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E22E5" w14:textId="5078C45E" w:rsidR="00806562" w:rsidRPr="008126CE" w:rsidRDefault="004D5B93" w:rsidP="008126CE">
      <w:pPr>
        <w:tabs>
          <w:tab w:val="left" w:pos="142"/>
          <w:tab w:val="left" w:pos="567"/>
        </w:tabs>
        <w:jc w:val="center"/>
        <w:rPr>
          <w:color w:val="000000"/>
          <w:sz w:val="28"/>
          <w:szCs w:val="28"/>
        </w:rPr>
      </w:pPr>
      <w:r>
        <w:rPr>
          <w:bCs/>
          <w:color w:val="000000"/>
          <w:sz w:val="28"/>
          <w:szCs w:val="28"/>
          <w:lang w:val="kk-KZ"/>
        </w:rPr>
        <w:t>Ә</w:t>
      </w:r>
      <w:r w:rsidR="00596C5F" w:rsidRPr="008126CE">
        <w:rPr>
          <w:bCs/>
          <w:color w:val="000000"/>
          <w:sz w:val="28"/>
          <w:szCs w:val="28"/>
        </w:rPr>
        <w:t xml:space="preserve">л-Фараби атындағы Қазақ </w:t>
      </w:r>
      <w:r w:rsidR="003A3EFF" w:rsidRPr="008126CE">
        <w:rPr>
          <w:bCs/>
          <w:color w:val="000000"/>
          <w:sz w:val="28"/>
          <w:szCs w:val="28"/>
          <w:lang w:val="kk-KZ"/>
        </w:rPr>
        <w:t>Ұ</w:t>
      </w:r>
      <w:r w:rsidR="00596C5F" w:rsidRPr="008126CE">
        <w:rPr>
          <w:bCs/>
          <w:color w:val="000000"/>
          <w:sz w:val="28"/>
          <w:szCs w:val="28"/>
        </w:rPr>
        <w:t>лттық университеті</w:t>
      </w:r>
    </w:p>
    <w:p w14:paraId="222D888E" w14:textId="77777777" w:rsidR="00806562" w:rsidRPr="008126CE" w:rsidRDefault="00806562" w:rsidP="008126CE">
      <w:pPr>
        <w:tabs>
          <w:tab w:val="left" w:pos="142"/>
          <w:tab w:val="left" w:pos="567"/>
        </w:tabs>
        <w:jc w:val="both"/>
        <w:rPr>
          <w:color w:val="000000"/>
          <w:sz w:val="28"/>
          <w:szCs w:val="28"/>
        </w:rPr>
      </w:pPr>
    </w:p>
    <w:p w14:paraId="47DC6F80" w14:textId="77777777" w:rsidR="00806562" w:rsidRPr="008126CE" w:rsidRDefault="00806562" w:rsidP="008126CE">
      <w:pPr>
        <w:tabs>
          <w:tab w:val="left" w:pos="142"/>
          <w:tab w:val="left" w:pos="567"/>
        </w:tabs>
        <w:jc w:val="both"/>
        <w:rPr>
          <w:color w:val="000000"/>
          <w:sz w:val="28"/>
          <w:szCs w:val="28"/>
        </w:rPr>
      </w:pPr>
    </w:p>
    <w:p w14:paraId="6EAE5904" w14:textId="20409406" w:rsidR="00806562" w:rsidRPr="008126CE" w:rsidRDefault="000A7879" w:rsidP="008126CE">
      <w:pPr>
        <w:tabs>
          <w:tab w:val="left" w:pos="142"/>
          <w:tab w:val="left" w:pos="567"/>
        </w:tabs>
        <w:jc w:val="both"/>
        <w:rPr>
          <w:color w:val="000000"/>
          <w:sz w:val="28"/>
          <w:szCs w:val="28"/>
        </w:rPr>
      </w:pPr>
      <w:r w:rsidRPr="000A7879">
        <w:rPr>
          <w:color w:val="000000"/>
          <w:sz w:val="28"/>
          <w:szCs w:val="28"/>
        </w:rPr>
        <w:t>ӘОЖ 665.6</w:t>
      </w:r>
      <w:r w:rsidR="0048578C">
        <w:rPr>
          <w:color w:val="000000"/>
          <w:sz w:val="28"/>
          <w:szCs w:val="28"/>
          <w:lang w:val="ru-RU"/>
        </w:rPr>
        <w:t>68</w:t>
      </w:r>
      <w:r w:rsidR="00806562" w:rsidRPr="008126CE">
        <w:rPr>
          <w:color w:val="000000"/>
          <w:sz w:val="28"/>
          <w:szCs w:val="28"/>
        </w:rPr>
        <w:tab/>
      </w:r>
      <w:r w:rsidR="00806562" w:rsidRPr="008126CE">
        <w:rPr>
          <w:color w:val="000000"/>
          <w:sz w:val="28"/>
          <w:szCs w:val="28"/>
        </w:rPr>
        <w:tab/>
      </w:r>
      <w:r w:rsidR="00806562" w:rsidRPr="008126CE">
        <w:rPr>
          <w:color w:val="000000"/>
          <w:sz w:val="28"/>
          <w:szCs w:val="28"/>
        </w:rPr>
        <w:tab/>
      </w:r>
      <w:r w:rsidR="00806562" w:rsidRPr="008126CE">
        <w:rPr>
          <w:color w:val="000000"/>
          <w:sz w:val="28"/>
          <w:szCs w:val="28"/>
        </w:rPr>
        <w:tab/>
      </w:r>
      <w:r w:rsidR="00A037FE">
        <w:rPr>
          <w:color w:val="000000"/>
          <w:sz w:val="28"/>
          <w:szCs w:val="28"/>
          <w:lang w:val="ru-RU"/>
        </w:rPr>
        <w:tab/>
      </w:r>
      <w:r w:rsidR="00A037FE">
        <w:rPr>
          <w:color w:val="000000"/>
          <w:sz w:val="28"/>
          <w:szCs w:val="28"/>
          <w:lang w:val="ru-RU"/>
        </w:rPr>
        <w:tab/>
      </w:r>
      <w:r w:rsidR="00B61129" w:rsidRPr="00A44012">
        <w:rPr>
          <w:color w:val="000000"/>
          <w:sz w:val="28"/>
          <w:szCs w:val="28"/>
          <w:lang w:val="ru-RU"/>
        </w:rPr>
        <w:tab/>
      </w:r>
      <w:r w:rsidR="00806562" w:rsidRPr="008126CE">
        <w:rPr>
          <w:color w:val="000000"/>
          <w:sz w:val="28"/>
          <w:szCs w:val="28"/>
        </w:rPr>
        <w:tab/>
      </w:r>
      <w:r w:rsidR="00596C5F" w:rsidRPr="008126CE">
        <w:rPr>
          <w:color w:val="000000"/>
          <w:sz w:val="28"/>
          <w:szCs w:val="28"/>
          <w:lang w:val="kk-KZ"/>
        </w:rPr>
        <w:t>Қолжазба құқығында</w:t>
      </w:r>
    </w:p>
    <w:p w14:paraId="3199CE4A" w14:textId="77777777" w:rsidR="00806562" w:rsidRPr="008126CE" w:rsidRDefault="00806562" w:rsidP="008126CE">
      <w:pPr>
        <w:tabs>
          <w:tab w:val="left" w:pos="142"/>
          <w:tab w:val="left" w:pos="567"/>
        </w:tabs>
        <w:jc w:val="both"/>
        <w:rPr>
          <w:color w:val="000000"/>
          <w:sz w:val="28"/>
          <w:szCs w:val="28"/>
        </w:rPr>
      </w:pPr>
    </w:p>
    <w:p w14:paraId="748BACA5" w14:textId="77777777" w:rsidR="00806562" w:rsidRPr="008126CE" w:rsidRDefault="00806562" w:rsidP="008126CE">
      <w:pPr>
        <w:tabs>
          <w:tab w:val="left" w:pos="142"/>
          <w:tab w:val="left" w:pos="567"/>
        </w:tabs>
        <w:jc w:val="both"/>
        <w:rPr>
          <w:color w:val="000000"/>
          <w:sz w:val="28"/>
          <w:szCs w:val="28"/>
        </w:rPr>
      </w:pPr>
    </w:p>
    <w:p w14:paraId="2D6B25E3" w14:textId="77777777" w:rsidR="00806562" w:rsidRPr="008126CE" w:rsidRDefault="00806562" w:rsidP="008126CE">
      <w:pPr>
        <w:tabs>
          <w:tab w:val="left" w:pos="142"/>
          <w:tab w:val="left" w:pos="567"/>
        </w:tabs>
        <w:jc w:val="both"/>
        <w:rPr>
          <w:color w:val="000000"/>
          <w:sz w:val="28"/>
          <w:szCs w:val="28"/>
        </w:rPr>
      </w:pPr>
    </w:p>
    <w:p w14:paraId="2B717E7C" w14:textId="77777777" w:rsidR="00A3580F" w:rsidRDefault="00A3580F" w:rsidP="008126CE">
      <w:pPr>
        <w:tabs>
          <w:tab w:val="left" w:pos="142"/>
          <w:tab w:val="left" w:pos="567"/>
        </w:tabs>
        <w:jc w:val="center"/>
        <w:rPr>
          <w:b/>
          <w:bCs/>
          <w:color w:val="000000"/>
          <w:sz w:val="28"/>
          <w:szCs w:val="28"/>
          <w:lang w:val="ru-RU"/>
        </w:rPr>
      </w:pPr>
    </w:p>
    <w:p w14:paraId="0299372E" w14:textId="75071304" w:rsidR="00806562" w:rsidRPr="008126CE" w:rsidRDefault="00806562" w:rsidP="008126CE">
      <w:pPr>
        <w:tabs>
          <w:tab w:val="left" w:pos="142"/>
          <w:tab w:val="left" w:pos="567"/>
        </w:tabs>
        <w:jc w:val="center"/>
        <w:rPr>
          <w:b/>
          <w:bCs/>
          <w:color w:val="000000"/>
          <w:sz w:val="28"/>
          <w:szCs w:val="28"/>
        </w:rPr>
      </w:pPr>
      <w:r w:rsidRPr="008126CE">
        <w:rPr>
          <w:b/>
          <w:bCs/>
          <w:color w:val="000000"/>
          <w:sz w:val="28"/>
          <w:szCs w:val="28"/>
          <w:lang w:val="ru-RU"/>
        </w:rPr>
        <w:t>АБДРАСИЛОВА</w:t>
      </w:r>
      <w:r w:rsidRPr="008126CE">
        <w:rPr>
          <w:b/>
          <w:bCs/>
          <w:color w:val="000000"/>
          <w:sz w:val="28"/>
          <w:szCs w:val="28"/>
        </w:rPr>
        <w:t xml:space="preserve"> </w:t>
      </w:r>
      <w:r w:rsidRPr="008126CE">
        <w:rPr>
          <w:b/>
          <w:bCs/>
          <w:color w:val="000000"/>
          <w:sz w:val="28"/>
          <w:szCs w:val="28"/>
          <w:lang w:val="ru-RU"/>
        </w:rPr>
        <w:t>АЛЬБИНА</w:t>
      </w:r>
      <w:r w:rsidRPr="008126CE">
        <w:rPr>
          <w:b/>
          <w:bCs/>
          <w:color w:val="000000"/>
          <w:sz w:val="28"/>
          <w:szCs w:val="28"/>
        </w:rPr>
        <w:t xml:space="preserve"> </w:t>
      </w:r>
      <w:r w:rsidRPr="008126CE">
        <w:rPr>
          <w:b/>
          <w:bCs/>
          <w:color w:val="000000"/>
          <w:sz w:val="28"/>
          <w:szCs w:val="28"/>
          <w:lang w:val="ru-RU"/>
        </w:rPr>
        <w:t>КАНАТОВНА</w:t>
      </w:r>
    </w:p>
    <w:p w14:paraId="4AE69EA6" w14:textId="77777777" w:rsidR="00806562" w:rsidRPr="008126CE" w:rsidRDefault="00806562" w:rsidP="008126CE">
      <w:pPr>
        <w:tabs>
          <w:tab w:val="left" w:pos="142"/>
          <w:tab w:val="left" w:pos="567"/>
        </w:tabs>
        <w:jc w:val="both"/>
        <w:rPr>
          <w:color w:val="000000"/>
          <w:sz w:val="28"/>
          <w:szCs w:val="28"/>
        </w:rPr>
      </w:pPr>
    </w:p>
    <w:p w14:paraId="0C613654" w14:textId="77777777" w:rsidR="00806562" w:rsidRPr="008126CE" w:rsidRDefault="00806562" w:rsidP="008126CE">
      <w:pPr>
        <w:tabs>
          <w:tab w:val="left" w:pos="142"/>
          <w:tab w:val="left" w:pos="567"/>
        </w:tabs>
        <w:jc w:val="both"/>
        <w:rPr>
          <w:color w:val="000000"/>
          <w:sz w:val="28"/>
          <w:szCs w:val="28"/>
        </w:rPr>
      </w:pPr>
    </w:p>
    <w:p w14:paraId="7A73EC14" w14:textId="553DEC17" w:rsidR="00353F85" w:rsidRPr="00353F85" w:rsidRDefault="00353F85" w:rsidP="00353F85">
      <w:pPr>
        <w:tabs>
          <w:tab w:val="left" w:pos="142"/>
          <w:tab w:val="left" w:pos="567"/>
        </w:tabs>
        <w:jc w:val="center"/>
        <w:rPr>
          <w:b/>
          <w:bCs/>
          <w:color w:val="000000"/>
          <w:sz w:val="28"/>
          <w:szCs w:val="28"/>
          <w:lang w:val="kk-KZ"/>
        </w:rPr>
      </w:pPr>
      <w:proofErr w:type="spellStart"/>
      <w:r w:rsidRPr="00353F85">
        <w:rPr>
          <w:b/>
          <w:bCs/>
          <w:color w:val="000000"/>
          <w:sz w:val="28"/>
          <w:szCs w:val="28"/>
          <w:lang w:val="kk-KZ"/>
        </w:rPr>
        <w:t>Мезокеуекті</w:t>
      </w:r>
      <w:proofErr w:type="spellEnd"/>
      <w:r w:rsidRPr="00353F85">
        <w:rPr>
          <w:b/>
          <w:bCs/>
          <w:color w:val="000000"/>
          <w:sz w:val="28"/>
          <w:szCs w:val="28"/>
          <w:lang w:val="kk-KZ"/>
        </w:rPr>
        <w:t xml:space="preserve"> </w:t>
      </w:r>
      <w:proofErr w:type="spellStart"/>
      <w:r w:rsidRPr="00353F85">
        <w:rPr>
          <w:b/>
          <w:bCs/>
          <w:color w:val="000000"/>
          <w:sz w:val="28"/>
          <w:szCs w:val="28"/>
          <w:lang w:val="kk-KZ"/>
        </w:rPr>
        <w:t>алюмосиликаттар</w:t>
      </w:r>
      <w:proofErr w:type="spellEnd"/>
      <w:r w:rsidRPr="00353F85">
        <w:rPr>
          <w:b/>
          <w:bCs/>
          <w:color w:val="000000"/>
          <w:sz w:val="28"/>
          <w:szCs w:val="28"/>
          <w:lang w:val="kk-KZ"/>
        </w:rPr>
        <w:t xml:space="preserve"> негізіндегі </w:t>
      </w:r>
      <w:proofErr w:type="spellStart"/>
      <w:r w:rsidRPr="00353F85">
        <w:rPr>
          <w:b/>
          <w:bCs/>
          <w:color w:val="000000"/>
          <w:sz w:val="28"/>
          <w:szCs w:val="28"/>
          <w:lang w:val="kk-KZ"/>
        </w:rPr>
        <w:t>бифункционалды</w:t>
      </w:r>
      <w:proofErr w:type="spellEnd"/>
      <w:r w:rsidRPr="00353F85">
        <w:rPr>
          <w:b/>
          <w:bCs/>
          <w:color w:val="000000"/>
          <w:sz w:val="28"/>
          <w:szCs w:val="28"/>
          <w:lang w:val="kk-KZ"/>
        </w:rPr>
        <w:t xml:space="preserve"> катализаторлар қатысында модельді көмірсутектер қоспасын </w:t>
      </w:r>
      <w:proofErr w:type="spellStart"/>
      <w:r w:rsidRPr="00353F85">
        <w:rPr>
          <w:b/>
          <w:bCs/>
          <w:color w:val="000000"/>
          <w:sz w:val="28"/>
          <w:szCs w:val="28"/>
          <w:lang w:val="kk-KZ"/>
        </w:rPr>
        <w:t>ароматсыздандыру</w:t>
      </w:r>
      <w:proofErr w:type="spellEnd"/>
    </w:p>
    <w:p w14:paraId="7D2BA373" w14:textId="77777777" w:rsidR="00806562" w:rsidRPr="008126CE" w:rsidRDefault="00806562" w:rsidP="008126CE">
      <w:pPr>
        <w:tabs>
          <w:tab w:val="left" w:pos="142"/>
          <w:tab w:val="left" w:pos="567"/>
        </w:tabs>
        <w:jc w:val="both"/>
        <w:rPr>
          <w:color w:val="000000"/>
          <w:sz w:val="28"/>
          <w:szCs w:val="28"/>
        </w:rPr>
      </w:pPr>
    </w:p>
    <w:p w14:paraId="0E2A65B9" w14:textId="77777777" w:rsidR="00806562" w:rsidRPr="008126CE" w:rsidRDefault="00806562" w:rsidP="008126CE">
      <w:pPr>
        <w:tabs>
          <w:tab w:val="left" w:pos="142"/>
          <w:tab w:val="left" w:pos="567"/>
        </w:tabs>
        <w:jc w:val="both"/>
        <w:rPr>
          <w:color w:val="000000"/>
          <w:sz w:val="28"/>
          <w:szCs w:val="28"/>
        </w:rPr>
      </w:pPr>
    </w:p>
    <w:p w14:paraId="50E4A0A1" w14:textId="77777777" w:rsidR="00863588" w:rsidRPr="008126CE" w:rsidRDefault="00863588" w:rsidP="008126CE">
      <w:pPr>
        <w:tabs>
          <w:tab w:val="left" w:pos="142"/>
          <w:tab w:val="left" w:pos="567"/>
        </w:tabs>
        <w:jc w:val="center"/>
        <w:rPr>
          <w:color w:val="000000"/>
          <w:sz w:val="28"/>
          <w:szCs w:val="28"/>
        </w:rPr>
      </w:pPr>
    </w:p>
    <w:p w14:paraId="3DA1EC4D" w14:textId="5E60764C" w:rsidR="00806562" w:rsidRPr="008126CE" w:rsidRDefault="00863588" w:rsidP="008126CE">
      <w:pPr>
        <w:tabs>
          <w:tab w:val="left" w:pos="142"/>
          <w:tab w:val="left" w:pos="567"/>
        </w:tabs>
        <w:jc w:val="center"/>
        <w:rPr>
          <w:color w:val="000000"/>
          <w:sz w:val="28"/>
          <w:szCs w:val="28"/>
          <w:lang w:val="ru-RU"/>
        </w:rPr>
      </w:pPr>
      <w:r w:rsidRPr="008126CE">
        <w:rPr>
          <w:color w:val="000000"/>
          <w:sz w:val="28"/>
          <w:szCs w:val="28"/>
          <w:lang w:val="ru-RU"/>
        </w:rPr>
        <w:t xml:space="preserve">8D07101 </w:t>
      </w:r>
      <w:r w:rsidRPr="008126CE">
        <w:rPr>
          <w:color w:val="000000"/>
          <w:sz w:val="28"/>
          <w:szCs w:val="28"/>
        </w:rPr>
        <w:t>–</w:t>
      </w:r>
      <w:r w:rsidRPr="008126CE">
        <w:rPr>
          <w:color w:val="000000"/>
          <w:sz w:val="28"/>
          <w:szCs w:val="28"/>
          <w:lang w:val="ru-RU"/>
        </w:rPr>
        <w:t xml:space="preserve"> </w:t>
      </w:r>
      <w:proofErr w:type="spellStart"/>
      <w:r w:rsidR="005E38C4" w:rsidRPr="008126CE">
        <w:rPr>
          <w:color w:val="000000"/>
          <w:sz w:val="28"/>
          <w:szCs w:val="28"/>
          <w:lang w:val="ru-RU"/>
        </w:rPr>
        <w:t>Мұнайхимия</w:t>
      </w:r>
      <w:proofErr w:type="spellEnd"/>
    </w:p>
    <w:p w14:paraId="07F31E9E" w14:textId="77777777" w:rsidR="00806562" w:rsidRPr="008126CE" w:rsidRDefault="00806562" w:rsidP="008126CE">
      <w:pPr>
        <w:tabs>
          <w:tab w:val="left" w:pos="142"/>
          <w:tab w:val="left" w:pos="567"/>
        </w:tabs>
        <w:jc w:val="both"/>
        <w:rPr>
          <w:color w:val="000000"/>
          <w:sz w:val="28"/>
          <w:szCs w:val="28"/>
        </w:rPr>
      </w:pPr>
    </w:p>
    <w:p w14:paraId="14EA424E" w14:textId="77777777" w:rsidR="00806562" w:rsidRPr="008126CE" w:rsidRDefault="00806562" w:rsidP="008126CE">
      <w:pPr>
        <w:tabs>
          <w:tab w:val="left" w:pos="142"/>
          <w:tab w:val="left" w:pos="567"/>
        </w:tabs>
        <w:jc w:val="both"/>
        <w:rPr>
          <w:color w:val="000000"/>
          <w:sz w:val="28"/>
          <w:szCs w:val="28"/>
          <w:lang w:val="ru-RU"/>
        </w:rPr>
      </w:pPr>
    </w:p>
    <w:p w14:paraId="61A475D0" w14:textId="77777777" w:rsidR="005E38C4" w:rsidRPr="008126CE" w:rsidRDefault="005E38C4" w:rsidP="008126CE">
      <w:pPr>
        <w:tabs>
          <w:tab w:val="left" w:pos="142"/>
          <w:tab w:val="left" w:pos="567"/>
        </w:tabs>
        <w:jc w:val="center"/>
        <w:rPr>
          <w:color w:val="000000"/>
          <w:sz w:val="28"/>
          <w:szCs w:val="28"/>
        </w:rPr>
      </w:pPr>
      <w:r w:rsidRPr="008126CE">
        <w:rPr>
          <w:color w:val="000000"/>
          <w:sz w:val="28"/>
          <w:szCs w:val="28"/>
        </w:rPr>
        <w:t>Философия докторы (PhD)</w:t>
      </w:r>
    </w:p>
    <w:p w14:paraId="6790819B" w14:textId="7D48A292" w:rsidR="00806562" w:rsidRPr="008126CE" w:rsidRDefault="005E38C4" w:rsidP="008126CE">
      <w:pPr>
        <w:tabs>
          <w:tab w:val="left" w:pos="142"/>
          <w:tab w:val="left" w:pos="567"/>
        </w:tabs>
        <w:jc w:val="center"/>
        <w:rPr>
          <w:color w:val="000000"/>
          <w:sz w:val="28"/>
          <w:szCs w:val="28"/>
        </w:rPr>
      </w:pPr>
      <w:r w:rsidRPr="008126CE">
        <w:rPr>
          <w:color w:val="000000"/>
          <w:sz w:val="28"/>
          <w:szCs w:val="28"/>
        </w:rPr>
        <w:t>дәрежесін алу үшін дайындалған диссертация</w:t>
      </w:r>
    </w:p>
    <w:p w14:paraId="2DC8FA11" w14:textId="77777777" w:rsidR="00806562" w:rsidRPr="008126CE" w:rsidRDefault="00806562" w:rsidP="008126CE">
      <w:pPr>
        <w:tabs>
          <w:tab w:val="left" w:pos="142"/>
          <w:tab w:val="left" w:pos="567"/>
        </w:tabs>
        <w:jc w:val="both"/>
        <w:rPr>
          <w:color w:val="000000"/>
          <w:sz w:val="28"/>
          <w:szCs w:val="28"/>
        </w:rPr>
      </w:pPr>
    </w:p>
    <w:p w14:paraId="122E2117" w14:textId="77777777" w:rsidR="00806562" w:rsidRDefault="00806562" w:rsidP="008126CE">
      <w:pPr>
        <w:tabs>
          <w:tab w:val="left" w:pos="142"/>
          <w:tab w:val="left" w:pos="567"/>
        </w:tabs>
        <w:jc w:val="both"/>
        <w:rPr>
          <w:color w:val="000000"/>
          <w:sz w:val="28"/>
          <w:szCs w:val="28"/>
        </w:rPr>
      </w:pPr>
    </w:p>
    <w:p w14:paraId="7182AE38" w14:textId="77777777" w:rsidR="00781D3F" w:rsidRDefault="00781D3F" w:rsidP="008126CE">
      <w:pPr>
        <w:tabs>
          <w:tab w:val="left" w:pos="142"/>
          <w:tab w:val="left" w:pos="567"/>
        </w:tabs>
        <w:jc w:val="both"/>
        <w:rPr>
          <w:color w:val="000000"/>
          <w:sz w:val="28"/>
          <w:szCs w:val="28"/>
        </w:rPr>
      </w:pPr>
    </w:p>
    <w:p w14:paraId="0B203AFD" w14:textId="77777777" w:rsidR="00781D3F" w:rsidRDefault="00781D3F" w:rsidP="008126CE">
      <w:pPr>
        <w:tabs>
          <w:tab w:val="left" w:pos="142"/>
          <w:tab w:val="left" w:pos="567"/>
        </w:tabs>
        <w:jc w:val="both"/>
        <w:rPr>
          <w:color w:val="000000"/>
          <w:sz w:val="28"/>
          <w:szCs w:val="28"/>
        </w:rPr>
      </w:pPr>
    </w:p>
    <w:p w14:paraId="241EE13C" w14:textId="77777777" w:rsidR="00781D3F" w:rsidRDefault="00781D3F" w:rsidP="008126CE">
      <w:pPr>
        <w:tabs>
          <w:tab w:val="left" w:pos="142"/>
          <w:tab w:val="left" w:pos="567"/>
        </w:tabs>
        <w:jc w:val="both"/>
        <w:rPr>
          <w:color w:val="000000"/>
          <w:sz w:val="28"/>
          <w:szCs w:val="28"/>
        </w:rPr>
      </w:pPr>
    </w:p>
    <w:p w14:paraId="5932CAE9" w14:textId="77777777" w:rsidR="007915DD" w:rsidRDefault="007915DD" w:rsidP="008126CE">
      <w:pPr>
        <w:tabs>
          <w:tab w:val="left" w:pos="142"/>
          <w:tab w:val="left" w:pos="567"/>
        </w:tabs>
        <w:jc w:val="both"/>
        <w:rPr>
          <w:color w:val="000000"/>
          <w:sz w:val="28"/>
          <w:szCs w:val="28"/>
        </w:rPr>
      </w:pPr>
    </w:p>
    <w:p w14:paraId="302BEF7D" w14:textId="77777777" w:rsidR="007915DD" w:rsidRPr="008126CE" w:rsidRDefault="007915DD" w:rsidP="008126CE">
      <w:pPr>
        <w:tabs>
          <w:tab w:val="left" w:pos="142"/>
          <w:tab w:val="left" w:pos="567"/>
        </w:tabs>
        <w:jc w:val="both"/>
        <w:rPr>
          <w:color w:val="000000"/>
          <w:sz w:val="28"/>
          <w:szCs w:val="28"/>
        </w:rPr>
      </w:pPr>
    </w:p>
    <w:p w14:paraId="26F9A61A" w14:textId="28ADA022" w:rsidR="00D205FC" w:rsidRPr="008126CE" w:rsidRDefault="00D205FC" w:rsidP="008126CE">
      <w:pPr>
        <w:tabs>
          <w:tab w:val="left" w:pos="142"/>
          <w:tab w:val="left" w:pos="567"/>
        </w:tabs>
        <w:jc w:val="right"/>
        <w:rPr>
          <w:color w:val="000000"/>
          <w:sz w:val="28"/>
          <w:szCs w:val="28"/>
          <w:lang w:val="kk-KZ"/>
        </w:rPr>
      </w:pPr>
      <w:r w:rsidRPr="008126CE">
        <w:rPr>
          <w:color w:val="000000"/>
          <w:sz w:val="28"/>
          <w:szCs w:val="28"/>
        </w:rPr>
        <w:t>Отандық ғылыми жетекшісі</w:t>
      </w:r>
    </w:p>
    <w:p w14:paraId="4A4AE979" w14:textId="2A1BACB8" w:rsidR="00806562" w:rsidRPr="008126CE" w:rsidRDefault="00D205FC" w:rsidP="008126CE">
      <w:pPr>
        <w:tabs>
          <w:tab w:val="left" w:pos="142"/>
          <w:tab w:val="left" w:pos="567"/>
        </w:tabs>
        <w:jc w:val="right"/>
        <w:rPr>
          <w:color w:val="000000"/>
          <w:sz w:val="28"/>
          <w:szCs w:val="28"/>
        </w:rPr>
      </w:pPr>
      <w:r w:rsidRPr="008126CE">
        <w:rPr>
          <w:color w:val="000000"/>
          <w:sz w:val="28"/>
          <w:szCs w:val="28"/>
          <w:lang w:val="kk-KZ"/>
        </w:rPr>
        <w:t xml:space="preserve">химия ғылымдарының </w:t>
      </w:r>
      <w:r w:rsidR="00806562" w:rsidRPr="008126CE">
        <w:rPr>
          <w:color w:val="000000"/>
          <w:sz w:val="28"/>
          <w:szCs w:val="28"/>
        </w:rPr>
        <w:t>кандидат</w:t>
      </w:r>
      <w:r w:rsidRPr="008126CE">
        <w:rPr>
          <w:color w:val="000000"/>
          <w:sz w:val="28"/>
          <w:szCs w:val="28"/>
          <w:lang w:val="kk-KZ"/>
        </w:rPr>
        <w:t>ы,</w:t>
      </w:r>
      <w:r w:rsidR="00806562" w:rsidRPr="008126CE">
        <w:rPr>
          <w:color w:val="000000"/>
          <w:sz w:val="28"/>
          <w:szCs w:val="28"/>
        </w:rPr>
        <w:t xml:space="preserve"> </w:t>
      </w:r>
      <w:r w:rsidRPr="008126CE">
        <w:rPr>
          <w:color w:val="000000"/>
          <w:sz w:val="28"/>
          <w:szCs w:val="28"/>
          <w:lang w:val="kk-KZ"/>
        </w:rPr>
        <w:t>доцент</w:t>
      </w:r>
      <w:r w:rsidR="00806562" w:rsidRPr="008126CE">
        <w:rPr>
          <w:color w:val="000000"/>
          <w:sz w:val="28"/>
          <w:szCs w:val="28"/>
        </w:rPr>
        <w:t xml:space="preserve"> </w:t>
      </w:r>
    </w:p>
    <w:p w14:paraId="36EB95A2" w14:textId="77777777" w:rsidR="00806562" w:rsidRPr="008126CE" w:rsidRDefault="00806562" w:rsidP="008126CE">
      <w:pPr>
        <w:tabs>
          <w:tab w:val="left" w:pos="142"/>
          <w:tab w:val="left" w:pos="567"/>
        </w:tabs>
        <w:jc w:val="right"/>
        <w:rPr>
          <w:color w:val="000000"/>
          <w:sz w:val="28"/>
          <w:szCs w:val="28"/>
        </w:rPr>
      </w:pPr>
      <w:r w:rsidRPr="008126CE">
        <w:rPr>
          <w:color w:val="000000"/>
          <w:sz w:val="28"/>
          <w:szCs w:val="28"/>
        </w:rPr>
        <w:t>Г.К. Василина</w:t>
      </w:r>
    </w:p>
    <w:p w14:paraId="06D8370E" w14:textId="77777777" w:rsidR="00806562" w:rsidRPr="008126CE" w:rsidRDefault="00806562" w:rsidP="008126CE">
      <w:pPr>
        <w:tabs>
          <w:tab w:val="left" w:pos="142"/>
          <w:tab w:val="left" w:pos="567"/>
        </w:tabs>
        <w:jc w:val="both"/>
        <w:rPr>
          <w:color w:val="000000"/>
          <w:sz w:val="28"/>
          <w:szCs w:val="28"/>
        </w:rPr>
      </w:pPr>
    </w:p>
    <w:p w14:paraId="7E83FDD4" w14:textId="27E50468" w:rsidR="00D205FC" w:rsidRPr="008126CE" w:rsidRDefault="00D205FC" w:rsidP="008126CE">
      <w:pPr>
        <w:tabs>
          <w:tab w:val="left" w:pos="142"/>
          <w:tab w:val="left" w:pos="567"/>
        </w:tabs>
        <w:jc w:val="right"/>
        <w:rPr>
          <w:color w:val="000000"/>
          <w:sz w:val="28"/>
          <w:szCs w:val="28"/>
          <w:lang w:val="kk-KZ"/>
        </w:rPr>
      </w:pPr>
      <w:r w:rsidRPr="008126CE">
        <w:rPr>
          <w:color w:val="000000"/>
          <w:sz w:val="28"/>
          <w:szCs w:val="28"/>
        </w:rPr>
        <w:t>Шетелдік ғылыми жетекшісі</w:t>
      </w:r>
    </w:p>
    <w:p w14:paraId="08474F45" w14:textId="09FF5693" w:rsidR="00806562" w:rsidRPr="008126CE" w:rsidRDefault="00F76866" w:rsidP="008126CE">
      <w:pPr>
        <w:tabs>
          <w:tab w:val="left" w:pos="142"/>
          <w:tab w:val="left" w:pos="567"/>
        </w:tabs>
        <w:jc w:val="right"/>
        <w:rPr>
          <w:color w:val="000000"/>
          <w:sz w:val="28"/>
          <w:szCs w:val="28"/>
        </w:rPr>
      </w:pPr>
      <w:r w:rsidRPr="00AC2E57">
        <w:rPr>
          <w:color w:val="000000"/>
          <w:sz w:val="28"/>
          <w:szCs w:val="28"/>
        </w:rPr>
        <w:t>PhD</w:t>
      </w:r>
      <w:r>
        <w:rPr>
          <w:color w:val="000000"/>
          <w:sz w:val="28"/>
          <w:szCs w:val="28"/>
          <w:lang w:val="kk-KZ"/>
        </w:rPr>
        <w:t xml:space="preserve">, </w:t>
      </w:r>
      <w:r w:rsidR="00FF00A7" w:rsidRPr="00AC2E57">
        <w:rPr>
          <w:color w:val="000000"/>
          <w:sz w:val="28"/>
          <w:szCs w:val="28"/>
        </w:rPr>
        <w:t>п</w:t>
      </w:r>
      <w:r w:rsidR="00806562" w:rsidRPr="008126CE">
        <w:rPr>
          <w:color w:val="000000"/>
          <w:sz w:val="28"/>
          <w:szCs w:val="28"/>
        </w:rPr>
        <w:t>рофессор</w:t>
      </w:r>
    </w:p>
    <w:p w14:paraId="3441257E" w14:textId="77777777" w:rsidR="00806562" w:rsidRPr="008126CE" w:rsidRDefault="00806562" w:rsidP="008126CE">
      <w:pPr>
        <w:tabs>
          <w:tab w:val="left" w:pos="142"/>
          <w:tab w:val="left" w:pos="567"/>
        </w:tabs>
        <w:jc w:val="right"/>
        <w:rPr>
          <w:color w:val="000000"/>
          <w:sz w:val="28"/>
          <w:szCs w:val="28"/>
        </w:rPr>
      </w:pPr>
      <w:r w:rsidRPr="008126CE">
        <w:rPr>
          <w:color w:val="000000"/>
          <w:sz w:val="28"/>
          <w:szCs w:val="28"/>
        </w:rPr>
        <w:t xml:space="preserve">José María Escola Sáez </w:t>
      </w:r>
    </w:p>
    <w:p w14:paraId="7263A527" w14:textId="332D49D1" w:rsidR="00806562" w:rsidRPr="008126CE" w:rsidRDefault="00806562" w:rsidP="008126CE">
      <w:pPr>
        <w:tabs>
          <w:tab w:val="left" w:pos="142"/>
          <w:tab w:val="left" w:pos="567"/>
        </w:tabs>
        <w:jc w:val="right"/>
        <w:rPr>
          <w:color w:val="000000"/>
          <w:sz w:val="28"/>
          <w:szCs w:val="28"/>
        </w:rPr>
      </w:pPr>
      <w:r w:rsidRPr="008126CE">
        <w:rPr>
          <w:color w:val="000000"/>
          <w:sz w:val="28"/>
          <w:szCs w:val="28"/>
        </w:rPr>
        <w:t>(</w:t>
      </w:r>
      <w:r w:rsidR="00DF05E1" w:rsidRPr="00FF00A7">
        <w:rPr>
          <w:color w:val="000000"/>
          <w:sz w:val="28"/>
          <w:szCs w:val="28"/>
        </w:rPr>
        <w:t>Рей</w:t>
      </w:r>
      <w:r w:rsidRPr="00FF00A7">
        <w:rPr>
          <w:color w:val="000000"/>
          <w:sz w:val="28"/>
          <w:szCs w:val="28"/>
        </w:rPr>
        <w:t xml:space="preserve"> Хуан Карлос</w:t>
      </w:r>
      <w:r w:rsidR="00D205FC" w:rsidRPr="00FF00A7">
        <w:rPr>
          <w:color w:val="000000"/>
          <w:sz w:val="28"/>
          <w:szCs w:val="28"/>
        </w:rPr>
        <w:t xml:space="preserve"> Университеті</w:t>
      </w:r>
      <w:r w:rsidRPr="008126CE">
        <w:rPr>
          <w:color w:val="000000"/>
          <w:sz w:val="28"/>
          <w:szCs w:val="28"/>
        </w:rPr>
        <w:t>)</w:t>
      </w:r>
    </w:p>
    <w:p w14:paraId="73C3AC98" w14:textId="77777777" w:rsidR="00806562" w:rsidRPr="008126CE" w:rsidRDefault="00806562" w:rsidP="008126CE">
      <w:pPr>
        <w:tabs>
          <w:tab w:val="left" w:pos="142"/>
          <w:tab w:val="left" w:pos="567"/>
        </w:tabs>
        <w:jc w:val="right"/>
        <w:rPr>
          <w:color w:val="000000"/>
          <w:sz w:val="28"/>
          <w:szCs w:val="28"/>
        </w:rPr>
      </w:pPr>
    </w:p>
    <w:p w14:paraId="3F99F187" w14:textId="77777777" w:rsidR="00806562" w:rsidRPr="008126CE" w:rsidRDefault="00806562" w:rsidP="008126CE">
      <w:pPr>
        <w:tabs>
          <w:tab w:val="left" w:pos="142"/>
          <w:tab w:val="left" w:pos="567"/>
        </w:tabs>
        <w:jc w:val="both"/>
        <w:rPr>
          <w:color w:val="000000"/>
          <w:sz w:val="28"/>
          <w:szCs w:val="28"/>
        </w:rPr>
      </w:pPr>
    </w:p>
    <w:p w14:paraId="0FD3A15C" w14:textId="77777777" w:rsidR="00806562" w:rsidRPr="008126CE" w:rsidRDefault="00806562" w:rsidP="008126CE">
      <w:pPr>
        <w:tabs>
          <w:tab w:val="left" w:pos="142"/>
          <w:tab w:val="left" w:pos="567"/>
        </w:tabs>
        <w:jc w:val="both"/>
        <w:rPr>
          <w:color w:val="000000"/>
          <w:sz w:val="28"/>
          <w:szCs w:val="28"/>
        </w:rPr>
      </w:pPr>
    </w:p>
    <w:p w14:paraId="44E20DAE" w14:textId="77777777" w:rsidR="00806562" w:rsidRPr="008126CE" w:rsidRDefault="00806562" w:rsidP="008126CE">
      <w:pPr>
        <w:tabs>
          <w:tab w:val="left" w:pos="142"/>
          <w:tab w:val="left" w:pos="567"/>
        </w:tabs>
        <w:rPr>
          <w:color w:val="000000"/>
          <w:sz w:val="28"/>
          <w:szCs w:val="28"/>
        </w:rPr>
      </w:pPr>
    </w:p>
    <w:p w14:paraId="3658B3D9" w14:textId="77777777" w:rsidR="00504505" w:rsidRPr="00FF00A7" w:rsidRDefault="00504505" w:rsidP="008126CE">
      <w:pPr>
        <w:rPr>
          <w:color w:val="000000"/>
          <w:sz w:val="28"/>
          <w:szCs w:val="28"/>
        </w:rPr>
      </w:pPr>
    </w:p>
    <w:p w14:paraId="17EC22FE" w14:textId="77777777" w:rsidR="00504505" w:rsidRPr="00FF00A7" w:rsidRDefault="00504505" w:rsidP="007915DD">
      <w:pPr>
        <w:rPr>
          <w:color w:val="000000"/>
          <w:sz w:val="28"/>
          <w:szCs w:val="28"/>
        </w:rPr>
      </w:pPr>
    </w:p>
    <w:p w14:paraId="00D3A303" w14:textId="6AA40927" w:rsidR="00504505" w:rsidRPr="008126CE" w:rsidRDefault="00D4204F" w:rsidP="008126CE">
      <w:pPr>
        <w:jc w:val="center"/>
        <w:rPr>
          <w:color w:val="000000"/>
          <w:sz w:val="28"/>
          <w:szCs w:val="28"/>
          <w:lang w:val="kk-KZ"/>
        </w:rPr>
      </w:pPr>
      <w:r w:rsidRPr="008126CE">
        <w:rPr>
          <w:color w:val="000000"/>
          <w:sz w:val="28"/>
          <w:szCs w:val="28"/>
        </w:rPr>
        <w:t>Қазақстан</w:t>
      </w:r>
      <w:r w:rsidRPr="008126CE">
        <w:rPr>
          <w:color w:val="000000"/>
          <w:sz w:val="28"/>
          <w:szCs w:val="28"/>
          <w:lang w:val="kk-KZ"/>
        </w:rPr>
        <w:t xml:space="preserve"> Р</w:t>
      </w:r>
      <w:r w:rsidRPr="008126CE">
        <w:rPr>
          <w:color w:val="000000"/>
          <w:sz w:val="28"/>
          <w:szCs w:val="28"/>
        </w:rPr>
        <w:t>еспублик</w:t>
      </w:r>
      <w:r w:rsidRPr="008126CE">
        <w:rPr>
          <w:color w:val="000000"/>
          <w:sz w:val="28"/>
          <w:szCs w:val="28"/>
          <w:lang w:val="kk-KZ"/>
        </w:rPr>
        <w:t>асы</w:t>
      </w:r>
    </w:p>
    <w:p w14:paraId="234DF00A" w14:textId="2C019F14" w:rsidR="006F0F61" w:rsidRDefault="00504505" w:rsidP="0010592C">
      <w:pPr>
        <w:jc w:val="center"/>
        <w:rPr>
          <w:color w:val="000000"/>
          <w:sz w:val="28"/>
          <w:szCs w:val="28"/>
          <w:lang w:val="en-US"/>
        </w:rPr>
      </w:pPr>
      <w:r w:rsidRPr="008126CE">
        <w:rPr>
          <w:color w:val="000000"/>
          <w:sz w:val="28"/>
          <w:szCs w:val="28"/>
          <w:lang w:val="ru-RU"/>
        </w:rPr>
        <w:t xml:space="preserve">Алматы, </w:t>
      </w:r>
      <w:r w:rsidR="00806562" w:rsidRPr="008126CE">
        <w:rPr>
          <w:color w:val="000000"/>
          <w:sz w:val="28"/>
          <w:szCs w:val="28"/>
        </w:rPr>
        <w:t>202</w:t>
      </w:r>
      <w:r w:rsidR="00E237EB">
        <w:rPr>
          <w:color w:val="000000"/>
          <w:sz w:val="28"/>
          <w:szCs w:val="28"/>
          <w:lang w:val="kk-KZ"/>
        </w:rPr>
        <w:t>5</w:t>
      </w:r>
    </w:p>
    <w:p w14:paraId="2E8EAFA9" w14:textId="77777777" w:rsidR="00211F31" w:rsidRDefault="00211F31" w:rsidP="0010592C">
      <w:pPr>
        <w:jc w:val="center"/>
        <w:rPr>
          <w:b/>
          <w:bCs/>
          <w:color w:val="000000"/>
          <w:sz w:val="28"/>
          <w:szCs w:val="28"/>
          <w:lang w:val="en-US"/>
        </w:rPr>
        <w:sectPr w:rsidR="00211F31" w:rsidSect="006D5508">
          <w:footerReference w:type="even" r:id="rId8"/>
          <w:footerReference w:type="default" r:id="rId9"/>
          <w:type w:val="continuous"/>
          <w:pgSz w:w="11906" w:h="16838"/>
          <w:pgMar w:top="1134" w:right="567" w:bottom="1134" w:left="1701" w:header="708" w:footer="708" w:gutter="0"/>
          <w:cols w:space="708"/>
          <w:titlePg/>
          <w:docGrid w:linePitch="360"/>
        </w:sectPr>
      </w:pPr>
    </w:p>
    <w:p w14:paraId="2574CD79" w14:textId="49C846B8" w:rsidR="0071491B" w:rsidRPr="008126CE" w:rsidRDefault="00506317" w:rsidP="0010592C">
      <w:pPr>
        <w:jc w:val="center"/>
        <w:rPr>
          <w:b/>
          <w:bCs/>
          <w:color w:val="000000"/>
          <w:sz w:val="28"/>
          <w:szCs w:val="28"/>
          <w:lang w:val="ru-RU"/>
        </w:rPr>
      </w:pPr>
      <w:r w:rsidRPr="008126CE">
        <w:rPr>
          <w:b/>
          <w:bCs/>
          <w:color w:val="000000"/>
          <w:sz w:val="28"/>
          <w:szCs w:val="28"/>
        </w:rPr>
        <w:lastRenderedPageBreak/>
        <w:t>МАЗМҰНЫ</w:t>
      </w:r>
    </w:p>
    <w:p w14:paraId="134ECD1D" w14:textId="77777777" w:rsidR="0010592C" w:rsidRPr="0010592C" w:rsidRDefault="0010592C" w:rsidP="0010592C">
      <w:pPr>
        <w:tabs>
          <w:tab w:val="left" w:pos="142"/>
          <w:tab w:val="left" w:pos="567"/>
          <w:tab w:val="left" w:pos="6804"/>
          <w:tab w:val="left" w:pos="7655"/>
          <w:tab w:val="left" w:pos="8080"/>
        </w:tabs>
        <w:ind w:right="1133"/>
        <w:jc w:val="center"/>
        <w:rPr>
          <w:b/>
          <w:bCs/>
          <w:color w:val="000000"/>
          <w:sz w:val="28"/>
          <w:szCs w:val="28"/>
          <w:lang w:val="kk-KZ"/>
        </w:rPr>
      </w:pPr>
    </w:p>
    <w:tbl>
      <w:tblPr>
        <w:tblStyle w:val="af1"/>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2"/>
        <w:gridCol w:w="496"/>
      </w:tblGrid>
      <w:tr w:rsidR="0010592C" w:rsidRPr="008126CE" w14:paraId="3D3ADD6F" w14:textId="77777777" w:rsidTr="00B01612">
        <w:tc>
          <w:tcPr>
            <w:tcW w:w="4743" w:type="pct"/>
            <w:vAlign w:val="center"/>
          </w:tcPr>
          <w:p w14:paraId="5A33725B" w14:textId="58129832" w:rsidR="00EA10B6" w:rsidRPr="00AA71E9" w:rsidRDefault="00EA10B6" w:rsidP="00C668D5">
            <w:pPr>
              <w:jc w:val="both"/>
              <w:rPr>
                <w:b/>
                <w:bCs/>
                <w:color w:val="000000"/>
                <w:sz w:val="28"/>
                <w:szCs w:val="28"/>
                <w:lang w:val="kk-KZ"/>
              </w:rPr>
            </w:pPr>
            <w:r w:rsidRPr="008126CE">
              <w:rPr>
                <w:b/>
                <w:bCs/>
                <w:sz w:val="28"/>
                <w:szCs w:val="28"/>
                <w:lang w:val="kk-KZ"/>
              </w:rPr>
              <w:t>БЕЛГІЛЕУЛЕР МЕН ҚЫСҚАРТУЛАР</w:t>
            </w:r>
            <w:r w:rsidRPr="0034682B">
              <w:rPr>
                <w:sz w:val="28"/>
                <w:szCs w:val="28"/>
                <w:lang w:val="kk-KZ"/>
              </w:rPr>
              <w:t>…</w:t>
            </w:r>
            <w:r w:rsidRPr="0034682B">
              <w:rPr>
                <w:sz w:val="28"/>
                <w:szCs w:val="28"/>
                <w:lang w:val="en-US"/>
              </w:rPr>
              <w:t>………………….</w:t>
            </w:r>
            <w:r w:rsidR="00AA71E9" w:rsidRPr="0034682B">
              <w:rPr>
                <w:sz w:val="28"/>
                <w:szCs w:val="28"/>
                <w:lang w:val="en-US"/>
              </w:rPr>
              <w:t>….….…</w:t>
            </w:r>
            <w:r w:rsidR="00C668D5">
              <w:rPr>
                <w:sz w:val="28"/>
                <w:szCs w:val="28"/>
                <w:lang w:val="en-US"/>
              </w:rPr>
              <w:t>…...</w:t>
            </w:r>
          </w:p>
        </w:tc>
        <w:tc>
          <w:tcPr>
            <w:tcW w:w="257" w:type="pct"/>
            <w:vAlign w:val="bottom"/>
          </w:tcPr>
          <w:p w14:paraId="02B6E34E" w14:textId="03443F18" w:rsidR="00EA10B6" w:rsidRPr="00BE520F" w:rsidRDefault="00BE520F" w:rsidP="009919B3">
            <w:pPr>
              <w:rPr>
                <w:color w:val="000000"/>
                <w:sz w:val="28"/>
                <w:szCs w:val="28"/>
                <w:lang w:val="en-US"/>
              </w:rPr>
            </w:pPr>
            <w:r>
              <w:rPr>
                <w:color w:val="000000"/>
                <w:sz w:val="28"/>
                <w:szCs w:val="28"/>
                <w:lang w:val="en-US"/>
              </w:rPr>
              <w:t>4</w:t>
            </w:r>
          </w:p>
        </w:tc>
      </w:tr>
      <w:tr w:rsidR="0010592C" w:rsidRPr="008126CE" w14:paraId="33D910DC" w14:textId="77777777" w:rsidTr="00B01612">
        <w:tc>
          <w:tcPr>
            <w:tcW w:w="4743" w:type="pct"/>
            <w:vAlign w:val="center"/>
          </w:tcPr>
          <w:p w14:paraId="41667B5D" w14:textId="3539EF5D" w:rsidR="00EA10B6" w:rsidRPr="00AA71E9" w:rsidRDefault="00EA10B6" w:rsidP="00C668D5">
            <w:pPr>
              <w:jc w:val="both"/>
              <w:rPr>
                <w:b/>
                <w:bCs/>
                <w:color w:val="000000"/>
                <w:sz w:val="28"/>
                <w:szCs w:val="28"/>
                <w:lang w:val="kk-KZ"/>
              </w:rPr>
            </w:pPr>
            <w:r w:rsidRPr="008126CE">
              <w:rPr>
                <w:b/>
                <w:bCs/>
                <w:sz w:val="28"/>
                <w:szCs w:val="28"/>
                <w:lang w:val="kk-KZ"/>
              </w:rPr>
              <w:t>КІРІСПЕ</w:t>
            </w:r>
            <w:r w:rsidRPr="0034682B">
              <w:rPr>
                <w:sz w:val="28"/>
                <w:szCs w:val="28"/>
                <w:lang w:val="kk-KZ"/>
              </w:rPr>
              <w:t>…</w:t>
            </w:r>
            <w:r w:rsidRPr="0034682B">
              <w:rPr>
                <w:sz w:val="28"/>
                <w:szCs w:val="28"/>
                <w:lang w:val="en-US"/>
              </w:rPr>
              <w:t>…………………</w:t>
            </w:r>
            <w:r>
              <w:rPr>
                <w:sz w:val="28"/>
                <w:szCs w:val="28"/>
                <w:lang w:val="en-US"/>
              </w:rPr>
              <w:t>……………………………………</w:t>
            </w:r>
            <w:r w:rsidR="00AA71E9" w:rsidRPr="0034682B">
              <w:rPr>
                <w:sz w:val="28"/>
                <w:szCs w:val="28"/>
                <w:lang w:val="en-US"/>
              </w:rPr>
              <w:t>….….…</w:t>
            </w:r>
            <w:r w:rsidR="00C668D5">
              <w:rPr>
                <w:sz w:val="28"/>
                <w:szCs w:val="28"/>
                <w:lang w:val="en-US"/>
              </w:rPr>
              <w:t>……</w:t>
            </w:r>
          </w:p>
        </w:tc>
        <w:tc>
          <w:tcPr>
            <w:tcW w:w="257" w:type="pct"/>
            <w:vAlign w:val="bottom"/>
          </w:tcPr>
          <w:p w14:paraId="1397710F" w14:textId="418E183A" w:rsidR="00EA10B6" w:rsidRPr="00BE520F" w:rsidRDefault="00BE520F" w:rsidP="009919B3">
            <w:pPr>
              <w:rPr>
                <w:color w:val="000000"/>
                <w:sz w:val="28"/>
                <w:szCs w:val="28"/>
                <w:lang w:val="en-US"/>
              </w:rPr>
            </w:pPr>
            <w:r w:rsidRPr="00BE520F">
              <w:rPr>
                <w:color w:val="000000"/>
                <w:sz w:val="28"/>
                <w:szCs w:val="28"/>
                <w:lang w:val="en-US"/>
              </w:rPr>
              <w:t>5</w:t>
            </w:r>
          </w:p>
        </w:tc>
      </w:tr>
      <w:tr w:rsidR="0010592C" w:rsidRPr="008126CE" w14:paraId="4993BB94" w14:textId="77777777" w:rsidTr="00B01612">
        <w:tc>
          <w:tcPr>
            <w:tcW w:w="4743" w:type="pct"/>
            <w:vAlign w:val="center"/>
          </w:tcPr>
          <w:p w14:paraId="2D23F23F" w14:textId="733E4198" w:rsidR="00EA10B6" w:rsidRPr="005E0756" w:rsidRDefault="00EA10B6" w:rsidP="00C668D5">
            <w:pPr>
              <w:jc w:val="both"/>
              <w:rPr>
                <w:color w:val="000000"/>
                <w:sz w:val="28"/>
                <w:szCs w:val="28"/>
              </w:rPr>
            </w:pPr>
            <w:r w:rsidRPr="005E0756">
              <w:rPr>
                <w:b/>
                <w:bCs/>
                <w:sz w:val="28"/>
                <w:szCs w:val="28"/>
                <w:lang w:val="kk-KZ"/>
              </w:rPr>
              <w:t>1</w:t>
            </w:r>
            <w:r w:rsidRPr="005E0756">
              <w:rPr>
                <w:b/>
                <w:bCs/>
                <w:sz w:val="28"/>
                <w:szCs w:val="28"/>
                <w:lang w:val="en-US"/>
              </w:rPr>
              <w:t xml:space="preserve"> </w:t>
            </w:r>
            <w:r w:rsidRPr="005E0756">
              <w:rPr>
                <w:b/>
                <w:bCs/>
                <w:sz w:val="28"/>
                <w:szCs w:val="28"/>
                <w:lang w:val="kk-KZ"/>
              </w:rPr>
              <w:t>ӘДЕБИ ШОЛУ</w:t>
            </w:r>
            <w:r w:rsidRPr="005E0756">
              <w:rPr>
                <w:sz w:val="28"/>
                <w:szCs w:val="28"/>
                <w:lang w:val="kk-KZ"/>
              </w:rPr>
              <w:t>…</w:t>
            </w:r>
            <w:r w:rsidRPr="005E0756">
              <w:rPr>
                <w:sz w:val="28"/>
                <w:szCs w:val="28"/>
                <w:lang w:val="en-US"/>
              </w:rPr>
              <w:t>……………………………………………….</w:t>
            </w:r>
            <w:r w:rsidR="00AA71E9" w:rsidRPr="005E0756">
              <w:rPr>
                <w:sz w:val="28"/>
                <w:szCs w:val="28"/>
                <w:lang w:val="en-US"/>
              </w:rPr>
              <w:t>………</w:t>
            </w:r>
            <w:r w:rsidR="00C668D5">
              <w:rPr>
                <w:sz w:val="28"/>
                <w:szCs w:val="28"/>
                <w:lang w:val="en-US"/>
              </w:rPr>
              <w:t>…</w:t>
            </w:r>
            <w:r w:rsidR="00B25177">
              <w:rPr>
                <w:sz w:val="28"/>
                <w:szCs w:val="28"/>
                <w:lang w:val="kk-KZ"/>
              </w:rPr>
              <w:t>.</w:t>
            </w:r>
            <w:r w:rsidR="00C668D5">
              <w:rPr>
                <w:sz w:val="28"/>
                <w:szCs w:val="28"/>
                <w:lang w:val="en-US"/>
              </w:rPr>
              <w:t>..</w:t>
            </w:r>
          </w:p>
        </w:tc>
        <w:tc>
          <w:tcPr>
            <w:tcW w:w="257" w:type="pct"/>
            <w:vAlign w:val="bottom"/>
          </w:tcPr>
          <w:p w14:paraId="5711310E" w14:textId="30D830EF" w:rsidR="00EA10B6" w:rsidRPr="005E0756" w:rsidRDefault="005E0756" w:rsidP="009919B3">
            <w:pPr>
              <w:ind w:left="-210"/>
              <w:rPr>
                <w:color w:val="000000"/>
                <w:sz w:val="28"/>
                <w:szCs w:val="28"/>
                <w:lang w:val="en-US"/>
              </w:rPr>
            </w:pPr>
            <w:r w:rsidRPr="005E0756">
              <w:rPr>
                <w:color w:val="000000"/>
                <w:sz w:val="28"/>
                <w:szCs w:val="28"/>
                <w:lang w:val="en-US"/>
              </w:rPr>
              <w:t>111</w:t>
            </w:r>
          </w:p>
        </w:tc>
      </w:tr>
      <w:tr w:rsidR="0010592C" w:rsidRPr="008126CE" w14:paraId="37DFAB7F" w14:textId="77777777" w:rsidTr="00B01612">
        <w:tc>
          <w:tcPr>
            <w:tcW w:w="4743" w:type="pct"/>
            <w:vAlign w:val="center"/>
          </w:tcPr>
          <w:p w14:paraId="6FA2A3B3" w14:textId="4B97BBBE" w:rsidR="00EA10B6" w:rsidRPr="003417A6" w:rsidRDefault="00EA10B6" w:rsidP="00C668D5">
            <w:pPr>
              <w:jc w:val="both"/>
              <w:rPr>
                <w:sz w:val="28"/>
                <w:szCs w:val="28"/>
                <w:lang w:val="kk-KZ"/>
              </w:rPr>
            </w:pPr>
            <w:r w:rsidRPr="003417A6">
              <w:rPr>
                <w:sz w:val="28"/>
                <w:szCs w:val="28"/>
                <w:lang w:val="kk-KZ"/>
              </w:rPr>
              <w:t>1.1</w:t>
            </w:r>
            <w:r w:rsidR="00E75646">
              <w:rPr>
                <w:sz w:val="28"/>
                <w:szCs w:val="28"/>
              </w:rPr>
              <w:t xml:space="preserve"> </w:t>
            </w:r>
            <w:r w:rsidR="00E75646" w:rsidRPr="00E75646">
              <w:rPr>
                <w:sz w:val="28"/>
                <w:szCs w:val="28"/>
                <w:lang w:val="kk-KZ"/>
              </w:rPr>
              <w:t>Кеуекті материалдар туралы түсінік</w:t>
            </w:r>
            <w:r w:rsidRPr="0034682B">
              <w:rPr>
                <w:sz w:val="28"/>
                <w:szCs w:val="28"/>
                <w:lang w:val="kk-KZ"/>
              </w:rPr>
              <w:t>…</w:t>
            </w:r>
            <w:r w:rsidRPr="00E75646">
              <w:rPr>
                <w:sz w:val="28"/>
                <w:szCs w:val="28"/>
              </w:rPr>
              <w:t>……………………………</w:t>
            </w:r>
            <w:r w:rsidR="00AA71E9" w:rsidRPr="00E75646">
              <w:rPr>
                <w:sz w:val="28"/>
                <w:szCs w:val="28"/>
              </w:rPr>
              <w:t>………</w:t>
            </w:r>
          </w:p>
        </w:tc>
        <w:tc>
          <w:tcPr>
            <w:tcW w:w="257" w:type="pct"/>
            <w:vAlign w:val="bottom"/>
          </w:tcPr>
          <w:p w14:paraId="4D6F0A01" w14:textId="64F27123" w:rsidR="00EA10B6" w:rsidRPr="0033524B" w:rsidRDefault="0033524B" w:rsidP="009919B3">
            <w:pPr>
              <w:rPr>
                <w:color w:val="000000"/>
                <w:sz w:val="28"/>
                <w:szCs w:val="28"/>
                <w:lang w:val="en-US"/>
              </w:rPr>
            </w:pPr>
            <w:r w:rsidRPr="0033524B">
              <w:rPr>
                <w:color w:val="000000"/>
                <w:sz w:val="28"/>
                <w:szCs w:val="28"/>
                <w:lang w:val="en-US"/>
              </w:rPr>
              <w:t>1</w:t>
            </w:r>
            <w:r w:rsidR="006E2EA0">
              <w:rPr>
                <w:color w:val="000000"/>
                <w:sz w:val="28"/>
                <w:szCs w:val="28"/>
                <w:lang w:val="en-US"/>
              </w:rPr>
              <w:t>1</w:t>
            </w:r>
          </w:p>
        </w:tc>
      </w:tr>
      <w:tr w:rsidR="0010592C" w:rsidRPr="008126CE" w14:paraId="4FDB8EC9" w14:textId="77777777" w:rsidTr="00B01612">
        <w:tc>
          <w:tcPr>
            <w:tcW w:w="4743" w:type="pct"/>
            <w:vAlign w:val="center"/>
          </w:tcPr>
          <w:p w14:paraId="0667394D" w14:textId="441FAC70" w:rsidR="00EA10B6" w:rsidRPr="00B47621" w:rsidRDefault="00EA10B6" w:rsidP="00C668D5">
            <w:pPr>
              <w:jc w:val="both"/>
              <w:rPr>
                <w:color w:val="000000"/>
                <w:sz w:val="28"/>
                <w:szCs w:val="28"/>
                <w:lang w:val="en-US"/>
              </w:rPr>
            </w:pPr>
            <w:r w:rsidRPr="008126CE">
              <w:rPr>
                <w:color w:val="000000"/>
                <w:sz w:val="28"/>
                <w:szCs w:val="28"/>
              </w:rPr>
              <w:t>1.</w:t>
            </w:r>
            <w:r>
              <w:rPr>
                <w:color w:val="000000"/>
                <w:sz w:val="28"/>
                <w:szCs w:val="28"/>
                <w:lang w:val="en-US"/>
              </w:rPr>
              <w:t xml:space="preserve">2 </w:t>
            </w:r>
            <w:proofErr w:type="spellStart"/>
            <w:r w:rsidRPr="008126CE">
              <w:rPr>
                <w:color w:val="000000"/>
                <w:sz w:val="28"/>
                <w:szCs w:val="28"/>
              </w:rPr>
              <w:t>Мезокеуекті</w:t>
            </w:r>
            <w:proofErr w:type="spellEnd"/>
            <w:r w:rsidRPr="008126CE">
              <w:rPr>
                <w:color w:val="000000"/>
                <w:sz w:val="28"/>
                <w:szCs w:val="28"/>
              </w:rPr>
              <w:t xml:space="preserve"> алюмосиликат </w:t>
            </w:r>
            <w:proofErr w:type="spellStart"/>
            <w:r w:rsidRPr="008126CE">
              <w:rPr>
                <w:color w:val="000000"/>
                <w:sz w:val="28"/>
                <w:szCs w:val="28"/>
              </w:rPr>
              <w:t>түрлері</w:t>
            </w:r>
            <w:proofErr w:type="spellEnd"/>
            <w:r>
              <w:rPr>
                <w:color w:val="000000"/>
                <w:sz w:val="28"/>
                <w:szCs w:val="28"/>
                <w:lang w:val="en-US"/>
              </w:rPr>
              <w:t>………………………</w:t>
            </w:r>
            <w:proofErr w:type="gramStart"/>
            <w:r>
              <w:rPr>
                <w:color w:val="000000"/>
                <w:sz w:val="28"/>
                <w:szCs w:val="28"/>
                <w:lang w:val="en-US"/>
              </w:rPr>
              <w:t>…….</w:t>
            </w:r>
            <w:proofErr w:type="gramEnd"/>
            <w:r w:rsidR="00AA71E9">
              <w:rPr>
                <w:sz w:val="28"/>
                <w:szCs w:val="28"/>
                <w:lang w:val="en-US"/>
              </w:rPr>
              <w:t>……</w:t>
            </w:r>
            <w:r w:rsidR="00C668D5">
              <w:rPr>
                <w:sz w:val="28"/>
                <w:szCs w:val="28"/>
                <w:lang w:val="en-US"/>
              </w:rPr>
              <w:t>…...</w:t>
            </w:r>
          </w:p>
        </w:tc>
        <w:tc>
          <w:tcPr>
            <w:tcW w:w="257" w:type="pct"/>
            <w:vAlign w:val="bottom"/>
          </w:tcPr>
          <w:p w14:paraId="410DF778" w14:textId="3381B6EB" w:rsidR="00EA10B6" w:rsidRPr="006E2EA0" w:rsidRDefault="006E2EA0" w:rsidP="009919B3">
            <w:pPr>
              <w:rPr>
                <w:color w:val="000000"/>
                <w:sz w:val="28"/>
                <w:szCs w:val="28"/>
                <w:lang w:val="en-US"/>
              </w:rPr>
            </w:pPr>
            <w:r w:rsidRPr="006E2EA0">
              <w:rPr>
                <w:color w:val="000000"/>
                <w:sz w:val="28"/>
                <w:szCs w:val="28"/>
                <w:lang w:val="en-US"/>
              </w:rPr>
              <w:t>13</w:t>
            </w:r>
          </w:p>
        </w:tc>
      </w:tr>
      <w:tr w:rsidR="0010592C" w:rsidRPr="008126CE" w14:paraId="470D41F9" w14:textId="77777777" w:rsidTr="00B01612">
        <w:tc>
          <w:tcPr>
            <w:tcW w:w="4743" w:type="pct"/>
            <w:vAlign w:val="center"/>
          </w:tcPr>
          <w:p w14:paraId="64908BCA" w14:textId="221EDC7A" w:rsidR="00EA10B6" w:rsidRPr="008126CE" w:rsidRDefault="00EA10B6" w:rsidP="00C668D5">
            <w:pPr>
              <w:jc w:val="both"/>
              <w:rPr>
                <w:color w:val="000000"/>
                <w:sz w:val="28"/>
                <w:szCs w:val="28"/>
              </w:rPr>
            </w:pPr>
            <w:r w:rsidRPr="008126CE">
              <w:rPr>
                <w:color w:val="000000"/>
                <w:sz w:val="28"/>
                <w:szCs w:val="28"/>
              </w:rPr>
              <w:t>1.</w:t>
            </w:r>
            <w:r>
              <w:rPr>
                <w:color w:val="000000"/>
                <w:sz w:val="28"/>
                <w:szCs w:val="28"/>
                <w:lang w:val="en-US"/>
              </w:rPr>
              <w:t>2</w:t>
            </w:r>
            <w:r w:rsidRPr="008126CE">
              <w:rPr>
                <w:color w:val="000000"/>
                <w:sz w:val="28"/>
                <w:szCs w:val="28"/>
              </w:rPr>
              <w:t>.1</w:t>
            </w:r>
            <w:r>
              <w:rPr>
                <w:color w:val="000000"/>
                <w:sz w:val="28"/>
                <w:szCs w:val="28"/>
                <w:lang w:val="en-US"/>
              </w:rPr>
              <w:t xml:space="preserve"> </w:t>
            </w:r>
            <w:r w:rsidRPr="008126CE">
              <w:rPr>
                <w:color w:val="000000"/>
                <w:sz w:val="28"/>
                <w:szCs w:val="28"/>
              </w:rPr>
              <w:t xml:space="preserve">M41S </w:t>
            </w:r>
            <w:proofErr w:type="spellStart"/>
            <w:r w:rsidRPr="008126CE">
              <w:rPr>
                <w:color w:val="000000"/>
                <w:sz w:val="28"/>
                <w:szCs w:val="28"/>
              </w:rPr>
              <w:t>материалдары</w:t>
            </w:r>
            <w:proofErr w:type="spellEnd"/>
            <w:r w:rsidRPr="0034682B">
              <w:rPr>
                <w:sz w:val="28"/>
                <w:szCs w:val="28"/>
                <w:lang w:val="kk-KZ"/>
              </w:rPr>
              <w:t>…</w:t>
            </w:r>
            <w:r w:rsidRPr="0034682B">
              <w:rPr>
                <w:sz w:val="28"/>
                <w:szCs w:val="28"/>
                <w:lang w:val="en-US"/>
              </w:rPr>
              <w:t>…………………</w:t>
            </w:r>
            <w:r>
              <w:rPr>
                <w:sz w:val="28"/>
                <w:szCs w:val="28"/>
                <w:lang w:val="en-US"/>
              </w:rPr>
              <w:t>………………………...</w:t>
            </w:r>
            <w:r w:rsidR="00AA71E9">
              <w:rPr>
                <w:sz w:val="28"/>
                <w:szCs w:val="28"/>
                <w:lang w:val="en-US"/>
              </w:rPr>
              <w:t>…</w:t>
            </w:r>
            <w:r w:rsidR="00C668D5">
              <w:rPr>
                <w:sz w:val="28"/>
                <w:szCs w:val="28"/>
                <w:lang w:val="en-US"/>
              </w:rPr>
              <w:t>……</w:t>
            </w:r>
          </w:p>
        </w:tc>
        <w:tc>
          <w:tcPr>
            <w:tcW w:w="257" w:type="pct"/>
            <w:vAlign w:val="bottom"/>
          </w:tcPr>
          <w:p w14:paraId="184FC38A" w14:textId="187E47E0" w:rsidR="00EA10B6" w:rsidRPr="006E2EA0" w:rsidRDefault="006E2EA0" w:rsidP="009919B3">
            <w:pPr>
              <w:rPr>
                <w:color w:val="000000"/>
                <w:sz w:val="28"/>
                <w:szCs w:val="28"/>
                <w:lang w:val="en-US"/>
              </w:rPr>
            </w:pPr>
            <w:r w:rsidRPr="006E2EA0">
              <w:rPr>
                <w:color w:val="000000"/>
                <w:sz w:val="28"/>
                <w:szCs w:val="28"/>
                <w:lang w:val="en-US"/>
              </w:rPr>
              <w:t>14</w:t>
            </w:r>
          </w:p>
        </w:tc>
      </w:tr>
      <w:tr w:rsidR="0010592C" w:rsidRPr="008126CE" w14:paraId="525701CE" w14:textId="77777777" w:rsidTr="00B01612">
        <w:tc>
          <w:tcPr>
            <w:tcW w:w="4743" w:type="pct"/>
            <w:vAlign w:val="center"/>
          </w:tcPr>
          <w:p w14:paraId="0EBC0676" w14:textId="4A58A95E" w:rsidR="00EA10B6" w:rsidRPr="008126CE" w:rsidRDefault="00EA10B6" w:rsidP="00C668D5">
            <w:pPr>
              <w:jc w:val="both"/>
              <w:rPr>
                <w:color w:val="000000"/>
                <w:sz w:val="28"/>
                <w:szCs w:val="28"/>
              </w:rPr>
            </w:pPr>
            <w:r w:rsidRPr="00626C45">
              <w:rPr>
                <w:color w:val="000000"/>
                <w:sz w:val="28"/>
                <w:szCs w:val="28"/>
              </w:rPr>
              <w:t>1.</w:t>
            </w:r>
            <w:r w:rsidRPr="00626C45">
              <w:rPr>
                <w:color w:val="000000"/>
                <w:sz w:val="28"/>
                <w:szCs w:val="28"/>
                <w:lang w:val="en-US"/>
              </w:rPr>
              <w:t>2</w:t>
            </w:r>
            <w:r w:rsidRPr="00626C45">
              <w:rPr>
                <w:color w:val="000000"/>
                <w:sz w:val="28"/>
                <w:szCs w:val="28"/>
              </w:rPr>
              <w:t>.</w:t>
            </w:r>
            <w:r>
              <w:rPr>
                <w:color w:val="000000"/>
                <w:sz w:val="28"/>
                <w:szCs w:val="28"/>
                <w:lang w:val="en-US"/>
              </w:rPr>
              <w:t xml:space="preserve">2 </w:t>
            </w:r>
            <w:r w:rsidRPr="008126CE">
              <w:rPr>
                <w:color w:val="000000"/>
                <w:sz w:val="28"/>
                <w:szCs w:val="28"/>
              </w:rPr>
              <w:t>H</w:t>
            </w:r>
            <w:r w:rsidRPr="008126CE">
              <w:rPr>
                <w:color w:val="000000"/>
                <w:sz w:val="28"/>
                <w:szCs w:val="28"/>
                <w:lang w:val="en-US"/>
              </w:rPr>
              <w:t>MS</w:t>
            </w:r>
            <w:r w:rsidRPr="008126CE">
              <w:rPr>
                <w:color w:val="000000"/>
                <w:sz w:val="28"/>
                <w:szCs w:val="28"/>
              </w:rPr>
              <w:t xml:space="preserve"> </w:t>
            </w:r>
            <w:proofErr w:type="spellStart"/>
            <w:r w:rsidRPr="008126CE">
              <w:rPr>
                <w:color w:val="000000"/>
                <w:sz w:val="28"/>
                <w:szCs w:val="28"/>
              </w:rPr>
              <w:t>материалдары</w:t>
            </w:r>
            <w:proofErr w:type="spellEnd"/>
            <w:r w:rsidRPr="0034682B">
              <w:rPr>
                <w:sz w:val="28"/>
                <w:szCs w:val="28"/>
                <w:lang w:val="kk-KZ"/>
              </w:rPr>
              <w:t>…</w:t>
            </w:r>
            <w:r w:rsidRPr="0034682B">
              <w:rPr>
                <w:sz w:val="28"/>
                <w:szCs w:val="28"/>
                <w:lang w:val="en-US"/>
              </w:rPr>
              <w:t>…………………</w:t>
            </w:r>
            <w:r>
              <w:rPr>
                <w:sz w:val="28"/>
                <w:szCs w:val="28"/>
                <w:lang w:val="en-US"/>
              </w:rPr>
              <w:t>…………………………</w:t>
            </w:r>
            <w:r w:rsidR="00AA71E9">
              <w:rPr>
                <w:sz w:val="28"/>
                <w:szCs w:val="28"/>
                <w:lang w:val="en-US"/>
              </w:rPr>
              <w:t>…</w:t>
            </w:r>
            <w:r w:rsidR="00C668D5">
              <w:rPr>
                <w:sz w:val="28"/>
                <w:szCs w:val="28"/>
                <w:lang w:val="en-US"/>
              </w:rPr>
              <w:t>……</w:t>
            </w:r>
          </w:p>
        </w:tc>
        <w:tc>
          <w:tcPr>
            <w:tcW w:w="257" w:type="pct"/>
            <w:vAlign w:val="bottom"/>
          </w:tcPr>
          <w:p w14:paraId="5E5086FA" w14:textId="60791CEA" w:rsidR="00EA10B6" w:rsidRPr="002D58CC" w:rsidRDefault="002D58CC" w:rsidP="009919B3">
            <w:pPr>
              <w:rPr>
                <w:color w:val="000000"/>
                <w:sz w:val="28"/>
                <w:szCs w:val="28"/>
                <w:lang w:val="en-US"/>
              </w:rPr>
            </w:pPr>
            <w:r w:rsidRPr="002D58CC">
              <w:rPr>
                <w:color w:val="000000"/>
                <w:sz w:val="28"/>
                <w:szCs w:val="28"/>
                <w:lang w:val="en-US"/>
              </w:rPr>
              <w:t>16</w:t>
            </w:r>
          </w:p>
        </w:tc>
      </w:tr>
      <w:tr w:rsidR="0010592C" w:rsidRPr="008126CE" w14:paraId="7107208C" w14:textId="77777777" w:rsidTr="00B01612">
        <w:tc>
          <w:tcPr>
            <w:tcW w:w="4743" w:type="pct"/>
            <w:vAlign w:val="center"/>
          </w:tcPr>
          <w:p w14:paraId="0363CD25" w14:textId="2F5D99C7" w:rsidR="00EA10B6" w:rsidRPr="008126CE" w:rsidRDefault="00EA10B6" w:rsidP="00C668D5">
            <w:pPr>
              <w:jc w:val="both"/>
              <w:rPr>
                <w:sz w:val="28"/>
                <w:szCs w:val="28"/>
                <w:lang w:val="en-US"/>
              </w:rPr>
            </w:pPr>
            <w:r w:rsidRPr="00626C45">
              <w:rPr>
                <w:color w:val="000000"/>
                <w:sz w:val="28"/>
                <w:szCs w:val="28"/>
              </w:rPr>
              <w:t>1.</w:t>
            </w:r>
            <w:r w:rsidRPr="00626C45">
              <w:rPr>
                <w:color w:val="000000"/>
                <w:sz w:val="28"/>
                <w:szCs w:val="28"/>
                <w:lang w:val="en-US"/>
              </w:rPr>
              <w:t>2</w:t>
            </w:r>
            <w:r w:rsidRPr="00626C45">
              <w:rPr>
                <w:color w:val="000000"/>
                <w:sz w:val="28"/>
                <w:szCs w:val="28"/>
              </w:rPr>
              <w:t>.</w:t>
            </w:r>
            <w:r>
              <w:rPr>
                <w:color w:val="000000"/>
                <w:sz w:val="28"/>
                <w:szCs w:val="28"/>
                <w:lang w:val="en-US"/>
              </w:rPr>
              <w:t xml:space="preserve">3 </w:t>
            </w:r>
            <w:r w:rsidRPr="008126CE">
              <w:rPr>
                <w:sz w:val="28"/>
                <w:szCs w:val="28"/>
                <w:lang w:val="en-US"/>
              </w:rPr>
              <w:t xml:space="preserve">SBA </w:t>
            </w:r>
            <w:proofErr w:type="spellStart"/>
            <w:r w:rsidRPr="008126CE">
              <w:rPr>
                <w:sz w:val="28"/>
                <w:szCs w:val="28"/>
                <w:lang w:val="en-US"/>
              </w:rPr>
              <w:t>материалдары</w:t>
            </w:r>
            <w:proofErr w:type="spellEnd"/>
            <w:r w:rsidRPr="0034682B">
              <w:rPr>
                <w:sz w:val="28"/>
                <w:szCs w:val="28"/>
                <w:lang w:val="kk-KZ"/>
              </w:rPr>
              <w:t>…</w:t>
            </w:r>
            <w:r w:rsidRPr="0034682B">
              <w:rPr>
                <w:sz w:val="28"/>
                <w:szCs w:val="28"/>
                <w:lang w:val="en-US"/>
              </w:rPr>
              <w:t>…………………</w:t>
            </w:r>
            <w:r>
              <w:rPr>
                <w:sz w:val="28"/>
                <w:szCs w:val="28"/>
                <w:lang w:val="en-US"/>
              </w:rPr>
              <w:t>…………………………</w:t>
            </w:r>
            <w:r w:rsidR="00AA71E9">
              <w:rPr>
                <w:sz w:val="28"/>
                <w:szCs w:val="28"/>
                <w:lang w:val="en-US"/>
              </w:rPr>
              <w:t>…...</w:t>
            </w:r>
            <w:r w:rsidR="00C668D5">
              <w:rPr>
                <w:sz w:val="28"/>
                <w:szCs w:val="28"/>
                <w:lang w:val="en-US"/>
              </w:rPr>
              <w:t>......</w:t>
            </w:r>
          </w:p>
        </w:tc>
        <w:tc>
          <w:tcPr>
            <w:tcW w:w="257" w:type="pct"/>
            <w:vAlign w:val="bottom"/>
          </w:tcPr>
          <w:p w14:paraId="26C1B9F1" w14:textId="27E8B3EA" w:rsidR="00EA10B6" w:rsidRPr="002D58CC" w:rsidRDefault="002D58CC" w:rsidP="009919B3">
            <w:pPr>
              <w:rPr>
                <w:color w:val="000000"/>
                <w:sz w:val="28"/>
                <w:szCs w:val="28"/>
                <w:lang w:val="en-US"/>
              </w:rPr>
            </w:pPr>
            <w:r w:rsidRPr="002D58CC">
              <w:rPr>
                <w:color w:val="000000"/>
                <w:sz w:val="28"/>
                <w:szCs w:val="28"/>
                <w:lang w:val="en-US"/>
              </w:rPr>
              <w:t>17</w:t>
            </w:r>
          </w:p>
        </w:tc>
      </w:tr>
      <w:tr w:rsidR="0010592C" w:rsidRPr="008126CE" w14:paraId="3F7649A1" w14:textId="77777777" w:rsidTr="00B01612">
        <w:tc>
          <w:tcPr>
            <w:tcW w:w="4743" w:type="pct"/>
            <w:vAlign w:val="center"/>
          </w:tcPr>
          <w:p w14:paraId="5346B62E" w14:textId="3578A004" w:rsidR="00EA10B6" w:rsidRPr="008126CE" w:rsidRDefault="00EA10B6" w:rsidP="00CC06F2">
            <w:pPr>
              <w:ind w:left="28"/>
              <w:jc w:val="both"/>
              <w:rPr>
                <w:sz w:val="28"/>
                <w:szCs w:val="28"/>
                <w:lang w:val="en-US"/>
              </w:rPr>
            </w:pPr>
            <w:r w:rsidRPr="00626C45">
              <w:rPr>
                <w:color w:val="000000"/>
                <w:sz w:val="28"/>
                <w:szCs w:val="28"/>
              </w:rPr>
              <w:t>1.</w:t>
            </w:r>
            <w:r w:rsidRPr="00626C45">
              <w:rPr>
                <w:color w:val="000000"/>
                <w:sz w:val="28"/>
                <w:szCs w:val="28"/>
                <w:lang w:val="en-US"/>
              </w:rPr>
              <w:t>2</w:t>
            </w:r>
            <w:r w:rsidRPr="00626C45">
              <w:rPr>
                <w:color w:val="000000"/>
                <w:sz w:val="28"/>
                <w:szCs w:val="28"/>
              </w:rPr>
              <w:t>.</w:t>
            </w:r>
            <w:r>
              <w:rPr>
                <w:color w:val="000000"/>
                <w:sz w:val="28"/>
                <w:szCs w:val="28"/>
                <w:lang w:val="en-US"/>
              </w:rPr>
              <w:t xml:space="preserve">4 </w:t>
            </w:r>
            <w:proofErr w:type="spellStart"/>
            <w:r w:rsidRPr="008126CE">
              <w:rPr>
                <w:sz w:val="28"/>
                <w:szCs w:val="28"/>
              </w:rPr>
              <w:t>Басқа</w:t>
            </w:r>
            <w:proofErr w:type="spellEnd"/>
            <w:r w:rsidRPr="008126CE">
              <w:rPr>
                <w:sz w:val="28"/>
                <w:szCs w:val="28"/>
              </w:rPr>
              <w:t xml:space="preserve"> </w:t>
            </w:r>
            <w:proofErr w:type="spellStart"/>
            <w:r w:rsidR="00A80B08">
              <w:rPr>
                <w:sz w:val="28"/>
                <w:szCs w:val="28"/>
              </w:rPr>
              <w:t>типті</w:t>
            </w:r>
            <w:proofErr w:type="spellEnd"/>
            <w:r w:rsidR="00A80B08">
              <w:rPr>
                <w:sz w:val="28"/>
                <w:szCs w:val="28"/>
              </w:rPr>
              <w:t xml:space="preserve"> </w:t>
            </w:r>
            <w:proofErr w:type="spellStart"/>
            <w:r w:rsidRPr="008126CE">
              <w:rPr>
                <w:sz w:val="28"/>
                <w:szCs w:val="28"/>
              </w:rPr>
              <w:t>мезокеуекті</w:t>
            </w:r>
            <w:proofErr w:type="spellEnd"/>
            <w:r w:rsidRPr="008126CE">
              <w:rPr>
                <w:sz w:val="28"/>
                <w:szCs w:val="28"/>
              </w:rPr>
              <w:t xml:space="preserve"> </w:t>
            </w:r>
            <w:proofErr w:type="spellStart"/>
            <w:r w:rsidRPr="008126CE">
              <w:rPr>
                <w:sz w:val="28"/>
                <w:szCs w:val="28"/>
              </w:rPr>
              <w:t>материалдар</w:t>
            </w:r>
            <w:proofErr w:type="spellEnd"/>
            <w:r w:rsidRPr="0034682B">
              <w:rPr>
                <w:sz w:val="28"/>
                <w:szCs w:val="28"/>
                <w:lang w:val="kk-KZ"/>
              </w:rPr>
              <w:t>…</w:t>
            </w:r>
            <w:r w:rsidRPr="0034682B">
              <w:rPr>
                <w:sz w:val="28"/>
                <w:szCs w:val="28"/>
                <w:lang w:val="en-US"/>
              </w:rPr>
              <w:t>………………</w:t>
            </w:r>
            <w:r w:rsidR="0075702E">
              <w:rPr>
                <w:sz w:val="28"/>
                <w:szCs w:val="28"/>
                <w:lang w:val="en-US"/>
              </w:rPr>
              <w:t>...</w:t>
            </w:r>
            <w:r>
              <w:rPr>
                <w:sz w:val="28"/>
                <w:szCs w:val="28"/>
                <w:lang w:val="en-US"/>
              </w:rPr>
              <w:t>………</w:t>
            </w:r>
            <w:r w:rsidR="00AA71E9">
              <w:rPr>
                <w:sz w:val="28"/>
                <w:szCs w:val="28"/>
                <w:lang w:val="en-US"/>
              </w:rPr>
              <w:t>…...</w:t>
            </w:r>
            <w:r w:rsidR="00C668D5">
              <w:rPr>
                <w:sz w:val="28"/>
                <w:szCs w:val="28"/>
                <w:lang w:val="en-US"/>
              </w:rPr>
              <w:t>.....</w:t>
            </w:r>
          </w:p>
        </w:tc>
        <w:tc>
          <w:tcPr>
            <w:tcW w:w="257" w:type="pct"/>
            <w:vAlign w:val="bottom"/>
          </w:tcPr>
          <w:p w14:paraId="5AC7D654" w14:textId="7E9CEFD3" w:rsidR="00EA10B6" w:rsidRPr="002B7237" w:rsidRDefault="002B7237" w:rsidP="009919B3">
            <w:pPr>
              <w:rPr>
                <w:color w:val="000000"/>
                <w:sz w:val="28"/>
                <w:szCs w:val="28"/>
                <w:lang w:val="en-US"/>
              </w:rPr>
            </w:pPr>
            <w:r w:rsidRPr="002B7237">
              <w:rPr>
                <w:color w:val="000000"/>
                <w:sz w:val="28"/>
                <w:szCs w:val="28"/>
                <w:lang w:val="en-US"/>
              </w:rPr>
              <w:t>20</w:t>
            </w:r>
          </w:p>
        </w:tc>
      </w:tr>
      <w:tr w:rsidR="0010592C" w:rsidRPr="008126CE" w14:paraId="06A4E740" w14:textId="77777777" w:rsidTr="00B01612">
        <w:tc>
          <w:tcPr>
            <w:tcW w:w="4743" w:type="pct"/>
            <w:vAlign w:val="center"/>
          </w:tcPr>
          <w:p w14:paraId="4DE0F5A3" w14:textId="545AAA4D" w:rsidR="00EA10B6" w:rsidRPr="00B73AD0" w:rsidRDefault="00EA10B6" w:rsidP="00C668D5">
            <w:pPr>
              <w:tabs>
                <w:tab w:val="left" w:pos="1663"/>
              </w:tabs>
              <w:jc w:val="both"/>
              <w:rPr>
                <w:sz w:val="28"/>
                <w:szCs w:val="28"/>
                <w:lang w:val="en-US"/>
              </w:rPr>
            </w:pPr>
            <w:r w:rsidRPr="008126CE">
              <w:rPr>
                <w:color w:val="000000"/>
                <w:sz w:val="28"/>
                <w:szCs w:val="28"/>
              </w:rPr>
              <w:t>1.</w:t>
            </w:r>
            <w:r>
              <w:rPr>
                <w:color w:val="000000"/>
                <w:sz w:val="28"/>
                <w:szCs w:val="28"/>
                <w:lang w:val="en-US"/>
              </w:rPr>
              <w:t>2</w:t>
            </w:r>
            <w:r w:rsidRPr="008126CE">
              <w:rPr>
                <w:color w:val="000000"/>
                <w:sz w:val="28"/>
                <w:szCs w:val="28"/>
              </w:rPr>
              <w:t>.</w:t>
            </w:r>
            <w:r>
              <w:rPr>
                <w:color w:val="000000"/>
                <w:sz w:val="28"/>
                <w:szCs w:val="28"/>
                <w:lang w:val="en-US"/>
              </w:rPr>
              <w:t xml:space="preserve">5 </w:t>
            </w:r>
            <w:proofErr w:type="spellStart"/>
            <w:r w:rsidRPr="000A4CD2">
              <w:rPr>
                <w:sz w:val="28"/>
                <w:szCs w:val="28"/>
                <w:lang w:val="kk-KZ"/>
              </w:rPr>
              <w:t>М</w:t>
            </w:r>
            <w:r w:rsidR="0049176B">
              <w:rPr>
                <w:sz w:val="28"/>
                <w:szCs w:val="28"/>
                <w:lang w:val="kk-KZ"/>
              </w:rPr>
              <w:t>езокеуекті</w:t>
            </w:r>
            <w:proofErr w:type="spellEnd"/>
            <w:r w:rsidR="0049176B">
              <w:rPr>
                <w:sz w:val="28"/>
                <w:szCs w:val="28"/>
                <w:lang w:val="kk-KZ"/>
              </w:rPr>
              <w:t xml:space="preserve"> материалдарды м</w:t>
            </w:r>
            <w:r w:rsidRPr="000A4CD2">
              <w:rPr>
                <w:sz w:val="28"/>
                <w:szCs w:val="28"/>
                <w:lang w:val="kk-KZ"/>
              </w:rPr>
              <w:t xml:space="preserve">одификациялау </w:t>
            </w:r>
            <w:proofErr w:type="gramStart"/>
            <w:r w:rsidR="006361E0">
              <w:rPr>
                <w:sz w:val="28"/>
                <w:szCs w:val="28"/>
                <w:lang w:val="kk-KZ"/>
              </w:rPr>
              <w:t>әдістері..</w:t>
            </w:r>
            <w:proofErr w:type="gramEnd"/>
            <w:r w:rsidRPr="0034682B">
              <w:rPr>
                <w:sz w:val="28"/>
                <w:szCs w:val="28"/>
                <w:lang w:val="en-US"/>
              </w:rPr>
              <w:t>…………</w:t>
            </w:r>
            <w:r w:rsidR="0049176B">
              <w:rPr>
                <w:sz w:val="28"/>
                <w:szCs w:val="28"/>
                <w:lang w:val="kk-KZ"/>
              </w:rPr>
              <w:t>.......</w:t>
            </w:r>
            <w:r w:rsidR="00C668D5">
              <w:rPr>
                <w:sz w:val="28"/>
                <w:szCs w:val="28"/>
                <w:lang w:val="en-US"/>
              </w:rPr>
              <w:t>.</w:t>
            </w:r>
          </w:p>
        </w:tc>
        <w:tc>
          <w:tcPr>
            <w:tcW w:w="257" w:type="pct"/>
            <w:vAlign w:val="bottom"/>
          </w:tcPr>
          <w:p w14:paraId="4A3C4EB9" w14:textId="6330F38A" w:rsidR="00EA10B6" w:rsidRPr="00C40FDA" w:rsidRDefault="00C40FDA" w:rsidP="009919B3">
            <w:pPr>
              <w:rPr>
                <w:color w:val="000000"/>
                <w:sz w:val="28"/>
                <w:szCs w:val="28"/>
                <w:lang w:val="en-US"/>
              </w:rPr>
            </w:pPr>
            <w:r>
              <w:rPr>
                <w:color w:val="000000"/>
                <w:sz w:val="28"/>
                <w:szCs w:val="28"/>
                <w:lang w:val="en-US"/>
              </w:rPr>
              <w:t>21</w:t>
            </w:r>
          </w:p>
        </w:tc>
      </w:tr>
      <w:tr w:rsidR="0010592C" w:rsidRPr="008126CE" w14:paraId="2F9901B4" w14:textId="77777777" w:rsidTr="00B01612">
        <w:tc>
          <w:tcPr>
            <w:tcW w:w="4743" w:type="pct"/>
            <w:vAlign w:val="center"/>
          </w:tcPr>
          <w:p w14:paraId="55C2095B" w14:textId="3186E00B" w:rsidR="00EA10B6" w:rsidRPr="0049176B" w:rsidRDefault="00EA10B6" w:rsidP="00C668D5">
            <w:pPr>
              <w:jc w:val="both"/>
              <w:rPr>
                <w:color w:val="000000"/>
                <w:sz w:val="28"/>
                <w:szCs w:val="28"/>
                <w:lang w:val="ru-KZ"/>
              </w:rPr>
            </w:pPr>
            <w:r w:rsidRPr="0049176B">
              <w:rPr>
                <w:color w:val="000000"/>
                <w:sz w:val="28"/>
                <w:szCs w:val="28"/>
                <w:lang w:val="ru-KZ"/>
              </w:rPr>
              <w:t>1.3 Si/Al қатынасының мезокеуекті алюмосиликат қасиеттеріне</w:t>
            </w:r>
            <w:r w:rsidR="00C668D5" w:rsidRPr="0049176B">
              <w:rPr>
                <w:color w:val="000000"/>
                <w:sz w:val="28"/>
                <w:szCs w:val="28"/>
                <w:lang w:val="ru-KZ"/>
              </w:rPr>
              <w:t xml:space="preserve"> </w:t>
            </w:r>
            <w:r w:rsidRPr="0049176B">
              <w:rPr>
                <w:color w:val="000000"/>
                <w:sz w:val="28"/>
                <w:szCs w:val="28"/>
                <w:lang w:val="ru-KZ"/>
              </w:rPr>
              <w:t>әсері</w:t>
            </w:r>
            <w:r w:rsidRPr="0049176B">
              <w:rPr>
                <w:sz w:val="28"/>
                <w:szCs w:val="28"/>
                <w:lang w:val="ru-KZ"/>
              </w:rPr>
              <w:t>………………………………………………………………</w:t>
            </w:r>
            <w:r w:rsidR="00AA71E9" w:rsidRPr="0049176B">
              <w:rPr>
                <w:sz w:val="28"/>
                <w:szCs w:val="28"/>
                <w:lang w:val="ru-KZ"/>
              </w:rPr>
              <w:t>…………</w:t>
            </w:r>
            <w:r w:rsidR="00C668D5" w:rsidRPr="0049176B">
              <w:rPr>
                <w:sz w:val="28"/>
                <w:szCs w:val="28"/>
                <w:lang w:val="ru-KZ"/>
              </w:rPr>
              <w:t>…..</w:t>
            </w:r>
          </w:p>
        </w:tc>
        <w:tc>
          <w:tcPr>
            <w:tcW w:w="257" w:type="pct"/>
            <w:vAlign w:val="bottom"/>
          </w:tcPr>
          <w:p w14:paraId="0FEDC486" w14:textId="13EF1C5E" w:rsidR="00EA10B6" w:rsidRPr="001661B6" w:rsidRDefault="001661B6" w:rsidP="009919B3">
            <w:pPr>
              <w:rPr>
                <w:color w:val="000000"/>
                <w:sz w:val="28"/>
                <w:szCs w:val="28"/>
                <w:lang w:val="en-US"/>
              </w:rPr>
            </w:pPr>
            <w:r>
              <w:rPr>
                <w:color w:val="000000"/>
                <w:sz w:val="28"/>
                <w:szCs w:val="28"/>
                <w:lang w:val="en-US"/>
              </w:rPr>
              <w:t>22</w:t>
            </w:r>
          </w:p>
        </w:tc>
      </w:tr>
      <w:tr w:rsidR="0010592C" w:rsidRPr="008126CE" w14:paraId="62D11ABF" w14:textId="77777777" w:rsidTr="00B01612">
        <w:tc>
          <w:tcPr>
            <w:tcW w:w="4743" w:type="pct"/>
            <w:vAlign w:val="center"/>
          </w:tcPr>
          <w:p w14:paraId="0FBF6F5B" w14:textId="36F9F189" w:rsidR="00EA10B6" w:rsidRPr="0049176B" w:rsidRDefault="00EA10B6" w:rsidP="00C668D5">
            <w:pPr>
              <w:jc w:val="both"/>
              <w:rPr>
                <w:sz w:val="28"/>
                <w:szCs w:val="28"/>
                <w:lang w:val="kk-KZ"/>
              </w:rPr>
            </w:pPr>
            <w:r w:rsidRPr="0049176B">
              <w:rPr>
                <w:sz w:val="28"/>
                <w:szCs w:val="28"/>
                <w:lang w:val="ru-KZ"/>
              </w:rPr>
              <w:t xml:space="preserve">1.3.1 </w:t>
            </w:r>
            <w:r w:rsidR="0049176B">
              <w:rPr>
                <w:sz w:val="28"/>
                <w:szCs w:val="28"/>
                <w:lang w:val="kk-KZ"/>
              </w:rPr>
              <w:t>Алюминий ионы</w:t>
            </w:r>
            <w:r w:rsidR="006C30C3">
              <w:rPr>
                <w:sz w:val="28"/>
                <w:szCs w:val="28"/>
                <w:lang w:val="kk-KZ"/>
              </w:rPr>
              <w:t xml:space="preserve">ның </w:t>
            </w:r>
            <w:r w:rsidR="0049176B">
              <w:rPr>
                <w:sz w:val="28"/>
                <w:szCs w:val="28"/>
                <w:lang w:val="kk-KZ"/>
              </w:rPr>
              <w:t>қ</w:t>
            </w:r>
            <w:r w:rsidRPr="0049176B">
              <w:rPr>
                <w:sz w:val="28"/>
                <w:szCs w:val="28"/>
                <w:lang w:val="ru-KZ"/>
              </w:rPr>
              <w:t>ышқылдық</w:t>
            </w:r>
            <w:r w:rsidR="0049176B">
              <w:rPr>
                <w:sz w:val="28"/>
                <w:szCs w:val="28"/>
                <w:lang w:val="kk-KZ"/>
              </w:rPr>
              <w:t>қа әсері</w:t>
            </w:r>
            <w:r w:rsidRPr="0049176B">
              <w:rPr>
                <w:sz w:val="28"/>
                <w:szCs w:val="28"/>
                <w:lang w:val="ru-KZ"/>
              </w:rPr>
              <w:t>……</w:t>
            </w:r>
            <w:r w:rsidR="0049176B">
              <w:rPr>
                <w:sz w:val="28"/>
                <w:szCs w:val="28"/>
                <w:lang w:val="kk-KZ"/>
              </w:rPr>
              <w:t>.....</w:t>
            </w:r>
            <w:r w:rsidR="006C30C3">
              <w:rPr>
                <w:sz w:val="28"/>
                <w:szCs w:val="28"/>
                <w:lang w:val="kk-KZ"/>
              </w:rPr>
              <w:t>.............................</w:t>
            </w:r>
            <w:r w:rsidR="0049176B">
              <w:rPr>
                <w:sz w:val="28"/>
                <w:szCs w:val="28"/>
                <w:lang w:val="kk-KZ"/>
              </w:rPr>
              <w:t>..</w:t>
            </w:r>
            <w:r w:rsidRPr="0049176B">
              <w:rPr>
                <w:sz w:val="28"/>
                <w:szCs w:val="28"/>
                <w:lang w:val="ru-KZ"/>
              </w:rPr>
              <w:t>…</w:t>
            </w:r>
          </w:p>
        </w:tc>
        <w:tc>
          <w:tcPr>
            <w:tcW w:w="257" w:type="pct"/>
            <w:vAlign w:val="bottom"/>
          </w:tcPr>
          <w:p w14:paraId="3E1FBE37" w14:textId="4800BB30" w:rsidR="00EA10B6" w:rsidRPr="009C41C0" w:rsidRDefault="009C41C0" w:rsidP="009919B3">
            <w:pPr>
              <w:rPr>
                <w:color w:val="000000"/>
                <w:sz w:val="28"/>
                <w:szCs w:val="28"/>
                <w:lang w:val="en-US"/>
              </w:rPr>
            </w:pPr>
            <w:r>
              <w:rPr>
                <w:color w:val="000000"/>
                <w:sz w:val="28"/>
                <w:szCs w:val="28"/>
                <w:lang w:val="en-US"/>
              </w:rPr>
              <w:t>23</w:t>
            </w:r>
          </w:p>
        </w:tc>
      </w:tr>
      <w:tr w:rsidR="0010592C" w:rsidRPr="008126CE" w14:paraId="1CE3A2AD" w14:textId="77777777" w:rsidTr="00B01612">
        <w:tc>
          <w:tcPr>
            <w:tcW w:w="4743" w:type="pct"/>
            <w:vAlign w:val="center"/>
          </w:tcPr>
          <w:p w14:paraId="318D7028" w14:textId="5F1CBF03" w:rsidR="00EA10B6" w:rsidRPr="0049176B" w:rsidRDefault="00EA10B6" w:rsidP="00C668D5">
            <w:pPr>
              <w:jc w:val="both"/>
              <w:rPr>
                <w:sz w:val="28"/>
                <w:szCs w:val="28"/>
                <w:lang w:val="ru-KZ"/>
              </w:rPr>
            </w:pPr>
            <w:r w:rsidRPr="0049176B">
              <w:rPr>
                <w:sz w:val="28"/>
                <w:szCs w:val="28"/>
                <w:lang w:val="ru-KZ"/>
              </w:rPr>
              <w:t xml:space="preserve">1.3.1.1 </w:t>
            </w:r>
            <w:r w:rsidR="0049176B">
              <w:rPr>
                <w:sz w:val="28"/>
                <w:szCs w:val="28"/>
                <w:lang w:val="kk-KZ"/>
              </w:rPr>
              <w:t xml:space="preserve">Алюминий ионының </w:t>
            </w:r>
            <w:r w:rsidRPr="0049176B">
              <w:rPr>
                <w:sz w:val="28"/>
                <w:szCs w:val="28"/>
                <w:lang w:val="ru-KZ"/>
              </w:rPr>
              <w:t>M41S материалдары</w:t>
            </w:r>
            <w:r w:rsidR="0049176B">
              <w:rPr>
                <w:sz w:val="28"/>
                <w:szCs w:val="28"/>
                <w:lang w:val="kk-KZ"/>
              </w:rPr>
              <w:t>ның</w:t>
            </w:r>
            <w:r w:rsidR="0049176B" w:rsidRPr="0049176B">
              <w:rPr>
                <w:sz w:val="28"/>
                <w:szCs w:val="28"/>
                <w:lang w:val="ru-KZ"/>
              </w:rPr>
              <w:t xml:space="preserve"> қасиеттері</w:t>
            </w:r>
            <w:r w:rsidR="0049176B">
              <w:rPr>
                <w:sz w:val="28"/>
                <w:szCs w:val="28"/>
                <w:lang w:val="kk-KZ"/>
              </w:rPr>
              <w:t>не</w:t>
            </w:r>
            <w:r w:rsidRPr="0049176B">
              <w:rPr>
                <w:sz w:val="28"/>
                <w:szCs w:val="28"/>
                <w:lang w:val="ru-KZ"/>
              </w:rPr>
              <w:t xml:space="preserve"> </w:t>
            </w:r>
            <w:r w:rsidR="0049176B">
              <w:rPr>
                <w:sz w:val="28"/>
                <w:szCs w:val="28"/>
                <w:lang w:val="kk-KZ"/>
              </w:rPr>
              <w:t>әсері</w:t>
            </w:r>
            <w:r w:rsidR="00AA71E9" w:rsidRPr="0049176B">
              <w:rPr>
                <w:sz w:val="28"/>
                <w:szCs w:val="28"/>
                <w:lang w:val="ru-KZ"/>
              </w:rPr>
              <w:t>..</w:t>
            </w:r>
            <w:r w:rsidR="00C668D5" w:rsidRPr="0049176B">
              <w:rPr>
                <w:sz w:val="28"/>
                <w:szCs w:val="28"/>
                <w:lang w:val="ru-KZ"/>
              </w:rPr>
              <w:t>...</w:t>
            </w:r>
          </w:p>
        </w:tc>
        <w:tc>
          <w:tcPr>
            <w:tcW w:w="257" w:type="pct"/>
            <w:vAlign w:val="bottom"/>
          </w:tcPr>
          <w:p w14:paraId="1A146E99" w14:textId="02DCC4E2" w:rsidR="00EA10B6" w:rsidRPr="009C41C0" w:rsidRDefault="009C41C0" w:rsidP="009919B3">
            <w:pPr>
              <w:rPr>
                <w:color w:val="000000"/>
                <w:sz w:val="28"/>
                <w:szCs w:val="28"/>
                <w:lang w:val="en-US"/>
              </w:rPr>
            </w:pPr>
            <w:r>
              <w:rPr>
                <w:color w:val="000000"/>
                <w:sz w:val="28"/>
                <w:szCs w:val="28"/>
                <w:lang w:val="en-US"/>
              </w:rPr>
              <w:t>25</w:t>
            </w:r>
          </w:p>
        </w:tc>
      </w:tr>
      <w:tr w:rsidR="0010592C" w:rsidRPr="008126CE" w14:paraId="18699300" w14:textId="77777777" w:rsidTr="00B01612">
        <w:tc>
          <w:tcPr>
            <w:tcW w:w="4743" w:type="pct"/>
            <w:vAlign w:val="center"/>
          </w:tcPr>
          <w:p w14:paraId="411C725D" w14:textId="0A97B8B3" w:rsidR="00EA10B6" w:rsidRPr="0049176B" w:rsidRDefault="00EA10B6" w:rsidP="00C668D5">
            <w:pPr>
              <w:jc w:val="both"/>
              <w:rPr>
                <w:sz w:val="28"/>
                <w:szCs w:val="28"/>
                <w:lang w:val="ru-KZ"/>
              </w:rPr>
            </w:pPr>
            <w:r w:rsidRPr="0049176B">
              <w:rPr>
                <w:sz w:val="28"/>
                <w:szCs w:val="28"/>
                <w:lang w:val="ru-KZ"/>
              </w:rPr>
              <w:t xml:space="preserve">1.3.1.2 </w:t>
            </w:r>
            <w:r w:rsidR="0049176B">
              <w:rPr>
                <w:sz w:val="28"/>
                <w:szCs w:val="28"/>
                <w:lang w:val="kk-KZ"/>
              </w:rPr>
              <w:t xml:space="preserve">Алюминий ионының </w:t>
            </w:r>
            <w:r w:rsidRPr="0049176B">
              <w:rPr>
                <w:sz w:val="28"/>
                <w:szCs w:val="28"/>
                <w:lang w:val="ru-KZ"/>
              </w:rPr>
              <w:t xml:space="preserve">SBA </w:t>
            </w:r>
            <w:r w:rsidR="0049176B" w:rsidRPr="0049176B">
              <w:rPr>
                <w:sz w:val="28"/>
                <w:szCs w:val="28"/>
                <w:lang w:val="ru-KZ"/>
              </w:rPr>
              <w:t>материалдары</w:t>
            </w:r>
            <w:r w:rsidR="0049176B">
              <w:rPr>
                <w:sz w:val="28"/>
                <w:szCs w:val="28"/>
                <w:lang w:val="kk-KZ"/>
              </w:rPr>
              <w:t>ның</w:t>
            </w:r>
            <w:r w:rsidR="0049176B" w:rsidRPr="0049176B">
              <w:rPr>
                <w:sz w:val="28"/>
                <w:szCs w:val="28"/>
                <w:lang w:val="ru-KZ"/>
              </w:rPr>
              <w:t xml:space="preserve"> қасиеттері</w:t>
            </w:r>
            <w:r w:rsidR="0049176B">
              <w:rPr>
                <w:sz w:val="28"/>
                <w:szCs w:val="28"/>
                <w:lang w:val="kk-KZ"/>
              </w:rPr>
              <w:t>не</w:t>
            </w:r>
            <w:r w:rsidR="0049176B" w:rsidRPr="0049176B">
              <w:rPr>
                <w:sz w:val="28"/>
                <w:szCs w:val="28"/>
                <w:lang w:val="ru-KZ"/>
              </w:rPr>
              <w:t xml:space="preserve"> </w:t>
            </w:r>
            <w:r w:rsidR="0049176B">
              <w:rPr>
                <w:sz w:val="28"/>
                <w:szCs w:val="28"/>
                <w:lang w:val="kk-KZ"/>
              </w:rPr>
              <w:t>әсері</w:t>
            </w:r>
            <w:r w:rsidR="0049176B" w:rsidRPr="0049176B">
              <w:rPr>
                <w:sz w:val="28"/>
                <w:szCs w:val="28"/>
                <w:lang w:val="ru-KZ"/>
              </w:rPr>
              <w:t xml:space="preserve"> </w:t>
            </w:r>
            <w:r w:rsidR="00C668D5" w:rsidRPr="0049176B">
              <w:rPr>
                <w:sz w:val="28"/>
                <w:szCs w:val="28"/>
                <w:lang w:val="ru-KZ"/>
              </w:rPr>
              <w:t>…..</w:t>
            </w:r>
          </w:p>
        </w:tc>
        <w:tc>
          <w:tcPr>
            <w:tcW w:w="257" w:type="pct"/>
            <w:vAlign w:val="bottom"/>
          </w:tcPr>
          <w:p w14:paraId="7B5C20F7" w14:textId="0D7FFD7C" w:rsidR="00EA10B6" w:rsidRPr="009E5BBE" w:rsidRDefault="009E5BBE" w:rsidP="009919B3">
            <w:pPr>
              <w:rPr>
                <w:color w:val="000000"/>
                <w:sz w:val="28"/>
                <w:szCs w:val="28"/>
                <w:lang w:val="en-US"/>
              </w:rPr>
            </w:pPr>
            <w:r>
              <w:rPr>
                <w:color w:val="000000"/>
                <w:sz w:val="28"/>
                <w:szCs w:val="28"/>
                <w:lang w:val="en-US"/>
              </w:rPr>
              <w:t>27</w:t>
            </w:r>
          </w:p>
        </w:tc>
      </w:tr>
      <w:tr w:rsidR="0010592C" w:rsidRPr="008126CE" w14:paraId="1877875E" w14:textId="77777777" w:rsidTr="00B01612">
        <w:tc>
          <w:tcPr>
            <w:tcW w:w="4743" w:type="pct"/>
            <w:vAlign w:val="center"/>
          </w:tcPr>
          <w:p w14:paraId="74B41A0B" w14:textId="0402DCAC" w:rsidR="00EA10B6" w:rsidRPr="0049176B" w:rsidRDefault="00EA10B6" w:rsidP="00C668D5">
            <w:pPr>
              <w:jc w:val="both"/>
              <w:rPr>
                <w:sz w:val="28"/>
                <w:szCs w:val="28"/>
                <w:lang w:val="kk-KZ"/>
              </w:rPr>
            </w:pPr>
            <w:r w:rsidRPr="0049176B">
              <w:rPr>
                <w:sz w:val="28"/>
                <w:szCs w:val="28"/>
                <w:lang w:val="ru-KZ"/>
              </w:rPr>
              <w:t xml:space="preserve">1.3.1.3 </w:t>
            </w:r>
            <w:r w:rsidR="0049176B">
              <w:rPr>
                <w:sz w:val="28"/>
                <w:szCs w:val="28"/>
                <w:lang w:val="kk-KZ"/>
              </w:rPr>
              <w:t xml:space="preserve">Алюминий ионының </w:t>
            </w:r>
            <w:r w:rsidRPr="0049176B">
              <w:rPr>
                <w:sz w:val="28"/>
                <w:szCs w:val="28"/>
                <w:lang w:val="ru-KZ"/>
              </w:rPr>
              <w:t xml:space="preserve">HMS </w:t>
            </w:r>
            <w:r w:rsidR="0049176B" w:rsidRPr="0049176B">
              <w:rPr>
                <w:sz w:val="28"/>
                <w:szCs w:val="28"/>
                <w:lang w:val="ru-KZ"/>
              </w:rPr>
              <w:t>материалы</w:t>
            </w:r>
            <w:r w:rsidR="0049176B">
              <w:rPr>
                <w:sz w:val="28"/>
                <w:szCs w:val="28"/>
                <w:lang w:val="kk-KZ"/>
              </w:rPr>
              <w:t>ның</w:t>
            </w:r>
            <w:r w:rsidR="0049176B" w:rsidRPr="0049176B">
              <w:rPr>
                <w:sz w:val="28"/>
                <w:szCs w:val="28"/>
                <w:lang w:val="ru-KZ"/>
              </w:rPr>
              <w:t xml:space="preserve"> қасиеттері</w:t>
            </w:r>
            <w:r w:rsidR="0049176B">
              <w:rPr>
                <w:sz w:val="28"/>
                <w:szCs w:val="28"/>
                <w:lang w:val="kk-KZ"/>
              </w:rPr>
              <w:t>не</w:t>
            </w:r>
            <w:r w:rsidR="0049176B" w:rsidRPr="0049176B">
              <w:rPr>
                <w:sz w:val="28"/>
                <w:szCs w:val="28"/>
                <w:lang w:val="ru-KZ"/>
              </w:rPr>
              <w:t xml:space="preserve"> </w:t>
            </w:r>
            <w:r w:rsidR="0049176B">
              <w:rPr>
                <w:sz w:val="28"/>
                <w:szCs w:val="28"/>
                <w:lang w:val="kk-KZ"/>
              </w:rPr>
              <w:t>әсері</w:t>
            </w:r>
            <w:r w:rsidRPr="0049176B">
              <w:rPr>
                <w:sz w:val="28"/>
                <w:szCs w:val="28"/>
                <w:lang w:val="ru-KZ"/>
              </w:rPr>
              <w:t>…</w:t>
            </w:r>
            <w:r w:rsidR="008558F6">
              <w:rPr>
                <w:sz w:val="28"/>
                <w:szCs w:val="28"/>
                <w:lang w:val="ru-KZ"/>
              </w:rPr>
              <w:t>…..</w:t>
            </w:r>
            <w:r w:rsidR="0049176B">
              <w:rPr>
                <w:sz w:val="28"/>
                <w:szCs w:val="28"/>
                <w:lang w:val="kk-KZ"/>
              </w:rPr>
              <w:t>..</w:t>
            </w:r>
          </w:p>
        </w:tc>
        <w:tc>
          <w:tcPr>
            <w:tcW w:w="257" w:type="pct"/>
            <w:vAlign w:val="bottom"/>
          </w:tcPr>
          <w:p w14:paraId="3C5809AA" w14:textId="73F6390A" w:rsidR="00EA10B6" w:rsidRPr="009E5BBE" w:rsidRDefault="009E5BBE" w:rsidP="009919B3">
            <w:pPr>
              <w:rPr>
                <w:color w:val="000000"/>
                <w:sz w:val="28"/>
                <w:szCs w:val="28"/>
                <w:lang w:val="en-US"/>
              </w:rPr>
            </w:pPr>
            <w:r>
              <w:rPr>
                <w:color w:val="000000"/>
                <w:sz w:val="28"/>
                <w:szCs w:val="28"/>
                <w:lang w:val="en-US"/>
              </w:rPr>
              <w:t>28</w:t>
            </w:r>
          </w:p>
        </w:tc>
      </w:tr>
      <w:tr w:rsidR="0010592C" w:rsidRPr="008126CE" w14:paraId="50670CF0" w14:textId="77777777" w:rsidTr="00B01612">
        <w:tc>
          <w:tcPr>
            <w:tcW w:w="4743" w:type="pct"/>
            <w:vAlign w:val="center"/>
          </w:tcPr>
          <w:p w14:paraId="4C5940DA" w14:textId="6B3920CB" w:rsidR="00EA10B6" w:rsidRPr="0049176B" w:rsidRDefault="00EA10B6" w:rsidP="00C668D5">
            <w:pPr>
              <w:jc w:val="both"/>
              <w:rPr>
                <w:sz w:val="28"/>
                <w:szCs w:val="28"/>
                <w:lang w:val="ru-KZ"/>
              </w:rPr>
            </w:pPr>
            <w:r w:rsidRPr="0049176B">
              <w:rPr>
                <w:sz w:val="28"/>
                <w:szCs w:val="28"/>
                <w:lang w:val="ru-KZ"/>
              </w:rPr>
              <w:t>1.3.4</w:t>
            </w:r>
            <w:r w:rsidR="00AA71E9" w:rsidRPr="0049176B">
              <w:rPr>
                <w:sz w:val="28"/>
                <w:szCs w:val="28"/>
                <w:lang w:val="ru-KZ"/>
              </w:rPr>
              <w:t xml:space="preserve"> </w:t>
            </w:r>
            <w:r w:rsidR="008558F6" w:rsidRPr="008558F6">
              <w:rPr>
                <w:sz w:val="28"/>
                <w:szCs w:val="28"/>
                <w:lang w:val="kk-KZ"/>
              </w:rPr>
              <w:t xml:space="preserve">Алюминий ионының </w:t>
            </w:r>
            <w:proofErr w:type="spellStart"/>
            <w:r w:rsidR="008558F6" w:rsidRPr="008558F6">
              <w:rPr>
                <w:sz w:val="28"/>
                <w:szCs w:val="28"/>
                <w:lang w:val="kk-KZ"/>
              </w:rPr>
              <w:t>мезокеуекті</w:t>
            </w:r>
            <w:proofErr w:type="spellEnd"/>
            <w:r w:rsidR="008558F6" w:rsidRPr="008558F6">
              <w:rPr>
                <w:sz w:val="28"/>
                <w:szCs w:val="28"/>
                <w:lang w:val="kk-KZ"/>
              </w:rPr>
              <w:t xml:space="preserve"> материалдардың басқа физика-химиялық қасиеттеріне әсері</w:t>
            </w:r>
            <w:r w:rsidRPr="0049176B">
              <w:rPr>
                <w:sz w:val="28"/>
                <w:szCs w:val="28"/>
                <w:lang w:val="ru-KZ"/>
              </w:rPr>
              <w:t>…………………………………</w:t>
            </w:r>
            <w:r w:rsidR="008E0F25">
              <w:rPr>
                <w:sz w:val="28"/>
                <w:szCs w:val="28"/>
                <w:lang w:val="kk-KZ"/>
              </w:rPr>
              <w:t>..............</w:t>
            </w:r>
            <w:r w:rsidR="00AA71E9" w:rsidRPr="0049176B">
              <w:rPr>
                <w:sz w:val="28"/>
                <w:szCs w:val="28"/>
                <w:lang w:val="ru-KZ"/>
              </w:rPr>
              <w:t>......</w:t>
            </w:r>
            <w:r w:rsidR="00C668D5" w:rsidRPr="0049176B">
              <w:rPr>
                <w:sz w:val="28"/>
                <w:szCs w:val="28"/>
                <w:lang w:val="ru-KZ"/>
              </w:rPr>
              <w:t>......</w:t>
            </w:r>
          </w:p>
        </w:tc>
        <w:tc>
          <w:tcPr>
            <w:tcW w:w="257" w:type="pct"/>
            <w:vAlign w:val="bottom"/>
          </w:tcPr>
          <w:p w14:paraId="1719B5FB" w14:textId="5095B29C" w:rsidR="00EA10B6" w:rsidRPr="002B7237" w:rsidRDefault="009E5BBE" w:rsidP="009919B3">
            <w:pPr>
              <w:rPr>
                <w:color w:val="000000"/>
                <w:sz w:val="28"/>
                <w:szCs w:val="28"/>
              </w:rPr>
            </w:pPr>
            <w:r>
              <w:rPr>
                <w:color w:val="000000"/>
                <w:sz w:val="28"/>
                <w:szCs w:val="28"/>
              </w:rPr>
              <w:t>29</w:t>
            </w:r>
          </w:p>
        </w:tc>
      </w:tr>
      <w:tr w:rsidR="0010592C" w:rsidRPr="008126CE" w14:paraId="657EA61C" w14:textId="77777777" w:rsidTr="00B01612">
        <w:tc>
          <w:tcPr>
            <w:tcW w:w="4743" w:type="pct"/>
            <w:vAlign w:val="center"/>
          </w:tcPr>
          <w:p w14:paraId="184E617B" w14:textId="4212B4C1" w:rsidR="00EA10B6" w:rsidRPr="0049176B" w:rsidRDefault="00EA10B6" w:rsidP="00C668D5">
            <w:pPr>
              <w:jc w:val="both"/>
              <w:rPr>
                <w:sz w:val="28"/>
                <w:szCs w:val="28"/>
                <w:lang w:val="ru-KZ"/>
              </w:rPr>
            </w:pPr>
            <w:r w:rsidRPr="0049176B">
              <w:rPr>
                <w:color w:val="000000"/>
                <w:sz w:val="28"/>
                <w:szCs w:val="28"/>
                <w:lang w:val="ru-KZ"/>
              </w:rPr>
              <w:t xml:space="preserve">1.4 </w:t>
            </w:r>
            <w:r w:rsidR="002178FE" w:rsidRPr="0049176B">
              <w:rPr>
                <w:sz w:val="28"/>
                <w:szCs w:val="28"/>
                <w:lang w:val="ru-KZ"/>
              </w:rPr>
              <w:t>Гидро</w:t>
            </w:r>
            <w:r w:rsidR="001E5AA6" w:rsidRPr="001E5AA6">
              <w:rPr>
                <w:sz w:val="28"/>
                <w:szCs w:val="28"/>
                <w:lang w:val="ru-KZ"/>
              </w:rPr>
              <w:t>ароматсыздандыру</w:t>
            </w:r>
            <w:r w:rsidR="002178FE" w:rsidRPr="0049176B">
              <w:rPr>
                <w:sz w:val="28"/>
                <w:szCs w:val="28"/>
                <w:lang w:val="ru-KZ"/>
              </w:rPr>
              <w:t xml:space="preserve"> және гидрокүкіртсіздендіру процестері үшін мезокеуекті материалдардың катализдік қолданылуы</w:t>
            </w:r>
            <w:r w:rsidR="0075702E" w:rsidRPr="0049176B">
              <w:rPr>
                <w:sz w:val="28"/>
                <w:szCs w:val="28"/>
                <w:lang w:val="ru-KZ"/>
              </w:rPr>
              <w:t>……………………….</w:t>
            </w:r>
          </w:p>
        </w:tc>
        <w:tc>
          <w:tcPr>
            <w:tcW w:w="257" w:type="pct"/>
            <w:vAlign w:val="bottom"/>
          </w:tcPr>
          <w:p w14:paraId="11FE57E5" w14:textId="700F314C" w:rsidR="00EA10B6" w:rsidRPr="002B7237" w:rsidRDefault="009E5BBE" w:rsidP="009919B3">
            <w:pPr>
              <w:rPr>
                <w:color w:val="000000"/>
                <w:sz w:val="28"/>
                <w:szCs w:val="28"/>
              </w:rPr>
            </w:pPr>
            <w:r>
              <w:rPr>
                <w:color w:val="000000"/>
                <w:sz w:val="28"/>
                <w:szCs w:val="28"/>
              </w:rPr>
              <w:t>32</w:t>
            </w:r>
          </w:p>
        </w:tc>
      </w:tr>
      <w:tr w:rsidR="0010592C" w:rsidRPr="008126CE" w14:paraId="2E056098" w14:textId="77777777" w:rsidTr="00B01612">
        <w:tc>
          <w:tcPr>
            <w:tcW w:w="4743" w:type="pct"/>
            <w:vAlign w:val="center"/>
          </w:tcPr>
          <w:p w14:paraId="4E713DA2" w14:textId="5D8518E9" w:rsidR="00EA10B6" w:rsidRPr="006C4207" w:rsidRDefault="00EA10B6" w:rsidP="00C668D5">
            <w:pPr>
              <w:jc w:val="both"/>
              <w:rPr>
                <w:sz w:val="28"/>
                <w:szCs w:val="28"/>
              </w:rPr>
            </w:pPr>
            <w:r w:rsidRPr="008126CE">
              <w:rPr>
                <w:sz w:val="28"/>
                <w:szCs w:val="28"/>
              </w:rPr>
              <w:t>1.</w:t>
            </w:r>
            <w:r w:rsidRPr="00F164A2">
              <w:rPr>
                <w:sz w:val="28"/>
                <w:szCs w:val="28"/>
              </w:rPr>
              <w:t>4</w:t>
            </w:r>
            <w:r w:rsidRPr="008126CE">
              <w:rPr>
                <w:sz w:val="28"/>
                <w:szCs w:val="28"/>
              </w:rPr>
              <w:t>.1</w:t>
            </w:r>
            <w:r w:rsidRPr="00F164A2">
              <w:rPr>
                <w:sz w:val="28"/>
                <w:szCs w:val="28"/>
              </w:rPr>
              <w:t xml:space="preserve"> </w:t>
            </w:r>
            <w:proofErr w:type="spellStart"/>
            <w:r w:rsidR="003B063C" w:rsidRPr="003B063C">
              <w:rPr>
                <w:sz w:val="28"/>
                <w:szCs w:val="28"/>
              </w:rPr>
              <w:t>Ауыспалы</w:t>
            </w:r>
            <w:proofErr w:type="spellEnd"/>
            <w:r w:rsidR="003B063C" w:rsidRPr="003B063C">
              <w:rPr>
                <w:sz w:val="28"/>
                <w:szCs w:val="28"/>
              </w:rPr>
              <w:t xml:space="preserve"> </w:t>
            </w:r>
            <w:proofErr w:type="spellStart"/>
            <w:r w:rsidR="003B063C" w:rsidRPr="003B063C">
              <w:rPr>
                <w:sz w:val="28"/>
                <w:szCs w:val="28"/>
              </w:rPr>
              <w:t>металдардың</w:t>
            </w:r>
            <w:proofErr w:type="spellEnd"/>
            <w:r w:rsidR="003B063C" w:rsidRPr="003B063C">
              <w:rPr>
                <w:sz w:val="28"/>
                <w:szCs w:val="28"/>
              </w:rPr>
              <w:t xml:space="preserve"> </w:t>
            </w:r>
            <w:proofErr w:type="spellStart"/>
            <w:r w:rsidR="003B063C" w:rsidRPr="003B063C">
              <w:rPr>
                <w:sz w:val="28"/>
                <w:szCs w:val="28"/>
              </w:rPr>
              <w:t>оксидтері</w:t>
            </w:r>
            <w:proofErr w:type="spellEnd"/>
            <w:r w:rsidR="003B063C" w:rsidRPr="003B063C">
              <w:rPr>
                <w:sz w:val="28"/>
                <w:szCs w:val="28"/>
              </w:rPr>
              <w:t>/</w:t>
            </w:r>
            <w:proofErr w:type="spellStart"/>
            <w:r w:rsidR="003B063C" w:rsidRPr="003B063C">
              <w:rPr>
                <w:sz w:val="28"/>
                <w:szCs w:val="28"/>
              </w:rPr>
              <w:t>сульфидтері</w:t>
            </w:r>
            <w:proofErr w:type="spellEnd"/>
            <w:r w:rsidR="003B063C" w:rsidRPr="003B063C">
              <w:rPr>
                <w:sz w:val="28"/>
                <w:szCs w:val="28"/>
              </w:rPr>
              <w:t xml:space="preserve"> бар </w:t>
            </w:r>
            <w:proofErr w:type="spellStart"/>
            <w:r w:rsidR="003B063C" w:rsidRPr="003B063C">
              <w:rPr>
                <w:sz w:val="28"/>
                <w:szCs w:val="28"/>
              </w:rPr>
              <w:t>катализаторлар</w:t>
            </w:r>
            <w:proofErr w:type="spellEnd"/>
            <w:r w:rsidRPr="00135A24">
              <w:rPr>
                <w:sz w:val="28"/>
                <w:szCs w:val="28"/>
              </w:rPr>
              <w:t>…</w:t>
            </w:r>
          </w:p>
        </w:tc>
        <w:tc>
          <w:tcPr>
            <w:tcW w:w="257" w:type="pct"/>
            <w:vAlign w:val="bottom"/>
          </w:tcPr>
          <w:p w14:paraId="69564797" w14:textId="2F97D93B" w:rsidR="00EA10B6" w:rsidRPr="003B063C" w:rsidRDefault="003B063C" w:rsidP="009919B3">
            <w:pPr>
              <w:rPr>
                <w:color w:val="000000"/>
                <w:sz w:val="28"/>
                <w:szCs w:val="28"/>
                <w:lang w:val="en-US"/>
              </w:rPr>
            </w:pPr>
            <w:r>
              <w:rPr>
                <w:color w:val="000000"/>
                <w:sz w:val="28"/>
                <w:szCs w:val="28"/>
                <w:lang w:val="en-US"/>
              </w:rPr>
              <w:t>35</w:t>
            </w:r>
          </w:p>
        </w:tc>
      </w:tr>
      <w:tr w:rsidR="0010592C" w:rsidRPr="008126CE" w14:paraId="30241923" w14:textId="77777777" w:rsidTr="00B01612">
        <w:tc>
          <w:tcPr>
            <w:tcW w:w="4743" w:type="pct"/>
            <w:vAlign w:val="center"/>
          </w:tcPr>
          <w:p w14:paraId="014412D1" w14:textId="1D5B4F20" w:rsidR="00EA10B6" w:rsidRPr="001002CD" w:rsidRDefault="00EA10B6" w:rsidP="00C668D5">
            <w:pPr>
              <w:jc w:val="both"/>
              <w:rPr>
                <w:sz w:val="28"/>
                <w:szCs w:val="28"/>
              </w:rPr>
            </w:pPr>
            <w:r w:rsidRPr="00F164A2">
              <w:rPr>
                <w:sz w:val="28"/>
                <w:szCs w:val="28"/>
              </w:rPr>
              <w:t xml:space="preserve">1.4.2 </w:t>
            </w:r>
            <w:proofErr w:type="spellStart"/>
            <w:r w:rsidR="00F805DF" w:rsidRPr="00F805DF">
              <w:rPr>
                <w:sz w:val="28"/>
                <w:szCs w:val="28"/>
              </w:rPr>
              <w:t>Асыл</w:t>
            </w:r>
            <w:proofErr w:type="spellEnd"/>
            <w:r w:rsidR="00F805DF" w:rsidRPr="00F805DF">
              <w:rPr>
                <w:sz w:val="28"/>
                <w:szCs w:val="28"/>
              </w:rPr>
              <w:t xml:space="preserve"> </w:t>
            </w:r>
            <w:proofErr w:type="spellStart"/>
            <w:r w:rsidR="00F805DF" w:rsidRPr="00F805DF">
              <w:rPr>
                <w:sz w:val="28"/>
                <w:szCs w:val="28"/>
              </w:rPr>
              <w:t>металдар</w:t>
            </w:r>
            <w:proofErr w:type="spellEnd"/>
            <w:r w:rsidR="00F805DF" w:rsidRPr="00F805DF">
              <w:rPr>
                <w:sz w:val="28"/>
                <w:szCs w:val="28"/>
              </w:rPr>
              <w:t xml:space="preserve"> </w:t>
            </w:r>
            <w:proofErr w:type="spellStart"/>
            <w:r w:rsidR="00F805DF" w:rsidRPr="00F805DF">
              <w:rPr>
                <w:sz w:val="28"/>
                <w:szCs w:val="28"/>
              </w:rPr>
              <w:t>және</w:t>
            </w:r>
            <w:proofErr w:type="spellEnd"/>
            <w:r w:rsidR="00F805DF" w:rsidRPr="00F805DF">
              <w:rPr>
                <w:sz w:val="28"/>
                <w:szCs w:val="28"/>
              </w:rPr>
              <w:t xml:space="preserve"> </w:t>
            </w:r>
            <w:proofErr w:type="spellStart"/>
            <w:r w:rsidR="00F805DF" w:rsidRPr="00F805DF">
              <w:rPr>
                <w:sz w:val="28"/>
                <w:szCs w:val="28"/>
              </w:rPr>
              <w:t>олардың</w:t>
            </w:r>
            <w:proofErr w:type="spellEnd"/>
            <w:r w:rsidR="00F805DF" w:rsidRPr="00F805DF">
              <w:rPr>
                <w:sz w:val="28"/>
                <w:szCs w:val="28"/>
              </w:rPr>
              <w:t xml:space="preserve"> </w:t>
            </w:r>
            <w:proofErr w:type="spellStart"/>
            <w:r w:rsidR="009F168E">
              <w:rPr>
                <w:sz w:val="28"/>
                <w:szCs w:val="28"/>
              </w:rPr>
              <w:t>қоспалары</w:t>
            </w:r>
            <w:proofErr w:type="spellEnd"/>
            <w:r w:rsidR="00F805DF" w:rsidRPr="00F805DF">
              <w:rPr>
                <w:sz w:val="28"/>
                <w:szCs w:val="28"/>
              </w:rPr>
              <w:t xml:space="preserve"> бар </w:t>
            </w:r>
            <w:proofErr w:type="spellStart"/>
            <w:r w:rsidR="00F805DF" w:rsidRPr="00F805DF">
              <w:rPr>
                <w:sz w:val="28"/>
                <w:szCs w:val="28"/>
              </w:rPr>
              <w:t>катализаторлар</w:t>
            </w:r>
            <w:proofErr w:type="spellEnd"/>
            <w:proofErr w:type="gramStart"/>
            <w:r w:rsidRPr="00135A24">
              <w:rPr>
                <w:sz w:val="28"/>
                <w:szCs w:val="28"/>
              </w:rPr>
              <w:t>…</w:t>
            </w:r>
            <w:r w:rsidR="009F168E">
              <w:rPr>
                <w:sz w:val="28"/>
                <w:szCs w:val="28"/>
              </w:rPr>
              <w:t>….</w:t>
            </w:r>
            <w:proofErr w:type="gramEnd"/>
            <w:r w:rsidR="009F168E">
              <w:rPr>
                <w:sz w:val="28"/>
                <w:szCs w:val="28"/>
              </w:rPr>
              <w:t>.</w:t>
            </w:r>
            <w:r w:rsidR="001002CD">
              <w:rPr>
                <w:sz w:val="28"/>
                <w:szCs w:val="28"/>
              </w:rPr>
              <w:t>…</w:t>
            </w:r>
            <w:r w:rsidR="001002CD" w:rsidRPr="001002CD">
              <w:rPr>
                <w:sz w:val="28"/>
                <w:szCs w:val="28"/>
              </w:rPr>
              <w:t>.</w:t>
            </w:r>
            <w:r w:rsidR="0075702E" w:rsidRPr="0075702E">
              <w:rPr>
                <w:sz w:val="28"/>
                <w:szCs w:val="28"/>
              </w:rPr>
              <w:t>.</w:t>
            </w:r>
          </w:p>
        </w:tc>
        <w:tc>
          <w:tcPr>
            <w:tcW w:w="257" w:type="pct"/>
            <w:vAlign w:val="bottom"/>
          </w:tcPr>
          <w:p w14:paraId="2B928C7B" w14:textId="4619D840" w:rsidR="00EA10B6" w:rsidRPr="00F805DF" w:rsidRDefault="00F805DF" w:rsidP="009919B3">
            <w:pPr>
              <w:rPr>
                <w:color w:val="000000"/>
                <w:sz w:val="28"/>
                <w:szCs w:val="28"/>
                <w:lang w:val="en-US"/>
              </w:rPr>
            </w:pPr>
            <w:r>
              <w:rPr>
                <w:color w:val="000000"/>
                <w:sz w:val="28"/>
                <w:szCs w:val="28"/>
                <w:lang w:val="en-US"/>
              </w:rPr>
              <w:t>40</w:t>
            </w:r>
          </w:p>
        </w:tc>
      </w:tr>
      <w:tr w:rsidR="0010592C" w:rsidRPr="008126CE" w14:paraId="041513C8" w14:textId="77777777" w:rsidTr="00B01612">
        <w:tc>
          <w:tcPr>
            <w:tcW w:w="4743" w:type="pct"/>
            <w:vAlign w:val="center"/>
          </w:tcPr>
          <w:p w14:paraId="7EE0ED07" w14:textId="7CB44E50" w:rsidR="00EA10B6" w:rsidRPr="0029164A" w:rsidRDefault="00EA10B6" w:rsidP="00C668D5">
            <w:pPr>
              <w:jc w:val="both"/>
              <w:rPr>
                <w:sz w:val="28"/>
                <w:szCs w:val="28"/>
              </w:rPr>
            </w:pPr>
            <w:r w:rsidRPr="006F0F5E">
              <w:rPr>
                <w:sz w:val="28"/>
                <w:szCs w:val="28"/>
              </w:rPr>
              <w:t xml:space="preserve">1.4.3 </w:t>
            </w:r>
            <w:r w:rsidR="00B95663" w:rsidRPr="00B95663">
              <w:rPr>
                <w:sz w:val="28"/>
                <w:szCs w:val="28"/>
              </w:rPr>
              <w:t xml:space="preserve">Фосфор </w:t>
            </w:r>
            <w:proofErr w:type="spellStart"/>
            <w:r w:rsidR="00B95663" w:rsidRPr="00B95663">
              <w:rPr>
                <w:sz w:val="28"/>
                <w:szCs w:val="28"/>
              </w:rPr>
              <w:t>және</w:t>
            </w:r>
            <w:proofErr w:type="spellEnd"/>
            <w:r w:rsidR="00B95663" w:rsidRPr="00B95663">
              <w:rPr>
                <w:sz w:val="28"/>
                <w:szCs w:val="28"/>
              </w:rPr>
              <w:t>/</w:t>
            </w:r>
            <w:proofErr w:type="spellStart"/>
            <w:r w:rsidR="00B95663" w:rsidRPr="00B95663">
              <w:rPr>
                <w:sz w:val="28"/>
                <w:szCs w:val="28"/>
              </w:rPr>
              <w:t>немесе</w:t>
            </w:r>
            <w:proofErr w:type="spellEnd"/>
            <w:r w:rsidR="00B95663" w:rsidRPr="00B95663">
              <w:rPr>
                <w:sz w:val="28"/>
                <w:szCs w:val="28"/>
              </w:rPr>
              <w:t xml:space="preserve"> </w:t>
            </w:r>
            <w:proofErr w:type="spellStart"/>
            <w:r w:rsidR="00B95663" w:rsidRPr="00B95663">
              <w:rPr>
                <w:sz w:val="28"/>
                <w:szCs w:val="28"/>
              </w:rPr>
              <w:t>ауыспалы</w:t>
            </w:r>
            <w:proofErr w:type="spellEnd"/>
            <w:r w:rsidR="00B95663" w:rsidRPr="00B95663">
              <w:rPr>
                <w:sz w:val="28"/>
                <w:szCs w:val="28"/>
              </w:rPr>
              <w:t xml:space="preserve"> металл </w:t>
            </w:r>
            <w:proofErr w:type="spellStart"/>
            <w:r w:rsidR="00B95663" w:rsidRPr="00B95663">
              <w:rPr>
                <w:sz w:val="28"/>
                <w:szCs w:val="28"/>
              </w:rPr>
              <w:t>фосфидтері</w:t>
            </w:r>
            <w:proofErr w:type="spellEnd"/>
            <w:r w:rsidR="00B95663" w:rsidRPr="00B95663">
              <w:rPr>
                <w:sz w:val="28"/>
                <w:szCs w:val="28"/>
              </w:rPr>
              <w:t xml:space="preserve"> бар </w:t>
            </w:r>
            <w:proofErr w:type="spellStart"/>
            <w:r w:rsidR="00B95663" w:rsidRPr="00B95663">
              <w:rPr>
                <w:sz w:val="28"/>
                <w:szCs w:val="28"/>
              </w:rPr>
              <w:t>катализаторлар</w:t>
            </w:r>
            <w:proofErr w:type="spellEnd"/>
            <w:r w:rsidRPr="006F0F5E">
              <w:rPr>
                <w:sz w:val="28"/>
                <w:szCs w:val="28"/>
              </w:rPr>
              <w:t>…</w:t>
            </w:r>
            <w:r w:rsidR="0029164A" w:rsidRPr="00135A24">
              <w:rPr>
                <w:sz w:val="28"/>
                <w:szCs w:val="28"/>
              </w:rPr>
              <w:t>……………………………………</w:t>
            </w:r>
            <w:r w:rsidR="0029164A" w:rsidRPr="00AA71E9">
              <w:rPr>
                <w:sz w:val="28"/>
                <w:szCs w:val="28"/>
              </w:rPr>
              <w:t>……...</w:t>
            </w:r>
            <w:r w:rsidR="0029164A" w:rsidRPr="00D23EED">
              <w:rPr>
                <w:sz w:val="28"/>
                <w:szCs w:val="28"/>
              </w:rPr>
              <w:t>......</w:t>
            </w:r>
            <w:r w:rsidR="0029164A" w:rsidRPr="0029164A">
              <w:rPr>
                <w:sz w:val="28"/>
                <w:szCs w:val="28"/>
              </w:rPr>
              <w:t>........................</w:t>
            </w:r>
          </w:p>
        </w:tc>
        <w:tc>
          <w:tcPr>
            <w:tcW w:w="257" w:type="pct"/>
            <w:vAlign w:val="bottom"/>
          </w:tcPr>
          <w:p w14:paraId="15F21B7C" w14:textId="3ABCAEE0" w:rsidR="00EA10B6" w:rsidRPr="002B7237" w:rsidRDefault="00AB5B3A" w:rsidP="009919B3">
            <w:pPr>
              <w:rPr>
                <w:color w:val="000000"/>
                <w:sz w:val="28"/>
                <w:szCs w:val="28"/>
              </w:rPr>
            </w:pPr>
            <w:r>
              <w:rPr>
                <w:color w:val="000000"/>
                <w:sz w:val="28"/>
                <w:szCs w:val="28"/>
              </w:rPr>
              <w:t>41</w:t>
            </w:r>
          </w:p>
        </w:tc>
      </w:tr>
      <w:tr w:rsidR="0010592C" w:rsidRPr="008126CE" w14:paraId="3D98845C" w14:textId="77777777" w:rsidTr="00B01612">
        <w:tc>
          <w:tcPr>
            <w:tcW w:w="4743" w:type="pct"/>
            <w:vAlign w:val="center"/>
          </w:tcPr>
          <w:p w14:paraId="015F16E9" w14:textId="1B1C57E7" w:rsidR="00EA10B6" w:rsidRPr="00F75485" w:rsidRDefault="00EA10B6" w:rsidP="00C668D5">
            <w:pPr>
              <w:jc w:val="both"/>
              <w:rPr>
                <w:sz w:val="28"/>
                <w:szCs w:val="28"/>
                <w:lang w:val="kk-KZ"/>
              </w:rPr>
            </w:pPr>
            <w:r w:rsidRPr="008126CE">
              <w:rPr>
                <w:sz w:val="28"/>
                <w:szCs w:val="28"/>
                <w:lang w:val="en-US"/>
              </w:rPr>
              <w:t>1.</w:t>
            </w:r>
            <w:r>
              <w:rPr>
                <w:sz w:val="28"/>
                <w:szCs w:val="28"/>
                <w:lang w:val="en-US"/>
              </w:rPr>
              <w:t>4</w:t>
            </w:r>
            <w:r w:rsidRPr="008126CE">
              <w:rPr>
                <w:sz w:val="28"/>
                <w:szCs w:val="28"/>
                <w:lang w:val="en-US"/>
              </w:rPr>
              <w:t>.4</w:t>
            </w:r>
            <w:r>
              <w:rPr>
                <w:sz w:val="28"/>
                <w:szCs w:val="28"/>
                <w:lang w:val="en-US"/>
              </w:rPr>
              <w:t xml:space="preserve"> </w:t>
            </w:r>
            <w:proofErr w:type="spellStart"/>
            <w:r w:rsidRPr="008126CE">
              <w:rPr>
                <w:sz w:val="28"/>
                <w:szCs w:val="28"/>
                <w:lang w:val="en-US"/>
              </w:rPr>
              <w:t>Катализатор</w:t>
            </w:r>
            <w:r w:rsidR="00F75485">
              <w:rPr>
                <w:sz w:val="28"/>
                <w:szCs w:val="28"/>
                <w:lang w:val="kk-KZ"/>
              </w:rPr>
              <w:t>дың</w:t>
            </w:r>
            <w:proofErr w:type="spellEnd"/>
            <w:r w:rsidRPr="008126CE">
              <w:rPr>
                <w:sz w:val="28"/>
                <w:szCs w:val="28"/>
                <w:lang w:val="en-US"/>
              </w:rPr>
              <w:t xml:space="preserve"> </w:t>
            </w:r>
            <w:proofErr w:type="spellStart"/>
            <w:r w:rsidRPr="008126CE">
              <w:rPr>
                <w:sz w:val="28"/>
                <w:szCs w:val="28"/>
                <w:lang w:val="en-US"/>
              </w:rPr>
              <w:t>дезактивация</w:t>
            </w:r>
            <w:r w:rsidRPr="008126CE">
              <w:rPr>
                <w:sz w:val="28"/>
                <w:szCs w:val="28"/>
                <w:lang w:val="kk-KZ"/>
              </w:rPr>
              <w:t>сы</w:t>
            </w:r>
            <w:proofErr w:type="spellEnd"/>
            <w:r w:rsidRPr="008126CE">
              <w:rPr>
                <w:sz w:val="28"/>
                <w:szCs w:val="28"/>
                <w:lang w:val="en-US"/>
              </w:rPr>
              <w:t xml:space="preserve"> </w:t>
            </w:r>
            <w:proofErr w:type="spellStart"/>
            <w:r w:rsidRPr="008126CE">
              <w:rPr>
                <w:sz w:val="28"/>
                <w:szCs w:val="28"/>
                <w:lang w:val="en-US"/>
              </w:rPr>
              <w:t>және</w:t>
            </w:r>
            <w:proofErr w:type="spellEnd"/>
            <w:r w:rsidRPr="008126CE">
              <w:rPr>
                <w:sz w:val="28"/>
                <w:szCs w:val="28"/>
                <w:lang w:val="en-US"/>
              </w:rPr>
              <w:t xml:space="preserve"> </w:t>
            </w:r>
            <w:proofErr w:type="spellStart"/>
            <w:r w:rsidRPr="008126CE">
              <w:rPr>
                <w:sz w:val="28"/>
                <w:szCs w:val="28"/>
                <w:lang w:val="en-US"/>
              </w:rPr>
              <w:t>регенерация</w:t>
            </w:r>
            <w:r w:rsidR="00E17675">
              <w:rPr>
                <w:sz w:val="28"/>
                <w:szCs w:val="28"/>
                <w:lang w:val="en-US"/>
              </w:rPr>
              <w:t>cы</w:t>
            </w:r>
            <w:proofErr w:type="spellEnd"/>
            <w:r w:rsidR="00E17675">
              <w:rPr>
                <w:sz w:val="28"/>
                <w:szCs w:val="28"/>
                <w:lang w:val="kk-KZ"/>
              </w:rPr>
              <w:t>..</w:t>
            </w:r>
            <w:r w:rsidRPr="0034682B">
              <w:rPr>
                <w:sz w:val="28"/>
                <w:szCs w:val="28"/>
                <w:lang w:val="en-US"/>
              </w:rPr>
              <w:t>……………</w:t>
            </w:r>
            <w:r w:rsidR="00AA71E9">
              <w:rPr>
                <w:sz w:val="28"/>
                <w:szCs w:val="28"/>
                <w:lang w:val="en-US"/>
              </w:rPr>
              <w:t>….</w:t>
            </w:r>
          </w:p>
        </w:tc>
        <w:tc>
          <w:tcPr>
            <w:tcW w:w="257" w:type="pct"/>
            <w:vAlign w:val="bottom"/>
          </w:tcPr>
          <w:p w14:paraId="37FE9B4C" w14:textId="18B6F76A" w:rsidR="00EA10B6" w:rsidRPr="00AB5B3A" w:rsidRDefault="00AB5B3A" w:rsidP="009919B3">
            <w:pPr>
              <w:rPr>
                <w:color w:val="000000"/>
                <w:sz w:val="28"/>
                <w:szCs w:val="28"/>
                <w:lang w:val="en-US"/>
              </w:rPr>
            </w:pPr>
            <w:r>
              <w:rPr>
                <w:color w:val="000000"/>
                <w:sz w:val="28"/>
                <w:szCs w:val="28"/>
                <w:lang w:val="en-US"/>
              </w:rPr>
              <w:t>43</w:t>
            </w:r>
          </w:p>
        </w:tc>
      </w:tr>
      <w:tr w:rsidR="0010592C" w:rsidRPr="008126CE" w14:paraId="453F6033" w14:textId="77777777" w:rsidTr="00B01612">
        <w:tc>
          <w:tcPr>
            <w:tcW w:w="4743" w:type="pct"/>
            <w:vAlign w:val="center"/>
          </w:tcPr>
          <w:p w14:paraId="169ECD6F" w14:textId="2F60F439" w:rsidR="00EA10B6" w:rsidRPr="008126CE" w:rsidRDefault="00EA10B6" w:rsidP="00C668D5">
            <w:pPr>
              <w:jc w:val="both"/>
              <w:rPr>
                <w:b/>
                <w:bCs/>
                <w:color w:val="000000"/>
                <w:sz w:val="28"/>
                <w:szCs w:val="28"/>
              </w:rPr>
            </w:pPr>
            <w:r w:rsidRPr="008126CE">
              <w:rPr>
                <w:b/>
                <w:bCs/>
                <w:color w:val="000000"/>
                <w:sz w:val="28"/>
                <w:szCs w:val="28"/>
              </w:rPr>
              <w:t>2</w:t>
            </w:r>
            <w:r>
              <w:rPr>
                <w:b/>
                <w:bCs/>
                <w:color w:val="000000"/>
                <w:sz w:val="28"/>
                <w:szCs w:val="28"/>
                <w:lang w:val="en-US"/>
              </w:rPr>
              <w:t xml:space="preserve"> </w:t>
            </w:r>
            <w:r w:rsidRPr="008126CE">
              <w:rPr>
                <w:b/>
                <w:bCs/>
                <w:sz w:val="28"/>
                <w:szCs w:val="28"/>
                <w:lang w:val="kk-KZ"/>
              </w:rPr>
              <w:t>ТӘЖІРИБЕЛІК БӨЛІМ</w:t>
            </w:r>
            <w:r w:rsidR="00AA71E9">
              <w:rPr>
                <w:sz w:val="28"/>
                <w:szCs w:val="28"/>
                <w:lang w:val="en-US"/>
              </w:rPr>
              <w:t>…</w:t>
            </w:r>
            <w:r w:rsidR="00AA71E9" w:rsidRPr="00EA10B6">
              <w:rPr>
                <w:sz w:val="28"/>
                <w:szCs w:val="28"/>
              </w:rPr>
              <w:t>…………</w:t>
            </w:r>
            <w:r w:rsidR="00AA71E9">
              <w:rPr>
                <w:sz w:val="28"/>
                <w:szCs w:val="28"/>
              </w:rPr>
              <w:t>………</w:t>
            </w:r>
            <w:r w:rsidR="00AA71E9" w:rsidRPr="00EA10B6">
              <w:rPr>
                <w:sz w:val="28"/>
                <w:szCs w:val="28"/>
              </w:rPr>
              <w:t>…………</w:t>
            </w:r>
            <w:r w:rsidR="00AA71E9">
              <w:rPr>
                <w:sz w:val="28"/>
                <w:szCs w:val="28"/>
              </w:rPr>
              <w:t>………</w:t>
            </w:r>
            <w:r w:rsidR="00AA71E9" w:rsidRPr="00EA10B6">
              <w:rPr>
                <w:sz w:val="28"/>
                <w:szCs w:val="28"/>
              </w:rPr>
              <w:t>………</w:t>
            </w:r>
            <w:r w:rsidR="00AA71E9">
              <w:rPr>
                <w:sz w:val="28"/>
                <w:szCs w:val="28"/>
              </w:rPr>
              <w:t>..</w:t>
            </w:r>
            <w:r w:rsidR="00D23EED">
              <w:rPr>
                <w:sz w:val="28"/>
                <w:szCs w:val="28"/>
              </w:rPr>
              <w:t>......</w:t>
            </w:r>
          </w:p>
        </w:tc>
        <w:tc>
          <w:tcPr>
            <w:tcW w:w="257" w:type="pct"/>
            <w:vAlign w:val="bottom"/>
          </w:tcPr>
          <w:p w14:paraId="653BE14E" w14:textId="5EA48B28" w:rsidR="00EA10B6" w:rsidRPr="00CC7EB2" w:rsidRDefault="00CC7EB2" w:rsidP="009919B3">
            <w:pPr>
              <w:rPr>
                <w:color w:val="000000"/>
                <w:sz w:val="28"/>
                <w:szCs w:val="28"/>
                <w:lang w:val="en-US"/>
              </w:rPr>
            </w:pPr>
            <w:r>
              <w:rPr>
                <w:color w:val="000000"/>
                <w:sz w:val="28"/>
                <w:szCs w:val="28"/>
                <w:lang w:val="en-US"/>
              </w:rPr>
              <w:t>48</w:t>
            </w:r>
          </w:p>
        </w:tc>
      </w:tr>
      <w:tr w:rsidR="0010592C" w:rsidRPr="008126CE" w14:paraId="31D9A716" w14:textId="77777777" w:rsidTr="00B01612">
        <w:tc>
          <w:tcPr>
            <w:tcW w:w="4743" w:type="pct"/>
            <w:vAlign w:val="center"/>
          </w:tcPr>
          <w:p w14:paraId="438F400D" w14:textId="67B93573" w:rsidR="00EA10B6" w:rsidRPr="008126CE" w:rsidRDefault="00EA10B6" w:rsidP="00C668D5">
            <w:pPr>
              <w:jc w:val="both"/>
              <w:rPr>
                <w:color w:val="000000"/>
                <w:sz w:val="28"/>
                <w:szCs w:val="28"/>
              </w:rPr>
            </w:pPr>
            <w:r w:rsidRPr="008126CE">
              <w:rPr>
                <w:color w:val="000000"/>
                <w:sz w:val="28"/>
                <w:szCs w:val="28"/>
              </w:rPr>
              <w:t>2.1</w:t>
            </w:r>
            <w:r>
              <w:rPr>
                <w:color w:val="000000"/>
                <w:sz w:val="28"/>
                <w:szCs w:val="28"/>
                <w:lang w:val="en-US"/>
              </w:rPr>
              <w:t xml:space="preserve"> </w:t>
            </w:r>
            <w:proofErr w:type="spellStart"/>
            <w:r w:rsidRPr="008126CE">
              <w:rPr>
                <w:color w:val="000000"/>
                <w:sz w:val="28"/>
                <w:szCs w:val="28"/>
              </w:rPr>
              <w:t>Жұмыста</w:t>
            </w:r>
            <w:proofErr w:type="spellEnd"/>
            <w:r w:rsidRPr="008126CE">
              <w:rPr>
                <w:color w:val="000000"/>
                <w:sz w:val="28"/>
                <w:szCs w:val="28"/>
              </w:rPr>
              <w:t xml:space="preserve"> </w:t>
            </w:r>
            <w:proofErr w:type="spellStart"/>
            <w:r w:rsidRPr="008126CE">
              <w:rPr>
                <w:color w:val="000000"/>
                <w:sz w:val="28"/>
                <w:szCs w:val="28"/>
              </w:rPr>
              <w:t>қолданылған</w:t>
            </w:r>
            <w:proofErr w:type="spellEnd"/>
            <w:r w:rsidRPr="008126CE">
              <w:rPr>
                <w:color w:val="000000"/>
                <w:sz w:val="28"/>
                <w:szCs w:val="28"/>
              </w:rPr>
              <w:t xml:space="preserve"> </w:t>
            </w:r>
            <w:proofErr w:type="spellStart"/>
            <w:r w:rsidRPr="008126CE">
              <w:rPr>
                <w:color w:val="000000"/>
                <w:sz w:val="28"/>
                <w:szCs w:val="28"/>
              </w:rPr>
              <w:t>реагенттер</w:t>
            </w:r>
            <w:proofErr w:type="spellEnd"/>
            <w:r w:rsidRPr="008126CE">
              <w:rPr>
                <w:color w:val="000000"/>
                <w:sz w:val="28"/>
                <w:szCs w:val="28"/>
              </w:rPr>
              <w:t xml:space="preserve"> </w:t>
            </w:r>
            <w:proofErr w:type="spellStart"/>
            <w:r w:rsidRPr="008126CE">
              <w:rPr>
                <w:color w:val="000000"/>
                <w:sz w:val="28"/>
                <w:szCs w:val="28"/>
              </w:rPr>
              <w:t>тізімі</w:t>
            </w:r>
            <w:proofErr w:type="spellEnd"/>
            <w:r w:rsidRPr="0034682B">
              <w:rPr>
                <w:sz w:val="28"/>
                <w:szCs w:val="28"/>
                <w:lang w:val="en-US"/>
              </w:rPr>
              <w:t>………………</w:t>
            </w:r>
            <w:r>
              <w:rPr>
                <w:sz w:val="28"/>
                <w:szCs w:val="28"/>
                <w:lang w:val="en-US"/>
              </w:rPr>
              <w:t>………</w:t>
            </w:r>
            <w:r w:rsidR="00AA71E9">
              <w:rPr>
                <w:sz w:val="28"/>
                <w:szCs w:val="28"/>
                <w:lang w:val="en-US"/>
              </w:rPr>
              <w:t>……...</w:t>
            </w:r>
            <w:r w:rsidR="00D23EED">
              <w:rPr>
                <w:sz w:val="28"/>
                <w:szCs w:val="28"/>
                <w:lang w:val="en-US"/>
              </w:rPr>
              <w:t>......</w:t>
            </w:r>
          </w:p>
        </w:tc>
        <w:tc>
          <w:tcPr>
            <w:tcW w:w="257" w:type="pct"/>
            <w:vAlign w:val="bottom"/>
          </w:tcPr>
          <w:p w14:paraId="69991C25" w14:textId="3C3E0466" w:rsidR="00EA10B6" w:rsidRPr="00CC7EB2" w:rsidRDefault="00CC7EB2" w:rsidP="009919B3">
            <w:pPr>
              <w:rPr>
                <w:color w:val="000000"/>
                <w:sz w:val="28"/>
                <w:szCs w:val="28"/>
                <w:lang w:val="en-US"/>
              </w:rPr>
            </w:pPr>
            <w:r>
              <w:rPr>
                <w:color w:val="000000"/>
                <w:sz w:val="28"/>
                <w:szCs w:val="28"/>
                <w:lang w:val="en-US"/>
              </w:rPr>
              <w:t>48</w:t>
            </w:r>
          </w:p>
        </w:tc>
      </w:tr>
      <w:tr w:rsidR="0010592C" w:rsidRPr="008126CE" w14:paraId="412A5AAA" w14:textId="77777777" w:rsidTr="00B01612">
        <w:tc>
          <w:tcPr>
            <w:tcW w:w="4743" w:type="pct"/>
            <w:vAlign w:val="center"/>
          </w:tcPr>
          <w:p w14:paraId="738F3797" w14:textId="36654084" w:rsidR="00EA10B6" w:rsidRPr="008126CE" w:rsidRDefault="00EA10B6" w:rsidP="00C668D5">
            <w:pPr>
              <w:jc w:val="both"/>
              <w:rPr>
                <w:color w:val="000000"/>
                <w:sz w:val="28"/>
                <w:szCs w:val="28"/>
              </w:rPr>
            </w:pPr>
            <w:r w:rsidRPr="008126CE">
              <w:rPr>
                <w:color w:val="000000"/>
                <w:sz w:val="28"/>
                <w:szCs w:val="28"/>
              </w:rPr>
              <w:t>2.2</w:t>
            </w:r>
            <w:r>
              <w:rPr>
                <w:color w:val="000000"/>
                <w:sz w:val="28"/>
                <w:szCs w:val="28"/>
                <w:lang w:val="en-US"/>
              </w:rPr>
              <w:t xml:space="preserve"> </w:t>
            </w:r>
            <w:proofErr w:type="spellStart"/>
            <w:r w:rsidRPr="008126CE">
              <w:rPr>
                <w:color w:val="000000"/>
                <w:sz w:val="28"/>
                <w:szCs w:val="28"/>
              </w:rPr>
              <w:t>Мезокеуекті</w:t>
            </w:r>
            <w:proofErr w:type="spellEnd"/>
            <w:r w:rsidRPr="008126CE">
              <w:rPr>
                <w:color w:val="000000"/>
                <w:sz w:val="28"/>
                <w:szCs w:val="28"/>
              </w:rPr>
              <w:t xml:space="preserve"> </w:t>
            </w:r>
            <w:proofErr w:type="spellStart"/>
            <w:r w:rsidRPr="008126CE">
              <w:rPr>
                <w:color w:val="000000"/>
                <w:sz w:val="28"/>
                <w:szCs w:val="28"/>
              </w:rPr>
              <w:t>алюмосиликаттар</w:t>
            </w:r>
            <w:proofErr w:type="spellEnd"/>
            <w:r w:rsidRPr="008126CE">
              <w:rPr>
                <w:color w:val="000000"/>
                <w:sz w:val="28"/>
                <w:szCs w:val="28"/>
              </w:rPr>
              <w:t xml:space="preserve"> </w:t>
            </w:r>
            <w:proofErr w:type="spellStart"/>
            <w:r w:rsidRPr="008126CE">
              <w:rPr>
                <w:color w:val="000000"/>
                <w:sz w:val="28"/>
                <w:szCs w:val="28"/>
              </w:rPr>
              <w:t>синтезі</w:t>
            </w:r>
            <w:proofErr w:type="spellEnd"/>
            <w:r w:rsidRPr="0034682B">
              <w:rPr>
                <w:sz w:val="28"/>
                <w:szCs w:val="28"/>
                <w:lang w:val="en-US"/>
              </w:rPr>
              <w:t>………………</w:t>
            </w:r>
            <w:r>
              <w:rPr>
                <w:sz w:val="28"/>
                <w:szCs w:val="28"/>
                <w:lang w:val="en-US"/>
              </w:rPr>
              <w:t>…………</w:t>
            </w:r>
            <w:r w:rsidR="00AA71E9">
              <w:rPr>
                <w:sz w:val="28"/>
                <w:szCs w:val="28"/>
                <w:lang w:val="en-US"/>
              </w:rPr>
              <w:t>……..</w:t>
            </w:r>
            <w:r w:rsidR="00D23EED">
              <w:rPr>
                <w:sz w:val="28"/>
                <w:szCs w:val="28"/>
                <w:lang w:val="en-US"/>
              </w:rPr>
              <w:t>......</w:t>
            </w:r>
          </w:p>
        </w:tc>
        <w:tc>
          <w:tcPr>
            <w:tcW w:w="257" w:type="pct"/>
            <w:vAlign w:val="bottom"/>
          </w:tcPr>
          <w:p w14:paraId="58549D7B" w14:textId="332CBFF6" w:rsidR="00EA10B6" w:rsidRPr="00CC7EB2" w:rsidRDefault="00CC7EB2" w:rsidP="009919B3">
            <w:pPr>
              <w:rPr>
                <w:color w:val="000000"/>
                <w:sz w:val="28"/>
                <w:szCs w:val="28"/>
                <w:lang w:val="en-US"/>
              </w:rPr>
            </w:pPr>
            <w:r>
              <w:rPr>
                <w:color w:val="000000"/>
                <w:sz w:val="28"/>
                <w:szCs w:val="28"/>
                <w:lang w:val="en-US"/>
              </w:rPr>
              <w:t>48</w:t>
            </w:r>
          </w:p>
        </w:tc>
      </w:tr>
      <w:tr w:rsidR="0010592C" w:rsidRPr="008126CE" w14:paraId="34650EEF" w14:textId="77777777" w:rsidTr="00B01612">
        <w:tc>
          <w:tcPr>
            <w:tcW w:w="4743" w:type="pct"/>
            <w:vAlign w:val="center"/>
          </w:tcPr>
          <w:p w14:paraId="18476791" w14:textId="51609BA8" w:rsidR="00EA10B6" w:rsidRPr="009F168E" w:rsidRDefault="00EA10B6" w:rsidP="00C668D5">
            <w:pPr>
              <w:jc w:val="both"/>
              <w:rPr>
                <w:color w:val="000000"/>
                <w:sz w:val="28"/>
                <w:szCs w:val="28"/>
                <w:lang w:val="kk-KZ"/>
              </w:rPr>
            </w:pPr>
            <w:r w:rsidRPr="008126CE">
              <w:rPr>
                <w:color w:val="000000"/>
                <w:sz w:val="28"/>
                <w:szCs w:val="28"/>
              </w:rPr>
              <w:t>2.3</w:t>
            </w:r>
            <w:r>
              <w:rPr>
                <w:color w:val="000000"/>
                <w:sz w:val="28"/>
                <w:szCs w:val="28"/>
                <w:lang w:val="en-US"/>
              </w:rPr>
              <w:t xml:space="preserve"> </w:t>
            </w:r>
            <w:r w:rsidRPr="008126CE">
              <w:rPr>
                <w:color w:val="000000"/>
                <w:sz w:val="28"/>
                <w:szCs w:val="28"/>
              </w:rPr>
              <w:t xml:space="preserve">Катализатор </w:t>
            </w:r>
            <w:proofErr w:type="spellStart"/>
            <w:r w:rsidR="00EB6790" w:rsidRPr="00EB6790">
              <w:rPr>
                <w:color w:val="000000"/>
                <w:sz w:val="28"/>
                <w:szCs w:val="28"/>
              </w:rPr>
              <w:t>тасымалда</w:t>
            </w:r>
            <w:r w:rsidR="005C740B">
              <w:rPr>
                <w:color w:val="000000"/>
                <w:sz w:val="28"/>
                <w:szCs w:val="28"/>
              </w:rPr>
              <w:t>ғы</w:t>
            </w:r>
            <w:r w:rsidR="00EB6790" w:rsidRPr="00EB6790">
              <w:rPr>
                <w:color w:val="000000"/>
                <w:sz w:val="28"/>
                <w:szCs w:val="28"/>
              </w:rPr>
              <w:t>ш</w:t>
            </w:r>
            <w:r w:rsidR="005C740B">
              <w:rPr>
                <w:color w:val="000000"/>
                <w:sz w:val="28"/>
                <w:szCs w:val="28"/>
              </w:rPr>
              <w:t>та</w:t>
            </w:r>
            <w:r w:rsidR="00A538B5">
              <w:rPr>
                <w:color w:val="000000"/>
                <w:sz w:val="28"/>
                <w:szCs w:val="28"/>
              </w:rPr>
              <w:t>р</w:t>
            </w:r>
            <w:r w:rsidR="00D77B47">
              <w:rPr>
                <w:color w:val="000000"/>
                <w:sz w:val="28"/>
                <w:szCs w:val="28"/>
              </w:rPr>
              <w:t>ын</w:t>
            </w:r>
            <w:r w:rsidR="00A538B5">
              <w:rPr>
                <w:color w:val="000000"/>
                <w:sz w:val="28"/>
                <w:szCs w:val="28"/>
              </w:rPr>
              <w:t>ан</w:t>
            </w:r>
            <w:proofErr w:type="spellEnd"/>
            <w:r w:rsidR="00A538B5">
              <w:rPr>
                <w:color w:val="000000"/>
                <w:sz w:val="28"/>
                <w:szCs w:val="28"/>
              </w:rPr>
              <w:t xml:space="preserve"> </w:t>
            </w:r>
            <w:proofErr w:type="spellStart"/>
            <w:r w:rsidRPr="008126CE">
              <w:rPr>
                <w:color w:val="000000"/>
                <w:sz w:val="28"/>
                <w:szCs w:val="28"/>
              </w:rPr>
              <w:t>экструдат</w:t>
            </w:r>
            <w:r w:rsidR="009F168E">
              <w:rPr>
                <w:color w:val="000000"/>
                <w:sz w:val="28"/>
                <w:szCs w:val="28"/>
              </w:rPr>
              <w:t>та</w:t>
            </w:r>
            <w:proofErr w:type="spellEnd"/>
            <w:r w:rsidR="009F168E">
              <w:rPr>
                <w:color w:val="000000"/>
                <w:sz w:val="28"/>
                <w:szCs w:val="28"/>
                <w:lang w:val="kk-KZ"/>
              </w:rPr>
              <w:t>р</w:t>
            </w:r>
            <w:r w:rsidRPr="008126CE">
              <w:rPr>
                <w:color w:val="000000"/>
                <w:sz w:val="28"/>
                <w:szCs w:val="28"/>
              </w:rPr>
              <w:t xml:space="preserve"> </w:t>
            </w:r>
            <w:proofErr w:type="spellStart"/>
            <w:r w:rsidRPr="008126CE">
              <w:rPr>
                <w:color w:val="000000"/>
                <w:sz w:val="28"/>
                <w:szCs w:val="28"/>
              </w:rPr>
              <w:t>дайындау</w:t>
            </w:r>
            <w:proofErr w:type="spellEnd"/>
            <w:r w:rsidRPr="0034682B">
              <w:rPr>
                <w:sz w:val="28"/>
                <w:szCs w:val="28"/>
                <w:lang w:val="en-US"/>
              </w:rPr>
              <w:t>………</w:t>
            </w:r>
            <w:r w:rsidR="00AA71E9">
              <w:rPr>
                <w:sz w:val="28"/>
                <w:szCs w:val="28"/>
                <w:lang w:val="en-US"/>
              </w:rPr>
              <w:t>…...</w:t>
            </w:r>
          </w:p>
        </w:tc>
        <w:tc>
          <w:tcPr>
            <w:tcW w:w="257" w:type="pct"/>
            <w:vAlign w:val="bottom"/>
          </w:tcPr>
          <w:p w14:paraId="065CE25F" w14:textId="110F477F" w:rsidR="00EA10B6" w:rsidRPr="00CC7EB2" w:rsidRDefault="00CC7EB2" w:rsidP="009919B3">
            <w:pPr>
              <w:rPr>
                <w:color w:val="000000"/>
                <w:sz w:val="28"/>
                <w:szCs w:val="28"/>
                <w:lang w:val="en-US"/>
              </w:rPr>
            </w:pPr>
            <w:r>
              <w:rPr>
                <w:color w:val="000000"/>
                <w:sz w:val="28"/>
                <w:szCs w:val="28"/>
                <w:lang w:val="en-US"/>
              </w:rPr>
              <w:t>49</w:t>
            </w:r>
          </w:p>
        </w:tc>
      </w:tr>
      <w:tr w:rsidR="0010592C" w:rsidRPr="008126CE" w14:paraId="0BB1A8CB" w14:textId="77777777" w:rsidTr="00B01612">
        <w:tc>
          <w:tcPr>
            <w:tcW w:w="4743" w:type="pct"/>
            <w:vAlign w:val="center"/>
          </w:tcPr>
          <w:p w14:paraId="4A48EFFF" w14:textId="348DB86B" w:rsidR="00EA10B6" w:rsidRPr="008126CE" w:rsidRDefault="00EA10B6" w:rsidP="00C668D5">
            <w:pPr>
              <w:jc w:val="both"/>
              <w:rPr>
                <w:color w:val="000000"/>
                <w:sz w:val="28"/>
                <w:szCs w:val="28"/>
                <w:lang w:val="en-US"/>
              </w:rPr>
            </w:pPr>
            <w:r w:rsidRPr="008126CE">
              <w:rPr>
                <w:color w:val="000000"/>
                <w:sz w:val="28"/>
                <w:szCs w:val="28"/>
              </w:rPr>
              <w:t>2.4</w:t>
            </w:r>
            <w:r>
              <w:rPr>
                <w:color w:val="000000"/>
                <w:sz w:val="28"/>
                <w:szCs w:val="28"/>
                <w:lang w:val="en-US"/>
              </w:rPr>
              <w:t xml:space="preserve"> </w:t>
            </w:r>
            <w:proofErr w:type="spellStart"/>
            <w:r w:rsidRPr="008126CE">
              <w:rPr>
                <w:color w:val="000000"/>
                <w:sz w:val="28"/>
                <w:szCs w:val="28"/>
              </w:rPr>
              <w:t>Бифункционалды</w:t>
            </w:r>
            <w:proofErr w:type="spellEnd"/>
            <w:r w:rsidRPr="008126CE">
              <w:rPr>
                <w:color w:val="000000"/>
                <w:sz w:val="28"/>
                <w:szCs w:val="28"/>
              </w:rPr>
              <w:t xml:space="preserve"> </w:t>
            </w:r>
            <w:proofErr w:type="spellStart"/>
            <w:r w:rsidRPr="008126CE">
              <w:rPr>
                <w:color w:val="000000"/>
                <w:sz w:val="28"/>
                <w:szCs w:val="28"/>
              </w:rPr>
              <w:t>катализатордың</w:t>
            </w:r>
            <w:proofErr w:type="spellEnd"/>
            <w:r w:rsidRPr="008126CE">
              <w:rPr>
                <w:color w:val="000000"/>
                <w:sz w:val="28"/>
                <w:szCs w:val="28"/>
              </w:rPr>
              <w:t xml:space="preserve"> </w:t>
            </w:r>
            <w:proofErr w:type="spellStart"/>
            <w:r w:rsidR="005C740B" w:rsidRPr="00EB6790">
              <w:rPr>
                <w:color w:val="000000"/>
                <w:sz w:val="28"/>
                <w:szCs w:val="28"/>
              </w:rPr>
              <w:t>тасымалда</w:t>
            </w:r>
            <w:r w:rsidR="005C740B">
              <w:rPr>
                <w:color w:val="000000"/>
                <w:sz w:val="28"/>
                <w:szCs w:val="28"/>
              </w:rPr>
              <w:t>ғы</w:t>
            </w:r>
            <w:r w:rsidR="005C740B" w:rsidRPr="00EB6790">
              <w:rPr>
                <w:color w:val="000000"/>
                <w:sz w:val="28"/>
                <w:szCs w:val="28"/>
              </w:rPr>
              <w:t>ш</w:t>
            </w:r>
            <w:r w:rsidR="005C740B">
              <w:rPr>
                <w:color w:val="000000"/>
                <w:sz w:val="28"/>
                <w:szCs w:val="28"/>
              </w:rPr>
              <w:t>тарын</w:t>
            </w:r>
            <w:proofErr w:type="spellEnd"/>
            <w:r w:rsidR="005C740B">
              <w:rPr>
                <w:color w:val="000000"/>
                <w:sz w:val="28"/>
                <w:szCs w:val="28"/>
              </w:rPr>
              <w:t xml:space="preserve"> </w:t>
            </w:r>
            <w:proofErr w:type="spellStart"/>
            <w:r w:rsidRPr="008126CE">
              <w:rPr>
                <w:color w:val="000000"/>
                <w:sz w:val="28"/>
                <w:szCs w:val="28"/>
              </w:rPr>
              <w:t>промотирлеу</w:t>
            </w:r>
            <w:proofErr w:type="spellEnd"/>
            <w:r w:rsidR="00A80EAA">
              <w:rPr>
                <w:color w:val="000000"/>
                <w:sz w:val="28"/>
                <w:szCs w:val="28"/>
              </w:rPr>
              <w:t>...</w:t>
            </w:r>
          </w:p>
        </w:tc>
        <w:tc>
          <w:tcPr>
            <w:tcW w:w="257" w:type="pct"/>
            <w:vAlign w:val="bottom"/>
          </w:tcPr>
          <w:p w14:paraId="6B2BD5B0" w14:textId="50C8A75A" w:rsidR="00EA10B6" w:rsidRPr="00CC7EB2" w:rsidRDefault="00CC7EB2" w:rsidP="009919B3">
            <w:pPr>
              <w:rPr>
                <w:color w:val="000000"/>
                <w:sz w:val="28"/>
                <w:szCs w:val="28"/>
                <w:lang w:val="en-US"/>
              </w:rPr>
            </w:pPr>
            <w:r>
              <w:rPr>
                <w:color w:val="000000"/>
                <w:sz w:val="28"/>
                <w:szCs w:val="28"/>
                <w:lang w:val="en-US"/>
              </w:rPr>
              <w:t>50</w:t>
            </w:r>
          </w:p>
        </w:tc>
      </w:tr>
      <w:tr w:rsidR="0010592C" w:rsidRPr="008126CE" w14:paraId="615BB0A3" w14:textId="77777777" w:rsidTr="00B01612">
        <w:tc>
          <w:tcPr>
            <w:tcW w:w="4743" w:type="pct"/>
            <w:vAlign w:val="center"/>
          </w:tcPr>
          <w:p w14:paraId="4F40756C" w14:textId="7126C4A5" w:rsidR="00EA10B6" w:rsidRPr="009C0F8F" w:rsidRDefault="00EA10B6" w:rsidP="00C668D5">
            <w:pPr>
              <w:jc w:val="both"/>
              <w:rPr>
                <w:color w:val="000000"/>
                <w:sz w:val="28"/>
                <w:szCs w:val="28"/>
                <w:lang w:val="kk-KZ"/>
              </w:rPr>
            </w:pPr>
            <w:r w:rsidRPr="0049176B">
              <w:rPr>
                <w:color w:val="000000"/>
                <w:sz w:val="28"/>
                <w:szCs w:val="28"/>
                <w:lang w:val="ru-KZ"/>
              </w:rPr>
              <w:t>2.5 Мезокеуекті алюмосиликаттар мен бифункционалды катализаторлардың физика-химиялық сипаттамаларын зерттеу әдістері</w:t>
            </w:r>
            <w:r w:rsidR="009C0F8F">
              <w:rPr>
                <w:color w:val="000000"/>
                <w:sz w:val="28"/>
                <w:szCs w:val="28"/>
                <w:lang w:val="kk-KZ"/>
              </w:rPr>
              <w:t>......</w:t>
            </w:r>
          </w:p>
        </w:tc>
        <w:tc>
          <w:tcPr>
            <w:tcW w:w="257" w:type="pct"/>
            <w:vAlign w:val="bottom"/>
          </w:tcPr>
          <w:p w14:paraId="76E59A41" w14:textId="0951F3A8" w:rsidR="00EA10B6" w:rsidRPr="002B7237" w:rsidRDefault="00CC7EB2" w:rsidP="009919B3">
            <w:pPr>
              <w:rPr>
                <w:color w:val="000000"/>
                <w:sz w:val="28"/>
                <w:szCs w:val="28"/>
              </w:rPr>
            </w:pPr>
            <w:r>
              <w:rPr>
                <w:color w:val="000000"/>
                <w:sz w:val="28"/>
                <w:szCs w:val="28"/>
              </w:rPr>
              <w:t>50</w:t>
            </w:r>
          </w:p>
        </w:tc>
      </w:tr>
      <w:tr w:rsidR="0010592C" w:rsidRPr="008126CE" w14:paraId="57B3A0F6" w14:textId="77777777" w:rsidTr="00B01612">
        <w:tc>
          <w:tcPr>
            <w:tcW w:w="4743" w:type="pct"/>
            <w:vAlign w:val="center"/>
          </w:tcPr>
          <w:p w14:paraId="6076F1CE" w14:textId="4104C3AD" w:rsidR="00EA10B6" w:rsidRPr="0049176B" w:rsidRDefault="00EA10B6" w:rsidP="00C668D5">
            <w:pPr>
              <w:jc w:val="both"/>
              <w:rPr>
                <w:color w:val="000000"/>
                <w:sz w:val="28"/>
                <w:szCs w:val="28"/>
                <w:lang w:val="ru-KZ"/>
              </w:rPr>
            </w:pPr>
            <w:r w:rsidRPr="0049176B">
              <w:rPr>
                <w:color w:val="000000"/>
                <w:sz w:val="28"/>
                <w:szCs w:val="28"/>
                <w:lang w:val="ru-KZ"/>
              </w:rPr>
              <w:t>2.5.1</w:t>
            </w:r>
            <w:r w:rsidR="0074354B">
              <w:rPr>
                <w:color w:val="000000"/>
                <w:sz w:val="28"/>
                <w:szCs w:val="28"/>
                <w:lang w:val="ru-KZ"/>
              </w:rPr>
              <w:t xml:space="preserve"> </w:t>
            </w:r>
            <w:proofErr w:type="spellStart"/>
            <w:r w:rsidR="00D171A9" w:rsidRPr="00D171A9">
              <w:rPr>
                <w:sz w:val="28"/>
                <w:szCs w:val="28"/>
                <w:lang w:val="kk-KZ"/>
              </w:rPr>
              <w:t>Индуктивті</w:t>
            </w:r>
            <w:proofErr w:type="spellEnd"/>
            <w:r w:rsidR="00D171A9" w:rsidRPr="00D171A9">
              <w:rPr>
                <w:sz w:val="28"/>
                <w:szCs w:val="28"/>
                <w:lang w:val="kk-KZ"/>
              </w:rPr>
              <w:t xml:space="preserve"> байланысқан плазмалық атомдық эмиссиялық спектроскоп </w:t>
            </w:r>
            <w:r w:rsidRPr="0049176B">
              <w:rPr>
                <w:sz w:val="28"/>
                <w:szCs w:val="28"/>
                <w:lang w:val="ru-KZ"/>
              </w:rPr>
              <w:t>(ICP-OES</w:t>
            </w:r>
            <w:r w:rsidRPr="008126CE">
              <w:rPr>
                <w:sz w:val="28"/>
                <w:szCs w:val="28"/>
                <w:lang w:val="kk-KZ"/>
              </w:rPr>
              <w:t>)</w:t>
            </w:r>
            <w:r w:rsidRPr="0049176B">
              <w:rPr>
                <w:sz w:val="28"/>
                <w:szCs w:val="28"/>
                <w:lang w:val="ru-KZ"/>
              </w:rPr>
              <w:t xml:space="preserve"> ……………</w:t>
            </w:r>
            <w:r w:rsidR="00D171A9">
              <w:rPr>
                <w:sz w:val="28"/>
                <w:szCs w:val="28"/>
                <w:lang w:val="ru-KZ"/>
              </w:rPr>
              <w:t>…</w:t>
            </w:r>
            <w:r w:rsidRPr="0049176B">
              <w:rPr>
                <w:sz w:val="28"/>
                <w:szCs w:val="28"/>
                <w:lang w:val="ru-KZ"/>
              </w:rPr>
              <w:t>…………………………</w:t>
            </w:r>
            <w:r w:rsidR="00AA71E9" w:rsidRPr="0049176B">
              <w:rPr>
                <w:sz w:val="28"/>
                <w:szCs w:val="28"/>
                <w:lang w:val="ru-KZ"/>
              </w:rPr>
              <w:t>…………</w:t>
            </w:r>
            <w:r w:rsidR="00D23EED" w:rsidRPr="0049176B">
              <w:rPr>
                <w:sz w:val="28"/>
                <w:szCs w:val="28"/>
                <w:lang w:val="ru-KZ"/>
              </w:rPr>
              <w:t>…..</w:t>
            </w:r>
          </w:p>
        </w:tc>
        <w:tc>
          <w:tcPr>
            <w:tcW w:w="257" w:type="pct"/>
            <w:vAlign w:val="bottom"/>
          </w:tcPr>
          <w:p w14:paraId="4E2760A6" w14:textId="02ADDC1E" w:rsidR="00EA10B6" w:rsidRPr="00842A47" w:rsidRDefault="00CC7EB2" w:rsidP="009919B3">
            <w:pPr>
              <w:rPr>
                <w:color w:val="000000"/>
                <w:sz w:val="28"/>
                <w:szCs w:val="28"/>
                <w:lang w:val="en-US"/>
              </w:rPr>
            </w:pPr>
            <w:r>
              <w:rPr>
                <w:color w:val="000000"/>
                <w:sz w:val="28"/>
                <w:szCs w:val="28"/>
              </w:rPr>
              <w:t>5</w:t>
            </w:r>
            <w:r w:rsidR="00842A47">
              <w:rPr>
                <w:color w:val="000000"/>
                <w:sz w:val="28"/>
                <w:szCs w:val="28"/>
              </w:rPr>
              <w:t>1</w:t>
            </w:r>
          </w:p>
        </w:tc>
      </w:tr>
      <w:tr w:rsidR="0010592C" w:rsidRPr="008126CE" w14:paraId="75B9CC8C" w14:textId="77777777" w:rsidTr="00B01612">
        <w:tc>
          <w:tcPr>
            <w:tcW w:w="4743" w:type="pct"/>
            <w:vAlign w:val="center"/>
          </w:tcPr>
          <w:p w14:paraId="39CA98EB" w14:textId="4ADFDF1B" w:rsidR="00EA10B6" w:rsidRPr="008126CE" w:rsidRDefault="00EA10B6" w:rsidP="00C668D5">
            <w:pPr>
              <w:jc w:val="both"/>
              <w:rPr>
                <w:sz w:val="28"/>
                <w:szCs w:val="28"/>
                <w:lang w:val="en-US"/>
              </w:rPr>
            </w:pPr>
            <w:r w:rsidRPr="008126CE">
              <w:rPr>
                <w:sz w:val="28"/>
                <w:szCs w:val="28"/>
                <w:lang w:val="en-US"/>
              </w:rPr>
              <w:t>2.5.2</w:t>
            </w:r>
            <w:r>
              <w:rPr>
                <w:sz w:val="28"/>
                <w:szCs w:val="28"/>
                <w:lang w:val="en-US"/>
              </w:rPr>
              <w:t xml:space="preserve"> </w:t>
            </w:r>
            <w:proofErr w:type="spellStart"/>
            <w:r w:rsidR="002D2E3D">
              <w:rPr>
                <w:sz w:val="28"/>
                <w:szCs w:val="28"/>
              </w:rPr>
              <w:t>Р</w:t>
            </w:r>
            <w:r w:rsidR="002D2E3D" w:rsidRPr="002D2E3D">
              <w:rPr>
                <w:sz w:val="28"/>
                <w:szCs w:val="28"/>
              </w:rPr>
              <w:t>ентгенфазалық</w:t>
            </w:r>
            <w:proofErr w:type="spellEnd"/>
            <w:r w:rsidR="002D2E3D" w:rsidRPr="002D2E3D">
              <w:rPr>
                <w:sz w:val="28"/>
                <w:szCs w:val="28"/>
              </w:rPr>
              <w:t xml:space="preserve"> </w:t>
            </w:r>
            <w:proofErr w:type="spellStart"/>
            <w:r w:rsidR="002D2E3D" w:rsidRPr="002D2E3D">
              <w:rPr>
                <w:sz w:val="28"/>
                <w:szCs w:val="28"/>
              </w:rPr>
              <w:t>талдау</w:t>
            </w:r>
            <w:proofErr w:type="spellEnd"/>
            <w:r w:rsidR="002D2E3D" w:rsidRPr="002D2E3D">
              <w:rPr>
                <w:sz w:val="28"/>
                <w:szCs w:val="28"/>
              </w:rPr>
              <w:t xml:space="preserve"> </w:t>
            </w:r>
            <w:r w:rsidRPr="008126CE">
              <w:rPr>
                <w:sz w:val="28"/>
                <w:szCs w:val="28"/>
                <w:lang w:val="en-US"/>
              </w:rPr>
              <w:t>(XRD)</w:t>
            </w:r>
            <w:r w:rsidRPr="0034682B">
              <w:rPr>
                <w:sz w:val="28"/>
                <w:szCs w:val="28"/>
                <w:lang w:val="en-US"/>
              </w:rPr>
              <w:t xml:space="preserve"> ………………</w:t>
            </w:r>
            <w:r>
              <w:rPr>
                <w:sz w:val="28"/>
                <w:szCs w:val="28"/>
                <w:lang w:val="en-US"/>
              </w:rPr>
              <w:t>…</w:t>
            </w:r>
            <w:r w:rsidR="002D2E3D">
              <w:rPr>
                <w:sz w:val="28"/>
                <w:szCs w:val="28"/>
                <w:lang w:val="en-US"/>
              </w:rPr>
              <w:t>………….</w:t>
            </w:r>
            <w:r>
              <w:rPr>
                <w:sz w:val="28"/>
                <w:szCs w:val="28"/>
                <w:lang w:val="en-US"/>
              </w:rPr>
              <w:t>……</w:t>
            </w:r>
            <w:r w:rsidR="00AA71E9">
              <w:rPr>
                <w:sz w:val="28"/>
                <w:szCs w:val="28"/>
                <w:lang w:val="en-US"/>
              </w:rPr>
              <w:t>…</w:t>
            </w:r>
            <w:r w:rsidR="00D23EED">
              <w:rPr>
                <w:sz w:val="28"/>
                <w:szCs w:val="28"/>
                <w:lang w:val="en-US"/>
              </w:rPr>
              <w:t>…….</w:t>
            </w:r>
          </w:p>
        </w:tc>
        <w:tc>
          <w:tcPr>
            <w:tcW w:w="257" w:type="pct"/>
            <w:vAlign w:val="bottom"/>
          </w:tcPr>
          <w:p w14:paraId="2C5937AE" w14:textId="28254AAC" w:rsidR="00EA10B6" w:rsidRPr="00CC7EB2" w:rsidRDefault="00CC7EB2" w:rsidP="009919B3">
            <w:pPr>
              <w:rPr>
                <w:color w:val="000000"/>
                <w:sz w:val="28"/>
                <w:szCs w:val="28"/>
                <w:lang w:val="en-US"/>
              </w:rPr>
            </w:pPr>
            <w:r>
              <w:rPr>
                <w:color w:val="000000"/>
                <w:sz w:val="28"/>
                <w:szCs w:val="28"/>
                <w:lang w:val="en-US"/>
              </w:rPr>
              <w:t>51</w:t>
            </w:r>
          </w:p>
        </w:tc>
      </w:tr>
      <w:tr w:rsidR="0010592C" w:rsidRPr="008126CE" w14:paraId="425AAB5E" w14:textId="77777777" w:rsidTr="00B01612">
        <w:tc>
          <w:tcPr>
            <w:tcW w:w="4743" w:type="pct"/>
            <w:vAlign w:val="center"/>
          </w:tcPr>
          <w:p w14:paraId="2CE8522B" w14:textId="2804C75D" w:rsidR="00EA10B6" w:rsidRPr="00D23EED" w:rsidRDefault="00EA10B6" w:rsidP="00C668D5">
            <w:pPr>
              <w:jc w:val="both"/>
              <w:rPr>
                <w:sz w:val="28"/>
                <w:szCs w:val="28"/>
              </w:rPr>
            </w:pPr>
            <w:r w:rsidRPr="00EA10B6">
              <w:rPr>
                <w:sz w:val="28"/>
                <w:szCs w:val="28"/>
              </w:rPr>
              <w:t xml:space="preserve">2.5.3 </w:t>
            </w:r>
            <w:r w:rsidRPr="008126CE">
              <w:rPr>
                <w:sz w:val="28"/>
                <w:szCs w:val="28"/>
                <w:lang w:val="kk-KZ"/>
              </w:rPr>
              <w:t>Ядролы магнитті резонанс (</w:t>
            </w:r>
            <w:r w:rsidRPr="008126CE">
              <w:rPr>
                <w:sz w:val="28"/>
                <w:szCs w:val="28"/>
                <w:vertAlign w:val="superscript"/>
                <w:lang w:val="kk-KZ"/>
              </w:rPr>
              <w:t>27</w:t>
            </w:r>
            <w:r w:rsidRPr="008126CE">
              <w:rPr>
                <w:sz w:val="28"/>
                <w:szCs w:val="28"/>
                <w:lang w:val="kk-KZ"/>
              </w:rPr>
              <w:t xml:space="preserve">Al ЯМР) </w:t>
            </w:r>
            <w:proofErr w:type="spellStart"/>
            <w:r w:rsidRPr="008126CE">
              <w:rPr>
                <w:sz w:val="28"/>
                <w:szCs w:val="28"/>
                <w:lang w:val="kk-KZ"/>
              </w:rPr>
              <w:t>спектроскопиясы</w:t>
            </w:r>
            <w:proofErr w:type="spellEnd"/>
            <w:r w:rsidRPr="0069388D">
              <w:rPr>
                <w:sz w:val="28"/>
                <w:szCs w:val="28"/>
              </w:rPr>
              <w:t>……...</w:t>
            </w:r>
            <w:r w:rsidR="00AA71E9" w:rsidRPr="00AA71E9">
              <w:rPr>
                <w:sz w:val="28"/>
                <w:szCs w:val="28"/>
              </w:rPr>
              <w:t>.......</w:t>
            </w:r>
            <w:r w:rsidR="00D23EED" w:rsidRPr="00D23EED">
              <w:rPr>
                <w:sz w:val="28"/>
                <w:szCs w:val="28"/>
              </w:rPr>
              <w:t>.....</w:t>
            </w:r>
          </w:p>
        </w:tc>
        <w:tc>
          <w:tcPr>
            <w:tcW w:w="257" w:type="pct"/>
            <w:vAlign w:val="bottom"/>
          </w:tcPr>
          <w:p w14:paraId="67A50FC3" w14:textId="72DF48F5" w:rsidR="00EA10B6" w:rsidRPr="00CC7EB2" w:rsidRDefault="00CC7EB2" w:rsidP="009919B3">
            <w:pPr>
              <w:rPr>
                <w:color w:val="000000"/>
                <w:sz w:val="28"/>
                <w:szCs w:val="28"/>
                <w:lang w:val="en-US"/>
              </w:rPr>
            </w:pPr>
            <w:r>
              <w:rPr>
                <w:color w:val="000000"/>
                <w:sz w:val="28"/>
                <w:szCs w:val="28"/>
                <w:lang w:val="en-US"/>
              </w:rPr>
              <w:t>51</w:t>
            </w:r>
          </w:p>
        </w:tc>
      </w:tr>
      <w:tr w:rsidR="0010592C" w:rsidRPr="008126CE" w14:paraId="56049711" w14:textId="77777777" w:rsidTr="00B01612">
        <w:tc>
          <w:tcPr>
            <w:tcW w:w="4743" w:type="pct"/>
            <w:vAlign w:val="center"/>
          </w:tcPr>
          <w:p w14:paraId="04127DF1" w14:textId="316D0CC2" w:rsidR="00EA10B6" w:rsidRPr="008126CE" w:rsidRDefault="00EA10B6" w:rsidP="00C668D5">
            <w:pPr>
              <w:jc w:val="both"/>
              <w:rPr>
                <w:sz w:val="28"/>
                <w:szCs w:val="28"/>
                <w:lang w:val="kk-KZ"/>
              </w:rPr>
            </w:pPr>
            <w:r w:rsidRPr="0049176B">
              <w:rPr>
                <w:sz w:val="28"/>
                <w:szCs w:val="28"/>
                <w:lang w:val="ru-KZ"/>
              </w:rPr>
              <w:t>2.5.4 Фурье инфрақызыл (FTIR) спектроскопия…</w:t>
            </w:r>
            <w:r w:rsidR="00212C5F">
              <w:rPr>
                <w:sz w:val="28"/>
                <w:szCs w:val="28"/>
                <w:lang w:val="en-US"/>
              </w:rPr>
              <w:t>………………...</w:t>
            </w:r>
            <w:r w:rsidRPr="0049176B">
              <w:rPr>
                <w:sz w:val="28"/>
                <w:szCs w:val="28"/>
                <w:lang w:val="ru-KZ"/>
              </w:rPr>
              <w:t>…</w:t>
            </w:r>
            <w:r w:rsidR="00AA71E9" w:rsidRPr="0049176B">
              <w:rPr>
                <w:sz w:val="28"/>
                <w:szCs w:val="28"/>
                <w:lang w:val="ru-KZ"/>
              </w:rPr>
              <w:t>…...</w:t>
            </w:r>
            <w:r w:rsidR="00D23EED" w:rsidRPr="0049176B">
              <w:rPr>
                <w:sz w:val="28"/>
                <w:szCs w:val="28"/>
                <w:lang w:val="ru-KZ"/>
              </w:rPr>
              <w:t>.....</w:t>
            </w:r>
          </w:p>
        </w:tc>
        <w:tc>
          <w:tcPr>
            <w:tcW w:w="257" w:type="pct"/>
            <w:vAlign w:val="bottom"/>
          </w:tcPr>
          <w:p w14:paraId="5476360E" w14:textId="1BC64875" w:rsidR="00EA10B6" w:rsidRPr="002B7237" w:rsidRDefault="00CC7EB2" w:rsidP="009919B3">
            <w:pPr>
              <w:rPr>
                <w:color w:val="000000"/>
                <w:sz w:val="28"/>
                <w:szCs w:val="28"/>
              </w:rPr>
            </w:pPr>
            <w:r>
              <w:rPr>
                <w:color w:val="000000"/>
                <w:sz w:val="28"/>
                <w:szCs w:val="28"/>
              </w:rPr>
              <w:t>51</w:t>
            </w:r>
          </w:p>
        </w:tc>
      </w:tr>
      <w:tr w:rsidR="0010592C" w:rsidRPr="008126CE" w14:paraId="4D229DD7" w14:textId="77777777" w:rsidTr="00B01612">
        <w:tc>
          <w:tcPr>
            <w:tcW w:w="4743" w:type="pct"/>
            <w:vAlign w:val="center"/>
          </w:tcPr>
          <w:p w14:paraId="411A5C37" w14:textId="2068D442" w:rsidR="00EA10B6" w:rsidRPr="00912FD2" w:rsidRDefault="00EA10B6" w:rsidP="00C668D5">
            <w:pPr>
              <w:jc w:val="both"/>
              <w:rPr>
                <w:sz w:val="28"/>
                <w:szCs w:val="28"/>
              </w:rPr>
            </w:pPr>
            <w:r w:rsidRPr="00EA10B6">
              <w:rPr>
                <w:sz w:val="28"/>
                <w:szCs w:val="28"/>
              </w:rPr>
              <w:t xml:space="preserve">2.5.5 </w:t>
            </w:r>
            <w:r w:rsidRPr="008126CE">
              <w:rPr>
                <w:sz w:val="28"/>
                <w:szCs w:val="28"/>
                <w:lang w:val="kk-KZ"/>
              </w:rPr>
              <w:t>Төмен температуралы а</w:t>
            </w:r>
            <w:proofErr w:type="spellStart"/>
            <w:r w:rsidRPr="008126CE">
              <w:rPr>
                <w:sz w:val="28"/>
                <w:szCs w:val="28"/>
              </w:rPr>
              <w:t>зот</w:t>
            </w:r>
            <w:proofErr w:type="spellEnd"/>
            <w:r w:rsidRPr="008126CE">
              <w:rPr>
                <w:sz w:val="28"/>
                <w:szCs w:val="28"/>
              </w:rPr>
              <w:t xml:space="preserve"> </w:t>
            </w:r>
            <w:proofErr w:type="spellStart"/>
            <w:r w:rsidRPr="008126CE">
              <w:rPr>
                <w:sz w:val="28"/>
                <w:szCs w:val="28"/>
              </w:rPr>
              <w:t>адсорбция</w:t>
            </w:r>
            <w:r w:rsidR="006B0C88">
              <w:rPr>
                <w:sz w:val="28"/>
                <w:szCs w:val="28"/>
              </w:rPr>
              <w:t>сы</w:t>
            </w:r>
            <w:proofErr w:type="spellEnd"/>
            <w:r w:rsidR="006B0C88">
              <w:rPr>
                <w:sz w:val="28"/>
                <w:szCs w:val="28"/>
              </w:rPr>
              <w:t>………</w:t>
            </w:r>
            <w:r w:rsidR="00FA36D9">
              <w:rPr>
                <w:sz w:val="28"/>
                <w:szCs w:val="28"/>
              </w:rPr>
              <w:t>…...</w:t>
            </w:r>
            <w:r w:rsidR="006B0C88">
              <w:rPr>
                <w:sz w:val="28"/>
                <w:szCs w:val="28"/>
              </w:rPr>
              <w:t>………………...</w:t>
            </w:r>
            <w:r w:rsidR="00AA71E9" w:rsidRPr="00AA71E9">
              <w:rPr>
                <w:sz w:val="28"/>
                <w:szCs w:val="28"/>
              </w:rPr>
              <w:t>…</w:t>
            </w:r>
          </w:p>
        </w:tc>
        <w:tc>
          <w:tcPr>
            <w:tcW w:w="257" w:type="pct"/>
            <w:vAlign w:val="bottom"/>
          </w:tcPr>
          <w:p w14:paraId="2B5092F5" w14:textId="5FA3395E" w:rsidR="00EA10B6" w:rsidRPr="00CC7EB2" w:rsidRDefault="00CC7EB2" w:rsidP="009919B3">
            <w:pPr>
              <w:rPr>
                <w:color w:val="000000"/>
                <w:sz w:val="28"/>
                <w:szCs w:val="28"/>
                <w:lang w:val="en-US"/>
              </w:rPr>
            </w:pPr>
            <w:r>
              <w:rPr>
                <w:color w:val="000000"/>
                <w:sz w:val="28"/>
                <w:szCs w:val="28"/>
                <w:lang w:val="en-US"/>
              </w:rPr>
              <w:t>51</w:t>
            </w:r>
          </w:p>
        </w:tc>
      </w:tr>
      <w:tr w:rsidR="0010592C" w:rsidRPr="008126CE" w14:paraId="2AB45158" w14:textId="77777777" w:rsidTr="00B01612">
        <w:tc>
          <w:tcPr>
            <w:tcW w:w="4743" w:type="pct"/>
            <w:vAlign w:val="center"/>
          </w:tcPr>
          <w:p w14:paraId="26CC43A0" w14:textId="01E9905D" w:rsidR="00EA10B6" w:rsidRPr="0049176B" w:rsidRDefault="00EA10B6" w:rsidP="00C668D5">
            <w:pPr>
              <w:jc w:val="both"/>
              <w:rPr>
                <w:sz w:val="28"/>
                <w:szCs w:val="28"/>
                <w:lang w:val="ru-KZ"/>
              </w:rPr>
            </w:pPr>
            <w:r w:rsidRPr="0049176B">
              <w:rPr>
                <w:color w:val="000000"/>
                <w:sz w:val="28"/>
                <w:szCs w:val="28"/>
                <w:lang w:val="ru-KZ"/>
              </w:rPr>
              <w:t xml:space="preserve">2.5.6 </w:t>
            </w:r>
            <w:r w:rsidR="000B3C9C">
              <w:rPr>
                <w:color w:val="000000"/>
                <w:sz w:val="28"/>
                <w:szCs w:val="28"/>
                <w:lang w:val="kk-KZ"/>
              </w:rPr>
              <w:t>Т</w:t>
            </w:r>
            <w:r w:rsidRPr="0049176B">
              <w:rPr>
                <w:sz w:val="28"/>
                <w:szCs w:val="28"/>
                <w:lang w:val="ru-KZ"/>
              </w:rPr>
              <w:t xml:space="preserve">емпературалық бағдарламаланған </w:t>
            </w:r>
            <w:r w:rsidR="000B3C9C">
              <w:rPr>
                <w:sz w:val="28"/>
                <w:szCs w:val="28"/>
                <w:lang w:val="kk-KZ"/>
              </w:rPr>
              <w:t>а</w:t>
            </w:r>
            <w:r w:rsidR="000B3C9C" w:rsidRPr="0049176B">
              <w:rPr>
                <w:sz w:val="28"/>
                <w:szCs w:val="28"/>
                <w:lang w:val="ru-KZ"/>
              </w:rPr>
              <w:t xml:space="preserve">ммиактың </w:t>
            </w:r>
            <w:r w:rsidRPr="0049176B">
              <w:rPr>
                <w:sz w:val="28"/>
                <w:szCs w:val="28"/>
                <w:lang w:val="ru-KZ"/>
              </w:rPr>
              <w:t>десорбциясы</w:t>
            </w:r>
            <w:r w:rsidRPr="008126CE">
              <w:rPr>
                <w:sz w:val="28"/>
                <w:szCs w:val="28"/>
                <w:lang w:val="kk-KZ"/>
              </w:rPr>
              <w:t xml:space="preserve"> </w:t>
            </w:r>
            <w:r w:rsidRPr="0049176B">
              <w:rPr>
                <w:sz w:val="28"/>
                <w:szCs w:val="28"/>
                <w:lang w:val="ru-KZ"/>
              </w:rPr>
              <w:t>(TPD-NH</w:t>
            </w:r>
            <w:r w:rsidRPr="0049176B">
              <w:rPr>
                <w:sz w:val="28"/>
                <w:szCs w:val="28"/>
                <w:vertAlign w:val="subscript"/>
                <w:lang w:val="ru-KZ"/>
              </w:rPr>
              <w:t>3</w:t>
            </w:r>
            <w:r w:rsidRPr="0049176B">
              <w:rPr>
                <w:sz w:val="28"/>
                <w:szCs w:val="28"/>
                <w:lang w:val="ru-KZ"/>
              </w:rPr>
              <w:t>)</w:t>
            </w:r>
            <w:r w:rsidR="002D2E3D" w:rsidRPr="008126CE">
              <w:rPr>
                <w:sz w:val="28"/>
                <w:szCs w:val="28"/>
                <w:lang w:val="kk-KZ"/>
              </w:rPr>
              <w:t xml:space="preserve"> )</w:t>
            </w:r>
            <w:r w:rsidR="002D2E3D" w:rsidRPr="0049176B">
              <w:rPr>
                <w:sz w:val="28"/>
                <w:szCs w:val="28"/>
                <w:lang w:val="ru-KZ"/>
              </w:rPr>
              <w:t>……………</w:t>
            </w:r>
            <w:r w:rsidR="002D2E3D">
              <w:rPr>
                <w:sz w:val="28"/>
                <w:szCs w:val="28"/>
                <w:lang w:val="ru-KZ"/>
              </w:rPr>
              <w:t>…</w:t>
            </w:r>
            <w:r w:rsidR="002D2E3D" w:rsidRPr="0049176B">
              <w:rPr>
                <w:sz w:val="28"/>
                <w:szCs w:val="28"/>
                <w:lang w:val="ru-KZ"/>
              </w:rPr>
              <w:t>………………………………………</w:t>
            </w:r>
            <w:r w:rsidR="002D2E3D">
              <w:rPr>
                <w:sz w:val="28"/>
                <w:szCs w:val="28"/>
                <w:lang w:val="ru-KZ"/>
              </w:rPr>
              <w:t>……………………</w:t>
            </w:r>
          </w:p>
        </w:tc>
        <w:tc>
          <w:tcPr>
            <w:tcW w:w="257" w:type="pct"/>
            <w:vAlign w:val="bottom"/>
          </w:tcPr>
          <w:p w14:paraId="054B0966" w14:textId="12E60D42" w:rsidR="00EA10B6" w:rsidRPr="009C77DF" w:rsidRDefault="00CC7EB2" w:rsidP="009919B3">
            <w:pPr>
              <w:rPr>
                <w:color w:val="000000"/>
                <w:sz w:val="28"/>
                <w:szCs w:val="28"/>
              </w:rPr>
            </w:pPr>
            <w:r>
              <w:rPr>
                <w:color w:val="000000"/>
                <w:sz w:val="28"/>
                <w:szCs w:val="28"/>
              </w:rPr>
              <w:t>51</w:t>
            </w:r>
          </w:p>
        </w:tc>
      </w:tr>
      <w:tr w:rsidR="0010592C" w:rsidRPr="008126CE" w14:paraId="43BB5848" w14:textId="77777777" w:rsidTr="00B01612">
        <w:tc>
          <w:tcPr>
            <w:tcW w:w="4743" w:type="pct"/>
            <w:vAlign w:val="center"/>
          </w:tcPr>
          <w:p w14:paraId="7BF01B08" w14:textId="3F3F47FE" w:rsidR="00EA10B6" w:rsidRPr="0049176B" w:rsidRDefault="00EA10B6" w:rsidP="00C668D5">
            <w:pPr>
              <w:jc w:val="both"/>
              <w:rPr>
                <w:color w:val="000000"/>
                <w:sz w:val="28"/>
                <w:szCs w:val="28"/>
                <w:lang w:val="ru-KZ"/>
              </w:rPr>
            </w:pPr>
            <w:r w:rsidRPr="0049176B">
              <w:rPr>
                <w:color w:val="000000"/>
                <w:sz w:val="28"/>
                <w:szCs w:val="28"/>
                <w:lang w:val="ru-KZ"/>
              </w:rPr>
              <w:t>2.5.7</w:t>
            </w:r>
            <w:r w:rsidRPr="008126CE">
              <w:rPr>
                <w:sz w:val="28"/>
                <w:szCs w:val="28"/>
                <w:lang w:val="kk-KZ"/>
              </w:rPr>
              <w:t>А</w:t>
            </w:r>
            <w:r w:rsidRPr="0049176B">
              <w:rPr>
                <w:sz w:val="28"/>
                <w:szCs w:val="28"/>
                <w:lang w:val="ru-KZ"/>
              </w:rPr>
              <w:t>дсорбцияланған пиридиннің диффузды шағылысуының Фурье инфрақызыл спектроскопияс</w:t>
            </w:r>
            <w:r w:rsidRPr="008126CE">
              <w:rPr>
                <w:sz w:val="28"/>
                <w:szCs w:val="28"/>
                <w:lang w:val="kk-KZ"/>
              </w:rPr>
              <w:t>ы</w:t>
            </w:r>
            <w:r w:rsidRPr="0049176B">
              <w:rPr>
                <w:sz w:val="28"/>
                <w:szCs w:val="28"/>
                <w:lang w:val="ru-KZ"/>
              </w:rPr>
              <w:t xml:space="preserve"> </w:t>
            </w:r>
            <w:r w:rsidRPr="008126CE">
              <w:rPr>
                <w:sz w:val="28"/>
                <w:szCs w:val="28"/>
                <w:lang w:val="kk-KZ"/>
              </w:rPr>
              <w:t>(</w:t>
            </w:r>
            <w:r w:rsidRPr="0049176B">
              <w:rPr>
                <w:sz w:val="28"/>
                <w:szCs w:val="28"/>
                <w:lang w:val="ru-KZ"/>
              </w:rPr>
              <w:t>Py</w:t>
            </w:r>
            <w:r w:rsidRPr="008126CE">
              <w:rPr>
                <w:sz w:val="28"/>
                <w:szCs w:val="28"/>
                <w:lang w:val="kk-KZ"/>
              </w:rPr>
              <w:t>-</w:t>
            </w:r>
            <w:r w:rsidRPr="0049176B">
              <w:rPr>
                <w:sz w:val="28"/>
                <w:szCs w:val="28"/>
                <w:lang w:val="ru-KZ"/>
              </w:rPr>
              <w:t>FTIR) …..</w:t>
            </w:r>
            <w:r w:rsidR="00AA71E9" w:rsidRPr="0049176B">
              <w:rPr>
                <w:sz w:val="28"/>
                <w:szCs w:val="28"/>
                <w:lang w:val="ru-KZ"/>
              </w:rPr>
              <w:t>…</w:t>
            </w:r>
            <w:r w:rsidR="007F026B">
              <w:rPr>
                <w:sz w:val="28"/>
                <w:szCs w:val="28"/>
                <w:lang w:val="kk-KZ"/>
              </w:rPr>
              <w:t>....................</w:t>
            </w:r>
            <w:r w:rsidR="00AA71E9" w:rsidRPr="0049176B">
              <w:rPr>
                <w:sz w:val="28"/>
                <w:szCs w:val="28"/>
                <w:lang w:val="ru-KZ"/>
              </w:rPr>
              <w:t>……………</w:t>
            </w:r>
            <w:r w:rsidR="00D23EED" w:rsidRPr="0049176B">
              <w:rPr>
                <w:sz w:val="28"/>
                <w:szCs w:val="28"/>
                <w:lang w:val="ru-KZ"/>
              </w:rPr>
              <w:t>…..</w:t>
            </w:r>
          </w:p>
        </w:tc>
        <w:tc>
          <w:tcPr>
            <w:tcW w:w="257" w:type="pct"/>
            <w:vAlign w:val="bottom"/>
          </w:tcPr>
          <w:p w14:paraId="454A0555" w14:textId="3DBAC785" w:rsidR="00EA10B6" w:rsidRPr="0062151B" w:rsidRDefault="00CC7EB2" w:rsidP="009919B3">
            <w:pPr>
              <w:rPr>
                <w:color w:val="000000"/>
                <w:sz w:val="28"/>
                <w:szCs w:val="28"/>
                <w:lang w:val="en-US"/>
              </w:rPr>
            </w:pPr>
            <w:r>
              <w:rPr>
                <w:color w:val="000000"/>
                <w:sz w:val="28"/>
                <w:szCs w:val="28"/>
              </w:rPr>
              <w:t>5</w:t>
            </w:r>
            <w:r w:rsidR="0062151B">
              <w:rPr>
                <w:color w:val="000000"/>
                <w:sz w:val="28"/>
                <w:szCs w:val="28"/>
                <w:lang w:val="en-US"/>
              </w:rPr>
              <w:t>2</w:t>
            </w:r>
          </w:p>
        </w:tc>
      </w:tr>
      <w:tr w:rsidR="0010592C" w:rsidRPr="008126CE" w14:paraId="37A78D91" w14:textId="77777777" w:rsidTr="00B01612">
        <w:tc>
          <w:tcPr>
            <w:tcW w:w="4743" w:type="pct"/>
            <w:vAlign w:val="center"/>
          </w:tcPr>
          <w:p w14:paraId="09F484B6" w14:textId="3852AA04" w:rsidR="00EA10B6" w:rsidRPr="008126CE" w:rsidRDefault="00EA10B6" w:rsidP="00C668D5">
            <w:pPr>
              <w:jc w:val="both"/>
              <w:rPr>
                <w:color w:val="000000"/>
                <w:sz w:val="28"/>
                <w:szCs w:val="28"/>
              </w:rPr>
            </w:pPr>
            <w:r w:rsidRPr="008126CE">
              <w:rPr>
                <w:sz w:val="28"/>
                <w:szCs w:val="28"/>
                <w:lang w:val="en-US"/>
              </w:rPr>
              <w:t>2.5.8</w:t>
            </w:r>
            <w:r>
              <w:rPr>
                <w:sz w:val="28"/>
                <w:szCs w:val="28"/>
                <w:lang w:val="en-US"/>
              </w:rPr>
              <w:t xml:space="preserve"> </w:t>
            </w:r>
            <w:proofErr w:type="spellStart"/>
            <w:r w:rsidRPr="008126CE">
              <w:rPr>
                <w:sz w:val="28"/>
                <w:szCs w:val="28"/>
              </w:rPr>
              <w:t>Термогравиметриялық</w:t>
            </w:r>
            <w:proofErr w:type="spellEnd"/>
            <w:r w:rsidRPr="008126CE">
              <w:rPr>
                <w:sz w:val="28"/>
                <w:szCs w:val="28"/>
              </w:rPr>
              <w:t xml:space="preserve"> (ТГА) </w:t>
            </w:r>
            <w:r w:rsidR="00AC1117">
              <w:rPr>
                <w:sz w:val="28"/>
                <w:szCs w:val="28"/>
              </w:rPr>
              <w:t>анализ</w:t>
            </w:r>
            <w:proofErr w:type="gramStart"/>
            <w:r w:rsidR="00AC1117">
              <w:rPr>
                <w:sz w:val="28"/>
                <w:szCs w:val="28"/>
              </w:rPr>
              <w:t>…..</w:t>
            </w:r>
            <w:proofErr w:type="gramEnd"/>
            <w:r w:rsidRPr="0034682B">
              <w:rPr>
                <w:sz w:val="28"/>
                <w:szCs w:val="28"/>
                <w:lang w:val="en-US"/>
              </w:rPr>
              <w:t>………………</w:t>
            </w:r>
            <w:r>
              <w:rPr>
                <w:sz w:val="28"/>
                <w:szCs w:val="28"/>
                <w:lang w:val="en-US"/>
              </w:rPr>
              <w:t>…………</w:t>
            </w:r>
            <w:r w:rsidR="00AA71E9">
              <w:rPr>
                <w:sz w:val="28"/>
                <w:szCs w:val="28"/>
                <w:lang w:val="en-US"/>
              </w:rPr>
              <w:t>…</w:t>
            </w:r>
            <w:r w:rsidR="00D23EED">
              <w:rPr>
                <w:sz w:val="28"/>
                <w:szCs w:val="28"/>
                <w:lang w:val="en-US"/>
              </w:rPr>
              <w:t>…..</w:t>
            </w:r>
          </w:p>
        </w:tc>
        <w:tc>
          <w:tcPr>
            <w:tcW w:w="257" w:type="pct"/>
            <w:vAlign w:val="bottom"/>
          </w:tcPr>
          <w:p w14:paraId="0493DD90" w14:textId="41F1338B" w:rsidR="00EA10B6" w:rsidRPr="00CC7EB2" w:rsidRDefault="00CC7EB2" w:rsidP="009919B3">
            <w:pPr>
              <w:rPr>
                <w:color w:val="000000"/>
                <w:sz w:val="28"/>
                <w:szCs w:val="28"/>
                <w:lang w:val="en-US"/>
              </w:rPr>
            </w:pPr>
            <w:r>
              <w:rPr>
                <w:color w:val="000000"/>
                <w:sz w:val="28"/>
                <w:szCs w:val="28"/>
                <w:lang w:val="en-US"/>
              </w:rPr>
              <w:t>52</w:t>
            </w:r>
          </w:p>
        </w:tc>
      </w:tr>
      <w:tr w:rsidR="0010592C" w:rsidRPr="008126CE" w14:paraId="78485DB9" w14:textId="77777777" w:rsidTr="00B01612">
        <w:tc>
          <w:tcPr>
            <w:tcW w:w="4743" w:type="pct"/>
            <w:vAlign w:val="center"/>
          </w:tcPr>
          <w:p w14:paraId="07A3F3ED" w14:textId="1BE0E54F" w:rsidR="00EA10B6" w:rsidRPr="008126CE" w:rsidRDefault="00EA10B6" w:rsidP="00C668D5">
            <w:pPr>
              <w:jc w:val="both"/>
              <w:rPr>
                <w:color w:val="000000"/>
                <w:sz w:val="28"/>
                <w:szCs w:val="28"/>
                <w:lang w:val="en-US"/>
              </w:rPr>
            </w:pPr>
            <w:r w:rsidRPr="008126CE">
              <w:rPr>
                <w:sz w:val="28"/>
                <w:szCs w:val="28"/>
                <w:lang w:val="en-US"/>
              </w:rPr>
              <w:lastRenderedPageBreak/>
              <w:t>2.5.</w:t>
            </w:r>
            <w:r w:rsidRPr="008126CE">
              <w:rPr>
                <w:sz w:val="28"/>
                <w:szCs w:val="28"/>
              </w:rPr>
              <w:t>9</w:t>
            </w:r>
            <w:r>
              <w:rPr>
                <w:sz w:val="28"/>
                <w:szCs w:val="28"/>
                <w:lang w:val="en-US"/>
              </w:rPr>
              <w:t xml:space="preserve"> </w:t>
            </w:r>
            <w:proofErr w:type="spellStart"/>
            <w:r w:rsidRPr="008126CE">
              <w:rPr>
                <w:sz w:val="28"/>
                <w:szCs w:val="28"/>
              </w:rPr>
              <w:t>Рентгенді</w:t>
            </w:r>
            <w:proofErr w:type="spellEnd"/>
            <w:r w:rsidRPr="008126CE">
              <w:rPr>
                <w:sz w:val="28"/>
                <w:szCs w:val="28"/>
              </w:rPr>
              <w:t xml:space="preserve"> </w:t>
            </w:r>
            <w:proofErr w:type="spellStart"/>
            <w:r w:rsidRPr="008126CE">
              <w:rPr>
                <w:sz w:val="28"/>
                <w:szCs w:val="28"/>
              </w:rPr>
              <w:t>фотоэлектрондық</w:t>
            </w:r>
            <w:proofErr w:type="spellEnd"/>
            <w:r w:rsidRPr="008126CE">
              <w:rPr>
                <w:sz w:val="28"/>
                <w:szCs w:val="28"/>
              </w:rPr>
              <w:t xml:space="preserve"> спектроскопия (XPS)</w:t>
            </w:r>
            <w:r w:rsidRPr="0034682B">
              <w:rPr>
                <w:sz w:val="28"/>
                <w:szCs w:val="28"/>
                <w:lang w:val="en-US"/>
              </w:rPr>
              <w:t xml:space="preserve"> ………</w:t>
            </w:r>
            <w:r w:rsidR="00AA71E9">
              <w:rPr>
                <w:sz w:val="28"/>
                <w:szCs w:val="28"/>
                <w:lang w:val="en-US"/>
              </w:rPr>
              <w:t>….</w:t>
            </w:r>
            <w:r w:rsidRPr="0034682B">
              <w:rPr>
                <w:sz w:val="28"/>
                <w:szCs w:val="28"/>
                <w:lang w:val="en-US"/>
              </w:rPr>
              <w:t>…</w:t>
            </w:r>
            <w:proofErr w:type="gramStart"/>
            <w:r>
              <w:rPr>
                <w:sz w:val="28"/>
                <w:szCs w:val="28"/>
                <w:lang w:val="en-US"/>
              </w:rPr>
              <w:t>…</w:t>
            </w:r>
            <w:r w:rsidR="00B405D7">
              <w:rPr>
                <w:sz w:val="28"/>
                <w:szCs w:val="28"/>
                <w:lang w:val="kk-KZ"/>
              </w:rPr>
              <w:t>..</w:t>
            </w:r>
            <w:proofErr w:type="gramEnd"/>
            <w:r w:rsidR="00D23EED">
              <w:rPr>
                <w:sz w:val="28"/>
                <w:szCs w:val="28"/>
                <w:lang w:val="en-US"/>
              </w:rPr>
              <w:t>…..</w:t>
            </w:r>
          </w:p>
        </w:tc>
        <w:tc>
          <w:tcPr>
            <w:tcW w:w="257" w:type="pct"/>
            <w:vAlign w:val="bottom"/>
          </w:tcPr>
          <w:p w14:paraId="37D16CD1" w14:textId="11E47CC6" w:rsidR="00EA10B6" w:rsidRPr="009C77DF" w:rsidRDefault="00CC7EB2" w:rsidP="009919B3">
            <w:pPr>
              <w:rPr>
                <w:color w:val="000000"/>
                <w:sz w:val="28"/>
                <w:szCs w:val="28"/>
                <w:lang w:val="en-US"/>
              </w:rPr>
            </w:pPr>
            <w:r>
              <w:rPr>
                <w:color w:val="000000"/>
                <w:sz w:val="28"/>
                <w:szCs w:val="28"/>
                <w:lang w:val="en-US"/>
              </w:rPr>
              <w:t>52</w:t>
            </w:r>
          </w:p>
        </w:tc>
      </w:tr>
      <w:tr w:rsidR="0010592C" w:rsidRPr="008126CE" w14:paraId="32264578" w14:textId="77777777" w:rsidTr="00B01612">
        <w:tc>
          <w:tcPr>
            <w:tcW w:w="4743" w:type="pct"/>
            <w:vAlign w:val="center"/>
          </w:tcPr>
          <w:p w14:paraId="4CBCD42E" w14:textId="341C0727" w:rsidR="00EA10B6" w:rsidRPr="0041589C" w:rsidRDefault="00EA10B6" w:rsidP="00C668D5">
            <w:pPr>
              <w:jc w:val="both"/>
              <w:rPr>
                <w:sz w:val="28"/>
                <w:szCs w:val="28"/>
                <w:lang w:val="kk-KZ"/>
              </w:rPr>
            </w:pPr>
            <w:r w:rsidRPr="0049176B">
              <w:rPr>
                <w:color w:val="000000"/>
                <w:sz w:val="28"/>
                <w:szCs w:val="28"/>
                <w:lang w:val="ru-KZ"/>
              </w:rPr>
              <w:t xml:space="preserve">2.5.10 </w:t>
            </w:r>
            <w:r w:rsidR="005C38AE">
              <w:rPr>
                <w:color w:val="000000"/>
                <w:sz w:val="28"/>
                <w:szCs w:val="28"/>
                <w:lang w:val="ru-KZ"/>
              </w:rPr>
              <w:t>T</w:t>
            </w:r>
            <w:r w:rsidRPr="0049176B">
              <w:rPr>
                <w:sz w:val="28"/>
                <w:szCs w:val="28"/>
                <w:lang w:val="ru-KZ"/>
              </w:rPr>
              <w:t xml:space="preserve">емпературалық бағдарламаланған </w:t>
            </w:r>
            <w:r w:rsidR="00930168" w:rsidRPr="008126CE">
              <w:rPr>
                <w:sz w:val="28"/>
                <w:szCs w:val="28"/>
                <w:lang w:val="kk-KZ"/>
              </w:rPr>
              <w:t>с</w:t>
            </w:r>
            <w:r w:rsidR="00930168" w:rsidRPr="00930168">
              <w:rPr>
                <w:sz w:val="28"/>
                <w:szCs w:val="28"/>
                <w:lang w:val="ru-KZ"/>
              </w:rPr>
              <w:t>уте</w:t>
            </w:r>
            <w:proofErr w:type="spellStart"/>
            <w:r w:rsidR="0041589C">
              <w:rPr>
                <w:sz w:val="28"/>
                <w:szCs w:val="28"/>
                <w:lang w:val="kk-KZ"/>
              </w:rPr>
              <w:t>гімен</w:t>
            </w:r>
            <w:proofErr w:type="spellEnd"/>
            <w:r w:rsidR="0041589C">
              <w:rPr>
                <w:sz w:val="28"/>
                <w:szCs w:val="28"/>
                <w:lang w:val="kk-KZ"/>
              </w:rPr>
              <w:t xml:space="preserve"> </w:t>
            </w:r>
            <w:r w:rsidRPr="0049176B">
              <w:rPr>
                <w:sz w:val="28"/>
                <w:szCs w:val="28"/>
                <w:lang w:val="ru-KZ"/>
              </w:rPr>
              <w:t>тотықсыздану (ТPR-Н</w:t>
            </w:r>
            <w:r w:rsidRPr="0049176B">
              <w:rPr>
                <w:sz w:val="28"/>
                <w:szCs w:val="28"/>
                <w:vertAlign w:val="subscript"/>
                <w:lang w:val="ru-KZ"/>
              </w:rPr>
              <w:t>2</w:t>
            </w:r>
            <w:r w:rsidRPr="0049176B">
              <w:rPr>
                <w:sz w:val="28"/>
                <w:szCs w:val="28"/>
                <w:lang w:val="ru-KZ"/>
              </w:rPr>
              <w:t>) ……………………………………………………</w:t>
            </w:r>
            <w:r w:rsidR="00AA71E9" w:rsidRPr="0049176B">
              <w:rPr>
                <w:sz w:val="28"/>
                <w:szCs w:val="28"/>
                <w:lang w:val="ru-KZ"/>
              </w:rPr>
              <w:t>………..</w:t>
            </w:r>
            <w:r w:rsidRPr="0049176B">
              <w:rPr>
                <w:sz w:val="28"/>
                <w:szCs w:val="28"/>
                <w:lang w:val="ru-KZ"/>
              </w:rPr>
              <w:t>……...</w:t>
            </w:r>
            <w:r w:rsidR="00D23EED" w:rsidRPr="0049176B">
              <w:rPr>
                <w:sz w:val="28"/>
                <w:szCs w:val="28"/>
                <w:lang w:val="ru-KZ"/>
              </w:rPr>
              <w:t>................</w:t>
            </w:r>
          </w:p>
        </w:tc>
        <w:tc>
          <w:tcPr>
            <w:tcW w:w="257" w:type="pct"/>
            <w:vAlign w:val="bottom"/>
          </w:tcPr>
          <w:p w14:paraId="0324B451" w14:textId="6E154910" w:rsidR="00EA10B6" w:rsidRPr="009C77DF" w:rsidRDefault="00CC7EB2" w:rsidP="009919B3">
            <w:pPr>
              <w:rPr>
                <w:color w:val="000000"/>
                <w:sz w:val="28"/>
                <w:szCs w:val="28"/>
              </w:rPr>
            </w:pPr>
            <w:r>
              <w:rPr>
                <w:color w:val="000000"/>
                <w:sz w:val="28"/>
                <w:szCs w:val="28"/>
              </w:rPr>
              <w:t>5</w:t>
            </w:r>
            <w:r w:rsidR="00665901">
              <w:rPr>
                <w:color w:val="000000"/>
                <w:sz w:val="28"/>
                <w:szCs w:val="28"/>
              </w:rPr>
              <w:t>2</w:t>
            </w:r>
          </w:p>
        </w:tc>
      </w:tr>
      <w:tr w:rsidR="0010592C" w:rsidRPr="008126CE" w14:paraId="6259E4A0" w14:textId="77777777" w:rsidTr="00B01612">
        <w:tc>
          <w:tcPr>
            <w:tcW w:w="4743" w:type="pct"/>
            <w:vAlign w:val="center"/>
          </w:tcPr>
          <w:p w14:paraId="7B789C8C" w14:textId="1F2340E7" w:rsidR="00EA10B6" w:rsidRPr="008126CE" w:rsidRDefault="00EA10B6" w:rsidP="00C668D5">
            <w:pPr>
              <w:jc w:val="both"/>
              <w:rPr>
                <w:sz w:val="28"/>
                <w:szCs w:val="28"/>
              </w:rPr>
            </w:pPr>
            <w:r w:rsidRPr="008126CE">
              <w:rPr>
                <w:color w:val="000000"/>
                <w:sz w:val="28"/>
                <w:szCs w:val="28"/>
              </w:rPr>
              <w:t>2.5.11</w:t>
            </w:r>
            <w:r>
              <w:rPr>
                <w:color w:val="000000"/>
                <w:sz w:val="28"/>
                <w:szCs w:val="28"/>
              </w:rPr>
              <w:t xml:space="preserve"> </w:t>
            </w:r>
            <w:r w:rsidRPr="008126CE">
              <w:rPr>
                <w:sz w:val="28"/>
                <w:szCs w:val="28"/>
              </w:rPr>
              <w:t>УК спектроскопия</w:t>
            </w:r>
            <w:r w:rsidRPr="0034682B">
              <w:rPr>
                <w:sz w:val="28"/>
                <w:szCs w:val="28"/>
                <w:lang w:val="en-US"/>
              </w:rPr>
              <w:t>…………</w:t>
            </w:r>
            <w:r w:rsidR="00665901">
              <w:rPr>
                <w:sz w:val="28"/>
                <w:szCs w:val="28"/>
                <w:lang w:val="kk-KZ"/>
              </w:rPr>
              <w:t>..................</w:t>
            </w:r>
            <w:r w:rsidRPr="0034682B">
              <w:rPr>
                <w:sz w:val="28"/>
                <w:szCs w:val="28"/>
                <w:lang w:val="en-US"/>
              </w:rPr>
              <w:t>……</w:t>
            </w:r>
            <w:r>
              <w:rPr>
                <w:sz w:val="28"/>
                <w:szCs w:val="28"/>
                <w:lang w:val="en-US"/>
              </w:rPr>
              <w:t>………</w:t>
            </w:r>
            <w:proofErr w:type="gramStart"/>
            <w:r w:rsidRPr="0034682B">
              <w:rPr>
                <w:sz w:val="28"/>
                <w:szCs w:val="28"/>
                <w:lang w:val="en-US"/>
              </w:rPr>
              <w:t>……</w:t>
            </w:r>
            <w:r w:rsidR="00AA71E9">
              <w:rPr>
                <w:sz w:val="28"/>
                <w:szCs w:val="28"/>
                <w:lang w:val="en-US"/>
              </w:rPr>
              <w:t>.</w:t>
            </w:r>
            <w:proofErr w:type="gramEnd"/>
            <w:r w:rsidR="00AA71E9">
              <w:rPr>
                <w:sz w:val="28"/>
                <w:szCs w:val="28"/>
                <w:lang w:val="en-US"/>
              </w:rPr>
              <w:t>.</w:t>
            </w:r>
            <w:r w:rsidRPr="0034682B">
              <w:rPr>
                <w:sz w:val="28"/>
                <w:szCs w:val="28"/>
                <w:lang w:val="en-US"/>
              </w:rPr>
              <w:t>………</w:t>
            </w:r>
            <w:r>
              <w:rPr>
                <w:sz w:val="28"/>
                <w:szCs w:val="28"/>
                <w:lang w:val="en-US"/>
              </w:rPr>
              <w:t>...</w:t>
            </w:r>
            <w:r w:rsidR="00D23EED">
              <w:rPr>
                <w:sz w:val="28"/>
                <w:szCs w:val="28"/>
                <w:lang w:val="en-US"/>
              </w:rPr>
              <w:t>......</w:t>
            </w:r>
          </w:p>
        </w:tc>
        <w:tc>
          <w:tcPr>
            <w:tcW w:w="257" w:type="pct"/>
            <w:vAlign w:val="bottom"/>
          </w:tcPr>
          <w:p w14:paraId="5D1AA5DD" w14:textId="561FA1B8" w:rsidR="00EA10B6" w:rsidRPr="00665901" w:rsidRDefault="00CC7EB2" w:rsidP="009919B3">
            <w:pPr>
              <w:rPr>
                <w:color w:val="000000"/>
                <w:sz w:val="28"/>
                <w:szCs w:val="28"/>
              </w:rPr>
            </w:pPr>
            <w:r>
              <w:rPr>
                <w:color w:val="000000"/>
                <w:sz w:val="28"/>
                <w:szCs w:val="28"/>
                <w:lang w:val="en-US"/>
              </w:rPr>
              <w:t>5</w:t>
            </w:r>
            <w:r w:rsidR="00665901">
              <w:rPr>
                <w:color w:val="000000"/>
                <w:sz w:val="28"/>
                <w:szCs w:val="28"/>
              </w:rPr>
              <w:t>3</w:t>
            </w:r>
          </w:p>
        </w:tc>
      </w:tr>
      <w:tr w:rsidR="0010592C" w:rsidRPr="008126CE" w14:paraId="2B5D6A5B" w14:textId="77777777" w:rsidTr="00B01612">
        <w:tc>
          <w:tcPr>
            <w:tcW w:w="4743" w:type="pct"/>
            <w:vAlign w:val="center"/>
          </w:tcPr>
          <w:p w14:paraId="69DCF4F6" w14:textId="78268F7E" w:rsidR="00EA10B6" w:rsidRPr="00A36E18" w:rsidRDefault="00EA10B6" w:rsidP="00C668D5">
            <w:pPr>
              <w:jc w:val="both"/>
              <w:rPr>
                <w:sz w:val="28"/>
                <w:szCs w:val="28"/>
              </w:rPr>
            </w:pPr>
            <w:r w:rsidRPr="008126CE">
              <w:rPr>
                <w:sz w:val="28"/>
                <w:szCs w:val="28"/>
              </w:rPr>
              <w:t>2.6</w:t>
            </w:r>
            <w:r w:rsidRPr="00EA10B6">
              <w:rPr>
                <w:sz w:val="28"/>
                <w:szCs w:val="28"/>
              </w:rPr>
              <w:t xml:space="preserve"> </w:t>
            </w:r>
            <w:proofErr w:type="spellStart"/>
            <w:r w:rsidR="005539AF">
              <w:rPr>
                <w:sz w:val="28"/>
                <w:szCs w:val="28"/>
              </w:rPr>
              <w:t>Г</w:t>
            </w:r>
            <w:r w:rsidRPr="008126CE">
              <w:rPr>
                <w:sz w:val="28"/>
                <w:szCs w:val="28"/>
              </w:rPr>
              <w:t>идрлеу</w:t>
            </w:r>
            <w:proofErr w:type="spellEnd"/>
            <w:r w:rsidRPr="008126CE">
              <w:rPr>
                <w:sz w:val="28"/>
                <w:szCs w:val="28"/>
              </w:rPr>
              <w:t xml:space="preserve"> </w:t>
            </w:r>
            <w:proofErr w:type="spellStart"/>
            <w:r w:rsidRPr="008126CE">
              <w:rPr>
                <w:sz w:val="28"/>
                <w:szCs w:val="28"/>
              </w:rPr>
              <w:t>реакциясы</w:t>
            </w:r>
            <w:r w:rsidR="005539AF">
              <w:rPr>
                <w:sz w:val="28"/>
                <w:szCs w:val="28"/>
              </w:rPr>
              <w:t>н</w:t>
            </w:r>
            <w:proofErr w:type="spellEnd"/>
            <w:r w:rsidR="005539AF">
              <w:rPr>
                <w:sz w:val="28"/>
                <w:szCs w:val="28"/>
              </w:rPr>
              <w:t xml:space="preserve"> </w:t>
            </w:r>
            <w:r w:rsidR="005539AF">
              <w:rPr>
                <w:sz w:val="28"/>
                <w:szCs w:val="28"/>
                <w:lang w:val="kk-KZ"/>
              </w:rPr>
              <w:t>жүргізу әдістемесі</w:t>
            </w:r>
            <w:r w:rsidRPr="00443433">
              <w:rPr>
                <w:sz w:val="28"/>
                <w:szCs w:val="28"/>
              </w:rPr>
              <w:t>……………………</w:t>
            </w:r>
            <w:r w:rsidR="005539AF">
              <w:rPr>
                <w:sz w:val="28"/>
                <w:szCs w:val="28"/>
              </w:rPr>
              <w:t>…</w:t>
            </w:r>
            <w:r w:rsidR="00D23EED" w:rsidRPr="00D23EED">
              <w:rPr>
                <w:sz w:val="28"/>
                <w:szCs w:val="28"/>
              </w:rPr>
              <w:t>……</w:t>
            </w:r>
            <w:proofErr w:type="gramStart"/>
            <w:r w:rsidR="00D23EED" w:rsidRPr="00D23EED">
              <w:rPr>
                <w:sz w:val="28"/>
                <w:szCs w:val="28"/>
              </w:rPr>
              <w:t>…</w:t>
            </w:r>
            <w:r w:rsidR="00D23EED">
              <w:rPr>
                <w:sz w:val="28"/>
                <w:szCs w:val="28"/>
              </w:rPr>
              <w:t>…</w:t>
            </w:r>
            <w:r w:rsidR="00D23EED" w:rsidRPr="00D23EED">
              <w:rPr>
                <w:sz w:val="28"/>
                <w:szCs w:val="28"/>
              </w:rPr>
              <w:t>.</w:t>
            </w:r>
            <w:proofErr w:type="gramEnd"/>
            <w:r w:rsidR="00D23EED" w:rsidRPr="00D23EED">
              <w:rPr>
                <w:sz w:val="28"/>
                <w:szCs w:val="28"/>
              </w:rPr>
              <w:t>.</w:t>
            </w:r>
          </w:p>
        </w:tc>
        <w:tc>
          <w:tcPr>
            <w:tcW w:w="257" w:type="pct"/>
            <w:vAlign w:val="bottom"/>
          </w:tcPr>
          <w:p w14:paraId="5CAE7222" w14:textId="3740C787" w:rsidR="00EA10B6" w:rsidRPr="001C764C" w:rsidRDefault="00CC7EB2" w:rsidP="009919B3">
            <w:pPr>
              <w:rPr>
                <w:color w:val="000000"/>
                <w:sz w:val="28"/>
                <w:szCs w:val="28"/>
              </w:rPr>
            </w:pPr>
            <w:r>
              <w:rPr>
                <w:color w:val="000000"/>
                <w:sz w:val="28"/>
                <w:szCs w:val="28"/>
                <w:lang w:val="en-US"/>
              </w:rPr>
              <w:t>5</w:t>
            </w:r>
            <w:r w:rsidR="001C764C">
              <w:rPr>
                <w:color w:val="000000"/>
                <w:sz w:val="28"/>
                <w:szCs w:val="28"/>
              </w:rPr>
              <w:t>3</w:t>
            </w:r>
          </w:p>
        </w:tc>
      </w:tr>
      <w:tr w:rsidR="0010592C" w:rsidRPr="008126CE" w14:paraId="78E9F6F0" w14:textId="77777777" w:rsidTr="00B01612">
        <w:tc>
          <w:tcPr>
            <w:tcW w:w="4743" w:type="pct"/>
            <w:vAlign w:val="center"/>
          </w:tcPr>
          <w:p w14:paraId="11686424" w14:textId="6250F0E4" w:rsidR="00EA10B6" w:rsidRPr="008126CE" w:rsidRDefault="00EA10B6" w:rsidP="00C668D5">
            <w:pPr>
              <w:jc w:val="both"/>
              <w:rPr>
                <w:sz w:val="28"/>
                <w:szCs w:val="28"/>
                <w:highlight w:val="yellow"/>
                <w:lang w:val="kk-KZ"/>
              </w:rPr>
            </w:pPr>
            <w:r w:rsidRPr="008126CE">
              <w:rPr>
                <w:sz w:val="28"/>
                <w:szCs w:val="28"/>
                <w:lang w:val="en-US"/>
              </w:rPr>
              <w:t>2.6.1</w:t>
            </w:r>
            <w:r>
              <w:rPr>
                <w:sz w:val="28"/>
                <w:szCs w:val="28"/>
                <w:lang w:val="en-US"/>
              </w:rPr>
              <w:t xml:space="preserve"> </w:t>
            </w:r>
            <w:r w:rsidRPr="008126CE">
              <w:rPr>
                <w:sz w:val="28"/>
                <w:szCs w:val="28"/>
              </w:rPr>
              <w:t>Газ хроматограф/масс-</w:t>
            </w:r>
            <w:proofErr w:type="spellStart"/>
            <w:r w:rsidRPr="008126CE">
              <w:rPr>
                <w:sz w:val="28"/>
                <w:szCs w:val="28"/>
              </w:rPr>
              <w:t>спектрометрі</w:t>
            </w:r>
            <w:proofErr w:type="spellEnd"/>
            <w:r w:rsidRPr="0034682B">
              <w:rPr>
                <w:sz w:val="28"/>
                <w:szCs w:val="28"/>
                <w:lang w:val="en-US"/>
              </w:rPr>
              <w:t>………………</w:t>
            </w:r>
            <w:r>
              <w:rPr>
                <w:sz w:val="28"/>
                <w:szCs w:val="28"/>
                <w:lang w:val="en-US"/>
              </w:rPr>
              <w:t>………</w:t>
            </w:r>
            <w:r w:rsidRPr="0034682B">
              <w:rPr>
                <w:sz w:val="28"/>
                <w:szCs w:val="28"/>
                <w:lang w:val="en-US"/>
              </w:rPr>
              <w:t>……</w:t>
            </w:r>
            <w:r w:rsidR="00AA71E9">
              <w:rPr>
                <w:sz w:val="28"/>
                <w:szCs w:val="28"/>
                <w:lang w:val="en-US"/>
              </w:rPr>
              <w:t>…...</w:t>
            </w:r>
            <w:r w:rsidR="00D23EED">
              <w:rPr>
                <w:sz w:val="28"/>
                <w:szCs w:val="28"/>
                <w:lang w:val="en-US"/>
              </w:rPr>
              <w:t>......</w:t>
            </w:r>
          </w:p>
        </w:tc>
        <w:tc>
          <w:tcPr>
            <w:tcW w:w="257" w:type="pct"/>
            <w:vAlign w:val="bottom"/>
          </w:tcPr>
          <w:p w14:paraId="6CD66B94" w14:textId="0CB5D57E" w:rsidR="00EA10B6" w:rsidRPr="001C764C" w:rsidRDefault="00CC7EB2" w:rsidP="009919B3">
            <w:pPr>
              <w:rPr>
                <w:color w:val="000000"/>
                <w:sz w:val="28"/>
                <w:szCs w:val="28"/>
              </w:rPr>
            </w:pPr>
            <w:r>
              <w:rPr>
                <w:color w:val="000000"/>
                <w:sz w:val="28"/>
                <w:szCs w:val="28"/>
                <w:lang w:val="en-US"/>
              </w:rPr>
              <w:t>5</w:t>
            </w:r>
            <w:r w:rsidR="001C764C">
              <w:rPr>
                <w:color w:val="000000"/>
                <w:sz w:val="28"/>
                <w:szCs w:val="28"/>
              </w:rPr>
              <w:t>4</w:t>
            </w:r>
          </w:p>
        </w:tc>
      </w:tr>
      <w:tr w:rsidR="0010592C" w:rsidRPr="008126CE" w14:paraId="72169A55" w14:textId="77777777" w:rsidTr="00B01612">
        <w:tc>
          <w:tcPr>
            <w:tcW w:w="4743" w:type="pct"/>
            <w:vAlign w:val="center"/>
          </w:tcPr>
          <w:p w14:paraId="0839A500" w14:textId="005E3D22" w:rsidR="00EA10B6" w:rsidRPr="00B76893" w:rsidRDefault="00EA10B6" w:rsidP="00305749">
            <w:pPr>
              <w:tabs>
                <w:tab w:val="left" w:pos="1276"/>
              </w:tabs>
              <w:jc w:val="both"/>
              <w:rPr>
                <w:sz w:val="28"/>
                <w:szCs w:val="28"/>
                <w:lang w:val="kk-KZ"/>
              </w:rPr>
            </w:pPr>
            <w:r w:rsidRPr="0049176B">
              <w:rPr>
                <w:sz w:val="28"/>
                <w:szCs w:val="28"/>
                <w:lang w:val="ru-KZ"/>
              </w:rPr>
              <w:t>2.6.2</w:t>
            </w:r>
            <w:r w:rsidR="00B76893">
              <w:rPr>
                <w:sz w:val="28"/>
                <w:szCs w:val="28"/>
                <w:lang w:val="kk-KZ"/>
              </w:rPr>
              <w:t xml:space="preserve"> </w:t>
            </w:r>
            <w:proofErr w:type="spellStart"/>
            <w:r w:rsidR="00305749" w:rsidRPr="00305749">
              <w:rPr>
                <w:sz w:val="28"/>
                <w:szCs w:val="28"/>
                <w:lang w:val="kk-KZ"/>
              </w:rPr>
              <w:t>Гидрлеу</w:t>
            </w:r>
            <w:proofErr w:type="spellEnd"/>
            <w:r w:rsidR="00305749" w:rsidRPr="00305749">
              <w:rPr>
                <w:sz w:val="28"/>
                <w:szCs w:val="28"/>
                <w:lang w:val="kk-KZ"/>
              </w:rPr>
              <w:t xml:space="preserve"> процесінің </w:t>
            </w:r>
            <w:proofErr w:type="spellStart"/>
            <w:r w:rsidR="00305749" w:rsidRPr="00305749">
              <w:rPr>
                <w:sz w:val="28"/>
                <w:szCs w:val="28"/>
                <w:lang w:val="kk-KZ"/>
              </w:rPr>
              <w:t>эффективтілігін</w:t>
            </w:r>
            <w:proofErr w:type="spellEnd"/>
            <w:r w:rsidR="00305749" w:rsidRPr="00305749">
              <w:rPr>
                <w:sz w:val="28"/>
                <w:szCs w:val="28"/>
                <w:lang w:val="kk-KZ"/>
              </w:rPr>
              <w:t xml:space="preserve"> есептеу формулалары</w:t>
            </w:r>
            <w:r w:rsidRPr="0049176B">
              <w:rPr>
                <w:sz w:val="28"/>
                <w:szCs w:val="28"/>
                <w:lang w:val="ru-KZ"/>
              </w:rPr>
              <w:t>……</w:t>
            </w:r>
            <w:r w:rsidR="00D23EED" w:rsidRPr="0049176B">
              <w:rPr>
                <w:sz w:val="28"/>
                <w:szCs w:val="28"/>
                <w:lang w:val="ru-KZ"/>
              </w:rPr>
              <w:t>…</w:t>
            </w:r>
            <w:r w:rsidR="00B76893">
              <w:rPr>
                <w:sz w:val="28"/>
                <w:szCs w:val="28"/>
                <w:lang w:val="kk-KZ"/>
              </w:rPr>
              <w:t>....</w:t>
            </w:r>
            <w:r w:rsidR="00305749">
              <w:rPr>
                <w:sz w:val="28"/>
                <w:szCs w:val="28"/>
                <w:lang w:val="kk-KZ"/>
              </w:rPr>
              <w:t>...</w:t>
            </w:r>
          </w:p>
        </w:tc>
        <w:tc>
          <w:tcPr>
            <w:tcW w:w="257" w:type="pct"/>
            <w:vAlign w:val="bottom"/>
          </w:tcPr>
          <w:p w14:paraId="267BAFDE" w14:textId="01958F8E" w:rsidR="00EA10B6" w:rsidRPr="009C77DF" w:rsidRDefault="00CC7EB2" w:rsidP="009919B3">
            <w:pPr>
              <w:rPr>
                <w:color w:val="000000"/>
                <w:sz w:val="28"/>
                <w:szCs w:val="28"/>
              </w:rPr>
            </w:pPr>
            <w:r>
              <w:rPr>
                <w:color w:val="000000"/>
                <w:sz w:val="28"/>
                <w:szCs w:val="28"/>
              </w:rPr>
              <w:t>54</w:t>
            </w:r>
          </w:p>
        </w:tc>
      </w:tr>
      <w:tr w:rsidR="0010592C" w:rsidRPr="008126CE" w14:paraId="54AF39DE" w14:textId="77777777" w:rsidTr="00B01612">
        <w:tc>
          <w:tcPr>
            <w:tcW w:w="4743" w:type="pct"/>
            <w:vAlign w:val="center"/>
          </w:tcPr>
          <w:p w14:paraId="002140FA" w14:textId="0DDC0BE6" w:rsidR="00EA10B6" w:rsidRPr="008126CE" w:rsidRDefault="00EA10B6" w:rsidP="00C668D5">
            <w:pPr>
              <w:jc w:val="both"/>
              <w:rPr>
                <w:sz w:val="28"/>
                <w:szCs w:val="28"/>
              </w:rPr>
            </w:pPr>
            <w:r w:rsidRPr="008126CE">
              <w:rPr>
                <w:sz w:val="28"/>
                <w:szCs w:val="28"/>
                <w:lang w:val="en-US"/>
              </w:rPr>
              <w:t>2.</w:t>
            </w:r>
            <w:r w:rsidRPr="008126CE">
              <w:rPr>
                <w:sz w:val="28"/>
                <w:szCs w:val="28"/>
                <w:lang w:val="kk-KZ"/>
              </w:rPr>
              <w:t>7</w:t>
            </w:r>
            <w:r>
              <w:rPr>
                <w:sz w:val="28"/>
                <w:szCs w:val="28"/>
                <w:lang w:val="en-US"/>
              </w:rPr>
              <w:t xml:space="preserve"> </w:t>
            </w:r>
            <w:proofErr w:type="spellStart"/>
            <w:r w:rsidRPr="008126CE">
              <w:rPr>
                <w:sz w:val="28"/>
                <w:szCs w:val="28"/>
              </w:rPr>
              <w:t>Статистикалық</w:t>
            </w:r>
            <w:proofErr w:type="spellEnd"/>
            <w:r w:rsidRPr="008126CE">
              <w:rPr>
                <w:sz w:val="28"/>
                <w:szCs w:val="28"/>
              </w:rPr>
              <w:t xml:space="preserve"> </w:t>
            </w:r>
            <w:proofErr w:type="spellStart"/>
            <w:r w:rsidRPr="008126CE">
              <w:rPr>
                <w:sz w:val="28"/>
                <w:szCs w:val="28"/>
              </w:rPr>
              <w:t>талдау</w:t>
            </w:r>
            <w:proofErr w:type="spellEnd"/>
            <w:r w:rsidRPr="0034682B">
              <w:rPr>
                <w:sz w:val="28"/>
                <w:szCs w:val="28"/>
                <w:lang w:val="en-US"/>
              </w:rPr>
              <w:t>………………</w:t>
            </w:r>
            <w:r>
              <w:rPr>
                <w:sz w:val="28"/>
                <w:szCs w:val="28"/>
                <w:lang w:val="en-US"/>
              </w:rPr>
              <w:t>………</w:t>
            </w:r>
            <w:r w:rsidRPr="0034682B">
              <w:rPr>
                <w:sz w:val="28"/>
                <w:szCs w:val="28"/>
                <w:lang w:val="en-US"/>
              </w:rPr>
              <w:t>………………</w:t>
            </w:r>
            <w:r>
              <w:rPr>
                <w:sz w:val="28"/>
                <w:szCs w:val="28"/>
                <w:lang w:val="en-US"/>
              </w:rPr>
              <w:t>……</w:t>
            </w:r>
            <w:r w:rsidR="00AA71E9">
              <w:rPr>
                <w:sz w:val="28"/>
                <w:szCs w:val="28"/>
                <w:lang w:val="en-US"/>
              </w:rPr>
              <w:t>……...</w:t>
            </w:r>
            <w:r w:rsidR="00D23EED">
              <w:rPr>
                <w:sz w:val="28"/>
                <w:szCs w:val="28"/>
                <w:lang w:val="en-US"/>
              </w:rPr>
              <w:t>....</w:t>
            </w:r>
          </w:p>
        </w:tc>
        <w:tc>
          <w:tcPr>
            <w:tcW w:w="257" w:type="pct"/>
            <w:vAlign w:val="bottom"/>
          </w:tcPr>
          <w:p w14:paraId="16C668CD" w14:textId="5967E77B" w:rsidR="00EA10B6" w:rsidRPr="00CC7EB2" w:rsidRDefault="00CC7EB2" w:rsidP="009919B3">
            <w:pPr>
              <w:rPr>
                <w:color w:val="000000"/>
                <w:sz w:val="28"/>
                <w:szCs w:val="28"/>
                <w:lang w:val="en-US"/>
              </w:rPr>
            </w:pPr>
            <w:r>
              <w:rPr>
                <w:color w:val="000000"/>
                <w:sz w:val="28"/>
                <w:szCs w:val="28"/>
                <w:lang w:val="en-US"/>
              </w:rPr>
              <w:t>54</w:t>
            </w:r>
          </w:p>
        </w:tc>
      </w:tr>
      <w:tr w:rsidR="0010592C" w:rsidRPr="008126CE" w14:paraId="3B7561CD" w14:textId="77777777" w:rsidTr="00B01612">
        <w:tc>
          <w:tcPr>
            <w:tcW w:w="4743" w:type="pct"/>
            <w:vAlign w:val="center"/>
          </w:tcPr>
          <w:p w14:paraId="21D3133C" w14:textId="7F1188AB" w:rsidR="00EA10B6" w:rsidRPr="0049176B" w:rsidRDefault="00EA10B6" w:rsidP="00C668D5">
            <w:pPr>
              <w:jc w:val="both"/>
              <w:rPr>
                <w:b/>
                <w:bCs/>
                <w:color w:val="000000"/>
                <w:sz w:val="28"/>
                <w:szCs w:val="28"/>
                <w:lang w:val="ru-KZ"/>
              </w:rPr>
            </w:pPr>
            <w:r w:rsidRPr="0049176B">
              <w:rPr>
                <w:b/>
                <w:bCs/>
                <w:color w:val="000000"/>
                <w:sz w:val="28"/>
                <w:szCs w:val="28"/>
                <w:lang w:val="ru-KZ"/>
              </w:rPr>
              <w:t xml:space="preserve">3 </w:t>
            </w:r>
            <w:r w:rsidR="007B538B" w:rsidRPr="007B538B">
              <w:rPr>
                <w:b/>
                <w:color w:val="000000"/>
                <w:sz w:val="28"/>
                <w:szCs w:val="28"/>
                <w:lang w:val="kk-KZ" w:eastAsia="ko-KR"/>
              </w:rPr>
              <w:t>ЗЕРТТЕУ НӘТИЖЕЛЕРІ ЖӘНЕ ОЛАРДЫ ТАЛҚЫЛАУ</w:t>
            </w:r>
            <w:r w:rsidR="00AA71E9" w:rsidRPr="0049176B">
              <w:rPr>
                <w:sz w:val="28"/>
                <w:szCs w:val="28"/>
                <w:lang w:val="ru-KZ"/>
              </w:rPr>
              <w:t>……</w:t>
            </w:r>
            <w:r w:rsidR="007B538B" w:rsidRPr="0049176B">
              <w:rPr>
                <w:sz w:val="28"/>
                <w:szCs w:val="28"/>
                <w:lang w:val="ru-KZ"/>
              </w:rPr>
              <w:t>…</w:t>
            </w:r>
            <w:r w:rsidR="00AA71E9" w:rsidRPr="0049176B">
              <w:rPr>
                <w:sz w:val="28"/>
                <w:szCs w:val="28"/>
                <w:lang w:val="ru-KZ"/>
              </w:rPr>
              <w:t>…</w:t>
            </w:r>
            <w:r w:rsidR="00D23EED" w:rsidRPr="0049176B">
              <w:rPr>
                <w:sz w:val="28"/>
                <w:szCs w:val="28"/>
                <w:lang w:val="ru-KZ"/>
              </w:rPr>
              <w:t>…</w:t>
            </w:r>
          </w:p>
        </w:tc>
        <w:tc>
          <w:tcPr>
            <w:tcW w:w="257" w:type="pct"/>
            <w:vAlign w:val="bottom"/>
          </w:tcPr>
          <w:p w14:paraId="39959B58" w14:textId="45587261" w:rsidR="00EA10B6" w:rsidRPr="00DF5866" w:rsidRDefault="00DF5866" w:rsidP="009919B3">
            <w:pPr>
              <w:rPr>
                <w:color w:val="000000"/>
                <w:sz w:val="28"/>
                <w:szCs w:val="28"/>
                <w:lang w:val="en-US"/>
              </w:rPr>
            </w:pPr>
            <w:r>
              <w:rPr>
                <w:color w:val="000000"/>
                <w:sz w:val="28"/>
                <w:szCs w:val="28"/>
                <w:lang w:val="en-US"/>
              </w:rPr>
              <w:t>56</w:t>
            </w:r>
          </w:p>
        </w:tc>
      </w:tr>
      <w:tr w:rsidR="0010592C" w:rsidRPr="008126CE" w14:paraId="3B353D4A" w14:textId="77777777" w:rsidTr="00B01612">
        <w:tc>
          <w:tcPr>
            <w:tcW w:w="4743" w:type="pct"/>
            <w:vAlign w:val="center"/>
          </w:tcPr>
          <w:p w14:paraId="0A5168A1" w14:textId="6AD55AD9" w:rsidR="00EA10B6" w:rsidRPr="0049176B" w:rsidRDefault="00EA10B6" w:rsidP="00C668D5">
            <w:pPr>
              <w:jc w:val="both"/>
              <w:rPr>
                <w:color w:val="000000"/>
                <w:sz w:val="28"/>
                <w:szCs w:val="28"/>
                <w:lang w:val="ru-KZ"/>
              </w:rPr>
            </w:pPr>
            <w:r w:rsidRPr="0049176B">
              <w:rPr>
                <w:color w:val="000000"/>
                <w:sz w:val="28"/>
                <w:szCs w:val="28"/>
                <w:lang w:val="ru-KZ"/>
              </w:rPr>
              <w:t xml:space="preserve">3.1 Al-HMS </w:t>
            </w:r>
            <w:r w:rsidRPr="008126CE">
              <w:rPr>
                <w:color w:val="000000"/>
                <w:sz w:val="28"/>
                <w:szCs w:val="28"/>
                <w:lang w:val="kk-KZ"/>
              </w:rPr>
              <w:t>типті м</w:t>
            </w:r>
            <w:r w:rsidRPr="0049176B">
              <w:rPr>
                <w:color w:val="000000"/>
                <w:sz w:val="28"/>
                <w:szCs w:val="28"/>
                <w:lang w:val="ru-KZ"/>
              </w:rPr>
              <w:t>езокеуекті алюмосиликаттар синтезі және олардың физика-химиялық сипаттамалары</w:t>
            </w:r>
            <w:r w:rsidRPr="0049176B">
              <w:rPr>
                <w:sz w:val="28"/>
                <w:szCs w:val="28"/>
                <w:lang w:val="ru-KZ"/>
              </w:rPr>
              <w:t>……………………...</w:t>
            </w:r>
            <w:r w:rsidR="00AA71E9" w:rsidRPr="0049176B">
              <w:rPr>
                <w:sz w:val="28"/>
                <w:szCs w:val="28"/>
                <w:lang w:val="ru-KZ"/>
              </w:rPr>
              <w:t>…………………</w:t>
            </w:r>
            <w:r w:rsidR="00D23EED" w:rsidRPr="0049176B">
              <w:rPr>
                <w:sz w:val="28"/>
                <w:szCs w:val="28"/>
                <w:lang w:val="ru-KZ"/>
              </w:rPr>
              <w:t>…..</w:t>
            </w:r>
          </w:p>
        </w:tc>
        <w:tc>
          <w:tcPr>
            <w:tcW w:w="257" w:type="pct"/>
            <w:vAlign w:val="bottom"/>
          </w:tcPr>
          <w:p w14:paraId="7027A015" w14:textId="51CEC43F" w:rsidR="00EA10B6" w:rsidRPr="009C77DF" w:rsidRDefault="00DF5866" w:rsidP="009919B3">
            <w:pPr>
              <w:rPr>
                <w:color w:val="000000"/>
                <w:sz w:val="28"/>
                <w:szCs w:val="28"/>
              </w:rPr>
            </w:pPr>
            <w:r>
              <w:rPr>
                <w:color w:val="000000"/>
                <w:sz w:val="28"/>
                <w:szCs w:val="28"/>
              </w:rPr>
              <w:t>57</w:t>
            </w:r>
          </w:p>
        </w:tc>
      </w:tr>
      <w:tr w:rsidR="0010592C" w:rsidRPr="008126CE" w14:paraId="4A4EF3A9" w14:textId="77777777" w:rsidTr="00B01612">
        <w:tc>
          <w:tcPr>
            <w:tcW w:w="4743" w:type="pct"/>
            <w:vAlign w:val="center"/>
          </w:tcPr>
          <w:p w14:paraId="1CBDC8E2" w14:textId="5CC85FDC" w:rsidR="00EA10B6" w:rsidRPr="008126CE" w:rsidRDefault="00EA10B6" w:rsidP="00B01612">
            <w:pPr>
              <w:jc w:val="both"/>
              <w:rPr>
                <w:color w:val="000000"/>
                <w:sz w:val="28"/>
                <w:szCs w:val="28"/>
                <w:lang w:val="kk-KZ"/>
              </w:rPr>
            </w:pPr>
            <w:r w:rsidRPr="0049176B">
              <w:rPr>
                <w:color w:val="000000"/>
                <w:sz w:val="28"/>
                <w:szCs w:val="28"/>
                <w:lang w:val="ru-KZ"/>
              </w:rPr>
              <w:t xml:space="preserve">3.2 Al-HMS </w:t>
            </w:r>
            <w:r w:rsidRPr="008126CE">
              <w:rPr>
                <w:color w:val="000000"/>
                <w:sz w:val="28"/>
                <w:szCs w:val="28"/>
                <w:lang w:val="kk-KZ"/>
              </w:rPr>
              <w:t xml:space="preserve">типті </w:t>
            </w:r>
            <w:r w:rsidRPr="0049176B">
              <w:rPr>
                <w:color w:val="000000"/>
                <w:sz w:val="28"/>
                <w:szCs w:val="28"/>
                <w:lang w:val="ru-KZ"/>
              </w:rPr>
              <w:t>мезокеуекті алюмосиликаттар негізіндегі бифункционалды катализаторлардың синтезі және олардың физика-химиялық сипаттамалары</w:t>
            </w:r>
            <w:r w:rsidRPr="008126CE">
              <w:rPr>
                <w:color w:val="000000"/>
                <w:sz w:val="28"/>
                <w:szCs w:val="28"/>
                <w:lang w:val="kk-KZ"/>
              </w:rPr>
              <w:t xml:space="preserve"> </w:t>
            </w:r>
            <w:r w:rsidRPr="0049176B">
              <w:rPr>
                <w:sz w:val="28"/>
                <w:szCs w:val="28"/>
                <w:lang w:val="ru-KZ"/>
              </w:rPr>
              <w:t>……………………………….</w:t>
            </w:r>
            <w:r w:rsidR="00AA71E9" w:rsidRPr="0049176B">
              <w:rPr>
                <w:sz w:val="28"/>
                <w:szCs w:val="28"/>
                <w:lang w:val="ru-KZ"/>
              </w:rPr>
              <w:t>…………………</w:t>
            </w:r>
            <w:r w:rsidR="00D23EED" w:rsidRPr="0049176B">
              <w:rPr>
                <w:sz w:val="28"/>
                <w:szCs w:val="28"/>
                <w:lang w:val="ru-KZ"/>
              </w:rPr>
              <w:t>….</w:t>
            </w:r>
          </w:p>
        </w:tc>
        <w:tc>
          <w:tcPr>
            <w:tcW w:w="257" w:type="pct"/>
            <w:vAlign w:val="bottom"/>
          </w:tcPr>
          <w:p w14:paraId="37D03A07" w14:textId="0188F1E8" w:rsidR="00EA10B6" w:rsidRPr="009C77DF" w:rsidRDefault="00DF5866" w:rsidP="009919B3">
            <w:pPr>
              <w:rPr>
                <w:color w:val="000000"/>
                <w:sz w:val="28"/>
                <w:szCs w:val="28"/>
              </w:rPr>
            </w:pPr>
            <w:r>
              <w:rPr>
                <w:color w:val="000000"/>
                <w:sz w:val="28"/>
                <w:szCs w:val="28"/>
              </w:rPr>
              <w:t>64</w:t>
            </w:r>
          </w:p>
        </w:tc>
      </w:tr>
      <w:tr w:rsidR="001C7762" w:rsidRPr="008126CE" w14:paraId="0D473F98" w14:textId="77777777" w:rsidTr="00B01612">
        <w:tc>
          <w:tcPr>
            <w:tcW w:w="4743" w:type="pct"/>
            <w:vAlign w:val="center"/>
          </w:tcPr>
          <w:p w14:paraId="1CD432E4" w14:textId="5063B1FE" w:rsidR="001C7762" w:rsidRPr="001C7762" w:rsidRDefault="001C7762" w:rsidP="00C668D5">
            <w:pPr>
              <w:jc w:val="both"/>
              <w:rPr>
                <w:color w:val="000000"/>
                <w:sz w:val="28"/>
                <w:szCs w:val="28"/>
                <w:lang w:val="ru-KZ"/>
              </w:rPr>
            </w:pPr>
            <w:r w:rsidRPr="0049176B">
              <w:rPr>
                <w:color w:val="000000"/>
                <w:sz w:val="28"/>
                <w:szCs w:val="28"/>
                <w:lang w:val="ru-KZ"/>
              </w:rPr>
              <w:t>3.3 Ni-Mo-Al-HMS-H-бентонит катализаторлары қатысында модельді қоспалар құрамындағы ароматты қосылыстарды гидрлеу….</w:t>
            </w:r>
            <w:r w:rsidRPr="0049176B">
              <w:rPr>
                <w:sz w:val="28"/>
                <w:szCs w:val="28"/>
                <w:lang w:val="ru-KZ"/>
              </w:rPr>
              <w:t>…..…………...</w:t>
            </w:r>
          </w:p>
        </w:tc>
        <w:tc>
          <w:tcPr>
            <w:tcW w:w="257" w:type="pct"/>
            <w:vAlign w:val="bottom"/>
          </w:tcPr>
          <w:p w14:paraId="13B120E2" w14:textId="7CBCE492" w:rsidR="001C7762" w:rsidRPr="001C7762" w:rsidRDefault="001C7762" w:rsidP="009919B3">
            <w:pPr>
              <w:rPr>
                <w:color w:val="000000"/>
                <w:sz w:val="28"/>
                <w:szCs w:val="28"/>
              </w:rPr>
            </w:pPr>
            <w:r>
              <w:rPr>
                <w:color w:val="000000"/>
                <w:sz w:val="28"/>
                <w:szCs w:val="28"/>
              </w:rPr>
              <w:t>7</w:t>
            </w:r>
            <w:r w:rsidR="00031E19">
              <w:rPr>
                <w:color w:val="000000"/>
                <w:sz w:val="28"/>
                <w:szCs w:val="28"/>
              </w:rPr>
              <w:t>5</w:t>
            </w:r>
          </w:p>
        </w:tc>
      </w:tr>
      <w:tr w:rsidR="001C7762" w:rsidRPr="008126CE" w14:paraId="30FA9AE6" w14:textId="77777777" w:rsidTr="00B01612">
        <w:tc>
          <w:tcPr>
            <w:tcW w:w="4743" w:type="pct"/>
            <w:vAlign w:val="center"/>
          </w:tcPr>
          <w:p w14:paraId="22699415" w14:textId="1A8B989C" w:rsidR="001C7762" w:rsidRPr="001C7762" w:rsidRDefault="001C7762" w:rsidP="00C668D5">
            <w:pPr>
              <w:jc w:val="both"/>
              <w:rPr>
                <w:color w:val="000000"/>
                <w:sz w:val="28"/>
                <w:szCs w:val="28"/>
                <w:lang w:val="ru-KZ"/>
              </w:rPr>
            </w:pPr>
            <w:r w:rsidRPr="00024380">
              <w:rPr>
                <w:color w:val="000000"/>
                <w:sz w:val="28"/>
                <w:szCs w:val="28"/>
                <w:lang w:val="ru-KZ"/>
              </w:rPr>
              <w:t>3.4</w:t>
            </w:r>
            <w:r w:rsidR="00B01612" w:rsidRPr="00B01612">
              <w:rPr>
                <w:color w:val="000000"/>
                <w:sz w:val="28"/>
                <w:szCs w:val="28"/>
                <w:lang w:val="ru-KZ"/>
              </w:rPr>
              <w:t xml:space="preserve"> </w:t>
            </w:r>
            <w:r w:rsidRPr="0049176B">
              <w:rPr>
                <w:color w:val="000000"/>
                <w:sz w:val="28"/>
                <w:szCs w:val="28"/>
                <w:lang w:val="ru-KZ"/>
              </w:rPr>
              <w:t>Ni-Mo-Al-HMS-H-бентонит катализатор</w:t>
            </w:r>
            <w:r w:rsidRPr="00273557">
              <w:rPr>
                <w:color w:val="000000"/>
                <w:sz w:val="28"/>
                <w:szCs w:val="28"/>
                <w:lang w:val="ru-KZ"/>
              </w:rPr>
              <w:t>ы</w:t>
            </w:r>
            <w:r w:rsidRPr="0049176B">
              <w:rPr>
                <w:color w:val="000000"/>
                <w:sz w:val="28"/>
                <w:szCs w:val="28"/>
                <w:lang w:val="ru-KZ"/>
              </w:rPr>
              <w:t xml:space="preserve"> қатысындағы </w:t>
            </w:r>
            <w:r w:rsidRPr="00871264">
              <w:rPr>
                <w:color w:val="000000"/>
                <w:sz w:val="28"/>
                <w:szCs w:val="28"/>
                <w:lang w:val="ru-KZ"/>
              </w:rPr>
              <w:t xml:space="preserve">ароматсыздандыру </w:t>
            </w:r>
            <w:r w:rsidRPr="0049176B">
              <w:rPr>
                <w:color w:val="000000"/>
                <w:sz w:val="28"/>
                <w:szCs w:val="28"/>
                <w:lang w:val="ru-KZ"/>
              </w:rPr>
              <w:t>реакциясының болжамды механизмі</w:t>
            </w:r>
            <w:r>
              <w:rPr>
                <w:color w:val="000000"/>
                <w:sz w:val="28"/>
                <w:szCs w:val="28"/>
                <w:lang w:val="kk-KZ"/>
              </w:rPr>
              <w:t xml:space="preserve"> және </w:t>
            </w:r>
            <w:r w:rsidRPr="00024380">
              <w:rPr>
                <w:color w:val="000000"/>
                <w:sz w:val="28"/>
                <w:szCs w:val="28"/>
                <w:lang w:val="ru-KZ"/>
              </w:rPr>
              <w:t>кинетикасы</w:t>
            </w:r>
            <w:r>
              <w:rPr>
                <w:color w:val="000000"/>
                <w:sz w:val="28"/>
                <w:szCs w:val="28"/>
                <w:lang w:val="kk-KZ"/>
              </w:rPr>
              <w:t>..</w:t>
            </w:r>
          </w:p>
        </w:tc>
        <w:tc>
          <w:tcPr>
            <w:tcW w:w="257" w:type="pct"/>
            <w:vAlign w:val="bottom"/>
          </w:tcPr>
          <w:p w14:paraId="4762B65B" w14:textId="297E4E42" w:rsidR="001C7762" w:rsidRPr="001C7762" w:rsidRDefault="001C7762" w:rsidP="009919B3">
            <w:pPr>
              <w:rPr>
                <w:color w:val="000000"/>
                <w:sz w:val="28"/>
                <w:szCs w:val="28"/>
              </w:rPr>
            </w:pPr>
            <w:r>
              <w:rPr>
                <w:color w:val="000000"/>
                <w:sz w:val="28"/>
                <w:szCs w:val="28"/>
              </w:rPr>
              <w:t>83</w:t>
            </w:r>
          </w:p>
        </w:tc>
      </w:tr>
      <w:tr w:rsidR="001C7762" w:rsidRPr="008126CE" w14:paraId="6F3C36C8" w14:textId="77777777" w:rsidTr="00B01612">
        <w:tc>
          <w:tcPr>
            <w:tcW w:w="4743" w:type="pct"/>
            <w:vAlign w:val="center"/>
          </w:tcPr>
          <w:p w14:paraId="287767C1" w14:textId="583C0D0A" w:rsidR="001C7762" w:rsidRPr="001C7762" w:rsidRDefault="001C7762" w:rsidP="00C668D5">
            <w:pPr>
              <w:jc w:val="both"/>
              <w:rPr>
                <w:color w:val="000000"/>
                <w:sz w:val="28"/>
                <w:szCs w:val="28"/>
                <w:lang w:val="ru-KZ"/>
              </w:rPr>
            </w:pPr>
            <w:r w:rsidRPr="008126CE">
              <w:rPr>
                <w:color w:val="000000"/>
                <w:sz w:val="28"/>
                <w:szCs w:val="28"/>
                <w:lang w:val="kk-KZ"/>
              </w:rPr>
              <w:t>3.</w:t>
            </w:r>
            <w:r w:rsidRPr="0049176B">
              <w:rPr>
                <w:color w:val="000000"/>
                <w:sz w:val="28"/>
                <w:szCs w:val="28"/>
                <w:lang w:val="ru-KZ"/>
              </w:rPr>
              <w:t xml:space="preserve">5 </w:t>
            </w:r>
            <w:r w:rsidRPr="008126CE">
              <w:rPr>
                <w:color w:val="000000"/>
                <w:sz w:val="28"/>
                <w:szCs w:val="28"/>
                <w:lang w:val="kk-KZ"/>
              </w:rPr>
              <w:t xml:space="preserve">Модельді қоспалардағы ароматты қосылыстарды </w:t>
            </w:r>
            <w:proofErr w:type="spellStart"/>
            <w:r w:rsidRPr="008126CE">
              <w:rPr>
                <w:color w:val="000000"/>
                <w:sz w:val="28"/>
                <w:szCs w:val="28"/>
                <w:lang w:val="kk-KZ"/>
              </w:rPr>
              <w:t>гидрлеу</w:t>
            </w:r>
            <w:proofErr w:type="spellEnd"/>
            <w:r w:rsidRPr="008126CE">
              <w:rPr>
                <w:color w:val="000000"/>
                <w:sz w:val="28"/>
                <w:szCs w:val="28"/>
                <w:lang w:val="kk-KZ"/>
              </w:rPr>
              <w:t xml:space="preserve"> процесінен кейінгі </w:t>
            </w:r>
            <w:proofErr w:type="spellStart"/>
            <w:r w:rsidRPr="008126CE">
              <w:rPr>
                <w:color w:val="000000"/>
                <w:sz w:val="28"/>
                <w:szCs w:val="28"/>
                <w:lang w:val="kk-KZ"/>
              </w:rPr>
              <w:t>Ni</w:t>
            </w:r>
            <w:proofErr w:type="spellEnd"/>
            <w:r w:rsidRPr="008126CE">
              <w:rPr>
                <w:color w:val="000000"/>
                <w:sz w:val="28"/>
                <w:szCs w:val="28"/>
                <w:lang w:val="kk-KZ"/>
              </w:rPr>
              <w:t>-</w:t>
            </w:r>
            <w:proofErr w:type="spellStart"/>
            <w:r w:rsidRPr="008126CE">
              <w:rPr>
                <w:color w:val="000000"/>
                <w:sz w:val="28"/>
                <w:szCs w:val="28"/>
                <w:lang w:val="kk-KZ"/>
              </w:rPr>
              <w:t>Mo</w:t>
            </w:r>
            <w:proofErr w:type="spellEnd"/>
            <w:r w:rsidRPr="008126CE">
              <w:rPr>
                <w:color w:val="000000"/>
                <w:sz w:val="28"/>
                <w:szCs w:val="28"/>
                <w:lang w:val="kk-KZ"/>
              </w:rPr>
              <w:t>-</w:t>
            </w:r>
            <w:proofErr w:type="spellStart"/>
            <w:r w:rsidRPr="008126CE">
              <w:rPr>
                <w:color w:val="000000"/>
                <w:sz w:val="28"/>
                <w:szCs w:val="28"/>
                <w:lang w:val="kk-KZ"/>
              </w:rPr>
              <w:t>Al</w:t>
            </w:r>
            <w:proofErr w:type="spellEnd"/>
            <w:r w:rsidRPr="008126CE">
              <w:rPr>
                <w:color w:val="000000"/>
                <w:sz w:val="28"/>
                <w:szCs w:val="28"/>
                <w:lang w:val="kk-KZ"/>
              </w:rPr>
              <w:t>-HMS-H-</w:t>
            </w:r>
            <w:proofErr w:type="spellStart"/>
            <w:r w:rsidRPr="008126CE">
              <w:rPr>
                <w:color w:val="000000"/>
                <w:sz w:val="28"/>
                <w:szCs w:val="28"/>
                <w:lang w:val="kk-KZ"/>
              </w:rPr>
              <w:t>бентонит</w:t>
            </w:r>
            <w:proofErr w:type="spellEnd"/>
            <w:r w:rsidRPr="008126CE">
              <w:rPr>
                <w:color w:val="000000"/>
                <w:sz w:val="28"/>
                <w:szCs w:val="28"/>
                <w:lang w:val="kk-KZ"/>
              </w:rPr>
              <w:t xml:space="preserve"> катализаторының тұрақтылығы мен физика-химиялық сипаттамаларын зерттеу</w:t>
            </w:r>
            <w:r w:rsidRPr="0049176B">
              <w:rPr>
                <w:sz w:val="28"/>
                <w:szCs w:val="28"/>
                <w:lang w:val="ru-KZ"/>
              </w:rPr>
              <w:t>……………..……………………</w:t>
            </w:r>
          </w:p>
        </w:tc>
        <w:tc>
          <w:tcPr>
            <w:tcW w:w="257" w:type="pct"/>
            <w:vAlign w:val="bottom"/>
          </w:tcPr>
          <w:p w14:paraId="07D41BD4" w14:textId="7E66756E" w:rsidR="001C7762" w:rsidRPr="008721EF" w:rsidRDefault="001C7762" w:rsidP="009919B3">
            <w:pPr>
              <w:rPr>
                <w:color w:val="000000"/>
                <w:sz w:val="28"/>
                <w:szCs w:val="28"/>
                <w:lang w:val="en-US"/>
              </w:rPr>
            </w:pPr>
            <w:r>
              <w:rPr>
                <w:color w:val="000000"/>
                <w:sz w:val="28"/>
                <w:szCs w:val="28"/>
                <w:lang w:val="en-US"/>
              </w:rPr>
              <w:t>8</w:t>
            </w:r>
            <w:r w:rsidR="008721EF">
              <w:rPr>
                <w:color w:val="000000"/>
                <w:sz w:val="28"/>
                <w:szCs w:val="28"/>
                <w:lang w:val="en-US"/>
              </w:rPr>
              <w:t>8</w:t>
            </w:r>
          </w:p>
        </w:tc>
      </w:tr>
      <w:tr w:rsidR="001C7762" w:rsidRPr="008126CE" w14:paraId="1FDFA3E9" w14:textId="77777777" w:rsidTr="00B01612">
        <w:tc>
          <w:tcPr>
            <w:tcW w:w="4743" w:type="pct"/>
            <w:vAlign w:val="center"/>
          </w:tcPr>
          <w:p w14:paraId="12F2FBA8" w14:textId="22F7D342" w:rsidR="001C7762" w:rsidRPr="008126CE" w:rsidRDefault="001C7762" w:rsidP="00C668D5">
            <w:pPr>
              <w:jc w:val="both"/>
              <w:rPr>
                <w:color w:val="000000"/>
                <w:sz w:val="28"/>
                <w:szCs w:val="28"/>
                <w:lang w:val="kk-KZ"/>
              </w:rPr>
            </w:pPr>
            <w:r w:rsidRPr="008126CE">
              <w:rPr>
                <w:b/>
                <w:bCs/>
                <w:sz w:val="28"/>
                <w:szCs w:val="28"/>
                <w:lang w:val="kk-KZ"/>
              </w:rPr>
              <w:t>ҚОРЫТЫНДЫ</w:t>
            </w:r>
            <w:r w:rsidRPr="0034682B">
              <w:rPr>
                <w:sz w:val="28"/>
                <w:szCs w:val="28"/>
                <w:lang w:val="en-US"/>
              </w:rPr>
              <w:t>………………</w:t>
            </w:r>
            <w:r>
              <w:rPr>
                <w:sz w:val="28"/>
                <w:szCs w:val="28"/>
                <w:lang w:val="en-US"/>
              </w:rPr>
              <w:t>………</w:t>
            </w:r>
            <w:r w:rsidRPr="0034682B">
              <w:rPr>
                <w:sz w:val="28"/>
                <w:szCs w:val="28"/>
                <w:lang w:val="en-US"/>
              </w:rPr>
              <w:t>………………</w:t>
            </w:r>
            <w:r>
              <w:rPr>
                <w:sz w:val="28"/>
                <w:szCs w:val="28"/>
                <w:lang w:val="en-US"/>
              </w:rPr>
              <w:t>………</w:t>
            </w:r>
            <w:r w:rsidRPr="0034682B">
              <w:rPr>
                <w:sz w:val="28"/>
                <w:szCs w:val="28"/>
                <w:lang w:val="en-US"/>
              </w:rPr>
              <w:t>…</w:t>
            </w:r>
            <w:r>
              <w:rPr>
                <w:sz w:val="28"/>
                <w:szCs w:val="28"/>
                <w:lang w:val="en-US"/>
              </w:rPr>
              <w:t>……………..</w:t>
            </w:r>
          </w:p>
        </w:tc>
        <w:tc>
          <w:tcPr>
            <w:tcW w:w="257" w:type="pct"/>
            <w:vAlign w:val="bottom"/>
          </w:tcPr>
          <w:p w14:paraId="0EAD0D30" w14:textId="41F9CF47" w:rsidR="001C7762" w:rsidRPr="008721EF" w:rsidRDefault="001C7762" w:rsidP="009919B3">
            <w:pPr>
              <w:rPr>
                <w:color w:val="000000"/>
                <w:sz w:val="28"/>
                <w:szCs w:val="28"/>
                <w:lang w:val="en-US"/>
              </w:rPr>
            </w:pPr>
            <w:r>
              <w:rPr>
                <w:color w:val="000000"/>
                <w:sz w:val="28"/>
                <w:szCs w:val="28"/>
                <w:lang w:val="en-US"/>
              </w:rPr>
              <w:t>9</w:t>
            </w:r>
            <w:r w:rsidR="008721EF">
              <w:rPr>
                <w:color w:val="000000"/>
                <w:sz w:val="28"/>
                <w:szCs w:val="28"/>
                <w:lang w:val="en-US"/>
              </w:rPr>
              <w:t>7</w:t>
            </w:r>
          </w:p>
        </w:tc>
      </w:tr>
      <w:tr w:rsidR="001C7762" w:rsidRPr="008126CE" w14:paraId="48B3FBA7" w14:textId="77777777" w:rsidTr="00B01612">
        <w:tc>
          <w:tcPr>
            <w:tcW w:w="4743" w:type="pct"/>
            <w:vAlign w:val="center"/>
          </w:tcPr>
          <w:p w14:paraId="067EEA89" w14:textId="3C382F8B" w:rsidR="001C7762" w:rsidRPr="008126CE" w:rsidRDefault="001C7762" w:rsidP="001C7762">
            <w:pPr>
              <w:jc w:val="both"/>
              <w:rPr>
                <w:b/>
                <w:bCs/>
                <w:sz w:val="28"/>
                <w:szCs w:val="28"/>
                <w:lang w:val="kk-KZ"/>
              </w:rPr>
            </w:pPr>
            <w:r w:rsidRPr="008126CE">
              <w:rPr>
                <w:rFonts w:eastAsia="Times-Roman"/>
                <w:b/>
                <w:sz w:val="28"/>
                <w:szCs w:val="28"/>
                <w:lang w:val="kk-KZ"/>
              </w:rPr>
              <w:t>ПАЙДАЛАНЫЛҒАН</w:t>
            </w:r>
            <w:r w:rsidRPr="008126CE">
              <w:rPr>
                <w:b/>
                <w:bCs/>
                <w:sz w:val="28"/>
                <w:szCs w:val="28"/>
                <w:lang w:val="kk-KZ"/>
              </w:rPr>
              <w:t xml:space="preserve"> ӘДЕБИЕТТЕР ТІЗІМІ</w:t>
            </w:r>
            <w:r w:rsidRPr="0034682B">
              <w:rPr>
                <w:sz w:val="28"/>
                <w:szCs w:val="28"/>
                <w:lang w:val="en-US"/>
              </w:rPr>
              <w:t>………………</w:t>
            </w:r>
            <w:r>
              <w:rPr>
                <w:sz w:val="28"/>
                <w:szCs w:val="28"/>
                <w:lang w:val="en-US"/>
              </w:rPr>
              <w:t>……………..</w:t>
            </w:r>
          </w:p>
        </w:tc>
        <w:tc>
          <w:tcPr>
            <w:tcW w:w="257" w:type="pct"/>
            <w:vAlign w:val="bottom"/>
          </w:tcPr>
          <w:p w14:paraId="4DF84676" w14:textId="18FEA1E0" w:rsidR="001C7762" w:rsidRPr="008721EF" w:rsidRDefault="001C7762" w:rsidP="001C7762">
            <w:pPr>
              <w:rPr>
                <w:color w:val="000000"/>
                <w:sz w:val="28"/>
                <w:szCs w:val="28"/>
                <w:lang w:val="en-US"/>
              </w:rPr>
            </w:pPr>
            <w:r>
              <w:rPr>
                <w:color w:val="000000"/>
                <w:sz w:val="28"/>
                <w:szCs w:val="28"/>
              </w:rPr>
              <w:t>9</w:t>
            </w:r>
            <w:r w:rsidR="008721EF">
              <w:rPr>
                <w:color w:val="000000"/>
                <w:sz w:val="28"/>
                <w:szCs w:val="28"/>
                <w:lang w:val="en-US"/>
              </w:rPr>
              <w:t>8</w:t>
            </w:r>
          </w:p>
        </w:tc>
      </w:tr>
    </w:tbl>
    <w:p w14:paraId="1A7A543C" w14:textId="77777777" w:rsidR="001C7762" w:rsidRDefault="001C7762" w:rsidP="008126CE">
      <w:pPr>
        <w:tabs>
          <w:tab w:val="left" w:pos="142"/>
          <w:tab w:val="left" w:pos="567"/>
        </w:tabs>
        <w:jc w:val="center"/>
        <w:rPr>
          <w:b/>
          <w:bCs/>
          <w:color w:val="000000"/>
          <w:sz w:val="28"/>
          <w:szCs w:val="28"/>
          <w:lang w:val="en-US"/>
        </w:rPr>
        <w:sectPr w:rsidR="001C7762" w:rsidSect="006D31FD">
          <w:pgSz w:w="11906" w:h="16838"/>
          <w:pgMar w:top="1134" w:right="567" w:bottom="1134" w:left="1701" w:header="708" w:footer="708" w:gutter="0"/>
          <w:cols w:space="708"/>
          <w:docGrid w:linePitch="360"/>
        </w:sectPr>
      </w:pPr>
    </w:p>
    <w:p w14:paraId="3E0B163D" w14:textId="2FC9F2D8" w:rsidR="00223F41" w:rsidRPr="008126CE" w:rsidRDefault="00584D30" w:rsidP="008126CE">
      <w:pPr>
        <w:jc w:val="center"/>
        <w:rPr>
          <w:b/>
          <w:bCs/>
          <w:sz w:val="28"/>
          <w:szCs w:val="28"/>
          <w:lang w:val="ru-RU"/>
        </w:rPr>
      </w:pPr>
      <w:r w:rsidRPr="008126CE">
        <w:rPr>
          <w:b/>
          <w:bCs/>
          <w:sz w:val="28"/>
          <w:szCs w:val="28"/>
          <w:lang w:val="ru-RU"/>
        </w:rPr>
        <w:lastRenderedPageBreak/>
        <w:t>БЕЛГІЛЕУЛЕР МЕН ҚЫСҚАРТУЛАР</w:t>
      </w:r>
    </w:p>
    <w:p w14:paraId="108954A2" w14:textId="77777777" w:rsidR="00A76068" w:rsidRPr="008126CE" w:rsidRDefault="00A76068" w:rsidP="008126CE">
      <w:pPr>
        <w:ind w:firstLine="709"/>
        <w:jc w:val="both"/>
        <w:rPr>
          <w:b/>
          <w:bCs/>
          <w:sz w:val="28"/>
          <w:szCs w:val="28"/>
          <w:lang w:val="ru-RU"/>
        </w:rPr>
      </w:pP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7940"/>
      </w:tblGrid>
      <w:tr w:rsidR="00C442C8" w:rsidRPr="008126CE" w14:paraId="5A65B128" w14:textId="77777777" w:rsidTr="005A3EE7">
        <w:tc>
          <w:tcPr>
            <w:tcW w:w="881" w:type="pct"/>
          </w:tcPr>
          <w:p w14:paraId="3DA2F5E0" w14:textId="4F0135ED" w:rsidR="00C442C8" w:rsidRPr="008126CE" w:rsidRDefault="00C442C8" w:rsidP="008126CE">
            <w:pPr>
              <w:rPr>
                <w:sz w:val="28"/>
                <w:szCs w:val="28"/>
              </w:rPr>
            </w:pPr>
            <w:r w:rsidRPr="008126CE">
              <w:rPr>
                <w:sz w:val="28"/>
                <w:szCs w:val="28"/>
              </w:rPr>
              <w:t>БЭТ</w:t>
            </w:r>
          </w:p>
        </w:tc>
        <w:tc>
          <w:tcPr>
            <w:tcW w:w="4119" w:type="pct"/>
          </w:tcPr>
          <w:p w14:paraId="2FBF567C" w14:textId="7EF97F31" w:rsidR="00C442C8" w:rsidRPr="008126CE" w:rsidRDefault="00C442C8" w:rsidP="00F437F0">
            <w:pPr>
              <w:pStyle w:val="a7"/>
              <w:numPr>
                <w:ilvl w:val="0"/>
                <w:numId w:val="2"/>
              </w:numPr>
              <w:tabs>
                <w:tab w:val="left" w:pos="315"/>
              </w:tabs>
              <w:jc w:val="both"/>
              <w:rPr>
                <w:sz w:val="28"/>
                <w:szCs w:val="28"/>
              </w:rPr>
            </w:pPr>
            <w:proofErr w:type="spellStart"/>
            <w:r w:rsidRPr="008126CE">
              <w:rPr>
                <w:sz w:val="28"/>
                <w:szCs w:val="28"/>
              </w:rPr>
              <w:t>Брунауэр-Эммет-Теллер</w:t>
            </w:r>
            <w:proofErr w:type="spellEnd"/>
            <w:r w:rsidRPr="008126CE">
              <w:rPr>
                <w:sz w:val="28"/>
                <w:szCs w:val="28"/>
              </w:rPr>
              <w:t xml:space="preserve"> </w:t>
            </w:r>
            <w:proofErr w:type="spellStart"/>
            <w:r w:rsidRPr="008126CE">
              <w:rPr>
                <w:sz w:val="28"/>
                <w:szCs w:val="28"/>
              </w:rPr>
              <w:t>әдісі</w:t>
            </w:r>
            <w:proofErr w:type="spellEnd"/>
          </w:p>
        </w:tc>
      </w:tr>
      <w:tr w:rsidR="00C442C8" w:rsidRPr="008126CE" w14:paraId="2CFB661E" w14:textId="77777777" w:rsidTr="005A3EE7">
        <w:tc>
          <w:tcPr>
            <w:tcW w:w="881" w:type="pct"/>
          </w:tcPr>
          <w:p w14:paraId="3CDFF96B" w14:textId="41A89672" w:rsidR="00C442C8" w:rsidRPr="008126CE" w:rsidRDefault="00C442C8" w:rsidP="008126CE">
            <w:pPr>
              <w:rPr>
                <w:sz w:val="28"/>
                <w:szCs w:val="28"/>
              </w:rPr>
            </w:pPr>
            <w:r w:rsidRPr="008126CE">
              <w:rPr>
                <w:sz w:val="28"/>
                <w:szCs w:val="28"/>
                <w:lang w:val="en-US"/>
              </w:rPr>
              <w:t>Т</w:t>
            </w:r>
            <w:r w:rsidRPr="008126CE">
              <w:rPr>
                <w:sz w:val="28"/>
                <w:szCs w:val="28"/>
                <w:lang w:val="kk-KZ"/>
              </w:rPr>
              <w:t>ГА</w:t>
            </w:r>
          </w:p>
        </w:tc>
        <w:tc>
          <w:tcPr>
            <w:tcW w:w="4119" w:type="pct"/>
          </w:tcPr>
          <w:p w14:paraId="77705F0D" w14:textId="60366371" w:rsidR="00C442C8" w:rsidRPr="008126CE" w:rsidRDefault="000C35E4" w:rsidP="00F437F0">
            <w:pPr>
              <w:pStyle w:val="a7"/>
              <w:numPr>
                <w:ilvl w:val="0"/>
                <w:numId w:val="2"/>
              </w:numPr>
              <w:tabs>
                <w:tab w:val="left" w:pos="315"/>
              </w:tabs>
              <w:jc w:val="both"/>
              <w:rPr>
                <w:sz w:val="28"/>
                <w:szCs w:val="28"/>
              </w:rPr>
            </w:pPr>
            <w:proofErr w:type="spellStart"/>
            <w:r w:rsidRPr="008126CE">
              <w:rPr>
                <w:sz w:val="28"/>
                <w:szCs w:val="28"/>
              </w:rPr>
              <w:t>т</w:t>
            </w:r>
            <w:r w:rsidR="00C442C8" w:rsidRPr="008126CE">
              <w:rPr>
                <w:sz w:val="28"/>
                <w:szCs w:val="28"/>
              </w:rPr>
              <w:t>ермогравиметрия</w:t>
            </w:r>
            <w:proofErr w:type="spellEnd"/>
            <w:r w:rsidR="00C442C8" w:rsidRPr="008126CE">
              <w:rPr>
                <w:sz w:val="28"/>
                <w:szCs w:val="28"/>
                <w:lang w:val="kk-KZ"/>
              </w:rPr>
              <w:t>лық анализ</w:t>
            </w:r>
          </w:p>
        </w:tc>
      </w:tr>
      <w:tr w:rsidR="005F13AF" w:rsidRPr="008126CE" w14:paraId="22E87270" w14:textId="77777777" w:rsidTr="005A3EE7">
        <w:tc>
          <w:tcPr>
            <w:tcW w:w="881" w:type="pct"/>
          </w:tcPr>
          <w:p w14:paraId="53B74B0D" w14:textId="50989A95" w:rsidR="005F13AF" w:rsidRPr="008126CE" w:rsidRDefault="005F13AF" w:rsidP="005F13AF">
            <w:pPr>
              <w:rPr>
                <w:sz w:val="28"/>
                <w:szCs w:val="28"/>
                <w:lang w:val="en-US"/>
              </w:rPr>
            </w:pPr>
            <w:r w:rsidRPr="008126CE">
              <w:rPr>
                <w:sz w:val="28"/>
                <w:szCs w:val="28"/>
              </w:rPr>
              <w:t>Т</w:t>
            </w:r>
            <w:r>
              <w:rPr>
                <w:sz w:val="28"/>
                <w:szCs w:val="28"/>
                <w:lang w:val="en-US"/>
              </w:rPr>
              <w:t>PD</w:t>
            </w:r>
            <w:r w:rsidRPr="008126CE">
              <w:rPr>
                <w:sz w:val="28"/>
                <w:szCs w:val="28"/>
              </w:rPr>
              <w:t>-NH</w:t>
            </w:r>
            <w:r w:rsidRPr="008126CE">
              <w:rPr>
                <w:sz w:val="28"/>
                <w:szCs w:val="28"/>
                <w:vertAlign w:val="subscript"/>
              </w:rPr>
              <w:t>3</w:t>
            </w:r>
          </w:p>
        </w:tc>
        <w:tc>
          <w:tcPr>
            <w:tcW w:w="4119" w:type="pct"/>
          </w:tcPr>
          <w:p w14:paraId="39C703C5" w14:textId="418B8176" w:rsidR="005F13AF" w:rsidRPr="008126CE" w:rsidRDefault="005F13AF" w:rsidP="00F437F0">
            <w:pPr>
              <w:pStyle w:val="a7"/>
              <w:numPr>
                <w:ilvl w:val="0"/>
                <w:numId w:val="2"/>
              </w:numPr>
              <w:tabs>
                <w:tab w:val="left" w:pos="315"/>
              </w:tabs>
              <w:jc w:val="both"/>
              <w:rPr>
                <w:sz w:val="28"/>
                <w:szCs w:val="28"/>
              </w:rPr>
            </w:pPr>
            <w:proofErr w:type="spellStart"/>
            <w:r w:rsidRPr="008126CE">
              <w:rPr>
                <w:sz w:val="28"/>
                <w:szCs w:val="28"/>
              </w:rPr>
              <w:t>температуралық</w:t>
            </w:r>
            <w:proofErr w:type="spellEnd"/>
            <w:r w:rsidRPr="008126CE">
              <w:rPr>
                <w:sz w:val="28"/>
                <w:szCs w:val="28"/>
              </w:rPr>
              <w:t xml:space="preserve"> </w:t>
            </w:r>
            <w:proofErr w:type="spellStart"/>
            <w:r w:rsidRPr="008126CE">
              <w:rPr>
                <w:sz w:val="28"/>
                <w:szCs w:val="28"/>
              </w:rPr>
              <w:t>бағдарламаланған</w:t>
            </w:r>
            <w:proofErr w:type="spellEnd"/>
            <w:r w:rsidRPr="008126CE">
              <w:rPr>
                <w:sz w:val="28"/>
                <w:szCs w:val="28"/>
              </w:rPr>
              <w:t xml:space="preserve"> </w:t>
            </w:r>
            <w:proofErr w:type="spellStart"/>
            <w:r w:rsidR="000012A7" w:rsidRPr="008126CE">
              <w:rPr>
                <w:sz w:val="28"/>
                <w:szCs w:val="28"/>
              </w:rPr>
              <w:t>аммиактың</w:t>
            </w:r>
            <w:proofErr w:type="spellEnd"/>
            <w:r w:rsidR="000012A7" w:rsidRPr="008126CE">
              <w:rPr>
                <w:sz w:val="28"/>
                <w:szCs w:val="28"/>
              </w:rPr>
              <w:t xml:space="preserve"> </w:t>
            </w:r>
            <w:proofErr w:type="spellStart"/>
            <w:r w:rsidRPr="008126CE">
              <w:rPr>
                <w:sz w:val="28"/>
                <w:szCs w:val="28"/>
              </w:rPr>
              <w:t>десорбциясы</w:t>
            </w:r>
            <w:proofErr w:type="spellEnd"/>
          </w:p>
        </w:tc>
      </w:tr>
      <w:tr w:rsidR="005F13AF" w:rsidRPr="008126CE" w14:paraId="76CED611" w14:textId="77777777" w:rsidTr="005A3EE7">
        <w:tc>
          <w:tcPr>
            <w:tcW w:w="881" w:type="pct"/>
          </w:tcPr>
          <w:p w14:paraId="389313B0" w14:textId="1B63DA48" w:rsidR="005F13AF" w:rsidRPr="008126CE" w:rsidRDefault="005F13AF" w:rsidP="005F13AF">
            <w:pPr>
              <w:rPr>
                <w:sz w:val="28"/>
                <w:szCs w:val="28"/>
                <w:lang w:val="en-US"/>
              </w:rPr>
            </w:pPr>
            <w:r w:rsidRPr="008126CE">
              <w:rPr>
                <w:sz w:val="28"/>
                <w:szCs w:val="28"/>
              </w:rPr>
              <w:t>Т</w:t>
            </w:r>
            <w:r>
              <w:rPr>
                <w:sz w:val="28"/>
                <w:szCs w:val="28"/>
                <w:lang w:val="en-US"/>
              </w:rPr>
              <w:t>PR</w:t>
            </w:r>
            <w:r w:rsidRPr="008126CE">
              <w:rPr>
                <w:sz w:val="28"/>
                <w:szCs w:val="28"/>
              </w:rPr>
              <w:t>-H</w:t>
            </w:r>
            <w:r w:rsidRPr="008126CE">
              <w:rPr>
                <w:sz w:val="28"/>
                <w:szCs w:val="28"/>
                <w:vertAlign w:val="subscript"/>
                <w:lang w:val="en-US"/>
              </w:rPr>
              <w:t>2</w:t>
            </w:r>
          </w:p>
        </w:tc>
        <w:tc>
          <w:tcPr>
            <w:tcW w:w="4119" w:type="pct"/>
          </w:tcPr>
          <w:p w14:paraId="7D671648" w14:textId="370052F8" w:rsidR="005F13AF" w:rsidRPr="008126CE" w:rsidRDefault="005F13AF" w:rsidP="00F437F0">
            <w:pPr>
              <w:pStyle w:val="a7"/>
              <w:numPr>
                <w:ilvl w:val="0"/>
                <w:numId w:val="2"/>
              </w:numPr>
              <w:tabs>
                <w:tab w:val="left" w:pos="315"/>
              </w:tabs>
              <w:jc w:val="both"/>
              <w:rPr>
                <w:sz w:val="28"/>
                <w:szCs w:val="28"/>
              </w:rPr>
            </w:pPr>
            <w:proofErr w:type="spellStart"/>
            <w:r w:rsidRPr="008126CE">
              <w:rPr>
                <w:sz w:val="28"/>
                <w:szCs w:val="28"/>
              </w:rPr>
              <w:t>температуралық</w:t>
            </w:r>
            <w:proofErr w:type="spellEnd"/>
            <w:r w:rsidRPr="008126CE">
              <w:rPr>
                <w:sz w:val="28"/>
                <w:szCs w:val="28"/>
              </w:rPr>
              <w:t xml:space="preserve"> </w:t>
            </w:r>
            <w:proofErr w:type="spellStart"/>
            <w:r w:rsidRPr="008126CE">
              <w:rPr>
                <w:sz w:val="28"/>
                <w:szCs w:val="28"/>
              </w:rPr>
              <w:t>бағдарламаланған</w:t>
            </w:r>
            <w:proofErr w:type="spellEnd"/>
            <w:r w:rsidR="00736F41" w:rsidRPr="008126CE">
              <w:rPr>
                <w:sz w:val="28"/>
                <w:szCs w:val="28"/>
              </w:rPr>
              <w:t xml:space="preserve"> </w:t>
            </w:r>
            <w:proofErr w:type="spellStart"/>
            <w:r w:rsidR="00ED5397">
              <w:rPr>
                <w:sz w:val="28"/>
                <w:szCs w:val="28"/>
                <w:lang w:val="ru-RU"/>
              </w:rPr>
              <w:t>сутегімен</w:t>
            </w:r>
            <w:proofErr w:type="spellEnd"/>
            <w:r w:rsidR="00ED5397" w:rsidRPr="002A21ED">
              <w:rPr>
                <w:sz w:val="28"/>
                <w:szCs w:val="28"/>
                <w:lang w:val="ru-RU"/>
              </w:rPr>
              <w:t xml:space="preserve"> </w:t>
            </w:r>
            <w:proofErr w:type="spellStart"/>
            <w:r w:rsidRPr="008126CE">
              <w:rPr>
                <w:sz w:val="28"/>
                <w:szCs w:val="28"/>
              </w:rPr>
              <w:t>тотықсыздану</w:t>
            </w:r>
            <w:proofErr w:type="spellEnd"/>
          </w:p>
        </w:tc>
      </w:tr>
      <w:tr w:rsidR="005F13AF" w:rsidRPr="008126CE" w14:paraId="3C39657D" w14:textId="77777777" w:rsidTr="005A3EE7">
        <w:tc>
          <w:tcPr>
            <w:tcW w:w="881" w:type="pct"/>
          </w:tcPr>
          <w:p w14:paraId="3FE8B5C3" w14:textId="7C995679" w:rsidR="005F13AF" w:rsidRPr="008126CE" w:rsidRDefault="005F13AF" w:rsidP="005F13AF">
            <w:pPr>
              <w:rPr>
                <w:sz w:val="28"/>
                <w:szCs w:val="28"/>
              </w:rPr>
            </w:pPr>
            <w:r w:rsidRPr="008126CE">
              <w:rPr>
                <w:sz w:val="28"/>
                <w:szCs w:val="28"/>
                <w:lang w:val="kk-KZ"/>
              </w:rPr>
              <w:t>ТЭМ</w:t>
            </w:r>
          </w:p>
        </w:tc>
        <w:tc>
          <w:tcPr>
            <w:tcW w:w="4119" w:type="pct"/>
          </w:tcPr>
          <w:p w14:paraId="5D91C4D7" w14:textId="458268EE" w:rsidR="005F13AF" w:rsidRPr="008126CE" w:rsidRDefault="005F13AF" w:rsidP="00F437F0">
            <w:pPr>
              <w:pStyle w:val="a7"/>
              <w:numPr>
                <w:ilvl w:val="0"/>
                <w:numId w:val="2"/>
              </w:numPr>
              <w:tabs>
                <w:tab w:val="left" w:pos="315"/>
              </w:tabs>
              <w:jc w:val="both"/>
              <w:rPr>
                <w:sz w:val="28"/>
                <w:szCs w:val="28"/>
              </w:rPr>
            </w:pPr>
            <w:proofErr w:type="spellStart"/>
            <w:r w:rsidRPr="008126CE">
              <w:rPr>
                <w:sz w:val="28"/>
                <w:szCs w:val="28"/>
              </w:rPr>
              <w:t>трансмиссиялық</w:t>
            </w:r>
            <w:proofErr w:type="spellEnd"/>
            <w:r w:rsidRPr="008126CE">
              <w:rPr>
                <w:sz w:val="28"/>
                <w:szCs w:val="28"/>
              </w:rPr>
              <w:t xml:space="preserve"> </w:t>
            </w:r>
            <w:proofErr w:type="spellStart"/>
            <w:r w:rsidRPr="008126CE">
              <w:rPr>
                <w:sz w:val="28"/>
                <w:szCs w:val="28"/>
              </w:rPr>
              <w:t>электронды</w:t>
            </w:r>
            <w:proofErr w:type="spellEnd"/>
            <w:r w:rsidRPr="008126CE">
              <w:rPr>
                <w:sz w:val="28"/>
                <w:szCs w:val="28"/>
              </w:rPr>
              <w:t xml:space="preserve"> </w:t>
            </w:r>
            <w:proofErr w:type="spellStart"/>
            <w:r w:rsidRPr="008126CE">
              <w:rPr>
                <w:sz w:val="28"/>
                <w:szCs w:val="28"/>
              </w:rPr>
              <w:t>микроск</w:t>
            </w:r>
            <w:proofErr w:type="spellEnd"/>
            <w:r w:rsidR="00635F5A">
              <w:rPr>
                <w:sz w:val="28"/>
                <w:szCs w:val="28"/>
                <w:lang w:val="kk-KZ"/>
              </w:rPr>
              <w:t>оп</w:t>
            </w:r>
          </w:p>
        </w:tc>
      </w:tr>
      <w:tr w:rsidR="005F13AF" w:rsidRPr="008126CE" w14:paraId="7F1EE2C1" w14:textId="77777777" w:rsidTr="005A3EE7">
        <w:tc>
          <w:tcPr>
            <w:tcW w:w="881" w:type="pct"/>
          </w:tcPr>
          <w:p w14:paraId="7B79E595" w14:textId="77777777" w:rsidR="005F13AF" w:rsidRPr="008126CE" w:rsidRDefault="005F13AF" w:rsidP="005F13AF">
            <w:pPr>
              <w:rPr>
                <w:sz w:val="28"/>
                <w:szCs w:val="28"/>
              </w:rPr>
            </w:pPr>
            <w:r w:rsidRPr="008126CE">
              <w:rPr>
                <w:sz w:val="28"/>
                <w:szCs w:val="28"/>
              </w:rPr>
              <w:t>BJH</w:t>
            </w:r>
          </w:p>
        </w:tc>
        <w:tc>
          <w:tcPr>
            <w:tcW w:w="4119" w:type="pct"/>
          </w:tcPr>
          <w:p w14:paraId="0E6977A0" w14:textId="1A17E3EB" w:rsidR="005F13AF" w:rsidRPr="008126CE" w:rsidRDefault="005F13AF" w:rsidP="00F437F0">
            <w:pPr>
              <w:pStyle w:val="a7"/>
              <w:numPr>
                <w:ilvl w:val="0"/>
                <w:numId w:val="2"/>
              </w:numPr>
              <w:tabs>
                <w:tab w:val="left" w:pos="315"/>
              </w:tabs>
              <w:jc w:val="both"/>
              <w:rPr>
                <w:sz w:val="28"/>
                <w:szCs w:val="28"/>
                <w:lang w:val="kk-KZ"/>
              </w:rPr>
            </w:pPr>
            <w:proofErr w:type="spellStart"/>
            <w:r w:rsidRPr="008126CE">
              <w:rPr>
                <w:sz w:val="28"/>
                <w:szCs w:val="28"/>
              </w:rPr>
              <w:t>Баррет-Джойнер-Халенд</w:t>
            </w:r>
            <w:proofErr w:type="spellEnd"/>
            <w:r w:rsidRPr="008126CE">
              <w:rPr>
                <w:sz w:val="28"/>
                <w:szCs w:val="28"/>
              </w:rPr>
              <w:t xml:space="preserve"> </w:t>
            </w:r>
            <w:r w:rsidR="00B82941">
              <w:rPr>
                <w:sz w:val="28"/>
                <w:szCs w:val="28"/>
                <w:lang w:val="kk-KZ"/>
              </w:rPr>
              <w:t>әдісі</w:t>
            </w:r>
          </w:p>
        </w:tc>
      </w:tr>
      <w:tr w:rsidR="005F13AF" w:rsidRPr="008126CE" w14:paraId="344A68E0" w14:textId="77777777" w:rsidTr="005A3EE7">
        <w:tc>
          <w:tcPr>
            <w:tcW w:w="881" w:type="pct"/>
          </w:tcPr>
          <w:p w14:paraId="544C76BA" w14:textId="24C4D807" w:rsidR="005F13AF" w:rsidRPr="008126CE" w:rsidRDefault="005F13AF" w:rsidP="005F13AF">
            <w:pPr>
              <w:rPr>
                <w:sz w:val="28"/>
                <w:szCs w:val="28"/>
              </w:rPr>
            </w:pPr>
            <w:r w:rsidRPr="008126CE">
              <w:rPr>
                <w:sz w:val="28"/>
                <w:szCs w:val="28"/>
              </w:rPr>
              <w:t>FDU-1</w:t>
            </w:r>
          </w:p>
        </w:tc>
        <w:tc>
          <w:tcPr>
            <w:tcW w:w="4119" w:type="pct"/>
          </w:tcPr>
          <w:p w14:paraId="1473A9EB" w14:textId="2EA04D86" w:rsidR="005F13AF" w:rsidRPr="008126CE" w:rsidRDefault="005F13AF" w:rsidP="00F437F0">
            <w:pPr>
              <w:pStyle w:val="a7"/>
              <w:numPr>
                <w:ilvl w:val="0"/>
                <w:numId w:val="2"/>
              </w:numPr>
              <w:tabs>
                <w:tab w:val="left" w:pos="315"/>
              </w:tabs>
              <w:jc w:val="both"/>
              <w:rPr>
                <w:sz w:val="28"/>
                <w:szCs w:val="28"/>
              </w:rPr>
            </w:pPr>
            <w:proofErr w:type="spellStart"/>
            <w:r w:rsidRPr="008126CE">
              <w:rPr>
                <w:sz w:val="28"/>
                <w:szCs w:val="28"/>
              </w:rPr>
              <w:t>Фудан</w:t>
            </w:r>
            <w:proofErr w:type="spellEnd"/>
            <w:r w:rsidRPr="008126CE">
              <w:rPr>
                <w:sz w:val="28"/>
                <w:szCs w:val="28"/>
              </w:rPr>
              <w:t xml:space="preserve"> </w:t>
            </w:r>
            <w:proofErr w:type="spellStart"/>
            <w:r w:rsidRPr="008126CE">
              <w:rPr>
                <w:sz w:val="28"/>
                <w:szCs w:val="28"/>
              </w:rPr>
              <w:t>университеті</w:t>
            </w:r>
            <w:proofErr w:type="spellEnd"/>
            <w:r w:rsidRPr="008126CE">
              <w:rPr>
                <w:sz w:val="28"/>
                <w:szCs w:val="28"/>
              </w:rPr>
              <w:t xml:space="preserve"> </w:t>
            </w:r>
            <w:proofErr w:type="spellStart"/>
            <w:r w:rsidRPr="008126CE">
              <w:rPr>
                <w:sz w:val="28"/>
                <w:szCs w:val="28"/>
                <w:lang w:val="kk-KZ"/>
              </w:rPr>
              <w:t>алюмосиликаты</w:t>
            </w:r>
            <w:proofErr w:type="spellEnd"/>
            <w:r w:rsidRPr="008126CE">
              <w:rPr>
                <w:sz w:val="28"/>
                <w:szCs w:val="28"/>
                <w:lang w:val="kk-KZ"/>
              </w:rPr>
              <w:t xml:space="preserve"> </w:t>
            </w:r>
            <w:r w:rsidRPr="008126CE">
              <w:rPr>
                <w:sz w:val="28"/>
                <w:szCs w:val="28"/>
                <w:lang w:val="en-US"/>
              </w:rPr>
              <w:t>№</w:t>
            </w:r>
            <w:r w:rsidRPr="008126CE">
              <w:rPr>
                <w:sz w:val="28"/>
                <w:szCs w:val="28"/>
              </w:rPr>
              <w:t xml:space="preserve"> 1</w:t>
            </w:r>
          </w:p>
        </w:tc>
      </w:tr>
      <w:tr w:rsidR="005F13AF" w:rsidRPr="008126CE" w14:paraId="7F13AC4A" w14:textId="77777777" w:rsidTr="005A3EE7">
        <w:tc>
          <w:tcPr>
            <w:tcW w:w="881" w:type="pct"/>
          </w:tcPr>
          <w:p w14:paraId="5DE302D8" w14:textId="4BADA45D" w:rsidR="005F13AF" w:rsidRPr="008126CE" w:rsidRDefault="005F13AF" w:rsidP="005F13AF">
            <w:pPr>
              <w:rPr>
                <w:sz w:val="28"/>
                <w:szCs w:val="28"/>
              </w:rPr>
            </w:pPr>
            <w:r w:rsidRPr="008126CE">
              <w:rPr>
                <w:sz w:val="28"/>
                <w:szCs w:val="28"/>
              </w:rPr>
              <w:t>FTIR</w:t>
            </w:r>
          </w:p>
        </w:tc>
        <w:tc>
          <w:tcPr>
            <w:tcW w:w="4119" w:type="pct"/>
          </w:tcPr>
          <w:p w14:paraId="68F0F5D4" w14:textId="75EEEF0D" w:rsidR="005F13AF" w:rsidRPr="008126CE" w:rsidRDefault="005F13AF" w:rsidP="00F437F0">
            <w:pPr>
              <w:pStyle w:val="a7"/>
              <w:numPr>
                <w:ilvl w:val="0"/>
                <w:numId w:val="2"/>
              </w:numPr>
              <w:tabs>
                <w:tab w:val="left" w:pos="315"/>
              </w:tabs>
              <w:jc w:val="both"/>
              <w:rPr>
                <w:sz w:val="28"/>
                <w:szCs w:val="28"/>
              </w:rPr>
            </w:pPr>
            <w:proofErr w:type="spellStart"/>
            <w:r w:rsidRPr="008126CE">
              <w:rPr>
                <w:sz w:val="28"/>
                <w:szCs w:val="28"/>
              </w:rPr>
              <w:t>Фурье</w:t>
            </w:r>
            <w:proofErr w:type="spellEnd"/>
            <w:r w:rsidRPr="008126CE">
              <w:rPr>
                <w:sz w:val="28"/>
                <w:szCs w:val="28"/>
              </w:rPr>
              <w:t xml:space="preserve"> </w:t>
            </w:r>
            <w:proofErr w:type="spellStart"/>
            <w:r w:rsidRPr="008126CE">
              <w:rPr>
                <w:sz w:val="28"/>
                <w:szCs w:val="28"/>
              </w:rPr>
              <w:t>инфрақызыл</w:t>
            </w:r>
            <w:proofErr w:type="spellEnd"/>
            <w:r w:rsidRPr="008126CE">
              <w:rPr>
                <w:sz w:val="28"/>
                <w:szCs w:val="28"/>
              </w:rPr>
              <w:t xml:space="preserve"> </w:t>
            </w:r>
            <w:proofErr w:type="spellStart"/>
            <w:r w:rsidRPr="008126CE">
              <w:rPr>
                <w:sz w:val="28"/>
                <w:szCs w:val="28"/>
              </w:rPr>
              <w:t>спектроскопиясы</w:t>
            </w:r>
            <w:proofErr w:type="spellEnd"/>
          </w:p>
        </w:tc>
      </w:tr>
      <w:tr w:rsidR="005F13AF" w:rsidRPr="008126CE" w14:paraId="24D5F877" w14:textId="77777777" w:rsidTr="005A3EE7">
        <w:tc>
          <w:tcPr>
            <w:tcW w:w="881" w:type="pct"/>
          </w:tcPr>
          <w:p w14:paraId="5031376E" w14:textId="35004146" w:rsidR="005F13AF" w:rsidRPr="008126CE" w:rsidRDefault="005F13AF" w:rsidP="005F13AF">
            <w:pPr>
              <w:rPr>
                <w:sz w:val="28"/>
                <w:szCs w:val="28"/>
              </w:rPr>
            </w:pPr>
            <w:r w:rsidRPr="008126CE">
              <w:rPr>
                <w:sz w:val="28"/>
                <w:szCs w:val="28"/>
              </w:rPr>
              <w:t>H-бентонит</w:t>
            </w:r>
          </w:p>
        </w:tc>
        <w:tc>
          <w:tcPr>
            <w:tcW w:w="4119" w:type="pct"/>
          </w:tcPr>
          <w:p w14:paraId="0B2851C7" w14:textId="7FBDFFFC" w:rsidR="005F13AF" w:rsidRPr="008126CE" w:rsidRDefault="005F13AF" w:rsidP="00F437F0">
            <w:pPr>
              <w:pStyle w:val="a7"/>
              <w:numPr>
                <w:ilvl w:val="0"/>
                <w:numId w:val="2"/>
              </w:numPr>
              <w:tabs>
                <w:tab w:val="left" w:pos="315"/>
              </w:tabs>
              <w:jc w:val="both"/>
              <w:rPr>
                <w:sz w:val="28"/>
                <w:szCs w:val="28"/>
              </w:rPr>
            </w:pPr>
            <w:r w:rsidRPr="008126CE">
              <w:rPr>
                <w:color w:val="000000" w:themeColor="text1"/>
                <w:sz w:val="28"/>
                <w:szCs w:val="28"/>
                <w:lang w:val="kk-KZ"/>
              </w:rPr>
              <w:t>активтелген</w:t>
            </w:r>
            <w:r w:rsidRPr="008126CE">
              <w:rPr>
                <w:color w:val="000000" w:themeColor="text1"/>
                <w:sz w:val="28"/>
                <w:szCs w:val="28"/>
              </w:rPr>
              <w:t xml:space="preserve"> </w:t>
            </w:r>
            <w:proofErr w:type="spellStart"/>
            <w:r w:rsidRPr="008126CE">
              <w:rPr>
                <w:sz w:val="28"/>
                <w:szCs w:val="28"/>
              </w:rPr>
              <w:t>бентонит</w:t>
            </w:r>
            <w:proofErr w:type="spellEnd"/>
          </w:p>
        </w:tc>
      </w:tr>
      <w:tr w:rsidR="005F13AF" w:rsidRPr="008126CE" w14:paraId="030BB0DD" w14:textId="77777777" w:rsidTr="005A3EE7">
        <w:tc>
          <w:tcPr>
            <w:tcW w:w="881" w:type="pct"/>
          </w:tcPr>
          <w:p w14:paraId="3FA9B769" w14:textId="28B7CD98" w:rsidR="005F13AF" w:rsidRPr="008126CE" w:rsidRDefault="005F13AF" w:rsidP="005F13AF">
            <w:pPr>
              <w:rPr>
                <w:sz w:val="28"/>
                <w:szCs w:val="28"/>
                <w:lang w:val="en-US"/>
              </w:rPr>
            </w:pPr>
            <w:r w:rsidRPr="008126CE">
              <w:rPr>
                <w:sz w:val="28"/>
                <w:szCs w:val="28"/>
              </w:rPr>
              <w:t>HDA</w:t>
            </w:r>
          </w:p>
        </w:tc>
        <w:tc>
          <w:tcPr>
            <w:tcW w:w="4119" w:type="pct"/>
          </w:tcPr>
          <w:p w14:paraId="6CEE0A3D" w14:textId="0DAAA5C6" w:rsidR="005F13AF" w:rsidRPr="008126CE" w:rsidRDefault="005F13AF" w:rsidP="00F437F0">
            <w:pPr>
              <w:pStyle w:val="a7"/>
              <w:numPr>
                <w:ilvl w:val="0"/>
                <w:numId w:val="2"/>
              </w:numPr>
              <w:tabs>
                <w:tab w:val="left" w:pos="315"/>
              </w:tabs>
              <w:jc w:val="both"/>
              <w:rPr>
                <w:sz w:val="28"/>
                <w:szCs w:val="28"/>
              </w:rPr>
            </w:pPr>
            <w:proofErr w:type="spellStart"/>
            <w:r w:rsidRPr="008126CE">
              <w:rPr>
                <w:sz w:val="28"/>
                <w:szCs w:val="28"/>
                <w:lang w:val="kk-KZ"/>
              </w:rPr>
              <w:t>гидро</w:t>
            </w:r>
            <w:r w:rsidR="004B3790" w:rsidRPr="004B3790">
              <w:rPr>
                <w:sz w:val="28"/>
                <w:szCs w:val="28"/>
                <w:lang w:val="kk-KZ"/>
              </w:rPr>
              <w:t>ароматсыздандыру</w:t>
            </w:r>
            <w:proofErr w:type="spellEnd"/>
          </w:p>
        </w:tc>
      </w:tr>
      <w:tr w:rsidR="005F13AF" w:rsidRPr="008126CE" w14:paraId="55324667" w14:textId="77777777" w:rsidTr="005A3EE7">
        <w:tc>
          <w:tcPr>
            <w:tcW w:w="881" w:type="pct"/>
          </w:tcPr>
          <w:p w14:paraId="7126DE93" w14:textId="1EF809D0" w:rsidR="005F13AF" w:rsidRPr="008126CE" w:rsidRDefault="005F13AF" w:rsidP="005F13AF">
            <w:pPr>
              <w:rPr>
                <w:sz w:val="28"/>
                <w:szCs w:val="28"/>
              </w:rPr>
            </w:pPr>
            <w:r w:rsidRPr="008126CE">
              <w:rPr>
                <w:sz w:val="28"/>
                <w:szCs w:val="28"/>
              </w:rPr>
              <w:t>HDS</w:t>
            </w:r>
          </w:p>
        </w:tc>
        <w:tc>
          <w:tcPr>
            <w:tcW w:w="4119" w:type="pct"/>
          </w:tcPr>
          <w:p w14:paraId="7B35ACC7" w14:textId="11804AD2" w:rsidR="005F13AF" w:rsidRPr="008126CE" w:rsidRDefault="005F13AF" w:rsidP="00F437F0">
            <w:pPr>
              <w:pStyle w:val="a7"/>
              <w:numPr>
                <w:ilvl w:val="0"/>
                <w:numId w:val="2"/>
              </w:numPr>
              <w:tabs>
                <w:tab w:val="left" w:pos="315"/>
              </w:tabs>
              <w:jc w:val="both"/>
              <w:rPr>
                <w:sz w:val="28"/>
                <w:szCs w:val="28"/>
                <w:lang w:val="kk-KZ"/>
              </w:rPr>
            </w:pPr>
            <w:proofErr w:type="spellStart"/>
            <w:r w:rsidRPr="008126CE">
              <w:rPr>
                <w:sz w:val="28"/>
                <w:szCs w:val="28"/>
              </w:rPr>
              <w:t>гидрокүкіртсіздендіру</w:t>
            </w:r>
            <w:proofErr w:type="spellEnd"/>
          </w:p>
        </w:tc>
      </w:tr>
      <w:tr w:rsidR="005F13AF" w:rsidRPr="008126CE" w14:paraId="6792BAA9" w14:textId="77777777" w:rsidTr="005A3EE7">
        <w:tc>
          <w:tcPr>
            <w:tcW w:w="881" w:type="pct"/>
          </w:tcPr>
          <w:p w14:paraId="66AC78F8" w14:textId="1306467E" w:rsidR="005F13AF" w:rsidRPr="005F13AF" w:rsidRDefault="005F13AF" w:rsidP="005F13AF">
            <w:pPr>
              <w:rPr>
                <w:sz w:val="28"/>
                <w:szCs w:val="28"/>
                <w:lang w:val="en-US"/>
              </w:rPr>
            </w:pPr>
            <w:r>
              <w:rPr>
                <w:sz w:val="28"/>
                <w:szCs w:val="28"/>
                <w:lang w:val="en-US"/>
              </w:rPr>
              <w:t>HDN</w:t>
            </w:r>
          </w:p>
        </w:tc>
        <w:tc>
          <w:tcPr>
            <w:tcW w:w="4119" w:type="pct"/>
          </w:tcPr>
          <w:p w14:paraId="01A9BBB5" w14:textId="4983A064" w:rsidR="005F13AF" w:rsidRPr="008126CE" w:rsidRDefault="002E7A71" w:rsidP="00F437F0">
            <w:pPr>
              <w:pStyle w:val="a7"/>
              <w:numPr>
                <w:ilvl w:val="0"/>
                <w:numId w:val="2"/>
              </w:numPr>
              <w:tabs>
                <w:tab w:val="left" w:pos="315"/>
              </w:tabs>
              <w:jc w:val="both"/>
              <w:rPr>
                <w:sz w:val="28"/>
                <w:szCs w:val="28"/>
              </w:rPr>
            </w:pPr>
            <w:proofErr w:type="spellStart"/>
            <w:r w:rsidRPr="002E7A71">
              <w:rPr>
                <w:sz w:val="28"/>
                <w:szCs w:val="28"/>
              </w:rPr>
              <w:t>гидроазотсыздандыру</w:t>
            </w:r>
            <w:proofErr w:type="spellEnd"/>
          </w:p>
        </w:tc>
      </w:tr>
      <w:tr w:rsidR="005F13AF" w:rsidRPr="008126CE" w14:paraId="0BAC66A7" w14:textId="77777777" w:rsidTr="005A3EE7">
        <w:tc>
          <w:tcPr>
            <w:tcW w:w="881" w:type="pct"/>
          </w:tcPr>
          <w:p w14:paraId="5563B021" w14:textId="4D301F58" w:rsidR="005F13AF" w:rsidRPr="008126CE" w:rsidRDefault="005F13AF" w:rsidP="005F13AF">
            <w:pPr>
              <w:rPr>
                <w:sz w:val="28"/>
                <w:szCs w:val="28"/>
              </w:rPr>
            </w:pPr>
            <w:r w:rsidRPr="008126CE">
              <w:rPr>
                <w:sz w:val="28"/>
                <w:szCs w:val="28"/>
              </w:rPr>
              <w:t>HYD</w:t>
            </w:r>
          </w:p>
        </w:tc>
        <w:tc>
          <w:tcPr>
            <w:tcW w:w="4119" w:type="pct"/>
          </w:tcPr>
          <w:p w14:paraId="6C68CDCF" w14:textId="0D657B1B" w:rsidR="005F13AF" w:rsidRPr="008126CE" w:rsidRDefault="005F13AF" w:rsidP="00F437F0">
            <w:pPr>
              <w:pStyle w:val="a7"/>
              <w:numPr>
                <w:ilvl w:val="0"/>
                <w:numId w:val="2"/>
              </w:numPr>
              <w:tabs>
                <w:tab w:val="left" w:pos="315"/>
              </w:tabs>
              <w:jc w:val="both"/>
              <w:rPr>
                <w:sz w:val="28"/>
                <w:szCs w:val="28"/>
              </w:rPr>
            </w:pPr>
            <w:proofErr w:type="spellStart"/>
            <w:r w:rsidRPr="001C76CF">
              <w:rPr>
                <w:sz w:val="28"/>
                <w:szCs w:val="28"/>
                <w:lang w:val="kk-KZ"/>
              </w:rPr>
              <w:t>гидрлеу</w:t>
            </w:r>
            <w:proofErr w:type="spellEnd"/>
          </w:p>
        </w:tc>
      </w:tr>
      <w:tr w:rsidR="005F13AF" w:rsidRPr="008126CE" w14:paraId="284C6AAE" w14:textId="77777777" w:rsidTr="005A3EE7">
        <w:tc>
          <w:tcPr>
            <w:tcW w:w="881" w:type="pct"/>
          </w:tcPr>
          <w:p w14:paraId="238DEE45" w14:textId="72D2566F" w:rsidR="005F13AF" w:rsidRPr="008126CE" w:rsidRDefault="005F13AF" w:rsidP="005F13AF">
            <w:pPr>
              <w:rPr>
                <w:sz w:val="28"/>
                <w:szCs w:val="28"/>
              </w:rPr>
            </w:pPr>
            <w:r w:rsidRPr="008126CE">
              <w:rPr>
                <w:sz w:val="28"/>
                <w:szCs w:val="28"/>
                <w:lang w:val="en-US"/>
              </w:rPr>
              <w:t>HMS</w:t>
            </w:r>
          </w:p>
        </w:tc>
        <w:tc>
          <w:tcPr>
            <w:tcW w:w="4119" w:type="pct"/>
          </w:tcPr>
          <w:p w14:paraId="16FAA303" w14:textId="51C00E00" w:rsidR="005F13AF" w:rsidRPr="008126CE" w:rsidRDefault="007E4CB0" w:rsidP="00F437F0">
            <w:pPr>
              <w:pStyle w:val="a7"/>
              <w:numPr>
                <w:ilvl w:val="0"/>
                <w:numId w:val="2"/>
              </w:numPr>
              <w:tabs>
                <w:tab w:val="left" w:pos="315"/>
              </w:tabs>
              <w:jc w:val="both"/>
              <w:rPr>
                <w:sz w:val="28"/>
                <w:szCs w:val="28"/>
              </w:rPr>
            </w:pPr>
            <w:proofErr w:type="spellStart"/>
            <w:r>
              <w:rPr>
                <w:sz w:val="28"/>
                <w:szCs w:val="28"/>
                <w:lang w:val="kk-KZ"/>
              </w:rPr>
              <w:t>гексагоналды</w:t>
            </w:r>
            <w:proofErr w:type="spellEnd"/>
            <w:r w:rsidR="005F13AF" w:rsidRPr="008126CE">
              <w:rPr>
                <w:sz w:val="28"/>
                <w:szCs w:val="28"/>
                <w:lang w:val="kk-KZ"/>
              </w:rPr>
              <w:t xml:space="preserve"> </w:t>
            </w:r>
            <w:proofErr w:type="spellStart"/>
            <w:r w:rsidR="005F13AF" w:rsidRPr="008126CE">
              <w:rPr>
                <w:sz w:val="28"/>
                <w:szCs w:val="28"/>
                <w:lang w:val="kk-KZ"/>
              </w:rPr>
              <w:t>мез</w:t>
            </w:r>
            <w:proofErr w:type="spellEnd"/>
            <w:r w:rsidR="005F13AF" w:rsidRPr="008126CE">
              <w:rPr>
                <w:sz w:val="28"/>
                <w:szCs w:val="28"/>
              </w:rPr>
              <w:t>о</w:t>
            </w:r>
            <w:r w:rsidR="005F13AF" w:rsidRPr="008126CE">
              <w:rPr>
                <w:sz w:val="28"/>
                <w:szCs w:val="28"/>
                <w:lang w:val="kk-KZ"/>
              </w:rPr>
              <w:t xml:space="preserve">кеуекті </w:t>
            </w:r>
            <w:proofErr w:type="spellStart"/>
            <w:r w:rsidR="005F13AF" w:rsidRPr="008126CE">
              <w:rPr>
                <w:sz w:val="28"/>
                <w:szCs w:val="28"/>
                <w:lang w:val="kk-KZ"/>
              </w:rPr>
              <w:t>алюмосиликат</w:t>
            </w:r>
            <w:proofErr w:type="spellEnd"/>
          </w:p>
        </w:tc>
      </w:tr>
      <w:tr w:rsidR="005F13AF" w:rsidRPr="008126CE" w14:paraId="06AE8338" w14:textId="77777777" w:rsidTr="005A3EE7">
        <w:tc>
          <w:tcPr>
            <w:tcW w:w="881" w:type="pct"/>
          </w:tcPr>
          <w:p w14:paraId="158F560D" w14:textId="6FECB603" w:rsidR="005F13AF" w:rsidRPr="008126CE" w:rsidRDefault="005F13AF" w:rsidP="005F13AF">
            <w:pPr>
              <w:rPr>
                <w:sz w:val="28"/>
                <w:szCs w:val="28"/>
              </w:rPr>
            </w:pPr>
            <w:r w:rsidRPr="008126CE">
              <w:rPr>
                <w:sz w:val="28"/>
                <w:szCs w:val="28"/>
                <w:lang w:val="en-US"/>
              </w:rPr>
              <w:t>ICP</w:t>
            </w:r>
            <w:r w:rsidRPr="008126CE">
              <w:rPr>
                <w:sz w:val="28"/>
                <w:szCs w:val="28"/>
              </w:rPr>
              <w:t>-</w:t>
            </w:r>
            <w:r w:rsidRPr="008126CE">
              <w:rPr>
                <w:sz w:val="28"/>
                <w:szCs w:val="28"/>
                <w:lang w:val="en-US"/>
              </w:rPr>
              <w:t>OES</w:t>
            </w:r>
          </w:p>
        </w:tc>
        <w:tc>
          <w:tcPr>
            <w:tcW w:w="4119" w:type="pct"/>
          </w:tcPr>
          <w:p w14:paraId="36E4E83F" w14:textId="47D2C235" w:rsidR="005F13AF" w:rsidRPr="008126CE" w:rsidRDefault="005F13AF" w:rsidP="00F437F0">
            <w:pPr>
              <w:pStyle w:val="a7"/>
              <w:numPr>
                <w:ilvl w:val="0"/>
                <w:numId w:val="2"/>
              </w:numPr>
              <w:tabs>
                <w:tab w:val="left" w:pos="315"/>
              </w:tabs>
              <w:jc w:val="both"/>
              <w:rPr>
                <w:sz w:val="28"/>
                <w:szCs w:val="28"/>
              </w:rPr>
            </w:pPr>
            <w:proofErr w:type="spellStart"/>
            <w:r w:rsidRPr="008126CE">
              <w:rPr>
                <w:sz w:val="28"/>
                <w:szCs w:val="28"/>
              </w:rPr>
              <w:t>индуктивті</w:t>
            </w:r>
            <w:proofErr w:type="spellEnd"/>
            <w:r w:rsidRPr="008126CE">
              <w:rPr>
                <w:sz w:val="28"/>
                <w:szCs w:val="28"/>
              </w:rPr>
              <w:t xml:space="preserve"> </w:t>
            </w:r>
            <w:proofErr w:type="spellStart"/>
            <w:r w:rsidRPr="008126CE">
              <w:rPr>
                <w:sz w:val="28"/>
                <w:szCs w:val="28"/>
              </w:rPr>
              <w:t>байланысқан</w:t>
            </w:r>
            <w:proofErr w:type="spellEnd"/>
            <w:r w:rsidRPr="008126CE">
              <w:rPr>
                <w:sz w:val="28"/>
                <w:szCs w:val="28"/>
              </w:rPr>
              <w:t xml:space="preserve"> </w:t>
            </w:r>
            <w:proofErr w:type="spellStart"/>
            <w:r w:rsidRPr="008126CE">
              <w:rPr>
                <w:sz w:val="28"/>
                <w:szCs w:val="28"/>
              </w:rPr>
              <w:t>плазмалық</w:t>
            </w:r>
            <w:proofErr w:type="spellEnd"/>
            <w:r w:rsidRPr="008126CE">
              <w:rPr>
                <w:sz w:val="28"/>
                <w:szCs w:val="28"/>
              </w:rPr>
              <w:t xml:space="preserve"> </w:t>
            </w:r>
            <w:proofErr w:type="spellStart"/>
            <w:r w:rsidRPr="008126CE">
              <w:rPr>
                <w:sz w:val="28"/>
                <w:szCs w:val="28"/>
              </w:rPr>
              <w:t>атомдық</w:t>
            </w:r>
            <w:proofErr w:type="spellEnd"/>
            <w:r w:rsidRPr="008126CE">
              <w:rPr>
                <w:sz w:val="28"/>
                <w:szCs w:val="28"/>
              </w:rPr>
              <w:t xml:space="preserve"> </w:t>
            </w:r>
            <w:proofErr w:type="spellStart"/>
            <w:r w:rsidRPr="008126CE">
              <w:rPr>
                <w:sz w:val="28"/>
                <w:szCs w:val="28"/>
              </w:rPr>
              <w:t>эмиссиялық</w:t>
            </w:r>
            <w:proofErr w:type="spellEnd"/>
            <w:r w:rsidRPr="008126CE">
              <w:rPr>
                <w:sz w:val="28"/>
                <w:szCs w:val="28"/>
              </w:rPr>
              <w:t xml:space="preserve"> </w:t>
            </w:r>
            <w:proofErr w:type="spellStart"/>
            <w:r w:rsidRPr="008126CE">
              <w:rPr>
                <w:sz w:val="28"/>
                <w:szCs w:val="28"/>
              </w:rPr>
              <w:t>спектро</w:t>
            </w:r>
            <w:r w:rsidR="00211B6B">
              <w:rPr>
                <w:sz w:val="28"/>
                <w:szCs w:val="28"/>
                <w:lang w:val="kk-KZ"/>
              </w:rPr>
              <w:t>скоп</w:t>
            </w:r>
            <w:proofErr w:type="spellEnd"/>
          </w:p>
        </w:tc>
      </w:tr>
      <w:tr w:rsidR="005F13AF" w:rsidRPr="008126CE" w14:paraId="4079F027" w14:textId="77777777" w:rsidTr="005A3EE7">
        <w:tc>
          <w:tcPr>
            <w:tcW w:w="881" w:type="pct"/>
          </w:tcPr>
          <w:p w14:paraId="728CB492" w14:textId="77777777" w:rsidR="005F13AF" w:rsidRPr="008126CE" w:rsidRDefault="005F13AF" w:rsidP="005F13AF">
            <w:pPr>
              <w:rPr>
                <w:sz w:val="28"/>
                <w:szCs w:val="28"/>
              </w:rPr>
            </w:pPr>
            <w:r w:rsidRPr="008126CE">
              <w:rPr>
                <w:sz w:val="28"/>
                <w:szCs w:val="28"/>
              </w:rPr>
              <w:t>IUPAC</w:t>
            </w:r>
          </w:p>
        </w:tc>
        <w:tc>
          <w:tcPr>
            <w:tcW w:w="4119" w:type="pct"/>
          </w:tcPr>
          <w:p w14:paraId="1AF83E47" w14:textId="5EC3D26D" w:rsidR="005F13AF" w:rsidRPr="008126CE" w:rsidRDefault="005F13AF" w:rsidP="00F437F0">
            <w:pPr>
              <w:pStyle w:val="a7"/>
              <w:numPr>
                <w:ilvl w:val="0"/>
                <w:numId w:val="2"/>
              </w:numPr>
              <w:tabs>
                <w:tab w:val="left" w:pos="315"/>
              </w:tabs>
              <w:jc w:val="both"/>
              <w:rPr>
                <w:sz w:val="28"/>
                <w:szCs w:val="28"/>
              </w:rPr>
            </w:pPr>
            <w:proofErr w:type="spellStart"/>
            <w:r w:rsidRPr="008126CE">
              <w:rPr>
                <w:sz w:val="28"/>
                <w:szCs w:val="28"/>
              </w:rPr>
              <w:t>таза</w:t>
            </w:r>
            <w:proofErr w:type="spellEnd"/>
            <w:r w:rsidRPr="008126CE">
              <w:rPr>
                <w:sz w:val="28"/>
                <w:szCs w:val="28"/>
              </w:rPr>
              <w:t xml:space="preserve"> </w:t>
            </w:r>
            <w:proofErr w:type="spellStart"/>
            <w:r w:rsidRPr="008126CE">
              <w:rPr>
                <w:sz w:val="28"/>
                <w:szCs w:val="28"/>
              </w:rPr>
              <w:t>және</w:t>
            </w:r>
            <w:proofErr w:type="spellEnd"/>
            <w:r w:rsidRPr="008126CE">
              <w:rPr>
                <w:sz w:val="28"/>
                <w:szCs w:val="28"/>
              </w:rPr>
              <w:t xml:space="preserve"> </w:t>
            </w:r>
            <w:proofErr w:type="spellStart"/>
            <w:r w:rsidRPr="008126CE">
              <w:rPr>
                <w:sz w:val="28"/>
                <w:szCs w:val="28"/>
              </w:rPr>
              <w:t>қолданбалы</w:t>
            </w:r>
            <w:proofErr w:type="spellEnd"/>
            <w:r w:rsidRPr="008126CE">
              <w:rPr>
                <w:sz w:val="28"/>
                <w:szCs w:val="28"/>
              </w:rPr>
              <w:t xml:space="preserve"> </w:t>
            </w:r>
            <w:proofErr w:type="spellStart"/>
            <w:r w:rsidRPr="008126CE">
              <w:rPr>
                <w:sz w:val="28"/>
                <w:szCs w:val="28"/>
              </w:rPr>
              <w:t>химияның</w:t>
            </w:r>
            <w:proofErr w:type="spellEnd"/>
            <w:r w:rsidRPr="008126CE">
              <w:rPr>
                <w:sz w:val="28"/>
                <w:szCs w:val="28"/>
              </w:rPr>
              <w:t xml:space="preserve"> </w:t>
            </w:r>
            <w:proofErr w:type="spellStart"/>
            <w:r w:rsidRPr="008126CE">
              <w:rPr>
                <w:sz w:val="28"/>
                <w:szCs w:val="28"/>
              </w:rPr>
              <w:t>халықаралық</w:t>
            </w:r>
            <w:proofErr w:type="spellEnd"/>
            <w:r w:rsidRPr="008126CE">
              <w:rPr>
                <w:sz w:val="28"/>
                <w:szCs w:val="28"/>
              </w:rPr>
              <w:t xml:space="preserve"> </w:t>
            </w:r>
            <w:proofErr w:type="spellStart"/>
            <w:r w:rsidRPr="008126CE">
              <w:rPr>
                <w:sz w:val="28"/>
                <w:szCs w:val="28"/>
              </w:rPr>
              <w:t>одағы</w:t>
            </w:r>
            <w:proofErr w:type="spellEnd"/>
          </w:p>
        </w:tc>
      </w:tr>
      <w:tr w:rsidR="007F56F7" w:rsidRPr="008126CE" w14:paraId="2B2A70B4" w14:textId="77777777" w:rsidTr="005A3EE7">
        <w:tc>
          <w:tcPr>
            <w:tcW w:w="881" w:type="pct"/>
          </w:tcPr>
          <w:p w14:paraId="0BB6475E" w14:textId="1B7D9357" w:rsidR="007F56F7" w:rsidRPr="008126CE" w:rsidRDefault="007F56F7" w:rsidP="007F56F7">
            <w:pPr>
              <w:rPr>
                <w:sz w:val="28"/>
                <w:szCs w:val="28"/>
              </w:rPr>
            </w:pPr>
            <w:r w:rsidRPr="008126CE">
              <w:rPr>
                <w:sz w:val="28"/>
                <w:szCs w:val="28"/>
              </w:rPr>
              <w:t>KIT-5</w:t>
            </w:r>
          </w:p>
        </w:tc>
        <w:tc>
          <w:tcPr>
            <w:tcW w:w="4119" w:type="pct"/>
          </w:tcPr>
          <w:p w14:paraId="6ADC9419" w14:textId="3B8A39D0" w:rsidR="007F56F7" w:rsidRPr="008126CE" w:rsidRDefault="007F56F7" w:rsidP="00F437F0">
            <w:pPr>
              <w:pStyle w:val="a7"/>
              <w:numPr>
                <w:ilvl w:val="0"/>
                <w:numId w:val="2"/>
              </w:numPr>
              <w:tabs>
                <w:tab w:val="left" w:pos="315"/>
              </w:tabs>
              <w:jc w:val="both"/>
              <w:rPr>
                <w:sz w:val="28"/>
                <w:szCs w:val="28"/>
              </w:rPr>
            </w:pPr>
            <w:proofErr w:type="spellStart"/>
            <w:r w:rsidRPr="008126CE">
              <w:rPr>
                <w:sz w:val="28"/>
                <w:szCs w:val="28"/>
              </w:rPr>
              <w:t>Корея</w:t>
            </w:r>
            <w:proofErr w:type="spellEnd"/>
            <w:r w:rsidRPr="008126CE">
              <w:rPr>
                <w:sz w:val="28"/>
                <w:szCs w:val="28"/>
              </w:rPr>
              <w:t xml:space="preserve"> </w:t>
            </w:r>
            <w:proofErr w:type="spellStart"/>
            <w:r w:rsidRPr="008126CE">
              <w:rPr>
                <w:sz w:val="28"/>
                <w:szCs w:val="28"/>
              </w:rPr>
              <w:t>технологиялық</w:t>
            </w:r>
            <w:proofErr w:type="spellEnd"/>
            <w:r w:rsidRPr="008126CE">
              <w:rPr>
                <w:sz w:val="28"/>
                <w:szCs w:val="28"/>
              </w:rPr>
              <w:t xml:space="preserve"> </w:t>
            </w:r>
            <w:proofErr w:type="spellStart"/>
            <w:r w:rsidRPr="008126CE">
              <w:rPr>
                <w:sz w:val="28"/>
                <w:szCs w:val="28"/>
              </w:rPr>
              <w:t>институты</w:t>
            </w:r>
            <w:proofErr w:type="spellEnd"/>
            <w:r w:rsidRPr="008126CE">
              <w:rPr>
                <w:sz w:val="28"/>
                <w:szCs w:val="28"/>
              </w:rPr>
              <w:t xml:space="preserve"> </w:t>
            </w:r>
            <w:proofErr w:type="spellStart"/>
            <w:r w:rsidRPr="008126CE">
              <w:rPr>
                <w:sz w:val="28"/>
                <w:szCs w:val="28"/>
                <w:lang w:val="kk-KZ"/>
              </w:rPr>
              <w:t>алюмосиликаты</w:t>
            </w:r>
            <w:proofErr w:type="spellEnd"/>
            <w:r w:rsidRPr="008126CE">
              <w:rPr>
                <w:sz w:val="28"/>
                <w:szCs w:val="28"/>
                <w:lang w:val="kk-KZ"/>
              </w:rPr>
              <w:t xml:space="preserve"> </w:t>
            </w:r>
            <w:r w:rsidRPr="008126CE">
              <w:rPr>
                <w:sz w:val="28"/>
                <w:szCs w:val="28"/>
                <w:lang w:val="en-US"/>
              </w:rPr>
              <w:t>№</w:t>
            </w:r>
            <w:r w:rsidRPr="008126CE">
              <w:rPr>
                <w:sz w:val="28"/>
                <w:szCs w:val="28"/>
              </w:rPr>
              <w:t xml:space="preserve"> 5</w:t>
            </w:r>
          </w:p>
        </w:tc>
      </w:tr>
      <w:tr w:rsidR="007F56F7" w:rsidRPr="008126CE" w14:paraId="7477B446" w14:textId="77777777" w:rsidTr="005A3EE7">
        <w:tc>
          <w:tcPr>
            <w:tcW w:w="881" w:type="pct"/>
          </w:tcPr>
          <w:p w14:paraId="49ADE55A" w14:textId="61D232D0" w:rsidR="007F56F7" w:rsidRPr="008126CE" w:rsidRDefault="007F56F7" w:rsidP="007F56F7">
            <w:pPr>
              <w:rPr>
                <w:sz w:val="28"/>
                <w:szCs w:val="28"/>
                <w:lang w:val="en-US"/>
              </w:rPr>
            </w:pPr>
            <w:r>
              <w:rPr>
                <w:sz w:val="28"/>
                <w:szCs w:val="28"/>
                <w:lang w:val="en-US"/>
              </w:rPr>
              <w:t>LCT</w:t>
            </w:r>
          </w:p>
        </w:tc>
        <w:tc>
          <w:tcPr>
            <w:tcW w:w="4119" w:type="pct"/>
          </w:tcPr>
          <w:p w14:paraId="2F4490E7" w14:textId="3F230559" w:rsidR="007F56F7" w:rsidRPr="008126CE" w:rsidRDefault="007F56F7" w:rsidP="00F437F0">
            <w:pPr>
              <w:pStyle w:val="a7"/>
              <w:numPr>
                <w:ilvl w:val="0"/>
                <w:numId w:val="2"/>
              </w:numPr>
              <w:tabs>
                <w:tab w:val="left" w:pos="315"/>
              </w:tabs>
              <w:jc w:val="both"/>
              <w:rPr>
                <w:sz w:val="28"/>
                <w:szCs w:val="28"/>
              </w:rPr>
            </w:pPr>
            <w:proofErr w:type="spellStart"/>
            <w:r w:rsidRPr="007F56F7">
              <w:rPr>
                <w:sz w:val="28"/>
                <w:szCs w:val="28"/>
              </w:rPr>
              <w:t>Сұйық</w:t>
            </w:r>
            <w:proofErr w:type="spellEnd"/>
            <w:r w:rsidRPr="007F56F7">
              <w:rPr>
                <w:sz w:val="28"/>
                <w:szCs w:val="28"/>
              </w:rPr>
              <w:t xml:space="preserve"> </w:t>
            </w:r>
            <w:proofErr w:type="spellStart"/>
            <w:r w:rsidRPr="007F56F7">
              <w:rPr>
                <w:sz w:val="28"/>
                <w:szCs w:val="28"/>
              </w:rPr>
              <w:t>кристалды</w:t>
            </w:r>
            <w:proofErr w:type="spellEnd"/>
            <w:r w:rsidRPr="007F56F7">
              <w:rPr>
                <w:sz w:val="28"/>
                <w:szCs w:val="28"/>
              </w:rPr>
              <w:t xml:space="preserve"> </w:t>
            </w:r>
            <w:r>
              <w:rPr>
                <w:sz w:val="28"/>
                <w:szCs w:val="28"/>
              </w:rPr>
              <w:t>т</w:t>
            </w:r>
            <w:proofErr w:type="spellStart"/>
            <w:r>
              <w:rPr>
                <w:sz w:val="28"/>
                <w:szCs w:val="28"/>
                <w:lang w:val="kk-KZ"/>
              </w:rPr>
              <w:t>емплат</w:t>
            </w:r>
            <w:proofErr w:type="spellEnd"/>
            <w:r>
              <w:rPr>
                <w:sz w:val="28"/>
                <w:szCs w:val="28"/>
                <w:lang w:val="kk-KZ"/>
              </w:rPr>
              <w:t xml:space="preserve"> механизмі</w:t>
            </w:r>
          </w:p>
        </w:tc>
      </w:tr>
      <w:tr w:rsidR="007F56F7" w:rsidRPr="008126CE" w14:paraId="6D4A4D11" w14:textId="77777777" w:rsidTr="005A3EE7">
        <w:tc>
          <w:tcPr>
            <w:tcW w:w="881" w:type="pct"/>
          </w:tcPr>
          <w:p w14:paraId="75E97473" w14:textId="6A576F6E" w:rsidR="007F56F7" w:rsidRPr="008126CE" w:rsidRDefault="007F56F7" w:rsidP="007F56F7">
            <w:pPr>
              <w:rPr>
                <w:sz w:val="28"/>
                <w:szCs w:val="28"/>
                <w:lang w:eastAsia="en-US"/>
              </w:rPr>
            </w:pPr>
            <w:r w:rsidRPr="008126CE">
              <w:rPr>
                <w:sz w:val="28"/>
                <w:szCs w:val="28"/>
                <w:lang w:val="en-US"/>
              </w:rPr>
              <w:t>MCM-41</w:t>
            </w:r>
          </w:p>
        </w:tc>
        <w:tc>
          <w:tcPr>
            <w:tcW w:w="4119" w:type="pct"/>
          </w:tcPr>
          <w:p w14:paraId="182562C1" w14:textId="67BECCB1" w:rsidR="007F56F7" w:rsidRPr="008126CE" w:rsidRDefault="007F56F7" w:rsidP="00F437F0">
            <w:pPr>
              <w:pStyle w:val="a7"/>
              <w:numPr>
                <w:ilvl w:val="0"/>
                <w:numId w:val="2"/>
              </w:numPr>
              <w:tabs>
                <w:tab w:val="left" w:pos="315"/>
              </w:tabs>
              <w:jc w:val="both"/>
              <w:rPr>
                <w:sz w:val="28"/>
                <w:szCs w:val="28"/>
              </w:rPr>
            </w:pPr>
            <w:proofErr w:type="spellStart"/>
            <w:r w:rsidRPr="008126CE">
              <w:rPr>
                <w:sz w:val="28"/>
                <w:szCs w:val="28"/>
                <w:lang w:val="kk-KZ"/>
              </w:rPr>
              <w:t>мез</w:t>
            </w:r>
            <w:proofErr w:type="spellEnd"/>
            <w:r w:rsidRPr="008126CE">
              <w:rPr>
                <w:sz w:val="28"/>
                <w:szCs w:val="28"/>
              </w:rPr>
              <w:t>о</w:t>
            </w:r>
            <w:r w:rsidRPr="008126CE">
              <w:rPr>
                <w:sz w:val="28"/>
                <w:szCs w:val="28"/>
                <w:lang w:val="kk-KZ"/>
              </w:rPr>
              <w:t xml:space="preserve">кеуекті </w:t>
            </w:r>
            <w:proofErr w:type="spellStart"/>
            <w:r w:rsidRPr="008126CE">
              <w:rPr>
                <w:sz w:val="28"/>
                <w:szCs w:val="28"/>
                <w:lang w:val="kk-KZ"/>
              </w:rPr>
              <w:t>алюмосиликат</w:t>
            </w:r>
            <w:proofErr w:type="spellEnd"/>
            <w:r w:rsidRPr="008126CE">
              <w:rPr>
                <w:sz w:val="28"/>
                <w:szCs w:val="28"/>
                <w:lang w:val="en-US"/>
              </w:rPr>
              <w:t xml:space="preserve"> (Mobil Composition of Matter № 41)</w:t>
            </w:r>
          </w:p>
        </w:tc>
      </w:tr>
      <w:tr w:rsidR="007F56F7" w:rsidRPr="008126CE" w14:paraId="10BF060E" w14:textId="77777777" w:rsidTr="005A3EE7">
        <w:tc>
          <w:tcPr>
            <w:tcW w:w="881" w:type="pct"/>
          </w:tcPr>
          <w:p w14:paraId="04442FDE" w14:textId="0B580E32" w:rsidR="007F56F7" w:rsidRPr="008126CE" w:rsidRDefault="007F56F7" w:rsidP="007F56F7">
            <w:pPr>
              <w:rPr>
                <w:sz w:val="28"/>
                <w:szCs w:val="28"/>
                <w:lang w:val="en-US"/>
              </w:rPr>
            </w:pPr>
            <w:r w:rsidRPr="008126CE">
              <w:rPr>
                <w:sz w:val="28"/>
                <w:szCs w:val="28"/>
                <w:lang w:val="en-US"/>
              </w:rPr>
              <w:t>MCM-4</w:t>
            </w:r>
            <w:r w:rsidRPr="008126CE">
              <w:rPr>
                <w:sz w:val="28"/>
                <w:szCs w:val="28"/>
              </w:rPr>
              <w:t>8</w:t>
            </w:r>
          </w:p>
        </w:tc>
        <w:tc>
          <w:tcPr>
            <w:tcW w:w="4119" w:type="pct"/>
          </w:tcPr>
          <w:p w14:paraId="46ED1803" w14:textId="600E066F" w:rsidR="007F56F7" w:rsidRPr="008126CE" w:rsidRDefault="007F56F7" w:rsidP="00F437F0">
            <w:pPr>
              <w:pStyle w:val="a7"/>
              <w:numPr>
                <w:ilvl w:val="0"/>
                <w:numId w:val="2"/>
              </w:numPr>
              <w:tabs>
                <w:tab w:val="left" w:pos="315"/>
              </w:tabs>
              <w:jc w:val="both"/>
              <w:rPr>
                <w:sz w:val="28"/>
                <w:szCs w:val="28"/>
                <w:lang w:val="kk-KZ"/>
              </w:rPr>
            </w:pPr>
            <w:proofErr w:type="spellStart"/>
            <w:r w:rsidRPr="008126CE">
              <w:rPr>
                <w:sz w:val="28"/>
                <w:szCs w:val="28"/>
                <w:lang w:val="kk-KZ"/>
              </w:rPr>
              <w:t>мез</w:t>
            </w:r>
            <w:proofErr w:type="spellEnd"/>
            <w:r w:rsidRPr="008126CE">
              <w:rPr>
                <w:sz w:val="28"/>
                <w:szCs w:val="28"/>
              </w:rPr>
              <w:t>о</w:t>
            </w:r>
            <w:r w:rsidRPr="008126CE">
              <w:rPr>
                <w:sz w:val="28"/>
                <w:szCs w:val="28"/>
                <w:lang w:val="kk-KZ"/>
              </w:rPr>
              <w:t xml:space="preserve">кеуекті </w:t>
            </w:r>
            <w:proofErr w:type="spellStart"/>
            <w:r w:rsidRPr="008126CE">
              <w:rPr>
                <w:sz w:val="28"/>
                <w:szCs w:val="28"/>
                <w:lang w:val="kk-KZ"/>
              </w:rPr>
              <w:t>алюмосиликат</w:t>
            </w:r>
            <w:proofErr w:type="spellEnd"/>
            <w:r w:rsidRPr="008126CE">
              <w:rPr>
                <w:sz w:val="28"/>
                <w:szCs w:val="28"/>
                <w:lang w:val="en-US"/>
              </w:rPr>
              <w:t xml:space="preserve"> (Mobil Composition of Matter № 48)</w:t>
            </w:r>
          </w:p>
        </w:tc>
      </w:tr>
      <w:tr w:rsidR="007F56F7" w:rsidRPr="008126CE" w14:paraId="270F08A6" w14:textId="77777777" w:rsidTr="005A3EE7">
        <w:tc>
          <w:tcPr>
            <w:tcW w:w="881" w:type="pct"/>
          </w:tcPr>
          <w:p w14:paraId="2B9438F0" w14:textId="06CB8EF7" w:rsidR="007F56F7" w:rsidRPr="008126CE" w:rsidRDefault="007F56F7" w:rsidP="007F56F7">
            <w:pPr>
              <w:rPr>
                <w:sz w:val="28"/>
                <w:szCs w:val="28"/>
                <w:lang w:val="en-US"/>
              </w:rPr>
            </w:pPr>
            <w:r w:rsidRPr="008126CE">
              <w:rPr>
                <w:sz w:val="28"/>
                <w:szCs w:val="28"/>
                <w:lang w:val="en-US"/>
              </w:rPr>
              <w:t>MCM-</w:t>
            </w:r>
            <w:r w:rsidRPr="008126CE">
              <w:rPr>
                <w:sz w:val="28"/>
                <w:szCs w:val="28"/>
              </w:rPr>
              <w:t>50</w:t>
            </w:r>
          </w:p>
        </w:tc>
        <w:tc>
          <w:tcPr>
            <w:tcW w:w="4119" w:type="pct"/>
          </w:tcPr>
          <w:p w14:paraId="705925E0" w14:textId="1584F4B7" w:rsidR="007F56F7" w:rsidRPr="008126CE" w:rsidRDefault="007F56F7" w:rsidP="00F437F0">
            <w:pPr>
              <w:pStyle w:val="a7"/>
              <w:numPr>
                <w:ilvl w:val="0"/>
                <w:numId w:val="2"/>
              </w:numPr>
              <w:tabs>
                <w:tab w:val="left" w:pos="315"/>
              </w:tabs>
              <w:jc w:val="both"/>
              <w:rPr>
                <w:sz w:val="28"/>
                <w:szCs w:val="28"/>
                <w:lang w:val="kk-KZ"/>
              </w:rPr>
            </w:pPr>
            <w:proofErr w:type="spellStart"/>
            <w:r w:rsidRPr="008126CE">
              <w:rPr>
                <w:sz w:val="28"/>
                <w:szCs w:val="28"/>
                <w:lang w:val="kk-KZ"/>
              </w:rPr>
              <w:t>мез</w:t>
            </w:r>
            <w:proofErr w:type="spellEnd"/>
            <w:r w:rsidRPr="008126CE">
              <w:rPr>
                <w:sz w:val="28"/>
                <w:szCs w:val="28"/>
              </w:rPr>
              <w:t>о</w:t>
            </w:r>
            <w:r w:rsidRPr="008126CE">
              <w:rPr>
                <w:sz w:val="28"/>
                <w:szCs w:val="28"/>
                <w:lang w:val="kk-KZ"/>
              </w:rPr>
              <w:t xml:space="preserve">кеуекті </w:t>
            </w:r>
            <w:proofErr w:type="spellStart"/>
            <w:r w:rsidRPr="008126CE">
              <w:rPr>
                <w:sz w:val="28"/>
                <w:szCs w:val="28"/>
                <w:lang w:val="kk-KZ"/>
              </w:rPr>
              <w:t>алюмосиликат</w:t>
            </w:r>
            <w:proofErr w:type="spellEnd"/>
            <w:r w:rsidRPr="008126CE">
              <w:rPr>
                <w:sz w:val="28"/>
                <w:szCs w:val="28"/>
                <w:lang w:val="en-US"/>
              </w:rPr>
              <w:t xml:space="preserve"> (Mobil Composition of Matter № 50)</w:t>
            </w:r>
          </w:p>
        </w:tc>
      </w:tr>
      <w:tr w:rsidR="007F56F7" w:rsidRPr="008126CE" w14:paraId="3A793F2D" w14:textId="77777777" w:rsidTr="005A3EE7">
        <w:tc>
          <w:tcPr>
            <w:tcW w:w="881" w:type="pct"/>
          </w:tcPr>
          <w:p w14:paraId="265E857B" w14:textId="536EA7F0" w:rsidR="007F56F7" w:rsidRPr="008126CE" w:rsidRDefault="007F56F7" w:rsidP="007F56F7">
            <w:pPr>
              <w:rPr>
                <w:sz w:val="28"/>
                <w:szCs w:val="28"/>
                <w:lang w:val="en-US"/>
              </w:rPr>
            </w:pPr>
            <w:r w:rsidRPr="008126CE">
              <w:rPr>
                <w:sz w:val="28"/>
                <w:szCs w:val="28"/>
              </w:rPr>
              <w:t>MSU-1</w:t>
            </w:r>
          </w:p>
        </w:tc>
        <w:tc>
          <w:tcPr>
            <w:tcW w:w="4119" w:type="pct"/>
          </w:tcPr>
          <w:p w14:paraId="133384C5" w14:textId="21CDD1AE" w:rsidR="007F56F7" w:rsidRPr="008126CE" w:rsidRDefault="001F1F9E" w:rsidP="00F437F0">
            <w:pPr>
              <w:pStyle w:val="a7"/>
              <w:numPr>
                <w:ilvl w:val="0"/>
                <w:numId w:val="2"/>
              </w:numPr>
              <w:tabs>
                <w:tab w:val="left" w:pos="315"/>
              </w:tabs>
              <w:jc w:val="both"/>
              <w:rPr>
                <w:sz w:val="28"/>
                <w:szCs w:val="28"/>
                <w:lang w:val="kk-KZ"/>
              </w:rPr>
            </w:pPr>
            <w:r>
              <w:rPr>
                <w:sz w:val="28"/>
                <w:szCs w:val="28"/>
                <w:lang w:val="kk-KZ"/>
              </w:rPr>
              <w:t>Мичиган штаты</w:t>
            </w:r>
            <w:r w:rsidR="007F56F7" w:rsidRPr="008126CE">
              <w:rPr>
                <w:sz w:val="28"/>
                <w:szCs w:val="28"/>
              </w:rPr>
              <w:t xml:space="preserve"> </w:t>
            </w:r>
            <w:proofErr w:type="spellStart"/>
            <w:r w:rsidR="007F56F7" w:rsidRPr="008126CE">
              <w:rPr>
                <w:sz w:val="28"/>
                <w:szCs w:val="28"/>
                <w:lang w:val="kk-KZ"/>
              </w:rPr>
              <w:t>алюмосиликаты</w:t>
            </w:r>
            <w:proofErr w:type="spellEnd"/>
            <w:r w:rsidR="007F56F7" w:rsidRPr="008126CE">
              <w:rPr>
                <w:sz w:val="28"/>
                <w:szCs w:val="28"/>
                <w:lang w:val="kk-KZ"/>
              </w:rPr>
              <w:t xml:space="preserve"> </w:t>
            </w:r>
            <w:r w:rsidR="007F56F7" w:rsidRPr="008126CE">
              <w:rPr>
                <w:sz w:val="28"/>
                <w:szCs w:val="28"/>
                <w:lang w:val="en-US"/>
              </w:rPr>
              <w:t>№</w:t>
            </w:r>
            <w:r w:rsidR="007F56F7" w:rsidRPr="008126CE">
              <w:rPr>
                <w:sz w:val="28"/>
                <w:szCs w:val="28"/>
              </w:rPr>
              <w:t xml:space="preserve"> 1</w:t>
            </w:r>
          </w:p>
        </w:tc>
      </w:tr>
      <w:tr w:rsidR="007F56F7" w:rsidRPr="008126CE" w14:paraId="6DD3A341" w14:textId="77777777" w:rsidTr="005A3EE7">
        <w:tc>
          <w:tcPr>
            <w:tcW w:w="881" w:type="pct"/>
          </w:tcPr>
          <w:p w14:paraId="02A95704" w14:textId="3B72F8FF" w:rsidR="007F56F7" w:rsidRPr="008126CE" w:rsidRDefault="007F56F7" w:rsidP="007F56F7">
            <w:pPr>
              <w:rPr>
                <w:sz w:val="28"/>
                <w:szCs w:val="28"/>
              </w:rPr>
            </w:pPr>
            <w:proofErr w:type="spellStart"/>
            <w:r w:rsidRPr="008126CE">
              <w:rPr>
                <w:sz w:val="28"/>
                <w:szCs w:val="28"/>
                <w:lang w:val="en-US"/>
              </w:rPr>
              <w:t>Py</w:t>
            </w:r>
            <w:proofErr w:type="spellEnd"/>
            <w:r w:rsidRPr="008126CE">
              <w:rPr>
                <w:sz w:val="28"/>
                <w:szCs w:val="28"/>
                <w:lang w:val="en-US"/>
              </w:rPr>
              <w:t>-FTIR</w:t>
            </w:r>
          </w:p>
        </w:tc>
        <w:tc>
          <w:tcPr>
            <w:tcW w:w="4119" w:type="pct"/>
          </w:tcPr>
          <w:p w14:paraId="357BEA2D" w14:textId="6A55CB5B" w:rsidR="007F56F7" w:rsidRPr="008126CE" w:rsidRDefault="007F56F7" w:rsidP="00F437F0">
            <w:pPr>
              <w:pStyle w:val="a7"/>
              <w:numPr>
                <w:ilvl w:val="0"/>
                <w:numId w:val="2"/>
              </w:numPr>
              <w:tabs>
                <w:tab w:val="left" w:pos="315"/>
              </w:tabs>
              <w:jc w:val="both"/>
              <w:rPr>
                <w:sz w:val="28"/>
                <w:szCs w:val="28"/>
              </w:rPr>
            </w:pPr>
            <w:r w:rsidRPr="008126CE">
              <w:rPr>
                <w:sz w:val="28"/>
                <w:szCs w:val="28"/>
                <w:lang w:val="kk-KZ"/>
              </w:rPr>
              <w:t>а</w:t>
            </w:r>
            <w:proofErr w:type="spellStart"/>
            <w:r w:rsidRPr="008126CE">
              <w:rPr>
                <w:sz w:val="28"/>
                <w:szCs w:val="28"/>
              </w:rPr>
              <w:t>дсорбцияланған</w:t>
            </w:r>
            <w:proofErr w:type="spellEnd"/>
            <w:r w:rsidRPr="008126CE">
              <w:rPr>
                <w:sz w:val="28"/>
                <w:szCs w:val="28"/>
              </w:rPr>
              <w:t xml:space="preserve"> </w:t>
            </w:r>
            <w:proofErr w:type="spellStart"/>
            <w:r w:rsidRPr="008126CE">
              <w:rPr>
                <w:sz w:val="28"/>
                <w:szCs w:val="28"/>
              </w:rPr>
              <w:t>пиридиннің</w:t>
            </w:r>
            <w:proofErr w:type="spellEnd"/>
            <w:r w:rsidRPr="008126CE">
              <w:rPr>
                <w:sz w:val="28"/>
                <w:szCs w:val="28"/>
              </w:rPr>
              <w:t xml:space="preserve"> </w:t>
            </w:r>
            <w:proofErr w:type="spellStart"/>
            <w:r w:rsidRPr="008126CE">
              <w:rPr>
                <w:sz w:val="28"/>
                <w:szCs w:val="28"/>
              </w:rPr>
              <w:t>диффузды</w:t>
            </w:r>
            <w:proofErr w:type="spellEnd"/>
            <w:r w:rsidRPr="008126CE">
              <w:rPr>
                <w:sz w:val="28"/>
                <w:szCs w:val="28"/>
              </w:rPr>
              <w:t xml:space="preserve"> </w:t>
            </w:r>
            <w:proofErr w:type="spellStart"/>
            <w:r w:rsidRPr="008126CE">
              <w:rPr>
                <w:sz w:val="28"/>
                <w:szCs w:val="28"/>
              </w:rPr>
              <w:t>шағылысуының</w:t>
            </w:r>
            <w:proofErr w:type="spellEnd"/>
            <w:r w:rsidRPr="008126CE">
              <w:rPr>
                <w:sz w:val="28"/>
                <w:szCs w:val="28"/>
              </w:rPr>
              <w:t xml:space="preserve"> </w:t>
            </w:r>
            <w:proofErr w:type="spellStart"/>
            <w:r w:rsidRPr="008126CE">
              <w:rPr>
                <w:sz w:val="28"/>
                <w:szCs w:val="28"/>
              </w:rPr>
              <w:t>Фурье</w:t>
            </w:r>
            <w:proofErr w:type="spellEnd"/>
            <w:r w:rsidRPr="008126CE">
              <w:rPr>
                <w:sz w:val="28"/>
                <w:szCs w:val="28"/>
              </w:rPr>
              <w:t xml:space="preserve"> </w:t>
            </w:r>
            <w:proofErr w:type="spellStart"/>
            <w:r w:rsidRPr="008126CE">
              <w:rPr>
                <w:sz w:val="28"/>
                <w:szCs w:val="28"/>
              </w:rPr>
              <w:t>инфрақызыл</w:t>
            </w:r>
            <w:proofErr w:type="spellEnd"/>
            <w:r w:rsidRPr="008126CE">
              <w:rPr>
                <w:sz w:val="28"/>
                <w:szCs w:val="28"/>
              </w:rPr>
              <w:t xml:space="preserve"> </w:t>
            </w:r>
            <w:proofErr w:type="spellStart"/>
            <w:r w:rsidRPr="008126CE">
              <w:rPr>
                <w:sz w:val="28"/>
                <w:szCs w:val="28"/>
              </w:rPr>
              <w:t>спектроскопияс</w:t>
            </w:r>
            <w:proofErr w:type="spellEnd"/>
            <w:r w:rsidRPr="008126CE">
              <w:rPr>
                <w:sz w:val="28"/>
                <w:szCs w:val="28"/>
                <w:lang w:val="kk-KZ"/>
              </w:rPr>
              <w:t>ы</w:t>
            </w:r>
          </w:p>
        </w:tc>
      </w:tr>
      <w:tr w:rsidR="007F56F7" w:rsidRPr="008126CE" w14:paraId="598CF942" w14:textId="77777777" w:rsidTr="005A3EE7">
        <w:tc>
          <w:tcPr>
            <w:tcW w:w="881" w:type="pct"/>
          </w:tcPr>
          <w:p w14:paraId="607A4ABD" w14:textId="104341E1" w:rsidR="007F56F7" w:rsidRPr="008126CE" w:rsidRDefault="007F56F7" w:rsidP="007F56F7">
            <w:pPr>
              <w:rPr>
                <w:sz w:val="28"/>
                <w:szCs w:val="28"/>
              </w:rPr>
            </w:pPr>
            <w:r w:rsidRPr="008126CE">
              <w:rPr>
                <w:sz w:val="28"/>
                <w:szCs w:val="28"/>
              </w:rPr>
              <w:t>P123</w:t>
            </w:r>
          </w:p>
        </w:tc>
        <w:tc>
          <w:tcPr>
            <w:tcW w:w="4119" w:type="pct"/>
          </w:tcPr>
          <w:p w14:paraId="4E9231CA" w14:textId="3E185104" w:rsidR="007F56F7" w:rsidRPr="008126CE" w:rsidRDefault="007F56F7" w:rsidP="00F437F0">
            <w:pPr>
              <w:pStyle w:val="a7"/>
              <w:numPr>
                <w:ilvl w:val="0"/>
                <w:numId w:val="2"/>
              </w:numPr>
              <w:tabs>
                <w:tab w:val="left" w:pos="315"/>
              </w:tabs>
              <w:jc w:val="both"/>
              <w:rPr>
                <w:sz w:val="28"/>
                <w:szCs w:val="28"/>
              </w:rPr>
            </w:pPr>
            <w:proofErr w:type="spellStart"/>
            <w:proofErr w:type="gramStart"/>
            <w:r w:rsidRPr="008126CE">
              <w:rPr>
                <w:sz w:val="28"/>
                <w:szCs w:val="28"/>
              </w:rPr>
              <w:t>поли</w:t>
            </w:r>
            <w:proofErr w:type="spellEnd"/>
            <w:r w:rsidRPr="008126CE">
              <w:rPr>
                <w:sz w:val="28"/>
                <w:szCs w:val="28"/>
              </w:rPr>
              <w:t>(</w:t>
            </w:r>
            <w:proofErr w:type="spellStart"/>
            <w:proofErr w:type="gramEnd"/>
            <w:r w:rsidRPr="008126CE">
              <w:rPr>
                <w:sz w:val="28"/>
                <w:szCs w:val="28"/>
              </w:rPr>
              <w:t>этилен</w:t>
            </w:r>
            <w:proofErr w:type="spellEnd"/>
            <w:r w:rsidRPr="008126CE">
              <w:rPr>
                <w:sz w:val="28"/>
                <w:szCs w:val="28"/>
              </w:rPr>
              <w:t xml:space="preserve"> </w:t>
            </w:r>
            <w:proofErr w:type="spellStart"/>
            <w:r w:rsidRPr="008126CE">
              <w:rPr>
                <w:sz w:val="28"/>
                <w:szCs w:val="28"/>
              </w:rPr>
              <w:t>оксиді</w:t>
            </w:r>
            <w:proofErr w:type="spellEnd"/>
            <w:r w:rsidRPr="008126CE">
              <w:rPr>
                <w:sz w:val="28"/>
                <w:szCs w:val="28"/>
              </w:rPr>
              <w:t xml:space="preserve">) </w:t>
            </w:r>
            <w:proofErr w:type="spellStart"/>
            <w:r w:rsidRPr="008126CE">
              <w:rPr>
                <w:sz w:val="28"/>
                <w:szCs w:val="28"/>
              </w:rPr>
              <w:t>және</w:t>
            </w:r>
            <w:proofErr w:type="spellEnd"/>
            <w:r w:rsidRPr="008126CE">
              <w:rPr>
                <w:sz w:val="28"/>
                <w:szCs w:val="28"/>
              </w:rPr>
              <w:t xml:space="preserve"> </w:t>
            </w:r>
            <w:proofErr w:type="spellStart"/>
            <w:r w:rsidRPr="008126CE">
              <w:rPr>
                <w:sz w:val="28"/>
                <w:szCs w:val="28"/>
              </w:rPr>
              <w:t>поли</w:t>
            </w:r>
            <w:proofErr w:type="spellEnd"/>
            <w:r w:rsidRPr="008126CE">
              <w:rPr>
                <w:sz w:val="28"/>
                <w:szCs w:val="28"/>
              </w:rPr>
              <w:t>(</w:t>
            </w:r>
            <w:proofErr w:type="spellStart"/>
            <w:r w:rsidRPr="008126CE">
              <w:rPr>
                <w:sz w:val="28"/>
                <w:szCs w:val="28"/>
              </w:rPr>
              <w:t>пропилен</w:t>
            </w:r>
            <w:proofErr w:type="spellEnd"/>
            <w:r w:rsidRPr="008126CE">
              <w:rPr>
                <w:sz w:val="28"/>
                <w:szCs w:val="28"/>
              </w:rPr>
              <w:t xml:space="preserve"> </w:t>
            </w:r>
            <w:proofErr w:type="spellStart"/>
            <w:r w:rsidRPr="008126CE">
              <w:rPr>
                <w:sz w:val="28"/>
                <w:szCs w:val="28"/>
              </w:rPr>
              <w:t>оксиді</w:t>
            </w:r>
            <w:proofErr w:type="spellEnd"/>
            <w:r w:rsidRPr="008126CE">
              <w:rPr>
                <w:sz w:val="28"/>
                <w:szCs w:val="28"/>
              </w:rPr>
              <w:t>)</w:t>
            </w:r>
          </w:p>
        </w:tc>
      </w:tr>
      <w:tr w:rsidR="007F56F7" w:rsidRPr="008126CE" w14:paraId="718CADC6" w14:textId="77777777" w:rsidTr="005A3EE7">
        <w:tc>
          <w:tcPr>
            <w:tcW w:w="881" w:type="pct"/>
          </w:tcPr>
          <w:p w14:paraId="7F8BFB7E" w14:textId="3CF37CF7" w:rsidR="007F56F7" w:rsidRPr="008126CE" w:rsidRDefault="007F56F7" w:rsidP="007F56F7">
            <w:pPr>
              <w:rPr>
                <w:sz w:val="28"/>
                <w:szCs w:val="28"/>
              </w:rPr>
            </w:pPr>
            <w:r w:rsidRPr="008126CE">
              <w:rPr>
                <w:sz w:val="28"/>
                <w:szCs w:val="28"/>
              </w:rPr>
              <w:t>SBA-1</w:t>
            </w:r>
          </w:p>
        </w:tc>
        <w:tc>
          <w:tcPr>
            <w:tcW w:w="4119" w:type="pct"/>
          </w:tcPr>
          <w:p w14:paraId="383C04B0" w14:textId="09C91E71" w:rsidR="007F56F7" w:rsidRPr="008126CE" w:rsidRDefault="007F56F7" w:rsidP="00F437F0">
            <w:pPr>
              <w:pStyle w:val="a7"/>
              <w:numPr>
                <w:ilvl w:val="0"/>
                <w:numId w:val="2"/>
              </w:numPr>
              <w:tabs>
                <w:tab w:val="left" w:pos="315"/>
              </w:tabs>
              <w:jc w:val="both"/>
              <w:rPr>
                <w:sz w:val="28"/>
                <w:szCs w:val="28"/>
              </w:rPr>
            </w:pPr>
            <w:proofErr w:type="spellStart"/>
            <w:r w:rsidRPr="008126CE">
              <w:rPr>
                <w:sz w:val="28"/>
                <w:szCs w:val="28"/>
                <w:lang w:val="kk-KZ"/>
              </w:rPr>
              <w:t>мез</w:t>
            </w:r>
            <w:proofErr w:type="spellEnd"/>
            <w:r w:rsidRPr="008126CE">
              <w:rPr>
                <w:sz w:val="28"/>
                <w:szCs w:val="28"/>
              </w:rPr>
              <w:t>о</w:t>
            </w:r>
            <w:r w:rsidRPr="008126CE">
              <w:rPr>
                <w:sz w:val="28"/>
                <w:szCs w:val="28"/>
                <w:lang w:val="kk-KZ"/>
              </w:rPr>
              <w:t xml:space="preserve">кеуекті </w:t>
            </w:r>
            <w:proofErr w:type="spellStart"/>
            <w:r w:rsidRPr="008126CE">
              <w:rPr>
                <w:sz w:val="28"/>
                <w:szCs w:val="28"/>
                <w:lang w:val="kk-KZ"/>
              </w:rPr>
              <w:t>алюмосиликат</w:t>
            </w:r>
            <w:proofErr w:type="spellEnd"/>
            <w:r w:rsidRPr="008126CE">
              <w:rPr>
                <w:sz w:val="28"/>
                <w:szCs w:val="28"/>
              </w:rPr>
              <w:t xml:space="preserve"> (Santa Barbara Amorphous-1)</w:t>
            </w:r>
          </w:p>
        </w:tc>
      </w:tr>
      <w:tr w:rsidR="007F56F7" w:rsidRPr="008126CE" w14:paraId="569AD7CE" w14:textId="77777777" w:rsidTr="005A3EE7">
        <w:tc>
          <w:tcPr>
            <w:tcW w:w="881" w:type="pct"/>
          </w:tcPr>
          <w:p w14:paraId="7078FA3C" w14:textId="0D55D687" w:rsidR="007F56F7" w:rsidRPr="008126CE" w:rsidRDefault="007F56F7" w:rsidP="007F56F7">
            <w:pPr>
              <w:rPr>
                <w:sz w:val="28"/>
                <w:szCs w:val="28"/>
              </w:rPr>
            </w:pPr>
            <w:r w:rsidRPr="008126CE">
              <w:rPr>
                <w:sz w:val="28"/>
                <w:szCs w:val="28"/>
              </w:rPr>
              <w:t xml:space="preserve">SBA-15 </w:t>
            </w:r>
          </w:p>
        </w:tc>
        <w:tc>
          <w:tcPr>
            <w:tcW w:w="4119" w:type="pct"/>
          </w:tcPr>
          <w:p w14:paraId="6C24B0AD" w14:textId="692FFB7E" w:rsidR="007F56F7" w:rsidRPr="008126CE" w:rsidRDefault="007F56F7" w:rsidP="00F437F0">
            <w:pPr>
              <w:pStyle w:val="a7"/>
              <w:numPr>
                <w:ilvl w:val="0"/>
                <w:numId w:val="2"/>
              </w:numPr>
              <w:tabs>
                <w:tab w:val="left" w:pos="315"/>
              </w:tabs>
              <w:jc w:val="both"/>
              <w:rPr>
                <w:sz w:val="28"/>
                <w:szCs w:val="28"/>
                <w:lang w:val="kk-KZ"/>
              </w:rPr>
            </w:pPr>
            <w:proofErr w:type="spellStart"/>
            <w:r w:rsidRPr="008126CE">
              <w:rPr>
                <w:sz w:val="28"/>
                <w:szCs w:val="28"/>
                <w:lang w:val="kk-KZ"/>
              </w:rPr>
              <w:t>мез</w:t>
            </w:r>
            <w:proofErr w:type="spellEnd"/>
            <w:r w:rsidRPr="008126CE">
              <w:rPr>
                <w:sz w:val="28"/>
                <w:szCs w:val="28"/>
              </w:rPr>
              <w:t>о</w:t>
            </w:r>
            <w:r w:rsidRPr="008126CE">
              <w:rPr>
                <w:sz w:val="28"/>
                <w:szCs w:val="28"/>
                <w:lang w:val="kk-KZ"/>
              </w:rPr>
              <w:t xml:space="preserve">кеуекті </w:t>
            </w:r>
            <w:proofErr w:type="spellStart"/>
            <w:r w:rsidRPr="008126CE">
              <w:rPr>
                <w:sz w:val="28"/>
                <w:szCs w:val="28"/>
                <w:lang w:val="kk-KZ"/>
              </w:rPr>
              <w:t>алюмосиликат</w:t>
            </w:r>
            <w:proofErr w:type="spellEnd"/>
            <w:r w:rsidRPr="008126CE">
              <w:rPr>
                <w:sz w:val="28"/>
                <w:szCs w:val="28"/>
              </w:rPr>
              <w:t xml:space="preserve"> (Santa Barbara Amorphous-15)</w:t>
            </w:r>
          </w:p>
        </w:tc>
      </w:tr>
      <w:tr w:rsidR="007F56F7" w:rsidRPr="008126CE" w14:paraId="4F26CA02" w14:textId="77777777" w:rsidTr="005A3EE7">
        <w:tc>
          <w:tcPr>
            <w:tcW w:w="881" w:type="pct"/>
          </w:tcPr>
          <w:p w14:paraId="0B90B1F6" w14:textId="1E2098AD" w:rsidR="007F56F7" w:rsidRPr="008126CE" w:rsidRDefault="007F56F7" w:rsidP="007F56F7">
            <w:pPr>
              <w:rPr>
                <w:sz w:val="28"/>
                <w:szCs w:val="28"/>
              </w:rPr>
            </w:pPr>
            <w:r w:rsidRPr="008126CE">
              <w:rPr>
                <w:sz w:val="28"/>
                <w:szCs w:val="28"/>
              </w:rPr>
              <w:t>SBA-16</w:t>
            </w:r>
          </w:p>
        </w:tc>
        <w:tc>
          <w:tcPr>
            <w:tcW w:w="4119" w:type="pct"/>
          </w:tcPr>
          <w:p w14:paraId="4907E69C" w14:textId="796475C6" w:rsidR="007F56F7" w:rsidRPr="008126CE" w:rsidRDefault="007F56F7" w:rsidP="00F437F0">
            <w:pPr>
              <w:pStyle w:val="a7"/>
              <w:numPr>
                <w:ilvl w:val="0"/>
                <w:numId w:val="2"/>
              </w:numPr>
              <w:tabs>
                <w:tab w:val="left" w:pos="315"/>
              </w:tabs>
              <w:jc w:val="both"/>
              <w:rPr>
                <w:sz w:val="28"/>
                <w:szCs w:val="28"/>
                <w:lang w:val="kk-KZ"/>
              </w:rPr>
            </w:pPr>
            <w:proofErr w:type="spellStart"/>
            <w:r w:rsidRPr="008126CE">
              <w:rPr>
                <w:sz w:val="28"/>
                <w:szCs w:val="28"/>
                <w:lang w:val="kk-KZ"/>
              </w:rPr>
              <w:t>мез</w:t>
            </w:r>
            <w:proofErr w:type="spellEnd"/>
            <w:r w:rsidRPr="008126CE">
              <w:rPr>
                <w:sz w:val="28"/>
                <w:szCs w:val="28"/>
              </w:rPr>
              <w:t>о</w:t>
            </w:r>
            <w:r w:rsidRPr="008126CE">
              <w:rPr>
                <w:sz w:val="28"/>
                <w:szCs w:val="28"/>
                <w:lang w:val="kk-KZ"/>
              </w:rPr>
              <w:t xml:space="preserve">кеуекті </w:t>
            </w:r>
            <w:proofErr w:type="spellStart"/>
            <w:r w:rsidRPr="008126CE">
              <w:rPr>
                <w:sz w:val="28"/>
                <w:szCs w:val="28"/>
                <w:lang w:val="kk-KZ"/>
              </w:rPr>
              <w:t>алюмосиликат</w:t>
            </w:r>
            <w:proofErr w:type="spellEnd"/>
            <w:r w:rsidRPr="008126CE">
              <w:rPr>
                <w:sz w:val="28"/>
                <w:szCs w:val="28"/>
              </w:rPr>
              <w:t xml:space="preserve"> (Santa Barbara Amorphous-16)</w:t>
            </w:r>
          </w:p>
        </w:tc>
      </w:tr>
      <w:tr w:rsidR="007F56F7" w:rsidRPr="008126CE" w14:paraId="262D4E28" w14:textId="77777777" w:rsidTr="005A3EE7">
        <w:tc>
          <w:tcPr>
            <w:tcW w:w="881" w:type="pct"/>
          </w:tcPr>
          <w:p w14:paraId="3EC7D91A" w14:textId="116776B1" w:rsidR="007F56F7" w:rsidRPr="008126CE" w:rsidRDefault="00ED106B" w:rsidP="007F56F7">
            <w:pPr>
              <w:rPr>
                <w:sz w:val="28"/>
                <w:szCs w:val="28"/>
              </w:rPr>
            </w:pPr>
            <w:r w:rsidRPr="008126CE">
              <w:rPr>
                <w:sz w:val="28"/>
                <w:szCs w:val="28"/>
              </w:rPr>
              <w:t>УК</w:t>
            </w:r>
          </w:p>
        </w:tc>
        <w:tc>
          <w:tcPr>
            <w:tcW w:w="4119" w:type="pct"/>
          </w:tcPr>
          <w:p w14:paraId="13E07D22" w14:textId="0AB336B8" w:rsidR="007F56F7" w:rsidRPr="008126CE" w:rsidRDefault="007F56F7" w:rsidP="00F437F0">
            <w:pPr>
              <w:pStyle w:val="a7"/>
              <w:numPr>
                <w:ilvl w:val="0"/>
                <w:numId w:val="2"/>
              </w:numPr>
              <w:tabs>
                <w:tab w:val="left" w:pos="315"/>
              </w:tabs>
              <w:jc w:val="both"/>
              <w:rPr>
                <w:sz w:val="28"/>
                <w:szCs w:val="28"/>
                <w:lang w:val="kk-KZ"/>
              </w:rPr>
            </w:pPr>
            <w:r w:rsidRPr="008126CE">
              <w:rPr>
                <w:sz w:val="28"/>
                <w:szCs w:val="28"/>
              </w:rPr>
              <w:t>У</w:t>
            </w:r>
            <w:proofErr w:type="spellStart"/>
            <w:r w:rsidR="00CC5928">
              <w:rPr>
                <w:sz w:val="28"/>
                <w:szCs w:val="28"/>
                <w:lang w:val="kk-KZ"/>
              </w:rPr>
              <w:t>льтакүлгін</w:t>
            </w:r>
            <w:proofErr w:type="spellEnd"/>
            <w:r w:rsidRPr="008126CE">
              <w:rPr>
                <w:sz w:val="28"/>
                <w:szCs w:val="28"/>
              </w:rPr>
              <w:t xml:space="preserve"> </w:t>
            </w:r>
            <w:proofErr w:type="spellStart"/>
            <w:r w:rsidRPr="008126CE">
              <w:rPr>
                <w:sz w:val="28"/>
                <w:szCs w:val="28"/>
              </w:rPr>
              <w:t>спектрофотометр</w:t>
            </w:r>
            <w:proofErr w:type="spellEnd"/>
          </w:p>
        </w:tc>
      </w:tr>
      <w:tr w:rsidR="007F56F7" w:rsidRPr="008126CE" w14:paraId="0C031A95" w14:textId="77777777" w:rsidTr="005A3EE7">
        <w:tc>
          <w:tcPr>
            <w:tcW w:w="881" w:type="pct"/>
          </w:tcPr>
          <w:p w14:paraId="7787CFA2" w14:textId="77777777" w:rsidR="007F56F7" w:rsidRPr="008126CE" w:rsidRDefault="007F56F7" w:rsidP="007F56F7">
            <w:pPr>
              <w:rPr>
                <w:sz w:val="28"/>
                <w:szCs w:val="28"/>
              </w:rPr>
            </w:pPr>
            <w:r w:rsidRPr="008126CE">
              <w:rPr>
                <w:sz w:val="28"/>
                <w:szCs w:val="28"/>
              </w:rPr>
              <w:t>X</w:t>
            </w:r>
            <w:r w:rsidRPr="008126CE">
              <w:rPr>
                <w:sz w:val="28"/>
                <w:szCs w:val="28"/>
                <w:lang w:val="en-US"/>
              </w:rPr>
              <w:t>PS</w:t>
            </w:r>
          </w:p>
        </w:tc>
        <w:tc>
          <w:tcPr>
            <w:tcW w:w="4119" w:type="pct"/>
          </w:tcPr>
          <w:p w14:paraId="303568D2" w14:textId="62154A67" w:rsidR="007F56F7" w:rsidRPr="008126CE" w:rsidRDefault="007F56F7" w:rsidP="00F437F0">
            <w:pPr>
              <w:pStyle w:val="a7"/>
              <w:numPr>
                <w:ilvl w:val="0"/>
                <w:numId w:val="2"/>
              </w:numPr>
              <w:tabs>
                <w:tab w:val="left" w:pos="315"/>
              </w:tabs>
              <w:jc w:val="both"/>
              <w:rPr>
                <w:sz w:val="28"/>
                <w:szCs w:val="28"/>
              </w:rPr>
            </w:pPr>
            <w:proofErr w:type="spellStart"/>
            <w:r w:rsidRPr="008126CE">
              <w:rPr>
                <w:sz w:val="28"/>
                <w:szCs w:val="28"/>
              </w:rPr>
              <w:t>рентгенді</w:t>
            </w:r>
            <w:proofErr w:type="spellEnd"/>
            <w:r w:rsidRPr="008126CE">
              <w:rPr>
                <w:sz w:val="28"/>
                <w:szCs w:val="28"/>
              </w:rPr>
              <w:t xml:space="preserve"> </w:t>
            </w:r>
            <w:proofErr w:type="spellStart"/>
            <w:r w:rsidRPr="008126CE">
              <w:rPr>
                <w:sz w:val="28"/>
                <w:szCs w:val="28"/>
              </w:rPr>
              <w:t>фотоэлектронды</w:t>
            </w:r>
            <w:proofErr w:type="spellEnd"/>
            <w:r w:rsidRPr="008126CE">
              <w:rPr>
                <w:sz w:val="28"/>
                <w:szCs w:val="28"/>
              </w:rPr>
              <w:t xml:space="preserve"> </w:t>
            </w:r>
            <w:proofErr w:type="spellStart"/>
            <w:r w:rsidRPr="008126CE">
              <w:rPr>
                <w:sz w:val="28"/>
                <w:szCs w:val="28"/>
              </w:rPr>
              <w:t>спектроскопия</w:t>
            </w:r>
            <w:proofErr w:type="spellEnd"/>
          </w:p>
        </w:tc>
      </w:tr>
      <w:tr w:rsidR="007F56F7" w:rsidRPr="008126CE" w14:paraId="27A3678A" w14:textId="77777777" w:rsidTr="005A3EE7">
        <w:tc>
          <w:tcPr>
            <w:tcW w:w="881" w:type="pct"/>
          </w:tcPr>
          <w:p w14:paraId="6E1F74E2" w14:textId="77777777" w:rsidR="007F56F7" w:rsidRPr="008126CE" w:rsidRDefault="007F56F7" w:rsidP="007F56F7">
            <w:pPr>
              <w:rPr>
                <w:sz w:val="28"/>
                <w:szCs w:val="28"/>
              </w:rPr>
            </w:pPr>
            <w:r w:rsidRPr="008126CE">
              <w:rPr>
                <w:sz w:val="28"/>
                <w:szCs w:val="28"/>
              </w:rPr>
              <w:t>XRD</w:t>
            </w:r>
          </w:p>
        </w:tc>
        <w:tc>
          <w:tcPr>
            <w:tcW w:w="4119" w:type="pct"/>
          </w:tcPr>
          <w:p w14:paraId="47D3E921" w14:textId="1E739D0B" w:rsidR="007F56F7" w:rsidRPr="008126CE" w:rsidRDefault="007F56F7" w:rsidP="00F437F0">
            <w:pPr>
              <w:pStyle w:val="a7"/>
              <w:numPr>
                <w:ilvl w:val="0"/>
                <w:numId w:val="2"/>
              </w:numPr>
              <w:tabs>
                <w:tab w:val="left" w:pos="315"/>
              </w:tabs>
              <w:jc w:val="both"/>
              <w:rPr>
                <w:sz w:val="28"/>
                <w:szCs w:val="28"/>
              </w:rPr>
            </w:pPr>
            <w:proofErr w:type="spellStart"/>
            <w:r w:rsidRPr="008126CE">
              <w:rPr>
                <w:sz w:val="28"/>
                <w:szCs w:val="28"/>
              </w:rPr>
              <w:t>рентгенфазалық</w:t>
            </w:r>
            <w:proofErr w:type="spellEnd"/>
            <w:r w:rsidRPr="008126CE">
              <w:rPr>
                <w:sz w:val="28"/>
                <w:szCs w:val="28"/>
              </w:rPr>
              <w:t xml:space="preserve"> </w:t>
            </w:r>
            <w:proofErr w:type="spellStart"/>
            <w:r w:rsidRPr="008126CE">
              <w:rPr>
                <w:sz w:val="28"/>
                <w:szCs w:val="28"/>
              </w:rPr>
              <w:t>талдау</w:t>
            </w:r>
            <w:proofErr w:type="spellEnd"/>
          </w:p>
        </w:tc>
      </w:tr>
      <w:tr w:rsidR="007F56F7" w:rsidRPr="008126CE" w14:paraId="2249369A" w14:textId="77777777" w:rsidTr="005A3EE7">
        <w:tc>
          <w:tcPr>
            <w:tcW w:w="881" w:type="pct"/>
          </w:tcPr>
          <w:p w14:paraId="42C7D6B9" w14:textId="413362CC" w:rsidR="007F56F7" w:rsidRPr="008126CE" w:rsidRDefault="007F56F7" w:rsidP="007F56F7">
            <w:pPr>
              <w:rPr>
                <w:sz w:val="28"/>
                <w:szCs w:val="28"/>
                <w:lang w:eastAsia="en-US"/>
              </w:rPr>
            </w:pPr>
            <w:r w:rsidRPr="008126CE">
              <w:rPr>
                <w:sz w:val="28"/>
                <w:szCs w:val="28"/>
                <w:vertAlign w:val="superscript"/>
              </w:rPr>
              <w:t>27</w:t>
            </w:r>
            <w:r w:rsidRPr="008126CE">
              <w:rPr>
                <w:sz w:val="28"/>
                <w:szCs w:val="28"/>
              </w:rPr>
              <w:t>Al ЯМР</w:t>
            </w:r>
          </w:p>
        </w:tc>
        <w:tc>
          <w:tcPr>
            <w:tcW w:w="4119" w:type="pct"/>
          </w:tcPr>
          <w:p w14:paraId="07855CE3" w14:textId="29834F07" w:rsidR="007F56F7" w:rsidRPr="008126CE" w:rsidRDefault="00073F07" w:rsidP="00F437F0">
            <w:pPr>
              <w:pStyle w:val="a7"/>
              <w:numPr>
                <w:ilvl w:val="0"/>
                <w:numId w:val="2"/>
              </w:numPr>
              <w:tabs>
                <w:tab w:val="left" w:pos="315"/>
              </w:tabs>
              <w:jc w:val="both"/>
              <w:rPr>
                <w:sz w:val="28"/>
                <w:szCs w:val="28"/>
              </w:rPr>
            </w:pPr>
            <w:r w:rsidRPr="00073F07">
              <w:rPr>
                <w:sz w:val="28"/>
                <w:szCs w:val="28"/>
                <w:lang w:val="kk-KZ"/>
              </w:rPr>
              <w:t>ядро магнитті резонанс</w:t>
            </w:r>
            <w:r>
              <w:rPr>
                <w:sz w:val="28"/>
                <w:szCs w:val="28"/>
                <w:lang w:val="kk-KZ"/>
              </w:rPr>
              <w:t xml:space="preserve"> </w:t>
            </w:r>
            <w:proofErr w:type="spellStart"/>
            <w:r w:rsidRPr="00073F07">
              <w:rPr>
                <w:sz w:val="28"/>
                <w:szCs w:val="28"/>
                <w:lang w:val="kk-KZ"/>
              </w:rPr>
              <w:t>спектроскопиясы</w:t>
            </w:r>
            <w:proofErr w:type="spellEnd"/>
          </w:p>
        </w:tc>
      </w:tr>
      <w:tr w:rsidR="007F56F7" w:rsidRPr="008126CE" w14:paraId="2862A30B" w14:textId="77777777" w:rsidTr="005A3EE7">
        <w:tc>
          <w:tcPr>
            <w:tcW w:w="881" w:type="pct"/>
          </w:tcPr>
          <w:p w14:paraId="45DA3B7E" w14:textId="1B9F3DED" w:rsidR="007F56F7" w:rsidRPr="008126CE" w:rsidRDefault="007F56F7" w:rsidP="007F56F7">
            <w:pPr>
              <w:rPr>
                <w:sz w:val="28"/>
                <w:szCs w:val="28"/>
                <w:vertAlign w:val="superscript"/>
              </w:rPr>
            </w:pPr>
            <w:r w:rsidRPr="00B403D8">
              <w:rPr>
                <w:color w:val="000000"/>
                <w:sz w:val="28"/>
                <w:szCs w:val="28"/>
              </w:rPr>
              <w:t>τ</w:t>
            </w:r>
          </w:p>
        </w:tc>
        <w:tc>
          <w:tcPr>
            <w:tcW w:w="4119" w:type="pct"/>
          </w:tcPr>
          <w:p w14:paraId="60293853" w14:textId="2C2487BC" w:rsidR="007F56F7" w:rsidRPr="008126CE" w:rsidRDefault="007F56F7" w:rsidP="00F437F0">
            <w:pPr>
              <w:pStyle w:val="a7"/>
              <w:numPr>
                <w:ilvl w:val="0"/>
                <w:numId w:val="2"/>
              </w:numPr>
              <w:tabs>
                <w:tab w:val="left" w:pos="315"/>
              </w:tabs>
              <w:jc w:val="both"/>
              <w:rPr>
                <w:sz w:val="28"/>
                <w:szCs w:val="28"/>
                <w:lang w:val="kk-KZ"/>
              </w:rPr>
            </w:pPr>
            <w:r>
              <w:rPr>
                <w:sz w:val="28"/>
                <w:szCs w:val="28"/>
                <w:lang w:val="kk-KZ"/>
              </w:rPr>
              <w:t>уақыт</w:t>
            </w:r>
          </w:p>
        </w:tc>
      </w:tr>
    </w:tbl>
    <w:p w14:paraId="26628C6F" w14:textId="77777777" w:rsidR="009866B0" w:rsidRPr="008126CE" w:rsidRDefault="009866B0" w:rsidP="008126CE">
      <w:pPr>
        <w:ind w:firstLine="709"/>
        <w:jc w:val="both"/>
        <w:rPr>
          <w:b/>
          <w:bCs/>
          <w:sz w:val="28"/>
          <w:szCs w:val="28"/>
        </w:rPr>
      </w:pPr>
    </w:p>
    <w:p w14:paraId="5A59C9AF" w14:textId="77777777" w:rsidR="006D31FD" w:rsidRDefault="006D31FD" w:rsidP="008126CE">
      <w:pPr>
        <w:jc w:val="center"/>
        <w:rPr>
          <w:b/>
          <w:bCs/>
          <w:sz w:val="28"/>
          <w:szCs w:val="28"/>
        </w:rPr>
        <w:sectPr w:rsidR="006D31FD" w:rsidSect="006D31FD">
          <w:pgSz w:w="11906" w:h="16838"/>
          <w:pgMar w:top="1134" w:right="567" w:bottom="1134" w:left="1701" w:header="708" w:footer="708" w:gutter="0"/>
          <w:cols w:space="708"/>
          <w:docGrid w:linePitch="360"/>
        </w:sectPr>
      </w:pPr>
    </w:p>
    <w:p w14:paraId="1FFF9109" w14:textId="456A8199" w:rsidR="00AE7663" w:rsidRPr="008126CE" w:rsidRDefault="008D5957" w:rsidP="008126CE">
      <w:pPr>
        <w:jc w:val="center"/>
        <w:rPr>
          <w:b/>
          <w:bCs/>
          <w:sz w:val="28"/>
          <w:szCs w:val="28"/>
        </w:rPr>
      </w:pPr>
      <w:r w:rsidRPr="008126CE">
        <w:rPr>
          <w:b/>
          <w:bCs/>
          <w:sz w:val="28"/>
          <w:szCs w:val="28"/>
        </w:rPr>
        <w:lastRenderedPageBreak/>
        <w:t>КІРІСПЕ</w:t>
      </w:r>
    </w:p>
    <w:p w14:paraId="001C4579" w14:textId="77777777" w:rsidR="00323011" w:rsidRDefault="00323011" w:rsidP="000615A1">
      <w:pPr>
        <w:ind w:firstLine="567"/>
        <w:jc w:val="both"/>
        <w:rPr>
          <w:b/>
          <w:bCs/>
          <w:sz w:val="28"/>
          <w:szCs w:val="28"/>
          <w:lang w:val="kk-KZ"/>
        </w:rPr>
      </w:pPr>
    </w:p>
    <w:p w14:paraId="6AF205AA" w14:textId="158AE616" w:rsidR="009F37F3" w:rsidRPr="008126CE" w:rsidRDefault="00C71374" w:rsidP="000615A1">
      <w:pPr>
        <w:ind w:firstLine="567"/>
        <w:jc w:val="both"/>
        <w:rPr>
          <w:b/>
          <w:bCs/>
          <w:sz w:val="28"/>
          <w:szCs w:val="28"/>
        </w:rPr>
      </w:pPr>
      <w:r w:rsidRPr="00C71374">
        <w:rPr>
          <w:b/>
          <w:bCs/>
          <w:sz w:val="28"/>
          <w:szCs w:val="28"/>
        </w:rPr>
        <w:t>Зерттеудің жалпы сипаттамасы</w:t>
      </w:r>
      <w:r w:rsidR="0093156F" w:rsidRPr="008126CE">
        <w:rPr>
          <w:b/>
          <w:bCs/>
          <w:sz w:val="28"/>
          <w:szCs w:val="28"/>
        </w:rPr>
        <w:t>.</w:t>
      </w:r>
      <w:r w:rsidR="00FA400F" w:rsidRPr="008126CE">
        <w:rPr>
          <w:b/>
          <w:bCs/>
          <w:sz w:val="28"/>
          <w:szCs w:val="28"/>
        </w:rPr>
        <w:t xml:space="preserve"> </w:t>
      </w:r>
      <w:r w:rsidR="003D7080" w:rsidRPr="008126CE">
        <w:rPr>
          <w:sz w:val="28"/>
          <w:szCs w:val="28"/>
        </w:rPr>
        <w:t>Диссертация</w:t>
      </w:r>
      <w:r w:rsidR="003D7080" w:rsidRPr="008126CE">
        <w:rPr>
          <w:sz w:val="28"/>
          <w:szCs w:val="28"/>
          <w:lang w:val="kk-KZ"/>
        </w:rPr>
        <w:t xml:space="preserve">лық жұмыс </w:t>
      </w:r>
      <w:proofErr w:type="spellStart"/>
      <w:r w:rsidR="003D7080" w:rsidRPr="008126CE">
        <w:rPr>
          <w:sz w:val="28"/>
          <w:szCs w:val="28"/>
          <w:lang w:val="kk-KZ"/>
        </w:rPr>
        <w:t>мезокеуекті</w:t>
      </w:r>
      <w:proofErr w:type="spellEnd"/>
      <w:r w:rsidR="003D7080" w:rsidRPr="008126CE">
        <w:rPr>
          <w:sz w:val="28"/>
          <w:szCs w:val="28"/>
          <w:lang w:val="kk-KZ"/>
        </w:rPr>
        <w:t xml:space="preserve"> </w:t>
      </w:r>
      <w:r w:rsidR="003D7080" w:rsidRPr="008126CE">
        <w:rPr>
          <w:color w:val="000000"/>
          <w:sz w:val="28"/>
          <w:szCs w:val="28"/>
        </w:rPr>
        <w:t>алюмосиликат</w:t>
      </w:r>
      <w:r w:rsidR="003D7080" w:rsidRPr="008126CE">
        <w:rPr>
          <w:color w:val="000000"/>
          <w:sz w:val="28"/>
          <w:szCs w:val="28"/>
          <w:lang w:val="kk-KZ"/>
        </w:rPr>
        <w:t xml:space="preserve"> және Таған кен орнының активтендірілген </w:t>
      </w:r>
      <w:proofErr w:type="spellStart"/>
      <w:r w:rsidR="003D7080" w:rsidRPr="008126CE">
        <w:rPr>
          <w:color w:val="000000"/>
          <w:sz w:val="28"/>
          <w:szCs w:val="28"/>
          <w:lang w:val="kk-KZ"/>
        </w:rPr>
        <w:t>бентониті</w:t>
      </w:r>
      <w:proofErr w:type="spellEnd"/>
      <w:r w:rsidR="003D7080" w:rsidRPr="008126CE">
        <w:rPr>
          <w:color w:val="000000"/>
          <w:sz w:val="28"/>
          <w:szCs w:val="28"/>
          <w:lang w:val="kk-KZ"/>
        </w:rPr>
        <w:t xml:space="preserve"> негізінде модельді көмірсутектерді </w:t>
      </w:r>
      <w:proofErr w:type="spellStart"/>
      <w:r w:rsidR="003D7080" w:rsidRPr="008126CE">
        <w:rPr>
          <w:color w:val="000000"/>
          <w:sz w:val="28"/>
          <w:szCs w:val="28"/>
          <w:lang w:val="kk-KZ"/>
        </w:rPr>
        <w:t>гидро</w:t>
      </w:r>
      <w:r w:rsidR="00976E9B" w:rsidRPr="00976E9B">
        <w:rPr>
          <w:color w:val="000000"/>
          <w:sz w:val="28"/>
          <w:szCs w:val="28"/>
          <w:lang w:val="kk-KZ"/>
        </w:rPr>
        <w:t>ароматсыздандыру</w:t>
      </w:r>
      <w:proofErr w:type="spellEnd"/>
      <w:r w:rsidR="00976E9B" w:rsidRPr="00976E9B">
        <w:rPr>
          <w:color w:val="000000"/>
          <w:sz w:val="28"/>
          <w:szCs w:val="28"/>
          <w:lang w:val="kk-KZ"/>
        </w:rPr>
        <w:t xml:space="preserve"> </w:t>
      </w:r>
      <w:r w:rsidR="003D7080" w:rsidRPr="008126CE">
        <w:rPr>
          <w:color w:val="000000"/>
          <w:sz w:val="28"/>
          <w:szCs w:val="28"/>
          <w:lang w:val="kk-KZ"/>
        </w:rPr>
        <w:t xml:space="preserve">және </w:t>
      </w:r>
      <w:r w:rsidR="00400677" w:rsidRPr="008126CE">
        <w:rPr>
          <w:sz w:val="28"/>
          <w:szCs w:val="28"/>
        </w:rPr>
        <w:t xml:space="preserve">гидрокүкіртсіздендіру </w:t>
      </w:r>
      <w:r w:rsidR="003D7080" w:rsidRPr="008126CE">
        <w:rPr>
          <w:color w:val="000000"/>
          <w:sz w:val="28"/>
          <w:szCs w:val="28"/>
          <w:lang w:val="kk-KZ"/>
        </w:rPr>
        <w:t xml:space="preserve">процестері үшін </w:t>
      </w:r>
      <w:proofErr w:type="spellStart"/>
      <w:r w:rsidR="00E27F47">
        <w:rPr>
          <w:color w:val="000000"/>
          <w:sz w:val="28"/>
          <w:szCs w:val="28"/>
          <w:lang w:val="kk-KZ"/>
        </w:rPr>
        <w:t>эффективтілігі</w:t>
      </w:r>
      <w:proofErr w:type="spellEnd"/>
      <w:r w:rsidR="00E27F47">
        <w:rPr>
          <w:color w:val="000000"/>
          <w:sz w:val="28"/>
          <w:szCs w:val="28"/>
          <w:lang w:val="kk-KZ"/>
        </w:rPr>
        <w:t xml:space="preserve"> жоғары </w:t>
      </w:r>
      <w:proofErr w:type="spellStart"/>
      <w:r w:rsidR="003D7080" w:rsidRPr="008126CE">
        <w:rPr>
          <w:color w:val="000000"/>
          <w:sz w:val="28"/>
          <w:szCs w:val="28"/>
          <w:lang w:val="kk-KZ"/>
        </w:rPr>
        <w:t>бифункционалды</w:t>
      </w:r>
      <w:proofErr w:type="spellEnd"/>
      <w:r w:rsidR="003D7080" w:rsidRPr="008126CE">
        <w:rPr>
          <w:color w:val="000000"/>
          <w:sz w:val="28"/>
          <w:szCs w:val="28"/>
          <w:lang w:val="kk-KZ"/>
        </w:rPr>
        <w:t xml:space="preserve"> катализаторларды синтездеуге</w:t>
      </w:r>
      <w:r w:rsidR="009F37F3" w:rsidRPr="008126CE">
        <w:rPr>
          <w:color w:val="000000"/>
          <w:sz w:val="28"/>
          <w:szCs w:val="28"/>
          <w:lang w:val="kk-KZ"/>
        </w:rPr>
        <w:t>,</w:t>
      </w:r>
      <w:r w:rsidR="009F37F3" w:rsidRPr="008126CE">
        <w:rPr>
          <w:rFonts w:eastAsia="SimSun"/>
          <w:sz w:val="28"/>
          <w:szCs w:val="28"/>
          <w:lang w:val="kk-KZ"/>
        </w:rPr>
        <w:t xml:space="preserve"> оларды жан-жақты талдау және сынақтан өткізуге арналған.</w:t>
      </w:r>
      <w:r w:rsidR="000012A7" w:rsidRPr="000012A7">
        <w:rPr>
          <w:color w:val="000000"/>
          <w:sz w:val="28"/>
          <w:szCs w:val="28"/>
        </w:rPr>
        <w:t xml:space="preserve"> </w:t>
      </w:r>
    </w:p>
    <w:p w14:paraId="7282428B" w14:textId="7AEAE4A9" w:rsidR="00C07FDB" w:rsidRPr="008126CE" w:rsidRDefault="00C71374" w:rsidP="000615A1">
      <w:pPr>
        <w:ind w:firstLine="567"/>
        <w:jc w:val="both"/>
        <w:rPr>
          <w:sz w:val="28"/>
          <w:szCs w:val="28"/>
        </w:rPr>
      </w:pPr>
      <w:r w:rsidRPr="00C71374">
        <w:rPr>
          <w:b/>
          <w:bCs/>
          <w:sz w:val="28"/>
          <w:szCs w:val="28"/>
        </w:rPr>
        <w:t>Зерттеу тақырыбының өзектілігі</w:t>
      </w:r>
      <w:r w:rsidR="0093156F" w:rsidRPr="008126CE">
        <w:rPr>
          <w:b/>
          <w:bCs/>
          <w:sz w:val="28"/>
          <w:szCs w:val="28"/>
        </w:rPr>
        <w:t>.</w:t>
      </w:r>
      <w:r w:rsidR="00FA400F" w:rsidRPr="008126CE">
        <w:rPr>
          <w:b/>
          <w:bCs/>
          <w:sz w:val="28"/>
          <w:szCs w:val="28"/>
        </w:rPr>
        <w:t xml:space="preserve"> </w:t>
      </w:r>
      <w:r w:rsidR="00D44CBD" w:rsidRPr="008126CE">
        <w:rPr>
          <w:sz w:val="28"/>
          <w:szCs w:val="28"/>
        </w:rPr>
        <w:t xml:space="preserve">Соңғы жылдары бүкіл әлемде, оның ішінде Қазақстанда да дизельді отынның сапасына қойылатын талаптар күшейтілді. </w:t>
      </w:r>
      <w:r w:rsidR="00C07FDB" w:rsidRPr="008126CE">
        <w:rPr>
          <w:sz w:val="28"/>
          <w:szCs w:val="28"/>
        </w:rPr>
        <w:t xml:space="preserve">Дүниежүзілік </w:t>
      </w:r>
      <w:r w:rsidR="00FE7D06">
        <w:rPr>
          <w:sz w:val="28"/>
          <w:szCs w:val="28"/>
          <w:lang w:val="kk-KZ"/>
        </w:rPr>
        <w:t>Отын</w:t>
      </w:r>
      <w:r w:rsidR="00C07FDB" w:rsidRPr="008126CE">
        <w:rPr>
          <w:sz w:val="28"/>
          <w:szCs w:val="28"/>
        </w:rPr>
        <w:t xml:space="preserve"> хартиясы дизельді отындағы полициклді ароматты көмірсутектерді салмағы бойынша 2</w:t>
      </w:r>
      <w:r w:rsidR="00AD5153">
        <w:rPr>
          <w:sz w:val="28"/>
          <w:szCs w:val="28"/>
        </w:rPr>
        <w:t xml:space="preserve"> м</w:t>
      </w:r>
      <w:r w:rsidR="00AD5153" w:rsidRPr="00AD5153">
        <w:rPr>
          <w:sz w:val="28"/>
          <w:szCs w:val="28"/>
        </w:rPr>
        <w:t xml:space="preserve">ас. </w:t>
      </w:r>
      <w:r w:rsidR="00C07FDB" w:rsidRPr="008126CE">
        <w:rPr>
          <w:sz w:val="28"/>
          <w:szCs w:val="28"/>
        </w:rPr>
        <w:t xml:space="preserve">%-дан аз мөлшерде шектеуді ұсынды. Сонымен қатар, </w:t>
      </w:r>
      <w:r w:rsidR="00D44CBD" w:rsidRPr="008126CE">
        <w:rPr>
          <w:sz w:val="28"/>
          <w:szCs w:val="28"/>
        </w:rPr>
        <w:t xml:space="preserve">Еуро-7 стандарты бойынша </w:t>
      </w:r>
      <w:r w:rsidR="00C07FDB" w:rsidRPr="008126CE">
        <w:rPr>
          <w:sz w:val="28"/>
          <w:szCs w:val="28"/>
        </w:rPr>
        <w:t>күкіртті қосылыстар 10 ppm</w:t>
      </w:r>
      <w:r w:rsidR="00F53F78">
        <w:rPr>
          <w:sz w:val="28"/>
          <w:szCs w:val="28"/>
          <w:lang w:val="kk-KZ"/>
        </w:rPr>
        <w:t>-нан</w:t>
      </w:r>
      <w:r w:rsidR="00C07FDB" w:rsidRPr="008126CE">
        <w:rPr>
          <w:sz w:val="28"/>
          <w:szCs w:val="28"/>
        </w:rPr>
        <w:t xml:space="preserve"> аспауы керек, ал азот оксиді шығарындылары 0,01</w:t>
      </w:r>
      <w:r w:rsidR="0009190A" w:rsidRPr="0009190A">
        <w:rPr>
          <w:sz w:val="28"/>
          <w:szCs w:val="28"/>
        </w:rPr>
        <w:t>-</w:t>
      </w:r>
      <w:r w:rsidR="00C07FDB" w:rsidRPr="008126CE">
        <w:rPr>
          <w:sz w:val="28"/>
          <w:szCs w:val="28"/>
        </w:rPr>
        <w:t xml:space="preserve">0,03 г/км аралығында болуы </w:t>
      </w:r>
      <w:r w:rsidR="00CC5928">
        <w:rPr>
          <w:sz w:val="28"/>
          <w:szCs w:val="28"/>
          <w:lang w:val="kk-KZ"/>
        </w:rPr>
        <w:t>қажет</w:t>
      </w:r>
      <w:r w:rsidR="00C07FDB" w:rsidRPr="008126CE">
        <w:rPr>
          <w:sz w:val="28"/>
          <w:szCs w:val="28"/>
        </w:rPr>
        <w:t>.</w:t>
      </w:r>
    </w:p>
    <w:p w14:paraId="23928391" w14:textId="720F2258" w:rsidR="005C26CA" w:rsidRPr="008126CE" w:rsidRDefault="005F303B" w:rsidP="000615A1">
      <w:pPr>
        <w:ind w:firstLine="567"/>
        <w:jc w:val="both"/>
        <w:rPr>
          <w:sz w:val="28"/>
          <w:szCs w:val="28"/>
        </w:rPr>
      </w:pPr>
      <w:r w:rsidRPr="008126CE">
        <w:rPr>
          <w:sz w:val="28"/>
          <w:szCs w:val="28"/>
        </w:rPr>
        <w:t>Ароматты көмірсутектер</w:t>
      </w:r>
      <w:r w:rsidR="00672B23" w:rsidRPr="008126CE">
        <w:rPr>
          <w:sz w:val="28"/>
          <w:szCs w:val="28"/>
        </w:rPr>
        <w:t xml:space="preserve"> жанған кезде атмосфераға көміртегі тотығы, күкірт диоксиді және күйе сияқты өте улы компоненттер </w:t>
      </w:r>
      <w:r w:rsidRPr="008126CE">
        <w:rPr>
          <w:sz w:val="28"/>
          <w:szCs w:val="28"/>
        </w:rPr>
        <w:t>бөл</w:t>
      </w:r>
      <w:proofErr w:type="spellStart"/>
      <w:r w:rsidR="001A5086">
        <w:rPr>
          <w:sz w:val="28"/>
          <w:szCs w:val="28"/>
          <w:lang w:val="kk-KZ"/>
        </w:rPr>
        <w:t>іне</w:t>
      </w:r>
      <w:proofErr w:type="spellEnd"/>
      <w:r w:rsidRPr="008126CE">
        <w:rPr>
          <w:sz w:val="28"/>
          <w:szCs w:val="28"/>
        </w:rPr>
        <w:t>ді</w:t>
      </w:r>
      <w:r w:rsidR="00672B23" w:rsidRPr="008126CE">
        <w:rPr>
          <w:sz w:val="28"/>
          <w:szCs w:val="28"/>
        </w:rPr>
        <w:t>.</w:t>
      </w:r>
      <w:r w:rsidR="00672B23" w:rsidRPr="008126CE">
        <w:rPr>
          <w:b/>
          <w:bCs/>
          <w:sz w:val="28"/>
          <w:szCs w:val="28"/>
        </w:rPr>
        <w:t xml:space="preserve"> </w:t>
      </w:r>
      <w:r w:rsidRPr="008126CE">
        <w:rPr>
          <w:sz w:val="28"/>
          <w:szCs w:val="28"/>
        </w:rPr>
        <w:t xml:space="preserve">Бұл мәселенің шешімін оларды гидрлеу және белгілі бір дәрежеде </w:t>
      </w:r>
      <w:r w:rsidR="00186D81" w:rsidRPr="00186D81">
        <w:rPr>
          <w:sz w:val="28"/>
          <w:szCs w:val="28"/>
        </w:rPr>
        <w:t xml:space="preserve">реакция </w:t>
      </w:r>
      <w:r w:rsidRPr="008126CE">
        <w:rPr>
          <w:sz w:val="28"/>
          <w:szCs w:val="28"/>
        </w:rPr>
        <w:t xml:space="preserve">өнімдеріндегі циклогексан сақиналарын гидрокрекингтеу </w:t>
      </w:r>
      <w:r w:rsidR="00572B30">
        <w:rPr>
          <w:sz w:val="28"/>
          <w:szCs w:val="28"/>
          <w:lang w:val="kk-KZ"/>
        </w:rPr>
        <w:t xml:space="preserve">процесі </w:t>
      </w:r>
      <w:r w:rsidRPr="008126CE">
        <w:rPr>
          <w:sz w:val="28"/>
          <w:szCs w:val="28"/>
        </w:rPr>
        <w:t xml:space="preserve">арқылы </w:t>
      </w:r>
      <w:r w:rsidR="00572B30">
        <w:rPr>
          <w:sz w:val="28"/>
          <w:szCs w:val="28"/>
          <w:lang w:val="kk-KZ"/>
        </w:rPr>
        <w:t>шешуге</w:t>
      </w:r>
      <w:r w:rsidRPr="008126CE">
        <w:rPr>
          <w:sz w:val="28"/>
          <w:szCs w:val="28"/>
        </w:rPr>
        <w:t xml:space="preserve"> болады.</w:t>
      </w:r>
      <w:r w:rsidR="000C55E4" w:rsidRPr="008126CE">
        <w:rPr>
          <w:sz w:val="28"/>
          <w:szCs w:val="28"/>
        </w:rPr>
        <w:t xml:space="preserve"> Мұндай процестердің </w:t>
      </w:r>
      <w:r w:rsidR="00C86FFE" w:rsidRPr="00E61938">
        <w:rPr>
          <w:sz w:val="28"/>
          <w:szCs w:val="28"/>
        </w:rPr>
        <w:t xml:space="preserve">тиімділігі </w:t>
      </w:r>
      <w:r w:rsidR="000C55E4" w:rsidRPr="008126CE">
        <w:rPr>
          <w:sz w:val="28"/>
          <w:szCs w:val="28"/>
        </w:rPr>
        <w:t>көп жағдайда катализаторлардың құрамына байланысты. Активт</w:t>
      </w:r>
      <w:r w:rsidR="000C55E4" w:rsidRPr="008126CE">
        <w:rPr>
          <w:sz w:val="28"/>
          <w:szCs w:val="28"/>
          <w:lang w:val="kk-KZ"/>
        </w:rPr>
        <w:t>і</w:t>
      </w:r>
      <w:r w:rsidR="000C55E4" w:rsidRPr="008126CE">
        <w:rPr>
          <w:sz w:val="28"/>
          <w:szCs w:val="28"/>
        </w:rPr>
        <w:t xml:space="preserve"> фазалар мен </w:t>
      </w:r>
      <w:r w:rsidR="000F633B" w:rsidRPr="00EB6790">
        <w:rPr>
          <w:color w:val="000000"/>
          <w:sz w:val="28"/>
          <w:szCs w:val="28"/>
        </w:rPr>
        <w:t>тасымалда</w:t>
      </w:r>
      <w:r w:rsidR="000F633B">
        <w:rPr>
          <w:color w:val="000000"/>
          <w:sz w:val="28"/>
          <w:szCs w:val="28"/>
        </w:rPr>
        <w:t>ғы</w:t>
      </w:r>
      <w:r w:rsidR="000F633B" w:rsidRPr="00EB6790">
        <w:rPr>
          <w:color w:val="000000"/>
          <w:sz w:val="28"/>
          <w:szCs w:val="28"/>
        </w:rPr>
        <w:t>ш</w:t>
      </w:r>
      <w:r w:rsidR="000F633B">
        <w:rPr>
          <w:color w:val="000000"/>
          <w:sz w:val="28"/>
          <w:szCs w:val="28"/>
          <w:lang w:val="kk-KZ"/>
        </w:rPr>
        <w:t xml:space="preserve"> </w:t>
      </w:r>
      <w:r w:rsidR="000C55E4" w:rsidRPr="008126CE">
        <w:rPr>
          <w:sz w:val="28"/>
          <w:szCs w:val="28"/>
        </w:rPr>
        <w:t xml:space="preserve">құрамының </w:t>
      </w:r>
      <w:r w:rsidR="0009481C">
        <w:rPr>
          <w:sz w:val="28"/>
          <w:szCs w:val="28"/>
          <w:lang w:val="kk-KZ"/>
        </w:rPr>
        <w:t>оптималды</w:t>
      </w:r>
      <w:r w:rsidR="000C55E4" w:rsidRPr="008126CE">
        <w:rPr>
          <w:sz w:val="28"/>
          <w:szCs w:val="28"/>
        </w:rPr>
        <w:t xml:space="preserve"> қатынасы дизельді фракцияларды гидро</w:t>
      </w:r>
      <w:proofErr w:type="spellStart"/>
      <w:r w:rsidR="00976E9B" w:rsidRPr="00976E9B">
        <w:rPr>
          <w:color w:val="000000"/>
          <w:sz w:val="28"/>
          <w:szCs w:val="28"/>
          <w:lang w:val="kk-KZ"/>
        </w:rPr>
        <w:t>ароматсыздандыру</w:t>
      </w:r>
      <w:proofErr w:type="spellEnd"/>
      <w:r w:rsidR="000C55E4" w:rsidRPr="008126CE">
        <w:rPr>
          <w:sz w:val="28"/>
          <w:szCs w:val="28"/>
        </w:rPr>
        <w:t xml:space="preserve"> процесін </w:t>
      </w:r>
      <w:proofErr w:type="spellStart"/>
      <w:r w:rsidR="00DD3934">
        <w:rPr>
          <w:sz w:val="28"/>
          <w:szCs w:val="28"/>
          <w:lang w:val="kk-KZ"/>
        </w:rPr>
        <w:t>эффективті</w:t>
      </w:r>
      <w:proofErr w:type="spellEnd"/>
      <w:r w:rsidR="00DD3934">
        <w:rPr>
          <w:sz w:val="28"/>
          <w:szCs w:val="28"/>
          <w:lang w:val="kk-KZ"/>
        </w:rPr>
        <w:t xml:space="preserve"> </w:t>
      </w:r>
      <w:r w:rsidR="000C55E4" w:rsidRPr="008126CE">
        <w:rPr>
          <w:sz w:val="28"/>
          <w:szCs w:val="28"/>
        </w:rPr>
        <w:t xml:space="preserve">басқаруға мүмкіндік береді. </w:t>
      </w:r>
      <w:r w:rsidR="00AD789A" w:rsidRPr="008126CE">
        <w:rPr>
          <w:sz w:val="28"/>
          <w:szCs w:val="28"/>
        </w:rPr>
        <w:t xml:space="preserve">Күкірт, оттегі және азот гетороатомдарына төзімді және ароматты көмірсутектерді гидрлеу </w:t>
      </w:r>
      <w:r w:rsidR="00C86FFE" w:rsidRPr="00E61938">
        <w:rPr>
          <w:sz w:val="28"/>
          <w:szCs w:val="28"/>
        </w:rPr>
        <w:t xml:space="preserve">белсенділігі </w:t>
      </w:r>
      <w:r w:rsidR="00AD789A" w:rsidRPr="008126CE">
        <w:rPr>
          <w:sz w:val="28"/>
          <w:szCs w:val="28"/>
        </w:rPr>
        <w:t>бар жаңа катализаторларды синтездеу арқылы процестің эффективтілігін жоғарылатуға болады. Сонымен қатар, дизель отын</w:t>
      </w:r>
      <w:proofErr w:type="spellStart"/>
      <w:r w:rsidR="00D66C8A">
        <w:rPr>
          <w:sz w:val="28"/>
          <w:szCs w:val="28"/>
          <w:lang w:val="kk-KZ"/>
        </w:rPr>
        <w:t>ын</w:t>
      </w:r>
      <w:proofErr w:type="spellEnd"/>
      <w:r w:rsidR="00AD789A" w:rsidRPr="008126CE">
        <w:rPr>
          <w:sz w:val="28"/>
          <w:szCs w:val="28"/>
        </w:rPr>
        <w:t>да көптеген полиароматты күкіртті қосылыстар бар болғандықтан, гидро</w:t>
      </w:r>
      <w:proofErr w:type="spellStart"/>
      <w:r w:rsidR="00976E9B" w:rsidRPr="00976E9B">
        <w:rPr>
          <w:color w:val="000000"/>
          <w:sz w:val="28"/>
          <w:szCs w:val="28"/>
          <w:lang w:val="kk-KZ"/>
        </w:rPr>
        <w:t>ароматсыздандыру</w:t>
      </w:r>
      <w:proofErr w:type="spellEnd"/>
      <w:r w:rsidR="00AD789A" w:rsidRPr="008126CE">
        <w:rPr>
          <w:sz w:val="28"/>
          <w:szCs w:val="28"/>
        </w:rPr>
        <w:t xml:space="preserve"> процесіне </w:t>
      </w:r>
      <w:r w:rsidR="009A33B2" w:rsidRPr="008126CE">
        <w:rPr>
          <w:sz w:val="28"/>
          <w:szCs w:val="28"/>
        </w:rPr>
        <w:t xml:space="preserve">гидрокүкіртсіздендіру </w:t>
      </w:r>
      <w:r w:rsidR="00AD789A" w:rsidRPr="008126CE">
        <w:rPr>
          <w:sz w:val="28"/>
          <w:szCs w:val="28"/>
        </w:rPr>
        <w:t>д</w:t>
      </w:r>
      <w:r w:rsidR="009A33B2" w:rsidRPr="008126CE">
        <w:rPr>
          <w:sz w:val="28"/>
          <w:szCs w:val="28"/>
        </w:rPr>
        <w:t>е</w:t>
      </w:r>
      <w:r w:rsidR="00AD789A" w:rsidRPr="008126CE">
        <w:rPr>
          <w:sz w:val="28"/>
          <w:szCs w:val="28"/>
        </w:rPr>
        <w:t xml:space="preserve"> кіреді.</w:t>
      </w:r>
      <w:r w:rsidR="005C26CA" w:rsidRPr="008126CE">
        <w:rPr>
          <w:sz w:val="28"/>
          <w:szCs w:val="28"/>
        </w:rPr>
        <w:t xml:space="preserve"> Аталған процестер отын өндірісінің қоршаған ортаға тигізетін әсерін азайтады және </w:t>
      </w:r>
      <w:r w:rsidR="00D713E8" w:rsidRPr="008126CE">
        <w:rPr>
          <w:sz w:val="28"/>
          <w:szCs w:val="28"/>
        </w:rPr>
        <w:t xml:space="preserve">Тұрақты даму мақсаттарына </w:t>
      </w:r>
      <w:r w:rsidR="00D713E8">
        <w:rPr>
          <w:sz w:val="28"/>
          <w:szCs w:val="28"/>
          <w:lang w:val="kk-KZ"/>
        </w:rPr>
        <w:t xml:space="preserve">қатысты </w:t>
      </w:r>
      <w:r w:rsidR="00A66C74">
        <w:rPr>
          <w:sz w:val="28"/>
          <w:szCs w:val="28"/>
          <w:lang w:val="kk-KZ"/>
        </w:rPr>
        <w:t>Д</w:t>
      </w:r>
      <w:r w:rsidR="005C26CA" w:rsidRPr="008126CE">
        <w:rPr>
          <w:sz w:val="28"/>
          <w:szCs w:val="28"/>
        </w:rPr>
        <w:t xml:space="preserve">енсаулық пен </w:t>
      </w:r>
      <w:r w:rsidR="00A66C74" w:rsidRPr="00A66C74">
        <w:rPr>
          <w:sz w:val="28"/>
          <w:szCs w:val="28"/>
        </w:rPr>
        <w:t>амандық</w:t>
      </w:r>
      <w:r w:rsidR="00A66C74">
        <w:rPr>
          <w:sz w:val="28"/>
          <w:szCs w:val="28"/>
          <w:lang w:val="kk-KZ"/>
        </w:rPr>
        <w:t>қа</w:t>
      </w:r>
      <w:r w:rsidR="005C26CA" w:rsidRPr="008126CE">
        <w:rPr>
          <w:sz w:val="28"/>
          <w:szCs w:val="28"/>
        </w:rPr>
        <w:t xml:space="preserve"> қатысты 3-ші және Климатты</w:t>
      </w:r>
      <w:r w:rsidR="00A66C74">
        <w:rPr>
          <w:sz w:val="28"/>
          <w:szCs w:val="28"/>
          <w:lang w:val="kk-KZ"/>
        </w:rPr>
        <w:t>ң</w:t>
      </w:r>
      <w:r w:rsidR="005C26CA" w:rsidRPr="008126CE">
        <w:rPr>
          <w:sz w:val="28"/>
          <w:szCs w:val="28"/>
        </w:rPr>
        <w:t xml:space="preserve"> </w:t>
      </w:r>
      <w:r w:rsidR="00D713E8">
        <w:rPr>
          <w:sz w:val="28"/>
          <w:szCs w:val="28"/>
          <w:lang w:val="kk-KZ"/>
        </w:rPr>
        <w:t>өзгеру</w:t>
      </w:r>
      <w:r w:rsidR="00A66C74">
        <w:rPr>
          <w:sz w:val="28"/>
          <w:szCs w:val="28"/>
          <w:lang w:val="kk-KZ"/>
        </w:rPr>
        <w:t>іне қарсы</w:t>
      </w:r>
      <w:r w:rsidR="00D713E8">
        <w:rPr>
          <w:sz w:val="28"/>
          <w:szCs w:val="28"/>
          <w:lang w:val="kk-KZ"/>
        </w:rPr>
        <w:t xml:space="preserve"> күрес</w:t>
      </w:r>
      <w:r w:rsidR="005C26CA" w:rsidRPr="008126CE">
        <w:rPr>
          <w:sz w:val="28"/>
          <w:szCs w:val="28"/>
        </w:rPr>
        <w:t xml:space="preserve"> бойынша 13-</w:t>
      </w:r>
      <w:proofErr w:type="spellStart"/>
      <w:r w:rsidR="00BE1645">
        <w:rPr>
          <w:sz w:val="28"/>
          <w:szCs w:val="28"/>
          <w:lang w:val="kk-KZ"/>
        </w:rPr>
        <w:t>ші</w:t>
      </w:r>
      <w:proofErr w:type="spellEnd"/>
      <w:r w:rsidR="00BE1645">
        <w:rPr>
          <w:sz w:val="28"/>
          <w:szCs w:val="28"/>
          <w:lang w:val="kk-KZ"/>
        </w:rPr>
        <w:t xml:space="preserve"> </w:t>
      </w:r>
      <w:r w:rsidR="005C26CA" w:rsidRPr="008126CE">
        <w:rPr>
          <w:sz w:val="28"/>
          <w:szCs w:val="28"/>
        </w:rPr>
        <w:t>мақсаттарға қол жеткізуге ықпал етеді.</w:t>
      </w:r>
    </w:p>
    <w:p w14:paraId="123C1D2A" w14:textId="6F9B612E" w:rsidR="00326795" w:rsidRPr="008126CE" w:rsidRDefault="00326795" w:rsidP="000615A1">
      <w:pPr>
        <w:ind w:firstLine="567"/>
        <w:jc w:val="both"/>
        <w:rPr>
          <w:sz w:val="28"/>
          <w:szCs w:val="28"/>
          <w:highlight w:val="yellow"/>
        </w:rPr>
      </w:pPr>
      <w:r w:rsidRPr="008126CE">
        <w:rPr>
          <w:sz w:val="28"/>
          <w:szCs w:val="28"/>
        </w:rPr>
        <w:t>Жоғарыда айтылғандарға байланысты, модельді көмірсутектерді гидро</w:t>
      </w:r>
      <w:proofErr w:type="spellStart"/>
      <w:r w:rsidR="00976E9B" w:rsidRPr="00976E9B">
        <w:rPr>
          <w:color w:val="000000"/>
          <w:sz w:val="28"/>
          <w:szCs w:val="28"/>
          <w:lang w:val="kk-KZ"/>
        </w:rPr>
        <w:t>ароматсыздандыру</w:t>
      </w:r>
      <w:proofErr w:type="spellEnd"/>
      <w:r w:rsidRPr="008126CE">
        <w:rPr>
          <w:sz w:val="28"/>
          <w:szCs w:val="28"/>
        </w:rPr>
        <w:t xml:space="preserve"> және </w:t>
      </w:r>
      <w:r w:rsidR="006379E8" w:rsidRPr="008126CE">
        <w:rPr>
          <w:sz w:val="28"/>
          <w:szCs w:val="28"/>
        </w:rPr>
        <w:t xml:space="preserve">гидрокүкіртсіздендіру </w:t>
      </w:r>
      <w:r w:rsidRPr="008126CE">
        <w:rPr>
          <w:sz w:val="28"/>
          <w:szCs w:val="28"/>
        </w:rPr>
        <w:t xml:space="preserve">процестері үшін мезокеуекті алюмосиликаттар мен </w:t>
      </w:r>
      <w:r w:rsidR="006379E8" w:rsidRPr="008126CE">
        <w:rPr>
          <w:sz w:val="28"/>
          <w:szCs w:val="28"/>
        </w:rPr>
        <w:t>активтендірілген</w:t>
      </w:r>
      <w:r w:rsidRPr="008126CE">
        <w:rPr>
          <w:sz w:val="28"/>
          <w:szCs w:val="28"/>
        </w:rPr>
        <w:t xml:space="preserve"> бентонит негізінде құрамында никель және молибден бар </w:t>
      </w:r>
      <w:proofErr w:type="spellStart"/>
      <w:r w:rsidR="00DD3934">
        <w:rPr>
          <w:sz w:val="28"/>
          <w:szCs w:val="28"/>
          <w:lang w:val="kk-KZ"/>
        </w:rPr>
        <w:t>эффективті</w:t>
      </w:r>
      <w:proofErr w:type="spellEnd"/>
      <w:r w:rsidR="00DD3934">
        <w:rPr>
          <w:sz w:val="28"/>
          <w:szCs w:val="28"/>
          <w:lang w:val="kk-KZ"/>
        </w:rPr>
        <w:t xml:space="preserve"> </w:t>
      </w:r>
      <w:r w:rsidRPr="008126CE">
        <w:rPr>
          <w:sz w:val="28"/>
          <w:szCs w:val="28"/>
        </w:rPr>
        <w:t xml:space="preserve">катализаторларды </w:t>
      </w:r>
      <w:r w:rsidR="004E7066">
        <w:rPr>
          <w:sz w:val="28"/>
          <w:szCs w:val="28"/>
          <w:lang w:val="kk-KZ"/>
        </w:rPr>
        <w:t>жасау</w:t>
      </w:r>
      <w:r w:rsidRPr="008126CE">
        <w:rPr>
          <w:sz w:val="28"/>
          <w:szCs w:val="28"/>
        </w:rPr>
        <w:t xml:space="preserve"> өзекті </w:t>
      </w:r>
      <w:r w:rsidR="004E7066">
        <w:rPr>
          <w:sz w:val="28"/>
          <w:szCs w:val="28"/>
          <w:lang w:val="kk-KZ"/>
        </w:rPr>
        <w:t xml:space="preserve">мәселе </w:t>
      </w:r>
      <w:r w:rsidRPr="008126CE">
        <w:rPr>
          <w:sz w:val="28"/>
          <w:szCs w:val="28"/>
        </w:rPr>
        <w:t>болып табылады.</w:t>
      </w:r>
    </w:p>
    <w:p w14:paraId="6435F87E" w14:textId="6F75F581" w:rsidR="009F0D22" w:rsidRPr="008126CE" w:rsidRDefault="008D5957" w:rsidP="000615A1">
      <w:pPr>
        <w:ind w:firstLine="567"/>
        <w:jc w:val="both"/>
        <w:rPr>
          <w:b/>
          <w:bCs/>
          <w:sz w:val="28"/>
          <w:szCs w:val="28"/>
        </w:rPr>
      </w:pPr>
      <w:r w:rsidRPr="008126CE">
        <w:rPr>
          <w:b/>
          <w:bCs/>
          <w:sz w:val="28"/>
          <w:szCs w:val="28"/>
        </w:rPr>
        <w:t xml:space="preserve">Диссертациялық жұмыстың мақсаты </w:t>
      </w:r>
      <w:r w:rsidR="009F0D22" w:rsidRPr="008126CE">
        <w:rPr>
          <w:sz w:val="28"/>
          <w:szCs w:val="28"/>
        </w:rPr>
        <w:t>жоғары қысымды автоклавта модельд</w:t>
      </w:r>
      <w:r w:rsidR="009F0D22" w:rsidRPr="008126CE">
        <w:rPr>
          <w:sz w:val="28"/>
          <w:szCs w:val="28"/>
          <w:lang w:val="kk-KZ"/>
        </w:rPr>
        <w:t>і</w:t>
      </w:r>
      <w:r w:rsidR="009F0D22" w:rsidRPr="008126CE">
        <w:rPr>
          <w:sz w:val="28"/>
          <w:szCs w:val="28"/>
        </w:rPr>
        <w:t xml:space="preserve"> көмірсутектерді </w:t>
      </w:r>
      <w:proofErr w:type="spellStart"/>
      <w:r w:rsidR="00976E9B" w:rsidRPr="00976E9B">
        <w:rPr>
          <w:color w:val="000000"/>
          <w:sz w:val="28"/>
          <w:szCs w:val="28"/>
          <w:lang w:val="kk-KZ"/>
        </w:rPr>
        <w:t>ароматсыздандыру</w:t>
      </w:r>
      <w:proofErr w:type="spellEnd"/>
      <w:r w:rsidR="00976E9B">
        <w:rPr>
          <w:color w:val="000000"/>
          <w:sz w:val="28"/>
          <w:szCs w:val="28"/>
          <w:lang w:val="kk-KZ"/>
        </w:rPr>
        <w:t xml:space="preserve"> </w:t>
      </w:r>
      <w:r w:rsidR="009F0D22" w:rsidRPr="008126CE">
        <w:rPr>
          <w:sz w:val="28"/>
          <w:szCs w:val="28"/>
        </w:rPr>
        <w:t xml:space="preserve">және </w:t>
      </w:r>
      <w:r w:rsidR="00DB294E" w:rsidRPr="008126CE">
        <w:rPr>
          <w:sz w:val="28"/>
          <w:szCs w:val="28"/>
        </w:rPr>
        <w:t xml:space="preserve">күкіртсіздендіру </w:t>
      </w:r>
      <w:r w:rsidR="009F0D22" w:rsidRPr="008126CE">
        <w:rPr>
          <w:sz w:val="28"/>
          <w:szCs w:val="28"/>
        </w:rPr>
        <w:t>процестерін жүргізу үшін мезокеуекті алюмосиликат және активтендірілген бентонит негізінде никель және молибден</w:t>
      </w:r>
      <w:r w:rsidR="007E7693">
        <w:rPr>
          <w:sz w:val="28"/>
          <w:szCs w:val="28"/>
          <w:lang w:val="kk-KZ"/>
        </w:rPr>
        <w:t>мен</w:t>
      </w:r>
      <w:r w:rsidR="009F0D22" w:rsidRPr="008126CE">
        <w:rPr>
          <w:sz w:val="28"/>
          <w:szCs w:val="28"/>
        </w:rPr>
        <w:t xml:space="preserve"> промотирленген жаңа </w:t>
      </w:r>
      <w:r w:rsidR="0017576D" w:rsidRPr="008126CE">
        <w:rPr>
          <w:sz w:val="28"/>
          <w:szCs w:val="28"/>
        </w:rPr>
        <w:t>эффективті</w:t>
      </w:r>
      <w:r w:rsidR="009F0D22" w:rsidRPr="008126CE">
        <w:rPr>
          <w:sz w:val="28"/>
          <w:szCs w:val="28"/>
        </w:rPr>
        <w:t xml:space="preserve"> катализаторларды </w:t>
      </w:r>
      <w:r w:rsidR="000F6519" w:rsidRPr="008126CE">
        <w:rPr>
          <w:sz w:val="28"/>
          <w:szCs w:val="28"/>
        </w:rPr>
        <w:t>жасау</w:t>
      </w:r>
      <w:r w:rsidR="009F0D22" w:rsidRPr="008126CE">
        <w:rPr>
          <w:sz w:val="28"/>
          <w:szCs w:val="28"/>
        </w:rPr>
        <w:t>.</w:t>
      </w:r>
    </w:p>
    <w:p w14:paraId="72F594F2" w14:textId="34FA536B" w:rsidR="00223F41" w:rsidRPr="008126CE" w:rsidRDefault="00C71374" w:rsidP="000615A1">
      <w:pPr>
        <w:ind w:firstLine="567"/>
        <w:jc w:val="both"/>
        <w:rPr>
          <w:sz w:val="28"/>
          <w:szCs w:val="28"/>
        </w:rPr>
      </w:pPr>
      <w:r w:rsidRPr="00C71374">
        <w:rPr>
          <w:b/>
          <w:bCs/>
          <w:sz w:val="28"/>
          <w:szCs w:val="28"/>
        </w:rPr>
        <w:t>Қойылған мақсатқа жету үшін келесі міндеттер шешілді:</w:t>
      </w:r>
    </w:p>
    <w:p w14:paraId="63B75068" w14:textId="4177EA5C" w:rsidR="00223F41" w:rsidRPr="008126CE" w:rsidRDefault="008A4534" w:rsidP="00C4159C">
      <w:pPr>
        <w:pStyle w:val="a7"/>
        <w:numPr>
          <w:ilvl w:val="0"/>
          <w:numId w:val="4"/>
        </w:numPr>
        <w:tabs>
          <w:tab w:val="left" w:pos="851"/>
        </w:tabs>
        <w:ind w:left="0" w:firstLine="567"/>
        <w:jc w:val="both"/>
        <w:rPr>
          <w:sz w:val="28"/>
          <w:szCs w:val="28"/>
          <w:lang w:val="kk-KZ"/>
        </w:rPr>
      </w:pPr>
      <w:r w:rsidRPr="008126CE">
        <w:rPr>
          <w:sz w:val="28"/>
          <w:szCs w:val="28"/>
        </w:rPr>
        <w:t xml:space="preserve">Si/Al </w:t>
      </w:r>
      <w:proofErr w:type="spellStart"/>
      <w:r w:rsidRPr="008126CE">
        <w:rPr>
          <w:sz w:val="28"/>
          <w:szCs w:val="28"/>
        </w:rPr>
        <w:t>қатынас</w:t>
      </w:r>
      <w:r w:rsidR="00025436">
        <w:rPr>
          <w:sz w:val="28"/>
          <w:szCs w:val="28"/>
          <w:lang w:val="kk-KZ"/>
        </w:rPr>
        <w:t>ын</w:t>
      </w:r>
      <w:proofErr w:type="spellEnd"/>
      <w:r w:rsidR="00025436">
        <w:rPr>
          <w:sz w:val="28"/>
          <w:szCs w:val="28"/>
          <w:lang w:val="kk-KZ"/>
        </w:rPr>
        <w:t xml:space="preserve"> реттей отырып</w:t>
      </w:r>
      <w:r w:rsidRPr="008126CE">
        <w:rPr>
          <w:sz w:val="28"/>
          <w:szCs w:val="28"/>
        </w:rPr>
        <w:t xml:space="preserve"> </w:t>
      </w:r>
      <w:r w:rsidR="003F169D" w:rsidRPr="008126CE">
        <w:rPr>
          <w:sz w:val="28"/>
          <w:szCs w:val="28"/>
        </w:rPr>
        <w:t xml:space="preserve">Al-HMS </w:t>
      </w:r>
      <w:proofErr w:type="spellStart"/>
      <w:r w:rsidR="003F169D" w:rsidRPr="008126CE">
        <w:rPr>
          <w:sz w:val="28"/>
          <w:szCs w:val="28"/>
        </w:rPr>
        <w:t>типт</w:t>
      </w:r>
      <w:proofErr w:type="spellEnd"/>
      <w:r w:rsidR="003F169D" w:rsidRPr="008126CE">
        <w:rPr>
          <w:sz w:val="28"/>
          <w:szCs w:val="28"/>
          <w:lang w:val="kk-KZ"/>
        </w:rPr>
        <w:t xml:space="preserve">і </w:t>
      </w:r>
      <w:proofErr w:type="spellStart"/>
      <w:r w:rsidR="00ED2027" w:rsidRPr="008126CE">
        <w:rPr>
          <w:sz w:val="28"/>
          <w:szCs w:val="28"/>
          <w:lang w:val="kk-KZ"/>
        </w:rPr>
        <w:t>мез</w:t>
      </w:r>
      <w:proofErr w:type="spellEnd"/>
      <w:r w:rsidR="00ED2027" w:rsidRPr="008126CE">
        <w:rPr>
          <w:sz w:val="28"/>
          <w:szCs w:val="28"/>
        </w:rPr>
        <w:t>о</w:t>
      </w:r>
      <w:r w:rsidR="00ED2027" w:rsidRPr="008126CE">
        <w:rPr>
          <w:sz w:val="28"/>
          <w:szCs w:val="28"/>
          <w:lang w:val="kk-KZ"/>
        </w:rPr>
        <w:t xml:space="preserve">кеуекті </w:t>
      </w:r>
      <w:proofErr w:type="spellStart"/>
      <w:r w:rsidR="003F169D" w:rsidRPr="008126CE">
        <w:rPr>
          <w:sz w:val="28"/>
          <w:szCs w:val="28"/>
          <w:lang w:val="kk-KZ"/>
        </w:rPr>
        <w:t>алюмосиликат</w:t>
      </w:r>
      <w:r w:rsidR="00883BAC">
        <w:rPr>
          <w:sz w:val="28"/>
          <w:szCs w:val="28"/>
          <w:lang w:val="kk-KZ"/>
        </w:rPr>
        <w:t>тарды</w:t>
      </w:r>
      <w:proofErr w:type="spellEnd"/>
      <w:r w:rsidR="003F169D" w:rsidRPr="008126CE">
        <w:rPr>
          <w:sz w:val="28"/>
          <w:szCs w:val="28"/>
          <w:lang w:val="kk-KZ"/>
        </w:rPr>
        <w:t xml:space="preserve"> синтездеу</w:t>
      </w:r>
      <w:r w:rsidR="00956248" w:rsidRPr="008126CE">
        <w:rPr>
          <w:sz w:val="28"/>
          <w:szCs w:val="28"/>
          <w:lang w:val="kk-KZ"/>
        </w:rPr>
        <w:t>.</w:t>
      </w:r>
    </w:p>
    <w:p w14:paraId="4AFEDB06" w14:textId="2F9AC863" w:rsidR="003F169D" w:rsidRPr="008126CE" w:rsidRDefault="00E3206A" w:rsidP="00C4159C">
      <w:pPr>
        <w:pStyle w:val="a7"/>
        <w:numPr>
          <w:ilvl w:val="0"/>
          <w:numId w:val="4"/>
        </w:numPr>
        <w:tabs>
          <w:tab w:val="left" w:pos="851"/>
        </w:tabs>
        <w:ind w:left="0" w:firstLine="567"/>
        <w:jc w:val="both"/>
        <w:rPr>
          <w:sz w:val="28"/>
          <w:szCs w:val="28"/>
          <w:lang w:val="kk-KZ"/>
        </w:rPr>
      </w:pPr>
      <w:r w:rsidRPr="008126CE">
        <w:rPr>
          <w:sz w:val="28"/>
          <w:szCs w:val="28"/>
        </w:rPr>
        <w:lastRenderedPageBreak/>
        <w:t xml:space="preserve">Al-HMS </w:t>
      </w:r>
      <w:proofErr w:type="spellStart"/>
      <w:r w:rsidRPr="008126CE">
        <w:rPr>
          <w:sz w:val="28"/>
          <w:szCs w:val="28"/>
        </w:rPr>
        <w:t>және</w:t>
      </w:r>
      <w:proofErr w:type="spellEnd"/>
      <w:r w:rsidRPr="008126CE">
        <w:rPr>
          <w:sz w:val="28"/>
          <w:szCs w:val="28"/>
        </w:rPr>
        <w:t xml:space="preserve"> </w:t>
      </w:r>
      <w:proofErr w:type="spellStart"/>
      <w:r w:rsidRPr="008126CE">
        <w:rPr>
          <w:sz w:val="28"/>
          <w:szCs w:val="28"/>
        </w:rPr>
        <w:t>алдын</w:t>
      </w:r>
      <w:proofErr w:type="spellEnd"/>
      <w:r w:rsidRPr="008126CE">
        <w:rPr>
          <w:sz w:val="28"/>
          <w:szCs w:val="28"/>
        </w:rPr>
        <w:t xml:space="preserve"> </w:t>
      </w:r>
      <w:r w:rsidRPr="008126CE">
        <w:rPr>
          <w:sz w:val="28"/>
          <w:szCs w:val="28"/>
          <w:lang w:val="kk-KZ"/>
        </w:rPr>
        <w:t xml:space="preserve">ала активтендірілген Таған кен орнының </w:t>
      </w:r>
      <w:proofErr w:type="spellStart"/>
      <w:r w:rsidRPr="008126CE">
        <w:rPr>
          <w:sz w:val="28"/>
          <w:szCs w:val="28"/>
          <w:lang w:val="kk-KZ"/>
        </w:rPr>
        <w:t>бентониті</w:t>
      </w:r>
      <w:proofErr w:type="spellEnd"/>
      <w:r w:rsidRPr="008126CE">
        <w:rPr>
          <w:sz w:val="28"/>
          <w:szCs w:val="28"/>
          <w:lang w:val="kk-KZ"/>
        </w:rPr>
        <w:t xml:space="preserve"> негізінде никель</w:t>
      </w:r>
      <w:r w:rsidRPr="008126CE">
        <w:rPr>
          <w:sz w:val="28"/>
          <w:szCs w:val="28"/>
        </w:rPr>
        <w:t>-</w:t>
      </w:r>
      <w:proofErr w:type="spellStart"/>
      <w:r w:rsidRPr="008126CE">
        <w:rPr>
          <w:sz w:val="28"/>
          <w:szCs w:val="28"/>
        </w:rPr>
        <w:t>молибден</w:t>
      </w:r>
      <w:proofErr w:type="spellEnd"/>
      <w:r w:rsidR="000D3328">
        <w:rPr>
          <w:sz w:val="28"/>
          <w:szCs w:val="28"/>
          <w:lang w:val="kk-KZ"/>
        </w:rPr>
        <w:t xml:space="preserve">мен </w:t>
      </w:r>
      <w:proofErr w:type="spellStart"/>
      <w:r w:rsidRPr="008126CE">
        <w:rPr>
          <w:sz w:val="28"/>
          <w:szCs w:val="28"/>
        </w:rPr>
        <w:t>промотирленген</w:t>
      </w:r>
      <w:proofErr w:type="spellEnd"/>
      <w:r w:rsidRPr="008126CE">
        <w:rPr>
          <w:sz w:val="28"/>
          <w:szCs w:val="28"/>
        </w:rPr>
        <w:t xml:space="preserve"> </w:t>
      </w:r>
      <w:proofErr w:type="spellStart"/>
      <w:r w:rsidRPr="008126CE">
        <w:rPr>
          <w:sz w:val="28"/>
          <w:szCs w:val="28"/>
        </w:rPr>
        <w:t>бифункционалды</w:t>
      </w:r>
      <w:proofErr w:type="spellEnd"/>
      <w:r w:rsidRPr="008126CE">
        <w:rPr>
          <w:sz w:val="28"/>
          <w:szCs w:val="28"/>
        </w:rPr>
        <w:t xml:space="preserve"> </w:t>
      </w:r>
      <w:proofErr w:type="spellStart"/>
      <w:r w:rsidRPr="008126CE">
        <w:rPr>
          <w:sz w:val="28"/>
          <w:szCs w:val="28"/>
        </w:rPr>
        <w:t>катализатор</w:t>
      </w:r>
      <w:r w:rsidR="00C6769A">
        <w:rPr>
          <w:sz w:val="28"/>
          <w:szCs w:val="28"/>
          <w:lang w:val="kk-KZ"/>
        </w:rPr>
        <w:t>ларды</w:t>
      </w:r>
      <w:proofErr w:type="spellEnd"/>
      <w:r w:rsidRPr="008126CE">
        <w:rPr>
          <w:sz w:val="28"/>
          <w:szCs w:val="28"/>
        </w:rPr>
        <w:t xml:space="preserve"> </w:t>
      </w:r>
      <w:proofErr w:type="spellStart"/>
      <w:r w:rsidRPr="008126CE">
        <w:rPr>
          <w:sz w:val="28"/>
          <w:szCs w:val="28"/>
        </w:rPr>
        <w:t>синтездеу</w:t>
      </w:r>
      <w:proofErr w:type="spellEnd"/>
      <w:r w:rsidR="00956248" w:rsidRPr="008126CE">
        <w:rPr>
          <w:sz w:val="28"/>
          <w:szCs w:val="28"/>
        </w:rPr>
        <w:t>.</w:t>
      </w:r>
    </w:p>
    <w:p w14:paraId="06909BA8" w14:textId="761B91C4" w:rsidR="00C667D0" w:rsidRPr="008126CE" w:rsidRDefault="002715E4" w:rsidP="00C4159C">
      <w:pPr>
        <w:pStyle w:val="a7"/>
        <w:numPr>
          <w:ilvl w:val="0"/>
          <w:numId w:val="4"/>
        </w:numPr>
        <w:tabs>
          <w:tab w:val="left" w:pos="851"/>
        </w:tabs>
        <w:ind w:left="0" w:firstLine="567"/>
        <w:jc w:val="both"/>
        <w:rPr>
          <w:sz w:val="28"/>
          <w:szCs w:val="28"/>
          <w:lang w:val="kk-KZ"/>
        </w:rPr>
      </w:pPr>
      <w:r>
        <w:rPr>
          <w:sz w:val="28"/>
          <w:szCs w:val="28"/>
          <w:lang w:val="kk-KZ"/>
        </w:rPr>
        <w:t>Синтезделген</w:t>
      </w:r>
      <w:r w:rsidR="00E3206A" w:rsidRPr="008126CE">
        <w:rPr>
          <w:sz w:val="28"/>
          <w:szCs w:val="28"/>
          <w:lang w:val="kk-KZ"/>
        </w:rPr>
        <w:t xml:space="preserve"> үлгілердің физик</w:t>
      </w:r>
      <w:r w:rsidR="00662E90">
        <w:rPr>
          <w:sz w:val="28"/>
          <w:szCs w:val="28"/>
          <w:lang w:val="kk-KZ"/>
        </w:rPr>
        <w:t>а</w:t>
      </w:r>
      <w:r w:rsidR="00E3206A" w:rsidRPr="008126CE">
        <w:rPr>
          <w:sz w:val="28"/>
          <w:szCs w:val="28"/>
        </w:rPr>
        <w:t>-</w:t>
      </w:r>
      <w:proofErr w:type="spellStart"/>
      <w:r w:rsidR="00E3206A" w:rsidRPr="008126CE">
        <w:rPr>
          <w:sz w:val="28"/>
          <w:szCs w:val="28"/>
        </w:rPr>
        <w:t>химиялық</w:t>
      </w:r>
      <w:proofErr w:type="spellEnd"/>
      <w:r w:rsidR="00E3206A" w:rsidRPr="008126CE">
        <w:rPr>
          <w:sz w:val="28"/>
          <w:szCs w:val="28"/>
        </w:rPr>
        <w:t xml:space="preserve"> </w:t>
      </w:r>
      <w:proofErr w:type="spellStart"/>
      <w:r w:rsidR="00E3206A" w:rsidRPr="008126CE">
        <w:rPr>
          <w:sz w:val="28"/>
          <w:szCs w:val="28"/>
        </w:rPr>
        <w:t>қасиеттерін</w:t>
      </w:r>
      <w:proofErr w:type="spellEnd"/>
      <w:r w:rsidR="00E3206A" w:rsidRPr="008126CE">
        <w:rPr>
          <w:sz w:val="28"/>
          <w:szCs w:val="28"/>
        </w:rPr>
        <w:t xml:space="preserve"> </w:t>
      </w:r>
      <w:proofErr w:type="spellStart"/>
      <w:r w:rsidR="00E3206A" w:rsidRPr="008126CE">
        <w:rPr>
          <w:sz w:val="28"/>
          <w:szCs w:val="28"/>
        </w:rPr>
        <w:t>жан-жақты</w:t>
      </w:r>
      <w:proofErr w:type="spellEnd"/>
      <w:r w:rsidR="00E3206A" w:rsidRPr="008126CE">
        <w:rPr>
          <w:sz w:val="28"/>
          <w:szCs w:val="28"/>
        </w:rPr>
        <w:t xml:space="preserve"> </w:t>
      </w:r>
      <w:proofErr w:type="spellStart"/>
      <w:r w:rsidR="00E3206A" w:rsidRPr="008126CE">
        <w:rPr>
          <w:sz w:val="28"/>
          <w:szCs w:val="28"/>
        </w:rPr>
        <w:t>зерттеу</w:t>
      </w:r>
      <w:proofErr w:type="spellEnd"/>
      <w:r w:rsidR="00956248" w:rsidRPr="008126CE">
        <w:rPr>
          <w:sz w:val="28"/>
          <w:szCs w:val="28"/>
        </w:rPr>
        <w:t>.</w:t>
      </w:r>
    </w:p>
    <w:p w14:paraId="6D3B1C73" w14:textId="064C64F5" w:rsidR="00BD02B6" w:rsidRPr="00BD02B6" w:rsidRDefault="00643CE6" w:rsidP="00C4159C">
      <w:pPr>
        <w:pStyle w:val="a7"/>
        <w:numPr>
          <w:ilvl w:val="0"/>
          <w:numId w:val="4"/>
        </w:numPr>
        <w:tabs>
          <w:tab w:val="left" w:pos="851"/>
        </w:tabs>
        <w:ind w:left="0" w:firstLine="567"/>
        <w:jc w:val="both"/>
        <w:rPr>
          <w:sz w:val="28"/>
          <w:szCs w:val="28"/>
          <w:lang w:val="kk-KZ"/>
        </w:rPr>
      </w:pPr>
      <w:proofErr w:type="spellStart"/>
      <w:r w:rsidRPr="008126CE">
        <w:rPr>
          <w:sz w:val="28"/>
          <w:szCs w:val="28"/>
        </w:rPr>
        <w:t>Бифункционалды</w:t>
      </w:r>
      <w:proofErr w:type="spellEnd"/>
      <w:r w:rsidRPr="008126CE">
        <w:rPr>
          <w:sz w:val="28"/>
          <w:szCs w:val="28"/>
        </w:rPr>
        <w:t xml:space="preserve"> </w:t>
      </w:r>
      <w:proofErr w:type="spellStart"/>
      <w:r w:rsidRPr="008126CE">
        <w:rPr>
          <w:sz w:val="28"/>
          <w:szCs w:val="28"/>
        </w:rPr>
        <w:t>катализатор</w:t>
      </w:r>
      <w:proofErr w:type="spellEnd"/>
      <w:r w:rsidRPr="008126CE">
        <w:rPr>
          <w:sz w:val="28"/>
          <w:szCs w:val="28"/>
        </w:rPr>
        <w:t xml:space="preserve"> </w:t>
      </w:r>
      <w:proofErr w:type="spellStart"/>
      <w:r w:rsidRPr="008126CE">
        <w:rPr>
          <w:sz w:val="28"/>
          <w:szCs w:val="28"/>
        </w:rPr>
        <w:t>құрамындағы</w:t>
      </w:r>
      <w:proofErr w:type="spellEnd"/>
      <w:r w:rsidRPr="008126CE">
        <w:rPr>
          <w:sz w:val="28"/>
          <w:szCs w:val="28"/>
        </w:rPr>
        <w:t xml:space="preserve"> Al-HMS </w:t>
      </w:r>
      <w:proofErr w:type="spellStart"/>
      <w:r w:rsidRPr="008126CE">
        <w:rPr>
          <w:sz w:val="28"/>
          <w:szCs w:val="28"/>
        </w:rPr>
        <w:t>типті</w:t>
      </w:r>
      <w:proofErr w:type="spellEnd"/>
      <w:r w:rsidRPr="008126CE">
        <w:rPr>
          <w:sz w:val="28"/>
          <w:szCs w:val="28"/>
        </w:rPr>
        <w:t xml:space="preserve"> </w:t>
      </w:r>
      <w:proofErr w:type="spellStart"/>
      <w:r w:rsidRPr="008126CE">
        <w:rPr>
          <w:sz w:val="28"/>
          <w:szCs w:val="28"/>
        </w:rPr>
        <w:t>мезокеуекті</w:t>
      </w:r>
      <w:proofErr w:type="spellEnd"/>
      <w:r w:rsidRPr="008126CE">
        <w:rPr>
          <w:sz w:val="28"/>
          <w:szCs w:val="28"/>
        </w:rPr>
        <w:t xml:space="preserve"> </w:t>
      </w:r>
      <w:proofErr w:type="spellStart"/>
      <w:r w:rsidRPr="008126CE">
        <w:rPr>
          <w:sz w:val="28"/>
          <w:szCs w:val="28"/>
        </w:rPr>
        <w:t>алюмосиликат</w:t>
      </w:r>
      <w:r w:rsidR="00D76976" w:rsidRPr="008126CE">
        <w:rPr>
          <w:sz w:val="28"/>
          <w:szCs w:val="28"/>
        </w:rPr>
        <w:t>тың</w:t>
      </w:r>
      <w:proofErr w:type="spellEnd"/>
      <w:r w:rsidRPr="008126CE">
        <w:rPr>
          <w:sz w:val="28"/>
          <w:szCs w:val="28"/>
        </w:rPr>
        <w:t xml:space="preserve"> Si/Al </w:t>
      </w:r>
      <w:proofErr w:type="spellStart"/>
      <w:r w:rsidRPr="008126CE">
        <w:rPr>
          <w:sz w:val="28"/>
          <w:szCs w:val="28"/>
        </w:rPr>
        <w:t>қатынасының</w:t>
      </w:r>
      <w:proofErr w:type="spellEnd"/>
      <w:r w:rsidRPr="008126CE">
        <w:rPr>
          <w:sz w:val="28"/>
          <w:szCs w:val="28"/>
        </w:rPr>
        <w:t xml:space="preserve">, </w:t>
      </w:r>
      <w:proofErr w:type="spellStart"/>
      <w:r w:rsidR="00BD02B6" w:rsidRPr="00BD02B6">
        <w:rPr>
          <w:sz w:val="28"/>
          <w:szCs w:val="28"/>
        </w:rPr>
        <w:t>температураның</w:t>
      </w:r>
      <w:proofErr w:type="spellEnd"/>
      <w:r w:rsidR="00BD02B6" w:rsidRPr="00BD02B6">
        <w:rPr>
          <w:sz w:val="28"/>
          <w:szCs w:val="28"/>
        </w:rPr>
        <w:t xml:space="preserve"> </w:t>
      </w:r>
      <w:proofErr w:type="spellStart"/>
      <w:r w:rsidR="00BD02B6" w:rsidRPr="00BD02B6">
        <w:rPr>
          <w:sz w:val="28"/>
          <w:szCs w:val="28"/>
        </w:rPr>
        <w:t>процесс</w:t>
      </w:r>
      <w:proofErr w:type="spellEnd"/>
      <w:r w:rsidR="00BD02B6" w:rsidRPr="00BD02B6">
        <w:rPr>
          <w:sz w:val="28"/>
          <w:szCs w:val="28"/>
        </w:rPr>
        <w:t xml:space="preserve"> </w:t>
      </w:r>
      <w:proofErr w:type="spellStart"/>
      <w:r w:rsidR="00BD02B6" w:rsidRPr="00BD02B6">
        <w:rPr>
          <w:sz w:val="28"/>
          <w:szCs w:val="28"/>
        </w:rPr>
        <w:t>конверсиясы</w:t>
      </w:r>
      <w:proofErr w:type="spellEnd"/>
      <w:r w:rsidR="00BD02B6" w:rsidRPr="00BD02B6">
        <w:rPr>
          <w:sz w:val="28"/>
          <w:szCs w:val="28"/>
        </w:rPr>
        <w:t xml:space="preserve"> </w:t>
      </w:r>
      <w:proofErr w:type="spellStart"/>
      <w:r w:rsidR="00BD02B6" w:rsidRPr="00BD02B6">
        <w:rPr>
          <w:sz w:val="28"/>
          <w:szCs w:val="28"/>
        </w:rPr>
        <w:t>мен</w:t>
      </w:r>
      <w:proofErr w:type="spellEnd"/>
      <w:r w:rsidR="00BD02B6" w:rsidRPr="00BD02B6">
        <w:rPr>
          <w:sz w:val="28"/>
          <w:szCs w:val="28"/>
        </w:rPr>
        <w:t xml:space="preserve"> </w:t>
      </w:r>
      <w:proofErr w:type="spellStart"/>
      <w:r w:rsidR="00BD02B6" w:rsidRPr="00BD02B6">
        <w:rPr>
          <w:sz w:val="28"/>
          <w:szCs w:val="28"/>
        </w:rPr>
        <w:t>селективтілігіне</w:t>
      </w:r>
      <w:proofErr w:type="spellEnd"/>
      <w:r w:rsidR="00BD02B6" w:rsidRPr="00BD02B6">
        <w:rPr>
          <w:sz w:val="28"/>
          <w:szCs w:val="28"/>
        </w:rPr>
        <w:t xml:space="preserve"> </w:t>
      </w:r>
      <w:r w:rsidR="006B0A1C" w:rsidRPr="006B0A1C">
        <w:rPr>
          <w:sz w:val="28"/>
          <w:szCs w:val="28"/>
          <w:lang w:val="kk-KZ"/>
        </w:rPr>
        <w:t>әсерін, сондай-ақ</w:t>
      </w:r>
      <w:r w:rsidR="006B0A1C">
        <w:rPr>
          <w:sz w:val="28"/>
          <w:szCs w:val="28"/>
          <w:lang w:val="kk-KZ"/>
        </w:rPr>
        <w:t xml:space="preserve"> </w:t>
      </w:r>
      <w:proofErr w:type="spellStart"/>
      <w:r w:rsidRPr="00BD02B6">
        <w:rPr>
          <w:sz w:val="28"/>
          <w:szCs w:val="28"/>
        </w:rPr>
        <w:t>модельді</w:t>
      </w:r>
      <w:proofErr w:type="spellEnd"/>
      <w:r w:rsidRPr="00BD02B6">
        <w:rPr>
          <w:sz w:val="28"/>
          <w:szCs w:val="28"/>
        </w:rPr>
        <w:t xml:space="preserve"> </w:t>
      </w:r>
      <w:proofErr w:type="spellStart"/>
      <w:r w:rsidRPr="00BD02B6">
        <w:rPr>
          <w:sz w:val="28"/>
          <w:szCs w:val="28"/>
        </w:rPr>
        <w:t>қоспаның</w:t>
      </w:r>
      <w:proofErr w:type="spellEnd"/>
      <w:r w:rsidRPr="00BD02B6">
        <w:rPr>
          <w:sz w:val="28"/>
          <w:szCs w:val="28"/>
        </w:rPr>
        <w:t xml:space="preserve"> </w:t>
      </w:r>
      <w:proofErr w:type="spellStart"/>
      <w:r w:rsidR="00BD02B6" w:rsidRPr="00BD02B6">
        <w:rPr>
          <w:sz w:val="28"/>
          <w:szCs w:val="28"/>
        </w:rPr>
        <w:t>гидрлеу</w:t>
      </w:r>
      <w:proofErr w:type="spellEnd"/>
      <w:r w:rsidR="00BD02B6" w:rsidRPr="00BD02B6">
        <w:rPr>
          <w:sz w:val="28"/>
          <w:szCs w:val="28"/>
        </w:rPr>
        <w:t xml:space="preserve"> </w:t>
      </w:r>
      <w:proofErr w:type="spellStart"/>
      <w:r w:rsidR="00BD02B6" w:rsidRPr="00BD02B6">
        <w:rPr>
          <w:sz w:val="28"/>
          <w:szCs w:val="28"/>
        </w:rPr>
        <w:t>өнімдері</w:t>
      </w:r>
      <w:proofErr w:type="spellEnd"/>
      <w:r w:rsidR="00BD02B6" w:rsidRPr="00BD02B6">
        <w:rPr>
          <w:sz w:val="28"/>
          <w:szCs w:val="28"/>
        </w:rPr>
        <w:t xml:space="preserve"> </w:t>
      </w:r>
      <w:proofErr w:type="spellStart"/>
      <w:r w:rsidR="00BD02B6" w:rsidRPr="00BD02B6">
        <w:rPr>
          <w:sz w:val="28"/>
          <w:szCs w:val="28"/>
        </w:rPr>
        <w:t>құрамының</w:t>
      </w:r>
      <w:proofErr w:type="spellEnd"/>
      <w:r w:rsidR="00BD02B6" w:rsidRPr="00BD02B6">
        <w:rPr>
          <w:sz w:val="28"/>
          <w:szCs w:val="28"/>
        </w:rPr>
        <w:t xml:space="preserve"> </w:t>
      </w:r>
      <w:proofErr w:type="spellStart"/>
      <w:r w:rsidR="00BD02B6" w:rsidRPr="00BD02B6">
        <w:rPr>
          <w:sz w:val="28"/>
          <w:szCs w:val="28"/>
        </w:rPr>
        <w:t>өзгеруіне</w:t>
      </w:r>
      <w:proofErr w:type="spellEnd"/>
      <w:r w:rsidR="00BD02B6" w:rsidRPr="00BD02B6">
        <w:rPr>
          <w:sz w:val="28"/>
          <w:szCs w:val="28"/>
        </w:rPr>
        <w:t xml:space="preserve"> </w:t>
      </w:r>
      <w:proofErr w:type="spellStart"/>
      <w:r w:rsidR="00BD02B6" w:rsidRPr="00BD02B6">
        <w:rPr>
          <w:sz w:val="28"/>
          <w:szCs w:val="28"/>
        </w:rPr>
        <w:t>реакция</w:t>
      </w:r>
      <w:proofErr w:type="spellEnd"/>
      <w:r w:rsidR="00BD02B6" w:rsidRPr="00BD02B6">
        <w:rPr>
          <w:sz w:val="28"/>
          <w:szCs w:val="28"/>
        </w:rPr>
        <w:t xml:space="preserve"> </w:t>
      </w:r>
      <w:proofErr w:type="spellStart"/>
      <w:r w:rsidR="00BD02B6" w:rsidRPr="00BD02B6">
        <w:rPr>
          <w:sz w:val="28"/>
          <w:szCs w:val="28"/>
        </w:rPr>
        <w:t>уақытының</w:t>
      </w:r>
      <w:proofErr w:type="spellEnd"/>
      <w:r w:rsidR="00BD02B6" w:rsidRPr="00BD02B6">
        <w:rPr>
          <w:sz w:val="28"/>
          <w:szCs w:val="28"/>
        </w:rPr>
        <w:t xml:space="preserve"> </w:t>
      </w:r>
      <w:proofErr w:type="spellStart"/>
      <w:r w:rsidR="00BD02B6" w:rsidRPr="00BD02B6">
        <w:rPr>
          <w:sz w:val="28"/>
          <w:szCs w:val="28"/>
        </w:rPr>
        <w:t>әсер</w:t>
      </w:r>
      <w:proofErr w:type="spellEnd"/>
      <w:r w:rsidR="00BD02B6" w:rsidRPr="00BD02B6">
        <w:rPr>
          <w:sz w:val="28"/>
          <w:szCs w:val="28"/>
        </w:rPr>
        <w:t xml:space="preserve"> </w:t>
      </w:r>
      <w:proofErr w:type="spellStart"/>
      <w:r w:rsidR="00BD02B6" w:rsidRPr="00BD02B6">
        <w:rPr>
          <w:sz w:val="28"/>
          <w:szCs w:val="28"/>
        </w:rPr>
        <w:t>ету</w:t>
      </w:r>
      <w:proofErr w:type="spellEnd"/>
      <w:r w:rsidR="00BD02B6" w:rsidRPr="00BD02B6">
        <w:rPr>
          <w:sz w:val="28"/>
          <w:szCs w:val="28"/>
        </w:rPr>
        <w:t xml:space="preserve"> </w:t>
      </w:r>
      <w:proofErr w:type="spellStart"/>
      <w:r w:rsidR="00BD02B6" w:rsidRPr="00BD02B6">
        <w:rPr>
          <w:sz w:val="28"/>
          <w:szCs w:val="28"/>
        </w:rPr>
        <w:t>заңдылықтарын</w:t>
      </w:r>
      <w:proofErr w:type="spellEnd"/>
      <w:r w:rsidR="00BD02B6" w:rsidRPr="00BD02B6">
        <w:rPr>
          <w:sz w:val="28"/>
          <w:szCs w:val="28"/>
        </w:rPr>
        <w:t xml:space="preserve"> </w:t>
      </w:r>
      <w:proofErr w:type="spellStart"/>
      <w:r w:rsidR="00BD02B6" w:rsidRPr="00BD02B6">
        <w:rPr>
          <w:sz w:val="28"/>
          <w:szCs w:val="28"/>
        </w:rPr>
        <w:t>зерттеу</w:t>
      </w:r>
      <w:proofErr w:type="spellEnd"/>
      <w:r w:rsidR="00BD02B6" w:rsidRPr="00BD02B6">
        <w:rPr>
          <w:sz w:val="28"/>
          <w:szCs w:val="28"/>
        </w:rPr>
        <w:t>.</w:t>
      </w:r>
      <w:r w:rsidR="00BD02B6">
        <w:rPr>
          <w:sz w:val="28"/>
          <w:szCs w:val="28"/>
          <w:lang w:val="kk-KZ"/>
        </w:rPr>
        <w:t xml:space="preserve"> </w:t>
      </w:r>
    </w:p>
    <w:p w14:paraId="2B7D25F1" w14:textId="27AE1321" w:rsidR="008254D2" w:rsidRPr="008126CE" w:rsidRDefault="000600C9" w:rsidP="00C4159C">
      <w:pPr>
        <w:pStyle w:val="a7"/>
        <w:numPr>
          <w:ilvl w:val="0"/>
          <w:numId w:val="4"/>
        </w:numPr>
        <w:tabs>
          <w:tab w:val="left" w:pos="851"/>
        </w:tabs>
        <w:ind w:left="0" w:firstLine="567"/>
        <w:jc w:val="both"/>
        <w:rPr>
          <w:sz w:val="28"/>
          <w:szCs w:val="28"/>
          <w:lang w:val="kk-KZ"/>
        </w:rPr>
      </w:pPr>
      <w:r w:rsidRPr="008126CE">
        <w:rPr>
          <w:sz w:val="28"/>
          <w:szCs w:val="28"/>
          <w:lang w:val="kk-KZ"/>
        </w:rPr>
        <w:t xml:space="preserve">Модельді қосылысты </w:t>
      </w:r>
      <w:proofErr w:type="spellStart"/>
      <w:r w:rsidR="008254D2" w:rsidRPr="008126CE">
        <w:rPr>
          <w:sz w:val="28"/>
          <w:szCs w:val="28"/>
          <w:lang w:val="kk-KZ"/>
        </w:rPr>
        <w:t>гидрлеу</w:t>
      </w:r>
      <w:proofErr w:type="spellEnd"/>
      <w:r w:rsidR="008254D2" w:rsidRPr="008126CE">
        <w:rPr>
          <w:sz w:val="28"/>
          <w:szCs w:val="28"/>
          <w:lang w:val="kk-KZ"/>
        </w:rPr>
        <w:t xml:space="preserve"> реакциясында ең </w:t>
      </w:r>
      <w:r w:rsidR="00B4430D" w:rsidRPr="008126CE">
        <w:rPr>
          <w:sz w:val="28"/>
          <w:szCs w:val="28"/>
          <w:lang w:val="kk-KZ"/>
        </w:rPr>
        <w:t>жоғары</w:t>
      </w:r>
      <w:r w:rsidR="008254D2" w:rsidRPr="008126CE">
        <w:rPr>
          <w:sz w:val="28"/>
          <w:szCs w:val="28"/>
          <w:lang w:val="kk-KZ"/>
        </w:rPr>
        <w:t xml:space="preserve"> </w:t>
      </w:r>
      <w:proofErr w:type="spellStart"/>
      <w:r w:rsidR="008254D2" w:rsidRPr="008126CE">
        <w:rPr>
          <w:sz w:val="28"/>
          <w:szCs w:val="28"/>
          <w:lang w:val="kk-KZ"/>
        </w:rPr>
        <w:t>эффективтілік</w:t>
      </w:r>
      <w:proofErr w:type="spellEnd"/>
      <w:r w:rsidR="008254D2" w:rsidRPr="008126CE">
        <w:rPr>
          <w:sz w:val="28"/>
          <w:szCs w:val="28"/>
          <w:lang w:val="kk-KZ"/>
        </w:rPr>
        <w:t xml:space="preserve"> көрсеткен катализатор қатысында </w:t>
      </w:r>
      <w:proofErr w:type="spellStart"/>
      <w:r w:rsidR="008254D2" w:rsidRPr="008126CE">
        <w:rPr>
          <w:sz w:val="28"/>
          <w:szCs w:val="28"/>
          <w:lang w:val="kk-KZ"/>
        </w:rPr>
        <w:t>гидро</w:t>
      </w:r>
      <w:r w:rsidR="00976E9B" w:rsidRPr="00976E9B">
        <w:rPr>
          <w:color w:val="000000"/>
          <w:sz w:val="28"/>
          <w:szCs w:val="28"/>
          <w:lang w:val="kk-KZ"/>
        </w:rPr>
        <w:t>ароматсыздандыру</w:t>
      </w:r>
      <w:proofErr w:type="spellEnd"/>
      <w:r w:rsidR="008254D2" w:rsidRPr="008126CE">
        <w:rPr>
          <w:sz w:val="28"/>
          <w:szCs w:val="28"/>
          <w:lang w:val="kk-KZ"/>
        </w:rPr>
        <w:t xml:space="preserve"> процесіне күкірт қосылысының әсерін зерттеу.</w:t>
      </w:r>
    </w:p>
    <w:p w14:paraId="37CC84CD" w14:textId="50F9A9ED" w:rsidR="00923A39" w:rsidRPr="008126CE" w:rsidRDefault="00F27C7F" w:rsidP="00C4159C">
      <w:pPr>
        <w:pStyle w:val="a7"/>
        <w:numPr>
          <w:ilvl w:val="0"/>
          <w:numId w:val="4"/>
        </w:numPr>
        <w:tabs>
          <w:tab w:val="left" w:pos="851"/>
        </w:tabs>
        <w:ind w:left="0" w:firstLine="567"/>
        <w:jc w:val="both"/>
        <w:rPr>
          <w:sz w:val="28"/>
          <w:szCs w:val="28"/>
          <w:lang w:val="kk-KZ"/>
        </w:rPr>
      </w:pPr>
      <w:r w:rsidRPr="008126CE">
        <w:rPr>
          <w:sz w:val="28"/>
          <w:szCs w:val="28"/>
          <w:lang w:val="kk-KZ"/>
        </w:rPr>
        <w:t xml:space="preserve">Синтезделген </w:t>
      </w:r>
      <w:proofErr w:type="spellStart"/>
      <w:r w:rsidR="00C85CE5" w:rsidRPr="008126CE">
        <w:rPr>
          <w:sz w:val="28"/>
          <w:szCs w:val="28"/>
          <w:lang w:val="kk-KZ"/>
        </w:rPr>
        <w:t>бифункционалды</w:t>
      </w:r>
      <w:proofErr w:type="spellEnd"/>
      <w:r w:rsidR="00C85CE5" w:rsidRPr="008126CE">
        <w:rPr>
          <w:sz w:val="28"/>
          <w:szCs w:val="28"/>
          <w:lang w:val="kk-KZ"/>
        </w:rPr>
        <w:t xml:space="preserve"> </w:t>
      </w:r>
      <w:r w:rsidRPr="008126CE">
        <w:rPr>
          <w:sz w:val="28"/>
          <w:szCs w:val="28"/>
          <w:lang w:val="kk-KZ"/>
        </w:rPr>
        <w:t xml:space="preserve">катализатордың </w:t>
      </w:r>
      <w:proofErr w:type="spellStart"/>
      <w:r w:rsidR="00FF739E" w:rsidRPr="00FF739E">
        <w:rPr>
          <w:sz w:val="28"/>
          <w:szCs w:val="28"/>
        </w:rPr>
        <w:t>қатыс</w:t>
      </w:r>
      <w:r w:rsidR="00FF739E" w:rsidRPr="00FF739E">
        <w:rPr>
          <w:sz w:val="28"/>
          <w:szCs w:val="28"/>
          <w:lang w:val="kk-KZ"/>
        </w:rPr>
        <w:t>ында</w:t>
      </w:r>
      <w:proofErr w:type="spellEnd"/>
      <w:r w:rsidR="00FF739E" w:rsidRPr="00FF739E">
        <w:rPr>
          <w:sz w:val="28"/>
          <w:szCs w:val="28"/>
        </w:rPr>
        <w:t xml:space="preserve"> </w:t>
      </w:r>
      <w:proofErr w:type="spellStart"/>
      <w:r w:rsidRPr="00FF739E">
        <w:rPr>
          <w:sz w:val="28"/>
          <w:szCs w:val="28"/>
        </w:rPr>
        <w:t>модельді</w:t>
      </w:r>
      <w:proofErr w:type="spellEnd"/>
      <w:r w:rsidRPr="008126CE">
        <w:rPr>
          <w:sz w:val="28"/>
          <w:szCs w:val="28"/>
        </w:rPr>
        <w:t xml:space="preserve"> </w:t>
      </w:r>
      <w:proofErr w:type="spellStart"/>
      <w:r w:rsidRPr="008126CE">
        <w:rPr>
          <w:sz w:val="28"/>
          <w:szCs w:val="28"/>
        </w:rPr>
        <w:t>көмірсутекті</w:t>
      </w:r>
      <w:proofErr w:type="spellEnd"/>
      <w:r w:rsidRPr="008126CE">
        <w:rPr>
          <w:sz w:val="28"/>
          <w:szCs w:val="28"/>
        </w:rPr>
        <w:t xml:space="preserve"> </w:t>
      </w:r>
      <w:proofErr w:type="spellStart"/>
      <w:r w:rsidRPr="008126CE">
        <w:rPr>
          <w:sz w:val="28"/>
          <w:szCs w:val="28"/>
        </w:rPr>
        <w:t>гидрлеу</w:t>
      </w:r>
      <w:proofErr w:type="spellEnd"/>
      <w:r w:rsidRPr="008126CE">
        <w:rPr>
          <w:sz w:val="28"/>
          <w:szCs w:val="28"/>
        </w:rPr>
        <w:t xml:space="preserve"> </w:t>
      </w:r>
      <w:proofErr w:type="spellStart"/>
      <w:r w:rsidRPr="004725C0">
        <w:rPr>
          <w:sz w:val="28"/>
          <w:szCs w:val="28"/>
        </w:rPr>
        <w:t>реакция</w:t>
      </w:r>
      <w:proofErr w:type="spellEnd"/>
      <w:r w:rsidR="00FB5784" w:rsidRPr="004725C0">
        <w:rPr>
          <w:sz w:val="28"/>
          <w:szCs w:val="28"/>
          <w:lang w:val="kk-KZ"/>
        </w:rPr>
        <w:t>сының</w:t>
      </w:r>
      <w:r w:rsidRPr="008126CE">
        <w:rPr>
          <w:sz w:val="28"/>
          <w:szCs w:val="28"/>
        </w:rPr>
        <w:t xml:space="preserve"> </w:t>
      </w:r>
      <w:r w:rsidR="00C73402">
        <w:rPr>
          <w:sz w:val="28"/>
          <w:szCs w:val="28"/>
          <w:lang w:val="kk-KZ"/>
        </w:rPr>
        <w:t>болжамды</w:t>
      </w:r>
      <w:r w:rsidRPr="008126CE">
        <w:rPr>
          <w:sz w:val="28"/>
          <w:szCs w:val="28"/>
        </w:rPr>
        <w:t xml:space="preserve"> </w:t>
      </w:r>
      <w:proofErr w:type="spellStart"/>
      <w:r w:rsidRPr="008126CE">
        <w:rPr>
          <w:sz w:val="28"/>
          <w:szCs w:val="28"/>
        </w:rPr>
        <w:t>механизмін</w:t>
      </w:r>
      <w:proofErr w:type="spellEnd"/>
      <w:r w:rsidR="004014C3">
        <w:rPr>
          <w:sz w:val="28"/>
          <w:szCs w:val="28"/>
          <w:lang w:val="kk-KZ"/>
        </w:rPr>
        <w:t xml:space="preserve"> </w:t>
      </w:r>
      <w:r w:rsidR="004014C3" w:rsidRPr="00EB615E">
        <w:rPr>
          <w:rFonts w:eastAsia="Batang"/>
          <w:sz w:val="28"/>
          <w:szCs w:val="28"/>
          <w:lang w:val="ru-KZ" w:eastAsia="ko-KR"/>
        </w:rPr>
        <w:t>ж</w:t>
      </w:r>
      <w:r w:rsidR="004014C3">
        <w:rPr>
          <w:rFonts w:eastAsia="Batang"/>
          <w:sz w:val="28"/>
          <w:szCs w:val="28"/>
          <w:lang w:val="kk-KZ" w:eastAsia="ko-KR"/>
        </w:rPr>
        <w:t>әне кинетикасын</w:t>
      </w:r>
      <w:r w:rsidRPr="008126CE">
        <w:rPr>
          <w:sz w:val="28"/>
          <w:szCs w:val="28"/>
        </w:rPr>
        <w:t xml:space="preserve"> </w:t>
      </w:r>
      <w:proofErr w:type="spellStart"/>
      <w:r w:rsidRPr="008126CE">
        <w:rPr>
          <w:sz w:val="28"/>
          <w:szCs w:val="28"/>
        </w:rPr>
        <w:t>ұсыну</w:t>
      </w:r>
      <w:proofErr w:type="spellEnd"/>
      <w:r w:rsidR="00956248" w:rsidRPr="008126CE">
        <w:rPr>
          <w:sz w:val="28"/>
          <w:szCs w:val="28"/>
        </w:rPr>
        <w:t>.</w:t>
      </w:r>
    </w:p>
    <w:p w14:paraId="560A7851" w14:textId="0C734EDE" w:rsidR="00F27C7F" w:rsidRPr="008126CE" w:rsidRDefault="00FA20E9" w:rsidP="00C4159C">
      <w:pPr>
        <w:pStyle w:val="a7"/>
        <w:numPr>
          <w:ilvl w:val="0"/>
          <w:numId w:val="4"/>
        </w:numPr>
        <w:tabs>
          <w:tab w:val="left" w:pos="851"/>
        </w:tabs>
        <w:ind w:left="0" w:firstLine="567"/>
        <w:jc w:val="both"/>
        <w:rPr>
          <w:sz w:val="28"/>
          <w:szCs w:val="28"/>
          <w:lang w:val="kk-KZ"/>
        </w:rPr>
      </w:pPr>
      <w:proofErr w:type="spellStart"/>
      <w:r w:rsidRPr="008126CE">
        <w:rPr>
          <w:sz w:val="28"/>
          <w:szCs w:val="28"/>
          <w:lang w:val="kk-KZ"/>
        </w:rPr>
        <w:t>Бифункционалд</w:t>
      </w:r>
      <w:r>
        <w:rPr>
          <w:sz w:val="28"/>
          <w:szCs w:val="28"/>
          <w:lang w:val="kk-KZ"/>
        </w:rPr>
        <w:t>ы</w:t>
      </w:r>
      <w:proofErr w:type="spellEnd"/>
      <w:r w:rsidRPr="008126CE">
        <w:rPr>
          <w:sz w:val="28"/>
          <w:szCs w:val="28"/>
          <w:lang w:val="kk-KZ"/>
        </w:rPr>
        <w:t xml:space="preserve"> катализатордың </w:t>
      </w:r>
      <w:proofErr w:type="spellStart"/>
      <w:r>
        <w:rPr>
          <w:sz w:val="28"/>
          <w:szCs w:val="28"/>
          <w:lang w:val="kk-KZ"/>
        </w:rPr>
        <w:t>гидрлеу</w:t>
      </w:r>
      <w:proofErr w:type="spellEnd"/>
      <w:r>
        <w:rPr>
          <w:sz w:val="28"/>
          <w:szCs w:val="28"/>
          <w:lang w:val="kk-KZ"/>
        </w:rPr>
        <w:t xml:space="preserve"> </w:t>
      </w:r>
      <w:r w:rsidR="00485154" w:rsidRPr="008126CE">
        <w:rPr>
          <w:sz w:val="28"/>
          <w:szCs w:val="28"/>
          <w:lang w:val="kk-KZ"/>
        </w:rPr>
        <w:t xml:space="preserve">процесінен кейінгі </w:t>
      </w:r>
      <w:proofErr w:type="spellStart"/>
      <w:r w:rsidR="00485154" w:rsidRPr="008126CE">
        <w:rPr>
          <w:sz w:val="28"/>
          <w:szCs w:val="28"/>
        </w:rPr>
        <w:t>физика-химиялық</w:t>
      </w:r>
      <w:proofErr w:type="spellEnd"/>
      <w:r w:rsidR="00485154" w:rsidRPr="008126CE">
        <w:rPr>
          <w:sz w:val="28"/>
          <w:szCs w:val="28"/>
        </w:rPr>
        <w:t xml:space="preserve"> </w:t>
      </w:r>
      <w:proofErr w:type="spellStart"/>
      <w:r w:rsidR="00485154" w:rsidRPr="008126CE">
        <w:rPr>
          <w:sz w:val="28"/>
          <w:szCs w:val="28"/>
        </w:rPr>
        <w:t>қасиеттерін</w:t>
      </w:r>
      <w:proofErr w:type="spellEnd"/>
      <w:r w:rsidR="00485154" w:rsidRPr="008126CE">
        <w:rPr>
          <w:sz w:val="28"/>
          <w:szCs w:val="28"/>
        </w:rPr>
        <w:t xml:space="preserve"> </w:t>
      </w:r>
      <w:proofErr w:type="spellStart"/>
      <w:r w:rsidR="00485154" w:rsidRPr="008126CE">
        <w:rPr>
          <w:sz w:val="28"/>
          <w:szCs w:val="28"/>
        </w:rPr>
        <w:t>зерттеу</w:t>
      </w:r>
      <w:proofErr w:type="spellEnd"/>
      <w:r w:rsidR="00485154" w:rsidRPr="008126CE">
        <w:rPr>
          <w:sz w:val="28"/>
          <w:szCs w:val="28"/>
        </w:rPr>
        <w:t xml:space="preserve"> </w:t>
      </w:r>
      <w:proofErr w:type="spellStart"/>
      <w:r w:rsidR="00485154" w:rsidRPr="008126CE">
        <w:rPr>
          <w:sz w:val="28"/>
          <w:szCs w:val="28"/>
        </w:rPr>
        <w:t>және</w:t>
      </w:r>
      <w:proofErr w:type="spellEnd"/>
      <w:r w:rsidR="00485154" w:rsidRPr="008126CE">
        <w:rPr>
          <w:sz w:val="28"/>
          <w:szCs w:val="28"/>
        </w:rPr>
        <w:t xml:space="preserve"> </w:t>
      </w:r>
      <w:proofErr w:type="spellStart"/>
      <w:r w:rsidR="00485154" w:rsidRPr="008126CE">
        <w:rPr>
          <w:sz w:val="28"/>
          <w:szCs w:val="28"/>
        </w:rPr>
        <w:t>тұрақтылығын</w:t>
      </w:r>
      <w:proofErr w:type="spellEnd"/>
      <w:r w:rsidR="00485154" w:rsidRPr="008126CE">
        <w:rPr>
          <w:sz w:val="28"/>
          <w:szCs w:val="28"/>
        </w:rPr>
        <w:t xml:space="preserve"> </w:t>
      </w:r>
      <w:proofErr w:type="spellStart"/>
      <w:r w:rsidR="00485154" w:rsidRPr="008126CE">
        <w:rPr>
          <w:sz w:val="28"/>
          <w:szCs w:val="28"/>
        </w:rPr>
        <w:t>сипаттау</w:t>
      </w:r>
      <w:proofErr w:type="spellEnd"/>
      <w:r w:rsidR="00485154" w:rsidRPr="008126CE">
        <w:rPr>
          <w:sz w:val="28"/>
          <w:szCs w:val="28"/>
        </w:rPr>
        <w:t>.</w:t>
      </w:r>
    </w:p>
    <w:p w14:paraId="0EDE5608" w14:textId="1B105F02" w:rsidR="00D15263" w:rsidRPr="008126CE" w:rsidRDefault="008D5957" w:rsidP="000615A1">
      <w:pPr>
        <w:ind w:firstLine="567"/>
        <w:jc w:val="both"/>
        <w:rPr>
          <w:b/>
          <w:bCs/>
          <w:sz w:val="28"/>
          <w:szCs w:val="28"/>
        </w:rPr>
      </w:pPr>
      <w:r w:rsidRPr="008126CE">
        <w:rPr>
          <w:b/>
          <w:bCs/>
          <w:sz w:val="28"/>
          <w:szCs w:val="28"/>
        </w:rPr>
        <w:t>Зерттеу нысандары</w:t>
      </w:r>
      <w:r w:rsidR="00D15263" w:rsidRPr="008126CE">
        <w:rPr>
          <w:b/>
          <w:bCs/>
          <w:sz w:val="28"/>
          <w:szCs w:val="28"/>
        </w:rPr>
        <w:t xml:space="preserve">: </w:t>
      </w:r>
      <w:r w:rsidR="00D15263" w:rsidRPr="008126CE">
        <w:rPr>
          <w:sz w:val="28"/>
          <w:szCs w:val="28"/>
        </w:rPr>
        <w:t>мезокеуекті алюмосиликат, активтендірілген бентонит, бифункционалды Ni-Mo промотирленген катализаторлар, модельді қоспа.</w:t>
      </w:r>
    </w:p>
    <w:p w14:paraId="4C37F566" w14:textId="3448320D" w:rsidR="00DD1036" w:rsidRPr="008126CE" w:rsidRDefault="0072048D" w:rsidP="000615A1">
      <w:pPr>
        <w:tabs>
          <w:tab w:val="left" w:pos="142"/>
          <w:tab w:val="left" w:pos="567"/>
          <w:tab w:val="left" w:pos="1134"/>
        </w:tabs>
        <w:autoSpaceDE w:val="0"/>
        <w:autoSpaceDN w:val="0"/>
        <w:adjustRightInd w:val="0"/>
        <w:ind w:firstLine="567"/>
        <w:jc w:val="both"/>
        <w:rPr>
          <w:sz w:val="28"/>
          <w:szCs w:val="28"/>
        </w:rPr>
      </w:pPr>
      <w:r w:rsidRPr="008126CE">
        <w:rPr>
          <w:rFonts w:eastAsia="SimSun"/>
          <w:b/>
          <w:sz w:val="28"/>
          <w:szCs w:val="28"/>
          <w:lang w:val="kk-KZ"/>
        </w:rPr>
        <w:t>Ғылыми зерттеу пәні</w:t>
      </w:r>
      <w:r w:rsidR="00DD1036" w:rsidRPr="008126CE">
        <w:rPr>
          <w:rFonts w:eastAsia="SimSun"/>
          <w:b/>
          <w:sz w:val="28"/>
          <w:szCs w:val="28"/>
          <w:lang w:val="kk-KZ"/>
        </w:rPr>
        <w:t>.</w:t>
      </w:r>
      <w:r w:rsidRPr="008126CE">
        <w:rPr>
          <w:rFonts w:eastAsia="SimSun"/>
          <w:sz w:val="28"/>
          <w:szCs w:val="28"/>
          <w:lang w:val="kk-KZ"/>
        </w:rPr>
        <w:t xml:space="preserve"> </w:t>
      </w:r>
      <w:r w:rsidR="00DD1036" w:rsidRPr="008126CE">
        <w:rPr>
          <w:sz w:val="28"/>
          <w:szCs w:val="28"/>
        </w:rPr>
        <w:t>Модельді қосылыстарды гидро</w:t>
      </w:r>
      <w:proofErr w:type="spellStart"/>
      <w:r w:rsidR="00976E9B" w:rsidRPr="00976E9B">
        <w:rPr>
          <w:color w:val="000000"/>
          <w:sz w:val="28"/>
          <w:szCs w:val="28"/>
          <w:lang w:val="kk-KZ"/>
        </w:rPr>
        <w:t>ароматсыздандыру</w:t>
      </w:r>
      <w:proofErr w:type="spellEnd"/>
      <w:r w:rsidR="00DD1036" w:rsidRPr="008126CE">
        <w:rPr>
          <w:sz w:val="28"/>
          <w:szCs w:val="28"/>
        </w:rPr>
        <w:t xml:space="preserve"> және гидрокүкіртсіздендіру </w:t>
      </w:r>
      <w:r w:rsidR="00DD1036" w:rsidRPr="008126CE">
        <w:rPr>
          <w:sz w:val="28"/>
          <w:szCs w:val="28"/>
          <w:lang w:val="kk-KZ"/>
        </w:rPr>
        <w:t xml:space="preserve">процестері </w:t>
      </w:r>
      <w:r w:rsidR="00DD1036" w:rsidRPr="008126CE">
        <w:rPr>
          <w:sz w:val="28"/>
          <w:szCs w:val="28"/>
        </w:rPr>
        <w:t xml:space="preserve">үшін </w:t>
      </w:r>
      <w:r w:rsidR="005D01D0" w:rsidRPr="002317D9">
        <w:rPr>
          <w:sz w:val="28"/>
          <w:szCs w:val="28"/>
        </w:rPr>
        <w:t>тиімді</w:t>
      </w:r>
      <w:proofErr w:type="spellStart"/>
      <w:r w:rsidR="00D35075">
        <w:rPr>
          <w:sz w:val="28"/>
          <w:szCs w:val="28"/>
          <w:lang w:val="kk-KZ"/>
        </w:rPr>
        <w:t>лігі</w:t>
      </w:r>
      <w:proofErr w:type="spellEnd"/>
      <w:r w:rsidR="00D35075">
        <w:rPr>
          <w:sz w:val="28"/>
          <w:szCs w:val="28"/>
          <w:lang w:val="kk-KZ"/>
        </w:rPr>
        <w:t xml:space="preserve"> </w:t>
      </w:r>
      <w:r w:rsidR="00D35075" w:rsidRPr="008126CE">
        <w:rPr>
          <w:sz w:val="28"/>
          <w:szCs w:val="28"/>
        </w:rPr>
        <w:t>жоғары</w:t>
      </w:r>
      <w:r w:rsidR="005D01D0" w:rsidRPr="002317D9">
        <w:rPr>
          <w:sz w:val="28"/>
          <w:szCs w:val="28"/>
        </w:rPr>
        <w:t xml:space="preserve"> </w:t>
      </w:r>
      <w:r w:rsidR="00DD1036" w:rsidRPr="008126CE">
        <w:rPr>
          <w:sz w:val="28"/>
          <w:szCs w:val="28"/>
        </w:rPr>
        <w:t>катализаторларды синтездеу әдістері, сондай-ақ олардың физика-химиялық қасиеттері мен каталитикалық эффективтілігін зерттеу.</w:t>
      </w:r>
    </w:p>
    <w:p w14:paraId="5145244E" w14:textId="784C8447" w:rsidR="0062242C" w:rsidRPr="008126CE" w:rsidRDefault="0072048D" w:rsidP="00EF7E9D">
      <w:pPr>
        <w:ind w:firstLineChars="198" w:firstLine="565"/>
        <w:jc w:val="both"/>
        <w:rPr>
          <w:sz w:val="28"/>
          <w:szCs w:val="28"/>
          <w:lang w:val="kk-KZ"/>
        </w:rPr>
      </w:pPr>
      <w:r w:rsidRPr="008126CE">
        <w:rPr>
          <w:rFonts w:eastAsia="SimSun"/>
          <w:b/>
          <w:sz w:val="28"/>
          <w:szCs w:val="28"/>
          <w:lang w:val="kk-KZ"/>
        </w:rPr>
        <w:t>Зерттеу әдістері</w:t>
      </w:r>
      <w:r w:rsidRPr="008126CE">
        <w:rPr>
          <w:b/>
          <w:bCs/>
          <w:color w:val="000000"/>
          <w:sz w:val="28"/>
          <w:szCs w:val="28"/>
          <w:lang w:val="kk-KZ"/>
        </w:rPr>
        <w:t>.</w:t>
      </w:r>
      <w:r w:rsidR="004E2C71" w:rsidRPr="008126CE">
        <w:rPr>
          <w:b/>
          <w:bCs/>
          <w:color w:val="000000"/>
          <w:sz w:val="28"/>
          <w:szCs w:val="28"/>
        </w:rPr>
        <w:t xml:space="preserve"> </w:t>
      </w:r>
      <w:r w:rsidR="001753BC" w:rsidRPr="008126CE">
        <w:rPr>
          <w:color w:val="000000"/>
          <w:sz w:val="28"/>
          <w:szCs w:val="28"/>
          <w:lang w:val="kk-KZ"/>
        </w:rPr>
        <w:t>Синтезделген үлгілер келесі физик</w:t>
      </w:r>
      <w:r w:rsidR="00662E90">
        <w:rPr>
          <w:color w:val="000000"/>
          <w:sz w:val="28"/>
          <w:szCs w:val="28"/>
          <w:lang w:val="kk-KZ"/>
        </w:rPr>
        <w:t>а</w:t>
      </w:r>
      <w:r w:rsidR="001753BC" w:rsidRPr="008126CE">
        <w:rPr>
          <w:bCs/>
          <w:color w:val="000000"/>
          <w:sz w:val="28"/>
          <w:szCs w:val="28"/>
        </w:rPr>
        <w:t>-</w:t>
      </w:r>
      <w:r w:rsidR="001753BC" w:rsidRPr="008126CE">
        <w:rPr>
          <w:color w:val="000000"/>
          <w:sz w:val="28"/>
          <w:szCs w:val="28"/>
          <w:lang w:val="kk-KZ"/>
        </w:rPr>
        <w:t xml:space="preserve">химиялық әдістерді қолдану арқылы зерттелді: </w:t>
      </w:r>
      <w:proofErr w:type="spellStart"/>
      <w:r w:rsidR="001753BC" w:rsidRPr="008126CE">
        <w:rPr>
          <w:sz w:val="28"/>
          <w:szCs w:val="28"/>
          <w:lang w:val="kk-KZ"/>
        </w:rPr>
        <w:t>индуктивті</w:t>
      </w:r>
      <w:proofErr w:type="spellEnd"/>
      <w:r w:rsidR="001753BC" w:rsidRPr="008126CE">
        <w:rPr>
          <w:sz w:val="28"/>
          <w:szCs w:val="28"/>
          <w:lang w:val="kk-KZ"/>
        </w:rPr>
        <w:t xml:space="preserve"> байланысқан плазмалық атомдық эмиссиялық </w:t>
      </w:r>
      <w:proofErr w:type="spellStart"/>
      <w:r w:rsidR="001753BC" w:rsidRPr="008126CE">
        <w:rPr>
          <w:sz w:val="28"/>
          <w:szCs w:val="28"/>
          <w:lang w:val="kk-KZ"/>
        </w:rPr>
        <w:t>спектро</w:t>
      </w:r>
      <w:proofErr w:type="spellEnd"/>
      <w:r w:rsidR="00842A47" w:rsidRPr="0062151B">
        <w:rPr>
          <w:sz w:val="28"/>
          <w:szCs w:val="28"/>
        </w:rPr>
        <w:t>с</w:t>
      </w:r>
      <w:r w:rsidR="00842A47">
        <w:rPr>
          <w:sz w:val="28"/>
          <w:szCs w:val="28"/>
          <w:lang w:val="kk-KZ"/>
        </w:rPr>
        <w:t xml:space="preserve">коп </w:t>
      </w:r>
      <w:r w:rsidR="001753BC" w:rsidRPr="008126CE">
        <w:rPr>
          <w:color w:val="000000"/>
          <w:sz w:val="28"/>
          <w:szCs w:val="28"/>
          <w:lang w:val="kk-KZ"/>
        </w:rPr>
        <w:t xml:space="preserve">(ICP-OES), </w:t>
      </w:r>
      <w:r w:rsidR="00856B47" w:rsidRPr="008126CE">
        <w:rPr>
          <w:sz w:val="28"/>
          <w:szCs w:val="28"/>
        </w:rPr>
        <w:t>рентгенфазалық талдау</w:t>
      </w:r>
      <w:r w:rsidR="00856B47" w:rsidRPr="008126CE">
        <w:rPr>
          <w:sz w:val="28"/>
          <w:szCs w:val="28"/>
          <w:lang w:val="kk-KZ"/>
        </w:rPr>
        <w:t xml:space="preserve"> </w:t>
      </w:r>
      <w:r w:rsidR="004F4461" w:rsidRPr="008126CE">
        <w:rPr>
          <w:sz w:val="28"/>
          <w:szCs w:val="28"/>
          <w:lang w:val="kk-KZ"/>
        </w:rPr>
        <w:t>(XRD), ядро магнитті резонанс (</w:t>
      </w:r>
      <w:r w:rsidR="004F4461" w:rsidRPr="008126CE">
        <w:rPr>
          <w:sz w:val="28"/>
          <w:szCs w:val="28"/>
          <w:vertAlign w:val="superscript"/>
          <w:lang w:val="kk-KZ"/>
        </w:rPr>
        <w:t>27</w:t>
      </w:r>
      <w:r w:rsidR="004F4461" w:rsidRPr="008126CE">
        <w:rPr>
          <w:sz w:val="28"/>
          <w:szCs w:val="28"/>
          <w:lang w:val="kk-KZ"/>
        </w:rPr>
        <w:t xml:space="preserve">Al ЯМР) </w:t>
      </w:r>
      <w:proofErr w:type="spellStart"/>
      <w:r w:rsidR="004F4461" w:rsidRPr="008126CE">
        <w:rPr>
          <w:sz w:val="28"/>
          <w:szCs w:val="28"/>
          <w:lang w:val="kk-KZ"/>
        </w:rPr>
        <w:t>спектроскопиясы</w:t>
      </w:r>
      <w:proofErr w:type="spellEnd"/>
      <w:r w:rsidR="004F4461" w:rsidRPr="008126CE">
        <w:rPr>
          <w:sz w:val="28"/>
          <w:szCs w:val="28"/>
          <w:lang w:val="kk-KZ"/>
        </w:rPr>
        <w:t xml:space="preserve">, </w:t>
      </w:r>
      <w:r w:rsidR="004F4461" w:rsidRPr="008126CE">
        <w:rPr>
          <w:sz w:val="28"/>
          <w:szCs w:val="28"/>
        </w:rPr>
        <w:t xml:space="preserve">Фурье инфрақызыл </w:t>
      </w:r>
      <w:r w:rsidR="004F4461" w:rsidRPr="008126CE">
        <w:rPr>
          <w:color w:val="000000"/>
          <w:sz w:val="28"/>
          <w:szCs w:val="28"/>
          <w:lang w:val="kk-KZ"/>
        </w:rPr>
        <w:t>(FTIR)</w:t>
      </w:r>
      <w:r w:rsidR="004F4461" w:rsidRPr="008126CE">
        <w:rPr>
          <w:sz w:val="28"/>
          <w:szCs w:val="28"/>
          <w:lang w:val="kk-KZ"/>
        </w:rPr>
        <w:t xml:space="preserve"> </w:t>
      </w:r>
      <w:r w:rsidR="004F4461" w:rsidRPr="008126CE">
        <w:rPr>
          <w:sz w:val="28"/>
          <w:szCs w:val="28"/>
        </w:rPr>
        <w:t>спектроскопия</w:t>
      </w:r>
      <w:r w:rsidR="004F4461" w:rsidRPr="008126CE">
        <w:rPr>
          <w:sz w:val="28"/>
          <w:szCs w:val="28"/>
          <w:lang w:val="kk-KZ"/>
        </w:rPr>
        <w:t>, төмен температуралы а</w:t>
      </w:r>
      <w:r w:rsidR="004F4461" w:rsidRPr="008126CE">
        <w:rPr>
          <w:sz w:val="28"/>
          <w:szCs w:val="28"/>
        </w:rPr>
        <w:t>зоттың адсорбция-десорбция изотермалары</w:t>
      </w:r>
      <w:r w:rsidR="004F4461" w:rsidRPr="008126CE">
        <w:rPr>
          <w:sz w:val="28"/>
          <w:szCs w:val="28"/>
          <w:lang w:val="kk-KZ"/>
        </w:rPr>
        <w:t xml:space="preserve">, </w:t>
      </w:r>
      <w:r w:rsidR="004F4461" w:rsidRPr="008126CE">
        <w:rPr>
          <w:sz w:val="28"/>
          <w:szCs w:val="28"/>
        </w:rPr>
        <w:t>температуралық бағдарламаланған</w:t>
      </w:r>
      <w:r w:rsidR="00930168" w:rsidRPr="00930168">
        <w:rPr>
          <w:sz w:val="28"/>
          <w:szCs w:val="28"/>
          <w:lang w:val="kk-KZ"/>
        </w:rPr>
        <w:t xml:space="preserve"> </w:t>
      </w:r>
      <w:r w:rsidR="00930168" w:rsidRPr="008126CE">
        <w:rPr>
          <w:sz w:val="28"/>
          <w:szCs w:val="28"/>
          <w:lang w:val="kk-KZ"/>
        </w:rPr>
        <w:t>а</w:t>
      </w:r>
      <w:r w:rsidR="00930168" w:rsidRPr="008126CE">
        <w:rPr>
          <w:sz w:val="28"/>
          <w:szCs w:val="28"/>
        </w:rPr>
        <w:t>ммиактың</w:t>
      </w:r>
      <w:r w:rsidR="004F4461" w:rsidRPr="008126CE">
        <w:rPr>
          <w:sz w:val="28"/>
          <w:szCs w:val="28"/>
        </w:rPr>
        <w:t xml:space="preserve"> десорбциясы</w:t>
      </w:r>
      <w:r w:rsidR="004F4461" w:rsidRPr="008126CE">
        <w:rPr>
          <w:sz w:val="28"/>
          <w:szCs w:val="28"/>
          <w:lang w:val="kk-KZ"/>
        </w:rPr>
        <w:t xml:space="preserve"> </w:t>
      </w:r>
      <w:r w:rsidR="004F4461" w:rsidRPr="008126CE">
        <w:rPr>
          <w:sz w:val="28"/>
          <w:szCs w:val="28"/>
        </w:rPr>
        <w:t>(TPD-NH</w:t>
      </w:r>
      <w:r w:rsidR="004F4461" w:rsidRPr="008126CE">
        <w:rPr>
          <w:sz w:val="28"/>
          <w:szCs w:val="28"/>
          <w:vertAlign w:val="subscript"/>
        </w:rPr>
        <w:t>3</w:t>
      </w:r>
      <w:r w:rsidR="004F4461" w:rsidRPr="008126CE">
        <w:rPr>
          <w:sz w:val="28"/>
          <w:szCs w:val="28"/>
        </w:rPr>
        <w:t>)</w:t>
      </w:r>
      <w:r w:rsidR="004F4461" w:rsidRPr="008126CE">
        <w:rPr>
          <w:sz w:val="28"/>
          <w:szCs w:val="28"/>
          <w:lang w:val="kk-KZ"/>
        </w:rPr>
        <w:t>, а</w:t>
      </w:r>
      <w:r w:rsidR="004F4461" w:rsidRPr="008126CE">
        <w:rPr>
          <w:sz w:val="28"/>
          <w:szCs w:val="28"/>
        </w:rPr>
        <w:t>дсорбцияланған пиридиннің диффузды шағылысуының Фурье инфрақызыл спектроскопияс</w:t>
      </w:r>
      <w:r w:rsidR="004F4461" w:rsidRPr="008126CE">
        <w:rPr>
          <w:sz w:val="28"/>
          <w:szCs w:val="28"/>
          <w:lang w:val="kk-KZ"/>
        </w:rPr>
        <w:t>ы</w:t>
      </w:r>
      <w:r w:rsidR="004F4461" w:rsidRPr="008126CE">
        <w:rPr>
          <w:sz w:val="28"/>
          <w:szCs w:val="28"/>
        </w:rPr>
        <w:t xml:space="preserve"> </w:t>
      </w:r>
      <w:r w:rsidR="004F4461" w:rsidRPr="008126CE">
        <w:rPr>
          <w:sz w:val="28"/>
          <w:szCs w:val="28"/>
          <w:lang w:val="kk-KZ"/>
        </w:rPr>
        <w:t>(</w:t>
      </w:r>
      <w:r w:rsidR="004F4461" w:rsidRPr="008126CE">
        <w:rPr>
          <w:sz w:val="28"/>
          <w:szCs w:val="28"/>
        </w:rPr>
        <w:t>Py</w:t>
      </w:r>
      <w:r w:rsidR="004F4461" w:rsidRPr="008126CE">
        <w:rPr>
          <w:sz w:val="28"/>
          <w:szCs w:val="28"/>
          <w:lang w:val="kk-KZ"/>
        </w:rPr>
        <w:t>-</w:t>
      </w:r>
      <w:r w:rsidR="004F4461" w:rsidRPr="008126CE">
        <w:rPr>
          <w:sz w:val="28"/>
          <w:szCs w:val="28"/>
        </w:rPr>
        <w:t>FTIR)</w:t>
      </w:r>
      <w:r w:rsidR="004F4461" w:rsidRPr="008126CE">
        <w:rPr>
          <w:sz w:val="28"/>
          <w:szCs w:val="28"/>
          <w:lang w:val="kk-KZ"/>
        </w:rPr>
        <w:t>, т</w:t>
      </w:r>
      <w:r w:rsidR="004F4461" w:rsidRPr="008126CE">
        <w:rPr>
          <w:sz w:val="28"/>
          <w:szCs w:val="28"/>
        </w:rPr>
        <w:t>ермогравиметриялық (ТГА) талдау</w:t>
      </w:r>
      <w:r w:rsidR="004F4461" w:rsidRPr="008126CE">
        <w:rPr>
          <w:sz w:val="28"/>
          <w:szCs w:val="28"/>
          <w:lang w:val="kk-KZ"/>
        </w:rPr>
        <w:t xml:space="preserve">, </w:t>
      </w:r>
      <w:r w:rsidR="00B405D7" w:rsidRPr="008126CE">
        <w:rPr>
          <w:sz w:val="28"/>
          <w:szCs w:val="28"/>
        </w:rPr>
        <w:t xml:space="preserve">рентгенді фотоэлектронды спектроскопия </w:t>
      </w:r>
      <w:r w:rsidR="004F4461" w:rsidRPr="008126CE">
        <w:rPr>
          <w:sz w:val="28"/>
          <w:szCs w:val="28"/>
        </w:rPr>
        <w:t>(XPS)</w:t>
      </w:r>
      <w:r w:rsidR="004F4461" w:rsidRPr="008126CE">
        <w:rPr>
          <w:sz w:val="28"/>
          <w:szCs w:val="28"/>
          <w:lang w:val="kk-KZ"/>
        </w:rPr>
        <w:t xml:space="preserve">, </w:t>
      </w:r>
      <w:r w:rsidR="004F4461" w:rsidRPr="008126CE">
        <w:rPr>
          <w:sz w:val="28"/>
          <w:szCs w:val="28"/>
        </w:rPr>
        <w:t xml:space="preserve">температуралық бағдарламаланған </w:t>
      </w:r>
      <w:r w:rsidR="00ED5397" w:rsidRPr="00ED5397">
        <w:rPr>
          <w:sz w:val="28"/>
          <w:szCs w:val="28"/>
        </w:rPr>
        <w:t xml:space="preserve">сутегімен </w:t>
      </w:r>
      <w:r w:rsidR="004F4461" w:rsidRPr="008126CE">
        <w:rPr>
          <w:sz w:val="28"/>
          <w:szCs w:val="28"/>
        </w:rPr>
        <w:t>тотықсыздану (Т</w:t>
      </w:r>
      <w:r w:rsidR="00C73402">
        <w:rPr>
          <w:sz w:val="28"/>
          <w:szCs w:val="28"/>
          <w:lang w:val="kk-KZ"/>
        </w:rPr>
        <w:t>P</w:t>
      </w:r>
      <w:r w:rsidR="00C73402" w:rsidRPr="002550E4">
        <w:rPr>
          <w:sz w:val="28"/>
          <w:szCs w:val="28"/>
        </w:rPr>
        <w:t>R</w:t>
      </w:r>
      <w:r w:rsidR="004F4461" w:rsidRPr="008126CE">
        <w:rPr>
          <w:sz w:val="28"/>
          <w:szCs w:val="28"/>
        </w:rPr>
        <w:t>-Н</w:t>
      </w:r>
      <w:r w:rsidR="004F4461" w:rsidRPr="008126CE">
        <w:rPr>
          <w:sz w:val="28"/>
          <w:szCs w:val="28"/>
          <w:vertAlign w:val="subscript"/>
        </w:rPr>
        <w:t>2</w:t>
      </w:r>
      <w:r w:rsidR="004F4461" w:rsidRPr="008126CE">
        <w:rPr>
          <w:sz w:val="28"/>
          <w:szCs w:val="28"/>
        </w:rPr>
        <w:t>)</w:t>
      </w:r>
      <w:r w:rsidR="004F4461" w:rsidRPr="008126CE">
        <w:rPr>
          <w:sz w:val="28"/>
          <w:szCs w:val="28"/>
          <w:lang w:val="kk-KZ"/>
        </w:rPr>
        <w:t xml:space="preserve"> және </w:t>
      </w:r>
      <w:r w:rsidR="004F4461" w:rsidRPr="008126CE">
        <w:rPr>
          <w:sz w:val="28"/>
          <w:szCs w:val="28"/>
        </w:rPr>
        <w:t>УК</w:t>
      </w:r>
      <w:r w:rsidR="00000224">
        <w:rPr>
          <w:sz w:val="28"/>
          <w:szCs w:val="28"/>
          <w:lang w:val="kk-KZ"/>
        </w:rPr>
        <w:t xml:space="preserve"> </w:t>
      </w:r>
      <w:r w:rsidR="004F4461" w:rsidRPr="008126CE">
        <w:rPr>
          <w:sz w:val="28"/>
          <w:szCs w:val="28"/>
        </w:rPr>
        <w:t>спектроскопия</w:t>
      </w:r>
      <w:r w:rsidR="0062242C" w:rsidRPr="008126CE">
        <w:rPr>
          <w:sz w:val="28"/>
          <w:szCs w:val="28"/>
          <w:lang w:val="kk-KZ"/>
        </w:rPr>
        <w:t xml:space="preserve">. </w:t>
      </w:r>
      <w:r w:rsidR="0062242C" w:rsidRPr="008126CE">
        <w:rPr>
          <w:color w:val="000000"/>
          <w:sz w:val="28"/>
          <w:szCs w:val="28"/>
          <w:lang w:val="kk-KZ"/>
        </w:rPr>
        <w:t xml:space="preserve">Каталитикалық сынақтардан кейінгі модельді қосылыстардың құрамы </w:t>
      </w:r>
      <w:r w:rsidR="00BC1B18" w:rsidRPr="008126CE">
        <w:rPr>
          <w:sz w:val="28"/>
          <w:szCs w:val="28"/>
          <w:lang w:val="kk-KZ"/>
        </w:rPr>
        <w:t>газ хроматограф/масс-спектрометр</w:t>
      </w:r>
      <w:r w:rsidR="00B0711F" w:rsidRPr="008126CE">
        <w:rPr>
          <w:sz w:val="28"/>
          <w:szCs w:val="28"/>
          <w:lang w:val="kk-KZ"/>
        </w:rPr>
        <w:t xml:space="preserve"> </w:t>
      </w:r>
      <w:r w:rsidR="00000224">
        <w:rPr>
          <w:sz w:val="28"/>
          <w:szCs w:val="28"/>
          <w:lang w:val="kk-KZ"/>
        </w:rPr>
        <w:t>әдісі</w:t>
      </w:r>
      <w:r w:rsidR="00BC1B18" w:rsidRPr="008126CE">
        <w:rPr>
          <w:sz w:val="28"/>
          <w:szCs w:val="28"/>
          <w:lang w:val="kk-KZ"/>
        </w:rPr>
        <w:t xml:space="preserve"> </w:t>
      </w:r>
      <w:r w:rsidR="00E9685B" w:rsidRPr="008126CE">
        <w:rPr>
          <w:color w:val="000000"/>
          <w:sz w:val="28"/>
          <w:szCs w:val="28"/>
          <w:lang w:val="kk-KZ"/>
        </w:rPr>
        <w:t>арқылы</w:t>
      </w:r>
      <w:r w:rsidR="0062242C" w:rsidRPr="008126CE">
        <w:rPr>
          <w:color w:val="000000"/>
          <w:sz w:val="28"/>
          <w:szCs w:val="28"/>
          <w:lang w:val="kk-KZ"/>
        </w:rPr>
        <w:t xml:space="preserve"> талданды.</w:t>
      </w:r>
    </w:p>
    <w:p w14:paraId="424A6594" w14:textId="049E96CA" w:rsidR="00571126" w:rsidRPr="008126CE" w:rsidRDefault="00B513EE" w:rsidP="000615A1">
      <w:pPr>
        <w:ind w:firstLine="567"/>
        <w:jc w:val="both"/>
        <w:rPr>
          <w:b/>
          <w:bCs/>
          <w:sz w:val="28"/>
          <w:szCs w:val="28"/>
        </w:rPr>
      </w:pPr>
      <w:r w:rsidRPr="00B513EE">
        <w:rPr>
          <w:b/>
          <w:bCs/>
          <w:sz w:val="28"/>
          <w:szCs w:val="28"/>
        </w:rPr>
        <w:t>Зерттеу жұмысының ғылыми жаңалығы мен нəтижелері:</w:t>
      </w:r>
    </w:p>
    <w:p w14:paraId="10315D7F" w14:textId="573CD758" w:rsidR="00CE46DF" w:rsidRPr="008126CE" w:rsidRDefault="009D3389" w:rsidP="00F53D8E">
      <w:pPr>
        <w:pStyle w:val="a7"/>
        <w:numPr>
          <w:ilvl w:val="0"/>
          <w:numId w:val="3"/>
        </w:numPr>
        <w:tabs>
          <w:tab w:val="left" w:pos="851"/>
        </w:tabs>
        <w:autoSpaceDE w:val="0"/>
        <w:autoSpaceDN w:val="0"/>
        <w:adjustRightInd w:val="0"/>
        <w:ind w:left="0" w:firstLine="567"/>
        <w:jc w:val="both"/>
        <w:rPr>
          <w:sz w:val="28"/>
          <w:szCs w:val="28"/>
        </w:rPr>
      </w:pPr>
      <w:r w:rsidRPr="00CA7AC5">
        <w:rPr>
          <w:sz w:val="28"/>
          <w:szCs w:val="28"/>
        </w:rPr>
        <w:t xml:space="preserve">Si/Al </w:t>
      </w:r>
      <w:r w:rsidRPr="00F84DE8">
        <w:rPr>
          <w:sz w:val="28"/>
          <w:szCs w:val="28"/>
        </w:rPr>
        <w:t>(</w:t>
      </w:r>
      <w:r w:rsidRPr="00F84DE8">
        <w:rPr>
          <w:rFonts w:eastAsia="Batang"/>
          <w:sz w:val="28"/>
          <w:szCs w:val="28"/>
          <w:lang w:eastAsia="ko-KR"/>
        </w:rPr>
        <w:t xml:space="preserve">10, 30, 50 </w:t>
      </w:r>
      <w:proofErr w:type="spellStart"/>
      <w:r w:rsidR="008632FB">
        <w:rPr>
          <w:rFonts w:eastAsia="Batang"/>
          <w:sz w:val="28"/>
          <w:szCs w:val="28"/>
          <w:lang w:eastAsia="ko-KR"/>
        </w:rPr>
        <w:t>және</w:t>
      </w:r>
      <w:proofErr w:type="spellEnd"/>
      <w:r w:rsidRPr="00F84DE8">
        <w:rPr>
          <w:rFonts w:eastAsia="Batang"/>
          <w:sz w:val="28"/>
          <w:szCs w:val="28"/>
          <w:lang w:eastAsia="ko-KR"/>
        </w:rPr>
        <w:t xml:space="preserve"> 70</w:t>
      </w:r>
      <w:r w:rsidRPr="00F84DE8">
        <w:rPr>
          <w:sz w:val="28"/>
          <w:szCs w:val="28"/>
        </w:rPr>
        <w:t xml:space="preserve">) </w:t>
      </w:r>
      <w:proofErr w:type="spellStart"/>
      <w:r w:rsidR="00CA7AC5" w:rsidRPr="008126CE">
        <w:rPr>
          <w:sz w:val="28"/>
          <w:szCs w:val="28"/>
        </w:rPr>
        <w:t>қатынасы</w:t>
      </w:r>
      <w:proofErr w:type="spellEnd"/>
      <w:r w:rsidR="00CA7AC5" w:rsidRPr="008126CE">
        <w:rPr>
          <w:sz w:val="28"/>
          <w:szCs w:val="28"/>
        </w:rPr>
        <w:t xml:space="preserve"> </w:t>
      </w:r>
      <w:proofErr w:type="spellStart"/>
      <w:r w:rsidR="00CA7AC5" w:rsidRPr="008126CE">
        <w:rPr>
          <w:sz w:val="28"/>
          <w:szCs w:val="28"/>
        </w:rPr>
        <w:t>әртүрлі</w:t>
      </w:r>
      <w:proofErr w:type="spellEnd"/>
      <w:r w:rsidR="00CA7AC5" w:rsidRPr="008126CE">
        <w:rPr>
          <w:sz w:val="28"/>
          <w:szCs w:val="28"/>
        </w:rPr>
        <w:t xml:space="preserve"> Al-HMS </w:t>
      </w:r>
      <w:proofErr w:type="spellStart"/>
      <w:r w:rsidR="00CA7AC5" w:rsidRPr="008126CE">
        <w:rPr>
          <w:sz w:val="28"/>
          <w:szCs w:val="28"/>
        </w:rPr>
        <w:t>типті</w:t>
      </w:r>
      <w:proofErr w:type="spellEnd"/>
      <w:r w:rsidR="00CA7AC5" w:rsidRPr="008126CE">
        <w:rPr>
          <w:sz w:val="28"/>
          <w:szCs w:val="28"/>
        </w:rPr>
        <w:t xml:space="preserve"> </w:t>
      </w:r>
      <w:proofErr w:type="spellStart"/>
      <w:r w:rsidR="00ED2027" w:rsidRPr="008126CE">
        <w:rPr>
          <w:sz w:val="28"/>
          <w:szCs w:val="28"/>
          <w:lang w:val="kk-KZ"/>
        </w:rPr>
        <w:t>мез</w:t>
      </w:r>
      <w:proofErr w:type="spellEnd"/>
      <w:r w:rsidR="00ED2027" w:rsidRPr="008126CE">
        <w:rPr>
          <w:sz w:val="28"/>
          <w:szCs w:val="28"/>
        </w:rPr>
        <w:t>о</w:t>
      </w:r>
      <w:r w:rsidR="00ED2027" w:rsidRPr="008126CE">
        <w:rPr>
          <w:sz w:val="28"/>
          <w:szCs w:val="28"/>
          <w:lang w:val="kk-KZ"/>
        </w:rPr>
        <w:t xml:space="preserve">кеуекті </w:t>
      </w:r>
      <w:proofErr w:type="spellStart"/>
      <w:r w:rsidR="00CA7AC5" w:rsidRPr="008126CE">
        <w:rPr>
          <w:sz w:val="28"/>
          <w:szCs w:val="28"/>
        </w:rPr>
        <w:t>алюмосиликаттар</w:t>
      </w:r>
      <w:proofErr w:type="spellEnd"/>
      <w:r w:rsidR="00423BD7">
        <w:rPr>
          <w:sz w:val="28"/>
          <w:szCs w:val="28"/>
          <w:lang w:val="kk-KZ"/>
        </w:rPr>
        <w:t xml:space="preserve"> бейтарап ортада</w:t>
      </w:r>
      <w:r w:rsidR="00CA7AC5" w:rsidRPr="008126CE">
        <w:rPr>
          <w:sz w:val="28"/>
          <w:szCs w:val="28"/>
        </w:rPr>
        <w:t xml:space="preserve"> </w:t>
      </w:r>
      <w:proofErr w:type="spellStart"/>
      <w:r w:rsidR="00CA7AC5" w:rsidRPr="008126CE">
        <w:rPr>
          <w:sz w:val="28"/>
          <w:szCs w:val="28"/>
        </w:rPr>
        <w:t>темплат</w:t>
      </w:r>
      <w:proofErr w:type="spellEnd"/>
      <w:r w:rsidR="00CA7AC5" w:rsidRPr="008126CE">
        <w:rPr>
          <w:sz w:val="28"/>
          <w:szCs w:val="28"/>
        </w:rPr>
        <w:t xml:space="preserve"> </w:t>
      </w:r>
      <w:proofErr w:type="spellStart"/>
      <w:r w:rsidR="00CA7AC5" w:rsidRPr="008126CE">
        <w:rPr>
          <w:sz w:val="28"/>
          <w:szCs w:val="28"/>
        </w:rPr>
        <w:t>әдіс</w:t>
      </w:r>
      <w:proofErr w:type="spellEnd"/>
      <w:r w:rsidR="00956248" w:rsidRPr="008126CE">
        <w:rPr>
          <w:sz w:val="28"/>
          <w:szCs w:val="28"/>
          <w:lang w:val="kk-KZ"/>
        </w:rPr>
        <w:t>і</w:t>
      </w:r>
      <w:r w:rsidR="00CA7AC5" w:rsidRPr="008126CE">
        <w:rPr>
          <w:sz w:val="28"/>
          <w:szCs w:val="28"/>
        </w:rPr>
        <w:t xml:space="preserve"> </w:t>
      </w:r>
      <w:proofErr w:type="spellStart"/>
      <w:r w:rsidR="00CA7AC5" w:rsidRPr="008126CE">
        <w:rPr>
          <w:sz w:val="28"/>
          <w:szCs w:val="28"/>
        </w:rPr>
        <w:t>арқылы</w:t>
      </w:r>
      <w:proofErr w:type="spellEnd"/>
      <w:r w:rsidR="00CA7AC5" w:rsidRPr="008126CE">
        <w:rPr>
          <w:sz w:val="28"/>
          <w:szCs w:val="28"/>
        </w:rPr>
        <w:t xml:space="preserve"> </w:t>
      </w:r>
      <w:proofErr w:type="spellStart"/>
      <w:r w:rsidR="00CA7AC5" w:rsidRPr="008126CE">
        <w:rPr>
          <w:sz w:val="28"/>
          <w:szCs w:val="28"/>
        </w:rPr>
        <w:t>синтезделді</w:t>
      </w:r>
      <w:proofErr w:type="spellEnd"/>
      <w:r w:rsidR="00CA7AC5" w:rsidRPr="008126CE">
        <w:rPr>
          <w:sz w:val="28"/>
          <w:szCs w:val="28"/>
        </w:rPr>
        <w:t xml:space="preserve">. </w:t>
      </w:r>
      <w:proofErr w:type="spellStart"/>
      <w:r w:rsidR="00CA7AC5" w:rsidRPr="008126CE">
        <w:rPr>
          <w:sz w:val="28"/>
          <w:szCs w:val="28"/>
        </w:rPr>
        <w:t>Алынған</w:t>
      </w:r>
      <w:proofErr w:type="spellEnd"/>
      <w:r w:rsidR="00CA7AC5" w:rsidRPr="008126CE">
        <w:rPr>
          <w:sz w:val="28"/>
          <w:szCs w:val="28"/>
        </w:rPr>
        <w:t xml:space="preserve"> </w:t>
      </w:r>
      <w:proofErr w:type="spellStart"/>
      <w:r w:rsidR="00CA7AC5" w:rsidRPr="008126CE">
        <w:rPr>
          <w:sz w:val="28"/>
          <w:szCs w:val="28"/>
        </w:rPr>
        <w:t>материалдар</w:t>
      </w:r>
      <w:proofErr w:type="spellEnd"/>
      <w:r w:rsidR="00CA7AC5" w:rsidRPr="008126CE">
        <w:rPr>
          <w:sz w:val="28"/>
          <w:szCs w:val="28"/>
        </w:rPr>
        <w:t xml:space="preserve"> </w:t>
      </w:r>
      <w:proofErr w:type="spellStart"/>
      <w:r w:rsidR="00CA7AC5" w:rsidRPr="008126CE">
        <w:rPr>
          <w:sz w:val="28"/>
          <w:szCs w:val="28"/>
        </w:rPr>
        <w:t>жоғары</w:t>
      </w:r>
      <w:proofErr w:type="spellEnd"/>
      <w:r w:rsidR="00CA7AC5" w:rsidRPr="008126CE">
        <w:rPr>
          <w:sz w:val="28"/>
          <w:szCs w:val="28"/>
        </w:rPr>
        <w:t xml:space="preserve"> </w:t>
      </w:r>
      <w:proofErr w:type="spellStart"/>
      <w:r w:rsidR="00CA7AC5" w:rsidRPr="008126CE">
        <w:rPr>
          <w:sz w:val="28"/>
          <w:szCs w:val="28"/>
        </w:rPr>
        <w:t>текстуралық</w:t>
      </w:r>
      <w:proofErr w:type="spellEnd"/>
      <w:r w:rsidR="00CA7AC5" w:rsidRPr="008126CE">
        <w:rPr>
          <w:sz w:val="28"/>
          <w:szCs w:val="28"/>
        </w:rPr>
        <w:t xml:space="preserve"> </w:t>
      </w:r>
      <w:proofErr w:type="spellStart"/>
      <w:r w:rsidR="00CA7AC5" w:rsidRPr="008126CE">
        <w:rPr>
          <w:sz w:val="28"/>
          <w:szCs w:val="28"/>
        </w:rPr>
        <w:t>қасиеттер</w:t>
      </w:r>
      <w:proofErr w:type="spellEnd"/>
      <w:r w:rsidR="00CA7AC5" w:rsidRPr="008126CE">
        <w:rPr>
          <w:sz w:val="28"/>
          <w:szCs w:val="28"/>
        </w:rPr>
        <w:t xml:space="preserve"> </w:t>
      </w:r>
      <w:proofErr w:type="spellStart"/>
      <w:r w:rsidR="00CA7AC5" w:rsidRPr="008126CE">
        <w:rPr>
          <w:sz w:val="28"/>
          <w:szCs w:val="28"/>
        </w:rPr>
        <w:t>көрсетті</w:t>
      </w:r>
      <w:proofErr w:type="spellEnd"/>
      <w:r w:rsidR="00CA7AC5" w:rsidRPr="008126CE">
        <w:rPr>
          <w:sz w:val="28"/>
          <w:szCs w:val="28"/>
        </w:rPr>
        <w:t xml:space="preserve">: </w:t>
      </w:r>
      <w:proofErr w:type="spellStart"/>
      <w:r w:rsidR="00CA7AC5" w:rsidRPr="008126CE">
        <w:rPr>
          <w:sz w:val="28"/>
          <w:szCs w:val="28"/>
        </w:rPr>
        <w:t>меншікті</w:t>
      </w:r>
      <w:proofErr w:type="spellEnd"/>
      <w:r w:rsidR="00CA7AC5" w:rsidRPr="008126CE">
        <w:rPr>
          <w:sz w:val="28"/>
          <w:szCs w:val="28"/>
        </w:rPr>
        <w:t xml:space="preserve"> </w:t>
      </w:r>
      <w:r w:rsidR="009E251E">
        <w:rPr>
          <w:sz w:val="28"/>
          <w:szCs w:val="28"/>
          <w:lang w:val="kk-KZ"/>
        </w:rPr>
        <w:t>бет</w:t>
      </w:r>
      <w:r w:rsidR="009E251E" w:rsidRPr="00B51D9E">
        <w:rPr>
          <w:sz w:val="28"/>
          <w:szCs w:val="28"/>
          <w:lang w:val="kk-KZ"/>
        </w:rPr>
        <w:t xml:space="preserve"> </w:t>
      </w:r>
      <w:proofErr w:type="spellStart"/>
      <w:r w:rsidR="00CA7AC5" w:rsidRPr="008126CE">
        <w:rPr>
          <w:sz w:val="28"/>
          <w:szCs w:val="28"/>
        </w:rPr>
        <w:t>ауданы</w:t>
      </w:r>
      <w:proofErr w:type="spellEnd"/>
      <w:r w:rsidR="00CA7AC5" w:rsidRPr="008126CE">
        <w:rPr>
          <w:sz w:val="28"/>
          <w:szCs w:val="28"/>
        </w:rPr>
        <w:t xml:space="preserve"> 818-956 м</w:t>
      </w:r>
      <w:r w:rsidR="00847FBB" w:rsidRPr="00847FBB">
        <w:rPr>
          <w:sz w:val="28"/>
          <w:szCs w:val="28"/>
          <w:vertAlign w:val="superscript"/>
        </w:rPr>
        <w:t>2</w:t>
      </w:r>
      <w:r w:rsidR="00CA7AC5" w:rsidRPr="008126CE">
        <w:rPr>
          <w:sz w:val="28"/>
          <w:szCs w:val="28"/>
        </w:rPr>
        <w:t xml:space="preserve">/г </w:t>
      </w:r>
      <w:proofErr w:type="spellStart"/>
      <w:r w:rsidR="00CA7AC5" w:rsidRPr="008126CE">
        <w:rPr>
          <w:sz w:val="28"/>
          <w:szCs w:val="28"/>
        </w:rPr>
        <w:t>аралығында</w:t>
      </w:r>
      <w:proofErr w:type="spellEnd"/>
      <w:r w:rsidR="00CA7AC5" w:rsidRPr="008126CE">
        <w:rPr>
          <w:sz w:val="28"/>
          <w:szCs w:val="28"/>
        </w:rPr>
        <w:t xml:space="preserve">, </w:t>
      </w:r>
      <w:proofErr w:type="spellStart"/>
      <w:r w:rsidR="00CA7AC5" w:rsidRPr="008126CE">
        <w:rPr>
          <w:sz w:val="28"/>
          <w:szCs w:val="28"/>
        </w:rPr>
        <w:t>кеуектің</w:t>
      </w:r>
      <w:proofErr w:type="spellEnd"/>
      <w:r w:rsidR="00CA7AC5" w:rsidRPr="008126CE">
        <w:rPr>
          <w:sz w:val="28"/>
          <w:szCs w:val="28"/>
        </w:rPr>
        <w:t xml:space="preserve"> </w:t>
      </w:r>
      <w:proofErr w:type="spellStart"/>
      <w:r w:rsidR="00CA7AC5" w:rsidRPr="008126CE">
        <w:rPr>
          <w:sz w:val="28"/>
          <w:szCs w:val="28"/>
        </w:rPr>
        <w:t>орташа</w:t>
      </w:r>
      <w:proofErr w:type="spellEnd"/>
      <w:r w:rsidR="00CA7AC5" w:rsidRPr="008126CE">
        <w:rPr>
          <w:sz w:val="28"/>
          <w:szCs w:val="28"/>
        </w:rPr>
        <w:t xml:space="preserve"> </w:t>
      </w:r>
      <w:proofErr w:type="spellStart"/>
      <w:r w:rsidR="00CA7AC5" w:rsidRPr="008126CE">
        <w:rPr>
          <w:sz w:val="28"/>
          <w:szCs w:val="28"/>
        </w:rPr>
        <w:t>көлемі</w:t>
      </w:r>
      <w:proofErr w:type="spellEnd"/>
      <w:r w:rsidR="00CA7AC5" w:rsidRPr="008126CE">
        <w:rPr>
          <w:sz w:val="28"/>
          <w:szCs w:val="28"/>
        </w:rPr>
        <w:t xml:space="preserve"> 0,87-0,98 см</w:t>
      </w:r>
      <w:r w:rsidR="00847FBB" w:rsidRPr="00847FBB">
        <w:rPr>
          <w:sz w:val="28"/>
          <w:szCs w:val="28"/>
          <w:vertAlign w:val="superscript"/>
        </w:rPr>
        <w:t>3</w:t>
      </w:r>
      <w:r w:rsidR="00CA7AC5" w:rsidRPr="008126CE">
        <w:rPr>
          <w:sz w:val="28"/>
          <w:szCs w:val="28"/>
        </w:rPr>
        <w:t xml:space="preserve">/г </w:t>
      </w:r>
      <w:proofErr w:type="spellStart"/>
      <w:r w:rsidR="00CA7AC5" w:rsidRPr="008126CE">
        <w:rPr>
          <w:sz w:val="28"/>
          <w:szCs w:val="28"/>
        </w:rPr>
        <w:t>аралығында</w:t>
      </w:r>
      <w:proofErr w:type="spellEnd"/>
      <w:r w:rsidR="00CA7AC5" w:rsidRPr="008126CE">
        <w:rPr>
          <w:sz w:val="28"/>
          <w:szCs w:val="28"/>
        </w:rPr>
        <w:t xml:space="preserve">, </w:t>
      </w:r>
      <w:proofErr w:type="spellStart"/>
      <w:r w:rsidR="00CA7AC5" w:rsidRPr="008126CE">
        <w:rPr>
          <w:sz w:val="28"/>
          <w:szCs w:val="28"/>
        </w:rPr>
        <w:t>ал</w:t>
      </w:r>
      <w:proofErr w:type="spellEnd"/>
      <w:r w:rsidR="00CA7AC5" w:rsidRPr="008126CE">
        <w:rPr>
          <w:sz w:val="28"/>
          <w:szCs w:val="28"/>
        </w:rPr>
        <w:t xml:space="preserve"> </w:t>
      </w:r>
      <w:proofErr w:type="spellStart"/>
      <w:r w:rsidR="00CA7AC5" w:rsidRPr="008126CE">
        <w:rPr>
          <w:sz w:val="28"/>
          <w:szCs w:val="28"/>
        </w:rPr>
        <w:t>орташа</w:t>
      </w:r>
      <w:proofErr w:type="spellEnd"/>
      <w:r w:rsidR="00CA7AC5" w:rsidRPr="008126CE">
        <w:rPr>
          <w:sz w:val="28"/>
          <w:szCs w:val="28"/>
        </w:rPr>
        <w:t xml:space="preserve"> </w:t>
      </w:r>
      <w:proofErr w:type="spellStart"/>
      <w:r w:rsidR="00CA7AC5" w:rsidRPr="008126CE">
        <w:rPr>
          <w:sz w:val="28"/>
          <w:szCs w:val="28"/>
        </w:rPr>
        <w:t>кеуек</w:t>
      </w:r>
      <w:proofErr w:type="spellEnd"/>
      <w:r w:rsidR="00CA7AC5" w:rsidRPr="008126CE">
        <w:rPr>
          <w:sz w:val="28"/>
          <w:szCs w:val="28"/>
        </w:rPr>
        <w:t xml:space="preserve"> </w:t>
      </w:r>
      <w:proofErr w:type="spellStart"/>
      <w:r w:rsidR="00CA7AC5" w:rsidRPr="008126CE">
        <w:rPr>
          <w:sz w:val="28"/>
          <w:szCs w:val="28"/>
        </w:rPr>
        <w:t>өлшемі</w:t>
      </w:r>
      <w:proofErr w:type="spellEnd"/>
      <w:r w:rsidR="00CA7AC5" w:rsidRPr="008126CE">
        <w:rPr>
          <w:sz w:val="28"/>
          <w:szCs w:val="28"/>
        </w:rPr>
        <w:t xml:space="preserve"> 3,</w:t>
      </w:r>
      <w:r w:rsidR="00035014">
        <w:rPr>
          <w:sz w:val="28"/>
          <w:szCs w:val="28"/>
        </w:rPr>
        <w:t>47</w:t>
      </w:r>
      <w:r w:rsidR="00CA7AC5" w:rsidRPr="008126CE">
        <w:rPr>
          <w:sz w:val="28"/>
          <w:szCs w:val="28"/>
        </w:rPr>
        <w:t>-</w:t>
      </w:r>
      <w:r w:rsidR="00035014" w:rsidRPr="00885012">
        <w:rPr>
          <w:sz w:val="28"/>
          <w:szCs w:val="28"/>
        </w:rPr>
        <w:t>3,</w:t>
      </w:r>
      <w:r w:rsidR="00035014">
        <w:rPr>
          <w:sz w:val="28"/>
          <w:szCs w:val="28"/>
          <w:lang w:val="kk-KZ"/>
        </w:rPr>
        <w:t>8</w:t>
      </w:r>
      <w:r w:rsidR="00035014" w:rsidRPr="00885012">
        <w:rPr>
          <w:sz w:val="28"/>
          <w:szCs w:val="28"/>
        </w:rPr>
        <w:t>6</w:t>
      </w:r>
      <w:r w:rsidR="00CA7AC5" w:rsidRPr="008126CE">
        <w:rPr>
          <w:sz w:val="28"/>
          <w:szCs w:val="28"/>
        </w:rPr>
        <w:t xml:space="preserve"> </w:t>
      </w:r>
      <w:proofErr w:type="spellStart"/>
      <w:r w:rsidR="00CA7AC5" w:rsidRPr="008126CE">
        <w:rPr>
          <w:sz w:val="28"/>
          <w:szCs w:val="28"/>
        </w:rPr>
        <w:t>нм</w:t>
      </w:r>
      <w:proofErr w:type="spellEnd"/>
      <w:r w:rsidR="00CA7AC5" w:rsidRPr="008126CE">
        <w:rPr>
          <w:sz w:val="28"/>
          <w:szCs w:val="28"/>
        </w:rPr>
        <w:t xml:space="preserve"> </w:t>
      </w:r>
      <w:proofErr w:type="spellStart"/>
      <w:r w:rsidR="00CA7AC5" w:rsidRPr="008126CE">
        <w:rPr>
          <w:sz w:val="28"/>
          <w:szCs w:val="28"/>
        </w:rPr>
        <w:t>аралығында</w:t>
      </w:r>
      <w:proofErr w:type="spellEnd"/>
      <w:r w:rsidR="00CA7AC5" w:rsidRPr="008126CE">
        <w:rPr>
          <w:sz w:val="28"/>
          <w:szCs w:val="28"/>
        </w:rPr>
        <w:t xml:space="preserve"> </w:t>
      </w:r>
      <w:proofErr w:type="spellStart"/>
      <w:r w:rsidR="00CA7AC5" w:rsidRPr="008126CE">
        <w:rPr>
          <w:sz w:val="28"/>
          <w:szCs w:val="28"/>
        </w:rPr>
        <w:t>болды</w:t>
      </w:r>
      <w:proofErr w:type="spellEnd"/>
      <w:r w:rsidR="00CA7AC5" w:rsidRPr="008126CE">
        <w:rPr>
          <w:sz w:val="28"/>
          <w:szCs w:val="28"/>
        </w:rPr>
        <w:t>.</w:t>
      </w:r>
    </w:p>
    <w:p w14:paraId="173C9185" w14:textId="747509CD" w:rsidR="00E651C8" w:rsidRPr="00E651C8" w:rsidRDefault="00CE46DF" w:rsidP="00F53D8E">
      <w:pPr>
        <w:pStyle w:val="a7"/>
        <w:numPr>
          <w:ilvl w:val="0"/>
          <w:numId w:val="3"/>
        </w:numPr>
        <w:tabs>
          <w:tab w:val="left" w:pos="851"/>
        </w:tabs>
        <w:autoSpaceDE w:val="0"/>
        <w:autoSpaceDN w:val="0"/>
        <w:adjustRightInd w:val="0"/>
        <w:ind w:left="0" w:firstLine="567"/>
        <w:jc w:val="both"/>
        <w:rPr>
          <w:sz w:val="28"/>
          <w:szCs w:val="28"/>
        </w:rPr>
      </w:pPr>
      <w:r w:rsidRPr="008126CE">
        <w:rPr>
          <w:sz w:val="28"/>
          <w:szCs w:val="28"/>
        </w:rPr>
        <w:t xml:space="preserve">Si/Al </w:t>
      </w:r>
      <w:proofErr w:type="spellStart"/>
      <w:r w:rsidRPr="008126CE">
        <w:rPr>
          <w:sz w:val="28"/>
          <w:szCs w:val="28"/>
        </w:rPr>
        <w:t>қатынасы</w:t>
      </w:r>
      <w:proofErr w:type="spellEnd"/>
      <w:r w:rsidRPr="008126CE">
        <w:rPr>
          <w:sz w:val="28"/>
          <w:szCs w:val="28"/>
        </w:rPr>
        <w:t xml:space="preserve"> </w:t>
      </w:r>
      <w:proofErr w:type="spellStart"/>
      <w:r w:rsidRPr="008126CE">
        <w:rPr>
          <w:sz w:val="28"/>
          <w:szCs w:val="28"/>
        </w:rPr>
        <w:t>әртүрлі</w:t>
      </w:r>
      <w:proofErr w:type="spellEnd"/>
      <w:r w:rsidRPr="008126CE">
        <w:rPr>
          <w:sz w:val="28"/>
          <w:szCs w:val="28"/>
        </w:rPr>
        <w:t xml:space="preserve"> Al-HMS </w:t>
      </w:r>
      <w:proofErr w:type="spellStart"/>
      <w:r w:rsidRPr="008126CE">
        <w:rPr>
          <w:sz w:val="28"/>
          <w:szCs w:val="28"/>
        </w:rPr>
        <w:t>және</w:t>
      </w:r>
      <w:proofErr w:type="spellEnd"/>
      <w:r w:rsidRPr="008126CE">
        <w:rPr>
          <w:sz w:val="28"/>
          <w:szCs w:val="28"/>
        </w:rPr>
        <w:t xml:space="preserve"> </w:t>
      </w:r>
      <w:proofErr w:type="spellStart"/>
      <w:r w:rsidRPr="008126CE">
        <w:rPr>
          <w:sz w:val="28"/>
          <w:szCs w:val="28"/>
        </w:rPr>
        <w:t>алдын</w:t>
      </w:r>
      <w:proofErr w:type="spellEnd"/>
      <w:r w:rsidRPr="008126CE">
        <w:rPr>
          <w:sz w:val="28"/>
          <w:szCs w:val="28"/>
        </w:rPr>
        <w:t xml:space="preserve"> </w:t>
      </w:r>
      <w:proofErr w:type="spellStart"/>
      <w:r w:rsidRPr="008126CE">
        <w:rPr>
          <w:sz w:val="28"/>
          <w:szCs w:val="28"/>
        </w:rPr>
        <w:t>ала</w:t>
      </w:r>
      <w:proofErr w:type="spellEnd"/>
      <w:r w:rsidRPr="008126CE">
        <w:rPr>
          <w:sz w:val="28"/>
          <w:szCs w:val="28"/>
        </w:rPr>
        <w:t xml:space="preserve"> </w:t>
      </w:r>
      <w:proofErr w:type="spellStart"/>
      <w:r w:rsidRPr="008126CE">
        <w:rPr>
          <w:sz w:val="28"/>
          <w:szCs w:val="28"/>
        </w:rPr>
        <w:t>активтендірілген</w:t>
      </w:r>
      <w:proofErr w:type="spellEnd"/>
      <w:r w:rsidRPr="008126CE">
        <w:rPr>
          <w:sz w:val="28"/>
          <w:szCs w:val="28"/>
        </w:rPr>
        <w:t xml:space="preserve"> </w:t>
      </w:r>
      <w:proofErr w:type="spellStart"/>
      <w:r w:rsidRPr="008126CE">
        <w:rPr>
          <w:sz w:val="28"/>
          <w:szCs w:val="28"/>
        </w:rPr>
        <w:t>Таған</w:t>
      </w:r>
      <w:proofErr w:type="spellEnd"/>
      <w:r w:rsidRPr="008126CE">
        <w:rPr>
          <w:sz w:val="28"/>
          <w:szCs w:val="28"/>
        </w:rPr>
        <w:t xml:space="preserve"> </w:t>
      </w:r>
      <w:proofErr w:type="spellStart"/>
      <w:r w:rsidRPr="008126CE">
        <w:rPr>
          <w:sz w:val="28"/>
          <w:szCs w:val="28"/>
        </w:rPr>
        <w:t>кен</w:t>
      </w:r>
      <w:proofErr w:type="spellEnd"/>
      <w:r w:rsidRPr="008126CE">
        <w:rPr>
          <w:sz w:val="28"/>
          <w:szCs w:val="28"/>
        </w:rPr>
        <w:t xml:space="preserve"> </w:t>
      </w:r>
      <w:proofErr w:type="spellStart"/>
      <w:r w:rsidRPr="008126CE">
        <w:rPr>
          <w:sz w:val="28"/>
          <w:szCs w:val="28"/>
        </w:rPr>
        <w:t>орнының</w:t>
      </w:r>
      <w:proofErr w:type="spellEnd"/>
      <w:r w:rsidRPr="008126CE">
        <w:rPr>
          <w:sz w:val="28"/>
          <w:szCs w:val="28"/>
        </w:rPr>
        <w:t xml:space="preserve"> </w:t>
      </w:r>
      <w:proofErr w:type="spellStart"/>
      <w:r w:rsidRPr="008126CE">
        <w:rPr>
          <w:sz w:val="28"/>
          <w:szCs w:val="28"/>
        </w:rPr>
        <w:t>бентониті</w:t>
      </w:r>
      <w:proofErr w:type="spellEnd"/>
      <w:r w:rsidRPr="008126CE">
        <w:rPr>
          <w:sz w:val="28"/>
          <w:szCs w:val="28"/>
        </w:rPr>
        <w:t xml:space="preserve"> </w:t>
      </w:r>
      <w:proofErr w:type="spellStart"/>
      <w:r w:rsidRPr="008126CE">
        <w:rPr>
          <w:sz w:val="28"/>
          <w:szCs w:val="28"/>
        </w:rPr>
        <w:t>негізінде</w:t>
      </w:r>
      <w:proofErr w:type="spellEnd"/>
      <w:r w:rsidRPr="008126CE">
        <w:rPr>
          <w:sz w:val="28"/>
          <w:szCs w:val="28"/>
        </w:rPr>
        <w:t xml:space="preserve"> Ni-Mo </w:t>
      </w:r>
      <w:proofErr w:type="spellStart"/>
      <w:r w:rsidRPr="008126CE">
        <w:rPr>
          <w:sz w:val="28"/>
          <w:szCs w:val="28"/>
        </w:rPr>
        <w:t>промотирленген</w:t>
      </w:r>
      <w:proofErr w:type="spellEnd"/>
      <w:r w:rsidRPr="008126CE">
        <w:rPr>
          <w:sz w:val="28"/>
          <w:szCs w:val="28"/>
        </w:rPr>
        <w:t xml:space="preserve"> </w:t>
      </w:r>
      <w:proofErr w:type="spellStart"/>
      <w:r w:rsidRPr="008126CE">
        <w:rPr>
          <w:sz w:val="28"/>
          <w:szCs w:val="28"/>
        </w:rPr>
        <w:t>бифункционалды</w:t>
      </w:r>
      <w:proofErr w:type="spellEnd"/>
      <w:r w:rsidRPr="008126CE">
        <w:rPr>
          <w:sz w:val="28"/>
          <w:szCs w:val="28"/>
        </w:rPr>
        <w:t xml:space="preserve"> </w:t>
      </w:r>
      <w:proofErr w:type="spellStart"/>
      <w:r w:rsidRPr="008126CE">
        <w:rPr>
          <w:sz w:val="28"/>
          <w:szCs w:val="28"/>
        </w:rPr>
        <w:t>катализаторлар</w:t>
      </w:r>
      <w:proofErr w:type="spellEnd"/>
      <w:r w:rsidRPr="008126CE">
        <w:rPr>
          <w:sz w:val="28"/>
          <w:szCs w:val="28"/>
        </w:rPr>
        <w:t xml:space="preserve"> </w:t>
      </w:r>
      <w:proofErr w:type="spellStart"/>
      <w:r w:rsidRPr="008126CE">
        <w:rPr>
          <w:sz w:val="28"/>
          <w:szCs w:val="28"/>
        </w:rPr>
        <w:t>синтезделді</w:t>
      </w:r>
      <w:proofErr w:type="spellEnd"/>
      <w:r w:rsidRPr="008126CE">
        <w:rPr>
          <w:sz w:val="28"/>
          <w:szCs w:val="28"/>
        </w:rPr>
        <w:t xml:space="preserve">. </w:t>
      </w:r>
    </w:p>
    <w:p w14:paraId="7F015128" w14:textId="5150E6B4" w:rsidR="00E651C8" w:rsidRDefault="00E651C8" w:rsidP="00F53D8E">
      <w:pPr>
        <w:pStyle w:val="a7"/>
        <w:numPr>
          <w:ilvl w:val="0"/>
          <w:numId w:val="3"/>
        </w:numPr>
        <w:tabs>
          <w:tab w:val="left" w:pos="851"/>
        </w:tabs>
        <w:autoSpaceDE w:val="0"/>
        <w:autoSpaceDN w:val="0"/>
        <w:adjustRightInd w:val="0"/>
        <w:ind w:left="0" w:firstLine="567"/>
        <w:jc w:val="both"/>
        <w:rPr>
          <w:sz w:val="28"/>
          <w:szCs w:val="28"/>
        </w:rPr>
      </w:pPr>
      <w:proofErr w:type="spellStart"/>
      <w:r w:rsidRPr="00E651C8">
        <w:rPr>
          <w:sz w:val="28"/>
          <w:szCs w:val="28"/>
        </w:rPr>
        <w:lastRenderedPageBreak/>
        <w:t>Зерттеу</w:t>
      </w:r>
      <w:proofErr w:type="spellEnd"/>
      <w:r w:rsidRPr="00E651C8">
        <w:rPr>
          <w:sz w:val="28"/>
          <w:szCs w:val="28"/>
        </w:rPr>
        <w:t xml:space="preserve"> </w:t>
      </w:r>
      <w:proofErr w:type="spellStart"/>
      <w:r w:rsidRPr="00E651C8">
        <w:rPr>
          <w:sz w:val="28"/>
          <w:szCs w:val="28"/>
        </w:rPr>
        <w:t>барысында</w:t>
      </w:r>
      <w:proofErr w:type="spellEnd"/>
      <w:r w:rsidRPr="00E651C8">
        <w:rPr>
          <w:sz w:val="28"/>
          <w:szCs w:val="28"/>
        </w:rPr>
        <w:t xml:space="preserve"> </w:t>
      </w:r>
      <w:proofErr w:type="spellStart"/>
      <w:r w:rsidRPr="00E651C8">
        <w:rPr>
          <w:sz w:val="28"/>
          <w:szCs w:val="28"/>
        </w:rPr>
        <w:t>синтезделген</w:t>
      </w:r>
      <w:proofErr w:type="spellEnd"/>
      <w:r w:rsidRPr="00E651C8">
        <w:rPr>
          <w:sz w:val="28"/>
          <w:szCs w:val="28"/>
        </w:rPr>
        <w:t xml:space="preserve"> </w:t>
      </w:r>
      <w:r w:rsidR="00E323B2" w:rsidRPr="008126CE">
        <w:rPr>
          <w:sz w:val="28"/>
          <w:szCs w:val="28"/>
          <w:lang w:val="kk-KZ"/>
        </w:rPr>
        <w:t xml:space="preserve">үлгілердің </w:t>
      </w:r>
      <w:proofErr w:type="spellStart"/>
      <w:r w:rsidRPr="00E651C8">
        <w:rPr>
          <w:sz w:val="28"/>
          <w:szCs w:val="28"/>
        </w:rPr>
        <w:t>физика-химиялық</w:t>
      </w:r>
      <w:proofErr w:type="spellEnd"/>
      <w:r w:rsidRPr="00E651C8">
        <w:rPr>
          <w:sz w:val="28"/>
          <w:szCs w:val="28"/>
        </w:rPr>
        <w:t xml:space="preserve"> </w:t>
      </w:r>
      <w:proofErr w:type="spellStart"/>
      <w:r w:rsidRPr="00E651C8">
        <w:rPr>
          <w:sz w:val="28"/>
          <w:szCs w:val="28"/>
        </w:rPr>
        <w:t>сипаттамаларына</w:t>
      </w:r>
      <w:proofErr w:type="spellEnd"/>
      <w:r w:rsidRPr="00E651C8">
        <w:rPr>
          <w:sz w:val="28"/>
          <w:szCs w:val="28"/>
        </w:rPr>
        <w:t xml:space="preserve"> </w:t>
      </w:r>
      <w:proofErr w:type="spellStart"/>
      <w:r w:rsidRPr="00E651C8">
        <w:rPr>
          <w:sz w:val="28"/>
          <w:szCs w:val="28"/>
        </w:rPr>
        <w:t>алюминий</w:t>
      </w:r>
      <w:proofErr w:type="spellEnd"/>
      <w:r w:rsidRPr="00E651C8">
        <w:rPr>
          <w:sz w:val="28"/>
          <w:szCs w:val="28"/>
        </w:rPr>
        <w:t xml:space="preserve"> </w:t>
      </w:r>
      <w:proofErr w:type="spellStart"/>
      <w:r w:rsidRPr="00E651C8">
        <w:rPr>
          <w:sz w:val="28"/>
          <w:szCs w:val="28"/>
        </w:rPr>
        <w:t>концентрациясының</w:t>
      </w:r>
      <w:proofErr w:type="spellEnd"/>
      <w:r w:rsidRPr="00E651C8">
        <w:rPr>
          <w:sz w:val="28"/>
          <w:szCs w:val="28"/>
        </w:rPr>
        <w:t xml:space="preserve"> </w:t>
      </w:r>
      <w:proofErr w:type="spellStart"/>
      <w:r w:rsidRPr="00E651C8">
        <w:rPr>
          <w:sz w:val="28"/>
          <w:szCs w:val="28"/>
        </w:rPr>
        <w:t>әсер</w:t>
      </w:r>
      <w:proofErr w:type="spellEnd"/>
      <w:r w:rsidRPr="00E651C8">
        <w:rPr>
          <w:sz w:val="28"/>
          <w:szCs w:val="28"/>
        </w:rPr>
        <w:t xml:space="preserve"> </w:t>
      </w:r>
      <w:proofErr w:type="spellStart"/>
      <w:r w:rsidRPr="00E651C8">
        <w:rPr>
          <w:sz w:val="28"/>
          <w:szCs w:val="28"/>
        </w:rPr>
        <w:t>ету</w:t>
      </w:r>
      <w:proofErr w:type="spellEnd"/>
      <w:r w:rsidRPr="00E651C8">
        <w:rPr>
          <w:sz w:val="28"/>
          <w:szCs w:val="28"/>
        </w:rPr>
        <w:t xml:space="preserve"> </w:t>
      </w:r>
      <w:proofErr w:type="spellStart"/>
      <w:r w:rsidRPr="00E651C8">
        <w:rPr>
          <w:sz w:val="28"/>
          <w:szCs w:val="28"/>
        </w:rPr>
        <w:t>заңдылықтары</w:t>
      </w:r>
      <w:proofErr w:type="spellEnd"/>
      <w:r w:rsidRPr="00E651C8">
        <w:rPr>
          <w:sz w:val="28"/>
          <w:szCs w:val="28"/>
        </w:rPr>
        <w:t xml:space="preserve"> </w:t>
      </w:r>
      <w:proofErr w:type="spellStart"/>
      <w:r w:rsidRPr="00E651C8">
        <w:rPr>
          <w:sz w:val="28"/>
          <w:szCs w:val="28"/>
        </w:rPr>
        <w:t>анықталды</w:t>
      </w:r>
      <w:proofErr w:type="spellEnd"/>
      <w:r w:rsidRPr="00E651C8">
        <w:rPr>
          <w:sz w:val="28"/>
          <w:szCs w:val="28"/>
        </w:rPr>
        <w:t>.</w:t>
      </w:r>
      <w:r>
        <w:rPr>
          <w:sz w:val="28"/>
          <w:szCs w:val="28"/>
        </w:rPr>
        <w:t xml:space="preserve"> </w:t>
      </w:r>
    </w:p>
    <w:p w14:paraId="04103ACC" w14:textId="66D5B01C" w:rsidR="00BD05F7" w:rsidRPr="00BD05F7" w:rsidRDefault="00E651C8" w:rsidP="00F53D8E">
      <w:pPr>
        <w:pStyle w:val="a7"/>
        <w:numPr>
          <w:ilvl w:val="0"/>
          <w:numId w:val="3"/>
        </w:numPr>
        <w:tabs>
          <w:tab w:val="left" w:pos="851"/>
        </w:tabs>
        <w:autoSpaceDE w:val="0"/>
        <w:autoSpaceDN w:val="0"/>
        <w:adjustRightInd w:val="0"/>
        <w:ind w:left="0" w:firstLine="567"/>
        <w:jc w:val="both"/>
        <w:rPr>
          <w:sz w:val="28"/>
          <w:szCs w:val="28"/>
        </w:rPr>
      </w:pPr>
      <w:r w:rsidRPr="00D92D01">
        <w:rPr>
          <w:sz w:val="28"/>
          <w:szCs w:val="28"/>
          <w:lang w:val="kk-KZ"/>
        </w:rPr>
        <w:t>Алғаш рет</w:t>
      </w:r>
      <w:r>
        <w:rPr>
          <w:sz w:val="28"/>
          <w:szCs w:val="28"/>
          <w:lang w:val="kk-KZ"/>
        </w:rPr>
        <w:t xml:space="preserve"> жоғары қысымды </w:t>
      </w:r>
      <w:r w:rsidR="00A32FA8" w:rsidRPr="00A32FA8">
        <w:rPr>
          <w:sz w:val="28"/>
          <w:szCs w:val="28"/>
          <w:lang w:val="kk-KZ"/>
        </w:rPr>
        <w:t>реакторд</w:t>
      </w:r>
      <w:r w:rsidR="00A32FA8">
        <w:rPr>
          <w:sz w:val="28"/>
          <w:szCs w:val="28"/>
          <w:lang w:val="kk-KZ"/>
        </w:rPr>
        <w:t xml:space="preserve">а </w:t>
      </w:r>
      <w:r>
        <w:rPr>
          <w:sz w:val="28"/>
          <w:szCs w:val="28"/>
          <w:lang w:val="kk-KZ"/>
        </w:rPr>
        <w:t>2</w:t>
      </w:r>
      <w:r w:rsidRPr="00D92D01">
        <w:rPr>
          <w:sz w:val="28"/>
          <w:szCs w:val="28"/>
          <w:lang w:val="kk-KZ"/>
        </w:rPr>
        <w:t>20-300°С</w:t>
      </w:r>
      <w:r w:rsidRPr="00972BBC">
        <w:rPr>
          <w:sz w:val="28"/>
          <w:szCs w:val="28"/>
          <w:lang w:val="kk-KZ"/>
        </w:rPr>
        <w:t xml:space="preserve"> </w:t>
      </w:r>
      <w:r>
        <w:rPr>
          <w:sz w:val="28"/>
          <w:szCs w:val="28"/>
          <w:lang w:val="kk-KZ"/>
        </w:rPr>
        <w:t>температура диапазонында</w:t>
      </w:r>
      <w:r w:rsidRPr="00D92D01">
        <w:rPr>
          <w:sz w:val="28"/>
          <w:szCs w:val="28"/>
          <w:lang w:val="kk-KZ"/>
        </w:rPr>
        <w:t xml:space="preserve">, </w:t>
      </w:r>
      <w:r w:rsidRPr="00F85EFC">
        <w:rPr>
          <w:sz w:val="28"/>
          <w:szCs w:val="28"/>
          <w:lang w:val="kk-KZ"/>
        </w:rPr>
        <w:t xml:space="preserve">6 </w:t>
      </w:r>
      <w:proofErr w:type="spellStart"/>
      <w:r w:rsidRPr="00D92D01">
        <w:rPr>
          <w:sz w:val="28"/>
          <w:szCs w:val="28"/>
          <w:lang w:val="kk-KZ"/>
        </w:rPr>
        <w:t>МПа</w:t>
      </w:r>
      <w:proofErr w:type="spellEnd"/>
      <w:r w:rsidRPr="00D92D01">
        <w:rPr>
          <w:sz w:val="28"/>
          <w:szCs w:val="28"/>
          <w:lang w:val="kk-KZ"/>
        </w:rPr>
        <w:t xml:space="preserve"> сутегі қысымы </w:t>
      </w:r>
      <w:r>
        <w:rPr>
          <w:sz w:val="28"/>
          <w:szCs w:val="28"/>
          <w:lang w:val="kk-KZ"/>
        </w:rPr>
        <w:t>қатысында, реакция ұзақтығы</w:t>
      </w:r>
      <w:r w:rsidRPr="00D92D01">
        <w:rPr>
          <w:sz w:val="28"/>
          <w:szCs w:val="28"/>
          <w:lang w:val="kk-KZ"/>
        </w:rPr>
        <w:t xml:space="preserve"> 1-8</w:t>
      </w:r>
      <w:r>
        <w:rPr>
          <w:sz w:val="28"/>
          <w:szCs w:val="28"/>
          <w:lang w:val="kk-KZ"/>
        </w:rPr>
        <w:t xml:space="preserve"> сағат аралығында </w:t>
      </w:r>
      <w:r w:rsidRPr="00CE46DF">
        <w:rPr>
          <w:sz w:val="28"/>
          <w:szCs w:val="28"/>
        </w:rPr>
        <w:t xml:space="preserve">Si/Al </w:t>
      </w:r>
      <w:proofErr w:type="spellStart"/>
      <w:r w:rsidRPr="00CE46DF">
        <w:rPr>
          <w:sz w:val="28"/>
          <w:szCs w:val="28"/>
        </w:rPr>
        <w:t>қатынасы</w:t>
      </w:r>
      <w:proofErr w:type="spellEnd"/>
      <w:r w:rsidRPr="00CE46DF">
        <w:rPr>
          <w:sz w:val="28"/>
          <w:szCs w:val="28"/>
        </w:rPr>
        <w:t xml:space="preserve"> </w:t>
      </w:r>
      <w:proofErr w:type="spellStart"/>
      <w:r w:rsidRPr="00CE46DF">
        <w:rPr>
          <w:sz w:val="28"/>
          <w:szCs w:val="28"/>
        </w:rPr>
        <w:t>әртүрлі</w:t>
      </w:r>
      <w:proofErr w:type="spellEnd"/>
      <w:r w:rsidRPr="00CE46DF">
        <w:rPr>
          <w:sz w:val="28"/>
          <w:szCs w:val="28"/>
        </w:rPr>
        <w:t xml:space="preserve"> Al-HMS</w:t>
      </w:r>
      <w:r>
        <w:rPr>
          <w:sz w:val="28"/>
          <w:szCs w:val="28"/>
          <w:lang w:val="kk-KZ"/>
        </w:rPr>
        <w:t xml:space="preserve"> және активтендірілген </w:t>
      </w:r>
      <w:proofErr w:type="spellStart"/>
      <w:r>
        <w:rPr>
          <w:sz w:val="28"/>
          <w:szCs w:val="28"/>
          <w:lang w:val="kk-KZ"/>
        </w:rPr>
        <w:t>бентонит</w:t>
      </w:r>
      <w:proofErr w:type="spellEnd"/>
      <w:r>
        <w:rPr>
          <w:sz w:val="28"/>
          <w:szCs w:val="28"/>
          <w:lang w:val="kk-KZ"/>
        </w:rPr>
        <w:t xml:space="preserve"> негізіндегі никель</w:t>
      </w:r>
      <w:r w:rsidRPr="00D92D01">
        <w:rPr>
          <w:sz w:val="28"/>
          <w:szCs w:val="28"/>
          <w:lang w:val="kk-KZ"/>
        </w:rPr>
        <w:t>-</w:t>
      </w:r>
      <w:r>
        <w:rPr>
          <w:sz w:val="28"/>
          <w:szCs w:val="28"/>
          <w:lang w:val="kk-KZ"/>
        </w:rPr>
        <w:t xml:space="preserve">молибден катализаторы қатысында </w:t>
      </w:r>
      <w:r w:rsidRPr="009D0DA1">
        <w:rPr>
          <w:sz w:val="28"/>
          <w:szCs w:val="28"/>
          <w:lang w:val="kk-KZ"/>
        </w:rPr>
        <w:t>модельді қоспа</w:t>
      </w:r>
      <w:r>
        <w:rPr>
          <w:sz w:val="28"/>
          <w:szCs w:val="28"/>
          <w:lang w:val="kk-KZ"/>
        </w:rPr>
        <w:t>ның</w:t>
      </w:r>
      <w:r w:rsidRPr="009D0DA1">
        <w:rPr>
          <w:sz w:val="28"/>
          <w:szCs w:val="28"/>
          <w:lang w:val="kk-KZ"/>
        </w:rPr>
        <w:t xml:space="preserve"> </w:t>
      </w:r>
      <w:proofErr w:type="spellStart"/>
      <w:r w:rsidRPr="009D0DA1">
        <w:rPr>
          <w:sz w:val="28"/>
          <w:szCs w:val="28"/>
          <w:lang w:val="kk-KZ"/>
        </w:rPr>
        <w:t>гидро</w:t>
      </w:r>
      <w:r w:rsidR="00976E9B" w:rsidRPr="00976E9B">
        <w:rPr>
          <w:color w:val="000000"/>
          <w:sz w:val="28"/>
          <w:szCs w:val="28"/>
          <w:lang w:val="kk-KZ"/>
        </w:rPr>
        <w:t>ароматсыздандыру</w:t>
      </w:r>
      <w:proofErr w:type="spellEnd"/>
      <w:r w:rsidRPr="009D0DA1">
        <w:rPr>
          <w:sz w:val="28"/>
          <w:szCs w:val="28"/>
          <w:lang w:val="kk-KZ"/>
        </w:rPr>
        <w:t xml:space="preserve"> процесінің </w:t>
      </w:r>
      <w:r w:rsidR="002550E4">
        <w:rPr>
          <w:sz w:val="28"/>
          <w:szCs w:val="28"/>
          <w:lang w:val="en-US"/>
        </w:rPr>
        <w:t>о</w:t>
      </w:r>
      <w:proofErr w:type="spellStart"/>
      <w:r w:rsidR="002550E4">
        <w:rPr>
          <w:sz w:val="28"/>
          <w:szCs w:val="28"/>
          <w:lang w:val="kk-KZ"/>
        </w:rPr>
        <w:t>птималды</w:t>
      </w:r>
      <w:proofErr w:type="spellEnd"/>
      <w:r>
        <w:rPr>
          <w:sz w:val="28"/>
          <w:szCs w:val="28"/>
          <w:lang w:val="kk-KZ"/>
        </w:rPr>
        <w:t xml:space="preserve"> параметрлері анықталынды. </w:t>
      </w:r>
      <w:r w:rsidRPr="00E21320">
        <w:rPr>
          <w:sz w:val="28"/>
          <w:szCs w:val="28"/>
        </w:rPr>
        <w:t>Ni-Mo-Al-HMS-H-</w:t>
      </w:r>
      <w:proofErr w:type="spellStart"/>
      <w:r w:rsidRPr="00E21320">
        <w:rPr>
          <w:sz w:val="28"/>
          <w:szCs w:val="28"/>
        </w:rPr>
        <w:t>бентонит</w:t>
      </w:r>
      <w:proofErr w:type="spellEnd"/>
      <w:r w:rsidRPr="00E21320">
        <w:rPr>
          <w:sz w:val="28"/>
          <w:szCs w:val="28"/>
        </w:rPr>
        <w:t xml:space="preserve"> </w:t>
      </w:r>
      <w:proofErr w:type="spellStart"/>
      <w:r w:rsidRPr="00E21320">
        <w:rPr>
          <w:sz w:val="28"/>
          <w:szCs w:val="28"/>
        </w:rPr>
        <w:t>катализаторы</w:t>
      </w:r>
      <w:proofErr w:type="spellEnd"/>
      <w:r w:rsidRPr="00E21320">
        <w:rPr>
          <w:sz w:val="28"/>
          <w:szCs w:val="28"/>
        </w:rPr>
        <w:t xml:space="preserve"> </w:t>
      </w:r>
      <w:proofErr w:type="spellStart"/>
      <w:r w:rsidRPr="00E21320">
        <w:rPr>
          <w:sz w:val="28"/>
          <w:szCs w:val="28"/>
        </w:rPr>
        <w:t>үшін</w:t>
      </w:r>
      <w:proofErr w:type="spellEnd"/>
      <w:r w:rsidRPr="00E21320">
        <w:rPr>
          <w:sz w:val="28"/>
          <w:szCs w:val="28"/>
        </w:rPr>
        <w:t xml:space="preserve"> Al-HMS-</w:t>
      </w:r>
      <w:proofErr w:type="spellStart"/>
      <w:r w:rsidRPr="00E21320">
        <w:rPr>
          <w:sz w:val="28"/>
          <w:szCs w:val="28"/>
        </w:rPr>
        <w:t>тегі</w:t>
      </w:r>
      <w:proofErr w:type="spellEnd"/>
      <w:r w:rsidRPr="00E21320">
        <w:rPr>
          <w:sz w:val="28"/>
          <w:szCs w:val="28"/>
        </w:rPr>
        <w:t xml:space="preserve"> Si/Al </w:t>
      </w:r>
      <w:proofErr w:type="spellStart"/>
      <w:r w:rsidRPr="00E21320">
        <w:rPr>
          <w:sz w:val="28"/>
          <w:szCs w:val="28"/>
        </w:rPr>
        <w:t>оптималды</w:t>
      </w:r>
      <w:proofErr w:type="spellEnd"/>
      <w:r w:rsidRPr="00E21320">
        <w:rPr>
          <w:sz w:val="28"/>
          <w:szCs w:val="28"/>
        </w:rPr>
        <w:t xml:space="preserve"> </w:t>
      </w:r>
      <w:proofErr w:type="spellStart"/>
      <w:r w:rsidRPr="00E21320">
        <w:rPr>
          <w:sz w:val="28"/>
          <w:szCs w:val="28"/>
        </w:rPr>
        <w:t>қатынасы</w:t>
      </w:r>
      <w:proofErr w:type="spellEnd"/>
      <w:r w:rsidRPr="00E21320">
        <w:rPr>
          <w:sz w:val="28"/>
          <w:szCs w:val="28"/>
        </w:rPr>
        <w:t xml:space="preserve"> 10, </w:t>
      </w:r>
      <w:proofErr w:type="spellStart"/>
      <w:r w:rsidRPr="00E21320">
        <w:rPr>
          <w:sz w:val="28"/>
          <w:szCs w:val="28"/>
        </w:rPr>
        <w:t>ал</w:t>
      </w:r>
      <w:proofErr w:type="spellEnd"/>
      <w:r w:rsidRPr="00E21320">
        <w:rPr>
          <w:sz w:val="28"/>
          <w:szCs w:val="28"/>
        </w:rPr>
        <w:t xml:space="preserve"> </w:t>
      </w:r>
      <w:proofErr w:type="spellStart"/>
      <w:r w:rsidRPr="00E21320">
        <w:rPr>
          <w:sz w:val="28"/>
          <w:szCs w:val="28"/>
        </w:rPr>
        <w:t>реакция</w:t>
      </w:r>
      <w:proofErr w:type="spellEnd"/>
      <w:r w:rsidRPr="00E21320">
        <w:rPr>
          <w:sz w:val="28"/>
          <w:szCs w:val="28"/>
        </w:rPr>
        <w:t xml:space="preserve"> </w:t>
      </w:r>
      <w:proofErr w:type="spellStart"/>
      <w:r w:rsidRPr="00E21320">
        <w:rPr>
          <w:sz w:val="28"/>
          <w:szCs w:val="28"/>
        </w:rPr>
        <w:t>температурасы</w:t>
      </w:r>
      <w:proofErr w:type="spellEnd"/>
      <w:r w:rsidRPr="00E21320">
        <w:rPr>
          <w:sz w:val="28"/>
          <w:szCs w:val="28"/>
        </w:rPr>
        <w:t xml:space="preserve"> 240°С </w:t>
      </w:r>
      <w:proofErr w:type="spellStart"/>
      <w:r w:rsidRPr="00E21320">
        <w:rPr>
          <w:sz w:val="28"/>
          <w:szCs w:val="28"/>
        </w:rPr>
        <w:t>екені</w:t>
      </w:r>
      <w:proofErr w:type="spellEnd"/>
      <w:r w:rsidRPr="00E21320">
        <w:rPr>
          <w:sz w:val="28"/>
          <w:szCs w:val="28"/>
        </w:rPr>
        <w:t xml:space="preserve"> </w:t>
      </w:r>
      <w:proofErr w:type="spellStart"/>
      <w:r w:rsidRPr="00E21320">
        <w:rPr>
          <w:sz w:val="28"/>
          <w:szCs w:val="28"/>
        </w:rPr>
        <w:t>анықталды</w:t>
      </w:r>
      <w:proofErr w:type="spellEnd"/>
      <w:r w:rsidRPr="00E21320">
        <w:rPr>
          <w:sz w:val="28"/>
          <w:szCs w:val="28"/>
        </w:rPr>
        <w:t>.</w:t>
      </w:r>
      <w:r w:rsidRPr="00E21320">
        <w:rPr>
          <w:sz w:val="28"/>
          <w:szCs w:val="28"/>
          <w:lang w:val="kk-KZ"/>
        </w:rPr>
        <w:t xml:space="preserve"> </w:t>
      </w:r>
      <w:r w:rsidR="00BD05F7" w:rsidRPr="00BD05F7">
        <w:rPr>
          <w:sz w:val="28"/>
          <w:szCs w:val="28"/>
          <w:lang w:val="kk-KZ"/>
        </w:rPr>
        <w:t xml:space="preserve">Аталған параметрлерде </w:t>
      </w:r>
      <w:proofErr w:type="spellStart"/>
      <w:r w:rsidR="00BD05F7" w:rsidRPr="00BD05F7">
        <w:rPr>
          <w:sz w:val="28"/>
          <w:szCs w:val="28"/>
          <w:lang w:val="kk-KZ"/>
        </w:rPr>
        <w:t>гидрлеу</w:t>
      </w:r>
      <w:proofErr w:type="spellEnd"/>
      <w:r w:rsidR="00BD05F7" w:rsidRPr="00BD05F7">
        <w:rPr>
          <w:sz w:val="28"/>
          <w:szCs w:val="28"/>
          <w:lang w:val="kk-KZ"/>
        </w:rPr>
        <w:t xml:space="preserve"> процесі өнімдерінің тұрақты құрамы реакция ұзақтығы 5 сағатқа жеткенде байқалды.</w:t>
      </w:r>
      <w:r w:rsidR="00BD05F7">
        <w:rPr>
          <w:sz w:val="28"/>
          <w:szCs w:val="28"/>
          <w:lang w:val="kk-KZ"/>
        </w:rPr>
        <w:t xml:space="preserve"> </w:t>
      </w:r>
    </w:p>
    <w:p w14:paraId="2DF07C84" w14:textId="5D5A2174" w:rsidR="00E651C8" w:rsidRPr="005309F5" w:rsidRDefault="00B5280E" w:rsidP="00F53D8E">
      <w:pPr>
        <w:pStyle w:val="a7"/>
        <w:numPr>
          <w:ilvl w:val="0"/>
          <w:numId w:val="3"/>
        </w:numPr>
        <w:tabs>
          <w:tab w:val="left" w:pos="851"/>
        </w:tabs>
        <w:autoSpaceDE w:val="0"/>
        <w:autoSpaceDN w:val="0"/>
        <w:adjustRightInd w:val="0"/>
        <w:ind w:left="0" w:firstLine="567"/>
        <w:jc w:val="both"/>
        <w:rPr>
          <w:sz w:val="28"/>
          <w:szCs w:val="28"/>
        </w:rPr>
      </w:pPr>
      <w:r w:rsidRPr="00796BDE">
        <w:rPr>
          <w:sz w:val="28"/>
          <w:szCs w:val="28"/>
        </w:rPr>
        <w:t>Ni-Mo-Al-</w:t>
      </w:r>
      <w:proofErr w:type="gramStart"/>
      <w:r w:rsidRPr="00796BDE">
        <w:rPr>
          <w:sz w:val="28"/>
          <w:szCs w:val="28"/>
        </w:rPr>
        <w:t>HMS</w:t>
      </w:r>
      <w:r>
        <w:rPr>
          <w:sz w:val="28"/>
          <w:szCs w:val="28"/>
          <w:lang w:val="kk-KZ"/>
        </w:rPr>
        <w:t>(</w:t>
      </w:r>
      <w:proofErr w:type="gramEnd"/>
      <w:r w:rsidRPr="00972BBC">
        <w:rPr>
          <w:sz w:val="28"/>
          <w:szCs w:val="28"/>
        </w:rPr>
        <w:t>10)</w:t>
      </w:r>
      <w:r w:rsidRPr="00796BDE">
        <w:rPr>
          <w:sz w:val="28"/>
          <w:szCs w:val="28"/>
        </w:rPr>
        <w:t>-H-</w:t>
      </w:r>
      <w:proofErr w:type="spellStart"/>
      <w:r w:rsidRPr="00796BDE">
        <w:rPr>
          <w:sz w:val="28"/>
          <w:szCs w:val="28"/>
        </w:rPr>
        <w:t>бентонит</w:t>
      </w:r>
      <w:proofErr w:type="spellEnd"/>
      <w:r>
        <w:rPr>
          <w:sz w:val="28"/>
          <w:szCs w:val="28"/>
        </w:rPr>
        <w:t xml:space="preserve"> </w:t>
      </w:r>
      <w:r>
        <w:rPr>
          <w:sz w:val="28"/>
          <w:szCs w:val="28"/>
          <w:lang w:val="kk-KZ"/>
        </w:rPr>
        <w:t xml:space="preserve">катализаторы қатысында модельді көмірсутектің </w:t>
      </w:r>
      <w:proofErr w:type="spellStart"/>
      <w:r>
        <w:rPr>
          <w:sz w:val="28"/>
          <w:szCs w:val="28"/>
          <w:lang w:val="kk-KZ"/>
        </w:rPr>
        <w:t>г</w:t>
      </w:r>
      <w:r w:rsidRPr="000C23BF">
        <w:rPr>
          <w:sz w:val="28"/>
          <w:szCs w:val="28"/>
          <w:lang w:val="kk-KZ"/>
        </w:rPr>
        <w:t>идро</w:t>
      </w:r>
      <w:r w:rsidR="00976E9B" w:rsidRPr="00976E9B">
        <w:rPr>
          <w:color w:val="000000"/>
          <w:sz w:val="28"/>
          <w:szCs w:val="28"/>
          <w:lang w:val="kk-KZ"/>
        </w:rPr>
        <w:t>ароматсыздандыру</w:t>
      </w:r>
      <w:proofErr w:type="spellEnd"/>
      <w:r>
        <w:rPr>
          <w:sz w:val="28"/>
          <w:szCs w:val="28"/>
          <w:lang w:val="kk-KZ"/>
        </w:rPr>
        <w:t xml:space="preserve"> процесіне күкірт қосылысының әсері 2</w:t>
      </w:r>
      <w:r w:rsidRPr="00D92D01">
        <w:rPr>
          <w:sz w:val="28"/>
          <w:szCs w:val="28"/>
          <w:lang w:val="kk-KZ"/>
        </w:rPr>
        <w:t>20-300°С</w:t>
      </w:r>
      <w:r>
        <w:rPr>
          <w:sz w:val="28"/>
          <w:szCs w:val="28"/>
          <w:lang w:val="kk-KZ"/>
        </w:rPr>
        <w:t xml:space="preserve"> температура диапазонында</w:t>
      </w:r>
      <w:r w:rsidRPr="00D92D01">
        <w:rPr>
          <w:sz w:val="28"/>
          <w:szCs w:val="28"/>
          <w:lang w:val="kk-KZ"/>
        </w:rPr>
        <w:t xml:space="preserve">, </w:t>
      </w:r>
      <w:r w:rsidRPr="00F85EFC">
        <w:rPr>
          <w:sz w:val="28"/>
          <w:szCs w:val="28"/>
          <w:lang w:val="kk-KZ"/>
        </w:rPr>
        <w:t xml:space="preserve">6 </w:t>
      </w:r>
      <w:proofErr w:type="spellStart"/>
      <w:r w:rsidRPr="00D92D01">
        <w:rPr>
          <w:sz w:val="28"/>
          <w:szCs w:val="28"/>
          <w:lang w:val="kk-KZ"/>
        </w:rPr>
        <w:t>МПа</w:t>
      </w:r>
      <w:proofErr w:type="spellEnd"/>
      <w:r w:rsidRPr="00D92D01">
        <w:rPr>
          <w:sz w:val="28"/>
          <w:szCs w:val="28"/>
          <w:lang w:val="kk-KZ"/>
        </w:rPr>
        <w:t xml:space="preserve"> сутегі қысымы </w:t>
      </w:r>
      <w:r>
        <w:rPr>
          <w:sz w:val="28"/>
          <w:szCs w:val="28"/>
          <w:lang w:val="kk-KZ"/>
        </w:rPr>
        <w:t>қатысында және реакция ұзақтығы</w:t>
      </w:r>
      <w:r w:rsidRPr="00D92D01">
        <w:rPr>
          <w:sz w:val="28"/>
          <w:szCs w:val="28"/>
          <w:lang w:val="kk-KZ"/>
        </w:rPr>
        <w:t xml:space="preserve"> </w:t>
      </w:r>
      <w:r>
        <w:rPr>
          <w:sz w:val="28"/>
          <w:szCs w:val="28"/>
          <w:lang w:val="kk-KZ"/>
        </w:rPr>
        <w:t xml:space="preserve">5 сағатта зерттелді. </w:t>
      </w:r>
      <w:proofErr w:type="spellStart"/>
      <w:r>
        <w:rPr>
          <w:sz w:val="28"/>
          <w:szCs w:val="28"/>
          <w:lang w:val="kk-KZ"/>
        </w:rPr>
        <w:t>Дибензотиофен</w:t>
      </w:r>
      <w:proofErr w:type="spellEnd"/>
      <w:r>
        <w:rPr>
          <w:sz w:val="28"/>
          <w:szCs w:val="28"/>
          <w:lang w:val="kk-KZ"/>
        </w:rPr>
        <w:t xml:space="preserve"> қатысындағы модельді қосылыстың </w:t>
      </w:r>
      <w:proofErr w:type="spellStart"/>
      <w:r>
        <w:rPr>
          <w:sz w:val="28"/>
          <w:szCs w:val="28"/>
          <w:lang w:val="kk-KZ"/>
        </w:rPr>
        <w:t>гидрлеу</w:t>
      </w:r>
      <w:proofErr w:type="spellEnd"/>
      <w:r>
        <w:rPr>
          <w:sz w:val="28"/>
          <w:szCs w:val="28"/>
          <w:lang w:val="kk-KZ"/>
        </w:rPr>
        <w:t xml:space="preserve"> реакциясының оптималды температурасы 26</w:t>
      </w:r>
      <w:r w:rsidRPr="00D92D01">
        <w:rPr>
          <w:sz w:val="28"/>
          <w:szCs w:val="28"/>
          <w:lang w:val="kk-KZ"/>
        </w:rPr>
        <w:t>0°С</w:t>
      </w:r>
      <w:r>
        <w:rPr>
          <w:sz w:val="28"/>
          <w:szCs w:val="28"/>
          <w:lang w:val="kk-KZ"/>
        </w:rPr>
        <w:t xml:space="preserve">-та мақсатты өнім </w:t>
      </w:r>
      <w:r w:rsidRPr="00A940EE">
        <w:rPr>
          <w:sz w:val="28"/>
          <w:szCs w:val="28"/>
          <w:lang w:val="kk-KZ"/>
        </w:rPr>
        <w:t>2-метилдекалин бойынша</w:t>
      </w:r>
      <w:r>
        <w:rPr>
          <w:sz w:val="28"/>
          <w:szCs w:val="28"/>
          <w:lang w:val="kk-KZ"/>
        </w:rPr>
        <w:t xml:space="preserve"> </w:t>
      </w:r>
      <w:r w:rsidR="00691644">
        <w:rPr>
          <w:sz w:val="28"/>
          <w:szCs w:val="28"/>
          <w:lang w:val="kk-KZ"/>
        </w:rPr>
        <w:t>6</w:t>
      </w:r>
      <w:r w:rsidR="00692136" w:rsidRPr="00D0023E">
        <w:rPr>
          <w:sz w:val="28"/>
          <w:szCs w:val="28"/>
          <w:lang w:val="kk-KZ"/>
        </w:rPr>
        <w:t xml:space="preserve">8% </w:t>
      </w:r>
      <w:proofErr w:type="spellStart"/>
      <w:r>
        <w:rPr>
          <w:sz w:val="28"/>
          <w:szCs w:val="28"/>
          <w:lang w:val="kk-KZ"/>
        </w:rPr>
        <w:t>селективтілік</w:t>
      </w:r>
      <w:proofErr w:type="spellEnd"/>
      <w:r>
        <w:rPr>
          <w:sz w:val="28"/>
          <w:szCs w:val="28"/>
          <w:lang w:val="kk-KZ"/>
        </w:rPr>
        <w:t xml:space="preserve"> көрсетті. Күкірт қосылысының </w:t>
      </w:r>
      <w:proofErr w:type="spellStart"/>
      <w:r w:rsidR="00B9251B" w:rsidRPr="00ED7FDB">
        <w:rPr>
          <w:sz w:val="28"/>
          <w:szCs w:val="28"/>
          <w:lang w:val="kk-KZ"/>
        </w:rPr>
        <w:t>гидрокүкіртсізден</w:t>
      </w:r>
      <w:r w:rsidR="00B9251B">
        <w:rPr>
          <w:sz w:val="28"/>
          <w:szCs w:val="28"/>
          <w:lang w:val="kk-KZ"/>
        </w:rPr>
        <w:t>діру</w:t>
      </w:r>
      <w:proofErr w:type="spellEnd"/>
      <w:r w:rsidR="00B9251B" w:rsidRPr="00ED7FDB">
        <w:rPr>
          <w:sz w:val="28"/>
          <w:szCs w:val="28"/>
          <w:lang w:val="kk-KZ"/>
        </w:rPr>
        <w:t xml:space="preserve"> </w:t>
      </w:r>
      <w:r>
        <w:rPr>
          <w:sz w:val="28"/>
          <w:szCs w:val="28"/>
          <w:lang w:val="kk-KZ"/>
        </w:rPr>
        <w:t xml:space="preserve">процесінің конверсиясы </w:t>
      </w:r>
      <w:r w:rsidR="00162DCA">
        <w:rPr>
          <w:rFonts w:eastAsia="Batang"/>
          <w:sz w:val="28"/>
          <w:szCs w:val="28"/>
          <w:lang w:eastAsia="ko-KR"/>
        </w:rPr>
        <w:t>76</w:t>
      </w:r>
      <w:r w:rsidRPr="00691644">
        <w:rPr>
          <w:sz w:val="28"/>
          <w:szCs w:val="28"/>
          <w:lang w:val="kk-KZ"/>
        </w:rPr>
        <w:t>% болды.</w:t>
      </w:r>
    </w:p>
    <w:p w14:paraId="3BE43752" w14:textId="26CB2C85" w:rsidR="005309F5" w:rsidRPr="00AF5E42" w:rsidRDefault="009943D6" w:rsidP="00F53D8E">
      <w:pPr>
        <w:pStyle w:val="a7"/>
        <w:numPr>
          <w:ilvl w:val="0"/>
          <w:numId w:val="3"/>
        </w:numPr>
        <w:tabs>
          <w:tab w:val="left" w:pos="851"/>
        </w:tabs>
        <w:autoSpaceDE w:val="0"/>
        <w:autoSpaceDN w:val="0"/>
        <w:adjustRightInd w:val="0"/>
        <w:ind w:left="0" w:firstLine="567"/>
        <w:jc w:val="both"/>
        <w:rPr>
          <w:sz w:val="28"/>
          <w:szCs w:val="28"/>
        </w:rPr>
      </w:pPr>
      <w:r w:rsidRPr="00E21320">
        <w:rPr>
          <w:sz w:val="28"/>
          <w:szCs w:val="28"/>
        </w:rPr>
        <w:t>Ni-Mo</w:t>
      </w:r>
      <w:r w:rsidR="005309F5" w:rsidRPr="00796BDE">
        <w:rPr>
          <w:sz w:val="28"/>
          <w:szCs w:val="28"/>
        </w:rPr>
        <w:t>-Al-HMS-H-</w:t>
      </w:r>
      <w:proofErr w:type="spellStart"/>
      <w:r w:rsidR="005309F5" w:rsidRPr="000716CF">
        <w:rPr>
          <w:sz w:val="28"/>
          <w:szCs w:val="28"/>
        </w:rPr>
        <w:t>бентонит</w:t>
      </w:r>
      <w:proofErr w:type="spellEnd"/>
      <w:r w:rsidR="005309F5" w:rsidRPr="000716CF">
        <w:rPr>
          <w:sz w:val="28"/>
          <w:szCs w:val="28"/>
          <w:lang w:val="kk-KZ"/>
        </w:rPr>
        <w:t xml:space="preserve"> </w:t>
      </w:r>
      <w:proofErr w:type="spellStart"/>
      <w:r w:rsidR="005309F5" w:rsidRPr="00FF57DE">
        <w:rPr>
          <w:sz w:val="28"/>
          <w:szCs w:val="28"/>
          <w:lang w:val="kk-KZ"/>
        </w:rPr>
        <w:t>бифункционалды</w:t>
      </w:r>
      <w:proofErr w:type="spellEnd"/>
      <w:r w:rsidR="005309F5" w:rsidRPr="00FF57DE">
        <w:rPr>
          <w:sz w:val="28"/>
          <w:szCs w:val="28"/>
          <w:lang w:val="kk-KZ"/>
        </w:rPr>
        <w:t xml:space="preserve"> катализаторы қатысында модельді көмірсутек</w:t>
      </w:r>
      <w:r w:rsidR="000716CF" w:rsidRPr="00FF57DE">
        <w:rPr>
          <w:sz w:val="28"/>
          <w:szCs w:val="28"/>
          <w:lang w:val="kk-KZ"/>
        </w:rPr>
        <w:t>ті</w:t>
      </w:r>
      <w:r w:rsidR="005309F5" w:rsidRPr="00FF57DE">
        <w:rPr>
          <w:sz w:val="28"/>
          <w:szCs w:val="28"/>
          <w:lang w:val="kk-KZ"/>
        </w:rPr>
        <w:t xml:space="preserve"> </w:t>
      </w:r>
      <w:proofErr w:type="spellStart"/>
      <w:r w:rsidR="00275F23">
        <w:rPr>
          <w:sz w:val="28"/>
          <w:szCs w:val="28"/>
          <w:lang w:val="kk-KZ"/>
        </w:rPr>
        <w:t>гидрлеу</w:t>
      </w:r>
      <w:proofErr w:type="spellEnd"/>
      <w:r w:rsidR="005309F5" w:rsidRPr="00FF57DE">
        <w:rPr>
          <w:sz w:val="28"/>
          <w:szCs w:val="28"/>
          <w:lang w:val="kk-KZ"/>
        </w:rPr>
        <w:t xml:space="preserve"> </w:t>
      </w:r>
      <w:r w:rsidR="00FF57DE" w:rsidRPr="00FF57DE">
        <w:rPr>
          <w:sz w:val="28"/>
          <w:szCs w:val="28"/>
          <w:lang w:val="kk-KZ"/>
        </w:rPr>
        <w:t>реакциясының</w:t>
      </w:r>
      <w:r w:rsidR="00FF57DE" w:rsidRPr="00C9683D">
        <w:rPr>
          <w:sz w:val="28"/>
          <w:szCs w:val="28"/>
          <w:lang w:val="kk-KZ"/>
        </w:rPr>
        <w:t xml:space="preserve"> </w:t>
      </w:r>
      <w:r w:rsidR="002550E4" w:rsidRPr="000716CF">
        <w:rPr>
          <w:sz w:val="28"/>
          <w:szCs w:val="28"/>
          <w:lang w:val="kk-KZ"/>
        </w:rPr>
        <w:t>болжамды</w:t>
      </w:r>
      <w:r w:rsidR="005309F5" w:rsidRPr="004E2D52">
        <w:rPr>
          <w:sz w:val="28"/>
          <w:szCs w:val="28"/>
          <w:lang w:val="kk-KZ"/>
        </w:rPr>
        <w:t xml:space="preserve"> механизмі</w:t>
      </w:r>
      <w:r w:rsidR="008B0827" w:rsidRPr="008B0827">
        <w:rPr>
          <w:rFonts w:eastAsia="Batang"/>
          <w:sz w:val="28"/>
          <w:szCs w:val="28"/>
          <w:lang w:val="ru-KZ" w:eastAsia="ko-KR"/>
        </w:rPr>
        <w:t xml:space="preserve"> </w:t>
      </w:r>
      <w:r w:rsidR="008B0827" w:rsidRPr="00EB615E">
        <w:rPr>
          <w:rFonts w:eastAsia="Batang"/>
          <w:sz w:val="28"/>
          <w:szCs w:val="28"/>
          <w:lang w:val="ru-KZ" w:eastAsia="ko-KR"/>
        </w:rPr>
        <w:t>ж</w:t>
      </w:r>
      <w:r w:rsidR="008B0827">
        <w:rPr>
          <w:rFonts w:eastAsia="Batang"/>
          <w:sz w:val="28"/>
          <w:szCs w:val="28"/>
          <w:lang w:val="kk-KZ" w:eastAsia="ko-KR"/>
        </w:rPr>
        <w:t>әне кинетикасы</w:t>
      </w:r>
      <w:r w:rsidR="005309F5" w:rsidRPr="004E2D52">
        <w:rPr>
          <w:sz w:val="28"/>
          <w:szCs w:val="28"/>
          <w:lang w:val="kk-KZ"/>
        </w:rPr>
        <w:t xml:space="preserve"> </w:t>
      </w:r>
      <w:r w:rsidR="005309F5">
        <w:rPr>
          <w:sz w:val="28"/>
          <w:szCs w:val="28"/>
          <w:lang w:val="kk-KZ"/>
        </w:rPr>
        <w:t>ұсынылды</w:t>
      </w:r>
      <w:r w:rsidR="005309F5" w:rsidRPr="004E2D52">
        <w:rPr>
          <w:sz w:val="28"/>
          <w:szCs w:val="28"/>
          <w:lang w:val="kk-KZ"/>
        </w:rPr>
        <w:t>.</w:t>
      </w:r>
    </w:p>
    <w:p w14:paraId="5ECB29FF" w14:textId="779FC237" w:rsidR="005309F5" w:rsidRPr="008E667D" w:rsidRDefault="005309F5" w:rsidP="00F53D8E">
      <w:pPr>
        <w:pStyle w:val="a7"/>
        <w:numPr>
          <w:ilvl w:val="0"/>
          <w:numId w:val="3"/>
        </w:numPr>
        <w:tabs>
          <w:tab w:val="left" w:pos="851"/>
        </w:tabs>
        <w:ind w:left="0" w:firstLine="567"/>
        <w:jc w:val="both"/>
        <w:rPr>
          <w:sz w:val="28"/>
          <w:szCs w:val="28"/>
        </w:rPr>
      </w:pPr>
      <w:r w:rsidRPr="008E667D">
        <w:rPr>
          <w:sz w:val="28"/>
          <w:szCs w:val="28"/>
          <w:lang w:val="kk-KZ"/>
        </w:rPr>
        <w:t>Никель және молибден</w:t>
      </w:r>
      <w:r w:rsidR="001350E2">
        <w:rPr>
          <w:sz w:val="28"/>
          <w:szCs w:val="28"/>
          <w:lang w:val="kk-KZ"/>
        </w:rPr>
        <w:t xml:space="preserve">мен </w:t>
      </w:r>
      <w:proofErr w:type="spellStart"/>
      <w:r w:rsidRPr="008E667D">
        <w:rPr>
          <w:sz w:val="28"/>
          <w:szCs w:val="28"/>
          <w:lang w:val="kk-KZ"/>
        </w:rPr>
        <w:t>промотирленген</w:t>
      </w:r>
      <w:proofErr w:type="spellEnd"/>
      <w:r w:rsidRPr="008E667D">
        <w:rPr>
          <w:sz w:val="28"/>
          <w:szCs w:val="28"/>
          <w:lang w:val="kk-KZ"/>
        </w:rPr>
        <w:t xml:space="preserve"> </w:t>
      </w:r>
      <w:proofErr w:type="spellStart"/>
      <w:r w:rsidRPr="008E667D">
        <w:rPr>
          <w:sz w:val="28"/>
          <w:szCs w:val="28"/>
          <w:lang w:val="kk-KZ"/>
        </w:rPr>
        <w:t>мезокеуекті</w:t>
      </w:r>
      <w:proofErr w:type="spellEnd"/>
      <w:r w:rsidRPr="008E667D">
        <w:rPr>
          <w:sz w:val="28"/>
          <w:szCs w:val="28"/>
          <w:lang w:val="kk-KZ"/>
        </w:rPr>
        <w:t xml:space="preserve"> </w:t>
      </w:r>
      <w:proofErr w:type="spellStart"/>
      <w:r w:rsidRPr="008E667D">
        <w:rPr>
          <w:sz w:val="28"/>
          <w:szCs w:val="28"/>
          <w:lang w:val="kk-KZ"/>
        </w:rPr>
        <w:t>алюмосиликат</w:t>
      </w:r>
      <w:proofErr w:type="spellEnd"/>
      <w:r w:rsidRPr="008E667D">
        <w:rPr>
          <w:sz w:val="28"/>
          <w:szCs w:val="28"/>
          <w:lang w:val="kk-KZ"/>
        </w:rPr>
        <w:t xml:space="preserve"> және активтендірілген </w:t>
      </w:r>
      <w:proofErr w:type="spellStart"/>
      <w:r w:rsidRPr="008E667D">
        <w:rPr>
          <w:sz w:val="28"/>
          <w:szCs w:val="28"/>
          <w:lang w:val="kk-KZ"/>
        </w:rPr>
        <w:t>бентонит</w:t>
      </w:r>
      <w:proofErr w:type="spellEnd"/>
      <w:r w:rsidRPr="008E667D">
        <w:rPr>
          <w:sz w:val="28"/>
          <w:szCs w:val="28"/>
          <w:lang w:val="kk-KZ"/>
        </w:rPr>
        <w:t xml:space="preserve"> негізіндегі катализатордың </w:t>
      </w:r>
      <w:proofErr w:type="spellStart"/>
      <w:r w:rsidR="00976E9B" w:rsidRPr="00976E9B">
        <w:rPr>
          <w:color w:val="000000"/>
          <w:sz w:val="28"/>
          <w:szCs w:val="28"/>
          <w:lang w:val="kk-KZ"/>
        </w:rPr>
        <w:t>ароматсыздандыру</w:t>
      </w:r>
      <w:proofErr w:type="spellEnd"/>
      <w:r w:rsidR="00976E9B">
        <w:rPr>
          <w:color w:val="000000"/>
          <w:sz w:val="28"/>
          <w:szCs w:val="28"/>
          <w:lang w:val="kk-KZ"/>
        </w:rPr>
        <w:t xml:space="preserve"> </w:t>
      </w:r>
      <w:r w:rsidRPr="008E667D">
        <w:rPr>
          <w:sz w:val="28"/>
          <w:szCs w:val="28"/>
          <w:lang w:val="kk-KZ"/>
        </w:rPr>
        <w:t>және күкіртсіздену реакцияларынан кейін</w:t>
      </w:r>
      <w:r w:rsidRPr="008E667D">
        <w:rPr>
          <w:sz w:val="28"/>
          <w:szCs w:val="28"/>
        </w:rPr>
        <w:t xml:space="preserve"> </w:t>
      </w:r>
      <w:proofErr w:type="spellStart"/>
      <w:r w:rsidRPr="008E667D">
        <w:rPr>
          <w:sz w:val="28"/>
          <w:szCs w:val="28"/>
          <w:lang w:val="ru-RU"/>
        </w:rPr>
        <w:t>текстуралық</w:t>
      </w:r>
      <w:proofErr w:type="spellEnd"/>
      <w:r w:rsidRPr="008E667D">
        <w:rPr>
          <w:sz w:val="28"/>
          <w:szCs w:val="28"/>
        </w:rPr>
        <w:t xml:space="preserve"> </w:t>
      </w:r>
      <w:proofErr w:type="spellStart"/>
      <w:r w:rsidRPr="008E667D">
        <w:rPr>
          <w:sz w:val="28"/>
          <w:szCs w:val="28"/>
          <w:lang w:val="ru-RU"/>
        </w:rPr>
        <w:t>қасиеттері</w:t>
      </w:r>
      <w:proofErr w:type="spellEnd"/>
      <w:r w:rsidRPr="008E667D">
        <w:rPr>
          <w:sz w:val="28"/>
          <w:szCs w:val="28"/>
        </w:rPr>
        <w:t xml:space="preserve"> </w:t>
      </w:r>
      <w:proofErr w:type="spellStart"/>
      <w:r w:rsidRPr="008E667D">
        <w:rPr>
          <w:sz w:val="28"/>
          <w:szCs w:val="28"/>
          <w:lang w:val="ru-RU"/>
        </w:rPr>
        <w:t>төмендегеніне</w:t>
      </w:r>
      <w:proofErr w:type="spellEnd"/>
      <w:r w:rsidRPr="008E667D">
        <w:rPr>
          <w:sz w:val="28"/>
          <w:szCs w:val="28"/>
        </w:rPr>
        <w:t xml:space="preserve"> </w:t>
      </w:r>
      <w:proofErr w:type="spellStart"/>
      <w:r w:rsidRPr="008E667D">
        <w:rPr>
          <w:sz w:val="28"/>
          <w:szCs w:val="28"/>
          <w:lang w:val="ru-RU"/>
        </w:rPr>
        <w:t>қарамастан</w:t>
      </w:r>
      <w:proofErr w:type="spellEnd"/>
      <w:r w:rsidRPr="008E667D">
        <w:rPr>
          <w:sz w:val="28"/>
          <w:szCs w:val="28"/>
        </w:rPr>
        <w:t xml:space="preserve">, </w:t>
      </w:r>
      <w:r w:rsidRPr="008E667D">
        <w:rPr>
          <w:sz w:val="28"/>
          <w:szCs w:val="28"/>
          <w:lang w:val="kk-KZ"/>
        </w:rPr>
        <w:t xml:space="preserve">катализатордың құрылымы </w:t>
      </w:r>
      <w:proofErr w:type="spellStart"/>
      <w:r w:rsidRPr="008E667D">
        <w:rPr>
          <w:sz w:val="28"/>
          <w:szCs w:val="28"/>
          <w:lang w:val="ru-RU"/>
        </w:rPr>
        <w:t>сақталатыны</w:t>
      </w:r>
      <w:proofErr w:type="spellEnd"/>
      <w:r w:rsidRPr="008E667D">
        <w:rPr>
          <w:sz w:val="28"/>
          <w:szCs w:val="28"/>
        </w:rPr>
        <w:t xml:space="preserve"> </w:t>
      </w:r>
      <w:r w:rsidRPr="008E667D">
        <w:rPr>
          <w:sz w:val="28"/>
          <w:szCs w:val="28"/>
          <w:lang w:val="kk-KZ"/>
        </w:rPr>
        <w:t xml:space="preserve">көрсетілді. Сонымен қатар, жаңа және </w:t>
      </w:r>
      <w:proofErr w:type="spellStart"/>
      <w:r w:rsidRPr="008E667D">
        <w:rPr>
          <w:sz w:val="28"/>
          <w:szCs w:val="28"/>
          <w:lang w:val="kk-KZ"/>
        </w:rPr>
        <w:t>регенерацияланған</w:t>
      </w:r>
      <w:proofErr w:type="spellEnd"/>
      <w:r w:rsidRPr="008E667D">
        <w:rPr>
          <w:sz w:val="28"/>
          <w:szCs w:val="28"/>
          <w:lang w:val="kk-KZ"/>
        </w:rPr>
        <w:t xml:space="preserve"> катализаторлардың </w:t>
      </w:r>
      <w:proofErr w:type="spellStart"/>
      <w:r w:rsidRPr="008E667D">
        <w:rPr>
          <w:sz w:val="28"/>
          <w:szCs w:val="28"/>
          <w:lang w:val="kk-KZ"/>
        </w:rPr>
        <w:t>гидрлеу</w:t>
      </w:r>
      <w:proofErr w:type="spellEnd"/>
      <w:r w:rsidRPr="008E667D">
        <w:rPr>
          <w:sz w:val="28"/>
          <w:szCs w:val="28"/>
          <w:lang w:val="kk-KZ"/>
        </w:rPr>
        <w:t xml:space="preserve"> </w:t>
      </w:r>
      <w:proofErr w:type="spellStart"/>
      <w:r w:rsidRPr="008E667D">
        <w:rPr>
          <w:sz w:val="28"/>
          <w:szCs w:val="28"/>
          <w:lang w:val="kk-KZ"/>
        </w:rPr>
        <w:t>реакциясындағы</w:t>
      </w:r>
      <w:proofErr w:type="spellEnd"/>
      <w:r w:rsidRPr="008E667D">
        <w:rPr>
          <w:sz w:val="28"/>
          <w:szCs w:val="28"/>
          <w:lang w:val="kk-KZ"/>
        </w:rPr>
        <w:t xml:space="preserve"> </w:t>
      </w:r>
      <w:proofErr w:type="spellStart"/>
      <w:r w:rsidRPr="008E667D">
        <w:rPr>
          <w:sz w:val="28"/>
          <w:szCs w:val="28"/>
          <w:lang w:val="kk-KZ"/>
        </w:rPr>
        <w:t>эффективтілігі</w:t>
      </w:r>
      <w:proofErr w:type="spellEnd"/>
      <w:r w:rsidRPr="008E667D">
        <w:rPr>
          <w:sz w:val="28"/>
          <w:szCs w:val="28"/>
          <w:lang w:val="kk-KZ"/>
        </w:rPr>
        <w:t xml:space="preserve"> бағала</w:t>
      </w:r>
      <w:r w:rsidR="008E667D">
        <w:rPr>
          <w:sz w:val="28"/>
          <w:szCs w:val="28"/>
          <w:lang w:val="kk-KZ"/>
        </w:rPr>
        <w:t>нып,</w:t>
      </w:r>
      <w:r w:rsidR="008E667D" w:rsidRPr="008E667D">
        <w:t xml:space="preserve"> </w:t>
      </w:r>
      <w:r w:rsidR="008E667D">
        <w:rPr>
          <w:sz w:val="28"/>
          <w:szCs w:val="28"/>
          <w:lang w:val="kk-KZ"/>
        </w:rPr>
        <w:t>олардың</w:t>
      </w:r>
      <w:r w:rsidR="008E667D" w:rsidRPr="008E667D">
        <w:rPr>
          <w:sz w:val="28"/>
          <w:szCs w:val="28"/>
        </w:rPr>
        <w:t xml:space="preserve"> </w:t>
      </w:r>
      <w:proofErr w:type="spellStart"/>
      <w:r w:rsidR="008E667D" w:rsidRPr="008E667D">
        <w:rPr>
          <w:sz w:val="28"/>
          <w:szCs w:val="28"/>
        </w:rPr>
        <w:t>күкірті</w:t>
      </w:r>
      <w:proofErr w:type="spellEnd"/>
      <w:r w:rsidR="008E667D" w:rsidRPr="008E667D">
        <w:rPr>
          <w:sz w:val="28"/>
          <w:szCs w:val="28"/>
        </w:rPr>
        <w:t xml:space="preserve"> </w:t>
      </w:r>
      <w:proofErr w:type="spellStart"/>
      <w:r w:rsidR="008E667D" w:rsidRPr="008E667D">
        <w:rPr>
          <w:sz w:val="28"/>
          <w:szCs w:val="28"/>
        </w:rPr>
        <w:t>бар</w:t>
      </w:r>
      <w:proofErr w:type="spellEnd"/>
      <w:r w:rsidR="008E667D" w:rsidRPr="008E667D">
        <w:rPr>
          <w:sz w:val="28"/>
          <w:szCs w:val="28"/>
        </w:rPr>
        <w:t xml:space="preserve"> </w:t>
      </w:r>
      <w:proofErr w:type="spellStart"/>
      <w:r w:rsidR="008E667D" w:rsidRPr="008E667D">
        <w:rPr>
          <w:sz w:val="28"/>
          <w:szCs w:val="28"/>
        </w:rPr>
        <w:t>көмірсутек</w:t>
      </w:r>
      <w:proofErr w:type="spellEnd"/>
      <w:r w:rsidR="008E667D" w:rsidRPr="008E667D">
        <w:rPr>
          <w:sz w:val="28"/>
          <w:szCs w:val="28"/>
        </w:rPr>
        <w:t xml:space="preserve"> </w:t>
      </w:r>
      <w:proofErr w:type="spellStart"/>
      <w:r w:rsidR="008E667D" w:rsidRPr="008E667D">
        <w:rPr>
          <w:sz w:val="28"/>
          <w:szCs w:val="28"/>
        </w:rPr>
        <w:t>болмаған</w:t>
      </w:r>
      <w:proofErr w:type="spellEnd"/>
      <w:r w:rsidR="008E667D" w:rsidRPr="008E667D">
        <w:rPr>
          <w:sz w:val="28"/>
          <w:szCs w:val="28"/>
        </w:rPr>
        <w:t xml:space="preserve"> </w:t>
      </w:r>
      <w:proofErr w:type="spellStart"/>
      <w:r w:rsidR="008E667D" w:rsidRPr="008E667D">
        <w:rPr>
          <w:sz w:val="28"/>
          <w:szCs w:val="28"/>
        </w:rPr>
        <w:t>кезде</w:t>
      </w:r>
      <w:proofErr w:type="spellEnd"/>
      <w:r w:rsidR="008E667D" w:rsidRPr="008E667D">
        <w:rPr>
          <w:sz w:val="28"/>
          <w:szCs w:val="28"/>
        </w:rPr>
        <w:t xml:space="preserve"> </w:t>
      </w:r>
      <w:proofErr w:type="spellStart"/>
      <w:r w:rsidR="008E667D" w:rsidRPr="008E667D">
        <w:rPr>
          <w:sz w:val="28"/>
          <w:szCs w:val="28"/>
        </w:rPr>
        <w:t>регенерациясыз</w:t>
      </w:r>
      <w:proofErr w:type="spellEnd"/>
      <w:r w:rsidR="008E667D" w:rsidRPr="008E667D">
        <w:rPr>
          <w:sz w:val="28"/>
          <w:szCs w:val="28"/>
        </w:rPr>
        <w:t xml:space="preserve"> 5 </w:t>
      </w:r>
      <w:proofErr w:type="spellStart"/>
      <w:r w:rsidR="008E667D" w:rsidRPr="008E667D">
        <w:rPr>
          <w:sz w:val="28"/>
          <w:szCs w:val="28"/>
        </w:rPr>
        <w:t>цикл</w:t>
      </w:r>
      <w:proofErr w:type="spellEnd"/>
      <w:r w:rsidR="008E667D">
        <w:rPr>
          <w:sz w:val="28"/>
          <w:szCs w:val="28"/>
          <w:lang w:val="kk-KZ"/>
        </w:rPr>
        <w:t xml:space="preserve">, ал </w:t>
      </w:r>
      <w:r w:rsidR="008E667D" w:rsidRPr="008E667D">
        <w:rPr>
          <w:sz w:val="28"/>
          <w:szCs w:val="28"/>
        </w:rPr>
        <w:t>о</w:t>
      </w:r>
      <w:r w:rsidR="008E667D">
        <w:rPr>
          <w:sz w:val="28"/>
          <w:szCs w:val="28"/>
          <w:lang w:val="kk-KZ"/>
        </w:rPr>
        <w:t>ның</w:t>
      </w:r>
      <w:r w:rsidR="008E667D" w:rsidRPr="008E667D">
        <w:rPr>
          <w:sz w:val="28"/>
          <w:szCs w:val="28"/>
        </w:rPr>
        <w:t xml:space="preserve"> </w:t>
      </w:r>
      <w:proofErr w:type="spellStart"/>
      <w:r w:rsidR="008E667D" w:rsidRPr="008E667D">
        <w:rPr>
          <w:sz w:val="28"/>
          <w:szCs w:val="28"/>
        </w:rPr>
        <w:t>қатысуымен</w:t>
      </w:r>
      <w:proofErr w:type="spellEnd"/>
      <w:r w:rsidR="008E667D" w:rsidRPr="008E667D">
        <w:rPr>
          <w:sz w:val="28"/>
          <w:szCs w:val="28"/>
        </w:rPr>
        <w:t xml:space="preserve"> 4 </w:t>
      </w:r>
      <w:proofErr w:type="spellStart"/>
      <w:r w:rsidR="008E667D" w:rsidRPr="008E667D">
        <w:rPr>
          <w:sz w:val="28"/>
          <w:szCs w:val="28"/>
        </w:rPr>
        <w:t>цикл</w:t>
      </w:r>
      <w:proofErr w:type="spellEnd"/>
      <w:r w:rsidR="008E667D" w:rsidRPr="008E667D">
        <w:rPr>
          <w:sz w:val="28"/>
          <w:szCs w:val="28"/>
        </w:rPr>
        <w:t xml:space="preserve"> </w:t>
      </w:r>
      <w:proofErr w:type="spellStart"/>
      <w:r w:rsidR="008E667D" w:rsidRPr="008E667D">
        <w:rPr>
          <w:sz w:val="28"/>
          <w:szCs w:val="28"/>
        </w:rPr>
        <w:t>бойы</w:t>
      </w:r>
      <w:proofErr w:type="spellEnd"/>
      <w:r w:rsidR="008E667D" w:rsidRPr="008E667D">
        <w:rPr>
          <w:sz w:val="28"/>
          <w:szCs w:val="28"/>
        </w:rPr>
        <w:t xml:space="preserve"> </w:t>
      </w:r>
      <w:r w:rsidR="003D4110">
        <w:rPr>
          <w:sz w:val="28"/>
          <w:szCs w:val="28"/>
          <w:lang w:val="kk-KZ"/>
        </w:rPr>
        <w:t>тұрақтылығы анықталды</w:t>
      </w:r>
      <w:r w:rsidR="008E667D" w:rsidRPr="008E667D">
        <w:rPr>
          <w:sz w:val="28"/>
          <w:szCs w:val="28"/>
        </w:rPr>
        <w:t xml:space="preserve">. </w:t>
      </w:r>
    </w:p>
    <w:p w14:paraId="46673CB9" w14:textId="55A295FF" w:rsidR="006F3314" w:rsidRPr="008718FA" w:rsidRDefault="00FA400F" w:rsidP="000615A1">
      <w:pPr>
        <w:ind w:firstLine="567"/>
        <w:jc w:val="both"/>
        <w:rPr>
          <w:b/>
          <w:bCs/>
          <w:sz w:val="28"/>
          <w:szCs w:val="28"/>
          <w:lang w:val="es-ES"/>
        </w:rPr>
      </w:pPr>
      <w:r w:rsidRPr="008126CE">
        <w:rPr>
          <w:b/>
          <w:bCs/>
          <w:sz w:val="28"/>
          <w:szCs w:val="28"/>
        </w:rPr>
        <w:t xml:space="preserve">Қорғауға ұсынылған негізгі </w:t>
      </w:r>
      <w:r w:rsidR="00A339AE" w:rsidRPr="00A339AE">
        <w:rPr>
          <w:b/>
          <w:bCs/>
          <w:sz w:val="28"/>
          <w:szCs w:val="28"/>
        </w:rPr>
        <w:t>қағидалар</w:t>
      </w:r>
      <w:r w:rsidRPr="008126CE">
        <w:rPr>
          <w:b/>
          <w:bCs/>
          <w:sz w:val="28"/>
          <w:szCs w:val="28"/>
        </w:rPr>
        <w:t xml:space="preserve">: </w:t>
      </w:r>
    </w:p>
    <w:p w14:paraId="73011B61" w14:textId="6124320E" w:rsidR="00CD35D3" w:rsidRPr="00C02EE3" w:rsidRDefault="00CD35D3" w:rsidP="002F4BA9">
      <w:pPr>
        <w:pStyle w:val="a7"/>
        <w:numPr>
          <w:ilvl w:val="0"/>
          <w:numId w:val="5"/>
        </w:numPr>
        <w:tabs>
          <w:tab w:val="left" w:pos="851"/>
        </w:tabs>
        <w:ind w:left="0" w:firstLine="567"/>
        <w:jc w:val="both"/>
        <w:rPr>
          <w:sz w:val="28"/>
          <w:szCs w:val="28"/>
          <w:lang w:val="ru-KZ"/>
        </w:rPr>
      </w:pPr>
      <w:bookmarkStart w:id="0" w:name="OLE_LINK2"/>
      <w:bookmarkStart w:id="1" w:name="OLE_LINK3"/>
      <w:bookmarkStart w:id="2" w:name="OLE_LINK4"/>
      <w:r w:rsidRPr="00C70B49">
        <w:rPr>
          <w:sz w:val="28"/>
          <w:szCs w:val="28"/>
        </w:rPr>
        <w:t>Al-</w:t>
      </w:r>
      <w:r w:rsidRPr="00CD35D3">
        <w:rPr>
          <w:sz w:val="28"/>
          <w:szCs w:val="28"/>
        </w:rPr>
        <w:t xml:space="preserve">HMS </w:t>
      </w:r>
      <w:proofErr w:type="spellStart"/>
      <w:r w:rsidRPr="00CD35D3">
        <w:rPr>
          <w:sz w:val="28"/>
          <w:szCs w:val="28"/>
          <w:lang w:val="ru-RU"/>
        </w:rPr>
        <w:t>типті</w:t>
      </w:r>
      <w:proofErr w:type="spellEnd"/>
      <w:r w:rsidRPr="00CD35D3">
        <w:rPr>
          <w:sz w:val="28"/>
          <w:szCs w:val="28"/>
        </w:rPr>
        <w:t xml:space="preserve"> </w:t>
      </w:r>
      <w:proofErr w:type="spellStart"/>
      <w:r w:rsidRPr="00CD35D3">
        <w:rPr>
          <w:sz w:val="28"/>
          <w:szCs w:val="28"/>
          <w:lang w:val="ru-RU"/>
        </w:rPr>
        <w:t>мезокеуекті</w:t>
      </w:r>
      <w:proofErr w:type="spellEnd"/>
      <w:r w:rsidRPr="00CD35D3">
        <w:rPr>
          <w:sz w:val="28"/>
          <w:szCs w:val="28"/>
        </w:rPr>
        <w:t xml:space="preserve"> </w:t>
      </w:r>
      <w:proofErr w:type="spellStart"/>
      <w:r w:rsidRPr="00CD35D3">
        <w:rPr>
          <w:sz w:val="28"/>
          <w:szCs w:val="28"/>
          <w:lang w:val="ru-RU"/>
        </w:rPr>
        <w:t>материалдарды</w:t>
      </w:r>
      <w:proofErr w:type="spellEnd"/>
      <w:r w:rsidRPr="00CD35D3">
        <w:rPr>
          <w:sz w:val="28"/>
          <w:szCs w:val="28"/>
        </w:rPr>
        <w:t xml:space="preserve"> </w:t>
      </w:r>
      <w:proofErr w:type="spellStart"/>
      <w:r w:rsidRPr="00CD35D3">
        <w:rPr>
          <w:sz w:val="28"/>
          <w:szCs w:val="28"/>
          <w:lang w:val="ru-RU"/>
        </w:rPr>
        <w:t>синтездеу</w:t>
      </w:r>
      <w:proofErr w:type="spellEnd"/>
      <w:r w:rsidRPr="00CD35D3">
        <w:rPr>
          <w:sz w:val="28"/>
          <w:szCs w:val="28"/>
        </w:rPr>
        <w:t xml:space="preserve"> </w:t>
      </w:r>
      <w:r w:rsidRPr="00CD35D3">
        <w:rPr>
          <w:sz w:val="28"/>
          <w:szCs w:val="28"/>
          <w:lang w:val="kk-KZ"/>
        </w:rPr>
        <w:t xml:space="preserve">барысында </w:t>
      </w:r>
      <w:r w:rsidRPr="00CD35D3">
        <w:rPr>
          <w:sz w:val="28"/>
          <w:szCs w:val="28"/>
          <w:lang w:val="ru-RU"/>
        </w:rPr>
        <w:t>алюминий</w:t>
      </w:r>
      <w:r w:rsidRPr="00CD35D3">
        <w:rPr>
          <w:sz w:val="28"/>
          <w:szCs w:val="28"/>
        </w:rPr>
        <w:t xml:space="preserve"> </w:t>
      </w:r>
      <w:proofErr w:type="spellStart"/>
      <w:r w:rsidRPr="00CD35D3">
        <w:rPr>
          <w:sz w:val="28"/>
          <w:szCs w:val="28"/>
          <w:lang w:val="ru-RU"/>
        </w:rPr>
        <w:t>мөлшерінің</w:t>
      </w:r>
      <w:proofErr w:type="spellEnd"/>
      <w:r w:rsidRPr="00CD35D3">
        <w:rPr>
          <w:sz w:val="28"/>
          <w:szCs w:val="28"/>
        </w:rPr>
        <w:t xml:space="preserve"> </w:t>
      </w:r>
      <w:proofErr w:type="spellStart"/>
      <w:r w:rsidRPr="00CD35D3">
        <w:rPr>
          <w:sz w:val="28"/>
          <w:szCs w:val="28"/>
          <w:lang w:val="ru-RU"/>
        </w:rPr>
        <w:t>жоғарылауы</w:t>
      </w:r>
      <w:proofErr w:type="spellEnd"/>
      <w:r w:rsidRPr="00CD35D3">
        <w:rPr>
          <w:sz w:val="28"/>
          <w:szCs w:val="28"/>
        </w:rPr>
        <w:t xml:space="preserve"> (Si/Al = 70-</w:t>
      </w:r>
      <w:proofErr w:type="spellStart"/>
      <w:r w:rsidRPr="00CD35D3">
        <w:rPr>
          <w:sz w:val="28"/>
          <w:szCs w:val="28"/>
          <w:lang w:val="ru-RU"/>
        </w:rPr>
        <w:t>тен</w:t>
      </w:r>
      <w:proofErr w:type="spellEnd"/>
      <w:r w:rsidRPr="00CD35D3">
        <w:rPr>
          <w:sz w:val="28"/>
          <w:szCs w:val="28"/>
        </w:rPr>
        <w:t xml:space="preserve"> Si/Al = 10-</w:t>
      </w:r>
      <w:r w:rsidRPr="00CD35D3">
        <w:rPr>
          <w:sz w:val="28"/>
          <w:szCs w:val="28"/>
          <w:lang w:val="kk-KZ"/>
        </w:rPr>
        <w:t>ға дейін</w:t>
      </w:r>
      <w:r w:rsidRPr="00CD35D3">
        <w:rPr>
          <w:sz w:val="28"/>
          <w:szCs w:val="28"/>
        </w:rPr>
        <w:t xml:space="preserve">) </w:t>
      </w:r>
      <w:proofErr w:type="spellStart"/>
      <w:r w:rsidRPr="00CD35D3">
        <w:rPr>
          <w:sz w:val="28"/>
          <w:szCs w:val="28"/>
          <w:lang w:val="ru-RU"/>
        </w:rPr>
        <w:t>октаэдрлі</w:t>
      </w:r>
      <w:proofErr w:type="spellEnd"/>
      <w:r w:rsidRPr="00CD35D3">
        <w:rPr>
          <w:sz w:val="28"/>
          <w:szCs w:val="28"/>
        </w:rPr>
        <w:t xml:space="preserve"> </w:t>
      </w:r>
      <w:proofErr w:type="spellStart"/>
      <w:r w:rsidRPr="00CD35D3">
        <w:rPr>
          <w:sz w:val="28"/>
          <w:szCs w:val="28"/>
          <w:lang w:val="ru-RU"/>
        </w:rPr>
        <w:t>алюминиймен</w:t>
      </w:r>
      <w:proofErr w:type="spellEnd"/>
      <w:r w:rsidRPr="00CD35D3">
        <w:rPr>
          <w:sz w:val="28"/>
          <w:szCs w:val="28"/>
        </w:rPr>
        <w:t xml:space="preserve"> </w:t>
      </w:r>
      <w:proofErr w:type="spellStart"/>
      <w:r w:rsidRPr="00CD35D3">
        <w:rPr>
          <w:sz w:val="28"/>
          <w:szCs w:val="28"/>
          <w:lang w:val="ru-RU"/>
        </w:rPr>
        <w:t>салыстырғанда</w:t>
      </w:r>
      <w:proofErr w:type="spellEnd"/>
      <w:r w:rsidRPr="00CD35D3">
        <w:rPr>
          <w:sz w:val="28"/>
          <w:szCs w:val="28"/>
        </w:rPr>
        <w:t xml:space="preserve"> </w:t>
      </w:r>
      <w:proofErr w:type="spellStart"/>
      <w:r w:rsidRPr="00CD35D3">
        <w:rPr>
          <w:sz w:val="28"/>
          <w:szCs w:val="28"/>
          <w:lang w:val="ru-RU"/>
        </w:rPr>
        <w:t>тетраэдрлі</w:t>
      </w:r>
      <w:proofErr w:type="spellEnd"/>
      <w:r w:rsidRPr="00CD35D3">
        <w:rPr>
          <w:sz w:val="28"/>
          <w:szCs w:val="28"/>
        </w:rPr>
        <w:t xml:space="preserve"> </w:t>
      </w:r>
      <w:proofErr w:type="spellStart"/>
      <w:r w:rsidRPr="00CD35D3">
        <w:rPr>
          <w:sz w:val="28"/>
          <w:szCs w:val="28"/>
          <w:lang w:val="ru-RU"/>
        </w:rPr>
        <w:t>алюминийдің</w:t>
      </w:r>
      <w:proofErr w:type="spellEnd"/>
      <w:r w:rsidRPr="00CD35D3">
        <w:rPr>
          <w:sz w:val="28"/>
          <w:szCs w:val="28"/>
        </w:rPr>
        <w:t xml:space="preserve"> </w:t>
      </w:r>
      <w:proofErr w:type="spellStart"/>
      <w:r w:rsidRPr="00CD35D3">
        <w:rPr>
          <w:sz w:val="28"/>
          <w:szCs w:val="28"/>
          <w:lang w:val="ru-RU"/>
        </w:rPr>
        <w:t>үлесінің</w:t>
      </w:r>
      <w:proofErr w:type="spellEnd"/>
      <w:r w:rsidRPr="00CD35D3">
        <w:rPr>
          <w:sz w:val="28"/>
          <w:szCs w:val="28"/>
        </w:rPr>
        <w:t xml:space="preserve"> </w:t>
      </w:r>
      <w:proofErr w:type="spellStart"/>
      <w:r w:rsidRPr="00CD35D3">
        <w:rPr>
          <w:sz w:val="28"/>
          <w:szCs w:val="28"/>
          <w:lang w:val="ru-RU"/>
        </w:rPr>
        <w:t>артуына</w:t>
      </w:r>
      <w:proofErr w:type="spellEnd"/>
      <w:r w:rsidRPr="00CD35D3">
        <w:rPr>
          <w:sz w:val="28"/>
          <w:szCs w:val="28"/>
        </w:rPr>
        <w:t xml:space="preserve"> </w:t>
      </w:r>
      <w:proofErr w:type="spellStart"/>
      <w:r w:rsidRPr="00CD35D3">
        <w:rPr>
          <w:sz w:val="28"/>
          <w:szCs w:val="28"/>
          <w:lang w:val="ru-RU"/>
        </w:rPr>
        <w:t>және</w:t>
      </w:r>
      <w:proofErr w:type="spellEnd"/>
      <w:r w:rsidRPr="00CD35D3">
        <w:rPr>
          <w:sz w:val="28"/>
          <w:szCs w:val="28"/>
        </w:rPr>
        <w:t xml:space="preserve"> </w:t>
      </w:r>
      <w:proofErr w:type="spellStart"/>
      <w:r w:rsidRPr="00CD35D3">
        <w:rPr>
          <w:sz w:val="28"/>
          <w:szCs w:val="28"/>
          <w:lang w:val="ru-RU"/>
        </w:rPr>
        <w:t>қышқылдық</w:t>
      </w:r>
      <w:proofErr w:type="spellEnd"/>
      <w:r w:rsidRPr="00CD35D3">
        <w:rPr>
          <w:sz w:val="28"/>
          <w:szCs w:val="28"/>
        </w:rPr>
        <w:t xml:space="preserve"> </w:t>
      </w:r>
      <w:proofErr w:type="spellStart"/>
      <w:r w:rsidRPr="00CD35D3">
        <w:rPr>
          <w:sz w:val="28"/>
          <w:szCs w:val="28"/>
          <w:lang w:val="ru-RU"/>
        </w:rPr>
        <w:t>орталықтардың</w:t>
      </w:r>
      <w:proofErr w:type="spellEnd"/>
      <w:r w:rsidRPr="00CD35D3">
        <w:rPr>
          <w:sz w:val="28"/>
          <w:szCs w:val="28"/>
        </w:rPr>
        <w:t xml:space="preserve"> </w:t>
      </w:r>
      <w:proofErr w:type="spellStart"/>
      <w:r w:rsidRPr="00CD35D3">
        <w:rPr>
          <w:sz w:val="28"/>
          <w:szCs w:val="28"/>
          <w:lang w:val="ru-RU"/>
        </w:rPr>
        <w:t>мөлшерінің</w:t>
      </w:r>
      <w:proofErr w:type="spellEnd"/>
      <w:r w:rsidRPr="00CD35D3">
        <w:rPr>
          <w:sz w:val="28"/>
          <w:szCs w:val="28"/>
        </w:rPr>
        <w:t xml:space="preserve"> </w:t>
      </w:r>
      <w:proofErr w:type="spellStart"/>
      <w:r w:rsidRPr="00CD35D3">
        <w:rPr>
          <w:sz w:val="28"/>
          <w:szCs w:val="28"/>
          <w:lang w:val="ru-RU"/>
        </w:rPr>
        <w:t>жоғарылауына</w:t>
      </w:r>
      <w:proofErr w:type="spellEnd"/>
      <w:r w:rsidRPr="00CD35D3">
        <w:rPr>
          <w:sz w:val="28"/>
          <w:szCs w:val="28"/>
        </w:rPr>
        <w:t xml:space="preserve"> </w:t>
      </w:r>
      <w:proofErr w:type="spellStart"/>
      <w:r w:rsidRPr="00CD35D3">
        <w:rPr>
          <w:sz w:val="28"/>
          <w:szCs w:val="28"/>
          <w:lang w:val="ru-RU"/>
        </w:rPr>
        <w:t>ықпал</w:t>
      </w:r>
      <w:proofErr w:type="spellEnd"/>
      <w:r w:rsidRPr="00CD35D3">
        <w:rPr>
          <w:sz w:val="28"/>
          <w:szCs w:val="28"/>
        </w:rPr>
        <w:t xml:space="preserve"> </w:t>
      </w:r>
      <w:proofErr w:type="spellStart"/>
      <w:r w:rsidRPr="00CD35D3">
        <w:rPr>
          <w:sz w:val="28"/>
          <w:szCs w:val="28"/>
          <w:lang w:val="ru-RU"/>
        </w:rPr>
        <w:t>етті</w:t>
      </w:r>
      <w:proofErr w:type="spellEnd"/>
      <w:r w:rsidRPr="00CD35D3">
        <w:rPr>
          <w:sz w:val="28"/>
          <w:szCs w:val="28"/>
        </w:rPr>
        <w:t>.</w:t>
      </w:r>
    </w:p>
    <w:p w14:paraId="5E6CD3ED" w14:textId="1E3F522D" w:rsidR="00C02EE3" w:rsidRPr="00C02EE3" w:rsidRDefault="00C02EE3" w:rsidP="00C02EE3">
      <w:pPr>
        <w:pStyle w:val="af2"/>
        <w:numPr>
          <w:ilvl w:val="0"/>
          <w:numId w:val="5"/>
        </w:numPr>
        <w:tabs>
          <w:tab w:val="left" w:pos="851"/>
          <w:tab w:val="left" w:pos="1134"/>
        </w:tabs>
        <w:spacing w:before="0" w:beforeAutospacing="0" w:after="0" w:afterAutospacing="0"/>
        <w:ind w:left="0" w:firstLine="567"/>
        <w:jc w:val="both"/>
        <w:rPr>
          <w:sz w:val="28"/>
          <w:szCs w:val="28"/>
          <w:lang w:val="kk-KZ"/>
        </w:rPr>
      </w:pPr>
      <w:proofErr w:type="spellStart"/>
      <w:r w:rsidRPr="00DE4B53">
        <w:rPr>
          <w:sz w:val="28"/>
          <w:szCs w:val="28"/>
        </w:rPr>
        <w:t>Модельді</w:t>
      </w:r>
      <w:proofErr w:type="spellEnd"/>
      <w:r w:rsidRPr="00DE4B53">
        <w:rPr>
          <w:sz w:val="28"/>
          <w:szCs w:val="28"/>
        </w:rPr>
        <w:t xml:space="preserve"> </w:t>
      </w:r>
      <w:proofErr w:type="spellStart"/>
      <w:r w:rsidRPr="00DE4B53">
        <w:rPr>
          <w:sz w:val="28"/>
          <w:szCs w:val="28"/>
        </w:rPr>
        <w:t>көмірсутек</w:t>
      </w:r>
      <w:proofErr w:type="spellEnd"/>
      <w:r w:rsidRPr="00DE4B53">
        <w:rPr>
          <w:sz w:val="28"/>
          <w:szCs w:val="28"/>
          <w:lang w:val="kk-KZ"/>
        </w:rPr>
        <w:t xml:space="preserve"> </w:t>
      </w:r>
      <w:r w:rsidRPr="00DE4B53">
        <w:rPr>
          <w:sz w:val="28"/>
          <w:szCs w:val="28"/>
        </w:rPr>
        <w:t>2-метилнафталин (97%</w:t>
      </w:r>
      <w:r w:rsidRPr="00DE4B53">
        <w:rPr>
          <w:sz w:val="28"/>
          <w:szCs w:val="28"/>
          <w:lang w:val="kk-KZ"/>
        </w:rPr>
        <w:t xml:space="preserve"> </w:t>
      </w:r>
      <w:proofErr w:type="spellStart"/>
      <w:r w:rsidRPr="00DE4B53">
        <w:rPr>
          <w:sz w:val="28"/>
          <w:szCs w:val="28"/>
        </w:rPr>
        <w:t>конверсия</w:t>
      </w:r>
      <w:proofErr w:type="spellEnd"/>
      <w:r w:rsidRPr="00DE4B53">
        <w:rPr>
          <w:sz w:val="28"/>
          <w:szCs w:val="28"/>
        </w:rPr>
        <w:t>, 2-метилдекалин</w:t>
      </w:r>
      <w:r w:rsidRPr="00DE4B53">
        <w:rPr>
          <w:sz w:val="28"/>
          <w:szCs w:val="28"/>
          <w:lang w:val="kk-KZ"/>
        </w:rPr>
        <w:t xml:space="preserve"> </w:t>
      </w:r>
      <w:proofErr w:type="spellStart"/>
      <w:r w:rsidRPr="00DE4B53">
        <w:rPr>
          <w:sz w:val="28"/>
          <w:szCs w:val="28"/>
        </w:rPr>
        <w:t>бойынша</w:t>
      </w:r>
      <w:proofErr w:type="spellEnd"/>
      <w:r w:rsidRPr="00DE4B53">
        <w:rPr>
          <w:sz w:val="28"/>
          <w:szCs w:val="28"/>
        </w:rPr>
        <w:t xml:space="preserve"> </w:t>
      </w:r>
      <w:proofErr w:type="spellStart"/>
      <w:r w:rsidRPr="00DE4B53">
        <w:rPr>
          <w:sz w:val="28"/>
          <w:szCs w:val="28"/>
        </w:rPr>
        <w:t>селективтілік</w:t>
      </w:r>
      <w:proofErr w:type="spellEnd"/>
      <w:r w:rsidRPr="00DE4B53">
        <w:rPr>
          <w:sz w:val="28"/>
          <w:szCs w:val="28"/>
        </w:rPr>
        <w:t xml:space="preserve"> 93%) </w:t>
      </w:r>
      <w:proofErr w:type="spellStart"/>
      <w:r w:rsidRPr="00DE4B53">
        <w:rPr>
          <w:sz w:val="28"/>
          <w:szCs w:val="28"/>
        </w:rPr>
        <w:t>және</w:t>
      </w:r>
      <w:proofErr w:type="spellEnd"/>
      <w:r w:rsidRPr="00DE4B53">
        <w:rPr>
          <w:sz w:val="28"/>
          <w:szCs w:val="28"/>
        </w:rPr>
        <w:t xml:space="preserve"> 2-метилнафталин </w:t>
      </w:r>
      <w:proofErr w:type="spellStart"/>
      <w:r w:rsidRPr="00DE4B53">
        <w:rPr>
          <w:sz w:val="28"/>
          <w:szCs w:val="28"/>
        </w:rPr>
        <w:t>мен</w:t>
      </w:r>
      <w:proofErr w:type="spellEnd"/>
      <w:r w:rsidRPr="00DE4B53">
        <w:rPr>
          <w:sz w:val="28"/>
          <w:szCs w:val="28"/>
        </w:rPr>
        <w:t xml:space="preserve"> </w:t>
      </w:r>
      <w:proofErr w:type="spellStart"/>
      <w:r w:rsidRPr="00DE4B53">
        <w:rPr>
          <w:sz w:val="28"/>
          <w:szCs w:val="28"/>
        </w:rPr>
        <w:t>дибензотиофен</w:t>
      </w:r>
      <w:proofErr w:type="spellEnd"/>
      <w:r w:rsidRPr="00DE4B53">
        <w:rPr>
          <w:sz w:val="28"/>
          <w:szCs w:val="28"/>
        </w:rPr>
        <w:t xml:space="preserve"> </w:t>
      </w:r>
      <w:proofErr w:type="spellStart"/>
      <w:r w:rsidRPr="00DE4B53">
        <w:rPr>
          <w:sz w:val="28"/>
          <w:szCs w:val="28"/>
        </w:rPr>
        <w:t>қоспасын</w:t>
      </w:r>
      <w:proofErr w:type="spellEnd"/>
      <w:r w:rsidRPr="00DE4B53">
        <w:rPr>
          <w:sz w:val="28"/>
          <w:szCs w:val="28"/>
        </w:rPr>
        <w:t xml:space="preserve"> (92%</w:t>
      </w:r>
      <w:r w:rsidRPr="00DE4B53">
        <w:rPr>
          <w:sz w:val="28"/>
          <w:szCs w:val="28"/>
          <w:lang w:val="kk-KZ"/>
        </w:rPr>
        <w:t xml:space="preserve"> </w:t>
      </w:r>
      <w:proofErr w:type="spellStart"/>
      <w:r w:rsidRPr="00DE4B53">
        <w:rPr>
          <w:sz w:val="28"/>
          <w:szCs w:val="28"/>
        </w:rPr>
        <w:t>конверсия</w:t>
      </w:r>
      <w:proofErr w:type="spellEnd"/>
      <w:r w:rsidRPr="00DE4B53">
        <w:rPr>
          <w:sz w:val="28"/>
          <w:szCs w:val="28"/>
        </w:rPr>
        <w:t>, 2-метилдекалин</w:t>
      </w:r>
      <w:r w:rsidRPr="00DE4B53">
        <w:rPr>
          <w:sz w:val="28"/>
          <w:szCs w:val="28"/>
          <w:lang w:val="kk-KZ"/>
        </w:rPr>
        <w:t xml:space="preserve"> </w:t>
      </w:r>
      <w:proofErr w:type="spellStart"/>
      <w:r w:rsidRPr="00DE4B53">
        <w:rPr>
          <w:sz w:val="28"/>
          <w:szCs w:val="28"/>
        </w:rPr>
        <w:t>бойынша</w:t>
      </w:r>
      <w:proofErr w:type="spellEnd"/>
      <w:r w:rsidRPr="00DE4B53">
        <w:rPr>
          <w:sz w:val="28"/>
          <w:szCs w:val="28"/>
        </w:rPr>
        <w:t xml:space="preserve"> </w:t>
      </w:r>
      <w:proofErr w:type="spellStart"/>
      <w:r w:rsidRPr="00DE4B53">
        <w:rPr>
          <w:sz w:val="28"/>
          <w:szCs w:val="28"/>
        </w:rPr>
        <w:t>селективтілік</w:t>
      </w:r>
      <w:proofErr w:type="spellEnd"/>
      <w:r w:rsidRPr="00DE4B53">
        <w:rPr>
          <w:sz w:val="28"/>
          <w:szCs w:val="28"/>
        </w:rPr>
        <w:t xml:space="preserve"> 6</w:t>
      </w:r>
      <w:r w:rsidR="00724686">
        <w:rPr>
          <w:sz w:val="28"/>
          <w:szCs w:val="28"/>
        </w:rPr>
        <w:t>8</w:t>
      </w:r>
      <w:r w:rsidRPr="00DE4B53">
        <w:rPr>
          <w:sz w:val="28"/>
          <w:szCs w:val="28"/>
        </w:rPr>
        <w:t xml:space="preserve">%) </w:t>
      </w:r>
      <w:proofErr w:type="spellStart"/>
      <w:r w:rsidRPr="00DE4B53">
        <w:rPr>
          <w:sz w:val="28"/>
          <w:szCs w:val="28"/>
        </w:rPr>
        <w:t>гидрлеу</w:t>
      </w:r>
      <w:proofErr w:type="spellEnd"/>
      <w:r w:rsidRPr="00DE4B53">
        <w:rPr>
          <w:sz w:val="28"/>
          <w:szCs w:val="28"/>
        </w:rPr>
        <w:t xml:space="preserve"> </w:t>
      </w:r>
      <w:proofErr w:type="spellStart"/>
      <w:r w:rsidRPr="00DE4B53">
        <w:rPr>
          <w:sz w:val="28"/>
          <w:szCs w:val="28"/>
        </w:rPr>
        <w:t>процесін</w:t>
      </w:r>
      <w:proofErr w:type="spellEnd"/>
      <w:r>
        <w:rPr>
          <w:sz w:val="28"/>
          <w:szCs w:val="28"/>
          <w:lang w:val="kk-KZ"/>
        </w:rPr>
        <w:t>ің</w:t>
      </w:r>
      <w:r w:rsidRPr="00DE4B53">
        <w:rPr>
          <w:sz w:val="28"/>
          <w:szCs w:val="28"/>
        </w:rPr>
        <w:t xml:space="preserve"> </w:t>
      </w:r>
      <w:proofErr w:type="spellStart"/>
      <w:r w:rsidRPr="00DE4B53">
        <w:rPr>
          <w:sz w:val="28"/>
          <w:szCs w:val="28"/>
        </w:rPr>
        <w:t>ең</w:t>
      </w:r>
      <w:proofErr w:type="spellEnd"/>
      <w:r w:rsidRPr="00DE4B53">
        <w:rPr>
          <w:sz w:val="28"/>
          <w:szCs w:val="28"/>
        </w:rPr>
        <w:t xml:space="preserve"> </w:t>
      </w:r>
      <w:proofErr w:type="spellStart"/>
      <w:r w:rsidRPr="00DE4B53">
        <w:rPr>
          <w:sz w:val="28"/>
          <w:szCs w:val="28"/>
        </w:rPr>
        <w:t>жоғары</w:t>
      </w:r>
      <w:proofErr w:type="spellEnd"/>
      <w:r w:rsidRPr="00DE4B53">
        <w:rPr>
          <w:sz w:val="28"/>
          <w:szCs w:val="28"/>
        </w:rPr>
        <w:t xml:space="preserve"> </w:t>
      </w:r>
      <w:proofErr w:type="spellStart"/>
      <w:r w:rsidRPr="00DE4B53">
        <w:rPr>
          <w:sz w:val="28"/>
          <w:szCs w:val="28"/>
          <w:lang w:val="kk-KZ"/>
        </w:rPr>
        <w:t>эффективтілі</w:t>
      </w:r>
      <w:r>
        <w:rPr>
          <w:sz w:val="28"/>
          <w:szCs w:val="28"/>
          <w:lang w:val="kk-KZ"/>
        </w:rPr>
        <w:t>гі</w:t>
      </w:r>
      <w:proofErr w:type="spellEnd"/>
      <w:r w:rsidRPr="00DE4B53">
        <w:rPr>
          <w:sz w:val="28"/>
          <w:szCs w:val="28"/>
        </w:rPr>
        <w:t xml:space="preserve"> Ni-Mo-Al-</w:t>
      </w:r>
      <w:proofErr w:type="gramStart"/>
      <w:r w:rsidRPr="00DE4B53">
        <w:rPr>
          <w:sz w:val="28"/>
          <w:szCs w:val="28"/>
        </w:rPr>
        <w:t>HMS(</w:t>
      </w:r>
      <w:proofErr w:type="gramEnd"/>
      <w:r w:rsidRPr="00DE4B53">
        <w:rPr>
          <w:sz w:val="28"/>
          <w:szCs w:val="28"/>
        </w:rPr>
        <w:t>10)-H-</w:t>
      </w:r>
      <w:proofErr w:type="spellStart"/>
      <w:r w:rsidRPr="00DE4B53">
        <w:rPr>
          <w:sz w:val="28"/>
          <w:szCs w:val="28"/>
        </w:rPr>
        <w:t>бентонит</w:t>
      </w:r>
      <w:proofErr w:type="spellEnd"/>
      <w:r w:rsidRPr="00DE4B53">
        <w:rPr>
          <w:sz w:val="28"/>
          <w:szCs w:val="28"/>
        </w:rPr>
        <w:t xml:space="preserve"> </w:t>
      </w:r>
      <w:proofErr w:type="spellStart"/>
      <w:r w:rsidRPr="00DE4B53">
        <w:rPr>
          <w:sz w:val="28"/>
          <w:szCs w:val="28"/>
        </w:rPr>
        <w:t>катализаторы</w:t>
      </w:r>
      <w:proofErr w:type="spellEnd"/>
      <w:r w:rsidRPr="00DE4B53">
        <w:rPr>
          <w:sz w:val="28"/>
          <w:szCs w:val="28"/>
          <w:lang w:val="kk-KZ"/>
        </w:rPr>
        <w:t xml:space="preserve"> қатысында</w:t>
      </w:r>
      <w:r w:rsidRPr="00DE4B53">
        <w:rPr>
          <w:sz w:val="28"/>
          <w:szCs w:val="28"/>
        </w:rPr>
        <w:t xml:space="preserve"> </w:t>
      </w:r>
      <w:proofErr w:type="spellStart"/>
      <w:r w:rsidRPr="00DE4B53">
        <w:rPr>
          <w:sz w:val="28"/>
          <w:szCs w:val="28"/>
        </w:rPr>
        <w:t>сәйкесінше</w:t>
      </w:r>
      <w:proofErr w:type="spellEnd"/>
      <w:r w:rsidRPr="00DE4B53">
        <w:rPr>
          <w:sz w:val="28"/>
          <w:szCs w:val="28"/>
          <w:lang w:val="kk-KZ"/>
        </w:rPr>
        <w:t xml:space="preserve"> </w:t>
      </w:r>
      <w:r w:rsidRPr="00DE4B53">
        <w:rPr>
          <w:sz w:val="28"/>
          <w:szCs w:val="28"/>
        </w:rPr>
        <w:t xml:space="preserve">240°C </w:t>
      </w:r>
      <w:proofErr w:type="spellStart"/>
      <w:r w:rsidRPr="00DE4B53">
        <w:rPr>
          <w:sz w:val="28"/>
          <w:szCs w:val="28"/>
        </w:rPr>
        <w:t>және</w:t>
      </w:r>
      <w:proofErr w:type="spellEnd"/>
      <w:r w:rsidRPr="00DE4B53">
        <w:rPr>
          <w:sz w:val="28"/>
          <w:szCs w:val="28"/>
        </w:rPr>
        <w:t xml:space="preserve"> 260°C </w:t>
      </w:r>
      <w:proofErr w:type="spellStart"/>
      <w:r w:rsidRPr="00DE4B53">
        <w:rPr>
          <w:sz w:val="28"/>
          <w:szCs w:val="28"/>
        </w:rPr>
        <w:t>қол</w:t>
      </w:r>
      <w:proofErr w:type="spellEnd"/>
      <w:r w:rsidRPr="00DE4B53">
        <w:rPr>
          <w:sz w:val="28"/>
          <w:szCs w:val="28"/>
        </w:rPr>
        <w:t xml:space="preserve"> </w:t>
      </w:r>
      <w:proofErr w:type="spellStart"/>
      <w:r w:rsidRPr="00DE4B53">
        <w:rPr>
          <w:sz w:val="28"/>
          <w:szCs w:val="28"/>
        </w:rPr>
        <w:t>жеткізі</w:t>
      </w:r>
      <w:r w:rsidRPr="00DE4B53">
        <w:rPr>
          <w:sz w:val="28"/>
          <w:szCs w:val="28"/>
          <w:lang w:val="kk-KZ"/>
        </w:rPr>
        <w:t>лд</w:t>
      </w:r>
      <w:proofErr w:type="spellEnd"/>
      <w:r w:rsidRPr="00DE4B53">
        <w:rPr>
          <w:sz w:val="28"/>
          <w:szCs w:val="28"/>
        </w:rPr>
        <w:t>і.</w:t>
      </w:r>
    </w:p>
    <w:p w14:paraId="0B1F3DA5" w14:textId="51846312" w:rsidR="008B1722" w:rsidRPr="008B1722" w:rsidRDefault="008B1722" w:rsidP="008B1722">
      <w:pPr>
        <w:pStyle w:val="a7"/>
        <w:numPr>
          <w:ilvl w:val="0"/>
          <w:numId w:val="5"/>
        </w:numPr>
        <w:tabs>
          <w:tab w:val="left" w:pos="851"/>
        </w:tabs>
        <w:ind w:left="0" w:firstLine="567"/>
        <w:jc w:val="both"/>
        <w:rPr>
          <w:sz w:val="28"/>
          <w:szCs w:val="28"/>
          <w:lang w:val="ru-KZ"/>
        </w:rPr>
      </w:pPr>
      <w:proofErr w:type="spellStart"/>
      <w:r w:rsidRPr="008B1722">
        <w:rPr>
          <w:sz w:val="28"/>
          <w:szCs w:val="28"/>
          <w:lang w:val="kk-KZ"/>
        </w:rPr>
        <w:t>Ni</w:t>
      </w:r>
      <w:proofErr w:type="spellEnd"/>
      <w:r w:rsidRPr="008B1722">
        <w:rPr>
          <w:sz w:val="28"/>
          <w:szCs w:val="28"/>
          <w:lang w:val="kk-KZ"/>
        </w:rPr>
        <w:t>-</w:t>
      </w:r>
      <w:proofErr w:type="spellStart"/>
      <w:r w:rsidRPr="008B1722">
        <w:rPr>
          <w:sz w:val="28"/>
          <w:szCs w:val="28"/>
          <w:lang w:val="kk-KZ"/>
        </w:rPr>
        <w:t>Mo</w:t>
      </w:r>
      <w:proofErr w:type="spellEnd"/>
      <w:r w:rsidRPr="008B1722">
        <w:rPr>
          <w:sz w:val="28"/>
          <w:szCs w:val="28"/>
          <w:lang w:val="kk-KZ"/>
        </w:rPr>
        <w:t>-</w:t>
      </w:r>
      <w:proofErr w:type="spellStart"/>
      <w:r w:rsidRPr="008B1722">
        <w:rPr>
          <w:sz w:val="28"/>
          <w:szCs w:val="28"/>
          <w:lang w:val="kk-KZ"/>
        </w:rPr>
        <w:t>Al</w:t>
      </w:r>
      <w:proofErr w:type="spellEnd"/>
      <w:r w:rsidRPr="008B1722">
        <w:rPr>
          <w:sz w:val="28"/>
          <w:szCs w:val="28"/>
          <w:lang w:val="kk-KZ"/>
        </w:rPr>
        <w:t>-HMS(10)-H-</w:t>
      </w:r>
      <w:proofErr w:type="spellStart"/>
      <w:r w:rsidRPr="008B1722">
        <w:rPr>
          <w:sz w:val="28"/>
          <w:szCs w:val="28"/>
          <w:lang w:val="kk-KZ"/>
        </w:rPr>
        <w:t>бентонит</w:t>
      </w:r>
      <w:proofErr w:type="spellEnd"/>
      <w:r w:rsidRPr="008B1722">
        <w:rPr>
          <w:sz w:val="28"/>
          <w:szCs w:val="28"/>
          <w:lang w:val="kk-KZ"/>
        </w:rPr>
        <w:t xml:space="preserve"> катализаторы 2-метилнафталинді</w:t>
      </w:r>
      <w:r w:rsidR="00D755A7">
        <w:rPr>
          <w:sz w:val="28"/>
          <w:szCs w:val="28"/>
          <w:lang w:val="kk-KZ"/>
        </w:rPr>
        <w:t xml:space="preserve"> </w:t>
      </w:r>
      <w:proofErr w:type="spellStart"/>
      <w:r w:rsidRPr="008B1722">
        <w:rPr>
          <w:sz w:val="28"/>
          <w:szCs w:val="28"/>
          <w:lang w:val="kk-KZ"/>
        </w:rPr>
        <w:t>гидрлеу</w:t>
      </w:r>
      <w:proofErr w:type="spellEnd"/>
      <w:r w:rsidRPr="008B1722">
        <w:rPr>
          <w:sz w:val="28"/>
          <w:szCs w:val="28"/>
          <w:lang w:val="kk-KZ"/>
        </w:rPr>
        <w:t xml:space="preserve"> процесі кезінде регенерациясыз 5 цикл және 2-метилнафталин</w:t>
      </w:r>
      <w:r w:rsidR="00C34A12" w:rsidRPr="00C34A12">
        <w:rPr>
          <w:sz w:val="28"/>
          <w:szCs w:val="28"/>
          <w:lang w:val="kk-KZ"/>
        </w:rPr>
        <w:t xml:space="preserve"> </w:t>
      </w:r>
      <w:r w:rsidR="00C34A12" w:rsidRPr="00AF540D">
        <w:rPr>
          <w:sz w:val="28"/>
          <w:szCs w:val="28"/>
          <w:lang w:val="kk-KZ"/>
        </w:rPr>
        <w:t xml:space="preserve">мен </w:t>
      </w:r>
      <w:proofErr w:type="spellStart"/>
      <w:r w:rsidRPr="008B1722">
        <w:rPr>
          <w:sz w:val="28"/>
          <w:szCs w:val="28"/>
          <w:lang w:val="kk-KZ"/>
        </w:rPr>
        <w:t>дибензотиофен</w:t>
      </w:r>
      <w:proofErr w:type="spellEnd"/>
      <w:r w:rsidRPr="008B1722">
        <w:rPr>
          <w:sz w:val="28"/>
          <w:szCs w:val="28"/>
          <w:lang w:val="kk-KZ"/>
        </w:rPr>
        <w:t xml:space="preserve"> қоспасын </w:t>
      </w:r>
      <w:proofErr w:type="spellStart"/>
      <w:r w:rsidRPr="008B1722">
        <w:rPr>
          <w:sz w:val="28"/>
          <w:szCs w:val="28"/>
          <w:lang w:val="kk-KZ"/>
        </w:rPr>
        <w:t>гидрлеу</w:t>
      </w:r>
      <w:proofErr w:type="spellEnd"/>
      <w:r w:rsidRPr="008B1722">
        <w:rPr>
          <w:sz w:val="28"/>
          <w:szCs w:val="28"/>
          <w:lang w:val="kk-KZ"/>
        </w:rPr>
        <w:t xml:space="preserve"> процесінде 4 цикл бойы процесс </w:t>
      </w:r>
      <w:proofErr w:type="spellStart"/>
      <w:r w:rsidRPr="008B1722">
        <w:rPr>
          <w:sz w:val="28"/>
          <w:szCs w:val="28"/>
          <w:lang w:val="kk-KZ"/>
        </w:rPr>
        <w:t>эффективтілігін</w:t>
      </w:r>
      <w:proofErr w:type="spellEnd"/>
      <w:r w:rsidRPr="008B1722">
        <w:rPr>
          <w:sz w:val="28"/>
          <w:szCs w:val="28"/>
          <w:lang w:val="kk-KZ"/>
        </w:rPr>
        <w:t xml:space="preserve"> сақтауға мүмкіндік берді.</w:t>
      </w:r>
    </w:p>
    <w:bookmarkEnd w:id="0"/>
    <w:bookmarkEnd w:id="1"/>
    <w:bookmarkEnd w:id="2"/>
    <w:p w14:paraId="14044E09" w14:textId="6926496E" w:rsidR="00C77460" w:rsidRPr="008126CE" w:rsidRDefault="00BE5E89" w:rsidP="000615A1">
      <w:pPr>
        <w:ind w:firstLine="567"/>
        <w:jc w:val="both"/>
        <w:rPr>
          <w:sz w:val="28"/>
          <w:szCs w:val="28"/>
          <w:lang w:val="kk-KZ"/>
        </w:rPr>
      </w:pPr>
      <w:r w:rsidRPr="00BE5E89">
        <w:rPr>
          <w:b/>
          <w:bCs/>
          <w:sz w:val="28"/>
          <w:szCs w:val="28"/>
        </w:rPr>
        <w:lastRenderedPageBreak/>
        <w:t xml:space="preserve">Зерттеу нəтижелерінің теориялық жəне практикалық маңыздылығы. </w:t>
      </w:r>
      <w:r w:rsidR="00B11A88" w:rsidRPr="008126CE">
        <w:rPr>
          <w:sz w:val="28"/>
          <w:szCs w:val="28"/>
          <w:lang w:val="kk-KZ"/>
        </w:rPr>
        <w:t xml:space="preserve">Құрылымды </w:t>
      </w:r>
      <w:proofErr w:type="spellStart"/>
      <w:r w:rsidR="00B11A88" w:rsidRPr="008126CE">
        <w:rPr>
          <w:sz w:val="28"/>
          <w:szCs w:val="28"/>
          <w:lang w:val="kk-KZ"/>
        </w:rPr>
        <w:t>мезокеуекті</w:t>
      </w:r>
      <w:proofErr w:type="spellEnd"/>
      <w:r w:rsidR="00B11A88" w:rsidRPr="008126CE">
        <w:rPr>
          <w:sz w:val="28"/>
          <w:szCs w:val="28"/>
          <w:lang w:val="kk-KZ"/>
        </w:rPr>
        <w:t xml:space="preserve"> </w:t>
      </w:r>
      <w:proofErr w:type="spellStart"/>
      <w:r w:rsidR="00B11A88" w:rsidRPr="008126CE">
        <w:rPr>
          <w:sz w:val="28"/>
          <w:szCs w:val="28"/>
          <w:lang w:val="kk-KZ"/>
        </w:rPr>
        <w:t>алюмосиликаттар</w:t>
      </w:r>
      <w:proofErr w:type="spellEnd"/>
      <w:r w:rsidR="00B11A88" w:rsidRPr="008126CE">
        <w:rPr>
          <w:sz w:val="28"/>
          <w:szCs w:val="28"/>
          <w:lang w:val="kk-KZ"/>
        </w:rPr>
        <w:t xml:space="preserve"> және Таған кен орнының </w:t>
      </w:r>
      <w:proofErr w:type="spellStart"/>
      <w:r w:rsidR="00B11A88" w:rsidRPr="008126CE">
        <w:rPr>
          <w:sz w:val="28"/>
          <w:szCs w:val="28"/>
          <w:lang w:val="kk-KZ"/>
        </w:rPr>
        <w:t>бентониті</w:t>
      </w:r>
      <w:proofErr w:type="spellEnd"/>
      <w:r w:rsidR="00B11A88" w:rsidRPr="008126CE">
        <w:rPr>
          <w:sz w:val="28"/>
          <w:szCs w:val="28"/>
          <w:lang w:val="kk-KZ"/>
        </w:rPr>
        <w:t xml:space="preserve"> </w:t>
      </w:r>
      <w:r w:rsidR="00F300CC" w:rsidRPr="008126CE">
        <w:rPr>
          <w:sz w:val="28"/>
          <w:szCs w:val="28"/>
          <w:lang w:val="kk-KZ"/>
        </w:rPr>
        <w:t xml:space="preserve">негізіндегі </w:t>
      </w:r>
      <w:r w:rsidR="00B11A88" w:rsidRPr="008126CE">
        <w:rPr>
          <w:sz w:val="28"/>
          <w:szCs w:val="28"/>
          <w:lang w:val="kk-KZ"/>
        </w:rPr>
        <w:t xml:space="preserve">катализаторлар қатысында модельді қосылыстарды </w:t>
      </w:r>
      <w:proofErr w:type="spellStart"/>
      <w:r w:rsidR="00B11A88" w:rsidRPr="008126CE">
        <w:rPr>
          <w:sz w:val="28"/>
          <w:szCs w:val="28"/>
          <w:lang w:val="kk-KZ"/>
        </w:rPr>
        <w:t>гидрлеу</w:t>
      </w:r>
      <w:proofErr w:type="spellEnd"/>
      <w:r w:rsidR="00B11A88" w:rsidRPr="008126CE">
        <w:rPr>
          <w:sz w:val="28"/>
          <w:szCs w:val="28"/>
          <w:lang w:val="kk-KZ"/>
        </w:rPr>
        <w:t xml:space="preserve"> процестерінде алынған заңдылықтар </w:t>
      </w:r>
      <w:r w:rsidR="00634D82" w:rsidRPr="008126CE">
        <w:rPr>
          <w:sz w:val="28"/>
          <w:szCs w:val="28"/>
          <w:lang w:val="kk-KZ"/>
        </w:rPr>
        <w:t>осы</w:t>
      </w:r>
      <w:r w:rsidR="00B11A88" w:rsidRPr="008126CE">
        <w:rPr>
          <w:sz w:val="28"/>
          <w:szCs w:val="28"/>
          <w:lang w:val="kk-KZ"/>
        </w:rPr>
        <w:t xml:space="preserve"> материалдардың маңызды </w:t>
      </w:r>
      <w:proofErr w:type="spellStart"/>
      <w:r w:rsidR="00634D82" w:rsidRPr="008126CE">
        <w:rPr>
          <w:sz w:val="28"/>
          <w:szCs w:val="28"/>
          <w:lang w:val="kk-KZ"/>
        </w:rPr>
        <w:t>перспектив</w:t>
      </w:r>
      <w:r w:rsidR="00803E8C">
        <w:rPr>
          <w:sz w:val="28"/>
          <w:szCs w:val="28"/>
          <w:lang w:val="kk-KZ"/>
        </w:rPr>
        <w:t>тілігі</w:t>
      </w:r>
      <w:r w:rsidR="00634D82" w:rsidRPr="008126CE">
        <w:rPr>
          <w:sz w:val="28"/>
          <w:szCs w:val="28"/>
          <w:lang w:val="kk-KZ"/>
        </w:rPr>
        <w:t>н</w:t>
      </w:r>
      <w:proofErr w:type="spellEnd"/>
      <w:r w:rsidR="00B11A88" w:rsidRPr="008126CE">
        <w:rPr>
          <w:sz w:val="28"/>
          <w:szCs w:val="28"/>
          <w:lang w:val="kk-KZ"/>
        </w:rPr>
        <w:t xml:space="preserve"> көрсетеді. </w:t>
      </w:r>
      <w:r w:rsidR="00B11A88" w:rsidRPr="008126CE">
        <w:rPr>
          <w:sz w:val="28"/>
          <w:szCs w:val="28"/>
        </w:rPr>
        <w:t>Қазақстан Республикасының Президенті бірнеше рет атап</w:t>
      </w:r>
      <w:r w:rsidR="00B11A88" w:rsidRPr="008126CE">
        <w:rPr>
          <w:sz w:val="28"/>
          <w:szCs w:val="28"/>
          <w:lang w:val="kk-KZ"/>
        </w:rPr>
        <w:t xml:space="preserve"> өткендей, </w:t>
      </w:r>
      <w:r w:rsidR="00B11A88" w:rsidRPr="008126CE">
        <w:rPr>
          <w:sz w:val="28"/>
          <w:szCs w:val="28"/>
        </w:rPr>
        <w:t xml:space="preserve">мұнайхимия өнеркәсібін дамыту, оның ішінде </w:t>
      </w:r>
      <w:r w:rsidR="001615F1">
        <w:rPr>
          <w:sz w:val="28"/>
          <w:szCs w:val="28"/>
          <w:lang w:val="kk-KZ"/>
        </w:rPr>
        <w:t>Қ</w:t>
      </w:r>
      <w:r w:rsidR="00B11A88" w:rsidRPr="008126CE">
        <w:rPr>
          <w:sz w:val="28"/>
          <w:szCs w:val="28"/>
        </w:rPr>
        <w:t xml:space="preserve">азақстандық мұнайдың құрамдық ерекшеліктерін ескере отырып катализаторларды жасау </w:t>
      </w:r>
      <w:r w:rsidR="00B11A88" w:rsidRPr="008126CE">
        <w:rPr>
          <w:sz w:val="28"/>
          <w:szCs w:val="28"/>
          <w:lang w:val="kk-KZ"/>
        </w:rPr>
        <w:t>және</w:t>
      </w:r>
      <w:r w:rsidR="00B11A88" w:rsidRPr="008126CE">
        <w:rPr>
          <w:sz w:val="28"/>
          <w:szCs w:val="28"/>
        </w:rPr>
        <w:t xml:space="preserve"> өндіру, елдің экономикалық </w:t>
      </w:r>
      <w:proofErr w:type="spellStart"/>
      <w:r w:rsidR="00B11A88" w:rsidRPr="008126CE">
        <w:rPr>
          <w:sz w:val="28"/>
          <w:szCs w:val="28"/>
          <w:lang w:val="kk-KZ"/>
        </w:rPr>
        <w:t>эффективтілігін</w:t>
      </w:r>
      <w:proofErr w:type="spellEnd"/>
      <w:r w:rsidR="00B11A88" w:rsidRPr="008126CE">
        <w:rPr>
          <w:sz w:val="28"/>
          <w:szCs w:val="28"/>
          <w:lang w:val="kk-KZ"/>
        </w:rPr>
        <w:t xml:space="preserve"> </w:t>
      </w:r>
      <w:r w:rsidR="00B11A88" w:rsidRPr="008126CE">
        <w:rPr>
          <w:sz w:val="28"/>
          <w:szCs w:val="28"/>
        </w:rPr>
        <w:t>айтарлықтай қамтамасыз етеді</w:t>
      </w:r>
      <w:r w:rsidR="00B11A88" w:rsidRPr="008126CE">
        <w:rPr>
          <w:sz w:val="28"/>
          <w:szCs w:val="28"/>
          <w:lang w:val="kk-KZ"/>
        </w:rPr>
        <w:t xml:space="preserve">. </w:t>
      </w:r>
      <w:r w:rsidR="002641AA" w:rsidRPr="008126CE">
        <w:rPr>
          <w:sz w:val="28"/>
          <w:szCs w:val="28"/>
          <w:lang w:val="kk-KZ"/>
        </w:rPr>
        <w:t xml:space="preserve">Катализатордың арзан және жанасу </w:t>
      </w:r>
      <w:proofErr w:type="spellStart"/>
      <w:r w:rsidR="002641AA" w:rsidRPr="008126CE">
        <w:rPr>
          <w:sz w:val="28"/>
          <w:szCs w:val="28"/>
          <w:lang w:val="kk-KZ"/>
        </w:rPr>
        <w:t>уларына</w:t>
      </w:r>
      <w:proofErr w:type="spellEnd"/>
      <w:r w:rsidR="002641AA" w:rsidRPr="008126CE">
        <w:rPr>
          <w:sz w:val="28"/>
          <w:szCs w:val="28"/>
          <w:lang w:val="kk-KZ"/>
        </w:rPr>
        <w:t xml:space="preserve"> төзімді активті орталықтарын пайдалану, сондай-ақ олардың қышқылдық компоненттері ретінде </w:t>
      </w:r>
      <w:proofErr w:type="spellStart"/>
      <w:r w:rsidR="002641AA" w:rsidRPr="008126CE">
        <w:rPr>
          <w:sz w:val="28"/>
          <w:szCs w:val="28"/>
          <w:lang w:val="kk-KZ"/>
        </w:rPr>
        <w:t>мезокеуекті</w:t>
      </w:r>
      <w:proofErr w:type="spellEnd"/>
      <w:r w:rsidR="002641AA" w:rsidRPr="008126CE">
        <w:rPr>
          <w:sz w:val="28"/>
          <w:szCs w:val="28"/>
          <w:lang w:val="kk-KZ"/>
        </w:rPr>
        <w:t xml:space="preserve"> </w:t>
      </w:r>
      <w:proofErr w:type="spellStart"/>
      <w:r w:rsidR="002641AA" w:rsidRPr="008126CE">
        <w:rPr>
          <w:sz w:val="28"/>
          <w:szCs w:val="28"/>
          <w:lang w:val="kk-KZ"/>
        </w:rPr>
        <w:t>алюмосиликатт</w:t>
      </w:r>
      <w:r w:rsidR="00F348EA" w:rsidRPr="008126CE">
        <w:rPr>
          <w:sz w:val="28"/>
          <w:szCs w:val="28"/>
          <w:lang w:val="kk-KZ"/>
        </w:rPr>
        <w:t>ард</w:t>
      </w:r>
      <w:r w:rsidR="002641AA" w:rsidRPr="008126CE">
        <w:rPr>
          <w:sz w:val="28"/>
          <w:szCs w:val="28"/>
          <w:lang w:val="kk-KZ"/>
        </w:rPr>
        <w:t>ы</w:t>
      </w:r>
      <w:proofErr w:type="spellEnd"/>
      <w:r w:rsidR="000009E5" w:rsidRPr="008126CE">
        <w:rPr>
          <w:sz w:val="28"/>
          <w:szCs w:val="28"/>
          <w:lang w:val="kk-KZ"/>
        </w:rPr>
        <w:t xml:space="preserve"> және </w:t>
      </w:r>
      <w:proofErr w:type="spellStart"/>
      <w:r w:rsidR="000009E5" w:rsidRPr="008126CE">
        <w:rPr>
          <w:sz w:val="28"/>
          <w:szCs w:val="28"/>
          <w:lang w:val="kk-KZ"/>
        </w:rPr>
        <w:t>бентонитті</w:t>
      </w:r>
      <w:proofErr w:type="spellEnd"/>
      <w:r w:rsidR="002641AA" w:rsidRPr="008126CE">
        <w:rPr>
          <w:sz w:val="28"/>
          <w:szCs w:val="28"/>
          <w:lang w:val="kk-KZ"/>
        </w:rPr>
        <w:t xml:space="preserve"> </w:t>
      </w:r>
      <w:r w:rsidR="00567BAC" w:rsidRPr="008126CE">
        <w:rPr>
          <w:sz w:val="28"/>
          <w:szCs w:val="28"/>
          <w:lang w:val="kk-KZ"/>
        </w:rPr>
        <w:t>таңдау</w:t>
      </w:r>
      <w:r w:rsidR="002641AA" w:rsidRPr="008126CE">
        <w:rPr>
          <w:sz w:val="28"/>
          <w:szCs w:val="28"/>
          <w:lang w:val="kk-KZ"/>
        </w:rPr>
        <w:t xml:space="preserve"> </w:t>
      </w:r>
      <w:proofErr w:type="spellStart"/>
      <w:r w:rsidR="002641AA" w:rsidRPr="008126CE">
        <w:rPr>
          <w:sz w:val="28"/>
          <w:szCs w:val="28"/>
          <w:lang w:val="kk-KZ"/>
        </w:rPr>
        <w:t>гидрлеу</w:t>
      </w:r>
      <w:proofErr w:type="spellEnd"/>
      <w:r w:rsidR="002641AA" w:rsidRPr="008126CE">
        <w:rPr>
          <w:sz w:val="28"/>
          <w:szCs w:val="28"/>
          <w:lang w:val="kk-KZ"/>
        </w:rPr>
        <w:t xml:space="preserve"> процесі кезіндегі диффузиялық шектеулердің алдын алады. </w:t>
      </w:r>
      <w:r w:rsidR="001615F1">
        <w:rPr>
          <w:sz w:val="28"/>
          <w:szCs w:val="28"/>
          <w:lang w:val="kk-KZ"/>
        </w:rPr>
        <w:t>Сондай</w:t>
      </w:r>
      <w:r w:rsidR="001615F1" w:rsidRPr="00231029">
        <w:rPr>
          <w:sz w:val="28"/>
          <w:szCs w:val="28"/>
        </w:rPr>
        <w:t>-</w:t>
      </w:r>
      <w:r w:rsidR="001615F1">
        <w:rPr>
          <w:sz w:val="28"/>
          <w:szCs w:val="28"/>
          <w:lang w:val="kk-KZ"/>
        </w:rPr>
        <w:t>ақ</w:t>
      </w:r>
      <w:r w:rsidR="00CE1B66" w:rsidRPr="008126CE">
        <w:rPr>
          <w:sz w:val="28"/>
          <w:szCs w:val="28"/>
          <w:lang w:val="kk-KZ"/>
        </w:rPr>
        <w:t xml:space="preserve">, никель мен молибден дәстүрлі платина және палладий негізіндегі катализатор жүйелеріне тиімді балама болып табылады. </w:t>
      </w:r>
      <w:r w:rsidR="001778BB">
        <w:rPr>
          <w:sz w:val="28"/>
          <w:szCs w:val="28"/>
          <w:lang w:val="kk-KZ"/>
        </w:rPr>
        <w:t>Ауыспалы</w:t>
      </w:r>
      <w:r w:rsidR="00CE1B66" w:rsidRPr="008126CE">
        <w:rPr>
          <w:sz w:val="28"/>
          <w:szCs w:val="28"/>
          <w:lang w:val="kk-KZ"/>
        </w:rPr>
        <w:t xml:space="preserve"> металдар жоғары каталитикалық </w:t>
      </w:r>
      <w:proofErr w:type="spellStart"/>
      <w:r w:rsidR="0084685B">
        <w:rPr>
          <w:sz w:val="28"/>
          <w:szCs w:val="28"/>
          <w:lang w:val="kk-KZ"/>
        </w:rPr>
        <w:t>эффективтілік</w:t>
      </w:r>
      <w:proofErr w:type="spellEnd"/>
      <w:r w:rsidR="00CE1B66" w:rsidRPr="008126CE">
        <w:rPr>
          <w:sz w:val="28"/>
          <w:szCs w:val="28"/>
          <w:lang w:val="kk-KZ"/>
        </w:rPr>
        <w:t xml:space="preserve"> пен қолжетімді бағасының арқасында технологиялық процестің </w:t>
      </w:r>
      <w:proofErr w:type="spellStart"/>
      <w:r w:rsidR="00DD3934">
        <w:rPr>
          <w:sz w:val="28"/>
          <w:szCs w:val="28"/>
          <w:lang w:val="kk-KZ"/>
        </w:rPr>
        <w:t>эффективтілігін</w:t>
      </w:r>
      <w:proofErr w:type="spellEnd"/>
      <w:r w:rsidR="00DD3934">
        <w:rPr>
          <w:sz w:val="28"/>
          <w:szCs w:val="28"/>
          <w:lang w:val="kk-KZ"/>
        </w:rPr>
        <w:t xml:space="preserve"> </w:t>
      </w:r>
      <w:r w:rsidR="00CE1B66" w:rsidRPr="008126CE">
        <w:rPr>
          <w:sz w:val="28"/>
          <w:szCs w:val="28"/>
          <w:lang w:val="kk-KZ"/>
        </w:rPr>
        <w:t xml:space="preserve">сақтай отырып, қымбат бағалы металдарды ауыстыруға мүмкіндік береді. </w:t>
      </w:r>
      <w:r w:rsidR="00D76094" w:rsidRPr="008126CE">
        <w:rPr>
          <w:sz w:val="28"/>
          <w:szCs w:val="28"/>
          <w:lang w:val="kk-KZ"/>
        </w:rPr>
        <w:t xml:space="preserve">Диссертация аясында алынған нәтижелер мұнай өңдеу процестері үшін гетерогенді катализаторларды өндіру технологияларын дамытуға және жоғары сапалы отын алуға ықпал етеді. Сонымен қатар, республикадағы </w:t>
      </w:r>
      <w:proofErr w:type="spellStart"/>
      <w:r w:rsidR="00D76094" w:rsidRPr="008126CE">
        <w:rPr>
          <w:sz w:val="28"/>
          <w:szCs w:val="28"/>
          <w:lang w:val="kk-KZ"/>
        </w:rPr>
        <w:t>бентонит</w:t>
      </w:r>
      <w:proofErr w:type="spellEnd"/>
      <w:r w:rsidR="00D76094" w:rsidRPr="008126CE">
        <w:rPr>
          <w:sz w:val="28"/>
          <w:szCs w:val="28"/>
          <w:lang w:val="kk-KZ"/>
        </w:rPr>
        <w:t xml:space="preserve"> пен көмірсутек шикізатының мол қорын ескере отырып, Қазақстанның шикізат базасы негізінде жаңа технологияларды құру өзекті </w:t>
      </w:r>
      <w:r w:rsidR="00D30049" w:rsidRPr="008126CE">
        <w:rPr>
          <w:sz w:val="28"/>
          <w:szCs w:val="28"/>
          <w:lang w:val="kk-KZ"/>
        </w:rPr>
        <w:t xml:space="preserve">мәселе </w:t>
      </w:r>
      <w:r w:rsidR="00D76094" w:rsidRPr="008126CE">
        <w:rPr>
          <w:sz w:val="28"/>
          <w:szCs w:val="28"/>
          <w:lang w:val="kk-KZ"/>
        </w:rPr>
        <w:t>болып табылады.</w:t>
      </w:r>
    </w:p>
    <w:p w14:paraId="2DCEC0E3" w14:textId="7DBD6731" w:rsidR="00483026" w:rsidRPr="002B3C6D" w:rsidRDefault="00B217DA" w:rsidP="00CB778C">
      <w:pPr>
        <w:ind w:firstLine="567"/>
        <w:jc w:val="both"/>
        <w:rPr>
          <w:sz w:val="28"/>
          <w:szCs w:val="28"/>
          <w:lang w:val="kk-KZ"/>
        </w:rPr>
      </w:pPr>
      <w:r w:rsidRPr="008126CE">
        <w:rPr>
          <w:b/>
          <w:bCs/>
          <w:sz w:val="28"/>
          <w:szCs w:val="28"/>
        </w:rPr>
        <w:t>Диссертациялық</w:t>
      </w:r>
      <w:r w:rsidR="00EE312B" w:rsidRPr="008126CE">
        <w:rPr>
          <w:b/>
          <w:bCs/>
          <w:sz w:val="28"/>
          <w:szCs w:val="28"/>
        </w:rPr>
        <w:t xml:space="preserve"> жұмыстың ғылыми және мемлекеттік бағдарламалармен байланысы. </w:t>
      </w:r>
      <w:r w:rsidR="00685C1A" w:rsidRPr="00685C1A">
        <w:rPr>
          <w:sz w:val="28"/>
          <w:szCs w:val="28"/>
        </w:rPr>
        <w:t>Диссертация</w:t>
      </w:r>
      <w:r w:rsidR="00D97AB9">
        <w:rPr>
          <w:sz w:val="28"/>
          <w:szCs w:val="28"/>
          <w:lang w:val="kk-KZ"/>
        </w:rPr>
        <w:t xml:space="preserve"> </w:t>
      </w:r>
      <w:r w:rsidR="00685C1A" w:rsidRPr="00685C1A">
        <w:rPr>
          <w:sz w:val="28"/>
          <w:szCs w:val="28"/>
        </w:rPr>
        <w:t xml:space="preserve">Мадрид қауымдастығы мен Рей Хуан Карлос университетінің </w:t>
      </w:r>
      <w:r w:rsidR="006A247E" w:rsidRPr="006A247E">
        <w:rPr>
          <w:sz w:val="28"/>
          <w:szCs w:val="28"/>
        </w:rPr>
        <w:t xml:space="preserve">ADBIOCAP </w:t>
      </w:r>
      <w:r w:rsidR="00CB778C" w:rsidRPr="00CB778C">
        <w:rPr>
          <w:sz w:val="28"/>
          <w:szCs w:val="28"/>
        </w:rPr>
        <w:t>(PID2020-114740RB</w:t>
      </w:r>
      <w:r w:rsidR="00CB778C" w:rsidRPr="002B3C6D">
        <w:rPr>
          <w:sz w:val="28"/>
          <w:szCs w:val="28"/>
        </w:rPr>
        <w:t>-</w:t>
      </w:r>
      <w:r w:rsidR="00CB778C" w:rsidRPr="00CB778C">
        <w:rPr>
          <w:sz w:val="28"/>
          <w:szCs w:val="28"/>
        </w:rPr>
        <w:t xml:space="preserve">C22/AEI/10.13039/501100011033) </w:t>
      </w:r>
      <w:r w:rsidR="006A247E">
        <w:rPr>
          <w:sz w:val="28"/>
          <w:szCs w:val="28"/>
          <w:lang w:val="kk-KZ"/>
        </w:rPr>
        <w:t xml:space="preserve">және </w:t>
      </w:r>
      <w:r w:rsidR="00685C1A" w:rsidRPr="00685C1A">
        <w:rPr>
          <w:sz w:val="28"/>
          <w:szCs w:val="28"/>
        </w:rPr>
        <w:t xml:space="preserve">FAUPORES (M-2735/30VCININ.541A.641.00) жобаларының аясында жүзеге асырылды. Синтезделген үлгілердің физика-химиялық қасиеттері Рей Хуан Карлос университетінде (Мостолес, Испания) зерттелді. </w:t>
      </w:r>
      <w:r w:rsidR="002B3C6D" w:rsidRPr="00685C1A">
        <w:rPr>
          <w:sz w:val="28"/>
          <w:szCs w:val="28"/>
        </w:rPr>
        <w:t>Сонымен қатар,</w:t>
      </w:r>
      <w:r w:rsidR="002B3C6D" w:rsidRPr="002B3C6D">
        <w:rPr>
          <w:sz w:val="28"/>
          <w:szCs w:val="28"/>
        </w:rPr>
        <w:t xml:space="preserve"> а</w:t>
      </w:r>
      <w:r w:rsidR="00685C1A" w:rsidRPr="00685C1A">
        <w:rPr>
          <w:sz w:val="28"/>
          <w:szCs w:val="28"/>
        </w:rPr>
        <w:t>лынған үлгілердің физика-химиялық қасиеттері мен каталитикалық эффективтілігі Израильдің Жоғары Білім беру кеңесінің қолдауымен халықаралық «Сэндвич» стипендиясы аясында Бар-Илан университетінде (Рамат-Ган, Израиль) тексерілді.</w:t>
      </w:r>
      <w:r w:rsidR="002B3C6D" w:rsidRPr="002B3C6D">
        <w:rPr>
          <w:sz w:val="28"/>
          <w:szCs w:val="28"/>
        </w:rPr>
        <w:t xml:space="preserve"> </w:t>
      </w:r>
    </w:p>
    <w:p w14:paraId="754B3164" w14:textId="54A80FD1" w:rsidR="009B42BC" w:rsidRPr="008126CE" w:rsidRDefault="00CC21DF" w:rsidP="000615A1">
      <w:pPr>
        <w:ind w:firstLine="567"/>
        <w:jc w:val="both"/>
        <w:rPr>
          <w:sz w:val="28"/>
          <w:szCs w:val="28"/>
        </w:rPr>
      </w:pPr>
      <w:r w:rsidRPr="008126CE">
        <w:rPr>
          <w:b/>
          <w:bCs/>
          <w:sz w:val="28"/>
          <w:szCs w:val="28"/>
        </w:rPr>
        <w:t>Жарияланымдар</w:t>
      </w:r>
      <w:r w:rsidR="00CE17CF" w:rsidRPr="008126CE">
        <w:rPr>
          <w:b/>
          <w:bCs/>
          <w:color w:val="000000"/>
          <w:sz w:val="28"/>
          <w:szCs w:val="28"/>
        </w:rPr>
        <w:t>.</w:t>
      </w:r>
      <w:r w:rsidR="0078338D" w:rsidRPr="008126CE">
        <w:rPr>
          <w:b/>
          <w:bCs/>
          <w:sz w:val="28"/>
          <w:szCs w:val="28"/>
        </w:rPr>
        <w:t xml:space="preserve"> </w:t>
      </w:r>
      <w:r w:rsidR="00785ADE" w:rsidRPr="008126CE">
        <w:rPr>
          <w:sz w:val="28"/>
          <w:szCs w:val="28"/>
        </w:rPr>
        <w:t xml:space="preserve">Диссертациялық жұмыстың тақырыбы бойынша жалпы </w:t>
      </w:r>
      <w:r w:rsidR="0070305A" w:rsidRPr="008126CE">
        <w:rPr>
          <w:sz w:val="28"/>
          <w:szCs w:val="28"/>
        </w:rPr>
        <w:t>10</w:t>
      </w:r>
      <w:r w:rsidR="00785ADE" w:rsidRPr="008126CE">
        <w:rPr>
          <w:sz w:val="28"/>
          <w:szCs w:val="28"/>
        </w:rPr>
        <w:t xml:space="preserve"> жұмыс жарық көрген, соның ішінде:</w:t>
      </w:r>
    </w:p>
    <w:p w14:paraId="6CC574ED" w14:textId="021B705E" w:rsidR="009B42BC" w:rsidRPr="008126CE" w:rsidRDefault="0078338D" w:rsidP="00F437F0">
      <w:pPr>
        <w:pStyle w:val="a7"/>
        <w:numPr>
          <w:ilvl w:val="0"/>
          <w:numId w:val="1"/>
        </w:numPr>
        <w:tabs>
          <w:tab w:val="left" w:pos="567"/>
          <w:tab w:val="left" w:pos="851"/>
          <w:tab w:val="left" w:pos="993"/>
          <w:tab w:val="left" w:pos="1134"/>
          <w:tab w:val="left" w:pos="1418"/>
        </w:tabs>
        <w:ind w:left="0" w:firstLine="567"/>
        <w:jc w:val="both"/>
        <w:rPr>
          <w:b/>
          <w:bCs/>
          <w:sz w:val="28"/>
          <w:szCs w:val="28"/>
        </w:rPr>
      </w:pPr>
      <w:r w:rsidRPr="00E44FC5">
        <w:rPr>
          <w:sz w:val="28"/>
          <w:szCs w:val="28"/>
        </w:rPr>
        <w:t xml:space="preserve">Web </w:t>
      </w:r>
      <w:proofErr w:type="spellStart"/>
      <w:r w:rsidRPr="00E44FC5">
        <w:rPr>
          <w:sz w:val="28"/>
          <w:szCs w:val="28"/>
        </w:rPr>
        <w:t>of</w:t>
      </w:r>
      <w:proofErr w:type="spellEnd"/>
      <w:r w:rsidRPr="00E44FC5">
        <w:rPr>
          <w:sz w:val="28"/>
          <w:szCs w:val="28"/>
        </w:rPr>
        <w:t xml:space="preserve"> </w:t>
      </w:r>
      <w:proofErr w:type="spellStart"/>
      <w:r w:rsidRPr="00E44FC5">
        <w:rPr>
          <w:sz w:val="28"/>
          <w:szCs w:val="28"/>
        </w:rPr>
        <w:t>Science</w:t>
      </w:r>
      <w:proofErr w:type="spellEnd"/>
      <w:r w:rsidRPr="00E44FC5">
        <w:rPr>
          <w:sz w:val="28"/>
          <w:szCs w:val="28"/>
        </w:rPr>
        <w:t xml:space="preserve"> </w:t>
      </w:r>
      <w:r w:rsidRPr="00E44FC5">
        <w:rPr>
          <w:sz w:val="28"/>
          <w:szCs w:val="28"/>
          <w:lang w:val="kk-KZ"/>
        </w:rPr>
        <w:t xml:space="preserve">және </w:t>
      </w:r>
      <w:proofErr w:type="spellStart"/>
      <w:r w:rsidRPr="00E44FC5">
        <w:rPr>
          <w:sz w:val="28"/>
          <w:szCs w:val="28"/>
        </w:rPr>
        <w:t>Scopus</w:t>
      </w:r>
      <w:proofErr w:type="spellEnd"/>
      <w:r w:rsidRPr="00E44FC5">
        <w:rPr>
          <w:sz w:val="28"/>
          <w:szCs w:val="28"/>
        </w:rPr>
        <w:t xml:space="preserve"> </w:t>
      </w:r>
      <w:proofErr w:type="spellStart"/>
      <w:r w:rsidRPr="00E44FC5">
        <w:rPr>
          <w:sz w:val="28"/>
          <w:szCs w:val="28"/>
        </w:rPr>
        <w:t>деректер</w:t>
      </w:r>
      <w:proofErr w:type="spellEnd"/>
      <w:r w:rsidRPr="00E44FC5">
        <w:rPr>
          <w:sz w:val="28"/>
          <w:szCs w:val="28"/>
        </w:rPr>
        <w:t xml:space="preserve"> </w:t>
      </w:r>
      <w:proofErr w:type="spellStart"/>
      <w:r w:rsidRPr="00E44FC5">
        <w:rPr>
          <w:sz w:val="28"/>
          <w:szCs w:val="28"/>
        </w:rPr>
        <w:t>базасына</w:t>
      </w:r>
      <w:proofErr w:type="spellEnd"/>
      <w:r w:rsidRPr="00E44FC5">
        <w:rPr>
          <w:sz w:val="28"/>
          <w:szCs w:val="28"/>
        </w:rPr>
        <w:t xml:space="preserve"> </w:t>
      </w:r>
      <w:proofErr w:type="spellStart"/>
      <w:r w:rsidRPr="00E44FC5">
        <w:rPr>
          <w:sz w:val="28"/>
          <w:szCs w:val="28"/>
        </w:rPr>
        <w:t>сәйкес</w:t>
      </w:r>
      <w:proofErr w:type="spellEnd"/>
      <w:r w:rsidRPr="00E44FC5">
        <w:rPr>
          <w:sz w:val="28"/>
          <w:szCs w:val="28"/>
        </w:rPr>
        <w:t xml:space="preserve"> </w:t>
      </w:r>
      <w:proofErr w:type="spellStart"/>
      <w:r w:rsidRPr="00E44FC5">
        <w:rPr>
          <w:sz w:val="28"/>
          <w:szCs w:val="28"/>
        </w:rPr>
        <w:t>нөлдік</w:t>
      </w:r>
      <w:proofErr w:type="spellEnd"/>
      <w:r w:rsidRPr="00E44FC5">
        <w:rPr>
          <w:sz w:val="28"/>
          <w:szCs w:val="28"/>
        </w:rPr>
        <w:t xml:space="preserve"> </w:t>
      </w:r>
      <w:proofErr w:type="spellStart"/>
      <w:r w:rsidRPr="00E44FC5">
        <w:rPr>
          <w:sz w:val="28"/>
          <w:szCs w:val="28"/>
        </w:rPr>
        <w:t>емес</w:t>
      </w:r>
      <w:proofErr w:type="spellEnd"/>
      <w:r w:rsidRPr="00E44FC5">
        <w:rPr>
          <w:sz w:val="28"/>
          <w:szCs w:val="28"/>
        </w:rPr>
        <w:t xml:space="preserve"> </w:t>
      </w:r>
      <w:proofErr w:type="spellStart"/>
      <w:r w:rsidRPr="00E44FC5">
        <w:rPr>
          <w:sz w:val="28"/>
          <w:szCs w:val="28"/>
        </w:rPr>
        <w:t>импакт-факторы</w:t>
      </w:r>
      <w:proofErr w:type="spellEnd"/>
      <w:r w:rsidRPr="00E44FC5">
        <w:rPr>
          <w:sz w:val="28"/>
          <w:szCs w:val="28"/>
        </w:rPr>
        <w:t xml:space="preserve"> (IF</w:t>
      </w:r>
      <w:r w:rsidR="005A5E7B" w:rsidRPr="00E44FC5">
        <w:rPr>
          <w:sz w:val="28"/>
          <w:szCs w:val="28"/>
        </w:rPr>
        <w:t xml:space="preserve"> </w:t>
      </w:r>
      <w:r w:rsidRPr="00E44FC5">
        <w:rPr>
          <w:sz w:val="28"/>
          <w:szCs w:val="28"/>
        </w:rPr>
        <w:t>=</w:t>
      </w:r>
      <w:r w:rsidR="005A5E7B" w:rsidRPr="00E44FC5">
        <w:rPr>
          <w:sz w:val="28"/>
          <w:szCs w:val="28"/>
        </w:rPr>
        <w:t xml:space="preserve"> </w:t>
      </w:r>
      <w:r w:rsidR="00724BF6" w:rsidRPr="00E44FC5">
        <w:rPr>
          <w:sz w:val="28"/>
          <w:szCs w:val="28"/>
          <w:lang w:val="ru-KZ"/>
        </w:rPr>
        <w:t>4,8;</w:t>
      </w:r>
      <w:r w:rsidRPr="00E44FC5">
        <w:rPr>
          <w:sz w:val="28"/>
          <w:szCs w:val="28"/>
        </w:rPr>
        <w:t xml:space="preserve"> Q</w:t>
      </w:r>
      <w:r w:rsidR="00724BF6" w:rsidRPr="00E44FC5">
        <w:rPr>
          <w:sz w:val="28"/>
          <w:szCs w:val="28"/>
          <w:lang w:val="ru-KZ"/>
        </w:rPr>
        <w:t xml:space="preserve"> = 1</w:t>
      </w:r>
      <w:r w:rsidR="00A0360C">
        <w:rPr>
          <w:sz w:val="28"/>
          <w:szCs w:val="28"/>
          <w:lang w:val="ru-KZ"/>
        </w:rPr>
        <w:t>; п</w:t>
      </w:r>
      <w:r w:rsidR="00A0360C" w:rsidRPr="00A0360C">
        <w:rPr>
          <w:sz w:val="28"/>
          <w:szCs w:val="28"/>
          <w:lang w:val="ru-KZ"/>
        </w:rPr>
        <w:t>роцентил</w:t>
      </w:r>
      <w:r w:rsidR="00A0360C">
        <w:rPr>
          <w:sz w:val="28"/>
          <w:szCs w:val="28"/>
          <w:lang w:val="ru-KZ"/>
        </w:rPr>
        <w:t xml:space="preserve">ь </w:t>
      </w:r>
      <w:r w:rsidR="00A0360C" w:rsidRPr="00A0360C">
        <w:rPr>
          <w:sz w:val="28"/>
          <w:szCs w:val="28"/>
          <w:lang w:val="ru-KZ"/>
        </w:rPr>
        <w:t>87</w:t>
      </w:r>
      <w:r w:rsidRPr="00E44FC5">
        <w:rPr>
          <w:sz w:val="28"/>
          <w:szCs w:val="28"/>
        </w:rPr>
        <w:t xml:space="preserve">) </w:t>
      </w:r>
      <w:proofErr w:type="spellStart"/>
      <w:r w:rsidRPr="00E44FC5">
        <w:rPr>
          <w:sz w:val="28"/>
          <w:szCs w:val="28"/>
        </w:rPr>
        <w:t>халықаралық</w:t>
      </w:r>
      <w:proofErr w:type="spellEnd"/>
      <w:r w:rsidRPr="008126CE">
        <w:rPr>
          <w:sz w:val="28"/>
          <w:szCs w:val="28"/>
        </w:rPr>
        <w:t xml:space="preserve"> </w:t>
      </w:r>
      <w:proofErr w:type="spellStart"/>
      <w:r w:rsidRPr="008126CE">
        <w:rPr>
          <w:sz w:val="28"/>
          <w:szCs w:val="28"/>
        </w:rPr>
        <w:t>журналдағы</w:t>
      </w:r>
      <w:proofErr w:type="spellEnd"/>
      <w:r w:rsidRPr="008126CE">
        <w:rPr>
          <w:sz w:val="28"/>
          <w:szCs w:val="28"/>
        </w:rPr>
        <w:t xml:space="preserve"> </w:t>
      </w:r>
      <w:r w:rsidR="0066065C">
        <w:rPr>
          <w:sz w:val="28"/>
          <w:szCs w:val="28"/>
        </w:rPr>
        <w:t>1</w:t>
      </w:r>
      <w:r w:rsidRPr="008126CE">
        <w:rPr>
          <w:sz w:val="28"/>
          <w:szCs w:val="28"/>
        </w:rPr>
        <w:t xml:space="preserve"> </w:t>
      </w:r>
      <w:proofErr w:type="spellStart"/>
      <w:r w:rsidRPr="008126CE">
        <w:rPr>
          <w:sz w:val="28"/>
          <w:szCs w:val="28"/>
        </w:rPr>
        <w:t>мақала</w:t>
      </w:r>
      <w:proofErr w:type="spellEnd"/>
      <w:r w:rsidRPr="008126CE">
        <w:rPr>
          <w:sz w:val="28"/>
          <w:szCs w:val="28"/>
        </w:rPr>
        <w:t>;</w:t>
      </w:r>
    </w:p>
    <w:p w14:paraId="3CC29423" w14:textId="50C9FBC7" w:rsidR="009B42BC" w:rsidRPr="008126CE" w:rsidRDefault="00D33A45" w:rsidP="00F437F0">
      <w:pPr>
        <w:pStyle w:val="a7"/>
        <w:numPr>
          <w:ilvl w:val="0"/>
          <w:numId w:val="1"/>
        </w:numPr>
        <w:tabs>
          <w:tab w:val="left" w:pos="567"/>
          <w:tab w:val="left" w:pos="851"/>
          <w:tab w:val="left" w:pos="993"/>
          <w:tab w:val="left" w:pos="1134"/>
          <w:tab w:val="left" w:pos="1418"/>
        </w:tabs>
        <w:ind w:left="0" w:firstLine="567"/>
        <w:jc w:val="both"/>
        <w:rPr>
          <w:b/>
          <w:bCs/>
          <w:sz w:val="28"/>
          <w:szCs w:val="28"/>
        </w:rPr>
      </w:pPr>
      <w:proofErr w:type="spellStart"/>
      <w:r w:rsidRPr="00D33A45">
        <w:rPr>
          <w:sz w:val="28"/>
          <w:szCs w:val="28"/>
        </w:rPr>
        <w:t>Қазақстан</w:t>
      </w:r>
      <w:proofErr w:type="spellEnd"/>
      <w:r w:rsidRPr="00D33A45">
        <w:rPr>
          <w:sz w:val="28"/>
          <w:szCs w:val="28"/>
        </w:rPr>
        <w:t xml:space="preserve"> </w:t>
      </w:r>
      <w:proofErr w:type="spellStart"/>
      <w:r w:rsidRPr="00D33A45">
        <w:rPr>
          <w:sz w:val="28"/>
          <w:szCs w:val="28"/>
        </w:rPr>
        <w:t>Республикасы</w:t>
      </w:r>
      <w:proofErr w:type="spellEnd"/>
      <w:r w:rsidRPr="00D33A45">
        <w:rPr>
          <w:sz w:val="28"/>
          <w:szCs w:val="28"/>
        </w:rPr>
        <w:t xml:space="preserve"> </w:t>
      </w:r>
      <w:proofErr w:type="spellStart"/>
      <w:r w:rsidRPr="00D33A45">
        <w:rPr>
          <w:sz w:val="28"/>
          <w:szCs w:val="28"/>
        </w:rPr>
        <w:t>Ғылым</w:t>
      </w:r>
      <w:proofErr w:type="spellEnd"/>
      <w:r w:rsidRPr="00D33A45">
        <w:rPr>
          <w:sz w:val="28"/>
          <w:szCs w:val="28"/>
        </w:rPr>
        <w:t xml:space="preserve"> </w:t>
      </w:r>
      <w:proofErr w:type="spellStart"/>
      <w:r w:rsidRPr="00D33A45">
        <w:rPr>
          <w:sz w:val="28"/>
          <w:szCs w:val="28"/>
        </w:rPr>
        <w:t>және</w:t>
      </w:r>
      <w:proofErr w:type="spellEnd"/>
      <w:r w:rsidRPr="00D33A45">
        <w:rPr>
          <w:sz w:val="28"/>
          <w:szCs w:val="28"/>
        </w:rPr>
        <w:t xml:space="preserve"> </w:t>
      </w:r>
      <w:proofErr w:type="spellStart"/>
      <w:r w:rsidRPr="00D33A45">
        <w:rPr>
          <w:sz w:val="28"/>
          <w:szCs w:val="28"/>
        </w:rPr>
        <w:t>жоғары</w:t>
      </w:r>
      <w:proofErr w:type="spellEnd"/>
      <w:r w:rsidRPr="00D33A45">
        <w:rPr>
          <w:sz w:val="28"/>
          <w:szCs w:val="28"/>
        </w:rPr>
        <w:t xml:space="preserve"> </w:t>
      </w:r>
      <w:proofErr w:type="spellStart"/>
      <w:r w:rsidRPr="00D33A45">
        <w:rPr>
          <w:sz w:val="28"/>
          <w:szCs w:val="28"/>
        </w:rPr>
        <w:t>білім</w:t>
      </w:r>
      <w:proofErr w:type="spellEnd"/>
      <w:r w:rsidRPr="00D33A45">
        <w:rPr>
          <w:sz w:val="28"/>
          <w:szCs w:val="28"/>
        </w:rPr>
        <w:t xml:space="preserve"> </w:t>
      </w:r>
      <w:proofErr w:type="spellStart"/>
      <w:r w:rsidRPr="00D33A45">
        <w:rPr>
          <w:sz w:val="28"/>
          <w:szCs w:val="28"/>
        </w:rPr>
        <w:t>министрлігінің</w:t>
      </w:r>
      <w:proofErr w:type="spellEnd"/>
      <w:r w:rsidRPr="00D33A45">
        <w:rPr>
          <w:sz w:val="28"/>
          <w:szCs w:val="28"/>
        </w:rPr>
        <w:t xml:space="preserve"> </w:t>
      </w:r>
      <w:proofErr w:type="spellStart"/>
      <w:r w:rsidRPr="00D33A45">
        <w:rPr>
          <w:sz w:val="28"/>
          <w:szCs w:val="28"/>
        </w:rPr>
        <w:t>Ғылым</w:t>
      </w:r>
      <w:proofErr w:type="spellEnd"/>
      <w:r w:rsidRPr="00D33A45">
        <w:rPr>
          <w:sz w:val="28"/>
          <w:szCs w:val="28"/>
        </w:rPr>
        <w:t xml:space="preserve"> </w:t>
      </w:r>
      <w:proofErr w:type="spellStart"/>
      <w:r w:rsidRPr="00D33A45">
        <w:rPr>
          <w:sz w:val="28"/>
          <w:szCs w:val="28"/>
        </w:rPr>
        <w:t>және</w:t>
      </w:r>
      <w:proofErr w:type="spellEnd"/>
      <w:r w:rsidRPr="00D33A45">
        <w:rPr>
          <w:sz w:val="28"/>
          <w:szCs w:val="28"/>
        </w:rPr>
        <w:t xml:space="preserve"> </w:t>
      </w:r>
      <w:proofErr w:type="spellStart"/>
      <w:r w:rsidRPr="00D33A45">
        <w:rPr>
          <w:sz w:val="28"/>
          <w:szCs w:val="28"/>
        </w:rPr>
        <w:t>жоғары</w:t>
      </w:r>
      <w:proofErr w:type="spellEnd"/>
      <w:r w:rsidRPr="00D33A45">
        <w:rPr>
          <w:sz w:val="28"/>
          <w:szCs w:val="28"/>
        </w:rPr>
        <w:t xml:space="preserve"> </w:t>
      </w:r>
      <w:proofErr w:type="spellStart"/>
      <w:r w:rsidRPr="00D33A45">
        <w:rPr>
          <w:sz w:val="28"/>
          <w:szCs w:val="28"/>
        </w:rPr>
        <w:t>білім</w:t>
      </w:r>
      <w:proofErr w:type="spellEnd"/>
      <w:r w:rsidRPr="00D33A45">
        <w:rPr>
          <w:sz w:val="28"/>
          <w:szCs w:val="28"/>
        </w:rPr>
        <w:t xml:space="preserve"> </w:t>
      </w:r>
      <w:proofErr w:type="spellStart"/>
      <w:r w:rsidRPr="00D33A45">
        <w:rPr>
          <w:sz w:val="28"/>
          <w:szCs w:val="28"/>
        </w:rPr>
        <w:t>саласындағы</w:t>
      </w:r>
      <w:proofErr w:type="spellEnd"/>
      <w:r w:rsidRPr="00D33A45">
        <w:rPr>
          <w:sz w:val="28"/>
          <w:szCs w:val="28"/>
        </w:rPr>
        <w:t xml:space="preserve"> </w:t>
      </w:r>
      <w:proofErr w:type="spellStart"/>
      <w:r w:rsidRPr="00D33A45">
        <w:rPr>
          <w:sz w:val="28"/>
          <w:szCs w:val="28"/>
        </w:rPr>
        <w:t>сапаны</w:t>
      </w:r>
      <w:proofErr w:type="spellEnd"/>
      <w:r w:rsidRPr="00D33A45">
        <w:rPr>
          <w:sz w:val="28"/>
          <w:szCs w:val="28"/>
        </w:rPr>
        <w:t xml:space="preserve"> </w:t>
      </w:r>
      <w:proofErr w:type="spellStart"/>
      <w:r w:rsidRPr="00D33A45">
        <w:rPr>
          <w:sz w:val="28"/>
          <w:szCs w:val="28"/>
        </w:rPr>
        <w:t>қамтамасыз</w:t>
      </w:r>
      <w:proofErr w:type="spellEnd"/>
      <w:r w:rsidRPr="00D33A45">
        <w:rPr>
          <w:sz w:val="28"/>
          <w:szCs w:val="28"/>
        </w:rPr>
        <w:t xml:space="preserve"> </w:t>
      </w:r>
      <w:proofErr w:type="spellStart"/>
      <w:r w:rsidRPr="00D33A45">
        <w:rPr>
          <w:sz w:val="28"/>
          <w:szCs w:val="28"/>
        </w:rPr>
        <w:t>ету</w:t>
      </w:r>
      <w:proofErr w:type="spellEnd"/>
      <w:r w:rsidRPr="00D33A45">
        <w:rPr>
          <w:sz w:val="28"/>
          <w:szCs w:val="28"/>
        </w:rPr>
        <w:t xml:space="preserve"> </w:t>
      </w:r>
      <w:proofErr w:type="spellStart"/>
      <w:r w:rsidRPr="00D33A45">
        <w:rPr>
          <w:sz w:val="28"/>
          <w:szCs w:val="28"/>
        </w:rPr>
        <w:t>комитеті</w:t>
      </w:r>
      <w:proofErr w:type="spellEnd"/>
      <w:r w:rsidRPr="00D33A45">
        <w:rPr>
          <w:sz w:val="28"/>
          <w:szCs w:val="28"/>
        </w:rPr>
        <w:t xml:space="preserve"> </w:t>
      </w:r>
      <w:r>
        <w:rPr>
          <w:sz w:val="28"/>
          <w:szCs w:val="28"/>
          <w:lang w:val="kk-KZ"/>
        </w:rPr>
        <w:t xml:space="preserve">ұсынған </w:t>
      </w:r>
      <w:proofErr w:type="spellStart"/>
      <w:r w:rsidR="004B6BF4" w:rsidRPr="004B6BF4">
        <w:rPr>
          <w:sz w:val="28"/>
          <w:szCs w:val="28"/>
        </w:rPr>
        <w:t>ғылыми</w:t>
      </w:r>
      <w:proofErr w:type="spellEnd"/>
      <w:r w:rsidR="004B6BF4" w:rsidRPr="004B6BF4">
        <w:rPr>
          <w:sz w:val="28"/>
          <w:szCs w:val="28"/>
        </w:rPr>
        <w:t xml:space="preserve"> </w:t>
      </w:r>
      <w:proofErr w:type="spellStart"/>
      <w:r w:rsidR="004B6BF4" w:rsidRPr="004B6BF4">
        <w:rPr>
          <w:sz w:val="28"/>
          <w:szCs w:val="28"/>
        </w:rPr>
        <w:t>басылымда</w:t>
      </w:r>
      <w:proofErr w:type="spellEnd"/>
      <w:r w:rsidR="004B6BF4">
        <w:rPr>
          <w:sz w:val="28"/>
          <w:szCs w:val="28"/>
          <w:lang w:val="kk-KZ"/>
        </w:rPr>
        <w:t xml:space="preserve"> </w:t>
      </w:r>
      <w:r w:rsidR="0078338D" w:rsidRPr="008126CE">
        <w:rPr>
          <w:sz w:val="28"/>
          <w:szCs w:val="28"/>
        </w:rPr>
        <w:t xml:space="preserve">3 </w:t>
      </w:r>
      <w:proofErr w:type="spellStart"/>
      <w:r w:rsidR="0078338D" w:rsidRPr="008126CE">
        <w:rPr>
          <w:sz w:val="28"/>
          <w:szCs w:val="28"/>
        </w:rPr>
        <w:t>мақала</w:t>
      </w:r>
      <w:proofErr w:type="spellEnd"/>
      <w:r w:rsidR="0078338D" w:rsidRPr="008126CE">
        <w:rPr>
          <w:sz w:val="28"/>
          <w:szCs w:val="28"/>
        </w:rPr>
        <w:t>;</w:t>
      </w:r>
    </w:p>
    <w:p w14:paraId="0E79C7DF" w14:textId="1FAC3C53" w:rsidR="00C2337F" w:rsidRPr="00D1345C" w:rsidRDefault="0078338D" w:rsidP="00F437F0">
      <w:pPr>
        <w:pStyle w:val="a7"/>
        <w:numPr>
          <w:ilvl w:val="0"/>
          <w:numId w:val="1"/>
        </w:numPr>
        <w:tabs>
          <w:tab w:val="left" w:pos="567"/>
          <w:tab w:val="left" w:pos="851"/>
          <w:tab w:val="left" w:pos="993"/>
          <w:tab w:val="left" w:pos="1134"/>
          <w:tab w:val="left" w:pos="1418"/>
        </w:tabs>
        <w:ind w:left="0" w:firstLine="567"/>
        <w:jc w:val="both"/>
        <w:rPr>
          <w:b/>
          <w:bCs/>
          <w:sz w:val="28"/>
          <w:szCs w:val="28"/>
        </w:rPr>
      </w:pPr>
      <w:proofErr w:type="spellStart"/>
      <w:r w:rsidRPr="008126CE">
        <w:rPr>
          <w:sz w:val="28"/>
          <w:szCs w:val="28"/>
        </w:rPr>
        <w:t>халықаралық</w:t>
      </w:r>
      <w:proofErr w:type="spellEnd"/>
      <w:r w:rsidRPr="008126CE">
        <w:rPr>
          <w:sz w:val="28"/>
          <w:szCs w:val="28"/>
        </w:rPr>
        <w:t xml:space="preserve"> </w:t>
      </w:r>
      <w:proofErr w:type="spellStart"/>
      <w:r w:rsidRPr="008126CE">
        <w:rPr>
          <w:sz w:val="28"/>
          <w:szCs w:val="28"/>
        </w:rPr>
        <w:t>ғылыми</w:t>
      </w:r>
      <w:proofErr w:type="spellEnd"/>
      <w:r w:rsidRPr="008126CE">
        <w:rPr>
          <w:sz w:val="28"/>
          <w:szCs w:val="28"/>
        </w:rPr>
        <w:t xml:space="preserve"> </w:t>
      </w:r>
      <w:proofErr w:type="spellStart"/>
      <w:r w:rsidRPr="008126CE">
        <w:rPr>
          <w:sz w:val="28"/>
          <w:szCs w:val="28"/>
        </w:rPr>
        <w:t>конференцияларда</w:t>
      </w:r>
      <w:proofErr w:type="spellEnd"/>
      <w:r w:rsidRPr="008126CE">
        <w:rPr>
          <w:sz w:val="28"/>
          <w:szCs w:val="28"/>
        </w:rPr>
        <w:t xml:space="preserve"> </w:t>
      </w:r>
      <w:r w:rsidR="0070305A" w:rsidRPr="008126CE">
        <w:rPr>
          <w:sz w:val="28"/>
          <w:szCs w:val="28"/>
        </w:rPr>
        <w:t>6</w:t>
      </w:r>
      <w:r w:rsidRPr="008126CE">
        <w:rPr>
          <w:sz w:val="28"/>
          <w:szCs w:val="28"/>
        </w:rPr>
        <w:t xml:space="preserve"> </w:t>
      </w:r>
      <w:proofErr w:type="spellStart"/>
      <w:r w:rsidRPr="008126CE">
        <w:rPr>
          <w:sz w:val="28"/>
          <w:szCs w:val="28"/>
        </w:rPr>
        <w:t>тезис</w:t>
      </w:r>
      <w:proofErr w:type="spellEnd"/>
      <w:r w:rsidRPr="008126CE">
        <w:rPr>
          <w:sz w:val="28"/>
          <w:szCs w:val="28"/>
        </w:rPr>
        <w:t>.</w:t>
      </w:r>
    </w:p>
    <w:p w14:paraId="3D73E962" w14:textId="3D478063" w:rsidR="009B42BC" w:rsidRPr="00897DF4" w:rsidRDefault="00261014" w:rsidP="000615A1">
      <w:pPr>
        <w:ind w:firstLine="567"/>
        <w:jc w:val="both"/>
        <w:rPr>
          <w:b/>
          <w:bCs/>
          <w:sz w:val="28"/>
          <w:szCs w:val="28"/>
        </w:rPr>
      </w:pPr>
      <w:r w:rsidRPr="00897DF4">
        <w:rPr>
          <w:b/>
          <w:bCs/>
          <w:sz w:val="28"/>
          <w:szCs w:val="28"/>
        </w:rPr>
        <w:t>Ғылыми басылымдарды жазуға докторантты</w:t>
      </w:r>
      <w:r w:rsidRPr="00897DF4">
        <w:rPr>
          <w:b/>
          <w:bCs/>
          <w:sz w:val="28"/>
          <w:szCs w:val="28"/>
          <w:lang w:val="kk-KZ"/>
        </w:rPr>
        <w:t xml:space="preserve">ң </w:t>
      </w:r>
      <w:r w:rsidRPr="00897DF4">
        <w:rPr>
          <w:b/>
          <w:bCs/>
          <w:sz w:val="28"/>
          <w:szCs w:val="28"/>
        </w:rPr>
        <w:t>қосқан үлесі:</w:t>
      </w:r>
    </w:p>
    <w:p w14:paraId="6F7D7794" w14:textId="64771AA4" w:rsidR="002F468B" w:rsidRDefault="00A12B2D" w:rsidP="00231029">
      <w:pPr>
        <w:pStyle w:val="p2"/>
        <w:numPr>
          <w:ilvl w:val="0"/>
          <w:numId w:val="36"/>
        </w:numPr>
        <w:tabs>
          <w:tab w:val="left" w:pos="851"/>
        </w:tabs>
        <w:spacing w:before="0"/>
        <w:ind w:left="0" w:firstLine="567"/>
        <w:jc w:val="both"/>
        <w:rPr>
          <w:rStyle w:val="s1"/>
          <w:rFonts w:ascii="Times New Roman" w:hAnsi="Times New Roman"/>
          <w:sz w:val="28"/>
          <w:szCs w:val="28"/>
        </w:rPr>
      </w:pPr>
      <w:r w:rsidRPr="00897DF4">
        <w:rPr>
          <w:rFonts w:ascii="Times New Roman" w:hAnsi="Times New Roman"/>
          <w:sz w:val="28"/>
          <w:szCs w:val="28"/>
        </w:rPr>
        <w:t xml:space="preserve">A. Abdrassilova, G. Vassilina, K. Abdildina, L. Briones, A. Peral, J. M. Escola. </w:t>
      </w:r>
      <w:r w:rsidR="00F77199" w:rsidRPr="00897DF4">
        <w:rPr>
          <w:rFonts w:ascii="Times New Roman" w:hAnsi="Times New Roman"/>
          <w:sz w:val="28"/>
          <w:szCs w:val="28"/>
        </w:rPr>
        <w:t>The notable features of mesoporous aluminosilicates as catalytic supports for hydrodearomatization and hydrodesulfurization of fuels</w:t>
      </w:r>
      <w:r w:rsidR="00DD629E" w:rsidRPr="00897DF4">
        <w:rPr>
          <w:rFonts w:ascii="Times New Roman" w:hAnsi="Times New Roman"/>
          <w:sz w:val="28"/>
          <w:szCs w:val="28"/>
        </w:rPr>
        <w:t xml:space="preserve"> </w:t>
      </w:r>
      <w:r w:rsidR="007B5E8B" w:rsidRPr="00897DF4">
        <w:rPr>
          <w:rFonts w:ascii="Times New Roman" w:hAnsi="Times New Roman"/>
          <w:sz w:val="28"/>
          <w:szCs w:val="28"/>
          <w:lang w:val="kk-KZ"/>
        </w:rPr>
        <w:t>//</w:t>
      </w:r>
      <w:r w:rsidR="002730AB">
        <w:rPr>
          <w:rFonts w:ascii="Times New Roman" w:hAnsi="Times New Roman"/>
          <w:sz w:val="28"/>
          <w:szCs w:val="28"/>
          <w:lang w:val="kk-KZ"/>
        </w:rPr>
        <w:t xml:space="preserve"> </w:t>
      </w:r>
      <w:r w:rsidR="00897DF4" w:rsidRPr="00897DF4">
        <w:rPr>
          <w:rStyle w:val="title-text"/>
          <w:rFonts w:ascii="Times New Roman" w:hAnsi="Times New Roman"/>
          <w:color w:val="1F1F1F"/>
          <w:sz w:val="28"/>
          <w:szCs w:val="28"/>
        </w:rPr>
        <w:t xml:space="preserve">Microporous and </w:t>
      </w:r>
      <w:r w:rsidR="00897DF4" w:rsidRPr="00897DF4">
        <w:rPr>
          <w:rStyle w:val="title-text"/>
          <w:rFonts w:ascii="Times New Roman" w:hAnsi="Times New Roman"/>
          <w:color w:val="1F1F1F"/>
          <w:sz w:val="28"/>
          <w:szCs w:val="28"/>
        </w:rPr>
        <w:lastRenderedPageBreak/>
        <w:t>Mesoporous Materials</w:t>
      </w:r>
      <w:r w:rsidR="00897DF4" w:rsidRPr="00F24BE7">
        <w:rPr>
          <w:rStyle w:val="title-text"/>
          <w:rFonts w:ascii="Times New Roman" w:hAnsi="Times New Roman"/>
          <w:color w:val="1F1F1F"/>
          <w:sz w:val="28"/>
          <w:szCs w:val="28"/>
        </w:rPr>
        <w:t xml:space="preserve">. </w:t>
      </w:r>
      <w:r w:rsidR="00897DF4" w:rsidRPr="00F24BE7">
        <w:rPr>
          <w:rStyle w:val="s1"/>
          <w:rFonts w:ascii="Times New Roman" w:hAnsi="Times New Roman"/>
          <w:sz w:val="28"/>
          <w:szCs w:val="28"/>
        </w:rPr>
        <w:t>– 202</w:t>
      </w:r>
      <w:r w:rsidR="00472DAB">
        <w:rPr>
          <w:rStyle w:val="s1"/>
          <w:rFonts w:ascii="Times New Roman" w:hAnsi="Times New Roman"/>
          <w:sz w:val="28"/>
          <w:szCs w:val="28"/>
        </w:rPr>
        <w:t>5</w:t>
      </w:r>
      <w:r w:rsidR="00897DF4" w:rsidRPr="00F24BE7">
        <w:rPr>
          <w:rStyle w:val="s1"/>
          <w:rFonts w:ascii="Times New Roman" w:hAnsi="Times New Roman"/>
          <w:sz w:val="28"/>
          <w:szCs w:val="28"/>
        </w:rPr>
        <w:t>.</w:t>
      </w:r>
      <w:r w:rsidR="00F24BE7" w:rsidRPr="00F24BE7">
        <w:rPr>
          <w:rStyle w:val="s1"/>
          <w:rFonts w:ascii="Times New Roman" w:hAnsi="Times New Roman"/>
          <w:sz w:val="28"/>
          <w:szCs w:val="28"/>
        </w:rPr>
        <w:t xml:space="preserve"> – V. 384. </w:t>
      </w:r>
      <w:r w:rsidR="00897DF4" w:rsidRPr="00F24BE7">
        <w:rPr>
          <w:rStyle w:val="s1"/>
          <w:rFonts w:ascii="Times New Roman" w:hAnsi="Times New Roman"/>
          <w:sz w:val="28"/>
          <w:szCs w:val="28"/>
        </w:rPr>
        <w:t xml:space="preserve">– </w:t>
      </w:r>
      <w:r w:rsidR="00B64EB5">
        <w:rPr>
          <w:rStyle w:val="s1"/>
          <w:rFonts w:ascii="Times New Roman" w:hAnsi="Times New Roman"/>
          <w:sz w:val="28"/>
          <w:szCs w:val="28"/>
        </w:rPr>
        <w:t xml:space="preserve">P. </w:t>
      </w:r>
      <w:r w:rsidR="00897DF4" w:rsidRPr="00F24BE7">
        <w:rPr>
          <w:rStyle w:val="s1"/>
          <w:rFonts w:ascii="Times New Roman" w:hAnsi="Times New Roman"/>
          <w:sz w:val="28"/>
          <w:szCs w:val="28"/>
        </w:rPr>
        <w:t xml:space="preserve">113457. </w:t>
      </w:r>
      <w:r w:rsidR="005C3B4A" w:rsidRPr="00F24BE7">
        <w:rPr>
          <w:rStyle w:val="s1"/>
          <w:rFonts w:ascii="Times New Roman" w:hAnsi="Times New Roman"/>
          <w:sz w:val="28"/>
          <w:szCs w:val="28"/>
        </w:rPr>
        <w:t xml:space="preserve">(Концептуализация, мәліметтерді қорыту, зерттеу, ресурстар, бағдарламалық қамтамасыз ету, </w:t>
      </w:r>
      <w:r w:rsidR="005C3B4A" w:rsidRPr="006D7EA4">
        <w:rPr>
          <w:rStyle w:val="s1"/>
          <w:rFonts w:ascii="Times New Roman" w:hAnsi="Times New Roman"/>
          <w:sz w:val="28"/>
          <w:szCs w:val="28"/>
        </w:rPr>
        <w:t>бастапқы нұсқаны жазу)</w:t>
      </w:r>
    </w:p>
    <w:p w14:paraId="0BE3E5D2" w14:textId="77F32EE1" w:rsidR="001959AA" w:rsidRDefault="001959AA" w:rsidP="001959AA">
      <w:pPr>
        <w:pStyle w:val="p2"/>
        <w:numPr>
          <w:ilvl w:val="0"/>
          <w:numId w:val="36"/>
        </w:numPr>
        <w:tabs>
          <w:tab w:val="left" w:pos="851"/>
        </w:tabs>
        <w:spacing w:before="0"/>
        <w:ind w:left="0" w:firstLine="567"/>
        <w:jc w:val="both"/>
        <w:rPr>
          <w:rFonts w:ascii="Times New Roman" w:hAnsi="Times New Roman"/>
          <w:sz w:val="28"/>
          <w:szCs w:val="28"/>
        </w:rPr>
      </w:pPr>
      <w:r w:rsidRPr="001959AA">
        <w:rPr>
          <w:rFonts w:ascii="Times New Roman" w:hAnsi="Times New Roman"/>
          <w:sz w:val="28"/>
          <w:szCs w:val="28"/>
        </w:rPr>
        <w:t>C. Molina, A. Abdrassilova, M.I. Ávila, M.M. Alonso-Doncel, J. Cueto, G. Gómez-Pozuelo, L. Briones, J.A. Botas, D.P. Serrano, A. Peral, J.M. Escola</w:t>
      </w:r>
      <w:r>
        <w:rPr>
          <w:rFonts w:ascii="Times New Roman" w:hAnsi="Times New Roman"/>
          <w:sz w:val="28"/>
          <w:szCs w:val="28"/>
        </w:rPr>
        <w:t xml:space="preserve">. </w:t>
      </w:r>
      <w:r w:rsidRPr="001959AA">
        <w:rPr>
          <w:rFonts w:ascii="Times New Roman" w:hAnsi="Times New Roman"/>
          <w:sz w:val="28"/>
          <w:szCs w:val="28"/>
        </w:rPr>
        <w:t>Tailoring the preparation of USY zeolite with uniform mesoporosity for improved catalytic activity in phenol/isopropanol alkylation</w:t>
      </w:r>
      <w:r>
        <w:rPr>
          <w:rFonts w:ascii="Times New Roman" w:hAnsi="Times New Roman"/>
          <w:sz w:val="28"/>
          <w:szCs w:val="28"/>
        </w:rPr>
        <w:t xml:space="preserve"> // </w:t>
      </w:r>
      <w:r w:rsidRPr="00897DF4">
        <w:rPr>
          <w:rStyle w:val="title-text"/>
          <w:rFonts w:ascii="Times New Roman" w:hAnsi="Times New Roman"/>
          <w:color w:val="1F1F1F"/>
          <w:sz w:val="28"/>
          <w:szCs w:val="28"/>
        </w:rPr>
        <w:t>Microporous and Mesoporous Materials</w:t>
      </w:r>
      <w:r w:rsidRPr="00F24BE7">
        <w:rPr>
          <w:rStyle w:val="title-text"/>
          <w:rFonts w:ascii="Times New Roman" w:hAnsi="Times New Roman"/>
          <w:color w:val="1F1F1F"/>
          <w:sz w:val="28"/>
          <w:szCs w:val="28"/>
        </w:rPr>
        <w:t xml:space="preserve">. </w:t>
      </w:r>
      <w:r w:rsidRPr="00F24BE7">
        <w:rPr>
          <w:rStyle w:val="s1"/>
          <w:rFonts w:ascii="Times New Roman" w:hAnsi="Times New Roman"/>
          <w:sz w:val="28"/>
          <w:szCs w:val="28"/>
        </w:rPr>
        <w:t xml:space="preserve">– </w:t>
      </w:r>
      <w:r w:rsidRPr="00760F4C">
        <w:rPr>
          <w:rStyle w:val="s1"/>
          <w:rFonts w:ascii="Times New Roman" w:hAnsi="Times New Roman"/>
          <w:sz w:val="28"/>
          <w:szCs w:val="28"/>
        </w:rPr>
        <w:t>2025. – V. 3</w:t>
      </w:r>
      <w:r w:rsidR="00760F4C" w:rsidRPr="00760F4C">
        <w:rPr>
          <w:rStyle w:val="s1"/>
          <w:rFonts w:ascii="Times New Roman" w:hAnsi="Times New Roman"/>
          <w:sz w:val="28"/>
          <w:szCs w:val="28"/>
        </w:rPr>
        <w:t>92</w:t>
      </w:r>
      <w:r w:rsidRPr="00760F4C">
        <w:rPr>
          <w:rStyle w:val="s1"/>
          <w:rFonts w:ascii="Times New Roman" w:hAnsi="Times New Roman"/>
          <w:sz w:val="28"/>
          <w:szCs w:val="28"/>
        </w:rPr>
        <w:t xml:space="preserve">. – </w:t>
      </w:r>
      <w:r w:rsidR="00B64EB5">
        <w:rPr>
          <w:rStyle w:val="s1"/>
          <w:rFonts w:ascii="Times New Roman" w:hAnsi="Times New Roman"/>
          <w:sz w:val="28"/>
          <w:szCs w:val="28"/>
        </w:rPr>
        <w:t xml:space="preserve">P. </w:t>
      </w:r>
      <w:r w:rsidRPr="00760F4C">
        <w:rPr>
          <w:rStyle w:val="s1"/>
          <w:rFonts w:ascii="Times New Roman" w:hAnsi="Times New Roman"/>
          <w:sz w:val="28"/>
          <w:szCs w:val="28"/>
        </w:rPr>
        <w:t>113629.</w:t>
      </w:r>
      <w:r w:rsidR="001361F2" w:rsidRPr="00760F4C">
        <w:rPr>
          <w:rStyle w:val="s1"/>
          <w:rFonts w:ascii="Times New Roman" w:hAnsi="Times New Roman"/>
          <w:sz w:val="28"/>
          <w:szCs w:val="28"/>
          <w:lang w:val="kk-KZ"/>
        </w:rPr>
        <w:t xml:space="preserve"> </w:t>
      </w:r>
      <w:r w:rsidR="001361F2" w:rsidRPr="00760F4C">
        <w:rPr>
          <w:rStyle w:val="s1"/>
          <w:rFonts w:ascii="Times New Roman" w:hAnsi="Times New Roman"/>
          <w:sz w:val="28"/>
          <w:szCs w:val="28"/>
          <w:lang w:val="en-US"/>
        </w:rPr>
        <w:t>(</w:t>
      </w:r>
      <w:r w:rsidR="001361F2" w:rsidRPr="00760F4C">
        <w:rPr>
          <w:rStyle w:val="s1"/>
          <w:rFonts w:ascii="Times New Roman" w:hAnsi="Times New Roman"/>
          <w:sz w:val="28"/>
          <w:szCs w:val="28"/>
          <w:lang w:val="ru-RU"/>
        </w:rPr>
        <w:t>З</w:t>
      </w:r>
      <w:r w:rsidR="001361F2" w:rsidRPr="00760F4C">
        <w:rPr>
          <w:rStyle w:val="s1"/>
          <w:rFonts w:ascii="Times New Roman" w:hAnsi="Times New Roman"/>
          <w:sz w:val="28"/>
          <w:szCs w:val="28"/>
        </w:rPr>
        <w:t>ерттеу</w:t>
      </w:r>
      <w:r w:rsidR="001361F2" w:rsidRPr="00760F4C">
        <w:rPr>
          <w:rStyle w:val="s1"/>
          <w:rFonts w:ascii="Times New Roman" w:hAnsi="Times New Roman"/>
          <w:sz w:val="28"/>
          <w:szCs w:val="28"/>
          <w:lang w:val="en-US"/>
        </w:rPr>
        <w:t xml:space="preserve">, </w:t>
      </w:r>
      <w:r w:rsidR="001361F2" w:rsidRPr="00760F4C">
        <w:rPr>
          <w:rFonts w:ascii="Times New Roman" w:hAnsi="Times New Roman"/>
          <w:sz w:val="28"/>
          <w:szCs w:val="28"/>
        </w:rPr>
        <w:t>нәтижелерді өңдеу</w:t>
      </w:r>
      <w:r w:rsidR="001361F2" w:rsidRPr="00760F4C">
        <w:rPr>
          <w:rStyle w:val="s1"/>
          <w:rFonts w:ascii="Times New Roman" w:hAnsi="Times New Roman"/>
          <w:sz w:val="28"/>
          <w:szCs w:val="28"/>
          <w:lang w:val="en-US"/>
        </w:rPr>
        <w:t>)</w:t>
      </w:r>
      <w:r w:rsidR="001361F2" w:rsidRPr="00AA031B">
        <w:rPr>
          <w:rStyle w:val="s1"/>
          <w:rFonts w:ascii="Times New Roman" w:hAnsi="Times New Roman"/>
          <w:sz w:val="28"/>
          <w:szCs w:val="28"/>
          <w:lang w:val="en-US"/>
        </w:rPr>
        <w:t xml:space="preserve"> </w:t>
      </w:r>
    </w:p>
    <w:p w14:paraId="0F964A66" w14:textId="551F51F3" w:rsidR="001959AA" w:rsidRPr="001959AA" w:rsidRDefault="002F468B" w:rsidP="001959AA">
      <w:pPr>
        <w:pStyle w:val="p2"/>
        <w:numPr>
          <w:ilvl w:val="0"/>
          <w:numId w:val="36"/>
        </w:numPr>
        <w:tabs>
          <w:tab w:val="left" w:pos="851"/>
        </w:tabs>
        <w:spacing w:before="0"/>
        <w:ind w:left="0" w:firstLine="567"/>
        <w:jc w:val="both"/>
        <w:rPr>
          <w:rFonts w:ascii="Times New Roman" w:hAnsi="Times New Roman"/>
          <w:sz w:val="28"/>
          <w:szCs w:val="28"/>
        </w:rPr>
      </w:pPr>
      <w:r w:rsidRPr="001959AA">
        <w:rPr>
          <w:rFonts w:ascii="Times New Roman" w:hAnsi="Times New Roman"/>
          <w:sz w:val="28"/>
          <w:szCs w:val="28"/>
        </w:rPr>
        <w:t xml:space="preserve">Абдрасилова А.К., Абдильдина К.М., Василина Г.К., Классен И.А., Забара Н.А., Байдулла Д.Р. </w:t>
      </w:r>
      <w:r w:rsidR="001F13F0" w:rsidRPr="001959AA">
        <w:rPr>
          <w:rFonts w:ascii="Times New Roman" w:hAnsi="Times New Roman"/>
          <w:sz w:val="28"/>
          <w:szCs w:val="28"/>
        </w:rPr>
        <w:t xml:space="preserve">Мезопористые алюмосиликаты как перспективные носители катализаторов нефтехимических процессов </w:t>
      </w:r>
      <w:r w:rsidRPr="001959AA">
        <w:rPr>
          <w:rFonts w:ascii="Times New Roman" w:hAnsi="Times New Roman"/>
          <w:sz w:val="28"/>
          <w:szCs w:val="28"/>
        </w:rPr>
        <w:t xml:space="preserve">// </w:t>
      </w:r>
      <w:r w:rsidR="006D7EA4" w:rsidRPr="001959AA">
        <w:rPr>
          <w:rStyle w:val="s1"/>
          <w:rFonts w:ascii="Times New Roman" w:hAnsi="Times New Roman"/>
          <w:sz w:val="28"/>
          <w:szCs w:val="28"/>
        </w:rPr>
        <w:t xml:space="preserve">Нефть и газ. – 2022. – № 6. – Р. 115-125. </w:t>
      </w:r>
      <w:r w:rsidRPr="001959AA">
        <w:rPr>
          <w:rFonts w:ascii="Times New Roman" w:hAnsi="Times New Roman"/>
          <w:sz w:val="28"/>
          <w:szCs w:val="28"/>
        </w:rPr>
        <w:t>(әдеби шолу дайындау, тәжірибелік мәліметтерді алу, нәтижелерді өңдеу және сипаттау)</w:t>
      </w:r>
    </w:p>
    <w:p w14:paraId="30B8D15B" w14:textId="3232DDE3" w:rsidR="001959AA" w:rsidRPr="001959AA" w:rsidRDefault="002F468B" w:rsidP="001959AA">
      <w:pPr>
        <w:pStyle w:val="p2"/>
        <w:numPr>
          <w:ilvl w:val="0"/>
          <w:numId w:val="36"/>
        </w:numPr>
        <w:tabs>
          <w:tab w:val="left" w:pos="851"/>
        </w:tabs>
        <w:spacing w:before="0"/>
        <w:ind w:left="0" w:firstLine="567"/>
        <w:jc w:val="both"/>
        <w:rPr>
          <w:rFonts w:ascii="Times New Roman" w:hAnsi="Times New Roman"/>
          <w:sz w:val="28"/>
          <w:szCs w:val="28"/>
        </w:rPr>
      </w:pPr>
      <w:r w:rsidRPr="001959AA">
        <w:rPr>
          <w:rFonts w:ascii="Times New Roman" w:hAnsi="Times New Roman"/>
          <w:sz w:val="28"/>
          <w:szCs w:val="28"/>
        </w:rPr>
        <w:t xml:space="preserve">Василина Г.К., Абдрасилова А.К. </w:t>
      </w:r>
      <w:r w:rsidR="007618BC" w:rsidRPr="001959AA">
        <w:rPr>
          <w:rFonts w:ascii="Times New Roman" w:hAnsi="Times New Roman"/>
          <w:sz w:val="28"/>
          <w:szCs w:val="28"/>
        </w:rPr>
        <w:t>Влияние природы источника алюминия на физико-химические характеристики носителя каталитических систем для нефтехимической промышленности</w:t>
      </w:r>
      <w:r w:rsidRPr="001959AA">
        <w:rPr>
          <w:rFonts w:ascii="Times New Roman" w:hAnsi="Times New Roman"/>
          <w:sz w:val="28"/>
          <w:szCs w:val="28"/>
        </w:rPr>
        <w:t xml:space="preserve"> // </w:t>
      </w:r>
      <w:r w:rsidR="007618BC" w:rsidRPr="001959AA">
        <w:rPr>
          <w:rFonts w:ascii="Times New Roman" w:hAnsi="Times New Roman"/>
          <w:sz w:val="28"/>
          <w:szCs w:val="28"/>
        </w:rPr>
        <w:t>Нефть и Газ</w:t>
      </w:r>
      <w:r w:rsidRPr="001959AA">
        <w:rPr>
          <w:rFonts w:ascii="Times New Roman" w:hAnsi="Times New Roman"/>
          <w:sz w:val="28"/>
          <w:szCs w:val="28"/>
        </w:rPr>
        <w:t xml:space="preserve">. – 2022. – </w:t>
      </w:r>
      <w:r w:rsidR="006D7EA4" w:rsidRPr="001959AA">
        <w:rPr>
          <w:rStyle w:val="s1"/>
          <w:rFonts w:ascii="Times New Roman" w:hAnsi="Times New Roman"/>
          <w:sz w:val="28"/>
          <w:szCs w:val="28"/>
        </w:rPr>
        <w:t>№</w:t>
      </w:r>
      <w:r w:rsidRPr="001959AA">
        <w:rPr>
          <w:rFonts w:ascii="Times New Roman" w:hAnsi="Times New Roman"/>
          <w:sz w:val="28"/>
          <w:szCs w:val="28"/>
        </w:rPr>
        <w:t xml:space="preserve"> 6. – P. 161-173. (әдеби шолу дайындау, тәжірибелік мәліметтерді алу, нәтижелерді өңдеу және сипаттау)</w:t>
      </w:r>
    </w:p>
    <w:p w14:paraId="61B5385A" w14:textId="5ACE2045" w:rsidR="002F468B" w:rsidRPr="001959AA" w:rsidRDefault="000B6C65" w:rsidP="001959AA">
      <w:pPr>
        <w:pStyle w:val="p2"/>
        <w:numPr>
          <w:ilvl w:val="0"/>
          <w:numId w:val="36"/>
        </w:numPr>
        <w:tabs>
          <w:tab w:val="left" w:pos="851"/>
        </w:tabs>
        <w:spacing w:before="0"/>
        <w:ind w:left="0" w:firstLine="567"/>
        <w:jc w:val="both"/>
        <w:rPr>
          <w:rFonts w:ascii="Times New Roman" w:hAnsi="Times New Roman"/>
          <w:sz w:val="28"/>
          <w:szCs w:val="28"/>
        </w:rPr>
      </w:pPr>
      <w:r w:rsidRPr="001959AA">
        <w:rPr>
          <w:rFonts w:ascii="Times New Roman" w:hAnsi="Times New Roman"/>
          <w:sz w:val="28"/>
          <w:szCs w:val="28"/>
        </w:rPr>
        <w:t xml:space="preserve">Abdrassilova </w:t>
      </w:r>
      <w:r w:rsidR="002F468B" w:rsidRPr="001959AA">
        <w:rPr>
          <w:rFonts w:ascii="Times New Roman" w:hAnsi="Times New Roman"/>
          <w:sz w:val="28"/>
          <w:szCs w:val="28"/>
        </w:rPr>
        <w:t xml:space="preserve">А., </w:t>
      </w:r>
      <w:r w:rsidRPr="001959AA">
        <w:rPr>
          <w:rFonts w:ascii="Times New Roman" w:hAnsi="Times New Roman"/>
          <w:sz w:val="28"/>
          <w:szCs w:val="28"/>
        </w:rPr>
        <w:t>Vassilina G., Abdildina K., Kanapiyeva F.</w:t>
      </w:r>
      <w:r w:rsidRPr="001959AA">
        <w:rPr>
          <w:rFonts w:ascii="Times New Roman" w:hAnsi="Times New Roman"/>
          <w:sz w:val="28"/>
          <w:szCs w:val="28"/>
          <w:lang w:val="en-US"/>
        </w:rPr>
        <w:t xml:space="preserve"> </w:t>
      </w:r>
      <w:r w:rsidRPr="001959AA">
        <w:rPr>
          <w:rFonts w:ascii="Times New Roman" w:hAnsi="Times New Roman"/>
          <w:sz w:val="28"/>
          <w:szCs w:val="28"/>
        </w:rPr>
        <w:t xml:space="preserve">Study of catalysts based on mesoporous aluminosilicate in the dearomatization process of a model mixture: physicochemical characteristics and catalytic activity </w:t>
      </w:r>
      <w:r w:rsidR="002F468B" w:rsidRPr="001959AA">
        <w:rPr>
          <w:rFonts w:ascii="Times New Roman" w:hAnsi="Times New Roman"/>
          <w:sz w:val="28"/>
          <w:szCs w:val="28"/>
        </w:rPr>
        <w:t xml:space="preserve">// </w:t>
      </w:r>
      <w:r w:rsidR="00612FF7" w:rsidRPr="001959AA">
        <w:rPr>
          <w:rFonts w:ascii="Times New Roman" w:hAnsi="Times New Roman"/>
          <w:sz w:val="28"/>
          <w:szCs w:val="28"/>
        </w:rPr>
        <w:t>Bulletin of Shakarim University</w:t>
      </w:r>
      <w:r w:rsidR="002F468B" w:rsidRPr="001959AA">
        <w:rPr>
          <w:rFonts w:ascii="Times New Roman" w:hAnsi="Times New Roman"/>
          <w:sz w:val="28"/>
          <w:szCs w:val="28"/>
        </w:rPr>
        <w:t>.</w:t>
      </w:r>
      <w:r w:rsidR="00380582" w:rsidRPr="001959AA">
        <w:rPr>
          <w:rFonts w:ascii="Times New Roman" w:hAnsi="Times New Roman"/>
          <w:sz w:val="28"/>
          <w:szCs w:val="28"/>
        </w:rPr>
        <w:t xml:space="preserve"> </w:t>
      </w:r>
      <w:r w:rsidR="00380582" w:rsidRPr="001959AA">
        <w:rPr>
          <w:rStyle w:val="s1"/>
          <w:rFonts w:ascii="Times New Roman" w:hAnsi="Times New Roman"/>
          <w:sz w:val="28"/>
          <w:szCs w:val="28"/>
          <w:lang w:val="en-US"/>
        </w:rPr>
        <w:t>– 2024. – № 1 (13). – P. 161-173</w:t>
      </w:r>
      <w:r w:rsidR="002F468B" w:rsidRPr="001959AA">
        <w:rPr>
          <w:rFonts w:ascii="Times New Roman" w:hAnsi="Times New Roman"/>
          <w:sz w:val="28"/>
          <w:szCs w:val="28"/>
        </w:rPr>
        <w:t>. (әдеби шолу дайындау, тәжірибелік мәліметтерді алу, нәтижелерді өңдеу және сипаттау).</w:t>
      </w:r>
    </w:p>
    <w:p w14:paraId="003FBD13" w14:textId="4055E63E" w:rsidR="002F468B" w:rsidRPr="008126CE" w:rsidRDefault="002F468B" w:rsidP="000615A1">
      <w:pPr>
        <w:ind w:firstLine="567"/>
        <w:jc w:val="both"/>
        <w:rPr>
          <w:b/>
          <w:bCs/>
          <w:sz w:val="28"/>
          <w:szCs w:val="28"/>
        </w:rPr>
      </w:pPr>
      <w:r w:rsidRPr="008126CE">
        <w:rPr>
          <w:b/>
          <w:bCs/>
          <w:sz w:val="28"/>
          <w:szCs w:val="28"/>
        </w:rPr>
        <w:t>Ғылыми конференциялар мен съездердің баяндамаларының материалдарын жазуда докторанттың қосқан үлесі (тәжірибелік мәліметтерді алу және сипаттау, талдау нәтижелерін өңдеу және талқылау, тезис</w:t>
      </w:r>
      <w:r w:rsidR="00B87A4E">
        <w:rPr>
          <w:b/>
          <w:bCs/>
          <w:sz w:val="28"/>
          <w:szCs w:val="28"/>
          <w:lang w:val="kk-KZ"/>
        </w:rPr>
        <w:t>т</w:t>
      </w:r>
      <w:r w:rsidRPr="008126CE">
        <w:rPr>
          <w:b/>
          <w:bCs/>
          <w:sz w:val="28"/>
          <w:szCs w:val="28"/>
        </w:rPr>
        <w:t>і жазу):</w:t>
      </w:r>
    </w:p>
    <w:p w14:paraId="2845365B" w14:textId="1289CB8D" w:rsidR="002F468B" w:rsidRPr="00346B63" w:rsidRDefault="002F468B" w:rsidP="00346B63">
      <w:pPr>
        <w:pStyle w:val="a7"/>
        <w:numPr>
          <w:ilvl w:val="0"/>
          <w:numId w:val="48"/>
        </w:numPr>
        <w:tabs>
          <w:tab w:val="left" w:pos="851"/>
        </w:tabs>
        <w:ind w:left="0" w:firstLine="567"/>
        <w:jc w:val="both"/>
        <w:rPr>
          <w:sz w:val="28"/>
          <w:szCs w:val="28"/>
        </w:rPr>
      </w:pPr>
      <w:proofErr w:type="spellStart"/>
      <w:r w:rsidRPr="00346B63">
        <w:rPr>
          <w:sz w:val="28"/>
          <w:szCs w:val="28"/>
        </w:rPr>
        <w:t>Абдрасилова</w:t>
      </w:r>
      <w:proofErr w:type="spellEnd"/>
      <w:r w:rsidRPr="00346B63">
        <w:rPr>
          <w:sz w:val="28"/>
          <w:szCs w:val="28"/>
        </w:rPr>
        <w:t xml:space="preserve"> А.К., </w:t>
      </w:r>
      <w:proofErr w:type="spellStart"/>
      <w:r w:rsidRPr="00346B63">
        <w:rPr>
          <w:sz w:val="28"/>
          <w:szCs w:val="28"/>
        </w:rPr>
        <w:t>Абдильдина</w:t>
      </w:r>
      <w:proofErr w:type="spellEnd"/>
      <w:r w:rsidRPr="00346B63">
        <w:rPr>
          <w:sz w:val="28"/>
          <w:szCs w:val="28"/>
        </w:rPr>
        <w:t xml:space="preserve"> К.M., </w:t>
      </w:r>
      <w:proofErr w:type="spellStart"/>
      <w:r w:rsidRPr="00346B63">
        <w:rPr>
          <w:sz w:val="28"/>
          <w:szCs w:val="28"/>
        </w:rPr>
        <w:t>Василина</w:t>
      </w:r>
      <w:proofErr w:type="spellEnd"/>
      <w:r w:rsidRPr="00346B63">
        <w:rPr>
          <w:sz w:val="28"/>
          <w:szCs w:val="28"/>
        </w:rPr>
        <w:t xml:space="preserve"> Г.К., </w:t>
      </w:r>
      <w:proofErr w:type="spellStart"/>
      <w:r w:rsidRPr="00346B63">
        <w:rPr>
          <w:sz w:val="28"/>
          <w:szCs w:val="28"/>
        </w:rPr>
        <w:t>Классен</w:t>
      </w:r>
      <w:proofErr w:type="spellEnd"/>
      <w:r w:rsidRPr="00346B63">
        <w:rPr>
          <w:sz w:val="28"/>
          <w:szCs w:val="28"/>
        </w:rPr>
        <w:t xml:space="preserve"> И.А., </w:t>
      </w:r>
      <w:proofErr w:type="spellStart"/>
      <w:r w:rsidRPr="00346B63">
        <w:rPr>
          <w:sz w:val="28"/>
          <w:szCs w:val="28"/>
        </w:rPr>
        <w:t>Кустубаев</w:t>
      </w:r>
      <w:proofErr w:type="spellEnd"/>
      <w:r w:rsidRPr="00346B63">
        <w:rPr>
          <w:sz w:val="28"/>
          <w:szCs w:val="28"/>
        </w:rPr>
        <w:t xml:space="preserve"> Н.С. </w:t>
      </w:r>
      <w:proofErr w:type="spellStart"/>
      <w:r w:rsidRPr="00346B63">
        <w:rPr>
          <w:sz w:val="28"/>
          <w:szCs w:val="28"/>
        </w:rPr>
        <w:t>Мезокеуекті</w:t>
      </w:r>
      <w:proofErr w:type="spellEnd"/>
      <w:r w:rsidRPr="00346B63">
        <w:rPr>
          <w:sz w:val="28"/>
          <w:szCs w:val="28"/>
        </w:rPr>
        <w:t xml:space="preserve"> </w:t>
      </w:r>
      <w:proofErr w:type="spellStart"/>
      <w:r w:rsidRPr="00346B63">
        <w:rPr>
          <w:sz w:val="28"/>
          <w:szCs w:val="28"/>
        </w:rPr>
        <w:t>алюмосиликаттар</w:t>
      </w:r>
      <w:proofErr w:type="spellEnd"/>
      <w:r w:rsidRPr="00346B63">
        <w:rPr>
          <w:sz w:val="28"/>
          <w:szCs w:val="28"/>
        </w:rPr>
        <w:t xml:space="preserve"> </w:t>
      </w:r>
      <w:proofErr w:type="spellStart"/>
      <w:r w:rsidRPr="00346B63">
        <w:rPr>
          <w:sz w:val="28"/>
          <w:szCs w:val="28"/>
        </w:rPr>
        <w:t>негізіндегі</w:t>
      </w:r>
      <w:proofErr w:type="spellEnd"/>
      <w:r w:rsidRPr="00346B63">
        <w:rPr>
          <w:sz w:val="28"/>
          <w:szCs w:val="28"/>
        </w:rPr>
        <w:t xml:space="preserve"> </w:t>
      </w:r>
      <w:proofErr w:type="spellStart"/>
      <w:r w:rsidRPr="00346B63">
        <w:rPr>
          <w:sz w:val="28"/>
          <w:szCs w:val="28"/>
        </w:rPr>
        <w:t>катализаторлардың</w:t>
      </w:r>
      <w:proofErr w:type="spellEnd"/>
      <w:r w:rsidRPr="00346B63">
        <w:rPr>
          <w:sz w:val="28"/>
          <w:szCs w:val="28"/>
        </w:rPr>
        <w:t xml:space="preserve"> </w:t>
      </w:r>
      <w:proofErr w:type="spellStart"/>
      <w:r w:rsidRPr="00346B63">
        <w:rPr>
          <w:sz w:val="28"/>
          <w:szCs w:val="28"/>
        </w:rPr>
        <w:t>синтезі</w:t>
      </w:r>
      <w:proofErr w:type="spellEnd"/>
      <w:r w:rsidRPr="00346B63">
        <w:rPr>
          <w:sz w:val="28"/>
          <w:szCs w:val="28"/>
        </w:rPr>
        <w:t xml:space="preserve"> </w:t>
      </w:r>
      <w:proofErr w:type="spellStart"/>
      <w:r w:rsidRPr="00346B63">
        <w:rPr>
          <w:sz w:val="28"/>
          <w:szCs w:val="28"/>
        </w:rPr>
        <w:t>және</w:t>
      </w:r>
      <w:proofErr w:type="spellEnd"/>
      <w:r w:rsidRPr="00346B63">
        <w:rPr>
          <w:sz w:val="28"/>
          <w:szCs w:val="28"/>
        </w:rPr>
        <w:t xml:space="preserve"> </w:t>
      </w:r>
      <w:proofErr w:type="spellStart"/>
      <w:r w:rsidRPr="00346B63">
        <w:rPr>
          <w:sz w:val="28"/>
          <w:szCs w:val="28"/>
        </w:rPr>
        <w:t>физика-химиялық</w:t>
      </w:r>
      <w:proofErr w:type="spellEnd"/>
      <w:r w:rsidRPr="00346B63">
        <w:rPr>
          <w:sz w:val="28"/>
          <w:szCs w:val="28"/>
        </w:rPr>
        <w:t xml:space="preserve"> </w:t>
      </w:r>
      <w:proofErr w:type="spellStart"/>
      <w:r w:rsidRPr="00346B63">
        <w:rPr>
          <w:sz w:val="28"/>
          <w:szCs w:val="28"/>
        </w:rPr>
        <w:t>сипаттамалары</w:t>
      </w:r>
      <w:proofErr w:type="spellEnd"/>
      <w:r w:rsidRPr="00346B63">
        <w:rPr>
          <w:sz w:val="28"/>
          <w:szCs w:val="28"/>
        </w:rPr>
        <w:t xml:space="preserve"> // </w:t>
      </w:r>
      <w:proofErr w:type="spellStart"/>
      <w:r w:rsidRPr="00346B63">
        <w:rPr>
          <w:sz w:val="28"/>
          <w:szCs w:val="28"/>
        </w:rPr>
        <w:t>Химия</w:t>
      </w:r>
      <w:proofErr w:type="spellEnd"/>
      <w:r w:rsidRPr="00346B63">
        <w:rPr>
          <w:sz w:val="28"/>
          <w:szCs w:val="28"/>
        </w:rPr>
        <w:t xml:space="preserve"> </w:t>
      </w:r>
      <w:proofErr w:type="spellStart"/>
      <w:r w:rsidRPr="00346B63">
        <w:rPr>
          <w:sz w:val="28"/>
          <w:szCs w:val="28"/>
        </w:rPr>
        <w:t>және</w:t>
      </w:r>
      <w:proofErr w:type="spellEnd"/>
      <w:r w:rsidRPr="00346B63">
        <w:rPr>
          <w:sz w:val="28"/>
          <w:szCs w:val="28"/>
        </w:rPr>
        <w:t xml:space="preserve"> </w:t>
      </w:r>
      <w:proofErr w:type="spellStart"/>
      <w:r w:rsidRPr="00346B63">
        <w:rPr>
          <w:sz w:val="28"/>
          <w:szCs w:val="28"/>
        </w:rPr>
        <w:t>Химиялық</w:t>
      </w:r>
      <w:proofErr w:type="spellEnd"/>
      <w:r w:rsidRPr="00346B63">
        <w:rPr>
          <w:sz w:val="28"/>
          <w:szCs w:val="28"/>
        </w:rPr>
        <w:t xml:space="preserve"> </w:t>
      </w:r>
      <w:proofErr w:type="spellStart"/>
      <w:r w:rsidRPr="00346B63">
        <w:rPr>
          <w:sz w:val="28"/>
          <w:szCs w:val="28"/>
        </w:rPr>
        <w:t>технология</w:t>
      </w:r>
      <w:proofErr w:type="spellEnd"/>
      <w:r w:rsidRPr="00346B63">
        <w:rPr>
          <w:sz w:val="28"/>
          <w:szCs w:val="28"/>
        </w:rPr>
        <w:t xml:space="preserve"> </w:t>
      </w:r>
      <w:proofErr w:type="spellStart"/>
      <w:r w:rsidRPr="00346B63">
        <w:rPr>
          <w:sz w:val="28"/>
          <w:szCs w:val="28"/>
        </w:rPr>
        <w:t>бойынша</w:t>
      </w:r>
      <w:proofErr w:type="spellEnd"/>
      <w:r w:rsidRPr="00346B63">
        <w:rPr>
          <w:sz w:val="28"/>
          <w:szCs w:val="28"/>
        </w:rPr>
        <w:t xml:space="preserve"> XI </w:t>
      </w:r>
      <w:proofErr w:type="spellStart"/>
      <w:r w:rsidRPr="00346B63">
        <w:rPr>
          <w:sz w:val="28"/>
          <w:szCs w:val="28"/>
        </w:rPr>
        <w:t>Халықаралық</w:t>
      </w:r>
      <w:proofErr w:type="spellEnd"/>
      <w:r w:rsidRPr="00346B63">
        <w:rPr>
          <w:sz w:val="28"/>
          <w:szCs w:val="28"/>
        </w:rPr>
        <w:t xml:space="preserve"> </w:t>
      </w:r>
      <w:proofErr w:type="spellStart"/>
      <w:r w:rsidRPr="00346B63">
        <w:rPr>
          <w:sz w:val="28"/>
          <w:szCs w:val="28"/>
        </w:rPr>
        <w:t>Бірімжанов</w:t>
      </w:r>
      <w:proofErr w:type="spellEnd"/>
      <w:r w:rsidRPr="00346B63">
        <w:rPr>
          <w:sz w:val="28"/>
          <w:szCs w:val="28"/>
        </w:rPr>
        <w:t xml:space="preserve"> </w:t>
      </w:r>
      <w:proofErr w:type="spellStart"/>
      <w:r w:rsidRPr="00346B63">
        <w:rPr>
          <w:sz w:val="28"/>
          <w:szCs w:val="28"/>
        </w:rPr>
        <w:t>съездінің</w:t>
      </w:r>
      <w:proofErr w:type="spellEnd"/>
      <w:r w:rsidRPr="00346B63">
        <w:rPr>
          <w:sz w:val="28"/>
          <w:szCs w:val="28"/>
        </w:rPr>
        <w:t xml:space="preserve"> </w:t>
      </w:r>
      <w:proofErr w:type="spellStart"/>
      <w:r w:rsidRPr="00346B63">
        <w:rPr>
          <w:sz w:val="28"/>
          <w:szCs w:val="28"/>
        </w:rPr>
        <w:t>еңбектері</w:t>
      </w:r>
      <w:proofErr w:type="spellEnd"/>
      <w:r w:rsidRPr="00346B63">
        <w:rPr>
          <w:sz w:val="28"/>
          <w:szCs w:val="28"/>
        </w:rPr>
        <w:t xml:space="preserve">. – </w:t>
      </w:r>
      <w:proofErr w:type="spellStart"/>
      <w:r w:rsidRPr="00346B63">
        <w:rPr>
          <w:sz w:val="28"/>
          <w:szCs w:val="28"/>
        </w:rPr>
        <w:t>Алматы</w:t>
      </w:r>
      <w:proofErr w:type="spellEnd"/>
      <w:r w:rsidRPr="00346B63">
        <w:rPr>
          <w:sz w:val="28"/>
          <w:szCs w:val="28"/>
        </w:rPr>
        <w:t>, 2021. – P. 144-145.</w:t>
      </w:r>
    </w:p>
    <w:p w14:paraId="0242FA3C" w14:textId="0C020E66" w:rsidR="002F468B" w:rsidRPr="00346B63" w:rsidRDefault="004C13A5" w:rsidP="00346B63">
      <w:pPr>
        <w:pStyle w:val="a7"/>
        <w:numPr>
          <w:ilvl w:val="0"/>
          <w:numId w:val="48"/>
        </w:numPr>
        <w:tabs>
          <w:tab w:val="left" w:pos="851"/>
        </w:tabs>
        <w:ind w:left="0" w:firstLine="567"/>
        <w:jc w:val="both"/>
        <w:rPr>
          <w:sz w:val="28"/>
          <w:szCs w:val="28"/>
        </w:rPr>
      </w:pPr>
      <w:proofErr w:type="spellStart"/>
      <w:r w:rsidRPr="00346B63">
        <w:rPr>
          <w:sz w:val="28"/>
          <w:szCs w:val="28"/>
        </w:rPr>
        <w:t>Abdrassilova</w:t>
      </w:r>
      <w:proofErr w:type="spellEnd"/>
      <w:r w:rsidRPr="00346B63">
        <w:rPr>
          <w:sz w:val="28"/>
          <w:szCs w:val="28"/>
        </w:rPr>
        <w:t xml:space="preserve"> А., </w:t>
      </w:r>
      <w:proofErr w:type="spellStart"/>
      <w:r w:rsidRPr="00346B63">
        <w:rPr>
          <w:sz w:val="28"/>
          <w:szCs w:val="28"/>
          <w:lang w:val="kk-KZ"/>
        </w:rPr>
        <w:t>Umbetkaliyeva</w:t>
      </w:r>
      <w:proofErr w:type="spellEnd"/>
      <w:r w:rsidRPr="00346B63">
        <w:rPr>
          <w:sz w:val="28"/>
          <w:szCs w:val="28"/>
          <w:lang w:val="kk-KZ"/>
        </w:rPr>
        <w:t xml:space="preserve"> K.M., </w:t>
      </w:r>
      <w:proofErr w:type="spellStart"/>
      <w:r w:rsidRPr="00346B63">
        <w:rPr>
          <w:sz w:val="28"/>
          <w:szCs w:val="28"/>
          <w:lang w:val="kk-KZ"/>
        </w:rPr>
        <w:t>Zakirov</w:t>
      </w:r>
      <w:proofErr w:type="spellEnd"/>
      <w:r w:rsidRPr="00346B63">
        <w:rPr>
          <w:sz w:val="28"/>
          <w:szCs w:val="28"/>
          <w:lang w:val="kk-KZ"/>
        </w:rPr>
        <w:t xml:space="preserve"> </w:t>
      </w:r>
      <w:proofErr w:type="spellStart"/>
      <w:r w:rsidRPr="00346B63">
        <w:rPr>
          <w:sz w:val="28"/>
          <w:szCs w:val="28"/>
          <w:lang w:val="kk-KZ"/>
        </w:rPr>
        <w:t>Zh.E</w:t>
      </w:r>
      <w:proofErr w:type="spellEnd"/>
      <w:r w:rsidRPr="00346B63">
        <w:rPr>
          <w:sz w:val="28"/>
          <w:szCs w:val="28"/>
          <w:lang w:val="kk-KZ"/>
        </w:rPr>
        <w:t xml:space="preserve">., </w:t>
      </w:r>
      <w:proofErr w:type="spellStart"/>
      <w:r w:rsidRPr="00346B63">
        <w:rPr>
          <w:sz w:val="28"/>
          <w:szCs w:val="28"/>
          <w:lang w:val="kk-KZ"/>
        </w:rPr>
        <w:t>Vassilina</w:t>
      </w:r>
      <w:proofErr w:type="spellEnd"/>
      <w:r w:rsidRPr="00346B63">
        <w:rPr>
          <w:sz w:val="28"/>
          <w:szCs w:val="28"/>
          <w:lang w:val="kk-KZ"/>
        </w:rPr>
        <w:t xml:space="preserve"> G.K., </w:t>
      </w:r>
      <w:proofErr w:type="spellStart"/>
      <w:r w:rsidRPr="00346B63">
        <w:rPr>
          <w:sz w:val="28"/>
          <w:szCs w:val="28"/>
          <w:lang w:val="kk-KZ"/>
        </w:rPr>
        <w:t>Dosmail</w:t>
      </w:r>
      <w:proofErr w:type="spellEnd"/>
      <w:r w:rsidRPr="00346B63">
        <w:rPr>
          <w:sz w:val="28"/>
          <w:szCs w:val="28"/>
          <w:lang w:val="kk-KZ"/>
        </w:rPr>
        <w:t xml:space="preserve"> </w:t>
      </w:r>
      <w:proofErr w:type="spellStart"/>
      <w:r w:rsidRPr="00346B63">
        <w:rPr>
          <w:sz w:val="28"/>
          <w:szCs w:val="28"/>
          <w:lang w:val="kk-KZ"/>
        </w:rPr>
        <w:t>T.Sh</w:t>
      </w:r>
      <w:proofErr w:type="spellEnd"/>
      <w:r w:rsidRPr="00346B63">
        <w:rPr>
          <w:sz w:val="28"/>
          <w:szCs w:val="28"/>
          <w:lang w:val="kk-KZ"/>
        </w:rPr>
        <w:t xml:space="preserve">. </w:t>
      </w:r>
      <w:proofErr w:type="spellStart"/>
      <w:r w:rsidRPr="00346B63">
        <w:rPr>
          <w:sz w:val="28"/>
          <w:szCs w:val="28"/>
        </w:rPr>
        <w:t>Synthesis</w:t>
      </w:r>
      <w:proofErr w:type="spellEnd"/>
      <w:r w:rsidRPr="00346B63">
        <w:rPr>
          <w:sz w:val="28"/>
          <w:szCs w:val="28"/>
        </w:rPr>
        <w:t xml:space="preserve"> and </w:t>
      </w:r>
      <w:proofErr w:type="spellStart"/>
      <w:r w:rsidRPr="00346B63">
        <w:rPr>
          <w:sz w:val="28"/>
          <w:szCs w:val="28"/>
        </w:rPr>
        <w:t>physicochemical</w:t>
      </w:r>
      <w:proofErr w:type="spellEnd"/>
      <w:r w:rsidRPr="00346B63">
        <w:rPr>
          <w:sz w:val="28"/>
          <w:szCs w:val="28"/>
        </w:rPr>
        <w:t xml:space="preserve"> </w:t>
      </w:r>
      <w:proofErr w:type="spellStart"/>
      <w:r w:rsidRPr="00346B63">
        <w:rPr>
          <w:sz w:val="28"/>
          <w:szCs w:val="28"/>
        </w:rPr>
        <w:t>characteristics</w:t>
      </w:r>
      <w:proofErr w:type="spellEnd"/>
      <w:r w:rsidRPr="00346B63">
        <w:rPr>
          <w:sz w:val="28"/>
          <w:szCs w:val="28"/>
        </w:rPr>
        <w:t xml:space="preserve"> </w:t>
      </w:r>
      <w:proofErr w:type="spellStart"/>
      <w:r w:rsidRPr="00346B63">
        <w:rPr>
          <w:sz w:val="28"/>
          <w:szCs w:val="28"/>
        </w:rPr>
        <w:t>of</w:t>
      </w:r>
      <w:proofErr w:type="spellEnd"/>
      <w:r w:rsidRPr="00346B63">
        <w:rPr>
          <w:sz w:val="28"/>
          <w:szCs w:val="28"/>
        </w:rPr>
        <w:t xml:space="preserve"> </w:t>
      </w:r>
      <w:proofErr w:type="spellStart"/>
      <w:r w:rsidRPr="00346B63">
        <w:rPr>
          <w:sz w:val="28"/>
          <w:szCs w:val="28"/>
        </w:rPr>
        <w:t>catalysts</w:t>
      </w:r>
      <w:proofErr w:type="spellEnd"/>
      <w:r w:rsidRPr="00346B63">
        <w:rPr>
          <w:sz w:val="28"/>
          <w:szCs w:val="28"/>
        </w:rPr>
        <w:t xml:space="preserve"> </w:t>
      </w:r>
      <w:proofErr w:type="spellStart"/>
      <w:r w:rsidRPr="00346B63">
        <w:rPr>
          <w:sz w:val="28"/>
          <w:szCs w:val="28"/>
        </w:rPr>
        <w:t>based</w:t>
      </w:r>
      <w:proofErr w:type="spellEnd"/>
      <w:r w:rsidRPr="00346B63">
        <w:rPr>
          <w:sz w:val="28"/>
          <w:szCs w:val="28"/>
        </w:rPr>
        <w:t xml:space="preserve"> </w:t>
      </w:r>
      <w:proofErr w:type="spellStart"/>
      <w:r w:rsidRPr="00346B63">
        <w:rPr>
          <w:sz w:val="28"/>
          <w:szCs w:val="28"/>
        </w:rPr>
        <w:t>on</w:t>
      </w:r>
      <w:proofErr w:type="spellEnd"/>
      <w:r w:rsidRPr="00346B63">
        <w:rPr>
          <w:sz w:val="28"/>
          <w:szCs w:val="28"/>
        </w:rPr>
        <w:t xml:space="preserve"> </w:t>
      </w:r>
      <w:proofErr w:type="spellStart"/>
      <w:r w:rsidRPr="00346B63">
        <w:rPr>
          <w:sz w:val="28"/>
          <w:szCs w:val="28"/>
        </w:rPr>
        <w:t>mesoporous</w:t>
      </w:r>
      <w:proofErr w:type="spellEnd"/>
      <w:r w:rsidRPr="00346B63">
        <w:rPr>
          <w:sz w:val="28"/>
          <w:szCs w:val="28"/>
        </w:rPr>
        <w:t xml:space="preserve"> </w:t>
      </w:r>
      <w:proofErr w:type="spellStart"/>
      <w:r w:rsidRPr="00346B63">
        <w:rPr>
          <w:sz w:val="28"/>
          <w:szCs w:val="28"/>
        </w:rPr>
        <w:t>aluminosilicates</w:t>
      </w:r>
      <w:proofErr w:type="spellEnd"/>
      <w:r w:rsidRPr="00346B63">
        <w:rPr>
          <w:sz w:val="28"/>
          <w:szCs w:val="28"/>
        </w:rPr>
        <w:t xml:space="preserve"> </w:t>
      </w:r>
      <w:r w:rsidR="002F468B" w:rsidRPr="00346B63">
        <w:rPr>
          <w:sz w:val="28"/>
          <w:szCs w:val="28"/>
        </w:rPr>
        <w:t xml:space="preserve">// </w:t>
      </w:r>
      <w:proofErr w:type="spellStart"/>
      <w:r w:rsidRPr="00346B63">
        <w:rPr>
          <w:sz w:val="28"/>
          <w:szCs w:val="28"/>
        </w:rPr>
        <w:t>Proceedings</w:t>
      </w:r>
      <w:proofErr w:type="spellEnd"/>
      <w:r w:rsidRPr="00346B63">
        <w:rPr>
          <w:sz w:val="28"/>
          <w:szCs w:val="28"/>
        </w:rPr>
        <w:t xml:space="preserve"> </w:t>
      </w:r>
      <w:proofErr w:type="spellStart"/>
      <w:r w:rsidRPr="00346B63">
        <w:rPr>
          <w:sz w:val="28"/>
          <w:szCs w:val="28"/>
        </w:rPr>
        <w:t>of</w:t>
      </w:r>
      <w:proofErr w:type="spellEnd"/>
      <w:r w:rsidRPr="00346B63">
        <w:rPr>
          <w:sz w:val="28"/>
          <w:szCs w:val="28"/>
        </w:rPr>
        <w:t xml:space="preserve"> </w:t>
      </w:r>
      <w:proofErr w:type="spellStart"/>
      <w:r w:rsidRPr="00346B63">
        <w:rPr>
          <w:sz w:val="28"/>
          <w:szCs w:val="28"/>
        </w:rPr>
        <w:t>the</w:t>
      </w:r>
      <w:proofErr w:type="spellEnd"/>
      <w:r w:rsidRPr="00346B63">
        <w:rPr>
          <w:sz w:val="28"/>
          <w:szCs w:val="28"/>
        </w:rPr>
        <w:t xml:space="preserve"> VII International </w:t>
      </w:r>
      <w:proofErr w:type="spellStart"/>
      <w:r w:rsidRPr="00346B63">
        <w:rPr>
          <w:sz w:val="28"/>
          <w:szCs w:val="28"/>
        </w:rPr>
        <w:t>Russia-Kazakhstan</w:t>
      </w:r>
      <w:proofErr w:type="spellEnd"/>
      <w:r w:rsidRPr="00346B63">
        <w:rPr>
          <w:sz w:val="28"/>
          <w:szCs w:val="28"/>
        </w:rPr>
        <w:t xml:space="preserve"> </w:t>
      </w:r>
      <w:proofErr w:type="spellStart"/>
      <w:r w:rsidRPr="00346B63">
        <w:rPr>
          <w:sz w:val="28"/>
          <w:szCs w:val="28"/>
        </w:rPr>
        <w:t>Scientific-Practical</w:t>
      </w:r>
      <w:proofErr w:type="spellEnd"/>
      <w:r w:rsidRPr="00346B63">
        <w:rPr>
          <w:sz w:val="28"/>
          <w:szCs w:val="28"/>
        </w:rPr>
        <w:t xml:space="preserve"> </w:t>
      </w:r>
      <w:proofErr w:type="spellStart"/>
      <w:r w:rsidRPr="00346B63">
        <w:rPr>
          <w:sz w:val="28"/>
          <w:szCs w:val="28"/>
        </w:rPr>
        <w:t>Conference</w:t>
      </w:r>
      <w:proofErr w:type="spellEnd"/>
      <w:r w:rsidRPr="00346B63">
        <w:rPr>
          <w:sz w:val="28"/>
          <w:szCs w:val="28"/>
        </w:rPr>
        <w:t>. – Novosibirsk</w:t>
      </w:r>
      <w:r w:rsidR="002F468B" w:rsidRPr="00346B63">
        <w:rPr>
          <w:sz w:val="28"/>
          <w:szCs w:val="28"/>
        </w:rPr>
        <w:t>, 2021. – P. 82-83.</w:t>
      </w:r>
    </w:p>
    <w:p w14:paraId="5E8681FF" w14:textId="7E35A5F3" w:rsidR="002F468B" w:rsidRPr="00346B63" w:rsidRDefault="002F468B" w:rsidP="00346B63">
      <w:pPr>
        <w:pStyle w:val="a7"/>
        <w:numPr>
          <w:ilvl w:val="0"/>
          <w:numId w:val="48"/>
        </w:numPr>
        <w:tabs>
          <w:tab w:val="left" w:pos="851"/>
        </w:tabs>
        <w:ind w:left="0" w:firstLine="567"/>
        <w:jc w:val="both"/>
        <w:rPr>
          <w:sz w:val="28"/>
          <w:szCs w:val="28"/>
        </w:rPr>
      </w:pPr>
      <w:proofErr w:type="spellStart"/>
      <w:r w:rsidRPr="00346B63">
        <w:rPr>
          <w:sz w:val="28"/>
          <w:szCs w:val="28"/>
        </w:rPr>
        <w:t>Абдрасилова</w:t>
      </w:r>
      <w:proofErr w:type="spellEnd"/>
      <w:r w:rsidRPr="00346B63">
        <w:rPr>
          <w:sz w:val="28"/>
          <w:szCs w:val="28"/>
        </w:rPr>
        <w:t xml:space="preserve"> А.К. </w:t>
      </w:r>
      <w:proofErr w:type="spellStart"/>
      <w:r w:rsidRPr="00346B63">
        <w:rPr>
          <w:sz w:val="28"/>
          <w:szCs w:val="28"/>
        </w:rPr>
        <w:t>Мезокеуекті</w:t>
      </w:r>
      <w:proofErr w:type="spellEnd"/>
      <w:r w:rsidRPr="00346B63">
        <w:rPr>
          <w:sz w:val="28"/>
          <w:szCs w:val="28"/>
        </w:rPr>
        <w:t xml:space="preserve"> </w:t>
      </w:r>
      <w:proofErr w:type="spellStart"/>
      <w:r w:rsidRPr="00346B63">
        <w:rPr>
          <w:sz w:val="28"/>
          <w:szCs w:val="28"/>
        </w:rPr>
        <w:t>алюмосиликат</w:t>
      </w:r>
      <w:proofErr w:type="spellEnd"/>
      <w:r w:rsidRPr="00346B63">
        <w:rPr>
          <w:sz w:val="28"/>
          <w:szCs w:val="28"/>
        </w:rPr>
        <w:t xml:space="preserve"> </w:t>
      </w:r>
      <w:proofErr w:type="spellStart"/>
      <w:r w:rsidRPr="00346B63">
        <w:rPr>
          <w:sz w:val="28"/>
          <w:szCs w:val="28"/>
        </w:rPr>
        <w:t>негізіндегі</w:t>
      </w:r>
      <w:proofErr w:type="spellEnd"/>
      <w:r w:rsidRPr="00346B63">
        <w:rPr>
          <w:sz w:val="28"/>
          <w:szCs w:val="28"/>
        </w:rPr>
        <w:t xml:space="preserve"> </w:t>
      </w:r>
      <w:proofErr w:type="spellStart"/>
      <w:r w:rsidRPr="00346B63">
        <w:rPr>
          <w:sz w:val="28"/>
          <w:szCs w:val="28"/>
        </w:rPr>
        <w:t>бифункционалды</w:t>
      </w:r>
      <w:proofErr w:type="spellEnd"/>
      <w:r w:rsidRPr="00346B63">
        <w:rPr>
          <w:sz w:val="28"/>
          <w:szCs w:val="28"/>
        </w:rPr>
        <w:t xml:space="preserve"> </w:t>
      </w:r>
      <w:proofErr w:type="spellStart"/>
      <w:r w:rsidRPr="00346B63">
        <w:rPr>
          <w:sz w:val="28"/>
          <w:szCs w:val="28"/>
        </w:rPr>
        <w:t>композиттің</w:t>
      </w:r>
      <w:proofErr w:type="spellEnd"/>
      <w:r w:rsidRPr="00346B63">
        <w:rPr>
          <w:sz w:val="28"/>
          <w:szCs w:val="28"/>
        </w:rPr>
        <w:t xml:space="preserve"> </w:t>
      </w:r>
      <w:proofErr w:type="spellStart"/>
      <w:r w:rsidRPr="00346B63">
        <w:rPr>
          <w:sz w:val="28"/>
          <w:szCs w:val="28"/>
        </w:rPr>
        <w:t>каталитикалық</w:t>
      </w:r>
      <w:proofErr w:type="spellEnd"/>
      <w:r w:rsidRPr="00346B63">
        <w:rPr>
          <w:sz w:val="28"/>
          <w:szCs w:val="28"/>
        </w:rPr>
        <w:t xml:space="preserve"> </w:t>
      </w:r>
      <w:proofErr w:type="spellStart"/>
      <w:r w:rsidRPr="00346B63">
        <w:rPr>
          <w:sz w:val="28"/>
          <w:szCs w:val="28"/>
        </w:rPr>
        <w:t>қасиеттері</w:t>
      </w:r>
      <w:proofErr w:type="spellEnd"/>
      <w:r w:rsidRPr="00346B63">
        <w:rPr>
          <w:sz w:val="28"/>
          <w:szCs w:val="28"/>
        </w:rPr>
        <w:t xml:space="preserve">. </w:t>
      </w:r>
      <w:proofErr w:type="spellStart"/>
      <w:r w:rsidRPr="00346B63">
        <w:rPr>
          <w:sz w:val="28"/>
          <w:szCs w:val="28"/>
        </w:rPr>
        <w:t>Тәуелсіз</w:t>
      </w:r>
      <w:proofErr w:type="spellEnd"/>
      <w:r w:rsidRPr="00346B63">
        <w:rPr>
          <w:sz w:val="28"/>
          <w:szCs w:val="28"/>
        </w:rPr>
        <w:t xml:space="preserve"> </w:t>
      </w:r>
      <w:proofErr w:type="spellStart"/>
      <w:r w:rsidRPr="00346B63">
        <w:rPr>
          <w:sz w:val="28"/>
          <w:szCs w:val="28"/>
        </w:rPr>
        <w:t>Мемлекеттер</w:t>
      </w:r>
      <w:proofErr w:type="spellEnd"/>
      <w:r w:rsidRPr="00346B63">
        <w:rPr>
          <w:sz w:val="28"/>
          <w:szCs w:val="28"/>
        </w:rPr>
        <w:t xml:space="preserve"> </w:t>
      </w:r>
      <w:proofErr w:type="spellStart"/>
      <w:r w:rsidRPr="00346B63">
        <w:rPr>
          <w:sz w:val="28"/>
          <w:szCs w:val="28"/>
        </w:rPr>
        <w:t>Достастығы</w:t>
      </w:r>
      <w:proofErr w:type="spellEnd"/>
      <w:r w:rsidRPr="00346B63">
        <w:rPr>
          <w:sz w:val="28"/>
          <w:szCs w:val="28"/>
        </w:rPr>
        <w:t xml:space="preserve"> </w:t>
      </w:r>
      <w:proofErr w:type="spellStart"/>
      <w:r w:rsidRPr="00346B63">
        <w:rPr>
          <w:sz w:val="28"/>
          <w:szCs w:val="28"/>
        </w:rPr>
        <w:t>елдерінің</w:t>
      </w:r>
      <w:proofErr w:type="spellEnd"/>
      <w:r w:rsidRPr="00346B63">
        <w:rPr>
          <w:sz w:val="28"/>
          <w:szCs w:val="28"/>
        </w:rPr>
        <w:t xml:space="preserve"> «</w:t>
      </w:r>
      <w:proofErr w:type="spellStart"/>
      <w:r w:rsidRPr="00346B63">
        <w:rPr>
          <w:sz w:val="28"/>
          <w:szCs w:val="28"/>
        </w:rPr>
        <w:t>Үздік</w:t>
      </w:r>
      <w:proofErr w:type="spellEnd"/>
      <w:r w:rsidRPr="00346B63">
        <w:rPr>
          <w:sz w:val="28"/>
          <w:szCs w:val="28"/>
        </w:rPr>
        <w:t xml:space="preserve"> </w:t>
      </w:r>
      <w:proofErr w:type="spellStart"/>
      <w:r w:rsidRPr="00346B63">
        <w:rPr>
          <w:sz w:val="28"/>
          <w:szCs w:val="28"/>
        </w:rPr>
        <w:t>жас</w:t>
      </w:r>
      <w:proofErr w:type="spellEnd"/>
      <w:r w:rsidRPr="00346B63">
        <w:rPr>
          <w:sz w:val="28"/>
          <w:szCs w:val="28"/>
        </w:rPr>
        <w:t xml:space="preserve"> </w:t>
      </w:r>
      <w:proofErr w:type="spellStart"/>
      <w:r w:rsidRPr="00346B63">
        <w:rPr>
          <w:sz w:val="28"/>
          <w:szCs w:val="28"/>
        </w:rPr>
        <w:t>ғалым</w:t>
      </w:r>
      <w:proofErr w:type="spellEnd"/>
      <w:r w:rsidRPr="00346B63">
        <w:rPr>
          <w:sz w:val="28"/>
          <w:szCs w:val="28"/>
        </w:rPr>
        <w:t xml:space="preserve"> – 2022» // – </w:t>
      </w:r>
      <w:proofErr w:type="spellStart"/>
      <w:r w:rsidRPr="00346B63">
        <w:rPr>
          <w:sz w:val="28"/>
          <w:szCs w:val="28"/>
        </w:rPr>
        <w:t>Астана</w:t>
      </w:r>
      <w:proofErr w:type="spellEnd"/>
      <w:r w:rsidRPr="00346B63">
        <w:rPr>
          <w:sz w:val="28"/>
          <w:szCs w:val="28"/>
        </w:rPr>
        <w:t>, 2022. – P. 41-44.</w:t>
      </w:r>
    </w:p>
    <w:p w14:paraId="6936084D" w14:textId="4E771AA9" w:rsidR="002F468B" w:rsidRPr="00346B63" w:rsidRDefault="002F468B" w:rsidP="00346B63">
      <w:pPr>
        <w:pStyle w:val="a7"/>
        <w:numPr>
          <w:ilvl w:val="0"/>
          <w:numId w:val="48"/>
        </w:numPr>
        <w:tabs>
          <w:tab w:val="left" w:pos="851"/>
        </w:tabs>
        <w:ind w:left="0" w:firstLine="567"/>
        <w:jc w:val="both"/>
        <w:rPr>
          <w:sz w:val="28"/>
          <w:szCs w:val="28"/>
        </w:rPr>
      </w:pPr>
      <w:proofErr w:type="spellStart"/>
      <w:r w:rsidRPr="00346B63">
        <w:rPr>
          <w:sz w:val="28"/>
          <w:szCs w:val="28"/>
        </w:rPr>
        <w:t>Байдулла</w:t>
      </w:r>
      <w:proofErr w:type="spellEnd"/>
      <w:r w:rsidRPr="00346B63">
        <w:rPr>
          <w:sz w:val="28"/>
          <w:szCs w:val="28"/>
        </w:rPr>
        <w:t xml:space="preserve"> Д.Р., </w:t>
      </w:r>
      <w:proofErr w:type="spellStart"/>
      <w:r w:rsidRPr="00346B63">
        <w:rPr>
          <w:sz w:val="28"/>
          <w:szCs w:val="28"/>
        </w:rPr>
        <w:t>Абдрасилова</w:t>
      </w:r>
      <w:proofErr w:type="spellEnd"/>
      <w:r w:rsidRPr="00346B63">
        <w:rPr>
          <w:sz w:val="28"/>
          <w:szCs w:val="28"/>
        </w:rPr>
        <w:t xml:space="preserve"> А.К. </w:t>
      </w:r>
      <w:proofErr w:type="spellStart"/>
      <w:r w:rsidRPr="00346B63">
        <w:rPr>
          <w:sz w:val="28"/>
          <w:szCs w:val="28"/>
        </w:rPr>
        <w:t>Модельді</w:t>
      </w:r>
      <w:proofErr w:type="spellEnd"/>
      <w:r w:rsidRPr="00346B63">
        <w:rPr>
          <w:sz w:val="28"/>
          <w:szCs w:val="28"/>
        </w:rPr>
        <w:t xml:space="preserve"> </w:t>
      </w:r>
      <w:proofErr w:type="spellStart"/>
      <w:r w:rsidRPr="00346B63">
        <w:rPr>
          <w:sz w:val="28"/>
          <w:szCs w:val="28"/>
        </w:rPr>
        <w:t>қоспаларды</w:t>
      </w:r>
      <w:proofErr w:type="spellEnd"/>
      <w:r w:rsidRPr="00346B63">
        <w:rPr>
          <w:sz w:val="28"/>
          <w:szCs w:val="28"/>
        </w:rPr>
        <w:t xml:space="preserve"> </w:t>
      </w:r>
      <w:proofErr w:type="spellStart"/>
      <w:r w:rsidRPr="00346B63">
        <w:rPr>
          <w:sz w:val="28"/>
          <w:szCs w:val="28"/>
        </w:rPr>
        <w:t>гидроароматсыздандыру</w:t>
      </w:r>
      <w:proofErr w:type="spellEnd"/>
      <w:r w:rsidRPr="00346B63">
        <w:rPr>
          <w:sz w:val="28"/>
          <w:szCs w:val="28"/>
        </w:rPr>
        <w:t xml:space="preserve"> </w:t>
      </w:r>
      <w:proofErr w:type="spellStart"/>
      <w:r w:rsidRPr="00346B63">
        <w:rPr>
          <w:sz w:val="28"/>
          <w:szCs w:val="28"/>
        </w:rPr>
        <w:t>үдерісіне</w:t>
      </w:r>
      <w:proofErr w:type="spellEnd"/>
      <w:r w:rsidRPr="00346B63">
        <w:rPr>
          <w:sz w:val="28"/>
          <w:szCs w:val="28"/>
        </w:rPr>
        <w:t xml:space="preserve"> </w:t>
      </w:r>
      <w:proofErr w:type="spellStart"/>
      <w:r w:rsidRPr="00346B63">
        <w:rPr>
          <w:sz w:val="28"/>
          <w:szCs w:val="28"/>
        </w:rPr>
        <w:t>мезокеуекті</w:t>
      </w:r>
      <w:proofErr w:type="spellEnd"/>
      <w:r w:rsidRPr="00346B63">
        <w:rPr>
          <w:sz w:val="28"/>
          <w:szCs w:val="28"/>
        </w:rPr>
        <w:t xml:space="preserve"> </w:t>
      </w:r>
      <w:proofErr w:type="spellStart"/>
      <w:r w:rsidRPr="00346B63">
        <w:rPr>
          <w:sz w:val="28"/>
          <w:szCs w:val="28"/>
        </w:rPr>
        <w:t>алюмосиликаттар</w:t>
      </w:r>
      <w:proofErr w:type="spellEnd"/>
      <w:r w:rsidRPr="00346B63">
        <w:rPr>
          <w:sz w:val="28"/>
          <w:szCs w:val="28"/>
        </w:rPr>
        <w:t xml:space="preserve"> </w:t>
      </w:r>
      <w:proofErr w:type="spellStart"/>
      <w:r w:rsidRPr="00346B63">
        <w:rPr>
          <w:sz w:val="28"/>
          <w:szCs w:val="28"/>
        </w:rPr>
        <w:t>негізінде</w:t>
      </w:r>
      <w:proofErr w:type="spellEnd"/>
      <w:r w:rsidRPr="00346B63">
        <w:rPr>
          <w:sz w:val="28"/>
          <w:szCs w:val="28"/>
        </w:rPr>
        <w:t xml:space="preserve"> </w:t>
      </w:r>
      <w:proofErr w:type="spellStart"/>
      <w:r w:rsidRPr="00346B63">
        <w:rPr>
          <w:sz w:val="28"/>
          <w:szCs w:val="28"/>
        </w:rPr>
        <w:t>бифункционалды</w:t>
      </w:r>
      <w:proofErr w:type="spellEnd"/>
      <w:r w:rsidRPr="00346B63">
        <w:rPr>
          <w:sz w:val="28"/>
          <w:szCs w:val="28"/>
        </w:rPr>
        <w:t xml:space="preserve"> </w:t>
      </w:r>
      <w:proofErr w:type="spellStart"/>
      <w:r w:rsidRPr="00346B63">
        <w:rPr>
          <w:sz w:val="28"/>
          <w:szCs w:val="28"/>
        </w:rPr>
        <w:t>катализаторлар</w:t>
      </w:r>
      <w:proofErr w:type="spellEnd"/>
      <w:r w:rsidRPr="00346B63">
        <w:rPr>
          <w:sz w:val="28"/>
          <w:szCs w:val="28"/>
        </w:rPr>
        <w:t xml:space="preserve"> </w:t>
      </w:r>
      <w:proofErr w:type="spellStart"/>
      <w:r w:rsidRPr="00346B63">
        <w:rPr>
          <w:sz w:val="28"/>
          <w:szCs w:val="28"/>
        </w:rPr>
        <w:t>синтездеу</w:t>
      </w:r>
      <w:proofErr w:type="spellEnd"/>
      <w:r w:rsidRPr="00346B63">
        <w:rPr>
          <w:sz w:val="28"/>
          <w:szCs w:val="28"/>
        </w:rPr>
        <w:t>. «</w:t>
      </w:r>
      <w:proofErr w:type="spellStart"/>
      <w:r w:rsidRPr="00346B63">
        <w:rPr>
          <w:sz w:val="28"/>
          <w:szCs w:val="28"/>
        </w:rPr>
        <w:t>Фараби</w:t>
      </w:r>
      <w:proofErr w:type="spellEnd"/>
      <w:r w:rsidRPr="00346B63">
        <w:rPr>
          <w:sz w:val="28"/>
          <w:szCs w:val="28"/>
        </w:rPr>
        <w:t xml:space="preserve"> </w:t>
      </w:r>
      <w:proofErr w:type="spellStart"/>
      <w:r w:rsidRPr="00346B63">
        <w:rPr>
          <w:sz w:val="28"/>
          <w:szCs w:val="28"/>
        </w:rPr>
        <w:t>әлемі</w:t>
      </w:r>
      <w:proofErr w:type="spellEnd"/>
      <w:r w:rsidRPr="00346B63">
        <w:rPr>
          <w:sz w:val="28"/>
          <w:szCs w:val="28"/>
        </w:rPr>
        <w:t xml:space="preserve">» </w:t>
      </w:r>
      <w:proofErr w:type="spellStart"/>
      <w:r w:rsidRPr="00346B63">
        <w:rPr>
          <w:sz w:val="28"/>
          <w:szCs w:val="28"/>
        </w:rPr>
        <w:t>атты</w:t>
      </w:r>
      <w:proofErr w:type="spellEnd"/>
      <w:r w:rsidRPr="00346B63">
        <w:rPr>
          <w:sz w:val="28"/>
          <w:szCs w:val="28"/>
        </w:rPr>
        <w:t xml:space="preserve"> </w:t>
      </w:r>
      <w:proofErr w:type="spellStart"/>
      <w:r w:rsidRPr="00346B63">
        <w:rPr>
          <w:sz w:val="28"/>
          <w:szCs w:val="28"/>
        </w:rPr>
        <w:t>cтуденттер</w:t>
      </w:r>
      <w:proofErr w:type="spellEnd"/>
      <w:r w:rsidRPr="00346B63">
        <w:rPr>
          <w:sz w:val="28"/>
          <w:szCs w:val="28"/>
        </w:rPr>
        <w:t xml:space="preserve"> </w:t>
      </w:r>
      <w:proofErr w:type="spellStart"/>
      <w:r w:rsidRPr="00346B63">
        <w:rPr>
          <w:sz w:val="28"/>
          <w:szCs w:val="28"/>
        </w:rPr>
        <w:t>мен</w:t>
      </w:r>
      <w:proofErr w:type="spellEnd"/>
      <w:r w:rsidRPr="00346B63">
        <w:rPr>
          <w:sz w:val="28"/>
          <w:szCs w:val="28"/>
        </w:rPr>
        <w:t xml:space="preserve"> </w:t>
      </w:r>
      <w:proofErr w:type="spellStart"/>
      <w:r w:rsidRPr="00346B63">
        <w:rPr>
          <w:sz w:val="28"/>
          <w:szCs w:val="28"/>
        </w:rPr>
        <w:t>жас</w:t>
      </w:r>
      <w:proofErr w:type="spellEnd"/>
      <w:r w:rsidRPr="00346B63">
        <w:rPr>
          <w:sz w:val="28"/>
          <w:szCs w:val="28"/>
        </w:rPr>
        <w:t xml:space="preserve"> </w:t>
      </w:r>
      <w:proofErr w:type="spellStart"/>
      <w:r w:rsidRPr="00346B63">
        <w:rPr>
          <w:sz w:val="28"/>
          <w:szCs w:val="28"/>
        </w:rPr>
        <w:t>ғалымдардың</w:t>
      </w:r>
      <w:proofErr w:type="spellEnd"/>
      <w:r w:rsidRPr="00346B63">
        <w:rPr>
          <w:sz w:val="28"/>
          <w:szCs w:val="28"/>
        </w:rPr>
        <w:t xml:space="preserve"> </w:t>
      </w:r>
      <w:proofErr w:type="spellStart"/>
      <w:r w:rsidRPr="00346B63">
        <w:rPr>
          <w:sz w:val="28"/>
          <w:szCs w:val="28"/>
        </w:rPr>
        <w:t>халықаралық</w:t>
      </w:r>
      <w:proofErr w:type="spellEnd"/>
      <w:r w:rsidRPr="00346B63">
        <w:rPr>
          <w:sz w:val="28"/>
          <w:szCs w:val="28"/>
        </w:rPr>
        <w:t xml:space="preserve"> </w:t>
      </w:r>
      <w:proofErr w:type="spellStart"/>
      <w:r w:rsidRPr="00346B63">
        <w:rPr>
          <w:sz w:val="28"/>
          <w:szCs w:val="28"/>
        </w:rPr>
        <w:t>ғылыми</w:t>
      </w:r>
      <w:proofErr w:type="spellEnd"/>
      <w:r w:rsidRPr="00346B63">
        <w:rPr>
          <w:sz w:val="28"/>
          <w:szCs w:val="28"/>
        </w:rPr>
        <w:t xml:space="preserve"> </w:t>
      </w:r>
      <w:proofErr w:type="spellStart"/>
      <w:r w:rsidRPr="00346B63">
        <w:rPr>
          <w:sz w:val="28"/>
          <w:szCs w:val="28"/>
        </w:rPr>
        <w:t>конференция</w:t>
      </w:r>
      <w:proofErr w:type="spellEnd"/>
      <w:r w:rsidRPr="00346B63">
        <w:rPr>
          <w:sz w:val="28"/>
          <w:szCs w:val="28"/>
        </w:rPr>
        <w:t xml:space="preserve"> </w:t>
      </w:r>
      <w:proofErr w:type="spellStart"/>
      <w:r w:rsidRPr="00346B63">
        <w:rPr>
          <w:sz w:val="28"/>
          <w:szCs w:val="28"/>
        </w:rPr>
        <w:t>материалдары</w:t>
      </w:r>
      <w:proofErr w:type="spellEnd"/>
      <w:r w:rsidRPr="00346B63">
        <w:rPr>
          <w:sz w:val="28"/>
          <w:szCs w:val="28"/>
        </w:rPr>
        <w:t xml:space="preserve">. – </w:t>
      </w:r>
      <w:proofErr w:type="spellStart"/>
      <w:r w:rsidRPr="00346B63">
        <w:rPr>
          <w:sz w:val="28"/>
          <w:szCs w:val="28"/>
        </w:rPr>
        <w:t>Алматы</w:t>
      </w:r>
      <w:proofErr w:type="spellEnd"/>
      <w:r w:rsidRPr="00346B63">
        <w:rPr>
          <w:sz w:val="28"/>
          <w:szCs w:val="28"/>
        </w:rPr>
        <w:t xml:space="preserve">, 2023. – </w:t>
      </w:r>
      <w:r w:rsidR="00B64EB5">
        <w:rPr>
          <w:sz w:val="28"/>
          <w:szCs w:val="28"/>
        </w:rPr>
        <w:t xml:space="preserve">P. </w:t>
      </w:r>
      <w:r w:rsidRPr="00346B63">
        <w:rPr>
          <w:sz w:val="28"/>
          <w:szCs w:val="28"/>
        </w:rPr>
        <w:t>7.</w:t>
      </w:r>
    </w:p>
    <w:p w14:paraId="6559EEDF" w14:textId="61A79C7C" w:rsidR="00346B63" w:rsidRPr="00346B63" w:rsidRDefault="002F468B" w:rsidP="00346B63">
      <w:pPr>
        <w:pStyle w:val="a7"/>
        <w:numPr>
          <w:ilvl w:val="0"/>
          <w:numId w:val="48"/>
        </w:numPr>
        <w:tabs>
          <w:tab w:val="left" w:pos="851"/>
        </w:tabs>
        <w:ind w:left="0" w:firstLine="567"/>
        <w:jc w:val="both"/>
        <w:rPr>
          <w:sz w:val="28"/>
          <w:szCs w:val="28"/>
          <w:lang w:val="ru-RU"/>
        </w:rPr>
      </w:pPr>
      <w:proofErr w:type="spellStart"/>
      <w:r w:rsidRPr="00346B63">
        <w:rPr>
          <w:sz w:val="28"/>
          <w:szCs w:val="28"/>
        </w:rPr>
        <w:lastRenderedPageBreak/>
        <w:t>Абдрасилова</w:t>
      </w:r>
      <w:proofErr w:type="spellEnd"/>
      <w:r w:rsidRPr="00346B63">
        <w:rPr>
          <w:sz w:val="28"/>
          <w:szCs w:val="28"/>
        </w:rPr>
        <w:t xml:space="preserve"> А.К., </w:t>
      </w:r>
      <w:proofErr w:type="spellStart"/>
      <w:r w:rsidRPr="00346B63">
        <w:rPr>
          <w:sz w:val="28"/>
          <w:szCs w:val="28"/>
        </w:rPr>
        <w:t>Байдулла</w:t>
      </w:r>
      <w:proofErr w:type="spellEnd"/>
      <w:r w:rsidRPr="00346B63">
        <w:rPr>
          <w:sz w:val="28"/>
          <w:szCs w:val="28"/>
        </w:rPr>
        <w:t xml:space="preserve"> Д.Р. </w:t>
      </w:r>
      <w:proofErr w:type="spellStart"/>
      <w:r w:rsidR="00806E96" w:rsidRPr="00346B63">
        <w:rPr>
          <w:sz w:val="28"/>
          <w:szCs w:val="28"/>
        </w:rPr>
        <w:t>Каталитические</w:t>
      </w:r>
      <w:proofErr w:type="spellEnd"/>
      <w:r w:rsidR="00806E96" w:rsidRPr="00346B63">
        <w:rPr>
          <w:sz w:val="28"/>
          <w:szCs w:val="28"/>
        </w:rPr>
        <w:t xml:space="preserve"> </w:t>
      </w:r>
      <w:proofErr w:type="spellStart"/>
      <w:r w:rsidR="00806E96" w:rsidRPr="00346B63">
        <w:rPr>
          <w:sz w:val="28"/>
          <w:szCs w:val="28"/>
        </w:rPr>
        <w:t>характеристики</w:t>
      </w:r>
      <w:proofErr w:type="spellEnd"/>
      <w:r w:rsidR="00806E96" w:rsidRPr="00346B63">
        <w:rPr>
          <w:sz w:val="28"/>
          <w:szCs w:val="28"/>
        </w:rPr>
        <w:t xml:space="preserve"> и </w:t>
      </w:r>
      <w:proofErr w:type="spellStart"/>
      <w:r w:rsidR="00806E96" w:rsidRPr="00346B63">
        <w:rPr>
          <w:sz w:val="28"/>
          <w:szCs w:val="28"/>
        </w:rPr>
        <w:t>оптимизация</w:t>
      </w:r>
      <w:proofErr w:type="spellEnd"/>
      <w:r w:rsidR="00806E96" w:rsidRPr="00346B63">
        <w:rPr>
          <w:sz w:val="28"/>
          <w:szCs w:val="28"/>
        </w:rPr>
        <w:t xml:space="preserve"> </w:t>
      </w:r>
      <w:proofErr w:type="spellStart"/>
      <w:r w:rsidR="00806E96" w:rsidRPr="00346B63">
        <w:rPr>
          <w:sz w:val="28"/>
          <w:szCs w:val="28"/>
        </w:rPr>
        <w:t>процесса</w:t>
      </w:r>
      <w:proofErr w:type="spellEnd"/>
      <w:r w:rsidR="00806E96" w:rsidRPr="00346B63">
        <w:rPr>
          <w:sz w:val="28"/>
          <w:szCs w:val="28"/>
        </w:rPr>
        <w:t xml:space="preserve"> </w:t>
      </w:r>
      <w:proofErr w:type="spellStart"/>
      <w:r w:rsidR="00806E96" w:rsidRPr="00346B63">
        <w:rPr>
          <w:sz w:val="28"/>
          <w:szCs w:val="28"/>
        </w:rPr>
        <w:t>гидродеароматизации</w:t>
      </w:r>
      <w:proofErr w:type="spellEnd"/>
      <w:r w:rsidR="00806E96" w:rsidRPr="00346B63">
        <w:rPr>
          <w:sz w:val="28"/>
          <w:szCs w:val="28"/>
        </w:rPr>
        <w:t xml:space="preserve"> </w:t>
      </w:r>
      <w:proofErr w:type="spellStart"/>
      <w:r w:rsidR="00806E96" w:rsidRPr="00346B63">
        <w:rPr>
          <w:sz w:val="28"/>
          <w:szCs w:val="28"/>
        </w:rPr>
        <w:t>модельного</w:t>
      </w:r>
      <w:proofErr w:type="spellEnd"/>
      <w:r w:rsidR="00806E96" w:rsidRPr="00346B63">
        <w:rPr>
          <w:sz w:val="28"/>
          <w:szCs w:val="28"/>
        </w:rPr>
        <w:t xml:space="preserve"> </w:t>
      </w:r>
      <w:proofErr w:type="spellStart"/>
      <w:r w:rsidR="00806E96" w:rsidRPr="00346B63">
        <w:rPr>
          <w:sz w:val="28"/>
          <w:szCs w:val="28"/>
        </w:rPr>
        <w:t>соединения</w:t>
      </w:r>
      <w:proofErr w:type="spellEnd"/>
      <w:r w:rsidRPr="00346B63">
        <w:rPr>
          <w:sz w:val="28"/>
          <w:szCs w:val="28"/>
        </w:rPr>
        <w:t xml:space="preserve"> </w:t>
      </w:r>
      <w:r w:rsidRPr="00346B63">
        <w:rPr>
          <w:sz w:val="28"/>
          <w:szCs w:val="28"/>
          <w:lang w:val="kk-KZ"/>
        </w:rPr>
        <w:t>//</w:t>
      </w:r>
      <w:r w:rsidRPr="00346B63">
        <w:rPr>
          <w:sz w:val="28"/>
          <w:szCs w:val="28"/>
        </w:rPr>
        <w:t xml:space="preserve"> </w:t>
      </w:r>
      <w:proofErr w:type="spellStart"/>
      <w:r w:rsidR="00B14651" w:rsidRPr="00346B63">
        <w:rPr>
          <w:sz w:val="28"/>
          <w:szCs w:val="28"/>
        </w:rPr>
        <w:t>Материалы</w:t>
      </w:r>
      <w:proofErr w:type="spellEnd"/>
      <w:r w:rsidR="00B14651" w:rsidRPr="00346B63">
        <w:rPr>
          <w:sz w:val="28"/>
          <w:szCs w:val="28"/>
        </w:rPr>
        <w:t xml:space="preserve"> IX </w:t>
      </w:r>
      <w:proofErr w:type="spellStart"/>
      <w:r w:rsidR="00B14651" w:rsidRPr="00346B63">
        <w:rPr>
          <w:sz w:val="28"/>
          <w:szCs w:val="28"/>
        </w:rPr>
        <w:t>Международной</w:t>
      </w:r>
      <w:proofErr w:type="spellEnd"/>
      <w:r w:rsidR="00B14651" w:rsidRPr="00346B63">
        <w:rPr>
          <w:sz w:val="28"/>
          <w:szCs w:val="28"/>
        </w:rPr>
        <w:t xml:space="preserve"> </w:t>
      </w:r>
      <w:proofErr w:type="spellStart"/>
      <w:r w:rsidR="00B14651" w:rsidRPr="00346B63">
        <w:rPr>
          <w:sz w:val="28"/>
          <w:szCs w:val="28"/>
        </w:rPr>
        <w:t>Российско-Казахстанской</w:t>
      </w:r>
      <w:proofErr w:type="spellEnd"/>
      <w:r w:rsidR="00B14651" w:rsidRPr="00346B63">
        <w:rPr>
          <w:sz w:val="28"/>
          <w:szCs w:val="28"/>
        </w:rPr>
        <w:t xml:space="preserve"> </w:t>
      </w:r>
      <w:proofErr w:type="spellStart"/>
      <w:r w:rsidR="00B14651" w:rsidRPr="00346B63">
        <w:rPr>
          <w:sz w:val="28"/>
          <w:szCs w:val="28"/>
        </w:rPr>
        <w:t>научно-практической</w:t>
      </w:r>
      <w:proofErr w:type="spellEnd"/>
      <w:r w:rsidR="00B14651" w:rsidRPr="00346B63">
        <w:rPr>
          <w:sz w:val="28"/>
          <w:szCs w:val="28"/>
        </w:rPr>
        <w:t xml:space="preserve"> </w:t>
      </w:r>
      <w:proofErr w:type="spellStart"/>
      <w:r w:rsidR="00B14651" w:rsidRPr="00346B63">
        <w:rPr>
          <w:sz w:val="28"/>
          <w:szCs w:val="28"/>
        </w:rPr>
        <w:t>конференции</w:t>
      </w:r>
      <w:proofErr w:type="spellEnd"/>
      <w:r w:rsidRPr="00346B63">
        <w:rPr>
          <w:sz w:val="28"/>
          <w:szCs w:val="28"/>
          <w:lang w:val="kk-KZ"/>
        </w:rPr>
        <w:t xml:space="preserve">. </w:t>
      </w:r>
      <w:r w:rsidRPr="00346B63">
        <w:rPr>
          <w:sz w:val="28"/>
          <w:szCs w:val="28"/>
        </w:rPr>
        <w:t xml:space="preserve">– </w:t>
      </w:r>
      <w:proofErr w:type="spellStart"/>
      <w:r w:rsidRPr="00346B63">
        <w:rPr>
          <w:sz w:val="28"/>
          <w:szCs w:val="28"/>
        </w:rPr>
        <w:t>Новосибирск</w:t>
      </w:r>
      <w:proofErr w:type="spellEnd"/>
      <w:r w:rsidRPr="00346B63">
        <w:rPr>
          <w:sz w:val="28"/>
          <w:szCs w:val="28"/>
        </w:rPr>
        <w:t>, 2023. – P. 23-24.</w:t>
      </w:r>
      <w:r w:rsidRPr="00346B63">
        <w:rPr>
          <w:sz w:val="28"/>
          <w:szCs w:val="28"/>
          <w:lang w:val="kk-KZ"/>
        </w:rPr>
        <w:t xml:space="preserve"> </w:t>
      </w:r>
    </w:p>
    <w:p w14:paraId="291E83AF" w14:textId="3AA94DCB" w:rsidR="00D27C1E" w:rsidRPr="00D27C1E" w:rsidRDefault="002F468B" w:rsidP="00D27C1E">
      <w:pPr>
        <w:pStyle w:val="a7"/>
        <w:numPr>
          <w:ilvl w:val="0"/>
          <w:numId w:val="48"/>
        </w:numPr>
        <w:tabs>
          <w:tab w:val="left" w:pos="851"/>
        </w:tabs>
        <w:ind w:left="0" w:firstLine="567"/>
        <w:jc w:val="both"/>
        <w:rPr>
          <w:sz w:val="28"/>
          <w:szCs w:val="28"/>
          <w:lang w:val="en-US"/>
        </w:rPr>
      </w:pPr>
      <w:r w:rsidRPr="00346B63">
        <w:rPr>
          <w:sz w:val="28"/>
          <w:szCs w:val="28"/>
        </w:rPr>
        <w:t xml:space="preserve">Molina C., </w:t>
      </w:r>
      <w:proofErr w:type="spellStart"/>
      <w:r w:rsidRPr="00346B63">
        <w:rPr>
          <w:sz w:val="28"/>
          <w:szCs w:val="28"/>
        </w:rPr>
        <w:t>Abdrassilova</w:t>
      </w:r>
      <w:proofErr w:type="spellEnd"/>
      <w:r w:rsidRPr="00346B63">
        <w:rPr>
          <w:sz w:val="28"/>
          <w:szCs w:val="28"/>
        </w:rPr>
        <w:t xml:space="preserve"> A., Gómez-Pozuelo G., Briones L., Botas J.A., Serrano D.P., Peral A., Escola J.M. </w:t>
      </w:r>
      <w:proofErr w:type="spellStart"/>
      <w:r w:rsidR="00F118F3" w:rsidRPr="00346B63">
        <w:rPr>
          <w:sz w:val="28"/>
          <w:szCs w:val="28"/>
          <w:lang w:val="kk-KZ"/>
        </w:rPr>
        <w:t>Generation</w:t>
      </w:r>
      <w:proofErr w:type="spellEnd"/>
      <w:r w:rsidR="00F118F3" w:rsidRPr="00346B63">
        <w:rPr>
          <w:sz w:val="28"/>
          <w:szCs w:val="28"/>
          <w:lang w:val="kk-KZ"/>
        </w:rPr>
        <w:t xml:space="preserve"> </w:t>
      </w:r>
      <w:proofErr w:type="spellStart"/>
      <w:r w:rsidR="00F118F3" w:rsidRPr="00346B63">
        <w:rPr>
          <w:sz w:val="28"/>
          <w:szCs w:val="28"/>
          <w:lang w:val="kk-KZ"/>
        </w:rPr>
        <w:t>of</w:t>
      </w:r>
      <w:proofErr w:type="spellEnd"/>
      <w:r w:rsidR="00F118F3" w:rsidRPr="00346B63">
        <w:rPr>
          <w:sz w:val="28"/>
          <w:szCs w:val="28"/>
          <w:lang w:val="kk-KZ"/>
        </w:rPr>
        <w:t xml:space="preserve"> </w:t>
      </w:r>
      <w:proofErr w:type="spellStart"/>
      <w:r w:rsidR="00F118F3" w:rsidRPr="00346B63">
        <w:rPr>
          <w:sz w:val="28"/>
          <w:szCs w:val="28"/>
          <w:lang w:val="kk-KZ"/>
        </w:rPr>
        <w:t>mesoporosity</w:t>
      </w:r>
      <w:proofErr w:type="spellEnd"/>
      <w:r w:rsidR="00F118F3" w:rsidRPr="00346B63">
        <w:rPr>
          <w:sz w:val="28"/>
          <w:szCs w:val="28"/>
          <w:lang w:val="kk-KZ"/>
        </w:rPr>
        <w:t xml:space="preserve"> </w:t>
      </w:r>
      <w:proofErr w:type="spellStart"/>
      <w:r w:rsidR="00F118F3" w:rsidRPr="00346B63">
        <w:rPr>
          <w:sz w:val="28"/>
          <w:szCs w:val="28"/>
          <w:lang w:val="kk-KZ"/>
        </w:rPr>
        <w:t>in</w:t>
      </w:r>
      <w:proofErr w:type="spellEnd"/>
      <w:r w:rsidR="00F118F3" w:rsidRPr="00346B63">
        <w:rPr>
          <w:sz w:val="28"/>
          <w:szCs w:val="28"/>
          <w:lang w:val="kk-KZ"/>
        </w:rPr>
        <w:t xml:space="preserve"> USY </w:t>
      </w:r>
      <w:proofErr w:type="spellStart"/>
      <w:r w:rsidR="00F118F3" w:rsidRPr="00346B63">
        <w:rPr>
          <w:sz w:val="28"/>
          <w:szCs w:val="28"/>
          <w:lang w:val="kk-KZ"/>
        </w:rPr>
        <w:t>zeolite</w:t>
      </w:r>
      <w:proofErr w:type="spellEnd"/>
      <w:r w:rsidR="00F118F3" w:rsidRPr="00346B63">
        <w:rPr>
          <w:sz w:val="28"/>
          <w:szCs w:val="28"/>
          <w:lang w:val="kk-KZ"/>
        </w:rPr>
        <w:t xml:space="preserve"> </w:t>
      </w:r>
      <w:proofErr w:type="spellStart"/>
      <w:r w:rsidR="00F118F3" w:rsidRPr="00346B63">
        <w:rPr>
          <w:sz w:val="28"/>
          <w:szCs w:val="28"/>
          <w:lang w:val="kk-KZ"/>
        </w:rPr>
        <w:t>with</w:t>
      </w:r>
      <w:proofErr w:type="spellEnd"/>
      <w:r w:rsidR="00F118F3" w:rsidRPr="00346B63">
        <w:rPr>
          <w:sz w:val="28"/>
          <w:szCs w:val="28"/>
          <w:lang w:val="kk-KZ"/>
        </w:rPr>
        <w:t xml:space="preserve"> </w:t>
      </w:r>
      <w:proofErr w:type="spellStart"/>
      <w:r w:rsidR="00F118F3" w:rsidRPr="00346B63">
        <w:rPr>
          <w:sz w:val="28"/>
          <w:szCs w:val="28"/>
          <w:lang w:val="kk-KZ"/>
        </w:rPr>
        <w:t>high</w:t>
      </w:r>
      <w:proofErr w:type="spellEnd"/>
      <w:r w:rsidR="00F118F3" w:rsidRPr="00346B63">
        <w:rPr>
          <w:sz w:val="28"/>
          <w:szCs w:val="28"/>
          <w:lang w:val="kk-KZ"/>
        </w:rPr>
        <w:t xml:space="preserve"> </w:t>
      </w:r>
      <w:proofErr w:type="spellStart"/>
      <w:r w:rsidR="00F118F3" w:rsidRPr="00346B63">
        <w:rPr>
          <w:sz w:val="28"/>
          <w:szCs w:val="28"/>
          <w:lang w:val="kk-KZ"/>
        </w:rPr>
        <w:t>Si</w:t>
      </w:r>
      <w:proofErr w:type="spellEnd"/>
      <w:r w:rsidR="00F118F3" w:rsidRPr="00346B63">
        <w:rPr>
          <w:sz w:val="28"/>
          <w:szCs w:val="28"/>
          <w:lang w:val="kk-KZ"/>
        </w:rPr>
        <w:t>/</w:t>
      </w:r>
      <w:proofErr w:type="spellStart"/>
      <w:r w:rsidR="00F118F3" w:rsidRPr="00346B63">
        <w:rPr>
          <w:sz w:val="28"/>
          <w:szCs w:val="28"/>
          <w:lang w:val="kk-KZ"/>
        </w:rPr>
        <w:t>Al</w:t>
      </w:r>
      <w:proofErr w:type="spellEnd"/>
      <w:r w:rsidR="00F118F3" w:rsidRPr="00346B63">
        <w:rPr>
          <w:sz w:val="28"/>
          <w:szCs w:val="28"/>
          <w:lang w:val="kk-KZ"/>
        </w:rPr>
        <w:t xml:space="preserve"> </w:t>
      </w:r>
      <w:proofErr w:type="spellStart"/>
      <w:r w:rsidR="00F118F3" w:rsidRPr="00346B63">
        <w:rPr>
          <w:sz w:val="28"/>
          <w:szCs w:val="28"/>
          <w:lang w:val="kk-KZ"/>
        </w:rPr>
        <w:t>atomic</w:t>
      </w:r>
      <w:proofErr w:type="spellEnd"/>
      <w:r w:rsidR="00F118F3" w:rsidRPr="00346B63">
        <w:rPr>
          <w:sz w:val="28"/>
          <w:szCs w:val="28"/>
          <w:lang w:val="kk-KZ"/>
        </w:rPr>
        <w:t xml:space="preserve"> </w:t>
      </w:r>
      <w:proofErr w:type="spellStart"/>
      <w:r w:rsidR="00F118F3" w:rsidRPr="00346B63">
        <w:rPr>
          <w:sz w:val="28"/>
          <w:szCs w:val="28"/>
          <w:lang w:val="kk-KZ"/>
        </w:rPr>
        <w:t>ratio</w:t>
      </w:r>
      <w:proofErr w:type="spellEnd"/>
      <w:r w:rsidR="00F118F3" w:rsidRPr="00346B63">
        <w:rPr>
          <w:sz w:val="28"/>
          <w:szCs w:val="28"/>
          <w:lang w:val="kk-KZ"/>
        </w:rPr>
        <w:t xml:space="preserve"> </w:t>
      </w:r>
      <w:proofErr w:type="spellStart"/>
      <w:r w:rsidR="00F118F3" w:rsidRPr="00346B63">
        <w:rPr>
          <w:sz w:val="28"/>
          <w:szCs w:val="28"/>
          <w:lang w:val="kk-KZ"/>
        </w:rPr>
        <w:t>by</w:t>
      </w:r>
      <w:proofErr w:type="spellEnd"/>
      <w:r w:rsidR="00F118F3" w:rsidRPr="00346B63">
        <w:rPr>
          <w:sz w:val="28"/>
          <w:szCs w:val="28"/>
          <w:lang w:val="kk-KZ"/>
        </w:rPr>
        <w:t xml:space="preserve"> a </w:t>
      </w:r>
      <w:proofErr w:type="spellStart"/>
      <w:r w:rsidR="00F118F3" w:rsidRPr="00346B63">
        <w:rPr>
          <w:sz w:val="28"/>
          <w:szCs w:val="28"/>
          <w:lang w:val="kk-KZ"/>
        </w:rPr>
        <w:t>modified</w:t>
      </w:r>
      <w:proofErr w:type="spellEnd"/>
      <w:r w:rsidR="00F118F3" w:rsidRPr="00346B63">
        <w:rPr>
          <w:sz w:val="28"/>
          <w:szCs w:val="28"/>
          <w:lang w:val="kk-KZ"/>
        </w:rPr>
        <w:t xml:space="preserve"> </w:t>
      </w:r>
      <w:proofErr w:type="spellStart"/>
      <w:r w:rsidR="00F118F3" w:rsidRPr="00346B63">
        <w:rPr>
          <w:sz w:val="28"/>
          <w:szCs w:val="28"/>
          <w:lang w:val="kk-KZ"/>
        </w:rPr>
        <w:t>surfactant-templating</w:t>
      </w:r>
      <w:proofErr w:type="spellEnd"/>
      <w:r w:rsidR="00F118F3" w:rsidRPr="00346B63">
        <w:rPr>
          <w:sz w:val="28"/>
          <w:szCs w:val="28"/>
          <w:lang w:val="kk-KZ"/>
        </w:rPr>
        <w:t xml:space="preserve"> </w:t>
      </w:r>
      <w:proofErr w:type="spellStart"/>
      <w:r w:rsidR="00F118F3" w:rsidRPr="00346B63">
        <w:rPr>
          <w:sz w:val="28"/>
          <w:szCs w:val="28"/>
          <w:lang w:val="kk-KZ"/>
        </w:rPr>
        <w:t>approach</w:t>
      </w:r>
      <w:proofErr w:type="spellEnd"/>
      <w:r w:rsidRPr="00346B63">
        <w:rPr>
          <w:sz w:val="28"/>
          <w:szCs w:val="28"/>
        </w:rPr>
        <w:t xml:space="preserve"> // </w:t>
      </w:r>
      <w:r w:rsidR="00F118F3" w:rsidRPr="00346B63">
        <w:rPr>
          <w:sz w:val="28"/>
          <w:szCs w:val="28"/>
        </w:rPr>
        <w:t>9</w:t>
      </w:r>
      <w:r w:rsidR="00F118F3" w:rsidRPr="00346B63">
        <w:rPr>
          <w:sz w:val="28"/>
          <w:szCs w:val="28"/>
          <w:vertAlign w:val="superscript"/>
        </w:rPr>
        <w:t>th</w:t>
      </w:r>
      <w:r w:rsidR="00F118F3" w:rsidRPr="00346B63">
        <w:rPr>
          <w:sz w:val="28"/>
          <w:szCs w:val="28"/>
        </w:rPr>
        <w:t xml:space="preserve"> </w:t>
      </w:r>
      <w:proofErr w:type="spellStart"/>
      <w:r w:rsidR="00F118F3" w:rsidRPr="00346B63">
        <w:rPr>
          <w:sz w:val="28"/>
          <w:szCs w:val="28"/>
        </w:rPr>
        <w:t>Czech</w:t>
      </w:r>
      <w:proofErr w:type="spellEnd"/>
      <w:r w:rsidR="00F118F3" w:rsidRPr="00346B63">
        <w:rPr>
          <w:sz w:val="28"/>
          <w:szCs w:val="28"/>
        </w:rPr>
        <w:t xml:space="preserve"> - </w:t>
      </w:r>
      <w:proofErr w:type="spellStart"/>
      <w:r w:rsidR="00F118F3" w:rsidRPr="00346B63">
        <w:rPr>
          <w:sz w:val="28"/>
          <w:szCs w:val="28"/>
        </w:rPr>
        <w:t>Italian</w:t>
      </w:r>
      <w:proofErr w:type="spellEnd"/>
      <w:r w:rsidR="00F118F3" w:rsidRPr="00346B63">
        <w:rPr>
          <w:sz w:val="28"/>
          <w:szCs w:val="28"/>
        </w:rPr>
        <w:t xml:space="preserve"> - </w:t>
      </w:r>
      <w:proofErr w:type="spellStart"/>
      <w:r w:rsidR="00F118F3" w:rsidRPr="00346B63">
        <w:rPr>
          <w:sz w:val="28"/>
          <w:szCs w:val="28"/>
        </w:rPr>
        <w:t>Spanish</w:t>
      </w:r>
      <w:proofErr w:type="spellEnd"/>
      <w:r w:rsidR="00F118F3" w:rsidRPr="00346B63">
        <w:rPr>
          <w:sz w:val="28"/>
          <w:szCs w:val="28"/>
        </w:rPr>
        <w:t xml:space="preserve"> </w:t>
      </w:r>
      <w:proofErr w:type="spellStart"/>
      <w:r w:rsidR="00F118F3" w:rsidRPr="00346B63">
        <w:rPr>
          <w:sz w:val="28"/>
          <w:szCs w:val="28"/>
        </w:rPr>
        <w:t>Conference</w:t>
      </w:r>
      <w:proofErr w:type="spellEnd"/>
      <w:r w:rsidR="00F118F3" w:rsidRPr="00346B63">
        <w:rPr>
          <w:sz w:val="28"/>
          <w:szCs w:val="28"/>
        </w:rPr>
        <w:t xml:space="preserve"> </w:t>
      </w:r>
      <w:proofErr w:type="spellStart"/>
      <w:r w:rsidR="00F118F3" w:rsidRPr="00346B63">
        <w:rPr>
          <w:sz w:val="28"/>
          <w:szCs w:val="28"/>
        </w:rPr>
        <w:t>on</w:t>
      </w:r>
      <w:proofErr w:type="spellEnd"/>
      <w:r w:rsidR="00F118F3" w:rsidRPr="00346B63">
        <w:rPr>
          <w:sz w:val="28"/>
          <w:szCs w:val="28"/>
        </w:rPr>
        <w:t xml:space="preserve"> Molecular </w:t>
      </w:r>
      <w:proofErr w:type="spellStart"/>
      <w:r w:rsidR="00F118F3" w:rsidRPr="00346B63">
        <w:rPr>
          <w:sz w:val="28"/>
          <w:szCs w:val="28"/>
        </w:rPr>
        <w:t>Sieves</w:t>
      </w:r>
      <w:proofErr w:type="spellEnd"/>
      <w:r w:rsidR="00F118F3" w:rsidRPr="00346B63">
        <w:rPr>
          <w:sz w:val="28"/>
          <w:szCs w:val="28"/>
        </w:rPr>
        <w:t xml:space="preserve"> and </w:t>
      </w:r>
      <w:proofErr w:type="spellStart"/>
      <w:r w:rsidR="00F118F3" w:rsidRPr="00346B63">
        <w:rPr>
          <w:sz w:val="28"/>
          <w:szCs w:val="28"/>
        </w:rPr>
        <w:t>Catalysis</w:t>
      </w:r>
      <w:proofErr w:type="spellEnd"/>
      <w:r w:rsidRPr="00346B63">
        <w:rPr>
          <w:sz w:val="28"/>
          <w:szCs w:val="28"/>
        </w:rPr>
        <w:t>. –</w:t>
      </w:r>
      <w:r w:rsidRPr="00346B63">
        <w:rPr>
          <w:sz w:val="28"/>
          <w:szCs w:val="28"/>
          <w:lang w:val="kk-KZ"/>
        </w:rPr>
        <w:t xml:space="preserve"> </w:t>
      </w:r>
      <w:r w:rsidR="009B21E0" w:rsidRPr="00346B63">
        <w:rPr>
          <w:sz w:val="28"/>
          <w:szCs w:val="28"/>
        </w:rPr>
        <w:t xml:space="preserve">Toledo, </w:t>
      </w:r>
      <w:proofErr w:type="spellStart"/>
      <w:r w:rsidR="009B21E0" w:rsidRPr="00346B63">
        <w:rPr>
          <w:sz w:val="28"/>
          <w:szCs w:val="28"/>
        </w:rPr>
        <w:t>Spain</w:t>
      </w:r>
      <w:proofErr w:type="spellEnd"/>
      <w:r w:rsidRPr="00346B63">
        <w:rPr>
          <w:sz w:val="28"/>
          <w:szCs w:val="28"/>
        </w:rPr>
        <w:t xml:space="preserve">, 2023. – </w:t>
      </w:r>
      <w:r w:rsidR="00B64EB5">
        <w:rPr>
          <w:sz w:val="28"/>
          <w:szCs w:val="28"/>
        </w:rPr>
        <w:t xml:space="preserve">P. </w:t>
      </w:r>
      <w:r w:rsidRPr="00346B63">
        <w:rPr>
          <w:sz w:val="28"/>
          <w:szCs w:val="28"/>
        </w:rPr>
        <w:t>F2.</w:t>
      </w:r>
      <w:r w:rsidRPr="00346B63">
        <w:rPr>
          <w:sz w:val="28"/>
          <w:szCs w:val="28"/>
          <w:lang w:val="kk-KZ"/>
        </w:rPr>
        <w:t xml:space="preserve"> </w:t>
      </w:r>
    </w:p>
    <w:p w14:paraId="398C7B50" w14:textId="292E0277" w:rsidR="00346B63" w:rsidRPr="00D27C1E" w:rsidRDefault="00CB32F3" w:rsidP="00D27C1E">
      <w:pPr>
        <w:pStyle w:val="a7"/>
        <w:numPr>
          <w:ilvl w:val="0"/>
          <w:numId w:val="48"/>
        </w:numPr>
        <w:tabs>
          <w:tab w:val="left" w:pos="851"/>
        </w:tabs>
        <w:ind w:left="0" w:firstLine="567"/>
        <w:jc w:val="both"/>
        <w:rPr>
          <w:sz w:val="28"/>
          <w:szCs w:val="28"/>
          <w:lang w:val="en-US"/>
        </w:rPr>
      </w:pPr>
      <w:proofErr w:type="spellStart"/>
      <w:r w:rsidRPr="00D27C1E">
        <w:rPr>
          <w:sz w:val="28"/>
          <w:szCs w:val="28"/>
          <w:lang w:val="en-US"/>
        </w:rPr>
        <w:t>Mikhlin</w:t>
      </w:r>
      <w:proofErr w:type="spellEnd"/>
      <w:r w:rsidRPr="00D27C1E">
        <w:rPr>
          <w:sz w:val="28"/>
          <w:szCs w:val="28"/>
          <w:lang w:val="en-US"/>
        </w:rPr>
        <w:t xml:space="preserve"> Y., Karpov D., </w:t>
      </w:r>
      <w:proofErr w:type="spellStart"/>
      <w:r w:rsidRPr="00D27C1E">
        <w:rPr>
          <w:sz w:val="28"/>
          <w:szCs w:val="28"/>
          <w:lang w:val="en-US"/>
        </w:rPr>
        <w:t>Vorobyev</w:t>
      </w:r>
      <w:proofErr w:type="spellEnd"/>
      <w:r w:rsidRPr="00D27C1E">
        <w:rPr>
          <w:sz w:val="28"/>
          <w:szCs w:val="28"/>
          <w:lang w:val="en-US"/>
        </w:rPr>
        <w:t xml:space="preserve"> S., </w:t>
      </w:r>
      <w:proofErr w:type="spellStart"/>
      <w:r w:rsidRPr="00D27C1E">
        <w:rPr>
          <w:sz w:val="28"/>
          <w:szCs w:val="28"/>
          <w:lang w:val="en-US"/>
        </w:rPr>
        <w:t>Likhatski</w:t>
      </w:r>
      <w:proofErr w:type="spellEnd"/>
      <w:r w:rsidRPr="00D27C1E">
        <w:rPr>
          <w:sz w:val="28"/>
          <w:szCs w:val="28"/>
          <w:lang w:val="en-US"/>
        </w:rPr>
        <w:t xml:space="preserve"> M., Borisov R., </w:t>
      </w:r>
      <w:proofErr w:type="spellStart"/>
      <w:r w:rsidR="00D27C1E" w:rsidRPr="00D27C1E">
        <w:rPr>
          <w:sz w:val="28"/>
          <w:szCs w:val="28"/>
          <w:lang w:val="en-US"/>
        </w:rPr>
        <w:t>Abdrassilova</w:t>
      </w:r>
      <w:proofErr w:type="spellEnd"/>
      <w:r w:rsidR="006D33DE">
        <w:rPr>
          <w:sz w:val="28"/>
          <w:szCs w:val="28"/>
          <w:lang w:val="kk-KZ"/>
        </w:rPr>
        <w:t xml:space="preserve"> А.</w:t>
      </w:r>
      <w:r w:rsidR="00D27C1E" w:rsidRPr="00D27C1E">
        <w:rPr>
          <w:sz w:val="28"/>
          <w:szCs w:val="28"/>
          <w:lang w:val="kk-KZ"/>
        </w:rPr>
        <w:t xml:space="preserve">, </w:t>
      </w:r>
      <w:r w:rsidRPr="00D27C1E">
        <w:rPr>
          <w:sz w:val="28"/>
          <w:szCs w:val="28"/>
          <w:lang w:val="en-US"/>
        </w:rPr>
        <w:t xml:space="preserve">Kramer D., </w:t>
      </w:r>
      <w:proofErr w:type="spellStart"/>
      <w:r w:rsidRPr="00D27C1E">
        <w:rPr>
          <w:sz w:val="28"/>
          <w:szCs w:val="28"/>
          <w:lang w:val="en-US"/>
        </w:rPr>
        <w:t>Muzikansky</w:t>
      </w:r>
      <w:proofErr w:type="spellEnd"/>
      <w:r w:rsidRPr="00D27C1E">
        <w:rPr>
          <w:sz w:val="28"/>
          <w:szCs w:val="28"/>
          <w:lang w:val="en-US"/>
        </w:rPr>
        <w:t xml:space="preserve"> A., </w:t>
      </w:r>
      <w:proofErr w:type="spellStart"/>
      <w:r w:rsidRPr="00D27C1E">
        <w:rPr>
          <w:sz w:val="28"/>
          <w:szCs w:val="28"/>
          <w:lang w:val="en-US"/>
        </w:rPr>
        <w:t>Nanikashvili</w:t>
      </w:r>
      <w:proofErr w:type="spellEnd"/>
      <w:r w:rsidRPr="00D27C1E">
        <w:rPr>
          <w:sz w:val="28"/>
          <w:szCs w:val="28"/>
          <w:lang w:val="en-US"/>
        </w:rPr>
        <w:t xml:space="preserve"> P., </w:t>
      </w:r>
      <w:proofErr w:type="spellStart"/>
      <w:r w:rsidRPr="00D27C1E">
        <w:rPr>
          <w:sz w:val="28"/>
          <w:szCs w:val="28"/>
          <w:lang w:val="en-US"/>
        </w:rPr>
        <w:t>Zitoun</w:t>
      </w:r>
      <w:proofErr w:type="spellEnd"/>
      <w:r w:rsidRPr="00D27C1E">
        <w:rPr>
          <w:sz w:val="28"/>
          <w:szCs w:val="28"/>
          <w:lang w:val="en-US"/>
        </w:rPr>
        <w:t xml:space="preserve"> D. Simple and Scalable Wet Chemical Synthesis of Nanomaterials: the Cases of High-Concentration Metal Oxide </w:t>
      </w:r>
      <w:proofErr w:type="spellStart"/>
      <w:r w:rsidRPr="00D27C1E">
        <w:rPr>
          <w:sz w:val="28"/>
          <w:szCs w:val="28"/>
          <w:lang w:val="en-US"/>
        </w:rPr>
        <w:t>Nanocolloids</w:t>
      </w:r>
      <w:proofErr w:type="spellEnd"/>
      <w:r w:rsidRPr="00D27C1E">
        <w:rPr>
          <w:sz w:val="28"/>
          <w:szCs w:val="28"/>
          <w:lang w:val="en-US"/>
        </w:rPr>
        <w:t xml:space="preserve"> and Two-Dimensional Chalcogenide-Hydroxide Materials // 20</w:t>
      </w:r>
      <w:r w:rsidRPr="00D27C1E">
        <w:rPr>
          <w:sz w:val="28"/>
          <w:szCs w:val="28"/>
          <w:vertAlign w:val="superscript"/>
          <w:lang w:val="en-US"/>
        </w:rPr>
        <w:t>th</w:t>
      </w:r>
      <w:r w:rsidRPr="00D27C1E">
        <w:rPr>
          <w:sz w:val="28"/>
          <w:szCs w:val="28"/>
          <w:lang w:val="en-US"/>
        </w:rPr>
        <w:t xml:space="preserve"> Israel Materials Engineering Conference (IMEC20). – Jerusalem, Israel, 2023. – </w:t>
      </w:r>
      <w:r w:rsidR="00B64EB5">
        <w:rPr>
          <w:sz w:val="28"/>
          <w:szCs w:val="28"/>
          <w:lang w:val="en-US"/>
        </w:rPr>
        <w:t xml:space="preserve">P. </w:t>
      </w:r>
      <w:r w:rsidRPr="00D27C1E">
        <w:rPr>
          <w:sz w:val="28"/>
          <w:szCs w:val="28"/>
          <w:lang w:val="en-US"/>
        </w:rPr>
        <w:t>338.</w:t>
      </w:r>
    </w:p>
    <w:p w14:paraId="663404B5" w14:textId="7D5A7761" w:rsidR="00F7664B" w:rsidRPr="006616FA" w:rsidRDefault="009E4E79" w:rsidP="00583C8A">
      <w:pPr>
        <w:tabs>
          <w:tab w:val="left" w:pos="709"/>
          <w:tab w:val="left" w:pos="993"/>
        </w:tabs>
        <w:ind w:firstLine="567"/>
        <w:jc w:val="both"/>
        <w:rPr>
          <w:sz w:val="28"/>
          <w:szCs w:val="28"/>
          <w:lang w:val="kk-KZ"/>
        </w:rPr>
      </w:pPr>
      <w:r w:rsidRPr="008126CE">
        <w:rPr>
          <w:b/>
          <w:bCs/>
          <w:sz w:val="28"/>
          <w:szCs w:val="28"/>
        </w:rPr>
        <w:t>Диссертацияның құрылымы мен көлемі</w:t>
      </w:r>
      <w:r w:rsidR="00AE2C2E" w:rsidRPr="008126CE">
        <w:rPr>
          <w:b/>
          <w:bCs/>
          <w:sz w:val="28"/>
          <w:szCs w:val="28"/>
        </w:rPr>
        <w:t>.</w:t>
      </w:r>
      <w:r w:rsidR="00ED6185" w:rsidRPr="008126CE">
        <w:rPr>
          <w:sz w:val="28"/>
          <w:szCs w:val="28"/>
          <w:lang w:val="kk-KZ"/>
        </w:rPr>
        <w:t xml:space="preserve"> </w:t>
      </w:r>
      <w:r w:rsidR="00F7664B" w:rsidRPr="008126CE">
        <w:rPr>
          <w:sz w:val="28"/>
          <w:szCs w:val="28"/>
        </w:rPr>
        <w:t xml:space="preserve">Диссертациялық жұмыс кіріспеден, </w:t>
      </w:r>
      <w:r w:rsidR="001F2BF0">
        <w:rPr>
          <w:sz w:val="28"/>
          <w:szCs w:val="28"/>
          <w:lang w:val="kk-KZ"/>
        </w:rPr>
        <w:t xml:space="preserve">әдеби </w:t>
      </w:r>
      <w:r w:rsidR="001F2BF0" w:rsidRPr="006616FA">
        <w:rPr>
          <w:sz w:val="28"/>
          <w:szCs w:val="28"/>
          <w:lang w:val="kk-KZ"/>
        </w:rPr>
        <w:t xml:space="preserve">шолудан, </w:t>
      </w:r>
      <w:r w:rsidR="00F7664B" w:rsidRPr="006616FA">
        <w:rPr>
          <w:sz w:val="28"/>
          <w:szCs w:val="28"/>
        </w:rPr>
        <w:t xml:space="preserve">тәжірибелік бөлімнен, қорытындыдан және пайдаланылған әдебиеттер тізімінен тұрады. </w:t>
      </w:r>
      <w:r w:rsidR="00F7664B" w:rsidRPr="006616FA">
        <w:rPr>
          <w:iCs/>
          <w:sz w:val="28"/>
          <w:szCs w:val="28"/>
          <w:lang w:val="kk-KZ"/>
        </w:rPr>
        <w:t>Диссертация</w:t>
      </w:r>
      <w:r w:rsidR="005E0EA4" w:rsidRPr="006616FA">
        <w:rPr>
          <w:iCs/>
          <w:sz w:val="28"/>
          <w:szCs w:val="28"/>
        </w:rPr>
        <w:t xml:space="preserve"> </w:t>
      </w:r>
      <w:r w:rsidR="008A13D6" w:rsidRPr="006616FA">
        <w:rPr>
          <w:iCs/>
          <w:sz w:val="28"/>
          <w:szCs w:val="28"/>
        </w:rPr>
        <w:t>12</w:t>
      </w:r>
      <w:r w:rsidR="0049253A" w:rsidRPr="00AF540D">
        <w:rPr>
          <w:iCs/>
          <w:sz w:val="28"/>
          <w:szCs w:val="28"/>
        </w:rPr>
        <w:t>1</w:t>
      </w:r>
      <w:r w:rsidR="00F7664B" w:rsidRPr="006616FA">
        <w:rPr>
          <w:iCs/>
          <w:sz w:val="28"/>
          <w:szCs w:val="28"/>
          <w:lang w:val="kk-KZ"/>
        </w:rPr>
        <w:t xml:space="preserve"> </w:t>
      </w:r>
      <w:proofErr w:type="spellStart"/>
      <w:r w:rsidR="00F7664B" w:rsidRPr="006616FA">
        <w:rPr>
          <w:iCs/>
          <w:sz w:val="28"/>
          <w:szCs w:val="28"/>
          <w:lang w:val="kk-KZ"/>
        </w:rPr>
        <w:t>бeттeн</w:t>
      </w:r>
      <w:proofErr w:type="spellEnd"/>
      <w:r w:rsidR="00F7664B" w:rsidRPr="006616FA">
        <w:rPr>
          <w:iCs/>
          <w:sz w:val="28"/>
          <w:szCs w:val="28"/>
          <w:lang w:val="kk-KZ"/>
        </w:rPr>
        <w:t>, 4</w:t>
      </w:r>
      <w:r w:rsidR="00B443CB" w:rsidRPr="00CE180B">
        <w:rPr>
          <w:iCs/>
          <w:sz w:val="28"/>
          <w:szCs w:val="28"/>
        </w:rPr>
        <w:t>6</w:t>
      </w:r>
      <w:r w:rsidR="00F7664B" w:rsidRPr="006616FA">
        <w:rPr>
          <w:iCs/>
          <w:sz w:val="28"/>
          <w:szCs w:val="28"/>
          <w:lang w:val="kk-KZ"/>
        </w:rPr>
        <w:t xml:space="preserve"> </w:t>
      </w:r>
      <w:proofErr w:type="spellStart"/>
      <w:r w:rsidR="00F7664B" w:rsidRPr="006616FA">
        <w:rPr>
          <w:iCs/>
          <w:sz w:val="28"/>
          <w:szCs w:val="28"/>
          <w:lang w:val="kk-KZ"/>
        </w:rPr>
        <w:t>cypeттeн</w:t>
      </w:r>
      <w:proofErr w:type="spellEnd"/>
      <w:r w:rsidR="00F7664B" w:rsidRPr="006616FA">
        <w:rPr>
          <w:iCs/>
          <w:sz w:val="28"/>
          <w:szCs w:val="28"/>
          <w:lang w:val="kk-KZ"/>
        </w:rPr>
        <w:t xml:space="preserve">, </w:t>
      </w:r>
      <w:r w:rsidR="00FC6922" w:rsidRPr="006616FA">
        <w:rPr>
          <w:iCs/>
          <w:sz w:val="28"/>
          <w:szCs w:val="28"/>
        </w:rPr>
        <w:t>1</w:t>
      </w:r>
      <w:r w:rsidR="006E4A00" w:rsidRPr="006616FA">
        <w:rPr>
          <w:iCs/>
          <w:sz w:val="28"/>
          <w:szCs w:val="28"/>
        </w:rPr>
        <w:t>7</w:t>
      </w:r>
      <w:r w:rsidR="00F7664B" w:rsidRPr="006616FA">
        <w:rPr>
          <w:iCs/>
          <w:sz w:val="28"/>
          <w:szCs w:val="28"/>
          <w:lang w:val="kk-KZ"/>
        </w:rPr>
        <w:t xml:space="preserve"> </w:t>
      </w:r>
      <w:proofErr w:type="spellStart"/>
      <w:r w:rsidR="00F7664B" w:rsidRPr="006616FA">
        <w:rPr>
          <w:iCs/>
          <w:sz w:val="28"/>
          <w:szCs w:val="28"/>
          <w:lang w:val="kk-KZ"/>
        </w:rPr>
        <w:t>кecтeдeн</w:t>
      </w:r>
      <w:proofErr w:type="spellEnd"/>
      <w:r w:rsidR="00F7664B" w:rsidRPr="006616FA">
        <w:rPr>
          <w:iCs/>
          <w:sz w:val="28"/>
          <w:szCs w:val="28"/>
          <w:lang w:val="kk-KZ"/>
        </w:rPr>
        <w:t xml:space="preserve">, </w:t>
      </w:r>
      <w:r w:rsidR="002D1537" w:rsidRPr="006616FA">
        <w:rPr>
          <w:iCs/>
          <w:sz w:val="28"/>
          <w:szCs w:val="28"/>
        </w:rPr>
        <w:t>3</w:t>
      </w:r>
      <w:r w:rsidR="008A13D6" w:rsidRPr="006616FA">
        <w:rPr>
          <w:iCs/>
          <w:sz w:val="28"/>
          <w:szCs w:val="28"/>
        </w:rPr>
        <w:t>10</w:t>
      </w:r>
      <w:r w:rsidR="00F7664B" w:rsidRPr="006616FA">
        <w:rPr>
          <w:iCs/>
          <w:sz w:val="28"/>
          <w:szCs w:val="28"/>
          <w:lang w:val="kk-KZ"/>
        </w:rPr>
        <w:t xml:space="preserve"> </w:t>
      </w:r>
      <w:r w:rsidR="00CC1EE2" w:rsidRPr="006616FA">
        <w:rPr>
          <w:iCs/>
          <w:sz w:val="28"/>
          <w:szCs w:val="28"/>
          <w:lang w:val="kk-KZ"/>
        </w:rPr>
        <w:t>пайдаланылған әдебиеттер тізімі</w:t>
      </w:r>
      <w:r w:rsidR="00CC1EE2" w:rsidRPr="006616FA">
        <w:rPr>
          <w:iCs/>
          <w:sz w:val="28"/>
          <w:szCs w:val="28"/>
        </w:rPr>
        <w:t xml:space="preserve">нен </w:t>
      </w:r>
      <w:proofErr w:type="spellStart"/>
      <w:r w:rsidR="00F7664B" w:rsidRPr="006616FA">
        <w:rPr>
          <w:iCs/>
          <w:sz w:val="28"/>
          <w:szCs w:val="28"/>
          <w:lang w:val="kk-KZ"/>
        </w:rPr>
        <w:t>тұpaды</w:t>
      </w:r>
      <w:proofErr w:type="spellEnd"/>
      <w:r w:rsidR="00F7664B" w:rsidRPr="006616FA">
        <w:rPr>
          <w:iCs/>
          <w:sz w:val="28"/>
          <w:szCs w:val="28"/>
          <w:lang w:val="kk-KZ"/>
        </w:rPr>
        <w:t>.</w:t>
      </w:r>
    </w:p>
    <w:p w14:paraId="29455889" w14:textId="6BCA2467" w:rsidR="00013094" w:rsidRPr="006616FA" w:rsidRDefault="00103516" w:rsidP="000615A1">
      <w:pPr>
        <w:ind w:firstLine="567"/>
        <w:jc w:val="both"/>
        <w:rPr>
          <w:b/>
          <w:bCs/>
          <w:sz w:val="28"/>
          <w:szCs w:val="28"/>
        </w:rPr>
      </w:pPr>
      <w:r w:rsidRPr="006616FA">
        <w:rPr>
          <w:b/>
          <w:bCs/>
          <w:sz w:val="28"/>
          <w:szCs w:val="28"/>
        </w:rPr>
        <w:t>Алғыс.</w:t>
      </w:r>
      <w:r w:rsidR="00301001" w:rsidRPr="006616FA">
        <w:rPr>
          <w:b/>
          <w:bCs/>
          <w:sz w:val="28"/>
          <w:szCs w:val="28"/>
        </w:rPr>
        <w:t xml:space="preserve"> </w:t>
      </w:r>
      <w:r w:rsidR="00013094" w:rsidRPr="006616FA">
        <w:rPr>
          <w:sz w:val="28"/>
          <w:szCs w:val="28"/>
        </w:rPr>
        <w:t>Автор өзінің ғылыми жетекшілеріне: х</w:t>
      </w:r>
      <w:r w:rsidR="00013094" w:rsidRPr="006616FA">
        <w:rPr>
          <w:sz w:val="28"/>
          <w:szCs w:val="28"/>
          <w:lang w:val="kk-KZ"/>
        </w:rPr>
        <w:t>.</w:t>
      </w:r>
      <w:proofErr w:type="spellStart"/>
      <w:r w:rsidR="00013094" w:rsidRPr="006616FA">
        <w:rPr>
          <w:sz w:val="28"/>
          <w:szCs w:val="28"/>
          <w:lang w:val="kk-KZ"/>
        </w:rPr>
        <w:t>ғ.к</w:t>
      </w:r>
      <w:proofErr w:type="spellEnd"/>
      <w:r w:rsidR="00013094" w:rsidRPr="006616FA">
        <w:rPr>
          <w:sz w:val="28"/>
          <w:szCs w:val="28"/>
          <w:lang w:val="kk-KZ"/>
        </w:rPr>
        <w:t>.</w:t>
      </w:r>
      <w:r w:rsidR="00013094" w:rsidRPr="006616FA">
        <w:rPr>
          <w:sz w:val="28"/>
          <w:szCs w:val="28"/>
        </w:rPr>
        <w:t xml:space="preserve">, доцент Василина Г.К. және </w:t>
      </w:r>
      <w:r w:rsidR="00BC65C8" w:rsidRPr="006616FA">
        <w:rPr>
          <w:sz w:val="28"/>
          <w:szCs w:val="28"/>
        </w:rPr>
        <w:t xml:space="preserve">PhD, </w:t>
      </w:r>
      <w:r w:rsidR="00013094" w:rsidRPr="006616FA">
        <w:rPr>
          <w:sz w:val="28"/>
          <w:szCs w:val="28"/>
        </w:rPr>
        <w:t>профессор José María Escola Sáez қолдаулары, құнды кеңестері, тәлімгерліктері және автордың жас</w:t>
      </w:r>
      <w:r w:rsidR="00E009B3" w:rsidRPr="006616FA">
        <w:rPr>
          <w:sz w:val="28"/>
          <w:szCs w:val="28"/>
          <w:lang w:val="kk-KZ"/>
        </w:rPr>
        <w:t xml:space="preserve"> ғалым</w:t>
      </w:r>
      <w:r w:rsidR="00013094" w:rsidRPr="006616FA">
        <w:rPr>
          <w:sz w:val="28"/>
          <w:szCs w:val="28"/>
        </w:rPr>
        <w:t xml:space="preserve"> </w:t>
      </w:r>
      <w:r w:rsidR="00592158" w:rsidRPr="006616FA">
        <w:rPr>
          <w:sz w:val="28"/>
          <w:szCs w:val="28"/>
          <w:lang w:val="kk-KZ"/>
        </w:rPr>
        <w:t>р</w:t>
      </w:r>
      <w:r w:rsidR="00013094" w:rsidRPr="006616FA">
        <w:rPr>
          <w:sz w:val="28"/>
          <w:szCs w:val="28"/>
        </w:rPr>
        <w:t>е</w:t>
      </w:r>
      <w:r w:rsidR="00592158" w:rsidRPr="006616FA">
        <w:rPr>
          <w:sz w:val="28"/>
          <w:szCs w:val="28"/>
          <w:lang w:val="kk-KZ"/>
        </w:rPr>
        <w:t>т</w:t>
      </w:r>
      <w:r w:rsidR="00013094" w:rsidRPr="006616FA">
        <w:rPr>
          <w:sz w:val="28"/>
          <w:szCs w:val="28"/>
        </w:rPr>
        <w:t>інде кәсіби дамуына елеулі үлес қосқаны үшін алғыс білдіреді.</w:t>
      </w:r>
    </w:p>
    <w:p w14:paraId="32F3BCD2" w14:textId="06463808" w:rsidR="00EE6A75" w:rsidRPr="006D5D90" w:rsidRDefault="001C1253" w:rsidP="006D3C22">
      <w:pPr>
        <w:ind w:firstLine="567"/>
        <w:jc w:val="both"/>
        <w:rPr>
          <w:sz w:val="28"/>
          <w:szCs w:val="28"/>
          <w:lang w:val="kk-KZ"/>
        </w:rPr>
      </w:pPr>
      <w:r w:rsidRPr="006616FA">
        <w:rPr>
          <w:sz w:val="28"/>
          <w:szCs w:val="28"/>
        </w:rPr>
        <w:t>Сонымен қатар, а</w:t>
      </w:r>
      <w:r w:rsidR="00013094" w:rsidRPr="006616FA">
        <w:rPr>
          <w:sz w:val="28"/>
          <w:szCs w:val="28"/>
        </w:rPr>
        <w:t>втор</w:t>
      </w:r>
      <w:r w:rsidR="00C04D83">
        <w:rPr>
          <w:sz w:val="28"/>
          <w:szCs w:val="28"/>
          <w:lang w:val="kk-KZ"/>
        </w:rPr>
        <w:t xml:space="preserve"> </w:t>
      </w:r>
      <w:r w:rsidR="00DF05E1" w:rsidRPr="006616FA">
        <w:rPr>
          <w:color w:val="000000"/>
          <w:sz w:val="28"/>
          <w:szCs w:val="28"/>
        </w:rPr>
        <w:t xml:space="preserve">Рей </w:t>
      </w:r>
      <w:r w:rsidR="00013094" w:rsidRPr="006616FA">
        <w:rPr>
          <w:sz w:val="28"/>
          <w:szCs w:val="28"/>
        </w:rPr>
        <w:t>Хуан Карлос университетінің</w:t>
      </w:r>
      <w:r w:rsidR="00013094" w:rsidRPr="0014449E">
        <w:rPr>
          <w:sz w:val="28"/>
          <w:szCs w:val="28"/>
        </w:rPr>
        <w:t xml:space="preserve"> (Мостолес, Испания) және Бар-Илан университетінің (Рамат-Ган, Израиль) қызметкерлеріне </w:t>
      </w:r>
      <w:r w:rsidR="0014449E" w:rsidRPr="00883BEE">
        <w:rPr>
          <w:sz w:val="28"/>
          <w:szCs w:val="28"/>
        </w:rPr>
        <w:t>т</w:t>
      </w:r>
      <w:proofErr w:type="spellStart"/>
      <w:r w:rsidR="0014449E">
        <w:rPr>
          <w:sz w:val="28"/>
          <w:szCs w:val="28"/>
          <w:lang w:val="kk-KZ"/>
        </w:rPr>
        <w:t>әжірибелер</w:t>
      </w:r>
      <w:proofErr w:type="spellEnd"/>
      <w:r w:rsidR="0014449E" w:rsidRPr="00883BEE">
        <w:rPr>
          <w:sz w:val="28"/>
          <w:szCs w:val="28"/>
        </w:rPr>
        <w:t xml:space="preserve"> </w:t>
      </w:r>
      <w:r w:rsidR="00013094" w:rsidRPr="0014449E">
        <w:rPr>
          <w:sz w:val="28"/>
          <w:szCs w:val="28"/>
        </w:rPr>
        <w:t>мен талдауларды жүргізуге көмек көрсеткені</w:t>
      </w:r>
      <w:r w:rsidR="009E4245" w:rsidRPr="0014449E">
        <w:rPr>
          <w:sz w:val="28"/>
          <w:szCs w:val="28"/>
        </w:rPr>
        <w:t xml:space="preserve"> үшін ерекше алғысын білдіреді. </w:t>
      </w:r>
      <w:r w:rsidR="00C4311B" w:rsidRPr="0014449E">
        <w:rPr>
          <w:sz w:val="28"/>
          <w:szCs w:val="28"/>
        </w:rPr>
        <w:t xml:space="preserve">Атап айтқанда, </w:t>
      </w:r>
      <w:r w:rsidR="00DF05E1" w:rsidRPr="00651932">
        <w:rPr>
          <w:color w:val="000000"/>
          <w:sz w:val="28"/>
          <w:szCs w:val="28"/>
        </w:rPr>
        <w:t xml:space="preserve">Рей </w:t>
      </w:r>
      <w:r w:rsidR="00C4311B" w:rsidRPr="0014449E">
        <w:rPr>
          <w:sz w:val="28"/>
          <w:szCs w:val="28"/>
        </w:rPr>
        <w:t xml:space="preserve">Хуан Карлос университетінің доценттері Laura Briones Gil және Ángel Peral Yuste, Бар-Илан университетінің </w:t>
      </w:r>
      <w:r w:rsidR="00FC1442" w:rsidRPr="0014449E">
        <w:rPr>
          <w:sz w:val="28"/>
          <w:szCs w:val="28"/>
        </w:rPr>
        <w:t>профессор</w:t>
      </w:r>
      <w:r w:rsidR="00A1776D">
        <w:rPr>
          <w:sz w:val="28"/>
          <w:szCs w:val="28"/>
          <w:lang w:val="kk-KZ"/>
        </w:rPr>
        <w:t xml:space="preserve">лары </w:t>
      </w:r>
      <w:r w:rsidR="00FC1442" w:rsidRPr="0014449E">
        <w:rPr>
          <w:sz w:val="28"/>
          <w:szCs w:val="28"/>
        </w:rPr>
        <w:t>Юрий Михлин</w:t>
      </w:r>
      <w:r w:rsidR="00B443CB" w:rsidRPr="00675E9C">
        <w:rPr>
          <w:sz w:val="28"/>
          <w:szCs w:val="28"/>
        </w:rPr>
        <w:t>ге</w:t>
      </w:r>
      <w:r w:rsidR="006707EA" w:rsidRPr="006707EA">
        <w:rPr>
          <w:sz w:val="28"/>
          <w:szCs w:val="28"/>
        </w:rPr>
        <w:t xml:space="preserve"> </w:t>
      </w:r>
      <w:r w:rsidR="006707EA">
        <w:rPr>
          <w:sz w:val="28"/>
          <w:szCs w:val="28"/>
          <w:lang w:val="kk-KZ"/>
        </w:rPr>
        <w:t xml:space="preserve">және </w:t>
      </w:r>
      <w:r w:rsidR="008B493E" w:rsidRPr="008B493E">
        <w:rPr>
          <w:sz w:val="28"/>
          <w:szCs w:val="28"/>
        </w:rPr>
        <w:t>Давид Зайтун</w:t>
      </w:r>
      <w:r w:rsidR="00A1776D">
        <w:rPr>
          <w:sz w:val="28"/>
          <w:szCs w:val="28"/>
          <w:lang w:val="kk-KZ"/>
        </w:rPr>
        <w:t>ға</w:t>
      </w:r>
      <w:r w:rsidR="0077538D">
        <w:rPr>
          <w:sz w:val="28"/>
          <w:szCs w:val="28"/>
        </w:rPr>
        <w:t xml:space="preserve"> </w:t>
      </w:r>
      <w:r w:rsidR="006D3C22" w:rsidRPr="0014449E">
        <w:rPr>
          <w:sz w:val="28"/>
          <w:szCs w:val="28"/>
        </w:rPr>
        <w:t>кеңестері, ұйымдастырушылық көмектері және қолдаулары үшін алғысын білдіреді.</w:t>
      </w:r>
      <w:r w:rsidR="006D3C22">
        <w:rPr>
          <w:sz w:val="28"/>
          <w:szCs w:val="28"/>
        </w:rPr>
        <w:t xml:space="preserve"> </w:t>
      </w:r>
    </w:p>
    <w:p w14:paraId="741B9D19" w14:textId="77777777" w:rsidR="00DD0FCA" w:rsidRPr="008126CE" w:rsidRDefault="00DD0FCA" w:rsidP="008126CE">
      <w:pPr>
        <w:ind w:firstLine="709"/>
        <w:jc w:val="both"/>
        <w:rPr>
          <w:b/>
          <w:bCs/>
          <w:sz w:val="28"/>
          <w:szCs w:val="28"/>
        </w:rPr>
      </w:pPr>
    </w:p>
    <w:p w14:paraId="496B9643" w14:textId="77777777" w:rsidR="0057074C" w:rsidRPr="006C4207" w:rsidRDefault="0057074C" w:rsidP="00C7384F">
      <w:pPr>
        <w:pStyle w:val="a7"/>
        <w:ind w:left="0" w:firstLine="709"/>
        <w:jc w:val="both"/>
        <w:rPr>
          <w:b/>
          <w:bCs/>
          <w:sz w:val="28"/>
          <w:szCs w:val="28"/>
        </w:rPr>
        <w:sectPr w:rsidR="0057074C" w:rsidRPr="006C4207" w:rsidSect="006D31FD">
          <w:pgSz w:w="11906" w:h="16838"/>
          <w:pgMar w:top="1134" w:right="567" w:bottom="1134" w:left="1701" w:header="708" w:footer="708" w:gutter="0"/>
          <w:cols w:space="708"/>
          <w:docGrid w:linePitch="360"/>
        </w:sectPr>
      </w:pPr>
    </w:p>
    <w:p w14:paraId="743E083E" w14:textId="617014E0" w:rsidR="004B788D" w:rsidRPr="008126CE" w:rsidRDefault="00E746A0" w:rsidP="00F437F0">
      <w:pPr>
        <w:pStyle w:val="a7"/>
        <w:numPr>
          <w:ilvl w:val="0"/>
          <w:numId w:val="29"/>
        </w:numPr>
        <w:tabs>
          <w:tab w:val="left" w:pos="851"/>
          <w:tab w:val="left" w:pos="993"/>
        </w:tabs>
        <w:ind w:left="0" w:firstLine="567"/>
        <w:jc w:val="both"/>
        <w:rPr>
          <w:b/>
          <w:bCs/>
          <w:sz w:val="28"/>
          <w:szCs w:val="28"/>
        </w:rPr>
      </w:pPr>
      <w:r w:rsidRPr="008126CE">
        <w:rPr>
          <w:b/>
          <w:bCs/>
          <w:sz w:val="28"/>
          <w:szCs w:val="28"/>
        </w:rPr>
        <w:lastRenderedPageBreak/>
        <w:t>ӘДЕБИ ШОЛУ</w:t>
      </w:r>
    </w:p>
    <w:p w14:paraId="279AC403" w14:textId="77777777" w:rsidR="00053EEF" w:rsidRPr="008126CE" w:rsidRDefault="00053EEF" w:rsidP="00224F9F">
      <w:pPr>
        <w:pStyle w:val="a7"/>
        <w:ind w:left="0" w:firstLine="567"/>
        <w:jc w:val="both"/>
        <w:rPr>
          <w:b/>
          <w:bCs/>
          <w:sz w:val="28"/>
          <w:szCs w:val="28"/>
        </w:rPr>
      </w:pPr>
    </w:p>
    <w:p w14:paraId="43520BD0" w14:textId="421A0E70" w:rsidR="00DC5C2B" w:rsidRPr="00DC5C2B" w:rsidRDefault="00DC5C2B" w:rsidP="00F437F0">
      <w:pPr>
        <w:pStyle w:val="a7"/>
        <w:numPr>
          <w:ilvl w:val="1"/>
          <w:numId w:val="29"/>
        </w:numPr>
        <w:tabs>
          <w:tab w:val="left" w:pos="993"/>
        </w:tabs>
        <w:ind w:left="0" w:firstLine="567"/>
        <w:jc w:val="both"/>
        <w:rPr>
          <w:b/>
          <w:bCs/>
          <w:sz w:val="28"/>
          <w:szCs w:val="28"/>
        </w:rPr>
      </w:pPr>
      <w:proofErr w:type="spellStart"/>
      <w:r>
        <w:rPr>
          <w:b/>
          <w:bCs/>
          <w:sz w:val="28"/>
          <w:szCs w:val="28"/>
        </w:rPr>
        <w:t>Кеуекті</w:t>
      </w:r>
      <w:proofErr w:type="spellEnd"/>
      <w:r>
        <w:rPr>
          <w:b/>
          <w:bCs/>
          <w:sz w:val="28"/>
          <w:szCs w:val="28"/>
        </w:rPr>
        <w:t xml:space="preserve"> </w:t>
      </w:r>
      <w:proofErr w:type="spellStart"/>
      <w:r>
        <w:rPr>
          <w:b/>
          <w:bCs/>
          <w:sz w:val="28"/>
          <w:szCs w:val="28"/>
        </w:rPr>
        <w:t>материалдар</w:t>
      </w:r>
      <w:proofErr w:type="spellEnd"/>
      <w:r w:rsidR="00B32915">
        <w:rPr>
          <w:b/>
          <w:bCs/>
          <w:sz w:val="28"/>
          <w:szCs w:val="28"/>
          <w:lang w:val="kk-KZ"/>
        </w:rPr>
        <w:t xml:space="preserve"> туралы түсінік</w:t>
      </w:r>
    </w:p>
    <w:p w14:paraId="10CEE410" w14:textId="1FB3864B" w:rsidR="00622C5D" w:rsidRDefault="00DC5C2B" w:rsidP="00224F9F">
      <w:pPr>
        <w:ind w:firstLine="567"/>
        <w:jc w:val="both"/>
        <w:rPr>
          <w:sz w:val="28"/>
          <w:szCs w:val="28"/>
        </w:rPr>
      </w:pPr>
      <w:r w:rsidRPr="00622C5D">
        <w:rPr>
          <w:sz w:val="28"/>
          <w:szCs w:val="28"/>
        </w:rPr>
        <w:t>К</w:t>
      </w:r>
      <w:r w:rsidR="00622C5D" w:rsidRPr="00622C5D">
        <w:rPr>
          <w:sz w:val="28"/>
          <w:szCs w:val="28"/>
        </w:rPr>
        <w:t>еуекті материалдар физикалық және химиялық сипаттамаларына байланысты катализаторлар, адсорбенттер және медициналық құрылғылар ретінде кеңінен қолданыл</w:t>
      </w:r>
      <w:r w:rsidR="001C51B8">
        <w:rPr>
          <w:sz w:val="28"/>
          <w:szCs w:val="28"/>
          <w:lang w:val="kk-KZ"/>
        </w:rPr>
        <w:t>а</w:t>
      </w:r>
      <w:r w:rsidR="00622C5D" w:rsidRPr="00622C5D">
        <w:rPr>
          <w:sz w:val="28"/>
          <w:szCs w:val="28"/>
        </w:rPr>
        <w:t xml:space="preserve">ды </w:t>
      </w:r>
      <w:sdt>
        <w:sdtPr>
          <w:rPr>
            <w:color w:val="000000"/>
            <w:sz w:val="28"/>
            <w:szCs w:val="28"/>
          </w:rPr>
          <w:tag w:val="MENDELEY_CITATION_v3_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"/>
          <w:id w:val="-563949574"/>
          <w:placeholder>
            <w:docPart w:val="DefaultPlaceholder_-1854013440"/>
          </w:placeholder>
        </w:sdtPr>
        <w:sdtContent>
          <w:r w:rsidR="006857E3" w:rsidRPr="006857E3">
            <w:rPr>
              <w:color w:val="000000"/>
              <w:sz w:val="28"/>
              <w:szCs w:val="28"/>
            </w:rPr>
            <w:t>[1,2]</w:t>
          </w:r>
        </w:sdtContent>
      </w:sdt>
      <w:r w:rsidR="00622C5D" w:rsidRPr="00622C5D">
        <w:rPr>
          <w:sz w:val="28"/>
          <w:szCs w:val="28"/>
        </w:rPr>
        <w:t xml:space="preserve">. IUPAC классификациясы кеуекті материалдарды үш </w:t>
      </w:r>
      <w:r w:rsidR="00622C5D">
        <w:rPr>
          <w:sz w:val="28"/>
          <w:szCs w:val="28"/>
        </w:rPr>
        <w:t>категорияға</w:t>
      </w:r>
      <w:r w:rsidR="00622C5D" w:rsidRPr="00622C5D">
        <w:rPr>
          <w:sz w:val="28"/>
          <w:szCs w:val="28"/>
        </w:rPr>
        <w:t xml:space="preserve"> бөледі: микрокеуекті (кеуек өлшемдері 2 нм-ден аз), мезокеуекті (кеуек өлшемдері 2-ден 50 нм-ге дейін) және макрокеуекті (кеуек өлшемдері 50 нм-ден үлкен)</w:t>
      </w:r>
      <w:r w:rsidR="00CF0822">
        <w:rPr>
          <w:sz w:val="28"/>
          <w:szCs w:val="28"/>
        </w:rPr>
        <w:t xml:space="preserve"> </w:t>
      </w:r>
      <w:sdt>
        <w:sdtPr>
          <w:rPr>
            <w:color w:val="000000"/>
            <w:sz w:val="28"/>
            <w:szCs w:val="28"/>
          </w:rPr>
          <w:tag w:val="MENDELEY_CITATION_v3_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"/>
          <w:id w:val="1703593976"/>
          <w:placeholder>
            <w:docPart w:val="DefaultPlaceholder_-1854013440"/>
          </w:placeholder>
        </w:sdtPr>
        <w:sdtContent>
          <w:r w:rsidR="006857E3" w:rsidRPr="006857E3">
            <w:rPr>
              <w:color w:val="000000"/>
              <w:sz w:val="28"/>
              <w:szCs w:val="28"/>
            </w:rPr>
            <w:t>[3]</w:t>
          </w:r>
        </w:sdtContent>
      </w:sdt>
      <w:r w:rsidR="00622C5D" w:rsidRPr="00622C5D">
        <w:rPr>
          <w:sz w:val="28"/>
          <w:szCs w:val="28"/>
        </w:rPr>
        <w:t>. Сонымен қатар, кеуекті материалдар кеуек өлшемі бойынша ғана емес, құрамы мен кристалдылығы бойынша да әртүрлі болуы мүмкін.</w:t>
      </w:r>
    </w:p>
    <w:p w14:paraId="6182FC06" w14:textId="7799405A" w:rsidR="00CA28DD" w:rsidRPr="004B6719" w:rsidRDefault="00CA28DD" w:rsidP="00224F9F">
      <w:pPr>
        <w:ind w:firstLine="567"/>
        <w:jc w:val="both"/>
        <w:rPr>
          <w:sz w:val="28"/>
          <w:szCs w:val="28"/>
        </w:rPr>
      </w:pPr>
      <w:r w:rsidRPr="00CA28DD">
        <w:rPr>
          <w:sz w:val="28"/>
          <w:szCs w:val="28"/>
        </w:rPr>
        <w:t xml:space="preserve">Микрокеуекті цеолиттер бірегей кристалды алюмосиликатты </w:t>
      </w:r>
      <w:r>
        <w:rPr>
          <w:sz w:val="28"/>
          <w:szCs w:val="28"/>
        </w:rPr>
        <w:t>каркасты болып келеді</w:t>
      </w:r>
      <w:r w:rsidRPr="00CA28DD">
        <w:rPr>
          <w:sz w:val="28"/>
          <w:szCs w:val="28"/>
        </w:rPr>
        <w:t xml:space="preserve">. Олар кеуекті материалдардың ең танымал және кеңінен қолданылатын </w:t>
      </w:r>
      <w:r>
        <w:rPr>
          <w:sz w:val="28"/>
          <w:szCs w:val="28"/>
        </w:rPr>
        <w:t>түрі</w:t>
      </w:r>
      <w:r w:rsidR="001C51B8">
        <w:rPr>
          <w:sz w:val="28"/>
          <w:szCs w:val="28"/>
          <w:lang w:val="kk-KZ"/>
        </w:rPr>
        <w:t>не жатады</w:t>
      </w:r>
      <w:r w:rsidRPr="00CA28DD">
        <w:rPr>
          <w:sz w:val="28"/>
          <w:szCs w:val="28"/>
        </w:rPr>
        <w:t xml:space="preserve"> </w:t>
      </w:r>
      <w:sdt>
        <w:sdtPr>
          <w:rPr>
            <w:color w:val="000000"/>
            <w:sz w:val="28"/>
            <w:szCs w:val="28"/>
          </w:rPr>
          <w:tag w:val="MENDELEY_CITATION_v3_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"/>
          <w:id w:val="1650795090"/>
          <w:placeholder>
            <w:docPart w:val="DefaultPlaceholder_-1854013440"/>
          </w:placeholder>
        </w:sdtPr>
        <w:sdtContent>
          <w:r w:rsidR="006857E3" w:rsidRPr="006857E3">
            <w:rPr>
              <w:color w:val="000000"/>
              <w:sz w:val="28"/>
              <w:szCs w:val="28"/>
            </w:rPr>
            <w:t>[4,5]</w:t>
          </w:r>
        </w:sdtContent>
      </w:sdt>
      <w:r>
        <w:rPr>
          <w:sz w:val="28"/>
          <w:szCs w:val="28"/>
        </w:rPr>
        <w:t xml:space="preserve">. </w:t>
      </w:r>
      <w:r w:rsidRPr="00CA28DD">
        <w:rPr>
          <w:sz w:val="28"/>
          <w:szCs w:val="28"/>
        </w:rPr>
        <w:t xml:space="preserve">Мұнай өңдеу өнеркәсібінде катализаторлардың </w:t>
      </w:r>
      <w:r>
        <w:rPr>
          <w:sz w:val="28"/>
          <w:szCs w:val="28"/>
        </w:rPr>
        <w:t>активті</w:t>
      </w:r>
      <w:r w:rsidRPr="00CA28DD">
        <w:rPr>
          <w:sz w:val="28"/>
          <w:szCs w:val="28"/>
        </w:rPr>
        <w:t xml:space="preserve"> компоненттері ретінде цеолиттерді пайдалану олардың жоғары термиялық және гидротермиялық тұрақтылығын қамтамасыз ететін кристалдық құрылымымен </w:t>
      </w:r>
      <w:r>
        <w:rPr>
          <w:sz w:val="28"/>
          <w:szCs w:val="28"/>
        </w:rPr>
        <w:t>байланысты</w:t>
      </w:r>
      <w:r w:rsidRPr="00CA28DD">
        <w:rPr>
          <w:sz w:val="28"/>
          <w:szCs w:val="28"/>
        </w:rPr>
        <w:t xml:space="preserve"> </w:t>
      </w:r>
      <w:sdt>
        <w:sdtPr>
          <w:rPr>
            <w:color w:val="000000"/>
            <w:sz w:val="28"/>
            <w:szCs w:val="28"/>
          </w:rPr>
          <w:tag w:val="MENDELEY_CITATION_v3_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"/>
          <w:id w:val="1270272384"/>
          <w:placeholder>
            <w:docPart w:val="DefaultPlaceholder_-1854013440"/>
          </w:placeholder>
        </w:sdtPr>
        <w:sdtContent>
          <w:r w:rsidR="006857E3" w:rsidRPr="006857E3">
            <w:rPr>
              <w:color w:val="000000"/>
              <w:sz w:val="28"/>
              <w:szCs w:val="28"/>
            </w:rPr>
            <w:t>[6,7]</w:t>
          </w:r>
        </w:sdtContent>
      </w:sdt>
      <w:r w:rsidRPr="00CA28DD">
        <w:rPr>
          <w:sz w:val="28"/>
          <w:szCs w:val="28"/>
        </w:rPr>
        <w:t xml:space="preserve">. Дегенмен, цеолит катализаторларының </w:t>
      </w:r>
      <w:r>
        <w:rPr>
          <w:sz w:val="28"/>
          <w:szCs w:val="28"/>
        </w:rPr>
        <w:t>микро</w:t>
      </w:r>
      <w:r w:rsidRPr="00CA28DD">
        <w:rPr>
          <w:sz w:val="28"/>
          <w:szCs w:val="28"/>
        </w:rPr>
        <w:t xml:space="preserve">кеуектері (&lt; 1,0 нм) үлкен молекулалар қатысатын конверсия процестерінде молекулалардың диффузиясын </w:t>
      </w:r>
      <w:r w:rsidR="00870402">
        <w:rPr>
          <w:sz w:val="28"/>
          <w:szCs w:val="28"/>
          <w:lang w:val="kk-KZ"/>
        </w:rPr>
        <w:t xml:space="preserve">шектеп, </w:t>
      </w:r>
      <w:r w:rsidR="00755C31">
        <w:rPr>
          <w:sz w:val="28"/>
          <w:szCs w:val="28"/>
          <w:lang w:val="kk-KZ"/>
        </w:rPr>
        <w:t>реакцияның</w:t>
      </w:r>
      <w:r w:rsidRPr="00CA28DD">
        <w:rPr>
          <w:sz w:val="28"/>
          <w:szCs w:val="28"/>
        </w:rPr>
        <w:t xml:space="preserve"> селективтілі</w:t>
      </w:r>
      <w:proofErr w:type="spellStart"/>
      <w:r w:rsidR="00870402">
        <w:rPr>
          <w:sz w:val="28"/>
          <w:szCs w:val="28"/>
          <w:lang w:val="kk-KZ"/>
        </w:rPr>
        <w:t>гін</w:t>
      </w:r>
      <w:proofErr w:type="spellEnd"/>
      <w:r w:rsidRPr="00CA28DD">
        <w:rPr>
          <w:sz w:val="28"/>
          <w:szCs w:val="28"/>
        </w:rPr>
        <w:t xml:space="preserve"> </w:t>
      </w:r>
      <w:r w:rsidRPr="004B6719">
        <w:rPr>
          <w:sz w:val="28"/>
          <w:szCs w:val="28"/>
        </w:rPr>
        <w:t>төмендетеді</w:t>
      </w:r>
      <w:r w:rsidR="00CF0822">
        <w:rPr>
          <w:color w:val="000000"/>
          <w:sz w:val="28"/>
          <w:szCs w:val="28"/>
        </w:rPr>
        <w:t xml:space="preserve"> </w:t>
      </w:r>
      <w:sdt>
        <w:sdtPr>
          <w:rPr>
            <w:color w:val="000000"/>
            <w:sz w:val="28"/>
            <w:szCs w:val="28"/>
          </w:rPr>
          <w:tag w:val="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"/>
          <w:id w:val="-2141634248"/>
          <w:placeholder>
            <w:docPart w:val="DefaultPlaceholder_-1854013440"/>
          </w:placeholder>
        </w:sdtPr>
        <w:sdtContent>
          <w:r w:rsidR="006857E3" w:rsidRPr="006857E3">
            <w:rPr>
              <w:color w:val="000000"/>
              <w:sz w:val="28"/>
              <w:szCs w:val="28"/>
            </w:rPr>
            <w:t>[8–10]</w:t>
          </w:r>
        </w:sdtContent>
      </w:sdt>
      <w:r w:rsidRPr="004B6719">
        <w:rPr>
          <w:sz w:val="28"/>
          <w:szCs w:val="28"/>
        </w:rPr>
        <w:t>.</w:t>
      </w:r>
    </w:p>
    <w:p w14:paraId="4678FD83" w14:textId="55FCBED5" w:rsidR="004B6719" w:rsidRDefault="004B6719" w:rsidP="00224F9F">
      <w:pPr>
        <w:ind w:firstLine="567"/>
        <w:jc w:val="both"/>
        <w:rPr>
          <w:sz w:val="28"/>
          <w:szCs w:val="28"/>
        </w:rPr>
      </w:pPr>
      <w:r w:rsidRPr="004B6719">
        <w:rPr>
          <w:sz w:val="28"/>
          <w:szCs w:val="28"/>
        </w:rPr>
        <w:t xml:space="preserve">Макрокеуекті материалдардың үлкен кеуек көлемі, өзара байланысқан кеуек құрылымы және жоғары кеуектілігі сияқты бірегей физикалық және химиялық қасиеттері бар. Сонымен қатар, кеуектері 50 нм-ден асатын материалдар қол жетімді активті орталықтардың үлкен санын және, демек, каталитикалық процестерде жылдам электрон масса тасымалдануын қамтамасыз етеді </w:t>
      </w:r>
      <w:sdt>
        <w:sdtPr>
          <w:rPr>
            <w:color w:val="000000"/>
            <w:sz w:val="28"/>
            <w:szCs w:val="28"/>
          </w:rPr>
          <w:tag w:val="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"/>
          <w:id w:val="295874139"/>
          <w:placeholder>
            <w:docPart w:val="DefaultPlaceholder_-1854013440"/>
          </w:placeholder>
        </w:sdtPr>
        <w:sdtContent>
          <w:r w:rsidR="006857E3" w:rsidRPr="006857E3">
            <w:rPr>
              <w:color w:val="000000"/>
              <w:sz w:val="28"/>
              <w:szCs w:val="28"/>
            </w:rPr>
            <w:t>[11–13]</w:t>
          </w:r>
        </w:sdtContent>
      </w:sdt>
      <w:r w:rsidRPr="004B6719">
        <w:rPr>
          <w:sz w:val="28"/>
          <w:szCs w:val="28"/>
        </w:rPr>
        <w:t xml:space="preserve">. Дегенмен, макроқұрылымдағы селективті емес кеуектер бұл материалдарды пішін селективтілігін қажет ететін каталитикалық процестерде қолдануын шектейді </w:t>
      </w:r>
      <w:sdt>
        <w:sdtPr>
          <w:rPr>
            <w:color w:val="000000"/>
            <w:sz w:val="28"/>
            <w:szCs w:val="28"/>
          </w:rPr>
          <w:tag w:val="MENDELEY_CITATION_v3_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"/>
          <w:id w:val="-1899270839"/>
          <w:placeholder>
            <w:docPart w:val="DefaultPlaceholder_-1854013440"/>
          </w:placeholder>
        </w:sdtPr>
        <w:sdtContent>
          <w:r w:rsidR="006857E3" w:rsidRPr="006857E3">
            <w:rPr>
              <w:color w:val="000000"/>
              <w:sz w:val="28"/>
              <w:szCs w:val="28"/>
            </w:rPr>
            <w:t>[14]</w:t>
          </w:r>
        </w:sdtContent>
      </w:sdt>
      <w:r w:rsidRPr="004B6719">
        <w:rPr>
          <w:sz w:val="28"/>
          <w:szCs w:val="28"/>
        </w:rPr>
        <w:t>. Сонымен қатар, макрокеуекті материалдар</w:t>
      </w:r>
      <w:proofErr w:type="spellStart"/>
      <w:r w:rsidR="00320473">
        <w:rPr>
          <w:sz w:val="28"/>
          <w:szCs w:val="28"/>
          <w:lang w:val="kk-KZ"/>
        </w:rPr>
        <w:t>дың</w:t>
      </w:r>
      <w:proofErr w:type="spellEnd"/>
      <w:r w:rsidRPr="004B6719">
        <w:rPr>
          <w:sz w:val="28"/>
          <w:szCs w:val="28"/>
        </w:rPr>
        <w:t xml:space="preserve"> микрокеуекті және мезокеуекті материалдар</w:t>
      </w:r>
      <w:r w:rsidR="00760FBB">
        <w:rPr>
          <w:sz w:val="28"/>
          <w:szCs w:val="28"/>
          <w:lang w:val="kk-KZ"/>
        </w:rPr>
        <w:t xml:space="preserve">мен салыстырғандағы </w:t>
      </w:r>
      <w:r w:rsidRPr="004B6719">
        <w:rPr>
          <w:sz w:val="28"/>
          <w:szCs w:val="28"/>
        </w:rPr>
        <w:t xml:space="preserve">айтарлықтай төмен </w:t>
      </w:r>
      <w:r w:rsidR="00CE7528">
        <w:rPr>
          <w:sz w:val="28"/>
          <w:szCs w:val="28"/>
        </w:rPr>
        <w:t>Б</w:t>
      </w:r>
      <w:r w:rsidR="00CE7528">
        <w:rPr>
          <w:sz w:val="28"/>
          <w:szCs w:val="28"/>
          <w:lang w:val="kk-KZ"/>
        </w:rPr>
        <w:t>ЭТ</w:t>
      </w:r>
      <w:r w:rsidRPr="004B6719">
        <w:rPr>
          <w:sz w:val="28"/>
          <w:szCs w:val="28"/>
        </w:rPr>
        <w:t xml:space="preserve"> </w:t>
      </w:r>
      <w:r w:rsidR="00CE7528">
        <w:rPr>
          <w:sz w:val="28"/>
          <w:szCs w:val="28"/>
        </w:rPr>
        <w:t xml:space="preserve">меншікті </w:t>
      </w:r>
      <w:r w:rsidRPr="004B6719">
        <w:rPr>
          <w:sz w:val="28"/>
          <w:szCs w:val="28"/>
        </w:rPr>
        <w:t>бет аудандары олардың әртүрлі процестерде қолдануы үшін негізгі кемшілігі болып табылады</w:t>
      </w:r>
      <w:r w:rsidR="00BE581B">
        <w:rPr>
          <w:sz w:val="28"/>
          <w:szCs w:val="28"/>
        </w:rPr>
        <w:t xml:space="preserve"> </w:t>
      </w:r>
      <w:sdt>
        <w:sdtPr>
          <w:rPr>
            <w:color w:val="000000"/>
            <w:sz w:val="28"/>
            <w:szCs w:val="28"/>
          </w:rPr>
          <w:tag w:val="MENDELEY_CITATION_v3_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"/>
          <w:id w:val="1818148043"/>
          <w:placeholder>
            <w:docPart w:val="DefaultPlaceholder_-1854013440"/>
          </w:placeholder>
        </w:sdtPr>
        <w:sdtContent>
          <w:r w:rsidR="006857E3" w:rsidRPr="006857E3">
            <w:rPr>
              <w:color w:val="000000"/>
              <w:sz w:val="28"/>
              <w:szCs w:val="28"/>
            </w:rPr>
            <w:t>[15–17]</w:t>
          </w:r>
        </w:sdtContent>
      </w:sdt>
      <w:r w:rsidRPr="004B6719">
        <w:rPr>
          <w:sz w:val="28"/>
          <w:szCs w:val="28"/>
        </w:rPr>
        <w:t>.</w:t>
      </w:r>
    </w:p>
    <w:p w14:paraId="3CBB7751" w14:textId="356C6903" w:rsidR="00077DF8" w:rsidRPr="004B6719" w:rsidRDefault="001B1C40" w:rsidP="00224F9F">
      <w:pPr>
        <w:ind w:firstLine="567"/>
        <w:jc w:val="both"/>
        <w:rPr>
          <w:sz w:val="28"/>
          <w:szCs w:val="28"/>
        </w:rPr>
      </w:pPr>
      <w:r>
        <w:rPr>
          <w:sz w:val="28"/>
          <w:szCs w:val="28"/>
          <w:lang w:val="kk-KZ"/>
        </w:rPr>
        <w:t>К</w:t>
      </w:r>
      <w:r w:rsidR="00077DF8">
        <w:rPr>
          <w:sz w:val="28"/>
          <w:szCs w:val="28"/>
        </w:rPr>
        <w:t>еуектерінің</w:t>
      </w:r>
      <w:r w:rsidR="00077DF8" w:rsidRPr="00077DF8">
        <w:rPr>
          <w:sz w:val="28"/>
          <w:szCs w:val="28"/>
        </w:rPr>
        <w:t xml:space="preserve"> өлшемі, жоғары меншікті </w:t>
      </w:r>
      <w:r w:rsidR="009E251E">
        <w:rPr>
          <w:sz w:val="28"/>
          <w:szCs w:val="28"/>
          <w:lang w:val="kk-KZ"/>
        </w:rPr>
        <w:t>бет</w:t>
      </w:r>
      <w:r w:rsidR="00077DF8" w:rsidRPr="00077DF8">
        <w:rPr>
          <w:sz w:val="28"/>
          <w:szCs w:val="28"/>
        </w:rPr>
        <w:t xml:space="preserve"> ауданы және үлкен кеуек көлемі</w:t>
      </w:r>
      <w:r w:rsidR="00077DF8">
        <w:rPr>
          <w:sz w:val="28"/>
          <w:szCs w:val="28"/>
        </w:rPr>
        <w:t xml:space="preserve"> көрсеткіштерінің арқасында м</w:t>
      </w:r>
      <w:r w:rsidR="00077DF8" w:rsidRPr="00077DF8">
        <w:rPr>
          <w:sz w:val="28"/>
          <w:szCs w:val="28"/>
        </w:rPr>
        <w:t>езокеуекті материалдар көптеген</w:t>
      </w:r>
      <w:r w:rsidR="00077DF8">
        <w:rPr>
          <w:sz w:val="28"/>
          <w:szCs w:val="28"/>
        </w:rPr>
        <w:t xml:space="preserve"> салаларда </w:t>
      </w:r>
      <w:r w:rsidR="00077DF8" w:rsidRPr="00077DF8">
        <w:rPr>
          <w:sz w:val="28"/>
          <w:szCs w:val="28"/>
        </w:rPr>
        <w:t xml:space="preserve">қызығушылық тудырады </w:t>
      </w:r>
      <w:sdt>
        <w:sdtPr>
          <w:rPr>
            <w:color w:val="000000"/>
            <w:sz w:val="28"/>
            <w:szCs w:val="28"/>
          </w:rPr>
          <w:tag w:val="MENDELEY_CITATION_v3_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"/>
          <w:id w:val="-295216680"/>
          <w:placeholder>
            <w:docPart w:val="DefaultPlaceholder_-1854013440"/>
          </w:placeholder>
        </w:sdtPr>
        <w:sdtContent>
          <w:r w:rsidR="006857E3" w:rsidRPr="006857E3">
            <w:rPr>
              <w:color w:val="000000"/>
              <w:sz w:val="28"/>
              <w:szCs w:val="28"/>
            </w:rPr>
            <w:t>[18,19]</w:t>
          </w:r>
        </w:sdtContent>
      </w:sdt>
      <w:r w:rsidR="00077DF8">
        <w:rPr>
          <w:sz w:val="28"/>
          <w:szCs w:val="28"/>
        </w:rPr>
        <w:t>.</w:t>
      </w:r>
      <w:r w:rsidR="00077DF8" w:rsidRPr="00077DF8">
        <w:rPr>
          <w:sz w:val="28"/>
          <w:szCs w:val="28"/>
        </w:rPr>
        <w:t xml:space="preserve"> Мезокеуекті материалдарға кремний, металл оксидтері, металл гидроксидтері, металл тұздары және көміртек құрылымдары жатады</w:t>
      </w:r>
      <w:r w:rsidR="005A622F">
        <w:rPr>
          <w:sz w:val="28"/>
          <w:szCs w:val="28"/>
          <w:lang w:val="kk-KZ"/>
        </w:rPr>
        <w:t xml:space="preserve"> </w:t>
      </w:r>
      <w:sdt>
        <w:sdtPr>
          <w:rPr>
            <w:color w:val="000000"/>
            <w:sz w:val="28"/>
            <w:szCs w:val="28"/>
            <w:lang w:val="kk-KZ"/>
          </w:rPr>
          <w:tag w:val="MENDELEY_CITATION_v3_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"/>
          <w:id w:val="1400169607"/>
          <w:placeholder>
            <w:docPart w:val="DefaultPlaceholder_-1854013440"/>
          </w:placeholder>
        </w:sdtPr>
        <w:sdtContent>
          <w:r w:rsidR="006857E3" w:rsidRPr="006857E3">
            <w:rPr>
              <w:color w:val="000000"/>
              <w:sz w:val="28"/>
              <w:szCs w:val="28"/>
              <w:lang w:val="kk-KZ"/>
            </w:rPr>
            <w:t>[20]</w:t>
          </w:r>
        </w:sdtContent>
      </w:sdt>
      <w:r w:rsidR="00077DF8" w:rsidRPr="00077DF8">
        <w:rPr>
          <w:sz w:val="28"/>
          <w:szCs w:val="28"/>
        </w:rPr>
        <w:t xml:space="preserve">. </w:t>
      </w:r>
      <w:r w:rsidR="00077DF8">
        <w:rPr>
          <w:sz w:val="28"/>
          <w:szCs w:val="28"/>
        </w:rPr>
        <w:t>М</w:t>
      </w:r>
      <w:r w:rsidR="00077DF8" w:rsidRPr="00077DF8">
        <w:rPr>
          <w:sz w:val="28"/>
          <w:szCs w:val="28"/>
        </w:rPr>
        <w:t xml:space="preserve">езокеуекті алюмосиликаттар </w:t>
      </w:r>
      <w:r w:rsidR="00077DF8">
        <w:rPr>
          <w:sz w:val="28"/>
          <w:szCs w:val="28"/>
        </w:rPr>
        <w:t>м</w:t>
      </w:r>
      <w:r w:rsidR="00077DF8" w:rsidRPr="00077DF8">
        <w:rPr>
          <w:sz w:val="28"/>
          <w:szCs w:val="28"/>
        </w:rPr>
        <w:t xml:space="preserve">икрокеуекті цеолиттермен салыстырғанда </w:t>
      </w:r>
      <w:r w:rsidR="00077DF8">
        <w:rPr>
          <w:sz w:val="28"/>
          <w:szCs w:val="28"/>
        </w:rPr>
        <w:t>жұмсақ реакция</w:t>
      </w:r>
      <w:r w:rsidR="00077DF8" w:rsidRPr="00077DF8">
        <w:rPr>
          <w:sz w:val="28"/>
          <w:szCs w:val="28"/>
        </w:rPr>
        <w:t xml:space="preserve"> жағдай</w:t>
      </w:r>
      <w:r w:rsidR="00077DF8">
        <w:rPr>
          <w:sz w:val="28"/>
          <w:szCs w:val="28"/>
        </w:rPr>
        <w:t>ында</w:t>
      </w:r>
      <w:r w:rsidR="00077DF8" w:rsidRPr="00077DF8">
        <w:rPr>
          <w:sz w:val="28"/>
          <w:szCs w:val="28"/>
        </w:rPr>
        <w:t>, оңай қол жетімді реагенттермен синтезделеді және олардың текстуралық</w:t>
      </w:r>
      <w:r>
        <w:rPr>
          <w:sz w:val="28"/>
          <w:szCs w:val="28"/>
          <w:lang w:val="kk-KZ"/>
        </w:rPr>
        <w:t xml:space="preserve">, </w:t>
      </w:r>
      <w:r w:rsidR="00077DF8" w:rsidRPr="00077DF8">
        <w:rPr>
          <w:sz w:val="28"/>
          <w:szCs w:val="28"/>
        </w:rPr>
        <w:t xml:space="preserve">қышқылдық қасиеттерін синтез кезінде </w:t>
      </w:r>
      <w:r w:rsidR="00A655BC">
        <w:rPr>
          <w:sz w:val="28"/>
          <w:szCs w:val="28"/>
          <w:lang w:val="kk-KZ"/>
        </w:rPr>
        <w:t>және</w:t>
      </w:r>
      <w:r w:rsidR="00077DF8" w:rsidRPr="00077DF8">
        <w:rPr>
          <w:sz w:val="28"/>
          <w:szCs w:val="28"/>
        </w:rPr>
        <w:t xml:space="preserve"> дайын материалдарды </w:t>
      </w:r>
      <w:r>
        <w:rPr>
          <w:sz w:val="28"/>
          <w:szCs w:val="28"/>
        </w:rPr>
        <w:t>модификациялау</w:t>
      </w:r>
      <w:r w:rsidRPr="00077DF8">
        <w:rPr>
          <w:sz w:val="28"/>
          <w:szCs w:val="28"/>
        </w:rPr>
        <w:t xml:space="preserve"> </w:t>
      </w:r>
      <w:r w:rsidR="00077DF8" w:rsidRPr="00077DF8">
        <w:rPr>
          <w:sz w:val="28"/>
          <w:szCs w:val="28"/>
        </w:rPr>
        <w:t xml:space="preserve">арқылы </w:t>
      </w:r>
      <w:r w:rsidRPr="00077DF8">
        <w:rPr>
          <w:sz w:val="28"/>
          <w:szCs w:val="28"/>
        </w:rPr>
        <w:t>өзгерту</w:t>
      </w:r>
      <w:proofErr w:type="spellStart"/>
      <w:r>
        <w:rPr>
          <w:sz w:val="28"/>
          <w:szCs w:val="28"/>
          <w:lang w:val="kk-KZ"/>
        </w:rPr>
        <w:t>ге</w:t>
      </w:r>
      <w:proofErr w:type="spellEnd"/>
      <w:r>
        <w:rPr>
          <w:sz w:val="28"/>
          <w:szCs w:val="28"/>
          <w:lang w:val="kk-KZ"/>
        </w:rPr>
        <w:t xml:space="preserve"> </w:t>
      </w:r>
      <w:r w:rsidR="00077DF8" w:rsidRPr="00077DF8">
        <w:rPr>
          <w:sz w:val="28"/>
          <w:szCs w:val="28"/>
        </w:rPr>
        <w:t xml:space="preserve">болады </w:t>
      </w:r>
      <w:sdt>
        <w:sdtPr>
          <w:rPr>
            <w:color w:val="000000"/>
            <w:sz w:val="28"/>
            <w:szCs w:val="28"/>
          </w:rPr>
          <w:tag w:val="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"/>
          <w:id w:val="-2018918350"/>
          <w:placeholder>
            <w:docPart w:val="DefaultPlaceholder_-1854013440"/>
          </w:placeholder>
        </w:sdtPr>
        <w:sdtContent>
          <w:r w:rsidR="006857E3" w:rsidRPr="006857E3">
            <w:rPr>
              <w:color w:val="000000"/>
              <w:sz w:val="28"/>
              <w:szCs w:val="28"/>
            </w:rPr>
            <w:t>[21–24]</w:t>
          </w:r>
        </w:sdtContent>
      </w:sdt>
      <w:r w:rsidR="00077DF8" w:rsidRPr="00077DF8">
        <w:rPr>
          <w:sz w:val="28"/>
          <w:szCs w:val="28"/>
        </w:rPr>
        <w:t>. Олардың микрокеуекті материалдармен салыстырғанда каталитикалық тұрғыдан негізгі артықшылығы мезо</w:t>
      </w:r>
      <w:r w:rsidR="00077DF8">
        <w:rPr>
          <w:sz w:val="28"/>
          <w:szCs w:val="28"/>
        </w:rPr>
        <w:t>кеуек</w:t>
      </w:r>
      <w:r w:rsidR="00077DF8" w:rsidRPr="00077DF8">
        <w:rPr>
          <w:sz w:val="28"/>
          <w:szCs w:val="28"/>
        </w:rPr>
        <w:t xml:space="preserve"> өлшемін</w:t>
      </w:r>
      <w:r w:rsidR="00077DF8">
        <w:rPr>
          <w:sz w:val="28"/>
          <w:szCs w:val="28"/>
        </w:rPr>
        <w:t>дерін</w:t>
      </w:r>
      <w:r w:rsidR="00077DF8" w:rsidRPr="00077DF8">
        <w:rPr>
          <w:sz w:val="28"/>
          <w:szCs w:val="28"/>
        </w:rPr>
        <w:t xml:space="preserve">е байланысты </w:t>
      </w:r>
      <w:r w:rsidR="00077DF8">
        <w:rPr>
          <w:sz w:val="28"/>
          <w:szCs w:val="28"/>
        </w:rPr>
        <w:t>үлкен</w:t>
      </w:r>
      <w:r w:rsidR="00077DF8" w:rsidRPr="00077DF8">
        <w:rPr>
          <w:sz w:val="28"/>
          <w:szCs w:val="28"/>
        </w:rPr>
        <w:t xml:space="preserve"> реагент</w:t>
      </w:r>
      <w:r w:rsidR="004376D4">
        <w:rPr>
          <w:sz w:val="28"/>
          <w:szCs w:val="28"/>
          <w:lang w:val="kk-KZ"/>
        </w:rPr>
        <w:t xml:space="preserve"> молекулаларына</w:t>
      </w:r>
      <w:r w:rsidR="00077DF8" w:rsidRPr="00077DF8">
        <w:rPr>
          <w:sz w:val="28"/>
          <w:szCs w:val="28"/>
        </w:rPr>
        <w:t xml:space="preserve"> қолжетімділігі болып табылады.</w:t>
      </w:r>
    </w:p>
    <w:p w14:paraId="3A181025" w14:textId="455AAB9C" w:rsidR="00BD059B" w:rsidRDefault="004376D4" w:rsidP="00224F9F">
      <w:pPr>
        <w:ind w:firstLine="567"/>
        <w:jc w:val="both"/>
      </w:pPr>
      <w:r>
        <w:rPr>
          <w:sz w:val="28"/>
          <w:szCs w:val="28"/>
          <w:lang w:val="kk-KZ"/>
        </w:rPr>
        <w:t>А</w:t>
      </w:r>
      <w:r w:rsidR="004E335F">
        <w:rPr>
          <w:sz w:val="28"/>
          <w:szCs w:val="28"/>
        </w:rPr>
        <w:t xml:space="preserve">люмосиликаттардың </w:t>
      </w:r>
      <w:r w:rsidR="004E335F" w:rsidRPr="004E335F">
        <w:rPr>
          <w:sz w:val="28"/>
          <w:szCs w:val="28"/>
        </w:rPr>
        <w:t xml:space="preserve">мезокеуектілігін толық сипаттау олардың каталитикалық </w:t>
      </w:r>
      <w:proofErr w:type="spellStart"/>
      <w:r w:rsidR="009C5794">
        <w:rPr>
          <w:sz w:val="28"/>
          <w:szCs w:val="28"/>
          <w:lang w:val="kk-KZ"/>
        </w:rPr>
        <w:t>эффективтілігін</w:t>
      </w:r>
      <w:proofErr w:type="spellEnd"/>
      <w:r w:rsidR="004E335F" w:rsidRPr="004E335F">
        <w:rPr>
          <w:sz w:val="28"/>
          <w:szCs w:val="28"/>
        </w:rPr>
        <w:t xml:space="preserve"> анықтаудың </w:t>
      </w:r>
      <w:r w:rsidR="00755C31">
        <w:rPr>
          <w:sz w:val="28"/>
          <w:szCs w:val="28"/>
          <w:lang w:val="kk-KZ"/>
        </w:rPr>
        <w:t>негізі</w:t>
      </w:r>
      <w:r w:rsidR="004E335F" w:rsidRPr="004E335F">
        <w:rPr>
          <w:sz w:val="28"/>
          <w:szCs w:val="28"/>
        </w:rPr>
        <w:t xml:space="preserve"> болып табылады. Мезокеуекті </w:t>
      </w:r>
      <w:r w:rsidR="009C5794">
        <w:rPr>
          <w:sz w:val="28"/>
          <w:szCs w:val="28"/>
          <w:lang w:val="kk-KZ"/>
        </w:rPr>
        <w:t>материал</w:t>
      </w:r>
      <w:r w:rsidR="00B614E0">
        <w:rPr>
          <w:sz w:val="28"/>
          <w:szCs w:val="28"/>
          <w:lang w:val="kk-KZ"/>
        </w:rPr>
        <w:t xml:space="preserve"> </w:t>
      </w:r>
      <w:r w:rsidR="004E335F" w:rsidRPr="004E335F">
        <w:rPr>
          <w:sz w:val="28"/>
          <w:szCs w:val="28"/>
        </w:rPr>
        <w:t>табиғатын сипаттау үшін әртүрлі тәжірибелік әдістер қолданыл</w:t>
      </w:r>
      <w:r w:rsidR="00E21B9D">
        <w:rPr>
          <w:sz w:val="28"/>
          <w:szCs w:val="28"/>
          <w:lang w:val="kk-KZ"/>
        </w:rPr>
        <w:t>а</w:t>
      </w:r>
      <w:r w:rsidR="004E335F" w:rsidRPr="004E335F">
        <w:rPr>
          <w:sz w:val="28"/>
          <w:szCs w:val="28"/>
        </w:rPr>
        <w:t>ды</w:t>
      </w:r>
      <w:r w:rsidR="004E335F">
        <w:rPr>
          <w:sz w:val="28"/>
          <w:szCs w:val="28"/>
        </w:rPr>
        <w:t>.</w:t>
      </w:r>
      <w:r w:rsidR="004E335F" w:rsidRPr="004E335F">
        <w:rPr>
          <w:sz w:val="28"/>
          <w:szCs w:val="28"/>
        </w:rPr>
        <w:t xml:space="preserve"> </w:t>
      </w:r>
      <w:r w:rsidR="004E335F" w:rsidRPr="004E335F">
        <w:rPr>
          <w:sz w:val="28"/>
          <w:szCs w:val="28"/>
        </w:rPr>
        <w:lastRenderedPageBreak/>
        <w:t xml:space="preserve">Мысалы, </w:t>
      </w:r>
      <w:r w:rsidR="001E65FF" w:rsidRPr="001E65FF">
        <w:rPr>
          <w:sz w:val="28"/>
          <w:szCs w:val="28"/>
        </w:rPr>
        <w:t>рентген</w:t>
      </w:r>
      <w:r w:rsidR="006B546D">
        <w:rPr>
          <w:sz w:val="28"/>
          <w:szCs w:val="28"/>
          <w:lang w:val="kk-KZ"/>
        </w:rPr>
        <w:t>фазалық</w:t>
      </w:r>
      <w:r w:rsidR="001E65FF" w:rsidRPr="001E65FF">
        <w:rPr>
          <w:sz w:val="28"/>
          <w:szCs w:val="28"/>
        </w:rPr>
        <w:t xml:space="preserve"> талдау, </w:t>
      </w:r>
      <w:r w:rsidR="001E65FF" w:rsidRPr="004E335F">
        <w:rPr>
          <w:sz w:val="28"/>
          <w:szCs w:val="28"/>
        </w:rPr>
        <w:t>трансмиссиялық электронды микроско</w:t>
      </w:r>
      <w:r w:rsidR="006B546D">
        <w:rPr>
          <w:sz w:val="28"/>
          <w:szCs w:val="28"/>
          <w:lang w:val="kk-KZ"/>
        </w:rPr>
        <w:t>п</w:t>
      </w:r>
      <w:r w:rsidR="001E65FF" w:rsidRPr="004E335F">
        <w:rPr>
          <w:sz w:val="28"/>
          <w:szCs w:val="28"/>
        </w:rPr>
        <w:t>,</w:t>
      </w:r>
      <w:r w:rsidR="001E65FF">
        <w:rPr>
          <w:sz w:val="28"/>
          <w:szCs w:val="28"/>
        </w:rPr>
        <w:t xml:space="preserve"> </w:t>
      </w:r>
      <w:r w:rsidR="001E65FF" w:rsidRPr="004E335F">
        <w:rPr>
          <w:sz w:val="28"/>
          <w:szCs w:val="28"/>
        </w:rPr>
        <w:t>77 және 87 К температурадағы N</w:t>
      </w:r>
      <w:r w:rsidR="001E65FF" w:rsidRPr="004E335F">
        <w:rPr>
          <w:sz w:val="28"/>
          <w:szCs w:val="28"/>
          <w:vertAlign w:val="subscript"/>
        </w:rPr>
        <w:t>2</w:t>
      </w:r>
      <w:r w:rsidR="001E65FF" w:rsidRPr="004E335F">
        <w:rPr>
          <w:sz w:val="28"/>
          <w:szCs w:val="28"/>
        </w:rPr>
        <w:t xml:space="preserve"> және</w:t>
      </w:r>
      <w:r w:rsidR="001E65FF">
        <w:rPr>
          <w:sz w:val="28"/>
          <w:szCs w:val="28"/>
        </w:rPr>
        <w:t xml:space="preserve"> </w:t>
      </w:r>
      <w:r w:rsidR="001E65FF" w:rsidRPr="004E335F">
        <w:rPr>
          <w:sz w:val="28"/>
          <w:szCs w:val="28"/>
        </w:rPr>
        <w:t>Ar адсорбция-десорбция изотермалары</w:t>
      </w:r>
      <w:r w:rsidR="001E65FF">
        <w:rPr>
          <w:sz w:val="28"/>
          <w:szCs w:val="28"/>
        </w:rPr>
        <w:t xml:space="preserve"> және т.б. </w:t>
      </w:r>
      <w:r w:rsidR="001E65FF" w:rsidRPr="004E335F">
        <w:rPr>
          <w:sz w:val="28"/>
          <w:szCs w:val="28"/>
        </w:rPr>
        <w:t>XRD негізінен мезок</w:t>
      </w:r>
      <w:r w:rsidR="001E65FF">
        <w:rPr>
          <w:sz w:val="28"/>
          <w:szCs w:val="28"/>
        </w:rPr>
        <w:t>еуектегі</w:t>
      </w:r>
      <w:r w:rsidR="001E65FF" w:rsidRPr="004E335F">
        <w:rPr>
          <w:sz w:val="28"/>
          <w:szCs w:val="28"/>
        </w:rPr>
        <w:t xml:space="preserve"> реттілік пен аралық топты растау үшін </w:t>
      </w:r>
      <w:r w:rsidR="001E65FF">
        <w:rPr>
          <w:sz w:val="28"/>
          <w:szCs w:val="28"/>
        </w:rPr>
        <w:t>қолданылады.</w:t>
      </w:r>
      <w:r w:rsidR="001E65FF" w:rsidRPr="001E65FF">
        <w:rPr>
          <w:sz w:val="28"/>
          <w:szCs w:val="28"/>
        </w:rPr>
        <w:t xml:space="preserve"> Әдетте</w:t>
      </w:r>
      <w:r w:rsidR="001E65FF">
        <w:rPr>
          <w:sz w:val="28"/>
          <w:szCs w:val="28"/>
        </w:rPr>
        <w:t xml:space="preserve"> бұл әдіс</w:t>
      </w:r>
      <w:r w:rsidR="001E65FF" w:rsidRPr="001E65FF">
        <w:rPr>
          <w:sz w:val="28"/>
          <w:szCs w:val="28"/>
        </w:rPr>
        <w:t xml:space="preserve"> 20 Å астам аралық</w:t>
      </w:r>
      <w:r w:rsidR="0098248F">
        <w:rPr>
          <w:sz w:val="28"/>
          <w:szCs w:val="28"/>
          <w:lang w:val="kk-KZ"/>
        </w:rPr>
        <w:t>қа</w:t>
      </w:r>
      <w:r w:rsidR="001E65FF" w:rsidRPr="001E65FF">
        <w:rPr>
          <w:sz w:val="28"/>
          <w:szCs w:val="28"/>
        </w:rPr>
        <w:t xml:space="preserve"> сәйкес келетін негізгі шыңды (d</w:t>
      </w:r>
      <w:r w:rsidR="001E65FF" w:rsidRPr="001E65FF">
        <w:rPr>
          <w:sz w:val="28"/>
          <w:szCs w:val="28"/>
          <w:vertAlign w:val="subscript"/>
        </w:rPr>
        <w:t>100</w:t>
      </w:r>
      <w:r w:rsidR="001E65FF" w:rsidRPr="001E65FF">
        <w:rPr>
          <w:sz w:val="28"/>
          <w:szCs w:val="28"/>
        </w:rPr>
        <w:t>), одан кейін кеңістік тобы</w:t>
      </w:r>
      <w:r w:rsidR="001E65FF">
        <w:rPr>
          <w:sz w:val="28"/>
          <w:szCs w:val="28"/>
        </w:rPr>
        <w:t xml:space="preserve">ның </w:t>
      </w:r>
      <w:r w:rsidR="001E65FF" w:rsidRPr="001E65FF">
        <w:rPr>
          <w:sz w:val="28"/>
          <w:szCs w:val="28"/>
        </w:rPr>
        <w:t>симметриясына байланысты жоғары аралықтарда басқа шағын шыңдарды көрсетеді</w:t>
      </w:r>
      <w:r w:rsidR="001E65FF">
        <w:rPr>
          <w:sz w:val="28"/>
          <w:szCs w:val="28"/>
        </w:rPr>
        <w:t>.</w:t>
      </w:r>
      <w:r w:rsidR="00C42081">
        <w:rPr>
          <w:sz w:val="28"/>
          <w:szCs w:val="28"/>
        </w:rPr>
        <w:t xml:space="preserve"> </w:t>
      </w:r>
      <w:r w:rsidR="00C42081" w:rsidRPr="00C42081">
        <w:rPr>
          <w:sz w:val="28"/>
          <w:szCs w:val="28"/>
        </w:rPr>
        <w:t xml:space="preserve">Дегенмен, бұл материалдардың </w:t>
      </w:r>
      <w:r w:rsidR="00C42081">
        <w:rPr>
          <w:sz w:val="28"/>
          <w:szCs w:val="28"/>
        </w:rPr>
        <w:t>құрылымы</w:t>
      </w:r>
      <w:r w:rsidR="00C42081" w:rsidRPr="00C42081">
        <w:rPr>
          <w:sz w:val="28"/>
          <w:szCs w:val="28"/>
        </w:rPr>
        <w:t xml:space="preserve"> кристалды емес. Сондықтан </w:t>
      </w:r>
      <w:r w:rsidR="00C42081">
        <w:rPr>
          <w:sz w:val="28"/>
          <w:szCs w:val="28"/>
        </w:rPr>
        <w:t xml:space="preserve">жоғары бұрышты </w:t>
      </w:r>
      <w:r w:rsidR="00C42081" w:rsidRPr="001E65FF">
        <w:rPr>
          <w:sz w:val="28"/>
          <w:szCs w:val="28"/>
        </w:rPr>
        <w:t>рентгендік дифракциялық талдау</w:t>
      </w:r>
      <w:r w:rsidR="00C42081" w:rsidRPr="00C42081">
        <w:rPr>
          <w:sz w:val="28"/>
          <w:szCs w:val="28"/>
        </w:rPr>
        <w:t xml:space="preserve"> </w:t>
      </w:r>
      <w:r w:rsidR="00C42081">
        <w:rPr>
          <w:sz w:val="28"/>
          <w:szCs w:val="28"/>
        </w:rPr>
        <w:t xml:space="preserve">кезінде </w:t>
      </w:r>
      <w:r w:rsidR="00C42081" w:rsidRPr="00C42081">
        <w:rPr>
          <w:sz w:val="28"/>
          <w:szCs w:val="28"/>
        </w:rPr>
        <w:t>(2θ &gt; 10º) дифракция шыңдары болмайды, тек аморфты материалдарға тән 2θ ~ 20 – 30º аралығында кең иық байқа</w:t>
      </w:r>
      <w:r w:rsidR="00C42081">
        <w:rPr>
          <w:sz w:val="28"/>
          <w:szCs w:val="28"/>
        </w:rPr>
        <w:t>л</w:t>
      </w:r>
      <w:r w:rsidR="00C42081" w:rsidRPr="00C42081">
        <w:rPr>
          <w:sz w:val="28"/>
          <w:szCs w:val="28"/>
        </w:rPr>
        <w:t>ады.</w:t>
      </w:r>
      <w:r w:rsidR="003C669E">
        <w:rPr>
          <w:sz w:val="28"/>
          <w:szCs w:val="28"/>
        </w:rPr>
        <w:t xml:space="preserve"> </w:t>
      </w:r>
    </w:p>
    <w:p w14:paraId="071F71C6" w14:textId="347EE484" w:rsidR="00AE5A26" w:rsidRDefault="00054212" w:rsidP="00224F9F">
      <w:pPr>
        <w:ind w:firstLine="567"/>
        <w:jc w:val="both"/>
        <w:rPr>
          <w:sz w:val="28"/>
          <w:szCs w:val="28"/>
        </w:rPr>
      </w:pPr>
      <w:proofErr w:type="spellStart"/>
      <w:r>
        <w:rPr>
          <w:sz w:val="28"/>
          <w:szCs w:val="28"/>
          <w:lang w:val="kk-KZ"/>
        </w:rPr>
        <w:t>М</w:t>
      </w:r>
      <w:r w:rsidR="00BD059B">
        <w:rPr>
          <w:sz w:val="28"/>
          <w:szCs w:val="28"/>
          <w:lang w:val="kk-KZ"/>
        </w:rPr>
        <w:t>езокеуекті</w:t>
      </w:r>
      <w:r w:rsidR="006B546D">
        <w:rPr>
          <w:sz w:val="28"/>
          <w:szCs w:val="28"/>
          <w:lang w:val="kk-KZ"/>
        </w:rPr>
        <w:t>лікті</w:t>
      </w:r>
      <w:proofErr w:type="spellEnd"/>
      <w:r w:rsidR="006B546D">
        <w:rPr>
          <w:sz w:val="28"/>
          <w:szCs w:val="28"/>
          <w:lang w:val="kk-KZ"/>
        </w:rPr>
        <w:t xml:space="preserve"> </w:t>
      </w:r>
      <w:r w:rsidR="00BD059B">
        <w:rPr>
          <w:sz w:val="28"/>
          <w:szCs w:val="28"/>
          <w:lang w:val="kk-KZ"/>
        </w:rPr>
        <w:t xml:space="preserve">зерттеудің </w:t>
      </w:r>
      <w:r w:rsidR="00BD059B" w:rsidRPr="00BD059B">
        <w:rPr>
          <w:sz w:val="28"/>
          <w:szCs w:val="28"/>
        </w:rPr>
        <w:t xml:space="preserve">ең </w:t>
      </w:r>
      <w:r w:rsidR="006B546D">
        <w:rPr>
          <w:sz w:val="28"/>
          <w:szCs w:val="28"/>
          <w:lang w:val="kk-KZ"/>
        </w:rPr>
        <w:t>көп қолданатын</w:t>
      </w:r>
      <w:r w:rsidR="00BD059B" w:rsidRPr="00BD059B">
        <w:rPr>
          <w:sz w:val="28"/>
          <w:szCs w:val="28"/>
        </w:rPr>
        <w:t xml:space="preserve"> әдіс</w:t>
      </w:r>
      <w:r w:rsidR="00BD059B">
        <w:rPr>
          <w:sz w:val="28"/>
          <w:szCs w:val="28"/>
        </w:rPr>
        <w:t>і</w:t>
      </w:r>
      <w:r w:rsidR="00BD059B" w:rsidRPr="00BD059B">
        <w:rPr>
          <w:sz w:val="28"/>
          <w:szCs w:val="28"/>
        </w:rPr>
        <w:t xml:space="preserve"> сәйкесінше 77</w:t>
      </w:r>
      <w:r w:rsidR="006A369A">
        <w:rPr>
          <w:sz w:val="28"/>
          <w:szCs w:val="28"/>
          <w:lang w:val="kk-KZ"/>
        </w:rPr>
        <w:t>К</w:t>
      </w:r>
      <w:r w:rsidR="00BD059B" w:rsidRPr="00BD059B">
        <w:rPr>
          <w:sz w:val="28"/>
          <w:szCs w:val="28"/>
        </w:rPr>
        <w:t xml:space="preserve"> және 87К температурадағы N</w:t>
      </w:r>
      <w:r w:rsidR="00BD059B" w:rsidRPr="00BD059B">
        <w:rPr>
          <w:sz w:val="28"/>
          <w:szCs w:val="28"/>
          <w:vertAlign w:val="subscript"/>
        </w:rPr>
        <w:t>2</w:t>
      </w:r>
      <w:r w:rsidR="00BD059B" w:rsidRPr="00BD059B">
        <w:rPr>
          <w:sz w:val="28"/>
          <w:szCs w:val="28"/>
        </w:rPr>
        <w:t xml:space="preserve"> және Ar адсорбция-десорбция изотермалары болып табылады. 77К температурадағы N</w:t>
      </w:r>
      <w:r w:rsidR="00BD059B" w:rsidRPr="00BD059B">
        <w:rPr>
          <w:sz w:val="28"/>
          <w:szCs w:val="28"/>
          <w:vertAlign w:val="subscript"/>
        </w:rPr>
        <w:t>2</w:t>
      </w:r>
      <w:r w:rsidR="00BD059B" w:rsidRPr="00BD059B">
        <w:rPr>
          <w:sz w:val="28"/>
          <w:szCs w:val="28"/>
        </w:rPr>
        <w:t xml:space="preserve"> физсорбциясы Брунауэр-Эмметт-Теллер (</w:t>
      </w:r>
      <w:r w:rsidR="00CE7528">
        <w:rPr>
          <w:sz w:val="28"/>
          <w:szCs w:val="28"/>
        </w:rPr>
        <w:t>Б</w:t>
      </w:r>
      <w:r w:rsidR="00CE7528">
        <w:rPr>
          <w:sz w:val="28"/>
          <w:szCs w:val="28"/>
          <w:lang w:val="kk-KZ"/>
        </w:rPr>
        <w:t>ЭТ</w:t>
      </w:r>
      <w:r w:rsidR="00BD059B" w:rsidRPr="00BD059B">
        <w:rPr>
          <w:sz w:val="28"/>
          <w:szCs w:val="28"/>
        </w:rPr>
        <w:t xml:space="preserve">) әдісі </w:t>
      </w:r>
      <w:r w:rsidR="00BD059B">
        <w:rPr>
          <w:sz w:val="28"/>
          <w:szCs w:val="28"/>
        </w:rPr>
        <w:t>меншікті</w:t>
      </w:r>
      <w:r w:rsidR="00BD059B" w:rsidRPr="00BD059B">
        <w:rPr>
          <w:sz w:val="28"/>
          <w:szCs w:val="28"/>
        </w:rPr>
        <w:t xml:space="preserve"> </w:t>
      </w:r>
      <w:r w:rsidR="009E251E">
        <w:rPr>
          <w:sz w:val="28"/>
          <w:szCs w:val="28"/>
          <w:lang w:val="kk-KZ"/>
        </w:rPr>
        <w:t>бет</w:t>
      </w:r>
      <w:r w:rsidR="00BD059B" w:rsidRPr="00BD059B">
        <w:rPr>
          <w:sz w:val="28"/>
          <w:szCs w:val="28"/>
        </w:rPr>
        <w:t xml:space="preserve"> ауданын, </w:t>
      </w:r>
      <w:r w:rsidR="00675E9C">
        <w:rPr>
          <w:sz w:val="28"/>
          <w:szCs w:val="28"/>
          <w:lang w:val="kk-KZ"/>
        </w:rPr>
        <w:t>ал</w:t>
      </w:r>
      <w:r w:rsidR="00BD059B" w:rsidRPr="00BD059B">
        <w:rPr>
          <w:sz w:val="28"/>
          <w:szCs w:val="28"/>
        </w:rPr>
        <w:t xml:space="preserve"> классикалық Баррер-Джойнер-Халенд (BJH) </w:t>
      </w:r>
      <w:r w:rsidR="00DC138C">
        <w:rPr>
          <w:sz w:val="28"/>
          <w:szCs w:val="28"/>
          <w:lang w:val="kk-KZ"/>
        </w:rPr>
        <w:t>моделі</w:t>
      </w:r>
      <w:r w:rsidR="00BD059B" w:rsidRPr="00BD059B">
        <w:rPr>
          <w:sz w:val="28"/>
          <w:szCs w:val="28"/>
        </w:rPr>
        <w:t xml:space="preserve"> орташа мезо</w:t>
      </w:r>
      <w:r w:rsidR="00BD059B">
        <w:rPr>
          <w:sz w:val="28"/>
          <w:szCs w:val="28"/>
        </w:rPr>
        <w:t>кеуек</w:t>
      </w:r>
      <w:r w:rsidR="00BD059B" w:rsidRPr="00BD059B">
        <w:rPr>
          <w:sz w:val="28"/>
          <w:szCs w:val="28"/>
        </w:rPr>
        <w:t xml:space="preserve"> диаметрі мен кеуек өлшемін </w:t>
      </w:r>
      <w:r w:rsidR="00BD059B">
        <w:rPr>
          <w:sz w:val="28"/>
          <w:szCs w:val="28"/>
        </w:rPr>
        <w:t>анықтау</w:t>
      </w:r>
      <w:r w:rsidR="00BD059B" w:rsidRPr="00BD059B">
        <w:rPr>
          <w:sz w:val="28"/>
          <w:szCs w:val="28"/>
        </w:rPr>
        <w:t xml:space="preserve"> үшін қолданылатын дәстүрлі әдіс болып табылады</w:t>
      </w:r>
      <w:r w:rsidR="00BD059B">
        <w:rPr>
          <w:sz w:val="28"/>
          <w:szCs w:val="28"/>
        </w:rPr>
        <w:t xml:space="preserve"> </w:t>
      </w:r>
      <w:sdt>
        <w:sdtPr>
          <w:rPr>
            <w:color w:val="000000"/>
            <w:sz w:val="28"/>
            <w:szCs w:val="28"/>
          </w:rPr>
          <w:tag w:val="MENDELEY_CITATION_v3_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"/>
          <w:id w:val="-2033250397"/>
          <w:placeholder>
            <w:docPart w:val="DefaultPlaceholder_-1854013440"/>
          </w:placeholder>
        </w:sdtPr>
        <w:sdtContent>
          <w:r w:rsidR="006857E3" w:rsidRPr="006857E3">
            <w:rPr>
              <w:color w:val="000000"/>
              <w:sz w:val="28"/>
              <w:szCs w:val="28"/>
            </w:rPr>
            <w:t>[25,26]</w:t>
          </w:r>
        </w:sdtContent>
      </w:sdt>
      <w:r w:rsidR="00BD059B" w:rsidRPr="00BD059B">
        <w:rPr>
          <w:sz w:val="28"/>
          <w:szCs w:val="28"/>
        </w:rPr>
        <w:t>.</w:t>
      </w:r>
      <w:r w:rsidR="00F06034">
        <w:rPr>
          <w:sz w:val="28"/>
          <w:szCs w:val="28"/>
        </w:rPr>
        <w:t xml:space="preserve"> </w:t>
      </w:r>
      <w:r w:rsidR="00AE5A26" w:rsidRPr="00AE5A26">
        <w:rPr>
          <w:sz w:val="28"/>
          <w:szCs w:val="28"/>
        </w:rPr>
        <w:t xml:space="preserve">Жақында 87К температурадағы Ar-физсорбциялық өлшемдер жергілікті емес тығыздықтың функционалдық теориясы (NL-DFT) арқылы кеуекті қатты заттардың жинақталған кеуек көлемін және соған байланысты кеуек өлшемдерінің таралуын анықтау үшін қолданылды </w:t>
      </w:r>
      <w:sdt>
        <w:sdtPr>
          <w:rPr>
            <w:color w:val="000000"/>
            <w:sz w:val="28"/>
            <w:szCs w:val="28"/>
          </w:rPr>
          <w:tag w:val="MENDELEY_CITATION_v3_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"/>
          <w:id w:val="766038038"/>
          <w:placeholder>
            <w:docPart w:val="DefaultPlaceholder_-1854013440"/>
          </w:placeholder>
        </w:sdtPr>
        <w:sdtContent>
          <w:r w:rsidR="006857E3" w:rsidRPr="006857E3">
            <w:rPr>
              <w:color w:val="000000"/>
              <w:sz w:val="28"/>
              <w:szCs w:val="28"/>
            </w:rPr>
            <w:t>[27]</w:t>
          </w:r>
        </w:sdtContent>
      </w:sdt>
      <w:r w:rsidR="00AE5A26" w:rsidRPr="00AE5A26">
        <w:rPr>
          <w:sz w:val="28"/>
          <w:szCs w:val="28"/>
        </w:rPr>
        <w:t>. Сол сияқты мезоқұрылымды материалдар</w:t>
      </w:r>
      <w:proofErr w:type="spellStart"/>
      <w:r w:rsidR="00DC138C">
        <w:rPr>
          <w:sz w:val="28"/>
          <w:szCs w:val="28"/>
          <w:lang w:val="kk-KZ"/>
        </w:rPr>
        <w:t>дың</w:t>
      </w:r>
      <w:proofErr w:type="spellEnd"/>
      <w:r w:rsidR="00AE5A26" w:rsidRPr="00AE5A26">
        <w:rPr>
          <w:sz w:val="28"/>
          <w:szCs w:val="28"/>
        </w:rPr>
        <w:t xml:space="preserve"> IUPAC классификациясына сәйкес IVa және IVb типті изотермалары бар</w:t>
      </w:r>
      <w:r w:rsidR="002B624E">
        <w:rPr>
          <w:sz w:val="28"/>
          <w:szCs w:val="28"/>
          <w:lang w:val="kk-KZ"/>
        </w:rPr>
        <w:t xml:space="preserve"> және </w:t>
      </w:r>
      <w:r w:rsidR="00AE5A26" w:rsidRPr="00AE5A26">
        <w:rPr>
          <w:sz w:val="28"/>
          <w:szCs w:val="28"/>
        </w:rPr>
        <w:t xml:space="preserve">адсорбциялық тармағында капиллярлық конденсациядан </w:t>
      </w:r>
      <w:r w:rsidR="00735E3C">
        <w:rPr>
          <w:sz w:val="28"/>
          <w:szCs w:val="28"/>
          <w:lang w:val="kk-KZ"/>
        </w:rPr>
        <w:t>тұратын</w:t>
      </w:r>
      <w:r w:rsidR="00AE5A26" w:rsidRPr="00AE5A26">
        <w:rPr>
          <w:sz w:val="28"/>
          <w:szCs w:val="28"/>
        </w:rPr>
        <w:t xml:space="preserve"> аралық салыстырмалы қысымда</w:t>
      </w:r>
      <w:r w:rsidR="00AE5A26">
        <w:rPr>
          <w:sz w:val="28"/>
          <w:szCs w:val="28"/>
        </w:rPr>
        <w:t>ғы</w:t>
      </w:r>
      <w:r w:rsidR="00AE5A26" w:rsidRPr="00AE5A26">
        <w:rPr>
          <w:sz w:val="28"/>
          <w:szCs w:val="28"/>
        </w:rPr>
        <w:t xml:space="preserve"> (</w:t>
      </w:r>
      <w:r w:rsidR="002C7C9B" w:rsidRPr="00AE5A26">
        <w:rPr>
          <w:sz w:val="28"/>
          <w:szCs w:val="28"/>
        </w:rPr>
        <w:t>P/P</w:t>
      </w:r>
      <w:r w:rsidR="00AE5A26" w:rsidRPr="00AE5A26">
        <w:rPr>
          <w:sz w:val="28"/>
          <w:szCs w:val="28"/>
          <w:vertAlign w:val="subscript"/>
        </w:rPr>
        <w:t>0</w:t>
      </w:r>
      <w:r w:rsidR="00AE5A26" w:rsidRPr="00AE5A26">
        <w:rPr>
          <w:sz w:val="28"/>
          <w:szCs w:val="28"/>
        </w:rPr>
        <w:t xml:space="preserve"> = 0,2 – 0,7) </w:t>
      </w:r>
      <w:r w:rsidR="00AE5A26">
        <w:rPr>
          <w:sz w:val="28"/>
          <w:szCs w:val="28"/>
        </w:rPr>
        <w:t>гистере</w:t>
      </w:r>
      <w:r w:rsidR="00897048" w:rsidRPr="00897048">
        <w:rPr>
          <w:sz w:val="28"/>
          <w:szCs w:val="28"/>
        </w:rPr>
        <w:t>з</w:t>
      </w:r>
      <w:r w:rsidR="00AE5A26">
        <w:rPr>
          <w:sz w:val="28"/>
          <w:szCs w:val="28"/>
        </w:rPr>
        <w:t xml:space="preserve">ис </w:t>
      </w:r>
      <w:r w:rsidR="00745278">
        <w:rPr>
          <w:sz w:val="28"/>
          <w:szCs w:val="28"/>
          <w:lang w:val="kk-KZ"/>
        </w:rPr>
        <w:t>арқылы</w:t>
      </w:r>
      <w:r w:rsidR="00AE5A26" w:rsidRPr="00AE5A26">
        <w:rPr>
          <w:sz w:val="28"/>
          <w:szCs w:val="28"/>
        </w:rPr>
        <w:t xml:space="preserve"> сипатталады</w:t>
      </w:r>
      <w:r w:rsidR="00412D63">
        <w:rPr>
          <w:sz w:val="28"/>
          <w:szCs w:val="28"/>
        </w:rPr>
        <w:t xml:space="preserve"> </w:t>
      </w:r>
      <w:sdt>
        <w:sdtPr>
          <w:rPr>
            <w:color w:val="000000"/>
            <w:sz w:val="28"/>
            <w:szCs w:val="28"/>
          </w:rPr>
          <w:tag w:val="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"/>
          <w:id w:val="-430207404"/>
          <w:placeholder>
            <w:docPart w:val="DefaultPlaceholder_-1854013440"/>
          </w:placeholder>
        </w:sdtPr>
        <w:sdtContent>
          <w:r w:rsidR="006857E3" w:rsidRPr="006857E3">
            <w:rPr>
              <w:color w:val="000000"/>
              <w:sz w:val="28"/>
              <w:szCs w:val="28"/>
            </w:rPr>
            <w:t>[28–31]</w:t>
          </w:r>
        </w:sdtContent>
      </w:sdt>
      <w:r w:rsidR="00AE5A26" w:rsidRPr="00AE5A26">
        <w:rPr>
          <w:sz w:val="28"/>
          <w:szCs w:val="28"/>
        </w:rPr>
        <w:t>.</w:t>
      </w:r>
      <w:r w:rsidR="00021942">
        <w:rPr>
          <w:sz w:val="28"/>
          <w:szCs w:val="28"/>
        </w:rPr>
        <w:t xml:space="preserve"> </w:t>
      </w:r>
      <w:r w:rsidR="00021942" w:rsidRPr="00021942">
        <w:rPr>
          <w:sz w:val="28"/>
          <w:szCs w:val="28"/>
        </w:rPr>
        <w:t>Сонымен қатар, мезокеуекті</w:t>
      </w:r>
      <w:r w:rsidR="00EB68EA">
        <w:rPr>
          <w:sz w:val="28"/>
          <w:szCs w:val="28"/>
          <w:lang w:val="kk-KZ"/>
        </w:rPr>
        <w:t xml:space="preserve"> </w:t>
      </w:r>
      <w:r w:rsidR="00021942" w:rsidRPr="00021942">
        <w:rPr>
          <w:sz w:val="28"/>
          <w:szCs w:val="28"/>
        </w:rPr>
        <w:t>материалдардың адсорбция-десорбция изотермалары H1, H2 және H4 сияқты гистерезис</w:t>
      </w:r>
      <w:proofErr w:type="spellStart"/>
      <w:r w:rsidR="00D22DF2">
        <w:rPr>
          <w:sz w:val="28"/>
          <w:szCs w:val="28"/>
          <w:lang w:val="kk-KZ"/>
        </w:rPr>
        <w:t>тің</w:t>
      </w:r>
      <w:proofErr w:type="spellEnd"/>
      <w:r w:rsidR="00D22DF2">
        <w:rPr>
          <w:sz w:val="28"/>
          <w:szCs w:val="28"/>
          <w:lang w:val="kk-KZ"/>
        </w:rPr>
        <w:t xml:space="preserve"> </w:t>
      </w:r>
      <w:r w:rsidR="00021942" w:rsidRPr="00021942">
        <w:rPr>
          <w:sz w:val="28"/>
          <w:szCs w:val="28"/>
        </w:rPr>
        <w:t xml:space="preserve">әртүрлі </w:t>
      </w:r>
      <w:r w:rsidR="00021942">
        <w:rPr>
          <w:sz w:val="28"/>
          <w:szCs w:val="28"/>
        </w:rPr>
        <w:t>типтерін</w:t>
      </w:r>
      <w:r w:rsidR="00021942" w:rsidRPr="00021942">
        <w:rPr>
          <w:sz w:val="28"/>
          <w:szCs w:val="28"/>
        </w:rPr>
        <w:t xml:space="preserve"> көрсетеді. H1 </w:t>
      </w:r>
      <w:r w:rsidR="00510C3D">
        <w:rPr>
          <w:sz w:val="28"/>
          <w:szCs w:val="28"/>
          <w:lang w:val="kk-KZ"/>
        </w:rPr>
        <w:t>типі</w:t>
      </w:r>
      <w:r w:rsidR="00021942" w:rsidRPr="00021942">
        <w:rPr>
          <w:sz w:val="28"/>
          <w:szCs w:val="28"/>
        </w:rPr>
        <w:t xml:space="preserve"> біртекті мезокеуектердің тар диапазонымен және цилиндрлік кеуек арнасымен (мысалы, MCM-41, MCM-48, SBA-15) </w:t>
      </w:r>
      <w:r w:rsidR="007C1505">
        <w:rPr>
          <w:sz w:val="28"/>
          <w:szCs w:val="28"/>
          <w:lang w:val="kk-KZ"/>
        </w:rPr>
        <w:t>сипатталады</w:t>
      </w:r>
      <w:r w:rsidR="00021942" w:rsidRPr="00021942">
        <w:rPr>
          <w:sz w:val="28"/>
          <w:szCs w:val="28"/>
        </w:rPr>
        <w:t>.</w:t>
      </w:r>
      <w:r w:rsidR="002C7C9B">
        <w:rPr>
          <w:sz w:val="28"/>
          <w:szCs w:val="28"/>
        </w:rPr>
        <w:t xml:space="preserve"> </w:t>
      </w:r>
      <w:r w:rsidR="002C7C9B" w:rsidRPr="002C7C9B">
        <w:rPr>
          <w:sz w:val="28"/>
          <w:szCs w:val="28"/>
        </w:rPr>
        <w:t>Н2 тип</w:t>
      </w:r>
      <w:r w:rsidR="00A65E32">
        <w:rPr>
          <w:sz w:val="28"/>
          <w:szCs w:val="28"/>
          <w:lang w:val="kk-KZ"/>
        </w:rPr>
        <w:t>т</w:t>
      </w:r>
      <w:r w:rsidR="002C7C9B" w:rsidRPr="002C7C9B">
        <w:rPr>
          <w:sz w:val="28"/>
          <w:szCs w:val="28"/>
        </w:rPr>
        <w:t>і гистерезис</w:t>
      </w:r>
      <w:r w:rsidR="00A65E32">
        <w:rPr>
          <w:sz w:val="28"/>
          <w:szCs w:val="28"/>
          <w:lang w:val="kk-KZ"/>
        </w:rPr>
        <w:t>і</w:t>
      </w:r>
      <w:r w:rsidR="002C7C9B" w:rsidRPr="002C7C9B">
        <w:rPr>
          <w:sz w:val="28"/>
          <w:szCs w:val="28"/>
        </w:rPr>
        <w:t xml:space="preserve"> </w:t>
      </w:r>
      <w:r w:rsidR="002C7C9B">
        <w:rPr>
          <w:sz w:val="28"/>
          <w:szCs w:val="28"/>
        </w:rPr>
        <w:t>бар</w:t>
      </w:r>
      <w:r w:rsidR="002C7C9B" w:rsidRPr="002C7C9B">
        <w:rPr>
          <w:sz w:val="28"/>
          <w:szCs w:val="28"/>
        </w:rPr>
        <w:t xml:space="preserve"> материалдар ретсіз және кедергілердің тарылуын көрсетеді (мысалы, SBA-16). </w:t>
      </w:r>
      <w:r w:rsidR="00A65E32">
        <w:rPr>
          <w:sz w:val="28"/>
          <w:szCs w:val="28"/>
          <w:lang w:val="kk-KZ"/>
        </w:rPr>
        <w:t xml:space="preserve">Ал </w:t>
      </w:r>
      <w:r w:rsidR="002C7C9B" w:rsidRPr="002C7C9B">
        <w:rPr>
          <w:sz w:val="28"/>
          <w:szCs w:val="28"/>
        </w:rPr>
        <w:t xml:space="preserve">H4 </w:t>
      </w:r>
      <w:r w:rsidR="00A65E32">
        <w:rPr>
          <w:sz w:val="28"/>
          <w:szCs w:val="28"/>
          <w:lang w:val="kk-KZ"/>
        </w:rPr>
        <w:t>типіне</w:t>
      </w:r>
      <w:r w:rsidR="002C7C9B" w:rsidRPr="002C7C9B">
        <w:rPr>
          <w:sz w:val="28"/>
          <w:szCs w:val="28"/>
        </w:rPr>
        <w:t xml:space="preserve"> тар саңылаулары бар материалдар кіреді</w:t>
      </w:r>
      <w:r w:rsidR="00C1446F">
        <w:rPr>
          <w:sz w:val="28"/>
          <w:szCs w:val="28"/>
          <w:lang w:val="kk-KZ"/>
        </w:rPr>
        <w:t xml:space="preserve"> және олардың </w:t>
      </w:r>
      <w:r w:rsidR="002C7C9B" w:rsidRPr="002C7C9B">
        <w:rPr>
          <w:sz w:val="28"/>
          <w:szCs w:val="28"/>
        </w:rPr>
        <w:t xml:space="preserve">төмен </w:t>
      </w:r>
      <w:r w:rsidR="002C7C9B" w:rsidRPr="00AE5A26">
        <w:rPr>
          <w:sz w:val="28"/>
          <w:szCs w:val="28"/>
        </w:rPr>
        <w:t>P/P</w:t>
      </w:r>
      <w:r w:rsidR="002C7C9B" w:rsidRPr="00AE5A26">
        <w:rPr>
          <w:sz w:val="28"/>
          <w:szCs w:val="28"/>
          <w:vertAlign w:val="subscript"/>
        </w:rPr>
        <w:t>0</w:t>
      </w:r>
      <w:r w:rsidR="002C7C9B" w:rsidRPr="002C7C9B">
        <w:rPr>
          <w:sz w:val="28"/>
          <w:szCs w:val="28"/>
        </w:rPr>
        <w:t xml:space="preserve"> </w:t>
      </w:r>
      <w:r w:rsidR="007210D2">
        <w:rPr>
          <w:sz w:val="28"/>
          <w:szCs w:val="28"/>
        </w:rPr>
        <w:t>көрсеткіш</w:t>
      </w:r>
      <w:r w:rsidR="00824987">
        <w:rPr>
          <w:sz w:val="28"/>
          <w:szCs w:val="28"/>
          <w:lang w:val="kk-KZ"/>
        </w:rPr>
        <w:t>тер</w:t>
      </w:r>
      <w:r w:rsidR="00C1446F">
        <w:rPr>
          <w:sz w:val="28"/>
          <w:szCs w:val="28"/>
          <w:lang w:val="kk-KZ"/>
        </w:rPr>
        <w:t>ін</w:t>
      </w:r>
      <w:r w:rsidR="00952783">
        <w:rPr>
          <w:sz w:val="28"/>
          <w:szCs w:val="28"/>
          <w:lang w:val="kk-KZ"/>
        </w:rPr>
        <w:t>дег</w:t>
      </w:r>
      <w:r w:rsidR="00824987">
        <w:rPr>
          <w:sz w:val="28"/>
          <w:szCs w:val="28"/>
          <w:lang w:val="kk-KZ"/>
        </w:rPr>
        <w:t>і</w:t>
      </w:r>
      <w:r w:rsidR="002C7C9B" w:rsidRPr="002C7C9B">
        <w:rPr>
          <w:sz w:val="28"/>
          <w:szCs w:val="28"/>
        </w:rPr>
        <w:t xml:space="preserve"> айқынырақ адсорбция микрокеуектерді</w:t>
      </w:r>
      <w:r w:rsidR="007210D2">
        <w:rPr>
          <w:sz w:val="28"/>
          <w:szCs w:val="28"/>
        </w:rPr>
        <w:t>ң болуы</w:t>
      </w:r>
      <w:proofErr w:type="spellStart"/>
      <w:r w:rsidR="00C1446F">
        <w:rPr>
          <w:sz w:val="28"/>
          <w:szCs w:val="28"/>
          <w:lang w:val="kk-KZ"/>
        </w:rPr>
        <w:t>на</w:t>
      </w:r>
      <w:proofErr w:type="spellEnd"/>
      <w:r w:rsidR="007210D2">
        <w:rPr>
          <w:sz w:val="28"/>
          <w:szCs w:val="28"/>
        </w:rPr>
        <w:t xml:space="preserve"> </w:t>
      </w:r>
      <w:r w:rsidR="002C7C9B" w:rsidRPr="002C7C9B">
        <w:rPr>
          <w:sz w:val="28"/>
          <w:szCs w:val="28"/>
        </w:rPr>
        <w:t xml:space="preserve">байланысты (мысалы, мезокеуекті цеолиттер) </w:t>
      </w:r>
      <w:sdt>
        <w:sdtPr>
          <w:rPr>
            <w:color w:val="000000"/>
            <w:sz w:val="28"/>
            <w:szCs w:val="28"/>
          </w:rPr>
          <w:tag w:val="MENDELEY_CITATION_v3_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"/>
          <w:id w:val="-931351252"/>
          <w:placeholder>
            <w:docPart w:val="DefaultPlaceholder_-1854013440"/>
          </w:placeholder>
        </w:sdtPr>
        <w:sdtContent>
          <w:r w:rsidR="006857E3" w:rsidRPr="006857E3">
            <w:rPr>
              <w:color w:val="000000"/>
              <w:sz w:val="28"/>
              <w:szCs w:val="28"/>
            </w:rPr>
            <w:t>[1, б. 2880; 3, б. 1059]</w:t>
          </w:r>
        </w:sdtContent>
      </w:sdt>
      <w:r w:rsidR="002C7C9B">
        <w:rPr>
          <w:sz w:val="28"/>
          <w:szCs w:val="28"/>
        </w:rPr>
        <w:t xml:space="preserve">. </w:t>
      </w:r>
    </w:p>
    <w:p w14:paraId="7AA8DDA1" w14:textId="16A4A69E" w:rsidR="006D7EC9" w:rsidRPr="006D7EC9" w:rsidRDefault="006D7EC9" w:rsidP="00224F9F">
      <w:pPr>
        <w:ind w:firstLine="567"/>
        <w:jc w:val="both"/>
      </w:pPr>
      <w:r w:rsidRPr="003C669E">
        <w:rPr>
          <w:sz w:val="28"/>
          <w:szCs w:val="28"/>
        </w:rPr>
        <w:t>Трансмиссиялық электронды микросуреттер мезокеуектілердің өлшемін, реттілігін және біркелкілігін дәлелдейді. Сонымен қатар мезокеуекті құрылымның морфологиясын анықтауға мүмкіндік береді</w:t>
      </w:r>
      <w:r w:rsidR="0020142D">
        <w:rPr>
          <w:sz w:val="28"/>
          <w:szCs w:val="28"/>
        </w:rPr>
        <w:t xml:space="preserve"> </w:t>
      </w:r>
      <w:sdt>
        <w:sdtPr>
          <w:rPr>
            <w:color w:val="000000"/>
            <w:sz w:val="28"/>
            <w:szCs w:val="28"/>
          </w:rPr>
          <w:tag w:val="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"/>
          <w:id w:val="-1766679116"/>
          <w:placeholder>
            <w:docPart w:val="DefaultPlaceholder_-1854013440"/>
          </w:placeholder>
        </w:sdtPr>
        <w:sdtContent>
          <w:r w:rsidR="006857E3" w:rsidRPr="006857E3">
            <w:rPr>
              <w:color w:val="000000"/>
              <w:sz w:val="28"/>
              <w:szCs w:val="28"/>
            </w:rPr>
            <w:t>[32–37]</w:t>
          </w:r>
        </w:sdtContent>
      </w:sdt>
      <w:r w:rsidRPr="003C669E">
        <w:rPr>
          <w:sz w:val="28"/>
          <w:szCs w:val="28"/>
        </w:rPr>
        <w:t>.</w:t>
      </w:r>
      <w:r w:rsidRPr="00BD059B">
        <w:t xml:space="preserve"> </w:t>
      </w:r>
    </w:p>
    <w:p w14:paraId="2542D7BD" w14:textId="7D7F3B85" w:rsidR="00385660" w:rsidRPr="00DC3EE5" w:rsidRDefault="003C6EE9" w:rsidP="00224F9F">
      <w:pPr>
        <w:ind w:firstLine="567"/>
        <w:jc w:val="both"/>
        <w:rPr>
          <w:sz w:val="28"/>
          <w:szCs w:val="28"/>
        </w:rPr>
      </w:pPr>
      <w:r>
        <w:rPr>
          <w:sz w:val="28"/>
          <w:szCs w:val="28"/>
          <w:lang w:val="kk-KZ"/>
        </w:rPr>
        <w:t>М</w:t>
      </w:r>
      <w:r w:rsidR="00DB6936" w:rsidRPr="00DB6936">
        <w:rPr>
          <w:sz w:val="28"/>
          <w:szCs w:val="28"/>
        </w:rPr>
        <w:t xml:space="preserve">езокеуекті алюмосиликаттар </w:t>
      </w:r>
      <w:r w:rsidR="00DB6936">
        <w:rPr>
          <w:sz w:val="28"/>
          <w:szCs w:val="28"/>
        </w:rPr>
        <w:t>құрамына</w:t>
      </w:r>
      <w:r w:rsidR="00DB6936" w:rsidRPr="00DB6936">
        <w:rPr>
          <w:sz w:val="28"/>
          <w:szCs w:val="28"/>
        </w:rPr>
        <w:t xml:space="preserve"> Al-</w:t>
      </w:r>
      <w:r w:rsidR="00DB6936">
        <w:rPr>
          <w:sz w:val="28"/>
          <w:szCs w:val="28"/>
        </w:rPr>
        <w:t xml:space="preserve">ды </w:t>
      </w:r>
      <w:r w:rsidR="0094672C">
        <w:rPr>
          <w:sz w:val="28"/>
          <w:szCs w:val="28"/>
          <w:lang w:val="kk-KZ"/>
        </w:rPr>
        <w:t>қосу арқылы</w:t>
      </w:r>
      <w:r w:rsidR="00DB6936">
        <w:rPr>
          <w:sz w:val="28"/>
          <w:szCs w:val="28"/>
        </w:rPr>
        <w:t xml:space="preserve"> </w:t>
      </w:r>
      <w:r w:rsidR="00DB6936" w:rsidRPr="00DB6936">
        <w:rPr>
          <w:sz w:val="28"/>
          <w:szCs w:val="28"/>
        </w:rPr>
        <w:t>Бр</w:t>
      </w:r>
      <w:r w:rsidR="00DB6936">
        <w:rPr>
          <w:sz w:val="28"/>
          <w:szCs w:val="28"/>
        </w:rPr>
        <w:t>е</w:t>
      </w:r>
      <w:r w:rsidR="00DB6936" w:rsidRPr="00DB6936">
        <w:rPr>
          <w:sz w:val="28"/>
          <w:szCs w:val="28"/>
        </w:rPr>
        <w:t>нстед және Льюис қышқылдық орталықтары</w:t>
      </w:r>
      <w:r w:rsidR="0094672C">
        <w:rPr>
          <w:sz w:val="28"/>
          <w:szCs w:val="28"/>
          <w:lang w:val="kk-KZ"/>
        </w:rPr>
        <w:t>н алуға бола</w:t>
      </w:r>
      <w:r w:rsidR="00123EF3">
        <w:rPr>
          <w:sz w:val="28"/>
          <w:szCs w:val="28"/>
          <w:lang w:val="kk-KZ"/>
        </w:rPr>
        <w:t>ды</w:t>
      </w:r>
      <w:r w:rsidR="00DB6936" w:rsidRPr="00DB6936">
        <w:rPr>
          <w:sz w:val="28"/>
          <w:szCs w:val="28"/>
        </w:rPr>
        <w:t xml:space="preserve">. Қышқылдық </w:t>
      </w:r>
      <w:r>
        <w:rPr>
          <w:sz w:val="28"/>
          <w:szCs w:val="28"/>
          <w:lang w:val="kk-KZ"/>
        </w:rPr>
        <w:t>орталықтардың</w:t>
      </w:r>
      <w:r w:rsidR="00DB6936" w:rsidRPr="00DB6936">
        <w:rPr>
          <w:sz w:val="28"/>
          <w:szCs w:val="28"/>
        </w:rPr>
        <w:t xml:space="preserve"> күші мен концентрациясын анықтау үшін температуралық бағдарламаланған </w:t>
      </w:r>
      <w:r w:rsidR="00745278" w:rsidRPr="00DB6936">
        <w:rPr>
          <w:sz w:val="28"/>
          <w:szCs w:val="28"/>
        </w:rPr>
        <w:t xml:space="preserve">аммиактың </w:t>
      </w:r>
      <w:r w:rsidR="00DB6936" w:rsidRPr="00DB6936">
        <w:rPr>
          <w:sz w:val="28"/>
          <w:szCs w:val="28"/>
        </w:rPr>
        <w:t>десорбциясы (TPD</w:t>
      </w:r>
      <w:r>
        <w:rPr>
          <w:sz w:val="28"/>
          <w:szCs w:val="28"/>
          <w:lang w:val="kk-KZ"/>
        </w:rPr>
        <w:t>-</w:t>
      </w:r>
      <w:r w:rsidRPr="003C6EE9">
        <w:rPr>
          <w:sz w:val="28"/>
          <w:szCs w:val="28"/>
        </w:rPr>
        <w:t>NH</w:t>
      </w:r>
      <w:r w:rsidRPr="003C6EE9">
        <w:rPr>
          <w:sz w:val="28"/>
          <w:szCs w:val="28"/>
          <w:vertAlign w:val="subscript"/>
        </w:rPr>
        <w:t>3</w:t>
      </w:r>
      <w:r w:rsidR="00DB6936" w:rsidRPr="00DB6936">
        <w:rPr>
          <w:sz w:val="28"/>
          <w:szCs w:val="28"/>
        </w:rPr>
        <w:t xml:space="preserve">) және </w:t>
      </w:r>
      <w:r w:rsidR="00B20D5D" w:rsidRPr="008126CE">
        <w:rPr>
          <w:sz w:val="28"/>
          <w:szCs w:val="28"/>
          <w:lang w:val="kk-KZ"/>
        </w:rPr>
        <w:t>а</w:t>
      </w:r>
      <w:r w:rsidR="00B20D5D" w:rsidRPr="008126CE">
        <w:rPr>
          <w:sz w:val="28"/>
          <w:szCs w:val="28"/>
        </w:rPr>
        <w:t>дсорбцияланған пиридиннің диффузды шағылысуының Фурье инфрақызыл спектроскопияс</w:t>
      </w:r>
      <w:r w:rsidR="00B20D5D" w:rsidRPr="008126CE">
        <w:rPr>
          <w:sz w:val="28"/>
          <w:szCs w:val="28"/>
          <w:lang w:val="kk-KZ"/>
        </w:rPr>
        <w:t>ы</w:t>
      </w:r>
      <w:r w:rsidR="00B20D5D" w:rsidRPr="00DB6936">
        <w:rPr>
          <w:sz w:val="28"/>
          <w:szCs w:val="28"/>
        </w:rPr>
        <w:t xml:space="preserve"> </w:t>
      </w:r>
      <w:r w:rsidR="00DB6936" w:rsidRPr="00DB6936">
        <w:rPr>
          <w:sz w:val="28"/>
          <w:szCs w:val="28"/>
        </w:rPr>
        <w:t xml:space="preserve">ең жиі қолданылатын әдістер болып табылады </w:t>
      </w:r>
      <w:sdt>
        <w:sdtPr>
          <w:rPr>
            <w:color w:val="000000"/>
            <w:sz w:val="28"/>
            <w:szCs w:val="28"/>
          </w:rPr>
          <w:tag w:val="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"/>
          <w:id w:val="-784265602"/>
          <w:placeholder>
            <w:docPart w:val="DefaultPlaceholder_-1854013440"/>
          </w:placeholder>
        </w:sdtPr>
        <w:sdtContent>
          <w:r w:rsidR="006857E3" w:rsidRPr="006857E3">
            <w:rPr>
              <w:color w:val="000000"/>
              <w:sz w:val="28"/>
              <w:szCs w:val="28"/>
            </w:rPr>
            <w:t>[38–41]</w:t>
          </w:r>
        </w:sdtContent>
      </w:sdt>
      <w:r w:rsidR="00DB6936" w:rsidRPr="00DB6936">
        <w:rPr>
          <w:sz w:val="28"/>
          <w:szCs w:val="28"/>
        </w:rPr>
        <w:t xml:space="preserve">. Әдетте, Льюис қышқыл </w:t>
      </w:r>
      <w:r w:rsidR="00DB6936">
        <w:rPr>
          <w:sz w:val="28"/>
          <w:szCs w:val="28"/>
        </w:rPr>
        <w:t>орталықтарының</w:t>
      </w:r>
      <w:r w:rsidR="00DB6936" w:rsidRPr="00DB6936">
        <w:rPr>
          <w:sz w:val="28"/>
          <w:szCs w:val="28"/>
        </w:rPr>
        <w:t xml:space="preserve"> мөлшері көптеген мезокеуекті алюмосиликаттар үшін Бр</w:t>
      </w:r>
      <w:r w:rsidR="00DB6936">
        <w:rPr>
          <w:sz w:val="28"/>
          <w:szCs w:val="28"/>
        </w:rPr>
        <w:t>е</w:t>
      </w:r>
      <w:r w:rsidR="00DB6936" w:rsidRPr="00DB6936">
        <w:rPr>
          <w:sz w:val="28"/>
          <w:szCs w:val="28"/>
        </w:rPr>
        <w:t xml:space="preserve">нстед қышқыл </w:t>
      </w:r>
      <w:r w:rsidR="00DB6936">
        <w:rPr>
          <w:sz w:val="28"/>
          <w:szCs w:val="28"/>
        </w:rPr>
        <w:t xml:space="preserve">орталықтарынынан </w:t>
      </w:r>
      <w:r w:rsidR="00DB6936" w:rsidRPr="00DB6936">
        <w:rPr>
          <w:sz w:val="28"/>
          <w:szCs w:val="28"/>
        </w:rPr>
        <w:t xml:space="preserve">жоғарырақ болады </w:t>
      </w:r>
      <w:sdt>
        <w:sdtPr>
          <w:rPr>
            <w:color w:val="000000"/>
            <w:sz w:val="28"/>
            <w:szCs w:val="28"/>
          </w:rPr>
          <w:tag w:val="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"/>
          <w:id w:val="-932892050"/>
          <w:placeholder>
            <w:docPart w:val="DefaultPlaceholder_-1854013440"/>
          </w:placeholder>
        </w:sdtPr>
        <w:sdtContent>
          <w:r w:rsidR="006857E3" w:rsidRPr="006857E3">
            <w:rPr>
              <w:color w:val="000000"/>
              <w:sz w:val="28"/>
              <w:szCs w:val="28"/>
            </w:rPr>
            <w:t>[42–46]</w:t>
          </w:r>
        </w:sdtContent>
      </w:sdt>
      <w:r w:rsidR="00DB6936" w:rsidRPr="00DB6936">
        <w:rPr>
          <w:sz w:val="28"/>
          <w:szCs w:val="28"/>
        </w:rPr>
        <w:t>.</w:t>
      </w:r>
    </w:p>
    <w:p w14:paraId="08EC11B2" w14:textId="7389042A" w:rsidR="00674411" w:rsidRDefault="006532C5" w:rsidP="00224F9F">
      <w:pPr>
        <w:ind w:firstLine="567"/>
        <w:jc w:val="both"/>
        <w:rPr>
          <w:sz w:val="28"/>
          <w:szCs w:val="28"/>
        </w:rPr>
      </w:pPr>
      <w:r w:rsidRPr="006532C5">
        <w:rPr>
          <w:sz w:val="28"/>
          <w:szCs w:val="28"/>
        </w:rPr>
        <w:t xml:space="preserve">Бұл </w:t>
      </w:r>
      <w:r>
        <w:rPr>
          <w:sz w:val="28"/>
          <w:szCs w:val="28"/>
        </w:rPr>
        <w:t>диссертациялық жұмыс</w:t>
      </w:r>
      <w:r w:rsidRPr="006532C5">
        <w:rPr>
          <w:sz w:val="28"/>
          <w:szCs w:val="28"/>
        </w:rPr>
        <w:t xml:space="preserve"> мезокеуекті алюмосиликаттардың негізгі ерекшеліктерін</w:t>
      </w:r>
      <w:r>
        <w:rPr>
          <w:sz w:val="28"/>
          <w:szCs w:val="28"/>
        </w:rPr>
        <w:t xml:space="preserve"> талдай отырып, </w:t>
      </w:r>
      <w:r w:rsidRPr="006532C5">
        <w:rPr>
          <w:sz w:val="28"/>
          <w:szCs w:val="28"/>
        </w:rPr>
        <w:t>оларды отынның гидро</w:t>
      </w:r>
      <w:r w:rsidR="00976E9B" w:rsidRPr="00976E9B">
        <w:rPr>
          <w:sz w:val="28"/>
          <w:szCs w:val="28"/>
        </w:rPr>
        <w:t>ароматсыздандыру</w:t>
      </w:r>
      <w:r w:rsidRPr="006532C5">
        <w:rPr>
          <w:sz w:val="28"/>
          <w:szCs w:val="28"/>
        </w:rPr>
        <w:t xml:space="preserve"> мен гидрокүкіртсізденуіне қолда</w:t>
      </w:r>
      <w:r w:rsidR="001E14E1">
        <w:rPr>
          <w:sz w:val="28"/>
          <w:szCs w:val="28"/>
          <w:lang w:val="kk-KZ"/>
        </w:rPr>
        <w:t>ну</w:t>
      </w:r>
      <w:r w:rsidRPr="006532C5">
        <w:rPr>
          <w:sz w:val="28"/>
          <w:szCs w:val="28"/>
        </w:rPr>
        <w:t xml:space="preserve"> </w:t>
      </w:r>
      <w:r>
        <w:rPr>
          <w:sz w:val="28"/>
          <w:szCs w:val="28"/>
        </w:rPr>
        <w:t>мақсатындағы</w:t>
      </w:r>
      <w:r w:rsidRPr="006532C5">
        <w:rPr>
          <w:sz w:val="28"/>
          <w:szCs w:val="28"/>
        </w:rPr>
        <w:t xml:space="preserve"> каталитикалық </w:t>
      </w:r>
      <w:r>
        <w:rPr>
          <w:sz w:val="28"/>
          <w:szCs w:val="28"/>
        </w:rPr>
        <w:t xml:space="preserve">аспектілерін </w:t>
      </w:r>
      <w:r w:rsidRPr="006532C5">
        <w:rPr>
          <w:sz w:val="28"/>
          <w:szCs w:val="28"/>
        </w:rPr>
        <w:t>талқылауға бағытталған.</w:t>
      </w:r>
      <w:r>
        <w:rPr>
          <w:sz w:val="28"/>
          <w:szCs w:val="28"/>
        </w:rPr>
        <w:t xml:space="preserve"> </w:t>
      </w:r>
      <w:r w:rsidRPr="006532C5">
        <w:rPr>
          <w:sz w:val="28"/>
          <w:szCs w:val="28"/>
        </w:rPr>
        <w:t xml:space="preserve">Олардың жоғары </w:t>
      </w:r>
      <w:r>
        <w:rPr>
          <w:sz w:val="28"/>
          <w:szCs w:val="28"/>
        </w:rPr>
        <w:t>меншікті</w:t>
      </w:r>
      <w:r w:rsidRPr="006532C5">
        <w:rPr>
          <w:sz w:val="28"/>
          <w:szCs w:val="28"/>
        </w:rPr>
        <w:t xml:space="preserve"> </w:t>
      </w:r>
      <w:r w:rsidR="009E251E">
        <w:rPr>
          <w:sz w:val="28"/>
          <w:szCs w:val="28"/>
          <w:lang w:val="kk-KZ"/>
        </w:rPr>
        <w:t>бет</w:t>
      </w:r>
      <w:r w:rsidR="009E251E" w:rsidRPr="00BD059B">
        <w:rPr>
          <w:sz w:val="28"/>
          <w:szCs w:val="28"/>
        </w:rPr>
        <w:t xml:space="preserve"> </w:t>
      </w:r>
      <w:r w:rsidRPr="006532C5">
        <w:rPr>
          <w:sz w:val="28"/>
          <w:szCs w:val="28"/>
        </w:rPr>
        <w:t>ауданы</w:t>
      </w:r>
      <w:r>
        <w:rPr>
          <w:sz w:val="28"/>
          <w:szCs w:val="28"/>
        </w:rPr>
        <w:t>,</w:t>
      </w:r>
      <w:r w:rsidRPr="006532C5">
        <w:rPr>
          <w:sz w:val="28"/>
          <w:szCs w:val="28"/>
        </w:rPr>
        <w:t xml:space="preserve"> үлкен және </w:t>
      </w:r>
      <w:r w:rsidRPr="006532C5">
        <w:rPr>
          <w:sz w:val="28"/>
          <w:szCs w:val="28"/>
        </w:rPr>
        <w:lastRenderedPageBreak/>
        <w:t>біркелкі мезо</w:t>
      </w:r>
      <w:r>
        <w:rPr>
          <w:sz w:val="28"/>
          <w:szCs w:val="28"/>
        </w:rPr>
        <w:t>кеуек өлшемдері</w:t>
      </w:r>
      <w:r w:rsidRPr="006532C5">
        <w:rPr>
          <w:sz w:val="28"/>
          <w:szCs w:val="28"/>
        </w:rPr>
        <w:t xml:space="preserve"> көптеген отындар</w:t>
      </w:r>
      <w:r>
        <w:rPr>
          <w:sz w:val="28"/>
          <w:szCs w:val="28"/>
        </w:rPr>
        <w:t xml:space="preserve"> құрамындағы</w:t>
      </w:r>
      <w:r w:rsidRPr="006532C5">
        <w:rPr>
          <w:sz w:val="28"/>
          <w:szCs w:val="28"/>
        </w:rPr>
        <w:t xml:space="preserve"> көлемді полиароматты реагенттер</w:t>
      </w:r>
      <w:r>
        <w:rPr>
          <w:sz w:val="28"/>
          <w:szCs w:val="28"/>
        </w:rPr>
        <w:t xml:space="preserve">дің </w:t>
      </w:r>
      <w:r w:rsidRPr="006532C5">
        <w:rPr>
          <w:sz w:val="28"/>
          <w:szCs w:val="28"/>
        </w:rPr>
        <w:t>(күкіртті қосылыстарды қамтитын)</w:t>
      </w:r>
      <w:r>
        <w:rPr>
          <w:sz w:val="28"/>
          <w:szCs w:val="28"/>
        </w:rPr>
        <w:t xml:space="preserve"> </w:t>
      </w:r>
      <w:r w:rsidRPr="006532C5">
        <w:rPr>
          <w:sz w:val="28"/>
          <w:szCs w:val="28"/>
        </w:rPr>
        <w:t>экологиялық таза қосылыстарға айналуын жеңілдетеді деп күтілуде</w:t>
      </w:r>
      <w:r>
        <w:rPr>
          <w:sz w:val="28"/>
          <w:szCs w:val="28"/>
        </w:rPr>
        <w:t xml:space="preserve"> </w:t>
      </w:r>
      <w:sdt>
        <w:sdtPr>
          <w:rPr>
            <w:color w:val="000000"/>
            <w:sz w:val="28"/>
            <w:szCs w:val="28"/>
          </w:rPr>
          <w:tag w:val="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"/>
          <w:id w:val="-409163345"/>
          <w:placeholder>
            <w:docPart w:val="DefaultPlaceholder_-1854013440"/>
          </w:placeholder>
        </w:sdtPr>
        <w:sdtContent>
          <w:r w:rsidR="006857E3" w:rsidRPr="006857E3">
            <w:rPr>
              <w:color w:val="000000"/>
              <w:sz w:val="28"/>
              <w:szCs w:val="28"/>
            </w:rPr>
            <w:t>[47–54]</w:t>
          </w:r>
        </w:sdtContent>
      </w:sdt>
      <w:r w:rsidRPr="006532C5">
        <w:rPr>
          <w:sz w:val="28"/>
          <w:szCs w:val="28"/>
        </w:rPr>
        <w:t>.</w:t>
      </w:r>
      <w:r>
        <w:rPr>
          <w:sz w:val="28"/>
          <w:szCs w:val="28"/>
        </w:rPr>
        <w:t xml:space="preserve"> Аталған мәселе</w:t>
      </w:r>
      <w:r w:rsidRPr="006532C5">
        <w:rPr>
          <w:sz w:val="28"/>
          <w:szCs w:val="28"/>
        </w:rPr>
        <w:t xml:space="preserve"> </w:t>
      </w:r>
      <w:proofErr w:type="spellStart"/>
      <w:r w:rsidR="00177403">
        <w:rPr>
          <w:sz w:val="28"/>
          <w:szCs w:val="28"/>
          <w:lang w:val="kk-KZ"/>
        </w:rPr>
        <w:t>дизельдік</w:t>
      </w:r>
      <w:proofErr w:type="spellEnd"/>
      <w:r w:rsidR="00177403">
        <w:rPr>
          <w:sz w:val="28"/>
          <w:szCs w:val="28"/>
          <w:lang w:val="kk-KZ"/>
        </w:rPr>
        <w:t xml:space="preserve"> отын</w:t>
      </w:r>
      <w:r w:rsidRPr="006532C5">
        <w:rPr>
          <w:sz w:val="28"/>
          <w:szCs w:val="28"/>
        </w:rPr>
        <w:t xml:space="preserve"> қасиеттеріне қатысты </w:t>
      </w:r>
      <w:r>
        <w:rPr>
          <w:sz w:val="28"/>
          <w:szCs w:val="28"/>
        </w:rPr>
        <w:t xml:space="preserve">талаптардың жылдан жылға күшеюіне байланысты маңызды болып келеді. Келесі тарауларда </w:t>
      </w:r>
      <w:r w:rsidR="00674411">
        <w:rPr>
          <w:sz w:val="28"/>
          <w:szCs w:val="28"/>
        </w:rPr>
        <w:t>мезокеуекті материалд</w:t>
      </w:r>
      <w:r w:rsidR="00767493" w:rsidRPr="003A57E9">
        <w:rPr>
          <w:sz w:val="28"/>
          <w:szCs w:val="28"/>
        </w:rPr>
        <w:t>а</w:t>
      </w:r>
      <w:r w:rsidR="00674411">
        <w:rPr>
          <w:sz w:val="28"/>
          <w:szCs w:val="28"/>
        </w:rPr>
        <w:t xml:space="preserve">рдың түрлері, олардың физикалық және химиялық қасиеттері және </w:t>
      </w:r>
      <w:r w:rsidR="00674411" w:rsidRPr="006532C5">
        <w:rPr>
          <w:sz w:val="28"/>
          <w:szCs w:val="28"/>
        </w:rPr>
        <w:t>отынды гидро</w:t>
      </w:r>
      <w:r w:rsidR="00976E9B" w:rsidRPr="00976E9B">
        <w:rPr>
          <w:sz w:val="28"/>
          <w:szCs w:val="28"/>
        </w:rPr>
        <w:t>ароматсыздандыру</w:t>
      </w:r>
      <w:r w:rsidR="00674411" w:rsidRPr="006532C5">
        <w:rPr>
          <w:sz w:val="28"/>
          <w:szCs w:val="28"/>
        </w:rPr>
        <w:t>/гидрокүкіртсіздендіру</w:t>
      </w:r>
      <w:r w:rsidR="00674411">
        <w:rPr>
          <w:sz w:val="28"/>
          <w:szCs w:val="28"/>
        </w:rPr>
        <w:t xml:space="preserve"> процестері үшін </w:t>
      </w:r>
      <w:r w:rsidR="00674411" w:rsidRPr="006532C5">
        <w:rPr>
          <w:sz w:val="28"/>
          <w:szCs w:val="28"/>
        </w:rPr>
        <w:t>мезокеуекті алюмосиликаттар негізіндегі катализаторлар</w:t>
      </w:r>
      <w:r w:rsidR="00674411">
        <w:rPr>
          <w:sz w:val="28"/>
          <w:szCs w:val="28"/>
        </w:rPr>
        <w:t xml:space="preserve"> </w:t>
      </w:r>
      <w:r w:rsidR="00674411" w:rsidRPr="006532C5">
        <w:rPr>
          <w:sz w:val="28"/>
          <w:szCs w:val="28"/>
        </w:rPr>
        <w:t>талқыланады</w:t>
      </w:r>
      <w:r w:rsidR="00674411">
        <w:rPr>
          <w:sz w:val="28"/>
          <w:szCs w:val="28"/>
        </w:rPr>
        <w:t xml:space="preserve">. </w:t>
      </w:r>
    </w:p>
    <w:p w14:paraId="0B270E14" w14:textId="77777777" w:rsidR="00C42081" w:rsidRPr="00923E58" w:rsidRDefault="00C42081" w:rsidP="00224F9F">
      <w:pPr>
        <w:pStyle w:val="a7"/>
        <w:ind w:left="0" w:firstLine="567"/>
        <w:jc w:val="both"/>
        <w:rPr>
          <w:rFonts w:ascii="Arial Narrow" w:hAnsi="Arial Narrow"/>
        </w:rPr>
      </w:pPr>
    </w:p>
    <w:p w14:paraId="15CC3EE4" w14:textId="2D66D126" w:rsidR="00DC5C2B" w:rsidRPr="008126CE" w:rsidRDefault="00DC5C2B" w:rsidP="00F437F0">
      <w:pPr>
        <w:pStyle w:val="a7"/>
        <w:numPr>
          <w:ilvl w:val="1"/>
          <w:numId w:val="29"/>
        </w:numPr>
        <w:tabs>
          <w:tab w:val="left" w:pos="993"/>
        </w:tabs>
        <w:ind w:left="0" w:firstLine="567"/>
        <w:jc w:val="both"/>
        <w:rPr>
          <w:b/>
          <w:bCs/>
          <w:sz w:val="28"/>
          <w:szCs w:val="28"/>
        </w:rPr>
      </w:pPr>
      <w:proofErr w:type="spellStart"/>
      <w:r w:rsidRPr="008126CE">
        <w:rPr>
          <w:b/>
          <w:bCs/>
          <w:sz w:val="28"/>
          <w:szCs w:val="28"/>
        </w:rPr>
        <w:t>Мезокеуекті</w:t>
      </w:r>
      <w:proofErr w:type="spellEnd"/>
      <w:r w:rsidRPr="008126CE">
        <w:rPr>
          <w:b/>
          <w:bCs/>
          <w:sz w:val="28"/>
          <w:szCs w:val="28"/>
        </w:rPr>
        <w:t xml:space="preserve"> </w:t>
      </w:r>
      <w:proofErr w:type="spellStart"/>
      <w:r w:rsidRPr="008126CE">
        <w:rPr>
          <w:b/>
          <w:bCs/>
          <w:sz w:val="28"/>
          <w:szCs w:val="28"/>
        </w:rPr>
        <w:t>алюмосилика</w:t>
      </w:r>
      <w:proofErr w:type="spellEnd"/>
      <w:r w:rsidR="005F64BF">
        <w:rPr>
          <w:b/>
          <w:bCs/>
          <w:sz w:val="28"/>
          <w:szCs w:val="28"/>
          <w:lang w:val="kk-KZ"/>
        </w:rPr>
        <w:t>т</w:t>
      </w:r>
      <w:r w:rsidR="00F56889" w:rsidRPr="00BD059B">
        <w:rPr>
          <w:b/>
          <w:bCs/>
          <w:sz w:val="28"/>
          <w:szCs w:val="28"/>
        </w:rPr>
        <w:t xml:space="preserve"> </w:t>
      </w:r>
      <w:proofErr w:type="spellStart"/>
      <w:r w:rsidRPr="008126CE">
        <w:rPr>
          <w:b/>
          <w:bCs/>
          <w:sz w:val="28"/>
          <w:szCs w:val="28"/>
        </w:rPr>
        <w:t>түрлері</w:t>
      </w:r>
      <w:proofErr w:type="spellEnd"/>
      <w:r w:rsidRPr="008126CE">
        <w:rPr>
          <w:b/>
          <w:bCs/>
          <w:sz w:val="28"/>
          <w:szCs w:val="28"/>
        </w:rPr>
        <w:t xml:space="preserve"> </w:t>
      </w:r>
    </w:p>
    <w:p w14:paraId="579572D7" w14:textId="77777777" w:rsidR="00DC5C2B" w:rsidRDefault="00DC5C2B" w:rsidP="00224F9F">
      <w:pPr>
        <w:ind w:firstLine="567"/>
        <w:jc w:val="both"/>
        <w:rPr>
          <w:color w:val="000000"/>
          <w:sz w:val="28"/>
          <w:szCs w:val="28"/>
        </w:rPr>
      </w:pPr>
      <w:r w:rsidRPr="008151FF">
        <w:rPr>
          <w:color w:val="000000"/>
          <w:sz w:val="28"/>
          <w:szCs w:val="28"/>
        </w:rPr>
        <w:t>Мезокеуекті алюмосиликаттар</w:t>
      </w:r>
      <w:r>
        <w:rPr>
          <w:color w:val="000000"/>
          <w:sz w:val="28"/>
          <w:szCs w:val="28"/>
        </w:rPr>
        <w:t>дың</w:t>
      </w:r>
      <w:r w:rsidRPr="008151FF">
        <w:rPr>
          <w:color w:val="000000"/>
          <w:sz w:val="28"/>
          <w:szCs w:val="28"/>
        </w:rPr>
        <w:t xml:space="preserve"> алғаш</w:t>
      </w:r>
      <w:r>
        <w:rPr>
          <w:color w:val="000000"/>
          <w:sz w:val="28"/>
          <w:szCs w:val="28"/>
        </w:rPr>
        <w:t>қы</w:t>
      </w:r>
      <w:r w:rsidRPr="008151FF">
        <w:rPr>
          <w:color w:val="000000"/>
          <w:sz w:val="28"/>
          <w:szCs w:val="28"/>
        </w:rPr>
        <w:t xml:space="preserve"> </w:t>
      </w:r>
      <w:r>
        <w:rPr>
          <w:color w:val="000000"/>
          <w:sz w:val="28"/>
          <w:szCs w:val="28"/>
        </w:rPr>
        <w:t xml:space="preserve">синтезделген уақытынан </w:t>
      </w:r>
      <w:r w:rsidRPr="008151FF">
        <w:rPr>
          <w:color w:val="000000"/>
          <w:sz w:val="28"/>
          <w:szCs w:val="28"/>
        </w:rPr>
        <w:t>30 жыл өтсе де</w:t>
      </w:r>
      <w:r>
        <w:rPr>
          <w:color w:val="000000"/>
          <w:sz w:val="28"/>
          <w:szCs w:val="28"/>
        </w:rPr>
        <w:t>,</w:t>
      </w:r>
      <w:r w:rsidRPr="008151FF">
        <w:rPr>
          <w:color w:val="000000"/>
          <w:sz w:val="28"/>
          <w:szCs w:val="28"/>
        </w:rPr>
        <w:t xml:space="preserve"> </w:t>
      </w:r>
      <w:r>
        <w:rPr>
          <w:color w:val="000000"/>
          <w:sz w:val="28"/>
          <w:szCs w:val="28"/>
        </w:rPr>
        <w:t xml:space="preserve">олар </w:t>
      </w:r>
      <w:r w:rsidRPr="008151FF">
        <w:rPr>
          <w:color w:val="000000"/>
          <w:sz w:val="28"/>
          <w:szCs w:val="28"/>
        </w:rPr>
        <w:t>катализаторлар мен адсорбенттер ретінде өте маңызды материалдар болып табылады.</w:t>
      </w:r>
      <w:r>
        <w:rPr>
          <w:color w:val="000000"/>
          <w:sz w:val="28"/>
          <w:szCs w:val="28"/>
        </w:rPr>
        <w:t xml:space="preserve"> </w:t>
      </w:r>
    </w:p>
    <w:p w14:paraId="2F6BE088" w14:textId="26E84A70" w:rsidR="00FA517F" w:rsidRDefault="00DC5C2B" w:rsidP="00224F9F">
      <w:pPr>
        <w:ind w:firstLine="567"/>
        <w:jc w:val="both"/>
        <w:rPr>
          <w:color w:val="000000"/>
          <w:sz w:val="28"/>
          <w:szCs w:val="28"/>
          <w:lang w:val="kk-KZ"/>
        </w:rPr>
      </w:pPr>
      <w:r w:rsidRPr="008126CE">
        <w:rPr>
          <w:sz w:val="28"/>
          <w:szCs w:val="28"/>
        </w:rPr>
        <w:t>M41S (Mobil Composition of Matter), SBA-15 (Santa Barbara Amorphous) және HMS (Hexagonal Mesoporous Silica) ең танымал мезокеуекті материалдар</w:t>
      </w:r>
      <w:r>
        <w:rPr>
          <w:sz w:val="28"/>
          <w:szCs w:val="28"/>
        </w:rPr>
        <w:t xml:space="preserve"> қатарына жатады</w:t>
      </w:r>
      <w:r w:rsidR="00892B0D">
        <w:rPr>
          <w:color w:val="000000"/>
          <w:sz w:val="28"/>
          <w:szCs w:val="28"/>
        </w:rPr>
        <w:t xml:space="preserve"> </w:t>
      </w:r>
      <w:sdt>
        <w:sdtPr>
          <w:rPr>
            <w:color w:val="000000"/>
            <w:sz w:val="28"/>
            <w:szCs w:val="28"/>
          </w:rPr>
          <w:tag w:val="MENDELEY_CITATION_v3_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"/>
          <w:id w:val="-1192910785"/>
          <w:placeholder>
            <w:docPart w:val="DefaultPlaceholder_-1854013440"/>
          </w:placeholder>
        </w:sdtPr>
        <w:sdtContent>
          <w:r w:rsidR="006857E3" w:rsidRPr="006857E3">
            <w:rPr>
              <w:color w:val="000000"/>
              <w:sz w:val="28"/>
              <w:szCs w:val="28"/>
            </w:rPr>
            <w:t>[19, б. 530]</w:t>
          </w:r>
        </w:sdtContent>
      </w:sdt>
      <w:r w:rsidRPr="008126CE">
        <w:rPr>
          <w:color w:val="000000"/>
          <w:sz w:val="28"/>
          <w:szCs w:val="28"/>
        </w:rPr>
        <w:t>.</w:t>
      </w:r>
      <w:r>
        <w:rPr>
          <w:color w:val="000000"/>
          <w:sz w:val="28"/>
          <w:szCs w:val="28"/>
        </w:rPr>
        <w:t xml:space="preserve"> Аталған </w:t>
      </w:r>
      <w:r>
        <w:rPr>
          <w:sz w:val="28"/>
          <w:szCs w:val="28"/>
        </w:rPr>
        <w:t xml:space="preserve">мезокеуекті алюмосиликаттарға </w:t>
      </w:r>
      <w:r w:rsidRPr="008151FF">
        <w:rPr>
          <w:color w:val="000000"/>
          <w:sz w:val="28"/>
          <w:szCs w:val="28"/>
        </w:rPr>
        <w:t xml:space="preserve">арналған ғылыми жарияланымдар санының эволюциясы </w:t>
      </w:r>
      <w:r w:rsidRPr="008151FF">
        <w:rPr>
          <w:sz w:val="28"/>
          <w:szCs w:val="28"/>
        </w:rPr>
        <w:t>с</w:t>
      </w:r>
      <w:r>
        <w:rPr>
          <w:sz w:val="28"/>
          <w:szCs w:val="28"/>
        </w:rPr>
        <w:t>урет</w:t>
      </w:r>
      <w:r w:rsidR="00CF23CC">
        <w:rPr>
          <w:sz w:val="28"/>
          <w:szCs w:val="28"/>
          <w:lang w:val="kk-KZ"/>
        </w:rPr>
        <w:t xml:space="preserve"> </w:t>
      </w:r>
      <w:r w:rsidR="00CF23CC" w:rsidRPr="00CF23CC">
        <w:rPr>
          <w:sz w:val="28"/>
          <w:szCs w:val="28"/>
        </w:rPr>
        <w:t>1</w:t>
      </w:r>
      <w:r w:rsidR="00CF23CC">
        <w:rPr>
          <w:sz w:val="28"/>
          <w:szCs w:val="28"/>
        </w:rPr>
        <w:t>-</w:t>
      </w:r>
      <w:r w:rsidR="00CF23CC" w:rsidRPr="00CF23CC">
        <w:rPr>
          <w:sz w:val="28"/>
          <w:szCs w:val="28"/>
        </w:rPr>
        <w:t>д</w:t>
      </w:r>
      <w:r>
        <w:rPr>
          <w:sz w:val="28"/>
          <w:szCs w:val="28"/>
        </w:rPr>
        <w:t xml:space="preserve">е </w:t>
      </w:r>
      <w:r w:rsidRPr="008151FF">
        <w:rPr>
          <w:color w:val="000000"/>
          <w:sz w:val="28"/>
          <w:szCs w:val="28"/>
        </w:rPr>
        <w:t>көрсетілген</w:t>
      </w:r>
      <w:r>
        <w:rPr>
          <w:color w:val="000000"/>
          <w:sz w:val="28"/>
          <w:szCs w:val="28"/>
        </w:rPr>
        <w:t>.</w:t>
      </w:r>
    </w:p>
    <w:p w14:paraId="52BC22E7" w14:textId="45ACB17B" w:rsidR="00DC5C2B" w:rsidRPr="00FA517F" w:rsidRDefault="000374E3" w:rsidP="00FA517F">
      <w:pPr>
        <w:jc w:val="center"/>
        <w:rPr>
          <w:color w:val="000000"/>
          <w:sz w:val="28"/>
          <w:szCs w:val="28"/>
          <w:lang w:val="kk-KZ"/>
        </w:rPr>
      </w:pPr>
      <w:r>
        <w:rPr>
          <w:noProof/>
          <w:color w:val="000000"/>
          <w:sz w:val="28"/>
          <w:szCs w:val="28"/>
          <w:lang w:val="kk-KZ"/>
          <w14:ligatures w14:val="standardContextual"/>
        </w:rPr>
        <w:drawing>
          <wp:inline distT="0" distB="0" distL="0" distR="0" wp14:anchorId="0D2183C5" wp14:editId="0E6B2C25">
            <wp:extent cx="5042956" cy="3519814"/>
            <wp:effectExtent l="0" t="0" r="0" b="0"/>
            <wp:docPr id="390890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9069" name="Рисунок 390890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3337" cy="3547999"/>
                    </a:xfrm>
                    <a:prstGeom prst="rect">
                      <a:avLst/>
                    </a:prstGeom>
                  </pic:spPr>
                </pic:pic>
              </a:graphicData>
            </a:graphic>
          </wp:inline>
        </w:drawing>
      </w:r>
    </w:p>
    <w:p w14:paraId="2C123E7B" w14:textId="6114D92E" w:rsidR="004A44CB" w:rsidRDefault="00CF23CC" w:rsidP="00DC5C2B">
      <w:pPr>
        <w:jc w:val="center"/>
        <w:rPr>
          <w:color w:val="000000"/>
          <w:sz w:val="28"/>
          <w:szCs w:val="28"/>
        </w:rPr>
      </w:pPr>
      <w:r w:rsidRPr="00CF23CC">
        <w:rPr>
          <w:color w:val="000000"/>
          <w:sz w:val="28"/>
          <w:szCs w:val="28"/>
          <w:lang w:val="kk-KZ"/>
        </w:rPr>
        <w:t>С</w:t>
      </w:r>
      <w:r w:rsidR="00DC5C2B" w:rsidRPr="00DF3B94">
        <w:rPr>
          <w:color w:val="000000"/>
          <w:sz w:val="28"/>
          <w:szCs w:val="28"/>
        </w:rPr>
        <w:t>урет</w:t>
      </w:r>
      <w:r w:rsidRPr="00CF23CC">
        <w:rPr>
          <w:color w:val="000000"/>
          <w:sz w:val="28"/>
          <w:szCs w:val="28"/>
          <w:lang w:val="kk-KZ"/>
        </w:rPr>
        <w:t xml:space="preserve"> 1</w:t>
      </w:r>
      <w:r>
        <w:rPr>
          <w:color w:val="000000"/>
          <w:sz w:val="28"/>
          <w:szCs w:val="28"/>
          <w:lang w:val="kk-KZ"/>
        </w:rPr>
        <w:t xml:space="preserve"> –</w:t>
      </w:r>
      <w:r w:rsidR="00DC5C2B" w:rsidRPr="00DF3B94">
        <w:rPr>
          <w:color w:val="000000"/>
          <w:sz w:val="28"/>
          <w:szCs w:val="28"/>
        </w:rPr>
        <w:t xml:space="preserve"> 1992-2024 жылдар аралығындағы HMS, MCM-41 және SBA-15 материалдары бар жарияланымдар саны </w:t>
      </w:r>
    </w:p>
    <w:p w14:paraId="6ABA6537" w14:textId="77777777" w:rsidR="004A44CB" w:rsidRPr="004A44CB" w:rsidRDefault="004A44CB" w:rsidP="00DC5C2B">
      <w:pPr>
        <w:jc w:val="center"/>
        <w:rPr>
          <w:color w:val="000000"/>
          <w:sz w:val="16"/>
          <w:szCs w:val="16"/>
        </w:rPr>
      </w:pPr>
    </w:p>
    <w:p w14:paraId="1693E877" w14:textId="52F3B6D8" w:rsidR="00DC5C2B" w:rsidRPr="004A44CB" w:rsidRDefault="00DC5C2B" w:rsidP="00224F9F">
      <w:pPr>
        <w:ind w:firstLine="567"/>
        <w:jc w:val="both"/>
        <w:rPr>
          <w:color w:val="000000"/>
        </w:rPr>
      </w:pPr>
      <w:r w:rsidRPr="004A44CB">
        <w:rPr>
          <w:color w:val="000000"/>
        </w:rPr>
        <w:t>дереккөз: Scopus</w:t>
      </w:r>
    </w:p>
    <w:p w14:paraId="668791F2" w14:textId="77777777" w:rsidR="0048101F" w:rsidRPr="006B3A85" w:rsidRDefault="0048101F" w:rsidP="00224F9F">
      <w:pPr>
        <w:ind w:firstLine="567"/>
        <w:jc w:val="both"/>
        <w:rPr>
          <w:sz w:val="28"/>
          <w:szCs w:val="28"/>
        </w:rPr>
      </w:pPr>
    </w:p>
    <w:p w14:paraId="7A3FA38D" w14:textId="71FAB8D5" w:rsidR="0048101F" w:rsidRDefault="00527201" w:rsidP="00224F9F">
      <w:pPr>
        <w:ind w:firstLine="567"/>
        <w:jc w:val="both"/>
        <w:rPr>
          <w:sz w:val="28"/>
          <w:szCs w:val="28"/>
          <w:lang w:val="kk-KZ"/>
        </w:rPr>
      </w:pPr>
      <w:r w:rsidRPr="00CF23CC">
        <w:rPr>
          <w:color w:val="000000"/>
          <w:sz w:val="28"/>
          <w:szCs w:val="28"/>
          <w:lang w:val="kk-KZ"/>
        </w:rPr>
        <w:t>С</w:t>
      </w:r>
      <w:r w:rsidRPr="00DF3B94">
        <w:rPr>
          <w:color w:val="000000"/>
          <w:sz w:val="28"/>
          <w:szCs w:val="28"/>
        </w:rPr>
        <w:t>урет</w:t>
      </w:r>
      <w:r w:rsidRPr="00CF23CC">
        <w:rPr>
          <w:color w:val="000000"/>
          <w:sz w:val="28"/>
          <w:szCs w:val="28"/>
          <w:lang w:val="kk-KZ"/>
        </w:rPr>
        <w:t xml:space="preserve"> 1</w:t>
      </w:r>
      <w:r>
        <w:rPr>
          <w:color w:val="000000"/>
          <w:sz w:val="28"/>
          <w:szCs w:val="28"/>
          <w:lang w:val="kk-KZ"/>
        </w:rPr>
        <w:t xml:space="preserve">-де </w:t>
      </w:r>
      <w:r w:rsidR="00B42168" w:rsidRPr="00B42168">
        <w:rPr>
          <w:sz w:val="28"/>
          <w:szCs w:val="28"/>
        </w:rPr>
        <w:t>көрсетілгендей, MCM-41, HMS және SBA-15 синтез</w:t>
      </w:r>
      <w:r w:rsidR="0085522F">
        <w:rPr>
          <w:sz w:val="28"/>
          <w:szCs w:val="28"/>
          <w:lang w:val="kk-KZ"/>
        </w:rPr>
        <w:t>делген уақытынан</w:t>
      </w:r>
      <w:r w:rsidR="00B42168" w:rsidRPr="00B42168">
        <w:rPr>
          <w:sz w:val="28"/>
          <w:szCs w:val="28"/>
        </w:rPr>
        <w:t xml:space="preserve"> бастап бұл материалдар тобына деген қызығушылық тез өсіп, олар туралы жарияланымдар саны қарқынды түрде арт</w:t>
      </w:r>
      <w:r w:rsidR="000E4D5B">
        <w:rPr>
          <w:sz w:val="28"/>
          <w:szCs w:val="28"/>
          <w:lang w:val="kk-KZ"/>
        </w:rPr>
        <w:t>қан</w:t>
      </w:r>
      <w:r w:rsidR="00B42168" w:rsidRPr="00B42168">
        <w:rPr>
          <w:sz w:val="28"/>
          <w:szCs w:val="28"/>
        </w:rPr>
        <w:t>.</w:t>
      </w:r>
    </w:p>
    <w:p w14:paraId="392E3C32" w14:textId="74DB0154" w:rsidR="00053EEF" w:rsidRPr="008126CE" w:rsidRDefault="00053EEF" w:rsidP="00224F9F">
      <w:pPr>
        <w:ind w:firstLine="567"/>
        <w:jc w:val="both"/>
        <w:rPr>
          <w:sz w:val="28"/>
          <w:szCs w:val="28"/>
        </w:rPr>
      </w:pPr>
      <w:r w:rsidRPr="008126CE">
        <w:rPr>
          <w:sz w:val="28"/>
          <w:szCs w:val="28"/>
        </w:rPr>
        <w:t xml:space="preserve">Мезокеуекті материалдардың әр </w:t>
      </w:r>
      <w:r w:rsidR="00001C89">
        <w:rPr>
          <w:sz w:val="28"/>
          <w:szCs w:val="28"/>
        </w:rPr>
        <w:t xml:space="preserve">категориясының </w:t>
      </w:r>
      <w:r w:rsidRPr="008126CE">
        <w:rPr>
          <w:sz w:val="28"/>
          <w:szCs w:val="28"/>
        </w:rPr>
        <w:t xml:space="preserve">негізгі ерекшеліктері олардың синтез жағдайларына, физикалық-химиялық қасиеттеріне </w:t>
      </w:r>
      <w:r w:rsidR="00EA7B10" w:rsidRPr="008126CE">
        <w:rPr>
          <w:sz w:val="28"/>
          <w:szCs w:val="28"/>
        </w:rPr>
        <w:t xml:space="preserve">байланысты </w:t>
      </w:r>
      <w:r w:rsidRPr="008126CE">
        <w:rPr>
          <w:sz w:val="28"/>
          <w:szCs w:val="28"/>
        </w:rPr>
        <w:t xml:space="preserve">келесідей </w:t>
      </w:r>
      <w:r w:rsidR="00647BFA" w:rsidRPr="008126CE">
        <w:rPr>
          <w:sz w:val="28"/>
          <w:szCs w:val="28"/>
          <w:lang w:val="kk-KZ"/>
        </w:rPr>
        <w:t>бөлінеді</w:t>
      </w:r>
      <w:r w:rsidRPr="008126CE">
        <w:rPr>
          <w:sz w:val="28"/>
          <w:szCs w:val="28"/>
        </w:rPr>
        <w:t>:</w:t>
      </w:r>
    </w:p>
    <w:p w14:paraId="70E5C55B" w14:textId="77777777" w:rsidR="00647BFA" w:rsidRPr="008126CE" w:rsidRDefault="00647BFA" w:rsidP="00224F9F">
      <w:pPr>
        <w:ind w:firstLine="567"/>
        <w:jc w:val="both"/>
        <w:rPr>
          <w:sz w:val="28"/>
          <w:szCs w:val="28"/>
          <w:lang w:val="kk-KZ"/>
        </w:rPr>
      </w:pPr>
    </w:p>
    <w:p w14:paraId="3DC819F7" w14:textId="617537F0" w:rsidR="00053EEF" w:rsidRPr="00576EDB" w:rsidRDefault="00053EEF" w:rsidP="00F437F0">
      <w:pPr>
        <w:pStyle w:val="a7"/>
        <w:numPr>
          <w:ilvl w:val="2"/>
          <w:numId w:val="29"/>
        </w:numPr>
        <w:tabs>
          <w:tab w:val="left" w:pos="1276"/>
        </w:tabs>
        <w:ind w:left="0" w:firstLine="567"/>
        <w:jc w:val="both"/>
        <w:rPr>
          <w:sz w:val="28"/>
          <w:szCs w:val="28"/>
          <w:lang w:val="kk-KZ"/>
        </w:rPr>
      </w:pPr>
      <w:r w:rsidRPr="00576EDB">
        <w:rPr>
          <w:sz w:val="28"/>
          <w:szCs w:val="28"/>
          <w:lang w:val="kk-KZ"/>
        </w:rPr>
        <w:t>M41S материалдары</w:t>
      </w:r>
    </w:p>
    <w:p w14:paraId="7F671030" w14:textId="4CD1F83D" w:rsidR="005903AC" w:rsidRPr="008126CE" w:rsidRDefault="00F1416E" w:rsidP="00224F9F">
      <w:pPr>
        <w:ind w:firstLine="567"/>
        <w:jc w:val="both"/>
        <w:rPr>
          <w:sz w:val="28"/>
          <w:szCs w:val="28"/>
          <w:lang w:val="kk-KZ"/>
        </w:rPr>
      </w:pPr>
      <w:r w:rsidRPr="008126CE">
        <w:rPr>
          <w:sz w:val="28"/>
          <w:szCs w:val="28"/>
        </w:rPr>
        <w:t xml:space="preserve">Mobil ғалымдары </w:t>
      </w:r>
      <w:r w:rsidRPr="008126CE">
        <w:rPr>
          <w:sz w:val="28"/>
          <w:szCs w:val="28"/>
          <w:lang w:val="kk-KZ"/>
        </w:rPr>
        <w:t xml:space="preserve">M41S сериялы </w:t>
      </w:r>
      <w:proofErr w:type="spellStart"/>
      <w:r w:rsidRPr="008126CE">
        <w:rPr>
          <w:sz w:val="28"/>
          <w:szCs w:val="28"/>
          <w:lang w:val="kk-KZ"/>
        </w:rPr>
        <w:t>мезокеуекті</w:t>
      </w:r>
      <w:proofErr w:type="spellEnd"/>
      <w:r w:rsidRPr="008126CE">
        <w:rPr>
          <w:sz w:val="28"/>
          <w:szCs w:val="28"/>
          <w:lang w:val="kk-KZ"/>
        </w:rPr>
        <w:t xml:space="preserve"> </w:t>
      </w:r>
      <w:proofErr w:type="spellStart"/>
      <w:r w:rsidRPr="008126CE">
        <w:rPr>
          <w:sz w:val="28"/>
          <w:szCs w:val="28"/>
          <w:lang w:val="kk-KZ"/>
        </w:rPr>
        <w:t>алюмосиликаттар</w:t>
      </w:r>
      <w:r w:rsidR="00C27872">
        <w:rPr>
          <w:sz w:val="28"/>
          <w:szCs w:val="28"/>
          <w:lang w:val="kk-KZ"/>
        </w:rPr>
        <w:t>ды</w:t>
      </w:r>
      <w:proofErr w:type="spellEnd"/>
      <w:r w:rsidRPr="008126CE">
        <w:rPr>
          <w:sz w:val="28"/>
          <w:szCs w:val="28"/>
          <w:lang w:val="kk-KZ"/>
        </w:rPr>
        <w:t xml:space="preserve"> (MCM-41, MCM-48 және MCM-50) синтездегеніне </w:t>
      </w:r>
      <w:r w:rsidR="00FC73B5" w:rsidRPr="008126CE">
        <w:rPr>
          <w:sz w:val="28"/>
          <w:szCs w:val="28"/>
        </w:rPr>
        <w:t xml:space="preserve">30 жылдан астам уақыт </w:t>
      </w:r>
      <w:r w:rsidR="00FC73B5">
        <w:rPr>
          <w:sz w:val="28"/>
          <w:szCs w:val="28"/>
          <w:lang w:val="kk-KZ"/>
        </w:rPr>
        <w:t>өткеніне</w:t>
      </w:r>
      <w:r w:rsidR="00FC73B5" w:rsidRPr="008126CE">
        <w:rPr>
          <w:sz w:val="28"/>
          <w:szCs w:val="28"/>
        </w:rPr>
        <w:t xml:space="preserve"> </w:t>
      </w:r>
      <w:r w:rsidRPr="008126CE">
        <w:rPr>
          <w:sz w:val="28"/>
          <w:szCs w:val="28"/>
          <w:lang w:val="kk-KZ"/>
        </w:rPr>
        <w:t>қарамастан, олар бүгінгі күнге дейін адсорбция, биомедицина және катализ процестеріне қызығушылық танытуда.</w:t>
      </w:r>
      <w:r w:rsidR="005903AC" w:rsidRPr="008126CE">
        <w:rPr>
          <w:sz w:val="28"/>
          <w:szCs w:val="28"/>
          <w:lang w:val="kk-KZ"/>
        </w:rPr>
        <w:t xml:space="preserve"> </w:t>
      </w:r>
      <w:r w:rsidR="005903AC" w:rsidRPr="008126CE">
        <w:rPr>
          <w:sz w:val="28"/>
          <w:szCs w:val="28"/>
        </w:rPr>
        <w:t>Үш түрлі фазалы (гекс</w:t>
      </w:r>
      <w:r w:rsidR="004544C8">
        <w:rPr>
          <w:sz w:val="28"/>
          <w:szCs w:val="28"/>
          <w:lang w:val="kk-KZ"/>
        </w:rPr>
        <w:t>а</w:t>
      </w:r>
      <w:r w:rsidR="005903AC" w:rsidRPr="008126CE">
        <w:rPr>
          <w:sz w:val="28"/>
          <w:szCs w:val="28"/>
        </w:rPr>
        <w:t>гоналды, кубтық және пластиналы) материалдар негізінен әртүрлі синтез жағдайында (pH, температура және т.б.) беттік</w:t>
      </w:r>
      <w:r w:rsidR="003A51DF">
        <w:rPr>
          <w:sz w:val="28"/>
          <w:szCs w:val="28"/>
        </w:rPr>
        <w:t xml:space="preserve"> </w:t>
      </w:r>
      <w:r w:rsidR="005903AC" w:rsidRPr="008126CE">
        <w:rPr>
          <w:sz w:val="28"/>
          <w:szCs w:val="28"/>
        </w:rPr>
        <w:t>белсенді зат/кремний диоксиді молярлық қатынасының қолданылатын диапазонына байланысты алын</w:t>
      </w:r>
      <w:r w:rsidR="005C6F47">
        <w:rPr>
          <w:sz w:val="28"/>
          <w:szCs w:val="28"/>
          <w:lang w:val="kk-KZ"/>
        </w:rPr>
        <w:t>а</w:t>
      </w:r>
      <w:r w:rsidR="005903AC" w:rsidRPr="008126CE">
        <w:rPr>
          <w:sz w:val="28"/>
          <w:szCs w:val="28"/>
        </w:rPr>
        <w:t>ды. Алынған мезокеуекті алюмосиликаттар сәйкесінше MCM-41, MCM-48 және MCM-50 деп атал</w:t>
      </w:r>
      <w:r w:rsidR="004544C8">
        <w:rPr>
          <w:sz w:val="28"/>
          <w:szCs w:val="28"/>
          <w:lang w:val="kk-KZ"/>
        </w:rPr>
        <w:t>а</w:t>
      </w:r>
      <w:r w:rsidR="005903AC" w:rsidRPr="008126CE">
        <w:rPr>
          <w:sz w:val="28"/>
          <w:szCs w:val="28"/>
        </w:rPr>
        <w:t>ды</w:t>
      </w:r>
      <w:r w:rsidR="007F1B37">
        <w:rPr>
          <w:sz w:val="28"/>
          <w:szCs w:val="28"/>
        </w:rPr>
        <w:t xml:space="preserve"> </w:t>
      </w:r>
      <w:sdt>
        <w:sdtPr>
          <w:rPr>
            <w:color w:val="000000"/>
            <w:sz w:val="28"/>
            <w:szCs w:val="28"/>
          </w:rPr>
          <w:tag w:val="MENDELEY_CITATION_v3_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"/>
          <w:id w:val="-1928495813"/>
          <w:placeholder>
            <w:docPart w:val="DefaultPlaceholder_-1854013440"/>
          </w:placeholder>
        </w:sdtPr>
        <w:sdtContent>
          <w:r w:rsidR="006857E3" w:rsidRPr="006857E3">
            <w:rPr>
              <w:color w:val="000000"/>
              <w:sz w:val="28"/>
              <w:szCs w:val="28"/>
            </w:rPr>
            <w:t>[55]</w:t>
          </w:r>
        </w:sdtContent>
      </w:sdt>
      <w:r w:rsidR="005903AC" w:rsidRPr="008126CE">
        <w:rPr>
          <w:sz w:val="28"/>
          <w:szCs w:val="28"/>
        </w:rPr>
        <w:t>.</w:t>
      </w:r>
    </w:p>
    <w:p w14:paraId="53AC294D" w14:textId="4F8E7914" w:rsidR="00F60A9E" w:rsidRDefault="0086044D" w:rsidP="00224F9F">
      <w:pPr>
        <w:ind w:firstLine="567"/>
        <w:jc w:val="both"/>
        <w:rPr>
          <w:sz w:val="28"/>
          <w:szCs w:val="28"/>
          <w:lang w:val="kk-KZ"/>
        </w:rPr>
      </w:pPr>
      <w:r w:rsidRPr="008126CE">
        <w:rPr>
          <w:sz w:val="28"/>
          <w:szCs w:val="28"/>
          <w:lang w:val="kk-KZ"/>
        </w:rPr>
        <w:t xml:space="preserve">M41S материалдарының синтезі </w:t>
      </w:r>
      <w:proofErr w:type="spellStart"/>
      <w:r w:rsidRPr="008126CE">
        <w:rPr>
          <w:sz w:val="28"/>
          <w:szCs w:val="28"/>
          <w:lang w:val="kk-KZ"/>
        </w:rPr>
        <w:t>темплат</w:t>
      </w:r>
      <w:proofErr w:type="spellEnd"/>
      <w:r w:rsidRPr="008126CE">
        <w:rPr>
          <w:sz w:val="28"/>
          <w:szCs w:val="28"/>
          <w:lang w:val="kk-KZ"/>
        </w:rPr>
        <w:t xml:space="preserve"> ретінде ұзын тізбекті </w:t>
      </w:r>
      <w:proofErr w:type="spellStart"/>
      <w:r w:rsidRPr="008126CE">
        <w:rPr>
          <w:sz w:val="28"/>
          <w:szCs w:val="28"/>
          <w:lang w:val="kk-KZ"/>
        </w:rPr>
        <w:t>алкилтриметиламмоний</w:t>
      </w:r>
      <w:proofErr w:type="spellEnd"/>
      <w:r w:rsidRPr="008126CE">
        <w:rPr>
          <w:sz w:val="28"/>
          <w:szCs w:val="28"/>
          <w:lang w:val="kk-KZ"/>
        </w:rPr>
        <w:t xml:space="preserve"> беттік белсенді заттарды</w:t>
      </w:r>
      <w:r w:rsidR="004544C8">
        <w:rPr>
          <w:sz w:val="28"/>
          <w:szCs w:val="28"/>
          <w:lang w:val="kk-KZ"/>
        </w:rPr>
        <w:t>ң</w:t>
      </w:r>
      <w:r w:rsidRPr="008126CE">
        <w:rPr>
          <w:sz w:val="28"/>
          <w:szCs w:val="28"/>
          <w:lang w:val="kk-KZ"/>
        </w:rPr>
        <w:t xml:space="preserve"> қолдан</w:t>
      </w:r>
      <w:r w:rsidR="004544C8">
        <w:rPr>
          <w:sz w:val="28"/>
          <w:szCs w:val="28"/>
          <w:lang w:val="kk-KZ"/>
        </w:rPr>
        <w:t>ыл</w:t>
      </w:r>
      <w:r w:rsidRPr="008126CE">
        <w:rPr>
          <w:sz w:val="28"/>
          <w:szCs w:val="28"/>
          <w:lang w:val="kk-KZ"/>
        </w:rPr>
        <w:t>у</w:t>
      </w:r>
      <w:r w:rsidR="00AB293A" w:rsidRPr="008126CE">
        <w:rPr>
          <w:sz w:val="28"/>
          <w:szCs w:val="28"/>
          <w:lang w:val="kk-KZ"/>
        </w:rPr>
        <w:t>ын</w:t>
      </w:r>
      <w:r w:rsidRPr="008126CE">
        <w:rPr>
          <w:sz w:val="28"/>
          <w:szCs w:val="28"/>
          <w:lang w:val="kk-KZ"/>
        </w:rPr>
        <w:t>а негізделген.</w:t>
      </w:r>
      <w:r w:rsidR="004249A4" w:rsidRPr="008126CE">
        <w:rPr>
          <w:sz w:val="28"/>
          <w:szCs w:val="28"/>
          <w:lang w:val="kk-KZ"/>
        </w:rPr>
        <w:t xml:space="preserve"> Синтез ортасында беттік</w:t>
      </w:r>
      <w:r w:rsidR="003A51DF">
        <w:rPr>
          <w:sz w:val="28"/>
          <w:szCs w:val="28"/>
          <w:lang w:val="kk-KZ"/>
        </w:rPr>
        <w:t xml:space="preserve"> </w:t>
      </w:r>
      <w:r w:rsidR="004249A4" w:rsidRPr="008126CE">
        <w:rPr>
          <w:sz w:val="28"/>
          <w:szCs w:val="28"/>
          <w:lang w:val="kk-KZ"/>
        </w:rPr>
        <w:t xml:space="preserve">белсенді заттар </w:t>
      </w:r>
      <w:proofErr w:type="spellStart"/>
      <w:r w:rsidR="004249A4" w:rsidRPr="008126CE">
        <w:rPr>
          <w:sz w:val="28"/>
          <w:szCs w:val="28"/>
          <w:lang w:val="kk-KZ"/>
        </w:rPr>
        <w:t>мицеллалардың</w:t>
      </w:r>
      <w:proofErr w:type="spellEnd"/>
      <w:r w:rsidR="004249A4" w:rsidRPr="008126CE">
        <w:rPr>
          <w:sz w:val="28"/>
          <w:szCs w:val="28"/>
          <w:lang w:val="kk-KZ"/>
        </w:rPr>
        <w:t xml:space="preserve"> түзілуіне алып келіп, LCT (сұйық кристалды шаблон) механизмі арқылы M41S материалдарын қалыптастыру үшін формалау қызметін атқарады. </w:t>
      </w:r>
      <w:r w:rsidR="00852A5F" w:rsidRPr="008126CE">
        <w:rPr>
          <w:sz w:val="28"/>
          <w:szCs w:val="28"/>
          <w:lang w:val="kk-KZ"/>
        </w:rPr>
        <w:t>LCT механизмі MCM-41 материалының HR</w:t>
      </w:r>
      <w:r w:rsidR="00530B9E" w:rsidRPr="004F2161">
        <w:rPr>
          <w:sz w:val="28"/>
          <w:szCs w:val="28"/>
          <w:lang w:val="kk-KZ"/>
        </w:rPr>
        <w:t>-</w:t>
      </w:r>
      <w:r w:rsidR="00852A5F" w:rsidRPr="008126CE">
        <w:rPr>
          <w:sz w:val="28"/>
          <w:szCs w:val="28"/>
          <w:lang w:val="kk-KZ"/>
        </w:rPr>
        <w:t xml:space="preserve">TEM суреттерінің негізінде ұсынылған. Зерттеу барысында </w:t>
      </w:r>
      <w:proofErr w:type="spellStart"/>
      <w:r w:rsidR="00852A5F" w:rsidRPr="008126CE">
        <w:rPr>
          <w:sz w:val="28"/>
          <w:szCs w:val="28"/>
          <w:lang w:val="kk-KZ"/>
        </w:rPr>
        <w:t>Mobil</w:t>
      </w:r>
      <w:proofErr w:type="spellEnd"/>
      <w:r w:rsidR="00852A5F" w:rsidRPr="008126CE">
        <w:rPr>
          <w:sz w:val="28"/>
          <w:szCs w:val="28"/>
          <w:lang w:val="kk-KZ"/>
        </w:rPr>
        <w:t xml:space="preserve"> ғалымдары органикалық беттік белсенді заттардың сұйық кристалдары </w:t>
      </w:r>
      <w:r w:rsidR="00852A5F" w:rsidRPr="008126CE">
        <w:rPr>
          <w:sz w:val="28"/>
          <w:szCs w:val="28"/>
        </w:rPr>
        <w:t xml:space="preserve">мезокеуекті құрылымның </w:t>
      </w:r>
      <w:r w:rsidR="00852A5F" w:rsidRPr="008126CE">
        <w:rPr>
          <w:sz w:val="28"/>
          <w:szCs w:val="28"/>
          <w:lang w:val="kk-KZ"/>
        </w:rPr>
        <w:t>негізі ретінде қызмет ететінін анықтады.</w:t>
      </w:r>
      <w:r w:rsidR="00C24E8D" w:rsidRPr="008126CE">
        <w:rPr>
          <w:sz w:val="28"/>
          <w:szCs w:val="28"/>
          <w:lang w:val="kk-KZ"/>
        </w:rPr>
        <w:t xml:space="preserve"> Оң зарядталған беттік белсенді </w:t>
      </w:r>
      <w:proofErr w:type="spellStart"/>
      <w:r w:rsidR="00C24E8D" w:rsidRPr="008126CE">
        <w:rPr>
          <w:sz w:val="28"/>
          <w:szCs w:val="28"/>
          <w:lang w:val="kk-KZ"/>
        </w:rPr>
        <w:t>мицеллалар</w:t>
      </w:r>
      <w:proofErr w:type="spellEnd"/>
      <w:r w:rsidR="00C24E8D" w:rsidRPr="008126CE">
        <w:rPr>
          <w:sz w:val="28"/>
          <w:szCs w:val="28"/>
          <w:lang w:val="kk-KZ"/>
        </w:rPr>
        <w:t xml:space="preserve"> (S⁺) S</w:t>
      </w:r>
      <w:r w:rsidR="00C24E8D" w:rsidRPr="008126CE">
        <w:rPr>
          <w:sz w:val="28"/>
          <w:szCs w:val="28"/>
          <w:vertAlign w:val="superscript"/>
          <w:lang w:val="kk-KZ"/>
        </w:rPr>
        <w:t>+</w:t>
      </w:r>
      <w:r w:rsidR="00C24E8D" w:rsidRPr="008126CE">
        <w:rPr>
          <w:sz w:val="28"/>
          <w:szCs w:val="28"/>
          <w:lang w:val="kk-KZ"/>
        </w:rPr>
        <w:t>I</w:t>
      </w:r>
      <w:r w:rsidR="00C24E8D" w:rsidRPr="008126CE">
        <w:rPr>
          <w:sz w:val="28"/>
          <w:szCs w:val="28"/>
          <w:vertAlign w:val="superscript"/>
          <w:lang w:val="kk-KZ"/>
        </w:rPr>
        <w:t>-</w:t>
      </w:r>
      <w:r w:rsidR="00C24E8D" w:rsidRPr="008126CE">
        <w:rPr>
          <w:sz w:val="28"/>
          <w:szCs w:val="28"/>
          <w:lang w:val="kk-KZ"/>
        </w:rPr>
        <w:t xml:space="preserve"> механизмі арқылы силикат </w:t>
      </w:r>
      <w:proofErr w:type="spellStart"/>
      <w:r w:rsidR="00C24E8D" w:rsidRPr="008126CE">
        <w:rPr>
          <w:sz w:val="28"/>
          <w:szCs w:val="28"/>
          <w:lang w:val="kk-KZ"/>
        </w:rPr>
        <w:t>аниондары</w:t>
      </w:r>
      <w:proofErr w:type="spellEnd"/>
      <w:r w:rsidR="00C24E8D" w:rsidRPr="008126CE">
        <w:rPr>
          <w:sz w:val="28"/>
          <w:szCs w:val="28"/>
          <w:lang w:val="kk-KZ"/>
        </w:rPr>
        <w:t xml:space="preserve"> сияқты теріс зарядталған </w:t>
      </w:r>
      <w:proofErr w:type="spellStart"/>
      <w:r w:rsidR="00C24E8D" w:rsidRPr="008126CE">
        <w:rPr>
          <w:sz w:val="28"/>
          <w:szCs w:val="28"/>
          <w:lang w:val="kk-KZ"/>
        </w:rPr>
        <w:t>бейорганикалық</w:t>
      </w:r>
      <w:proofErr w:type="spellEnd"/>
      <w:r w:rsidR="00C24E8D" w:rsidRPr="008126CE">
        <w:rPr>
          <w:sz w:val="28"/>
          <w:szCs w:val="28"/>
          <w:lang w:val="kk-KZ"/>
        </w:rPr>
        <w:t xml:space="preserve"> заттармен (I⁻) электростатикалық әрекеттеседі. </w:t>
      </w:r>
      <w:r w:rsidR="00ED785D" w:rsidRPr="008126CE">
        <w:rPr>
          <w:sz w:val="28"/>
          <w:szCs w:val="28"/>
          <w:lang w:val="kk-KZ"/>
        </w:rPr>
        <w:t>Механизмнің ерекшелігі</w:t>
      </w:r>
      <w:r w:rsidR="00ED785D">
        <w:rPr>
          <w:sz w:val="28"/>
          <w:szCs w:val="28"/>
          <w:lang w:val="kk-KZ"/>
        </w:rPr>
        <w:t xml:space="preserve"> </w:t>
      </w:r>
      <w:r w:rsidR="00ED785D" w:rsidRPr="00372CB7">
        <w:rPr>
          <w:sz w:val="28"/>
          <w:szCs w:val="28"/>
          <w:lang w:val="kk-KZ"/>
        </w:rPr>
        <w:t xml:space="preserve">– </w:t>
      </w:r>
      <w:r w:rsidR="00ED785D" w:rsidRPr="008126CE">
        <w:rPr>
          <w:sz w:val="28"/>
          <w:szCs w:val="28"/>
          <w:lang w:val="kk-KZ"/>
        </w:rPr>
        <w:t>беттік</w:t>
      </w:r>
      <w:r w:rsidR="003A51DF">
        <w:rPr>
          <w:sz w:val="28"/>
          <w:szCs w:val="28"/>
          <w:lang w:val="kk-KZ"/>
        </w:rPr>
        <w:t xml:space="preserve"> </w:t>
      </w:r>
      <w:r w:rsidR="00ED785D" w:rsidRPr="008126CE">
        <w:rPr>
          <w:sz w:val="28"/>
          <w:szCs w:val="28"/>
          <w:lang w:val="kk-KZ"/>
        </w:rPr>
        <w:t xml:space="preserve">белсенді заттардың </w:t>
      </w:r>
      <w:proofErr w:type="spellStart"/>
      <w:r w:rsidR="00ED785D" w:rsidRPr="008126CE">
        <w:rPr>
          <w:sz w:val="28"/>
          <w:szCs w:val="28"/>
          <w:lang w:val="kk-KZ"/>
        </w:rPr>
        <w:t>мицеллалары</w:t>
      </w:r>
      <w:proofErr w:type="spellEnd"/>
      <w:r w:rsidR="00ED785D" w:rsidRPr="008126CE">
        <w:rPr>
          <w:sz w:val="28"/>
          <w:szCs w:val="28"/>
          <w:lang w:val="kk-KZ"/>
        </w:rPr>
        <w:t xml:space="preserve"> </w:t>
      </w:r>
      <w:proofErr w:type="spellStart"/>
      <w:r w:rsidR="00ED785D" w:rsidRPr="00372CB7">
        <w:rPr>
          <w:sz w:val="28"/>
          <w:szCs w:val="28"/>
          <w:lang w:val="kk-KZ"/>
        </w:rPr>
        <w:t>те</w:t>
      </w:r>
      <w:r w:rsidR="00ED785D">
        <w:rPr>
          <w:sz w:val="28"/>
          <w:szCs w:val="28"/>
          <w:lang w:val="kk-KZ"/>
        </w:rPr>
        <w:t>мплат</w:t>
      </w:r>
      <w:proofErr w:type="spellEnd"/>
      <w:r w:rsidR="00ED785D" w:rsidRPr="008126CE">
        <w:rPr>
          <w:sz w:val="28"/>
          <w:szCs w:val="28"/>
          <w:lang w:val="kk-KZ"/>
        </w:rPr>
        <w:t xml:space="preserve"> ретінде </w:t>
      </w:r>
      <w:r w:rsidR="00ED785D">
        <w:rPr>
          <w:sz w:val="28"/>
          <w:szCs w:val="28"/>
          <w:lang w:val="kk-KZ"/>
        </w:rPr>
        <w:t>қолданылады. Сәйкесінше</w:t>
      </w:r>
      <w:r w:rsidR="00ED785D" w:rsidRPr="008126CE">
        <w:rPr>
          <w:sz w:val="28"/>
          <w:szCs w:val="28"/>
          <w:lang w:val="kk-KZ"/>
        </w:rPr>
        <w:t xml:space="preserve"> </w:t>
      </w:r>
      <w:r w:rsidR="00ED785D">
        <w:rPr>
          <w:sz w:val="28"/>
          <w:szCs w:val="28"/>
          <w:lang w:val="kk-KZ"/>
        </w:rPr>
        <w:t>синтездеу</w:t>
      </w:r>
      <w:r w:rsidR="00E03E41">
        <w:rPr>
          <w:sz w:val="28"/>
          <w:szCs w:val="28"/>
          <w:lang w:val="kk-KZ"/>
        </w:rPr>
        <w:t>д</w:t>
      </w:r>
      <w:r w:rsidR="00ED785D">
        <w:rPr>
          <w:sz w:val="28"/>
          <w:szCs w:val="28"/>
          <w:lang w:val="kk-KZ"/>
        </w:rPr>
        <w:t xml:space="preserve">ің соңғы сатысында термиялық өңдеу арқылы </w:t>
      </w:r>
      <w:proofErr w:type="spellStart"/>
      <w:r w:rsidR="004544C8">
        <w:rPr>
          <w:sz w:val="28"/>
          <w:szCs w:val="28"/>
          <w:lang w:val="kk-KZ"/>
        </w:rPr>
        <w:t>темплат</w:t>
      </w:r>
      <w:r w:rsidR="00E03E41">
        <w:rPr>
          <w:sz w:val="28"/>
          <w:szCs w:val="28"/>
          <w:lang w:val="kk-KZ"/>
        </w:rPr>
        <w:t>ты</w:t>
      </w:r>
      <w:proofErr w:type="spellEnd"/>
      <w:r w:rsidR="00ED785D">
        <w:rPr>
          <w:sz w:val="28"/>
          <w:szCs w:val="28"/>
          <w:lang w:val="kk-KZ"/>
        </w:rPr>
        <w:t xml:space="preserve"> жойып,</w:t>
      </w:r>
      <w:r w:rsidR="00ED785D" w:rsidRPr="008126CE">
        <w:rPr>
          <w:sz w:val="28"/>
          <w:szCs w:val="28"/>
          <w:lang w:val="kk-KZ"/>
        </w:rPr>
        <w:t xml:space="preserve"> </w:t>
      </w:r>
      <w:proofErr w:type="spellStart"/>
      <w:r w:rsidR="00ED785D" w:rsidRPr="008126CE">
        <w:rPr>
          <w:sz w:val="28"/>
          <w:szCs w:val="28"/>
          <w:lang w:val="kk-KZ"/>
        </w:rPr>
        <w:t>мезо</w:t>
      </w:r>
      <w:r w:rsidR="00ED785D">
        <w:rPr>
          <w:sz w:val="28"/>
          <w:szCs w:val="28"/>
          <w:lang w:val="kk-KZ"/>
        </w:rPr>
        <w:t>кеуектері</w:t>
      </w:r>
      <w:proofErr w:type="spellEnd"/>
      <w:r w:rsidR="00ED785D">
        <w:rPr>
          <w:sz w:val="28"/>
          <w:szCs w:val="28"/>
          <w:lang w:val="kk-KZ"/>
        </w:rPr>
        <w:t xml:space="preserve"> </w:t>
      </w:r>
      <w:r w:rsidR="00ED785D" w:rsidRPr="008126CE">
        <w:rPr>
          <w:sz w:val="28"/>
          <w:szCs w:val="28"/>
          <w:lang w:val="kk-KZ"/>
        </w:rPr>
        <w:t xml:space="preserve">бар силикат </w:t>
      </w:r>
      <w:r w:rsidR="000C15E6">
        <w:rPr>
          <w:sz w:val="28"/>
          <w:szCs w:val="28"/>
          <w:lang w:val="kk-KZ"/>
        </w:rPr>
        <w:t>каркасы</w:t>
      </w:r>
      <w:r w:rsidR="00ED785D" w:rsidRPr="008126CE">
        <w:rPr>
          <w:sz w:val="28"/>
          <w:szCs w:val="28"/>
          <w:lang w:val="kk-KZ"/>
        </w:rPr>
        <w:t xml:space="preserve"> алынады.</w:t>
      </w:r>
      <w:r w:rsidR="00ED785D" w:rsidRPr="00ED785D">
        <w:rPr>
          <w:sz w:val="28"/>
          <w:szCs w:val="28"/>
          <w:lang w:val="kk-KZ"/>
        </w:rPr>
        <w:t xml:space="preserve"> </w:t>
      </w:r>
      <w:r w:rsidR="00ED785D" w:rsidRPr="008126CE">
        <w:rPr>
          <w:sz w:val="28"/>
          <w:szCs w:val="28"/>
          <w:lang w:val="kk-KZ"/>
        </w:rPr>
        <w:t>Алайда, сұйық кристалды шаблон механизмі органикалық беттік</w:t>
      </w:r>
      <w:r w:rsidR="003A51DF">
        <w:rPr>
          <w:sz w:val="28"/>
          <w:szCs w:val="28"/>
          <w:lang w:val="kk-KZ"/>
        </w:rPr>
        <w:t xml:space="preserve"> </w:t>
      </w:r>
      <w:r w:rsidR="00ED785D" w:rsidRPr="008126CE">
        <w:rPr>
          <w:sz w:val="28"/>
          <w:szCs w:val="28"/>
          <w:lang w:val="kk-KZ"/>
        </w:rPr>
        <w:t xml:space="preserve">белсенді заттар мен </w:t>
      </w:r>
      <w:proofErr w:type="spellStart"/>
      <w:r w:rsidR="00ED785D" w:rsidRPr="008126CE">
        <w:rPr>
          <w:sz w:val="28"/>
          <w:szCs w:val="28"/>
          <w:lang w:val="kk-KZ"/>
        </w:rPr>
        <w:t>бейорганикалық</w:t>
      </w:r>
      <w:proofErr w:type="spellEnd"/>
      <w:r w:rsidR="00ED785D" w:rsidRPr="008126CE">
        <w:rPr>
          <w:sz w:val="28"/>
          <w:szCs w:val="28"/>
          <w:lang w:val="kk-KZ"/>
        </w:rPr>
        <w:t xml:space="preserve"> силикат арасындағы күш түрін анықтай алмайды</w:t>
      </w:r>
      <w:r w:rsidR="00C83A99" w:rsidRPr="00C83A99">
        <w:rPr>
          <w:sz w:val="28"/>
          <w:szCs w:val="28"/>
          <w:lang w:val="kk-KZ"/>
        </w:rPr>
        <w:t xml:space="preserve"> </w:t>
      </w:r>
      <w:sdt>
        <w:sdtPr>
          <w:rPr>
            <w:color w:val="000000"/>
            <w:sz w:val="28"/>
            <w:szCs w:val="28"/>
            <w:lang w:val="kk-KZ"/>
          </w:rPr>
          <w:tag w:val="MENDELEY_CITATION_v3_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"/>
          <w:id w:val="1869794687"/>
          <w:placeholder>
            <w:docPart w:val="DefaultPlaceholder_-1854013440"/>
          </w:placeholder>
        </w:sdtPr>
        <w:sdtContent>
          <w:r w:rsidR="006857E3" w:rsidRPr="006857E3">
            <w:rPr>
              <w:color w:val="000000"/>
              <w:sz w:val="28"/>
              <w:szCs w:val="28"/>
              <w:lang w:val="kk-KZ"/>
            </w:rPr>
            <w:t>[56]</w:t>
          </w:r>
        </w:sdtContent>
      </w:sdt>
      <w:r w:rsidR="00ED785D" w:rsidRPr="008126CE">
        <w:rPr>
          <w:sz w:val="28"/>
          <w:szCs w:val="28"/>
          <w:lang w:val="kk-KZ"/>
        </w:rPr>
        <w:t xml:space="preserve">. </w:t>
      </w:r>
      <w:proofErr w:type="spellStart"/>
      <w:r w:rsidR="00F06461" w:rsidRPr="008126CE">
        <w:rPr>
          <w:sz w:val="28"/>
          <w:szCs w:val="28"/>
          <w:lang w:val="kk-KZ"/>
        </w:rPr>
        <w:t>Мезо</w:t>
      </w:r>
      <w:r w:rsidR="00F06461">
        <w:rPr>
          <w:sz w:val="28"/>
          <w:szCs w:val="28"/>
          <w:lang w:val="kk-KZ"/>
        </w:rPr>
        <w:t>кеуекті</w:t>
      </w:r>
      <w:proofErr w:type="spellEnd"/>
      <w:r w:rsidR="00F06461">
        <w:rPr>
          <w:sz w:val="28"/>
          <w:szCs w:val="28"/>
          <w:lang w:val="kk-KZ"/>
        </w:rPr>
        <w:t xml:space="preserve"> </w:t>
      </w:r>
      <w:r w:rsidR="008126CE" w:rsidRPr="008126CE">
        <w:rPr>
          <w:sz w:val="28"/>
          <w:szCs w:val="28"/>
          <w:lang w:val="kk-KZ"/>
        </w:rPr>
        <w:t xml:space="preserve">материалдарды қалыптастыру үшін екі </w:t>
      </w:r>
      <w:r w:rsidR="00F06461">
        <w:rPr>
          <w:sz w:val="28"/>
          <w:szCs w:val="28"/>
          <w:lang w:val="kk-KZ"/>
        </w:rPr>
        <w:t>синтездеу</w:t>
      </w:r>
      <w:r w:rsidR="008126CE" w:rsidRPr="008126CE">
        <w:rPr>
          <w:sz w:val="28"/>
          <w:szCs w:val="28"/>
          <w:lang w:val="kk-KZ"/>
        </w:rPr>
        <w:t xml:space="preserve"> </w:t>
      </w:r>
      <w:r w:rsidR="00F06461">
        <w:rPr>
          <w:sz w:val="28"/>
          <w:szCs w:val="28"/>
          <w:lang w:val="kk-KZ"/>
        </w:rPr>
        <w:t>әдістерін</w:t>
      </w:r>
      <w:r w:rsidR="008126CE" w:rsidRPr="008126CE">
        <w:rPr>
          <w:sz w:val="28"/>
          <w:szCs w:val="28"/>
          <w:lang w:val="kk-KZ"/>
        </w:rPr>
        <w:t xml:space="preserve"> қарастыруға болады: а) </w:t>
      </w:r>
      <w:r w:rsidR="00F06461">
        <w:rPr>
          <w:sz w:val="28"/>
          <w:szCs w:val="28"/>
          <w:lang w:val="kk-KZ"/>
        </w:rPr>
        <w:t>б</w:t>
      </w:r>
      <w:r w:rsidR="008126CE" w:rsidRPr="008126CE">
        <w:rPr>
          <w:sz w:val="28"/>
          <w:szCs w:val="28"/>
          <w:lang w:val="kk-KZ"/>
        </w:rPr>
        <w:t>еттік</w:t>
      </w:r>
      <w:r w:rsidR="003A51DF">
        <w:rPr>
          <w:sz w:val="28"/>
          <w:szCs w:val="28"/>
          <w:lang w:val="kk-KZ"/>
        </w:rPr>
        <w:t xml:space="preserve"> </w:t>
      </w:r>
      <w:r w:rsidR="008126CE" w:rsidRPr="008126CE">
        <w:rPr>
          <w:sz w:val="28"/>
          <w:szCs w:val="28"/>
          <w:lang w:val="kk-KZ"/>
        </w:rPr>
        <w:t>белсенді заттардың өздігінен жиналуы арқылы</w:t>
      </w:r>
      <w:r w:rsidR="00F06461">
        <w:rPr>
          <w:sz w:val="28"/>
          <w:szCs w:val="28"/>
          <w:lang w:val="kk-KZ"/>
        </w:rPr>
        <w:t xml:space="preserve"> </w:t>
      </w:r>
      <w:r w:rsidR="00F06461" w:rsidRPr="008126CE">
        <w:rPr>
          <w:sz w:val="28"/>
          <w:szCs w:val="28"/>
          <w:lang w:val="kk-KZ"/>
        </w:rPr>
        <w:t xml:space="preserve">органикалық </w:t>
      </w:r>
      <w:proofErr w:type="spellStart"/>
      <w:r w:rsidR="00F06461" w:rsidRPr="008126CE">
        <w:rPr>
          <w:sz w:val="28"/>
          <w:szCs w:val="28"/>
          <w:lang w:val="kk-KZ"/>
        </w:rPr>
        <w:t>мезофазаның</w:t>
      </w:r>
      <w:proofErr w:type="spellEnd"/>
      <w:r w:rsidR="00F06461">
        <w:rPr>
          <w:sz w:val="28"/>
          <w:szCs w:val="28"/>
          <w:lang w:val="kk-KZ"/>
        </w:rPr>
        <w:t xml:space="preserve"> қалыптасуы және </w:t>
      </w:r>
      <w:r w:rsidR="00F06461" w:rsidRPr="008126CE">
        <w:rPr>
          <w:sz w:val="28"/>
          <w:szCs w:val="28"/>
          <w:lang w:val="kk-KZ"/>
        </w:rPr>
        <w:t xml:space="preserve">кейін органикалық </w:t>
      </w:r>
      <w:proofErr w:type="spellStart"/>
      <w:r w:rsidR="00F06461" w:rsidRPr="008126CE">
        <w:rPr>
          <w:sz w:val="28"/>
          <w:szCs w:val="28"/>
          <w:lang w:val="kk-KZ"/>
        </w:rPr>
        <w:t>мезофазаның</w:t>
      </w:r>
      <w:proofErr w:type="spellEnd"/>
      <w:r w:rsidR="00F06461" w:rsidRPr="008126CE">
        <w:rPr>
          <w:sz w:val="28"/>
          <w:szCs w:val="28"/>
          <w:lang w:val="kk-KZ"/>
        </w:rPr>
        <w:t xml:space="preserve"> үстіне </w:t>
      </w:r>
      <w:r w:rsidR="00F06461">
        <w:rPr>
          <w:sz w:val="28"/>
          <w:szCs w:val="28"/>
          <w:lang w:val="kk-KZ"/>
        </w:rPr>
        <w:t>тұну</w:t>
      </w:r>
      <w:r w:rsidR="00F06461" w:rsidRPr="008126CE">
        <w:rPr>
          <w:sz w:val="28"/>
          <w:szCs w:val="28"/>
          <w:lang w:val="kk-KZ"/>
        </w:rPr>
        <w:t xml:space="preserve"> арқылы </w:t>
      </w:r>
      <w:proofErr w:type="spellStart"/>
      <w:r w:rsidR="00F06461" w:rsidRPr="008126CE">
        <w:rPr>
          <w:sz w:val="28"/>
          <w:szCs w:val="28"/>
          <w:lang w:val="kk-KZ"/>
        </w:rPr>
        <w:t>бейорганикалық</w:t>
      </w:r>
      <w:proofErr w:type="spellEnd"/>
      <w:r w:rsidR="00F06461" w:rsidRPr="008126CE">
        <w:rPr>
          <w:sz w:val="28"/>
          <w:szCs w:val="28"/>
          <w:lang w:val="kk-KZ"/>
        </w:rPr>
        <w:t xml:space="preserve"> желінің өсуі</w:t>
      </w:r>
      <w:r w:rsidR="00F06461">
        <w:rPr>
          <w:sz w:val="28"/>
          <w:szCs w:val="28"/>
          <w:lang w:val="kk-KZ"/>
        </w:rPr>
        <w:t>; б</w:t>
      </w:r>
      <w:r w:rsidR="00F06461" w:rsidRPr="008126CE">
        <w:rPr>
          <w:sz w:val="28"/>
          <w:szCs w:val="28"/>
          <w:lang w:val="kk-KZ"/>
        </w:rPr>
        <w:t>)</w:t>
      </w:r>
      <w:r w:rsidR="00F06461" w:rsidRPr="00F06461">
        <w:rPr>
          <w:sz w:val="28"/>
          <w:szCs w:val="28"/>
          <w:lang w:val="kk-KZ"/>
        </w:rPr>
        <w:t xml:space="preserve"> </w:t>
      </w:r>
      <w:r w:rsidR="00F06461" w:rsidRPr="008126CE">
        <w:rPr>
          <w:sz w:val="28"/>
          <w:szCs w:val="28"/>
          <w:lang w:val="kk-KZ"/>
        </w:rPr>
        <w:t>беттік</w:t>
      </w:r>
      <w:r w:rsidR="003A51DF">
        <w:rPr>
          <w:sz w:val="28"/>
          <w:szCs w:val="28"/>
          <w:lang w:val="kk-KZ"/>
        </w:rPr>
        <w:t xml:space="preserve"> </w:t>
      </w:r>
      <w:r w:rsidR="00F06461" w:rsidRPr="008126CE">
        <w:rPr>
          <w:sz w:val="28"/>
          <w:szCs w:val="28"/>
          <w:lang w:val="kk-KZ"/>
        </w:rPr>
        <w:t xml:space="preserve">белсенді зат </w:t>
      </w:r>
      <w:proofErr w:type="spellStart"/>
      <w:r w:rsidR="00F06461">
        <w:rPr>
          <w:sz w:val="28"/>
          <w:szCs w:val="28"/>
          <w:lang w:val="kk-KZ"/>
        </w:rPr>
        <w:t>темплаты</w:t>
      </w:r>
      <w:proofErr w:type="spellEnd"/>
      <w:r w:rsidR="00F06461" w:rsidRPr="008126CE">
        <w:rPr>
          <w:sz w:val="28"/>
          <w:szCs w:val="28"/>
          <w:lang w:val="kk-KZ"/>
        </w:rPr>
        <w:t xml:space="preserve"> мен </w:t>
      </w:r>
      <w:proofErr w:type="spellStart"/>
      <w:r w:rsidR="00F06461" w:rsidRPr="008126CE">
        <w:rPr>
          <w:sz w:val="28"/>
          <w:szCs w:val="28"/>
          <w:lang w:val="kk-KZ"/>
        </w:rPr>
        <w:t>бейорганикалық</w:t>
      </w:r>
      <w:proofErr w:type="spellEnd"/>
      <w:r w:rsidR="00F06461" w:rsidRPr="008126CE">
        <w:rPr>
          <w:sz w:val="28"/>
          <w:szCs w:val="28"/>
          <w:lang w:val="kk-KZ"/>
        </w:rPr>
        <w:t xml:space="preserve"> прекурсорлар арасындағы </w:t>
      </w:r>
      <w:r w:rsidR="00F06461">
        <w:rPr>
          <w:sz w:val="28"/>
          <w:szCs w:val="28"/>
          <w:lang w:val="kk-KZ"/>
        </w:rPr>
        <w:t>к</w:t>
      </w:r>
      <w:r w:rsidR="00F06461" w:rsidRPr="008126CE">
        <w:rPr>
          <w:sz w:val="28"/>
          <w:szCs w:val="28"/>
          <w:lang w:val="kk-KZ"/>
        </w:rPr>
        <w:t xml:space="preserve">ооперативті өздігінен </w:t>
      </w:r>
      <w:r w:rsidR="00F06461">
        <w:rPr>
          <w:sz w:val="28"/>
          <w:szCs w:val="28"/>
          <w:lang w:val="kk-KZ"/>
        </w:rPr>
        <w:t>қалыптасу</w:t>
      </w:r>
      <w:r w:rsidR="00F06461" w:rsidRPr="008126CE">
        <w:rPr>
          <w:sz w:val="28"/>
          <w:szCs w:val="28"/>
          <w:lang w:val="kk-KZ"/>
        </w:rPr>
        <w:t>.</w:t>
      </w:r>
      <w:r w:rsidR="00367ACB" w:rsidRPr="00367ACB">
        <w:rPr>
          <w:sz w:val="28"/>
          <w:szCs w:val="28"/>
          <w:lang w:val="kk-KZ"/>
        </w:rPr>
        <w:t xml:space="preserve"> </w:t>
      </w:r>
      <w:r w:rsidR="00367ACB" w:rsidRPr="008126CE">
        <w:rPr>
          <w:sz w:val="28"/>
          <w:szCs w:val="28"/>
          <w:lang w:val="kk-KZ"/>
        </w:rPr>
        <w:t xml:space="preserve">Екі жағдайда да олар </w:t>
      </w:r>
      <w:proofErr w:type="spellStart"/>
      <w:r w:rsidR="00367ACB" w:rsidRPr="008126CE">
        <w:rPr>
          <w:sz w:val="28"/>
          <w:szCs w:val="28"/>
          <w:lang w:val="kk-KZ"/>
        </w:rPr>
        <w:t>мезоқұрылымды</w:t>
      </w:r>
      <w:proofErr w:type="spellEnd"/>
      <w:r w:rsidR="00367ACB" w:rsidRPr="008126CE">
        <w:rPr>
          <w:sz w:val="28"/>
          <w:szCs w:val="28"/>
          <w:lang w:val="kk-KZ"/>
        </w:rPr>
        <w:t xml:space="preserve"> гибридті желінің қалыптасуымен аяқталады</w:t>
      </w:r>
      <w:r w:rsidR="00231C1C" w:rsidRPr="009D45DD">
        <w:rPr>
          <w:sz w:val="28"/>
          <w:szCs w:val="28"/>
          <w:lang w:val="kk-KZ"/>
        </w:rPr>
        <w:t xml:space="preserve"> </w:t>
      </w:r>
      <w:sdt>
        <w:sdtPr>
          <w:rPr>
            <w:color w:val="000000"/>
            <w:sz w:val="28"/>
            <w:szCs w:val="28"/>
            <w:lang w:val="en-US"/>
          </w:rPr>
          <w:tag w:val="MENDELEY_CITATION_v3_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"/>
          <w:id w:val="-1714962953"/>
          <w:placeholder>
            <w:docPart w:val="DefaultPlaceholder_-1854013440"/>
          </w:placeholder>
        </w:sdtPr>
        <w:sdtContent>
          <w:r w:rsidR="006857E3" w:rsidRPr="006857E3">
            <w:rPr>
              <w:color w:val="000000"/>
              <w:sz w:val="28"/>
              <w:szCs w:val="28"/>
              <w:lang w:val="kk-KZ"/>
            </w:rPr>
            <w:t>[57]</w:t>
          </w:r>
        </w:sdtContent>
      </w:sdt>
      <w:r w:rsidR="00367ACB" w:rsidRPr="008126CE">
        <w:rPr>
          <w:sz w:val="28"/>
          <w:szCs w:val="28"/>
          <w:lang w:val="kk-KZ"/>
        </w:rPr>
        <w:t>.</w:t>
      </w:r>
    </w:p>
    <w:p w14:paraId="59FDA5D3" w14:textId="1A26B8E6" w:rsidR="00422DEE" w:rsidRDefault="00422DEE" w:rsidP="00224F9F">
      <w:pPr>
        <w:ind w:firstLine="567"/>
        <w:jc w:val="both"/>
        <w:rPr>
          <w:sz w:val="28"/>
          <w:szCs w:val="28"/>
          <w:lang w:val="kk-KZ"/>
        </w:rPr>
      </w:pPr>
      <w:r w:rsidRPr="002A4454">
        <w:rPr>
          <w:sz w:val="28"/>
          <w:szCs w:val="28"/>
          <w:lang w:val="kk-KZ"/>
        </w:rPr>
        <w:t>M41S материалдарының негізгі сипаттамалары</w:t>
      </w:r>
      <w:r>
        <w:rPr>
          <w:sz w:val="28"/>
          <w:szCs w:val="28"/>
          <w:lang w:val="kk-KZ"/>
        </w:rPr>
        <w:t xml:space="preserve"> </w:t>
      </w:r>
      <w:r w:rsidRPr="002A4454">
        <w:rPr>
          <w:sz w:val="28"/>
          <w:szCs w:val="28"/>
          <w:lang w:val="kk-KZ"/>
        </w:rPr>
        <w:t>кесте</w:t>
      </w:r>
      <w:r w:rsidR="007B0F99">
        <w:rPr>
          <w:sz w:val="28"/>
          <w:szCs w:val="28"/>
          <w:lang w:val="kk-KZ"/>
        </w:rPr>
        <w:t xml:space="preserve"> 1-</w:t>
      </w:r>
      <w:r>
        <w:rPr>
          <w:sz w:val="28"/>
          <w:szCs w:val="28"/>
          <w:lang w:val="kk-KZ"/>
        </w:rPr>
        <w:t>де</w:t>
      </w:r>
      <w:r w:rsidRPr="002A4454">
        <w:rPr>
          <w:sz w:val="28"/>
          <w:szCs w:val="28"/>
          <w:lang w:val="kk-KZ"/>
        </w:rPr>
        <w:t xml:space="preserve"> жинақта</w:t>
      </w:r>
      <w:r>
        <w:rPr>
          <w:sz w:val="28"/>
          <w:szCs w:val="28"/>
          <w:lang w:val="kk-KZ"/>
        </w:rPr>
        <w:t>лған. Ал олардың ж</w:t>
      </w:r>
      <w:r w:rsidRPr="002A4454">
        <w:rPr>
          <w:sz w:val="28"/>
          <w:szCs w:val="28"/>
          <w:lang w:val="kk-KZ"/>
        </w:rPr>
        <w:t>алпы көрінісі</w:t>
      </w:r>
      <w:r>
        <w:rPr>
          <w:sz w:val="28"/>
          <w:szCs w:val="28"/>
          <w:lang w:val="kk-KZ"/>
        </w:rPr>
        <w:t xml:space="preserve"> </w:t>
      </w:r>
      <w:r w:rsidRPr="002A4454">
        <w:rPr>
          <w:sz w:val="28"/>
          <w:szCs w:val="28"/>
          <w:lang w:val="kk-KZ"/>
        </w:rPr>
        <w:t>сурет</w:t>
      </w:r>
      <w:r w:rsidR="00FD359D">
        <w:rPr>
          <w:sz w:val="28"/>
          <w:szCs w:val="28"/>
          <w:lang w:val="kk-KZ"/>
        </w:rPr>
        <w:t xml:space="preserve"> 2-де</w:t>
      </w:r>
      <w:r>
        <w:rPr>
          <w:sz w:val="28"/>
          <w:szCs w:val="28"/>
          <w:lang w:val="kk-KZ"/>
        </w:rPr>
        <w:t xml:space="preserve"> </w:t>
      </w:r>
      <w:r w:rsidRPr="002A4454">
        <w:rPr>
          <w:sz w:val="28"/>
          <w:szCs w:val="28"/>
          <w:lang w:val="kk-KZ"/>
        </w:rPr>
        <w:t>көрсет</w:t>
      </w:r>
      <w:r>
        <w:rPr>
          <w:sz w:val="28"/>
          <w:szCs w:val="28"/>
          <w:lang w:val="kk-KZ"/>
        </w:rPr>
        <w:t>ілген.</w:t>
      </w:r>
    </w:p>
    <w:p w14:paraId="6E589B83" w14:textId="77777777" w:rsidR="00CF0822" w:rsidRDefault="00CF0822" w:rsidP="00224F9F">
      <w:pPr>
        <w:ind w:firstLine="567"/>
        <w:jc w:val="both"/>
        <w:rPr>
          <w:sz w:val="28"/>
          <w:szCs w:val="28"/>
          <w:lang w:val="kk-KZ"/>
        </w:rPr>
      </w:pPr>
    </w:p>
    <w:p w14:paraId="0AAC4F16" w14:textId="77777777" w:rsidR="00307AF1" w:rsidRDefault="00307AF1" w:rsidP="00224F9F">
      <w:pPr>
        <w:ind w:firstLine="567"/>
        <w:jc w:val="both"/>
        <w:rPr>
          <w:sz w:val="28"/>
          <w:szCs w:val="28"/>
          <w:lang w:val="kk-KZ"/>
        </w:rPr>
      </w:pPr>
    </w:p>
    <w:p w14:paraId="5ABE3C3C" w14:textId="77777777" w:rsidR="00307AF1" w:rsidRDefault="00307AF1" w:rsidP="00224F9F">
      <w:pPr>
        <w:ind w:firstLine="567"/>
        <w:jc w:val="both"/>
        <w:rPr>
          <w:sz w:val="28"/>
          <w:szCs w:val="28"/>
          <w:lang w:val="kk-KZ"/>
        </w:rPr>
      </w:pPr>
    </w:p>
    <w:p w14:paraId="28BDF253" w14:textId="77777777" w:rsidR="00307AF1" w:rsidRDefault="00307AF1" w:rsidP="00224F9F">
      <w:pPr>
        <w:ind w:firstLine="567"/>
        <w:jc w:val="both"/>
        <w:rPr>
          <w:sz w:val="28"/>
          <w:szCs w:val="28"/>
          <w:lang w:val="kk-KZ"/>
        </w:rPr>
      </w:pPr>
    </w:p>
    <w:p w14:paraId="6AA7B46E" w14:textId="77777777" w:rsidR="00D1293C" w:rsidRDefault="00D1293C" w:rsidP="00224F9F">
      <w:pPr>
        <w:ind w:firstLine="567"/>
        <w:jc w:val="both"/>
        <w:rPr>
          <w:sz w:val="28"/>
          <w:szCs w:val="28"/>
          <w:lang w:val="kk-KZ"/>
        </w:rPr>
      </w:pPr>
    </w:p>
    <w:p w14:paraId="2F3197E3" w14:textId="77777777" w:rsidR="00D1293C" w:rsidRDefault="00D1293C" w:rsidP="00224F9F">
      <w:pPr>
        <w:ind w:firstLine="567"/>
        <w:jc w:val="both"/>
        <w:rPr>
          <w:sz w:val="28"/>
          <w:szCs w:val="28"/>
          <w:lang w:val="kk-KZ"/>
        </w:rPr>
      </w:pPr>
    </w:p>
    <w:p w14:paraId="4255A454" w14:textId="77777777" w:rsidR="00D1293C" w:rsidRDefault="00D1293C" w:rsidP="00224F9F">
      <w:pPr>
        <w:ind w:firstLine="567"/>
        <w:jc w:val="both"/>
        <w:rPr>
          <w:sz w:val="28"/>
          <w:szCs w:val="28"/>
          <w:lang w:val="kk-KZ"/>
        </w:rPr>
      </w:pPr>
    </w:p>
    <w:p w14:paraId="4E2ED7AF" w14:textId="77777777" w:rsidR="000A10D4" w:rsidRDefault="000A10D4" w:rsidP="00224F9F">
      <w:pPr>
        <w:ind w:firstLine="567"/>
        <w:jc w:val="both"/>
        <w:rPr>
          <w:sz w:val="28"/>
          <w:szCs w:val="28"/>
          <w:lang w:val="kk-KZ"/>
        </w:rPr>
      </w:pPr>
    </w:p>
    <w:p w14:paraId="25F2E68F" w14:textId="77777777" w:rsidR="000A10D4" w:rsidRDefault="000A10D4" w:rsidP="00224F9F">
      <w:pPr>
        <w:ind w:firstLine="567"/>
        <w:jc w:val="both"/>
        <w:rPr>
          <w:sz w:val="28"/>
          <w:szCs w:val="28"/>
          <w:lang w:val="kk-KZ"/>
        </w:rPr>
      </w:pPr>
    </w:p>
    <w:p w14:paraId="4690B959" w14:textId="77777777" w:rsidR="000A10D4" w:rsidRDefault="000A10D4" w:rsidP="00224F9F">
      <w:pPr>
        <w:ind w:firstLine="567"/>
        <w:jc w:val="both"/>
        <w:rPr>
          <w:sz w:val="28"/>
          <w:szCs w:val="28"/>
          <w:lang w:val="kk-KZ"/>
        </w:rPr>
      </w:pPr>
    </w:p>
    <w:p w14:paraId="2C354EFD" w14:textId="5CAE2780" w:rsidR="005D7EFE" w:rsidRPr="00E40F88" w:rsidRDefault="007B0F99" w:rsidP="007B0F99">
      <w:pPr>
        <w:jc w:val="both"/>
        <w:rPr>
          <w:sz w:val="28"/>
          <w:szCs w:val="28"/>
          <w:lang w:val="kk-KZ"/>
        </w:rPr>
      </w:pPr>
      <w:r>
        <w:rPr>
          <w:sz w:val="28"/>
          <w:szCs w:val="28"/>
          <w:lang w:val="kk-KZ"/>
        </w:rPr>
        <w:lastRenderedPageBreak/>
        <w:t>Кесте 1 –</w:t>
      </w:r>
      <w:r w:rsidR="005D7EFE" w:rsidRPr="00E40F88">
        <w:rPr>
          <w:sz w:val="28"/>
          <w:szCs w:val="28"/>
          <w:lang w:val="kk-KZ"/>
        </w:rPr>
        <w:t xml:space="preserve"> M41S </w:t>
      </w:r>
      <w:proofErr w:type="spellStart"/>
      <w:r w:rsidR="005D7EFE" w:rsidRPr="00E40F88">
        <w:rPr>
          <w:sz w:val="28"/>
          <w:szCs w:val="28"/>
          <w:lang w:val="kk-KZ"/>
        </w:rPr>
        <w:t>Мезокеуекті</w:t>
      </w:r>
      <w:proofErr w:type="spellEnd"/>
      <w:r w:rsidR="005D7EFE" w:rsidRPr="00E40F88">
        <w:rPr>
          <w:sz w:val="28"/>
          <w:szCs w:val="28"/>
          <w:lang w:val="kk-KZ"/>
        </w:rPr>
        <w:t xml:space="preserve"> материалдарының сипаттамалары</w:t>
      </w:r>
    </w:p>
    <w:p w14:paraId="142402E6" w14:textId="77777777" w:rsidR="005D7EFE" w:rsidRPr="00E40F88" w:rsidRDefault="005D7EFE" w:rsidP="005D7EFE">
      <w:pPr>
        <w:jc w:val="both"/>
        <w:rPr>
          <w:sz w:val="28"/>
          <w:szCs w:val="28"/>
          <w:lang w:val="kk-KZ"/>
        </w:rPr>
      </w:pPr>
    </w:p>
    <w:tbl>
      <w:tblPr>
        <w:tblStyle w:val="af1"/>
        <w:tblW w:w="5000" w:type="pct"/>
        <w:tblLook w:val="04A0" w:firstRow="1" w:lastRow="0" w:firstColumn="1" w:lastColumn="0" w:noHBand="0" w:noVBand="1"/>
      </w:tblPr>
      <w:tblGrid>
        <w:gridCol w:w="1498"/>
        <w:gridCol w:w="1895"/>
        <w:gridCol w:w="2101"/>
        <w:gridCol w:w="1945"/>
        <w:gridCol w:w="2189"/>
      </w:tblGrid>
      <w:tr w:rsidR="005D7EFE" w:rsidRPr="008126CE" w14:paraId="354C9CE3" w14:textId="77777777" w:rsidTr="00103062">
        <w:tc>
          <w:tcPr>
            <w:tcW w:w="778" w:type="pct"/>
            <w:vAlign w:val="center"/>
          </w:tcPr>
          <w:p w14:paraId="448FF3DE" w14:textId="77777777" w:rsidR="005D7EFE" w:rsidRPr="008126CE" w:rsidRDefault="005D7EFE" w:rsidP="00E62303">
            <w:pPr>
              <w:jc w:val="center"/>
              <w:rPr>
                <w:sz w:val="28"/>
                <w:szCs w:val="28"/>
              </w:rPr>
            </w:pPr>
            <w:r w:rsidRPr="008126CE">
              <w:rPr>
                <w:sz w:val="28"/>
                <w:szCs w:val="28"/>
              </w:rPr>
              <w:t>M41S</w:t>
            </w:r>
          </w:p>
        </w:tc>
        <w:tc>
          <w:tcPr>
            <w:tcW w:w="984" w:type="pct"/>
            <w:vAlign w:val="center"/>
          </w:tcPr>
          <w:p w14:paraId="618B5BF8" w14:textId="77777777" w:rsidR="005D7EFE" w:rsidRPr="00E40F88" w:rsidRDefault="005D7EFE" w:rsidP="00E62303">
            <w:pPr>
              <w:jc w:val="center"/>
              <w:rPr>
                <w:sz w:val="28"/>
                <w:szCs w:val="28"/>
                <w:lang w:val="kk-KZ"/>
              </w:rPr>
            </w:pPr>
            <w:r>
              <w:rPr>
                <w:sz w:val="28"/>
                <w:szCs w:val="28"/>
                <w:lang w:val="kk-KZ"/>
              </w:rPr>
              <w:t>Фаза</w:t>
            </w:r>
          </w:p>
        </w:tc>
        <w:tc>
          <w:tcPr>
            <w:tcW w:w="1091" w:type="pct"/>
            <w:vAlign w:val="center"/>
          </w:tcPr>
          <w:p w14:paraId="3A542E82" w14:textId="77777777" w:rsidR="005D7EFE" w:rsidRPr="00E40F88" w:rsidRDefault="005D7EFE" w:rsidP="00E62303">
            <w:pPr>
              <w:jc w:val="center"/>
              <w:rPr>
                <w:sz w:val="28"/>
                <w:szCs w:val="28"/>
                <w:lang w:val="kk-KZ"/>
              </w:rPr>
            </w:pPr>
            <w:r>
              <w:rPr>
                <w:sz w:val="28"/>
                <w:szCs w:val="28"/>
                <w:lang w:val="kk-KZ"/>
              </w:rPr>
              <w:t xml:space="preserve">Құрылым түзуші </w:t>
            </w:r>
            <w:proofErr w:type="spellStart"/>
            <w:r>
              <w:rPr>
                <w:sz w:val="28"/>
                <w:szCs w:val="28"/>
                <w:lang w:val="kk-KZ"/>
              </w:rPr>
              <w:t>темплат</w:t>
            </w:r>
            <w:proofErr w:type="spellEnd"/>
          </w:p>
        </w:tc>
        <w:tc>
          <w:tcPr>
            <w:tcW w:w="1010" w:type="pct"/>
            <w:vAlign w:val="center"/>
          </w:tcPr>
          <w:p w14:paraId="4A88FCE7" w14:textId="77777777" w:rsidR="005D7EFE" w:rsidRPr="00E40F88" w:rsidRDefault="005D7EFE" w:rsidP="00E62303">
            <w:pPr>
              <w:jc w:val="center"/>
              <w:rPr>
                <w:sz w:val="28"/>
                <w:szCs w:val="28"/>
                <w:lang w:val="kk-KZ"/>
              </w:rPr>
            </w:pPr>
            <w:r>
              <w:rPr>
                <w:sz w:val="28"/>
                <w:szCs w:val="28"/>
              </w:rPr>
              <w:t>С</w:t>
            </w:r>
            <w:proofErr w:type="spellStart"/>
            <w:r>
              <w:rPr>
                <w:sz w:val="28"/>
                <w:szCs w:val="28"/>
                <w:lang w:val="kk-KZ"/>
              </w:rPr>
              <w:t>интез</w:t>
            </w:r>
            <w:proofErr w:type="spellEnd"/>
            <w:r>
              <w:rPr>
                <w:sz w:val="28"/>
                <w:szCs w:val="28"/>
                <w:lang w:val="kk-KZ"/>
              </w:rPr>
              <w:t xml:space="preserve"> ортасы</w:t>
            </w:r>
          </w:p>
        </w:tc>
        <w:tc>
          <w:tcPr>
            <w:tcW w:w="1135" w:type="pct"/>
            <w:vAlign w:val="center"/>
          </w:tcPr>
          <w:p w14:paraId="045B154B" w14:textId="77777777" w:rsidR="005D7EFE" w:rsidRPr="00E40F88" w:rsidRDefault="005D7EFE" w:rsidP="00E62303">
            <w:pPr>
              <w:jc w:val="center"/>
              <w:rPr>
                <w:sz w:val="28"/>
                <w:szCs w:val="28"/>
                <w:lang w:val="kk-KZ"/>
              </w:rPr>
            </w:pPr>
            <w:r>
              <w:rPr>
                <w:sz w:val="28"/>
                <w:szCs w:val="28"/>
                <w:lang w:val="kk-KZ"/>
              </w:rPr>
              <w:t>Кеуек құрылымы</w:t>
            </w:r>
          </w:p>
        </w:tc>
      </w:tr>
      <w:tr w:rsidR="005D7EFE" w:rsidRPr="008126CE" w14:paraId="5AE46A53" w14:textId="77777777" w:rsidTr="00103062">
        <w:tc>
          <w:tcPr>
            <w:tcW w:w="778" w:type="pct"/>
            <w:vAlign w:val="center"/>
          </w:tcPr>
          <w:p w14:paraId="572B849C" w14:textId="77777777" w:rsidR="005D7EFE" w:rsidRPr="008126CE" w:rsidRDefault="005D7EFE" w:rsidP="00E62303">
            <w:pPr>
              <w:jc w:val="center"/>
              <w:rPr>
                <w:sz w:val="28"/>
                <w:szCs w:val="28"/>
              </w:rPr>
            </w:pPr>
            <w:r w:rsidRPr="008126CE">
              <w:rPr>
                <w:sz w:val="28"/>
                <w:szCs w:val="28"/>
              </w:rPr>
              <w:t>MCM-41</w:t>
            </w:r>
          </w:p>
        </w:tc>
        <w:tc>
          <w:tcPr>
            <w:tcW w:w="984" w:type="pct"/>
            <w:vAlign w:val="center"/>
          </w:tcPr>
          <w:p w14:paraId="3B8B2DD6" w14:textId="77777777" w:rsidR="005D7EFE" w:rsidRPr="008126CE" w:rsidRDefault="005D7EFE" w:rsidP="00E62303">
            <w:pPr>
              <w:rPr>
                <w:sz w:val="28"/>
                <w:szCs w:val="28"/>
              </w:rPr>
            </w:pPr>
            <w:proofErr w:type="spellStart"/>
            <w:r>
              <w:rPr>
                <w:sz w:val="28"/>
                <w:szCs w:val="28"/>
                <w:lang w:val="kk-KZ"/>
              </w:rPr>
              <w:t>Гексагоналды</w:t>
            </w:r>
            <w:proofErr w:type="spellEnd"/>
            <w:r>
              <w:rPr>
                <w:sz w:val="28"/>
                <w:szCs w:val="28"/>
                <w:lang w:val="kk-KZ"/>
              </w:rPr>
              <w:t xml:space="preserve"> </w:t>
            </w:r>
            <w:r w:rsidRPr="008126CE">
              <w:rPr>
                <w:sz w:val="28"/>
                <w:szCs w:val="28"/>
              </w:rPr>
              <w:t>p6mm</w:t>
            </w:r>
          </w:p>
        </w:tc>
        <w:tc>
          <w:tcPr>
            <w:tcW w:w="1091" w:type="pct"/>
            <w:vMerge w:val="restart"/>
            <w:vAlign w:val="center"/>
          </w:tcPr>
          <w:p w14:paraId="656A4A6C" w14:textId="2BCDE3AD" w:rsidR="005D7EFE" w:rsidRPr="00642567" w:rsidRDefault="005D7EFE" w:rsidP="00E62303">
            <w:pPr>
              <w:jc w:val="center"/>
              <w:rPr>
                <w:sz w:val="28"/>
                <w:szCs w:val="28"/>
              </w:rPr>
            </w:pPr>
            <w:r w:rsidRPr="008126CE">
              <w:rPr>
                <w:sz w:val="28"/>
                <w:szCs w:val="28"/>
              </w:rPr>
              <w:t xml:space="preserve">СТАВ, </w:t>
            </w:r>
            <w:proofErr w:type="spellStart"/>
            <w:r w:rsidRPr="008126CE">
              <w:rPr>
                <w:sz w:val="28"/>
                <w:szCs w:val="28"/>
                <w:lang w:val="en-US"/>
              </w:rPr>
              <w:t>CTACl</w:t>
            </w:r>
            <w:proofErr w:type="spellEnd"/>
          </w:p>
        </w:tc>
        <w:tc>
          <w:tcPr>
            <w:tcW w:w="1010" w:type="pct"/>
            <w:vMerge w:val="restart"/>
            <w:vAlign w:val="center"/>
          </w:tcPr>
          <w:p w14:paraId="39B60FB7" w14:textId="77777777" w:rsidR="005D7EFE" w:rsidRPr="008126CE" w:rsidRDefault="005D7EFE" w:rsidP="00E62303">
            <w:pPr>
              <w:jc w:val="center"/>
              <w:rPr>
                <w:sz w:val="28"/>
                <w:szCs w:val="28"/>
              </w:rPr>
            </w:pPr>
            <w:r>
              <w:rPr>
                <w:sz w:val="28"/>
                <w:szCs w:val="28"/>
                <w:lang w:val="kk-KZ"/>
              </w:rPr>
              <w:t>Негіздік</w:t>
            </w:r>
            <w:r w:rsidRPr="008126CE">
              <w:rPr>
                <w:sz w:val="28"/>
                <w:szCs w:val="28"/>
              </w:rPr>
              <w:t xml:space="preserve"> pH~11-13</w:t>
            </w:r>
          </w:p>
        </w:tc>
        <w:tc>
          <w:tcPr>
            <w:tcW w:w="1135" w:type="pct"/>
            <w:vAlign w:val="center"/>
          </w:tcPr>
          <w:p w14:paraId="1885AA56" w14:textId="77777777" w:rsidR="005D7EFE" w:rsidRPr="008126CE" w:rsidRDefault="005D7EFE" w:rsidP="00E62303">
            <w:pPr>
              <w:jc w:val="both"/>
              <w:rPr>
                <w:sz w:val="28"/>
                <w:szCs w:val="28"/>
              </w:rPr>
            </w:pPr>
            <w:r w:rsidRPr="00E40F88">
              <w:rPr>
                <w:sz w:val="28"/>
                <w:szCs w:val="28"/>
                <w:lang w:val="kk-KZ"/>
              </w:rPr>
              <w:t xml:space="preserve">Бір өлшемді </w:t>
            </w:r>
            <w:proofErr w:type="spellStart"/>
            <w:r>
              <w:rPr>
                <w:sz w:val="28"/>
                <w:szCs w:val="28"/>
                <w:lang w:val="kk-KZ"/>
              </w:rPr>
              <w:t>мезокеуек</w:t>
            </w:r>
            <w:proofErr w:type="spellEnd"/>
          </w:p>
        </w:tc>
      </w:tr>
      <w:tr w:rsidR="005D7EFE" w:rsidRPr="008126CE" w14:paraId="0172D94E" w14:textId="77777777" w:rsidTr="00103062">
        <w:tc>
          <w:tcPr>
            <w:tcW w:w="778" w:type="pct"/>
            <w:vAlign w:val="center"/>
          </w:tcPr>
          <w:p w14:paraId="07CFDE21" w14:textId="77777777" w:rsidR="005D7EFE" w:rsidRPr="008126CE" w:rsidRDefault="005D7EFE" w:rsidP="00E62303">
            <w:pPr>
              <w:jc w:val="center"/>
              <w:rPr>
                <w:sz w:val="28"/>
                <w:szCs w:val="28"/>
              </w:rPr>
            </w:pPr>
            <w:r w:rsidRPr="008126CE">
              <w:rPr>
                <w:sz w:val="28"/>
                <w:szCs w:val="28"/>
              </w:rPr>
              <w:t>MCM-48</w:t>
            </w:r>
          </w:p>
        </w:tc>
        <w:tc>
          <w:tcPr>
            <w:tcW w:w="984" w:type="pct"/>
            <w:vAlign w:val="center"/>
          </w:tcPr>
          <w:p w14:paraId="4C8941A6" w14:textId="58ABEF8E" w:rsidR="005D7EFE" w:rsidRDefault="005D7EFE" w:rsidP="00E62303">
            <w:pPr>
              <w:rPr>
                <w:sz w:val="28"/>
                <w:szCs w:val="28"/>
                <w:lang w:val="kk-KZ"/>
              </w:rPr>
            </w:pPr>
            <w:r>
              <w:rPr>
                <w:sz w:val="28"/>
                <w:szCs w:val="28"/>
                <w:lang w:val="kk-KZ"/>
              </w:rPr>
              <w:t>Куб</w:t>
            </w:r>
            <w:r w:rsidR="00E57029">
              <w:rPr>
                <w:sz w:val="28"/>
                <w:szCs w:val="28"/>
                <w:lang w:val="kk-KZ"/>
              </w:rPr>
              <w:t>ты</w:t>
            </w:r>
          </w:p>
          <w:p w14:paraId="48A856D8" w14:textId="77777777" w:rsidR="005D7EFE" w:rsidRPr="008126CE" w:rsidRDefault="005D7EFE" w:rsidP="00E62303">
            <w:pPr>
              <w:rPr>
                <w:sz w:val="28"/>
                <w:szCs w:val="28"/>
              </w:rPr>
            </w:pPr>
            <w:r w:rsidRPr="008126CE">
              <w:rPr>
                <w:sz w:val="28"/>
                <w:szCs w:val="28"/>
              </w:rPr>
              <w:t>Ia3d</w:t>
            </w:r>
          </w:p>
        </w:tc>
        <w:tc>
          <w:tcPr>
            <w:tcW w:w="1091" w:type="pct"/>
            <w:vMerge/>
            <w:vAlign w:val="center"/>
          </w:tcPr>
          <w:p w14:paraId="7D1878A1" w14:textId="77777777" w:rsidR="005D7EFE" w:rsidRPr="008126CE" w:rsidRDefault="005D7EFE" w:rsidP="00E62303">
            <w:pPr>
              <w:jc w:val="center"/>
              <w:rPr>
                <w:sz w:val="28"/>
                <w:szCs w:val="28"/>
              </w:rPr>
            </w:pPr>
          </w:p>
        </w:tc>
        <w:tc>
          <w:tcPr>
            <w:tcW w:w="1010" w:type="pct"/>
            <w:vMerge/>
            <w:vAlign w:val="center"/>
          </w:tcPr>
          <w:p w14:paraId="2ED8A25D" w14:textId="77777777" w:rsidR="005D7EFE" w:rsidRPr="008126CE" w:rsidRDefault="005D7EFE" w:rsidP="00E62303">
            <w:pPr>
              <w:jc w:val="center"/>
              <w:rPr>
                <w:sz w:val="28"/>
                <w:szCs w:val="28"/>
              </w:rPr>
            </w:pPr>
          </w:p>
        </w:tc>
        <w:tc>
          <w:tcPr>
            <w:tcW w:w="1135" w:type="pct"/>
            <w:vAlign w:val="center"/>
          </w:tcPr>
          <w:p w14:paraId="47D99696" w14:textId="77777777" w:rsidR="005D7EFE" w:rsidRPr="00E40F88" w:rsidRDefault="005D7EFE" w:rsidP="00E62303">
            <w:pPr>
              <w:jc w:val="both"/>
              <w:rPr>
                <w:sz w:val="28"/>
                <w:szCs w:val="28"/>
                <w:lang w:val="kk-KZ"/>
              </w:rPr>
            </w:pPr>
            <w:r w:rsidRPr="00E40F88">
              <w:rPr>
                <w:sz w:val="28"/>
                <w:szCs w:val="28"/>
                <w:lang w:val="kk-KZ"/>
              </w:rPr>
              <w:t xml:space="preserve">Үш өлшемді </w:t>
            </w:r>
            <w:proofErr w:type="spellStart"/>
            <w:r>
              <w:rPr>
                <w:sz w:val="28"/>
                <w:szCs w:val="28"/>
                <w:lang w:val="kk-KZ"/>
              </w:rPr>
              <w:t>мезокеуек</w:t>
            </w:r>
            <w:proofErr w:type="spellEnd"/>
          </w:p>
        </w:tc>
      </w:tr>
      <w:tr w:rsidR="005D7EFE" w:rsidRPr="008126CE" w14:paraId="4506BCFB" w14:textId="77777777" w:rsidTr="00103062">
        <w:tc>
          <w:tcPr>
            <w:tcW w:w="778" w:type="pct"/>
            <w:vAlign w:val="center"/>
          </w:tcPr>
          <w:p w14:paraId="2E072C86" w14:textId="77777777" w:rsidR="005D7EFE" w:rsidRPr="008126CE" w:rsidRDefault="005D7EFE" w:rsidP="00E62303">
            <w:pPr>
              <w:jc w:val="center"/>
              <w:rPr>
                <w:sz w:val="28"/>
                <w:szCs w:val="28"/>
              </w:rPr>
            </w:pPr>
            <w:r w:rsidRPr="008126CE">
              <w:rPr>
                <w:sz w:val="28"/>
                <w:szCs w:val="28"/>
              </w:rPr>
              <w:t>MCM-50</w:t>
            </w:r>
          </w:p>
        </w:tc>
        <w:tc>
          <w:tcPr>
            <w:tcW w:w="984" w:type="pct"/>
            <w:vAlign w:val="center"/>
          </w:tcPr>
          <w:p w14:paraId="6443EA71" w14:textId="77777777" w:rsidR="005D7EFE" w:rsidRPr="008126CE" w:rsidRDefault="005D7EFE" w:rsidP="00E62303">
            <w:pPr>
              <w:rPr>
                <w:sz w:val="28"/>
                <w:szCs w:val="28"/>
              </w:rPr>
            </w:pPr>
            <w:proofErr w:type="spellStart"/>
            <w:r w:rsidRPr="00E40F88">
              <w:rPr>
                <w:sz w:val="28"/>
                <w:szCs w:val="28"/>
              </w:rPr>
              <w:t>Пластиналы</w:t>
            </w:r>
            <w:proofErr w:type="spellEnd"/>
            <w:r w:rsidRPr="00E40F88">
              <w:rPr>
                <w:sz w:val="28"/>
                <w:szCs w:val="28"/>
              </w:rPr>
              <w:t xml:space="preserve"> </w:t>
            </w:r>
            <w:r w:rsidRPr="008126CE">
              <w:rPr>
                <w:sz w:val="28"/>
                <w:szCs w:val="28"/>
              </w:rPr>
              <w:t>p2</w:t>
            </w:r>
          </w:p>
        </w:tc>
        <w:tc>
          <w:tcPr>
            <w:tcW w:w="1091" w:type="pct"/>
            <w:vMerge/>
            <w:vAlign w:val="center"/>
          </w:tcPr>
          <w:p w14:paraId="1C85ED9F" w14:textId="77777777" w:rsidR="005D7EFE" w:rsidRPr="008126CE" w:rsidRDefault="005D7EFE" w:rsidP="00E62303">
            <w:pPr>
              <w:jc w:val="center"/>
              <w:rPr>
                <w:sz w:val="28"/>
                <w:szCs w:val="28"/>
              </w:rPr>
            </w:pPr>
          </w:p>
        </w:tc>
        <w:tc>
          <w:tcPr>
            <w:tcW w:w="1010" w:type="pct"/>
            <w:vMerge/>
            <w:vAlign w:val="center"/>
          </w:tcPr>
          <w:p w14:paraId="58F9B298" w14:textId="77777777" w:rsidR="005D7EFE" w:rsidRPr="008126CE" w:rsidRDefault="005D7EFE" w:rsidP="00E62303">
            <w:pPr>
              <w:jc w:val="center"/>
              <w:rPr>
                <w:sz w:val="28"/>
                <w:szCs w:val="28"/>
              </w:rPr>
            </w:pPr>
          </w:p>
        </w:tc>
        <w:tc>
          <w:tcPr>
            <w:tcW w:w="1135" w:type="pct"/>
            <w:vAlign w:val="center"/>
          </w:tcPr>
          <w:p w14:paraId="7E455625" w14:textId="77777777" w:rsidR="005D7EFE" w:rsidRPr="00E40F88" w:rsidRDefault="005D7EFE" w:rsidP="00E62303">
            <w:pPr>
              <w:jc w:val="both"/>
              <w:rPr>
                <w:sz w:val="28"/>
                <w:szCs w:val="28"/>
                <w:lang w:val="kk-KZ"/>
              </w:rPr>
            </w:pPr>
            <w:r w:rsidRPr="00E40F88">
              <w:rPr>
                <w:sz w:val="28"/>
                <w:szCs w:val="28"/>
                <w:lang w:val="kk-KZ"/>
              </w:rPr>
              <w:t>Пластиналық материал</w:t>
            </w:r>
          </w:p>
        </w:tc>
      </w:tr>
      <w:tr w:rsidR="00103062" w:rsidRPr="001653A1" w14:paraId="3CA07157" w14:textId="77777777" w:rsidTr="00F43192">
        <w:tc>
          <w:tcPr>
            <w:tcW w:w="5000" w:type="pct"/>
            <w:gridSpan w:val="5"/>
            <w:vAlign w:val="center"/>
          </w:tcPr>
          <w:p w14:paraId="3775A728" w14:textId="5C5CA5C7" w:rsidR="00103062" w:rsidRPr="001653A1" w:rsidRDefault="00103062" w:rsidP="009518E1">
            <w:pPr>
              <w:jc w:val="both"/>
              <w:rPr>
                <w:lang w:val="kk-KZ"/>
              </w:rPr>
            </w:pPr>
            <w:r w:rsidRPr="001653A1">
              <w:rPr>
                <w:lang w:val="kk-KZ"/>
              </w:rPr>
              <w:t>Ескерту:</w:t>
            </w:r>
            <w:r>
              <w:rPr>
                <w:lang w:val="kk-KZ"/>
              </w:rPr>
              <w:t xml:space="preserve"> </w:t>
            </w:r>
            <w:r w:rsidRPr="001653A1">
              <w:rPr>
                <w:lang w:val="kk-KZ"/>
              </w:rPr>
              <w:t xml:space="preserve">CTAB: бромды </w:t>
            </w:r>
            <w:proofErr w:type="spellStart"/>
            <w:r w:rsidRPr="001653A1">
              <w:rPr>
                <w:lang w:val="kk-KZ"/>
              </w:rPr>
              <w:t>гексадецилтриметиламмоний</w:t>
            </w:r>
            <w:proofErr w:type="spellEnd"/>
          </w:p>
          <w:p w14:paraId="379A7C54" w14:textId="77777777" w:rsidR="00103062" w:rsidRPr="001653A1" w:rsidRDefault="00103062" w:rsidP="009518E1">
            <w:pPr>
              <w:jc w:val="both"/>
              <w:rPr>
                <w:lang w:val="kk-KZ"/>
              </w:rPr>
            </w:pPr>
            <w:proofErr w:type="spellStart"/>
            <w:r w:rsidRPr="001653A1">
              <w:rPr>
                <w:lang w:val="kk-KZ"/>
              </w:rPr>
              <w:t>CTACl</w:t>
            </w:r>
            <w:proofErr w:type="spellEnd"/>
            <w:r w:rsidRPr="001653A1">
              <w:rPr>
                <w:lang w:val="kk-KZ"/>
              </w:rPr>
              <w:t xml:space="preserve">: хлорлы </w:t>
            </w:r>
            <w:proofErr w:type="spellStart"/>
            <w:r w:rsidRPr="001653A1">
              <w:rPr>
                <w:lang w:val="kk-KZ"/>
              </w:rPr>
              <w:t>гексадецилтриметиламмоний</w:t>
            </w:r>
            <w:proofErr w:type="spellEnd"/>
          </w:p>
        </w:tc>
      </w:tr>
    </w:tbl>
    <w:p w14:paraId="7BF65992" w14:textId="77777777" w:rsidR="00642567" w:rsidRPr="00642567" w:rsidRDefault="00642567" w:rsidP="005D7EFE">
      <w:pPr>
        <w:ind w:firstLine="567"/>
        <w:jc w:val="both"/>
        <w:rPr>
          <w:sz w:val="28"/>
          <w:szCs w:val="28"/>
          <w:lang w:val="kk-KZ"/>
        </w:rPr>
      </w:pP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3404"/>
        <w:gridCol w:w="3338"/>
      </w:tblGrid>
      <w:tr w:rsidR="005D7EFE" w:rsidRPr="008126CE" w14:paraId="685DA391" w14:textId="77777777" w:rsidTr="00E62303">
        <w:tc>
          <w:tcPr>
            <w:tcW w:w="1452" w:type="pct"/>
            <w:vAlign w:val="center"/>
          </w:tcPr>
          <w:p w14:paraId="69A6C8E6" w14:textId="77777777" w:rsidR="005D7EFE" w:rsidRPr="008126CE" w:rsidRDefault="005D7EFE" w:rsidP="00E62303">
            <w:pPr>
              <w:jc w:val="center"/>
              <w:rPr>
                <w:sz w:val="28"/>
                <w:szCs w:val="28"/>
              </w:rPr>
            </w:pPr>
            <w:r w:rsidRPr="008126CE">
              <w:rPr>
                <w:noProof/>
                <w:sz w:val="28"/>
                <w:szCs w:val="28"/>
              </w:rPr>
              <w:drawing>
                <wp:inline distT="0" distB="0" distL="0" distR="0" wp14:anchorId="14B9092F" wp14:editId="54E293D4">
                  <wp:extent cx="1701219" cy="1561465"/>
                  <wp:effectExtent l="0" t="0" r="635" b="635"/>
                  <wp:docPr id="818691030" name="Рисунок 2" descr="page2image2384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23849744"/>
                          <pic:cNvPicPr>
                            <a:picLocks noChangeAspect="1" noChangeArrowheads="1"/>
                          </pic:cNvPicPr>
                        </pic:nvPicPr>
                        <pic:blipFill rotWithShape="1">
                          <a:blip r:embed="rId11">
                            <a:extLst>
                              <a:ext uri="{28A0092B-C50C-407E-A947-70E740481C1C}">
                                <a14:useLocalDpi xmlns:a14="http://schemas.microsoft.com/office/drawing/2010/main" val="0"/>
                              </a:ext>
                            </a:extLst>
                          </a:blip>
                          <a:srcRect t="11813" r="71501"/>
                          <a:stretch/>
                        </pic:blipFill>
                        <pic:spPr bwMode="auto">
                          <a:xfrm>
                            <a:off x="0" y="0"/>
                            <a:ext cx="1741503" cy="1598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6" w:type="pct"/>
            <w:vAlign w:val="center"/>
          </w:tcPr>
          <w:p w14:paraId="3E76218E" w14:textId="77777777" w:rsidR="005D7EFE" w:rsidRPr="008126CE" w:rsidRDefault="005D7EFE" w:rsidP="00E62303">
            <w:pPr>
              <w:jc w:val="center"/>
              <w:rPr>
                <w:sz w:val="28"/>
                <w:szCs w:val="28"/>
              </w:rPr>
            </w:pPr>
            <w:r w:rsidRPr="008126CE">
              <w:rPr>
                <w:noProof/>
                <w:sz w:val="28"/>
                <w:szCs w:val="28"/>
                <w:lang w:val="en-US"/>
              </w:rPr>
              <w:t xml:space="preserve"> </w:t>
            </w:r>
            <w:r w:rsidRPr="008126CE">
              <w:rPr>
                <w:noProof/>
                <w:sz w:val="28"/>
                <w:szCs w:val="28"/>
              </w:rPr>
              <w:drawing>
                <wp:inline distT="0" distB="0" distL="0" distR="0" wp14:anchorId="79AB1028" wp14:editId="2DC29E6C">
                  <wp:extent cx="1999680" cy="1463929"/>
                  <wp:effectExtent l="0" t="0" r="0" b="0"/>
                  <wp:docPr id="557502597" name="Рисунок 8" descr="page2image2384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image23849744"/>
                          <pic:cNvPicPr>
                            <a:picLocks noChangeAspect="1" noChangeArrowheads="1"/>
                          </pic:cNvPicPr>
                        </pic:nvPicPr>
                        <pic:blipFill rotWithShape="1">
                          <a:blip r:embed="rId11">
                            <a:extLst>
                              <a:ext uri="{28A0092B-C50C-407E-A947-70E740481C1C}">
                                <a14:useLocalDpi xmlns:a14="http://schemas.microsoft.com/office/drawing/2010/main" val="0"/>
                              </a:ext>
                            </a:extLst>
                          </a:blip>
                          <a:srcRect l="29388" t="16803" r="36903"/>
                          <a:stretch/>
                        </pic:blipFill>
                        <pic:spPr bwMode="auto">
                          <a:xfrm>
                            <a:off x="0" y="0"/>
                            <a:ext cx="2035026" cy="1489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42" w:type="pct"/>
            <w:vAlign w:val="center"/>
          </w:tcPr>
          <w:p w14:paraId="54F2240B" w14:textId="77777777" w:rsidR="005D7EFE" w:rsidRPr="008126CE" w:rsidRDefault="005D7EFE" w:rsidP="00E62303">
            <w:pPr>
              <w:jc w:val="center"/>
              <w:rPr>
                <w:sz w:val="28"/>
                <w:szCs w:val="28"/>
              </w:rPr>
            </w:pPr>
            <w:r w:rsidRPr="008126CE">
              <w:rPr>
                <w:noProof/>
                <w:sz w:val="28"/>
                <w:szCs w:val="28"/>
                <w:lang w:val="en-US"/>
              </w:rPr>
              <w:t xml:space="preserve"> </w:t>
            </w:r>
            <w:r w:rsidRPr="008126CE">
              <w:rPr>
                <w:noProof/>
                <w:sz w:val="28"/>
                <w:szCs w:val="28"/>
              </w:rPr>
              <w:drawing>
                <wp:inline distT="0" distB="0" distL="0" distR="0" wp14:anchorId="02A6CDB5" wp14:editId="5204459E">
                  <wp:extent cx="1983023" cy="1427353"/>
                  <wp:effectExtent l="0" t="0" r="0" b="0"/>
                  <wp:docPr id="1059213077" name="Рисунок 7" descr="page2image2384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23849744"/>
                          <pic:cNvPicPr>
                            <a:picLocks noChangeAspect="1" noChangeArrowheads="1"/>
                          </pic:cNvPicPr>
                        </pic:nvPicPr>
                        <pic:blipFill rotWithShape="1">
                          <a:blip r:embed="rId11">
                            <a:extLst>
                              <a:ext uri="{28A0092B-C50C-407E-A947-70E740481C1C}">
                                <a14:useLocalDpi xmlns:a14="http://schemas.microsoft.com/office/drawing/2010/main" val="0"/>
                              </a:ext>
                            </a:extLst>
                          </a:blip>
                          <a:srcRect l="64108" t="12904" b="-1"/>
                          <a:stretch/>
                        </pic:blipFill>
                        <pic:spPr bwMode="auto">
                          <a:xfrm>
                            <a:off x="0" y="0"/>
                            <a:ext cx="2011971" cy="14481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D7EFE" w:rsidRPr="008126CE" w14:paraId="60E8A5C4" w14:textId="77777777" w:rsidTr="00E62303">
        <w:tc>
          <w:tcPr>
            <w:tcW w:w="1452" w:type="pct"/>
            <w:vAlign w:val="center"/>
          </w:tcPr>
          <w:p w14:paraId="6B58EF41" w14:textId="77777777" w:rsidR="005D7EFE" w:rsidRPr="008126CE" w:rsidRDefault="005D7EFE" w:rsidP="00E62303">
            <w:pPr>
              <w:jc w:val="center"/>
              <w:rPr>
                <w:sz w:val="28"/>
                <w:szCs w:val="28"/>
              </w:rPr>
            </w:pPr>
            <w:r w:rsidRPr="008126CE">
              <w:rPr>
                <w:sz w:val="28"/>
                <w:szCs w:val="28"/>
              </w:rPr>
              <w:t>MCM-41</w:t>
            </w:r>
          </w:p>
        </w:tc>
        <w:tc>
          <w:tcPr>
            <w:tcW w:w="1806" w:type="pct"/>
            <w:vAlign w:val="center"/>
          </w:tcPr>
          <w:p w14:paraId="4DDF7AF0" w14:textId="77777777" w:rsidR="005D7EFE" w:rsidRPr="008126CE" w:rsidRDefault="005D7EFE" w:rsidP="00E62303">
            <w:pPr>
              <w:jc w:val="center"/>
              <w:rPr>
                <w:sz w:val="28"/>
                <w:szCs w:val="28"/>
              </w:rPr>
            </w:pPr>
            <w:r w:rsidRPr="008126CE">
              <w:rPr>
                <w:sz w:val="28"/>
                <w:szCs w:val="28"/>
              </w:rPr>
              <w:t>MCM-48</w:t>
            </w:r>
          </w:p>
        </w:tc>
        <w:tc>
          <w:tcPr>
            <w:tcW w:w="1742" w:type="pct"/>
            <w:vAlign w:val="center"/>
          </w:tcPr>
          <w:p w14:paraId="117C1970" w14:textId="77777777" w:rsidR="005D7EFE" w:rsidRPr="008126CE" w:rsidRDefault="005D7EFE" w:rsidP="00E62303">
            <w:pPr>
              <w:jc w:val="center"/>
              <w:rPr>
                <w:sz w:val="28"/>
                <w:szCs w:val="28"/>
              </w:rPr>
            </w:pPr>
            <w:r w:rsidRPr="008126CE">
              <w:rPr>
                <w:sz w:val="28"/>
                <w:szCs w:val="28"/>
              </w:rPr>
              <w:t>MCM-50</w:t>
            </w:r>
          </w:p>
        </w:tc>
      </w:tr>
    </w:tbl>
    <w:p w14:paraId="582C465D" w14:textId="77777777" w:rsidR="005D7EFE" w:rsidRPr="009C3169" w:rsidRDefault="005D7EFE" w:rsidP="005D7EFE">
      <w:pPr>
        <w:jc w:val="center"/>
        <w:rPr>
          <w:sz w:val="28"/>
          <w:szCs w:val="28"/>
          <w:lang w:val="en-US"/>
        </w:rPr>
      </w:pPr>
    </w:p>
    <w:p w14:paraId="2107F3CA" w14:textId="77777777" w:rsidR="00CA37CB" w:rsidRDefault="001A3403" w:rsidP="00CA37CB">
      <w:pPr>
        <w:jc w:val="center"/>
        <w:rPr>
          <w:sz w:val="28"/>
          <w:szCs w:val="28"/>
          <w:lang w:val="kk-KZ"/>
        </w:rPr>
      </w:pPr>
      <w:r>
        <w:rPr>
          <w:sz w:val="28"/>
          <w:szCs w:val="28"/>
          <w:lang w:val="kk-KZ"/>
        </w:rPr>
        <w:t>С</w:t>
      </w:r>
      <w:proofErr w:type="spellStart"/>
      <w:r w:rsidR="005D7EFE" w:rsidRPr="009C3169">
        <w:rPr>
          <w:sz w:val="28"/>
          <w:szCs w:val="28"/>
          <w:lang w:val="ru-RU"/>
        </w:rPr>
        <w:t>урет</w:t>
      </w:r>
      <w:proofErr w:type="spellEnd"/>
      <w:r>
        <w:rPr>
          <w:sz w:val="28"/>
          <w:szCs w:val="28"/>
          <w:lang w:val="ru-RU"/>
        </w:rPr>
        <w:t xml:space="preserve"> 2 –</w:t>
      </w:r>
      <w:r w:rsidR="005D7EFE" w:rsidRPr="009C3169">
        <w:rPr>
          <w:sz w:val="28"/>
          <w:szCs w:val="28"/>
          <w:lang w:val="kk-KZ"/>
        </w:rPr>
        <w:t xml:space="preserve"> </w:t>
      </w:r>
      <w:proofErr w:type="spellStart"/>
      <w:r w:rsidR="005D7EFE" w:rsidRPr="009C3169">
        <w:rPr>
          <w:sz w:val="28"/>
          <w:szCs w:val="28"/>
          <w:lang w:val="kk-KZ"/>
        </w:rPr>
        <w:t>Мезокеуекті</w:t>
      </w:r>
      <w:proofErr w:type="spellEnd"/>
      <w:r w:rsidR="005D7EFE" w:rsidRPr="009C3169">
        <w:rPr>
          <w:sz w:val="28"/>
          <w:szCs w:val="28"/>
          <w:lang w:val="kk-KZ"/>
        </w:rPr>
        <w:t xml:space="preserve"> материалдардың классификациясы M41S</w:t>
      </w:r>
      <w:r w:rsidR="00980EAE" w:rsidRPr="00980EAE">
        <w:rPr>
          <w:sz w:val="28"/>
          <w:szCs w:val="28"/>
          <w:lang w:val="kk-KZ"/>
        </w:rPr>
        <w:t xml:space="preserve"> </w:t>
      </w:r>
    </w:p>
    <w:p w14:paraId="77C56F7E" w14:textId="77777777" w:rsidR="00CA37CB" w:rsidRPr="002C5C1B" w:rsidRDefault="00CA37CB" w:rsidP="00CA37CB">
      <w:pPr>
        <w:jc w:val="center"/>
        <w:rPr>
          <w:sz w:val="16"/>
          <w:szCs w:val="16"/>
          <w:lang w:val="kk-KZ"/>
        </w:rPr>
      </w:pPr>
    </w:p>
    <w:p w14:paraId="359448C9" w14:textId="492050B8" w:rsidR="005D7EFE" w:rsidRPr="00CA37CB" w:rsidRDefault="00CA37CB" w:rsidP="00CA37CB">
      <w:pPr>
        <w:ind w:firstLine="567"/>
        <w:jc w:val="both"/>
        <w:rPr>
          <w:sz w:val="28"/>
          <w:szCs w:val="28"/>
          <w:lang w:val="kk-KZ"/>
        </w:rPr>
      </w:pPr>
      <w:r w:rsidRPr="00CA37CB">
        <w:rPr>
          <w:lang w:val="kk-KZ"/>
        </w:rPr>
        <w:t xml:space="preserve">Ескерту: </w:t>
      </w:r>
      <w:r w:rsidR="005D7EFE" w:rsidRPr="00060C80">
        <w:rPr>
          <w:lang w:val="kk-KZ"/>
        </w:rPr>
        <w:t>[70</w:t>
      </w:r>
      <w:r w:rsidR="009448C7" w:rsidRPr="009448C7">
        <w:rPr>
          <w:lang w:val="kk-KZ"/>
        </w:rPr>
        <w:t xml:space="preserve">, </w:t>
      </w:r>
      <w:r w:rsidR="009448C7">
        <w:rPr>
          <w:lang w:val="kk-KZ"/>
        </w:rPr>
        <w:t xml:space="preserve">б. </w:t>
      </w:r>
      <w:r w:rsidR="009448C7" w:rsidRPr="00CB6AB0">
        <w:rPr>
          <w:lang w:val="kk-KZ"/>
        </w:rPr>
        <w:t>3217</w:t>
      </w:r>
      <w:r w:rsidR="005D7EFE" w:rsidRPr="00060C80">
        <w:rPr>
          <w:lang w:val="kk-KZ"/>
        </w:rPr>
        <w:t xml:space="preserve">] әдебиет рұқсатымен қайта басылған, авторлық құқық </w:t>
      </w:r>
      <w:proofErr w:type="spellStart"/>
      <w:r w:rsidR="005D7EFE" w:rsidRPr="00060C80">
        <w:rPr>
          <w:lang w:val="kk-KZ"/>
        </w:rPr>
        <w:t>John</w:t>
      </w:r>
      <w:proofErr w:type="spellEnd"/>
      <w:r w:rsidR="005D7EFE" w:rsidRPr="00060C80">
        <w:rPr>
          <w:lang w:val="kk-KZ"/>
        </w:rPr>
        <w:t xml:space="preserve"> </w:t>
      </w:r>
      <w:proofErr w:type="spellStart"/>
      <w:r w:rsidR="005D7EFE" w:rsidRPr="00060C80">
        <w:rPr>
          <w:lang w:val="kk-KZ"/>
        </w:rPr>
        <w:t>Wiley</w:t>
      </w:r>
      <w:proofErr w:type="spellEnd"/>
      <w:r w:rsidR="005D7EFE" w:rsidRPr="00060C80">
        <w:rPr>
          <w:lang w:val="kk-KZ"/>
        </w:rPr>
        <w:t xml:space="preserve"> </w:t>
      </w:r>
      <w:proofErr w:type="spellStart"/>
      <w:r w:rsidR="005D7EFE" w:rsidRPr="00060C80">
        <w:rPr>
          <w:lang w:val="kk-KZ"/>
        </w:rPr>
        <w:t>and</w:t>
      </w:r>
      <w:proofErr w:type="spellEnd"/>
      <w:r w:rsidR="005D7EFE" w:rsidRPr="00060C80">
        <w:rPr>
          <w:lang w:val="kk-KZ"/>
        </w:rPr>
        <w:t xml:space="preserve"> </w:t>
      </w:r>
      <w:proofErr w:type="spellStart"/>
      <w:r w:rsidR="005D7EFE" w:rsidRPr="00060C80">
        <w:rPr>
          <w:lang w:val="kk-KZ"/>
        </w:rPr>
        <w:t>Sons</w:t>
      </w:r>
      <w:proofErr w:type="spellEnd"/>
      <w:r w:rsidR="005D7EFE" w:rsidRPr="00060C80">
        <w:rPr>
          <w:lang w:val="kk-KZ"/>
        </w:rPr>
        <w:t>, 2006</w:t>
      </w:r>
    </w:p>
    <w:p w14:paraId="6AB13BAB" w14:textId="77777777" w:rsidR="00422DEE" w:rsidRDefault="00422DEE" w:rsidP="00224F9F">
      <w:pPr>
        <w:ind w:firstLine="567"/>
        <w:jc w:val="both"/>
        <w:rPr>
          <w:sz w:val="28"/>
          <w:szCs w:val="28"/>
          <w:lang w:val="kk-KZ"/>
        </w:rPr>
      </w:pPr>
    </w:p>
    <w:p w14:paraId="79ABC413" w14:textId="325C7791" w:rsidR="00422DEE" w:rsidRPr="008126CE" w:rsidRDefault="00422DEE" w:rsidP="00224F9F">
      <w:pPr>
        <w:ind w:firstLine="567"/>
        <w:jc w:val="both"/>
        <w:rPr>
          <w:sz w:val="28"/>
          <w:szCs w:val="28"/>
          <w:lang w:val="kk-KZ"/>
        </w:rPr>
      </w:pPr>
      <w:r w:rsidRPr="002E205F">
        <w:rPr>
          <w:sz w:val="28"/>
          <w:szCs w:val="28"/>
          <w:lang w:val="kk-KZ"/>
        </w:rPr>
        <w:t xml:space="preserve">M41S </w:t>
      </w:r>
      <w:r>
        <w:rPr>
          <w:sz w:val="28"/>
          <w:szCs w:val="28"/>
          <w:lang w:val="kk-KZ"/>
        </w:rPr>
        <w:t xml:space="preserve">типті </w:t>
      </w:r>
      <w:proofErr w:type="spellStart"/>
      <w:r>
        <w:rPr>
          <w:sz w:val="28"/>
          <w:szCs w:val="28"/>
          <w:lang w:val="kk-KZ"/>
        </w:rPr>
        <w:t>м</w:t>
      </w:r>
      <w:r w:rsidRPr="008126CE">
        <w:rPr>
          <w:sz w:val="28"/>
          <w:szCs w:val="28"/>
          <w:lang w:val="kk-KZ"/>
        </w:rPr>
        <w:t>езо</w:t>
      </w:r>
      <w:r>
        <w:rPr>
          <w:sz w:val="28"/>
          <w:szCs w:val="28"/>
          <w:lang w:val="kk-KZ"/>
        </w:rPr>
        <w:t>кеуекті</w:t>
      </w:r>
      <w:proofErr w:type="spellEnd"/>
      <w:r w:rsidRPr="008126CE">
        <w:rPr>
          <w:sz w:val="28"/>
          <w:szCs w:val="28"/>
          <w:lang w:val="kk-KZ"/>
        </w:rPr>
        <w:t xml:space="preserve"> </w:t>
      </w:r>
      <w:proofErr w:type="spellStart"/>
      <w:r w:rsidRPr="008126CE">
        <w:rPr>
          <w:sz w:val="28"/>
          <w:szCs w:val="28"/>
          <w:lang w:val="kk-KZ"/>
        </w:rPr>
        <w:t>алюмосиликаттардың</w:t>
      </w:r>
      <w:proofErr w:type="spellEnd"/>
      <w:r w:rsidRPr="008126CE">
        <w:rPr>
          <w:sz w:val="28"/>
          <w:szCs w:val="28"/>
          <w:lang w:val="kk-KZ"/>
        </w:rPr>
        <w:t xml:space="preserve"> тобын синтездеу үшін ең көп қолданылатын </w:t>
      </w:r>
      <w:proofErr w:type="spellStart"/>
      <w:r>
        <w:rPr>
          <w:sz w:val="28"/>
          <w:szCs w:val="28"/>
          <w:lang w:val="kk-KZ"/>
        </w:rPr>
        <w:t>темплаттар</w:t>
      </w:r>
      <w:proofErr w:type="spellEnd"/>
      <w:r>
        <w:rPr>
          <w:sz w:val="28"/>
          <w:szCs w:val="28"/>
          <w:lang w:val="kk-KZ"/>
        </w:rPr>
        <w:t xml:space="preserve"> ретінде </w:t>
      </w:r>
      <w:r w:rsidRPr="008126CE">
        <w:rPr>
          <w:sz w:val="28"/>
          <w:szCs w:val="28"/>
          <w:lang w:val="kk-KZ"/>
        </w:rPr>
        <w:t xml:space="preserve">коммерциялық қол жетімді бромды </w:t>
      </w:r>
      <w:r>
        <w:rPr>
          <w:sz w:val="28"/>
          <w:szCs w:val="28"/>
          <w:lang w:val="kk-KZ"/>
        </w:rPr>
        <w:t xml:space="preserve">немесе </w:t>
      </w:r>
      <w:r w:rsidRPr="008126CE">
        <w:rPr>
          <w:sz w:val="28"/>
          <w:szCs w:val="28"/>
          <w:lang w:val="kk-KZ"/>
        </w:rPr>
        <w:t>хлор</w:t>
      </w:r>
      <w:r>
        <w:rPr>
          <w:sz w:val="28"/>
          <w:szCs w:val="28"/>
          <w:lang w:val="kk-KZ"/>
        </w:rPr>
        <w:t xml:space="preserve">лы </w:t>
      </w:r>
      <w:proofErr w:type="spellStart"/>
      <w:r w:rsidRPr="008126CE">
        <w:rPr>
          <w:sz w:val="28"/>
          <w:szCs w:val="28"/>
          <w:lang w:val="kk-KZ"/>
        </w:rPr>
        <w:t>гексадецилтриметиламмоний</w:t>
      </w:r>
      <w:proofErr w:type="spellEnd"/>
      <w:r>
        <w:rPr>
          <w:sz w:val="28"/>
          <w:szCs w:val="28"/>
          <w:lang w:val="kk-KZ"/>
        </w:rPr>
        <w:t xml:space="preserve"> </w:t>
      </w:r>
      <w:r w:rsidRPr="008126CE">
        <w:rPr>
          <w:sz w:val="28"/>
          <w:szCs w:val="28"/>
          <w:lang w:val="kk-KZ"/>
        </w:rPr>
        <w:t xml:space="preserve">(сәйкесінше CTAB және </w:t>
      </w:r>
      <w:proofErr w:type="spellStart"/>
      <w:r w:rsidRPr="008126CE">
        <w:rPr>
          <w:sz w:val="28"/>
          <w:szCs w:val="28"/>
          <w:lang w:val="kk-KZ"/>
        </w:rPr>
        <w:t>CTACl</w:t>
      </w:r>
      <w:proofErr w:type="spellEnd"/>
      <w:r w:rsidRPr="008126CE">
        <w:rPr>
          <w:sz w:val="28"/>
          <w:szCs w:val="28"/>
          <w:lang w:val="kk-KZ"/>
        </w:rPr>
        <w:t>)</w:t>
      </w:r>
      <w:r>
        <w:rPr>
          <w:sz w:val="28"/>
          <w:szCs w:val="28"/>
          <w:lang w:val="kk-KZ"/>
        </w:rPr>
        <w:t xml:space="preserve"> қолданылады</w:t>
      </w:r>
      <w:r w:rsidR="00E30494">
        <w:rPr>
          <w:sz w:val="28"/>
          <w:szCs w:val="28"/>
          <w:lang w:val="kk-KZ"/>
        </w:rPr>
        <w:t xml:space="preserve"> (</w:t>
      </w:r>
      <w:r w:rsidR="00E30494" w:rsidRPr="00E30494">
        <w:rPr>
          <w:sz w:val="28"/>
          <w:szCs w:val="28"/>
          <w:lang w:val="kk-KZ"/>
        </w:rPr>
        <w:t>к</w:t>
      </w:r>
      <w:r w:rsidR="00E30494">
        <w:rPr>
          <w:sz w:val="28"/>
          <w:szCs w:val="28"/>
          <w:lang w:val="kk-KZ"/>
        </w:rPr>
        <w:t>есте</w:t>
      </w:r>
      <w:r w:rsidR="0001408C">
        <w:rPr>
          <w:sz w:val="28"/>
          <w:szCs w:val="28"/>
          <w:lang w:val="kk-KZ"/>
        </w:rPr>
        <w:t xml:space="preserve"> 1</w:t>
      </w:r>
      <w:r w:rsidR="00E30494" w:rsidRPr="00E30494">
        <w:rPr>
          <w:sz w:val="28"/>
          <w:szCs w:val="28"/>
          <w:lang w:val="kk-KZ"/>
        </w:rPr>
        <w:t>)</w:t>
      </w:r>
      <w:r w:rsidRPr="008126CE">
        <w:rPr>
          <w:sz w:val="28"/>
          <w:szCs w:val="28"/>
          <w:lang w:val="kk-KZ"/>
        </w:rPr>
        <w:t>.</w:t>
      </w:r>
      <w:r>
        <w:rPr>
          <w:sz w:val="28"/>
          <w:szCs w:val="28"/>
          <w:lang w:val="kk-KZ"/>
        </w:rPr>
        <w:t xml:space="preserve"> </w:t>
      </w:r>
      <w:r w:rsidRPr="0035702F">
        <w:rPr>
          <w:sz w:val="28"/>
          <w:szCs w:val="28"/>
          <w:lang w:val="kk-KZ"/>
        </w:rPr>
        <w:t xml:space="preserve">Сонымен қатар, </w:t>
      </w:r>
      <w:proofErr w:type="spellStart"/>
      <w:r w:rsidRPr="0035702F">
        <w:rPr>
          <w:sz w:val="28"/>
          <w:szCs w:val="28"/>
          <w:lang w:val="kk-KZ"/>
        </w:rPr>
        <w:t>мезокеуекті</w:t>
      </w:r>
      <w:proofErr w:type="spellEnd"/>
      <w:r w:rsidRPr="0035702F">
        <w:rPr>
          <w:sz w:val="28"/>
          <w:szCs w:val="28"/>
          <w:lang w:val="kk-KZ"/>
        </w:rPr>
        <w:t xml:space="preserve"> </w:t>
      </w:r>
      <w:proofErr w:type="spellStart"/>
      <w:r w:rsidRPr="0035702F">
        <w:rPr>
          <w:sz w:val="28"/>
          <w:szCs w:val="28"/>
          <w:lang w:val="kk-KZ"/>
        </w:rPr>
        <w:t>алюмосиликаттың</w:t>
      </w:r>
      <w:proofErr w:type="spellEnd"/>
      <w:r w:rsidRPr="0035702F">
        <w:rPr>
          <w:sz w:val="28"/>
          <w:szCs w:val="28"/>
          <w:lang w:val="kk-KZ"/>
        </w:rPr>
        <w:t xml:space="preserve"> кеуектерінің </w:t>
      </w:r>
      <w:r>
        <w:rPr>
          <w:sz w:val="28"/>
          <w:szCs w:val="28"/>
          <w:lang w:val="kk-KZ"/>
        </w:rPr>
        <w:t>өлшемін</w:t>
      </w:r>
      <w:r w:rsidRPr="0035702F">
        <w:rPr>
          <w:sz w:val="28"/>
          <w:szCs w:val="28"/>
          <w:lang w:val="kk-KZ"/>
        </w:rPr>
        <w:t xml:space="preserve"> </w:t>
      </w:r>
      <w:proofErr w:type="spellStart"/>
      <w:r w:rsidRPr="0035702F">
        <w:rPr>
          <w:sz w:val="28"/>
          <w:szCs w:val="28"/>
          <w:lang w:val="kk-KZ"/>
        </w:rPr>
        <w:t>C</w:t>
      </w:r>
      <w:r w:rsidRPr="0035702F">
        <w:rPr>
          <w:sz w:val="28"/>
          <w:szCs w:val="28"/>
          <w:vertAlign w:val="subscript"/>
          <w:lang w:val="kk-KZ"/>
        </w:rPr>
        <w:t>n</w:t>
      </w:r>
      <w:r w:rsidRPr="0035702F">
        <w:rPr>
          <w:sz w:val="28"/>
          <w:szCs w:val="28"/>
          <w:lang w:val="kk-KZ"/>
        </w:rPr>
        <w:t>TMABr</w:t>
      </w:r>
      <w:proofErr w:type="spellEnd"/>
      <w:r w:rsidRPr="0035702F">
        <w:rPr>
          <w:sz w:val="28"/>
          <w:szCs w:val="28"/>
          <w:lang w:val="kk-KZ"/>
        </w:rPr>
        <w:t xml:space="preserve"> беттік</w:t>
      </w:r>
      <w:r>
        <w:rPr>
          <w:sz w:val="28"/>
          <w:szCs w:val="28"/>
          <w:lang w:val="kk-KZ"/>
        </w:rPr>
        <w:t xml:space="preserve"> </w:t>
      </w:r>
      <w:r w:rsidRPr="0035702F">
        <w:rPr>
          <w:sz w:val="28"/>
          <w:szCs w:val="28"/>
          <w:lang w:val="kk-KZ"/>
        </w:rPr>
        <w:t>белсенді заттарын</w:t>
      </w:r>
      <w:r>
        <w:rPr>
          <w:sz w:val="28"/>
          <w:szCs w:val="28"/>
          <w:lang w:val="kk-KZ"/>
        </w:rPr>
        <w:t>дағы</w:t>
      </w:r>
      <w:r w:rsidRPr="00E44C98">
        <w:rPr>
          <w:sz w:val="28"/>
          <w:szCs w:val="28"/>
          <w:lang w:val="kk-KZ"/>
        </w:rPr>
        <w:t xml:space="preserve"> </w:t>
      </w:r>
      <w:r w:rsidRPr="0035702F">
        <w:rPr>
          <w:sz w:val="28"/>
          <w:szCs w:val="28"/>
          <w:lang w:val="kk-KZ"/>
        </w:rPr>
        <w:t>n көміртек атомдары</w:t>
      </w:r>
      <w:r>
        <w:rPr>
          <w:sz w:val="28"/>
          <w:szCs w:val="28"/>
          <w:lang w:val="kk-KZ"/>
        </w:rPr>
        <w:t>ның санын</w:t>
      </w:r>
      <w:r w:rsidRPr="0035702F">
        <w:rPr>
          <w:sz w:val="28"/>
          <w:szCs w:val="28"/>
          <w:lang w:val="kk-KZ"/>
        </w:rPr>
        <w:t xml:space="preserve"> 8-ден 18-ге дейін</w:t>
      </w:r>
      <w:r>
        <w:rPr>
          <w:sz w:val="28"/>
          <w:szCs w:val="28"/>
          <w:lang w:val="kk-KZ"/>
        </w:rPr>
        <w:t xml:space="preserve"> </w:t>
      </w:r>
      <w:r w:rsidR="004165D0">
        <w:rPr>
          <w:sz w:val="28"/>
          <w:szCs w:val="28"/>
          <w:lang w:val="kk-KZ"/>
        </w:rPr>
        <w:t>қадағалау</w:t>
      </w:r>
      <w:r>
        <w:rPr>
          <w:sz w:val="28"/>
          <w:szCs w:val="28"/>
          <w:lang w:val="kk-KZ"/>
        </w:rPr>
        <w:t xml:space="preserve"> арқылы </w:t>
      </w:r>
      <w:r w:rsidR="009A5256">
        <w:rPr>
          <w:sz w:val="28"/>
          <w:szCs w:val="28"/>
          <w:lang w:val="kk-KZ"/>
        </w:rPr>
        <w:t xml:space="preserve">кеуек өлшемдерін </w:t>
      </w:r>
      <w:r w:rsidRPr="0035702F">
        <w:rPr>
          <w:sz w:val="28"/>
          <w:szCs w:val="28"/>
          <w:lang w:val="kk-KZ"/>
        </w:rPr>
        <w:t>1,5</w:t>
      </w:r>
      <w:r w:rsidRPr="00E44C98">
        <w:rPr>
          <w:sz w:val="28"/>
          <w:szCs w:val="28"/>
          <w:lang w:val="kk-KZ"/>
        </w:rPr>
        <w:t>-</w:t>
      </w:r>
      <w:r w:rsidRPr="0035702F">
        <w:rPr>
          <w:sz w:val="28"/>
          <w:szCs w:val="28"/>
          <w:lang w:val="kk-KZ"/>
        </w:rPr>
        <w:t xml:space="preserve">4,5 </w:t>
      </w:r>
      <w:proofErr w:type="spellStart"/>
      <w:r w:rsidRPr="0035702F">
        <w:rPr>
          <w:sz w:val="28"/>
          <w:szCs w:val="28"/>
          <w:lang w:val="kk-KZ"/>
        </w:rPr>
        <w:t>нм</w:t>
      </w:r>
      <w:proofErr w:type="spellEnd"/>
      <w:r w:rsidRPr="0035702F">
        <w:rPr>
          <w:sz w:val="28"/>
          <w:szCs w:val="28"/>
          <w:lang w:val="kk-KZ"/>
        </w:rPr>
        <w:t xml:space="preserve"> аралығында </w:t>
      </w:r>
      <w:r w:rsidR="00B81A97">
        <w:rPr>
          <w:sz w:val="28"/>
          <w:szCs w:val="28"/>
          <w:lang w:val="kk-KZ"/>
        </w:rPr>
        <w:t>қадағалауға</w:t>
      </w:r>
      <w:r>
        <w:rPr>
          <w:sz w:val="28"/>
          <w:szCs w:val="28"/>
          <w:lang w:val="kk-KZ"/>
        </w:rPr>
        <w:t xml:space="preserve"> болады.</w:t>
      </w:r>
      <w:r w:rsidRPr="00842B42">
        <w:rPr>
          <w:sz w:val="28"/>
          <w:szCs w:val="28"/>
          <w:lang w:val="kk-KZ"/>
        </w:rPr>
        <w:t xml:space="preserve"> </w:t>
      </w:r>
      <w:proofErr w:type="spellStart"/>
      <w:r w:rsidRPr="0035702F">
        <w:rPr>
          <w:sz w:val="28"/>
          <w:szCs w:val="28"/>
          <w:lang w:val="kk-KZ"/>
        </w:rPr>
        <w:t>Мезокеуекті</w:t>
      </w:r>
      <w:r>
        <w:rPr>
          <w:sz w:val="28"/>
          <w:szCs w:val="28"/>
          <w:lang w:val="kk-KZ"/>
        </w:rPr>
        <w:t>ң</w:t>
      </w:r>
      <w:proofErr w:type="spellEnd"/>
      <w:r>
        <w:rPr>
          <w:sz w:val="28"/>
          <w:szCs w:val="28"/>
          <w:lang w:val="kk-KZ"/>
        </w:rPr>
        <w:t xml:space="preserve"> </w:t>
      </w:r>
      <w:r w:rsidRPr="0035702F">
        <w:rPr>
          <w:sz w:val="28"/>
          <w:szCs w:val="28"/>
          <w:lang w:val="kk-KZ"/>
        </w:rPr>
        <w:t xml:space="preserve">жоғары өлшемдеріне 1,3,5-триметилбензол немесе </w:t>
      </w:r>
      <w:r>
        <w:rPr>
          <w:sz w:val="28"/>
          <w:szCs w:val="28"/>
          <w:lang w:val="kk-KZ"/>
        </w:rPr>
        <w:t>н</w:t>
      </w:r>
      <w:r w:rsidRPr="0035702F">
        <w:rPr>
          <w:sz w:val="28"/>
          <w:szCs w:val="28"/>
          <w:lang w:val="kk-KZ"/>
        </w:rPr>
        <w:t>-</w:t>
      </w:r>
      <w:proofErr w:type="spellStart"/>
      <w:r w:rsidRPr="0035702F">
        <w:rPr>
          <w:sz w:val="28"/>
          <w:szCs w:val="28"/>
          <w:lang w:val="kk-KZ"/>
        </w:rPr>
        <w:t>алкандар</w:t>
      </w:r>
      <w:proofErr w:type="spellEnd"/>
      <w:r w:rsidRPr="0035702F">
        <w:rPr>
          <w:sz w:val="28"/>
          <w:szCs w:val="28"/>
          <w:lang w:val="kk-KZ"/>
        </w:rPr>
        <w:t xml:space="preserve"> сияқты ісіну агенттерін қолдану арқылы қол жеткізуге болады</w:t>
      </w:r>
      <w:r>
        <w:rPr>
          <w:sz w:val="28"/>
          <w:szCs w:val="28"/>
          <w:lang w:val="kk-KZ"/>
        </w:rPr>
        <w:t xml:space="preserve">. Бұл жағдайда </w:t>
      </w:r>
      <w:r w:rsidRPr="0035702F">
        <w:rPr>
          <w:sz w:val="28"/>
          <w:szCs w:val="28"/>
          <w:lang w:val="kk-KZ"/>
        </w:rPr>
        <w:t xml:space="preserve">кеуек </w:t>
      </w:r>
      <w:r>
        <w:rPr>
          <w:sz w:val="28"/>
          <w:szCs w:val="28"/>
          <w:lang w:val="kk-KZ"/>
        </w:rPr>
        <w:t>өлшемі</w:t>
      </w:r>
      <w:r w:rsidRPr="0035702F">
        <w:rPr>
          <w:sz w:val="28"/>
          <w:szCs w:val="28"/>
          <w:lang w:val="kk-KZ"/>
        </w:rPr>
        <w:t xml:space="preserve"> 10,0 </w:t>
      </w:r>
      <w:proofErr w:type="spellStart"/>
      <w:r w:rsidRPr="0035702F">
        <w:rPr>
          <w:sz w:val="28"/>
          <w:szCs w:val="28"/>
          <w:lang w:val="kk-KZ"/>
        </w:rPr>
        <w:t>нм-ге</w:t>
      </w:r>
      <w:proofErr w:type="spellEnd"/>
      <w:r w:rsidRPr="0035702F">
        <w:rPr>
          <w:sz w:val="28"/>
          <w:szCs w:val="28"/>
          <w:lang w:val="kk-KZ"/>
        </w:rPr>
        <w:t xml:space="preserve"> дейін жетуі мүмкін</w:t>
      </w:r>
      <w:r w:rsidR="009C6535" w:rsidRPr="009D45DD">
        <w:rPr>
          <w:sz w:val="28"/>
          <w:szCs w:val="28"/>
          <w:lang w:val="kk-KZ"/>
        </w:rPr>
        <w:t xml:space="preserve"> </w:t>
      </w:r>
      <w:sdt>
        <w:sdtPr>
          <w:rPr>
            <w:color w:val="000000"/>
            <w:sz w:val="28"/>
            <w:szCs w:val="28"/>
            <w:lang w:val="en-US"/>
          </w:rPr>
          <w:tag w:val="MENDELEY_CITATION_v3_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"/>
          <w:id w:val="242607399"/>
          <w:placeholder>
            <w:docPart w:val="DefaultPlaceholder_-1854013440"/>
          </w:placeholder>
        </w:sdtPr>
        <w:sdtContent>
          <w:r w:rsidR="006857E3" w:rsidRPr="006857E3">
            <w:rPr>
              <w:color w:val="000000"/>
              <w:sz w:val="28"/>
              <w:szCs w:val="28"/>
              <w:lang w:val="kk-KZ"/>
            </w:rPr>
            <w:t>[57, б. 4128]</w:t>
          </w:r>
        </w:sdtContent>
      </w:sdt>
      <w:r w:rsidRPr="0035702F">
        <w:rPr>
          <w:sz w:val="28"/>
          <w:szCs w:val="28"/>
          <w:lang w:val="kk-KZ"/>
        </w:rPr>
        <w:t>.</w:t>
      </w:r>
    </w:p>
    <w:p w14:paraId="07CBC879" w14:textId="2B307BB7" w:rsidR="005D7EFE" w:rsidRPr="00422DEE" w:rsidRDefault="00422DEE" w:rsidP="00224F9F">
      <w:pPr>
        <w:ind w:firstLine="567"/>
        <w:jc w:val="both"/>
        <w:rPr>
          <w:sz w:val="28"/>
          <w:szCs w:val="28"/>
          <w:lang w:val="kk-KZ"/>
        </w:rPr>
      </w:pPr>
      <w:r w:rsidRPr="002A4454">
        <w:rPr>
          <w:sz w:val="28"/>
          <w:szCs w:val="28"/>
          <w:lang w:val="kk-KZ"/>
        </w:rPr>
        <w:t>Барлық M41S материалдарының ортақ ерекшелігі (MCM-41, MCM-48 және MCM-50) олар</w:t>
      </w:r>
      <w:r>
        <w:rPr>
          <w:sz w:val="28"/>
          <w:szCs w:val="28"/>
          <w:lang w:val="kk-KZ"/>
        </w:rPr>
        <w:t xml:space="preserve"> </w:t>
      </w:r>
      <w:r w:rsidRPr="002A4454">
        <w:rPr>
          <w:sz w:val="28"/>
          <w:szCs w:val="28"/>
          <w:lang w:val="kk-KZ"/>
        </w:rPr>
        <w:t xml:space="preserve">әдетте </w:t>
      </w:r>
      <w:proofErr w:type="spellStart"/>
      <w:r w:rsidRPr="002A4454">
        <w:rPr>
          <w:sz w:val="28"/>
          <w:szCs w:val="28"/>
          <w:lang w:val="kk-KZ"/>
        </w:rPr>
        <w:t>рН</w:t>
      </w:r>
      <w:proofErr w:type="spellEnd"/>
      <w:r w:rsidRPr="006C7B2B">
        <w:rPr>
          <w:sz w:val="28"/>
          <w:szCs w:val="28"/>
          <w:lang w:val="kk-KZ"/>
        </w:rPr>
        <w:t>-т</w:t>
      </w:r>
      <w:r>
        <w:rPr>
          <w:sz w:val="28"/>
          <w:szCs w:val="28"/>
          <w:lang w:val="kk-KZ"/>
        </w:rPr>
        <w:t xml:space="preserve">ың </w:t>
      </w:r>
      <w:r w:rsidRPr="002A4454">
        <w:rPr>
          <w:sz w:val="28"/>
          <w:szCs w:val="28"/>
          <w:lang w:val="kk-KZ"/>
        </w:rPr>
        <w:t>11-13 мәндерінде сілтілі ортада</w:t>
      </w:r>
      <w:r>
        <w:rPr>
          <w:sz w:val="28"/>
          <w:szCs w:val="28"/>
          <w:lang w:val="kk-KZ"/>
        </w:rPr>
        <w:t xml:space="preserve"> </w:t>
      </w:r>
      <w:r w:rsidRPr="002A4454">
        <w:rPr>
          <w:sz w:val="28"/>
          <w:szCs w:val="28"/>
          <w:lang w:val="kk-KZ"/>
        </w:rPr>
        <w:t>синтезделеді.</w:t>
      </w:r>
      <w:r>
        <w:rPr>
          <w:sz w:val="28"/>
          <w:szCs w:val="28"/>
          <w:lang w:val="kk-KZ"/>
        </w:rPr>
        <w:t xml:space="preserve"> </w:t>
      </w:r>
      <w:r w:rsidRPr="002A4454">
        <w:rPr>
          <w:sz w:val="28"/>
          <w:szCs w:val="28"/>
          <w:lang w:val="kk-KZ"/>
        </w:rPr>
        <w:t xml:space="preserve">Бастапқыда барлық M41S материалдары бірдей </w:t>
      </w:r>
      <w:proofErr w:type="spellStart"/>
      <w:r w:rsidRPr="002A4454">
        <w:rPr>
          <w:sz w:val="28"/>
          <w:szCs w:val="28"/>
          <w:lang w:val="kk-KZ"/>
        </w:rPr>
        <w:t>катионды</w:t>
      </w:r>
      <w:proofErr w:type="spellEnd"/>
      <w:r w:rsidRPr="002A4454">
        <w:rPr>
          <w:sz w:val="28"/>
          <w:szCs w:val="28"/>
          <w:lang w:val="kk-KZ"/>
        </w:rPr>
        <w:t xml:space="preserve"> беттік</w:t>
      </w:r>
      <w:r>
        <w:rPr>
          <w:sz w:val="28"/>
          <w:szCs w:val="28"/>
          <w:lang w:val="kk-KZ"/>
        </w:rPr>
        <w:t xml:space="preserve"> </w:t>
      </w:r>
      <w:r w:rsidRPr="002A4454">
        <w:rPr>
          <w:sz w:val="28"/>
          <w:szCs w:val="28"/>
          <w:lang w:val="kk-KZ"/>
        </w:rPr>
        <w:t>белсенді зат</w:t>
      </w:r>
      <w:r w:rsidR="00492734">
        <w:rPr>
          <w:sz w:val="28"/>
          <w:szCs w:val="28"/>
          <w:lang w:val="kk-KZ"/>
        </w:rPr>
        <w:t>пен</w:t>
      </w:r>
      <w:r w:rsidRPr="002A4454">
        <w:rPr>
          <w:sz w:val="28"/>
          <w:szCs w:val="28"/>
          <w:lang w:val="kk-KZ"/>
        </w:rPr>
        <w:t xml:space="preserve"> (</w:t>
      </w:r>
      <w:proofErr w:type="spellStart"/>
      <w:r w:rsidRPr="002A4454">
        <w:rPr>
          <w:sz w:val="28"/>
          <w:szCs w:val="28"/>
          <w:lang w:val="kk-KZ"/>
        </w:rPr>
        <w:t>гексадецилтриметиламмоний</w:t>
      </w:r>
      <w:proofErr w:type="spellEnd"/>
      <w:r w:rsidRPr="002A4454">
        <w:rPr>
          <w:sz w:val="28"/>
          <w:szCs w:val="28"/>
          <w:lang w:val="kk-KZ"/>
        </w:rPr>
        <w:t xml:space="preserve"> бромиді, CTAB)</w:t>
      </w:r>
      <w:r>
        <w:rPr>
          <w:sz w:val="28"/>
          <w:szCs w:val="28"/>
          <w:lang w:val="kk-KZ"/>
        </w:rPr>
        <w:t xml:space="preserve"> </w:t>
      </w:r>
      <w:r w:rsidRPr="00BD4B81">
        <w:rPr>
          <w:sz w:val="28"/>
          <w:szCs w:val="28"/>
          <w:lang w:val="kk-KZ"/>
        </w:rPr>
        <w:t>синтездел</w:t>
      </w:r>
      <w:r>
        <w:rPr>
          <w:sz w:val="28"/>
          <w:szCs w:val="28"/>
          <w:lang w:val="kk-KZ"/>
        </w:rPr>
        <w:t xml:space="preserve">еді, дегенмен </w:t>
      </w:r>
      <w:r w:rsidRPr="00BD4B81">
        <w:rPr>
          <w:sz w:val="28"/>
          <w:szCs w:val="28"/>
          <w:lang w:val="kk-KZ"/>
        </w:rPr>
        <w:t xml:space="preserve">оларды </w:t>
      </w:r>
      <w:proofErr w:type="spellStart"/>
      <w:r w:rsidRPr="00BD4B81">
        <w:rPr>
          <w:sz w:val="28"/>
          <w:szCs w:val="28"/>
          <w:lang w:val="kk-KZ"/>
        </w:rPr>
        <w:t>алкил</w:t>
      </w:r>
      <w:proofErr w:type="spellEnd"/>
      <w:r w:rsidRPr="00BD4B81">
        <w:rPr>
          <w:sz w:val="28"/>
          <w:szCs w:val="28"/>
          <w:lang w:val="kk-KZ"/>
        </w:rPr>
        <w:t xml:space="preserve"> тізбегі қысқа </w:t>
      </w:r>
      <w:proofErr w:type="spellStart"/>
      <w:r w:rsidRPr="00BD4B81">
        <w:rPr>
          <w:sz w:val="28"/>
          <w:szCs w:val="28"/>
          <w:lang w:val="kk-KZ"/>
        </w:rPr>
        <w:t>катиондық</w:t>
      </w:r>
      <w:proofErr w:type="spellEnd"/>
      <w:r w:rsidRPr="00BD4B81">
        <w:rPr>
          <w:sz w:val="28"/>
          <w:szCs w:val="28"/>
          <w:lang w:val="kk-KZ"/>
        </w:rPr>
        <w:t xml:space="preserve"> беттік</w:t>
      </w:r>
      <w:r>
        <w:rPr>
          <w:sz w:val="28"/>
          <w:szCs w:val="28"/>
          <w:lang w:val="kk-KZ"/>
        </w:rPr>
        <w:t xml:space="preserve"> </w:t>
      </w:r>
      <w:r w:rsidRPr="00BD4B81">
        <w:rPr>
          <w:sz w:val="28"/>
          <w:szCs w:val="28"/>
          <w:lang w:val="kk-KZ"/>
        </w:rPr>
        <w:t>белсенді заттармен де дайындауға болады.</w:t>
      </w:r>
      <w:r>
        <w:rPr>
          <w:sz w:val="28"/>
          <w:szCs w:val="28"/>
          <w:lang w:val="kk-KZ"/>
        </w:rPr>
        <w:t xml:space="preserve"> </w:t>
      </w:r>
      <w:r w:rsidRPr="002A4454">
        <w:rPr>
          <w:sz w:val="28"/>
          <w:szCs w:val="28"/>
          <w:lang w:val="kk-KZ"/>
        </w:rPr>
        <w:t xml:space="preserve">M41S материалдары фазалық және </w:t>
      </w:r>
      <w:proofErr w:type="spellStart"/>
      <w:r w:rsidRPr="002A4454">
        <w:rPr>
          <w:sz w:val="28"/>
          <w:szCs w:val="28"/>
          <w:lang w:val="kk-KZ"/>
        </w:rPr>
        <w:t>мезо</w:t>
      </w:r>
      <w:r>
        <w:rPr>
          <w:sz w:val="28"/>
          <w:szCs w:val="28"/>
          <w:lang w:val="kk-KZ"/>
        </w:rPr>
        <w:t>кеуек</w:t>
      </w:r>
      <w:proofErr w:type="spellEnd"/>
      <w:r>
        <w:rPr>
          <w:sz w:val="28"/>
          <w:szCs w:val="28"/>
          <w:lang w:val="kk-KZ"/>
        </w:rPr>
        <w:t xml:space="preserve"> </w:t>
      </w:r>
      <w:r w:rsidRPr="002A4454">
        <w:rPr>
          <w:sz w:val="28"/>
          <w:szCs w:val="28"/>
          <w:lang w:val="kk-KZ"/>
        </w:rPr>
        <w:t>құрылымымен ерекшеленеді</w:t>
      </w:r>
      <w:r w:rsidR="00BC1389">
        <w:rPr>
          <w:sz w:val="28"/>
          <w:szCs w:val="28"/>
          <w:lang w:val="kk-KZ"/>
        </w:rPr>
        <w:t xml:space="preserve"> (сурет</w:t>
      </w:r>
      <w:r w:rsidR="002C492B">
        <w:rPr>
          <w:sz w:val="28"/>
          <w:szCs w:val="28"/>
          <w:lang w:val="kk-KZ"/>
        </w:rPr>
        <w:t xml:space="preserve"> 2</w:t>
      </w:r>
      <w:r w:rsidR="00BC1389" w:rsidRPr="001A292C">
        <w:rPr>
          <w:sz w:val="28"/>
          <w:szCs w:val="28"/>
          <w:lang w:val="kk-KZ"/>
        </w:rPr>
        <w:t>)</w:t>
      </w:r>
      <w:r w:rsidRPr="002A4454">
        <w:rPr>
          <w:sz w:val="28"/>
          <w:szCs w:val="28"/>
          <w:lang w:val="kk-KZ"/>
        </w:rPr>
        <w:t>.</w:t>
      </w:r>
      <w:r>
        <w:rPr>
          <w:sz w:val="28"/>
          <w:szCs w:val="28"/>
          <w:lang w:val="kk-KZ"/>
        </w:rPr>
        <w:t xml:space="preserve"> </w:t>
      </w:r>
      <w:r w:rsidRPr="002A4454">
        <w:rPr>
          <w:sz w:val="28"/>
          <w:szCs w:val="28"/>
          <w:lang w:val="kk-KZ"/>
        </w:rPr>
        <w:t xml:space="preserve">MCM-41 </w:t>
      </w:r>
      <w:proofErr w:type="spellStart"/>
      <w:r>
        <w:rPr>
          <w:sz w:val="28"/>
          <w:szCs w:val="28"/>
          <w:lang w:val="kk-KZ"/>
        </w:rPr>
        <w:t>гекс</w:t>
      </w:r>
      <w:r w:rsidR="008779E1">
        <w:rPr>
          <w:sz w:val="28"/>
          <w:szCs w:val="28"/>
          <w:lang w:val="kk-KZ"/>
        </w:rPr>
        <w:t>а</w:t>
      </w:r>
      <w:r>
        <w:rPr>
          <w:sz w:val="28"/>
          <w:szCs w:val="28"/>
          <w:lang w:val="kk-KZ"/>
        </w:rPr>
        <w:t>гоналды</w:t>
      </w:r>
      <w:proofErr w:type="spellEnd"/>
      <w:r w:rsidRPr="002A4454">
        <w:rPr>
          <w:sz w:val="28"/>
          <w:szCs w:val="28"/>
          <w:lang w:val="kk-KZ"/>
        </w:rPr>
        <w:t xml:space="preserve"> p6mm торды көрсетеді және </w:t>
      </w:r>
      <w:r>
        <w:rPr>
          <w:sz w:val="28"/>
          <w:szCs w:val="28"/>
          <w:lang w:val="kk-KZ"/>
        </w:rPr>
        <w:t>бет</w:t>
      </w:r>
      <w:r w:rsidRPr="002A4454">
        <w:rPr>
          <w:sz w:val="28"/>
          <w:szCs w:val="28"/>
          <w:lang w:val="kk-KZ"/>
        </w:rPr>
        <w:t>тік</w:t>
      </w:r>
      <w:r>
        <w:rPr>
          <w:sz w:val="28"/>
          <w:szCs w:val="28"/>
          <w:lang w:val="kk-KZ"/>
        </w:rPr>
        <w:t xml:space="preserve"> </w:t>
      </w:r>
      <w:r w:rsidRPr="002A4454">
        <w:rPr>
          <w:sz w:val="28"/>
          <w:szCs w:val="28"/>
          <w:lang w:val="kk-KZ"/>
        </w:rPr>
        <w:t xml:space="preserve">белсенді </w:t>
      </w:r>
      <w:r w:rsidRPr="002A4454">
        <w:rPr>
          <w:sz w:val="28"/>
          <w:szCs w:val="28"/>
          <w:lang w:val="kk-KZ"/>
        </w:rPr>
        <w:lastRenderedPageBreak/>
        <w:t xml:space="preserve">зат/кремний тотығы </w:t>
      </w:r>
      <w:proofErr w:type="spellStart"/>
      <w:r w:rsidRPr="002A4454">
        <w:rPr>
          <w:sz w:val="28"/>
          <w:szCs w:val="28"/>
          <w:lang w:val="kk-KZ"/>
        </w:rPr>
        <w:t>молярлық</w:t>
      </w:r>
      <w:proofErr w:type="spellEnd"/>
      <w:r w:rsidRPr="002A4454">
        <w:rPr>
          <w:sz w:val="28"/>
          <w:szCs w:val="28"/>
          <w:lang w:val="kk-KZ"/>
        </w:rPr>
        <w:t xml:space="preserve"> қатынасы</w:t>
      </w:r>
      <w:r>
        <w:rPr>
          <w:sz w:val="28"/>
          <w:szCs w:val="28"/>
          <w:lang w:val="kk-KZ"/>
        </w:rPr>
        <w:t xml:space="preserve"> </w:t>
      </w:r>
      <w:r w:rsidRPr="002A4454">
        <w:rPr>
          <w:sz w:val="28"/>
          <w:szCs w:val="28"/>
          <w:lang w:val="kk-KZ"/>
        </w:rPr>
        <w:t>0,6-0,9 диапазонында</w:t>
      </w:r>
      <w:r>
        <w:rPr>
          <w:sz w:val="28"/>
          <w:szCs w:val="28"/>
          <w:lang w:val="kk-KZ"/>
        </w:rPr>
        <w:t xml:space="preserve"> </w:t>
      </w:r>
      <w:r w:rsidRPr="002A4454">
        <w:rPr>
          <w:sz w:val="28"/>
          <w:szCs w:val="28"/>
          <w:lang w:val="kk-KZ"/>
        </w:rPr>
        <w:t>синтезделеді</w:t>
      </w:r>
      <w:r w:rsidR="00180077" w:rsidRPr="00180077">
        <w:rPr>
          <w:sz w:val="28"/>
          <w:szCs w:val="28"/>
          <w:lang w:val="kk-KZ"/>
        </w:rPr>
        <w:t xml:space="preserve"> </w:t>
      </w:r>
      <w:sdt>
        <w:sdtPr>
          <w:rPr>
            <w:color w:val="000000"/>
            <w:sz w:val="28"/>
            <w:szCs w:val="28"/>
            <w:lang w:val="kk-KZ"/>
          </w:rPr>
          <w:tag w:val="MENDELEY_CITATION_v3_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"/>
          <w:id w:val="-243185185"/>
          <w:placeholder>
            <w:docPart w:val="DefaultPlaceholder_-1854013440"/>
          </w:placeholder>
        </w:sdtPr>
        <w:sdtContent>
          <w:r w:rsidR="006857E3" w:rsidRPr="006857E3">
            <w:rPr>
              <w:color w:val="000000"/>
              <w:sz w:val="28"/>
              <w:szCs w:val="28"/>
              <w:lang w:val="kk-KZ"/>
            </w:rPr>
            <w:t>[58]</w:t>
          </w:r>
        </w:sdtContent>
      </w:sdt>
      <w:r w:rsidRPr="002A4454">
        <w:rPr>
          <w:sz w:val="28"/>
          <w:szCs w:val="28"/>
          <w:lang w:val="kk-KZ"/>
        </w:rPr>
        <w:t>.</w:t>
      </w:r>
      <w:r>
        <w:rPr>
          <w:sz w:val="28"/>
          <w:szCs w:val="28"/>
          <w:lang w:val="kk-KZ"/>
        </w:rPr>
        <w:t xml:space="preserve"> </w:t>
      </w:r>
      <w:r w:rsidRPr="00D94748">
        <w:rPr>
          <w:sz w:val="28"/>
          <w:szCs w:val="28"/>
          <w:lang w:val="kk-KZ"/>
        </w:rPr>
        <w:t xml:space="preserve">MCM–41 біркелкі </w:t>
      </w:r>
      <w:r w:rsidRPr="002A4454">
        <w:rPr>
          <w:sz w:val="28"/>
          <w:szCs w:val="28"/>
          <w:lang w:val="kk-KZ"/>
        </w:rPr>
        <w:t xml:space="preserve">1-D </w:t>
      </w:r>
      <w:proofErr w:type="spellStart"/>
      <w:r w:rsidRPr="002A4454">
        <w:rPr>
          <w:sz w:val="28"/>
          <w:szCs w:val="28"/>
          <w:lang w:val="kk-KZ"/>
        </w:rPr>
        <w:t>мезо</w:t>
      </w:r>
      <w:r>
        <w:rPr>
          <w:sz w:val="28"/>
          <w:szCs w:val="28"/>
          <w:lang w:val="kk-KZ"/>
        </w:rPr>
        <w:t>кеуекті</w:t>
      </w:r>
      <w:proofErr w:type="spellEnd"/>
      <w:r>
        <w:rPr>
          <w:sz w:val="28"/>
          <w:szCs w:val="28"/>
          <w:lang w:val="kk-KZ"/>
        </w:rPr>
        <w:t xml:space="preserve"> өлшем таралуын көрсетеді. Кеуек өлшемдерінің таралуын </w:t>
      </w:r>
      <w:r w:rsidRPr="00D94748">
        <w:rPr>
          <w:sz w:val="28"/>
          <w:szCs w:val="28"/>
          <w:lang w:val="kk-KZ"/>
        </w:rPr>
        <w:t>беттік</w:t>
      </w:r>
      <w:r>
        <w:rPr>
          <w:sz w:val="28"/>
          <w:szCs w:val="28"/>
          <w:lang w:val="kk-KZ"/>
        </w:rPr>
        <w:t xml:space="preserve"> </w:t>
      </w:r>
      <w:r w:rsidRPr="00D94748">
        <w:rPr>
          <w:sz w:val="28"/>
          <w:szCs w:val="28"/>
          <w:lang w:val="kk-KZ"/>
        </w:rPr>
        <w:t xml:space="preserve">белсенді заттың </w:t>
      </w:r>
      <w:proofErr w:type="spellStart"/>
      <w:r w:rsidRPr="00D94748">
        <w:rPr>
          <w:sz w:val="28"/>
          <w:szCs w:val="28"/>
          <w:lang w:val="kk-KZ"/>
        </w:rPr>
        <w:t>алкил</w:t>
      </w:r>
      <w:proofErr w:type="spellEnd"/>
      <w:r w:rsidRPr="00D94748">
        <w:rPr>
          <w:sz w:val="28"/>
          <w:szCs w:val="28"/>
          <w:lang w:val="kk-KZ"/>
        </w:rPr>
        <w:t xml:space="preserve"> тізбегін өзгерту арқылы немесе ісіну агенттерін қосу арқылы 2,0-10,0 </w:t>
      </w:r>
      <w:proofErr w:type="spellStart"/>
      <w:r w:rsidRPr="00D94748">
        <w:rPr>
          <w:sz w:val="28"/>
          <w:szCs w:val="28"/>
          <w:lang w:val="kk-KZ"/>
        </w:rPr>
        <w:t>нм</w:t>
      </w:r>
      <w:proofErr w:type="spellEnd"/>
      <w:r w:rsidRPr="00D94748">
        <w:rPr>
          <w:sz w:val="28"/>
          <w:szCs w:val="28"/>
          <w:lang w:val="kk-KZ"/>
        </w:rPr>
        <w:t xml:space="preserve"> аралығында </w:t>
      </w:r>
      <w:r w:rsidR="00AB43B3">
        <w:rPr>
          <w:sz w:val="28"/>
          <w:szCs w:val="28"/>
          <w:lang w:val="kk-KZ"/>
        </w:rPr>
        <w:t>қадағалап</w:t>
      </w:r>
      <w:r w:rsidR="00C24EF8" w:rsidRPr="00C24EF8">
        <w:rPr>
          <w:sz w:val="28"/>
          <w:szCs w:val="28"/>
          <w:lang w:val="kk-KZ"/>
        </w:rPr>
        <w:t xml:space="preserve"> </w:t>
      </w:r>
      <w:sdt>
        <w:sdtPr>
          <w:rPr>
            <w:color w:val="000000"/>
            <w:sz w:val="28"/>
            <w:szCs w:val="28"/>
            <w:lang w:val="kk-KZ"/>
          </w:rPr>
          <w:tag w:val="MENDELEY_CITATION_v3_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"/>
          <w:id w:val="-167092870"/>
          <w:placeholder>
            <w:docPart w:val="DefaultPlaceholder_-1854013440"/>
          </w:placeholder>
        </w:sdtPr>
        <w:sdtContent>
          <w:r w:rsidR="006857E3" w:rsidRPr="006857E3">
            <w:rPr>
              <w:color w:val="000000"/>
              <w:sz w:val="28"/>
              <w:szCs w:val="28"/>
              <w:lang w:val="kk-KZ"/>
            </w:rPr>
            <w:t>[59]</w:t>
          </w:r>
        </w:sdtContent>
      </w:sdt>
      <w:r>
        <w:rPr>
          <w:sz w:val="28"/>
          <w:szCs w:val="28"/>
          <w:lang w:val="kk-KZ"/>
        </w:rPr>
        <w:t xml:space="preserve">, </w:t>
      </w:r>
      <w:r w:rsidRPr="00563C37">
        <w:rPr>
          <w:sz w:val="28"/>
          <w:szCs w:val="28"/>
          <w:lang w:val="kk-KZ"/>
        </w:rPr>
        <w:t xml:space="preserve">әдетте </w:t>
      </w:r>
      <w:r w:rsidR="000A10D4">
        <w:rPr>
          <w:sz w:val="28"/>
          <w:szCs w:val="28"/>
          <w:lang w:val="kk-KZ"/>
        </w:rPr>
        <w:t xml:space="preserve">меншікті </w:t>
      </w:r>
      <w:r w:rsidR="000A10D4" w:rsidRPr="00563C37">
        <w:rPr>
          <w:sz w:val="28"/>
          <w:szCs w:val="28"/>
          <w:lang w:val="kk-KZ"/>
        </w:rPr>
        <w:t>беті</w:t>
      </w:r>
      <w:r w:rsidR="000A10D4">
        <w:rPr>
          <w:sz w:val="28"/>
          <w:szCs w:val="28"/>
          <w:lang w:val="kk-KZ"/>
        </w:rPr>
        <w:t xml:space="preserve"> </w:t>
      </w:r>
      <w:r w:rsidRPr="00563C37">
        <w:rPr>
          <w:sz w:val="28"/>
          <w:szCs w:val="28"/>
          <w:lang w:val="kk-KZ"/>
        </w:rPr>
        <w:t>800 м</w:t>
      </w:r>
      <w:r w:rsidRPr="00563C37">
        <w:rPr>
          <w:sz w:val="28"/>
          <w:szCs w:val="28"/>
          <w:vertAlign w:val="superscript"/>
          <w:lang w:val="kk-KZ"/>
        </w:rPr>
        <w:t>2</w:t>
      </w:r>
      <w:r w:rsidRPr="00563C37">
        <w:rPr>
          <w:sz w:val="28"/>
          <w:szCs w:val="28"/>
          <w:lang w:val="kk-KZ"/>
        </w:rPr>
        <w:t xml:space="preserve"> г</w:t>
      </w:r>
      <w:r w:rsidRPr="00563C37">
        <w:rPr>
          <w:sz w:val="28"/>
          <w:szCs w:val="28"/>
          <w:vertAlign w:val="superscript"/>
          <w:lang w:val="kk-KZ"/>
        </w:rPr>
        <w:t>-1</w:t>
      </w:r>
      <w:r w:rsidRPr="00563C37">
        <w:rPr>
          <w:sz w:val="28"/>
          <w:szCs w:val="28"/>
          <w:lang w:val="kk-KZ"/>
        </w:rPr>
        <w:t xml:space="preserve"> асатын жоғары </w:t>
      </w:r>
      <w:r w:rsidR="000A10D4" w:rsidRPr="00563C37">
        <w:rPr>
          <w:sz w:val="28"/>
          <w:szCs w:val="28"/>
          <w:lang w:val="kk-KZ"/>
        </w:rPr>
        <w:t>ауданд</w:t>
      </w:r>
      <w:r w:rsidR="000A10D4">
        <w:rPr>
          <w:sz w:val="28"/>
          <w:szCs w:val="28"/>
          <w:lang w:val="kk-KZ"/>
        </w:rPr>
        <w:t xml:space="preserve">арын </w:t>
      </w:r>
      <w:r>
        <w:rPr>
          <w:sz w:val="28"/>
          <w:szCs w:val="28"/>
          <w:lang w:val="kk-KZ"/>
        </w:rPr>
        <w:t xml:space="preserve">алуға </w:t>
      </w:r>
      <w:r w:rsidRPr="00D94748">
        <w:rPr>
          <w:sz w:val="28"/>
          <w:szCs w:val="28"/>
          <w:lang w:val="kk-KZ"/>
        </w:rPr>
        <w:t>болады</w:t>
      </w:r>
      <w:r>
        <w:rPr>
          <w:sz w:val="28"/>
          <w:szCs w:val="28"/>
          <w:lang w:val="kk-KZ"/>
        </w:rPr>
        <w:t xml:space="preserve">. </w:t>
      </w:r>
      <w:r w:rsidRPr="00D94748">
        <w:rPr>
          <w:sz w:val="28"/>
          <w:szCs w:val="28"/>
          <w:lang w:val="kk-KZ"/>
        </w:rPr>
        <w:t>Дегенмен, MCM-41-</w:t>
      </w:r>
      <w:r>
        <w:rPr>
          <w:sz w:val="28"/>
          <w:szCs w:val="28"/>
          <w:lang w:val="kk-KZ"/>
        </w:rPr>
        <w:t>д</w:t>
      </w:r>
      <w:r w:rsidRPr="00D94748">
        <w:rPr>
          <w:sz w:val="28"/>
          <w:szCs w:val="28"/>
          <w:lang w:val="kk-KZ"/>
        </w:rPr>
        <w:t>ің каталитикалық қолдан</w:t>
      </w:r>
      <w:r>
        <w:rPr>
          <w:sz w:val="28"/>
          <w:szCs w:val="28"/>
          <w:lang w:val="kk-KZ"/>
        </w:rPr>
        <w:t>ылуы</w:t>
      </w:r>
      <w:r w:rsidRPr="00D94748">
        <w:rPr>
          <w:sz w:val="28"/>
          <w:szCs w:val="28"/>
          <w:lang w:val="kk-KZ"/>
        </w:rPr>
        <w:t xml:space="preserve"> үшін негізгі кемшіліктерінің бірі</w:t>
      </w:r>
      <w:r>
        <w:rPr>
          <w:sz w:val="28"/>
          <w:szCs w:val="28"/>
          <w:lang w:val="kk-KZ"/>
        </w:rPr>
        <w:t xml:space="preserve"> – </w:t>
      </w:r>
      <w:r w:rsidRPr="00D94748">
        <w:rPr>
          <w:sz w:val="28"/>
          <w:szCs w:val="28"/>
          <w:lang w:val="kk-KZ"/>
        </w:rPr>
        <w:t xml:space="preserve">өлшемі 1 </w:t>
      </w:r>
      <w:proofErr w:type="spellStart"/>
      <w:r w:rsidRPr="00D94748">
        <w:rPr>
          <w:sz w:val="28"/>
          <w:szCs w:val="28"/>
          <w:lang w:val="kk-KZ"/>
        </w:rPr>
        <w:t>нм</w:t>
      </w:r>
      <w:proofErr w:type="spellEnd"/>
      <w:r w:rsidRPr="00D94748">
        <w:rPr>
          <w:sz w:val="28"/>
          <w:szCs w:val="28"/>
          <w:lang w:val="kk-KZ"/>
        </w:rPr>
        <w:t xml:space="preserve"> болатын жұқа кеуек қабырғаларының </w:t>
      </w:r>
      <w:r>
        <w:rPr>
          <w:sz w:val="28"/>
          <w:szCs w:val="28"/>
          <w:lang w:val="kk-KZ"/>
        </w:rPr>
        <w:t>әсерінен</w:t>
      </w:r>
      <w:r w:rsidRPr="00D94748">
        <w:rPr>
          <w:sz w:val="28"/>
          <w:szCs w:val="28"/>
          <w:lang w:val="kk-KZ"/>
        </w:rPr>
        <w:t xml:space="preserve"> төмен </w:t>
      </w:r>
      <w:proofErr w:type="spellStart"/>
      <w:r w:rsidRPr="00D94748">
        <w:rPr>
          <w:sz w:val="28"/>
          <w:szCs w:val="28"/>
          <w:lang w:val="kk-KZ"/>
        </w:rPr>
        <w:t>гидротермиялық</w:t>
      </w:r>
      <w:proofErr w:type="spellEnd"/>
      <w:r w:rsidRPr="00D94748">
        <w:rPr>
          <w:sz w:val="28"/>
          <w:szCs w:val="28"/>
          <w:lang w:val="kk-KZ"/>
        </w:rPr>
        <w:t xml:space="preserve"> тұрақтыл</w:t>
      </w:r>
      <w:r>
        <w:rPr>
          <w:sz w:val="28"/>
          <w:szCs w:val="28"/>
          <w:lang w:val="kk-KZ"/>
        </w:rPr>
        <w:t>ық көрсететінді</w:t>
      </w:r>
      <w:r w:rsidR="0060617D">
        <w:rPr>
          <w:sz w:val="28"/>
          <w:szCs w:val="28"/>
          <w:lang w:val="kk-KZ"/>
        </w:rPr>
        <w:t>гі</w:t>
      </w:r>
      <w:r w:rsidRPr="00D94748">
        <w:rPr>
          <w:sz w:val="28"/>
          <w:szCs w:val="28"/>
          <w:lang w:val="kk-KZ"/>
        </w:rPr>
        <w:t xml:space="preserve"> болып табылады </w:t>
      </w:r>
      <w:sdt>
        <w:sdtPr>
          <w:rPr>
            <w:color w:val="000000"/>
            <w:sz w:val="28"/>
            <w:szCs w:val="28"/>
            <w:lang w:val="kk-KZ"/>
          </w:rPr>
          <w:tag w:val="MENDELEY_CITATION_v3_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"/>
          <w:id w:val="-769467081"/>
          <w:placeholder>
            <w:docPart w:val="DefaultPlaceholder_-1854013440"/>
          </w:placeholder>
        </w:sdtPr>
        <w:sdtContent>
          <w:r w:rsidR="006857E3" w:rsidRPr="006857E3">
            <w:rPr>
              <w:color w:val="000000"/>
              <w:sz w:val="28"/>
              <w:szCs w:val="28"/>
              <w:lang w:val="kk-KZ"/>
            </w:rPr>
            <w:t>[60]</w:t>
          </w:r>
        </w:sdtContent>
      </w:sdt>
      <w:r w:rsidRPr="00D94748">
        <w:rPr>
          <w:sz w:val="28"/>
          <w:szCs w:val="28"/>
          <w:lang w:val="kk-KZ"/>
        </w:rPr>
        <w:t>.</w:t>
      </w:r>
      <w:r>
        <w:rPr>
          <w:sz w:val="28"/>
          <w:szCs w:val="28"/>
          <w:lang w:val="kk-KZ"/>
        </w:rPr>
        <w:t xml:space="preserve"> </w:t>
      </w:r>
    </w:p>
    <w:p w14:paraId="325CF4CF" w14:textId="3A68E5DA" w:rsidR="00991165" w:rsidRDefault="00BE1248" w:rsidP="00224F9F">
      <w:pPr>
        <w:ind w:firstLine="567"/>
        <w:jc w:val="both"/>
        <w:rPr>
          <w:sz w:val="28"/>
          <w:szCs w:val="28"/>
          <w:lang w:val="kk-KZ"/>
        </w:rPr>
      </w:pPr>
      <w:r w:rsidRPr="002A46B7">
        <w:rPr>
          <w:sz w:val="28"/>
          <w:szCs w:val="28"/>
          <w:lang w:val="kk-KZ"/>
        </w:rPr>
        <w:t xml:space="preserve">MCM-48 кеуектерінің өлшемі 3-тен 4 </w:t>
      </w:r>
      <w:proofErr w:type="spellStart"/>
      <w:r w:rsidRPr="002A46B7">
        <w:rPr>
          <w:sz w:val="28"/>
          <w:szCs w:val="28"/>
          <w:lang w:val="kk-KZ"/>
        </w:rPr>
        <w:t>нм-ге</w:t>
      </w:r>
      <w:proofErr w:type="spellEnd"/>
      <w:r w:rsidRPr="002A46B7">
        <w:rPr>
          <w:sz w:val="28"/>
          <w:szCs w:val="28"/>
          <w:lang w:val="kk-KZ"/>
        </w:rPr>
        <w:t xml:space="preserve"> дейін, </w:t>
      </w:r>
      <w:r w:rsidR="00CE7528">
        <w:rPr>
          <w:sz w:val="28"/>
          <w:szCs w:val="28"/>
        </w:rPr>
        <w:t>Б</w:t>
      </w:r>
      <w:r w:rsidR="00CE7528">
        <w:rPr>
          <w:sz w:val="28"/>
          <w:szCs w:val="28"/>
          <w:lang w:val="kk-KZ"/>
        </w:rPr>
        <w:t>ЭТ</w:t>
      </w:r>
      <w:r w:rsidR="00CE7528" w:rsidRPr="004B6719">
        <w:rPr>
          <w:sz w:val="28"/>
          <w:szCs w:val="28"/>
        </w:rPr>
        <w:t xml:space="preserve"> </w:t>
      </w:r>
      <w:r w:rsidRPr="002A46B7">
        <w:rPr>
          <w:sz w:val="28"/>
          <w:szCs w:val="28"/>
          <w:lang w:val="kk-KZ"/>
        </w:rPr>
        <w:t>ауданы 1364 м</w:t>
      </w:r>
      <w:r w:rsidRPr="00BE1248">
        <w:rPr>
          <w:sz w:val="28"/>
          <w:szCs w:val="28"/>
          <w:vertAlign w:val="superscript"/>
          <w:lang w:val="kk-KZ"/>
        </w:rPr>
        <w:t>2</w:t>
      </w:r>
      <w:r w:rsidRPr="002A46B7">
        <w:rPr>
          <w:sz w:val="28"/>
          <w:szCs w:val="28"/>
          <w:lang w:val="kk-KZ"/>
        </w:rPr>
        <w:t xml:space="preserve"> г</w:t>
      </w:r>
      <w:r w:rsidRPr="00BE1248">
        <w:rPr>
          <w:sz w:val="28"/>
          <w:szCs w:val="28"/>
          <w:vertAlign w:val="superscript"/>
          <w:lang w:val="kk-KZ"/>
        </w:rPr>
        <w:t>-1</w:t>
      </w:r>
      <w:r w:rsidRPr="002A46B7">
        <w:rPr>
          <w:sz w:val="28"/>
          <w:szCs w:val="28"/>
          <w:lang w:val="kk-KZ"/>
        </w:rPr>
        <w:t xml:space="preserve"> және кеуек қабырғасының қалыңдығы 0,8-ден 1,2 </w:t>
      </w:r>
      <w:proofErr w:type="spellStart"/>
      <w:r w:rsidRPr="002A46B7">
        <w:rPr>
          <w:sz w:val="28"/>
          <w:szCs w:val="28"/>
          <w:lang w:val="kk-KZ"/>
        </w:rPr>
        <w:t>нм-ге</w:t>
      </w:r>
      <w:proofErr w:type="spellEnd"/>
      <w:r w:rsidRPr="002A46B7">
        <w:rPr>
          <w:sz w:val="28"/>
          <w:szCs w:val="28"/>
          <w:lang w:val="kk-KZ"/>
        </w:rPr>
        <w:t xml:space="preserve"> дейін</w:t>
      </w:r>
      <w:r>
        <w:rPr>
          <w:sz w:val="28"/>
          <w:szCs w:val="28"/>
          <w:lang w:val="kk-KZ"/>
        </w:rPr>
        <w:t>гі сипаттамаларға ие</w:t>
      </w:r>
      <w:r w:rsidR="00B2078D" w:rsidRPr="00B2078D">
        <w:rPr>
          <w:sz w:val="28"/>
          <w:szCs w:val="28"/>
          <w:lang w:val="kk-KZ"/>
        </w:rPr>
        <w:t xml:space="preserve"> </w:t>
      </w:r>
      <w:sdt>
        <w:sdtPr>
          <w:rPr>
            <w:color w:val="000000"/>
            <w:sz w:val="28"/>
            <w:szCs w:val="28"/>
            <w:lang w:val="kk-KZ"/>
          </w:rPr>
          <w:tag w:val="MENDELEY_CITATION_v3_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"/>
          <w:id w:val="600000205"/>
          <w:placeholder>
            <w:docPart w:val="DefaultPlaceholder_-1854013440"/>
          </w:placeholder>
        </w:sdtPr>
        <w:sdtContent>
          <w:r w:rsidR="006857E3" w:rsidRPr="006857E3">
            <w:rPr>
              <w:color w:val="000000"/>
              <w:sz w:val="28"/>
              <w:szCs w:val="28"/>
              <w:lang w:val="kk-KZ"/>
            </w:rPr>
            <w:t>[61]</w:t>
          </w:r>
        </w:sdtContent>
      </w:sdt>
      <w:r w:rsidR="009B61B4" w:rsidRPr="002A46B7">
        <w:rPr>
          <w:sz w:val="28"/>
          <w:szCs w:val="28"/>
          <w:lang w:val="kk-KZ"/>
        </w:rPr>
        <w:t>.</w:t>
      </w:r>
      <w:r w:rsidR="009B61B4">
        <w:rPr>
          <w:sz w:val="28"/>
          <w:szCs w:val="28"/>
          <w:lang w:val="kk-KZ"/>
        </w:rPr>
        <w:t xml:space="preserve"> </w:t>
      </w:r>
      <w:r w:rsidR="006D62A7">
        <w:rPr>
          <w:sz w:val="28"/>
          <w:szCs w:val="28"/>
          <w:lang w:val="kk-KZ"/>
        </w:rPr>
        <w:t>О</w:t>
      </w:r>
      <w:r w:rsidR="009B61B4" w:rsidRPr="002A46B7">
        <w:rPr>
          <w:sz w:val="28"/>
          <w:szCs w:val="28"/>
          <w:lang w:val="kk-KZ"/>
        </w:rPr>
        <w:t>л өзінің 3-D желісіндегі өзара байланыс</w:t>
      </w:r>
      <w:r w:rsidR="00AF3426">
        <w:rPr>
          <w:sz w:val="28"/>
          <w:szCs w:val="28"/>
          <w:lang w:val="kk-KZ"/>
        </w:rPr>
        <w:t>қан</w:t>
      </w:r>
      <w:r w:rsidR="009B61B4" w:rsidRPr="002A46B7">
        <w:rPr>
          <w:sz w:val="28"/>
          <w:szCs w:val="28"/>
          <w:lang w:val="kk-KZ"/>
        </w:rPr>
        <w:t xml:space="preserve"> кеуектердің бірегей </w:t>
      </w:r>
      <w:r w:rsidR="009B61B4">
        <w:rPr>
          <w:sz w:val="28"/>
          <w:szCs w:val="28"/>
          <w:lang w:val="kk-KZ"/>
        </w:rPr>
        <w:t>кубты</w:t>
      </w:r>
      <w:r w:rsidR="009B61B4" w:rsidRPr="002A46B7">
        <w:rPr>
          <w:sz w:val="28"/>
          <w:szCs w:val="28"/>
          <w:lang w:val="kk-KZ"/>
        </w:rPr>
        <w:t xml:space="preserve"> орналасуын көрсетеді.</w:t>
      </w:r>
      <w:r w:rsidR="009B61B4">
        <w:rPr>
          <w:sz w:val="28"/>
          <w:szCs w:val="28"/>
          <w:lang w:val="kk-KZ"/>
        </w:rPr>
        <w:t xml:space="preserve"> </w:t>
      </w:r>
      <w:r w:rsidR="009B61B4" w:rsidRPr="002A46B7">
        <w:rPr>
          <w:sz w:val="28"/>
          <w:szCs w:val="28"/>
          <w:lang w:val="kk-KZ"/>
        </w:rPr>
        <w:t>Бұл құрылым жақсартылған масса алмасу кинетикасын қамтамасыз етеді, яғни молекулалар материал арқылы еркін қозғала алады</w:t>
      </w:r>
      <w:r w:rsidR="00640943">
        <w:rPr>
          <w:sz w:val="28"/>
          <w:szCs w:val="28"/>
          <w:lang w:val="kk-KZ"/>
        </w:rPr>
        <w:t>.</w:t>
      </w:r>
      <w:r w:rsidR="009B61B4">
        <w:rPr>
          <w:sz w:val="28"/>
          <w:szCs w:val="28"/>
          <w:lang w:val="kk-KZ"/>
        </w:rPr>
        <w:t xml:space="preserve"> </w:t>
      </w:r>
      <w:r w:rsidR="009B61B4" w:rsidRPr="002A46B7">
        <w:rPr>
          <w:sz w:val="28"/>
          <w:szCs w:val="28"/>
          <w:lang w:val="kk-KZ"/>
        </w:rPr>
        <w:t>Сонымен қатар, MCM-48 бетінде</w:t>
      </w:r>
      <w:r w:rsidR="009B61B4">
        <w:rPr>
          <w:sz w:val="28"/>
          <w:szCs w:val="28"/>
          <w:lang w:val="kk-KZ"/>
        </w:rPr>
        <w:t>гі</w:t>
      </w:r>
      <w:r w:rsidR="009B61B4" w:rsidRPr="002A46B7">
        <w:rPr>
          <w:sz w:val="28"/>
          <w:szCs w:val="28"/>
          <w:lang w:val="kk-KZ"/>
        </w:rPr>
        <w:t xml:space="preserve"> </w:t>
      </w:r>
      <w:proofErr w:type="spellStart"/>
      <w:r w:rsidR="009B61B4" w:rsidRPr="002A46B7">
        <w:rPr>
          <w:sz w:val="28"/>
          <w:szCs w:val="28"/>
          <w:lang w:val="kk-KZ"/>
        </w:rPr>
        <w:t>силанол</w:t>
      </w:r>
      <w:proofErr w:type="spellEnd"/>
      <w:r w:rsidR="009B61B4" w:rsidRPr="002A46B7">
        <w:rPr>
          <w:sz w:val="28"/>
          <w:szCs w:val="28"/>
          <w:lang w:val="kk-KZ"/>
        </w:rPr>
        <w:t xml:space="preserve"> топтарының тығыздығы</w:t>
      </w:r>
      <w:r w:rsidR="009B61B4">
        <w:rPr>
          <w:sz w:val="28"/>
          <w:szCs w:val="28"/>
          <w:lang w:val="kk-KZ"/>
        </w:rPr>
        <w:t>ның</w:t>
      </w:r>
      <w:r w:rsidR="009B61B4" w:rsidRPr="002A46B7">
        <w:rPr>
          <w:sz w:val="28"/>
          <w:szCs w:val="28"/>
          <w:lang w:val="kk-KZ"/>
        </w:rPr>
        <w:t xml:space="preserve"> жоғар</w:t>
      </w:r>
      <w:r w:rsidR="009B61B4">
        <w:rPr>
          <w:sz w:val="28"/>
          <w:szCs w:val="28"/>
          <w:lang w:val="kk-KZ"/>
        </w:rPr>
        <w:t>ылығы</w:t>
      </w:r>
      <w:r w:rsidR="009B61B4" w:rsidRPr="002A46B7">
        <w:rPr>
          <w:sz w:val="28"/>
          <w:szCs w:val="28"/>
          <w:lang w:val="kk-KZ"/>
        </w:rPr>
        <w:t xml:space="preserve"> олар</w:t>
      </w:r>
      <w:r w:rsidR="009B61B4">
        <w:rPr>
          <w:sz w:val="28"/>
          <w:szCs w:val="28"/>
          <w:lang w:val="kk-KZ"/>
        </w:rPr>
        <w:t>дың</w:t>
      </w:r>
      <w:r w:rsidR="009B61B4" w:rsidRPr="002A46B7">
        <w:rPr>
          <w:sz w:val="28"/>
          <w:szCs w:val="28"/>
          <w:lang w:val="kk-KZ"/>
        </w:rPr>
        <w:t xml:space="preserve"> каталитикалық реакциялар немесе басқа химиялық процестер үшін </w:t>
      </w:r>
      <w:r w:rsidR="009B61B4">
        <w:rPr>
          <w:sz w:val="28"/>
          <w:szCs w:val="28"/>
          <w:lang w:val="kk-KZ"/>
        </w:rPr>
        <w:t xml:space="preserve">қолдануда тиімді </w:t>
      </w:r>
      <w:r w:rsidR="009B61B4" w:rsidRPr="002A46B7">
        <w:rPr>
          <w:sz w:val="28"/>
          <w:szCs w:val="28"/>
          <w:lang w:val="kk-KZ"/>
        </w:rPr>
        <w:t>болуы мүмкін.</w:t>
      </w:r>
      <w:r w:rsidR="008B29C5" w:rsidRPr="008B29C5">
        <w:rPr>
          <w:sz w:val="28"/>
          <w:szCs w:val="28"/>
          <w:lang w:val="kk-KZ"/>
        </w:rPr>
        <w:t xml:space="preserve"> </w:t>
      </w:r>
      <w:r w:rsidR="008B29C5" w:rsidRPr="002A46B7">
        <w:rPr>
          <w:sz w:val="28"/>
          <w:szCs w:val="28"/>
          <w:lang w:val="kk-KZ"/>
        </w:rPr>
        <w:t xml:space="preserve">Дегенмен, белгілі бір құрылымдық модификациялар </w:t>
      </w:r>
      <w:r w:rsidR="008B29C5">
        <w:rPr>
          <w:sz w:val="28"/>
          <w:szCs w:val="28"/>
          <w:lang w:val="kk-KZ"/>
        </w:rPr>
        <w:t xml:space="preserve">аталған кубты </w:t>
      </w:r>
      <w:r w:rsidR="008B29C5" w:rsidRPr="002A46B7">
        <w:rPr>
          <w:sz w:val="28"/>
          <w:szCs w:val="28"/>
          <w:lang w:val="kk-KZ"/>
        </w:rPr>
        <w:t>фазаны</w:t>
      </w:r>
      <w:r w:rsidR="008B29C5">
        <w:rPr>
          <w:sz w:val="28"/>
          <w:szCs w:val="28"/>
          <w:lang w:val="kk-KZ"/>
        </w:rPr>
        <w:t xml:space="preserve"> бұзуы</w:t>
      </w:r>
      <w:r w:rsidR="008B29C5" w:rsidRPr="002A46B7">
        <w:rPr>
          <w:sz w:val="28"/>
          <w:szCs w:val="28"/>
          <w:lang w:val="kk-KZ"/>
        </w:rPr>
        <w:t xml:space="preserve"> мүмкін. Мысалы, синтез жағдайының немесе материалдың химиялық құрамының өзгеруі құрылымның бұзылуына </w:t>
      </w:r>
      <w:r w:rsidR="008B29C5">
        <w:rPr>
          <w:sz w:val="28"/>
          <w:szCs w:val="28"/>
          <w:lang w:val="kk-KZ"/>
        </w:rPr>
        <w:t>алып кел</w:t>
      </w:r>
      <w:r w:rsidR="00492734">
        <w:rPr>
          <w:sz w:val="28"/>
          <w:szCs w:val="28"/>
          <w:lang w:val="kk-KZ"/>
        </w:rPr>
        <w:t>еді</w:t>
      </w:r>
      <w:r w:rsidR="008B29C5" w:rsidRPr="002A46B7">
        <w:rPr>
          <w:sz w:val="28"/>
          <w:szCs w:val="28"/>
          <w:lang w:val="kk-KZ"/>
        </w:rPr>
        <w:t xml:space="preserve">. </w:t>
      </w:r>
      <w:r w:rsidR="008B29C5">
        <w:rPr>
          <w:sz w:val="28"/>
          <w:szCs w:val="28"/>
          <w:lang w:val="kk-KZ"/>
        </w:rPr>
        <w:t>Сондықтан</w:t>
      </w:r>
      <w:r w:rsidR="008B29C5" w:rsidRPr="002A46B7">
        <w:rPr>
          <w:sz w:val="28"/>
          <w:szCs w:val="28"/>
          <w:lang w:val="kk-KZ"/>
        </w:rPr>
        <w:t xml:space="preserve"> MCM-48-нің </w:t>
      </w:r>
      <w:r w:rsidR="00923B54">
        <w:rPr>
          <w:sz w:val="28"/>
          <w:szCs w:val="28"/>
          <w:lang w:val="kk-KZ"/>
        </w:rPr>
        <w:t>құрылымдық және текстуралық</w:t>
      </w:r>
      <w:r w:rsidR="008B29C5" w:rsidRPr="002A46B7">
        <w:rPr>
          <w:sz w:val="28"/>
          <w:szCs w:val="28"/>
          <w:lang w:val="kk-KZ"/>
        </w:rPr>
        <w:t xml:space="preserve"> </w:t>
      </w:r>
      <w:r w:rsidR="003A3EF7" w:rsidRPr="003A3EF7">
        <w:rPr>
          <w:sz w:val="28"/>
          <w:szCs w:val="28"/>
          <w:lang w:val="kk-KZ"/>
        </w:rPr>
        <w:t>артықшылықтары</w:t>
      </w:r>
      <w:r w:rsidR="003A3EF7">
        <w:rPr>
          <w:sz w:val="28"/>
          <w:szCs w:val="28"/>
          <w:lang w:val="kk-KZ"/>
        </w:rPr>
        <w:t xml:space="preserve">на </w:t>
      </w:r>
      <w:r w:rsidR="008B29C5" w:rsidRPr="002A46B7">
        <w:rPr>
          <w:sz w:val="28"/>
          <w:szCs w:val="28"/>
          <w:lang w:val="kk-KZ"/>
        </w:rPr>
        <w:t>қарамастан, оның синтезі қиындықтар туғызады</w:t>
      </w:r>
      <w:r w:rsidR="00530066" w:rsidRPr="00530066">
        <w:rPr>
          <w:sz w:val="28"/>
          <w:szCs w:val="28"/>
          <w:lang w:val="kk-KZ"/>
        </w:rPr>
        <w:t xml:space="preserve"> </w:t>
      </w:r>
      <w:sdt>
        <w:sdtPr>
          <w:rPr>
            <w:color w:val="000000"/>
            <w:sz w:val="28"/>
            <w:szCs w:val="28"/>
            <w:lang w:val="kk-KZ"/>
          </w:rPr>
          <w:tag w:val="MENDELEY_CITATION_v3_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"/>
          <w:id w:val="451908974"/>
          <w:placeholder>
            <w:docPart w:val="DefaultPlaceholder_-1854013440"/>
          </w:placeholder>
        </w:sdtPr>
        <w:sdtContent>
          <w:r w:rsidR="006857E3" w:rsidRPr="006857E3">
            <w:rPr>
              <w:color w:val="000000"/>
              <w:sz w:val="28"/>
              <w:szCs w:val="28"/>
              <w:lang w:val="kk-KZ"/>
            </w:rPr>
            <w:t>[62]</w:t>
          </w:r>
        </w:sdtContent>
      </w:sdt>
      <w:r w:rsidR="008B29C5" w:rsidRPr="002A46B7">
        <w:rPr>
          <w:sz w:val="28"/>
          <w:szCs w:val="28"/>
          <w:lang w:val="kk-KZ"/>
        </w:rPr>
        <w:t>.</w:t>
      </w:r>
      <w:r w:rsidR="008B29C5">
        <w:rPr>
          <w:sz w:val="28"/>
          <w:szCs w:val="28"/>
          <w:lang w:val="kk-KZ"/>
        </w:rPr>
        <w:t xml:space="preserve"> </w:t>
      </w:r>
      <w:proofErr w:type="spellStart"/>
      <w:r w:rsidR="00D7273E" w:rsidRPr="002A46B7">
        <w:rPr>
          <w:sz w:val="28"/>
          <w:szCs w:val="28"/>
          <w:lang w:val="kk-KZ"/>
        </w:rPr>
        <w:t>Scopus</w:t>
      </w:r>
      <w:proofErr w:type="spellEnd"/>
      <w:r w:rsidR="00D7273E" w:rsidRPr="002A46B7">
        <w:rPr>
          <w:sz w:val="28"/>
          <w:szCs w:val="28"/>
          <w:lang w:val="kk-KZ"/>
        </w:rPr>
        <w:t xml:space="preserve"> дерек</w:t>
      </w:r>
      <w:r w:rsidR="00F24493">
        <w:rPr>
          <w:sz w:val="28"/>
          <w:szCs w:val="28"/>
          <w:lang w:val="kk-KZ"/>
        </w:rPr>
        <w:t>көзіне</w:t>
      </w:r>
      <w:r w:rsidR="00D7273E" w:rsidRPr="002A46B7">
        <w:rPr>
          <w:sz w:val="28"/>
          <w:szCs w:val="28"/>
          <w:lang w:val="kk-KZ"/>
        </w:rPr>
        <w:t xml:space="preserve"> сәйкес, 2018-2023 жылдар аралығындағы</w:t>
      </w:r>
      <w:r w:rsidR="00D7273E">
        <w:rPr>
          <w:sz w:val="28"/>
          <w:szCs w:val="28"/>
          <w:lang w:val="kk-KZ"/>
        </w:rPr>
        <w:t xml:space="preserve"> </w:t>
      </w:r>
      <w:r w:rsidR="00D7273E" w:rsidRPr="00D7273E">
        <w:rPr>
          <w:sz w:val="28"/>
          <w:szCs w:val="28"/>
          <w:lang w:val="kk-KZ"/>
        </w:rPr>
        <w:t xml:space="preserve">MCM-48 </w:t>
      </w:r>
      <w:r w:rsidR="00D7273E">
        <w:rPr>
          <w:sz w:val="28"/>
          <w:szCs w:val="28"/>
          <w:lang w:val="kk-KZ"/>
        </w:rPr>
        <w:t>туралы</w:t>
      </w:r>
      <w:r w:rsidR="00D7273E" w:rsidRPr="002A46B7">
        <w:rPr>
          <w:sz w:val="28"/>
          <w:szCs w:val="28"/>
          <w:lang w:val="kk-KZ"/>
        </w:rPr>
        <w:t xml:space="preserve"> мақалалар саны 302 жұмысты құрайды</w:t>
      </w:r>
      <w:r w:rsidR="00D7273E">
        <w:rPr>
          <w:sz w:val="28"/>
          <w:szCs w:val="28"/>
          <w:lang w:val="kk-KZ"/>
        </w:rPr>
        <w:t>.</w:t>
      </w:r>
      <w:r w:rsidR="00D7273E" w:rsidRPr="002A46B7">
        <w:rPr>
          <w:sz w:val="28"/>
          <w:szCs w:val="28"/>
          <w:lang w:val="kk-KZ"/>
        </w:rPr>
        <w:t xml:space="preserve"> Бұл</w:t>
      </w:r>
      <w:r w:rsidR="00D7273E">
        <w:rPr>
          <w:sz w:val="28"/>
          <w:szCs w:val="28"/>
          <w:lang w:val="kk-KZ"/>
        </w:rPr>
        <w:t xml:space="preserve"> </w:t>
      </w:r>
      <w:r w:rsidR="00D7273E" w:rsidRPr="002A46B7">
        <w:rPr>
          <w:sz w:val="28"/>
          <w:szCs w:val="28"/>
          <w:lang w:val="kk-KZ"/>
        </w:rPr>
        <w:t>MCM-41-ден (2642 жұмыс) әлдеқайда төмен</w:t>
      </w:r>
      <w:r w:rsidR="00D7273E">
        <w:rPr>
          <w:sz w:val="28"/>
          <w:szCs w:val="28"/>
          <w:lang w:val="kk-KZ"/>
        </w:rPr>
        <w:t xml:space="preserve"> көрсеткіш</w:t>
      </w:r>
      <w:r w:rsidR="00D7273E" w:rsidRPr="002A46B7">
        <w:rPr>
          <w:sz w:val="28"/>
          <w:szCs w:val="28"/>
          <w:lang w:val="kk-KZ"/>
        </w:rPr>
        <w:t xml:space="preserve"> </w:t>
      </w:r>
      <w:r w:rsidR="00D7273E">
        <w:rPr>
          <w:sz w:val="28"/>
          <w:szCs w:val="28"/>
          <w:lang w:val="kk-KZ"/>
        </w:rPr>
        <w:t>болып саналады</w:t>
      </w:r>
      <w:r w:rsidR="00D7273E" w:rsidRPr="002A46B7">
        <w:rPr>
          <w:sz w:val="28"/>
          <w:szCs w:val="28"/>
          <w:lang w:val="kk-KZ"/>
        </w:rPr>
        <w:t>. Жалпы алғанда,</w:t>
      </w:r>
      <w:r w:rsidR="00C1300E" w:rsidRPr="00C1300E">
        <w:rPr>
          <w:sz w:val="28"/>
          <w:szCs w:val="28"/>
          <w:lang w:val="kk-KZ"/>
        </w:rPr>
        <w:t xml:space="preserve"> </w:t>
      </w:r>
      <w:r w:rsidR="00C1300E" w:rsidRPr="002A46B7">
        <w:rPr>
          <w:sz w:val="28"/>
          <w:szCs w:val="28"/>
          <w:lang w:val="kk-KZ"/>
        </w:rPr>
        <w:t>MCM-48</w:t>
      </w:r>
      <w:r w:rsidR="008D7542">
        <w:rPr>
          <w:sz w:val="28"/>
          <w:szCs w:val="28"/>
          <w:lang w:val="kk-KZ"/>
        </w:rPr>
        <w:t>-</w:t>
      </w:r>
      <w:r w:rsidR="00D1293C">
        <w:rPr>
          <w:sz w:val="28"/>
          <w:szCs w:val="28"/>
          <w:lang w:val="kk-KZ"/>
        </w:rPr>
        <w:t>д</w:t>
      </w:r>
      <w:r w:rsidR="008D7542">
        <w:rPr>
          <w:sz w:val="28"/>
          <w:szCs w:val="28"/>
          <w:lang w:val="kk-KZ"/>
        </w:rPr>
        <w:t>ің</w:t>
      </w:r>
      <w:r w:rsidR="00D7273E" w:rsidRPr="002A46B7">
        <w:rPr>
          <w:sz w:val="28"/>
          <w:szCs w:val="28"/>
          <w:lang w:val="kk-KZ"/>
        </w:rPr>
        <w:t xml:space="preserve"> </w:t>
      </w:r>
      <w:proofErr w:type="spellStart"/>
      <w:r w:rsidR="00D7273E" w:rsidRPr="002A46B7">
        <w:rPr>
          <w:sz w:val="28"/>
          <w:szCs w:val="28"/>
          <w:lang w:val="kk-KZ"/>
        </w:rPr>
        <w:t>мезо</w:t>
      </w:r>
      <w:r w:rsidR="00D7273E">
        <w:rPr>
          <w:sz w:val="28"/>
          <w:szCs w:val="28"/>
          <w:lang w:val="kk-KZ"/>
        </w:rPr>
        <w:t>кеуекті</w:t>
      </w:r>
      <w:proofErr w:type="spellEnd"/>
      <w:r w:rsidR="00D7273E" w:rsidRPr="002A46B7">
        <w:rPr>
          <w:sz w:val="28"/>
          <w:szCs w:val="28"/>
          <w:lang w:val="kk-KZ"/>
        </w:rPr>
        <w:t xml:space="preserve"> құрылым</w:t>
      </w:r>
      <w:r w:rsidR="00C1300E">
        <w:rPr>
          <w:sz w:val="28"/>
          <w:szCs w:val="28"/>
          <w:lang w:val="kk-KZ"/>
        </w:rPr>
        <w:t>ы</w:t>
      </w:r>
      <w:r w:rsidR="00D7273E" w:rsidRPr="002A46B7">
        <w:rPr>
          <w:sz w:val="28"/>
          <w:szCs w:val="28"/>
          <w:lang w:val="kk-KZ"/>
        </w:rPr>
        <w:t xml:space="preserve"> мен беттік химия</w:t>
      </w:r>
      <w:r w:rsidR="008D7542">
        <w:rPr>
          <w:sz w:val="28"/>
          <w:szCs w:val="28"/>
          <w:lang w:val="kk-KZ"/>
        </w:rPr>
        <w:t>сы</w:t>
      </w:r>
      <w:r w:rsidR="00D7273E" w:rsidRPr="002A46B7">
        <w:rPr>
          <w:sz w:val="28"/>
          <w:szCs w:val="28"/>
          <w:lang w:val="kk-KZ"/>
        </w:rPr>
        <w:t xml:space="preserve">ның </w:t>
      </w:r>
      <w:r w:rsidR="00D7273E">
        <w:rPr>
          <w:sz w:val="28"/>
          <w:szCs w:val="28"/>
          <w:lang w:val="kk-KZ"/>
        </w:rPr>
        <w:t xml:space="preserve">комбинациясы </w:t>
      </w:r>
      <w:r w:rsidR="00C1300E" w:rsidRPr="002A46B7">
        <w:rPr>
          <w:sz w:val="28"/>
          <w:szCs w:val="28"/>
          <w:lang w:val="kk-KZ"/>
        </w:rPr>
        <w:t>катализ</w:t>
      </w:r>
      <w:r w:rsidR="00C1300E">
        <w:rPr>
          <w:sz w:val="28"/>
          <w:szCs w:val="28"/>
          <w:lang w:val="kk-KZ"/>
        </w:rPr>
        <w:t xml:space="preserve"> үшін</w:t>
      </w:r>
      <w:r w:rsidR="00D7273E" w:rsidRPr="002A46B7">
        <w:rPr>
          <w:sz w:val="28"/>
          <w:szCs w:val="28"/>
          <w:lang w:val="kk-KZ"/>
        </w:rPr>
        <w:t xml:space="preserve"> </w:t>
      </w:r>
      <w:proofErr w:type="spellStart"/>
      <w:r w:rsidR="00D7273E" w:rsidRPr="002A46B7">
        <w:rPr>
          <w:sz w:val="28"/>
          <w:szCs w:val="28"/>
          <w:lang w:val="kk-KZ"/>
        </w:rPr>
        <w:t>перспектив</w:t>
      </w:r>
      <w:r w:rsidR="00D7273E">
        <w:rPr>
          <w:sz w:val="28"/>
          <w:szCs w:val="28"/>
          <w:lang w:val="kk-KZ"/>
        </w:rPr>
        <w:t>ті</w:t>
      </w:r>
      <w:proofErr w:type="spellEnd"/>
      <w:r w:rsidR="00D7273E" w:rsidRPr="002A46B7">
        <w:rPr>
          <w:sz w:val="28"/>
          <w:szCs w:val="28"/>
          <w:lang w:val="kk-KZ"/>
        </w:rPr>
        <w:t xml:space="preserve"> </w:t>
      </w:r>
      <w:r w:rsidR="00D7273E">
        <w:rPr>
          <w:sz w:val="28"/>
          <w:szCs w:val="28"/>
          <w:lang w:val="kk-KZ"/>
        </w:rPr>
        <w:t>таңдау болып табылады</w:t>
      </w:r>
      <w:r w:rsidR="00530066" w:rsidRPr="00530066">
        <w:rPr>
          <w:sz w:val="28"/>
          <w:szCs w:val="28"/>
          <w:lang w:val="kk-KZ"/>
        </w:rPr>
        <w:t xml:space="preserve"> </w:t>
      </w:r>
      <w:sdt>
        <w:sdtPr>
          <w:rPr>
            <w:color w:val="000000"/>
            <w:sz w:val="28"/>
            <w:szCs w:val="28"/>
            <w:lang w:val="kk-KZ"/>
          </w:rPr>
          <w:tag w:val="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"/>
          <w:id w:val="1246992935"/>
          <w:placeholder>
            <w:docPart w:val="DefaultPlaceholder_-1854013440"/>
          </w:placeholder>
        </w:sdtPr>
        <w:sdtContent>
          <w:r w:rsidR="006857E3" w:rsidRPr="006857E3">
            <w:rPr>
              <w:color w:val="000000"/>
              <w:sz w:val="28"/>
              <w:szCs w:val="28"/>
              <w:lang w:val="kk-KZ"/>
            </w:rPr>
            <w:t>[63–67]</w:t>
          </w:r>
        </w:sdtContent>
      </w:sdt>
      <w:r w:rsidR="00D7273E" w:rsidRPr="002A46B7">
        <w:rPr>
          <w:sz w:val="28"/>
          <w:szCs w:val="28"/>
          <w:lang w:val="kk-KZ"/>
        </w:rPr>
        <w:t>.</w:t>
      </w:r>
    </w:p>
    <w:p w14:paraId="20A314FC" w14:textId="30EBBC85" w:rsidR="00AE7E9E" w:rsidRDefault="00815713" w:rsidP="00224F9F">
      <w:pPr>
        <w:ind w:firstLine="567"/>
        <w:jc w:val="both"/>
        <w:rPr>
          <w:sz w:val="28"/>
          <w:szCs w:val="28"/>
          <w:lang w:val="kk-KZ"/>
        </w:rPr>
      </w:pPr>
      <w:r w:rsidRPr="00815713">
        <w:rPr>
          <w:sz w:val="28"/>
          <w:szCs w:val="28"/>
          <w:lang w:val="kk-KZ"/>
        </w:rPr>
        <w:t xml:space="preserve">MCM-50 силикат интерфейсіне қарайтын </w:t>
      </w:r>
      <w:proofErr w:type="spellStart"/>
      <w:r w:rsidRPr="00815713">
        <w:rPr>
          <w:sz w:val="28"/>
          <w:szCs w:val="28"/>
          <w:lang w:val="kk-KZ"/>
        </w:rPr>
        <w:t>гидрофильді</w:t>
      </w:r>
      <w:proofErr w:type="spellEnd"/>
      <w:r w:rsidRPr="00815713">
        <w:rPr>
          <w:sz w:val="28"/>
          <w:szCs w:val="28"/>
          <w:lang w:val="kk-KZ"/>
        </w:rPr>
        <w:t xml:space="preserve"> </w:t>
      </w:r>
      <w:r>
        <w:rPr>
          <w:sz w:val="28"/>
          <w:szCs w:val="28"/>
          <w:lang w:val="kk-KZ"/>
        </w:rPr>
        <w:t>топтары</w:t>
      </w:r>
      <w:r w:rsidRPr="00815713">
        <w:rPr>
          <w:sz w:val="28"/>
          <w:szCs w:val="28"/>
          <w:lang w:val="kk-KZ"/>
        </w:rPr>
        <w:t xml:space="preserve"> бар екі қабатты беттік</w:t>
      </w:r>
      <w:r>
        <w:rPr>
          <w:sz w:val="28"/>
          <w:szCs w:val="28"/>
          <w:lang w:val="kk-KZ"/>
        </w:rPr>
        <w:t xml:space="preserve"> </w:t>
      </w:r>
      <w:r w:rsidRPr="00815713">
        <w:rPr>
          <w:sz w:val="28"/>
          <w:szCs w:val="28"/>
          <w:lang w:val="kk-KZ"/>
        </w:rPr>
        <w:t xml:space="preserve">белсенді заттан тұратын пластиналы p2 </w:t>
      </w:r>
      <w:r>
        <w:rPr>
          <w:sz w:val="28"/>
          <w:szCs w:val="28"/>
          <w:lang w:val="kk-KZ"/>
        </w:rPr>
        <w:t>желісін</w:t>
      </w:r>
      <w:r w:rsidRPr="00815713">
        <w:rPr>
          <w:sz w:val="28"/>
          <w:szCs w:val="28"/>
          <w:lang w:val="kk-KZ"/>
        </w:rPr>
        <w:t xml:space="preserve"> көрсетеді. </w:t>
      </w:r>
      <w:proofErr w:type="spellStart"/>
      <w:r w:rsidR="00991165">
        <w:rPr>
          <w:sz w:val="28"/>
          <w:szCs w:val="28"/>
          <w:lang w:val="kk-KZ"/>
        </w:rPr>
        <w:t>Мезокеуекті</w:t>
      </w:r>
      <w:proofErr w:type="spellEnd"/>
      <w:r w:rsidR="00991165">
        <w:rPr>
          <w:sz w:val="28"/>
          <w:szCs w:val="28"/>
          <w:lang w:val="kk-KZ"/>
        </w:rPr>
        <w:t xml:space="preserve"> материалдың аталған типі </w:t>
      </w:r>
      <w:r w:rsidR="00991165" w:rsidRPr="00815713">
        <w:rPr>
          <w:sz w:val="28"/>
          <w:szCs w:val="28"/>
          <w:lang w:val="kk-KZ"/>
        </w:rPr>
        <w:t>M41S</w:t>
      </w:r>
      <w:r w:rsidR="00991165">
        <w:rPr>
          <w:sz w:val="28"/>
          <w:szCs w:val="28"/>
          <w:lang w:val="kk-KZ"/>
        </w:rPr>
        <w:t xml:space="preserve"> </w:t>
      </w:r>
      <w:r w:rsidR="00991165" w:rsidRPr="00815713">
        <w:rPr>
          <w:sz w:val="28"/>
          <w:szCs w:val="28"/>
          <w:lang w:val="kk-KZ"/>
        </w:rPr>
        <w:t>материал</w:t>
      </w:r>
      <w:r w:rsidR="00AF3426">
        <w:rPr>
          <w:sz w:val="28"/>
          <w:szCs w:val="28"/>
          <w:lang w:val="kk-KZ"/>
        </w:rPr>
        <w:t>дарының ішінде</w:t>
      </w:r>
      <w:r w:rsidR="00991165" w:rsidRPr="00815713">
        <w:rPr>
          <w:sz w:val="28"/>
          <w:szCs w:val="28"/>
          <w:lang w:val="kk-KZ"/>
        </w:rPr>
        <w:t xml:space="preserve"> </w:t>
      </w:r>
      <w:r w:rsidR="00991165">
        <w:rPr>
          <w:sz w:val="28"/>
          <w:szCs w:val="28"/>
          <w:lang w:val="kk-KZ"/>
        </w:rPr>
        <w:t>бет</w:t>
      </w:r>
      <w:r w:rsidR="00991165" w:rsidRPr="002A4454">
        <w:rPr>
          <w:sz w:val="28"/>
          <w:szCs w:val="28"/>
          <w:lang w:val="kk-KZ"/>
        </w:rPr>
        <w:t>тік</w:t>
      </w:r>
      <w:r w:rsidR="00991165">
        <w:rPr>
          <w:sz w:val="28"/>
          <w:szCs w:val="28"/>
          <w:lang w:val="kk-KZ"/>
        </w:rPr>
        <w:t xml:space="preserve"> </w:t>
      </w:r>
      <w:r w:rsidR="00991165" w:rsidRPr="002A4454">
        <w:rPr>
          <w:sz w:val="28"/>
          <w:szCs w:val="28"/>
          <w:lang w:val="kk-KZ"/>
        </w:rPr>
        <w:t>белсенді зат/кремний</w:t>
      </w:r>
      <w:r w:rsidR="00991165">
        <w:rPr>
          <w:sz w:val="28"/>
          <w:szCs w:val="28"/>
          <w:lang w:val="kk-KZ"/>
        </w:rPr>
        <w:t xml:space="preserve">дің ең жоғары </w:t>
      </w:r>
      <w:proofErr w:type="spellStart"/>
      <w:r w:rsidR="00991165" w:rsidRPr="002A4454">
        <w:rPr>
          <w:sz w:val="28"/>
          <w:szCs w:val="28"/>
          <w:lang w:val="kk-KZ"/>
        </w:rPr>
        <w:t>молярлық</w:t>
      </w:r>
      <w:proofErr w:type="spellEnd"/>
      <w:r w:rsidR="00991165" w:rsidRPr="002A4454">
        <w:rPr>
          <w:sz w:val="28"/>
          <w:szCs w:val="28"/>
          <w:lang w:val="kk-KZ"/>
        </w:rPr>
        <w:t xml:space="preserve"> қатынасы</w:t>
      </w:r>
      <w:r w:rsidR="00991165">
        <w:rPr>
          <w:sz w:val="28"/>
          <w:szCs w:val="28"/>
          <w:lang w:val="kk-KZ"/>
        </w:rPr>
        <w:t>нда (</w:t>
      </w:r>
      <w:r w:rsidR="00991165" w:rsidRPr="00815713">
        <w:rPr>
          <w:sz w:val="28"/>
          <w:szCs w:val="28"/>
          <w:lang w:val="kk-KZ"/>
        </w:rPr>
        <w:t xml:space="preserve">1,3-1,8 </w:t>
      </w:r>
      <w:r w:rsidR="00991165">
        <w:rPr>
          <w:sz w:val="28"/>
          <w:szCs w:val="28"/>
          <w:lang w:val="kk-KZ"/>
        </w:rPr>
        <w:t xml:space="preserve">аралықтағы </w:t>
      </w:r>
      <w:r w:rsidR="00991165" w:rsidRPr="00815713">
        <w:rPr>
          <w:sz w:val="28"/>
          <w:szCs w:val="28"/>
          <w:lang w:val="kk-KZ"/>
        </w:rPr>
        <w:t>диапазон</w:t>
      </w:r>
      <w:r w:rsidR="00991165">
        <w:rPr>
          <w:sz w:val="28"/>
          <w:szCs w:val="28"/>
          <w:lang w:val="kk-KZ"/>
        </w:rPr>
        <w:t xml:space="preserve">) синтезделеді. </w:t>
      </w:r>
      <w:r w:rsidR="00AE7E9E" w:rsidRPr="00815713">
        <w:rPr>
          <w:sz w:val="28"/>
          <w:szCs w:val="28"/>
          <w:lang w:val="kk-KZ"/>
        </w:rPr>
        <w:t>Алайда, беттік</w:t>
      </w:r>
      <w:r w:rsidR="00AE7E9E">
        <w:rPr>
          <w:sz w:val="28"/>
          <w:szCs w:val="28"/>
          <w:lang w:val="kk-KZ"/>
        </w:rPr>
        <w:t xml:space="preserve"> </w:t>
      </w:r>
      <w:r w:rsidR="00AE7E9E" w:rsidRPr="00815713">
        <w:rPr>
          <w:sz w:val="28"/>
          <w:szCs w:val="28"/>
          <w:lang w:val="kk-KZ"/>
        </w:rPr>
        <w:t xml:space="preserve">белсенді заттың жойылуы құрылымның бұзылуына және </w:t>
      </w:r>
      <w:proofErr w:type="spellStart"/>
      <w:r w:rsidR="00AE7E9E" w:rsidRPr="00815713">
        <w:rPr>
          <w:sz w:val="28"/>
          <w:szCs w:val="28"/>
          <w:lang w:val="kk-KZ"/>
        </w:rPr>
        <w:t>кеуектіліктің</w:t>
      </w:r>
      <w:proofErr w:type="spellEnd"/>
      <w:r w:rsidR="00AE7E9E" w:rsidRPr="00815713">
        <w:rPr>
          <w:sz w:val="28"/>
          <w:szCs w:val="28"/>
          <w:lang w:val="kk-KZ"/>
        </w:rPr>
        <w:t xml:space="preserve"> жоғалуына </w:t>
      </w:r>
      <w:r w:rsidR="00AF3426">
        <w:rPr>
          <w:sz w:val="28"/>
          <w:szCs w:val="28"/>
          <w:lang w:val="kk-KZ"/>
        </w:rPr>
        <w:t>алып келеді</w:t>
      </w:r>
      <w:r w:rsidR="00AE7E9E" w:rsidRPr="00815713">
        <w:rPr>
          <w:sz w:val="28"/>
          <w:szCs w:val="28"/>
          <w:lang w:val="kk-KZ"/>
        </w:rPr>
        <w:t xml:space="preserve"> </w:t>
      </w:r>
      <w:sdt>
        <w:sdtPr>
          <w:rPr>
            <w:color w:val="000000"/>
            <w:sz w:val="28"/>
            <w:szCs w:val="28"/>
            <w:lang w:val="kk-KZ"/>
          </w:rPr>
          <w:tag w:val="MENDELEY_CITATION_v3_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"/>
          <w:id w:val="-336381814"/>
          <w:placeholder>
            <w:docPart w:val="DefaultPlaceholder_-1854013440"/>
          </w:placeholder>
        </w:sdtPr>
        <w:sdtContent>
          <w:r w:rsidR="006857E3" w:rsidRPr="006857E3">
            <w:rPr>
              <w:color w:val="000000"/>
              <w:sz w:val="28"/>
              <w:szCs w:val="28"/>
              <w:lang w:val="kk-KZ"/>
            </w:rPr>
            <w:t>[68,69]</w:t>
          </w:r>
        </w:sdtContent>
      </w:sdt>
      <w:r w:rsidR="00AE7E9E" w:rsidRPr="00815713">
        <w:rPr>
          <w:sz w:val="28"/>
          <w:szCs w:val="28"/>
          <w:lang w:val="kk-KZ"/>
        </w:rPr>
        <w:t xml:space="preserve">. Сондықтан MCM-50 туралы ғылыми жарияланымдар өте аз. Нәтижесінде физика-химиялық қасиеттері жақсырақ жаңа </w:t>
      </w:r>
      <w:proofErr w:type="spellStart"/>
      <w:r w:rsidR="00AE7E9E" w:rsidRPr="00815713">
        <w:rPr>
          <w:sz w:val="28"/>
          <w:szCs w:val="28"/>
          <w:lang w:val="kk-KZ"/>
        </w:rPr>
        <w:t>мезо</w:t>
      </w:r>
      <w:r w:rsidR="00AE7E9E">
        <w:rPr>
          <w:sz w:val="28"/>
          <w:szCs w:val="28"/>
          <w:lang w:val="kk-KZ"/>
        </w:rPr>
        <w:t>кеуекті</w:t>
      </w:r>
      <w:proofErr w:type="spellEnd"/>
      <w:r w:rsidR="00AE7E9E" w:rsidRPr="00815713">
        <w:rPr>
          <w:sz w:val="28"/>
          <w:szCs w:val="28"/>
          <w:lang w:val="kk-KZ"/>
        </w:rPr>
        <w:t xml:space="preserve"> материалдарды </w:t>
      </w:r>
      <w:r w:rsidR="00AF3426">
        <w:rPr>
          <w:sz w:val="28"/>
          <w:szCs w:val="28"/>
          <w:lang w:val="kk-KZ"/>
        </w:rPr>
        <w:t>синтездеуге</w:t>
      </w:r>
      <w:r w:rsidR="00AE7E9E" w:rsidRPr="00815713">
        <w:rPr>
          <w:sz w:val="28"/>
          <w:szCs w:val="28"/>
          <w:lang w:val="kk-KZ"/>
        </w:rPr>
        <w:t xml:space="preserve"> үлкен қызығушылық пайда </w:t>
      </w:r>
      <w:r w:rsidR="00AE7E9E">
        <w:rPr>
          <w:sz w:val="28"/>
          <w:szCs w:val="28"/>
          <w:lang w:val="kk-KZ"/>
        </w:rPr>
        <w:t>болып</w:t>
      </w:r>
      <w:r w:rsidR="00AE7E9E" w:rsidRPr="00815713">
        <w:rPr>
          <w:sz w:val="28"/>
          <w:szCs w:val="28"/>
          <w:lang w:val="kk-KZ"/>
        </w:rPr>
        <w:t xml:space="preserve">, HMS және SBA сияқты </w:t>
      </w:r>
      <w:proofErr w:type="spellStart"/>
      <w:r w:rsidR="00AE7E9E" w:rsidRPr="00815713">
        <w:rPr>
          <w:sz w:val="28"/>
          <w:szCs w:val="28"/>
          <w:lang w:val="kk-KZ"/>
        </w:rPr>
        <w:t>мезо</w:t>
      </w:r>
      <w:r w:rsidR="00AE7E9E">
        <w:rPr>
          <w:sz w:val="28"/>
          <w:szCs w:val="28"/>
          <w:lang w:val="kk-KZ"/>
        </w:rPr>
        <w:t>кеуекті</w:t>
      </w:r>
      <w:proofErr w:type="spellEnd"/>
      <w:r w:rsidR="00AE7E9E" w:rsidRPr="00815713">
        <w:rPr>
          <w:sz w:val="28"/>
          <w:szCs w:val="28"/>
          <w:lang w:val="kk-KZ"/>
        </w:rPr>
        <w:t xml:space="preserve"> материалдар алынды.</w:t>
      </w:r>
      <w:r w:rsidR="00AE7E9E">
        <w:rPr>
          <w:sz w:val="28"/>
          <w:szCs w:val="28"/>
          <w:lang w:val="kk-KZ"/>
        </w:rPr>
        <w:t xml:space="preserve"> </w:t>
      </w:r>
    </w:p>
    <w:p w14:paraId="74BF1D48" w14:textId="4AE28769" w:rsidR="00665DCE" w:rsidRPr="001A292C" w:rsidRDefault="00665DCE" w:rsidP="00224F9F">
      <w:pPr>
        <w:ind w:firstLine="567"/>
        <w:jc w:val="both"/>
        <w:rPr>
          <w:sz w:val="28"/>
          <w:szCs w:val="28"/>
          <w:lang w:val="kk-KZ"/>
        </w:rPr>
      </w:pPr>
    </w:p>
    <w:p w14:paraId="4D2FFA8A" w14:textId="0698CBC0" w:rsidR="00600796" w:rsidRPr="00576EDB" w:rsidRDefault="009A5D56" w:rsidP="00F437F0">
      <w:pPr>
        <w:pStyle w:val="a7"/>
        <w:numPr>
          <w:ilvl w:val="2"/>
          <w:numId w:val="29"/>
        </w:numPr>
        <w:tabs>
          <w:tab w:val="left" w:pos="1276"/>
        </w:tabs>
        <w:ind w:left="0" w:firstLine="567"/>
        <w:jc w:val="both"/>
        <w:rPr>
          <w:sz w:val="28"/>
          <w:szCs w:val="28"/>
          <w:lang w:val="kk-KZ"/>
        </w:rPr>
      </w:pPr>
      <w:r w:rsidRPr="00576EDB">
        <w:rPr>
          <w:sz w:val="28"/>
          <w:szCs w:val="28"/>
          <w:lang w:val="en-US"/>
        </w:rPr>
        <w:t>HMS</w:t>
      </w:r>
      <w:r w:rsidRPr="00576EDB">
        <w:rPr>
          <w:sz w:val="28"/>
          <w:szCs w:val="28"/>
          <w:lang w:val="ru-RU"/>
        </w:rPr>
        <w:t xml:space="preserve"> м</w:t>
      </w:r>
      <w:proofErr w:type="spellStart"/>
      <w:r w:rsidRPr="00576EDB">
        <w:rPr>
          <w:sz w:val="28"/>
          <w:szCs w:val="28"/>
          <w:lang w:val="kk-KZ"/>
        </w:rPr>
        <w:t>атериалдары</w:t>
      </w:r>
      <w:proofErr w:type="spellEnd"/>
    </w:p>
    <w:p w14:paraId="4FEECA08" w14:textId="68285279" w:rsidR="00D85B02" w:rsidRDefault="005D7EFE" w:rsidP="00224F9F">
      <w:pPr>
        <w:ind w:firstLine="567"/>
        <w:jc w:val="both"/>
        <w:rPr>
          <w:sz w:val="28"/>
          <w:szCs w:val="28"/>
          <w:lang w:val="kk-KZ"/>
        </w:rPr>
      </w:pPr>
      <w:r w:rsidRPr="005D7EFE">
        <w:rPr>
          <w:sz w:val="28"/>
          <w:szCs w:val="28"/>
          <w:lang w:val="kk-KZ"/>
        </w:rPr>
        <w:t xml:space="preserve">HMS типті материалдар бейтарап ортада синтезделеді. </w:t>
      </w:r>
      <w:proofErr w:type="spellStart"/>
      <w:r w:rsidRPr="005D7EFE">
        <w:rPr>
          <w:sz w:val="28"/>
          <w:szCs w:val="28"/>
          <w:lang w:val="kk-KZ"/>
        </w:rPr>
        <w:t>Танев</w:t>
      </w:r>
      <w:proofErr w:type="spellEnd"/>
      <w:r w:rsidRPr="005D7EFE">
        <w:rPr>
          <w:sz w:val="28"/>
          <w:szCs w:val="28"/>
          <w:lang w:val="kk-KZ"/>
        </w:rPr>
        <w:t xml:space="preserve"> бірінші болып </w:t>
      </w:r>
      <w:r w:rsidR="001A292C" w:rsidRPr="001A292C">
        <w:rPr>
          <w:sz w:val="28"/>
          <w:szCs w:val="28"/>
          <w:lang w:val="kk-KZ"/>
        </w:rPr>
        <w:t xml:space="preserve">HMS </w:t>
      </w:r>
      <w:r w:rsidRPr="005D7EFE">
        <w:rPr>
          <w:sz w:val="28"/>
          <w:szCs w:val="28"/>
          <w:lang w:val="kk-KZ"/>
        </w:rPr>
        <w:t xml:space="preserve">типті </w:t>
      </w:r>
      <w:proofErr w:type="spellStart"/>
      <w:r w:rsidRPr="005D7EFE">
        <w:rPr>
          <w:sz w:val="28"/>
          <w:szCs w:val="28"/>
          <w:lang w:val="kk-KZ"/>
        </w:rPr>
        <w:t>мезокеуекті</w:t>
      </w:r>
      <w:proofErr w:type="spellEnd"/>
      <w:r w:rsidRPr="005D7EFE">
        <w:rPr>
          <w:sz w:val="28"/>
          <w:szCs w:val="28"/>
          <w:lang w:val="kk-KZ"/>
        </w:rPr>
        <w:t xml:space="preserve"> материалды бөлме температурасында және ұзын тізбекті біріншілік амин (С</w:t>
      </w:r>
      <w:r w:rsidRPr="001A292C">
        <w:rPr>
          <w:sz w:val="28"/>
          <w:szCs w:val="28"/>
          <w:vertAlign w:val="subscript"/>
          <w:lang w:val="kk-KZ"/>
        </w:rPr>
        <w:t>8</w:t>
      </w:r>
      <w:r w:rsidRPr="005D7EFE">
        <w:rPr>
          <w:sz w:val="28"/>
          <w:szCs w:val="28"/>
          <w:lang w:val="kk-KZ"/>
        </w:rPr>
        <w:t>-С</w:t>
      </w:r>
      <w:r w:rsidRPr="001A292C">
        <w:rPr>
          <w:sz w:val="28"/>
          <w:szCs w:val="28"/>
          <w:vertAlign w:val="subscript"/>
          <w:lang w:val="kk-KZ"/>
        </w:rPr>
        <w:t>18</w:t>
      </w:r>
      <w:r w:rsidRPr="005D7EFE">
        <w:rPr>
          <w:sz w:val="28"/>
          <w:szCs w:val="28"/>
          <w:lang w:val="kk-KZ"/>
        </w:rPr>
        <w:t xml:space="preserve">) </w:t>
      </w:r>
      <w:proofErr w:type="spellStart"/>
      <w:r w:rsidR="001A292C">
        <w:rPr>
          <w:sz w:val="28"/>
          <w:szCs w:val="28"/>
          <w:lang w:val="kk-KZ"/>
        </w:rPr>
        <w:t>темплатын</w:t>
      </w:r>
      <w:proofErr w:type="spellEnd"/>
      <w:r w:rsidR="001A292C">
        <w:rPr>
          <w:sz w:val="28"/>
          <w:szCs w:val="28"/>
          <w:lang w:val="kk-KZ"/>
        </w:rPr>
        <w:t xml:space="preserve"> қолдану арқылы</w:t>
      </w:r>
      <w:r w:rsidRPr="005D7EFE">
        <w:rPr>
          <w:sz w:val="28"/>
          <w:szCs w:val="28"/>
          <w:lang w:val="kk-KZ"/>
        </w:rPr>
        <w:t xml:space="preserve"> синтездеді. </w:t>
      </w:r>
      <w:proofErr w:type="spellStart"/>
      <w:r w:rsidR="008A0EC6" w:rsidRPr="008A0EC6">
        <w:rPr>
          <w:sz w:val="28"/>
          <w:szCs w:val="28"/>
          <w:lang w:val="kk-KZ"/>
        </w:rPr>
        <w:t>Mobil</w:t>
      </w:r>
      <w:proofErr w:type="spellEnd"/>
      <w:r w:rsidR="008A0EC6" w:rsidRPr="008A0EC6">
        <w:rPr>
          <w:sz w:val="28"/>
          <w:szCs w:val="28"/>
          <w:lang w:val="kk-KZ"/>
        </w:rPr>
        <w:t xml:space="preserve"> </w:t>
      </w:r>
      <w:r w:rsidRPr="005D7EFE">
        <w:rPr>
          <w:sz w:val="28"/>
          <w:szCs w:val="28"/>
          <w:lang w:val="kk-KZ"/>
        </w:rPr>
        <w:t>ғалымдары</w:t>
      </w:r>
      <w:r w:rsidR="00E30C17">
        <w:rPr>
          <w:sz w:val="28"/>
          <w:szCs w:val="28"/>
          <w:lang w:val="kk-KZ"/>
        </w:rPr>
        <w:t xml:space="preserve">ның </w:t>
      </w:r>
      <w:r w:rsidR="00E30C17" w:rsidRPr="00815713">
        <w:rPr>
          <w:sz w:val="28"/>
          <w:szCs w:val="28"/>
          <w:lang w:val="kk-KZ"/>
        </w:rPr>
        <w:t>MCM-</w:t>
      </w:r>
      <w:r w:rsidR="00E30C17" w:rsidRPr="00E30C17">
        <w:rPr>
          <w:sz w:val="28"/>
          <w:szCs w:val="28"/>
          <w:lang w:val="kk-KZ"/>
        </w:rPr>
        <w:t>41-</w:t>
      </w:r>
      <w:r w:rsidR="00E30C17">
        <w:rPr>
          <w:sz w:val="28"/>
          <w:szCs w:val="28"/>
          <w:lang w:val="kk-KZ"/>
        </w:rPr>
        <w:t xml:space="preserve">ді алу жолынан </w:t>
      </w:r>
      <w:proofErr w:type="spellStart"/>
      <w:r w:rsidR="00136B82" w:rsidRPr="005D7EFE">
        <w:rPr>
          <w:sz w:val="28"/>
          <w:szCs w:val="28"/>
          <w:lang w:val="kk-KZ"/>
        </w:rPr>
        <w:t>Танев</w:t>
      </w:r>
      <w:r w:rsidR="00E30C17" w:rsidRPr="005D7EFE">
        <w:rPr>
          <w:sz w:val="28"/>
          <w:szCs w:val="28"/>
          <w:lang w:val="kk-KZ"/>
        </w:rPr>
        <w:t>тың</w:t>
      </w:r>
      <w:proofErr w:type="spellEnd"/>
      <w:r w:rsidR="00E30C17" w:rsidRPr="005D7EFE">
        <w:rPr>
          <w:sz w:val="28"/>
          <w:szCs w:val="28"/>
          <w:lang w:val="kk-KZ"/>
        </w:rPr>
        <w:t xml:space="preserve"> синтездеу процедурасының негізгі артықшылықтарының бірі еріткіш экстракциясы арқылы </w:t>
      </w:r>
      <w:proofErr w:type="spellStart"/>
      <w:r w:rsidR="00E30C17">
        <w:rPr>
          <w:sz w:val="28"/>
          <w:szCs w:val="28"/>
          <w:lang w:val="kk-KZ"/>
        </w:rPr>
        <w:t>темплаттарды</w:t>
      </w:r>
      <w:proofErr w:type="spellEnd"/>
      <w:r w:rsidR="00E30C17" w:rsidRPr="005D7EFE">
        <w:rPr>
          <w:sz w:val="28"/>
          <w:szCs w:val="28"/>
          <w:lang w:val="kk-KZ"/>
        </w:rPr>
        <w:t xml:space="preserve"> жою және қайта пайдалану болып табылады</w:t>
      </w:r>
      <w:r w:rsidR="0046429B" w:rsidRPr="0046429B">
        <w:rPr>
          <w:sz w:val="28"/>
          <w:szCs w:val="28"/>
          <w:lang w:val="kk-KZ"/>
        </w:rPr>
        <w:t xml:space="preserve"> </w:t>
      </w:r>
      <w:sdt>
        <w:sdtPr>
          <w:rPr>
            <w:color w:val="000000"/>
            <w:sz w:val="28"/>
            <w:szCs w:val="28"/>
            <w:lang w:val="kk-KZ"/>
          </w:rPr>
          <w:tag w:val="MENDELEY_CITATION_v3_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"/>
          <w:id w:val="-84995938"/>
          <w:placeholder>
            <w:docPart w:val="DefaultPlaceholder_-1854013440"/>
          </w:placeholder>
        </w:sdtPr>
        <w:sdtContent>
          <w:r w:rsidR="006857E3" w:rsidRPr="006857E3">
            <w:rPr>
              <w:color w:val="000000"/>
              <w:sz w:val="28"/>
              <w:szCs w:val="28"/>
              <w:lang w:val="kk-KZ"/>
            </w:rPr>
            <w:t>[70]</w:t>
          </w:r>
        </w:sdtContent>
      </w:sdt>
      <w:r w:rsidR="00E30C17" w:rsidRPr="005D7EFE">
        <w:rPr>
          <w:sz w:val="28"/>
          <w:szCs w:val="28"/>
          <w:lang w:val="kk-KZ"/>
        </w:rPr>
        <w:t>.</w:t>
      </w:r>
      <w:r w:rsidR="001061F3" w:rsidRPr="001061F3">
        <w:rPr>
          <w:sz w:val="28"/>
          <w:szCs w:val="28"/>
          <w:lang w:val="kk-KZ"/>
        </w:rPr>
        <w:t xml:space="preserve"> </w:t>
      </w:r>
      <w:r w:rsidR="001061F3" w:rsidRPr="005D7EFE">
        <w:rPr>
          <w:sz w:val="28"/>
          <w:szCs w:val="28"/>
          <w:lang w:val="kk-KZ"/>
        </w:rPr>
        <w:t xml:space="preserve">HMS типті </w:t>
      </w:r>
      <w:proofErr w:type="spellStart"/>
      <w:r w:rsidR="001061F3" w:rsidRPr="005D7EFE">
        <w:rPr>
          <w:sz w:val="28"/>
          <w:szCs w:val="28"/>
          <w:lang w:val="kk-KZ"/>
        </w:rPr>
        <w:t>мезокеуекті</w:t>
      </w:r>
      <w:proofErr w:type="spellEnd"/>
      <w:r w:rsidR="001061F3" w:rsidRPr="005D7EFE">
        <w:rPr>
          <w:sz w:val="28"/>
          <w:szCs w:val="28"/>
          <w:lang w:val="kk-KZ"/>
        </w:rPr>
        <w:t xml:space="preserve"> </w:t>
      </w:r>
      <w:proofErr w:type="spellStart"/>
      <w:r w:rsidR="001061F3" w:rsidRPr="005D7EFE">
        <w:rPr>
          <w:sz w:val="28"/>
          <w:szCs w:val="28"/>
          <w:lang w:val="kk-KZ"/>
        </w:rPr>
        <w:t>алюмосиликаттардың</w:t>
      </w:r>
      <w:proofErr w:type="spellEnd"/>
      <w:r w:rsidR="001061F3" w:rsidRPr="005D7EFE">
        <w:rPr>
          <w:sz w:val="28"/>
          <w:szCs w:val="28"/>
          <w:lang w:val="kk-KZ"/>
        </w:rPr>
        <w:t xml:space="preserve"> түзілуі бейтарап </w:t>
      </w:r>
      <w:proofErr w:type="spellStart"/>
      <w:r w:rsidR="001061F3">
        <w:rPr>
          <w:sz w:val="28"/>
          <w:szCs w:val="28"/>
          <w:lang w:val="kk-KZ"/>
        </w:rPr>
        <w:t>темплат</w:t>
      </w:r>
      <w:proofErr w:type="spellEnd"/>
      <w:r w:rsidR="001061F3">
        <w:rPr>
          <w:sz w:val="28"/>
          <w:szCs w:val="28"/>
          <w:lang w:val="kk-KZ"/>
        </w:rPr>
        <w:t xml:space="preserve"> механизмі </w:t>
      </w:r>
      <w:r w:rsidR="001061F3" w:rsidRPr="005D7EFE">
        <w:rPr>
          <w:sz w:val="28"/>
          <w:szCs w:val="28"/>
          <w:lang w:val="kk-KZ"/>
        </w:rPr>
        <w:t>арқылы жүреді</w:t>
      </w:r>
      <w:r w:rsidR="001061F3">
        <w:rPr>
          <w:sz w:val="28"/>
          <w:szCs w:val="28"/>
          <w:lang w:val="kk-KZ"/>
        </w:rPr>
        <w:t xml:space="preserve">. Аталған </w:t>
      </w:r>
      <w:r w:rsidR="001061F3" w:rsidRPr="00E30C17">
        <w:rPr>
          <w:sz w:val="28"/>
          <w:szCs w:val="28"/>
          <w:lang w:val="kk-KZ"/>
        </w:rPr>
        <w:t>S</w:t>
      </w:r>
      <w:r w:rsidR="001061F3" w:rsidRPr="00E30C17">
        <w:rPr>
          <w:sz w:val="28"/>
          <w:szCs w:val="28"/>
          <w:vertAlign w:val="superscript"/>
          <w:lang w:val="kk-KZ"/>
        </w:rPr>
        <w:t>0</w:t>
      </w:r>
      <w:r w:rsidR="001061F3" w:rsidRPr="00E30C17">
        <w:rPr>
          <w:sz w:val="28"/>
          <w:szCs w:val="28"/>
          <w:lang w:val="kk-KZ"/>
        </w:rPr>
        <w:t>I</w:t>
      </w:r>
      <w:r w:rsidR="001061F3" w:rsidRPr="00E30C17">
        <w:rPr>
          <w:sz w:val="28"/>
          <w:szCs w:val="28"/>
          <w:vertAlign w:val="superscript"/>
          <w:lang w:val="kk-KZ"/>
        </w:rPr>
        <w:t>0</w:t>
      </w:r>
      <w:r w:rsidR="001061F3">
        <w:rPr>
          <w:sz w:val="28"/>
          <w:szCs w:val="28"/>
          <w:vertAlign w:val="superscript"/>
          <w:lang w:val="kk-KZ"/>
        </w:rPr>
        <w:t xml:space="preserve"> </w:t>
      </w:r>
      <w:r w:rsidR="001061F3">
        <w:rPr>
          <w:sz w:val="28"/>
          <w:szCs w:val="28"/>
          <w:lang w:val="kk-KZ"/>
        </w:rPr>
        <w:t xml:space="preserve">механизмінде </w:t>
      </w:r>
      <w:r w:rsidR="001061F3" w:rsidRPr="00E30C17">
        <w:rPr>
          <w:sz w:val="28"/>
          <w:szCs w:val="28"/>
          <w:lang w:val="kk-KZ"/>
        </w:rPr>
        <w:t>S</w:t>
      </w:r>
      <w:r w:rsidR="001061F3" w:rsidRPr="00E30C17">
        <w:rPr>
          <w:sz w:val="28"/>
          <w:szCs w:val="28"/>
          <w:vertAlign w:val="superscript"/>
          <w:lang w:val="kk-KZ"/>
        </w:rPr>
        <w:t>0</w:t>
      </w:r>
      <w:r w:rsidR="001061F3">
        <w:rPr>
          <w:sz w:val="28"/>
          <w:szCs w:val="28"/>
          <w:vertAlign w:val="superscript"/>
          <w:lang w:val="kk-KZ"/>
        </w:rPr>
        <w:t xml:space="preserve"> </w:t>
      </w:r>
      <w:r w:rsidR="001061F3" w:rsidRPr="005D7EFE">
        <w:rPr>
          <w:sz w:val="28"/>
          <w:szCs w:val="28"/>
          <w:lang w:val="kk-KZ"/>
        </w:rPr>
        <w:t>бейтарап беттік белсенді затты және</w:t>
      </w:r>
      <w:r w:rsidR="001061F3">
        <w:rPr>
          <w:sz w:val="28"/>
          <w:szCs w:val="28"/>
          <w:lang w:val="kk-KZ"/>
        </w:rPr>
        <w:t xml:space="preserve"> </w:t>
      </w:r>
      <w:r w:rsidR="001061F3" w:rsidRPr="00E30C17">
        <w:rPr>
          <w:sz w:val="28"/>
          <w:szCs w:val="28"/>
          <w:lang w:val="kk-KZ"/>
        </w:rPr>
        <w:t>I</w:t>
      </w:r>
      <w:r w:rsidR="001061F3" w:rsidRPr="00E30C17">
        <w:rPr>
          <w:sz w:val="28"/>
          <w:szCs w:val="28"/>
          <w:vertAlign w:val="superscript"/>
          <w:lang w:val="kk-KZ"/>
        </w:rPr>
        <w:t>0</w:t>
      </w:r>
      <w:r w:rsidR="001061F3">
        <w:rPr>
          <w:sz w:val="28"/>
          <w:szCs w:val="28"/>
          <w:vertAlign w:val="superscript"/>
          <w:lang w:val="kk-KZ"/>
        </w:rPr>
        <w:t xml:space="preserve"> </w:t>
      </w:r>
      <w:r w:rsidR="001061F3" w:rsidRPr="005D7EFE">
        <w:rPr>
          <w:sz w:val="28"/>
          <w:szCs w:val="28"/>
          <w:lang w:val="kk-KZ"/>
        </w:rPr>
        <w:t xml:space="preserve">бейтарап </w:t>
      </w:r>
      <w:r w:rsidR="001061F3" w:rsidRPr="005D7EFE">
        <w:rPr>
          <w:sz w:val="28"/>
          <w:szCs w:val="28"/>
          <w:lang w:val="kk-KZ"/>
        </w:rPr>
        <w:lastRenderedPageBreak/>
        <w:t>кремний диоксиді көзін білдіреді.</w:t>
      </w:r>
      <w:r w:rsidR="001061F3">
        <w:rPr>
          <w:sz w:val="28"/>
          <w:szCs w:val="28"/>
          <w:lang w:val="kk-KZ"/>
        </w:rPr>
        <w:t xml:space="preserve"> </w:t>
      </w:r>
      <w:r w:rsidR="00B52843" w:rsidRPr="005D7EFE">
        <w:rPr>
          <w:sz w:val="28"/>
          <w:szCs w:val="28"/>
          <w:lang w:val="kk-KZ"/>
        </w:rPr>
        <w:t xml:space="preserve">Бұл механизм негізінен сутегі байланысы және/немесе </w:t>
      </w:r>
      <w:proofErr w:type="spellStart"/>
      <w:r w:rsidR="00B52843" w:rsidRPr="005D7EFE">
        <w:rPr>
          <w:sz w:val="28"/>
          <w:szCs w:val="28"/>
          <w:lang w:val="kk-KZ"/>
        </w:rPr>
        <w:t>диполярлы</w:t>
      </w:r>
      <w:proofErr w:type="spellEnd"/>
      <w:r w:rsidR="00B52843" w:rsidRPr="005D7EFE">
        <w:rPr>
          <w:sz w:val="28"/>
          <w:szCs w:val="28"/>
          <w:lang w:val="kk-KZ"/>
        </w:rPr>
        <w:t xml:space="preserve"> әрекеттесу арқылы кремний диоксидімен беттік</w:t>
      </w:r>
      <w:r w:rsidR="00B52843">
        <w:rPr>
          <w:sz w:val="28"/>
          <w:szCs w:val="28"/>
          <w:lang w:val="kk-KZ"/>
        </w:rPr>
        <w:t xml:space="preserve"> </w:t>
      </w:r>
      <w:r w:rsidR="00B52843" w:rsidRPr="005D7EFE">
        <w:rPr>
          <w:sz w:val="28"/>
          <w:szCs w:val="28"/>
          <w:lang w:val="kk-KZ"/>
        </w:rPr>
        <w:t xml:space="preserve">белсенді зат </w:t>
      </w:r>
      <w:proofErr w:type="spellStart"/>
      <w:r w:rsidR="00B52843" w:rsidRPr="005D7EFE">
        <w:rPr>
          <w:sz w:val="28"/>
          <w:szCs w:val="28"/>
          <w:lang w:val="kk-KZ"/>
        </w:rPr>
        <w:t>мицеллаларының</w:t>
      </w:r>
      <w:proofErr w:type="spellEnd"/>
      <w:r w:rsidR="00B52843" w:rsidRPr="005D7EFE">
        <w:rPr>
          <w:sz w:val="28"/>
          <w:szCs w:val="28"/>
          <w:lang w:val="kk-KZ"/>
        </w:rPr>
        <w:t xml:space="preserve"> өздігінен ұйымдастырылуына негізделген </w:t>
      </w:r>
      <w:sdt>
        <w:sdtPr>
          <w:rPr>
            <w:color w:val="000000"/>
            <w:sz w:val="28"/>
            <w:szCs w:val="28"/>
            <w:lang w:val="kk-KZ"/>
          </w:rPr>
          <w:tag w:val="MENDELEY_CITATION_v3_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"/>
          <w:id w:val="-2115051637"/>
          <w:placeholder>
            <w:docPart w:val="DefaultPlaceholder_-1854013440"/>
          </w:placeholder>
        </w:sdtPr>
        <w:sdtContent>
          <w:r w:rsidR="006857E3" w:rsidRPr="006857E3">
            <w:rPr>
              <w:color w:val="000000"/>
              <w:sz w:val="28"/>
              <w:szCs w:val="28"/>
              <w:lang w:val="kk-KZ"/>
            </w:rPr>
            <w:t>[71]</w:t>
          </w:r>
        </w:sdtContent>
      </w:sdt>
      <w:r w:rsidR="00B52843" w:rsidRPr="005D7EFE">
        <w:rPr>
          <w:sz w:val="28"/>
          <w:szCs w:val="28"/>
          <w:lang w:val="kk-KZ"/>
        </w:rPr>
        <w:t>.</w:t>
      </w:r>
      <w:r w:rsidR="00627E1C" w:rsidRPr="00627E1C">
        <w:rPr>
          <w:sz w:val="28"/>
          <w:szCs w:val="28"/>
          <w:lang w:val="kk-KZ"/>
        </w:rPr>
        <w:t xml:space="preserve"> </w:t>
      </w:r>
      <w:r w:rsidR="00627E1C" w:rsidRPr="005D7EFE">
        <w:rPr>
          <w:sz w:val="28"/>
          <w:szCs w:val="28"/>
          <w:lang w:val="kk-KZ"/>
        </w:rPr>
        <w:t xml:space="preserve">Алынған </w:t>
      </w:r>
      <w:proofErr w:type="spellStart"/>
      <w:r w:rsidR="00627E1C" w:rsidRPr="005D7EFE">
        <w:rPr>
          <w:sz w:val="28"/>
          <w:szCs w:val="28"/>
          <w:lang w:val="kk-KZ"/>
        </w:rPr>
        <w:t>мезокеуекті</w:t>
      </w:r>
      <w:proofErr w:type="spellEnd"/>
      <w:r w:rsidR="00627E1C" w:rsidRPr="005D7EFE">
        <w:rPr>
          <w:sz w:val="28"/>
          <w:szCs w:val="28"/>
          <w:lang w:val="kk-KZ"/>
        </w:rPr>
        <w:t xml:space="preserve"> кремнезем</w:t>
      </w:r>
      <w:r w:rsidR="00627E1C">
        <w:rPr>
          <w:sz w:val="28"/>
          <w:szCs w:val="28"/>
          <w:lang w:val="kk-KZ"/>
        </w:rPr>
        <w:t xml:space="preserve"> </w:t>
      </w:r>
      <w:r w:rsidR="00627E1C" w:rsidRPr="005D7EFE">
        <w:rPr>
          <w:sz w:val="28"/>
          <w:szCs w:val="28"/>
          <w:lang w:val="kk-KZ"/>
        </w:rPr>
        <w:t>жоғары бет ауданы 1150 м</w:t>
      </w:r>
      <w:r w:rsidR="00627E1C" w:rsidRPr="008666F5">
        <w:rPr>
          <w:sz w:val="28"/>
          <w:szCs w:val="28"/>
          <w:vertAlign w:val="superscript"/>
          <w:lang w:val="kk-KZ"/>
        </w:rPr>
        <w:t>2</w:t>
      </w:r>
      <w:r w:rsidR="00627E1C" w:rsidRPr="005D7EFE">
        <w:rPr>
          <w:sz w:val="28"/>
          <w:szCs w:val="28"/>
          <w:lang w:val="kk-KZ"/>
        </w:rPr>
        <w:t xml:space="preserve"> г</w:t>
      </w:r>
      <w:r w:rsidR="00627E1C" w:rsidRPr="008666F5">
        <w:rPr>
          <w:sz w:val="28"/>
          <w:szCs w:val="28"/>
          <w:vertAlign w:val="superscript"/>
          <w:lang w:val="kk-KZ"/>
        </w:rPr>
        <w:t>-1</w:t>
      </w:r>
      <w:r w:rsidR="00627E1C">
        <w:rPr>
          <w:sz w:val="28"/>
          <w:szCs w:val="28"/>
          <w:lang w:val="kk-KZ"/>
        </w:rPr>
        <w:t xml:space="preserve"> және </w:t>
      </w:r>
      <w:r w:rsidR="00627E1C" w:rsidRPr="005D7EFE">
        <w:rPr>
          <w:sz w:val="28"/>
          <w:szCs w:val="28"/>
          <w:lang w:val="kk-KZ"/>
        </w:rPr>
        <w:t xml:space="preserve">құрт тәрізді ретсіз (2D </w:t>
      </w:r>
      <w:proofErr w:type="spellStart"/>
      <w:r w:rsidR="00627E1C">
        <w:rPr>
          <w:sz w:val="28"/>
          <w:szCs w:val="28"/>
          <w:lang w:val="kk-KZ"/>
        </w:rPr>
        <w:t>гексагоналды</w:t>
      </w:r>
      <w:proofErr w:type="spellEnd"/>
      <w:r w:rsidR="00627E1C" w:rsidRPr="005D7EFE">
        <w:rPr>
          <w:sz w:val="28"/>
          <w:szCs w:val="28"/>
          <w:lang w:val="kk-KZ"/>
        </w:rPr>
        <w:t xml:space="preserve"> p6mm) </w:t>
      </w:r>
      <w:proofErr w:type="spellStart"/>
      <w:r w:rsidR="00627E1C" w:rsidRPr="005D7EFE">
        <w:rPr>
          <w:sz w:val="28"/>
          <w:szCs w:val="28"/>
          <w:lang w:val="kk-KZ"/>
        </w:rPr>
        <w:t>мезокеуек</w:t>
      </w:r>
      <w:r w:rsidR="00AB3297">
        <w:rPr>
          <w:sz w:val="28"/>
          <w:szCs w:val="28"/>
          <w:lang w:val="kk-KZ"/>
        </w:rPr>
        <w:t>ті</w:t>
      </w:r>
      <w:proofErr w:type="spellEnd"/>
      <w:r w:rsidR="00627E1C">
        <w:rPr>
          <w:sz w:val="28"/>
          <w:szCs w:val="28"/>
          <w:lang w:val="kk-KZ"/>
        </w:rPr>
        <w:t xml:space="preserve"> </w:t>
      </w:r>
      <w:r w:rsidR="00627E1C" w:rsidRPr="005D7EFE">
        <w:rPr>
          <w:sz w:val="28"/>
          <w:szCs w:val="28"/>
          <w:lang w:val="kk-KZ"/>
        </w:rPr>
        <w:t>құрылым</w:t>
      </w:r>
      <w:r w:rsidR="00627E1C">
        <w:rPr>
          <w:sz w:val="28"/>
          <w:szCs w:val="28"/>
          <w:lang w:val="kk-KZ"/>
        </w:rPr>
        <w:t xml:space="preserve">ға ие. Сонымен қатар, </w:t>
      </w:r>
      <w:r w:rsidR="00627E1C" w:rsidRPr="00627E1C">
        <w:rPr>
          <w:sz w:val="28"/>
          <w:szCs w:val="28"/>
          <w:lang w:val="kk-KZ"/>
        </w:rPr>
        <w:t>2-3</w:t>
      </w:r>
      <w:r w:rsidR="00627E1C">
        <w:rPr>
          <w:sz w:val="28"/>
          <w:szCs w:val="28"/>
          <w:lang w:val="kk-KZ"/>
        </w:rPr>
        <w:t xml:space="preserve"> </w:t>
      </w:r>
      <w:proofErr w:type="spellStart"/>
      <w:r w:rsidR="00627E1C">
        <w:rPr>
          <w:sz w:val="28"/>
          <w:szCs w:val="28"/>
          <w:lang w:val="kk-KZ"/>
        </w:rPr>
        <w:t>нм</w:t>
      </w:r>
      <w:proofErr w:type="spellEnd"/>
      <w:r w:rsidR="00627E1C">
        <w:rPr>
          <w:sz w:val="28"/>
          <w:szCs w:val="28"/>
          <w:lang w:val="kk-KZ"/>
        </w:rPr>
        <w:t xml:space="preserve"> диапазон аралығындағы қабырға қалыңдығына </w:t>
      </w:r>
      <w:r w:rsidR="00627E1C" w:rsidRPr="005D7EFE">
        <w:rPr>
          <w:sz w:val="28"/>
          <w:szCs w:val="28"/>
          <w:lang w:val="kk-KZ"/>
        </w:rPr>
        <w:t xml:space="preserve">байланысты термиялық және </w:t>
      </w:r>
      <w:proofErr w:type="spellStart"/>
      <w:r w:rsidR="00627E1C" w:rsidRPr="005D7EFE">
        <w:rPr>
          <w:sz w:val="28"/>
          <w:szCs w:val="28"/>
          <w:lang w:val="kk-KZ"/>
        </w:rPr>
        <w:t>гидротермиялық</w:t>
      </w:r>
      <w:proofErr w:type="spellEnd"/>
      <w:r w:rsidR="00627E1C" w:rsidRPr="005D7EFE">
        <w:rPr>
          <w:sz w:val="28"/>
          <w:szCs w:val="28"/>
          <w:lang w:val="kk-KZ"/>
        </w:rPr>
        <w:t xml:space="preserve"> тұрақтылы</w:t>
      </w:r>
      <w:r w:rsidR="00627E1C">
        <w:rPr>
          <w:sz w:val="28"/>
          <w:szCs w:val="28"/>
          <w:lang w:val="kk-KZ"/>
        </w:rPr>
        <w:t>ғы жоғары</w:t>
      </w:r>
      <w:r w:rsidR="000B4D06">
        <w:rPr>
          <w:sz w:val="28"/>
          <w:szCs w:val="28"/>
          <w:lang w:val="kk-KZ"/>
        </w:rPr>
        <w:t xml:space="preserve"> болып келеді</w:t>
      </w:r>
      <w:r w:rsidR="003306FB" w:rsidRPr="003306FB">
        <w:rPr>
          <w:sz w:val="28"/>
          <w:szCs w:val="28"/>
          <w:lang w:val="kk-KZ"/>
        </w:rPr>
        <w:t xml:space="preserve"> </w:t>
      </w:r>
      <w:sdt>
        <w:sdtPr>
          <w:rPr>
            <w:color w:val="000000"/>
            <w:sz w:val="28"/>
            <w:szCs w:val="28"/>
            <w:lang w:val="kk-KZ"/>
          </w:rPr>
          <w:tag w:val="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"/>
          <w:id w:val="-134646996"/>
          <w:placeholder>
            <w:docPart w:val="DefaultPlaceholder_-1854013440"/>
          </w:placeholder>
        </w:sdtPr>
        <w:sdtContent>
          <w:r w:rsidR="006857E3" w:rsidRPr="006857E3">
            <w:rPr>
              <w:color w:val="000000"/>
              <w:sz w:val="28"/>
              <w:szCs w:val="28"/>
              <w:lang w:val="kk-KZ"/>
            </w:rPr>
            <w:t>[72–74]</w:t>
          </w:r>
        </w:sdtContent>
      </w:sdt>
      <w:r w:rsidR="00627E1C" w:rsidRPr="005D7EFE">
        <w:rPr>
          <w:sz w:val="28"/>
          <w:szCs w:val="28"/>
          <w:lang w:val="kk-KZ"/>
        </w:rPr>
        <w:t>.</w:t>
      </w:r>
      <w:r w:rsidR="005D474E">
        <w:rPr>
          <w:sz w:val="28"/>
          <w:szCs w:val="28"/>
          <w:lang w:val="kk-KZ"/>
        </w:rPr>
        <w:t xml:space="preserve"> </w:t>
      </w:r>
      <w:r w:rsidR="005D474E" w:rsidRPr="005D7EFE">
        <w:rPr>
          <w:sz w:val="28"/>
          <w:szCs w:val="28"/>
          <w:lang w:val="kk-KZ"/>
        </w:rPr>
        <w:t xml:space="preserve">HMS негізіндегі катализаторлар </w:t>
      </w:r>
      <w:r w:rsidR="005D474E">
        <w:rPr>
          <w:sz w:val="28"/>
          <w:szCs w:val="28"/>
          <w:lang w:val="kk-KZ"/>
        </w:rPr>
        <w:t>жоғары</w:t>
      </w:r>
      <w:r w:rsidR="005D474E" w:rsidRPr="005D7EFE">
        <w:rPr>
          <w:sz w:val="28"/>
          <w:szCs w:val="28"/>
          <w:lang w:val="kk-KZ"/>
        </w:rPr>
        <w:t xml:space="preserve"> механикалық қасиеттерге ие және </w:t>
      </w:r>
      <w:proofErr w:type="spellStart"/>
      <w:r w:rsidR="005D474E" w:rsidRPr="005D7EFE">
        <w:rPr>
          <w:sz w:val="28"/>
          <w:szCs w:val="28"/>
          <w:lang w:val="kk-KZ"/>
        </w:rPr>
        <w:t>гексагоналды</w:t>
      </w:r>
      <w:proofErr w:type="spellEnd"/>
      <w:r w:rsidR="005D474E" w:rsidRPr="005D7EFE">
        <w:rPr>
          <w:sz w:val="28"/>
          <w:szCs w:val="28"/>
          <w:lang w:val="kk-KZ"/>
        </w:rPr>
        <w:t xml:space="preserve"> құрылым</w:t>
      </w:r>
      <w:r w:rsidR="005D474E">
        <w:rPr>
          <w:sz w:val="28"/>
          <w:szCs w:val="28"/>
          <w:lang w:val="kk-KZ"/>
        </w:rPr>
        <w:t>ы</w:t>
      </w:r>
      <w:r w:rsidR="005D474E" w:rsidRPr="005D7EFE">
        <w:rPr>
          <w:sz w:val="28"/>
          <w:szCs w:val="28"/>
          <w:lang w:val="kk-KZ"/>
        </w:rPr>
        <w:t xml:space="preserve"> MCM-41-мен салыстырғанда кеуектер көлемінің кеңірек таралуына байланысты каталитикалық процестерде реагент</w:t>
      </w:r>
      <w:r w:rsidR="005D474E">
        <w:rPr>
          <w:sz w:val="28"/>
          <w:szCs w:val="28"/>
          <w:lang w:val="kk-KZ"/>
        </w:rPr>
        <w:t xml:space="preserve">тің </w:t>
      </w:r>
      <w:r w:rsidR="005D474E" w:rsidRPr="005D7EFE">
        <w:rPr>
          <w:sz w:val="28"/>
          <w:szCs w:val="28"/>
          <w:lang w:val="kk-KZ"/>
        </w:rPr>
        <w:t xml:space="preserve">жылдам </w:t>
      </w:r>
      <w:r w:rsidR="005D474E">
        <w:rPr>
          <w:sz w:val="28"/>
          <w:szCs w:val="28"/>
          <w:lang w:val="kk-KZ"/>
        </w:rPr>
        <w:t>өтуіне және</w:t>
      </w:r>
      <w:r w:rsidR="005D474E" w:rsidRPr="005D7EFE">
        <w:rPr>
          <w:sz w:val="28"/>
          <w:szCs w:val="28"/>
          <w:lang w:val="kk-KZ"/>
        </w:rPr>
        <w:t xml:space="preserve"> өнімнің диффузиясына мүмкіндік береді </w:t>
      </w:r>
      <w:sdt>
        <w:sdtPr>
          <w:rPr>
            <w:color w:val="000000"/>
            <w:sz w:val="28"/>
            <w:szCs w:val="28"/>
            <w:lang w:val="kk-KZ"/>
          </w:rPr>
          <w:tag w:val="MENDELEY_CITATION_v3_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"/>
          <w:id w:val="-1438594146"/>
          <w:placeholder>
            <w:docPart w:val="DefaultPlaceholder_-1854013440"/>
          </w:placeholder>
        </w:sdtPr>
        <w:sdtContent>
          <w:r w:rsidR="006857E3" w:rsidRPr="006857E3">
            <w:rPr>
              <w:color w:val="000000"/>
              <w:sz w:val="28"/>
              <w:szCs w:val="28"/>
              <w:lang w:val="kk-KZ"/>
            </w:rPr>
            <w:t>[75,76]</w:t>
          </w:r>
        </w:sdtContent>
      </w:sdt>
      <w:r w:rsidR="005D474E" w:rsidRPr="005D7EFE">
        <w:rPr>
          <w:sz w:val="28"/>
          <w:szCs w:val="28"/>
          <w:lang w:val="kk-KZ"/>
        </w:rPr>
        <w:t>.</w:t>
      </w:r>
      <w:r w:rsidR="00D85B02" w:rsidRPr="00D85B02">
        <w:rPr>
          <w:sz w:val="28"/>
          <w:szCs w:val="28"/>
          <w:lang w:val="kk-KZ"/>
        </w:rPr>
        <w:t xml:space="preserve"> </w:t>
      </w:r>
      <w:r w:rsidR="00D85B02" w:rsidRPr="005D7EFE">
        <w:rPr>
          <w:sz w:val="28"/>
          <w:szCs w:val="28"/>
          <w:lang w:val="kk-KZ"/>
        </w:rPr>
        <w:t xml:space="preserve">Қазіргі уақытта </w:t>
      </w:r>
      <w:proofErr w:type="spellStart"/>
      <w:r w:rsidR="00D85B02">
        <w:rPr>
          <w:sz w:val="28"/>
          <w:szCs w:val="28"/>
          <w:lang w:val="kk-KZ"/>
        </w:rPr>
        <w:t>темплаттарды</w:t>
      </w:r>
      <w:proofErr w:type="spellEnd"/>
      <w:r w:rsidR="00D85B02" w:rsidRPr="005D7EFE">
        <w:rPr>
          <w:sz w:val="28"/>
          <w:szCs w:val="28"/>
          <w:lang w:val="kk-KZ"/>
        </w:rPr>
        <w:t>, синтез жағдайлары</w:t>
      </w:r>
      <w:r w:rsidR="00D85B02">
        <w:rPr>
          <w:sz w:val="28"/>
          <w:szCs w:val="28"/>
          <w:lang w:val="kk-KZ"/>
        </w:rPr>
        <w:t>н</w:t>
      </w:r>
      <w:r w:rsidR="00D85B02" w:rsidRPr="005D7EFE">
        <w:rPr>
          <w:sz w:val="28"/>
          <w:szCs w:val="28"/>
          <w:lang w:val="kk-KZ"/>
        </w:rPr>
        <w:t xml:space="preserve"> және </w:t>
      </w:r>
      <w:r w:rsidR="00D85B02">
        <w:rPr>
          <w:sz w:val="28"/>
          <w:szCs w:val="28"/>
          <w:lang w:val="kk-KZ"/>
        </w:rPr>
        <w:t xml:space="preserve">әртүрлі </w:t>
      </w:r>
      <w:r w:rsidR="00D85B02" w:rsidRPr="005D7EFE">
        <w:rPr>
          <w:sz w:val="28"/>
          <w:szCs w:val="28"/>
          <w:lang w:val="kk-KZ"/>
        </w:rPr>
        <w:t>кремний мен алюминий көздері</w:t>
      </w:r>
      <w:r w:rsidR="00D85B02">
        <w:rPr>
          <w:sz w:val="28"/>
          <w:szCs w:val="28"/>
          <w:lang w:val="kk-KZ"/>
        </w:rPr>
        <w:t xml:space="preserve">н қолдану арқылы </w:t>
      </w:r>
      <w:r w:rsidR="00D85B02" w:rsidRPr="005D7EFE">
        <w:rPr>
          <w:sz w:val="28"/>
          <w:szCs w:val="28"/>
          <w:lang w:val="kk-KZ"/>
        </w:rPr>
        <w:t xml:space="preserve">HMS синтезінің </w:t>
      </w:r>
      <w:r w:rsidR="00D85B02">
        <w:rPr>
          <w:sz w:val="28"/>
          <w:szCs w:val="28"/>
          <w:lang w:val="kk-KZ"/>
        </w:rPr>
        <w:t>жаңа</w:t>
      </w:r>
      <w:r w:rsidR="00D85B02" w:rsidRPr="005D7EFE">
        <w:rPr>
          <w:sz w:val="28"/>
          <w:szCs w:val="28"/>
          <w:lang w:val="kk-KZ"/>
        </w:rPr>
        <w:t xml:space="preserve"> әдістері зерттелуде</w:t>
      </w:r>
      <w:r w:rsidR="00D85B02">
        <w:rPr>
          <w:sz w:val="28"/>
          <w:szCs w:val="28"/>
          <w:lang w:val="kk-KZ"/>
        </w:rPr>
        <w:t xml:space="preserve"> </w:t>
      </w:r>
      <w:sdt>
        <w:sdtPr>
          <w:rPr>
            <w:color w:val="000000"/>
            <w:sz w:val="28"/>
            <w:szCs w:val="28"/>
            <w:lang w:val="kk-KZ"/>
          </w:rPr>
          <w:tag w:val="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"/>
          <w:id w:val="-562166757"/>
          <w:placeholder>
            <w:docPart w:val="DefaultPlaceholder_-1854013440"/>
          </w:placeholder>
        </w:sdtPr>
        <w:sdtContent>
          <w:r w:rsidR="006857E3" w:rsidRPr="006857E3">
            <w:rPr>
              <w:color w:val="000000"/>
              <w:sz w:val="28"/>
              <w:szCs w:val="28"/>
              <w:lang w:val="kk-KZ"/>
            </w:rPr>
            <w:t>[77–80]</w:t>
          </w:r>
        </w:sdtContent>
      </w:sdt>
      <w:r w:rsidR="00D85B02" w:rsidRPr="005D7EFE">
        <w:rPr>
          <w:sz w:val="28"/>
          <w:szCs w:val="28"/>
          <w:lang w:val="kk-KZ"/>
        </w:rPr>
        <w:t>.</w:t>
      </w:r>
      <w:r w:rsidR="00D85B02" w:rsidRPr="00D85B02">
        <w:rPr>
          <w:sz w:val="28"/>
          <w:szCs w:val="28"/>
          <w:lang w:val="kk-KZ"/>
        </w:rPr>
        <w:t xml:space="preserve"> </w:t>
      </w:r>
      <w:r w:rsidR="00D85B02" w:rsidRPr="005D7EFE">
        <w:rPr>
          <w:sz w:val="28"/>
          <w:szCs w:val="28"/>
          <w:lang w:val="kk-KZ"/>
        </w:rPr>
        <w:t xml:space="preserve">Сонымен қатар, бейтарап орта, бөлме температурасын және оңай қол жетімді </w:t>
      </w:r>
      <w:proofErr w:type="spellStart"/>
      <w:r w:rsidR="00D85B02">
        <w:rPr>
          <w:sz w:val="28"/>
          <w:szCs w:val="28"/>
          <w:lang w:val="kk-KZ"/>
        </w:rPr>
        <w:t>темпл</w:t>
      </w:r>
      <w:r w:rsidR="00873E00">
        <w:rPr>
          <w:sz w:val="28"/>
          <w:szCs w:val="28"/>
          <w:lang w:val="kk-KZ"/>
        </w:rPr>
        <w:t>а</w:t>
      </w:r>
      <w:r w:rsidR="00D85B02">
        <w:rPr>
          <w:sz w:val="28"/>
          <w:szCs w:val="28"/>
          <w:lang w:val="kk-KZ"/>
        </w:rPr>
        <w:t>ттарды</w:t>
      </w:r>
      <w:proofErr w:type="spellEnd"/>
      <w:r w:rsidR="00D85B02" w:rsidRPr="005D7EFE">
        <w:rPr>
          <w:sz w:val="28"/>
          <w:szCs w:val="28"/>
          <w:lang w:val="kk-KZ"/>
        </w:rPr>
        <w:t xml:space="preserve"> пайдалану HMS</w:t>
      </w:r>
      <w:r w:rsidR="006C2E17">
        <w:rPr>
          <w:sz w:val="28"/>
          <w:szCs w:val="28"/>
          <w:lang w:val="kk-KZ"/>
        </w:rPr>
        <w:t>-</w:t>
      </w:r>
      <w:proofErr w:type="spellStart"/>
      <w:r w:rsidR="006C2E17" w:rsidRPr="006C2E17">
        <w:rPr>
          <w:sz w:val="28"/>
          <w:szCs w:val="28"/>
          <w:lang w:val="kk-KZ"/>
        </w:rPr>
        <w:t>т</w:t>
      </w:r>
      <w:r w:rsidR="006C2E17">
        <w:rPr>
          <w:sz w:val="28"/>
          <w:szCs w:val="28"/>
          <w:lang w:val="kk-KZ"/>
        </w:rPr>
        <w:t>і</w:t>
      </w:r>
      <w:proofErr w:type="spellEnd"/>
      <w:r w:rsidR="006C2E17">
        <w:rPr>
          <w:sz w:val="28"/>
          <w:szCs w:val="28"/>
          <w:lang w:val="kk-KZ"/>
        </w:rPr>
        <w:t xml:space="preserve"> </w:t>
      </w:r>
      <w:r w:rsidR="003D4202">
        <w:rPr>
          <w:sz w:val="28"/>
          <w:szCs w:val="28"/>
          <w:lang w:val="kk-KZ"/>
        </w:rPr>
        <w:t>өндірістік</w:t>
      </w:r>
      <w:r w:rsidR="00D85B02" w:rsidRPr="005D7EFE">
        <w:rPr>
          <w:sz w:val="28"/>
          <w:szCs w:val="28"/>
          <w:lang w:val="kk-KZ"/>
        </w:rPr>
        <w:t xml:space="preserve"> </w:t>
      </w:r>
      <w:r w:rsidR="00D85B02">
        <w:rPr>
          <w:sz w:val="28"/>
          <w:szCs w:val="28"/>
          <w:lang w:val="kk-KZ"/>
        </w:rPr>
        <w:t>жағдайда синтездеуді</w:t>
      </w:r>
      <w:r w:rsidR="00D85B02" w:rsidRPr="005D7EFE">
        <w:rPr>
          <w:sz w:val="28"/>
          <w:szCs w:val="28"/>
          <w:lang w:val="kk-KZ"/>
        </w:rPr>
        <w:t xml:space="preserve"> мүмкін етеді</w:t>
      </w:r>
      <w:r w:rsidR="003D13D1">
        <w:rPr>
          <w:sz w:val="28"/>
          <w:szCs w:val="28"/>
          <w:lang w:val="kk-KZ"/>
        </w:rPr>
        <w:t xml:space="preserve"> </w:t>
      </w:r>
      <w:sdt>
        <w:sdtPr>
          <w:rPr>
            <w:color w:val="000000"/>
            <w:sz w:val="28"/>
            <w:szCs w:val="28"/>
            <w:lang w:val="kk-KZ"/>
          </w:rPr>
          <w:tag w:val="MENDELEY_CITATION_v3_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"/>
          <w:id w:val="-26031231"/>
          <w:placeholder>
            <w:docPart w:val="DefaultPlaceholder_-1854013440"/>
          </w:placeholder>
        </w:sdtPr>
        <w:sdtContent>
          <w:r w:rsidR="006857E3" w:rsidRPr="006857E3">
            <w:rPr>
              <w:color w:val="000000"/>
              <w:sz w:val="28"/>
              <w:szCs w:val="28"/>
              <w:lang w:val="kk-KZ"/>
            </w:rPr>
            <w:t>[81]</w:t>
          </w:r>
        </w:sdtContent>
      </w:sdt>
      <w:r w:rsidR="00D85B02" w:rsidRPr="005D7EFE">
        <w:rPr>
          <w:sz w:val="28"/>
          <w:szCs w:val="28"/>
          <w:lang w:val="kk-KZ"/>
        </w:rPr>
        <w:t>.</w:t>
      </w:r>
    </w:p>
    <w:p w14:paraId="276E7865" w14:textId="16C970EC" w:rsidR="001061F3" w:rsidRDefault="001061F3" w:rsidP="00224F9F">
      <w:pPr>
        <w:ind w:firstLine="567"/>
        <w:jc w:val="both"/>
        <w:rPr>
          <w:sz w:val="28"/>
          <w:szCs w:val="28"/>
          <w:lang w:val="kk-KZ"/>
        </w:rPr>
      </w:pPr>
    </w:p>
    <w:p w14:paraId="6D6D3859" w14:textId="4D21932E" w:rsidR="005A36C8" w:rsidRPr="00A8622D" w:rsidRDefault="00A94661" w:rsidP="00F437F0">
      <w:pPr>
        <w:pStyle w:val="a7"/>
        <w:numPr>
          <w:ilvl w:val="2"/>
          <w:numId w:val="29"/>
        </w:numPr>
        <w:tabs>
          <w:tab w:val="left" w:pos="1276"/>
        </w:tabs>
        <w:ind w:left="0" w:firstLine="567"/>
        <w:jc w:val="both"/>
        <w:rPr>
          <w:sz w:val="28"/>
          <w:szCs w:val="28"/>
          <w:lang w:val="kk-KZ"/>
        </w:rPr>
      </w:pPr>
      <w:r w:rsidRPr="00A8622D">
        <w:rPr>
          <w:sz w:val="28"/>
          <w:szCs w:val="28"/>
          <w:lang w:val="kk-KZ"/>
        </w:rPr>
        <w:t>SBA материалдары</w:t>
      </w:r>
    </w:p>
    <w:p w14:paraId="523AE5E9" w14:textId="075110B8" w:rsidR="00C02697" w:rsidRDefault="005A36C8" w:rsidP="00224F9F">
      <w:pPr>
        <w:ind w:firstLine="567"/>
        <w:jc w:val="both"/>
        <w:rPr>
          <w:sz w:val="28"/>
          <w:szCs w:val="28"/>
          <w:lang w:val="kk-KZ"/>
        </w:rPr>
      </w:pPr>
      <w:r w:rsidRPr="00A94661">
        <w:rPr>
          <w:sz w:val="28"/>
          <w:szCs w:val="28"/>
          <w:lang w:val="kk-KZ"/>
        </w:rPr>
        <w:t>АҚШ</w:t>
      </w:r>
      <w:r>
        <w:rPr>
          <w:sz w:val="28"/>
          <w:szCs w:val="28"/>
          <w:lang w:val="kk-KZ"/>
        </w:rPr>
        <w:t xml:space="preserve">-тағы </w:t>
      </w:r>
      <w:proofErr w:type="spellStart"/>
      <w:r w:rsidRPr="00A94661">
        <w:rPr>
          <w:sz w:val="28"/>
          <w:szCs w:val="28"/>
          <w:lang w:val="kk-KZ"/>
        </w:rPr>
        <w:t>Санта</w:t>
      </w:r>
      <w:proofErr w:type="spellEnd"/>
      <w:r w:rsidRPr="00A94661">
        <w:rPr>
          <w:sz w:val="28"/>
          <w:szCs w:val="28"/>
          <w:lang w:val="kk-KZ"/>
        </w:rPr>
        <w:t>-Барбара Университетінде</w:t>
      </w:r>
      <w:r>
        <w:rPr>
          <w:sz w:val="28"/>
          <w:szCs w:val="28"/>
          <w:lang w:val="kk-KZ"/>
        </w:rPr>
        <w:t xml:space="preserve">гі ғалымдар </w:t>
      </w:r>
      <w:r w:rsidRPr="005A36C8">
        <w:rPr>
          <w:sz w:val="28"/>
          <w:szCs w:val="28"/>
          <w:lang w:val="kk-KZ"/>
        </w:rPr>
        <w:t>19</w:t>
      </w:r>
      <w:r w:rsidRPr="00A94661">
        <w:rPr>
          <w:sz w:val="28"/>
          <w:szCs w:val="28"/>
          <w:lang w:val="kk-KZ"/>
        </w:rPr>
        <w:t>90</w:t>
      </w:r>
      <w:r w:rsidRPr="005A36C8">
        <w:rPr>
          <w:sz w:val="28"/>
          <w:szCs w:val="28"/>
          <w:lang w:val="kk-KZ"/>
        </w:rPr>
        <w:t xml:space="preserve"> </w:t>
      </w:r>
      <w:r w:rsidRPr="00A94661">
        <w:rPr>
          <w:sz w:val="28"/>
          <w:szCs w:val="28"/>
          <w:lang w:val="kk-KZ"/>
        </w:rPr>
        <w:t xml:space="preserve">жылдың аяғында SBA </w:t>
      </w:r>
      <w:r>
        <w:rPr>
          <w:sz w:val="28"/>
          <w:szCs w:val="28"/>
          <w:lang w:val="kk-KZ"/>
        </w:rPr>
        <w:t xml:space="preserve">типті </w:t>
      </w:r>
      <w:proofErr w:type="spellStart"/>
      <w:r w:rsidRPr="00A94661">
        <w:rPr>
          <w:sz w:val="28"/>
          <w:szCs w:val="28"/>
          <w:lang w:val="kk-KZ"/>
        </w:rPr>
        <w:t>мезо</w:t>
      </w:r>
      <w:r>
        <w:rPr>
          <w:sz w:val="28"/>
          <w:szCs w:val="28"/>
          <w:lang w:val="kk-KZ"/>
        </w:rPr>
        <w:t>кеуекті</w:t>
      </w:r>
      <w:proofErr w:type="spellEnd"/>
      <w:r w:rsidRPr="00A94661">
        <w:rPr>
          <w:sz w:val="28"/>
          <w:szCs w:val="28"/>
          <w:lang w:val="kk-KZ"/>
        </w:rPr>
        <w:t xml:space="preserve"> материалдар</w:t>
      </w:r>
      <w:r w:rsidR="006176B3">
        <w:rPr>
          <w:sz w:val="28"/>
          <w:szCs w:val="28"/>
          <w:lang w:val="kk-KZ"/>
        </w:rPr>
        <w:t>ды</w:t>
      </w:r>
      <w:r w:rsidRPr="00A94661">
        <w:rPr>
          <w:sz w:val="28"/>
          <w:szCs w:val="28"/>
          <w:lang w:val="kk-KZ"/>
        </w:rPr>
        <w:t xml:space="preserve"> </w:t>
      </w:r>
      <w:r>
        <w:rPr>
          <w:sz w:val="28"/>
          <w:szCs w:val="28"/>
          <w:lang w:val="kk-KZ"/>
        </w:rPr>
        <w:t xml:space="preserve">алғаш </w:t>
      </w:r>
      <w:proofErr w:type="spellStart"/>
      <w:r w:rsidRPr="00A94661">
        <w:rPr>
          <w:sz w:val="28"/>
          <w:szCs w:val="28"/>
          <w:lang w:val="kk-KZ"/>
        </w:rPr>
        <w:t>синтезд</w:t>
      </w:r>
      <w:r>
        <w:rPr>
          <w:sz w:val="28"/>
          <w:szCs w:val="28"/>
          <w:lang w:val="kk-KZ"/>
        </w:rPr>
        <w:t>езді</w:t>
      </w:r>
      <w:proofErr w:type="spellEnd"/>
      <w:r>
        <w:rPr>
          <w:sz w:val="28"/>
          <w:szCs w:val="28"/>
          <w:lang w:val="kk-KZ"/>
        </w:rPr>
        <w:t>. Атап айтқанда</w:t>
      </w:r>
      <w:r w:rsidR="00A94661" w:rsidRPr="00A94661">
        <w:rPr>
          <w:sz w:val="28"/>
          <w:szCs w:val="28"/>
          <w:lang w:val="kk-KZ"/>
        </w:rPr>
        <w:t xml:space="preserve">, 25 жыл бұрын </w:t>
      </w:r>
      <w:proofErr w:type="spellStart"/>
      <w:r w:rsidR="00EF35D4" w:rsidRPr="00EF35D4">
        <w:rPr>
          <w:sz w:val="28"/>
          <w:szCs w:val="28"/>
          <w:lang w:val="kk-KZ"/>
        </w:rPr>
        <w:t>Zhao</w:t>
      </w:r>
      <w:proofErr w:type="spellEnd"/>
      <w:r w:rsidR="00EF35D4" w:rsidRPr="00EF35D4">
        <w:rPr>
          <w:sz w:val="28"/>
          <w:szCs w:val="28"/>
          <w:lang w:val="kk-KZ"/>
        </w:rPr>
        <w:t>-</w:t>
      </w:r>
      <w:r w:rsidR="00A94661" w:rsidRPr="00A94661">
        <w:rPr>
          <w:sz w:val="28"/>
          <w:szCs w:val="28"/>
          <w:lang w:val="kk-KZ"/>
        </w:rPr>
        <w:t>ның зерттеу тобы</w:t>
      </w:r>
      <w:r w:rsidR="00A257BC">
        <w:rPr>
          <w:sz w:val="28"/>
          <w:szCs w:val="28"/>
          <w:lang w:val="kk-KZ"/>
        </w:rPr>
        <w:t xml:space="preserve"> </w:t>
      </w:r>
      <w:r w:rsidR="00A94661" w:rsidRPr="00A94661">
        <w:rPr>
          <w:sz w:val="28"/>
          <w:szCs w:val="28"/>
          <w:lang w:val="kk-KZ"/>
        </w:rPr>
        <w:t>(N</w:t>
      </w:r>
      <w:r w:rsidR="00A94661" w:rsidRPr="005A36C8">
        <w:rPr>
          <w:sz w:val="28"/>
          <w:szCs w:val="28"/>
          <w:vertAlign w:val="superscript"/>
          <w:lang w:val="kk-KZ"/>
        </w:rPr>
        <w:t>0</w:t>
      </w:r>
      <w:r w:rsidR="00A94661" w:rsidRPr="00A94661">
        <w:rPr>
          <w:sz w:val="28"/>
          <w:szCs w:val="28"/>
          <w:lang w:val="kk-KZ"/>
        </w:rPr>
        <w:t>H</w:t>
      </w:r>
      <w:r w:rsidR="00A94661" w:rsidRPr="005A36C8">
        <w:rPr>
          <w:sz w:val="28"/>
          <w:szCs w:val="28"/>
          <w:vertAlign w:val="superscript"/>
          <w:lang w:val="kk-KZ"/>
        </w:rPr>
        <w:t>+</w:t>
      </w:r>
      <w:r w:rsidR="00A94661" w:rsidRPr="00A94661">
        <w:rPr>
          <w:sz w:val="28"/>
          <w:szCs w:val="28"/>
          <w:lang w:val="kk-KZ"/>
        </w:rPr>
        <w:t>)(X</w:t>
      </w:r>
      <w:r w:rsidR="00A94661" w:rsidRPr="005A36C8">
        <w:rPr>
          <w:sz w:val="28"/>
          <w:szCs w:val="28"/>
          <w:vertAlign w:val="superscript"/>
          <w:lang w:val="kk-KZ"/>
        </w:rPr>
        <w:t>-</w:t>
      </w:r>
      <w:r w:rsidR="00A94661" w:rsidRPr="00A94661">
        <w:rPr>
          <w:sz w:val="28"/>
          <w:szCs w:val="28"/>
          <w:lang w:val="kk-KZ"/>
        </w:rPr>
        <w:t>I</w:t>
      </w:r>
      <w:r w:rsidR="00A94661" w:rsidRPr="005A36C8">
        <w:rPr>
          <w:sz w:val="28"/>
          <w:szCs w:val="28"/>
          <w:vertAlign w:val="superscript"/>
          <w:lang w:val="kk-KZ"/>
        </w:rPr>
        <w:t>+</w:t>
      </w:r>
      <w:r w:rsidR="00A94661" w:rsidRPr="00A94661">
        <w:rPr>
          <w:sz w:val="28"/>
          <w:szCs w:val="28"/>
          <w:lang w:val="kk-KZ"/>
        </w:rPr>
        <w:t xml:space="preserve">) </w:t>
      </w:r>
      <w:r w:rsidR="00A257BC" w:rsidRPr="00A257BC">
        <w:rPr>
          <w:sz w:val="28"/>
          <w:szCs w:val="28"/>
          <w:lang w:val="kk-KZ"/>
        </w:rPr>
        <w:t>(N</w:t>
      </w:r>
      <w:r w:rsidR="00A257BC" w:rsidRPr="00A257BC">
        <w:rPr>
          <w:sz w:val="28"/>
          <w:szCs w:val="28"/>
          <w:vertAlign w:val="superscript"/>
          <w:lang w:val="kk-KZ"/>
        </w:rPr>
        <w:t>0</w:t>
      </w:r>
      <w:r w:rsidR="00A257BC" w:rsidRPr="00A257BC">
        <w:rPr>
          <w:sz w:val="28"/>
          <w:szCs w:val="28"/>
          <w:lang w:val="kk-KZ"/>
        </w:rPr>
        <w:t>H</w:t>
      </w:r>
      <w:r w:rsidR="00A257BC" w:rsidRPr="00A257BC">
        <w:rPr>
          <w:sz w:val="28"/>
          <w:szCs w:val="28"/>
          <w:vertAlign w:val="superscript"/>
          <w:lang w:val="kk-KZ"/>
        </w:rPr>
        <w:t>+</w:t>
      </w:r>
      <w:r w:rsidR="00A257BC" w:rsidRPr="00A257BC">
        <w:rPr>
          <w:sz w:val="28"/>
          <w:szCs w:val="28"/>
          <w:lang w:val="kk-KZ"/>
        </w:rPr>
        <w:t xml:space="preserve"> – </w:t>
      </w:r>
      <w:r w:rsidR="00A257BC">
        <w:rPr>
          <w:sz w:val="28"/>
          <w:szCs w:val="28"/>
          <w:lang w:val="kk-KZ"/>
        </w:rPr>
        <w:t xml:space="preserve">беттік белсенді заттың </w:t>
      </w:r>
      <w:proofErr w:type="spellStart"/>
      <w:r w:rsidR="00A257BC">
        <w:rPr>
          <w:sz w:val="28"/>
          <w:szCs w:val="28"/>
          <w:lang w:val="kk-KZ"/>
        </w:rPr>
        <w:t>г</w:t>
      </w:r>
      <w:r w:rsidR="00A257BC" w:rsidRPr="00A257BC">
        <w:rPr>
          <w:sz w:val="28"/>
          <w:szCs w:val="28"/>
          <w:lang w:val="kk-KZ"/>
        </w:rPr>
        <w:t>идроксоний</w:t>
      </w:r>
      <w:proofErr w:type="spellEnd"/>
      <w:r w:rsidR="00A257BC">
        <w:rPr>
          <w:sz w:val="28"/>
          <w:szCs w:val="28"/>
          <w:lang w:val="kk-KZ"/>
        </w:rPr>
        <w:t xml:space="preserve"> ионымен әрекеттесуі, </w:t>
      </w:r>
      <w:r w:rsidR="00A257BC" w:rsidRPr="00A94661">
        <w:rPr>
          <w:sz w:val="28"/>
          <w:szCs w:val="28"/>
          <w:lang w:val="kk-KZ"/>
        </w:rPr>
        <w:t>X</w:t>
      </w:r>
      <w:r w:rsidR="00A257BC" w:rsidRPr="005A36C8">
        <w:rPr>
          <w:sz w:val="28"/>
          <w:szCs w:val="28"/>
          <w:vertAlign w:val="superscript"/>
          <w:lang w:val="kk-KZ"/>
        </w:rPr>
        <w:t>-</w:t>
      </w:r>
      <w:r w:rsidR="00A257BC">
        <w:rPr>
          <w:sz w:val="28"/>
          <w:szCs w:val="28"/>
          <w:vertAlign w:val="superscript"/>
          <w:lang w:val="kk-KZ"/>
        </w:rPr>
        <w:t xml:space="preserve"> </w:t>
      </w:r>
      <w:r w:rsidR="00A257BC" w:rsidRPr="00A257BC">
        <w:rPr>
          <w:sz w:val="28"/>
          <w:szCs w:val="28"/>
          <w:lang w:val="kk-KZ"/>
        </w:rPr>
        <w:t>–</w:t>
      </w:r>
      <w:r w:rsidR="00A257BC">
        <w:rPr>
          <w:sz w:val="28"/>
          <w:szCs w:val="28"/>
          <w:lang w:val="kk-KZ"/>
        </w:rPr>
        <w:t xml:space="preserve"> </w:t>
      </w:r>
      <w:proofErr w:type="spellStart"/>
      <w:r w:rsidR="00A257BC" w:rsidRPr="00A94661">
        <w:rPr>
          <w:sz w:val="28"/>
          <w:szCs w:val="28"/>
          <w:lang w:val="kk-KZ"/>
        </w:rPr>
        <w:t>галогенид</w:t>
      </w:r>
      <w:proofErr w:type="spellEnd"/>
      <w:r w:rsidR="00A257BC" w:rsidRPr="00A94661">
        <w:rPr>
          <w:sz w:val="28"/>
          <w:szCs w:val="28"/>
          <w:lang w:val="kk-KZ"/>
        </w:rPr>
        <w:t xml:space="preserve"> ионы</w:t>
      </w:r>
      <w:r w:rsidR="00A257BC">
        <w:rPr>
          <w:sz w:val="28"/>
          <w:szCs w:val="28"/>
          <w:lang w:val="kk-KZ"/>
        </w:rPr>
        <w:t xml:space="preserve"> және </w:t>
      </w:r>
      <w:r w:rsidR="00A257BC" w:rsidRPr="00A94661">
        <w:rPr>
          <w:sz w:val="28"/>
          <w:szCs w:val="28"/>
          <w:lang w:val="kk-KZ"/>
        </w:rPr>
        <w:t>I</w:t>
      </w:r>
      <w:r w:rsidR="00A257BC" w:rsidRPr="005A36C8">
        <w:rPr>
          <w:sz w:val="28"/>
          <w:szCs w:val="28"/>
          <w:vertAlign w:val="superscript"/>
          <w:lang w:val="kk-KZ"/>
        </w:rPr>
        <w:t>+</w:t>
      </w:r>
      <w:r w:rsidR="00A257BC">
        <w:rPr>
          <w:sz w:val="28"/>
          <w:szCs w:val="28"/>
          <w:lang w:val="kk-KZ"/>
        </w:rPr>
        <w:t xml:space="preserve"> </w:t>
      </w:r>
      <w:r w:rsidR="00A257BC" w:rsidRPr="00A257BC">
        <w:rPr>
          <w:sz w:val="28"/>
          <w:szCs w:val="28"/>
          <w:lang w:val="kk-KZ"/>
        </w:rPr>
        <w:t>–</w:t>
      </w:r>
      <w:r w:rsidR="00A257BC">
        <w:rPr>
          <w:sz w:val="28"/>
          <w:szCs w:val="28"/>
          <w:lang w:val="kk-KZ"/>
        </w:rPr>
        <w:t xml:space="preserve"> </w:t>
      </w:r>
      <w:proofErr w:type="spellStart"/>
      <w:r w:rsidR="00A257BC" w:rsidRPr="00A94661">
        <w:rPr>
          <w:sz w:val="28"/>
          <w:szCs w:val="28"/>
          <w:lang w:val="kk-KZ"/>
        </w:rPr>
        <w:t>протондалған</w:t>
      </w:r>
      <w:proofErr w:type="spellEnd"/>
      <w:r w:rsidR="00A257BC" w:rsidRPr="00A94661">
        <w:rPr>
          <w:sz w:val="28"/>
          <w:szCs w:val="28"/>
          <w:lang w:val="kk-KZ"/>
        </w:rPr>
        <w:t xml:space="preserve"> кремнезем)</w:t>
      </w:r>
      <w:r w:rsidR="00A257BC">
        <w:rPr>
          <w:sz w:val="28"/>
          <w:szCs w:val="28"/>
          <w:lang w:val="kk-KZ"/>
        </w:rPr>
        <w:t xml:space="preserve"> </w:t>
      </w:r>
      <w:r w:rsidR="00A94661" w:rsidRPr="00A94661">
        <w:rPr>
          <w:sz w:val="28"/>
          <w:szCs w:val="28"/>
          <w:lang w:val="kk-KZ"/>
        </w:rPr>
        <w:t>өзара әрекеттесуіне</w:t>
      </w:r>
      <w:r w:rsidR="00A257BC">
        <w:rPr>
          <w:sz w:val="28"/>
          <w:szCs w:val="28"/>
          <w:lang w:val="kk-KZ"/>
        </w:rPr>
        <w:t xml:space="preserve"> </w:t>
      </w:r>
      <w:r w:rsidR="00A94661" w:rsidRPr="00A94661">
        <w:rPr>
          <w:sz w:val="28"/>
          <w:szCs w:val="28"/>
          <w:lang w:val="kk-KZ"/>
        </w:rPr>
        <w:t xml:space="preserve">негізделген </w:t>
      </w:r>
      <w:r w:rsidR="00A257BC" w:rsidRPr="00A94661">
        <w:rPr>
          <w:sz w:val="28"/>
          <w:szCs w:val="28"/>
          <w:lang w:val="kk-KZ"/>
        </w:rPr>
        <w:t>механизм</w:t>
      </w:r>
      <w:r w:rsidR="00A257BC">
        <w:rPr>
          <w:sz w:val="28"/>
          <w:szCs w:val="28"/>
          <w:lang w:val="kk-KZ"/>
        </w:rPr>
        <w:t xml:space="preserve">ді ұсынды. </w:t>
      </w:r>
      <w:r w:rsidR="002C098D" w:rsidRPr="00A94661">
        <w:rPr>
          <w:sz w:val="28"/>
          <w:szCs w:val="28"/>
          <w:lang w:val="kk-KZ"/>
        </w:rPr>
        <w:t>SBA материалдарын</w:t>
      </w:r>
      <w:r w:rsidR="002C098D">
        <w:rPr>
          <w:sz w:val="28"/>
          <w:szCs w:val="28"/>
          <w:lang w:val="kk-KZ"/>
        </w:rPr>
        <w:t xml:space="preserve"> синтездеу </w:t>
      </w:r>
      <w:r w:rsidR="002C098D" w:rsidRPr="00A94661">
        <w:rPr>
          <w:sz w:val="28"/>
          <w:szCs w:val="28"/>
          <w:lang w:val="kk-KZ"/>
        </w:rPr>
        <w:t xml:space="preserve">қышқыл ортада </w:t>
      </w:r>
      <w:r w:rsidR="002C098D">
        <w:rPr>
          <w:sz w:val="28"/>
          <w:szCs w:val="28"/>
          <w:lang w:val="kk-KZ"/>
        </w:rPr>
        <w:t>және б</w:t>
      </w:r>
      <w:r w:rsidR="002C098D" w:rsidRPr="00A94661">
        <w:rPr>
          <w:sz w:val="28"/>
          <w:szCs w:val="28"/>
          <w:lang w:val="kk-KZ"/>
        </w:rPr>
        <w:t>еттік</w:t>
      </w:r>
      <w:r w:rsidR="002C098D">
        <w:rPr>
          <w:sz w:val="28"/>
          <w:szCs w:val="28"/>
          <w:lang w:val="kk-KZ"/>
        </w:rPr>
        <w:t xml:space="preserve"> </w:t>
      </w:r>
      <w:r w:rsidR="002C098D" w:rsidRPr="00A94661">
        <w:rPr>
          <w:sz w:val="28"/>
          <w:szCs w:val="28"/>
          <w:lang w:val="kk-KZ"/>
        </w:rPr>
        <w:t>белсенді заттар ретінде әртүрлі этилен</w:t>
      </w:r>
      <w:r w:rsidR="002C098D" w:rsidRPr="00A257BC">
        <w:rPr>
          <w:sz w:val="28"/>
          <w:szCs w:val="28"/>
          <w:lang w:val="kk-KZ"/>
        </w:rPr>
        <w:t>-</w:t>
      </w:r>
      <w:proofErr w:type="spellStart"/>
      <w:r w:rsidR="002C098D" w:rsidRPr="00A94661">
        <w:rPr>
          <w:sz w:val="28"/>
          <w:szCs w:val="28"/>
          <w:lang w:val="kk-KZ"/>
        </w:rPr>
        <w:t>пропилен</w:t>
      </w:r>
      <w:proofErr w:type="spellEnd"/>
      <w:r w:rsidR="002C098D" w:rsidRPr="00A94661">
        <w:rPr>
          <w:sz w:val="28"/>
          <w:szCs w:val="28"/>
          <w:lang w:val="kk-KZ"/>
        </w:rPr>
        <w:t xml:space="preserve"> оксиді </w:t>
      </w:r>
      <w:proofErr w:type="spellStart"/>
      <w:r w:rsidR="002C098D" w:rsidRPr="00A94661">
        <w:rPr>
          <w:sz w:val="28"/>
          <w:szCs w:val="28"/>
          <w:lang w:val="kk-KZ"/>
        </w:rPr>
        <w:t>сополимерлерін</w:t>
      </w:r>
      <w:proofErr w:type="spellEnd"/>
      <w:r w:rsidR="002C098D" w:rsidRPr="00A94661">
        <w:rPr>
          <w:sz w:val="28"/>
          <w:szCs w:val="28"/>
          <w:lang w:val="kk-KZ"/>
        </w:rPr>
        <w:t xml:space="preserve"> </w:t>
      </w:r>
      <w:r w:rsidR="002C098D">
        <w:rPr>
          <w:sz w:val="28"/>
          <w:szCs w:val="28"/>
          <w:lang w:val="kk-KZ"/>
        </w:rPr>
        <w:t>пайдаланып жүргізіл</w:t>
      </w:r>
      <w:r w:rsidR="00547445">
        <w:rPr>
          <w:sz w:val="28"/>
          <w:szCs w:val="28"/>
          <w:lang w:val="kk-KZ"/>
        </w:rPr>
        <w:t>е</w:t>
      </w:r>
      <w:r w:rsidR="002C098D">
        <w:rPr>
          <w:sz w:val="28"/>
          <w:szCs w:val="28"/>
          <w:lang w:val="kk-KZ"/>
        </w:rPr>
        <w:t xml:space="preserve">ді. </w:t>
      </w:r>
      <w:r w:rsidR="001D6E62">
        <w:rPr>
          <w:sz w:val="28"/>
          <w:szCs w:val="28"/>
          <w:lang w:val="kk-KZ"/>
        </w:rPr>
        <w:t xml:space="preserve">Қазіргі таңда </w:t>
      </w:r>
      <w:r w:rsidR="001D6E62" w:rsidRPr="001D6E62">
        <w:rPr>
          <w:sz w:val="28"/>
          <w:szCs w:val="28"/>
          <w:lang w:val="kk-KZ"/>
        </w:rPr>
        <w:t>SBA-15 және SBA-16</w:t>
      </w:r>
      <w:r w:rsidR="001D6E62">
        <w:rPr>
          <w:sz w:val="28"/>
          <w:szCs w:val="28"/>
          <w:lang w:val="kk-KZ"/>
        </w:rPr>
        <w:t xml:space="preserve"> танымал материалдар қатарына жатады. </w:t>
      </w:r>
    </w:p>
    <w:p w14:paraId="76753EE8" w14:textId="3CC1396A" w:rsidR="000A6768" w:rsidRPr="00AA68E4" w:rsidRDefault="00A94661" w:rsidP="00456C3B">
      <w:pPr>
        <w:ind w:firstLine="567"/>
        <w:jc w:val="both"/>
        <w:rPr>
          <w:sz w:val="28"/>
          <w:szCs w:val="28"/>
          <w:lang w:val="kk-KZ"/>
        </w:rPr>
      </w:pPr>
      <w:r w:rsidRPr="001F07DE">
        <w:rPr>
          <w:sz w:val="28"/>
          <w:szCs w:val="28"/>
          <w:lang w:val="kk-KZ"/>
        </w:rPr>
        <w:t xml:space="preserve">SBA-15 синтезі қышқыл ортада (рн~1) </w:t>
      </w:r>
      <w:proofErr w:type="spellStart"/>
      <w:r w:rsidRPr="001F07DE">
        <w:rPr>
          <w:sz w:val="28"/>
          <w:szCs w:val="28"/>
          <w:lang w:val="kk-KZ"/>
        </w:rPr>
        <w:t>поли</w:t>
      </w:r>
      <w:proofErr w:type="spellEnd"/>
      <w:r w:rsidRPr="001F07DE">
        <w:rPr>
          <w:sz w:val="28"/>
          <w:szCs w:val="28"/>
          <w:lang w:val="kk-KZ"/>
        </w:rPr>
        <w:t xml:space="preserve">(этилен оксиді) және </w:t>
      </w:r>
      <w:proofErr w:type="spellStart"/>
      <w:r w:rsidRPr="001F07DE">
        <w:rPr>
          <w:sz w:val="28"/>
          <w:szCs w:val="28"/>
          <w:lang w:val="kk-KZ"/>
        </w:rPr>
        <w:t>поли</w:t>
      </w:r>
      <w:proofErr w:type="spellEnd"/>
      <w:r w:rsidRPr="001F07DE">
        <w:rPr>
          <w:sz w:val="28"/>
          <w:szCs w:val="28"/>
          <w:lang w:val="kk-KZ"/>
        </w:rPr>
        <w:t>(</w:t>
      </w:r>
      <w:proofErr w:type="spellStart"/>
      <w:r w:rsidRPr="001F07DE">
        <w:rPr>
          <w:sz w:val="28"/>
          <w:szCs w:val="28"/>
          <w:lang w:val="kk-KZ"/>
        </w:rPr>
        <w:t>пропилен</w:t>
      </w:r>
      <w:proofErr w:type="spellEnd"/>
      <w:r w:rsidRPr="001F07DE">
        <w:rPr>
          <w:sz w:val="28"/>
          <w:szCs w:val="28"/>
          <w:lang w:val="kk-KZ"/>
        </w:rPr>
        <w:t xml:space="preserve"> оксиді) </w:t>
      </w:r>
      <w:proofErr w:type="spellStart"/>
      <w:r w:rsidR="00510D54" w:rsidRPr="00510D54">
        <w:rPr>
          <w:sz w:val="28"/>
          <w:szCs w:val="28"/>
          <w:lang w:val="kk-KZ"/>
        </w:rPr>
        <w:t>Pluronic</w:t>
      </w:r>
      <w:proofErr w:type="spellEnd"/>
      <w:r w:rsidR="00510D54" w:rsidRPr="00510D54">
        <w:rPr>
          <w:sz w:val="28"/>
          <w:szCs w:val="28"/>
          <w:lang w:val="kk-KZ"/>
        </w:rPr>
        <w:t xml:space="preserve"> </w:t>
      </w:r>
      <w:r w:rsidR="001F07DE" w:rsidRPr="001F07DE">
        <w:rPr>
          <w:sz w:val="28"/>
          <w:szCs w:val="28"/>
          <w:lang w:val="kk-KZ"/>
        </w:rPr>
        <w:t>P123 ® (EO</w:t>
      </w:r>
      <w:r w:rsidR="001F07DE" w:rsidRPr="001F07DE">
        <w:rPr>
          <w:sz w:val="28"/>
          <w:szCs w:val="28"/>
          <w:vertAlign w:val="subscript"/>
          <w:lang w:val="kk-KZ"/>
        </w:rPr>
        <w:t>20</w:t>
      </w:r>
      <w:r w:rsidR="001F07DE" w:rsidRPr="001F07DE">
        <w:rPr>
          <w:sz w:val="28"/>
          <w:szCs w:val="28"/>
          <w:lang w:val="kk-KZ"/>
        </w:rPr>
        <w:t>-PO</w:t>
      </w:r>
      <w:r w:rsidR="001F07DE" w:rsidRPr="001F07DE">
        <w:rPr>
          <w:sz w:val="28"/>
          <w:szCs w:val="28"/>
          <w:vertAlign w:val="subscript"/>
          <w:lang w:val="kk-KZ"/>
        </w:rPr>
        <w:t>70</w:t>
      </w:r>
      <w:r w:rsidR="001F07DE" w:rsidRPr="001F07DE">
        <w:rPr>
          <w:sz w:val="28"/>
          <w:szCs w:val="28"/>
          <w:lang w:val="kk-KZ"/>
        </w:rPr>
        <w:t>-EO</w:t>
      </w:r>
      <w:r w:rsidR="001F07DE" w:rsidRPr="001F07DE">
        <w:rPr>
          <w:sz w:val="28"/>
          <w:szCs w:val="28"/>
          <w:vertAlign w:val="subscript"/>
          <w:lang w:val="kk-KZ"/>
        </w:rPr>
        <w:t>20</w:t>
      </w:r>
      <w:r w:rsidR="001F07DE" w:rsidRPr="001F07DE">
        <w:rPr>
          <w:sz w:val="28"/>
          <w:szCs w:val="28"/>
          <w:lang w:val="kk-KZ"/>
        </w:rPr>
        <w:t xml:space="preserve">) </w:t>
      </w:r>
      <w:proofErr w:type="spellStart"/>
      <w:r w:rsidR="001F07DE" w:rsidRPr="001F07DE">
        <w:rPr>
          <w:sz w:val="28"/>
          <w:szCs w:val="28"/>
          <w:lang w:val="kk-KZ"/>
        </w:rPr>
        <w:t>амфифилді</w:t>
      </w:r>
      <w:proofErr w:type="spellEnd"/>
      <w:r w:rsidR="001F07DE" w:rsidRPr="001F07DE">
        <w:rPr>
          <w:sz w:val="28"/>
          <w:szCs w:val="28"/>
          <w:lang w:val="kk-KZ"/>
        </w:rPr>
        <w:t xml:space="preserve"> </w:t>
      </w:r>
      <w:proofErr w:type="spellStart"/>
      <w:r w:rsidR="001F07DE" w:rsidRPr="001F07DE">
        <w:rPr>
          <w:sz w:val="28"/>
          <w:szCs w:val="28"/>
          <w:lang w:val="kk-KZ"/>
        </w:rPr>
        <w:t>триблок-сополимер</w:t>
      </w:r>
      <w:r w:rsidR="001F07DE">
        <w:rPr>
          <w:sz w:val="28"/>
          <w:szCs w:val="28"/>
          <w:lang w:val="kk-KZ"/>
        </w:rPr>
        <w:t>ін</w:t>
      </w:r>
      <w:proofErr w:type="spellEnd"/>
      <w:r w:rsidR="001F07DE">
        <w:rPr>
          <w:sz w:val="28"/>
          <w:szCs w:val="28"/>
          <w:lang w:val="kk-KZ"/>
        </w:rPr>
        <w:t xml:space="preserve"> </w:t>
      </w:r>
      <w:proofErr w:type="spellStart"/>
      <w:r w:rsidR="00E60D16" w:rsidRPr="001F07DE">
        <w:rPr>
          <w:sz w:val="28"/>
          <w:szCs w:val="28"/>
          <w:lang w:val="kk-KZ"/>
        </w:rPr>
        <w:t>темплат</w:t>
      </w:r>
      <w:proofErr w:type="spellEnd"/>
      <w:r w:rsidR="00E60D16" w:rsidRPr="001F07DE">
        <w:rPr>
          <w:sz w:val="28"/>
          <w:szCs w:val="28"/>
          <w:lang w:val="kk-KZ"/>
        </w:rPr>
        <w:t xml:space="preserve"> ретінде </w:t>
      </w:r>
      <w:r w:rsidRPr="001F07DE">
        <w:rPr>
          <w:sz w:val="28"/>
          <w:szCs w:val="28"/>
          <w:lang w:val="kk-KZ"/>
        </w:rPr>
        <w:t>қолдану арқылы жүзеге асырылады.</w:t>
      </w:r>
      <w:r w:rsidRPr="00A94661">
        <w:rPr>
          <w:sz w:val="28"/>
          <w:szCs w:val="28"/>
          <w:lang w:val="kk-KZ"/>
        </w:rPr>
        <w:t xml:space="preserve"> SBA-15 біркелкі </w:t>
      </w:r>
      <w:proofErr w:type="spellStart"/>
      <w:r w:rsidR="00E13265">
        <w:rPr>
          <w:sz w:val="28"/>
          <w:szCs w:val="28"/>
          <w:lang w:val="kk-KZ"/>
        </w:rPr>
        <w:t>гексагоналды</w:t>
      </w:r>
      <w:proofErr w:type="spellEnd"/>
      <w:r w:rsidR="00E13265" w:rsidRPr="00A94661">
        <w:rPr>
          <w:sz w:val="28"/>
          <w:szCs w:val="28"/>
          <w:lang w:val="kk-KZ"/>
        </w:rPr>
        <w:t xml:space="preserve"> </w:t>
      </w:r>
      <w:r w:rsidRPr="00A94661">
        <w:rPr>
          <w:sz w:val="28"/>
          <w:szCs w:val="28"/>
          <w:lang w:val="kk-KZ"/>
        </w:rPr>
        <w:t>(р6мм симметрия)</w:t>
      </w:r>
      <w:r w:rsidR="00E13265">
        <w:rPr>
          <w:sz w:val="28"/>
          <w:szCs w:val="28"/>
          <w:lang w:val="kk-KZ"/>
        </w:rPr>
        <w:t xml:space="preserve"> </w:t>
      </w:r>
      <w:r w:rsidR="001F7825" w:rsidRPr="00A94661">
        <w:rPr>
          <w:sz w:val="28"/>
          <w:szCs w:val="28"/>
          <w:lang w:val="kk-KZ"/>
        </w:rPr>
        <w:t>фаза</w:t>
      </w:r>
      <w:r w:rsidR="001F7825">
        <w:rPr>
          <w:sz w:val="28"/>
          <w:szCs w:val="28"/>
          <w:lang w:val="kk-KZ"/>
        </w:rPr>
        <w:t xml:space="preserve">ны көрсетеді. </w:t>
      </w:r>
      <w:r w:rsidR="00B05289">
        <w:rPr>
          <w:sz w:val="28"/>
          <w:szCs w:val="28"/>
          <w:lang w:val="kk-KZ"/>
        </w:rPr>
        <w:t xml:space="preserve">Сурет </w:t>
      </w:r>
      <w:r w:rsidR="00AB28EC" w:rsidRPr="00BB38EC">
        <w:rPr>
          <w:sz w:val="28"/>
          <w:szCs w:val="28"/>
          <w:lang w:val="kk-KZ"/>
        </w:rPr>
        <w:t>3</w:t>
      </w:r>
      <w:r w:rsidR="000D394D">
        <w:rPr>
          <w:sz w:val="28"/>
          <w:szCs w:val="28"/>
          <w:lang w:val="kk-KZ"/>
        </w:rPr>
        <w:t xml:space="preserve"> және </w:t>
      </w:r>
      <w:r w:rsidR="00AB28EC" w:rsidRPr="00BB38EC">
        <w:rPr>
          <w:sz w:val="28"/>
          <w:szCs w:val="28"/>
          <w:lang w:val="kk-KZ"/>
        </w:rPr>
        <w:t>4</w:t>
      </w:r>
      <w:r w:rsidR="000D394D" w:rsidRPr="00A94661">
        <w:rPr>
          <w:sz w:val="28"/>
          <w:szCs w:val="28"/>
          <w:lang w:val="kk-KZ"/>
        </w:rPr>
        <w:t>-</w:t>
      </w:r>
      <w:r w:rsidR="00B05289">
        <w:rPr>
          <w:sz w:val="28"/>
          <w:szCs w:val="28"/>
          <w:lang w:val="kk-KZ"/>
        </w:rPr>
        <w:t>т</w:t>
      </w:r>
      <w:r w:rsidR="000D394D">
        <w:rPr>
          <w:sz w:val="28"/>
          <w:szCs w:val="28"/>
          <w:lang w:val="kk-KZ"/>
        </w:rPr>
        <w:t xml:space="preserve">е </w:t>
      </w:r>
      <w:proofErr w:type="spellStart"/>
      <w:r w:rsidR="000D394D">
        <w:rPr>
          <w:sz w:val="28"/>
          <w:szCs w:val="28"/>
          <w:lang w:val="kk-KZ"/>
        </w:rPr>
        <w:t>мезокеуекті</w:t>
      </w:r>
      <w:proofErr w:type="spellEnd"/>
      <w:r w:rsidR="000D394D">
        <w:rPr>
          <w:sz w:val="28"/>
          <w:szCs w:val="28"/>
          <w:lang w:val="kk-KZ"/>
        </w:rPr>
        <w:t xml:space="preserve"> құрылымның морфологиясы көрсетілген</w:t>
      </w:r>
      <w:r w:rsidR="00456C3B" w:rsidRPr="006803C1">
        <w:rPr>
          <w:sz w:val="28"/>
          <w:szCs w:val="28"/>
          <w:lang w:val="kk-KZ"/>
        </w:rPr>
        <w:t xml:space="preserve"> </w:t>
      </w:r>
      <w:sdt>
        <w:sdtPr>
          <w:rPr>
            <w:color w:val="000000"/>
            <w:sz w:val="28"/>
            <w:szCs w:val="28"/>
            <w:lang w:val="kk-KZ"/>
          </w:rPr>
          <w:tag w:val="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"/>
          <w:id w:val="572631982"/>
          <w:placeholder>
            <w:docPart w:val="DefaultPlaceholder_-1854013440"/>
          </w:placeholder>
        </w:sdtPr>
        <w:sdtContent>
          <w:r w:rsidR="006857E3" w:rsidRPr="006857E3">
            <w:rPr>
              <w:color w:val="000000"/>
              <w:sz w:val="28"/>
              <w:szCs w:val="28"/>
              <w:lang w:val="kk-KZ"/>
            </w:rPr>
            <w:t>[82–84]</w:t>
          </w:r>
        </w:sdtContent>
      </w:sdt>
      <w:r w:rsidR="000A6768" w:rsidRPr="00A94661">
        <w:rPr>
          <w:sz w:val="28"/>
          <w:szCs w:val="28"/>
          <w:lang w:val="kk-KZ"/>
        </w:rPr>
        <w:t>.</w:t>
      </w:r>
      <w:r w:rsidR="000A6768" w:rsidRPr="00AA68E4">
        <w:rPr>
          <w:sz w:val="28"/>
          <w:szCs w:val="28"/>
          <w:lang w:val="kk-KZ"/>
        </w:rPr>
        <w:t xml:space="preserve"> </w:t>
      </w:r>
    </w:p>
    <w:p w14:paraId="0063C635" w14:textId="77777777" w:rsidR="00456C3B" w:rsidRDefault="00456C3B" w:rsidP="00456C3B">
      <w:pPr>
        <w:ind w:firstLine="709"/>
        <w:jc w:val="both"/>
        <w:rPr>
          <w:sz w:val="28"/>
          <w:szCs w:val="28"/>
          <w:lang w:val="kk-KZ"/>
        </w:rPr>
      </w:pPr>
    </w:p>
    <w:p w14:paraId="0EB7895E" w14:textId="77777777" w:rsidR="00456C3B" w:rsidRPr="008126CE" w:rsidRDefault="00456C3B" w:rsidP="00456C3B">
      <w:pPr>
        <w:jc w:val="center"/>
        <w:rPr>
          <w:sz w:val="28"/>
          <w:szCs w:val="28"/>
        </w:rPr>
      </w:pPr>
      <w:r w:rsidRPr="008126CE">
        <w:rPr>
          <w:sz w:val="28"/>
          <w:szCs w:val="28"/>
        </w:rPr>
        <w:fldChar w:fldCharType="begin"/>
      </w:r>
      <w:r w:rsidRPr="008126CE">
        <w:rPr>
          <w:sz w:val="28"/>
          <w:szCs w:val="28"/>
        </w:rPr>
        <w:instrText xml:space="preserve"> INCLUDEPICTURE "/Users/albina/Library/Group Containers/UBF8T346G9.ms/WebArchiveCopyPasteTempFiles/com.microsoft.Word/page4image18678384" \* MERGEFORMATINET </w:instrText>
      </w:r>
      <w:r w:rsidRPr="008126CE">
        <w:rPr>
          <w:sz w:val="28"/>
          <w:szCs w:val="28"/>
        </w:rPr>
        <w:fldChar w:fldCharType="separate"/>
      </w:r>
      <w:r w:rsidRPr="008126CE">
        <w:rPr>
          <w:noProof/>
          <w:sz w:val="28"/>
          <w:szCs w:val="28"/>
        </w:rPr>
        <w:drawing>
          <wp:inline distT="0" distB="0" distL="0" distR="0" wp14:anchorId="388AE654" wp14:editId="1874C454">
            <wp:extent cx="4121240" cy="1864549"/>
            <wp:effectExtent l="0" t="0" r="0" b="2540"/>
            <wp:docPr id="81552929" name="Рисунок 2" descr="page4image1867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18678384"/>
                    <pic:cNvPicPr>
                      <a:picLocks noChangeAspect="1" noChangeArrowheads="1"/>
                    </pic:cNvPicPr>
                  </pic:nvPicPr>
                  <pic:blipFill rotWithShape="1">
                    <a:blip r:embed="rId12">
                      <a:extLst>
                        <a:ext uri="{28A0092B-C50C-407E-A947-70E740481C1C}">
                          <a14:useLocalDpi xmlns:a14="http://schemas.microsoft.com/office/drawing/2010/main" val="0"/>
                        </a:ext>
                      </a:extLst>
                    </a:blip>
                    <a:srcRect r="-3950" b="51107"/>
                    <a:stretch/>
                  </pic:blipFill>
                  <pic:spPr bwMode="auto">
                    <a:xfrm>
                      <a:off x="0" y="0"/>
                      <a:ext cx="4474057" cy="2024172"/>
                    </a:xfrm>
                    <a:prstGeom prst="rect">
                      <a:avLst/>
                    </a:prstGeom>
                    <a:noFill/>
                    <a:ln>
                      <a:noFill/>
                    </a:ln>
                    <a:extLst>
                      <a:ext uri="{53640926-AAD7-44D8-BBD7-CCE9431645EC}">
                        <a14:shadowObscured xmlns:a14="http://schemas.microsoft.com/office/drawing/2010/main"/>
                      </a:ext>
                    </a:extLst>
                  </pic:spPr>
                </pic:pic>
              </a:graphicData>
            </a:graphic>
          </wp:inline>
        </w:drawing>
      </w:r>
      <w:r w:rsidRPr="008126CE">
        <w:rPr>
          <w:sz w:val="28"/>
          <w:szCs w:val="28"/>
        </w:rPr>
        <w:fldChar w:fldCharType="end"/>
      </w:r>
    </w:p>
    <w:p w14:paraId="321D91C6" w14:textId="77777777" w:rsidR="00456C3B" w:rsidRPr="00E91AC4" w:rsidRDefault="00456C3B" w:rsidP="00456C3B">
      <w:pPr>
        <w:ind w:firstLine="709"/>
        <w:jc w:val="center"/>
        <w:rPr>
          <w:sz w:val="21"/>
          <w:szCs w:val="21"/>
        </w:rPr>
      </w:pPr>
    </w:p>
    <w:p w14:paraId="336E2ABC" w14:textId="77777777" w:rsidR="00456C3B" w:rsidRPr="001E35C9" w:rsidRDefault="00456C3B" w:rsidP="00456C3B">
      <w:pPr>
        <w:jc w:val="center"/>
        <w:rPr>
          <w:sz w:val="28"/>
          <w:szCs w:val="28"/>
        </w:rPr>
      </w:pPr>
      <w:r>
        <w:rPr>
          <w:sz w:val="28"/>
          <w:szCs w:val="28"/>
          <w:lang w:val="kk-KZ"/>
        </w:rPr>
        <w:t>С</w:t>
      </w:r>
      <w:r w:rsidRPr="00A94661">
        <w:rPr>
          <w:sz w:val="28"/>
          <w:szCs w:val="28"/>
          <w:lang w:val="kk-KZ"/>
        </w:rPr>
        <w:t>урет</w:t>
      </w:r>
      <w:r>
        <w:rPr>
          <w:sz w:val="28"/>
          <w:szCs w:val="28"/>
          <w:lang w:val="kk-KZ"/>
        </w:rPr>
        <w:t xml:space="preserve"> 3 – </w:t>
      </w:r>
      <w:r w:rsidRPr="000D394D">
        <w:rPr>
          <w:sz w:val="28"/>
          <w:szCs w:val="28"/>
        </w:rPr>
        <w:t>SBA-15-</w:t>
      </w:r>
      <w:proofErr w:type="spellStart"/>
      <w:r w:rsidRPr="00072491">
        <w:rPr>
          <w:sz w:val="28"/>
          <w:szCs w:val="28"/>
          <w:lang w:val="kk-KZ"/>
        </w:rPr>
        <w:t>тің</w:t>
      </w:r>
      <w:proofErr w:type="spellEnd"/>
      <w:r w:rsidRPr="000D394D">
        <w:rPr>
          <w:sz w:val="28"/>
          <w:szCs w:val="28"/>
        </w:rPr>
        <w:t xml:space="preserve"> </w:t>
      </w:r>
      <w:r w:rsidRPr="006A09AE">
        <w:rPr>
          <w:sz w:val="28"/>
          <w:szCs w:val="28"/>
          <w:lang w:val="kk-KZ"/>
        </w:rPr>
        <w:t>Т</w:t>
      </w:r>
      <w:r>
        <w:rPr>
          <w:sz w:val="28"/>
          <w:szCs w:val="28"/>
          <w:lang w:val="kk-KZ"/>
        </w:rPr>
        <w:t>Э</w:t>
      </w:r>
      <w:r w:rsidRPr="000D394D">
        <w:rPr>
          <w:sz w:val="28"/>
          <w:szCs w:val="28"/>
        </w:rPr>
        <w:t xml:space="preserve">M </w:t>
      </w:r>
      <w:r>
        <w:rPr>
          <w:sz w:val="28"/>
          <w:szCs w:val="28"/>
          <w:lang w:val="kk-KZ"/>
        </w:rPr>
        <w:t xml:space="preserve">суреттері </w:t>
      </w:r>
    </w:p>
    <w:p w14:paraId="246A3721" w14:textId="77777777" w:rsidR="00456C3B" w:rsidRPr="001E35C9" w:rsidRDefault="00456C3B" w:rsidP="00456C3B">
      <w:pPr>
        <w:rPr>
          <w:sz w:val="16"/>
          <w:szCs w:val="16"/>
        </w:rPr>
      </w:pPr>
    </w:p>
    <w:p w14:paraId="19D1B5BF" w14:textId="12438C82" w:rsidR="00456C3B" w:rsidRPr="00DE0838" w:rsidRDefault="00456C3B" w:rsidP="00456C3B">
      <w:pPr>
        <w:ind w:firstLine="567"/>
        <w:jc w:val="both"/>
      </w:pPr>
      <w:r w:rsidRPr="00456C3B">
        <w:rPr>
          <w:lang w:val="kk-KZ"/>
        </w:rPr>
        <w:t xml:space="preserve">Ескерту: </w:t>
      </w:r>
      <w:r w:rsidRPr="00797B90">
        <w:rPr>
          <w:lang w:val="kk-KZ"/>
        </w:rPr>
        <w:t>[82</w:t>
      </w:r>
      <w:r>
        <w:rPr>
          <w:lang w:val="kk-KZ"/>
        </w:rPr>
        <w:t xml:space="preserve">, б. </w:t>
      </w:r>
      <w:r w:rsidRPr="006C46CC">
        <w:rPr>
          <w:lang w:val="kk-KZ"/>
        </w:rPr>
        <w:t>144</w:t>
      </w:r>
      <w:r w:rsidRPr="00797B90">
        <w:rPr>
          <w:lang w:val="kk-KZ"/>
        </w:rPr>
        <w:t xml:space="preserve">] әдебиет рұқсатымен қайта басылған, авторлық құқық </w:t>
      </w:r>
      <w:proofErr w:type="spellStart"/>
      <w:r w:rsidRPr="00797B90">
        <w:rPr>
          <w:lang w:val="kk-KZ"/>
        </w:rPr>
        <w:t>American</w:t>
      </w:r>
      <w:proofErr w:type="spellEnd"/>
      <w:r w:rsidRPr="00797B90">
        <w:rPr>
          <w:lang w:val="kk-KZ"/>
        </w:rPr>
        <w:t xml:space="preserve"> </w:t>
      </w:r>
      <w:proofErr w:type="spellStart"/>
      <w:r w:rsidRPr="00797B90">
        <w:rPr>
          <w:lang w:val="kk-KZ"/>
        </w:rPr>
        <w:t>Chemical</w:t>
      </w:r>
      <w:proofErr w:type="spellEnd"/>
      <w:r w:rsidRPr="00797B90">
        <w:rPr>
          <w:lang w:val="kk-KZ"/>
        </w:rPr>
        <w:t xml:space="preserve"> </w:t>
      </w:r>
      <w:proofErr w:type="spellStart"/>
      <w:r w:rsidRPr="00797B90">
        <w:rPr>
          <w:lang w:val="kk-KZ"/>
        </w:rPr>
        <w:t>Society</w:t>
      </w:r>
      <w:proofErr w:type="spellEnd"/>
      <w:r w:rsidRPr="00797B90">
        <w:rPr>
          <w:lang w:val="kk-KZ"/>
        </w:rPr>
        <w:t>, 2003</w:t>
      </w:r>
      <w:r w:rsidRPr="00DE0838">
        <w:t xml:space="preserve"> </w:t>
      </w:r>
    </w:p>
    <w:p w14:paraId="1D36222D" w14:textId="77777777" w:rsidR="00456C3B" w:rsidRPr="001E35C9" w:rsidRDefault="00456C3B" w:rsidP="00456C3B">
      <w:pPr>
        <w:ind w:firstLine="567"/>
        <w:jc w:val="both"/>
        <w:rPr>
          <w:sz w:val="28"/>
          <w:szCs w:val="28"/>
        </w:rPr>
      </w:pPr>
      <w:r w:rsidRPr="00B05289">
        <w:rPr>
          <w:sz w:val="28"/>
          <w:szCs w:val="28"/>
        </w:rPr>
        <w:lastRenderedPageBreak/>
        <w:t>С</w:t>
      </w:r>
      <w:proofErr w:type="spellStart"/>
      <w:r w:rsidRPr="00A94661">
        <w:rPr>
          <w:sz w:val="28"/>
          <w:szCs w:val="28"/>
          <w:lang w:val="kk-KZ"/>
        </w:rPr>
        <w:t>урет</w:t>
      </w:r>
      <w:proofErr w:type="spellEnd"/>
      <w:r>
        <w:rPr>
          <w:sz w:val="28"/>
          <w:szCs w:val="28"/>
          <w:lang w:val="kk-KZ"/>
        </w:rPr>
        <w:t xml:space="preserve"> 3-те көрсетілгендей</w:t>
      </w:r>
      <w:r w:rsidRPr="00B93D8F">
        <w:rPr>
          <w:sz w:val="28"/>
          <w:szCs w:val="28"/>
        </w:rPr>
        <w:t xml:space="preserve"> </w:t>
      </w:r>
      <w:r w:rsidRPr="000D394D">
        <w:rPr>
          <w:sz w:val="28"/>
          <w:szCs w:val="28"/>
        </w:rPr>
        <w:t>SBA-15</w:t>
      </w:r>
      <w:r w:rsidRPr="000A6768">
        <w:rPr>
          <w:sz w:val="28"/>
          <w:szCs w:val="28"/>
          <w:lang w:val="kk-KZ"/>
        </w:rPr>
        <w:t>-</w:t>
      </w:r>
      <w:proofErr w:type="spellStart"/>
      <w:r w:rsidRPr="000A6768">
        <w:rPr>
          <w:sz w:val="28"/>
          <w:szCs w:val="28"/>
          <w:lang w:val="kk-KZ"/>
        </w:rPr>
        <w:t>т</w:t>
      </w:r>
      <w:r>
        <w:rPr>
          <w:sz w:val="28"/>
          <w:szCs w:val="28"/>
          <w:lang w:val="kk-KZ"/>
        </w:rPr>
        <w:t>ің</w:t>
      </w:r>
      <w:proofErr w:type="spellEnd"/>
      <w:r>
        <w:rPr>
          <w:sz w:val="28"/>
          <w:szCs w:val="28"/>
          <w:lang w:val="kk-KZ"/>
        </w:rPr>
        <w:t xml:space="preserve"> </w:t>
      </w:r>
      <w:r w:rsidRPr="000A6768">
        <w:rPr>
          <w:sz w:val="28"/>
          <w:szCs w:val="28"/>
          <w:lang w:val="kk-KZ"/>
        </w:rPr>
        <w:t xml:space="preserve">2-D </w:t>
      </w:r>
      <w:r>
        <w:rPr>
          <w:sz w:val="28"/>
          <w:szCs w:val="28"/>
          <w:lang w:val="kk-KZ"/>
        </w:rPr>
        <w:t>каналдары</w:t>
      </w:r>
      <w:r w:rsidRPr="000A6768">
        <w:rPr>
          <w:sz w:val="28"/>
          <w:szCs w:val="28"/>
          <w:lang w:val="kk-KZ"/>
        </w:rPr>
        <w:t xml:space="preserve"> айқын бал ұясы тәрізді морфологияны көрсетеді.</w:t>
      </w:r>
      <w:r>
        <w:rPr>
          <w:sz w:val="28"/>
          <w:szCs w:val="28"/>
          <w:lang w:val="kk-KZ"/>
        </w:rPr>
        <w:t xml:space="preserve"> </w:t>
      </w:r>
    </w:p>
    <w:p w14:paraId="40C9DE42" w14:textId="77777777" w:rsidR="00456C3B" w:rsidRPr="001E35C9" w:rsidRDefault="00456C3B" w:rsidP="00456C3B">
      <w:pPr>
        <w:ind w:firstLine="709"/>
        <w:jc w:val="both"/>
        <w:rPr>
          <w:sz w:val="28"/>
          <w:szCs w:val="28"/>
        </w:rPr>
      </w:pPr>
    </w:p>
    <w:p w14:paraId="1B604F83" w14:textId="77777777" w:rsidR="00456C3B" w:rsidRDefault="00456C3B" w:rsidP="00456C3B">
      <w:pPr>
        <w:spacing w:line="480" w:lineRule="auto"/>
        <w:jc w:val="center"/>
        <w:rPr>
          <w:rFonts w:ascii="Arial Narrow" w:hAnsi="Arial Narrow"/>
          <w:lang w:val="en-US"/>
        </w:rPr>
      </w:pPr>
      <w:r>
        <w:rPr>
          <w:rFonts w:ascii="Arial Narrow" w:hAnsi="Arial Narrow"/>
          <w:noProof/>
          <w:lang w:val="en-US"/>
        </w:rPr>
        <w:drawing>
          <wp:inline distT="0" distB="0" distL="0" distR="0" wp14:anchorId="45F42DCC" wp14:editId="438DCE64">
            <wp:extent cx="2777341" cy="2081372"/>
            <wp:effectExtent l="0" t="0" r="4445" b="1905"/>
            <wp:docPr id="10291321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32170" name="Рисунок 10291321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4394" cy="2154105"/>
                    </a:xfrm>
                    <a:prstGeom prst="rect">
                      <a:avLst/>
                    </a:prstGeom>
                  </pic:spPr>
                </pic:pic>
              </a:graphicData>
            </a:graphic>
          </wp:inline>
        </w:drawing>
      </w:r>
    </w:p>
    <w:p w14:paraId="58D71DA5" w14:textId="77777777" w:rsidR="00456C3B" w:rsidRDefault="00456C3B" w:rsidP="00456C3B">
      <w:pPr>
        <w:jc w:val="center"/>
        <w:rPr>
          <w:sz w:val="28"/>
          <w:szCs w:val="28"/>
          <w:lang w:val="en-US"/>
        </w:rPr>
      </w:pPr>
      <w:r>
        <w:rPr>
          <w:sz w:val="28"/>
          <w:szCs w:val="28"/>
          <w:lang w:val="ru-RU"/>
        </w:rPr>
        <w:t>С</w:t>
      </w:r>
      <w:proofErr w:type="spellStart"/>
      <w:r w:rsidRPr="00A94661">
        <w:rPr>
          <w:sz w:val="28"/>
          <w:szCs w:val="28"/>
          <w:lang w:val="kk-KZ"/>
        </w:rPr>
        <w:t>урет</w:t>
      </w:r>
      <w:proofErr w:type="spellEnd"/>
      <w:r>
        <w:rPr>
          <w:sz w:val="28"/>
          <w:szCs w:val="28"/>
          <w:lang w:val="kk-KZ"/>
        </w:rPr>
        <w:t xml:space="preserve"> 4 – </w:t>
      </w:r>
      <w:proofErr w:type="spellStart"/>
      <w:r w:rsidRPr="001E4D32">
        <w:rPr>
          <w:sz w:val="28"/>
          <w:szCs w:val="28"/>
          <w:lang w:val="kk-KZ"/>
        </w:rPr>
        <w:t>Al</w:t>
      </w:r>
      <w:proofErr w:type="spellEnd"/>
      <w:r w:rsidRPr="001E4D32">
        <w:rPr>
          <w:sz w:val="28"/>
          <w:szCs w:val="28"/>
          <w:lang w:val="kk-KZ"/>
        </w:rPr>
        <w:t>-</w:t>
      </w:r>
      <w:r w:rsidRPr="000D394D">
        <w:rPr>
          <w:sz w:val="28"/>
          <w:szCs w:val="28"/>
        </w:rPr>
        <w:t>SBA-15-</w:t>
      </w:r>
      <w:proofErr w:type="spellStart"/>
      <w:r w:rsidRPr="00072491">
        <w:rPr>
          <w:sz w:val="28"/>
          <w:szCs w:val="28"/>
          <w:lang w:val="kk-KZ"/>
        </w:rPr>
        <w:t>тің</w:t>
      </w:r>
      <w:proofErr w:type="spellEnd"/>
      <w:r w:rsidRPr="000D394D">
        <w:rPr>
          <w:sz w:val="28"/>
          <w:szCs w:val="28"/>
        </w:rPr>
        <w:t xml:space="preserve"> </w:t>
      </w:r>
      <w:r w:rsidRPr="001E4D32">
        <w:rPr>
          <w:sz w:val="28"/>
          <w:szCs w:val="28"/>
          <w:lang w:val="kk-KZ"/>
        </w:rPr>
        <w:t xml:space="preserve">HR-SEM </w:t>
      </w:r>
      <w:r>
        <w:rPr>
          <w:sz w:val="28"/>
          <w:szCs w:val="28"/>
          <w:lang w:val="kk-KZ"/>
        </w:rPr>
        <w:t xml:space="preserve">суреті </w:t>
      </w:r>
    </w:p>
    <w:p w14:paraId="4F99209A" w14:textId="77777777" w:rsidR="00456C3B" w:rsidRPr="00037679" w:rsidRDefault="00456C3B" w:rsidP="00456C3B">
      <w:pPr>
        <w:jc w:val="center"/>
        <w:rPr>
          <w:sz w:val="16"/>
          <w:szCs w:val="16"/>
          <w:lang w:val="en-US"/>
        </w:rPr>
      </w:pPr>
    </w:p>
    <w:p w14:paraId="40848FBC" w14:textId="2C988686" w:rsidR="00456C3B" w:rsidRPr="00037679" w:rsidRDefault="00360D63" w:rsidP="00456C3B">
      <w:pPr>
        <w:ind w:firstLine="567"/>
        <w:jc w:val="both"/>
        <w:rPr>
          <w:lang w:val="kk-KZ"/>
        </w:rPr>
      </w:pPr>
      <w:r>
        <w:rPr>
          <w:lang w:val="kk-KZ"/>
        </w:rPr>
        <w:t xml:space="preserve">Ескерту: </w:t>
      </w:r>
      <w:r w:rsidR="00456C3B" w:rsidRPr="00037679">
        <w:rPr>
          <w:lang w:val="kk-KZ"/>
        </w:rPr>
        <w:t>[84</w:t>
      </w:r>
      <w:r w:rsidR="00DE0838">
        <w:rPr>
          <w:lang w:val="en-US"/>
        </w:rPr>
        <w:t xml:space="preserve">, </w:t>
      </w:r>
      <w:r w:rsidR="00DE0838">
        <w:rPr>
          <w:lang w:val="kk-KZ"/>
        </w:rPr>
        <w:t xml:space="preserve">б. </w:t>
      </w:r>
      <w:r w:rsidR="00DE0838" w:rsidRPr="00DE0838">
        <w:rPr>
          <w:lang w:val="kk-KZ"/>
        </w:rPr>
        <w:t>20353</w:t>
      </w:r>
      <w:r w:rsidR="00456C3B" w:rsidRPr="00037679">
        <w:rPr>
          <w:lang w:val="kk-KZ"/>
        </w:rPr>
        <w:t xml:space="preserve">] әдебиет рұқсатымен қайта басылған, авторлық құқық </w:t>
      </w:r>
      <w:proofErr w:type="spellStart"/>
      <w:r w:rsidR="00456C3B" w:rsidRPr="00037679">
        <w:rPr>
          <w:lang w:val="kk-KZ"/>
        </w:rPr>
        <w:t>American</w:t>
      </w:r>
      <w:proofErr w:type="spellEnd"/>
      <w:r w:rsidR="00456C3B" w:rsidRPr="00037679">
        <w:rPr>
          <w:lang w:val="kk-KZ"/>
        </w:rPr>
        <w:t xml:space="preserve"> </w:t>
      </w:r>
      <w:proofErr w:type="spellStart"/>
      <w:r w:rsidR="00456C3B" w:rsidRPr="00037679">
        <w:rPr>
          <w:lang w:val="kk-KZ"/>
        </w:rPr>
        <w:t>Chemical</w:t>
      </w:r>
      <w:proofErr w:type="spellEnd"/>
      <w:r w:rsidR="00456C3B" w:rsidRPr="00037679">
        <w:rPr>
          <w:lang w:val="kk-KZ"/>
        </w:rPr>
        <w:t xml:space="preserve"> </w:t>
      </w:r>
      <w:proofErr w:type="spellStart"/>
      <w:r w:rsidR="00456C3B" w:rsidRPr="00037679">
        <w:rPr>
          <w:lang w:val="kk-KZ"/>
        </w:rPr>
        <w:t>Society</w:t>
      </w:r>
      <w:proofErr w:type="spellEnd"/>
      <w:r w:rsidR="00456C3B" w:rsidRPr="00037679">
        <w:rPr>
          <w:lang w:val="kk-KZ"/>
        </w:rPr>
        <w:t>, 2009</w:t>
      </w:r>
    </w:p>
    <w:p w14:paraId="05DFAFAE" w14:textId="77777777" w:rsidR="00DE0838" w:rsidRDefault="00DE0838" w:rsidP="00224F9F">
      <w:pPr>
        <w:ind w:firstLine="567"/>
        <w:jc w:val="both"/>
        <w:rPr>
          <w:sz w:val="28"/>
          <w:szCs w:val="28"/>
          <w:lang w:val="en-US"/>
        </w:rPr>
      </w:pPr>
    </w:p>
    <w:p w14:paraId="385A6F12" w14:textId="79E7707D" w:rsidR="00456C3B" w:rsidRPr="001B2C3F" w:rsidRDefault="00456C3B" w:rsidP="00224F9F">
      <w:pPr>
        <w:ind w:firstLine="567"/>
        <w:jc w:val="both"/>
        <w:rPr>
          <w:sz w:val="28"/>
          <w:szCs w:val="28"/>
          <w:lang w:val="en-US"/>
        </w:rPr>
      </w:pPr>
      <w:r>
        <w:rPr>
          <w:sz w:val="28"/>
          <w:szCs w:val="28"/>
          <w:lang w:val="kk-KZ"/>
        </w:rPr>
        <w:t>Сонымен қатар, с</w:t>
      </w:r>
      <w:r w:rsidRPr="00A94661">
        <w:rPr>
          <w:sz w:val="28"/>
          <w:szCs w:val="28"/>
          <w:lang w:val="kk-KZ"/>
        </w:rPr>
        <w:t>урет</w:t>
      </w:r>
      <w:r>
        <w:rPr>
          <w:sz w:val="28"/>
          <w:szCs w:val="28"/>
          <w:lang w:val="kk-KZ"/>
        </w:rPr>
        <w:t xml:space="preserve"> 4-</w:t>
      </w:r>
      <w:r w:rsidRPr="00A94661">
        <w:rPr>
          <w:sz w:val="28"/>
          <w:szCs w:val="28"/>
          <w:lang w:val="kk-KZ"/>
        </w:rPr>
        <w:t>те</w:t>
      </w:r>
      <w:r>
        <w:rPr>
          <w:sz w:val="28"/>
          <w:szCs w:val="28"/>
          <w:lang w:val="kk-KZ"/>
        </w:rPr>
        <w:t>гі</w:t>
      </w:r>
      <w:r w:rsidRPr="00A94661">
        <w:rPr>
          <w:sz w:val="28"/>
          <w:szCs w:val="28"/>
          <w:lang w:val="kk-KZ"/>
        </w:rPr>
        <w:t xml:space="preserve"> </w:t>
      </w:r>
      <w:r w:rsidRPr="000A6768">
        <w:rPr>
          <w:sz w:val="28"/>
          <w:szCs w:val="28"/>
          <w:lang w:val="kk-KZ"/>
        </w:rPr>
        <w:t>Al-SBA-15 материалының HR-SEM суреті де U-тәрізді кеуектермен сипатталатын кеуекті құрылымды көрсетеді</w:t>
      </w:r>
      <w:r w:rsidRPr="00456C3B">
        <w:rPr>
          <w:sz w:val="28"/>
          <w:szCs w:val="28"/>
          <w:lang w:val="kk-KZ"/>
        </w:rPr>
        <w:t xml:space="preserve">. </w:t>
      </w:r>
    </w:p>
    <w:p w14:paraId="417DC706" w14:textId="0E3F7577" w:rsidR="009902AB" w:rsidRPr="00D217CE" w:rsidRDefault="007A6FC5" w:rsidP="00224F9F">
      <w:pPr>
        <w:ind w:firstLine="567"/>
        <w:jc w:val="both"/>
        <w:rPr>
          <w:sz w:val="28"/>
          <w:szCs w:val="28"/>
          <w:lang w:val="kk-KZ"/>
        </w:rPr>
      </w:pPr>
      <w:r w:rsidRPr="007A6FC5">
        <w:rPr>
          <w:sz w:val="28"/>
          <w:szCs w:val="28"/>
          <w:lang w:val="kk-KZ"/>
        </w:rPr>
        <w:t xml:space="preserve">SBA-15 құрамында </w:t>
      </w:r>
      <w:proofErr w:type="spellStart"/>
      <w:r w:rsidRPr="007A6FC5">
        <w:rPr>
          <w:sz w:val="28"/>
          <w:szCs w:val="28"/>
          <w:lang w:val="kk-KZ"/>
        </w:rPr>
        <w:t>мезокеуектерді</w:t>
      </w:r>
      <w:proofErr w:type="spellEnd"/>
      <w:r w:rsidRPr="007A6FC5">
        <w:rPr>
          <w:sz w:val="28"/>
          <w:szCs w:val="28"/>
          <w:lang w:val="kk-KZ"/>
        </w:rPr>
        <w:t xml:space="preserve"> байланыстыратын қабырғаларда </w:t>
      </w:r>
      <w:proofErr w:type="spellStart"/>
      <w:r w:rsidRPr="007A6FC5">
        <w:rPr>
          <w:sz w:val="28"/>
          <w:szCs w:val="28"/>
          <w:lang w:val="kk-KZ"/>
        </w:rPr>
        <w:t>микрокеуектер</w:t>
      </w:r>
      <w:proofErr w:type="spellEnd"/>
      <w:r w:rsidRPr="007A6FC5">
        <w:rPr>
          <w:sz w:val="28"/>
          <w:szCs w:val="28"/>
          <w:lang w:val="kk-KZ"/>
        </w:rPr>
        <w:t xml:space="preserve"> бар </w:t>
      </w:r>
      <w:sdt>
        <w:sdtPr>
          <w:rPr>
            <w:color w:val="000000"/>
            <w:sz w:val="28"/>
            <w:szCs w:val="28"/>
            <w:lang w:val="kk-KZ"/>
          </w:rPr>
          <w:tag w:val="MENDELEY_CITATION_v3_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"/>
          <w:id w:val="-938212680"/>
          <w:placeholder>
            <w:docPart w:val="DefaultPlaceholder_-1854013440"/>
          </w:placeholder>
        </w:sdtPr>
        <w:sdtContent>
          <w:r w:rsidR="006857E3" w:rsidRPr="006857E3">
            <w:rPr>
              <w:color w:val="000000"/>
              <w:sz w:val="28"/>
              <w:szCs w:val="28"/>
              <w:lang w:val="kk-KZ"/>
            </w:rPr>
            <w:t>[85,86]</w:t>
          </w:r>
        </w:sdtContent>
      </w:sdt>
      <w:r w:rsidRPr="007A6FC5">
        <w:rPr>
          <w:sz w:val="28"/>
          <w:szCs w:val="28"/>
          <w:lang w:val="kk-KZ"/>
        </w:rPr>
        <w:t>. SBA-15</w:t>
      </w:r>
      <w:r w:rsidR="005B365B">
        <w:rPr>
          <w:sz w:val="28"/>
          <w:szCs w:val="28"/>
          <w:lang w:val="kk-KZ"/>
        </w:rPr>
        <w:t xml:space="preserve"> материалы</w:t>
      </w:r>
      <w:r w:rsidRPr="007A6FC5">
        <w:rPr>
          <w:sz w:val="28"/>
          <w:szCs w:val="28"/>
          <w:lang w:val="kk-KZ"/>
        </w:rPr>
        <w:t xml:space="preserve"> қалың кеуек қабырғалары, жоғары меншікті </w:t>
      </w:r>
      <w:r w:rsidR="009E251E">
        <w:rPr>
          <w:sz w:val="28"/>
          <w:szCs w:val="28"/>
          <w:lang w:val="kk-KZ"/>
        </w:rPr>
        <w:t>бет</w:t>
      </w:r>
      <w:r w:rsidR="009E251E" w:rsidRPr="00BD059B">
        <w:rPr>
          <w:sz w:val="28"/>
          <w:szCs w:val="28"/>
        </w:rPr>
        <w:t xml:space="preserve"> </w:t>
      </w:r>
      <w:r w:rsidRPr="007A6FC5">
        <w:rPr>
          <w:sz w:val="28"/>
          <w:szCs w:val="28"/>
          <w:lang w:val="kk-KZ"/>
        </w:rPr>
        <w:t>ауданы (</w:t>
      </w:r>
      <w:r w:rsidR="00734D39" w:rsidRPr="00734D39">
        <w:rPr>
          <w:sz w:val="28"/>
          <w:szCs w:val="28"/>
          <w:lang w:val="kk-KZ"/>
        </w:rPr>
        <w:t>609</w:t>
      </w:r>
      <w:r w:rsidRPr="007A6FC5">
        <w:rPr>
          <w:sz w:val="28"/>
          <w:szCs w:val="28"/>
          <w:lang w:val="kk-KZ"/>
        </w:rPr>
        <w:t xml:space="preserve"> м</w:t>
      </w:r>
      <w:r w:rsidRPr="007A6FC5">
        <w:rPr>
          <w:sz w:val="28"/>
          <w:szCs w:val="28"/>
          <w:vertAlign w:val="superscript"/>
          <w:lang w:val="kk-KZ"/>
        </w:rPr>
        <w:t>2</w:t>
      </w:r>
      <w:r w:rsidRPr="007A6FC5">
        <w:rPr>
          <w:sz w:val="28"/>
          <w:szCs w:val="28"/>
          <w:lang w:val="kk-KZ"/>
        </w:rPr>
        <w:t xml:space="preserve"> г</w:t>
      </w:r>
      <w:r w:rsidRPr="007A6FC5">
        <w:rPr>
          <w:sz w:val="28"/>
          <w:szCs w:val="28"/>
          <w:vertAlign w:val="superscript"/>
          <w:lang w:val="kk-KZ"/>
        </w:rPr>
        <w:t>-1</w:t>
      </w:r>
      <w:r w:rsidRPr="007A6FC5">
        <w:rPr>
          <w:sz w:val="28"/>
          <w:szCs w:val="28"/>
          <w:lang w:val="kk-KZ"/>
        </w:rPr>
        <w:t xml:space="preserve"> дейін) және </w:t>
      </w:r>
      <w:proofErr w:type="spellStart"/>
      <w:r w:rsidRPr="007A6FC5">
        <w:rPr>
          <w:sz w:val="28"/>
          <w:szCs w:val="28"/>
          <w:lang w:val="kk-KZ"/>
        </w:rPr>
        <w:t>мезокеуек</w:t>
      </w:r>
      <w:proofErr w:type="spellEnd"/>
      <w:r>
        <w:rPr>
          <w:sz w:val="28"/>
          <w:szCs w:val="28"/>
          <w:lang w:val="kk-KZ"/>
        </w:rPr>
        <w:t xml:space="preserve"> </w:t>
      </w:r>
      <w:r w:rsidRPr="007A6FC5">
        <w:rPr>
          <w:sz w:val="28"/>
          <w:szCs w:val="28"/>
          <w:lang w:val="kk-KZ"/>
        </w:rPr>
        <w:t xml:space="preserve">өлшемдерінің тар таралуы сияқты бірегей физикалық және химиялық қасиеттеріне байланысты көбірек қызығушылық танытты. </w:t>
      </w:r>
      <w:r w:rsidR="00AA63D3">
        <w:rPr>
          <w:sz w:val="28"/>
          <w:szCs w:val="28"/>
          <w:lang w:val="kk-KZ"/>
        </w:rPr>
        <w:t>Олардың</w:t>
      </w:r>
      <w:r w:rsidR="00AA63D3" w:rsidRPr="007A6FC5">
        <w:rPr>
          <w:sz w:val="28"/>
          <w:szCs w:val="28"/>
          <w:lang w:val="kk-KZ"/>
        </w:rPr>
        <w:t xml:space="preserve"> 3,1</w:t>
      </w:r>
      <w:r w:rsidR="00AA63D3" w:rsidRPr="00AA63D3">
        <w:rPr>
          <w:sz w:val="28"/>
          <w:szCs w:val="28"/>
          <w:lang w:val="kk-KZ"/>
        </w:rPr>
        <w:t>-</w:t>
      </w:r>
      <w:r w:rsidR="00AA63D3" w:rsidRPr="007A6FC5">
        <w:rPr>
          <w:sz w:val="28"/>
          <w:szCs w:val="28"/>
          <w:lang w:val="kk-KZ"/>
        </w:rPr>
        <w:t xml:space="preserve">6,4 </w:t>
      </w:r>
      <w:proofErr w:type="spellStart"/>
      <w:r w:rsidR="00AA63D3" w:rsidRPr="007A6FC5">
        <w:rPr>
          <w:sz w:val="28"/>
          <w:szCs w:val="28"/>
          <w:lang w:val="kk-KZ"/>
        </w:rPr>
        <w:t>нм</w:t>
      </w:r>
      <w:proofErr w:type="spellEnd"/>
      <w:r w:rsidR="00AA63D3" w:rsidRPr="007A6FC5">
        <w:rPr>
          <w:sz w:val="28"/>
          <w:szCs w:val="28"/>
          <w:lang w:val="kk-KZ"/>
        </w:rPr>
        <w:t xml:space="preserve"> диапазон</w:t>
      </w:r>
      <w:r w:rsidR="00AA63D3">
        <w:rPr>
          <w:sz w:val="28"/>
          <w:szCs w:val="28"/>
          <w:lang w:val="kk-KZ"/>
        </w:rPr>
        <w:t xml:space="preserve"> аралығындағы</w:t>
      </w:r>
      <w:r w:rsidR="00AA63D3" w:rsidRPr="007A6FC5">
        <w:rPr>
          <w:sz w:val="28"/>
          <w:szCs w:val="28"/>
          <w:lang w:val="kk-KZ"/>
        </w:rPr>
        <w:t xml:space="preserve"> қалың кеуек қабырғалары HMS және M41S материалдары</w:t>
      </w:r>
      <w:r w:rsidR="00AA63D3">
        <w:rPr>
          <w:sz w:val="28"/>
          <w:szCs w:val="28"/>
          <w:lang w:val="kk-KZ"/>
        </w:rPr>
        <w:t>мен салыстырғанда жоғары</w:t>
      </w:r>
      <w:r w:rsidR="00AA63D3" w:rsidRPr="007A6FC5">
        <w:rPr>
          <w:sz w:val="28"/>
          <w:szCs w:val="28"/>
          <w:lang w:val="kk-KZ"/>
        </w:rPr>
        <w:t xml:space="preserve"> термиялық және </w:t>
      </w:r>
      <w:proofErr w:type="spellStart"/>
      <w:r w:rsidR="00AA63D3" w:rsidRPr="007A6FC5">
        <w:rPr>
          <w:sz w:val="28"/>
          <w:szCs w:val="28"/>
          <w:lang w:val="kk-KZ"/>
        </w:rPr>
        <w:t>гидротермиялық</w:t>
      </w:r>
      <w:proofErr w:type="spellEnd"/>
      <w:r w:rsidR="00AA63D3" w:rsidRPr="007A6FC5">
        <w:rPr>
          <w:sz w:val="28"/>
          <w:szCs w:val="28"/>
          <w:lang w:val="kk-KZ"/>
        </w:rPr>
        <w:t xml:space="preserve"> тұрақтылықты қамтамасыз етеді</w:t>
      </w:r>
      <w:r w:rsidR="00624282" w:rsidRPr="00E07082">
        <w:rPr>
          <w:sz w:val="28"/>
          <w:szCs w:val="28"/>
          <w:lang w:val="kk-KZ"/>
        </w:rPr>
        <w:t xml:space="preserve"> </w:t>
      </w:r>
      <w:sdt>
        <w:sdtPr>
          <w:rPr>
            <w:color w:val="000000"/>
            <w:sz w:val="28"/>
            <w:szCs w:val="28"/>
            <w:lang w:val="kk-KZ"/>
          </w:rPr>
          <w:tag w:val="MENDELEY_CITATION_v3_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"/>
          <w:id w:val="1693034890"/>
          <w:placeholder>
            <w:docPart w:val="DefaultPlaceholder_-1854013440"/>
          </w:placeholder>
        </w:sdtPr>
        <w:sdtContent>
          <w:r w:rsidR="006857E3" w:rsidRPr="006857E3">
            <w:rPr>
              <w:color w:val="000000"/>
              <w:sz w:val="28"/>
              <w:szCs w:val="28"/>
              <w:lang w:val="kk-KZ"/>
            </w:rPr>
            <w:t>[87,88]</w:t>
          </w:r>
        </w:sdtContent>
      </w:sdt>
      <w:r w:rsidR="00AA63D3" w:rsidRPr="007A6FC5">
        <w:rPr>
          <w:sz w:val="28"/>
          <w:szCs w:val="28"/>
          <w:lang w:val="kk-KZ"/>
        </w:rPr>
        <w:t xml:space="preserve">. </w:t>
      </w:r>
      <w:r w:rsidR="00694CB2">
        <w:rPr>
          <w:sz w:val="28"/>
          <w:szCs w:val="28"/>
          <w:lang w:val="kk-KZ"/>
        </w:rPr>
        <w:t>Алайда</w:t>
      </w:r>
      <w:r w:rsidR="00AA63D3" w:rsidRPr="007A6FC5">
        <w:rPr>
          <w:sz w:val="28"/>
          <w:szCs w:val="28"/>
          <w:lang w:val="kk-KZ"/>
        </w:rPr>
        <w:t xml:space="preserve">, SBA-15 құрамына </w:t>
      </w:r>
      <w:proofErr w:type="spellStart"/>
      <w:r w:rsidR="00AA63D3" w:rsidRPr="007A6FC5">
        <w:rPr>
          <w:sz w:val="28"/>
          <w:szCs w:val="28"/>
          <w:lang w:val="kk-KZ"/>
        </w:rPr>
        <w:t>гетероатомдарды</w:t>
      </w:r>
      <w:proofErr w:type="spellEnd"/>
      <w:r w:rsidR="00AA63D3" w:rsidRPr="007A6FC5">
        <w:rPr>
          <w:sz w:val="28"/>
          <w:szCs w:val="28"/>
          <w:lang w:val="kk-KZ"/>
        </w:rPr>
        <w:t xml:space="preserve"> қосу қышқылдық синтез ортасына байланысты қиын </w:t>
      </w:r>
      <w:r w:rsidR="00AA63D3">
        <w:rPr>
          <w:sz w:val="28"/>
          <w:szCs w:val="28"/>
          <w:lang w:val="kk-KZ"/>
        </w:rPr>
        <w:t>болғандықтан,</w:t>
      </w:r>
      <w:r w:rsidR="00AA63D3" w:rsidRPr="007A6FC5">
        <w:rPr>
          <w:sz w:val="28"/>
          <w:szCs w:val="28"/>
          <w:lang w:val="kk-KZ"/>
        </w:rPr>
        <w:t xml:space="preserve"> бұл материалдағы қышқыл </w:t>
      </w:r>
      <w:r w:rsidR="00AA63D3">
        <w:rPr>
          <w:sz w:val="28"/>
          <w:szCs w:val="28"/>
          <w:lang w:val="kk-KZ"/>
        </w:rPr>
        <w:t>орталықтарының</w:t>
      </w:r>
      <w:r w:rsidR="00AA63D3" w:rsidRPr="007A6FC5">
        <w:rPr>
          <w:sz w:val="28"/>
          <w:szCs w:val="28"/>
          <w:lang w:val="kk-KZ"/>
        </w:rPr>
        <w:t xml:space="preserve"> мөлшері әдетте төмен </w:t>
      </w:r>
      <w:sdt>
        <w:sdtPr>
          <w:rPr>
            <w:color w:val="000000"/>
            <w:sz w:val="28"/>
            <w:szCs w:val="28"/>
            <w:lang w:val="kk-KZ"/>
          </w:rPr>
          <w:tag w:val="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"/>
          <w:id w:val="-958639481"/>
          <w:placeholder>
            <w:docPart w:val="DefaultPlaceholder_-1854013440"/>
          </w:placeholder>
        </w:sdtPr>
        <w:sdtContent>
          <w:r w:rsidR="006857E3" w:rsidRPr="006857E3">
            <w:rPr>
              <w:color w:val="000000"/>
              <w:sz w:val="28"/>
              <w:szCs w:val="28"/>
              <w:lang w:val="kk-KZ"/>
            </w:rPr>
            <w:t>[89–91]</w:t>
          </w:r>
        </w:sdtContent>
      </w:sdt>
      <w:r w:rsidR="00AA63D3" w:rsidRPr="007A6FC5">
        <w:rPr>
          <w:sz w:val="28"/>
          <w:szCs w:val="28"/>
          <w:lang w:val="kk-KZ"/>
        </w:rPr>
        <w:t>.</w:t>
      </w:r>
    </w:p>
    <w:p w14:paraId="201FB7A1" w14:textId="36C9A030" w:rsidR="00734D39" w:rsidRDefault="00EF35D4" w:rsidP="00224F9F">
      <w:pPr>
        <w:ind w:firstLine="567"/>
        <w:jc w:val="both"/>
        <w:rPr>
          <w:sz w:val="28"/>
          <w:szCs w:val="28"/>
          <w:lang w:val="kk-KZ"/>
        </w:rPr>
      </w:pPr>
      <w:proofErr w:type="spellStart"/>
      <w:r w:rsidRPr="00EF35D4">
        <w:rPr>
          <w:sz w:val="28"/>
          <w:szCs w:val="28"/>
          <w:lang w:val="kk-KZ"/>
        </w:rPr>
        <w:t>Zhao</w:t>
      </w:r>
      <w:proofErr w:type="spellEnd"/>
      <w:r w:rsidRPr="00EF35D4">
        <w:rPr>
          <w:sz w:val="28"/>
          <w:szCs w:val="28"/>
          <w:lang w:val="kk-KZ"/>
        </w:rPr>
        <w:t xml:space="preserve"> </w:t>
      </w:r>
      <w:r w:rsidR="009902AB" w:rsidRPr="00510D54">
        <w:rPr>
          <w:sz w:val="28"/>
          <w:szCs w:val="28"/>
          <w:lang w:val="kk-KZ"/>
        </w:rPr>
        <w:t xml:space="preserve">тобының қосымша зерттеулерінің нәтижесінде </w:t>
      </w:r>
      <w:proofErr w:type="spellStart"/>
      <w:r w:rsidR="009902AB" w:rsidRPr="00510D54">
        <w:rPr>
          <w:sz w:val="28"/>
          <w:szCs w:val="28"/>
          <w:lang w:val="kk-KZ"/>
        </w:rPr>
        <w:t>мезокеуекті</w:t>
      </w:r>
      <w:proofErr w:type="spellEnd"/>
      <w:r w:rsidR="009902AB" w:rsidRPr="00510D54">
        <w:rPr>
          <w:sz w:val="28"/>
          <w:szCs w:val="28"/>
          <w:lang w:val="kk-KZ"/>
        </w:rPr>
        <w:t xml:space="preserve"> материалдың тағы бір </w:t>
      </w:r>
      <w:r w:rsidR="00D217CE">
        <w:rPr>
          <w:sz w:val="28"/>
          <w:szCs w:val="28"/>
          <w:lang w:val="kk-KZ"/>
        </w:rPr>
        <w:t>типі</w:t>
      </w:r>
      <w:r w:rsidR="009902AB" w:rsidRPr="00510D54">
        <w:rPr>
          <w:sz w:val="28"/>
          <w:szCs w:val="28"/>
          <w:lang w:val="kk-KZ"/>
        </w:rPr>
        <w:t xml:space="preserve"> – SBA</w:t>
      </w:r>
      <w:r w:rsidR="00333209" w:rsidRPr="00333209">
        <w:rPr>
          <w:sz w:val="28"/>
          <w:szCs w:val="28"/>
          <w:lang w:val="kk-KZ"/>
        </w:rPr>
        <w:t>-</w:t>
      </w:r>
      <w:r w:rsidR="009902AB" w:rsidRPr="00510D54">
        <w:rPr>
          <w:sz w:val="28"/>
          <w:szCs w:val="28"/>
          <w:lang w:val="kk-KZ"/>
        </w:rPr>
        <w:t xml:space="preserve">16 </w:t>
      </w:r>
      <w:r w:rsidR="00F12BC0">
        <w:rPr>
          <w:sz w:val="28"/>
          <w:szCs w:val="28"/>
          <w:lang w:val="kk-KZ"/>
        </w:rPr>
        <w:t>синтездеді</w:t>
      </w:r>
      <w:r w:rsidR="009902AB" w:rsidRPr="00510D54">
        <w:rPr>
          <w:sz w:val="28"/>
          <w:szCs w:val="28"/>
          <w:lang w:val="kk-KZ"/>
        </w:rPr>
        <w:t xml:space="preserve">. SBA-16 синтезі SBA-15 синтезіне ұқсас жағдайларда жүзеге асырылады, бірақ құрылым </w:t>
      </w:r>
      <w:r w:rsidR="00510D54">
        <w:rPr>
          <w:sz w:val="28"/>
          <w:szCs w:val="28"/>
          <w:lang w:val="kk-KZ"/>
        </w:rPr>
        <w:t>түз</w:t>
      </w:r>
      <w:r w:rsidR="003B05F3">
        <w:rPr>
          <w:sz w:val="28"/>
          <w:szCs w:val="28"/>
          <w:lang w:val="kk-KZ"/>
        </w:rPr>
        <w:t>гіш</w:t>
      </w:r>
      <w:r w:rsidR="00510D54">
        <w:rPr>
          <w:sz w:val="28"/>
          <w:szCs w:val="28"/>
          <w:lang w:val="kk-KZ"/>
        </w:rPr>
        <w:t xml:space="preserve"> </w:t>
      </w:r>
      <w:proofErr w:type="spellStart"/>
      <w:r w:rsidR="00510D54">
        <w:rPr>
          <w:sz w:val="28"/>
          <w:szCs w:val="28"/>
          <w:lang w:val="kk-KZ"/>
        </w:rPr>
        <w:t>темплат</w:t>
      </w:r>
      <w:proofErr w:type="spellEnd"/>
      <w:r w:rsidR="009902AB" w:rsidRPr="00510D54">
        <w:rPr>
          <w:sz w:val="28"/>
          <w:szCs w:val="28"/>
          <w:lang w:val="kk-KZ"/>
        </w:rPr>
        <w:t xml:space="preserve"> ретінде </w:t>
      </w:r>
      <w:proofErr w:type="spellStart"/>
      <w:r w:rsidR="00510D54">
        <w:rPr>
          <w:sz w:val="28"/>
          <w:szCs w:val="28"/>
          <w:lang w:val="kk-KZ"/>
        </w:rPr>
        <w:t>а</w:t>
      </w:r>
      <w:r w:rsidR="009902AB" w:rsidRPr="00510D54">
        <w:rPr>
          <w:sz w:val="28"/>
          <w:szCs w:val="28"/>
          <w:lang w:val="kk-KZ"/>
        </w:rPr>
        <w:t>мфифилді</w:t>
      </w:r>
      <w:proofErr w:type="spellEnd"/>
      <w:r w:rsidR="009902AB" w:rsidRPr="00510D54">
        <w:rPr>
          <w:sz w:val="28"/>
          <w:szCs w:val="28"/>
          <w:lang w:val="kk-KZ"/>
        </w:rPr>
        <w:t xml:space="preserve"> </w:t>
      </w:r>
      <w:proofErr w:type="spellStart"/>
      <w:r w:rsidR="009902AB" w:rsidRPr="00510D54">
        <w:rPr>
          <w:sz w:val="28"/>
          <w:szCs w:val="28"/>
          <w:lang w:val="kk-KZ"/>
        </w:rPr>
        <w:t>три</w:t>
      </w:r>
      <w:r w:rsidR="00932050">
        <w:rPr>
          <w:sz w:val="28"/>
          <w:szCs w:val="28"/>
          <w:lang w:val="kk-KZ"/>
        </w:rPr>
        <w:t>б</w:t>
      </w:r>
      <w:r w:rsidR="009902AB" w:rsidRPr="00510D54">
        <w:rPr>
          <w:sz w:val="28"/>
          <w:szCs w:val="28"/>
          <w:lang w:val="kk-KZ"/>
        </w:rPr>
        <w:t>лок-сополимерлі</w:t>
      </w:r>
      <w:proofErr w:type="spellEnd"/>
      <w:r w:rsidR="009902AB" w:rsidRPr="00510D54">
        <w:rPr>
          <w:sz w:val="28"/>
          <w:szCs w:val="28"/>
          <w:lang w:val="kk-KZ"/>
        </w:rPr>
        <w:t xml:space="preserve"> беттік белсенді </w:t>
      </w:r>
      <w:r w:rsidR="00510D54">
        <w:rPr>
          <w:sz w:val="28"/>
          <w:szCs w:val="28"/>
          <w:lang w:val="kk-KZ"/>
        </w:rPr>
        <w:t>з</w:t>
      </w:r>
      <w:r w:rsidR="009902AB" w:rsidRPr="00510D54">
        <w:rPr>
          <w:sz w:val="28"/>
          <w:szCs w:val="28"/>
          <w:lang w:val="kk-KZ"/>
        </w:rPr>
        <w:t xml:space="preserve">ат </w:t>
      </w:r>
      <w:proofErr w:type="spellStart"/>
      <w:r w:rsidR="009902AB" w:rsidRPr="00510D54">
        <w:rPr>
          <w:sz w:val="28"/>
          <w:szCs w:val="28"/>
          <w:lang w:val="kk-KZ"/>
        </w:rPr>
        <w:t>Pluronic</w:t>
      </w:r>
      <w:proofErr w:type="spellEnd"/>
      <w:r w:rsidR="009902AB" w:rsidRPr="00510D54">
        <w:rPr>
          <w:sz w:val="28"/>
          <w:szCs w:val="28"/>
          <w:lang w:val="kk-KZ"/>
        </w:rPr>
        <w:t xml:space="preserve"> F127 ® (EO</w:t>
      </w:r>
      <w:r w:rsidR="009902AB" w:rsidRPr="00510D54">
        <w:rPr>
          <w:sz w:val="28"/>
          <w:szCs w:val="28"/>
          <w:vertAlign w:val="subscript"/>
          <w:lang w:val="kk-KZ"/>
        </w:rPr>
        <w:t>106</w:t>
      </w:r>
      <w:r w:rsidR="009902AB" w:rsidRPr="00510D54">
        <w:rPr>
          <w:sz w:val="28"/>
          <w:szCs w:val="28"/>
          <w:lang w:val="kk-KZ"/>
        </w:rPr>
        <w:t>-PO</w:t>
      </w:r>
      <w:r w:rsidR="009902AB" w:rsidRPr="00510D54">
        <w:rPr>
          <w:sz w:val="28"/>
          <w:szCs w:val="28"/>
          <w:vertAlign w:val="subscript"/>
          <w:lang w:val="kk-KZ"/>
        </w:rPr>
        <w:t>70</w:t>
      </w:r>
      <w:r w:rsidR="009902AB" w:rsidRPr="00510D54">
        <w:rPr>
          <w:sz w:val="28"/>
          <w:szCs w:val="28"/>
          <w:lang w:val="kk-KZ"/>
        </w:rPr>
        <w:t>-EO</w:t>
      </w:r>
      <w:r w:rsidR="009902AB" w:rsidRPr="00510D54">
        <w:rPr>
          <w:sz w:val="28"/>
          <w:szCs w:val="28"/>
          <w:vertAlign w:val="subscript"/>
          <w:lang w:val="kk-KZ"/>
        </w:rPr>
        <w:t>106</w:t>
      </w:r>
      <w:r w:rsidR="009902AB" w:rsidRPr="00510D54">
        <w:rPr>
          <w:sz w:val="28"/>
          <w:szCs w:val="28"/>
          <w:lang w:val="kk-KZ"/>
        </w:rPr>
        <w:t xml:space="preserve">) </w:t>
      </w:r>
      <w:r w:rsidR="00D217CE">
        <w:rPr>
          <w:sz w:val="28"/>
          <w:szCs w:val="28"/>
          <w:lang w:val="kk-KZ"/>
        </w:rPr>
        <w:t>қолданылады</w:t>
      </w:r>
      <w:r w:rsidR="009902AB" w:rsidRPr="00510D54">
        <w:rPr>
          <w:sz w:val="28"/>
          <w:szCs w:val="28"/>
          <w:lang w:val="kk-KZ"/>
        </w:rPr>
        <w:t xml:space="preserve">. </w:t>
      </w:r>
      <w:r w:rsidR="00667ABA" w:rsidRPr="00510D54">
        <w:rPr>
          <w:sz w:val="28"/>
          <w:szCs w:val="28"/>
          <w:lang w:val="kk-KZ"/>
        </w:rPr>
        <w:t xml:space="preserve">Бұл материал </w:t>
      </w:r>
      <w:r w:rsidR="00667ABA">
        <w:rPr>
          <w:sz w:val="28"/>
          <w:szCs w:val="28"/>
          <w:lang w:val="kk-KZ"/>
        </w:rPr>
        <w:t>кубты</w:t>
      </w:r>
      <w:r w:rsidR="00667ABA" w:rsidRPr="00510D54">
        <w:rPr>
          <w:sz w:val="28"/>
          <w:szCs w:val="28"/>
          <w:lang w:val="kk-KZ"/>
        </w:rPr>
        <w:t xml:space="preserve"> </w:t>
      </w:r>
      <w:proofErr w:type="spellStart"/>
      <w:r w:rsidR="00667ABA" w:rsidRPr="00510D54">
        <w:rPr>
          <w:sz w:val="28"/>
          <w:szCs w:val="28"/>
          <w:lang w:val="kk-KZ"/>
        </w:rPr>
        <w:t>мезо</w:t>
      </w:r>
      <w:r w:rsidR="00667ABA">
        <w:rPr>
          <w:sz w:val="28"/>
          <w:szCs w:val="28"/>
          <w:lang w:val="kk-KZ"/>
        </w:rPr>
        <w:t>кеуекті</w:t>
      </w:r>
      <w:proofErr w:type="spellEnd"/>
      <w:r w:rsidR="00667ABA" w:rsidRPr="00510D54">
        <w:rPr>
          <w:sz w:val="28"/>
          <w:szCs w:val="28"/>
          <w:lang w:val="kk-KZ"/>
        </w:rPr>
        <w:t xml:space="preserve"> фазаға ие (Im3m </w:t>
      </w:r>
      <w:r w:rsidR="00667ABA" w:rsidRPr="00D217CE">
        <w:rPr>
          <w:sz w:val="28"/>
          <w:szCs w:val="28"/>
          <w:lang w:val="kk-KZ"/>
        </w:rPr>
        <w:t>кеңістіктік тобы</w:t>
      </w:r>
      <w:r w:rsidR="00667ABA" w:rsidRPr="00510D54">
        <w:rPr>
          <w:sz w:val="28"/>
          <w:szCs w:val="28"/>
          <w:lang w:val="kk-KZ"/>
        </w:rPr>
        <w:t>)</w:t>
      </w:r>
      <w:r w:rsidR="00667ABA">
        <w:rPr>
          <w:sz w:val="28"/>
          <w:szCs w:val="28"/>
          <w:lang w:val="kk-KZ"/>
        </w:rPr>
        <w:t xml:space="preserve"> және</w:t>
      </w:r>
      <w:r w:rsidR="00667ABA" w:rsidRPr="00510D54">
        <w:rPr>
          <w:sz w:val="28"/>
          <w:szCs w:val="28"/>
          <w:lang w:val="kk-KZ"/>
        </w:rPr>
        <w:t xml:space="preserve"> </w:t>
      </w:r>
      <w:r w:rsidR="00667ABA" w:rsidRPr="00D217CE">
        <w:rPr>
          <w:sz w:val="28"/>
          <w:szCs w:val="28"/>
          <w:lang w:val="kk-KZ"/>
        </w:rPr>
        <w:t xml:space="preserve">3-D </w:t>
      </w:r>
      <w:r w:rsidR="00667ABA" w:rsidRPr="00510D54">
        <w:rPr>
          <w:sz w:val="28"/>
          <w:szCs w:val="28"/>
          <w:lang w:val="kk-KZ"/>
        </w:rPr>
        <w:t xml:space="preserve">өлшемді </w:t>
      </w:r>
      <w:proofErr w:type="spellStart"/>
      <w:r w:rsidR="00667ABA" w:rsidRPr="00510D54">
        <w:rPr>
          <w:sz w:val="28"/>
          <w:szCs w:val="28"/>
          <w:lang w:val="kk-KZ"/>
        </w:rPr>
        <w:t>мезо</w:t>
      </w:r>
      <w:r w:rsidR="00667ABA">
        <w:rPr>
          <w:sz w:val="28"/>
          <w:szCs w:val="28"/>
          <w:lang w:val="kk-KZ"/>
        </w:rPr>
        <w:t>кеуектердің</w:t>
      </w:r>
      <w:proofErr w:type="spellEnd"/>
      <w:r w:rsidR="00667ABA">
        <w:rPr>
          <w:sz w:val="28"/>
          <w:szCs w:val="28"/>
          <w:lang w:val="kk-KZ"/>
        </w:rPr>
        <w:t xml:space="preserve"> </w:t>
      </w:r>
      <w:r w:rsidR="00667ABA" w:rsidRPr="00510D54">
        <w:rPr>
          <w:sz w:val="28"/>
          <w:szCs w:val="28"/>
          <w:lang w:val="kk-KZ"/>
        </w:rPr>
        <w:t>сфералық тор құрылымын көрсетеді. SBA-16</w:t>
      </w:r>
      <w:r w:rsidR="00667ABA">
        <w:rPr>
          <w:sz w:val="28"/>
          <w:szCs w:val="28"/>
          <w:lang w:val="kk-KZ"/>
        </w:rPr>
        <w:t>-</w:t>
      </w:r>
      <w:r w:rsidR="00667ABA" w:rsidRPr="00667ABA">
        <w:rPr>
          <w:sz w:val="28"/>
          <w:szCs w:val="28"/>
          <w:lang w:val="kk-KZ"/>
        </w:rPr>
        <w:t>н</w:t>
      </w:r>
      <w:r w:rsidR="00667ABA">
        <w:rPr>
          <w:sz w:val="28"/>
          <w:szCs w:val="28"/>
          <w:lang w:val="kk-KZ"/>
        </w:rPr>
        <w:t xml:space="preserve">ың </w:t>
      </w:r>
      <w:r w:rsidR="00667ABA" w:rsidRPr="00510D54">
        <w:rPr>
          <w:sz w:val="28"/>
          <w:szCs w:val="28"/>
          <w:lang w:val="kk-KZ"/>
        </w:rPr>
        <w:t xml:space="preserve">кеуек қабырғаларының </w:t>
      </w:r>
      <w:r w:rsidR="00CF7699">
        <w:rPr>
          <w:sz w:val="28"/>
          <w:szCs w:val="28"/>
          <w:lang w:val="kk-KZ"/>
        </w:rPr>
        <w:t>қалыңдығы</w:t>
      </w:r>
      <w:r w:rsidR="00667ABA" w:rsidRPr="00510D54">
        <w:rPr>
          <w:sz w:val="28"/>
          <w:szCs w:val="28"/>
          <w:lang w:val="kk-KZ"/>
        </w:rPr>
        <w:t xml:space="preserve"> SBA-15 материалының </w:t>
      </w:r>
      <w:r w:rsidR="00CF7699">
        <w:rPr>
          <w:sz w:val="28"/>
          <w:szCs w:val="28"/>
          <w:lang w:val="kk-KZ"/>
        </w:rPr>
        <w:t xml:space="preserve">қалыңдығына </w:t>
      </w:r>
      <w:r w:rsidR="00667ABA" w:rsidRPr="00510D54">
        <w:rPr>
          <w:sz w:val="28"/>
          <w:szCs w:val="28"/>
          <w:lang w:val="kk-KZ"/>
        </w:rPr>
        <w:t>ұқсас</w:t>
      </w:r>
      <w:r w:rsidR="00667ABA">
        <w:rPr>
          <w:sz w:val="28"/>
          <w:szCs w:val="28"/>
          <w:lang w:val="kk-KZ"/>
        </w:rPr>
        <w:t xml:space="preserve"> болғандықтан, олар жоғары</w:t>
      </w:r>
      <w:r w:rsidR="00667ABA" w:rsidRPr="00510D54">
        <w:rPr>
          <w:sz w:val="28"/>
          <w:szCs w:val="28"/>
          <w:lang w:val="kk-KZ"/>
        </w:rPr>
        <w:t xml:space="preserve"> </w:t>
      </w:r>
      <w:proofErr w:type="spellStart"/>
      <w:r w:rsidR="00667ABA" w:rsidRPr="00510D54">
        <w:rPr>
          <w:sz w:val="28"/>
          <w:szCs w:val="28"/>
          <w:lang w:val="kk-KZ"/>
        </w:rPr>
        <w:t>гидротермиялық</w:t>
      </w:r>
      <w:proofErr w:type="spellEnd"/>
      <w:r w:rsidR="00667ABA" w:rsidRPr="00510D54">
        <w:rPr>
          <w:sz w:val="28"/>
          <w:szCs w:val="28"/>
          <w:lang w:val="kk-KZ"/>
        </w:rPr>
        <w:t xml:space="preserve"> тұрақтылық</w:t>
      </w:r>
      <w:r w:rsidR="00667ABA">
        <w:rPr>
          <w:sz w:val="28"/>
          <w:szCs w:val="28"/>
          <w:lang w:val="kk-KZ"/>
        </w:rPr>
        <w:t xml:space="preserve"> көрсетеді</w:t>
      </w:r>
      <w:r w:rsidR="00667ABA" w:rsidRPr="00510D54">
        <w:rPr>
          <w:sz w:val="28"/>
          <w:szCs w:val="28"/>
          <w:lang w:val="kk-KZ"/>
        </w:rPr>
        <w:t xml:space="preserve"> </w:t>
      </w:r>
      <w:sdt>
        <w:sdtPr>
          <w:rPr>
            <w:color w:val="000000"/>
            <w:sz w:val="28"/>
            <w:szCs w:val="28"/>
            <w:lang w:val="kk-KZ"/>
          </w:rPr>
          <w:tag w:val="MENDELEY_CITATION_v3_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"/>
          <w:id w:val="1317079941"/>
          <w:placeholder>
            <w:docPart w:val="DefaultPlaceholder_-1854013440"/>
          </w:placeholder>
        </w:sdtPr>
        <w:sdtContent>
          <w:r w:rsidR="006857E3" w:rsidRPr="006857E3">
            <w:rPr>
              <w:color w:val="000000"/>
              <w:sz w:val="28"/>
              <w:szCs w:val="28"/>
              <w:lang w:val="kk-KZ"/>
            </w:rPr>
            <w:t>[92]</w:t>
          </w:r>
        </w:sdtContent>
      </w:sdt>
      <w:r w:rsidR="00667ABA" w:rsidRPr="00510D54">
        <w:rPr>
          <w:sz w:val="28"/>
          <w:szCs w:val="28"/>
          <w:lang w:val="kk-KZ"/>
        </w:rPr>
        <w:t xml:space="preserve">. </w:t>
      </w:r>
      <w:r w:rsidR="00667ABA" w:rsidRPr="00667ABA">
        <w:rPr>
          <w:sz w:val="28"/>
          <w:szCs w:val="28"/>
          <w:lang w:val="kk-KZ"/>
        </w:rPr>
        <w:t>SBA-16 материалының құрылымы бір</w:t>
      </w:r>
      <w:r w:rsidR="00667ABA">
        <w:rPr>
          <w:sz w:val="28"/>
          <w:szCs w:val="28"/>
          <w:lang w:val="kk-KZ"/>
        </w:rPr>
        <w:t xml:space="preserve"> </w:t>
      </w:r>
      <w:r w:rsidR="00667ABA" w:rsidRPr="00667ABA">
        <w:rPr>
          <w:sz w:val="28"/>
          <w:szCs w:val="28"/>
          <w:lang w:val="kk-KZ"/>
        </w:rPr>
        <w:t xml:space="preserve">бағытты кеуекті материалдармен салыстырғанда реагенттердің жылдам </w:t>
      </w:r>
      <w:r w:rsidR="00667ABA" w:rsidRPr="00510D54">
        <w:rPr>
          <w:sz w:val="28"/>
          <w:szCs w:val="28"/>
          <w:lang w:val="kk-KZ"/>
        </w:rPr>
        <w:t xml:space="preserve">масса алмасуы </w:t>
      </w:r>
      <w:r w:rsidR="00667ABA" w:rsidRPr="00667ABA">
        <w:rPr>
          <w:sz w:val="28"/>
          <w:szCs w:val="28"/>
          <w:lang w:val="kk-KZ"/>
        </w:rPr>
        <w:t xml:space="preserve">мен </w:t>
      </w:r>
      <w:r w:rsidR="00050896">
        <w:rPr>
          <w:sz w:val="28"/>
          <w:szCs w:val="28"/>
          <w:lang w:val="kk-KZ"/>
        </w:rPr>
        <w:t xml:space="preserve">жоғары </w:t>
      </w:r>
      <w:r w:rsidR="00667ABA" w:rsidRPr="00667ABA">
        <w:rPr>
          <w:sz w:val="28"/>
          <w:szCs w:val="28"/>
          <w:lang w:val="kk-KZ"/>
        </w:rPr>
        <w:t>диффузия жылдамдығын қамтамасыз етеді</w:t>
      </w:r>
      <w:r w:rsidR="00667ABA" w:rsidRPr="00510D54">
        <w:rPr>
          <w:sz w:val="28"/>
          <w:szCs w:val="28"/>
          <w:lang w:val="kk-KZ"/>
        </w:rPr>
        <w:t xml:space="preserve"> </w:t>
      </w:r>
      <w:sdt>
        <w:sdtPr>
          <w:rPr>
            <w:color w:val="000000"/>
            <w:sz w:val="28"/>
            <w:szCs w:val="28"/>
            <w:lang w:val="kk-KZ"/>
          </w:rPr>
          <w:tag w:val="MENDELEY_CITATION_v3_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"/>
          <w:id w:val="1823238364"/>
          <w:placeholder>
            <w:docPart w:val="DefaultPlaceholder_-1854013440"/>
          </w:placeholder>
        </w:sdtPr>
        <w:sdtContent>
          <w:r w:rsidR="006857E3" w:rsidRPr="006857E3">
            <w:rPr>
              <w:color w:val="000000"/>
              <w:sz w:val="28"/>
              <w:szCs w:val="28"/>
              <w:lang w:val="kk-KZ"/>
            </w:rPr>
            <w:t>[93,94]</w:t>
          </w:r>
        </w:sdtContent>
      </w:sdt>
      <w:r w:rsidR="00667ABA" w:rsidRPr="00510D54">
        <w:rPr>
          <w:sz w:val="28"/>
          <w:szCs w:val="28"/>
          <w:lang w:val="kk-KZ"/>
        </w:rPr>
        <w:t>.</w:t>
      </w:r>
      <w:r w:rsidR="00667ABA" w:rsidRPr="00667ABA">
        <w:rPr>
          <w:sz w:val="28"/>
          <w:szCs w:val="28"/>
          <w:lang w:val="kk-KZ"/>
        </w:rPr>
        <w:t xml:space="preserve"> </w:t>
      </w:r>
      <w:r w:rsidR="000015E2">
        <w:rPr>
          <w:sz w:val="28"/>
          <w:szCs w:val="28"/>
          <w:lang w:val="kk-KZ"/>
        </w:rPr>
        <w:t>К</w:t>
      </w:r>
      <w:r w:rsidR="00D41BF5">
        <w:rPr>
          <w:sz w:val="28"/>
          <w:szCs w:val="28"/>
          <w:lang w:val="kk-KZ"/>
        </w:rPr>
        <w:t>есте</w:t>
      </w:r>
      <w:r w:rsidR="000015E2">
        <w:rPr>
          <w:sz w:val="28"/>
          <w:szCs w:val="28"/>
          <w:lang w:val="kk-KZ"/>
        </w:rPr>
        <w:t xml:space="preserve"> 2-</w:t>
      </w:r>
      <w:r w:rsidR="00D41BF5">
        <w:rPr>
          <w:sz w:val="28"/>
          <w:szCs w:val="28"/>
          <w:lang w:val="kk-KZ"/>
        </w:rPr>
        <w:t xml:space="preserve">де </w:t>
      </w:r>
      <w:r w:rsidR="00932050">
        <w:rPr>
          <w:sz w:val="28"/>
          <w:szCs w:val="28"/>
          <w:lang w:val="kk-KZ"/>
        </w:rPr>
        <w:t>S</w:t>
      </w:r>
      <w:r w:rsidR="00932050" w:rsidRPr="00C93093">
        <w:rPr>
          <w:sz w:val="28"/>
          <w:szCs w:val="28"/>
          <w:lang w:val="kk-KZ"/>
        </w:rPr>
        <w:t xml:space="preserve">BA-15 </w:t>
      </w:r>
      <w:r w:rsidR="00932050">
        <w:rPr>
          <w:sz w:val="28"/>
          <w:szCs w:val="28"/>
          <w:lang w:val="kk-KZ"/>
        </w:rPr>
        <w:t xml:space="preserve">және </w:t>
      </w:r>
      <w:r w:rsidR="00932050" w:rsidRPr="00C93093">
        <w:rPr>
          <w:sz w:val="28"/>
          <w:szCs w:val="28"/>
          <w:lang w:val="kk-KZ"/>
        </w:rPr>
        <w:t>SBA-16</w:t>
      </w:r>
      <w:r w:rsidR="00932050">
        <w:rPr>
          <w:sz w:val="28"/>
          <w:szCs w:val="28"/>
          <w:lang w:val="kk-KZ"/>
        </w:rPr>
        <w:t xml:space="preserve"> материалдары салыстырылған</w:t>
      </w:r>
      <w:r w:rsidR="009D387A" w:rsidRPr="009D387A">
        <w:rPr>
          <w:sz w:val="28"/>
          <w:szCs w:val="28"/>
          <w:lang w:val="kk-KZ"/>
        </w:rPr>
        <w:t xml:space="preserve"> </w:t>
      </w:r>
      <w:sdt>
        <w:sdtPr>
          <w:rPr>
            <w:color w:val="000000"/>
            <w:sz w:val="28"/>
            <w:szCs w:val="28"/>
            <w:lang w:val="kk-KZ"/>
          </w:rPr>
          <w:tag w:val="MENDELEY_CITATION_v3_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"/>
          <w:id w:val="-188598432"/>
          <w:placeholder>
            <w:docPart w:val="DefaultPlaceholder_-1854013440"/>
          </w:placeholder>
        </w:sdtPr>
        <w:sdtContent>
          <w:r w:rsidR="006857E3" w:rsidRPr="006857E3">
            <w:rPr>
              <w:color w:val="000000"/>
              <w:sz w:val="28"/>
              <w:szCs w:val="28"/>
              <w:lang w:val="kk-KZ"/>
            </w:rPr>
            <w:t>[95]</w:t>
          </w:r>
        </w:sdtContent>
      </w:sdt>
      <w:r w:rsidR="00667ABA" w:rsidRPr="00510D54">
        <w:rPr>
          <w:sz w:val="28"/>
          <w:szCs w:val="28"/>
          <w:lang w:val="kk-KZ"/>
        </w:rPr>
        <w:t>.</w:t>
      </w:r>
    </w:p>
    <w:p w14:paraId="00CE402D" w14:textId="77777777" w:rsidR="008C1B40" w:rsidRDefault="008C1B40" w:rsidP="00224F9F">
      <w:pPr>
        <w:ind w:firstLine="567"/>
        <w:jc w:val="both"/>
        <w:rPr>
          <w:sz w:val="28"/>
          <w:szCs w:val="28"/>
          <w:lang w:val="kk-KZ"/>
        </w:rPr>
      </w:pPr>
    </w:p>
    <w:p w14:paraId="3EEF3801" w14:textId="77777777" w:rsidR="00932050" w:rsidRDefault="00932050" w:rsidP="00224F9F">
      <w:pPr>
        <w:ind w:firstLine="567"/>
        <w:jc w:val="both"/>
        <w:rPr>
          <w:sz w:val="28"/>
          <w:szCs w:val="28"/>
          <w:lang w:val="kk-KZ"/>
        </w:rPr>
      </w:pPr>
    </w:p>
    <w:p w14:paraId="08FCB219" w14:textId="2572BDF8" w:rsidR="00C02697" w:rsidRDefault="000015E2" w:rsidP="000015E2">
      <w:pPr>
        <w:jc w:val="both"/>
        <w:rPr>
          <w:sz w:val="28"/>
          <w:szCs w:val="28"/>
          <w:lang w:val="kk-KZ"/>
        </w:rPr>
      </w:pPr>
      <w:r>
        <w:rPr>
          <w:sz w:val="28"/>
          <w:szCs w:val="28"/>
          <w:lang w:val="kk-KZ"/>
        </w:rPr>
        <w:lastRenderedPageBreak/>
        <w:t>К</w:t>
      </w:r>
      <w:r w:rsidR="00C02697" w:rsidRPr="001D6E62">
        <w:rPr>
          <w:sz w:val="28"/>
          <w:szCs w:val="28"/>
          <w:lang w:val="kk-KZ"/>
        </w:rPr>
        <w:t>ест</w:t>
      </w:r>
      <w:r w:rsidR="00C02697">
        <w:rPr>
          <w:sz w:val="28"/>
          <w:szCs w:val="28"/>
          <w:lang w:val="kk-KZ"/>
        </w:rPr>
        <w:t>е</w:t>
      </w:r>
      <w:r>
        <w:rPr>
          <w:sz w:val="28"/>
          <w:szCs w:val="28"/>
          <w:lang w:val="kk-KZ"/>
        </w:rPr>
        <w:t xml:space="preserve"> 2 –</w:t>
      </w:r>
      <w:r w:rsidR="00C02697">
        <w:rPr>
          <w:sz w:val="28"/>
          <w:szCs w:val="28"/>
          <w:lang w:val="kk-KZ"/>
        </w:rPr>
        <w:t xml:space="preserve"> </w:t>
      </w:r>
      <w:r w:rsidR="00C02697" w:rsidRPr="00462809">
        <w:rPr>
          <w:sz w:val="28"/>
          <w:szCs w:val="28"/>
          <w:lang w:val="kk-KZ"/>
        </w:rPr>
        <w:t xml:space="preserve">SBA-16 және SBA-15 </w:t>
      </w:r>
      <w:proofErr w:type="spellStart"/>
      <w:r w:rsidR="00C02697" w:rsidRPr="00462809">
        <w:rPr>
          <w:sz w:val="28"/>
          <w:szCs w:val="28"/>
          <w:lang w:val="kk-KZ"/>
        </w:rPr>
        <w:t>мезокеуекті</w:t>
      </w:r>
      <w:proofErr w:type="spellEnd"/>
      <w:r w:rsidR="00C02697" w:rsidRPr="00462809">
        <w:rPr>
          <w:sz w:val="28"/>
          <w:szCs w:val="28"/>
          <w:lang w:val="kk-KZ"/>
        </w:rPr>
        <w:t xml:space="preserve"> материалдарды салыстыру</w:t>
      </w:r>
    </w:p>
    <w:p w14:paraId="61491A4F" w14:textId="77777777" w:rsidR="00C02697" w:rsidRPr="00462809" w:rsidRDefault="00C02697" w:rsidP="00C02697">
      <w:pPr>
        <w:ind w:firstLine="709"/>
        <w:jc w:val="both"/>
        <w:rPr>
          <w:sz w:val="28"/>
          <w:szCs w:val="28"/>
          <w:lang w:val="kk-KZ"/>
        </w:rPr>
      </w:pPr>
    </w:p>
    <w:tbl>
      <w:tblPr>
        <w:tblStyle w:val="af1"/>
        <w:tblW w:w="5000" w:type="pct"/>
        <w:tblLook w:val="04A0" w:firstRow="1" w:lastRow="0" w:firstColumn="1" w:lastColumn="0" w:noHBand="0" w:noVBand="1"/>
      </w:tblPr>
      <w:tblGrid>
        <w:gridCol w:w="1473"/>
        <w:gridCol w:w="2536"/>
        <w:gridCol w:w="1324"/>
        <w:gridCol w:w="1601"/>
        <w:gridCol w:w="1120"/>
        <w:gridCol w:w="1574"/>
      </w:tblGrid>
      <w:tr w:rsidR="00C02697" w:rsidRPr="008126CE" w14:paraId="47696271" w14:textId="77777777" w:rsidTr="002F58A3">
        <w:trPr>
          <w:trHeight w:val="439"/>
        </w:trPr>
        <w:tc>
          <w:tcPr>
            <w:tcW w:w="784" w:type="pct"/>
            <w:vAlign w:val="center"/>
          </w:tcPr>
          <w:p w14:paraId="4C832F80" w14:textId="77777777" w:rsidR="00C02697" w:rsidRPr="00462809" w:rsidRDefault="00C02697" w:rsidP="002F58A3">
            <w:pPr>
              <w:jc w:val="center"/>
              <w:rPr>
                <w:sz w:val="28"/>
                <w:szCs w:val="28"/>
                <w:lang w:val="kk-KZ"/>
              </w:rPr>
            </w:pPr>
            <w:r w:rsidRPr="008126CE">
              <w:rPr>
                <w:sz w:val="28"/>
                <w:szCs w:val="28"/>
              </w:rPr>
              <w:t>SBA</w:t>
            </w:r>
            <w:r w:rsidRPr="008126CE">
              <w:rPr>
                <w:sz w:val="28"/>
                <w:szCs w:val="28"/>
                <w:lang w:val="en-US"/>
              </w:rPr>
              <w:t xml:space="preserve"> </w:t>
            </w:r>
            <w:r>
              <w:rPr>
                <w:sz w:val="28"/>
                <w:szCs w:val="28"/>
                <w:lang w:val="kk-KZ"/>
              </w:rPr>
              <w:t>типі</w:t>
            </w:r>
          </w:p>
        </w:tc>
        <w:tc>
          <w:tcPr>
            <w:tcW w:w="1336" w:type="pct"/>
            <w:vAlign w:val="center"/>
          </w:tcPr>
          <w:p w14:paraId="5FC2236E" w14:textId="77777777" w:rsidR="00C02697" w:rsidRPr="00462809" w:rsidRDefault="00C02697" w:rsidP="002F58A3">
            <w:pPr>
              <w:jc w:val="center"/>
              <w:rPr>
                <w:sz w:val="28"/>
                <w:szCs w:val="28"/>
                <w:lang w:val="kk-KZ"/>
              </w:rPr>
            </w:pPr>
            <w:r>
              <w:rPr>
                <w:sz w:val="28"/>
                <w:szCs w:val="28"/>
                <w:lang w:val="kk-KZ"/>
              </w:rPr>
              <w:t>Фаза</w:t>
            </w:r>
          </w:p>
        </w:tc>
        <w:tc>
          <w:tcPr>
            <w:tcW w:w="707" w:type="pct"/>
            <w:vAlign w:val="center"/>
          </w:tcPr>
          <w:p w14:paraId="35D61C50" w14:textId="77777777" w:rsidR="00C02697" w:rsidRPr="00462809" w:rsidRDefault="00C02697" w:rsidP="002F58A3">
            <w:pPr>
              <w:jc w:val="center"/>
              <w:rPr>
                <w:sz w:val="28"/>
                <w:szCs w:val="28"/>
                <w:lang w:val="kk-KZ"/>
              </w:rPr>
            </w:pPr>
            <w:proofErr w:type="spellStart"/>
            <w:r>
              <w:rPr>
                <w:sz w:val="28"/>
                <w:szCs w:val="28"/>
                <w:lang w:val="kk-KZ"/>
              </w:rPr>
              <w:t>Темплат</w:t>
            </w:r>
            <w:proofErr w:type="spellEnd"/>
          </w:p>
        </w:tc>
        <w:tc>
          <w:tcPr>
            <w:tcW w:w="736" w:type="pct"/>
            <w:vAlign w:val="center"/>
          </w:tcPr>
          <w:p w14:paraId="7208EB5F" w14:textId="77777777" w:rsidR="00C02697" w:rsidRPr="00462809" w:rsidRDefault="00C02697" w:rsidP="002F58A3">
            <w:pPr>
              <w:jc w:val="center"/>
              <w:rPr>
                <w:sz w:val="28"/>
                <w:szCs w:val="28"/>
                <w:lang w:val="kk-KZ"/>
              </w:rPr>
            </w:pPr>
            <w:r>
              <w:rPr>
                <w:sz w:val="28"/>
                <w:szCs w:val="28"/>
                <w:lang w:val="kk-KZ"/>
              </w:rPr>
              <w:t>Синтез ортасы</w:t>
            </w:r>
          </w:p>
        </w:tc>
        <w:tc>
          <w:tcPr>
            <w:tcW w:w="601" w:type="pct"/>
            <w:vAlign w:val="center"/>
          </w:tcPr>
          <w:p w14:paraId="5B3A9232" w14:textId="4213143D" w:rsidR="00C02697" w:rsidRPr="00462809" w:rsidRDefault="00C02697" w:rsidP="002F58A3">
            <w:pPr>
              <w:jc w:val="center"/>
              <w:rPr>
                <w:sz w:val="28"/>
                <w:szCs w:val="28"/>
                <w:lang w:val="kk-KZ"/>
              </w:rPr>
            </w:pPr>
            <w:r w:rsidRPr="008126CE">
              <w:rPr>
                <w:sz w:val="28"/>
                <w:szCs w:val="28"/>
              </w:rPr>
              <w:t>S</w:t>
            </w:r>
            <w:r w:rsidR="00CE7528" w:rsidRPr="00CE7528">
              <w:rPr>
                <w:sz w:val="28"/>
                <w:szCs w:val="28"/>
                <w:vertAlign w:val="subscript"/>
              </w:rPr>
              <w:t>БЭТ</w:t>
            </w:r>
            <w:r w:rsidRPr="008126CE">
              <w:rPr>
                <w:sz w:val="28"/>
                <w:szCs w:val="28"/>
              </w:rPr>
              <w:t xml:space="preserve">, </w:t>
            </w:r>
            <w:r>
              <w:rPr>
                <w:sz w:val="28"/>
                <w:szCs w:val="28"/>
                <w:lang w:val="kk-KZ"/>
              </w:rPr>
              <w:t>м</w:t>
            </w:r>
            <w:r w:rsidRPr="008126CE">
              <w:rPr>
                <w:sz w:val="28"/>
                <w:szCs w:val="28"/>
                <w:vertAlign w:val="superscript"/>
              </w:rPr>
              <w:t>2</w:t>
            </w:r>
            <w:r w:rsidRPr="008126CE">
              <w:rPr>
                <w:sz w:val="28"/>
                <w:szCs w:val="28"/>
              </w:rPr>
              <w:t>/</w:t>
            </w:r>
            <w:r>
              <w:rPr>
                <w:sz w:val="28"/>
                <w:szCs w:val="28"/>
                <w:lang w:val="kk-KZ"/>
              </w:rPr>
              <w:t>г</w:t>
            </w:r>
          </w:p>
        </w:tc>
        <w:tc>
          <w:tcPr>
            <w:tcW w:w="836" w:type="pct"/>
            <w:vAlign w:val="center"/>
          </w:tcPr>
          <w:p w14:paraId="71077D93" w14:textId="60059207" w:rsidR="00C02697" w:rsidRPr="008126CE" w:rsidRDefault="00C92820" w:rsidP="002F58A3">
            <w:pPr>
              <w:jc w:val="center"/>
              <w:rPr>
                <w:sz w:val="28"/>
                <w:szCs w:val="28"/>
              </w:rPr>
            </w:pPr>
            <w:proofErr w:type="spellStart"/>
            <w:r w:rsidRPr="00DF3B94">
              <w:rPr>
                <w:color w:val="000000"/>
                <w:sz w:val="28"/>
                <w:szCs w:val="28"/>
              </w:rPr>
              <w:t>Дереккөз</w:t>
            </w:r>
            <w:proofErr w:type="spellEnd"/>
          </w:p>
        </w:tc>
      </w:tr>
      <w:tr w:rsidR="00C02697" w:rsidRPr="008126CE" w14:paraId="754394A7" w14:textId="77777777" w:rsidTr="002F58A3">
        <w:trPr>
          <w:trHeight w:val="890"/>
        </w:trPr>
        <w:tc>
          <w:tcPr>
            <w:tcW w:w="784" w:type="pct"/>
            <w:vAlign w:val="center"/>
          </w:tcPr>
          <w:p w14:paraId="30F2746D" w14:textId="77777777" w:rsidR="00C02697" w:rsidRPr="008126CE" w:rsidRDefault="00C02697" w:rsidP="002F58A3">
            <w:pPr>
              <w:jc w:val="center"/>
              <w:rPr>
                <w:sz w:val="28"/>
                <w:szCs w:val="28"/>
              </w:rPr>
            </w:pPr>
            <w:r w:rsidRPr="008126CE">
              <w:rPr>
                <w:sz w:val="28"/>
                <w:szCs w:val="28"/>
              </w:rPr>
              <w:t>SBA-15</w:t>
            </w:r>
          </w:p>
        </w:tc>
        <w:tc>
          <w:tcPr>
            <w:tcW w:w="1336" w:type="pct"/>
            <w:vAlign w:val="center"/>
          </w:tcPr>
          <w:p w14:paraId="6069383C" w14:textId="77777777" w:rsidR="00C02697" w:rsidRPr="00462809" w:rsidRDefault="00C02697" w:rsidP="002F58A3">
            <w:pPr>
              <w:pStyle w:val="af2"/>
              <w:jc w:val="both"/>
              <w:rPr>
                <w:sz w:val="28"/>
                <w:szCs w:val="28"/>
                <w:lang w:val="kk-KZ"/>
              </w:rPr>
            </w:pPr>
            <w:proofErr w:type="spellStart"/>
            <w:r>
              <w:rPr>
                <w:sz w:val="28"/>
                <w:szCs w:val="28"/>
                <w:lang w:val="kk-KZ"/>
              </w:rPr>
              <w:t>Гексагоналды</w:t>
            </w:r>
            <w:proofErr w:type="spellEnd"/>
            <w:r w:rsidRPr="00462809">
              <w:rPr>
                <w:sz w:val="28"/>
                <w:szCs w:val="28"/>
              </w:rPr>
              <w:t xml:space="preserve">, p6mm, 2-D </w:t>
            </w:r>
            <w:proofErr w:type="spellStart"/>
            <w:r w:rsidRPr="006F0F5E">
              <w:rPr>
                <w:sz w:val="28"/>
                <w:szCs w:val="28"/>
                <w:lang w:val="ru-RU"/>
              </w:rPr>
              <w:t>екі</w:t>
            </w:r>
            <w:proofErr w:type="spellEnd"/>
            <w:r w:rsidRPr="00462809">
              <w:rPr>
                <w:sz w:val="28"/>
                <w:szCs w:val="28"/>
              </w:rPr>
              <w:t xml:space="preserve"> </w:t>
            </w:r>
            <w:proofErr w:type="spellStart"/>
            <w:r w:rsidRPr="006F0F5E">
              <w:rPr>
                <w:sz w:val="28"/>
                <w:szCs w:val="28"/>
                <w:lang w:val="ru-RU"/>
              </w:rPr>
              <w:t>өлшемді</w:t>
            </w:r>
            <w:proofErr w:type="spellEnd"/>
            <w:r w:rsidRPr="00462809">
              <w:rPr>
                <w:sz w:val="28"/>
                <w:szCs w:val="28"/>
              </w:rPr>
              <w:t xml:space="preserve"> </w:t>
            </w:r>
            <w:proofErr w:type="spellStart"/>
            <w:r w:rsidRPr="006F0F5E">
              <w:rPr>
                <w:sz w:val="28"/>
                <w:szCs w:val="28"/>
                <w:lang w:val="ru-RU"/>
              </w:rPr>
              <w:t>мезокеуекті</w:t>
            </w:r>
            <w:proofErr w:type="spellEnd"/>
            <w:r w:rsidRPr="00462809">
              <w:rPr>
                <w:sz w:val="28"/>
                <w:szCs w:val="28"/>
              </w:rPr>
              <w:t xml:space="preserve"> </w:t>
            </w:r>
            <w:proofErr w:type="spellStart"/>
            <w:r w:rsidRPr="006F0F5E">
              <w:rPr>
                <w:sz w:val="28"/>
                <w:szCs w:val="28"/>
                <w:lang w:val="ru-RU"/>
              </w:rPr>
              <w:t>құрылым</w:t>
            </w:r>
            <w:proofErr w:type="spellEnd"/>
          </w:p>
        </w:tc>
        <w:tc>
          <w:tcPr>
            <w:tcW w:w="707" w:type="pct"/>
            <w:vAlign w:val="center"/>
          </w:tcPr>
          <w:p w14:paraId="3F9F504E" w14:textId="77777777" w:rsidR="00C02697" w:rsidRPr="008126CE" w:rsidRDefault="00C02697" w:rsidP="002F58A3">
            <w:pPr>
              <w:jc w:val="center"/>
              <w:rPr>
                <w:sz w:val="28"/>
                <w:szCs w:val="28"/>
              </w:rPr>
            </w:pPr>
            <w:r w:rsidRPr="008126CE">
              <w:rPr>
                <w:sz w:val="28"/>
                <w:szCs w:val="28"/>
              </w:rPr>
              <w:t>P123</w:t>
            </w:r>
          </w:p>
        </w:tc>
        <w:tc>
          <w:tcPr>
            <w:tcW w:w="736" w:type="pct"/>
            <w:vMerge w:val="restart"/>
            <w:vAlign w:val="center"/>
          </w:tcPr>
          <w:p w14:paraId="5DD89980" w14:textId="77777777" w:rsidR="00C02697" w:rsidRPr="008126CE" w:rsidRDefault="00C02697" w:rsidP="002F58A3">
            <w:pPr>
              <w:jc w:val="center"/>
              <w:rPr>
                <w:sz w:val="28"/>
                <w:szCs w:val="28"/>
                <w:lang w:val="en-US"/>
              </w:rPr>
            </w:pPr>
            <w:r>
              <w:rPr>
                <w:sz w:val="28"/>
                <w:szCs w:val="28"/>
                <w:lang w:val="kk-KZ"/>
              </w:rPr>
              <w:t>Қышқылды</w:t>
            </w:r>
            <w:r w:rsidRPr="008126CE">
              <w:rPr>
                <w:sz w:val="28"/>
                <w:szCs w:val="28"/>
              </w:rPr>
              <w:t xml:space="preserve"> pH~1</w:t>
            </w:r>
          </w:p>
        </w:tc>
        <w:tc>
          <w:tcPr>
            <w:tcW w:w="601" w:type="pct"/>
            <w:vAlign w:val="center"/>
          </w:tcPr>
          <w:p w14:paraId="5985A32F" w14:textId="77777777" w:rsidR="00C02697" w:rsidRPr="008126CE" w:rsidRDefault="00C02697" w:rsidP="002F58A3">
            <w:pPr>
              <w:jc w:val="center"/>
              <w:rPr>
                <w:sz w:val="28"/>
                <w:szCs w:val="28"/>
              </w:rPr>
            </w:pPr>
            <w:r w:rsidRPr="008126CE">
              <w:rPr>
                <w:sz w:val="28"/>
                <w:szCs w:val="28"/>
              </w:rPr>
              <w:t>609</w:t>
            </w:r>
          </w:p>
        </w:tc>
        <w:sdt>
          <w:sdtPr>
            <w:rPr>
              <w:color w:val="000000"/>
              <w:sz w:val="28"/>
              <w:szCs w:val="28"/>
              <w:lang w:val="en-US"/>
            </w:rPr>
            <w:tag w:val="MENDELEY_CITATION_v3_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"/>
            <w:id w:val="-765230825"/>
            <w:placeholder>
              <w:docPart w:val="DefaultPlaceholder_-1854013440"/>
            </w:placeholder>
          </w:sdtPr>
          <w:sdtContent>
            <w:tc>
              <w:tcPr>
                <w:tcW w:w="836" w:type="pct"/>
                <w:vMerge w:val="restart"/>
                <w:vAlign w:val="center"/>
              </w:tcPr>
              <w:p w14:paraId="76D21A30" w14:textId="7788BD45" w:rsidR="00C02697" w:rsidRPr="008126CE" w:rsidRDefault="006857E3" w:rsidP="002F58A3">
                <w:pPr>
                  <w:jc w:val="center"/>
                  <w:rPr>
                    <w:sz w:val="28"/>
                    <w:szCs w:val="28"/>
                    <w:lang w:val="en-US"/>
                  </w:rPr>
                </w:pPr>
                <w:r w:rsidRPr="006857E3">
                  <w:rPr>
                    <w:color w:val="000000"/>
                    <w:sz w:val="28"/>
                    <w:szCs w:val="28"/>
                    <w:lang w:val="en-US"/>
                  </w:rPr>
                  <w:t>[91, б. 288]</w:t>
                </w:r>
              </w:p>
            </w:tc>
          </w:sdtContent>
        </w:sdt>
      </w:tr>
      <w:tr w:rsidR="00C02697" w:rsidRPr="008126CE" w14:paraId="0D382061" w14:textId="77777777" w:rsidTr="002F58A3">
        <w:trPr>
          <w:trHeight w:val="1161"/>
        </w:trPr>
        <w:tc>
          <w:tcPr>
            <w:tcW w:w="784" w:type="pct"/>
            <w:vAlign w:val="center"/>
          </w:tcPr>
          <w:p w14:paraId="3CAAB631" w14:textId="77777777" w:rsidR="00C02697" w:rsidRPr="008126CE" w:rsidRDefault="00C02697" w:rsidP="002F58A3">
            <w:pPr>
              <w:jc w:val="center"/>
              <w:rPr>
                <w:sz w:val="28"/>
                <w:szCs w:val="28"/>
              </w:rPr>
            </w:pPr>
            <w:r w:rsidRPr="008126CE">
              <w:rPr>
                <w:sz w:val="28"/>
                <w:szCs w:val="28"/>
              </w:rPr>
              <w:t>SBA-16</w:t>
            </w:r>
          </w:p>
        </w:tc>
        <w:tc>
          <w:tcPr>
            <w:tcW w:w="1336" w:type="pct"/>
            <w:vAlign w:val="center"/>
          </w:tcPr>
          <w:p w14:paraId="7C1C4273" w14:textId="0A32A5B4" w:rsidR="00C02697" w:rsidRPr="00462809" w:rsidRDefault="00C64AEA" w:rsidP="002F58A3">
            <w:pPr>
              <w:jc w:val="both"/>
              <w:rPr>
                <w:sz w:val="28"/>
                <w:szCs w:val="28"/>
                <w:lang w:val="kk-KZ"/>
              </w:rPr>
            </w:pPr>
            <w:r>
              <w:rPr>
                <w:sz w:val="28"/>
                <w:szCs w:val="28"/>
                <w:lang w:val="kk-KZ"/>
              </w:rPr>
              <w:t>Кубты</w:t>
            </w:r>
            <w:r w:rsidR="00C02697" w:rsidRPr="00462809">
              <w:rPr>
                <w:sz w:val="28"/>
                <w:szCs w:val="28"/>
              </w:rPr>
              <w:t xml:space="preserve">, Im3m, 3-D </w:t>
            </w:r>
            <w:r w:rsidR="00C02697">
              <w:rPr>
                <w:sz w:val="28"/>
                <w:szCs w:val="28"/>
                <w:lang w:val="kk-KZ"/>
              </w:rPr>
              <w:t>үш</w:t>
            </w:r>
            <w:r w:rsidR="00C02697" w:rsidRPr="00462809">
              <w:rPr>
                <w:sz w:val="28"/>
                <w:szCs w:val="28"/>
              </w:rPr>
              <w:t xml:space="preserve"> </w:t>
            </w:r>
            <w:proofErr w:type="spellStart"/>
            <w:r w:rsidR="00C02697" w:rsidRPr="006F0F5E">
              <w:rPr>
                <w:sz w:val="28"/>
                <w:szCs w:val="28"/>
              </w:rPr>
              <w:t>өлшемді</w:t>
            </w:r>
            <w:proofErr w:type="spellEnd"/>
            <w:r w:rsidR="00C02697" w:rsidRPr="00462809">
              <w:rPr>
                <w:sz w:val="28"/>
                <w:szCs w:val="28"/>
              </w:rPr>
              <w:t xml:space="preserve"> </w:t>
            </w:r>
            <w:proofErr w:type="spellStart"/>
            <w:r w:rsidR="00C02697" w:rsidRPr="006F0F5E">
              <w:rPr>
                <w:sz w:val="28"/>
                <w:szCs w:val="28"/>
              </w:rPr>
              <w:t>мезокеуекті</w:t>
            </w:r>
            <w:proofErr w:type="spellEnd"/>
            <w:r w:rsidR="00C02697" w:rsidRPr="00462809">
              <w:rPr>
                <w:sz w:val="28"/>
                <w:szCs w:val="28"/>
              </w:rPr>
              <w:t xml:space="preserve"> </w:t>
            </w:r>
            <w:proofErr w:type="spellStart"/>
            <w:r w:rsidR="00C02697" w:rsidRPr="006F0F5E">
              <w:rPr>
                <w:sz w:val="28"/>
                <w:szCs w:val="28"/>
              </w:rPr>
              <w:t>құрылым</w:t>
            </w:r>
            <w:proofErr w:type="spellEnd"/>
          </w:p>
        </w:tc>
        <w:tc>
          <w:tcPr>
            <w:tcW w:w="707" w:type="pct"/>
            <w:vAlign w:val="center"/>
          </w:tcPr>
          <w:p w14:paraId="632E2F02" w14:textId="77777777" w:rsidR="00C02697" w:rsidRPr="008126CE" w:rsidRDefault="00C02697" w:rsidP="002F58A3">
            <w:pPr>
              <w:jc w:val="center"/>
              <w:rPr>
                <w:sz w:val="28"/>
                <w:szCs w:val="28"/>
              </w:rPr>
            </w:pPr>
            <w:r w:rsidRPr="008126CE">
              <w:rPr>
                <w:sz w:val="28"/>
                <w:szCs w:val="28"/>
              </w:rPr>
              <w:t>F127</w:t>
            </w:r>
          </w:p>
        </w:tc>
        <w:tc>
          <w:tcPr>
            <w:tcW w:w="736" w:type="pct"/>
            <w:vMerge/>
            <w:vAlign w:val="center"/>
          </w:tcPr>
          <w:p w14:paraId="7DCE5BE1" w14:textId="77777777" w:rsidR="00C02697" w:rsidRPr="008126CE" w:rsidRDefault="00C02697" w:rsidP="002F58A3">
            <w:pPr>
              <w:jc w:val="center"/>
              <w:rPr>
                <w:sz w:val="28"/>
                <w:szCs w:val="28"/>
              </w:rPr>
            </w:pPr>
          </w:p>
        </w:tc>
        <w:tc>
          <w:tcPr>
            <w:tcW w:w="601" w:type="pct"/>
            <w:vAlign w:val="center"/>
          </w:tcPr>
          <w:p w14:paraId="70A7C61D" w14:textId="77777777" w:rsidR="00C02697" w:rsidRPr="008126CE" w:rsidRDefault="00C02697" w:rsidP="002F58A3">
            <w:pPr>
              <w:jc w:val="center"/>
              <w:rPr>
                <w:sz w:val="28"/>
                <w:szCs w:val="28"/>
              </w:rPr>
            </w:pPr>
            <w:r w:rsidRPr="008126CE">
              <w:rPr>
                <w:sz w:val="28"/>
                <w:szCs w:val="28"/>
              </w:rPr>
              <w:t>755</w:t>
            </w:r>
          </w:p>
        </w:tc>
        <w:tc>
          <w:tcPr>
            <w:tcW w:w="836" w:type="pct"/>
            <w:vMerge/>
            <w:vAlign w:val="center"/>
          </w:tcPr>
          <w:p w14:paraId="6F683EA5" w14:textId="77777777" w:rsidR="00C02697" w:rsidRPr="008126CE" w:rsidRDefault="00C02697" w:rsidP="002F58A3">
            <w:pPr>
              <w:jc w:val="center"/>
              <w:rPr>
                <w:sz w:val="28"/>
                <w:szCs w:val="28"/>
              </w:rPr>
            </w:pPr>
          </w:p>
        </w:tc>
      </w:tr>
    </w:tbl>
    <w:p w14:paraId="1114FB2E" w14:textId="424C6CF4" w:rsidR="00D217CE" w:rsidRDefault="00D217CE" w:rsidP="00510D54">
      <w:pPr>
        <w:ind w:firstLine="567"/>
        <w:jc w:val="both"/>
        <w:rPr>
          <w:sz w:val="28"/>
          <w:szCs w:val="28"/>
          <w:lang w:val="kk-KZ"/>
        </w:rPr>
      </w:pPr>
    </w:p>
    <w:p w14:paraId="6588504C" w14:textId="4E4437D3" w:rsidR="00333209" w:rsidRDefault="00AF28C0" w:rsidP="00224F9F">
      <w:pPr>
        <w:ind w:firstLine="567"/>
        <w:jc w:val="both"/>
        <w:rPr>
          <w:sz w:val="28"/>
          <w:szCs w:val="28"/>
          <w:lang w:val="kk-KZ"/>
        </w:rPr>
      </w:pPr>
      <w:r>
        <w:rPr>
          <w:sz w:val="28"/>
          <w:szCs w:val="28"/>
          <w:lang w:val="kk-KZ"/>
        </w:rPr>
        <w:t>К</w:t>
      </w:r>
      <w:r w:rsidR="00333209" w:rsidRPr="00510D54">
        <w:rPr>
          <w:sz w:val="28"/>
          <w:szCs w:val="28"/>
          <w:lang w:val="kk-KZ"/>
        </w:rPr>
        <w:t>есте</w:t>
      </w:r>
      <w:r>
        <w:rPr>
          <w:sz w:val="28"/>
          <w:szCs w:val="28"/>
          <w:lang w:val="kk-KZ"/>
        </w:rPr>
        <w:t xml:space="preserve"> 2-</w:t>
      </w:r>
      <w:r w:rsidR="00333209" w:rsidRPr="00510D54">
        <w:rPr>
          <w:sz w:val="28"/>
          <w:szCs w:val="28"/>
          <w:lang w:val="kk-KZ"/>
        </w:rPr>
        <w:t xml:space="preserve">де жоғарыда </w:t>
      </w:r>
      <w:r w:rsidR="00333209">
        <w:rPr>
          <w:sz w:val="28"/>
          <w:szCs w:val="28"/>
          <w:lang w:val="kk-KZ"/>
        </w:rPr>
        <w:t>айтылған</w:t>
      </w:r>
      <w:r w:rsidR="00333209" w:rsidRPr="00510D54">
        <w:rPr>
          <w:sz w:val="28"/>
          <w:szCs w:val="28"/>
          <w:lang w:val="kk-KZ"/>
        </w:rPr>
        <w:t xml:space="preserve"> фаза</w:t>
      </w:r>
      <w:r w:rsidR="00333209">
        <w:rPr>
          <w:sz w:val="28"/>
          <w:szCs w:val="28"/>
          <w:lang w:val="kk-KZ"/>
        </w:rPr>
        <w:t>ларды</w:t>
      </w:r>
      <w:r w:rsidR="00333209" w:rsidRPr="00510D54">
        <w:rPr>
          <w:sz w:val="28"/>
          <w:szCs w:val="28"/>
          <w:lang w:val="kk-KZ"/>
        </w:rPr>
        <w:t xml:space="preserve">, құрылым </w:t>
      </w:r>
      <w:r w:rsidR="00333209">
        <w:rPr>
          <w:sz w:val="28"/>
          <w:szCs w:val="28"/>
          <w:lang w:val="kk-KZ"/>
        </w:rPr>
        <w:t>түз</w:t>
      </w:r>
      <w:r w:rsidR="001918EF">
        <w:rPr>
          <w:sz w:val="28"/>
          <w:szCs w:val="28"/>
          <w:lang w:val="kk-KZ"/>
        </w:rPr>
        <w:t>гіш</w:t>
      </w:r>
      <w:r w:rsidR="00333209">
        <w:rPr>
          <w:sz w:val="28"/>
          <w:szCs w:val="28"/>
          <w:lang w:val="kk-KZ"/>
        </w:rPr>
        <w:t xml:space="preserve"> </w:t>
      </w:r>
      <w:proofErr w:type="spellStart"/>
      <w:r w:rsidR="00333209">
        <w:rPr>
          <w:sz w:val="28"/>
          <w:szCs w:val="28"/>
          <w:lang w:val="kk-KZ"/>
        </w:rPr>
        <w:t>темплат</w:t>
      </w:r>
      <w:r w:rsidR="00013C62">
        <w:rPr>
          <w:sz w:val="28"/>
          <w:szCs w:val="28"/>
          <w:lang w:val="kk-KZ"/>
        </w:rPr>
        <w:t>тард</w:t>
      </w:r>
      <w:r w:rsidR="00333209">
        <w:rPr>
          <w:sz w:val="28"/>
          <w:szCs w:val="28"/>
          <w:lang w:val="kk-KZ"/>
        </w:rPr>
        <w:t>ы</w:t>
      </w:r>
      <w:proofErr w:type="spellEnd"/>
      <w:r w:rsidR="00333209" w:rsidRPr="00510D54">
        <w:rPr>
          <w:sz w:val="28"/>
          <w:szCs w:val="28"/>
          <w:lang w:val="kk-KZ"/>
        </w:rPr>
        <w:t xml:space="preserve">, синтез ортасын және </w:t>
      </w:r>
      <w:r w:rsidR="00CF3AE6">
        <w:rPr>
          <w:sz w:val="28"/>
          <w:szCs w:val="28"/>
        </w:rPr>
        <w:t>Б</w:t>
      </w:r>
      <w:r w:rsidR="00CF3AE6">
        <w:rPr>
          <w:sz w:val="28"/>
          <w:szCs w:val="28"/>
          <w:lang w:val="kk-KZ"/>
        </w:rPr>
        <w:t>ЭТ</w:t>
      </w:r>
      <w:r w:rsidR="00EF35D4">
        <w:rPr>
          <w:sz w:val="28"/>
          <w:szCs w:val="28"/>
          <w:lang w:val="kk-KZ"/>
        </w:rPr>
        <w:t xml:space="preserve"> меншікті</w:t>
      </w:r>
      <w:r w:rsidR="00CF3AE6" w:rsidRPr="004B6719">
        <w:rPr>
          <w:sz w:val="28"/>
          <w:szCs w:val="28"/>
        </w:rPr>
        <w:t xml:space="preserve"> </w:t>
      </w:r>
      <w:r w:rsidR="009E251E">
        <w:rPr>
          <w:sz w:val="28"/>
          <w:szCs w:val="28"/>
          <w:lang w:val="kk-KZ"/>
        </w:rPr>
        <w:t>бет</w:t>
      </w:r>
      <w:r w:rsidR="009E251E" w:rsidRPr="00BD059B">
        <w:rPr>
          <w:sz w:val="28"/>
          <w:szCs w:val="28"/>
        </w:rPr>
        <w:t xml:space="preserve"> </w:t>
      </w:r>
      <w:r w:rsidR="00333209" w:rsidRPr="00510D54">
        <w:rPr>
          <w:sz w:val="28"/>
          <w:szCs w:val="28"/>
          <w:lang w:val="kk-KZ"/>
        </w:rPr>
        <w:t>ауданы</w:t>
      </w:r>
      <w:r w:rsidR="001918EF">
        <w:rPr>
          <w:sz w:val="28"/>
          <w:szCs w:val="28"/>
          <w:lang w:val="kk-KZ"/>
        </w:rPr>
        <w:t xml:space="preserve"> туралы </w:t>
      </w:r>
      <w:r w:rsidR="0090465E">
        <w:rPr>
          <w:sz w:val="28"/>
          <w:szCs w:val="28"/>
          <w:lang w:val="kk-KZ"/>
        </w:rPr>
        <w:t xml:space="preserve">деректер </w:t>
      </w:r>
      <w:r w:rsidR="00333209" w:rsidRPr="00510D54">
        <w:rPr>
          <w:sz w:val="28"/>
          <w:szCs w:val="28"/>
          <w:lang w:val="kk-KZ"/>
        </w:rPr>
        <w:t>жинақталған.</w:t>
      </w:r>
    </w:p>
    <w:p w14:paraId="72D1A01A" w14:textId="515C7289" w:rsidR="009C01D8" w:rsidRDefault="009C01D8" w:rsidP="00224F9F">
      <w:pPr>
        <w:ind w:firstLine="567"/>
        <w:jc w:val="both"/>
        <w:rPr>
          <w:sz w:val="28"/>
          <w:szCs w:val="28"/>
          <w:lang w:val="kk-KZ"/>
        </w:rPr>
      </w:pPr>
      <w:r w:rsidRPr="00333209">
        <w:rPr>
          <w:sz w:val="28"/>
          <w:szCs w:val="28"/>
          <w:lang w:val="kk-KZ"/>
        </w:rPr>
        <w:t xml:space="preserve">Жалпы алғанда, SBA-15 және SBA-16 материалдарын </w:t>
      </w:r>
      <w:proofErr w:type="spellStart"/>
      <w:r w:rsidRPr="00333209">
        <w:rPr>
          <w:sz w:val="28"/>
          <w:szCs w:val="28"/>
          <w:lang w:val="kk-KZ"/>
        </w:rPr>
        <w:t>иммобилизация</w:t>
      </w:r>
      <w:proofErr w:type="spellEnd"/>
      <w:r w:rsidRPr="00333209">
        <w:rPr>
          <w:sz w:val="28"/>
          <w:szCs w:val="28"/>
          <w:lang w:val="kk-KZ"/>
        </w:rPr>
        <w:t>, адсорбция, катализ, биомедицина және т.б. әртүрлі процестерде қолдануға болады. С</w:t>
      </w:r>
      <w:r>
        <w:rPr>
          <w:sz w:val="28"/>
          <w:szCs w:val="28"/>
          <w:lang w:val="kk-KZ"/>
        </w:rPr>
        <w:t>онымен қатар</w:t>
      </w:r>
      <w:r w:rsidRPr="00333209">
        <w:rPr>
          <w:sz w:val="28"/>
          <w:szCs w:val="28"/>
          <w:lang w:val="kk-KZ"/>
        </w:rPr>
        <w:t xml:space="preserve">, SBA-15 және SBA-16 материалдары мұнайхимия өнеркәсібінен фармацевтикаға дейінгі әртүрлі салаларда </w:t>
      </w:r>
      <w:proofErr w:type="spellStart"/>
      <w:r w:rsidRPr="00333209">
        <w:rPr>
          <w:sz w:val="28"/>
          <w:szCs w:val="28"/>
          <w:lang w:val="kk-KZ"/>
        </w:rPr>
        <w:t>гидрокрекинг</w:t>
      </w:r>
      <w:proofErr w:type="spellEnd"/>
      <w:r w:rsidRPr="00333209">
        <w:rPr>
          <w:sz w:val="28"/>
          <w:szCs w:val="28"/>
          <w:lang w:val="kk-KZ"/>
        </w:rPr>
        <w:t xml:space="preserve">, тотығу және </w:t>
      </w:r>
      <w:proofErr w:type="spellStart"/>
      <w:r w:rsidR="001C76CF">
        <w:rPr>
          <w:sz w:val="28"/>
          <w:szCs w:val="28"/>
          <w:lang w:val="kk-KZ"/>
        </w:rPr>
        <w:t>гидрлеу</w:t>
      </w:r>
      <w:proofErr w:type="spellEnd"/>
      <w:r w:rsidRPr="00333209">
        <w:rPr>
          <w:sz w:val="28"/>
          <w:szCs w:val="28"/>
          <w:lang w:val="kk-KZ"/>
        </w:rPr>
        <w:t xml:space="preserve"> сияқты каталитикалық реакцияларда </w:t>
      </w:r>
      <w:r>
        <w:rPr>
          <w:sz w:val="28"/>
          <w:szCs w:val="28"/>
          <w:lang w:val="kk-KZ"/>
        </w:rPr>
        <w:t>маңызды</w:t>
      </w:r>
      <w:r w:rsidRPr="00333209">
        <w:rPr>
          <w:sz w:val="28"/>
          <w:szCs w:val="28"/>
          <w:lang w:val="kk-KZ"/>
        </w:rPr>
        <w:t xml:space="preserve"> рөл атқарады. </w:t>
      </w:r>
      <w:r>
        <w:rPr>
          <w:sz w:val="28"/>
          <w:szCs w:val="28"/>
          <w:lang w:val="kk-KZ"/>
        </w:rPr>
        <w:t>Осы себепті</w:t>
      </w:r>
      <w:r w:rsidRPr="00333209">
        <w:rPr>
          <w:sz w:val="28"/>
          <w:szCs w:val="28"/>
          <w:lang w:val="kk-KZ"/>
        </w:rPr>
        <w:t xml:space="preserve"> катализ SBA-15 және SBA-16 </w:t>
      </w:r>
      <w:r w:rsidR="00EF35D4">
        <w:rPr>
          <w:sz w:val="28"/>
          <w:szCs w:val="28"/>
          <w:lang w:val="kk-KZ"/>
        </w:rPr>
        <w:t xml:space="preserve">материалдарын </w:t>
      </w:r>
      <w:r w:rsidRPr="00333209">
        <w:rPr>
          <w:sz w:val="28"/>
          <w:szCs w:val="28"/>
          <w:lang w:val="kk-KZ"/>
        </w:rPr>
        <w:t xml:space="preserve">жиі қолданылатын аймақ </w:t>
      </w:r>
      <w:r>
        <w:rPr>
          <w:sz w:val="28"/>
          <w:szCs w:val="28"/>
          <w:lang w:val="kk-KZ"/>
        </w:rPr>
        <w:t xml:space="preserve">болып табылады </w:t>
      </w:r>
      <w:sdt>
        <w:sdtPr>
          <w:rPr>
            <w:color w:val="000000"/>
            <w:sz w:val="28"/>
            <w:szCs w:val="28"/>
            <w:lang w:val="kk-KZ"/>
          </w:rPr>
          <w:tag w:val="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"/>
          <w:id w:val="-1070039302"/>
          <w:placeholder>
            <w:docPart w:val="DefaultPlaceholder_-1854013440"/>
          </w:placeholder>
        </w:sdtPr>
        <w:sdtContent>
          <w:r w:rsidR="006857E3" w:rsidRPr="006857E3">
            <w:rPr>
              <w:color w:val="000000"/>
              <w:sz w:val="28"/>
              <w:szCs w:val="28"/>
              <w:lang w:val="kk-KZ"/>
            </w:rPr>
            <w:t>[96–105]</w:t>
          </w:r>
        </w:sdtContent>
      </w:sdt>
      <w:r w:rsidRPr="00333209">
        <w:rPr>
          <w:sz w:val="28"/>
          <w:szCs w:val="28"/>
          <w:lang w:val="kk-KZ"/>
        </w:rPr>
        <w:t>.</w:t>
      </w:r>
    </w:p>
    <w:p w14:paraId="1917C556" w14:textId="17A1DC99" w:rsidR="00107A16" w:rsidRDefault="00AF28C0" w:rsidP="00224F9F">
      <w:pPr>
        <w:ind w:firstLine="567"/>
        <w:jc w:val="both"/>
        <w:rPr>
          <w:sz w:val="28"/>
          <w:szCs w:val="28"/>
          <w:lang w:val="kk-KZ"/>
        </w:rPr>
      </w:pPr>
      <w:r>
        <w:rPr>
          <w:sz w:val="28"/>
          <w:szCs w:val="28"/>
          <w:lang w:val="kk-KZ"/>
        </w:rPr>
        <w:t>К</w:t>
      </w:r>
      <w:r w:rsidR="00E83F5F" w:rsidRPr="00B51D9E">
        <w:rPr>
          <w:sz w:val="28"/>
          <w:szCs w:val="28"/>
          <w:lang w:val="kk-KZ"/>
        </w:rPr>
        <w:t>есте</w:t>
      </w:r>
      <w:r>
        <w:rPr>
          <w:sz w:val="28"/>
          <w:szCs w:val="28"/>
          <w:lang w:val="kk-KZ"/>
        </w:rPr>
        <w:t xml:space="preserve"> 3-т</w:t>
      </w:r>
      <w:r w:rsidR="00E83F5F" w:rsidRPr="00B51D9E">
        <w:rPr>
          <w:sz w:val="28"/>
          <w:szCs w:val="28"/>
          <w:lang w:val="kk-KZ"/>
        </w:rPr>
        <w:t xml:space="preserve">е </w:t>
      </w:r>
      <w:proofErr w:type="spellStart"/>
      <w:r w:rsidR="00E83F5F" w:rsidRPr="00E83F5F">
        <w:rPr>
          <w:sz w:val="28"/>
          <w:szCs w:val="28"/>
          <w:lang w:val="kk-KZ"/>
        </w:rPr>
        <w:t>мезокеуекті</w:t>
      </w:r>
      <w:proofErr w:type="spellEnd"/>
      <w:r w:rsidR="00E83F5F" w:rsidRPr="00462809">
        <w:rPr>
          <w:sz w:val="28"/>
          <w:szCs w:val="28"/>
        </w:rPr>
        <w:t xml:space="preserve"> </w:t>
      </w:r>
      <w:proofErr w:type="spellStart"/>
      <w:r w:rsidR="00E83F5F" w:rsidRPr="00B51D9E">
        <w:rPr>
          <w:sz w:val="28"/>
          <w:szCs w:val="28"/>
          <w:lang w:val="kk-KZ"/>
        </w:rPr>
        <w:t>алюмосиликатты</w:t>
      </w:r>
      <w:proofErr w:type="spellEnd"/>
      <w:r w:rsidR="00E83F5F" w:rsidRPr="00B51D9E">
        <w:rPr>
          <w:sz w:val="28"/>
          <w:szCs w:val="28"/>
          <w:lang w:val="kk-KZ"/>
        </w:rPr>
        <w:t xml:space="preserve"> материалдардың, оның ішінде MCM-41, MCM-48, SBA-15, SBA-16 және HMS-</w:t>
      </w:r>
      <w:proofErr w:type="spellStart"/>
      <w:r w:rsidR="00E83F5F" w:rsidRPr="00B51D9E">
        <w:rPr>
          <w:sz w:val="28"/>
          <w:szCs w:val="28"/>
          <w:lang w:val="kk-KZ"/>
        </w:rPr>
        <w:t>тің</w:t>
      </w:r>
      <w:proofErr w:type="spellEnd"/>
      <w:r w:rsidR="00E83F5F" w:rsidRPr="00B51D9E">
        <w:rPr>
          <w:sz w:val="28"/>
          <w:szCs w:val="28"/>
          <w:lang w:val="kk-KZ"/>
        </w:rPr>
        <w:t xml:space="preserve"> </w:t>
      </w:r>
      <w:r w:rsidR="00107A16" w:rsidRPr="00B51D9E">
        <w:rPr>
          <w:sz w:val="28"/>
          <w:szCs w:val="28"/>
          <w:lang w:val="kk-KZ"/>
        </w:rPr>
        <w:t xml:space="preserve">кеуек қабырғаларының қалыңдығы, </w:t>
      </w:r>
      <w:r w:rsidR="00EF35D4" w:rsidRPr="00B51D9E">
        <w:rPr>
          <w:sz w:val="28"/>
          <w:szCs w:val="28"/>
          <w:lang w:val="kk-KZ"/>
        </w:rPr>
        <w:t xml:space="preserve">меншікті </w:t>
      </w:r>
      <w:r w:rsidR="009E251E">
        <w:rPr>
          <w:sz w:val="28"/>
          <w:szCs w:val="28"/>
          <w:lang w:val="kk-KZ"/>
        </w:rPr>
        <w:t>бет</w:t>
      </w:r>
      <w:r w:rsidR="00107A16" w:rsidRPr="00B51D9E">
        <w:rPr>
          <w:sz w:val="28"/>
          <w:szCs w:val="28"/>
          <w:lang w:val="kk-KZ"/>
        </w:rPr>
        <w:t xml:space="preserve"> ауданы және кеуек өлшемі</w:t>
      </w:r>
      <w:r w:rsidR="00107A16">
        <w:rPr>
          <w:sz w:val="28"/>
          <w:szCs w:val="28"/>
          <w:lang w:val="kk-KZ"/>
        </w:rPr>
        <w:t xml:space="preserve"> сияқты </w:t>
      </w:r>
      <w:r w:rsidR="00107A16" w:rsidRPr="00B51D9E">
        <w:rPr>
          <w:sz w:val="28"/>
          <w:szCs w:val="28"/>
          <w:lang w:val="kk-KZ"/>
        </w:rPr>
        <w:t>текстуралық сипаттамалары</w:t>
      </w:r>
      <w:r w:rsidR="00107A16">
        <w:rPr>
          <w:sz w:val="28"/>
          <w:szCs w:val="28"/>
          <w:lang w:val="kk-KZ"/>
        </w:rPr>
        <w:t xml:space="preserve"> </w:t>
      </w:r>
      <w:r w:rsidR="00107A16" w:rsidRPr="00B51D9E">
        <w:rPr>
          <w:sz w:val="28"/>
          <w:szCs w:val="28"/>
          <w:lang w:val="kk-KZ"/>
        </w:rPr>
        <w:t>салыстырылды.</w:t>
      </w:r>
    </w:p>
    <w:p w14:paraId="006EA52F" w14:textId="77777777" w:rsidR="00C72527" w:rsidRDefault="00C72527" w:rsidP="00224F9F">
      <w:pPr>
        <w:ind w:firstLine="567"/>
        <w:jc w:val="both"/>
        <w:rPr>
          <w:sz w:val="28"/>
          <w:szCs w:val="28"/>
          <w:lang w:val="kk-KZ"/>
        </w:rPr>
      </w:pPr>
    </w:p>
    <w:p w14:paraId="6D457885" w14:textId="25CD82F5" w:rsidR="00BE13BA" w:rsidRDefault="00AF28C0" w:rsidP="00AF28C0">
      <w:pPr>
        <w:jc w:val="both"/>
        <w:rPr>
          <w:sz w:val="28"/>
          <w:szCs w:val="28"/>
          <w:lang w:val="kk-KZ"/>
        </w:rPr>
      </w:pPr>
      <w:r>
        <w:rPr>
          <w:sz w:val="28"/>
          <w:szCs w:val="28"/>
          <w:lang w:val="kk-KZ"/>
        </w:rPr>
        <w:t>К</w:t>
      </w:r>
      <w:r w:rsidR="00BE13BA" w:rsidRPr="00BE13BA">
        <w:rPr>
          <w:sz w:val="28"/>
          <w:szCs w:val="28"/>
          <w:lang w:val="kk-KZ"/>
        </w:rPr>
        <w:t>есте</w:t>
      </w:r>
      <w:r>
        <w:rPr>
          <w:sz w:val="28"/>
          <w:szCs w:val="28"/>
          <w:lang w:val="kk-KZ"/>
        </w:rPr>
        <w:t xml:space="preserve"> 3 –</w:t>
      </w:r>
      <w:r w:rsidR="00BE13BA">
        <w:rPr>
          <w:sz w:val="28"/>
          <w:szCs w:val="28"/>
          <w:lang w:val="kk-KZ"/>
        </w:rPr>
        <w:t xml:space="preserve"> </w:t>
      </w:r>
      <w:proofErr w:type="spellStart"/>
      <w:r w:rsidR="00BE13BA" w:rsidRPr="00BE13BA">
        <w:rPr>
          <w:sz w:val="28"/>
          <w:szCs w:val="28"/>
          <w:lang w:val="kk-KZ"/>
        </w:rPr>
        <w:t>Мезо</w:t>
      </w:r>
      <w:r w:rsidR="00BE13BA">
        <w:rPr>
          <w:sz w:val="28"/>
          <w:szCs w:val="28"/>
          <w:lang w:val="kk-KZ"/>
        </w:rPr>
        <w:t>кеуекті</w:t>
      </w:r>
      <w:proofErr w:type="spellEnd"/>
      <w:r w:rsidR="00BE13BA" w:rsidRPr="00BE13BA">
        <w:rPr>
          <w:sz w:val="28"/>
          <w:szCs w:val="28"/>
          <w:lang w:val="kk-KZ"/>
        </w:rPr>
        <w:t xml:space="preserve"> </w:t>
      </w:r>
      <w:r w:rsidR="00BE13BA">
        <w:rPr>
          <w:sz w:val="28"/>
          <w:szCs w:val="28"/>
          <w:lang w:val="kk-KZ"/>
        </w:rPr>
        <w:t>м</w:t>
      </w:r>
      <w:r w:rsidR="00BE13BA" w:rsidRPr="00BE13BA">
        <w:rPr>
          <w:sz w:val="28"/>
          <w:szCs w:val="28"/>
          <w:lang w:val="kk-KZ"/>
        </w:rPr>
        <w:t xml:space="preserve">атериалдардың </w:t>
      </w:r>
      <w:r w:rsidR="00BE13BA">
        <w:rPr>
          <w:sz w:val="28"/>
          <w:szCs w:val="28"/>
          <w:lang w:val="kk-KZ"/>
        </w:rPr>
        <w:t>ф</w:t>
      </w:r>
      <w:r w:rsidR="00BE13BA" w:rsidRPr="00BE13BA">
        <w:rPr>
          <w:sz w:val="28"/>
          <w:szCs w:val="28"/>
          <w:lang w:val="kk-KZ"/>
        </w:rPr>
        <w:t>изика</w:t>
      </w:r>
      <w:r w:rsidR="00BE13BA">
        <w:rPr>
          <w:sz w:val="28"/>
          <w:szCs w:val="28"/>
          <w:lang w:val="kk-KZ"/>
        </w:rPr>
        <w:t>лық және х</w:t>
      </w:r>
      <w:r w:rsidR="00BE13BA" w:rsidRPr="00BE13BA">
        <w:rPr>
          <w:sz w:val="28"/>
          <w:szCs w:val="28"/>
          <w:lang w:val="kk-KZ"/>
        </w:rPr>
        <w:t xml:space="preserve">имиялық </w:t>
      </w:r>
      <w:proofErr w:type="spellStart"/>
      <w:r w:rsidR="00BE13BA" w:rsidRPr="00BE13BA">
        <w:rPr>
          <w:sz w:val="28"/>
          <w:szCs w:val="28"/>
          <w:lang w:val="kk-KZ"/>
        </w:rPr>
        <w:t>cипаттамаларын</w:t>
      </w:r>
      <w:proofErr w:type="spellEnd"/>
      <w:r w:rsidR="00BE13BA" w:rsidRPr="00BE13BA">
        <w:rPr>
          <w:sz w:val="28"/>
          <w:szCs w:val="28"/>
          <w:lang w:val="kk-KZ"/>
        </w:rPr>
        <w:t xml:space="preserve"> </w:t>
      </w:r>
      <w:r w:rsidR="00BE13BA">
        <w:rPr>
          <w:sz w:val="28"/>
          <w:szCs w:val="28"/>
          <w:lang w:val="kk-KZ"/>
        </w:rPr>
        <w:t>с</w:t>
      </w:r>
      <w:r w:rsidR="00BE13BA" w:rsidRPr="00BE13BA">
        <w:rPr>
          <w:sz w:val="28"/>
          <w:szCs w:val="28"/>
          <w:lang w:val="kk-KZ"/>
        </w:rPr>
        <w:t>алыстыру: MCM-41, MCM-48, SBA-15, SBA-16 және HMS</w:t>
      </w:r>
    </w:p>
    <w:p w14:paraId="7501BFE8" w14:textId="77777777" w:rsidR="00BE13BA" w:rsidRPr="00B51D9E" w:rsidRDefault="00BE13BA" w:rsidP="008126CE">
      <w:pPr>
        <w:ind w:firstLine="709"/>
        <w:jc w:val="both"/>
        <w:rPr>
          <w:sz w:val="28"/>
          <w:szCs w:val="28"/>
          <w:lang w:val="kk-KZ"/>
        </w:rPr>
      </w:pPr>
    </w:p>
    <w:tbl>
      <w:tblPr>
        <w:tblStyle w:val="af1"/>
        <w:tblW w:w="5000" w:type="pct"/>
        <w:tblLayout w:type="fixed"/>
        <w:tblLook w:val="04A0" w:firstRow="1" w:lastRow="0" w:firstColumn="1" w:lastColumn="0" w:noHBand="0" w:noVBand="1"/>
      </w:tblPr>
      <w:tblGrid>
        <w:gridCol w:w="1977"/>
        <w:gridCol w:w="2128"/>
        <w:gridCol w:w="1795"/>
        <w:gridCol w:w="1891"/>
        <w:gridCol w:w="1837"/>
      </w:tblGrid>
      <w:tr w:rsidR="001B4C6A" w:rsidRPr="008126CE" w14:paraId="408CC4B7" w14:textId="77777777" w:rsidTr="001B2C3F">
        <w:tc>
          <w:tcPr>
            <w:tcW w:w="1027" w:type="pct"/>
            <w:vAlign w:val="center"/>
          </w:tcPr>
          <w:p w14:paraId="60175831" w14:textId="36942677" w:rsidR="001B4C6A" w:rsidRPr="008126CE" w:rsidRDefault="00B51D9E" w:rsidP="008126CE">
            <w:pPr>
              <w:jc w:val="center"/>
              <w:rPr>
                <w:sz w:val="28"/>
                <w:szCs w:val="28"/>
                <w:lang w:val="en-US"/>
              </w:rPr>
            </w:pPr>
            <w:proofErr w:type="spellStart"/>
            <w:r w:rsidRPr="00462809">
              <w:rPr>
                <w:sz w:val="28"/>
                <w:szCs w:val="28"/>
                <w:lang w:val="kk-KZ"/>
              </w:rPr>
              <w:t>Мезокеуекті</w:t>
            </w:r>
            <w:proofErr w:type="spellEnd"/>
            <w:r w:rsidRPr="00462809">
              <w:rPr>
                <w:sz w:val="28"/>
                <w:szCs w:val="28"/>
                <w:lang w:val="kk-KZ"/>
              </w:rPr>
              <w:t xml:space="preserve"> </w:t>
            </w:r>
            <w:proofErr w:type="spellStart"/>
            <w:r>
              <w:rPr>
                <w:sz w:val="28"/>
                <w:szCs w:val="28"/>
                <w:lang w:val="kk-KZ"/>
              </w:rPr>
              <w:t>алюмосиликат</w:t>
            </w:r>
            <w:proofErr w:type="spellEnd"/>
          </w:p>
        </w:tc>
        <w:tc>
          <w:tcPr>
            <w:tcW w:w="1105" w:type="pct"/>
            <w:vAlign w:val="center"/>
          </w:tcPr>
          <w:p w14:paraId="7A9F4104" w14:textId="4A02E8A2" w:rsidR="001B4C6A" w:rsidRPr="00B51D9E" w:rsidRDefault="00B51D9E" w:rsidP="008126CE">
            <w:pPr>
              <w:jc w:val="center"/>
              <w:rPr>
                <w:sz w:val="28"/>
                <w:szCs w:val="28"/>
                <w:lang w:val="kk-KZ"/>
              </w:rPr>
            </w:pPr>
            <w:proofErr w:type="spellStart"/>
            <w:r w:rsidRPr="00B51D9E">
              <w:rPr>
                <w:sz w:val="28"/>
                <w:szCs w:val="28"/>
              </w:rPr>
              <w:t>Кеуек</w:t>
            </w:r>
            <w:proofErr w:type="spellEnd"/>
            <w:r w:rsidR="00DD23BB">
              <w:rPr>
                <w:sz w:val="28"/>
                <w:szCs w:val="28"/>
              </w:rPr>
              <w:t xml:space="preserve"> </w:t>
            </w:r>
            <w:proofErr w:type="spellStart"/>
            <w:r w:rsidRPr="00B51D9E">
              <w:rPr>
                <w:sz w:val="28"/>
                <w:szCs w:val="28"/>
              </w:rPr>
              <w:t>қабырғасының</w:t>
            </w:r>
            <w:proofErr w:type="spellEnd"/>
            <w:r w:rsidRPr="00B51D9E">
              <w:rPr>
                <w:sz w:val="28"/>
                <w:szCs w:val="28"/>
              </w:rPr>
              <w:t xml:space="preserve"> </w:t>
            </w:r>
            <w:proofErr w:type="spellStart"/>
            <w:r w:rsidRPr="00B51D9E">
              <w:rPr>
                <w:sz w:val="28"/>
                <w:szCs w:val="28"/>
              </w:rPr>
              <w:t>қалыңдығы</w:t>
            </w:r>
            <w:proofErr w:type="spellEnd"/>
            <w:r w:rsidR="001B4C6A" w:rsidRPr="008126CE">
              <w:rPr>
                <w:sz w:val="28"/>
                <w:szCs w:val="28"/>
              </w:rPr>
              <w:t xml:space="preserve">, </w:t>
            </w:r>
            <w:proofErr w:type="spellStart"/>
            <w:r>
              <w:rPr>
                <w:sz w:val="28"/>
                <w:szCs w:val="28"/>
                <w:lang w:val="kk-KZ"/>
              </w:rPr>
              <w:t>нм</w:t>
            </w:r>
            <w:proofErr w:type="spellEnd"/>
          </w:p>
        </w:tc>
        <w:tc>
          <w:tcPr>
            <w:tcW w:w="932" w:type="pct"/>
            <w:vAlign w:val="center"/>
          </w:tcPr>
          <w:p w14:paraId="4A8E21E6" w14:textId="114F500F" w:rsidR="001B4C6A" w:rsidRPr="006A6F19" w:rsidRDefault="00B51D9E" w:rsidP="008126CE">
            <w:pPr>
              <w:jc w:val="center"/>
              <w:rPr>
                <w:sz w:val="28"/>
                <w:szCs w:val="28"/>
                <w:vertAlign w:val="superscript"/>
              </w:rPr>
            </w:pPr>
            <w:r w:rsidRPr="00B51D9E">
              <w:rPr>
                <w:sz w:val="28"/>
                <w:szCs w:val="28"/>
                <w:lang w:val="kk-KZ"/>
              </w:rPr>
              <w:t>Меншікті бет</w:t>
            </w:r>
            <w:r>
              <w:rPr>
                <w:sz w:val="28"/>
                <w:szCs w:val="28"/>
                <w:lang w:val="kk-KZ"/>
              </w:rPr>
              <w:t xml:space="preserve"> </w:t>
            </w:r>
            <w:r w:rsidRPr="00B51D9E">
              <w:rPr>
                <w:sz w:val="28"/>
                <w:szCs w:val="28"/>
                <w:lang w:val="kk-KZ"/>
              </w:rPr>
              <w:t>ауданы</w:t>
            </w:r>
            <w:r w:rsidR="001B4C6A" w:rsidRPr="00B51D9E">
              <w:rPr>
                <w:sz w:val="28"/>
                <w:szCs w:val="28"/>
                <w:lang w:val="kk-KZ"/>
              </w:rPr>
              <w:t xml:space="preserve">, </w:t>
            </w:r>
            <w:r>
              <w:rPr>
                <w:sz w:val="28"/>
                <w:szCs w:val="28"/>
                <w:lang w:val="kk-KZ"/>
              </w:rPr>
              <w:t>м</w:t>
            </w:r>
            <w:r w:rsidR="001B4C6A" w:rsidRPr="00B51D9E">
              <w:rPr>
                <w:sz w:val="28"/>
                <w:szCs w:val="28"/>
                <w:vertAlign w:val="superscript"/>
                <w:lang w:val="kk-KZ"/>
              </w:rPr>
              <w:t>2</w:t>
            </w:r>
            <w:r w:rsidR="001B4C6A" w:rsidRPr="00B51D9E">
              <w:rPr>
                <w:sz w:val="28"/>
                <w:szCs w:val="28"/>
                <w:lang w:val="kk-KZ"/>
              </w:rPr>
              <w:t>/</w:t>
            </w:r>
            <w:r>
              <w:rPr>
                <w:sz w:val="28"/>
                <w:szCs w:val="28"/>
                <w:lang w:val="kk-KZ"/>
              </w:rPr>
              <w:t>г</w:t>
            </w:r>
            <w:r w:rsidR="006A6F19">
              <w:rPr>
                <w:sz w:val="28"/>
                <w:szCs w:val="28"/>
                <w:lang w:val="kk-KZ"/>
              </w:rPr>
              <w:t xml:space="preserve"> </w:t>
            </w:r>
            <w:r w:rsidR="006A6F19">
              <w:rPr>
                <w:sz w:val="28"/>
                <w:szCs w:val="28"/>
                <w:vertAlign w:val="superscript"/>
                <w:lang w:val="kk-KZ"/>
              </w:rPr>
              <w:t>[</w:t>
            </w:r>
            <w:r w:rsidR="006A6F19" w:rsidRPr="006A6F19">
              <w:rPr>
                <w:sz w:val="28"/>
                <w:szCs w:val="28"/>
                <w:vertAlign w:val="superscript"/>
              </w:rPr>
              <w:t>1]</w:t>
            </w:r>
          </w:p>
        </w:tc>
        <w:tc>
          <w:tcPr>
            <w:tcW w:w="982" w:type="pct"/>
            <w:vAlign w:val="center"/>
          </w:tcPr>
          <w:p w14:paraId="49B76087" w14:textId="07A062EB" w:rsidR="001B4C6A" w:rsidRPr="006A6F19" w:rsidRDefault="00B51D9E" w:rsidP="008126CE">
            <w:pPr>
              <w:jc w:val="center"/>
              <w:rPr>
                <w:sz w:val="28"/>
                <w:szCs w:val="28"/>
                <w:vertAlign w:val="superscript"/>
                <w:lang w:val="en-US"/>
              </w:rPr>
            </w:pPr>
            <w:r>
              <w:rPr>
                <w:sz w:val="28"/>
                <w:szCs w:val="28"/>
                <w:lang w:val="kk-KZ"/>
              </w:rPr>
              <w:t>Кеуек өл</w:t>
            </w:r>
            <w:r w:rsidR="006A6F19">
              <w:rPr>
                <w:sz w:val="28"/>
                <w:szCs w:val="28"/>
                <w:lang w:val="kk-KZ"/>
              </w:rPr>
              <w:t>ш</w:t>
            </w:r>
            <w:r>
              <w:rPr>
                <w:sz w:val="28"/>
                <w:szCs w:val="28"/>
                <w:lang w:val="kk-KZ"/>
              </w:rPr>
              <w:t>емі</w:t>
            </w:r>
            <w:r w:rsidR="001B4C6A" w:rsidRPr="008126CE">
              <w:rPr>
                <w:sz w:val="28"/>
                <w:szCs w:val="28"/>
              </w:rPr>
              <w:t xml:space="preserve">, </w:t>
            </w:r>
            <w:proofErr w:type="spellStart"/>
            <w:r>
              <w:rPr>
                <w:sz w:val="28"/>
                <w:szCs w:val="28"/>
                <w:lang w:val="kk-KZ"/>
              </w:rPr>
              <w:t>нм</w:t>
            </w:r>
            <w:proofErr w:type="spellEnd"/>
            <w:r w:rsidR="006A6F19">
              <w:rPr>
                <w:sz w:val="28"/>
                <w:szCs w:val="28"/>
                <w:lang w:val="en-US"/>
              </w:rPr>
              <w:t xml:space="preserve"> </w:t>
            </w:r>
            <w:r w:rsidR="006A6F19">
              <w:rPr>
                <w:sz w:val="28"/>
                <w:szCs w:val="28"/>
                <w:vertAlign w:val="superscript"/>
                <w:lang w:val="en-US"/>
              </w:rPr>
              <w:t>[2]</w:t>
            </w:r>
          </w:p>
        </w:tc>
        <w:tc>
          <w:tcPr>
            <w:tcW w:w="952" w:type="pct"/>
            <w:vAlign w:val="center"/>
          </w:tcPr>
          <w:p w14:paraId="1AFEEB12" w14:textId="342E4F57" w:rsidR="00B51D9E" w:rsidRPr="00B51D9E" w:rsidRDefault="00C92820" w:rsidP="00B51D9E">
            <w:pPr>
              <w:jc w:val="center"/>
              <w:rPr>
                <w:sz w:val="28"/>
                <w:szCs w:val="28"/>
                <w:lang w:val="kk-KZ"/>
              </w:rPr>
            </w:pPr>
            <w:proofErr w:type="spellStart"/>
            <w:r w:rsidRPr="00DF3B94">
              <w:rPr>
                <w:color w:val="000000"/>
                <w:sz w:val="28"/>
                <w:szCs w:val="28"/>
              </w:rPr>
              <w:t>Дереккөз</w:t>
            </w:r>
            <w:proofErr w:type="spellEnd"/>
          </w:p>
        </w:tc>
      </w:tr>
      <w:tr w:rsidR="001B4C6A" w:rsidRPr="008126CE" w14:paraId="7BB2D538" w14:textId="77777777" w:rsidTr="001B2C3F">
        <w:trPr>
          <w:trHeight w:val="97"/>
        </w:trPr>
        <w:tc>
          <w:tcPr>
            <w:tcW w:w="1027" w:type="pct"/>
            <w:vAlign w:val="center"/>
          </w:tcPr>
          <w:p w14:paraId="73637CA4" w14:textId="77777777" w:rsidR="001B4C6A" w:rsidRPr="008126CE" w:rsidRDefault="001B4C6A" w:rsidP="008126CE">
            <w:pPr>
              <w:jc w:val="center"/>
              <w:rPr>
                <w:sz w:val="28"/>
                <w:szCs w:val="28"/>
              </w:rPr>
            </w:pPr>
            <w:r w:rsidRPr="008126CE">
              <w:rPr>
                <w:sz w:val="28"/>
                <w:szCs w:val="28"/>
              </w:rPr>
              <w:t>МСМ-41</w:t>
            </w:r>
          </w:p>
        </w:tc>
        <w:tc>
          <w:tcPr>
            <w:tcW w:w="1105" w:type="pct"/>
            <w:vAlign w:val="center"/>
          </w:tcPr>
          <w:p w14:paraId="4AB18974" w14:textId="77777777" w:rsidR="001B4C6A" w:rsidRPr="008126CE" w:rsidRDefault="001B4C6A" w:rsidP="008126CE">
            <w:pPr>
              <w:jc w:val="center"/>
              <w:rPr>
                <w:sz w:val="28"/>
                <w:szCs w:val="28"/>
              </w:rPr>
            </w:pPr>
            <w:r w:rsidRPr="008126CE">
              <w:rPr>
                <w:sz w:val="28"/>
                <w:szCs w:val="28"/>
              </w:rPr>
              <w:t>1</w:t>
            </w:r>
          </w:p>
        </w:tc>
        <w:tc>
          <w:tcPr>
            <w:tcW w:w="932" w:type="pct"/>
            <w:vAlign w:val="center"/>
          </w:tcPr>
          <w:p w14:paraId="17F2F3F2" w14:textId="77777777" w:rsidR="001B4C6A" w:rsidRPr="008126CE" w:rsidRDefault="001B4C6A" w:rsidP="008126CE">
            <w:pPr>
              <w:jc w:val="center"/>
              <w:rPr>
                <w:sz w:val="28"/>
                <w:szCs w:val="28"/>
              </w:rPr>
            </w:pPr>
            <w:r w:rsidRPr="008126CE">
              <w:rPr>
                <w:sz w:val="28"/>
                <w:szCs w:val="28"/>
              </w:rPr>
              <w:t>1600</w:t>
            </w:r>
          </w:p>
        </w:tc>
        <w:tc>
          <w:tcPr>
            <w:tcW w:w="982" w:type="pct"/>
            <w:vAlign w:val="center"/>
          </w:tcPr>
          <w:p w14:paraId="5E85455B" w14:textId="31881003" w:rsidR="001B4C6A" w:rsidRPr="008126CE" w:rsidRDefault="001B4C6A" w:rsidP="008126CE">
            <w:pPr>
              <w:jc w:val="center"/>
              <w:rPr>
                <w:sz w:val="28"/>
                <w:szCs w:val="28"/>
              </w:rPr>
            </w:pPr>
            <w:r w:rsidRPr="008126CE">
              <w:rPr>
                <w:sz w:val="28"/>
                <w:szCs w:val="28"/>
              </w:rPr>
              <w:t>2</w:t>
            </w:r>
            <w:r w:rsidR="000440E5">
              <w:rPr>
                <w:sz w:val="28"/>
                <w:szCs w:val="28"/>
                <w:lang w:val="en-US"/>
              </w:rPr>
              <w:t>-</w:t>
            </w:r>
            <w:r w:rsidRPr="008126CE">
              <w:rPr>
                <w:sz w:val="28"/>
                <w:szCs w:val="28"/>
              </w:rPr>
              <w:t>10</w:t>
            </w:r>
          </w:p>
        </w:tc>
        <w:sdt>
          <w:sdtPr>
            <w:rPr>
              <w:color w:val="000000"/>
              <w:sz w:val="28"/>
              <w:szCs w:val="28"/>
              <w:lang w:val="en-US"/>
            </w:rPr>
            <w:tag w:val="MENDELEY_CITATION_v3_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"/>
            <w:id w:val="-1281262098"/>
            <w:placeholder>
              <w:docPart w:val="DefaultPlaceholder_-1854013440"/>
            </w:placeholder>
          </w:sdtPr>
          <w:sdtContent>
            <w:tc>
              <w:tcPr>
                <w:tcW w:w="952" w:type="pct"/>
                <w:vAlign w:val="center"/>
              </w:tcPr>
              <w:p w14:paraId="39C2A7F9" w14:textId="3D943B2F" w:rsidR="001B4C6A" w:rsidRPr="008126CE" w:rsidRDefault="006857E3" w:rsidP="008126CE">
                <w:pPr>
                  <w:jc w:val="both"/>
                  <w:rPr>
                    <w:sz w:val="28"/>
                    <w:szCs w:val="28"/>
                    <w:lang w:val="en-US"/>
                  </w:rPr>
                </w:pPr>
                <w:r w:rsidRPr="006857E3">
                  <w:rPr>
                    <w:color w:val="000000"/>
                    <w:sz w:val="28"/>
                    <w:szCs w:val="28"/>
                    <w:lang w:val="en-US"/>
                  </w:rPr>
                  <w:t>[58, б. 155]</w:t>
                </w:r>
              </w:p>
            </w:tc>
          </w:sdtContent>
        </w:sdt>
      </w:tr>
      <w:tr w:rsidR="001B4C6A" w:rsidRPr="008126CE" w14:paraId="799FB3E1" w14:textId="77777777" w:rsidTr="001B2C3F">
        <w:trPr>
          <w:trHeight w:val="567"/>
        </w:trPr>
        <w:tc>
          <w:tcPr>
            <w:tcW w:w="1027" w:type="pct"/>
            <w:vAlign w:val="center"/>
          </w:tcPr>
          <w:p w14:paraId="16AAB66A" w14:textId="77777777" w:rsidR="001B4C6A" w:rsidRPr="008126CE" w:rsidRDefault="001B4C6A" w:rsidP="008126CE">
            <w:pPr>
              <w:jc w:val="center"/>
              <w:rPr>
                <w:sz w:val="28"/>
                <w:szCs w:val="28"/>
                <w:lang w:val="en-US"/>
              </w:rPr>
            </w:pPr>
            <w:r w:rsidRPr="008126CE">
              <w:rPr>
                <w:sz w:val="28"/>
                <w:szCs w:val="28"/>
              </w:rPr>
              <w:t>МСМ-4</w:t>
            </w:r>
            <w:r w:rsidRPr="008126CE">
              <w:rPr>
                <w:sz w:val="28"/>
                <w:szCs w:val="28"/>
                <w:lang w:val="en-US"/>
              </w:rPr>
              <w:t>8</w:t>
            </w:r>
          </w:p>
        </w:tc>
        <w:tc>
          <w:tcPr>
            <w:tcW w:w="1105" w:type="pct"/>
            <w:vAlign w:val="center"/>
          </w:tcPr>
          <w:p w14:paraId="2E24B7BB" w14:textId="4798B5D4" w:rsidR="001B4C6A" w:rsidRPr="008126CE" w:rsidRDefault="001B4C6A" w:rsidP="008126CE">
            <w:pPr>
              <w:jc w:val="center"/>
              <w:rPr>
                <w:sz w:val="28"/>
                <w:szCs w:val="28"/>
              </w:rPr>
            </w:pPr>
            <w:r w:rsidRPr="008126CE">
              <w:rPr>
                <w:sz w:val="28"/>
                <w:szCs w:val="28"/>
              </w:rPr>
              <w:t>0</w:t>
            </w:r>
            <w:r w:rsidR="0001305B">
              <w:rPr>
                <w:sz w:val="28"/>
                <w:szCs w:val="28"/>
                <w:lang w:val="en-US"/>
              </w:rPr>
              <w:t>,</w:t>
            </w:r>
            <w:r w:rsidRPr="008126CE">
              <w:rPr>
                <w:sz w:val="28"/>
                <w:szCs w:val="28"/>
              </w:rPr>
              <w:t>8</w:t>
            </w:r>
            <w:r w:rsidR="000440E5">
              <w:rPr>
                <w:sz w:val="28"/>
                <w:szCs w:val="28"/>
                <w:lang w:val="en-US"/>
              </w:rPr>
              <w:t>-</w:t>
            </w:r>
            <w:r w:rsidRPr="008126CE">
              <w:rPr>
                <w:sz w:val="28"/>
                <w:szCs w:val="28"/>
              </w:rPr>
              <w:t>1</w:t>
            </w:r>
            <w:r w:rsidR="00BA3F86">
              <w:rPr>
                <w:sz w:val="28"/>
                <w:szCs w:val="28"/>
              </w:rPr>
              <w:t>,</w:t>
            </w:r>
            <w:r w:rsidRPr="008126CE">
              <w:rPr>
                <w:sz w:val="28"/>
                <w:szCs w:val="28"/>
              </w:rPr>
              <w:t>2</w:t>
            </w:r>
          </w:p>
        </w:tc>
        <w:tc>
          <w:tcPr>
            <w:tcW w:w="932" w:type="pct"/>
            <w:vAlign w:val="center"/>
          </w:tcPr>
          <w:p w14:paraId="51A955C0" w14:textId="77777777" w:rsidR="001B4C6A" w:rsidRPr="008126CE" w:rsidRDefault="001B4C6A" w:rsidP="008126CE">
            <w:pPr>
              <w:jc w:val="center"/>
              <w:rPr>
                <w:sz w:val="28"/>
                <w:szCs w:val="28"/>
              </w:rPr>
            </w:pPr>
            <w:r w:rsidRPr="008126CE">
              <w:rPr>
                <w:sz w:val="28"/>
                <w:szCs w:val="28"/>
              </w:rPr>
              <w:t>1364</w:t>
            </w:r>
          </w:p>
        </w:tc>
        <w:tc>
          <w:tcPr>
            <w:tcW w:w="982" w:type="pct"/>
            <w:vAlign w:val="center"/>
          </w:tcPr>
          <w:p w14:paraId="684B9844" w14:textId="4CB65A27" w:rsidR="001B4C6A" w:rsidRPr="008126CE" w:rsidRDefault="001B4C6A" w:rsidP="008126CE">
            <w:pPr>
              <w:jc w:val="center"/>
              <w:rPr>
                <w:sz w:val="28"/>
                <w:szCs w:val="28"/>
              </w:rPr>
            </w:pPr>
            <w:r w:rsidRPr="008126CE">
              <w:rPr>
                <w:sz w:val="28"/>
                <w:szCs w:val="28"/>
              </w:rPr>
              <w:t>3</w:t>
            </w:r>
            <w:r w:rsidR="000440E5">
              <w:rPr>
                <w:sz w:val="28"/>
                <w:szCs w:val="28"/>
                <w:lang w:val="en-US"/>
              </w:rPr>
              <w:t>-</w:t>
            </w:r>
            <w:r w:rsidRPr="008126CE">
              <w:rPr>
                <w:sz w:val="28"/>
                <w:szCs w:val="28"/>
              </w:rPr>
              <w:t>4</w:t>
            </w:r>
          </w:p>
        </w:tc>
        <w:sdt>
          <w:sdtPr>
            <w:rPr>
              <w:color w:val="000000"/>
              <w:sz w:val="28"/>
              <w:szCs w:val="28"/>
            </w:rPr>
            <w:tag w:val="MENDELEY_CITATION_v3_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"/>
            <w:id w:val="1295177769"/>
            <w:placeholder>
              <w:docPart w:val="DefaultPlaceholder_-1854013440"/>
            </w:placeholder>
          </w:sdtPr>
          <w:sdtContent>
            <w:tc>
              <w:tcPr>
                <w:tcW w:w="952" w:type="pct"/>
                <w:vAlign w:val="center"/>
              </w:tcPr>
              <w:p w14:paraId="371D49A9" w14:textId="1749DFC3" w:rsidR="001B4C6A" w:rsidRPr="008126CE" w:rsidRDefault="006857E3" w:rsidP="008126CE">
                <w:pPr>
                  <w:jc w:val="both"/>
                  <w:rPr>
                    <w:sz w:val="28"/>
                    <w:szCs w:val="28"/>
                  </w:rPr>
                </w:pPr>
                <w:r w:rsidRPr="006857E3">
                  <w:rPr>
                    <w:color w:val="000000"/>
                    <w:sz w:val="28"/>
                    <w:szCs w:val="28"/>
                  </w:rPr>
                  <w:t>[67, б. 4]</w:t>
                </w:r>
              </w:p>
            </w:tc>
          </w:sdtContent>
        </w:sdt>
      </w:tr>
      <w:tr w:rsidR="001B4C6A" w:rsidRPr="008126CE" w14:paraId="4D7D03B5" w14:textId="77777777" w:rsidTr="001B2C3F">
        <w:trPr>
          <w:trHeight w:val="486"/>
        </w:trPr>
        <w:tc>
          <w:tcPr>
            <w:tcW w:w="1027" w:type="pct"/>
            <w:vAlign w:val="center"/>
          </w:tcPr>
          <w:p w14:paraId="7EC4B69F" w14:textId="77777777" w:rsidR="001B4C6A" w:rsidRPr="008126CE" w:rsidRDefault="001B4C6A" w:rsidP="008126CE">
            <w:pPr>
              <w:jc w:val="center"/>
              <w:rPr>
                <w:sz w:val="28"/>
                <w:szCs w:val="28"/>
              </w:rPr>
            </w:pPr>
            <w:r w:rsidRPr="008126CE">
              <w:rPr>
                <w:sz w:val="28"/>
                <w:szCs w:val="28"/>
                <w:lang w:val="en-US"/>
              </w:rPr>
              <w:t>SBA-15</w:t>
            </w:r>
          </w:p>
        </w:tc>
        <w:tc>
          <w:tcPr>
            <w:tcW w:w="1105" w:type="pct"/>
            <w:vAlign w:val="center"/>
          </w:tcPr>
          <w:p w14:paraId="5B9EE394" w14:textId="16D1A397" w:rsidR="001B4C6A" w:rsidRPr="008126CE" w:rsidRDefault="001B4C6A" w:rsidP="008126CE">
            <w:pPr>
              <w:jc w:val="center"/>
              <w:rPr>
                <w:sz w:val="28"/>
                <w:szCs w:val="28"/>
              </w:rPr>
            </w:pPr>
            <w:r w:rsidRPr="008126CE">
              <w:rPr>
                <w:sz w:val="28"/>
                <w:szCs w:val="28"/>
              </w:rPr>
              <w:t>3</w:t>
            </w:r>
            <w:r w:rsidR="0001305B">
              <w:rPr>
                <w:sz w:val="28"/>
                <w:szCs w:val="28"/>
              </w:rPr>
              <w:t>,</w:t>
            </w:r>
            <w:r w:rsidRPr="008126CE">
              <w:rPr>
                <w:sz w:val="28"/>
                <w:szCs w:val="28"/>
              </w:rPr>
              <w:t>1</w:t>
            </w:r>
            <w:r w:rsidR="000440E5">
              <w:rPr>
                <w:sz w:val="28"/>
                <w:szCs w:val="28"/>
                <w:lang w:val="en-US"/>
              </w:rPr>
              <w:t>-</w:t>
            </w:r>
            <w:r w:rsidRPr="008126CE">
              <w:rPr>
                <w:sz w:val="28"/>
                <w:szCs w:val="28"/>
              </w:rPr>
              <w:t>6</w:t>
            </w:r>
            <w:r w:rsidR="00BA3F86">
              <w:rPr>
                <w:sz w:val="28"/>
                <w:szCs w:val="28"/>
              </w:rPr>
              <w:t>,</w:t>
            </w:r>
            <w:r w:rsidRPr="008126CE">
              <w:rPr>
                <w:sz w:val="28"/>
                <w:szCs w:val="28"/>
              </w:rPr>
              <w:t>4</w:t>
            </w:r>
          </w:p>
        </w:tc>
        <w:tc>
          <w:tcPr>
            <w:tcW w:w="932" w:type="pct"/>
            <w:vAlign w:val="center"/>
          </w:tcPr>
          <w:p w14:paraId="798D7B4E" w14:textId="77777777" w:rsidR="001B4C6A" w:rsidRPr="008126CE" w:rsidRDefault="001B4C6A" w:rsidP="008126CE">
            <w:pPr>
              <w:jc w:val="center"/>
              <w:rPr>
                <w:sz w:val="28"/>
                <w:szCs w:val="28"/>
              </w:rPr>
            </w:pPr>
            <w:r w:rsidRPr="008126CE">
              <w:rPr>
                <w:sz w:val="28"/>
                <w:szCs w:val="28"/>
              </w:rPr>
              <w:t>1000</w:t>
            </w:r>
          </w:p>
        </w:tc>
        <w:tc>
          <w:tcPr>
            <w:tcW w:w="982" w:type="pct"/>
            <w:vAlign w:val="center"/>
          </w:tcPr>
          <w:p w14:paraId="43C057AC" w14:textId="13E8C88C" w:rsidR="001B4C6A" w:rsidRPr="008126CE" w:rsidRDefault="001B4C6A" w:rsidP="008126CE">
            <w:pPr>
              <w:jc w:val="center"/>
              <w:rPr>
                <w:sz w:val="28"/>
                <w:szCs w:val="28"/>
              </w:rPr>
            </w:pPr>
            <w:r w:rsidRPr="008126CE">
              <w:rPr>
                <w:sz w:val="28"/>
                <w:szCs w:val="28"/>
              </w:rPr>
              <w:t>4</w:t>
            </w:r>
            <w:r w:rsidR="0001305B">
              <w:rPr>
                <w:sz w:val="28"/>
                <w:szCs w:val="28"/>
                <w:lang w:val="en-US"/>
              </w:rPr>
              <w:t>,</w:t>
            </w:r>
            <w:r w:rsidRPr="008126CE">
              <w:rPr>
                <w:sz w:val="28"/>
                <w:szCs w:val="28"/>
              </w:rPr>
              <w:t>6</w:t>
            </w:r>
            <w:r w:rsidR="000440E5">
              <w:rPr>
                <w:sz w:val="28"/>
                <w:szCs w:val="28"/>
              </w:rPr>
              <w:t>-</w:t>
            </w:r>
            <w:r w:rsidRPr="008126CE">
              <w:rPr>
                <w:sz w:val="28"/>
                <w:szCs w:val="28"/>
              </w:rPr>
              <w:t>30</w:t>
            </w:r>
          </w:p>
        </w:tc>
        <w:sdt>
          <w:sdtPr>
            <w:rPr>
              <w:color w:val="000000"/>
              <w:sz w:val="28"/>
              <w:szCs w:val="28"/>
            </w:rPr>
            <w:tag w:val="MENDELEY_CITATION_v3_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"/>
            <w:id w:val="-1124304146"/>
            <w:placeholder>
              <w:docPart w:val="DefaultPlaceholder_-1854013440"/>
            </w:placeholder>
          </w:sdtPr>
          <w:sdtContent>
            <w:tc>
              <w:tcPr>
                <w:tcW w:w="952" w:type="pct"/>
                <w:vAlign w:val="center"/>
              </w:tcPr>
              <w:p w14:paraId="44F03062" w14:textId="1ADECA53" w:rsidR="001B4C6A" w:rsidRPr="008126CE" w:rsidRDefault="006857E3" w:rsidP="008126CE">
                <w:pPr>
                  <w:jc w:val="both"/>
                  <w:rPr>
                    <w:sz w:val="28"/>
                    <w:szCs w:val="28"/>
                  </w:rPr>
                </w:pPr>
                <w:r w:rsidRPr="006857E3">
                  <w:rPr>
                    <w:color w:val="000000"/>
                    <w:sz w:val="28"/>
                    <w:szCs w:val="28"/>
                  </w:rPr>
                  <w:t>[86, б. 97]</w:t>
                </w:r>
              </w:p>
            </w:tc>
          </w:sdtContent>
        </w:sdt>
      </w:tr>
      <w:tr w:rsidR="001B4C6A" w:rsidRPr="008126CE" w14:paraId="49830971" w14:textId="77777777" w:rsidTr="001B2C3F">
        <w:trPr>
          <w:trHeight w:val="486"/>
        </w:trPr>
        <w:tc>
          <w:tcPr>
            <w:tcW w:w="1027" w:type="pct"/>
            <w:vAlign w:val="center"/>
          </w:tcPr>
          <w:p w14:paraId="50040401" w14:textId="77777777" w:rsidR="001B4C6A" w:rsidRPr="008126CE" w:rsidRDefault="001B4C6A" w:rsidP="008126CE">
            <w:pPr>
              <w:jc w:val="center"/>
              <w:rPr>
                <w:sz w:val="28"/>
                <w:szCs w:val="28"/>
                <w:lang w:val="en-US"/>
              </w:rPr>
            </w:pPr>
            <w:r w:rsidRPr="008126CE">
              <w:rPr>
                <w:sz w:val="28"/>
                <w:szCs w:val="28"/>
                <w:lang w:val="en-US"/>
              </w:rPr>
              <w:t>SBA-16</w:t>
            </w:r>
          </w:p>
        </w:tc>
        <w:tc>
          <w:tcPr>
            <w:tcW w:w="1105" w:type="pct"/>
            <w:vAlign w:val="center"/>
          </w:tcPr>
          <w:p w14:paraId="451A7E9E" w14:textId="3FB83891" w:rsidR="001B4C6A" w:rsidRPr="008126CE" w:rsidRDefault="001B4C6A" w:rsidP="008126CE">
            <w:pPr>
              <w:jc w:val="center"/>
              <w:rPr>
                <w:sz w:val="28"/>
                <w:szCs w:val="28"/>
                <w:lang w:val="en-US"/>
              </w:rPr>
            </w:pPr>
            <w:r w:rsidRPr="008126CE">
              <w:rPr>
                <w:sz w:val="28"/>
                <w:szCs w:val="28"/>
                <w:lang w:val="en-US"/>
              </w:rPr>
              <w:t>3</w:t>
            </w:r>
            <w:r w:rsidR="0001305B">
              <w:rPr>
                <w:sz w:val="28"/>
                <w:szCs w:val="28"/>
                <w:lang w:val="en-US"/>
              </w:rPr>
              <w:t>,</w:t>
            </w:r>
            <w:r w:rsidRPr="008126CE">
              <w:rPr>
                <w:sz w:val="28"/>
                <w:szCs w:val="28"/>
                <w:lang w:val="en-US"/>
              </w:rPr>
              <w:t>2</w:t>
            </w:r>
          </w:p>
        </w:tc>
        <w:tc>
          <w:tcPr>
            <w:tcW w:w="932" w:type="pct"/>
            <w:vAlign w:val="center"/>
          </w:tcPr>
          <w:p w14:paraId="24784E97" w14:textId="77777777" w:rsidR="001B4C6A" w:rsidRPr="008126CE" w:rsidRDefault="001B4C6A" w:rsidP="008126CE">
            <w:pPr>
              <w:jc w:val="center"/>
              <w:rPr>
                <w:sz w:val="28"/>
                <w:szCs w:val="28"/>
                <w:lang w:val="en-US"/>
              </w:rPr>
            </w:pPr>
            <w:r w:rsidRPr="008126CE">
              <w:rPr>
                <w:sz w:val="28"/>
                <w:szCs w:val="28"/>
                <w:lang w:val="en-US"/>
              </w:rPr>
              <w:t>669</w:t>
            </w:r>
          </w:p>
        </w:tc>
        <w:tc>
          <w:tcPr>
            <w:tcW w:w="982" w:type="pct"/>
            <w:vAlign w:val="center"/>
          </w:tcPr>
          <w:p w14:paraId="366BAC81" w14:textId="464F963B" w:rsidR="001B4C6A" w:rsidRPr="008126CE" w:rsidRDefault="001B4C6A" w:rsidP="008126CE">
            <w:pPr>
              <w:jc w:val="center"/>
              <w:rPr>
                <w:sz w:val="28"/>
                <w:szCs w:val="28"/>
              </w:rPr>
            </w:pPr>
            <w:r w:rsidRPr="008126CE">
              <w:rPr>
                <w:sz w:val="28"/>
                <w:szCs w:val="28"/>
                <w:lang w:val="en-US"/>
              </w:rPr>
              <w:t>9</w:t>
            </w:r>
            <w:r w:rsidR="00676D2F">
              <w:rPr>
                <w:sz w:val="28"/>
                <w:szCs w:val="28"/>
                <w:lang w:val="en-US"/>
              </w:rPr>
              <w:t>,</w:t>
            </w:r>
            <w:r w:rsidRPr="008126CE">
              <w:rPr>
                <w:sz w:val="28"/>
                <w:szCs w:val="28"/>
                <w:lang w:val="en-US"/>
              </w:rPr>
              <w:t>7</w:t>
            </w:r>
          </w:p>
        </w:tc>
        <w:sdt>
          <w:sdtPr>
            <w:rPr>
              <w:color w:val="000000"/>
              <w:sz w:val="28"/>
              <w:szCs w:val="28"/>
            </w:rPr>
            <w:tag w:val="MENDELEY_CITATION_v3_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"/>
            <w:id w:val="-1376922909"/>
            <w:placeholder>
              <w:docPart w:val="DefaultPlaceholder_-1854013440"/>
            </w:placeholder>
          </w:sdtPr>
          <w:sdtContent>
            <w:tc>
              <w:tcPr>
                <w:tcW w:w="952" w:type="pct"/>
                <w:vAlign w:val="center"/>
              </w:tcPr>
              <w:p w14:paraId="5BC5ACCD" w14:textId="56AC8805" w:rsidR="001B4C6A" w:rsidRPr="008126CE" w:rsidRDefault="006857E3" w:rsidP="008126CE">
                <w:pPr>
                  <w:jc w:val="both"/>
                  <w:rPr>
                    <w:sz w:val="28"/>
                    <w:szCs w:val="28"/>
                  </w:rPr>
                </w:pPr>
                <w:r w:rsidRPr="006857E3">
                  <w:rPr>
                    <w:color w:val="000000"/>
                    <w:sz w:val="28"/>
                    <w:szCs w:val="28"/>
                  </w:rPr>
                  <w:t>[104, б. 8977]</w:t>
                </w:r>
              </w:p>
            </w:tc>
          </w:sdtContent>
        </w:sdt>
      </w:tr>
      <w:tr w:rsidR="001B4C6A" w:rsidRPr="008126CE" w14:paraId="448BA405" w14:textId="77777777" w:rsidTr="001B2C3F">
        <w:trPr>
          <w:trHeight w:val="197"/>
        </w:trPr>
        <w:tc>
          <w:tcPr>
            <w:tcW w:w="1027" w:type="pct"/>
            <w:vAlign w:val="center"/>
          </w:tcPr>
          <w:p w14:paraId="430E0D24" w14:textId="77777777" w:rsidR="001B4C6A" w:rsidRPr="008126CE" w:rsidRDefault="001B4C6A" w:rsidP="008126CE">
            <w:pPr>
              <w:jc w:val="center"/>
              <w:rPr>
                <w:sz w:val="28"/>
                <w:szCs w:val="28"/>
              </w:rPr>
            </w:pPr>
            <w:r w:rsidRPr="008126CE">
              <w:rPr>
                <w:sz w:val="28"/>
                <w:szCs w:val="28"/>
                <w:lang w:val="en-US"/>
              </w:rPr>
              <w:t>HMS</w:t>
            </w:r>
          </w:p>
        </w:tc>
        <w:tc>
          <w:tcPr>
            <w:tcW w:w="1105" w:type="pct"/>
            <w:vAlign w:val="center"/>
          </w:tcPr>
          <w:p w14:paraId="0D1AF6CC" w14:textId="05D98314" w:rsidR="001B4C6A" w:rsidRPr="008126CE" w:rsidRDefault="001B4C6A" w:rsidP="008126CE">
            <w:pPr>
              <w:jc w:val="center"/>
              <w:rPr>
                <w:sz w:val="28"/>
                <w:szCs w:val="28"/>
                <w:lang w:val="en-US"/>
              </w:rPr>
            </w:pPr>
            <w:r w:rsidRPr="008126CE">
              <w:rPr>
                <w:sz w:val="28"/>
                <w:szCs w:val="28"/>
              </w:rPr>
              <w:t>2</w:t>
            </w:r>
            <w:r w:rsidR="000440E5">
              <w:rPr>
                <w:sz w:val="28"/>
                <w:szCs w:val="28"/>
                <w:lang w:val="en-US"/>
              </w:rPr>
              <w:t>-</w:t>
            </w:r>
            <w:r w:rsidRPr="008126CE">
              <w:rPr>
                <w:sz w:val="28"/>
                <w:szCs w:val="28"/>
              </w:rPr>
              <w:t>3</w:t>
            </w:r>
          </w:p>
        </w:tc>
        <w:tc>
          <w:tcPr>
            <w:tcW w:w="932" w:type="pct"/>
            <w:vAlign w:val="center"/>
          </w:tcPr>
          <w:p w14:paraId="5E7AA5FB" w14:textId="77777777" w:rsidR="001B4C6A" w:rsidRPr="008126CE" w:rsidRDefault="001B4C6A" w:rsidP="008126CE">
            <w:pPr>
              <w:jc w:val="center"/>
              <w:rPr>
                <w:sz w:val="28"/>
                <w:szCs w:val="28"/>
              </w:rPr>
            </w:pPr>
            <w:r w:rsidRPr="008126CE">
              <w:rPr>
                <w:sz w:val="28"/>
                <w:szCs w:val="28"/>
              </w:rPr>
              <w:t>11</w:t>
            </w:r>
            <w:r w:rsidRPr="008126CE">
              <w:rPr>
                <w:sz w:val="28"/>
                <w:szCs w:val="28"/>
                <w:lang w:val="en-US"/>
              </w:rPr>
              <w:t>50</w:t>
            </w:r>
          </w:p>
        </w:tc>
        <w:tc>
          <w:tcPr>
            <w:tcW w:w="982" w:type="pct"/>
            <w:vAlign w:val="center"/>
          </w:tcPr>
          <w:p w14:paraId="223E7F07" w14:textId="2AB3DD22" w:rsidR="001B4C6A" w:rsidRPr="008126CE" w:rsidRDefault="001B4C6A" w:rsidP="008126CE">
            <w:pPr>
              <w:jc w:val="center"/>
              <w:rPr>
                <w:sz w:val="28"/>
                <w:szCs w:val="28"/>
              </w:rPr>
            </w:pPr>
            <w:r w:rsidRPr="008126CE">
              <w:rPr>
                <w:sz w:val="28"/>
                <w:szCs w:val="28"/>
              </w:rPr>
              <w:t>2</w:t>
            </w:r>
            <w:r w:rsidR="0001305B">
              <w:rPr>
                <w:sz w:val="28"/>
                <w:szCs w:val="28"/>
              </w:rPr>
              <w:t>,</w:t>
            </w:r>
            <w:r w:rsidRPr="008126CE">
              <w:rPr>
                <w:sz w:val="28"/>
                <w:szCs w:val="28"/>
              </w:rPr>
              <w:t>4</w:t>
            </w:r>
            <w:r w:rsidR="000440E5">
              <w:rPr>
                <w:sz w:val="28"/>
                <w:szCs w:val="28"/>
                <w:lang w:val="en-US"/>
              </w:rPr>
              <w:t>-</w:t>
            </w:r>
            <w:r w:rsidRPr="008126CE">
              <w:rPr>
                <w:sz w:val="28"/>
                <w:szCs w:val="28"/>
              </w:rPr>
              <w:t>2</w:t>
            </w:r>
            <w:r w:rsidR="0001305B">
              <w:rPr>
                <w:sz w:val="28"/>
                <w:szCs w:val="28"/>
              </w:rPr>
              <w:t>,</w:t>
            </w:r>
            <w:r w:rsidRPr="008126CE">
              <w:rPr>
                <w:sz w:val="28"/>
                <w:szCs w:val="28"/>
              </w:rPr>
              <w:t>7</w:t>
            </w:r>
          </w:p>
        </w:tc>
        <w:sdt>
          <w:sdtPr>
            <w:rPr>
              <w:color w:val="000000"/>
              <w:sz w:val="28"/>
              <w:szCs w:val="28"/>
              <w:lang w:val="en-US"/>
            </w:rPr>
            <w:tag w:val="MENDELEY_CITATION_v3_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"/>
            <w:id w:val="-132023707"/>
            <w:placeholder>
              <w:docPart w:val="DefaultPlaceholder_-1854013440"/>
            </w:placeholder>
          </w:sdtPr>
          <w:sdtContent>
            <w:tc>
              <w:tcPr>
                <w:tcW w:w="952" w:type="pct"/>
                <w:vAlign w:val="center"/>
              </w:tcPr>
              <w:p w14:paraId="529BF826" w14:textId="12C54A9F" w:rsidR="001B4C6A" w:rsidRPr="008126CE" w:rsidRDefault="006857E3" w:rsidP="008126CE">
                <w:pPr>
                  <w:jc w:val="both"/>
                  <w:rPr>
                    <w:sz w:val="28"/>
                    <w:szCs w:val="28"/>
                    <w:lang w:val="en-US"/>
                  </w:rPr>
                </w:pPr>
                <w:r w:rsidRPr="006857E3">
                  <w:rPr>
                    <w:color w:val="000000"/>
                    <w:sz w:val="28"/>
                    <w:szCs w:val="28"/>
                    <w:lang w:val="en-US"/>
                  </w:rPr>
                  <w:t>[75, б. 91]</w:t>
                </w:r>
              </w:p>
            </w:tc>
          </w:sdtContent>
        </w:sdt>
      </w:tr>
      <w:tr w:rsidR="001B2C3F" w:rsidRPr="000A0610" w14:paraId="1097CF45" w14:textId="77777777" w:rsidTr="00F43192">
        <w:trPr>
          <w:trHeight w:val="197"/>
        </w:trPr>
        <w:tc>
          <w:tcPr>
            <w:tcW w:w="5000" w:type="pct"/>
            <w:gridSpan w:val="5"/>
            <w:vAlign w:val="center"/>
          </w:tcPr>
          <w:p w14:paraId="6FB2B5A8" w14:textId="77777777" w:rsidR="00FD6C97" w:rsidRPr="00FD6C97" w:rsidRDefault="001B2C3F" w:rsidP="00F43192">
            <w:pPr>
              <w:jc w:val="both"/>
              <w:rPr>
                <w:lang w:val="ru-KZ"/>
              </w:rPr>
            </w:pPr>
            <w:r w:rsidRPr="001653A1">
              <w:rPr>
                <w:lang w:val="kk-KZ"/>
              </w:rPr>
              <w:t>Ескерту:</w:t>
            </w:r>
            <w:r>
              <w:rPr>
                <w:lang w:val="kk-KZ"/>
              </w:rPr>
              <w:t xml:space="preserve"> </w:t>
            </w:r>
            <w:r w:rsidRPr="006A6F19">
              <w:rPr>
                <w:lang w:val="kk-KZ"/>
              </w:rPr>
              <w:t xml:space="preserve">[1] </w:t>
            </w:r>
            <w:r>
              <w:rPr>
                <w:lang w:val="kk-KZ"/>
              </w:rPr>
              <w:t>Меншікті бет</w:t>
            </w:r>
            <w:r w:rsidRPr="006A6F19">
              <w:rPr>
                <w:lang w:val="kk-KZ"/>
              </w:rPr>
              <w:t xml:space="preserve"> ауданы </w:t>
            </w:r>
            <w:proofErr w:type="spellStart"/>
            <w:r w:rsidRPr="00CF3AE6">
              <w:rPr>
                <w:lang w:val="kk-KZ"/>
              </w:rPr>
              <w:t>Брунауэр-Эмметт-Теллер</w:t>
            </w:r>
            <w:proofErr w:type="spellEnd"/>
            <w:r w:rsidRPr="00CF3AE6">
              <w:rPr>
                <w:lang w:val="kk-KZ"/>
              </w:rPr>
              <w:t xml:space="preserve"> (</w:t>
            </w:r>
            <w:r w:rsidRPr="001B2C3F">
              <w:rPr>
                <w:lang w:val="ru-KZ"/>
              </w:rPr>
              <w:t>Б</w:t>
            </w:r>
            <w:r w:rsidRPr="00CF3AE6">
              <w:rPr>
                <w:lang w:val="kk-KZ"/>
              </w:rPr>
              <w:t>ЭТ)</w:t>
            </w:r>
            <w:r w:rsidRPr="006A6F19">
              <w:rPr>
                <w:lang w:val="kk-KZ"/>
              </w:rPr>
              <w:t xml:space="preserve"> әдісімен есептелген [</w:t>
            </w:r>
            <w:r>
              <w:rPr>
                <w:lang w:val="kk-KZ"/>
              </w:rPr>
              <w:t>25, б. 315</w:t>
            </w:r>
            <w:r w:rsidRPr="006A6F19">
              <w:rPr>
                <w:lang w:val="kk-KZ"/>
              </w:rPr>
              <w:t>]</w:t>
            </w:r>
          </w:p>
          <w:p w14:paraId="68E0BBF7" w14:textId="0647130E" w:rsidR="001B2C3F" w:rsidRPr="00FD6C97" w:rsidRDefault="001B2C3F" w:rsidP="00F43192">
            <w:pPr>
              <w:jc w:val="both"/>
              <w:rPr>
                <w:lang w:val="kk-KZ"/>
              </w:rPr>
            </w:pPr>
            <w:r w:rsidRPr="006A6F19">
              <w:rPr>
                <w:lang w:val="kk-KZ"/>
              </w:rPr>
              <w:t xml:space="preserve">[2] Кеуек өлшемі </w:t>
            </w:r>
            <w:proofErr w:type="spellStart"/>
            <w:r w:rsidRPr="006A6F19">
              <w:rPr>
                <w:lang w:val="kk-KZ"/>
              </w:rPr>
              <w:t>Барретт-Джойнер-Халенд</w:t>
            </w:r>
            <w:proofErr w:type="spellEnd"/>
            <w:r w:rsidRPr="006A6F19">
              <w:rPr>
                <w:lang w:val="kk-KZ"/>
              </w:rPr>
              <w:t xml:space="preserve"> (BJH) әдісімен есептелген [</w:t>
            </w:r>
            <w:r>
              <w:rPr>
                <w:lang w:val="kk-KZ"/>
              </w:rPr>
              <w:t>26, б. 375</w:t>
            </w:r>
            <w:r w:rsidRPr="006A6F19">
              <w:rPr>
                <w:lang w:val="kk-KZ"/>
              </w:rPr>
              <w:t>]</w:t>
            </w:r>
          </w:p>
        </w:tc>
      </w:tr>
    </w:tbl>
    <w:p w14:paraId="662909C3" w14:textId="3FD9434A" w:rsidR="00F2174B" w:rsidRPr="008C2C19" w:rsidRDefault="00A324C1" w:rsidP="00224F9F">
      <w:pPr>
        <w:ind w:firstLine="567"/>
        <w:jc w:val="both"/>
        <w:rPr>
          <w:sz w:val="28"/>
          <w:szCs w:val="28"/>
          <w:lang w:val="kk-KZ"/>
        </w:rPr>
      </w:pPr>
      <w:r w:rsidRPr="00B51D9E">
        <w:rPr>
          <w:sz w:val="28"/>
          <w:szCs w:val="28"/>
          <w:lang w:val="kk-KZ"/>
        </w:rPr>
        <w:lastRenderedPageBreak/>
        <w:t>Бұл қасиеттер материалдардың әртүрлі салаларда қолданылуын анықтау үшін өте маңызды</w:t>
      </w:r>
      <w:r>
        <w:rPr>
          <w:sz w:val="28"/>
          <w:szCs w:val="28"/>
          <w:lang w:val="kk-KZ"/>
        </w:rPr>
        <w:t xml:space="preserve"> болып табылады</w:t>
      </w:r>
      <w:r w:rsidRPr="00B51D9E">
        <w:rPr>
          <w:sz w:val="28"/>
          <w:szCs w:val="28"/>
          <w:lang w:val="kk-KZ"/>
        </w:rPr>
        <w:t>.</w:t>
      </w:r>
      <w:r w:rsidR="00F2174B" w:rsidRPr="00F2174B">
        <w:rPr>
          <w:sz w:val="28"/>
          <w:szCs w:val="28"/>
          <w:lang w:val="kk-KZ"/>
        </w:rPr>
        <w:t xml:space="preserve"> </w:t>
      </w:r>
      <w:r w:rsidR="000B76DF">
        <w:rPr>
          <w:sz w:val="28"/>
          <w:szCs w:val="28"/>
          <w:lang w:val="kk-KZ"/>
        </w:rPr>
        <w:t>К</w:t>
      </w:r>
      <w:r w:rsidR="00F2174B" w:rsidRPr="00BE13BA">
        <w:rPr>
          <w:sz w:val="28"/>
          <w:szCs w:val="28"/>
          <w:lang w:val="kk-KZ"/>
        </w:rPr>
        <w:t>есте</w:t>
      </w:r>
      <w:r w:rsidR="000B76DF">
        <w:rPr>
          <w:sz w:val="28"/>
          <w:szCs w:val="28"/>
          <w:lang w:val="kk-KZ"/>
        </w:rPr>
        <w:t xml:space="preserve"> 3-т</w:t>
      </w:r>
      <w:r w:rsidR="00F2174B">
        <w:rPr>
          <w:sz w:val="28"/>
          <w:szCs w:val="28"/>
          <w:lang w:val="kk-KZ"/>
        </w:rPr>
        <w:t>е</w:t>
      </w:r>
      <w:r w:rsidR="00EA5192">
        <w:rPr>
          <w:sz w:val="28"/>
          <w:szCs w:val="28"/>
          <w:lang w:val="kk-KZ"/>
        </w:rPr>
        <w:t xml:space="preserve">гі </w:t>
      </w:r>
      <w:r w:rsidR="00F2174B">
        <w:rPr>
          <w:sz w:val="28"/>
          <w:szCs w:val="28"/>
          <w:lang w:val="kk-KZ"/>
        </w:rPr>
        <w:t>д</w:t>
      </w:r>
      <w:r w:rsidR="00F2174B" w:rsidRPr="00B51D9E">
        <w:rPr>
          <w:sz w:val="28"/>
          <w:szCs w:val="28"/>
          <w:lang w:val="kk-KZ"/>
        </w:rPr>
        <w:t xml:space="preserve">еректер </w:t>
      </w:r>
      <w:r w:rsidR="00CE73A4">
        <w:rPr>
          <w:sz w:val="28"/>
          <w:szCs w:val="28"/>
          <w:lang w:val="kk-KZ"/>
        </w:rPr>
        <w:t xml:space="preserve">материалдардың </w:t>
      </w:r>
      <w:r w:rsidR="00F2174B" w:rsidRPr="00B51D9E">
        <w:rPr>
          <w:sz w:val="28"/>
          <w:szCs w:val="28"/>
          <w:lang w:val="kk-KZ"/>
        </w:rPr>
        <w:t>құрылымдық сипаттамалар</w:t>
      </w:r>
      <w:r w:rsidR="00F2174B">
        <w:rPr>
          <w:sz w:val="28"/>
          <w:szCs w:val="28"/>
          <w:lang w:val="kk-KZ"/>
        </w:rPr>
        <w:t>ы бойынша</w:t>
      </w:r>
      <w:r w:rsidR="00F2174B" w:rsidRPr="00B51D9E">
        <w:rPr>
          <w:sz w:val="28"/>
          <w:szCs w:val="28"/>
          <w:lang w:val="kk-KZ"/>
        </w:rPr>
        <w:t xml:space="preserve"> айырмашылықтар</w:t>
      </w:r>
      <w:r w:rsidR="00020B3A">
        <w:rPr>
          <w:sz w:val="28"/>
          <w:szCs w:val="28"/>
          <w:lang w:val="kk-KZ"/>
        </w:rPr>
        <w:t>ын</w:t>
      </w:r>
      <w:r w:rsidR="00F2174B" w:rsidRPr="00B51D9E">
        <w:rPr>
          <w:sz w:val="28"/>
          <w:szCs w:val="28"/>
          <w:lang w:val="kk-KZ"/>
        </w:rPr>
        <w:t xml:space="preserve"> </w:t>
      </w:r>
      <w:r w:rsidR="00EA5192">
        <w:rPr>
          <w:sz w:val="28"/>
          <w:szCs w:val="28"/>
          <w:lang w:val="kk-KZ"/>
        </w:rPr>
        <w:t>көрсетеді</w:t>
      </w:r>
      <w:r w:rsidR="00F2174B">
        <w:rPr>
          <w:sz w:val="28"/>
          <w:szCs w:val="28"/>
          <w:lang w:val="kk-KZ"/>
        </w:rPr>
        <w:t xml:space="preserve">. Мысалы, </w:t>
      </w:r>
      <w:r w:rsidR="00F2174B" w:rsidRPr="00B51D9E">
        <w:rPr>
          <w:sz w:val="28"/>
          <w:szCs w:val="28"/>
          <w:lang w:val="kk-KZ"/>
        </w:rPr>
        <w:t>M41S материалдары жұқ</w:t>
      </w:r>
      <w:r w:rsidR="004320F7">
        <w:rPr>
          <w:sz w:val="28"/>
          <w:szCs w:val="28"/>
          <w:lang w:val="kk-KZ"/>
        </w:rPr>
        <w:t>а</w:t>
      </w:r>
      <w:r w:rsidR="00F2174B" w:rsidRPr="00F2174B">
        <w:rPr>
          <w:sz w:val="28"/>
          <w:szCs w:val="28"/>
          <w:lang w:val="kk-KZ"/>
        </w:rPr>
        <w:t xml:space="preserve"> </w:t>
      </w:r>
      <w:r w:rsidR="00F2174B" w:rsidRPr="00B51D9E">
        <w:rPr>
          <w:sz w:val="28"/>
          <w:szCs w:val="28"/>
          <w:lang w:val="kk-KZ"/>
        </w:rPr>
        <w:t>кеуек қабырғалары</w:t>
      </w:r>
      <w:r w:rsidR="00F2174B">
        <w:rPr>
          <w:sz w:val="28"/>
          <w:szCs w:val="28"/>
          <w:lang w:val="kk-KZ"/>
        </w:rPr>
        <w:t>н</w:t>
      </w:r>
      <w:r w:rsidR="00F2174B" w:rsidRPr="00B51D9E">
        <w:rPr>
          <w:sz w:val="28"/>
          <w:szCs w:val="28"/>
          <w:lang w:val="kk-KZ"/>
        </w:rPr>
        <w:t xml:space="preserve">, </w:t>
      </w:r>
      <w:r w:rsidR="00F2174B">
        <w:rPr>
          <w:sz w:val="28"/>
          <w:szCs w:val="28"/>
          <w:lang w:val="kk-KZ"/>
        </w:rPr>
        <w:t xml:space="preserve">жоғары меншікті </w:t>
      </w:r>
      <w:r w:rsidR="00F2174B" w:rsidRPr="00B51D9E">
        <w:rPr>
          <w:sz w:val="28"/>
          <w:szCs w:val="28"/>
          <w:lang w:val="kk-KZ"/>
        </w:rPr>
        <w:t>бет</w:t>
      </w:r>
      <w:r w:rsidR="00F2174B">
        <w:rPr>
          <w:sz w:val="28"/>
          <w:szCs w:val="28"/>
          <w:lang w:val="kk-KZ"/>
        </w:rPr>
        <w:t xml:space="preserve"> ауданын және кіші </w:t>
      </w:r>
      <w:proofErr w:type="spellStart"/>
      <w:r w:rsidR="00F2174B" w:rsidRPr="00B51D9E">
        <w:rPr>
          <w:sz w:val="28"/>
          <w:szCs w:val="28"/>
          <w:lang w:val="kk-KZ"/>
        </w:rPr>
        <w:t>ме</w:t>
      </w:r>
      <w:r w:rsidR="00F2174B">
        <w:rPr>
          <w:sz w:val="28"/>
          <w:szCs w:val="28"/>
          <w:lang w:val="kk-KZ"/>
        </w:rPr>
        <w:t>зокеуек</w:t>
      </w:r>
      <w:proofErr w:type="spellEnd"/>
      <w:r w:rsidR="00F2174B">
        <w:rPr>
          <w:sz w:val="28"/>
          <w:szCs w:val="28"/>
          <w:lang w:val="kk-KZ"/>
        </w:rPr>
        <w:t xml:space="preserve"> өлшемдерін көрсетсе, </w:t>
      </w:r>
      <w:r w:rsidR="00F2174B" w:rsidRPr="00B51D9E">
        <w:rPr>
          <w:sz w:val="28"/>
          <w:szCs w:val="28"/>
          <w:lang w:val="kk-KZ"/>
        </w:rPr>
        <w:t xml:space="preserve">SBA материалдарында </w:t>
      </w:r>
      <w:proofErr w:type="spellStart"/>
      <w:r w:rsidR="00F2174B" w:rsidRPr="00B51D9E">
        <w:rPr>
          <w:sz w:val="28"/>
          <w:szCs w:val="28"/>
          <w:lang w:val="kk-KZ"/>
        </w:rPr>
        <w:t>ме</w:t>
      </w:r>
      <w:r w:rsidR="00F2174B">
        <w:rPr>
          <w:sz w:val="28"/>
          <w:szCs w:val="28"/>
          <w:lang w:val="kk-KZ"/>
        </w:rPr>
        <w:t>зокеуектердің</w:t>
      </w:r>
      <w:proofErr w:type="spellEnd"/>
      <w:r w:rsidR="00F2174B">
        <w:rPr>
          <w:sz w:val="28"/>
          <w:szCs w:val="28"/>
          <w:lang w:val="kk-KZ"/>
        </w:rPr>
        <w:t xml:space="preserve"> </w:t>
      </w:r>
      <w:r w:rsidR="00F2174B" w:rsidRPr="00B51D9E">
        <w:rPr>
          <w:sz w:val="28"/>
          <w:szCs w:val="28"/>
          <w:lang w:val="kk-KZ"/>
        </w:rPr>
        <w:t xml:space="preserve">өлшемдері де, кеуек қабырғаларының </w:t>
      </w:r>
      <w:r w:rsidR="00F2174B">
        <w:rPr>
          <w:sz w:val="28"/>
          <w:szCs w:val="28"/>
          <w:lang w:val="kk-KZ"/>
        </w:rPr>
        <w:t>қалыңдығы</w:t>
      </w:r>
      <w:r w:rsidR="00F2174B" w:rsidRPr="00B51D9E">
        <w:rPr>
          <w:sz w:val="28"/>
          <w:szCs w:val="28"/>
          <w:lang w:val="kk-KZ"/>
        </w:rPr>
        <w:t xml:space="preserve"> д</w:t>
      </w:r>
      <w:r w:rsidR="00F2174B">
        <w:rPr>
          <w:sz w:val="28"/>
          <w:szCs w:val="28"/>
          <w:lang w:val="kk-KZ"/>
        </w:rPr>
        <w:t>а</w:t>
      </w:r>
      <w:r w:rsidR="00F2174B" w:rsidRPr="00B51D9E">
        <w:rPr>
          <w:sz w:val="28"/>
          <w:szCs w:val="28"/>
          <w:lang w:val="kk-KZ"/>
        </w:rPr>
        <w:t xml:space="preserve"> </w:t>
      </w:r>
      <w:r w:rsidR="00F2174B">
        <w:rPr>
          <w:sz w:val="28"/>
          <w:szCs w:val="28"/>
          <w:lang w:val="kk-KZ"/>
        </w:rPr>
        <w:t>жоғары болып келеді</w:t>
      </w:r>
      <w:r w:rsidR="00004CAD" w:rsidRPr="00004CAD">
        <w:rPr>
          <w:sz w:val="28"/>
          <w:szCs w:val="28"/>
          <w:lang w:val="kk-KZ"/>
        </w:rPr>
        <w:t xml:space="preserve"> </w:t>
      </w:r>
      <w:sdt>
        <w:sdtPr>
          <w:rPr>
            <w:color w:val="000000"/>
            <w:sz w:val="28"/>
            <w:szCs w:val="28"/>
            <w:lang w:val="kk-KZ"/>
          </w:rPr>
          <w:tag w:val="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"/>
          <w:id w:val="2107146533"/>
          <w:placeholder>
            <w:docPart w:val="DefaultPlaceholder_-1854013440"/>
          </w:placeholder>
        </w:sdtPr>
        <w:sdtContent>
          <w:r w:rsidR="006857E3" w:rsidRPr="006857E3">
            <w:rPr>
              <w:color w:val="000000"/>
              <w:sz w:val="28"/>
              <w:szCs w:val="28"/>
              <w:lang w:val="kk-KZ"/>
            </w:rPr>
            <w:t>[106–109]</w:t>
          </w:r>
        </w:sdtContent>
      </w:sdt>
      <w:r w:rsidR="00F2174B">
        <w:rPr>
          <w:sz w:val="28"/>
          <w:szCs w:val="28"/>
          <w:lang w:val="kk-KZ"/>
        </w:rPr>
        <w:t xml:space="preserve">. </w:t>
      </w:r>
    </w:p>
    <w:p w14:paraId="3F94F9D9" w14:textId="77777777" w:rsidR="002B1EF9" w:rsidRPr="008C2C19" w:rsidRDefault="002B1EF9" w:rsidP="00224F9F">
      <w:pPr>
        <w:ind w:firstLine="567"/>
        <w:jc w:val="both"/>
        <w:rPr>
          <w:sz w:val="28"/>
          <w:szCs w:val="28"/>
          <w:lang w:val="kk-KZ"/>
        </w:rPr>
      </w:pPr>
    </w:p>
    <w:p w14:paraId="47F28571" w14:textId="110F1CA3" w:rsidR="002B1EF9" w:rsidRPr="00E57860" w:rsidRDefault="00DE15B3" w:rsidP="00F437F0">
      <w:pPr>
        <w:pStyle w:val="a7"/>
        <w:numPr>
          <w:ilvl w:val="2"/>
          <w:numId w:val="29"/>
        </w:numPr>
        <w:tabs>
          <w:tab w:val="left" w:pos="1276"/>
        </w:tabs>
        <w:ind w:left="0" w:firstLine="567"/>
        <w:jc w:val="both"/>
        <w:rPr>
          <w:sz w:val="28"/>
          <w:szCs w:val="28"/>
          <w:lang w:val="kk-KZ"/>
        </w:rPr>
      </w:pPr>
      <w:proofErr w:type="spellStart"/>
      <w:r w:rsidRPr="00E57860">
        <w:rPr>
          <w:sz w:val="28"/>
          <w:szCs w:val="28"/>
        </w:rPr>
        <w:t>Басқа</w:t>
      </w:r>
      <w:proofErr w:type="spellEnd"/>
      <w:r w:rsidRPr="00E57860">
        <w:rPr>
          <w:sz w:val="28"/>
          <w:szCs w:val="28"/>
        </w:rPr>
        <w:t xml:space="preserve"> </w:t>
      </w:r>
      <w:proofErr w:type="spellStart"/>
      <w:r w:rsidRPr="00E57860">
        <w:rPr>
          <w:sz w:val="28"/>
          <w:szCs w:val="28"/>
        </w:rPr>
        <w:t>типті</w:t>
      </w:r>
      <w:proofErr w:type="spellEnd"/>
      <w:r w:rsidRPr="00E57860">
        <w:rPr>
          <w:sz w:val="28"/>
          <w:szCs w:val="28"/>
        </w:rPr>
        <w:t xml:space="preserve"> </w:t>
      </w:r>
      <w:proofErr w:type="spellStart"/>
      <w:r w:rsidRPr="00E57860">
        <w:rPr>
          <w:sz w:val="28"/>
          <w:szCs w:val="28"/>
        </w:rPr>
        <w:t>мезокеуекті</w:t>
      </w:r>
      <w:proofErr w:type="spellEnd"/>
      <w:r w:rsidRPr="00E57860">
        <w:rPr>
          <w:sz w:val="28"/>
          <w:szCs w:val="28"/>
        </w:rPr>
        <w:t xml:space="preserve"> </w:t>
      </w:r>
      <w:proofErr w:type="spellStart"/>
      <w:r w:rsidRPr="00E57860">
        <w:rPr>
          <w:sz w:val="28"/>
          <w:szCs w:val="28"/>
        </w:rPr>
        <w:t>материалдар</w:t>
      </w:r>
      <w:proofErr w:type="spellEnd"/>
    </w:p>
    <w:p w14:paraId="3E58A001" w14:textId="53BA2D36" w:rsidR="00F35EFF" w:rsidRDefault="002B1EF9" w:rsidP="00224F9F">
      <w:pPr>
        <w:ind w:firstLine="567"/>
        <w:jc w:val="both"/>
        <w:rPr>
          <w:sz w:val="28"/>
          <w:szCs w:val="28"/>
          <w:lang w:val="kk-KZ"/>
        </w:rPr>
      </w:pPr>
      <w:r w:rsidRPr="002B1EF9">
        <w:rPr>
          <w:sz w:val="28"/>
          <w:szCs w:val="28"/>
          <w:lang w:val="kk-KZ"/>
        </w:rPr>
        <w:t>Сонымен қатар, жақында көптеген зерттеулер кеуекті</w:t>
      </w:r>
      <w:r>
        <w:rPr>
          <w:sz w:val="28"/>
          <w:szCs w:val="28"/>
          <w:lang w:val="kk-KZ"/>
        </w:rPr>
        <w:t>ң</w:t>
      </w:r>
      <w:r w:rsidRPr="002B1EF9">
        <w:rPr>
          <w:sz w:val="28"/>
          <w:szCs w:val="28"/>
          <w:lang w:val="kk-KZ"/>
        </w:rPr>
        <w:t xml:space="preserve"> </w:t>
      </w:r>
      <w:r w:rsidR="00261C56">
        <w:rPr>
          <w:sz w:val="28"/>
          <w:szCs w:val="28"/>
          <w:lang w:val="kk-KZ"/>
        </w:rPr>
        <w:t>бітелуіне</w:t>
      </w:r>
      <w:r w:rsidRPr="002B1EF9">
        <w:rPr>
          <w:sz w:val="28"/>
          <w:szCs w:val="28"/>
          <w:lang w:val="kk-KZ"/>
        </w:rPr>
        <w:t xml:space="preserve"> төзімді және </w:t>
      </w:r>
      <w:r>
        <w:rPr>
          <w:sz w:val="28"/>
          <w:szCs w:val="28"/>
          <w:lang w:val="kk-KZ"/>
        </w:rPr>
        <w:t>ө</w:t>
      </w:r>
      <w:r w:rsidRPr="002B1EF9">
        <w:rPr>
          <w:sz w:val="28"/>
          <w:szCs w:val="28"/>
          <w:lang w:val="kk-KZ"/>
        </w:rPr>
        <w:t>німдерді қарапайым тасымал</w:t>
      </w:r>
      <w:r w:rsidR="00E766F0">
        <w:rPr>
          <w:sz w:val="28"/>
          <w:szCs w:val="28"/>
          <w:lang w:val="kk-KZ"/>
        </w:rPr>
        <w:t>дай</w:t>
      </w:r>
      <w:r>
        <w:rPr>
          <w:sz w:val="28"/>
          <w:szCs w:val="28"/>
          <w:lang w:val="kk-KZ"/>
        </w:rPr>
        <w:t xml:space="preserve">тын </w:t>
      </w:r>
      <w:r w:rsidRPr="002B1EF9">
        <w:rPr>
          <w:sz w:val="28"/>
          <w:szCs w:val="28"/>
          <w:lang w:val="kk-KZ"/>
        </w:rPr>
        <w:t xml:space="preserve">SBA-1, KIT-5 және FDU-1 сияқты үш өлшемді </w:t>
      </w:r>
      <w:proofErr w:type="spellStart"/>
      <w:r w:rsidR="0072254A">
        <w:rPr>
          <w:sz w:val="28"/>
          <w:szCs w:val="28"/>
          <w:lang w:val="kk-KZ"/>
        </w:rPr>
        <w:t>мезо</w:t>
      </w:r>
      <w:r w:rsidRPr="002B1EF9">
        <w:rPr>
          <w:sz w:val="28"/>
          <w:szCs w:val="28"/>
          <w:lang w:val="kk-KZ"/>
        </w:rPr>
        <w:t>кеуекті</w:t>
      </w:r>
      <w:proofErr w:type="spellEnd"/>
      <w:r w:rsidRPr="002B1EF9">
        <w:rPr>
          <w:sz w:val="28"/>
          <w:szCs w:val="28"/>
          <w:lang w:val="kk-KZ"/>
        </w:rPr>
        <w:t xml:space="preserve"> құрылымд</w:t>
      </w:r>
      <w:r w:rsidR="0072254A">
        <w:rPr>
          <w:sz w:val="28"/>
          <w:szCs w:val="28"/>
          <w:lang w:val="kk-KZ"/>
        </w:rPr>
        <w:t>ы</w:t>
      </w:r>
      <w:r w:rsidRPr="002B1EF9">
        <w:rPr>
          <w:sz w:val="28"/>
          <w:szCs w:val="28"/>
          <w:lang w:val="kk-KZ"/>
        </w:rPr>
        <w:t xml:space="preserve"> </w:t>
      </w:r>
      <w:r>
        <w:rPr>
          <w:sz w:val="28"/>
          <w:szCs w:val="28"/>
          <w:lang w:val="kk-KZ"/>
        </w:rPr>
        <w:t>материалдар</w:t>
      </w:r>
      <w:r w:rsidR="00C569AE">
        <w:rPr>
          <w:sz w:val="28"/>
          <w:szCs w:val="28"/>
          <w:lang w:val="kk-KZ"/>
        </w:rPr>
        <w:t xml:space="preserve">ға </w:t>
      </w:r>
      <w:r>
        <w:rPr>
          <w:sz w:val="28"/>
          <w:szCs w:val="28"/>
          <w:lang w:val="kk-KZ"/>
        </w:rPr>
        <w:t xml:space="preserve">арналған </w:t>
      </w:r>
      <w:sdt>
        <w:sdtPr>
          <w:rPr>
            <w:color w:val="000000"/>
            <w:sz w:val="28"/>
            <w:szCs w:val="28"/>
            <w:lang w:val="kk-KZ"/>
          </w:rPr>
          <w:tag w:val="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"/>
          <w:id w:val="717711650"/>
          <w:placeholder>
            <w:docPart w:val="DefaultPlaceholder_-1854013440"/>
          </w:placeholder>
        </w:sdtPr>
        <w:sdtContent>
          <w:r w:rsidR="006857E3" w:rsidRPr="006857E3">
            <w:rPr>
              <w:color w:val="000000"/>
              <w:sz w:val="28"/>
              <w:szCs w:val="28"/>
              <w:lang w:val="kk-KZ"/>
            </w:rPr>
            <w:t>[110–113]</w:t>
          </w:r>
        </w:sdtContent>
      </w:sdt>
      <w:r>
        <w:rPr>
          <w:sz w:val="28"/>
          <w:szCs w:val="28"/>
          <w:lang w:val="kk-KZ"/>
        </w:rPr>
        <w:t xml:space="preserve">. </w:t>
      </w:r>
      <w:r w:rsidR="00C569AE" w:rsidRPr="00C569AE">
        <w:rPr>
          <w:sz w:val="28"/>
          <w:szCs w:val="28"/>
          <w:lang w:val="kk-KZ"/>
        </w:rPr>
        <w:t xml:space="preserve">Кубтық кеңістіктік топтар, мысалы, Fm3m (KIT-5 және FDU-1), қышқыл ортада </w:t>
      </w:r>
      <w:proofErr w:type="spellStart"/>
      <w:r w:rsidR="00C569AE" w:rsidRPr="00C569AE">
        <w:rPr>
          <w:sz w:val="28"/>
          <w:szCs w:val="28"/>
          <w:lang w:val="kk-KZ"/>
        </w:rPr>
        <w:t>Pluronic</w:t>
      </w:r>
      <w:proofErr w:type="spellEnd"/>
      <w:r w:rsidR="00C569AE" w:rsidRPr="00C569AE">
        <w:rPr>
          <w:sz w:val="28"/>
          <w:szCs w:val="28"/>
          <w:lang w:val="kk-KZ"/>
        </w:rPr>
        <w:t xml:space="preserve"> F127® </w:t>
      </w:r>
      <w:proofErr w:type="spellStart"/>
      <w:r w:rsidR="00C569AE" w:rsidRPr="00C569AE">
        <w:rPr>
          <w:sz w:val="28"/>
          <w:szCs w:val="28"/>
          <w:lang w:val="kk-KZ"/>
        </w:rPr>
        <w:t>сополимер</w:t>
      </w:r>
      <w:proofErr w:type="spellEnd"/>
      <w:r w:rsidR="00980127">
        <w:rPr>
          <w:sz w:val="28"/>
          <w:szCs w:val="28"/>
          <w:lang w:val="kk-KZ"/>
        </w:rPr>
        <w:t xml:space="preserve"> </w:t>
      </w:r>
      <w:proofErr w:type="spellStart"/>
      <w:r w:rsidR="00C569AE">
        <w:rPr>
          <w:sz w:val="28"/>
          <w:szCs w:val="28"/>
          <w:lang w:val="kk-KZ"/>
        </w:rPr>
        <w:t>темплатын</w:t>
      </w:r>
      <w:proofErr w:type="spellEnd"/>
      <w:r w:rsidR="00C569AE" w:rsidRPr="00C569AE">
        <w:rPr>
          <w:sz w:val="28"/>
          <w:szCs w:val="28"/>
          <w:lang w:val="kk-KZ"/>
        </w:rPr>
        <w:t xml:space="preserve"> пайдалану арқылы алын</w:t>
      </w:r>
      <w:r w:rsidR="00C569AE">
        <w:rPr>
          <w:sz w:val="28"/>
          <w:szCs w:val="28"/>
          <w:lang w:val="kk-KZ"/>
        </w:rPr>
        <w:t>ады.</w:t>
      </w:r>
      <w:r w:rsidR="00C569AE" w:rsidRPr="00C569AE">
        <w:rPr>
          <w:sz w:val="28"/>
          <w:szCs w:val="28"/>
          <w:lang w:val="kk-KZ"/>
        </w:rPr>
        <w:t xml:space="preserve"> </w:t>
      </w:r>
      <w:r w:rsidR="00E84211">
        <w:rPr>
          <w:sz w:val="28"/>
          <w:szCs w:val="28"/>
          <w:lang w:val="kk-KZ"/>
        </w:rPr>
        <w:t>Аталған материалдар</w:t>
      </w:r>
      <w:r w:rsidR="00E84211" w:rsidRPr="00C569AE">
        <w:rPr>
          <w:sz w:val="28"/>
          <w:szCs w:val="28"/>
          <w:lang w:val="kk-KZ"/>
        </w:rPr>
        <w:t xml:space="preserve"> (N</w:t>
      </w:r>
      <w:r w:rsidR="00E84211" w:rsidRPr="00C569AE">
        <w:rPr>
          <w:sz w:val="28"/>
          <w:szCs w:val="28"/>
          <w:vertAlign w:val="superscript"/>
          <w:lang w:val="kk-KZ"/>
        </w:rPr>
        <w:t>0</w:t>
      </w:r>
      <w:r w:rsidR="00E84211" w:rsidRPr="00C569AE">
        <w:rPr>
          <w:sz w:val="28"/>
          <w:szCs w:val="28"/>
          <w:lang w:val="kk-KZ"/>
        </w:rPr>
        <w:t>H</w:t>
      </w:r>
      <w:r w:rsidR="00E84211" w:rsidRPr="00C569AE">
        <w:rPr>
          <w:sz w:val="28"/>
          <w:szCs w:val="28"/>
          <w:vertAlign w:val="superscript"/>
          <w:lang w:val="kk-KZ"/>
        </w:rPr>
        <w:t>+</w:t>
      </w:r>
      <w:r w:rsidR="00E84211" w:rsidRPr="00C569AE">
        <w:rPr>
          <w:sz w:val="28"/>
          <w:szCs w:val="28"/>
          <w:lang w:val="kk-KZ"/>
        </w:rPr>
        <w:t>)(X</w:t>
      </w:r>
      <w:r w:rsidR="00E84211" w:rsidRPr="00C569AE">
        <w:rPr>
          <w:sz w:val="28"/>
          <w:szCs w:val="28"/>
          <w:vertAlign w:val="superscript"/>
          <w:lang w:val="kk-KZ"/>
        </w:rPr>
        <w:t>-</w:t>
      </w:r>
      <w:r w:rsidR="00E84211" w:rsidRPr="00C569AE">
        <w:rPr>
          <w:sz w:val="28"/>
          <w:szCs w:val="28"/>
          <w:lang w:val="kk-KZ"/>
        </w:rPr>
        <w:t>I</w:t>
      </w:r>
      <w:r w:rsidR="00E84211" w:rsidRPr="00C569AE">
        <w:rPr>
          <w:sz w:val="28"/>
          <w:szCs w:val="28"/>
          <w:vertAlign w:val="superscript"/>
          <w:lang w:val="kk-KZ"/>
        </w:rPr>
        <w:t>+</w:t>
      </w:r>
      <w:r w:rsidR="00E84211" w:rsidRPr="00C569AE">
        <w:rPr>
          <w:sz w:val="28"/>
          <w:szCs w:val="28"/>
          <w:lang w:val="kk-KZ"/>
        </w:rPr>
        <w:t xml:space="preserve">) механизмі арқылы </w:t>
      </w:r>
      <w:r w:rsidR="00E84211">
        <w:rPr>
          <w:sz w:val="28"/>
          <w:szCs w:val="28"/>
          <w:lang w:val="kk-KZ"/>
        </w:rPr>
        <w:t xml:space="preserve">синтезделеді. Бұл жердегі </w:t>
      </w:r>
      <w:r w:rsidR="00E84211" w:rsidRPr="00C569AE">
        <w:rPr>
          <w:sz w:val="28"/>
          <w:szCs w:val="28"/>
          <w:lang w:val="kk-KZ"/>
        </w:rPr>
        <w:t>N</w:t>
      </w:r>
      <w:r w:rsidR="00E84211" w:rsidRPr="00C569AE">
        <w:rPr>
          <w:sz w:val="28"/>
          <w:szCs w:val="28"/>
          <w:vertAlign w:val="superscript"/>
          <w:lang w:val="kk-KZ"/>
        </w:rPr>
        <w:t>0</w:t>
      </w:r>
      <w:r w:rsidR="00E84211" w:rsidRPr="00C569AE">
        <w:rPr>
          <w:sz w:val="28"/>
          <w:szCs w:val="28"/>
          <w:lang w:val="kk-KZ"/>
        </w:rPr>
        <w:t>H</w:t>
      </w:r>
      <w:r w:rsidR="00E84211" w:rsidRPr="00C569AE">
        <w:rPr>
          <w:sz w:val="28"/>
          <w:szCs w:val="28"/>
          <w:vertAlign w:val="superscript"/>
          <w:lang w:val="kk-KZ"/>
        </w:rPr>
        <w:t>+</w:t>
      </w:r>
      <w:r w:rsidR="00E84211">
        <w:rPr>
          <w:sz w:val="28"/>
          <w:szCs w:val="28"/>
          <w:vertAlign w:val="superscript"/>
          <w:lang w:val="kk-KZ"/>
        </w:rPr>
        <w:t xml:space="preserve"> </w:t>
      </w:r>
      <w:r w:rsidR="00E84211" w:rsidRPr="00C569AE">
        <w:rPr>
          <w:sz w:val="28"/>
          <w:szCs w:val="28"/>
          <w:lang w:val="kk-KZ"/>
        </w:rPr>
        <w:t xml:space="preserve"> – </w:t>
      </w:r>
      <w:proofErr w:type="spellStart"/>
      <w:r w:rsidR="00E84211" w:rsidRPr="00C569AE">
        <w:rPr>
          <w:sz w:val="28"/>
          <w:szCs w:val="28"/>
          <w:lang w:val="kk-KZ"/>
        </w:rPr>
        <w:t>гидроний</w:t>
      </w:r>
      <w:proofErr w:type="spellEnd"/>
      <w:r w:rsidR="00E84211" w:rsidRPr="00C569AE">
        <w:rPr>
          <w:sz w:val="28"/>
          <w:szCs w:val="28"/>
          <w:lang w:val="kk-KZ"/>
        </w:rPr>
        <w:t xml:space="preserve"> ионымен әрекеттесетін беттік белсенді зат, X</w:t>
      </w:r>
      <w:r w:rsidR="00E84211" w:rsidRPr="00C569AE">
        <w:rPr>
          <w:sz w:val="28"/>
          <w:szCs w:val="28"/>
          <w:vertAlign w:val="superscript"/>
          <w:lang w:val="kk-KZ"/>
        </w:rPr>
        <w:t>-</w:t>
      </w:r>
      <w:r w:rsidR="00E84211">
        <w:rPr>
          <w:sz w:val="28"/>
          <w:szCs w:val="28"/>
          <w:vertAlign w:val="superscript"/>
          <w:lang w:val="kk-KZ"/>
        </w:rPr>
        <w:t xml:space="preserve"> </w:t>
      </w:r>
      <w:r w:rsidR="00E84211" w:rsidRPr="00C569AE">
        <w:rPr>
          <w:sz w:val="28"/>
          <w:szCs w:val="28"/>
          <w:lang w:val="kk-KZ"/>
        </w:rPr>
        <w:t>–</w:t>
      </w:r>
      <w:r w:rsidR="00E84211">
        <w:rPr>
          <w:sz w:val="28"/>
          <w:szCs w:val="28"/>
          <w:lang w:val="kk-KZ"/>
        </w:rPr>
        <w:t xml:space="preserve"> </w:t>
      </w:r>
      <w:proofErr w:type="spellStart"/>
      <w:r w:rsidR="00E84211" w:rsidRPr="00C569AE">
        <w:rPr>
          <w:sz w:val="28"/>
          <w:szCs w:val="28"/>
          <w:lang w:val="kk-KZ"/>
        </w:rPr>
        <w:t>галогенид</w:t>
      </w:r>
      <w:proofErr w:type="spellEnd"/>
      <w:r w:rsidR="00E84211" w:rsidRPr="00C569AE">
        <w:rPr>
          <w:sz w:val="28"/>
          <w:szCs w:val="28"/>
          <w:lang w:val="kk-KZ"/>
        </w:rPr>
        <w:t xml:space="preserve"> ионы</w:t>
      </w:r>
      <w:r w:rsidR="00E84211">
        <w:rPr>
          <w:sz w:val="28"/>
          <w:szCs w:val="28"/>
          <w:lang w:val="kk-KZ"/>
        </w:rPr>
        <w:t xml:space="preserve"> және </w:t>
      </w:r>
      <w:r w:rsidR="00E84211" w:rsidRPr="00C569AE">
        <w:rPr>
          <w:sz w:val="28"/>
          <w:szCs w:val="28"/>
          <w:lang w:val="kk-KZ"/>
        </w:rPr>
        <w:t>I</w:t>
      </w:r>
      <w:r w:rsidR="00E84211" w:rsidRPr="00C569AE">
        <w:rPr>
          <w:sz w:val="28"/>
          <w:szCs w:val="28"/>
          <w:vertAlign w:val="superscript"/>
          <w:lang w:val="kk-KZ"/>
        </w:rPr>
        <w:t>+</w:t>
      </w:r>
      <w:r w:rsidR="00E84211">
        <w:rPr>
          <w:sz w:val="28"/>
          <w:szCs w:val="28"/>
          <w:vertAlign w:val="superscript"/>
          <w:lang w:val="kk-KZ"/>
        </w:rPr>
        <w:t xml:space="preserve"> </w:t>
      </w:r>
      <w:r w:rsidR="00E84211" w:rsidRPr="00C569AE">
        <w:rPr>
          <w:sz w:val="28"/>
          <w:szCs w:val="28"/>
          <w:lang w:val="kk-KZ"/>
        </w:rPr>
        <w:t>–</w:t>
      </w:r>
      <w:r w:rsidR="00E84211">
        <w:rPr>
          <w:sz w:val="28"/>
          <w:szCs w:val="28"/>
          <w:lang w:val="kk-KZ"/>
        </w:rPr>
        <w:t xml:space="preserve"> </w:t>
      </w:r>
      <w:proofErr w:type="spellStart"/>
      <w:r w:rsidR="00E84211" w:rsidRPr="00C569AE">
        <w:rPr>
          <w:sz w:val="28"/>
          <w:szCs w:val="28"/>
          <w:lang w:val="kk-KZ"/>
        </w:rPr>
        <w:t>протондалған</w:t>
      </w:r>
      <w:proofErr w:type="spellEnd"/>
      <w:r w:rsidR="00E84211" w:rsidRPr="00C569AE">
        <w:rPr>
          <w:sz w:val="28"/>
          <w:szCs w:val="28"/>
          <w:lang w:val="kk-KZ"/>
        </w:rPr>
        <w:t xml:space="preserve"> кремний</w:t>
      </w:r>
      <w:r w:rsidR="00E84211">
        <w:rPr>
          <w:sz w:val="28"/>
          <w:szCs w:val="28"/>
          <w:lang w:val="kk-KZ"/>
        </w:rPr>
        <w:t xml:space="preserve">. </w:t>
      </w:r>
      <w:r w:rsidR="00F35EFF">
        <w:rPr>
          <w:sz w:val="28"/>
          <w:szCs w:val="28"/>
          <w:lang w:val="kk-KZ"/>
        </w:rPr>
        <w:t>Келесі к</w:t>
      </w:r>
      <w:r w:rsidR="00C569AE" w:rsidRPr="00C569AE">
        <w:rPr>
          <w:sz w:val="28"/>
          <w:szCs w:val="28"/>
          <w:lang w:val="kk-KZ"/>
        </w:rPr>
        <w:t xml:space="preserve">убтық Pm3n (SBA-1) қышқыл ортада </w:t>
      </w:r>
      <w:proofErr w:type="spellStart"/>
      <w:r w:rsidR="00C569AE" w:rsidRPr="00C569AE">
        <w:rPr>
          <w:sz w:val="28"/>
          <w:szCs w:val="28"/>
          <w:lang w:val="kk-KZ"/>
        </w:rPr>
        <w:t>катионды</w:t>
      </w:r>
      <w:proofErr w:type="spellEnd"/>
      <w:r w:rsidR="00C569AE" w:rsidRPr="00C569AE">
        <w:rPr>
          <w:sz w:val="28"/>
          <w:szCs w:val="28"/>
          <w:lang w:val="kk-KZ"/>
        </w:rPr>
        <w:t xml:space="preserve"> беттік белсенді заттарды қолдану арқылы синтездел</w:t>
      </w:r>
      <w:r w:rsidR="00C569AE">
        <w:rPr>
          <w:sz w:val="28"/>
          <w:szCs w:val="28"/>
          <w:lang w:val="kk-KZ"/>
        </w:rPr>
        <w:t>еді</w:t>
      </w:r>
      <w:r w:rsidR="00AD1FBE" w:rsidRPr="00AD1FBE">
        <w:rPr>
          <w:sz w:val="28"/>
          <w:szCs w:val="28"/>
          <w:lang w:val="kk-KZ"/>
        </w:rPr>
        <w:t xml:space="preserve"> </w:t>
      </w:r>
      <w:sdt>
        <w:sdtPr>
          <w:rPr>
            <w:color w:val="000000"/>
            <w:sz w:val="28"/>
            <w:szCs w:val="28"/>
            <w:lang w:val="kk-KZ"/>
          </w:rPr>
          <w:tag w:val="MENDELEY_CITATION_v3_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"/>
          <w:id w:val="1154650190"/>
          <w:placeholder>
            <w:docPart w:val="DefaultPlaceholder_-1854013440"/>
          </w:placeholder>
        </w:sdtPr>
        <w:sdtContent>
          <w:r w:rsidR="006857E3" w:rsidRPr="006857E3">
            <w:rPr>
              <w:color w:val="000000"/>
              <w:sz w:val="28"/>
              <w:szCs w:val="28"/>
              <w:lang w:val="kk-KZ"/>
            </w:rPr>
            <w:t>[111,114]</w:t>
          </w:r>
        </w:sdtContent>
      </w:sdt>
      <w:r w:rsidR="00C569AE" w:rsidRPr="00C569AE">
        <w:rPr>
          <w:sz w:val="28"/>
          <w:szCs w:val="28"/>
          <w:lang w:val="kk-KZ"/>
        </w:rPr>
        <w:t>.</w:t>
      </w:r>
      <w:r w:rsidR="00F35EFF">
        <w:rPr>
          <w:sz w:val="28"/>
          <w:szCs w:val="28"/>
          <w:lang w:val="kk-KZ"/>
        </w:rPr>
        <w:t xml:space="preserve"> </w:t>
      </w:r>
      <w:r w:rsidR="00F35EFF" w:rsidRPr="00C569AE">
        <w:rPr>
          <w:sz w:val="28"/>
          <w:szCs w:val="28"/>
          <w:lang w:val="kk-KZ"/>
        </w:rPr>
        <w:t>SBA-1 синтезі S⁺X⁻I⁺ механизмі арқылы жүзеге асады</w:t>
      </w:r>
      <w:r w:rsidR="00F35EFF">
        <w:rPr>
          <w:sz w:val="28"/>
          <w:szCs w:val="28"/>
          <w:lang w:val="kk-KZ"/>
        </w:rPr>
        <w:t xml:space="preserve">. Бұл жердегі </w:t>
      </w:r>
      <w:r w:rsidR="00F35EFF" w:rsidRPr="00C569AE">
        <w:rPr>
          <w:sz w:val="28"/>
          <w:szCs w:val="28"/>
          <w:lang w:val="kk-KZ"/>
        </w:rPr>
        <w:t>S⁺ –</w:t>
      </w:r>
      <w:r w:rsidR="007E112F">
        <w:rPr>
          <w:sz w:val="28"/>
          <w:szCs w:val="28"/>
          <w:lang w:val="kk-KZ"/>
        </w:rPr>
        <w:t xml:space="preserve"> </w:t>
      </w:r>
      <w:r w:rsidR="00F35EFF" w:rsidRPr="00C569AE">
        <w:rPr>
          <w:sz w:val="28"/>
          <w:szCs w:val="28"/>
          <w:lang w:val="kk-KZ"/>
        </w:rPr>
        <w:t>беттік белсенді зат, X⁻ –</w:t>
      </w:r>
      <w:r w:rsidR="00F35EFF">
        <w:rPr>
          <w:sz w:val="28"/>
          <w:szCs w:val="28"/>
          <w:lang w:val="kk-KZ"/>
        </w:rPr>
        <w:t xml:space="preserve"> </w:t>
      </w:r>
      <w:r w:rsidR="00F35EFF" w:rsidRPr="00C569AE">
        <w:rPr>
          <w:sz w:val="28"/>
          <w:szCs w:val="28"/>
          <w:lang w:val="kk-KZ"/>
        </w:rPr>
        <w:t>галогенді ион және I⁺ –</w:t>
      </w:r>
      <w:r w:rsidR="00F35EFF">
        <w:rPr>
          <w:sz w:val="28"/>
          <w:szCs w:val="28"/>
          <w:lang w:val="kk-KZ"/>
        </w:rPr>
        <w:t xml:space="preserve"> </w:t>
      </w:r>
      <w:proofErr w:type="spellStart"/>
      <w:r w:rsidR="00F35EFF" w:rsidRPr="00C569AE">
        <w:rPr>
          <w:sz w:val="28"/>
          <w:szCs w:val="28"/>
          <w:lang w:val="kk-KZ"/>
        </w:rPr>
        <w:t>протондалған</w:t>
      </w:r>
      <w:proofErr w:type="spellEnd"/>
      <w:r w:rsidR="00F35EFF" w:rsidRPr="00C569AE">
        <w:rPr>
          <w:sz w:val="28"/>
          <w:szCs w:val="28"/>
          <w:lang w:val="kk-KZ"/>
        </w:rPr>
        <w:t xml:space="preserve"> кремний.</w:t>
      </w:r>
    </w:p>
    <w:p w14:paraId="7DD4A4F2" w14:textId="62314BC3" w:rsidR="00B45500" w:rsidRDefault="00A94AE2" w:rsidP="00224F9F">
      <w:pPr>
        <w:ind w:firstLine="567"/>
        <w:jc w:val="both"/>
        <w:rPr>
          <w:sz w:val="28"/>
          <w:szCs w:val="28"/>
          <w:lang w:val="kk-KZ"/>
        </w:rPr>
      </w:pPr>
      <w:r w:rsidRPr="005D3EE3">
        <w:rPr>
          <w:sz w:val="28"/>
          <w:szCs w:val="28"/>
          <w:lang w:val="kk-KZ"/>
        </w:rPr>
        <w:t>Мичиган штаты</w:t>
      </w:r>
      <w:r w:rsidR="00B45500">
        <w:rPr>
          <w:sz w:val="28"/>
          <w:szCs w:val="28"/>
          <w:lang w:val="kk-KZ"/>
        </w:rPr>
        <w:t xml:space="preserve"> </w:t>
      </w:r>
      <w:r w:rsidRPr="005D3EE3">
        <w:rPr>
          <w:sz w:val="28"/>
          <w:szCs w:val="28"/>
          <w:lang w:val="kk-KZ"/>
        </w:rPr>
        <w:t xml:space="preserve">университетінің ғалымдары </w:t>
      </w:r>
      <w:proofErr w:type="spellStart"/>
      <w:r w:rsidRPr="005D3EE3">
        <w:rPr>
          <w:sz w:val="28"/>
          <w:szCs w:val="28"/>
          <w:lang w:val="kk-KZ"/>
        </w:rPr>
        <w:t>мезокеуекті</w:t>
      </w:r>
      <w:proofErr w:type="spellEnd"/>
      <w:r w:rsidRPr="005D3EE3">
        <w:rPr>
          <w:sz w:val="28"/>
          <w:szCs w:val="28"/>
          <w:lang w:val="kk-KZ"/>
        </w:rPr>
        <w:t xml:space="preserve"> материалдың термиялық тұрақты және ретсіз құрт </w:t>
      </w:r>
      <w:r w:rsidR="005820E7">
        <w:rPr>
          <w:sz w:val="28"/>
          <w:szCs w:val="28"/>
          <w:lang w:val="kk-KZ"/>
        </w:rPr>
        <w:t>кеуекті</w:t>
      </w:r>
      <w:r w:rsidRPr="005D3EE3">
        <w:rPr>
          <w:sz w:val="28"/>
          <w:szCs w:val="28"/>
          <w:lang w:val="kk-KZ"/>
        </w:rPr>
        <w:t xml:space="preserve"> құрылымды MSU-1 типін ашты. MSU-1 </w:t>
      </w:r>
      <w:r w:rsidR="00BB661A">
        <w:rPr>
          <w:sz w:val="28"/>
          <w:szCs w:val="28"/>
          <w:lang w:val="kk-KZ"/>
        </w:rPr>
        <w:t xml:space="preserve">типті </w:t>
      </w:r>
      <w:proofErr w:type="spellStart"/>
      <w:r w:rsidR="007E112F">
        <w:rPr>
          <w:sz w:val="28"/>
          <w:szCs w:val="28"/>
          <w:lang w:val="kk-KZ"/>
        </w:rPr>
        <w:t>мезокеуекті</w:t>
      </w:r>
      <w:proofErr w:type="spellEnd"/>
      <w:r w:rsidR="007E112F">
        <w:rPr>
          <w:sz w:val="28"/>
          <w:szCs w:val="28"/>
          <w:lang w:val="kk-KZ"/>
        </w:rPr>
        <w:t xml:space="preserve"> материалдар </w:t>
      </w:r>
      <w:r w:rsidRPr="005D3EE3">
        <w:rPr>
          <w:sz w:val="28"/>
          <w:szCs w:val="28"/>
          <w:lang w:val="kk-KZ"/>
        </w:rPr>
        <w:t>N</w:t>
      </w:r>
      <w:r w:rsidRPr="005D3EE3">
        <w:rPr>
          <w:sz w:val="28"/>
          <w:szCs w:val="28"/>
          <w:vertAlign w:val="superscript"/>
          <w:lang w:val="kk-KZ"/>
        </w:rPr>
        <w:t>0</w:t>
      </w:r>
      <w:r w:rsidRPr="005D3EE3">
        <w:rPr>
          <w:sz w:val="28"/>
          <w:szCs w:val="28"/>
          <w:lang w:val="kk-KZ"/>
        </w:rPr>
        <w:t>I</w:t>
      </w:r>
      <w:r w:rsidRPr="005D3EE3">
        <w:rPr>
          <w:sz w:val="28"/>
          <w:szCs w:val="28"/>
          <w:vertAlign w:val="superscript"/>
          <w:lang w:val="kk-KZ"/>
        </w:rPr>
        <w:t>0</w:t>
      </w:r>
      <w:r w:rsidRPr="005D3EE3">
        <w:rPr>
          <w:sz w:val="28"/>
          <w:szCs w:val="28"/>
          <w:lang w:val="kk-KZ"/>
        </w:rPr>
        <w:t xml:space="preserve"> механизмі арқылы синтезделді. Бұл жердегі иондық емес </w:t>
      </w:r>
      <w:r w:rsidR="00C3526D" w:rsidRPr="005D3EE3">
        <w:rPr>
          <w:sz w:val="28"/>
          <w:szCs w:val="28"/>
          <w:lang w:val="kk-KZ"/>
        </w:rPr>
        <w:t>N</w:t>
      </w:r>
      <w:r w:rsidR="00C3526D" w:rsidRPr="005D3EE3">
        <w:rPr>
          <w:sz w:val="28"/>
          <w:szCs w:val="28"/>
          <w:vertAlign w:val="superscript"/>
          <w:lang w:val="kk-KZ"/>
        </w:rPr>
        <w:t>0</w:t>
      </w:r>
      <w:r w:rsidR="00C3526D">
        <w:rPr>
          <w:sz w:val="28"/>
          <w:szCs w:val="28"/>
          <w:vertAlign w:val="superscript"/>
          <w:lang w:val="kk-KZ"/>
        </w:rPr>
        <w:t xml:space="preserve"> </w:t>
      </w:r>
      <w:proofErr w:type="spellStart"/>
      <w:r w:rsidR="00C3526D">
        <w:rPr>
          <w:sz w:val="28"/>
          <w:szCs w:val="28"/>
          <w:lang w:val="kk-KZ"/>
        </w:rPr>
        <w:t>темплат</w:t>
      </w:r>
      <w:proofErr w:type="spellEnd"/>
      <w:r w:rsidR="00C3526D">
        <w:rPr>
          <w:sz w:val="28"/>
          <w:szCs w:val="28"/>
          <w:lang w:val="kk-KZ"/>
        </w:rPr>
        <w:t xml:space="preserve"> </w:t>
      </w:r>
      <w:r w:rsidR="00C3526D" w:rsidRPr="005D3EE3">
        <w:rPr>
          <w:sz w:val="28"/>
          <w:szCs w:val="28"/>
          <w:lang w:val="kk-KZ"/>
        </w:rPr>
        <w:t xml:space="preserve">зарядталмаған </w:t>
      </w:r>
      <w:proofErr w:type="spellStart"/>
      <w:r w:rsidR="00C3526D" w:rsidRPr="005D3EE3">
        <w:rPr>
          <w:sz w:val="28"/>
          <w:szCs w:val="28"/>
          <w:lang w:val="kk-KZ"/>
        </w:rPr>
        <w:t>бейорганикалық</w:t>
      </w:r>
      <w:proofErr w:type="spellEnd"/>
      <w:r w:rsidR="00C3526D" w:rsidRPr="005D3EE3">
        <w:rPr>
          <w:sz w:val="28"/>
          <w:szCs w:val="28"/>
          <w:lang w:val="kk-KZ"/>
        </w:rPr>
        <w:t xml:space="preserve"> қосылыспен суте</w:t>
      </w:r>
      <w:r w:rsidR="00C3526D">
        <w:rPr>
          <w:sz w:val="28"/>
          <w:szCs w:val="28"/>
          <w:lang w:val="kk-KZ"/>
        </w:rPr>
        <w:t xml:space="preserve">кті </w:t>
      </w:r>
      <w:r w:rsidR="00C3526D" w:rsidRPr="005D3EE3">
        <w:rPr>
          <w:sz w:val="28"/>
          <w:szCs w:val="28"/>
          <w:lang w:val="kk-KZ"/>
        </w:rPr>
        <w:t>байланыс</w:t>
      </w:r>
      <w:r w:rsidR="00C3526D">
        <w:rPr>
          <w:sz w:val="28"/>
          <w:szCs w:val="28"/>
          <w:lang w:val="kk-KZ"/>
        </w:rPr>
        <w:t xml:space="preserve"> арқылы байланысады</w:t>
      </w:r>
      <w:r w:rsidR="00EC6B22">
        <w:rPr>
          <w:sz w:val="28"/>
          <w:szCs w:val="28"/>
          <w:lang w:val="kk-KZ"/>
        </w:rPr>
        <w:t xml:space="preserve"> </w:t>
      </w:r>
      <w:sdt>
        <w:sdtPr>
          <w:rPr>
            <w:color w:val="000000"/>
            <w:sz w:val="28"/>
            <w:szCs w:val="28"/>
            <w:lang w:val="kk-KZ"/>
          </w:rPr>
          <w:tag w:val="MENDELEY_CITATION_v3_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"/>
          <w:id w:val="1593903835"/>
          <w:placeholder>
            <w:docPart w:val="DefaultPlaceholder_-1854013440"/>
          </w:placeholder>
        </w:sdtPr>
        <w:sdtContent>
          <w:r w:rsidR="006857E3" w:rsidRPr="006857E3">
            <w:rPr>
              <w:color w:val="000000"/>
              <w:sz w:val="28"/>
              <w:szCs w:val="28"/>
              <w:lang w:val="kk-KZ"/>
            </w:rPr>
            <w:t>[115,116]</w:t>
          </w:r>
        </w:sdtContent>
      </w:sdt>
      <w:r w:rsidRPr="005D3EE3">
        <w:rPr>
          <w:sz w:val="28"/>
          <w:szCs w:val="28"/>
          <w:lang w:val="kk-KZ"/>
        </w:rPr>
        <w:t>.</w:t>
      </w:r>
      <w:r w:rsidR="00365A8C" w:rsidRPr="005D3EE3">
        <w:rPr>
          <w:sz w:val="28"/>
          <w:szCs w:val="28"/>
          <w:lang w:val="kk-KZ"/>
        </w:rPr>
        <w:t xml:space="preserve"> </w:t>
      </w:r>
      <w:r w:rsidRPr="005D3EE3">
        <w:rPr>
          <w:sz w:val="28"/>
          <w:szCs w:val="28"/>
          <w:lang w:val="kk-KZ"/>
        </w:rPr>
        <w:t>Әдетте MSU-1 синтезі бейтарап ортада әртүрлі этилен оксиді (EO) негізіндегі иондық емес беттік белсенді заттарды (C</w:t>
      </w:r>
      <w:r w:rsidRPr="005D3EE3">
        <w:rPr>
          <w:sz w:val="28"/>
          <w:szCs w:val="28"/>
          <w:vertAlign w:val="subscript"/>
          <w:lang w:val="kk-KZ"/>
        </w:rPr>
        <w:t>11</w:t>
      </w:r>
      <w:r w:rsidRPr="005D3EE3">
        <w:rPr>
          <w:sz w:val="28"/>
          <w:szCs w:val="28"/>
          <w:lang w:val="kk-KZ"/>
        </w:rPr>
        <w:t>–</w:t>
      </w:r>
      <w:r w:rsidRPr="00634771">
        <w:rPr>
          <w:sz w:val="28"/>
          <w:szCs w:val="28"/>
          <w:vertAlign w:val="subscript"/>
          <w:lang w:val="kk-KZ"/>
        </w:rPr>
        <w:t>15</w:t>
      </w:r>
      <w:r w:rsidRPr="005D3EE3">
        <w:rPr>
          <w:sz w:val="28"/>
          <w:szCs w:val="28"/>
          <w:lang w:val="kk-KZ"/>
        </w:rPr>
        <w:t>(EO)</w:t>
      </w:r>
      <w:r w:rsidRPr="00634771">
        <w:rPr>
          <w:sz w:val="28"/>
          <w:szCs w:val="28"/>
          <w:vertAlign w:val="subscript"/>
          <w:lang w:val="kk-KZ"/>
        </w:rPr>
        <w:t>n</w:t>
      </w:r>
      <w:r w:rsidRPr="005D3EE3">
        <w:rPr>
          <w:sz w:val="28"/>
          <w:szCs w:val="28"/>
          <w:lang w:val="kk-KZ"/>
        </w:rPr>
        <w:t xml:space="preserve"> немесе полиэтилен оксидін (PEO) </w:t>
      </w:r>
      <w:proofErr w:type="spellStart"/>
      <w:r w:rsidRPr="005D3EE3">
        <w:rPr>
          <w:sz w:val="28"/>
          <w:szCs w:val="28"/>
          <w:lang w:val="kk-KZ"/>
        </w:rPr>
        <w:t>темплат</w:t>
      </w:r>
      <w:proofErr w:type="spellEnd"/>
      <w:r w:rsidRPr="005D3EE3">
        <w:rPr>
          <w:sz w:val="28"/>
          <w:szCs w:val="28"/>
          <w:lang w:val="kk-KZ"/>
        </w:rPr>
        <w:t xml:space="preserve"> ретінде қолдану арқылы жүзеге ас</w:t>
      </w:r>
      <w:r w:rsidR="00B45500">
        <w:rPr>
          <w:sz w:val="28"/>
          <w:szCs w:val="28"/>
          <w:lang w:val="kk-KZ"/>
        </w:rPr>
        <w:t>ырыла</w:t>
      </w:r>
      <w:r w:rsidRPr="005D3EE3">
        <w:rPr>
          <w:sz w:val="28"/>
          <w:szCs w:val="28"/>
          <w:lang w:val="kk-KZ"/>
        </w:rPr>
        <w:t>ды. Алынған MSU-1 құрылым</w:t>
      </w:r>
      <w:r w:rsidR="00C3526D">
        <w:rPr>
          <w:sz w:val="28"/>
          <w:szCs w:val="28"/>
          <w:lang w:val="kk-KZ"/>
        </w:rPr>
        <w:t>ы</w:t>
      </w:r>
      <w:r w:rsidRPr="005D3EE3">
        <w:rPr>
          <w:sz w:val="28"/>
          <w:szCs w:val="28"/>
          <w:lang w:val="kk-KZ"/>
        </w:rPr>
        <w:t xml:space="preserve"> HMS құрылымына ұқсас болып келеді</w:t>
      </w:r>
      <w:r w:rsidR="00A539A6" w:rsidRPr="00C8178B">
        <w:rPr>
          <w:sz w:val="28"/>
          <w:szCs w:val="28"/>
          <w:lang w:val="kk-KZ"/>
        </w:rPr>
        <w:t xml:space="preserve"> </w:t>
      </w:r>
      <w:sdt>
        <w:sdtPr>
          <w:rPr>
            <w:color w:val="000000"/>
            <w:sz w:val="28"/>
            <w:szCs w:val="28"/>
            <w:lang w:val="en-US"/>
          </w:rPr>
          <w:tag w:val="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"/>
          <w:id w:val="-1873522125"/>
          <w:placeholder>
            <w:docPart w:val="DefaultPlaceholder_-1854013440"/>
          </w:placeholder>
        </w:sdtPr>
        <w:sdtContent>
          <w:r w:rsidR="006857E3" w:rsidRPr="006857E3">
            <w:rPr>
              <w:color w:val="000000"/>
              <w:sz w:val="28"/>
              <w:szCs w:val="28"/>
              <w:lang w:val="kk-KZ"/>
            </w:rPr>
            <w:t>[73, б. 2826]</w:t>
          </w:r>
        </w:sdtContent>
      </w:sdt>
      <w:r w:rsidRPr="005D3EE3">
        <w:rPr>
          <w:sz w:val="28"/>
          <w:szCs w:val="28"/>
          <w:lang w:val="kk-KZ"/>
        </w:rPr>
        <w:t>.</w:t>
      </w:r>
      <w:r w:rsidR="003123FF" w:rsidRPr="005D3EE3">
        <w:rPr>
          <w:sz w:val="28"/>
          <w:szCs w:val="28"/>
          <w:lang w:val="kk-KZ"/>
        </w:rPr>
        <w:t xml:space="preserve"> </w:t>
      </w:r>
    </w:p>
    <w:p w14:paraId="53726D60" w14:textId="4FA343E7" w:rsidR="00700ACC" w:rsidRDefault="00A94AE2" w:rsidP="00224F9F">
      <w:pPr>
        <w:ind w:firstLine="567"/>
        <w:jc w:val="both"/>
        <w:rPr>
          <w:sz w:val="28"/>
          <w:szCs w:val="28"/>
          <w:lang w:val="kk-KZ"/>
        </w:rPr>
      </w:pPr>
      <w:proofErr w:type="spellStart"/>
      <w:r w:rsidRPr="000A3014">
        <w:rPr>
          <w:sz w:val="28"/>
          <w:szCs w:val="28"/>
          <w:lang w:val="kk-KZ"/>
        </w:rPr>
        <w:t>Aguado</w:t>
      </w:r>
      <w:proofErr w:type="spellEnd"/>
      <w:r w:rsidRPr="000A3014">
        <w:rPr>
          <w:sz w:val="28"/>
          <w:szCs w:val="28"/>
          <w:lang w:val="kk-KZ"/>
        </w:rPr>
        <w:t xml:space="preserve"> және т.б.</w:t>
      </w:r>
      <w:r w:rsidR="00C8178B" w:rsidRPr="00C8178B">
        <w:rPr>
          <w:sz w:val="28"/>
          <w:szCs w:val="28"/>
          <w:lang w:val="kk-KZ"/>
        </w:rPr>
        <w:t xml:space="preserve"> </w:t>
      </w:r>
      <w:sdt>
        <w:sdtPr>
          <w:rPr>
            <w:color w:val="000000"/>
            <w:sz w:val="28"/>
            <w:szCs w:val="28"/>
            <w:lang w:val="kk-KZ"/>
          </w:rPr>
          <w:tag w:val="MENDELEY_CITATION_v3_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"/>
          <w:id w:val="619879090"/>
          <w:placeholder>
            <w:docPart w:val="DefaultPlaceholder_-1854013440"/>
          </w:placeholder>
        </w:sdtPr>
        <w:sdtContent>
          <w:r w:rsidR="006857E3" w:rsidRPr="006857E3">
            <w:rPr>
              <w:color w:val="000000"/>
              <w:sz w:val="28"/>
              <w:szCs w:val="28"/>
              <w:lang w:val="kk-KZ"/>
            </w:rPr>
            <w:t>[117]</w:t>
          </w:r>
        </w:sdtContent>
      </w:sdt>
      <w:r w:rsidRPr="000A3014">
        <w:rPr>
          <w:sz w:val="28"/>
          <w:szCs w:val="28"/>
          <w:lang w:val="kk-KZ"/>
        </w:rPr>
        <w:t xml:space="preserve"> беттік</w:t>
      </w:r>
      <w:r w:rsidR="003E0F81">
        <w:rPr>
          <w:sz w:val="28"/>
          <w:szCs w:val="28"/>
          <w:lang w:val="kk-KZ"/>
        </w:rPr>
        <w:t xml:space="preserve"> </w:t>
      </w:r>
      <w:r w:rsidRPr="000A3014">
        <w:rPr>
          <w:sz w:val="28"/>
          <w:szCs w:val="28"/>
          <w:lang w:val="kk-KZ"/>
        </w:rPr>
        <w:t xml:space="preserve">белсенді зат ретінде </w:t>
      </w:r>
      <w:proofErr w:type="spellStart"/>
      <w:r w:rsidRPr="000A3014">
        <w:rPr>
          <w:sz w:val="28"/>
          <w:szCs w:val="28"/>
          <w:lang w:val="kk-KZ"/>
        </w:rPr>
        <w:t>CTABr</w:t>
      </w:r>
      <w:proofErr w:type="spellEnd"/>
      <w:r w:rsidRPr="000A3014">
        <w:rPr>
          <w:sz w:val="28"/>
          <w:szCs w:val="28"/>
          <w:lang w:val="kk-KZ"/>
        </w:rPr>
        <w:t xml:space="preserve"> пайдаланып қышқыл ортада </w:t>
      </w:r>
      <w:proofErr w:type="spellStart"/>
      <w:r w:rsidRPr="000A3014">
        <w:rPr>
          <w:sz w:val="28"/>
          <w:szCs w:val="28"/>
          <w:lang w:val="kk-KZ"/>
        </w:rPr>
        <w:t>Al</w:t>
      </w:r>
      <w:proofErr w:type="spellEnd"/>
      <w:r w:rsidRPr="000A3014">
        <w:rPr>
          <w:sz w:val="28"/>
          <w:szCs w:val="28"/>
          <w:lang w:val="kk-KZ"/>
        </w:rPr>
        <w:t xml:space="preserve">-MTS </w:t>
      </w:r>
      <w:r w:rsidR="003123FF" w:rsidRPr="000A3014">
        <w:rPr>
          <w:sz w:val="28"/>
          <w:szCs w:val="28"/>
          <w:lang w:val="kk-KZ"/>
        </w:rPr>
        <w:t xml:space="preserve">типті </w:t>
      </w:r>
      <w:r w:rsidRPr="000A3014">
        <w:rPr>
          <w:sz w:val="28"/>
          <w:szCs w:val="28"/>
          <w:lang w:val="kk-KZ"/>
        </w:rPr>
        <w:t>материалдар</w:t>
      </w:r>
      <w:r w:rsidR="00B45500" w:rsidRPr="000A3014">
        <w:rPr>
          <w:sz w:val="28"/>
          <w:szCs w:val="28"/>
          <w:lang w:val="kk-KZ"/>
        </w:rPr>
        <w:t>ды</w:t>
      </w:r>
      <w:r w:rsidRPr="000A3014">
        <w:rPr>
          <w:sz w:val="28"/>
          <w:szCs w:val="28"/>
          <w:lang w:val="kk-KZ"/>
        </w:rPr>
        <w:t xml:space="preserve"> синтездеді</w:t>
      </w:r>
      <w:r w:rsidR="007B1FFA" w:rsidRPr="000A3014">
        <w:rPr>
          <w:sz w:val="28"/>
          <w:szCs w:val="28"/>
          <w:lang w:val="kk-KZ"/>
        </w:rPr>
        <w:t>.</w:t>
      </w:r>
      <w:r w:rsidRPr="000A3014">
        <w:rPr>
          <w:sz w:val="28"/>
          <w:szCs w:val="28"/>
          <w:lang w:val="kk-KZ"/>
        </w:rPr>
        <w:t xml:space="preserve"> </w:t>
      </w:r>
      <w:r w:rsidR="007B1FFA" w:rsidRPr="000A3014">
        <w:rPr>
          <w:sz w:val="28"/>
          <w:szCs w:val="28"/>
          <w:lang w:val="kk-KZ"/>
        </w:rPr>
        <w:t>С</w:t>
      </w:r>
      <w:r w:rsidRPr="000A3014">
        <w:rPr>
          <w:sz w:val="28"/>
          <w:szCs w:val="28"/>
          <w:lang w:val="kk-KZ"/>
        </w:rPr>
        <w:t>онымен</w:t>
      </w:r>
      <w:r w:rsidR="007B1FFA" w:rsidRPr="000A3014">
        <w:rPr>
          <w:sz w:val="28"/>
          <w:szCs w:val="28"/>
          <w:lang w:val="kk-KZ"/>
        </w:rPr>
        <w:t xml:space="preserve"> </w:t>
      </w:r>
      <w:r w:rsidRPr="000A3014">
        <w:rPr>
          <w:sz w:val="28"/>
          <w:szCs w:val="28"/>
          <w:lang w:val="kk-KZ"/>
        </w:rPr>
        <w:t xml:space="preserve">қатар </w:t>
      </w:r>
      <w:r w:rsidR="003123FF" w:rsidRPr="000A3014">
        <w:rPr>
          <w:sz w:val="28"/>
          <w:szCs w:val="28"/>
          <w:lang w:val="kk-KZ"/>
        </w:rPr>
        <w:t xml:space="preserve">авторлар </w:t>
      </w:r>
      <w:proofErr w:type="spellStart"/>
      <w:r w:rsidRPr="000A3014">
        <w:rPr>
          <w:sz w:val="28"/>
          <w:szCs w:val="28"/>
          <w:lang w:val="kk-KZ"/>
        </w:rPr>
        <w:t>Si</w:t>
      </w:r>
      <w:proofErr w:type="spellEnd"/>
      <w:r w:rsidRPr="000A3014">
        <w:rPr>
          <w:sz w:val="28"/>
          <w:szCs w:val="28"/>
          <w:lang w:val="kk-KZ"/>
        </w:rPr>
        <w:t>/</w:t>
      </w:r>
      <w:proofErr w:type="spellStart"/>
      <w:r w:rsidRPr="000A3014">
        <w:rPr>
          <w:sz w:val="28"/>
          <w:szCs w:val="28"/>
          <w:lang w:val="kk-KZ"/>
        </w:rPr>
        <w:t>Al</w:t>
      </w:r>
      <w:proofErr w:type="spellEnd"/>
      <w:r w:rsidRPr="000A3014">
        <w:rPr>
          <w:sz w:val="28"/>
          <w:szCs w:val="28"/>
          <w:lang w:val="kk-KZ"/>
        </w:rPr>
        <w:t xml:space="preserve"> &lt; 20 атомдық қатынасында </w:t>
      </w:r>
      <w:proofErr w:type="spellStart"/>
      <w:r w:rsidRPr="000A3014">
        <w:rPr>
          <w:sz w:val="28"/>
          <w:szCs w:val="28"/>
          <w:lang w:val="kk-KZ"/>
        </w:rPr>
        <w:t>микрокеуек</w:t>
      </w:r>
      <w:r w:rsidR="007B1FFA" w:rsidRPr="000A3014">
        <w:rPr>
          <w:sz w:val="28"/>
          <w:szCs w:val="28"/>
          <w:lang w:val="kk-KZ"/>
        </w:rPr>
        <w:t>тердің</w:t>
      </w:r>
      <w:proofErr w:type="spellEnd"/>
      <w:r w:rsidR="007B1FFA" w:rsidRPr="000A3014">
        <w:rPr>
          <w:sz w:val="28"/>
          <w:szCs w:val="28"/>
          <w:lang w:val="kk-KZ"/>
        </w:rPr>
        <w:t xml:space="preserve"> </w:t>
      </w:r>
      <w:r w:rsidR="003123FF" w:rsidRPr="000A3014">
        <w:rPr>
          <w:sz w:val="28"/>
          <w:szCs w:val="28"/>
          <w:lang w:val="kk-KZ"/>
        </w:rPr>
        <w:t xml:space="preserve">пайда болатынын </w:t>
      </w:r>
      <w:r w:rsidR="00B45500" w:rsidRPr="000A3014">
        <w:rPr>
          <w:sz w:val="28"/>
          <w:szCs w:val="28"/>
          <w:lang w:val="kk-KZ"/>
        </w:rPr>
        <w:t>дәлелдеді</w:t>
      </w:r>
      <w:r w:rsidR="003D36E4" w:rsidRPr="003D36E4">
        <w:rPr>
          <w:sz w:val="28"/>
          <w:szCs w:val="28"/>
          <w:lang w:val="kk-KZ"/>
        </w:rPr>
        <w:t xml:space="preserve"> </w:t>
      </w:r>
      <w:sdt>
        <w:sdtPr>
          <w:rPr>
            <w:color w:val="000000"/>
            <w:sz w:val="28"/>
            <w:szCs w:val="28"/>
            <w:lang w:val="kk-KZ"/>
          </w:rPr>
          <w:tag w:val="MENDELEY_CITATION_v3_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"/>
          <w:id w:val="922687624"/>
          <w:placeholder>
            <w:docPart w:val="DefaultPlaceholder_-1854013440"/>
          </w:placeholder>
        </w:sdtPr>
        <w:sdtContent>
          <w:r w:rsidR="006857E3" w:rsidRPr="006857E3">
            <w:rPr>
              <w:color w:val="000000"/>
              <w:sz w:val="28"/>
              <w:szCs w:val="28"/>
              <w:lang w:val="kk-KZ"/>
            </w:rPr>
            <w:t>[118]</w:t>
          </w:r>
        </w:sdtContent>
      </w:sdt>
      <w:r w:rsidRPr="000A3014">
        <w:rPr>
          <w:sz w:val="28"/>
          <w:szCs w:val="28"/>
          <w:lang w:val="kk-KZ"/>
        </w:rPr>
        <w:t>.</w:t>
      </w:r>
      <w:r w:rsidR="00B45500" w:rsidRPr="000A3014">
        <w:rPr>
          <w:sz w:val="28"/>
          <w:szCs w:val="28"/>
          <w:lang w:val="kk-KZ"/>
        </w:rPr>
        <w:t xml:space="preserve"> </w:t>
      </w:r>
      <w:proofErr w:type="spellStart"/>
      <w:r w:rsidR="005D3EE3" w:rsidRPr="000A3014">
        <w:rPr>
          <w:sz w:val="28"/>
          <w:szCs w:val="28"/>
          <w:lang w:val="kk-KZ"/>
        </w:rPr>
        <w:t>Мезокеуекті</w:t>
      </w:r>
      <w:proofErr w:type="spellEnd"/>
      <w:r w:rsidR="005D3EE3" w:rsidRPr="000A3014">
        <w:rPr>
          <w:sz w:val="28"/>
          <w:szCs w:val="28"/>
          <w:lang w:val="kk-KZ"/>
        </w:rPr>
        <w:t xml:space="preserve"> </w:t>
      </w:r>
      <w:proofErr w:type="spellStart"/>
      <w:r w:rsidR="005D3EE3" w:rsidRPr="000A3014">
        <w:rPr>
          <w:sz w:val="28"/>
          <w:szCs w:val="28"/>
          <w:lang w:val="kk-KZ"/>
        </w:rPr>
        <w:t>алюмосиликаттың</w:t>
      </w:r>
      <w:proofErr w:type="spellEnd"/>
      <w:r w:rsidR="005D3EE3" w:rsidRPr="000A3014">
        <w:rPr>
          <w:sz w:val="28"/>
          <w:szCs w:val="28"/>
          <w:lang w:val="kk-KZ"/>
        </w:rPr>
        <w:t xml:space="preserve"> кел</w:t>
      </w:r>
      <w:r w:rsidR="0019325F">
        <w:rPr>
          <w:sz w:val="28"/>
          <w:szCs w:val="28"/>
          <w:lang w:val="kk-KZ"/>
        </w:rPr>
        <w:t>е</w:t>
      </w:r>
      <w:r w:rsidR="005D3EE3" w:rsidRPr="000A3014">
        <w:rPr>
          <w:sz w:val="28"/>
          <w:szCs w:val="28"/>
          <w:lang w:val="kk-KZ"/>
        </w:rPr>
        <w:t xml:space="preserve">сі типі AlTUD-1 </w:t>
      </w:r>
      <w:proofErr w:type="spellStart"/>
      <w:r w:rsidR="00B45500" w:rsidRPr="000A3014">
        <w:rPr>
          <w:sz w:val="28"/>
          <w:szCs w:val="28"/>
          <w:lang w:val="kk-KZ"/>
        </w:rPr>
        <w:t>темплат</w:t>
      </w:r>
      <w:proofErr w:type="spellEnd"/>
      <w:r w:rsidR="00B45500" w:rsidRPr="000A3014">
        <w:rPr>
          <w:sz w:val="28"/>
          <w:szCs w:val="28"/>
          <w:lang w:val="kk-KZ"/>
        </w:rPr>
        <w:t xml:space="preserve"> ретінде </w:t>
      </w:r>
      <w:proofErr w:type="spellStart"/>
      <w:r w:rsidR="00B45500" w:rsidRPr="000A3014">
        <w:rPr>
          <w:sz w:val="28"/>
          <w:szCs w:val="28"/>
          <w:lang w:val="kk-KZ"/>
        </w:rPr>
        <w:t>тетраэтиленгликольді</w:t>
      </w:r>
      <w:proofErr w:type="spellEnd"/>
      <w:r w:rsidR="00B45500" w:rsidRPr="000A3014">
        <w:rPr>
          <w:sz w:val="28"/>
          <w:szCs w:val="28"/>
          <w:lang w:val="kk-KZ"/>
        </w:rPr>
        <w:t xml:space="preserve"> қолданып синтезделді. Алынған материалдар жоғары </w:t>
      </w:r>
      <w:r w:rsidR="00CF3AE6">
        <w:rPr>
          <w:sz w:val="28"/>
          <w:szCs w:val="28"/>
        </w:rPr>
        <w:t>Б</w:t>
      </w:r>
      <w:r w:rsidR="00CF3AE6">
        <w:rPr>
          <w:sz w:val="28"/>
          <w:szCs w:val="28"/>
          <w:lang w:val="kk-KZ"/>
        </w:rPr>
        <w:t>ЭТ</w:t>
      </w:r>
      <w:r w:rsidR="00CF3AE6" w:rsidRPr="004B6719">
        <w:rPr>
          <w:sz w:val="28"/>
          <w:szCs w:val="28"/>
        </w:rPr>
        <w:t xml:space="preserve"> </w:t>
      </w:r>
      <w:r w:rsidR="00B45500" w:rsidRPr="000A3014">
        <w:rPr>
          <w:sz w:val="28"/>
          <w:szCs w:val="28"/>
          <w:lang w:val="kk-KZ"/>
        </w:rPr>
        <w:t xml:space="preserve">меншікті </w:t>
      </w:r>
      <w:r w:rsidR="009E251E">
        <w:rPr>
          <w:sz w:val="28"/>
          <w:szCs w:val="28"/>
          <w:lang w:val="kk-KZ"/>
        </w:rPr>
        <w:t>бет</w:t>
      </w:r>
      <w:r w:rsidR="009E251E" w:rsidRPr="00B51D9E">
        <w:rPr>
          <w:sz w:val="28"/>
          <w:szCs w:val="28"/>
          <w:lang w:val="kk-KZ"/>
        </w:rPr>
        <w:t xml:space="preserve"> </w:t>
      </w:r>
      <w:r w:rsidR="00B45500" w:rsidRPr="000A3014">
        <w:rPr>
          <w:sz w:val="28"/>
          <w:szCs w:val="28"/>
          <w:lang w:val="kk-KZ"/>
        </w:rPr>
        <w:t>ауданын (600 м</w:t>
      </w:r>
      <w:r w:rsidR="00B45500" w:rsidRPr="000A3014">
        <w:rPr>
          <w:sz w:val="28"/>
          <w:szCs w:val="28"/>
          <w:vertAlign w:val="superscript"/>
          <w:lang w:val="kk-KZ"/>
        </w:rPr>
        <w:t>2</w:t>
      </w:r>
      <w:r w:rsidR="00B45500" w:rsidRPr="000A3014">
        <w:rPr>
          <w:sz w:val="28"/>
          <w:szCs w:val="28"/>
          <w:lang w:val="kk-KZ"/>
        </w:rPr>
        <w:t xml:space="preserve"> г</w:t>
      </w:r>
      <w:r w:rsidR="00B45500" w:rsidRPr="000A3014">
        <w:rPr>
          <w:sz w:val="28"/>
          <w:szCs w:val="28"/>
          <w:vertAlign w:val="superscript"/>
          <w:lang w:val="kk-KZ"/>
        </w:rPr>
        <w:t>-1</w:t>
      </w:r>
      <w:r w:rsidR="00B45500" w:rsidRPr="000A3014">
        <w:rPr>
          <w:sz w:val="28"/>
          <w:szCs w:val="28"/>
          <w:lang w:val="kk-KZ"/>
        </w:rPr>
        <w:t xml:space="preserve">), үлкен кеуек диаметрін (15,0 </w:t>
      </w:r>
      <w:proofErr w:type="spellStart"/>
      <w:r w:rsidR="00B45500" w:rsidRPr="000A3014">
        <w:rPr>
          <w:sz w:val="28"/>
          <w:szCs w:val="28"/>
          <w:lang w:val="kk-KZ"/>
        </w:rPr>
        <w:t>нм</w:t>
      </w:r>
      <w:proofErr w:type="spellEnd"/>
      <w:r w:rsidR="00B45500" w:rsidRPr="000A3014">
        <w:rPr>
          <w:sz w:val="28"/>
          <w:szCs w:val="28"/>
          <w:lang w:val="kk-KZ"/>
        </w:rPr>
        <w:t xml:space="preserve">), 3D байланысты және жоғары </w:t>
      </w:r>
      <w:proofErr w:type="spellStart"/>
      <w:r w:rsidR="00B45500" w:rsidRPr="000A3014">
        <w:rPr>
          <w:sz w:val="28"/>
          <w:szCs w:val="28"/>
          <w:lang w:val="kk-KZ"/>
        </w:rPr>
        <w:t>Бренстед</w:t>
      </w:r>
      <w:proofErr w:type="spellEnd"/>
      <w:r w:rsidR="00B45500" w:rsidRPr="000A3014">
        <w:rPr>
          <w:sz w:val="28"/>
          <w:szCs w:val="28"/>
          <w:lang w:val="kk-KZ"/>
        </w:rPr>
        <w:t xml:space="preserve"> қышқылдық қасиеттерін көрсетті </w:t>
      </w:r>
      <w:sdt>
        <w:sdtPr>
          <w:rPr>
            <w:color w:val="000000"/>
            <w:sz w:val="28"/>
            <w:szCs w:val="28"/>
            <w:lang w:val="kk-KZ"/>
          </w:rPr>
          <w:tag w:val="MENDELEY_CITATION_v3_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"/>
          <w:id w:val="-1154521780"/>
          <w:placeholder>
            <w:docPart w:val="DefaultPlaceholder_-1854013440"/>
          </w:placeholder>
        </w:sdtPr>
        <w:sdtContent>
          <w:r w:rsidR="006857E3" w:rsidRPr="006857E3">
            <w:rPr>
              <w:color w:val="000000"/>
              <w:sz w:val="28"/>
              <w:szCs w:val="28"/>
              <w:lang w:val="kk-KZ"/>
            </w:rPr>
            <w:t>[119]</w:t>
          </w:r>
        </w:sdtContent>
      </w:sdt>
      <w:r w:rsidR="00B45500" w:rsidRPr="000A3014">
        <w:rPr>
          <w:sz w:val="28"/>
          <w:szCs w:val="28"/>
          <w:lang w:val="kk-KZ"/>
        </w:rPr>
        <w:t>.</w:t>
      </w:r>
      <w:r w:rsidR="00987D91" w:rsidRPr="000A3014">
        <w:rPr>
          <w:sz w:val="28"/>
          <w:szCs w:val="28"/>
          <w:lang w:val="kk-KZ"/>
        </w:rPr>
        <w:t xml:space="preserve"> </w:t>
      </w:r>
      <w:r w:rsidR="000A3014" w:rsidRPr="000A3014">
        <w:rPr>
          <w:sz w:val="28"/>
          <w:szCs w:val="28"/>
          <w:lang w:val="kk-KZ"/>
        </w:rPr>
        <w:t>Сонымен қатар</w:t>
      </w:r>
      <w:r w:rsidR="00987D91" w:rsidRPr="000A3014">
        <w:rPr>
          <w:sz w:val="28"/>
          <w:szCs w:val="28"/>
          <w:lang w:val="kk-KZ"/>
        </w:rPr>
        <w:t xml:space="preserve">, Ia3d симметриялы MCM-48 ұқсас жаңа кубтық </w:t>
      </w:r>
      <w:proofErr w:type="spellStart"/>
      <w:r w:rsidR="00987D91" w:rsidRPr="000A3014">
        <w:rPr>
          <w:sz w:val="28"/>
          <w:szCs w:val="28"/>
          <w:lang w:val="kk-KZ"/>
        </w:rPr>
        <w:t>мезокеуекті</w:t>
      </w:r>
      <w:proofErr w:type="spellEnd"/>
      <w:r w:rsidR="00987D91" w:rsidRPr="000A3014">
        <w:rPr>
          <w:sz w:val="28"/>
          <w:szCs w:val="28"/>
          <w:lang w:val="kk-KZ"/>
        </w:rPr>
        <w:t xml:space="preserve"> кремний диоксидтері синтезделді. Алайда алынған материалдар үлкенірек бірлік тор өлшемін</w:t>
      </w:r>
      <w:r w:rsidR="007B4DB5">
        <w:rPr>
          <w:sz w:val="28"/>
          <w:szCs w:val="28"/>
          <w:lang w:val="kk-KZ"/>
        </w:rPr>
        <w:t xml:space="preserve"> көрсетті</w:t>
      </w:r>
      <w:r w:rsidR="00987D91" w:rsidRPr="000A3014">
        <w:rPr>
          <w:sz w:val="28"/>
          <w:szCs w:val="28"/>
          <w:lang w:val="kk-KZ"/>
        </w:rPr>
        <w:t xml:space="preserve">. Синтез барысында </w:t>
      </w:r>
      <w:proofErr w:type="spellStart"/>
      <w:r w:rsidR="00987D91" w:rsidRPr="000A3014">
        <w:rPr>
          <w:sz w:val="28"/>
          <w:szCs w:val="28"/>
          <w:lang w:val="kk-KZ"/>
        </w:rPr>
        <w:t>NaI</w:t>
      </w:r>
      <w:proofErr w:type="spellEnd"/>
      <w:r w:rsidR="00987D91" w:rsidRPr="000A3014">
        <w:rPr>
          <w:sz w:val="28"/>
          <w:szCs w:val="28"/>
          <w:lang w:val="kk-KZ"/>
        </w:rPr>
        <w:t xml:space="preserve"> қосу арқылы </w:t>
      </w:r>
      <w:proofErr w:type="spellStart"/>
      <w:r w:rsidR="00987D91" w:rsidRPr="000A3014">
        <w:rPr>
          <w:sz w:val="28"/>
          <w:szCs w:val="28"/>
          <w:lang w:val="kk-KZ"/>
        </w:rPr>
        <w:t>Pluronic</w:t>
      </w:r>
      <w:proofErr w:type="spellEnd"/>
      <w:r w:rsidR="00987D91" w:rsidRPr="000A3014">
        <w:rPr>
          <w:sz w:val="28"/>
          <w:szCs w:val="28"/>
          <w:lang w:val="kk-KZ"/>
        </w:rPr>
        <w:t xml:space="preserve"> P103 немесе P123 </w:t>
      </w:r>
      <w:proofErr w:type="spellStart"/>
      <w:r w:rsidR="00987D91" w:rsidRPr="000A3014">
        <w:rPr>
          <w:sz w:val="28"/>
          <w:szCs w:val="28"/>
          <w:lang w:val="kk-KZ"/>
        </w:rPr>
        <w:t>темплат</w:t>
      </w:r>
      <w:proofErr w:type="spellEnd"/>
      <w:r w:rsidR="00987D91" w:rsidRPr="000A3014">
        <w:rPr>
          <w:sz w:val="28"/>
          <w:szCs w:val="28"/>
          <w:lang w:val="kk-KZ"/>
        </w:rPr>
        <w:t xml:space="preserve"> ретінде пайдаланылды</w:t>
      </w:r>
      <w:r w:rsidR="00D77D75" w:rsidRPr="00D77D75">
        <w:rPr>
          <w:sz w:val="28"/>
          <w:szCs w:val="28"/>
          <w:lang w:val="kk-KZ"/>
        </w:rPr>
        <w:t xml:space="preserve"> </w:t>
      </w:r>
      <w:sdt>
        <w:sdtPr>
          <w:rPr>
            <w:color w:val="000000"/>
            <w:sz w:val="28"/>
            <w:szCs w:val="28"/>
            <w:lang w:val="kk-KZ"/>
          </w:rPr>
          <w:tag w:val="MENDELEY_CITATION_v3_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"/>
          <w:id w:val="1095284310"/>
          <w:placeholder>
            <w:docPart w:val="DefaultPlaceholder_-1854013440"/>
          </w:placeholder>
        </w:sdtPr>
        <w:sdtContent>
          <w:r w:rsidR="006857E3" w:rsidRPr="006857E3">
            <w:rPr>
              <w:color w:val="000000"/>
              <w:sz w:val="28"/>
              <w:szCs w:val="28"/>
              <w:lang w:val="kk-KZ"/>
            </w:rPr>
            <w:t>[120]</w:t>
          </w:r>
        </w:sdtContent>
      </w:sdt>
      <w:r w:rsidR="00987D91" w:rsidRPr="000A3014">
        <w:rPr>
          <w:sz w:val="28"/>
          <w:szCs w:val="28"/>
          <w:lang w:val="kk-KZ"/>
        </w:rPr>
        <w:t>.</w:t>
      </w:r>
      <w:r w:rsidR="000A3014" w:rsidRPr="000A3014">
        <w:rPr>
          <w:sz w:val="28"/>
          <w:szCs w:val="28"/>
          <w:lang w:val="kk-KZ"/>
        </w:rPr>
        <w:t xml:space="preserve"> </w:t>
      </w:r>
    </w:p>
    <w:p w14:paraId="5CBF2EDE" w14:textId="36AEF7FE" w:rsidR="002A7E66" w:rsidRDefault="000A3014" w:rsidP="00224F9F">
      <w:pPr>
        <w:ind w:firstLine="567"/>
        <w:jc w:val="both"/>
        <w:rPr>
          <w:sz w:val="28"/>
          <w:szCs w:val="28"/>
          <w:lang w:val="kk-KZ"/>
        </w:rPr>
      </w:pPr>
      <w:r w:rsidRPr="000A3014">
        <w:rPr>
          <w:sz w:val="28"/>
          <w:szCs w:val="28"/>
          <w:lang w:val="kk-KZ"/>
        </w:rPr>
        <w:t xml:space="preserve">Қорытындылай келе, әртүрлі </w:t>
      </w:r>
      <w:proofErr w:type="spellStart"/>
      <w:r w:rsidRPr="000A3014">
        <w:rPr>
          <w:sz w:val="28"/>
          <w:szCs w:val="28"/>
          <w:lang w:val="kk-KZ"/>
        </w:rPr>
        <w:t>әдибеттерден</w:t>
      </w:r>
      <w:proofErr w:type="spellEnd"/>
      <w:r w:rsidRPr="000A3014">
        <w:rPr>
          <w:sz w:val="28"/>
          <w:szCs w:val="28"/>
          <w:lang w:val="kk-KZ"/>
        </w:rPr>
        <w:t xml:space="preserve"> </w:t>
      </w:r>
      <w:proofErr w:type="spellStart"/>
      <w:r w:rsidRPr="000A3014">
        <w:rPr>
          <w:sz w:val="28"/>
          <w:szCs w:val="28"/>
          <w:lang w:val="kk-KZ"/>
        </w:rPr>
        <w:t>мезокеуекті</w:t>
      </w:r>
      <w:proofErr w:type="spellEnd"/>
      <w:r w:rsidRPr="000A3014">
        <w:rPr>
          <w:sz w:val="28"/>
          <w:szCs w:val="28"/>
          <w:lang w:val="kk-KZ"/>
        </w:rPr>
        <w:t xml:space="preserve"> материалдарды синтездеу әдістері бойынша олардың бірнеше типтерін </w:t>
      </w:r>
      <w:r w:rsidR="00700ACC">
        <w:rPr>
          <w:sz w:val="28"/>
          <w:szCs w:val="28"/>
          <w:lang w:val="kk-KZ"/>
        </w:rPr>
        <w:t>алуға</w:t>
      </w:r>
      <w:r w:rsidRPr="000A3014">
        <w:rPr>
          <w:sz w:val="28"/>
          <w:szCs w:val="28"/>
          <w:lang w:val="kk-KZ"/>
        </w:rPr>
        <w:t xml:space="preserve"> </w:t>
      </w:r>
      <w:r w:rsidR="00E766F0">
        <w:rPr>
          <w:sz w:val="28"/>
          <w:szCs w:val="28"/>
          <w:lang w:val="kk-KZ"/>
        </w:rPr>
        <w:t>болатыны көрсетілді</w:t>
      </w:r>
      <w:r w:rsidRPr="000A3014">
        <w:rPr>
          <w:sz w:val="28"/>
          <w:szCs w:val="28"/>
          <w:lang w:val="kk-KZ"/>
        </w:rPr>
        <w:t xml:space="preserve">. Алынған </w:t>
      </w:r>
      <w:proofErr w:type="spellStart"/>
      <w:r w:rsidRPr="000A3014">
        <w:rPr>
          <w:sz w:val="28"/>
          <w:szCs w:val="28"/>
          <w:lang w:val="kk-KZ"/>
        </w:rPr>
        <w:t>алюмосиликаттар</w:t>
      </w:r>
      <w:proofErr w:type="spellEnd"/>
      <w:r w:rsidRPr="000A3014">
        <w:rPr>
          <w:sz w:val="28"/>
          <w:szCs w:val="28"/>
          <w:lang w:val="kk-KZ"/>
        </w:rPr>
        <w:t xml:space="preserve"> текстуралық қасиеттері, фазасы және </w:t>
      </w:r>
      <w:proofErr w:type="spellStart"/>
      <w:r w:rsidRPr="000A3014">
        <w:rPr>
          <w:sz w:val="28"/>
          <w:szCs w:val="28"/>
          <w:lang w:val="kk-KZ"/>
        </w:rPr>
        <w:t>гидротермиялық</w:t>
      </w:r>
      <w:proofErr w:type="spellEnd"/>
      <w:r w:rsidRPr="000A3014">
        <w:rPr>
          <w:sz w:val="28"/>
          <w:szCs w:val="28"/>
          <w:lang w:val="kk-KZ"/>
        </w:rPr>
        <w:t xml:space="preserve"> тұрақтылығы бойынша ерекшеленеді. Сондықтан олардың </w:t>
      </w:r>
      <w:r w:rsidRPr="000A3014">
        <w:rPr>
          <w:sz w:val="28"/>
          <w:szCs w:val="28"/>
          <w:lang w:val="kk-KZ"/>
        </w:rPr>
        <w:lastRenderedPageBreak/>
        <w:t xml:space="preserve">аталған қасиеттеріне байланысты каталитикалық </w:t>
      </w:r>
      <w:proofErr w:type="spellStart"/>
      <w:r w:rsidRPr="000A3014">
        <w:rPr>
          <w:sz w:val="28"/>
          <w:szCs w:val="28"/>
          <w:lang w:val="kk-KZ"/>
        </w:rPr>
        <w:t>эффективтілігі</w:t>
      </w:r>
      <w:proofErr w:type="spellEnd"/>
      <w:r w:rsidRPr="000A3014">
        <w:rPr>
          <w:sz w:val="28"/>
          <w:szCs w:val="28"/>
          <w:lang w:val="kk-KZ"/>
        </w:rPr>
        <w:t xml:space="preserve"> де әртүрлі болады. </w:t>
      </w:r>
    </w:p>
    <w:p w14:paraId="749CAE2F" w14:textId="77777777" w:rsidR="002C23D0" w:rsidRDefault="002C23D0" w:rsidP="00224F9F">
      <w:pPr>
        <w:ind w:firstLine="567"/>
        <w:jc w:val="both"/>
        <w:rPr>
          <w:sz w:val="28"/>
          <w:szCs w:val="28"/>
          <w:lang w:val="kk-KZ"/>
        </w:rPr>
      </w:pPr>
    </w:p>
    <w:p w14:paraId="088D5EC0" w14:textId="29A688F0" w:rsidR="000A4CD2" w:rsidRPr="00E57860" w:rsidRDefault="00D960B0" w:rsidP="00F437F0">
      <w:pPr>
        <w:pStyle w:val="a7"/>
        <w:numPr>
          <w:ilvl w:val="2"/>
          <w:numId w:val="29"/>
        </w:numPr>
        <w:tabs>
          <w:tab w:val="left" w:pos="1276"/>
        </w:tabs>
        <w:ind w:left="0" w:firstLine="567"/>
        <w:jc w:val="both"/>
        <w:rPr>
          <w:sz w:val="28"/>
          <w:szCs w:val="28"/>
          <w:lang w:val="kk-KZ"/>
        </w:rPr>
      </w:pPr>
      <w:proofErr w:type="spellStart"/>
      <w:r w:rsidRPr="00E57860">
        <w:rPr>
          <w:sz w:val="28"/>
          <w:szCs w:val="28"/>
          <w:lang w:val="kk-KZ"/>
        </w:rPr>
        <w:t>Мезокеуекті</w:t>
      </w:r>
      <w:proofErr w:type="spellEnd"/>
      <w:r w:rsidRPr="00E57860">
        <w:rPr>
          <w:sz w:val="28"/>
          <w:szCs w:val="28"/>
          <w:lang w:val="kk-KZ"/>
        </w:rPr>
        <w:t xml:space="preserve"> материалдарды модификациялау </w:t>
      </w:r>
      <w:r w:rsidR="001520E6">
        <w:rPr>
          <w:sz w:val="28"/>
          <w:szCs w:val="28"/>
          <w:lang w:val="kk-KZ"/>
        </w:rPr>
        <w:t>әдістері</w:t>
      </w:r>
    </w:p>
    <w:p w14:paraId="2D584E62" w14:textId="164B634F" w:rsidR="00742898" w:rsidRDefault="000A4CD2" w:rsidP="00224F9F">
      <w:pPr>
        <w:tabs>
          <w:tab w:val="left" w:pos="1663"/>
        </w:tabs>
        <w:ind w:firstLine="567"/>
        <w:jc w:val="both"/>
        <w:rPr>
          <w:sz w:val="28"/>
          <w:szCs w:val="28"/>
          <w:lang w:val="kk-KZ"/>
        </w:rPr>
      </w:pPr>
      <w:proofErr w:type="spellStart"/>
      <w:r w:rsidRPr="00742898">
        <w:rPr>
          <w:sz w:val="28"/>
          <w:szCs w:val="28"/>
          <w:lang w:val="kk-KZ"/>
        </w:rPr>
        <w:t>Силанизация</w:t>
      </w:r>
      <w:proofErr w:type="spellEnd"/>
      <w:r w:rsidRPr="00742898">
        <w:rPr>
          <w:sz w:val="28"/>
          <w:szCs w:val="28"/>
          <w:lang w:val="kk-KZ"/>
        </w:rPr>
        <w:t xml:space="preserve"> </w:t>
      </w:r>
      <w:r w:rsidR="00742898" w:rsidRPr="00742898">
        <w:rPr>
          <w:sz w:val="28"/>
          <w:szCs w:val="28"/>
          <w:lang w:val="kk-KZ"/>
        </w:rPr>
        <w:t xml:space="preserve">материал </w:t>
      </w:r>
      <w:r w:rsidRPr="00742898">
        <w:rPr>
          <w:sz w:val="28"/>
          <w:szCs w:val="28"/>
          <w:lang w:val="kk-KZ"/>
        </w:rPr>
        <w:t xml:space="preserve">бетінің </w:t>
      </w:r>
      <w:proofErr w:type="spellStart"/>
      <w:r w:rsidRPr="00742898">
        <w:rPr>
          <w:sz w:val="28"/>
          <w:szCs w:val="28"/>
          <w:lang w:val="kk-KZ"/>
        </w:rPr>
        <w:t>гидрофобтылығын</w:t>
      </w:r>
      <w:proofErr w:type="spellEnd"/>
      <w:r w:rsidRPr="00742898">
        <w:rPr>
          <w:sz w:val="28"/>
          <w:szCs w:val="28"/>
          <w:lang w:val="kk-KZ"/>
        </w:rPr>
        <w:t xml:space="preserve"> өзгерту немесе әртүрлі функционалдық топтарды енгізу үшін </w:t>
      </w:r>
      <w:proofErr w:type="spellStart"/>
      <w:r w:rsidRPr="00742898">
        <w:rPr>
          <w:sz w:val="28"/>
          <w:szCs w:val="28"/>
          <w:lang w:val="kk-KZ"/>
        </w:rPr>
        <w:t>мезокеуекті</w:t>
      </w:r>
      <w:proofErr w:type="spellEnd"/>
      <w:r w:rsidRPr="00742898">
        <w:rPr>
          <w:sz w:val="28"/>
          <w:szCs w:val="28"/>
          <w:lang w:val="kk-KZ"/>
        </w:rPr>
        <w:t xml:space="preserve"> </w:t>
      </w:r>
      <w:proofErr w:type="spellStart"/>
      <w:r w:rsidRPr="00742898">
        <w:rPr>
          <w:sz w:val="28"/>
          <w:szCs w:val="28"/>
          <w:lang w:val="kk-KZ"/>
        </w:rPr>
        <w:t>алюмосиликаттарды</w:t>
      </w:r>
      <w:proofErr w:type="spellEnd"/>
      <w:r w:rsidRPr="00742898">
        <w:rPr>
          <w:sz w:val="28"/>
          <w:szCs w:val="28"/>
          <w:lang w:val="kk-KZ"/>
        </w:rPr>
        <w:t xml:space="preserve"> модификациялауға негізделген</w:t>
      </w:r>
      <w:r w:rsidR="00DA5D51" w:rsidRPr="00DA5D51">
        <w:rPr>
          <w:sz w:val="28"/>
          <w:szCs w:val="28"/>
          <w:lang w:val="kk-KZ"/>
        </w:rPr>
        <w:t xml:space="preserve"> </w:t>
      </w:r>
      <w:sdt>
        <w:sdtPr>
          <w:rPr>
            <w:color w:val="000000"/>
            <w:sz w:val="28"/>
            <w:szCs w:val="28"/>
            <w:lang w:val="kk-KZ"/>
          </w:rPr>
          <w:tag w:val="MENDELEY_CITATION_v3_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"/>
          <w:id w:val="-1114892144"/>
          <w:placeholder>
            <w:docPart w:val="DefaultPlaceholder_-1854013440"/>
          </w:placeholder>
        </w:sdtPr>
        <w:sdtContent>
          <w:r w:rsidR="006857E3" w:rsidRPr="006857E3">
            <w:rPr>
              <w:color w:val="000000"/>
              <w:sz w:val="28"/>
              <w:szCs w:val="28"/>
              <w:lang w:val="kk-KZ"/>
            </w:rPr>
            <w:t>[121]</w:t>
          </w:r>
        </w:sdtContent>
      </w:sdt>
      <w:r w:rsidRPr="00742898">
        <w:rPr>
          <w:sz w:val="28"/>
          <w:szCs w:val="28"/>
          <w:lang w:val="kk-KZ"/>
        </w:rPr>
        <w:t xml:space="preserve">. Атап айтқанда, </w:t>
      </w:r>
      <w:proofErr w:type="spellStart"/>
      <w:r w:rsidRPr="00742898">
        <w:rPr>
          <w:sz w:val="28"/>
          <w:szCs w:val="28"/>
          <w:lang w:val="kk-KZ"/>
        </w:rPr>
        <w:t>силанды</w:t>
      </w:r>
      <w:proofErr w:type="spellEnd"/>
      <w:r w:rsidRPr="00742898">
        <w:rPr>
          <w:sz w:val="28"/>
          <w:szCs w:val="28"/>
          <w:lang w:val="kk-KZ"/>
        </w:rPr>
        <w:t xml:space="preserve"> біріктіру агенттері беттік гидроксил топтарымен әрекеттес</w:t>
      </w:r>
      <w:r w:rsidR="00742898" w:rsidRPr="00742898">
        <w:rPr>
          <w:sz w:val="28"/>
          <w:szCs w:val="28"/>
          <w:lang w:val="kk-KZ"/>
        </w:rPr>
        <w:t>іп,</w:t>
      </w:r>
      <w:r w:rsidRPr="00742898">
        <w:rPr>
          <w:sz w:val="28"/>
          <w:szCs w:val="28"/>
          <w:lang w:val="kk-KZ"/>
        </w:rPr>
        <w:t xml:space="preserve"> функционалды топтарды </w:t>
      </w:r>
      <w:proofErr w:type="spellStart"/>
      <w:r w:rsidRPr="00742898">
        <w:rPr>
          <w:sz w:val="28"/>
          <w:szCs w:val="28"/>
          <w:lang w:val="kk-KZ"/>
        </w:rPr>
        <w:t>алюмосиликат</w:t>
      </w:r>
      <w:proofErr w:type="spellEnd"/>
      <w:r w:rsidRPr="00742898">
        <w:rPr>
          <w:sz w:val="28"/>
          <w:szCs w:val="28"/>
          <w:lang w:val="kk-KZ"/>
        </w:rPr>
        <w:t xml:space="preserve"> бетінде бекітуге мүмкіндік береді. </w:t>
      </w:r>
      <w:proofErr w:type="spellStart"/>
      <w:r w:rsidRPr="00742898">
        <w:rPr>
          <w:sz w:val="28"/>
          <w:szCs w:val="28"/>
          <w:lang w:val="kk-KZ"/>
        </w:rPr>
        <w:t>Пропилсульфондық</w:t>
      </w:r>
      <w:proofErr w:type="spellEnd"/>
      <w:r w:rsidRPr="00742898">
        <w:rPr>
          <w:sz w:val="28"/>
          <w:szCs w:val="28"/>
          <w:lang w:val="kk-KZ"/>
        </w:rPr>
        <w:t xml:space="preserve"> </w:t>
      </w:r>
      <w:proofErr w:type="spellStart"/>
      <w:r w:rsidRPr="00742898">
        <w:rPr>
          <w:sz w:val="28"/>
          <w:szCs w:val="28"/>
          <w:lang w:val="kk-KZ"/>
        </w:rPr>
        <w:t>силандардың</w:t>
      </w:r>
      <w:proofErr w:type="spellEnd"/>
      <w:r w:rsidRPr="00742898">
        <w:rPr>
          <w:sz w:val="28"/>
          <w:szCs w:val="28"/>
          <w:lang w:val="kk-KZ"/>
        </w:rPr>
        <w:t xml:space="preserve"> беткі қабатқа енуі қышқылдық </w:t>
      </w:r>
      <w:r w:rsidR="00742898" w:rsidRPr="00742898">
        <w:rPr>
          <w:sz w:val="28"/>
          <w:szCs w:val="28"/>
          <w:lang w:val="kk-KZ"/>
        </w:rPr>
        <w:t>орталықтарды</w:t>
      </w:r>
      <w:r w:rsidRPr="00742898">
        <w:rPr>
          <w:sz w:val="28"/>
          <w:szCs w:val="28"/>
          <w:lang w:val="kk-KZ"/>
        </w:rPr>
        <w:t xml:space="preserve">, әсіресе </w:t>
      </w:r>
      <w:proofErr w:type="spellStart"/>
      <w:r w:rsidRPr="00742898">
        <w:rPr>
          <w:sz w:val="28"/>
          <w:szCs w:val="28"/>
          <w:lang w:val="kk-KZ"/>
        </w:rPr>
        <w:t>Бр</w:t>
      </w:r>
      <w:r w:rsidR="00742898" w:rsidRPr="00742898">
        <w:rPr>
          <w:sz w:val="28"/>
          <w:szCs w:val="28"/>
          <w:lang w:val="kk-KZ"/>
        </w:rPr>
        <w:t>е</w:t>
      </w:r>
      <w:r w:rsidRPr="00742898">
        <w:rPr>
          <w:sz w:val="28"/>
          <w:szCs w:val="28"/>
          <w:lang w:val="kk-KZ"/>
        </w:rPr>
        <w:t>нстед</w:t>
      </w:r>
      <w:proofErr w:type="spellEnd"/>
      <w:r w:rsidRPr="00742898">
        <w:rPr>
          <w:sz w:val="28"/>
          <w:szCs w:val="28"/>
          <w:lang w:val="kk-KZ"/>
        </w:rPr>
        <w:t xml:space="preserve"> қышқылды </w:t>
      </w:r>
      <w:r w:rsidR="00742898" w:rsidRPr="00742898">
        <w:rPr>
          <w:sz w:val="28"/>
          <w:szCs w:val="28"/>
          <w:lang w:val="kk-KZ"/>
        </w:rPr>
        <w:t>орталықтарын</w:t>
      </w:r>
      <w:r w:rsidRPr="00742898">
        <w:rPr>
          <w:sz w:val="28"/>
          <w:szCs w:val="28"/>
          <w:lang w:val="kk-KZ"/>
        </w:rPr>
        <w:t xml:space="preserve"> түзетіні белгілі. </w:t>
      </w:r>
      <w:r w:rsidR="00742898" w:rsidRPr="00742898">
        <w:rPr>
          <w:sz w:val="28"/>
          <w:szCs w:val="28"/>
          <w:lang w:val="kk-KZ"/>
        </w:rPr>
        <w:t>Амин</w:t>
      </w:r>
      <w:r w:rsidR="009B380E">
        <w:rPr>
          <w:sz w:val="28"/>
          <w:szCs w:val="28"/>
          <w:lang w:val="kk-KZ"/>
        </w:rPr>
        <w:t>ді</w:t>
      </w:r>
      <w:r w:rsidR="00742898" w:rsidRPr="00742898">
        <w:rPr>
          <w:sz w:val="28"/>
          <w:szCs w:val="28"/>
          <w:lang w:val="kk-KZ"/>
        </w:rPr>
        <w:t xml:space="preserve"> функционалды </w:t>
      </w:r>
      <w:proofErr w:type="spellStart"/>
      <w:r w:rsidR="00742898" w:rsidRPr="00742898">
        <w:rPr>
          <w:sz w:val="28"/>
          <w:szCs w:val="28"/>
          <w:lang w:val="kk-KZ"/>
        </w:rPr>
        <w:t>силандарды</w:t>
      </w:r>
      <w:proofErr w:type="spellEnd"/>
      <w:r w:rsidR="00742898" w:rsidRPr="00742898">
        <w:rPr>
          <w:sz w:val="28"/>
          <w:szCs w:val="28"/>
          <w:lang w:val="kk-KZ"/>
        </w:rPr>
        <w:t xml:space="preserve"> </w:t>
      </w:r>
      <w:r w:rsidR="00742898" w:rsidRPr="00743F7C">
        <w:rPr>
          <w:sz w:val="28"/>
          <w:szCs w:val="28"/>
          <w:lang w:val="kk-KZ"/>
        </w:rPr>
        <w:t xml:space="preserve">қосу негізгі </w:t>
      </w:r>
      <w:r w:rsidR="009B380E">
        <w:rPr>
          <w:sz w:val="28"/>
          <w:szCs w:val="28"/>
          <w:lang w:val="kk-KZ"/>
        </w:rPr>
        <w:t>орталықтардың</w:t>
      </w:r>
      <w:r w:rsidR="00742898" w:rsidRPr="00743F7C">
        <w:rPr>
          <w:sz w:val="28"/>
          <w:szCs w:val="28"/>
          <w:lang w:val="kk-KZ"/>
        </w:rPr>
        <w:t xml:space="preserve"> беріктігін және </w:t>
      </w:r>
      <w:proofErr w:type="spellStart"/>
      <w:r w:rsidR="00742898" w:rsidRPr="00743F7C">
        <w:rPr>
          <w:sz w:val="28"/>
          <w:szCs w:val="28"/>
          <w:lang w:val="kk-KZ"/>
        </w:rPr>
        <w:t>депротонация</w:t>
      </w:r>
      <w:proofErr w:type="spellEnd"/>
      <w:r w:rsidR="00742898" w:rsidRPr="00743F7C">
        <w:rPr>
          <w:sz w:val="28"/>
          <w:szCs w:val="28"/>
          <w:lang w:val="kk-KZ"/>
        </w:rPr>
        <w:t xml:space="preserve"> маңызды болып табылатын реакциялардың қабілетін күшейтеді</w:t>
      </w:r>
      <w:r w:rsidR="00032D19" w:rsidRPr="00032D19">
        <w:rPr>
          <w:sz w:val="28"/>
          <w:szCs w:val="28"/>
          <w:lang w:val="kk-KZ"/>
        </w:rPr>
        <w:t xml:space="preserve"> </w:t>
      </w:r>
      <w:sdt>
        <w:sdtPr>
          <w:rPr>
            <w:color w:val="000000"/>
            <w:sz w:val="28"/>
            <w:szCs w:val="28"/>
            <w:lang w:val="kk-KZ"/>
          </w:rPr>
          <w:tag w:val="MENDELEY_CITATION_v3_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"/>
          <w:id w:val="-1801459800"/>
          <w:placeholder>
            <w:docPart w:val="DefaultPlaceholder_-1854013440"/>
          </w:placeholder>
        </w:sdtPr>
        <w:sdtContent>
          <w:r w:rsidR="006857E3" w:rsidRPr="006857E3">
            <w:rPr>
              <w:color w:val="000000"/>
              <w:sz w:val="28"/>
              <w:szCs w:val="28"/>
              <w:lang w:val="kk-KZ"/>
            </w:rPr>
            <w:t>[122]</w:t>
          </w:r>
        </w:sdtContent>
      </w:sdt>
      <w:r w:rsidR="00742898" w:rsidRPr="00743F7C">
        <w:rPr>
          <w:sz w:val="28"/>
          <w:szCs w:val="28"/>
          <w:lang w:val="kk-KZ"/>
        </w:rPr>
        <w:t>.</w:t>
      </w:r>
    </w:p>
    <w:p w14:paraId="03DF1796" w14:textId="38FDC5EB" w:rsidR="00742898" w:rsidRDefault="00743F7C" w:rsidP="00224F9F">
      <w:pPr>
        <w:tabs>
          <w:tab w:val="left" w:pos="1663"/>
        </w:tabs>
        <w:ind w:firstLine="567"/>
        <w:jc w:val="both"/>
        <w:rPr>
          <w:sz w:val="28"/>
          <w:szCs w:val="28"/>
          <w:lang w:val="kk-KZ"/>
        </w:rPr>
      </w:pPr>
      <w:r w:rsidRPr="00743F7C">
        <w:rPr>
          <w:sz w:val="28"/>
          <w:szCs w:val="28"/>
          <w:lang w:val="kk-KZ"/>
        </w:rPr>
        <w:t xml:space="preserve">Тікелей </w:t>
      </w:r>
      <w:proofErr w:type="spellStart"/>
      <w:r w:rsidRPr="00743F7C">
        <w:rPr>
          <w:sz w:val="28"/>
          <w:szCs w:val="28"/>
          <w:lang w:val="kk-KZ"/>
        </w:rPr>
        <w:t>cо</w:t>
      </w:r>
      <w:proofErr w:type="spellEnd"/>
      <w:r w:rsidRPr="00743F7C">
        <w:rPr>
          <w:sz w:val="28"/>
          <w:szCs w:val="28"/>
          <w:lang w:val="kk-KZ"/>
        </w:rPr>
        <w:t xml:space="preserve">-конденсация және егуден кейінгі процедуралар функционалдық топтарды </w:t>
      </w:r>
      <w:proofErr w:type="spellStart"/>
      <w:r w:rsidRPr="00743F7C">
        <w:rPr>
          <w:sz w:val="28"/>
          <w:szCs w:val="28"/>
          <w:lang w:val="kk-KZ"/>
        </w:rPr>
        <w:t>мезокеуекті</w:t>
      </w:r>
      <w:proofErr w:type="spellEnd"/>
      <w:r w:rsidRPr="00743F7C">
        <w:rPr>
          <w:sz w:val="28"/>
          <w:szCs w:val="28"/>
          <w:lang w:val="kk-KZ"/>
        </w:rPr>
        <w:t xml:space="preserve"> кремнеземдерге енгізудің негізгі әдістері болып табылады. Бірінші әдіс кремнеземді бір мезгілде синтездеуді және бірнеше функционалды топтарды катализатор</w:t>
      </w:r>
      <w:r w:rsidR="00070D51">
        <w:rPr>
          <w:sz w:val="28"/>
          <w:szCs w:val="28"/>
          <w:lang w:val="kk-KZ"/>
        </w:rPr>
        <w:t>дың</w:t>
      </w:r>
      <w:r w:rsidRPr="00743F7C">
        <w:rPr>
          <w:sz w:val="28"/>
          <w:szCs w:val="28"/>
          <w:lang w:val="kk-KZ"/>
        </w:rPr>
        <w:t xml:space="preserve"> құрылым</w:t>
      </w:r>
      <w:r w:rsidR="00070D51">
        <w:rPr>
          <w:sz w:val="28"/>
          <w:szCs w:val="28"/>
          <w:lang w:val="kk-KZ"/>
        </w:rPr>
        <w:t>ына</w:t>
      </w:r>
      <w:r w:rsidRPr="00743F7C">
        <w:rPr>
          <w:sz w:val="28"/>
          <w:szCs w:val="28"/>
          <w:lang w:val="kk-KZ"/>
        </w:rPr>
        <w:t xml:space="preserve"> функционалды топтарды</w:t>
      </w:r>
      <w:r w:rsidR="00070D51">
        <w:rPr>
          <w:sz w:val="28"/>
          <w:szCs w:val="28"/>
          <w:lang w:val="kk-KZ"/>
        </w:rPr>
        <w:t xml:space="preserve"> </w:t>
      </w:r>
      <w:r w:rsidR="00070D51" w:rsidRPr="00743F7C">
        <w:rPr>
          <w:sz w:val="28"/>
          <w:szCs w:val="28"/>
          <w:lang w:val="kk-KZ"/>
        </w:rPr>
        <w:t>бір қадамда</w:t>
      </w:r>
      <w:r w:rsidRPr="00743F7C">
        <w:rPr>
          <w:sz w:val="28"/>
          <w:szCs w:val="28"/>
          <w:lang w:val="kk-KZ"/>
        </w:rPr>
        <w:t xml:space="preserve"> қосуды қамтиды. Екінші әдіс </w:t>
      </w:r>
      <w:proofErr w:type="spellStart"/>
      <w:r w:rsidRPr="00743F7C">
        <w:rPr>
          <w:sz w:val="28"/>
          <w:szCs w:val="28"/>
          <w:lang w:val="kk-KZ"/>
        </w:rPr>
        <w:t>мезокеуекті</w:t>
      </w:r>
      <w:proofErr w:type="spellEnd"/>
      <w:r w:rsidRPr="00743F7C">
        <w:rPr>
          <w:sz w:val="28"/>
          <w:szCs w:val="28"/>
          <w:lang w:val="kk-KZ"/>
        </w:rPr>
        <w:t xml:space="preserve"> құрылым алынғаннан кейін материалдың бетіне функционалдық топтар</w:t>
      </w:r>
      <w:r w:rsidR="00222222">
        <w:rPr>
          <w:sz w:val="28"/>
          <w:szCs w:val="28"/>
          <w:lang w:val="kk-KZ"/>
        </w:rPr>
        <w:t>ды</w:t>
      </w:r>
      <w:r w:rsidRPr="00743F7C">
        <w:rPr>
          <w:sz w:val="28"/>
          <w:szCs w:val="28"/>
          <w:lang w:val="kk-KZ"/>
        </w:rPr>
        <w:t xml:space="preserve"> </w:t>
      </w:r>
      <w:r w:rsidR="007B387B">
        <w:rPr>
          <w:sz w:val="28"/>
          <w:szCs w:val="28"/>
          <w:lang w:val="kk-KZ"/>
        </w:rPr>
        <w:t>енгізуге</w:t>
      </w:r>
      <w:r w:rsidRPr="00743F7C">
        <w:rPr>
          <w:sz w:val="28"/>
          <w:szCs w:val="28"/>
          <w:lang w:val="kk-KZ"/>
        </w:rPr>
        <w:t xml:space="preserve"> негізделген </w:t>
      </w:r>
      <w:sdt>
        <w:sdtPr>
          <w:rPr>
            <w:color w:val="000000"/>
            <w:sz w:val="28"/>
            <w:szCs w:val="28"/>
            <w:lang w:val="kk-KZ"/>
          </w:rPr>
          <w:tag w:val="MENDELEY_CITATION_v3_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"/>
          <w:id w:val="1045485385"/>
          <w:placeholder>
            <w:docPart w:val="DefaultPlaceholder_-1854013440"/>
          </w:placeholder>
        </w:sdtPr>
        <w:sdtContent>
          <w:r w:rsidR="006857E3" w:rsidRPr="006857E3">
            <w:rPr>
              <w:color w:val="000000"/>
              <w:sz w:val="28"/>
              <w:szCs w:val="28"/>
              <w:lang w:val="kk-KZ"/>
            </w:rPr>
            <w:t>[123]</w:t>
          </w:r>
        </w:sdtContent>
      </w:sdt>
      <w:r w:rsidRPr="00743F7C">
        <w:rPr>
          <w:sz w:val="28"/>
          <w:szCs w:val="28"/>
          <w:lang w:val="kk-KZ"/>
        </w:rPr>
        <w:t>.</w:t>
      </w:r>
    </w:p>
    <w:p w14:paraId="1FF05A94" w14:textId="713280AF" w:rsidR="00722EC7" w:rsidRPr="004D5AEC" w:rsidRDefault="000E4176" w:rsidP="00224F9F">
      <w:pPr>
        <w:tabs>
          <w:tab w:val="left" w:pos="1663"/>
        </w:tabs>
        <w:ind w:firstLine="567"/>
        <w:jc w:val="both"/>
        <w:rPr>
          <w:sz w:val="28"/>
          <w:szCs w:val="28"/>
          <w:lang w:val="kk-KZ"/>
        </w:rPr>
      </w:pPr>
      <w:proofErr w:type="spellStart"/>
      <w:r>
        <w:rPr>
          <w:sz w:val="28"/>
          <w:szCs w:val="28"/>
          <w:lang w:val="kk-KZ"/>
        </w:rPr>
        <w:t>D</w:t>
      </w:r>
      <w:r w:rsidRPr="00383C5A">
        <w:rPr>
          <w:sz w:val="28"/>
          <w:szCs w:val="28"/>
          <w:lang w:val="kk-KZ"/>
        </w:rPr>
        <w:t>eka</w:t>
      </w:r>
      <w:proofErr w:type="spellEnd"/>
      <w:r w:rsidR="00722EC7" w:rsidRPr="00722EC7">
        <w:rPr>
          <w:sz w:val="28"/>
          <w:szCs w:val="28"/>
          <w:lang w:val="kk-KZ"/>
        </w:rPr>
        <w:t xml:space="preserve"> және т.б. </w:t>
      </w:r>
      <w:proofErr w:type="spellStart"/>
      <w:r w:rsidR="00722EC7" w:rsidRPr="00743F7C">
        <w:rPr>
          <w:sz w:val="28"/>
          <w:szCs w:val="28"/>
          <w:lang w:val="kk-KZ"/>
        </w:rPr>
        <w:t>cо</w:t>
      </w:r>
      <w:proofErr w:type="spellEnd"/>
      <w:r w:rsidR="00722EC7" w:rsidRPr="00743F7C">
        <w:rPr>
          <w:sz w:val="28"/>
          <w:szCs w:val="28"/>
          <w:lang w:val="kk-KZ"/>
        </w:rPr>
        <w:t>-</w:t>
      </w:r>
      <w:r w:rsidR="00722EC7" w:rsidRPr="00722EC7">
        <w:rPr>
          <w:sz w:val="28"/>
          <w:szCs w:val="28"/>
          <w:lang w:val="kk-KZ"/>
        </w:rPr>
        <w:t xml:space="preserve">конденсация әдісімен карбон қышқылы тобымен </w:t>
      </w:r>
      <w:proofErr w:type="spellStart"/>
      <w:r w:rsidR="00722EC7" w:rsidRPr="00722EC7">
        <w:rPr>
          <w:sz w:val="28"/>
          <w:szCs w:val="28"/>
          <w:lang w:val="kk-KZ"/>
        </w:rPr>
        <w:t>мезокеуекті</w:t>
      </w:r>
      <w:proofErr w:type="spellEnd"/>
      <w:r w:rsidR="00722EC7" w:rsidRPr="00722EC7">
        <w:rPr>
          <w:sz w:val="28"/>
          <w:szCs w:val="28"/>
          <w:lang w:val="kk-KZ"/>
        </w:rPr>
        <w:t xml:space="preserve"> кремнезем</w:t>
      </w:r>
      <w:r w:rsidR="00722EC7">
        <w:rPr>
          <w:sz w:val="28"/>
          <w:szCs w:val="28"/>
          <w:lang w:val="kk-KZ"/>
        </w:rPr>
        <w:t>нің</w:t>
      </w:r>
      <w:r w:rsidR="00722EC7" w:rsidRPr="00722EC7">
        <w:rPr>
          <w:sz w:val="28"/>
          <w:szCs w:val="28"/>
          <w:lang w:val="kk-KZ"/>
        </w:rPr>
        <w:t xml:space="preserve"> FDU-12 </w:t>
      </w:r>
      <w:r w:rsidR="00722EC7">
        <w:rPr>
          <w:sz w:val="28"/>
          <w:szCs w:val="28"/>
          <w:lang w:val="kk-KZ"/>
        </w:rPr>
        <w:t xml:space="preserve">типін </w:t>
      </w:r>
      <w:r w:rsidR="00722EC7" w:rsidRPr="00722EC7">
        <w:rPr>
          <w:sz w:val="28"/>
          <w:szCs w:val="28"/>
          <w:lang w:val="kk-KZ"/>
        </w:rPr>
        <w:t xml:space="preserve">синтездеген. –COOH тобы </w:t>
      </w:r>
      <w:proofErr w:type="spellStart"/>
      <w:r w:rsidR="00722EC7" w:rsidRPr="00722EC7">
        <w:rPr>
          <w:sz w:val="28"/>
          <w:szCs w:val="28"/>
          <w:lang w:val="kk-KZ"/>
        </w:rPr>
        <w:t>мезокеуекті</w:t>
      </w:r>
      <w:proofErr w:type="spellEnd"/>
      <w:r w:rsidR="00722EC7" w:rsidRPr="00722EC7">
        <w:rPr>
          <w:sz w:val="28"/>
          <w:szCs w:val="28"/>
          <w:lang w:val="kk-KZ"/>
        </w:rPr>
        <w:t xml:space="preserve"> </w:t>
      </w:r>
      <w:r w:rsidR="00722EC7" w:rsidRPr="004D5AEC">
        <w:rPr>
          <w:sz w:val="28"/>
          <w:szCs w:val="28"/>
          <w:lang w:val="kk-KZ"/>
        </w:rPr>
        <w:t xml:space="preserve">материалдың бетінде жоғары </w:t>
      </w:r>
      <w:proofErr w:type="spellStart"/>
      <w:r w:rsidR="00722EC7" w:rsidRPr="004D5AEC">
        <w:rPr>
          <w:sz w:val="28"/>
          <w:szCs w:val="28"/>
          <w:lang w:val="kk-KZ"/>
        </w:rPr>
        <w:t>дисперсті</w:t>
      </w:r>
      <w:proofErr w:type="spellEnd"/>
      <w:r w:rsidR="00722EC7" w:rsidRPr="004D5AEC">
        <w:rPr>
          <w:sz w:val="28"/>
          <w:szCs w:val="28"/>
          <w:lang w:val="kk-KZ"/>
        </w:rPr>
        <w:t xml:space="preserve"> және тұрақтылығы бар платина </w:t>
      </w:r>
      <w:proofErr w:type="spellStart"/>
      <w:r w:rsidR="00722EC7" w:rsidRPr="004D5AEC">
        <w:rPr>
          <w:sz w:val="28"/>
          <w:szCs w:val="28"/>
          <w:lang w:val="kk-KZ"/>
        </w:rPr>
        <w:t>нанобөлшектерінің</w:t>
      </w:r>
      <w:proofErr w:type="spellEnd"/>
      <w:r w:rsidR="00722EC7" w:rsidRPr="004D5AEC">
        <w:rPr>
          <w:sz w:val="28"/>
          <w:szCs w:val="28"/>
          <w:lang w:val="kk-KZ"/>
        </w:rPr>
        <w:t xml:space="preserve"> бақыланатын синтезін қамтамасыз етеді. Алынған катализатор жеті цикл ішінде тұрақтылықты көрсетті. Себебі FDU-12 </w:t>
      </w:r>
      <w:proofErr w:type="spellStart"/>
      <w:r w:rsidR="00722EC7" w:rsidRPr="004D5AEC">
        <w:rPr>
          <w:sz w:val="28"/>
          <w:szCs w:val="28"/>
          <w:lang w:val="kk-KZ"/>
        </w:rPr>
        <w:t>нанобөлшектердің</w:t>
      </w:r>
      <w:proofErr w:type="spellEnd"/>
      <w:r w:rsidR="00722EC7" w:rsidRPr="004D5AEC">
        <w:rPr>
          <w:sz w:val="28"/>
          <w:szCs w:val="28"/>
          <w:lang w:val="kk-KZ"/>
        </w:rPr>
        <w:t xml:space="preserve"> агрегациясын болдырмайды және 10 минут ішінде 4-нитрофенолдың 93%-</w:t>
      </w:r>
      <w:proofErr w:type="spellStart"/>
      <w:r w:rsidR="00722EC7" w:rsidRPr="004D5AEC">
        <w:rPr>
          <w:sz w:val="28"/>
          <w:szCs w:val="28"/>
          <w:lang w:val="kk-KZ"/>
        </w:rPr>
        <w:t>ын</w:t>
      </w:r>
      <w:proofErr w:type="spellEnd"/>
      <w:r w:rsidR="00722EC7" w:rsidRPr="004D5AEC">
        <w:rPr>
          <w:sz w:val="28"/>
          <w:szCs w:val="28"/>
          <w:lang w:val="kk-KZ"/>
        </w:rPr>
        <w:t xml:space="preserve"> 4-аминофенолға </w:t>
      </w:r>
      <w:r w:rsidR="004C23ED" w:rsidRPr="004D5AEC">
        <w:rPr>
          <w:sz w:val="28"/>
          <w:szCs w:val="28"/>
          <w:lang w:val="kk-KZ"/>
        </w:rPr>
        <w:t>конверсиялайды</w:t>
      </w:r>
      <w:r w:rsidR="00337180" w:rsidRPr="00337180">
        <w:rPr>
          <w:sz w:val="28"/>
          <w:szCs w:val="28"/>
          <w:lang w:val="kk-KZ"/>
        </w:rPr>
        <w:t xml:space="preserve"> </w:t>
      </w:r>
      <w:sdt>
        <w:sdtPr>
          <w:rPr>
            <w:color w:val="000000"/>
            <w:sz w:val="28"/>
            <w:szCs w:val="28"/>
            <w:lang w:val="kk-KZ"/>
          </w:rPr>
          <w:tag w:val="MENDELEY_CITATION_v3_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"/>
          <w:id w:val="1915817266"/>
          <w:placeholder>
            <w:docPart w:val="DefaultPlaceholder_-1854013440"/>
          </w:placeholder>
        </w:sdtPr>
        <w:sdtContent>
          <w:r w:rsidR="006857E3" w:rsidRPr="006857E3">
            <w:rPr>
              <w:color w:val="000000"/>
              <w:sz w:val="28"/>
              <w:szCs w:val="28"/>
              <w:lang w:val="kk-KZ"/>
            </w:rPr>
            <w:t>[124]</w:t>
          </w:r>
        </w:sdtContent>
      </w:sdt>
      <w:r w:rsidR="00722EC7" w:rsidRPr="004D5AEC">
        <w:rPr>
          <w:sz w:val="28"/>
          <w:szCs w:val="28"/>
          <w:lang w:val="kk-KZ"/>
        </w:rPr>
        <w:t xml:space="preserve">. </w:t>
      </w:r>
    </w:p>
    <w:p w14:paraId="29CDE0CE" w14:textId="589F9C4A" w:rsidR="004D5AEC" w:rsidRDefault="004D5AEC" w:rsidP="00224F9F">
      <w:pPr>
        <w:tabs>
          <w:tab w:val="left" w:pos="1663"/>
        </w:tabs>
        <w:ind w:firstLine="567"/>
        <w:jc w:val="both"/>
        <w:rPr>
          <w:sz w:val="28"/>
          <w:szCs w:val="28"/>
          <w:lang w:val="kk-KZ"/>
        </w:rPr>
      </w:pPr>
      <w:proofErr w:type="spellStart"/>
      <w:r w:rsidRPr="004D5AEC">
        <w:rPr>
          <w:sz w:val="28"/>
          <w:szCs w:val="28"/>
          <w:lang w:val="kk-KZ"/>
        </w:rPr>
        <w:t>Мезокеуекті</w:t>
      </w:r>
      <w:proofErr w:type="spellEnd"/>
      <w:r w:rsidRPr="004D5AEC">
        <w:rPr>
          <w:sz w:val="28"/>
          <w:szCs w:val="28"/>
          <w:lang w:val="kk-KZ"/>
        </w:rPr>
        <w:t xml:space="preserve"> </w:t>
      </w:r>
      <w:proofErr w:type="spellStart"/>
      <w:r w:rsidRPr="004D5AEC">
        <w:rPr>
          <w:sz w:val="28"/>
          <w:szCs w:val="28"/>
          <w:lang w:val="kk-KZ"/>
        </w:rPr>
        <w:t>алюмосиликат</w:t>
      </w:r>
      <w:proofErr w:type="spellEnd"/>
      <w:r w:rsidRPr="004D5AEC">
        <w:rPr>
          <w:sz w:val="28"/>
          <w:szCs w:val="28"/>
          <w:lang w:val="kk-KZ"/>
        </w:rPr>
        <w:t xml:space="preserve"> құрылымын өзгертуде құрылымды бағыттаушы агенттің (CSDA) </w:t>
      </w:r>
      <w:proofErr w:type="spellStart"/>
      <w:r w:rsidRPr="004D5AEC">
        <w:rPr>
          <w:sz w:val="28"/>
          <w:szCs w:val="28"/>
          <w:lang w:val="kk-KZ"/>
        </w:rPr>
        <w:t>карбоксил</w:t>
      </w:r>
      <w:proofErr w:type="spellEnd"/>
      <w:r w:rsidRPr="004D5AEC">
        <w:rPr>
          <w:sz w:val="28"/>
          <w:szCs w:val="28"/>
          <w:lang w:val="kk-KZ"/>
        </w:rPr>
        <w:t xml:space="preserve"> топтары маңызды рөл атқаратыны анықталды. </w:t>
      </w:r>
      <w:proofErr w:type="spellStart"/>
      <w:r w:rsidRPr="004D5AEC">
        <w:rPr>
          <w:sz w:val="28"/>
          <w:szCs w:val="28"/>
          <w:lang w:val="kk-KZ"/>
        </w:rPr>
        <w:t>Lin</w:t>
      </w:r>
      <w:proofErr w:type="spellEnd"/>
      <w:r w:rsidRPr="004D5AEC">
        <w:rPr>
          <w:sz w:val="28"/>
          <w:szCs w:val="28"/>
          <w:lang w:val="kk-KZ"/>
        </w:rPr>
        <w:t xml:space="preserve"> және т.б. төмен </w:t>
      </w:r>
      <w:proofErr w:type="spellStart"/>
      <w:r w:rsidRPr="004D5AEC">
        <w:rPr>
          <w:sz w:val="28"/>
          <w:szCs w:val="28"/>
          <w:lang w:val="kk-KZ"/>
        </w:rPr>
        <w:t>рН</w:t>
      </w:r>
      <w:proofErr w:type="spellEnd"/>
      <w:r w:rsidRPr="004D5AEC">
        <w:rPr>
          <w:sz w:val="28"/>
          <w:szCs w:val="28"/>
          <w:lang w:val="kk-KZ"/>
        </w:rPr>
        <w:t xml:space="preserve"> мәндерінде (5,0–7,5) Fd3̅m құрылымды материалды синтездеді. Бұл кремний көзінің баяу </w:t>
      </w:r>
      <w:proofErr w:type="spellStart"/>
      <w:r w:rsidRPr="004D5AEC">
        <w:rPr>
          <w:sz w:val="28"/>
          <w:szCs w:val="28"/>
          <w:lang w:val="kk-KZ"/>
        </w:rPr>
        <w:t>гидролизімен</w:t>
      </w:r>
      <w:proofErr w:type="spellEnd"/>
      <w:r w:rsidRPr="004D5AEC">
        <w:rPr>
          <w:sz w:val="28"/>
          <w:szCs w:val="28"/>
          <w:lang w:val="kk-KZ"/>
        </w:rPr>
        <w:t xml:space="preserve"> байланысты. Керісінше, жоғары </w:t>
      </w:r>
      <w:proofErr w:type="spellStart"/>
      <w:r w:rsidRPr="004D5AEC">
        <w:rPr>
          <w:sz w:val="28"/>
          <w:szCs w:val="28"/>
          <w:lang w:val="kk-KZ"/>
        </w:rPr>
        <w:t>рН</w:t>
      </w:r>
      <w:proofErr w:type="spellEnd"/>
      <w:r w:rsidRPr="004D5AEC">
        <w:rPr>
          <w:sz w:val="28"/>
          <w:szCs w:val="28"/>
          <w:lang w:val="kk-KZ"/>
        </w:rPr>
        <w:t xml:space="preserve"> мәндерінде (8,5–11,0) </w:t>
      </w:r>
      <w:r w:rsidRPr="008C2C19">
        <w:rPr>
          <w:sz w:val="28"/>
          <w:szCs w:val="28"/>
          <w:lang w:val="kk-KZ"/>
        </w:rPr>
        <w:t>Fm3̅m</w:t>
      </w:r>
      <w:r w:rsidRPr="004D5AEC">
        <w:rPr>
          <w:sz w:val="28"/>
          <w:szCs w:val="28"/>
          <w:lang w:val="kk-KZ"/>
        </w:rPr>
        <w:t xml:space="preserve"> құрылымы түзіледі </w:t>
      </w:r>
      <w:sdt>
        <w:sdtPr>
          <w:rPr>
            <w:color w:val="000000"/>
            <w:sz w:val="28"/>
            <w:szCs w:val="28"/>
            <w:lang w:val="en-US"/>
          </w:rPr>
          <w:tag w:val="MENDELEY_CITATION_v3_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"/>
          <w:id w:val="-945309228"/>
          <w:placeholder>
            <w:docPart w:val="DefaultPlaceholder_-1854013440"/>
          </w:placeholder>
        </w:sdtPr>
        <w:sdtContent>
          <w:r w:rsidR="006857E3" w:rsidRPr="006857E3">
            <w:rPr>
              <w:color w:val="000000"/>
              <w:sz w:val="28"/>
              <w:szCs w:val="28"/>
              <w:lang w:val="kk-KZ"/>
            </w:rPr>
            <w:t>[125]</w:t>
          </w:r>
        </w:sdtContent>
      </w:sdt>
      <w:r w:rsidRPr="004D5AEC">
        <w:rPr>
          <w:sz w:val="28"/>
          <w:szCs w:val="28"/>
          <w:lang w:val="kk-KZ"/>
        </w:rPr>
        <w:t>.</w:t>
      </w:r>
    </w:p>
    <w:p w14:paraId="2C468CA9" w14:textId="4F3E92E2" w:rsidR="00AF521F" w:rsidRPr="00F4262A" w:rsidRDefault="00D6117B" w:rsidP="00224F9F">
      <w:pPr>
        <w:tabs>
          <w:tab w:val="left" w:pos="1663"/>
        </w:tabs>
        <w:ind w:firstLine="567"/>
        <w:jc w:val="both"/>
        <w:rPr>
          <w:sz w:val="28"/>
          <w:szCs w:val="28"/>
          <w:lang w:val="kk-KZ"/>
        </w:rPr>
      </w:pPr>
      <w:r w:rsidRPr="00D6117B">
        <w:rPr>
          <w:sz w:val="28"/>
          <w:szCs w:val="28"/>
          <w:lang w:val="kk-KZ"/>
        </w:rPr>
        <w:t xml:space="preserve">Кемінде екі </w:t>
      </w:r>
      <w:r w:rsidR="00A8014D">
        <w:rPr>
          <w:sz w:val="28"/>
          <w:szCs w:val="28"/>
          <w:lang w:val="kk-KZ"/>
        </w:rPr>
        <w:t>активті</w:t>
      </w:r>
      <w:r w:rsidRPr="00D6117B">
        <w:rPr>
          <w:sz w:val="28"/>
          <w:szCs w:val="28"/>
          <w:lang w:val="kk-KZ"/>
        </w:rPr>
        <w:t xml:space="preserve"> </w:t>
      </w:r>
      <w:r>
        <w:rPr>
          <w:sz w:val="28"/>
          <w:szCs w:val="28"/>
          <w:lang w:val="kk-KZ"/>
        </w:rPr>
        <w:t>орталықтары</w:t>
      </w:r>
      <w:r w:rsidRPr="00D6117B">
        <w:rPr>
          <w:sz w:val="28"/>
          <w:szCs w:val="28"/>
          <w:lang w:val="kk-KZ"/>
        </w:rPr>
        <w:t xml:space="preserve"> бар көп функциялы катализаторлар каскадты реакцияларды </w:t>
      </w:r>
      <w:proofErr w:type="spellStart"/>
      <w:r>
        <w:rPr>
          <w:sz w:val="28"/>
          <w:szCs w:val="28"/>
          <w:lang w:val="kk-KZ"/>
        </w:rPr>
        <w:t>активтейтіні</w:t>
      </w:r>
      <w:proofErr w:type="spellEnd"/>
      <w:r w:rsidRPr="00D6117B">
        <w:rPr>
          <w:sz w:val="28"/>
          <w:szCs w:val="28"/>
          <w:lang w:val="kk-KZ"/>
        </w:rPr>
        <w:t xml:space="preserve"> белгілі. Дегенмен, үйлесімсіз топтардың болуына байланысты </w:t>
      </w:r>
      <w:r w:rsidR="00A8014D">
        <w:rPr>
          <w:sz w:val="28"/>
          <w:szCs w:val="28"/>
          <w:lang w:val="kk-KZ"/>
        </w:rPr>
        <w:t>активті</w:t>
      </w:r>
      <w:r w:rsidR="00A8014D" w:rsidRPr="00D6117B">
        <w:rPr>
          <w:sz w:val="28"/>
          <w:szCs w:val="28"/>
          <w:lang w:val="kk-KZ"/>
        </w:rPr>
        <w:t xml:space="preserve"> </w:t>
      </w:r>
      <w:r>
        <w:rPr>
          <w:sz w:val="28"/>
          <w:szCs w:val="28"/>
          <w:lang w:val="kk-KZ"/>
        </w:rPr>
        <w:t>орталықтарды</w:t>
      </w:r>
      <w:r w:rsidRPr="00D6117B">
        <w:rPr>
          <w:sz w:val="28"/>
          <w:szCs w:val="28"/>
          <w:lang w:val="kk-KZ"/>
        </w:rPr>
        <w:t xml:space="preserve"> </w:t>
      </w:r>
      <w:r>
        <w:rPr>
          <w:sz w:val="28"/>
          <w:szCs w:val="28"/>
          <w:lang w:val="kk-KZ"/>
        </w:rPr>
        <w:t>потенциалды</w:t>
      </w:r>
      <w:r w:rsidRPr="00D6117B">
        <w:rPr>
          <w:sz w:val="28"/>
          <w:szCs w:val="28"/>
          <w:lang w:val="kk-KZ"/>
        </w:rPr>
        <w:t xml:space="preserve"> бейтараптандыру маңызды мәселе болып табылады</w:t>
      </w:r>
      <w:r w:rsidR="001776FC" w:rsidRPr="009B601F">
        <w:rPr>
          <w:sz w:val="28"/>
          <w:szCs w:val="28"/>
          <w:lang w:val="kk-KZ"/>
        </w:rPr>
        <w:t xml:space="preserve"> </w:t>
      </w:r>
      <w:sdt>
        <w:sdtPr>
          <w:rPr>
            <w:color w:val="000000"/>
            <w:sz w:val="28"/>
            <w:szCs w:val="28"/>
            <w:lang w:val="kk-KZ"/>
          </w:rPr>
          <w:tag w:val="MENDELEY_CITATION_v3_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"/>
          <w:id w:val="185032250"/>
          <w:placeholder>
            <w:docPart w:val="DefaultPlaceholder_-1854013440"/>
          </w:placeholder>
        </w:sdtPr>
        <w:sdtContent>
          <w:r w:rsidR="006857E3" w:rsidRPr="006857E3">
            <w:rPr>
              <w:color w:val="000000"/>
              <w:sz w:val="28"/>
              <w:szCs w:val="28"/>
              <w:lang w:val="kk-KZ"/>
            </w:rPr>
            <w:t>[126]</w:t>
          </w:r>
        </w:sdtContent>
      </w:sdt>
      <w:r w:rsidRPr="00D6117B">
        <w:rPr>
          <w:sz w:val="28"/>
          <w:szCs w:val="28"/>
          <w:lang w:val="kk-KZ"/>
        </w:rPr>
        <w:t xml:space="preserve">. </w:t>
      </w:r>
      <w:r w:rsidR="004B54D7" w:rsidRPr="004B54D7">
        <w:rPr>
          <w:sz w:val="28"/>
          <w:szCs w:val="28"/>
          <w:lang w:val="kk-KZ"/>
        </w:rPr>
        <w:t>Зерттеулер осы үйлеспейтін топтардың кеңістікке оқшаулануын сарыуыз және қабықша құрылымын құру арқылы жүзеге асыруға болатынын көрсетті.</w:t>
      </w:r>
      <w:r w:rsidR="004B54D7">
        <w:rPr>
          <w:sz w:val="28"/>
          <w:szCs w:val="28"/>
          <w:lang w:val="kk-KZ"/>
        </w:rPr>
        <w:t xml:space="preserve"> </w:t>
      </w:r>
      <w:r w:rsidR="004B54D7" w:rsidRPr="00D6117B">
        <w:rPr>
          <w:sz w:val="28"/>
          <w:szCs w:val="28"/>
          <w:lang w:val="kk-KZ"/>
        </w:rPr>
        <w:t xml:space="preserve">Мысалы, Генри </w:t>
      </w:r>
      <w:proofErr w:type="spellStart"/>
      <w:r w:rsidR="004B54D7" w:rsidRPr="00D6117B">
        <w:rPr>
          <w:sz w:val="28"/>
          <w:szCs w:val="28"/>
          <w:lang w:val="kk-KZ"/>
        </w:rPr>
        <w:t>деацетализм</w:t>
      </w:r>
      <w:proofErr w:type="spellEnd"/>
      <w:r w:rsidR="004B54D7" w:rsidRPr="00D6117B">
        <w:rPr>
          <w:sz w:val="28"/>
          <w:szCs w:val="28"/>
          <w:lang w:val="kk-KZ"/>
        </w:rPr>
        <w:t xml:space="preserve"> каскады реакциясында каталитикалық </w:t>
      </w:r>
      <w:proofErr w:type="spellStart"/>
      <w:r w:rsidR="00A8014D">
        <w:rPr>
          <w:sz w:val="28"/>
          <w:szCs w:val="28"/>
          <w:lang w:val="kk-KZ"/>
        </w:rPr>
        <w:t>эффективтілік</w:t>
      </w:r>
      <w:proofErr w:type="spellEnd"/>
      <w:r w:rsidR="004B54D7" w:rsidRPr="004B54D7">
        <w:rPr>
          <w:sz w:val="28"/>
          <w:szCs w:val="28"/>
          <w:lang w:val="kk-KZ"/>
        </w:rPr>
        <w:t xml:space="preserve"> </w:t>
      </w:r>
      <w:r w:rsidR="004B54D7">
        <w:rPr>
          <w:sz w:val="28"/>
          <w:szCs w:val="28"/>
          <w:lang w:val="kk-KZ"/>
        </w:rPr>
        <w:t xml:space="preserve">көрсететін </w:t>
      </w:r>
      <w:r w:rsidR="004B54D7" w:rsidRPr="00D6117B">
        <w:rPr>
          <w:sz w:val="28"/>
          <w:szCs w:val="28"/>
          <w:lang w:val="kk-KZ"/>
        </w:rPr>
        <w:t>қышқыл қабықшасы (-SO</w:t>
      </w:r>
      <w:r w:rsidR="004B54D7" w:rsidRPr="004B54D7">
        <w:rPr>
          <w:sz w:val="28"/>
          <w:szCs w:val="28"/>
          <w:vertAlign w:val="subscript"/>
          <w:lang w:val="kk-KZ"/>
        </w:rPr>
        <w:t>3</w:t>
      </w:r>
      <w:r w:rsidR="004B54D7" w:rsidRPr="00D6117B">
        <w:rPr>
          <w:sz w:val="28"/>
          <w:szCs w:val="28"/>
          <w:lang w:val="kk-KZ"/>
        </w:rPr>
        <w:t xml:space="preserve">H) және негізгі </w:t>
      </w:r>
      <w:r w:rsidR="004B54D7" w:rsidRPr="004B54D7">
        <w:rPr>
          <w:sz w:val="28"/>
          <w:szCs w:val="28"/>
          <w:lang w:val="kk-KZ"/>
        </w:rPr>
        <w:t>я</w:t>
      </w:r>
      <w:r w:rsidR="004B54D7">
        <w:rPr>
          <w:sz w:val="28"/>
          <w:szCs w:val="28"/>
          <w:lang w:val="kk-KZ"/>
        </w:rPr>
        <w:t>дросы</w:t>
      </w:r>
      <w:r w:rsidR="004B54D7" w:rsidRPr="00D6117B">
        <w:rPr>
          <w:sz w:val="28"/>
          <w:szCs w:val="28"/>
          <w:lang w:val="kk-KZ"/>
        </w:rPr>
        <w:t xml:space="preserve"> (-NH</w:t>
      </w:r>
      <w:r w:rsidR="004B54D7" w:rsidRPr="004B54D7">
        <w:rPr>
          <w:sz w:val="28"/>
          <w:szCs w:val="28"/>
          <w:vertAlign w:val="subscript"/>
          <w:lang w:val="kk-KZ"/>
        </w:rPr>
        <w:t>2</w:t>
      </w:r>
      <w:r w:rsidR="004B54D7" w:rsidRPr="004B54D7">
        <w:rPr>
          <w:sz w:val="28"/>
          <w:szCs w:val="28"/>
          <w:lang w:val="kk-KZ"/>
        </w:rPr>
        <w:t>)</w:t>
      </w:r>
      <w:r w:rsidR="004B54D7" w:rsidRPr="00D6117B">
        <w:rPr>
          <w:sz w:val="28"/>
          <w:szCs w:val="28"/>
          <w:lang w:val="kk-KZ"/>
        </w:rPr>
        <w:t xml:space="preserve"> бар катализатор сәтті </w:t>
      </w:r>
      <w:r w:rsidR="004B54D7" w:rsidRPr="00DF5744">
        <w:rPr>
          <w:sz w:val="28"/>
          <w:szCs w:val="28"/>
          <w:lang w:val="kk-KZ"/>
        </w:rPr>
        <w:t>синтезделді</w:t>
      </w:r>
      <w:r w:rsidR="003370F8">
        <w:rPr>
          <w:sz w:val="28"/>
          <w:szCs w:val="28"/>
          <w:lang w:val="kk-KZ"/>
        </w:rPr>
        <w:t>.</w:t>
      </w:r>
      <w:r w:rsidR="00DF5744" w:rsidRPr="00DF5744">
        <w:rPr>
          <w:sz w:val="28"/>
          <w:szCs w:val="28"/>
          <w:lang w:val="kk-KZ"/>
        </w:rPr>
        <w:t xml:space="preserve"> Тағы бір мысал, </w:t>
      </w:r>
      <w:proofErr w:type="spellStart"/>
      <w:r w:rsidR="00A214ED" w:rsidRPr="007C448D">
        <w:rPr>
          <w:sz w:val="28"/>
          <w:szCs w:val="28"/>
          <w:lang w:val="kk-KZ"/>
        </w:rPr>
        <w:t>Ch</w:t>
      </w:r>
      <w:proofErr w:type="spellEnd"/>
      <w:r w:rsidR="00A214ED" w:rsidRPr="007C448D">
        <w:rPr>
          <w:sz w:val="28"/>
          <w:szCs w:val="28"/>
          <w:lang w:val="kk-KZ"/>
        </w:rPr>
        <w:t xml:space="preserve">. </w:t>
      </w:r>
      <w:proofErr w:type="spellStart"/>
      <w:r w:rsidR="00DF5744" w:rsidRPr="00DF5744">
        <w:rPr>
          <w:sz w:val="28"/>
          <w:szCs w:val="28"/>
          <w:lang w:val="kk-KZ"/>
        </w:rPr>
        <w:t>You</w:t>
      </w:r>
      <w:proofErr w:type="spellEnd"/>
      <w:r w:rsidR="00DF5744" w:rsidRPr="00DF5744">
        <w:rPr>
          <w:sz w:val="28"/>
          <w:szCs w:val="28"/>
          <w:lang w:val="kk-KZ"/>
        </w:rPr>
        <w:t xml:space="preserve"> </w:t>
      </w:r>
      <w:r w:rsidR="00A8014D">
        <w:rPr>
          <w:sz w:val="28"/>
          <w:szCs w:val="28"/>
          <w:lang w:val="kk-KZ"/>
        </w:rPr>
        <w:t>және т.б.</w:t>
      </w:r>
      <w:r w:rsidR="00DF5744" w:rsidRPr="00DF5744">
        <w:rPr>
          <w:sz w:val="28"/>
          <w:szCs w:val="28"/>
          <w:lang w:val="kk-KZ"/>
        </w:rPr>
        <w:t xml:space="preserve"> HMS-Al@MS-NH</w:t>
      </w:r>
      <w:r w:rsidR="00FD5357" w:rsidRPr="00FD5357">
        <w:rPr>
          <w:sz w:val="28"/>
          <w:szCs w:val="28"/>
          <w:vertAlign w:val="subscript"/>
          <w:lang w:val="kk-KZ"/>
        </w:rPr>
        <w:t>2</w:t>
      </w:r>
      <w:r w:rsidR="00DF5744" w:rsidRPr="00DF5744">
        <w:rPr>
          <w:sz w:val="28"/>
          <w:szCs w:val="28"/>
          <w:lang w:val="kk-KZ"/>
        </w:rPr>
        <w:t xml:space="preserve">-25 екі қабат қуысты </w:t>
      </w:r>
      <w:proofErr w:type="spellStart"/>
      <w:r w:rsidR="00DF5744" w:rsidRPr="00DF5744">
        <w:rPr>
          <w:sz w:val="28"/>
          <w:szCs w:val="28"/>
          <w:lang w:val="kk-KZ"/>
        </w:rPr>
        <w:t>мезокеуекті</w:t>
      </w:r>
      <w:proofErr w:type="spellEnd"/>
      <w:r w:rsidR="00DF5744" w:rsidRPr="00DF5744">
        <w:rPr>
          <w:sz w:val="28"/>
          <w:szCs w:val="28"/>
          <w:lang w:val="kk-KZ"/>
        </w:rPr>
        <w:t xml:space="preserve"> кремний </w:t>
      </w:r>
      <w:proofErr w:type="spellStart"/>
      <w:r w:rsidR="00DF5744" w:rsidRPr="00DF5744">
        <w:rPr>
          <w:sz w:val="28"/>
          <w:szCs w:val="28"/>
          <w:lang w:val="kk-KZ"/>
        </w:rPr>
        <w:t>наносфералық</w:t>
      </w:r>
      <w:proofErr w:type="spellEnd"/>
      <w:r w:rsidR="00DF5744" w:rsidRPr="00DF5744">
        <w:rPr>
          <w:sz w:val="28"/>
          <w:szCs w:val="28"/>
          <w:lang w:val="kk-KZ"/>
        </w:rPr>
        <w:t xml:space="preserve"> катализатор</w:t>
      </w:r>
      <w:r w:rsidR="007C448D">
        <w:rPr>
          <w:sz w:val="28"/>
          <w:szCs w:val="28"/>
          <w:lang w:val="kk-KZ"/>
        </w:rPr>
        <w:t>ын</w:t>
      </w:r>
      <w:r w:rsidR="00DF5744" w:rsidRPr="00DF5744">
        <w:rPr>
          <w:sz w:val="28"/>
          <w:szCs w:val="28"/>
          <w:lang w:val="kk-KZ"/>
        </w:rPr>
        <w:t xml:space="preserve"> синтездеді. Бұл катализатордың ішкі </w:t>
      </w:r>
      <w:r w:rsidR="00231BAF" w:rsidRPr="00DF5744">
        <w:rPr>
          <w:sz w:val="28"/>
          <w:szCs w:val="28"/>
          <w:lang w:val="kk-KZ"/>
        </w:rPr>
        <w:t xml:space="preserve">қабығында </w:t>
      </w:r>
      <w:r w:rsidR="00DF5744" w:rsidRPr="00DF5744">
        <w:rPr>
          <w:sz w:val="28"/>
          <w:szCs w:val="28"/>
          <w:lang w:val="kk-KZ"/>
        </w:rPr>
        <w:t xml:space="preserve">қышқылдық </w:t>
      </w:r>
      <w:r w:rsidR="0009244E">
        <w:rPr>
          <w:sz w:val="28"/>
          <w:szCs w:val="28"/>
          <w:lang w:val="kk-KZ"/>
        </w:rPr>
        <w:t>активті орталықтарды</w:t>
      </w:r>
      <w:r w:rsidR="00DF5744" w:rsidRPr="00DF5744">
        <w:rPr>
          <w:sz w:val="28"/>
          <w:szCs w:val="28"/>
          <w:lang w:val="kk-KZ"/>
        </w:rPr>
        <w:t xml:space="preserve"> қамтамасыз ететін алюминий, ал сыртқы қабығында амин топтары бар. Амин топтары APTES (</w:t>
      </w:r>
      <w:proofErr w:type="spellStart"/>
      <w:r w:rsidR="00DF5744" w:rsidRPr="00DF5744">
        <w:rPr>
          <w:sz w:val="28"/>
          <w:szCs w:val="28"/>
          <w:lang w:val="kk-KZ"/>
        </w:rPr>
        <w:t>аминопропилтри</w:t>
      </w:r>
      <w:r w:rsidR="00A8327E">
        <w:rPr>
          <w:sz w:val="28"/>
          <w:szCs w:val="28"/>
          <w:lang w:val="kk-KZ"/>
        </w:rPr>
        <w:t>э</w:t>
      </w:r>
      <w:r w:rsidR="00DF5744" w:rsidRPr="00DF5744">
        <w:rPr>
          <w:sz w:val="28"/>
          <w:szCs w:val="28"/>
          <w:lang w:val="kk-KZ"/>
        </w:rPr>
        <w:t>токсисилан</w:t>
      </w:r>
      <w:proofErr w:type="spellEnd"/>
      <w:r w:rsidR="00DF5744" w:rsidRPr="00DF5744">
        <w:rPr>
          <w:sz w:val="28"/>
          <w:szCs w:val="28"/>
          <w:lang w:val="kk-KZ"/>
        </w:rPr>
        <w:t xml:space="preserve">) көмегімен енгізілді. Ол қышқыл-негіздік </w:t>
      </w:r>
      <w:proofErr w:type="spellStart"/>
      <w:r w:rsidR="00DF5744" w:rsidRPr="00DF5744">
        <w:rPr>
          <w:sz w:val="28"/>
          <w:szCs w:val="28"/>
          <w:lang w:val="kk-KZ"/>
        </w:rPr>
        <w:t>бифункционалды</w:t>
      </w:r>
      <w:proofErr w:type="spellEnd"/>
      <w:r w:rsidR="00DF5744" w:rsidRPr="00DF5744">
        <w:rPr>
          <w:sz w:val="28"/>
          <w:szCs w:val="28"/>
          <w:lang w:val="kk-KZ"/>
        </w:rPr>
        <w:t xml:space="preserve"> </w:t>
      </w:r>
      <w:proofErr w:type="spellStart"/>
      <w:r w:rsidR="00DF5744" w:rsidRPr="00DF5744">
        <w:rPr>
          <w:sz w:val="28"/>
          <w:szCs w:val="28"/>
          <w:lang w:val="kk-KZ"/>
        </w:rPr>
        <w:t>катализге</w:t>
      </w:r>
      <w:proofErr w:type="spellEnd"/>
      <w:r w:rsidR="00DF5744" w:rsidRPr="00DF5744">
        <w:rPr>
          <w:sz w:val="28"/>
          <w:szCs w:val="28"/>
          <w:lang w:val="kk-KZ"/>
        </w:rPr>
        <w:t xml:space="preserve"> қажетті бастапқы </w:t>
      </w:r>
      <w:r w:rsidR="00D600C3">
        <w:rPr>
          <w:sz w:val="28"/>
          <w:szCs w:val="28"/>
          <w:lang w:val="kk-KZ"/>
        </w:rPr>
        <w:t>активті</w:t>
      </w:r>
      <w:r w:rsidR="00DF5744" w:rsidRPr="00DF5744">
        <w:rPr>
          <w:sz w:val="28"/>
          <w:szCs w:val="28"/>
          <w:lang w:val="kk-KZ"/>
        </w:rPr>
        <w:t xml:space="preserve"> орталықтарды </w:t>
      </w:r>
      <w:r w:rsidR="00DF5744" w:rsidRPr="00DF5744">
        <w:rPr>
          <w:sz w:val="28"/>
          <w:szCs w:val="28"/>
          <w:lang w:val="kk-KZ"/>
        </w:rPr>
        <w:lastRenderedPageBreak/>
        <w:t xml:space="preserve">қалыптастыру арқылы катализатордың функционалдығын жақсартады. Синтез </w:t>
      </w:r>
      <w:r w:rsidR="00DF5744" w:rsidRPr="00F4262A">
        <w:rPr>
          <w:sz w:val="28"/>
          <w:szCs w:val="28"/>
          <w:lang w:val="kk-KZ"/>
        </w:rPr>
        <w:t xml:space="preserve">кезінде аммиак катализатор қызметін атқарады </w:t>
      </w:r>
      <w:sdt>
        <w:sdtPr>
          <w:rPr>
            <w:color w:val="000000"/>
            <w:sz w:val="28"/>
            <w:szCs w:val="28"/>
            <w:lang w:val="kk-KZ"/>
          </w:rPr>
          <w:tag w:val="MENDELEY_CITATION_v3_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"/>
          <w:id w:val="-1645350306"/>
          <w:placeholder>
            <w:docPart w:val="DefaultPlaceholder_-1854013440"/>
          </w:placeholder>
        </w:sdtPr>
        <w:sdtContent>
          <w:r w:rsidR="006857E3" w:rsidRPr="006857E3">
            <w:rPr>
              <w:color w:val="000000"/>
              <w:sz w:val="28"/>
              <w:szCs w:val="28"/>
              <w:lang w:val="kk-KZ"/>
            </w:rPr>
            <w:t>[127]</w:t>
          </w:r>
        </w:sdtContent>
      </w:sdt>
      <w:r w:rsidR="00DF5744" w:rsidRPr="00F4262A">
        <w:rPr>
          <w:sz w:val="28"/>
          <w:szCs w:val="28"/>
          <w:lang w:val="kk-KZ"/>
        </w:rPr>
        <w:t>.</w:t>
      </w:r>
    </w:p>
    <w:p w14:paraId="5508382F" w14:textId="7B2237A4" w:rsidR="0078589F" w:rsidRPr="0078589F" w:rsidRDefault="008C2C19" w:rsidP="00224F9F">
      <w:pPr>
        <w:tabs>
          <w:tab w:val="left" w:pos="1663"/>
        </w:tabs>
        <w:ind w:firstLine="567"/>
        <w:jc w:val="both"/>
        <w:rPr>
          <w:sz w:val="28"/>
          <w:szCs w:val="28"/>
          <w:lang w:val="kk-KZ"/>
        </w:rPr>
      </w:pPr>
      <w:r w:rsidRPr="008C2C19">
        <w:rPr>
          <w:sz w:val="28"/>
          <w:szCs w:val="28"/>
          <w:lang w:val="kk-KZ"/>
        </w:rPr>
        <w:t>Сондай-ақ</w:t>
      </w:r>
      <w:r w:rsidR="00AF521F" w:rsidRPr="00F4262A">
        <w:rPr>
          <w:sz w:val="28"/>
          <w:szCs w:val="28"/>
          <w:lang w:val="kk-KZ"/>
        </w:rPr>
        <w:t xml:space="preserve">, синтез </w:t>
      </w:r>
      <w:r w:rsidR="00564DC5">
        <w:rPr>
          <w:sz w:val="28"/>
          <w:szCs w:val="28"/>
          <w:lang w:val="kk-KZ"/>
        </w:rPr>
        <w:t>барысында</w:t>
      </w:r>
      <w:r w:rsidR="00AF521F" w:rsidRPr="00F4262A">
        <w:rPr>
          <w:sz w:val="28"/>
          <w:szCs w:val="28"/>
          <w:lang w:val="kk-KZ"/>
        </w:rPr>
        <w:t xml:space="preserve"> сілтілі металдардың тұздарын енгізу SBA-15 кеуек құрылымының модификациясына </w:t>
      </w:r>
      <w:r>
        <w:rPr>
          <w:sz w:val="28"/>
          <w:szCs w:val="28"/>
          <w:lang w:val="kk-KZ"/>
        </w:rPr>
        <w:t>алып келуі</w:t>
      </w:r>
      <w:r w:rsidR="00AF521F" w:rsidRPr="00F4262A">
        <w:rPr>
          <w:sz w:val="28"/>
          <w:szCs w:val="28"/>
          <w:lang w:val="kk-KZ"/>
        </w:rPr>
        <w:t xml:space="preserve"> мүмкін</w:t>
      </w:r>
      <w:r w:rsidR="003E1787" w:rsidRPr="00F00CC4">
        <w:rPr>
          <w:sz w:val="28"/>
          <w:szCs w:val="28"/>
          <w:lang w:val="kk-KZ"/>
        </w:rPr>
        <w:t xml:space="preserve"> </w:t>
      </w:r>
      <w:sdt>
        <w:sdtPr>
          <w:rPr>
            <w:color w:val="000000"/>
            <w:sz w:val="28"/>
            <w:szCs w:val="28"/>
            <w:lang w:val="kk-KZ"/>
          </w:rPr>
          <w:tag w:val="MENDELEY_CITATION_v3_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"/>
          <w:id w:val="1087196155"/>
          <w:placeholder>
            <w:docPart w:val="DefaultPlaceholder_-1854013440"/>
          </w:placeholder>
        </w:sdtPr>
        <w:sdtContent>
          <w:r w:rsidR="006857E3" w:rsidRPr="006857E3">
            <w:rPr>
              <w:color w:val="000000"/>
              <w:sz w:val="28"/>
              <w:szCs w:val="28"/>
              <w:lang w:val="kk-KZ"/>
            </w:rPr>
            <w:t>[128]</w:t>
          </w:r>
        </w:sdtContent>
      </w:sdt>
      <w:r w:rsidR="00AF521F" w:rsidRPr="00F4262A">
        <w:rPr>
          <w:sz w:val="28"/>
          <w:szCs w:val="28"/>
          <w:lang w:val="kk-KZ"/>
        </w:rPr>
        <w:t xml:space="preserve">. Мысалы, қабырға ішілік </w:t>
      </w:r>
      <w:proofErr w:type="spellStart"/>
      <w:r w:rsidR="00AF521F" w:rsidRPr="00F4262A">
        <w:rPr>
          <w:sz w:val="28"/>
          <w:szCs w:val="28"/>
          <w:lang w:val="kk-KZ"/>
        </w:rPr>
        <w:t>кеуектілікті</w:t>
      </w:r>
      <w:proofErr w:type="spellEnd"/>
      <w:r w:rsidR="00AF521F" w:rsidRPr="00F4262A">
        <w:rPr>
          <w:sz w:val="28"/>
          <w:szCs w:val="28"/>
          <w:lang w:val="kk-KZ"/>
        </w:rPr>
        <w:t xml:space="preserve"> азайту және </w:t>
      </w:r>
      <w:proofErr w:type="spellStart"/>
      <w:r w:rsidR="00AF521F" w:rsidRPr="00F4262A">
        <w:rPr>
          <w:sz w:val="28"/>
          <w:szCs w:val="28"/>
          <w:lang w:val="kk-KZ"/>
        </w:rPr>
        <w:t>темплат</w:t>
      </w:r>
      <w:proofErr w:type="spellEnd"/>
      <w:r w:rsidR="00AF521F" w:rsidRPr="00F4262A">
        <w:rPr>
          <w:sz w:val="28"/>
          <w:szCs w:val="28"/>
          <w:lang w:val="kk-KZ"/>
        </w:rPr>
        <w:t xml:space="preserve"> пен кремний диоксиді арасындағы өзара әрекеттесуді </w:t>
      </w:r>
      <w:proofErr w:type="spellStart"/>
      <w:r w:rsidR="00470EA0">
        <w:rPr>
          <w:sz w:val="28"/>
          <w:szCs w:val="28"/>
          <w:lang w:val="kk-KZ"/>
        </w:rPr>
        <w:t>оптималдау</w:t>
      </w:r>
      <w:proofErr w:type="spellEnd"/>
      <w:r w:rsidR="00AF521F" w:rsidRPr="00F4262A">
        <w:rPr>
          <w:sz w:val="28"/>
          <w:szCs w:val="28"/>
          <w:lang w:val="kk-KZ"/>
        </w:rPr>
        <w:t xml:space="preserve"> арқылы SBA-15 материалының құрылымдық қасиеттерін жақсарту үшін </w:t>
      </w:r>
      <w:proofErr w:type="spellStart"/>
      <w:r w:rsidR="00F00CC4" w:rsidRPr="00F00CC4">
        <w:rPr>
          <w:sz w:val="28"/>
          <w:szCs w:val="28"/>
          <w:lang w:val="kk-KZ"/>
        </w:rPr>
        <w:t>Reichhardt</w:t>
      </w:r>
      <w:proofErr w:type="spellEnd"/>
      <w:r w:rsidR="00F00CC4" w:rsidRPr="00F00CC4">
        <w:rPr>
          <w:sz w:val="28"/>
          <w:szCs w:val="28"/>
          <w:lang w:val="kk-KZ"/>
        </w:rPr>
        <w:t xml:space="preserve"> </w:t>
      </w:r>
      <w:r w:rsidR="00AF521F" w:rsidRPr="00F4262A">
        <w:rPr>
          <w:sz w:val="28"/>
          <w:szCs w:val="28"/>
          <w:lang w:val="kk-KZ"/>
        </w:rPr>
        <w:t xml:space="preserve">және т.б. синтез кезінде натрий </w:t>
      </w:r>
      <w:proofErr w:type="spellStart"/>
      <w:r w:rsidR="00AF521F" w:rsidRPr="00F4262A">
        <w:rPr>
          <w:sz w:val="28"/>
          <w:szCs w:val="28"/>
          <w:lang w:val="kk-KZ"/>
        </w:rPr>
        <w:t>йодидін</w:t>
      </w:r>
      <w:proofErr w:type="spellEnd"/>
      <w:r w:rsidR="00AF521F" w:rsidRPr="00F4262A">
        <w:rPr>
          <w:sz w:val="28"/>
          <w:szCs w:val="28"/>
          <w:lang w:val="kk-KZ"/>
        </w:rPr>
        <w:t xml:space="preserve"> (</w:t>
      </w:r>
      <w:proofErr w:type="spellStart"/>
      <w:r w:rsidR="00AF521F" w:rsidRPr="00F4262A">
        <w:rPr>
          <w:sz w:val="28"/>
          <w:szCs w:val="28"/>
          <w:lang w:val="kk-KZ"/>
        </w:rPr>
        <w:t>NaI</w:t>
      </w:r>
      <w:proofErr w:type="spellEnd"/>
      <w:r w:rsidR="00AF521F" w:rsidRPr="00F4262A">
        <w:rPr>
          <w:sz w:val="28"/>
          <w:szCs w:val="28"/>
          <w:lang w:val="kk-KZ"/>
        </w:rPr>
        <w:t xml:space="preserve">) қосу арқылы </w:t>
      </w:r>
      <w:proofErr w:type="spellStart"/>
      <w:r w:rsidR="00AF521F" w:rsidRPr="00F4262A">
        <w:rPr>
          <w:sz w:val="28"/>
          <w:szCs w:val="28"/>
          <w:lang w:val="kk-KZ"/>
        </w:rPr>
        <w:t>модификациялаған</w:t>
      </w:r>
      <w:proofErr w:type="spellEnd"/>
      <w:r w:rsidR="00AF521F" w:rsidRPr="00F4262A">
        <w:rPr>
          <w:sz w:val="28"/>
          <w:szCs w:val="28"/>
          <w:lang w:val="kk-KZ"/>
        </w:rPr>
        <w:t>.</w:t>
      </w:r>
      <w:r w:rsidR="005B72C9">
        <w:rPr>
          <w:sz w:val="28"/>
          <w:szCs w:val="28"/>
          <w:lang w:val="kk-KZ"/>
        </w:rPr>
        <w:t xml:space="preserve"> </w:t>
      </w:r>
      <w:r w:rsidR="005B72C9" w:rsidRPr="005B72C9">
        <w:rPr>
          <w:sz w:val="28"/>
          <w:szCs w:val="28"/>
          <w:lang w:val="kk-KZ"/>
        </w:rPr>
        <w:t>Модификацияның негізгі мақсаты текстуралық сипаттамаларды (</w:t>
      </w:r>
      <w:proofErr w:type="spellStart"/>
      <w:r w:rsidR="005B72C9" w:rsidRPr="005B72C9">
        <w:rPr>
          <w:sz w:val="28"/>
          <w:szCs w:val="28"/>
          <w:lang w:val="kk-KZ"/>
        </w:rPr>
        <w:t>мезокеуек</w:t>
      </w:r>
      <w:proofErr w:type="spellEnd"/>
      <w:r w:rsidR="005B72C9" w:rsidRPr="005B72C9">
        <w:rPr>
          <w:sz w:val="28"/>
          <w:szCs w:val="28"/>
          <w:lang w:val="kk-KZ"/>
        </w:rPr>
        <w:t xml:space="preserve"> өлшемі, қабырға қалыңдығы, бөлшектердің өлшемі) және жалпы морфологияны сақтай отырып, қабырға ішілік </w:t>
      </w:r>
      <w:proofErr w:type="spellStart"/>
      <w:r w:rsidR="005B72C9" w:rsidRPr="005B72C9">
        <w:rPr>
          <w:sz w:val="28"/>
          <w:szCs w:val="28"/>
          <w:lang w:val="kk-KZ"/>
        </w:rPr>
        <w:t>кеуектілікті</w:t>
      </w:r>
      <w:proofErr w:type="spellEnd"/>
      <w:r w:rsidR="005B72C9" w:rsidRPr="005B72C9">
        <w:rPr>
          <w:sz w:val="28"/>
          <w:szCs w:val="28"/>
          <w:lang w:val="kk-KZ"/>
        </w:rPr>
        <w:t xml:space="preserve"> жою болып табылды.</w:t>
      </w:r>
      <w:r w:rsidR="005B72C9">
        <w:rPr>
          <w:sz w:val="28"/>
          <w:szCs w:val="28"/>
          <w:lang w:val="kk-KZ"/>
        </w:rPr>
        <w:t xml:space="preserve"> </w:t>
      </w:r>
      <w:r w:rsidR="005B72C9" w:rsidRPr="005B72C9">
        <w:rPr>
          <w:sz w:val="28"/>
          <w:szCs w:val="28"/>
          <w:lang w:val="kk-KZ"/>
        </w:rPr>
        <w:t xml:space="preserve">Нәтижесінде алынған материалдар MCM-41-ге ұқсас </w:t>
      </w:r>
      <w:proofErr w:type="spellStart"/>
      <w:r w:rsidR="005B72C9" w:rsidRPr="005B72C9">
        <w:rPr>
          <w:sz w:val="28"/>
          <w:szCs w:val="28"/>
          <w:lang w:val="kk-KZ"/>
        </w:rPr>
        <w:t>мезокеуектермен</w:t>
      </w:r>
      <w:proofErr w:type="spellEnd"/>
      <w:r w:rsidR="005B72C9" w:rsidRPr="005B72C9">
        <w:rPr>
          <w:sz w:val="28"/>
          <w:szCs w:val="28"/>
          <w:lang w:val="kk-KZ"/>
        </w:rPr>
        <w:t xml:space="preserve"> сипатталғанымен, олардың үлкен кеуектері және қалың кремний диоксиді қабырғалары б</w:t>
      </w:r>
      <w:r w:rsidR="00A72E9D">
        <w:rPr>
          <w:sz w:val="28"/>
          <w:szCs w:val="28"/>
          <w:lang w:val="kk-KZ"/>
        </w:rPr>
        <w:t>олды</w:t>
      </w:r>
      <w:r w:rsidR="005B72C9" w:rsidRPr="005B72C9">
        <w:rPr>
          <w:sz w:val="28"/>
          <w:szCs w:val="28"/>
          <w:lang w:val="kk-KZ"/>
        </w:rPr>
        <w:t xml:space="preserve">. </w:t>
      </w:r>
      <w:proofErr w:type="spellStart"/>
      <w:r w:rsidR="0078589F" w:rsidRPr="0078589F">
        <w:rPr>
          <w:sz w:val="28"/>
          <w:szCs w:val="28"/>
          <w:lang w:val="kk-KZ"/>
        </w:rPr>
        <w:t>NaI</w:t>
      </w:r>
      <w:proofErr w:type="spellEnd"/>
      <w:r w:rsidR="0078589F" w:rsidRPr="0078589F">
        <w:rPr>
          <w:sz w:val="28"/>
          <w:szCs w:val="28"/>
          <w:lang w:val="kk-KZ"/>
        </w:rPr>
        <w:t xml:space="preserve"> кремний диоксиді қабырғаларына PEO тізбектерінің ену тереңдігіне әсер ете отырып, </w:t>
      </w:r>
      <w:proofErr w:type="spellStart"/>
      <w:r w:rsidR="0078589F" w:rsidRPr="0078589F">
        <w:rPr>
          <w:sz w:val="28"/>
          <w:szCs w:val="28"/>
          <w:lang w:val="kk-KZ"/>
        </w:rPr>
        <w:t>Pluronic</w:t>
      </w:r>
      <w:proofErr w:type="spellEnd"/>
      <w:r w:rsidR="0078589F" w:rsidRPr="0078589F">
        <w:rPr>
          <w:sz w:val="28"/>
          <w:szCs w:val="28"/>
          <w:lang w:val="kk-KZ"/>
        </w:rPr>
        <w:t xml:space="preserve"> PEO және кремний диоксиді арасындағы өзара әрекеттесуіне де әсер ет</w:t>
      </w:r>
      <w:r w:rsidR="00470EA0">
        <w:rPr>
          <w:sz w:val="28"/>
          <w:szCs w:val="28"/>
          <w:lang w:val="kk-KZ"/>
        </w:rPr>
        <w:t>т</w:t>
      </w:r>
      <w:r w:rsidR="0078589F" w:rsidRPr="0078589F">
        <w:rPr>
          <w:sz w:val="28"/>
          <w:szCs w:val="28"/>
          <w:lang w:val="kk-KZ"/>
        </w:rPr>
        <w:t xml:space="preserve">і. Бұл өзара әрекеттесу материалдың </w:t>
      </w:r>
      <w:proofErr w:type="spellStart"/>
      <w:r w:rsidR="0078589F" w:rsidRPr="0078589F">
        <w:rPr>
          <w:sz w:val="28"/>
          <w:szCs w:val="28"/>
          <w:lang w:val="kk-KZ"/>
        </w:rPr>
        <w:t>кеуектілігін</w:t>
      </w:r>
      <w:proofErr w:type="spellEnd"/>
      <w:r w:rsidR="0078589F" w:rsidRPr="0078589F">
        <w:rPr>
          <w:sz w:val="28"/>
          <w:szCs w:val="28"/>
          <w:lang w:val="kk-KZ"/>
        </w:rPr>
        <w:t xml:space="preserve"> және оның жалпы құрылымын бақылауға мүмкіндік береді. Осылайша, 36%-дан шамамен 8%-ға дейін қабырға ішілік </w:t>
      </w:r>
      <w:proofErr w:type="spellStart"/>
      <w:r w:rsidR="0078589F" w:rsidRPr="0078589F">
        <w:rPr>
          <w:sz w:val="28"/>
          <w:szCs w:val="28"/>
          <w:lang w:val="kk-KZ"/>
        </w:rPr>
        <w:t>кеуектіліктің</w:t>
      </w:r>
      <w:proofErr w:type="spellEnd"/>
      <w:r w:rsidR="0078589F" w:rsidRPr="0078589F">
        <w:rPr>
          <w:sz w:val="28"/>
          <w:szCs w:val="28"/>
          <w:lang w:val="kk-KZ"/>
        </w:rPr>
        <w:t xml:space="preserve"> төмендеуі байқалды</w:t>
      </w:r>
      <w:r w:rsidR="00340B5D" w:rsidRPr="00340B5D">
        <w:rPr>
          <w:sz w:val="28"/>
          <w:szCs w:val="28"/>
          <w:lang w:val="kk-KZ"/>
        </w:rPr>
        <w:t xml:space="preserve"> </w:t>
      </w:r>
      <w:sdt>
        <w:sdtPr>
          <w:rPr>
            <w:color w:val="000000"/>
            <w:sz w:val="28"/>
            <w:szCs w:val="28"/>
            <w:lang w:val="kk-KZ"/>
          </w:rPr>
          <w:tag w:val="MENDELEY_CITATION_v3_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"/>
          <w:id w:val="1768188370"/>
          <w:placeholder>
            <w:docPart w:val="DefaultPlaceholder_-1854013440"/>
          </w:placeholder>
        </w:sdtPr>
        <w:sdtContent>
          <w:r w:rsidR="006857E3" w:rsidRPr="006857E3">
            <w:rPr>
              <w:color w:val="000000"/>
              <w:sz w:val="28"/>
              <w:szCs w:val="28"/>
              <w:lang w:val="kk-KZ"/>
            </w:rPr>
            <w:t>[129]</w:t>
          </w:r>
        </w:sdtContent>
      </w:sdt>
      <w:r w:rsidR="0078589F" w:rsidRPr="0078589F">
        <w:rPr>
          <w:sz w:val="28"/>
          <w:szCs w:val="28"/>
          <w:lang w:val="kk-KZ"/>
        </w:rPr>
        <w:t xml:space="preserve">. </w:t>
      </w:r>
    </w:p>
    <w:p w14:paraId="623EA822" w14:textId="37605424" w:rsidR="005B72C9" w:rsidRPr="005B72C9" w:rsidRDefault="005B72C9" w:rsidP="00224F9F">
      <w:pPr>
        <w:tabs>
          <w:tab w:val="left" w:pos="1663"/>
        </w:tabs>
        <w:ind w:firstLine="567"/>
        <w:jc w:val="both"/>
        <w:rPr>
          <w:sz w:val="28"/>
          <w:szCs w:val="28"/>
          <w:lang w:val="kk-KZ"/>
        </w:rPr>
      </w:pPr>
    </w:p>
    <w:p w14:paraId="0D98D869" w14:textId="331B6FB5" w:rsidR="00AF521F" w:rsidRPr="00A60292" w:rsidRDefault="00146F80" w:rsidP="00F437F0">
      <w:pPr>
        <w:pStyle w:val="a7"/>
        <w:numPr>
          <w:ilvl w:val="1"/>
          <w:numId w:val="29"/>
        </w:numPr>
        <w:tabs>
          <w:tab w:val="left" w:pos="993"/>
        </w:tabs>
        <w:ind w:left="0" w:firstLine="567"/>
        <w:jc w:val="both"/>
        <w:rPr>
          <w:b/>
          <w:bCs/>
          <w:sz w:val="28"/>
          <w:szCs w:val="28"/>
          <w:lang w:val="kk-KZ"/>
        </w:rPr>
      </w:pPr>
      <w:proofErr w:type="spellStart"/>
      <w:r w:rsidRPr="00A60292">
        <w:rPr>
          <w:b/>
          <w:bCs/>
          <w:sz w:val="28"/>
          <w:szCs w:val="28"/>
          <w:lang w:val="kk-KZ"/>
        </w:rPr>
        <w:t>Si</w:t>
      </w:r>
      <w:proofErr w:type="spellEnd"/>
      <w:r w:rsidRPr="00A60292">
        <w:rPr>
          <w:b/>
          <w:bCs/>
          <w:sz w:val="28"/>
          <w:szCs w:val="28"/>
          <w:lang w:val="kk-KZ"/>
        </w:rPr>
        <w:t>/</w:t>
      </w:r>
      <w:proofErr w:type="spellStart"/>
      <w:r w:rsidRPr="00A60292">
        <w:rPr>
          <w:b/>
          <w:bCs/>
          <w:sz w:val="28"/>
          <w:szCs w:val="28"/>
          <w:lang w:val="kk-KZ"/>
        </w:rPr>
        <w:t>Al</w:t>
      </w:r>
      <w:proofErr w:type="spellEnd"/>
      <w:r w:rsidRPr="00A60292">
        <w:rPr>
          <w:b/>
          <w:bCs/>
          <w:sz w:val="28"/>
          <w:szCs w:val="28"/>
          <w:lang w:val="kk-KZ"/>
        </w:rPr>
        <w:t xml:space="preserve"> қатынасының </w:t>
      </w:r>
      <w:proofErr w:type="spellStart"/>
      <w:r w:rsidRPr="00A60292">
        <w:rPr>
          <w:b/>
          <w:bCs/>
          <w:sz w:val="28"/>
          <w:szCs w:val="28"/>
          <w:lang w:val="kk-KZ"/>
        </w:rPr>
        <w:t>мезокеуекті</w:t>
      </w:r>
      <w:proofErr w:type="spellEnd"/>
      <w:r w:rsidRPr="00A60292">
        <w:rPr>
          <w:b/>
          <w:bCs/>
          <w:sz w:val="28"/>
          <w:szCs w:val="28"/>
          <w:lang w:val="kk-KZ"/>
        </w:rPr>
        <w:t xml:space="preserve"> </w:t>
      </w:r>
      <w:proofErr w:type="spellStart"/>
      <w:r w:rsidRPr="00A60292">
        <w:rPr>
          <w:b/>
          <w:bCs/>
          <w:sz w:val="28"/>
          <w:szCs w:val="28"/>
          <w:lang w:val="kk-KZ"/>
        </w:rPr>
        <w:t>алюмосиликат</w:t>
      </w:r>
      <w:proofErr w:type="spellEnd"/>
      <w:r w:rsidRPr="00A60292">
        <w:rPr>
          <w:b/>
          <w:bCs/>
          <w:sz w:val="28"/>
          <w:szCs w:val="28"/>
          <w:lang w:val="kk-KZ"/>
        </w:rPr>
        <w:t xml:space="preserve"> қасиеттеріне әсері</w:t>
      </w:r>
    </w:p>
    <w:p w14:paraId="0D244DB6" w14:textId="2FB8A0EA" w:rsidR="009E5BA5" w:rsidRDefault="009B7498" w:rsidP="00224F9F">
      <w:pPr>
        <w:ind w:firstLine="567"/>
        <w:jc w:val="both"/>
        <w:rPr>
          <w:sz w:val="28"/>
          <w:szCs w:val="28"/>
          <w:lang w:val="kk-KZ"/>
        </w:rPr>
      </w:pPr>
      <w:r w:rsidRPr="009B7498">
        <w:rPr>
          <w:sz w:val="28"/>
          <w:szCs w:val="28"/>
          <w:lang w:val="kk-KZ"/>
        </w:rPr>
        <w:t>Реттелген</w:t>
      </w:r>
      <w:r>
        <w:rPr>
          <w:sz w:val="28"/>
          <w:szCs w:val="28"/>
          <w:lang w:val="kk-KZ"/>
        </w:rPr>
        <w:t xml:space="preserve"> құрылымды</w:t>
      </w:r>
      <w:r w:rsidRPr="009B7498">
        <w:rPr>
          <w:sz w:val="28"/>
          <w:szCs w:val="28"/>
          <w:lang w:val="kk-KZ"/>
        </w:rPr>
        <w:t xml:space="preserve"> </w:t>
      </w:r>
      <w:proofErr w:type="spellStart"/>
      <w:r w:rsidRPr="009B7498">
        <w:rPr>
          <w:sz w:val="28"/>
          <w:szCs w:val="28"/>
          <w:lang w:val="kk-KZ"/>
        </w:rPr>
        <w:t>мезокеуекті</w:t>
      </w:r>
      <w:proofErr w:type="spellEnd"/>
      <w:r w:rsidRPr="009B7498">
        <w:rPr>
          <w:sz w:val="28"/>
          <w:szCs w:val="28"/>
          <w:lang w:val="kk-KZ"/>
        </w:rPr>
        <w:t xml:space="preserve"> </w:t>
      </w:r>
      <w:proofErr w:type="spellStart"/>
      <w:r w:rsidRPr="009B7498">
        <w:rPr>
          <w:sz w:val="28"/>
          <w:szCs w:val="28"/>
          <w:lang w:val="kk-KZ"/>
        </w:rPr>
        <w:t>алюмосиликаттар</w:t>
      </w:r>
      <w:proofErr w:type="spellEnd"/>
      <w:r w:rsidRPr="009B7498">
        <w:rPr>
          <w:sz w:val="28"/>
          <w:szCs w:val="28"/>
          <w:lang w:val="kk-KZ"/>
        </w:rPr>
        <w:t xml:space="preserve"> катализде бірнеше артықшылықтар</w:t>
      </w:r>
      <w:r>
        <w:rPr>
          <w:sz w:val="28"/>
          <w:szCs w:val="28"/>
          <w:lang w:val="kk-KZ"/>
        </w:rPr>
        <w:t>ды көрсетеді</w:t>
      </w:r>
      <w:r w:rsidRPr="009B7498">
        <w:rPr>
          <w:sz w:val="28"/>
          <w:szCs w:val="28"/>
          <w:lang w:val="kk-KZ"/>
        </w:rPr>
        <w:t>. Бұл</w:t>
      </w:r>
      <w:r>
        <w:rPr>
          <w:sz w:val="28"/>
          <w:szCs w:val="28"/>
          <w:lang w:val="kk-KZ"/>
        </w:rPr>
        <w:t xml:space="preserve"> қасиеттеріне</w:t>
      </w:r>
      <w:r w:rsidRPr="009B7498">
        <w:rPr>
          <w:sz w:val="28"/>
          <w:szCs w:val="28"/>
          <w:lang w:val="kk-KZ"/>
        </w:rPr>
        <w:t xml:space="preserve"> материалдардың салыстырмалы түрде үлкен кеуектері</w:t>
      </w:r>
      <w:r w:rsidR="00C61E9A">
        <w:rPr>
          <w:sz w:val="28"/>
          <w:szCs w:val="28"/>
          <w:lang w:val="kk-KZ"/>
        </w:rPr>
        <w:t>нің</w:t>
      </w:r>
      <w:r w:rsidRPr="009B7498">
        <w:rPr>
          <w:sz w:val="28"/>
          <w:szCs w:val="28"/>
          <w:lang w:val="kk-KZ"/>
        </w:rPr>
        <w:t xml:space="preserve"> реагенттер мен өнімдердің материал арқылы оңай өтуіне мүмкіндік бер</w:t>
      </w:r>
      <w:r>
        <w:rPr>
          <w:sz w:val="28"/>
          <w:szCs w:val="28"/>
          <w:lang w:val="kk-KZ"/>
        </w:rPr>
        <w:t xml:space="preserve">уі және </w:t>
      </w:r>
      <w:r w:rsidRPr="009B7498">
        <w:rPr>
          <w:sz w:val="28"/>
          <w:szCs w:val="28"/>
          <w:lang w:val="kk-KZ"/>
        </w:rPr>
        <w:t>нәтижесінде реакция жылдамды</w:t>
      </w:r>
      <w:r>
        <w:rPr>
          <w:sz w:val="28"/>
          <w:szCs w:val="28"/>
          <w:lang w:val="kk-KZ"/>
        </w:rPr>
        <w:t>ғының</w:t>
      </w:r>
      <w:r w:rsidRPr="009B7498">
        <w:rPr>
          <w:sz w:val="28"/>
          <w:szCs w:val="28"/>
          <w:lang w:val="kk-KZ"/>
        </w:rPr>
        <w:t xml:space="preserve"> жоғарылай</w:t>
      </w:r>
      <w:r>
        <w:rPr>
          <w:sz w:val="28"/>
          <w:szCs w:val="28"/>
          <w:lang w:val="kk-KZ"/>
        </w:rPr>
        <w:t>тындығы жатады</w:t>
      </w:r>
      <w:r w:rsidRPr="009B7498">
        <w:rPr>
          <w:sz w:val="28"/>
          <w:szCs w:val="28"/>
          <w:lang w:val="kk-KZ"/>
        </w:rPr>
        <w:t xml:space="preserve">. Сонымен қатар, олардың </w:t>
      </w:r>
      <w:r w:rsidR="004B508D" w:rsidRPr="009B7498">
        <w:rPr>
          <w:sz w:val="28"/>
          <w:szCs w:val="28"/>
          <w:lang w:val="kk-KZ"/>
        </w:rPr>
        <w:t>үлкен</w:t>
      </w:r>
      <w:r w:rsidR="004B508D">
        <w:rPr>
          <w:sz w:val="28"/>
          <w:szCs w:val="28"/>
          <w:lang w:val="kk-KZ"/>
        </w:rPr>
        <w:t xml:space="preserve"> меншікті</w:t>
      </w:r>
      <w:r w:rsidR="004B508D" w:rsidRPr="009B7498">
        <w:rPr>
          <w:sz w:val="28"/>
          <w:szCs w:val="28"/>
          <w:lang w:val="kk-KZ"/>
        </w:rPr>
        <w:t xml:space="preserve"> </w:t>
      </w:r>
      <w:r w:rsidR="009E251E">
        <w:rPr>
          <w:sz w:val="28"/>
          <w:szCs w:val="28"/>
          <w:lang w:val="kk-KZ"/>
        </w:rPr>
        <w:t>бет</w:t>
      </w:r>
      <w:r w:rsidR="009E251E" w:rsidRPr="00B51D9E">
        <w:rPr>
          <w:sz w:val="28"/>
          <w:szCs w:val="28"/>
          <w:lang w:val="kk-KZ"/>
        </w:rPr>
        <w:t xml:space="preserve"> </w:t>
      </w:r>
      <w:r w:rsidR="004B508D" w:rsidRPr="009B7498">
        <w:rPr>
          <w:sz w:val="28"/>
          <w:szCs w:val="28"/>
          <w:lang w:val="kk-KZ"/>
        </w:rPr>
        <w:t>ауданы</w:t>
      </w:r>
      <w:r w:rsidR="004B508D">
        <w:rPr>
          <w:sz w:val="28"/>
          <w:szCs w:val="28"/>
          <w:lang w:val="kk-KZ"/>
        </w:rPr>
        <w:t xml:space="preserve"> активті</w:t>
      </w:r>
      <w:r w:rsidR="004B508D" w:rsidRPr="009B7498">
        <w:rPr>
          <w:sz w:val="28"/>
          <w:szCs w:val="28"/>
          <w:lang w:val="kk-KZ"/>
        </w:rPr>
        <w:t xml:space="preserve"> металл орталықтарының жоғары дисперсиясын қамтамасыз</w:t>
      </w:r>
      <w:r w:rsidR="004B508D">
        <w:rPr>
          <w:sz w:val="28"/>
          <w:szCs w:val="28"/>
          <w:lang w:val="kk-KZ"/>
        </w:rPr>
        <w:t xml:space="preserve"> етеді.</w:t>
      </w:r>
      <w:r w:rsidR="004B508D" w:rsidRPr="004B508D">
        <w:rPr>
          <w:sz w:val="28"/>
          <w:szCs w:val="28"/>
          <w:lang w:val="kk-KZ"/>
        </w:rPr>
        <w:t xml:space="preserve"> </w:t>
      </w:r>
      <w:r w:rsidR="004B508D">
        <w:rPr>
          <w:sz w:val="28"/>
          <w:szCs w:val="28"/>
          <w:lang w:val="kk-KZ"/>
        </w:rPr>
        <w:t>Сондай</w:t>
      </w:r>
      <w:r w:rsidR="004B508D" w:rsidRPr="009B7498">
        <w:rPr>
          <w:sz w:val="28"/>
          <w:szCs w:val="28"/>
          <w:lang w:val="kk-KZ"/>
        </w:rPr>
        <w:t xml:space="preserve">-ақ </w:t>
      </w:r>
      <w:r w:rsidR="004B508D">
        <w:rPr>
          <w:sz w:val="28"/>
          <w:szCs w:val="28"/>
          <w:lang w:val="kk-KZ"/>
        </w:rPr>
        <w:t xml:space="preserve">олар </w:t>
      </w:r>
      <w:r w:rsidR="004B508D" w:rsidRPr="009B7498">
        <w:rPr>
          <w:sz w:val="28"/>
          <w:szCs w:val="28"/>
          <w:lang w:val="kk-KZ"/>
        </w:rPr>
        <w:t>реактивтер үшін адсорбциялық қабілеттіл</w:t>
      </w:r>
      <w:r w:rsidR="004B508D">
        <w:rPr>
          <w:sz w:val="28"/>
          <w:szCs w:val="28"/>
          <w:lang w:val="kk-KZ"/>
        </w:rPr>
        <w:t xml:space="preserve">ікті </w:t>
      </w:r>
      <w:r w:rsidR="004B508D" w:rsidRPr="009B7498">
        <w:rPr>
          <w:sz w:val="28"/>
          <w:szCs w:val="28"/>
          <w:lang w:val="kk-KZ"/>
        </w:rPr>
        <w:t>жоғарыл</w:t>
      </w:r>
      <w:r w:rsidR="004B508D">
        <w:rPr>
          <w:sz w:val="28"/>
          <w:szCs w:val="28"/>
          <w:lang w:val="kk-KZ"/>
        </w:rPr>
        <w:t>атып,</w:t>
      </w:r>
      <w:r w:rsidR="004B508D" w:rsidRPr="009B7498">
        <w:rPr>
          <w:sz w:val="28"/>
          <w:szCs w:val="28"/>
          <w:lang w:val="kk-KZ"/>
        </w:rPr>
        <w:t xml:space="preserve"> каталитикалық реакциялардың жылдамдығын арттырады.</w:t>
      </w:r>
      <w:r w:rsidR="00B6162F">
        <w:rPr>
          <w:sz w:val="28"/>
          <w:szCs w:val="28"/>
          <w:lang w:val="kk-KZ"/>
        </w:rPr>
        <w:t xml:space="preserve"> </w:t>
      </w:r>
      <w:r w:rsidR="009A28C2">
        <w:rPr>
          <w:sz w:val="28"/>
          <w:szCs w:val="28"/>
          <w:lang w:val="kk-KZ"/>
        </w:rPr>
        <w:t>М</w:t>
      </w:r>
      <w:r w:rsidR="00B6162F" w:rsidRPr="00DD0973">
        <w:rPr>
          <w:sz w:val="28"/>
          <w:szCs w:val="28"/>
          <w:lang w:val="kk-KZ"/>
        </w:rPr>
        <w:t xml:space="preserve">атериалдардың </w:t>
      </w:r>
      <w:proofErr w:type="spellStart"/>
      <w:r w:rsidR="00B6162F" w:rsidRPr="00DD0973">
        <w:rPr>
          <w:sz w:val="28"/>
          <w:szCs w:val="28"/>
          <w:lang w:val="kk-KZ"/>
        </w:rPr>
        <w:t>мезокеуекті</w:t>
      </w:r>
      <w:proofErr w:type="spellEnd"/>
      <w:r w:rsidR="00B6162F" w:rsidRPr="00DD0973">
        <w:rPr>
          <w:sz w:val="28"/>
          <w:szCs w:val="28"/>
          <w:lang w:val="kk-KZ"/>
        </w:rPr>
        <w:t xml:space="preserve"> құрылымы көмірсутектерді конверсиялау кезінде диффузиялық </w:t>
      </w:r>
      <w:r w:rsidR="00071F5F">
        <w:rPr>
          <w:sz w:val="28"/>
          <w:szCs w:val="28"/>
          <w:lang w:val="kk-KZ"/>
        </w:rPr>
        <w:t>тежеу</w:t>
      </w:r>
      <w:r w:rsidR="00B6162F" w:rsidRPr="00DD0973">
        <w:rPr>
          <w:sz w:val="28"/>
          <w:szCs w:val="28"/>
          <w:lang w:val="kk-KZ"/>
        </w:rPr>
        <w:t xml:space="preserve">лерді болдырмайды және катализатордың </w:t>
      </w:r>
      <w:r w:rsidR="00AC654A">
        <w:rPr>
          <w:sz w:val="28"/>
          <w:szCs w:val="28"/>
          <w:lang w:val="kk-KZ"/>
        </w:rPr>
        <w:t>улануын</w:t>
      </w:r>
      <w:r w:rsidR="00B6162F" w:rsidRPr="00DD0973">
        <w:rPr>
          <w:sz w:val="28"/>
          <w:szCs w:val="28"/>
          <w:lang w:val="kk-KZ"/>
        </w:rPr>
        <w:t xml:space="preserve"> </w:t>
      </w:r>
      <w:r w:rsidR="00071F5F">
        <w:rPr>
          <w:sz w:val="28"/>
          <w:szCs w:val="28"/>
          <w:lang w:val="kk-KZ"/>
        </w:rPr>
        <w:t>азайтып</w:t>
      </w:r>
      <w:r w:rsidR="00B6162F" w:rsidRPr="00DD0973">
        <w:rPr>
          <w:sz w:val="28"/>
          <w:szCs w:val="28"/>
          <w:lang w:val="kk-KZ"/>
        </w:rPr>
        <w:t>, кокс</w:t>
      </w:r>
      <w:r w:rsidR="00071F5F">
        <w:rPr>
          <w:sz w:val="28"/>
          <w:szCs w:val="28"/>
          <w:lang w:val="kk-KZ"/>
        </w:rPr>
        <w:t xml:space="preserve">ты </w:t>
      </w:r>
      <w:r w:rsidR="00B6162F" w:rsidRPr="00DD0973">
        <w:rPr>
          <w:sz w:val="28"/>
          <w:szCs w:val="28"/>
          <w:lang w:val="kk-KZ"/>
        </w:rPr>
        <w:t xml:space="preserve">тезірек жоюға мүмкіндік береді </w:t>
      </w:r>
      <w:sdt>
        <w:sdtPr>
          <w:rPr>
            <w:color w:val="000000"/>
            <w:sz w:val="28"/>
            <w:szCs w:val="28"/>
            <w:lang w:val="kk-KZ"/>
          </w:rPr>
          <w:tag w:val="MENDELEY_CITATION_v3_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"/>
          <w:id w:val="-1131705652"/>
          <w:placeholder>
            <w:docPart w:val="DefaultPlaceholder_-1854013440"/>
          </w:placeholder>
        </w:sdtPr>
        <w:sdtContent>
          <w:r w:rsidR="006857E3" w:rsidRPr="006857E3">
            <w:rPr>
              <w:color w:val="000000"/>
              <w:sz w:val="28"/>
              <w:szCs w:val="28"/>
              <w:lang w:val="kk-KZ"/>
            </w:rPr>
            <w:t>[130]</w:t>
          </w:r>
        </w:sdtContent>
      </w:sdt>
      <w:r w:rsidR="00B6162F" w:rsidRPr="00DD0973">
        <w:rPr>
          <w:sz w:val="28"/>
          <w:szCs w:val="28"/>
          <w:lang w:val="kk-KZ"/>
        </w:rPr>
        <w:t xml:space="preserve">. Демек, </w:t>
      </w:r>
      <w:proofErr w:type="spellStart"/>
      <w:r w:rsidR="00B6162F" w:rsidRPr="00DD0973">
        <w:rPr>
          <w:sz w:val="28"/>
          <w:szCs w:val="28"/>
          <w:lang w:val="kk-KZ"/>
        </w:rPr>
        <w:t>мезокеуекті</w:t>
      </w:r>
      <w:proofErr w:type="spellEnd"/>
      <w:r w:rsidR="00B6162F" w:rsidRPr="00DD0973">
        <w:rPr>
          <w:sz w:val="28"/>
          <w:szCs w:val="28"/>
          <w:lang w:val="kk-KZ"/>
        </w:rPr>
        <w:t xml:space="preserve"> </w:t>
      </w:r>
      <w:proofErr w:type="spellStart"/>
      <w:r w:rsidR="00B6162F" w:rsidRPr="00DD0973">
        <w:rPr>
          <w:sz w:val="28"/>
          <w:szCs w:val="28"/>
          <w:lang w:val="kk-KZ"/>
        </w:rPr>
        <w:t>алюмосиликаттар</w:t>
      </w:r>
      <w:proofErr w:type="spellEnd"/>
      <w:r w:rsidR="00B6162F" w:rsidRPr="00DD0973">
        <w:rPr>
          <w:sz w:val="28"/>
          <w:szCs w:val="28"/>
          <w:lang w:val="kk-KZ"/>
        </w:rPr>
        <w:t xml:space="preserve"> материалдың каталитикалық </w:t>
      </w:r>
      <w:proofErr w:type="spellStart"/>
      <w:r w:rsidR="0084685B">
        <w:rPr>
          <w:sz w:val="28"/>
          <w:szCs w:val="28"/>
          <w:lang w:val="kk-KZ"/>
        </w:rPr>
        <w:t>эффективтілігін</w:t>
      </w:r>
      <w:proofErr w:type="spellEnd"/>
      <w:r w:rsidR="0084685B">
        <w:rPr>
          <w:sz w:val="28"/>
          <w:szCs w:val="28"/>
          <w:lang w:val="kk-KZ"/>
        </w:rPr>
        <w:t xml:space="preserve"> </w:t>
      </w:r>
      <w:r w:rsidR="00B6162F" w:rsidRPr="00DD0973">
        <w:rPr>
          <w:sz w:val="28"/>
          <w:szCs w:val="28"/>
          <w:lang w:val="kk-KZ"/>
        </w:rPr>
        <w:t>артты</w:t>
      </w:r>
      <w:r w:rsidR="00B6162F">
        <w:rPr>
          <w:sz w:val="28"/>
          <w:szCs w:val="28"/>
          <w:lang w:val="kk-KZ"/>
        </w:rPr>
        <w:t xml:space="preserve">рып, </w:t>
      </w:r>
      <w:proofErr w:type="spellStart"/>
      <w:r w:rsidR="00B6162F" w:rsidRPr="00DD0973">
        <w:rPr>
          <w:sz w:val="28"/>
          <w:szCs w:val="28"/>
          <w:lang w:val="kk-KZ"/>
        </w:rPr>
        <w:t>цеолиттермен</w:t>
      </w:r>
      <w:proofErr w:type="spellEnd"/>
      <w:r w:rsidR="00B6162F" w:rsidRPr="00DD0973">
        <w:rPr>
          <w:sz w:val="28"/>
          <w:szCs w:val="28"/>
          <w:lang w:val="kk-KZ"/>
        </w:rPr>
        <w:t xml:space="preserve"> салыстырғанда көлемді субстраттар </w:t>
      </w:r>
      <w:r w:rsidR="00B6162F">
        <w:rPr>
          <w:sz w:val="28"/>
          <w:szCs w:val="28"/>
          <w:lang w:val="kk-KZ"/>
        </w:rPr>
        <w:t>қатысатын</w:t>
      </w:r>
      <w:r w:rsidR="00B6162F" w:rsidRPr="00DD0973">
        <w:rPr>
          <w:sz w:val="28"/>
          <w:szCs w:val="28"/>
          <w:lang w:val="kk-KZ"/>
        </w:rPr>
        <w:t xml:space="preserve"> </w:t>
      </w:r>
      <w:r w:rsidR="007F5B42">
        <w:rPr>
          <w:sz w:val="28"/>
          <w:szCs w:val="28"/>
          <w:lang w:val="kk-KZ"/>
        </w:rPr>
        <w:t xml:space="preserve">каталитикалық </w:t>
      </w:r>
      <w:r w:rsidR="00B6162F" w:rsidRPr="00DD0973">
        <w:rPr>
          <w:sz w:val="28"/>
          <w:szCs w:val="28"/>
          <w:lang w:val="kk-KZ"/>
        </w:rPr>
        <w:t>химиялық реакция</w:t>
      </w:r>
      <w:r w:rsidR="007F5B42">
        <w:rPr>
          <w:sz w:val="28"/>
          <w:szCs w:val="28"/>
          <w:lang w:val="kk-KZ"/>
        </w:rPr>
        <w:t xml:space="preserve">лар үшін </w:t>
      </w:r>
      <w:r w:rsidR="00B6162F" w:rsidRPr="00DD0973">
        <w:rPr>
          <w:sz w:val="28"/>
          <w:szCs w:val="28"/>
          <w:lang w:val="kk-KZ"/>
        </w:rPr>
        <w:t>тиімдірек</w:t>
      </w:r>
      <w:r w:rsidR="00B6162F">
        <w:rPr>
          <w:sz w:val="28"/>
          <w:szCs w:val="28"/>
          <w:lang w:val="kk-KZ"/>
        </w:rPr>
        <w:t xml:space="preserve"> болып табылады</w:t>
      </w:r>
      <w:r w:rsidR="00B6162F" w:rsidRPr="00DD0973">
        <w:rPr>
          <w:sz w:val="28"/>
          <w:szCs w:val="28"/>
          <w:lang w:val="kk-KZ"/>
        </w:rPr>
        <w:t>.</w:t>
      </w:r>
      <w:r w:rsidR="00B6162F">
        <w:rPr>
          <w:sz w:val="28"/>
          <w:szCs w:val="28"/>
          <w:lang w:val="kk-KZ"/>
        </w:rPr>
        <w:t xml:space="preserve"> </w:t>
      </w:r>
      <w:r w:rsidR="009A28C2">
        <w:rPr>
          <w:sz w:val="28"/>
          <w:szCs w:val="28"/>
          <w:lang w:val="kk-KZ"/>
        </w:rPr>
        <w:t>Алайда</w:t>
      </w:r>
      <w:r w:rsidR="00B6162F" w:rsidRPr="00DD0973">
        <w:rPr>
          <w:sz w:val="28"/>
          <w:szCs w:val="28"/>
          <w:lang w:val="kk-KZ"/>
        </w:rPr>
        <w:t>, таза кремнеземдік материалдар өте әлсіз қышқылдық қасиеттерге ие</w:t>
      </w:r>
      <w:r w:rsidR="00B6162F">
        <w:rPr>
          <w:sz w:val="28"/>
          <w:szCs w:val="28"/>
          <w:lang w:val="kk-KZ"/>
        </w:rPr>
        <w:t xml:space="preserve"> болғандықтан</w:t>
      </w:r>
      <w:r w:rsidR="00B6162F" w:rsidRPr="00DD0973">
        <w:rPr>
          <w:sz w:val="28"/>
          <w:szCs w:val="28"/>
          <w:lang w:val="kk-KZ"/>
        </w:rPr>
        <w:t xml:space="preserve">, </w:t>
      </w:r>
      <w:r w:rsidR="00B6162F">
        <w:rPr>
          <w:sz w:val="28"/>
          <w:szCs w:val="28"/>
          <w:lang w:val="kk-KZ"/>
        </w:rPr>
        <w:t>олар</w:t>
      </w:r>
      <w:r w:rsidR="00B6162F" w:rsidRPr="00DD0973">
        <w:rPr>
          <w:sz w:val="28"/>
          <w:szCs w:val="28"/>
          <w:lang w:val="kk-KZ"/>
        </w:rPr>
        <w:t xml:space="preserve"> әртүрлі салаларда </w:t>
      </w:r>
      <w:r w:rsidR="0084685B">
        <w:rPr>
          <w:sz w:val="28"/>
          <w:szCs w:val="28"/>
          <w:lang w:val="kk-KZ"/>
        </w:rPr>
        <w:t>активті</w:t>
      </w:r>
      <w:r w:rsidR="00B6162F" w:rsidRPr="00DD0973">
        <w:rPr>
          <w:sz w:val="28"/>
          <w:szCs w:val="28"/>
          <w:lang w:val="kk-KZ"/>
        </w:rPr>
        <w:t xml:space="preserve"> компонент ретінде, атап айтқанда, мұнайхимиялық процестерде катализатор ретінде </w:t>
      </w:r>
      <w:r w:rsidR="00B6162F">
        <w:rPr>
          <w:sz w:val="28"/>
          <w:szCs w:val="28"/>
          <w:lang w:val="kk-KZ"/>
        </w:rPr>
        <w:t>қолданылуы шектеледі</w:t>
      </w:r>
      <w:r w:rsidR="00BE1687" w:rsidRPr="007155A1">
        <w:rPr>
          <w:sz w:val="28"/>
          <w:szCs w:val="28"/>
          <w:lang w:val="kk-KZ"/>
        </w:rPr>
        <w:t xml:space="preserve"> </w:t>
      </w:r>
      <w:sdt>
        <w:sdtPr>
          <w:rPr>
            <w:color w:val="000000"/>
            <w:sz w:val="28"/>
            <w:szCs w:val="28"/>
            <w:lang w:val="kk-KZ"/>
          </w:rPr>
          <w:tag w:val="MENDELEY_CITATION_v3_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"/>
          <w:id w:val="1989676666"/>
          <w:placeholder>
            <w:docPart w:val="DefaultPlaceholder_-1854013440"/>
          </w:placeholder>
        </w:sdtPr>
        <w:sdtContent>
          <w:r w:rsidR="006857E3" w:rsidRPr="006857E3">
            <w:rPr>
              <w:color w:val="000000"/>
              <w:sz w:val="28"/>
              <w:szCs w:val="28"/>
              <w:lang w:val="kk-KZ"/>
            </w:rPr>
            <w:t>[131]</w:t>
          </w:r>
        </w:sdtContent>
      </w:sdt>
      <w:r w:rsidR="00B6162F" w:rsidRPr="00DD0973">
        <w:rPr>
          <w:sz w:val="28"/>
          <w:szCs w:val="28"/>
          <w:lang w:val="kk-KZ"/>
        </w:rPr>
        <w:t>.</w:t>
      </w:r>
      <w:r w:rsidR="0007269D" w:rsidRPr="0007269D">
        <w:rPr>
          <w:sz w:val="28"/>
          <w:szCs w:val="28"/>
          <w:lang w:val="kk-KZ"/>
        </w:rPr>
        <w:t xml:space="preserve"> </w:t>
      </w:r>
      <w:r w:rsidR="0007269D">
        <w:rPr>
          <w:sz w:val="28"/>
          <w:szCs w:val="28"/>
          <w:lang w:val="kk-KZ"/>
        </w:rPr>
        <w:t xml:space="preserve">Бұл мәселені </w:t>
      </w:r>
      <w:proofErr w:type="spellStart"/>
      <w:r w:rsidR="0007269D">
        <w:rPr>
          <w:sz w:val="28"/>
          <w:szCs w:val="28"/>
          <w:lang w:val="kk-KZ"/>
        </w:rPr>
        <w:t>ц</w:t>
      </w:r>
      <w:r w:rsidR="0007269D" w:rsidRPr="00C60C62">
        <w:rPr>
          <w:sz w:val="28"/>
          <w:szCs w:val="28"/>
          <w:lang w:val="kk-KZ"/>
        </w:rPr>
        <w:t>еолиттердегі</w:t>
      </w:r>
      <w:proofErr w:type="spellEnd"/>
      <w:r w:rsidR="0007269D" w:rsidRPr="00C60C62">
        <w:rPr>
          <w:sz w:val="28"/>
          <w:szCs w:val="28"/>
          <w:lang w:val="kk-KZ"/>
        </w:rPr>
        <w:t xml:space="preserve"> сияқты</w:t>
      </w:r>
      <w:r w:rsidR="0007269D">
        <w:rPr>
          <w:sz w:val="28"/>
          <w:szCs w:val="28"/>
          <w:lang w:val="kk-KZ"/>
        </w:rPr>
        <w:t xml:space="preserve"> </w:t>
      </w:r>
      <w:r w:rsidR="0007269D" w:rsidRPr="00C60C62">
        <w:rPr>
          <w:sz w:val="28"/>
          <w:szCs w:val="28"/>
          <w:lang w:val="kk-KZ"/>
        </w:rPr>
        <w:t>ерітінді</w:t>
      </w:r>
      <w:r w:rsidR="0007269D">
        <w:rPr>
          <w:sz w:val="28"/>
          <w:szCs w:val="28"/>
          <w:lang w:val="kk-KZ"/>
        </w:rPr>
        <w:t xml:space="preserve">ні </w:t>
      </w:r>
      <w:proofErr w:type="spellStart"/>
      <w:r w:rsidR="0007269D" w:rsidRPr="00C60C62">
        <w:rPr>
          <w:sz w:val="28"/>
          <w:szCs w:val="28"/>
          <w:lang w:val="kk-KZ"/>
        </w:rPr>
        <w:t>изоморфты</w:t>
      </w:r>
      <w:proofErr w:type="spellEnd"/>
      <w:r w:rsidR="0007269D" w:rsidRPr="00C60C62">
        <w:rPr>
          <w:sz w:val="28"/>
          <w:szCs w:val="28"/>
          <w:lang w:val="kk-KZ"/>
        </w:rPr>
        <w:t xml:space="preserve"> алмастыру немесе егу арқылы</w:t>
      </w:r>
      <w:r w:rsidR="0007269D">
        <w:rPr>
          <w:sz w:val="28"/>
          <w:szCs w:val="28"/>
          <w:lang w:val="kk-KZ"/>
        </w:rPr>
        <w:t xml:space="preserve"> </w:t>
      </w:r>
      <w:proofErr w:type="spellStart"/>
      <w:r w:rsidR="0007269D" w:rsidRPr="00C60C62">
        <w:rPr>
          <w:sz w:val="28"/>
          <w:szCs w:val="28"/>
          <w:lang w:val="kk-KZ"/>
        </w:rPr>
        <w:t>мезокеуекті</w:t>
      </w:r>
      <w:proofErr w:type="spellEnd"/>
      <w:r w:rsidR="0007269D" w:rsidRPr="00C60C62">
        <w:rPr>
          <w:sz w:val="28"/>
          <w:szCs w:val="28"/>
          <w:lang w:val="kk-KZ"/>
        </w:rPr>
        <w:t xml:space="preserve"> материалдың </w:t>
      </w:r>
      <w:r w:rsidR="0007269D">
        <w:rPr>
          <w:sz w:val="28"/>
          <w:szCs w:val="28"/>
          <w:lang w:val="kk-KZ"/>
        </w:rPr>
        <w:t>құрылымына</w:t>
      </w:r>
      <w:r w:rsidR="0007269D" w:rsidRPr="00C60C62">
        <w:rPr>
          <w:sz w:val="28"/>
          <w:szCs w:val="28"/>
          <w:lang w:val="kk-KZ"/>
        </w:rPr>
        <w:t xml:space="preserve"> </w:t>
      </w:r>
      <w:proofErr w:type="spellStart"/>
      <w:r w:rsidR="0007269D" w:rsidRPr="00C60C62">
        <w:rPr>
          <w:sz w:val="28"/>
          <w:szCs w:val="28"/>
          <w:lang w:val="kk-KZ"/>
        </w:rPr>
        <w:t>гетероатомдарды</w:t>
      </w:r>
      <w:proofErr w:type="spellEnd"/>
      <w:r w:rsidR="0007269D" w:rsidRPr="00C60C62">
        <w:rPr>
          <w:sz w:val="28"/>
          <w:szCs w:val="28"/>
          <w:lang w:val="kk-KZ"/>
        </w:rPr>
        <w:t xml:space="preserve"> енгізу </w:t>
      </w:r>
      <w:r w:rsidR="004D4F9F">
        <w:rPr>
          <w:sz w:val="28"/>
          <w:szCs w:val="28"/>
          <w:lang w:val="kk-KZ"/>
        </w:rPr>
        <w:t>әдісі арқылы</w:t>
      </w:r>
      <w:r w:rsidR="0007269D">
        <w:rPr>
          <w:sz w:val="28"/>
          <w:szCs w:val="28"/>
          <w:lang w:val="kk-KZ"/>
        </w:rPr>
        <w:t xml:space="preserve"> шешуге болады</w:t>
      </w:r>
      <w:r w:rsidR="0007269D" w:rsidRPr="00C60C62">
        <w:rPr>
          <w:sz w:val="28"/>
          <w:szCs w:val="28"/>
          <w:lang w:val="kk-KZ"/>
        </w:rPr>
        <w:t>.</w:t>
      </w:r>
      <w:r w:rsidR="005E4464" w:rsidRPr="005E4464">
        <w:rPr>
          <w:sz w:val="28"/>
          <w:szCs w:val="28"/>
          <w:lang w:val="kk-KZ"/>
        </w:rPr>
        <w:t xml:space="preserve"> </w:t>
      </w:r>
      <w:proofErr w:type="spellStart"/>
      <w:r w:rsidR="005E4464" w:rsidRPr="00C60C62">
        <w:rPr>
          <w:sz w:val="28"/>
          <w:szCs w:val="28"/>
          <w:lang w:val="kk-KZ"/>
        </w:rPr>
        <w:t>Мезокеуекті</w:t>
      </w:r>
      <w:proofErr w:type="spellEnd"/>
      <w:r w:rsidR="005E4464" w:rsidRPr="00C60C62">
        <w:rPr>
          <w:sz w:val="28"/>
          <w:szCs w:val="28"/>
          <w:lang w:val="kk-KZ"/>
        </w:rPr>
        <w:t xml:space="preserve"> материалдарға </w:t>
      </w:r>
      <w:proofErr w:type="spellStart"/>
      <w:r w:rsidR="005E4464" w:rsidRPr="00C60C62">
        <w:rPr>
          <w:sz w:val="28"/>
          <w:szCs w:val="28"/>
          <w:lang w:val="kk-KZ"/>
        </w:rPr>
        <w:t>гетероатомдар</w:t>
      </w:r>
      <w:proofErr w:type="spellEnd"/>
      <w:r w:rsidR="005E4464" w:rsidRPr="00C60C62">
        <w:rPr>
          <w:sz w:val="28"/>
          <w:szCs w:val="28"/>
          <w:lang w:val="kk-KZ"/>
        </w:rPr>
        <w:t xml:space="preserve"> (Al</w:t>
      </w:r>
      <w:r w:rsidR="005E4464" w:rsidRPr="004E530A">
        <w:rPr>
          <w:sz w:val="28"/>
          <w:szCs w:val="28"/>
          <w:vertAlign w:val="superscript"/>
          <w:lang w:val="kk-KZ"/>
        </w:rPr>
        <w:t>3+</w:t>
      </w:r>
      <w:r w:rsidR="005E4464" w:rsidRPr="00C60C62">
        <w:rPr>
          <w:sz w:val="28"/>
          <w:szCs w:val="28"/>
          <w:lang w:val="kk-KZ"/>
        </w:rPr>
        <w:t>, Fe</w:t>
      </w:r>
      <w:r w:rsidR="005E4464" w:rsidRPr="004E530A">
        <w:rPr>
          <w:sz w:val="28"/>
          <w:szCs w:val="28"/>
          <w:vertAlign w:val="superscript"/>
          <w:lang w:val="kk-KZ"/>
        </w:rPr>
        <w:t>3+</w:t>
      </w:r>
      <w:r w:rsidR="005E4464" w:rsidRPr="00C60C62">
        <w:rPr>
          <w:sz w:val="28"/>
          <w:szCs w:val="28"/>
          <w:lang w:val="kk-KZ"/>
        </w:rPr>
        <w:t>, B</w:t>
      </w:r>
      <w:r w:rsidR="005E4464" w:rsidRPr="004E530A">
        <w:rPr>
          <w:sz w:val="28"/>
          <w:szCs w:val="28"/>
          <w:vertAlign w:val="superscript"/>
          <w:lang w:val="kk-KZ"/>
        </w:rPr>
        <w:t>3+</w:t>
      </w:r>
      <w:r w:rsidR="005E4464" w:rsidRPr="00C60C62">
        <w:rPr>
          <w:sz w:val="28"/>
          <w:szCs w:val="28"/>
          <w:lang w:val="kk-KZ"/>
        </w:rPr>
        <w:t xml:space="preserve"> немесе Ga</w:t>
      </w:r>
      <w:r w:rsidR="005E4464" w:rsidRPr="004E530A">
        <w:rPr>
          <w:sz w:val="28"/>
          <w:szCs w:val="28"/>
          <w:vertAlign w:val="superscript"/>
          <w:lang w:val="kk-KZ"/>
        </w:rPr>
        <w:t>3+</w:t>
      </w:r>
      <w:r w:rsidR="005E4464" w:rsidRPr="00C60C62">
        <w:rPr>
          <w:sz w:val="28"/>
          <w:szCs w:val="28"/>
          <w:lang w:val="kk-KZ"/>
        </w:rPr>
        <w:t xml:space="preserve">) енгізілгенде, үш валентті </w:t>
      </w:r>
      <w:proofErr w:type="spellStart"/>
      <w:r w:rsidR="005E4464" w:rsidRPr="00C60C62">
        <w:rPr>
          <w:sz w:val="28"/>
          <w:szCs w:val="28"/>
          <w:lang w:val="kk-KZ"/>
        </w:rPr>
        <w:t>катиондар</w:t>
      </w:r>
      <w:proofErr w:type="spellEnd"/>
      <w:r w:rsidR="005E4464" w:rsidRPr="00C60C62">
        <w:rPr>
          <w:sz w:val="28"/>
          <w:szCs w:val="28"/>
          <w:lang w:val="kk-KZ"/>
        </w:rPr>
        <w:t xml:space="preserve"> Si</w:t>
      </w:r>
      <w:r w:rsidR="005E4464" w:rsidRPr="00965030">
        <w:rPr>
          <w:sz w:val="28"/>
          <w:szCs w:val="28"/>
          <w:vertAlign w:val="superscript"/>
          <w:lang w:val="kk-KZ"/>
        </w:rPr>
        <w:t xml:space="preserve">4+ </w:t>
      </w:r>
      <w:r w:rsidR="005E4464" w:rsidRPr="00C60C62">
        <w:rPr>
          <w:sz w:val="28"/>
          <w:szCs w:val="28"/>
          <w:lang w:val="kk-KZ"/>
        </w:rPr>
        <w:t>алмастыр</w:t>
      </w:r>
      <w:r w:rsidR="005E4464">
        <w:rPr>
          <w:sz w:val="28"/>
          <w:szCs w:val="28"/>
          <w:lang w:val="kk-KZ"/>
        </w:rPr>
        <w:t>ылып,</w:t>
      </w:r>
      <w:r w:rsidR="005E4464" w:rsidRPr="00C60C62">
        <w:rPr>
          <w:sz w:val="28"/>
          <w:szCs w:val="28"/>
          <w:lang w:val="kk-KZ"/>
        </w:rPr>
        <w:t xml:space="preserve"> нәтижесінде теріс зарядтар протондармен </w:t>
      </w:r>
      <w:proofErr w:type="spellStart"/>
      <w:r w:rsidR="005E4464" w:rsidRPr="00C60C62">
        <w:rPr>
          <w:sz w:val="28"/>
          <w:szCs w:val="28"/>
          <w:lang w:val="kk-KZ"/>
        </w:rPr>
        <w:t>компенсацияланады</w:t>
      </w:r>
      <w:proofErr w:type="spellEnd"/>
      <w:r w:rsidR="005E4464">
        <w:rPr>
          <w:sz w:val="28"/>
          <w:szCs w:val="28"/>
          <w:lang w:val="kk-KZ"/>
        </w:rPr>
        <w:t>.</w:t>
      </w:r>
      <w:r w:rsidR="005E4464" w:rsidRPr="00C60C62">
        <w:rPr>
          <w:sz w:val="28"/>
          <w:szCs w:val="28"/>
          <w:lang w:val="kk-KZ"/>
        </w:rPr>
        <w:t xml:space="preserve"> </w:t>
      </w:r>
      <w:r w:rsidR="005E4464">
        <w:rPr>
          <w:sz w:val="28"/>
          <w:szCs w:val="28"/>
          <w:lang w:val="kk-KZ"/>
        </w:rPr>
        <w:t>О</w:t>
      </w:r>
      <w:r w:rsidR="00895551">
        <w:rPr>
          <w:sz w:val="28"/>
          <w:szCs w:val="28"/>
          <w:lang w:val="kk-KZ"/>
        </w:rPr>
        <w:t>с</w:t>
      </w:r>
      <w:r w:rsidR="005E4464" w:rsidRPr="00C60C62">
        <w:rPr>
          <w:sz w:val="28"/>
          <w:szCs w:val="28"/>
          <w:lang w:val="kk-KZ"/>
        </w:rPr>
        <w:t xml:space="preserve">ылайша қышқылдық </w:t>
      </w:r>
      <w:r w:rsidR="005E4464">
        <w:rPr>
          <w:sz w:val="28"/>
          <w:szCs w:val="28"/>
          <w:lang w:val="kk-KZ"/>
        </w:rPr>
        <w:t>орталықтар</w:t>
      </w:r>
      <w:r w:rsidR="005E4464" w:rsidRPr="00C60C62">
        <w:rPr>
          <w:sz w:val="28"/>
          <w:szCs w:val="28"/>
          <w:lang w:val="kk-KZ"/>
        </w:rPr>
        <w:t xml:space="preserve"> пайда болады.</w:t>
      </w:r>
      <w:r w:rsidR="0002576C">
        <w:rPr>
          <w:sz w:val="28"/>
          <w:szCs w:val="28"/>
          <w:lang w:val="kk-KZ"/>
        </w:rPr>
        <w:t xml:space="preserve"> </w:t>
      </w:r>
    </w:p>
    <w:p w14:paraId="7F19AC43" w14:textId="63FCB6CF" w:rsidR="00F06CB5" w:rsidRDefault="0002576C" w:rsidP="00224F9F">
      <w:pPr>
        <w:ind w:firstLine="567"/>
        <w:jc w:val="both"/>
        <w:rPr>
          <w:sz w:val="28"/>
          <w:szCs w:val="28"/>
          <w:lang w:val="kk-KZ"/>
        </w:rPr>
      </w:pPr>
      <w:proofErr w:type="spellStart"/>
      <w:r w:rsidRPr="0002576C">
        <w:rPr>
          <w:sz w:val="28"/>
          <w:szCs w:val="28"/>
          <w:lang w:val="kk-KZ"/>
        </w:rPr>
        <w:t>Мезокеуекті</w:t>
      </w:r>
      <w:proofErr w:type="spellEnd"/>
      <w:r w:rsidRPr="0002576C">
        <w:rPr>
          <w:sz w:val="28"/>
          <w:szCs w:val="28"/>
          <w:lang w:val="kk-KZ"/>
        </w:rPr>
        <w:t xml:space="preserve"> материалдардың негізгі </w:t>
      </w:r>
      <w:r>
        <w:rPr>
          <w:sz w:val="28"/>
          <w:szCs w:val="28"/>
          <w:lang w:val="kk-KZ"/>
        </w:rPr>
        <w:t>кемшілігі</w:t>
      </w:r>
      <w:r w:rsidRPr="0002576C">
        <w:rPr>
          <w:sz w:val="28"/>
          <w:szCs w:val="28"/>
          <w:lang w:val="kk-KZ"/>
        </w:rPr>
        <w:t xml:space="preserve"> олардың төмен </w:t>
      </w:r>
      <w:proofErr w:type="spellStart"/>
      <w:r w:rsidRPr="0002576C">
        <w:rPr>
          <w:sz w:val="28"/>
          <w:szCs w:val="28"/>
          <w:lang w:val="kk-KZ"/>
        </w:rPr>
        <w:t>гидротермиялық</w:t>
      </w:r>
      <w:proofErr w:type="spellEnd"/>
      <w:r w:rsidRPr="0002576C">
        <w:rPr>
          <w:sz w:val="28"/>
          <w:szCs w:val="28"/>
          <w:lang w:val="kk-KZ"/>
        </w:rPr>
        <w:t xml:space="preserve"> тұрақтылығы болып табылады. </w:t>
      </w:r>
      <w:r w:rsidR="00AC0414">
        <w:rPr>
          <w:sz w:val="28"/>
          <w:szCs w:val="28"/>
          <w:lang w:val="kk-KZ"/>
        </w:rPr>
        <w:t>Бұл</w:t>
      </w:r>
      <w:r w:rsidRPr="0002576C">
        <w:rPr>
          <w:sz w:val="28"/>
          <w:szCs w:val="28"/>
          <w:lang w:val="kk-KZ"/>
        </w:rPr>
        <w:t xml:space="preserve"> кеуек қабырғаларының </w:t>
      </w:r>
      <w:r w:rsidRPr="0002576C">
        <w:rPr>
          <w:sz w:val="28"/>
          <w:szCs w:val="28"/>
          <w:lang w:val="kk-KZ"/>
        </w:rPr>
        <w:lastRenderedPageBreak/>
        <w:t xml:space="preserve">жұқалығымен және </w:t>
      </w:r>
      <w:r w:rsidR="00A71979">
        <w:rPr>
          <w:sz w:val="28"/>
          <w:szCs w:val="28"/>
          <w:lang w:val="kk-KZ"/>
        </w:rPr>
        <w:t>қабырға кеуектер</w:t>
      </w:r>
      <w:r w:rsidR="00AC0414">
        <w:rPr>
          <w:sz w:val="28"/>
          <w:szCs w:val="28"/>
          <w:lang w:val="kk-KZ"/>
        </w:rPr>
        <w:t>ін</w:t>
      </w:r>
      <w:r w:rsidR="00A71979">
        <w:rPr>
          <w:sz w:val="28"/>
          <w:szCs w:val="28"/>
          <w:lang w:val="kk-KZ"/>
        </w:rPr>
        <w:t xml:space="preserve">ің </w:t>
      </w:r>
      <w:r w:rsidRPr="0002576C">
        <w:rPr>
          <w:sz w:val="28"/>
          <w:szCs w:val="28"/>
          <w:lang w:val="kk-KZ"/>
        </w:rPr>
        <w:t xml:space="preserve">толық емес </w:t>
      </w:r>
      <w:r w:rsidR="00D11BA3">
        <w:rPr>
          <w:sz w:val="28"/>
          <w:szCs w:val="28"/>
          <w:lang w:val="kk-KZ"/>
        </w:rPr>
        <w:t>тігілуімен</w:t>
      </w:r>
      <w:r w:rsidRPr="0002576C">
        <w:rPr>
          <w:sz w:val="28"/>
          <w:szCs w:val="28"/>
          <w:lang w:val="kk-KZ"/>
        </w:rPr>
        <w:t xml:space="preserve"> түсіндіруге болады</w:t>
      </w:r>
      <w:r w:rsidR="004171B1" w:rsidRPr="004171B1">
        <w:rPr>
          <w:sz w:val="28"/>
          <w:szCs w:val="28"/>
          <w:lang w:val="kk-KZ"/>
        </w:rPr>
        <w:t xml:space="preserve"> </w:t>
      </w:r>
      <w:sdt>
        <w:sdtPr>
          <w:rPr>
            <w:color w:val="000000"/>
            <w:sz w:val="28"/>
            <w:szCs w:val="28"/>
            <w:lang w:val="kk-KZ"/>
          </w:rPr>
          <w:tag w:val="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"/>
          <w:id w:val="-1819254634"/>
          <w:placeholder>
            <w:docPart w:val="DefaultPlaceholder_-1854013440"/>
          </w:placeholder>
        </w:sdtPr>
        <w:sdtContent>
          <w:r w:rsidR="006857E3" w:rsidRPr="006857E3">
            <w:rPr>
              <w:color w:val="000000"/>
              <w:sz w:val="28"/>
              <w:szCs w:val="28"/>
              <w:lang w:val="kk-KZ"/>
            </w:rPr>
            <w:t>[132–136]</w:t>
          </w:r>
        </w:sdtContent>
      </w:sdt>
      <w:r w:rsidRPr="0002576C">
        <w:rPr>
          <w:sz w:val="28"/>
          <w:szCs w:val="28"/>
          <w:lang w:val="kk-KZ"/>
        </w:rPr>
        <w:t xml:space="preserve">. </w:t>
      </w:r>
      <w:proofErr w:type="spellStart"/>
      <w:r w:rsidRPr="0002576C">
        <w:rPr>
          <w:sz w:val="28"/>
          <w:szCs w:val="28"/>
          <w:lang w:val="kk-KZ"/>
        </w:rPr>
        <w:t>Гетероатомдарды</w:t>
      </w:r>
      <w:proofErr w:type="spellEnd"/>
      <w:r w:rsidRPr="0002576C">
        <w:rPr>
          <w:sz w:val="28"/>
          <w:szCs w:val="28"/>
          <w:lang w:val="kk-KZ"/>
        </w:rPr>
        <w:t xml:space="preserve"> </w:t>
      </w:r>
      <w:proofErr w:type="spellStart"/>
      <w:r w:rsidRPr="0002576C">
        <w:rPr>
          <w:sz w:val="28"/>
          <w:szCs w:val="28"/>
          <w:lang w:val="kk-KZ"/>
        </w:rPr>
        <w:t>мезокеуекті</w:t>
      </w:r>
      <w:proofErr w:type="spellEnd"/>
      <w:r w:rsidRPr="0002576C">
        <w:rPr>
          <w:sz w:val="28"/>
          <w:szCs w:val="28"/>
          <w:lang w:val="kk-KZ"/>
        </w:rPr>
        <w:t xml:space="preserve"> </w:t>
      </w:r>
      <w:proofErr w:type="spellStart"/>
      <w:r w:rsidRPr="0002576C">
        <w:rPr>
          <w:sz w:val="28"/>
          <w:szCs w:val="28"/>
          <w:lang w:val="kk-KZ"/>
        </w:rPr>
        <w:t>алюмосиликаттардың</w:t>
      </w:r>
      <w:proofErr w:type="spellEnd"/>
      <w:r w:rsidRPr="0002576C">
        <w:rPr>
          <w:sz w:val="28"/>
          <w:szCs w:val="28"/>
          <w:lang w:val="kk-KZ"/>
        </w:rPr>
        <w:t xml:space="preserve"> </w:t>
      </w:r>
      <w:r>
        <w:rPr>
          <w:sz w:val="28"/>
          <w:szCs w:val="28"/>
          <w:lang w:val="kk-KZ"/>
        </w:rPr>
        <w:t xml:space="preserve">каркасына қосу арқылы олардың </w:t>
      </w:r>
      <w:proofErr w:type="spellStart"/>
      <w:r w:rsidRPr="0002576C">
        <w:rPr>
          <w:sz w:val="28"/>
          <w:szCs w:val="28"/>
          <w:lang w:val="kk-KZ"/>
        </w:rPr>
        <w:t>гидротермиялық</w:t>
      </w:r>
      <w:proofErr w:type="spellEnd"/>
      <w:r w:rsidRPr="0002576C">
        <w:rPr>
          <w:sz w:val="28"/>
          <w:szCs w:val="28"/>
          <w:lang w:val="kk-KZ"/>
        </w:rPr>
        <w:t xml:space="preserve"> тұрақтылығын </w:t>
      </w:r>
      <w:r w:rsidR="00BD08A4">
        <w:rPr>
          <w:sz w:val="28"/>
          <w:szCs w:val="28"/>
          <w:lang w:val="kk-KZ"/>
        </w:rPr>
        <w:t xml:space="preserve">да </w:t>
      </w:r>
      <w:r w:rsidRPr="0002576C">
        <w:rPr>
          <w:sz w:val="28"/>
          <w:szCs w:val="28"/>
          <w:lang w:val="kk-KZ"/>
        </w:rPr>
        <w:t>артты</w:t>
      </w:r>
      <w:r>
        <w:rPr>
          <w:sz w:val="28"/>
          <w:szCs w:val="28"/>
          <w:lang w:val="kk-KZ"/>
        </w:rPr>
        <w:t>руға болады</w:t>
      </w:r>
      <w:r w:rsidRPr="0002576C">
        <w:rPr>
          <w:sz w:val="28"/>
          <w:szCs w:val="28"/>
          <w:lang w:val="kk-KZ"/>
        </w:rPr>
        <w:t>.</w:t>
      </w:r>
      <w:r w:rsidR="005C0CD6" w:rsidRPr="005C0CD6">
        <w:rPr>
          <w:sz w:val="28"/>
          <w:szCs w:val="28"/>
          <w:lang w:val="kk-KZ"/>
        </w:rPr>
        <w:t xml:space="preserve"> Мысалы, MCM-41 </w:t>
      </w:r>
      <w:r w:rsidR="005C0CD6">
        <w:rPr>
          <w:sz w:val="28"/>
          <w:szCs w:val="28"/>
          <w:lang w:val="kk-KZ"/>
        </w:rPr>
        <w:t>каркасына</w:t>
      </w:r>
      <w:r w:rsidR="005C0CD6" w:rsidRPr="005C0CD6">
        <w:rPr>
          <w:sz w:val="28"/>
          <w:szCs w:val="28"/>
          <w:lang w:val="kk-KZ"/>
        </w:rPr>
        <w:t xml:space="preserve"> синтезден кейінгі егу арқылы алюминий </w:t>
      </w:r>
      <w:proofErr w:type="spellStart"/>
      <w:r w:rsidR="005C0CD6" w:rsidRPr="005C0CD6">
        <w:rPr>
          <w:sz w:val="28"/>
          <w:szCs w:val="28"/>
          <w:lang w:val="kk-KZ"/>
        </w:rPr>
        <w:t>гетероатомдарының</w:t>
      </w:r>
      <w:proofErr w:type="spellEnd"/>
      <w:r w:rsidR="005C0CD6" w:rsidRPr="005C0CD6">
        <w:rPr>
          <w:sz w:val="28"/>
          <w:szCs w:val="28"/>
          <w:lang w:val="kk-KZ"/>
        </w:rPr>
        <w:t xml:space="preserve"> қосылуы </w:t>
      </w:r>
      <w:proofErr w:type="spellStart"/>
      <w:r w:rsidR="005C0CD6" w:rsidRPr="005C0CD6">
        <w:rPr>
          <w:sz w:val="28"/>
          <w:szCs w:val="28"/>
          <w:lang w:val="kk-KZ"/>
        </w:rPr>
        <w:t>гидротермиялық</w:t>
      </w:r>
      <w:proofErr w:type="spellEnd"/>
      <w:r w:rsidR="005C0CD6" w:rsidRPr="005C0CD6">
        <w:rPr>
          <w:sz w:val="28"/>
          <w:szCs w:val="28"/>
          <w:lang w:val="kk-KZ"/>
        </w:rPr>
        <w:t xml:space="preserve"> тұрақтылықтың жоғарылауына </w:t>
      </w:r>
      <w:r w:rsidR="005C0CD6">
        <w:rPr>
          <w:sz w:val="28"/>
          <w:szCs w:val="28"/>
          <w:lang w:val="kk-KZ"/>
        </w:rPr>
        <w:t>алып келеді</w:t>
      </w:r>
      <w:r w:rsidR="005C0CD6" w:rsidRPr="005C0CD6">
        <w:rPr>
          <w:sz w:val="28"/>
          <w:szCs w:val="28"/>
          <w:lang w:val="kk-KZ"/>
        </w:rPr>
        <w:t>.</w:t>
      </w:r>
      <w:r w:rsidR="005C0CD6" w:rsidRPr="005C0CD6">
        <w:t xml:space="preserve"> </w:t>
      </w:r>
      <w:r w:rsidR="005C0CD6" w:rsidRPr="005C0CD6">
        <w:rPr>
          <w:sz w:val="28"/>
          <w:szCs w:val="28"/>
          <w:lang w:val="kk-KZ"/>
        </w:rPr>
        <w:t xml:space="preserve">Алюминий атомдары кеуек қабырғаларын негізінен </w:t>
      </w:r>
      <w:proofErr w:type="spellStart"/>
      <w:r w:rsidR="005C0CD6" w:rsidRPr="005C0CD6">
        <w:rPr>
          <w:sz w:val="28"/>
          <w:szCs w:val="28"/>
          <w:lang w:val="kk-KZ"/>
        </w:rPr>
        <w:t>алюмосиликат</w:t>
      </w:r>
      <w:proofErr w:type="spellEnd"/>
      <w:r w:rsidR="005C0CD6" w:rsidRPr="005C0CD6">
        <w:rPr>
          <w:sz w:val="28"/>
          <w:szCs w:val="28"/>
          <w:lang w:val="kk-KZ"/>
        </w:rPr>
        <w:t xml:space="preserve"> қабатымен жауып, </w:t>
      </w:r>
      <w:proofErr w:type="spellStart"/>
      <w:r w:rsidR="005C0CD6" w:rsidRPr="005C0CD6">
        <w:rPr>
          <w:sz w:val="28"/>
          <w:szCs w:val="28"/>
          <w:lang w:val="kk-KZ"/>
        </w:rPr>
        <w:t>мезокеуекті</w:t>
      </w:r>
      <w:proofErr w:type="spellEnd"/>
      <w:r w:rsidR="005C0CD6" w:rsidRPr="005C0CD6">
        <w:rPr>
          <w:sz w:val="28"/>
          <w:szCs w:val="28"/>
          <w:lang w:val="kk-KZ"/>
        </w:rPr>
        <w:t xml:space="preserve"> материалдың беттеріне, әсіресе MCM-41 сыртқы аймақтарына енеді </w:t>
      </w:r>
      <w:sdt>
        <w:sdtPr>
          <w:rPr>
            <w:color w:val="000000"/>
            <w:sz w:val="28"/>
            <w:szCs w:val="28"/>
          </w:rPr>
          <w:tag w:val="MENDELEY_CITATION_v3_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"/>
          <w:id w:val="1092052443"/>
          <w:placeholder>
            <w:docPart w:val="DefaultPlaceholder_-1854013440"/>
          </w:placeholder>
        </w:sdtPr>
        <w:sdtContent>
          <w:r w:rsidR="006857E3" w:rsidRPr="006857E3">
            <w:rPr>
              <w:color w:val="000000"/>
              <w:sz w:val="28"/>
              <w:szCs w:val="28"/>
            </w:rPr>
            <w:t>[137]</w:t>
          </w:r>
        </w:sdtContent>
      </w:sdt>
      <w:r w:rsidR="005C0CD6" w:rsidRPr="005C0CD6">
        <w:rPr>
          <w:sz w:val="28"/>
          <w:szCs w:val="28"/>
          <w:lang w:val="kk-KZ"/>
        </w:rPr>
        <w:t>.</w:t>
      </w:r>
      <w:r w:rsidR="005228AC" w:rsidRPr="005228AC">
        <w:rPr>
          <w:sz w:val="28"/>
          <w:szCs w:val="28"/>
          <w:lang w:val="kk-KZ"/>
        </w:rPr>
        <w:t xml:space="preserve"> </w:t>
      </w:r>
      <w:proofErr w:type="spellStart"/>
      <w:r w:rsidR="005228AC" w:rsidRPr="005228AC">
        <w:rPr>
          <w:sz w:val="28"/>
          <w:szCs w:val="28"/>
          <w:lang w:val="kk-KZ"/>
        </w:rPr>
        <w:t>Al-</w:t>
      </w:r>
      <w:r w:rsidR="005228AC">
        <w:rPr>
          <w:sz w:val="28"/>
          <w:szCs w:val="28"/>
          <w:lang w:val="kk-KZ"/>
        </w:rPr>
        <w:t>д</w:t>
      </w:r>
      <w:r w:rsidR="005228AC" w:rsidRPr="005228AC">
        <w:rPr>
          <w:sz w:val="28"/>
          <w:szCs w:val="28"/>
          <w:lang w:val="kk-KZ"/>
        </w:rPr>
        <w:t>ың</w:t>
      </w:r>
      <w:proofErr w:type="spellEnd"/>
      <w:r w:rsidR="005228AC" w:rsidRPr="005228AC">
        <w:rPr>
          <w:sz w:val="28"/>
          <w:szCs w:val="28"/>
          <w:lang w:val="kk-KZ"/>
        </w:rPr>
        <w:t xml:space="preserve"> </w:t>
      </w:r>
      <w:proofErr w:type="spellStart"/>
      <w:r w:rsidR="005228AC" w:rsidRPr="005228AC">
        <w:rPr>
          <w:sz w:val="28"/>
          <w:szCs w:val="28"/>
          <w:lang w:val="kk-KZ"/>
        </w:rPr>
        <w:t>мезокеуекті</w:t>
      </w:r>
      <w:proofErr w:type="spellEnd"/>
      <w:r w:rsidR="005228AC" w:rsidRPr="005228AC">
        <w:rPr>
          <w:sz w:val="28"/>
          <w:szCs w:val="28"/>
          <w:lang w:val="kk-KZ"/>
        </w:rPr>
        <w:t xml:space="preserve"> материал</w:t>
      </w:r>
      <w:r w:rsidR="005228AC">
        <w:rPr>
          <w:sz w:val="28"/>
          <w:szCs w:val="28"/>
          <w:lang w:val="kk-KZ"/>
        </w:rPr>
        <w:t>дар</w:t>
      </w:r>
      <w:r w:rsidR="005228AC" w:rsidRPr="005228AC">
        <w:rPr>
          <w:sz w:val="28"/>
          <w:szCs w:val="28"/>
          <w:lang w:val="kk-KZ"/>
        </w:rPr>
        <w:t>ға қосылуы</w:t>
      </w:r>
      <w:r w:rsidR="005228AC">
        <w:rPr>
          <w:sz w:val="28"/>
          <w:szCs w:val="28"/>
          <w:lang w:val="kk-KZ"/>
        </w:rPr>
        <w:t xml:space="preserve"> </w:t>
      </w:r>
      <w:r w:rsidR="00F06CB5">
        <w:rPr>
          <w:sz w:val="28"/>
          <w:szCs w:val="28"/>
          <w:lang w:val="kk-KZ"/>
        </w:rPr>
        <w:t xml:space="preserve">олардың физикалық және химиялық қасиеттеріне әсер ететіндіктен, </w:t>
      </w:r>
      <w:r w:rsidR="00F06CB5" w:rsidRPr="005228AC">
        <w:rPr>
          <w:sz w:val="28"/>
          <w:szCs w:val="28"/>
          <w:lang w:val="kk-KZ"/>
        </w:rPr>
        <w:t>бұл тақырыпты келесідей</w:t>
      </w:r>
      <w:r w:rsidR="00F06CB5">
        <w:rPr>
          <w:sz w:val="28"/>
          <w:szCs w:val="28"/>
          <w:lang w:val="kk-KZ"/>
        </w:rPr>
        <w:t xml:space="preserve"> бөлім</w:t>
      </w:r>
      <w:r w:rsidR="009C1978">
        <w:rPr>
          <w:sz w:val="28"/>
          <w:szCs w:val="28"/>
          <w:lang w:val="kk-KZ"/>
        </w:rPr>
        <w:t>д</w:t>
      </w:r>
      <w:r w:rsidR="00F06CB5">
        <w:rPr>
          <w:sz w:val="28"/>
          <w:szCs w:val="28"/>
          <w:lang w:val="kk-KZ"/>
        </w:rPr>
        <w:t>ерге бөліп</w:t>
      </w:r>
      <w:r w:rsidR="00F06CB5" w:rsidRPr="005228AC">
        <w:rPr>
          <w:sz w:val="28"/>
          <w:szCs w:val="28"/>
          <w:lang w:val="kk-KZ"/>
        </w:rPr>
        <w:t xml:space="preserve"> </w:t>
      </w:r>
      <w:r w:rsidR="00F06CB5">
        <w:rPr>
          <w:sz w:val="28"/>
          <w:szCs w:val="28"/>
          <w:lang w:val="kk-KZ"/>
        </w:rPr>
        <w:t>қарастыруға</w:t>
      </w:r>
      <w:r w:rsidR="00F06CB5" w:rsidRPr="005228AC">
        <w:rPr>
          <w:sz w:val="28"/>
          <w:szCs w:val="28"/>
          <w:lang w:val="kk-KZ"/>
        </w:rPr>
        <w:t xml:space="preserve"> болады</w:t>
      </w:r>
      <w:r w:rsidR="0047192A">
        <w:rPr>
          <w:sz w:val="28"/>
          <w:szCs w:val="28"/>
          <w:lang w:val="kk-KZ"/>
        </w:rPr>
        <w:t>.</w:t>
      </w:r>
    </w:p>
    <w:p w14:paraId="717F2FE6" w14:textId="77777777" w:rsidR="00F06CB5" w:rsidRDefault="00F06CB5" w:rsidP="00224F9F">
      <w:pPr>
        <w:ind w:firstLine="567"/>
        <w:jc w:val="both"/>
        <w:rPr>
          <w:sz w:val="28"/>
          <w:szCs w:val="28"/>
          <w:lang w:val="kk-KZ"/>
        </w:rPr>
      </w:pPr>
    </w:p>
    <w:p w14:paraId="7C0B324B" w14:textId="3580B1C2" w:rsidR="005228AC" w:rsidRPr="00012E72" w:rsidRDefault="00D35787" w:rsidP="00F437F0">
      <w:pPr>
        <w:pStyle w:val="a7"/>
        <w:numPr>
          <w:ilvl w:val="2"/>
          <w:numId w:val="29"/>
        </w:numPr>
        <w:tabs>
          <w:tab w:val="left" w:pos="1276"/>
        </w:tabs>
        <w:ind w:left="0" w:firstLine="567"/>
        <w:jc w:val="both"/>
        <w:rPr>
          <w:sz w:val="28"/>
          <w:szCs w:val="28"/>
          <w:lang w:val="kk-KZ"/>
        </w:rPr>
      </w:pPr>
      <w:r w:rsidRPr="00012E72">
        <w:rPr>
          <w:sz w:val="28"/>
          <w:szCs w:val="28"/>
          <w:lang w:val="kk-KZ"/>
        </w:rPr>
        <w:t>Алюминий ионы</w:t>
      </w:r>
      <w:r w:rsidR="00DC1D5A">
        <w:rPr>
          <w:sz w:val="28"/>
          <w:szCs w:val="28"/>
          <w:lang w:val="kk-KZ"/>
        </w:rPr>
        <w:t xml:space="preserve">ның </w:t>
      </w:r>
      <w:r w:rsidRPr="00012E72">
        <w:rPr>
          <w:sz w:val="28"/>
          <w:szCs w:val="28"/>
          <w:lang w:val="kk-KZ"/>
        </w:rPr>
        <w:t>қышқылдыққа әсері</w:t>
      </w:r>
    </w:p>
    <w:p w14:paraId="72710356" w14:textId="71F9C880" w:rsidR="00734C1B" w:rsidRPr="009308DF" w:rsidRDefault="00923E58" w:rsidP="00224F9F">
      <w:pPr>
        <w:ind w:firstLine="567"/>
        <w:jc w:val="both"/>
        <w:rPr>
          <w:sz w:val="28"/>
          <w:szCs w:val="28"/>
          <w:lang w:val="kk-KZ"/>
        </w:rPr>
      </w:pPr>
      <w:r w:rsidRPr="00923E58">
        <w:rPr>
          <w:sz w:val="28"/>
          <w:szCs w:val="28"/>
          <w:lang w:val="kk-KZ"/>
        </w:rPr>
        <w:t xml:space="preserve">Алюминий ионы </w:t>
      </w:r>
      <w:proofErr w:type="spellStart"/>
      <w:r w:rsidRPr="00923E58">
        <w:rPr>
          <w:sz w:val="28"/>
          <w:szCs w:val="28"/>
          <w:lang w:val="kk-KZ"/>
        </w:rPr>
        <w:t>Бренстед</w:t>
      </w:r>
      <w:proofErr w:type="spellEnd"/>
      <w:r w:rsidRPr="00923E58">
        <w:rPr>
          <w:sz w:val="28"/>
          <w:szCs w:val="28"/>
          <w:lang w:val="kk-KZ"/>
        </w:rPr>
        <w:t xml:space="preserve"> және </w:t>
      </w:r>
      <w:proofErr w:type="spellStart"/>
      <w:r w:rsidRPr="00923E58">
        <w:rPr>
          <w:sz w:val="28"/>
          <w:szCs w:val="28"/>
          <w:lang w:val="kk-KZ"/>
        </w:rPr>
        <w:t>Льюис</w:t>
      </w:r>
      <w:proofErr w:type="spellEnd"/>
      <w:r w:rsidRPr="00923E58">
        <w:rPr>
          <w:sz w:val="28"/>
          <w:szCs w:val="28"/>
          <w:lang w:val="kk-KZ"/>
        </w:rPr>
        <w:t xml:space="preserve"> қышқылдық орталықтарын қалыптастыратындықтан, әртүрлі </w:t>
      </w:r>
      <w:proofErr w:type="spellStart"/>
      <w:r w:rsidRPr="00923E58">
        <w:rPr>
          <w:sz w:val="28"/>
          <w:szCs w:val="28"/>
          <w:lang w:val="kk-KZ"/>
        </w:rPr>
        <w:t>гетероатомдар</w:t>
      </w:r>
      <w:proofErr w:type="spellEnd"/>
      <w:r w:rsidRPr="00923E58">
        <w:rPr>
          <w:sz w:val="28"/>
          <w:szCs w:val="28"/>
          <w:lang w:val="kk-KZ"/>
        </w:rPr>
        <w:t xml:space="preserve"> арасында материалдарға қышқылдық сипаттамаларды беру үшін қолданылады </w:t>
      </w:r>
      <w:sdt>
        <w:sdtPr>
          <w:rPr>
            <w:color w:val="000000"/>
            <w:sz w:val="28"/>
            <w:szCs w:val="28"/>
            <w:lang w:val="kk-KZ"/>
          </w:rPr>
          <w:tag w:val="MENDELEY_CITATION_v3_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"/>
          <w:id w:val="886767650"/>
          <w:placeholder>
            <w:docPart w:val="DefaultPlaceholder_-1854013440"/>
          </w:placeholder>
        </w:sdtPr>
        <w:sdtContent>
          <w:r w:rsidR="006857E3" w:rsidRPr="006857E3">
            <w:rPr>
              <w:color w:val="000000"/>
              <w:sz w:val="28"/>
              <w:szCs w:val="28"/>
              <w:lang w:val="kk-KZ"/>
            </w:rPr>
            <w:t>[138,139]</w:t>
          </w:r>
        </w:sdtContent>
      </w:sdt>
      <w:r w:rsidRPr="00923E58">
        <w:rPr>
          <w:sz w:val="28"/>
          <w:szCs w:val="28"/>
          <w:lang w:val="kk-KZ"/>
        </w:rPr>
        <w:t>.</w:t>
      </w:r>
      <w:r w:rsidR="00B36DDB" w:rsidRPr="00B36DDB">
        <w:rPr>
          <w:sz w:val="28"/>
          <w:szCs w:val="28"/>
          <w:lang w:val="kk-KZ"/>
        </w:rPr>
        <w:t xml:space="preserve"> Алайда алюминийді </w:t>
      </w:r>
      <w:proofErr w:type="spellStart"/>
      <w:r w:rsidR="00B36DDB" w:rsidRPr="00B36DDB">
        <w:rPr>
          <w:sz w:val="28"/>
          <w:szCs w:val="28"/>
          <w:lang w:val="kk-KZ"/>
        </w:rPr>
        <w:t>мезокеуекті</w:t>
      </w:r>
      <w:proofErr w:type="spellEnd"/>
      <w:r w:rsidR="00B36DDB" w:rsidRPr="00B36DDB">
        <w:rPr>
          <w:sz w:val="28"/>
          <w:szCs w:val="28"/>
          <w:lang w:val="kk-KZ"/>
        </w:rPr>
        <w:t xml:space="preserve"> </w:t>
      </w:r>
      <w:proofErr w:type="spellStart"/>
      <w:r w:rsidR="00B36DDB" w:rsidRPr="00B36DDB">
        <w:rPr>
          <w:sz w:val="28"/>
          <w:szCs w:val="28"/>
          <w:lang w:val="kk-KZ"/>
        </w:rPr>
        <w:t>алюмосиликаттар</w:t>
      </w:r>
      <w:proofErr w:type="spellEnd"/>
      <w:r w:rsidR="00B36DDB" w:rsidRPr="00B36DDB">
        <w:rPr>
          <w:sz w:val="28"/>
          <w:szCs w:val="28"/>
          <w:lang w:val="kk-KZ"/>
        </w:rPr>
        <w:t xml:space="preserve"> </w:t>
      </w:r>
      <w:r w:rsidR="00B36DDB">
        <w:rPr>
          <w:sz w:val="28"/>
          <w:szCs w:val="28"/>
          <w:lang w:val="kk-KZ"/>
        </w:rPr>
        <w:t>каркасына</w:t>
      </w:r>
      <w:r w:rsidR="00B36DDB" w:rsidRPr="00B36DDB">
        <w:rPr>
          <w:sz w:val="28"/>
          <w:szCs w:val="28"/>
          <w:lang w:val="kk-KZ"/>
        </w:rPr>
        <w:t xml:space="preserve"> енгізу синтез кезінде нақты бақылауды қажет ететін күрделі процесс.</w:t>
      </w:r>
      <w:r w:rsidR="00DA612B" w:rsidRPr="00DA612B">
        <w:rPr>
          <w:sz w:val="28"/>
          <w:szCs w:val="28"/>
          <w:lang w:val="kk-KZ"/>
        </w:rPr>
        <w:t xml:space="preserve"> </w:t>
      </w:r>
      <w:proofErr w:type="spellStart"/>
      <w:r w:rsidR="00DA612B" w:rsidRPr="008D6317">
        <w:rPr>
          <w:sz w:val="28"/>
          <w:szCs w:val="28"/>
          <w:lang w:val="kk-KZ"/>
        </w:rPr>
        <w:t>Al-</w:t>
      </w:r>
      <w:r w:rsidR="00DA612B" w:rsidRPr="00EE56B9">
        <w:rPr>
          <w:sz w:val="28"/>
          <w:szCs w:val="28"/>
          <w:lang w:val="kk-KZ"/>
        </w:rPr>
        <w:t>д</w:t>
      </w:r>
      <w:r w:rsidR="00DA612B" w:rsidRPr="008D6317">
        <w:rPr>
          <w:sz w:val="28"/>
          <w:szCs w:val="28"/>
          <w:lang w:val="kk-KZ"/>
        </w:rPr>
        <w:t>ың</w:t>
      </w:r>
      <w:proofErr w:type="spellEnd"/>
      <w:r w:rsidR="00DA612B" w:rsidRPr="008D6317">
        <w:rPr>
          <w:sz w:val="28"/>
          <w:szCs w:val="28"/>
          <w:lang w:val="kk-KZ"/>
        </w:rPr>
        <w:t xml:space="preserve"> </w:t>
      </w:r>
      <w:proofErr w:type="spellStart"/>
      <w:r w:rsidR="00DA612B" w:rsidRPr="008D6317">
        <w:rPr>
          <w:sz w:val="28"/>
          <w:szCs w:val="28"/>
          <w:lang w:val="kk-KZ"/>
        </w:rPr>
        <w:t>мезокеуекті</w:t>
      </w:r>
      <w:proofErr w:type="spellEnd"/>
      <w:r w:rsidR="00DA612B" w:rsidRPr="008D6317">
        <w:rPr>
          <w:sz w:val="28"/>
          <w:szCs w:val="28"/>
          <w:lang w:val="kk-KZ"/>
        </w:rPr>
        <w:t xml:space="preserve"> </w:t>
      </w:r>
      <w:proofErr w:type="spellStart"/>
      <w:r w:rsidR="00DA612B" w:rsidRPr="008D6317">
        <w:rPr>
          <w:sz w:val="28"/>
          <w:szCs w:val="28"/>
          <w:lang w:val="kk-KZ"/>
        </w:rPr>
        <w:t>алюмоси</w:t>
      </w:r>
      <w:r w:rsidR="00940890">
        <w:rPr>
          <w:sz w:val="28"/>
          <w:szCs w:val="28"/>
          <w:lang w:val="kk-KZ"/>
        </w:rPr>
        <w:t>ли</w:t>
      </w:r>
      <w:r w:rsidR="00DA612B" w:rsidRPr="008D6317">
        <w:rPr>
          <w:sz w:val="28"/>
          <w:szCs w:val="28"/>
          <w:lang w:val="kk-KZ"/>
        </w:rPr>
        <w:t>каттар</w:t>
      </w:r>
      <w:proofErr w:type="spellEnd"/>
      <w:r w:rsidR="00DA612B" w:rsidRPr="008D6317">
        <w:rPr>
          <w:sz w:val="28"/>
          <w:szCs w:val="28"/>
          <w:lang w:val="kk-KZ"/>
        </w:rPr>
        <w:t xml:space="preserve"> </w:t>
      </w:r>
      <w:r w:rsidR="00DA612B">
        <w:rPr>
          <w:sz w:val="28"/>
          <w:szCs w:val="28"/>
          <w:lang w:val="kk-KZ"/>
        </w:rPr>
        <w:t>каркасына</w:t>
      </w:r>
      <w:r w:rsidR="00DA612B" w:rsidRPr="008D6317">
        <w:rPr>
          <w:sz w:val="28"/>
          <w:szCs w:val="28"/>
          <w:lang w:val="kk-KZ"/>
        </w:rPr>
        <w:t xml:space="preserve"> </w:t>
      </w:r>
      <w:r w:rsidR="00DA612B">
        <w:rPr>
          <w:sz w:val="28"/>
          <w:szCs w:val="28"/>
          <w:lang w:val="kk-KZ"/>
        </w:rPr>
        <w:t>енгізілуі</w:t>
      </w:r>
      <w:r w:rsidR="00DA612B" w:rsidRPr="008D6317">
        <w:rPr>
          <w:sz w:val="28"/>
          <w:szCs w:val="28"/>
          <w:lang w:val="kk-KZ"/>
        </w:rPr>
        <w:t xml:space="preserve"> </w:t>
      </w:r>
      <w:r w:rsidR="00DA612B" w:rsidRPr="008D6317">
        <w:rPr>
          <w:sz w:val="28"/>
          <w:szCs w:val="28"/>
          <w:vertAlign w:val="superscript"/>
          <w:lang w:val="kk-KZ"/>
        </w:rPr>
        <w:t>27</w:t>
      </w:r>
      <w:r w:rsidR="00DA612B" w:rsidRPr="008D6317">
        <w:rPr>
          <w:sz w:val="28"/>
          <w:szCs w:val="28"/>
          <w:lang w:val="kk-KZ"/>
        </w:rPr>
        <w:t xml:space="preserve">Al </w:t>
      </w:r>
      <w:r w:rsidR="00DA612B">
        <w:rPr>
          <w:sz w:val="28"/>
          <w:szCs w:val="28"/>
          <w:lang w:val="kk-KZ"/>
        </w:rPr>
        <w:t xml:space="preserve">ЯМР әдісі </w:t>
      </w:r>
      <w:r w:rsidR="00DA612B" w:rsidRPr="008D6317">
        <w:rPr>
          <w:sz w:val="28"/>
          <w:szCs w:val="28"/>
          <w:lang w:val="kk-KZ"/>
        </w:rPr>
        <w:t xml:space="preserve">арқылы </w:t>
      </w:r>
      <w:r w:rsidR="00DA612B">
        <w:rPr>
          <w:sz w:val="28"/>
          <w:szCs w:val="28"/>
          <w:lang w:val="kk-KZ"/>
        </w:rPr>
        <w:t>зерттеледі.</w:t>
      </w:r>
      <w:r w:rsidR="00DA612B" w:rsidRPr="008D6317">
        <w:rPr>
          <w:sz w:val="28"/>
          <w:szCs w:val="28"/>
          <w:lang w:val="kk-KZ"/>
        </w:rPr>
        <w:t xml:space="preserve"> </w:t>
      </w:r>
      <w:proofErr w:type="spellStart"/>
      <w:r w:rsidR="00DA612B" w:rsidRPr="008D6317">
        <w:rPr>
          <w:sz w:val="28"/>
          <w:szCs w:val="28"/>
          <w:lang w:val="kk-KZ"/>
        </w:rPr>
        <w:t>Тетраэдрлік</w:t>
      </w:r>
      <w:proofErr w:type="spellEnd"/>
      <w:r w:rsidR="00DA612B" w:rsidRPr="008D6317">
        <w:rPr>
          <w:sz w:val="28"/>
          <w:szCs w:val="28"/>
          <w:lang w:val="kk-KZ"/>
        </w:rPr>
        <w:t xml:space="preserve"> (</w:t>
      </w:r>
      <w:r w:rsidR="00DA612B">
        <w:rPr>
          <w:sz w:val="28"/>
          <w:szCs w:val="28"/>
          <w:lang w:val="kk-KZ"/>
        </w:rPr>
        <w:t>каркасты</w:t>
      </w:r>
      <w:r w:rsidR="00DA612B" w:rsidRPr="008D6317">
        <w:rPr>
          <w:sz w:val="28"/>
          <w:szCs w:val="28"/>
          <w:lang w:val="kk-KZ"/>
        </w:rPr>
        <w:t xml:space="preserve">) және </w:t>
      </w:r>
      <w:proofErr w:type="spellStart"/>
      <w:r w:rsidR="00DA612B" w:rsidRPr="008D6317">
        <w:rPr>
          <w:sz w:val="28"/>
          <w:szCs w:val="28"/>
          <w:lang w:val="kk-KZ"/>
        </w:rPr>
        <w:t>октаэдрлік</w:t>
      </w:r>
      <w:proofErr w:type="spellEnd"/>
      <w:r w:rsidR="00DA612B">
        <w:rPr>
          <w:sz w:val="28"/>
          <w:szCs w:val="28"/>
          <w:lang w:val="kk-KZ"/>
        </w:rPr>
        <w:t xml:space="preserve"> </w:t>
      </w:r>
      <w:r w:rsidR="00DA612B" w:rsidRPr="008D6317">
        <w:rPr>
          <w:sz w:val="28"/>
          <w:szCs w:val="28"/>
          <w:lang w:val="kk-KZ"/>
        </w:rPr>
        <w:t>(</w:t>
      </w:r>
      <w:r w:rsidR="00DA612B">
        <w:rPr>
          <w:sz w:val="28"/>
          <w:szCs w:val="28"/>
          <w:lang w:val="kk-KZ"/>
        </w:rPr>
        <w:t>каркастан</w:t>
      </w:r>
      <w:r w:rsidR="00DA612B" w:rsidRPr="008D6317">
        <w:rPr>
          <w:sz w:val="28"/>
          <w:szCs w:val="28"/>
          <w:lang w:val="kk-KZ"/>
        </w:rPr>
        <w:t xml:space="preserve"> тыс) </w:t>
      </w:r>
      <w:r w:rsidR="00DA612B">
        <w:rPr>
          <w:sz w:val="28"/>
          <w:szCs w:val="28"/>
          <w:lang w:val="kk-KZ"/>
        </w:rPr>
        <w:t xml:space="preserve">алюминийдің </w:t>
      </w:r>
      <w:r w:rsidR="00DA612B" w:rsidRPr="008D6317">
        <w:rPr>
          <w:sz w:val="28"/>
          <w:szCs w:val="28"/>
          <w:lang w:val="kk-KZ"/>
        </w:rPr>
        <w:t>болуы</w:t>
      </w:r>
      <w:r w:rsidR="00DA612B" w:rsidRPr="00EE56B9">
        <w:rPr>
          <w:sz w:val="28"/>
          <w:szCs w:val="28"/>
          <w:lang w:val="kk-KZ"/>
        </w:rPr>
        <w:t xml:space="preserve"> </w:t>
      </w:r>
      <w:r w:rsidR="00DA612B" w:rsidRPr="008D6317">
        <w:rPr>
          <w:sz w:val="28"/>
          <w:szCs w:val="28"/>
          <w:lang w:val="kk-KZ"/>
        </w:rPr>
        <w:t>шамамен</w:t>
      </w:r>
      <w:r w:rsidR="00DA612B">
        <w:rPr>
          <w:sz w:val="28"/>
          <w:szCs w:val="28"/>
          <w:lang w:val="kk-KZ"/>
        </w:rPr>
        <w:t xml:space="preserve"> сәйкесінше</w:t>
      </w:r>
      <w:r w:rsidR="00DA612B" w:rsidRPr="008D6317">
        <w:rPr>
          <w:sz w:val="28"/>
          <w:szCs w:val="28"/>
          <w:lang w:val="kk-KZ"/>
        </w:rPr>
        <w:t xml:space="preserve"> 54 </w:t>
      </w:r>
      <w:proofErr w:type="spellStart"/>
      <w:r w:rsidR="00DA612B" w:rsidRPr="008D6317">
        <w:rPr>
          <w:sz w:val="28"/>
          <w:szCs w:val="28"/>
          <w:lang w:val="kk-KZ"/>
        </w:rPr>
        <w:t>ppm</w:t>
      </w:r>
      <w:proofErr w:type="spellEnd"/>
      <w:r w:rsidR="00DA612B" w:rsidRPr="008D6317">
        <w:rPr>
          <w:sz w:val="28"/>
          <w:szCs w:val="28"/>
          <w:lang w:val="kk-KZ"/>
        </w:rPr>
        <w:t xml:space="preserve"> және 0 </w:t>
      </w:r>
      <w:proofErr w:type="spellStart"/>
      <w:r w:rsidR="00DA612B" w:rsidRPr="008D6317">
        <w:rPr>
          <w:sz w:val="28"/>
          <w:szCs w:val="28"/>
          <w:lang w:val="kk-KZ"/>
        </w:rPr>
        <w:t>ppm</w:t>
      </w:r>
      <w:proofErr w:type="spellEnd"/>
      <w:r w:rsidR="00DA612B">
        <w:rPr>
          <w:sz w:val="28"/>
          <w:szCs w:val="28"/>
          <w:lang w:val="kk-KZ"/>
        </w:rPr>
        <w:t xml:space="preserve"> </w:t>
      </w:r>
      <w:proofErr w:type="spellStart"/>
      <w:r w:rsidR="00DA612B" w:rsidRPr="008D6317">
        <w:rPr>
          <w:sz w:val="28"/>
          <w:szCs w:val="28"/>
          <w:lang w:val="kk-KZ"/>
        </w:rPr>
        <w:t>жылжулардағы</w:t>
      </w:r>
      <w:proofErr w:type="spellEnd"/>
      <w:r w:rsidR="00DA612B" w:rsidRPr="008D6317">
        <w:rPr>
          <w:sz w:val="28"/>
          <w:szCs w:val="28"/>
          <w:lang w:val="kk-KZ"/>
        </w:rPr>
        <w:t xml:space="preserve"> шыңдардың пайда болуымен анықтал</w:t>
      </w:r>
      <w:r w:rsidR="00DA612B">
        <w:rPr>
          <w:sz w:val="28"/>
          <w:szCs w:val="28"/>
          <w:lang w:val="kk-KZ"/>
        </w:rPr>
        <w:t xml:space="preserve">ынады. </w:t>
      </w:r>
      <w:r w:rsidR="00FF5128" w:rsidRPr="00FF5128">
        <w:rPr>
          <w:sz w:val="28"/>
          <w:szCs w:val="28"/>
          <w:lang w:val="kk-KZ"/>
        </w:rPr>
        <w:t xml:space="preserve">54 </w:t>
      </w:r>
      <w:proofErr w:type="spellStart"/>
      <w:r w:rsidR="00FF5128" w:rsidRPr="00FF5128">
        <w:rPr>
          <w:sz w:val="28"/>
          <w:szCs w:val="28"/>
          <w:lang w:val="kk-KZ"/>
        </w:rPr>
        <w:t>ppm</w:t>
      </w:r>
      <w:proofErr w:type="spellEnd"/>
      <w:r w:rsidR="00FF5128" w:rsidRPr="00FF5128">
        <w:rPr>
          <w:sz w:val="28"/>
          <w:szCs w:val="28"/>
          <w:lang w:val="kk-KZ"/>
        </w:rPr>
        <w:t xml:space="preserve"> резонанс</w:t>
      </w:r>
      <w:r w:rsidR="00FF5128">
        <w:rPr>
          <w:sz w:val="28"/>
          <w:szCs w:val="28"/>
          <w:lang w:val="kk-KZ"/>
        </w:rPr>
        <w:t>ы</w:t>
      </w:r>
      <w:r w:rsidR="00FF5128" w:rsidRPr="00FF5128">
        <w:rPr>
          <w:sz w:val="28"/>
          <w:szCs w:val="28"/>
          <w:lang w:val="kk-KZ"/>
        </w:rPr>
        <w:t xml:space="preserve"> оттегі көпірлері арқылы төрт кремний атомдарымен </w:t>
      </w:r>
      <w:proofErr w:type="spellStart"/>
      <w:r w:rsidR="00FF5128" w:rsidRPr="00FF5128">
        <w:rPr>
          <w:sz w:val="28"/>
          <w:szCs w:val="28"/>
          <w:lang w:val="kk-KZ"/>
        </w:rPr>
        <w:t>ковалентті</w:t>
      </w:r>
      <w:proofErr w:type="spellEnd"/>
      <w:r w:rsidR="00FF5128" w:rsidRPr="00FF5128">
        <w:rPr>
          <w:sz w:val="28"/>
          <w:szCs w:val="28"/>
          <w:lang w:val="kk-KZ"/>
        </w:rPr>
        <w:t xml:space="preserve"> байланыстарды құрайтын </w:t>
      </w:r>
      <w:proofErr w:type="spellStart"/>
      <w:r w:rsidR="00FF5128" w:rsidRPr="00FF5128">
        <w:rPr>
          <w:sz w:val="28"/>
          <w:szCs w:val="28"/>
          <w:lang w:val="kk-KZ"/>
        </w:rPr>
        <w:t>тетраэдрлі</w:t>
      </w:r>
      <w:proofErr w:type="spellEnd"/>
      <w:r w:rsidR="00FF5128" w:rsidRPr="00FF5128">
        <w:rPr>
          <w:sz w:val="28"/>
          <w:szCs w:val="28"/>
          <w:lang w:val="kk-KZ"/>
        </w:rPr>
        <w:t xml:space="preserve"> </w:t>
      </w:r>
      <w:proofErr w:type="spellStart"/>
      <w:r w:rsidR="002B26D5">
        <w:rPr>
          <w:sz w:val="28"/>
          <w:szCs w:val="28"/>
          <w:lang w:val="kk-KZ"/>
        </w:rPr>
        <w:t>координацияланған</w:t>
      </w:r>
      <w:proofErr w:type="spellEnd"/>
      <w:r w:rsidR="00FF5128" w:rsidRPr="00FF5128">
        <w:rPr>
          <w:sz w:val="28"/>
          <w:szCs w:val="28"/>
          <w:lang w:val="kk-KZ"/>
        </w:rPr>
        <w:t xml:space="preserve"> AlO</w:t>
      </w:r>
      <w:r w:rsidR="00FF5128" w:rsidRPr="00FF5128">
        <w:rPr>
          <w:sz w:val="28"/>
          <w:szCs w:val="28"/>
          <w:vertAlign w:val="subscript"/>
          <w:lang w:val="kk-KZ"/>
        </w:rPr>
        <w:t>4</w:t>
      </w:r>
      <w:r w:rsidR="00FF5128" w:rsidRPr="00FF5128">
        <w:rPr>
          <w:sz w:val="28"/>
          <w:szCs w:val="28"/>
          <w:lang w:val="kk-KZ"/>
        </w:rPr>
        <w:t>-</w:t>
      </w:r>
      <w:r w:rsidR="00FF5128">
        <w:rPr>
          <w:sz w:val="28"/>
          <w:szCs w:val="28"/>
          <w:lang w:val="kk-KZ"/>
        </w:rPr>
        <w:t>ті көрсетеді</w:t>
      </w:r>
      <w:r w:rsidR="00FF5128" w:rsidRPr="00FF5128">
        <w:rPr>
          <w:sz w:val="28"/>
          <w:szCs w:val="28"/>
          <w:lang w:val="kk-KZ"/>
        </w:rPr>
        <w:t xml:space="preserve">. </w:t>
      </w:r>
      <w:r w:rsidR="00FF5128">
        <w:rPr>
          <w:sz w:val="28"/>
          <w:szCs w:val="28"/>
          <w:lang w:val="kk-KZ"/>
        </w:rPr>
        <w:t>Келесі</w:t>
      </w:r>
      <w:r w:rsidR="00FF5128" w:rsidRPr="00FF5128">
        <w:rPr>
          <w:sz w:val="28"/>
          <w:szCs w:val="28"/>
          <w:lang w:val="kk-KZ"/>
        </w:rPr>
        <w:t xml:space="preserve"> 0 </w:t>
      </w:r>
      <w:proofErr w:type="spellStart"/>
      <w:r w:rsidR="00FF5128" w:rsidRPr="00FF5128">
        <w:rPr>
          <w:sz w:val="28"/>
          <w:szCs w:val="28"/>
          <w:lang w:val="kk-KZ"/>
        </w:rPr>
        <w:t>ppm</w:t>
      </w:r>
      <w:proofErr w:type="spellEnd"/>
      <w:r w:rsidR="00FF5128" w:rsidRPr="00FF5128">
        <w:rPr>
          <w:sz w:val="28"/>
          <w:szCs w:val="28"/>
          <w:lang w:val="kk-KZ"/>
        </w:rPr>
        <w:t xml:space="preserve"> сигналы </w:t>
      </w:r>
      <w:r w:rsidR="00FF5128">
        <w:rPr>
          <w:sz w:val="28"/>
          <w:szCs w:val="28"/>
          <w:lang w:val="kk-KZ"/>
        </w:rPr>
        <w:t>каркастағы</w:t>
      </w:r>
      <w:r w:rsidR="00FF5128" w:rsidRPr="00FF5128">
        <w:rPr>
          <w:sz w:val="28"/>
          <w:szCs w:val="28"/>
          <w:lang w:val="kk-KZ"/>
        </w:rPr>
        <w:t xml:space="preserve"> қосымша алюминийге немесе </w:t>
      </w:r>
      <w:r w:rsidR="00FF5128">
        <w:rPr>
          <w:sz w:val="28"/>
          <w:szCs w:val="28"/>
          <w:lang w:val="kk-KZ"/>
        </w:rPr>
        <w:t>каркастан</w:t>
      </w:r>
      <w:r w:rsidR="00FF5128" w:rsidRPr="00FF5128">
        <w:rPr>
          <w:sz w:val="28"/>
          <w:szCs w:val="28"/>
          <w:lang w:val="kk-KZ"/>
        </w:rPr>
        <w:t xml:space="preserve"> тыс </w:t>
      </w:r>
      <w:proofErr w:type="spellStart"/>
      <w:r w:rsidR="00FF5128" w:rsidRPr="00FF5128">
        <w:rPr>
          <w:sz w:val="28"/>
          <w:szCs w:val="28"/>
          <w:lang w:val="kk-KZ"/>
        </w:rPr>
        <w:t>октаэдрлік</w:t>
      </w:r>
      <w:proofErr w:type="spellEnd"/>
      <w:r w:rsidR="00FF5128" w:rsidRPr="00FF5128">
        <w:rPr>
          <w:sz w:val="28"/>
          <w:szCs w:val="28"/>
          <w:lang w:val="kk-KZ"/>
        </w:rPr>
        <w:t xml:space="preserve"> AlO</w:t>
      </w:r>
      <w:r w:rsidR="00FF5128" w:rsidRPr="00FF5128">
        <w:rPr>
          <w:sz w:val="28"/>
          <w:szCs w:val="28"/>
          <w:vertAlign w:val="subscript"/>
          <w:lang w:val="kk-KZ"/>
        </w:rPr>
        <w:t>6</w:t>
      </w:r>
      <w:r w:rsidR="00FF5128" w:rsidRPr="00FF5128">
        <w:rPr>
          <w:sz w:val="28"/>
          <w:szCs w:val="28"/>
          <w:lang w:val="kk-KZ"/>
        </w:rPr>
        <w:t xml:space="preserve"> алюминийге сәйкес келеді </w:t>
      </w:r>
      <w:sdt>
        <w:sdtPr>
          <w:rPr>
            <w:color w:val="000000"/>
            <w:sz w:val="28"/>
            <w:szCs w:val="28"/>
            <w:lang w:val="kk-KZ"/>
          </w:rPr>
          <w:tag w:val="MENDELEY_CITATION_v3_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"/>
          <w:id w:val="-1986079411"/>
          <w:placeholder>
            <w:docPart w:val="DefaultPlaceholder_-1854013440"/>
          </w:placeholder>
        </w:sdtPr>
        <w:sdtContent>
          <w:r w:rsidR="006857E3" w:rsidRPr="006857E3">
            <w:rPr>
              <w:color w:val="000000"/>
              <w:sz w:val="28"/>
              <w:szCs w:val="28"/>
              <w:lang w:val="kk-KZ"/>
            </w:rPr>
            <w:t>[140]</w:t>
          </w:r>
        </w:sdtContent>
      </w:sdt>
      <w:r w:rsidR="00FF5128" w:rsidRPr="00FF5128">
        <w:rPr>
          <w:sz w:val="28"/>
          <w:szCs w:val="28"/>
          <w:lang w:val="kk-KZ"/>
        </w:rPr>
        <w:t>.</w:t>
      </w:r>
      <w:r w:rsidR="001D2805" w:rsidRPr="001D2805">
        <w:rPr>
          <w:sz w:val="28"/>
          <w:szCs w:val="28"/>
          <w:lang w:val="kk-KZ"/>
        </w:rPr>
        <w:t xml:space="preserve"> </w:t>
      </w:r>
      <w:r w:rsidR="001D2805" w:rsidRPr="00AB3519">
        <w:rPr>
          <w:sz w:val="28"/>
          <w:szCs w:val="28"/>
          <w:lang w:val="kk-KZ"/>
        </w:rPr>
        <w:t xml:space="preserve">Сонымен қатар, кейде шамамен 35 </w:t>
      </w:r>
      <w:proofErr w:type="spellStart"/>
      <w:r w:rsidR="001D2805" w:rsidRPr="00AB3519">
        <w:rPr>
          <w:sz w:val="28"/>
          <w:szCs w:val="28"/>
          <w:lang w:val="kk-KZ"/>
        </w:rPr>
        <w:t>ppm</w:t>
      </w:r>
      <w:proofErr w:type="spellEnd"/>
      <w:r w:rsidR="001D2805" w:rsidRPr="00AB3519">
        <w:rPr>
          <w:sz w:val="28"/>
          <w:szCs w:val="28"/>
          <w:lang w:val="kk-KZ"/>
        </w:rPr>
        <w:t xml:space="preserve"> шыңы</w:t>
      </w:r>
      <w:r w:rsidR="001D2805">
        <w:rPr>
          <w:sz w:val="28"/>
          <w:szCs w:val="28"/>
          <w:lang w:val="kk-KZ"/>
        </w:rPr>
        <w:t xml:space="preserve">н көрсететін </w:t>
      </w:r>
      <w:r w:rsidR="001D2805" w:rsidRPr="00AB3519">
        <w:rPr>
          <w:sz w:val="28"/>
          <w:szCs w:val="28"/>
          <w:lang w:val="kk-KZ"/>
        </w:rPr>
        <w:t>бесбұрышты алюминий</w:t>
      </w:r>
      <w:r w:rsidR="001D2805">
        <w:rPr>
          <w:sz w:val="28"/>
          <w:szCs w:val="28"/>
          <w:lang w:val="kk-KZ"/>
        </w:rPr>
        <w:t xml:space="preserve"> </w:t>
      </w:r>
      <w:r w:rsidR="001D2805" w:rsidRPr="00AB3519">
        <w:rPr>
          <w:sz w:val="28"/>
          <w:szCs w:val="28"/>
          <w:lang w:val="kk-KZ"/>
        </w:rPr>
        <w:t>(</w:t>
      </w:r>
      <w:r w:rsidR="001D2805">
        <w:rPr>
          <w:sz w:val="28"/>
          <w:szCs w:val="28"/>
          <w:lang w:val="kk-KZ"/>
        </w:rPr>
        <w:t>каркастан тыс</w:t>
      </w:r>
      <w:r w:rsidR="001D2805" w:rsidRPr="00AB3519">
        <w:rPr>
          <w:sz w:val="28"/>
          <w:szCs w:val="28"/>
          <w:lang w:val="kk-KZ"/>
        </w:rPr>
        <w:t>)</w:t>
      </w:r>
      <w:r w:rsidR="001D2805">
        <w:rPr>
          <w:sz w:val="28"/>
          <w:szCs w:val="28"/>
          <w:lang w:val="kk-KZ"/>
        </w:rPr>
        <w:t xml:space="preserve"> пайда болуы мүмкін </w:t>
      </w:r>
      <w:sdt>
        <w:sdtPr>
          <w:rPr>
            <w:color w:val="000000"/>
            <w:sz w:val="28"/>
            <w:szCs w:val="28"/>
            <w:lang w:val="kk-KZ"/>
          </w:rPr>
          <w:tag w:val="MENDELEY_CITATION_v3_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"/>
          <w:id w:val="225106026"/>
          <w:placeholder>
            <w:docPart w:val="DefaultPlaceholder_-1854013440"/>
          </w:placeholder>
        </w:sdtPr>
        <w:sdtContent>
          <w:r w:rsidR="006857E3" w:rsidRPr="006857E3">
            <w:rPr>
              <w:color w:val="000000"/>
              <w:sz w:val="28"/>
              <w:szCs w:val="28"/>
              <w:lang w:val="kk-KZ"/>
            </w:rPr>
            <w:t>[141,142]</w:t>
          </w:r>
        </w:sdtContent>
      </w:sdt>
      <w:r w:rsidR="001D2805">
        <w:rPr>
          <w:sz w:val="28"/>
          <w:szCs w:val="28"/>
          <w:lang w:val="kk-KZ"/>
        </w:rPr>
        <w:t xml:space="preserve">. </w:t>
      </w:r>
      <w:r w:rsidR="003766BD" w:rsidRPr="003766BD">
        <w:rPr>
          <w:sz w:val="28"/>
          <w:szCs w:val="28"/>
          <w:lang w:val="kk-KZ"/>
        </w:rPr>
        <w:t>Al</w:t>
      </w:r>
      <w:r w:rsidR="003766BD" w:rsidRPr="003766BD">
        <w:rPr>
          <w:sz w:val="28"/>
          <w:szCs w:val="28"/>
          <w:vertAlign w:val="superscript"/>
          <w:lang w:val="kk-KZ"/>
        </w:rPr>
        <w:t xml:space="preserve">3+ </w:t>
      </w:r>
      <w:r w:rsidR="003766BD">
        <w:rPr>
          <w:sz w:val="28"/>
          <w:szCs w:val="28"/>
          <w:lang w:val="kk-KZ"/>
        </w:rPr>
        <w:t>ионыны</w:t>
      </w:r>
      <w:r w:rsidR="001D4F5A">
        <w:rPr>
          <w:sz w:val="28"/>
          <w:szCs w:val="28"/>
          <w:lang w:val="kk-KZ"/>
        </w:rPr>
        <w:t>ң</w:t>
      </w:r>
      <w:r w:rsidR="003766BD">
        <w:rPr>
          <w:sz w:val="28"/>
          <w:szCs w:val="28"/>
          <w:lang w:val="kk-KZ"/>
        </w:rPr>
        <w:t xml:space="preserve"> </w:t>
      </w:r>
      <w:r w:rsidR="003766BD" w:rsidRPr="003766BD">
        <w:rPr>
          <w:sz w:val="28"/>
          <w:szCs w:val="28"/>
          <w:lang w:val="kk-KZ"/>
        </w:rPr>
        <w:t xml:space="preserve">кремний диоксиді </w:t>
      </w:r>
      <w:r w:rsidR="003766BD">
        <w:rPr>
          <w:sz w:val="28"/>
          <w:szCs w:val="28"/>
          <w:lang w:val="kk-KZ"/>
        </w:rPr>
        <w:t>каркасының</w:t>
      </w:r>
      <w:r w:rsidR="003766BD" w:rsidRPr="003766BD">
        <w:rPr>
          <w:sz w:val="28"/>
          <w:szCs w:val="28"/>
          <w:lang w:val="kk-KZ"/>
        </w:rPr>
        <w:t xml:space="preserve"> ішінде немесе сыртында орналас</w:t>
      </w:r>
      <w:r w:rsidR="003766BD">
        <w:rPr>
          <w:sz w:val="28"/>
          <w:szCs w:val="28"/>
          <w:lang w:val="kk-KZ"/>
        </w:rPr>
        <w:t>уын</w:t>
      </w:r>
      <w:r w:rsidR="003766BD" w:rsidRPr="003766BD">
        <w:rPr>
          <w:sz w:val="28"/>
          <w:szCs w:val="28"/>
          <w:lang w:val="kk-KZ"/>
        </w:rPr>
        <w:t xml:space="preserve"> XRD</w:t>
      </w:r>
      <w:r w:rsidR="003766BD">
        <w:rPr>
          <w:sz w:val="28"/>
          <w:szCs w:val="28"/>
          <w:lang w:val="kk-KZ"/>
        </w:rPr>
        <w:t xml:space="preserve"> әдісі </w:t>
      </w:r>
      <w:r w:rsidR="003766BD" w:rsidRPr="003766BD">
        <w:rPr>
          <w:sz w:val="28"/>
          <w:szCs w:val="28"/>
          <w:lang w:val="kk-KZ"/>
        </w:rPr>
        <w:t xml:space="preserve">арқылы </w:t>
      </w:r>
      <w:r w:rsidR="003766BD">
        <w:rPr>
          <w:sz w:val="28"/>
          <w:szCs w:val="28"/>
          <w:lang w:val="kk-KZ"/>
        </w:rPr>
        <w:t xml:space="preserve">да </w:t>
      </w:r>
      <w:r w:rsidR="003766BD" w:rsidRPr="003766BD">
        <w:rPr>
          <w:sz w:val="28"/>
          <w:szCs w:val="28"/>
          <w:lang w:val="kk-KZ"/>
        </w:rPr>
        <w:t xml:space="preserve">анықтауға болады, </w:t>
      </w:r>
      <w:r w:rsidR="003766BD">
        <w:rPr>
          <w:sz w:val="28"/>
          <w:szCs w:val="28"/>
          <w:lang w:val="kk-KZ"/>
        </w:rPr>
        <w:t xml:space="preserve">бірақ </w:t>
      </w:r>
      <w:r w:rsidR="003E447E">
        <w:rPr>
          <w:sz w:val="28"/>
          <w:szCs w:val="28"/>
          <w:lang w:val="kk-KZ"/>
        </w:rPr>
        <w:t>бұл әдістің</w:t>
      </w:r>
      <w:r w:rsidR="003766BD">
        <w:rPr>
          <w:sz w:val="28"/>
          <w:szCs w:val="28"/>
          <w:lang w:val="kk-KZ"/>
        </w:rPr>
        <w:t xml:space="preserve"> </w:t>
      </w:r>
      <w:r w:rsidR="003766BD" w:rsidRPr="008D6317">
        <w:rPr>
          <w:sz w:val="28"/>
          <w:szCs w:val="28"/>
          <w:vertAlign w:val="superscript"/>
          <w:lang w:val="kk-KZ"/>
        </w:rPr>
        <w:t>27</w:t>
      </w:r>
      <w:r w:rsidR="003766BD" w:rsidRPr="008D6317">
        <w:rPr>
          <w:sz w:val="28"/>
          <w:szCs w:val="28"/>
          <w:lang w:val="kk-KZ"/>
        </w:rPr>
        <w:t xml:space="preserve">Al </w:t>
      </w:r>
      <w:r w:rsidR="003766BD">
        <w:rPr>
          <w:sz w:val="28"/>
          <w:szCs w:val="28"/>
          <w:lang w:val="kk-KZ"/>
        </w:rPr>
        <w:t>ЯМР</w:t>
      </w:r>
      <w:r w:rsidR="003E447E">
        <w:rPr>
          <w:sz w:val="28"/>
          <w:szCs w:val="28"/>
          <w:lang w:val="kk-KZ"/>
        </w:rPr>
        <w:t>-</w:t>
      </w:r>
      <w:r w:rsidR="003E447E" w:rsidRPr="003E447E">
        <w:rPr>
          <w:sz w:val="28"/>
          <w:szCs w:val="28"/>
          <w:lang w:val="kk-KZ"/>
        </w:rPr>
        <w:t>м</w:t>
      </w:r>
      <w:r w:rsidR="003E447E">
        <w:rPr>
          <w:sz w:val="28"/>
          <w:szCs w:val="28"/>
          <w:lang w:val="kk-KZ"/>
        </w:rPr>
        <w:t xml:space="preserve">ен </w:t>
      </w:r>
      <w:r w:rsidR="003766BD">
        <w:rPr>
          <w:sz w:val="28"/>
          <w:szCs w:val="28"/>
          <w:lang w:val="kk-KZ"/>
        </w:rPr>
        <w:t xml:space="preserve">салыстырғанда </w:t>
      </w:r>
      <w:r w:rsidR="003766BD" w:rsidRPr="003766BD">
        <w:rPr>
          <w:sz w:val="28"/>
          <w:szCs w:val="28"/>
          <w:lang w:val="kk-KZ"/>
        </w:rPr>
        <w:t xml:space="preserve">дәлдігі аз және </w:t>
      </w:r>
      <w:r w:rsidR="003E447E">
        <w:rPr>
          <w:sz w:val="28"/>
          <w:szCs w:val="28"/>
          <w:lang w:val="kk-KZ"/>
        </w:rPr>
        <w:t xml:space="preserve">кейбір жағдайларда </w:t>
      </w:r>
      <w:r w:rsidR="003766BD" w:rsidRPr="003766BD">
        <w:rPr>
          <w:sz w:val="28"/>
          <w:szCs w:val="28"/>
          <w:lang w:val="kk-KZ"/>
        </w:rPr>
        <w:t>жаңылыстыруы мүмкін.</w:t>
      </w:r>
      <w:r w:rsidR="00734C1B" w:rsidRPr="00734C1B">
        <w:rPr>
          <w:sz w:val="28"/>
          <w:szCs w:val="28"/>
          <w:lang w:val="kk-KZ"/>
        </w:rPr>
        <w:t xml:space="preserve"> Мысалы, XRD нәтижелері бойынша </w:t>
      </w:r>
      <w:proofErr w:type="spellStart"/>
      <w:r w:rsidR="00734C1B" w:rsidRPr="00734C1B">
        <w:rPr>
          <w:sz w:val="28"/>
          <w:szCs w:val="28"/>
          <w:lang w:val="kk-KZ"/>
        </w:rPr>
        <w:t>Al</w:t>
      </w:r>
      <w:proofErr w:type="spellEnd"/>
      <w:r w:rsidR="00734C1B" w:rsidRPr="00734C1B">
        <w:rPr>
          <w:sz w:val="28"/>
          <w:szCs w:val="28"/>
          <w:lang w:val="kk-KZ"/>
        </w:rPr>
        <w:t>-HMS-тегі d</w:t>
      </w:r>
      <w:r w:rsidR="00734C1B" w:rsidRPr="00734C1B">
        <w:rPr>
          <w:sz w:val="28"/>
          <w:szCs w:val="28"/>
          <w:vertAlign w:val="subscript"/>
          <w:lang w:val="kk-KZ"/>
        </w:rPr>
        <w:t>100</w:t>
      </w:r>
      <w:r w:rsidR="00734C1B" w:rsidRPr="00734C1B">
        <w:rPr>
          <w:sz w:val="28"/>
          <w:szCs w:val="28"/>
          <w:lang w:val="kk-KZ"/>
        </w:rPr>
        <w:t xml:space="preserve"> интервалының мәні HMS-</w:t>
      </w:r>
      <w:proofErr w:type="spellStart"/>
      <w:r w:rsidR="00734C1B" w:rsidRPr="00734C1B">
        <w:rPr>
          <w:sz w:val="28"/>
          <w:szCs w:val="28"/>
          <w:lang w:val="kk-KZ"/>
        </w:rPr>
        <w:t>тен</w:t>
      </w:r>
      <w:proofErr w:type="spellEnd"/>
      <w:r w:rsidR="00734C1B" w:rsidRPr="00734C1B">
        <w:rPr>
          <w:sz w:val="28"/>
          <w:szCs w:val="28"/>
          <w:lang w:val="kk-KZ"/>
        </w:rPr>
        <w:t xml:space="preserve"> төмен болды</w:t>
      </w:r>
      <w:r w:rsidR="00835646" w:rsidRPr="00EE266C">
        <w:rPr>
          <w:color w:val="000000"/>
          <w:sz w:val="28"/>
          <w:szCs w:val="28"/>
          <w:lang w:val="kk-KZ"/>
        </w:rPr>
        <w:t xml:space="preserve"> </w:t>
      </w:r>
      <w:sdt>
        <w:sdtPr>
          <w:rPr>
            <w:color w:val="000000"/>
            <w:sz w:val="28"/>
            <w:szCs w:val="28"/>
            <w:lang w:val="kk-KZ"/>
          </w:rPr>
          <w:tag w:val="MENDELEY_CITATION_v3_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"/>
          <w:id w:val="-1454086317"/>
          <w:placeholder>
            <w:docPart w:val="DefaultPlaceholder_-1854013440"/>
          </w:placeholder>
        </w:sdtPr>
        <w:sdtContent>
          <w:r w:rsidR="006857E3" w:rsidRPr="006857E3">
            <w:rPr>
              <w:color w:val="000000"/>
              <w:sz w:val="28"/>
              <w:szCs w:val="28"/>
              <w:lang w:val="kk-KZ"/>
            </w:rPr>
            <w:t>[143,144]</w:t>
          </w:r>
        </w:sdtContent>
      </w:sdt>
      <w:r w:rsidR="00734C1B" w:rsidRPr="00734C1B">
        <w:rPr>
          <w:sz w:val="28"/>
          <w:szCs w:val="28"/>
          <w:lang w:val="kk-KZ"/>
        </w:rPr>
        <w:t>.</w:t>
      </w:r>
      <w:r w:rsidR="00734C1B">
        <w:rPr>
          <w:sz w:val="28"/>
          <w:szCs w:val="28"/>
          <w:lang w:val="kk-KZ"/>
        </w:rPr>
        <w:t xml:space="preserve"> Себебі </w:t>
      </w:r>
      <w:r w:rsidR="00734C1B" w:rsidRPr="00734C1B">
        <w:rPr>
          <w:sz w:val="28"/>
          <w:szCs w:val="28"/>
          <w:lang w:val="kk-KZ"/>
        </w:rPr>
        <w:t xml:space="preserve">HMS </w:t>
      </w:r>
      <w:r w:rsidR="00734C1B">
        <w:rPr>
          <w:sz w:val="28"/>
          <w:szCs w:val="28"/>
          <w:lang w:val="kk-KZ"/>
        </w:rPr>
        <w:t>каркасына</w:t>
      </w:r>
      <w:r w:rsidR="00734C1B" w:rsidRPr="00734C1B">
        <w:rPr>
          <w:sz w:val="28"/>
          <w:szCs w:val="28"/>
          <w:lang w:val="kk-KZ"/>
        </w:rPr>
        <w:t xml:space="preserve"> енгізілген Al</w:t>
      </w:r>
      <w:r w:rsidR="00734C1B" w:rsidRPr="00734C1B">
        <w:rPr>
          <w:sz w:val="28"/>
          <w:szCs w:val="28"/>
          <w:vertAlign w:val="superscript"/>
          <w:lang w:val="kk-KZ"/>
        </w:rPr>
        <w:t>3+</w:t>
      </w:r>
      <w:r w:rsidR="00734C1B" w:rsidRPr="00734C1B">
        <w:rPr>
          <w:sz w:val="28"/>
          <w:szCs w:val="28"/>
          <w:lang w:val="kk-KZ"/>
        </w:rPr>
        <w:t xml:space="preserve"> иондарының радиусы </w:t>
      </w:r>
      <w:r w:rsidR="00734C1B">
        <w:rPr>
          <w:sz w:val="28"/>
          <w:szCs w:val="28"/>
          <w:lang w:val="kk-KZ"/>
        </w:rPr>
        <w:t>салыстырмалы түрде кішірек болып келеді.</w:t>
      </w:r>
    </w:p>
    <w:p w14:paraId="6622E98A" w14:textId="4618D8C5" w:rsidR="00880593" w:rsidRDefault="00F1123B" w:rsidP="00224F9F">
      <w:pPr>
        <w:ind w:firstLine="567"/>
        <w:jc w:val="both"/>
        <w:rPr>
          <w:sz w:val="28"/>
          <w:szCs w:val="28"/>
          <w:lang w:val="kk-KZ"/>
        </w:rPr>
      </w:pPr>
      <w:r w:rsidRPr="00F1123B">
        <w:rPr>
          <w:sz w:val="28"/>
          <w:szCs w:val="28"/>
          <w:lang w:val="kk-KZ"/>
        </w:rPr>
        <w:t xml:space="preserve">Таза кремнеземдік материалдар өте төмен қышқылдықты көрсетеді </w:t>
      </w:r>
      <w:sdt>
        <w:sdtPr>
          <w:rPr>
            <w:color w:val="000000"/>
            <w:sz w:val="28"/>
            <w:szCs w:val="28"/>
            <w:lang w:val="en-US"/>
          </w:rPr>
          <w:tag w:val="MENDELEY_CITATION_v3_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"/>
          <w:id w:val="43955866"/>
          <w:placeholder>
            <w:docPart w:val="DefaultPlaceholder_-1854013440"/>
          </w:placeholder>
        </w:sdtPr>
        <w:sdtContent>
          <w:r w:rsidR="006857E3" w:rsidRPr="006857E3">
            <w:rPr>
              <w:color w:val="000000"/>
              <w:sz w:val="28"/>
              <w:szCs w:val="28"/>
              <w:lang w:val="kk-KZ"/>
            </w:rPr>
            <w:t>[145]</w:t>
          </w:r>
        </w:sdtContent>
      </w:sdt>
      <w:r w:rsidRPr="00F1123B">
        <w:rPr>
          <w:sz w:val="28"/>
          <w:szCs w:val="28"/>
          <w:lang w:val="kk-KZ"/>
        </w:rPr>
        <w:t xml:space="preserve">. </w:t>
      </w:r>
      <w:r w:rsidR="00AC7D7F" w:rsidRPr="00DB6936">
        <w:rPr>
          <w:sz w:val="28"/>
          <w:szCs w:val="28"/>
        </w:rPr>
        <w:t xml:space="preserve">Температуралық бағдарламаланған аммиактың десорбциясы </w:t>
      </w:r>
      <w:r w:rsidRPr="00F1123B">
        <w:rPr>
          <w:sz w:val="28"/>
          <w:szCs w:val="28"/>
          <w:lang w:val="kk-KZ"/>
        </w:rPr>
        <w:t>(TPD-NH</w:t>
      </w:r>
      <w:r w:rsidRPr="00F1123B">
        <w:rPr>
          <w:sz w:val="28"/>
          <w:szCs w:val="28"/>
          <w:vertAlign w:val="subscript"/>
          <w:lang w:val="kk-KZ"/>
        </w:rPr>
        <w:t>3</w:t>
      </w:r>
      <w:r w:rsidRPr="00F1123B">
        <w:rPr>
          <w:sz w:val="28"/>
          <w:szCs w:val="28"/>
          <w:lang w:val="kk-KZ"/>
        </w:rPr>
        <w:t xml:space="preserve">) және </w:t>
      </w:r>
      <w:r w:rsidR="00197881" w:rsidRPr="008126CE">
        <w:rPr>
          <w:sz w:val="28"/>
          <w:szCs w:val="28"/>
          <w:lang w:val="kk-KZ"/>
        </w:rPr>
        <w:t>а</w:t>
      </w:r>
      <w:r w:rsidR="00197881" w:rsidRPr="008126CE">
        <w:rPr>
          <w:sz w:val="28"/>
          <w:szCs w:val="28"/>
        </w:rPr>
        <w:t>дсорбцияланған пиридиннің диффузды шағылысуының Фурье инфрақызыл спектроскопияс</w:t>
      </w:r>
      <w:r w:rsidR="00197881" w:rsidRPr="008126CE">
        <w:rPr>
          <w:sz w:val="28"/>
          <w:szCs w:val="28"/>
          <w:lang w:val="kk-KZ"/>
        </w:rPr>
        <w:t>ы</w:t>
      </w:r>
      <w:r w:rsidR="00197881" w:rsidRPr="00F1123B">
        <w:rPr>
          <w:sz w:val="28"/>
          <w:szCs w:val="28"/>
          <w:lang w:val="kk-KZ"/>
        </w:rPr>
        <w:t xml:space="preserve"> </w:t>
      </w:r>
      <w:r w:rsidRPr="00F1123B">
        <w:rPr>
          <w:sz w:val="28"/>
          <w:szCs w:val="28"/>
          <w:lang w:val="kk-KZ"/>
        </w:rPr>
        <w:t>(</w:t>
      </w:r>
      <w:proofErr w:type="spellStart"/>
      <w:r w:rsidRPr="00F1123B">
        <w:rPr>
          <w:sz w:val="28"/>
          <w:szCs w:val="28"/>
          <w:lang w:val="kk-KZ"/>
        </w:rPr>
        <w:t>Py</w:t>
      </w:r>
      <w:proofErr w:type="spellEnd"/>
      <w:r w:rsidRPr="00F1123B">
        <w:rPr>
          <w:sz w:val="28"/>
          <w:szCs w:val="28"/>
          <w:lang w:val="kk-KZ"/>
        </w:rPr>
        <w:t>-FTIR) арқылы қышқылдың күшін</w:t>
      </w:r>
      <w:r w:rsidR="00B06D89">
        <w:rPr>
          <w:sz w:val="28"/>
          <w:szCs w:val="28"/>
          <w:lang w:val="kk-KZ"/>
        </w:rPr>
        <w:t xml:space="preserve">, </w:t>
      </w:r>
      <w:r w:rsidRPr="00F1123B">
        <w:rPr>
          <w:sz w:val="28"/>
          <w:szCs w:val="28"/>
          <w:lang w:val="kk-KZ"/>
        </w:rPr>
        <w:t xml:space="preserve">түрін және </w:t>
      </w:r>
      <w:proofErr w:type="spellStart"/>
      <w:r w:rsidRPr="00F1123B">
        <w:rPr>
          <w:sz w:val="28"/>
          <w:szCs w:val="28"/>
          <w:lang w:val="kk-KZ"/>
        </w:rPr>
        <w:t>Al</w:t>
      </w:r>
      <w:proofErr w:type="spellEnd"/>
      <w:r w:rsidRPr="00F1123B">
        <w:rPr>
          <w:sz w:val="28"/>
          <w:szCs w:val="28"/>
          <w:lang w:val="kk-KZ"/>
        </w:rPr>
        <w:t xml:space="preserve"> қосылуынан алынған қышқыл орталықтарының санын бағалауға болады.</w:t>
      </w:r>
      <w:r w:rsidR="00197881">
        <w:rPr>
          <w:sz w:val="28"/>
          <w:szCs w:val="28"/>
          <w:lang w:val="kk-KZ"/>
        </w:rPr>
        <w:t xml:space="preserve"> </w:t>
      </w:r>
      <w:r w:rsidR="00A25961" w:rsidRPr="00A25961">
        <w:rPr>
          <w:sz w:val="28"/>
          <w:szCs w:val="28"/>
          <w:lang w:val="kk-KZ"/>
        </w:rPr>
        <w:t>TPD-NH</w:t>
      </w:r>
      <w:r w:rsidR="00A25961" w:rsidRPr="00A25961">
        <w:rPr>
          <w:sz w:val="28"/>
          <w:szCs w:val="28"/>
          <w:vertAlign w:val="subscript"/>
          <w:lang w:val="kk-KZ"/>
        </w:rPr>
        <w:t>3</w:t>
      </w:r>
      <w:r w:rsidR="00A25961">
        <w:rPr>
          <w:sz w:val="28"/>
          <w:szCs w:val="28"/>
          <w:lang w:val="kk-KZ"/>
        </w:rPr>
        <w:t xml:space="preserve"> әдісі арқылы</w:t>
      </w:r>
      <w:r w:rsidR="00A25961" w:rsidRPr="00A25961">
        <w:rPr>
          <w:sz w:val="28"/>
          <w:szCs w:val="28"/>
          <w:lang w:val="kk-KZ"/>
        </w:rPr>
        <w:t xml:space="preserve"> алынған аммиактың </w:t>
      </w:r>
      <w:proofErr w:type="spellStart"/>
      <w:r w:rsidR="00A25961" w:rsidRPr="00A25961">
        <w:rPr>
          <w:sz w:val="28"/>
          <w:szCs w:val="28"/>
          <w:lang w:val="kk-KZ"/>
        </w:rPr>
        <w:t>десорбция</w:t>
      </w:r>
      <w:proofErr w:type="spellEnd"/>
      <w:r w:rsidR="00A25961" w:rsidRPr="00A25961">
        <w:rPr>
          <w:sz w:val="28"/>
          <w:szCs w:val="28"/>
          <w:lang w:val="kk-KZ"/>
        </w:rPr>
        <w:t xml:space="preserve"> шыңдарын үш </w:t>
      </w:r>
      <w:r w:rsidR="00A25961">
        <w:rPr>
          <w:sz w:val="28"/>
          <w:szCs w:val="28"/>
          <w:lang w:val="kk-KZ"/>
        </w:rPr>
        <w:t>категорияға</w:t>
      </w:r>
      <w:r w:rsidR="00A25961" w:rsidRPr="00A25961">
        <w:rPr>
          <w:sz w:val="28"/>
          <w:szCs w:val="28"/>
          <w:lang w:val="kk-KZ"/>
        </w:rPr>
        <w:t xml:space="preserve"> бөлуге болады: әлсіз қышқылдық </w:t>
      </w:r>
      <w:r w:rsidR="00A25961">
        <w:rPr>
          <w:sz w:val="28"/>
          <w:szCs w:val="28"/>
          <w:lang w:val="kk-KZ"/>
        </w:rPr>
        <w:t>орталықтар</w:t>
      </w:r>
      <w:r w:rsidR="00A25961" w:rsidRPr="00A25961">
        <w:rPr>
          <w:sz w:val="28"/>
          <w:szCs w:val="28"/>
          <w:lang w:val="kk-KZ"/>
        </w:rPr>
        <w:t xml:space="preserve"> (100-250°C), орташа қышқылдық </w:t>
      </w:r>
      <w:r w:rsidR="00A25961">
        <w:rPr>
          <w:sz w:val="28"/>
          <w:szCs w:val="28"/>
          <w:lang w:val="kk-KZ"/>
        </w:rPr>
        <w:t>орталықтар</w:t>
      </w:r>
      <w:r w:rsidR="00A25961" w:rsidRPr="00A25961">
        <w:rPr>
          <w:sz w:val="28"/>
          <w:szCs w:val="28"/>
          <w:lang w:val="kk-KZ"/>
        </w:rPr>
        <w:t xml:space="preserve"> (250-400°C) және күшті қышқыл </w:t>
      </w:r>
      <w:r w:rsidR="00A25961">
        <w:rPr>
          <w:sz w:val="28"/>
          <w:szCs w:val="28"/>
          <w:lang w:val="kk-KZ"/>
        </w:rPr>
        <w:t>орталықтары</w:t>
      </w:r>
      <w:r w:rsidR="00A25961" w:rsidRPr="00A25961">
        <w:rPr>
          <w:sz w:val="28"/>
          <w:szCs w:val="28"/>
          <w:lang w:val="kk-KZ"/>
        </w:rPr>
        <w:t xml:space="preserve"> (400-500°C) </w:t>
      </w:r>
      <w:sdt>
        <w:sdtPr>
          <w:rPr>
            <w:color w:val="000000"/>
            <w:sz w:val="28"/>
            <w:szCs w:val="28"/>
            <w:lang w:val="kk-KZ"/>
          </w:rPr>
          <w:tag w:val="MENDELEY_CITATION_v3_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"/>
          <w:id w:val="18209965"/>
          <w:placeholder>
            <w:docPart w:val="DefaultPlaceholder_-1854013440"/>
          </w:placeholder>
        </w:sdtPr>
        <w:sdtContent>
          <w:r w:rsidR="006857E3" w:rsidRPr="006857E3">
            <w:rPr>
              <w:color w:val="000000"/>
              <w:sz w:val="28"/>
              <w:szCs w:val="28"/>
              <w:lang w:val="kk-KZ"/>
            </w:rPr>
            <w:t>[146,147]</w:t>
          </w:r>
        </w:sdtContent>
      </w:sdt>
      <w:r w:rsidR="00A25961" w:rsidRPr="00A25961">
        <w:rPr>
          <w:sz w:val="28"/>
          <w:szCs w:val="28"/>
          <w:lang w:val="kk-KZ"/>
        </w:rPr>
        <w:t>.</w:t>
      </w:r>
      <w:r w:rsidR="00363DC6" w:rsidRPr="00363DC6">
        <w:rPr>
          <w:sz w:val="28"/>
          <w:szCs w:val="28"/>
          <w:lang w:val="kk-KZ"/>
        </w:rPr>
        <w:t xml:space="preserve"> Жалпы алғанда, </w:t>
      </w:r>
      <w:proofErr w:type="spellStart"/>
      <w:r w:rsidR="00363DC6" w:rsidRPr="00363DC6">
        <w:rPr>
          <w:sz w:val="28"/>
          <w:szCs w:val="28"/>
          <w:lang w:val="kk-KZ"/>
        </w:rPr>
        <w:t>алюмосиликаттардың</w:t>
      </w:r>
      <w:proofErr w:type="spellEnd"/>
      <w:r w:rsidR="00363DC6" w:rsidRPr="00363DC6">
        <w:rPr>
          <w:sz w:val="28"/>
          <w:szCs w:val="28"/>
          <w:lang w:val="kk-KZ"/>
        </w:rPr>
        <w:t xml:space="preserve"> TPD-NH</w:t>
      </w:r>
      <w:r w:rsidR="00363DC6" w:rsidRPr="00363DC6">
        <w:rPr>
          <w:sz w:val="28"/>
          <w:szCs w:val="28"/>
          <w:vertAlign w:val="subscript"/>
          <w:lang w:val="kk-KZ"/>
        </w:rPr>
        <w:t>3</w:t>
      </w:r>
      <w:r w:rsidR="00363DC6" w:rsidRPr="00363DC6">
        <w:rPr>
          <w:sz w:val="28"/>
          <w:szCs w:val="28"/>
          <w:lang w:val="kk-KZ"/>
        </w:rPr>
        <w:t xml:space="preserve"> профильдері әлсіз және орташа қышқылдық орталықтардың болуын көрсетеді. Әлсіз қышқыл орталықтары </w:t>
      </w:r>
      <w:proofErr w:type="spellStart"/>
      <w:r w:rsidR="00363DC6" w:rsidRPr="00363DC6">
        <w:rPr>
          <w:sz w:val="28"/>
          <w:szCs w:val="28"/>
          <w:lang w:val="kk-KZ"/>
        </w:rPr>
        <w:t>силанол</w:t>
      </w:r>
      <w:proofErr w:type="spellEnd"/>
      <w:r w:rsidR="00363DC6" w:rsidRPr="00363DC6">
        <w:rPr>
          <w:sz w:val="28"/>
          <w:szCs w:val="28"/>
          <w:lang w:val="kk-KZ"/>
        </w:rPr>
        <w:t xml:space="preserve"> топтарымен (</w:t>
      </w:r>
      <w:proofErr w:type="spellStart"/>
      <w:r w:rsidR="00363DC6" w:rsidRPr="00363DC6">
        <w:rPr>
          <w:sz w:val="28"/>
          <w:szCs w:val="28"/>
          <w:lang w:val="kk-KZ"/>
        </w:rPr>
        <w:t>Si</w:t>
      </w:r>
      <w:proofErr w:type="spellEnd"/>
      <w:r w:rsidR="00B06D89" w:rsidRPr="009E46F5">
        <w:rPr>
          <w:sz w:val="28"/>
          <w:szCs w:val="28"/>
          <w:lang w:val="kk-KZ"/>
        </w:rPr>
        <w:t>-</w:t>
      </w:r>
      <w:r w:rsidR="00363DC6" w:rsidRPr="00363DC6">
        <w:rPr>
          <w:sz w:val="28"/>
          <w:szCs w:val="28"/>
          <w:lang w:val="kk-KZ"/>
        </w:rPr>
        <w:t>OH) байланысты</w:t>
      </w:r>
      <w:r w:rsidR="00363DC6">
        <w:rPr>
          <w:sz w:val="28"/>
          <w:szCs w:val="28"/>
          <w:lang w:val="kk-KZ"/>
        </w:rPr>
        <w:t xml:space="preserve"> және </w:t>
      </w:r>
      <w:r w:rsidR="00363DC6" w:rsidRPr="00363DC6">
        <w:rPr>
          <w:sz w:val="28"/>
          <w:szCs w:val="28"/>
          <w:lang w:val="kk-KZ"/>
        </w:rPr>
        <w:t xml:space="preserve">ортаны </w:t>
      </w:r>
      <w:proofErr w:type="spellStart"/>
      <w:r w:rsidR="00363DC6" w:rsidRPr="00363DC6">
        <w:rPr>
          <w:sz w:val="28"/>
          <w:szCs w:val="28"/>
          <w:lang w:val="kk-KZ"/>
        </w:rPr>
        <w:t>Бр</w:t>
      </w:r>
      <w:r w:rsidR="00363DC6">
        <w:rPr>
          <w:sz w:val="28"/>
          <w:szCs w:val="28"/>
          <w:lang w:val="kk-KZ"/>
        </w:rPr>
        <w:t>е</w:t>
      </w:r>
      <w:r w:rsidR="00363DC6" w:rsidRPr="00363DC6">
        <w:rPr>
          <w:sz w:val="28"/>
          <w:szCs w:val="28"/>
          <w:lang w:val="kk-KZ"/>
        </w:rPr>
        <w:t>нстед</w:t>
      </w:r>
      <w:proofErr w:type="spellEnd"/>
      <w:r w:rsidR="00363DC6" w:rsidRPr="00363DC6">
        <w:rPr>
          <w:sz w:val="28"/>
          <w:szCs w:val="28"/>
          <w:lang w:val="kk-KZ"/>
        </w:rPr>
        <w:t xml:space="preserve"> және </w:t>
      </w:r>
      <w:proofErr w:type="spellStart"/>
      <w:r w:rsidR="00363DC6" w:rsidRPr="00363DC6">
        <w:rPr>
          <w:sz w:val="28"/>
          <w:szCs w:val="28"/>
          <w:lang w:val="kk-KZ"/>
        </w:rPr>
        <w:t>Льюис</w:t>
      </w:r>
      <w:proofErr w:type="spellEnd"/>
      <w:r w:rsidR="00363DC6" w:rsidRPr="00363DC6">
        <w:rPr>
          <w:sz w:val="28"/>
          <w:szCs w:val="28"/>
          <w:lang w:val="kk-KZ"/>
        </w:rPr>
        <w:t xml:space="preserve"> қышқылдарының екеуіне де жатқызуға болады</w:t>
      </w:r>
      <w:r w:rsidR="00363DC6">
        <w:rPr>
          <w:sz w:val="28"/>
          <w:szCs w:val="28"/>
          <w:lang w:val="kk-KZ"/>
        </w:rPr>
        <w:t>. Ал</w:t>
      </w:r>
      <w:r w:rsidR="00363DC6" w:rsidRPr="00363DC6">
        <w:rPr>
          <w:sz w:val="28"/>
          <w:szCs w:val="28"/>
          <w:lang w:val="kk-KZ"/>
        </w:rPr>
        <w:t xml:space="preserve"> 400-500ºC </w:t>
      </w:r>
      <w:r w:rsidR="00363DC6">
        <w:rPr>
          <w:sz w:val="28"/>
          <w:szCs w:val="28"/>
          <w:lang w:val="kk-KZ"/>
        </w:rPr>
        <w:t xml:space="preserve">температурадағы </w:t>
      </w:r>
      <w:r w:rsidR="00363DC6" w:rsidRPr="00363DC6">
        <w:rPr>
          <w:sz w:val="28"/>
          <w:szCs w:val="28"/>
          <w:lang w:val="kk-KZ"/>
        </w:rPr>
        <w:t xml:space="preserve">сигнал күшті қышқыл </w:t>
      </w:r>
      <w:r w:rsidR="00363DC6">
        <w:rPr>
          <w:sz w:val="28"/>
          <w:szCs w:val="28"/>
          <w:lang w:val="kk-KZ"/>
        </w:rPr>
        <w:t>орталықтарынан</w:t>
      </w:r>
      <w:r w:rsidR="00363DC6" w:rsidRPr="00363DC6">
        <w:rPr>
          <w:sz w:val="28"/>
          <w:szCs w:val="28"/>
          <w:lang w:val="kk-KZ"/>
        </w:rPr>
        <w:t xml:space="preserve"> </w:t>
      </w:r>
      <w:r w:rsidR="00363DC6">
        <w:rPr>
          <w:sz w:val="28"/>
          <w:szCs w:val="28"/>
          <w:lang w:val="kk-KZ"/>
        </w:rPr>
        <w:t>да</w:t>
      </w:r>
      <w:r w:rsidR="00363DC6" w:rsidRPr="00363DC6">
        <w:rPr>
          <w:sz w:val="28"/>
          <w:szCs w:val="28"/>
          <w:lang w:val="kk-KZ"/>
        </w:rPr>
        <w:t xml:space="preserve">, катализатор бетінің </w:t>
      </w:r>
      <w:proofErr w:type="spellStart"/>
      <w:r w:rsidR="00363DC6" w:rsidRPr="00363DC6">
        <w:rPr>
          <w:sz w:val="28"/>
          <w:szCs w:val="28"/>
          <w:lang w:val="kk-KZ"/>
        </w:rPr>
        <w:lastRenderedPageBreak/>
        <w:t>дегидроксилденуінен</w:t>
      </w:r>
      <w:proofErr w:type="spellEnd"/>
      <w:r w:rsidR="00363DC6" w:rsidRPr="00363DC6">
        <w:rPr>
          <w:sz w:val="28"/>
          <w:szCs w:val="28"/>
          <w:lang w:val="kk-KZ"/>
        </w:rPr>
        <w:t xml:space="preserve"> де </w:t>
      </w:r>
      <w:r w:rsidR="00363DC6">
        <w:rPr>
          <w:sz w:val="28"/>
          <w:szCs w:val="28"/>
          <w:lang w:val="kk-KZ"/>
        </w:rPr>
        <w:t>болуы</w:t>
      </w:r>
      <w:r w:rsidR="00363DC6" w:rsidRPr="00363DC6">
        <w:rPr>
          <w:sz w:val="28"/>
          <w:szCs w:val="28"/>
          <w:lang w:val="kk-KZ"/>
        </w:rPr>
        <w:t xml:space="preserve"> мүмкін.</w:t>
      </w:r>
      <w:r w:rsidR="00941F7D" w:rsidRPr="00941F7D">
        <w:t xml:space="preserve"> </w:t>
      </w:r>
      <w:proofErr w:type="spellStart"/>
      <w:r w:rsidR="00941F7D" w:rsidRPr="00941F7D">
        <w:rPr>
          <w:sz w:val="28"/>
          <w:szCs w:val="28"/>
          <w:lang w:val="kk-KZ"/>
        </w:rPr>
        <w:t>Бр</w:t>
      </w:r>
      <w:r w:rsidR="00941F7D">
        <w:rPr>
          <w:sz w:val="28"/>
          <w:szCs w:val="28"/>
          <w:lang w:val="kk-KZ"/>
        </w:rPr>
        <w:t>е</w:t>
      </w:r>
      <w:r w:rsidR="00941F7D" w:rsidRPr="00941F7D">
        <w:rPr>
          <w:sz w:val="28"/>
          <w:szCs w:val="28"/>
          <w:lang w:val="kk-KZ"/>
        </w:rPr>
        <w:t>нстед</w:t>
      </w:r>
      <w:proofErr w:type="spellEnd"/>
      <w:r w:rsidR="00941F7D" w:rsidRPr="00941F7D">
        <w:rPr>
          <w:sz w:val="28"/>
          <w:szCs w:val="28"/>
          <w:lang w:val="kk-KZ"/>
        </w:rPr>
        <w:t xml:space="preserve"> және </w:t>
      </w:r>
      <w:proofErr w:type="spellStart"/>
      <w:r w:rsidR="00941F7D" w:rsidRPr="00941F7D">
        <w:rPr>
          <w:sz w:val="28"/>
          <w:szCs w:val="28"/>
          <w:lang w:val="kk-KZ"/>
        </w:rPr>
        <w:t>Льюис</w:t>
      </w:r>
      <w:proofErr w:type="spellEnd"/>
      <w:r w:rsidR="00941F7D" w:rsidRPr="00941F7D">
        <w:rPr>
          <w:sz w:val="28"/>
          <w:szCs w:val="28"/>
          <w:lang w:val="kk-KZ"/>
        </w:rPr>
        <w:t xml:space="preserve"> қышқыл</w:t>
      </w:r>
      <w:r w:rsidR="00941F7D">
        <w:rPr>
          <w:sz w:val="28"/>
          <w:szCs w:val="28"/>
          <w:lang w:val="kk-KZ"/>
        </w:rPr>
        <w:t xml:space="preserve"> орталықтарының </w:t>
      </w:r>
      <w:r w:rsidR="00941F7D" w:rsidRPr="00941F7D">
        <w:rPr>
          <w:sz w:val="28"/>
          <w:szCs w:val="28"/>
          <w:lang w:val="kk-KZ"/>
        </w:rPr>
        <w:t xml:space="preserve">концентрациясы </w:t>
      </w:r>
      <w:r w:rsidR="00941F7D" w:rsidRPr="008126CE">
        <w:rPr>
          <w:sz w:val="28"/>
          <w:szCs w:val="28"/>
          <w:lang w:val="kk-KZ"/>
        </w:rPr>
        <w:t>а</w:t>
      </w:r>
      <w:r w:rsidR="00941F7D" w:rsidRPr="008126CE">
        <w:rPr>
          <w:sz w:val="28"/>
          <w:szCs w:val="28"/>
        </w:rPr>
        <w:t>дсорбцияланған пиридиннің диффузды шағылысуының Фурье инфрақызыл спектроскопияс</w:t>
      </w:r>
      <w:r w:rsidR="00941F7D" w:rsidRPr="008126CE">
        <w:rPr>
          <w:sz w:val="28"/>
          <w:szCs w:val="28"/>
          <w:lang w:val="kk-KZ"/>
        </w:rPr>
        <w:t>ы</w:t>
      </w:r>
      <w:r w:rsidR="00941F7D" w:rsidRPr="00941F7D">
        <w:rPr>
          <w:sz w:val="28"/>
          <w:szCs w:val="28"/>
          <w:lang w:val="kk-KZ"/>
        </w:rPr>
        <w:t xml:space="preserve"> (</w:t>
      </w:r>
      <w:proofErr w:type="spellStart"/>
      <w:r w:rsidR="00941F7D" w:rsidRPr="00F1123B">
        <w:rPr>
          <w:sz w:val="28"/>
          <w:szCs w:val="28"/>
          <w:lang w:val="kk-KZ"/>
        </w:rPr>
        <w:t>Py</w:t>
      </w:r>
      <w:proofErr w:type="spellEnd"/>
      <w:r w:rsidR="00941F7D" w:rsidRPr="00F1123B">
        <w:rPr>
          <w:sz w:val="28"/>
          <w:szCs w:val="28"/>
          <w:lang w:val="kk-KZ"/>
        </w:rPr>
        <w:t>-FTIR</w:t>
      </w:r>
      <w:r w:rsidR="00941F7D" w:rsidRPr="00941F7D">
        <w:rPr>
          <w:sz w:val="28"/>
          <w:szCs w:val="28"/>
          <w:lang w:val="kk-KZ"/>
        </w:rPr>
        <w:t>) арқылы анықталады. Осыған байланысты, 1455 см</w:t>
      </w:r>
      <w:r w:rsidR="00941F7D" w:rsidRPr="00941F7D">
        <w:rPr>
          <w:sz w:val="28"/>
          <w:szCs w:val="28"/>
          <w:vertAlign w:val="superscript"/>
          <w:lang w:val="kk-KZ"/>
        </w:rPr>
        <w:t>-1</w:t>
      </w:r>
      <w:r w:rsidR="00941F7D" w:rsidRPr="00941F7D">
        <w:rPr>
          <w:sz w:val="28"/>
          <w:szCs w:val="28"/>
          <w:lang w:val="kk-KZ"/>
        </w:rPr>
        <w:t xml:space="preserve">-де пайда болатын шың </w:t>
      </w:r>
      <w:proofErr w:type="spellStart"/>
      <w:r w:rsidR="00941F7D" w:rsidRPr="00941F7D">
        <w:rPr>
          <w:sz w:val="28"/>
          <w:szCs w:val="28"/>
          <w:lang w:val="kk-KZ"/>
        </w:rPr>
        <w:t>пиридиннің</w:t>
      </w:r>
      <w:proofErr w:type="spellEnd"/>
      <w:r w:rsidR="00941F7D" w:rsidRPr="00941F7D">
        <w:rPr>
          <w:sz w:val="28"/>
          <w:szCs w:val="28"/>
          <w:lang w:val="kk-KZ"/>
        </w:rPr>
        <w:t xml:space="preserve"> </w:t>
      </w:r>
      <w:proofErr w:type="spellStart"/>
      <w:r w:rsidR="00941F7D" w:rsidRPr="00941F7D">
        <w:rPr>
          <w:sz w:val="28"/>
          <w:szCs w:val="28"/>
          <w:lang w:val="kk-KZ"/>
        </w:rPr>
        <w:t>Льюис</w:t>
      </w:r>
      <w:proofErr w:type="spellEnd"/>
      <w:r w:rsidR="00941F7D" w:rsidRPr="00941F7D">
        <w:rPr>
          <w:sz w:val="28"/>
          <w:szCs w:val="28"/>
          <w:lang w:val="kk-KZ"/>
        </w:rPr>
        <w:t xml:space="preserve"> қышқы</w:t>
      </w:r>
      <w:r w:rsidR="00941F7D">
        <w:rPr>
          <w:sz w:val="28"/>
          <w:szCs w:val="28"/>
          <w:lang w:val="kk-KZ"/>
        </w:rPr>
        <w:t>л</w:t>
      </w:r>
      <w:r w:rsidR="00941F7D" w:rsidRPr="00941F7D">
        <w:rPr>
          <w:sz w:val="28"/>
          <w:szCs w:val="28"/>
          <w:lang w:val="kk-KZ"/>
        </w:rPr>
        <w:t xml:space="preserve"> </w:t>
      </w:r>
      <w:r w:rsidR="00941F7D">
        <w:rPr>
          <w:sz w:val="28"/>
          <w:szCs w:val="28"/>
          <w:lang w:val="kk-KZ"/>
        </w:rPr>
        <w:t>орталықтарымен</w:t>
      </w:r>
      <w:r w:rsidR="00941F7D" w:rsidRPr="00941F7D">
        <w:rPr>
          <w:sz w:val="28"/>
          <w:szCs w:val="28"/>
          <w:lang w:val="kk-KZ"/>
        </w:rPr>
        <w:t>, ал 1545 см</w:t>
      </w:r>
      <w:r w:rsidR="00941F7D" w:rsidRPr="00941F7D">
        <w:rPr>
          <w:sz w:val="28"/>
          <w:szCs w:val="28"/>
          <w:vertAlign w:val="superscript"/>
          <w:lang w:val="kk-KZ"/>
        </w:rPr>
        <w:t>-1</w:t>
      </w:r>
      <w:r w:rsidR="00941F7D" w:rsidRPr="00941F7D">
        <w:rPr>
          <w:sz w:val="28"/>
          <w:szCs w:val="28"/>
          <w:lang w:val="kk-KZ"/>
        </w:rPr>
        <w:t xml:space="preserve"> сигналы </w:t>
      </w:r>
      <w:proofErr w:type="spellStart"/>
      <w:r w:rsidR="00941F7D" w:rsidRPr="00941F7D">
        <w:rPr>
          <w:sz w:val="28"/>
          <w:szCs w:val="28"/>
          <w:lang w:val="kk-KZ"/>
        </w:rPr>
        <w:t>пиридиннің</w:t>
      </w:r>
      <w:proofErr w:type="spellEnd"/>
      <w:r w:rsidR="00941F7D" w:rsidRPr="00941F7D">
        <w:rPr>
          <w:sz w:val="28"/>
          <w:szCs w:val="28"/>
          <w:lang w:val="kk-KZ"/>
        </w:rPr>
        <w:t xml:space="preserve"> </w:t>
      </w:r>
      <w:proofErr w:type="spellStart"/>
      <w:r w:rsidR="00941F7D" w:rsidRPr="00941F7D">
        <w:rPr>
          <w:sz w:val="28"/>
          <w:szCs w:val="28"/>
          <w:lang w:val="kk-KZ"/>
        </w:rPr>
        <w:t>Бр</w:t>
      </w:r>
      <w:r w:rsidR="00941F7D">
        <w:rPr>
          <w:sz w:val="28"/>
          <w:szCs w:val="28"/>
          <w:lang w:val="kk-KZ"/>
        </w:rPr>
        <w:t>е</w:t>
      </w:r>
      <w:r w:rsidR="00941F7D" w:rsidRPr="00941F7D">
        <w:rPr>
          <w:sz w:val="28"/>
          <w:szCs w:val="28"/>
          <w:lang w:val="kk-KZ"/>
        </w:rPr>
        <w:t>нстед</w:t>
      </w:r>
      <w:proofErr w:type="spellEnd"/>
      <w:r w:rsidR="00941F7D" w:rsidRPr="00941F7D">
        <w:rPr>
          <w:sz w:val="28"/>
          <w:szCs w:val="28"/>
          <w:lang w:val="kk-KZ"/>
        </w:rPr>
        <w:t xml:space="preserve"> қышқыл </w:t>
      </w:r>
      <w:r w:rsidR="00941F7D">
        <w:rPr>
          <w:sz w:val="28"/>
          <w:szCs w:val="28"/>
          <w:lang w:val="kk-KZ"/>
        </w:rPr>
        <w:t>орталықтарымен</w:t>
      </w:r>
      <w:r w:rsidR="00941F7D" w:rsidRPr="00941F7D">
        <w:rPr>
          <w:sz w:val="28"/>
          <w:szCs w:val="28"/>
          <w:lang w:val="kk-KZ"/>
        </w:rPr>
        <w:t xml:space="preserve"> әрекеттесуі</w:t>
      </w:r>
      <w:r w:rsidR="00941F7D">
        <w:rPr>
          <w:sz w:val="28"/>
          <w:szCs w:val="28"/>
          <w:lang w:val="kk-KZ"/>
        </w:rPr>
        <w:t>н</w:t>
      </w:r>
      <w:r w:rsidR="00941F7D" w:rsidRPr="00941F7D">
        <w:rPr>
          <w:sz w:val="28"/>
          <w:szCs w:val="28"/>
          <w:lang w:val="kk-KZ"/>
        </w:rPr>
        <w:t xml:space="preserve"> </w:t>
      </w:r>
      <w:r w:rsidR="00941F7D">
        <w:rPr>
          <w:sz w:val="28"/>
          <w:szCs w:val="28"/>
          <w:lang w:val="kk-KZ"/>
        </w:rPr>
        <w:t>көрсетеді</w:t>
      </w:r>
      <w:r w:rsidR="00941F7D" w:rsidRPr="00941F7D">
        <w:rPr>
          <w:sz w:val="28"/>
          <w:szCs w:val="28"/>
          <w:lang w:val="kk-KZ"/>
        </w:rPr>
        <w:t>.</w:t>
      </w:r>
      <w:r w:rsidR="00AC2909" w:rsidRPr="00AC2909">
        <w:rPr>
          <w:sz w:val="28"/>
          <w:szCs w:val="28"/>
          <w:lang w:val="kk-KZ"/>
        </w:rPr>
        <w:t xml:space="preserve"> </w:t>
      </w:r>
      <w:r w:rsidR="00AC2909" w:rsidRPr="00F178F2">
        <w:rPr>
          <w:sz w:val="28"/>
          <w:szCs w:val="28"/>
          <w:lang w:val="kk-KZ"/>
        </w:rPr>
        <w:t>Сол сияқты, 1590 см</w:t>
      </w:r>
      <w:r w:rsidR="00AC2909" w:rsidRPr="00F178F2">
        <w:rPr>
          <w:sz w:val="28"/>
          <w:szCs w:val="28"/>
          <w:vertAlign w:val="superscript"/>
          <w:lang w:val="kk-KZ"/>
        </w:rPr>
        <w:t xml:space="preserve">-1 </w:t>
      </w:r>
      <w:r w:rsidR="00AC2909" w:rsidRPr="00F178F2">
        <w:rPr>
          <w:sz w:val="28"/>
          <w:szCs w:val="28"/>
          <w:lang w:val="kk-KZ"/>
        </w:rPr>
        <w:t xml:space="preserve">сигналы </w:t>
      </w:r>
      <w:proofErr w:type="spellStart"/>
      <w:r w:rsidR="00AC2909" w:rsidRPr="00F178F2">
        <w:rPr>
          <w:sz w:val="28"/>
          <w:szCs w:val="28"/>
          <w:lang w:val="kk-KZ"/>
        </w:rPr>
        <w:t>пиридиннің</w:t>
      </w:r>
      <w:proofErr w:type="spellEnd"/>
      <w:r w:rsidR="00AC2909" w:rsidRPr="00F178F2">
        <w:rPr>
          <w:sz w:val="28"/>
          <w:szCs w:val="28"/>
          <w:lang w:val="kk-KZ"/>
        </w:rPr>
        <w:t xml:space="preserve"> </w:t>
      </w:r>
      <w:proofErr w:type="spellStart"/>
      <w:r w:rsidR="00AC2909" w:rsidRPr="00F178F2">
        <w:rPr>
          <w:sz w:val="28"/>
          <w:szCs w:val="28"/>
          <w:lang w:val="kk-KZ"/>
        </w:rPr>
        <w:t>Бр</w:t>
      </w:r>
      <w:r w:rsidR="00AC2909">
        <w:rPr>
          <w:sz w:val="28"/>
          <w:szCs w:val="28"/>
          <w:lang w:val="kk-KZ"/>
        </w:rPr>
        <w:t>е</w:t>
      </w:r>
      <w:r w:rsidR="00AC2909" w:rsidRPr="00F178F2">
        <w:rPr>
          <w:sz w:val="28"/>
          <w:szCs w:val="28"/>
          <w:lang w:val="kk-KZ"/>
        </w:rPr>
        <w:t>нстед</w:t>
      </w:r>
      <w:proofErr w:type="spellEnd"/>
      <w:r w:rsidR="00AC2909" w:rsidRPr="00F178F2">
        <w:rPr>
          <w:sz w:val="28"/>
          <w:szCs w:val="28"/>
          <w:lang w:val="kk-KZ"/>
        </w:rPr>
        <w:t xml:space="preserve"> және </w:t>
      </w:r>
      <w:proofErr w:type="spellStart"/>
      <w:r w:rsidR="00AC2909" w:rsidRPr="00F178F2">
        <w:rPr>
          <w:sz w:val="28"/>
          <w:szCs w:val="28"/>
          <w:lang w:val="kk-KZ"/>
        </w:rPr>
        <w:t>Льюис</w:t>
      </w:r>
      <w:proofErr w:type="spellEnd"/>
      <w:r w:rsidR="00AC2909" w:rsidRPr="00F178F2">
        <w:rPr>
          <w:sz w:val="28"/>
          <w:szCs w:val="28"/>
          <w:lang w:val="kk-KZ"/>
        </w:rPr>
        <w:t xml:space="preserve"> қышқылдарымен әрекеттесуімен </w:t>
      </w:r>
      <w:r w:rsidR="00AC2909">
        <w:rPr>
          <w:sz w:val="28"/>
          <w:szCs w:val="28"/>
          <w:lang w:val="kk-KZ"/>
        </w:rPr>
        <w:t>сипатталады</w:t>
      </w:r>
      <w:r w:rsidR="000157CC" w:rsidRPr="000157CC">
        <w:rPr>
          <w:sz w:val="28"/>
          <w:szCs w:val="28"/>
          <w:lang w:val="kk-KZ"/>
        </w:rPr>
        <w:t xml:space="preserve"> </w:t>
      </w:r>
      <w:sdt>
        <w:sdtPr>
          <w:rPr>
            <w:color w:val="000000"/>
            <w:sz w:val="28"/>
            <w:szCs w:val="28"/>
            <w:lang w:val="kk-KZ"/>
          </w:rPr>
          <w:tag w:val="MENDELEY_CITATION_v3_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"/>
          <w:id w:val="-1206245990"/>
          <w:placeholder>
            <w:docPart w:val="DefaultPlaceholder_-1854013440"/>
          </w:placeholder>
        </w:sdtPr>
        <w:sdtContent>
          <w:r w:rsidR="006857E3" w:rsidRPr="006857E3">
            <w:rPr>
              <w:color w:val="000000"/>
              <w:sz w:val="28"/>
              <w:szCs w:val="28"/>
              <w:lang w:val="kk-KZ"/>
            </w:rPr>
            <w:t>[148]</w:t>
          </w:r>
        </w:sdtContent>
      </w:sdt>
      <w:r w:rsidR="00AC2909" w:rsidRPr="00F178F2">
        <w:rPr>
          <w:sz w:val="28"/>
          <w:szCs w:val="28"/>
          <w:lang w:val="kk-KZ"/>
        </w:rPr>
        <w:t xml:space="preserve">. </w:t>
      </w:r>
      <w:r w:rsidR="00AC2909">
        <w:rPr>
          <w:sz w:val="28"/>
          <w:szCs w:val="28"/>
          <w:lang w:val="kk-KZ"/>
        </w:rPr>
        <w:t xml:space="preserve">Осыған байланысты </w:t>
      </w:r>
      <w:r w:rsidR="00AC2909" w:rsidRPr="00F178F2">
        <w:rPr>
          <w:sz w:val="28"/>
          <w:szCs w:val="28"/>
          <w:lang w:val="kk-KZ"/>
        </w:rPr>
        <w:t xml:space="preserve">Al-MCM-41 материалдарының </w:t>
      </w:r>
      <w:proofErr w:type="spellStart"/>
      <w:r w:rsidR="00AC2909" w:rsidRPr="00F178F2">
        <w:rPr>
          <w:sz w:val="28"/>
          <w:szCs w:val="28"/>
          <w:lang w:val="kk-KZ"/>
        </w:rPr>
        <w:t>Бр</w:t>
      </w:r>
      <w:r w:rsidR="00AC2909">
        <w:rPr>
          <w:sz w:val="28"/>
          <w:szCs w:val="28"/>
          <w:lang w:val="kk-KZ"/>
        </w:rPr>
        <w:t>е</w:t>
      </w:r>
      <w:r w:rsidR="00AC2909" w:rsidRPr="00F178F2">
        <w:rPr>
          <w:sz w:val="28"/>
          <w:szCs w:val="28"/>
          <w:lang w:val="kk-KZ"/>
        </w:rPr>
        <w:t>нстед</w:t>
      </w:r>
      <w:proofErr w:type="spellEnd"/>
      <w:r w:rsidR="00AC2909" w:rsidRPr="00F178F2">
        <w:rPr>
          <w:sz w:val="28"/>
          <w:szCs w:val="28"/>
          <w:lang w:val="kk-KZ"/>
        </w:rPr>
        <w:t xml:space="preserve"> және </w:t>
      </w:r>
      <w:proofErr w:type="spellStart"/>
      <w:r w:rsidR="00AC2909" w:rsidRPr="00F178F2">
        <w:rPr>
          <w:sz w:val="28"/>
          <w:szCs w:val="28"/>
          <w:lang w:val="kk-KZ"/>
        </w:rPr>
        <w:t>Льюис</w:t>
      </w:r>
      <w:proofErr w:type="spellEnd"/>
      <w:r w:rsidR="00AC2909" w:rsidRPr="00F178F2">
        <w:rPr>
          <w:sz w:val="28"/>
          <w:szCs w:val="28"/>
          <w:lang w:val="kk-KZ"/>
        </w:rPr>
        <w:t xml:space="preserve"> қышқыл </w:t>
      </w:r>
      <w:r w:rsidR="00AC2909">
        <w:rPr>
          <w:sz w:val="28"/>
          <w:szCs w:val="28"/>
          <w:lang w:val="kk-KZ"/>
        </w:rPr>
        <w:t>орталықтарының</w:t>
      </w:r>
      <w:r w:rsidR="00AC2909" w:rsidRPr="00F178F2">
        <w:rPr>
          <w:sz w:val="28"/>
          <w:szCs w:val="28"/>
          <w:lang w:val="kk-KZ"/>
        </w:rPr>
        <w:t xml:space="preserve"> жалпы мөлшері </w:t>
      </w:r>
      <w:proofErr w:type="spellStart"/>
      <w:r w:rsidR="00AC2909" w:rsidRPr="00F178F2">
        <w:rPr>
          <w:sz w:val="28"/>
          <w:szCs w:val="28"/>
          <w:lang w:val="kk-KZ"/>
        </w:rPr>
        <w:t>Si</w:t>
      </w:r>
      <w:proofErr w:type="spellEnd"/>
      <w:r w:rsidR="00AC2909" w:rsidRPr="00F178F2">
        <w:rPr>
          <w:sz w:val="28"/>
          <w:szCs w:val="28"/>
          <w:lang w:val="kk-KZ"/>
        </w:rPr>
        <w:t>/</w:t>
      </w:r>
      <w:proofErr w:type="spellStart"/>
      <w:r w:rsidR="00AC2909" w:rsidRPr="00F178F2">
        <w:rPr>
          <w:sz w:val="28"/>
          <w:szCs w:val="28"/>
          <w:lang w:val="kk-KZ"/>
        </w:rPr>
        <w:t>Al</w:t>
      </w:r>
      <w:proofErr w:type="spellEnd"/>
      <w:r w:rsidR="00AC2909" w:rsidRPr="00F178F2">
        <w:rPr>
          <w:sz w:val="28"/>
          <w:szCs w:val="28"/>
          <w:lang w:val="kk-KZ"/>
        </w:rPr>
        <w:t xml:space="preserve"> атомдық қатынасын 50-ден 10-ға дейін төмендету арқылы</w:t>
      </w:r>
      <w:r w:rsidR="00AC2909">
        <w:rPr>
          <w:sz w:val="28"/>
          <w:szCs w:val="28"/>
          <w:lang w:val="kk-KZ"/>
        </w:rPr>
        <w:t xml:space="preserve"> жоғарылатылды</w:t>
      </w:r>
      <w:r w:rsidR="0044042F" w:rsidRPr="0044042F">
        <w:rPr>
          <w:sz w:val="28"/>
          <w:szCs w:val="28"/>
          <w:lang w:val="kk-KZ"/>
        </w:rPr>
        <w:t xml:space="preserve"> </w:t>
      </w:r>
      <w:sdt>
        <w:sdtPr>
          <w:rPr>
            <w:color w:val="000000"/>
            <w:sz w:val="28"/>
            <w:szCs w:val="28"/>
            <w:lang w:val="kk-KZ"/>
          </w:rPr>
          <w:tag w:val="MENDELEY_CITATION_v3_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"/>
          <w:id w:val="-995874585"/>
          <w:placeholder>
            <w:docPart w:val="DefaultPlaceholder_-1854013440"/>
          </w:placeholder>
        </w:sdtPr>
        <w:sdtContent>
          <w:r w:rsidR="006857E3" w:rsidRPr="006857E3">
            <w:rPr>
              <w:color w:val="000000"/>
              <w:sz w:val="28"/>
              <w:szCs w:val="28"/>
              <w:lang w:val="kk-KZ"/>
            </w:rPr>
            <w:t>[149]</w:t>
          </w:r>
        </w:sdtContent>
      </w:sdt>
      <w:r w:rsidR="00AC2909" w:rsidRPr="00F178F2">
        <w:rPr>
          <w:sz w:val="28"/>
          <w:szCs w:val="28"/>
          <w:lang w:val="kk-KZ"/>
        </w:rPr>
        <w:t>.</w:t>
      </w:r>
      <w:r w:rsidR="00285FAD" w:rsidRPr="00285FAD">
        <w:rPr>
          <w:sz w:val="28"/>
          <w:szCs w:val="28"/>
          <w:lang w:val="kk-KZ"/>
        </w:rPr>
        <w:t xml:space="preserve"> </w:t>
      </w:r>
      <w:r w:rsidR="00285FAD" w:rsidRPr="00D9730B">
        <w:rPr>
          <w:sz w:val="28"/>
          <w:szCs w:val="28"/>
          <w:lang w:val="kk-KZ"/>
        </w:rPr>
        <w:t xml:space="preserve">Алайда, </w:t>
      </w:r>
      <w:proofErr w:type="spellStart"/>
      <w:r w:rsidR="00285FAD" w:rsidRPr="00F178F2">
        <w:rPr>
          <w:sz w:val="28"/>
          <w:szCs w:val="28"/>
          <w:lang w:val="kk-KZ"/>
        </w:rPr>
        <w:t>Бр</w:t>
      </w:r>
      <w:r w:rsidR="00285FAD">
        <w:rPr>
          <w:sz w:val="28"/>
          <w:szCs w:val="28"/>
          <w:lang w:val="kk-KZ"/>
        </w:rPr>
        <w:t>е</w:t>
      </w:r>
      <w:r w:rsidR="00285FAD" w:rsidRPr="00F178F2">
        <w:rPr>
          <w:sz w:val="28"/>
          <w:szCs w:val="28"/>
          <w:lang w:val="kk-KZ"/>
        </w:rPr>
        <w:t>нстед</w:t>
      </w:r>
      <w:proofErr w:type="spellEnd"/>
      <w:r w:rsidR="00285FAD" w:rsidRPr="00D9730B">
        <w:rPr>
          <w:sz w:val="28"/>
          <w:szCs w:val="28"/>
          <w:lang w:val="kk-KZ"/>
        </w:rPr>
        <w:t>/</w:t>
      </w:r>
      <w:proofErr w:type="spellStart"/>
      <w:r w:rsidR="00285FAD" w:rsidRPr="00D9730B">
        <w:rPr>
          <w:sz w:val="28"/>
          <w:szCs w:val="28"/>
          <w:lang w:val="kk-KZ"/>
        </w:rPr>
        <w:t>Льюис</w:t>
      </w:r>
      <w:proofErr w:type="spellEnd"/>
      <w:r w:rsidR="00285FAD" w:rsidRPr="00D9730B">
        <w:rPr>
          <w:sz w:val="28"/>
          <w:szCs w:val="28"/>
          <w:lang w:val="kk-KZ"/>
        </w:rPr>
        <w:t xml:space="preserve"> қышқыл </w:t>
      </w:r>
      <w:r w:rsidR="00285FAD">
        <w:rPr>
          <w:sz w:val="28"/>
          <w:szCs w:val="28"/>
          <w:lang w:val="kk-KZ"/>
        </w:rPr>
        <w:t>орталықтарының</w:t>
      </w:r>
      <w:r w:rsidR="00285FAD" w:rsidRPr="00D9730B">
        <w:rPr>
          <w:sz w:val="28"/>
          <w:szCs w:val="28"/>
          <w:lang w:val="kk-KZ"/>
        </w:rPr>
        <w:t xml:space="preserve"> қатынасы (B/L) </w:t>
      </w:r>
      <w:proofErr w:type="spellStart"/>
      <w:r w:rsidR="00285FAD" w:rsidRPr="00D9730B">
        <w:rPr>
          <w:sz w:val="28"/>
          <w:szCs w:val="28"/>
          <w:lang w:val="kk-KZ"/>
        </w:rPr>
        <w:t>Si</w:t>
      </w:r>
      <w:proofErr w:type="spellEnd"/>
      <w:r w:rsidR="00285FAD" w:rsidRPr="00D9730B">
        <w:rPr>
          <w:sz w:val="28"/>
          <w:szCs w:val="28"/>
          <w:lang w:val="kk-KZ"/>
        </w:rPr>
        <w:t>/</w:t>
      </w:r>
      <w:proofErr w:type="spellStart"/>
      <w:r w:rsidR="00285FAD" w:rsidRPr="00D9730B">
        <w:rPr>
          <w:sz w:val="28"/>
          <w:szCs w:val="28"/>
          <w:lang w:val="kk-KZ"/>
        </w:rPr>
        <w:t>Al</w:t>
      </w:r>
      <w:proofErr w:type="spellEnd"/>
      <w:r w:rsidR="00285FAD" w:rsidRPr="00D9730B">
        <w:rPr>
          <w:sz w:val="28"/>
          <w:szCs w:val="28"/>
          <w:lang w:val="kk-KZ"/>
        </w:rPr>
        <w:t xml:space="preserve"> = 30 үшін максимум көрсет</w:t>
      </w:r>
      <w:r w:rsidR="00656B00">
        <w:rPr>
          <w:sz w:val="28"/>
          <w:szCs w:val="28"/>
          <w:lang w:val="kk-KZ"/>
        </w:rPr>
        <w:t>уі мүмкін</w:t>
      </w:r>
      <w:r w:rsidR="00285FAD" w:rsidRPr="00D9730B">
        <w:rPr>
          <w:sz w:val="28"/>
          <w:szCs w:val="28"/>
          <w:lang w:val="kk-KZ"/>
        </w:rPr>
        <w:t xml:space="preserve">. </w:t>
      </w:r>
      <w:r w:rsidR="00656B00">
        <w:rPr>
          <w:sz w:val="28"/>
          <w:szCs w:val="28"/>
          <w:lang w:val="kk-KZ"/>
        </w:rPr>
        <w:t>Мысалы, бұл</w:t>
      </w:r>
      <w:r w:rsidR="00285FAD" w:rsidRPr="00D9730B">
        <w:rPr>
          <w:sz w:val="28"/>
          <w:szCs w:val="28"/>
          <w:lang w:val="kk-KZ"/>
        </w:rPr>
        <w:t xml:space="preserve"> </w:t>
      </w:r>
      <w:r w:rsidR="00285FAD">
        <w:rPr>
          <w:sz w:val="28"/>
          <w:szCs w:val="28"/>
          <w:lang w:val="kk-KZ"/>
        </w:rPr>
        <w:t xml:space="preserve">қатынас </w:t>
      </w:r>
      <w:r w:rsidR="00285FAD" w:rsidRPr="00D9730B">
        <w:rPr>
          <w:sz w:val="28"/>
          <w:szCs w:val="28"/>
          <w:lang w:val="kk-KZ"/>
        </w:rPr>
        <w:t>целлюлозаның 5-гидроксиметилфурфуралға</w:t>
      </w:r>
      <w:r w:rsidR="00285FAD">
        <w:rPr>
          <w:sz w:val="28"/>
          <w:szCs w:val="28"/>
          <w:lang w:val="kk-KZ"/>
        </w:rPr>
        <w:t xml:space="preserve"> </w:t>
      </w:r>
      <w:r w:rsidR="00285FAD" w:rsidRPr="00D9730B">
        <w:rPr>
          <w:sz w:val="28"/>
          <w:szCs w:val="28"/>
          <w:lang w:val="kk-KZ"/>
        </w:rPr>
        <w:t xml:space="preserve">айналуында маңызды каталитикалық </w:t>
      </w:r>
      <w:r w:rsidR="00285FAD">
        <w:rPr>
          <w:sz w:val="28"/>
          <w:szCs w:val="28"/>
          <w:lang w:val="kk-KZ"/>
        </w:rPr>
        <w:t>көрсеткіштерге әсер етеді</w:t>
      </w:r>
      <w:r w:rsidR="00285FAD" w:rsidRPr="00D9730B">
        <w:rPr>
          <w:sz w:val="28"/>
          <w:szCs w:val="28"/>
          <w:lang w:val="kk-KZ"/>
        </w:rPr>
        <w:t xml:space="preserve">. </w:t>
      </w:r>
      <w:proofErr w:type="spellStart"/>
      <w:r w:rsidR="00285FAD" w:rsidRPr="00D9730B">
        <w:rPr>
          <w:sz w:val="28"/>
          <w:szCs w:val="28"/>
          <w:lang w:val="kk-KZ"/>
        </w:rPr>
        <w:t>Si</w:t>
      </w:r>
      <w:proofErr w:type="spellEnd"/>
      <w:r w:rsidR="00285FAD" w:rsidRPr="00D9730B">
        <w:rPr>
          <w:sz w:val="28"/>
          <w:szCs w:val="28"/>
          <w:lang w:val="kk-KZ"/>
        </w:rPr>
        <w:t>/</w:t>
      </w:r>
      <w:proofErr w:type="spellStart"/>
      <w:r w:rsidR="00285FAD" w:rsidRPr="00D9730B">
        <w:rPr>
          <w:sz w:val="28"/>
          <w:szCs w:val="28"/>
          <w:lang w:val="kk-KZ"/>
        </w:rPr>
        <w:t>Al</w:t>
      </w:r>
      <w:proofErr w:type="spellEnd"/>
      <w:r w:rsidR="00285FAD" w:rsidRPr="00D9730B">
        <w:rPr>
          <w:sz w:val="28"/>
          <w:szCs w:val="28"/>
          <w:lang w:val="kk-KZ"/>
        </w:rPr>
        <w:t xml:space="preserve"> = 30 </w:t>
      </w:r>
      <w:r w:rsidR="00444654">
        <w:rPr>
          <w:sz w:val="28"/>
          <w:szCs w:val="28"/>
          <w:lang w:val="kk-KZ"/>
        </w:rPr>
        <w:t>қатынасы</w:t>
      </w:r>
      <w:r w:rsidR="00285FAD" w:rsidRPr="00D9730B">
        <w:rPr>
          <w:sz w:val="28"/>
          <w:szCs w:val="28"/>
          <w:lang w:val="kk-KZ"/>
        </w:rPr>
        <w:t xml:space="preserve"> MCM-41 үлгісі</w:t>
      </w:r>
      <w:r w:rsidR="00BD08A4">
        <w:rPr>
          <w:sz w:val="28"/>
          <w:szCs w:val="28"/>
          <w:lang w:val="kk-KZ"/>
        </w:rPr>
        <w:t>нде</w:t>
      </w:r>
      <w:r w:rsidR="00285FAD" w:rsidRPr="00D9730B">
        <w:rPr>
          <w:sz w:val="28"/>
          <w:szCs w:val="28"/>
          <w:lang w:val="kk-KZ"/>
        </w:rPr>
        <w:t xml:space="preserve"> ең жоғары целлюлоза конверсиясы</w:t>
      </w:r>
      <w:r w:rsidR="00285FAD">
        <w:rPr>
          <w:sz w:val="28"/>
          <w:szCs w:val="28"/>
          <w:lang w:val="kk-KZ"/>
        </w:rPr>
        <w:t>н</w:t>
      </w:r>
      <w:r w:rsidR="00285FAD" w:rsidRPr="00D9730B">
        <w:rPr>
          <w:sz w:val="28"/>
          <w:szCs w:val="28"/>
          <w:lang w:val="kk-KZ"/>
        </w:rPr>
        <w:t xml:space="preserve"> (69%) және </w:t>
      </w:r>
      <w:r w:rsidR="00285FAD">
        <w:rPr>
          <w:sz w:val="28"/>
          <w:szCs w:val="28"/>
          <w:lang w:val="kk-KZ"/>
        </w:rPr>
        <w:t>мақсатты өнім бойынша</w:t>
      </w:r>
      <w:r w:rsidR="00285FAD" w:rsidRPr="00D9730B">
        <w:rPr>
          <w:sz w:val="28"/>
          <w:szCs w:val="28"/>
          <w:lang w:val="kk-KZ"/>
        </w:rPr>
        <w:t xml:space="preserve"> </w:t>
      </w:r>
      <w:proofErr w:type="spellStart"/>
      <w:r w:rsidR="00285FAD" w:rsidRPr="00D9730B">
        <w:rPr>
          <w:sz w:val="28"/>
          <w:szCs w:val="28"/>
          <w:lang w:val="kk-KZ"/>
        </w:rPr>
        <w:t>селективтілі</w:t>
      </w:r>
      <w:r w:rsidR="002A241C">
        <w:rPr>
          <w:sz w:val="28"/>
          <w:szCs w:val="28"/>
          <w:lang w:val="kk-KZ"/>
        </w:rPr>
        <w:t>к</w:t>
      </w:r>
      <w:proofErr w:type="spellEnd"/>
      <w:r w:rsidR="00285FAD" w:rsidRPr="00D9730B">
        <w:rPr>
          <w:sz w:val="28"/>
          <w:szCs w:val="28"/>
          <w:lang w:val="kk-KZ"/>
        </w:rPr>
        <w:t xml:space="preserve"> (59%)</w:t>
      </w:r>
      <w:r w:rsidR="00285FAD">
        <w:rPr>
          <w:sz w:val="28"/>
          <w:szCs w:val="28"/>
          <w:lang w:val="kk-KZ"/>
        </w:rPr>
        <w:t xml:space="preserve"> көрсетті.</w:t>
      </w:r>
      <w:r w:rsidR="00446461" w:rsidRPr="00446461">
        <w:rPr>
          <w:sz w:val="28"/>
          <w:szCs w:val="28"/>
          <w:lang w:val="kk-KZ"/>
        </w:rPr>
        <w:t xml:space="preserve"> </w:t>
      </w:r>
      <w:r w:rsidR="00446461" w:rsidRPr="00285FAD">
        <w:rPr>
          <w:sz w:val="28"/>
          <w:szCs w:val="28"/>
          <w:lang w:val="kk-KZ"/>
        </w:rPr>
        <w:t xml:space="preserve">Бұл нәтиже </w:t>
      </w:r>
      <w:proofErr w:type="spellStart"/>
      <w:r w:rsidR="00446461" w:rsidRPr="00F178F2">
        <w:rPr>
          <w:sz w:val="28"/>
          <w:szCs w:val="28"/>
          <w:lang w:val="kk-KZ"/>
        </w:rPr>
        <w:t>Бр</w:t>
      </w:r>
      <w:r w:rsidR="00446461">
        <w:rPr>
          <w:sz w:val="28"/>
          <w:szCs w:val="28"/>
          <w:lang w:val="kk-KZ"/>
        </w:rPr>
        <w:t>е</w:t>
      </w:r>
      <w:r w:rsidR="00446461" w:rsidRPr="00F178F2">
        <w:rPr>
          <w:sz w:val="28"/>
          <w:szCs w:val="28"/>
          <w:lang w:val="kk-KZ"/>
        </w:rPr>
        <w:t>нстед</w:t>
      </w:r>
      <w:proofErr w:type="spellEnd"/>
      <w:r w:rsidR="00446461" w:rsidRPr="00F178F2">
        <w:rPr>
          <w:sz w:val="28"/>
          <w:szCs w:val="28"/>
          <w:lang w:val="kk-KZ"/>
        </w:rPr>
        <w:t xml:space="preserve"> </w:t>
      </w:r>
      <w:r w:rsidR="00446461" w:rsidRPr="00285FAD">
        <w:rPr>
          <w:sz w:val="28"/>
          <w:szCs w:val="28"/>
          <w:lang w:val="kk-KZ"/>
        </w:rPr>
        <w:t xml:space="preserve">пен </w:t>
      </w:r>
      <w:proofErr w:type="spellStart"/>
      <w:r w:rsidR="00446461" w:rsidRPr="00285FAD">
        <w:rPr>
          <w:sz w:val="28"/>
          <w:szCs w:val="28"/>
          <w:lang w:val="kk-KZ"/>
        </w:rPr>
        <w:t>Льюис</w:t>
      </w:r>
      <w:proofErr w:type="spellEnd"/>
      <w:r w:rsidR="00446461" w:rsidRPr="00285FAD">
        <w:rPr>
          <w:sz w:val="28"/>
          <w:szCs w:val="28"/>
          <w:lang w:val="kk-KZ"/>
        </w:rPr>
        <w:t xml:space="preserve"> қышқыл</w:t>
      </w:r>
      <w:r w:rsidR="00E64BE2">
        <w:rPr>
          <w:sz w:val="28"/>
          <w:szCs w:val="28"/>
          <w:lang w:val="kk-KZ"/>
        </w:rPr>
        <w:t xml:space="preserve"> орталықтарының</w:t>
      </w:r>
      <w:r w:rsidR="00446461" w:rsidRPr="00285FAD">
        <w:rPr>
          <w:sz w:val="28"/>
          <w:szCs w:val="28"/>
          <w:lang w:val="kk-KZ"/>
        </w:rPr>
        <w:t xml:space="preserve"> </w:t>
      </w:r>
      <w:r w:rsidR="00E64BE2">
        <w:rPr>
          <w:sz w:val="28"/>
          <w:szCs w:val="28"/>
          <w:lang w:val="kk-KZ"/>
        </w:rPr>
        <w:t>оптималды</w:t>
      </w:r>
      <w:r w:rsidR="00446461" w:rsidRPr="00285FAD">
        <w:rPr>
          <w:sz w:val="28"/>
          <w:szCs w:val="28"/>
          <w:lang w:val="kk-KZ"/>
        </w:rPr>
        <w:t xml:space="preserve"> баланс</w:t>
      </w:r>
      <w:r w:rsidR="00446461">
        <w:rPr>
          <w:sz w:val="28"/>
          <w:szCs w:val="28"/>
          <w:lang w:val="kk-KZ"/>
        </w:rPr>
        <w:t>ымен</w:t>
      </w:r>
      <w:r w:rsidR="00446461" w:rsidRPr="00285FAD">
        <w:rPr>
          <w:sz w:val="28"/>
          <w:szCs w:val="28"/>
          <w:lang w:val="kk-KZ"/>
        </w:rPr>
        <w:t xml:space="preserve"> және </w:t>
      </w:r>
      <w:proofErr w:type="spellStart"/>
      <w:r w:rsidR="00446461" w:rsidRPr="00285FAD">
        <w:rPr>
          <w:sz w:val="28"/>
          <w:szCs w:val="28"/>
          <w:lang w:val="kk-KZ"/>
        </w:rPr>
        <w:t>Si</w:t>
      </w:r>
      <w:proofErr w:type="spellEnd"/>
      <w:r w:rsidR="00446461" w:rsidRPr="00285FAD">
        <w:rPr>
          <w:sz w:val="28"/>
          <w:szCs w:val="28"/>
          <w:lang w:val="kk-KZ"/>
        </w:rPr>
        <w:t>/</w:t>
      </w:r>
      <w:proofErr w:type="spellStart"/>
      <w:r w:rsidR="00446461" w:rsidRPr="00285FAD">
        <w:rPr>
          <w:sz w:val="28"/>
          <w:szCs w:val="28"/>
          <w:lang w:val="kk-KZ"/>
        </w:rPr>
        <w:t>Al</w:t>
      </w:r>
      <w:proofErr w:type="spellEnd"/>
      <w:r w:rsidR="00446461">
        <w:rPr>
          <w:sz w:val="28"/>
          <w:szCs w:val="28"/>
          <w:lang w:val="kk-KZ"/>
        </w:rPr>
        <w:t xml:space="preserve"> </w:t>
      </w:r>
      <w:r w:rsidR="00446461" w:rsidRPr="00285FAD">
        <w:rPr>
          <w:sz w:val="28"/>
          <w:szCs w:val="28"/>
          <w:lang w:val="kk-KZ"/>
        </w:rPr>
        <w:t xml:space="preserve">= 30 қатынасы үшін оның ең жоғары B/L </w:t>
      </w:r>
      <w:r w:rsidR="00446461">
        <w:rPr>
          <w:sz w:val="28"/>
          <w:szCs w:val="28"/>
          <w:lang w:val="kk-KZ"/>
        </w:rPr>
        <w:t>қатынасының көрсеткішімен түсіндірілді.</w:t>
      </w:r>
      <w:r w:rsidR="00446461" w:rsidRPr="00285FAD">
        <w:rPr>
          <w:sz w:val="28"/>
          <w:szCs w:val="28"/>
          <w:lang w:val="kk-KZ"/>
        </w:rPr>
        <w:t xml:space="preserve"> </w:t>
      </w:r>
      <w:r w:rsidR="00446461">
        <w:rPr>
          <w:sz w:val="28"/>
          <w:szCs w:val="28"/>
          <w:lang w:val="kk-KZ"/>
        </w:rPr>
        <w:t>Аталған</w:t>
      </w:r>
      <w:r w:rsidR="00446461" w:rsidRPr="00446461">
        <w:rPr>
          <w:sz w:val="28"/>
          <w:szCs w:val="28"/>
          <w:lang w:val="kk-KZ"/>
        </w:rPr>
        <w:t xml:space="preserve"> мысал каталитикалық реакция </w:t>
      </w:r>
      <w:r w:rsidR="00446461">
        <w:rPr>
          <w:sz w:val="28"/>
          <w:szCs w:val="28"/>
          <w:lang w:val="kk-KZ"/>
        </w:rPr>
        <w:t xml:space="preserve">барысында </w:t>
      </w:r>
      <w:r w:rsidR="00446461" w:rsidRPr="00446461">
        <w:rPr>
          <w:sz w:val="28"/>
          <w:szCs w:val="28"/>
          <w:lang w:val="kk-KZ"/>
        </w:rPr>
        <w:t xml:space="preserve">B/L қатынасын </w:t>
      </w:r>
      <w:r w:rsidR="00446461">
        <w:rPr>
          <w:sz w:val="28"/>
          <w:szCs w:val="28"/>
          <w:lang w:val="kk-KZ"/>
        </w:rPr>
        <w:t>қажетті көрсеткішке дейін</w:t>
      </w:r>
      <w:r w:rsidR="00446461" w:rsidRPr="00285FAD">
        <w:rPr>
          <w:sz w:val="28"/>
          <w:szCs w:val="28"/>
          <w:lang w:val="kk-KZ"/>
        </w:rPr>
        <w:t xml:space="preserve"> </w:t>
      </w:r>
      <w:proofErr w:type="spellStart"/>
      <w:r w:rsidR="00051CC9">
        <w:rPr>
          <w:sz w:val="28"/>
          <w:szCs w:val="28"/>
          <w:lang w:val="kk-KZ"/>
        </w:rPr>
        <w:t>оптималдау</w:t>
      </w:r>
      <w:proofErr w:type="spellEnd"/>
      <w:r w:rsidR="00051CC9">
        <w:rPr>
          <w:sz w:val="28"/>
          <w:szCs w:val="28"/>
          <w:lang w:val="kk-KZ"/>
        </w:rPr>
        <w:t xml:space="preserve"> </w:t>
      </w:r>
      <w:r w:rsidR="00446461" w:rsidRPr="00446461">
        <w:rPr>
          <w:sz w:val="28"/>
          <w:szCs w:val="28"/>
          <w:lang w:val="kk-KZ"/>
        </w:rPr>
        <w:t xml:space="preserve">үшін </w:t>
      </w:r>
      <w:proofErr w:type="spellStart"/>
      <w:r w:rsidR="00446461" w:rsidRPr="00446461">
        <w:rPr>
          <w:sz w:val="28"/>
          <w:szCs w:val="28"/>
          <w:lang w:val="kk-KZ"/>
        </w:rPr>
        <w:t>мезокеуекті</w:t>
      </w:r>
      <w:proofErr w:type="spellEnd"/>
      <w:r w:rsidR="00446461" w:rsidRPr="00446461">
        <w:rPr>
          <w:sz w:val="28"/>
          <w:szCs w:val="28"/>
          <w:lang w:val="kk-KZ"/>
        </w:rPr>
        <w:t xml:space="preserve"> </w:t>
      </w:r>
      <w:proofErr w:type="spellStart"/>
      <w:r w:rsidR="00446461" w:rsidRPr="00446461">
        <w:rPr>
          <w:sz w:val="28"/>
          <w:szCs w:val="28"/>
          <w:lang w:val="kk-KZ"/>
        </w:rPr>
        <w:t>алюмосиликаттың</w:t>
      </w:r>
      <w:proofErr w:type="spellEnd"/>
      <w:r w:rsidR="00446461" w:rsidRPr="00446461">
        <w:rPr>
          <w:sz w:val="28"/>
          <w:szCs w:val="28"/>
          <w:lang w:val="kk-KZ"/>
        </w:rPr>
        <w:t xml:space="preserve"> </w:t>
      </w:r>
      <w:proofErr w:type="spellStart"/>
      <w:r w:rsidR="00446461" w:rsidRPr="00446461">
        <w:rPr>
          <w:sz w:val="28"/>
          <w:szCs w:val="28"/>
          <w:lang w:val="kk-KZ"/>
        </w:rPr>
        <w:t>Si</w:t>
      </w:r>
      <w:proofErr w:type="spellEnd"/>
      <w:r w:rsidR="00446461" w:rsidRPr="00446461">
        <w:rPr>
          <w:sz w:val="28"/>
          <w:szCs w:val="28"/>
          <w:lang w:val="kk-KZ"/>
        </w:rPr>
        <w:t>/</w:t>
      </w:r>
      <w:proofErr w:type="spellStart"/>
      <w:r w:rsidR="00446461" w:rsidRPr="00446461">
        <w:rPr>
          <w:sz w:val="28"/>
          <w:szCs w:val="28"/>
          <w:lang w:val="kk-KZ"/>
        </w:rPr>
        <w:t>Al</w:t>
      </w:r>
      <w:proofErr w:type="spellEnd"/>
      <w:r w:rsidR="00446461" w:rsidRPr="00446461">
        <w:rPr>
          <w:sz w:val="28"/>
          <w:szCs w:val="28"/>
          <w:lang w:val="kk-KZ"/>
        </w:rPr>
        <w:t xml:space="preserve"> атомдық қатынасын </w:t>
      </w:r>
      <w:r w:rsidR="00446461">
        <w:rPr>
          <w:sz w:val="28"/>
          <w:szCs w:val="28"/>
          <w:lang w:val="kk-KZ"/>
        </w:rPr>
        <w:t>реттеудің</w:t>
      </w:r>
      <w:r w:rsidR="00446461" w:rsidRPr="00446461">
        <w:rPr>
          <w:sz w:val="28"/>
          <w:szCs w:val="28"/>
          <w:lang w:val="kk-KZ"/>
        </w:rPr>
        <w:t xml:space="preserve"> маңыздылығын </w:t>
      </w:r>
      <w:r w:rsidR="00446461">
        <w:rPr>
          <w:sz w:val="28"/>
          <w:szCs w:val="28"/>
          <w:lang w:val="kk-KZ"/>
        </w:rPr>
        <w:t>айқындайды</w:t>
      </w:r>
      <w:r w:rsidR="00446461" w:rsidRPr="00446461">
        <w:rPr>
          <w:sz w:val="28"/>
          <w:szCs w:val="28"/>
          <w:lang w:val="kk-KZ"/>
        </w:rPr>
        <w:t>.</w:t>
      </w:r>
      <w:r w:rsidR="00E254DE" w:rsidRPr="00E254DE">
        <w:rPr>
          <w:sz w:val="28"/>
          <w:szCs w:val="28"/>
          <w:lang w:val="kk-KZ"/>
        </w:rPr>
        <w:t xml:space="preserve"> Бір қызығы, Al-MCM-41 катализаторларын синтезден</w:t>
      </w:r>
      <w:r w:rsidR="00E254DE">
        <w:rPr>
          <w:sz w:val="28"/>
          <w:szCs w:val="28"/>
          <w:lang w:val="kk-KZ"/>
        </w:rPr>
        <w:t xml:space="preserve"> кейін</w:t>
      </w:r>
      <w:r w:rsidR="00E254DE" w:rsidRPr="00E254DE">
        <w:rPr>
          <w:sz w:val="28"/>
          <w:szCs w:val="28"/>
          <w:lang w:val="kk-KZ"/>
        </w:rPr>
        <w:t xml:space="preserve"> бөлме температурасында 0,05 М </w:t>
      </w:r>
      <w:proofErr w:type="spellStart"/>
      <w:r w:rsidR="00E254DE" w:rsidRPr="00E254DE">
        <w:rPr>
          <w:sz w:val="28"/>
          <w:szCs w:val="28"/>
          <w:lang w:val="kk-KZ"/>
        </w:rPr>
        <w:t>NaOH</w:t>
      </w:r>
      <w:proofErr w:type="spellEnd"/>
      <w:r w:rsidR="00E254DE" w:rsidRPr="00E254DE">
        <w:rPr>
          <w:sz w:val="28"/>
          <w:szCs w:val="28"/>
          <w:lang w:val="kk-KZ"/>
        </w:rPr>
        <w:t>-</w:t>
      </w:r>
      <w:r w:rsidR="00E254DE">
        <w:rPr>
          <w:sz w:val="28"/>
          <w:szCs w:val="28"/>
          <w:lang w:val="kk-KZ"/>
        </w:rPr>
        <w:t>п</w:t>
      </w:r>
      <w:r w:rsidR="00E254DE" w:rsidRPr="00E254DE">
        <w:rPr>
          <w:sz w:val="28"/>
          <w:szCs w:val="28"/>
          <w:lang w:val="kk-KZ"/>
        </w:rPr>
        <w:t xml:space="preserve">ен </w:t>
      </w:r>
      <w:r w:rsidR="00E254DE">
        <w:rPr>
          <w:sz w:val="28"/>
          <w:szCs w:val="28"/>
          <w:lang w:val="kk-KZ"/>
        </w:rPr>
        <w:t>активтендіру</w:t>
      </w:r>
      <w:r w:rsidR="00E254DE" w:rsidRPr="00E254DE">
        <w:rPr>
          <w:sz w:val="28"/>
          <w:szCs w:val="28"/>
          <w:lang w:val="kk-KZ"/>
        </w:rPr>
        <w:t xml:space="preserve"> </w:t>
      </w:r>
      <w:r w:rsidR="00E254DE">
        <w:rPr>
          <w:sz w:val="28"/>
          <w:szCs w:val="28"/>
          <w:lang w:val="kk-KZ"/>
        </w:rPr>
        <w:t xml:space="preserve">арқылы </w:t>
      </w:r>
      <w:proofErr w:type="spellStart"/>
      <w:r w:rsidR="00E254DE" w:rsidRPr="00E254DE">
        <w:rPr>
          <w:sz w:val="28"/>
          <w:szCs w:val="28"/>
          <w:lang w:val="kk-KZ"/>
        </w:rPr>
        <w:t>Бр</w:t>
      </w:r>
      <w:r w:rsidR="00B06D89">
        <w:rPr>
          <w:sz w:val="28"/>
          <w:szCs w:val="28"/>
          <w:lang w:val="kk-KZ"/>
        </w:rPr>
        <w:t>е</w:t>
      </w:r>
      <w:r w:rsidR="00E254DE" w:rsidRPr="00E254DE">
        <w:rPr>
          <w:sz w:val="28"/>
          <w:szCs w:val="28"/>
          <w:lang w:val="kk-KZ"/>
        </w:rPr>
        <w:t>нстед</w:t>
      </w:r>
      <w:proofErr w:type="spellEnd"/>
      <w:r w:rsidR="00E254DE" w:rsidRPr="00E254DE">
        <w:rPr>
          <w:sz w:val="28"/>
          <w:szCs w:val="28"/>
          <w:lang w:val="kk-KZ"/>
        </w:rPr>
        <w:t xml:space="preserve"> және </w:t>
      </w:r>
      <w:proofErr w:type="spellStart"/>
      <w:r w:rsidR="00E254DE" w:rsidRPr="00E254DE">
        <w:rPr>
          <w:sz w:val="28"/>
          <w:szCs w:val="28"/>
          <w:lang w:val="kk-KZ"/>
        </w:rPr>
        <w:t>Льюис</w:t>
      </w:r>
      <w:proofErr w:type="spellEnd"/>
      <w:r w:rsidR="00E254DE" w:rsidRPr="00E254DE">
        <w:rPr>
          <w:sz w:val="28"/>
          <w:szCs w:val="28"/>
          <w:lang w:val="kk-KZ"/>
        </w:rPr>
        <w:t xml:space="preserve"> қышқыл</w:t>
      </w:r>
      <w:r w:rsidR="00E254DE">
        <w:rPr>
          <w:sz w:val="28"/>
          <w:szCs w:val="28"/>
          <w:lang w:val="kk-KZ"/>
        </w:rPr>
        <w:t xml:space="preserve"> орталықтарының</w:t>
      </w:r>
      <w:r w:rsidR="00E254DE" w:rsidRPr="00E254DE">
        <w:rPr>
          <w:sz w:val="28"/>
          <w:szCs w:val="28"/>
          <w:lang w:val="kk-KZ"/>
        </w:rPr>
        <w:t xml:space="preserve"> саны екі есеге артуы мүмкін.</w:t>
      </w:r>
      <w:r w:rsidR="007965B3" w:rsidRPr="007965B3">
        <w:rPr>
          <w:sz w:val="28"/>
          <w:szCs w:val="28"/>
          <w:lang w:val="kk-KZ"/>
        </w:rPr>
        <w:t xml:space="preserve"> Бұл өңдеу </w:t>
      </w:r>
      <w:proofErr w:type="spellStart"/>
      <w:r w:rsidR="007965B3" w:rsidRPr="007965B3">
        <w:rPr>
          <w:sz w:val="28"/>
          <w:szCs w:val="28"/>
          <w:lang w:val="kk-KZ"/>
        </w:rPr>
        <w:t>октаэдрлік</w:t>
      </w:r>
      <w:proofErr w:type="spellEnd"/>
      <w:r w:rsidR="007965B3" w:rsidRPr="007965B3">
        <w:rPr>
          <w:sz w:val="28"/>
          <w:szCs w:val="28"/>
          <w:lang w:val="kk-KZ"/>
        </w:rPr>
        <w:t xml:space="preserve"> </w:t>
      </w:r>
      <w:proofErr w:type="spellStart"/>
      <w:r w:rsidR="007965B3" w:rsidRPr="007965B3">
        <w:rPr>
          <w:sz w:val="28"/>
          <w:szCs w:val="28"/>
          <w:lang w:val="kk-KZ"/>
        </w:rPr>
        <w:t>Al</w:t>
      </w:r>
      <w:proofErr w:type="spellEnd"/>
      <w:r w:rsidR="007965B3" w:rsidRPr="007965B3">
        <w:rPr>
          <w:sz w:val="28"/>
          <w:szCs w:val="28"/>
          <w:lang w:val="kk-KZ"/>
        </w:rPr>
        <w:t xml:space="preserve"> түрлерінің </w:t>
      </w:r>
      <w:proofErr w:type="spellStart"/>
      <w:r w:rsidR="007965B3" w:rsidRPr="007965B3">
        <w:rPr>
          <w:sz w:val="28"/>
          <w:szCs w:val="28"/>
          <w:lang w:val="kk-KZ"/>
        </w:rPr>
        <w:t>тетраэдрлік</w:t>
      </w:r>
      <w:proofErr w:type="spellEnd"/>
      <w:r w:rsidR="007965B3" w:rsidRPr="007965B3">
        <w:rPr>
          <w:sz w:val="28"/>
          <w:szCs w:val="28"/>
          <w:lang w:val="kk-KZ"/>
        </w:rPr>
        <w:t xml:space="preserve"> </w:t>
      </w:r>
      <w:proofErr w:type="spellStart"/>
      <w:r w:rsidR="007965B3" w:rsidRPr="007965B3">
        <w:rPr>
          <w:sz w:val="28"/>
          <w:szCs w:val="28"/>
          <w:lang w:val="kk-KZ"/>
        </w:rPr>
        <w:t>Al</w:t>
      </w:r>
      <w:proofErr w:type="spellEnd"/>
      <w:r w:rsidR="007965B3" w:rsidRPr="007965B3">
        <w:rPr>
          <w:sz w:val="28"/>
          <w:szCs w:val="28"/>
          <w:lang w:val="kk-KZ"/>
        </w:rPr>
        <w:t xml:space="preserve"> </w:t>
      </w:r>
      <w:r w:rsidR="007965B3">
        <w:rPr>
          <w:sz w:val="28"/>
          <w:szCs w:val="28"/>
          <w:lang w:val="kk-KZ"/>
        </w:rPr>
        <w:t>орталықтары</w:t>
      </w:r>
      <w:r w:rsidR="0063324C">
        <w:rPr>
          <w:sz w:val="28"/>
          <w:szCs w:val="28"/>
          <w:lang w:val="kk-KZ"/>
        </w:rPr>
        <w:t>на</w:t>
      </w:r>
      <w:r w:rsidR="006E45E9">
        <w:rPr>
          <w:sz w:val="28"/>
          <w:szCs w:val="28"/>
          <w:lang w:val="kk-KZ"/>
        </w:rPr>
        <w:t xml:space="preserve"> ауысып</w:t>
      </w:r>
      <w:r w:rsidR="0063324C">
        <w:rPr>
          <w:sz w:val="28"/>
          <w:szCs w:val="28"/>
          <w:lang w:val="kk-KZ"/>
        </w:rPr>
        <w:t>,</w:t>
      </w:r>
      <w:r w:rsidR="007965B3">
        <w:rPr>
          <w:sz w:val="28"/>
          <w:szCs w:val="28"/>
          <w:lang w:val="kk-KZ"/>
        </w:rPr>
        <w:t xml:space="preserve"> каркасқа</w:t>
      </w:r>
      <w:r w:rsidR="007965B3" w:rsidRPr="007965B3">
        <w:rPr>
          <w:sz w:val="28"/>
          <w:szCs w:val="28"/>
          <w:lang w:val="kk-KZ"/>
        </w:rPr>
        <w:t xml:space="preserve"> қайта қосылуына </w:t>
      </w:r>
      <w:r w:rsidR="007965B3">
        <w:rPr>
          <w:sz w:val="28"/>
          <w:szCs w:val="28"/>
          <w:lang w:val="kk-KZ"/>
        </w:rPr>
        <w:t>алып келіп</w:t>
      </w:r>
      <w:r w:rsidR="007965B3" w:rsidRPr="007965B3">
        <w:rPr>
          <w:sz w:val="28"/>
          <w:szCs w:val="28"/>
          <w:lang w:val="kk-KZ"/>
        </w:rPr>
        <w:t xml:space="preserve">, сонымен қатар кеуектер қабырғаларының ішінде жабылған </w:t>
      </w:r>
      <w:proofErr w:type="spellStart"/>
      <w:r w:rsidR="007965B3" w:rsidRPr="007965B3">
        <w:rPr>
          <w:sz w:val="28"/>
          <w:szCs w:val="28"/>
          <w:lang w:val="kk-KZ"/>
        </w:rPr>
        <w:t>Al</w:t>
      </w:r>
      <w:proofErr w:type="spellEnd"/>
      <w:r w:rsidR="007965B3" w:rsidRPr="007965B3">
        <w:rPr>
          <w:sz w:val="28"/>
          <w:szCs w:val="28"/>
          <w:lang w:val="kk-KZ"/>
        </w:rPr>
        <w:t xml:space="preserve"> </w:t>
      </w:r>
      <w:r w:rsidR="0063324C">
        <w:rPr>
          <w:sz w:val="28"/>
          <w:szCs w:val="28"/>
          <w:lang w:val="kk-KZ"/>
        </w:rPr>
        <w:t>орталықтарына</w:t>
      </w:r>
      <w:r w:rsidR="007965B3" w:rsidRPr="007965B3">
        <w:rPr>
          <w:sz w:val="28"/>
          <w:szCs w:val="28"/>
          <w:lang w:val="kk-KZ"/>
        </w:rPr>
        <w:t xml:space="preserve"> қол жетімділікті арттыр</w:t>
      </w:r>
      <w:r w:rsidR="007965B3">
        <w:rPr>
          <w:sz w:val="28"/>
          <w:szCs w:val="28"/>
          <w:lang w:val="kk-KZ"/>
        </w:rPr>
        <w:t>а</w:t>
      </w:r>
      <w:r w:rsidR="007965B3" w:rsidRPr="007965B3">
        <w:rPr>
          <w:sz w:val="28"/>
          <w:szCs w:val="28"/>
          <w:lang w:val="kk-KZ"/>
        </w:rPr>
        <w:t>ды.</w:t>
      </w:r>
      <w:r w:rsidR="00880593" w:rsidRPr="00880593">
        <w:rPr>
          <w:sz w:val="28"/>
          <w:szCs w:val="28"/>
          <w:lang w:val="kk-KZ"/>
        </w:rPr>
        <w:t xml:space="preserve"> </w:t>
      </w:r>
      <w:r w:rsidR="00880593">
        <w:rPr>
          <w:sz w:val="28"/>
          <w:szCs w:val="28"/>
          <w:lang w:val="kk-KZ"/>
        </w:rPr>
        <w:t>Активтендірілген</w:t>
      </w:r>
      <w:r w:rsidR="00880593" w:rsidRPr="00880593">
        <w:rPr>
          <w:sz w:val="28"/>
          <w:szCs w:val="28"/>
          <w:lang w:val="kk-KZ"/>
        </w:rPr>
        <w:t xml:space="preserve"> Al-MCM-41 үлгілері толуолды </w:t>
      </w:r>
      <w:proofErr w:type="spellStart"/>
      <w:r w:rsidR="00880593" w:rsidRPr="00880593">
        <w:rPr>
          <w:sz w:val="28"/>
          <w:szCs w:val="28"/>
          <w:lang w:val="kk-KZ"/>
        </w:rPr>
        <w:t>бензил</w:t>
      </w:r>
      <w:proofErr w:type="spellEnd"/>
      <w:r w:rsidR="00880593" w:rsidRPr="00880593">
        <w:rPr>
          <w:sz w:val="28"/>
          <w:szCs w:val="28"/>
          <w:lang w:val="kk-KZ"/>
        </w:rPr>
        <w:t xml:space="preserve"> спиртімен </w:t>
      </w:r>
      <w:proofErr w:type="spellStart"/>
      <w:r w:rsidR="00880593" w:rsidRPr="00880593">
        <w:rPr>
          <w:sz w:val="28"/>
          <w:szCs w:val="28"/>
          <w:lang w:val="kk-KZ"/>
        </w:rPr>
        <w:t>алкилдеуде</w:t>
      </w:r>
      <w:proofErr w:type="spellEnd"/>
      <w:r w:rsidR="00880593" w:rsidRPr="00880593">
        <w:rPr>
          <w:sz w:val="28"/>
          <w:szCs w:val="28"/>
          <w:lang w:val="kk-KZ"/>
        </w:rPr>
        <w:t xml:space="preserve"> жоғары каталитикалық </w:t>
      </w:r>
      <w:proofErr w:type="spellStart"/>
      <w:r w:rsidR="00382ACE">
        <w:rPr>
          <w:sz w:val="28"/>
          <w:szCs w:val="28"/>
          <w:lang w:val="kk-KZ"/>
        </w:rPr>
        <w:t>эффективтілікті</w:t>
      </w:r>
      <w:proofErr w:type="spellEnd"/>
      <w:r w:rsidR="00382ACE">
        <w:rPr>
          <w:sz w:val="28"/>
          <w:szCs w:val="28"/>
          <w:lang w:val="kk-KZ"/>
        </w:rPr>
        <w:t xml:space="preserve"> </w:t>
      </w:r>
      <w:r w:rsidR="00880593" w:rsidRPr="00880593">
        <w:rPr>
          <w:sz w:val="28"/>
          <w:szCs w:val="28"/>
          <w:lang w:val="kk-KZ"/>
        </w:rPr>
        <w:t>көрсетті</w:t>
      </w:r>
      <w:r w:rsidR="00AA524C" w:rsidRPr="00AA524C">
        <w:rPr>
          <w:sz w:val="28"/>
          <w:szCs w:val="28"/>
          <w:lang w:val="kk-KZ"/>
        </w:rPr>
        <w:t xml:space="preserve"> </w:t>
      </w:r>
      <w:sdt>
        <w:sdtPr>
          <w:rPr>
            <w:color w:val="000000"/>
            <w:sz w:val="28"/>
            <w:szCs w:val="28"/>
            <w:lang w:val="kk-KZ"/>
          </w:rPr>
          <w:tag w:val="MENDELEY_CITATION_v3_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"/>
          <w:id w:val="-346479061"/>
          <w:placeholder>
            <w:docPart w:val="DefaultPlaceholder_-1854013440"/>
          </w:placeholder>
        </w:sdtPr>
        <w:sdtContent>
          <w:r w:rsidR="006857E3" w:rsidRPr="006857E3">
            <w:rPr>
              <w:color w:val="000000"/>
              <w:sz w:val="28"/>
              <w:szCs w:val="28"/>
              <w:lang w:val="kk-KZ"/>
            </w:rPr>
            <w:t>[150]</w:t>
          </w:r>
        </w:sdtContent>
      </w:sdt>
      <w:r w:rsidR="00880593" w:rsidRPr="00880593">
        <w:rPr>
          <w:sz w:val="28"/>
          <w:szCs w:val="28"/>
          <w:lang w:val="kk-KZ"/>
        </w:rPr>
        <w:t xml:space="preserve">. </w:t>
      </w:r>
      <w:proofErr w:type="spellStart"/>
      <w:r w:rsidR="00880593" w:rsidRPr="00880593">
        <w:rPr>
          <w:sz w:val="28"/>
          <w:szCs w:val="28"/>
          <w:lang w:val="kk-KZ"/>
        </w:rPr>
        <w:t>Мезоқұрылымды</w:t>
      </w:r>
      <w:proofErr w:type="spellEnd"/>
      <w:r w:rsidR="00880593" w:rsidRPr="00880593">
        <w:rPr>
          <w:sz w:val="28"/>
          <w:szCs w:val="28"/>
          <w:lang w:val="kk-KZ"/>
        </w:rPr>
        <w:t xml:space="preserve"> материалдардың бастапқы құрамы </w:t>
      </w:r>
      <w:proofErr w:type="spellStart"/>
      <w:r w:rsidR="00880593" w:rsidRPr="00880593">
        <w:rPr>
          <w:sz w:val="28"/>
          <w:szCs w:val="28"/>
          <w:lang w:val="kk-KZ"/>
        </w:rPr>
        <w:t>Льюис</w:t>
      </w:r>
      <w:proofErr w:type="spellEnd"/>
      <w:r w:rsidR="00880593" w:rsidRPr="00880593">
        <w:rPr>
          <w:sz w:val="28"/>
          <w:szCs w:val="28"/>
          <w:lang w:val="kk-KZ"/>
        </w:rPr>
        <w:t xml:space="preserve"> </w:t>
      </w:r>
      <w:r w:rsidR="00880593">
        <w:rPr>
          <w:sz w:val="28"/>
          <w:szCs w:val="28"/>
          <w:lang w:val="kk-KZ"/>
        </w:rPr>
        <w:t>орталықтарының</w:t>
      </w:r>
      <w:r w:rsidR="00880593" w:rsidRPr="00880593">
        <w:rPr>
          <w:sz w:val="28"/>
          <w:szCs w:val="28"/>
          <w:lang w:val="kk-KZ"/>
        </w:rPr>
        <w:t xml:space="preserve"> табиғатына әсер етеді. </w:t>
      </w:r>
      <w:proofErr w:type="spellStart"/>
      <w:r w:rsidR="00880593" w:rsidRPr="00880593">
        <w:rPr>
          <w:sz w:val="28"/>
          <w:szCs w:val="28"/>
          <w:lang w:val="kk-KZ"/>
        </w:rPr>
        <w:t>Льюис</w:t>
      </w:r>
      <w:proofErr w:type="spellEnd"/>
      <w:r w:rsidR="00880593" w:rsidRPr="00880593">
        <w:rPr>
          <w:sz w:val="28"/>
          <w:szCs w:val="28"/>
          <w:lang w:val="kk-KZ"/>
        </w:rPr>
        <w:t xml:space="preserve"> қышқыл </w:t>
      </w:r>
      <w:r w:rsidR="00880593">
        <w:rPr>
          <w:sz w:val="28"/>
          <w:szCs w:val="28"/>
          <w:lang w:val="kk-KZ"/>
        </w:rPr>
        <w:t>орталықтары</w:t>
      </w:r>
      <w:r w:rsidR="00880593" w:rsidRPr="00880593">
        <w:rPr>
          <w:sz w:val="28"/>
          <w:szCs w:val="28"/>
          <w:lang w:val="kk-KZ"/>
        </w:rPr>
        <w:t xml:space="preserve"> негізінен алюминий концентрациясы жоғары үлгілердегі қосымша </w:t>
      </w:r>
      <w:r w:rsidR="00880593">
        <w:rPr>
          <w:sz w:val="28"/>
          <w:szCs w:val="28"/>
          <w:lang w:val="kk-KZ"/>
        </w:rPr>
        <w:t>каркасты</w:t>
      </w:r>
      <w:r w:rsidR="00880593" w:rsidRPr="00880593">
        <w:rPr>
          <w:sz w:val="28"/>
          <w:szCs w:val="28"/>
          <w:lang w:val="kk-KZ"/>
        </w:rPr>
        <w:t xml:space="preserve"> </w:t>
      </w:r>
      <w:proofErr w:type="spellStart"/>
      <w:r w:rsidR="00880593" w:rsidRPr="00880593">
        <w:rPr>
          <w:sz w:val="28"/>
          <w:szCs w:val="28"/>
          <w:lang w:val="kk-KZ"/>
        </w:rPr>
        <w:t>октаэдрлі</w:t>
      </w:r>
      <w:proofErr w:type="spellEnd"/>
      <w:r w:rsidR="00880593" w:rsidRPr="00880593">
        <w:rPr>
          <w:sz w:val="28"/>
          <w:szCs w:val="28"/>
          <w:lang w:val="kk-KZ"/>
        </w:rPr>
        <w:t xml:space="preserve"> алюминий түрлері болып табылады</w:t>
      </w:r>
      <w:r w:rsidR="00857C9D" w:rsidRPr="00857C9D">
        <w:rPr>
          <w:sz w:val="28"/>
          <w:szCs w:val="28"/>
          <w:lang w:val="kk-KZ"/>
        </w:rPr>
        <w:t xml:space="preserve"> </w:t>
      </w:r>
      <w:sdt>
        <w:sdtPr>
          <w:rPr>
            <w:color w:val="000000"/>
            <w:sz w:val="28"/>
            <w:szCs w:val="28"/>
            <w:lang w:val="kk-KZ"/>
          </w:rPr>
          <w:tag w:val="MENDELEY_CITATION_v3_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"/>
          <w:id w:val="-835684162"/>
          <w:placeholder>
            <w:docPart w:val="DefaultPlaceholder_-1854013440"/>
          </w:placeholder>
        </w:sdtPr>
        <w:sdtContent>
          <w:r w:rsidR="006857E3" w:rsidRPr="006857E3">
            <w:rPr>
              <w:color w:val="000000"/>
              <w:sz w:val="28"/>
              <w:szCs w:val="28"/>
              <w:lang w:val="kk-KZ"/>
            </w:rPr>
            <w:t>[151]</w:t>
          </w:r>
        </w:sdtContent>
      </w:sdt>
      <w:r w:rsidR="00880593" w:rsidRPr="00880593">
        <w:rPr>
          <w:sz w:val="28"/>
          <w:szCs w:val="28"/>
          <w:lang w:val="kk-KZ"/>
        </w:rPr>
        <w:t>.</w:t>
      </w:r>
    </w:p>
    <w:p w14:paraId="65632578" w14:textId="75AB4E6E" w:rsidR="00FF3CDA" w:rsidRDefault="00D01F7B" w:rsidP="00224F9F">
      <w:pPr>
        <w:ind w:firstLine="567"/>
        <w:jc w:val="both"/>
        <w:rPr>
          <w:sz w:val="28"/>
          <w:szCs w:val="28"/>
          <w:lang w:val="kk-KZ"/>
        </w:rPr>
      </w:pPr>
      <w:proofErr w:type="spellStart"/>
      <w:r w:rsidRPr="00D01F7B">
        <w:rPr>
          <w:sz w:val="28"/>
          <w:szCs w:val="28"/>
          <w:lang w:val="kk-KZ"/>
        </w:rPr>
        <w:t>Мезокеуекті</w:t>
      </w:r>
      <w:proofErr w:type="spellEnd"/>
      <w:r w:rsidRPr="00D01F7B">
        <w:rPr>
          <w:sz w:val="28"/>
          <w:szCs w:val="28"/>
          <w:lang w:val="kk-KZ"/>
        </w:rPr>
        <w:t xml:space="preserve"> материалдардың </w:t>
      </w:r>
      <w:r>
        <w:rPr>
          <w:sz w:val="28"/>
          <w:szCs w:val="28"/>
          <w:lang w:val="kk-KZ"/>
        </w:rPr>
        <w:t>каркасына</w:t>
      </w:r>
      <w:r w:rsidRPr="00D01F7B">
        <w:rPr>
          <w:sz w:val="28"/>
          <w:szCs w:val="28"/>
          <w:lang w:val="kk-KZ"/>
        </w:rPr>
        <w:t xml:space="preserve"> алюминий атомдарын енгізу арқылы катализ үшін жеткілікті мөлшерде қышқыл орталықтарын қамтамасыз етуге болатыны анықталды</w:t>
      </w:r>
      <w:r w:rsidR="0030372F" w:rsidRPr="0030372F">
        <w:rPr>
          <w:sz w:val="28"/>
          <w:szCs w:val="28"/>
          <w:lang w:val="kk-KZ"/>
        </w:rPr>
        <w:t xml:space="preserve"> </w:t>
      </w:r>
      <w:sdt>
        <w:sdtPr>
          <w:rPr>
            <w:color w:val="000000"/>
            <w:sz w:val="28"/>
            <w:szCs w:val="28"/>
            <w:lang w:val="kk-KZ"/>
          </w:rPr>
          <w:tag w:val="MENDELEY_CITATION_v3_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"/>
          <w:id w:val="977275016"/>
          <w:placeholder>
            <w:docPart w:val="DefaultPlaceholder_-1854013440"/>
          </w:placeholder>
        </w:sdtPr>
        <w:sdtContent>
          <w:r w:rsidR="006857E3" w:rsidRPr="006857E3">
            <w:rPr>
              <w:color w:val="000000"/>
              <w:sz w:val="28"/>
              <w:szCs w:val="28"/>
              <w:lang w:val="kk-KZ"/>
            </w:rPr>
            <w:t>[140, б. 4586]</w:t>
          </w:r>
        </w:sdtContent>
      </w:sdt>
      <w:r w:rsidRPr="00D01F7B">
        <w:rPr>
          <w:sz w:val="28"/>
          <w:szCs w:val="28"/>
          <w:lang w:val="kk-KZ"/>
        </w:rPr>
        <w:t>.</w:t>
      </w:r>
      <w:r w:rsidR="0084004C" w:rsidRPr="0084004C">
        <w:rPr>
          <w:sz w:val="28"/>
          <w:szCs w:val="28"/>
          <w:lang w:val="kk-KZ"/>
        </w:rPr>
        <w:t xml:space="preserve"> Сонымен қатар, </w:t>
      </w:r>
      <w:proofErr w:type="spellStart"/>
      <w:r w:rsidR="0084004C" w:rsidRPr="0084004C">
        <w:rPr>
          <w:sz w:val="28"/>
          <w:szCs w:val="28"/>
          <w:lang w:val="kk-KZ"/>
        </w:rPr>
        <w:t>Si</w:t>
      </w:r>
      <w:proofErr w:type="spellEnd"/>
      <w:r w:rsidR="0084004C" w:rsidRPr="0084004C">
        <w:rPr>
          <w:sz w:val="28"/>
          <w:szCs w:val="28"/>
          <w:lang w:val="kk-KZ"/>
        </w:rPr>
        <w:t>/</w:t>
      </w:r>
      <w:proofErr w:type="spellStart"/>
      <w:r w:rsidR="0084004C" w:rsidRPr="0084004C">
        <w:rPr>
          <w:sz w:val="28"/>
          <w:szCs w:val="28"/>
          <w:lang w:val="kk-KZ"/>
        </w:rPr>
        <w:t>Al</w:t>
      </w:r>
      <w:proofErr w:type="spellEnd"/>
      <w:r w:rsidR="0084004C" w:rsidRPr="0084004C">
        <w:rPr>
          <w:sz w:val="28"/>
          <w:szCs w:val="28"/>
          <w:lang w:val="kk-KZ"/>
        </w:rPr>
        <w:t xml:space="preserve"> қатынасын өзгерту арқылы </w:t>
      </w:r>
      <w:r w:rsidR="00382ACE">
        <w:rPr>
          <w:sz w:val="28"/>
          <w:szCs w:val="28"/>
          <w:lang w:val="kk-KZ"/>
        </w:rPr>
        <w:t>активті</w:t>
      </w:r>
      <w:r w:rsidR="0084004C" w:rsidRPr="0084004C">
        <w:rPr>
          <w:sz w:val="28"/>
          <w:szCs w:val="28"/>
          <w:lang w:val="kk-KZ"/>
        </w:rPr>
        <w:t xml:space="preserve"> орталықтардың қажетті санын </w:t>
      </w:r>
      <w:proofErr w:type="spellStart"/>
      <w:r w:rsidR="00E50FAB">
        <w:rPr>
          <w:sz w:val="28"/>
          <w:szCs w:val="28"/>
          <w:lang w:val="kk-KZ"/>
        </w:rPr>
        <w:t>оптималдауға</w:t>
      </w:r>
      <w:proofErr w:type="spellEnd"/>
      <w:r w:rsidR="0084004C" w:rsidRPr="0084004C">
        <w:rPr>
          <w:sz w:val="28"/>
          <w:szCs w:val="28"/>
          <w:lang w:val="kk-KZ"/>
        </w:rPr>
        <w:t xml:space="preserve">, </w:t>
      </w:r>
      <w:proofErr w:type="spellStart"/>
      <w:r w:rsidR="0084004C" w:rsidRPr="0084004C">
        <w:rPr>
          <w:sz w:val="28"/>
          <w:szCs w:val="28"/>
          <w:lang w:val="kk-KZ"/>
        </w:rPr>
        <w:t>селективтілікті</w:t>
      </w:r>
      <w:proofErr w:type="spellEnd"/>
      <w:r w:rsidR="0084004C" w:rsidRPr="0084004C">
        <w:rPr>
          <w:sz w:val="28"/>
          <w:szCs w:val="28"/>
          <w:lang w:val="kk-KZ"/>
        </w:rPr>
        <w:t xml:space="preserve"> реттеуге және катализатордың тұрақтылығын жақсартуға болады. </w:t>
      </w:r>
      <w:proofErr w:type="spellStart"/>
      <w:r w:rsidR="0084004C" w:rsidRPr="0084004C">
        <w:rPr>
          <w:sz w:val="28"/>
          <w:szCs w:val="28"/>
          <w:lang w:val="kk-KZ"/>
        </w:rPr>
        <w:t>Мезокеуекті</w:t>
      </w:r>
      <w:proofErr w:type="spellEnd"/>
      <w:r w:rsidR="0084004C" w:rsidRPr="0084004C">
        <w:rPr>
          <w:sz w:val="28"/>
          <w:szCs w:val="28"/>
          <w:lang w:val="kk-KZ"/>
        </w:rPr>
        <w:t xml:space="preserve"> </w:t>
      </w:r>
      <w:proofErr w:type="spellStart"/>
      <w:r w:rsidR="0084004C" w:rsidRPr="0084004C">
        <w:rPr>
          <w:sz w:val="28"/>
          <w:szCs w:val="28"/>
          <w:lang w:val="kk-KZ"/>
        </w:rPr>
        <w:t>алюмосиликаттардағы</w:t>
      </w:r>
      <w:proofErr w:type="spellEnd"/>
      <w:r w:rsidR="0084004C" w:rsidRPr="0084004C">
        <w:rPr>
          <w:sz w:val="28"/>
          <w:szCs w:val="28"/>
          <w:lang w:val="kk-KZ"/>
        </w:rPr>
        <w:t xml:space="preserve"> кремний</w:t>
      </w:r>
      <w:r w:rsidR="009E46F5" w:rsidRPr="00A278F8">
        <w:rPr>
          <w:sz w:val="28"/>
          <w:szCs w:val="28"/>
          <w:lang w:val="kk-KZ"/>
        </w:rPr>
        <w:t>/</w:t>
      </w:r>
      <w:r w:rsidR="0084004C" w:rsidRPr="0084004C">
        <w:rPr>
          <w:sz w:val="28"/>
          <w:szCs w:val="28"/>
          <w:lang w:val="kk-KZ"/>
        </w:rPr>
        <w:t>алюминий қатынасы әдетте 100-ден 10-ға дейін ауытқиды.</w:t>
      </w:r>
      <w:r w:rsidR="003F6C75" w:rsidRPr="003F6C75">
        <w:rPr>
          <w:sz w:val="28"/>
          <w:szCs w:val="28"/>
          <w:lang w:val="kk-KZ"/>
        </w:rPr>
        <w:t xml:space="preserve"> </w:t>
      </w:r>
      <w:r w:rsidR="003F6C75">
        <w:rPr>
          <w:sz w:val="28"/>
          <w:szCs w:val="28"/>
          <w:lang w:val="kk-KZ"/>
        </w:rPr>
        <w:t>Сонымен қатар</w:t>
      </w:r>
      <w:r w:rsidR="003F6C75" w:rsidRPr="002A50D7">
        <w:rPr>
          <w:sz w:val="28"/>
          <w:szCs w:val="28"/>
          <w:lang w:val="kk-KZ"/>
        </w:rPr>
        <w:t xml:space="preserve">, әдетте, төмен </w:t>
      </w:r>
      <w:proofErr w:type="spellStart"/>
      <w:r w:rsidR="003F6C75" w:rsidRPr="002A50D7">
        <w:rPr>
          <w:sz w:val="28"/>
          <w:szCs w:val="28"/>
          <w:lang w:val="kk-KZ"/>
        </w:rPr>
        <w:t>Si</w:t>
      </w:r>
      <w:proofErr w:type="spellEnd"/>
      <w:r w:rsidR="003F6C75" w:rsidRPr="002A50D7">
        <w:rPr>
          <w:sz w:val="28"/>
          <w:szCs w:val="28"/>
          <w:lang w:val="kk-KZ"/>
        </w:rPr>
        <w:t>/</w:t>
      </w:r>
      <w:proofErr w:type="spellStart"/>
      <w:r w:rsidR="003F6C75" w:rsidRPr="002A50D7">
        <w:rPr>
          <w:sz w:val="28"/>
          <w:szCs w:val="28"/>
          <w:lang w:val="kk-KZ"/>
        </w:rPr>
        <w:t>Al</w:t>
      </w:r>
      <w:proofErr w:type="spellEnd"/>
      <w:r w:rsidR="003F6C75">
        <w:rPr>
          <w:sz w:val="28"/>
          <w:szCs w:val="28"/>
          <w:lang w:val="kk-KZ"/>
        </w:rPr>
        <w:t xml:space="preserve"> қатынасты</w:t>
      </w:r>
      <w:r w:rsidR="003F6C75" w:rsidRPr="002A50D7">
        <w:rPr>
          <w:sz w:val="28"/>
          <w:szCs w:val="28"/>
          <w:lang w:val="kk-KZ"/>
        </w:rPr>
        <w:t xml:space="preserve"> </w:t>
      </w:r>
      <w:proofErr w:type="spellStart"/>
      <w:r w:rsidR="003F6C75" w:rsidRPr="002A50D7">
        <w:rPr>
          <w:sz w:val="28"/>
          <w:szCs w:val="28"/>
          <w:lang w:val="kk-KZ"/>
        </w:rPr>
        <w:t>мезокеуекті</w:t>
      </w:r>
      <w:proofErr w:type="spellEnd"/>
      <w:r w:rsidR="003F6C75" w:rsidRPr="002A50D7">
        <w:rPr>
          <w:sz w:val="28"/>
          <w:szCs w:val="28"/>
          <w:lang w:val="kk-KZ"/>
        </w:rPr>
        <w:t xml:space="preserve"> </w:t>
      </w:r>
      <w:proofErr w:type="spellStart"/>
      <w:r w:rsidR="003F6C75" w:rsidRPr="002A50D7">
        <w:rPr>
          <w:sz w:val="28"/>
          <w:szCs w:val="28"/>
          <w:lang w:val="kk-KZ"/>
        </w:rPr>
        <w:t>алюмосиликаттарды</w:t>
      </w:r>
      <w:proofErr w:type="spellEnd"/>
      <w:r w:rsidR="003F6C75" w:rsidRPr="002A50D7">
        <w:rPr>
          <w:sz w:val="28"/>
          <w:szCs w:val="28"/>
          <w:lang w:val="kk-KZ"/>
        </w:rPr>
        <w:t xml:space="preserve"> </w:t>
      </w:r>
      <w:r w:rsidR="003F6C75">
        <w:rPr>
          <w:sz w:val="28"/>
          <w:szCs w:val="28"/>
          <w:lang w:val="kk-KZ"/>
        </w:rPr>
        <w:t>термиялық өңдегенде</w:t>
      </w:r>
      <w:r w:rsidR="003F6C75" w:rsidRPr="002A50D7">
        <w:rPr>
          <w:sz w:val="28"/>
          <w:szCs w:val="28"/>
          <w:lang w:val="kk-KZ"/>
        </w:rPr>
        <w:t xml:space="preserve"> </w:t>
      </w:r>
      <w:r w:rsidR="003F6C75">
        <w:rPr>
          <w:sz w:val="28"/>
          <w:szCs w:val="28"/>
          <w:lang w:val="kk-KZ"/>
        </w:rPr>
        <w:t xml:space="preserve">меншікті </w:t>
      </w:r>
      <w:r w:rsidR="009E251E">
        <w:rPr>
          <w:sz w:val="28"/>
          <w:szCs w:val="28"/>
          <w:lang w:val="kk-KZ"/>
        </w:rPr>
        <w:t>бет</w:t>
      </w:r>
      <w:r w:rsidR="009E251E" w:rsidRPr="00B51D9E">
        <w:rPr>
          <w:sz w:val="28"/>
          <w:szCs w:val="28"/>
          <w:lang w:val="kk-KZ"/>
        </w:rPr>
        <w:t xml:space="preserve"> </w:t>
      </w:r>
      <w:r w:rsidR="003F6C75" w:rsidRPr="002A50D7">
        <w:rPr>
          <w:sz w:val="28"/>
          <w:szCs w:val="28"/>
          <w:lang w:val="kk-KZ"/>
        </w:rPr>
        <w:t>ауданы мен кеуек көлемінің жоғалуы байқалады</w:t>
      </w:r>
      <w:r w:rsidR="003F6C75">
        <w:rPr>
          <w:sz w:val="28"/>
          <w:szCs w:val="28"/>
          <w:lang w:val="kk-KZ"/>
        </w:rPr>
        <w:t>.</w:t>
      </w:r>
      <w:r w:rsidR="003F6C75" w:rsidRPr="002A50D7">
        <w:rPr>
          <w:sz w:val="28"/>
          <w:szCs w:val="28"/>
          <w:lang w:val="kk-KZ"/>
        </w:rPr>
        <w:t xml:space="preserve"> Ал </w:t>
      </w:r>
      <w:r w:rsidR="003F6C75" w:rsidRPr="002A50D7">
        <w:rPr>
          <w:sz w:val="28"/>
          <w:szCs w:val="28"/>
          <w:vertAlign w:val="superscript"/>
          <w:lang w:val="kk-KZ"/>
        </w:rPr>
        <w:t>27</w:t>
      </w:r>
      <w:r w:rsidR="003F6C75" w:rsidRPr="002A50D7">
        <w:rPr>
          <w:sz w:val="28"/>
          <w:szCs w:val="28"/>
          <w:lang w:val="kk-KZ"/>
        </w:rPr>
        <w:t xml:space="preserve">Al </w:t>
      </w:r>
      <w:r w:rsidR="003F6C75">
        <w:rPr>
          <w:sz w:val="28"/>
          <w:szCs w:val="28"/>
          <w:lang w:val="kk-KZ"/>
        </w:rPr>
        <w:t>ЯМР</w:t>
      </w:r>
      <w:r w:rsidR="003F6C75" w:rsidRPr="002A50D7">
        <w:rPr>
          <w:sz w:val="28"/>
          <w:szCs w:val="28"/>
          <w:lang w:val="kk-KZ"/>
        </w:rPr>
        <w:t xml:space="preserve"> нәтижелері алюминий атомдары </w:t>
      </w:r>
      <w:r w:rsidR="003F6C75">
        <w:rPr>
          <w:sz w:val="28"/>
          <w:szCs w:val="28"/>
          <w:lang w:val="kk-KZ"/>
        </w:rPr>
        <w:t>каркастан</w:t>
      </w:r>
      <w:r w:rsidR="003F6C75" w:rsidRPr="002A50D7">
        <w:rPr>
          <w:sz w:val="28"/>
          <w:szCs w:val="28"/>
          <w:lang w:val="kk-KZ"/>
        </w:rPr>
        <w:t xml:space="preserve"> </w:t>
      </w:r>
      <w:r w:rsidR="003F6C75">
        <w:rPr>
          <w:sz w:val="28"/>
          <w:szCs w:val="28"/>
          <w:lang w:val="kk-KZ"/>
        </w:rPr>
        <w:t xml:space="preserve">жойылғандығын </w:t>
      </w:r>
      <w:r w:rsidR="003F6C75" w:rsidRPr="002A50D7">
        <w:rPr>
          <w:sz w:val="28"/>
          <w:szCs w:val="28"/>
          <w:lang w:val="kk-KZ"/>
        </w:rPr>
        <w:t>көрсетеді.</w:t>
      </w:r>
      <w:r w:rsidR="005464A0" w:rsidRPr="005464A0">
        <w:rPr>
          <w:sz w:val="28"/>
          <w:szCs w:val="28"/>
          <w:lang w:val="kk-KZ"/>
        </w:rPr>
        <w:t xml:space="preserve"> Бұл құбылыс </w:t>
      </w:r>
      <w:proofErr w:type="spellStart"/>
      <w:r w:rsidR="005464A0">
        <w:rPr>
          <w:sz w:val="28"/>
          <w:szCs w:val="28"/>
          <w:lang w:val="kk-KZ"/>
        </w:rPr>
        <w:t>темплаттың</w:t>
      </w:r>
      <w:proofErr w:type="spellEnd"/>
      <w:r w:rsidR="005464A0" w:rsidRPr="005464A0">
        <w:rPr>
          <w:sz w:val="28"/>
          <w:szCs w:val="28"/>
          <w:lang w:val="kk-KZ"/>
        </w:rPr>
        <w:t xml:space="preserve"> </w:t>
      </w:r>
      <w:r w:rsidR="00A278F8" w:rsidRPr="00A278F8">
        <w:rPr>
          <w:sz w:val="28"/>
          <w:szCs w:val="28"/>
          <w:lang w:val="kk-KZ"/>
        </w:rPr>
        <w:t>т</w:t>
      </w:r>
      <w:r w:rsidR="00A278F8">
        <w:rPr>
          <w:sz w:val="28"/>
          <w:szCs w:val="28"/>
          <w:lang w:val="kk-KZ"/>
        </w:rPr>
        <w:t>ермиялық өңделуі</w:t>
      </w:r>
      <w:r w:rsidR="005464A0" w:rsidRPr="005464A0">
        <w:rPr>
          <w:sz w:val="28"/>
          <w:szCs w:val="28"/>
          <w:lang w:val="kk-KZ"/>
        </w:rPr>
        <w:t xml:space="preserve"> кезінде пайда болатын бу</w:t>
      </w:r>
      <w:r w:rsidR="005464A0">
        <w:rPr>
          <w:sz w:val="28"/>
          <w:szCs w:val="28"/>
          <w:lang w:val="kk-KZ"/>
        </w:rPr>
        <w:t>ға</w:t>
      </w:r>
      <w:r w:rsidR="005464A0" w:rsidRPr="005464A0">
        <w:rPr>
          <w:sz w:val="28"/>
          <w:szCs w:val="28"/>
          <w:lang w:val="kk-KZ"/>
        </w:rPr>
        <w:t xml:space="preserve"> байланыст</w:t>
      </w:r>
      <w:r w:rsidR="005464A0">
        <w:rPr>
          <w:sz w:val="28"/>
          <w:szCs w:val="28"/>
          <w:lang w:val="kk-KZ"/>
        </w:rPr>
        <w:t>ы</w:t>
      </w:r>
      <w:r w:rsidR="005464A0" w:rsidRPr="005464A0">
        <w:rPr>
          <w:sz w:val="28"/>
          <w:szCs w:val="28"/>
          <w:lang w:val="kk-KZ"/>
        </w:rPr>
        <w:t xml:space="preserve"> </w:t>
      </w:r>
      <w:r w:rsidR="005464A0">
        <w:rPr>
          <w:sz w:val="28"/>
          <w:szCs w:val="28"/>
          <w:lang w:val="kk-KZ"/>
        </w:rPr>
        <w:t>каркастық</w:t>
      </w:r>
      <w:r w:rsidR="005464A0" w:rsidRPr="005464A0">
        <w:rPr>
          <w:sz w:val="28"/>
          <w:szCs w:val="28"/>
          <w:lang w:val="kk-KZ"/>
        </w:rPr>
        <w:t xml:space="preserve"> алюминийдің </w:t>
      </w:r>
      <w:proofErr w:type="spellStart"/>
      <w:r w:rsidR="005464A0" w:rsidRPr="005464A0">
        <w:rPr>
          <w:sz w:val="28"/>
          <w:szCs w:val="28"/>
          <w:lang w:val="kk-KZ"/>
        </w:rPr>
        <w:t>гидролизі</w:t>
      </w:r>
      <w:r w:rsidR="005464A0">
        <w:rPr>
          <w:sz w:val="28"/>
          <w:szCs w:val="28"/>
          <w:lang w:val="kk-KZ"/>
        </w:rPr>
        <w:t>мен</w:t>
      </w:r>
      <w:proofErr w:type="spellEnd"/>
      <w:r w:rsidR="005464A0" w:rsidRPr="005464A0">
        <w:rPr>
          <w:sz w:val="28"/>
          <w:szCs w:val="28"/>
          <w:lang w:val="kk-KZ"/>
        </w:rPr>
        <w:t xml:space="preserve"> </w:t>
      </w:r>
      <w:r w:rsidR="005464A0">
        <w:rPr>
          <w:sz w:val="28"/>
          <w:szCs w:val="28"/>
          <w:lang w:val="kk-KZ"/>
        </w:rPr>
        <w:t xml:space="preserve">және </w:t>
      </w:r>
      <w:r w:rsidR="005464A0" w:rsidRPr="005464A0">
        <w:rPr>
          <w:sz w:val="28"/>
          <w:szCs w:val="28"/>
          <w:lang w:val="kk-KZ"/>
        </w:rPr>
        <w:t>кейіннен шайылуы</w:t>
      </w:r>
      <w:r w:rsidR="005464A0">
        <w:rPr>
          <w:sz w:val="28"/>
          <w:szCs w:val="28"/>
          <w:lang w:val="kk-KZ"/>
        </w:rPr>
        <w:t>мен түсіндіріледі.</w:t>
      </w:r>
      <w:r w:rsidR="00FF3CDA" w:rsidRPr="00FF3CDA">
        <w:rPr>
          <w:sz w:val="28"/>
          <w:szCs w:val="28"/>
          <w:lang w:val="kk-KZ"/>
        </w:rPr>
        <w:t xml:space="preserve"> </w:t>
      </w:r>
      <w:r w:rsidR="00FF3CDA" w:rsidRPr="005464A0">
        <w:rPr>
          <w:sz w:val="28"/>
          <w:szCs w:val="28"/>
          <w:lang w:val="kk-KZ"/>
        </w:rPr>
        <w:t xml:space="preserve">Нәтижесінде күйдіру процесінен кейін </w:t>
      </w:r>
      <w:proofErr w:type="spellStart"/>
      <w:r w:rsidR="00FF3CDA" w:rsidRPr="005464A0">
        <w:rPr>
          <w:sz w:val="28"/>
          <w:szCs w:val="28"/>
          <w:lang w:val="kk-KZ"/>
        </w:rPr>
        <w:t>Si</w:t>
      </w:r>
      <w:proofErr w:type="spellEnd"/>
      <w:r w:rsidR="00FF3CDA" w:rsidRPr="005464A0">
        <w:rPr>
          <w:sz w:val="28"/>
          <w:szCs w:val="28"/>
          <w:lang w:val="kk-KZ"/>
        </w:rPr>
        <w:t>/</w:t>
      </w:r>
      <w:proofErr w:type="spellStart"/>
      <w:r w:rsidR="00FF3CDA" w:rsidRPr="005464A0">
        <w:rPr>
          <w:sz w:val="28"/>
          <w:szCs w:val="28"/>
          <w:lang w:val="kk-KZ"/>
        </w:rPr>
        <w:t>Al</w:t>
      </w:r>
      <w:proofErr w:type="spellEnd"/>
      <w:r w:rsidR="00FF3CDA" w:rsidRPr="005464A0">
        <w:rPr>
          <w:sz w:val="28"/>
          <w:szCs w:val="28"/>
          <w:lang w:val="kk-KZ"/>
        </w:rPr>
        <w:t xml:space="preserve"> қатынасы 10</w:t>
      </w:r>
      <w:r w:rsidR="008B2B78">
        <w:rPr>
          <w:sz w:val="28"/>
          <w:szCs w:val="28"/>
          <w:lang w:val="kk-KZ"/>
        </w:rPr>
        <w:t xml:space="preserve"> төмен</w:t>
      </w:r>
      <w:r w:rsidR="00FF3CDA" w:rsidRPr="005464A0">
        <w:rPr>
          <w:sz w:val="28"/>
          <w:szCs w:val="28"/>
          <w:lang w:val="kk-KZ"/>
        </w:rPr>
        <w:t xml:space="preserve"> </w:t>
      </w:r>
      <w:r w:rsidR="00FF3CDA" w:rsidRPr="005464A0">
        <w:rPr>
          <w:sz w:val="28"/>
          <w:szCs w:val="28"/>
          <w:lang w:val="kk-KZ"/>
        </w:rPr>
        <w:lastRenderedPageBreak/>
        <w:t xml:space="preserve">болатын </w:t>
      </w:r>
      <w:proofErr w:type="spellStart"/>
      <w:r w:rsidR="00FF3CDA" w:rsidRPr="005464A0">
        <w:rPr>
          <w:sz w:val="28"/>
          <w:szCs w:val="28"/>
          <w:lang w:val="kk-KZ"/>
        </w:rPr>
        <w:t>мезокеуекті</w:t>
      </w:r>
      <w:proofErr w:type="spellEnd"/>
      <w:r w:rsidR="00FF3CDA" w:rsidRPr="005464A0">
        <w:rPr>
          <w:sz w:val="28"/>
          <w:szCs w:val="28"/>
          <w:lang w:val="kk-KZ"/>
        </w:rPr>
        <w:t xml:space="preserve"> </w:t>
      </w:r>
      <w:proofErr w:type="spellStart"/>
      <w:r w:rsidR="00FF3CDA" w:rsidRPr="005464A0">
        <w:rPr>
          <w:sz w:val="28"/>
          <w:szCs w:val="28"/>
          <w:lang w:val="kk-KZ"/>
        </w:rPr>
        <w:t>алюмосиликаттар</w:t>
      </w:r>
      <w:r w:rsidR="00FF3CDA">
        <w:rPr>
          <w:sz w:val="28"/>
          <w:szCs w:val="28"/>
          <w:lang w:val="kk-KZ"/>
        </w:rPr>
        <w:t>дың</w:t>
      </w:r>
      <w:proofErr w:type="spellEnd"/>
      <w:r w:rsidR="00FF3CDA" w:rsidRPr="005464A0">
        <w:rPr>
          <w:sz w:val="28"/>
          <w:szCs w:val="28"/>
          <w:lang w:val="kk-KZ"/>
        </w:rPr>
        <w:t xml:space="preserve"> құрылымы аз реттелген және </w:t>
      </w:r>
      <w:r w:rsidR="00FF3CDA">
        <w:rPr>
          <w:sz w:val="28"/>
          <w:szCs w:val="28"/>
          <w:lang w:val="kk-KZ"/>
        </w:rPr>
        <w:t>төмен текстуралық қасиеттермен сипатталады</w:t>
      </w:r>
      <w:r w:rsidR="00976C45" w:rsidRPr="00976C45">
        <w:rPr>
          <w:sz w:val="28"/>
          <w:szCs w:val="28"/>
          <w:lang w:val="kk-KZ"/>
        </w:rPr>
        <w:t xml:space="preserve"> </w:t>
      </w:r>
      <w:sdt>
        <w:sdtPr>
          <w:rPr>
            <w:color w:val="000000"/>
            <w:sz w:val="28"/>
            <w:szCs w:val="28"/>
            <w:lang w:val="kk-KZ"/>
          </w:rPr>
          <w:tag w:val="MENDELEY_CITATION_v3_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"/>
          <w:id w:val="2127197255"/>
          <w:placeholder>
            <w:docPart w:val="DefaultPlaceholder_-1854013440"/>
          </w:placeholder>
        </w:sdtPr>
        <w:sdtContent>
          <w:r w:rsidR="006857E3" w:rsidRPr="006857E3">
            <w:rPr>
              <w:color w:val="000000"/>
              <w:sz w:val="28"/>
              <w:szCs w:val="28"/>
              <w:lang w:val="kk-KZ"/>
            </w:rPr>
            <w:t>[58, б. 152]</w:t>
          </w:r>
        </w:sdtContent>
      </w:sdt>
      <w:r w:rsidR="00FF3CDA" w:rsidRPr="005464A0">
        <w:rPr>
          <w:sz w:val="28"/>
          <w:szCs w:val="28"/>
          <w:lang w:val="kk-KZ"/>
        </w:rPr>
        <w:t>.</w:t>
      </w:r>
    </w:p>
    <w:p w14:paraId="4F903549" w14:textId="53C2B3C7" w:rsidR="00022E1A" w:rsidRDefault="00405305" w:rsidP="00224F9F">
      <w:pPr>
        <w:ind w:firstLine="567"/>
        <w:jc w:val="both"/>
        <w:rPr>
          <w:sz w:val="28"/>
          <w:szCs w:val="28"/>
          <w:lang w:val="kk-KZ"/>
        </w:rPr>
      </w:pPr>
      <w:r>
        <w:rPr>
          <w:sz w:val="28"/>
          <w:szCs w:val="28"/>
          <w:lang w:val="kk-KZ"/>
        </w:rPr>
        <w:t>Жалпы айтқанда,</w:t>
      </w:r>
      <w:r w:rsidRPr="00405305">
        <w:rPr>
          <w:sz w:val="28"/>
          <w:szCs w:val="28"/>
          <w:lang w:val="kk-KZ"/>
        </w:rPr>
        <w:t xml:space="preserve"> </w:t>
      </w:r>
      <w:proofErr w:type="spellStart"/>
      <w:r w:rsidRPr="00405305">
        <w:rPr>
          <w:sz w:val="28"/>
          <w:szCs w:val="28"/>
          <w:lang w:val="kk-KZ"/>
        </w:rPr>
        <w:t>мезокеуекті</w:t>
      </w:r>
      <w:proofErr w:type="spellEnd"/>
      <w:r w:rsidRPr="00405305">
        <w:rPr>
          <w:sz w:val="28"/>
          <w:szCs w:val="28"/>
          <w:lang w:val="kk-KZ"/>
        </w:rPr>
        <w:t xml:space="preserve"> </w:t>
      </w:r>
      <w:proofErr w:type="spellStart"/>
      <w:r w:rsidRPr="00405305">
        <w:rPr>
          <w:sz w:val="28"/>
          <w:szCs w:val="28"/>
          <w:lang w:val="kk-KZ"/>
        </w:rPr>
        <w:t>алюмосиликаттардың</w:t>
      </w:r>
      <w:proofErr w:type="spellEnd"/>
      <w:r w:rsidRPr="00405305">
        <w:rPr>
          <w:sz w:val="28"/>
          <w:szCs w:val="28"/>
          <w:lang w:val="kk-KZ"/>
        </w:rPr>
        <w:t xml:space="preserve"> қышқылдығы жұмсақ/әлсіз және </w:t>
      </w:r>
      <w:r w:rsidR="00A22C46">
        <w:rPr>
          <w:sz w:val="28"/>
          <w:szCs w:val="28"/>
          <w:lang w:val="kk-KZ"/>
        </w:rPr>
        <w:t>басым</w:t>
      </w:r>
      <w:r w:rsidRPr="00405305">
        <w:rPr>
          <w:sz w:val="28"/>
          <w:szCs w:val="28"/>
          <w:lang w:val="kk-KZ"/>
        </w:rPr>
        <w:t xml:space="preserve"> түрде </w:t>
      </w:r>
      <w:proofErr w:type="spellStart"/>
      <w:r w:rsidRPr="00405305">
        <w:rPr>
          <w:sz w:val="28"/>
          <w:szCs w:val="28"/>
          <w:lang w:val="kk-KZ"/>
        </w:rPr>
        <w:t>Льюис</w:t>
      </w:r>
      <w:proofErr w:type="spellEnd"/>
      <w:r w:rsidRPr="00405305">
        <w:rPr>
          <w:sz w:val="28"/>
          <w:szCs w:val="28"/>
          <w:lang w:val="kk-KZ"/>
        </w:rPr>
        <w:t xml:space="preserve"> </w:t>
      </w:r>
      <w:r>
        <w:rPr>
          <w:sz w:val="28"/>
          <w:szCs w:val="28"/>
          <w:lang w:val="kk-KZ"/>
        </w:rPr>
        <w:t>қышқыл орталықтарын көрсетеді</w:t>
      </w:r>
      <w:r w:rsidRPr="00405305">
        <w:rPr>
          <w:sz w:val="28"/>
          <w:szCs w:val="28"/>
          <w:lang w:val="kk-KZ"/>
        </w:rPr>
        <w:t xml:space="preserve">. Бұл </w:t>
      </w:r>
      <w:proofErr w:type="spellStart"/>
      <w:r w:rsidRPr="00405305">
        <w:rPr>
          <w:sz w:val="28"/>
          <w:szCs w:val="28"/>
          <w:lang w:val="kk-KZ"/>
        </w:rPr>
        <w:t>гидротазалау</w:t>
      </w:r>
      <w:proofErr w:type="spellEnd"/>
      <w:r w:rsidRPr="00405305">
        <w:rPr>
          <w:sz w:val="28"/>
          <w:szCs w:val="28"/>
          <w:lang w:val="kk-KZ"/>
        </w:rPr>
        <w:t xml:space="preserve"> </w:t>
      </w:r>
      <w:r>
        <w:rPr>
          <w:sz w:val="28"/>
          <w:szCs w:val="28"/>
          <w:lang w:val="kk-KZ"/>
        </w:rPr>
        <w:t xml:space="preserve">процесі </w:t>
      </w:r>
      <w:r w:rsidRPr="00405305">
        <w:rPr>
          <w:sz w:val="28"/>
          <w:szCs w:val="28"/>
          <w:lang w:val="kk-KZ"/>
        </w:rPr>
        <w:t>кезінде</w:t>
      </w:r>
      <w:r w:rsidR="00247B04" w:rsidRPr="00247B04">
        <w:rPr>
          <w:sz w:val="28"/>
          <w:szCs w:val="28"/>
          <w:lang w:val="kk-KZ"/>
        </w:rPr>
        <w:t xml:space="preserve"> </w:t>
      </w:r>
      <w:r w:rsidR="00247B04" w:rsidRPr="00405305">
        <w:rPr>
          <w:sz w:val="28"/>
          <w:szCs w:val="28"/>
          <w:lang w:val="kk-KZ"/>
        </w:rPr>
        <w:t xml:space="preserve">B/L қатынасы жоғары </w:t>
      </w:r>
      <w:proofErr w:type="spellStart"/>
      <w:r w:rsidR="00247B04" w:rsidRPr="00405305">
        <w:rPr>
          <w:sz w:val="28"/>
          <w:szCs w:val="28"/>
          <w:lang w:val="kk-KZ"/>
        </w:rPr>
        <w:t>цеолиттер</w:t>
      </w:r>
      <w:proofErr w:type="spellEnd"/>
      <w:r w:rsidR="00247B04">
        <w:rPr>
          <w:sz w:val="28"/>
          <w:szCs w:val="28"/>
          <w:lang w:val="kk-KZ"/>
        </w:rPr>
        <w:t xml:space="preserve"> қатысында жүретін</w:t>
      </w:r>
      <w:r w:rsidRPr="00405305">
        <w:rPr>
          <w:sz w:val="28"/>
          <w:szCs w:val="28"/>
          <w:lang w:val="kk-KZ"/>
        </w:rPr>
        <w:t xml:space="preserve"> қажетсіз газ тәріздес өнімдер </w:t>
      </w:r>
      <w:r>
        <w:rPr>
          <w:sz w:val="28"/>
          <w:szCs w:val="28"/>
          <w:lang w:val="kk-KZ"/>
        </w:rPr>
        <w:t>түзетін</w:t>
      </w:r>
      <w:r w:rsidRPr="00405305">
        <w:rPr>
          <w:sz w:val="28"/>
          <w:szCs w:val="28"/>
          <w:lang w:val="kk-KZ"/>
        </w:rPr>
        <w:t xml:space="preserve"> крекинг/</w:t>
      </w:r>
      <w:proofErr w:type="spellStart"/>
      <w:r w:rsidRPr="00405305">
        <w:rPr>
          <w:sz w:val="28"/>
          <w:szCs w:val="28"/>
          <w:lang w:val="kk-KZ"/>
        </w:rPr>
        <w:t>гидрокрекин</w:t>
      </w:r>
      <w:r w:rsidR="00065A08">
        <w:rPr>
          <w:sz w:val="28"/>
          <w:szCs w:val="28"/>
          <w:lang w:val="kk-KZ"/>
        </w:rPr>
        <w:t>г</w:t>
      </w:r>
      <w:proofErr w:type="spellEnd"/>
      <w:r w:rsidRPr="00405305">
        <w:rPr>
          <w:sz w:val="28"/>
          <w:szCs w:val="28"/>
          <w:lang w:val="kk-KZ"/>
        </w:rPr>
        <w:t xml:space="preserve"> </w:t>
      </w:r>
      <w:r>
        <w:rPr>
          <w:sz w:val="28"/>
          <w:szCs w:val="28"/>
          <w:lang w:val="kk-KZ"/>
        </w:rPr>
        <w:t>процестерін алдын алуға</w:t>
      </w:r>
      <w:r w:rsidRPr="00405305">
        <w:rPr>
          <w:sz w:val="28"/>
          <w:szCs w:val="28"/>
          <w:lang w:val="kk-KZ"/>
        </w:rPr>
        <w:t xml:space="preserve"> мүмкіндік береді</w:t>
      </w:r>
      <w:r w:rsidR="00247B04">
        <w:rPr>
          <w:sz w:val="28"/>
          <w:szCs w:val="28"/>
          <w:lang w:val="kk-KZ"/>
        </w:rPr>
        <w:t xml:space="preserve"> </w:t>
      </w:r>
      <w:sdt>
        <w:sdtPr>
          <w:rPr>
            <w:color w:val="000000"/>
            <w:sz w:val="28"/>
            <w:szCs w:val="28"/>
            <w:lang w:val="kk-KZ"/>
          </w:rPr>
          <w:tag w:val="MENDELEY_CITATION_v3_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"/>
          <w:id w:val="955220588"/>
          <w:placeholder>
            <w:docPart w:val="DefaultPlaceholder_-1854013440"/>
          </w:placeholder>
        </w:sdtPr>
        <w:sdtContent>
          <w:r w:rsidR="006857E3" w:rsidRPr="006857E3">
            <w:rPr>
              <w:color w:val="000000"/>
              <w:sz w:val="28"/>
              <w:szCs w:val="28"/>
              <w:lang w:val="kk-KZ"/>
            </w:rPr>
            <w:t>[101, б. 4]</w:t>
          </w:r>
        </w:sdtContent>
      </w:sdt>
      <w:r w:rsidR="00247B04" w:rsidRPr="00405305">
        <w:rPr>
          <w:sz w:val="28"/>
          <w:szCs w:val="28"/>
          <w:lang w:val="kk-KZ"/>
        </w:rPr>
        <w:t>.</w:t>
      </w:r>
      <w:r w:rsidR="00022E1A">
        <w:rPr>
          <w:sz w:val="28"/>
          <w:szCs w:val="28"/>
          <w:lang w:val="kk-KZ"/>
        </w:rPr>
        <w:t xml:space="preserve"> </w:t>
      </w:r>
      <w:r w:rsidR="00022E1A" w:rsidRPr="00022E1A">
        <w:rPr>
          <w:sz w:val="28"/>
          <w:szCs w:val="28"/>
          <w:lang w:val="kk-KZ"/>
        </w:rPr>
        <w:t xml:space="preserve">Бұл факт, </w:t>
      </w:r>
      <w:proofErr w:type="spellStart"/>
      <w:r w:rsidR="00022E1A" w:rsidRPr="00022E1A">
        <w:rPr>
          <w:sz w:val="28"/>
          <w:szCs w:val="28"/>
          <w:lang w:val="kk-KZ"/>
        </w:rPr>
        <w:t>циклопарафиндерге</w:t>
      </w:r>
      <w:proofErr w:type="spellEnd"/>
      <w:r w:rsidR="00022E1A" w:rsidRPr="00022E1A">
        <w:rPr>
          <w:sz w:val="28"/>
          <w:szCs w:val="28"/>
          <w:lang w:val="kk-KZ"/>
        </w:rPr>
        <w:t xml:space="preserve"> бай отындар</w:t>
      </w:r>
      <w:r w:rsidR="00022E1A">
        <w:rPr>
          <w:sz w:val="28"/>
          <w:szCs w:val="28"/>
          <w:lang w:val="kk-KZ"/>
        </w:rPr>
        <w:t>да</w:t>
      </w:r>
      <w:r w:rsidR="00022E1A" w:rsidRPr="00022E1A">
        <w:rPr>
          <w:sz w:val="28"/>
          <w:szCs w:val="28"/>
          <w:lang w:val="kk-KZ"/>
        </w:rPr>
        <w:t xml:space="preserve"> жоғары </w:t>
      </w:r>
      <w:proofErr w:type="spellStart"/>
      <w:r w:rsidR="00022E1A">
        <w:rPr>
          <w:sz w:val="28"/>
          <w:szCs w:val="28"/>
          <w:lang w:val="kk-KZ"/>
        </w:rPr>
        <w:t>селективтілікті</w:t>
      </w:r>
      <w:proofErr w:type="spellEnd"/>
      <w:r w:rsidR="00022E1A" w:rsidRPr="00022E1A">
        <w:rPr>
          <w:sz w:val="28"/>
          <w:szCs w:val="28"/>
          <w:lang w:val="kk-KZ"/>
        </w:rPr>
        <w:t xml:space="preserve"> </w:t>
      </w:r>
      <w:r w:rsidR="00022E1A">
        <w:rPr>
          <w:sz w:val="28"/>
          <w:szCs w:val="28"/>
          <w:lang w:val="kk-KZ"/>
        </w:rPr>
        <w:t xml:space="preserve">қажет ететін </w:t>
      </w:r>
      <w:r w:rsidR="00022E1A" w:rsidRPr="00022E1A">
        <w:rPr>
          <w:sz w:val="28"/>
          <w:szCs w:val="28"/>
          <w:lang w:val="kk-KZ"/>
        </w:rPr>
        <w:t xml:space="preserve">HDS/HDA реакцияларына </w:t>
      </w:r>
      <w:proofErr w:type="spellStart"/>
      <w:r w:rsidR="00022E1A" w:rsidRPr="00022E1A">
        <w:rPr>
          <w:sz w:val="28"/>
          <w:szCs w:val="28"/>
          <w:lang w:val="kk-KZ"/>
        </w:rPr>
        <w:t>мезокеуекті</w:t>
      </w:r>
      <w:proofErr w:type="spellEnd"/>
      <w:r w:rsidR="00022E1A" w:rsidRPr="00022E1A">
        <w:rPr>
          <w:sz w:val="28"/>
          <w:szCs w:val="28"/>
          <w:lang w:val="kk-KZ"/>
        </w:rPr>
        <w:t xml:space="preserve"> </w:t>
      </w:r>
      <w:proofErr w:type="spellStart"/>
      <w:r w:rsidR="00022E1A" w:rsidRPr="00022E1A">
        <w:rPr>
          <w:sz w:val="28"/>
          <w:szCs w:val="28"/>
          <w:lang w:val="kk-KZ"/>
        </w:rPr>
        <w:t>алюмосиликаттарды</w:t>
      </w:r>
      <w:proofErr w:type="spellEnd"/>
      <w:r w:rsidR="00022E1A" w:rsidRPr="00022E1A">
        <w:rPr>
          <w:sz w:val="28"/>
          <w:szCs w:val="28"/>
          <w:lang w:val="kk-KZ"/>
        </w:rPr>
        <w:t xml:space="preserve"> </w:t>
      </w:r>
      <w:r w:rsidR="00022E1A">
        <w:rPr>
          <w:sz w:val="28"/>
          <w:szCs w:val="28"/>
          <w:lang w:val="kk-KZ"/>
        </w:rPr>
        <w:t xml:space="preserve">катализатордың </w:t>
      </w:r>
      <w:r w:rsidR="00974553" w:rsidRPr="00EB6790">
        <w:rPr>
          <w:color w:val="000000"/>
          <w:sz w:val="28"/>
          <w:szCs w:val="28"/>
        </w:rPr>
        <w:t>тасымалда</w:t>
      </w:r>
      <w:r w:rsidR="00974553">
        <w:rPr>
          <w:color w:val="000000"/>
          <w:sz w:val="28"/>
          <w:szCs w:val="28"/>
        </w:rPr>
        <w:t>ғы</w:t>
      </w:r>
      <w:r w:rsidR="00974553" w:rsidRPr="00EB6790">
        <w:rPr>
          <w:color w:val="000000"/>
          <w:sz w:val="28"/>
          <w:szCs w:val="28"/>
        </w:rPr>
        <w:t>ш</w:t>
      </w:r>
      <w:r w:rsidR="00974553">
        <w:rPr>
          <w:color w:val="000000"/>
          <w:sz w:val="28"/>
          <w:szCs w:val="28"/>
          <w:lang w:val="kk-KZ"/>
        </w:rPr>
        <w:t xml:space="preserve">ы </w:t>
      </w:r>
      <w:r w:rsidR="00022E1A">
        <w:rPr>
          <w:sz w:val="28"/>
          <w:szCs w:val="28"/>
          <w:lang w:val="kk-KZ"/>
        </w:rPr>
        <w:t>ретінде</w:t>
      </w:r>
      <w:r w:rsidR="00022E1A" w:rsidRPr="00022E1A">
        <w:rPr>
          <w:sz w:val="28"/>
          <w:szCs w:val="28"/>
          <w:lang w:val="kk-KZ"/>
        </w:rPr>
        <w:t xml:space="preserve"> қолда</w:t>
      </w:r>
      <w:r w:rsidR="00022E1A">
        <w:rPr>
          <w:sz w:val="28"/>
          <w:szCs w:val="28"/>
          <w:lang w:val="kk-KZ"/>
        </w:rPr>
        <w:t>ну</w:t>
      </w:r>
      <w:r w:rsidR="00054004">
        <w:rPr>
          <w:sz w:val="28"/>
          <w:szCs w:val="28"/>
          <w:lang w:val="kk-KZ"/>
        </w:rPr>
        <w:t xml:space="preserve">дағы </w:t>
      </w:r>
      <w:r w:rsidR="00022E1A" w:rsidRPr="00022E1A">
        <w:rPr>
          <w:sz w:val="28"/>
          <w:szCs w:val="28"/>
          <w:lang w:val="kk-KZ"/>
        </w:rPr>
        <w:t>айқын артықшылы</w:t>
      </w:r>
      <w:r w:rsidR="008A3EC5">
        <w:rPr>
          <w:sz w:val="28"/>
          <w:szCs w:val="28"/>
          <w:lang w:val="kk-KZ"/>
        </w:rPr>
        <w:t>қты</w:t>
      </w:r>
      <w:r w:rsidR="00022E1A" w:rsidRPr="00022E1A">
        <w:rPr>
          <w:sz w:val="28"/>
          <w:szCs w:val="28"/>
          <w:lang w:val="kk-KZ"/>
        </w:rPr>
        <w:t xml:space="preserve"> көрсетеді. Сонымен қатар, олардың жұмсақ қышқылдығы </w:t>
      </w:r>
      <w:proofErr w:type="spellStart"/>
      <w:r w:rsidR="00022E1A" w:rsidRPr="00022E1A">
        <w:rPr>
          <w:sz w:val="28"/>
          <w:szCs w:val="28"/>
          <w:lang w:val="kk-KZ"/>
        </w:rPr>
        <w:t>гидроизомер</w:t>
      </w:r>
      <w:r w:rsidR="00D57BB3">
        <w:rPr>
          <w:sz w:val="28"/>
          <w:szCs w:val="28"/>
          <w:lang w:val="kk-KZ"/>
        </w:rPr>
        <w:t>леу</w:t>
      </w:r>
      <w:proofErr w:type="spellEnd"/>
      <w:r w:rsidR="00022E1A" w:rsidRPr="00022E1A">
        <w:rPr>
          <w:sz w:val="28"/>
          <w:szCs w:val="28"/>
          <w:lang w:val="kk-KZ"/>
        </w:rPr>
        <w:t xml:space="preserve"> мен сақинаның ашылу</w:t>
      </w:r>
      <w:r w:rsidR="00022E1A">
        <w:rPr>
          <w:sz w:val="28"/>
          <w:szCs w:val="28"/>
          <w:lang w:val="kk-KZ"/>
        </w:rPr>
        <w:t xml:space="preserve"> реакциялары үшін </w:t>
      </w:r>
      <w:r w:rsidR="008A3EC5">
        <w:rPr>
          <w:sz w:val="28"/>
          <w:szCs w:val="28"/>
          <w:lang w:val="kk-KZ"/>
        </w:rPr>
        <w:t>қолайлы</w:t>
      </w:r>
      <w:r w:rsidR="00022E1A">
        <w:rPr>
          <w:sz w:val="28"/>
          <w:szCs w:val="28"/>
          <w:lang w:val="kk-KZ"/>
        </w:rPr>
        <w:t xml:space="preserve"> болып келеді</w:t>
      </w:r>
      <w:r w:rsidR="008570E1" w:rsidRPr="008570E1">
        <w:rPr>
          <w:sz w:val="28"/>
          <w:szCs w:val="28"/>
          <w:lang w:val="kk-KZ"/>
        </w:rPr>
        <w:t xml:space="preserve"> </w:t>
      </w:r>
      <w:sdt>
        <w:sdtPr>
          <w:rPr>
            <w:color w:val="000000"/>
            <w:sz w:val="28"/>
            <w:szCs w:val="28"/>
            <w:lang w:val="kk-KZ"/>
          </w:rPr>
          <w:tag w:val="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"/>
          <w:id w:val="-1194839677"/>
          <w:placeholder>
            <w:docPart w:val="DefaultPlaceholder_-1854013440"/>
          </w:placeholder>
        </w:sdtPr>
        <w:sdtContent>
          <w:r w:rsidR="006857E3" w:rsidRPr="006857E3">
            <w:rPr>
              <w:color w:val="000000"/>
              <w:sz w:val="28"/>
              <w:szCs w:val="28"/>
              <w:lang w:val="kk-KZ"/>
            </w:rPr>
            <w:t>[152–155]</w:t>
          </w:r>
        </w:sdtContent>
      </w:sdt>
      <w:r w:rsidR="00022E1A" w:rsidRPr="00022E1A">
        <w:rPr>
          <w:sz w:val="28"/>
          <w:szCs w:val="28"/>
          <w:lang w:val="kk-KZ"/>
        </w:rPr>
        <w:t>.</w:t>
      </w:r>
    </w:p>
    <w:p w14:paraId="368807CE" w14:textId="4E315C1B" w:rsidR="00022E1A" w:rsidRDefault="00997778" w:rsidP="00224F9F">
      <w:pPr>
        <w:ind w:firstLine="567"/>
        <w:jc w:val="both"/>
        <w:rPr>
          <w:sz w:val="28"/>
          <w:szCs w:val="28"/>
          <w:lang w:val="kk-KZ"/>
        </w:rPr>
      </w:pPr>
      <w:r>
        <w:rPr>
          <w:sz w:val="28"/>
          <w:szCs w:val="28"/>
          <w:lang w:val="kk-KZ"/>
        </w:rPr>
        <w:t xml:space="preserve">Төмендегі </w:t>
      </w:r>
      <w:r w:rsidR="00834F66">
        <w:rPr>
          <w:sz w:val="28"/>
          <w:szCs w:val="28"/>
          <w:lang w:val="kk-KZ"/>
        </w:rPr>
        <w:t>бөлімшелерде</w:t>
      </w:r>
      <w:r w:rsidRPr="00997778">
        <w:rPr>
          <w:sz w:val="28"/>
          <w:szCs w:val="28"/>
          <w:lang w:val="kk-KZ"/>
        </w:rPr>
        <w:t xml:space="preserve"> </w:t>
      </w:r>
      <w:proofErr w:type="spellStart"/>
      <w:r w:rsidRPr="00997778">
        <w:rPr>
          <w:sz w:val="28"/>
          <w:szCs w:val="28"/>
          <w:lang w:val="kk-KZ"/>
        </w:rPr>
        <w:t>Al</w:t>
      </w:r>
      <w:proofErr w:type="spellEnd"/>
      <w:r>
        <w:rPr>
          <w:sz w:val="28"/>
          <w:szCs w:val="28"/>
          <w:lang w:val="kk-KZ"/>
        </w:rPr>
        <w:t xml:space="preserve"> иондарын</w:t>
      </w:r>
      <w:r w:rsidRPr="00997778">
        <w:rPr>
          <w:sz w:val="28"/>
          <w:szCs w:val="28"/>
          <w:lang w:val="kk-KZ"/>
        </w:rPr>
        <w:t xml:space="preserve"> </w:t>
      </w:r>
      <w:proofErr w:type="spellStart"/>
      <w:r w:rsidRPr="00997778">
        <w:rPr>
          <w:sz w:val="28"/>
          <w:szCs w:val="28"/>
          <w:lang w:val="kk-KZ"/>
        </w:rPr>
        <w:t>мезокеуекті</w:t>
      </w:r>
      <w:proofErr w:type="spellEnd"/>
      <w:r w:rsidRPr="00997778">
        <w:rPr>
          <w:sz w:val="28"/>
          <w:szCs w:val="28"/>
          <w:lang w:val="kk-KZ"/>
        </w:rPr>
        <w:t xml:space="preserve"> материалдардың әртүрлі </w:t>
      </w:r>
      <w:r>
        <w:rPr>
          <w:sz w:val="28"/>
          <w:szCs w:val="28"/>
          <w:lang w:val="kk-KZ"/>
        </w:rPr>
        <w:t>типтеріне</w:t>
      </w:r>
      <w:r w:rsidRPr="00997778">
        <w:rPr>
          <w:sz w:val="28"/>
          <w:szCs w:val="28"/>
          <w:lang w:val="kk-KZ"/>
        </w:rPr>
        <w:t xml:space="preserve"> енгізу </w:t>
      </w:r>
      <w:r>
        <w:rPr>
          <w:sz w:val="28"/>
          <w:szCs w:val="28"/>
          <w:lang w:val="kk-KZ"/>
        </w:rPr>
        <w:t>жолдары ерекшеліктері</w:t>
      </w:r>
      <w:r w:rsidRPr="00997778">
        <w:rPr>
          <w:sz w:val="28"/>
          <w:szCs w:val="28"/>
          <w:lang w:val="kk-KZ"/>
        </w:rPr>
        <w:t xml:space="preserve"> және олардың негізгі нәтижелері</w:t>
      </w:r>
      <w:r>
        <w:rPr>
          <w:sz w:val="28"/>
          <w:szCs w:val="28"/>
          <w:lang w:val="kk-KZ"/>
        </w:rPr>
        <w:t xml:space="preserve"> талқыланады.</w:t>
      </w:r>
    </w:p>
    <w:p w14:paraId="0A5F7CD2" w14:textId="77777777" w:rsidR="00941F7D" w:rsidRDefault="00941F7D" w:rsidP="00224F9F">
      <w:pPr>
        <w:ind w:firstLine="567"/>
        <w:jc w:val="both"/>
        <w:rPr>
          <w:sz w:val="28"/>
          <w:szCs w:val="28"/>
          <w:lang w:val="kk-KZ"/>
        </w:rPr>
      </w:pPr>
    </w:p>
    <w:p w14:paraId="2AA123BE" w14:textId="2ED5CB75" w:rsidR="00842192" w:rsidRPr="00012E72" w:rsidRDefault="00BE2E3B" w:rsidP="00F437F0">
      <w:pPr>
        <w:pStyle w:val="a7"/>
        <w:numPr>
          <w:ilvl w:val="3"/>
          <w:numId w:val="29"/>
        </w:numPr>
        <w:tabs>
          <w:tab w:val="left" w:pos="1418"/>
        </w:tabs>
        <w:ind w:left="0" w:firstLine="567"/>
        <w:jc w:val="both"/>
        <w:rPr>
          <w:sz w:val="28"/>
          <w:szCs w:val="28"/>
          <w:lang w:val="kk-KZ"/>
        </w:rPr>
      </w:pPr>
      <w:r w:rsidRPr="00012E72">
        <w:rPr>
          <w:sz w:val="28"/>
          <w:szCs w:val="28"/>
          <w:lang w:val="kk-KZ"/>
        </w:rPr>
        <w:t>Алюминий ионының M41S материалдарының қасиеттеріне әсері</w:t>
      </w:r>
    </w:p>
    <w:p w14:paraId="2D9CB1E0" w14:textId="77421A25" w:rsidR="00F70B2A" w:rsidRDefault="00842192" w:rsidP="00224F9F">
      <w:pPr>
        <w:ind w:firstLine="567"/>
        <w:jc w:val="both"/>
        <w:rPr>
          <w:lang w:val="kk-KZ"/>
        </w:rPr>
      </w:pPr>
      <w:r w:rsidRPr="00842192">
        <w:rPr>
          <w:sz w:val="28"/>
          <w:szCs w:val="28"/>
          <w:lang w:val="kk-KZ"/>
        </w:rPr>
        <w:t>Алюминий атомдарын MCM-41 құрылымына пост</w:t>
      </w:r>
      <w:r>
        <w:rPr>
          <w:sz w:val="28"/>
          <w:szCs w:val="28"/>
          <w:lang w:val="kk-KZ"/>
        </w:rPr>
        <w:t>-</w:t>
      </w:r>
      <w:r w:rsidRPr="00842192">
        <w:rPr>
          <w:sz w:val="28"/>
          <w:szCs w:val="28"/>
          <w:lang w:val="kk-KZ"/>
        </w:rPr>
        <w:t xml:space="preserve">синтетикалық егу немесе тікелей </w:t>
      </w:r>
      <w:proofErr w:type="spellStart"/>
      <w:r w:rsidRPr="00842192">
        <w:rPr>
          <w:sz w:val="28"/>
          <w:szCs w:val="28"/>
          <w:lang w:val="kk-KZ"/>
        </w:rPr>
        <w:t>золь-гель</w:t>
      </w:r>
      <w:proofErr w:type="spellEnd"/>
      <w:r w:rsidRPr="00842192">
        <w:rPr>
          <w:sz w:val="28"/>
          <w:szCs w:val="28"/>
          <w:lang w:val="kk-KZ"/>
        </w:rPr>
        <w:t xml:space="preserve"> синтез</w:t>
      </w:r>
      <w:r w:rsidR="00172BCE">
        <w:rPr>
          <w:sz w:val="28"/>
          <w:szCs w:val="28"/>
          <w:lang w:val="kk-KZ"/>
        </w:rPr>
        <w:t>д</w:t>
      </w:r>
      <w:r w:rsidR="00545717">
        <w:rPr>
          <w:sz w:val="28"/>
          <w:szCs w:val="28"/>
          <w:lang w:val="kk-KZ"/>
        </w:rPr>
        <w:t>е</w:t>
      </w:r>
      <w:r w:rsidR="00172BCE">
        <w:rPr>
          <w:sz w:val="28"/>
          <w:szCs w:val="28"/>
          <w:lang w:val="kk-KZ"/>
        </w:rPr>
        <w:t>р</w:t>
      </w:r>
      <w:r w:rsidRPr="00842192">
        <w:rPr>
          <w:sz w:val="28"/>
          <w:szCs w:val="28"/>
          <w:lang w:val="kk-KZ"/>
        </w:rPr>
        <w:t xml:space="preserve">і арқылы енгізуге болады. </w:t>
      </w:r>
      <w:r w:rsidRPr="008126CE">
        <w:rPr>
          <w:sz w:val="28"/>
          <w:szCs w:val="28"/>
        </w:rPr>
        <w:t>TPD-NH</w:t>
      </w:r>
      <w:r w:rsidRPr="008126CE">
        <w:rPr>
          <w:sz w:val="28"/>
          <w:szCs w:val="28"/>
          <w:vertAlign w:val="subscript"/>
        </w:rPr>
        <w:t>3</w:t>
      </w:r>
      <w:r>
        <w:rPr>
          <w:sz w:val="28"/>
          <w:szCs w:val="28"/>
          <w:vertAlign w:val="subscript"/>
        </w:rPr>
        <w:t xml:space="preserve"> </w:t>
      </w:r>
      <w:r w:rsidRPr="00842192">
        <w:rPr>
          <w:sz w:val="28"/>
          <w:szCs w:val="28"/>
          <w:lang w:val="kk-KZ"/>
        </w:rPr>
        <w:t>талдауларының нәтижелері пост</w:t>
      </w:r>
      <w:r>
        <w:rPr>
          <w:sz w:val="28"/>
          <w:szCs w:val="28"/>
          <w:lang w:val="kk-KZ"/>
        </w:rPr>
        <w:t>-</w:t>
      </w:r>
      <w:r w:rsidRPr="00842192">
        <w:rPr>
          <w:sz w:val="28"/>
          <w:szCs w:val="28"/>
          <w:lang w:val="kk-KZ"/>
        </w:rPr>
        <w:t xml:space="preserve">синтетикалық егу арқылы синтезделген Al-MCM-41-P тікелей </w:t>
      </w:r>
      <w:proofErr w:type="spellStart"/>
      <w:r w:rsidRPr="00842192">
        <w:rPr>
          <w:sz w:val="28"/>
          <w:szCs w:val="28"/>
          <w:lang w:val="kk-KZ"/>
        </w:rPr>
        <w:t>золь-гель</w:t>
      </w:r>
      <w:proofErr w:type="spellEnd"/>
      <w:r w:rsidRPr="00842192">
        <w:rPr>
          <w:sz w:val="28"/>
          <w:szCs w:val="28"/>
          <w:lang w:val="kk-KZ"/>
        </w:rPr>
        <w:t xml:space="preserve"> </w:t>
      </w:r>
      <w:r>
        <w:rPr>
          <w:sz w:val="28"/>
          <w:szCs w:val="28"/>
          <w:lang w:val="kk-KZ"/>
        </w:rPr>
        <w:t>әдісімен</w:t>
      </w:r>
      <w:r w:rsidRPr="00842192">
        <w:rPr>
          <w:sz w:val="28"/>
          <w:szCs w:val="28"/>
          <w:lang w:val="kk-KZ"/>
        </w:rPr>
        <w:t xml:space="preserve"> синтезделген Al-MCM-41-D</w:t>
      </w:r>
      <w:r>
        <w:rPr>
          <w:sz w:val="28"/>
          <w:szCs w:val="28"/>
          <w:lang w:val="kk-KZ"/>
        </w:rPr>
        <w:t xml:space="preserve"> </w:t>
      </w:r>
      <w:r w:rsidRPr="00842192">
        <w:rPr>
          <w:sz w:val="28"/>
          <w:szCs w:val="28"/>
          <w:lang w:val="kk-KZ"/>
        </w:rPr>
        <w:t>қарағанда қышқыл орталықтарының көбірек екен</w:t>
      </w:r>
      <w:r w:rsidR="00050E08">
        <w:rPr>
          <w:sz w:val="28"/>
          <w:szCs w:val="28"/>
          <w:lang w:val="kk-KZ"/>
        </w:rPr>
        <w:t>дігін</w:t>
      </w:r>
      <w:r w:rsidRPr="00842192">
        <w:rPr>
          <w:sz w:val="28"/>
          <w:szCs w:val="28"/>
          <w:lang w:val="kk-KZ"/>
        </w:rPr>
        <w:t xml:space="preserve"> көрсетті. </w:t>
      </w:r>
      <w:r w:rsidR="00446ABD" w:rsidRPr="006102B0">
        <w:rPr>
          <w:sz w:val="28"/>
          <w:szCs w:val="28"/>
          <w:lang w:val="kk-KZ"/>
        </w:rPr>
        <w:t xml:space="preserve">Дегенмен, </w:t>
      </w:r>
      <w:r w:rsidR="00446ABD" w:rsidRPr="006102B0">
        <w:rPr>
          <w:sz w:val="28"/>
          <w:szCs w:val="28"/>
          <w:vertAlign w:val="superscript"/>
          <w:lang w:val="kk-KZ"/>
        </w:rPr>
        <w:t>27</w:t>
      </w:r>
      <w:r w:rsidR="00446ABD" w:rsidRPr="006102B0">
        <w:rPr>
          <w:sz w:val="28"/>
          <w:szCs w:val="28"/>
          <w:lang w:val="kk-KZ"/>
        </w:rPr>
        <w:t>Al ЯМР спектрлері Al-MCM-41-D</w:t>
      </w:r>
      <w:r w:rsidR="00446ABD">
        <w:rPr>
          <w:sz w:val="28"/>
          <w:szCs w:val="28"/>
          <w:lang w:val="kk-KZ"/>
        </w:rPr>
        <w:t xml:space="preserve"> үлгісінде</w:t>
      </w:r>
      <w:r w:rsidR="00446ABD" w:rsidRPr="006102B0">
        <w:rPr>
          <w:sz w:val="28"/>
          <w:szCs w:val="28"/>
          <w:lang w:val="kk-KZ"/>
        </w:rPr>
        <w:t xml:space="preserve"> </w:t>
      </w:r>
      <w:proofErr w:type="spellStart"/>
      <w:r w:rsidR="00446ABD" w:rsidRPr="006102B0">
        <w:rPr>
          <w:sz w:val="28"/>
          <w:szCs w:val="28"/>
          <w:lang w:val="kk-KZ"/>
        </w:rPr>
        <w:t>Бренстед</w:t>
      </w:r>
      <w:proofErr w:type="spellEnd"/>
      <w:r w:rsidR="00446ABD" w:rsidRPr="006102B0">
        <w:rPr>
          <w:sz w:val="28"/>
          <w:szCs w:val="28"/>
          <w:lang w:val="kk-KZ"/>
        </w:rPr>
        <w:t xml:space="preserve"> қышқыл </w:t>
      </w:r>
      <w:proofErr w:type="spellStart"/>
      <w:r w:rsidR="00446ABD" w:rsidRPr="006102B0">
        <w:rPr>
          <w:sz w:val="28"/>
          <w:szCs w:val="28"/>
          <w:lang w:val="kk-KZ"/>
        </w:rPr>
        <w:t>орталы</w:t>
      </w:r>
      <w:r w:rsidR="00446ABD">
        <w:rPr>
          <w:sz w:val="28"/>
          <w:szCs w:val="28"/>
          <w:lang w:val="kk-KZ"/>
        </w:rPr>
        <w:t>лықтарының</w:t>
      </w:r>
      <w:proofErr w:type="spellEnd"/>
      <w:r w:rsidR="00446ABD" w:rsidRPr="006102B0">
        <w:rPr>
          <w:sz w:val="28"/>
          <w:szCs w:val="28"/>
          <w:lang w:val="kk-KZ"/>
        </w:rPr>
        <w:t xml:space="preserve"> саны Al-MCM-41-P қарағанда көбірек екен</w:t>
      </w:r>
      <w:r w:rsidR="00B83622">
        <w:rPr>
          <w:sz w:val="28"/>
          <w:szCs w:val="28"/>
          <w:lang w:val="kk-KZ"/>
        </w:rPr>
        <w:t>дігі анықталды</w:t>
      </w:r>
      <w:r w:rsidR="00446ABD" w:rsidRPr="006102B0">
        <w:rPr>
          <w:sz w:val="28"/>
          <w:szCs w:val="28"/>
          <w:lang w:val="kk-KZ"/>
        </w:rPr>
        <w:t>.</w:t>
      </w:r>
      <w:r w:rsidR="006102B0" w:rsidRPr="006102B0">
        <w:rPr>
          <w:sz w:val="28"/>
          <w:szCs w:val="28"/>
          <w:lang w:val="kk-KZ"/>
        </w:rPr>
        <w:t xml:space="preserve"> </w:t>
      </w:r>
      <w:r w:rsidR="006102B0" w:rsidRPr="002F2235">
        <w:rPr>
          <w:sz w:val="28"/>
          <w:szCs w:val="28"/>
          <w:lang w:val="kk-KZ"/>
        </w:rPr>
        <w:t xml:space="preserve">Екі әдісті салыстыра отырып, </w:t>
      </w:r>
      <w:proofErr w:type="spellStart"/>
      <w:r w:rsidR="006102B0" w:rsidRPr="005A3F67">
        <w:rPr>
          <w:sz w:val="28"/>
          <w:szCs w:val="28"/>
          <w:lang w:val="kk-KZ"/>
        </w:rPr>
        <w:t>Park</w:t>
      </w:r>
      <w:proofErr w:type="spellEnd"/>
      <w:r w:rsidR="006102B0" w:rsidRPr="005A3F67">
        <w:rPr>
          <w:sz w:val="28"/>
          <w:szCs w:val="28"/>
          <w:lang w:val="kk-KZ"/>
        </w:rPr>
        <w:t xml:space="preserve"> </w:t>
      </w:r>
      <w:r w:rsidR="006102B0" w:rsidRPr="00446ABD">
        <w:rPr>
          <w:sz w:val="28"/>
          <w:szCs w:val="28"/>
          <w:lang w:val="kk-KZ"/>
        </w:rPr>
        <w:t xml:space="preserve">және т.б. </w:t>
      </w:r>
      <w:r w:rsidR="006102B0" w:rsidRPr="002F2235">
        <w:rPr>
          <w:sz w:val="28"/>
          <w:szCs w:val="28"/>
          <w:lang w:val="kk-KZ"/>
        </w:rPr>
        <w:t>Al-MCM-41-P</w:t>
      </w:r>
      <w:r w:rsidR="006102B0">
        <w:rPr>
          <w:sz w:val="28"/>
          <w:szCs w:val="28"/>
          <w:lang w:val="kk-KZ"/>
        </w:rPr>
        <w:t xml:space="preserve"> материалының</w:t>
      </w:r>
      <w:r w:rsidR="006102B0" w:rsidRPr="002F2235">
        <w:rPr>
          <w:sz w:val="28"/>
          <w:szCs w:val="28"/>
          <w:lang w:val="kk-KZ"/>
        </w:rPr>
        <w:t xml:space="preserve"> </w:t>
      </w:r>
      <w:proofErr w:type="spellStart"/>
      <w:r w:rsidR="006102B0" w:rsidRPr="00446ABD">
        <w:rPr>
          <w:sz w:val="28"/>
          <w:szCs w:val="28"/>
          <w:lang w:val="kk-KZ"/>
        </w:rPr>
        <w:t>пиролиз</w:t>
      </w:r>
      <w:proofErr w:type="spellEnd"/>
      <w:r w:rsidR="006102B0" w:rsidRPr="00446ABD">
        <w:rPr>
          <w:sz w:val="28"/>
          <w:szCs w:val="28"/>
          <w:lang w:val="kk-KZ"/>
        </w:rPr>
        <w:t xml:space="preserve"> </w:t>
      </w:r>
      <w:r w:rsidR="006102B0">
        <w:rPr>
          <w:sz w:val="28"/>
          <w:szCs w:val="28"/>
          <w:lang w:val="kk-KZ"/>
        </w:rPr>
        <w:t>процесі үшін</w:t>
      </w:r>
      <w:r w:rsidR="006102B0" w:rsidRPr="00446ABD">
        <w:rPr>
          <w:sz w:val="28"/>
          <w:szCs w:val="28"/>
          <w:lang w:val="kk-KZ"/>
        </w:rPr>
        <w:t xml:space="preserve"> каталитикалық </w:t>
      </w:r>
      <w:r w:rsidR="006102B0">
        <w:rPr>
          <w:sz w:val="28"/>
          <w:szCs w:val="28"/>
          <w:lang w:val="kk-KZ"/>
        </w:rPr>
        <w:t>активті</w:t>
      </w:r>
      <w:r w:rsidR="006102B0" w:rsidRPr="00446ABD">
        <w:rPr>
          <w:sz w:val="28"/>
          <w:szCs w:val="28"/>
          <w:lang w:val="kk-KZ"/>
        </w:rPr>
        <w:t xml:space="preserve"> орталықта</w:t>
      </w:r>
      <w:r w:rsidR="006102B0">
        <w:rPr>
          <w:sz w:val="28"/>
          <w:szCs w:val="28"/>
          <w:lang w:val="kk-KZ"/>
        </w:rPr>
        <w:t>ры</w:t>
      </w:r>
      <w:r w:rsidR="000F67D6">
        <w:rPr>
          <w:sz w:val="28"/>
          <w:szCs w:val="28"/>
          <w:lang w:val="kk-KZ"/>
        </w:rPr>
        <w:t>ның</w:t>
      </w:r>
      <w:r w:rsidR="006102B0" w:rsidRPr="00446ABD">
        <w:rPr>
          <w:sz w:val="28"/>
          <w:szCs w:val="28"/>
          <w:lang w:val="kk-KZ"/>
        </w:rPr>
        <w:t xml:space="preserve"> саны көп деген қорытындыға келді</w:t>
      </w:r>
      <w:r w:rsidR="00621675" w:rsidRPr="00621675">
        <w:rPr>
          <w:sz w:val="28"/>
          <w:szCs w:val="28"/>
          <w:lang w:val="kk-KZ"/>
        </w:rPr>
        <w:t xml:space="preserve"> </w:t>
      </w:r>
      <w:sdt>
        <w:sdtPr>
          <w:rPr>
            <w:color w:val="000000"/>
            <w:sz w:val="28"/>
            <w:szCs w:val="28"/>
            <w:lang w:val="kk-KZ"/>
          </w:rPr>
          <w:tag w:val="MENDELEY_CITATION_v3_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"/>
          <w:id w:val="-900442370"/>
          <w:placeholder>
            <w:docPart w:val="DefaultPlaceholder_-1854013440"/>
          </w:placeholder>
        </w:sdtPr>
        <w:sdtContent>
          <w:r w:rsidR="006857E3" w:rsidRPr="006857E3">
            <w:rPr>
              <w:color w:val="000000"/>
              <w:sz w:val="28"/>
              <w:szCs w:val="28"/>
              <w:lang w:val="kk-KZ"/>
            </w:rPr>
            <w:t>[156]</w:t>
          </w:r>
        </w:sdtContent>
      </w:sdt>
      <w:r w:rsidR="006102B0">
        <w:rPr>
          <w:sz w:val="28"/>
          <w:szCs w:val="28"/>
          <w:lang w:val="kk-KZ"/>
        </w:rPr>
        <w:t xml:space="preserve">. </w:t>
      </w:r>
      <w:proofErr w:type="spellStart"/>
      <w:r w:rsidR="00F70B2A" w:rsidRPr="005A3F67">
        <w:rPr>
          <w:sz w:val="28"/>
          <w:szCs w:val="28"/>
          <w:lang w:val="kk-KZ"/>
        </w:rPr>
        <w:t>Jeong</w:t>
      </w:r>
      <w:proofErr w:type="spellEnd"/>
      <w:r w:rsidR="00F70B2A">
        <w:rPr>
          <w:sz w:val="28"/>
          <w:szCs w:val="28"/>
          <w:lang w:val="kk-KZ"/>
        </w:rPr>
        <w:t xml:space="preserve"> және </w:t>
      </w:r>
      <w:proofErr w:type="spellStart"/>
      <w:r w:rsidR="00F70B2A" w:rsidRPr="005A3F67">
        <w:rPr>
          <w:sz w:val="28"/>
          <w:szCs w:val="28"/>
          <w:lang w:val="kk-KZ"/>
        </w:rPr>
        <w:t>Sterczynśka</w:t>
      </w:r>
      <w:proofErr w:type="spellEnd"/>
      <w:r w:rsidR="00F70B2A">
        <w:rPr>
          <w:sz w:val="28"/>
          <w:szCs w:val="28"/>
          <w:lang w:val="kk-KZ"/>
        </w:rPr>
        <w:t xml:space="preserve"> әріптестерімен </w:t>
      </w:r>
      <w:r w:rsidR="00F70B2A" w:rsidRPr="006102B0">
        <w:rPr>
          <w:sz w:val="28"/>
          <w:szCs w:val="28"/>
          <w:lang w:val="kk-KZ"/>
        </w:rPr>
        <w:t>алюминийді MCM-41 құрылымына тікелей синтез арқылы енгізді</w:t>
      </w:r>
      <w:r w:rsidR="00F70B2A">
        <w:rPr>
          <w:sz w:val="28"/>
          <w:szCs w:val="28"/>
          <w:lang w:val="kk-KZ"/>
        </w:rPr>
        <w:t xml:space="preserve">. </w:t>
      </w:r>
      <w:r w:rsidR="00F70B2A" w:rsidRPr="006102B0">
        <w:rPr>
          <w:sz w:val="28"/>
          <w:szCs w:val="28"/>
          <w:lang w:val="kk-KZ"/>
        </w:rPr>
        <w:t xml:space="preserve">Бұл </w:t>
      </w:r>
      <w:r w:rsidR="00F70B2A">
        <w:rPr>
          <w:sz w:val="28"/>
          <w:szCs w:val="28"/>
          <w:lang w:val="kk-KZ"/>
        </w:rPr>
        <w:t>әдіс арқылы</w:t>
      </w:r>
      <w:r w:rsidR="00F70B2A" w:rsidRPr="006102B0">
        <w:rPr>
          <w:sz w:val="28"/>
          <w:szCs w:val="28"/>
          <w:lang w:val="kk-KZ"/>
        </w:rPr>
        <w:t xml:space="preserve"> цилиндрлік </w:t>
      </w:r>
      <w:proofErr w:type="spellStart"/>
      <w:r w:rsidR="00F70B2A" w:rsidRPr="006102B0">
        <w:rPr>
          <w:sz w:val="28"/>
          <w:szCs w:val="28"/>
          <w:lang w:val="kk-KZ"/>
        </w:rPr>
        <w:t>мезокеуектердің</w:t>
      </w:r>
      <w:proofErr w:type="spellEnd"/>
      <w:r w:rsidR="00F70B2A" w:rsidRPr="006102B0">
        <w:rPr>
          <w:sz w:val="28"/>
          <w:szCs w:val="28"/>
          <w:lang w:val="kk-KZ"/>
        </w:rPr>
        <w:t xml:space="preserve"> </w:t>
      </w:r>
      <w:proofErr w:type="spellStart"/>
      <w:r w:rsidR="00F70B2A">
        <w:rPr>
          <w:sz w:val="28"/>
          <w:szCs w:val="28"/>
          <w:lang w:val="kk-KZ"/>
        </w:rPr>
        <w:t>гексагоналды</w:t>
      </w:r>
      <w:proofErr w:type="spellEnd"/>
      <w:r w:rsidR="00F70B2A">
        <w:rPr>
          <w:sz w:val="28"/>
          <w:szCs w:val="28"/>
          <w:lang w:val="kk-KZ"/>
        </w:rPr>
        <w:t xml:space="preserve"> құрылымда</w:t>
      </w:r>
      <w:r w:rsidR="00F70B2A" w:rsidRPr="006102B0">
        <w:rPr>
          <w:sz w:val="28"/>
          <w:szCs w:val="28"/>
          <w:lang w:val="kk-KZ"/>
        </w:rPr>
        <w:t xml:space="preserve"> орналасуы өзгермеді</w:t>
      </w:r>
      <w:r w:rsidR="00312E65" w:rsidRPr="00810023">
        <w:rPr>
          <w:color w:val="000000"/>
          <w:sz w:val="28"/>
          <w:szCs w:val="28"/>
          <w:lang w:val="kk-KZ"/>
        </w:rPr>
        <w:t xml:space="preserve"> </w:t>
      </w:r>
      <w:sdt>
        <w:sdtPr>
          <w:rPr>
            <w:color w:val="000000"/>
            <w:sz w:val="28"/>
            <w:szCs w:val="28"/>
            <w:lang w:val="en-US"/>
          </w:rPr>
          <w:tag w:val="MENDELEY_CITATION_v3_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"/>
          <w:id w:val="-1401362374"/>
          <w:placeholder>
            <w:docPart w:val="DefaultPlaceholder_-1854013440"/>
          </w:placeholder>
        </w:sdtPr>
        <w:sdtContent>
          <w:r w:rsidR="006857E3" w:rsidRPr="006857E3">
            <w:rPr>
              <w:color w:val="000000"/>
              <w:sz w:val="28"/>
              <w:szCs w:val="28"/>
              <w:lang w:val="kk-KZ"/>
            </w:rPr>
            <w:t>[157,158]</w:t>
          </w:r>
        </w:sdtContent>
      </w:sdt>
      <w:r w:rsidR="00F70B2A" w:rsidRPr="006102B0">
        <w:rPr>
          <w:sz w:val="28"/>
          <w:szCs w:val="28"/>
          <w:lang w:val="kk-KZ"/>
        </w:rPr>
        <w:t>.</w:t>
      </w:r>
      <w:r w:rsidR="00F70B2A" w:rsidRPr="00F70B2A">
        <w:rPr>
          <w:sz w:val="28"/>
          <w:szCs w:val="28"/>
          <w:lang w:val="kk-KZ"/>
        </w:rPr>
        <w:t xml:space="preserve"> </w:t>
      </w:r>
      <w:r w:rsidR="00F70B2A" w:rsidRPr="006102B0">
        <w:rPr>
          <w:sz w:val="28"/>
          <w:szCs w:val="28"/>
          <w:lang w:val="kk-KZ"/>
        </w:rPr>
        <w:t xml:space="preserve">Al-MCM-41 және Al-MCM-48 аралас </w:t>
      </w:r>
      <w:proofErr w:type="spellStart"/>
      <w:r w:rsidR="00F70B2A" w:rsidRPr="006102B0">
        <w:rPr>
          <w:sz w:val="28"/>
          <w:szCs w:val="28"/>
          <w:lang w:val="kk-KZ"/>
        </w:rPr>
        <w:t>катион-анион</w:t>
      </w:r>
      <w:proofErr w:type="spellEnd"/>
      <w:r w:rsidR="00F70B2A" w:rsidRPr="006102B0">
        <w:rPr>
          <w:sz w:val="28"/>
          <w:szCs w:val="28"/>
          <w:lang w:val="kk-KZ"/>
        </w:rPr>
        <w:t xml:space="preserve"> әдісімен де синтезделеді</w:t>
      </w:r>
      <w:r w:rsidR="00F70B2A">
        <w:rPr>
          <w:sz w:val="28"/>
          <w:szCs w:val="28"/>
          <w:lang w:val="kk-KZ"/>
        </w:rPr>
        <w:t>.</w:t>
      </w:r>
      <w:r w:rsidR="00F70B2A" w:rsidRPr="006102B0">
        <w:rPr>
          <w:sz w:val="28"/>
          <w:szCs w:val="28"/>
          <w:lang w:val="kk-KZ"/>
        </w:rPr>
        <w:t xml:space="preserve"> </w:t>
      </w:r>
      <w:r w:rsidR="00F70B2A">
        <w:rPr>
          <w:sz w:val="28"/>
          <w:szCs w:val="28"/>
          <w:lang w:val="kk-KZ"/>
        </w:rPr>
        <w:t>Синтез барысында</w:t>
      </w:r>
      <w:r w:rsidR="00F70B2A" w:rsidRPr="006102B0">
        <w:rPr>
          <w:sz w:val="28"/>
          <w:szCs w:val="28"/>
          <w:lang w:val="kk-KZ"/>
        </w:rPr>
        <w:t xml:space="preserve"> құрылым түзуші </w:t>
      </w:r>
      <w:proofErr w:type="spellStart"/>
      <w:r w:rsidR="00F70B2A">
        <w:rPr>
          <w:sz w:val="28"/>
          <w:szCs w:val="28"/>
          <w:lang w:val="kk-KZ"/>
        </w:rPr>
        <w:t>темплат</w:t>
      </w:r>
      <w:proofErr w:type="spellEnd"/>
      <w:r w:rsidR="00F70B2A" w:rsidRPr="006102B0">
        <w:rPr>
          <w:sz w:val="28"/>
          <w:szCs w:val="28"/>
          <w:lang w:val="kk-KZ"/>
        </w:rPr>
        <w:t xml:space="preserve"> ретінде CTAB және натрий </w:t>
      </w:r>
      <w:proofErr w:type="spellStart"/>
      <w:r w:rsidR="00F70B2A" w:rsidRPr="006102B0">
        <w:rPr>
          <w:sz w:val="28"/>
          <w:szCs w:val="28"/>
          <w:lang w:val="kk-KZ"/>
        </w:rPr>
        <w:t>лауратының</w:t>
      </w:r>
      <w:proofErr w:type="spellEnd"/>
      <w:r w:rsidR="00F70B2A" w:rsidRPr="006102B0">
        <w:rPr>
          <w:sz w:val="28"/>
          <w:szCs w:val="28"/>
          <w:lang w:val="kk-KZ"/>
        </w:rPr>
        <w:t xml:space="preserve"> қоспасы пайдаланылады. Аралас </w:t>
      </w:r>
      <w:proofErr w:type="spellStart"/>
      <w:r w:rsidR="00F70B2A" w:rsidRPr="006102B0">
        <w:rPr>
          <w:sz w:val="28"/>
          <w:szCs w:val="28"/>
          <w:lang w:val="kk-KZ"/>
        </w:rPr>
        <w:t>мицелладағы</w:t>
      </w:r>
      <w:proofErr w:type="spellEnd"/>
      <w:r w:rsidR="00F70B2A" w:rsidRPr="006102B0">
        <w:rPr>
          <w:sz w:val="28"/>
          <w:szCs w:val="28"/>
          <w:lang w:val="kk-KZ"/>
        </w:rPr>
        <w:t xml:space="preserve"> Al</w:t>
      </w:r>
      <w:r w:rsidR="00F70B2A" w:rsidRPr="00F70B2A">
        <w:rPr>
          <w:sz w:val="28"/>
          <w:szCs w:val="28"/>
          <w:vertAlign w:val="superscript"/>
          <w:lang w:val="kk-KZ"/>
        </w:rPr>
        <w:t xml:space="preserve">3+ </w:t>
      </w:r>
      <w:r w:rsidR="00F70B2A" w:rsidRPr="006102B0">
        <w:rPr>
          <w:sz w:val="28"/>
          <w:szCs w:val="28"/>
          <w:lang w:val="kk-KZ"/>
        </w:rPr>
        <w:t>және COO</w:t>
      </w:r>
      <w:r w:rsidR="00F70B2A" w:rsidRPr="00F70B2A">
        <w:rPr>
          <w:sz w:val="28"/>
          <w:szCs w:val="28"/>
          <w:vertAlign w:val="superscript"/>
          <w:lang w:val="kk-KZ"/>
        </w:rPr>
        <w:t>-</w:t>
      </w:r>
      <w:r w:rsidR="00F70B2A" w:rsidRPr="006102B0">
        <w:rPr>
          <w:sz w:val="28"/>
          <w:szCs w:val="28"/>
          <w:lang w:val="kk-KZ"/>
        </w:rPr>
        <w:t xml:space="preserve"> бет</w:t>
      </w:r>
      <w:r w:rsidR="00F70B2A">
        <w:rPr>
          <w:sz w:val="28"/>
          <w:szCs w:val="28"/>
          <w:lang w:val="kk-KZ"/>
        </w:rPr>
        <w:t>т</w:t>
      </w:r>
      <w:r w:rsidR="00F70B2A" w:rsidRPr="006102B0">
        <w:rPr>
          <w:sz w:val="28"/>
          <w:szCs w:val="28"/>
          <w:lang w:val="kk-KZ"/>
        </w:rPr>
        <w:t xml:space="preserve">і алюминий </w:t>
      </w:r>
      <w:proofErr w:type="spellStart"/>
      <w:r w:rsidR="00F70B2A" w:rsidRPr="006102B0">
        <w:rPr>
          <w:sz w:val="28"/>
          <w:szCs w:val="28"/>
          <w:lang w:val="kk-KZ"/>
        </w:rPr>
        <w:t>гетероатомдарымен</w:t>
      </w:r>
      <w:proofErr w:type="spellEnd"/>
      <w:r w:rsidR="00F70B2A" w:rsidRPr="006102B0">
        <w:rPr>
          <w:sz w:val="28"/>
          <w:szCs w:val="28"/>
          <w:lang w:val="kk-KZ"/>
        </w:rPr>
        <w:t xml:space="preserve"> байытады.</w:t>
      </w:r>
      <w:r w:rsidR="00F70B2A" w:rsidRPr="00F70B2A">
        <w:rPr>
          <w:sz w:val="28"/>
          <w:szCs w:val="28"/>
          <w:vertAlign w:val="superscript"/>
          <w:lang w:val="kk-KZ"/>
        </w:rPr>
        <w:t xml:space="preserve"> 27</w:t>
      </w:r>
      <w:r w:rsidR="00F70B2A" w:rsidRPr="006102B0">
        <w:rPr>
          <w:sz w:val="28"/>
          <w:szCs w:val="28"/>
          <w:lang w:val="kk-KZ"/>
        </w:rPr>
        <w:t xml:space="preserve">Al </w:t>
      </w:r>
      <w:r w:rsidR="00F70B2A">
        <w:rPr>
          <w:sz w:val="28"/>
          <w:szCs w:val="28"/>
          <w:lang w:val="kk-KZ"/>
        </w:rPr>
        <w:t>ЯМР</w:t>
      </w:r>
      <w:r w:rsidR="00F70B2A" w:rsidRPr="006102B0">
        <w:rPr>
          <w:sz w:val="28"/>
          <w:szCs w:val="28"/>
          <w:lang w:val="kk-KZ"/>
        </w:rPr>
        <w:t xml:space="preserve"> спектрлері, TPD-NH</w:t>
      </w:r>
      <w:r w:rsidR="00F70B2A" w:rsidRPr="00F70B2A">
        <w:rPr>
          <w:sz w:val="28"/>
          <w:szCs w:val="28"/>
          <w:vertAlign w:val="subscript"/>
          <w:lang w:val="kk-KZ"/>
        </w:rPr>
        <w:t>3</w:t>
      </w:r>
      <w:r w:rsidR="00F70B2A" w:rsidRPr="006102B0">
        <w:rPr>
          <w:sz w:val="28"/>
          <w:szCs w:val="28"/>
          <w:lang w:val="kk-KZ"/>
        </w:rPr>
        <w:t xml:space="preserve"> және XPS нәтижелері Al-MCM-41 алюминийге бай және Al-MCM-48-</w:t>
      </w:r>
      <w:r w:rsidR="000F67D6">
        <w:rPr>
          <w:sz w:val="28"/>
          <w:szCs w:val="28"/>
          <w:lang w:val="kk-KZ"/>
        </w:rPr>
        <w:t>б</w:t>
      </w:r>
      <w:r w:rsidR="00F70B2A" w:rsidRPr="006102B0">
        <w:rPr>
          <w:sz w:val="28"/>
          <w:szCs w:val="28"/>
          <w:lang w:val="kk-KZ"/>
        </w:rPr>
        <w:t>ен салыстырғанда күшті қышқыл орталықтары бар екен</w:t>
      </w:r>
      <w:r w:rsidR="0080632E">
        <w:rPr>
          <w:sz w:val="28"/>
          <w:szCs w:val="28"/>
          <w:lang w:val="kk-KZ"/>
        </w:rPr>
        <w:t>дігін</w:t>
      </w:r>
      <w:r w:rsidR="00F70B2A" w:rsidRPr="006102B0">
        <w:rPr>
          <w:sz w:val="28"/>
          <w:szCs w:val="28"/>
          <w:lang w:val="kk-KZ"/>
        </w:rPr>
        <w:t xml:space="preserve"> көрсетті</w:t>
      </w:r>
      <w:r w:rsidR="00D7200D" w:rsidRPr="00D7200D">
        <w:rPr>
          <w:sz w:val="28"/>
          <w:szCs w:val="28"/>
          <w:lang w:val="kk-KZ"/>
        </w:rPr>
        <w:t xml:space="preserve"> </w:t>
      </w:r>
      <w:sdt>
        <w:sdtPr>
          <w:rPr>
            <w:color w:val="000000"/>
            <w:sz w:val="28"/>
            <w:szCs w:val="28"/>
            <w:lang w:val="kk-KZ"/>
          </w:rPr>
          <w:tag w:val="MENDELEY_CITATION_v3_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"/>
          <w:id w:val="940193811"/>
          <w:placeholder>
            <w:docPart w:val="DefaultPlaceholder_-1854013440"/>
          </w:placeholder>
        </w:sdtPr>
        <w:sdtContent>
          <w:r w:rsidR="006857E3" w:rsidRPr="006857E3">
            <w:rPr>
              <w:color w:val="000000"/>
              <w:sz w:val="28"/>
              <w:szCs w:val="28"/>
              <w:lang w:val="kk-KZ"/>
            </w:rPr>
            <w:t>[159]</w:t>
          </w:r>
        </w:sdtContent>
      </w:sdt>
      <w:r w:rsidR="006233B8" w:rsidRPr="00022E1A">
        <w:rPr>
          <w:sz w:val="28"/>
          <w:szCs w:val="28"/>
          <w:lang w:val="kk-KZ"/>
        </w:rPr>
        <w:t>.</w:t>
      </w:r>
      <w:r w:rsidR="00F70B2A">
        <w:rPr>
          <w:sz w:val="28"/>
          <w:szCs w:val="28"/>
          <w:lang w:val="kk-KZ"/>
        </w:rPr>
        <w:t xml:space="preserve"> </w:t>
      </w:r>
    </w:p>
    <w:p w14:paraId="2C1DB1AC" w14:textId="4A334BAB" w:rsidR="00E62C62" w:rsidRPr="00BB38EC" w:rsidRDefault="007B14A6" w:rsidP="00224F9F">
      <w:pPr>
        <w:ind w:firstLine="567"/>
        <w:jc w:val="both"/>
        <w:rPr>
          <w:sz w:val="28"/>
          <w:szCs w:val="28"/>
          <w:lang w:val="kk-KZ"/>
        </w:rPr>
      </w:pPr>
      <w:r w:rsidRPr="007B14A6">
        <w:rPr>
          <w:sz w:val="28"/>
          <w:szCs w:val="28"/>
          <w:lang w:val="kk-KZ"/>
        </w:rPr>
        <w:t xml:space="preserve">MCM-48 </w:t>
      </w:r>
      <w:r w:rsidR="0080632E">
        <w:rPr>
          <w:sz w:val="28"/>
          <w:szCs w:val="28"/>
          <w:lang w:val="kk-KZ"/>
        </w:rPr>
        <w:t>активті</w:t>
      </w:r>
      <w:r w:rsidRPr="007B14A6">
        <w:rPr>
          <w:sz w:val="28"/>
          <w:szCs w:val="28"/>
          <w:lang w:val="kk-KZ"/>
        </w:rPr>
        <w:t xml:space="preserve"> </w:t>
      </w:r>
      <w:r>
        <w:rPr>
          <w:sz w:val="28"/>
          <w:szCs w:val="28"/>
          <w:lang w:val="kk-KZ"/>
        </w:rPr>
        <w:t>орталықтары</w:t>
      </w:r>
      <w:r w:rsidRPr="007B14A6">
        <w:rPr>
          <w:sz w:val="28"/>
          <w:szCs w:val="28"/>
          <w:lang w:val="kk-KZ"/>
        </w:rPr>
        <w:t xml:space="preserve"> қол жетімді, жылдамырақ диффузияға мүмкіндік береді және оның үш өлшемді құрылымына байланысты де</w:t>
      </w:r>
      <w:r w:rsidR="001D6D56">
        <w:rPr>
          <w:sz w:val="28"/>
          <w:szCs w:val="28"/>
          <w:lang w:val="kk-KZ"/>
        </w:rPr>
        <w:t>з</w:t>
      </w:r>
      <w:r w:rsidRPr="007B14A6">
        <w:rPr>
          <w:sz w:val="28"/>
          <w:szCs w:val="28"/>
          <w:lang w:val="kk-KZ"/>
        </w:rPr>
        <w:t>активацияға аз сезімтал</w:t>
      </w:r>
      <w:r>
        <w:rPr>
          <w:sz w:val="28"/>
          <w:szCs w:val="28"/>
          <w:lang w:val="kk-KZ"/>
        </w:rPr>
        <w:t xml:space="preserve"> болып келеді</w:t>
      </w:r>
      <w:r w:rsidRPr="007B14A6">
        <w:rPr>
          <w:sz w:val="28"/>
          <w:szCs w:val="28"/>
          <w:lang w:val="kk-KZ"/>
        </w:rPr>
        <w:t xml:space="preserve">. </w:t>
      </w:r>
      <w:r w:rsidR="001A2D4F" w:rsidRPr="007B14A6">
        <w:rPr>
          <w:sz w:val="28"/>
          <w:szCs w:val="28"/>
          <w:lang w:val="kk-KZ"/>
        </w:rPr>
        <w:t xml:space="preserve">Алюминийді MCM-48 </w:t>
      </w:r>
      <w:r w:rsidR="001A2D4F">
        <w:rPr>
          <w:sz w:val="28"/>
          <w:szCs w:val="28"/>
          <w:lang w:val="kk-KZ"/>
        </w:rPr>
        <w:t>каркасына</w:t>
      </w:r>
      <w:r w:rsidR="001A2D4F" w:rsidRPr="007B14A6">
        <w:rPr>
          <w:sz w:val="28"/>
          <w:szCs w:val="28"/>
          <w:lang w:val="kk-KZ"/>
        </w:rPr>
        <w:t xml:space="preserve"> енгізу тек қышқылдық қасиеттерді тудырып қана қоймай, сонымен қатар </w:t>
      </w:r>
      <w:r w:rsidR="001A2D4F" w:rsidRPr="005A3F67">
        <w:rPr>
          <w:sz w:val="28"/>
          <w:szCs w:val="28"/>
          <w:lang w:val="kk-KZ"/>
        </w:rPr>
        <w:t>O-</w:t>
      </w:r>
      <w:proofErr w:type="spellStart"/>
      <w:r w:rsidR="001A2D4F" w:rsidRPr="005A3F67">
        <w:rPr>
          <w:sz w:val="28"/>
          <w:szCs w:val="28"/>
          <w:lang w:val="kk-KZ"/>
        </w:rPr>
        <w:t>Si</w:t>
      </w:r>
      <w:proofErr w:type="spellEnd"/>
      <w:r w:rsidR="001A2D4F" w:rsidRPr="005A3F67">
        <w:rPr>
          <w:sz w:val="28"/>
          <w:szCs w:val="28"/>
          <w:lang w:val="kk-KZ"/>
        </w:rPr>
        <w:t xml:space="preserve">-OH </w:t>
      </w:r>
      <w:r w:rsidR="001A2D4F" w:rsidRPr="007B14A6">
        <w:rPr>
          <w:sz w:val="28"/>
          <w:szCs w:val="28"/>
          <w:lang w:val="kk-KZ"/>
        </w:rPr>
        <w:t xml:space="preserve">топтарының тығыздығын арттырады. Демек, Al-MCM-48 каталитикалық процестер үшін Al-MCM-41-ге қарағанда </w:t>
      </w:r>
      <w:proofErr w:type="spellStart"/>
      <w:r w:rsidR="002E066C">
        <w:rPr>
          <w:sz w:val="28"/>
          <w:szCs w:val="28"/>
          <w:lang w:val="kk-KZ"/>
        </w:rPr>
        <w:t>эффективтірек</w:t>
      </w:r>
      <w:proofErr w:type="spellEnd"/>
      <w:r w:rsidR="002E066C">
        <w:rPr>
          <w:sz w:val="28"/>
          <w:szCs w:val="28"/>
          <w:lang w:val="kk-KZ"/>
        </w:rPr>
        <w:t xml:space="preserve"> </w:t>
      </w:r>
      <w:r w:rsidR="001A2D4F">
        <w:rPr>
          <w:sz w:val="28"/>
          <w:szCs w:val="28"/>
          <w:lang w:val="kk-KZ"/>
        </w:rPr>
        <w:t>болып келеді</w:t>
      </w:r>
      <w:r w:rsidR="00E62C62" w:rsidRPr="00E62C62">
        <w:rPr>
          <w:sz w:val="28"/>
          <w:szCs w:val="28"/>
          <w:lang w:val="kk-KZ"/>
        </w:rPr>
        <w:t xml:space="preserve">. </w:t>
      </w:r>
      <w:r w:rsidR="00E62C62" w:rsidRPr="007B14A6">
        <w:rPr>
          <w:sz w:val="28"/>
          <w:szCs w:val="28"/>
          <w:lang w:val="kk-KZ"/>
        </w:rPr>
        <w:t xml:space="preserve">Алайда, алюминий атомдарының артық болуы </w:t>
      </w:r>
      <w:proofErr w:type="spellStart"/>
      <w:r w:rsidR="00E62C62" w:rsidRPr="007B14A6">
        <w:rPr>
          <w:sz w:val="28"/>
          <w:szCs w:val="28"/>
          <w:lang w:val="kk-KZ"/>
        </w:rPr>
        <w:t>мезо</w:t>
      </w:r>
      <w:r w:rsidR="00E62C62">
        <w:rPr>
          <w:sz w:val="28"/>
          <w:szCs w:val="28"/>
          <w:lang w:val="kk-KZ"/>
        </w:rPr>
        <w:t>кеуектегі</w:t>
      </w:r>
      <w:proofErr w:type="spellEnd"/>
      <w:r w:rsidR="00E62C62" w:rsidRPr="007B14A6">
        <w:rPr>
          <w:sz w:val="28"/>
          <w:szCs w:val="28"/>
          <w:lang w:val="kk-KZ"/>
        </w:rPr>
        <w:t xml:space="preserve"> </w:t>
      </w:r>
      <w:r w:rsidR="006573AA">
        <w:rPr>
          <w:sz w:val="28"/>
          <w:szCs w:val="28"/>
          <w:lang w:val="kk-KZ"/>
        </w:rPr>
        <w:t>реттілікке</w:t>
      </w:r>
      <w:r w:rsidR="00E62C62" w:rsidRPr="007B14A6">
        <w:rPr>
          <w:sz w:val="28"/>
          <w:szCs w:val="28"/>
          <w:lang w:val="kk-KZ"/>
        </w:rPr>
        <w:t xml:space="preserve"> әсер ет</w:t>
      </w:r>
      <w:r w:rsidR="00E62C62">
        <w:rPr>
          <w:sz w:val="28"/>
          <w:szCs w:val="28"/>
          <w:lang w:val="kk-KZ"/>
        </w:rPr>
        <w:t>іп,</w:t>
      </w:r>
      <w:r w:rsidR="007262A4">
        <w:rPr>
          <w:sz w:val="28"/>
          <w:szCs w:val="28"/>
          <w:lang w:val="kk-KZ"/>
        </w:rPr>
        <w:t xml:space="preserve"> кеуектердің көлемін азайтып,</w:t>
      </w:r>
      <w:r w:rsidR="00E62C62">
        <w:rPr>
          <w:sz w:val="28"/>
          <w:szCs w:val="28"/>
          <w:lang w:val="kk-KZ"/>
        </w:rPr>
        <w:t xml:space="preserve"> </w:t>
      </w:r>
      <w:r w:rsidR="007849E0">
        <w:rPr>
          <w:sz w:val="28"/>
          <w:szCs w:val="28"/>
          <w:lang w:val="kk-KZ"/>
        </w:rPr>
        <w:t>реагенттердің</w:t>
      </w:r>
      <w:r w:rsidR="00E62C62" w:rsidRPr="007B14A6">
        <w:rPr>
          <w:sz w:val="28"/>
          <w:szCs w:val="28"/>
          <w:lang w:val="kk-KZ"/>
        </w:rPr>
        <w:t xml:space="preserve"> масса алмасу жылдамдығын </w:t>
      </w:r>
      <w:r w:rsidR="007262A4" w:rsidRPr="007262A4">
        <w:rPr>
          <w:sz w:val="28"/>
          <w:szCs w:val="28"/>
          <w:lang w:val="kk-KZ"/>
        </w:rPr>
        <w:t xml:space="preserve">баяулатады </w:t>
      </w:r>
      <w:sdt>
        <w:sdtPr>
          <w:rPr>
            <w:color w:val="000000"/>
            <w:sz w:val="28"/>
            <w:szCs w:val="28"/>
            <w:lang w:val="kk-KZ"/>
          </w:rPr>
          <w:tag w:val="MENDELEY_CITATION_v3_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"/>
          <w:id w:val="648174307"/>
          <w:placeholder>
            <w:docPart w:val="DefaultPlaceholder_-1854013440"/>
          </w:placeholder>
        </w:sdtPr>
        <w:sdtContent>
          <w:r w:rsidR="006857E3" w:rsidRPr="006857E3">
            <w:rPr>
              <w:color w:val="000000"/>
              <w:sz w:val="28"/>
              <w:szCs w:val="28"/>
              <w:lang w:val="kk-KZ"/>
            </w:rPr>
            <w:t>[160,161]</w:t>
          </w:r>
        </w:sdtContent>
      </w:sdt>
      <w:r w:rsidR="00E62C62" w:rsidRPr="00022E1A">
        <w:rPr>
          <w:sz w:val="28"/>
          <w:szCs w:val="28"/>
          <w:lang w:val="kk-KZ"/>
        </w:rPr>
        <w:t>.</w:t>
      </w:r>
      <w:r w:rsidR="00C052E7" w:rsidRPr="00C052E7">
        <w:rPr>
          <w:sz w:val="28"/>
          <w:szCs w:val="28"/>
          <w:lang w:val="kk-KZ"/>
        </w:rPr>
        <w:t xml:space="preserve"> </w:t>
      </w:r>
      <w:r w:rsidR="00C052E7" w:rsidRPr="00675001">
        <w:rPr>
          <w:sz w:val="28"/>
          <w:szCs w:val="28"/>
          <w:lang w:val="kk-KZ"/>
        </w:rPr>
        <w:t xml:space="preserve">Al-MCM-41-мен салыстырғанда, Al-MCM-48-де олардың шектеулі қайталанатын әдістер және нәзік синтез параметрлеріне байланысты </w:t>
      </w:r>
      <w:r w:rsidR="00C052E7" w:rsidRPr="00675001">
        <w:rPr>
          <w:sz w:val="28"/>
          <w:szCs w:val="28"/>
          <w:lang w:val="kk-KZ"/>
        </w:rPr>
        <w:lastRenderedPageBreak/>
        <w:t xml:space="preserve">өте аз зерттеулер </w:t>
      </w:r>
      <w:r w:rsidR="00C052E7">
        <w:rPr>
          <w:sz w:val="28"/>
          <w:szCs w:val="28"/>
          <w:lang w:val="kk-KZ"/>
        </w:rPr>
        <w:t xml:space="preserve">кездеседі </w:t>
      </w:r>
      <w:sdt>
        <w:sdtPr>
          <w:rPr>
            <w:color w:val="000000"/>
            <w:sz w:val="28"/>
            <w:szCs w:val="28"/>
            <w:lang w:val="kk-KZ"/>
          </w:rPr>
          <w:tag w:val="MENDELEY_CITATION_v3_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"/>
          <w:id w:val="-1816707701"/>
          <w:placeholder>
            <w:docPart w:val="DefaultPlaceholder_-1854013440"/>
          </w:placeholder>
        </w:sdtPr>
        <w:sdtContent>
          <w:r w:rsidR="006857E3" w:rsidRPr="006857E3">
            <w:rPr>
              <w:color w:val="000000"/>
              <w:sz w:val="28"/>
              <w:szCs w:val="28"/>
              <w:lang w:val="kk-KZ"/>
            </w:rPr>
            <w:t>[162]</w:t>
          </w:r>
        </w:sdtContent>
      </w:sdt>
      <w:r w:rsidR="00C052E7" w:rsidRPr="005A3F67">
        <w:rPr>
          <w:sz w:val="28"/>
          <w:szCs w:val="28"/>
          <w:lang w:val="kk-KZ"/>
        </w:rPr>
        <w:t>.</w:t>
      </w:r>
      <w:r w:rsidR="00EE0DD3">
        <w:rPr>
          <w:sz w:val="28"/>
          <w:szCs w:val="28"/>
          <w:lang w:val="kk-KZ"/>
        </w:rPr>
        <w:t xml:space="preserve"> </w:t>
      </w:r>
      <w:r w:rsidR="00EE0DD3" w:rsidRPr="00EE0DD3">
        <w:rPr>
          <w:sz w:val="28"/>
          <w:szCs w:val="28"/>
          <w:lang w:val="kk-KZ"/>
        </w:rPr>
        <w:t xml:space="preserve">Сондықтан, Al-MCM-48 синтезін жеңілдету үшін </w:t>
      </w:r>
      <w:proofErr w:type="spellStart"/>
      <w:r w:rsidR="00EE0DD3" w:rsidRPr="00EE0DD3">
        <w:rPr>
          <w:sz w:val="28"/>
          <w:szCs w:val="28"/>
          <w:lang w:val="kk-KZ"/>
        </w:rPr>
        <w:t>Gemini</w:t>
      </w:r>
      <w:proofErr w:type="spellEnd"/>
      <w:r w:rsidR="00EE0DD3" w:rsidRPr="00EE0DD3">
        <w:rPr>
          <w:sz w:val="28"/>
          <w:szCs w:val="28"/>
          <w:lang w:val="kk-KZ"/>
        </w:rPr>
        <w:t xml:space="preserve"> (GEM n–s–m [CnH</w:t>
      </w:r>
      <w:r w:rsidR="00EE0DD3" w:rsidRPr="00C269BF">
        <w:rPr>
          <w:sz w:val="28"/>
          <w:szCs w:val="28"/>
          <w:vertAlign w:val="subscript"/>
          <w:lang w:val="kk-KZ"/>
        </w:rPr>
        <w:t>2n+1N</w:t>
      </w:r>
      <w:r w:rsidR="00EE0DD3" w:rsidRPr="00EE0DD3">
        <w:rPr>
          <w:sz w:val="28"/>
          <w:szCs w:val="28"/>
          <w:lang w:val="kk-KZ"/>
        </w:rPr>
        <w:t>+(CH</w:t>
      </w:r>
      <w:r w:rsidR="00EE0DD3" w:rsidRPr="00C269BF">
        <w:rPr>
          <w:sz w:val="28"/>
          <w:szCs w:val="28"/>
          <w:vertAlign w:val="subscript"/>
          <w:lang w:val="kk-KZ"/>
        </w:rPr>
        <w:t>3</w:t>
      </w:r>
      <w:r w:rsidR="00EE0DD3" w:rsidRPr="00EE0DD3">
        <w:rPr>
          <w:sz w:val="28"/>
          <w:szCs w:val="28"/>
          <w:lang w:val="kk-KZ"/>
        </w:rPr>
        <w:t>)</w:t>
      </w:r>
      <w:r w:rsidR="00EE0DD3" w:rsidRPr="00C269BF">
        <w:rPr>
          <w:sz w:val="28"/>
          <w:szCs w:val="28"/>
          <w:vertAlign w:val="subscript"/>
          <w:lang w:val="kk-KZ"/>
        </w:rPr>
        <w:t>2</w:t>
      </w:r>
      <w:r w:rsidR="00EE0DD3" w:rsidRPr="00EE0DD3">
        <w:rPr>
          <w:sz w:val="28"/>
          <w:szCs w:val="28"/>
          <w:lang w:val="kk-KZ"/>
        </w:rPr>
        <w:t>–(CH</w:t>
      </w:r>
      <w:r w:rsidR="00EE0DD3" w:rsidRPr="00C269BF">
        <w:rPr>
          <w:sz w:val="28"/>
          <w:szCs w:val="28"/>
          <w:vertAlign w:val="subscript"/>
          <w:lang w:val="kk-KZ"/>
        </w:rPr>
        <w:t>2</w:t>
      </w:r>
      <w:r w:rsidR="00EE0DD3" w:rsidRPr="00EE0DD3">
        <w:rPr>
          <w:sz w:val="28"/>
          <w:szCs w:val="28"/>
          <w:lang w:val="kk-KZ"/>
        </w:rPr>
        <w:t>)</w:t>
      </w:r>
      <w:r w:rsidR="00EE0DD3" w:rsidRPr="00C269BF">
        <w:rPr>
          <w:sz w:val="28"/>
          <w:szCs w:val="28"/>
          <w:vertAlign w:val="subscript"/>
          <w:lang w:val="kk-KZ"/>
        </w:rPr>
        <w:t>s</w:t>
      </w:r>
      <w:r w:rsidR="00EE0DD3" w:rsidRPr="00EE0DD3">
        <w:rPr>
          <w:sz w:val="28"/>
          <w:szCs w:val="28"/>
          <w:lang w:val="kk-KZ"/>
        </w:rPr>
        <w:t>–N+(CH</w:t>
      </w:r>
      <w:r w:rsidR="00EE0DD3" w:rsidRPr="00C269BF">
        <w:rPr>
          <w:sz w:val="28"/>
          <w:szCs w:val="28"/>
          <w:vertAlign w:val="subscript"/>
          <w:lang w:val="kk-KZ"/>
        </w:rPr>
        <w:t>3</w:t>
      </w:r>
      <w:r w:rsidR="00EE0DD3" w:rsidRPr="00EE0DD3">
        <w:rPr>
          <w:sz w:val="28"/>
          <w:szCs w:val="28"/>
          <w:lang w:val="kk-KZ"/>
        </w:rPr>
        <w:t>)</w:t>
      </w:r>
      <w:r w:rsidR="00EE0DD3" w:rsidRPr="00C269BF">
        <w:rPr>
          <w:sz w:val="28"/>
          <w:szCs w:val="28"/>
          <w:vertAlign w:val="subscript"/>
          <w:lang w:val="kk-KZ"/>
        </w:rPr>
        <w:t>2</w:t>
      </w:r>
      <w:r w:rsidR="00EE0DD3" w:rsidRPr="00EE0DD3">
        <w:rPr>
          <w:sz w:val="28"/>
          <w:szCs w:val="28"/>
          <w:lang w:val="kk-KZ"/>
        </w:rPr>
        <w:t>-C</w:t>
      </w:r>
      <w:r w:rsidR="00EE0DD3" w:rsidRPr="00C269BF">
        <w:rPr>
          <w:sz w:val="28"/>
          <w:szCs w:val="28"/>
          <w:vertAlign w:val="subscript"/>
          <w:lang w:val="kk-KZ"/>
        </w:rPr>
        <w:t>m</w:t>
      </w:r>
      <w:r w:rsidR="00EE0DD3" w:rsidRPr="00EE0DD3">
        <w:rPr>
          <w:sz w:val="28"/>
          <w:szCs w:val="28"/>
          <w:lang w:val="kk-KZ"/>
        </w:rPr>
        <w:t>H</w:t>
      </w:r>
      <w:r w:rsidR="00EE0DD3" w:rsidRPr="00C269BF">
        <w:rPr>
          <w:sz w:val="28"/>
          <w:szCs w:val="28"/>
          <w:vertAlign w:val="subscript"/>
          <w:lang w:val="kk-KZ"/>
        </w:rPr>
        <w:t>2m+1</w:t>
      </w:r>
      <w:r w:rsidR="00EE0DD3" w:rsidRPr="00EE0DD3">
        <w:rPr>
          <w:sz w:val="28"/>
          <w:szCs w:val="28"/>
          <w:lang w:val="kk-KZ"/>
        </w:rPr>
        <w:t>]</w:t>
      </w:r>
      <w:r w:rsidR="00492E96" w:rsidRPr="00492E96">
        <w:rPr>
          <w:sz w:val="28"/>
          <w:szCs w:val="28"/>
          <w:lang w:val="kk-KZ"/>
        </w:rPr>
        <w:t>·</w:t>
      </w:r>
      <w:r w:rsidR="00EE0DD3" w:rsidRPr="00EE0DD3">
        <w:rPr>
          <w:sz w:val="28"/>
          <w:szCs w:val="28"/>
          <w:lang w:val="kk-KZ"/>
        </w:rPr>
        <w:t xml:space="preserve">2Br) </w:t>
      </w:r>
      <w:proofErr w:type="spellStart"/>
      <w:r w:rsidR="00EE0DD3" w:rsidRPr="00EE0DD3">
        <w:rPr>
          <w:sz w:val="28"/>
          <w:szCs w:val="28"/>
          <w:lang w:val="kk-KZ"/>
        </w:rPr>
        <w:t>темплатын</w:t>
      </w:r>
      <w:proofErr w:type="spellEnd"/>
      <w:r w:rsidR="00EE0DD3" w:rsidRPr="00EE0DD3">
        <w:rPr>
          <w:sz w:val="28"/>
          <w:szCs w:val="28"/>
          <w:lang w:val="kk-KZ"/>
        </w:rPr>
        <w:t xml:space="preserve"> қолдану ұсынылды. </w:t>
      </w:r>
      <w:proofErr w:type="spellStart"/>
      <w:r w:rsidR="00D865C3" w:rsidRPr="00D865C3">
        <w:rPr>
          <w:sz w:val="28"/>
          <w:szCs w:val="28"/>
          <w:lang w:val="kk-KZ"/>
        </w:rPr>
        <w:t>Kao</w:t>
      </w:r>
      <w:proofErr w:type="spellEnd"/>
      <w:r w:rsidR="00D865C3" w:rsidRPr="00D865C3">
        <w:rPr>
          <w:sz w:val="28"/>
          <w:szCs w:val="28"/>
          <w:lang w:val="kk-KZ"/>
        </w:rPr>
        <w:t xml:space="preserve"> </w:t>
      </w:r>
      <w:r w:rsidR="00EE0DD3" w:rsidRPr="00EE0DD3">
        <w:rPr>
          <w:sz w:val="28"/>
          <w:szCs w:val="28"/>
          <w:lang w:val="kk-KZ"/>
        </w:rPr>
        <w:t xml:space="preserve">және т.б. аталған </w:t>
      </w:r>
      <w:proofErr w:type="spellStart"/>
      <w:r w:rsidR="00EE0DD3" w:rsidRPr="00EE0DD3">
        <w:rPr>
          <w:sz w:val="28"/>
          <w:szCs w:val="28"/>
          <w:lang w:val="kk-KZ"/>
        </w:rPr>
        <w:t>темплатты</w:t>
      </w:r>
      <w:proofErr w:type="spellEnd"/>
      <w:r w:rsidR="00EE0DD3" w:rsidRPr="00EE0DD3">
        <w:rPr>
          <w:sz w:val="28"/>
          <w:szCs w:val="28"/>
          <w:lang w:val="kk-KZ"/>
        </w:rPr>
        <w:t xml:space="preserve"> қолданып құрылым реті мен кеуектілігі сақталған </w:t>
      </w:r>
      <w:proofErr w:type="spellStart"/>
      <w:r w:rsidR="00EE0DD3" w:rsidRPr="00EE0DD3">
        <w:rPr>
          <w:sz w:val="28"/>
          <w:szCs w:val="28"/>
          <w:lang w:val="kk-KZ"/>
        </w:rPr>
        <w:t>Si</w:t>
      </w:r>
      <w:proofErr w:type="spellEnd"/>
      <w:r w:rsidR="00EE0DD3" w:rsidRPr="00EE0DD3">
        <w:rPr>
          <w:sz w:val="28"/>
          <w:szCs w:val="28"/>
          <w:lang w:val="kk-KZ"/>
        </w:rPr>
        <w:t>/</w:t>
      </w:r>
      <w:proofErr w:type="spellStart"/>
      <w:r w:rsidR="00EE0DD3" w:rsidRPr="00EE0DD3">
        <w:rPr>
          <w:sz w:val="28"/>
          <w:szCs w:val="28"/>
          <w:lang w:val="kk-KZ"/>
        </w:rPr>
        <w:t>Al</w:t>
      </w:r>
      <w:proofErr w:type="spellEnd"/>
      <w:r w:rsidR="00EE0DD3" w:rsidRPr="00EE0DD3">
        <w:rPr>
          <w:sz w:val="28"/>
          <w:szCs w:val="28"/>
          <w:lang w:val="kk-KZ"/>
        </w:rPr>
        <w:t xml:space="preserve"> ~ 18 болатын Al-MCM-48-ді синтездеді. Сондай-ақ, </w:t>
      </w:r>
      <w:r w:rsidR="00EE0DD3" w:rsidRPr="00BC4329">
        <w:rPr>
          <w:sz w:val="28"/>
          <w:szCs w:val="28"/>
          <w:vertAlign w:val="superscript"/>
          <w:lang w:val="kk-KZ"/>
        </w:rPr>
        <w:t>27</w:t>
      </w:r>
      <w:r w:rsidR="00EE0DD3" w:rsidRPr="00EE0DD3">
        <w:rPr>
          <w:sz w:val="28"/>
          <w:szCs w:val="28"/>
          <w:lang w:val="kk-KZ"/>
        </w:rPr>
        <w:t xml:space="preserve">Al ЯМР спектрлерінің нәтижелері алынған үлгіде </w:t>
      </w:r>
      <w:proofErr w:type="spellStart"/>
      <w:r w:rsidR="00EE0DD3" w:rsidRPr="00EE0DD3">
        <w:rPr>
          <w:sz w:val="28"/>
          <w:szCs w:val="28"/>
          <w:lang w:val="kk-KZ"/>
        </w:rPr>
        <w:t>тетраэдрлік</w:t>
      </w:r>
      <w:proofErr w:type="spellEnd"/>
      <w:r w:rsidR="00EE0DD3" w:rsidRPr="00EE0DD3">
        <w:rPr>
          <w:sz w:val="28"/>
          <w:szCs w:val="28"/>
          <w:lang w:val="kk-KZ"/>
        </w:rPr>
        <w:t xml:space="preserve"> және </w:t>
      </w:r>
      <w:proofErr w:type="spellStart"/>
      <w:r w:rsidR="00EE0DD3" w:rsidRPr="00EE0DD3">
        <w:rPr>
          <w:sz w:val="28"/>
          <w:szCs w:val="28"/>
          <w:lang w:val="kk-KZ"/>
        </w:rPr>
        <w:t>октаэдрлік</w:t>
      </w:r>
      <w:proofErr w:type="spellEnd"/>
      <w:r w:rsidR="00EE0DD3" w:rsidRPr="00EE0DD3">
        <w:rPr>
          <w:sz w:val="28"/>
          <w:szCs w:val="28"/>
          <w:lang w:val="kk-KZ"/>
        </w:rPr>
        <w:t xml:space="preserve"> алюминийдің байқалғанын көрсетті</w:t>
      </w:r>
      <w:r w:rsidR="00772B89">
        <w:rPr>
          <w:color w:val="000000"/>
          <w:sz w:val="28"/>
          <w:szCs w:val="28"/>
          <w:lang w:val="kk-KZ"/>
        </w:rPr>
        <w:t xml:space="preserve"> </w:t>
      </w:r>
      <w:sdt>
        <w:sdtPr>
          <w:rPr>
            <w:color w:val="000000"/>
            <w:sz w:val="28"/>
            <w:szCs w:val="28"/>
            <w:lang w:val="kk-KZ"/>
          </w:rPr>
          <w:tag w:val="MENDELEY_CITATION_v3_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"/>
          <w:id w:val="1327321517"/>
          <w:placeholder>
            <w:docPart w:val="DefaultPlaceholder_-1854013440"/>
          </w:placeholder>
        </w:sdtPr>
        <w:sdtContent>
          <w:r w:rsidR="006857E3" w:rsidRPr="006857E3">
            <w:rPr>
              <w:color w:val="000000"/>
              <w:sz w:val="28"/>
              <w:szCs w:val="28"/>
              <w:lang w:val="kk-KZ"/>
            </w:rPr>
            <w:t>[163,164]</w:t>
          </w:r>
        </w:sdtContent>
      </w:sdt>
      <w:r w:rsidR="00EE0DD3" w:rsidRPr="00EE0DD3">
        <w:rPr>
          <w:sz w:val="28"/>
          <w:szCs w:val="28"/>
          <w:lang w:val="kk-KZ"/>
        </w:rPr>
        <w:t>.</w:t>
      </w:r>
    </w:p>
    <w:p w14:paraId="39A2D192" w14:textId="225FCFB5" w:rsidR="007201F1" w:rsidRDefault="002454CD" w:rsidP="00224F9F">
      <w:pPr>
        <w:ind w:firstLine="567"/>
        <w:jc w:val="both"/>
        <w:rPr>
          <w:sz w:val="28"/>
          <w:szCs w:val="28"/>
          <w:lang w:val="kk-KZ"/>
        </w:rPr>
      </w:pPr>
      <w:r w:rsidRPr="002454CD">
        <w:rPr>
          <w:sz w:val="28"/>
          <w:szCs w:val="28"/>
          <w:lang w:val="kk-KZ"/>
        </w:rPr>
        <w:t>Сонымен қатар</w:t>
      </w:r>
      <w:r>
        <w:rPr>
          <w:sz w:val="28"/>
          <w:szCs w:val="28"/>
          <w:lang w:val="kk-KZ"/>
        </w:rPr>
        <w:t>,</w:t>
      </w:r>
      <w:r w:rsidRPr="002454CD">
        <w:rPr>
          <w:sz w:val="28"/>
          <w:szCs w:val="28"/>
          <w:lang w:val="kk-KZ"/>
        </w:rPr>
        <w:t xml:space="preserve"> Al-MCM-48 құрылым түзуші </w:t>
      </w:r>
      <w:proofErr w:type="spellStart"/>
      <w:r w:rsidR="00D25835">
        <w:rPr>
          <w:sz w:val="28"/>
          <w:szCs w:val="28"/>
          <w:lang w:val="kk-KZ"/>
        </w:rPr>
        <w:t>темплат</w:t>
      </w:r>
      <w:proofErr w:type="spellEnd"/>
      <w:r w:rsidRPr="002454CD">
        <w:rPr>
          <w:sz w:val="28"/>
          <w:szCs w:val="28"/>
          <w:lang w:val="kk-KZ"/>
        </w:rPr>
        <w:t xml:space="preserve"> ретінде CTAB </w:t>
      </w:r>
      <w:r w:rsidR="00D25835">
        <w:rPr>
          <w:sz w:val="28"/>
          <w:szCs w:val="28"/>
          <w:lang w:val="kk-KZ"/>
        </w:rPr>
        <w:t>қолдану арқылы</w:t>
      </w:r>
      <w:r w:rsidRPr="002454CD">
        <w:rPr>
          <w:sz w:val="28"/>
          <w:szCs w:val="28"/>
          <w:lang w:val="kk-KZ"/>
        </w:rPr>
        <w:t xml:space="preserve"> </w:t>
      </w:r>
      <w:proofErr w:type="spellStart"/>
      <w:r w:rsidRPr="002454CD">
        <w:rPr>
          <w:sz w:val="28"/>
          <w:szCs w:val="28"/>
          <w:lang w:val="kk-KZ"/>
        </w:rPr>
        <w:t>гидротермиялық</w:t>
      </w:r>
      <w:proofErr w:type="spellEnd"/>
      <w:r w:rsidRPr="002454CD">
        <w:rPr>
          <w:sz w:val="28"/>
          <w:szCs w:val="28"/>
          <w:lang w:val="kk-KZ"/>
        </w:rPr>
        <w:t xml:space="preserve"> </w:t>
      </w:r>
      <w:r>
        <w:rPr>
          <w:sz w:val="28"/>
          <w:szCs w:val="28"/>
          <w:lang w:val="kk-KZ"/>
        </w:rPr>
        <w:t>және</w:t>
      </w:r>
      <w:r w:rsidRPr="002454CD">
        <w:rPr>
          <w:sz w:val="28"/>
          <w:szCs w:val="28"/>
          <w:lang w:val="kk-KZ"/>
        </w:rPr>
        <w:t xml:space="preserve"> </w:t>
      </w:r>
      <w:proofErr w:type="spellStart"/>
      <w:r w:rsidRPr="002454CD">
        <w:rPr>
          <w:sz w:val="28"/>
          <w:szCs w:val="28"/>
          <w:lang w:val="kk-KZ"/>
        </w:rPr>
        <w:t>золь-гель</w:t>
      </w:r>
      <w:proofErr w:type="spellEnd"/>
      <w:r w:rsidRPr="002454CD">
        <w:rPr>
          <w:sz w:val="28"/>
          <w:szCs w:val="28"/>
          <w:lang w:val="kk-KZ"/>
        </w:rPr>
        <w:t xml:space="preserve"> әдіс</w:t>
      </w:r>
      <w:r w:rsidR="0051785E">
        <w:rPr>
          <w:sz w:val="28"/>
          <w:szCs w:val="28"/>
          <w:lang w:val="kk-KZ"/>
        </w:rPr>
        <w:t>термен</w:t>
      </w:r>
      <w:r w:rsidRPr="002454CD">
        <w:rPr>
          <w:sz w:val="28"/>
          <w:szCs w:val="28"/>
          <w:lang w:val="kk-KZ"/>
        </w:rPr>
        <w:t xml:space="preserve"> синтезде</w:t>
      </w:r>
      <w:r>
        <w:rPr>
          <w:sz w:val="28"/>
          <w:szCs w:val="28"/>
          <w:lang w:val="kk-KZ"/>
        </w:rPr>
        <w:t>леді</w:t>
      </w:r>
      <w:r w:rsidR="0069585E" w:rsidRPr="0069585E">
        <w:rPr>
          <w:sz w:val="28"/>
          <w:szCs w:val="28"/>
          <w:lang w:val="kk-KZ"/>
        </w:rPr>
        <w:t xml:space="preserve"> </w:t>
      </w:r>
      <w:sdt>
        <w:sdtPr>
          <w:rPr>
            <w:color w:val="000000"/>
            <w:sz w:val="28"/>
            <w:szCs w:val="28"/>
            <w:lang w:val="kk-KZ"/>
          </w:rPr>
          <w:tag w:val="MENDELEY_CITATION_v3_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"/>
          <w:id w:val="1467312059"/>
          <w:placeholder>
            <w:docPart w:val="DefaultPlaceholder_-1854013440"/>
          </w:placeholder>
        </w:sdtPr>
        <w:sdtContent>
          <w:r w:rsidR="006857E3" w:rsidRPr="006857E3">
            <w:rPr>
              <w:color w:val="000000"/>
              <w:sz w:val="28"/>
              <w:szCs w:val="28"/>
              <w:lang w:val="kk-KZ"/>
            </w:rPr>
            <w:t>[160, б. 405]</w:t>
          </w:r>
        </w:sdtContent>
      </w:sdt>
      <w:r w:rsidRPr="00EE0DD3">
        <w:rPr>
          <w:sz w:val="28"/>
          <w:szCs w:val="28"/>
          <w:lang w:val="kk-KZ"/>
        </w:rPr>
        <w:t>.</w:t>
      </w:r>
      <w:r w:rsidR="00AB28EC" w:rsidRPr="00AB28EC">
        <w:rPr>
          <w:sz w:val="28"/>
          <w:szCs w:val="28"/>
          <w:vertAlign w:val="superscript"/>
          <w:lang w:val="kk-KZ"/>
        </w:rPr>
        <w:t xml:space="preserve"> </w:t>
      </w:r>
      <w:r w:rsidR="00AB28EC" w:rsidRPr="0054281B">
        <w:rPr>
          <w:sz w:val="28"/>
          <w:szCs w:val="28"/>
          <w:vertAlign w:val="superscript"/>
          <w:lang w:val="kk-KZ"/>
        </w:rPr>
        <w:t>27</w:t>
      </w:r>
      <w:r w:rsidR="00AB28EC" w:rsidRPr="002454CD">
        <w:rPr>
          <w:sz w:val="28"/>
          <w:szCs w:val="28"/>
          <w:lang w:val="kk-KZ"/>
        </w:rPr>
        <w:t xml:space="preserve">Al ЯМР нәтижелері </w:t>
      </w:r>
      <w:proofErr w:type="spellStart"/>
      <w:r w:rsidR="00AB28EC" w:rsidRPr="002454CD">
        <w:rPr>
          <w:sz w:val="28"/>
          <w:szCs w:val="28"/>
          <w:lang w:val="kk-KZ"/>
        </w:rPr>
        <w:t>Al</w:t>
      </w:r>
      <w:proofErr w:type="spellEnd"/>
      <w:r w:rsidR="00AB28EC" w:rsidRPr="002454CD">
        <w:rPr>
          <w:sz w:val="28"/>
          <w:szCs w:val="28"/>
          <w:lang w:val="kk-KZ"/>
        </w:rPr>
        <w:t xml:space="preserve"> атомдары </w:t>
      </w:r>
      <w:proofErr w:type="spellStart"/>
      <w:r w:rsidR="00AB28EC" w:rsidRPr="002454CD">
        <w:rPr>
          <w:sz w:val="28"/>
          <w:szCs w:val="28"/>
          <w:lang w:val="kk-KZ"/>
        </w:rPr>
        <w:t>тетраэдрлік</w:t>
      </w:r>
      <w:proofErr w:type="spellEnd"/>
      <w:r w:rsidR="00AB28EC" w:rsidRPr="002454CD">
        <w:rPr>
          <w:sz w:val="28"/>
          <w:szCs w:val="28"/>
          <w:lang w:val="kk-KZ"/>
        </w:rPr>
        <w:t xml:space="preserve"> координация</w:t>
      </w:r>
      <w:r w:rsidR="00AB28EC">
        <w:rPr>
          <w:sz w:val="28"/>
          <w:szCs w:val="28"/>
          <w:lang w:val="kk-KZ"/>
        </w:rPr>
        <w:t xml:space="preserve"> арқылы каркасқа </w:t>
      </w:r>
      <w:r w:rsidR="00AB28EC" w:rsidRPr="002454CD">
        <w:rPr>
          <w:sz w:val="28"/>
          <w:szCs w:val="28"/>
          <w:lang w:val="kk-KZ"/>
        </w:rPr>
        <w:t xml:space="preserve">енгенін көрсетті. Бұл 53 </w:t>
      </w:r>
      <w:proofErr w:type="spellStart"/>
      <w:r w:rsidR="00AB28EC" w:rsidRPr="002454CD">
        <w:rPr>
          <w:sz w:val="28"/>
          <w:szCs w:val="28"/>
          <w:lang w:val="kk-KZ"/>
        </w:rPr>
        <w:t>ppm</w:t>
      </w:r>
      <w:proofErr w:type="spellEnd"/>
      <w:r w:rsidR="00AB28EC" w:rsidRPr="002454CD">
        <w:rPr>
          <w:sz w:val="28"/>
          <w:szCs w:val="28"/>
          <w:lang w:val="kk-KZ"/>
        </w:rPr>
        <w:t xml:space="preserve"> кезінде айқын резонанстың болуымен расталады</w:t>
      </w:r>
      <w:r w:rsidR="00AB28EC">
        <w:rPr>
          <w:sz w:val="28"/>
          <w:szCs w:val="28"/>
          <w:lang w:val="en-US"/>
        </w:rPr>
        <w:t xml:space="preserve"> (</w:t>
      </w:r>
      <w:proofErr w:type="spellStart"/>
      <w:r w:rsidR="00204323">
        <w:rPr>
          <w:sz w:val="28"/>
          <w:szCs w:val="28"/>
          <w:lang w:val="ru-RU"/>
        </w:rPr>
        <w:t>с</w:t>
      </w:r>
      <w:r w:rsidR="00B57058">
        <w:rPr>
          <w:sz w:val="28"/>
          <w:szCs w:val="28"/>
          <w:lang w:val="ru-RU"/>
        </w:rPr>
        <w:t>урет</w:t>
      </w:r>
      <w:proofErr w:type="spellEnd"/>
      <w:r w:rsidR="00B57058">
        <w:rPr>
          <w:sz w:val="28"/>
          <w:szCs w:val="28"/>
          <w:lang w:val="ru-RU"/>
        </w:rPr>
        <w:t xml:space="preserve"> </w:t>
      </w:r>
      <w:r w:rsidR="00AB28EC" w:rsidRPr="002454CD">
        <w:rPr>
          <w:sz w:val="28"/>
          <w:szCs w:val="28"/>
          <w:lang w:val="kk-KZ"/>
        </w:rPr>
        <w:t>5</w:t>
      </w:r>
      <w:r w:rsidR="00AB28EC">
        <w:rPr>
          <w:sz w:val="28"/>
          <w:szCs w:val="28"/>
          <w:lang w:val="en-US"/>
        </w:rPr>
        <w:t>)</w:t>
      </w:r>
      <w:r w:rsidR="00AB28EC" w:rsidRPr="002454CD">
        <w:rPr>
          <w:sz w:val="28"/>
          <w:szCs w:val="28"/>
          <w:lang w:val="kk-KZ"/>
        </w:rPr>
        <w:t xml:space="preserve">. </w:t>
      </w:r>
    </w:p>
    <w:p w14:paraId="0B13870E" w14:textId="77777777" w:rsidR="003D62C8" w:rsidRPr="007201F1" w:rsidRDefault="003D62C8" w:rsidP="003D62C8">
      <w:pPr>
        <w:ind w:firstLine="709"/>
        <w:jc w:val="both"/>
        <w:rPr>
          <w:sz w:val="28"/>
          <w:szCs w:val="28"/>
          <w:lang w:val="kk-KZ"/>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4"/>
      </w:tblGrid>
      <w:tr w:rsidR="00AB28EC" w:rsidRPr="008126CE" w14:paraId="2104850F" w14:textId="77777777" w:rsidTr="00AF18F6">
        <w:trPr>
          <w:jc w:val="center"/>
        </w:trPr>
        <w:tc>
          <w:tcPr>
            <w:tcW w:w="5664" w:type="dxa"/>
            <w:vAlign w:val="center"/>
          </w:tcPr>
          <w:p w14:paraId="22012566" w14:textId="77777777" w:rsidR="00AB28EC" w:rsidRPr="008126CE" w:rsidRDefault="00AB28EC" w:rsidP="00AF18F6">
            <w:pPr>
              <w:jc w:val="center"/>
              <w:rPr>
                <w:sz w:val="28"/>
                <w:szCs w:val="28"/>
                <w:lang w:val="en-US"/>
              </w:rPr>
            </w:pPr>
            <w:r w:rsidRPr="008126CE">
              <w:rPr>
                <w:noProof/>
                <w:sz w:val="28"/>
                <w:szCs w:val="28"/>
              </w:rPr>
              <w:drawing>
                <wp:inline distT="0" distB="0" distL="0" distR="0" wp14:anchorId="3D5BEB07" wp14:editId="18C51B7B">
                  <wp:extent cx="3011534" cy="2387600"/>
                  <wp:effectExtent l="0" t="0" r="0" b="0"/>
                  <wp:docPr id="712440751" name="Рисунок 1" descr="page4image336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4image3362464"/>
                          <pic:cNvPicPr>
                            <a:picLocks noChangeAspect="1" noChangeArrowheads="1"/>
                          </pic:cNvPicPr>
                        </pic:nvPicPr>
                        <pic:blipFill rotWithShape="1">
                          <a:blip r:embed="rId14">
                            <a:extLst>
                              <a:ext uri="{28A0092B-C50C-407E-A947-70E740481C1C}">
                                <a14:useLocalDpi xmlns:a14="http://schemas.microsoft.com/office/drawing/2010/main" val="0"/>
                              </a:ext>
                            </a:extLst>
                          </a:blip>
                          <a:srcRect t="50566"/>
                          <a:stretch/>
                        </pic:blipFill>
                        <pic:spPr bwMode="auto">
                          <a:xfrm>
                            <a:off x="0" y="0"/>
                            <a:ext cx="3129637" cy="24812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28EC" w:rsidRPr="008126CE" w14:paraId="2387FEED" w14:textId="77777777" w:rsidTr="00AF18F6">
        <w:trPr>
          <w:jc w:val="center"/>
        </w:trPr>
        <w:tc>
          <w:tcPr>
            <w:tcW w:w="5664" w:type="dxa"/>
            <w:vAlign w:val="center"/>
          </w:tcPr>
          <w:p w14:paraId="45716378" w14:textId="77777777" w:rsidR="00AB28EC" w:rsidRPr="008126CE" w:rsidRDefault="00AB28EC" w:rsidP="00AF18F6">
            <w:pPr>
              <w:jc w:val="center"/>
              <w:rPr>
                <w:sz w:val="28"/>
                <w:szCs w:val="28"/>
              </w:rPr>
            </w:pPr>
          </w:p>
          <w:p w14:paraId="2A01D653" w14:textId="650245A0" w:rsidR="00AB28EC" w:rsidRPr="006F0F5E" w:rsidRDefault="00AB28EC" w:rsidP="00AF18F6">
            <w:pPr>
              <w:jc w:val="center"/>
              <w:rPr>
                <w:sz w:val="28"/>
                <w:szCs w:val="28"/>
                <w:lang w:val="en-US"/>
              </w:rPr>
            </w:pPr>
            <w:r w:rsidRPr="006F0F5E">
              <w:rPr>
                <w:sz w:val="28"/>
                <w:szCs w:val="28"/>
                <w:lang w:val="en-US"/>
              </w:rPr>
              <w:t xml:space="preserve">(a) Al-MCM-48 (25); (b) Al-MCM-48 (50); (c) Al-MCM-48 (75); </w:t>
            </w:r>
            <w:r w:rsidR="00693F1C">
              <w:rPr>
                <w:sz w:val="28"/>
                <w:szCs w:val="28"/>
                <w:lang w:val="kk-KZ"/>
              </w:rPr>
              <w:t>және</w:t>
            </w:r>
            <w:r w:rsidRPr="006F0F5E">
              <w:rPr>
                <w:sz w:val="28"/>
                <w:szCs w:val="28"/>
                <w:lang w:val="en-US"/>
              </w:rPr>
              <w:t xml:space="preserve"> (d) Al-MCM-48 (100)</w:t>
            </w:r>
          </w:p>
        </w:tc>
      </w:tr>
    </w:tbl>
    <w:p w14:paraId="334B9C98" w14:textId="77777777" w:rsidR="00AB28EC" w:rsidRDefault="00AB28EC" w:rsidP="00AB28EC">
      <w:pPr>
        <w:jc w:val="center"/>
        <w:rPr>
          <w:sz w:val="28"/>
          <w:szCs w:val="28"/>
          <w:lang w:val="en-US"/>
        </w:rPr>
      </w:pPr>
    </w:p>
    <w:p w14:paraId="13EB6DC5" w14:textId="7963071C" w:rsidR="00DA3E22" w:rsidRDefault="00B57058" w:rsidP="00AB28EC">
      <w:pPr>
        <w:jc w:val="center"/>
        <w:rPr>
          <w:sz w:val="28"/>
          <w:szCs w:val="28"/>
          <w:lang w:val="en-US"/>
        </w:rPr>
      </w:pPr>
      <w:r>
        <w:rPr>
          <w:sz w:val="28"/>
          <w:szCs w:val="28"/>
          <w:lang w:val="kk-KZ"/>
        </w:rPr>
        <w:t>С</w:t>
      </w:r>
      <w:r w:rsidR="00AB28EC" w:rsidRPr="002454CD">
        <w:rPr>
          <w:sz w:val="28"/>
          <w:szCs w:val="28"/>
          <w:lang w:val="kk-KZ"/>
        </w:rPr>
        <w:t>урет</w:t>
      </w:r>
      <w:r w:rsidRPr="00B57058">
        <w:rPr>
          <w:sz w:val="28"/>
          <w:szCs w:val="28"/>
          <w:lang w:val="en-US"/>
        </w:rPr>
        <w:t xml:space="preserve"> </w:t>
      </w:r>
      <w:r w:rsidRPr="006E5FA6">
        <w:rPr>
          <w:sz w:val="28"/>
          <w:szCs w:val="28"/>
          <w:lang w:val="en-US"/>
        </w:rPr>
        <w:t>5 –</w:t>
      </w:r>
      <w:r w:rsidR="00AB28EC">
        <w:rPr>
          <w:sz w:val="28"/>
          <w:szCs w:val="28"/>
          <w:lang w:val="en-US"/>
        </w:rPr>
        <w:t xml:space="preserve"> </w:t>
      </w:r>
      <w:proofErr w:type="spellStart"/>
      <w:r w:rsidR="00AB28EC" w:rsidRPr="00AB28EC">
        <w:rPr>
          <w:sz w:val="28"/>
          <w:szCs w:val="28"/>
          <w:lang w:val="en-US"/>
        </w:rPr>
        <w:t>Әртүрлі</w:t>
      </w:r>
      <w:proofErr w:type="spellEnd"/>
      <w:r w:rsidR="00AB28EC" w:rsidRPr="00AB28EC">
        <w:rPr>
          <w:sz w:val="28"/>
          <w:szCs w:val="28"/>
          <w:lang w:val="en-US"/>
        </w:rPr>
        <w:t xml:space="preserve"> Si/Al </w:t>
      </w:r>
      <w:proofErr w:type="spellStart"/>
      <w:r w:rsidR="00AB28EC" w:rsidRPr="00AB28EC">
        <w:rPr>
          <w:sz w:val="28"/>
          <w:szCs w:val="28"/>
          <w:lang w:val="en-US"/>
        </w:rPr>
        <w:t>қатынасы</w:t>
      </w:r>
      <w:proofErr w:type="spellEnd"/>
      <w:r w:rsidR="00AB28EC" w:rsidRPr="00AB28EC">
        <w:rPr>
          <w:sz w:val="28"/>
          <w:szCs w:val="28"/>
          <w:lang w:val="en-US"/>
        </w:rPr>
        <w:t xml:space="preserve"> </w:t>
      </w:r>
      <w:proofErr w:type="spellStart"/>
      <w:r w:rsidR="00AB28EC" w:rsidRPr="00AB28EC">
        <w:rPr>
          <w:sz w:val="28"/>
          <w:szCs w:val="28"/>
          <w:lang w:val="en-US"/>
        </w:rPr>
        <w:t>бар</w:t>
      </w:r>
      <w:proofErr w:type="spellEnd"/>
      <w:r w:rsidR="00AB28EC" w:rsidRPr="00AB28EC">
        <w:rPr>
          <w:sz w:val="28"/>
          <w:szCs w:val="28"/>
          <w:lang w:val="en-US"/>
        </w:rPr>
        <w:t xml:space="preserve"> </w:t>
      </w:r>
      <w:proofErr w:type="spellStart"/>
      <w:r w:rsidR="00AB28EC" w:rsidRPr="00AB28EC">
        <w:rPr>
          <w:sz w:val="28"/>
          <w:szCs w:val="28"/>
          <w:lang w:val="en-US"/>
        </w:rPr>
        <w:t>үлгілердің</w:t>
      </w:r>
      <w:proofErr w:type="spellEnd"/>
      <w:r w:rsidR="00AB28EC" w:rsidRPr="00AB28EC">
        <w:rPr>
          <w:sz w:val="28"/>
          <w:szCs w:val="28"/>
          <w:lang w:val="en-US"/>
        </w:rPr>
        <w:t xml:space="preserve"> </w:t>
      </w:r>
      <w:r w:rsidR="00AB28EC" w:rsidRPr="0054281B">
        <w:rPr>
          <w:sz w:val="28"/>
          <w:szCs w:val="28"/>
          <w:vertAlign w:val="superscript"/>
          <w:lang w:val="kk-KZ"/>
        </w:rPr>
        <w:t>27</w:t>
      </w:r>
      <w:r w:rsidR="00AB28EC" w:rsidRPr="002454CD">
        <w:rPr>
          <w:sz w:val="28"/>
          <w:szCs w:val="28"/>
          <w:lang w:val="kk-KZ"/>
        </w:rPr>
        <w:t xml:space="preserve">Al ЯМР </w:t>
      </w:r>
      <w:proofErr w:type="spellStart"/>
      <w:r w:rsidR="00AB28EC" w:rsidRPr="00AB28EC">
        <w:rPr>
          <w:sz w:val="28"/>
          <w:szCs w:val="28"/>
          <w:lang w:val="en-US"/>
        </w:rPr>
        <w:t>спектрлері</w:t>
      </w:r>
      <w:proofErr w:type="spellEnd"/>
      <w:r w:rsidR="00AB28EC">
        <w:rPr>
          <w:sz w:val="28"/>
          <w:szCs w:val="28"/>
          <w:lang w:val="kk-KZ"/>
        </w:rPr>
        <w:t xml:space="preserve"> </w:t>
      </w:r>
    </w:p>
    <w:p w14:paraId="045ABF9A" w14:textId="77777777" w:rsidR="00DA3E22" w:rsidRPr="00DA3E22" w:rsidRDefault="00DA3E22" w:rsidP="00224F9F">
      <w:pPr>
        <w:ind w:firstLine="567"/>
        <w:jc w:val="center"/>
        <w:rPr>
          <w:sz w:val="16"/>
          <w:szCs w:val="16"/>
          <w:lang w:val="en-US"/>
        </w:rPr>
      </w:pPr>
    </w:p>
    <w:p w14:paraId="35E5D826" w14:textId="50B3F4AD" w:rsidR="00AB28EC" w:rsidRPr="00DA3E22" w:rsidRDefault="00360D63" w:rsidP="00224F9F">
      <w:pPr>
        <w:ind w:firstLine="567"/>
        <w:jc w:val="both"/>
        <w:rPr>
          <w:sz w:val="28"/>
          <w:szCs w:val="28"/>
          <w:lang w:val="en-US"/>
        </w:rPr>
      </w:pPr>
      <w:r>
        <w:rPr>
          <w:lang w:val="kk-KZ"/>
        </w:rPr>
        <w:t xml:space="preserve">Ескерту: </w:t>
      </w:r>
      <w:r w:rsidR="00AB28EC" w:rsidRPr="00DA3E22">
        <w:rPr>
          <w:lang w:val="kk-KZ"/>
        </w:rPr>
        <w:t>[</w:t>
      </w:r>
      <w:r w:rsidR="003379FE" w:rsidRPr="00DA3E22">
        <w:rPr>
          <w:lang w:val="en-US"/>
        </w:rPr>
        <w:t>162</w:t>
      </w:r>
      <w:r w:rsidR="003379FE" w:rsidRPr="006673D4">
        <w:rPr>
          <w:lang w:val="en-US"/>
        </w:rPr>
        <w:t xml:space="preserve">, </w:t>
      </w:r>
      <w:r w:rsidR="003379FE">
        <w:rPr>
          <w:lang w:val="ru-RU"/>
        </w:rPr>
        <w:t>б</w:t>
      </w:r>
      <w:r w:rsidR="003379FE" w:rsidRPr="006673D4">
        <w:rPr>
          <w:lang w:val="en-US"/>
        </w:rPr>
        <w:t>. 241</w:t>
      </w:r>
      <w:r w:rsidR="00AB28EC" w:rsidRPr="00DA3E22">
        <w:rPr>
          <w:lang w:val="kk-KZ"/>
        </w:rPr>
        <w:t xml:space="preserve">] әдебиет рұқсатымен қайта басылған, авторлық құқық </w:t>
      </w:r>
      <w:proofErr w:type="spellStart"/>
      <w:r w:rsidR="00AB28EC" w:rsidRPr="00DA3E22">
        <w:rPr>
          <w:lang w:val="kk-KZ"/>
        </w:rPr>
        <w:t>Elsevier</w:t>
      </w:r>
      <w:proofErr w:type="spellEnd"/>
      <w:r w:rsidR="00AB28EC" w:rsidRPr="00DA3E22">
        <w:rPr>
          <w:lang w:val="kk-KZ"/>
        </w:rPr>
        <w:t>, 2005</w:t>
      </w:r>
    </w:p>
    <w:p w14:paraId="1635D500" w14:textId="77777777" w:rsidR="00AB28EC" w:rsidRDefault="00AB28EC" w:rsidP="00224F9F">
      <w:pPr>
        <w:ind w:firstLine="567"/>
        <w:jc w:val="both"/>
        <w:rPr>
          <w:sz w:val="28"/>
          <w:szCs w:val="28"/>
          <w:lang w:val="en-US"/>
        </w:rPr>
      </w:pPr>
    </w:p>
    <w:p w14:paraId="1536230C" w14:textId="46EAAA81" w:rsidR="00747BF1" w:rsidRDefault="006E5FA6" w:rsidP="00224F9F">
      <w:pPr>
        <w:ind w:firstLine="567"/>
        <w:jc w:val="both"/>
        <w:rPr>
          <w:sz w:val="28"/>
          <w:szCs w:val="28"/>
          <w:lang w:val="kk-KZ"/>
        </w:rPr>
      </w:pPr>
      <w:r>
        <w:rPr>
          <w:sz w:val="28"/>
          <w:szCs w:val="28"/>
          <w:lang w:val="ru-RU"/>
        </w:rPr>
        <w:t>Сурет</w:t>
      </w:r>
      <w:r w:rsidRPr="00D365E5">
        <w:rPr>
          <w:sz w:val="28"/>
          <w:szCs w:val="28"/>
          <w:lang w:val="en-US"/>
        </w:rPr>
        <w:t xml:space="preserve"> </w:t>
      </w:r>
      <w:r w:rsidRPr="002454CD">
        <w:rPr>
          <w:sz w:val="28"/>
          <w:szCs w:val="28"/>
          <w:lang w:val="kk-KZ"/>
        </w:rPr>
        <w:t>5</w:t>
      </w:r>
      <w:r>
        <w:rPr>
          <w:sz w:val="28"/>
          <w:szCs w:val="28"/>
          <w:lang w:val="kk-KZ"/>
        </w:rPr>
        <w:t>-</w:t>
      </w:r>
      <w:r w:rsidR="002454CD" w:rsidRPr="002454CD">
        <w:rPr>
          <w:sz w:val="28"/>
          <w:szCs w:val="28"/>
          <w:lang w:val="kk-KZ"/>
        </w:rPr>
        <w:t xml:space="preserve">те көрсетілгендей, алюминий мөлшері артқан сайын </w:t>
      </w:r>
      <w:r w:rsidR="0014416C" w:rsidRPr="002454CD">
        <w:rPr>
          <w:sz w:val="28"/>
          <w:szCs w:val="28"/>
          <w:lang w:val="kk-KZ"/>
        </w:rPr>
        <w:t xml:space="preserve">53 </w:t>
      </w:r>
      <w:proofErr w:type="spellStart"/>
      <w:r w:rsidR="0014416C" w:rsidRPr="002454CD">
        <w:rPr>
          <w:sz w:val="28"/>
          <w:szCs w:val="28"/>
          <w:lang w:val="kk-KZ"/>
        </w:rPr>
        <w:t>ppm</w:t>
      </w:r>
      <w:proofErr w:type="spellEnd"/>
      <w:r w:rsidR="0014416C" w:rsidRPr="002454CD">
        <w:rPr>
          <w:sz w:val="28"/>
          <w:szCs w:val="28"/>
          <w:lang w:val="kk-KZ"/>
        </w:rPr>
        <w:t xml:space="preserve"> </w:t>
      </w:r>
      <w:r w:rsidR="002454CD" w:rsidRPr="002454CD">
        <w:rPr>
          <w:sz w:val="28"/>
          <w:szCs w:val="28"/>
          <w:lang w:val="kk-KZ"/>
        </w:rPr>
        <w:t>сигнал</w:t>
      </w:r>
      <w:r w:rsidR="0014416C">
        <w:rPr>
          <w:sz w:val="28"/>
          <w:szCs w:val="28"/>
          <w:lang w:val="kk-KZ"/>
        </w:rPr>
        <w:t>ын</w:t>
      </w:r>
      <w:r w:rsidR="002454CD" w:rsidRPr="002454CD">
        <w:rPr>
          <w:sz w:val="28"/>
          <w:szCs w:val="28"/>
          <w:lang w:val="kk-KZ"/>
        </w:rPr>
        <w:t xml:space="preserve">ың қарқындылығы да артады. </w:t>
      </w:r>
      <w:r w:rsidR="00113943">
        <w:rPr>
          <w:sz w:val="28"/>
          <w:szCs w:val="28"/>
          <w:lang w:val="kk-KZ"/>
        </w:rPr>
        <w:t>Термиялық өңделгеннен</w:t>
      </w:r>
      <w:r w:rsidR="002454CD" w:rsidRPr="002454CD">
        <w:rPr>
          <w:sz w:val="28"/>
          <w:szCs w:val="28"/>
          <w:lang w:val="kk-KZ"/>
        </w:rPr>
        <w:t xml:space="preserve"> кейін </w:t>
      </w:r>
      <w:proofErr w:type="spellStart"/>
      <w:r w:rsidR="002454CD" w:rsidRPr="002454CD">
        <w:rPr>
          <w:sz w:val="28"/>
          <w:szCs w:val="28"/>
          <w:lang w:val="kk-KZ"/>
        </w:rPr>
        <w:t>тетраэдрлі</w:t>
      </w:r>
      <w:proofErr w:type="spellEnd"/>
      <w:r w:rsidR="002454CD" w:rsidRPr="002454CD">
        <w:rPr>
          <w:sz w:val="28"/>
          <w:szCs w:val="28"/>
          <w:lang w:val="kk-KZ"/>
        </w:rPr>
        <w:t xml:space="preserve"> </w:t>
      </w:r>
      <w:proofErr w:type="spellStart"/>
      <w:r w:rsidR="002454CD" w:rsidRPr="002454CD">
        <w:rPr>
          <w:sz w:val="28"/>
          <w:szCs w:val="28"/>
          <w:lang w:val="kk-KZ"/>
        </w:rPr>
        <w:t>координацияланған</w:t>
      </w:r>
      <w:proofErr w:type="spellEnd"/>
      <w:r w:rsidR="002454CD" w:rsidRPr="002454CD">
        <w:rPr>
          <w:sz w:val="28"/>
          <w:szCs w:val="28"/>
          <w:lang w:val="kk-KZ"/>
        </w:rPr>
        <w:t xml:space="preserve"> алюминий </w:t>
      </w:r>
      <w:proofErr w:type="spellStart"/>
      <w:r w:rsidR="002454CD" w:rsidRPr="002454CD">
        <w:rPr>
          <w:sz w:val="28"/>
          <w:szCs w:val="28"/>
          <w:lang w:val="kk-KZ"/>
        </w:rPr>
        <w:t>октаэдрлік</w:t>
      </w:r>
      <w:proofErr w:type="spellEnd"/>
      <w:r w:rsidR="002454CD" w:rsidRPr="002454CD">
        <w:rPr>
          <w:sz w:val="28"/>
          <w:szCs w:val="28"/>
          <w:lang w:val="kk-KZ"/>
        </w:rPr>
        <w:t xml:space="preserve"> алюминийге айнал</w:t>
      </w:r>
      <w:r w:rsidR="00113943">
        <w:rPr>
          <w:sz w:val="28"/>
          <w:szCs w:val="28"/>
          <w:lang w:val="kk-KZ"/>
        </w:rPr>
        <w:t>ып</w:t>
      </w:r>
      <w:r w:rsidR="002454CD" w:rsidRPr="002454CD">
        <w:rPr>
          <w:sz w:val="28"/>
          <w:szCs w:val="28"/>
          <w:lang w:val="kk-KZ"/>
        </w:rPr>
        <w:t xml:space="preserve">, 0 </w:t>
      </w:r>
      <w:proofErr w:type="spellStart"/>
      <w:r w:rsidR="002454CD" w:rsidRPr="002454CD">
        <w:rPr>
          <w:sz w:val="28"/>
          <w:szCs w:val="28"/>
          <w:lang w:val="kk-KZ"/>
        </w:rPr>
        <w:t>ppm</w:t>
      </w:r>
      <w:proofErr w:type="spellEnd"/>
      <w:r w:rsidR="002454CD" w:rsidRPr="002454CD">
        <w:rPr>
          <w:sz w:val="28"/>
          <w:szCs w:val="28"/>
          <w:lang w:val="kk-KZ"/>
        </w:rPr>
        <w:t xml:space="preserve"> сигнал</w:t>
      </w:r>
      <w:r w:rsidR="00113943">
        <w:rPr>
          <w:sz w:val="28"/>
          <w:szCs w:val="28"/>
          <w:lang w:val="kk-KZ"/>
        </w:rPr>
        <w:t>ы</w:t>
      </w:r>
      <w:r w:rsidR="002454CD" w:rsidRPr="002454CD">
        <w:rPr>
          <w:sz w:val="28"/>
          <w:szCs w:val="28"/>
          <w:lang w:val="kk-KZ"/>
        </w:rPr>
        <w:t xml:space="preserve"> ретінде көрінеді. Төмен алюминий концентрациясында алюминий атомдарының жоғары үлесі (45%) </w:t>
      </w:r>
      <w:proofErr w:type="spellStart"/>
      <w:r w:rsidR="002454CD" w:rsidRPr="002454CD">
        <w:rPr>
          <w:sz w:val="28"/>
          <w:szCs w:val="28"/>
          <w:lang w:val="kk-KZ"/>
        </w:rPr>
        <w:t>октаэдрлік</w:t>
      </w:r>
      <w:proofErr w:type="spellEnd"/>
      <w:r w:rsidR="002454CD" w:rsidRPr="002454CD">
        <w:rPr>
          <w:sz w:val="28"/>
          <w:szCs w:val="28"/>
          <w:lang w:val="kk-KZ"/>
        </w:rPr>
        <w:t xml:space="preserve"> конфигурацияны қабылдайды. Керісінше, жоғары алюминий концентрациясында алюминийдің тек 33% </w:t>
      </w:r>
      <w:proofErr w:type="spellStart"/>
      <w:r w:rsidR="002454CD" w:rsidRPr="002454CD">
        <w:rPr>
          <w:sz w:val="28"/>
          <w:szCs w:val="28"/>
          <w:lang w:val="kk-KZ"/>
        </w:rPr>
        <w:t>октаэдрлік</w:t>
      </w:r>
      <w:proofErr w:type="spellEnd"/>
      <w:r w:rsidR="002454CD" w:rsidRPr="002454CD">
        <w:rPr>
          <w:sz w:val="28"/>
          <w:szCs w:val="28"/>
          <w:lang w:val="kk-KZ"/>
        </w:rPr>
        <w:t xml:space="preserve"> координацияны </w:t>
      </w:r>
      <w:r w:rsidR="0011509A">
        <w:rPr>
          <w:sz w:val="28"/>
          <w:szCs w:val="28"/>
          <w:lang w:val="kk-KZ"/>
        </w:rPr>
        <w:t>көрсетеді</w:t>
      </w:r>
      <w:r w:rsidR="002454CD" w:rsidRPr="002454CD">
        <w:rPr>
          <w:sz w:val="28"/>
          <w:szCs w:val="28"/>
          <w:lang w:val="kk-KZ"/>
        </w:rPr>
        <w:t xml:space="preserve">. Материалда натрий </w:t>
      </w:r>
      <w:proofErr w:type="spellStart"/>
      <w:r w:rsidR="002454CD" w:rsidRPr="002454CD">
        <w:rPr>
          <w:sz w:val="28"/>
          <w:szCs w:val="28"/>
          <w:lang w:val="kk-KZ"/>
        </w:rPr>
        <w:t>катионының</w:t>
      </w:r>
      <w:proofErr w:type="spellEnd"/>
      <w:r w:rsidR="002454CD" w:rsidRPr="002454CD">
        <w:rPr>
          <w:sz w:val="28"/>
          <w:szCs w:val="28"/>
          <w:lang w:val="kk-KZ"/>
        </w:rPr>
        <w:t xml:space="preserve"> болмауы алюминийді енгізу нәтижесінде пайда болатын қосымша теріс заряд </w:t>
      </w:r>
      <w:proofErr w:type="spellStart"/>
      <w:r w:rsidR="002454CD" w:rsidRPr="002454CD">
        <w:rPr>
          <w:sz w:val="28"/>
          <w:szCs w:val="28"/>
          <w:lang w:val="kk-KZ"/>
        </w:rPr>
        <w:t>катиондық</w:t>
      </w:r>
      <w:proofErr w:type="spellEnd"/>
      <w:r w:rsidR="002454CD" w:rsidRPr="002454CD">
        <w:rPr>
          <w:sz w:val="28"/>
          <w:szCs w:val="28"/>
          <w:lang w:val="kk-KZ"/>
        </w:rPr>
        <w:t xml:space="preserve"> </w:t>
      </w:r>
      <w:proofErr w:type="spellStart"/>
      <w:r w:rsidR="00676A7D">
        <w:rPr>
          <w:sz w:val="28"/>
          <w:szCs w:val="28"/>
          <w:lang w:val="kk-KZ"/>
        </w:rPr>
        <w:t>темплат</w:t>
      </w:r>
      <w:proofErr w:type="spellEnd"/>
      <w:r w:rsidR="002454CD" w:rsidRPr="002454CD">
        <w:rPr>
          <w:sz w:val="28"/>
          <w:szCs w:val="28"/>
          <w:lang w:val="kk-KZ"/>
        </w:rPr>
        <w:t xml:space="preserve"> молекулаларымен </w:t>
      </w:r>
      <w:r w:rsidR="00676A7D" w:rsidRPr="00676A7D">
        <w:rPr>
          <w:sz w:val="28"/>
          <w:szCs w:val="28"/>
          <w:lang w:val="kk-KZ"/>
        </w:rPr>
        <w:t>теңестіріле</w:t>
      </w:r>
      <w:r w:rsidR="00676A7D">
        <w:rPr>
          <w:sz w:val="28"/>
          <w:szCs w:val="28"/>
          <w:lang w:val="kk-KZ"/>
        </w:rPr>
        <w:t xml:space="preserve">тінін </w:t>
      </w:r>
      <w:r w:rsidR="002454CD" w:rsidRPr="002454CD">
        <w:rPr>
          <w:sz w:val="28"/>
          <w:szCs w:val="28"/>
          <w:lang w:val="kk-KZ"/>
        </w:rPr>
        <w:t xml:space="preserve">білдіреді. </w:t>
      </w:r>
      <w:proofErr w:type="spellStart"/>
      <w:r w:rsidR="00941B47">
        <w:rPr>
          <w:sz w:val="28"/>
          <w:szCs w:val="28"/>
          <w:lang w:val="kk-KZ"/>
        </w:rPr>
        <w:t>Т</w:t>
      </w:r>
      <w:r w:rsidR="00676A7D">
        <w:rPr>
          <w:sz w:val="28"/>
          <w:szCs w:val="28"/>
          <w:lang w:val="kk-KZ"/>
        </w:rPr>
        <w:t>емплат</w:t>
      </w:r>
      <w:proofErr w:type="spellEnd"/>
      <w:r w:rsidR="002454CD" w:rsidRPr="002454CD">
        <w:rPr>
          <w:sz w:val="28"/>
          <w:szCs w:val="28"/>
          <w:lang w:val="kk-KZ"/>
        </w:rPr>
        <w:t xml:space="preserve"> молекулалары термиялық </w:t>
      </w:r>
      <w:r w:rsidR="00676A7D">
        <w:rPr>
          <w:sz w:val="28"/>
          <w:szCs w:val="28"/>
          <w:lang w:val="kk-KZ"/>
        </w:rPr>
        <w:t>өңдеу</w:t>
      </w:r>
      <w:r w:rsidR="002454CD" w:rsidRPr="002454CD">
        <w:rPr>
          <w:sz w:val="28"/>
          <w:szCs w:val="28"/>
          <w:lang w:val="kk-KZ"/>
        </w:rPr>
        <w:t xml:space="preserve"> кезінде зарядты, әсіресе алюминий протонын теңестіру</w:t>
      </w:r>
      <w:r w:rsidR="00676A7D">
        <w:rPr>
          <w:sz w:val="28"/>
          <w:szCs w:val="28"/>
          <w:lang w:val="kk-KZ"/>
        </w:rPr>
        <w:t>д</w:t>
      </w:r>
      <w:r w:rsidR="002454CD" w:rsidRPr="002454CD">
        <w:rPr>
          <w:sz w:val="28"/>
          <w:szCs w:val="28"/>
          <w:lang w:val="kk-KZ"/>
        </w:rPr>
        <w:t xml:space="preserve">е </w:t>
      </w:r>
      <w:r w:rsidR="00676A7D">
        <w:rPr>
          <w:sz w:val="28"/>
          <w:szCs w:val="28"/>
          <w:lang w:val="kk-KZ"/>
        </w:rPr>
        <w:t>үлкен рөл атқарады</w:t>
      </w:r>
      <w:r w:rsidR="002454CD" w:rsidRPr="002454CD">
        <w:rPr>
          <w:sz w:val="28"/>
          <w:szCs w:val="28"/>
          <w:lang w:val="kk-KZ"/>
        </w:rPr>
        <w:t xml:space="preserve">. </w:t>
      </w:r>
      <w:r w:rsidR="00941B47" w:rsidRPr="00941B47">
        <w:rPr>
          <w:sz w:val="28"/>
          <w:szCs w:val="28"/>
          <w:lang w:val="kk-KZ"/>
        </w:rPr>
        <w:t>Бұл протон</w:t>
      </w:r>
      <w:r w:rsidR="00941B47">
        <w:rPr>
          <w:sz w:val="28"/>
          <w:szCs w:val="28"/>
          <w:lang w:val="kk-KZ"/>
        </w:rPr>
        <w:t>ның</w:t>
      </w:r>
      <w:r w:rsidR="00941B47" w:rsidRPr="00941B47">
        <w:rPr>
          <w:sz w:val="28"/>
          <w:szCs w:val="28"/>
          <w:lang w:val="kk-KZ"/>
        </w:rPr>
        <w:t xml:space="preserve"> қышқылдық сипат</w:t>
      </w:r>
      <w:r w:rsidR="00941B47">
        <w:rPr>
          <w:sz w:val="28"/>
          <w:szCs w:val="28"/>
          <w:lang w:val="kk-KZ"/>
        </w:rPr>
        <w:t>ы</w:t>
      </w:r>
      <w:r w:rsidR="009B47DE">
        <w:rPr>
          <w:sz w:val="28"/>
          <w:szCs w:val="28"/>
          <w:lang w:val="kk-KZ"/>
        </w:rPr>
        <w:t xml:space="preserve"> </w:t>
      </w:r>
      <w:r w:rsidR="009B47DE" w:rsidRPr="002454CD">
        <w:rPr>
          <w:sz w:val="28"/>
          <w:szCs w:val="28"/>
          <w:lang w:val="kk-KZ"/>
        </w:rPr>
        <w:t>алюминийдің ең жоғары концентрациясы (</w:t>
      </w:r>
      <w:proofErr w:type="spellStart"/>
      <w:r w:rsidR="009B47DE" w:rsidRPr="002454CD">
        <w:rPr>
          <w:sz w:val="28"/>
          <w:szCs w:val="28"/>
          <w:lang w:val="kk-KZ"/>
        </w:rPr>
        <w:t>Si</w:t>
      </w:r>
      <w:proofErr w:type="spellEnd"/>
      <w:r w:rsidR="009B47DE" w:rsidRPr="002454CD">
        <w:rPr>
          <w:sz w:val="28"/>
          <w:szCs w:val="28"/>
          <w:lang w:val="kk-KZ"/>
        </w:rPr>
        <w:t>/</w:t>
      </w:r>
      <w:proofErr w:type="spellStart"/>
      <w:r w:rsidR="009B47DE" w:rsidRPr="002454CD">
        <w:rPr>
          <w:sz w:val="28"/>
          <w:szCs w:val="28"/>
          <w:lang w:val="kk-KZ"/>
        </w:rPr>
        <w:t>Al</w:t>
      </w:r>
      <w:proofErr w:type="spellEnd"/>
      <w:r w:rsidR="009B47DE" w:rsidRPr="002454CD">
        <w:rPr>
          <w:sz w:val="28"/>
          <w:szCs w:val="28"/>
          <w:lang w:val="kk-KZ"/>
        </w:rPr>
        <w:t xml:space="preserve"> = 30 және 20) </w:t>
      </w:r>
      <w:r w:rsidR="009B47DE">
        <w:rPr>
          <w:sz w:val="28"/>
          <w:szCs w:val="28"/>
          <w:lang w:val="kk-KZ"/>
        </w:rPr>
        <w:t>бар үлгілердің</w:t>
      </w:r>
      <w:r w:rsidR="00941B47">
        <w:rPr>
          <w:sz w:val="28"/>
          <w:szCs w:val="28"/>
          <w:lang w:val="kk-KZ"/>
        </w:rPr>
        <w:t xml:space="preserve"> </w:t>
      </w:r>
      <w:r w:rsidR="00941B47" w:rsidRPr="0011509A">
        <w:rPr>
          <w:sz w:val="28"/>
          <w:szCs w:val="28"/>
          <w:vertAlign w:val="superscript"/>
          <w:lang w:val="kk-KZ"/>
        </w:rPr>
        <w:t>1</w:t>
      </w:r>
      <w:r w:rsidR="00941B47" w:rsidRPr="00941B47">
        <w:rPr>
          <w:sz w:val="28"/>
          <w:szCs w:val="28"/>
          <w:lang w:val="kk-KZ"/>
        </w:rPr>
        <w:t>H-MAS ЯМР спектрлерінде айқын көрі</w:t>
      </w:r>
      <w:r w:rsidR="009B47DE">
        <w:rPr>
          <w:sz w:val="28"/>
          <w:szCs w:val="28"/>
          <w:lang w:val="kk-KZ"/>
        </w:rPr>
        <w:t>неді. Алынған қышқыл орталықтары</w:t>
      </w:r>
      <w:r w:rsidR="009B47DE" w:rsidRPr="00941B47">
        <w:rPr>
          <w:sz w:val="28"/>
          <w:szCs w:val="28"/>
          <w:lang w:val="kk-KZ"/>
        </w:rPr>
        <w:t xml:space="preserve"> </w:t>
      </w:r>
      <w:proofErr w:type="spellStart"/>
      <w:r w:rsidR="009B47DE" w:rsidRPr="00941B47">
        <w:rPr>
          <w:sz w:val="28"/>
          <w:szCs w:val="28"/>
          <w:lang w:val="kk-KZ"/>
        </w:rPr>
        <w:t>Бр</w:t>
      </w:r>
      <w:r w:rsidR="009B47DE">
        <w:rPr>
          <w:sz w:val="28"/>
          <w:szCs w:val="28"/>
          <w:lang w:val="kk-KZ"/>
        </w:rPr>
        <w:t>е</w:t>
      </w:r>
      <w:r w:rsidR="009B47DE" w:rsidRPr="00941B47">
        <w:rPr>
          <w:sz w:val="28"/>
          <w:szCs w:val="28"/>
          <w:lang w:val="kk-KZ"/>
        </w:rPr>
        <w:t>нстед</w:t>
      </w:r>
      <w:proofErr w:type="spellEnd"/>
      <w:r w:rsidR="009B47DE">
        <w:rPr>
          <w:sz w:val="28"/>
          <w:szCs w:val="28"/>
          <w:lang w:val="kk-KZ"/>
        </w:rPr>
        <w:t xml:space="preserve"> қышқыл </w:t>
      </w:r>
      <w:r w:rsidR="009B47DE">
        <w:rPr>
          <w:sz w:val="28"/>
          <w:szCs w:val="28"/>
          <w:lang w:val="kk-KZ"/>
        </w:rPr>
        <w:lastRenderedPageBreak/>
        <w:t xml:space="preserve">орталықтары болып табылады. </w:t>
      </w:r>
      <w:r w:rsidR="00747BF1" w:rsidRPr="00747BF1">
        <w:rPr>
          <w:sz w:val="28"/>
          <w:szCs w:val="28"/>
          <w:lang w:val="kk-KZ"/>
        </w:rPr>
        <w:t xml:space="preserve">3700-ден 3200 </w:t>
      </w:r>
      <w:r w:rsidR="00747BF1" w:rsidRPr="002454CD">
        <w:rPr>
          <w:sz w:val="28"/>
          <w:szCs w:val="28"/>
          <w:lang w:val="kk-KZ"/>
        </w:rPr>
        <w:t>см</w:t>
      </w:r>
      <w:r w:rsidR="00747BF1" w:rsidRPr="00BB38EC">
        <w:rPr>
          <w:sz w:val="28"/>
          <w:szCs w:val="28"/>
          <w:vertAlign w:val="superscript"/>
          <w:lang w:val="kk-KZ"/>
        </w:rPr>
        <w:t>-1</w:t>
      </w:r>
      <w:r w:rsidR="00747BF1" w:rsidRPr="00747BF1">
        <w:rPr>
          <w:sz w:val="28"/>
          <w:szCs w:val="28"/>
          <w:lang w:val="kk-KZ"/>
        </w:rPr>
        <w:t xml:space="preserve">-ге дейінгі кең </w:t>
      </w:r>
      <w:r w:rsidR="006F4449">
        <w:rPr>
          <w:sz w:val="28"/>
          <w:szCs w:val="28"/>
          <w:lang w:val="kk-KZ"/>
        </w:rPr>
        <w:t>F</w:t>
      </w:r>
      <w:r w:rsidR="006F4449" w:rsidRPr="006F4449">
        <w:rPr>
          <w:sz w:val="28"/>
          <w:szCs w:val="28"/>
          <w:lang w:val="kk-KZ"/>
        </w:rPr>
        <w:t>TIR</w:t>
      </w:r>
      <w:r w:rsidR="00747BF1" w:rsidRPr="00747BF1">
        <w:rPr>
          <w:sz w:val="28"/>
          <w:szCs w:val="28"/>
          <w:lang w:val="kk-KZ"/>
        </w:rPr>
        <w:t xml:space="preserve"> </w:t>
      </w:r>
      <w:r w:rsidR="0011509A">
        <w:rPr>
          <w:sz w:val="28"/>
          <w:szCs w:val="28"/>
          <w:lang w:val="kk-KZ"/>
        </w:rPr>
        <w:t>жұтылу</w:t>
      </w:r>
      <w:r w:rsidR="00747BF1" w:rsidRPr="00747BF1">
        <w:rPr>
          <w:sz w:val="28"/>
          <w:szCs w:val="28"/>
          <w:lang w:val="kk-KZ"/>
        </w:rPr>
        <w:t xml:space="preserve"> </w:t>
      </w:r>
      <w:r w:rsidR="00650EBC">
        <w:rPr>
          <w:sz w:val="28"/>
          <w:szCs w:val="28"/>
          <w:lang w:val="kk-KZ"/>
        </w:rPr>
        <w:t>жолағы</w:t>
      </w:r>
      <w:r w:rsidR="00747BF1" w:rsidRPr="00747BF1">
        <w:rPr>
          <w:sz w:val="28"/>
          <w:szCs w:val="28"/>
          <w:lang w:val="kk-KZ"/>
        </w:rPr>
        <w:t xml:space="preserve"> осы қышқылдық </w:t>
      </w:r>
      <w:r w:rsidR="009E2E58">
        <w:rPr>
          <w:sz w:val="28"/>
          <w:szCs w:val="28"/>
          <w:lang w:val="kk-KZ"/>
        </w:rPr>
        <w:t>орталықтардың</w:t>
      </w:r>
      <w:r w:rsidR="00747BF1" w:rsidRPr="00747BF1">
        <w:rPr>
          <w:sz w:val="28"/>
          <w:szCs w:val="28"/>
          <w:lang w:val="kk-KZ"/>
        </w:rPr>
        <w:t xml:space="preserve"> бар екен</w:t>
      </w:r>
      <w:r w:rsidR="009E2E58">
        <w:rPr>
          <w:sz w:val="28"/>
          <w:szCs w:val="28"/>
          <w:lang w:val="kk-KZ"/>
        </w:rPr>
        <w:t>д</w:t>
      </w:r>
      <w:r w:rsidR="00747BF1" w:rsidRPr="00747BF1">
        <w:rPr>
          <w:sz w:val="28"/>
          <w:szCs w:val="28"/>
          <w:lang w:val="kk-KZ"/>
        </w:rPr>
        <w:t>і</w:t>
      </w:r>
      <w:r w:rsidR="009E2E58">
        <w:rPr>
          <w:sz w:val="28"/>
          <w:szCs w:val="28"/>
          <w:lang w:val="kk-KZ"/>
        </w:rPr>
        <w:t>гі</w:t>
      </w:r>
      <w:r w:rsidR="00747BF1" w:rsidRPr="00747BF1">
        <w:rPr>
          <w:sz w:val="28"/>
          <w:szCs w:val="28"/>
          <w:lang w:val="kk-KZ"/>
        </w:rPr>
        <w:t>н растайды</w:t>
      </w:r>
      <w:r w:rsidR="00B214D0" w:rsidRPr="00B214D0">
        <w:rPr>
          <w:sz w:val="28"/>
          <w:szCs w:val="28"/>
          <w:lang w:val="kk-KZ"/>
        </w:rPr>
        <w:t xml:space="preserve"> </w:t>
      </w:r>
      <w:sdt>
        <w:sdtPr>
          <w:rPr>
            <w:color w:val="000000"/>
            <w:sz w:val="28"/>
            <w:szCs w:val="28"/>
            <w:lang w:val="kk-KZ"/>
          </w:rPr>
          <w:tag w:val="MENDELEY_CITATION_v3_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"/>
          <w:id w:val="-694304905"/>
          <w:placeholder>
            <w:docPart w:val="DefaultPlaceholder_-1854013440"/>
          </w:placeholder>
        </w:sdtPr>
        <w:sdtContent>
          <w:r w:rsidR="006857E3" w:rsidRPr="006857E3">
            <w:rPr>
              <w:color w:val="000000"/>
              <w:sz w:val="28"/>
              <w:szCs w:val="28"/>
              <w:lang w:val="kk-KZ"/>
            </w:rPr>
            <w:t>[162, б. 242]</w:t>
          </w:r>
        </w:sdtContent>
      </w:sdt>
      <w:r w:rsidR="00747BF1" w:rsidRPr="00747BF1">
        <w:rPr>
          <w:sz w:val="28"/>
          <w:szCs w:val="28"/>
          <w:lang w:val="kk-KZ"/>
        </w:rPr>
        <w:t>.</w:t>
      </w:r>
      <w:r w:rsidR="00747BF1">
        <w:rPr>
          <w:sz w:val="28"/>
          <w:szCs w:val="28"/>
          <w:lang w:val="kk-KZ"/>
        </w:rPr>
        <w:t xml:space="preserve"> </w:t>
      </w:r>
    </w:p>
    <w:p w14:paraId="0E8C48A4" w14:textId="6ACE775F" w:rsidR="0058701A" w:rsidRPr="00113007" w:rsidRDefault="0057759D" w:rsidP="00224F9F">
      <w:pPr>
        <w:ind w:firstLine="567"/>
        <w:jc w:val="both"/>
        <w:rPr>
          <w:sz w:val="28"/>
          <w:szCs w:val="28"/>
          <w:lang w:val="kk-KZ"/>
        </w:rPr>
      </w:pPr>
      <w:r w:rsidRPr="002C23AB">
        <w:rPr>
          <w:sz w:val="28"/>
          <w:szCs w:val="28"/>
          <w:lang w:val="kk-KZ"/>
        </w:rPr>
        <w:t>Сонымен қатар</w:t>
      </w:r>
      <w:r>
        <w:rPr>
          <w:sz w:val="28"/>
          <w:szCs w:val="28"/>
          <w:lang w:val="kk-KZ"/>
        </w:rPr>
        <w:t>,</w:t>
      </w:r>
      <w:r w:rsidRPr="002C23AB">
        <w:rPr>
          <w:sz w:val="28"/>
          <w:szCs w:val="28"/>
          <w:lang w:val="kk-KZ"/>
        </w:rPr>
        <w:t xml:space="preserve"> </w:t>
      </w:r>
      <w:r>
        <w:rPr>
          <w:sz w:val="28"/>
          <w:szCs w:val="28"/>
          <w:lang w:val="kk-KZ"/>
        </w:rPr>
        <w:t>з</w:t>
      </w:r>
      <w:r w:rsidR="002C23AB" w:rsidRPr="002C23AB">
        <w:rPr>
          <w:sz w:val="28"/>
          <w:szCs w:val="28"/>
          <w:lang w:val="kk-KZ"/>
        </w:rPr>
        <w:t>ерттеулер алюминийді MCM-48-ге қосудың негізгі факторы</w:t>
      </w:r>
      <w:r w:rsidR="00D46F61">
        <w:rPr>
          <w:sz w:val="28"/>
          <w:szCs w:val="28"/>
          <w:lang w:val="kk-KZ"/>
        </w:rPr>
        <w:t>ның бірі</w:t>
      </w:r>
      <w:r w:rsidR="002C23AB" w:rsidRPr="002C23AB">
        <w:rPr>
          <w:sz w:val="28"/>
          <w:szCs w:val="28"/>
          <w:lang w:val="kk-KZ"/>
        </w:rPr>
        <w:t xml:space="preserve"> алюминий көзі </w:t>
      </w:r>
      <w:proofErr w:type="spellStart"/>
      <w:r w:rsidR="002C23AB" w:rsidRPr="002C23AB">
        <w:rPr>
          <w:sz w:val="28"/>
          <w:szCs w:val="28"/>
          <w:lang w:val="kk-KZ"/>
        </w:rPr>
        <w:t>екені</w:t>
      </w:r>
      <w:r w:rsidR="00D46F61">
        <w:rPr>
          <w:sz w:val="28"/>
          <w:szCs w:val="28"/>
          <w:lang w:val="kk-KZ"/>
        </w:rPr>
        <w:t>дігі</w:t>
      </w:r>
      <w:r w:rsidR="002C23AB" w:rsidRPr="002C23AB">
        <w:rPr>
          <w:sz w:val="28"/>
          <w:szCs w:val="28"/>
          <w:lang w:val="kk-KZ"/>
        </w:rPr>
        <w:t>н</w:t>
      </w:r>
      <w:proofErr w:type="spellEnd"/>
      <w:r w:rsidR="002C23AB" w:rsidRPr="002C23AB">
        <w:rPr>
          <w:sz w:val="28"/>
          <w:szCs w:val="28"/>
          <w:lang w:val="kk-KZ"/>
        </w:rPr>
        <w:t xml:space="preserve"> көрсетті. </w:t>
      </w:r>
      <w:r w:rsidR="000E192C">
        <w:rPr>
          <w:sz w:val="28"/>
          <w:szCs w:val="28"/>
          <w:lang w:val="kk-KZ"/>
        </w:rPr>
        <w:t xml:space="preserve">Алюминий көзі ретінде </w:t>
      </w:r>
      <w:r w:rsidR="00867534">
        <w:rPr>
          <w:sz w:val="28"/>
          <w:szCs w:val="28"/>
          <w:lang w:val="kk-KZ"/>
        </w:rPr>
        <w:t xml:space="preserve">алюминий сульфаты </w:t>
      </w:r>
      <w:r w:rsidR="002C23AB" w:rsidRPr="002C23AB">
        <w:rPr>
          <w:sz w:val="28"/>
          <w:szCs w:val="28"/>
          <w:lang w:val="kk-KZ"/>
        </w:rPr>
        <w:t>Al</w:t>
      </w:r>
      <w:r w:rsidR="002C23AB" w:rsidRPr="000E192C">
        <w:rPr>
          <w:sz w:val="28"/>
          <w:szCs w:val="28"/>
          <w:vertAlign w:val="subscript"/>
          <w:lang w:val="kk-KZ"/>
        </w:rPr>
        <w:t>2</w:t>
      </w:r>
      <w:r w:rsidR="002C23AB" w:rsidRPr="002C23AB">
        <w:rPr>
          <w:sz w:val="28"/>
          <w:szCs w:val="28"/>
          <w:lang w:val="kk-KZ"/>
        </w:rPr>
        <w:t>(SO</w:t>
      </w:r>
      <w:r w:rsidR="002C23AB" w:rsidRPr="000E192C">
        <w:rPr>
          <w:sz w:val="28"/>
          <w:szCs w:val="28"/>
          <w:vertAlign w:val="subscript"/>
          <w:lang w:val="kk-KZ"/>
        </w:rPr>
        <w:t>4</w:t>
      </w:r>
      <w:r w:rsidR="002C23AB" w:rsidRPr="002C23AB">
        <w:rPr>
          <w:sz w:val="28"/>
          <w:szCs w:val="28"/>
          <w:lang w:val="kk-KZ"/>
        </w:rPr>
        <w:t>)</w:t>
      </w:r>
      <w:r w:rsidR="002C23AB" w:rsidRPr="000E192C">
        <w:rPr>
          <w:sz w:val="28"/>
          <w:szCs w:val="28"/>
          <w:vertAlign w:val="subscript"/>
          <w:lang w:val="kk-KZ"/>
        </w:rPr>
        <w:t>3</w:t>
      </w:r>
      <w:r w:rsidR="002C23AB" w:rsidRPr="002C23AB">
        <w:rPr>
          <w:sz w:val="28"/>
          <w:szCs w:val="28"/>
          <w:lang w:val="kk-KZ"/>
        </w:rPr>
        <w:t xml:space="preserve">, алюминий </w:t>
      </w:r>
      <w:proofErr w:type="spellStart"/>
      <w:r w:rsidR="008F639B" w:rsidRPr="008F639B">
        <w:rPr>
          <w:sz w:val="28"/>
          <w:szCs w:val="28"/>
          <w:lang w:val="kk-KZ"/>
        </w:rPr>
        <w:t>этоксиді</w:t>
      </w:r>
      <w:proofErr w:type="spellEnd"/>
      <w:r w:rsidR="008F639B" w:rsidRPr="008F639B">
        <w:rPr>
          <w:sz w:val="28"/>
          <w:szCs w:val="28"/>
          <w:lang w:val="kk-KZ"/>
        </w:rPr>
        <w:t xml:space="preserve"> </w:t>
      </w:r>
      <w:proofErr w:type="spellStart"/>
      <w:r w:rsidR="008F639B" w:rsidRPr="008F639B">
        <w:rPr>
          <w:sz w:val="28"/>
          <w:szCs w:val="28"/>
          <w:lang w:val="kk-KZ"/>
        </w:rPr>
        <w:t>Al</w:t>
      </w:r>
      <w:proofErr w:type="spellEnd"/>
      <w:r w:rsidR="008F639B" w:rsidRPr="008F639B">
        <w:rPr>
          <w:sz w:val="28"/>
          <w:szCs w:val="28"/>
          <w:lang w:val="kk-KZ"/>
        </w:rPr>
        <w:t>(</w:t>
      </w:r>
      <w:proofErr w:type="spellStart"/>
      <w:r w:rsidR="008F639B" w:rsidRPr="008F639B">
        <w:rPr>
          <w:sz w:val="28"/>
          <w:szCs w:val="28"/>
          <w:lang w:val="kk-KZ"/>
        </w:rPr>
        <w:t>Etox</w:t>
      </w:r>
      <w:proofErr w:type="spellEnd"/>
      <w:r w:rsidR="008F639B" w:rsidRPr="008F639B">
        <w:rPr>
          <w:sz w:val="28"/>
          <w:szCs w:val="28"/>
          <w:lang w:val="kk-KZ"/>
        </w:rPr>
        <w:t>)</w:t>
      </w:r>
      <w:r w:rsidR="008F639B" w:rsidRPr="008F639B">
        <w:rPr>
          <w:sz w:val="28"/>
          <w:szCs w:val="28"/>
          <w:vertAlign w:val="subscript"/>
          <w:lang w:val="kk-KZ"/>
        </w:rPr>
        <w:t>3</w:t>
      </w:r>
      <w:r w:rsidR="008F639B" w:rsidRPr="008F639B">
        <w:rPr>
          <w:sz w:val="28"/>
          <w:szCs w:val="28"/>
          <w:lang w:val="kk-KZ"/>
        </w:rPr>
        <w:t>,</w:t>
      </w:r>
      <w:r w:rsidR="002C23AB" w:rsidRPr="002C23AB">
        <w:rPr>
          <w:sz w:val="28"/>
          <w:szCs w:val="28"/>
          <w:lang w:val="kk-KZ"/>
        </w:rPr>
        <w:t xml:space="preserve"> алюминий </w:t>
      </w:r>
      <w:proofErr w:type="spellStart"/>
      <w:r w:rsidR="002C23AB" w:rsidRPr="002C23AB">
        <w:rPr>
          <w:sz w:val="28"/>
          <w:szCs w:val="28"/>
          <w:lang w:val="kk-KZ"/>
        </w:rPr>
        <w:t>изопропоксиді</w:t>
      </w:r>
      <w:r w:rsidR="000E192C">
        <w:rPr>
          <w:sz w:val="28"/>
          <w:szCs w:val="28"/>
          <w:lang w:val="kk-KZ"/>
        </w:rPr>
        <w:t>н</w:t>
      </w:r>
      <w:proofErr w:type="spellEnd"/>
      <w:r w:rsidR="002C23AB" w:rsidRPr="002C23AB">
        <w:rPr>
          <w:sz w:val="28"/>
          <w:szCs w:val="28"/>
          <w:lang w:val="kk-KZ"/>
        </w:rPr>
        <w:t xml:space="preserve"> (</w:t>
      </w:r>
      <w:proofErr w:type="spellStart"/>
      <w:r w:rsidR="002C23AB" w:rsidRPr="002C23AB">
        <w:rPr>
          <w:sz w:val="28"/>
          <w:szCs w:val="28"/>
          <w:lang w:val="kk-KZ"/>
        </w:rPr>
        <w:t>Al</w:t>
      </w:r>
      <w:proofErr w:type="spellEnd"/>
      <w:r w:rsidR="002C23AB" w:rsidRPr="002C23AB">
        <w:rPr>
          <w:sz w:val="28"/>
          <w:szCs w:val="28"/>
          <w:lang w:val="kk-KZ"/>
        </w:rPr>
        <w:t>(</w:t>
      </w:r>
      <w:proofErr w:type="spellStart"/>
      <w:r w:rsidR="002C23AB" w:rsidRPr="002C23AB">
        <w:rPr>
          <w:sz w:val="28"/>
          <w:szCs w:val="28"/>
          <w:lang w:val="kk-KZ"/>
        </w:rPr>
        <w:t>pro</w:t>
      </w:r>
      <w:proofErr w:type="spellEnd"/>
      <w:r w:rsidR="002C23AB" w:rsidRPr="002C23AB">
        <w:rPr>
          <w:sz w:val="28"/>
          <w:szCs w:val="28"/>
          <w:lang w:val="kk-KZ"/>
        </w:rPr>
        <w:t>)</w:t>
      </w:r>
      <w:r w:rsidR="002C23AB" w:rsidRPr="000E192C">
        <w:rPr>
          <w:sz w:val="28"/>
          <w:szCs w:val="28"/>
          <w:vertAlign w:val="subscript"/>
          <w:lang w:val="kk-KZ"/>
        </w:rPr>
        <w:t>3</w:t>
      </w:r>
      <w:r w:rsidR="002C23AB" w:rsidRPr="002C23AB">
        <w:rPr>
          <w:sz w:val="28"/>
          <w:szCs w:val="28"/>
          <w:lang w:val="kk-KZ"/>
        </w:rPr>
        <w:t xml:space="preserve">) және натрий </w:t>
      </w:r>
      <w:proofErr w:type="spellStart"/>
      <w:r w:rsidR="002C23AB" w:rsidRPr="002C23AB">
        <w:rPr>
          <w:sz w:val="28"/>
          <w:szCs w:val="28"/>
          <w:lang w:val="kk-KZ"/>
        </w:rPr>
        <w:t>алюминаты</w:t>
      </w:r>
      <w:r w:rsidR="000E192C">
        <w:rPr>
          <w:sz w:val="28"/>
          <w:szCs w:val="28"/>
          <w:lang w:val="kk-KZ"/>
        </w:rPr>
        <w:t>н</w:t>
      </w:r>
      <w:proofErr w:type="spellEnd"/>
      <w:r w:rsidR="002C23AB" w:rsidRPr="002C23AB">
        <w:rPr>
          <w:sz w:val="28"/>
          <w:szCs w:val="28"/>
          <w:lang w:val="kk-KZ"/>
        </w:rPr>
        <w:t xml:space="preserve"> (NaAlO</w:t>
      </w:r>
      <w:r w:rsidR="002C23AB" w:rsidRPr="000E192C">
        <w:rPr>
          <w:sz w:val="28"/>
          <w:szCs w:val="28"/>
          <w:vertAlign w:val="subscript"/>
          <w:lang w:val="kk-KZ"/>
        </w:rPr>
        <w:t>2</w:t>
      </w:r>
      <w:r w:rsidR="002C23AB" w:rsidRPr="002C23AB">
        <w:rPr>
          <w:sz w:val="28"/>
          <w:szCs w:val="28"/>
          <w:lang w:val="kk-KZ"/>
        </w:rPr>
        <w:t xml:space="preserve">) </w:t>
      </w:r>
      <w:r w:rsidR="000E192C">
        <w:rPr>
          <w:sz w:val="28"/>
          <w:szCs w:val="28"/>
          <w:lang w:val="kk-KZ"/>
        </w:rPr>
        <w:t xml:space="preserve">қолдануға болады. </w:t>
      </w:r>
      <w:r w:rsidR="00E068E1" w:rsidRPr="00E068E1">
        <w:rPr>
          <w:sz w:val="28"/>
          <w:szCs w:val="28"/>
          <w:lang w:val="kk-KZ"/>
        </w:rPr>
        <w:t xml:space="preserve">Нәтижелер алюминий сульфаты синтездің </w:t>
      </w:r>
      <w:proofErr w:type="spellStart"/>
      <w:r w:rsidR="00E068E1" w:rsidRPr="00E068E1">
        <w:rPr>
          <w:sz w:val="28"/>
          <w:szCs w:val="28"/>
          <w:lang w:val="kk-KZ"/>
        </w:rPr>
        <w:t>рН</w:t>
      </w:r>
      <w:proofErr w:type="spellEnd"/>
      <w:r w:rsidR="00E068E1" w:rsidRPr="00E068E1">
        <w:rPr>
          <w:sz w:val="28"/>
          <w:szCs w:val="28"/>
          <w:lang w:val="kk-KZ"/>
        </w:rPr>
        <w:t xml:space="preserve"> деңгейін </w:t>
      </w:r>
      <w:r w:rsidR="00A36E18" w:rsidRPr="00A36E18">
        <w:rPr>
          <w:sz w:val="28"/>
          <w:szCs w:val="28"/>
          <w:lang w:val="kk-KZ"/>
        </w:rPr>
        <w:t xml:space="preserve">10,6-дан 9,6-ға дейін </w:t>
      </w:r>
      <w:r w:rsidR="00E068E1" w:rsidRPr="00E068E1">
        <w:rPr>
          <w:sz w:val="28"/>
          <w:szCs w:val="28"/>
          <w:lang w:val="kk-KZ"/>
        </w:rPr>
        <w:t>төмендететінін көрсеті</w:t>
      </w:r>
      <w:r w:rsidR="00E068E1">
        <w:rPr>
          <w:sz w:val="28"/>
          <w:szCs w:val="28"/>
          <w:lang w:val="kk-KZ"/>
        </w:rPr>
        <w:t>п</w:t>
      </w:r>
      <w:r w:rsidR="00E068E1" w:rsidRPr="00E068E1">
        <w:rPr>
          <w:sz w:val="28"/>
          <w:szCs w:val="28"/>
          <w:lang w:val="kk-KZ"/>
        </w:rPr>
        <w:t xml:space="preserve">, кремний көзінің еруіне кедергі келтіреді. </w:t>
      </w:r>
      <w:r w:rsidR="00FD5C28">
        <w:rPr>
          <w:sz w:val="28"/>
          <w:szCs w:val="28"/>
          <w:lang w:val="kk-KZ"/>
        </w:rPr>
        <w:t>А</w:t>
      </w:r>
      <w:r w:rsidR="00FD5C28" w:rsidRPr="00FD5C28">
        <w:rPr>
          <w:sz w:val="28"/>
          <w:szCs w:val="28"/>
          <w:lang w:val="kk-KZ"/>
        </w:rPr>
        <w:t xml:space="preserve">люминий </w:t>
      </w:r>
      <w:proofErr w:type="spellStart"/>
      <w:r w:rsidR="008F639B" w:rsidRPr="008F639B">
        <w:rPr>
          <w:sz w:val="28"/>
          <w:szCs w:val="28"/>
          <w:lang w:val="kk-KZ"/>
        </w:rPr>
        <w:t>этоксиді</w:t>
      </w:r>
      <w:proofErr w:type="spellEnd"/>
      <w:r w:rsidR="008F639B" w:rsidRPr="008F639B">
        <w:rPr>
          <w:sz w:val="28"/>
          <w:szCs w:val="28"/>
          <w:lang w:val="kk-KZ"/>
        </w:rPr>
        <w:t xml:space="preserve"> </w:t>
      </w:r>
      <w:r w:rsidR="00FD5C28" w:rsidRPr="00FD5C28">
        <w:rPr>
          <w:sz w:val="28"/>
          <w:szCs w:val="28"/>
          <w:lang w:val="kk-KZ"/>
        </w:rPr>
        <w:t xml:space="preserve">мен алюминий </w:t>
      </w:r>
      <w:proofErr w:type="spellStart"/>
      <w:r w:rsidR="00FD5C28" w:rsidRPr="00FD5C28">
        <w:rPr>
          <w:sz w:val="28"/>
          <w:szCs w:val="28"/>
          <w:lang w:val="kk-KZ"/>
        </w:rPr>
        <w:t>изопрооксидінің</w:t>
      </w:r>
      <w:proofErr w:type="spellEnd"/>
      <w:r w:rsidR="00FD5C28" w:rsidRPr="00FD5C28">
        <w:rPr>
          <w:sz w:val="28"/>
          <w:szCs w:val="28"/>
          <w:lang w:val="kk-KZ"/>
        </w:rPr>
        <w:t xml:space="preserve"> төмен концентрациясы ғана </w:t>
      </w:r>
      <w:proofErr w:type="spellStart"/>
      <w:r w:rsidR="00FD5C28" w:rsidRPr="00FD5C28">
        <w:rPr>
          <w:sz w:val="28"/>
          <w:szCs w:val="28"/>
          <w:lang w:val="kk-KZ"/>
        </w:rPr>
        <w:t>мезокеуекті</w:t>
      </w:r>
      <w:proofErr w:type="spellEnd"/>
      <w:r w:rsidR="00FD5C28" w:rsidRPr="00FD5C28">
        <w:rPr>
          <w:sz w:val="28"/>
          <w:szCs w:val="28"/>
          <w:lang w:val="kk-KZ"/>
        </w:rPr>
        <w:t xml:space="preserve"> құрылымның түзілуіне </w:t>
      </w:r>
      <w:r w:rsidR="00FD5C28">
        <w:rPr>
          <w:sz w:val="28"/>
          <w:szCs w:val="28"/>
          <w:lang w:val="kk-KZ"/>
        </w:rPr>
        <w:t>алып келуі</w:t>
      </w:r>
      <w:r w:rsidR="00FD5C28" w:rsidRPr="00FD5C28">
        <w:rPr>
          <w:sz w:val="28"/>
          <w:szCs w:val="28"/>
          <w:lang w:val="kk-KZ"/>
        </w:rPr>
        <w:t xml:space="preserve"> мүмкін.</w:t>
      </w:r>
      <w:r w:rsidR="00657747">
        <w:rPr>
          <w:sz w:val="28"/>
          <w:szCs w:val="28"/>
          <w:lang w:val="kk-KZ"/>
        </w:rPr>
        <w:t xml:space="preserve"> </w:t>
      </w:r>
      <w:r w:rsidR="00313B7E">
        <w:rPr>
          <w:sz w:val="28"/>
          <w:szCs w:val="28"/>
          <w:lang w:val="kk-KZ"/>
        </w:rPr>
        <w:t>Сондай</w:t>
      </w:r>
      <w:r w:rsidR="00313B7E" w:rsidRPr="004674F4">
        <w:rPr>
          <w:sz w:val="28"/>
          <w:szCs w:val="28"/>
          <w:lang w:val="kk-KZ"/>
        </w:rPr>
        <w:t>-</w:t>
      </w:r>
      <w:r w:rsidR="00313B7E">
        <w:rPr>
          <w:sz w:val="28"/>
          <w:szCs w:val="28"/>
          <w:lang w:val="kk-KZ"/>
        </w:rPr>
        <w:t>ақ</w:t>
      </w:r>
      <w:r w:rsidR="00657747" w:rsidRPr="00657747">
        <w:rPr>
          <w:sz w:val="28"/>
          <w:szCs w:val="28"/>
          <w:lang w:val="kk-KZ"/>
        </w:rPr>
        <w:t xml:space="preserve">, гидролиз кезінде бұл заттар </w:t>
      </w:r>
      <w:proofErr w:type="spellStart"/>
      <w:r w:rsidR="00657747" w:rsidRPr="00657747">
        <w:rPr>
          <w:sz w:val="28"/>
          <w:szCs w:val="28"/>
          <w:lang w:val="kk-KZ"/>
        </w:rPr>
        <w:t>мицеллаларды</w:t>
      </w:r>
      <w:proofErr w:type="spellEnd"/>
      <w:r w:rsidR="00657747" w:rsidRPr="00657747">
        <w:rPr>
          <w:sz w:val="28"/>
          <w:szCs w:val="28"/>
          <w:lang w:val="kk-KZ"/>
        </w:rPr>
        <w:t xml:space="preserve"> ерітетін және </w:t>
      </w:r>
      <w:r w:rsidR="00657747" w:rsidRPr="00E94225">
        <w:rPr>
          <w:sz w:val="28"/>
          <w:szCs w:val="28"/>
          <w:lang w:val="kk-KZ"/>
        </w:rPr>
        <w:t xml:space="preserve">кеуектердің орналасуын бұзатын </w:t>
      </w:r>
      <w:proofErr w:type="spellStart"/>
      <w:r w:rsidR="00657747" w:rsidRPr="00E94225">
        <w:rPr>
          <w:sz w:val="28"/>
          <w:szCs w:val="28"/>
          <w:lang w:val="kk-KZ"/>
        </w:rPr>
        <w:t>этанол</w:t>
      </w:r>
      <w:proofErr w:type="spellEnd"/>
      <w:r w:rsidR="00657747" w:rsidRPr="00E94225">
        <w:rPr>
          <w:sz w:val="28"/>
          <w:szCs w:val="28"/>
          <w:lang w:val="kk-KZ"/>
        </w:rPr>
        <w:t xml:space="preserve"> түзеді</w:t>
      </w:r>
      <w:r w:rsidR="00772B89">
        <w:rPr>
          <w:sz w:val="28"/>
          <w:szCs w:val="28"/>
          <w:lang w:val="kk-KZ"/>
        </w:rPr>
        <w:t xml:space="preserve"> </w:t>
      </w:r>
      <w:sdt>
        <w:sdtPr>
          <w:rPr>
            <w:color w:val="000000"/>
            <w:sz w:val="28"/>
            <w:szCs w:val="28"/>
            <w:lang w:val="kk-KZ"/>
          </w:rPr>
          <w:tag w:val="MENDELEY_CITATION_v3_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"/>
          <w:id w:val="1691492467"/>
          <w:placeholder>
            <w:docPart w:val="DefaultPlaceholder_-1854013440"/>
          </w:placeholder>
        </w:sdtPr>
        <w:sdtContent>
          <w:r w:rsidR="006857E3" w:rsidRPr="006857E3">
            <w:rPr>
              <w:color w:val="000000"/>
              <w:sz w:val="28"/>
              <w:szCs w:val="28"/>
              <w:lang w:val="kk-KZ"/>
            </w:rPr>
            <w:t>[165]</w:t>
          </w:r>
        </w:sdtContent>
      </w:sdt>
      <w:r w:rsidR="00E94225" w:rsidRPr="00747BF1">
        <w:rPr>
          <w:sz w:val="28"/>
          <w:szCs w:val="28"/>
          <w:lang w:val="kk-KZ"/>
        </w:rPr>
        <w:t>.</w:t>
      </w:r>
    </w:p>
    <w:p w14:paraId="24E17573" w14:textId="77777777" w:rsidR="00A36E18" w:rsidRPr="00113007" w:rsidRDefault="00A36E18" w:rsidP="00224F9F">
      <w:pPr>
        <w:ind w:firstLine="567"/>
        <w:jc w:val="both"/>
        <w:rPr>
          <w:sz w:val="28"/>
          <w:szCs w:val="28"/>
          <w:lang w:val="kk-KZ"/>
        </w:rPr>
      </w:pPr>
    </w:p>
    <w:p w14:paraId="5BB51F30" w14:textId="321E03B6" w:rsidR="00411FC7" w:rsidRPr="004412DE" w:rsidRDefault="002440A9" w:rsidP="00F437F0">
      <w:pPr>
        <w:pStyle w:val="a7"/>
        <w:numPr>
          <w:ilvl w:val="3"/>
          <w:numId w:val="29"/>
        </w:numPr>
        <w:tabs>
          <w:tab w:val="left" w:pos="1418"/>
        </w:tabs>
        <w:ind w:left="0" w:firstLine="567"/>
        <w:jc w:val="both"/>
        <w:rPr>
          <w:sz w:val="28"/>
          <w:szCs w:val="28"/>
          <w:lang w:val="kk-KZ"/>
        </w:rPr>
      </w:pPr>
      <w:r w:rsidRPr="004412DE">
        <w:rPr>
          <w:sz w:val="28"/>
          <w:szCs w:val="28"/>
          <w:lang w:val="kk-KZ"/>
        </w:rPr>
        <w:t>Алюминий ионының SBA материалдарының қасиеттеріне әсері</w:t>
      </w:r>
    </w:p>
    <w:p w14:paraId="6CD54CB9" w14:textId="2A9D5C64" w:rsidR="002232E2" w:rsidRDefault="004674F4" w:rsidP="00224F9F">
      <w:pPr>
        <w:ind w:firstLine="567"/>
        <w:jc w:val="both"/>
        <w:rPr>
          <w:sz w:val="28"/>
          <w:szCs w:val="28"/>
          <w:lang w:val="kk-KZ"/>
        </w:rPr>
      </w:pPr>
      <w:r w:rsidRPr="004674F4">
        <w:rPr>
          <w:sz w:val="28"/>
          <w:szCs w:val="28"/>
          <w:lang w:val="kk-KZ"/>
        </w:rPr>
        <w:t xml:space="preserve">SBA-15 қышқылдық ортада </w:t>
      </w:r>
      <w:r w:rsidR="00D9751A" w:rsidRPr="004674F4">
        <w:rPr>
          <w:sz w:val="28"/>
          <w:szCs w:val="28"/>
          <w:lang w:val="kk-KZ"/>
        </w:rPr>
        <w:t xml:space="preserve">pH~1 </w:t>
      </w:r>
      <w:r>
        <w:rPr>
          <w:sz w:val="28"/>
          <w:szCs w:val="28"/>
          <w:lang w:val="kk-KZ"/>
        </w:rPr>
        <w:t xml:space="preserve">синтезделу барысында </w:t>
      </w:r>
      <w:proofErr w:type="spellStart"/>
      <w:r w:rsidRPr="004674F4">
        <w:rPr>
          <w:sz w:val="28"/>
          <w:szCs w:val="28"/>
          <w:lang w:val="kk-KZ"/>
        </w:rPr>
        <w:t>Si</w:t>
      </w:r>
      <w:proofErr w:type="spellEnd"/>
      <w:r w:rsidRPr="004674F4">
        <w:rPr>
          <w:sz w:val="28"/>
          <w:szCs w:val="28"/>
          <w:lang w:val="kk-KZ"/>
        </w:rPr>
        <w:t>-O-</w:t>
      </w:r>
      <w:proofErr w:type="spellStart"/>
      <w:r w:rsidRPr="004674F4">
        <w:rPr>
          <w:sz w:val="28"/>
          <w:szCs w:val="28"/>
          <w:lang w:val="kk-KZ"/>
        </w:rPr>
        <w:t>Al</w:t>
      </w:r>
      <w:proofErr w:type="spellEnd"/>
      <w:r w:rsidRPr="004674F4">
        <w:rPr>
          <w:sz w:val="28"/>
          <w:szCs w:val="28"/>
          <w:lang w:val="kk-KZ"/>
        </w:rPr>
        <w:t xml:space="preserve"> байланыстарының түзілуі қолайсыз </w:t>
      </w:r>
      <w:r>
        <w:rPr>
          <w:sz w:val="28"/>
          <w:szCs w:val="28"/>
          <w:lang w:val="kk-KZ"/>
        </w:rPr>
        <w:t xml:space="preserve">болғандықтан, материал </w:t>
      </w:r>
      <w:r w:rsidRPr="004674F4">
        <w:rPr>
          <w:sz w:val="28"/>
          <w:szCs w:val="28"/>
          <w:lang w:val="kk-KZ"/>
        </w:rPr>
        <w:t xml:space="preserve">құрамындағы </w:t>
      </w:r>
      <w:proofErr w:type="spellStart"/>
      <w:r w:rsidRPr="004674F4">
        <w:rPr>
          <w:sz w:val="28"/>
          <w:szCs w:val="28"/>
          <w:lang w:val="kk-KZ"/>
        </w:rPr>
        <w:t>Al</w:t>
      </w:r>
      <w:proofErr w:type="spellEnd"/>
      <w:r>
        <w:rPr>
          <w:sz w:val="28"/>
          <w:szCs w:val="28"/>
          <w:lang w:val="kk-KZ"/>
        </w:rPr>
        <w:t xml:space="preserve"> үлесі төмен болып келеді</w:t>
      </w:r>
      <w:r w:rsidR="00D84E8F">
        <w:rPr>
          <w:sz w:val="28"/>
          <w:szCs w:val="28"/>
          <w:lang w:val="kk-KZ"/>
        </w:rPr>
        <w:t xml:space="preserve"> </w:t>
      </w:r>
      <w:sdt>
        <w:sdtPr>
          <w:rPr>
            <w:color w:val="000000"/>
            <w:sz w:val="28"/>
            <w:szCs w:val="28"/>
            <w:lang w:val="kk-KZ"/>
          </w:rPr>
          <w:tag w:val="MENDELEY_CITATION_v3_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"/>
          <w:id w:val="960612532"/>
          <w:placeholder>
            <w:docPart w:val="DefaultPlaceholder_-1854013440"/>
          </w:placeholder>
        </w:sdtPr>
        <w:sdtContent>
          <w:r w:rsidR="006857E3" w:rsidRPr="006857E3">
            <w:rPr>
              <w:color w:val="000000"/>
              <w:sz w:val="28"/>
              <w:szCs w:val="28"/>
              <w:lang w:val="kk-KZ"/>
            </w:rPr>
            <w:t>[166]</w:t>
          </w:r>
        </w:sdtContent>
      </w:sdt>
      <w:r w:rsidRPr="004674F4">
        <w:rPr>
          <w:sz w:val="28"/>
          <w:szCs w:val="28"/>
          <w:lang w:val="kk-KZ"/>
        </w:rPr>
        <w:t>. Al-SBA-15 үлгілерін тікелей синтез, синтезден кейінгі егу және сің</w:t>
      </w:r>
      <w:r w:rsidR="00D341CC">
        <w:rPr>
          <w:sz w:val="28"/>
          <w:szCs w:val="28"/>
          <w:lang w:val="kk-KZ"/>
        </w:rPr>
        <w:t>д</w:t>
      </w:r>
      <w:r w:rsidRPr="004674F4">
        <w:rPr>
          <w:sz w:val="28"/>
          <w:szCs w:val="28"/>
          <w:lang w:val="kk-KZ"/>
        </w:rPr>
        <w:t xml:space="preserve">іру сияқты әдістермен </w:t>
      </w:r>
      <w:r w:rsidR="00D9751A">
        <w:rPr>
          <w:sz w:val="28"/>
          <w:szCs w:val="28"/>
          <w:lang w:val="kk-KZ"/>
        </w:rPr>
        <w:t>алуға</w:t>
      </w:r>
      <w:r w:rsidRPr="004674F4">
        <w:rPr>
          <w:sz w:val="28"/>
          <w:szCs w:val="28"/>
          <w:lang w:val="kk-KZ"/>
        </w:rPr>
        <w:t xml:space="preserve"> болады.</w:t>
      </w:r>
      <w:r w:rsidR="00E3600C">
        <w:rPr>
          <w:sz w:val="28"/>
          <w:szCs w:val="28"/>
          <w:lang w:val="kk-KZ"/>
        </w:rPr>
        <w:t xml:space="preserve"> </w:t>
      </w:r>
      <w:proofErr w:type="spellStart"/>
      <w:r w:rsidR="00E3600C" w:rsidRPr="00E3600C">
        <w:rPr>
          <w:sz w:val="28"/>
          <w:szCs w:val="28"/>
          <w:lang w:val="kk-KZ"/>
        </w:rPr>
        <w:t>Jiang</w:t>
      </w:r>
      <w:proofErr w:type="spellEnd"/>
      <w:r w:rsidR="00E3600C">
        <w:rPr>
          <w:sz w:val="28"/>
          <w:szCs w:val="28"/>
          <w:lang w:val="kk-KZ"/>
        </w:rPr>
        <w:t xml:space="preserve"> және т.б. </w:t>
      </w:r>
      <w:r w:rsidR="00E3600C" w:rsidRPr="00E3600C">
        <w:rPr>
          <w:sz w:val="28"/>
          <w:szCs w:val="28"/>
          <w:lang w:val="kk-KZ"/>
        </w:rPr>
        <w:t>зерттеулерінде</w:t>
      </w:r>
      <w:r w:rsidR="00E3600C">
        <w:rPr>
          <w:sz w:val="28"/>
          <w:szCs w:val="28"/>
          <w:lang w:val="kk-KZ"/>
        </w:rPr>
        <w:t xml:space="preserve"> </w:t>
      </w:r>
      <w:r w:rsidR="00E3600C" w:rsidRPr="00E3600C">
        <w:rPr>
          <w:sz w:val="28"/>
          <w:szCs w:val="28"/>
          <w:lang w:val="kk-KZ"/>
        </w:rPr>
        <w:t>синтезден кейінгі егу әдісі</w:t>
      </w:r>
      <w:r w:rsidR="00E3600C">
        <w:rPr>
          <w:sz w:val="28"/>
          <w:szCs w:val="28"/>
          <w:lang w:val="kk-KZ"/>
        </w:rPr>
        <w:t xml:space="preserve"> </w:t>
      </w:r>
      <w:r w:rsidR="00E3600C" w:rsidRPr="00E3600C">
        <w:rPr>
          <w:sz w:val="28"/>
          <w:szCs w:val="28"/>
          <w:lang w:val="kk-KZ"/>
        </w:rPr>
        <w:t>арқылы SBA-15 құрылымына алюминий атомдарының көп мөлшерін қосуға болатынын анықтады</w:t>
      </w:r>
      <w:r w:rsidR="007122E7">
        <w:rPr>
          <w:sz w:val="28"/>
          <w:szCs w:val="28"/>
          <w:lang w:val="kk-KZ"/>
        </w:rPr>
        <w:t>. М</w:t>
      </w:r>
      <w:r w:rsidR="00E3600C" w:rsidRPr="00E3600C">
        <w:rPr>
          <w:sz w:val="28"/>
          <w:szCs w:val="28"/>
          <w:lang w:val="kk-KZ"/>
        </w:rPr>
        <w:t xml:space="preserve">ысалы, </w:t>
      </w:r>
      <w:r w:rsidR="00D341CC" w:rsidRPr="004674F4">
        <w:rPr>
          <w:sz w:val="28"/>
          <w:szCs w:val="28"/>
          <w:lang w:val="kk-KZ"/>
        </w:rPr>
        <w:t>сің</w:t>
      </w:r>
      <w:r w:rsidR="00D341CC">
        <w:rPr>
          <w:sz w:val="28"/>
          <w:szCs w:val="28"/>
          <w:lang w:val="kk-KZ"/>
        </w:rPr>
        <w:t>д</w:t>
      </w:r>
      <w:r w:rsidR="00D341CC" w:rsidRPr="004674F4">
        <w:rPr>
          <w:sz w:val="28"/>
          <w:szCs w:val="28"/>
          <w:lang w:val="kk-KZ"/>
        </w:rPr>
        <w:t xml:space="preserve">іру </w:t>
      </w:r>
      <w:r w:rsidR="00E3600C" w:rsidRPr="00E3600C">
        <w:rPr>
          <w:sz w:val="28"/>
          <w:szCs w:val="28"/>
          <w:lang w:val="kk-KZ"/>
        </w:rPr>
        <w:t>әдісі мұндай мүмкіндікті бермейді</w:t>
      </w:r>
      <w:r w:rsidR="004374B2">
        <w:rPr>
          <w:sz w:val="28"/>
          <w:szCs w:val="28"/>
          <w:lang w:val="kk-KZ"/>
        </w:rPr>
        <w:t xml:space="preserve"> </w:t>
      </w:r>
      <w:sdt>
        <w:sdtPr>
          <w:rPr>
            <w:color w:val="000000"/>
            <w:sz w:val="28"/>
            <w:szCs w:val="28"/>
            <w:lang w:val="kk-KZ"/>
          </w:rPr>
          <w:tag w:val="MENDELEY_CITATION_v3_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"/>
          <w:id w:val="233204903"/>
          <w:placeholder>
            <w:docPart w:val="DefaultPlaceholder_-1854013440"/>
          </w:placeholder>
        </w:sdtPr>
        <w:sdtContent>
          <w:r w:rsidR="006857E3" w:rsidRPr="006857E3">
            <w:rPr>
              <w:color w:val="000000"/>
              <w:sz w:val="28"/>
              <w:szCs w:val="28"/>
              <w:lang w:val="kk-KZ"/>
            </w:rPr>
            <w:t>[167]</w:t>
          </w:r>
        </w:sdtContent>
      </w:sdt>
      <w:r w:rsidR="00E3600C" w:rsidRPr="00747BF1">
        <w:rPr>
          <w:sz w:val="28"/>
          <w:szCs w:val="28"/>
          <w:lang w:val="kk-KZ"/>
        </w:rPr>
        <w:t>.</w:t>
      </w:r>
      <w:r w:rsidR="00761F7C">
        <w:rPr>
          <w:sz w:val="28"/>
          <w:szCs w:val="28"/>
          <w:lang w:val="kk-KZ"/>
        </w:rPr>
        <w:t xml:space="preserve"> </w:t>
      </w:r>
      <w:r w:rsidR="00D341CC" w:rsidRPr="004674F4">
        <w:rPr>
          <w:sz w:val="28"/>
          <w:szCs w:val="28"/>
          <w:lang w:val="kk-KZ"/>
        </w:rPr>
        <w:t>Сің</w:t>
      </w:r>
      <w:r w:rsidR="00D341CC">
        <w:rPr>
          <w:sz w:val="28"/>
          <w:szCs w:val="28"/>
          <w:lang w:val="kk-KZ"/>
        </w:rPr>
        <w:t>д</w:t>
      </w:r>
      <w:r w:rsidR="00D341CC" w:rsidRPr="004674F4">
        <w:rPr>
          <w:sz w:val="28"/>
          <w:szCs w:val="28"/>
          <w:lang w:val="kk-KZ"/>
        </w:rPr>
        <w:t xml:space="preserve">іру </w:t>
      </w:r>
      <w:r w:rsidR="00761F7C" w:rsidRPr="00761F7C">
        <w:rPr>
          <w:sz w:val="28"/>
          <w:szCs w:val="28"/>
          <w:lang w:val="kk-KZ"/>
        </w:rPr>
        <w:t xml:space="preserve">әдісі SBA-15-ті </w:t>
      </w:r>
      <w:r w:rsidR="000F28CE">
        <w:rPr>
          <w:sz w:val="28"/>
          <w:szCs w:val="28"/>
          <w:lang w:val="kk-KZ"/>
        </w:rPr>
        <w:t xml:space="preserve">құрамында </w:t>
      </w:r>
      <w:r w:rsidR="00761F7C" w:rsidRPr="00761F7C">
        <w:rPr>
          <w:sz w:val="28"/>
          <w:szCs w:val="28"/>
          <w:lang w:val="kk-KZ"/>
        </w:rPr>
        <w:t>NaAlO</w:t>
      </w:r>
      <w:r w:rsidR="00761F7C" w:rsidRPr="00761F7C">
        <w:rPr>
          <w:sz w:val="28"/>
          <w:szCs w:val="28"/>
          <w:vertAlign w:val="subscript"/>
          <w:lang w:val="kk-KZ"/>
        </w:rPr>
        <w:t>2</w:t>
      </w:r>
      <w:r w:rsidR="00761F7C" w:rsidRPr="00761F7C">
        <w:rPr>
          <w:sz w:val="28"/>
          <w:szCs w:val="28"/>
          <w:lang w:val="kk-KZ"/>
        </w:rPr>
        <w:t xml:space="preserve"> бар сұйықтықпен жабуды қамтиды, ал синтезден кейінгі егу SBA-15 ерітіндісіне NaAlO</w:t>
      </w:r>
      <w:r w:rsidR="00761F7C" w:rsidRPr="00761F7C">
        <w:rPr>
          <w:sz w:val="28"/>
          <w:szCs w:val="28"/>
          <w:vertAlign w:val="subscript"/>
          <w:lang w:val="kk-KZ"/>
        </w:rPr>
        <w:t>2</w:t>
      </w:r>
      <w:r w:rsidR="00761F7C" w:rsidRPr="00761F7C">
        <w:rPr>
          <w:sz w:val="28"/>
          <w:szCs w:val="28"/>
          <w:lang w:val="kk-KZ"/>
        </w:rPr>
        <w:t xml:space="preserve"> қосып, содан кейін бір уақыт бойы ұстауды көздейді. Егер де </w:t>
      </w:r>
      <w:r w:rsidR="00D341CC" w:rsidRPr="004674F4">
        <w:rPr>
          <w:sz w:val="28"/>
          <w:szCs w:val="28"/>
          <w:lang w:val="kk-KZ"/>
        </w:rPr>
        <w:t>сің</w:t>
      </w:r>
      <w:r w:rsidR="00D341CC">
        <w:rPr>
          <w:sz w:val="28"/>
          <w:szCs w:val="28"/>
          <w:lang w:val="kk-KZ"/>
        </w:rPr>
        <w:t>д</w:t>
      </w:r>
      <w:r w:rsidR="00D341CC" w:rsidRPr="004674F4">
        <w:rPr>
          <w:sz w:val="28"/>
          <w:szCs w:val="28"/>
          <w:lang w:val="kk-KZ"/>
        </w:rPr>
        <w:t xml:space="preserve">іру </w:t>
      </w:r>
      <w:r w:rsidR="00761F7C" w:rsidRPr="00761F7C">
        <w:rPr>
          <w:sz w:val="28"/>
          <w:szCs w:val="28"/>
          <w:lang w:val="kk-KZ"/>
        </w:rPr>
        <w:t xml:space="preserve">әдісі арқылы </w:t>
      </w:r>
      <w:proofErr w:type="spellStart"/>
      <w:r w:rsidR="00761F7C" w:rsidRPr="00761F7C">
        <w:rPr>
          <w:sz w:val="28"/>
          <w:szCs w:val="28"/>
          <w:lang w:val="kk-KZ"/>
        </w:rPr>
        <w:t>Al</w:t>
      </w:r>
      <w:proofErr w:type="spellEnd"/>
      <w:r w:rsidR="00761F7C" w:rsidRPr="00761F7C">
        <w:rPr>
          <w:sz w:val="28"/>
          <w:szCs w:val="28"/>
          <w:lang w:val="kk-KZ"/>
        </w:rPr>
        <w:t xml:space="preserve"> тікелей енгізілсе, синтезден кейінгі егу </w:t>
      </w:r>
      <w:r w:rsidR="000F28CE">
        <w:rPr>
          <w:sz w:val="28"/>
          <w:szCs w:val="28"/>
          <w:lang w:val="kk-KZ"/>
        </w:rPr>
        <w:t>белгілі</w:t>
      </w:r>
      <w:r w:rsidR="00761F7C" w:rsidRPr="00761F7C">
        <w:rPr>
          <w:sz w:val="28"/>
          <w:szCs w:val="28"/>
          <w:lang w:val="kk-KZ"/>
        </w:rPr>
        <w:t xml:space="preserve"> уақыт бойы ұстау </w:t>
      </w:r>
      <w:r w:rsidR="00761F7C">
        <w:rPr>
          <w:sz w:val="28"/>
          <w:szCs w:val="28"/>
          <w:lang w:val="kk-KZ"/>
        </w:rPr>
        <w:t>барысында</w:t>
      </w:r>
      <w:r w:rsidR="00761F7C" w:rsidRPr="00761F7C">
        <w:rPr>
          <w:sz w:val="28"/>
          <w:szCs w:val="28"/>
          <w:lang w:val="kk-KZ"/>
        </w:rPr>
        <w:t xml:space="preserve"> </w:t>
      </w:r>
      <w:r w:rsidR="00761F7C" w:rsidRPr="004674F4">
        <w:rPr>
          <w:sz w:val="28"/>
          <w:szCs w:val="28"/>
          <w:lang w:val="kk-KZ"/>
        </w:rPr>
        <w:t xml:space="preserve">SBA-15 </w:t>
      </w:r>
      <w:r w:rsidR="00761F7C" w:rsidRPr="00761F7C">
        <w:rPr>
          <w:sz w:val="28"/>
          <w:szCs w:val="28"/>
          <w:lang w:val="kk-KZ"/>
        </w:rPr>
        <w:t>және NaAlO</w:t>
      </w:r>
      <w:r w:rsidR="00761F7C" w:rsidRPr="00761F7C">
        <w:rPr>
          <w:sz w:val="28"/>
          <w:szCs w:val="28"/>
          <w:vertAlign w:val="subscript"/>
          <w:lang w:val="kk-KZ"/>
        </w:rPr>
        <w:t>2</w:t>
      </w:r>
      <w:r w:rsidR="00761F7C" w:rsidRPr="00761F7C">
        <w:rPr>
          <w:sz w:val="28"/>
          <w:szCs w:val="28"/>
          <w:lang w:val="kk-KZ"/>
        </w:rPr>
        <w:t xml:space="preserve"> арасындағы реакцияны бақылауға мүмкіндік береді. Бұл құбылыс материал ішінде алюминийдің әртүрлі таралуына алып келуі мүмкін.</w:t>
      </w:r>
      <w:r w:rsidR="00C64E27">
        <w:rPr>
          <w:sz w:val="28"/>
          <w:szCs w:val="28"/>
          <w:lang w:val="kk-KZ"/>
        </w:rPr>
        <w:t xml:space="preserve"> </w:t>
      </w:r>
      <w:r w:rsidR="00D341CC" w:rsidRPr="004674F4">
        <w:rPr>
          <w:sz w:val="28"/>
          <w:szCs w:val="28"/>
          <w:lang w:val="kk-KZ"/>
        </w:rPr>
        <w:t>Сің</w:t>
      </w:r>
      <w:r w:rsidR="00D341CC">
        <w:rPr>
          <w:sz w:val="28"/>
          <w:szCs w:val="28"/>
          <w:lang w:val="kk-KZ"/>
        </w:rPr>
        <w:t>д</w:t>
      </w:r>
      <w:r w:rsidR="00D341CC" w:rsidRPr="004674F4">
        <w:rPr>
          <w:sz w:val="28"/>
          <w:szCs w:val="28"/>
          <w:lang w:val="kk-KZ"/>
        </w:rPr>
        <w:t>іру</w:t>
      </w:r>
      <w:r w:rsidR="00D341CC">
        <w:rPr>
          <w:sz w:val="28"/>
          <w:szCs w:val="28"/>
          <w:lang w:val="kk-KZ"/>
        </w:rPr>
        <w:t xml:space="preserve"> </w:t>
      </w:r>
      <w:r w:rsidR="006E1818">
        <w:rPr>
          <w:sz w:val="28"/>
          <w:szCs w:val="28"/>
          <w:lang w:val="kk-KZ"/>
        </w:rPr>
        <w:t xml:space="preserve">әдісі арқылы алынған үлгілерде </w:t>
      </w:r>
      <w:r w:rsidR="00C64E27" w:rsidRPr="00C64E27">
        <w:rPr>
          <w:sz w:val="28"/>
          <w:szCs w:val="28"/>
          <w:lang w:val="kk-KZ"/>
        </w:rPr>
        <w:t xml:space="preserve">термиялық өңдеуден кейін </w:t>
      </w:r>
      <w:proofErr w:type="spellStart"/>
      <w:r w:rsidR="00C64E27" w:rsidRPr="00C64E27">
        <w:rPr>
          <w:sz w:val="28"/>
          <w:szCs w:val="28"/>
          <w:lang w:val="kk-KZ"/>
        </w:rPr>
        <w:t>Al</w:t>
      </w:r>
      <w:proofErr w:type="spellEnd"/>
      <w:r w:rsidR="00C64E27" w:rsidRPr="00C64E27">
        <w:rPr>
          <w:sz w:val="28"/>
          <w:szCs w:val="28"/>
          <w:lang w:val="kk-KZ"/>
        </w:rPr>
        <w:t xml:space="preserve"> атомдарының каркастан шығуы және кейбір кеуектердің ыдырауы байқалды. Ал синтезден кейінгі егу арқылы алынған материалдар</w:t>
      </w:r>
      <w:r w:rsidR="00397479">
        <w:rPr>
          <w:sz w:val="28"/>
          <w:szCs w:val="28"/>
          <w:lang w:val="kk-KZ"/>
        </w:rPr>
        <w:t>дағы</w:t>
      </w:r>
      <w:r w:rsidR="00C64E27" w:rsidRPr="00C64E27">
        <w:rPr>
          <w:sz w:val="28"/>
          <w:szCs w:val="28"/>
          <w:lang w:val="kk-KZ"/>
        </w:rPr>
        <w:t xml:space="preserve"> каркасқа көбірек </w:t>
      </w:r>
      <w:proofErr w:type="spellStart"/>
      <w:r w:rsidR="00C64E27" w:rsidRPr="00C64E27">
        <w:rPr>
          <w:sz w:val="28"/>
          <w:szCs w:val="28"/>
          <w:lang w:val="kk-KZ"/>
        </w:rPr>
        <w:t>Al</w:t>
      </w:r>
      <w:proofErr w:type="spellEnd"/>
      <w:r w:rsidR="00C64E27" w:rsidRPr="00C64E27">
        <w:rPr>
          <w:sz w:val="28"/>
          <w:szCs w:val="28"/>
          <w:lang w:val="kk-KZ"/>
        </w:rPr>
        <w:t xml:space="preserve"> атомдарын енгіз</w:t>
      </w:r>
      <w:r w:rsidR="00397479">
        <w:rPr>
          <w:sz w:val="28"/>
          <w:szCs w:val="28"/>
          <w:lang w:val="kk-KZ"/>
        </w:rPr>
        <w:t>іл</w:t>
      </w:r>
      <w:r w:rsidR="00C64E27" w:rsidRPr="00C64E27">
        <w:rPr>
          <w:sz w:val="28"/>
          <w:szCs w:val="28"/>
          <w:lang w:val="kk-KZ"/>
        </w:rPr>
        <w:t xml:space="preserve">гендігі және жоғары реттелген құрылымды сақтағандығы </w:t>
      </w:r>
      <w:r w:rsidR="00397479">
        <w:rPr>
          <w:sz w:val="28"/>
          <w:szCs w:val="28"/>
          <w:lang w:val="kk-KZ"/>
        </w:rPr>
        <w:t>көрсетілді</w:t>
      </w:r>
      <w:r w:rsidR="00C64E27" w:rsidRPr="00C64E27">
        <w:rPr>
          <w:sz w:val="28"/>
          <w:szCs w:val="28"/>
          <w:lang w:val="kk-KZ"/>
        </w:rPr>
        <w:t>.</w:t>
      </w:r>
      <w:r w:rsidR="00194862">
        <w:rPr>
          <w:sz w:val="28"/>
          <w:szCs w:val="28"/>
          <w:lang w:val="kk-KZ"/>
        </w:rPr>
        <w:t xml:space="preserve"> </w:t>
      </w:r>
      <w:r w:rsidR="00194862" w:rsidRPr="00194862">
        <w:rPr>
          <w:sz w:val="28"/>
          <w:szCs w:val="28"/>
          <w:lang w:val="kk-KZ"/>
        </w:rPr>
        <w:t xml:space="preserve">Сондай-ақ, синтезден кейінгі егу қышқылдық және сілтілі </w:t>
      </w:r>
      <w:r w:rsidR="00194862">
        <w:rPr>
          <w:sz w:val="28"/>
          <w:szCs w:val="28"/>
          <w:lang w:val="kk-KZ"/>
        </w:rPr>
        <w:t>ортада</w:t>
      </w:r>
      <w:r w:rsidR="00194862" w:rsidRPr="00194862">
        <w:rPr>
          <w:sz w:val="28"/>
          <w:szCs w:val="28"/>
          <w:lang w:val="kk-KZ"/>
        </w:rPr>
        <w:t xml:space="preserve"> жүргізілуі мүмкін</w:t>
      </w:r>
      <w:r w:rsidR="00F01FE2">
        <w:rPr>
          <w:sz w:val="28"/>
          <w:szCs w:val="28"/>
          <w:lang w:val="kk-KZ"/>
        </w:rPr>
        <w:t xml:space="preserve"> </w:t>
      </w:r>
      <w:sdt>
        <w:sdtPr>
          <w:rPr>
            <w:color w:val="000000"/>
            <w:sz w:val="28"/>
            <w:szCs w:val="28"/>
            <w:lang w:val="kk-KZ"/>
          </w:rPr>
          <w:tag w:val="MENDELEY_CITATION_v3_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"/>
          <w:id w:val="-2054138555"/>
          <w:placeholder>
            <w:docPart w:val="DefaultPlaceholder_-1854013440"/>
          </w:placeholder>
        </w:sdtPr>
        <w:sdtContent>
          <w:r w:rsidR="006857E3" w:rsidRPr="006857E3">
            <w:rPr>
              <w:color w:val="000000"/>
              <w:sz w:val="28"/>
              <w:szCs w:val="28"/>
              <w:lang w:val="kk-KZ"/>
            </w:rPr>
            <w:t>[168]</w:t>
          </w:r>
        </w:sdtContent>
      </w:sdt>
      <w:r w:rsidR="00194862" w:rsidRPr="00194862">
        <w:rPr>
          <w:sz w:val="28"/>
          <w:szCs w:val="28"/>
          <w:lang w:val="kk-KZ"/>
        </w:rPr>
        <w:t xml:space="preserve">. </w:t>
      </w:r>
      <w:r w:rsidR="008753F6" w:rsidRPr="008753F6">
        <w:rPr>
          <w:sz w:val="28"/>
          <w:szCs w:val="28"/>
          <w:lang w:val="kk-KZ"/>
        </w:rPr>
        <w:t>Бұл әдіс көптеген қышқыл орталықтары</w:t>
      </w:r>
      <w:r w:rsidR="00B74BDD">
        <w:rPr>
          <w:sz w:val="28"/>
          <w:szCs w:val="28"/>
          <w:lang w:val="kk-KZ"/>
        </w:rPr>
        <w:t>ның</w:t>
      </w:r>
      <w:r w:rsidR="008753F6" w:rsidRPr="008753F6">
        <w:rPr>
          <w:sz w:val="28"/>
          <w:szCs w:val="28"/>
          <w:lang w:val="kk-KZ"/>
        </w:rPr>
        <w:t xml:space="preserve"> пайда болуына алып келетіндігімен</w:t>
      </w:r>
      <w:r w:rsidR="00B74BDD">
        <w:rPr>
          <w:sz w:val="28"/>
          <w:szCs w:val="28"/>
          <w:lang w:val="kk-KZ"/>
        </w:rPr>
        <w:t>,</w:t>
      </w:r>
      <w:r w:rsidR="008753F6" w:rsidRPr="008753F6">
        <w:rPr>
          <w:sz w:val="28"/>
          <w:szCs w:val="28"/>
          <w:lang w:val="kk-KZ"/>
        </w:rPr>
        <w:t xml:space="preserve"> жуу процесі кезінде алюминийдің көп мөлшері жойылатындығы анықталды.</w:t>
      </w:r>
      <w:r w:rsidR="00724BEF">
        <w:rPr>
          <w:sz w:val="28"/>
          <w:szCs w:val="28"/>
          <w:lang w:val="kk-KZ"/>
        </w:rPr>
        <w:t xml:space="preserve"> </w:t>
      </w:r>
      <w:r w:rsidR="00724BEF" w:rsidRPr="00724BEF">
        <w:rPr>
          <w:sz w:val="28"/>
          <w:szCs w:val="28"/>
          <w:lang w:val="kk-KZ"/>
        </w:rPr>
        <w:t xml:space="preserve">Сонымен қатар, </w:t>
      </w:r>
      <w:r w:rsidR="00724BEF">
        <w:rPr>
          <w:sz w:val="28"/>
          <w:szCs w:val="28"/>
          <w:lang w:val="kk-KZ"/>
        </w:rPr>
        <w:t>аталған</w:t>
      </w:r>
      <w:r w:rsidR="00724BEF" w:rsidRPr="00724BEF">
        <w:rPr>
          <w:sz w:val="28"/>
          <w:szCs w:val="28"/>
          <w:lang w:val="kk-KZ"/>
        </w:rPr>
        <w:t xml:space="preserve"> әдістің негізгі кемшілігі – көп сатылы</w:t>
      </w:r>
      <w:r w:rsidR="00724BEF">
        <w:rPr>
          <w:sz w:val="28"/>
          <w:szCs w:val="28"/>
          <w:lang w:val="kk-KZ"/>
        </w:rPr>
        <w:t xml:space="preserve">ғы </w:t>
      </w:r>
      <w:r w:rsidR="00724BEF" w:rsidRPr="00724BEF">
        <w:rPr>
          <w:sz w:val="28"/>
          <w:szCs w:val="28"/>
          <w:lang w:val="kk-KZ"/>
        </w:rPr>
        <w:t xml:space="preserve">және қатаң синтез шарттары. Мысалы, кейбір жағдайларда бұл процесті су </w:t>
      </w:r>
      <w:r w:rsidR="00724BEF">
        <w:rPr>
          <w:sz w:val="28"/>
          <w:szCs w:val="28"/>
          <w:lang w:val="kk-KZ"/>
        </w:rPr>
        <w:t>және</w:t>
      </w:r>
      <w:r w:rsidR="00724BEF" w:rsidRPr="00724BEF">
        <w:rPr>
          <w:sz w:val="28"/>
          <w:szCs w:val="28"/>
          <w:lang w:val="kk-KZ"/>
        </w:rPr>
        <w:t xml:space="preserve"> оттегі</w:t>
      </w:r>
      <w:r w:rsidR="00724BEF">
        <w:rPr>
          <w:sz w:val="28"/>
          <w:szCs w:val="28"/>
          <w:lang w:val="kk-KZ"/>
        </w:rPr>
        <w:t xml:space="preserve"> қатысынсыз</w:t>
      </w:r>
      <w:r w:rsidR="00724BEF" w:rsidRPr="00724BEF">
        <w:rPr>
          <w:sz w:val="28"/>
          <w:szCs w:val="28"/>
          <w:lang w:val="kk-KZ"/>
        </w:rPr>
        <w:t xml:space="preserve"> жүргізуге тура келеді.</w:t>
      </w:r>
      <w:r w:rsidR="002232E2" w:rsidRPr="002232E2">
        <w:rPr>
          <w:sz w:val="28"/>
          <w:szCs w:val="28"/>
          <w:lang w:val="kk-KZ"/>
        </w:rPr>
        <w:t xml:space="preserve"> </w:t>
      </w:r>
      <w:r w:rsidR="002232E2">
        <w:rPr>
          <w:sz w:val="28"/>
          <w:szCs w:val="28"/>
          <w:lang w:val="kk-KZ"/>
        </w:rPr>
        <w:t>Сонымен қатар, қ</w:t>
      </w:r>
      <w:r w:rsidR="002232E2" w:rsidRPr="002232E2">
        <w:rPr>
          <w:sz w:val="28"/>
          <w:szCs w:val="28"/>
          <w:lang w:val="kk-KZ"/>
        </w:rPr>
        <w:t xml:space="preserve">атты </w:t>
      </w:r>
      <w:proofErr w:type="spellStart"/>
      <w:r w:rsidR="002232E2" w:rsidRPr="002232E2">
        <w:rPr>
          <w:sz w:val="28"/>
          <w:szCs w:val="28"/>
          <w:lang w:val="kk-KZ"/>
        </w:rPr>
        <w:t>мезокеуекті</w:t>
      </w:r>
      <w:proofErr w:type="spellEnd"/>
      <w:r w:rsidR="002232E2" w:rsidRPr="002232E2">
        <w:rPr>
          <w:sz w:val="28"/>
          <w:szCs w:val="28"/>
          <w:lang w:val="kk-KZ"/>
        </w:rPr>
        <w:t xml:space="preserve"> кремнезем не сулы, не сусыз ерітіндіге батырыл</w:t>
      </w:r>
      <w:r w:rsidR="002232E2">
        <w:rPr>
          <w:sz w:val="28"/>
          <w:szCs w:val="28"/>
          <w:lang w:val="kk-KZ"/>
        </w:rPr>
        <w:t>ып</w:t>
      </w:r>
      <w:r w:rsidR="002232E2" w:rsidRPr="002232E2">
        <w:rPr>
          <w:sz w:val="28"/>
          <w:szCs w:val="28"/>
          <w:lang w:val="kk-KZ"/>
        </w:rPr>
        <w:t xml:space="preserve">, содан кейін </w:t>
      </w:r>
      <w:r w:rsidR="002232E2">
        <w:rPr>
          <w:sz w:val="28"/>
          <w:szCs w:val="28"/>
          <w:lang w:val="kk-KZ"/>
        </w:rPr>
        <w:t>фильт</w:t>
      </w:r>
      <w:r w:rsidR="00E81FF1">
        <w:rPr>
          <w:sz w:val="28"/>
          <w:szCs w:val="28"/>
          <w:lang w:val="kk-KZ"/>
        </w:rPr>
        <w:t>р</w:t>
      </w:r>
      <w:r w:rsidR="002232E2">
        <w:rPr>
          <w:sz w:val="28"/>
          <w:szCs w:val="28"/>
          <w:lang w:val="kk-KZ"/>
        </w:rPr>
        <w:t>леп</w:t>
      </w:r>
      <w:r w:rsidR="002D23F1">
        <w:rPr>
          <w:sz w:val="28"/>
          <w:szCs w:val="28"/>
          <w:lang w:val="kk-KZ"/>
        </w:rPr>
        <w:t xml:space="preserve">, </w:t>
      </w:r>
      <w:r w:rsidR="002232E2">
        <w:rPr>
          <w:sz w:val="28"/>
          <w:szCs w:val="28"/>
          <w:lang w:val="kk-KZ"/>
        </w:rPr>
        <w:t>термиялық өңде</w:t>
      </w:r>
      <w:r w:rsidR="00E81FF1">
        <w:rPr>
          <w:sz w:val="28"/>
          <w:szCs w:val="28"/>
          <w:lang w:val="kk-KZ"/>
        </w:rPr>
        <w:t>лед</w:t>
      </w:r>
      <w:r w:rsidR="002232E2">
        <w:rPr>
          <w:sz w:val="28"/>
          <w:szCs w:val="28"/>
          <w:lang w:val="kk-KZ"/>
        </w:rPr>
        <w:t>і</w:t>
      </w:r>
      <w:r w:rsidR="002232E2" w:rsidRPr="002232E2">
        <w:rPr>
          <w:sz w:val="28"/>
          <w:szCs w:val="28"/>
          <w:lang w:val="kk-KZ"/>
        </w:rPr>
        <w:t>.</w:t>
      </w:r>
    </w:p>
    <w:p w14:paraId="41193D39" w14:textId="685FB185" w:rsidR="005D5338" w:rsidRPr="005D5338" w:rsidRDefault="00A70A1D" w:rsidP="00224F9F">
      <w:pPr>
        <w:ind w:firstLine="567"/>
        <w:jc w:val="both"/>
        <w:rPr>
          <w:sz w:val="28"/>
          <w:szCs w:val="28"/>
          <w:lang w:val="kk-KZ"/>
        </w:rPr>
      </w:pPr>
      <w:r w:rsidRPr="00A70A1D">
        <w:rPr>
          <w:sz w:val="28"/>
          <w:szCs w:val="28"/>
          <w:lang w:val="kk-KZ"/>
        </w:rPr>
        <w:t xml:space="preserve">Тікелей синтез арқылы алынған Al-SBA-15 өзінің кеуекті құрылымын синтезден кейінгі егу және </w:t>
      </w:r>
      <w:r w:rsidR="00D341CC" w:rsidRPr="004674F4">
        <w:rPr>
          <w:sz w:val="28"/>
          <w:szCs w:val="28"/>
          <w:lang w:val="kk-KZ"/>
        </w:rPr>
        <w:t>сің</w:t>
      </w:r>
      <w:r w:rsidR="00D341CC">
        <w:rPr>
          <w:sz w:val="28"/>
          <w:szCs w:val="28"/>
          <w:lang w:val="kk-KZ"/>
        </w:rPr>
        <w:t>д</w:t>
      </w:r>
      <w:r w:rsidR="00D341CC" w:rsidRPr="004674F4">
        <w:rPr>
          <w:sz w:val="28"/>
          <w:szCs w:val="28"/>
          <w:lang w:val="kk-KZ"/>
        </w:rPr>
        <w:t xml:space="preserve">іру </w:t>
      </w:r>
      <w:r w:rsidRPr="00A70A1D">
        <w:rPr>
          <w:sz w:val="28"/>
          <w:szCs w:val="28"/>
          <w:lang w:val="kk-KZ"/>
        </w:rPr>
        <w:t>әдістерімен алынған Al-SBA-15-ке қарағанда жақсы сақтайтыны анықталды</w:t>
      </w:r>
      <w:r w:rsidR="001560DA">
        <w:rPr>
          <w:sz w:val="28"/>
          <w:szCs w:val="28"/>
          <w:lang w:val="kk-KZ"/>
        </w:rPr>
        <w:t xml:space="preserve"> </w:t>
      </w:r>
      <w:sdt>
        <w:sdtPr>
          <w:rPr>
            <w:color w:val="000000"/>
            <w:sz w:val="28"/>
            <w:szCs w:val="28"/>
            <w:lang w:val="kk-KZ"/>
          </w:rPr>
          <w:tag w:val="MENDELEY_CITATION_v3_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"/>
          <w:id w:val="-1741559431"/>
          <w:placeholder>
            <w:docPart w:val="DefaultPlaceholder_-1854013440"/>
          </w:placeholder>
        </w:sdtPr>
        <w:sdtContent>
          <w:r w:rsidR="006857E3" w:rsidRPr="006857E3">
            <w:rPr>
              <w:color w:val="000000"/>
              <w:sz w:val="28"/>
              <w:szCs w:val="28"/>
              <w:lang w:val="kk-KZ"/>
            </w:rPr>
            <w:t>[167, б. 8]</w:t>
          </w:r>
        </w:sdtContent>
      </w:sdt>
      <w:r w:rsidRPr="00A70A1D">
        <w:rPr>
          <w:sz w:val="28"/>
          <w:szCs w:val="28"/>
          <w:lang w:val="kk-KZ"/>
        </w:rPr>
        <w:t>.</w:t>
      </w:r>
      <w:r w:rsidR="00F713E5" w:rsidRPr="00F713E5">
        <w:t xml:space="preserve"> </w:t>
      </w:r>
      <w:r w:rsidR="00F713E5" w:rsidRPr="00F713E5">
        <w:rPr>
          <w:sz w:val="28"/>
          <w:szCs w:val="28"/>
          <w:lang w:val="kk-KZ"/>
        </w:rPr>
        <w:t xml:space="preserve">Мысалы, алюминий қосымша өңдеу </w:t>
      </w:r>
      <w:proofErr w:type="spellStart"/>
      <w:r w:rsidR="002A37E2">
        <w:rPr>
          <w:sz w:val="28"/>
          <w:szCs w:val="28"/>
          <w:lang w:val="kk-KZ"/>
        </w:rPr>
        <w:t>сатыларынсыз</w:t>
      </w:r>
      <w:proofErr w:type="spellEnd"/>
      <w:r w:rsidR="00F713E5" w:rsidRPr="00F713E5">
        <w:rPr>
          <w:sz w:val="28"/>
          <w:szCs w:val="28"/>
          <w:lang w:val="kk-KZ"/>
        </w:rPr>
        <w:t xml:space="preserve"> қосылып, соңғы өнімнің өзіндік құнының төмендеуіне әсер етеді </w:t>
      </w:r>
      <w:sdt>
        <w:sdtPr>
          <w:rPr>
            <w:color w:val="000000"/>
            <w:sz w:val="28"/>
            <w:szCs w:val="28"/>
            <w:lang w:val="kk-KZ"/>
          </w:rPr>
          <w:tag w:val="MENDELEY_CITATION_v3_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"/>
          <w:id w:val="-674728245"/>
          <w:placeholder>
            <w:docPart w:val="DefaultPlaceholder_-1854013440"/>
          </w:placeholder>
        </w:sdtPr>
        <w:sdtContent>
          <w:r w:rsidR="006857E3" w:rsidRPr="006857E3">
            <w:rPr>
              <w:color w:val="000000"/>
              <w:sz w:val="28"/>
              <w:szCs w:val="28"/>
              <w:lang w:val="kk-KZ"/>
            </w:rPr>
            <w:t>[166, б. 1689]</w:t>
          </w:r>
        </w:sdtContent>
      </w:sdt>
      <w:r w:rsidR="00F713E5" w:rsidRPr="00F713E5">
        <w:rPr>
          <w:sz w:val="28"/>
          <w:szCs w:val="28"/>
          <w:lang w:val="kk-KZ"/>
        </w:rPr>
        <w:t>.</w:t>
      </w:r>
      <w:r w:rsidR="00F602C7">
        <w:rPr>
          <w:sz w:val="28"/>
          <w:szCs w:val="28"/>
          <w:lang w:val="kk-KZ"/>
        </w:rPr>
        <w:t xml:space="preserve"> </w:t>
      </w:r>
      <w:proofErr w:type="spellStart"/>
      <w:r w:rsidR="00F602C7" w:rsidRPr="00F602C7">
        <w:rPr>
          <w:sz w:val="28"/>
          <w:szCs w:val="28"/>
          <w:lang w:val="kk-KZ"/>
        </w:rPr>
        <w:t>Yue</w:t>
      </w:r>
      <w:proofErr w:type="spellEnd"/>
      <w:r w:rsidR="00F602C7">
        <w:rPr>
          <w:sz w:val="28"/>
          <w:szCs w:val="28"/>
          <w:lang w:val="kk-KZ"/>
        </w:rPr>
        <w:t xml:space="preserve"> және т.б. </w:t>
      </w:r>
      <w:proofErr w:type="spellStart"/>
      <w:r w:rsidR="00F602C7" w:rsidRPr="00F602C7">
        <w:rPr>
          <w:sz w:val="28"/>
          <w:szCs w:val="28"/>
          <w:lang w:val="kk-KZ"/>
        </w:rPr>
        <w:t>Si</w:t>
      </w:r>
      <w:proofErr w:type="spellEnd"/>
      <w:r w:rsidR="00F602C7" w:rsidRPr="00F602C7">
        <w:rPr>
          <w:sz w:val="28"/>
          <w:szCs w:val="28"/>
          <w:lang w:val="kk-KZ"/>
        </w:rPr>
        <w:t>/</w:t>
      </w:r>
      <w:proofErr w:type="spellStart"/>
      <w:r w:rsidR="00F602C7" w:rsidRPr="00F602C7">
        <w:rPr>
          <w:sz w:val="28"/>
          <w:szCs w:val="28"/>
          <w:lang w:val="kk-KZ"/>
        </w:rPr>
        <w:t>Al</w:t>
      </w:r>
      <w:proofErr w:type="spellEnd"/>
      <w:r w:rsidR="00F602C7" w:rsidRPr="00F602C7">
        <w:rPr>
          <w:sz w:val="28"/>
          <w:szCs w:val="28"/>
          <w:lang w:val="kk-KZ"/>
        </w:rPr>
        <w:t xml:space="preserve"> қатынасы 10 және 20 болатын SBA-15-ке ұқсас </w:t>
      </w:r>
      <w:proofErr w:type="spellStart"/>
      <w:r w:rsidR="00F602C7" w:rsidRPr="00F602C7">
        <w:rPr>
          <w:sz w:val="28"/>
          <w:szCs w:val="28"/>
          <w:lang w:val="kk-KZ"/>
        </w:rPr>
        <w:t>мезокеуекті</w:t>
      </w:r>
      <w:proofErr w:type="spellEnd"/>
      <w:r w:rsidR="00F602C7" w:rsidRPr="00F602C7">
        <w:rPr>
          <w:sz w:val="28"/>
          <w:szCs w:val="28"/>
          <w:lang w:val="kk-KZ"/>
        </w:rPr>
        <w:t xml:space="preserve"> </w:t>
      </w:r>
      <w:r w:rsidR="00F602C7">
        <w:rPr>
          <w:sz w:val="28"/>
          <w:szCs w:val="28"/>
          <w:lang w:val="kk-KZ"/>
        </w:rPr>
        <w:t>каналдары</w:t>
      </w:r>
      <w:r w:rsidR="00F602C7" w:rsidRPr="00F602C7">
        <w:rPr>
          <w:sz w:val="28"/>
          <w:szCs w:val="28"/>
          <w:lang w:val="kk-KZ"/>
        </w:rPr>
        <w:t xml:space="preserve"> бар </w:t>
      </w:r>
      <w:r w:rsidR="00F602C7">
        <w:rPr>
          <w:sz w:val="28"/>
          <w:szCs w:val="28"/>
          <w:lang w:val="kk-KZ"/>
        </w:rPr>
        <w:t>жоғары</w:t>
      </w:r>
      <w:r w:rsidR="00F602C7" w:rsidRPr="00F602C7">
        <w:rPr>
          <w:sz w:val="28"/>
          <w:szCs w:val="28"/>
          <w:lang w:val="kk-KZ"/>
        </w:rPr>
        <w:t xml:space="preserve"> реттелген </w:t>
      </w:r>
      <w:proofErr w:type="spellStart"/>
      <w:r w:rsidR="00F602C7">
        <w:rPr>
          <w:sz w:val="28"/>
          <w:szCs w:val="28"/>
          <w:lang w:val="kk-KZ"/>
        </w:rPr>
        <w:t>гексагоналды</w:t>
      </w:r>
      <w:proofErr w:type="spellEnd"/>
      <w:r w:rsidR="00F602C7" w:rsidRPr="00F602C7">
        <w:rPr>
          <w:sz w:val="28"/>
          <w:szCs w:val="28"/>
          <w:lang w:val="kk-KZ"/>
        </w:rPr>
        <w:t xml:space="preserve"> құрылым</w:t>
      </w:r>
      <w:r w:rsidR="00BF2E24">
        <w:rPr>
          <w:sz w:val="28"/>
          <w:szCs w:val="28"/>
          <w:lang w:val="kk-KZ"/>
        </w:rPr>
        <w:t xml:space="preserve">ды </w:t>
      </w:r>
      <w:r w:rsidR="00F602C7" w:rsidRPr="00F602C7">
        <w:rPr>
          <w:sz w:val="28"/>
          <w:szCs w:val="28"/>
          <w:lang w:val="kk-KZ"/>
        </w:rPr>
        <w:t>материалды синтездеді.</w:t>
      </w:r>
      <w:r w:rsidR="008B41A3">
        <w:rPr>
          <w:sz w:val="28"/>
          <w:szCs w:val="28"/>
          <w:lang w:val="kk-KZ"/>
        </w:rPr>
        <w:t xml:space="preserve"> </w:t>
      </w:r>
      <w:r w:rsidR="008B41A3" w:rsidRPr="008B41A3">
        <w:rPr>
          <w:sz w:val="28"/>
          <w:szCs w:val="28"/>
          <w:lang w:val="kk-KZ"/>
        </w:rPr>
        <w:t xml:space="preserve">Алынған </w:t>
      </w:r>
      <w:proofErr w:type="spellStart"/>
      <w:r w:rsidR="008B41A3" w:rsidRPr="008B41A3">
        <w:rPr>
          <w:sz w:val="28"/>
          <w:szCs w:val="28"/>
          <w:lang w:val="kk-KZ"/>
        </w:rPr>
        <w:t>мезокеуекті</w:t>
      </w:r>
      <w:proofErr w:type="spellEnd"/>
      <w:r w:rsidR="008B41A3" w:rsidRPr="008B41A3">
        <w:rPr>
          <w:sz w:val="28"/>
          <w:szCs w:val="28"/>
          <w:lang w:val="kk-KZ"/>
        </w:rPr>
        <w:t xml:space="preserve"> </w:t>
      </w:r>
      <w:proofErr w:type="spellStart"/>
      <w:r w:rsidR="008B41A3" w:rsidRPr="008B41A3">
        <w:rPr>
          <w:sz w:val="28"/>
          <w:szCs w:val="28"/>
          <w:lang w:val="kk-KZ"/>
        </w:rPr>
        <w:t>алюмосиликат</w:t>
      </w:r>
      <w:r w:rsidR="008B41A3">
        <w:rPr>
          <w:sz w:val="28"/>
          <w:szCs w:val="28"/>
          <w:lang w:val="kk-KZ"/>
        </w:rPr>
        <w:t>тардың</w:t>
      </w:r>
      <w:proofErr w:type="spellEnd"/>
      <w:r w:rsidR="008B41A3" w:rsidRPr="008B41A3">
        <w:rPr>
          <w:sz w:val="28"/>
          <w:szCs w:val="28"/>
          <w:lang w:val="kk-KZ"/>
        </w:rPr>
        <w:t xml:space="preserve"> </w:t>
      </w:r>
      <w:r w:rsidR="008B41A3">
        <w:rPr>
          <w:sz w:val="28"/>
          <w:szCs w:val="28"/>
          <w:lang w:val="kk-KZ"/>
        </w:rPr>
        <w:t xml:space="preserve">меншікті </w:t>
      </w:r>
      <w:r w:rsidR="009E251E">
        <w:rPr>
          <w:sz w:val="28"/>
          <w:szCs w:val="28"/>
          <w:lang w:val="kk-KZ"/>
        </w:rPr>
        <w:lastRenderedPageBreak/>
        <w:t>бет</w:t>
      </w:r>
      <w:r w:rsidR="009E251E" w:rsidRPr="00B51D9E">
        <w:rPr>
          <w:sz w:val="28"/>
          <w:szCs w:val="28"/>
          <w:lang w:val="kk-KZ"/>
        </w:rPr>
        <w:t xml:space="preserve"> </w:t>
      </w:r>
      <w:r w:rsidR="008B41A3" w:rsidRPr="008B41A3">
        <w:rPr>
          <w:sz w:val="28"/>
          <w:szCs w:val="28"/>
          <w:lang w:val="kk-KZ"/>
        </w:rPr>
        <w:t xml:space="preserve">аудандары мен </w:t>
      </w:r>
      <w:proofErr w:type="spellStart"/>
      <w:r w:rsidR="008B41A3" w:rsidRPr="008B41A3">
        <w:rPr>
          <w:sz w:val="28"/>
          <w:szCs w:val="28"/>
          <w:lang w:val="kk-KZ"/>
        </w:rPr>
        <w:t>мезокеуект</w:t>
      </w:r>
      <w:r w:rsidR="008B41A3">
        <w:rPr>
          <w:sz w:val="28"/>
          <w:szCs w:val="28"/>
          <w:lang w:val="kk-KZ"/>
        </w:rPr>
        <w:t>ерінің</w:t>
      </w:r>
      <w:proofErr w:type="spellEnd"/>
      <w:r w:rsidR="008B41A3">
        <w:rPr>
          <w:sz w:val="28"/>
          <w:szCs w:val="28"/>
          <w:lang w:val="kk-KZ"/>
        </w:rPr>
        <w:t xml:space="preserve"> </w:t>
      </w:r>
      <w:r w:rsidR="008B41A3" w:rsidRPr="008B41A3">
        <w:rPr>
          <w:sz w:val="28"/>
          <w:szCs w:val="28"/>
          <w:lang w:val="kk-KZ"/>
        </w:rPr>
        <w:t>көлемі сәйкесінше 689-1022 м</w:t>
      </w:r>
      <w:r w:rsidR="008B41A3" w:rsidRPr="008B41A3">
        <w:rPr>
          <w:sz w:val="28"/>
          <w:szCs w:val="28"/>
          <w:vertAlign w:val="superscript"/>
          <w:lang w:val="kk-KZ"/>
        </w:rPr>
        <w:t>2</w:t>
      </w:r>
      <w:r w:rsidR="008B41A3" w:rsidRPr="008B41A3">
        <w:rPr>
          <w:sz w:val="28"/>
          <w:szCs w:val="28"/>
          <w:lang w:val="kk-KZ"/>
        </w:rPr>
        <w:t xml:space="preserve"> г</w:t>
      </w:r>
      <w:r w:rsidR="008B41A3" w:rsidRPr="008B41A3">
        <w:rPr>
          <w:sz w:val="28"/>
          <w:szCs w:val="28"/>
          <w:vertAlign w:val="superscript"/>
          <w:lang w:val="kk-KZ"/>
        </w:rPr>
        <w:t>-1</w:t>
      </w:r>
      <w:r w:rsidR="008B41A3" w:rsidRPr="008B41A3">
        <w:rPr>
          <w:sz w:val="28"/>
          <w:szCs w:val="28"/>
          <w:lang w:val="kk-KZ"/>
        </w:rPr>
        <w:t xml:space="preserve"> және 0,63-тен 1,53 см</w:t>
      </w:r>
      <w:r w:rsidR="008B41A3" w:rsidRPr="008B41A3">
        <w:rPr>
          <w:sz w:val="28"/>
          <w:szCs w:val="28"/>
          <w:vertAlign w:val="superscript"/>
          <w:lang w:val="kk-KZ"/>
        </w:rPr>
        <w:t>3</w:t>
      </w:r>
      <w:r w:rsidR="008B41A3" w:rsidRPr="008B41A3">
        <w:rPr>
          <w:sz w:val="28"/>
          <w:szCs w:val="28"/>
          <w:lang w:val="kk-KZ"/>
        </w:rPr>
        <w:t xml:space="preserve"> г</w:t>
      </w:r>
      <w:r w:rsidR="008B41A3" w:rsidRPr="008B41A3">
        <w:rPr>
          <w:sz w:val="28"/>
          <w:szCs w:val="28"/>
          <w:vertAlign w:val="superscript"/>
          <w:lang w:val="kk-KZ"/>
        </w:rPr>
        <w:t>-1</w:t>
      </w:r>
      <w:r w:rsidR="008B41A3" w:rsidRPr="008B41A3">
        <w:rPr>
          <w:sz w:val="28"/>
          <w:szCs w:val="28"/>
          <w:lang w:val="kk-KZ"/>
        </w:rPr>
        <w:t xml:space="preserve"> </w:t>
      </w:r>
      <w:r w:rsidR="008B41A3">
        <w:rPr>
          <w:sz w:val="28"/>
          <w:szCs w:val="28"/>
          <w:lang w:val="kk-KZ"/>
        </w:rPr>
        <w:t>аралығындағы диапазонда болды</w:t>
      </w:r>
      <w:r w:rsidR="008B41A3" w:rsidRPr="008B41A3">
        <w:rPr>
          <w:sz w:val="28"/>
          <w:szCs w:val="28"/>
          <w:lang w:val="kk-KZ"/>
        </w:rPr>
        <w:t xml:space="preserve"> </w:t>
      </w:r>
      <w:sdt>
        <w:sdtPr>
          <w:rPr>
            <w:color w:val="000000"/>
            <w:sz w:val="28"/>
            <w:szCs w:val="28"/>
            <w:lang w:val="kk-KZ"/>
          </w:rPr>
          <w:tag w:val="MENDELEY_CITATION_v3_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"/>
          <w:id w:val="-1647962128"/>
          <w:placeholder>
            <w:docPart w:val="DefaultPlaceholder_-1854013440"/>
          </w:placeholder>
        </w:sdtPr>
        <w:sdtContent>
          <w:r w:rsidR="006857E3" w:rsidRPr="006857E3">
            <w:rPr>
              <w:color w:val="000000"/>
              <w:sz w:val="28"/>
              <w:szCs w:val="28"/>
              <w:lang w:val="kk-KZ"/>
            </w:rPr>
            <w:t>[169]</w:t>
          </w:r>
        </w:sdtContent>
      </w:sdt>
      <w:r w:rsidR="008B41A3" w:rsidRPr="008B41A3">
        <w:rPr>
          <w:sz w:val="28"/>
          <w:szCs w:val="28"/>
          <w:lang w:val="kk-KZ"/>
        </w:rPr>
        <w:t>.</w:t>
      </w:r>
      <w:r w:rsidR="00205827">
        <w:rPr>
          <w:sz w:val="28"/>
          <w:szCs w:val="28"/>
          <w:lang w:val="kk-KZ"/>
        </w:rPr>
        <w:t xml:space="preserve"> </w:t>
      </w:r>
      <w:r w:rsidR="00205827" w:rsidRPr="00205827">
        <w:rPr>
          <w:sz w:val="28"/>
          <w:szCs w:val="28"/>
          <w:lang w:val="kk-KZ"/>
        </w:rPr>
        <w:t xml:space="preserve">Дегенмен, тікелей синтездің </w:t>
      </w:r>
      <w:proofErr w:type="spellStart"/>
      <w:r w:rsidR="009C1970">
        <w:rPr>
          <w:sz w:val="28"/>
          <w:szCs w:val="28"/>
          <w:lang w:val="kk-KZ"/>
        </w:rPr>
        <w:t>эффективтілігі</w:t>
      </w:r>
      <w:proofErr w:type="spellEnd"/>
      <w:r w:rsidR="00205827" w:rsidRPr="00205827">
        <w:rPr>
          <w:sz w:val="28"/>
          <w:szCs w:val="28"/>
          <w:lang w:val="kk-KZ"/>
        </w:rPr>
        <w:t xml:space="preserve"> әрқашан төмен және сулы ерітіндіден алюминийдің аз ғана бөлігі </w:t>
      </w:r>
      <w:proofErr w:type="spellStart"/>
      <w:r w:rsidR="00205827" w:rsidRPr="00205827">
        <w:rPr>
          <w:sz w:val="28"/>
          <w:szCs w:val="28"/>
          <w:lang w:val="kk-KZ"/>
        </w:rPr>
        <w:t>мезокеуекті</w:t>
      </w:r>
      <w:proofErr w:type="spellEnd"/>
      <w:r w:rsidR="00205827" w:rsidRPr="00205827">
        <w:rPr>
          <w:sz w:val="28"/>
          <w:szCs w:val="28"/>
          <w:lang w:val="kk-KZ"/>
        </w:rPr>
        <w:t xml:space="preserve"> құрылымға енгізілуі мүмкін.</w:t>
      </w:r>
      <w:r w:rsidR="00DA061A">
        <w:rPr>
          <w:sz w:val="28"/>
          <w:szCs w:val="28"/>
          <w:lang w:val="kk-KZ"/>
        </w:rPr>
        <w:t xml:space="preserve"> </w:t>
      </w:r>
      <w:r w:rsidR="005D5338" w:rsidRPr="005D5338">
        <w:rPr>
          <w:sz w:val="28"/>
          <w:szCs w:val="28"/>
          <w:lang w:val="kk-KZ"/>
        </w:rPr>
        <w:t xml:space="preserve">Бұл алюминий атомдарының полимерлік бөлшектерге </w:t>
      </w:r>
      <w:proofErr w:type="spellStart"/>
      <w:r w:rsidR="005D5338" w:rsidRPr="005D5338">
        <w:rPr>
          <w:sz w:val="28"/>
          <w:szCs w:val="28"/>
          <w:lang w:val="kk-KZ"/>
        </w:rPr>
        <w:t>конденсацияланып</w:t>
      </w:r>
      <w:proofErr w:type="spellEnd"/>
      <w:r w:rsidR="005D5338" w:rsidRPr="005D5338">
        <w:rPr>
          <w:sz w:val="28"/>
          <w:szCs w:val="28"/>
          <w:lang w:val="kk-KZ"/>
        </w:rPr>
        <w:t xml:space="preserve">, төмен </w:t>
      </w:r>
      <w:proofErr w:type="spellStart"/>
      <w:r w:rsidR="005D5338" w:rsidRPr="005D5338">
        <w:rPr>
          <w:sz w:val="28"/>
          <w:szCs w:val="28"/>
          <w:lang w:val="kk-KZ"/>
        </w:rPr>
        <w:t>pH</w:t>
      </w:r>
      <w:proofErr w:type="spellEnd"/>
      <w:r w:rsidR="005D5338" w:rsidRPr="005D5338">
        <w:rPr>
          <w:sz w:val="28"/>
          <w:szCs w:val="28"/>
          <w:lang w:val="kk-KZ"/>
        </w:rPr>
        <w:t xml:space="preserve"> мәндері себебінен </w:t>
      </w:r>
      <w:r w:rsidR="00D603EC">
        <w:rPr>
          <w:sz w:val="28"/>
          <w:szCs w:val="28"/>
          <w:lang w:val="kk-KZ"/>
        </w:rPr>
        <w:t xml:space="preserve">каркастан </w:t>
      </w:r>
      <w:r w:rsidR="005D5338" w:rsidRPr="005D5338">
        <w:rPr>
          <w:sz w:val="28"/>
          <w:szCs w:val="28"/>
          <w:lang w:val="kk-KZ"/>
        </w:rPr>
        <w:t xml:space="preserve">тыс орналасуына әсер етіп, </w:t>
      </w:r>
      <w:proofErr w:type="spellStart"/>
      <w:r w:rsidR="005D5338" w:rsidRPr="005D5338">
        <w:rPr>
          <w:sz w:val="28"/>
          <w:szCs w:val="28"/>
          <w:lang w:val="kk-KZ"/>
        </w:rPr>
        <w:t>Льюис</w:t>
      </w:r>
      <w:proofErr w:type="spellEnd"/>
      <w:r w:rsidR="005D5338" w:rsidRPr="005D5338">
        <w:rPr>
          <w:sz w:val="28"/>
          <w:szCs w:val="28"/>
          <w:lang w:val="kk-KZ"/>
        </w:rPr>
        <w:t xml:space="preserve"> қышқыл орталықтарының пайда болуына алып келеді</w:t>
      </w:r>
      <w:r w:rsidR="007956ED">
        <w:rPr>
          <w:sz w:val="28"/>
          <w:szCs w:val="28"/>
          <w:lang w:val="kk-KZ"/>
        </w:rPr>
        <w:t xml:space="preserve"> </w:t>
      </w:r>
      <w:sdt>
        <w:sdtPr>
          <w:rPr>
            <w:color w:val="000000"/>
            <w:sz w:val="28"/>
            <w:szCs w:val="28"/>
            <w:lang w:val="kk-KZ"/>
          </w:rPr>
          <w:tag w:val="MENDELEY_CITATION_v3_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"/>
          <w:id w:val="-103651618"/>
          <w:placeholder>
            <w:docPart w:val="DefaultPlaceholder_-1854013440"/>
          </w:placeholder>
        </w:sdtPr>
        <w:sdtContent>
          <w:r w:rsidR="006857E3" w:rsidRPr="006857E3">
            <w:rPr>
              <w:color w:val="000000"/>
              <w:sz w:val="28"/>
              <w:szCs w:val="28"/>
              <w:lang w:val="kk-KZ"/>
            </w:rPr>
            <w:t>[51, б. 11821]</w:t>
          </w:r>
        </w:sdtContent>
      </w:sdt>
      <w:r w:rsidR="005D5338" w:rsidRPr="005D5338">
        <w:rPr>
          <w:sz w:val="28"/>
          <w:szCs w:val="28"/>
          <w:lang w:val="kk-KZ"/>
        </w:rPr>
        <w:t>.</w:t>
      </w:r>
    </w:p>
    <w:p w14:paraId="3B1B74A1" w14:textId="0AEF704B" w:rsidR="00657FC0" w:rsidRDefault="005D5338" w:rsidP="00224F9F">
      <w:pPr>
        <w:ind w:firstLine="567"/>
        <w:jc w:val="both"/>
        <w:rPr>
          <w:sz w:val="28"/>
          <w:szCs w:val="28"/>
          <w:lang w:val="kk-KZ"/>
        </w:rPr>
      </w:pPr>
      <w:proofErr w:type="spellStart"/>
      <w:r w:rsidRPr="005D5338">
        <w:rPr>
          <w:sz w:val="28"/>
          <w:szCs w:val="28"/>
          <w:lang w:val="kk-KZ"/>
        </w:rPr>
        <w:t>рН</w:t>
      </w:r>
      <w:proofErr w:type="spellEnd"/>
      <w:r w:rsidRPr="005D5338">
        <w:rPr>
          <w:sz w:val="28"/>
          <w:szCs w:val="28"/>
          <w:lang w:val="kk-KZ"/>
        </w:rPr>
        <w:t xml:space="preserve"> реттеу әдісі бейтарап ортадағы SBA-15 </w:t>
      </w:r>
      <w:r w:rsidR="00D603EC">
        <w:rPr>
          <w:sz w:val="28"/>
          <w:szCs w:val="28"/>
          <w:lang w:val="kk-KZ"/>
        </w:rPr>
        <w:t>құрылымына</w:t>
      </w:r>
      <w:r w:rsidRPr="005D5338">
        <w:rPr>
          <w:sz w:val="28"/>
          <w:szCs w:val="28"/>
          <w:lang w:val="kk-KZ"/>
        </w:rPr>
        <w:t xml:space="preserve"> </w:t>
      </w:r>
      <w:proofErr w:type="spellStart"/>
      <w:r w:rsidRPr="005D5338">
        <w:rPr>
          <w:sz w:val="28"/>
          <w:szCs w:val="28"/>
          <w:lang w:val="kk-KZ"/>
        </w:rPr>
        <w:t>Al</w:t>
      </w:r>
      <w:proofErr w:type="spellEnd"/>
      <w:r w:rsidRPr="005D5338">
        <w:rPr>
          <w:sz w:val="28"/>
          <w:szCs w:val="28"/>
          <w:lang w:val="kk-KZ"/>
        </w:rPr>
        <w:t xml:space="preserve"> енгізудің қарапайым және тиімді әдісі болып табылады </w:t>
      </w:r>
      <w:sdt>
        <w:sdtPr>
          <w:rPr>
            <w:color w:val="000000"/>
            <w:sz w:val="28"/>
            <w:szCs w:val="28"/>
            <w:lang w:val="kk-KZ"/>
          </w:rPr>
          <w:tag w:val="MENDELEY_CITATION_v3_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"/>
          <w:id w:val="90833779"/>
          <w:placeholder>
            <w:docPart w:val="DefaultPlaceholder_-1854013440"/>
          </w:placeholder>
        </w:sdtPr>
        <w:sdtContent>
          <w:r w:rsidR="006857E3" w:rsidRPr="006857E3">
            <w:rPr>
              <w:color w:val="000000"/>
              <w:sz w:val="28"/>
              <w:szCs w:val="28"/>
              <w:lang w:val="kk-KZ"/>
            </w:rPr>
            <w:t>[170]</w:t>
          </w:r>
        </w:sdtContent>
      </w:sdt>
      <w:r w:rsidRPr="005D5338">
        <w:rPr>
          <w:sz w:val="28"/>
          <w:szCs w:val="28"/>
          <w:lang w:val="kk-KZ"/>
        </w:rPr>
        <w:t xml:space="preserve">. Алюминий көзі бастапқы қоспаға қышқыл ортада негізгі </w:t>
      </w:r>
      <w:proofErr w:type="spellStart"/>
      <w:r w:rsidRPr="005D5338">
        <w:rPr>
          <w:sz w:val="28"/>
          <w:szCs w:val="28"/>
          <w:lang w:val="kk-KZ"/>
        </w:rPr>
        <w:t>мезоқұрылымды</w:t>
      </w:r>
      <w:proofErr w:type="spellEnd"/>
      <w:r w:rsidRPr="005D5338">
        <w:rPr>
          <w:sz w:val="28"/>
          <w:szCs w:val="28"/>
          <w:lang w:val="kk-KZ"/>
        </w:rPr>
        <w:t xml:space="preserve"> қалыптастыру үшін қосылады. </w:t>
      </w:r>
      <w:proofErr w:type="spellStart"/>
      <w:r w:rsidRPr="005D5338">
        <w:rPr>
          <w:sz w:val="28"/>
          <w:szCs w:val="28"/>
          <w:lang w:val="kk-KZ"/>
        </w:rPr>
        <w:t>Гексагоналды</w:t>
      </w:r>
      <w:proofErr w:type="spellEnd"/>
      <w:r w:rsidRPr="005D5338">
        <w:rPr>
          <w:sz w:val="28"/>
          <w:szCs w:val="28"/>
          <w:lang w:val="kk-KZ"/>
        </w:rPr>
        <w:t xml:space="preserve"> </w:t>
      </w:r>
      <w:proofErr w:type="spellStart"/>
      <w:r w:rsidRPr="005D5338">
        <w:rPr>
          <w:sz w:val="28"/>
          <w:szCs w:val="28"/>
          <w:lang w:val="kk-KZ"/>
        </w:rPr>
        <w:t>мезофаза</w:t>
      </w:r>
      <w:proofErr w:type="spellEnd"/>
      <w:r w:rsidRPr="005D5338">
        <w:rPr>
          <w:sz w:val="28"/>
          <w:szCs w:val="28"/>
          <w:lang w:val="kk-KZ"/>
        </w:rPr>
        <w:t xml:space="preserve"> пайда болғаннан кейін бейтарап ортада </w:t>
      </w:r>
      <w:proofErr w:type="spellStart"/>
      <w:r w:rsidRPr="005D5338">
        <w:rPr>
          <w:sz w:val="28"/>
          <w:szCs w:val="28"/>
          <w:lang w:val="kk-KZ"/>
        </w:rPr>
        <w:t>гидротермиялық</w:t>
      </w:r>
      <w:proofErr w:type="spellEnd"/>
      <w:r w:rsidRPr="005D5338">
        <w:rPr>
          <w:sz w:val="28"/>
          <w:szCs w:val="28"/>
          <w:lang w:val="kk-KZ"/>
        </w:rPr>
        <w:t xml:space="preserve"> кристалдану жүргізіледі және құрылымға </w:t>
      </w:r>
      <w:proofErr w:type="spellStart"/>
      <w:r w:rsidRPr="005D5338">
        <w:rPr>
          <w:sz w:val="28"/>
          <w:szCs w:val="28"/>
          <w:lang w:val="kk-KZ"/>
        </w:rPr>
        <w:t>гетероатомдар</w:t>
      </w:r>
      <w:proofErr w:type="spellEnd"/>
      <w:r w:rsidRPr="005D5338">
        <w:rPr>
          <w:sz w:val="28"/>
          <w:szCs w:val="28"/>
          <w:lang w:val="kk-KZ"/>
        </w:rPr>
        <w:t xml:space="preserve"> енгізіледі. Дегенмен,</w:t>
      </w:r>
      <w:r w:rsidR="003464FE" w:rsidRPr="003464FE">
        <w:rPr>
          <w:sz w:val="28"/>
          <w:szCs w:val="28"/>
          <w:lang w:val="kk-KZ"/>
        </w:rPr>
        <w:t xml:space="preserve"> </w:t>
      </w:r>
      <w:r w:rsidR="003464FE" w:rsidRPr="005D5338">
        <w:rPr>
          <w:sz w:val="28"/>
          <w:szCs w:val="28"/>
          <w:lang w:val="kk-KZ"/>
        </w:rPr>
        <w:t>бұл әдістің бірегейлігіне қарамастан</w:t>
      </w:r>
      <w:r w:rsidRPr="005D5338">
        <w:rPr>
          <w:sz w:val="28"/>
          <w:szCs w:val="28"/>
          <w:lang w:val="kk-KZ"/>
        </w:rPr>
        <w:t xml:space="preserve"> </w:t>
      </w:r>
      <w:proofErr w:type="spellStart"/>
      <w:r w:rsidRPr="005D5338">
        <w:rPr>
          <w:sz w:val="28"/>
          <w:szCs w:val="28"/>
          <w:lang w:val="kk-KZ"/>
        </w:rPr>
        <w:t>гетероатомдарды</w:t>
      </w:r>
      <w:proofErr w:type="spellEnd"/>
      <w:r w:rsidRPr="005D5338">
        <w:rPr>
          <w:sz w:val="28"/>
          <w:szCs w:val="28"/>
          <w:lang w:val="kk-KZ"/>
        </w:rPr>
        <w:t xml:space="preserve"> қосу параметрлер</w:t>
      </w:r>
      <w:r w:rsidR="003464FE">
        <w:rPr>
          <w:sz w:val="28"/>
          <w:szCs w:val="28"/>
          <w:lang w:val="kk-KZ"/>
        </w:rPr>
        <w:t>ін</w:t>
      </w:r>
      <w:r w:rsidRPr="005D5338">
        <w:rPr>
          <w:sz w:val="28"/>
          <w:szCs w:val="28"/>
          <w:lang w:val="kk-KZ"/>
        </w:rPr>
        <w:t xml:space="preserve"> </w:t>
      </w:r>
      <w:proofErr w:type="spellStart"/>
      <w:r w:rsidR="002D27C5">
        <w:rPr>
          <w:sz w:val="28"/>
          <w:szCs w:val="28"/>
          <w:lang w:val="kk-KZ"/>
        </w:rPr>
        <w:t>оптималдау</w:t>
      </w:r>
      <w:proofErr w:type="spellEnd"/>
      <w:r w:rsidRPr="005D5338">
        <w:rPr>
          <w:sz w:val="28"/>
          <w:szCs w:val="28"/>
          <w:lang w:val="kk-KZ"/>
        </w:rPr>
        <w:t xml:space="preserve"> әлі де зерттеудің ашық аймағы болып табылады </w:t>
      </w:r>
      <w:sdt>
        <w:sdtPr>
          <w:rPr>
            <w:color w:val="000000"/>
            <w:sz w:val="28"/>
            <w:szCs w:val="28"/>
            <w:lang w:val="kk-KZ"/>
          </w:rPr>
          <w:tag w:val="MENDELEY_CITATION_v3_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"/>
          <w:id w:val="375745350"/>
          <w:placeholder>
            <w:docPart w:val="DefaultPlaceholder_-1854013440"/>
          </w:placeholder>
        </w:sdtPr>
        <w:sdtContent>
          <w:r w:rsidR="006857E3" w:rsidRPr="006857E3">
            <w:rPr>
              <w:color w:val="000000"/>
              <w:sz w:val="28"/>
              <w:szCs w:val="28"/>
              <w:lang w:val="kk-KZ"/>
            </w:rPr>
            <w:t>[166, б. 1705]</w:t>
          </w:r>
        </w:sdtContent>
      </w:sdt>
      <w:r w:rsidRPr="005D5338">
        <w:rPr>
          <w:sz w:val="28"/>
          <w:szCs w:val="28"/>
          <w:lang w:val="kk-KZ"/>
        </w:rPr>
        <w:t>.</w:t>
      </w:r>
      <w:r w:rsidR="00657FC0">
        <w:rPr>
          <w:sz w:val="28"/>
          <w:szCs w:val="28"/>
          <w:lang w:val="kk-KZ"/>
        </w:rPr>
        <w:t xml:space="preserve"> </w:t>
      </w:r>
    </w:p>
    <w:p w14:paraId="193F5E37" w14:textId="41B7728C" w:rsidR="005D5338" w:rsidRDefault="00657FC0" w:rsidP="00224F9F">
      <w:pPr>
        <w:ind w:firstLine="567"/>
        <w:jc w:val="both"/>
        <w:rPr>
          <w:sz w:val="28"/>
          <w:szCs w:val="28"/>
          <w:lang w:val="kk-KZ"/>
        </w:rPr>
      </w:pPr>
      <w:r w:rsidRPr="00657FC0">
        <w:rPr>
          <w:sz w:val="28"/>
          <w:szCs w:val="28"/>
          <w:lang w:val="kk-KZ"/>
        </w:rPr>
        <w:t xml:space="preserve">Al-SBA-16 </w:t>
      </w:r>
      <w:r>
        <w:rPr>
          <w:sz w:val="28"/>
          <w:szCs w:val="28"/>
          <w:lang w:val="kk-KZ"/>
        </w:rPr>
        <w:t xml:space="preserve">материалдары </w:t>
      </w:r>
      <w:r w:rsidRPr="00657FC0">
        <w:rPr>
          <w:sz w:val="28"/>
          <w:szCs w:val="28"/>
          <w:lang w:val="kk-KZ"/>
        </w:rPr>
        <w:t>Al-SBA-15-ке қарағанда аз зерттелгенімен, ол</w:t>
      </w:r>
      <w:r>
        <w:rPr>
          <w:sz w:val="28"/>
          <w:szCs w:val="28"/>
          <w:lang w:val="kk-KZ"/>
        </w:rPr>
        <w:t>ар</w:t>
      </w:r>
      <w:r w:rsidRPr="00657FC0">
        <w:rPr>
          <w:sz w:val="28"/>
          <w:szCs w:val="28"/>
          <w:lang w:val="kk-KZ"/>
        </w:rPr>
        <w:t xml:space="preserve"> мұнайхимиялық процестерде катализатор</w:t>
      </w:r>
      <w:r w:rsidR="00840B09">
        <w:rPr>
          <w:sz w:val="28"/>
          <w:szCs w:val="28"/>
          <w:lang w:val="kk-KZ"/>
        </w:rPr>
        <w:t>/</w:t>
      </w:r>
      <w:r w:rsidR="00974553" w:rsidRPr="00EB6790">
        <w:rPr>
          <w:color w:val="000000"/>
          <w:sz w:val="28"/>
          <w:szCs w:val="28"/>
        </w:rPr>
        <w:t>тасымалда</w:t>
      </w:r>
      <w:r w:rsidR="00974553">
        <w:rPr>
          <w:color w:val="000000"/>
          <w:sz w:val="28"/>
          <w:szCs w:val="28"/>
        </w:rPr>
        <w:t>ғы</w:t>
      </w:r>
      <w:r w:rsidR="00974553" w:rsidRPr="00EB6790">
        <w:rPr>
          <w:color w:val="000000"/>
          <w:sz w:val="28"/>
          <w:szCs w:val="28"/>
        </w:rPr>
        <w:t>ш</w:t>
      </w:r>
      <w:r w:rsidR="00974553">
        <w:rPr>
          <w:color w:val="000000"/>
          <w:sz w:val="28"/>
          <w:szCs w:val="28"/>
          <w:lang w:val="kk-KZ"/>
        </w:rPr>
        <w:t xml:space="preserve"> </w:t>
      </w:r>
      <w:r w:rsidRPr="00657FC0">
        <w:rPr>
          <w:sz w:val="28"/>
          <w:szCs w:val="28"/>
          <w:lang w:val="kk-KZ"/>
        </w:rPr>
        <w:t xml:space="preserve">ретінде жоғары қызығушылық </w:t>
      </w:r>
      <w:r>
        <w:rPr>
          <w:sz w:val="28"/>
          <w:szCs w:val="28"/>
          <w:lang w:val="kk-KZ"/>
        </w:rPr>
        <w:t>танытады</w:t>
      </w:r>
      <w:r w:rsidRPr="00657FC0">
        <w:rPr>
          <w:sz w:val="28"/>
          <w:szCs w:val="28"/>
          <w:lang w:val="kk-KZ"/>
        </w:rPr>
        <w:t xml:space="preserve">. Алюминийді SBA-16-ға тікелей немесе </w:t>
      </w:r>
      <w:proofErr w:type="spellStart"/>
      <w:r w:rsidRPr="00657FC0">
        <w:rPr>
          <w:sz w:val="28"/>
          <w:szCs w:val="28"/>
          <w:lang w:val="kk-KZ"/>
        </w:rPr>
        <w:t>постсинтез</w:t>
      </w:r>
      <w:proofErr w:type="spellEnd"/>
      <w:r w:rsidRPr="00657FC0">
        <w:rPr>
          <w:sz w:val="28"/>
          <w:szCs w:val="28"/>
          <w:lang w:val="kk-KZ"/>
        </w:rPr>
        <w:t xml:space="preserve"> әдістері</w:t>
      </w:r>
      <w:r>
        <w:rPr>
          <w:sz w:val="28"/>
          <w:szCs w:val="28"/>
          <w:lang w:val="kk-KZ"/>
        </w:rPr>
        <w:t xml:space="preserve"> арқылы қосуға болады</w:t>
      </w:r>
      <w:r w:rsidRPr="00657FC0">
        <w:rPr>
          <w:sz w:val="28"/>
          <w:szCs w:val="28"/>
          <w:lang w:val="kk-KZ"/>
        </w:rPr>
        <w:t xml:space="preserve">. Тікелей әдіс арқылы SBA-16 каркасына көп мөлшерде алюминий енгізуге болса, </w:t>
      </w:r>
      <w:proofErr w:type="spellStart"/>
      <w:r w:rsidRPr="00657FC0">
        <w:rPr>
          <w:sz w:val="28"/>
          <w:szCs w:val="28"/>
          <w:lang w:val="kk-KZ"/>
        </w:rPr>
        <w:t>постсинтез</w:t>
      </w:r>
      <w:proofErr w:type="spellEnd"/>
      <w:r w:rsidRPr="00657FC0">
        <w:rPr>
          <w:sz w:val="28"/>
          <w:szCs w:val="28"/>
          <w:lang w:val="kk-KZ"/>
        </w:rPr>
        <w:t xml:space="preserve"> </w:t>
      </w:r>
      <w:r>
        <w:rPr>
          <w:sz w:val="28"/>
          <w:szCs w:val="28"/>
          <w:lang w:val="kk-KZ"/>
        </w:rPr>
        <w:t xml:space="preserve">әдісі </w:t>
      </w:r>
      <w:r w:rsidRPr="00657FC0">
        <w:rPr>
          <w:sz w:val="28"/>
          <w:szCs w:val="28"/>
          <w:lang w:val="kk-KZ"/>
        </w:rPr>
        <w:t xml:space="preserve">кезінде </w:t>
      </w:r>
      <w:r w:rsidR="00BF62AB">
        <w:rPr>
          <w:sz w:val="28"/>
          <w:szCs w:val="28"/>
          <w:lang w:val="kk-KZ"/>
        </w:rPr>
        <w:t>каркастан</w:t>
      </w:r>
      <w:r w:rsidRPr="00657FC0">
        <w:rPr>
          <w:sz w:val="28"/>
          <w:szCs w:val="28"/>
          <w:lang w:val="kk-KZ"/>
        </w:rPr>
        <w:t xml:space="preserve"> тыс алюминийдің жоғары үлесі пайда болады </w:t>
      </w:r>
      <w:sdt>
        <w:sdtPr>
          <w:rPr>
            <w:color w:val="000000"/>
            <w:sz w:val="28"/>
            <w:szCs w:val="28"/>
            <w:lang w:val="kk-KZ"/>
          </w:rPr>
          <w:tag w:val="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"/>
          <w:id w:val="-1903908061"/>
          <w:placeholder>
            <w:docPart w:val="DefaultPlaceholder_-1854013440"/>
          </w:placeholder>
        </w:sdtPr>
        <w:sdtContent>
          <w:r w:rsidR="006857E3" w:rsidRPr="006857E3">
            <w:rPr>
              <w:color w:val="000000"/>
              <w:sz w:val="28"/>
              <w:szCs w:val="28"/>
              <w:lang w:val="kk-KZ"/>
            </w:rPr>
            <w:t>[171–174]</w:t>
          </w:r>
        </w:sdtContent>
      </w:sdt>
      <w:r w:rsidRPr="00657FC0">
        <w:rPr>
          <w:sz w:val="28"/>
          <w:szCs w:val="28"/>
          <w:lang w:val="kk-KZ"/>
        </w:rPr>
        <w:t>.</w:t>
      </w:r>
    </w:p>
    <w:p w14:paraId="564C1D17" w14:textId="77777777" w:rsidR="0070228F" w:rsidRDefault="0070228F" w:rsidP="00224F9F">
      <w:pPr>
        <w:ind w:firstLine="567"/>
        <w:jc w:val="both"/>
        <w:rPr>
          <w:sz w:val="28"/>
          <w:szCs w:val="28"/>
          <w:lang w:val="kk-KZ"/>
        </w:rPr>
      </w:pPr>
    </w:p>
    <w:p w14:paraId="6F53FC52" w14:textId="58F6195C" w:rsidR="0070228F" w:rsidRPr="00376EBD" w:rsidRDefault="00895F35" w:rsidP="00F437F0">
      <w:pPr>
        <w:pStyle w:val="a7"/>
        <w:numPr>
          <w:ilvl w:val="3"/>
          <w:numId w:val="29"/>
        </w:numPr>
        <w:ind w:left="0" w:firstLine="567"/>
        <w:jc w:val="both"/>
        <w:rPr>
          <w:sz w:val="28"/>
          <w:szCs w:val="28"/>
          <w:lang w:val="kk-KZ"/>
        </w:rPr>
      </w:pPr>
      <w:r w:rsidRPr="00376EBD">
        <w:rPr>
          <w:sz w:val="28"/>
          <w:szCs w:val="28"/>
          <w:lang w:val="kk-KZ"/>
        </w:rPr>
        <w:t>Алюминий ионының HMS материалының қасиеттеріне әсері</w:t>
      </w:r>
    </w:p>
    <w:p w14:paraId="112AD45C" w14:textId="513D0B14" w:rsidR="00DC4869" w:rsidRDefault="000E2ADE" w:rsidP="00224F9F">
      <w:pPr>
        <w:ind w:firstLine="567"/>
        <w:jc w:val="both"/>
        <w:rPr>
          <w:sz w:val="28"/>
          <w:szCs w:val="28"/>
          <w:lang w:val="kk-KZ"/>
        </w:rPr>
      </w:pPr>
      <w:r w:rsidRPr="000E2ADE">
        <w:rPr>
          <w:sz w:val="28"/>
          <w:szCs w:val="28"/>
          <w:lang w:val="kk-KZ"/>
        </w:rPr>
        <w:t xml:space="preserve">HMS </w:t>
      </w:r>
      <w:proofErr w:type="spellStart"/>
      <w:r w:rsidRPr="000E2ADE">
        <w:rPr>
          <w:sz w:val="28"/>
          <w:szCs w:val="28"/>
          <w:lang w:val="kk-KZ"/>
        </w:rPr>
        <w:t>алюмосил</w:t>
      </w:r>
      <w:r w:rsidR="00E54187">
        <w:rPr>
          <w:sz w:val="28"/>
          <w:szCs w:val="28"/>
          <w:lang w:val="kk-KZ"/>
        </w:rPr>
        <w:t>и</w:t>
      </w:r>
      <w:r w:rsidRPr="000E2ADE">
        <w:rPr>
          <w:sz w:val="28"/>
          <w:szCs w:val="28"/>
          <w:lang w:val="kk-KZ"/>
        </w:rPr>
        <w:t>каты</w:t>
      </w:r>
      <w:proofErr w:type="spellEnd"/>
      <w:r w:rsidRPr="000E2ADE">
        <w:rPr>
          <w:sz w:val="28"/>
          <w:szCs w:val="28"/>
          <w:lang w:val="kk-KZ"/>
        </w:rPr>
        <w:t xml:space="preserve"> гетерогенді катализатор үшін </w:t>
      </w:r>
      <w:r w:rsidR="00974553" w:rsidRPr="00EB6790">
        <w:rPr>
          <w:color w:val="000000"/>
          <w:sz w:val="28"/>
          <w:szCs w:val="28"/>
        </w:rPr>
        <w:t>тасымалда</w:t>
      </w:r>
      <w:r w:rsidR="00974553">
        <w:rPr>
          <w:color w:val="000000"/>
          <w:sz w:val="28"/>
          <w:szCs w:val="28"/>
        </w:rPr>
        <w:t>ғы</w:t>
      </w:r>
      <w:r w:rsidR="00974553" w:rsidRPr="00EB6790">
        <w:rPr>
          <w:color w:val="000000"/>
          <w:sz w:val="28"/>
          <w:szCs w:val="28"/>
        </w:rPr>
        <w:t>ш</w:t>
      </w:r>
      <w:r w:rsidR="00974553">
        <w:rPr>
          <w:color w:val="000000"/>
          <w:sz w:val="28"/>
          <w:szCs w:val="28"/>
          <w:lang w:val="kk-KZ"/>
        </w:rPr>
        <w:t xml:space="preserve"> </w:t>
      </w:r>
      <w:r w:rsidRPr="000E2ADE">
        <w:rPr>
          <w:sz w:val="28"/>
          <w:szCs w:val="28"/>
          <w:lang w:val="kk-KZ"/>
        </w:rPr>
        <w:t xml:space="preserve">ретінде </w:t>
      </w:r>
      <w:r>
        <w:rPr>
          <w:sz w:val="28"/>
          <w:szCs w:val="28"/>
          <w:lang w:val="kk-KZ"/>
        </w:rPr>
        <w:t>қолданылуы</w:t>
      </w:r>
      <w:r w:rsidRPr="000E2ADE">
        <w:rPr>
          <w:sz w:val="28"/>
          <w:szCs w:val="28"/>
          <w:lang w:val="kk-KZ"/>
        </w:rPr>
        <w:t xml:space="preserve"> мүмкін. Алайда HMS</w:t>
      </w:r>
      <w:r w:rsidR="00360555">
        <w:rPr>
          <w:sz w:val="28"/>
          <w:szCs w:val="28"/>
          <w:lang w:val="kk-KZ"/>
        </w:rPr>
        <w:t>-</w:t>
      </w:r>
      <w:proofErr w:type="spellStart"/>
      <w:r w:rsidR="00360555">
        <w:rPr>
          <w:sz w:val="28"/>
          <w:szCs w:val="28"/>
          <w:lang w:val="kk-KZ"/>
        </w:rPr>
        <w:t>тің</w:t>
      </w:r>
      <w:proofErr w:type="spellEnd"/>
      <w:r w:rsidRPr="000E2ADE">
        <w:rPr>
          <w:sz w:val="28"/>
          <w:szCs w:val="28"/>
          <w:lang w:val="kk-KZ"/>
        </w:rPr>
        <w:t xml:space="preserve"> қышқылдық орталықтары жоқ болғандықтан, оларды </w:t>
      </w:r>
      <w:proofErr w:type="spellStart"/>
      <w:r w:rsidRPr="000E2ADE">
        <w:rPr>
          <w:sz w:val="28"/>
          <w:szCs w:val="28"/>
          <w:lang w:val="kk-KZ"/>
        </w:rPr>
        <w:t>изомерлену</w:t>
      </w:r>
      <w:proofErr w:type="spellEnd"/>
      <w:r w:rsidRPr="000E2ADE">
        <w:rPr>
          <w:sz w:val="28"/>
          <w:szCs w:val="28"/>
          <w:lang w:val="kk-KZ"/>
        </w:rPr>
        <w:t xml:space="preserve">, гидролиз және </w:t>
      </w:r>
      <w:proofErr w:type="spellStart"/>
      <w:r w:rsidRPr="000E2ADE">
        <w:rPr>
          <w:sz w:val="28"/>
          <w:szCs w:val="28"/>
          <w:lang w:val="kk-KZ"/>
        </w:rPr>
        <w:t>гидрлеу</w:t>
      </w:r>
      <w:proofErr w:type="spellEnd"/>
      <w:r w:rsidRPr="000E2ADE">
        <w:rPr>
          <w:sz w:val="28"/>
          <w:szCs w:val="28"/>
          <w:lang w:val="kk-KZ"/>
        </w:rPr>
        <w:t xml:space="preserve"> реакцияларында </w:t>
      </w:r>
      <w:r>
        <w:rPr>
          <w:sz w:val="28"/>
          <w:szCs w:val="28"/>
          <w:lang w:val="kk-KZ"/>
        </w:rPr>
        <w:t xml:space="preserve">қолдану үшін </w:t>
      </w:r>
      <w:r w:rsidRPr="000E2ADE">
        <w:rPr>
          <w:sz w:val="28"/>
          <w:szCs w:val="28"/>
          <w:lang w:val="kk-KZ"/>
        </w:rPr>
        <w:t>бетінде активті ортал</w:t>
      </w:r>
      <w:r w:rsidR="00E54187">
        <w:rPr>
          <w:sz w:val="28"/>
          <w:szCs w:val="28"/>
          <w:lang w:val="kk-KZ"/>
        </w:rPr>
        <w:t>ықтарды</w:t>
      </w:r>
      <w:r w:rsidRPr="000E2ADE">
        <w:rPr>
          <w:sz w:val="28"/>
          <w:szCs w:val="28"/>
          <w:lang w:val="kk-KZ"/>
        </w:rPr>
        <w:t xml:space="preserve"> қалыптастыру мақсатында құрылымды модификациялау қажет</w:t>
      </w:r>
      <w:r w:rsidR="003C7325">
        <w:rPr>
          <w:sz w:val="28"/>
          <w:szCs w:val="28"/>
          <w:lang w:val="kk-KZ"/>
        </w:rPr>
        <w:t xml:space="preserve"> </w:t>
      </w:r>
      <w:sdt>
        <w:sdtPr>
          <w:rPr>
            <w:color w:val="000000"/>
            <w:sz w:val="28"/>
            <w:szCs w:val="28"/>
            <w:lang w:val="kk-KZ"/>
          </w:rPr>
          <w:tag w:val="MENDELEY_CITATION_v3_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"/>
          <w:id w:val="1343515624"/>
          <w:placeholder>
            <w:docPart w:val="DefaultPlaceholder_-1854013440"/>
          </w:placeholder>
        </w:sdtPr>
        <w:sdtContent>
          <w:r w:rsidR="006857E3" w:rsidRPr="006857E3">
            <w:rPr>
              <w:color w:val="000000"/>
              <w:sz w:val="28"/>
              <w:szCs w:val="28"/>
              <w:lang w:val="kk-KZ"/>
            </w:rPr>
            <w:t>[175–178]</w:t>
          </w:r>
        </w:sdtContent>
      </w:sdt>
      <w:r w:rsidR="00DC4869" w:rsidRPr="00DC4869">
        <w:rPr>
          <w:sz w:val="28"/>
          <w:szCs w:val="28"/>
          <w:lang w:val="kk-KZ"/>
        </w:rPr>
        <w:t xml:space="preserve">. </w:t>
      </w:r>
      <w:proofErr w:type="spellStart"/>
      <w:r w:rsidR="00DC4869" w:rsidRPr="00DC4869">
        <w:rPr>
          <w:sz w:val="28"/>
          <w:szCs w:val="28"/>
          <w:lang w:val="kk-KZ"/>
        </w:rPr>
        <w:t>Al</w:t>
      </w:r>
      <w:proofErr w:type="spellEnd"/>
      <w:r w:rsidR="00DC4869" w:rsidRPr="00DC4869">
        <w:rPr>
          <w:sz w:val="28"/>
          <w:szCs w:val="28"/>
          <w:lang w:val="kk-KZ"/>
        </w:rPr>
        <w:t>-HMS-</w:t>
      </w:r>
      <w:proofErr w:type="spellStart"/>
      <w:r w:rsidR="00DC4869" w:rsidRPr="00DC4869">
        <w:rPr>
          <w:sz w:val="28"/>
          <w:szCs w:val="28"/>
          <w:lang w:val="kk-KZ"/>
        </w:rPr>
        <w:t>ті</w:t>
      </w:r>
      <w:proofErr w:type="spellEnd"/>
      <w:r w:rsidR="00DC4869" w:rsidRPr="00DC4869">
        <w:rPr>
          <w:sz w:val="28"/>
          <w:szCs w:val="28"/>
          <w:lang w:val="kk-KZ"/>
        </w:rPr>
        <w:t xml:space="preserve"> алюминий </w:t>
      </w:r>
      <w:r w:rsidR="00DC4869">
        <w:rPr>
          <w:sz w:val="28"/>
          <w:szCs w:val="28"/>
          <w:lang w:val="kk-KZ"/>
        </w:rPr>
        <w:t>координациясының</w:t>
      </w:r>
      <w:r w:rsidR="00DC4869" w:rsidRPr="00DC4869">
        <w:rPr>
          <w:sz w:val="28"/>
          <w:szCs w:val="28"/>
          <w:lang w:val="kk-KZ"/>
        </w:rPr>
        <w:t xml:space="preserve"> модификациясы арқылы дайындаудың екі әдісі бар: алюминийді оның синтезі кезінде HMS </w:t>
      </w:r>
      <w:r w:rsidR="00DC4869">
        <w:rPr>
          <w:sz w:val="28"/>
          <w:szCs w:val="28"/>
          <w:lang w:val="kk-KZ"/>
        </w:rPr>
        <w:t>каркасына</w:t>
      </w:r>
      <w:r w:rsidR="00DC4869" w:rsidRPr="00DC4869">
        <w:rPr>
          <w:sz w:val="28"/>
          <w:szCs w:val="28"/>
          <w:lang w:val="kk-KZ"/>
        </w:rPr>
        <w:t xml:space="preserve"> енгізу және HMS сыртқы бетіне Al</w:t>
      </w:r>
      <w:r w:rsidR="00DC4869" w:rsidRPr="00DC4869">
        <w:rPr>
          <w:sz w:val="28"/>
          <w:szCs w:val="28"/>
          <w:vertAlign w:val="superscript"/>
          <w:lang w:val="kk-KZ"/>
        </w:rPr>
        <w:t>3+</w:t>
      </w:r>
      <w:r w:rsidR="00DC4869" w:rsidRPr="00DC4869">
        <w:rPr>
          <w:sz w:val="28"/>
          <w:szCs w:val="28"/>
          <w:lang w:val="kk-KZ"/>
        </w:rPr>
        <w:t xml:space="preserve"> иондарын егу әдісі</w:t>
      </w:r>
      <w:r w:rsidR="00E32D05">
        <w:rPr>
          <w:sz w:val="28"/>
          <w:szCs w:val="28"/>
          <w:lang w:val="kk-KZ"/>
        </w:rPr>
        <w:t xml:space="preserve"> </w:t>
      </w:r>
      <w:sdt>
        <w:sdtPr>
          <w:rPr>
            <w:color w:val="000000"/>
            <w:sz w:val="28"/>
            <w:szCs w:val="28"/>
            <w:lang w:val="kk-KZ"/>
          </w:rPr>
          <w:tag w:val="MENDELEY_CITATION_v3_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"/>
          <w:id w:val="-1434818565"/>
          <w:placeholder>
            <w:docPart w:val="DefaultPlaceholder_-1854013440"/>
          </w:placeholder>
        </w:sdtPr>
        <w:sdtContent>
          <w:r w:rsidR="006857E3" w:rsidRPr="006857E3">
            <w:rPr>
              <w:color w:val="000000"/>
              <w:sz w:val="28"/>
              <w:szCs w:val="28"/>
              <w:lang w:val="kk-KZ"/>
            </w:rPr>
            <w:t>[59, б. 4; 71, б. 553; 176, б. 549]</w:t>
          </w:r>
        </w:sdtContent>
      </w:sdt>
      <w:r w:rsidR="00DC4869" w:rsidRPr="00DC4869">
        <w:rPr>
          <w:sz w:val="28"/>
          <w:szCs w:val="28"/>
          <w:lang w:val="kk-KZ"/>
        </w:rPr>
        <w:t>.</w:t>
      </w:r>
    </w:p>
    <w:p w14:paraId="21BAEDB6" w14:textId="1BD102D2" w:rsidR="00DC4869" w:rsidRPr="00DC4869" w:rsidRDefault="00DC4869" w:rsidP="00224F9F">
      <w:pPr>
        <w:ind w:firstLine="567"/>
        <w:jc w:val="both"/>
        <w:rPr>
          <w:sz w:val="28"/>
          <w:szCs w:val="28"/>
          <w:lang w:val="kk-KZ"/>
        </w:rPr>
      </w:pPr>
      <w:r w:rsidRPr="00DC4869">
        <w:rPr>
          <w:sz w:val="28"/>
          <w:szCs w:val="28"/>
          <w:lang w:val="kk-KZ"/>
        </w:rPr>
        <w:t>Мысалы, HMS Al</w:t>
      </w:r>
      <w:r w:rsidRPr="00DC4869">
        <w:rPr>
          <w:sz w:val="28"/>
          <w:szCs w:val="28"/>
          <w:vertAlign w:val="superscript"/>
          <w:lang w:val="kk-KZ"/>
        </w:rPr>
        <w:t>3+</w:t>
      </w:r>
      <w:r w:rsidRPr="00DC4869">
        <w:rPr>
          <w:sz w:val="28"/>
          <w:szCs w:val="28"/>
          <w:lang w:val="kk-KZ"/>
        </w:rPr>
        <w:t xml:space="preserve"> иондарымен </w:t>
      </w:r>
      <w:proofErr w:type="spellStart"/>
      <w:r w:rsidRPr="00DC4869">
        <w:rPr>
          <w:sz w:val="28"/>
          <w:szCs w:val="28"/>
          <w:lang w:val="kk-KZ"/>
        </w:rPr>
        <w:t>золь-гель</w:t>
      </w:r>
      <w:proofErr w:type="spellEnd"/>
      <w:r w:rsidRPr="00DC4869">
        <w:rPr>
          <w:sz w:val="28"/>
          <w:szCs w:val="28"/>
          <w:lang w:val="kk-KZ"/>
        </w:rPr>
        <w:t xml:space="preserve"> (</w:t>
      </w:r>
      <w:proofErr w:type="spellStart"/>
      <w:r w:rsidRPr="00DC4869">
        <w:rPr>
          <w:sz w:val="28"/>
          <w:szCs w:val="28"/>
          <w:lang w:val="kk-KZ"/>
        </w:rPr>
        <w:t>Al</w:t>
      </w:r>
      <w:proofErr w:type="spellEnd"/>
      <w:r w:rsidRPr="00DC4869">
        <w:rPr>
          <w:sz w:val="28"/>
          <w:szCs w:val="28"/>
          <w:lang w:val="kk-KZ"/>
        </w:rPr>
        <w:t>-HMS) және егу (</w:t>
      </w:r>
      <w:proofErr w:type="spellStart"/>
      <w:r w:rsidRPr="00DC4869">
        <w:rPr>
          <w:sz w:val="28"/>
          <w:szCs w:val="28"/>
          <w:lang w:val="kk-KZ"/>
        </w:rPr>
        <w:t>Al</w:t>
      </w:r>
      <w:proofErr w:type="spellEnd"/>
      <w:r w:rsidRPr="00DC4869">
        <w:rPr>
          <w:sz w:val="28"/>
          <w:szCs w:val="28"/>
          <w:lang w:val="kk-KZ"/>
        </w:rPr>
        <w:t>/HMS) әдістері ар</w:t>
      </w:r>
      <w:r>
        <w:rPr>
          <w:sz w:val="28"/>
          <w:szCs w:val="28"/>
          <w:lang w:val="kk-KZ"/>
        </w:rPr>
        <w:t>қылы</w:t>
      </w:r>
      <w:r w:rsidRPr="00DC4869">
        <w:rPr>
          <w:sz w:val="28"/>
          <w:szCs w:val="28"/>
          <w:lang w:val="kk-KZ"/>
        </w:rPr>
        <w:t xml:space="preserve"> </w:t>
      </w:r>
      <w:proofErr w:type="spellStart"/>
      <w:r w:rsidRPr="00DC4869">
        <w:rPr>
          <w:sz w:val="28"/>
          <w:szCs w:val="28"/>
          <w:lang w:val="kk-KZ"/>
        </w:rPr>
        <w:t>модификацияланды</w:t>
      </w:r>
      <w:proofErr w:type="spellEnd"/>
      <w:r w:rsidRPr="00DC4869">
        <w:rPr>
          <w:sz w:val="28"/>
          <w:szCs w:val="28"/>
          <w:lang w:val="kk-KZ"/>
        </w:rPr>
        <w:t xml:space="preserve">. XRD </w:t>
      </w:r>
      <w:proofErr w:type="spellStart"/>
      <w:r w:rsidR="005462FE">
        <w:rPr>
          <w:sz w:val="28"/>
          <w:szCs w:val="28"/>
          <w:lang w:val="kk-KZ"/>
        </w:rPr>
        <w:t>дифрактограммаларында</w:t>
      </w:r>
      <w:proofErr w:type="spellEnd"/>
      <w:r w:rsidRPr="00DC4869">
        <w:rPr>
          <w:sz w:val="28"/>
          <w:szCs w:val="28"/>
          <w:lang w:val="kk-KZ"/>
        </w:rPr>
        <w:t xml:space="preserve"> </w:t>
      </w:r>
      <w:proofErr w:type="spellStart"/>
      <w:r w:rsidRPr="00DC4869">
        <w:rPr>
          <w:sz w:val="28"/>
          <w:szCs w:val="28"/>
          <w:lang w:val="kk-KZ"/>
        </w:rPr>
        <w:t>Al</w:t>
      </w:r>
      <w:proofErr w:type="spellEnd"/>
      <w:r w:rsidRPr="00DC4869">
        <w:rPr>
          <w:sz w:val="28"/>
          <w:szCs w:val="28"/>
          <w:lang w:val="kk-KZ"/>
        </w:rPr>
        <w:t>-HMS-тегі d</w:t>
      </w:r>
      <w:r w:rsidRPr="00DC4869">
        <w:rPr>
          <w:sz w:val="28"/>
          <w:szCs w:val="28"/>
          <w:vertAlign w:val="subscript"/>
          <w:lang w:val="kk-KZ"/>
        </w:rPr>
        <w:t>100</w:t>
      </w:r>
      <w:r w:rsidRPr="00DC4869">
        <w:rPr>
          <w:sz w:val="28"/>
          <w:szCs w:val="28"/>
          <w:lang w:val="kk-KZ"/>
        </w:rPr>
        <w:t xml:space="preserve"> кеңістік мәні HMS-</w:t>
      </w:r>
      <w:proofErr w:type="spellStart"/>
      <w:r w:rsidRPr="00DC4869">
        <w:rPr>
          <w:sz w:val="28"/>
          <w:szCs w:val="28"/>
          <w:lang w:val="kk-KZ"/>
        </w:rPr>
        <w:t>ке</w:t>
      </w:r>
      <w:proofErr w:type="spellEnd"/>
      <w:r w:rsidRPr="00DC4869">
        <w:rPr>
          <w:sz w:val="28"/>
          <w:szCs w:val="28"/>
          <w:lang w:val="kk-KZ"/>
        </w:rPr>
        <w:t xml:space="preserve"> қарағанда төмен болды, ал </w:t>
      </w:r>
      <w:proofErr w:type="spellStart"/>
      <w:r w:rsidRPr="00DC4869">
        <w:rPr>
          <w:sz w:val="28"/>
          <w:szCs w:val="28"/>
          <w:lang w:val="kk-KZ"/>
        </w:rPr>
        <w:t>Al</w:t>
      </w:r>
      <w:proofErr w:type="spellEnd"/>
      <w:r w:rsidRPr="00DC4869">
        <w:rPr>
          <w:sz w:val="28"/>
          <w:szCs w:val="28"/>
          <w:lang w:val="kk-KZ"/>
        </w:rPr>
        <w:t xml:space="preserve">/HMS </w:t>
      </w:r>
      <w:r>
        <w:rPr>
          <w:sz w:val="28"/>
          <w:szCs w:val="28"/>
          <w:lang w:val="kk-KZ"/>
        </w:rPr>
        <w:t>үшін</w:t>
      </w:r>
      <w:r w:rsidRPr="00DC4869">
        <w:rPr>
          <w:sz w:val="28"/>
          <w:szCs w:val="28"/>
          <w:lang w:val="kk-KZ"/>
        </w:rPr>
        <w:t xml:space="preserve"> d</w:t>
      </w:r>
      <w:r w:rsidRPr="00DC4869">
        <w:rPr>
          <w:sz w:val="28"/>
          <w:szCs w:val="28"/>
          <w:vertAlign w:val="subscript"/>
          <w:lang w:val="kk-KZ"/>
        </w:rPr>
        <w:t>100</w:t>
      </w:r>
      <w:r w:rsidRPr="00DC4869">
        <w:rPr>
          <w:sz w:val="28"/>
          <w:szCs w:val="28"/>
          <w:lang w:val="kk-KZ"/>
        </w:rPr>
        <w:t xml:space="preserve"> кеңістік мәні HMS-</w:t>
      </w:r>
      <w:proofErr w:type="spellStart"/>
      <w:r w:rsidRPr="00DC4869">
        <w:rPr>
          <w:sz w:val="28"/>
          <w:szCs w:val="28"/>
          <w:lang w:val="kk-KZ"/>
        </w:rPr>
        <w:t>ке</w:t>
      </w:r>
      <w:proofErr w:type="spellEnd"/>
      <w:r w:rsidRPr="00DC4869">
        <w:rPr>
          <w:sz w:val="28"/>
          <w:szCs w:val="28"/>
          <w:lang w:val="kk-KZ"/>
        </w:rPr>
        <w:t xml:space="preserve"> ұқсас болды. Бұл айырмашылық бірінші жағдайда HMS құрылымына Al</w:t>
      </w:r>
      <w:r w:rsidRPr="00DC4869">
        <w:rPr>
          <w:sz w:val="28"/>
          <w:szCs w:val="28"/>
          <w:vertAlign w:val="superscript"/>
          <w:lang w:val="kk-KZ"/>
        </w:rPr>
        <w:t>3+</w:t>
      </w:r>
      <w:r w:rsidRPr="00DC4869">
        <w:rPr>
          <w:sz w:val="28"/>
          <w:szCs w:val="28"/>
          <w:lang w:val="kk-KZ"/>
        </w:rPr>
        <w:t xml:space="preserve"> иондары енгізілген</w:t>
      </w:r>
      <w:r>
        <w:rPr>
          <w:sz w:val="28"/>
          <w:szCs w:val="28"/>
          <w:lang w:val="kk-KZ"/>
        </w:rPr>
        <w:t>ін</w:t>
      </w:r>
      <w:r w:rsidRPr="00DC4869">
        <w:rPr>
          <w:sz w:val="28"/>
          <w:szCs w:val="28"/>
          <w:lang w:val="kk-KZ"/>
        </w:rPr>
        <w:t xml:space="preserve">, ал екінші жағдайда </w:t>
      </w:r>
      <w:r>
        <w:rPr>
          <w:sz w:val="28"/>
          <w:szCs w:val="28"/>
          <w:lang w:val="kk-KZ"/>
        </w:rPr>
        <w:t xml:space="preserve">алюминийдің каркасқа </w:t>
      </w:r>
      <w:r w:rsidRPr="00DC4869">
        <w:rPr>
          <w:sz w:val="28"/>
          <w:szCs w:val="28"/>
          <w:lang w:val="kk-KZ"/>
        </w:rPr>
        <w:t>енгізіл</w:t>
      </w:r>
      <w:r>
        <w:rPr>
          <w:sz w:val="28"/>
          <w:szCs w:val="28"/>
          <w:lang w:val="kk-KZ"/>
        </w:rPr>
        <w:t xml:space="preserve">мегенін көрсетеді. </w:t>
      </w:r>
      <w:r w:rsidRPr="00DC4869">
        <w:rPr>
          <w:sz w:val="28"/>
          <w:szCs w:val="28"/>
          <w:lang w:val="kk-KZ"/>
        </w:rPr>
        <w:t>Сонымен қатар, TPD-NH</w:t>
      </w:r>
      <w:r w:rsidRPr="00DC4869">
        <w:rPr>
          <w:sz w:val="28"/>
          <w:szCs w:val="28"/>
          <w:vertAlign w:val="subscript"/>
          <w:lang w:val="kk-KZ"/>
        </w:rPr>
        <w:t>3</w:t>
      </w:r>
      <w:r w:rsidRPr="00DC4869">
        <w:rPr>
          <w:sz w:val="28"/>
          <w:szCs w:val="28"/>
          <w:lang w:val="kk-KZ"/>
        </w:rPr>
        <w:t xml:space="preserve"> талдауы </w:t>
      </w:r>
      <w:proofErr w:type="spellStart"/>
      <w:r w:rsidRPr="00DC4869">
        <w:rPr>
          <w:sz w:val="28"/>
          <w:szCs w:val="28"/>
          <w:lang w:val="kk-KZ"/>
        </w:rPr>
        <w:t>Al</w:t>
      </w:r>
      <w:proofErr w:type="spellEnd"/>
      <w:r w:rsidRPr="00DC4869">
        <w:rPr>
          <w:sz w:val="28"/>
          <w:szCs w:val="28"/>
          <w:lang w:val="kk-KZ"/>
        </w:rPr>
        <w:t xml:space="preserve">/HMS қышқылдығының </w:t>
      </w:r>
      <w:proofErr w:type="spellStart"/>
      <w:r w:rsidRPr="00DC4869">
        <w:rPr>
          <w:sz w:val="28"/>
          <w:szCs w:val="28"/>
          <w:lang w:val="kk-KZ"/>
        </w:rPr>
        <w:t>Al</w:t>
      </w:r>
      <w:proofErr w:type="spellEnd"/>
      <w:r w:rsidRPr="00DC4869">
        <w:rPr>
          <w:sz w:val="28"/>
          <w:szCs w:val="28"/>
          <w:lang w:val="kk-KZ"/>
        </w:rPr>
        <w:t>-HMS қарағанда жоғары екен</w:t>
      </w:r>
      <w:r w:rsidR="004A532E">
        <w:rPr>
          <w:sz w:val="28"/>
          <w:szCs w:val="28"/>
          <w:lang w:val="kk-KZ"/>
        </w:rPr>
        <w:t>дігін</w:t>
      </w:r>
      <w:r w:rsidRPr="00DC4869">
        <w:rPr>
          <w:sz w:val="28"/>
          <w:szCs w:val="28"/>
          <w:lang w:val="kk-KZ"/>
        </w:rPr>
        <w:t xml:space="preserve"> көрсетті. Бұл синтез сатысында HMS </w:t>
      </w:r>
      <w:proofErr w:type="spellStart"/>
      <w:r>
        <w:rPr>
          <w:sz w:val="28"/>
          <w:szCs w:val="28"/>
          <w:lang w:val="kk-KZ"/>
        </w:rPr>
        <w:t>каркасындағы</w:t>
      </w:r>
      <w:proofErr w:type="spellEnd"/>
      <w:r w:rsidRPr="00DC4869">
        <w:rPr>
          <w:sz w:val="28"/>
          <w:szCs w:val="28"/>
          <w:lang w:val="kk-KZ"/>
        </w:rPr>
        <w:t xml:space="preserve"> Al</w:t>
      </w:r>
      <w:r w:rsidRPr="00DC4869">
        <w:rPr>
          <w:sz w:val="28"/>
          <w:szCs w:val="28"/>
          <w:vertAlign w:val="superscript"/>
          <w:lang w:val="kk-KZ"/>
        </w:rPr>
        <w:t>3+</w:t>
      </w:r>
      <w:r w:rsidRPr="00DC4869">
        <w:rPr>
          <w:sz w:val="28"/>
          <w:szCs w:val="28"/>
          <w:lang w:val="kk-KZ"/>
        </w:rPr>
        <w:t xml:space="preserve"> иондарының біркелкі таралуын</w:t>
      </w:r>
      <w:r>
        <w:rPr>
          <w:sz w:val="28"/>
          <w:szCs w:val="28"/>
          <w:lang w:val="kk-KZ"/>
        </w:rPr>
        <w:t xml:space="preserve"> сипаттайды</w:t>
      </w:r>
      <w:r w:rsidR="00BD360B">
        <w:rPr>
          <w:sz w:val="28"/>
          <w:szCs w:val="28"/>
          <w:lang w:val="kk-KZ"/>
        </w:rPr>
        <w:t xml:space="preserve"> </w:t>
      </w:r>
      <w:sdt>
        <w:sdtPr>
          <w:rPr>
            <w:color w:val="000000"/>
            <w:sz w:val="28"/>
            <w:szCs w:val="28"/>
            <w:lang w:val="kk-KZ"/>
          </w:rPr>
          <w:tag w:val="MENDELEY_CITATION_v3_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"/>
          <w:id w:val="-458029811"/>
          <w:placeholder>
            <w:docPart w:val="DefaultPlaceholder_-1854013440"/>
          </w:placeholder>
        </w:sdtPr>
        <w:sdtContent>
          <w:r w:rsidR="006857E3" w:rsidRPr="006857E3">
            <w:rPr>
              <w:color w:val="000000"/>
              <w:sz w:val="28"/>
              <w:szCs w:val="28"/>
              <w:lang w:val="kk-KZ"/>
            </w:rPr>
            <w:t>[143, б. 3]</w:t>
          </w:r>
        </w:sdtContent>
      </w:sdt>
      <w:r w:rsidRPr="00DC4869">
        <w:rPr>
          <w:sz w:val="28"/>
          <w:szCs w:val="28"/>
          <w:lang w:val="kk-KZ"/>
        </w:rPr>
        <w:t xml:space="preserve">. </w:t>
      </w:r>
      <w:proofErr w:type="spellStart"/>
      <w:r w:rsidRPr="00DC4869">
        <w:rPr>
          <w:sz w:val="28"/>
          <w:szCs w:val="28"/>
          <w:lang w:val="kk-KZ"/>
        </w:rPr>
        <w:t>Park</w:t>
      </w:r>
      <w:proofErr w:type="spellEnd"/>
      <w:r>
        <w:rPr>
          <w:sz w:val="28"/>
          <w:szCs w:val="28"/>
          <w:lang w:val="kk-KZ"/>
        </w:rPr>
        <w:t xml:space="preserve"> </w:t>
      </w:r>
      <w:r w:rsidRPr="00DC4869">
        <w:rPr>
          <w:sz w:val="28"/>
          <w:szCs w:val="28"/>
          <w:lang w:val="kk-KZ"/>
        </w:rPr>
        <w:t>және т.б.</w:t>
      </w:r>
      <w:r>
        <w:rPr>
          <w:sz w:val="28"/>
          <w:szCs w:val="28"/>
          <w:lang w:val="kk-KZ"/>
        </w:rPr>
        <w:t xml:space="preserve"> зерттеулері </w:t>
      </w:r>
      <w:r w:rsidRPr="00DC4869">
        <w:rPr>
          <w:sz w:val="28"/>
          <w:szCs w:val="28"/>
          <w:lang w:val="kk-KZ"/>
        </w:rPr>
        <w:t>Al-MCM-41</w:t>
      </w:r>
      <w:r>
        <w:rPr>
          <w:sz w:val="28"/>
          <w:szCs w:val="28"/>
          <w:lang w:val="kk-KZ"/>
        </w:rPr>
        <w:t xml:space="preserve"> материалындағы каркастан тыс </w:t>
      </w:r>
      <w:r w:rsidRPr="00DC4869">
        <w:rPr>
          <w:sz w:val="28"/>
          <w:szCs w:val="28"/>
          <w:lang w:val="kk-KZ"/>
        </w:rPr>
        <w:t>Al</w:t>
      </w:r>
      <w:r w:rsidRPr="00DC4869">
        <w:rPr>
          <w:sz w:val="28"/>
          <w:szCs w:val="28"/>
          <w:vertAlign w:val="superscript"/>
          <w:lang w:val="kk-KZ"/>
        </w:rPr>
        <w:t>3+</w:t>
      </w:r>
      <w:r w:rsidRPr="00DC4869">
        <w:rPr>
          <w:sz w:val="28"/>
          <w:szCs w:val="28"/>
          <w:lang w:val="kk-KZ"/>
        </w:rPr>
        <w:t xml:space="preserve"> иондары </w:t>
      </w:r>
      <w:r>
        <w:rPr>
          <w:sz w:val="28"/>
          <w:szCs w:val="28"/>
          <w:lang w:val="kk-KZ"/>
        </w:rPr>
        <w:t>каркас ішінде орналасқан</w:t>
      </w:r>
      <w:r w:rsidRPr="00DC4869">
        <w:rPr>
          <w:sz w:val="28"/>
          <w:szCs w:val="28"/>
          <w:lang w:val="kk-KZ"/>
        </w:rPr>
        <w:t xml:space="preserve"> Al</w:t>
      </w:r>
      <w:r w:rsidRPr="00DC4869">
        <w:rPr>
          <w:sz w:val="28"/>
          <w:szCs w:val="28"/>
          <w:vertAlign w:val="superscript"/>
          <w:lang w:val="kk-KZ"/>
        </w:rPr>
        <w:t>3+</w:t>
      </w:r>
      <w:r w:rsidR="001A2E0C" w:rsidRPr="001A2E0C">
        <w:rPr>
          <w:sz w:val="28"/>
          <w:szCs w:val="28"/>
          <w:lang w:val="kk-KZ"/>
        </w:rPr>
        <w:t>-</w:t>
      </w:r>
      <w:r w:rsidRPr="00DC4869">
        <w:rPr>
          <w:sz w:val="28"/>
          <w:szCs w:val="28"/>
          <w:lang w:val="kk-KZ"/>
        </w:rPr>
        <w:t>пен салыстырғанда күштірек қышқылдық танытатынын көрсетті</w:t>
      </w:r>
      <w:r w:rsidR="00BD360B">
        <w:rPr>
          <w:sz w:val="28"/>
          <w:szCs w:val="28"/>
          <w:lang w:val="kk-KZ"/>
        </w:rPr>
        <w:t xml:space="preserve"> </w:t>
      </w:r>
      <w:sdt>
        <w:sdtPr>
          <w:rPr>
            <w:color w:val="000000"/>
            <w:sz w:val="28"/>
            <w:szCs w:val="28"/>
            <w:lang w:val="kk-KZ"/>
          </w:rPr>
          <w:tag w:val="MENDELEY_CITATION_v3_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"/>
          <w:id w:val="1254552254"/>
          <w:placeholder>
            <w:docPart w:val="DefaultPlaceholder_-1854013440"/>
          </w:placeholder>
        </w:sdtPr>
        <w:sdtContent>
          <w:r w:rsidR="006857E3" w:rsidRPr="006857E3">
            <w:rPr>
              <w:color w:val="000000"/>
              <w:sz w:val="28"/>
              <w:szCs w:val="28"/>
              <w:lang w:val="kk-KZ"/>
            </w:rPr>
            <w:t>[156, б. 286]</w:t>
          </w:r>
        </w:sdtContent>
      </w:sdt>
      <w:r w:rsidRPr="00DC4869">
        <w:rPr>
          <w:sz w:val="28"/>
          <w:szCs w:val="28"/>
          <w:lang w:val="kk-KZ"/>
        </w:rPr>
        <w:t>.</w:t>
      </w:r>
    </w:p>
    <w:p w14:paraId="56313B1F" w14:textId="655B42AB" w:rsidR="00132B23" w:rsidRDefault="00870A0B" w:rsidP="00224F9F">
      <w:pPr>
        <w:ind w:firstLine="567"/>
        <w:jc w:val="both"/>
        <w:rPr>
          <w:sz w:val="28"/>
          <w:szCs w:val="28"/>
          <w:lang w:val="kk-KZ"/>
        </w:rPr>
      </w:pPr>
      <w:r>
        <w:rPr>
          <w:sz w:val="28"/>
          <w:szCs w:val="28"/>
          <w:lang w:val="kk-KZ"/>
        </w:rPr>
        <w:t>Сонымен қатар,</w:t>
      </w:r>
      <w:r w:rsidRPr="00640264">
        <w:rPr>
          <w:sz w:val="28"/>
          <w:szCs w:val="28"/>
          <w:lang w:val="kk-KZ"/>
        </w:rPr>
        <w:t xml:space="preserve"> алюминий иондарын HMS-</w:t>
      </w:r>
      <w:proofErr w:type="spellStart"/>
      <w:r w:rsidRPr="00640264">
        <w:rPr>
          <w:sz w:val="28"/>
          <w:szCs w:val="28"/>
          <w:lang w:val="kk-KZ"/>
        </w:rPr>
        <w:t>ке</w:t>
      </w:r>
      <w:proofErr w:type="spellEnd"/>
      <w:r w:rsidRPr="00640264">
        <w:rPr>
          <w:sz w:val="28"/>
          <w:szCs w:val="28"/>
          <w:lang w:val="kk-KZ"/>
        </w:rPr>
        <w:t xml:space="preserve"> енгізу </w:t>
      </w:r>
      <w:proofErr w:type="spellStart"/>
      <w:r w:rsidRPr="00640264">
        <w:rPr>
          <w:sz w:val="28"/>
          <w:szCs w:val="28"/>
          <w:lang w:val="kk-KZ"/>
        </w:rPr>
        <w:t>цеолит</w:t>
      </w:r>
      <w:proofErr w:type="spellEnd"/>
      <w:r w:rsidRPr="00640264">
        <w:rPr>
          <w:sz w:val="28"/>
          <w:szCs w:val="28"/>
          <w:lang w:val="kk-KZ"/>
        </w:rPr>
        <w:t xml:space="preserve"> HY-</w:t>
      </w:r>
      <w:proofErr w:type="spellStart"/>
      <w:r w:rsidRPr="00640264">
        <w:rPr>
          <w:sz w:val="28"/>
          <w:szCs w:val="28"/>
          <w:lang w:val="kk-KZ"/>
        </w:rPr>
        <w:t>ге</w:t>
      </w:r>
      <w:proofErr w:type="spellEnd"/>
      <w:r w:rsidRPr="00640264">
        <w:rPr>
          <w:sz w:val="28"/>
          <w:szCs w:val="28"/>
          <w:lang w:val="kk-KZ"/>
        </w:rPr>
        <w:t xml:space="preserve"> ұқсас </w:t>
      </w:r>
      <w:proofErr w:type="spellStart"/>
      <w:r w:rsidRPr="00640264">
        <w:rPr>
          <w:sz w:val="28"/>
          <w:szCs w:val="28"/>
          <w:lang w:val="kk-KZ"/>
        </w:rPr>
        <w:t>Бр</w:t>
      </w:r>
      <w:r>
        <w:rPr>
          <w:sz w:val="28"/>
          <w:szCs w:val="28"/>
          <w:lang w:val="kk-KZ"/>
        </w:rPr>
        <w:t>е</w:t>
      </w:r>
      <w:r w:rsidRPr="00640264">
        <w:rPr>
          <w:sz w:val="28"/>
          <w:szCs w:val="28"/>
          <w:lang w:val="kk-KZ"/>
        </w:rPr>
        <w:t>нстед</w:t>
      </w:r>
      <w:r>
        <w:rPr>
          <w:sz w:val="28"/>
          <w:szCs w:val="28"/>
          <w:lang w:val="kk-KZ"/>
        </w:rPr>
        <w:t>тің</w:t>
      </w:r>
      <w:proofErr w:type="spellEnd"/>
      <w:r w:rsidRPr="00640264">
        <w:rPr>
          <w:sz w:val="28"/>
          <w:szCs w:val="28"/>
          <w:lang w:val="kk-KZ"/>
        </w:rPr>
        <w:t xml:space="preserve"> </w:t>
      </w:r>
      <w:r>
        <w:rPr>
          <w:sz w:val="28"/>
          <w:szCs w:val="28"/>
          <w:lang w:val="kk-KZ"/>
        </w:rPr>
        <w:t xml:space="preserve">күшті </w:t>
      </w:r>
      <w:r w:rsidRPr="00640264">
        <w:rPr>
          <w:sz w:val="28"/>
          <w:szCs w:val="28"/>
          <w:lang w:val="kk-KZ"/>
        </w:rPr>
        <w:t>қышқылдық орталықтарының пайда болуын</w:t>
      </w:r>
      <w:r>
        <w:rPr>
          <w:sz w:val="28"/>
          <w:szCs w:val="28"/>
          <w:lang w:val="kk-KZ"/>
        </w:rPr>
        <w:t>а</w:t>
      </w:r>
      <w:r w:rsidRPr="00640264">
        <w:rPr>
          <w:sz w:val="28"/>
          <w:szCs w:val="28"/>
          <w:lang w:val="kk-KZ"/>
        </w:rPr>
        <w:t xml:space="preserve"> және қышқыл орталықтарының жалпы санының артуына </w:t>
      </w:r>
      <w:r>
        <w:rPr>
          <w:sz w:val="28"/>
          <w:szCs w:val="28"/>
          <w:lang w:val="kk-KZ"/>
        </w:rPr>
        <w:t>алып келеді</w:t>
      </w:r>
      <w:r w:rsidRPr="00640264">
        <w:rPr>
          <w:sz w:val="28"/>
          <w:szCs w:val="28"/>
          <w:lang w:val="kk-KZ"/>
        </w:rPr>
        <w:t xml:space="preserve"> </w:t>
      </w:r>
      <w:sdt>
        <w:sdtPr>
          <w:rPr>
            <w:color w:val="000000"/>
            <w:sz w:val="28"/>
            <w:szCs w:val="28"/>
            <w:lang w:val="kk-KZ"/>
          </w:rPr>
          <w:tag w:val="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"/>
          <w:id w:val="1876892095"/>
          <w:placeholder>
            <w:docPart w:val="DefaultPlaceholder_-1854013440"/>
          </w:placeholder>
        </w:sdtPr>
        <w:sdtContent>
          <w:r w:rsidR="006857E3" w:rsidRPr="006857E3">
            <w:rPr>
              <w:color w:val="000000"/>
              <w:sz w:val="28"/>
              <w:szCs w:val="28"/>
              <w:lang w:val="kk-KZ"/>
            </w:rPr>
            <w:t>[179–182]</w:t>
          </w:r>
        </w:sdtContent>
      </w:sdt>
      <w:r w:rsidRPr="00640264">
        <w:rPr>
          <w:sz w:val="28"/>
          <w:szCs w:val="28"/>
          <w:lang w:val="kk-KZ"/>
        </w:rPr>
        <w:t>.</w:t>
      </w:r>
      <w:r w:rsidR="00E16029">
        <w:rPr>
          <w:sz w:val="28"/>
          <w:szCs w:val="28"/>
          <w:lang w:val="kk-KZ"/>
        </w:rPr>
        <w:t xml:space="preserve"> </w:t>
      </w:r>
      <w:r w:rsidR="00E16029" w:rsidRPr="00E16029">
        <w:rPr>
          <w:sz w:val="28"/>
          <w:szCs w:val="28"/>
          <w:lang w:val="kk-KZ"/>
        </w:rPr>
        <w:t>Бұл тұжырым</w:t>
      </w:r>
      <w:r w:rsidR="00E16029">
        <w:rPr>
          <w:sz w:val="28"/>
          <w:szCs w:val="28"/>
          <w:lang w:val="kk-KZ"/>
        </w:rPr>
        <w:t xml:space="preserve"> </w:t>
      </w:r>
      <w:proofErr w:type="spellStart"/>
      <w:r w:rsidR="00E16029" w:rsidRPr="00E16029">
        <w:rPr>
          <w:sz w:val="28"/>
          <w:szCs w:val="28"/>
          <w:lang w:val="kk-KZ"/>
        </w:rPr>
        <w:t>Liu</w:t>
      </w:r>
      <w:proofErr w:type="spellEnd"/>
      <w:r w:rsidR="00E16029">
        <w:rPr>
          <w:sz w:val="28"/>
          <w:szCs w:val="28"/>
          <w:lang w:val="kk-KZ"/>
        </w:rPr>
        <w:t xml:space="preserve"> </w:t>
      </w:r>
      <w:r w:rsidR="00E16029" w:rsidRPr="00E16029">
        <w:rPr>
          <w:sz w:val="28"/>
          <w:szCs w:val="28"/>
          <w:lang w:val="kk-KZ"/>
        </w:rPr>
        <w:t xml:space="preserve">және т.б. </w:t>
      </w:r>
      <w:r w:rsidR="00E16029">
        <w:rPr>
          <w:sz w:val="28"/>
          <w:szCs w:val="28"/>
          <w:lang w:val="kk-KZ"/>
        </w:rPr>
        <w:t xml:space="preserve">зерттеу жұмысындағы </w:t>
      </w:r>
      <w:proofErr w:type="spellStart"/>
      <w:r w:rsidR="00E16029" w:rsidRPr="00E16029">
        <w:rPr>
          <w:sz w:val="28"/>
          <w:szCs w:val="28"/>
          <w:lang w:val="kk-KZ"/>
        </w:rPr>
        <w:t>Si</w:t>
      </w:r>
      <w:proofErr w:type="spellEnd"/>
      <w:r w:rsidR="00E16029" w:rsidRPr="00E16029">
        <w:rPr>
          <w:sz w:val="28"/>
          <w:szCs w:val="28"/>
          <w:lang w:val="kk-KZ"/>
        </w:rPr>
        <w:t>/</w:t>
      </w:r>
      <w:proofErr w:type="spellStart"/>
      <w:r w:rsidR="00E16029" w:rsidRPr="00E16029">
        <w:rPr>
          <w:sz w:val="28"/>
          <w:szCs w:val="28"/>
          <w:lang w:val="kk-KZ"/>
        </w:rPr>
        <w:t>Al</w:t>
      </w:r>
      <w:proofErr w:type="spellEnd"/>
      <w:r w:rsidR="00E16029" w:rsidRPr="00E16029">
        <w:rPr>
          <w:sz w:val="28"/>
          <w:szCs w:val="28"/>
          <w:lang w:val="kk-KZ"/>
        </w:rPr>
        <w:t xml:space="preserve"> қатынасы 9-дан 1-ге дейінгі </w:t>
      </w:r>
      <w:proofErr w:type="spellStart"/>
      <w:r w:rsidR="00E16029" w:rsidRPr="00E16029">
        <w:rPr>
          <w:sz w:val="28"/>
          <w:szCs w:val="28"/>
          <w:lang w:val="kk-KZ"/>
        </w:rPr>
        <w:t>Al</w:t>
      </w:r>
      <w:proofErr w:type="spellEnd"/>
      <w:r w:rsidR="00E16029" w:rsidRPr="00E16029">
        <w:rPr>
          <w:sz w:val="28"/>
          <w:szCs w:val="28"/>
          <w:lang w:val="kk-KZ"/>
        </w:rPr>
        <w:t xml:space="preserve">-HMS </w:t>
      </w:r>
      <w:proofErr w:type="spellStart"/>
      <w:r w:rsidR="00E16029" w:rsidRPr="00E16029">
        <w:rPr>
          <w:sz w:val="28"/>
          <w:szCs w:val="28"/>
          <w:lang w:val="kk-KZ"/>
        </w:rPr>
        <w:lastRenderedPageBreak/>
        <w:t>мезокеуекті</w:t>
      </w:r>
      <w:proofErr w:type="spellEnd"/>
      <w:r w:rsidR="00E16029" w:rsidRPr="00E16029">
        <w:rPr>
          <w:sz w:val="28"/>
          <w:szCs w:val="28"/>
          <w:lang w:val="kk-KZ"/>
        </w:rPr>
        <w:t xml:space="preserve"> </w:t>
      </w:r>
      <w:proofErr w:type="spellStart"/>
      <w:r w:rsidR="00E16029" w:rsidRPr="00E16029">
        <w:rPr>
          <w:sz w:val="28"/>
          <w:szCs w:val="28"/>
          <w:lang w:val="kk-KZ"/>
        </w:rPr>
        <w:t>алюмосиликаттарын</w:t>
      </w:r>
      <w:proofErr w:type="spellEnd"/>
      <w:r w:rsidR="00E16029" w:rsidRPr="00E16029">
        <w:rPr>
          <w:sz w:val="28"/>
          <w:szCs w:val="28"/>
          <w:lang w:val="kk-KZ"/>
        </w:rPr>
        <w:t xml:space="preserve"> синтезде</w:t>
      </w:r>
      <w:r w:rsidR="00E16029">
        <w:rPr>
          <w:sz w:val="28"/>
          <w:szCs w:val="28"/>
          <w:lang w:val="kk-KZ"/>
        </w:rPr>
        <w:t>у</w:t>
      </w:r>
      <w:r w:rsidR="00E16029" w:rsidRPr="00E16029">
        <w:rPr>
          <w:sz w:val="28"/>
          <w:szCs w:val="28"/>
          <w:lang w:val="kk-KZ"/>
        </w:rPr>
        <w:t xml:space="preserve"> нәтижелерімен сәйкес келеді</w:t>
      </w:r>
      <w:r w:rsidR="00132B23">
        <w:rPr>
          <w:sz w:val="28"/>
          <w:szCs w:val="28"/>
          <w:lang w:val="kk-KZ"/>
        </w:rPr>
        <w:t xml:space="preserve">. </w:t>
      </w:r>
      <w:r w:rsidR="00B30636">
        <w:rPr>
          <w:sz w:val="28"/>
          <w:szCs w:val="28"/>
          <w:lang w:val="kk-KZ"/>
        </w:rPr>
        <w:t>М</w:t>
      </w:r>
      <w:r w:rsidR="00132B23" w:rsidRPr="00132B23">
        <w:rPr>
          <w:sz w:val="28"/>
          <w:szCs w:val="28"/>
          <w:lang w:val="kk-KZ"/>
        </w:rPr>
        <w:t>атериалдардың қышқылдық күші алдымен 0,96</w:t>
      </w:r>
      <w:r w:rsidR="00132B23">
        <w:rPr>
          <w:sz w:val="28"/>
          <w:szCs w:val="28"/>
          <w:lang w:val="kk-KZ"/>
        </w:rPr>
        <w:t xml:space="preserve"> </w:t>
      </w:r>
      <w:r w:rsidR="00132B23" w:rsidRPr="00132B23">
        <w:rPr>
          <w:sz w:val="28"/>
          <w:szCs w:val="28"/>
          <w:lang w:val="kk-KZ"/>
        </w:rPr>
        <w:t>H</w:t>
      </w:r>
      <w:r w:rsidR="00132B23" w:rsidRPr="00132B23">
        <w:rPr>
          <w:sz w:val="28"/>
          <w:szCs w:val="28"/>
          <w:vertAlign w:val="superscript"/>
          <w:lang w:val="kk-KZ"/>
        </w:rPr>
        <w:t>+</w:t>
      </w:r>
      <w:r w:rsidR="00132B23" w:rsidRPr="00132B23">
        <w:rPr>
          <w:sz w:val="28"/>
          <w:szCs w:val="28"/>
          <w:lang w:val="kk-KZ"/>
        </w:rPr>
        <w:t xml:space="preserve"> </w:t>
      </w:r>
      <w:r w:rsidR="00A150FE">
        <w:rPr>
          <w:sz w:val="28"/>
          <w:szCs w:val="28"/>
          <w:lang w:val="kk-KZ"/>
        </w:rPr>
        <w:t>г</w:t>
      </w:r>
      <w:r w:rsidR="00132B23" w:rsidRPr="00132B23">
        <w:rPr>
          <w:sz w:val="28"/>
          <w:szCs w:val="28"/>
          <w:vertAlign w:val="superscript"/>
          <w:lang w:val="kk-KZ"/>
        </w:rPr>
        <w:t>-1</w:t>
      </w:r>
      <w:r w:rsidR="00132B23" w:rsidRPr="00132B23">
        <w:rPr>
          <w:sz w:val="28"/>
          <w:szCs w:val="28"/>
          <w:lang w:val="kk-KZ"/>
        </w:rPr>
        <w:t xml:space="preserve"> дейін көтері</w:t>
      </w:r>
      <w:r w:rsidR="00132B23">
        <w:rPr>
          <w:sz w:val="28"/>
          <w:szCs w:val="28"/>
          <w:lang w:val="kk-KZ"/>
        </w:rPr>
        <w:t>ліп</w:t>
      </w:r>
      <w:r w:rsidR="00132B23" w:rsidRPr="00132B23">
        <w:rPr>
          <w:sz w:val="28"/>
          <w:szCs w:val="28"/>
          <w:lang w:val="kk-KZ"/>
        </w:rPr>
        <w:t xml:space="preserve"> (</w:t>
      </w:r>
      <w:proofErr w:type="spellStart"/>
      <w:r w:rsidR="00132B23" w:rsidRPr="00132B23">
        <w:rPr>
          <w:sz w:val="28"/>
          <w:szCs w:val="28"/>
          <w:lang w:val="kk-KZ"/>
        </w:rPr>
        <w:t>Si</w:t>
      </w:r>
      <w:proofErr w:type="spellEnd"/>
      <w:r w:rsidR="00132B23" w:rsidRPr="00132B23">
        <w:rPr>
          <w:sz w:val="28"/>
          <w:szCs w:val="28"/>
          <w:lang w:val="kk-KZ"/>
        </w:rPr>
        <w:t>/</w:t>
      </w:r>
      <w:proofErr w:type="spellStart"/>
      <w:r w:rsidR="00132B23" w:rsidRPr="00132B23">
        <w:rPr>
          <w:sz w:val="28"/>
          <w:szCs w:val="28"/>
          <w:lang w:val="kk-KZ"/>
        </w:rPr>
        <w:t>Al</w:t>
      </w:r>
      <w:proofErr w:type="spellEnd"/>
      <w:r w:rsidR="00132B23">
        <w:rPr>
          <w:sz w:val="28"/>
          <w:szCs w:val="28"/>
          <w:lang w:val="kk-KZ"/>
        </w:rPr>
        <w:t xml:space="preserve"> </w:t>
      </w:r>
      <w:r w:rsidR="00132B23" w:rsidRPr="00132B23">
        <w:rPr>
          <w:sz w:val="28"/>
          <w:szCs w:val="28"/>
          <w:lang w:val="kk-KZ"/>
        </w:rPr>
        <w:t>=</w:t>
      </w:r>
      <w:r w:rsidR="00132B23">
        <w:rPr>
          <w:sz w:val="28"/>
          <w:szCs w:val="28"/>
          <w:lang w:val="kk-KZ"/>
        </w:rPr>
        <w:t xml:space="preserve"> </w:t>
      </w:r>
      <w:r w:rsidR="00132B23" w:rsidRPr="00132B23">
        <w:rPr>
          <w:sz w:val="28"/>
          <w:szCs w:val="28"/>
          <w:lang w:val="kk-KZ"/>
        </w:rPr>
        <w:t xml:space="preserve">3), содан кейін 0,64 </w:t>
      </w:r>
      <w:proofErr w:type="spellStart"/>
      <w:r w:rsidR="00132B23" w:rsidRPr="00132B23">
        <w:rPr>
          <w:sz w:val="28"/>
          <w:szCs w:val="28"/>
          <w:lang w:val="kk-KZ"/>
        </w:rPr>
        <w:t>ммоль</w:t>
      </w:r>
      <w:proofErr w:type="spellEnd"/>
      <w:r w:rsidR="00132B23" w:rsidRPr="00132B23">
        <w:rPr>
          <w:sz w:val="28"/>
          <w:szCs w:val="28"/>
          <w:lang w:val="kk-KZ"/>
        </w:rPr>
        <w:t xml:space="preserve"> H</w:t>
      </w:r>
      <w:r w:rsidR="00132B23" w:rsidRPr="00132B23">
        <w:rPr>
          <w:sz w:val="28"/>
          <w:szCs w:val="28"/>
          <w:vertAlign w:val="superscript"/>
          <w:lang w:val="kk-KZ"/>
        </w:rPr>
        <w:t>+</w:t>
      </w:r>
      <w:r w:rsidR="00132B23" w:rsidRPr="00132B23">
        <w:rPr>
          <w:sz w:val="28"/>
          <w:szCs w:val="28"/>
          <w:lang w:val="kk-KZ"/>
        </w:rPr>
        <w:t xml:space="preserve"> </w:t>
      </w:r>
      <w:r w:rsidR="00A150FE">
        <w:rPr>
          <w:sz w:val="28"/>
          <w:szCs w:val="28"/>
          <w:lang w:val="kk-KZ"/>
        </w:rPr>
        <w:t>г</w:t>
      </w:r>
      <w:r w:rsidR="00132B23" w:rsidRPr="00132B23">
        <w:rPr>
          <w:sz w:val="28"/>
          <w:szCs w:val="28"/>
          <w:vertAlign w:val="superscript"/>
          <w:lang w:val="kk-KZ"/>
        </w:rPr>
        <w:t>-1</w:t>
      </w:r>
      <w:r w:rsidR="00132B23" w:rsidRPr="00132B23">
        <w:rPr>
          <w:sz w:val="28"/>
          <w:szCs w:val="28"/>
          <w:lang w:val="kk-KZ"/>
        </w:rPr>
        <w:t xml:space="preserve"> (</w:t>
      </w:r>
      <w:proofErr w:type="spellStart"/>
      <w:r w:rsidR="00132B23" w:rsidRPr="00132B23">
        <w:rPr>
          <w:sz w:val="28"/>
          <w:szCs w:val="28"/>
          <w:lang w:val="kk-KZ"/>
        </w:rPr>
        <w:t>Si</w:t>
      </w:r>
      <w:proofErr w:type="spellEnd"/>
      <w:r w:rsidR="00132B23" w:rsidRPr="00132B23">
        <w:rPr>
          <w:sz w:val="28"/>
          <w:szCs w:val="28"/>
          <w:lang w:val="kk-KZ"/>
        </w:rPr>
        <w:t>/</w:t>
      </w:r>
      <w:proofErr w:type="spellStart"/>
      <w:r w:rsidR="00132B23" w:rsidRPr="00132B23">
        <w:rPr>
          <w:sz w:val="28"/>
          <w:szCs w:val="28"/>
          <w:lang w:val="kk-KZ"/>
        </w:rPr>
        <w:t>Al</w:t>
      </w:r>
      <w:proofErr w:type="spellEnd"/>
      <w:r w:rsidR="00132B23">
        <w:rPr>
          <w:sz w:val="28"/>
          <w:szCs w:val="28"/>
          <w:lang w:val="kk-KZ"/>
        </w:rPr>
        <w:t xml:space="preserve"> </w:t>
      </w:r>
      <w:r w:rsidR="00132B23" w:rsidRPr="00132B23">
        <w:rPr>
          <w:sz w:val="28"/>
          <w:szCs w:val="28"/>
          <w:lang w:val="kk-KZ"/>
        </w:rPr>
        <w:t>=</w:t>
      </w:r>
      <w:r w:rsidR="00132B23">
        <w:rPr>
          <w:sz w:val="28"/>
          <w:szCs w:val="28"/>
          <w:lang w:val="kk-KZ"/>
        </w:rPr>
        <w:t xml:space="preserve"> </w:t>
      </w:r>
      <w:r w:rsidR="00132B23" w:rsidRPr="00132B23">
        <w:rPr>
          <w:sz w:val="28"/>
          <w:szCs w:val="28"/>
          <w:lang w:val="kk-KZ"/>
        </w:rPr>
        <w:t>1) дейін төменде</w:t>
      </w:r>
      <w:r w:rsidR="00132B23">
        <w:rPr>
          <w:sz w:val="28"/>
          <w:szCs w:val="28"/>
          <w:lang w:val="kk-KZ"/>
        </w:rPr>
        <w:t>й</w:t>
      </w:r>
      <w:r w:rsidR="00132B23" w:rsidRPr="00132B23">
        <w:rPr>
          <w:sz w:val="28"/>
          <w:szCs w:val="28"/>
          <w:lang w:val="kk-KZ"/>
        </w:rPr>
        <w:t xml:space="preserve">ді. Жоғары меншікті </w:t>
      </w:r>
      <w:r w:rsidR="009E251E">
        <w:rPr>
          <w:sz w:val="28"/>
          <w:szCs w:val="28"/>
          <w:lang w:val="kk-KZ"/>
        </w:rPr>
        <w:t>бет</w:t>
      </w:r>
      <w:r w:rsidR="009E251E" w:rsidRPr="00B51D9E">
        <w:rPr>
          <w:sz w:val="28"/>
          <w:szCs w:val="28"/>
          <w:lang w:val="kk-KZ"/>
        </w:rPr>
        <w:t xml:space="preserve"> </w:t>
      </w:r>
      <w:r w:rsidR="00132B23" w:rsidRPr="00132B23">
        <w:rPr>
          <w:sz w:val="28"/>
          <w:szCs w:val="28"/>
          <w:lang w:val="kk-KZ"/>
        </w:rPr>
        <w:t xml:space="preserve">ауданы, сондай-ақ үлгі құрылымындағы </w:t>
      </w:r>
      <w:proofErr w:type="spellStart"/>
      <w:r w:rsidR="00132B23" w:rsidRPr="00132B23">
        <w:rPr>
          <w:sz w:val="28"/>
          <w:szCs w:val="28"/>
          <w:lang w:val="kk-KZ"/>
        </w:rPr>
        <w:t>тетраэдрлі</w:t>
      </w:r>
      <w:proofErr w:type="spellEnd"/>
      <w:r w:rsidR="00132B23" w:rsidRPr="00132B23">
        <w:rPr>
          <w:sz w:val="28"/>
          <w:szCs w:val="28"/>
          <w:lang w:val="kk-KZ"/>
        </w:rPr>
        <w:t xml:space="preserve"> </w:t>
      </w:r>
      <w:proofErr w:type="spellStart"/>
      <w:r w:rsidR="00132B23" w:rsidRPr="00132B23">
        <w:rPr>
          <w:sz w:val="28"/>
          <w:szCs w:val="28"/>
          <w:lang w:val="kk-KZ"/>
        </w:rPr>
        <w:t>координацияланған</w:t>
      </w:r>
      <w:proofErr w:type="spellEnd"/>
      <w:r w:rsidR="00132B23" w:rsidRPr="00132B23">
        <w:rPr>
          <w:sz w:val="28"/>
          <w:szCs w:val="28"/>
          <w:lang w:val="kk-KZ"/>
        </w:rPr>
        <w:t xml:space="preserve"> алюминийдің жоғары мөлшері қышқыл</w:t>
      </w:r>
      <w:r w:rsidR="003F7494">
        <w:rPr>
          <w:sz w:val="28"/>
          <w:szCs w:val="28"/>
          <w:lang w:val="kk-KZ"/>
        </w:rPr>
        <w:t>дық</w:t>
      </w:r>
      <w:r w:rsidR="00132B23" w:rsidRPr="00132B23">
        <w:rPr>
          <w:sz w:val="28"/>
          <w:szCs w:val="28"/>
          <w:lang w:val="kk-KZ"/>
        </w:rPr>
        <w:t xml:space="preserve"> сипаттамалар</w:t>
      </w:r>
      <w:r w:rsidR="003F7494">
        <w:rPr>
          <w:sz w:val="28"/>
          <w:szCs w:val="28"/>
          <w:lang w:val="kk-KZ"/>
        </w:rPr>
        <w:t>дың</w:t>
      </w:r>
      <w:r w:rsidR="00132B23" w:rsidRPr="00132B23">
        <w:rPr>
          <w:sz w:val="28"/>
          <w:szCs w:val="28"/>
          <w:lang w:val="kk-KZ"/>
        </w:rPr>
        <w:t xml:space="preserve"> ауысуын түсіндіреді</w:t>
      </w:r>
      <w:r w:rsidR="00D741C8">
        <w:rPr>
          <w:sz w:val="28"/>
          <w:szCs w:val="28"/>
          <w:lang w:val="kk-KZ"/>
        </w:rPr>
        <w:t xml:space="preserve"> </w:t>
      </w:r>
      <w:sdt>
        <w:sdtPr>
          <w:rPr>
            <w:color w:val="000000"/>
            <w:sz w:val="28"/>
            <w:szCs w:val="28"/>
            <w:lang w:val="kk-KZ"/>
          </w:rPr>
          <w:tag w:val="MENDELEY_CITATION_v3_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"/>
          <w:id w:val="793876581"/>
          <w:placeholder>
            <w:docPart w:val="DefaultPlaceholder_-1854013440"/>
          </w:placeholder>
        </w:sdtPr>
        <w:sdtContent>
          <w:r w:rsidR="006857E3" w:rsidRPr="006857E3">
            <w:rPr>
              <w:color w:val="000000"/>
              <w:sz w:val="28"/>
              <w:szCs w:val="28"/>
              <w:lang w:val="kk-KZ"/>
            </w:rPr>
            <w:t>[115, б. 89]</w:t>
          </w:r>
        </w:sdtContent>
      </w:sdt>
      <w:r w:rsidR="00132B23" w:rsidRPr="00132B23">
        <w:rPr>
          <w:sz w:val="28"/>
          <w:szCs w:val="28"/>
          <w:lang w:val="kk-KZ"/>
        </w:rPr>
        <w:t>.</w:t>
      </w:r>
    </w:p>
    <w:p w14:paraId="3AB1BB04" w14:textId="77777777" w:rsidR="001A6E47" w:rsidRDefault="001A6E47" w:rsidP="00224F9F">
      <w:pPr>
        <w:ind w:firstLine="567"/>
        <w:jc w:val="both"/>
        <w:rPr>
          <w:sz w:val="28"/>
          <w:szCs w:val="28"/>
          <w:lang w:val="kk-KZ"/>
        </w:rPr>
      </w:pPr>
    </w:p>
    <w:p w14:paraId="70870A2F" w14:textId="4C707FB2" w:rsidR="00A55929" w:rsidRPr="00E44F15" w:rsidRDefault="001A6E47" w:rsidP="00F437F0">
      <w:pPr>
        <w:pStyle w:val="a7"/>
        <w:numPr>
          <w:ilvl w:val="3"/>
          <w:numId w:val="29"/>
        </w:numPr>
        <w:ind w:left="0" w:firstLine="567"/>
        <w:jc w:val="both"/>
        <w:rPr>
          <w:sz w:val="28"/>
          <w:szCs w:val="28"/>
          <w:lang w:val="kk-KZ"/>
        </w:rPr>
      </w:pPr>
      <w:r w:rsidRPr="00E44F15">
        <w:rPr>
          <w:sz w:val="28"/>
          <w:szCs w:val="28"/>
          <w:lang w:val="kk-KZ"/>
        </w:rPr>
        <w:t xml:space="preserve">Алюминий ионының </w:t>
      </w:r>
      <w:proofErr w:type="spellStart"/>
      <w:r w:rsidR="002C7ED4" w:rsidRPr="00E44F15">
        <w:rPr>
          <w:sz w:val="28"/>
          <w:szCs w:val="28"/>
          <w:lang w:val="kk-KZ"/>
        </w:rPr>
        <w:t>мезокеуекті</w:t>
      </w:r>
      <w:proofErr w:type="spellEnd"/>
      <w:r w:rsidR="002C7ED4" w:rsidRPr="00E44F15">
        <w:rPr>
          <w:sz w:val="28"/>
          <w:szCs w:val="28"/>
          <w:lang w:val="kk-KZ"/>
        </w:rPr>
        <w:t xml:space="preserve"> </w:t>
      </w:r>
      <w:r w:rsidRPr="00E44F15">
        <w:rPr>
          <w:sz w:val="28"/>
          <w:szCs w:val="28"/>
          <w:lang w:val="kk-KZ"/>
        </w:rPr>
        <w:t>материал</w:t>
      </w:r>
      <w:r w:rsidR="002C7ED4" w:rsidRPr="00E44F15">
        <w:rPr>
          <w:sz w:val="28"/>
          <w:szCs w:val="28"/>
          <w:lang w:val="kk-KZ"/>
        </w:rPr>
        <w:t>дар</w:t>
      </w:r>
      <w:r w:rsidRPr="00E44F15">
        <w:rPr>
          <w:sz w:val="28"/>
          <w:szCs w:val="28"/>
          <w:lang w:val="kk-KZ"/>
        </w:rPr>
        <w:t>дың басқа физика-химиялық қасиеттеріне әсері</w:t>
      </w:r>
    </w:p>
    <w:p w14:paraId="040E3503" w14:textId="27A0EF9A" w:rsidR="00A55929" w:rsidRDefault="00A55929" w:rsidP="00224F9F">
      <w:pPr>
        <w:ind w:firstLine="567"/>
        <w:jc w:val="both"/>
        <w:rPr>
          <w:sz w:val="28"/>
          <w:szCs w:val="28"/>
          <w:lang w:val="kk-KZ"/>
        </w:rPr>
      </w:pPr>
      <w:proofErr w:type="spellStart"/>
      <w:r w:rsidRPr="00A55929">
        <w:rPr>
          <w:sz w:val="28"/>
          <w:szCs w:val="28"/>
          <w:lang w:val="kk-KZ"/>
        </w:rPr>
        <w:t>Si</w:t>
      </w:r>
      <w:proofErr w:type="spellEnd"/>
      <w:r w:rsidRPr="00A55929">
        <w:rPr>
          <w:sz w:val="28"/>
          <w:szCs w:val="28"/>
          <w:lang w:val="kk-KZ"/>
        </w:rPr>
        <w:t>/</w:t>
      </w:r>
      <w:proofErr w:type="spellStart"/>
      <w:r w:rsidRPr="00A55929">
        <w:rPr>
          <w:sz w:val="28"/>
          <w:szCs w:val="28"/>
          <w:lang w:val="kk-KZ"/>
        </w:rPr>
        <w:t>Al</w:t>
      </w:r>
      <w:proofErr w:type="spellEnd"/>
      <w:r w:rsidRPr="00A55929">
        <w:rPr>
          <w:sz w:val="28"/>
          <w:szCs w:val="28"/>
          <w:lang w:val="kk-KZ"/>
        </w:rPr>
        <w:t xml:space="preserve"> қатынасы </w:t>
      </w:r>
      <w:proofErr w:type="spellStart"/>
      <w:r w:rsidR="00C21AF2" w:rsidRPr="00A55929">
        <w:rPr>
          <w:sz w:val="28"/>
          <w:szCs w:val="28"/>
          <w:lang w:val="kk-KZ"/>
        </w:rPr>
        <w:t>мезокеуекті</w:t>
      </w:r>
      <w:proofErr w:type="spellEnd"/>
      <w:r w:rsidR="00C21AF2" w:rsidRPr="00A55929">
        <w:rPr>
          <w:sz w:val="28"/>
          <w:szCs w:val="28"/>
          <w:lang w:val="kk-KZ"/>
        </w:rPr>
        <w:t xml:space="preserve"> </w:t>
      </w:r>
      <w:proofErr w:type="spellStart"/>
      <w:r w:rsidR="00C21AF2" w:rsidRPr="00A55929">
        <w:rPr>
          <w:sz w:val="28"/>
          <w:szCs w:val="28"/>
          <w:lang w:val="kk-KZ"/>
        </w:rPr>
        <w:t>алюмосиликаттардың</w:t>
      </w:r>
      <w:proofErr w:type="spellEnd"/>
      <w:r w:rsidR="00C21AF2" w:rsidRPr="00A55929">
        <w:rPr>
          <w:sz w:val="28"/>
          <w:szCs w:val="28"/>
          <w:lang w:val="kk-KZ"/>
        </w:rPr>
        <w:t xml:space="preserve"> </w:t>
      </w:r>
      <w:r w:rsidRPr="00A55929">
        <w:rPr>
          <w:sz w:val="28"/>
          <w:szCs w:val="28"/>
          <w:lang w:val="kk-KZ"/>
        </w:rPr>
        <w:t xml:space="preserve">тек қышқылдық </w:t>
      </w:r>
      <w:r w:rsidR="00D772B6">
        <w:rPr>
          <w:sz w:val="28"/>
          <w:szCs w:val="28"/>
          <w:lang w:val="kk-KZ"/>
        </w:rPr>
        <w:t>орталықтарына</w:t>
      </w:r>
      <w:r w:rsidRPr="00A55929">
        <w:rPr>
          <w:sz w:val="28"/>
          <w:szCs w:val="28"/>
          <w:lang w:val="kk-KZ"/>
        </w:rPr>
        <w:t xml:space="preserve"> ғана емес, сонымен қатар </w:t>
      </w:r>
      <w:r w:rsidR="00C21AF2">
        <w:rPr>
          <w:sz w:val="28"/>
          <w:szCs w:val="28"/>
          <w:lang w:val="kk-KZ"/>
        </w:rPr>
        <w:t xml:space="preserve">олардың </w:t>
      </w:r>
      <w:r>
        <w:rPr>
          <w:sz w:val="28"/>
          <w:szCs w:val="28"/>
          <w:lang w:val="kk-KZ"/>
        </w:rPr>
        <w:t xml:space="preserve">басқа да </w:t>
      </w:r>
      <w:r w:rsidRPr="00A55929">
        <w:rPr>
          <w:sz w:val="28"/>
          <w:szCs w:val="28"/>
          <w:lang w:val="kk-KZ"/>
        </w:rPr>
        <w:t>физика-химиялық қасиеттеріне әсер етеді</w:t>
      </w:r>
      <w:r w:rsidR="00526B51" w:rsidRPr="00526B51">
        <w:rPr>
          <w:sz w:val="28"/>
          <w:szCs w:val="28"/>
          <w:lang w:val="kk-KZ"/>
        </w:rPr>
        <w:t xml:space="preserve"> </w:t>
      </w:r>
      <w:sdt>
        <w:sdtPr>
          <w:rPr>
            <w:color w:val="000000"/>
            <w:sz w:val="28"/>
            <w:szCs w:val="28"/>
            <w:lang w:val="kk-KZ"/>
          </w:rPr>
          <w:tag w:val="MENDELEY_CITATION_v3_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"/>
          <w:id w:val="-259146056"/>
          <w:placeholder>
            <w:docPart w:val="DefaultPlaceholder_-1854013440"/>
          </w:placeholder>
        </w:sdtPr>
        <w:sdtContent>
          <w:r w:rsidR="006857E3" w:rsidRPr="006857E3">
            <w:rPr>
              <w:color w:val="000000"/>
              <w:sz w:val="28"/>
              <w:szCs w:val="28"/>
              <w:lang w:val="kk-KZ"/>
            </w:rPr>
            <w:t>[183]</w:t>
          </w:r>
        </w:sdtContent>
      </w:sdt>
      <w:r w:rsidRPr="00A55929">
        <w:rPr>
          <w:sz w:val="28"/>
          <w:szCs w:val="28"/>
          <w:lang w:val="kk-KZ"/>
        </w:rPr>
        <w:t xml:space="preserve">. </w:t>
      </w:r>
      <w:r w:rsidR="00D365E5">
        <w:rPr>
          <w:sz w:val="28"/>
          <w:szCs w:val="28"/>
          <w:lang w:val="kk-KZ"/>
        </w:rPr>
        <w:t>К</w:t>
      </w:r>
      <w:r w:rsidR="00B90EDF">
        <w:rPr>
          <w:sz w:val="28"/>
          <w:szCs w:val="28"/>
          <w:lang w:val="kk-KZ"/>
        </w:rPr>
        <w:t>есте</w:t>
      </w:r>
      <w:r w:rsidR="00D365E5">
        <w:rPr>
          <w:sz w:val="28"/>
          <w:szCs w:val="28"/>
          <w:lang w:val="kk-KZ"/>
        </w:rPr>
        <w:t xml:space="preserve"> 4-т</w:t>
      </w:r>
      <w:r w:rsidR="00B90EDF">
        <w:rPr>
          <w:sz w:val="28"/>
          <w:szCs w:val="28"/>
          <w:lang w:val="kk-KZ"/>
        </w:rPr>
        <w:t xml:space="preserve">е </w:t>
      </w:r>
      <w:proofErr w:type="spellStart"/>
      <w:r w:rsidR="00B90EDF" w:rsidRPr="00B90EDF">
        <w:rPr>
          <w:sz w:val="28"/>
          <w:szCs w:val="28"/>
          <w:lang w:val="kk-KZ"/>
        </w:rPr>
        <w:t>Si</w:t>
      </w:r>
      <w:proofErr w:type="spellEnd"/>
      <w:r w:rsidR="00B90EDF" w:rsidRPr="00B90EDF">
        <w:rPr>
          <w:sz w:val="28"/>
          <w:szCs w:val="28"/>
          <w:lang w:val="kk-KZ"/>
        </w:rPr>
        <w:t>/</w:t>
      </w:r>
      <w:proofErr w:type="spellStart"/>
      <w:r w:rsidR="00B90EDF" w:rsidRPr="00B90EDF">
        <w:rPr>
          <w:sz w:val="28"/>
          <w:szCs w:val="28"/>
          <w:lang w:val="kk-KZ"/>
        </w:rPr>
        <w:t>Al</w:t>
      </w:r>
      <w:proofErr w:type="spellEnd"/>
      <w:r w:rsidR="00B90EDF">
        <w:rPr>
          <w:sz w:val="28"/>
          <w:szCs w:val="28"/>
          <w:lang w:val="kk-KZ"/>
        </w:rPr>
        <w:t xml:space="preserve"> қатынасының әртүрлі </w:t>
      </w:r>
      <w:proofErr w:type="spellStart"/>
      <w:r w:rsidR="00B90EDF">
        <w:rPr>
          <w:sz w:val="28"/>
          <w:szCs w:val="28"/>
          <w:lang w:val="kk-KZ"/>
        </w:rPr>
        <w:t>мезокеуекті</w:t>
      </w:r>
      <w:proofErr w:type="spellEnd"/>
      <w:r w:rsidR="00B90EDF">
        <w:rPr>
          <w:sz w:val="28"/>
          <w:szCs w:val="28"/>
          <w:lang w:val="kk-KZ"/>
        </w:rPr>
        <w:t xml:space="preserve"> </w:t>
      </w:r>
      <w:proofErr w:type="spellStart"/>
      <w:r w:rsidR="00B90EDF">
        <w:rPr>
          <w:sz w:val="28"/>
          <w:szCs w:val="28"/>
          <w:lang w:val="kk-KZ"/>
        </w:rPr>
        <w:t>алюмосиликаттардың</w:t>
      </w:r>
      <w:proofErr w:type="spellEnd"/>
      <w:r w:rsidR="00B90EDF">
        <w:rPr>
          <w:sz w:val="28"/>
          <w:szCs w:val="28"/>
          <w:lang w:val="kk-KZ"/>
        </w:rPr>
        <w:t xml:space="preserve"> текстуралық сипаттамаларына әсері көрсетілген. </w:t>
      </w:r>
    </w:p>
    <w:p w14:paraId="6E27CF52" w14:textId="77777777" w:rsidR="008E2595" w:rsidRDefault="008E2595" w:rsidP="00224F9F">
      <w:pPr>
        <w:ind w:firstLine="567"/>
        <w:jc w:val="both"/>
        <w:rPr>
          <w:sz w:val="28"/>
          <w:szCs w:val="28"/>
          <w:lang w:val="kk-KZ"/>
        </w:rPr>
      </w:pPr>
    </w:p>
    <w:p w14:paraId="06866B70" w14:textId="4F807A6D" w:rsidR="008E2595" w:rsidRDefault="00D365E5" w:rsidP="00D365E5">
      <w:pPr>
        <w:jc w:val="both"/>
        <w:rPr>
          <w:sz w:val="28"/>
          <w:szCs w:val="28"/>
          <w:lang w:val="kk-KZ"/>
        </w:rPr>
      </w:pPr>
      <w:r>
        <w:rPr>
          <w:sz w:val="28"/>
          <w:szCs w:val="28"/>
          <w:lang w:val="kk-KZ"/>
        </w:rPr>
        <w:t>К</w:t>
      </w:r>
      <w:r w:rsidR="008E2595">
        <w:rPr>
          <w:sz w:val="28"/>
          <w:szCs w:val="28"/>
          <w:lang w:val="kk-KZ"/>
        </w:rPr>
        <w:t>есте</w:t>
      </w:r>
      <w:r>
        <w:rPr>
          <w:sz w:val="28"/>
          <w:szCs w:val="28"/>
          <w:lang w:val="kk-KZ"/>
        </w:rPr>
        <w:t xml:space="preserve"> 4 –</w:t>
      </w:r>
      <w:r w:rsidR="008E2595">
        <w:rPr>
          <w:sz w:val="28"/>
          <w:szCs w:val="28"/>
          <w:lang w:val="kk-KZ"/>
        </w:rPr>
        <w:t xml:space="preserve"> </w:t>
      </w:r>
      <w:proofErr w:type="spellStart"/>
      <w:r w:rsidR="006F3996" w:rsidRPr="006F3996">
        <w:rPr>
          <w:sz w:val="28"/>
          <w:szCs w:val="28"/>
          <w:lang w:val="kk-KZ"/>
        </w:rPr>
        <w:t>Si</w:t>
      </w:r>
      <w:proofErr w:type="spellEnd"/>
      <w:r w:rsidR="006F3996" w:rsidRPr="006F3996">
        <w:rPr>
          <w:sz w:val="28"/>
          <w:szCs w:val="28"/>
          <w:lang w:val="kk-KZ"/>
        </w:rPr>
        <w:t>/</w:t>
      </w:r>
      <w:proofErr w:type="spellStart"/>
      <w:r w:rsidR="006F3996" w:rsidRPr="006F3996">
        <w:rPr>
          <w:sz w:val="28"/>
          <w:szCs w:val="28"/>
          <w:lang w:val="kk-KZ"/>
        </w:rPr>
        <w:t>Al</w:t>
      </w:r>
      <w:proofErr w:type="spellEnd"/>
      <w:r w:rsidR="006F3996" w:rsidRPr="006F3996">
        <w:rPr>
          <w:sz w:val="28"/>
          <w:szCs w:val="28"/>
          <w:lang w:val="kk-KZ"/>
        </w:rPr>
        <w:t xml:space="preserve"> қатынасының </w:t>
      </w:r>
      <w:proofErr w:type="spellStart"/>
      <w:r w:rsidR="006F3996" w:rsidRPr="006F3996">
        <w:rPr>
          <w:sz w:val="28"/>
          <w:szCs w:val="28"/>
          <w:lang w:val="kk-KZ"/>
        </w:rPr>
        <w:t>мезокеуекті</w:t>
      </w:r>
      <w:proofErr w:type="spellEnd"/>
      <w:r w:rsidR="006F3996" w:rsidRPr="006F3996">
        <w:rPr>
          <w:sz w:val="28"/>
          <w:szCs w:val="28"/>
          <w:lang w:val="kk-KZ"/>
        </w:rPr>
        <w:t xml:space="preserve"> </w:t>
      </w:r>
      <w:proofErr w:type="spellStart"/>
      <w:r w:rsidR="006F3996" w:rsidRPr="006F3996">
        <w:rPr>
          <w:sz w:val="28"/>
          <w:szCs w:val="28"/>
          <w:lang w:val="kk-KZ"/>
        </w:rPr>
        <w:t>алюмосиликаттардың</w:t>
      </w:r>
      <w:proofErr w:type="spellEnd"/>
      <w:r w:rsidR="006F3996" w:rsidRPr="006F3996">
        <w:rPr>
          <w:sz w:val="28"/>
          <w:szCs w:val="28"/>
          <w:lang w:val="kk-KZ"/>
        </w:rPr>
        <w:t xml:space="preserve"> текстуралық сипаттамаларына әсері</w:t>
      </w:r>
    </w:p>
    <w:p w14:paraId="774C5A1E" w14:textId="77777777" w:rsidR="006409C9" w:rsidRPr="006F3996" w:rsidRDefault="006409C9" w:rsidP="00B90EDF">
      <w:pPr>
        <w:ind w:firstLine="709"/>
        <w:jc w:val="both"/>
        <w:rPr>
          <w:sz w:val="28"/>
          <w:szCs w:val="28"/>
          <w:lang w:val="kk-KZ"/>
        </w:rPr>
      </w:pPr>
    </w:p>
    <w:tbl>
      <w:tblPr>
        <w:tblStyle w:val="af1"/>
        <w:tblW w:w="5000" w:type="pct"/>
        <w:tblLook w:val="04A0" w:firstRow="1" w:lastRow="0" w:firstColumn="1" w:lastColumn="0" w:noHBand="0" w:noVBand="1"/>
      </w:tblPr>
      <w:tblGrid>
        <w:gridCol w:w="2122"/>
        <w:gridCol w:w="1123"/>
        <w:gridCol w:w="1633"/>
        <w:gridCol w:w="1209"/>
        <w:gridCol w:w="2205"/>
        <w:gridCol w:w="1336"/>
      </w:tblGrid>
      <w:tr w:rsidR="00B460C4" w:rsidRPr="006D49E3" w14:paraId="41A1C4F5" w14:textId="77777777" w:rsidTr="006D49E3">
        <w:tc>
          <w:tcPr>
            <w:tcW w:w="1102" w:type="pct"/>
            <w:vAlign w:val="center"/>
          </w:tcPr>
          <w:p w14:paraId="78B1AB29" w14:textId="61E88ADE" w:rsidR="006C6242" w:rsidRPr="006D49E3" w:rsidRDefault="007D09DF" w:rsidP="00B97A17">
            <w:pPr>
              <w:jc w:val="both"/>
              <w:rPr>
                <w:sz w:val="28"/>
                <w:szCs w:val="28"/>
              </w:rPr>
            </w:pPr>
            <w:proofErr w:type="spellStart"/>
            <w:r w:rsidRPr="006D49E3">
              <w:rPr>
                <w:sz w:val="28"/>
                <w:szCs w:val="28"/>
                <w:lang w:val="kk-KZ"/>
              </w:rPr>
              <w:t>Мезокеуекті</w:t>
            </w:r>
            <w:proofErr w:type="spellEnd"/>
            <w:r w:rsidRPr="006D49E3">
              <w:rPr>
                <w:sz w:val="28"/>
                <w:szCs w:val="28"/>
                <w:lang w:val="kk-KZ"/>
              </w:rPr>
              <w:t xml:space="preserve"> </w:t>
            </w:r>
            <w:proofErr w:type="spellStart"/>
            <w:r w:rsidRPr="006D49E3">
              <w:rPr>
                <w:sz w:val="28"/>
                <w:szCs w:val="28"/>
                <w:lang w:val="kk-KZ"/>
              </w:rPr>
              <w:t>алюмосиликат</w:t>
            </w:r>
            <w:proofErr w:type="spellEnd"/>
          </w:p>
        </w:tc>
        <w:tc>
          <w:tcPr>
            <w:tcW w:w="583" w:type="pct"/>
            <w:vAlign w:val="center"/>
          </w:tcPr>
          <w:p w14:paraId="5300448C" w14:textId="3FA49A1D" w:rsidR="006C6242" w:rsidRPr="006D49E3" w:rsidRDefault="006C6242" w:rsidP="00B97A17">
            <w:pPr>
              <w:jc w:val="both"/>
              <w:rPr>
                <w:sz w:val="28"/>
                <w:szCs w:val="28"/>
              </w:rPr>
            </w:pPr>
            <w:proofErr w:type="spellStart"/>
            <w:r w:rsidRPr="006D49E3">
              <w:rPr>
                <w:sz w:val="28"/>
                <w:szCs w:val="28"/>
              </w:rPr>
              <w:t>Si</w:t>
            </w:r>
            <w:proofErr w:type="spellEnd"/>
            <w:r w:rsidRPr="006D49E3">
              <w:rPr>
                <w:sz w:val="28"/>
                <w:szCs w:val="28"/>
              </w:rPr>
              <w:t>/Al</w:t>
            </w:r>
          </w:p>
        </w:tc>
        <w:tc>
          <w:tcPr>
            <w:tcW w:w="848" w:type="pct"/>
            <w:vAlign w:val="center"/>
          </w:tcPr>
          <w:p w14:paraId="4C52840D" w14:textId="28B93263" w:rsidR="006C6242" w:rsidRPr="006D49E3" w:rsidRDefault="006C6242" w:rsidP="00B97A17">
            <w:pPr>
              <w:jc w:val="both"/>
              <w:rPr>
                <w:sz w:val="28"/>
                <w:szCs w:val="28"/>
              </w:rPr>
            </w:pPr>
            <w:r w:rsidRPr="006D49E3">
              <w:rPr>
                <w:sz w:val="28"/>
                <w:szCs w:val="28"/>
                <w:lang w:val="kk-KZ"/>
              </w:rPr>
              <w:t>БЭТ</w:t>
            </w:r>
            <w:r w:rsidRPr="006D49E3">
              <w:rPr>
                <w:sz w:val="28"/>
                <w:szCs w:val="28"/>
                <w:lang w:val="en-US"/>
              </w:rPr>
              <w:t xml:space="preserve">, </w:t>
            </w:r>
            <w:r w:rsidRPr="006D49E3">
              <w:rPr>
                <w:sz w:val="28"/>
                <w:szCs w:val="28"/>
                <w:lang w:val="kk-KZ"/>
              </w:rPr>
              <w:t>м</w:t>
            </w:r>
            <w:r w:rsidRPr="006D49E3">
              <w:rPr>
                <w:sz w:val="28"/>
                <w:szCs w:val="28"/>
                <w:vertAlign w:val="superscript"/>
                <w:lang w:val="en-US"/>
              </w:rPr>
              <w:t>2</w:t>
            </w:r>
            <w:r w:rsidRPr="006D49E3">
              <w:rPr>
                <w:sz w:val="28"/>
                <w:szCs w:val="28"/>
                <w:lang w:val="en-US"/>
              </w:rPr>
              <w:t>/</w:t>
            </w:r>
            <w:r w:rsidRPr="006D49E3">
              <w:rPr>
                <w:sz w:val="28"/>
                <w:szCs w:val="28"/>
                <w:lang w:val="kk-KZ"/>
              </w:rPr>
              <w:t>г</w:t>
            </w:r>
          </w:p>
        </w:tc>
        <w:tc>
          <w:tcPr>
            <w:tcW w:w="628" w:type="pct"/>
            <w:vAlign w:val="center"/>
          </w:tcPr>
          <w:p w14:paraId="14A0D4B8" w14:textId="63CED05C" w:rsidR="006C6242" w:rsidRPr="006D49E3" w:rsidRDefault="006C6242" w:rsidP="00B97A17">
            <w:pPr>
              <w:jc w:val="both"/>
              <w:rPr>
                <w:sz w:val="28"/>
                <w:szCs w:val="28"/>
              </w:rPr>
            </w:pPr>
            <w:r w:rsidRPr="006D49E3">
              <w:rPr>
                <w:sz w:val="28"/>
                <w:szCs w:val="28"/>
                <w:lang w:val="en-US"/>
              </w:rPr>
              <w:t xml:space="preserve">D, </w:t>
            </w:r>
            <w:proofErr w:type="spellStart"/>
            <w:r w:rsidRPr="006D49E3">
              <w:rPr>
                <w:sz w:val="28"/>
                <w:szCs w:val="28"/>
                <w:lang w:val="kk-KZ"/>
              </w:rPr>
              <w:t>нм</w:t>
            </w:r>
            <w:proofErr w:type="spellEnd"/>
          </w:p>
        </w:tc>
        <w:tc>
          <w:tcPr>
            <w:tcW w:w="1145" w:type="pct"/>
            <w:vAlign w:val="center"/>
          </w:tcPr>
          <w:p w14:paraId="790D6331" w14:textId="101C55CE" w:rsidR="006C6242" w:rsidRPr="006D49E3" w:rsidRDefault="006C6242" w:rsidP="00B97A17">
            <w:pPr>
              <w:jc w:val="both"/>
              <w:rPr>
                <w:sz w:val="28"/>
                <w:szCs w:val="28"/>
              </w:rPr>
            </w:pPr>
            <w:r w:rsidRPr="006D49E3">
              <w:rPr>
                <w:sz w:val="28"/>
                <w:szCs w:val="28"/>
                <w:lang w:val="kk-KZ"/>
              </w:rPr>
              <w:t>Кеуек көлемі</w:t>
            </w:r>
            <w:r w:rsidRPr="006D49E3">
              <w:rPr>
                <w:sz w:val="28"/>
                <w:szCs w:val="28"/>
                <w:lang w:val="en-US"/>
              </w:rPr>
              <w:t>, c</w:t>
            </w:r>
            <w:r w:rsidRPr="006D49E3">
              <w:rPr>
                <w:sz w:val="28"/>
                <w:szCs w:val="28"/>
                <w:lang w:val="kk-KZ"/>
              </w:rPr>
              <w:t>м</w:t>
            </w:r>
            <w:r w:rsidRPr="006D49E3">
              <w:rPr>
                <w:sz w:val="28"/>
                <w:szCs w:val="28"/>
                <w:vertAlign w:val="superscript"/>
                <w:lang w:val="en-US"/>
              </w:rPr>
              <w:t>3</w:t>
            </w:r>
            <w:r w:rsidRPr="006D49E3">
              <w:rPr>
                <w:sz w:val="28"/>
                <w:szCs w:val="28"/>
                <w:lang w:val="en-US"/>
              </w:rPr>
              <w:t>/</w:t>
            </w:r>
            <w:r w:rsidRPr="006D49E3">
              <w:rPr>
                <w:sz w:val="28"/>
                <w:szCs w:val="28"/>
                <w:lang w:val="kk-KZ"/>
              </w:rPr>
              <w:t>г</w:t>
            </w:r>
          </w:p>
        </w:tc>
        <w:tc>
          <w:tcPr>
            <w:tcW w:w="694" w:type="pct"/>
            <w:vAlign w:val="center"/>
          </w:tcPr>
          <w:p w14:paraId="11A35287" w14:textId="2A148765" w:rsidR="006C6242" w:rsidRPr="006D49E3" w:rsidRDefault="006C6242" w:rsidP="00B97A17">
            <w:pPr>
              <w:jc w:val="both"/>
              <w:rPr>
                <w:sz w:val="28"/>
                <w:szCs w:val="28"/>
              </w:rPr>
            </w:pPr>
            <w:r w:rsidRPr="006D49E3">
              <w:rPr>
                <w:sz w:val="28"/>
                <w:szCs w:val="28"/>
                <w:lang w:val="kk-KZ"/>
              </w:rPr>
              <w:t>Дереккөз</w:t>
            </w:r>
          </w:p>
        </w:tc>
      </w:tr>
      <w:tr w:rsidR="006C445C" w:rsidRPr="006D49E3" w14:paraId="0EA8BFA0" w14:textId="77777777" w:rsidTr="006D49E3">
        <w:tc>
          <w:tcPr>
            <w:tcW w:w="1102" w:type="pct"/>
            <w:vAlign w:val="center"/>
          </w:tcPr>
          <w:p w14:paraId="21DE6169" w14:textId="5510EC04" w:rsidR="006C445C" w:rsidRPr="006C445C" w:rsidRDefault="006C445C" w:rsidP="006C445C">
            <w:pPr>
              <w:jc w:val="center"/>
              <w:rPr>
                <w:lang w:val="kk-KZ"/>
              </w:rPr>
            </w:pPr>
            <w:r w:rsidRPr="006C445C">
              <w:rPr>
                <w:lang w:val="kk-KZ"/>
              </w:rPr>
              <w:t>1</w:t>
            </w:r>
          </w:p>
        </w:tc>
        <w:tc>
          <w:tcPr>
            <w:tcW w:w="583" w:type="pct"/>
            <w:vAlign w:val="center"/>
          </w:tcPr>
          <w:p w14:paraId="6B4BB7C9" w14:textId="053B35BD" w:rsidR="006C445C" w:rsidRPr="006C445C" w:rsidRDefault="006C445C" w:rsidP="006C445C">
            <w:pPr>
              <w:jc w:val="center"/>
            </w:pPr>
            <w:r w:rsidRPr="006C445C">
              <w:t>2</w:t>
            </w:r>
          </w:p>
        </w:tc>
        <w:tc>
          <w:tcPr>
            <w:tcW w:w="848" w:type="pct"/>
            <w:vAlign w:val="center"/>
          </w:tcPr>
          <w:p w14:paraId="52D6852B" w14:textId="4B8956CC" w:rsidR="006C445C" w:rsidRPr="006C445C" w:rsidRDefault="006C445C" w:rsidP="006C445C">
            <w:pPr>
              <w:jc w:val="center"/>
              <w:rPr>
                <w:lang w:val="kk-KZ"/>
              </w:rPr>
            </w:pPr>
            <w:r w:rsidRPr="006C445C">
              <w:rPr>
                <w:lang w:val="kk-KZ"/>
              </w:rPr>
              <w:t>3</w:t>
            </w:r>
          </w:p>
        </w:tc>
        <w:tc>
          <w:tcPr>
            <w:tcW w:w="628" w:type="pct"/>
            <w:vAlign w:val="center"/>
          </w:tcPr>
          <w:p w14:paraId="0ABF92B9" w14:textId="6ED3A05B" w:rsidR="006C445C" w:rsidRPr="006C445C" w:rsidRDefault="006C445C" w:rsidP="006C445C">
            <w:pPr>
              <w:jc w:val="center"/>
              <w:rPr>
                <w:lang w:val="en-US"/>
              </w:rPr>
            </w:pPr>
            <w:r w:rsidRPr="006C445C">
              <w:t>4</w:t>
            </w:r>
          </w:p>
        </w:tc>
        <w:tc>
          <w:tcPr>
            <w:tcW w:w="1145" w:type="pct"/>
            <w:vAlign w:val="center"/>
          </w:tcPr>
          <w:p w14:paraId="726C7D59" w14:textId="47BBB181" w:rsidR="006C445C" w:rsidRPr="006C445C" w:rsidRDefault="006C445C" w:rsidP="006C445C">
            <w:pPr>
              <w:jc w:val="center"/>
              <w:rPr>
                <w:lang w:val="kk-KZ"/>
              </w:rPr>
            </w:pPr>
            <w:r w:rsidRPr="006C445C">
              <w:rPr>
                <w:lang w:val="kk-KZ"/>
              </w:rPr>
              <w:t>5</w:t>
            </w:r>
          </w:p>
        </w:tc>
        <w:tc>
          <w:tcPr>
            <w:tcW w:w="694" w:type="pct"/>
            <w:vAlign w:val="center"/>
          </w:tcPr>
          <w:p w14:paraId="4711BDBC" w14:textId="069571AA" w:rsidR="006C445C" w:rsidRPr="006C445C" w:rsidRDefault="006C445C" w:rsidP="006C445C">
            <w:pPr>
              <w:jc w:val="center"/>
              <w:rPr>
                <w:lang w:val="kk-KZ"/>
              </w:rPr>
            </w:pPr>
            <w:r w:rsidRPr="006C445C">
              <w:rPr>
                <w:lang w:val="kk-KZ"/>
              </w:rPr>
              <w:t>6</w:t>
            </w:r>
          </w:p>
        </w:tc>
      </w:tr>
      <w:tr w:rsidR="006C6242" w:rsidRPr="006D49E3" w14:paraId="667053EB" w14:textId="77777777" w:rsidTr="006D49E3">
        <w:tc>
          <w:tcPr>
            <w:tcW w:w="1102" w:type="pct"/>
            <w:vMerge w:val="restart"/>
            <w:vAlign w:val="center"/>
          </w:tcPr>
          <w:p w14:paraId="760DC284" w14:textId="6D458265" w:rsidR="006C6242" w:rsidRPr="006D49E3" w:rsidRDefault="006C6242" w:rsidP="00B97A17">
            <w:pPr>
              <w:rPr>
                <w:sz w:val="28"/>
                <w:szCs w:val="28"/>
              </w:rPr>
            </w:pPr>
            <w:r w:rsidRPr="006D49E3">
              <w:rPr>
                <w:sz w:val="28"/>
                <w:szCs w:val="28"/>
              </w:rPr>
              <w:t>Al-SBA-1</w:t>
            </w:r>
            <w:r w:rsidRPr="006D49E3">
              <w:rPr>
                <w:sz w:val="28"/>
                <w:szCs w:val="28"/>
                <w:lang w:val="en-US"/>
              </w:rPr>
              <w:t>5</w:t>
            </w:r>
          </w:p>
        </w:tc>
        <w:tc>
          <w:tcPr>
            <w:tcW w:w="583" w:type="pct"/>
            <w:vAlign w:val="center"/>
          </w:tcPr>
          <w:p w14:paraId="08EC4827" w14:textId="1EA84645" w:rsidR="006C6242" w:rsidRPr="006D49E3" w:rsidRDefault="006C6242" w:rsidP="006C6242">
            <w:pPr>
              <w:jc w:val="both"/>
              <w:rPr>
                <w:sz w:val="28"/>
                <w:szCs w:val="28"/>
              </w:rPr>
            </w:pPr>
            <w:r w:rsidRPr="006D49E3">
              <w:rPr>
                <w:sz w:val="28"/>
                <w:szCs w:val="28"/>
              </w:rPr>
              <w:t>100</w:t>
            </w:r>
          </w:p>
        </w:tc>
        <w:tc>
          <w:tcPr>
            <w:tcW w:w="848" w:type="pct"/>
            <w:vAlign w:val="center"/>
          </w:tcPr>
          <w:p w14:paraId="6B98BFEE" w14:textId="389C75FF" w:rsidR="006C6242" w:rsidRPr="006D49E3" w:rsidRDefault="006C6242" w:rsidP="006C6242">
            <w:pPr>
              <w:jc w:val="both"/>
              <w:rPr>
                <w:sz w:val="28"/>
                <w:szCs w:val="28"/>
              </w:rPr>
            </w:pPr>
            <w:r w:rsidRPr="006D49E3">
              <w:rPr>
                <w:sz w:val="28"/>
                <w:szCs w:val="28"/>
              </w:rPr>
              <w:t>848</w:t>
            </w:r>
          </w:p>
        </w:tc>
        <w:tc>
          <w:tcPr>
            <w:tcW w:w="628" w:type="pct"/>
            <w:vAlign w:val="center"/>
          </w:tcPr>
          <w:p w14:paraId="5E07FD67" w14:textId="0C55DB48" w:rsidR="006C6242" w:rsidRPr="006D49E3" w:rsidRDefault="006C6242" w:rsidP="006C6242">
            <w:pPr>
              <w:jc w:val="both"/>
              <w:rPr>
                <w:sz w:val="28"/>
                <w:szCs w:val="28"/>
              </w:rPr>
            </w:pPr>
            <w:r w:rsidRPr="006D49E3">
              <w:rPr>
                <w:sz w:val="28"/>
                <w:szCs w:val="28"/>
              </w:rPr>
              <w:t>4</w:t>
            </w:r>
            <w:r w:rsidR="00BC4AAE">
              <w:rPr>
                <w:sz w:val="28"/>
                <w:szCs w:val="28"/>
              </w:rPr>
              <w:t>,</w:t>
            </w:r>
            <w:r w:rsidRPr="006D49E3">
              <w:rPr>
                <w:sz w:val="28"/>
                <w:szCs w:val="28"/>
              </w:rPr>
              <w:t>3</w:t>
            </w:r>
          </w:p>
        </w:tc>
        <w:tc>
          <w:tcPr>
            <w:tcW w:w="1145" w:type="pct"/>
            <w:vAlign w:val="center"/>
          </w:tcPr>
          <w:p w14:paraId="7391407E" w14:textId="6509FA93" w:rsidR="006C6242" w:rsidRPr="006D49E3" w:rsidRDefault="006C6242" w:rsidP="006C6242">
            <w:pPr>
              <w:jc w:val="both"/>
              <w:rPr>
                <w:sz w:val="28"/>
                <w:szCs w:val="28"/>
              </w:rPr>
            </w:pPr>
            <w:r w:rsidRPr="006D49E3">
              <w:rPr>
                <w:sz w:val="28"/>
                <w:szCs w:val="28"/>
              </w:rPr>
              <w:t>0</w:t>
            </w:r>
            <w:r w:rsidR="00BC4AAE">
              <w:rPr>
                <w:sz w:val="28"/>
                <w:szCs w:val="28"/>
              </w:rPr>
              <w:t>,</w:t>
            </w:r>
            <w:r w:rsidRPr="006D49E3">
              <w:rPr>
                <w:sz w:val="28"/>
                <w:szCs w:val="28"/>
              </w:rPr>
              <w:t>64</w:t>
            </w:r>
          </w:p>
        </w:tc>
        <w:tc>
          <w:tcPr>
            <w:tcW w:w="694" w:type="pct"/>
            <w:vMerge w:val="restart"/>
            <w:vAlign w:val="center"/>
          </w:tcPr>
          <w:p w14:paraId="26640714" w14:textId="03175149" w:rsidR="006C6242" w:rsidRPr="009C0243" w:rsidRDefault="00000000" w:rsidP="00B97A17">
            <w:pPr>
              <w:rPr>
                <w:sz w:val="28"/>
                <w:szCs w:val="28"/>
                <w:lang w:val="en-US"/>
              </w:rPr>
            </w:pPr>
            <w:sdt>
              <w:sdtPr>
                <w:rPr>
                  <w:color w:val="000000"/>
                  <w:sz w:val="28"/>
                  <w:szCs w:val="28"/>
                  <w:lang w:val="en-US"/>
                </w:rPr>
                <w:tag w:val="MENDELEY_CITATION_v3_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"/>
                <w:id w:val="-1117914897"/>
                <w:placeholder>
                  <w:docPart w:val="DefaultPlaceholder_-1854013440"/>
                </w:placeholder>
              </w:sdtPr>
              <w:sdtContent>
                <w:r w:rsidR="006857E3" w:rsidRPr="006857E3">
                  <w:rPr>
                    <w:color w:val="000000"/>
                    <w:sz w:val="28"/>
                    <w:szCs w:val="28"/>
                    <w:lang w:val="en-US"/>
                  </w:rPr>
                  <w:t>[180, б. 95]</w:t>
                </w:r>
              </w:sdtContent>
            </w:sdt>
          </w:p>
        </w:tc>
      </w:tr>
      <w:tr w:rsidR="006C6242" w:rsidRPr="006D49E3" w14:paraId="01F6888D" w14:textId="77777777" w:rsidTr="006D49E3">
        <w:tc>
          <w:tcPr>
            <w:tcW w:w="1102" w:type="pct"/>
            <w:vMerge/>
            <w:vAlign w:val="center"/>
          </w:tcPr>
          <w:p w14:paraId="7E504D69" w14:textId="77777777" w:rsidR="006C6242" w:rsidRPr="006D49E3" w:rsidRDefault="006C6242" w:rsidP="00B97A17">
            <w:pPr>
              <w:rPr>
                <w:sz w:val="28"/>
                <w:szCs w:val="28"/>
              </w:rPr>
            </w:pPr>
          </w:p>
        </w:tc>
        <w:tc>
          <w:tcPr>
            <w:tcW w:w="583" w:type="pct"/>
            <w:vAlign w:val="center"/>
          </w:tcPr>
          <w:p w14:paraId="69B6BCB0" w14:textId="1DD6876C" w:rsidR="006C6242" w:rsidRPr="006D49E3" w:rsidRDefault="006C6242" w:rsidP="006C6242">
            <w:pPr>
              <w:jc w:val="both"/>
              <w:rPr>
                <w:sz w:val="28"/>
                <w:szCs w:val="28"/>
              </w:rPr>
            </w:pPr>
            <w:r w:rsidRPr="006D49E3">
              <w:rPr>
                <w:sz w:val="28"/>
                <w:szCs w:val="28"/>
              </w:rPr>
              <w:t>40</w:t>
            </w:r>
          </w:p>
        </w:tc>
        <w:tc>
          <w:tcPr>
            <w:tcW w:w="848" w:type="pct"/>
            <w:vAlign w:val="center"/>
          </w:tcPr>
          <w:p w14:paraId="22719C68" w14:textId="4A160AA2" w:rsidR="006C6242" w:rsidRPr="006D49E3" w:rsidRDefault="006C6242" w:rsidP="006C6242">
            <w:pPr>
              <w:jc w:val="both"/>
              <w:rPr>
                <w:sz w:val="28"/>
                <w:szCs w:val="28"/>
              </w:rPr>
            </w:pPr>
            <w:r w:rsidRPr="006D49E3">
              <w:rPr>
                <w:sz w:val="28"/>
                <w:szCs w:val="28"/>
              </w:rPr>
              <w:t>816</w:t>
            </w:r>
          </w:p>
        </w:tc>
        <w:tc>
          <w:tcPr>
            <w:tcW w:w="628" w:type="pct"/>
            <w:vAlign w:val="center"/>
          </w:tcPr>
          <w:p w14:paraId="7B8A0DE8" w14:textId="68645CBA" w:rsidR="006C6242" w:rsidRPr="006D49E3" w:rsidRDefault="006C6242" w:rsidP="006C6242">
            <w:pPr>
              <w:jc w:val="both"/>
              <w:rPr>
                <w:sz w:val="28"/>
                <w:szCs w:val="28"/>
              </w:rPr>
            </w:pPr>
            <w:r w:rsidRPr="006D49E3">
              <w:rPr>
                <w:sz w:val="28"/>
                <w:szCs w:val="28"/>
              </w:rPr>
              <w:t>7</w:t>
            </w:r>
            <w:r w:rsidR="00BC4AAE">
              <w:rPr>
                <w:sz w:val="28"/>
                <w:szCs w:val="28"/>
              </w:rPr>
              <w:t>,</w:t>
            </w:r>
            <w:r w:rsidRPr="006D49E3">
              <w:rPr>
                <w:sz w:val="28"/>
                <w:szCs w:val="28"/>
              </w:rPr>
              <w:t>4</w:t>
            </w:r>
          </w:p>
        </w:tc>
        <w:tc>
          <w:tcPr>
            <w:tcW w:w="1145" w:type="pct"/>
            <w:vAlign w:val="center"/>
          </w:tcPr>
          <w:p w14:paraId="7A446C19" w14:textId="5FCDDDD2" w:rsidR="006C6242" w:rsidRPr="006D49E3" w:rsidRDefault="006C6242" w:rsidP="006C6242">
            <w:pPr>
              <w:jc w:val="both"/>
              <w:rPr>
                <w:sz w:val="28"/>
                <w:szCs w:val="28"/>
              </w:rPr>
            </w:pPr>
            <w:r w:rsidRPr="006D49E3">
              <w:rPr>
                <w:sz w:val="28"/>
                <w:szCs w:val="28"/>
              </w:rPr>
              <w:t>1</w:t>
            </w:r>
            <w:r w:rsidR="00BC4AAE">
              <w:rPr>
                <w:sz w:val="28"/>
                <w:szCs w:val="28"/>
              </w:rPr>
              <w:t>,</w:t>
            </w:r>
            <w:r w:rsidRPr="006D49E3">
              <w:rPr>
                <w:sz w:val="28"/>
                <w:szCs w:val="28"/>
              </w:rPr>
              <w:t>18</w:t>
            </w:r>
          </w:p>
        </w:tc>
        <w:tc>
          <w:tcPr>
            <w:tcW w:w="694" w:type="pct"/>
            <w:vMerge/>
            <w:vAlign w:val="center"/>
          </w:tcPr>
          <w:p w14:paraId="2DF3EDCC" w14:textId="77777777" w:rsidR="006C6242" w:rsidRPr="006D49E3" w:rsidRDefault="006C6242" w:rsidP="00B97A17">
            <w:pPr>
              <w:rPr>
                <w:sz w:val="28"/>
                <w:szCs w:val="28"/>
              </w:rPr>
            </w:pPr>
          </w:p>
        </w:tc>
      </w:tr>
      <w:tr w:rsidR="006C6242" w:rsidRPr="006D49E3" w14:paraId="03CF1523" w14:textId="77777777" w:rsidTr="006D49E3">
        <w:tc>
          <w:tcPr>
            <w:tcW w:w="1102" w:type="pct"/>
            <w:vMerge/>
            <w:vAlign w:val="center"/>
          </w:tcPr>
          <w:p w14:paraId="69E129BD" w14:textId="77777777" w:rsidR="006C6242" w:rsidRPr="006D49E3" w:rsidRDefault="006C6242" w:rsidP="00B97A17">
            <w:pPr>
              <w:rPr>
                <w:sz w:val="28"/>
                <w:szCs w:val="28"/>
              </w:rPr>
            </w:pPr>
          </w:p>
        </w:tc>
        <w:tc>
          <w:tcPr>
            <w:tcW w:w="583" w:type="pct"/>
            <w:vAlign w:val="center"/>
          </w:tcPr>
          <w:p w14:paraId="7E0B316B" w14:textId="5863FE6C" w:rsidR="006C6242" w:rsidRPr="006D49E3" w:rsidRDefault="006C6242" w:rsidP="006C6242">
            <w:pPr>
              <w:jc w:val="both"/>
              <w:rPr>
                <w:sz w:val="28"/>
                <w:szCs w:val="28"/>
              </w:rPr>
            </w:pPr>
            <w:r w:rsidRPr="006D49E3">
              <w:rPr>
                <w:sz w:val="28"/>
                <w:szCs w:val="28"/>
              </w:rPr>
              <w:t>10</w:t>
            </w:r>
          </w:p>
        </w:tc>
        <w:tc>
          <w:tcPr>
            <w:tcW w:w="848" w:type="pct"/>
            <w:vAlign w:val="center"/>
          </w:tcPr>
          <w:p w14:paraId="0E73CD16" w14:textId="0F2456B8" w:rsidR="006C6242" w:rsidRPr="006D49E3" w:rsidRDefault="006C6242" w:rsidP="006C6242">
            <w:pPr>
              <w:jc w:val="both"/>
              <w:rPr>
                <w:sz w:val="28"/>
                <w:szCs w:val="28"/>
              </w:rPr>
            </w:pPr>
            <w:r w:rsidRPr="006D49E3">
              <w:rPr>
                <w:sz w:val="28"/>
                <w:szCs w:val="28"/>
              </w:rPr>
              <w:t>758</w:t>
            </w:r>
          </w:p>
        </w:tc>
        <w:tc>
          <w:tcPr>
            <w:tcW w:w="628" w:type="pct"/>
            <w:vAlign w:val="center"/>
          </w:tcPr>
          <w:p w14:paraId="0B8F782C" w14:textId="6D462DF3" w:rsidR="006C6242" w:rsidRPr="006D49E3" w:rsidRDefault="006C6242" w:rsidP="006C6242">
            <w:pPr>
              <w:jc w:val="both"/>
              <w:rPr>
                <w:sz w:val="28"/>
                <w:szCs w:val="28"/>
              </w:rPr>
            </w:pPr>
            <w:r w:rsidRPr="006D49E3">
              <w:rPr>
                <w:sz w:val="28"/>
                <w:szCs w:val="28"/>
              </w:rPr>
              <w:t>6,6</w:t>
            </w:r>
          </w:p>
        </w:tc>
        <w:tc>
          <w:tcPr>
            <w:tcW w:w="1145" w:type="pct"/>
            <w:vAlign w:val="center"/>
          </w:tcPr>
          <w:p w14:paraId="1A01E5C9" w14:textId="25CFB66A" w:rsidR="006C6242" w:rsidRPr="006D49E3" w:rsidRDefault="006C6242" w:rsidP="006C6242">
            <w:pPr>
              <w:jc w:val="both"/>
              <w:rPr>
                <w:sz w:val="28"/>
                <w:szCs w:val="28"/>
              </w:rPr>
            </w:pPr>
            <w:r w:rsidRPr="006D49E3">
              <w:rPr>
                <w:sz w:val="28"/>
                <w:szCs w:val="28"/>
              </w:rPr>
              <w:t>0</w:t>
            </w:r>
            <w:r w:rsidR="00BC4AAE">
              <w:rPr>
                <w:sz w:val="28"/>
                <w:szCs w:val="28"/>
              </w:rPr>
              <w:t>,</w:t>
            </w:r>
            <w:r w:rsidRPr="006D49E3">
              <w:rPr>
                <w:sz w:val="28"/>
                <w:szCs w:val="28"/>
              </w:rPr>
              <w:t>88</w:t>
            </w:r>
          </w:p>
        </w:tc>
        <w:tc>
          <w:tcPr>
            <w:tcW w:w="694" w:type="pct"/>
            <w:vMerge/>
            <w:vAlign w:val="center"/>
          </w:tcPr>
          <w:p w14:paraId="55D91387" w14:textId="77777777" w:rsidR="006C6242" w:rsidRPr="006D49E3" w:rsidRDefault="006C6242" w:rsidP="00B97A17">
            <w:pPr>
              <w:rPr>
                <w:sz w:val="28"/>
                <w:szCs w:val="28"/>
              </w:rPr>
            </w:pPr>
          </w:p>
        </w:tc>
      </w:tr>
      <w:tr w:rsidR="006C6242" w:rsidRPr="006D49E3" w14:paraId="7C483807" w14:textId="77777777" w:rsidTr="006D49E3">
        <w:tc>
          <w:tcPr>
            <w:tcW w:w="1102" w:type="pct"/>
            <w:vMerge/>
            <w:vAlign w:val="center"/>
          </w:tcPr>
          <w:p w14:paraId="3A6A9331" w14:textId="77777777" w:rsidR="006C6242" w:rsidRPr="006D49E3" w:rsidRDefault="006C6242" w:rsidP="00B97A17">
            <w:pPr>
              <w:rPr>
                <w:sz w:val="28"/>
                <w:szCs w:val="28"/>
              </w:rPr>
            </w:pPr>
          </w:p>
        </w:tc>
        <w:tc>
          <w:tcPr>
            <w:tcW w:w="583" w:type="pct"/>
            <w:vAlign w:val="center"/>
          </w:tcPr>
          <w:p w14:paraId="259D9079" w14:textId="60BA93A7" w:rsidR="006C6242" w:rsidRPr="006D49E3" w:rsidRDefault="006C6242" w:rsidP="006C6242">
            <w:pPr>
              <w:jc w:val="both"/>
              <w:rPr>
                <w:sz w:val="28"/>
                <w:szCs w:val="28"/>
              </w:rPr>
            </w:pPr>
            <w:r w:rsidRPr="006D49E3">
              <w:rPr>
                <w:sz w:val="28"/>
                <w:szCs w:val="28"/>
              </w:rPr>
              <w:t>5</w:t>
            </w:r>
          </w:p>
        </w:tc>
        <w:tc>
          <w:tcPr>
            <w:tcW w:w="848" w:type="pct"/>
            <w:vAlign w:val="center"/>
          </w:tcPr>
          <w:p w14:paraId="28BC4B59" w14:textId="70BF603B" w:rsidR="006C6242" w:rsidRPr="006D49E3" w:rsidRDefault="006C6242" w:rsidP="006C6242">
            <w:pPr>
              <w:jc w:val="both"/>
              <w:rPr>
                <w:sz w:val="28"/>
                <w:szCs w:val="28"/>
              </w:rPr>
            </w:pPr>
            <w:r w:rsidRPr="006D49E3">
              <w:rPr>
                <w:sz w:val="28"/>
                <w:szCs w:val="28"/>
              </w:rPr>
              <w:t>687</w:t>
            </w:r>
          </w:p>
        </w:tc>
        <w:tc>
          <w:tcPr>
            <w:tcW w:w="628" w:type="pct"/>
            <w:vAlign w:val="center"/>
          </w:tcPr>
          <w:p w14:paraId="5AA3638E" w14:textId="7D3898D9" w:rsidR="006C6242" w:rsidRPr="006D49E3" w:rsidRDefault="006C6242" w:rsidP="006C6242">
            <w:pPr>
              <w:jc w:val="both"/>
              <w:rPr>
                <w:sz w:val="28"/>
                <w:szCs w:val="28"/>
              </w:rPr>
            </w:pPr>
            <w:r w:rsidRPr="006D49E3">
              <w:rPr>
                <w:sz w:val="28"/>
                <w:szCs w:val="28"/>
              </w:rPr>
              <w:t>7</w:t>
            </w:r>
            <w:r w:rsidR="00BC4AAE">
              <w:rPr>
                <w:sz w:val="28"/>
                <w:szCs w:val="28"/>
              </w:rPr>
              <w:t>,</w:t>
            </w:r>
            <w:r w:rsidRPr="006D49E3">
              <w:rPr>
                <w:sz w:val="28"/>
                <w:szCs w:val="28"/>
              </w:rPr>
              <w:t>0</w:t>
            </w:r>
          </w:p>
        </w:tc>
        <w:tc>
          <w:tcPr>
            <w:tcW w:w="1145" w:type="pct"/>
            <w:vAlign w:val="center"/>
          </w:tcPr>
          <w:p w14:paraId="492F30B4" w14:textId="06C1D53D" w:rsidR="006C6242" w:rsidRPr="006D49E3" w:rsidRDefault="006C6242" w:rsidP="006C6242">
            <w:pPr>
              <w:jc w:val="both"/>
              <w:rPr>
                <w:sz w:val="28"/>
                <w:szCs w:val="28"/>
              </w:rPr>
            </w:pPr>
            <w:r w:rsidRPr="006D49E3">
              <w:rPr>
                <w:sz w:val="28"/>
                <w:szCs w:val="28"/>
              </w:rPr>
              <w:t>0</w:t>
            </w:r>
            <w:r w:rsidR="00BC4AAE">
              <w:rPr>
                <w:sz w:val="28"/>
                <w:szCs w:val="28"/>
              </w:rPr>
              <w:t>,</w:t>
            </w:r>
            <w:r w:rsidRPr="006D49E3">
              <w:rPr>
                <w:sz w:val="28"/>
                <w:szCs w:val="28"/>
              </w:rPr>
              <w:t>93</w:t>
            </w:r>
          </w:p>
        </w:tc>
        <w:tc>
          <w:tcPr>
            <w:tcW w:w="694" w:type="pct"/>
            <w:vMerge/>
            <w:vAlign w:val="center"/>
          </w:tcPr>
          <w:p w14:paraId="326C355E" w14:textId="77777777" w:rsidR="006C6242" w:rsidRPr="006D49E3" w:rsidRDefault="006C6242" w:rsidP="00B97A17">
            <w:pPr>
              <w:rPr>
                <w:sz w:val="28"/>
                <w:szCs w:val="28"/>
              </w:rPr>
            </w:pPr>
          </w:p>
        </w:tc>
      </w:tr>
      <w:tr w:rsidR="006C6242" w:rsidRPr="006D49E3" w14:paraId="6CDC9B4C" w14:textId="77777777" w:rsidTr="006D49E3">
        <w:tc>
          <w:tcPr>
            <w:tcW w:w="1102" w:type="pct"/>
            <w:vMerge w:val="restart"/>
            <w:vAlign w:val="center"/>
          </w:tcPr>
          <w:p w14:paraId="799A5F6C" w14:textId="424C9421" w:rsidR="006C6242" w:rsidRPr="006D49E3" w:rsidRDefault="006C6242" w:rsidP="00B97A17">
            <w:pPr>
              <w:rPr>
                <w:sz w:val="28"/>
                <w:szCs w:val="28"/>
              </w:rPr>
            </w:pPr>
            <w:r w:rsidRPr="006D49E3">
              <w:rPr>
                <w:sz w:val="28"/>
                <w:szCs w:val="28"/>
              </w:rPr>
              <w:t>Al-SBA-1</w:t>
            </w:r>
            <w:r w:rsidRPr="006D49E3">
              <w:rPr>
                <w:sz w:val="28"/>
                <w:szCs w:val="28"/>
                <w:lang w:val="en-US"/>
              </w:rPr>
              <w:t>5</w:t>
            </w:r>
          </w:p>
        </w:tc>
        <w:tc>
          <w:tcPr>
            <w:tcW w:w="583" w:type="pct"/>
            <w:vAlign w:val="center"/>
          </w:tcPr>
          <w:p w14:paraId="324BAE3E" w14:textId="0EDB7D79" w:rsidR="006C6242" w:rsidRPr="006D49E3" w:rsidRDefault="006C6242" w:rsidP="006C6242">
            <w:pPr>
              <w:jc w:val="both"/>
              <w:rPr>
                <w:sz w:val="28"/>
                <w:szCs w:val="28"/>
              </w:rPr>
            </w:pPr>
            <w:r w:rsidRPr="006D49E3">
              <w:rPr>
                <w:sz w:val="28"/>
                <w:szCs w:val="28"/>
                <w:lang w:val="en-US"/>
              </w:rPr>
              <w:t>50</w:t>
            </w:r>
          </w:p>
        </w:tc>
        <w:tc>
          <w:tcPr>
            <w:tcW w:w="848" w:type="pct"/>
            <w:vAlign w:val="center"/>
          </w:tcPr>
          <w:p w14:paraId="1C684BAE" w14:textId="15694960" w:rsidR="006C6242" w:rsidRPr="006D49E3" w:rsidRDefault="006C6242" w:rsidP="006C6242">
            <w:pPr>
              <w:jc w:val="both"/>
              <w:rPr>
                <w:sz w:val="28"/>
                <w:szCs w:val="28"/>
              </w:rPr>
            </w:pPr>
            <w:r w:rsidRPr="006D49E3">
              <w:rPr>
                <w:sz w:val="28"/>
                <w:szCs w:val="28"/>
                <w:lang w:val="en-US"/>
              </w:rPr>
              <w:t>806</w:t>
            </w:r>
          </w:p>
        </w:tc>
        <w:tc>
          <w:tcPr>
            <w:tcW w:w="628" w:type="pct"/>
            <w:vAlign w:val="center"/>
          </w:tcPr>
          <w:p w14:paraId="682C0CCE" w14:textId="3CE6007D" w:rsidR="006C6242" w:rsidRPr="006D49E3" w:rsidRDefault="006C6242" w:rsidP="006C6242">
            <w:pPr>
              <w:jc w:val="both"/>
              <w:rPr>
                <w:sz w:val="28"/>
                <w:szCs w:val="28"/>
              </w:rPr>
            </w:pPr>
            <w:r w:rsidRPr="006D49E3">
              <w:rPr>
                <w:sz w:val="28"/>
                <w:szCs w:val="28"/>
                <w:lang w:val="en-US"/>
              </w:rPr>
              <w:t>5</w:t>
            </w:r>
            <w:r w:rsidR="00BC4AAE">
              <w:rPr>
                <w:sz w:val="28"/>
                <w:szCs w:val="28"/>
                <w:lang w:val="en-US"/>
              </w:rPr>
              <w:t>,</w:t>
            </w:r>
            <w:r w:rsidRPr="006D49E3">
              <w:rPr>
                <w:sz w:val="28"/>
                <w:szCs w:val="28"/>
                <w:lang w:val="en-US"/>
              </w:rPr>
              <w:t>8</w:t>
            </w:r>
          </w:p>
        </w:tc>
        <w:tc>
          <w:tcPr>
            <w:tcW w:w="1145" w:type="pct"/>
            <w:vAlign w:val="center"/>
          </w:tcPr>
          <w:p w14:paraId="7CF41652" w14:textId="04838A7A" w:rsidR="006C6242" w:rsidRPr="006D49E3" w:rsidRDefault="006C6242" w:rsidP="006C6242">
            <w:pPr>
              <w:jc w:val="both"/>
              <w:rPr>
                <w:sz w:val="28"/>
                <w:szCs w:val="28"/>
              </w:rPr>
            </w:pPr>
            <w:r w:rsidRPr="006D49E3">
              <w:rPr>
                <w:sz w:val="28"/>
                <w:szCs w:val="28"/>
                <w:lang w:val="en-US"/>
              </w:rPr>
              <w:t>1</w:t>
            </w:r>
            <w:r w:rsidR="00BC4AAE">
              <w:rPr>
                <w:sz w:val="28"/>
                <w:szCs w:val="28"/>
                <w:lang w:val="en-US"/>
              </w:rPr>
              <w:t>,</w:t>
            </w:r>
            <w:r w:rsidRPr="006D49E3">
              <w:rPr>
                <w:sz w:val="28"/>
                <w:szCs w:val="28"/>
                <w:lang w:val="en-US"/>
              </w:rPr>
              <w:t>094</w:t>
            </w:r>
          </w:p>
        </w:tc>
        <w:tc>
          <w:tcPr>
            <w:tcW w:w="694" w:type="pct"/>
            <w:vMerge w:val="restart"/>
            <w:vAlign w:val="center"/>
          </w:tcPr>
          <w:p w14:paraId="3B093FAD" w14:textId="2C9B52DC" w:rsidR="006C6242" w:rsidRPr="004A7619" w:rsidRDefault="00000000" w:rsidP="00B97A17">
            <w:pPr>
              <w:rPr>
                <w:sz w:val="28"/>
                <w:szCs w:val="28"/>
                <w:lang w:val="en-US"/>
              </w:rPr>
            </w:pPr>
            <w:sdt>
              <w:sdtPr>
                <w:rPr>
                  <w:color w:val="000000"/>
                  <w:sz w:val="28"/>
                  <w:szCs w:val="28"/>
                  <w:lang w:val="en-US"/>
                </w:rPr>
                <w:tag w:val="MENDELEY_CITATION_v3_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"/>
                <w:id w:val="-360359285"/>
                <w:placeholder>
                  <w:docPart w:val="DefaultPlaceholder_-1854013440"/>
                </w:placeholder>
              </w:sdtPr>
              <w:sdtContent>
                <w:r w:rsidR="006857E3" w:rsidRPr="006857E3">
                  <w:rPr>
                    <w:color w:val="000000"/>
                    <w:sz w:val="28"/>
                    <w:szCs w:val="28"/>
                    <w:lang w:val="en-US"/>
                  </w:rPr>
                  <w:t>[182, б. 164]</w:t>
                </w:r>
              </w:sdtContent>
            </w:sdt>
          </w:p>
        </w:tc>
      </w:tr>
      <w:tr w:rsidR="006C6242" w:rsidRPr="006D49E3" w14:paraId="0AEC2180" w14:textId="77777777" w:rsidTr="006D49E3">
        <w:tc>
          <w:tcPr>
            <w:tcW w:w="1102" w:type="pct"/>
            <w:vMerge/>
            <w:vAlign w:val="center"/>
          </w:tcPr>
          <w:p w14:paraId="663EAF70" w14:textId="77777777" w:rsidR="006C6242" w:rsidRPr="006D49E3" w:rsidRDefault="006C6242" w:rsidP="00B97A17">
            <w:pPr>
              <w:rPr>
                <w:sz w:val="28"/>
                <w:szCs w:val="28"/>
              </w:rPr>
            </w:pPr>
          </w:p>
        </w:tc>
        <w:tc>
          <w:tcPr>
            <w:tcW w:w="583" w:type="pct"/>
            <w:vAlign w:val="center"/>
          </w:tcPr>
          <w:p w14:paraId="0DDD4D0F" w14:textId="0504E961" w:rsidR="006C6242" w:rsidRPr="006D49E3" w:rsidRDefault="006C6242" w:rsidP="006C6242">
            <w:pPr>
              <w:jc w:val="both"/>
              <w:rPr>
                <w:sz w:val="28"/>
                <w:szCs w:val="28"/>
              </w:rPr>
            </w:pPr>
            <w:r w:rsidRPr="006D49E3">
              <w:rPr>
                <w:sz w:val="28"/>
                <w:szCs w:val="28"/>
                <w:lang w:val="en-US"/>
              </w:rPr>
              <w:t>30</w:t>
            </w:r>
          </w:p>
        </w:tc>
        <w:tc>
          <w:tcPr>
            <w:tcW w:w="848" w:type="pct"/>
            <w:vAlign w:val="center"/>
          </w:tcPr>
          <w:p w14:paraId="7DE1E51A" w14:textId="2879DB1F" w:rsidR="006C6242" w:rsidRPr="006D49E3" w:rsidRDefault="006C6242" w:rsidP="006C6242">
            <w:pPr>
              <w:jc w:val="both"/>
              <w:rPr>
                <w:sz w:val="28"/>
                <w:szCs w:val="28"/>
              </w:rPr>
            </w:pPr>
            <w:r w:rsidRPr="006D49E3">
              <w:rPr>
                <w:sz w:val="28"/>
                <w:szCs w:val="28"/>
                <w:lang w:val="en-US"/>
              </w:rPr>
              <w:t>802</w:t>
            </w:r>
          </w:p>
        </w:tc>
        <w:tc>
          <w:tcPr>
            <w:tcW w:w="628" w:type="pct"/>
            <w:vAlign w:val="center"/>
          </w:tcPr>
          <w:p w14:paraId="5E1F2089" w14:textId="40DF70FB" w:rsidR="006C6242" w:rsidRPr="006D49E3" w:rsidRDefault="006C6242" w:rsidP="006C6242">
            <w:pPr>
              <w:jc w:val="both"/>
              <w:rPr>
                <w:sz w:val="28"/>
                <w:szCs w:val="28"/>
              </w:rPr>
            </w:pPr>
            <w:r w:rsidRPr="006D49E3">
              <w:rPr>
                <w:sz w:val="28"/>
                <w:szCs w:val="28"/>
                <w:lang w:val="en-US"/>
              </w:rPr>
              <w:t>5</w:t>
            </w:r>
            <w:r w:rsidR="00BC4AAE">
              <w:rPr>
                <w:sz w:val="28"/>
                <w:szCs w:val="28"/>
                <w:lang w:val="en-US"/>
              </w:rPr>
              <w:t>,</w:t>
            </w:r>
            <w:r w:rsidRPr="006D49E3">
              <w:rPr>
                <w:sz w:val="28"/>
                <w:szCs w:val="28"/>
                <w:lang w:val="en-US"/>
              </w:rPr>
              <w:t>8</w:t>
            </w:r>
          </w:p>
        </w:tc>
        <w:tc>
          <w:tcPr>
            <w:tcW w:w="1145" w:type="pct"/>
            <w:vAlign w:val="center"/>
          </w:tcPr>
          <w:p w14:paraId="6B301EFA" w14:textId="2AFAC240" w:rsidR="006C6242" w:rsidRPr="006D49E3" w:rsidRDefault="006C6242" w:rsidP="006C6242">
            <w:pPr>
              <w:jc w:val="both"/>
              <w:rPr>
                <w:sz w:val="28"/>
                <w:szCs w:val="28"/>
              </w:rPr>
            </w:pPr>
            <w:r w:rsidRPr="006D49E3">
              <w:rPr>
                <w:sz w:val="28"/>
                <w:szCs w:val="28"/>
                <w:lang w:val="en-US"/>
              </w:rPr>
              <w:t>1</w:t>
            </w:r>
            <w:r w:rsidR="00BC4AAE">
              <w:rPr>
                <w:sz w:val="28"/>
                <w:szCs w:val="28"/>
                <w:lang w:val="en-US"/>
              </w:rPr>
              <w:t>,</w:t>
            </w:r>
            <w:r w:rsidRPr="006D49E3">
              <w:rPr>
                <w:sz w:val="28"/>
                <w:szCs w:val="28"/>
                <w:lang w:val="en-US"/>
              </w:rPr>
              <w:t>092</w:t>
            </w:r>
          </w:p>
        </w:tc>
        <w:tc>
          <w:tcPr>
            <w:tcW w:w="694" w:type="pct"/>
            <w:vMerge/>
            <w:vAlign w:val="center"/>
          </w:tcPr>
          <w:p w14:paraId="30215CA6" w14:textId="77777777" w:rsidR="006C6242" w:rsidRPr="006D49E3" w:rsidRDefault="006C6242" w:rsidP="00B97A17">
            <w:pPr>
              <w:rPr>
                <w:sz w:val="28"/>
                <w:szCs w:val="28"/>
              </w:rPr>
            </w:pPr>
          </w:p>
        </w:tc>
      </w:tr>
      <w:tr w:rsidR="006C6242" w:rsidRPr="006D49E3" w14:paraId="70C8D835" w14:textId="77777777" w:rsidTr="006D49E3">
        <w:tc>
          <w:tcPr>
            <w:tcW w:w="1102" w:type="pct"/>
            <w:vMerge/>
            <w:vAlign w:val="center"/>
          </w:tcPr>
          <w:p w14:paraId="1FCDF322" w14:textId="77777777" w:rsidR="006C6242" w:rsidRPr="006D49E3" w:rsidRDefault="006C6242" w:rsidP="00B97A17">
            <w:pPr>
              <w:rPr>
                <w:sz w:val="28"/>
                <w:szCs w:val="28"/>
              </w:rPr>
            </w:pPr>
          </w:p>
        </w:tc>
        <w:tc>
          <w:tcPr>
            <w:tcW w:w="583" w:type="pct"/>
            <w:vAlign w:val="center"/>
          </w:tcPr>
          <w:p w14:paraId="3AF52BB4" w14:textId="547F0A54" w:rsidR="006C6242" w:rsidRPr="006D49E3" w:rsidRDefault="006C6242" w:rsidP="006C6242">
            <w:pPr>
              <w:jc w:val="both"/>
              <w:rPr>
                <w:sz w:val="28"/>
                <w:szCs w:val="28"/>
              </w:rPr>
            </w:pPr>
            <w:r w:rsidRPr="006D49E3">
              <w:rPr>
                <w:sz w:val="28"/>
                <w:szCs w:val="28"/>
                <w:lang w:val="en-US"/>
              </w:rPr>
              <w:t>20</w:t>
            </w:r>
          </w:p>
        </w:tc>
        <w:tc>
          <w:tcPr>
            <w:tcW w:w="848" w:type="pct"/>
            <w:vAlign w:val="center"/>
          </w:tcPr>
          <w:p w14:paraId="6A9A75C0" w14:textId="28BC2DA1" w:rsidR="006C6242" w:rsidRPr="006D49E3" w:rsidRDefault="006C6242" w:rsidP="006C6242">
            <w:pPr>
              <w:jc w:val="both"/>
              <w:rPr>
                <w:sz w:val="28"/>
                <w:szCs w:val="28"/>
              </w:rPr>
            </w:pPr>
            <w:r w:rsidRPr="006D49E3">
              <w:rPr>
                <w:sz w:val="28"/>
                <w:szCs w:val="28"/>
                <w:lang w:val="en-US"/>
              </w:rPr>
              <w:t>754</w:t>
            </w:r>
          </w:p>
        </w:tc>
        <w:tc>
          <w:tcPr>
            <w:tcW w:w="628" w:type="pct"/>
            <w:vAlign w:val="center"/>
          </w:tcPr>
          <w:p w14:paraId="42A42D07" w14:textId="6BE4889D" w:rsidR="006C6242" w:rsidRPr="006D49E3" w:rsidRDefault="006C6242" w:rsidP="006C6242">
            <w:pPr>
              <w:jc w:val="both"/>
              <w:rPr>
                <w:sz w:val="28"/>
                <w:szCs w:val="28"/>
              </w:rPr>
            </w:pPr>
            <w:r w:rsidRPr="006D49E3">
              <w:rPr>
                <w:sz w:val="28"/>
                <w:szCs w:val="28"/>
                <w:lang w:val="en-US"/>
              </w:rPr>
              <w:t>5</w:t>
            </w:r>
            <w:r w:rsidR="00BC4AAE">
              <w:rPr>
                <w:sz w:val="28"/>
                <w:szCs w:val="28"/>
                <w:lang w:val="en-US"/>
              </w:rPr>
              <w:t>,</w:t>
            </w:r>
            <w:r w:rsidRPr="006D49E3">
              <w:rPr>
                <w:sz w:val="28"/>
                <w:szCs w:val="28"/>
                <w:lang w:val="en-US"/>
              </w:rPr>
              <w:t>7</w:t>
            </w:r>
          </w:p>
        </w:tc>
        <w:tc>
          <w:tcPr>
            <w:tcW w:w="1145" w:type="pct"/>
            <w:vAlign w:val="center"/>
          </w:tcPr>
          <w:p w14:paraId="2F603D10" w14:textId="64112EEC" w:rsidR="006C6242" w:rsidRPr="006D49E3" w:rsidRDefault="006C6242" w:rsidP="006C6242">
            <w:pPr>
              <w:jc w:val="both"/>
              <w:rPr>
                <w:sz w:val="28"/>
                <w:szCs w:val="28"/>
              </w:rPr>
            </w:pPr>
            <w:r w:rsidRPr="006D49E3">
              <w:rPr>
                <w:sz w:val="28"/>
                <w:szCs w:val="28"/>
                <w:lang w:val="en-US"/>
              </w:rPr>
              <w:t>1</w:t>
            </w:r>
            <w:r w:rsidR="00BC4AAE">
              <w:rPr>
                <w:sz w:val="28"/>
                <w:szCs w:val="28"/>
                <w:lang w:val="en-US"/>
              </w:rPr>
              <w:t>,</w:t>
            </w:r>
            <w:r w:rsidRPr="006D49E3">
              <w:rPr>
                <w:sz w:val="28"/>
                <w:szCs w:val="28"/>
                <w:lang w:val="en-US"/>
              </w:rPr>
              <w:t>029</w:t>
            </w:r>
          </w:p>
        </w:tc>
        <w:tc>
          <w:tcPr>
            <w:tcW w:w="694" w:type="pct"/>
            <w:vMerge/>
            <w:vAlign w:val="center"/>
          </w:tcPr>
          <w:p w14:paraId="1A134849" w14:textId="77777777" w:rsidR="006C6242" w:rsidRPr="006D49E3" w:rsidRDefault="006C6242" w:rsidP="00B97A17">
            <w:pPr>
              <w:rPr>
                <w:sz w:val="28"/>
                <w:szCs w:val="28"/>
              </w:rPr>
            </w:pPr>
          </w:p>
        </w:tc>
      </w:tr>
      <w:tr w:rsidR="006C6242" w:rsidRPr="006D49E3" w14:paraId="1E13E3C8" w14:textId="77777777" w:rsidTr="006D49E3">
        <w:tc>
          <w:tcPr>
            <w:tcW w:w="1102" w:type="pct"/>
            <w:vMerge/>
            <w:vAlign w:val="center"/>
          </w:tcPr>
          <w:p w14:paraId="0A89102A" w14:textId="77777777" w:rsidR="006C6242" w:rsidRPr="006D49E3" w:rsidRDefault="006C6242" w:rsidP="00B97A17">
            <w:pPr>
              <w:rPr>
                <w:sz w:val="28"/>
                <w:szCs w:val="28"/>
              </w:rPr>
            </w:pPr>
          </w:p>
        </w:tc>
        <w:tc>
          <w:tcPr>
            <w:tcW w:w="583" w:type="pct"/>
            <w:vAlign w:val="center"/>
          </w:tcPr>
          <w:p w14:paraId="473DC165" w14:textId="7C163CFB" w:rsidR="006C6242" w:rsidRPr="006D49E3" w:rsidRDefault="006C6242" w:rsidP="006C6242">
            <w:pPr>
              <w:jc w:val="both"/>
              <w:rPr>
                <w:sz w:val="28"/>
                <w:szCs w:val="28"/>
                <w:lang w:val="en-US"/>
              </w:rPr>
            </w:pPr>
            <w:r w:rsidRPr="006D49E3">
              <w:rPr>
                <w:sz w:val="28"/>
                <w:szCs w:val="28"/>
                <w:lang w:val="en-US"/>
              </w:rPr>
              <w:t>10</w:t>
            </w:r>
          </w:p>
        </w:tc>
        <w:tc>
          <w:tcPr>
            <w:tcW w:w="848" w:type="pct"/>
            <w:vAlign w:val="center"/>
          </w:tcPr>
          <w:p w14:paraId="27312AFE" w14:textId="7C2E5467" w:rsidR="006C6242" w:rsidRPr="006D49E3" w:rsidRDefault="006C6242" w:rsidP="006C6242">
            <w:pPr>
              <w:jc w:val="both"/>
              <w:rPr>
                <w:sz w:val="28"/>
                <w:szCs w:val="28"/>
                <w:lang w:val="en-US"/>
              </w:rPr>
            </w:pPr>
            <w:r w:rsidRPr="006D49E3">
              <w:rPr>
                <w:sz w:val="28"/>
                <w:szCs w:val="28"/>
                <w:lang w:val="en-US"/>
              </w:rPr>
              <w:t>728</w:t>
            </w:r>
          </w:p>
        </w:tc>
        <w:tc>
          <w:tcPr>
            <w:tcW w:w="628" w:type="pct"/>
            <w:vAlign w:val="center"/>
          </w:tcPr>
          <w:p w14:paraId="244B09F2" w14:textId="46873396" w:rsidR="006C6242" w:rsidRPr="006D49E3" w:rsidRDefault="006C6242" w:rsidP="006C6242">
            <w:pPr>
              <w:jc w:val="both"/>
              <w:rPr>
                <w:sz w:val="28"/>
                <w:szCs w:val="28"/>
                <w:lang w:val="en-US"/>
              </w:rPr>
            </w:pPr>
            <w:r w:rsidRPr="006D49E3">
              <w:rPr>
                <w:sz w:val="28"/>
                <w:szCs w:val="28"/>
                <w:lang w:val="en-US"/>
              </w:rPr>
              <w:t>5</w:t>
            </w:r>
            <w:r w:rsidR="00BC4AAE">
              <w:rPr>
                <w:sz w:val="28"/>
                <w:szCs w:val="28"/>
                <w:lang w:val="en-US"/>
              </w:rPr>
              <w:t>,</w:t>
            </w:r>
            <w:r w:rsidRPr="006D49E3">
              <w:rPr>
                <w:sz w:val="28"/>
                <w:szCs w:val="28"/>
                <w:lang w:val="en-US"/>
              </w:rPr>
              <w:t>6</w:t>
            </w:r>
          </w:p>
        </w:tc>
        <w:tc>
          <w:tcPr>
            <w:tcW w:w="1145" w:type="pct"/>
            <w:vAlign w:val="center"/>
          </w:tcPr>
          <w:p w14:paraId="6DC9612D" w14:textId="3B45F865" w:rsidR="006C6242" w:rsidRPr="006D49E3" w:rsidRDefault="006C6242" w:rsidP="006C6242">
            <w:pPr>
              <w:jc w:val="both"/>
              <w:rPr>
                <w:sz w:val="28"/>
                <w:szCs w:val="28"/>
                <w:lang w:val="en-US"/>
              </w:rPr>
            </w:pPr>
            <w:r w:rsidRPr="006D49E3">
              <w:rPr>
                <w:sz w:val="28"/>
                <w:szCs w:val="28"/>
                <w:lang w:val="en-US"/>
              </w:rPr>
              <w:t>1</w:t>
            </w:r>
            <w:r w:rsidR="00BC4AAE">
              <w:rPr>
                <w:sz w:val="28"/>
                <w:szCs w:val="28"/>
                <w:lang w:val="en-US"/>
              </w:rPr>
              <w:t>,</w:t>
            </w:r>
            <w:r w:rsidRPr="006D49E3">
              <w:rPr>
                <w:sz w:val="28"/>
                <w:szCs w:val="28"/>
                <w:lang w:val="en-US"/>
              </w:rPr>
              <w:t>005</w:t>
            </w:r>
          </w:p>
        </w:tc>
        <w:tc>
          <w:tcPr>
            <w:tcW w:w="694" w:type="pct"/>
            <w:vMerge/>
            <w:vAlign w:val="center"/>
          </w:tcPr>
          <w:p w14:paraId="61A1FA80" w14:textId="77777777" w:rsidR="006C6242" w:rsidRPr="006D49E3" w:rsidRDefault="006C6242" w:rsidP="00B97A17">
            <w:pPr>
              <w:rPr>
                <w:sz w:val="28"/>
                <w:szCs w:val="28"/>
              </w:rPr>
            </w:pPr>
          </w:p>
        </w:tc>
      </w:tr>
      <w:tr w:rsidR="006C6242" w:rsidRPr="006D49E3" w14:paraId="7F9F66BA" w14:textId="77777777" w:rsidTr="006D49E3">
        <w:tc>
          <w:tcPr>
            <w:tcW w:w="1102" w:type="pct"/>
            <w:vMerge w:val="restart"/>
            <w:vAlign w:val="center"/>
          </w:tcPr>
          <w:p w14:paraId="26E07FA0" w14:textId="2134E29C" w:rsidR="006C6242" w:rsidRPr="006D49E3" w:rsidRDefault="006C6242" w:rsidP="00B97A17">
            <w:pPr>
              <w:rPr>
                <w:sz w:val="28"/>
                <w:szCs w:val="28"/>
              </w:rPr>
            </w:pPr>
            <w:r w:rsidRPr="006D49E3">
              <w:rPr>
                <w:sz w:val="28"/>
                <w:szCs w:val="28"/>
              </w:rPr>
              <w:t>Al-SBA-1</w:t>
            </w:r>
            <w:r w:rsidRPr="006D49E3">
              <w:rPr>
                <w:sz w:val="28"/>
                <w:szCs w:val="28"/>
                <w:lang w:val="en-US"/>
              </w:rPr>
              <w:t>5</w:t>
            </w:r>
          </w:p>
        </w:tc>
        <w:tc>
          <w:tcPr>
            <w:tcW w:w="583" w:type="pct"/>
            <w:vAlign w:val="center"/>
          </w:tcPr>
          <w:p w14:paraId="0D8CD600" w14:textId="04E649E0" w:rsidR="006C6242" w:rsidRPr="006D49E3" w:rsidRDefault="006C6242" w:rsidP="006C6242">
            <w:pPr>
              <w:jc w:val="both"/>
              <w:rPr>
                <w:sz w:val="28"/>
                <w:szCs w:val="28"/>
                <w:lang w:val="en-US"/>
              </w:rPr>
            </w:pPr>
            <w:r w:rsidRPr="006D49E3">
              <w:rPr>
                <w:sz w:val="28"/>
                <w:szCs w:val="28"/>
                <w:lang w:val="en-US"/>
              </w:rPr>
              <w:t>50</w:t>
            </w:r>
          </w:p>
        </w:tc>
        <w:tc>
          <w:tcPr>
            <w:tcW w:w="848" w:type="pct"/>
            <w:vAlign w:val="center"/>
          </w:tcPr>
          <w:p w14:paraId="6EFA6C4E" w14:textId="11ACC9A1" w:rsidR="006C6242" w:rsidRPr="006D49E3" w:rsidRDefault="006C6242" w:rsidP="006C6242">
            <w:pPr>
              <w:jc w:val="both"/>
              <w:rPr>
                <w:sz w:val="28"/>
                <w:szCs w:val="28"/>
                <w:lang w:val="en-US"/>
              </w:rPr>
            </w:pPr>
            <w:r w:rsidRPr="006D49E3">
              <w:rPr>
                <w:sz w:val="28"/>
                <w:szCs w:val="28"/>
                <w:lang w:val="en-US"/>
              </w:rPr>
              <w:t>838</w:t>
            </w:r>
          </w:p>
        </w:tc>
        <w:tc>
          <w:tcPr>
            <w:tcW w:w="628" w:type="pct"/>
            <w:vAlign w:val="center"/>
          </w:tcPr>
          <w:p w14:paraId="1819CFEB" w14:textId="710496C4" w:rsidR="006C6242" w:rsidRPr="006D49E3" w:rsidRDefault="006C6242" w:rsidP="006C6242">
            <w:pPr>
              <w:jc w:val="both"/>
              <w:rPr>
                <w:sz w:val="28"/>
                <w:szCs w:val="28"/>
                <w:lang w:val="en-US"/>
              </w:rPr>
            </w:pPr>
            <w:r w:rsidRPr="006D49E3">
              <w:rPr>
                <w:sz w:val="28"/>
                <w:szCs w:val="28"/>
                <w:lang w:val="en-US"/>
              </w:rPr>
              <w:t>9</w:t>
            </w:r>
            <w:r w:rsidR="00BC4AAE">
              <w:rPr>
                <w:sz w:val="28"/>
                <w:szCs w:val="28"/>
                <w:lang w:val="en-US"/>
              </w:rPr>
              <w:t>,</w:t>
            </w:r>
            <w:r w:rsidRPr="006D49E3">
              <w:rPr>
                <w:sz w:val="28"/>
                <w:szCs w:val="28"/>
                <w:lang w:val="en-US"/>
              </w:rPr>
              <w:t>36</w:t>
            </w:r>
          </w:p>
        </w:tc>
        <w:tc>
          <w:tcPr>
            <w:tcW w:w="1145" w:type="pct"/>
            <w:vAlign w:val="center"/>
          </w:tcPr>
          <w:p w14:paraId="314A2D49" w14:textId="562E88E8" w:rsidR="006C6242" w:rsidRPr="006D49E3" w:rsidRDefault="006C6242" w:rsidP="006C6242">
            <w:pPr>
              <w:jc w:val="both"/>
              <w:rPr>
                <w:sz w:val="28"/>
                <w:szCs w:val="28"/>
                <w:lang w:val="en-US"/>
              </w:rPr>
            </w:pPr>
            <w:r w:rsidRPr="006D49E3">
              <w:rPr>
                <w:sz w:val="28"/>
                <w:szCs w:val="28"/>
                <w:lang w:val="en-US"/>
              </w:rPr>
              <w:t>1</w:t>
            </w:r>
            <w:r w:rsidR="00BC4AAE">
              <w:rPr>
                <w:sz w:val="28"/>
                <w:szCs w:val="28"/>
                <w:lang w:val="en-US"/>
              </w:rPr>
              <w:t>,</w:t>
            </w:r>
            <w:r w:rsidRPr="006D49E3">
              <w:rPr>
                <w:sz w:val="28"/>
                <w:szCs w:val="28"/>
                <w:lang w:val="en-US"/>
              </w:rPr>
              <w:t>16</w:t>
            </w:r>
          </w:p>
        </w:tc>
        <w:tc>
          <w:tcPr>
            <w:tcW w:w="694" w:type="pct"/>
            <w:vMerge w:val="restart"/>
            <w:vAlign w:val="center"/>
          </w:tcPr>
          <w:p w14:paraId="05B804DE" w14:textId="68CF8C0B" w:rsidR="006C6242" w:rsidRPr="004A7619" w:rsidRDefault="00000000" w:rsidP="00B97A17">
            <w:pPr>
              <w:rPr>
                <w:sz w:val="28"/>
                <w:szCs w:val="28"/>
                <w:lang w:val="en-US"/>
              </w:rPr>
            </w:pPr>
            <w:sdt>
              <w:sdtPr>
                <w:rPr>
                  <w:color w:val="000000"/>
                  <w:sz w:val="28"/>
                  <w:szCs w:val="28"/>
                  <w:lang w:val="en-US"/>
                </w:rPr>
                <w:tag w:val="MENDELEY_CITATION_v3_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"/>
                <w:id w:val="89526328"/>
                <w:placeholder>
                  <w:docPart w:val="DefaultPlaceholder_-1854013440"/>
                </w:placeholder>
              </w:sdtPr>
              <w:sdtContent>
                <w:r w:rsidR="006857E3" w:rsidRPr="006857E3">
                  <w:rPr>
                    <w:color w:val="000000"/>
                    <w:sz w:val="28"/>
                    <w:szCs w:val="28"/>
                    <w:lang w:val="en-US"/>
                  </w:rPr>
                  <w:t>[184]</w:t>
                </w:r>
              </w:sdtContent>
            </w:sdt>
          </w:p>
        </w:tc>
      </w:tr>
      <w:tr w:rsidR="006C6242" w:rsidRPr="006D49E3" w14:paraId="64CA3BAF" w14:textId="77777777" w:rsidTr="006D49E3">
        <w:tc>
          <w:tcPr>
            <w:tcW w:w="1102" w:type="pct"/>
            <w:vMerge/>
            <w:vAlign w:val="center"/>
          </w:tcPr>
          <w:p w14:paraId="15A3CE92" w14:textId="77777777" w:rsidR="006C6242" w:rsidRPr="006D49E3" w:rsidRDefault="006C6242" w:rsidP="00B97A17">
            <w:pPr>
              <w:rPr>
                <w:sz w:val="28"/>
                <w:szCs w:val="28"/>
              </w:rPr>
            </w:pPr>
          </w:p>
        </w:tc>
        <w:tc>
          <w:tcPr>
            <w:tcW w:w="583" w:type="pct"/>
            <w:vAlign w:val="center"/>
          </w:tcPr>
          <w:p w14:paraId="4838621F" w14:textId="3D609DD6" w:rsidR="006C6242" w:rsidRPr="006D49E3" w:rsidRDefault="006C6242" w:rsidP="006C6242">
            <w:pPr>
              <w:jc w:val="both"/>
              <w:rPr>
                <w:sz w:val="28"/>
                <w:szCs w:val="28"/>
                <w:lang w:val="en-US"/>
              </w:rPr>
            </w:pPr>
            <w:r w:rsidRPr="006D49E3">
              <w:rPr>
                <w:sz w:val="28"/>
                <w:szCs w:val="28"/>
                <w:lang w:val="en-US"/>
              </w:rPr>
              <w:t>25</w:t>
            </w:r>
          </w:p>
        </w:tc>
        <w:tc>
          <w:tcPr>
            <w:tcW w:w="848" w:type="pct"/>
            <w:vAlign w:val="center"/>
          </w:tcPr>
          <w:p w14:paraId="36192A1C" w14:textId="3E93FED9" w:rsidR="006C6242" w:rsidRPr="006D49E3" w:rsidRDefault="006C6242" w:rsidP="006C6242">
            <w:pPr>
              <w:jc w:val="both"/>
              <w:rPr>
                <w:sz w:val="28"/>
                <w:szCs w:val="28"/>
                <w:lang w:val="en-US"/>
              </w:rPr>
            </w:pPr>
            <w:r w:rsidRPr="006D49E3">
              <w:rPr>
                <w:sz w:val="28"/>
                <w:szCs w:val="28"/>
                <w:lang w:val="en-US"/>
              </w:rPr>
              <w:t>828</w:t>
            </w:r>
          </w:p>
        </w:tc>
        <w:tc>
          <w:tcPr>
            <w:tcW w:w="628" w:type="pct"/>
            <w:vAlign w:val="center"/>
          </w:tcPr>
          <w:p w14:paraId="7E714EC2" w14:textId="5818DAEF" w:rsidR="006C6242" w:rsidRPr="006D49E3" w:rsidRDefault="006C6242" w:rsidP="006C6242">
            <w:pPr>
              <w:jc w:val="both"/>
              <w:rPr>
                <w:sz w:val="28"/>
                <w:szCs w:val="28"/>
                <w:lang w:val="en-US"/>
              </w:rPr>
            </w:pPr>
            <w:r w:rsidRPr="006D49E3">
              <w:rPr>
                <w:sz w:val="28"/>
                <w:szCs w:val="28"/>
                <w:lang w:val="en-US"/>
              </w:rPr>
              <w:t>9,19</w:t>
            </w:r>
          </w:p>
        </w:tc>
        <w:tc>
          <w:tcPr>
            <w:tcW w:w="1145" w:type="pct"/>
            <w:vAlign w:val="center"/>
          </w:tcPr>
          <w:p w14:paraId="5BE75978" w14:textId="0C6066CE" w:rsidR="006C6242" w:rsidRPr="006D49E3" w:rsidRDefault="006C6242" w:rsidP="006C6242">
            <w:pPr>
              <w:jc w:val="both"/>
              <w:rPr>
                <w:sz w:val="28"/>
                <w:szCs w:val="28"/>
                <w:lang w:val="en-US"/>
              </w:rPr>
            </w:pPr>
            <w:r w:rsidRPr="006D49E3">
              <w:rPr>
                <w:sz w:val="28"/>
                <w:szCs w:val="28"/>
                <w:lang w:val="en-US"/>
              </w:rPr>
              <w:t>1</w:t>
            </w:r>
            <w:r w:rsidR="00BC4AAE">
              <w:rPr>
                <w:sz w:val="28"/>
                <w:szCs w:val="28"/>
                <w:lang w:val="en-US"/>
              </w:rPr>
              <w:t>,</w:t>
            </w:r>
            <w:r w:rsidRPr="006D49E3">
              <w:rPr>
                <w:sz w:val="28"/>
                <w:szCs w:val="28"/>
                <w:lang w:val="en-US"/>
              </w:rPr>
              <w:t>13</w:t>
            </w:r>
          </w:p>
        </w:tc>
        <w:tc>
          <w:tcPr>
            <w:tcW w:w="694" w:type="pct"/>
            <w:vMerge/>
            <w:vAlign w:val="center"/>
          </w:tcPr>
          <w:p w14:paraId="55602723" w14:textId="77777777" w:rsidR="006C6242" w:rsidRPr="006D49E3" w:rsidRDefault="006C6242" w:rsidP="00B97A17">
            <w:pPr>
              <w:rPr>
                <w:sz w:val="28"/>
                <w:szCs w:val="28"/>
              </w:rPr>
            </w:pPr>
          </w:p>
        </w:tc>
      </w:tr>
      <w:tr w:rsidR="006C6242" w:rsidRPr="006D49E3" w14:paraId="7BAB3549" w14:textId="77777777" w:rsidTr="006D49E3">
        <w:tc>
          <w:tcPr>
            <w:tcW w:w="1102" w:type="pct"/>
            <w:vMerge/>
            <w:vAlign w:val="center"/>
          </w:tcPr>
          <w:p w14:paraId="655CA68F" w14:textId="77777777" w:rsidR="006C6242" w:rsidRPr="006D49E3" w:rsidRDefault="006C6242" w:rsidP="00B97A17">
            <w:pPr>
              <w:rPr>
                <w:sz w:val="28"/>
                <w:szCs w:val="28"/>
              </w:rPr>
            </w:pPr>
          </w:p>
        </w:tc>
        <w:tc>
          <w:tcPr>
            <w:tcW w:w="583" w:type="pct"/>
            <w:vAlign w:val="center"/>
          </w:tcPr>
          <w:p w14:paraId="2E6EACCB" w14:textId="72283863" w:rsidR="006C6242" w:rsidRPr="006D49E3" w:rsidRDefault="006C6242" w:rsidP="006C6242">
            <w:pPr>
              <w:jc w:val="both"/>
              <w:rPr>
                <w:sz w:val="28"/>
                <w:szCs w:val="28"/>
                <w:lang w:val="en-US"/>
              </w:rPr>
            </w:pPr>
            <w:r w:rsidRPr="006D49E3">
              <w:rPr>
                <w:sz w:val="28"/>
                <w:szCs w:val="28"/>
                <w:lang w:val="en-US"/>
              </w:rPr>
              <w:t>10</w:t>
            </w:r>
          </w:p>
        </w:tc>
        <w:tc>
          <w:tcPr>
            <w:tcW w:w="848" w:type="pct"/>
            <w:vAlign w:val="center"/>
          </w:tcPr>
          <w:p w14:paraId="66E7B059" w14:textId="0C082C5F" w:rsidR="006C6242" w:rsidRPr="006D49E3" w:rsidRDefault="006C6242" w:rsidP="006C6242">
            <w:pPr>
              <w:jc w:val="both"/>
              <w:rPr>
                <w:sz w:val="28"/>
                <w:szCs w:val="28"/>
                <w:lang w:val="en-US"/>
              </w:rPr>
            </w:pPr>
            <w:r w:rsidRPr="006D49E3">
              <w:rPr>
                <w:sz w:val="28"/>
                <w:szCs w:val="28"/>
                <w:lang w:val="en-US"/>
              </w:rPr>
              <w:t>773</w:t>
            </w:r>
          </w:p>
        </w:tc>
        <w:tc>
          <w:tcPr>
            <w:tcW w:w="628" w:type="pct"/>
            <w:vAlign w:val="center"/>
          </w:tcPr>
          <w:p w14:paraId="616546E8" w14:textId="0380624F" w:rsidR="006C6242" w:rsidRPr="006D49E3" w:rsidRDefault="006C6242" w:rsidP="006C6242">
            <w:pPr>
              <w:jc w:val="both"/>
              <w:rPr>
                <w:sz w:val="28"/>
                <w:szCs w:val="28"/>
                <w:lang w:val="en-US"/>
              </w:rPr>
            </w:pPr>
            <w:r w:rsidRPr="006D49E3">
              <w:rPr>
                <w:sz w:val="28"/>
                <w:szCs w:val="28"/>
                <w:lang w:val="en-US"/>
              </w:rPr>
              <w:t>9</w:t>
            </w:r>
            <w:r w:rsidR="00BC4AAE">
              <w:rPr>
                <w:sz w:val="28"/>
                <w:szCs w:val="28"/>
                <w:lang w:val="en-US"/>
              </w:rPr>
              <w:t>,</w:t>
            </w:r>
            <w:r w:rsidRPr="006D49E3">
              <w:rPr>
                <w:sz w:val="28"/>
                <w:szCs w:val="28"/>
                <w:lang w:val="en-US"/>
              </w:rPr>
              <w:t>09</w:t>
            </w:r>
          </w:p>
        </w:tc>
        <w:tc>
          <w:tcPr>
            <w:tcW w:w="1145" w:type="pct"/>
            <w:vAlign w:val="center"/>
          </w:tcPr>
          <w:p w14:paraId="055E26CC" w14:textId="6E5A9173" w:rsidR="006C6242" w:rsidRPr="006D49E3" w:rsidRDefault="006C6242" w:rsidP="006C6242">
            <w:pPr>
              <w:jc w:val="both"/>
              <w:rPr>
                <w:sz w:val="28"/>
                <w:szCs w:val="28"/>
                <w:lang w:val="en-US"/>
              </w:rPr>
            </w:pPr>
            <w:r w:rsidRPr="006D49E3">
              <w:rPr>
                <w:sz w:val="28"/>
                <w:szCs w:val="28"/>
                <w:lang w:val="en-US"/>
              </w:rPr>
              <w:t>1</w:t>
            </w:r>
            <w:r w:rsidR="00BC4AAE">
              <w:rPr>
                <w:sz w:val="28"/>
                <w:szCs w:val="28"/>
                <w:lang w:val="en-US"/>
              </w:rPr>
              <w:t>,</w:t>
            </w:r>
            <w:r w:rsidRPr="006D49E3">
              <w:rPr>
                <w:sz w:val="28"/>
                <w:szCs w:val="28"/>
                <w:lang w:val="en-US"/>
              </w:rPr>
              <w:t>10</w:t>
            </w:r>
          </w:p>
        </w:tc>
        <w:tc>
          <w:tcPr>
            <w:tcW w:w="694" w:type="pct"/>
            <w:vMerge/>
            <w:vAlign w:val="center"/>
          </w:tcPr>
          <w:p w14:paraId="080324E6" w14:textId="77777777" w:rsidR="006C6242" w:rsidRPr="006D49E3" w:rsidRDefault="006C6242" w:rsidP="00B97A17">
            <w:pPr>
              <w:rPr>
                <w:sz w:val="28"/>
                <w:szCs w:val="28"/>
              </w:rPr>
            </w:pPr>
          </w:p>
        </w:tc>
      </w:tr>
      <w:tr w:rsidR="006C6242" w:rsidRPr="006D49E3" w14:paraId="54165ACF" w14:textId="77777777" w:rsidTr="006D49E3">
        <w:tc>
          <w:tcPr>
            <w:tcW w:w="1102" w:type="pct"/>
            <w:vMerge w:val="restart"/>
            <w:vAlign w:val="center"/>
          </w:tcPr>
          <w:p w14:paraId="546401EE" w14:textId="78A6AA10" w:rsidR="006C6242" w:rsidRPr="006D49E3" w:rsidRDefault="006C6242" w:rsidP="00B97A17">
            <w:pPr>
              <w:rPr>
                <w:sz w:val="28"/>
                <w:szCs w:val="28"/>
              </w:rPr>
            </w:pPr>
            <w:r w:rsidRPr="006D49E3">
              <w:rPr>
                <w:sz w:val="28"/>
                <w:szCs w:val="28"/>
              </w:rPr>
              <w:t>Al-SBA-1</w:t>
            </w:r>
            <w:r w:rsidRPr="006D49E3">
              <w:rPr>
                <w:sz w:val="28"/>
                <w:szCs w:val="28"/>
                <w:lang w:val="en-US"/>
              </w:rPr>
              <w:t>5</w:t>
            </w:r>
          </w:p>
        </w:tc>
        <w:tc>
          <w:tcPr>
            <w:tcW w:w="583" w:type="pct"/>
            <w:vAlign w:val="center"/>
          </w:tcPr>
          <w:p w14:paraId="1BAAE9B2" w14:textId="2CD7131C" w:rsidR="006C6242" w:rsidRPr="006D49E3" w:rsidRDefault="006C6242" w:rsidP="006C6242">
            <w:pPr>
              <w:jc w:val="both"/>
              <w:rPr>
                <w:sz w:val="28"/>
                <w:szCs w:val="28"/>
                <w:lang w:val="en-US"/>
              </w:rPr>
            </w:pPr>
            <w:r w:rsidRPr="006D49E3">
              <w:rPr>
                <w:sz w:val="28"/>
                <w:szCs w:val="28"/>
                <w:lang w:val="en-US"/>
              </w:rPr>
              <w:t>50</w:t>
            </w:r>
          </w:p>
        </w:tc>
        <w:tc>
          <w:tcPr>
            <w:tcW w:w="848" w:type="pct"/>
            <w:vAlign w:val="center"/>
          </w:tcPr>
          <w:p w14:paraId="06D40A2A" w14:textId="5204F735" w:rsidR="006C6242" w:rsidRPr="006D49E3" w:rsidRDefault="006C6242" w:rsidP="006C6242">
            <w:pPr>
              <w:jc w:val="both"/>
              <w:rPr>
                <w:sz w:val="28"/>
                <w:szCs w:val="28"/>
                <w:lang w:val="en-US"/>
              </w:rPr>
            </w:pPr>
            <w:r w:rsidRPr="006D49E3">
              <w:rPr>
                <w:sz w:val="28"/>
                <w:szCs w:val="28"/>
                <w:lang w:val="en-US"/>
              </w:rPr>
              <w:t>584</w:t>
            </w:r>
          </w:p>
        </w:tc>
        <w:tc>
          <w:tcPr>
            <w:tcW w:w="628" w:type="pct"/>
            <w:vAlign w:val="center"/>
          </w:tcPr>
          <w:p w14:paraId="0F969F17" w14:textId="3DAC2381" w:rsidR="006C6242" w:rsidRPr="006D49E3" w:rsidRDefault="006C6242" w:rsidP="006C6242">
            <w:pPr>
              <w:jc w:val="both"/>
              <w:rPr>
                <w:sz w:val="28"/>
                <w:szCs w:val="28"/>
                <w:lang w:val="en-US"/>
              </w:rPr>
            </w:pPr>
            <w:r w:rsidRPr="006D49E3">
              <w:rPr>
                <w:sz w:val="28"/>
                <w:szCs w:val="28"/>
                <w:lang w:val="en-US"/>
              </w:rPr>
              <w:t>7</w:t>
            </w:r>
            <w:r w:rsidR="00BC4AAE">
              <w:rPr>
                <w:sz w:val="28"/>
                <w:szCs w:val="28"/>
                <w:lang w:val="en-US"/>
              </w:rPr>
              <w:t>,</w:t>
            </w:r>
            <w:r w:rsidRPr="006D49E3">
              <w:rPr>
                <w:sz w:val="28"/>
                <w:szCs w:val="28"/>
                <w:lang w:val="en-US"/>
              </w:rPr>
              <w:t>3</w:t>
            </w:r>
          </w:p>
        </w:tc>
        <w:tc>
          <w:tcPr>
            <w:tcW w:w="1145" w:type="pct"/>
            <w:vAlign w:val="center"/>
          </w:tcPr>
          <w:p w14:paraId="2061E0D1" w14:textId="1EC048E8" w:rsidR="006C6242" w:rsidRPr="006D49E3" w:rsidRDefault="006C6242" w:rsidP="006C62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75</w:t>
            </w:r>
          </w:p>
        </w:tc>
        <w:sdt>
          <w:sdtPr>
            <w:rPr>
              <w:color w:val="000000"/>
              <w:sz w:val="28"/>
              <w:szCs w:val="28"/>
              <w:lang w:val="en-US"/>
            </w:rPr>
            <w:tag w:val="MENDELEY_CITATION_v3_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"/>
            <w:id w:val="1990819591"/>
            <w:placeholder>
              <w:docPart w:val="DefaultPlaceholder_-1854013440"/>
            </w:placeholder>
          </w:sdtPr>
          <w:sdtContent>
            <w:tc>
              <w:tcPr>
                <w:tcW w:w="694" w:type="pct"/>
                <w:vMerge w:val="restart"/>
                <w:vAlign w:val="center"/>
              </w:tcPr>
              <w:p w14:paraId="65FA72E3" w14:textId="1A06B036" w:rsidR="006C6242" w:rsidRPr="004A7619" w:rsidRDefault="006857E3" w:rsidP="00B97A17">
                <w:pPr>
                  <w:rPr>
                    <w:sz w:val="28"/>
                    <w:szCs w:val="28"/>
                    <w:lang w:val="en-US"/>
                  </w:rPr>
                </w:pPr>
                <w:r w:rsidRPr="006857E3">
                  <w:rPr>
                    <w:color w:val="000000"/>
                    <w:sz w:val="28"/>
                    <w:szCs w:val="28"/>
                    <w:lang w:val="en-US"/>
                  </w:rPr>
                  <w:t>[86, б. 97]</w:t>
                </w:r>
              </w:p>
            </w:tc>
          </w:sdtContent>
        </w:sdt>
      </w:tr>
      <w:tr w:rsidR="006C6242" w:rsidRPr="006D49E3" w14:paraId="09EC6EEA" w14:textId="77777777" w:rsidTr="006D49E3">
        <w:tc>
          <w:tcPr>
            <w:tcW w:w="1102" w:type="pct"/>
            <w:vMerge/>
            <w:vAlign w:val="center"/>
          </w:tcPr>
          <w:p w14:paraId="67E95721" w14:textId="77777777" w:rsidR="006C6242" w:rsidRPr="006D49E3" w:rsidRDefault="006C6242" w:rsidP="00B97A17">
            <w:pPr>
              <w:rPr>
                <w:sz w:val="28"/>
                <w:szCs w:val="28"/>
              </w:rPr>
            </w:pPr>
          </w:p>
        </w:tc>
        <w:tc>
          <w:tcPr>
            <w:tcW w:w="583" w:type="pct"/>
            <w:vAlign w:val="center"/>
          </w:tcPr>
          <w:p w14:paraId="7DC08B50" w14:textId="4E67B58A" w:rsidR="006C6242" w:rsidRPr="006D49E3" w:rsidRDefault="006C6242" w:rsidP="006C6242">
            <w:pPr>
              <w:jc w:val="both"/>
              <w:rPr>
                <w:sz w:val="28"/>
                <w:szCs w:val="28"/>
                <w:lang w:val="en-US"/>
              </w:rPr>
            </w:pPr>
            <w:r w:rsidRPr="006D49E3">
              <w:rPr>
                <w:sz w:val="28"/>
                <w:szCs w:val="28"/>
                <w:lang w:val="en-US"/>
              </w:rPr>
              <w:t>40</w:t>
            </w:r>
          </w:p>
        </w:tc>
        <w:tc>
          <w:tcPr>
            <w:tcW w:w="848" w:type="pct"/>
            <w:vAlign w:val="center"/>
          </w:tcPr>
          <w:p w14:paraId="5EAD85B4" w14:textId="7BAC4140" w:rsidR="006C6242" w:rsidRPr="006D49E3" w:rsidRDefault="006C6242" w:rsidP="006C6242">
            <w:pPr>
              <w:jc w:val="both"/>
              <w:rPr>
                <w:sz w:val="28"/>
                <w:szCs w:val="28"/>
                <w:lang w:val="en-US"/>
              </w:rPr>
            </w:pPr>
            <w:r w:rsidRPr="006D49E3">
              <w:rPr>
                <w:sz w:val="28"/>
                <w:szCs w:val="28"/>
                <w:lang w:val="en-US"/>
              </w:rPr>
              <w:t>538</w:t>
            </w:r>
          </w:p>
        </w:tc>
        <w:tc>
          <w:tcPr>
            <w:tcW w:w="628" w:type="pct"/>
          </w:tcPr>
          <w:p w14:paraId="41EF3E28" w14:textId="5921594A" w:rsidR="006C6242" w:rsidRPr="006D49E3" w:rsidRDefault="006C6242" w:rsidP="006C6242">
            <w:pPr>
              <w:jc w:val="both"/>
              <w:rPr>
                <w:sz w:val="28"/>
                <w:szCs w:val="28"/>
                <w:lang w:val="en-US"/>
              </w:rPr>
            </w:pPr>
            <w:r w:rsidRPr="006D49E3">
              <w:rPr>
                <w:sz w:val="28"/>
                <w:szCs w:val="28"/>
                <w:lang w:val="en-US"/>
              </w:rPr>
              <w:t>7</w:t>
            </w:r>
            <w:r w:rsidR="00BC4AAE">
              <w:rPr>
                <w:sz w:val="28"/>
                <w:szCs w:val="28"/>
                <w:lang w:val="en-US"/>
              </w:rPr>
              <w:t>,</w:t>
            </w:r>
            <w:r w:rsidRPr="006D49E3">
              <w:rPr>
                <w:sz w:val="28"/>
                <w:szCs w:val="28"/>
                <w:lang w:val="en-US"/>
              </w:rPr>
              <w:t>3</w:t>
            </w:r>
          </w:p>
        </w:tc>
        <w:tc>
          <w:tcPr>
            <w:tcW w:w="1145" w:type="pct"/>
            <w:vAlign w:val="center"/>
          </w:tcPr>
          <w:p w14:paraId="1230505D" w14:textId="5C6BA208" w:rsidR="006C6242" w:rsidRPr="006D49E3" w:rsidRDefault="006C6242" w:rsidP="006C62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70</w:t>
            </w:r>
          </w:p>
        </w:tc>
        <w:tc>
          <w:tcPr>
            <w:tcW w:w="694" w:type="pct"/>
            <w:vMerge/>
            <w:vAlign w:val="center"/>
          </w:tcPr>
          <w:p w14:paraId="6287AC5E" w14:textId="77777777" w:rsidR="006C6242" w:rsidRPr="006D49E3" w:rsidRDefault="006C6242" w:rsidP="00B97A17">
            <w:pPr>
              <w:rPr>
                <w:sz w:val="28"/>
                <w:szCs w:val="28"/>
              </w:rPr>
            </w:pPr>
          </w:p>
        </w:tc>
      </w:tr>
      <w:tr w:rsidR="006C6242" w:rsidRPr="006D49E3" w14:paraId="73CEBB03" w14:textId="77777777" w:rsidTr="006D49E3">
        <w:tc>
          <w:tcPr>
            <w:tcW w:w="1102" w:type="pct"/>
            <w:vMerge/>
            <w:vAlign w:val="center"/>
          </w:tcPr>
          <w:p w14:paraId="08A53638" w14:textId="77777777" w:rsidR="006C6242" w:rsidRPr="006D49E3" w:rsidRDefault="006C6242" w:rsidP="00B97A17">
            <w:pPr>
              <w:rPr>
                <w:sz w:val="28"/>
                <w:szCs w:val="28"/>
              </w:rPr>
            </w:pPr>
          </w:p>
        </w:tc>
        <w:tc>
          <w:tcPr>
            <w:tcW w:w="583" w:type="pct"/>
            <w:vAlign w:val="center"/>
          </w:tcPr>
          <w:p w14:paraId="451DAA21" w14:textId="5CE951A8" w:rsidR="006C6242" w:rsidRPr="006D49E3" w:rsidRDefault="006C6242" w:rsidP="006C6242">
            <w:pPr>
              <w:jc w:val="both"/>
              <w:rPr>
                <w:sz w:val="28"/>
                <w:szCs w:val="28"/>
                <w:lang w:val="en-US"/>
              </w:rPr>
            </w:pPr>
            <w:r w:rsidRPr="006D49E3">
              <w:rPr>
                <w:sz w:val="28"/>
                <w:szCs w:val="28"/>
                <w:lang w:val="en-US"/>
              </w:rPr>
              <w:t>30</w:t>
            </w:r>
          </w:p>
        </w:tc>
        <w:tc>
          <w:tcPr>
            <w:tcW w:w="848" w:type="pct"/>
            <w:vAlign w:val="center"/>
          </w:tcPr>
          <w:p w14:paraId="1E149F23" w14:textId="7DEE85B3" w:rsidR="006C6242" w:rsidRPr="006D49E3" w:rsidRDefault="006C6242" w:rsidP="006C6242">
            <w:pPr>
              <w:jc w:val="both"/>
              <w:rPr>
                <w:sz w:val="28"/>
                <w:szCs w:val="28"/>
                <w:lang w:val="en-US"/>
              </w:rPr>
            </w:pPr>
            <w:r w:rsidRPr="006D49E3">
              <w:rPr>
                <w:sz w:val="28"/>
                <w:szCs w:val="28"/>
                <w:lang w:val="en-US"/>
              </w:rPr>
              <w:t>498</w:t>
            </w:r>
          </w:p>
        </w:tc>
        <w:tc>
          <w:tcPr>
            <w:tcW w:w="628" w:type="pct"/>
          </w:tcPr>
          <w:p w14:paraId="1829D1D1" w14:textId="02E58A4B" w:rsidR="006C6242" w:rsidRPr="006D49E3" w:rsidRDefault="006C6242" w:rsidP="006C6242">
            <w:pPr>
              <w:jc w:val="both"/>
              <w:rPr>
                <w:sz w:val="28"/>
                <w:szCs w:val="28"/>
                <w:lang w:val="en-US"/>
              </w:rPr>
            </w:pPr>
            <w:r w:rsidRPr="006D49E3">
              <w:rPr>
                <w:sz w:val="28"/>
                <w:szCs w:val="28"/>
                <w:lang w:val="en-US"/>
              </w:rPr>
              <w:t>7</w:t>
            </w:r>
            <w:r w:rsidR="00BC4AAE">
              <w:rPr>
                <w:sz w:val="28"/>
                <w:szCs w:val="28"/>
                <w:lang w:val="en-US"/>
              </w:rPr>
              <w:t>,</w:t>
            </w:r>
            <w:r w:rsidRPr="006D49E3">
              <w:rPr>
                <w:sz w:val="28"/>
                <w:szCs w:val="28"/>
                <w:lang w:val="en-US"/>
              </w:rPr>
              <w:t>3</w:t>
            </w:r>
          </w:p>
        </w:tc>
        <w:tc>
          <w:tcPr>
            <w:tcW w:w="1145" w:type="pct"/>
            <w:vAlign w:val="center"/>
          </w:tcPr>
          <w:p w14:paraId="1762F913" w14:textId="6B10D495" w:rsidR="006C6242" w:rsidRPr="006D49E3" w:rsidRDefault="006C6242" w:rsidP="006C62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68</w:t>
            </w:r>
          </w:p>
        </w:tc>
        <w:tc>
          <w:tcPr>
            <w:tcW w:w="694" w:type="pct"/>
            <w:vMerge/>
            <w:vAlign w:val="center"/>
          </w:tcPr>
          <w:p w14:paraId="4AF9FF94" w14:textId="77777777" w:rsidR="006C6242" w:rsidRPr="006D49E3" w:rsidRDefault="006C6242" w:rsidP="00B97A17">
            <w:pPr>
              <w:rPr>
                <w:sz w:val="28"/>
                <w:szCs w:val="28"/>
              </w:rPr>
            </w:pPr>
          </w:p>
        </w:tc>
      </w:tr>
      <w:tr w:rsidR="006C6242" w:rsidRPr="006D49E3" w14:paraId="55079D3C" w14:textId="77777777" w:rsidTr="006D49E3">
        <w:tc>
          <w:tcPr>
            <w:tcW w:w="1102" w:type="pct"/>
            <w:vMerge/>
            <w:vAlign w:val="center"/>
          </w:tcPr>
          <w:p w14:paraId="1F8669B6" w14:textId="77777777" w:rsidR="006C6242" w:rsidRPr="006D49E3" w:rsidRDefault="006C6242" w:rsidP="00B97A17">
            <w:pPr>
              <w:rPr>
                <w:sz w:val="28"/>
                <w:szCs w:val="28"/>
              </w:rPr>
            </w:pPr>
          </w:p>
        </w:tc>
        <w:tc>
          <w:tcPr>
            <w:tcW w:w="583" w:type="pct"/>
            <w:vAlign w:val="center"/>
          </w:tcPr>
          <w:p w14:paraId="02923DC4" w14:textId="2027F398" w:rsidR="006C6242" w:rsidRPr="006D49E3" w:rsidRDefault="006C6242" w:rsidP="006C6242">
            <w:pPr>
              <w:jc w:val="both"/>
              <w:rPr>
                <w:sz w:val="28"/>
                <w:szCs w:val="28"/>
                <w:lang w:val="en-US"/>
              </w:rPr>
            </w:pPr>
            <w:r w:rsidRPr="006D49E3">
              <w:rPr>
                <w:sz w:val="28"/>
                <w:szCs w:val="28"/>
                <w:lang w:val="en-US"/>
              </w:rPr>
              <w:t>20</w:t>
            </w:r>
          </w:p>
        </w:tc>
        <w:tc>
          <w:tcPr>
            <w:tcW w:w="848" w:type="pct"/>
            <w:vAlign w:val="center"/>
          </w:tcPr>
          <w:p w14:paraId="3F584917" w14:textId="37B8DE2B" w:rsidR="006C6242" w:rsidRPr="006D49E3" w:rsidRDefault="006C6242" w:rsidP="006C6242">
            <w:pPr>
              <w:jc w:val="both"/>
              <w:rPr>
                <w:sz w:val="28"/>
                <w:szCs w:val="28"/>
                <w:lang w:val="en-US"/>
              </w:rPr>
            </w:pPr>
            <w:r w:rsidRPr="006D49E3">
              <w:rPr>
                <w:sz w:val="28"/>
                <w:szCs w:val="28"/>
                <w:lang w:val="en-US"/>
              </w:rPr>
              <w:t>455</w:t>
            </w:r>
          </w:p>
        </w:tc>
        <w:tc>
          <w:tcPr>
            <w:tcW w:w="628" w:type="pct"/>
            <w:vAlign w:val="center"/>
          </w:tcPr>
          <w:p w14:paraId="38F8DCBD" w14:textId="35C3BBCB" w:rsidR="006C6242" w:rsidRPr="006D49E3" w:rsidRDefault="006C6242" w:rsidP="006C6242">
            <w:pPr>
              <w:jc w:val="both"/>
              <w:rPr>
                <w:sz w:val="28"/>
                <w:szCs w:val="28"/>
                <w:lang w:val="en-US"/>
              </w:rPr>
            </w:pPr>
            <w:r w:rsidRPr="006D49E3">
              <w:rPr>
                <w:sz w:val="28"/>
                <w:szCs w:val="28"/>
                <w:lang w:val="en-US"/>
              </w:rPr>
              <w:t>7</w:t>
            </w:r>
            <w:r w:rsidR="00BC4AAE">
              <w:rPr>
                <w:sz w:val="28"/>
                <w:szCs w:val="28"/>
                <w:lang w:val="en-US"/>
              </w:rPr>
              <w:t>,</w:t>
            </w:r>
            <w:r w:rsidRPr="006D49E3">
              <w:rPr>
                <w:sz w:val="28"/>
                <w:szCs w:val="28"/>
                <w:lang w:val="en-US"/>
              </w:rPr>
              <w:t>4</w:t>
            </w:r>
          </w:p>
        </w:tc>
        <w:tc>
          <w:tcPr>
            <w:tcW w:w="1145" w:type="pct"/>
            <w:vAlign w:val="center"/>
          </w:tcPr>
          <w:p w14:paraId="3E38FFEC" w14:textId="5A0855C1" w:rsidR="006C6242" w:rsidRPr="006D49E3" w:rsidRDefault="006C6242" w:rsidP="006C62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65</w:t>
            </w:r>
          </w:p>
        </w:tc>
        <w:tc>
          <w:tcPr>
            <w:tcW w:w="694" w:type="pct"/>
            <w:vMerge/>
            <w:vAlign w:val="center"/>
          </w:tcPr>
          <w:p w14:paraId="2BBEE298" w14:textId="77777777" w:rsidR="006C6242" w:rsidRPr="006D49E3" w:rsidRDefault="006C6242" w:rsidP="00B97A17">
            <w:pPr>
              <w:rPr>
                <w:sz w:val="28"/>
                <w:szCs w:val="28"/>
              </w:rPr>
            </w:pPr>
          </w:p>
        </w:tc>
      </w:tr>
      <w:tr w:rsidR="006C6242" w:rsidRPr="006D49E3" w14:paraId="536DAD74" w14:textId="77777777" w:rsidTr="006C445C">
        <w:tc>
          <w:tcPr>
            <w:tcW w:w="1102" w:type="pct"/>
            <w:vMerge/>
            <w:tcBorders>
              <w:bottom w:val="single" w:sz="4" w:space="0" w:color="auto"/>
            </w:tcBorders>
            <w:vAlign w:val="center"/>
          </w:tcPr>
          <w:p w14:paraId="79068722" w14:textId="77777777" w:rsidR="006C6242" w:rsidRPr="006D49E3" w:rsidRDefault="006C6242" w:rsidP="00B97A17">
            <w:pPr>
              <w:rPr>
                <w:sz w:val="28"/>
                <w:szCs w:val="28"/>
              </w:rPr>
            </w:pPr>
          </w:p>
        </w:tc>
        <w:tc>
          <w:tcPr>
            <w:tcW w:w="583" w:type="pct"/>
            <w:tcBorders>
              <w:bottom w:val="single" w:sz="4" w:space="0" w:color="auto"/>
            </w:tcBorders>
            <w:vAlign w:val="center"/>
          </w:tcPr>
          <w:p w14:paraId="0A7B2176" w14:textId="31A41FB2" w:rsidR="006C6242" w:rsidRPr="006D49E3" w:rsidRDefault="006C6242" w:rsidP="006C6242">
            <w:pPr>
              <w:jc w:val="both"/>
              <w:rPr>
                <w:sz w:val="28"/>
                <w:szCs w:val="28"/>
                <w:lang w:val="en-US"/>
              </w:rPr>
            </w:pPr>
            <w:r w:rsidRPr="006D49E3">
              <w:rPr>
                <w:sz w:val="28"/>
                <w:szCs w:val="28"/>
                <w:lang w:val="en-US"/>
              </w:rPr>
              <w:t>10</w:t>
            </w:r>
          </w:p>
        </w:tc>
        <w:tc>
          <w:tcPr>
            <w:tcW w:w="848" w:type="pct"/>
            <w:tcBorders>
              <w:bottom w:val="single" w:sz="4" w:space="0" w:color="auto"/>
            </w:tcBorders>
            <w:vAlign w:val="center"/>
          </w:tcPr>
          <w:p w14:paraId="30BF53F5" w14:textId="0060C05E" w:rsidR="006C6242" w:rsidRPr="006D49E3" w:rsidRDefault="006C6242" w:rsidP="006C6242">
            <w:pPr>
              <w:jc w:val="both"/>
              <w:rPr>
                <w:sz w:val="28"/>
                <w:szCs w:val="28"/>
                <w:lang w:val="en-US"/>
              </w:rPr>
            </w:pPr>
            <w:r w:rsidRPr="006D49E3">
              <w:rPr>
                <w:sz w:val="28"/>
                <w:szCs w:val="28"/>
                <w:lang w:val="en-US"/>
              </w:rPr>
              <w:t>363</w:t>
            </w:r>
          </w:p>
        </w:tc>
        <w:tc>
          <w:tcPr>
            <w:tcW w:w="628" w:type="pct"/>
            <w:tcBorders>
              <w:bottom w:val="single" w:sz="4" w:space="0" w:color="auto"/>
            </w:tcBorders>
            <w:vAlign w:val="center"/>
          </w:tcPr>
          <w:p w14:paraId="3704984D" w14:textId="216360D9" w:rsidR="006C6242" w:rsidRPr="006D49E3" w:rsidRDefault="006C6242" w:rsidP="006C6242">
            <w:pPr>
              <w:jc w:val="both"/>
              <w:rPr>
                <w:sz w:val="28"/>
                <w:szCs w:val="28"/>
                <w:lang w:val="en-US"/>
              </w:rPr>
            </w:pPr>
            <w:r w:rsidRPr="006D49E3">
              <w:rPr>
                <w:sz w:val="28"/>
                <w:szCs w:val="28"/>
                <w:lang w:val="en-US"/>
              </w:rPr>
              <w:t>7</w:t>
            </w:r>
            <w:r w:rsidR="00BC4AAE">
              <w:rPr>
                <w:sz w:val="28"/>
                <w:szCs w:val="28"/>
                <w:lang w:val="en-US"/>
              </w:rPr>
              <w:t>,</w:t>
            </w:r>
            <w:r w:rsidRPr="006D49E3">
              <w:rPr>
                <w:sz w:val="28"/>
                <w:szCs w:val="28"/>
                <w:lang w:val="en-US"/>
              </w:rPr>
              <w:t>3</w:t>
            </w:r>
          </w:p>
        </w:tc>
        <w:tc>
          <w:tcPr>
            <w:tcW w:w="1145" w:type="pct"/>
            <w:tcBorders>
              <w:bottom w:val="single" w:sz="4" w:space="0" w:color="auto"/>
            </w:tcBorders>
            <w:vAlign w:val="center"/>
          </w:tcPr>
          <w:p w14:paraId="46538196" w14:textId="700CE31E" w:rsidR="006C6242" w:rsidRPr="006D49E3" w:rsidRDefault="006C6242" w:rsidP="006C62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57</w:t>
            </w:r>
          </w:p>
        </w:tc>
        <w:tc>
          <w:tcPr>
            <w:tcW w:w="694" w:type="pct"/>
            <w:vMerge/>
            <w:tcBorders>
              <w:bottom w:val="single" w:sz="4" w:space="0" w:color="auto"/>
            </w:tcBorders>
            <w:vAlign w:val="center"/>
          </w:tcPr>
          <w:p w14:paraId="0C9F3980" w14:textId="77777777" w:rsidR="006C6242" w:rsidRPr="006D49E3" w:rsidRDefault="006C6242" w:rsidP="00B97A17">
            <w:pPr>
              <w:rPr>
                <w:sz w:val="28"/>
                <w:szCs w:val="28"/>
              </w:rPr>
            </w:pPr>
          </w:p>
        </w:tc>
      </w:tr>
      <w:tr w:rsidR="006C6242" w:rsidRPr="006D49E3" w14:paraId="716FF7DD" w14:textId="77777777" w:rsidTr="006D49E3">
        <w:tc>
          <w:tcPr>
            <w:tcW w:w="1102" w:type="pct"/>
            <w:vMerge w:val="restart"/>
            <w:vAlign w:val="center"/>
          </w:tcPr>
          <w:p w14:paraId="1020FC53" w14:textId="6F84D3B7" w:rsidR="006C6242" w:rsidRPr="006D49E3" w:rsidRDefault="006C6242" w:rsidP="00B97A17">
            <w:pPr>
              <w:rPr>
                <w:sz w:val="28"/>
                <w:szCs w:val="28"/>
              </w:rPr>
            </w:pPr>
            <w:r w:rsidRPr="006D49E3">
              <w:rPr>
                <w:sz w:val="28"/>
                <w:szCs w:val="28"/>
              </w:rPr>
              <w:t>Al-SBA-16</w:t>
            </w:r>
          </w:p>
        </w:tc>
        <w:tc>
          <w:tcPr>
            <w:tcW w:w="583" w:type="pct"/>
            <w:vAlign w:val="center"/>
          </w:tcPr>
          <w:p w14:paraId="5C7CAA3B" w14:textId="55BB0C0A" w:rsidR="006C6242" w:rsidRPr="006D49E3" w:rsidRDefault="006C6242" w:rsidP="006C6242">
            <w:pPr>
              <w:jc w:val="both"/>
              <w:rPr>
                <w:sz w:val="28"/>
                <w:szCs w:val="28"/>
                <w:lang w:val="en-US"/>
              </w:rPr>
            </w:pPr>
            <w:r w:rsidRPr="006D49E3">
              <w:rPr>
                <w:sz w:val="28"/>
                <w:szCs w:val="28"/>
                <w:lang w:val="en-US"/>
              </w:rPr>
              <w:t>50</w:t>
            </w:r>
          </w:p>
        </w:tc>
        <w:tc>
          <w:tcPr>
            <w:tcW w:w="848" w:type="pct"/>
            <w:vAlign w:val="center"/>
          </w:tcPr>
          <w:p w14:paraId="359B8E79" w14:textId="0851F57C" w:rsidR="006C6242" w:rsidRPr="006D49E3" w:rsidRDefault="006C6242" w:rsidP="006C6242">
            <w:pPr>
              <w:jc w:val="both"/>
              <w:rPr>
                <w:sz w:val="28"/>
                <w:szCs w:val="28"/>
                <w:lang w:val="en-US"/>
              </w:rPr>
            </w:pPr>
            <w:r w:rsidRPr="006D49E3">
              <w:rPr>
                <w:sz w:val="28"/>
                <w:szCs w:val="28"/>
                <w:lang w:val="en-US"/>
              </w:rPr>
              <w:t>901</w:t>
            </w:r>
            <w:r w:rsidR="001E0BAB">
              <w:rPr>
                <w:sz w:val="28"/>
                <w:szCs w:val="28"/>
                <w:lang w:val="en-US"/>
              </w:rPr>
              <w:t>,</w:t>
            </w:r>
            <w:r w:rsidRPr="006D49E3">
              <w:rPr>
                <w:sz w:val="28"/>
                <w:szCs w:val="28"/>
                <w:lang w:val="en-US"/>
              </w:rPr>
              <w:t>13</w:t>
            </w:r>
          </w:p>
        </w:tc>
        <w:tc>
          <w:tcPr>
            <w:tcW w:w="628" w:type="pct"/>
            <w:vAlign w:val="center"/>
          </w:tcPr>
          <w:p w14:paraId="2BB58728" w14:textId="6A99085F" w:rsidR="006C6242" w:rsidRPr="006D49E3" w:rsidRDefault="006C6242" w:rsidP="006C6242">
            <w:pPr>
              <w:jc w:val="both"/>
              <w:rPr>
                <w:sz w:val="28"/>
                <w:szCs w:val="28"/>
                <w:lang w:val="en-US"/>
              </w:rPr>
            </w:pPr>
            <w:r w:rsidRPr="006D49E3">
              <w:rPr>
                <w:sz w:val="28"/>
                <w:szCs w:val="28"/>
                <w:lang w:val="en-US"/>
              </w:rPr>
              <w:t>5</w:t>
            </w:r>
            <w:r w:rsidR="00BC4AAE">
              <w:rPr>
                <w:sz w:val="28"/>
                <w:szCs w:val="28"/>
                <w:lang w:val="en-US"/>
              </w:rPr>
              <w:t>,</w:t>
            </w:r>
            <w:r w:rsidRPr="006D49E3">
              <w:rPr>
                <w:sz w:val="28"/>
                <w:szCs w:val="28"/>
                <w:lang w:val="en-US"/>
              </w:rPr>
              <w:t>035</w:t>
            </w:r>
          </w:p>
        </w:tc>
        <w:tc>
          <w:tcPr>
            <w:tcW w:w="1145" w:type="pct"/>
            <w:vAlign w:val="center"/>
          </w:tcPr>
          <w:p w14:paraId="6E0EE325" w14:textId="6429131F" w:rsidR="006C6242" w:rsidRPr="006D49E3" w:rsidRDefault="006C6242" w:rsidP="006C62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653</w:t>
            </w:r>
          </w:p>
        </w:tc>
        <w:tc>
          <w:tcPr>
            <w:tcW w:w="694" w:type="pct"/>
            <w:vMerge w:val="restart"/>
            <w:vAlign w:val="center"/>
          </w:tcPr>
          <w:p w14:paraId="4C2CE592" w14:textId="52419E05" w:rsidR="006C6242" w:rsidRPr="004A7619" w:rsidRDefault="00000000" w:rsidP="00B97A17">
            <w:pPr>
              <w:rPr>
                <w:sz w:val="28"/>
                <w:szCs w:val="28"/>
                <w:lang w:val="en-US"/>
              </w:rPr>
            </w:pPr>
            <w:sdt>
              <w:sdtPr>
                <w:rPr>
                  <w:color w:val="000000"/>
                  <w:sz w:val="28"/>
                  <w:szCs w:val="28"/>
                  <w:lang w:val="en-US"/>
                </w:rPr>
                <w:tag w:val="MENDELEY_CITATION_v3_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"/>
                <w:id w:val="402259558"/>
                <w:placeholder>
                  <w:docPart w:val="DefaultPlaceholder_-1854013440"/>
                </w:placeholder>
              </w:sdtPr>
              <w:sdtContent>
                <w:r w:rsidR="006857E3" w:rsidRPr="006857E3">
                  <w:rPr>
                    <w:color w:val="000000"/>
                    <w:sz w:val="28"/>
                    <w:szCs w:val="28"/>
                    <w:lang w:val="en-US"/>
                  </w:rPr>
                  <w:t>[185]</w:t>
                </w:r>
              </w:sdtContent>
            </w:sdt>
          </w:p>
        </w:tc>
      </w:tr>
      <w:tr w:rsidR="006C6242" w:rsidRPr="006D49E3" w14:paraId="672786AD" w14:textId="77777777" w:rsidTr="006D49E3">
        <w:tc>
          <w:tcPr>
            <w:tcW w:w="1102" w:type="pct"/>
            <w:vMerge/>
            <w:vAlign w:val="center"/>
          </w:tcPr>
          <w:p w14:paraId="6370909E" w14:textId="77777777" w:rsidR="006C6242" w:rsidRPr="006D49E3" w:rsidRDefault="006C6242" w:rsidP="00B97A17">
            <w:pPr>
              <w:rPr>
                <w:sz w:val="28"/>
                <w:szCs w:val="28"/>
              </w:rPr>
            </w:pPr>
          </w:p>
        </w:tc>
        <w:tc>
          <w:tcPr>
            <w:tcW w:w="583" w:type="pct"/>
            <w:vAlign w:val="center"/>
          </w:tcPr>
          <w:p w14:paraId="7068D835" w14:textId="72667FD9" w:rsidR="006C6242" w:rsidRPr="006D49E3" w:rsidRDefault="006C6242" w:rsidP="006C6242">
            <w:pPr>
              <w:jc w:val="both"/>
              <w:rPr>
                <w:sz w:val="28"/>
                <w:szCs w:val="28"/>
                <w:lang w:val="en-US"/>
              </w:rPr>
            </w:pPr>
            <w:r w:rsidRPr="006D49E3">
              <w:rPr>
                <w:sz w:val="28"/>
                <w:szCs w:val="28"/>
                <w:lang w:val="en-US"/>
              </w:rPr>
              <w:t>40</w:t>
            </w:r>
          </w:p>
        </w:tc>
        <w:tc>
          <w:tcPr>
            <w:tcW w:w="848" w:type="pct"/>
            <w:vAlign w:val="center"/>
          </w:tcPr>
          <w:p w14:paraId="013B6F28" w14:textId="6FAA8860" w:rsidR="006C6242" w:rsidRPr="006D49E3" w:rsidRDefault="006C6242" w:rsidP="006C6242">
            <w:pPr>
              <w:jc w:val="both"/>
              <w:rPr>
                <w:sz w:val="28"/>
                <w:szCs w:val="28"/>
                <w:lang w:val="en-US"/>
              </w:rPr>
            </w:pPr>
            <w:r w:rsidRPr="006D49E3">
              <w:rPr>
                <w:sz w:val="28"/>
                <w:szCs w:val="28"/>
                <w:lang w:val="en-US"/>
              </w:rPr>
              <w:t>832</w:t>
            </w:r>
            <w:r w:rsidR="001E0BAB">
              <w:rPr>
                <w:sz w:val="28"/>
                <w:szCs w:val="28"/>
                <w:lang w:val="en-US"/>
              </w:rPr>
              <w:t>,</w:t>
            </w:r>
            <w:r w:rsidRPr="006D49E3">
              <w:rPr>
                <w:sz w:val="28"/>
                <w:szCs w:val="28"/>
                <w:lang w:val="en-US"/>
              </w:rPr>
              <w:t>67</w:t>
            </w:r>
          </w:p>
        </w:tc>
        <w:tc>
          <w:tcPr>
            <w:tcW w:w="628" w:type="pct"/>
            <w:vAlign w:val="center"/>
          </w:tcPr>
          <w:p w14:paraId="6023F56C" w14:textId="2101F4D0" w:rsidR="006C6242" w:rsidRPr="006D49E3" w:rsidRDefault="006C6242" w:rsidP="006C6242">
            <w:pPr>
              <w:jc w:val="both"/>
              <w:rPr>
                <w:sz w:val="28"/>
                <w:szCs w:val="28"/>
                <w:lang w:val="en-US"/>
              </w:rPr>
            </w:pPr>
            <w:r w:rsidRPr="006D49E3">
              <w:rPr>
                <w:sz w:val="28"/>
                <w:szCs w:val="28"/>
                <w:lang w:val="en-US"/>
              </w:rPr>
              <w:t>4</w:t>
            </w:r>
            <w:r w:rsidR="00BC4AAE">
              <w:rPr>
                <w:sz w:val="28"/>
                <w:szCs w:val="28"/>
                <w:lang w:val="en-US"/>
              </w:rPr>
              <w:t>,</w:t>
            </w:r>
            <w:r w:rsidRPr="006D49E3">
              <w:rPr>
                <w:sz w:val="28"/>
                <w:szCs w:val="28"/>
                <w:lang w:val="en-US"/>
              </w:rPr>
              <w:t>683</w:t>
            </w:r>
          </w:p>
        </w:tc>
        <w:tc>
          <w:tcPr>
            <w:tcW w:w="1145" w:type="pct"/>
            <w:vAlign w:val="center"/>
          </w:tcPr>
          <w:p w14:paraId="5E8B0A4C" w14:textId="3024C73F" w:rsidR="006C6242" w:rsidRPr="006D49E3" w:rsidRDefault="006C6242" w:rsidP="006C62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601</w:t>
            </w:r>
          </w:p>
        </w:tc>
        <w:tc>
          <w:tcPr>
            <w:tcW w:w="694" w:type="pct"/>
            <w:vMerge/>
            <w:vAlign w:val="center"/>
          </w:tcPr>
          <w:p w14:paraId="1716F7A7" w14:textId="77777777" w:rsidR="006C6242" w:rsidRPr="006D49E3" w:rsidRDefault="006C6242" w:rsidP="00B97A17">
            <w:pPr>
              <w:rPr>
                <w:sz w:val="28"/>
                <w:szCs w:val="28"/>
              </w:rPr>
            </w:pPr>
          </w:p>
        </w:tc>
      </w:tr>
      <w:tr w:rsidR="006C6242" w:rsidRPr="006D49E3" w14:paraId="6FD40537" w14:textId="77777777" w:rsidTr="006D49E3">
        <w:tc>
          <w:tcPr>
            <w:tcW w:w="1102" w:type="pct"/>
            <w:vMerge/>
            <w:vAlign w:val="center"/>
          </w:tcPr>
          <w:p w14:paraId="5A330503" w14:textId="77777777" w:rsidR="006C6242" w:rsidRPr="006D49E3" w:rsidRDefault="006C6242" w:rsidP="00B97A17">
            <w:pPr>
              <w:rPr>
                <w:sz w:val="28"/>
                <w:szCs w:val="28"/>
              </w:rPr>
            </w:pPr>
          </w:p>
        </w:tc>
        <w:tc>
          <w:tcPr>
            <w:tcW w:w="583" w:type="pct"/>
            <w:vAlign w:val="center"/>
          </w:tcPr>
          <w:p w14:paraId="72542498" w14:textId="33D8F99B" w:rsidR="006C6242" w:rsidRPr="006D49E3" w:rsidRDefault="006C6242" w:rsidP="006C6242">
            <w:pPr>
              <w:jc w:val="both"/>
              <w:rPr>
                <w:sz w:val="28"/>
                <w:szCs w:val="28"/>
                <w:lang w:val="en-US"/>
              </w:rPr>
            </w:pPr>
            <w:r w:rsidRPr="006D49E3">
              <w:rPr>
                <w:sz w:val="28"/>
                <w:szCs w:val="28"/>
                <w:lang w:val="en-US"/>
              </w:rPr>
              <w:t>30</w:t>
            </w:r>
          </w:p>
        </w:tc>
        <w:tc>
          <w:tcPr>
            <w:tcW w:w="848" w:type="pct"/>
            <w:vAlign w:val="center"/>
          </w:tcPr>
          <w:p w14:paraId="210CD9A0" w14:textId="0D3B8FE2" w:rsidR="006C6242" w:rsidRPr="006D49E3" w:rsidRDefault="006C6242" w:rsidP="006C6242">
            <w:pPr>
              <w:jc w:val="both"/>
              <w:rPr>
                <w:sz w:val="28"/>
                <w:szCs w:val="28"/>
                <w:lang w:val="en-US"/>
              </w:rPr>
            </w:pPr>
            <w:r w:rsidRPr="006D49E3">
              <w:rPr>
                <w:sz w:val="28"/>
                <w:szCs w:val="28"/>
                <w:lang w:val="en-US"/>
              </w:rPr>
              <w:t>759</w:t>
            </w:r>
            <w:r w:rsidR="001E0BAB">
              <w:rPr>
                <w:sz w:val="28"/>
                <w:szCs w:val="28"/>
                <w:lang w:val="en-US"/>
              </w:rPr>
              <w:t>,</w:t>
            </w:r>
            <w:r w:rsidRPr="006D49E3">
              <w:rPr>
                <w:sz w:val="28"/>
                <w:szCs w:val="28"/>
                <w:lang w:val="en-US"/>
              </w:rPr>
              <w:t>83</w:t>
            </w:r>
          </w:p>
        </w:tc>
        <w:tc>
          <w:tcPr>
            <w:tcW w:w="628" w:type="pct"/>
            <w:vAlign w:val="center"/>
          </w:tcPr>
          <w:p w14:paraId="05059317" w14:textId="693CF4D5" w:rsidR="006C6242" w:rsidRPr="006D49E3" w:rsidRDefault="006C6242" w:rsidP="006C6242">
            <w:pPr>
              <w:jc w:val="both"/>
              <w:rPr>
                <w:sz w:val="28"/>
                <w:szCs w:val="28"/>
                <w:lang w:val="en-US"/>
              </w:rPr>
            </w:pPr>
            <w:r w:rsidRPr="006D49E3">
              <w:rPr>
                <w:sz w:val="28"/>
                <w:szCs w:val="28"/>
                <w:lang w:val="en-US"/>
              </w:rPr>
              <w:t>4</w:t>
            </w:r>
            <w:r w:rsidR="00BC4AAE">
              <w:rPr>
                <w:sz w:val="28"/>
                <w:szCs w:val="28"/>
                <w:lang w:val="en-US"/>
              </w:rPr>
              <w:t>,</w:t>
            </w:r>
            <w:r w:rsidRPr="006D49E3">
              <w:rPr>
                <w:sz w:val="28"/>
                <w:szCs w:val="28"/>
                <w:lang w:val="en-US"/>
              </w:rPr>
              <w:t>245</w:t>
            </w:r>
          </w:p>
        </w:tc>
        <w:tc>
          <w:tcPr>
            <w:tcW w:w="1145" w:type="pct"/>
            <w:vAlign w:val="center"/>
          </w:tcPr>
          <w:p w14:paraId="41E8832A" w14:textId="2948E8F3" w:rsidR="006C6242" w:rsidRPr="006D49E3" w:rsidRDefault="006C6242" w:rsidP="006C62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573</w:t>
            </w:r>
          </w:p>
        </w:tc>
        <w:tc>
          <w:tcPr>
            <w:tcW w:w="694" w:type="pct"/>
            <w:vMerge/>
            <w:vAlign w:val="center"/>
          </w:tcPr>
          <w:p w14:paraId="0FFCC9BD" w14:textId="77777777" w:rsidR="006C6242" w:rsidRPr="006D49E3" w:rsidRDefault="006C6242" w:rsidP="00B97A17">
            <w:pPr>
              <w:rPr>
                <w:sz w:val="28"/>
                <w:szCs w:val="28"/>
              </w:rPr>
            </w:pPr>
          </w:p>
        </w:tc>
      </w:tr>
      <w:tr w:rsidR="006C6242" w:rsidRPr="006D49E3" w14:paraId="6311014B" w14:textId="77777777" w:rsidTr="006D49E3">
        <w:tc>
          <w:tcPr>
            <w:tcW w:w="1102" w:type="pct"/>
            <w:vMerge/>
            <w:vAlign w:val="center"/>
          </w:tcPr>
          <w:p w14:paraId="4C288CF9" w14:textId="77777777" w:rsidR="006C6242" w:rsidRPr="006D49E3" w:rsidRDefault="006C6242" w:rsidP="00B97A17">
            <w:pPr>
              <w:rPr>
                <w:sz w:val="28"/>
                <w:szCs w:val="28"/>
              </w:rPr>
            </w:pPr>
          </w:p>
        </w:tc>
        <w:tc>
          <w:tcPr>
            <w:tcW w:w="583" w:type="pct"/>
            <w:vAlign w:val="center"/>
          </w:tcPr>
          <w:p w14:paraId="4AB51CC6" w14:textId="1E6B9402" w:rsidR="006C6242" w:rsidRPr="006D49E3" w:rsidRDefault="006C6242" w:rsidP="006C6242">
            <w:pPr>
              <w:jc w:val="both"/>
              <w:rPr>
                <w:sz w:val="28"/>
                <w:szCs w:val="28"/>
                <w:lang w:val="en-US"/>
              </w:rPr>
            </w:pPr>
            <w:r w:rsidRPr="006D49E3">
              <w:rPr>
                <w:sz w:val="28"/>
                <w:szCs w:val="28"/>
                <w:lang w:val="en-US"/>
              </w:rPr>
              <w:t>20</w:t>
            </w:r>
          </w:p>
        </w:tc>
        <w:tc>
          <w:tcPr>
            <w:tcW w:w="848" w:type="pct"/>
            <w:vAlign w:val="center"/>
          </w:tcPr>
          <w:p w14:paraId="211DBC7C" w14:textId="74EC50C6" w:rsidR="006C6242" w:rsidRPr="006D49E3" w:rsidRDefault="006C6242" w:rsidP="006C6242">
            <w:pPr>
              <w:jc w:val="both"/>
              <w:rPr>
                <w:sz w:val="28"/>
                <w:szCs w:val="28"/>
                <w:lang w:val="en-US"/>
              </w:rPr>
            </w:pPr>
            <w:r w:rsidRPr="006D49E3">
              <w:rPr>
                <w:sz w:val="28"/>
                <w:szCs w:val="28"/>
                <w:lang w:val="en-US"/>
              </w:rPr>
              <w:t>640</w:t>
            </w:r>
            <w:r w:rsidR="001E0BAB">
              <w:rPr>
                <w:sz w:val="28"/>
                <w:szCs w:val="28"/>
                <w:lang w:val="en-US"/>
              </w:rPr>
              <w:t>,</w:t>
            </w:r>
            <w:r w:rsidRPr="006D49E3">
              <w:rPr>
                <w:sz w:val="28"/>
                <w:szCs w:val="28"/>
                <w:lang w:val="en-US"/>
              </w:rPr>
              <w:t>30</w:t>
            </w:r>
          </w:p>
        </w:tc>
        <w:tc>
          <w:tcPr>
            <w:tcW w:w="628" w:type="pct"/>
            <w:vAlign w:val="center"/>
          </w:tcPr>
          <w:p w14:paraId="0CD4B1C0" w14:textId="4DEF4B7F" w:rsidR="006C6242" w:rsidRPr="006D49E3" w:rsidRDefault="006C6242" w:rsidP="006C6242">
            <w:pPr>
              <w:jc w:val="both"/>
              <w:rPr>
                <w:sz w:val="28"/>
                <w:szCs w:val="28"/>
                <w:lang w:val="en-US"/>
              </w:rPr>
            </w:pPr>
            <w:r w:rsidRPr="006D49E3">
              <w:rPr>
                <w:sz w:val="28"/>
                <w:szCs w:val="28"/>
                <w:lang w:val="en-US"/>
              </w:rPr>
              <w:t>3</w:t>
            </w:r>
            <w:r w:rsidR="00BC4AAE">
              <w:rPr>
                <w:sz w:val="28"/>
                <w:szCs w:val="28"/>
                <w:lang w:val="en-US"/>
              </w:rPr>
              <w:t>,</w:t>
            </w:r>
            <w:r w:rsidRPr="006D49E3">
              <w:rPr>
                <w:sz w:val="28"/>
                <w:szCs w:val="28"/>
                <w:lang w:val="en-US"/>
              </w:rPr>
              <w:t>834</w:t>
            </w:r>
          </w:p>
        </w:tc>
        <w:tc>
          <w:tcPr>
            <w:tcW w:w="1145" w:type="pct"/>
            <w:vAlign w:val="center"/>
          </w:tcPr>
          <w:p w14:paraId="56B3B7EA" w14:textId="1E4AF277" w:rsidR="006C6242" w:rsidRPr="006D49E3" w:rsidRDefault="006C6242" w:rsidP="006C62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524</w:t>
            </w:r>
          </w:p>
        </w:tc>
        <w:tc>
          <w:tcPr>
            <w:tcW w:w="694" w:type="pct"/>
            <w:vMerge/>
            <w:vAlign w:val="center"/>
          </w:tcPr>
          <w:p w14:paraId="47A36971" w14:textId="77777777" w:rsidR="006C6242" w:rsidRPr="006D49E3" w:rsidRDefault="006C6242" w:rsidP="00B97A17">
            <w:pPr>
              <w:rPr>
                <w:sz w:val="28"/>
                <w:szCs w:val="28"/>
              </w:rPr>
            </w:pPr>
          </w:p>
        </w:tc>
      </w:tr>
      <w:tr w:rsidR="006C6242" w:rsidRPr="006D49E3" w14:paraId="16689DDE" w14:textId="77777777" w:rsidTr="006C445C">
        <w:tc>
          <w:tcPr>
            <w:tcW w:w="1102" w:type="pct"/>
            <w:vMerge/>
            <w:tcBorders>
              <w:bottom w:val="nil"/>
            </w:tcBorders>
            <w:vAlign w:val="center"/>
          </w:tcPr>
          <w:p w14:paraId="386BC659" w14:textId="77777777" w:rsidR="006C6242" w:rsidRPr="006D49E3" w:rsidRDefault="006C6242" w:rsidP="00B97A17">
            <w:pPr>
              <w:rPr>
                <w:sz w:val="28"/>
                <w:szCs w:val="28"/>
              </w:rPr>
            </w:pPr>
          </w:p>
        </w:tc>
        <w:tc>
          <w:tcPr>
            <w:tcW w:w="583" w:type="pct"/>
            <w:tcBorders>
              <w:bottom w:val="nil"/>
            </w:tcBorders>
            <w:vAlign w:val="center"/>
          </w:tcPr>
          <w:p w14:paraId="19A51794" w14:textId="467CFD27" w:rsidR="006C6242" w:rsidRPr="006D49E3" w:rsidRDefault="006C6242" w:rsidP="006C6242">
            <w:pPr>
              <w:jc w:val="both"/>
              <w:rPr>
                <w:sz w:val="28"/>
                <w:szCs w:val="28"/>
                <w:lang w:val="en-US"/>
              </w:rPr>
            </w:pPr>
            <w:r w:rsidRPr="006D49E3">
              <w:rPr>
                <w:sz w:val="28"/>
                <w:szCs w:val="28"/>
                <w:lang w:val="en-US"/>
              </w:rPr>
              <w:t>10</w:t>
            </w:r>
          </w:p>
        </w:tc>
        <w:tc>
          <w:tcPr>
            <w:tcW w:w="848" w:type="pct"/>
            <w:tcBorders>
              <w:bottom w:val="nil"/>
            </w:tcBorders>
            <w:vAlign w:val="center"/>
          </w:tcPr>
          <w:p w14:paraId="6D865B09" w14:textId="44DA68E8" w:rsidR="006C6242" w:rsidRPr="006D49E3" w:rsidRDefault="006C6242" w:rsidP="006C6242">
            <w:pPr>
              <w:jc w:val="both"/>
              <w:rPr>
                <w:sz w:val="28"/>
                <w:szCs w:val="28"/>
                <w:lang w:val="en-US"/>
              </w:rPr>
            </w:pPr>
            <w:r w:rsidRPr="006D49E3">
              <w:rPr>
                <w:sz w:val="28"/>
                <w:szCs w:val="28"/>
                <w:lang w:val="en-US"/>
              </w:rPr>
              <w:t>598</w:t>
            </w:r>
            <w:r w:rsidR="001E0BAB">
              <w:rPr>
                <w:sz w:val="28"/>
                <w:szCs w:val="28"/>
                <w:lang w:val="en-US"/>
              </w:rPr>
              <w:t>,</w:t>
            </w:r>
            <w:r w:rsidRPr="006D49E3">
              <w:rPr>
                <w:sz w:val="28"/>
                <w:szCs w:val="28"/>
                <w:lang w:val="en-US"/>
              </w:rPr>
              <w:t>48</w:t>
            </w:r>
          </w:p>
        </w:tc>
        <w:tc>
          <w:tcPr>
            <w:tcW w:w="628" w:type="pct"/>
            <w:tcBorders>
              <w:bottom w:val="nil"/>
            </w:tcBorders>
            <w:vAlign w:val="center"/>
          </w:tcPr>
          <w:p w14:paraId="565F530B" w14:textId="01FDA208" w:rsidR="006C6242" w:rsidRPr="006D49E3" w:rsidRDefault="006C6242" w:rsidP="006C6242">
            <w:pPr>
              <w:jc w:val="both"/>
              <w:rPr>
                <w:sz w:val="28"/>
                <w:szCs w:val="28"/>
                <w:lang w:val="en-US"/>
              </w:rPr>
            </w:pPr>
            <w:r w:rsidRPr="006D49E3">
              <w:rPr>
                <w:sz w:val="28"/>
                <w:szCs w:val="28"/>
                <w:lang w:val="en-US"/>
              </w:rPr>
              <w:t>3</w:t>
            </w:r>
            <w:r w:rsidR="00BC4AAE">
              <w:rPr>
                <w:sz w:val="28"/>
                <w:szCs w:val="28"/>
                <w:lang w:val="en-US"/>
              </w:rPr>
              <w:t>,</w:t>
            </w:r>
            <w:r w:rsidRPr="006D49E3">
              <w:rPr>
                <w:sz w:val="28"/>
                <w:szCs w:val="28"/>
                <w:lang w:val="en-US"/>
              </w:rPr>
              <w:t>296</w:t>
            </w:r>
          </w:p>
        </w:tc>
        <w:tc>
          <w:tcPr>
            <w:tcW w:w="1145" w:type="pct"/>
            <w:tcBorders>
              <w:bottom w:val="nil"/>
            </w:tcBorders>
            <w:vAlign w:val="center"/>
          </w:tcPr>
          <w:p w14:paraId="2201A0B1" w14:textId="2B9D7CA6" w:rsidR="006C6242" w:rsidRPr="006D49E3" w:rsidRDefault="006C6242" w:rsidP="006C62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483</w:t>
            </w:r>
          </w:p>
        </w:tc>
        <w:tc>
          <w:tcPr>
            <w:tcW w:w="694" w:type="pct"/>
            <w:vMerge/>
            <w:tcBorders>
              <w:bottom w:val="nil"/>
            </w:tcBorders>
            <w:vAlign w:val="center"/>
          </w:tcPr>
          <w:p w14:paraId="337E7C05" w14:textId="77777777" w:rsidR="006C6242" w:rsidRPr="006D49E3" w:rsidRDefault="006C6242" w:rsidP="00B97A17">
            <w:pPr>
              <w:rPr>
                <w:sz w:val="28"/>
                <w:szCs w:val="28"/>
              </w:rPr>
            </w:pPr>
          </w:p>
        </w:tc>
      </w:tr>
    </w:tbl>
    <w:p w14:paraId="2815272A" w14:textId="77777777" w:rsidR="006F3996" w:rsidRDefault="006F3996" w:rsidP="008E2595">
      <w:pPr>
        <w:ind w:firstLine="709"/>
        <w:jc w:val="right"/>
        <w:rPr>
          <w:sz w:val="28"/>
          <w:szCs w:val="28"/>
          <w:lang w:val="en-US"/>
        </w:rPr>
      </w:pPr>
    </w:p>
    <w:p w14:paraId="5FFE981D" w14:textId="77777777" w:rsidR="006D49E3" w:rsidRDefault="006D49E3" w:rsidP="008E2595">
      <w:pPr>
        <w:ind w:firstLine="709"/>
        <w:jc w:val="right"/>
        <w:rPr>
          <w:sz w:val="28"/>
          <w:szCs w:val="28"/>
          <w:lang w:val="en-US"/>
        </w:rPr>
      </w:pPr>
    </w:p>
    <w:p w14:paraId="3C734492" w14:textId="77777777" w:rsidR="006D49E3" w:rsidRDefault="006D49E3" w:rsidP="008E2595">
      <w:pPr>
        <w:ind w:firstLine="709"/>
        <w:jc w:val="right"/>
        <w:rPr>
          <w:sz w:val="28"/>
          <w:szCs w:val="28"/>
          <w:lang w:val="en-US"/>
        </w:rPr>
      </w:pPr>
    </w:p>
    <w:p w14:paraId="7D25BC34" w14:textId="77777777" w:rsidR="00DB7190" w:rsidRDefault="00DB7190" w:rsidP="00DB7190">
      <w:pPr>
        <w:rPr>
          <w:sz w:val="28"/>
          <w:szCs w:val="28"/>
          <w:lang w:val="en-US"/>
        </w:rPr>
      </w:pPr>
      <w:r>
        <w:rPr>
          <w:sz w:val="28"/>
          <w:szCs w:val="28"/>
          <w:lang w:val="kk-KZ"/>
        </w:rPr>
        <w:lastRenderedPageBreak/>
        <w:t>4 – кестенің жалғасы</w:t>
      </w:r>
    </w:p>
    <w:p w14:paraId="2BB20F60" w14:textId="77777777" w:rsidR="00DB7190" w:rsidRDefault="00DB7190" w:rsidP="00DB7190">
      <w:pPr>
        <w:ind w:firstLine="709"/>
        <w:jc w:val="right"/>
        <w:rPr>
          <w:sz w:val="28"/>
          <w:szCs w:val="28"/>
        </w:rPr>
      </w:pPr>
    </w:p>
    <w:tbl>
      <w:tblPr>
        <w:tblStyle w:val="af1"/>
        <w:tblW w:w="4994" w:type="pct"/>
        <w:tblInd w:w="10" w:type="dxa"/>
        <w:tblLook w:val="04A0" w:firstRow="1" w:lastRow="0" w:firstColumn="1" w:lastColumn="0" w:noHBand="0" w:noVBand="1"/>
      </w:tblPr>
      <w:tblGrid>
        <w:gridCol w:w="2116"/>
        <w:gridCol w:w="1094"/>
        <w:gridCol w:w="1608"/>
        <w:gridCol w:w="1608"/>
        <w:gridCol w:w="1798"/>
        <w:gridCol w:w="1392"/>
      </w:tblGrid>
      <w:tr w:rsidR="00DB7190" w:rsidRPr="006D49E3" w14:paraId="18AA3780" w14:textId="77777777" w:rsidTr="00F43192">
        <w:tc>
          <w:tcPr>
            <w:tcW w:w="1100" w:type="pct"/>
            <w:vAlign w:val="center"/>
          </w:tcPr>
          <w:p w14:paraId="6904B2B5" w14:textId="77777777" w:rsidR="00DB7190" w:rsidRPr="006D49E3" w:rsidRDefault="00DB7190" w:rsidP="00F43192">
            <w:pPr>
              <w:jc w:val="center"/>
              <w:rPr>
                <w:sz w:val="28"/>
                <w:szCs w:val="28"/>
                <w:lang w:val="en-US"/>
              </w:rPr>
            </w:pPr>
            <w:r w:rsidRPr="00367778">
              <w:rPr>
                <w:lang w:val="kk-KZ"/>
              </w:rPr>
              <w:t>1</w:t>
            </w:r>
          </w:p>
        </w:tc>
        <w:tc>
          <w:tcPr>
            <w:tcW w:w="569" w:type="pct"/>
            <w:vAlign w:val="center"/>
          </w:tcPr>
          <w:p w14:paraId="7448CBFA" w14:textId="77777777" w:rsidR="00DB7190" w:rsidRDefault="00DB7190" w:rsidP="00F43192">
            <w:pPr>
              <w:jc w:val="center"/>
              <w:rPr>
                <w:sz w:val="28"/>
                <w:szCs w:val="28"/>
              </w:rPr>
            </w:pPr>
            <w:r w:rsidRPr="00367778">
              <w:t>2</w:t>
            </w:r>
          </w:p>
        </w:tc>
        <w:tc>
          <w:tcPr>
            <w:tcW w:w="836" w:type="pct"/>
            <w:vAlign w:val="center"/>
          </w:tcPr>
          <w:p w14:paraId="27C62A30" w14:textId="77777777" w:rsidR="00DB7190" w:rsidRDefault="00DB7190" w:rsidP="00F43192">
            <w:pPr>
              <w:jc w:val="center"/>
              <w:rPr>
                <w:sz w:val="28"/>
                <w:szCs w:val="28"/>
              </w:rPr>
            </w:pPr>
            <w:r w:rsidRPr="00367778">
              <w:rPr>
                <w:lang w:val="kk-KZ"/>
              </w:rPr>
              <w:t>3</w:t>
            </w:r>
          </w:p>
        </w:tc>
        <w:tc>
          <w:tcPr>
            <w:tcW w:w="836" w:type="pct"/>
            <w:vAlign w:val="center"/>
          </w:tcPr>
          <w:p w14:paraId="784D2A5B" w14:textId="77777777" w:rsidR="00DB7190" w:rsidRDefault="00DB7190" w:rsidP="00F43192">
            <w:pPr>
              <w:jc w:val="center"/>
              <w:rPr>
                <w:sz w:val="28"/>
                <w:szCs w:val="28"/>
                <w:lang w:val="en-US"/>
              </w:rPr>
            </w:pPr>
            <w:r w:rsidRPr="00367778">
              <w:t>4</w:t>
            </w:r>
          </w:p>
        </w:tc>
        <w:tc>
          <w:tcPr>
            <w:tcW w:w="935" w:type="pct"/>
            <w:vAlign w:val="center"/>
          </w:tcPr>
          <w:p w14:paraId="435EEABB" w14:textId="77777777" w:rsidR="00DB7190" w:rsidRDefault="00DB7190" w:rsidP="00F43192">
            <w:pPr>
              <w:jc w:val="center"/>
              <w:rPr>
                <w:sz w:val="28"/>
                <w:szCs w:val="28"/>
                <w:lang w:val="en-US"/>
              </w:rPr>
            </w:pPr>
            <w:r w:rsidRPr="00367778">
              <w:rPr>
                <w:lang w:val="kk-KZ"/>
              </w:rPr>
              <w:t>5</w:t>
            </w:r>
          </w:p>
        </w:tc>
        <w:tc>
          <w:tcPr>
            <w:tcW w:w="724" w:type="pct"/>
            <w:vAlign w:val="center"/>
          </w:tcPr>
          <w:p w14:paraId="2B5FE393" w14:textId="77777777" w:rsidR="00DB7190" w:rsidRDefault="00DB7190" w:rsidP="00F43192">
            <w:pPr>
              <w:jc w:val="center"/>
              <w:rPr>
                <w:color w:val="000000"/>
                <w:sz w:val="28"/>
                <w:szCs w:val="28"/>
                <w:lang w:val="en-US"/>
              </w:rPr>
            </w:pPr>
            <w:r w:rsidRPr="00367778">
              <w:rPr>
                <w:lang w:val="kk-KZ"/>
              </w:rPr>
              <w:t>6</w:t>
            </w:r>
          </w:p>
        </w:tc>
      </w:tr>
      <w:tr w:rsidR="00C801A7" w:rsidRPr="006D49E3" w14:paraId="6CB95289" w14:textId="77777777" w:rsidTr="004A7619">
        <w:tc>
          <w:tcPr>
            <w:tcW w:w="1100" w:type="pct"/>
            <w:vMerge w:val="restart"/>
          </w:tcPr>
          <w:p w14:paraId="3A55BAC5" w14:textId="77777777" w:rsidR="00C801A7" w:rsidRPr="006D49E3" w:rsidRDefault="00C801A7" w:rsidP="00A036C7">
            <w:pPr>
              <w:jc w:val="both"/>
              <w:rPr>
                <w:sz w:val="28"/>
                <w:szCs w:val="28"/>
                <w:lang w:val="en-US"/>
              </w:rPr>
            </w:pPr>
            <w:r w:rsidRPr="006D49E3">
              <w:rPr>
                <w:sz w:val="28"/>
                <w:szCs w:val="28"/>
                <w:lang w:val="en-US"/>
              </w:rPr>
              <w:t>Al-MCM-41</w:t>
            </w:r>
          </w:p>
        </w:tc>
        <w:tc>
          <w:tcPr>
            <w:tcW w:w="569" w:type="pct"/>
          </w:tcPr>
          <w:p w14:paraId="05EAE6B2" w14:textId="77777777" w:rsidR="00C801A7" w:rsidRPr="00C801A7" w:rsidRDefault="00C801A7" w:rsidP="00A036C7">
            <w:pPr>
              <w:jc w:val="both"/>
              <w:rPr>
                <w:sz w:val="28"/>
                <w:szCs w:val="28"/>
              </w:rPr>
            </w:pPr>
            <w:r>
              <w:rPr>
                <w:sz w:val="28"/>
                <w:szCs w:val="28"/>
              </w:rPr>
              <w:t>40</w:t>
            </w:r>
          </w:p>
        </w:tc>
        <w:tc>
          <w:tcPr>
            <w:tcW w:w="836" w:type="pct"/>
          </w:tcPr>
          <w:p w14:paraId="1FA0E6F3" w14:textId="77777777" w:rsidR="00C801A7" w:rsidRPr="00C801A7" w:rsidRDefault="00C801A7" w:rsidP="00A036C7">
            <w:pPr>
              <w:jc w:val="both"/>
              <w:rPr>
                <w:sz w:val="28"/>
                <w:szCs w:val="28"/>
              </w:rPr>
            </w:pPr>
            <w:r>
              <w:rPr>
                <w:sz w:val="28"/>
                <w:szCs w:val="28"/>
              </w:rPr>
              <w:t>962</w:t>
            </w:r>
          </w:p>
        </w:tc>
        <w:tc>
          <w:tcPr>
            <w:tcW w:w="836" w:type="pct"/>
          </w:tcPr>
          <w:p w14:paraId="7AC8B929" w14:textId="77777777" w:rsidR="00C801A7" w:rsidRPr="006D49E3" w:rsidRDefault="00C801A7" w:rsidP="00A036C7">
            <w:pPr>
              <w:jc w:val="both"/>
              <w:rPr>
                <w:sz w:val="28"/>
                <w:szCs w:val="28"/>
                <w:lang w:val="en-US"/>
              </w:rPr>
            </w:pPr>
            <w:r>
              <w:rPr>
                <w:sz w:val="28"/>
                <w:szCs w:val="28"/>
                <w:lang w:val="en-US"/>
              </w:rPr>
              <w:t>3,4</w:t>
            </w:r>
          </w:p>
        </w:tc>
        <w:tc>
          <w:tcPr>
            <w:tcW w:w="935" w:type="pct"/>
          </w:tcPr>
          <w:p w14:paraId="017465A4" w14:textId="77777777" w:rsidR="00C801A7" w:rsidRPr="006D49E3" w:rsidRDefault="00C801A7" w:rsidP="00A036C7">
            <w:pPr>
              <w:jc w:val="both"/>
              <w:rPr>
                <w:sz w:val="28"/>
                <w:szCs w:val="28"/>
                <w:lang w:val="en-US"/>
              </w:rPr>
            </w:pPr>
            <w:r>
              <w:rPr>
                <w:sz w:val="28"/>
                <w:szCs w:val="28"/>
                <w:lang w:val="en-US"/>
              </w:rPr>
              <w:t>1,20</w:t>
            </w:r>
          </w:p>
        </w:tc>
        <w:tc>
          <w:tcPr>
            <w:tcW w:w="724" w:type="pct"/>
            <w:vMerge w:val="restart"/>
            <w:vAlign w:val="center"/>
          </w:tcPr>
          <w:p w14:paraId="696BEEE9" w14:textId="7592A002" w:rsidR="00C801A7" w:rsidRPr="004A7619" w:rsidRDefault="00000000" w:rsidP="004A7619">
            <w:pPr>
              <w:rPr>
                <w:sz w:val="28"/>
                <w:szCs w:val="28"/>
                <w:lang w:val="en-US"/>
              </w:rPr>
            </w:pPr>
            <w:sdt>
              <w:sdtPr>
                <w:rPr>
                  <w:color w:val="000000"/>
                  <w:sz w:val="28"/>
                  <w:szCs w:val="28"/>
                  <w:lang w:val="en-US"/>
                </w:rPr>
                <w:tag w:val="MENDELEY_CITATION_v3_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"/>
                <w:id w:val="1327708401"/>
                <w:placeholder>
                  <w:docPart w:val="DefaultPlaceholder_-1854013440"/>
                </w:placeholder>
              </w:sdtPr>
              <w:sdtContent>
                <w:r w:rsidR="006857E3" w:rsidRPr="006857E3">
                  <w:rPr>
                    <w:color w:val="000000"/>
                    <w:sz w:val="28"/>
                    <w:szCs w:val="28"/>
                    <w:lang w:val="en-US"/>
                  </w:rPr>
                  <w:t>[186]</w:t>
                </w:r>
              </w:sdtContent>
            </w:sdt>
          </w:p>
        </w:tc>
      </w:tr>
      <w:tr w:rsidR="00C801A7" w:rsidRPr="006D49E3" w14:paraId="363CE987" w14:textId="77777777" w:rsidTr="004A7619">
        <w:trPr>
          <w:trHeight w:val="109"/>
        </w:trPr>
        <w:tc>
          <w:tcPr>
            <w:tcW w:w="1100" w:type="pct"/>
            <w:vMerge/>
          </w:tcPr>
          <w:p w14:paraId="1CA03AAC" w14:textId="77777777" w:rsidR="00C801A7" w:rsidRPr="006D49E3" w:rsidRDefault="00C801A7" w:rsidP="00A036C7">
            <w:pPr>
              <w:jc w:val="both"/>
              <w:rPr>
                <w:sz w:val="28"/>
                <w:szCs w:val="28"/>
                <w:lang w:val="en-US"/>
              </w:rPr>
            </w:pPr>
          </w:p>
        </w:tc>
        <w:tc>
          <w:tcPr>
            <w:tcW w:w="569" w:type="pct"/>
          </w:tcPr>
          <w:p w14:paraId="49F79759" w14:textId="05D8F7F9" w:rsidR="00C801A7" w:rsidRPr="00C801A7" w:rsidRDefault="007618F9" w:rsidP="00A036C7">
            <w:pPr>
              <w:jc w:val="both"/>
              <w:rPr>
                <w:sz w:val="28"/>
                <w:szCs w:val="28"/>
              </w:rPr>
            </w:pPr>
            <w:r>
              <w:rPr>
                <w:sz w:val="28"/>
                <w:szCs w:val="28"/>
                <w:lang w:val="en-US"/>
              </w:rPr>
              <w:t>2</w:t>
            </w:r>
            <w:r w:rsidR="00C801A7">
              <w:rPr>
                <w:sz w:val="28"/>
                <w:szCs w:val="28"/>
              </w:rPr>
              <w:t>0</w:t>
            </w:r>
          </w:p>
        </w:tc>
        <w:tc>
          <w:tcPr>
            <w:tcW w:w="836" w:type="pct"/>
          </w:tcPr>
          <w:p w14:paraId="3A761A62" w14:textId="77777777" w:rsidR="00C801A7" w:rsidRPr="00C801A7" w:rsidRDefault="00C801A7" w:rsidP="00A036C7">
            <w:pPr>
              <w:jc w:val="both"/>
              <w:rPr>
                <w:sz w:val="28"/>
                <w:szCs w:val="28"/>
              </w:rPr>
            </w:pPr>
            <w:r>
              <w:rPr>
                <w:sz w:val="28"/>
                <w:szCs w:val="28"/>
              </w:rPr>
              <w:t>673</w:t>
            </w:r>
          </w:p>
        </w:tc>
        <w:tc>
          <w:tcPr>
            <w:tcW w:w="836" w:type="pct"/>
          </w:tcPr>
          <w:p w14:paraId="5FDEEE67" w14:textId="77777777" w:rsidR="00C801A7" w:rsidRPr="006D49E3" w:rsidRDefault="00C801A7" w:rsidP="00A036C7">
            <w:pPr>
              <w:jc w:val="both"/>
              <w:rPr>
                <w:sz w:val="28"/>
                <w:szCs w:val="28"/>
                <w:lang w:val="en-US"/>
              </w:rPr>
            </w:pPr>
            <w:r>
              <w:rPr>
                <w:sz w:val="28"/>
                <w:szCs w:val="28"/>
                <w:lang w:val="en-US"/>
              </w:rPr>
              <w:t>4,6</w:t>
            </w:r>
          </w:p>
        </w:tc>
        <w:tc>
          <w:tcPr>
            <w:tcW w:w="935" w:type="pct"/>
          </w:tcPr>
          <w:p w14:paraId="066CC63B" w14:textId="77777777" w:rsidR="00C801A7" w:rsidRPr="006D49E3" w:rsidRDefault="00C801A7" w:rsidP="00A036C7">
            <w:pPr>
              <w:jc w:val="both"/>
              <w:rPr>
                <w:sz w:val="28"/>
                <w:szCs w:val="28"/>
                <w:lang w:val="en-US"/>
              </w:rPr>
            </w:pPr>
            <w:r>
              <w:rPr>
                <w:sz w:val="28"/>
                <w:szCs w:val="28"/>
                <w:lang w:val="en-US"/>
              </w:rPr>
              <w:t>0,99</w:t>
            </w:r>
          </w:p>
        </w:tc>
        <w:tc>
          <w:tcPr>
            <w:tcW w:w="724" w:type="pct"/>
            <w:vMerge/>
            <w:vAlign w:val="center"/>
          </w:tcPr>
          <w:p w14:paraId="15FD6CA0" w14:textId="77777777" w:rsidR="00C801A7" w:rsidRPr="006D49E3" w:rsidRDefault="00C801A7" w:rsidP="004A7619">
            <w:pPr>
              <w:rPr>
                <w:sz w:val="28"/>
                <w:szCs w:val="28"/>
              </w:rPr>
            </w:pPr>
          </w:p>
        </w:tc>
      </w:tr>
      <w:tr w:rsidR="00C801A7" w:rsidRPr="006D49E3" w14:paraId="44F6301E" w14:textId="77777777" w:rsidTr="004A7619">
        <w:tc>
          <w:tcPr>
            <w:tcW w:w="1100" w:type="pct"/>
            <w:vMerge/>
          </w:tcPr>
          <w:p w14:paraId="59D7AABF" w14:textId="77777777" w:rsidR="00C801A7" w:rsidRPr="006D49E3" w:rsidRDefault="00C801A7" w:rsidP="00A036C7">
            <w:pPr>
              <w:jc w:val="both"/>
              <w:rPr>
                <w:sz w:val="28"/>
                <w:szCs w:val="28"/>
                <w:lang w:val="en-US"/>
              </w:rPr>
            </w:pPr>
          </w:p>
        </w:tc>
        <w:tc>
          <w:tcPr>
            <w:tcW w:w="569" w:type="pct"/>
          </w:tcPr>
          <w:p w14:paraId="41BE3EE6" w14:textId="78405FF5" w:rsidR="00C801A7" w:rsidRPr="00C801A7" w:rsidRDefault="007618F9" w:rsidP="00A036C7">
            <w:pPr>
              <w:jc w:val="both"/>
              <w:rPr>
                <w:sz w:val="28"/>
                <w:szCs w:val="28"/>
              </w:rPr>
            </w:pPr>
            <w:r>
              <w:rPr>
                <w:sz w:val="28"/>
                <w:szCs w:val="28"/>
                <w:lang w:val="en-US"/>
              </w:rPr>
              <w:t>1</w:t>
            </w:r>
            <w:r w:rsidR="00C801A7">
              <w:rPr>
                <w:sz w:val="28"/>
                <w:szCs w:val="28"/>
              </w:rPr>
              <w:t>0</w:t>
            </w:r>
          </w:p>
        </w:tc>
        <w:tc>
          <w:tcPr>
            <w:tcW w:w="836" w:type="pct"/>
          </w:tcPr>
          <w:p w14:paraId="3A7FCB68" w14:textId="77777777" w:rsidR="00C801A7" w:rsidRPr="00C801A7" w:rsidRDefault="00C801A7" w:rsidP="00A036C7">
            <w:pPr>
              <w:jc w:val="both"/>
              <w:rPr>
                <w:sz w:val="28"/>
                <w:szCs w:val="28"/>
              </w:rPr>
            </w:pPr>
            <w:r>
              <w:rPr>
                <w:sz w:val="28"/>
                <w:szCs w:val="28"/>
              </w:rPr>
              <w:t>1030</w:t>
            </w:r>
          </w:p>
        </w:tc>
        <w:tc>
          <w:tcPr>
            <w:tcW w:w="836" w:type="pct"/>
          </w:tcPr>
          <w:p w14:paraId="53AB240E" w14:textId="77777777" w:rsidR="00C801A7" w:rsidRPr="00C801A7" w:rsidRDefault="00C801A7" w:rsidP="00A036C7">
            <w:pPr>
              <w:jc w:val="both"/>
              <w:rPr>
                <w:sz w:val="28"/>
                <w:szCs w:val="28"/>
                <w:lang w:val="en-US"/>
              </w:rPr>
            </w:pPr>
            <w:r>
              <w:rPr>
                <w:sz w:val="28"/>
                <w:szCs w:val="28"/>
                <w:lang w:val="en-US"/>
              </w:rPr>
              <w:t>3,9</w:t>
            </w:r>
          </w:p>
        </w:tc>
        <w:tc>
          <w:tcPr>
            <w:tcW w:w="935" w:type="pct"/>
          </w:tcPr>
          <w:p w14:paraId="67930DAB" w14:textId="77777777" w:rsidR="00C801A7" w:rsidRPr="006D49E3" w:rsidRDefault="00C801A7" w:rsidP="00A036C7">
            <w:pPr>
              <w:jc w:val="both"/>
              <w:rPr>
                <w:sz w:val="28"/>
                <w:szCs w:val="28"/>
                <w:lang w:val="en-US"/>
              </w:rPr>
            </w:pPr>
            <w:r>
              <w:rPr>
                <w:sz w:val="28"/>
                <w:szCs w:val="28"/>
                <w:lang w:val="en-US"/>
              </w:rPr>
              <w:t>1,11</w:t>
            </w:r>
          </w:p>
        </w:tc>
        <w:tc>
          <w:tcPr>
            <w:tcW w:w="724" w:type="pct"/>
            <w:vMerge/>
            <w:vAlign w:val="center"/>
          </w:tcPr>
          <w:p w14:paraId="0F803822" w14:textId="77777777" w:rsidR="00C801A7" w:rsidRPr="006D49E3" w:rsidRDefault="00C801A7" w:rsidP="004A7619">
            <w:pPr>
              <w:rPr>
                <w:sz w:val="28"/>
                <w:szCs w:val="28"/>
              </w:rPr>
            </w:pPr>
          </w:p>
        </w:tc>
      </w:tr>
      <w:tr w:rsidR="006D49E3" w:rsidRPr="006D49E3" w14:paraId="281624F5" w14:textId="77777777" w:rsidTr="004A7619">
        <w:tc>
          <w:tcPr>
            <w:tcW w:w="1100" w:type="pct"/>
            <w:vMerge w:val="restart"/>
          </w:tcPr>
          <w:p w14:paraId="724D9142" w14:textId="77777777" w:rsidR="006D49E3" w:rsidRPr="006D49E3" w:rsidRDefault="006D49E3" w:rsidP="00025A26">
            <w:pPr>
              <w:rPr>
                <w:sz w:val="28"/>
                <w:szCs w:val="28"/>
                <w:lang w:val="en-US"/>
              </w:rPr>
            </w:pPr>
            <w:r w:rsidRPr="006D49E3">
              <w:rPr>
                <w:sz w:val="28"/>
                <w:szCs w:val="28"/>
                <w:lang w:val="en-US"/>
              </w:rPr>
              <w:t>Al-MCM-41</w:t>
            </w:r>
          </w:p>
        </w:tc>
        <w:tc>
          <w:tcPr>
            <w:tcW w:w="569" w:type="pct"/>
          </w:tcPr>
          <w:p w14:paraId="24CA832B" w14:textId="77777777" w:rsidR="006D49E3" w:rsidRPr="006D49E3" w:rsidRDefault="006D49E3" w:rsidP="00025A26">
            <w:pPr>
              <w:jc w:val="both"/>
              <w:rPr>
                <w:sz w:val="28"/>
                <w:szCs w:val="28"/>
              </w:rPr>
            </w:pPr>
            <w:r w:rsidRPr="006D49E3">
              <w:rPr>
                <w:sz w:val="28"/>
                <w:szCs w:val="28"/>
                <w:lang w:val="en-US"/>
              </w:rPr>
              <w:t>90</w:t>
            </w:r>
          </w:p>
        </w:tc>
        <w:tc>
          <w:tcPr>
            <w:tcW w:w="836" w:type="pct"/>
          </w:tcPr>
          <w:p w14:paraId="0816DB92" w14:textId="744ED6D6" w:rsidR="006D49E3" w:rsidRPr="006D49E3" w:rsidRDefault="006D49E3" w:rsidP="00025A26">
            <w:pPr>
              <w:jc w:val="both"/>
              <w:rPr>
                <w:sz w:val="28"/>
                <w:szCs w:val="28"/>
              </w:rPr>
            </w:pPr>
            <w:r w:rsidRPr="006D49E3">
              <w:rPr>
                <w:sz w:val="28"/>
                <w:szCs w:val="28"/>
                <w:lang w:val="en-US"/>
              </w:rPr>
              <w:t>528</w:t>
            </w:r>
            <w:r w:rsidR="001E0BAB">
              <w:rPr>
                <w:sz w:val="28"/>
                <w:szCs w:val="28"/>
                <w:lang w:val="en-US"/>
              </w:rPr>
              <w:t>,</w:t>
            </w:r>
            <w:r w:rsidRPr="006D49E3">
              <w:rPr>
                <w:sz w:val="28"/>
                <w:szCs w:val="28"/>
                <w:lang w:val="en-US"/>
              </w:rPr>
              <w:t>92</w:t>
            </w:r>
          </w:p>
        </w:tc>
        <w:tc>
          <w:tcPr>
            <w:tcW w:w="836" w:type="pct"/>
          </w:tcPr>
          <w:p w14:paraId="6FF2266F" w14:textId="2BD6DAA0" w:rsidR="006D49E3" w:rsidRPr="006D49E3" w:rsidRDefault="006D49E3" w:rsidP="00025A26">
            <w:pPr>
              <w:jc w:val="both"/>
              <w:rPr>
                <w:sz w:val="28"/>
                <w:szCs w:val="28"/>
              </w:rPr>
            </w:pPr>
            <w:r w:rsidRPr="006D49E3">
              <w:rPr>
                <w:sz w:val="28"/>
                <w:szCs w:val="28"/>
                <w:lang w:val="en-US"/>
              </w:rPr>
              <w:t>4</w:t>
            </w:r>
            <w:r w:rsidR="00BC4AAE">
              <w:rPr>
                <w:sz w:val="28"/>
                <w:szCs w:val="28"/>
                <w:lang w:val="en-US"/>
              </w:rPr>
              <w:t>,</w:t>
            </w:r>
            <w:r w:rsidRPr="006D49E3">
              <w:rPr>
                <w:sz w:val="28"/>
                <w:szCs w:val="28"/>
                <w:lang w:val="en-US"/>
              </w:rPr>
              <w:t>252</w:t>
            </w:r>
          </w:p>
        </w:tc>
        <w:tc>
          <w:tcPr>
            <w:tcW w:w="935" w:type="pct"/>
          </w:tcPr>
          <w:p w14:paraId="37B96B95" w14:textId="15427166" w:rsidR="006D49E3" w:rsidRPr="006D49E3" w:rsidRDefault="006D49E3" w:rsidP="00025A26">
            <w:pPr>
              <w:jc w:val="both"/>
              <w:rPr>
                <w:sz w:val="28"/>
                <w:szCs w:val="28"/>
              </w:rPr>
            </w:pPr>
            <w:r w:rsidRPr="006D49E3">
              <w:rPr>
                <w:sz w:val="28"/>
                <w:szCs w:val="28"/>
                <w:lang w:val="en-US"/>
              </w:rPr>
              <w:t>0</w:t>
            </w:r>
            <w:r w:rsidR="00BC4AAE">
              <w:rPr>
                <w:sz w:val="28"/>
                <w:szCs w:val="28"/>
                <w:lang w:val="en-US"/>
              </w:rPr>
              <w:t>,</w:t>
            </w:r>
            <w:r w:rsidRPr="006D49E3">
              <w:rPr>
                <w:sz w:val="28"/>
                <w:szCs w:val="28"/>
                <w:lang w:val="en-US"/>
              </w:rPr>
              <w:t>472</w:t>
            </w:r>
          </w:p>
        </w:tc>
        <w:tc>
          <w:tcPr>
            <w:tcW w:w="724" w:type="pct"/>
            <w:vMerge w:val="restart"/>
            <w:vAlign w:val="center"/>
          </w:tcPr>
          <w:p w14:paraId="5F610553" w14:textId="78F3B39B" w:rsidR="006D49E3" w:rsidRPr="00F4254A" w:rsidRDefault="00000000" w:rsidP="004A7619">
            <w:pPr>
              <w:rPr>
                <w:sz w:val="28"/>
                <w:szCs w:val="28"/>
                <w:lang w:val="en-US"/>
              </w:rPr>
            </w:pPr>
            <w:sdt>
              <w:sdtPr>
                <w:rPr>
                  <w:color w:val="000000"/>
                  <w:sz w:val="28"/>
                  <w:szCs w:val="28"/>
                  <w:lang w:val="en-US"/>
                </w:rPr>
                <w:tag w:val="MENDELEY_CITATION_v3_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"/>
                <w:id w:val="-2001420655"/>
                <w:placeholder>
                  <w:docPart w:val="DefaultPlaceholder_-1854013440"/>
                </w:placeholder>
              </w:sdtPr>
              <w:sdtContent>
                <w:r w:rsidR="006857E3" w:rsidRPr="006857E3">
                  <w:rPr>
                    <w:color w:val="000000"/>
                    <w:sz w:val="28"/>
                    <w:szCs w:val="28"/>
                    <w:lang w:val="en-US"/>
                  </w:rPr>
                  <w:t>[187]</w:t>
                </w:r>
              </w:sdtContent>
            </w:sdt>
          </w:p>
        </w:tc>
      </w:tr>
      <w:tr w:rsidR="006D49E3" w:rsidRPr="006D49E3" w14:paraId="22399D04" w14:textId="77777777" w:rsidTr="00C801A7">
        <w:tc>
          <w:tcPr>
            <w:tcW w:w="1100" w:type="pct"/>
            <w:vMerge/>
          </w:tcPr>
          <w:p w14:paraId="7494A2BE" w14:textId="77777777" w:rsidR="006D49E3" w:rsidRPr="006D49E3" w:rsidRDefault="006D49E3" w:rsidP="00025A26">
            <w:pPr>
              <w:jc w:val="both"/>
              <w:rPr>
                <w:sz w:val="28"/>
                <w:szCs w:val="28"/>
                <w:lang w:val="en-US"/>
              </w:rPr>
            </w:pPr>
          </w:p>
        </w:tc>
        <w:tc>
          <w:tcPr>
            <w:tcW w:w="569" w:type="pct"/>
          </w:tcPr>
          <w:p w14:paraId="053447C4" w14:textId="77777777" w:rsidR="006D49E3" w:rsidRPr="006D49E3" w:rsidRDefault="006D49E3" w:rsidP="00025A26">
            <w:pPr>
              <w:jc w:val="both"/>
              <w:rPr>
                <w:sz w:val="28"/>
                <w:szCs w:val="28"/>
                <w:lang w:val="en-US"/>
              </w:rPr>
            </w:pPr>
            <w:r w:rsidRPr="006D49E3">
              <w:rPr>
                <w:sz w:val="28"/>
                <w:szCs w:val="28"/>
                <w:lang w:val="en-US"/>
              </w:rPr>
              <w:t>70</w:t>
            </w:r>
          </w:p>
        </w:tc>
        <w:tc>
          <w:tcPr>
            <w:tcW w:w="836" w:type="pct"/>
          </w:tcPr>
          <w:p w14:paraId="41B1DD87" w14:textId="56D5984E" w:rsidR="006D49E3" w:rsidRPr="006D49E3" w:rsidRDefault="006D49E3" w:rsidP="00025A26">
            <w:pPr>
              <w:jc w:val="both"/>
              <w:rPr>
                <w:sz w:val="28"/>
                <w:szCs w:val="28"/>
                <w:lang w:val="en-US"/>
              </w:rPr>
            </w:pPr>
            <w:r w:rsidRPr="006D49E3">
              <w:rPr>
                <w:sz w:val="28"/>
                <w:szCs w:val="28"/>
                <w:lang w:val="en-US"/>
              </w:rPr>
              <w:t>543</w:t>
            </w:r>
            <w:r w:rsidR="001E0BAB">
              <w:rPr>
                <w:sz w:val="28"/>
                <w:szCs w:val="28"/>
                <w:lang w:val="en-US"/>
              </w:rPr>
              <w:t>,</w:t>
            </w:r>
            <w:r w:rsidRPr="006D49E3">
              <w:rPr>
                <w:sz w:val="28"/>
                <w:szCs w:val="28"/>
                <w:lang w:val="en-US"/>
              </w:rPr>
              <w:t>16</w:t>
            </w:r>
          </w:p>
        </w:tc>
        <w:tc>
          <w:tcPr>
            <w:tcW w:w="836" w:type="pct"/>
          </w:tcPr>
          <w:p w14:paraId="5F8C6E24" w14:textId="1D76BE33" w:rsidR="006D49E3" w:rsidRPr="006D49E3" w:rsidRDefault="006D49E3" w:rsidP="00025A26">
            <w:pPr>
              <w:jc w:val="both"/>
              <w:rPr>
                <w:sz w:val="28"/>
                <w:szCs w:val="28"/>
                <w:lang w:val="en-US"/>
              </w:rPr>
            </w:pPr>
            <w:r w:rsidRPr="006D49E3">
              <w:rPr>
                <w:sz w:val="28"/>
                <w:szCs w:val="28"/>
                <w:lang w:val="en-US"/>
              </w:rPr>
              <w:t>4</w:t>
            </w:r>
            <w:r w:rsidR="00BC4AAE">
              <w:rPr>
                <w:sz w:val="28"/>
                <w:szCs w:val="28"/>
                <w:lang w:val="en-US"/>
              </w:rPr>
              <w:t>,</w:t>
            </w:r>
            <w:r w:rsidRPr="006D49E3">
              <w:rPr>
                <w:sz w:val="28"/>
                <w:szCs w:val="28"/>
                <w:lang w:val="en-US"/>
              </w:rPr>
              <w:t>252</w:t>
            </w:r>
          </w:p>
        </w:tc>
        <w:tc>
          <w:tcPr>
            <w:tcW w:w="935" w:type="pct"/>
          </w:tcPr>
          <w:p w14:paraId="296A3CB6" w14:textId="280F464E" w:rsidR="006D49E3" w:rsidRPr="006D49E3" w:rsidRDefault="006D49E3" w:rsidP="00025A26">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496</w:t>
            </w:r>
          </w:p>
        </w:tc>
        <w:tc>
          <w:tcPr>
            <w:tcW w:w="724" w:type="pct"/>
            <w:vMerge/>
          </w:tcPr>
          <w:p w14:paraId="6BA7DF97" w14:textId="77777777" w:rsidR="006D49E3" w:rsidRPr="006D49E3" w:rsidRDefault="006D49E3" w:rsidP="00025A26">
            <w:pPr>
              <w:jc w:val="both"/>
              <w:rPr>
                <w:sz w:val="28"/>
                <w:szCs w:val="28"/>
              </w:rPr>
            </w:pPr>
          </w:p>
        </w:tc>
      </w:tr>
      <w:tr w:rsidR="006D49E3" w:rsidRPr="006D49E3" w14:paraId="4F6AD539" w14:textId="77777777" w:rsidTr="00C801A7">
        <w:tc>
          <w:tcPr>
            <w:tcW w:w="1100" w:type="pct"/>
            <w:vMerge/>
          </w:tcPr>
          <w:p w14:paraId="1749715B" w14:textId="77777777" w:rsidR="006D49E3" w:rsidRPr="006D49E3" w:rsidRDefault="006D49E3" w:rsidP="00025A26">
            <w:pPr>
              <w:jc w:val="both"/>
              <w:rPr>
                <w:sz w:val="28"/>
                <w:szCs w:val="28"/>
                <w:lang w:val="en-US"/>
              </w:rPr>
            </w:pPr>
          </w:p>
        </w:tc>
        <w:tc>
          <w:tcPr>
            <w:tcW w:w="569" w:type="pct"/>
          </w:tcPr>
          <w:p w14:paraId="778E6DCC" w14:textId="77777777" w:rsidR="006D49E3" w:rsidRPr="006D49E3" w:rsidRDefault="006D49E3" w:rsidP="00025A26">
            <w:pPr>
              <w:jc w:val="both"/>
              <w:rPr>
                <w:sz w:val="28"/>
                <w:szCs w:val="28"/>
                <w:lang w:val="en-US"/>
              </w:rPr>
            </w:pPr>
            <w:r w:rsidRPr="006D49E3">
              <w:rPr>
                <w:sz w:val="28"/>
                <w:szCs w:val="28"/>
                <w:lang w:val="en-US"/>
              </w:rPr>
              <w:t>50</w:t>
            </w:r>
          </w:p>
        </w:tc>
        <w:tc>
          <w:tcPr>
            <w:tcW w:w="836" w:type="pct"/>
          </w:tcPr>
          <w:p w14:paraId="2E171EBA" w14:textId="6200C081" w:rsidR="006D49E3" w:rsidRPr="006D49E3" w:rsidRDefault="006D49E3" w:rsidP="00025A26">
            <w:pPr>
              <w:jc w:val="both"/>
              <w:rPr>
                <w:sz w:val="28"/>
                <w:szCs w:val="28"/>
                <w:lang w:val="en-US"/>
              </w:rPr>
            </w:pPr>
            <w:r w:rsidRPr="006D49E3">
              <w:rPr>
                <w:sz w:val="28"/>
                <w:szCs w:val="28"/>
                <w:lang w:val="en-US"/>
              </w:rPr>
              <w:t>522</w:t>
            </w:r>
            <w:r w:rsidR="001E0BAB">
              <w:rPr>
                <w:sz w:val="28"/>
                <w:szCs w:val="28"/>
                <w:lang w:val="en-US"/>
              </w:rPr>
              <w:t>,</w:t>
            </w:r>
            <w:r w:rsidRPr="006D49E3">
              <w:rPr>
                <w:sz w:val="28"/>
                <w:szCs w:val="28"/>
                <w:lang w:val="en-US"/>
              </w:rPr>
              <w:t>01</w:t>
            </w:r>
          </w:p>
        </w:tc>
        <w:tc>
          <w:tcPr>
            <w:tcW w:w="836" w:type="pct"/>
          </w:tcPr>
          <w:p w14:paraId="48028389" w14:textId="0957AC1E" w:rsidR="006D49E3" w:rsidRPr="006D49E3" w:rsidRDefault="006D49E3" w:rsidP="00025A26">
            <w:pPr>
              <w:jc w:val="both"/>
              <w:rPr>
                <w:sz w:val="28"/>
                <w:szCs w:val="28"/>
                <w:lang w:val="en-US"/>
              </w:rPr>
            </w:pPr>
            <w:r w:rsidRPr="006D49E3">
              <w:rPr>
                <w:sz w:val="28"/>
                <w:szCs w:val="28"/>
                <w:lang w:val="en-US"/>
              </w:rPr>
              <w:t>3</w:t>
            </w:r>
            <w:r w:rsidR="00BC4AAE">
              <w:rPr>
                <w:sz w:val="28"/>
                <w:szCs w:val="28"/>
                <w:lang w:val="en-US"/>
              </w:rPr>
              <w:t>,</w:t>
            </w:r>
            <w:r w:rsidRPr="006D49E3">
              <w:rPr>
                <w:sz w:val="28"/>
                <w:szCs w:val="28"/>
                <w:lang w:val="en-US"/>
              </w:rPr>
              <w:t>775</w:t>
            </w:r>
          </w:p>
        </w:tc>
        <w:tc>
          <w:tcPr>
            <w:tcW w:w="935" w:type="pct"/>
          </w:tcPr>
          <w:p w14:paraId="237D00ED" w14:textId="0B0634F5" w:rsidR="006D49E3" w:rsidRPr="006D49E3" w:rsidRDefault="006D49E3" w:rsidP="00025A26">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383</w:t>
            </w:r>
          </w:p>
        </w:tc>
        <w:tc>
          <w:tcPr>
            <w:tcW w:w="724" w:type="pct"/>
            <w:vMerge/>
          </w:tcPr>
          <w:p w14:paraId="0D995BFE" w14:textId="77777777" w:rsidR="006D49E3" w:rsidRPr="006D49E3" w:rsidRDefault="006D49E3" w:rsidP="00025A26">
            <w:pPr>
              <w:jc w:val="both"/>
              <w:rPr>
                <w:sz w:val="28"/>
                <w:szCs w:val="28"/>
              </w:rPr>
            </w:pPr>
          </w:p>
        </w:tc>
      </w:tr>
      <w:tr w:rsidR="006D49E3" w:rsidRPr="006D49E3" w14:paraId="21C2019F" w14:textId="77777777" w:rsidTr="00C801A7">
        <w:tc>
          <w:tcPr>
            <w:tcW w:w="1100" w:type="pct"/>
            <w:vMerge/>
          </w:tcPr>
          <w:p w14:paraId="5082BD27" w14:textId="77777777" w:rsidR="006D49E3" w:rsidRPr="006D49E3" w:rsidRDefault="006D49E3" w:rsidP="00025A26">
            <w:pPr>
              <w:jc w:val="both"/>
              <w:rPr>
                <w:sz w:val="28"/>
                <w:szCs w:val="28"/>
                <w:lang w:val="en-US"/>
              </w:rPr>
            </w:pPr>
          </w:p>
        </w:tc>
        <w:tc>
          <w:tcPr>
            <w:tcW w:w="569" w:type="pct"/>
          </w:tcPr>
          <w:p w14:paraId="429F6C04" w14:textId="77777777" w:rsidR="006D49E3" w:rsidRPr="006D49E3" w:rsidRDefault="006D49E3" w:rsidP="00025A26">
            <w:pPr>
              <w:jc w:val="both"/>
              <w:rPr>
                <w:sz w:val="28"/>
                <w:szCs w:val="28"/>
                <w:lang w:val="en-US"/>
              </w:rPr>
            </w:pPr>
            <w:r w:rsidRPr="006D49E3">
              <w:rPr>
                <w:sz w:val="28"/>
                <w:szCs w:val="28"/>
                <w:lang w:val="en-US"/>
              </w:rPr>
              <w:t>30</w:t>
            </w:r>
          </w:p>
        </w:tc>
        <w:tc>
          <w:tcPr>
            <w:tcW w:w="836" w:type="pct"/>
          </w:tcPr>
          <w:p w14:paraId="78FFB00A" w14:textId="7FEBBF90" w:rsidR="006D49E3" w:rsidRPr="006D49E3" w:rsidRDefault="006D49E3" w:rsidP="00025A26">
            <w:pPr>
              <w:jc w:val="both"/>
              <w:rPr>
                <w:sz w:val="28"/>
                <w:szCs w:val="28"/>
                <w:lang w:val="en-US"/>
              </w:rPr>
            </w:pPr>
            <w:r w:rsidRPr="006D49E3">
              <w:rPr>
                <w:sz w:val="28"/>
                <w:szCs w:val="28"/>
                <w:lang w:val="en-US"/>
              </w:rPr>
              <w:t>467</w:t>
            </w:r>
            <w:r w:rsidR="001E0BAB">
              <w:rPr>
                <w:sz w:val="28"/>
                <w:szCs w:val="28"/>
                <w:lang w:val="en-US"/>
              </w:rPr>
              <w:t>,</w:t>
            </w:r>
            <w:r w:rsidRPr="006D49E3">
              <w:rPr>
                <w:sz w:val="28"/>
                <w:szCs w:val="28"/>
                <w:lang w:val="en-US"/>
              </w:rPr>
              <w:t>17</w:t>
            </w:r>
          </w:p>
        </w:tc>
        <w:tc>
          <w:tcPr>
            <w:tcW w:w="836" w:type="pct"/>
          </w:tcPr>
          <w:p w14:paraId="041160A1" w14:textId="649AC7E3" w:rsidR="006D49E3" w:rsidRPr="006D49E3" w:rsidRDefault="006D49E3" w:rsidP="00025A26">
            <w:pPr>
              <w:jc w:val="both"/>
              <w:rPr>
                <w:sz w:val="28"/>
                <w:szCs w:val="28"/>
                <w:lang w:val="en-US"/>
              </w:rPr>
            </w:pPr>
            <w:r w:rsidRPr="006D49E3">
              <w:rPr>
                <w:sz w:val="28"/>
                <w:szCs w:val="28"/>
                <w:lang w:val="en-US"/>
              </w:rPr>
              <w:t>3</w:t>
            </w:r>
            <w:r w:rsidR="00BC4AAE">
              <w:rPr>
                <w:sz w:val="28"/>
                <w:szCs w:val="28"/>
                <w:lang w:val="en-US"/>
              </w:rPr>
              <w:t>,</w:t>
            </w:r>
            <w:r w:rsidRPr="006D49E3">
              <w:rPr>
                <w:sz w:val="28"/>
                <w:szCs w:val="28"/>
                <w:lang w:val="en-US"/>
              </w:rPr>
              <w:t>775</w:t>
            </w:r>
          </w:p>
        </w:tc>
        <w:tc>
          <w:tcPr>
            <w:tcW w:w="935" w:type="pct"/>
          </w:tcPr>
          <w:p w14:paraId="29B4B0AB" w14:textId="5884E834" w:rsidR="006D49E3" w:rsidRPr="006D49E3" w:rsidRDefault="006D49E3" w:rsidP="00025A26">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388</w:t>
            </w:r>
          </w:p>
        </w:tc>
        <w:tc>
          <w:tcPr>
            <w:tcW w:w="724" w:type="pct"/>
            <w:vMerge/>
          </w:tcPr>
          <w:p w14:paraId="13EA6218" w14:textId="77777777" w:rsidR="006D49E3" w:rsidRPr="006D49E3" w:rsidRDefault="006D49E3" w:rsidP="00025A26">
            <w:pPr>
              <w:jc w:val="both"/>
              <w:rPr>
                <w:sz w:val="28"/>
                <w:szCs w:val="28"/>
              </w:rPr>
            </w:pPr>
          </w:p>
        </w:tc>
      </w:tr>
      <w:tr w:rsidR="006F3996" w:rsidRPr="006D49E3" w14:paraId="33F005BE" w14:textId="77777777" w:rsidTr="00C801A7">
        <w:tc>
          <w:tcPr>
            <w:tcW w:w="1100" w:type="pct"/>
            <w:vMerge w:val="restart"/>
            <w:vAlign w:val="center"/>
          </w:tcPr>
          <w:p w14:paraId="2D44F09B" w14:textId="77777777" w:rsidR="006F3996" w:rsidRPr="006D49E3" w:rsidRDefault="006F3996" w:rsidP="00B97A17">
            <w:pPr>
              <w:rPr>
                <w:sz w:val="28"/>
                <w:szCs w:val="28"/>
                <w:lang w:val="en-US"/>
              </w:rPr>
            </w:pPr>
            <w:r w:rsidRPr="006D49E3">
              <w:rPr>
                <w:sz w:val="28"/>
                <w:szCs w:val="28"/>
                <w:lang w:val="en-US"/>
              </w:rPr>
              <w:t>Al</w:t>
            </w:r>
            <w:r w:rsidRPr="006D49E3">
              <w:rPr>
                <w:sz w:val="28"/>
                <w:szCs w:val="28"/>
              </w:rPr>
              <w:t>-</w:t>
            </w:r>
            <w:r w:rsidRPr="006D49E3">
              <w:rPr>
                <w:sz w:val="28"/>
                <w:szCs w:val="28"/>
                <w:lang w:val="en-US"/>
              </w:rPr>
              <w:t>HMS</w:t>
            </w:r>
          </w:p>
        </w:tc>
        <w:tc>
          <w:tcPr>
            <w:tcW w:w="569" w:type="pct"/>
          </w:tcPr>
          <w:p w14:paraId="48CF414D" w14:textId="77777777" w:rsidR="006F3996" w:rsidRPr="006D49E3" w:rsidRDefault="006F3996" w:rsidP="00414A42">
            <w:pPr>
              <w:jc w:val="both"/>
              <w:rPr>
                <w:sz w:val="28"/>
                <w:szCs w:val="28"/>
                <w:lang w:val="en-US"/>
              </w:rPr>
            </w:pPr>
            <w:r w:rsidRPr="006D49E3">
              <w:rPr>
                <w:sz w:val="28"/>
                <w:szCs w:val="28"/>
                <w:lang w:val="en-US"/>
              </w:rPr>
              <w:t>30</w:t>
            </w:r>
          </w:p>
        </w:tc>
        <w:tc>
          <w:tcPr>
            <w:tcW w:w="836" w:type="pct"/>
          </w:tcPr>
          <w:p w14:paraId="5208FC64" w14:textId="77777777" w:rsidR="006F3996" w:rsidRPr="006D49E3" w:rsidRDefault="006F3996" w:rsidP="00414A42">
            <w:pPr>
              <w:jc w:val="both"/>
              <w:rPr>
                <w:sz w:val="28"/>
                <w:szCs w:val="28"/>
                <w:lang w:val="en-US"/>
              </w:rPr>
            </w:pPr>
            <w:r w:rsidRPr="006D49E3">
              <w:rPr>
                <w:sz w:val="28"/>
                <w:szCs w:val="28"/>
                <w:lang w:val="en-US"/>
              </w:rPr>
              <w:t>1057</w:t>
            </w:r>
          </w:p>
        </w:tc>
        <w:tc>
          <w:tcPr>
            <w:tcW w:w="836" w:type="pct"/>
          </w:tcPr>
          <w:p w14:paraId="3DC764DD" w14:textId="2CA999D1" w:rsidR="006F3996" w:rsidRPr="006D49E3" w:rsidRDefault="006F3996" w:rsidP="00414A42">
            <w:pPr>
              <w:jc w:val="both"/>
              <w:rPr>
                <w:sz w:val="28"/>
                <w:szCs w:val="28"/>
                <w:lang w:val="en-US"/>
              </w:rPr>
            </w:pPr>
            <w:r w:rsidRPr="006D49E3">
              <w:rPr>
                <w:sz w:val="28"/>
                <w:szCs w:val="28"/>
                <w:lang w:val="en-US"/>
              </w:rPr>
              <w:t>2</w:t>
            </w:r>
            <w:r w:rsidR="00BC4AAE">
              <w:rPr>
                <w:sz w:val="28"/>
                <w:szCs w:val="28"/>
                <w:lang w:val="en-US"/>
              </w:rPr>
              <w:t>,</w:t>
            </w:r>
            <w:r w:rsidRPr="006D49E3">
              <w:rPr>
                <w:sz w:val="28"/>
                <w:szCs w:val="28"/>
                <w:lang w:val="en-US"/>
              </w:rPr>
              <w:t>7</w:t>
            </w:r>
          </w:p>
        </w:tc>
        <w:tc>
          <w:tcPr>
            <w:tcW w:w="935" w:type="pct"/>
          </w:tcPr>
          <w:p w14:paraId="257558A4" w14:textId="388EA006" w:rsidR="006F3996" w:rsidRPr="006D49E3" w:rsidRDefault="006F3996" w:rsidP="00414A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96</w:t>
            </w:r>
          </w:p>
        </w:tc>
        <w:tc>
          <w:tcPr>
            <w:tcW w:w="724" w:type="pct"/>
            <w:vMerge w:val="restart"/>
            <w:vAlign w:val="center"/>
          </w:tcPr>
          <w:p w14:paraId="21D643B4" w14:textId="2CF6F1DA" w:rsidR="006F3996" w:rsidRPr="00C801A7" w:rsidRDefault="00000000" w:rsidP="00B97A17">
            <w:pPr>
              <w:rPr>
                <w:sz w:val="28"/>
                <w:szCs w:val="28"/>
                <w:lang w:val="en-US"/>
              </w:rPr>
            </w:pPr>
            <w:sdt>
              <w:sdtPr>
                <w:rPr>
                  <w:color w:val="000000"/>
                  <w:sz w:val="28"/>
                  <w:szCs w:val="28"/>
                  <w:lang w:val="en-US"/>
                </w:rPr>
                <w:tag w:val="MENDELEY_CITATION_v3_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"/>
                <w:id w:val="-1263371919"/>
                <w:placeholder>
                  <w:docPart w:val="DefaultPlaceholder_-1854013440"/>
                </w:placeholder>
              </w:sdtPr>
              <w:sdtContent>
                <w:r w:rsidR="006857E3" w:rsidRPr="006857E3">
                  <w:rPr>
                    <w:color w:val="000000"/>
                    <w:sz w:val="28"/>
                    <w:szCs w:val="28"/>
                    <w:lang w:val="en-US"/>
                  </w:rPr>
                  <w:t>[179, б. 135]</w:t>
                </w:r>
              </w:sdtContent>
            </w:sdt>
          </w:p>
        </w:tc>
      </w:tr>
      <w:tr w:rsidR="006F3996" w:rsidRPr="006D49E3" w14:paraId="7F5CC390" w14:textId="77777777" w:rsidTr="00C801A7">
        <w:tc>
          <w:tcPr>
            <w:tcW w:w="1100" w:type="pct"/>
            <w:vMerge/>
            <w:vAlign w:val="center"/>
          </w:tcPr>
          <w:p w14:paraId="1A190A17" w14:textId="77777777" w:rsidR="006F3996" w:rsidRPr="006D49E3" w:rsidRDefault="006F3996" w:rsidP="00B97A17">
            <w:pPr>
              <w:rPr>
                <w:sz w:val="28"/>
                <w:szCs w:val="28"/>
                <w:lang w:val="en-US"/>
              </w:rPr>
            </w:pPr>
          </w:p>
        </w:tc>
        <w:tc>
          <w:tcPr>
            <w:tcW w:w="569" w:type="pct"/>
          </w:tcPr>
          <w:p w14:paraId="4DA4D372" w14:textId="77777777" w:rsidR="006F3996" w:rsidRPr="006D49E3" w:rsidRDefault="006F3996" w:rsidP="00414A42">
            <w:pPr>
              <w:jc w:val="both"/>
              <w:rPr>
                <w:sz w:val="28"/>
                <w:szCs w:val="28"/>
                <w:lang w:val="en-US"/>
              </w:rPr>
            </w:pPr>
            <w:r w:rsidRPr="006D49E3">
              <w:rPr>
                <w:sz w:val="28"/>
                <w:szCs w:val="28"/>
                <w:lang w:val="en-US"/>
              </w:rPr>
              <w:t>15</w:t>
            </w:r>
          </w:p>
        </w:tc>
        <w:tc>
          <w:tcPr>
            <w:tcW w:w="836" w:type="pct"/>
          </w:tcPr>
          <w:p w14:paraId="47509401" w14:textId="77777777" w:rsidR="006F3996" w:rsidRPr="006D49E3" w:rsidRDefault="006F3996" w:rsidP="00414A42">
            <w:pPr>
              <w:jc w:val="both"/>
              <w:rPr>
                <w:sz w:val="28"/>
                <w:szCs w:val="28"/>
                <w:lang w:val="en-US"/>
              </w:rPr>
            </w:pPr>
            <w:r w:rsidRPr="006D49E3">
              <w:rPr>
                <w:sz w:val="28"/>
                <w:szCs w:val="28"/>
                <w:lang w:val="en-US"/>
              </w:rPr>
              <w:t>1138</w:t>
            </w:r>
          </w:p>
        </w:tc>
        <w:tc>
          <w:tcPr>
            <w:tcW w:w="836" w:type="pct"/>
          </w:tcPr>
          <w:p w14:paraId="794AD129" w14:textId="76E3EECD" w:rsidR="006F3996" w:rsidRPr="006D49E3" w:rsidRDefault="006F3996" w:rsidP="00414A42">
            <w:pPr>
              <w:jc w:val="both"/>
              <w:rPr>
                <w:sz w:val="28"/>
                <w:szCs w:val="28"/>
                <w:lang w:val="en-US"/>
              </w:rPr>
            </w:pPr>
            <w:r w:rsidRPr="006D49E3">
              <w:rPr>
                <w:sz w:val="28"/>
                <w:szCs w:val="28"/>
                <w:lang w:val="en-US"/>
              </w:rPr>
              <w:t>2</w:t>
            </w:r>
            <w:r w:rsidR="00BC4AAE">
              <w:rPr>
                <w:sz w:val="28"/>
                <w:szCs w:val="28"/>
                <w:lang w:val="en-US"/>
              </w:rPr>
              <w:t>,</w:t>
            </w:r>
            <w:r w:rsidRPr="006D49E3">
              <w:rPr>
                <w:sz w:val="28"/>
                <w:szCs w:val="28"/>
                <w:lang w:val="en-US"/>
              </w:rPr>
              <w:t>5</w:t>
            </w:r>
          </w:p>
        </w:tc>
        <w:tc>
          <w:tcPr>
            <w:tcW w:w="935" w:type="pct"/>
          </w:tcPr>
          <w:p w14:paraId="46471A30" w14:textId="09A2DFCA" w:rsidR="006F3996" w:rsidRPr="006D49E3" w:rsidRDefault="006F3996" w:rsidP="00414A42">
            <w:pPr>
              <w:jc w:val="both"/>
              <w:rPr>
                <w:sz w:val="28"/>
                <w:szCs w:val="28"/>
                <w:lang w:val="en-US"/>
              </w:rPr>
            </w:pPr>
            <w:r w:rsidRPr="006D49E3">
              <w:rPr>
                <w:sz w:val="28"/>
                <w:szCs w:val="28"/>
                <w:lang w:val="en-US"/>
              </w:rPr>
              <w:t>1</w:t>
            </w:r>
            <w:r w:rsidR="00BC4AAE">
              <w:rPr>
                <w:sz w:val="28"/>
                <w:szCs w:val="28"/>
                <w:lang w:val="en-US"/>
              </w:rPr>
              <w:t>,</w:t>
            </w:r>
            <w:r w:rsidRPr="006D49E3">
              <w:rPr>
                <w:sz w:val="28"/>
                <w:szCs w:val="28"/>
                <w:lang w:val="en-US"/>
              </w:rPr>
              <w:t>01</w:t>
            </w:r>
          </w:p>
        </w:tc>
        <w:tc>
          <w:tcPr>
            <w:tcW w:w="724" w:type="pct"/>
            <w:vMerge/>
            <w:vAlign w:val="center"/>
          </w:tcPr>
          <w:p w14:paraId="30C48CDD" w14:textId="77777777" w:rsidR="006F3996" w:rsidRPr="006D49E3" w:rsidRDefault="006F3996" w:rsidP="00B97A17">
            <w:pPr>
              <w:rPr>
                <w:sz w:val="28"/>
                <w:szCs w:val="28"/>
              </w:rPr>
            </w:pPr>
          </w:p>
        </w:tc>
      </w:tr>
      <w:tr w:rsidR="006F3996" w:rsidRPr="006D49E3" w14:paraId="1DE16EEF" w14:textId="77777777" w:rsidTr="00C801A7">
        <w:tc>
          <w:tcPr>
            <w:tcW w:w="1100" w:type="pct"/>
            <w:vMerge/>
            <w:vAlign w:val="center"/>
          </w:tcPr>
          <w:p w14:paraId="24C75DE1" w14:textId="77777777" w:rsidR="006F3996" w:rsidRPr="006D49E3" w:rsidRDefault="006F3996" w:rsidP="00B97A17">
            <w:pPr>
              <w:rPr>
                <w:sz w:val="28"/>
                <w:szCs w:val="28"/>
                <w:lang w:val="en-US"/>
              </w:rPr>
            </w:pPr>
          </w:p>
        </w:tc>
        <w:tc>
          <w:tcPr>
            <w:tcW w:w="569" w:type="pct"/>
          </w:tcPr>
          <w:p w14:paraId="0F69503E" w14:textId="77777777" w:rsidR="006F3996" w:rsidRPr="006D49E3" w:rsidRDefault="006F3996" w:rsidP="00414A42">
            <w:pPr>
              <w:jc w:val="both"/>
              <w:rPr>
                <w:sz w:val="28"/>
                <w:szCs w:val="28"/>
                <w:lang w:val="en-US"/>
              </w:rPr>
            </w:pPr>
            <w:r w:rsidRPr="006D49E3">
              <w:rPr>
                <w:sz w:val="28"/>
                <w:szCs w:val="28"/>
                <w:lang w:val="en-US"/>
              </w:rPr>
              <w:t>5</w:t>
            </w:r>
          </w:p>
        </w:tc>
        <w:tc>
          <w:tcPr>
            <w:tcW w:w="836" w:type="pct"/>
          </w:tcPr>
          <w:p w14:paraId="56380349" w14:textId="77777777" w:rsidR="006F3996" w:rsidRPr="006D49E3" w:rsidRDefault="006F3996" w:rsidP="00414A42">
            <w:pPr>
              <w:jc w:val="both"/>
              <w:rPr>
                <w:sz w:val="28"/>
                <w:szCs w:val="28"/>
                <w:lang w:val="en-US"/>
              </w:rPr>
            </w:pPr>
            <w:r w:rsidRPr="006D49E3">
              <w:rPr>
                <w:sz w:val="28"/>
                <w:szCs w:val="28"/>
                <w:lang w:val="en-US"/>
              </w:rPr>
              <w:t>878</w:t>
            </w:r>
          </w:p>
        </w:tc>
        <w:tc>
          <w:tcPr>
            <w:tcW w:w="836" w:type="pct"/>
          </w:tcPr>
          <w:p w14:paraId="3DE2DA2A" w14:textId="2A912E23" w:rsidR="006F3996" w:rsidRPr="006D49E3" w:rsidRDefault="006F3996" w:rsidP="00414A42">
            <w:pPr>
              <w:jc w:val="both"/>
              <w:rPr>
                <w:sz w:val="28"/>
                <w:szCs w:val="28"/>
                <w:lang w:val="en-US"/>
              </w:rPr>
            </w:pPr>
            <w:r w:rsidRPr="006D49E3">
              <w:rPr>
                <w:sz w:val="28"/>
                <w:szCs w:val="28"/>
                <w:lang w:val="en-US"/>
              </w:rPr>
              <w:t>2</w:t>
            </w:r>
            <w:r w:rsidR="00BC4AAE">
              <w:rPr>
                <w:sz w:val="28"/>
                <w:szCs w:val="28"/>
                <w:lang w:val="en-US"/>
              </w:rPr>
              <w:t>,</w:t>
            </w:r>
            <w:r w:rsidRPr="006D49E3">
              <w:rPr>
                <w:sz w:val="28"/>
                <w:szCs w:val="28"/>
                <w:lang w:val="en-US"/>
              </w:rPr>
              <w:t>0</w:t>
            </w:r>
          </w:p>
        </w:tc>
        <w:tc>
          <w:tcPr>
            <w:tcW w:w="935" w:type="pct"/>
          </w:tcPr>
          <w:p w14:paraId="42D86482" w14:textId="0DAD5B1C" w:rsidR="006F3996" w:rsidRPr="006D49E3" w:rsidRDefault="006F3996" w:rsidP="00414A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41</w:t>
            </w:r>
          </w:p>
        </w:tc>
        <w:tc>
          <w:tcPr>
            <w:tcW w:w="724" w:type="pct"/>
            <w:vMerge/>
            <w:vAlign w:val="center"/>
          </w:tcPr>
          <w:p w14:paraId="0294B49C" w14:textId="77777777" w:rsidR="006F3996" w:rsidRPr="006D49E3" w:rsidRDefault="006F3996" w:rsidP="00B97A17">
            <w:pPr>
              <w:rPr>
                <w:sz w:val="28"/>
                <w:szCs w:val="28"/>
              </w:rPr>
            </w:pPr>
          </w:p>
        </w:tc>
      </w:tr>
      <w:tr w:rsidR="008E2595" w:rsidRPr="006D49E3" w14:paraId="454A9528" w14:textId="77777777" w:rsidTr="00C801A7">
        <w:tc>
          <w:tcPr>
            <w:tcW w:w="1100" w:type="pct"/>
            <w:vMerge w:val="restart"/>
            <w:vAlign w:val="center"/>
          </w:tcPr>
          <w:p w14:paraId="7809CF00" w14:textId="77777777" w:rsidR="008E2595" w:rsidRPr="006D49E3" w:rsidRDefault="008E2595" w:rsidP="00B97A17">
            <w:pPr>
              <w:rPr>
                <w:sz w:val="28"/>
                <w:szCs w:val="28"/>
                <w:lang w:val="en-US"/>
              </w:rPr>
            </w:pPr>
            <w:r w:rsidRPr="006D49E3">
              <w:rPr>
                <w:sz w:val="28"/>
                <w:szCs w:val="28"/>
                <w:lang w:val="en-US"/>
              </w:rPr>
              <w:t>Al-MCM-48</w:t>
            </w:r>
          </w:p>
        </w:tc>
        <w:tc>
          <w:tcPr>
            <w:tcW w:w="569" w:type="pct"/>
            <w:vAlign w:val="center"/>
          </w:tcPr>
          <w:p w14:paraId="2B572B30" w14:textId="77777777" w:rsidR="008E2595" w:rsidRPr="006D49E3" w:rsidRDefault="008E2595" w:rsidP="00414A42">
            <w:pPr>
              <w:jc w:val="both"/>
              <w:rPr>
                <w:sz w:val="28"/>
                <w:szCs w:val="28"/>
                <w:lang w:val="en-US"/>
              </w:rPr>
            </w:pPr>
            <w:r w:rsidRPr="006D49E3">
              <w:rPr>
                <w:sz w:val="28"/>
                <w:szCs w:val="28"/>
                <w:lang w:val="en-US"/>
              </w:rPr>
              <w:t>67</w:t>
            </w:r>
          </w:p>
        </w:tc>
        <w:tc>
          <w:tcPr>
            <w:tcW w:w="836" w:type="pct"/>
            <w:vAlign w:val="center"/>
          </w:tcPr>
          <w:p w14:paraId="4A209166" w14:textId="77777777" w:rsidR="008E2595" w:rsidRPr="006D49E3" w:rsidRDefault="008E2595" w:rsidP="00414A42">
            <w:pPr>
              <w:jc w:val="both"/>
              <w:rPr>
                <w:sz w:val="28"/>
                <w:szCs w:val="28"/>
                <w:lang w:val="en-US"/>
              </w:rPr>
            </w:pPr>
            <w:r w:rsidRPr="006D49E3">
              <w:rPr>
                <w:sz w:val="28"/>
                <w:szCs w:val="28"/>
              </w:rPr>
              <w:t>1140</w:t>
            </w:r>
          </w:p>
        </w:tc>
        <w:tc>
          <w:tcPr>
            <w:tcW w:w="836" w:type="pct"/>
            <w:vAlign w:val="center"/>
          </w:tcPr>
          <w:p w14:paraId="5E76E266" w14:textId="0CF5D23C" w:rsidR="008E2595" w:rsidRPr="006D49E3" w:rsidRDefault="008E2595" w:rsidP="00414A42">
            <w:pPr>
              <w:jc w:val="both"/>
              <w:rPr>
                <w:sz w:val="28"/>
                <w:szCs w:val="28"/>
                <w:lang w:val="en-US"/>
              </w:rPr>
            </w:pPr>
            <w:r w:rsidRPr="006D49E3">
              <w:rPr>
                <w:sz w:val="28"/>
                <w:szCs w:val="28"/>
              </w:rPr>
              <w:t>4</w:t>
            </w:r>
            <w:r w:rsidR="00BC4AAE">
              <w:rPr>
                <w:sz w:val="28"/>
                <w:szCs w:val="28"/>
                <w:lang w:val="en-US"/>
              </w:rPr>
              <w:t>,</w:t>
            </w:r>
            <w:r w:rsidRPr="006D49E3">
              <w:rPr>
                <w:sz w:val="28"/>
                <w:szCs w:val="28"/>
              </w:rPr>
              <w:t>2</w:t>
            </w:r>
          </w:p>
        </w:tc>
        <w:tc>
          <w:tcPr>
            <w:tcW w:w="935" w:type="pct"/>
            <w:vAlign w:val="center"/>
          </w:tcPr>
          <w:p w14:paraId="11D855EC" w14:textId="136C7521" w:rsidR="008E2595" w:rsidRPr="006D49E3" w:rsidRDefault="008E2595" w:rsidP="00414A42">
            <w:pPr>
              <w:jc w:val="both"/>
              <w:rPr>
                <w:sz w:val="28"/>
                <w:szCs w:val="28"/>
                <w:lang w:val="en-US"/>
              </w:rPr>
            </w:pPr>
            <w:r w:rsidRPr="006D49E3">
              <w:rPr>
                <w:sz w:val="28"/>
                <w:szCs w:val="28"/>
              </w:rPr>
              <w:t>1</w:t>
            </w:r>
            <w:r w:rsidR="00BC4AAE">
              <w:rPr>
                <w:sz w:val="28"/>
                <w:szCs w:val="28"/>
                <w:lang w:val="en-US"/>
              </w:rPr>
              <w:t>,</w:t>
            </w:r>
            <w:r w:rsidRPr="006D49E3">
              <w:rPr>
                <w:sz w:val="28"/>
                <w:szCs w:val="28"/>
              </w:rPr>
              <w:t>21</w:t>
            </w:r>
          </w:p>
        </w:tc>
        <w:tc>
          <w:tcPr>
            <w:tcW w:w="724" w:type="pct"/>
            <w:vMerge w:val="restart"/>
            <w:vAlign w:val="center"/>
          </w:tcPr>
          <w:p w14:paraId="336503AB" w14:textId="6CB5C066" w:rsidR="008E2595" w:rsidRPr="00C801A7" w:rsidRDefault="00000000" w:rsidP="00B97A17">
            <w:pPr>
              <w:rPr>
                <w:sz w:val="28"/>
                <w:szCs w:val="28"/>
                <w:lang w:val="en-US"/>
              </w:rPr>
            </w:pPr>
            <w:sdt>
              <w:sdtPr>
                <w:rPr>
                  <w:color w:val="000000"/>
                  <w:sz w:val="28"/>
                  <w:szCs w:val="28"/>
                  <w:lang w:val="en-US"/>
                </w:rPr>
                <w:tag w:val="MENDELEY_CITATION_v3_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"/>
                <w:id w:val="517211879"/>
                <w:placeholder>
                  <w:docPart w:val="DefaultPlaceholder_-1854013440"/>
                </w:placeholder>
              </w:sdtPr>
              <w:sdtContent>
                <w:r w:rsidR="006857E3" w:rsidRPr="006857E3">
                  <w:rPr>
                    <w:color w:val="000000"/>
                    <w:sz w:val="28"/>
                    <w:szCs w:val="28"/>
                    <w:lang w:val="en-US"/>
                  </w:rPr>
                  <w:t>[164, б. 356]</w:t>
                </w:r>
              </w:sdtContent>
            </w:sdt>
          </w:p>
        </w:tc>
      </w:tr>
      <w:tr w:rsidR="008E2595" w:rsidRPr="006D49E3" w14:paraId="5837CF47" w14:textId="77777777" w:rsidTr="00C801A7">
        <w:tc>
          <w:tcPr>
            <w:tcW w:w="1100" w:type="pct"/>
            <w:vMerge/>
            <w:vAlign w:val="center"/>
          </w:tcPr>
          <w:p w14:paraId="5948F7CC" w14:textId="77777777" w:rsidR="008E2595" w:rsidRPr="006D49E3" w:rsidRDefault="008E2595" w:rsidP="00B97A17">
            <w:pPr>
              <w:rPr>
                <w:sz w:val="28"/>
                <w:szCs w:val="28"/>
                <w:lang w:val="en-US"/>
              </w:rPr>
            </w:pPr>
          </w:p>
        </w:tc>
        <w:tc>
          <w:tcPr>
            <w:tcW w:w="569" w:type="pct"/>
            <w:vAlign w:val="center"/>
          </w:tcPr>
          <w:p w14:paraId="5F5725E6" w14:textId="77777777" w:rsidR="008E2595" w:rsidRPr="006D49E3" w:rsidRDefault="008E2595" w:rsidP="00414A42">
            <w:pPr>
              <w:jc w:val="both"/>
              <w:rPr>
                <w:sz w:val="28"/>
                <w:szCs w:val="28"/>
                <w:lang w:val="en-US"/>
              </w:rPr>
            </w:pPr>
            <w:r w:rsidRPr="006D49E3">
              <w:rPr>
                <w:sz w:val="28"/>
                <w:szCs w:val="28"/>
                <w:lang w:val="en-US"/>
              </w:rPr>
              <w:t>50</w:t>
            </w:r>
          </w:p>
        </w:tc>
        <w:tc>
          <w:tcPr>
            <w:tcW w:w="836" w:type="pct"/>
            <w:vAlign w:val="center"/>
          </w:tcPr>
          <w:p w14:paraId="2D55CBC3" w14:textId="77777777" w:rsidR="008E2595" w:rsidRPr="006D49E3" w:rsidRDefault="008E2595" w:rsidP="00414A42">
            <w:pPr>
              <w:jc w:val="both"/>
              <w:rPr>
                <w:sz w:val="28"/>
                <w:szCs w:val="28"/>
              </w:rPr>
            </w:pPr>
            <w:r w:rsidRPr="006D49E3">
              <w:rPr>
                <w:sz w:val="28"/>
                <w:szCs w:val="28"/>
              </w:rPr>
              <w:t>1075</w:t>
            </w:r>
          </w:p>
        </w:tc>
        <w:tc>
          <w:tcPr>
            <w:tcW w:w="836" w:type="pct"/>
            <w:vAlign w:val="center"/>
          </w:tcPr>
          <w:p w14:paraId="4F76BE32" w14:textId="03EDFFB7" w:rsidR="008E2595" w:rsidRPr="006D49E3" w:rsidRDefault="008E2595" w:rsidP="00414A42">
            <w:pPr>
              <w:jc w:val="both"/>
              <w:rPr>
                <w:sz w:val="28"/>
                <w:szCs w:val="28"/>
              </w:rPr>
            </w:pPr>
            <w:r w:rsidRPr="006D49E3">
              <w:rPr>
                <w:sz w:val="28"/>
                <w:szCs w:val="28"/>
              </w:rPr>
              <w:t>3</w:t>
            </w:r>
            <w:r w:rsidR="00BC4AAE">
              <w:rPr>
                <w:sz w:val="28"/>
                <w:szCs w:val="28"/>
                <w:lang w:val="en-US"/>
              </w:rPr>
              <w:t>,</w:t>
            </w:r>
            <w:r w:rsidRPr="006D49E3">
              <w:rPr>
                <w:sz w:val="28"/>
                <w:szCs w:val="28"/>
              </w:rPr>
              <w:t xml:space="preserve">9 </w:t>
            </w:r>
          </w:p>
        </w:tc>
        <w:tc>
          <w:tcPr>
            <w:tcW w:w="935" w:type="pct"/>
            <w:vAlign w:val="center"/>
          </w:tcPr>
          <w:p w14:paraId="196B7383" w14:textId="30994659" w:rsidR="008E2595" w:rsidRPr="006D49E3" w:rsidRDefault="008E2595" w:rsidP="00414A42">
            <w:pPr>
              <w:jc w:val="both"/>
              <w:rPr>
                <w:sz w:val="28"/>
                <w:szCs w:val="28"/>
              </w:rPr>
            </w:pPr>
            <w:r w:rsidRPr="006D49E3">
              <w:rPr>
                <w:sz w:val="28"/>
                <w:szCs w:val="28"/>
              </w:rPr>
              <w:t>1</w:t>
            </w:r>
            <w:r w:rsidR="00BC4AAE">
              <w:rPr>
                <w:sz w:val="28"/>
                <w:szCs w:val="28"/>
                <w:lang w:val="en-US"/>
              </w:rPr>
              <w:t>,</w:t>
            </w:r>
            <w:r w:rsidRPr="006D49E3">
              <w:rPr>
                <w:sz w:val="28"/>
                <w:szCs w:val="28"/>
              </w:rPr>
              <w:t>23</w:t>
            </w:r>
          </w:p>
        </w:tc>
        <w:tc>
          <w:tcPr>
            <w:tcW w:w="724" w:type="pct"/>
            <w:vMerge/>
            <w:vAlign w:val="center"/>
          </w:tcPr>
          <w:p w14:paraId="4A3B18EB" w14:textId="77777777" w:rsidR="008E2595" w:rsidRPr="006D49E3" w:rsidRDefault="008E2595" w:rsidP="00B97A17">
            <w:pPr>
              <w:rPr>
                <w:sz w:val="28"/>
                <w:szCs w:val="28"/>
              </w:rPr>
            </w:pPr>
          </w:p>
        </w:tc>
      </w:tr>
      <w:tr w:rsidR="008E2595" w:rsidRPr="006D49E3" w14:paraId="4E91269C" w14:textId="77777777" w:rsidTr="00C801A7">
        <w:tc>
          <w:tcPr>
            <w:tcW w:w="1100" w:type="pct"/>
            <w:vMerge/>
            <w:vAlign w:val="center"/>
          </w:tcPr>
          <w:p w14:paraId="7017C3D0" w14:textId="77777777" w:rsidR="008E2595" w:rsidRPr="006D49E3" w:rsidRDefault="008E2595" w:rsidP="00B97A17">
            <w:pPr>
              <w:rPr>
                <w:sz w:val="28"/>
                <w:szCs w:val="28"/>
                <w:lang w:val="en-US"/>
              </w:rPr>
            </w:pPr>
          </w:p>
        </w:tc>
        <w:tc>
          <w:tcPr>
            <w:tcW w:w="569" w:type="pct"/>
            <w:vAlign w:val="center"/>
          </w:tcPr>
          <w:p w14:paraId="5ABFE76A" w14:textId="77777777" w:rsidR="008E2595" w:rsidRPr="006D49E3" w:rsidRDefault="008E2595" w:rsidP="00414A42">
            <w:pPr>
              <w:jc w:val="both"/>
              <w:rPr>
                <w:sz w:val="28"/>
                <w:szCs w:val="28"/>
                <w:lang w:val="en-US"/>
              </w:rPr>
            </w:pPr>
            <w:r w:rsidRPr="006D49E3">
              <w:rPr>
                <w:sz w:val="28"/>
                <w:szCs w:val="28"/>
                <w:lang w:val="en-US"/>
              </w:rPr>
              <w:t>25</w:t>
            </w:r>
          </w:p>
        </w:tc>
        <w:tc>
          <w:tcPr>
            <w:tcW w:w="836" w:type="pct"/>
            <w:vAlign w:val="center"/>
          </w:tcPr>
          <w:p w14:paraId="0F1DBA15" w14:textId="77777777" w:rsidR="008E2595" w:rsidRPr="006D49E3" w:rsidRDefault="008E2595" w:rsidP="00414A42">
            <w:pPr>
              <w:jc w:val="both"/>
              <w:rPr>
                <w:sz w:val="28"/>
                <w:szCs w:val="28"/>
              </w:rPr>
            </w:pPr>
            <w:r w:rsidRPr="006D49E3">
              <w:rPr>
                <w:sz w:val="28"/>
                <w:szCs w:val="28"/>
              </w:rPr>
              <w:t>1225</w:t>
            </w:r>
          </w:p>
        </w:tc>
        <w:tc>
          <w:tcPr>
            <w:tcW w:w="836" w:type="pct"/>
            <w:vAlign w:val="center"/>
          </w:tcPr>
          <w:p w14:paraId="027872AD" w14:textId="7806739D" w:rsidR="008E2595" w:rsidRPr="006D49E3" w:rsidRDefault="008E2595" w:rsidP="00414A42">
            <w:pPr>
              <w:jc w:val="both"/>
              <w:rPr>
                <w:sz w:val="28"/>
                <w:szCs w:val="28"/>
              </w:rPr>
            </w:pPr>
            <w:r w:rsidRPr="006D49E3">
              <w:rPr>
                <w:sz w:val="28"/>
                <w:szCs w:val="28"/>
                <w:lang w:val="en-US"/>
              </w:rPr>
              <w:t>4</w:t>
            </w:r>
            <w:r w:rsidR="00BC4AAE">
              <w:rPr>
                <w:sz w:val="28"/>
                <w:szCs w:val="28"/>
                <w:lang w:val="en-US"/>
              </w:rPr>
              <w:t>,</w:t>
            </w:r>
            <w:r w:rsidRPr="006D49E3">
              <w:rPr>
                <w:sz w:val="28"/>
                <w:szCs w:val="28"/>
                <w:lang w:val="en-US"/>
              </w:rPr>
              <w:t>0</w:t>
            </w:r>
          </w:p>
        </w:tc>
        <w:tc>
          <w:tcPr>
            <w:tcW w:w="935" w:type="pct"/>
            <w:vAlign w:val="center"/>
          </w:tcPr>
          <w:p w14:paraId="61D40F6B" w14:textId="5DCEBCEB" w:rsidR="008E2595" w:rsidRPr="006D49E3" w:rsidRDefault="008E2595" w:rsidP="00414A42">
            <w:pPr>
              <w:jc w:val="both"/>
              <w:rPr>
                <w:sz w:val="28"/>
                <w:szCs w:val="28"/>
              </w:rPr>
            </w:pPr>
            <w:r w:rsidRPr="006D49E3">
              <w:rPr>
                <w:sz w:val="28"/>
                <w:szCs w:val="28"/>
              </w:rPr>
              <w:t>1</w:t>
            </w:r>
            <w:r w:rsidR="00BC4AAE">
              <w:rPr>
                <w:sz w:val="28"/>
                <w:szCs w:val="28"/>
                <w:lang w:val="en-US"/>
              </w:rPr>
              <w:t>,</w:t>
            </w:r>
            <w:r w:rsidRPr="006D49E3">
              <w:rPr>
                <w:sz w:val="28"/>
                <w:szCs w:val="28"/>
              </w:rPr>
              <w:t>23</w:t>
            </w:r>
          </w:p>
        </w:tc>
        <w:tc>
          <w:tcPr>
            <w:tcW w:w="724" w:type="pct"/>
            <w:vMerge/>
            <w:vAlign w:val="center"/>
          </w:tcPr>
          <w:p w14:paraId="1F605B09" w14:textId="77777777" w:rsidR="008E2595" w:rsidRPr="006D49E3" w:rsidRDefault="008E2595" w:rsidP="00B97A17">
            <w:pPr>
              <w:rPr>
                <w:sz w:val="28"/>
                <w:szCs w:val="28"/>
              </w:rPr>
            </w:pPr>
          </w:p>
        </w:tc>
      </w:tr>
      <w:tr w:rsidR="008E2595" w:rsidRPr="006D49E3" w14:paraId="0DC856ED" w14:textId="77777777" w:rsidTr="00C801A7">
        <w:tc>
          <w:tcPr>
            <w:tcW w:w="1100" w:type="pct"/>
            <w:vMerge/>
            <w:vAlign w:val="center"/>
          </w:tcPr>
          <w:p w14:paraId="31830D4F" w14:textId="77777777" w:rsidR="008E2595" w:rsidRPr="006D49E3" w:rsidRDefault="008E2595" w:rsidP="00B97A17">
            <w:pPr>
              <w:rPr>
                <w:sz w:val="28"/>
                <w:szCs w:val="28"/>
                <w:lang w:val="en-US"/>
              </w:rPr>
            </w:pPr>
          </w:p>
        </w:tc>
        <w:tc>
          <w:tcPr>
            <w:tcW w:w="569" w:type="pct"/>
            <w:vAlign w:val="center"/>
          </w:tcPr>
          <w:p w14:paraId="0BA252FD" w14:textId="77777777" w:rsidR="008E2595" w:rsidRPr="006D49E3" w:rsidRDefault="008E2595" w:rsidP="00414A42">
            <w:pPr>
              <w:jc w:val="both"/>
              <w:rPr>
                <w:sz w:val="28"/>
                <w:szCs w:val="28"/>
                <w:lang w:val="en-US"/>
              </w:rPr>
            </w:pPr>
            <w:r w:rsidRPr="006D49E3">
              <w:rPr>
                <w:sz w:val="28"/>
                <w:szCs w:val="28"/>
                <w:lang w:val="en-US"/>
              </w:rPr>
              <w:t>20</w:t>
            </w:r>
          </w:p>
        </w:tc>
        <w:tc>
          <w:tcPr>
            <w:tcW w:w="836" w:type="pct"/>
            <w:vAlign w:val="center"/>
          </w:tcPr>
          <w:p w14:paraId="6D566BBB" w14:textId="77777777" w:rsidR="008E2595" w:rsidRPr="006D49E3" w:rsidRDefault="008E2595" w:rsidP="00414A42">
            <w:pPr>
              <w:jc w:val="both"/>
              <w:rPr>
                <w:sz w:val="28"/>
                <w:szCs w:val="28"/>
              </w:rPr>
            </w:pPr>
            <w:r w:rsidRPr="006D49E3">
              <w:rPr>
                <w:sz w:val="28"/>
                <w:szCs w:val="28"/>
              </w:rPr>
              <w:t>1145</w:t>
            </w:r>
          </w:p>
        </w:tc>
        <w:tc>
          <w:tcPr>
            <w:tcW w:w="836" w:type="pct"/>
            <w:vAlign w:val="center"/>
          </w:tcPr>
          <w:p w14:paraId="276FCB23" w14:textId="30B567D3" w:rsidR="008E2595" w:rsidRPr="006D49E3" w:rsidRDefault="008E2595" w:rsidP="00414A42">
            <w:pPr>
              <w:jc w:val="both"/>
              <w:rPr>
                <w:sz w:val="28"/>
                <w:szCs w:val="28"/>
                <w:lang w:val="en-US"/>
              </w:rPr>
            </w:pPr>
            <w:r w:rsidRPr="006D49E3">
              <w:rPr>
                <w:sz w:val="28"/>
                <w:szCs w:val="28"/>
              </w:rPr>
              <w:t>3</w:t>
            </w:r>
            <w:r w:rsidR="00BC4AAE">
              <w:rPr>
                <w:sz w:val="28"/>
                <w:szCs w:val="28"/>
                <w:lang w:val="en-US"/>
              </w:rPr>
              <w:t>,</w:t>
            </w:r>
            <w:r w:rsidRPr="006D49E3">
              <w:rPr>
                <w:sz w:val="28"/>
                <w:szCs w:val="28"/>
              </w:rPr>
              <w:t>9</w:t>
            </w:r>
          </w:p>
        </w:tc>
        <w:tc>
          <w:tcPr>
            <w:tcW w:w="935" w:type="pct"/>
            <w:vAlign w:val="center"/>
          </w:tcPr>
          <w:p w14:paraId="06D0CE44" w14:textId="2D8D227F" w:rsidR="008E2595" w:rsidRPr="006D49E3" w:rsidRDefault="008E2595" w:rsidP="00414A42">
            <w:pPr>
              <w:jc w:val="both"/>
              <w:rPr>
                <w:sz w:val="28"/>
                <w:szCs w:val="28"/>
              </w:rPr>
            </w:pPr>
            <w:r w:rsidRPr="006D49E3">
              <w:rPr>
                <w:sz w:val="28"/>
                <w:szCs w:val="28"/>
              </w:rPr>
              <w:t>1</w:t>
            </w:r>
            <w:r w:rsidR="00BC4AAE">
              <w:rPr>
                <w:sz w:val="28"/>
                <w:szCs w:val="28"/>
                <w:lang w:val="en-US"/>
              </w:rPr>
              <w:t>,</w:t>
            </w:r>
            <w:r w:rsidRPr="006D49E3">
              <w:rPr>
                <w:sz w:val="28"/>
                <w:szCs w:val="28"/>
              </w:rPr>
              <w:t>26</w:t>
            </w:r>
          </w:p>
        </w:tc>
        <w:tc>
          <w:tcPr>
            <w:tcW w:w="724" w:type="pct"/>
            <w:vMerge/>
            <w:vAlign w:val="center"/>
          </w:tcPr>
          <w:p w14:paraId="1385C44C" w14:textId="77777777" w:rsidR="008E2595" w:rsidRPr="006D49E3" w:rsidRDefault="008E2595" w:rsidP="00B97A17">
            <w:pPr>
              <w:rPr>
                <w:sz w:val="28"/>
                <w:szCs w:val="28"/>
              </w:rPr>
            </w:pPr>
          </w:p>
        </w:tc>
      </w:tr>
      <w:tr w:rsidR="008E2595" w:rsidRPr="006D49E3" w14:paraId="2F36DA10" w14:textId="77777777" w:rsidTr="00C801A7">
        <w:tc>
          <w:tcPr>
            <w:tcW w:w="1100" w:type="pct"/>
            <w:vMerge/>
            <w:vAlign w:val="center"/>
          </w:tcPr>
          <w:p w14:paraId="59BB883B" w14:textId="77777777" w:rsidR="008E2595" w:rsidRPr="006D49E3" w:rsidRDefault="008E2595" w:rsidP="00B97A17">
            <w:pPr>
              <w:rPr>
                <w:sz w:val="28"/>
                <w:szCs w:val="28"/>
                <w:lang w:val="en-US"/>
              </w:rPr>
            </w:pPr>
          </w:p>
        </w:tc>
        <w:tc>
          <w:tcPr>
            <w:tcW w:w="569" w:type="pct"/>
            <w:vAlign w:val="center"/>
          </w:tcPr>
          <w:p w14:paraId="0A6619E0" w14:textId="42D9AD83" w:rsidR="008E2595" w:rsidRPr="006D49E3" w:rsidRDefault="00E93CDF" w:rsidP="00414A42">
            <w:pPr>
              <w:jc w:val="both"/>
              <w:rPr>
                <w:sz w:val="28"/>
                <w:szCs w:val="28"/>
                <w:lang w:val="en-US"/>
              </w:rPr>
            </w:pPr>
            <w:r>
              <w:rPr>
                <w:sz w:val="28"/>
                <w:szCs w:val="28"/>
                <w:lang w:val="kk-KZ"/>
              </w:rPr>
              <w:t>1</w:t>
            </w:r>
            <w:r w:rsidR="008E2595" w:rsidRPr="006D49E3">
              <w:rPr>
                <w:sz w:val="28"/>
                <w:szCs w:val="28"/>
                <w:lang w:val="en-US"/>
              </w:rPr>
              <w:t>5</w:t>
            </w:r>
          </w:p>
        </w:tc>
        <w:tc>
          <w:tcPr>
            <w:tcW w:w="836" w:type="pct"/>
            <w:vAlign w:val="center"/>
          </w:tcPr>
          <w:p w14:paraId="09FB6312" w14:textId="77777777" w:rsidR="008E2595" w:rsidRPr="006D49E3" w:rsidRDefault="008E2595" w:rsidP="00414A42">
            <w:pPr>
              <w:jc w:val="both"/>
              <w:rPr>
                <w:sz w:val="28"/>
                <w:szCs w:val="28"/>
              </w:rPr>
            </w:pPr>
            <w:r w:rsidRPr="006D49E3">
              <w:rPr>
                <w:sz w:val="28"/>
                <w:szCs w:val="28"/>
              </w:rPr>
              <w:t>1155</w:t>
            </w:r>
          </w:p>
        </w:tc>
        <w:tc>
          <w:tcPr>
            <w:tcW w:w="836" w:type="pct"/>
            <w:vAlign w:val="center"/>
          </w:tcPr>
          <w:p w14:paraId="0C1461F7" w14:textId="16992115" w:rsidR="008E2595" w:rsidRPr="006D49E3" w:rsidRDefault="008E2595" w:rsidP="00414A42">
            <w:pPr>
              <w:jc w:val="both"/>
              <w:rPr>
                <w:sz w:val="28"/>
                <w:szCs w:val="28"/>
              </w:rPr>
            </w:pPr>
            <w:r w:rsidRPr="006D49E3">
              <w:rPr>
                <w:sz w:val="28"/>
                <w:szCs w:val="28"/>
                <w:lang w:val="en-US"/>
              </w:rPr>
              <w:t>4</w:t>
            </w:r>
            <w:r w:rsidR="00BC4AAE">
              <w:rPr>
                <w:sz w:val="28"/>
                <w:szCs w:val="28"/>
                <w:lang w:val="en-US"/>
              </w:rPr>
              <w:t>,</w:t>
            </w:r>
            <w:r w:rsidRPr="006D49E3">
              <w:rPr>
                <w:sz w:val="28"/>
                <w:szCs w:val="28"/>
                <w:lang w:val="en-US"/>
              </w:rPr>
              <w:t>0</w:t>
            </w:r>
          </w:p>
        </w:tc>
        <w:tc>
          <w:tcPr>
            <w:tcW w:w="935" w:type="pct"/>
            <w:vAlign w:val="center"/>
          </w:tcPr>
          <w:p w14:paraId="04FEEB98" w14:textId="025C36EC" w:rsidR="008E2595" w:rsidRPr="006D49E3" w:rsidRDefault="008E2595" w:rsidP="00414A42">
            <w:pPr>
              <w:jc w:val="both"/>
              <w:rPr>
                <w:sz w:val="28"/>
                <w:szCs w:val="28"/>
              </w:rPr>
            </w:pPr>
            <w:r w:rsidRPr="006D49E3">
              <w:rPr>
                <w:sz w:val="28"/>
                <w:szCs w:val="28"/>
              </w:rPr>
              <w:t>1</w:t>
            </w:r>
            <w:r w:rsidR="00BC4AAE">
              <w:rPr>
                <w:sz w:val="28"/>
                <w:szCs w:val="28"/>
                <w:lang w:val="en-US"/>
              </w:rPr>
              <w:t>,</w:t>
            </w:r>
            <w:r w:rsidRPr="006D49E3">
              <w:rPr>
                <w:sz w:val="28"/>
                <w:szCs w:val="28"/>
              </w:rPr>
              <w:t xml:space="preserve">15 </w:t>
            </w:r>
          </w:p>
        </w:tc>
        <w:tc>
          <w:tcPr>
            <w:tcW w:w="724" w:type="pct"/>
            <w:vMerge/>
            <w:vAlign w:val="center"/>
          </w:tcPr>
          <w:p w14:paraId="42A0D5CC" w14:textId="77777777" w:rsidR="008E2595" w:rsidRPr="006D49E3" w:rsidRDefault="008E2595" w:rsidP="00B97A17">
            <w:pPr>
              <w:rPr>
                <w:sz w:val="28"/>
                <w:szCs w:val="28"/>
              </w:rPr>
            </w:pPr>
          </w:p>
        </w:tc>
      </w:tr>
      <w:tr w:rsidR="008E2595" w:rsidRPr="006D49E3" w14:paraId="56E52FE2" w14:textId="77777777" w:rsidTr="00C801A7">
        <w:tc>
          <w:tcPr>
            <w:tcW w:w="1100" w:type="pct"/>
            <w:vMerge w:val="restart"/>
            <w:vAlign w:val="center"/>
          </w:tcPr>
          <w:p w14:paraId="66586151" w14:textId="77777777" w:rsidR="008E2595" w:rsidRPr="006D49E3" w:rsidRDefault="008E2595" w:rsidP="00B97A17">
            <w:pPr>
              <w:rPr>
                <w:sz w:val="28"/>
                <w:szCs w:val="28"/>
                <w:lang w:val="en-US"/>
              </w:rPr>
            </w:pPr>
            <w:r w:rsidRPr="006D49E3">
              <w:rPr>
                <w:sz w:val="28"/>
                <w:szCs w:val="28"/>
                <w:lang w:val="en-US"/>
              </w:rPr>
              <w:t>Al-MCM-41</w:t>
            </w:r>
          </w:p>
        </w:tc>
        <w:tc>
          <w:tcPr>
            <w:tcW w:w="569" w:type="pct"/>
            <w:vAlign w:val="center"/>
          </w:tcPr>
          <w:p w14:paraId="679A4188" w14:textId="77777777" w:rsidR="008E2595" w:rsidRPr="006D49E3" w:rsidRDefault="008E2595" w:rsidP="00414A42">
            <w:pPr>
              <w:jc w:val="both"/>
              <w:rPr>
                <w:sz w:val="28"/>
                <w:szCs w:val="28"/>
                <w:lang w:val="en-US"/>
              </w:rPr>
            </w:pPr>
            <w:r w:rsidRPr="006D49E3">
              <w:rPr>
                <w:sz w:val="28"/>
                <w:szCs w:val="28"/>
                <w:lang w:val="en-US"/>
              </w:rPr>
              <w:t>120</w:t>
            </w:r>
          </w:p>
        </w:tc>
        <w:tc>
          <w:tcPr>
            <w:tcW w:w="836" w:type="pct"/>
            <w:vAlign w:val="center"/>
          </w:tcPr>
          <w:p w14:paraId="23D0E7D5" w14:textId="77777777" w:rsidR="008E2595" w:rsidRPr="006D49E3" w:rsidRDefault="008E2595" w:rsidP="00414A42">
            <w:pPr>
              <w:jc w:val="both"/>
              <w:rPr>
                <w:sz w:val="28"/>
                <w:szCs w:val="28"/>
              </w:rPr>
            </w:pPr>
            <w:r w:rsidRPr="006D49E3">
              <w:rPr>
                <w:sz w:val="28"/>
                <w:szCs w:val="28"/>
                <w:lang w:val="en-US"/>
              </w:rPr>
              <w:t>815</w:t>
            </w:r>
          </w:p>
        </w:tc>
        <w:tc>
          <w:tcPr>
            <w:tcW w:w="836" w:type="pct"/>
            <w:vAlign w:val="center"/>
          </w:tcPr>
          <w:p w14:paraId="205A9FA9" w14:textId="3C275C07" w:rsidR="008E2595" w:rsidRPr="006D49E3" w:rsidRDefault="008E2595" w:rsidP="00414A42">
            <w:pPr>
              <w:jc w:val="both"/>
              <w:rPr>
                <w:sz w:val="28"/>
                <w:szCs w:val="28"/>
                <w:lang w:val="en-US"/>
              </w:rPr>
            </w:pPr>
            <w:r w:rsidRPr="006D49E3">
              <w:rPr>
                <w:sz w:val="28"/>
                <w:szCs w:val="28"/>
                <w:lang w:val="en-US"/>
              </w:rPr>
              <w:t>2</w:t>
            </w:r>
            <w:r w:rsidR="00BC4AAE">
              <w:rPr>
                <w:sz w:val="28"/>
                <w:szCs w:val="28"/>
                <w:lang w:val="en-US"/>
              </w:rPr>
              <w:t>,</w:t>
            </w:r>
            <w:r w:rsidRPr="006D49E3">
              <w:rPr>
                <w:sz w:val="28"/>
                <w:szCs w:val="28"/>
                <w:lang w:val="en-US"/>
              </w:rPr>
              <w:t>59</w:t>
            </w:r>
          </w:p>
        </w:tc>
        <w:tc>
          <w:tcPr>
            <w:tcW w:w="935" w:type="pct"/>
            <w:vAlign w:val="center"/>
          </w:tcPr>
          <w:p w14:paraId="4FABE299" w14:textId="56DC9636" w:rsidR="008E2595" w:rsidRPr="006D49E3" w:rsidRDefault="008E2595" w:rsidP="00414A42">
            <w:pPr>
              <w:jc w:val="both"/>
              <w:rPr>
                <w:sz w:val="28"/>
                <w:szCs w:val="28"/>
              </w:rPr>
            </w:pPr>
            <w:r w:rsidRPr="006D49E3">
              <w:rPr>
                <w:sz w:val="28"/>
                <w:szCs w:val="28"/>
                <w:lang w:val="en-US"/>
              </w:rPr>
              <w:t>1</w:t>
            </w:r>
            <w:r w:rsidR="00BC4AAE">
              <w:rPr>
                <w:sz w:val="28"/>
                <w:szCs w:val="28"/>
                <w:lang w:val="en-US"/>
              </w:rPr>
              <w:t>,</w:t>
            </w:r>
            <w:r w:rsidRPr="006D49E3">
              <w:rPr>
                <w:sz w:val="28"/>
                <w:szCs w:val="28"/>
                <w:lang w:val="en-US"/>
              </w:rPr>
              <w:t>00</w:t>
            </w:r>
          </w:p>
        </w:tc>
        <w:tc>
          <w:tcPr>
            <w:tcW w:w="724" w:type="pct"/>
            <w:vMerge w:val="restart"/>
            <w:vAlign w:val="center"/>
          </w:tcPr>
          <w:p w14:paraId="1020D702" w14:textId="46391CFA" w:rsidR="008E2595" w:rsidRPr="00C801A7" w:rsidRDefault="00000000" w:rsidP="00B97A17">
            <w:pPr>
              <w:rPr>
                <w:sz w:val="28"/>
                <w:szCs w:val="28"/>
                <w:lang w:val="en-US"/>
              </w:rPr>
            </w:pPr>
            <w:sdt>
              <w:sdtPr>
                <w:rPr>
                  <w:color w:val="000000"/>
                  <w:sz w:val="28"/>
                  <w:szCs w:val="28"/>
                  <w:lang w:val="en-US"/>
                </w:rPr>
                <w:tag w:val="MENDELEY_CITATION_v3_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"/>
                <w:id w:val="-1671938332"/>
                <w:placeholder>
                  <w:docPart w:val="DefaultPlaceholder_-1854013440"/>
                </w:placeholder>
              </w:sdtPr>
              <w:sdtContent>
                <w:r w:rsidR="006857E3" w:rsidRPr="006857E3">
                  <w:rPr>
                    <w:color w:val="000000"/>
                    <w:sz w:val="28"/>
                    <w:szCs w:val="28"/>
                    <w:lang w:val="en-US"/>
                  </w:rPr>
                  <w:t>[188]</w:t>
                </w:r>
              </w:sdtContent>
            </w:sdt>
          </w:p>
        </w:tc>
      </w:tr>
      <w:tr w:rsidR="008E2595" w:rsidRPr="006D49E3" w14:paraId="774D4D56" w14:textId="77777777" w:rsidTr="00C801A7">
        <w:tc>
          <w:tcPr>
            <w:tcW w:w="1100" w:type="pct"/>
            <w:vMerge/>
            <w:vAlign w:val="center"/>
          </w:tcPr>
          <w:p w14:paraId="316AC7DF" w14:textId="77777777" w:rsidR="008E2595" w:rsidRPr="006D49E3" w:rsidRDefault="008E2595" w:rsidP="00414A42">
            <w:pPr>
              <w:jc w:val="both"/>
              <w:rPr>
                <w:sz w:val="28"/>
                <w:szCs w:val="28"/>
                <w:lang w:val="en-US"/>
              </w:rPr>
            </w:pPr>
          </w:p>
        </w:tc>
        <w:tc>
          <w:tcPr>
            <w:tcW w:w="569" w:type="pct"/>
            <w:vAlign w:val="center"/>
          </w:tcPr>
          <w:p w14:paraId="68827686" w14:textId="77777777" w:rsidR="008E2595" w:rsidRPr="006D49E3" w:rsidRDefault="008E2595" w:rsidP="00414A42">
            <w:pPr>
              <w:jc w:val="both"/>
              <w:rPr>
                <w:sz w:val="28"/>
                <w:szCs w:val="28"/>
                <w:lang w:val="en-US"/>
              </w:rPr>
            </w:pPr>
            <w:r w:rsidRPr="006D49E3">
              <w:rPr>
                <w:sz w:val="28"/>
                <w:szCs w:val="28"/>
                <w:lang w:val="en-US"/>
              </w:rPr>
              <w:t>90</w:t>
            </w:r>
          </w:p>
        </w:tc>
        <w:tc>
          <w:tcPr>
            <w:tcW w:w="836" w:type="pct"/>
            <w:vAlign w:val="center"/>
          </w:tcPr>
          <w:p w14:paraId="7009DB94" w14:textId="77777777" w:rsidR="008E2595" w:rsidRPr="006D49E3" w:rsidRDefault="008E2595" w:rsidP="00414A42">
            <w:pPr>
              <w:jc w:val="both"/>
              <w:rPr>
                <w:sz w:val="28"/>
                <w:szCs w:val="28"/>
                <w:lang w:val="en-US"/>
              </w:rPr>
            </w:pPr>
            <w:r w:rsidRPr="006D49E3">
              <w:rPr>
                <w:sz w:val="28"/>
                <w:szCs w:val="28"/>
                <w:lang w:val="en-US"/>
              </w:rPr>
              <w:t>816</w:t>
            </w:r>
          </w:p>
        </w:tc>
        <w:tc>
          <w:tcPr>
            <w:tcW w:w="836" w:type="pct"/>
          </w:tcPr>
          <w:p w14:paraId="4539A1FE" w14:textId="6B0B8332" w:rsidR="008E2595" w:rsidRPr="006D49E3" w:rsidRDefault="008E2595" w:rsidP="00414A42">
            <w:pPr>
              <w:jc w:val="both"/>
              <w:rPr>
                <w:sz w:val="28"/>
                <w:szCs w:val="28"/>
                <w:lang w:val="en-US"/>
              </w:rPr>
            </w:pPr>
            <w:r w:rsidRPr="006D49E3">
              <w:rPr>
                <w:sz w:val="28"/>
                <w:szCs w:val="28"/>
                <w:lang w:val="en-US"/>
              </w:rPr>
              <w:t>2</w:t>
            </w:r>
            <w:r w:rsidR="00BC4AAE">
              <w:rPr>
                <w:sz w:val="28"/>
                <w:szCs w:val="28"/>
                <w:lang w:val="en-US"/>
              </w:rPr>
              <w:t>,</w:t>
            </w:r>
            <w:r w:rsidRPr="006D49E3">
              <w:rPr>
                <w:sz w:val="28"/>
                <w:szCs w:val="28"/>
                <w:lang w:val="en-US"/>
              </w:rPr>
              <w:t>59</w:t>
            </w:r>
          </w:p>
        </w:tc>
        <w:tc>
          <w:tcPr>
            <w:tcW w:w="935" w:type="pct"/>
            <w:vAlign w:val="center"/>
          </w:tcPr>
          <w:p w14:paraId="4F087666" w14:textId="0889097C" w:rsidR="008E2595" w:rsidRPr="006D49E3" w:rsidRDefault="008E2595" w:rsidP="00414A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95</w:t>
            </w:r>
          </w:p>
        </w:tc>
        <w:tc>
          <w:tcPr>
            <w:tcW w:w="724" w:type="pct"/>
            <w:vMerge/>
          </w:tcPr>
          <w:p w14:paraId="12B2FAD4" w14:textId="77777777" w:rsidR="008E2595" w:rsidRPr="006D49E3" w:rsidRDefault="008E2595" w:rsidP="00414A42">
            <w:pPr>
              <w:jc w:val="both"/>
              <w:rPr>
                <w:sz w:val="28"/>
                <w:szCs w:val="28"/>
              </w:rPr>
            </w:pPr>
          </w:p>
        </w:tc>
      </w:tr>
      <w:tr w:rsidR="008E2595" w:rsidRPr="006D49E3" w14:paraId="1884FE65" w14:textId="77777777" w:rsidTr="00C801A7">
        <w:tc>
          <w:tcPr>
            <w:tcW w:w="1100" w:type="pct"/>
            <w:vMerge/>
            <w:vAlign w:val="center"/>
          </w:tcPr>
          <w:p w14:paraId="6B9CD087" w14:textId="77777777" w:rsidR="008E2595" w:rsidRPr="006D49E3" w:rsidRDefault="008E2595" w:rsidP="00414A42">
            <w:pPr>
              <w:jc w:val="both"/>
              <w:rPr>
                <w:sz w:val="28"/>
                <w:szCs w:val="28"/>
                <w:lang w:val="en-US"/>
              </w:rPr>
            </w:pPr>
          </w:p>
        </w:tc>
        <w:tc>
          <w:tcPr>
            <w:tcW w:w="569" w:type="pct"/>
            <w:vAlign w:val="center"/>
          </w:tcPr>
          <w:p w14:paraId="79F8C7A5" w14:textId="77777777" w:rsidR="008E2595" w:rsidRPr="006D49E3" w:rsidRDefault="008E2595" w:rsidP="00414A42">
            <w:pPr>
              <w:jc w:val="both"/>
              <w:rPr>
                <w:sz w:val="28"/>
                <w:szCs w:val="28"/>
                <w:lang w:val="en-US"/>
              </w:rPr>
            </w:pPr>
            <w:r w:rsidRPr="006D49E3">
              <w:rPr>
                <w:sz w:val="28"/>
                <w:szCs w:val="28"/>
                <w:lang w:val="en-US"/>
              </w:rPr>
              <w:t>60</w:t>
            </w:r>
          </w:p>
        </w:tc>
        <w:tc>
          <w:tcPr>
            <w:tcW w:w="836" w:type="pct"/>
            <w:vAlign w:val="center"/>
          </w:tcPr>
          <w:p w14:paraId="581007D7" w14:textId="77777777" w:rsidR="008E2595" w:rsidRPr="006D49E3" w:rsidRDefault="008E2595" w:rsidP="00414A42">
            <w:pPr>
              <w:jc w:val="both"/>
              <w:rPr>
                <w:sz w:val="28"/>
                <w:szCs w:val="28"/>
                <w:lang w:val="en-US"/>
              </w:rPr>
            </w:pPr>
            <w:r w:rsidRPr="006D49E3">
              <w:rPr>
                <w:sz w:val="28"/>
                <w:szCs w:val="28"/>
                <w:lang w:val="en-US"/>
              </w:rPr>
              <w:t>785</w:t>
            </w:r>
          </w:p>
        </w:tc>
        <w:tc>
          <w:tcPr>
            <w:tcW w:w="836" w:type="pct"/>
          </w:tcPr>
          <w:p w14:paraId="7A09A987" w14:textId="6BB7D80A" w:rsidR="008E2595" w:rsidRPr="006D49E3" w:rsidRDefault="008E2595" w:rsidP="00414A42">
            <w:pPr>
              <w:jc w:val="both"/>
              <w:rPr>
                <w:sz w:val="28"/>
                <w:szCs w:val="28"/>
                <w:lang w:val="en-US"/>
              </w:rPr>
            </w:pPr>
            <w:r w:rsidRPr="006D49E3">
              <w:rPr>
                <w:sz w:val="28"/>
                <w:szCs w:val="28"/>
                <w:lang w:val="en-US"/>
              </w:rPr>
              <w:t>2</w:t>
            </w:r>
            <w:r w:rsidR="00BC4AAE">
              <w:rPr>
                <w:sz w:val="28"/>
                <w:szCs w:val="28"/>
                <w:lang w:val="en-US"/>
              </w:rPr>
              <w:t>,</w:t>
            </w:r>
            <w:r w:rsidRPr="006D49E3">
              <w:rPr>
                <w:sz w:val="28"/>
                <w:szCs w:val="28"/>
                <w:lang w:val="en-US"/>
              </w:rPr>
              <w:t>60</w:t>
            </w:r>
          </w:p>
        </w:tc>
        <w:tc>
          <w:tcPr>
            <w:tcW w:w="935" w:type="pct"/>
            <w:vAlign w:val="center"/>
          </w:tcPr>
          <w:p w14:paraId="5FB9ABDC" w14:textId="325F48DA" w:rsidR="008E2595" w:rsidRPr="006D49E3" w:rsidRDefault="008E2595" w:rsidP="00414A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93</w:t>
            </w:r>
          </w:p>
        </w:tc>
        <w:tc>
          <w:tcPr>
            <w:tcW w:w="724" w:type="pct"/>
            <w:vMerge/>
          </w:tcPr>
          <w:p w14:paraId="7102EE83" w14:textId="77777777" w:rsidR="008E2595" w:rsidRPr="006D49E3" w:rsidRDefault="008E2595" w:rsidP="00414A42">
            <w:pPr>
              <w:jc w:val="both"/>
              <w:rPr>
                <w:sz w:val="28"/>
                <w:szCs w:val="28"/>
              </w:rPr>
            </w:pPr>
          </w:p>
        </w:tc>
      </w:tr>
      <w:tr w:rsidR="008E2595" w:rsidRPr="006D49E3" w14:paraId="71F0C920" w14:textId="77777777" w:rsidTr="00C801A7">
        <w:tc>
          <w:tcPr>
            <w:tcW w:w="1100" w:type="pct"/>
            <w:vMerge/>
            <w:vAlign w:val="center"/>
          </w:tcPr>
          <w:p w14:paraId="41202442" w14:textId="77777777" w:rsidR="008E2595" w:rsidRPr="006D49E3" w:rsidRDefault="008E2595" w:rsidP="00414A42">
            <w:pPr>
              <w:jc w:val="both"/>
              <w:rPr>
                <w:sz w:val="28"/>
                <w:szCs w:val="28"/>
                <w:lang w:val="en-US"/>
              </w:rPr>
            </w:pPr>
          </w:p>
        </w:tc>
        <w:tc>
          <w:tcPr>
            <w:tcW w:w="569" w:type="pct"/>
            <w:vAlign w:val="center"/>
          </w:tcPr>
          <w:p w14:paraId="091BE154" w14:textId="77777777" w:rsidR="008E2595" w:rsidRPr="006D49E3" w:rsidRDefault="008E2595" w:rsidP="00414A42">
            <w:pPr>
              <w:jc w:val="both"/>
              <w:rPr>
                <w:sz w:val="28"/>
                <w:szCs w:val="28"/>
                <w:lang w:val="en-US"/>
              </w:rPr>
            </w:pPr>
            <w:r w:rsidRPr="006D49E3">
              <w:rPr>
                <w:sz w:val="28"/>
                <w:szCs w:val="28"/>
                <w:lang w:val="en-US"/>
              </w:rPr>
              <w:t>30</w:t>
            </w:r>
          </w:p>
        </w:tc>
        <w:tc>
          <w:tcPr>
            <w:tcW w:w="836" w:type="pct"/>
            <w:vAlign w:val="center"/>
          </w:tcPr>
          <w:p w14:paraId="0DA015D5" w14:textId="77777777" w:rsidR="008E2595" w:rsidRPr="006D49E3" w:rsidRDefault="008E2595" w:rsidP="00414A42">
            <w:pPr>
              <w:jc w:val="both"/>
              <w:rPr>
                <w:sz w:val="28"/>
                <w:szCs w:val="28"/>
                <w:lang w:val="en-US"/>
              </w:rPr>
            </w:pPr>
            <w:r w:rsidRPr="006D49E3">
              <w:rPr>
                <w:sz w:val="28"/>
                <w:szCs w:val="28"/>
                <w:lang w:val="en-US"/>
              </w:rPr>
              <w:t>669</w:t>
            </w:r>
          </w:p>
        </w:tc>
        <w:tc>
          <w:tcPr>
            <w:tcW w:w="836" w:type="pct"/>
          </w:tcPr>
          <w:p w14:paraId="51723657" w14:textId="073936AD" w:rsidR="008E2595" w:rsidRPr="006D49E3" w:rsidRDefault="008E2595" w:rsidP="00414A42">
            <w:pPr>
              <w:jc w:val="both"/>
              <w:rPr>
                <w:sz w:val="28"/>
                <w:szCs w:val="28"/>
                <w:lang w:val="en-US"/>
              </w:rPr>
            </w:pPr>
            <w:r w:rsidRPr="006D49E3">
              <w:rPr>
                <w:sz w:val="28"/>
                <w:szCs w:val="28"/>
                <w:lang w:val="en-US"/>
              </w:rPr>
              <w:t>2</w:t>
            </w:r>
            <w:r w:rsidR="00BC4AAE">
              <w:rPr>
                <w:sz w:val="28"/>
                <w:szCs w:val="28"/>
                <w:lang w:val="en-US"/>
              </w:rPr>
              <w:t>,</w:t>
            </w:r>
            <w:r w:rsidRPr="006D49E3">
              <w:rPr>
                <w:sz w:val="28"/>
                <w:szCs w:val="28"/>
                <w:lang w:val="en-US"/>
              </w:rPr>
              <w:t>59</w:t>
            </w:r>
          </w:p>
        </w:tc>
        <w:tc>
          <w:tcPr>
            <w:tcW w:w="935" w:type="pct"/>
            <w:vAlign w:val="center"/>
          </w:tcPr>
          <w:p w14:paraId="259B76A8" w14:textId="5542327F" w:rsidR="008E2595" w:rsidRPr="006D49E3" w:rsidRDefault="008E2595" w:rsidP="00414A42">
            <w:pPr>
              <w:jc w:val="both"/>
              <w:rPr>
                <w:sz w:val="28"/>
                <w:szCs w:val="28"/>
                <w:lang w:val="en-US"/>
              </w:rPr>
            </w:pPr>
            <w:r w:rsidRPr="006D49E3">
              <w:rPr>
                <w:sz w:val="28"/>
                <w:szCs w:val="28"/>
                <w:lang w:val="en-US"/>
              </w:rPr>
              <w:t>0</w:t>
            </w:r>
            <w:r w:rsidR="00BC4AAE">
              <w:rPr>
                <w:sz w:val="28"/>
                <w:szCs w:val="28"/>
                <w:lang w:val="en-US"/>
              </w:rPr>
              <w:t>,</w:t>
            </w:r>
            <w:r w:rsidRPr="006D49E3">
              <w:rPr>
                <w:sz w:val="28"/>
                <w:szCs w:val="28"/>
                <w:lang w:val="en-US"/>
              </w:rPr>
              <w:t>89</w:t>
            </w:r>
          </w:p>
        </w:tc>
        <w:tc>
          <w:tcPr>
            <w:tcW w:w="724" w:type="pct"/>
            <w:vMerge/>
          </w:tcPr>
          <w:p w14:paraId="5823D6B5" w14:textId="77777777" w:rsidR="008E2595" w:rsidRPr="006D49E3" w:rsidRDefault="008E2595" w:rsidP="00414A42">
            <w:pPr>
              <w:jc w:val="both"/>
              <w:rPr>
                <w:sz w:val="28"/>
                <w:szCs w:val="28"/>
              </w:rPr>
            </w:pPr>
          </w:p>
        </w:tc>
      </w:tr>
    </w:tbl>
    <w:p w14:paraId="40E1648C" w14:textId="77777777" w:rsidR="008E2595" w:rsidRPr="006C6242" w:rsidRDefault="008E2595" w:rsidP="00B90EDF">
      <w:pPr>
        <w:ind w:firstLine="709"/>
        <w:jc w:val="both"/>
        <w:rPr>
          <w:sz w:val="28"/>
          <w:szCs w:val="28"/>
          <w:lang w:val="ru-RU"/>
        </w:rPr>
      </w:pPr>
    </w:p>
    <w:p w14:paraId="3CE56544" w14:textId="7CAA9F16" w:rsidR="00AA1518" w:rsidRDefault="00B15944" w:rsidP="005928CC">
      <w:pPr>
        <w:ind w:firstLine="567"/>
        <w:jc w:val="both"/>
        <w:rPr>
          <w:sz w:val="28"/>
          <w:szCs w:val="28"/>
          <w:lang w:val="kk-KZ"/>
        </w:rPr>
      </w:pPr>
      <w:proofErr w:type="spellStart"/>
      <w:r>
        <w:rPr>
          <w:sz w:val="28"/>
          <w:szCs w:val="28"/>
          <w:lang w:val="ru-RU"/>
        </w:rPr>
        <w:t>К</w:t>
      </w:r>
      <w:r w:rsidR="004E07F8">
        <w:rPr>
          <w:sz w:val="28"/>
          <w:szCs w:val="28"/>
          <w:lang w:val="ru-RU"/>
        </w:rPr>
        <w:t>есте</w:t>
      </w:r>
      <w:proofErr w:type="spellEnd"/>
      <w:r>
        <w:rPr>
          <w:sz w:val="28"/>
          <w:szCs w:val="28"/>
          <w:lang w:val="ru-RU"/>
        </w:rPr>
        <w:t xml:space="preserve"> 4-т</w:t>
      </w:r>
      <w:r w:rsidR="004E07F8">
        <w:rPr>
          <w:sz w:val="28"/>
          <w:szCs w:val="28"/>
          <w:lang w:val="ru-RU"/>
        </w:rPr>
        <w:t xml:space="preserve">егі </w:t>
      </w:r>
      <w:proofErr w:type="spellStart"/>
      <w:r w:rsidR="004E07F8">
        <w:rPr>
          <w:sz w:val="28"/>
          <w:szCs w:val="28"/>
          <w:lang w:val="ru-RU"/>
        </w:rPr>
        <w:t>мәліметтер</w:t>
      </w:r>
      <w:proofErr w:type="spellEnd"/>
      <w:r w:rsidR="004E07F8">
        <w:rPr>
          <w:sz w:val="28"/>
          <w:szCs w:val="28"/>
          <w:lang w:val="ru-RU"/>
        </w:rPr>
        <w:t xml:space="preserve"> </w:t>
      </w:r>
      <w:proofErr w:type="spellStart"/>
      <w:r w:rsidR="004E07F8">
        <w:rPr>
          <w:sz w:val="28"/>
          <w:szCs w:val="28"/>
          <w:lang w:val="ru-RU"/>
        </w:rPr>
        <w:t>бойынша</w:t>
      </w:r>
      <w:proofErr w:type="spellEnd"/>
      <w:r w:rsidR="004E07F8">
        <w:rPr>
          <w:sz w:val="28"/>
          <w:szCs w:val="28"/>
          <w:lang w:val="ru-RU"/>
        </w:rPr>
        <w:t xml:space="preserve"> </w:t>
      </w:r>
      <w:r w:rsidR="004E07F8">
        <w:rPr>
          <w:sz w:val="28"/>
          <w:szCs w:val="28"/>
          <w:lang w:val="kk-KZ"/>
        </w:rPr>
        <w:t>а</w:t>
      </w:r>
      <w:r w:rsidR="001D4D6D" w:rsidRPr="00A55929">
        <w:rPr>
          <w:sz w:val="28"/>
          <w:szCs w:val="28"/>
          <w:lang w:val="kk-KZ"/>
        </w:rPr>
        <w:t xml:space="preserve">люминий мөлшерінің жоғарылауына қарамастан, әртүрлі </w:t>
      </w:r>
      <w:proofErr w:type="spellStart"/>
      <w:r w:rsidR="001D4D6D" w:rsidRPr="00A55929">
        <w:rPr>
          <w:sz w:val="28"/>
          <w:szCs w:val="28"/>
          <w:lang w:val="kk-KZ"/>
        </w:rPr>
        <w:t>мезокеуекті</w:t>
      </w:r>
      <w:proofErr w:type="spellEnd"/>
      <w:r w:rsidR="001D4D6D" w:rsidRPr="00A55929">
        <w:rPr>
          <w:sz w:val="28"/>
          <w:szCs w:val="28"/>
          <w:lang w:val="kk-KZ"/>
        </w:rPr>
        <w:t xml:space="preserve"> </w:t>
      </w:r>
      <w:proofErr w:type="spellStart"/>
      <w:r w:rsidR="001D4D6D" w:rsidRPr="00A55929">
        <w:rPr>
          <w:sz w:val="28"/>
          <w:szCs w:val="28"/>
          <w:lang w:val="kk-KZ"/>
        </w:rPr>
        <w:t>алюмосиликаттардың</w:t>
      </w:r>
      <w:proofErr w:type="spellEnd"/>
      <w:r w:rsidR="001D4D6D" w:rsidRPr="00A55929">
        <w:rPr>
          <w:sz w:val="28"/>
          <w:szCs w:val="28"/>
          <w:lang w:val="kk-KZ"/>
        </w:rPr>
        <w:t xml:space="preserve"> текстуралық қасиеттері</w:t>
      </w:r>
      <w:r w:rsidR="001D4D6D">
        <w:rPr>
          <w:sz w:val="28"/>
          <w:szCs w:val="28"/>
          <w:lang w:val="kk-KZ"/>
        </w:rPr>
        <w:t>нің өзгеруінде</w:t>
      </w:r>
      <w:r w:rsidR="001D4D6D" w:rsidRPr="00A55929">
        <w:rPr>
          <w:sz w:val="28"/>
          <w:szCs w:val="28"/>
          <w:lang w:val="kk-KZ"/>
        </w:rPr>
        <w:t xml:space="preserve"> (</w:t>
      </w:r>
      <w:r w:rsidR="001D4D6D">
        <w:rPr>
          <w:sz w:val="28"/>
          <w:szCs w:val="28"/>
          <w:lang w:val="kk-KZ"/>
        </w:rPr>
        <w:t>БЭТ меншікті</w:t>
      </w:r>
      <w:r w:rsidR="001D4D6D" w:rsidRPr="00A55929">
        <w:rPr>
          <w:sz w:val="28"/>
          <w:szCs w:val="28"/>
          <w:lang w:val="kk-KZ"/>
        </w:rPr>
        <w:t xml:space="preserve"> </w:t>
      </w:r>
      <w:r w:rsidR="009E251E">
        <w:rPr>
          <w:sz w:val="28"/>
          <w:szCs w:val="28"/>
          <w:lang w:val="kk-KZ"/>
        </w:rPr>
        <w:t>бет</w:t>
      </w:r>
      <w:r w:rsidR="009E251E" w:rsidRPr="00B51D9E">
        <w:rPr>
          <w:sz w:val="28"/>
          <w:szCs w:val="28"/>
          <w:lang w:val="kk-KZ"/>
        </w:rPr>
        <w:t xml:space="preserve"> </w:t>
      </w:r>
      <w:r w:rsidR="001D4D6D" w:rsidRPr="00A55929">
        <w:rPr>
          <w:sz w:val="28"/>
          <w:szCs w:val="28"/>
          <w:lang w:val="kk-KZ"/>
        </w:rPr>
        <w:t>ауданы, кеуек диаметрі</w:t>
      </w:r>
      <w:r w:rsidR="001D4D6D">
        <w:rPr>
          <w:sz w:val="28"/>
          <w:szCs w:val="28"/>
          <w:lang w:val="kk-KZ"/>
        </w:rPr>
        <w:t xml:space="preserve"> және</w:t>
      </w:r>
      <w:r w:rsidR="001D4D6D" w:rsidRPr="00A55929">
        <w:rPr>
          <w:sz w:val="28"/>
          <w:szCs w:val="28"/>
          <w:lang w:val="kk-KZ"/>
        </w:rPr>
        <w:t xml:space="preserve"> кеуек көлемі) нақты </w:t>
      </w:r>
      <w:r w:rsidR="003A19DA">
        <w:rPr>
          <w:sz w:val="28"/>
          <w:szCs w:val="28"/>
          <w:lang w:val="kk-KZ"/>
        </w:rPr>
        <w:t>заңдылық</w:t>
      </w:r>
      <w:r w:rsidR="001D4D6D" w:rsidRPr="001D4D6D">
        <w:rPr>
          <w:sz w:val="28"/>
          <w:szCs w:val="28"/>
          <w:lang w:val="kk-KZ"/>
        </w:rPr>
        <w:t xml:space="preserve"> байқалмай</w:t>
      </w:r>
      <w:r w:rsidR="00241175">
        <w:rPr>
          <w:sz w:val="28"/>
          <w:szCs w:val="28"/>
          <w:lang w:val="kk-KZ"/>
        </w:rPr>
        <w:t>тындығы анықталды</w:t>
      </w:r>
      <w:r w:rsidR="00C55FFC" w:rsidRPr="00C55FFC">
        <w:rPr>
          <w:sz w:val="28"/>
          <w:szCs w:val="28"/>
          <w:lang w:val="ru-RU"/>
        </w:rPr>
        <w:t xml:space="preserve"> </w:t>
      </w:r>
      <w:sdt>
        <w:sdtPr>
          <w:rPr>
            <w:color w:val="000000"/>
            <w:sz w:val="28"/>
            <w:szCs w:val="28"/>
            <w:lang w:val="ru-RU"/>
          </w:rPr>
          <w:tag w:val="MENDELEY_CITATION_v3_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"/>
          <w:id w:val="1046799166"/>
          <w:placeholder>
            <w:docPart w:val="DefaultPlaceholder_-1854013440"/>
          </w:placeholder>
        </w:sdtPr>
        <w:sdtContent>
          <w:r w:rsidR="006857E3" w:rsidRPr="006857E3">
            <w:rPr>
              <w:color w:val="000000"/>
              <w:sz w:val="28"/>
              <w:szCs w:val="28"/>
              <w:lang w:val="ru-RU"/>
            </w:rPr>
            <w:t>[140, б. 4586]</w:t>
          </w:r>
        </w:sdtContent>
      </w:sdt>
      <w:r w:rsidR="001D4D6D" w:rsidRPr="00A55929">
        <w:rPr>
          <w:sz w:val="28"/>
          <w:szCs w:val="28"/>
          <w:lang w:val="kk-KZ"/>
        </w:rPr>
        <w:t>.</w:t>
      </w:r>
    </w:p>
    <w:p w14:paraId="34D300D6" w14:textId="750AAE9D" w:rsidR="007D09DF" w:rsidRPr="00113007" w:rsidRDefault="007D09DF" w:rsidP="005928CC">
      <w:pPr>
        <w:ind w:firstLine="567"/>
        <w:jc w:val="both"/>
        <w:rPr>
          <w:sz w:val="28"/>
          <w:szCs w:val="28"/>
          <w:lang w:val="kk-KZ"/>
        </w:rPr>
      </w:pPr>
      <w:r w:rsidRPr="007D09DF">
        <w:rPr>
          <w:sz w:val="28"/>
          <w:szCs w:val="28"/>
          <w:lang w:val="kk-KZ"/>
        </w:rPr>
        <w:t xml:space="preserve">Алайда алюминий мөлшерінің </w:t>
      </w:r>
      <w:r w:rsidR="003A19DA">
        <w:rPr>
          <w:sz w:val="28"/>
          <w:szCs w:val="28"/>
          <w:lang w:val="kk-KZ"/>
        </w:rPr>
        <w:t>өсуімен</w:t>
      </w:r>
      <w:r w:rsidRPr="007D09DF">
        <w:rPr>
          <w:sz w:val="28"/>
          <w:szCs w:val="28"/>
          <w:lang w:val="kk-KZ"/>
        </w:rPr>
        <w:t xml:space="preserve"> кеуектер қабырғаларының қалыңдығының аздап ұлғаюы байқалады</w:t>
      </w:r>
      <w:r>
        <w:rPr>
          <w:sz w:val="28"/>
          <w:szCs w:val="28"/>
          <w:lang w:val="kk-KZ"/>
        </w:rPr>
        <w:t xml:space="preserve"> (</w:t>
      </w:r>
      <w:r w:rsidR="00B15944">
        <w:rPr>
          <w:sz w:val="28"/>
          <w:szCs w:val="28"/>
          <w:lang w:val="kk-KZ"/>
        </w:rPr>
        <w:t>к</w:t>
      </w:r>
      <w:r>
        <w:rPr>
          <w:sz w:val="28"/>
          <w:szCs w:val="28"/>
          <w:lang w:val="kk-KZ"/>
        </w:rPr>
        <w:t>есте</w:t>
      </w:r>
      <w:r w:rsidR="00B15944">
        <w:rPr>
          <w:sz w:val="28"/>
          <w:szCs w:val="28"/>
          <w:lang w:val="kk-KZ"/>
        </w:rPr>
        <w:t xml:space="preserve"> 5</w:t>
      </w:r>
      <w:r>
        <w:rPr>
          <w:sz w:val="28"/>
          <w:szCs w:val="28"/>
          <w:lang w:val="kk-KZ"/>
        </w:rPr>
        <w:t>)</w:t>
      </w:r>
      <w:r w:rsidRPr="007D09DF">
        <w:rPr>
          <w:sz w:val="28"/>
          <w:szCs w:val="28"/>
          <w:lang w:val="kk-KZ"/>
        </w:rPr>
        <w:t xml:space="preserve">. </w:t>
      </w:r>
    </w:p>
    <w:p w14:paraId="4CF9F5A2" w14:textId="6819A74B" w:rsidR="00343993" w:rsidRPr="00C55FFC" w:rsidRDefault="00C55FFC" w:rsidP="005928CC">
      <w:pPr>
        <w:ind w:firstLine="567"/>
        <w:jc w:val="both"/>
        <w:rPr>
          <w:sz w:val="28"/>
          <w:szCs w:val="28"/>
          <w:lang w:val="kk-KZ"/>
        </w:rPr>
      </w:pPr>
      <w:r w:rsidRPr="00C55FFC">
        <w:rPr>
          <w:sz w:val="28"/>
          <w:szCs w:val="28"/>
          <w:lang w:val="kk-KZ"/>
        </w:rPr>
        <w:t xml:space="preserve"> </w:t>
      </w:r>
    </w:p>
    <w:p w14:paraId="3F5E16C9" w14:textId="46630B14" w:rsidR="00343993" w:rsidRDefault="00B15944" w:rsidP="00B15944">
      <w:pPr>
        <w:jc w:val="both"/>
        <w:rPr>
          <w:sz w:val="28"/>
          <w:szCs w:val="28"/>
          <w:lang w:val="kk-KZ"/>
        </w:rPr>
      </w:pPr>
      <w:r>
        <w:rPr>
          <w:sz w:val="28"/>
          <w:szCs w:val="28"/>
          <w:lang w:val="kk-KZ"/>
        </w:rPr>
        <w:t>К</w:t>
      </w:r>
      <w:r w:rsidR="00343993">
        <w:rPr>
          <w:sz w:val="28"/>
          <w:szCs w:val="28"/>
          <w:lang w:val="kk-KZ"/>
        </w:rPr>
        <w:t>есте</w:t>
      </w:r>
      <w:r>
        <w:rPr>
          <w:sz w:val="28"/>
          <w:szCs w:val="28"/>
          <w:lang w:val="kk-KZ"/>
        </w:rPr>
        <w:t xml:space="preserve"> 5 –</w:t>
      </w:r>
      <w:r w:rsidR="00343993">
        <w:rPr>
          <w:sz w:val="28"/>
          <w:szCs w:val="28"/>
          <w:lang w:val="kk-KZ"/>
        </w:rPr>
        <w:t xml:space="preserve"> </w:t>
      </w:r>
      <w:proofErr w:type="spellStart"/>
      <w:r w:rsidR="00FD7C03" w:rsidRPr="00FD7C03">
        <w:rPr>
          <w:sz w:val="28"/>
          <w:szCs w:val="28"/>
          <w:lang w:val="kk-KZ"/>
        </w:rPr>
        <w:t>Si</w:t>
      </w:r>
      <w:proofErr w:type="spellEnd"/>
      <w:r w:rsidR="00FD7C03" w:rsidRPr="00FD7C03">
        <w:rPr>
          <w:sz w:val="28"/>
          <w:szCs w:val="28"/>
          <w:lang w:val="kk-KZ"/>
        </w:rPr>
        <w:t>/</w:t>
      </w:r>
      <w:proofErr w:type="spellStart"/>
      <w:r w:rsidR="00FD7C03" w:rsidRPr="00FD7C03">
        <w:rPr>
          <w:sz w:val="28"/>
          <w:szCs w:val="28"/>
          <w:lang w:val="kk-KZ"/>
        </w:rPr>
        <w:t>Al</w:t>
      </w:r>
      <w:proofErr w:type="spellEnd"/>
      <w:r w:rsidR="00FD7C03" w:rsidRPr="00FD7C03">
        <w:rPr>
          <w:sz w:val="28"/>
          <w:szCs w:val="28"/>
          <w:lang w:val="kk-KZ"/>
        </w:rPr>
        <w:t xml:space="preserve"> қатынасының </w:t>
      </w:r>
      <w:proofErr w:type="spellStart"/>
      <w:r w:rsidR="00FD7C03" w:rsidRPr="00FD7C03">
        <w:rPr>
          <w:sz w:val="28"/>
          <w:szCs w:val="28"/>
          <w:lang w:val="kk-KZ"/>
        </w:rPr>
        <w:t>мезокеуекті</w:t>
      </w:r>
      <w:proofErr w:type="spellEnd"/>
      <w:r w:rsidR="00FD7C03" w:rsidRPr="00FD7C03">
        <w:rPr>
          <w:sz w:val="28"/>
          <w:szCs w:val="28"/>
          <w:lang w:val="kk-KZ"/>
        </w:rPr>
        <w:t xml:space="preserve"> </w:t>
      </w:r>
      <w:proofErr w:type="spellStart"/>
      <w:r w:rsidR="00FD7C03" w:rsidRPr="00FD7C03">
        <w:rPr>
          <w:sz w:val="28"/>
          <w:szCs w:val="28"/>
          <w:lang w:val="kk-KZ"/>
        </w:rPr>
        <w:t>алюмосиликаттардың</w:t>
      </w:r>
      <w:proofErr w:type="spellEnd"/>
      <w:r w:rsidR="00FD7C03" w:rsidRPr="00FD7C03">
        <w:rPr>
          <w:sz w:val="28"/>
          <w:szCs w:val="28"/>
          <w:lang w:val="kk-KZ"/>
        </w:rPr>
        <w:t xml:space="preserve"> кеуек қабырғасының қалыңдығына әсері</w:t>
      </w:r>
    </w:p>
    <w:p w14:paraId="62EB085D" w14:textId="77777777" w:rsidR="007D09DF" w:rsidRPr="003D62C8" w:rsidRDefault="007D09DF" w:rsidP="001D4D6D">
      <w:pPr>
        <w:ind w:firstLine="709"/>
        <w:jc w:val="both"/>
        <w:rPr>
          <w:lang w:val="kk-KZ"/>
        </w:rPr>
      </w:pPr>
    </w:p>
    <w:tbl>
      <w:tblPr>
        <w:tblStyle w:val="af1"/>
        <w:tblW w:w="5000" w:type="pct"/>
        <w:jc w:val="center"/>
        <w:tblLook w:val="04A0" w:firstRow="1" w:lastRow="0" w:firstColumn="1" w:lastColumn="0" w:noHBand="0" w:noVBand="1"/>
      </w:tblPr>
      <w:tblGrid>
        <w:gridCol w:w="2405"/>
        <w:gridCol w:w="2694"/>
        <w:gridCol w:w="2834"/>
        <w:gridCol w:w="1695"/>
      </w:tblGrid>
      <w:tr w:rsidR="003D62C8" w:rsidRPr="003A1B03" w14:paraId="4A4AAB53" w14:textId="77777777" w:rsidTr="003D62C8">
        <w:trPr>
          <w:jc w:val="center"/>
        </w:trPr>
        <w:tc>
          <w:tcPr>
            <w:tcW w:w="1249" w:type="pct"/>
          </w:tcPr>
          <w:p w14:paraId="4C028E8A" w14:textId="3247ECB2" w:rsidR="007D09DF" w:rsidRPr="003A1B03" w:rsidRDefault="00343993" w:rsidP="00343993">
            <w:pPr>
              <w:jc w:val="both"/>
              <w:rPr>
                <w:sz w:val="28"/>
                <w:szCs w:val="28"/>
                <w:lang w:val="en-US"/>
              </w:rPr>
            </w:pPr>
            <w:proofErr w:type="spellStart"/>
            <w:r w:rsidRPr="003A1B03">
              <w:rPr>
                <w:sz w:val="28"/>
                <w:szCs w:val="28"/>
                <w:lang w:val="kk-KZ"/>
              </w:rPr>
              <w:t>Мезокеуекті</w:t>
            </w:r>
            <w:proofErr w:type="spellEnd"/>
            <w:r w:rsidRPr="003A1B03">
              <w:rPr>
                <w:sz w:val="28"/>
                <w:szCs w:val="28"/>
                <w:lang w:val="kk-KZ"/>
              </w:rPr>
              <w:t xml:space="preserve"> </w:t>
            </w:r>
            <w:proofErr w:type="spellStart"/>
            <w:r w:rsidRPr="003A1B03">
              <w:rPr>
                <w:sz w:val="28"/>
                <w:szCs w:val="28"/>
                <w:lang w:val="kk-KZ"/>
              </w:rPr>
              <w:t>алюмосиликат</w:t>
            </w:r>
            <w:proofErr w:type="spellEnd"/>
          </w:p>
        </w:tc>
        <w:tc>
          <w:tcPr>
            <w:tcW w:w="1399" w:type="pct"/>
          </w:tcPr>
          <w:p w14:paraId="19232A7D" w14:textId="77777777" w:rsidR="007D09DF" w:rsidRPr="003A1B03" w:rsidRDefault="007D09DF" w:rsidP="00343993">
            <w:pPr>
              <w:jc w:val="both"/>
              <w:rPr>
                <w:sz w:val="28"/>
                <w:szCs w:val="28"/>
              </w:rPr>
            </w:pPr>
            <w:proofErr w:type="spellStart"/>
            <w:r w:rsidRPr="003A1B03">
              <w:rPr>
                <w:sz w:val="28"/>
                <w:szCs w:val="28"/>
              </w:rPr>
              <w:t>Si</w:t>
            </w:r>
            <w:proofErr w:type="spellEnd"/>
            <w:r w:rsidRPr="003A1B03">
              <w:rPr>
                <w:sz w:val="28"/>
                <w:szCs w:val="28"/>
              </w:rPr>
              <w:t>/Al</w:t>
            </w:r>
          </w:p>
        </w:tc>
        <w:tc>
          <w:tcPr>
            <w:tcW w:w="1472" w:type="pct"/>
          </w:tcPr>
          <w:p w14:paraId="7521B587" w14:textId="24A2384E" w:rsidR="007D09DF" w:rsidRPr="003A1B03" w:rsidRDefault="00343993" w:rsidP="00343993">
            <w:pPr>
              <w:jc w:val="both"/>
              <w:rPr>
                <w:sz w:val="28"/>
                <w:szCs w:val="28"/>
                <w:lang w:val="kk-KZ"/>
              </w:rPr>
            </w:pPr>
            <w:proofErr w:type="spellStart"/>
            <w:r w:rsidRPr="003A1B03">
              <w:rPr>
                <w:sz w:val="28"/>
                <w:szCs w:val="28"/>
              </w:rPr>
              <w:t>Кеуек</w:t>
            </w:r>
            <w:proofErr w:type="spellEnd"/>
            <w:r w:rsidRPr="003A1B03">
              <w:rPr>
                <w:sz w:val="28"/>
                <w:szCs w:val="28"/>
              </w:rPr>
              <w:t xml:space="preserve"> </w:t>
            </w:r>
            <w:proofErr w:type="spellStart"/>
            <w:r w:rsidRPr="003A1B03">
              <w:rPr>
                <w:sz w:val="28"/>
                <w:szCs w:val="28"/>
              </w:rPr>
              <w:t>қабырғасының</w:t>
            </w:r>
            <w:proofErr w:type="spellEnd"/>
            <w:r w:rsidRPr="003A1B03">
              <w:rPr>
                <w:sz w:val="28"/>
                <w:szCs w:val="28"/>
              </w:rPr>
              <w:t xml:space="preserve"> </w:t>
            </w:r>
            <w:proofErr w:type="spellStart"/>
            <w:r w:rsidRPr="003A1B03">
              <w:rPr>
                <w:sz w:val="28"/>
                <w:szCs w:val="28"/>
              </w:rPr>
              <w:t>қалыңдығы</w:t>
            </w:r>
            <w:proofErr w:type="spellEnd"/>
            <w:r w:rsidR="007D09DF" w:rsidRPr="003A1B03">
              <w:rPr>
                <w:sz w:val="28"/>
                <w:szCs w:val="28"/>
              </w:rPr>
              <w:t xml:space="preserve">, </w:t>
            </w:r>
            <w:proofErr w:type="spellStart"/>
            <w:r w:rsidRPr="003A1B03">
              <w:rPr>
                <w:sz w:val="28"/>
                <w:szCs w:val="28"/>
                <w:lang w:val="kk-KZ"/>
              </w:rPr>
              <w:t>нм</w:t>
            </w:r>
            <w:proofErr w:type="spellEnd"/>
          </w:p>
        </w:tc>
        <w:tc>
          <w:tcPr>
            <w:tcW w:w="880" w:type="pct"/>
          </w:tcPr>
          <w:p w14:paraId="293DFE1F" w14:textId="6014554B" w:rsidR="007D09DF" w:rsidRPr="003A1B03" w:rsidRDefault="00343993" w:rsidP="00343993">
            <w:pPr>
              <w:jc w:val="both"/>
              <w:rPr>
                <w:sz w:val="28"/>
                <w:szCs w:val="28"/>
                <w:lang w:val="kk-KZ"/>
              </w:rPr>
            </w:pPr>
            <w:r w:rsidRPr="003A1B03">
              <w:rPr>
                <w:sz w:val="28"/>
                <w:szCs w:val="28"/>
                <w:lang w:val="kk-KZ"/>
              </w:rPr>
              <w:t>Дереккөз</w:t>
            </w:r>
          </w:p>
        </w:tc>
      </w:tr>
      <w:tr w:rsidR="008F0147" w:rsidRPr="003A1B03" w14:paraId="0CE90FF6" w14:textId="77777777" w:rsidTr="003D62C8">
        <w:trPr>
          <w:jc w:val="center"/>
        </w:trPr>
        <w:tc>
          <w:tcPr>
            <w:tcW w:w="1249" w:type="pct"/>
          </w:tcPr>
          <w:p w14:paraId="2ECD354D" w14:textId="15C3A103" w:rsidR="008F0147" w:rsidRPr="003A1B03" w:rsidRDefault="008F0147" w:rsidP="002D29A6">
            <w:pPr>
              <w:jc w:val="center"/>
              <w:rPr>
                <w:sz w:val="28"/>
                <w:szCs w:val="28"/>
                <w:lang w:val="kk-KZ"/>
              </w:rPr>
            </w:pPr>
            <w:r w:rsidRPr="00943122">
              <w:rPr>
                <w:lang w:val="kk-KZ"/>
              </w:rPr>
              <w:t>1</w:t>
            </w:r>
          </w:p>
        </w:tc>
        <w:tc>
          <w:tcPr>
            <w:tcW w:w="1399" w:type="pct"/>
          </w:tcPr>
          <w:p w14:paraId="118291B5" w14:textId="0D04AB96" w:rsidR="008F0147" w:rsidRPr="003A1B03" w:rsidRDefault="008F0147" w:rsidP="002D29A6">
            <w:pPr>
              <w:jc w:val="center"/>
              <w:rPr>
                <w:sz w:val="28"/>
                <w:szCs w:val="28"/>
              </w:rPr>
            </w:pPr>
            <w:r w:rsidRPr="00943122">
              <w:rPr>
                <w:lang w:val="kk-KZ"/>
              </w:rPr>
              <w:t>2</w:t>
            </w:r>
          </w:p>
        </w:tc>
        <w:tc>
          <w:tcPr>
            <w:tcW w:w="1472" w:type="pct"/>
          </w:tcPr>
          <w:p w14:paraId="591C9236" w14:textId="07375583" w:rsidR="008F0147" w:rsidRPr="003A1B03" w:rsidRDefault="008F0147" w:rsidP="002D29A6">
            <w:pPr>
              <w:jc w:val="center"/>
              <w:rPr>
                <w:sz w:val="28"/>
                <w:szCs w:val="28"/>
              </w:rPr>
            </w:pPr>
            <w:r w:rsidRPr="00943122">
              <w:rPr>
                <w:lang w:val="kk-KZ"/>
              </w:rPr>
              <w:t>3</w:t>
            </w:r>
          </w:p>
        </w:tc>
        <w:tc>
          <w:tcPr>
            <w:tcW w:w="880" w:type="pct"/>
          </w:tcPr>
          <w:p w14:paraId="38220A11" w14:textId="70D84905" w:rsidR="008F0147" w:rsidRPr="003A1B03" w:rsidRDefault="008F0147" w:rsidP="002D29A6">
            <w:pPr>
              <w:jc w:val="center"/>
              <w:rPr>
                <w:sz w:val="28"/>
                <w:szCs w:val="28"/>
                <w:lang w:val="kk-KZ"/>
              </w:rPr>
            </w:pPr>
            <w:r w:rsidRPr="00943122">
              <w:rPr>
                <w:lang w:val="kk-KZ"/>
              </w:rPr>
              <w:t>4</w:t>
            </w:r>
          </w:p>
        </w:tc>
      </w:tr>
      <w:tr w:rsidR="003D62C8" w:rsidRPr="003A1B03" w14:paraId="55959E55" w14:textId="77777777" w:rsidTr="003D62C8">
        <w:trPr>
          <w:jc w:val="center"/>
        </w:trPr>
        <w:tc>
          <w:tcPr>
            <w:tcW w:w="1249" w:type="pct"/>
            <w:vMerge w:val="restart"/>
            <w:vAlign w:val="center"/>
          </w:tcPr>
          <w:p w14:paraId="2D9B749B" w14:textId="77777777" w:rsidR="007D09DF" w:rsidRPr="003A1B03" w:rsidRDefault="007D09DF" w:rsidP="00343993">
            <w:pPr>
              <w:jc w:val="both"/>
              <w:rPr>
                <w:sz w:val="28"/>
                <w:szCs w:val="28"/>
              </w:rPr>
            </w:pPr>
            <w:r w:rsidRPr="003A1B03">
              <w:rPr>
                <w:sz w:val="28"/>
                <w:szCs w:val="28"/>
              </w:rPr>
              <w:t>Al-SBA-15</w:t>
            </w:r>
          </w:p>
        </w:tc>
        <w:tc>
          <w:tcPr>
            <w:tcW w:w="1399" w:type="pct"/>
            <w:vAlign w:val="center"/>
          </w:tcPr>
          <w:p w14:paraId="3FD535E6" w14:textId="77777777" w:rsidR="007D09DF" w:rsidRPr="003A1B03" w:rsidRDefault="007D09DF" w:rsidP="00343993">
            <w:pPr>
              <w:jc w:val="both"/>
              <w:rPr>
                <w:sz w:val="28"/>
                <w:szCs w:val="28"/>
              </w:rPr>
            </w:pPr>
            <w:r w:rsidRPr="003A1B03">
              <w:rPr>
                <w:sz w:val="28"/>
                <w:szCs w:val="28"/>
              </w:rPr>
              <w:t>50</w:t>
            </w:r>
          </w:p>
        </w:tc>
        <w:tc>
          <w:tcPr>
            <w:tcW w:w="1472" w:type="pct"/>
            <w:vAlign w:val="center"/>
          </w:tcPr>
          <w:p w14:paraId="71819F5B" w14:textId="6451BF66" w:rsidR="007D09DF" w:rsidRPr="003A1B03" w:rsidRDefault="007D09DF" w:rsidP="00343993">
            <w:pPr>
              <w:jc w:val="both"/>
              <w:rPr>
                <w:sz w:val="28"/>
                <w:szCs w:val="28"/>
                <w:lang w:val="en-US"/>
              </w:rPr>
            </w:pPr>
            <w:r w:rsidRPr="003A1B03">
              <w:rPr>
                <w:sz w:val="28"/>
                <w:szCs w:val="28"/>
                <w:lang w:val="en-US"/>
              </w:rPr>
              <w:t>4</w:t>
            </w:r>
            <w:r w:rsidR="00851FA1">
              <w:rPr>
                <w:sz w:val="28"/>
                <w:szCs w:val="28"/>
                <w:lang w:val="en-US"/>
              </w:rPr>
              <w:t>,</w:t>
            </w:r>
            <w:r w:rsidRPr="003A1B03">
              <w:rPr>
                <w:sz w:val="28"/>
                <w:szCs w:val="28"/>
                <w:lang w:val="en-US"/>
              </w:rPr>
              <w:t>6</w:t>
            </w:r>
          </w:p>
        </w:tc>
        <w:tc>
          <w:tcPr>
            <w:tcW w:w="880" w:type="pct"/>
            <w:vMerge w:val="restart"/>
            <w:vAlign w:val="center"/>
          </w:tcPr>
          <w:p w14:paraId="14CB47FE" w14:textId="037F8B7B" w:rsidR="007D09DF" w:rsidRPr="003A1B03" w:rsidRDefault="00000000" w:rsidP="00343993">
            <w:pPr>
              <w:jc w:val="both"/>
              <w:rPr>
                <w:sz w:val="28"/>
                <w:szCs w:val="28"/>
                <w:lang w:val="en-US"/>
              </w:rPr>
            </w:pPr>
            <w:sdt>
              <w:sdtPr>
                <w:rPr>
                  <w:color w:val="000000"/>
                  <w:sz w:val="28"/>
                  <w:szCs w:val="28"/>
                  <w:lang w:val="en-US"/>
                </w:rPr>
                <w:tag w:val="MENDELEY_CITATION_v3_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"/>
                <w:id w:val="-688609037"/>
                <w:placeholder>
                  <w:docPart w:val="DefaultPlaceholder_-1854013440"/>
                </w:placeholder>
              </w:sdtPr>
              <w:sdtContent>
                <w:r w:rsidR="006857E3" w:rsidRPr="006857E3">
                  <w:rPr>
                    <w:color w:val="000000"/>
                    <w:sz w:val="28"/>
                    <w:szCs w:val="28"/>
                    <w:lang w:val="en-US"/>
                  </w:rPr>
                  <w:t>[182, б. 164]</w:t>
                </w:r>
              </w:sdtContent>
            </w:sdt>
          </w:p>
        </w:tc>
      </w:tr>
      <w:tr w:rsidR="003D62C8" w:rsidRPr="003A1B03" w14:paraId="073C794C" w14:textId="77777777" w:rsidTr="003D62C8">
        <w:trPr>
          <w:jc w:val="center"/>
        </w:trPr>
        <w:tc>
          <w:tcPr>
            <w:tcW w:w="1249" w:type="pct"/>
            <w:vMerge/>
            <w:vAlign w:val="center"/>
          </w:tcPr>
          <w:p w14:paraId="67E81285" w14:textId="77777777" w:rsidR="007D09DF" w:rsidRPr="003A1B03" w:rsidRDefault="007D09DF" w:rsidP="00343993">
            <w:pPr>
              <w:jc w:val="both"/>
              <w:rPr>
                <w:sz w:val="28"/>
                <w:szCs w:val="28"/>
              </w:rPr>
            </w:pPr>
          </w:p>
        </w:tc>
        <w:tc>
          <w:tcPr>
            <w:tcW w:w="1399" w:type="pct"/>
            <w:vAlign w:val="center"/>
          </w:tcPr>
          <w:p w14:paraId="4D1B6AE2" w14:textId="77777777" w:rsidR="007D09DF" w:rsidRPr="003A1B03" w:rsidRDefault="007D09DF" w:rsidP="00343993">
            <w:pPr>
              <w:jc w:val="both"/>
              <w:rPr>
                <w:sz w:val="28"/>
                <w:szCs w:val="28"/>
              </w:rPr>
            </w:pPr>
            <w:r w:rsidRPr="003A1B03">
              <w:rPr>
                <w:sz w:val="28"/>
                <w:szCs w:val="28"/>
              </w:rPr>
              <w:t>30</w:t>
            </w:r>
          </w:p>
        </w:tc>
        <w:tc>
          <w:tcPr>
            <w:tcW w:w="1472" w:type="pct"/>
            <w:vAlign w:val="center"/>
          </w:tcPr>
          <w:p w14:paraId="2FE02F87" w14:textId="44B0454E" w:rsidR="007D09DF" w:rsidRPr="003A1B03" w:rsidRDefault="007D09DF" w:rsidP="00343993">
            <w:pPr>
              <w:jc w:val="both"/>
              <w:rPr>
                <w:sz w:val="28"/>
                <w:szCs w:val="28"/>
                <w:lang w:val="en-US"/>
              </w:rPr>
            </w:pPr>
            <w:r w:rsidRPr="003A1B03">
              <w:rPr>
                <w:sz w:val="28"/>
                <w:szCs w:val="28"/>
                <w:lang w:val="en-US"/>
              </w:rPr>
              <w:t>4</w:t>
            </w:r>
            <w:r w:rsidR="00851FA1">
              <w:rPr>
                <w:sz w:val="28"/>
                <w:szCs w:val="28"/>
                <w:lang w:val="en-US"/>
              </w:rPr>
              <w:t>,</w:t>
            </w:r>
            <w:r w:rsidRPr="003A1B03">
              <w:rPr>
                <w:sz w:val="28"/>
                <w:szCs w:val="28"/>
                <w:lang w:val="en-US"/>
              </w:rPr>
              <w:t>6</w:t>
            </w:r>
          </w:p>
        </w:tc>
        <w:tc>
          <w:tcPr>
            <w:tcW w:w="880" w:type="pct"/>
            <w:vMerge/>
            <w:vAlign w:val="center"/>
          </w:tcPr>
          <w:p w14:paraId="468C1633" w14:textId="77777777" w:rsidR="007D09DF" w:rsidRPr="003A1B03" w:rsidRDefault="007D09DF" w:rsidP="00343993">
            <w:pPr>
              <w:jc w:val="both"/>
              <w:rPr>
                <w:sz w:val="28"/>
                <w:szCs w:val="28"/>
              </w:rPr>
            </w:pPr>
          </w:p>
        </w:tc>
      </w:tr>
      <w:tr w:rsidR="003D62C8" w:rsidRPr="003A1B03" w14:paraId="493368DD" w14:textId="77777777" w:rsidTr="003D62C8">
        <w:trPr>
          <w:trHeight w:val="93"/>
          <w:jc w:val="center"/>
        </w:trPr>
        <w:tc>
          <w:tcPr>
            <w:tcW w:w="1249" w:type="pct"/>
            <w:vMerge/>
            <w:vAlign w:val="center"/>
          </w:tcPr>
          <w:p w14:paraId="36061920" w14:textId="77777777" w:rsidR="007D09DF" w:rsidRPr="003A1B03" w:rsidRDefault="007D09DF" w:rsidP="00343993">
            <w:pPr>
              <w:jc w:val="both"/>
              <w:rPr>
                <w:sz w:val="28"/>
                <w:szCs w:val="28"/>
              </w:rPr>
            </w:pPr>
          </w:p>
        </w:tc>
        <w:tc>
          <w:tcPr>
            <w:tcW w:w="1399" w:type="pct"/>
            <w:vAlign w:val="center"/>
          </w:tcPr>
          <w:p w14:paraId="22FEA32A" w14:textId="77777777" w:rsidR="007D09DF" w:rsidRPr="003A1B03" w:rsidRDefault="007D09DF" w:rsidP="00343993">
            <w:pPr>
              <w:jc w:val="both"/>
              <w:rPr>
                <w:sz w:val="28"/>
                <w:szCs w:val="28"/>
              </w:rPr>
            </w:pPr>
            <w:r w:rsidRPr="003A1B03">
              <w:rPr>
                <w:sz w:val="28"/>
                <w:szCs w:val="28"/>
              </w:rPr>
              <w:t>20</w:t>
            </w:r>
          </w:p>
        </w:tc>
        <w:tc>
          <w:tcPr>
            <w:tcW w:w="1472" w:type="pct"/>
            <w:vAlign w:val="center"/>
          </w:tcPr>
          <w:p w14:paraId="1DC64120" w14:textId="25A28A12" w:rsidR="007D09DF" w:rsidRPr="003A1B03" w:rsidRDefault="007D09DF" w:rsidP="00343993">
            <w:pPr>
              <w:jc w:val="both"/>
              <w:rPr>
                <w:sz w:val="28"/>
                <w:szCs w:val="28"/>
                <w:lang w:val="en-US"/>
              </w:rPr>
            </w:pPr>
            <w:r w:rsidRPr="003A1B03">
              <w:rPr>
                <w:sz w:val="28"/>
                <w:szCs w:val="28"/>
                <w:lang w:val="en-US"/>
              </w:rPr>
              <w:t>4</w:t>
            </w:r>
            <w:r w:rsidR="00851FA1">
              <w:rPr>
                <w:sz w:val="28"/>
                <w:szCs w:val="28"/>
                <w:lang w:val="en-US"/>
              </w:rPr>
              <w:t>,</w:t>
            </w:r>
            <w:r w:rsidRPr="003A1B03">
              <w:rPr>
                <w:sz w:val="28"/>
                <w:szCs w:val="28"/>
                <w:lang w:val="en-US"/>
              </w:rPr>
              <w:t>7</w:t>
            </w:r>
          </w:p>
        </w:tc>
        <w:tc>
          <w:tcPr>
            <w:tcW w:w="880" w:type="pct"/>
            <w:vMerge/>
            <w:vAlign w:val="center"/>
          </w:tcPr>
          <w:p w14:paraId="59BD2B4F" w14:textId="77777777" w:rsidR="007D09DF" w:rsidRPr="003A1B03" w:rsidRDefault="007D09DF" w:rsidP="00343993">
            <w:pPr>
              <w:jc w:val="both"/>
              <w:rPr>
                <w:sz w:val="28"/>
                <w:szCs w:val="28"/>
              </w:rPr>
            </w:pPr>
          </w:p>
        </w:tc>
      </w:tr>
      <w:tr w:rsidR="003D62C8" w:rsidRPr="003A1B03" w14:paraId="01164625" w14:textId="77777777" w:rsidTr="008F0147">
        <w:trPr>
          <w:jc w:val="center"/>
        </w:trPr>
        <w:tc>
          <w:tcPr>
            <w:tcW w:w="1249" w:type="pct"/>
            <w:vMerge/>
            <w:tcBorders>
              <w:bottom w:val="single" w:sz="4" w:space="0" w:color="auto"/>
            </w:tcBorders>
            <w:vAlign w:val="center"/>
          </w:tcPr>
          <w:p w14:paraId="544AC717" w14:textId="77777777" w:rsidR="007D09DF" w:rsidRPr="003A1B03" w:rsidRDefault="007D09DF" w:rsidP="00343993">
            <w:pPr>
              <w:jc w:val="both"/>
              <w:rPr>
                <w:sz w:val="28"/>
                <w:szCs w:val="28"/>
              </w:rPr>
            </w:pPr>
          </w:p>
        </w:tc>
        <w:tc>
          <w:tcPr>
            <w:tcW w:w="1399" w:type="pct"/>
            <w:tcBorders>
              <w:bottom w:val="single" w:sz="4" w:space="0" w:color="auto"/>
            </w:tcBorders>
            <w:vAlign w:val="center"/>
          </w:tcPr>
          <w:p w14:paraId="53C4B145" w14:textId="77777777" w:rsidR="007D09DF" w:rsidRPr="003A1B03" w:rsidRDefault="007D09DF" w:rsidP="00343993">
            <w:pPr>
              <w:jc w:val="both"/>
              <w:rPr>
                <w:sz w:val="28"/>
                <w:szCs w:val="28"/>
              </w:rPr>
            </w:pPr>
            <w:r w:rsidRPr="003A1B03">
              <w:rPr>
                <w:sz w:val="28"/>
                <w:szCs w:val="28"/>
              </w:rPr>
              <w:t>10</w:t>
            </w:r>
          </w:p>
        </w:tc>
        <w:tc>
          <w:tcPr>
            <w:tcW w:w="1472" w:type="pct"/>
            <w:tcBorders>
              <w:bottom w:val="single" w:sz="4" w:space="0" w:color="auto"/>
            </w:tcBorders>
            <w:vAlign w:val="center"/>
          </w:tcPr>
          <w:p w14:paraId="3BD17DD5" w14:textId="3EA82C54" w:rsidR="007D09DF" w:rsidRPr="003A1B03" w:rsidRDefault="007D09DF" w:rsidP="00343993">
            <w:pPr>
              <w:jc w:val="both"/>
              <w:rPr>
                <w:sz w:val="28"/>
                <w:szCs w:val="28"/>
                <w:lang w:val="en-US"/>
              </w:rPr>
            </w:pPr>
            <w:r w:rsidRPr="003A1B03">
              <w:rPr>
                <w:sz w:val="28"/>
                <w:szCs w:val="28"/>
                <w:lang w:val="en-US"/>
              </w:rPr>
              <w:t>4</w:t>
            </w:r>
            <w:r w:rsidR="00851FA1">
              <w:rPr>
                <w:sz w:val="28"/>
                <w:szCs w:val="28"/>
                <w:lang w:val="en-US"/>
              </w:rPr>
              <w:t>,</w:t>
            </w:r>
            <w:r w:rsidRPr="003A1B03">
              <w:rPr>
                <w:sz w:val="28"/>
                <w:szCs w:val="28"/>
                <w:lang w:val="en-US"/>
              </w:rPr>
              <w:t>7</w:t>
            </w:r>
          </w:p>
        </w:tc>
        <w:tc>
          <w:tcPr>
            <w:tcW w:w="880" w:type="pct"/>
            <w:vMerge/>
            <w:tcBorders>
              <w:bottom w:val="single" w:sz="4" w:space="0" w:color="auto"/>
            </w:tcBorders>
            <w:vAlign w:val="center"/>
          </w:tcPr>
          <w:p w14:paraId="6ED51F14" w14:textId="77777777" w:rsidR="007D09DF" w:rsidRPr="003A1B03" w:rsidRDefault="007D09DF" w:rsidP="00343993">
            <w:pPr>
              <w:jc w:val="both"/>
              <w:rPr>
                <w:sz w:val="28"/>
                <w:szCs w:val="28"/>
              </w:rPr>
            </w:pPr>
          </w:p>
        </w:tc>
      </w:tr>
      <w:tr w:rsidR="003D62C8" w:rsidRPr="003A1B03" w14:paraId="20FFB5CA" w14:textId="77777777" w:rsidTr="003D62C8">
        <w:trPr>
          <w:jc w:val="center"/>
        </w:trPr>
        <w:tc>
          <w:tcPr>
            <w:tcW w:w="1249" w:type="pct"/>
            <w:vMerge w:val="restart"/>
            <w:vAlign w:val="center"/>
          </w:tcPr>
          <w:p w14:paraId="4E8DA0EE" w14:textId="77777777" w:rsidR="007D09DF" w:rsidRPr="003A1B03" w:rsidRDefault="007D09DF" w:rsidP="00343993">
            <w:pPr>
              <w:jc w:val="both"/>
              <w:rPr>
                <w:sz w:val="28"/>
                <w:szCs w:val="28"/>
              </w:rPr>
            </w:pPr>
            <w:r w:rsidRPr="003A1B03">
              <w:rPr>
                <w:sz w:val="28"/>
                <w:szCs w:val="28"/>
              </w:rPr>
              <w:t>Al-SBA-15</w:t>
            </w:r>
          </w:p>
        </w:tc>
        <w:tc>
          <w:tcPr>
            <w:tcW w:w="1399" w:type="pct"/>
            <w:vAlign w:val="center"/>
          </w:tcPr>
          <w:p w14:paraId="2A6399BD" w14:textId="77777777" w:rsidR="007D09DF" w:rsidRPr="003A1B03" w:rsidRDefault="007D09DF" w:rsidP="00343993">
            <w:pPr>
              <w:jc w:val="both"/>
              <w:rPr>
                <w:sz w:val="28"/>
                <w:szCs w:val="28"/>
                <w:lang w:val="en-US"/>
              </w:rPr>
            </w:pPr>
            <w:r w:rsidRPr="003A1B03">
              <w:rPr>
                <w:sz w:val="28"/>
                <w:szCs w:val="28"/>
                <w:lang w:val="en-US"/>
              </w:rPr>
              <w:t>50</w:t>
            </w:r>
          </w:p>
        </w:tc>
        <w:tc>
          <w:tcPr>
            <w:tcW w:w="1472" w:type="pct"/>
            <w:vAlign w:val="center"/>
          </w:tcPr>
          <w:p w14:paraId="4A0DAD58" w14:textId="67200082" w:rsidR="007D09DF" w:rsidRPr="003A1B03" w:rsidRDefault="007D09DF" w:rsidP="00343993">
            <w:pPr>
              <w:jc w:val="both"/>
              <w:rPr>
                <w:sz w:val="28"/>
                <w:szCs w:val="28"/>
                <w:lang w:val="en-US"/>
              </w:rPr>
            </w:pPr>
            <w:r w:rsidRPr="003A1B03">
              <w:rPr>
                <w:sz w:val="28"/>
                <w:szCs w:val="28"/>
                <w:lang w:val="en-US"/>
              </w:rPr>
              <w:t>4</w:t>
            </w:r>
            <w:r w:rsidR="00851FA1">
              <w:rPr>
                <w:sz w:val="28"/>
                <w:szCs w:val="28"/>
                <w:lang w:val="en-US"/>
              </w:rPr>
              <w:t>,</w:t>
            </w:r>
            <w:r w:rsidRPr="003A1B03">
              <w:rPr>
                <w:sz w:val="28"/>
                <w:szCs w:val="28"/>
                <w:lang w:val="en-US"/>
              </w:rPr>
              <w:t>30</w:t>
            </w:r>
          </w:p>
        </w:tc>
        <w:tc>
          <w:tcPr>
            <w:tcW w:w="880" w:type="pct"/>
            <w:vMerge w:val="restart"/>
            <w:vAlign w:val="center"/>
          </w:tcPr>
          <w:p w14:paraId="09BFDFF7" w14:textId="77E71922" w:rsidR="007D09DF" w:rsidRPr="003A1B03" w:rsidRDefault="00000000" w:rsidP="00343993">
            <w:pPr>
              <w:jc w:val="both"/>
              <w:rPr>
                <w:sz w:val="28"/>
                <w:szCs w:val="28"/>
                <w:lang w:val="en-US"/>
              </w:rPr>
            </w:pPr>
            <w:sdt>
              <w:sdtPr>
                <w:rPr>
                  <w:color w:val="000000"/>
                  <w:sz w:val="28"/>
                  <w:szCs w:val="28"/>
                  <w:lang w:val="en-US"/>
                </w:rPr>
                <w:tag w:val="MENDELEY_CITATION_v3_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"/>
                <w:id w:val="115030096"/>
                <w:placeholder>
                  <w:docPart w:val="DefaultPlaceholder_-1854013440"/>
                </w:placeholder>
              </w:sdtPr>
              <w:sdtContent>
                <w:r w:rsidR="006857E3" w:rsidRPr="006857E3">
                  <w:rPr>
                    <w:color w:val="000000"/>
                    <w:sz w:val="28"/>
                    <w:szCs w:val="28"/>
                    <w:lang w:val="en-US"/>
                  </w:rPr>
                  <w:t>[184, б. 11]</w:t>
                </w:r>
              </w:sdtContent>
            </w:sdt>
          </w:p>
        </w:tc>
      </w:tr>
      <w:tr w:rsidR="003D62C8" w:rsidRPr="003A1B03" w14:paraId="0C4ED898" w14:textId="77777777" w:rsidTr="003D62C8">
        <w:trPr>
          <w:jc w:val="center"/>
        </w:trPr>
        <w:tc>
          <w:tcPr>
            <w:tcW w:w="1249" w:type="pct"/>
            <w:vMerge/>
            <w:vAlign w:val="center"/>
          </w:tcPr>
          <w:p w14:paraId="0CEDBC8F" w14:textId="77777777" w:rsidR="007D09DF" w:rsidRPr="003A1B03" w:rsidRDefault="007D09DF" w:rsidP="00343993">
            <w:pPr>
              <w:jc w:val="both"/>
              <w:rPr>
                <w:sz w:val="28"/>
                <w:szCs w:val="28"/>
              </w:rPr>
            </w:pPr>
          </w:p>
        </w:tc>
        <w:tc>
          <w:tcPr>
            <w:tcW w:w="1399" w:type="pct"/>
            <w:vAlign w:val="center"/>
          </w:tcPr>
          <w:p w14:paraId="176779F1" w14:textId="77777777" w:rsidR="007D09DF" w:rsidRPr="003A1B03" w:rsidRDefault="007D09DF" w:rsidP="00343993">
            <w:pPr>
              <w:jc w:val="both"/>
              <w:rPr>
                <w:sz w:val="28"/>
                <w:szCs w:val="28"/>
                <w:lang w:val="en-US"/>
              </w:rPr>
            </w:pPr>
            <w:r w:rsidRPr="003A1B03">
              <w:rPr>
                <w:sz w:val="28"/>
                <w:szCs w:val="28"/>
                <w:lang w:val="en-US"/>
              </w:rPr>
              <w:t>25</w:t>
            </w:r>
          </w:p>
        </w:tc>
        <w:tc>
          <w:tcPr>
            <w:tcW w:w="1472" w:type="pct"/>
            <w:vAlign w:val="center"/>
          </w:tcPr>
          <w:p w14:paraId="77BDCAAB" w14:textId="5B1638A3" w:rsidR="007D09DF" w:rsidRPr="003A1B03" w:rsidRDefault="007D09DF" w:rsidP="00343993">
            <w:pPr>
              <w:jc w:val="both"/>
              <w:rPr>
                <w:sz w:val="28"/>
                <w:szCs w:val="28"/>
                <w:lang w:val="en-US"/>
              </w:rPr>
            </w:pPr>
            <w:r w:rsidRPr="003A1B03">
              <w:rPr>
                <w:sz w:val="28"/>
                <w:szCs w:val="28"/>
                <w:lang w:val="en-US"/>
              </w:rPr>
              <w:t>4</w:t>
            </w:r>
            <w:r w:rsidR="00851FA1">
              <w:rPr>
                <w:sz w:val="28"/>
                <w:szCs w:val="28"/>
                <w:lang w:val="en-US"/>
              </w:rPr>
              <w:t>,</w:t>
            </w:r>
            <w:r w:rsidRPr="003A1B03">
              <w:rPr>
                <w:sz w:val="28"/>
                <w:szCs w:val="28"/>
                <w:lang w:val="en-US"/>
              </w:rPr>
              <w:t>55</w:t>
            </w:r>
          </w:p>
        </w:tc>
        <w:tc>
          <w:tcPr>
            <w:tcW w:w="880" w:type="pct"/>
            <w:vMerge/>
            <w:vAlign w:val="center"/>
          </w:tcPr>
          <w:p w14:paraId="47150432" w14:textId="77777777" w:rsidR="007D09DF" w:rsidRPr="003A1B03" w:rsidRDefault="007D09DF" w:rsidP="00343993">
            <w:pPr>
              <w:jc w:val="both"/>
              <w:rPr>
                <w:sz w:val="28"/>
                <w:szCs w:val="28"/>
              </w:rPr>
            </w:pPr>
          </w:p>
        </w:tc>
      </w:tr>
      <w:tr w:rsidR="003D62C8" w:rsidRPr="003A1B03" w14:paraId="0CE9764A" w14:textId="77777777" w:rsidTr="008F0147">
        <w:trPr>
          <w:jc w:val="center"/>
        </w:trPr>
        <w:tc>
          <w:tcPr>
            <w:tcW w:w="1249" w:type="pct"/>
            <w:vMerge/>
            <w:tcBorders>
              <w:bottom w:val="nil"/>
            </w:tcBorders>
            <w:vAlign w:val="center"/>
          </w:tcPr>
          <w:p w14:paraId="47D7FE4F" w14:textId="77777777" w:rsidR="007D09DF" w:rsidRPr="003A1B03" w:rsidRDefault="007D09DF" w:rsidP="00343993">
            <w:pPr>
              <w:jc w:val="both"/>
              <w:rPr>
                <w:sz w:val="28"/>
                <w:szCs w:val="28"/>
              </w:rPr>
            </w:pPr>
          </w:p>
        </w:tc>
        <w:tc>
          <w:tcPr>
            <w:tcW w:w="1399" w:type="pct"/>
            <w:tcBorders>
              <w:bottom w:val="nil"/>
            </w:tcBorders>
            <w:vAlign w:val="center"/>
          </w:tcPr>
          <w:p w14:paraId="4443F44A" w14:textId="77777777" w:rsidR="007D09DF" w:rsidRPr="003A1B03" w:rsidRDefault="007D09DF" w:rsidP="00343993">
            <w:pPr>
              <w:jc w:val="both"/>
              <w:rPr>
                <w:sz w:val="28"/>
                <w:szCs w:val="28"/>
                <w:lang w:val="en-US"/>
              </w:rPr>
            </w:pPr>
            <w:r w:rsidRPr="003A1B03">
              <w:rPr>
                <w:sz w:val="28"/>
                <w:szCs w:val="28"/>
                <w:lang w:val="en-US"/>
              </w:rPr>
              <w:t>10</w:t>
            </w:r>
          </w:p>
        </w:tc>
        <w:tc>
          <w:tcPr>
            <w:tcW w:w="1472" w:type="pct"/>
            <w:tcBorders>
              <w:bottom w:val="nil"/>
            </w:tcBorders>
            <w:vAlign w:val="center"/>
          </w:tcPr>
          <w:p w14:paraId="7DFFA1AE" w14:textId="38B636AA" w:rsidR="007D09DF" w:rsidRPr="003A1B03" w:rsidRDefault="007D09DF" w:rsidP="00343993">
            <w:pPr>
              <w:jc w:val="both"/>
              <w:rPr>
                <w:sz w:val="28"/>
                <w:szCs w:val="28"/>
                <w:lang w:val="en-US"/>
              </w:rPr>
            </w:pPr>
            <w:r w:rsidRPr="003A1B03">
              <w:rPr>
                <w:sz w:val="28"/>
                <w:szCs w:val="28"/>
                <w:lang w:val="en-US"/>
              </w:rPr>
              <w:t>4</w:t>
            </w:r>
            <w:r w:rsidR="00851FA1">
              <w:rPr>
                <w:sz w:val="28"/>
                <w:szCs w:val="28"/>
                <w:lang w:val="en-US"/>
              </w:rPr>
              <w:t>,</w:t>
            </w:r>
            <w:r w:rsidRPr="003A1B03">
              <w:rPr>
                <w:sz w:val="28"/>
                <w:szCs w:val="28"/>
                <w:lang w:val="en-US"/>
              </w:rPr>
              <w:t>74</w:t>
            </w:r>
          </w:p>
        </w:tc>
        <w:tc>
          <w:tcPr>
            <w:tcW w:w="880" w:type="pct"/>
            <w:vMerge/>
            <w:tcBorders>
              <w:bottom w:val="nil"/>
            </w:tcBorders>
            <w:vAlign w:val="center"/>
          </w:tcPr>
          <w:p w14:paraId="52EA9881" w14:textId="77777777" w:rsidR="007D09DF" w:rsidRPr="003A1B03" w:rsidRDefault="007D09DF" w:rsidP="00343993">
            <w:pPr>
              <w:jc w:val="both"/>
              <w:rPr>
                <w:sz w:val="28"/>
                <w:szCs w:val="28"/>
              </w:rPr>
            </w:pPr>
          </w:p>
        </w:tc>
      </w:tr>
    </w:tbl>
    <w:p w14:paraId="51A2B395" w14:textId="77777777" w:rsidR="005E511C" w:rsidRPr="008F0147" w:rsidRDefault="005E511C" w:rsidP="003F5061">
      <w:pPr>
        <w:rPr>
          <w:sz w:val="28"/>
          <w:szCs w:val="28"/>
          <w:lang w:val="kk-KZ"/>
        </w:rPr>
      </w:pPr>
    </w:p>
    <w:p w14:paraId="3D6FF81F" w14:textId="77777777" w:rsidR="008F0147" w:rsidRDefault="008F0147" w:rsidP="008F0147">
      <w:pPr>
        <w:rPr>
          <w:sz w:val="28"/>
          <w:szCs w:val="28"/>
          <w:lang w:val="en-US"/>
        </w:rPr>
      </w:pPr>
      <w:r>
        <w:rPr>
          <w:sz w:val="28"/>
          <w:szCs w:val="28"/>
          <w:lang w:val="kk-KZ"/>
        </w:rPr>
        <w:lastRenderedPageBreak/>
        <w:t>5</w:t>
      </w:r>
      <w:r>
        <w:rPr>
          <w:sz w:val="28"/>
          <w:szCs w:val="28"/>
        </w:rPr>
        <w:t xml:space="preserve"> </w:t>
      </w:r>
      <w:r>
        <w:rPr>
          <w:sz w:val="28"/>
          <w:szCs w:val="28"/>
          <w:lang w:val="kk-KZ"/>
        </w:rPr>
        <w:t>- кестенің жалғасы</w:t>
      </w:r>
    </w:p>
    <w:p w14:paraId="0B8E942F" w14:textId="77777777" w:rsidR="008F0147" w:rsidRPr="00DD5B49" w:rsidRDefault="008F0147" w:rsidP="008F0147">
      <w:pPr>
        <w:ind w:firstLine="709"/>
        <w:jc w:val="right"/>
        <w:rPr>
          <w:sz w:val="28"/>
          <w:szCs w:val="28"/>
          <w:lang w:val="en-US"/>
        </w:rPr>
      </w:pPr>
    </w:p>
    <w:tbl>
      <w:tblPr>
        <w:tblStyle w:val="af1"/>
        <w:tblW w:w="4994" w:type="pct"/>
        <w:tblInd w:w="5" w:type="dxa"/>
        <w:tblLook w:val="04A0" w:firstRow="1" w:lastRow="0" w:firstColumn="1" w:lastColumn="0" w:noHBand="0" w:noVBand="1"/>
      </w:tblPr>
      <w:tblGrid>
        <w:gridCol w:w="2402"/>
        <w:gridCol w:w="2691"/>
        <w:gridCol w:w="2831"/>
        <w:gridCol w:w="1692"/>
      </w:tblGrid>
      <w:tr w:rsidR="008F0147" w:rsidRPr="008346ED" w14:paraId="0D6CBEBA" w14:textId="77777777" w:rsidTr="008F0147">
        <w:tc>
          <w:tcPr>
            <w:tcW w:w="1249" w:type="pct"/>
          </w:tcPr>
          <w:p w14:paraId="77D77728" w14:textId="77777777" w:rsidR="008F0147" w:rsidRPr="008346ED" w:rsidRDefault="008F0147" w:rsidP="00F43192">
            <w:pPr>
              <w:jc w:val="center"/>
              <w:rPr>
                <w:sz w:val="28"/>
                <w:szCs w:val="28"/>
              </w:rPr>
            </w:pPr>
            <w:r w:rsidRPr="00943122">
              <w:rPr>
                <w:lang w:val="kk-KZ"/>
              </w:rPr>
              <w:t>1</w:t>
            </w:r>
          </w:p>
        </w:tc>
        <w:tc>
          <w:tcPr>
            <w:tcW w:w="1399" w:type="pct"/>
          </w:tcPr>
          <w:p w14:paraId="2003408E" w14:textId="77777777" w:rsidR="008F0147" w:rsidRPr="008346ED" w:rsidRDefault="008F0147" w:rsidP="00F43192">
            <w:pPr>
              <w:jc w:val="center"/>
              <w:rPr>
                <w:sz w:val="28"/>
                <w:szCs w:val="28"/>
                <w:lang w:val="en-US"/>
              </w:rPr>
            </w:pPr>
            <w:r w:rsidRPr="00943122">
              <w:rPr>
                <w:lang w:val="kk-KZ"/>
              </w:rPr>
              <w:t>2</w:t>
            </w:r>
          </w:p>
        </w:tc>
        <w:tc>
          <w:tcPr>
            <w:tcW w:w="1472" w:type="pct"/>
          </w:tcPr>
          <w:p w14:paraId="37D04733" w14:textId="77777777" w:rsidR="008F0147" w:rsidRPr="008346ED" w:rsidRDefault="008F0147" w:rsidP="00F43192">
            <w:pPr>
              <w:jc w:val="center"/>
              <w:rPr>
                <w:sz w:val="28"/>
                <w:szCs w:val="28"/>
                <w:lang w:val="en-US"/>
              </w:rPr>
            </w:pPr>
            <w:r w:rsidRPr="00943122">
              <w:rPr>
                <w:lang w:val="kk-KZ"/>
              </w:rPr>
              <w:t>3</w:t>
            </w:r>
          </w:p>
        </w:tc>
        <w:tc>
          <w:tcPr>
            <w:tcW w:w="880" w:type="pct"/>
          </w:tcPr>
          <w:p w14:paraId="4C485188" w14:textId="77777777" w:rsidR="008F0147" w:rsidRDefault="008F0147" w:rsidP="00F43192">
            <w:pPr>
              <w:jc w:val="center"/>
              <w:rPr>
                <w:color w:val="000000"/>
                <w:sz w:val="28"/>
                <w:szCs w:val="28"/>
                <w:lang w:val="en-US"/>
              </w:rPr>
            </w:pPr>
            <w:r w:rsidRPr="00943122">
              <w:rPr>
                <w:lang w:val="kk-KZ"/>
              </w:rPr>
              <w:t>4</w:t>
            </w:r>
          </w:p>
        </w:tc>
      </w:tr>
      <w:tr w:rsidR="008346ED" w:rsidRPr="008346ED" w14:paraId="6EFD75E9" w14:textId="77777777" w:rsidTr="008F0147">
        <w:tc>
          <w:tcPr>
            <w:tcW w:w="1249" w:type="pct"/>
            <w:vMerge w:val="restart"/>
            <w:vAlign w:val="center"/>
          </w:tcPr>
          <w:p w14:paraId="2B79A455" w14:textId="77777777" w:rsidR="008346ED" w:rsidRPr="008346ED" w:rsidRDefault="008346ED" w:rsidP="00DF0E23">
            <w:pPr>
              <w:rPr>
                <w:sz w:val="28"/>
                <w:szCs w:val="28"/>
              </w:rPr>
            </w:pPr>
            <w:r w:rsidRPr="008346ED">
              <w:rPr>
                <w:sz w:val="28"/>
                <w:szCs w:val="28"/>
              </w:rPr>
              <w:t>Al-SBA-15</w:t>
            </w:r>
          </w:p>
        </w:tc>
        <w:tc>
          <w:tcPr>
            <w:tcW w:w="1399" w:type="pct"/>
          </w:tcPr>
          <w:p w14:paraId="74A22698" w14:textId="77777777" w:rsidR="008346ED" w:rsidRPr="008346ED" w:rsidRDefault="008346ED" w:rsidP="00A036C7">
            <w:pPr>
              <w:jc w:val="both"/>
              <w:rPr>
                <w:sz w:val="28"/>
                <w:szCs w:val="28"/>
                <w:lang w:val="en-US"/>
              </w:rPr>
            </w:pPr>
            <w:r w:rsidRPr="008346ED">
              <w:rPr>
                <w:sz w:val="28"/>
                <w:szCs w:val="28"/>
                <w:lang w:val="en-US"/>
              </w:rPr>
              <w:t>50</w:t>
            </w:r>
          </w:p>
        </w:tc>
        <w:tc>
          <w:tcPr>
            <w:tcW w:w="1472" w:type="pct"/>
          </w:tcPr>
          <w:p w14:paraId="0BAF8DA2" w14:textId="009DBD42" w:rsidR="008346ED" w:rsidRPr="008346ED" w:rsidRDefault="008346ED" w:rsidP="00A036C7">
            <w:pPr>
              <w:jc w:val="both"/>
              <w:rPr>
                <w:sz w:val="28"/>
                <w:szCs w:val="28"/>
                <w:lang w:val="en-US"/>
              </w:rPr>
            </w:pPr>
            <w:r w:rsidRPr="008346ED">
              <w:rPr>
                <w:sz w:val="28"/>
                <w:szCs w:val="28"/>
                <w:lang w:val="en-US"/>
              </w:rPr>
              <w:t>4</w:t>
            </w:r>
            <w:r w:rsidR="00851FA1">
              <w:rPr>
                <w:sz w:val="28"/>
                <w:szCs w:val="28"/>
                <w:lang w:val="en-US"/>
              </w:rPr>
              <w:t>,</w:t>
            </w:r>
            <w:r w:rsidRPr="008346ED">
              <w:rPr>
                <w:sz w:val="28"/>
                <w:szCs w:val="28"/>
                <w:lang w:val="en-US"/>
              </w:rPr>
              <w:t>2</w:t>
            </w:r>
          </w:p>
        </w:tc>
        <w:tc>
          <w:tcPr>
            <w:tcW w:w="880" w:type="pct"/>
            <w:vMerge w:val="restart"/>
            <w:vAlign w:val="center"/>
          </w:tcPr>
          <w:p w14:paraId="68D92F6E" w14:textId="47C81648" w:rsidR="008346ED" w:rsidRPr="008346ED" w:rsidRDefault="00000000" w:rsidP="00DF0E23">
            <w:pPr>
              <w:rPr>
                <w:sz w:val="28"/>
                <w:szCs w:val="28"/>
                <w:lang w:val="en-US"/>
              </w:rPr>
            </w:pPr>
            <w:sdt>
              <w:sdtPr>
                <w:rPr>
                  <w:color w:val="000000"/>
                  <w:sz w:val="28"/>
                  <w:szCs w:val="28"/>
                  <w:lang w:val="en-US"/>
                </w:rPr>
                <w:tag w:val="MENDELEY_CITATION_v3_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"/>
                <w:id w:val="-291056402"/>
                <w:placeholder>
                  <w:docPart w:val="DefaultPlaceholder_-1854013440"/>
                </w:placeholder>
              </w:sdtPr>
              <w:sdtContent>
                <w:r w:rsidR="006857E3" w:rsidRPr="006857E3">
                  <w:rPr>
                    <w:color w:val="000000"/>
                    <w:sz w:val="28"/>
                    <w:szCs w:val="28"/>
                    <w:lang w:val="en-US"/>
                  </w:rPr>
                  <w:t>[86, б. 97]</w:t>
                </w:r>
              </w:sdtContent>
            </w:sdt>
          </w:p>
        </w:tc>
      </w:tr>
      <w:tr w:rsidR="008346ED" w:rsidRPr="008346ED" w14:paraId="007693A0" w14:textId="77777777" w:rsidTr="008F0147">
        <w:tc>
          <w:tcPr>
            <w:tcW w:w="1249" w:type="pct"/>
            <w:vMerge/>
          </w:tcPr>
          <w:p w14:paraId="0CA15B84" w14:textId="77777777" w:rsidR="008346ED" w:rsidRPr="008346ED" w:rsidRDefault="008346ED" w:rsidP="00A036C7">
            <w:pPr>
              <w:jc w:val="both"/>
              <w:rPr>
                <w:sz w:val="28"/>
                <w:szCs w:val="28"/>
              </w:rPr>
            </w:pPr>
          </w:p>
        </w:tc>
        <w:tc>
          <w:tcPr>
            <w:tcW w:w="1399" w:type="pct"/>
          </w:tcPr>
          <w:p w14:paraId="254091C6" w14:textId="77777777" w:rsidR="008346ED" w:rsidRPr="008346ED" w:rsidRDefault="008346ED" w:rsidP="00A036C7">
            <w:pPr>
              <w:jc w:val="both"/>
              <w:rPr>
                <w:sz w:val="28"/>
                <w:szCs w:val="28"/>
                <w:lang w:val="en-US"/>
              </w:rPr>
            </w:pPr>
            <w:r w:rsidRPr="008346ED">
              <w:rPr>
                <w:sz w:val="28"/>
                <w:szCs w:val="28"/>
                <w:lang w:val="en-US"/>
              </w:rPr>
              <w:t>40</w:t>
            </w:r>
          </w:p>
        </w:tc>
        <w:tc>
          <w:tcPr>
            <w:tcW w:w="1472" w:type="pct"/>
          </w:tcPr>
          <w:p w14:paraId="392522F6" w14:textId="3D67D31C" w:rsidR="008346ED" w:rsidRPr="008346ED" w:rsidRDefault="008346ED" w:rsidP="00A036C7">
            <w:pPr>
              <w:jc w:val="both"/>
              <w:rPr>
                <w:sz w:val="28"/>
                <w:szCs w:val="28"/>
                <w:lang w:val="en-US"/>
              </w:rPr>
            </w:pPr>
            <w:r w:rsidRPr="008346ED">
              <w:rPr>
                <w:sz w:val="28"/>
                <w:szCs w:val="28"/>
                <w:lang w:val="en-US"/>
              </w:rPr>
              <w:t>4</w:t>
            </w:r>
            <w:r w:rsidR="00851FA1">
              <w:rPr>
                <w:sz w:val="28"/>
                <w:szCs w:val="28"/>
                <w:lang w:val="en-US"/>
              </w:rPr>
              <w:t>,</w:t>
            </w:r>
            <w:r w:rsidRPr="008346ED">
              <w:rPr>
                <w:sz w:val="28"/>
                <w:szCs w:val="28"/>
                <w:lang w:val="en-US"/>
              </w:rPr>
              <w:t>2</w:t>
            </w:r>
          </w:p>
        </w:tc>
        <w:tc>
          <w:tcPr>
            <w:tcW w:w="880" w:type="pct"/>
            <w:vMerge/>
          </w:tcPr>
          <w:p w14:paraId="60BAFC86" w14:textId="77777777" w:rsidR="008346ED" w:rsidRPr="008346ED" w:rsidRDefault="008346ED" w:rsidP="00A036C7">
            <w:pPr>
              <w:jc w:val="both"/>
              <w:rPr>
                <w:sz w:val="28"/>
                <w:szCs w:val="28"/>
              </w:rPr>
            </w:pPr>
          </w:p>
        </w:tc>
      </w:tr>
      <w:tr w:rsidR="008346ED" w:rsidRPr="008346ED" w14:paraId="7E51E522" w14:textId="77777777" w:rsidTr="008F0147">
        <w:tc>
          <w:tcPr>
            <w:tcW w:w="1249" w:type="pct"/>
            <w:vMerge/>
          </w:tcPr>
          <w:p w14:paraId="600A06AA" w14:textId="77777777" w:rsidR="008346ED" w:rsidRPr="008346ED" w:rsidRDefault="008346ED" w:rsidP="00A036C7">
            <w:pPr>
              <w:jc w:val="both"/>
              <w:rPr>
                <w:sz w:val="28"/>
                <w:szCs w:val="28"/>
              </w:rPr>
            </w:pPr>
          </w:p>
        </w:tc>
        <w:tc>
          <w:tcPr>
            <w:tcW w:w="1399" w:type="pct"/>
          </w:tcPr>
          <w:p w14:paraId="7BAE81AB" w14:textId="77777777" w:rsidR="008346ED" w:rsidRPr="008346ED" w:rsidRDefault="008346ED" w:rsidP="00A036C7">
            <w:pPr>
              <w:jc w:val="both"/>
              <w:rPr>
                <w:sz w:val="28"/>
                <w:szCs w:val="28"/>
                <w:lang w:val="en-US"/>
              </w:rPr>
            </w:pPr>
            <w:r w:rsidRPr="008346ED">
              <w:rPr>
                <w:sz w:val="28"/>
                <w:szCs w:val="28"/>
                <w:lang w:val="en-US"/>
              </w:rPr>
              <w:t>30</w:t>
            </w:r>
          </w:p>
        </w:tc>
        <w:tc>
          <w:tcPr>
            <w:tcW w:w="1472" w:type="pct"/>
          </w:tcPr>
          <w:p w14:paraId="70B18796" w14:textId="43F31902" w:rsidR="008346ED" w:rsidRPr="008346ED" w:rsidRDefault="008346ED" w:rsidP="00A036C7">
            <w:pPr>
              <w:jc w:val="both"/>
              <w:rPr>
                <w:sz w:val="28"/>
                <w:szCs w:val="28"/>
                <w:lang w:val="en-US"/>
              </w:rPr>
            </w:pPr>
            <w:r w:rsidRPr="008346ED">
              <w:rPr>
                <w:sz w:val="28"/>
                <w:szCs w:val="28"/>
                <w:lang w:val="en-US"/>
              </w:rPr>
              <w:t>4</w:t>
            </w:r>
            <w:r w:rsidR="00851FA1">
              <w:rPr>
                <w:sz w:val="28"/>
                <w:szCs w:val="28"/>
                <w:lang w:val="en-US"/>
              </w:rPr>
              <w:t>,</w:t>
            </w:r>
            <w:r w:rsidRPr="008346ED">
              <w:rPr>
                <w:sz w:val="28"/>
                <w:szCs w:val="28"/>
                <w:lang w:val="en-US"/>
              </w:rPr>
              <w:t>0</w:t>
            </w:r>
          </w:p>
        </w:tc>
        <w:tc>
          <w:tcPr>
            <w:tcW w:w="880" w:type="pct"/>
            <w:vMerge/>
          </w:tcPr>
          <w:p w14:paraId="65AB791B" w14:textId="77777777" w:rsidR="008346ED" w:rsidRPr="008346ED" w:rsidRDefault="008346ED" w:rsidP="00A036C7">
            <w:pPr>
              <w:jc w:val="both"/>
              <w:rPr>
                <w:sz w:val="28"/>
                <w:szCs w:val="28"/>
              </w:rPr>
            </w:pPr>
          </w:p>
        </w:tc>
      </w:tr>
      <w:tr w:rsidR="008346ED" w:rsidRPr="008346ED" w14:paraId="4675DF96" w14:textId="77777777" w:rsidTr="008F0147">
        <w:tc>
          <w:tcPr>
            <w:tcW w:w="1249" w:type="pct"/>
            <w:vMerge/>
          </w:tcPr>
          <w:p w14:paraId="26D051DF" w14:textId="77777777" w:rsidR="008346ED" w:rsidRPr="008346ED" w:rsidRDefault="008346ED" w:rsidP="00A036C7">
            <w:pPr>
              <w:jc w:val="both"/>
              <w:rPr>
                <w:sz w:val="28"/>
                <w:szCs w:val="28"/>
              </w:rPr>
            </w:pPr>
          </w:p>
        </w:tc>
        <w:tc>
          <w:tcPr>
            <w:tcW w:w="1399" w:type="pct"/>
          </w:tcPr>
          <w:p w14:paraId="20E1AFE8" w14:textId="77777777" w:rsidR="008346ED" w:rsidRPr="008346ED" w:rsidRDefault="008346ED" w:rsidP="00A036C7">
            <w:pPr>
              <w:jc w:val="both"/>
              <w:rPr>
                <w:sz w:val="28"/>
                <w:szCs w:val="28"/>
                <w:lang w:val="en-US"/>
              </w:rPr>
            </w:pPr>
            <w:r w:rsidRPr="008346ED">
              <w:rPr>
                <w:sz w:val="28"/>
                <w:szCs w:val="28"/>
                <w:lang w:val="en-US"/>
              </w:rPr>
              <w:t>20</w:t>
            </w:r>
          </w:p>
        </w:tc>
        <w:tc>
          <w:tcPr>
            <w:tcW w:w="1472" w:type="pct"/>
          </w:tcPr>
          <w:p w14:paraId="0D260D3C" w14:textId="5F3F800F" w:rsidR="008346ED" w:rsidRPr="008346ED" w:rsidRDefault="008346ED" w:rsidP="00A036C7">
            <w:pPr>
              <w:jc w:val="both"/>
              <w:rPr>
                <w:sz w:val="28"/>
                <w:szCs w:val="28"/>
                <w:lang w:val="en-US"/>
              </w:rPr>
            </w:pPr>
            <w:r w:rsidRPr="008346ED">
              <w:rPr>
                <w:sz w:val="28"/>
                <w:szCs w:val="28"/>
                <w:lang w:val="en-US"/>
              </w:rPr>
              <w:t>4</w:t>
            </w:r>
            <w:r w:rsidR="00851FA1">
              <w:rPr>
                <w:sz w:val="28"/>
                <w:szCs w:val="28"/>
                <w:lang w:val="en-US"/>
              </w:rPr>
              <w:t>,</w:t>
            </w:r>
            <w:r w:rsidRPr="008346ED">
              <w:rPr>
                <w:sz w:val="28"/>
                <w:szCs w:val="28"/>
                <w:lang w:val="en-US"/>
              </w:rPr>
              <w:t>0</w:t>
            </w:r>
          </w:p>
        </w:tc>
        <w:tc>
          <w:tcPr>
            <w:tcW w:w="880" w:type="pct"/>
            <w:vMerge/>
          </w:tcPr>
          <w:p w14:paraId="07D661E2" w14:textId="77777777" w:rsidR="008346ED" w:rsidRPr="008346ED" w:rsidRDefault="008346ED" w:rsidP="00A036C7">
            <w:pPr>
              <w:jc w:val="both"/>
              <w:rPr>
                <w:sz w:val="28"/>
                <w:szCs w:val="28"/>
              </w:rPr>
            </w:pPr>
          </w:p>
        </w:tc>
      </w:tr>
      <w:tr w:rsidR="008346ED" w:rsidRPr="008346ED" w14:paraId="4B6917A7" w14:textId="77777777" w:rsidTr="008F0147">
        <w:tc>
          <w:tcPr>
            <w:tcW w:w="1249" w:type="pct"/>
            <w:vMerge/>
          </w:tcPr>
          <w:p w14:paraId="330F5815" w14:textId="77777777" w:rsidR="008346ED" w:rsidRPr="008346ED" w:rsidRDefault="008346ED" w:rsidP="00A036C7">
            <w:pPr>
              <w:jc w:val="both"/>
              <w:rPr>
                <w:sz w:val="28"/>
                <w:szCs w:val="28"/>
              </w:rPr>
            </w:pPr>
          </w:p>
        </w:tc>
        <w:tc>
          <w:tcPr>
            <w:tcW w:w="1399" w:type="pct"/>
          </w:tcPr>
          <w:p w14:paraId="6EB2E841" w14:textId="77777777" w:rsidR="008346ED" w:rsidRPr="008346ED" w:rsidRDefault="008346ED" w:rsidP="00A036C7">
            <w:pPr>
              <w:jc w:val="both"/>
              <w:rPr>
                <w:sz w:val="28"/>
                <w:szCs w:val="28"/>
                <w:lang w:val="en-US"/>
              </w:rPr>
            </w:pPr>
            <w:r w:rsidRPr="008346ED">
              <w:rPr>
                <w:sz w:val="28"/>
                <w:szCs w:val="28"/>
                <w:lang w:val="en-US"/>
              </w:rPr>
              <w:t>10</w:t>
            </w:r>
          </w:p>
        </w:tc>
        <w:tc>
          <w:tcPr>
            <w:tcW w:w="1472" w:type="pct"/>
          </w:tcPr>
          <w:p w14:paraId="60850284" w14:textId="597FC837" w:rsidR="008346ED" w:rsidRPr="008346ED" w:rsidRDefault="008346ED" w:rsidP="00A036C7">
            <w:pPr>
              <w:jc w:val="both"/>
              <w:rPr>
                <w:sz w:val="28"/>
                <w:szCs w:val="28"/>
                <w:lang w:val="en-US"/>
              </w:rPr>
            </w:pPr>
            <w:r w:rsidRPr="008346ED">
              <w:rPr>
                <w:sz w:val="28"/>
                <w:szCs w:val="28"/>
                <w:lang w:val="en-US"/>
              </w:rPr>
              <w:t>4</w:t>
            </w:r>
            <w:r w:rsidR="00851FA1">
              <w:rPr>
                <w:sz w:val="28"/>
                <w:szCs w:val="28"/>
                <w:lang w:val="en-US"/>
              </w:rPr>
              <w:t>,</w:t>
            </w:r>
            <w:r w:rsidRPr="008346ED">
              <w:rPr>
                <w:sz w:val="28"/>
                <w:szCs w:val="28"/>
                <w:lang w:val="en-US"/>
              </w:rPr>
              <w:t>0</w:t>
            </w:r>
          </w:p>
        </w:tc>
        <w:tc>
          <w:tcPr>
            <w:tcW w:w="880" w:type="pct"/>
            <w:vMerge/>
          </w:tcPr>
          <w:p w14:paraId="69BE7A5C" w14:textId="77777777" w:rsidR="008346ED" w:rsidRPr="008346ED" w:rsidRDefault="008346ED" w:rsidP="00A036C7">
            <w:pPr>
              <w:jc w:val="both"/>
              <w:rPr>
                <w:sz w:val="28"/>
                <w:szCs w:val="28"/>
              </w:rPr>
            </w:pPr>
          </w:p>
        </w:tc>
      </w:tr>
      <w:tr w:rsidR="000D4814" w:rsidRPr="003A1B03" w14:paraId="3826C306" w14:textId="77777777" w:rsidTr="008F0147">
        <w:tc>
          <w:tcPr>
            <w:tcW w:w="1249" w:type="pct"/>
            <w:vMerge w:val="restart"/>
            <w:vAlign w:val="center"/>
          </w:tcPr>
          <w:p w14:paraId="3AC8C24E" w14:textId="77777777" w:rsidR="000D4814" w:rsidRPr="003A1B03" w:rsidRDefault="000D4814" w:rsidP="00CD06F1">
            <w:pPr>
              <w:rPr>
                <w:sz w:val="28"/>
                <w:szCs w:val="28"/>
              </w:rPr>
            </w:pPr>
            <w:r w:rsidRPr="003A1B03">
              <w:rPr>
                <w:sz w:val="28"/>
                <w:szCs w:val="28"/>
              </w:rPr>
              <w:t>Al-SBA-15</w:t>
            </w:r>
          </w:p>
        </w:tc>
        <w:tc>
          <w:tcPr>
            <w:tcW w:w="1399" w:type="pct"/>
          </w:tcPr>
          <w:p w14:paraId="42D30812" w14:textId="77777777" w:rsidR="000D4814" w:rsidRPr="003A1B03" w:rsidRDefault="000D4814" w:rsidP="00A036C7">
            <w:pPr>
              <w:jc w:val="both"/>
              <w:rPr>
                <w:sz w:val="28"/>
                <w:szCs w:val="28"/>
                <w:lang w:val="en-US"/>
              </w:rPr>
            </w:pPr>
            <w:r w:rsidRPr="003A1B03">
              <w:rPr>
                <w:sz w:val="28"/>
                <w:szCs w:val="28"/>
                <w:lang w:val="en-US"/>
              </w:rPr>
              <w:t>200</w:t>
            </w:r>
          </w:p>
        </w:tc>
        <w:tc>
          <w:tcPr>
            <w:tcW w:w="1472" w:type="pct"/>
          </w:tcPr>
          <w:p w14:paraId="34E97D4C" w14:textId="0A515614" w:rsidR="000D4814" w:rsidRPr="003A1B03" w:rsidRDefault="000D4814" w:rsidP="00A036C7">
            <w:pPr>
              <w:jc w:val="both"/>
              <w:rPr>
                <w:sz w:val="28"/>
                <w:szCs w:val="28"/>
                <w:lang w:val="en-US"/>
              </w:rPr>
            </w:pPr>
            <w:r w:rsidRPr="003A1B03">
              <w:rPr>
                <w:sz w:val="28"/>
                <w:szCs w:val="28"/>
                <w:lang w:val="en-US"/>
              </w:rPr>
              <w:t>2</w:t>
            </w:r>
            <w:r w:rsidR="00851FA1">
              <w:rPr>
                <w:sz w:val="28"/>
                <w:szCs w:val="28"/>
                <w:lang w:val="en-US"/>
              </w:rPr>
              <w:t>,</w:t>
            </w:r>
            <w:r w:rsidRPr="003A1B03">
              <w:rPr>
                <w:sz w:val="28"/>
                <w:szCs w:val="28"/>
                <w:lang w:val="en-US"/>
              </w:rPr>
              <w:t>5</w:t>
            </w:r>
          </w:p>
        </w:tc>
        <w:tc>
          <w:tcPr>
            <w:tcW w:w="880" w:type="pct"/>
            <w:vMerge w:val="restart"/>
            <w:vAlign w:val="center"/>
          </w:tcPr>
          <w:p w14:paraId="7C788F84" w14:textId="33441B3E" w:rsidR="000D4814" w:rsidRPr="003A1B03" w:rsidRDefault="00000000" w:rsidP="00CD06F1">
            <w:pPr>
              <w:rPr>
                <w:sz w:val="28"/>
                <w:szCs w:val="28"/>
                <w:lang w:val="en-US"/>
              </w:rPr>
            </w:pPr>
            <w:sdt>
              <w:sdtPr>
                <w:rPr>
                  <w:color w:val="000000"/>
                  <w:sz w:val="28"/>
                  <w:szCs w:val="28"/>
                  <w:lang w:val="en-US"/>
                </w:rPr>
                <w:tag w:val="MENDELEY_CITATION_v3_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"/>
                <w:id w:val="-2004432784"/>
                <w:placeholder>
                  <w:docPart w:val="DefaultPlaceholder_-1854013440"/>
                </w:placeholder>
              </w:sdtPr>
              <w:sdtContent>
                <w:r w:rsidR="006857E3" w:rsidRPr="006857E3">
                  <w:rPr>
                    <w:color w:val="000000"/>
                    <w:sz w:val="28"/>
                    <w:szCs w:val="28"/>
                    <w:lang w:val="en-US"/>
                  </w:rPr>
                  <w:t>[189]</w:t>
                </w:r>
              </w:sdtContent>
            </w:sdt>
          </w:p>
        </w:tc>
      </w:tr>
      <w:tr w:rsidR="000D4814" w:rsidRPr="003A1B03" w14:paraId="59CA0A36" w14:textId="77777777" w:rsidTr="008F0147">
        <w:tc>
          <w:tcPr>
            <w:tcW w:w="1249" w:type="pct"/>
            <w:vMerge/>
          </w:tcPr>
          <w:p w14:paraId="421491A0" w14:textId="77777777" w:rsidR="000D4814" w:rsidRPr="003A1B03" w:rsidRDefault="000D4814" w:rsidP="00A036C7">
            <w:pPr>
              <w:jc w:val="both"/>
              <w:rPr>
                <w:sz w:val="28"/>
                <w:szCs w:val="28"/>
              </w:rPr>
            </w:pPr>
          </w:p>
        </w:tc>
        <w:tc>
          <w:tcPr>
            <w:tcW w:w="1399" w:type="pct"/>
          </w:tcPr>
          <w:p w14:paraId="2A2375CD" w14:textId="77777777" w:rsidR="000D4814" w:rsidRPr="003A1B03" w:rsidRDefault="000D4814" w:rsidP="00A036C7">
            <w:pPr>
              <w:jc w:val="both"/>
              <w:rPr>
                <w:sz w:val="28"/>
                <w:szCs w:val="28"/>
                <w:lang w:val="en-US"/>
              </w:rPr>
            </w:pPr>
            <w:r w:rsidRPr="003A1B03">
              <w:rPr>
                <w:sz w:val="28"/>
                <w:szCs w:val="28"/>
                <w:lang w:val="en-US"/>
              </w:rPr>
              <w:t>50</w:t>
            </w:r>
          </w:p>
        </w:tc>
        <w:tc>
          <w:tcPr>
            <w:tcW w:w="1472" w:type="pct"/>
          </w:tcPr>
          <w:p w14:paraId="2D6B08AC" w14:textId="16050ACB" w:rsidR="000D4814" w:rsidRPr="003A1B03" w:rsidRDefault="000D4814" w:rsidP="00A036C7">
            <w:pPr>
              <w:jc w:val="both"/>
              <w:rPr>
                <w:sz w:val="28"/>
                <w:szCs w:val="28"/>
                <w:lang w:val="en-US"/>
              </w:rPr>
            </w:pPr>
            <w:r w:rsidRPr="003A1B03">
              <w:rPr>
                <w:sz w:val="28"/>
                <w:szCs w:val="28"/>
                <w:lang w:val="en-US"/>
              </w:rPr>
              <w:t>2</w:t>
            </w:r>
            <w:r w:rsidR="00851FA1">
              <w:rPr>
                <w:sz w:val="28"/>
                <w:szCs w:val="28"/>
                <w:lang w:val="en-US"/>
              </w:rPr>
              <w:t>,</w:t>
            </w:r>
            <w:r w:rsidRPr="003A1B03">
              <w:rPr>
                <w:sz w:val="28"/>
                <w:szCs w:val="28"/>
                <w:lang w:val="en-US"/>
              </w:rPr>
              <w:t>7</w:t>
            </w:r>
          </w:p>
        </w:tc>
        <w:tc>
          <w:tcPr>
            <w:tcW w:w="880" w:type="pct"/>
            <w:vMerge/>
          </w:tcPr>
          <w:p w14:paraId="7E388818" w14:textId="77777777" w:rsidR="000D4814" w:rsidRPr="003A1B03" w:rsidRDefault="000D4814" w:rsidP="00A036C7">
            <w:pPr>
              <w:jc w:val="both"/>
              <w:rPr>
                <w:sz w:val="28"/>
                <w:szCs w:val="28"/>
              </w:rPr>
            </w:pPr>
          </w:p>
        </w:tc>
      </w:tr>
      <w:tr w:rsidR="000D4814" w:rsidRPr="003A1B03" w14:paraId="7A9D5F41" w14:textId="77777777" w:rsidTr="008F0147">
        <w:tc>
          <w:tcPr>
            <w:tcW w:w="1249" w:type="pct"/>
            <w:vMerge/>
          </w:tcPr>
          <w:p w14:paraId="36F69F72" w14:textId="77777777" w:rsidR="000D4814" w:rsidRPr="003A1B03" w:rsidRDefault="000D4814" w:rsidP="00A036C7">
            <w:pPr>
              <w:jc w:val="both"/>
              <w:rPr>
                <w:sz w:val="28"/>
                <w:szCs w:val="28"/>
              </w:rPr>
            </w:pPr>
          </w:p>
        </w:tc>
        <w:tc>
          <w:tcPr>
            <w:tcW w:w="1399" w:type="pct"/>
          </w:tcPr>
          <w:p w14:paraId="2E4FAC7C" w14:textId="77777777" w:rsidR="000D4814" w:rsidRPr="003A1B03" w:rsidRDefault="000D4814" w:rsidP="00A036C7">
            <w:pPr>
              <w:jc w:val="both"/>
              <w:rPr>
                <w:sz w:val="28"/>
                <w:szCs w:val="28"/>
                <w:lang w:val="en-US"/>
              </w:rPr>
            </w:pPr>
            <w:r w:rsidRPr="003A1B03">
              <w:rPr>
                <w:sz w:val="28"/>
                <w:szCs w:val="28"/>
                <w:lang w:val="en-US"/>
              </w:rPr>
              <w:t>25</w:t>
            </w:r>
          </w:p>
        </w:tc>
        <w:tc>
          <w:tcPr>
            <w:tcW w:w="1472" w:type="pct"/>
          </w:tcPr>
          <w:p w14:paraId="4198E33E" w14:textId="5768C81F" w:rsidR="000D4814" w:rsidRPr="003A1B03" w:rsidRDefault="000D4814" w:rsidP="00A036C7">
            <w:pPr>
              <w:jc w:val="both"/>
              <w:rPr>
                <w:sz w:val="28"/>
                <w:szCs w:val="28"/>
                <w:lang w:val="en-US"/>
              </w:rPr>
            </w:pPr>
            <w:r w:rsidRPr="003A1B03">
              <w:rPr>
                <w:sz w:val="28"/>
                <w:szCs w:val="28"/>
                <w:lang w:val="en-US"/>
              </w:rPr>
              <w:t>4</w:t>
            </w:r>
            <w:r w:rsidR="00851FA1">
              <w:rPr>
                <w:sz w:val="28"/>
                <w:szCs w:val="28"/>
                <w:lang w:val="en-US"/>
              </w:rPr>
              <w:t>,</w:t>
            </w:r>
            <w:r w:rsidRPr="003A1B03">
              <w:rPr>
                <w:sz w:val="28"/>
                <w:szCs w:val="28"/>
                <w:lang w:val="en-US"/>
              </w:rPr>
              <w:t>2</w:t>
            </w:r>
          </w:p>
        </w:tc>
        <w:tc>
          <w:tcPr>
            <w:tcW w:w="880" w:type="pct"/>
            <w:vMerge/>
          </w:tcPr>
          <w:p w14:paraId="2152A555" w14:textId="77777777" w:rsidR="000D4814" w:rsidRPr="003A1B03" w:rsidRDefault="000D4814" w:rsidP="00A036C7">
            <w:pPr>
              <w:jc w:val="both"/>
              <w:rPr>
                <w:sz w:val="28"/>
                <w:szCs w:val="28"/>
              </w:rPr>
            </w:pPr>
          </w:p>
        </w:tc>
      </w:tr>
      <w:tr w:rsidR="000D4814" w:rsidRPr="003A1B03" w14:paraId="53AB112B" w14:textId="77777777" w:rsidTr="008F0147">
        <w:tc>
          <w:tcPr>
            <w:tcW w:w="1249" w:type="pct"/>
            <w:vMerge/>
          </w:tcPr>
          <w:p w14:paraId="025C355B" w14:textId="77777777" w:rsidR="000D4814" w:rsidRPr="003A1B03" w:rsidRDefault="000D4814" w:rsidP="00A036C7">
            <w:pPr>
              <w:jc w:val="both"/>
              <w:rPr>
                <w:sz w:val="28"/>
                <w:szCs w:val="28"/>
              </w:rPr>
            </w:pPr>
          </w:p>
        </w:tc>
        <w:tc>
          <w:tcPr>
            <w:tcW w:w="1399" w:type="pct"/>
          </w:tcPr>
          <w:p w14:paraId="26779763" w14:textId="77777777" w:rsidR="000D4814" w:rsidRPr="003A1B03" w:rsidRDefault="000D4814" w:rsidP="00A036C7">
            <w:pPr>
              <w:jc w:val="both"/>
              <w:rPr>
                <w:sz w:val="28"/>
                <w:szCs w:val="28"/>
                <w:lang w:val="en-US"/>
              </w:rPr>
            </w:pPr>
            <w:r w:rsidRPr="003A1B03">
              <w:rPr>
                <w:sz w:val="28"/>
                <w:szCs w:val="28"/>
                <w:lang w:val="en-US"/>
              </w:rPr>
              <w:t>5</w:t>
            </w:r>
          </w:p>
        </w:tc>
        <w:tc>
          <w:tcPr>
            <w:tcW w:w="1472" w:type="pct"/>
          </w:tcPr>
          <w:p w14:paraId="54F774B4" w14:textId="3F8BD299" w:rsidR="000D4814" w:rsidRPr="003A1B03" w:rsidRDefault="000D4814" w:rsidP="00A036C7">
            <w:pPr>
              <w:jc w:val="both"/>
              <w:rPr>
                <w:sz w:val="28"/>
                <w:szCs w:val="28"/>
                <w:lang w:val="en-US"/>
              </w:rPr>
            </w:pPr>
            <w:r w:rsidRPr="003A1B03">
              <w:rPr>
                <w:sz w:val="28"/>
                <w:szCs w:val="28"/>
                <w:lang w:val="en-US"/>
              </w:rPr>
              <w:t>3</w:t>
            </w:r>
            <w:r w:rsidR="00851FA1">
              <w:rPr>
                <w:sz w:val="28"/>
                <w:szCs w:val="28"/>
                <w:lang w:val="en-US"/>
              </w:rPr>
              <w:t>,</w:t>
            </w:r>
            <w:r w:rsidRPr="003A1B03">
              <w:rPr>
                <w:sz w:val="28"/>
                <w:szCs w:val="28"/>
                <w:lang w:val="en-US"/>
              </w:rPr>
              <w:t>8</w:t>
            </w:r>
          </w:p>
        </w:tc>
        <w:tc>
          <w:tcPr>
            <w:tcW w:w="880" w:type="pct"/>
            <w:vMerge/>
          </w:tcPr>
          <w:p w14:paraId="3444EFAA" w14:textId="77777777" w:rsidR="000D4814" w:rsidRPr="003A1B03" w:rsidRDefault="000D4814" w:rsidP="00A036C7">
            <w:pPr>
              <w:jc w:val="both"/>
              <w:rPr>
                <w:sz w:val="28"/>
                <w:szCs w:val="28"/>
              </w:rPr>
            </w:pPr>
          </w:p>
        </w:tc>
      </w:tr>
      <w:tr w:rsidR="003A1B03" w:rsidRPr="003A1B03" w14:paraId="009CA194" w14:textId="77777777" w:rsidTr="008F0147">
        <w:tblPrEx>
          <w:jc w:val="center"/>
          <w:tblInd w:w="0" w:type="dxa"/>
        </w:tblPrEx>
        <w:trPr>
          <w:jc w:val="center"/>
        </w:trPr>
        <w:tc>
          <w:tcPr>
            <w:tcW w:w="1249" w:type="pct"/>
            <w:vMerge w:val="restart"/>
            <w:vAlign w:val="center"/>
          </w:tcPr>
          <w:p w14:paraId="312D3144" w14:textId="77777777" w:rsidR="003A1B03" w:rsidRPr="003A1B03" w:rsidRDefault="003A1B03" w:rsidP="00025A26">
            <w:pPr>
              <w:jc w:val="both"/>
              <w:rPr>
                <w:sz w:val="28"/>
                <w:szCs w:val="28"/>
                <w:lang w:val="en-US"/>
              </w:rPr>
            </w:pPr>
            <w:r w:rsidRPr="003A1B03">
              <w:rPr>
                <w:sz w:val="28"/>
                <w:szCs w:val="28"/>
              </w:rPr>
              <w:t>Al-M</w:t>
            </w:r>
            <w:r w:rsidRPr="003A1B03">
              <w:rPr>
                <w:sz w:val="28"/>
                <w:szCs w:val="28"/>
                <w:lang w:val="en-US"/>
              </w:rPr>
              <w:t>CM</w:t>
            </w:r>
            <w:r w:rsidRPr="003A1B03">
              <w:rPr>
                <w:sz w:val="28"/>
                <w:szCs w:val="28"/>
              </w:rPr>
              <w:t>-</w:t>
            </w:r>
            <w:r w:rsidRPr="003A1B03">
              <w:rPr>
                <w:sz w:val="28"/>
                <w:szCs w:val="28"/>
                <w:lang w:val="en-US"/>
              </w:rPr>
              <w:t>41</w:t>
            </w:r>
          </w:p>
        </w:tc>
        <w:tc>
          <w:tcPr>
            <w:tcW w:w="1399" w:type="pct"/>
            <w:vAlign w:val="center"/>
          </w:tcPr>
          <w:p w14:paraId="2DC7C8DC" w14:textId="1B2849DA" w:rsidR="003A1B03" w:rsidRPr="003A1B03" w:rsidRDefault="003A1B03" w:rsidP="00025A26">
            <w:pPr>
              <w:jc w:val="both"/>
              <w:rPr>
                <w:sz w:val="28"/>
                <w:szCs w:val="28"/>
                <w:lang w:val="en-US"/>
              </w:rPr>
            </w:pPr>
            <w:r w:rsidRPr="003A1B03">
              <w:rPr>
                <w:sz w:val="28"/>
                <w:szCs w:val="28"/>
                <w:lang w:val="en-US"/>
              </w:rPr>
              <w:t>9</w:t>
            </w:r>
            <w:r w:rsidR="009C1313">
              <w:rPr>
                <w:sz w:val="28"/>
                <w:szCs w:val="28"/>
                <w:lang w:val="en-US"/>
              </w:rPr>
              <w:t>,</w:t>
            </w:r>
            <w:r w:rsidRPr="003A1B03">
              <w:rPr>
                <w:sz w:val="28"/>
                <w:szCs w:val="28"/>
                <w:lang w:val="en-US"/>
              </w:rPr>
              <w:t>7</w:t>
            </w:r>
          </w:p>
        </w:tc>
        <w:tc>
          <w:tcPr>
            <w:tcW w:w="1472" w:type="pct"/>
            <w:vAlign w:val="center"/>
          </w:tcPr>
          <w:p w14:paraId="64715A84" w14:textId="62E01A2B" w:rsidR="003A1B03" w:rsidRPr="003A1B03" w:rsidRDefault="003A1B03" w:rsidP="00025A26">
            <w:pPr>
              <w:jc w:val="both"/>
              <w:rPr>
                <w:sz w:val="28"/>
                <w:szCs w:val="28"/>
                <w:lang w:val="en-US"/>
              </w:rPr>
            </w:pPr>
            <w:r w:rsidRPr="003A1B03">
              <w:rPr>
                <w:sz w:val="28"/>
                <w:szCs w:val="28"/>
                <w:lang w:val="en-US"/>
              </w:rPr>
              <w:t>1</w:t>
            </w:r>
            <w:r w:rsidR="00514FEF">
              <w:rPr>
                <w:sz w:val="28"/>
                <w:szCs w:val="28"/>
                <w:lang w:val="kk-KZ"/>
              </w:rPr>
              <w:t>,</w:t>
            </w:r>
            <w:r w:rsidRPr="003A1B03">
              <w:rPr>
                <w:sz w:val="28"/>
                <w:szCs w:val="28"/>
                <w:lang w:val="en-US"/>
              </w:rPr>
              <w:t>92</w:t>
            </w:r>
          </w:p>
        </w:tc>
        <w:tc>
          <w:tcPr>
            <w:tcW w:w="880" w:type="pct"/>
            <w:vMerge w:val="restart"/>
            <w:vAlign w:val="center"/>
          </w:tcPr>
          <w:p w14:paraId="6BAA5570" w14:textId="6AA144AC" w:rsidR="003A1B03" w:rsidRPr="003A1B03" w:rsidRDefault="00000000" w:rsidP="00025A26">
            <w:pPr>
              <w:jc w:val="both"/>
              <w:rPr>
                <w:sz w:val="28"/>
                <w:szCs w:val="28"/>
                <w:lang w:val="en-US"/>
              </w:rPr>
            </w:pPr>
            <w:sdt>
              <w:sdtPr>
                <w:rPr>
                  <w:color w:val="000000"/>
                  <w:sz w:val="28"/>
                  <w:szCs w:val="28"/>
                  <w:lang w:val="en-US"/>
                </w:rPr>
                <w:tag w:val="MENDELEY_CITATION_v3_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"/>
                <w:id w:val="-338540796"/>
                <w:placeholder>
                  <w:docPart w:val="DefaultPlaceholder_-1854013440"/>
                </w:placeholder>
              </w:sdtPr>
              <w:sdtContent>
                <w:r w:rsidR="006857E3" w:rsidRPr="006857E3">
                  <w:rPr>
                    <w:color w:val="000000"/>
                    <w:sz w:val="28"/>
                    <w:szCs w:val="28"/>
                    <w:lang w:val="en-US"/>
                  </w:rPr>
                  <w:t>[190]</w:t>
                </w:r>
              </w:sdtContent>
            </w:sdt>
          </w:p>
        </w:tc>
      </w:tr>
      <w:tr w:rsidR="003A1B03" w:rsidRPr="003A1B03" w14:paraId="1303989F" w14:textId="77777777" w:rsidTr="008F0147">
        <w:tblPrEx>
          <w:jc w:val="center"/>
          <w:tblInd w:w="0" w:type="dxa"/>
        </w:tblPrEx>
        <w:trPr>
          <w:jc w:val="center"/>
        </w:trPr>
        <w:tc>
          <w:tcPr>
            <w:tcW w:w="1249" w:type="pct"/>
            <w:vMerge/>
            <w:vAlign w:val="center"/>
          </w:tcPr>
          <w:p w14:paraId="13EF4FDC" w14:textId="77777777" w:rsidR="003A1B03" w:rsidRPr="003A1B03" w:rsidRDefault="003A1B03" w:rsidP="00025A26">
            <w:pPr>
              <w:jc w:val="both"/>
              <w:rPr>
                <w:sz w:val="28"/>
                <w:szCs w:val="28"/>
              </w:rPr>
            </w:pPr>
          </w:p>
        </w:tc>
        <w:tc>
          <w:tcPr>
            <w:tcW w:w="1399" w:type="pct"/>
            <w:vAlign w:val="center"/>
          </w:tcPr>
          <w:p w14:paraId="5ED75B07" w14:textId="3D3059C3" w:rsidR="003A1B03" w:rsidRPr="003A1B03" w:rsidRDefault="003A1B03" w:rsidP="00025A26">
            <w:pPr>
              <w:jc w:val="both"/>
              <w:rPr>
                <w:sz w:val="28"/>
                <w:szCs w:val="28"/>
                <w:lang w:val="en-US"/>
              </w:rPr>
            </w:pPr>
            <w:r w:rsidRPr="003A1B03">
              <w:rPr>
                <w:sz w:val="28"/>
                <w:szCs w:val="28"/>
                <w:lang w:val="en-US"/>
              </w:rPr>
              <w:t>6</w:t>
            </w:r>
            <w:r w:rsidR="009C1313">
              <w:rPr>
                <w:sz w:val="28"/>
                <w:szCs w:val="28"/>
                <w:lang w:val="en-US"/>
              </w:rPr>
              <w:t>,</w:t>
            </w:r>
            <w:r w:rsidRPr="003A1B03">
              <w:rPr>
                <w:sz w:val="28"/>
                <w:szCs w:val="28"/>
                <w:lang w:val="en-US"/>
              </w:rPr>
              <w:t>5</w:t>
            </w:r>
          </w:p>
        </w:tc>
        <w:tc>
          <w:tcPr>
            <w:tcW w:w="1472" w:type="pct"/>
            <w:vAlign w:val="center"/>
          </w:tcPr>
          <w:p w14:paraId="06CBF20D" w14:textId="0FE9711D" w:rsidR="003A1B03" w:rsidRPr="003A1B03" w:rsidRDefault="003A1B03" w:rsidP="00025A26">
            <w:pPr>
              <w:jc w:val="both"/>
              <w:rPr>
                <w:sz w:val="28"/>
                <w:szCs w:val="28"/>
                <w:lang w:val="en-US"/>
              </w:rPr>
            </w:pPr>
            <w:r w:rsidRPr="003A1B03">
              <w:rPr>
                <w:sz w:val="28"/>
                <w:szCs w:val="28"/>
                <w:lang w:val="en-US"/>
              </w:rPr>
              <w:t>2</w:t>
            </w:r>
            <w:r w:rsidR="00514FEF">
              <w:rPr>
                <w:sz w:val="28"/>
                <w:szCs w:val="28"/>
                <w:lang w:val="kk-KZ"/>
              </w:rPr>
              <w:t>,</w:t>
            </w:r>
            <w:r w:rsidRPr="003A1B03">
              <w:rPr>
                <w:sz w:val="28"/>
                <w:szCs w:val="28"/>
                <w:lang w:val="en-US"/>
              </w:rPr>
              <w:t>29</w:t>
            </w:r>
          </w:p>
        </w:tc>
        <w:tc>
          <w:tcPr>
            <w:tcW w:w="880" w:type="pct"/>
            <w:vMerge/>
            <w:vAlign w:val="center"/>
          </w:tcPr>
          <w:p w14:paraId="59119811" w14:textId="77777777" w:rsidR="003A1B03" w:rsidRPr="003A1B03" w:rsidRDefault="003A1B03" w:rsidP="00025A26">
            <w:pPr>
              <w:jc w:val="both"/>
              <w:rPr>
                <w:sz w:val="28"/>
                <w:szCs w:val="28"/>
              </w:rPr>
            </w:pPr>
          </w:p>
        </w:tc>
      </w:tr>
      <w:tr w:rsidR="003A1B03" w:rsidRPr="003A1B03" w14:paraId="2DB55D72" w14:textId="77777777" w:rsidTr="008F0147">
        <w:tblPrEx>
          <w:jc w:val="center"/>
          <w:tblInd w:w="0" w:type="dxa"/>
        </w:tblPrEx>
        <w:trPr>
          <w:jc w:val="center"/>
        </w:trPr>
        <w:tc>
          <w:tcPr>
            <w:tcW w:w="1249" w:type="pct"/>
            <w:vMerge/>
            <w:vAlign w:val="center"/>
          </w:tcPr>
          <w:p w14:paraId="0C02DA71" w14:textId="77777777" w:rsidR="003A1B03" w:rsidRPr="003A1B03" w:rsidRDefault="003A1B03" w:rsidP="00025A26">
            <w:pPr>
              <w:jc w:val="both"/>
              <w:rPr>
                <w:sz w:val="28"/>
                <w:szCs w:val="28"/>
              </w:rPr>
            </w:pPr>
          </w:p>
        </w:tc>
        <w:tc>
          <w:tcPr>
            <w:tcW w:w="1399" w:type="pct"/>
            <w:vAlign w:val="center"/>
          </w:tcPr>
          <w:p w14:paraId="6482C9E3" w14:textId="5A9B5D55" w:rsidR="003A1B03" w:rsidRPr="003A1B03" w:rsidRDefault="003A1B03" w:rsidP="00025A26">
            <w:pPr>
              <w:jc w:val="both"/>
              <w:rPr>
                <w:sz w:val="28"/>
                <w:szCs w:val="28"/>
                <w:lang w:val="en-US"/>
              </w:rPr>
            </w:pPr>
            <w:r w:rsidRPr="003A1B03">
              <w:rPr>
                <w:sz w:val="28"/>
                <w:szCs w:val="28"/>
                <w:lang w:val="en-US"/>
              </w:rPr>
              <w:t>6</w:t>
            </w:r>
            <w:r w:rsidR="009C1313">
              <w:rPr>
                <w:sz w:val="28"/>
                <w:szCs w:val="28"/>
                <w:lang w:val="en-US"/>
              </w:rPr>
              <w:t>,</w:t>
            </w:r>
            <w:r w:rsidRPr="003A1B03">
              <w:rPr>
                <w:sz w:val="28"/>
                <w:szCs w:val="28"/>
                <w:lang w:val="en-US"/>
              </w:rPr>
              <w:t>1</w:t>
            </w:r>
          </w:p>
        </w:tc>
        <w:tc>
          <w:tcPr>
            <w:tcW w:w="1472" w:type="pct"/>
            <w:vAlign w:val="center"/>
          </w:tcPr>
          <w:p w14:paraId="0887E315" w14:textId="1C7B6840" w:rsidR="003A1B03" w:rsidRPr="003A1B03" w:rsidRDefault="003A1B03" w:rsidP="00025A26">
            <w:pPr>
              <w:jc w:val="both"/>
              <w:rPr>
                <w:sz w:val="28"/>
                <w:szCs w:val="28"/>
                <w:lang w:val="en-US"/>
              </w:rPr>
            </w:pPr>
            <w:r w:rsidRPr="003A1B03">
              <w:rPr>
                <w:sz w:val="28"/>
                <w:szCs w:val="28"/>
                <w:lang w:val="en-US"/>
              </w:rPr>
              <w:t>2</w:t>
            </w:r>
            <w:r w:rsidR="00514FEF">
              <w:rPr>
                <w:sz w:val="28"/>
                <w:szCs w:val="28"/>
                <w:lang w:val="kk-KZ"/>
              </w:rPr>
              <w:t>,</w:t>
            </w:r>
            <w:r w:rsidRPr="003A1B03">
              <w:rPr>
                <w:sz w:val="28"/>
                <w:szCs w:val="28"/>
                <w:lang w:val="en-US"/>
              </w:rPr>
              <w:t>39</w:t>
            </w:r>
          </w:p>
        </w:tc>
        <w:tc>
          <w:tcPr>
            <w:tcW w:w="880" w:type="pct"/>
            <w:vMerge/>
            <w:vAlign w:val="center"/>
          </w:tcPr>
          <w:p w14:paraId="601F5965" w14:textId="77777777" w:rsidR="003A1B03" w:rsidRPr="003A1B03" w:rsidRDefault="003A1B03" w:rsidP="00025A26">
            <w:pPr>
              <w:jc w:val="both"/>
              <w:rPr>
                <w:sz w:val="28"/>
                <w:szCs w:val="28"/>
              </w:rPr>
            </w:pPr>
          </w:p>
        </w:tc>
      </w:tr>
      <w:tr w:rsidR="003A1B03" w:rsidRPr="003A1B03" w14:paraId="400BDE0A" w14:textId="77777777" w:rsidTr="008F0147">
        <w:tblPrEx>
          <w:jc w:val="center"/>
          <w:tblInd w:w="0" w:type="dxa"/>
        </w:tblPrEx>
        <w:trPr>
          <w:jc w:val="center"/>
        </w:trPr>
        <w:tc>
          <w:tcPr>
            <w:tcW w:w="1249" w:type="pct"/>
            <w:vMerge w:val="restart"/>
            <w:vAlign w:val="center"/>
          </w:tcPr>
          <w:p w14:paraId="21CEAB84" w14:textId="77777777" w:rsidR="003A1B03" w:rsidRPr="003A1B03" w:rsidRDefault="003A1B03" w:rsidP="00025A26">
            <w:pPr>
              <w:jc w:val="both"/>
              <w:rPr>
                <w:sz w:val="28"/>
                <w:szCs w:val="28"/>
              </w:rPr>
            </w:pPr>
            <w:r w:rsidRPr="003A1B03">
              <w:rPr>
                <w:sz w:val="28"/>
                <w:szCs w:val="28"/>
              </w:rPr>
              <w:t>Al-M</w:t>
            </w:r>
            <w:r w:rsidRPr="003A1B03">
              <w:rPr>
                <w:sz w:val="28"/>
                <w:szCs w:val="28"/>
                <w:lang w:val="en-US"/>
              </w:rPr>
              <w:t>CM</w:t>
            </w:r>
            <w:r w:rsidRPr="003A1B03">
              <w:rPr>
                <w:sz w:val="28"/>
                <w:szCs w:val="28"/>
              </w:rPr>
              <w:t>-</w:t>
            </w:r>
            <w:r w:rsidRPr="003A1B03">
              <w:rPr>
                <w:sz w:val="28"/>
                <w:szCs w:val="28"/>
                <w:lang w:val="en-US"/>
              </w:rPr>
              <w:t>41</w:t>
            </w:r>
          </w:p>
        </w:tc>
        <w:tc>
          <w:tcPr>
            <w:tcW w:w="1399" w:type="pct"/>
            <w:vAlign w:val="center"/>
          </w:tcPr>
          <w:p w14:paraId="1096BD46" w14:textId="77777777" w:rsidR="003A1B03" w:rsidRPr="003A1B03" w:rsidRDefault="003A1B03" w:rsidP="00025A26">
            <w:pPr>
              <w:jc w:val="both"/>
              <w:rPr>
                <w:sz w:val="28"/>
                <w:szCs w:val="28"/>
                <w:lang w:val="en-US"/>
              </w:rPr>
            </w:pPr>
            <w:r w:rsidRPr="003A1B03">
              <w:rPr>
                <w:sz w:val="28"/>
                <w:szCs w:val="28"/>
                <w:lang w:val="en-US"/>
              </w:rPr>
              <w:t>120</w:t>
            </w:r>
          </w:p>
        </w:tc>
        <w:tc>
          <w:tcPr>
            <w:tcW w:w="1472" w:type="pct"/>
            <w:vAlign w:val="center"/>
          </w:tcPr>
          <w:p w14:paraId="01E7E380" w14:textId="3B98B56C" w:rsidR="003A1B03" w:rsidRPr="003A1B03" w:rsidRDefault="003A1B03" w:rsidP="00025A26">
            <w:pPr>
              <w:jc w:val="both"/>
              <w:rPr>
                <w:sz w:val="28"/>
                <w:szCs w:val="28"/>
                <w:lang w:val="en-US"/>
              </w:rPr>
            </w:pPr>
            <w:r w:rsidRPr="003A1B03">
              <w:rPr>
                <w:sz w:val="28"/>
                <w:szCs w:val="28"/>
                <w:lang w:val="en-US"/>
              </w:rPr>
              <w:t>2</w:t>
            </w:r>
            <w:r w:rsidR="00851FA1">
              <w:rPr>
                <w:sz w:val="28"/>
                <w:szCs w:val="28"/>
                <w:lang w:val="en-US"/>
              </w:rPr>
              <w:t>,</w:t>
            </w:r>
            <w:r w:rsidRPr="003A1B03">
              <w:rPr>
                <w:sz w:val="28"/>
                <w:szCs w:val="28"/>
                <w:lang w:val="en-US"/>
              </w:rPr>
              <w:t>1</w:t>
            </w:r>
          </w:p>
        </w:tc>
        <w:sdt>
          <w:sdtPr>
            <w:rPr>
              <w:color w:val="000000"/>
              <w:sz w:val="28"/>
              <w:szCs w:val="28"/>
              <w:lang w:val="en-US"/>
            </w:rPr>
            <w:tag w:val="MENDELEY_CITATION_v3_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"/>
            <w:id w:val="-257745632"/>
            <w:placeholder>
              <w:docPart w:val="DefaultPlaceholder_-1854013440"/>
            </w:placeholder>
          </w:sdtPr>
          <w:sdtContent>
            <w:tc>
              <w:tcPr>
                <w:tcW w:w="880" w:type="pct"/>
                <w:vMerge w:val="restart"/>
                <w:vAlign w:val="center"/>
              </w:tcPr>
              <w:p w14:paraId="380F5A66" w14:textId="61BC4B1B" w:rsidR="003A1B03" w:rsidRPr="003A1B03" w:rsidRDefault="006857E3" w:rsidP="00025A26">
                <w:pPr>
                  <w:jc w:val="both"/>
                  <w:rPr>
                    <w:sz w:val="28"/>
                    <w:szCs w:val="28"/>
                    <w:lang w:val="en-US"/>
                  </w:rPr>
                </w:pPr>
                <w:r w:rsidRPr="006857E3">
                  <w:rPr>
                    <w:color w:val="000000"/>
                    <w:sz w:val="28"/>
                    <w:szCs w:val="28"/>
                    <w:lang w:val="en-US"/>
                  </w:rPr>
                  <w:t>[188, б. 4]</w:t>
                </w:r>
              </w:p>
            </w:tc>
          </w:sdtContent>
        </w:sdt>
      </w:tr>
      <w:tr w:rsidR="003A1B03" w:rsidRPr="003A1B03" w14:paraId="24EC61E1" w14:textId="77777777" w:rsidTr="008F0147">
        <w:tblPrEx>
          <w:jc w:val="center"/>
          <w:tblInd w:w="0" w:type="dxa"/>
        </w:tblPrEx>
        <w:trPr>
          <w:jc w:val="center"/>
        </w:trPr>
        <w:tc>
          <w:tcPr>
            <w:tcW w:w="1249" w:type="pct"/>
            <w:vMerge/>
            <w:vAlign w:val="center"/>
          </w:tcPr>
          <w:p w14:paraId="2251EE17" w14:textId="77777777" w:rsidR="003A1B03" w:rsidRPr="003A1B03" w:rsidRDefault="003A1B03" w:rsidP="00025A26">
            <w:pPr>
              <w:jc w:val="both"/>
              <w:rPr>
                <w:sz w:val="28"/>
                <w:szCs w:val="28"/>
              </w:rPr>
            </w:pPr>
          </w:p>
        </w:tc>
        <w:tc>
          <w:tcPr>
            <w:tcW w:w="1399" w:type="pct"/>
            <w:vAlign w:val="center"/>
          </w:tcPr>
          <w:p w14:paraId="3C27B4A2" w14:textId="77777777" w:rsidR="003A1B03" w:rsidRPr="003A1B03" w:rsidRDefault="003A1B03" w:rsidP="00025A26">
            <w:pPr>
              <w:jc w:val="both"/>
              <w:rPr>
                <w:sz w:val="28"/>
                <w:szCs w:val="28"/>
                <w:lang w:val="en-US"/>
              </w:rPr>
            </w:pPr>
            <w:r w:rsidRPr="003A1B03">
              <w:rPr>
                <w:sz w:val="28"/>
                <w:szCs w:val="28"/>
                <w:lang w:val="en-US"/>
              </w:rPr>
              <w:t>90</w:t>
            </w:r>
          </w:p>
        </w:tc>
        <w:tc>
          <w:tcPr>
            <w:tcW w:w="1472" w:type="pct"/>
            <w:vAlign w:val="center"/>
          </w:tcPr>
          <w:p w14:paraId="5A49813E" w14:textId="553FE62E" w:rsidR="003A1B03" w:rsidRPr="003A1B03" w:rsidRDefault="003A1B03" w:rsidP="00025A26">
            <w:pPr>
              <w:jc w:val="both"/>
              <w:rPr>
                <w:sz w:val="28"/>
                <w:szCs w:val="28"/>
                <w:lang w:val="en-US"/>
              </w:rPr>
            </w:pPr>
            <w:r w:rsidRPr="003A1B03">
              <w:rPr>
                <w:sz w:val="28"/>
                <w:szCs w:val="28"/>
                <w:lang w:val="en-US"/>
              </w:rPr>
              <w:t>2</w:t>
            </w:r>
            <w:r w:rsidR="00851FA1">
              <w:rPr>
                <w:sz w:val="28"/>
                <w:szCs w:val="28"/>
                <w:lang w:val="en-US"/>
              </w:rPr>
              <w:t>,</w:t>
            </w:r>
            <w:r w:rsidRPr="003A1B03">
              <w:rPr>
                <w:sz w:val="28"/>
                <w:szCs w:val="28"/>
                <w:lang w:val="en-US"/>
              </w:rPr>
              <w:t>1</w:t>
            </w:r>
          </w:p>
        </w:tc>
        <w:tc>
          <w:tcPr>
            <w:tcW w:w="880" w:type="pct"/>
            <w:vMerge/>
            <w:vAlign w:val="center"/>
          </w:tcPr>
          <w:p w14:paraId="50F011EC" w14:textId="77777777" w:rsidR="003A1B03" w:rsidRPr="003A1B03" w:rsidRDefault="003A1B03" w:rsidP="00025A26">
            <w:pPr>
              <w:jc w:val="both"/>
              <w:rPr>
                <w:sz w:val="28"/>
                <w:szCs w:val="28"/>
              </w:rPr>
            </w:pPr>
          </w:p>
        </w:tc>
      </w:tr>
      <w:tr w:rsidR="003A1B03" w:rsidRPr="003A1B03" w14:paraId="26999C77" w14:textId="77777777" w:rsidTr="008F0147">
        <w:tblPrEx>
          <w:jc w:val="center"/>
          <w:tblInd w:w="0" w:type="dxa"/>
        </w:tblPrEx>
        <w:trPr>
          <w:jc w:val="center"/>
        </w:trPr>
        <w:tc>
          <w:tcPr>
            <w:tcW w:w="1249" w:type="pct"/>
            <w:vMerge/>
            <w:vAlign w:val="center"/>
          </w:tcPr>
          <w:p w14:paraId="1B73B1BC" w14:textId="77777777" w:rsidR="003A1B03" w:rsidRPr="003A1B03" w:rsidRDefault="003A1B03" w:rsidP="00025A26">
            <w:pPr>
              <w:jc w:val="both"/>
              <w:rPr>
                <w:sz w:val="28"/>
                <w:szCs w:val="28"/>
              </w:rPr>
            </w:pPr>
          </w:p>
        </w:tc>
        <w:tc>
          <w:tcPr>
            <w:tcW w:w="1399" w:type="pct"/>
            <w:vAlign w:val="center"/>
          </w:tcPr>
          <w:p w14:paraId="4076273A" w14:textId="77777777" w:rsidR="003A1B03" w:rsidRPr="003A1B03" w:rsidRDefault="003A1B03" w:rsidP="00025A26">
            <w:pPr>
              <w:jc w:val="both"/>
              <w:rPr>
                <w:sz w:val="28"/>
                <w:szCs w:val="28"/>
                <w:lang w:val="en-US"/>
              </w:rPr>
            </w:pPr>
            <w:r w:rsidRPr="003A1B03">
              <w:rPr>
                <w:sz w:val="28"/>
                <w:szCs w:val="28"/>
                <w:lang w:val="en-US"/>
              </w:rPr>
              <w:t>60</w:t>
            </w:r>
          </w:p>
        </w:tc>
        <w:tc>
          <w:tcPr>
            <w:tcW w:w="1472" w:type="pct"/>
            <w:vAlign w:val="center"/>
          </w:tcPr>
          <w:p w14:paraId="0FCBC32D" w14:textId="16F6FDD4" w:rsidR="003A1B03" w:rsidRPr="003A1B03" w:rsidRDefault="003A1B03" w:rsidP="00025A26">
            <w:pPr>
              <w:jc w:val="both"/>
              <w:rPr>
                <w:sz w:val="28"/>
                <w:szCs w:val="28"/>
                <w:lang w:val="en-US"/>
              </w:rPr>
            </w:pPr>
            <w:r w:rsidRPr="003A1B03">
              <w:rPr>
                <w:sz w:val="28"/>
                <w:szCs w:val="28"/>
                <w:lang w:val="en-US"/>
              </w:rPr>
              <w:t>2</w:t>
            </w:r>
            <w:r w:rsidR="00851FA1">
              <w:rPr>
                <w:sz w:val="28"/>
                <w:szCs w:val="28"/>
                <w:lang w:val="en-US"/>
              </w:rPr>
              <w:t>,</w:t>
            </w:r>
            <w:r w:rsidRPr="003A1B03">
              <w:rPr>
                <w:sz w:val="28"/>
                <w:szCs w:val="28"/>
                <w:lang w:val="en-US"/>
              </w:rPr>
              <w:t>2</w:t>
            </w:r>
          </w:p>
        </w:tc>
        <w:tc>
          <w:tcPr>
            <w:tcW w:w="880" w:type="pct"/>
            <w:vMerge/>
            <w:vAlign w:val="center"/>
          </w:tcPr>
          <w:p w14:paraId="170B466E" w14:textId="77777777" w:rsidR="003A1B03" w:rsidRPr="003A1B03" w:rsidRDefault="003A1B03" w:rsidP="00025A26">
            <w:pPr>
              <w:jc w:val="both"/>
              <w:rPr>
                <w:sz w:val="28"/>
                <w:szCs w:val="28"/>
              </w:rPr>
            </w:pPr>
          </w:p>
        </w:tc>
      </w:tr>
      <w:tr w:rsidR="003A1B03" w:rsidRPr="003A1B03" w14:paraId="2E1F8FE9" w14:textId="77777777" w:rsidTr="008F0147">
        <w:tblPrEx>
          <w:jc w:val="center"/>
          <w:tblInd w:w="0" w:type="dxa"/>
        </w:tblPrEx>
        <w:trPr>
          <w:jc w:val="center"/>
        </w:trPr>
        <w:tc>
          <w:tcPr>
            <w:tcW w:w="1249" w:type="pct"/>
            <w:vMerge/>
            <w:vAlign w:val="center"/>
          </w:tcPr>
          <w:p w14:paraId="6E14450A" w14:textId="77777777" w:rsidR="003A1B03" w:rsidRPr="003A1B03" w:rsidRDefault="003A1B03" w:rsidP="00025A26">
            <w:pPr>
              <w:jc w:val="both"/>
              <w:rPr>
                <w:sz w:val="28"/>
                <w:szCs w:val="28"/>
              </w:rPr>
            </w:pPr>
          </w:p>
        </w:tc>
        <w:tc>
          <w:tcPr>
            <w:tcW w:w="1399" w:type="pct"/>
            <w:vAlign w:val="center"/>
          </w:tcPr>
          <w:p w14:paraId="1AA9793C" w14:textId="77777777" w:rsidR="003A1B03" w:rsidRPr="003A1B03" w:rsidRDefault="003A1B03" w:rsidP="00025A26">
            <w:pPr>
              <w:jc w:val="both"/>
              <w:rPr>
                <w:sz w:val="28"/>
                <w:szCs w:val="28"/>
                <w:lang w:val="en-US"/>
              </w:rPr>
            </w:pPr>
            <w:r w:rsidRPr="003A1B03">
              <w:rPr>
                <w:sz w:val="28"/>
                <w:szCs w:val="28"/>
                <w:lang w:val="en-US"/>
              </w:rPr>
              <w:t>30</w:t>
            </w:r>
          </w:p>
        </w:tc>
        <w:tc>
          <w:tcPr>
            <w:tcW w:w="1472" w:type="pct"/>
          </w:tcPr>
          <w:p w14:paraId="729CBC26" w14:textId="36B33D1F" w:rsidR="003A1B03" w:rsidRPr="003A1B03" w:rsidRDefault="003A1B03" w:rsidP="00025A26">
            <w:pPr>
              <w:jc w:val="both"/>
              <w:rPr>
                <w:sz w:val="28"/>
                <w:szCs w:val="28"/>
                <w:lang w:val="en-US"/>
              </w:rPr>
            </w:pPr>
            <w:r w:rsidRPr="003A1B03">
              <w:rPr>
                <w:sz w:val="28"/>
                <w:szCs w:val="28"/>
                <w:lang w:val="en-US"/>
              </w:rPr>
              <w:t>2</w:t>
            </w:r>
            <w:r w:rsidR="00851FA1">
              <w:rPr>
                <w:sz w:val="28"/>
                <w:szCs w:val="28"/>
                <w:lang w:val="en-US"/>
              </w:rPr>
              <w:t>,</w:t>
            </w:r>
            <w:r w:rsidRPr="003A1B03">
              <w:rPr>
                <w:sz w:val="28"/>
                <w:szCs w:val="28"/>
                <w:lang w:val="en-US"/>
              </w:rPr>
              <w:t>3</w:t>
            </w:r>
          </w:p>
        </w:tc>
        <w:tc>
          <w:tcPr>
            <w:tcW w:w="880" w:type="pct"/>
            <w:vMerge/>
            <w:vAlign w:val="center"/>
          </w:tcPr>
          <w:p w14:paraId="01EAF758" w14:textId="77777777" w:rsidR="003A1B03" w:rsidRPr="003A1B03" w:rsidRDefault="003A1B03" w:rsidP="00025A26">
            <w:pPr>
              <w:jc w:val="both"/>
              <w:rPr>
                <w:sz w:val="28"/>
                <w:szCs w:val="28"/>
              </w:rPr>
            </w:pPr>
          </w:p>
        </w:tc>
      </w:tr>
    </w:tbl>
    <w:p w14:paraId="4163EAA2" w14:textId="77777777" w:rsidR="003A1B03" w:rsidRPr="003A1B03" w:rsidRDefault="003A1B03" w:rsidP="001D4D6D">
      <w:pPr>
        <w:ind w:firstLine="709"/>
        <w:jc w:val="both"/>
        <w:rPr>
          <w:sz w:val="28"/>
          <w:szCs w:val="28"/>
          <w:lang w:val="en-US"/>
        </w:rPr>
      </w:pPr>
    </w:p>
    <w:p w14:paraId="17B63CA0" w14:textId="61EB66AA" w:rsidR="001D4D6D" w:rsidRDefault="007D09DF" w:rsidP="005928CC">
      <w:pPr>
        <w:ind w:firstLine="567"/>
        <w:jc w:val="both"/>
        <w:rPr>
          <w:sz w:val="28"/>
          <w:szCs w:val="28"/>
          <w:lang w:val="kk-KZ"/>
        </w:rPr>
      </w:pPr>
      <w:r w:rsidRPr="007D09DF">
        <w:rPr>
          <w:sz w:val="28"/>
          <w:szCs w:val="28"/>
          <w:lang w:val="kk-KZ"/>
        </w:rPr>
        <w:t xml:space="preserve">Әдеби деректерден кеуек қабырғалардың қалың болуы </w:t>
      </w:r>
      <w:proofErr w:type="spellStart"/>
      <w:r w:rsidRPr="007D09DF">
        <w:rPr>
          <w:sz w:val="28"/>
          <w:szCs w:val="28"/>
          <w:lang w:val="kk-KZ"/>
        </w:rPr>
        <w:t>мезокеуекті</w:t>
      </w:r>
      <w:proofErr w:type="spellEnd"/>
      <w:r w:rsidRPr="007D09DF">
        <w:rPr>
          <w:sz w:val="28"/>
          <w:szCs w:val="28"/>
          <w:lang w:val="kk-KZ"/>
        </w:rPr>
        <w:t xml:space="preserve"> материалдарға жақсырақ </w:t>
      </w:r>
      <w:proofErr w:type="spellStart"/>
      <w:r w:rsidRPr="007D09DF">
        <w:rPr>
          <w:sz w:val="28"/>
          <w:szCs w:val="28"/>
          <w:lang w:val="kk-KZ"/>
        </w:rPr>
        <w:t>гидротермиялық</w:t>
      </w:r>
      <w:proofErr w:type="spellEnd"/>
      <w:r w:rsidRPr="007D09DF">
        <w:rPr>
          <w:sz w:val="28"/>
          <w:szCs w:val="28"/>
          <w:lang w:val="kk-KZ"/>
        </w:rPr>
        <w:t xml:space="preserve"> және механикалық қасиеттер беретіні белгілі. Осыған байланысты </w:t>
      </w:r>
      <w:r w:rsidR="000B3CC1">
        <w:rPr>
          <w:sz w:val="28"/>
          <w:szCs w:val="28"/>
          <w:lang w:val="kk-KZ"/>
        </w:rPr>
        <w:t>к</w:t>
      </w:r>
      <w:r w:rsidRPr="007D09DF">
        <w:rPr>
          <w:sz w:val="28"/>
          <w:szCs w:val="28"/>
          <w:lang w:val="kk-KZ"/>
        </w:rPr>
        <w:t>есте</w:t>
      </w:r>
      <w:r w:rsidR="000B3CC1">
        <w:rPr>
          <w:sz w:val="28"/>
          <w:szCs w:val="28"/>
          <w:lang w:val="kk-KZ"/>
        </w:rPr>
        <w:t xml:space="preserve"> 5-те</w:t>
      </w:r>
      <w:r w:rsidRPr="007D09DF">
        <w:rPr>
          <w:sz w:val="28"/>
          <w:szCs w:val="28"/>
          <w:lang w:val="kk-KZ"/>
        </w:rPr>
        <w:t xml:space="preserve"> </w:t>
      </w:r>
      <w:proofErr w:type="spellStart"/>
      <w:r w:rsidRPr="007D09DF">
        <w:rPr>
          <w:sz w:val="28"/>
          <w:szCs w:val="28"/>
          <w:lang w:val="kk-KZ"/>
        </w:rPr>
        <w:t>Si</w:t>
      </w:r>
      <w:proofErr w:type="spellEnd"/>
      <w:r w:rsidRPr="007D09DF">
        <w:rPr>
          <w:sz w:val="28"/>
          <w:szCs w:val="28"/>
          <w:lang w:val="kk-KZ"/>
        </w:rPr>
        <w:t>/</w:t>
      </w:r>
      <w:proofErr w:type="spellStart"/>
      <w:r w:rsidRPr="007D09DF">
        <w:rPr>
          <w:sz w:val="28"/>
          <w:szCs w:val="28"/>
          <w:lang w:val="kk-KZ"/>
        </w:rPr>
        <w:t>Al</w:t>
      </w:r>
      <w:proofErr w:type="spellEnd"/>
      <w:r w:rsidRPr="007D09DF">
        <w:rPr>
          <w:sz w:val="28"/>
          <w:szCs w:val="28"/>
          <w:lang w:val="kk-KZ"/>
        </w:rPr>
        <w:t xml:space="preserve"> қатынасының бірнеше </w:t>
      </w:r>
      <w:proofErr w:type="spellStart"/>
      <w:r w:rsidRPr="007D09DF">
        <w:rPr>
          <w:sz w:val="28"/>
          <w:szCs w:val="28"/>
          <w:lang w:val="kk-KZ"/>
        </w:rPr>
        <w:t>мезокеуекті</w:t>
      </w:r>
      <w:proofErr w:type="spellEnd"/>
      <w:r w:rsidRPr="007D09DF">
        <w:rPr>
          <w:sz w:val="28"/>
          <w:szCs w:val="28"/>
          <w:lang w:val="kk-KZ"/>
        </w:rPr>
        <w:t xml:space="preserve"> </w:t>
      </w:r>
      <w:proofErr w:type="spellStart"/>
      <w:r w:rsidRPr="007D09DF">
        <w:rPr>
          <w:sz w:val="28"/>
          <w:szCs w:val="28"/>
          <w:lang w:val="kk-KZ"/>
        </w:rPr>
        <w:t>алюмосиликаттардың</w:t>
      </w:r>
      <w:proofErr w:type="spellEnd"/>
      <w:r w:rsidRPr="007D09DF">
        <w:rPr>
          <w:sz w:val="28"/>
          <w:szCs w:val="28"/>
          <w:lang w:val="kk-KZ"/>
        </w:rPr>
        <w:t xml:space="preserve"> кеуек қабырғасының қалыңдығына әсері көрсетілген.</w:t>
      </w:r>
    </w:p>
    <w:p w14:paraId="7D16DD7B" w14:textId="2F54174A" w:rsidR="009E7CF8" w:rsidRDefault="00876B14" w:rsidP="005928CC">
      <w:pPr>
        <w:ind w:firstLine="567"/>
        <w:jc w:val="both"/>
        <w:rPr>
          <w:sz w:val="28"/>
          <w:szCs w:val="28"/>
          <w:lang w:val="kk-KZ"/>
        </w:rPr>
      </w:pPr>
      <w:proofErr w:type="spellStart"/>
      <w:r w:rsidRPr="00876B14">
        <w:rPr>
          <w:sz w:val="28"/>
          <w:szCs w:val="28"/>
          <w:lang w:val="kk-KZ"/>
        </w:rPr>
        <w:t>Chiranjeevi</w:t>
      </w:r>
      <w:proofErr w:type="spellEnd"/>
      <w:r w:rsidRPr="00876B14">
        <w:rPr>
          <w:sz w:val="28"/>
          <w:szCs w:val="28"/>
          <w:lang w:val="kk-KZ"/>
        </w:rPr>
        <w:t xml:space="preserve"> және т.б. </w:t>
      </w:r>
      <w:proofErr w:type="spellStart"/>
      <w:r w:rsidRPr="00876B14">
        <w:rPr>
          <w:sz w:val="28"/>
          <w:szCs w:val="28"/>
          <w:lang w:val="kk-KZ"/>
        </w:rPr>
        <w:t>Si</w:t>
      </w:r>
      <w:proofErr w:type="spellEnd"/>
      <w:r w:rsidRPr="00876B14">
        <w:rPr>
          <w:sz w:val="28"/>
          <w:szCs w:val="28"/>
          <w:lang w:val="kk-KZ"/>
        </w:rPr>
        <w:t>/</w:t>
      </w:r>
      <w:proofErr w:type="spellStart"/>
      <w:r w:rsidRPr="00876B14">
        <w:rPr>
          <w:sz w:val="28"/>
          <w:szCs w:val="28"/>
          <w:lang w:val="kk-KZ"/>
        </w:rPr>
        <w:t>Al</w:t>
      </w:r>
      <w:proofErr w:type="spellEnd"/>
      <w:r w:rsidRPr="00876B14">
        <w:rPr>
          <w:sz w:val="28"/>
          <w:szCs w:val="28"/>
          <w:lang w:val="kk-KZ"/>
        </w:rPr>
        <w:t xml:space="preserve"> қатынасы </w:t>
      </w:r>
      <w:proofErr w:type="spellStart"/>
      <w:r w:rsidRPr="00876B14">
        <w:rPr>
          <w:sz w:val="28"/>
          <w:szCs w:val="28"/>
          <w:lang w:val="kk-KZ"/>
        </w:rPr>
        <w:t>Al</w:t>
      </w:r>
      <w:proofErr w:type="spellEnd"/>
      <w:r w:rsidRPr="00876B14">
        <w:rPr>
          <w:sz w:val="28"/>
          <w:szCs w:val="28"/>
          <w:lang w:val="kk-KZ"/>
        </w:rPr>
        <w:t xml:space="preserve">-HMS </w:t>
      </w:r>
      <w:proofErr w:type="spellStart"/>
      <w:r w:rsidRPr="00876B14">
        <w:rPr>
          <w:sz w:val="28"/>
          <w:szCs w:val="28"/>
          <w:lang w:val="kk-KZ"/>
        </w:rPr>
        <w:t>мезокеуекті</w:t>
      </w:r>
      <w:proofErr w:type="spellEnd"/>
      <w:r w:rsidRPr="00876B14">
        <w:rPr>
          <w:sz w:val="28"/>
          <w:szCs w:val="28"/>
          <w:lang w:val="kk-KZ"/>
        </w:rPr>
        <w:t xml:space="preserve"> </w:t>
      </w:r>
      <w:proofErr w:type="spellStart"/>
      <w:r w:rsidRPr="00876B14">
        <w:rPr>
          <w:sz w:val="28"/>
          <w:szCs w:val="28"/>
          <w:lang w:val="kk-KZ"/>
        </w:rPr>
        <w:t>алюмосиликат</w:t>
      </w:r>
      <w:proofErr w:type="spellEnd"/>
      <w:r w:rsidRPr="00876B14">
        <w:rPr>
          <w:sz w:val="28"/>
          <w:szCs w:val="28"/>
          <w:lang w:val="kk-KZ"/>
        </w:rPr>
        <w:t xml:space="preserve"> құрылымына қалай әсер </w:t>
      </w:r>
      <w:r w:rsidR="004B7E92">
        <w:rPr>
          <w:sz w:val="28"/>
          <w:szCs w:val="28"/>
          <w:lang w:val="kk-KZ"/>
        </w:rPr>
        <w:t>ететіндігін</w:t>
      </w:r>
      <w:r w:rsidRPr="00876B14">
        <w:rPr>
          <w:sz w:val="28"/>
          <w:szCs w:val="28"/>
          <w:lang w:val="kk-KZ"/>
        </w:rPr>
        <w:t xml:space="preserve"> зерттеді. </w:t>
      </w:r>
      <w:r w:rsidR="00484000" w:rsidRPr="00484000">
        <w:rPr>
          <w:sz w:val="28"/>
          <w:szCs w:val="28"/>
          <w:lang w:val="kk-KZ"/>
        </w:rPr>
        <w:t xml:space="preserve">XRD </w:t>
      </w:r>
      <w:r w:rsidR="00C14C42">
        <w:rPr>
          <w:sz w:val="28"/>
          <w:szCs w:val="28"/>
          <w:lang w:val="kk-KZ"/>
        </w:rPr>
        <w:t>нәтижелері</w:t>
      </w:r>
      <w:r w:rsidR="00C14C42" w:rsidRPr="00C14C42">
        <w:rPr>
          <w:sz w:val="28"/>
          <w:szCs w:val="28"/>
          <w:lang w:val="kk-KZ"/>
        </w:rPr>
        <w:t xml:space="preserve"> </w:t>
      </w:r>
      <w:proofErr w:type="spellStart"/>
      <w:r w:rsidR="00484000" w:rsidRPr="00484000">
        <w:rPr>
          <w:sz w:val="28"/>
          <w:szCs w:val="28"/>
          <w:lang w:val="kk-KZ"/>
        </w:rPr>
        <w:t>Si</w:t>
      </w:r>
      <w:proofErr w:type="spellEnd"/>
      <w:r w:rsidR="00484000" w:rsidRPr="00484000">
        <w:rPr>
          <w:sz w:val="28"/>
          <w:szCs w:val="28"/>
          <w:lang w:val="kk-KZ"/>
        </w:rPr>
        <w:t>/</w:t>
      </w:r>
      <w:proofErr w:type="spellStart"/>
      <w:r w:rsidR="00484000" w:rsidRPr="00484000">
        <w:rPr>
          <w:sz w:val="28"/>
          <w:szCs w:val="28"/>
          <w:lang w:val="kk-KZ"/>
        </w:rPr>
        <w:t>Al</w:t>
      </w:r>
      <w:proofErr w:type="spellEnd"/>
      <w:r w:rsidR="00484000" w:rsidRPr="00484000">
        <w:rPr>
          <w:sz w:val="28"/>
          <w:szCs w:val="28"/>
          <w:lang w:val="kk-KZ"/>
        </w:rPr>
        <w:t xml:space="preserve"> қатынасы төмендеген сайын алынған </w:t>
      </w:r>
      <w:proofErr w:type="spellStart"/>
      <w:r w:rsidR="00C14C42" w:rsidRPr="00C14C42">
        <w:rPr>
          <w:sz w:val="28"/>
          <w:szCs w:val="28"/>
          <w:lang w:val="kk-KZ"/>
        </w:rPr>
        <w:t>дифрактограмма</w:t>
      </w:r>
      <w:r w:rsidR="00C14C42">
        <w:rPr>
          <w:sz w:val="28"/>
          <w:szCs w:val="28"/>
          <w:lang w:val="kk-KZ"/>
        </w:rPr>
        <w:t>лардың</w:t>
      </w:r>
      <w:proofErr w:type="spellEnd"/>
      <w:r w:rsidR="00C14C42">
        <w:rPr>
          <w:sz w:val="28"/>
          <w:szCs w:val="28"/>
          <w:lang w:val="kk-KZ"/>
        </w:rPr>
        <w:t xml:space="preserve"> </w:t>
      </w:r>
      <w:r w:rsidR="00484000" w:rsidRPr="00484000">
        <w:rPr>
          <w:sz w:val="28"/>
          <w:szCs w:val="28"/>
          <w:lang w:val="kk-KZ"/>
        </w:rPr>
        <w:t>айқындылығы</w:t>
      </w:r>
      <w:r w:rsidR="00C14C42">
        <w:rPr>
          <w:sz w:val="28"/>
          <w:szCs w:val="28"/>
          <w:lang w:val="kk-KZ"/>
        </w:rPr>
        <w:t>н</w:t>
      </w:r>
      <w:r w:rsidR="00484000" w:rsidRPr="00484000">
        <w:rPr>
          <w:sz w:val="28"/>
          <w:szCs w:val="28"/>
          <w:lang w:val="kk-KZ"/>
        </w:rPr>
        <w:t xml:space="preserve"> және </w:t>
      </w:r>
      <w:proofErr w:type="spellStart"/>
      <w:r w:rsidR="00484000" w:rsidRPr="00484000">
        <w:rPr>
          <w:sz w:val="28"/>
          <w:szCs w:val="28"/>
          <w:lang w:val="kk-KZ"/>
        </w:rPr>
        <w:t>гексагоналды</w:t>
      </w:r>
      <w:proofErr w:type="spellEnd"/>
      <w:r w:rsidR="00484000" w:rsidRPr="00484000">
        <w:rPr>
          <w:sz w:val="28"/>
          <w:szCs w:val="28"/>
          <w:lang w:val="kk-KZ"/>
        </w:rPr>
        <w:t xml:space="preserve"> реттіліктің төмендеуін көрсетеді </w:t>
      </w:r>
      <w:sdt>
        <w:sdtPr>
          <w:rPr>
            <w:color w:val="000000"/>
            <w:sz w:val="28"/>
            <w:szCs w:val="28"/>
            <w:lang w:val="kk-KZ"/>
          </w:rPr>
          <w:tag w:val="MENDELEY_CITATION_v3_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"/>
          <w:id w:val="112028703"/>
          <w:placeholder>
            <w:docPart w:val="DefaultPlaceholder_-1854013440"/>
          </w:placeholder>
        </w:sdtPr>
        <w:sdtContent>
          <w:r w:rsidR="006857E3" w:rsidRPr="006857E3">
            <w:rPr>
              <w:color w:val="000000"/>
              <w:sz w:val="28"/>
              <w:szCs w:val="28"/>
              <w:lang w:val="kk-KZ"/>
            </w:rPr>
            <w:t>[115, б. 91]</w:t>
          </w:r>
        </w:sdtContent>
      </w:sdt>
      <w:r w:rsidR="00484000" w:rsidRPr="00484000">
        <w:rPr>
          <w:sz w:val="28"/>
          <w:szCs w:val="28"/>
          <w:lang w:val="kk-KZ"/>
        </w:rPr>
        <w:t>.</w:t>
      </w:r>
      <w:r w:rsidR="00F07BED">
        <w:rPr>
          <w:sz w:val="28"/>
          <w:szCs w:val="28"/>
          <w:lang w:val="kk-KZ"/>
        </w:rPr>
        <w:t xml:space="preserve"> </w:t>
      </w:r>
      <w:r w:rsidR="00F07BED" w:rsidRPr="00F07BED">
        <w:rPr>
          <w:sz w:val="28"/>
          <w:szCs w:val="28"/>
          <w:lang w:val="kk-KZ"/>
        </w:rPr>
        <w:t xml:space="preserve">Бұл нәтижелер </w:t>
      </w:r>
      <w:r w:rsidR="00F07BED" w:rsidRPr="00F07BED">
        <w:rPr>
          <w:sz w:val="28"/>
          <w:szCs w:val="28"/>
          <w:vertAlign w:val="superscript"/>
          <w:lang w:val="kk-KZ"/>
        </w:rPr>
        <w:t>27</w:t>
      </w:r>
      <w:r w:rsidR="00F07BED" w:rsidRPr="00F07BED">
        <w:rPr>
          <w:sz w:val="28"/>
          <w:szCs w:val="28"/>
          <w:lang w:val="kk-KZ"/>
        </w:rPr>
        <w:t>A</w:t>
      </w:r>
      <w:r w:rsidR="009E7CF8" w:rsidRPr="00F07BED">
        <w:rPr>
          <w:sz w:val="28"/>
          <w:szCs w:val="28"/>
          <w:lang w:val="kk-KZ"/>
        </w:rPr>
        <w:t>l</w:t>
      </w:r>
      <w:r w:rsidR="00F07BED" w:rsidRPr="00F07BED">
        <w:rPr>
          <w:sz w:val="28"/>
          <w:szCs w:val="28"/>
          <w:lang w:val="kk-KZ"/>
        </w:rPr>
        <w:t xml:space="preserve"> </w:t>
      </w:r>
      <w:r w:rsidR="00F07BED">
        <w:rPr>
          <w:sz w:val="28"/>
          <w:szCs w:val="28"/>
          <w:lang w:val="kk-KZ"/>
        </w:rPr>
        <w:t>ЯМР</w:t>
      </w:r>
      <w:r w:rsidR="00F07BED" w:rsidRPr="00F07BED">
        <w:rPr>
          <w:sz w:val="28"/>
          <w:szCs w:val="28"/>
          <w:lang w:val="kk-KZ"/>
        </w:rPr>
        <w:t xml:space="preserve"> </w:t>
      </w:r>
      <w:r w:rsidR="002776C0" w:rsidRPr="00D77B47">
        <w:rPr>
          <w:sz w:val="28"/>
          <w:szCs w:val="28"/>
          <w:lang w:val="kk-KZ"/>
        </w:rPr>
        <w:t>т</w:t>
      </w:r>
      <w:r w:rsidR="002776C0">
        <w:rPr>
          <w:sz w:val="28"/>
          <w:szCs w:val="28"/>
          <w:lang w:val="kk-KZ"/>
        </w:rPr>
        <w:t>әжірибелік</w:t>
      </w:r>
      <w:r w:rsidR="00F07BED" w:rsidRPr="00F07BED">
        <w:rPr>
          <w:sz w:val="28"/>
          <w:szCs w:val="28"/>
          <w:lang w:val="kk-KZ"/>
        </w:rPr>
        <w:t xml:space="preserve"> деректерімен расталды. Алюминий мөлшері артқан сайын </w:t>
      </w:r>
      <w:r w:rsidR="00F07BED">
        <w:rPr>
          <w:sz w:val="28"/>
          <w:szCs w:val="28"/>
          <w:lang w:val="kk-KZ"/>
        </w:rPr>
        <w:t>каркастан</w:t>
      </w:r>
      <w:r w:rsidR="00F07BED" w:rsidRPr="00F07BED">
        <w:rPr>
          <w:sz w:val="28"/>
          <w:szCs w:val="28"/>
          <w:lang w:val="kk-KZ"/>
        </w:rPr>
        <w:t xml:space="preserve"> тыс алюминий атомдарының саны артып, </w:t>
      </w:r>
      <w:proofErr w:type="spellStart"/>
      <w:r w:rsidR="00F07BED" w:rsidRPr="00484000">
        <w:rPr>
          <w:sz w:val="28"/>
          <w:szCs w:val="28"/>
          <w:lang w:val="kk-KZ"/>
        </w:rPr>
        <w:t>гексагоналды</w:t>
      </w:r>
      <w:proofErr w:type="spellEnd"/>
      <w:r w:rsidR="00F07BED" w:rsidRPr="00484000">
        <w:rPr>
          <w:sz w:val="28"/>
          <w:szCs w:val="28"/>
          <w:lang w:val="kk-KZ"/>
        </w:rPr>
        <w:t xml:space="preserve"> </w:t>
      </w:r>
      <w:r w:rsidR="00F07BED" w:rsidRPr="00F07BED">
        <w:rPr>
          <w:sz w:val="28"/>
          <w:szCs w:val="28"/>
          <w:lang w:val="kk-KZ"/>
        </w:rPr>
        <w:t xml:space="preserve">алюминий атомдарының салыстырмалы қарқындылығы төмендейтіні анықталды </w:t>
      </w:r>
      <w:sdt>
        <w:sdtPr>
          <w:rPr>
            <w:color w:val="000000"/>
            <w:sz w:val="28"/>
            <w:szCs w:val="28"/>
            <w:lang w:val="kk-KZ"/>
          </w:rPr>
          <w:tag w:val="MENDELEY_CITATION_v3_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"/>
          <w:id w:val="-1679029391"/>
          <w:placeholder>
            <w:docPart w:val="DefaultPlaceholder_-1854013440"/>
          </w:placeholder>
        </w:sdtPr>
        <w:sdtContent>
          <w:r w:rsidR="006857E3" w:rsidRPr="006857E3">
            <w:rPr>
              <w:color w:val="000000"/>
              <w:sz w:val="28"/>
              <w:szCs w:val="28"/>
              <w:lang w:val="kk-KZ"/>
            </w:rPr>
            <w:t>[169, б. 1968]</w:t>
          </w:r>
        </w:sdtContent>
      </w:sdt>
      <w:r w:rsidR="00F07BED" w:rsidRPr="00F07BED">
        <w:rPr>
          <w:sz w:val="28"/>
          <w:szCs w:val="28"/>
          <w:lang w:val="kk-KZ"/>
        </w:rPr>
        <w:t>.</w:t>
      </w:r>
      <w:r w:rsidR="00F07BED">
        <w:rPr>
          <w:sz w:val="28"/>
          <w:szCs w:val="28"/>
          <w:lang w:val="kk-KZ"/>
        </w:rPr>
        <w:t xml:space="preserve"> </w:t>
      </w:r>
    </w:p>
    <w:p w14:paraId="0693CBCB" w14:textId="0F4848D3" w:rsidR="00F9618A" w:rsidRPr="009E7CF8" w:rsidRDefault="00C5620D" w:rsidP="005928CC">
      <w:pPr>
        <w:ind w:firstLine="567"/>
        <w:jc w:val="both"/>
        <w:rPr>
          <w:sz w:val="28"/>
          <w:szCs w:val="28"/>
          <w:lang w:val="kk-KZ"/>
        </w:rPr>
      </w:pPr>
      <w:r w:rsidRPr="00A37FA0">
        <w:rPr>
          <w:sz w:val="28"/>
          <w:szCs w:val="28"/>
          <w:lang w:val="kk-KZ"/>
        </w:rPr>
        <w:t xml:space="preserve">Алайда, </w:t>
      </w:r>
      <w:proofErr w:type="spellStart"/>
      <w:r w:rsidRPr="00A37FA0">
        <w:rPr>
          <w:sz w:val="28"/>
          <w:szCs w:val="28"/>
          <w:lang w:val="kk-KZ"/>
        </w:rPr>
        <w:t>Chiranjeevi</w:t>
      </w:r>
      <w:proofErr w:type="spellEnd"/>
      <w:r w:rsidRPr="00A37FA0">
        <w:rPr>
          <w:sz w:val="28"/>
          <w:szCs w:val="28"/>
          <w:lang w:val="kk-KZ"/>
        </w:rPr>
        <w:t xml:space="preserve"> және </w:t>
      </w:r>
      <w:r>
        <w:rPr>
          <w:sz w:val="28"/>
          <w:szCs w:val="28"/>
          <w:lang w:val="kk-KZ"/>
        </w:rPr>
        <w:t>т.б.</w:t>
      </w:r>
      <w:r w:rsidRPr="00A37FA0">
        <w:rPr>
          <w:sz w:val="28"/>
          <w:szCs w:val="28"/>
          <w:lang w:val="kk-KZ"/>
        </w:rPr>
        <w:t xml:space="preserve"> зерттеу жұмысының тұжырымдарынан өзгеше нәтижелер </w:t>
      </w:r>
      <w:r>
        <w:rPr>
          <w:sz w:val="28"/>
          <w:szCs w:val="28"/>
          <w:lang w:val="kk-KZ"/>
        </w:rPr>
        <w:t xml:space="preserve">де алынған. Мысалы, </w:t>
      </w:r>
      <w:r w:rsidR="00D86A49">
        <w:rPr>
          <w:sz w:val="28"/>
          <w:szCs w:val="28"/>
          <w:lang w:val="kk-KZ"/>
        </w:rPr>
        <w:t>с</w:t>
      </w:r>
      <w:r w:rsidR="009E7CF8">
        <w:rPr>
          <w:sz w:val="28"/>
          <w:szCs w:val="28"/>
          <w:lang w:val="kk-KZ"/>
        </w:rPr>
        <w:t>урет</w:t>
      </w:r>
      <w:r w:rsidR="00D86A49">
        <w:rPr>
          <w:sz w:val="28"/>
          <w:szCs w:val="28"/>
          <w:lang w:val="kk-KZ"/>
        </w:rPr>
        <w:t xml:space="preserve"> 6-да</w:t>
      </w:r>
      <w:r w:rsidR="009E7CF8">
        <w:rPr>
          <w:sz w:val="28"/>
          <w:szCs w:val="28"/>
          <w:lang w:val="kk-KZ"/>
        </w:rPr>
        <w:t xml:space="preserve"> әртүрлі </w:t>
      </w:r>
      <w:proofErr w:type="spellStart"/>
      <w:r w:rsidR="009E7CF8" w:rsidRPr="009E7CF8">
        <w:rPr>
          <w:sz w:val="28"/>
          <w:szCs w:val="28"/>
          <w:lang w:val="kk-KZ"/>
        </w:rPr>
        <w:t>Si</w:t>
      </w:r>
      <w:proofErr w:type="spellEnd"/>
      <w:r w:rsidR="009E7CF8" w:rsidRPr="009E7CF8">
        <w:rPr>
          <w:sz w:val="28"/>
          <w:szCs w:val="28"/>
          <w:lang w:val="kk-KZ"/>
        </w:rPr>
        <w:t>/</w:t>
      </w:r>
      <w:proofErr w:type="spellStart"/>
      <w:r w:rsidR="009E7CF8" w:rsidRPr="009E7CF8">
        <w:rPr>
          <w:sz w:val="28"/>
          <w:szCs w:val="28"/>
          <w:lang w:val="kk-KZ"/>
        </w:rPr>
        <w:t>Al</w:t>
      </w:r>
      <w:proofErr w:type="spellEnd"/>
      <w:r w:rsidR="009E7CF8" w:rsidRPr="009E7CF8">
        <w:rPr>
          <w:sz w:val="28"/>
          <w:szCs w:val="28"/>
          <w:lang w:val="kk-KZ"/>
        </w:rPr>
        <w:t xml:space="preserve"> </w:t>
      </w:r>
      <w:r w:rsidR="009E7CF8">
        <w:rPr>
          <w:sz w:val="28"/>
          <w:szCs w:val="28"/>
          <w:lang w:val="kk-KZ"/>
        </w:rPr>
        <w:t xml:space="preserve">қатынасын көрсететін </w:t>
      </w:r>
      <w:r w:rsidR="009E7CF8" w:rsidRPr="009E7CF8">
        <w:rPr>
          <w:sz w:val="28"/>
          <w:szCs w:val="28"/>
          <w:lang w:val="kk-KZ"/>
        </w:rPr>
        <w:t>Al-SBA-15</w:t>
      </w:r>
      <w:r w:rsidR="009E7CF8">
        <w:rPr>
          <w:sz w:val="28"/>
          <w:szCs w:val="28"/>
          <w:lang w:val="kk-KZ"/>
        </w:rPr>
        <w:t xml:space="preserve"> </w:t>
      </w:r>
      <w:proofErr w:type="spellStart"/>
      <w:r w:rsidR="009E7CF8">
        <w:rPr>
          <w:sz w:val="28"/>
          <w:szCs w:val="28"/>
          <w:lang w:val="kk-KZ"/>
        </w:rPr>
        <w:t>мезокеуекті</w:t>
      </w:r>
      <w:proofErr w:type="spellEnd"/>
      <w:r w:rsidR="009E7CF8">
        <w:rPr>
          <w:sz w:val="28"/>
          <w:szCs w:val="28"/>
          <w:lang w:val="kk-KZ"/>
        </w:rPr>
        <w:t xml:space="preserve"> </w:t>
      </w:r>
      <w:proofErr w:type="spellStart"/>
      <w:r w:rsidR="009E7CF8">
        <w:rPr>
          <w:sz w:val="28"/>
          <w:szCs w:val="28"/>
          <w:lang w:val="kk-KZ"/>
        </w:rPr>
        <w:t>алюмосиликатының</w:t>
      </w:r>
      <w:proofErr w:type="spellEnd"/>
      <w:r w:rsidR="009E7CF8">
        <w:rPr>
          <w:sz w:val="28"/>
          <w:szCs w:val="28"/>
          <w:lang w:val="kk-KZ"/>
        </w:rPr>
        <w:t xml:space="preserve"> ТЭМ бейнелері көрсетілген.</w:t>
      </w:r>
    </w:p>
    <w:p w14:paraId="0BEEC305" w14:textId="77777777" w:rsidR="007D09DF" w:rsidRDefault="007D09DF" w:rsidP="007D09DF">
      <w:pPr>
        <w:spacing w:line="480" w:lineRule="auto"/>
        <w:ind w:firstLine="567"/>
        <w:jc w:val="both"/>
        <w:rPr>
          <w:rFonts w:ascii="Arial Narrow" w:hAnsi="Arial Narrow"/>
          <w:lang w:val="kk-KZ"/>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B788D" w:rsidRPr="008126CE" w14:paraId="5E43EB58" w14:textId="77777777" w:rsidTr="00455632">
        <w:trPr>
          <w:jc w:val="center"/>
        </w:trPr>
        <w:tc>
          <w:tcPr>
            <w:tcW w:w="4508" w:type="dxa"/>
            <w:vAlign w:val="center"/>
          </w:tcPr>
          <w:p w14:paraId="2F692E25" w14:textId="77777777" w:rsidR="004B788D" w:rsidRPr="008126CE" w:rsidRDefault="004B788D" w:rsidP="008126CE">
            <w:pPr>
              <w:jc w:val="center"/>
              <w:rPr>
                <w:sz w:val="28"/>
                <w:szCs w:val="28"/>
              </w:rPr>
            </w:pPr>
            <w:r w:rsidRPr="008126CE">
              <w:rPr>
                <w:noProof/>
                <w:sz w:val="28"/>
                <w:szCs w:val="28"/>
              </w:rPr>
              <w:lastRenderedPageBreak/>
              <w:drawing>
                <wp:inline distT="0" distB="0" distL="0" distR="0" wp14:anchorId="438D3378" wp14:editId="66804E80">
                  <wp:extent cx="2221382" cy="2222500"/>
                  <wp:effectExtent l="0" t="0" r="1270" b="0"/>
                  <wp:docPr id="5" name="Рисунок 1" descr="page4image4832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48329072"/>
                          <pic:cNvPicPr>
                            <a:picLocks noChangeAspect="1" noChangeArrowheads="1"/>
                          </pic:cNvPicPr>
                        </pic:nvPicPr>
                        <pic:blipFill rotWithShape="1">
                          <a:blip r:embed="rId15">
                            <a:extLst>
                              <a:ext uri="{28A0092B-C50C-407E-A947-70E740481C1C}">
                                <a14:useLocalDpi xmlns:a14="http://schemas.microsoft.com/office/drawing/2010/main" val="0"/>
                              </a:ext>
                            </a:extLst>
                          </a:blip>
                          <a:srcRect l="12948" t="-1" r="63698" b="18635"/>
                          <a:stretch/>
                        </pic:blipFill>
                        <pic:spPr bwMode="auto">
                          <a:xfrm>
                            <a:off x="0" y="0"/>
                            <a:ext cx="2221382" cy="2222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vAlign w:val="center"/>
          </w:tcPr>
          <w:p w14:paraId="711C1AFA" w14:textId="77777777" w:rsidR="004B788D" w:rsidRPr="008126CE" w:rsidRDefault="004B788D" w:rsidP="008126CE">
            <w:pPr>
              <w:jc w:val="center"/>
              <w:rPr>
                <w:sz w:val="28"/>
                <w:szCs w:val="28"/>
              </w:rPr>
            </w:pPr>
            <w:r w:rsidRPr="008126CE">
              <w:rPr>
                <w:noProof/>
                <w:sz w:val="28"/>
                <w:szCs w:val="28"/>
              </w:rPr>
              <w:drawing>
                <wp:inline distT="0" distB="0" distL="0" distR="0" wp14:anchorId="5BE09D9C" wp14:editId="789E822A">
                  <wp:extent cx="2113515" cy="2219814"/>
                  <wp:effectExtent l="0" t="0" r="0" b="3175"/>
                  <wp:docPr id="6" name="Рисунок 2" descr="page4image4832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48329072"/>
                          <pic:cNvPicPr>
                            <a:picLocks noChangeAspect="1" noChangeArrowheads="1"/>
                          </pic:cNvPicPr>
                        </pic:nvPicPr>
                        <pic:blipFill rotWithShape="1">
                          <a:blip r:embed="rId15">
                            <a:extLst>
                              <a:ext uri="{28A0092B-C50C-407E-A947-70E740481C1C}">
                                <a14:useLocalDpi xmlns:a14="http://schemas.microsoft.com/office/drawing/2010/main" val="0"/>
                              </a:ext>
                            </a:extLst>
                          </a:blip>
                          <a:srcRect l="37919" r="39184" b="16258"/>
                          <a:stretch/>
                        </pic:blipFill>
                        <pic:spPr bwMode="auto">
                          <a:xfrm>
                            <a:off x="0" y="0"/>
                            <a:ext cx="2115711" cy="22221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88B9CF" w14:textId="77777777" w:rsidR="00CD1B00" w:rsidRPr="0057074C" w:rsidRDefault="00CD1B00" w:rsidP="00A65FBC">
      <w:pPr>
        <w:rPr>
          <w:sz w:val="28"/>
          <w:szCs w:val="28"/>
          <w:lang w:val="en-US"/>
        </w:rPr>
      </w:pPr>
    </w:p>
    <w:p w14:paraId="4F0D686F" w14:textId="7C741B75" w:rsidR="00197342" w:rsidRDefault="00B53FEA" w:rsidP="000D4939">
      <w:pPr>
        <w:jc w:val="center"/>
        <w:rPr>
          <w:sz w:val="28"/>
          <w:szCs w:val="28"/>
          <w:lang w:val="en-US"/>
        </w:rPr>
      </w:pPr>
      <w:r>
        <w:rPr>
          <w:sz w:val="28"/>
          <w:szCs w:val="28"/>
          <w:lang w:val="kk-KZ"/>
        </w:rPr>
        <w:t>С</w:t>
      </w:r>
      <w:r w:rsidR="00CD1B00" w:rsidRPr="00CD1B00">
        <w:rPr>
          <w:sz w:val="28"/>
          <w:szCs w:val="28"/>
          <w:lang w:val="kk-KZ"/>
        </w:rPr>
        <w:t>урет</w:t>
      </w:r>
      <w:r w:rsidRPr="00B53FEA">
        <w:rPr>
          <w:sz w:val="28"/>
          <w:szCs w:val="28"/>
          <w:lang w:val="en-US"/>
        </w:rPr>
        <w:t xml:space="preserve"> 6 </w:t>
      </w:r>
      <w:r>
        <w:rPr>
          <w:sz w:val="28"/>
          <w:szCs w:val="28"/>
          <w:lang w:val="en-US"/>
        </w:rPr>
        <w:t>–</w:t>
      </w:r>
      <w:r w:rsidR="00CD1B00" w:rsidRPr="00CD1B00">
        <w:rPr>
          <w:sz w:val="28"/>
          <w:szCs w:val="28"/>
          <w:lang w:val="en-US"/>
        </w:rPr>
        <w:t xml:space="preserve"> </w:t>
      </w:r>
      <w:r w:rsidR="00CD1B00" w:rsidRPr="00CD1B00">
        <w:rPr>
          <w:sz w:val="28"/>
          <w:szCs w:val="28"/>
        </w:rPr>
        <w:t>Әртүрлі Si/Al қатынастары бар Al-SBA-15 мезокеуекті алюмосиликат</w:t>
      </w:r>
      <w:r w:rsidR="00C5620D">
        <w:rPr>
          <w:sz w:val="28"/>
          <w:szCs w:val="28"/>
          <w:lang w:val="kk-KZ"/>
        </w:rPr>
        <w:t>тың</w:t>
      </w:r>
      <w:r w:rsidR="00CD1B00" w:rsidRPr="00CD1B00">
        <w:rPr>
          <w:sz w:val="28"/>
          <w:szCs w:val="28"/>
          <w:lang w:val="kk-KZ"/>
        </w:rPr>
        <w:t xml:space="preserve"> </w:t>
      </w:r>
      <w:r w:rsidR="00CD1B00" w:rsidRPr="00CD1B00">
        <w:rPr>
          <w:sz w:val="28"/>
          <w:szCs w:val="28"/>
        </w:rPr>
        <w:t>T</w:t>
      </w:r>
      <w:r w:rsidR="00CD1B00" w:rsidRPr="00CD1B00">
        <w:rPr>
          <w:sz w:val="28"/>
          <w:szCs w:val="28"/>
          <w:lang w:val="kk-KZ"/>
        </w:rPr>
        <w:t>Э</w:t>
      </w:r>
      <w:r w:rsidR="00CD1B00" w:rsidRPr="00CD1B00">
        <w:rPr>
          <w:sz w:val="28"/>
          <w:szCs w:val="28"/>
        </w:rPr>
        <w:t xml:space="preserve">M </w:t>
      </w:r>
      <w:r w:rsidR="003B01EA">
        <w:rPr>
          <w:sz w:val="28"/>
          <w:szCs w:val="28"/>
          <w:lang w:val="kk-KZ"/>
        </w:rPr>
        <w:t>суреттері</w:t>
      </w:r>
      <w:r w:rsidR="00CD1B00" w:rsidRPr="00CD1B00">
        <w:rPr>
          <w:sz w:val="28"/>
          <w:szCs w:val="28"/>
        </w:rPr>
        <w:t>: (a) 30 және (b) 50</w:t>
      </w:r>
      <w:r w:rsidR="000D4939">
        <w:rPr>
          <w:sz w:val="28"/>
          <w:szCs w:val="28"/>
          <w:lang w:val="kk-KZ"/>
        </w:rPr>
        <w:t xml:space="preserve"> </w:t>
      </w:r>
    </w:p>
    <w:p w14:paraId="661DBE4E" w14:textId="77777777" w:rsidR="00197342" w:rsidRPr="00197342" w:rsidRDefault="00197342" w:rsidP="000D4939">
      <w:pPr>
        <w:jc w:val="center"/>
        <w:rPr>
          <w:sz w:val="16"/>
          <w:szCs w:val="16"/>
          <w:lang w:val="en-US"/>
        </w:rPr>
      </w:pPr>
    </w:p>
    <w:p w14:paraId="1716AF43" w14:textId="052000C4" w:rsidR="000D4939" w:rsidRPr="00197342" w:rsidRDefault="00E24527" w:rsidP="00E50B59">
      <w:pPr>
        <w:ind w:firstLine="567"/>
        <w:jc w:val="both"/>
        <w:rPr>
          <w:lang w:val="en-US"/>
        </w:rPr>
      </w:pPr>
      <w:r>
        <w:rPr>
          <w:lang w:val="kk-KZ"/>
        </w:rPr>
        <w:t xml:space="preserve">Ескерту: </w:t>
      </w:r>
      <w:r w:rsidR="000D4939" w:rsidRPr="00197342">
        <w:rPr>
          <w:lang w:val="kk-KZ"/>
        </w:rPr>
        <w:t>[</w:t>
      </w:r>
      <w:r w:rsidR="003740D8" w:rsidRPr="00197342">
        <w:rPr>
          <w:lang w:val="en-US"/>
        </w:rPr>
        <w:t>87</w:t>
      </w:r>
      <w:r w:rsidR="001C0382">
        <w:rPr>
          <w:lang w:val="en-US"/>
        </w:rPr>
        <w:t>,</w:t>
      </w:r>
      <w:r w:rsidR="001C0382" w:rsidRPr="00FA0E53">
        <w:rPr>
          <w:lang w:val="en-US"/>
        </w:rPr>
        <w:t xml:space="preserve"> </w:t>
      </w:r>
      <w:r w:rsidR="001C0382">
        <w:rPr>
          <w:lang w:val="ru-RU"/>
        </w:rPr>
        <w:t>б</w:t>
      </w:r>
      <w:r w:rsidR="001C0382" w:rsidRPr="00FA0E53">
        <w:rPr>
          <w:lang w:val="en-US"/>
        </w:rPr>
        <w:t xml:space="preserve">. </w:t>
      </w:r>
      <w:r w:rsidR="001C0382" w:rsidRPr="00A61A4D">
        <w:rPr>
          <w:lang w:val="en-US"/>
        </w:rPr>
        <w:t>99</w:t>
      </w:r>
      <w:r w:rsidR="000D4939" w:rsidRPr="00197342">
        <w:rPr>
          <w:lang w:val="kk-KZ"/>
        </w:rPr>
        <w:t xml:space="preserve">] әдебиет рұқсатымен қайта басылған, авторлық құқық </w:t>
      </w:r>
      <w:proofErr w:type="spellStart"/>
      <w:r w:rsidR="000D4939" w:rsidRPr="00197342">
        <w:rPr>
          <w:lang w:val="kk-KZ"/>
        </w:rPr>
        <w:t>Elsevier</w:t>
      </w:r>
      <w:proofErr w:type="spellEnd"/>
      <w:r w:rsidR="000D4939" w:rsidRPr="00197342">
        <w:rPr>
          <w:lang w:val="kk-KZ"/>
        </w:rPr>
        <w:t>, 2010</w:t>
      </w:r>
    </w:p>
    <w:p w14:paraId="5C4E5D1A" w14:textId="77777777" w:rsidR="000D4939" w:rsidRDefault="000D4939" w:rsidP="00E50B59">
      <w:pPr>
        <w:ind w:firstLine="567"/>
        <w:jc w:val="both"/>
        <w:rPr>
          <w:sz w:val="28"/>
          <w:szCs w:val="28"/>
          <w:lang w:val="en-US"/>
        </w:rPr>
      </w:pPr>
    </w:p>
    <w:p w14:paraId="4E6475B5" w14:textId="69D0717F" w:rsidR="00A37FA0" w:rsidRDefault="00696561" w:rsidP="00E50B59">
      <w:pPr>
        <w:ind w:firstLine="567"/>
        <w:jc w:val="both"/>
        <w:rPr>
          <w:sz w:val="28"/>
          <w:szCs w:val="28"/>
          <w:lang w:val="kk-KZ"/>
        </w:rPr>
      </w:pPr>
      <w:r>
        <w:rPr>
          <w:sz w:val="28"/>
          <w:szCs w:val="28"/>
          <w:lang w:val="ru-RU"/>
        </w:rPr>
        <w:t>С</w:t>
      </w:r>
      <w:proofErr w:type="spellStart"/>
      <w:r w:rsidR="00A37FA0" w:rsidRPr="00A37FA0">
        <w:rPr>
          <w:sz w:val="28"/>
          <w:szCs w:val="28"/>
          <w:lang w:val="kk-KZ"/>
        </w:rPr>
        <w:t>урет</w:t>
      </w:r>
      <w:proofErr w:type="spellEnd"/>
      <w:r>
        <w:rPr>
          <w:sz w:val="28"/>
          <w:szCs w:val="28"/>
          <w:lang w:val="kk-KZ"/>
        </w:rPr>
        <w:t xml:space="preserve"> 6-да</w:t>
      </w:r>
      <w:r w:rsidR="00A37FA0" w:rsidRPr="00A37FA0">
        <w:rPr>
          <w:sz w:val="28"/>
          <w:szCs w:val="28"/>
          <w:lang w:val="kk-KZ"/>
        </w:rPr>
        <w:t xml:space="preserve"> </w:t>
      </w:r>
      <w:proofErr w:type="spellStart"/>
      <w:r w:rsidR="00A37FA0" w:rsidRPr="00A37FA0">
        <w:rPr>
          <w:sz w:val="28"/>
          <w:szCs w:val="28"/>
          <w:lang w:val="kk-KZ"/>
        </w:rPr>
        <w:t>Si</w:t>
      </w:r>
      <w:proofErr w:type="spellEnd"/>
      <w:r w:rsidR="00A37FA0" w:rsidRPr="00A37FA0">
        <w:rPr>
          <w:sz w:val="28"/>
          <w:szCs w:val="28"/>
          <w:lang w:val="kk-KZ"/>
        </w:rPr>
        <w:t>/</w:t>
      </w:r>
      <w:proofErr w:type="spellStart"/>
      <w:r w:rsidR="00A37FA0" w:rsidRPr="00A37FA0">
        <w:rPr>
          <w:sz w:val="28"/>
          <w:szCs w:val="28"/>
          <w:lang w:val="kk-KZ"/>
        </w:rPr>
        <w:t>Al</w:t>
      </w:r>
      <w:proofErr w:type="spellEnd"/>
      <w:r w:rsidR="005A5E7B" w:rsidRPr="005A5E7B">
        <w:rPr>
          <w:sz w:val="28"/>
          <w:szCs w:val="28"/>
          <w:lang w:val="kk-KZ"/>
        </w:rPr>
        <w:t xml:space="preserve"> </w:t>
      </w:r>
      <w:r w:rsidR="00A37FA0" w:rsidRPr="00A37FA0">
        <w:rPr>
          <w:sz w:val="28"/>
          <w:szCs w:val="28"/>
          <w:lang w:val="kk-KZ"/>
        </w:rPr>
        <w:t>=</w:t>
      </w:r>
      <w:r w:rsidR="005A5E7B" w:rsidRPr="005A5E7B">
        <w:rPr>
          <w:sz w:val="28"/>
          <w:szCs w:val="28"/>
          <w:lang w:val="kk-KZ"/>
        </w:rPr>
        <w:t xml:space="preserve"> </w:t>
      </w:r>
      <w:r w:rsidR="00A37FA0" w:rsidRPr="00A37FA0">
        <w:rPr>
          <w:sz w:val="28"/>
          <w:szCs w:val="28"/>
          <w:lang w:val="kk-KZ"/>
        </w:rPr>
        <w:t xml:space="preserve">30 және 50 </w:t>
      </w:r>
      <w:r w:rsidR="00F20A5F">
        <w:rPr>
          <w:sz w:val="28"/>
          <w:szCs w:val="28"/>
          <w:lang w:val="kk-KZ"/>
        </w:rPr>
        <w:t>болатын</w:t>
      </w:r>
      <w:r w:rsidR="00A37FA0" w:rsidRPr="00A37FA0">
        <w:rPr>
          <w:sz w:val="28"/>
          <w:szCs w:val="28"/>
          <w:lang w:val="kk-KZ"/>
        </w:rPr>
        <w:t xml:space="preserve"> </w:t>
      </w:r>
      <w:proofErr w:type="spellStart"/>
      <w:r w:rsidR="00A37FA0" w:rsidRPr="00A37FA0">
        <w:rPr>
          <w:sz w:val="28"/>
          <w:szCs w:val="28"/>
          <w:lang w:val="kk-KZ"/>
        </w:rPr>
        <w:t>мезокеуекті</w:t>
      </w:r>
      <w:proofErr w:type="spellEnd"/>
      <w:r w:rsidR="00A37FA0" w:rsidRPr="00A37FA0">
        <w:rPr>
          <w:sz w:val="28"/>
          <w:szCs w:val="28"/>
          <w:lang w:val="kk-KZ"/>
        </w:rPr>
        <w:t xml:space="preserve"> </w:t>
      </w:r>
      <w:proofErr w:type="spellStart"/>
      <w:r w:rsidR="00A37FA0" w:rsidRPr="00A37FA0">
        <w:rPr>
          <w:sz w:val="28"/>
          <w:szCs w:val="28"/>
          <w:lang w:val="kk-KZ"/>
        </w:rPr>
        <w:t>алюмосиликаттардың</w:t>
      </w:r>
      <w:proofErr w:type="spellEnd"/>
      <w:r w:rsidR="00A37FA0" w:rsidRPr="00A37FA0">
        <w:rPr>
          <w:sz w:val="28"/>
          <w:szCs w:val="28"/>
          <w:lang w:val="kk-KZ"/>
        </w:rPr>
        <w:t xml:space="preserve"> T</w:t>
      </w:r>
      <w:r w:rsidR="00A37FA0">
        <w:rPr>
          <w:sz w:val="28"/>
          <w:szCs w:val="28"/>
          <w:lang w:val="kk-KZ"/>
        </w:rPr>
        <w:t>Э</w:t>
      </w:r>
      <w:r w:rsidR="00A37FA0" w:rsidRPr="00A37FA0">
        <w:rPr>
          <w:sz w:val="28"/>
          <w:szCs w:val="28"/>
          <w:lang w:val="kk-KZ"/>
        </w:rPr>
        <w:t>M кескіндері көрсетілген</w:t>
      </w:r>
      <w:r w:rsidR="00A37FA0">
        <w:rPr>
          <w:sz w:val="28"/>
          <w:szCs w:val="28"/>
          <w:lang w:val="kk-KZ"/>
        </w:rPr>
        <w:t>.</w:t>
      </w:r>
      <w:r w:rsidR="00A37FA0" w:rsidRPr="00A37FA0">
        <w:rPr>
          <w:sz w:val="28"/>
          <w:szCs w:val="28"/>
          <w:lang w:val="kk-KZ"/>
        </w:rPr>
        <w:t xml:space="preserve"> Бұл жоғары реттелген </w:t>
      </w:r>
      <w:proofErr w:type="spellStart"/>
      <w:r w:rsidR="00A37FA0">
        <w:rPr>
          <w:sz w:val="28"/>
          <w:szCs w:val="28"/>
          <w:lang w:val="kk-KZ"/>
        </w:rPr>
        <w:t>гексагоналды</w:t>
      </w:r>
      <w:proofErr w:type="spellEnd"/>
      <w:r w:rsidR="00A37FA0" w:rsidRPr="00A37FA0">
        <w:rPr>
          <w:sz w:val="28"/>
          <w:szCs w:val="28"/>
          <w:lang w:val="kk-KZ"/>
        </w:rPr>
        <w:t xml:space="preserve"> құрылымды көрсетеді</w:t>
      </w:r>
      <w:r w:rsidR="00A37FA0">
        <w:rPr>
          <w:sz w:val="28"/>
          <w:szCs w:val="28"/>
          <w:lang w:val="kk-KZ"/>
        </w:rPr>
        <w:t xml:space="preserve"> және </w:t>
      </w:r>
      <w:r w:rsidR="00A37FA0" w:rsidRPr="00A37FA0">
        <w:rPr>
          <w:sz w:val="28"/>
          <w:szCs w:val="28"/>
          <w:lang w:val="kk-KZ"/>
        </w:rPr>
        <w:t xml:space="preserve">рентгендік дифракциялық талдау деректеріне сәйкес келеді </w:t>
      </w:r>
      <w:sdt>
        <w:sdtPr>
          <w:rPr>
            <w:color w:val="000000"/>
            <w:sz w:val="28"/>
            <w:szCs w:val="28"/>
            <w:lang w:val="kk-KZ"/>
          </w:rPr>
          <w:tag w:val="MENDELEY_CITATION_v3_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"/>
          <w:id w:val="-2085683865"/>
          <w:placeholder>
            <w:docPart w:val="DefaultPlaceholder_-1854013440"/>
          </w:placeholder>
        </w:sdtPr>
        <w:sdtContent>
          <w:r w:rsidR="006857E3" w:rsidRPr="006857E3">
            <w:rPr>
              <w:color w:val="000000"/>
              <w:sz w:val="28"/>
              <w:szCs w:val="28"/>
              <w:lang w:val="kk-KZ"/>
            </w:rPr>
            <w:t>[87, б. 3]</w:t>
          </w:r>
        </w:sdtContent>
      </w:sdt>
      <w:r w:rsidR="00A37FA0" w:rsidRPr="00A37FA0">
        <w:rPr>
          <w:sz w:val="28"/>
          <w:szCs w:val="28"/>
          <w:lang w:val="kk-KZ"/>
        </w:rPr>
        <w:t>.</w:t>
      </w:r>
    </w:p>
    <w:p w14:paraId="214D2695" w14:textId="7F047006" w:rsidR="009E7CF8" w:rsidRPr="004F2161" w:rsidRDefault="009E7CF8" w:rsidP="00E50B59">
      <w:pPr>
        <w:ind w:firstLine="567"/>
        <w:jc w:val="both"/>
        <w:rPr>
          <w:sz w:val="28"/>
          <w:szCs w:val="28"/>
          <w:lang w:val="kk-KZ"/>
        </w:rPr>
      </w:pPr>
    </w:p>
    <w:p w14:paraId="2D7A56F3" w14:textId="67DAB123" w:rsidR="009E7CF8" w:rsidRPr="00DE55F1" w:rsidRDefault="00EE1DC6" w:rsidP="00F437F0">
      <w:pPr>
        <w:pStyle w:val="a7"/>
        <w:numPr>
          <w:ilvl w:val="1"/>
          <w:numId w:val="29"/>
        </w:numPr>
        <w:tabs>
          <w:tab w:val="left" w:pos="993"/>
        </w:tabs>
        <w:ind w:left="0" w:firstLine="567"/>
        <w:jc w:val="both"/>
        <w:rPr>
          <w:b/>
          <w:bCs/>
          <w:sz w:val="28"/>
          <w:szCs w:val="28"/>
          <w:lang w:val="kk-KZ"/>
        </w:rPr>
      </w:pPr>
      <w:proofErr w:type="spellStart"/>
      <w:r w:rsidRPr="00DE55F1">
        <w:rPr>
          <w:b/>
          <w:bCs/>
          <w:sz w:val="28"/>
          <w:szCs w:val="28"/>
          <w:lang w:val="kk-KZ"/>
        </w:rPr>
        <w:t>Гидро</w:t>
      </w:r>
      <w:r w:rsidR="00E868E7">
        <w:rPr>
          <w:b/>
          <w:bCs/>
          <w:sz w:val="28"/>
          <w:szCs w:val="28"/>
          <w:lang w:val="kk-KZ"/>
        </w:rPr>
        <w:t>ароматсыздандыру</w:t>
      </w:r>
      <w:proofErr w:type="spellEnd"/>
      <w:r w:rsidRPr="00DE55F1">
        <w:rPr>
          <w:b/>
          <w:bCs/>
          <w:sz w:val="28"/>
          <w:szCs w:val="28"/>
          <w:lang w:val="kk-KZ"/>
        </w:rPr>
        <w:t xml:space="preserve"> және </w:t>
      </w:r>
      <w:proofErr w:type="spellStart"/>
      <w:r w:rsidRPr="00DE55F1">
        <w:rPr>
          <w:b/>
          <w:bCs/>
          <w:sz w:val="28"/>
          <w:szCs w:val="28"/>
          <w:lang w:val="kk-KZ"/>
        </w:rPr>
        <w:t>гидрокүкіртсіздендіру</w:t>
      </w:r>
      <w:proofErr w:type="spellEnd"/>
      <w:r w:rsidRPr="00DE55F1">
        <w:rPr>
          <w:b/>
          <w:bCs/>
          <w:sz w:val="28"/>
          <w:szCs w:val="28"/>
          <w:lang w:val="kk-KZ"/>
        </w:rPr>
        <w:t xml:space="preserve"> процестері үшін </w:t>
      </w:r>
      <w:proofErr w:type="spellStart"/>
      <w:r w:rsidRPr="00DE55F1">
        <w:rPr>
          <w:b/>
          <w:bCs/>
          <w:sz w:val="28"/>
          <w:szCs w:val="28"/>
          <w:lang w:val="kk-KZ"/>
        </w:rPr>
        <w:t>мезокеуекті</w:t>
      </w:r>
      <w:proofErr w:type="spellEnd"/>
      <w:r w:rsidRPr="00DE55F1">
        <w:rPr>
          <w:b/>
          <w:bCs/>
          <w:sz w:val="28"/>
          <w:szCs w:val="28"/>
          <w:lang w:val="kk-KZ"/>
        </w:rPr>
        <w:t xml:space="preserve"> материалдарды</w:t>
      </w:r>
      <w:r w:rsidR="004F2161" w:rsidRPr="00DE55F1">
        <w:rPr>
          <w:b/>
          <w:bCs/>
          <w:sz w:val="28"/>
          <w:szCs w:val="28"/>
          <w:lang w:val="kk-KZ"/>
        </w:rPr>
        <w:t>ң</w:t>
      </w:r>
      <w:r w:rsidRPr="00DE55F1">
        <w:rPr>
          <w:b/>
          <w:bCs/>
          <w:sz w:val="28"/>
          <w:szCs w:val="28"/>
          <w:lang w:val="kk-KZ"/>
        </w:rPr>
        <w:t xml:space="preserve"> </w:t>
      </w:r>
      <w:r w:rsidR="004F2161" w:rsidRPr="00DE55F1">
        <w:rPr>
          <w:b/>
          <w:bCs/>
          <w:sz w:val="28"/>
          <w:szCs w:val="28"/>
          <w:lang w:val="kk-KZ"/>
        </w:rPr>
        <w:t xml:space="preserve">катализдік </w:t>
      </w:r>
      <w:r w:rsidRPr="00DE55F1">
        <w:rPr>
          <w:b/>
          <w:bCs/>
          <w:sz w:val="28"/>
          <w:szCs w:val="28"/>
          <w:lang w:val="kk-KZ"/>
        </w:rPr>
        <w:t>қолдан</w:t>
      </w:r>
      <w:r w:rsidR="004F2161" w:rsidRPr="00DE55F1">
        <w:rPr>
          <w:b/>
          <w:bCs/>
          <w:sz w:val="28"/>
          <w:szCs w:val="28"/>
          <w:lang w:val="kk-KZ"/>
        </w:rPr>
        <w:t>ылуы</w:t>
      </w:r>
    </w:p>
    <w:p w14:paraId="5B4DD8C1" w14:textId="0F4F24B5" w:rsidR="00175945" w:rsidRDefault="006E4FC2" w:rsidP="00E50B59">
      <w:pPr>
        <w:ind w:firstLine="567"/>
        <w:jc w:val="both"/>
        <w:rPr>
          <w:sz w:val="28"/>
          <w:szCs w:val="28"/>
          <w:lang w:val="kk-KZ"/>
        </w:rPr>
      </w:pPr>
      <w:r w:rsidRPr="00175945">
        <w:rPr>
          <w:sz w:val="28"/>
          <w:szCs w:val="28"/>
          <w:lang w:val="kk-KZ"/>
        </w:rPr>
        <w:t xml:space="preserve">Күкірт </w:t>
      </w:r>
      <w:r w:rsidR="008E6DA6">
        <w:rPr>
          <w:sz w:val="28"/>
          <w:szCs w:val="28"/>
          <w:lang w:val="kk-KZ"/>
        </w:rPr>
        <w:t>қосылыстары м</w:t>
      </w:r>
      <w:r w:rsidRPr="00175945">
        <w:rPr>
          <w:sz w:val="28"/>
          <w:szCs w:val="28"/>
          <w:lang w:val="kk-KZ"/>
        </w:rPr>
        <w:t xml:space="preserve">ен </w:t>
      </w:r>
      <w:r>
        <w:rPr>
          <w:sz w:val="28"/>
          <w:szCs w:val="28"/>
          <w:lang w:val="kk-KZ"/>
        </w:rPr>
        <w:t>ароматты</w:t>
      </w:r>
      <w:r w:rsidRPr="00175945">
        <w:rPr>
          <w:sz w:val="28"/>
          <w:szCs w:val="28"/>
          <w:lang w:val="kk-KZ"/>
        </w:rPr>
        <w:t xml:space="preserve"> көмірсутектердің </w:t>
      </w:r>
      <w:r w:rsidR="008E6DA6">
        <w:rPr>
          <w:sz w:val="28"/>
          <w:szCs w:val="28"/>
          <w:lang w:val="kk-KZ"/>
        </w:rPr>
        <w:t>үлесі</w:t>
      </w:r>
      <w:r w:rsidRPr="00175945">
        <w:rPr>
          <w:sz w:val="28"/>
          <w:szCs w:val="28"/>
          <w:lang w:val="kk-KZ"/>
        </w:rPr>
        <w:t xml:space="preserve"> бойынша </w:t>
      </w:r>
      <w:r>
        <w:rPr>
          <w:sz w:val="28"/>
          <w:szCs w:val="28"/>
          <w:lang w:val="kk-KZ"/>
        </w:rPr>
        <w:t>д</w:t>
      </w:r>
      <w:r w:rsidR="00175945" w:rsidRPr="00175945">
        <w:rPr>
          <w:sz w:val="28"/>
          <w:szCs w:val="28"/>
          <w:lang w:val="kk-KZ"/>
        </w:rPr>
        <w:t>изельді отынға қойылатын талаптар</w:t>
      </w:r>
      <w:r>
        <w:rPr>
          <w:sz w:val="28"/>
          <w:szCs w:val="28"/>
          <w:lang w:val="kk-KZ"/>
        </w:rPr>
        <w:t>дың</w:t>
      </w:r>
      <w:r w:rsidR="00175945" w:rsidRPr="00175945">
        <w:rPr>
          <w:sz w:val="28"/>
          <w:szCs w:val="28"/>
          <w:lang w:val="kk-KZ"/>
        </w:rPr>
        <w:t xml:space="preserve"> күшейтілу</w:t>
      </w:r>
      <w:r w:rsidR="00175945">
        <w:rPr>
          <w:sz w:val="28"/>
          <w:szCs w:val="28"/>
          <w:lang w:val="kk-KZ"/>
        </w:rPr>
        <w:t>і</w:t>
      </w:r>
      <w:r w:rsidR="00175945" w:rsidRPr="00175945">
        <w:rPr>
          <w:sz w:val="28"/>
          <w:szCs w:val="28"/>
          <w:lang w:val="kk-KZ"/>
        </w:rPr>
        <w:t xml:space="preserve"> оның эксплуатациялық қасиеттеріне теріс әсерін тигізеді. Ароматты көмірсутектердің, күкірттің және азоттың органикалық қосылыстары таза отын алуда өзекті мәселе болып табылады. АҚШ-та дизельді отындағы күкірт мөлшері 2006 жылы 15 </w:t>
      </w:r>
      <w:proofErr w:type="spellStart"/>
      <w:r w:rsidR="00175945" w:rsidRPr="00175945">
        <w:rPr>
          <w:sz w:val="28"/>
          <w:szCs w:val="28"/>
          <w:lang w:val="kk-KZ"/>
        </w:rPr>
        <w:t>ppm</w:t>
      </w:r>
      <w:proofErr w:type="spellEnd"/>
      <w:r w:rsidR="00175945" w:rsidRPr="00175945">
        <w:rPr>
          <w:sz w:val="28"/>
          <w:szCs w:val="28"/>
          <w:lang w:val="kk-KZ"/>
        </w:rPr>
        <w:t xml:space="preserve"> ультра төмен мәнге дейін төменде</w:t>
      </w:r>
      <w:r>
        <w:rPr>
          <w:sz w:val="28"/>
          <w:szCs w:val="28"/>
          <w:lang w:val="kk-KZ"/>
        </w:rPr>
        <w:t>тілд</w:t>
      </w:r>
      <w:r w:rsidR="00175945" w:rsidRPr="00175945">
        <w:rPr>
          <w:sz w:val="28"/>
          <w:szCs w:val="28"/>
          <w:lang w:val="kk-KZ"/>
        </w:rPr>
        <w:t>і</w:t>
      </w:r>
      <w:r w:rsidR="003F6F39" w:rsidRPr="003F6F39">
        <w:rPr>
          <w:color w:val="000000"/>
          <w:sz w:val="28"/>
          <w:szCs w:val="28"/>
          <w:lang w:val="kk-KZ"/>
        </w:rPr>
        <w:t xml:space="preserve"> </w:t>
      </w:r>
      <w:sdt>
        <w:sdtPr>
          <w:rPr>
            <w:color w:val="000000"/>
            <w:sz w:val="28"/>
            <w:szCs w:val="28"/>
            <w:lang w:val="kk-KZ"/>
          </w:rPr>
          <w:tag w:val="MENDELEY_CITATION_v3_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"/>
          <w:id w:val="1806583110"/>
          <w:placeholder>
            <w:docPart w:val="DefaultPlaceholder_-1854013440"/>
          </w:placeholder>
        </w:sdtPr>
        <w:sdtContent>
          <w:r w:rsidR="006857E3" w:rsidRPr="006857E3">
            <w:rPr>
              <w:color w:val="000000"/>
              <w:sz w:val="28"/>
              <w:szCs w:val="28"/>
              <w:lang w:val="kk-KZ"/>
            </w:rPr>
            <w:t>[191]</w:t>
          </w:r>
        </w:sdtContent>
      </w:sdt>
      <w:r w:rsidR="00175945" w:rsidRPr="00175945">
        <w:rPr>
          <w:sz w:val="28"/>
          <w:szCs w:val="28"/>
          <w:lang w:val="kk-KZ"/>
        </w:rPr>
        <w:t>.</w:t>
      </w:r>
      <w:r w:rsidR="005C2169" w:rsidRPr="005C2169">
        <w:rPr>
          <w:sz w:val="28"/>
          <w:szCs w:val="28"/>
          <w:lang w:val="kk-KZ"/>
        </w:rPr>
        <w:t xml:space="preserve"> Жаңа</w:t>
      </w:r>
      <w:r w:rsidR="005C2169">
        <w:rPr>
          <w:sz w:val="28"/>
          <w:szCs w:val="28"/>
          <w:lang w:val="kk-KZ"/>
        </w:rPr>
        <w:t xml:space="preserve"> </w:t>
      </w:r>
      <w:r w:rsidR="005C2169" w:rsidRPr="005C2169">
        <w:rPr>
          <w:sz w:val="28"/>
          <w:szCs w:val="28"/>
          <w:lang w:val="kk-KZ"/>
        </w:rPr>
        <w:t xml:space="preserve">Еуро-7 стандартына сәйкес күкірттің шекті рұқсат етілген мөлшері 10 </w:t>
      </w:r>
      <w:proofErr w:type="spellStart"/>
      <w:r w:rsidR="005C2169" w:rsidRPr="005C2169">
        <w:rPr>
          <w:sz w:val="28"/>
          <w:szCs w:val="28"/>
          <w:lang w:val="kk-KZ"/>
        </w:rPr>
        <w:t>ppm</w:t>
      </w:r>
      <w:proofErr w:type="spellEnd"/>
      <w:r w:rsidR="005C2169" w:rsidRPr="005C2169">
        <w:rPr>
          <w:sz w:val="28"/>
          <w:szCs w:val="28"/>
          <w:lang w:val="kk-KZ"/>
        </w:rPr>
        <w:t xml:space="preserve"> аспауы керек, ал азот оксидінің шығарындылары 0,01–0,03 г/км аралығында болуы </w:t>
      </w:r>
      <w:r w:rsidR="0075431D">
        <w:rPr>
          <w:sz w:val="28"/>
          <w:szCs w:val="28"/>
          <w:lang w:val="kk-KZ"/>
        </w:rPr>
        <w:t>шарт</w:t>
      </w:r>
      <w:r w:rsidR="00383AC4" w:rsidRPr="00383AC4">
        <w:rPr>
          <w:sz w:val="28"/>
          <w:szCs w:val="28"/>
          <w:lang w:val="kk-KZ"/>
        </w:rPr>
        <w:t xml:space="preserve"> </w:t>
      </w:r>
      <w:sdt>
        <w:sdtPr>
          <w:rPr>
            <w:color w:val="000000"/>
            <w:sz w:val="28"/>
            <w:szCs w:val="28"/>
            <w:lang w:val="kk-KZ"/>
          </w:rPr>
          <w:tag w:val="MENDELEY_CITATION_v3_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"/>
          <w:id w:val="-811948277"/>
          <w:placeholder>
            <w:docPart w:val="DefaultPlaceholder_-1854013440"/>
          </w:placeholder>
        </w:sdtPr>
        <w:sdtContent>
          <w:r w:rsidR="006857E3" w:rsidRPr="006857E3">
            <w:rPr>
              <w:color w:val="000000"/>
              <w:sz w:val="28"/>
              <w:szCs w:val="28"/>
              <w:lang w:val="kk-KZ"/>
            </w:rPr>
            <w:t>[192]</w:t>
          </w:r>
        </w:sdtContent>
      </w:sdt>
      <w:r w:rsidR="005C2169" w:rsidRPr="005C2169">
        <w:rPr>
          <w:sz w:val="28"/>
          <w:szCs w:val="28"/>
          <w:lang w:val="kk-KZ"/>
        </w:rPr>
        <w:t xml:space="preserve">. </w:t>
      </w:r>
      <w:proofErr w:type="spellStart"/>
      <w:r w:rsidR="005C2169">
        <w:rPr>
          <w:sz w:val="28"/>
          <w:szCs w:val="28"/>
          <w:lang w:val="kk-KZ"/>
        </w:rPr>
        <w:t>Сонымер</w:t>
      </w:r>
      <w:proofErr w:type="spellEnd"/>
      <w:r w:rsidR="005C2169">
        <w:rPr>
          <w:sz w:val="28"/>
          <w:szCs w:val="28"/>
          <w:lang w:val="kk-KZ"/>
        </w:rPr>
        <w:t xml:space="preserve"> қатар,</w:t>
      </w:r>
      <w:r w:rsidR="005C2169" w:rsidRPr="005C2169">
        <w:rPr>
          <w:sz w:val="28"/>
          <w:szCs w:val="28"/>
          <w:lang w:val="kk-KZ"/>
        </w:rPr>
        <w:t xml:space="preserve"> Дүниежүзілік Отын Хартиясы дизель </w:t>
      </w:r>
      <w:proofErr w:type="spellStart"/>
      <w:r w:rsidR="005C2169" w:rsidRPr="005C2169">
        <w:rPr>
          <w:sz w:val="28"/>
          <w:szCs w:val="28"/>
          <w:lang w:val="kk-KZ"/>
        </w:rPr>
        <w:t>отынындағы</w:t>
      </w:r>
      <w:proofErr w:type="spellEnd"/>
      <w:r w:rsidR="005C2169" w:rsidRPr="005C2169">
        <w:rPr>
          <w:sz w:val="28"/>
          <w:szCs w:val="28"/>
          <w:lang w:val="kk-KZ"/>
        </w:rPr>
        <w:t xml:space="preserve"> </w:t>
      </w:r>
      <w:proofErr w:type="spellStart"/>
      <w:r w:rsidR="005C2169" w:rsidRPr="005C2169">
        <w:rPr>
          <w:sz w:val="28"/>
          <w:szCs w:val="28"/>
          <w:lang w:val="kk-KZ"/>
        </w:rPr>
        <w:t>полициклді</w:t>
      </w:r>
      <w:proofErr w:type="spellEnd"/>
      <w:r w:rsidR="005C2169" w:rsidRPr="005C2169">
        <w:rPr>
          <w:sz w:val="28"/>
          <w:szCs w:val="28"/>
          <w:lang w:val="kk-KZ"/>
        </w:rPr>
        <w:t xml:space="preserve"> </w:t>
      </w:r>
      <w:r w:rsidR="008D7FCA">
        <w:rPr>
          <w:sz w:val="28"/>
          <w:szCs w:val="28"/>
          <w:lang w:val="kk-KZ"/>
        </w:rPr>
        <w:t>ароматты</w:t>
      </w:r>
      <w:r w:rsidR="005C2169" w:rsidRPr="005C2169">
        <w:rPr>
          <w:sz w:val="28"/>
          <w:szCs w:val="28"/>
          <w:lang w:val="kk-KZ"/>
        </w:rPr>
        <w:t xml:space="preserve"> көмірсутектерд</w:t>
      </w:r>
      <w:r w:rsidR="0037108B">
        <w:rPr>
          <w:sz w:val="28"/>
          <w:szCs w:val="28"/>
          <w:lang w:val="kk-KZ"/>
        </w:rPr>
        <w:t xml:space="preserve">і </w:t>
      </w:r>
      <w:r w:rsidR="005C2169" w:rsidRPr="005C2169">
        <w:rPr>
          <w:sz w:val="28"/>
          <w:szCs w:val="28"/>
          <w:lang w:val="kk-KZ"/>
        </w:rPr>
        <w:t>2</w:t>
      </w:r>
      <w:r w:rsidR="00153CF9" w:rsidRPr="00153CF9">
        <w:rPr>
          <w:sz w:val="28"/>
          <w:szCs w:val="28"/>
          <w:lang w:val="kk-KZ"/>
        </w:rPr>
        <w:t xml:space="preserve"> </w:t>
      </w:r>
      <w:r w:rsidR="00153CF9">
        <w:rPr>
          <w:sz w:val="28"/>
          <w:szCs w:val="28"/>
          <w:lang w:val="kk-KZ"/>
        </w:rPr>
        <w:t xml:space="preserve">мас. </w:t>
      </w:r>
      <w:r w:rsidR="005C2169" w:rsidRPr="005C2169">
        <w:rPr>
          <w:sz w:val="28"/>
          <w:szCs w:val="28"/>
          <w:lang w:val="kk-KZ"/>
        </w:rPr>
        <w:t xml:space="preserve">%-дан </w:t>
      </w:r>
      <w:r w:rsidR="00CF4BC6">
        <w:rPr>
          <w:sz w:val="28"/>
          <w:szCs w:val="28"/>
          <w:lang w:val="kk-KZ"/>
        </w:rPr>
        <w:t>төмен көрсеткіш</w:t>
      </w:r>
      <w:r w:rsidR="00291248">
        <w:rPr>
          <w:sz w:val="28"/>
          <w:szCs w:val="28"/>
          <w:lang w:val="kk-KZ"/>
        </w:rPr>
        <w:t>ке</w:t>
      </w:r>
      <w:r w:rsidR="005C2169" w:rsidRPr="005C2169">
        <w:rPr>
          <w:sz w:val="28"/>
          <w:szCs w:val="28"/>
          <w:lang w:val="kk-KZ"/>
        </w:rPr>
        <w:t xml:space="preserve"> дейін шектеуді ұсынады.</w:t>
      </w:r>
      <w:r w:rsidR="005C2169">
        <w:rPr>
          <w:sz w:val="28"/>
          <w:szCs w:val="28"/>
          <w:lang w:val="kk-KZ"/>
        </w:rPr>
        <w:t xml:space="preserve"> </w:t>
      </w:r>
    </w:p>
    <w:p w14:paraId="2F7F7D7A" w14:textId="64545D75" w:rsidR="00594A0D" w:rsidRDefault="00A24F92" w:rsidP="00E50B59">
      <w:pPr>
        <w:ind w:firstLine="567"/>
        <w:jc w:val="both"/>
        <w:rPr>
          <w:sz w:val="28"/>
          <w:szCs w:val="28"/>
          <w:lang w:val="kk-KZ"/>
        </w:rPr>
      </w:pPr>
      <w:r>
        <w:rPr>
          <w:sz w:val="28"/>
          <w:szCs w:val="28"/>
          <w:lang w:val="kk-KZ"/>
        </w:rPr>
        <w:t>Ароматты</w:t>
      </w:r>
      <w:r w:rsidRPr="00A24F92">
        <w:rPr>
          <w:sz w:val="28"/>
          <w:szCs w:val="28"/>
          <w:lang w:val="kk-KZ"/>
        </w:rPr>
        <w:t xml:space="preserve"> көмірсутектер көліктен PM (</w:t>
      </w:r>
      <w:r w:rsidR="007B707B" w:rsidRPr="007B707B">
        <w:rPr>
          <w:sz w:val="28"/>
          <w:szCs w:val="28"/>
          <w:lang w:val="kk-KZ"/>
        </w:rPr>
        <w:t>қатты бөлшектер</w:t>
      </w:r>
      <w:r w:rsidRPr="00A24F92">
        <w:rPr>
          <w:sz w:val="28"/>
          <w:szCs w:val="28"/>
          <w:lang w:val="kk-KZ"/>
        </w:rPr>
        <w:t xml:space="preserve">) шығарындыларының артуына және дизельді отынның </w:t>
      </w:r>
      <w:proofErr w:type="spellStart"/>
      <w:r w:rsidRPr="00A24F92">
        <w:rPr>
          <w:sz w:val="28"/>
          <w:szCs w:val="28"/>
          <w:lang w:val="kk-KZ"/>
        </w:rPr>
        <w:t>цетан</w:t>
      </w:r>
      <w:proofErr w:type="spellEnd"/>
      <w:r w:rsidRPr="00A24F92">
        <w:rPr>
          <w:sz w:val="28"/>
          <w:szCs w:val="28"/>
          <w:lang w:val="kk-KZ"/>
        </w:rPr>
        <w:t xml:space="preserve"> санын</w:t>
      </w:r>
      <w:r w:rsidR="00B44457">
        <w:rPr>
          <w:sz w:val="28"/>
          <w:szCs w:val="28"/>
          <w:lang w:val="kk-KZ"/>
        </w:rPr>
        <w:t>ың</w:t>
      </w:r>
      <w:r w:rsidRPr="00A24F92">
        <w:rPr>
          <w:sz w:val="28"/>
          <w:szCs w:val="28"/>
          <w:lang w:val="kk-KZ"/>
        </w:rPr>
        <w:t xml:space="preserve"> аза</w:t>
      </w:r>
      <w:r w:rsidR="007B707B">
        <w:rPr>
          <w:sz w:val="28"/>
          <w:szCs w:val="28"/>
          <w:lang w:val="kk-KZ"/>
        </w:rPr>
        <w:t>юына</w:t>
      </w:r>
      <w:r w:rsidRPr="00A24F92">
        <w:rPr>
          <w:sz w:val="28"/>
          <w:szCs w:val="28"/>
          <w:lang w:val="kk-KZ"/>
        </w:rPr>
        <w:t xml:space="preserve"> </w:t>
      </w:r>
      <w:r w:rsidR="001008CD">
        <w:rPr>
          <w:sz w:val="28"/>
          <w:szCs w:val="28"/>
          <w:lang w:val="kk-KZ"/>
        </w:rPr>
        <w:t>әсер</w:t>
      </w:r>
      <w:r w:rsidRPr="00A24F92">
        <w:rPr>
          <w:sz w:val="28"/>
          <w:szCs w:val="28"/>
          <w:lang w:val="kk-KZ"/>
        </w:rPr>
        <w:t xml:space="preserve"> етуі мүмкін. Бұл мәселенің шешімін ароматты көмірсутектерді </w:t>
      </w:r>
      <w:proofErr w:type="spellStart"/>
      <w:r w:rsidRPr="00A24F92">
        <w:rPr>
          <w:sz w:val="28"/>
          <w:szCs w:val="28"/>
          <w:lang w:val="kk-KZ"/>
        </w:rPr>
        <w:t>гидрлеу</w:t>
      </w:r>
      <w:proofErr w:type="spellEnd"/>
      <w:r w:rsidRPr="00A24F92">
        <w:rPr>
          <w:sz w:val="28"/>
          <w:szCs w:val="28"/>
          <w:lang w:val="kk-KZ"/>
        </w:rPr>
        <w:t xml:space="preserve"> және белгілі бір дәрежеде олардың </w:t>
      </w:r>
      <w:proofErr w:type="spellStart"/>
      <w:r w:rsidR="001C76CF">
        <w:rPr>
          <w:sz w:val="28"/>
          <w:szCs w:val="28"/>
          <w:lang w:val="kk-KZ"/>
        </w:rPr>
        <w:t>гидрлеу</w:t>
      </w:r>
      <w:proofErr w:type="spellEnd"/>
      <w:r w:rsidR="001C76CF" w:rsidRPr="00333209">
        <w:rPr>
          <w:sz w:val="28"/>
          <w:szCs w:val="28"/>
          <w:lang w:val="kk-KZ"/>
        </w:rPr>
        <w:t xml:space="preserve"> </w:t>
      </w:r>
      <w:r w:rsidRPr="00A24F92">
        <w:rPr>
          <w:sz w:val="28"/>
          <w:szCs w:val="28"/>
          <w:lang w:val="kk-KZ"/>
        </w:rPr>
        <w:t xml:space="preserve">өнімдеріндегі </w:t>
      </w:r>
      <w:proofErr w:type="spellStart"/>
      <w:r w:rsidRPr="00A24F92">
        <w:rPr>
          <w:sz w:val="28"/>
          <w:szCs w:val="28"/>
          <w:lang w:val="kk-KZ"/>
        </w:rPr>
        <w:t>циклогексан</w:t>
      </w:r>
      <w:proofErr w:type="spellEnd"/>
      <w:r w:rsidRPr="00A24F92">
        <w:rPr>
          <w:sz w:val="28"/>
          <w:szCs w:val="28"/>
          <w:lang w:val="kk-KZ"/>
        </w:rPr>
        <w:t xml:space="preserve"> сақиналарын </w:t>
      </w:r>
      <w:proofErr w:type="spellStart"/>
      <w:r w:rsidRPr="00A24F92">
        <w:rPr>
          <w:sz w:val="28"/>
          <w:szCs w:val="28"/>
          <w:lang w:val="kk-KZ"/>
        </w:rPr>
        <w:t>гидрокрекингтеу</w:t>
      </w:r>
      <w:proofErr w:type="spellEnd"/>
      <w:r w:rsidRPr="00A24F92">
        <w:rPr>
          <w:sz w:val="28"/>
          <w:szCs w:val="28"/>
          <w:lang w:val="kk-KZ"/>
        </w:rPr>
        <w:t xml:space="preserve"> </w:t>
      </w:r>
      <w:r w:rsidR="007B707B">
        <w:rPr>
          <w:sz w:val="28"/>
          <w:szCs w:val="28"/>
          <w:lang w:val="kk-KZ"/>
        </w:rPr>
        <w:t>арқылы табуға</w:t>
      </w:r>
      <w:r w:rsidRPr="00A24F92">
        <w:rPr>
          <w:sz w:val="28"/>
          <w:szCs w:val="28"/>
          <w:lang w:val="kk-KZ"/>
        </w:rPr>
        <w:t xml:space="preserve"> болады.</w:t>
      </w:r>
      <w:r w:rsidR="007B707B">
        <w:rPr>
          <w:sz w:val="28"/>
          <w:szCs w:val="28"/>
          <w:lang w:val="kk-KZ"/>
        </w:rPr>
        <w:t xml:space="preserve"> </w:t>
      </w:r>
      <w:r w:rsidR="00594A0D" w:rsidRPr="00594A0D">
        <w:rPr>
          <w:sz w:val="28"/>
          <w:szCs w:val="28"/>
          <w:lang w:val="kk-KZ"/>
        </w:rPr>
        <w:t xml:space="preserve">Сонымен қатар, </w:t>
      </w:r>
      <w:r w:rsidR="00973191">
        <w:rPr>
          <w:sz w:val="28"/>
          <w:szCs w:val="28"/>
          <w:lang w:val="kk-KZ"/>
        </w:rPr>
        <w:t xml:space="preserve">процесс кезінде </w:t>
      </w:r>
      <w:proofErr w:type="spellStart"/>
      <w:r w:rsidR="00594A0D" w:rsidRPr="00594A0D">
        <w:rPr>
          <w:sz w:val="28"/>
          <w:szCs w:val="28"/>
          <w:lang w:val="kk-KZ"/>
        </w:rPr>
        <w:t>циклогексан</w:t>
      </w:r>
      <w:proofErr w:type="spellEnd"/>
      <w:r w:rsidR="00594A0D" w:rsidRPr="00594A0D">
        <w:rPr>
          <w:sz w:val="28"/>
          <w:szCs w:val="28"/>
          <w:lang w:val="kk-KZ"/>
        </w:rPr>
        <w:t xml:space="preserve"> көмірсутектерінің </w:t>
      </w:r>
      <w:proofErr w:type="spellStart"/>
      <w:r w:rsidR="00594A0D" w:rsidRPr="00594A0D">
        <w:rPr>
          <w:sz w:val="28"/>
          <w:szCs w:val="28"/>
          <w:lang w:val="kk-KZ"/>
        </w:rPr>
        <w:t>изомерлі</w:t>
      </w:r>
      <w:proofErr w:type="spellEnd"/>
      <w:r w:rsidR="00594A0D" w:rsidRPr="00594A0D">
        <w:rPr>
          <w:sz w:val="28"/>
          <w:szCs w:val="28"/>
          <w:lang w:val="kk-KZ"/>
        </w:rPr>
        <w:t xml:space="preserve"> </w:t>
      </w:r>
      <w:proofErr w:type="spellStart"/>
      <w:r w:rsidR="00594A0D" w:rsidRPr="00594A0D">
        <w:rPr>
          <w:sz w:val="28"/>
          <w:szCs w:val="28"/>
          <w:lang w:val="kk-KZ"/>
        </w:rPr>
        <w:t>метилциклопентандарға</w:t>
      </w:r>
      <w:proofErr w:type="spellEnd"/>
      <w:r w:rsidR="00594A0D" w:rsidRPr="00594A0D">
        <w:rPr>
          <w:sz w:val="28"/>
          <w:szCs w:val="28"/>
          <w:lang w:val="kk-KZ"/>
        </w:rPr>
        <w:t xml:space="preserve"> қайта топтасу</w:t>
      </w:r>
      <w:r w:rsidR="00594A0D">
        <w:rPr>
          <w:sz w:val="28"/>
          <w:szCs w:val="28"/>
          <w:lang w:val="kk-KZ"/>
        </w:rPr>
        <w:t>ы жүр</w:t>
      </w:r>
      <w:r w:rsidR="00D5130E">
        <w:rPr>
          <w:sz w:val="28"/>
          <w:szCs w:val="28"/>
          <w:lang w:val="kk-KZ"/>
        </w:rPr>
        <w:t>уі мүмкін</w:t>
      </w:r>
      <w:r w:rsidR="00594A0D" w:rsidRPr="00594A0D">
        <w:rPr>
          <w:sz w:val="28"/>
          <w:szCs w:val="28"/>
          <w:lang w:val="kk-KZ"/>
        </w:rPr>
        <w:t xml:space="preserve">. Мұндай процестердің </w:t>
      </w:r>
      <w:proofErr w:type="spellStart"/>
      <w:r w:rsidR="00D5130E">
        <w:rPr>
          <w:sz w:val="28"/>
          <w:szCs w:val="28"/>
          <w:lang w:val="kk-KZ"/>
        </w:rPr>
        <w:t>эффективтілігі</w:t>
      </w:r>
      <w:proofErr w:type="spellEnd"/>
      <w:r w:rsidR="00594A0D" w:rsidRPr="00594A0D">
        <w:rPr>
          <w:sz w:val="28"/>
          <w:szCs w:val="28"/>
          <w:lang w:val="kk-KZ"/>
        </w:rPr>
        <w:t xml:space="preserve"> негізінен қолданылатын катализаторлардың құрамымен </w:t>
      </w:r>
      <w:r w:rsidR="00ED5861">
        <w:rPr>
          <w:sz w:val="28"/>
          <w:szCs w:val="28"/>
          <w:lang w:val="kk-KZ"/>
        </w:rPr>
        <w:t>сипатталады</w:t>
      </w:r>
      <w:r w:rsidR="00594A0D" w:rsidRPr="00594A0D">
        <w:rPr>
          <w:sz w:val="28"/>
          <w:szCs w:val="28"/>
          <w:lang w:val="kk-KZ"/>
        </w:rPr>
        <w:t xml:space="preserve">. Сондықтан </w:t>
      </w:r>
      <w:r w:rsidR="00594A0D">
        <w:rPr>
          <w:sz w:val="28"/>
          <w:szCs w:val="28"/>
          <w:lang w:val="kk-KZ"/>
        </w:rPr>
        <w:t>активті</w:t>
      </w:r>
      <w:r w:rsidR="00594A0D" w:rsidRPr="00594A0D">
        <w:rPr>
          <w:sz w:val="28"/>
          <w:szCs w:val="28"/>
          <w:lang w:val="kk-KZ"/>
        </w:rPr>
        <w:t xml:space="preserve"> фазалардағы компоненттердің </w:t>
      </w:r>
      <w:r w:rsidR="00B76F7F">
        <w:rPr>
          <w:sz w:val="28"/>
          <w:szCs w:val="28"/>
          <w:lang w:val="kk-KZ"/>
        </w:rPr>
        <w:t>оптималды</w:t>
      </w:r>
      <w:r w:rsidR="00594A0D" w:rsidRPr="00594A0D">
        <w:rPr>
          <w:sz w:val="28"/>
          <w:szCs w:val="28"/>
          <w:lang w:val="kk-KZ"/>
        </w:rPr>
        <w:t xml:space="preserve"> қатынасын </w:t>
      </w:r>
      <w:r w:rsidR="00594A0D">
        <w:rPr>
          <w:sz w:val="28"/>
          <w:szCs w:val="28"/>
          <w:lang w:val="kk-KZ"/>
        </w:rPr>
        <w:t>табу</w:t>
      </w:r>
      <w:r w:rsidR="00594A0D" w:rsidRPr="00594A0D">
        <w:rPr>
          <w:sz w:val="28"/>
          <w:szCs w:val="28"/>
          <w:lang w:val="kk-KZ"/>
        </w:rPr>
        <w:t xml:space="preserve"> </w:t>
      </w:r>
      <w:proofErr w:type="spellStart"/>
      <w:r w:rsidR="00594A0D" w:rsidRPr="00594A0D">
        <w:rPr>
          <w:sz w:val="28"/>
          <w:szCs w:val="28"/>
          <w:lang w:val="kk-KZ"/>
        </w:rPr>
        <w:t>гидро</w:t>
      </w:r>
      <w:r w:rsidR="002E36DE" w:rsidRPr="002E36DE">
        <w:rPr>
          <w:sz w:val="28"/>
          <w:szCs w:val="28"/>
          <w:lang w:val="kk-KZ"/>
        </w:rPr>
        <w:t>ароматсыздандыру</w:t>
      </w:r>
      <w:proofErr w:type="spellEnd"/>
      <w:r w:rsidR="002E36DE" w:rsidRPr="002E36DE">
        <w:rPr>
          <w:sz w:val="28"/>
          <w:szCs w:val="28"/>
          <w:lang w:val="kk-KZ"/>
        </w:rPr>
        <w:t xml:space="preserve"> </w:t>
      </w:r>
      <w:r w:rsidR="00594A0D" w:rsidRPr="00594A0D">
        <w:rPr>
          <w:sz w:val="28"/>
          <w:szCs w:val="28"/>
          <w:lang w:val="kk-KZ"/>
        </w:rPr>
        <w:t xml:space="preserve">(HDA) процесін басқаруға мүмкіндік береді. </w:t>
      </w:r>
    </w:p>
    <w:p w14:paraId="389254A5" w14:textId="5ADFB372" w:rsidR="00E23D3F" w:rsidRDefault="00912FD2" w:rsidP="00E50B59">
      <w:pPr>
        <w:ind w:firstLine="567"/>
        <w:jc w:val="both"/>
        <w:rPr>
          <w:sz w:val="28"/>
          <w:szCs w:val="28"/>
          <w:lang w:val="kk-KZ"/>
        </w:rPr>
      </w:pPr>
      <w:r w:rsidRPr="00C14A6E">
        <w:rPr>
          <w:sz w:val="28"/>
          <w:szCs w:val="28"/>
          <w:lang w:val="kk-KZ"/>
        </w:rPr>
        <w:lastRenderedPageBreak/>
        <w:t>Дизель отыны</w:t>
      </w:r>
      <w:r>
        <w:rPr>
          <w:sz w:val="28"/>
          <w:szCs w:val="28"/>
          <w:lang w:val="kk-KZ"/>
        </w:rPr>
        <w:t xml:space="preserve"> құрамындағы</w:t>
      </w:r>
      <w:r w:rsidRPr="00C14A6E">
        <w:rPr>
          <w:sz w:val="28"/>
          <w:szCs w:val="28"/>
          <w:lang w:val="kk-KZ"/>
        </w:rPr>
        <w:t xml:space="preserve"> </w:t>
      </w:r>
      <w:r>
        <w:rPr>
          <w:sz w:val="28"/>
          <w:szCs w:val="28"/>
          <w:lang w:val="kk-KZ"/>
        </w:rPr>
        <w:t>а</w:t>
      </w:r>
      <w:r w:rsidR="00C14A6E" w:rsidRPr="00C14A6E">
        <w:rPr>
          <w:sz w:val="28"/>
          <w:szCs w:val="28"/>
          <w:lang w:val="kk-KZ"/>
        </w:rPr>
        <w:t xml:space="preserve">роматты қосылыстарды </w:t>
      </w:r>
      <w:proofErr w:type="spellStart"/>
      <w:r w:rsidR="00F30768">
        <w:rPr>
          <w:sz w:val="28"/>
          <w:szCs w:val="28"/>
          <w:lang w:val="kk-KZ"/>
        </w:rPr>
        <w:t>гидрлеу</w:t>
      </w:r>
      <w:proofErr w:type="spellEnd"/>
      <w:r w:rsidR="00C14A6E" w:rsidRPr="00C14A6E">
        <w:rPr>
          <w:sz w:val="28"/>
          <w:szCs w:val="28"/>
          <w:lang w:val="kk-KZ"/>
        </w:rPr>
        <w:t xml:space="preserve"> үшін жоғары </w:t>
      </w:r>
      <w:proofErr w:type="spellStart"/>
      <w:r w:rsidR="00F30768">
        <w:rPr>
          <w:sz w:val="28"/>
          <w:szCs w:val="28"/>
          <w:lang w:val="kk-KZ"/>
        </w:rPr>
        <w:t>эффективті</w:t>
      </w:r>
      <w:proofErr w:type="spellEnd"/>
      <w:r w:rsidR="00C14A6E" w:rsidRPr="00C14A6E">
        <w:rPr>
          <w:sz w:val="28"/>
          <w:szCs w:val="28"/>
          <w:lang w:val="kk-KZ"/>
        </w:rPr>
        <w:t xml:space="preserve"> </w:t>
      </w:r>
      <w:r w:rsidR="00885C19">
        <w:rPr>
          <w:sz w:val="28"/>
          <w:szCs w:val="28"/>
          <w:lang w:val="kk-KZ"/>
        </w:rPr>
        <w:t>және</w:t>
      </w:r>
      <w:r w:rsidR="00C14A6E" w:rsidRPr="00C14A6E">
        <w:rPr>
          <w:sz w:val="28"/>
          <w:szCs w:val="28"/>
          <w:lang w:val="kk-KZ"/>
        </w:rPr>
        <w:t xml:space="preserve"> </w:t>
      </w:r>
      <w:proofErr w:type="spellStart"/>
      <w:r w:rsidR="00C14A6E" w:rsidRPr="00C14A6E">
        <w:rPr>
          <w:sz w:val="28"/>
          <w:szCs w:val="28"/>
          <w:lang w:val="kk-KZ"/>
        </w:rPr>
        <w:t>гетероатомдарға</w:t>
      </w:r>
      <w:proofErr w:type="spellEnd"/>
      <w:r w:rsidR="00C14A6E" w:rsidRPr="00C14A6E">
        <w:rPr>
          <w:sz w:val="28"/>
          <w:szCs w:val="28"/>
          <w:lang w:val="kk-KZ"/>
        </w:rPr>
        <w:t xml:space="preserve"> (S, O, және N) төзімділігі </w:t>
      </w:r>
      <w:r w:rsidR="00885C19">
        <w:rPr>
          <w:sz w:val="28"/>
          <w:szCs w:val="28"/>
          <w:lang w:val="kk-KZ"/>
        </w:rPr>
        <w:t>жоғары</w:t>
      </w:r>
      <w:r w:rsidR="00C14A6E" w:rsidRPr="00C14A6E">
        <w:rPr>
          <w:sz w:val="28"/>
          <w:szCs w:val="28"/>
          <w:lang w:val="kk-KZ"/>
        </w:rPr>
        <w:t xml:space="preserve"> жаңа катализаторларды пайдала</w:t>
      </w:r>
      <w:r w:rsidR="00F30768">
        <w:rPr>
          <w:sz w:val="28"/>
          <w:szCs w:val="28"/>
          <w:lang w:val="kk-KZ"/>
        </w:rPr>
        <w:t>ну</w:t>
      </w:r>
      <w:r w:rsidR="00C14A6E" w:rsidRPr="00C14A6E">
        <w:rPr>
          <w:sz w:val="28"/>
          <w:szCs w:val="28"/>
          <w:lang w:val="kk-KZ"/>
        </w:rPr>
        <w:t xml:space="preserve"> </w:t>
      </w:r>
      <w:proofErr w:type="spellStart"/>
      <w:r w:rsidR="00C14A6E" w:rsidRPr="00C14A6E">
        <w:rPr>
          <w:sz w:val="28"/>
          <w:szCs w:val="28"/>
          <w:lang w:val="kk-KZ"/>
        </w:rPr>
        <w:t>гидро</w:t>
      </w:r>
      <w:r w:rsidR="002E36DE" w:rsidRPr="00976E9B">
        <w:rPr>
          <w:color w:val="000000"/>
          <w:sz w:val="28"/>
          <w:szCs w:val="28"/>
          <w:lang w:val="kk-KZ"/>
        </w:rPr>
        <w:t>ароматсыздандыру</w:t>
      </w:r>
      <w:proofErr w:type="spellEnd"/>
      <w:r w:rsidR="00C14A6E" w:rsidRPr="00C14A6E">
        <w:rPr>
          <w:sz w:val="28"/>
          <w:szCs w:val="28"/>
          <w:lang w:val="kk-KZ"/>
        </w:rPr>
        <w:t xml:space="preserve"> процесін </w:t>
      </w:r>
      <w:r w:rsidR="00F30768">
        <w:rPr>
          <w:sz w:val="28"/>
          <w:szCs w:val="28"/>
          <w:lang w:val="kk-KZ"/>
        </w:rPr>
        <w:t>оптималдайды.</w:t>
      </w:r>
      <w:r w:rsidR="00C14A6E" w:rsidRPr="00C14A6E">
        <w:rPr>
          <w:sz w:val="28"/>
          <w:szCs w:val="28"/>
          <w:lang w:val="kk-KZ"/>
        </w:rPr>
        <w:t xml:space="preserve"> </w:t>
      </w:r>
      <w:r w:rsidR="002C1589">
        <w:rPr>
          <w:sz w:val="28"/>
          <w:szCs w:val="28"/>
          <w:lang w:val="kk-KZ"/>
        </w:rPr>
        <w:t>Сонымен қатар, о</w:t>
      </w:r>
      <w:r w:rsidR="00CB2F3E" w:rsidRPr="00C14A6E">
        <w:rPr>
          <w:sz w:val="28"/>
          <w:szCs w:val="28"/>
          <w:lang w:val="kk-KZ"/>
        </w:rPr>
        <w:t>ты</w:t>
      </w:r>
      <w:r w:rsidR="00CB2F3E">
        <w:rPr>
          <w:sz w:val="28"/>
          <w:szCs w:val="28"/>
          <w:lang w:val="kk-KZ"/>
        </w:rPr>
        <w:t>н</w:t>
      </w:r>
      <w:r w:rsidR="00CB2F3E" w:rsidRPr="00C14A6E">
        <w:rPr>
          <w:sz w:val="28"/>
          <w:szCs w:val="28"/>
          <w:lang w:val="kk-KZ"/>
        </w:rPr>
        <w:t xml:space="preserve"> құрамындағы күкірті бар көптеген қосылыстар шын мәнінде </w:t>
      </w:r>
      <w:proofErr w:type="spellStart"/>
      <w:r w:rsidR="00CB2F3E" w:rsidRPr="00C14A6E">
        <w:rPr>
          <w:sz w:val="28"/>
          <w:szCs w:val="28"/>
          <w:lang w:val="kk-KZ"/>
        </w:rPr>
        <w:t>полиароматты</w:t>
      </w:r>
      <w:proofErr w:type="spellEnd"/>
      <w:r w:rsidR="00CB2F3E" w:rsidRPr="00C14A6E">
        <w:rPr>
          <w:sz w:val="28"/>
          <w:szCs w:val="28"/>
          <w:lang w:val="kk-KZ"/>
        </w:rPr>
        <w:t xml:space="preserve"> бол</w:t>
      </w:r>
      <w:r w:rsidR="00CB2F3E">
        <w:rPr>
          <w:sz w:val="28"/>
          <w:szCs w:val="28"/>
          <w:lang w:val="kk-KZ"/>
        </w:rPr>
        <w:t>ғандықтан</w:t>
      </w:r>
      <w:r w:rsidR="002C1589">
        <w:rPr>
          <w:sz w:val="28"/>
          <w:szCs w:val="28"/>
          <w:lang w:val="kk-KZ"/>
        </w:rPr>
        <w:t>,</w:t>
      </w:r>
      <w:r w:rsidR="00CB2F3E">
        <w:rPr>
          <w:sz w:val="28"/>
          <w:szCs w:val="28"/>
          <w:lang w:val="kk-KZ"/>
        </w:rPr>
        <w:t xml:space="preserve"> </w:t>
      </w:r>
      <w:proofErr w:type="spellStart"/>
      <w:r w:rsidR="00CB2F3E" w:rsidRPr="00C14A6E">
        <w:rPr>
          <w:sz w:val="28"/>
          <w:szCs w:val="28"/>
          <w:lang w:val="kk-KZ"/>
        </w:rPr>
        <w:t>гидро</w:t>
      </w:r>
      <w:r w:rsidR="002E36DE" w:rsidRPr="00976E9B">
        <w:rPr>
          <w:color w:val="000000"/>
          <w:sz w:val="28"/>
          <w:szCs w:val="28"/>
          <w:lang w:val="kk-KZ"/>
        </w:rPr>
        <w:t>ароматсыздандыру</w:t>
      </w:r>
      <w:proofErr w:type="spellEnd"/>
      <w:r w:rsidR="00CB2F3E" w:rsidRPr="00C14A6E">
        <w:rPr>
          <w:sz w:val="28"/>
          <w:szCs w:val="28"/>
          <w:lang w:val="kk-KZ"/>
        </w:rPr>
        <w:t xml:space="preserve"> </w:t>
      </w:r>
      <w:r w:rsidR="00CB2F3E">
        <w:rPr>
          <w:sz w:val="28"/>
          <w:szCs w:val="28"/>
          <w:lang w:val="kk-KZ"/>
        </w:rPr>
        <w:t>процесі</w:t>
      </w:r>
      <w:r w:rsidR="00885C19">
        <w:rPr>
          <w:sz w:val="28"/>
          <w:szCs w:val="28"/>
          <w:lang w:val="kk-KZ"/>
        </w:rPr>
        <w:t>не</w:t>
      </w:r>
      <w:r w:rsidR="00CB2F3E" w:rsidRPr="00C14A6E">
        <w:rPr>
          <w:sz w:val="28"/>
          <w:szCs w:val="28"/>
          <w:lang w:val="kk-KZ"/>
        </w:rPr>
        <w:t xml:space="preserve"> </w:t>
      </w:r>
      <w:proofErr w:type="spellStart"/>
      <w:r w:rsidR="00CB2F3E" w:rsidRPr="00C14A6E">
        <w:rPr>
          <w:sz w:val="28"/>
          <w:szCs w:val="28"/>
          <w:lang w:val="kk-KZ"/>
        </w:rPr>
        <w:t>гидрокүкіртсіздендіру</w:t>
      </w:r>
      <w:proofErr w:type="spellEnd"/>
      <w:r w:rsidR="00CB2F3E" w:rsidRPr="00C14A6E">
        <w:rPr>
          <w:sz w:val="28"/>
          <w:szCs w:val="28"/>
          <w:lang w:val="kk-KZ"/>
        </w:rPr>
        <w:t xml:space="preserve"> (HDS) </w:t>
      </w:r>
      <w:r w:rsidR="00CB2F3E">
        <w:rPr>
          <w:sz w:val="28"/>
          <w:szCs w:val="28"/>
          <w:lang w:val="kk-KZ"/>
        </w:rPr>
        <w:t xml:space="preserve">де </w:t>
      </w:r>
      <w:r w:rsidR="00885C19">
        <w:rPr>
          <w:sz w:val="28"/>
          <w:szCs w:val="28"/>
          <w:lang w:val="kk-KZ"/>
        </w:rPr>
        <w:t>кіретінін</w:t>
      </w:r>
      <w:r w:rsidR="00CB2F3E">
        <w:rPr>
          <w:sz w:val="28"/>
          <w:szCs w:val="28"/>
          <w:lang w:val="kk-KZ"/>
        </w:rPr>
        <w:t xml:space="preserve"> ескерген жөн</w:t>
      </w:r>
      <w:r w:rsidR="00383AC4" w:rsidRPr="00383AC4">
        <w:rPr>
          <w:color w:val="000000"/>
          <w:sz w:val="28"/>
          <w:szCs w:val="28"/>
          <w:lang w:val="kk-KZ"/>
        </w:rPr>
        <w:t xml:space="preserve"> </w:t>
      </w:r>
      <w:sdt>
        <w:sdtPr>
          <w:rPr>
            <w:color w:val="000000"/>
            <w:sz w:val="28"/>
            <w:szCs w:val="28"/>
            <w:lang w:val="kk-KZ"/>
          </w:rPr>
          <w:tag w:val="MENDELEY_CITATION_v3_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"/>
          <w:id w:val="-782188712"/>
          <w:placeholder>
            <w:docPart w:val="DefaultPlaceholder_-1854013440"/>
          </w:placeholder>
        </w:sdtPr>
        <w:sdtContent>
          <w:r w:rsidR="006857E3" w:rsidRPr="006857E3">
            <w:rPr>
              <w:color w:val="000000"/>
              <w:sz w:val="28"/>
              <w:szCs w:val="28"/>
              <w:lang w:val="kk-KZ"/>
            </w:rPr>
            <w:t>[193,194]</w:t>
          </w:r>
        </w:sdtContent>
      </w:sdt>
      <w:r w:rsidR="002C1589" w:rsidRPr="00C14A6E">
        <w:rPr>
          <w:sz w:val="28"/>
          <w:szCs w:val="28"/>
          <w:lang w:val="kk-KZ"/>
        </w:rPr>
        <w:t>.</w:t>
      </w:r>
      <w:r w:rsidR="00ED63E8" w:rsidRPr="00ED63E8">
        <w:rPr>
          <w:sz w:val="28"/>
          <w:szCs w:val="28"/>
        </w:rPr>
        <w:t xml:space="preserve"> </w:t>
      </w:r>
      <w:r w:rsidR="00ED63E8" w:rsidRPr="008126CE">
        <w:rPr>
          <w:sz w:val="28"/>
          <w:szCs w:val="28"/>
        </w:rPr>
        <w:t xml:space="preserve">Аталған процестер отын өндірісінің қоршаған ортаға тигізетін әсерін азайтады және </w:t>
      </w:r>
      <w:r w:rsidR="00E16A1B" w:rsidRPr="007C2292">
        <w:rPr>
          <w:sz w:val="28"/>
          <w:szCs w:val="28"/>
        </w:rPr>
        <w:t xml:space="preserve">Тұрақты даму мақсаттарына </w:t>
      </w:r>
      <w:r w:rsidR="00E16A1B" w:rsidRPr="007C2292">
        <w:rPr>
          <w:sz w:val="28"/>
          <w:szCs w:val="28"/>
          <w:lang w:val="kk-KZ"/>
        </w:rPr>
        <w:t>қатысты Д</w:t>
      </w:r>
      <w:r w:rsidR="00E16A1B" w:rsidRPr="007C2292">
        <w:rPr>
          <w:sz w:val="28"/>
          <w:szCs w:val="28"/>
        </w:rPr>
        <w:t>енсаулық пен амандық</w:t>
      </w:r>
      <w:r w:rsidR="00E16A1B" w:rsidRPr="007C2292">
        <w:rPr>
          <w:sz w:val="28"/>
          <w:szCs w:val="28"/>
          <w:lang w:val="kk-KZ"/>
        </w:rPr>
        <w:t>қа</w:t>
      </w:r>
      <w:r w:rsidR="00E16A1B" w:rsidRPr="007C2292">
        <w:rPr>
          <w:sz w:val="28"/>
          <w:szCs w:val="28"/>
        </w:rPr>
        <w:t xml:space="preserve"> қатысты 3-ші және Климатты</w:t>
      </w:r>
      <w:r w:rsidR="00E16A1B" w:rsidRPr="007C2292">
        <w:rPr>
          <w:sz w:val="28"/>
          <w:szCs w:val="28"/>
          <w:lang w:val="kk-KZ"/>
        </w:rPr>
        <w:t>ң</w:t>
      </w:r>
      <w:r w:rsidR="00E16A1B" w:rsidRPr="007C2292">
        <w:rPr>
          <w:sz w:val="28"/>
          <w:szCs w:val="28"/>
        </w:rPr>
        <w:t xml:space="preserve"> </w:t>
      </w:r>
      <w:r w:rsidR="00E16A1B" w:rsidRPr="007C2292">
        <w:rPr>
          <w:sz w:val="28"/>
          <w:szCs w:val="28"/>
          <w:lang w:val="kk-KZ"/>
        </w:rPr>
        <w:t>өзгеруіне қарсы күрес</w:t>
      </w:r>
      <w:r w:rsidR="00E16A1B" w:rsidRPr="008126CE">
        <w:rPr>
          <w:sz w:val="28"/>
          <w:szCs w:val="28"/>
        </w:rPr>
        <w:t xml:space="preserve"> </w:t>
      </w:r>
      <w:r w:rsidR="00E16A1B" w:rsidRPr="00165B29">
        <w:rPr>
          <w:sz w:val="28"/>
          <w:szCs w:val="28"/>
        </w:rPr>
        <w:t xml:space="preserve">бойынша 13-ші мақсаттарға </w:t>
      </w:r>
      <w:r w:rsidR="00ED63E8" w:rsidRPr="008126CE">
        <w:rPr>
          <w:sz w:val="28"/>
          <w:szCs w:val="28"/>
        </w:rPr>
        <w:t>қол жеткізуге ықпал етеді.</w:t>
      </w:r>
      <w:r w:rsidR="00ED63E8">
        <w:rPr>
          <w:sz w:val="28"/>
          <w:szCs w:val="28"/>
          <w:lang w:val="kk-KZ"/>
        </w:rPr>
        <w:t xml:space="preserve"> </w:t>
      </w:r>
      <w:r w:rsidR="00090E84">
        <w:rPr>
          <w:sz w:val="28"/>
          <w:szCs w:val="28"/>
          <w:lang w:val="kk-KZ"/>
        </w:rPr>
        <w:t>Отынға қатысты қ</w:t>
      </w:r>
      <w:r w:rsidR="00090E84" w:rsidRPr="00090E84">
        <w:rPr>
          <w:sz w:val="28"/>
          <w:szCs w:val="28"/>
          <w:lang w:val="kk-KZ"/>
        </w:rPr>
        <w:t xml:space="preserve">атаң ережелерді ескере отырып, </w:t>
      </w:r>
      <w:proofErr w:type="spellStart"/>
      <w:r w:rsidR="00090E84" w:rsidRPr="00090E84">
        <w:rPr>
          <w:sz w:val="28"/>
          <w:szCs w:val="28"/>
          <w:lang w:val="kk-KZ"/>
        </w:rPr>
        <w:t>гидротазалау</w:t>
      </w:r>
      <w:proofErr w:type="spellEnd"/>
      <w:r w:rsidR="00090E84" w:rsidRPr="00090E84">
        <w:rPr>
          <w:sz w:val="28"/>
          <w:szCs w:val="28"/>
          <w:lang w:val="kk-KZ"/>
        </w:rPr>
        <w:t xml:space="preserve"> өнеркәсібі күрделі қиындықтармен бетпе-бет келіп </w:t>
      </w:r>
      <w:r w:rsidR="00090E84">
        <w:rPr>
          <w:sz w:val="28"/>
          <w:szCs w:val="28"/>
          <w:lang w:val="kk-KZ"/>
        </w:rPr>
        <w:t>отырғандықтан,</w:t>
      </w:r>
      <w:r w:rsidR="00090E84" w:rsidRPr="00090E84">
        <w:rPr>
          <w:sz w:val="28"/>
          <w:szCs w:val="28"/>
          <w:lang w:val="kk-KZ"/>
        </w:rPr>
        <w:t xml:space="preserve"> </w:t>
      </w:r>
      <w:r w:rsidR="00090E84">
        <w:rPr>
          <w:sz w:val="28"/>
          <w:szCs w:val="28"/>
          <w:lang w:val="kk-KZ"/>
        </w:rPr>
        <w:t xml:space="preserve">болашақта </w:t>
      </w:r>
      <w:r w:rsidR="00090E84" w:rsidRPr="00090E84">
        <w:rPr>
          <w:sz w:val="28"/>
          <w:szCs w:val="28"/>
          <w:lang w:val="kk-KZ"/>
        </w:rPr>
        <w:t>қазіргі уақытта жұмыс істеп тұрған</w:t>
      </w:r>
      <w:r w:rsidR="00090E84">
        <w:rPr>
          <w:sz w:val="28"/>
          <w:szCs w:val="28"/>
          <w:lang w:val="kk-KZ"/>
        </w:rPr>
        <w:t xml:space="preserve"> катализаторларға</w:t>
      </w:r>
      <w:r w:rsidR="00090E84" w:rsidRPr="00090E84">
        <w:rPr>
          <w:sz w:val="28"/>
          <w:szCs w:val="28"/>
          <w:lang w:val="kk-KZ"/>
        </w:rPr>
        <w:t xml:space="preserve"> қарағанда </w:t>
      </w:r>
      <w:proofErr w:type="spellStart"/>
      <w:r w:rsidR="00EC2522">
        <w:rPr>
          <w:sz w:val="28"/>
          <w:szCs w:val="28"/>
          <w:lang w:val="kk-KZ"/>
        </w:rPr>
        <w:t>эффективті</w:t>
      </w:r>
      <w:proofErr w:type="spellEnd"/>
      <w:r w:rsidR="00090E84" w:rsidRPr="00090E84">
        <w:rPr>
          <w:sz w:val="28"/>
          <w:szCs w:val="28"/>
          <w:lang w:val="kk-KZ"/>
        </w:rPr>
        <w:t xml:space="preserve"> катализаторлар қажет</w:t>
      </w:r>
      <w:r w:rsidR="00090E84">
        <w:rPr>
          <w:sz w:val="28"/>
          <w:szCs w:val="28"/>
          <w:lang w:val="kk-KZ"/>
        </w:rPr>
        <w:t xml:space="preserve"> болады</w:t>
      </w:r>
      <w:r w:rsidR="00090E84" w:rsidRPr="00090E84">
        <w:rPr>
          <w:sz w:val="28"/>
          <w:szCs w:val="28"/>
          <w:lang w:val="kk-KZ"/>
        </w:rPr>
        <w:t>. Осы</w:t>
      </w:r>
      <w:r w:rsidR="00885C19">
        <w:rPr>
          <w:sz w:val="28"/>
          <w:szCs w:val="28"/>
          <w:lang w:val="kk-KZ"/>
        </w:rPr>
        <w:t xml:space="preserve">лайша, </w:t>
      </w:r>
      <w:proofErr w:type="spellStart"/>
      <w:r w:rsidR="00090E84" w:rsidRPr="00090E84">
        <w:rPr>
          <w:sz w:val="28"/>
          <w:szCs w:val="28"/>
          <w:lang w:val="kk-KZ"/>
        </w:rPr>
        <w:t>алюмосиликаттардың</w:t>
      </w:r>
      <w:proofErr w:type="spellEnd"/>
      <w:r w:rsidR="00090E84" w:rsidRPr="00090E84">
        <w:rPr>
          <w:sz w:val="28"/>
          <w:szCs w:val="28"/>
          <w:lang w:val="kk-KZ"/>
        </w:rPr>
        <w:t xml:space="preserve"> </w:t>
      </w:r>
      <w:proofErr w:type="spellStart"/>
      <w:r w:rsidR="00090E84" w:rsidRPr="00090E84">
        <w:rPr>
          <w:sz w:val="28"/>
          <w:szCs w:val="28"/>
          <w:lang w:val="kk-KZ"/>
        </w:rPr>
        <w:t>мезокеуекті</w:t>
      </w:r>
      <w:proofErr w:type="spellEnd"/>
      <w:r w:rsidR="00090E84" w:rsidRPr="00090E84">
        <w:rPr>
          <w:sz w:val="28"/>
          <w:szCs w:val="28"/>
          <w:lang w:val="kk-KZ"/>
        </w:rPr>
        <w:t xml:space="preserve"> құрылымы </w:t>
      </w:r>
      <w:proofErr w:type="spellStart"/>
      <w:r w:rsidR="00090E84" w:rsidRPr="00090E84">
        <w:rPr>
          <w:sz w:val="28"/>
          <w:szCs w:val="28"/>
          <w:lang w:val="kk-KZ"/>
        </w:rPr>
        <w:t>гидротазалау</w:t>
      </w:r>
      <w:proofErr w:type="spellEnd"/>
      <w:r w:rsidR="00090E84" w:rsidRPr="00090E84">
        <w:rPr>
          <w:sz w:val="28"/>
          <w:szCs w:val="28"/>
          <w:lang w:val="kk-KZ"/>
        </w:rPr>
        <w:t xml:space="preserve"> процес</w:t>
      </w:r>
      <w:r w:rsidR="00090E84">
        <w:rPr>
          <w:sz w:val="28"/>
          <w:szCs w:val="28"/>
          <w:lang w:val="kk-KZ"/>
        </w:rPr>
        <w:t>терінд</w:t>
      </w:r>
      <w:r w:rsidR="00090E84" w:rsidRPr="00090E84">
        <w:rPr>
          <w:sz w:val="28"/>
          <w:szCs w:val="28"/>
          <w:lang w:val="kk-KZ"/>
        </w:rPr>
        <w:t>е</w:t>
      </w:r>
      <w:r w:rsidR="00090E84">
        <w:rPr>
          <w:sz w:val="28"/>
          <w:szCs w:val="28"/>
          <w:lang w:val="kk-KZ"/>
        </w:rPr>
        <w:t>гі</w:t>
      </w:r>
      <w:r w:rsidR="00090E84" w:rsidRPr="00090E84">
        <w:rPr>
          <w:sz w:val="28"/>
          <w:szCs w:val="28"/>
          <w:lang w:val="kk-KZ"/>
        </w:rPr>
        <w:t xml:space="preserve"> катали</w:t>
      </w:r>
      <w:r w:rsidR="00090E84">
        <w:rPr>
          <w:sz w:val="28"/>
          <w:szCs w:val="28"/>
          <w:lang w:val="kk-KZ"/>
        </w:rPr>
        <w:t xml:space="preserve">затордың </w:t>
      </w:r>
      <w:r w:rsidR="00974553" w:rsidRPr="00EB6790">
        <w:rPr>
          <w:color w:val="000000"/>
          <w:sz w:val="28"/>
          <w:szCs w:val="28"/>
        </w:rPr>
        <w:t>тасымалда</w:t>
      </w:r>
      <w:r w:rsidR="00974553">
        <w:rPr>
          <w:color w:val="000000"/>
          <w:sz w:val="28"/>
          <w:szCs w:val="28"/>
        </w:rPr>
        <w:t>ғы</w:t>
      </w:r>
      <w:r w:rsidR="00974553" w:rsidRPr="00EB6790">
        <w:rPr>
          <w:color w:val="000000"/>
          <w:sz w:val="28"/>
          <w:szCs w:val="28"/>
        </w:rPr>
        <w:t>ш</w:t>
      </w:r>
      <w:r w:rsidR="00974553">
        <w:rPr>
          <w:color w:val="000000"/>
          <w:sz w:val="28"/>
          <w:szCs w:val="28"/>
          <w:lang w:val="kk-KZ"/>
        </w:rPr>
        <w:t xml:space="preserve">ы </w:t>
      </w:r>
      <w:r w:rsidR="00090E84" w:rsidRPr="00090E84">
        <w:rPr>
          <w:sz w:val="28"/>
          <w:szCs w:val="28"/>
          <w:lang w:val="kk-KZ"/>
        </w:rPr>
        <w:t xml:space="preserve">ретінде </w:t>
      </w:r>
      <w:r w:rsidR="00090E84">
        <w:rPr>
          <w:sz w:val="28"/>
          <w:szCs w:val="28"/>
          <w:lang w:val="kk-KZ"/>
        </w:rPr>
        <w:t xml:space="preserve">ұсынылуы </w:t>
      </w:r>
      <w:r w:rsidR="00885C19">
        <w:rPr>
          <w:sz w:val="28"/>
          <w:szCs w:val="28"/>
          <w:lang w:val="kk-KZ"/>
        </w:rPr>
        <w:t>олардың</w:t>
      </w:r>
      <w:r w:rsidR="00090E84" w:rsidRPr="00090E84">
        <w:rPr>
          <w:sz w:val="28"/>
          <w:szCs w:val="28"/>
          <w:lang w:val="kk-KZ"/>
        </w:rPr>
        <w:t xml:space="preserve"> артықшылықтар</w:t>
      </w:r>
      <w:r w:rsidR="00090E84">
        <w:rPr>
          <w:sz w:val="28"/>
          <w:szCs w:val="28"/>
          <w:lang w:val="kk-KZ"/>
        </w:rPr>
        <w:t xml:space="preserve">ына байланысты болып келеді. </w:t>
      </w:r>
    </w:p>
    <w:p w14:paraId="3A4BD2B3" w14:textId="4C7682FB" w:rsidR="005707FD" w:rsidRDefault="000D32FE" w:rsidP="00E50B59">
      <w:pPr>
        <w:ind w:firstLine="567"/>
        <w:jc w:val="both"/>
        <w:rPr>
          <w:sz w:val="28"/>
          <w:szCs w:val="28"/>
          <w:lang w:val="kk-KZ"/>
        </w:rPr>
      </w:pPr>
      <w:r w:rsidRPr="000D32FE">
        <w:rPr>
          <w:sz w:val="28"/>
          <w:szCs w:val="28"/>
          <w:lang w:val="kk-KZ"/>
        </w:rPr>
        <w:t xml:space="preserve">Жоғары </w:t>
      </w:r>
      <w:r>
        <w:rPr>
          <w:sz w:val="28"/>
          <w:szCs w:val="28"/>
          <w:lang w:val="kk-KZ"/>
        </w:rPr>
        <w:t xml:space="preserve">меншікті </w:t>
      </w:r>
      <w:r w:rsidRPr="000D32FE">
        <w:rPr>
          <w:sz w:val="28"/>
          <w:szCs w:val="28"/>
          <w:lang w:val="kk-KZ"/>
        </w:rPr>
        <w:t xml:space="preserve">бет ауданы реактивтер мен катализатор арасындағы байланысты күшейте отырып, металдың </w:t>
      </w:r>
      <w:r>
        <w:rPr>
          <w:sz w:val="28"/>
          <w:szCs w:val="28"/>
          <w:lang w:val="kk-KZ"/>
        </w:rPr>
        <w:t>активті</w:t>
      </w:r>
      <w:r w:rsidRPr="000D32FE">
        <w:rPr>
          <w:sz w:val="28"/>
          <w:szCs w:val="28"/>
          <w:lang w:val="kk-KZ"/>
        </w:rPr>
        <w:t xml:space="preserve"> фазасының жақсы дисперсиясына мүмкіндік береді</w:t>
      </w:r>
      <w:r>
        <w:rPr>
          <w:sz w:val="28"/>
          <w:szCs w:val="28"/>
          <w:lang w:val="kk-KZ"/>
        </w:rPr>
        <w:t>.</w:t>
      </w:r>
      <w:r w:rsidRPr="000D32FE">
        <w:rPr>
          <w:sz w:val="28"/>
          <w:szCs w:val="28"/>
          <w:lang w:val="kk-KZ"/>
        </w:rPr>
        <w:t xml:space="preserve"> </w:t>
      </w:r>
      <w:r>
        <w:rPr>
          <w:sz w:val="28"/>
          <w:szCs w:val="28"/>
          <w:lang w:val="kk-KZ"/>
        </w:rPr>
        <w:t>Н</w:t>
      </w:r>
      <w:r w:rsidRPr="000D32FE">
        <w:rPr>
          <w:sz w:val="28"/>
          <w:szCs w:val="28"/>
          <w:lang w:val="kk-KZ"/>
        </w:rPr>
        <w:t xml:space="preserve">әтижесінде реакцияның </w:t>
      </w:r>
      <w:r>
        <w:rPr>
          <w:sz w:val="28"/>
          <w:szCs w:val="28"/>
          <w:lang w:val="kk-KZ"/>
        </w:rPr>
        <w:t>конверсиясы жоғарыла</w:t>
      </w:r>
      <w:r w:rsidR="00FD51FC">
        <w:rPr>
          <w:sz w:val="28"/>
          <w:szCs w:val="28"/>
          <w:lang w:val="kk-KZ"/>
        </w:rPr>
        <w:t>йды</w:t>
      </w:r>
      <w:r>
        <w:rPr>
          <w:sz w:val="28"/>
          <w:szCs w:val="28"/>
          <w:lang w:val="kk-KZ"/>
        </w:rPr>
        <w:t xml:space="preserve"> </w:t>
      </w:r>
      <w:sdt>
        <w:sdtPr>
          <w:rPr>
            <w:color w:val="000000"/>
            <w:sz w:val="28"/>
            <w:szCs w:val="28"/>
            <w:lang w:val="kk-KZ"/>
          </w:rPr>
          <w:tag w:val="MENDELEY_CITATION_v3_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"/>
          <w:id w:val="2110774593"/>
          <w:placeholder>
            <w:docPart w:val="DefaultPlaceholder_-1854013440"/>
          </w:placeholder>
        </w:sdtPr>
        <w:sdtContent>
          <w:r w:rsidR="006857E3" w:rsidRPr="006857E3">
            <w:rPr>
              <w:color w:val="000000"/>
              <w:sz w:val="28"/>
              <w:szCs w:val="28"/>
              <w:lang w:val="kk-KZ"/>
            </w:rPr>
            <w:t>[195–198]</w:t>
          </w:r>
        </w:sdtContent>
      </w:sdt>
      <w:r w:rsidRPr="000D32FE">
        <w:rPr>
          <w:sz w:val="28"/>
          <w:szCs w:val="28"/>
          <w:lang w:val="kk-KZ"/>
        </w:rPr>
        <w:t xml:space="preserve">. </w:t>
      </w:r>
      <w:proofErr w:type="spellStart"/>
      <w:r w:rsidR="00B27F1B">
        <w:rPr>
          <w:sz w:val="28"/>
          <w:szCs w:val="28"/>
          <w:lang w:val="kk-KZ"/>
        </w:rPr>
        <w:t>М</w:t>
      </w:r>
      <w:r w:rsidRPr="000D32FE">
        <w:rPr>
          <w:sz w:val="28"/>
          <w:szCs w:val="28"/>
          <w:lang w:val="kk-KZ"/>
        </w:rPr>
        <w:t>езокеуекті</w:t>
      </w:r>
      <w:proofErr w:type="spellEnd"/>
      <w:r w:rsidRPr="000D32FE">
        <w:rPr>
          <w:sz w:val="28"/>
          <w:szCs w:val="28"/>
          <w:lang w:val="kk-KZ"/>
        </w:rPr>
        <w:t xml:space="preserve"> </w:t>
      </w:r>
      <w:proofErr w:type="spellStart"/>
      <w:r w:rsidRPr="000D32FE">
        <w:rPr>
          <w:sz w:val="28"/>
          <w:szCs w:val="28"/>
          <w:lang w:val="kk-KZ"/>
        </w:rPr>
        <w:t>алюмосиликаттарды</w:t>
      </w:r>
      <w:r w:rsidR="00FD51FC">
        <w:rPr>
          <w:sz w:val="28"/>
          <w:szCs w:val="28"/>
          <w:lang w:val="kk-KZ"/>
        </w:rPr>
        <w:t>ң</w:t>
      </w:r>
      <w:proofErr w:type="spellEnd"/>
      <w:r w:rsidRPr="000D32FE">
        <w:rPr>
          <w:sz w:val="28"/>
          <w:szCs w:val="28"/>
          <w:lang w:val="kk-KZ"/>
        </w:rPr>
        <w:t xml:space="preserve"> ре</w:t>
      </w:r>
      <w:r w:rsidR="00B27F1B">
        <w:rPr>
          <w:sz w:val="28"/>
          <w:szCs w:val="28"/>
          <w:lang w:val="kk-KZ"/>
        </w:rPr>
        <w:t>тті құрылымы</w:t>
      </w:r>
      <w:r w:rsidRPr="000D32FE">
        <w:rPr>
          <w:sz w:val="28"/>
          <w:szCs w:val="28"/>
          <w:lang w:val="kk-KZ"/>
        </w:rPr>
        <w:t xml:space="preserve"> </w:t>
      </w:r>
      <w:proofErr w:type="spellStart"/>
      <w:r w:rsidRPr="000D32FE">
        <w:rPr>
          <w:sz w:val="28"/>
          <w:szCs w:val="28"/>
          <w:lang w:val="kk-KZ"/>
        </w:rPr>
        <w:t>агломерацияны</w:t>
      </w:r>
      <w:proofErr w:type="spellEnd"/>
      <w:r w:rsidRPr="000D32FE">
        <w:rPr>
          <w:sz w:val="28"/>
          <w:szCs w:val="28"/>
          <w:lang w:val="kk-KZ"/>
        </w:rPr>
        <w:t xml:space="preserve"> болдырмайды және каталитикалық процестердің </w:t>
      </w:r>
      <w:proofErr w:type="spellStart"/>
      <w:r w:rsidR="00FD51FC">
        <w:rPr>
          <w:sz w:val="28"/>
          <w:szCs w:val="28"/>
          <w:lang w:val="kk-KZ"/>
        </w:rPr>
        <w:t>эффективтілігін</w:t>
      </w:r>
      <w:proofErr w:type="spellEnd"/>
      <w:r w:rsidR="00FD51FC">
        <w:rPr>
          <w:sz w:val="28"/>
          <w:szCs w:val="28"/>
          <w:lang w:val="kk-KZ"/>
        </w:rPr>
        <w:t xml:space="preserve"> </w:t>
      </w:r>
      <w:r w:rsidRPr="000D32FE">
        <w:rPr>
          <w:sz w:val="28"/>
          <w:szCs w:val="28"/>
          <w:lang w:val="kk-KZ"/>
        </w:rPr>
        <w:t xml:space="preserve">арттыра отырып, дисперсияның жоғары дәрежесіне ықпал етеді </w:t>
      </w:r>
      <w:sdt>
        <w:sdtPr>
          <w:rPr>
            <w:color w:val="000000"/>
            <w:sz w:val="28"/>
            <w:szCs w:val="28"/>
            <w:lang w:val="kk-KZ"/>
          </w:rPr>
          <w:tag w:val="MENDELEY_CITATION_v3_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"/>
          <w:id w:val="-1912690983"/>
          <w:placeholder>
            <w:docPart w:val="DefaultPlaceholder_-1854013440"/>
          </w:placeholder>
        </w:sdtPr>
        <w:sdtContent>
          <w:r w:rsidR="006857E3" w:rsidRPr="006857E3">
            <w:rPr>
              <w:color w:val="000000"/>
              <w:sz w:val="28"/>
              <w:szCs w:val="28"/>
              <w:lang w:val="kk-KZ"/>
            </w:rPr>
            <w:t>[199]</w:t>
          </w:r>
        </w:sdtContent>
      </w:sdt>
      <w:r w:rsidRPr="000D32FE">
        <w:rPr>
          <w:sz w:val="28"/>
          <w:szCs w:val="28"/>
          <w:lang w:val="kk-KZ"/>
        </w:rPr>
        <w:t>.</w:t>
      </w:r>
      <w:r w:rsidR="005707FD" w:rsidRPr="005707FD">
        <w:rPr>
          <w:sz w:val="28"/>
          <w:szCs w:val="28"/>
          <w:lang w:val="kk-KZ"/>
        </w:rPr>
        <w:t xml:space="preserve"> </w:t>
      </w:r>
      <w:r w:rsidR="00B44457" w:rsidRPr="00E66AE5">
        <w:rPr>
          <w:rStyle w:val="ezkurwreuab5ozgtqnkl"/>
          <w:rFonts w:eastAsiaTheme="majorEastAsia"/>
          <w:color w:val="000000"/>
          <w:sz w:val="28"/>
          <w:szCs w:val="28"/>
          <w:lang w:val="kk-KZ"/>
        </w:rPr>
        <w:t>Сонымен қатар</w:t>
      </w:r>
      <w:r w:rsidR="00B44457">
        <w:rPr>
          <w:sz w:val="28"/>
          <w:szCs w:val="28"/>
          <w:lang w:val="kk-KZ"/>
        </w:rPr>
        <w:t xml:space="preserve">, </w:t>
      </w:r>
      <w:proofErr w:type="spellStart"/>
      <w:r w:rsidR="00B44457">
        <w:rPr>
          <w:sz w:val="28"/>
          <w:szCs w:val="28"/>
          <w:lang w:val="kk-KZ"/>
        </w:rPr>
        <w:t>м</w:t>
      </w:r>
      <w:r w:rsidR="005707FD" w:rsidRPr="00B27F1B">
        <w:rPr>
          <w:sz w:val="28"/>
          <w:szCs w:val="28"/>
          <w:lang w:val="kk-KZ"/>
        </w:rPr>
        <w:t>езокеуекті</w:t>
      </w:r>
      <w:proofErr w:type="spellEnd"/>
      <w:r w:rsidR="005707FD" w:rsidRPr="00B27F1B">
        <w:rPr>
          <w:sz w:val="28"/>
          <w:szCs w:val="28"/>
          <w:lang w:val="kk-KZ"/>
        </w:rPr>
        <w:t xml:space="preserve"> материалдардың біркелкі құрылымы </w:t>
      </w:r>
      <w:r w:rsidR="00382ACE">
        <w:rPr>
          <w:sz w:val="28"/>
          <w:szCs w:val="28"/>
          <w:lang w:val="kk-KZ"/>
        </w:rPr>
        <w:t>активті</w:t>
      </w:r>
      <w:r w:rsidR="005707FD" w:rsidRPr="00B27F1B">
        <w:rPr>
          <w:sz w:val="28"/>
          <w:szCs w:val="28"/>
          <w:lang w:val="kk-KZ"/>
        </w:rPr>
        <w:t xml:space="preserve"> компоненттердің біркелкі таралуына </w:t>
      </w:r>
      <w:r w:rsidR="00FD51FC">
        <w:rPr>
          <w:sz w:val="28"/>
          <w:szCs w:val="28"/>
          <w:lang w:val="kk-KZ"/>
        </w:rPr>
        <w:t>әсерін тигізеді</w:t>
      </w:r>
      <w:r w:rsidR="005707FD">
        <w:rPr>
          <w:sz w:val="28"/>
          <w:szCs w:val="28"/>
          <w:lang w:val="kk-KZ"/>
        </w:rPr>
        <w:t>.</w:t>
      </w:r>
      <w:r w:rsidR="005707FD" w:rsidRPr="005707FD">
        <w:rPr>
          <w:sz w:val="28"/>
          <w:szCs w:val="28"/>
          <w:lang w:val="kk-KZ"/>
        </w:rPr>
        <w:t xml:space="preserve"> </w:t>
      </w:r>
      <w:r w:rsidR="005707FD">
        <w:rPr>
          <w:sz w:val="28"/>
          <w:szCs w:val="28"/>
          <w:lang w:val="kk-KZ"/>
        </w:rPr>
        <w:t>А</w:t>
      </w:r>
      <w:r w:rsidR="005707FD" w:rsidRPr="00B27F1B">
        <w:rPr>
          <w:sz w:val="28"/>
          <w:szCs w:val="28"/>
          <w:lang w:val="kk-KZ"/>
        </w:rPr>
        <w:t xml:space="preserve">л </w:t>
      </w:r>
      <w:r w:rsidR="005707FD" w:rsidRPr="005707FD">
        <w:rPr>
          <w:sz w:val="28"/>
          <w:szCs w:val="28"/>
          <w:lang w:val="kk-KZ"/>
        </w:rPr>
        <w:t>біркелкі емес құрылымдар</w:t>
      </w:r>
      <w:r w:rsidR="005707FD">
        <w:rPr>
          <w:sz w:val="28"/>
          <w:szCs w:val="28"/>
          <w:lang w:val="kk-KZ"/>
        </w:rPr>
        <w:t xml:space="preserve">, мысалы </w:t>
      </w:r>
      <w:r w:rsidR="005707FD" w:rsidRPr="005707FD">
        <w:rPr>
          <w:rStyle w:val="ezkurwreuab5ozgtqnkl"/>
          <w:rFonts w:eastAsiaTheme="majorEastAsia"/>
          <w:color w:val="000000"/>
          <w:sz w:val="28"/>
          <w:szCs w:val="28"/>
        </w:rPr>
        <w:t>Ti-SBA-15-NiMo</w:t>
      </w:r>
      <w:r w:rsidR="005707FD">
        <w:rPr>
          <w:rStyle w:val="ezkurwreuab5ozgtqnkl"/>
          <w:rFonts w:eastAsiaTheme="majorEastAsia"/>
          <w:color w:val="000000"/>
          <w:sz w:val="28"/>
          <w:szCs w:val="28"/>
          <w:lang w:val="kk-KZ"/>
        </w:rPr>
        <w:t xml:space="preserve"> катализаторында</w:t>
      </w:r>
      <w:r w:rsidR="005707FD">
        <w:rPr>
          <w:rStyle w:val="ezkurwreuab5ozgtqnkl"/>
          <w:rFonts w:eastAsiaTheme="majorEastAsia"/>
          <w:color w:val="000000"/>
        </w:rPr>
        <w:t xml:space="preserve"> </w:t>
      </w:r>
      <w:r w:rsidR="005707FD" w:rsidRPr="005707FD">
        <w:rPr>
          <w:sz w:val="28"/>
          <w:szCs w:val="28"/>
          <w:lang w:val="kk-KZ"/>
        </w:rPr>
        <w:t xml:space="preserve">жоғары немесе төмен </w:t>
      </w:r>
      <w:r w:rsidR="005707FD">
        <w:rPr>
          <w:sz w:val="28"/>
          <w:szCs w:val="28"/>
          <w:lang w:val="kk-KZ"/>
        </w:rPr>
        <w:t xml:space="preserve">концентрациялы </w:t>
      </w:r>
      <w:r w:rsidR="005707FD" w:rsidRPr="005707FD">
        <w:rPr>
          <w:sz w:val="28"/>
          <w:szCs w:val="28"/>
          <w:lang w:val="kk-KZ"/>
        </w:rPr>
        <w:t xml:space="preserve">металл </w:t>
      </w:r>
      <w:proofErr w:type="spellStart"/>
      <w:r w:rsidR="005707FD" w:rsidRPr="005707FD">
        <w:rPr>
          <w:sz w:val="28"/>
          <w:szCs w:val="28"/>
          <w:lang w:val="kk-KZ"/>
        </w:rPr>
        <w:t>локализацияланған</w:t>
      </w:r>
      <w:proofErr w:type="spellEnd"/>
      <w:r w:rsidR="005707FD" w:rsidRPr="005707FD">
        <w:rPr>
          <w:sz w:val="28"/>
          <w:szCs w:val="28"/>
          <w:lang w:val="kk-KZ"/>
        </w:rPr>
        <w:t xml:space="preserve"> аймақтарды құрып, активті фазаның дисперсиясына теріс әсер</w:t>
      </w:r>
      <w:r w:rsidR="00CD26CA">
        <w:rPr>
          <w:sz w:val="28"/>
          <w:szCs w:val="28"/>
          <w:lang w:val="kk-KZ"/>
        </w:rPr>
        <w:t>імен сипатталды</w:t>
      </w:r>
      <w:r w:rsidR="001A45EF">
        <w:rPr>
          <w:sz w:val="28"/>
          <w:szCs w:val="28"/>
          <w:lang w:val="kk-KZ"/>
        </w:rPr>
        <w:t xml:space="preserve"> </w:t>
      </w:r>
      <w:sdt>
        <w:sdtPr>
          <w:rPr>
            <w:color w:val="000000"/>
            <w:sz w:val="28"/>
            <w:szCs w:val="28"/>
            <w:lang w:val="kk-KZ"/>
          </w:rPr>
          <w:tag w:val="MENDELEY_CITATION_v3_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"/>
          <w:id w:val="-1435441326"/>
          <w:placeholder>
            <w:docPart w:val="DefaultPlaceholder_-1854013440"/>
          </w:placeholder>
        </w:sdtPr>
        <w:sdtContent>
          <w:r w:rsidR="006857E3" w:rsidRPr="006857E3">
            <w:rPr>
              <w:color w:val="000000"/>
              <w:sz w:val="28"/>
              <w:szCs w:val="28"/>
              <w:lang w:val="kk-KZ"/>
            </w:rPr>
            <w:t>[200]</w:t>
          </w:r>
        </w:sdtContent>
      </w:sdt>
      <w:r w:rsidR="005707FD">
        <w:rPr>
          <w:sz w:val="28"/>
          <w:szCs w:val="28"/>
          <w:lang w:val="kk-KZ"/>
        </w:rPr>
        <w:t>.</w:t>
      </w:r>
    </w:p>
    <w:p w14:paraId="5999E7F5" w14:textId="52D0DB54" w:rsidR="00155441" w:rsidRDefault="00B44457" w:rsidP="00E50B59">
      <w:pPr>
        <w:ind w:firstLine="567"/>
        <w:jc w:val="both"/>
        <w:rPr>
          <w:sz w:val="28"/>
          <w:szCs w:val="28"/>
          <w:lang w:val="kk-KZ"/>
        </w:rPr>
      </w:pPr>
      <w:r>
        <w:rPr>
          <w:rStyle w:val="ezkurwreuab5ozgtqnkl"/>
          <w:rFonts w:eastAsiaTheme="majorEastAsia"/>
          <w:color w:val="000000"/>
          <w:sz w:val="28"/>
          <w:szCs w:val="28"/>
          <w:lang w:val="kk-KZ"/>
        </w:rPr>
        <w:t>Б</w:t>
      </w:r>
      <w:r w:rsidR="00E66AE5" w:rsidRPr="00E66AE5">
        <w:rPr>
          <w:rStyle w:val="ezkurwreuab5ozgtqnkl"/>
          <w:rFonts w:eastAsiaTheme="majorEastAsia"/>
          <w:color w:val="000000"/>
          <w:sz w:val="28"/>
          <w:szCs w:val="28"/>
          <w:lang w:val="kk-KZ"/>
        </w:rPr>
        <w:t xml:space="preserve">іркелкі </w:t>
      </w:r>
      <w:proofErr w:type="spellStart"/>
      <w:r w:rsidR="00E66AE5" w:rsidRPr="00E66AE5">
        <w:rPr>
          <w:rStyle w:val="ezkurwreuab5ozgtqnkl"/>
          <w:rFonts w:eastAsiaTheme="majorEastAsia"/>
          <w:color w:val="000000"/>
          <w:sz w:val="28"/>
          <w:szCs w:val="28"/>
          <w:lang w:val="kk-KZ"/>
        </w:rPr>
        <w:t>мезокеуекті</w:t>
      </w:r>
      <w:proofErr w:type="spellEnd"/>
      <w:r w:rsidR="00E66AE5" w:rsidRPr="00E66AE5">
        <w:rPr>
          <w:rStyle w:val="ezkurwreuab5ozgtqnkl"/>
          <w:rFonts w:eastAsiaTheme="majorEastAsia"/>
          <w:color w:val="000000"/>
          <w:sz w:val="28"/>
          <w:szCs w:val="28"/>
          <w:lang w:val="kk-KZ"/>
        </w:rPr>
        <w:t xml:space="preserve"> құрылым молекулалық диффузияны жеңілдетеді</w:t>
      </w:r>
      <w:r w:rsidR="00E66AE5">
        <w:rPr>
          <w:rStyle w:val="ezkurwreuab5ozgtqnkl"/>
          <w:rFonts w:eastAsiaTheme="majorEastAsia"/>
          <w:color w:val="000000"/>
          <w:sz w:val="28"/>
          <w:szCs w:val="28"/>
          <w:lang w:val="kk-KZ"/>
        </w:rPr>
        <w:t xml:space="preserve">, </w:t>
      </w:r>
      <w:r w:rsidR="00E66AE5" w:rsidRPr="00E66AE5">
        <w:rPr>
          <w:rStyle w:val="ezkurwreuab5ozgtqnkl"/>
          <w:rFonts w:eastAsiaTheme="majorEastAsia"/>
          <w:color w:val="000000"/>
          <w:sz w:val="28"/>
          <w:szCs w:val="28"/>
          <w:lang w:val="kk-KZ"/>
        </w:rPr>
        <w:t xml:space="preserve">кокс прекурсорларын тез жою арқылы кеуектердің бітелуін болдырмайды, </w:t>
      </w:r>
      <w:proofErr w:type="spellStart"/>
      <w:r w:rsidR="002E066C">
        <w:rPr>
          <w:sz w:val="28"/>
          <w:szCs w:val="28"/>
          <w:lang w:val="kk-KZ"/>
        </w:rPr>
        <w:t>эффективті</w:t>
      </w:r>
      <w:proofErr w:type="spellEnd"/>
      <w:r w:rsidR="002E066C">
        <w:rPr>
          <w:sz w:val="28"/>
          <w:szCs w:val="28"/>
          <w:lang w:val="kk-KZ"/>
        </w:rPr>
        <w:t xml:space="preserve"> </w:t>
      </w:r>
      <w:r w:rsidR="00E66AE5" w:rsidRPr="00E66AE5">
        <w:rPr>
          <w:rStyle w:val="ezkurwreuab5ozgtqnkl"/>
          <w:rFonts w:eastAsiaTheme="majorEastAsia"/>
          <w:color w:val="000000"/>
          <w:sz w:val="28"/>
          <w:szCs w:val="28"/>
          <w:lang w:val="kk-KZ"/>
        </w:rPr>
        <w:t>массалық тасымалд</w:t>
      </w:r>
      <w:r w:rsidR="004B0EDB">
        <w:rPr>
          <w:rStyle w:val="ezkurwreuab5ozgtqnkl"/>
          <w:rFonts w:eastAsiaTheme="majorEastAsia"/>
          <w:color w:val="000000"/>
          <w:sz w:val="28"/>
          <w:szCs w:val="28"/>
          <w:lang w:val="kk-KZ"/>
        </w:rPr>
        <w:t xml:space="preserve">ауды </w:t>
      </w:r>
      <w:r w:rsidR="00E66AE5" w:rsidRPr="00E66AE5">
        <w:rPr>
          <w:rStyle w:val="ezkurwreuab5ozgtqnkl"/>
          <w:rFonts w:eastAsiaTheme="majorEastAsia"/>
          <w:color w:val="000000"/>
          <w:sz w:val="28"/>
          <w:szCs w:val="28"/>
          <w:lang w:val="kk-KZ"/>
        </w:rPr>
        <w:t>қамтамасыз ет</w:t>
      </w:r>
      <w:r w:rsidR="00E66AE5">
        <w:rPr>
          <w:rStyle w:val="ezkurwreuab5ozgtqnkl"/>
          <w:rFonts w:eastAsiaTheme="majorEastAsia"/>
          <w:color w:val="000000"/>
          <w:sz w:val="28"/>
          <w:szCs w:val="28"/>
          <w:lang w:val="kk-KZ"/>
        </w:rPr>
        <w:t xml:space="preserve">еді және </w:t>
      </w:r>
      <w:r w:rsidR="00E66AE5" w:rsidRPr="00E66AE5">
        <w:rPr>
          <w:rStyle w:val="ezkurwreuab5ozgtqnkl"/>
          <w:rFonts w:eastAsiaTheme="majorEastAsia"/>
          <w:color w:val="000000"/>
          <w:sz w:val="28"/>
          <w:szCs w:val="28"/>
          <w:lang w:val="kk-KZ"/>
        </w:rPr>
        <w:t xml:space="preserve">уақыт өте келе </w:t>
      </w:r>
      <w:r w:rsidR="00E66AE5">
        <w:rPr>
          <w:rStyle w:val="ezkurwreuab5ozgtqnkl"/>
          <w:rFonts w:eastAsiaTheme="majorEastAsia"/>
          <w:color w:val="000000"/>
          <w:sz w:val="28"/>
          <w:szCs w:val="28"/>
          <w:lang w:val="kk-KZ"/>
        </w:rPr>
        <w:t>салыстырмалы жоғары</w:t>
      </w:r>
      <w:r w:rsidR="00E66AE5" w:rsidRPr="00E66AE5">
        <w:rPr>
          <w:rStyle w:val="ezkurwreuab5ozgtqnkl"/>
          <w:rFonts w:eastAsiaTheme="majorEastAsia"/>
          <w:color w:val="000000"/>
          <w:sz w:val="28"/>
          <w:szCs w:val="28"/>
          <w:lang w:val="kk-KZ"/>
        </w:rPr>
        <w:t xml:space="preserve"> каталитикалық </w:t>
      </w:r>
      <w:proofErr w:type="spellStart"/>
      <w:r w:rsidR="004B0EDB">
        <w:rPr>
          <w:sz w:val="28"/>
          <w:szCs w:val="28"/>
          <w:lang w:val="kk-KZ"/>
        </w:rPr>
        <w:t>эффективтілікті</w:t>
      </w:r>
      <w:proofErr w:type="spellEnd"/>
      <w:r w:rsidR="004B0EDB">
        <w:rPr>
          <w:sz w:val="28"/>
          <w:szCs w:val="28"/>
          <w:lang w:val="kk-KZ"/>
        </w:rPr>
        <w:t xml:space="preserve"> </w:t>
      </w:r>
      <w:r w:rsidR="00E66AE5" w:rsidRPr="00E66AE5">
        <w:rPr>
          <w:rStyle w:val="ezkurwreuab5ozgtqnkl"/>
          <w:rFonts w:eastAsiaTheme="majorEastAsia"/>
          <w:color w:val="000000"/>
          <w:sz w:val="28"/>
          <w:szCs w:val="28"/>
          <w:lang w:val="kk-KZ"/>
        </w:rPr>
        <w:t>сақтауға көмектеседі.</w:t>
      </w:r>
      <w:r w:rsidR="00E66AE5" w:rsidRPr="00E66AE5">
        <w:rPr>
          <w:sz w:val="28"/>
          <w:szCs w:val="28"/>
          <w:lang w:val="kk-KZ"/>
        </w:rPr>
        <w:t xml:space="preserve"> </w:t>
      </w:r>
      <w:proofErr w:type="spellStart"/>
      <w:r w:rsidR="00E66AE5" w:rsidRPr="00E66AE5">
        <w:rPr>
          <w:sz w:val="28"/>
          <w:szCs w:val="28"/>
          <w:lang w:val="kk-KZ"/>
        </w:rPr>
        <w:t>Мезокеуекті</w:t>
      </w:r>
      <w:proofErr w:type="spellEnd"/>
      <w:r w:rsidR="00E66AE5" w:rsidRPr="00E66AE5">
        <w:rPr>
          <w:sz w:val="28"/>
          <w:szCs w:val="28"/>
          <w:lang w:val="kk-KZ"/>
        </w:rPr>
        <w:t xml:space="preserve"> </w:t>
      </w:r>
      <w:proofErr w:type="spellStart"/>
      <w:r w:rsidR="00E66AE5" w:rsidRPr="00E66AE5">
        <w:rPr>
          <w:sz w:val="28"/>
          <w:szCs w:val="28"/>
          <w:lang w:val="kk-KZ"/>
        </w:rPr>
        <w:t>алюмосиликаттардың</w:t>
      </w:r>
      <w:proofErr w:type="spellEnd"/>
      <w:r w:rsidR="00E66AE5" w:rsidRPr="00E66AE5">
        <w:rPr>
          <w:sz w:val="28"/>
          <w:szCs w:val="28"/>
          <w:lang w:val="kk-KZ"/>
        </w:rPr>
        <w:t xml:space="preserve"> </w:t>
      </w:r>
      <w:proofErr w:type="spellStart"/>
      <w:r w:rsidR="00E66AE5" w:rsidRPr="00E66AE5">
        <w:rPr>
          <w:sz w:val="28"/>
          <w:szCs w:val="28"/>
          <w:lang w:val="kk-KZ"/>
        </w:rPr>
        <w:t>Al</w:t>
      </w:r>
      <w:proofErr w:type="spellEnd"/>
      <w:r w:rsidR="00E66AE5" w:rsidRPr="00E66AE5">
        <w:rPr>
          <w:sz w:val="28"/>
          <w:szCs w:val="28"/>
          <w:lang w:val="kk-KZ"/>
        </w:rPr>
        <w:t xml:space="preserve"> </w:t>
      </w:r>
      <w:r w:rsidR="004B0EDB">
        <w:rPr>
          <w:sz w:val="28"/>
          <w:szCs w:val="28"/>
          <w:lang w:val="kk-KZ"/>
        </w:rPr>
        <w:t>орталықтары</w:t>
      </w:r>
      <w:r w:rsidR="00E66AE5" w:rsidRPr="00E66AE5">
        <w:rPr>
          <w:sz w:val="28"/>
          <w:szCs w:val="28"/>
          <w:lang w:val="kk-KZ"/>
        </w:rPr>
        <w:t xml:space="preserve"> металдың </w:t>
      </w:r>
      <w:r w:rsidR="00E66AE5">
        <w:rPr>
          <w:sz w:val="28"/>
          <w:szCs w:val="28"/>
          <w:lang w:val="kk-KZ"/>
        </w:rPr>
        <w:t>активті</w:t>
      </w:r>
      <w:r w:rsidR="00E66AE5" w:rsidRPr="00E66AE5">
        <w:rPr>
          <w:sz w:val="28"/>
          <w:szCs w:val="28"/>
          <w:lang w:val="kk-KZ"/>
        </w:rPr>
        <w:t xml:space="preserve"> фазасын </w:t>
      </w:r>
      <w:r w:rsidR="001A45EF" w:rsidRPr="00E66AE5">
        <w:rPr>
          <w:sz w:val="28"/>
          <w:szCs w:val="28"/>
          <w:lang w:val="kk-KZ"/>
        </w:rPr>
        <w:t xml:space="preserve">белсендіруі </w:t>
      </w:r>
      <w:r w:rsidR="00E66AE5" w:rsidRPr="00E66AE5">
        <w:rPr>
          <w:sz w:val="28"/>
          <w:szCs w:val="28"/>
          <w:lang w:val="kk-KZ"/>
        </w:rPr>
        <w:t xml:space="preserve">және </w:t>
      </w:r>
      <w:proofErr w:type="spellStart"/>
      <w:r w:rsidR="00E66AE5" w:rsidRPr="00E66AE5">
        <w:rPr>
          <w:sz w:val="28"/>
          <w:szCs w:val="28"/>
          <w:lang w:val="kk-KZ"/>
        </w:rPr>
        <w:t>гидротазалау</w:t>
      </w:r>
      <w:proofErr w:type="spellEnd"/>
      <w:r w:rsidR="00E66AE5" w:rsidRPr="00E66AE5">
        <w:rPr>
          <w:sz w:val="28"/>
          <w:szCs w:val="28"/>
          <w:lang w:val="kk-KZ"/>
        </w:rPr>
        <w:t xml:space="preserve"> реакциясы үшін реагенттердің адсорбциясын күшейтуі мүмкін</w:t>
      </w:r>
      <w:r w:rsidR="0026639C" w:rsidRPr="0026639C">
        <w:rPr>
          <w:sz w:val="28"/>
          <w:szCs w:val="28"/>
          <w:lang w:val="kk-KZ"/>
        </w:rPr>
        <w:t xml:space="preserve"> </w:t>
      </w:r>
      <w:sdt>
        <w:sdtPr>
          <w:rPr>
            <w:color w:val="000000"/>
            <w:sz w:val="28"/>
            <w:szCs w:val="28"/>
            <w:lang w:val="kk-KZ"/>
          </w:rPr>
          <w:tag w:val="MENDELEY_CITATION_v3_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"/>
          <w:id w:val="-1219660611"/>
          <w:placeholder>
            <w:docPart w:val="DefaultPlaceholder_-1854013440"/>
          </w:placeholder>
        </w:sdtPr>
        <w:sdtContent>
          <w:r w:rsidR="006857E3" w:rsidRPr="006857E3">
            <w:rPr>
              <w:color w:val="000000"/>
              <w:sz w:val="28"/>
              <w:szCs w:val="28"/>
              <w:lang w:val="kk-KZ"/>
            </w:rPr>
            <w:t>[201]</w:t>
          </w:r>
        </w:sdtContent>
      </w:sdt>
      <w:r w:rsidR="00E66AE5" w:rsidRPr="00E66AE5">
        <w:rPr>
          <w:sz w:val="28"/>
          <w:szCs w:val="28"/>
          <w:lang w:val="kk-KZ"/>
        </w:rPr>
        <w:t xml:space="preserve">. Сол сияқты, </w:t>
      </w:r>
      <w:proofErr w:type="spellStart"/>
      <w:r w:rsidR="00E66AE5" w:rsidRPr="00E66AE5">
        <w:rPr>
          <w:sz w:val="28"/>
          <w:szCs w:val="28"/>
          <w:lang w:val="kk-KZ"/>
        </w:rPr>
        <w:t>мезокеуекті</w:t>
      </w:r>
      <w:proofErr w:type="spellEnd"/>
      <w:r w:rsidR="00E66AE5" w:rsidRPr="00E66AE5">
        <w:rPr>
          <w:sz w:val="28"/>
          <w:szCs w:val="28"/>
          <w:lang w:val="kk-KZ"/>
        </w:rPr>
        <w:t xml:space="preserve"> </w:t>
      </w:r>
      <w:proofErr w:type="spellStart"/>
      <w:r w:rsidR="00E66AE5" w:rsidRPr="00E66AE5">
        <w:rPr>
          <w:sz w:val="28"/>
          <w:szCs w:val="28"/>
          <w:lang w:val="kk-KZ"/>
        </w:rPr>
        <w:t>алюмосиликаттарға</w:t>
      </w:r>
      <w:proofErr w:type="spellEnd"/>
      <w:r w:rsidR="00E66AE5" w:rsidRPr="00E66AE5">
        <w:rPr>
          <w:sz w:val="28"/>
          <w:szCs w:val="28"/>
          <w:lang w:val="kk-KZ"/>
        </w:rPr>
        <w:t xml:space="preserve"> </w:t>
      </w:r>
      <w:r w:rsidR="00382ACE">
        <w:rPr>
          <w:sz w:val="28"/>
          <w:szCs w:val="28"/>
          <w:lang w:val="kk-KZ"/>
        </w:rPr>
        <w:t>активті</w:t>
      </w:r>
      <w:r w:rsidR="00E66AE5" w:rsidRPr="00E66AE5">
        <w:rPr>
          <w:sz w:val="28"/>
          <w:szCs w:val="28"/>
          <w:lang w:val="kk-KZ"/>
        </w:rPr>
        <w:t xml:space="preserve"> </w:t>
      </w:r>
      <w:proofErr w:type="spellStart"/>
      <w:r w:rsidR="00E66AE5" w:rsidRPr="00E66AE5">
        <w:rPr>
          <w:sz w:val="28"/>
          <w:szCs w:val="28"/>
          <w:lang w:val="kk-KZ"/>
        </w:rPr>
        <w:t>гидрлеу</w:t>
      </w:r>
      <w:proofErr w:type="spellEnd"/>
      <w:r w:rsidR="00E66AE5" w:rsidRPr="00E66AE5">
        <w:rPr>
          <w:sz w:val="28"/>
          <w:szCs w:val="28"/>
          <w:lang w:val="kk-KZ"/>
        </w:rPr>
        <w:t xml:space="preserve"> </w:t>
      </w:r>
      <w:r w:rsidR="00E66AE5">
        <w:rPr>
          <w:sz w:val="28"/>
          <w:szCs w:val="28"/>
          <w:lang w:val="kk-KZ"/>
        </w:rPr>
        <w:t>орталықтарын</w:t>
      </w:r>
      <w:r w:rsidR="00E66AE5" w:rsidRPr="00E66AE5">
        <w:rPr>
          <w:sz w:val="28"/>
          <w:szCs w:val="28"/>
          <w:lang w:val="kk-KZ"/>
        </w:rPr>
        <w:t xml:space="preserve"> енгізу қышқылдықты арттырады </w:t>
      </w:r>
      <w:sdt>
        <w:sdtPr>
          <w:rPr>
            <w:color w:val="000000"/>
            <w:sz w:val="28"/>
            <w:szCs w:val="28"/>
            <w:lang w:val="kk-KZ"/>
          </w:rPr>
          <w:tag w:val="MENDELEY_CITATION_v3_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"/>
          <w:id w:val="-423111836"/>
          <w:placeholder>
            <w:docPart w:val="DefaultPlaceholder_-1854013440"/>
          </w:placeholder>
        </w:sdtPr>
        <w:sdtContent>
          <w:r w:rsidR="006857E3" w:rsidRPr="006857E3">
            <w:rPr>
              <w:color w:val="000000"/>
              <w:sz w:val="28"/>
              <w:szCs w:val="28"/>
              <w:lang w:val="kk-KZ"/>
            </w:rPr>
            <w:t>[202]</w:t>
          </w:r>
        </w:sdtContent>
      </w:sdt>
      <w:r w:rsidR="00E66AE5" w:rsidRPr="00E66AE5">
        <w:rPr>
          <w:sz w:val="28"/>
          <w:szCs w:val="28"/>
          <w:lang w:val="kk-KZ"/>
        </w:rPr>
        <w:t>.</w:t>
      </w:r>
      <w:r w:rsidR="006116AA" w:rsidRPr="006116AA">
        <w:rPr>
          <w:sz w:val="28"/>
          <w:szCs w:val="28"/>
          <w:lang w:val="kk-KZ"/>
        </w:rPr>
        <w:t xml:space="preserve"> </w:t>
      </w:r>
      <w:proofErr w:type="spellStart"/>
      <w:r w:rsidR="006116AA" w:rsidRPr="00E66AE5">
        <w:rPr>
          <w:sz w:val="28"/>
          <w:szCs w:val="28"/>
          <w:lang w:val="kk-KZ"/>
        </w:rPr>
        <w:t>Restrepo-Garcia</w:t>
      </w:r>
      <w:proofErr w:type="spellEnd"/>
      <w:r w:rsidR="006116AA" w:rsidRPr="00E66AE5">
        <w:rPr>
          <w:sz w:val="28"/>
          <w:szCs w:val="28"/>
          <w:lang w:val="kk-KZ"/>
        </w:rPr>
        <w:t xml:space="preserve"> және т.б. Al-SBA-15-ті </w:t>
      </w:r>
      <w:proofErr w:type="spellStart"/>
      <w:r w:rsidR="006116AA" w:rsidRPr="00E66AE5">
        <w:rPr>
          <w:sz w:val="28"/>
          <w:szCs w:val="28"/>
          <w:lang w:val="kk-KZ"/>
        </w:rPr>
        <w:t>Ni</w:t>
      </w:r>
      <w:proofErr w:type="spellEnd"/>
      <w:r w:rsidR="006116AA" w:rsidRPr="00E66AE5">
        <w:rPr>
          <w:sz w:val="28"/>
          <w:szCs w:val="28"/>
          <w:lang w:val="kk-KZ"/>
        </w:rPr>
        <w:t xml:space="preserve"> және W металдарымен </w:t>
      </w:r>
      <w:proofErr w:type="spellStart"/>
      <w:r w:rsidR="006116AA">
        <w:rPr>
          <w:sz w:val="28"/>
          <w:szCs w:val="28"/>
          <w:lang w:val="kk-KZ"/>
        </w:rPr>
        <w:t>промотирлегеннен</w:t>
      </w:r>
      <w:proofErr w:type="spellEnd"/>
      <w:r w:rsidR="006116AA" w:rsidRPr="00E66AE5">
        <w:rPr>
          <w:sz w:val="28"/>
          <w:szCs w:val="28"/>
          <w:lang w:val="kk-KZ"/>
        </w:rPr>
        <w:t xml:space="preserve"> кейін </w:t>
      </w:r>
      <w:proofErr w:type="spellStart"/>
      <w:r w:rsidR="006116AA" w:rsidRPr="00E66AE5">
        <w:rPr>
          <w:sz w:val="28"/>
          <w:szCs w:val="28"/>
          <w:lang w:val="kk-KZ"/>
        </w:rPr>
        <w:t>Бр</w:t>
      </w:r>
      <w:r w:rsidR="006116AA">
        <w:rPr>
          <w:sz w:val="28"/>
          <w:szCs w:val="28"/>
          <w:lang w:val="kk-KZ"/>
        </w:rPr>
        <w:t>е</w:t>
      </w:r>
      <w:r w:rsidR="006116AA" w:rsidRPr="00E66AE5">
        <w:rPr>
          <w:sz w:val="28"/>
          <w:szCs w:val="28"/>
          <w:lang w:val="kk-KZ"/>
        </w:rPr>
        <w:t>нстед</w:t>
      </w:r>
      <w:proofErr w:type="spellEnd"/>
      <w:r w:rsidR="006116AA" w:rsidRPr="00E66AE5">
        <w:rPr>
          <w:sz w:val="28"/>
          <w:szCs w:val="28"/>
          <w:lang w:val="kk-KZ"/>
        </w:rPr>
        <w:t xml:space="preserve"> және </w:t>
      </w:r>
      <w:proofErr w:type="spellStart"/>
      <w:r w:rsidR="006116AA" w:rsidRPr="00E66AE5">
        <w:rPr>
          <w:sz w:val="28"/>
          <w:szCs w:val="28"/>
          <w:lang w:val="kk-KZ"/>
        </w:rPr>
        <w:t>Льюис</w:t>
      </w:r>
      <w:proofErr w:type="spellEnd"/>
      <w:r w:rsidR="006116AA" w:rsidRPr="00E66AE5">
        <w:rPr>
          <w:sz w:val="28"/>
          <w:szCs w:val="28"/>
          <w:lang w:val="kk-KZ"/>
        </w:rPr>
        <w:t xml:space="preserve"> </w:t>
      </w:r>
      <w:r w:rsidR="006116AA">
        <w:rPr>
          <w:sz w:val="28"/>
          <w:szCs w:val="28"/>
          <w:lang w:val="kk-KZ"/>
        </w:rPr>
        <w:t xml:space="preserve">қышқыл орталықтары </w:t>
      </w:r>
      <w:r w:rsidR="006116AA" w:rsidRPr="00E66AE5">
        <w:rPr>
          <w:sz w:val="28"/>
          <w:szCs w:val="28"/>
          <w:lang w:val="kk-KZ"/>
        </w:rPr>
        <w:t>жолақтарының қарқындылығының жоғарылауы байқалғанын атап өтті</w:t>
      </w:r>
      <w:r w:rsidR="00002C5B" w:rsidRPr="00002C5B">
        <w:rPr>
          <w:sz w:val="28"/>
          <w:szCs w:val="28"/>
          <w:lang w:val="kk-KZ"/>
        </w:rPr>
        <w:t xml:space="preserve"> </w:t>
      </w:r>
      <w:sdt>
        <w:sdtPr>
          <w:rPr>
            <w:color w:val="000000"/>
            <w:sz w:val="28"/>
            <w:szCs w:val="28"/>
            <w:lang w:val="kk-KZ"/>
          </w:rPr>
          <w:tag w:val="MENDELEY_CITATION_v3_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"/>
          <w:id w:val="2133673043"/>
          <w:placeholder>
            <w:docPart w:val="DefaultPlaceholder_-1854013440"/>
          </w:placeholder>
        </w:sdtPr>
        <w:sdtContent>
          <w:r w:rsidR="006857E3" w:rsidRPr="006857E3">
            <w:rPr>
              <w:color w:val="000000"/>
              <w:sz w:val="28"/>
              <w:szCs w:val="28"/>
              <w:lang w:val="kk-KZ"/>
            </w:rPr>
            <w:t>[145, б. 4]</w:t>
          </w:r>
        </w:sdtContent>
      </w:sdt>
      <w:r w:rsidR="006116AA" w:rsidRPr="00E66AE5">
        <w:rPr>
          <w:sz w:val="28"/>
          <w:szCs w:val="28"/>
          <w:lang w:val="kk-KZ"/>
        </w:rPr>
        <w:t xml:space="preserve">. Бұл </w:t>
      </w:r>
      <w:proofErr w:type="spellStart"/>
      <w:r w:rsidR="006116AA" w:rsidRPr="00E66AE5">
        <w:rPr>
          <w:sz w:val="28"/>
          <w:szCs w:val="28"/>
          <w:lang w:val="kk-KZ"/>
        </w:rPr>
        <w:t>Ni</w:t>
      </w:r>
      <w:proofErr w:type="spellEnd"/>
      <w:r w:rsidR="006116AA" w:rsidRPr="00E66AE5">
        <w:rPr>
          <w:sz w:val="28"/>
          <w:szCs w:val="28"/>
          <w:lang w:val="kk-KZ"/>
        </w:rPr>
        <w:t xml:space="preserve"> және W қосу </w:t>
      </w:r>
      <w:r w:rsidR="00204453">
        <w:rPr>
          <w:sz w:val="28"/>
          <w:szCs w:val="28"/>
          <w:lang w:val="kk-KZ"/>
        </w:rPr>
        <w:t xml:space="preserve">барысында </w:t>
      </w:r>
      <w:r w:rsidR="006116AA" w:rsidRPr="00E66AE5">
        <w:rPr>
          <w:sz w:val="28"/>
          <w:szCs w:val="28"/>
          <w:lang w:val="kk-KZ"/>
        </w:rPr>
        <w:t xml:space="preserve">катализатор бетінде қышқылдық </w:t>
      </w:r>
      <w:r w:rsidR="006116AA">
        <w:rPr>
          <w:sz w:val="28"/>
          <w:szCs w:val="28"/>
          <w:lang w:val="kk-KZ"/>
        </w:rPr>
        <w:t>орталықтардың</w:t>
      </w:r>
      <w:r w:rsidR="006116AA" w:rsidRPr="00E66AE5">
        <w:rPr>
          <w:sz w:val="28"/>
          <w:szCs w:val="28"/>
          <w:lang w:val="kk-KZ"/>
        </w:rPr>
        <w:t xml:space="preserve"> түзілуін көрсетеді</w:t>
      </w:r>
      <w:r w:rsidR="006116AA">
        <w:rPr>
          <w:sz w:val="28"/>
          <w:szCs w:val="28"/>
          <w:lang w:val="kk-KZ"/>
        </w:rPr>
        <w:t xml:space="preserve">. </w:t>
      </w:r>
      <w:r w:rsidR="00AC6DC1" w:rsidRPr="006116AA">
        <w:rPr>
          <w:sz w:val="28"/>
          <w:szCs w:val="28"/>
          <w:lang w:val="kk-KZ"/>
        </w:rPr>
        <w:t xml:space="preserve">Сонымен қатар </w:t>
      </w:r>
      <w:proofErr w:type="spellStart"/>
      <w:r w:rsidR="00AC6DC1" w:rsidRPr="006116AA">
        <w:rPr>
          <w:sz w:val="28"/>
          <w:szCs w:val="28"/>
          <w:lang w:val="kk-KZ"/>
        </w:rPr>
        <w:t>Lee</w:t>
      </w:r>
      <w:proofErr w:type="spellEnd"/>
      <w:r w:rsidR="00AC6DC1" w:rsidRPr="006116AA">
        <w:rPr>
          <w:sz w:val="28"/>
          <w:szCs w:val="28"/>
          <w:lang w:val="kk-KZ"/>
        </w:rPr>
        <w:t xml:space="preserve"> және т.б. </w:t>
      </w:r>
      <w:proofErr w:type="spellStart"/>
      <w:r w:rsidR="00AC6DC1" w:rsidRPr="006116AA">
        <w:rPr>
          <w:sz w:val="28"/>
          <w:szCs w:val="28"/>
          <w:lang w:val="kk-KZ"/>
        </w:rPr>
        <w:t>NiO</w:t>
      </w:r>
      <w:proofErr w:type="spellEnd"/>
      <w:r w:rsidR="00AC6DC1" w:rsidRPr="006116AA">
        <w:rPr>
          <w:sz w:val="28"/>
          <w:szCs w:val="28"/>
          <w:lang w:val="kk-KZ"/>
        </w:rPr>
        <w:t xml:space="preserve"> бар катализатор үшін </w:t>
      </w:r>
      <w:proofErr w:type="spellStart"/>
      <w:r w:rsidR="00AC6DC1" w:rsidRPr="006116AA">
        <w:rPr>
          <w:sz w:val="28"/>
          <w:szCs w:val="28"/>
          <w:lang w:val="kk-KZ"/>
        </w:rPr>
        <w:t>Льюис</w:t>
      </w:r>
      <w:proofErr w:type="spellEnd"/>
      <w:r w:rsidR="00AC6DC1" w:rsidRPr="006116AA">
        <w:rPr>
          <w:sz w:val="28"/>
          <w:szCs w:val="28"/>
          <w:lang w:val="kk-KZ"/>
        </w:rPr>
        <w:t xml:space="preserve"> қышқыл аймағына сәйкес келетін жолақ (1450 см</w:t>
      </w:r>
      <w:r w:rsidR="00AC6DC1" w:rsidRPr="00C941F2">
        <w:rPr>
          <w:sz w:val="28"/>
          <w:szCs w:val="28"/>
          <w:vertAlign w:val="superscript"/>
          <w:lang w:val="kk-KZ"/>
        </w:rPr>
        <w:t>-1</w:t>
      </w:r>
      <w:r w:rsidR="00AC6DC1" w:rsidRPr="006116AA">
        <w:rPr>
          <w:sz w:val="28"/>
          <w:szCs w:val="28"/>
          <w:lang w:val="kk-KZ"/>
        </w:rPr>
        <w:t xml:space="preserve">) </w:t>
      </w:r>
      <w:proofErr w:type="spellStart"/>
      <w:r w:rsidR="00AC6DC1" w:rsidRPr="006116AA">
        <w:rPr>
          <w:sz w:val="28"/>
          <w:szCs w:val="28"/>
          <w:lang w:val="kk-KZ"/>
        </w:rPr>
        <w:t>Бр</w:t>
      </w:r>
      <w:r w:rsidR="00204453">
        <w:rPr>
          <w:sz w:val="28"/>
          <w:szCs w:val="28"/>
          <w:lang w:val="kk-KZ"/>
        </w:rPr>
        <w:t>е</w:t>
      </w:r>
      <w:r w:rsidR="00AC6DC1" w:rsidRPr="006116AA">
        <w:rPr>
          <w:sz w:val="28"/>
          <w:szCs w:val="28"/>
          <w:lang w:val="kk-KZ"/>
        </w:rPr>
        <w:t>нстед</w:t>
      </w:r>
      <w:proofErr w:type="spellEnd"/>
      <w:r w:rsidR="00AC6DC1" w:rsidRPr="006116AA">
        <w:rPr>
          <w:sz w:val="28"/>
          <w:szCs w:val="28"/>
          <w:lang w:val="kk-KZ"/>
        </w:rPr>
        <w:t xml:space="preserve"> аймағы</w:t>
      </w:r>
      <w:r w:rsidR="00204453">
        <w:rPr>
          <w:sz w:val="28"/>
          <w:szCs w:val="28"/>
          <w:lang w:val="kk-KZ"/>
        </w:rPr>
        <w:t>ндағы</w:t>
      </w:r>
      <w:r w:rsidR="00AC6DC1" w:rsidRPr="006116AA">
        <w:rPr>
          <w:sz w:val="28"/>
          <w:szCs w:val="28"/>
          <w:lang w:val="kk-KZ"/>
        </w:rPr>
        <w:t xml:space="preserve"> жолаққа (1542 см</w:t>
      </w:r>
      <w:r w:rsidR="00AC6DC1" w:rsidRPr="00C941F2">
        <w:rPr>
          <w:sz w:val="28"/>
          <w:szCs w:val="28"/>
          <w:vertAlign w:val="superscript"/>
          <w:lang w:val="kk-KZ"/>
        </w:rPr>
        <w:t>-1</w:t>
      </w:r>
      <w:r w:rsidR="00AC6DC1" w:rsidRPr="006116AA">
        <w:rPr>
          <w:sz w:val="28"/>
          <w:szCs w:val="28"/>
          <w:lang w:val="kk-KZ"/>
        </w:rPr>
        <w:t>) қарағанда айтарлықтай күшті екен</w:t>
      </w:r>
      <w:r w:rsidR="00204453">
        <w:rPr>
          <w:sz w:val="28"/>
          <w:szCs w:val="28"/>
          <w:lang w:val="kk-KZ"/>
        </w:rPr>
        <w:t>д</w:t>
      </w:r>
      <w:r w:rsidR="00AC6DC1" w:rsidRPr="006116AA">
        <w:rPr>
          <w:sz w:val="28"/>
          <w:szCs w:val="28"/>
          <w:lang w:val="kk-KZ"/>
        </w:rPr>
        <w:t>і</w:t>
      </w:r>
      <w:r w:rsidR="00204453">
        <w:rPr>
          <w:sz w:val="28"/>
          <w:szCs w:val="28"/>
          <w:lang w:val="kk-KZ"/>
        </w:rPr>
        <w:t>гі</w:t>
      </w:r>
      <w:r w:rsidR="00AC6DC1" w:rsidRPr="006116AA">
        <w:rPr>
          <w:sz w:val="28"/>
          <w:szCs w:val="28"/>
          <w:lang w:val="kk-KZ"/>
        </w:rPr>
        <w:t>н көрсетті.</w:t>
      </w:r>
      <w:r w:rsidR="00AC6DC1">
        <w:rPr>
          <w:sz w:val="28"/>
          <w:szCs w:val="28"/>
          <w:lang w:val="kk-KZ"/>
        </w:rPr>
        <w:t xml:space="preserve"> </w:t>
      </w:r>
      <w:r w:rsidR="00AC6DC1" w:rsidRPr="00C941F2">
        <w:rPr>
          <w:sz w:val="28"/>
          <w:szCs w:val="28"/>
          <w:lang w:val="kk-KZ"/>
        </w:rPr>
        <w:t xml:space="preserve">Бұл </w:t>
      </w:r>
      <w:proofErr w:type="spellStart"/>
      <w:r w:rsidR="00AC6DC1" w:rsidRPr="00C941F2">
        <w:rPr>
          <w:sz w:val="28"/>
          <w:szCs w:val="28"/>
          <w:lang w:val="kk-KZ"/>
        </w:rPr>
        <w:t>NiO</w:t>
      </w:r>
      <w:proofErr w:type="spellEnd"/>
      <w:r w:rsidR="00AC6DC1" w:rsidRPr="00C941F2">
        <w:rPr>
          <w:sz w:val="28"/>
          <w:szCs w:val="28"/>
          <w:lang w:val="kk-KZ"/>
        </w:rPr>
        <w:t xml:space="preserve"> </w:t>
      </w:r>
      <w:r w:rsidR="00AC6DC1">
        <w:rPr>
          <w:sz w:val="28"/>
          <w:szCs w:val="28"/>
          <w:lang w:val="kk-KZ"/>
        </w:rPr>
        <w:t>енгізу</w:t>
      </w:r>
      <w:r w:rsidR="00AC6DC1" w:rsidRPr="00C941F2">
        <w:rPr>
          <w:sz w:val="28"/>
          <w:szCs w:val="28"/>
          <w:lang w:val="kk-KZ"/>
        </w:rPr>
        <w:t xml:space="preserve"> нәтижесінде </w:t>
      </w:r>
      <w:proofErr w:type="spellStart"/>
      <w:r w:rsidR="00AC6DC1" w:rsidRPr="00C941F2">
        <w:rPr>
          <w:sz w:val="28"/>
          <w:szCs w:val="28"/>
          <w:lang w:val="kk-KZ"/>
        </w:rPr>
        <w:t>Льюис</w:t>
      </w:r>
      <w:proofErr w:type="spellEnd"/>
      <w:r w:rsidR="00AC6DC1" w:rsidRPr="00C941F2">
        <w:rPr>
          <w:sz w:val="28"/>
          <w:szCs w:val="28"/>
          <w:lang w:val="kk-KZ"/>
        </w:rPr>
        <w:t xml:space="preserve"> </w:t>
      </w:r>
      <w:r w:rsidR="00AC6DC1">
        <w:rPr>
          <w:sz w:val="28"/>
          <w:szCs w:val="28"/>
          <w:lang w:val="kk-KZ"/>
        </w:rPr>
        <w:t>орталықтарының</w:t>
      </w:r>
      <w:r w:rsidR="00AC6DC1" w:rsidRPr="00C941F2">
        <w:rPr>
          <w:sz w:val="28"/>
          <w:szCs w:val="28"/>
          <w:lang w:val="kk-KZ"/>
        </w:rPr>
        <w:t xml:space="preserve"> салыстырмалы түрде жоғарырақ болатынын көрсетеді</w:t>
      </w:r>
      <w:r w:rsidR="00825B2B" w:rsidRPr="00825B2B">
        <w:rPr>
          <w:sz w:val="28"/>
          <w:szCs w:val="28"/>
          <w:lang w:val="kk-KZ"/>
        </w:rPr>
        <w:t xml:space="preserve"> </w:t>
      </w:r>
      <w:sdt>
        <w:sdtPr>
          <w:rPr>
            <w:color w:val="000000"/>
            <w:sz w:val="28"/>
            <w:szCs w:val="28"/>
            <w:lang w:val="kk-KZ"/>
          </w:rPr>
          <w:tag w:val="MENDELEY_CITATION_v3_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"/>
          <w:id w:val="1452674346"/>
          <w:placeholder>
            <w:docPart w:val="DefaultPlaceholder_-1854013440"/>
          </w:placeholder>
        </w:sdtPr>
        <w:sdtContent>
          <w:r w:rsidR="006857E3" w:rsidRPr="006857E3">
            <w:rPr>
              <w:color w:val="000000"/>
              <w:sz w:val="28"/>
              <w:szCs w:val="28"/>
              <w:lang w:val="kk-KZ"/>
            </w:rPr>
            <w:t>[203]</w:t>
          </w:r>
        </w:sdtContent>
      </w:sdt>
      <w:r w:rsidR="00AC6DC1" w:rsidRPr="006116AA">
        <w:rPr>
          <w:sz w:val="28"/>
          <w:szCs w:val="28"/>
          <w:lang w:val="kk-KZ"/>
        </w:rPr>
        <w:t>.</w:t>
      </w:r>
      <w:r w:rsidR="00CA63B7" w:rsidRPr="00CA63B7">
        <w:rPr>
          <w:sz w:val="28"/>
          <w:szCs w:val="28"/>
          <w:lang w:val="kk-KZ"/>
        </w:rPr>
        <w:t xml:space="preserve"> Жалпы, металдардың қосылуы</w:t>
      </w:r>
      <w:r w:rsidR="00CA63B7">
        <w:rPr>
          <w:sz w:val="28"/>
          <w:szCs w:val="28"/>
          <w:lang w:val="kk-KZ"/>
        </w:rPr>
        <w:t xml:space="preserve"> нәтижесінде</w:t>
      </w:r>
      <w:r w:rsidR="00CA63B7" w:rsidRPr="00CA63B7">
        <w:rPr>
          <w:sz w:val="28"/>
          <w:szCs w:val="28"/>
          <w:lang w:val="kk-KZ"/>
        </w:rPr>
        <w:t xml:space="preserve"> әдетте </w:t>
      </w:r>
      <w:proofErr w:type="spellStart"/>
      <w:r w:rsidR="00CA63B7" w:rsidRPr="00CA63B7">
        <w:rPr>
          <w:sz w:val="28"/>
          <w:szCs w:val="28"/>
          <w:lang w:val="kk-KZ"/>
        </w:rPr>
        <w:t>Льюис</w:t>
      </w:r>
      <w:proofErr w:type="spellEnd"/>
      <w:r w:rsidR="00CA63B7" w:rsidRPr="00CA63B7">
        <w:rPr>
          <w:sz w:val="28"/>
          <w:szCs w:val="28"/>
          <w:lang w:val="kk-KZ"/>
        </w:rPr>
        <w:t xml:space="preserve"> қышқыл </w:t>
      </w:r>
      <w:r w:rsidR="00CA63B7">
        <w:rPr>
          <w:sz w:val="28"/>
          <w:szCs w:val="28"/>
          <w:lang w:val="kk-KZ"/>
        </w:rPr>
        <w:t>орталықтарын</w:t>
      </w:r>
      <w:r w:rsidR="00687CBB">
        <w:rPr>
          <w:sz w:val="28"/>
          <w:szCs w:val="28"/>
          <w:lang w:val="kk-KZ"/>
        </w:rPr>
        <w:t>ың</w:t>
      </w:r>
      <w:r w:rsidR="00CA63B7">
        <w:rPr>
          <w:sz w:val="28"/>
          <w:szCs w:val="28"/>
          <w:lang w:val="kk-KZ"/>
        </w:rPr>
        <w:t xml:space="preserve"> артуы к</w:t>
      </w:r>
      <w:r w:rsidR="00CA63B7" w:rsidRPr="00CA63B7">
        <w:rPr>
          <w:sz w:val="28"/>
          <w:szCs w:val="28"/>
          <w:lang w:val="kk-KZ"/>
        </w:rPr>
        <w:t xml:space="preserve">ейде </w:t>
      </w:r>
      <w:proofErr w:type="spellStart"/>
      <w:r w:rsidR="00CA63B7" w:rsidRPr="00CA63B7">
        <w:rPr>
          <w:sz w:val="28"/>
          <w:szCs w:val="28"/>
          <w:lang w:val="kk-KZ"/>
        </w:rPr>
        <w:t>Бр</w:t>
      </w:r>
      <w:r w:rsidR="00CA63B7">
        <w:rPr>
          <w:sz w:val="28"/>
          <w:szCs w:val="28"/>
          <w:lang w:val="kk-KZ"/>
        </w:rPr>
        <w:t>е</w:t>
      </w:r>
      <w:r w:rsidR="00CA63B7" w:rsidRPr="00CA63B7">
        <w:rPr>
          <w:sz w:val="28"/>
          <w:szCs w:val="28"/>
          <w:lang w:val="kk-KZ"/>
        </w:rPr>
        <w:t>нстед</w:t>
      </w:r>
      <w:proofErr w:type="spellEnd"/>
      <w:r w:rsidR="00CA63B7" w:rsidRPr="00CA63B7">
        <w:rPr>
          <w:sz w:val="28"/>
          <w:szCs w:val="28"/>
          <w:lang w:val="kk-KZ"/>
        </w:rPr>
        <w:t xml:space="preserve"> </w:t>
      </w:r>
      <w:r w:rsidR="00CA63B7">
        <w:rPr>
          <w:sz w:val="28"/>
          <w:szCs w:val="28"/>
          <w:lang w:val="kk-KZ"/>
        </w:rPr>
        <w:t>орталықтары</w:t>
      </w:r>
      <w:r w:rsidR="00CA63B7" w:rsidRPr="00CA63B7">
        <w:rPr>
          <w:sz w:val="28"/>
          <w:szCs w:val="28"/>
          <w:lang w:val="kk-KZ"/>
        </w:rPr>
        <w:t xml:space="preserve"> есебінен </w:t>
      </w:r>
      <w:r w:rsidR="00CA63B7">
        <w:rPr>
          <w:sz w:val="28"/>
          <w:szCs w:val="28"/>
          <w:lang w:val="kk-KZ"/>
        </w:rPr>
        <w:t>болуы мүмкін</w:t>
      </w:r>
      <w:r w:rsidR="00CA63B7" w:rsidRPr="00CA63B7">
        <w:rPr>
          <w:sz w:val="28"/>
          <w:szCs w:val="28"/>
          <w:lang w:val="kk-KZ"/>
        </w:rPr>
        <w:t xml:space="preserve">. </w:t>
      </w:r>
      <w:r w:rsidR="00CA63B7" w:rsidRPr="00CA63B7">
        <w:rPr>
          <w:sz w:val="28"/>
          <w:szCs w:val="28"/>
          <w:lang w:val="kk-KZ"/>
        </w:rPr>
        <w:lastRenderedPageBreak/>
        <w:t xml:space="preserve">Бұл факт әдетте </w:t>
      </w:r>
      <w:proofErr w:type="spellStart"/>
      <w:r w:rsidR="00CA63B7" w:rsidRPr="00CA63B7">
        <w:rPr>
          <w:sz w:val="28"/>
          <w:szCs w:val="28"/>
          <w:lang w:val="kk-KZ"/>
        </w:rPr>
        <w:t>гидрокрекинг</w:t>
      </w:r>
      <w:proofErr w:type="spellEnd"/>
      <w:r w:rsidR="00CA63B7" w:rsidRPr="00CA63B7">
        <w:rPr>
          <w:sz w:val="28"/>
          <w:szCs w:val="28"/>
          <w:lang w:val="kk-KZ"/>
        </w:rPr>
        <w:t xml:space="preserve">/крекинг реакцияларының аздап пайда </w:t>
      </w:r>
      <w:r w:rsidR="00CA63B7">
        <w:rPr>
          <w:sz w:val="28"/>
          <w:szCs w:val="28"/>
          <w:lang w:val="kk-KZ"/>
        </w:rPr>
        <w:t>болуына алып келеді</w:t>
      </w:r>
      <w:r w:rsidR="00A531B2">
        <w:rPr>
          <w:sz w:val="28"/>
          <w:szCs w:val="28"/>
          <w:lang w:val="kk-KZ"/>
        </w:rPr>
        <w:t xml:space="preserve">, </w:t>
      </w:r>
      <w:r w:rsidR="0028616B">
        <w:rPr>
          <w:sz w:val="28"/>
          <w:szCs w:val="28"/>
          <w:lang w:val="kk-KZ"/>
        </w:rPr>
        <w:t>алайда</w:t>
      </w:r>
      <w:r w:rsidR="00A531B2" w:rsidRPr="00A531B2">
        <w:rPr>
          <w:sz w:val="28"/>
          <w:szCs w:val="28"/>
          <w:lang w:val="kk-KZ"/>
        </w:rPr>
        <w:t xml:space="preserve"> </w:t>
      </w:r>
      <w:proofErr w:type="spellStart"/>
      <w:r w:rsidR="00A531B2" w:rsidRPr="00A531B2">
        <w:rPr>
          <w:sz w:val="28"/>
          <w:szCs w:val="28"/>
          <w:lang w:val="kk-KZ"/>
        </w:rPr>
        <w:t>бифункционалды</w:t>
      </w:r>
      <w:proofErr w:type="spellEnd"/>
      <w:r w:rsidR="00A531B2" w:rsidRPr="00A531B2">
        <w:rPr>
          <w:sz w:val="28"/>
          <w:szCs w:val="28"/>
          <w:lang w:val="kk-KZ"/>
        </w:rPr>
        <w:t xml:space="preserve"> </w:t>
      </w:r>
      <w:proofErr w:type="spellStart"/>
      <w:r w:rsidR="00A531B2" w:rsidRPr="00A531B2">
        <w:rPr>
          <w:sz w:val="28"/>
          <w:szCs w:val="28"/>
          <w:lang w:val="kk-KZ"/>
        </w:rPr>
        <w:t>цеолитті</w:t>
      </w:r>
      <w:proofErr w:type="spellEnd"/>
      <w:r w:rsidR="00A531B2" w:rsidRPr="00A531B2">
        <w:rPr>
          <w:sz w:val="28"/>
          <w:szCs w:val="28"/>
          <w:lang w:val="kk-KZ"/>
        </w:rPr>
        <w:t xml:space="preserve"> катализаторлармен салыстырғанда айтарлықтай төмен дәрежеде болады</w:t>
      </w:r>
      <w:r w:rsidR="00155441" w:rsidRPr="00CA63B7">
        <w:rPr>
          <w:sz w:val="28"/>
          <w:szCs w:val="28"/>
          <w:lang w:val="kk-KZ"/>
        </w:rPr>
        <w:t>.</w:t>
      </w:r>
      <w:r w:rsidR="00AA4F3A" w:rsidRPr="00AA4F3A">
        <w:t xml:space="preserve"> </w:t>
      </w:r>
      <w:r w:rsidR="00AA4F3A" w:rsidRPr="00AA4F3A">
        <w:rPr>
          <w:sz w:val="28"/>
          <w:szCs w:val="28"/>
          <w:lang w:val="kk-KZ"/>
        </w:rPr>
        <w:t xml:space="preserve">Сондықтан </w:t>
      </w:r>
      <w:proofErr w:type="spellStart"/>
      <w:r w:rsidR="00AA4F3A" w:rsidRPr="00AA4F3A">
        <w:rPr>
          <w:sz w:val="28"/>
          <w:szCs w:val="28"/>
          <w:lang w:val="kk-KZ"/>
        </w:rPr>
        <w:t>мезокеуекті</w:t>
      </w:r>
      <w:proofErr w:type="spellEnd"/>
      <w:r w:rsidR="00AA4F3A" w:rsidRPr="00AA4F3A">
        <w:rPr>
          <w:sz w:val="28"/>
          <w:szCs w:val="28"/>
          <w:lang w:val="kk-KZ"/>
        </w:rPr>
        <w:t xml:space="preserve"> </w:t>
      </w:r>
      <w:proofErr w:type="spellStart"/>
      <w:r w:rsidR="00AA4F3A" w:rsidRPr="00AA4F3A">
        <w:rPr>
          <w:sz w:val="28"/>
          <w:szCs w:val="28"/>
          <w:lang w:val="kk-KZ"/>
        </w:rPr>
        <w:t>алюмосиликаттар</w:t>
      </w:r>
      <w:proofErr w:type="spellEnd"/>
      <w:r w:rsidR="00AA4F3A" w:rsidRPr="00AA4F3A">
        <w:rPr>
          <w:sz w:val="28"/>
          <w:szCs w:val="28"/>
          <w:lang w:val="kk-KZ"/>
        </w:rPr>
        <w:t xml:space="preserve"> болашақта </w:t>
      </w:r>
      <w:proofErr w:type="spellStart"/>
      <w:r w:rsidR="00AA4F3A" w:rsidRPr="00AA4F3A">
        <w:rPr>
          <w:sz w:val="28"/>
          <w:szCs w:val="28"/>
          <w:lang w:val="kk-KZ"/>
        </w:rPr>
        <w:t>гидротазалау</w:t>
      </w:r>
      <w:proofErr w:type="spellEnd"/>
      <w:r w:rsidR="00AA4F3A" w:rsidRPr="00AA4F3A">
        <w:rPr>
          <w:sz w:val="28"/>
          <w:szCs w:val="28"/>
          <w:lang w:val="kk-KZ"/>
        </w:rPr>
        <w:t xml:space="preserve"> процестерінің катализаторларының келесі буыны үшін </w:t>
      </w:r>
      <w:r w:rsidR="00974553" w:rsidRPr="00EB6790">
        <w:rPr>
          <w:color w:val="000000"/>
          <w:sz w:val="28"/>
          <w:szCs w:val="28"/>
        </w:rPr>
        <w:t>тасымалда</w:t>
      </w:r>
      <w:r w:rsidR="00974553">
        <w:rPr>
          <w:color w:val="000000"/>
          <w:sz w:val="28"/>
          <w:szCs w:val="28"/>
        </w:rPr>
        <w:t>ғы</w:t>
      </w:r>
      <w:r w:rsidR="00974553" w:rsidRPr="00EB6790">
        <w:rPr>
          <w:color w:val="000000"/>
          <w:sz w:val="28"/>
          <w:szCs w:val="28"/>
        </w:rPr>
        <w:t>ш</w:t>
      </w:r>
      <w:r w:rsidR="00974553">
        <w:rPr>
          <w:color w:val="000000"/>
          <w:sz w:val="28"/>
          <w:szCs w:val="28"/>
          <w:lang w:val="kk-KZ"/>
        </w:rPr>
        <w:t xml:space="preserve"> </w:t>
      </w:r>
      <w:r w:rsidR="00AA4F3A" w:rsidRPr="00AA4F3A">
        <w:rPr>
          <w:sz w:val="28"/>
          <w:szCs w:val="28"/>
          <w:lang w:val="kk-KZ"/>
        </w:rPr>
        <w:t xml:space="preserve">ретінде </w:t>
      </w:r>
      <w:r w:rsidR="00687CBB">
        <w:rPr>
          <w:sz w:val="28"/>
          <w:szCs w:val="28"/>
          <w:lang w:val="kk-KZ"/>
        </w:rPr>
        <w:t xml:space="preserve">қолданылуы </w:t>
      </w:r>
      <w:r w:rsidR="00AA4F3A" w:rsidRPr="00AA4F3A">
        <w:rPr>
          <w:sz w:val="28"/>
          <w:szCs w:val="28"/>
          <w:lang w:val="kk-KZ"/>
        </w:rPr>
        <w:t xml:space="preserve">шешуші рөл </w:t>
      </w:r>
      <w:r w:rsidR="00AA4F3A" w:rsidRPr="0027613E">
        <w:rPr>
          <w:sz w:val="28"/>
          <w:szCs w:val="28"/>
          <w:lang w:val="kk-KZ"/>
        </w:rPr>
        <w:t xml:space="preserve">атқаруы мүмкін </w:t>
      </w:r>
      <w:sdt>
        <w:sdtPr>
          <w:rPr>
            <w:color w:val="000000"/>
            <w:sz w:val="28"/>
            <w:szCs w:val="28"/>
          </w:rPr>
          <w:tag w:val="MENDELEY_CITATION_v3_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"/>
          <w:id w:val="727808516"/>
          <w:placeholder>
            <w:docPart w:val="DefaultPlaceholder_-1854013440"/>
          </w:placeholder>
        </w:sdtPr>
        <w:sdtContent>
          <w:r w:rsidR="006857E3" w:rsidRPr="006857E3">
            <w:rPr>
              <w:color w:val="000000"/>
              <w:sz w:val="28"/>
              <w:szCs w:val="28"/>
            </w:rPr>
            <w:t>[204]</w:t>
          </w:r>
        </w:sdtContent>
      </w:sdt>
      <w:r w:rsidR="00AA4F3A" w:rsidRPr="0027613E">
        <w:rPr>
          <w:sz w:val="28"/>
          <w:szCs w:val="28"/>
          <w:lang w:val="kk-KZ"/>
        </w:rPr>
        <w:t>.</w:t>
      </w:r>
    </w:p>
    <w:p w14:paraId="0C1B4CB6" w14:textId="20DEFF09" w:rsidR="001E74EF" w:rsidRDefault="0027613E" w:rsidP="00E50B59">
      <w:pPr>
        <w:ind w:firstLine="567"/>
        <w:jc w:val="both"/>
        <w:rPr>
          <w:sz w:val="28"/>
          <w:szCs w:val="28"/>
          <w:lang w:val="kk-KZ"/>
        </w:rPr>
      </w:pPr>
      <w:r w:rsidRPr="0027613E">
        <w:rPr>
          <w:sz w:val="28"/>
          <w:szCs w:val="28"/>
        </w:rPr>
        <w:t xml:space="preserve">Құрамында </w:t>
      </w:r>
      <w:r w:rsidRPr="0027613E">
        <w:rPr>
          <w:sz w:val="28"/>
          <w:szCs w:val="28"/>
          <w:lang w:val="kk-KZ"/>
        </w:rPr>
        <w:t>ароматты</w:t>
      </w:r>
      <w:r w:rsidRPr="0027613E">
        <w:rPr>
          <w:sz w:val="28"/>
          <w:szCs w:val="28"/>
        </w:rPr>
        <w:t xml:space="preserve"> және күкіртті қосылыстардың </w:t>
      </w:r>
      <w:r w:rsidRPr="0027613E">
        <w:rPr>
          <w:sz w:val="28"/>
          <w:szCs w:val="28"/>
          <w:lang w:val="kk-KZ"/>
        </w:rPr>
        <w:t>мөлшері</w:t>
      </w:r>
      <w:r w:rsidRPr="0027613E">
        <w:rPr>
          <w:sz w:val="28"/>
          <w:szCs w:val="28"/>
        </w:rPr>
        <w:t xml:space="preserve"> </w:t>
      </w:r>
      <w:r w:rsidRPr="0027613E">
        <w:rPr>
          <w:sz w:val="28"/>
          <w:szCs w:val="28"/>
          <w:lang w:val="kk-KZ"/>
        </w:rPr>
        <w:t xml:space="preserve">аз </w:t>
      </w:r>
      <w:r w:rsidRPr="0027613E">
        <w:rPr>
          <w:sz w:val="28"/>
          <w:szCs w:val="28"/>
        </w:rPr>
        <w:t xml:space="preserve">дизель отынын алудың екі сатылы процестері </w:t>
      </w:r>
      <w:r>
        <w:rPr>
          <w:sz w:val="28"/>
          <w:szCs w:val="28"/>
          <w:lang w:val="kk-KZ"/>
        </w:rPr>
        <w:t>іске қосылған</w:t>
      </w:r>
      <w:r w:rsidRPr="0027613E">
        <w:rPr>
          <w:sz w:val="28"/>
          <w:szCs w:val="28"/>
        </w:rPr>
        <w:t>. Бірінші кезеңде 340-380°С температурада және 5-7 МПа қысымда γ-Al</w:t>
      </w:r>
      <w:r w:rsidRPr="00091C31">
        <w:rPr>
          <w:sz w:val="28"/>
          <w:szCs w:val="28"/>
          <w:vertAlign w:val="subscript"/>
        </w:rPr>
        <w:t>2</w:t>
      </w:r>
      <w:r w:rsidRPr="0027613E">
        <w:rPr>
          <w:sz w:val="28"/>
          <w:szCs w:val="28"/>
        </w:rPr>
        <w:t>O</w:t>
      </w:r>
      <w:r w:rsidRPr="00091C31">
        <w:rPr>
          <w:sz w:val="28"/>
          <w:szCs w:val="28"/>
          <w:vertAlign w:val="subscript"/>
        </w:rPr>
        <w:t>3</w:t>
      </w:r>
      <w:r w:rsidRPr="0027613E">
        <w:rPr>
          <w:sz w:val="28"/>
          <w:szCs w:val="28"/>
        </w:rPr>
        <w:t xml:space="preserve"> </w:t>
      </w:r>
      <w:r>
        <w:rPr>
          <w:sz w:val="28"/>
          <w:szCs w:val="28"/>
          <w:lang w:val="kk-KZ"/>
        </w:rPr>
        <w:t>негізіндегі</w:t>
      </w:r>
      <w:r w:rsidRPr="0027613E">
        <w:rPr>
          <w:sz w:val="28"/>
          <w:szCs w:val="28"/>
        </w:rPr>
        <w:t xml:space="preserve"> NiW немесе NiMo сульфидті катализаторлар көмегімен гетероатомды қосылыстар жойылады.</w:t>
      </w:r>
      <w:r w:rsidR="00091C31" w:rsidRPr="00091C31">
        <w:rPr>
          <w:sz w:val="28"/>
          <w:szCs w:val="28"/>
          <w:lang w:val="kk-KZ"/>
        </w:rPr>
        <w:t xml:space="preserve"> Бір мезгілде ди- және </w:t>
      </w:r>
      <w:proofErr w:type="spellStart"/>
      <w:r w:rsidR="00091C31" w:rsidRPr="00091C31">
        <w:rPr>
          <w:sz w:val="28"/>
          <w:szCs w:val="28"/>
          <w:lang w:val="kk-KZ"/>
        </w:rPr>
        <w:t>полиароматты</w:t>
      </w:r>
      <w:proofErr w:type="spellEnd"/>
      <w:r w:rsidR="00091C31" w:rsidRPr="00091C31">
        <w:rPr>
          <w:sz w:val="28"/>
          <w:szCs w:val="28"/>
          <w:lang w:val="kk-KZ"/>
        </w:rPr>
        <w:t xml:space="preserve"> көмірсутектердің </w:t>
      </w:r>
      <w:proofErr w:type="spellStart"/>
      <w:r w:rsidR="00091C31" w:rsidRPr="00091C31">
        <w:rPr>
          <w:sz w:val="28"/>
          <w:szCs w:val="28"/>
          <w:lang w:val="kk-KZ"/>
        </w:rPr>
        <w:t>моноароматты</w:t>
      </w:r>
      <w:proofErr w:type="spellEnd"/>
      <w:r w:rsidR="00091C31">
        <w:rPr>
          <w:sz w:val="28"/>
          <w:szCs w:val="28"/>
          <w:lang w:val="kk-KZ"/>
        </w:rPr>
        <w:t xml:space="preserve"> қосылыстарға </w:t>
      </w:r>
      <w:r w:rsidR="00091C31" w:rsidRPr="00091C31">
        <w:rPr>
          <w:sz w:val="28"/>
          <w:szCs w:val="28"/>
          <w:lang w:val="kk-KZ"/>
        </w:rPr>
        <w:t xml:space="preserve">жартылай </w:t>
      </w:r>
      <w:proofErr w:type="spellStart"/>
      <w:r w:rsidR="00091C31" w:rsidRPr="00091C31">
        <w:rPr>
          <w:sz w:val="28"/>
          <w:szCs w:val="28"/>
          <w:lang w:val="kk-KZ"/>
        </w:rPr>
        <w:t>гидрлену</w:t>
      </w:r>
      <w:proofErr w:type="spellEnd"/>
      <w:r w:rsidR="00091C31" w:rsidRPr="00091C31">
        <w:rPr>
          <w:sz w:val="28"/>
          <w:szCs w:val="28"/>
          <w:lang w:val="kk-KZ"/>
        </w:rPr>
        <w:t xml:space="preserve"> реакциясы жүреді. Екінші кезеңде </w:t>
      </w:r>
      <w:proofErr w:type="spellStart"/>
      <w:r w:rsidR="00091C31" w:rsidRPr="00091C31">
        <w:rPr>
          <w:sz w:val="28"/>
          <w:szCs w:val="28"/>
          <w:lang w:val="kk-KZ"/>
        </w:rPr>
        <w:t>гидротазаланған</w:t>
      </w:r>
      <w:proofErr w:type="spellEnd"/>
      <w:r w:rsidR="00091C31" w:rsidRPr="00091C31">
        <w:rPr>
          <w:sz w:val="28"/>
          <w:szCs w:val="28"/>
          <w:lang w:val="kk-KZ"/>
        </w:rPr>
        <w:t xml:space="preserve"> шикізат </w:t>
      </w:r>
      <w:proofErr w:type="spellStart"/>
      <w:r w:rsidR="00091C31" w:rsidRPr="00091C31">
        <w:rPr>
          <w:sz w:val="28"/>
          <w:szCs w:val="28"/>
          <w:lang w:val="kk-KZ"/>
        </w:rPr>
        <w:t>Pt</w:t>
      </w:r>
      <w:proofErr w:type="spellEnd"/>
      <w:r w:rsidR="00091C31" w:rsidRPr="00091C31">
        <w:rPr>
          <w:sz w:val="28"/>
          <w:szCs w:val="28"/>
          <w:lang w:val="kk-KZ"/>
        </w:rPr>
        <w:t xml:space="preserve"> және/немесе </w:t>
      </w:r>
      <w:proofErr w:type="spellStart"/>
      <w:r w:rsidR="00091C31" w:rsidRPr="00091C31">
        <w:rPr>
          <w:sz w:val="28"/>
          <w:szCs w:val="28"/>
          <w:lang w:val="kk-KZ"/>
        </w:rPr>
        <w:t>Pd</w:t>
      </w:r>
      <w:proofErr w:type="spellEnd"/>
      <w:r w:rsidR="00091C31" w:rsidRPr="00091C31">
        <w:rPr>
          <w:sz w:val="28"/>
          <w:szCs w:val="28"/>
          <w:lang w:val="kk-KZ"/>
        </w:rPr>
        <w:t xml:space="preserve"> металдарымен </w:t>
      </w:r>
      <w:proofErr w:type="spellStart"/>
      <w:r w:rsidR="00091C31">
        <w:rPr>
          <w:sz w:val="28"/>
          <w:szCs w:val="28"/>
          <w:lang w:val="kk-KZ"/>
        </w:rPr>
        <w:t>промотирленген</w:t>
      </w:r>
      <w:proofErr w:type="spellEnd"/>
      <w:r w:rsidR="00091C31" w:rsidRPr="00091C31">
        <w:rPr>
          <w:sz w:val="28"/>
          <w:szCs w:val="28"/>
          <w:lang w:val="kk-KZ"/>
        </w:rPr>
        <w:t xml:space="preserve"> </w:t>
      </w:r>
      <w:r w:rsidR="00091C31" w:rsidRPr="0027613E">
        <w:rPr>
          <w:sz w:val="28"/>
          <w:szCs w:val="28"/>
        </w:rPr>
        <w:t>γ-Al</w:t>
      </w:r>
      <w:r w:rsidR="00091C31" w:rsidRPr="00091C31">
        <w:rPr>
          <w:sz w:val="28"/>
          <w:szCs w:val="28"/>
          <w:vertAlign w:val="subscript"/>
        </w:rPr>
        <w:t>2</w:t>
      </w:r>
      <w:r w:rsidR="00091C31" w:rsidRPr="0027613E">
        <w:rPr>
          <w:sz w:val="28"/>
          <w:szCs w:val="28"/>
        </w:rPr>
        <w:t>O</w:t>
      </w:r>
      <w:r w:rsidR="00091C31" w:rsidRPr="00091C31">
        <w:rPr>
          <w:sz w:val="28"/>
          <w:szCs w:val="28"/>
          <w:vertAlign w:val="subscript"/>
        </w:rPr>
        <w:t>3</w:t>
      </w:r>
      <w:r w:rsidR="00091C31" w:rsidRPr="00091C31">
        <w:rPr>
          <w:sz w:val="28"/>
          <w:szCs w:val="28"/>
          <w:lang w:val="kk-KZ"/>
        </w:rPr>
        <w:t xml:space="preserve"> катализаторларын пайдалана отырып, 260-300°С </w:t>
      </w:r>
      <w:r w:rsidR="00091C31">
        <w:rPr>
          <w:sz w:val="28"/>
          <w:szCs w:val="28"/>
          <w:lang w:val="kk-KZ"/>
        </w:rPr>
        <w:t xml:space="preserve">температурада </w:t>
      </w:r>
      <w:r w:rsidR="00091C31" w:rsidRPr="00091C31">
        <w:rPr>
          <w:sz w:val="28"/>
          <w:szCs w:val="28"/>
          <w:lang w:val="kk-KZ"/>
        </w:rPr>
        <w:t xml:space="preserve">және 7 </w:t>
      </w:r>
      <w:proofErr w:type="spellStart"/>
      <w:r w:rsidR="00091C31" w:rsidRPr="00091C31">
        <w:rPr>
          <w:sz w:val="28"/>
          <w:szCs w:val="28"/>
          <w:lang w:val="kk-KZ"/>
        </w:rPr>
        <w:t>МПа</w:t>
      </w:r>
      <w:proofErr w:type="spellEnd"/>
      <w:r w:rsidR="00091C31" w:rsidRPr="00091C31">
        <w:rPr>
          <w:sz w:val="28"/>
          <w:szCs w:val="28"/>
          <w:lang w:val="kk-KZ"/>
        </w:rPr>
        <w:t xml:space="preserve"> дейінгі қысымда </w:t>
      </w:r>
      <w:proofErr w:type="spellStart"/>
      <w:r w:rsidR="00091C31" w:rsidRPr="00091C31">
        <w:rPr>
          <w:sz w:val="28"/>
          <w:szCs w:val="28"/>
          <w:lang w:val="kk-KZ"/>
        </w:rPr>
        <w:t>гидро</w:t>
      </w:r>
      <w:r w:rsidR="002E36DE" w:rsidRPr="00976E9B">
        <w:rPr>
          <w:color w:val="000000"/>
          <w:sz w:val="28"/>
          <w:szCs w:val="28"/>
          <w:lang w:val="kk-KZ"/>
        </w:rPr>
        <w:t>ароматсыздандыру</w:t>
      </w:r>
      <w:proofErr w:type="spellEnd"/>
      <w:r w:rsidR="00091C31">
        <w:rPr>
          <w:sz w:val="28"/>
          <w:szCs w:val="28"/>
          <w:lang w:val="kk-KZ"/>
        </w:rPr>
        <w:t xml:space="preserve"> процесін жалғастырады</w:t>
      </w:r>
      <w:r w:rsidR="00091C31" w:rsidRPr="00091C31">
        <w:rPr>
          <w:sz w:val="28"/>
          <w:szCs w:val="28"/>
          <w:lang w:val="kk-KZ"/>
        </w:rPr>
        <w:t>.</w:t>
      </w:r>
      <w:r w:rsidR="00091C31" w:rsidRPr="00091C31">
        <w:rPr>
          <w:sz w:val="28"/>
          <w:szCs w:val="28"/>
        </w:rPr>
        <w:t xml:space="preserve"> Дегенмен, гидротазалау катализаторлары өте қатал </w:t>
      </w:r>
      <w:r w:rsidR="00091C31">
        <w:rPr>
          <w:sz w:val="28"/>
          <w:szCs w:val="28"/>
          <w:lang w:val="kk-KZ"/>
        </w:rPr>
        <w:t>шарттарда</w:t>
      </w:r>
      <w:r w:rsidR="00091C31" w:rsidRPr="00091C31">
        <w:rPr>
          <w:sz w:val="28"/>
          <w:szCs w:val="28"/>
        </w:rPr>
        <w:t xml:space="preserve"> жұмыс </w:t>
      </w:r>
      <w:r w:rsidR="00091C31">
        <w:rPr>
          <w:sz w:val="28"/>
          <w:szCs w:val="28"/>
          <w:lang w:val="kk-KZ"/>
        </w:rPr>
        <w:t xml:space="preserve">істегендіктен, </w:t>
      </w:r>
      <w:r w:rsidR="00091C31" w:rsidRPr="00091C31">
        <w:rPr>
          <w:sz w:val="28"/>
          <w:szCs w:val="28"/>
        </w:rPr>
        <w:t>көбінесе дезактивация</w:t>
      </w:r>
      <w:r w:rsidR="00091C31">
        <w:rPr>
          <w:sz w:val="28"/>
          <w:szCs w:val="28"/>
          <w:lang w:val="kk-KZ"/>
        </w:rPr>
        <w:t>ға</w:t>
      </w:r>
      <w:r w:rsidR="00091C31" w:rsidRPr="00091C31">
        <w:rPr>
          <w:sz w:val="28"/>
          <w:szCs w:val="28"/>
        </w:rPr>
        <w:t xml:space="preserve"> </w:t>
      </w:r>
      <w:r w:rsidR="00091C31">
        <w:rPr>
          <w:sz w:val="28"/>
          <w:szCs w:val="28"/>
          <w:lang w:val="kk-KZ"/>
        </w:rPr>
        <w:t>ұшырайды</w:t>
      </w:r>
      <w:r w:rsidR="00091C31" w:rsidRPr="00091C31">
        <w:rPr>
          <w:sz w:val="28"/>
          <w:szCs w:val="28"/>
        </w:rPr>
        <w:t xml:space="preserve"> </w:t>
      </w:r>
      <w:sdt>
        <w:sdtPr>
          <w:rPr>
            <w:color w:val="000000"/>
            <w:sz w:val="28"/>
            <w:szCs w:val="28"/>
          </w:rPr>
          <w:tag w:val="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"/>
          <w:id w:val="-50380674"/>
          <w:placeholder>
            <w:docPart w:val="DefaultPlaceholder_-1854013440"/>
          </w:placeholder>
        </w:sdtPr>
        <w:sdtContent>
          <w:r w:rsidR="006857E3" w:rsidRPr="006857E3">
            <w:rPr>
              <w:color w:val="000000"/>
              <w:sz w:val="28"/>
              <w:szCs w:val="28"/>
            </w:rPr>
            <w:t>[205–208]</w:t>
          </w:r>
        </w:sdtContent>
      </w:sdt>
      <w:r w:rsidR="00091C31" w:rsidRPr="00091C31">
        <w:rPr>
          <w:sz w:val="28"/>
          <w:szCs w:val="28"/>
        </w:rPr>
        <w:t>.</w:t>
      </w:r>
      <w:r w:rsidR="00A42692" w:rsidRPr="00A42692">
        <w:rPr>
          <w:sz w:val="28"/>
          <w:szCs w:val="28"/>
          <w:lang w:val="kk-KZ"/>
        </w:rPr>
        <w:t xml:space="preserve"> </w:t>
      </w:r>
      <w:r w:rsidR="00A42692">
        <w:rPr>
          <w:sz w:val="28"/>
          <w:szCs w:val="28"/>
          <w:lang w:val="kk-KZ"/>
        </w:rPr>
        <w:t>Бұл шарттарға</w:t>
      </w:r>
      <w:r w:rsidR="00A42692" w:rsidRPr="00A42692">
        <w:rPr>
          <w:sz w:val="28"/>
          <w:szCs w:val="28"/>
          <w:lang w:val="kk-KZ"/>
        </w:rPr>
        <w:t xml:space="preserve"> жоғары температура, қысым</w:t>
      </w:r>
      <w:r w:rsidR="00A42692">
        <w:rPr>
          <w:sz w:val="28"/>
          <w:szCs w:val="28"/>
          <w:lang w:val="kk-KZ"/>
        </w:rPr>
        <w:t xml:space="preserve"> және </w:t>
      </w:r>
      <w:r w:rsidR="00A42692" w:rsidRPr="00A42692">
        <w:rPr>
          <w:sz w:val="28"/>
          <w:szCs w:val="28"/>
          <w:lang w:val="kk-KZ"/>
        </w:rPr>
        <w:t>төмен</w:t>
      </w:r>
      <w:r w:rsidR="00A42692">
        <w:rPr>
          <w:sz w:val="28"/>
          <w:szCs w:val="28"/>
          <w:lang w:val="kk-KZ"/>
        </w:rPr>
        <w:t>гі</w:t>
      </w:r>
      <w:r w:rsidR="00A42692" w:rsidRPr="00A42692">
        <w:rPr>
          <w:sz w:val="28"/>
          <w:szCs w:val="28"/>
          <w:lang w:val="kk-KZ"/>
        </w:rPr>
        <w:t xml:space="preserve"> ағын жылдамдығы</w:t>
      </w:r>
      <w:r w:rsidR="00A42692">
        <w:rPr>
          <w:sz w:val="28"/>
          <w:szCs w:val="28"/>
          <w:lang w:val="kk-KZ"/>
        </w:rPr>
        <w:t xml:space="preserve">н жатқызуға болады. </w:t>
      </w:r>
      <w:r w:rsidR="00A42692" w:rsidRPr="00A42692">
        <w:rPr>
          <w:sz w:val="28"/>
          <w:szCs w:val="28"/>
          <w:lang w:val="kk-KZ"/>
        </w:rPr>
        <w:t xml:space="preserve">Дегенмен </w:t>
      </w:r>
      <w:r w:rsidR="00A42692">
        <w:rPr>
          <w:sz w:val="28"/>
          <w:szCs w:val="28"/>
          <w:lang w:val="kk-KZ"/>
        </w:rPr>
        <w:t>аталған</w:t>
      </w:r>
      <w:r w:rsidR="00A42692" w:rsidRPr="00A42692">
        <w:rPr>
          <w:sz w:val="28"/>
          <w:szCs w:val="28"/>
          <w:lang w:val="kk-KZ"/>
        </w:rPr>
        <w:t xml:space="preserve"> параметрлер толық және терең </w:t>
      </w:r>
      <w:proofErr w:type="spellStart"/>
      <w:r w:rsidR="002E36DE" w:rsidRPr="00976E9B">
        <w:rPr>
          <w:color w:val="000000"/>
          <w:sz w:val="28"/>
          <w:szCs w:val="28"/>
          <w:lang w:val="kk-KZ"/>
        </w:rPr>
        <w:t>ароматсыздандыру</w:t>
      </w:r>
      <w:proofErr w:type="spellEnd"/>
      <w:r w:rsidR="002E36DE">
        <w:rPr>
          <w:color w:val="000000"/>
          <w:sz w:val="28"/>
          <w:szCs w:val="28"/>
          <w:lang w:val="kk-KZ"/>
        </w:rPr>
        <w:t xml:space="preserve"> </w:t>
      </w:r>
      <w:r w:rsidR="00A42692">
        <w:rPr>
          <w:sz w:val="28"/>
          <w:szCs w:val="28"/>
          <w:lang w:val="kk-KZ"/>
        </w:rPr>
        <w:t xml:space="preserve">процесін қамтамасыз ету </w:t>
      </w:r>
      <w:r w:rsidR="00A42692" w:rsidRPr="00A42692">
        <w:rPr>
          <w:sz w:val="28"/>
          <w:szCs w:val="28"/>
          <w:lang w:val="kk-KZ"/>
        </w:rPr>
        <w:t>үшін қажет</w:t>
      </w:r>
      <w:r w:rsidR="00A42692">
        <w:rPr>
          <w:sz w:val="28"/>
          <w:szCs w:val="28"/>
          <w:lang w:val="kk-KZ"/>
        </w:rPr>
        <w:t xml:space="preserve"> </w:t>
      </w:r>
      <w:sdt>
        <w:sdtPr>
          <w:rPr>
            <w:color w:val="000000"/>
            <w:sz w:val="28"/>
            <w:szCs w:val="28"/>
            <w:lang w:val="kk-KZ"/>
          </w:rPr>
          <w:tag w:val="MENDELEY_CITATION_v3_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"/>
          <w:id w:val="-525413566"/>
          <w:placeholder>
            <w:docPart w:val="DefaultPlaceholder_-1854013440"/>
          </w:placeholder>
        </w:sdtPr>
        <w:sdtContent>
          <w:r w:rsidR="006857E3" w:rsidRPr="006857E3">
            <w:rPr>
              <w:color w:val="000000"/>
              <w:sz w:val="28"/>
              <w:szCs w:val="28"/>
              <w:lang w:val="kk-KZ"/>
            </w:rPr>
            <w:t>[209]</w:t>
          </w:r>
        </w:sdtContent>
      </w:sdt>
      <w:r w:rsidR="00A42692" w:rsidRPr="00A42692">
        <w:rPr>
          <w:sz w:val="28"/>
          <w:szCs w:val="28"/>
          <w:lang w:val="kk-KZ"/>
        </w:rPr>
        <w:t>.</w:t>
      </w:r>
      <w:r w:rsidR="001E74EF">
        <w:rPr>
          <w:sz w:val="28"/>
          <w:szCs w:val="28"/>
          <w:lang w:val="kk-KZ"/>
        </w:rPr>
        <w:t xml:space="preserve"> </w:t>
      </w:r>
      <w:r w:rsidR="001E74EF" w:rsidRPr="001E74EF">
        <w:rPr>
          <w:sz w:val="28"/>
          <w:szCs w:val="28"/>
          <w:lang w:val="kk-KZ"/>
        </w:rPr>
        <w:t xml:space="preserve">Қазақстан Республикасы Энергетика министрлігінің мәліметтері бойынша </w:t>
      </w:r>
      <w:r w:rsidR="001E74EF">
        <w:rPr>
          <w:sz w:val="28"/>
          <w:szCs w:val="28"/>
          <w:lang w:val="kk-KZ"/>
        </w:rPr>
        <w:t>отандық</w:t>
      </w:r>
      <w:r w:rsidR="001E74EF" w:rsidRPr="001E74EF">
        <w:rPr>
          <w:sz w:val="28"/>
          <w:szCs w:val="28"/>
          <w:lang w:val="kk-KZ"/>
        </w:rPr>
        <w:t xml:space="preserve"> мұнай құрамындағы күкірттің мөлшері 0,35 мас.%-дан 1,69 мас.%</w:t>
      </w:r>
      <w:r w:rsidR="001E74EF">
        <w:rPr>
          <w:sz w:val="28"/>
          <w:szCs w:val="28"/>
          <w:lang w:val="kk-KZ"/>
        </w:rPr>
        <w:t>-</w:t>
      </w:r>
      <w:r w:rsidR="001E74EF" w:rsidRPr="001E74EF">
        <w:rPr>
          <w:sz w:val="28"/>
          <w:szCs w:val="28"/>
          <w:lang w:val="kk-KZ"/>
        </w:rPr>
        <w:t>ғ</w:t>
      </w:r>
      <w:r w:rsidR="001E74EF">
        <w:rPr>
          <w:sz w:val="28"/>
          <w:szCs w:val="28"/>
          <w:lang w:val="kk-KZ"/>
        </w:rPr>
        <w:t xml:space="preserve">а </w:t>
      </w:r>
      <w:r w:rsidR="001E74EF" w:rsidRPr="001E74EF">
        <w:rPr>
          <w:sz w:val="28"/>
          <w:szCs w:val="28"/>
          <w:lang w:val="kk-KZ"/>
        </w:rPr>
        <w:t>дейін ауытқ</w:t>
      </w:r>
      <w:r w:rsidR="001E74EF">
        <w:rPr>
          <w:sz w:val="28"/>
          <w:szCs w:val="28"/>
          <w:lang w:val="kk-KZ"/>
        </w:rPr>
        <w:t>иды. Сол себепті</w:t>
      </w:r>
      <w:r w:rsidR="001E74EF" w:rsidRPr="001E74EF">
        <w:rPr>
          <w:sz w:val="28"/>
          <w:szCs w:val="28"/>
          <w:lang w:val="kk-KZ"/>
        </w:rPr>
        <w:t xml:space="preserve"> Қазақстанның мұнай өңдеу өнеркәсібінің өзекті мәселелерінің бірі </w:t>
      </w:r>
      <w:r w:rsidR="006002A1">
        <w:rPr>
          <w:sz w:val="28"/>
          <w:szCs w:val="28"/>
          <w:lang w:val="kk-KZ"/>
        </w:rPr>
        <w:t>Қ</w:t>
      </w:r>
      <w:r w:rsidR="001E74EF" w:rsidRPr="001E74EF">
        <w:rPr>
          <w:sz w:val="28"/>
          <w:szCs w:val="28"/>
          <w:lang w:val="kk-KZ"/>
        </w:rPr>
        <w:t xml:space="preserve">азақстандық мұнайды </w:t>
      </w:r>
      <w:proofErr w:type="spellStart"/>
      <w:r w:rsidR="001E74EF" w:rsidRPr="001E74EF">
        <w:rPr>
          <w:sz w:val="28"/>
          <w:szCs w:val="28"/>
          <w:lang w:val="kk-KZ"/>
        </w:rPr>
        <w:t>гидро</w:t>
      </w:r>
      <w:r w:rsidR="002E36DE" w:rsidRPr="00976E9B">
        <w:rPr>
          <w:color w:val="000000"/>
          <w:sz w:val="28"/>
          <w:szCs w:val="28"/>
          <w:lang w:val="kk-KZ"/>
        </w:rPr>
        <w:t>ароматсыздандыру</w:t>
      </w:r>
      <w:proofErr w:type="spellEnd"/>
      <w:r w:rsidR="002E36DE">
        <w:rPr>
          <w:color w:val="000000"/>
          <w:sz w:val="28"/>
          <w:szCs w:val="28"/>
          <w:lang w:val="kk-KZ"/>
        </w:rPr>
        <w:t xml:space="preserve"> </w:t>
      </w:r>
      <w:r w:rsidR="001E74EF" w:rsidRPr="001E74EF">
        <w:rPr>
          <w:sz w:val="28"/>
          <w:szCs w:val="28"/>
          <w:lang w:val="kk-KZ"/>
        </w:rPr>
        <w:t>әдісін</w:t>
      </w:r>
      <w:r w:rsidR="001E74EF">
        <w:rPr>
          <w:sz w:val="28"/>
          <w:szCs w:val="28"/>
          <w:lang w:val="kk-KZ"/>
        </w:rPr>
        <w:t xml:space="preserve"> </w:t>
      </w:r>
      <w:proofErr w:type="spellStart"/>
      <w:r w:rsidR="00687CBB">
        <w:rPr>
          <w:sz w:val="28"/>
          <w:szCs w:val="28"/>
          <w:lang w:val="kk-KZ"/>
        </w:rPr>
        <w:t>оптималдау</w:t>
      </w:r>
      <w:proofErr w:type="spellEnd"/>
      <w:r w:rsidR="001E74EF" w:rsidRPr="001E74EF">
        <w:rPr>
          <w:sz w:val="28"/>
          <w:szCs w:val="28"/>
          <w:lang w:val="kk-KZ"/>
        </w:rPr>
        <w:t xml:space="preserve"> болып табылады.</w:t>
      </w:r>
    </w:p>
    <w:p w14:paraId="4F85C64F" w14:textId="370BCC45" w:rsidR="00825917" w:rsidRDefault="00072DB4" w:rsidP="00E50B59">
      <w:pPr>
        <w:ind w:firstLine="567"/>
        <w:jc w:val="both"/>
        <w:rPr>
          <w:sz w:val="28"/>
          <w:szCs w:val="28"/>
          <w:lang w:val="kk-KZ"/>
        </w:rPr>
      </w:pPr>
      <w:r w:rsidRPr="00072DB4">
        <w:rPr>
          <w:sz w:val="28"/>
          <w:szCs w:val="28"/>
          <w:lang w:val="kk-KZ"/>
        </w:rPr>
        <w:t xml:space="preserve">Сонымен қатар, ультра жоғары HDS, HDN және HDA үшін ең озық коммерциялық </w:t>
      </w:r>
      <w:r>
        <w:rPr>
          <w:sz w:val="28"/>
          <w:szCs w:val="28"/>
          <w:lang w:val="kk-KZ"/>
        </w:rPr>
        <w:t>енгізілген</w:t>
      </w:r>
      <w:r w:rsidRPr="00072DB4">
        <w:rPr>
          <w:sz w:val="28"/>
          <w:szCs w:val="28"/>
          <w:lang w:val="kk-KZ"/>
        </w:rPr>
        <w:t xml:space="preserve"> </w:t>
      </w:r>
      <w:proofErr w:type="spellStart"/>
      <w:r w:rsidRPr="00072DB4">
        <w:rPr>
          <w:sz w:val="28"/>
          <w:szCs w:val="28"/>
          <w:lang w:val="kk-KZ"/>
        </w:rPr>
        <w:t>гидроөңдеу</w:t>
      </w:r>
      <w:proofErr w:type="spellEnd"/>
      <w:r w:rsidRPr="00072DB4">
        <w:rPr>
          <w:sz w:val="28"/>
          <w:szCs w:val="28"/>
          <w:lang w:val="kk-KZ"/>
        </w:rPr>
        <w:t xml:space="preserve"> технологиялары </w:t>
      </w:r>
      <w:proofErr w:type="spellStart"/>
      <w:r w:rsidRPr="00072DB4">
        <w:rPr>
          <w:sz w:val="28"/>
          <w:szCs w:val="28"/>
          <w:lang w:val="kk-KZ"/>
        </w:rPr>
        <w:t>үшметаллдық</w:t>
      </w:r>
      <w:proofErr w:type="spellEnd"/>
      <w:r w:rsidRPr="00072DB4">
        <w:rPr>
          <w:sz w:val="28"/>
          <w:szCs w:val="28"/>
          <w:lang w:val="kk-KZ"/>
        </w:rPr>
        <w:t xml:space="preserve"> </w:t>
      </w:r>
      <w:proofErr w:type="spellStart"/>
      <w:r w:rsidRPr="00072DB4">
        <w:rPr>
          <w:sz w:val="28"/>
          <w:szCs w:val="28"/>
          <w:lang w:val="kk-KZ"/>
        </w:rPr>
        <w:t>NiMoW</w:t>
      </w:r>
      <w:proofErr w:type="spellEnd"/>
      <w:r w:rsidRPr="00072DB4">
        <w:rPr>
          <w:sz w:val="28"/>
          <w:szCs w:val="28"/>
          <w:lang w:val="kk-KZ"/>
        </w:rPr>
        <w:t xml:space="preserve"> NEBULA катализаторы және </w:t>
      </w:r>
      <w:proofErr w:type="spellStart"/>
      <w:r w:rsidRPr="00072DB4">
        <w:rPr>
          <w:sz w:val="28"/>
          <w:szCs w:val="28"/>
          <w:lang w:val="kk-KZ"/>
        </w:rPr>
        <w:t>ExxonMobil</w:t>
      </w:r>
      <w:proofErr w:type="spellEnd"/>
      <w:r w:rsidRPr="00072DB4">
        <w:rPr>
          <w:sz w:val="28"/>
          <w:szCs w:val="28"/>
          <w:lang w:val="kk-KZ"/>
        </w:rPr>
        <w:t xml:space="preserve"> компаниясының ең соңғы </w:t>
      </w:r>
      <w:proofErr w:type="spellStart"/>
      <w:r w:rsidRPr="00072DB4">
        <w:rPr>
          <w:sz w:val="28"/>
          <w:szCs w:val="28"/>
          <w:lang w:val="kk-KZ"/>
        </w:rPr>
        <w:t>Celestia</w:t>
      </w:r>
      <w:proofErr w:type="spellEnd"/>
      <w:r w:rsidRPr="00072DB4">
        <w:rPr>
          <w:sz w:val="28"/>
          <w:szCs w:val="28"/>
          <w:lang w:val="kk-KZ"/>
        </w:rPr>
        <w:t xml:space="preserve"> катализаторы </w:t>
      </w:r>
      <w:r w:rsidR="00CE1F0A" w:rsidRPr="00CE1F0A">
        <w:rPr>
          <w:sz w:val="28"/>
          <w:szCs w:val="28"/>
          <w:lang w:val="kk-KZ"/>
        </w:rPr>
        <w:t>қатты метал</w:t>
      </w:r>
      <w:r w:rsidR="00E050C9">
        <w:rPr>
          <w:sz w:val="28"/>
          <w:szCs w:val="28"/>
          <w:lang w:val="kk-KZ"/>
        </w:rPr>
        <w:t xml:space="preserve">дарға </w:t>
      </w:r>
      <w:r w:rsidRPr="00072DB4">
        <w:rPr>
          <w:sz w:val="28"/>
          <w:szCs w:val="28"/>
          <w:lang w:val="kk-KZ"/>
        </w:rPr>
        <w:t xml:space="preserve">негізделген </w:t>
      </w:r>
      <w:sdt>
        <w:sdtPr>
          <w:rPr>
            <w:color w:val="000000"/>
            <w:sz w:val="28"/>
            <w:szCs w:val="28"/>
            <w:lang w:val="kk-KZ"/>
          </w:rPr>
          <w:tag w:val="MENDELEY_CITATION_v3_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"/>
          <w:id w:val="1746995982"/>
          <w:placeholder>
            <w:docPart w:val="DefaultPlaceholder_-1854013440"/>
          </w:placeholder>
        </w:sdtPr>
        <w:sdtContent>
          <w:r w:rsidR="006857E3" w:rsidRPr="006857E3">
            <w:rPr>
              <w:color w:val="000000"/>
              <w:sz w:val="28"/>
              <w:szCs w:val="28"/>
              <w:lang w:val="kk-KZ"/>
            </w:rPr>
            <w:t>[210]</w:t>
          </w:r>
        </w:sdtContent>
      </w:sdt>
      <w:r w:rsidRPr="00072DB4">
        <w:rPr>
          <w:sz w:val="28"/>
          <w:szCs w:val="28"/>
          <w:lang w:val="kk-KZ"/>
        </w:rPr>
        <w:t>.</w:t>
      </w:r>
      <w:r w:rsidR="00962ED7" w:rsidRPr="00962ED7">
        <w:rPr>
          <w:sz w:val="28"/>
          <w:szCs w:val="28"/>
          <w:lang w:val="kk-KZ"/>
        </w:rPr>
        <w:t xml:space="preserve"> </w:t>
      </w:r>
      <w:r w:rsidR="00CE1F0A" w:rsidRPr="00CE1F0A">
        <w:rPr>
          <w:sz w:val="28"/>
          <w:szCs w:val="28"/>
          <w:lang w:val="kk-KZ"/>
        </w:rPr>
        <w:t xml:space="preserve">Бұл катализаторлардағы </w:t>
      </w:r>
      <w:r w:rsidR="00CE1F0A">
        <w:rPr>
          <w:sz w:val="28"/>
          <w:szCs w:val="28"/>
          <w:lang w:val="kk-KZ"/>
        </w:rPr>
        <w:t>активті</w:t>
      </w:r>
      <w:r w:rsidR="00CE1F0A" w:rsidRPr="00CE1F0A">
        <w:rPr>
          <w:sz w:val="28"/>
          <w:szCs w:val="28"/>
          <w:lang w:val="kk-KZ"/>
        </w:rPr>
        <w:t xml:space="preserve"> фазаның концентрациясы 80</w:t>
      </w:r>
      <w:r w:rsidR="00CE1F0A">
        <w:rPr>
          <w:sz w:val="28"/>
          <w:szCs w:val="28"/>
          <w:lang w:val="kk-KZ"/>
        </w:rPr>
        <w:t>-</w:t>
      </w:r>
      <w:r w:rsidR="00CE1F0A" w:rsidRPr="00CE1F0A">
        <w:rPr>
          <w:sz w:val="28"/>
          <w:szCs w:val="28"/>
          <w:lang w:val="kk-KZ"/>
        </w:rPr>
        <w:t>100 ма</w:t>
      </w:r>
      <w:r w:rsidR="00CE1F0A">
        <w:rPr>
          <w:sz w:val="28"/>
          <w:szCs w:val="28"/>
          <w:lang w:val="kk-KZ"/>
        </w:rPr>
        <w:t>с.</w:t>
      </w:r>
      <w:r w:rsidR="00CE1F0A" w:rsidRPr="00CE1F0A">
        <w:rPr>
          <w:sz w:val="28"/>
          <w:szCs w:val="28"/>
          <w:lang w:val="kk-KZ"/>
        </w:rPr>
        <w:t xml:space="preserve"> % дейін көтерілуі мүмкін және олар бірнеше процедуралар арқылы дайында</w:t>
      </w:r>
      <w:r w:rsidR="00B44457">
        <w:rPr>
          <w:sz w:val="28"/>
          <w:szCs w:val="28"/>
          <w:lang w:val="kk-KZ"/>
        </w:rPr>
        <w:t>лады</w:t>
      </w:r>
      <w:r w:rsidR="00CE1F0A" w:rsidRPr="00CE1F0A">
        <w:rPr>
          <w:sz w:val="28"/>
          <w:szCs w:val="28"/>
          <w:lang w:val="kk-KZ"/>
        </w:rPr>
        <w:t xml:space="preserve">. Ең </w:t>
      </w:r>
      <w:proofErr w:type="spellStart"/>
      <w:r w:rsidR="00CE1F0A" w:rsidRPr="00CE1F0A">
        <w:rPr>
          <w:sz w:val="28"/>
          <w:szCs w:val="28"/>
          <w:lang w:val="kk-KZ"/>
        </w:rPr>
        <w:t>перспективті</w:t>
      </w:r>
      <w:proofErr w:type="spellEnd"/>
      <w:r w:rsidR="00CE1F0A" w:rsidRPr="00CE1F0A">
        <w:rPr>
          <w:sz w:val="28"/>
          <w:szCs w:val="28"/>
          <w:lang w:val="kk-KZ"/>
        </w:rPr>
        <w:t xml:space="preserve"> әдістердің бірі – MoS</w:t>
      </w:r>
      <w:r w:rsidR="00CE1F0A" w:rsidRPr="00CB10E2">
        <w:rPr>
          <w:sz w:val="28"/>
          <w:szCs w:val="28"/>
          <w:vertAlign w:val="subscript"/>
          <w:lang w:val="kk-KZ"/>
        </w:rPr>
        <w:t>2</w:t>
      </w:r>
      <w:r w:rsidR="00CE1F0A" w:rsidRPr="00CE1F0A">
        <w:rPr>
          <w:sz w:val="28"/>
          <w:szCs w:val="28"/>
          <w:lang w:val="kk-KZ"/>
        </w:rPr>
        <w:t>/Al</w:t>
      </w:r>
      <w:r w:rsidR="00CE1F0A" w:rsidRPr="00CB10E2">
        <w:rPr>
          <w:sz w:val="28"/>
          <w:szCs w:val="28"/>
          <w:vertAlign w:val="subscript"/>
          <w:lang w:val="kk-KZ"/>
        </w:rPr>
        <w:t>2</w:t>
      </w:r>
      <w:r w:rsidR="00CE1F0A" w:rsidRPr="00CE1F0A">
        <w:rPr>
          <w:sz w:val="28"/>
          <w:szCs w:val="28"/>
          <w:lang w:val="kk-KZ"/>
        </w:rPr>
        <w:t>O</w:t>
      </w:r>
      <w:r w:rsidR="00CE1F0A" w:rsidRPr="00CB10E2">
        <w:rPr>
          <w:sz w:val="28"/>
          <w:szCs w:val="28"/>
          <w:vertAlign w:val="subscript"/>
          <w:lang w:val="kk-KZ"/>
        </w:rPr>
        <w:t>3</w:t>
      </w:r>
      <w:r w:rsidR="00CE1F0A" w:rsidRPr="00CE1F0A">
        <w:rPr>
          <w:sz w:val="28"/>
          <w:szCs w:val="28"/>
          <w:lang w:val="kk-KZ"/>
        </w:rPr>
        <w:t xml:space="preserve"> және </w:t>
      </w:r>
      <w:r w:rsidR="00CB10E2" w:rsidRPr="00CE1F0A">
        <w:rPr>
          <w:sz w:val="28"/>
          <w:szCs w:val="28"/>
          <w:lang w:val="kk-KZ"/>
        </w:rPr>
        <w:t>MoS</w:t>
      </w:r>
      <w:r w:rsidR="00CB10E2" w:rsidRPr="00CB10E2">
        <w:rPr>
          <w:sz w:val="28"/>
          <w:szCs w:val="28"/>
          <w:vertAlign w:val="subscript"/>
          <w:lang w:val="kk-KZ"/>
        </w:rPr>
        <w:t>2</w:t>
      </w:r>
      <w:r w:rsidR="00CE1F0A" w:rsidRPr="00CE1F0A">
        <w:rPr>
          <w:sz w:val="28"/>
          <w:szCs w:val="28"/>
          <w:lang w:val="kk-KZ"/>
        </w:rPr>
        <w:t>/C/</w:t>
      </w:r>
      <w:r w:rsidR="00CB10E2" w:rsidRPr="00CE1F0A">
        <w:rPr>
          <w:sz w:val="28"/>
          <w:szCs w:val="28"/>
          <w:lang w:val="kk-KZ"/>
        </w:rPr>
        <w:t>Al</w:t>
      </w:r>
      <w:r w:rsidR="00CB10E2" w:rsidRPr="00CB10E2">
        <w:rPr>
          <w:sz w:val="28"/>
          <w:szCs w:val="28"/>
          <w:vertAlign w:val="subscript"/>
          <w:lang w:val="kk-KZ"/>
        </w:rPr>
        <w:t>2</w:t>
      </w:r>
      <w:r w:rsidR="00CB10E2" w:rsidRPr="00CE1F0A">
        <w:rPr>
          <w:sz w:val="28"/>
          <w:szCs w:val="28"/>
          <w:lang w:val="kk-KZ"/>
        </w:rPr>
        <w:t>O</w:t>
      </w:r>
      <w:r w:rsidR="00CB10E2" w:rsidRPr="00CB10E2">
        <w:rPr>
          <w:sz w:val="28"/>
          <w:szCs w:val="28"/>
          <w:vertAlign w:val="subscript"/>
          <w:lang w:val="kk-KZ"/>
        </w:rPr>
        <w:t>3</w:t>
      </w:r>
      <w:r w:rsidR="00CB10E2" w:rsidRPr="00CE1F0A">
        <w:rPr>
          <w:sz w:val="28"/>
          <w:szCs w:val="28"/>
          <w:lang w:val="kk-KZ"/>
        </w:rPr>
        <w:t xml:space="preserve"> </w:t>
      </w:r>
      <w:r w:rsidR="00CE1F0A" w:rsidRPr="00CE1F0A">
        <w:rPr>
          <w:sz w:val="28"/>
          <w:szCs w:val="28"/>
          <w:lang w:val="kk-KZ"/>
        </w:rPr>
        <w:t xml:space="preserve">катализаторлары үшін дәлелденгендей, қолданылған </w:t>
      </w:r>
      <w:proofErr w:type="spellStart"/>
      <w:r w:rsidR="00CE1F0A" w:rsidRPr="00CE1F0A">
        <w:rPr>
          <w:sz w:val="28"/>
          <w:szCs w:val="28"/>
          <w:lang w:val="kk-KZ"/>
        </w:rPr>
        <w:t>бифункционалды</w:t>
      </w:r>
      <w:proofErr w:type="spellEnd"/>
      <w:r w:rsidR="00CE1F0A" w:rsidRPr="00CE1F0A">
        <w:rPr>
          <w:sz w:val="28"/>
          <w:szCs w:val="28"/>
          <w:lang w:val="kk-KZ"/>
        </w:rPr>
        <w:t xml:space="preserve"> катализатордың </w:t>
      </w:r>
      <w:r w:rsidR="00974553" w:rsidRPr="00EB6790">
        <w:rPr>
          <w:color w:val="000000"/>
          <w:sz w:val="28"/>
          <w:szCs w:val="28"/>
        </w:rPr>
        <w:t>тасымалда</w:t>
      </w:r>
      <w:r w:rsidR="00974553">
        <w:rPr>
          <w:color w:val="000000"/>
          <w:sz w:val="28"/>
          <w:szCs w:val="28"/>
        </w:rPr>
        <w:t>ғы</w:t>
      </w:r>
      <w:r w:rsidR="00974553" w:rsidRPr="00EB6790">
        <w:rPr>
          <w:color w:val="000000"/>
          <w:sz w:val="28"/>
          <w:szCs w:val="28"/>
        </w:rPr>
        <w:t>ш</w:t>
      </w:r>
      <w:r w:rsidR="00974553">
        <w:rPr>
          <w:color w:val="000000"/>
          <w:sz w:val="28"/>
          <w:szCs w:val="28"/>
          <w:lang w:val="kk-KZ"/>
        </w:rPr>
        <w:t xml:space="preserve"> </w:t>
      </w:r>
      <w:r w:rsidR="00CE1F0A" w:rsidRPr="00CE1F0A">
        <w:rPr>
          <w:sz w:val="28"/>
          <w:szCs w:val="28"/>
          <w:lang w:val="kk-KZ"/>
        </w:rPr>
        <w:t>материалын фторлы қышқылмен өңдеу</w:t>
      </w:r>
      <w:r w:rsidR="00416916" w:rsidRPr="00416916">
        <w:rPr>
          <w:sz w:val="28"/>
          <w:szCs w:val="28"/>
          <w:lang w:val="kk-KZ"/>
        </w:rPr>
        <w:t xml:space="preserve"> </w:t>
      </w:r>
      <w:sdt>
        <w:sdtPr>
          <w:rPr>
            <w:color w:val="000000"/>
            <w:sz w:val="28"/>
            <w:szCs w:val="28"/>
            <w:lang w:val="kk-KZ"/>
          </w:rPr>
          <w:tag w:val="MENDELEY_CITATION_v3_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"/>
          <w:id w:val="-1372612546"/>
          <w:placeholder>
            <w:docPart w:val="DefaultPlaceholder_-1854013440"/>
          </w:placeholder>
        </w:sdtPr>
        <w:sdtContent>
          <w:r w:rsidR="006857E3" w:rsidRPr="006857E3">
            <w:rPr>
              <w:color w:val="000000"/>
              <w:sz w:val="28"/>
              <w:szCs w:val="28"/>
              <w:lang w:val="kk-KZ"/>
            </w:rPr>
            <w:t>[211]</w:t>
          </w:r>
        </w:sdtContent>
      </w:sdt>
      <w:r w:rsidR="00CE1F0A" w:rsidRPr="00CE1F0A">
        <w:rPr>
          <w:sz w:val="28"/>
          <w:szCs w:val="28"/>
          <w:lang w:val="kk-KZ"/>
        </w:rPr>
        <w:t>.</w:t>
      </w:r>
      <w:r w:rsidR="00C504E0">
        <w:rPr>
          <w:sz w:val="28"/>
          <w:szCs w:val="28"/>
          <w:lang w:val="kk-KZ"/>
        </w:rPr>
        <w:t xml:space="preserve"> </w:t>
      </w:r>
      <w:r w:rsidR="00C504E0" w:rsidRPr="00C504E0">
        <w:rPr>
          <w:sz w:val="28"/>
          <w:szCs w:val="28"/>
          <w:lang w:val="kk-KZ"/>
        </w:rPr>
        <w:t xml:space="preserve">Осыған байланысты </w:t>
      </w:r>
      <w:proofErr w:type="spellStart"/>
      <w:r w:rsidR="00C504E0" w:rsidRPr="00C504E0">
        <w:rPr>
          <w:sz w:val="28"/>
          <w:szCs w:val="28"/>
          <w:lang w:val="kk-KZ"/>
        </w:rPr>
        <w:t>мезокеуекті</w:t>
      </w:r>
      <w:proofErr w:type="spellEnd"/>
      <w:r w:rsidR="00C504E0" w:rsidRPr="00C504E0">
        <w:rPr>
          <w:sz w:val="28"/>
          <w:szCs w:val="28"/>
          <w:lang w:val="kk-KZ"/>
        </w:rPr>
        <w:t xml:space="preserve"> </w:t>
      </w:r>
      <w:proofErr w:type="spellStart"/>
      <w:r w:rsidR="00C504E0" w:rsidRPr="00C504E0">
        <w:rPr>
          <w:sz w:val="28"/>
          <w:szCs w:val="28"/>
          <w:lang w:val="kk-KZ"/>
        </w:rPr>
        <w:t>алюмосиликаттар</w:t>
      </w:r>
      <w:proofErr w:type="spellEnd"/>
      <w:r w:rsidR="00C504E0" w:rsidRPr="00C504E0">
        <w:rPr>
          <w:sz w:val="28"/>
          <w:szCs w:val="28"/>
          <w:lang w:val="kk-KZ"/>
        </w:rPr>
        <w:t xml:space="preserve"> </w:t>
      </w:r>
      <w:r w:rsidR="00974553" w:rsidRPr="00EB6790">
        <w:rPr>
          <w:color w:val="000000"/>
          <w:sz w:val="28"/>
          <w:szCs w:val="28"/>
        </w:rPr>
        <w:t>тасымалда</w:t>
      </w:r>
      <w:r w:rsidR="00974553">
        <w:rPr>
          <w:color w:val="000000"/>
          <w:sz w:val="28"/>
          <w:szCs w:val="28"/>
        </w:rPr>
        <w:t>ғы</w:t>
      </w:r>
      <w:r w:rsidR="00974553" w:rsidRPr="00EB6790">
        <w:rPr>
          <w:color w:val="000000"/>
          <w:sz w:val="28"/>
          <w:szCs w:val="28"/>
        </w:rPr>
        <w:t>ш</w:t>
      </w:r>
      <w:r w:rsidR="00974553">
        <w:rPr>
          <w:color w:val="000000"/>
          <w:sz w:val="28"/>
          <w:szCs w:val="28"/>
          <w:lang w:val="kk-KZ"/>
        </w:rPr>
        <w:t xml:space="preserve">тарына </w:t>
      </w:r>
      <w:r w:rsidR="00C504E0" w:rsidRPr="00C504E0">
        <w:rPr>
          <w:sz w:val="28"/>
          <w:szCs w:val="28"/>
          <w:lang w:val="kk-KZ"/>
        </w:rPr>
        <w:t xml:space="preserve">негізделген </w:t>
      </w:r>
      <w:proofErr w:type="spellStart"/>
      <w:r w:rsidR="00C504E0">
        <w:rPr>
          <w:sz w:val="28"/>
          <w:szCs w:val="28"/>
          <w:lang w:val="kk-KZ"/>
        </w:rPr>
        <w:t>би</w:t>
      </w:r>
      <w:r w:rsidR="00C504E0" w:rsidRPr="00C504E0">
        <w:rPr>
          <w:sz w:val="28"/>
          <w:szCs w:val="28"/>
          <w:lang w:val="kk-KZ"/>
        </w:rPr>
        <w:t>функционалды</w:t>
      </w:r>
      <w:proofErr w:type="spellEnd"/>
      <w:r w:rsidR="00C504E0" w:rsidRPr="00C504E0">
        <w:rPr>
          <w:sz w:val="28"/>
          <w:szCs w:val="28"/>
          <w:lang w:val="kk-KZ"/>
        </w:rPr>
        <w:t xml:space="preserve"> катализаторлар құрамында S, N және ароматты </w:t>
      </w:r>
      <w:r w:rsidR="00C504E0">
        <w:rPr>
          <w:sz w:val="28"/>
          <w:szCs w:val="28"/>
          <w:lang w:val="kk-KZ"/>
        </w:rPr>
        <w:t xml:space="preserve">қосылыстары </w:t>
      </w:r>
      <w:r w:rsidR="00C504E0" w:rsidRPr="00C504E0">
        <w:rPr>
          <w:sz w:val="28"/>
          <w:szCs w:val="28"/>
          <w:lang w:val="kk-KZ"/>
        </w:rPr>
        <w:t xml:space="preserve">бар шикізатты </w:t>
      </w:r>
      <w:proofErr w:type="spellStart"/>
      <w:r w:rsidR="00C504E0" w:rsidRPr="00C504E0">
        <w:rPr>
          <w:sz w:val="28"/>
          <w:szCs w:val="28"/>
          <w:lang w:val="kk-KZ"/>
        </w:rPr>
        <w:t>гидроөңдеу</w:t>
      </w:r>
      <w:proofErr w:type="spellEnd"/>
      <w:r w:rsidR="00C504E0" w:rsidRPr="00C504E0">
        <w:rPr>
          <w:sz w:val="28"/>
          <w:szCs w:val="28"/>
          <w:lang w:val="kk-KZ"/>
        </w:rPr>
        <w:t xml:space="preserve"> үшін озық </w:t>
      </w:r>
      <w:r w:rsidR="00C504E0" w:rsidRPr="00CE1F0A">
        <w:rPr>
          <w:sz w:val="28"/>
          <w:szCs w:val="28"/>
          <w:lang w:val="kk-KZ"/>
        </w:rPr>
        <w:t xml:space="preserve">қатты металл </w:t>
      </w:r>
      <w:r w:rsidR="00825917">
        <w:rPr>
          <w:sz w:val="28"/>
          <w:szCs w:val="28"/>
          <w:lang w:val="kk-KZ"/>
        </w:rPr>
        <w:t xml:space="preserve">қатысында </w:t>
      </w:r>
      <w:r w:rsidR="00C504E0" w:rsidRPr="00C504E0">
        <w:rPr>
          <w:sz w:val="28"/>
          <w:szCs w:val="28"/>
          <w:lang w:val="kk-KZ"/>
        </w:rPr>
        <w:t>катализаторлар</w:t>
      </w:r>
      <w:r w:rsidR="00825917">
        <w:rPr>
          <w:sz w:val="28"/>
          <w:szCs w:val="28"/>
          <w:lang w:val="kk-KZ"/>
        </w:rPr>
        <w:t>ды</w:t>
      </w:r>
      <w:r w:rsidR="00C504E0" w:rsidRPr="00C504E0">
        <w:rPr>
          <w:sz w:val="28"/>
          <w:szCs w:val="28"/>
          <w:lang w:val="kk-KZ"/>
        </w:rPr>
        <w:t xml:space="preserve"> дайындау </w:t>
      </w:r>
      <w:proofErr w:type="spellStart"/>
      <w:r w:rsidR="00C504E0" w:rsidRPr="00C504E0">
        <w:rPr>
          <w:sz w:val="28"/>
          <w:szCs w:val="28"/>
          <w:lang w:val="kk-KZ"/>
        </w:rPr>
        <w:t>перспектив</w:t>
      </w:r>
      <w:r w:rsidR="00825917">
        <w:rPr>
          <w:sz w:val="28"/>
          <w:szCs w:val="28"/>
          <w:lang w:val="kk-KZ"/>
        </w:rPr>
        <w:t>ті</w:t>
      </w:r>
      <w:proofErr w:type="spellEnd"/>
      <w:r w:rsidR="00C504E0" w:rsidRPr="00C504E0">
        <w:rPr>
          <w:sz w:val="28"/>
          <w:szCs w:val="28"/>
          <w:lang w:val="kk-KZ"/>
        </w:rPr>
        <w:t xml:space="preserve"> </w:t>
      </w:r>
      <w:r w:rsidR="00825917">
        <w:rPr>
          <w:sz w:val="28"/>
          <w:szCs w:val="28"/>
          <w:lang w:val="kk-KZ"/>
        </w:rPr>
        <w:t>әдіс</w:t>
      </w:r>
      <w:r w:rsidR="00C504E0" w:rsidRPr="00C504E0">
        <w:rPr>
          <w:sz w:val="28"/>
          <w:szCs w:val="28"/>
          <w:lang w:val="kk-KZ"/>
        </w:rPr>
        <w:t xml:space="preserve"> бол</w:t>
      </w:r>
      <w:r w:rsidR="00825917">
        <w:rPr>
          <w:sz w:val="28"/>
          <w:szCs w:val="28"/>
          <w:lang w:val="kk-KZ"/>
        </w:rPr>
        <w:t>ып</w:t>
      </w:r>
      <w:r w:rsidR="00C504E0" w:rsidRPr="00C504E0">
        <w:rPr>
          <w:sz w:val="28"/>
          <w:szCs w:val="28"/>
          <w:lang w:val="kk-KZ"/>
        </w:rPr>
        <w:t xml:space="preserve"> </w:t>
      </w:r>
      <w:r w:rsidR="00825917">
        <w:rPr>
          <w:sz w:val="28"/>
          <w:szCs w:val="28"/>
          <w:lang w:val="kk-KZ"/>
        </w:rPr>
        <w:t>табылады</w:t>
      </w:r>
      <w:r w:rsidR="00C504E0" w:rsidRPr="00C504E0">
        <w:rPr>
          <w:sz w:val="28"/>
          <w:szCs w:val="28"/>
          <w:lang w:val="kk-KZ"/>
        </w:rPr>
        <w:t>.</w:t>
      </w:r>
      <w:r w:rsidR="00F23A89">
        <w:rPr>
          <w:sz w:val="28"/>
          <w:szCs w:val="28"/>
          <w:lang w:val="kk-KZ"/>
        </w:rPr>
        <w:t xml:space="preserve"> </w:t>
      </w:r>
    </w:p>
    <w:p w14:paraId="0CC585D1" w14:textId="552798F9" w:rsidR="004C5EBA" w:rsidRDefault="00174FCF" w:rsidP="00E50B59">
      <w:pPr>
        <w:ind w:firstLine="567"/>
        <w:jc w:val="both"/>
        <w:rPr>
          <w:sz w:val="28"/>
          <w:szCs w:val="28"/>
          <w:lang w:val="kk-KZ"/>
        </w:rPr>
      </w:pPr>
      <w:r>
        <w:rPr>
          <w:sz w:val="28"/>
          <w:szCs w:val="28"/>
          <w:lang w:val="kk-KZ"/>
        </w:rPr>
        <w:t>К</w:t>
      </w:r>
      <w:r w:rsidR="00F23A89">
        <w:rPr>
          <w:sz w:val="28"/>
          <w:szCs w:val="28"/>
          <w:lang w:val="kk-KZ"/>
        </w:rPr>
        <w:t>есте</w:t>
      </w:r>
      <w:r>
        <w:rPr>
          <w:sz w:val="28"/>
          <w:szCs w:val="28"/>
          <w:lang w:val="kk-KZ"/>
        </w:rPr>
        <w:t xml:space="preserve"> </w:t>
      </w:r>
      <w:r w:rsidR="00696788" w:rsidRPr="00696788">
        <w:rPr>
          <w:sz w:val="28"/>
          <w:szCs w:val="28"/>
          <w:lang w:val="kk-KZ"/>
        </w:rPr>
        <w:t>6</w:t>
      </w:r>
      <w:r>
        <w:rPr>
          <w:sz w:val="28"/>
          <w:szCs w:val="28"/>
          <w:lang w:val="kk-KZ"/>
        </w:rPr>
        <w:t>-</w:t>
      </w:r>
      <w:r w:rsidR="00F23A89">
        <w:rPr>
          <w:sz w:val="28"/>
          <w:szCs w:val="28"/>
          <w:lang w:val="kk-KZ"/>
        </w:rPr>
        <w:t>д</w:t>
      </w:r>
      <w:r w:rsidR="00696788" w:rsidRPr="00696788">
        <w:rPr>
          <w:sz w:val="28"/>
          <w:szCs w:val="28"/>
          <w:lang w:val="kk-KZ"/>
        </w:rPr>
        <w:t>a</w:t>
      </w:r>
      <w:r w:rsidR="00F23A89">
        <w:rPr>
          <w:sz w:val="28"/>
          <w:szCs w:val="28"/>
          <w:lang w:val="kk-KZ"/>
        </w:rPr>
        <w:t xml:space="preserve"> </w:t>
      </w:r>
      <w:proofErr w:type="spellStart"/>
      <w:r w:rsidR="00F23A89">
        <w:rPr>
          <w:sz w:val="28"/>
          <w:szCs w:val="28"/>
          <w:lang w:val="kk-KZ"/>
        </w:rPr>
        <w:t>мезокеуекті</w:t>
      </w:r>
      <w:proofErr w:type="spellEnd"/>
      <w:r w:rsidR="00F23A89">
        <w:rPr>
          <w:sz w:val="28"/>
          <w:szCs w:val="28"/>
          <w:lang w:val="kk-KZ"/>
        </w:rPr>
        <w:t xml:space="preserve"> </w:t>
      </w:r>
      <w:proofErr w:type="spellStart"/>
      <w:r w:rsidR="00F23A89">
        <w:rPr>
          <w:sz w:val="28"/>
          <w:szCs w:val="28"/>
          <w:lang w:val="kk-KZ"/>
        </w:rPr>
        <w:t>алюмосиликат</w:t>
      </w:r>
      <w:proofErr w:type="spellEnd"/>
      <w:r w:rsidR="00F23A89">
        <w:rPr>
          <w:sz w:val="28"/>
          <w:szCs w:val="28"/>
          <w:lang w:val="kk-KZ"/>
        </w:rPr>
        <w:t xml:space="preserve"> негізіндегі гетерогенді катализатор</w:t>
      </w:r>
      <w:r w:rsidR="001F045C">
        <w:rPr>
          <w:sz w:val="28"/>
          <w:szCs w:val="28"/>
          <w:lang w:val="kk-KZ"/>
        </w:rPr>
        <w:t xml:space="preserve">лардың </w:t>
      </w:r>
      <w:r w:rsidR="001F045C" w:rsidRPr="001F045C">
        <w:rPr>
          <w:sz w:val="28"/>
          <w:szCs w:val="28"/>
          <w:lang w:val="kk-KZ"/>
        </w:rPr>
        <w:t>қолданылу</w:t>
      </w:r>
      <w:r w:rsidR="001F045C">
        <w:rPr>
          <w:sz w:val="28"/>
          <w:szCs w:val="28"/>
          <w:lang w:val="kk-KZ"/>
        </w:rPr>
        <w:t xml:space="preserve"> аясы</w:t>
      </w:r>
      <w:r w:rsidR="001F045C" w:rsidRPr="001F045C">
        <w:rPr>
          <w:sz w:val="28"/>
          <w:szCs w:val="28"/>
          <w:lang w:val="kk-KZ"/>
        </w:rPr>
        <w:t xml:space="preserve"> мен процесс шарттары</w:t>
      </w:r>
      <w:r w:rsidR="001F045C">
        <w:rPr>
          <w:sz w:val="28"/>
          <w:szCs w:val="28"/>
          <w:lang w:val="kk-KZ"/>
        </w:rPr>
        <w:t xml:space="preserve"> көрсетілген</w:t>
      </w:r>
      <w:r w:rsidR="001F045C" w:rsidRPr="001F045C">
        <w:rPr>
          <w:sz w:val="28"/>
          <w:szCs w:val="28"/>
          <w:lang w:val="kk-KZ"/>
        </w:rPr>
        <w:t>.</w:t>
      </w:r>
    </w:p>
    <w:p w14:paraId="674A107C" w14:textId="77777777" w:rsidR="00A470EE" w:rsidRDefault="00A470EE" w:rsidP="00E50B59">
      <w:pPr>
        <w:ind w:firstLine="567"/>
        <w:jc w:val="both"/>
        <w:rPr>
          <w:sz w:val="28"/>
          <w:szCs w:val="28"/>
          <w:lang w:val="kk-KZ"/>
        </w:rPr>
      </w:pPr>
    </w:p>
    <w:p w14:paraId="59821E01" w14:textId="77777777" w:rsidR="00A470EE" w:rsidRDefault="00A470EE" w:rsidP="00E50B59">
      <w:pPr>
        <w:ind w:firstLine="567"/>
        <w:jc w:val="both"/>
        <w:rPr>
          <w:sz w:val="28"/>
          <w:szCs w:val="28"/>
          <w:lang w:val="kk-KZ"/>
        </w:rPr>
      </w:pPr>
    </w:p>
    <w:p w14:paraId="15E0CD48" w14:textId="77777777" w:rsidR="00A470EE" w:rsidRDefault="00A470EE" w:rsidP="00E50B59">
      <w:pPr>
        <w:ind w:firstLine="567"/>
        <w:jc w:val="both"/>
        <w:rPr>
          <w:sz w:val="28"/>
          <w:szCs w:val="28"/>
          <w:lang w:val="kk-KZ"/>
        </w:rPr>
      </w:pPr>
    </w:p>
    <w:p w14:paraId="087FA63B" w14:textId="77777777" w:rsidR="00A470EE" w:rsidRDefault="00A470EE" w:rsidP="00E50B59">
      <w:pPr>
        <w:ind w:firstLine="567"/>
        <w:jc w:val="both"/>
        <w:rPr>
          <w:sz w:val="28"/>
          <w:szCs w:val="28"/>
          <w:lang w:val="kk-KZ"/>
        </w:rPr>
      </w:pPr>
    </w:p>
    <w:p w14:paraId="2DAF717C" w14:textId="77777777" w:rsidR="006002A1" w:rsidRDefault="006002A1" w:rsidP="00E50B59">
      <w:pPr>
        <w:ind w:firstLine="567"/>
        <w:jc w:val="both"/>
        <w:rPr>
          <w:sz w:val="28"/>
          <w:szCs w:val="28"/>
          <w:lang w:val="kk-KZ"/>
        </w:rPr>
      </w:pPr>
    </w:p>
    <w:p w14:paraId="467BB6E5" w14:textId="702914C4" w:rsidR="00832174" w:rsidRDefault="00174FCF" w:rsidP="00174FCF">
      <w:pPr>
        <w:jc w:val="both"/>
        <w:rPr>
          <w:sz w:val="28"/>
          <w:szCs w:val="28"/>
          <w:lang w:val="kk-KZ"/>
        </w:rPr>
      </w:pPr>
      <w:r>
        <w:rPr>
          <w:sz w:val="28"/>
          <w:szCs w:val="28"/>
          <w:lang w:val="kk-KZ"/>
        </w:rPr>
        <w:lastRenderedPageBreak/>
        <w:t>К</w:t>
      </w:r>
      <w:r w:rsidR="00E6008E">
        <w:rPr>
          <w:sz w:val="28"/>
          <w:szCs w:val="28"/>
          <w:lang w:val="kk-KZ"/>
        </w:rPr>
        <w:t>есте</w:t>
      </w:r>
      <w:r>
        <w:rPr>
          <w:sz w:val="28"/>
          <w:szCs w:val="28"/>
          <w:lang w:val="kk-KZ"/>
        </w:rPr>
        <w:t xml:space="preserve"> </w:t>
      </w:r>
      <w:r w:rsidR="00696788" w:rsidRPr="00696788">
        <w:rPr>
          <w:sz w:val="28"/>
          <w:szCs w:val="28"/>
          <w:lang w:val="kk-KZ"/>
        </w:rPr>
        <w:t>6</w:t>
      </w:r>
      <w:r>
        <w:rPr>
          <w:sz w:val="28"/>
          <w:szCs w:val="28"/>
          <w:lang w:val="kk-KZ"/>
        </w:rPr>
        <w:t xml:space="preserve"> –</w:t>
      </w:r>
      <w:r w:rsidR="00E6008E">
        <w:rPr>
          <w:sz w:val="28"/>
          <w:szCs w:val="28"/>
          <w:lang w:val="kk-KZ"/>
        </w:rPr>
        <w:t xml:space="preserve"> </w:t>
      </w:r>
      <w:r w:rsidR="00E6008E" w:rsidRPr="00E6008E">
        <w:rPr>
          <w:sz w:val="28"/>
          <w:szCs w:val="28"/>
          <w:lang w:val="kk-KZ"/>
        </w:rPr>
        <w:t xml:space="preserve">Кейбір </w:t>
      </w:r>
      <w:proofErr w:type="spellStart"/>
      <w:r w:rsidR="00E6008E" w:rsidRPr="00E6008E">
        <w:rPr>
          <w:sz w:val="28"/>
          <w:szCs w:val="28"/>
          <w:lang w:val="kk-KZ"/>
        </w:rPr>
        <w:t>мезокеуекті</w:t>
      </w:r>
      <w:proofErr w:type="spellEnd"/>
      <w:r w:rsidR="00E6008E" w:rsidRPr="00E6008E">
        <w:rPr>
          <w:sz w:val="28"/>
          <w:szCs w:val="28"/>
          <w:lang w:val="kk-KZ"/>
        </w:rPr>
        <w:t xml:space="preserve"> </w:t>
      </w:r>
      <w:proofErr w:type="spellStart"/>
      <w:r w:rsidR="00E6008E" w:rsidRPr="00E6008E">
        <w:rPr>
          <w:sz w:val="28"/>
          <w:szCs w:val="28"/>
          <w:lang w:val="kk-KZ"/>
        </w:rPr>
        <w:t>алюмосиликаттарды</w:t>
      </w:r>
      <w:r w:rsidR="00E6008E">
        <w:rPr>
          <w:sz w:val="28"/>
          <w:szCs w:val="28"/>
          <w:lang w:val="kk-KZ"/>
        </w:rPr>
        <w:t>ң</w:t>
      </w:r>
      <w:proofErr w:type="spellEnd"/>
      <w:r w:rsidR="00E6008E" w:rsidRPr="00E6008E">
        <w:rPr>
          <w:sz w:val="28"/>
          <w:szCs w:val="28"/>
          <w:lang w:val="kk-KZ"/>
        </w:rPr>
        <w:t xml:space="preserve"> HDA және HDS </w:t>
      </w:r>
      <w:r w:rsidR="00E6008E">
        <w:rPr>
          <w:sz w:val="28"/>
          <w:szCs w:val="28"/>
          <w:lang w:val="kk-KZ"/>
        </w:rPr>
        <w:t>процестерінде</w:t>
      </w:r>
      <w:r w:rsidR="00E6008E" w:rsidRPr="00E6008E">
        <w:rPr>
          <w:sz w:val="28"/>
          <w:szCs w:val="28"/>
          <w:lang w:val="kk-KZ"/>
        </w:rPr>
        <w:t xml:space="preserve"> қолдан</w:t>
      </w:r>
      <w:r w:rsidR="00E6008E">
        <w:rPr>
          <w:sz w:val="28"/>
          <w:szCs w:val="28"/>
          <w:lang w:val="kk-KZ"/>
        </w:rPr>
        <w:t>ылуы</w:t>
      </w:r>
    </w:p>
    <w:p w14:paraId="55E44F6E" w14:textId="77777777" w:rsidR="00E6008E" w:rsidRPr="00E6008E" w:rsidRDefault="00E6008E" w:rsidP="00E6008E">
      <w:pPr>
        <w:ind w:firstLine="709"/>
        <w:jc w:val="both"/>
        <w:rPr>
          <w:sz w:val="28"/>
          <w:szCs w:val="28"/>
          <w:lang w:val="kk-KZ"/>
        </w:rPr>
      </w:pPr>
    </w:p>
    <w:tbl>
      <w:tblPr>
        <w:tblStyle w:val="af1"/>
        <w:tblW w:w="5000" w:type="pct"/>
        <w:tblLook w:val="04A0" w:firstRow="1" w:lastRow="0" w:firstColumn="1" w:lastColumn="0" w:noHBand="0" w:noVBand="1"/>
      </w:tblPr>
      <w:tblGrid>
        <w:gridCol w:w="571"/>
        <w:gridCol w:w="8"/>
        <w:gridCol w:w="1851"/>
        <w:gridCol w:w="17"/>
        <w:gridCol w:w="2424"/>
        <w:gridCol w:w="3426"/>
        <w:gridCol w:w="6"/>
        <w:gridCol w:w="1325"/>
      </w:tblGrid>
      <w:tr w:rsidR="00D931EE" w:rsidRPr="008126CE" w14:paraId="041E1CF3" w14:textId="77777777" w:rsidTr="005A597A">
        <w:tc>
          <w:tcPr>
            <w:tcW w:w="297" w:type="pct"/>
            <w:vAlign w:val="center"/>
          </w:tcPr>
          <w:p w14:paraId="565F9020" w14:textId="7840FFCA" w:rsidR="00832174" w:rsidRPr="00423B2B" w:rsidRDefault="00423B2B" w:rsidP="008126CE">
            <w:pPr>
              <w:jc w:val="center"/>
              <w:rPr>
                <w:sz w:val="28"/>
                <w:szCs w:val="28"/>
              </w:rPr>
            </w:pPr>
            <w:r>
              <w:rPr>
                <w:sz w:val="28"/>
                <w:szCs w:val="28"/>
              </w:rPr>
              <w:t>№</w:t>
            </w:r>
          </w:p>
        </w:tc>
        <w:tc>
          <w:tcPr>
            <w:tcW w:w="965" w:type="pct"/>
            <w:gridSpan w:val="2"/>
            <w:vAlign w:val="center"/>
          </w:tcPr>
          <w:p w14:paraId="2B290893" w14:textId="6139C314" w:rsidR="00832174" w:rsidRPr="00423B2B" w:rsidRDefault="00423B2B" w:rsidP="008126CE">
            <w:pPr>
              <w:jc w:val="center"/>
              <w:rPr>
                <w:sz w:val="28"/>
                <w:szCs w:val="28"/>
                <w:lang w:val="kk-KZ"/>
              </w:rPr>
            </w:pPr>
            <w:r>
              <w:rPr>
                <w:sz w:val="28"/>
                <w:szCs w:val="28"/>
                <w:lang w:val="kk-KZ"/>
              </w:rPr>
              <w:t>Катализатор</w:t>
            </w:r>
          </w:p>
        </w:tc>
        <w:tc>
          <w:tcPr>
            <w:tcW w:w="1268" w:type="pct"/>
            <w:gridSpan w:val="2"/>
            <w:vAlign w:val="center"/>
          </w:tcPr>
          <w:p w14:paraId="603AA6EC" w14:textId="6FF7FB63" w:rsidR="00832174" w:rsidRPr="008126CE" w:rsidRDefault="00423B2B" w:rsidP="008126CE">
            <w:pPr>
              <w:jc w:val="center"/>
              <w:rPr>
                <w:sz w:val="28"/>
                <w:szCs w:val="28"/>
                <w:lang w:val="en-US"/>
              </w:rPr>
            </w:pPr>
            <w:r w:rsidRPr="00E6008E">
              <w:rPr>
                <w:sz w:val="28"/>
                <w:szCs w:val="28"/>
                <w:lang w:val="kk-KZ"/>
              </w:rPr>
              <w:t>Қолдан</w:t>
            </w:r>
            <w:r>
              <w:rPr>
                <w:sz w:val="28"/>
                <w:szCs w:val="28"/>
                <w:lang w:val="kk-KZ"/>
              </w:rPr>
              <w:t xml:space="preserve">ылуы </w:t>
            </w:r>
          </w:p>
        </w:tc>
        <w:tc>
          <w:tcPr>
            <w:tcW w:w="1782" w:type="pct"/>
            <w:gridSpan w:val="2"/>
            <w:vAlign w:val="center"/>
          </w:tcPr>
          <w:p w14:paraId="45229C6D" w14:textId="224066C6" w:rsidR="00832174" w:rsidRPr="00423B2B" w:rsidRDefault="00423B2B" w:rsidP="008126CE">
            <w:pPr>
              <w:jc w:val="center"/>
              <w:rPr>
                <w:sz w:val="28"/>
                <w:szCs w:val="28"/>
              </w:rPr>
            </w:pPr>
            <w:r>
              <w:rPr>
                <w:sz w:val="28"/>
                <w:szCs w:val="28"/>
              </w:rPr>
              <w:t xml:space="preserve">Процесс </w:t>
            </w:r>
            <w:proofErr w:type="spellStart"/>
            <w:r>
              <w:rPr>
                <w:sz w:val="28"/>
                <w:szCs w:val="28"/>
              </w:rPr>
              <w:t>шарттары</w:t>
            </w:r>
            <w:proofErr w:type="spellEnd"/>
          </w:p>
        </w:tc>
        <w:tc>
          <w:tcPr>
            <w:tcW w:w="685" w:type="pct"/>
            <w:vAlign w:val="center"/>
          </w:tcPr>
          <w:p w14:paraId="5BD7E2A1" w14:textId="5990DF5D" w:rsidR="00832174" w:rsidRPr="00423B2B" w:rsidRDefault="00423B2B" w:rsidP="00777C61">
            <w:pPr>
              <w:rPr>
                <w:sz w:val="28"/>
                <w:szCs w:val="28"/>
                <w:lang w:val="kk-KZ"/>
              </w:rPr>
            </w:pPr>
            <w:proofErr w:type="spellStart"/>
            <w:r>
              <w:rPr>
                <w:sz w:val="28"/>
                <w:szCs w:val="28"/>
              </w:rPr>
              <w:t>Дерекк</w:t>
            </w:r>
            <w:proofErr w:type="spellEnd"/>
            <w:r>
              <w:rPr>
                <w:sz w:val="28"/>
                <w:szCs w:val="28"/>
                <w:lang w:val="kk-KZ"/>
              </w:rPr>
              <w:t>өз</w:t>
            </w:r>
          </w:p>
        </w:tc>
      </w:tr>
      <w:tr w:rsidR="00D931EE" w:rsidRPr="008126CE" w14:paraId="4D3D9636" w14:textId="77777777" w:rsidTr="005A597A">
        <w:tc>
          <w:tcPr>
            <w:tcW w:w="297" w:type="pct"/>
            <w:vAlign w:val="center"/>
          </w:tcPr>
          <w:p w14:paraId="12493D51" w14:textId="2BCAF245" w:rsidR="00832174" w:rsidRPr="008126CE" w:rsidRDefault="003F0257" w:rsidP="008126CE">
            <w:pPr>
              <w:ind w:left="-340"/>
              <w:jc w:val="center"/>
              <w:rPr>
                <w:sz w:val="28"/>
                <w:szCs w:val="28"/>
                <w:lang w:val="en-US"/>
              </w:rPr>
            </w:pPr>
            <w:r w:rsidRPr="008126CE">
              <w:rPr>
                <w:sz w:val="28"/>
                <w:szCs w:val="28"/>
                <w:lang w:val="en-US"/>
              </w:rPr>
              <w:t>1</w:t>
            </w:r>
          </w:p>
        </w:tc>
        <w:tc>
          <w:tcPr>
            <w:tcW w:w="965" w:type="pct"/>
            <w:gridSpan w:val="2"/>
            <w:vAlign w:val="center"/>
          </w:tcPr>
          <w:p w14:paraId="1EC21841" w14:textId="77777777" w:rsidR="00832174" w:rsidRPr="008126CE" w:rsidRDefault="00832174" w:rsidP="008126CE">
            <w:pPr>
              <w:jc w:val="both"/>
              <w:rPr>
                <w:sz w:val="28"/>
                <w:szCs w:val="28"/>
                <w:lang w:val="en-US"/>
              </w:rPr>
            </w:pPr>
            <w:proofErr w:type="spellStart"/>
            <w:r w:rsidRPr="008126CE">
              <w:rPr>
                <w:sz w:val="28"/>
                <w:szCs w:val="28"/>
              </w:rPr>
              <w:t>NiMo</w:t>
            </w:r>
            <w:proofErr w:type="spellEnd"/>
            <w:r w:rsidRPr="008126CE">
              <w:rPr>
                <w:sz w:val="28"/>
                <w:szCs w:val="28"/>
                <w:lang w:val="en-US"/>
              </w:rPr>
              <w:t>S</w:t>
            </w:r>
            <w:r w:rsidRPr="008126CE">
              <w:rPr>
                <w:sz w:val="28"/>
                <w:szCs w:val="28"/>
              </w:rPr>
              <w:t>-Al-HMS</w:t>
            </w:r>
          </w:p>
        </w:tc>
        <w:tc>
          <w:tcPr>
            <w:tcW w:w="1268" w:type="pct"/>
            <w:gridSpan w:val="2"/>
            <w:vAlign w:val="center"/>
          </w:tcPr>
          <w:p w14:paraId="17294890" w14:textId="33125118" w:rsidR="00832174" w:rsidRPr="008126CE" w:rsidRDefault="00423B2B" w:rsidP="00FE3A78">
            <w:pPr>
              <w:jc w:val="both"/>
              <w:rPr>
                <w:sz w:val="28"/>
                <w:szCs w:val="28"/>
                <w:lang w:val="en-US"/>
              </w:rPr>
            </w:pPr>
            <w:proofErr w:type="spellStart"/>
            <w:r w:rsidRPr="00423B2B">
              <w:rPr>
                <w:sz w:val="28"/>
                <w:szCs w:val="28"/>
              </w:rPr>
              <w:t>Модельді</w:t>
            </w:r>
            <w:proofErr w:type="spellEnd"/>
            <w:r w:rsidRPr="00423B2B">
              <w:rPr>
                <w:sz w:val="28"/>
                <w:szCs w:val="28"/>
              </w:rPr>
              <w:t xml:space="preserve"> </w:t>
            </w:r>
            <w:proofErr w:type="spellStart"/>
            <w:r w:rsidRPr="00423B2B">
              <w:rPr>
                <w:sz w:val="28"/>
                <w:szCs w:val="28"/>
              </w:rPr>
              <w:t>қосылыстардың</w:t>
            </w:r>
            <w:proofErr w:type="spellEnd"/>
            <w:r w:rsidRPr="00423B2B">
              <w:rPr>
                <w:sz w:val="28"/>
                <w:szCs w:val="28"/>
              </w:rPr>
              <w:t xml:space="preserve"> </w:t>
            </w:r>
            <w:proofErr w:type="spellStart"/>
            <w:r w:rsidRPr="00423B2B">
              <w:rPr>
                <w:sz w:val="28"/>
                <w:szCs w:val="28"/>
              </w:rPr>
              <w:t>гидроконверсиясы</w:t>
            </w:r>
            <w:proofErr w:type="spellEnd"/>
          </w:p>
        </w:tc>
        <w:tc>
          <w:tcPr>
            <w:tcW w:w="1782" w:type="pct"/>
            <w:gridSpan w:val="2"/>
            <w:vAlign w:val="center"/>
          </w:tcPr>
          <w:p w14:paraId="25D172B6" w14:textId="0AE20D2D" w:rsidR="00832174" w:rsidRPr="00D73FAC" w:rsidRDefault="00D73FAC" w:rsidP="008126CE">
            <w:pPr>
              <w:jc w:val="both"/>
              <w:rPr>
                <w:sz w:val="28"/>
                <w:szCs w:val="28"/>
              </w:rPr>
            </w:pPr>
            <w:r w:rsidRPr="00D73FAC">
              <w:rPr>
                <w:sz w:val="28"/>
                <w:szCs w:val="28"/>
                <w:lang w:val="kk-KZ"/>
              </w:rPr>
              <w:t>Периодты автоклав</w:t>
            </w:r>
            <w:r w:rsidR="00832174" w:rsidRPr="00D73FAC">
              <w:rPr>
                <w:sz w:val="28"/>
                <w:szCs w:val="28"/>
              </w:rPr>
              <w:t xml:space="preserve">, </w:t>
            </w:r>
            <w:r w:rsidR="00832174" w:rsidRPr="008126CE">
              <w:rPr>
                <w:sz w:val="28"/>
                <w:szCs w:val="28"/>
                <w:lang w:val="en-US"/>
              </w:rPr>
              <w:t>T</w:t>
            </w:r>
            <w:r w:rsidR="005A5E7B" w:rsidRPr="005A5E7B">
              <w:rPr>
                <w:sz w:val="28"/>
                <w:szCs w:val="28"/>
              </w:rPr>
              <w:t xml:space="preserve"> </w:t>
            </w:r>
            <w:r w:rsidR="00832174" w:rsidRPr="00D73FAC">
              <w:rPr>
                <w:sz w:val="28"/>
                <w:szCs w:val="28"/>
              </w:rPr>
              <w:t>=</w:t>
            </w:r>
            <w:r w:rsidR="005A5E7B" w:rsidRPr="005A5E7B">
              <w:rPr>
                <w:sz w:val="28"/>
                <w:szCs w:val="28"/>
              </w:rPr>
              <w:t xml:space="preserve"> </w:t>
            </w:r>
            <w:r w:rsidR="00832174" w:rsidRPr="00D73FAC">
              <w:rPr>
                <w:sz w:val="28"/>
                <w:szCs w:val="28"/>
              </w:rPr>
              <w:t>320-400°</w:t>
            </w:r>
            <w:r w:rsidR="00832174" w:rsidRPr="008126CE">
              <w:rPr>
                <w:sz w:val="28"/>
                <w:szCs w:val="28"/>
                <w:lang w:val="en-US"/>
              </w:rPr>
              <w:t>C</w:t>
            </w:r>
            <w:r w:rsidR="00832174" w:rsidRPr="00D73FAC">
              <w:rPr>
                <w:sz w:val="28"/>
                <w:szCs w:val="28"/>
              </w:rPr>
              <w:t xml:space="preserve">, </w:t>
            </w:r>
            <w:r w:rsidR="00832174" w:rsidRPr="008126CE">
              <w:rPr>
                <w:sz w:val="28"/>
                <w:szCs w:val="28"/>
                <w:lang w:val="en-US"/>
              </w:rPr>
              <w:t>P</w:t>
            </w:r>
            <w:r w:rsidR="00832174" w:rsidRPr="00D73FAC">
              <w:rPr>
                <w:sz w:val="28"/>
                <w:szCs w:val="28"/>
              </w:rPr>
              <w:t>(</w:t>
            </w:r>
            <w:r w:rsidR="00832174" w:rsidRPr="008126CE">
              <w:rPr>
                <w:sz w:val="28"/>
                <w:szCs w:val="28"/>
                <w:lang w:val="en-US"/>
              </w:rPr>
              <w:t>H</w:t>
            </w:r>
            <w:r w:rsidR="00832174" w:rsidRPr="00D73FAC">
              <w:rPr>
                <w:sz w:val="28"/>
                <w:szCs w:val="28"/>
                <w:vertAlign w:val="subscript"/>
              </w:rPr>
              <w:t>2</w:t>
            </w:r>
            <w:r w:rsidR="00832174" w:rsidRPr="00D73FAC">
              <w:rPr>
                <w:sz w:val="28"/>
                <w:szCs w:val="28"/>
              </w:rPr>
              <w:t>) = 3</w:t>
            </w:r>
            <w:r w:rsidR="005D7F9B" w:rsidRPr="005D7F9B">
              <w:rPr>
                <w:sz w:val="28"/>
                <w:szCs w:val="28"/>
              </w:rPr>
              <w:t>-</w:t>
            </w:r>
            <w:r w:rsidR="00832174" w:rsidRPr="00D73FAC">
              <w:rPr>
                <w:sz w:val="28"/>
                <w:szCs w:val="28"/>
              </w:rPr>
              <w:t xml:space="preserve">5 </w:t>
            </w:r>
            <w:r w:rsidR="00832174" w:rsidRPr="008126CE">
              <w:rPr>
                <w:sz w:val="28"/>
                <w:szCs w:val="28"/>
                <w:lang w:val="en-US"/>
              </w:rPr>
              <w:t>MPa</w:t>
            </w:r>
          </w:p>
        </w:tc>
        <w:tc>
          <w:tcPr>
            <w:tcW w:w="685" w:type="pct"/>
            <w:vAlign w:val="center"/>
          </w:tcPr>
          <w:p w14:paraId="6F2A8502" w14:textId="2AADAF11" w:rsidR="00832174" w:rsidRPr="008126CE" w:rsidRDefault="00000000" w:rsidP="008126CE">
            <w:pPr>
              <w:jc w:val="both"/>
              <w:rPr>
                <w:sz w:val="28"/>
                <w:szCs w:val="28"/>
                <w:lang w:val="en-US"/>
              </w:rPr>
            </w:pPr>
            <w:sdt>
              <w:sdtPr>
                <w:rPr>
                  <w:color w:val="000000"/>
                  <w:sz w:val="28"/>
                  <w:szCs w:val="28"/>
                  <w:lang w:val="en-US"/>
                </w:rPr>
                <w:tag w:val="MENDELEY_CITATION_v3_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"/>
                <w:id w:val="2038771137"/>
                <w:placeholder>
                  <w:docPart w:val="DefaultPlaceholder_-1854013440"/>
                </w:placeholder>
              </w:sdtPr>
              <w:sdtContent>
                <w:r w:rsidR="006857E3" w:rsidRPr="006857E3">
                  <w:rPr>
                    <w:color w:val="000000"/>
                    <w:sz w:val="28"/>
                    <w:szCs w:val="28"/>
                    <w:lang w:val="en-US"/>
                  </w:rPr>
                  <w:t>[144, б. 162]</w:t>
                </w:r>
              </w:sdtContent>
            </w:sdt>
          </w:p>
        </w:tc>
      </w:tr>
      <w:tr w:rsidR="00D931EE" w:rsidRPr="008126CE" w14:paraId="156C00DA" w14:textId="77777777" w:rsidTr="005A597A">
        <w:tc>
          <w:tcPr>
            <w:tcW w:w="297" w:type="pct"/>
            <w:vAlign w:val="center"/>
          </w:tcPr>
          <w:p w14:paraId="4EB87274" w14:textId="23BCFCDC" w:rsidR="00832174" w:rsidRPr="008126CE" w:rsidRDefault="003F0257" w:rsidP="008126CE">
            <w:pPr>
              <w:ind w:left="-340"/>
              <w:jc w:val="center"/>
              <w:rPr>
                <w:sz w:val="28"/>
                <w:szCs w:val="28"/>
                <w:lang w:val="en-US"/>
              </w:rPr>
            </w:pPr>
            <w:r w:rsidRPr="008126CE">
              <w:rPr>
                <w:sz w:val="28"/>
                <w:szCs w:val="28"/>
                <w:lang w:val="en-US"/>
              </w:rPr>
              <w:t>2</w:t>
            </w:r>
          </w:p>
        </w:tc>
        <w:tc>
          <w:tcPr>
            <w:tcW w:w="965" w:type="pct"/>
            <w:gridSpan w:val="2"/>
            <w:vAlign w:val="center"/>
          </w:tcPr>
          <w:p w14:paraId="150BA801" w14:textId="77777777" w:rsidR="00832174" w:rsidRPr="008126CE" w:rsidRDefault="00832174" w:rsidP="008126CE">
            <w:pPr>
              <w:jc w:val="both"/>
              <w:rPr>
                <w:sz w:val="28"/>
                <w:szCs w:val="28"/>
                <w:lang w:val="en-US"/>
              </w:rPr>
            </w:pPr>
            <w:r w:rsidRPr="008126CE">
              <w:rPr>
                <w:sz w:val="28"/>
                <w:szCs w:val="28"/>
              </w:rPr>
              <w:t>Ni-P-Al-MCM-41</w:t>
            </w:r>
          </w:p>
        </w:tc>
        <w:tc>
          <w:tcPr>
            <w:tcW w:w="1268" w:type="pct"/>
            <w:gridSpan w:val="2"/>
            <w:vAlign w:val="center"/>
          </w:tcPr>
          <w:p w14:paraId="7B38FC5C" w14:textId="4F8DA87B" w:rsidR="00832174" w:rsidRPr="008126CE" w:rsidRDefault="00423B2B" w:rsidP="00FE3A78">
            <w:pPr>
              <w:jc w:val="both"/>
              <w:rPr>
                <w:sz w:val="28"/>
                <w:szCs w:val="28"/>
                <w:lang w:val="en-US"/>
              </w:rPr>
            </w:pPr>
            <w:proofErr w:type="spellStart"/>
            <w:r w:rsidRPr="00423B2B">
              <w:rPr>
                <w:sz w:val="28"/>
                <w:szCs w:val="28"/>
                <w:lang w:val="en-US"/>
              </w:rPr>
              <w:t>Нафталиннің</w:t>
            </w:r>
            <w:proofErr w:type="spellEnd"/>
            <w:r w:rsidRPr="00423B2B">
              <w:rPr>
                <w:sz w:val="28"/>
                <w:szCs w:val="28"/>
                <w:lang w:val="en-US"/>
              </w:rPr>
              <w:t xml:space="preserve"> HDA</w:t>
            </w:r>
          </w:p>
        </w:tc>
        <w:tc>
          <w:tcPr>
            <w:tcW w:w="1782" w:type="pct"/>
            <w:gridSpan w:val="2"/>
            <w:vAlign w:val="center"/>
          </w:tcPr>
          <w:p w14:paraId="543658FF" w14:textId="18B9CB75" w:rsidR="00832174" w:rsidRPr="00D73FAC" w:rsidRDefault="00D73FAC" w:rsidP="008126CE">
            <w:pPr>
              <w:rPr>
                <w:sz w:val="28"/>
                <w:szCs w:val="28"/>
              </w:rPr>
            </w:pPr>
            <w:proofErr w:type="spellStart"/>
            <w:r w:rsidRPr="00D73FAC">
              <w:rPr>
                <w:sz w:val="28"/>
                <w:szCs w:val="28"/>
              </w:rPr>
              <w:t>Стационарлық</w:t>
            </w:r>
            <w:proofErr w:type="spellEnd"/>
            <w:r w:rsidRPr="00D73FAC">
              <w:rPr>
                <w:sz w:val="28"/>
                <w:szCs w:val="28"/>
              </w:rPr>
              <w:t xml:space="preserve"> </w:t>
            </w:r>
            <w:proofErr w:type="spellStart"/>
            <w:r w:rsidRPr="00D73FAC">
              <w:rPr>
                <w:sz w:val="28"/>
                <w:szCs w:val="28"/>
              </w:rPr>
              <w:t>қабаты</w:t>
            </w:r>
            <w:proofErr w:type="spellEnd"/>
            <w:r w:rsidRPr="00D73FAC">
              <w:rPr>
                <w:sz w:val="28"/>
                <w:szCs w:val="28"/>
              </w:rPr>
              <w:t xml:space="preserve"> бар </w:t>
            </w:r>
            <w:proofErr w:type="spellStart"/>
            <w:r w:rsidRPr="00D73FAC">
              <w:rPr>
                <w:sz w:val="28"/>
                <w:szCs w:val="28"/>
              </w:rPr>
              <w:t>ағынды</w:t>
            </w:r>
            <w:proofErr w:type="spellEnd"/>
            <w:r w:rsidRPr="00D73FAC">
              <w:rPr>
                <w:sz w:val="28"/>
                <w:szCs w:val="28"/>
              </w:rPr>
              <w:t xml:space="preserve"> реактор</w:t>
            </w:r>
            <w:r w:rsidR="00832174" w:rsidRPr="00D73FAC">
              <w:rPr>
                <w:sz w:val="28"/>
                <w:szCs w:val="28"/>
              </w:rPr>
              <w:t xml:space="preserve">, </w:t>
            </w:r>
          </w:p>
          <w:p w14:paraId="440106FA" w14:textId="770087D9" w:rsidR="00832174" w:rsidRPr="008126CE" w:rsidRDefault="00832174" w:rsidP="008126CE">
            <w:pPr>
              <w:jc w:val="both"/>
              <w:rPr>
                <w:sz w:val="28"/>
                <w:szCs w:val="28"/>
                <w:lang w:val="en-US"/>
              </w:rPr>
            </w:pPr>
            <w:r w:rsidRPr="008126CE">
              <w:rPr>
                <w:sz w:val="28"/>
                <w:szCs w:val="28"/>
                <w:lang w:val="en-US"/>
              </w:rPr>
              <w:t>T</w:t>
            </w:r>
            <w:r w:rsidR="005A5E7B">
              <w:rPr>
                <w:sz w:val="28"/>
                <w:szCs w:val="28"/>
                <w:lang w:val="en-US"/>
              </w:rPr>
              <w:t xml:space="preserve"> </w:t>
            </w:r>
            <w:r w:rsidRPr="008126CE">
              <w:rPr>
                <w:sz w:val="28"/>
                <w:szCs w:val="28"/>
                <w:lang w:val="en-US"/>
              </w:rPr>
              <w:t>=</w:t>
            </w:r>
            <w:r w:rsidR="005A5E7B">
              <w:rPr>
                <w:sz w:val="28"/>
                <w:szCs w:val="28"/>
                <w:lang w:val="en-US"/>
              </w:rPr>
              <w:t xml:space="preserve"> </w:t>
            </w:r>
            <w:r w:rsidRPr="008126CE">
              <w:rPr>
                <w:sz w:val="28"/>
                <w:szCs w:val="28"/>
                <w:lang w:val="en-US"/>
              </w:rPr>
              <w:t>250-330°C, P(H</w:t>
            </w:r>
            <w:r w:rsidRPr="008126CE">
              <w:rPr>
                <w:sz w:val="28"/>
                <w:szCs w:val="28"/>
                <w:vertAlign w:val="subscript"/>
                <w:lang w:val="en-US"/>
              </w:rPr>
              <w:t>2</w:t>
            </w:r>
            <w:r w:rsidRPr="008126CE">
              <w:rPr>
                <w:sz w:val="28"/>
                <w:szCs w:val="28"/>
                <w:lang w:val="en-US"/>
              </w:rPr>
              <w:t>) = 3 MPa</w:t>
            </w:r>
          </w:p>
        </w:tc>
        <w:tc>
          <w:tcPr>
            <w:tcW w:w="685" w:type="pct"/>
            <w:vAlign w:val="center"/>
          </w:tcPr>
          <w:p w14:paraId="76758493" w14:textId="56361E26" w:rsidR="00832174" w:rsidRPr="008126CE" w:rsidRDefault="00000000" w:rsidP="008126CE">
            <w:pPr>
              <w:jc w:val="both"/>
              <w:rPr>
                <w:sz w:val="28"/>
                <w:szCs w:val="28"/>
                <w:lang w:val="en-US"/>
              </w:rPr>
            </w:pPr>
            <w:sdt>
              <w:sdtPr>
                <w:rPr>
                  <w:color w:val="000000"/>
                  <w:sz w:val="28"/>
                  <w:szCs w:val="28"/>
                  <w:lang w:val="en-US"/>
                </w:rPr>
                <w:tag w:val="MENDELEY_CITATION_v3_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"/>
                <w:id w:val="189501760"/>
                <w:placeholder>
                  <w:docPart w:val="DefaultPlaceholder_-1854013440"/>
                </w:placeholder>
              </w:sdtPr>
              <w:sdtContent>
                <w:r w:rsidR="006857E3" w:rsidRPr="006857E3">
                  <w:rPr>
                    <w:color w:val="000000"/>
                    <w:sz w:val="28"/>
                    <w:szCs w:val="28"/>
                    <w:lang w:val="en-US"/>
                  </w:rPr>
                  <w:t>[191, б. 8683]</w:t>
                </w:r>
              </w:sdtContent>
            </w:sdt>
          </w:p>
        </w:tc>
      </w:tr>
      <w:tr w:rsidR="00D931EE" w:rsidRPr="008126CE" w14:paraId="2B66581A" w14:textId="77777777" w:rsidTr="005A597A">
        <w:tc>
          <w:tcPr>
            <w:tcW w:w="297" w:type="pct"/>
            <w:vAlign w:val="center"/>
          </w:tcPr>
          <w:p w14:paraId="6B697200" w14:textId="243D5BD1" w:rsidR="00832174" w:rsidRPr="008126CE" w:rsidRDefault="003F0257" w:rsidP="008126CE">
            <w:pPr>
              <w:ind w:left="-340"/>
              <w:jc w:val="center"/>
              <w:rPr>
                <w:sz w:val="28"/>
                <w:szCs w:val="28"/>
                <w:lang w:val="en-US"/>
              </w:rPr>
            </w:pPr>
            <w:r w:rsidRPr="008126CE">
              <w:rPr>
                <w:sz w:val="28"/>
                <w:szCs w:val="28"/>
                <w:lang w:val="en-US"/>
              </w:rPr>
              <w:t>3</w:t>
            </w:r>
          </w:p>
        </w:tc>
        <w:tc>
          <w:tcPr>
            <w:tcW w:w="965" w:type="pct"/>
            <w:gridSpan w:val="2"/>
            <w:vAlign w:val="center"/>
          </w:tcPr>
          <w:p w14:paraId="47475CCA" w14:textId="77777777" w:rsidR="00832174" w:rsidRPr="008126CE" w:rsidRDefault="00832174" w:rsidP="008126CE">
            <w:pPr>
              <w:jc w:val="both"/>
              <w:rPr>
                <w:sz w:val="28"/>
                <w:szCs w:val="28"/>
                <w:lang w:val="en-US"/>
              </w:rPr>
            </w:pPr>
            <w:proofErr w:type="spellStart"/>
            <w:r w:rsidRPr="008126CE">
              <w:rPr>
                <w:sz w:val="28"/>
                <w:szCs w:val="28"/>
              </w:rPr>
              <w:t>CoMo</w:t>
            </w:r>
            <w:proofErr w:type="spellEnd"/>
            <w:r w:rsidRPr="008126CE">
              <w:rPr>
                <w:sz w:val="28"/>
                <w:szCs w:val="28"/>
              </w:rPr>
              <w:t>/Ti-SBA-15</w:t>
            </w:r>
          </w:p>
        </w:tc>
        <w:tc>
          <w:tcPr>
            <w:tcW w:w="1268" w:type="pct"/>
            <w:gridSpan w:val="2"/>
            <w:vAlign w:val="center"/>
          </w:tcPr>
          <w:p w14:paraId="17BF95B7" w14:textId="0A22EB6E" w:rsidR="00832174" w:rsidRPr="008126CE" w:rsidRDefault="00423B2B" w:rsidP="00FE3A78">
            <w:pPr>
              <w:jc w:val="both"/>
              <w:rPr>
                <w:sz w:val="28"/>
                <w:szCs w:val="28"/>
                <w:lang w:val="en-US"/>
              </w:rPr>
            </w:pPr>
            <w:proofErr w:type="spellStart"/>
            <w:r w:rsidRPr="00423B2B">
              <w:rPr>
                <w:sz w:val="28"/>
                <w:szCs w:val="28"/>
                <w:lang w:val="en-US"/>
              </w:rPr>
              <w:t>Модельді</w:t>
            </w:r>
            <w:proofErr w:type="spellEnd"/>
            <w:r w:rsidRPr="00423B2B">
              <w:rPr>
                <w:sz w:val="28"/>
                <w:szCs w:val="28"/>
                <w:lang w:val="en-US"/>
              </w:rPr>
              <w:t xml:space="preserve"> </w:t>
            </w:r>
            <w:proofErr w:type="spellStart"/>
            <w:r w:rsidRPr="00423B2B">
              <w:rPr>
                <w:sz w:val="28"/>
                <w:szCs w:val="28"/>
                <w:lang w:val="en-US"/>
              </w:rPr>
              <w:t>көмірсутектердің</w:t>
            </w:r>
            <w:proofErr w:type="spellEnd"/>
            <w:r w:rsidRPr="00423B2B">
              <w:rPr>
                <w:sz w:val="28"/>
                <w:szCs w:val="28"/>
                <w:lang w:val="en-US"/>
              </w:rPr>
              <w:t xml:space="preserve"> HDS </w:t>
            </w:r>
            <w:proofErr w:type="spellStart"/>
            <w:r w:rsidRPr="00423B2B">
              <w:rPr>
                <w:sz w:val="28"/>
                <w:szCs w:val="28"/>
                <w:lang w:val="en-US"/>
              </w:rPr>
              <w:t>және</w:t>
            </w:r>
            <w:proofErr w:type="spellEnd"/>
            <w:r w:rsidRPr="00423B2B">
              <w:rPr>
                <w:sz w:val="28"/>
                <w:szCs w:val="28"/>
                <w:lang w:val="en-US"/>
              </w:rPr>
              <w:t xml:space="preserve"> HDA</w:t>
            </w:r>
          </w:p>
        </w:tc>
        <w:tc>
          <w:tcPr>
            <w:tcW w:w="1782" w:type="pct"/>
            <w:gridSpan w:val="2"/>
            <w:vAlign w:val="center"/>
          </w:tcPr>
          <w:p w14:paraId="2BDF4946" w14:textId="6A6874AF" w:rsidR="00832174" w:rsidRPr="008126CE" w:rsidRDefault="00557998" w:rsidP="008126CE">
            <w:pPr>
              <w:jc w:val="both"/>
              <w:rPr>
                <w:sz w:val="28"/>
                <w:szCs w:val="28"/>
                <w:lang w:val="en-US"/>
              </w:rPr>
            </w:pPr>
            <w:proofErr w:type="spellStart"/>
            <w:r w:rsidRPr="00557998">
              <w:rPr>
                <w:sz w:val="28"/>
                <w:szCs w:val="28"/>
                <w:lang w:val="en-US"/>
              </w:rPr>
              <w:t>Қозғалмайтын</w:t>
            </w:r>
            <w:proofErr w:type="spellEnd"/>
            <w:r w:rsidRPr="00557998">
              <w:rPr>
                <w:sz w:val="28"/>
                <w:szCs w:val="28"/>
                <w:lang w:val="en-US"/>
              </w:rPr>
              <w:t xml:space="preserve"> </w:t>
            </w:r>
            <w:proofErr w:type="spellStart"/>
            <w:r w:rsidRPr="00557998">
              <w:rPr>
                <w:sz w:val="28"/>
                <w:szCs w:val="28"/>
                <w:lang w:val="en-US"/>
              </w:rPr>
              <w:t>қабаты</w:t>
            </w:r>
            <w:proofErr w:type="spellEnd"/>
            <w:r w:rsidRPr="00557998">
              <w:rPr>
                <w:sz w:val="28"/>
                <w:szCs w:val="28"/>
                <w:lang w:val="en-US"/>
              </w:rPr>
              <w:t xml:space="preserve"> </w:t>
            </w:r>
            <w:proofErr w:type="spellStart"/>
            <w:r w:rsidRPr="00557998">
              <w:rPr>
                <w:sz w:val="28"/>
                <w:szCs w:val="28"/>
                <w:lang w:val="en-US"/>
              </w:rPr>
              <w:t>бар</w:t>
            </w:r>
            <w:proofErr w:type="spellEnd"/>
            <w:r w:rsidRPr="00557998">
              <w:rPr>
                <w:sz w:val="28"/>
                <w:szCs w:val="28"/>
                <w:lang w:val="en-US"/>
              </w:rPr>
              <w:t xml:space="preserve"> </w:t>
            </w:r>
            <w:proofErr w:type="spellStart"/>
            <w:r w:rsidRPr="00557998">
              <w:rPr>
                <w:sz w:val="28"/>
                <w:szCs w:val="28"/>
                <w:lang w:val="en-US"/>
              </w:rPr>
              <w:t>ағынды</w:t>
            </w:r>
            <w:proofErr w:type="spellEnd"/>
            <w:r w:rsidRPr="00557998">
              <w:rPr>
                <w:sz w:val="28"/>
                <w:szCs w:val="28"/>
                <w:lang w:val="en-US"/>
              </w:rPr>
              <w:t xml:space="preserve"> </w:t>
            </w:r>
            <w:proofErr w:type="spellStart"/>
            <w:r w:rsidRPr="00557998">
              <w:rPr>
                <w:sz w:val="28"/>
                <w:szCs w:val="28"/>
                <w:lang w:val="en-US"/>
              </w:rPr>
              <w:t>реактор</w:t>
            </w:r>
            <w:proofErr w:type="spellEnd"/>
            <w:r w:rsidR="00832174" w:rsidRPr="008126CE">
              <w:rPr>
                <w:sz w:val="28"/>
                <w:szCs w:val="28"/>
                <w:lang w:val="en-US"/>
              </w:rPr>
              <w:t>, T</w:t>
            </w:r>
            <w:r w:rsidR="005A5E7B">
              <w:rPr>
                <w:sz w:val="28"/>
                <w:szCs w:val="28"/>
                <w:lang w:val="en-US"/>
              </w:rPr>
              <w:t xml:space="preserve"> </w:t>
            </w:r>
            <w:r w:rsidR="00832174" w:rsidRPr="008126CE">
              <w:rPr>
                <w:sz w:val="28"/>
                <w:szCs w:val="28"/>
                <w:lang w:val="en-US"/>
              </w:rPr>
              <w:t>= 260</w:t>
            </w:r>
            <w:r w:rsidR="005D7F9B">
              <w:rPr>
                <w:sz w:val="28"/>
                <w:szCs w:val="28"/>
                <w:lang w:val="en-US"/>
              </w:rPr>
              <w:t>-</w:t>
            </w:r>
            <w:r w:rsidR="00832174" w:rsidRPr="008126CE">
              <w:rPr>
                <w:sz w:val="28"/>
                <w:szCs w:val="28"/>
                <w:lang w:val="en-US"/>
              </w:rPr>
              <w:t>320°C, P(H</w:t>
            </w:r>
            <w:r w:rsidR="00832174" w:rsidRPr="008126CE">
              <w:rPr>
                <w:sz w:val="28"/>
                <w:szCs w:val="28"/>
                <w:vertAlign w:val="subscript"/>
                <w:lang w:val="en-US"/>
              </w:rPr>
              <w:t>2</w:t>
            </w:r>
            <w:r w:rsidR="00832174" w:rsidRPr="008126CE">
              <w:rPr>
                <w:sz w:val="28"/>
                <w:szCs w:val="28"/>
                <w:lang w:val="en-US"/>
              </w:rPr>
              <w:t>) = 5 MPa</w:t>
            </w:r>
          </w:p>
        </w:tc>
        <w:tc>
          <w:tcPr>
            <w:tcW w:w="685" w:type="pct"/>
            <w:vAlign w:val="center"/>
          </w:tcPr>
          <w:p w14:paraId="300ADA52" w14:textId="7310CC27" w:rsidR="00832174" w:rsidRPr="008126CE" w:rsidRDefault="00000000" w:rsidP="008126CE">
            <w:pPr>
              <w:jc w:val="both"/>
              <w:rPr>
                <w:sz w:val="28"/>
                <w:szCs w:val="28"/>
                <w:lang w:val="en-US"/>
              </w:rPr>
            </w:pPr>
            <w:sdt>
              <w:sdtPr>
                <w:rPr>
                  <w:color w:val="000000"/>
                  <w:sz w:val="28"/>
                  <w:szCs w:val="28"/>
                  <w:lang w:val="en-US"/>
                </w:rPr>
                <w:tag w:val="MENDELEY_CITATION_v3_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"/>
                <w:id w:val="1747848408"/>
                <w:placeholder>
                  <w:docPart w:val="DefaultPlaceholder_-1854013440"/>
                </w:placeholder>
              </w:sdtPr>
              <w:sdtContent>
                <w:r w:rsidR="006857E3" w:rsidRPr="006857E3">
                  <w:rPr>
                    <w:color w:val="000000"/>
                    <w:sz w:val="28"/>
                    <w:szCs w:val="28"/>
                    <w:lang w:val="en-US"/>
                  </w:rPr>
                  <w:t>[212]</w:t>
                </w:r>
              </w:sdtContent>
            </w:sdt>
          </w:p>
        </w:tc>
      </w:tr>
      <w:tr w:rsidR="00D931EE" w:rsidRPr="008126CE" w14:paraId="44472D13" w14:textId="77777777" w:rsidTr="005A597A">
        <w:tc>
          <w:tcPr>
            <w:tcW w:w="297" w:type="pct"/>
            <w:vAlign w:val="center"/>
          </w:tcPr>
          <w:p w14:paraId="104EAEE5" w14:textId="60F816DF" w:rsidR="00832174" w:rsidRPr="008126CE" w:rsidRDefault="003F0257" w:rsidP="008126CE">
            <w:pPr>
              <w:ind w:left="-340"/>
              <w:jc w:val="center"/>
              <w:rPr>
                <w:sz w:val="28"/>
                <w:szCs w:val="28"/>
                <w:lang w:val="en-US"/>
              </w:rPr>
            </w:pPr>
            <w:r w:rsidRPr="008126CE">
              <w:rPr>
                <w:sz w:val="28"/>
                <w:szCs w:val="28"/>
                <w:lang w:val="en-US"/>
              </w:rPr>
              <w:t>4</w:t>
            </w:r>
          </w:p>
        </w:tc>
        <w:tc>
          <w:tcPr>
            <w:tcW w:w="965" w:type="pct"/>
            <w:gridSpan w:val="2"/>
            <w:vAlign w:val="center"/>
          </w:tcPr>
          <w:p w14:paraId="35984BAD" w14:textId="77777777" w:rsidR="00832174" w:rsidRPr="008126CE" w:rsidRDefault="00832174" w:rsidP="008126CE">
            <w:pPr>
              <w:jc w:val="both"/>
              <w:rPr>
                <w:sz w:val="28"/>
                <w:szCs w:val="28"/>
                <w:lang w:val="en-US"/>
              </w:rPr>
            </w:pPr>
            <w:r w:rsidRPr="008126CE">
              <w:rPr>
                <w:sz w:val="28"/>
                <w:szCs w:val="28"/>
              </w:rPr>
              <w:t>NiMo-P-MCM-41</w:t>
            </w:r>
          </w:p>
        </w:tc>
        <w:tc>
          <w:tcPr>
            <w:tcW w:w="1268" w:type="pct"/>
            <w:gridSpan w:val="2"/>
            <w:vAlign w:val="center"/>
          </w:tcPr>
          <w:p w14:paraId="2E9C0670" w14:textId="477E6943" w:rsidR="00832174" w:rsidRPr="008126CE" w:rsidRDefault="00423B2B" w:rsidP="00FE3A78">
            <w:pPr>
              <w:jc w:val="both"/>
              <w:rPr>
                <w:sz w:val="28"/>
                <w:szCs w:val="28"/>
                <w:lang w:val="en-US"/>
              </w:rPr>
            </w:pPr>
            <w:r>
              <w:rPr>
                <w:sz w:val="28"/>
                <w:szCs w:val="28"/>
                <w:lang w:val="kk-KZ"/>
              </w:rPr>
              <w:t>ДБТ</w:t>
            </w:r>
            <w:r w:rsidRPr="00423B2B">
              <w:rPr>
                <w:sz w:val="28"/>
                <w:szCs w:val="28"/>
                <w:lang w:val="en-US"/>
              </w:rPr>
              <w:t xml:space="preserve"> </w:t>
            </w:r>
            <w:proofErr w:type="spellStart"/>
            <w:r w:rsidRPr="00423B2B">
              <w:rPr>
                <w:sz w:val="28"/>
                <w:szCs w:val="28"/>
                <w:lang w:val="en-US"/>
              </w:rPr>
              <w:t>және</w:t>
            </w:r>
            <w:proofErr w:type="spellEnd"/>
            <w:r w:rsidRPr="00423B2B">
              <w:rPr>
                <w:sz w:val="28"/>
                <w:szCs w:val="28"/>
                <w:lang w:val="en-US"/>
              </w:rPr>
              <w:t xml:space="preserve"> 4,6-</w:t>
            </w:r>
            <w:r>
              <w:rPr>
                <w:sz w:val="28"/>
                <w:szCs w:val="28"/>
                <w:lang w:val="kk-KZ"/>
              </w:rPr>
              <w:t>ДМДБТ</w:t>
            </w:r>
            <w:r>
              <w:rPr>
                <w:sz w:val="28"/>
                <w:szCs w:val="28"/>
                <w:lang w:val="en-US"/>
              </w:rPr>
              <w:t>-н</w:t>
            </w:r>
            <w:r>
              <w:rPr>
                <w:sz w:val="28"/>
                <w:szCs w:val="28"/>
                <w:lang w:val="kk-KZ"/>
              </w:rPr>
              <w:t xml:space="preserve">ің </w:t>
            </w:r>
            <w:r w:rsidRPr="00423B2B">
              <w:rPr>
                <w:sz w:val="28"/>
                <w:szCs w:val="28"/>
                <w:lang w:val="en-US"/>
              </w:rPr>
              <w:t>HDS</w:t>
            </w:r>
          </w:p>
        </w:tc>
        <w:tc>
          <w:tcPr>
            <w:tcW w:w="1782" w:type="pct"/>
            <w:gridSpan w:val="2"/>
            <w:vAlign w:val="center"/>
          </w:tcPr>
          <w:p w14:paraId="32AFC151" w14:textId="1E49C448" w:rsidR="00832174" w:rsidRPr="00557998" w:rsidRDefault="00557998" w:rsidP="008126CE">
            <w:pPr>
              <w:rPr>
                <w:sz w:val="28"/>
                <w:szCs w:val="28"/>
              </w:rPr>
            </w:pPr>
            <w:r w:rsidRPr="00D73FAC">
              <w:rPr>
                <w:sz w:val="28"/>
                <w:szCs w:val="28"/>
                <w:lang w:val="kk-KZ"/>
              </w:rPr>
              <w:t xml:space="preserve">Периодты </w:t>
            </w:r>
            <w:r w:rsidRPr="00D73FAC">
              <w:rPr>
                <w:sz w:val="28"/>
                <w:szCs w:val="28"/>
              </w:rPr>
              <w:t>реактор</w:t>
            </w:r>
            <w:r w:rsidR="00832174" w:rsidRPr="00557998">
              <w:rPr>
                <w:sz w:val="28"/>
                <w:szCs w:val="28"/>
              </w:rPr>
              <w:t>,</w:t>
            </w:r>
          </w:p>
          <w:p w14:paraId="1B9816F8" w14:textId="75EEC7CD" w:rsidR="00832174" w:rsidRPr="00557998" w:rsidRDefault="00832174" w:rsidP="008126CE">
            <w:pPr>
              <w:jc w:val="both"/>
              <w:rPr>
                <w:sz w:val="28"/>
                <w:szCs w:val="28"/>
              </w:rPr>
            </w:pPr>
            <w:r w:rsidRPr="008126CE">
              <w:rPr>
                <w:sz w:val="28"/>
                <w:szCs w:val="28"/>
                <w:lang w:val="en-US"/>
              </w:rPr>
              <w:t>T</w:t>
            </w:r>
            <w:r w:rsidR="005A5E7B" w:rsidRPr="001E35C9">
              <w:rPr>
                <w:sz w:val="28"/>
                <w:szCs w:val="28"/>
              </w:rPr>
              <w:t xml:space="preserve"> </w:t>
            </w:r>
            <w:r w:rsidRPr="00557998">
              <w:rPr>
                <w:sz w:val="28"/>
                <w:szCs w:val="28"/>
              </w:rPr>
              <w:t>=</w:t>
            </w:r>
            <w:r w:rsidR="005A5E7B" w:rsidRPr="001E35C9">
              <w:rPr>
                <w:sz w:val="28"/>
                <w:szCs w:val="28"/>
              </w:rPr>
              <w:t xml:space="preserve"> </w:t>
            </w:r>
            <w:r w:rsidRPr="00557998">
              <w:rPr>
                <w:sz w:val="28"/>
                <w:szCs w:val="28"/>
              </w:rPr>
              <w:t>300°</w:t>
            </w:r>
            <w:r w:rsidRPr="008126CE">
              <w:rPr>
                <w:sz w:val="28"/>
                <w:szCs w:val="28"/>
                <w:lang w:val="en-US"/>
              </w:rPr>
              <w:t>C</w:t>
            </w:r>
            <w:r w:rsidRPr="00557998">
              <w:rPr>
                <w:sz w:val="28"/>
                <w:szCs w:val="28"/>
              </w:rPr>
              <w:t xml:space="preserve">, </w:t>
            </w:r>
            <w:r w:rsidRPr="008126CE">
              <w:rPr>
                <w:sz w:val="28"/>
                <w:szCs w:val="28"/>
                <w:lang w:val="en-US"/>
              </w:rPr>
              <w:t>P</w:t>
            </w:r>
            <w:r w:rsidRPr="00557998">
              <w:rPr>
                <w:sz w:val="28"/>
                <w:szCs w:val="28"/>
              </w:rPr>
              <w:t>(</w:t>
            </w:r>
            <w:r w:rsidRPr="008126CE">
              <w:rPr>
                <w:sz w:val="28"/>
                <w:szCs w:val="28"/>
                <w:lang w:val="en-US"/>
              </w:rPr>
              <w:t>H</w:t>
            </w:r>
            <w:r w:rsidRPr="00557998">
              <w:rPr>
                <w:sz w:val="28"/>
                <w:szCs w:val="28"/>
                <w:vertAlign w:val="subscript"/>
              </w:rPr>
              <w:t>2</w:t>
            </w:r>
            <w:r w:rsidRPr="00557998">
              <w:rPr>
                <w:sz w:val="28"/>
                <w:szCs w:val="28"/>
              </w:rPr>
              <w:t>) = 7</w:t>
            </w:r>
            <w:r w:rsidR="002F1548">
              <w:rPr>
                <w:sz w:val="28"/>
                <w:szCs w:val="28"/>
              </w:rPr>
              <w:t>,</w:t>
            </w:r>
            <w:r w:rsidRPr="00557998">
              <w:rPr>
                <w:sz w:val="28"/>
                <w:szCs w:val="28"/>
              </w:rPr>
              <w:t xml:space="preserve">3 </w:t>
            </w:r>
            <w:r w:rsidRPr="008126CE">
              <w:rPr>
                <w:sz w:val="28"/>
                <w:szCs w:val="28"/>
                <w:lang w:val="en-US"/>
              </w:rPr>
              <w:t>MPa</w:t>
            </w:r>
            <w:r w:rsidRPr="00557998">
              <w:rPr>
                <w:sz w:val="28"/>
                <w:szCs w:val="28"/>
              </w:rPr>
              <w:t xml:space="preserve"> </w:t>
            </w:r>
          </w:p>
        </w:tc>
        <w:tc>
          <w:tcPr>
            <w:tcW w:w="685" w:type="pct"/>
            <w:vAlign w:val="center"/>
          </w:tcPr>
          <w:p w14:paraId="34B5FA11" w14:textId="2B6332D4" w:rsidR="00832174" w:rsidRPr="00EF0EED" w:rsidRDefault="00000000" w:rsidP="008126CE">
            <w:pPr>
              <w:jc w:val="both"/>
              <w:rPr>
                <w:sz w:val="28"/>
                <w:szCs w:val="28"/>
                <w:lang w:val="en-US"/>
              </w:rPr>
            </w:pPr>
            <w:sdt>
              <w:sdtPr>
                <w:rPr>
                  <w:color w:val="000000"/>
                  <w:sz w:val="28"/>
                  <w:szCs w:val="28"/>
                  <w:lang w:val="en-US"/>
                </w:rPr>
                <w:tag w:val="MENDELEY_CITATION_v3_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"/>
                <w:id w:val="2114705121"/>
                <w:placeholder>
                  <w:docPart w:val="DefaultPlaceholder_-1854013440"/>
                </w:placeholder>
              </w:sdtPr>
              <w:sdtContent>
                <w:r w:rsidR="006857E3" w:rsidRPr="006857E3">
                  <w:rPr>
                    <w:color w:val="000000"/>
                    <w:sz w:val="28"/>
                    <w:szCs w:val="28"/>
                    <w:lang w:val="en-US"/>
                  </w:rPr>
                  <w:t>[40, б. 289]</w:t>
                </w:r>
              </w:sdtContent>
            </w:sdt>
          </w:p>
        </w:tc>
      </w:tr>
      <w:tr w:rsidR="00D931EE" w:rsidRPr="008126CE" w14:paraId="518D4680" w14:textId="77777777" w:rsidTr="005A597A">
        <w:tc>
          <w:tcPr>
            <w:tcW w:w="297" w:type="pct"/>
            <w:vAlign w:val="center"/>
          </w:tcPr>
          <w:p w14:paraId="79991601" w14:textId="289260D3" w:rsidR="00832174" w:rsidRPr="008126CE" w:rsidRDefault="003F0257" w:rsidP="008126CE">
            <w:pPr>
              <w:ind w:left="-340"/>
              <w:jc w:val="center"/>
              <w:rPr>
                <w:sz w:val="28"/>
                <w:szCs w:val="28"/>
                <w:lang w:val="en-US"/>
              </w:rPr>
            </w:pPr>
            <w:r w:rsidRPr="008126CE">
              <w:rPr>
                <w:sz w:val="28"/>
                <w:szCs w:val="28"/>
                <w:lang w:val="en-US"/>
              </w:rPr>
              <w:t>5</w:t>
            </w:r>
          </w:p>
        </w:tc>
        <w:tc>
          <w:tcPr>
            <w:tcW w:w="965" w:type="pct"/>
            <w:gridSpan w:val="2"/>
            <w:vAlign w:val="center"/>
          </w:tcPr>
          <w:p w14:paraId="00EE17FB" w14:textId="77777777" w:rsidR="00832174" w:rsidRPr="008126CE" w:rsidRDefault="00832174" w:rsidP="008126CE">
            <w:pPr>
              <w:jc w:val="both"/>
              <w:rPr>
                <w:sz w:val="28"/>
                <w:szCs w:val="28"/>
                <w:lang w:val="en-US"/>
              </w:rPr>
            </w:pPr>
            <w:r w:rsidRPr="008126CE">
              <w:rPr>
                <w:sz w:val="28"/>
                <w:szCs w:val="28"/>
              </w:rPr>
              <w:t>NiMoW-SBA-16</w:t>
            </w:r>
            <w:r w:rsidRPr="008126CE">
              <w:rPr>
                <w:sz w:val="28"/>
                <w:szCs w:val="28"/>
                <w:lang w:val="en-US"/>
              </w:rPr>
              <w:t>-Ti</w:t>
            </w:r>
          </w:p>
        </w:tc>
        <w:tc>
          <w:tcPr>
            <w:tcW w:w="1268" w:type="pct"/>
            <w:gridSpan w:val="2"/>
            <w:vAlign w:val="center"/>
          </w:tcPr>
          <w:p w14:paraId="491AB626" w14:textId="7EA645BB" w:rsidR="00832174" w:rsidRPr="008126CE" w:rsidRDefault="00423B2B" w:rsidP="00FE3A78">
            <w:pPr>
              <w:jc w:val="both"/>
              <w:rPr>
                <w:sz w:val="28"/>
                <w:szCs w:val="28"/>
                <w:lang w:val="en-US"/>
              </w:rPr>
            </w:pPr>
            <w:r>
              <w:rPr>
                <w:sz w:val="28"/>
                <w:szCs w:val="28"/>
                <w:lang w:val="kk-KZ"/>
              </w:rPr>
              <w:t>ДБТ</w:t>
            </w:r>
            <w:r>
              <w:rPr>
                <w:sz w:val="28"/>
                <w:szCs w:val="28"/>
                <w:lang w:val="en-US"/>
              </w:rPr>
              <w:t>-н</w:t>
            </w:r>
            <w:r>
              <w:rPr>
                <w:sz w:val="28"/>
                <w:szCs w:val="28"/>
                <w:lang w:val="kk-KZ"/>
              </w:rPr>
              <w:t xml:space="preserve">ің </w:t>
            </w:r>
            <w:r w:rsidRPr="00423B2B">
              <w:rPr>
                <w:sz w:val="28"/>
                <w:szCs w:val="28"/>
                <w:lang w:val="en-US"/>
              </w:rPr>
              <w:t>HDS</w:t>
            </w:r>
          </w:p>
        </w:tc>
        <w:tc>
          <w:tcPr>
            <w:tcW w:w="1782" w:type="pct"/>
            <w:gridSpan w:val="2"/>
            <w:vAlign w:val="center"/>
          </w:tcPr>
          <w:p w14:paraId="20CAB1F7" w14:textId="4F3432D2" w:rsidR="00832174" w:rsidRPr="00557998" w:rsidRDefault="00557998" w:rsidP="008126CE">
            <w:pPr>
              <w:jc w:val="both"/>
              <w:rPr>
                <w:sz w:val="28"/>
                <w:szCs w:val="28"/>
              </w:rPr>
            </w:pPr>
            <w:r w:rsidRPr="00D73FAC">
              <w:rPr>
                <w:sz w:val="28"/>
                <w:szCs w:val="28"/>
                <w:lang w:val="kk-KZ"/>
              </w:rPr>
              <w:t xml:space="preserve">Периодты </w:t>
            </w:r>
            <w:r w:rsidRPr="00D73FAC">
              <w:rPr>
                <w:sz w:val="28"/>
                <w:szCs w:val="28"/>
              </w:rPr>
              <w:t>реактор</w:t>
            </w:r>
            <w:r w:rsidR="00832174" w:rsidRPr="00557998">
              <w:rPr>
                <w:sz w:val="28"/>
                <w:szCs w:val="28"/>
              </w:rPr>
              <w:t xml:space="preserve">, </w:t>
            </w:r>
            <w:r w:rsidR="00832174" w:rsidRPr="008126CE">
              <w:rPr>
                <w:sz w:val="28"/>
                <w:szCs w:val="28"/>
                <w:lang w:val="en-US"/>
              </w:rPr>
              <w:t>T</w:t>
            </w:r>
            <w:r w:rsidR="00832174" w:rsidRPr="00557998">
              <w:rPr>
                <w:sz w:val="28"/>
                <w:szCs w:val="28"/>
              </w:rPr>
              <w:t xml:space="preserve"> = 320°</w:t>
            </w:r>
            <w:r w:rsidR="00832174" w:rsidRPr="008126CE">
              <w:rPr>
                <w:sz w:val="28"/>
                <w:szCs w:val="28"/>
                <w:lang w:val="en-US"/>
              </w:rPr>
              <w:t>C</w:t>
            </w:r>
            <w:r w:rsidR="00832174" w:rsidRPr="00557998">
              <w:rPr>
                <w:sz w:val="28"/>
                <w:szCs w:val="28"/>
              </w:rPr>
              <w:t xml:space="preserve">, </w:t>
            </w:r>
            <w:r w:rsidR="00832174" w:rsidRPr="008126CE">
              <w:rPr>
                <w:sz w:val="28"/>
                <w:szCs w:val="28"/>
                <w:lang w:val="en-US"/>
              </w:rPr>
              <w:t>P</w:t>
            </w:r>
            <w:r w:rsidR="00832174" w:rsidRPr="00557998">
              <w:rPr>
                <w:sz w:val="28"/>
                <w:szCs w:val="28"/>
              </w:rPr>
              <w:t>(</w:t>
            </w:r>
            <w:r w:rsidR="00832174" w:rsidRPr="008126CE">
              <w:rPr>
                <w:sz w:val="28"/>
                <w:szCs w:val="28"/>
                <w:lang w:val="en-US"/>
              </w:rPr>
              <w:t>H</w:t>
            </w:r>
            <w:r w:rsidR="00832174" w:rsidRPr="00557998">
              <w:rPr>
                <w:sz w:val="28"/>
                <w:szCs w:val="28"/>
                <w:vertAlign w:val="subscript"/>
              </w:rPr>
              <w:t>2</w:t>
            </w:r>
            <w:r w:rsidR="00832174" w:rsidRPr="00557998">
              <w:rPr>
                <w:sz w:val="28"/>
                <w:szCs w:val="28"/>
              </w:rPr>
              <w:t>) = 5</w:t>
            </w:r>
            <w:r w:rsidR="002F1548">
              <w:rPr>
                <w:sz w:val="28"/>
                <w:szCs w:val="28"/>
              </w:rPr>
              <w:t>,</w:t>
            </w:r>
            <w:r w:rsidR="00832174" w:rsidRPr="00557998">
              <w:rPr>
                <w:sz w:val="28"/>
                <w:szCs w:val="28"/>
              </w:rPr>
              <w:t xml:space="preserve">5 </w:t>
            </w:r>
            <w:r w:rsidR="00832174" w:rsidRPr="008126CE">
              <w:rPr>
                <w:sz w:val="28"/>
                <w:szCs w:val="28"/>
                <w:lang w:val="en-US"/>
              </w:rPr>
              <w:t>MPa</w:t>
            </w:r>
          </w:p>
        </w:tc>
        <w:tc>
          <w:tcPr>
            <w:tcW w:w="685" w:type="pct"/>
            <w:vAlign w:val="center"/>
          </w:tcPr>
          <w:p w14:paraId="1B1A0DBA" w14:textId="4014DE04" w:rsidR="00832174" w:rsidRPr="008126CE" w:rsidRDefault="00000000" w:rsidP="008126CE">
            <w:pPr>
              <w:jc w:val="both"/>
              <w:rPr>
                <w:sz w:val="28"/>
                <w:szCs w:val="28"/>
                <w:lang w:val="en-US"/>
              </w:rPr>
            </w:pPr>
            <w:sdt>
              <w:sdtPr>
                <w:rPr>
                  <w:color w:val="000000"/>
                  <w:sz w:val="28"/>
                  <w:szCs w:val="28"/>
                  <w:lang w:val="en-US"/>
                </w:rPr>
                <w:tag w:val="MENDELEY_CITATION_v3_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"/>
                <w:id w:val="1666972626"/>
                <w:placeholder>
                  <w:docPart w:val="DefaultPlaceholder_-1854013440"/>
                </w:placeholder>
              </w:sdtPr>
              <w:sdtContent>
                <w:r w:rsidR="006857E3" w:rsidRPr="006857E3">
                  <w:rPr>
                    <w:color w:val="000000"/>
                    <w:sz w:val="28"/>
                    <w:szCs w:val="28"/>
                    <w:lang w:val="en-US"/>
                  </w:rPr>
                  <w:t>[213]</w:t>
                </w:r>
              </w:sdtContent>
            </w:sdt>
          </w:p>
        </w:tc>
      </w:tr>
      <w:tr w:rsidR="005D2273" w:rsidRPr="008126CE" w14:paraId="0C59D836" w14:textId="77777777" w:rsidTr="005A597A">
        <w:tc>
          <w:tcPr>
            <w:tcW w:w="301" w:type="pct"/>
            <w:gridSpan w:val="2"/>
            <w:vAlign w:val="center"/>
          </w:tcPr>
          <w:p w14:paraId="26CF1E40" w14:textId="77777777" w:rsidR="005D2273" w:rsidRPr="008126CE" w:rsidRDefault="005D2273" w:rsidP="00025A26">
            <w:pPr>
              <w:ind w:left="-340"/>
              <w:jc w:val="center"/>
              <w:rPr>
                <w:sz w:val="28"/>
                <w:szCs w:val="28"/>
                <w:lang w:val="en-US"/>
              </w:rPr>
            </w:pPr>
            <w:r w:rsidRPr="008126CE">
              <w:rPr>
                <w:sz w:val="28"/>
                <w:szCs w:val="28"/>
                <w:lang w:val="en-US"/>
              </w:rPr>
              <w:t>6</w:t>
            </w:r>
          </w:p>
        </w:tc>
        <w:tc>
          <w:tcPr>
            <w:tcW w:w="970" w:type="pct"/>
            <w:gridSpan w:val="2"/>
            <w:vAlign w:val="center"/>
          </w:tcPr>
          <w:p w14:paraId="72C85284" w14:textId="77777777" w:rsidR="005D2273" w:rsidRPr="008126CE" w:rsidRDefault="005D2273" w:rsidP="00025A26">
            <w:pPr>
              <w:jc w:val="both"/>
              <w:rPr>
                <w:sz w:val="28"/>
                <w:szCs w:val="28"/>
                <w:lang w:val="en-US"/>
              </w:rPr>
            </w:pPr>
            <w:r w:rsidRPr="008126CE">
              <w:rPr>
                <w:sz w:val="28"/>
                <w:szCs w:val="28"/>
              </w:rPr>
              <w:t>NiMo-Al-SBA-15</w:t>
            </w:r>
          </w:p>
        </w:tc>
        <w:tc>
          <w:tcPr>
            <w:tcW w:w="1259" w:type="pct"/>
            <w:vAlign w:val="center"/>
          </w:tcPr>
          <w:p w14:paraId="0A1286EB" w14:textId="77777777" w:rsidR="005D2273" w:rsidRPr="00D73FAC" w:rsidRDefault="005D2273" w:rsidP="00025A26">
            <w:pPr>
              <w:jc w:val="both"/>
              <w:rPr>
                <w:sz w:val="28"/>
                <w:szCs w:val="28"/>
                <w:lang w:val="kk-KZ"/>
              </w:rPr>
            </w:pPr>
            <w:r w:rsidRPr="00423B2B">
              <w:rPr>
                <w:sz w:val="28"/>
                <w:szCs w:val="28"/>
                <w:lang w:val="en-US"/>
              </w:rPr>
              <w:t>4,6-</w:t>
            </w:r>
            <w:r>
              <w:rPr>
                <w:sz w:val="28"/>
                <w:szCs w:val="28"/>
                <w:lang w:val="kk-KZ"/>
              </w:rPr>
              <w:t>ДМДБТ</w:t>
            </w:r>
            <w:r>
              <w:rPr>
                <w:sz w:val="28"/>
                <w:szCs w:val="28"/>
                <w:lang w:val="en-US"/>
              </w:rPr>
              <w:t>-н</w:t>
            </w:r>
            <w:r>
              <w:rPr>
                <w:sz w:val="28"/>
                <w:szCs w:val="28"/>
                <w:lang w:val="kk-KZ"/>
              </w:rPr>
              <w:t xml:space="preserve">ің </w:t>
            </w:r>
            <w:r w:rsidRPr="00423B2B">
              <w:rPr>
                <w:sz w:val="28"/>
                <w:szCs w:val="28"/>
                <w:lang w:val="en-US"/>
              </w:rPr>
              <w:t>HDS</w:t>
            </w:r>
          </w:p>
        </w:tc>
        <w:tc>
          <w:tcPr>
            <w:tcW w:w="1779" w:type="pct"/>
            <w:vAlign w:val="center"/>
          </w:tcPr>
          <w:p w14:paraId="03CEADAE" w14:textId="5140A7F7" w:rsidR="005D2273" w:rsidRPr="00AA71E9" w:rsidRDefault="005D2273" w:rsidP="00025A26">
            <w:pPr>
              <w:rPr>
                <w:sz w:val="28"/>
                <w:szCs w:val="28"/>
              </w:rPr>
            </w:pPr>
            <w:r w:rsidRPr="00D73FAC">
              <w:rPr>
                <w:sz w:val="28"/>
                <w:szCs w:val="28"/>
                <w:lang w:val="kk-KZ"/>
              </w:rPr>
              <w:t xml:space="preserve">Периодты </w:t>
            </w:r>
            <w:r w:rsidRPr="00D73FAC">
              <w:rPr>
                <w:sz w:val="28"/>
                <w:szCs w:val="28"/>
              </w:rPr>
              <w:t>реактор</w:t>
            </w:r>
            <w:r w:rsidRPr="00AA71E9">
              <w:rPr>
                <w:sz w:val="28"/>
                <w:szCs w:val="28"/>
              </w:rPr>
              <w:t xml:space="preserve">, </w:t>
            </w:r>
            <w:r w:rsidRPr="008126CE">
              <w:rPr>
                <w:sz w:val="28"/>
                <w:szCs w:val="28"/>
                <w:lang w:val="en-US"/>
              </w:rPr>
              <w:t>T</w:t>
            </w:r>
            <w:r w:rsidRPr="00AA71E9">
              <w:rPr>
                <w:sz w:val="28"/>
                <w:szCs w:val="28"/>
              </w:rPr>
              <w:t xml:space="preserve"> = 300°</w:t>
            </w:r>
            <w:r w:rsidRPr="008126CE">
              <w:rPr>
                <w:sz w:val="28"/>
                <w:szCs w:val="28"/>
                <w:lang w:val="en-US"/>
              </w:rPr>
              <w:t>C</w:t>
            </w:r>
            <w:r w:rsidRPr="00AA71E9">
              <w:rPr>
                <w:sz w:val="28"/>
                <w:szCs w:val="28"/>
              </w:rPr>
              <w:t xml:space="preserve">, </w:t>
            </w:r>
          </w:p>
          <w:p w14:paraId="2AE9AA8E" w14:textId="20023B97" w:rsidR="005D2273" w:rsidRPr="00AA71E9" w:rsidRDefault="005D2273" w:rsidP="00025A26">
            <w:pPr>
              <w:jc w:val="both"/>
              <w:rPr>
                <w:sz w:val="28"/>
                <w:szCs w:val="28"/>
              </w:rPr>
            </w:pPr>
            <w:r w:rsidRPr="008126CE">
              <w:rPr>
                <w:sz w:val="28"/>
                <w:szCs w:val="28"/>
                <w:lang w:val="en-US"/>
              </w:rPr>
              <w:t>P</w:t>
            </w:r>
            <w:r w:rsidRPr="00AA71E9">
              <w:rPr>
                <w:sz w:val="28"/>
                <w:szCs w:val="28"/>
              </w:rPr>
              <w:t>(</w:t>
            </w:r>
            <w:r w:rsidRPr="008126CE">
              <w:rPr>
                <w:sz w:val="28"/>
                <w:szCs w:val="28"/>
                <w:lang w:val="en-US"/>
              </w:rPr>
              <w:t>H</w:t>
            </w:r>
            <w:r w:rsidRPr="00AA71E9">
              <w:rPr>
                <w:sz w:val="28"/>
                <w:szCs w:val="28"/>
                <w:vertAlign w:val="subscript"/>
              </w:rPr>
              <w:t>2</w:t>
            </w:r>
            <w:r w:rsidRPr="00AA71E9">
              <w:rPr>
                <w:sz w:val="28"/>
                <w:szCs w:val="28"/>
              </w:rPr>
              <w:t>) = 7</w:t>
            </w:r>
            <w:r w:rsidR="002F1548">
              <w:rPr>
                <w:sz w:val="28"/>
                <w:szCs w:val="28"/>
              </w:rPr>
              <w:t>,</w:t>
            </w:r>
            <w:r w:rsidRPr="00AA71E9">
              <w:rPr>
                <w:sz w:val="28"/>
                <w:szCs w:val="28"/>
              </w:rPr>
              <w:t xml:space="preserve">3 </w:t>
            </w:r>
            <w:r w:rsidRPr="008126CE">
              <w:rPr>
                <w:sz w:val="28"/>
                <w:szCs w:val="28"/>
                <w:lang w:val="en-US"/>
              </w:rPr>
              <w:t>MPa</w:t>
            </w:r>
          </w:p>
        </w:tc>
        <w:tc>
          <w:tcPr>
            <w:tcW w:w="689" w:type="pct"/>
            <w:gridSpan w:val="2"/>
            <w:vAlign w:val="center"/>
          </w:tcPr>
          <w:p w14:paraId="6140C1DB" w14:textId="7DA659B0" w:rsidR="005D2273" w:rsidRPr="008126CE" w:rsidRDefault="00000000" w:rsidP="00025A26">
            <w:pPr>
              <w:jc w:val="both"/>
              <w:rPr>
                <w:sz w:val="28"/>
                <w:szCs w:val="28"/>
                <w:lang w:val="en-US"/>
              </w:rPr>
            </w:pPr>
            <w:sdt>
              <w:sdtPr>
                <w:rPr>
                  <w:color w:val="000000"/>
                  <w:sz w:val="28"/>
                  <w:szCs w:val="28"/>
                  <w:lang w:val="en-US"/>
                </w:rPr>
                <w:tag w:val="MENDELEY_CITATION_v3_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"/>
                <w:id w:val="-1617831368"/>
                <w:placeholder>
                  <w:docPart w:val="DefaultPlaceholder_-1854013440"/>
                </w:placeholder>
              </w:sdtPr>
              <w:sdtContent>
                <w:r w:rsidR="006857E3" w:rsidRPr="006857E3">
                  <w:rPr>
                    <w:color w:val="000000"/>
                    <w:sz w:val="28"/>
                    <w:szCs w:val="28"/>
                    <w:lang w:val="en-US"/>
                  </w:rPr>
                  <w:t>[182, б. 161]</w:t>
                </w:r>
              </w:sdtContent>
            </w:sdt>
          </w:p>
        </w:tc>
      </w:tr>
      <w:tr w:rsidR="005D2273" w:rsidRPr="008126CE" w14:paraId="2A82DACC" w14:textId="77777777" w:rsidTr="005A597A">
        <w:tc>
          <w:tcPr>
            <w:tcW w:w="301" w:type="pct"/>
            <w:gridSpan w:val="2"/>
            <w:vAlign w:val="center"/>
          </w:tcPr>
          <w:p w14:paraId="6DC84770" w14:textId="77777777" w:rsidR="005D2273" w:rsidRPr="008126CE" w:rsidRDefault="005D2273" w:rsidP="00025A26">
            <w:pPr>
              <w:ind w:left="-340"/>
              <w:jc w:val="center"/>
              <w:rPr>
                <w:sz w:val="28"/>
                <w:szCs w:val="28"/>
                <w:lang w:val="en-US"/>
              </w:rPr>
            </w:pPr>
            <w:r w:rsidRPr="008126CE">
              <w:rPr>
                <w:sz w:val="28"/>
                <w:szCs w:val="28"/>
                <w:lang w:val="en-US"/>
              </w:rPr>
              <w:t>7</w:t>
            </w:r>
          </w:p>
        </w:tc>
        <w:tc>
          <w:tcPr>
            <w:tcW w:w="970" w:type="pct"/>
            <w:gridSpan w:val="2"/>
            <w:vAlign w:val="center"/>
          </w:tcPr>
          <w:p w14:paraId="376979E4" w14:textId="77777777" w:rsidR="005D2273" w:rsidRPr="008126CE" w:rsidRDefault="005D2273" w:rsidP="00025A26">
            <w:pPr>
              <w:jc w:val="both"/>
              <w:rPr>
                <w:sz w:val="28"/>
                <w:szCs w:val="28"/>
                <w:lang w:val="en-US"/>
              </w:rPr>
            </w:pPr>
            <w:r w:rsidRPr="008126CE">
              <w:rPr>
                <w:sz w:val="28"/>
                <w:szCs w:val="28"/>
              </w:rPr>
              <w:t>PtPd-MCM-41</w:t>
            </w:r>
          </w:p>
        </w:tc>
        <w:tc>
          <w:tcPr>
            <w:tcW w:w="1259" w:type="pct"/>
            <w:vAlign w:val="center"/>
          </w:tcPr>
          <w:p w14:paraId="6475F060" w14:textId="77777777" w:rsidR="005D2273" w:rsidRPr="008126CE" w:rsidRDefault="005D2273" w:rsidP="00025A26">
            <w:pPr>
              <w:jc w:val="both"/>
              <w:rPr>
                <w:sz w:val="28"/>
                <w:szCs w:val="28"/>
                <w:lang w:val="en-US"/>
              </w:rPr>
            </w:pPr>
            <w:proofErr w:type="spellStart"/>
            <w:r w:rsidRPr="00FE3A78">
              <w:rPr>
                <w:sz w:val="28"/>
                <w:szCs w:val="28"/>
              </w:rPr>
              <w:t>Модельді</w:t>
            </w:r>
            <w:proofErr w:type="spellEnd"/>
            <w:r w:rsidRPr="00FE3A78">
              <w:rPr>
                <w:sz w:val="28"/>
                <w:szCs w:val="28"/>
              </w:rPr>
              <w:t xml:space="preserve"> </w:t>
            </w:r>
            <w:proofErr w:type="spellStart"/>
            <w:r w:rsidRPr="00FE3A78">
              <w:rPr>
                <w:sz w:val="28"/>
                <w:szCs w:val="28"/>
              </w:rPr>
              <w:t>көмірсутектерді</w:t>
            </w:r>
            <w:proofErr w:type="spellEnd"/>
            <w:r w:rsidRPr="00FE3A78">
              <w:rPr>
                <w:sz w:val="28"/>
                <w:szCs w:val="28"/>
              </w:rPr>
              <w:t xml:space="preserve"> </w:t>
            </w:r>
            <w:proofErr w:type="spellStart"/>
            <w:r w:rsidRPr="00FE3A78">
              <w:rPr>
                <w:sz w:val="28"/>
                <w:szCs w:val="28"/>
              </w:rPr>
              <w:t>гидрлеу</w:t>
            </w:r>
            <w:proofErr w:type="spellEnd"/>
          </w:p>
        </w:tc>
        <w:tc>
          <w:tcPr>
            <w:tcW w:w="1779" w:type="pct"/>
            <w:vAlign w:val="center"/>
          </w:tcPr>
          <w:p w14:paraId="1B9376D5" w14:textId="1F4175D2" w:rsidR="005D2273" w:rsidRPr="008126CE" w:rsidRDefault="005D2273" w:rsidP="00025A26">
            <w:pPr>
              <w:jc w:val="both"/>
              <w:rPr>
                <w:sz w:val="28"/>
                <w:szCs w:val="28"/>
                <w:lang w:val="en-US"/>
              </w:rPr>
            </w:pPr>
            <w:proofErr w:type="spellStart"/>
            <w:r w:rsidRPr="00557998">
              <w:rPr>
                <w:sz w:val="28"/>
                <w:szCs w:val="28"/>
                <w:lang w:val="en-US"/>
              </w:rPr>
              <w:t>Құбырлы</w:t>
            </w:r>
            <w:proofErr w:type="spellEnd"/>
            <w:r w:rsidRPr="00557998">
              <w:rPr>
                <w:sz w:val="28"/>
                <w:szCs w:val="28"/>
                <w:lang w:val="en-US"/>
              </w:rPr>
              <w:t xml:space="preserve"> </w:t>
            </w:r>
            <w:proofErr w:type="spellStart"/>
            <w:r w:rsidRPr="00557998">
              <w:rPr>
                <w:sz w:val="28"/>
                <w:szCs w:val="28"/>
                <w:lang w:val="en-US"/>
              </w:rPr>
              <w:t>реактор</w:t>
            </w:r>
            <w:proofErr w:type="spellEnd"/>
            <w:r w:rsidRPr="008126CE">
              <w:rPr>
                <w:sz w:val="28"/>
                <w:szCs w:val="28"/>
                <w:lang w:val="en-US"/>
              </w:rPr>
              <w:t xml:space="preserve">, T = 220-340°C, </w:t>
            </w:r>
            <w:proofErr w:type="gramStart"/>
            <w:r w:rsidRPr="008126CE">
              <w:rPr>
                <w:sz w:val="28"/>
                <w:szCs w:val="28"/>
                <w:lang w:val="en-US"/>
              </w:rPr>
              <w:t>P(</w:t>
            </w:r>
            <w:proofErr w:type="gramEnd"/>
            <w:r w:rsidRPr="008126CE">
              <w:rPr>
                <w:sz w:val="28"/>
                <w:szCs w:val="28"/>
                <w:lang w:val="en-US"/>
              </w:rPr>
              <w:t>3</w:t>
            </w:r>
            <w:r w:rsidR="002F1548">
              <w:rPr>
                <w:sz w:val="28"/>
                <w:szCs w:val="28"/>
                <w:lang w:val="kk-KZ"/>
              </w:rPr>
              <w:t>,</w:t>
            </w:r>
            <w:r w:rsidRPr="008126CE">
              <w:rPr>
                <w:sz w:val="28"/>
                <w:szCs w:val="28"/>
                <w:lang w:val="en-US"/>
              </w:rPr>
              <w:t>0 MPa of H</w:t>
            </w:r>
            <w:r w:rsidRPr="008126CE">
              <w:rPr>
                <w:sz w:val="28"/>
                <w:szCs w:val="28"/>
                <w:vertAlign w:val="subscript"/>
                <w:lang w:val="en-US"/>
              </w:rPr>
              <w:t>2</w:t>
            </w:r>
            <w:r w:rsidRPr="008126CE">
              <w:rPr>
                <w:sz w:val="28"/>
                <w:szCs w:val="28"/>
                <w:lang w:val="en-US"/>
              </w:rPr>
              <w:t xml:space="preserve"> </w:t>
            </w:r>
            <w:r>
              <w:rPr>
                <w:sz w:val="28"/>
                <w:szCs w:val="28"/>
                <w:lang w:val="kk-KZ"/>
              </w:rPr>
              <w:t>және</w:t>
            </w:r>
            <w:r w:rsidRPr="008126CE">
              <w:rPr>
                <w:sz w:val="28"/>
                <w:szCs w:val="28"/>
                <w:lang w:val="en-US"/>
              </w:rPr>
              <w:t xml:space="preserve"> 3</w:t>
            </w:r>
            <w:r w:rsidR="002F1548">
              <w:rPr>
                <w:sz w:val="28"/>
                <w:szCs w:val="28"/>
                <w:lang w:val="kk-KZ"/>
              </w:rPr>
              <w:t>,</w:t>
            </w:r>
            <w:r w:rsidRPr="008126CE">
              <w:rPr>
                <w:sz w:val="28"/>
                <w:szCs w:val="28"/>
                <w:lang w:val="en-US"/>
              </w:rPr>
              <w:t>0 MPa of N</w:t>
            </w:r>
            <w:r w:rsidRPr="008126CE">
              <w:rPr>
                <w:sz w:val="28"/>
                <w:szCs w:val="28"/>
                <w:vertAlign w:val="subscript"/>
                <w:lang w:val="en-US"/>
              </w:rPr>
              <w:t>2</w:t>
            </w:r>
            <w:r w:rsidRPr="008126CE">
              <w:rPr>
                <w:sz w:val="28"/>
                <w:szCs w:val="28"/>
                <w:lang w:val="en-US"/>
              </w:rPr>
              <w:t>) = 6</w:t>
            </w:r>
            <w:r w:rsidR="00D51B49">
              <w:rPr>
                <w:sz w:val="28"/>
                <w:szCs w:val="28"/>
                <w:lang w:val="kk-KZ"/>
              </w:rPr>
              <w:t>,</w:t>
            </w:r>
            <w:r w:rsidRPr="008126CE">
              <w:rPr>
                <w:sz w:val="28"/>
                <w:szCs w:val="28"/>
                <w:lang w:val="en-US"/>
              </w:rPr>
              <w:t>0 MPa</w:t>
            </w:r>
          </w:p>
        </w:tc>
        <w:tc>
          <w:tcPr>
            <w:tcW w:w="689" w:type="pct"/>
            <w:gridSpan w:val="2"/>
            <w:vAlign w:val="center"/>
          </w:tcPr>
          <w:p w14:paraId="034288B3" w14:textId="420C99C7" w:rsidR="005D2273" w:rsidRPr="008126CE" w:rsidRDefault="00000000" w:rsidP="00025A26">
            <w:pPr>
              <w:jc w:val="both"/>
              <w:rPr>
                <w:sz w:val="28"/>
                <w:szCs w:val="28"/>
                <w:lang w:val="en-US"/>
              </w:rPr>
            </w:pPr>
            <w:sdt>
              <w:sdtPr>
                <w:rPr>
                  <w:color w:val="000000"/>
                  <w:sz w:val="28"/>
                  <w:szCs w:val="28"/>
                  <w:lang w:val="en-US"/>
                </w:rPr>
                <w:tag w:val="MENDELEY_CITATION_v3_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"/>
                <w:id w:val="-1730524448"/>
                <w:placeholder>
                  <w:docPart w:val="DefaultPlaceholder_-1854013440"/>
                </w:placeholder>
              </w:sdtPr>
              <w:sdtContent>
                <w:r w:rsidR="006857E3" w:rsidRPr="006857E3">
                  <w:rPr>
                    <w:color w:val="000000"/>
                    <w:sz w:val="28"/>
                    <w:szCs w:val="28"/>
                    <w:lang w:val="en-US"/>
                  </w:rPr>
                  <w:t>[214]</w:t>
                </w:r>
              </w:sdtContent>
            </w:sdt>
          </w:p>
        </w:tc>
      </w:tr>
      <w:tr w:rsidR="005D2273" w:rsidRPr="008126CE" w14:paraId="63EFF9DB" w14:textId="77777777" w:rsidTr="005A597A">
        <w:tc>
          <w:tcPr>
            <w:tcW w:w="301" w:type="pct"/>
            <w:gridSpan w:val="2"/>
            <w:vAlign w:val="center"/>
          </w:tcPr>
          <w:p w14:paraId="79109E8C" w14:textId="77777777" w:rsidR="005D2273" w:rsidRPr="008126CE" w:rsidRDefault="005D2273" w:rsidP="00025A26">
            <w:pPr>
              <w:ind w:left="-340"/>
              <w:jc w:val="center"/>
              <w:rPr>
                <w:sz w:val="28"/>
                <w:szCs w:val="28"/>
                <w:lang w:val="en-US"/>
              </w:rPr>
            </w:pPr>
            <w:r w:rsidRPr="008126CE">
              <w:rPr>
                <w:sz w:val="28"/>
                <w:szCs w:val="28"/>
                <w:lang w:val="en-US"/>
              </w:rPr>
              <w:t>8</w:t>
            </w:r>
          </w:p>
        </w:tc>
        <w:tc>
          <w:tcPr>
            <w:tcW w:w="970" w:type="pct"/>
            <w:gridSpan w:val="2"/>
            <w:vAlign w:val="center"/>
          </w:tcPr>
          <w:p w14:paraId="0D9F5AEC" w14:textId="77777777" w:rsidR="005D2273" w:rsidRPr="008126CE" w:rsidRDefault="005D2273" w:rsidP="00025A26">
            <w:pPr>
              <w:jc w:val="both"/>
              <w:rPr>
                <w:sz w:val="28"/>
                <w:szCs w:val="28"/>
                <w:lang w:val="en-US"/>
              </w:rPr>
            </w:pPr>
            <w:r w:rsidRPr="008126CE">
              <w:rPr>
                <w:sz w:val="28"/>
                <w:szCs w:val="28"/>
              </w:rPr>
              <w:t>NiMo-Nb-MCM-41</w:t>
            </w:r>
          </w:p>
        </w:tc>
        <w:tc>
          <w:tcPr>
            <w:tcW w:w="1259" w:type="pct"/>
            <w:vAlign w:val="center"/>
          </w:tcPr>
          <w:p w14:paraId="356FBF2A" w14:textId="77777777" w:rsidR="005D2273" w:rsidRPr="008126CE" w:rsidRDefault="005D2273" w:rsidP="00025A26">
            <w:pPr>
              <w:jc w:val="both"/>
              <w:rPr>
                <w:sz w:val="28"/>
                <w:szCs w:val="28"/>
                <w:lang w:val="en-US"/>
              </w:rPr>
            </w:pPr>
            <w:r>
              <w:rPr>
                <w:sz w:val="28"/>
                <w:szCs w:val="28"/>
                <w:lang w:val="kk-KZ"/>
              </w:rPr>
              <w:t>ДБТ</w:t>
            </w:r>
            <w:r>
              <w:rPr>
                <w:sz w:val="28"/>
                <w:szCs w:val="28"/>
                <w:lang w:val="en-US"/>
              </w:rPr>
              <w:t>-н</w:t>
            </w:r>
            <w:r>
              <w:rPr>
                <w:sz w:val="28"/>
                <w:szCs w:val="28"/>
                <w:lang w:val="kk-KZ"/>
              </w:rPr>
              <w:t xml:space="preserve">ің </w:t>
            </w:r>
            <w:r w:rsidRPr="00423B2B">
              <w:rPr>
                <w:sz w:val="28"/>
                <w:szCs w:val="28"/>
                <w:lang w:val="en-US"/>
              </w:rPr>
              <w:t>HDS</w:t>
            </w:r>
          </w:p>
        </w:tc>
        <w:tc>
          <w:tcPr>
            <w:tcW w:w="1779" w:type="pct"/>
            <w:vAlign w:val="center"/>
          </w:tcPr>
          <w:p w14:paraId="1B058746" w14:textId="77777777" w:rsidR="005D2273" w:rsidRPr="00AA71E9" w:rsidRDefault="005D2273" w:rsidP="00025A26">
            <w:pPr>
              <w:rPr>
                <w:sz w:val="28"/>
                <w:szCs w:val="28"/>
              </w:rPr>
            </w:pPr>
            <w:r w:rsidRPr="00D73FAC">
              <w:rPr>
                <w:sz w:val="28"/>
                <w:szCs w:val="28"/>
                <w:lang w:val="kk-KZ"/>
              </w:rPr>
              <w:t xml:space="preserve">Периодты </w:t>
            </w:r>
            <w:r w:rsidRPr="00D73FAC">
              <w:rPr>
                <w:sz w:val="28"/>
                <w:szCs w:val="28"/>
              </w:rPr>
              <w:t>реактор</w:t>
            </w:r>
            <w:r w:rsidRPr="00AA71E9">
              <w:rPr>
                <w:sz w:val="28"/>
                <w:szCs w:val="28"/>
              </w:rPr>
              <w:t>,</w:t>
            </w:r>
          </w:p>
          <w:p w14:paraId="3E235A2D" w14:textId="5093B4A4" w:rsidR="005D2273" w:rsidRPr="00AA71E9" w:rsidRDefault="005D2273" w:rsidP="00025A26">
            <w:pPr>
              <w:jc w:val="both"/>
              <w:rPr>
                <w:sz w:val="28"/>
                <w:szCs w:val="28"/>
              </w:rPr>
            </w:pPr>
            <w:r w:rsidRPr="008126CE">
              <w:rPr>
                <w:sz w:val="28"/>
                <w:szCs w:val="28"/>
                <w:lang w:val="en-US"/>
              </w:rPr>
              <w:t>T</w:t>
            </w:r>
            <w:r w:rsidRPr="00AA71E9">
              <w:rPr>
                <w:sz w:val="28"/>
                <w:szCs w:val="28"/>
              </w:rPr>
              <w:t xml:space="preserve"> = 300°</w:t>
            </w:r>
            <w:r w:rsidRPr="008126CE">
              <w:rPr>
                <w:sz w:val="28"/>
                <w:szCs w:val="28"/>
                <w:lang w:val="en-US"/>
              </w:rPr>
              <w:t>C</w:t>
            </w:r>
            <w:r w:rsidRPr="00AA71E9">
              <w:rPr>
                <w:sz w:val="28"/>
                <w:szCs w:val="28"/>
              </w:rPr>
              <w:t xml:space="preserve">, </w:t>
            </w:r>
            <w:r w:rsidRPr="008126CE">
              <w:rPr>
                <w:sz w:val="28"/>
                <w:szCs w:val="28"/>
                <w:lang w:val="en-US"/>
              </w:rPr>
              <w:t>P</w:t>
            </w:r>
            <w:r w:rsidRPr="00AA71E9">
              <w:rPr>
                <w:sz w:val="28"/>
                <w:szCs w:val="28"/>
              </w:rPr>
              <w:t>(</w:t>
            </w:r>
            <w:r w:rsidRPr="008126CE">
              <w:rPr>
                <w:sz w:val="28"/>
                <w:szCs w:val="28"/>
                <w:lang w:val="en-US"/>
              </w:rPr>
              <w:t>H</w:t>
            </w:r>
            <w:r w:rsidRPr="00AA71E9">
              <w:rPr>
                <w:sz w:val="28"/>
                <w:szCs w:val="28"/>
                <w:vertAlign w:val="subscript"/>
              </w:rPr>
              <w:t>2</w:t>
            </w:r>
            <w:r w:rsidRPr="00AA71E9">
              <w:rPr>
                <w:sz w:val="28"/>
                <w:szCs w:val="28"/>
              </w:rPr>
              <w:t>) = 7</w:t>
            </w:r>
            <w:r w:rsidR="002F1548">
              <w:rPr>
                <w:sz w:val="28"/>
                <w:szCs w:val="28"/>
              </w:rPr>
              <w:t>,</w:t>
            </w:r>
            <w:r w:rsidRPr="00AA71E9">
              <w:rPr>
                <w:sz w:val="28"/>
                <w:szCs w:val="28"/>
              </w:rPr>
              <w:t xml:space="preserve">3 </w:t>
            </w:r>
            <w:r w:rsidRPr="008126CE">
              <w:rPr>
                <w:sz w:val="28"/>
                <w:szCs w:val="28"/>
                <w:lang w:val="en-US"/>
              </w:rPr>
              <w:t>MPa</w:t>
            </w:r>
          </w:p>
        </w:tc>
        <w:tc>
          <w:tcPr>
            <w:tcW w:w="689" w:type="pct"/>
            <w:gridSpan w:val="2"/>
            <w:vAlign w:val="center"/>
          </w:tcPr>
          <w:p w14:paraId="6D4750B4" w14:textId="2CBD9D2E" w:rsidR="005D2273" w:rsidRPr="00EF0EED" w:rsidRDefault="00000000" w:rsidP="00025A26">
            <w:pPr>
              <w:jc w:val="both"/>
              <w:rPr>
                <w:sz w:val="28"/>
                <w:szCs w:val="28"/>
                <w:lang w:val="en-US"/>
              </w:rPr>
            </w:pPr>
            <w:sdt>
              <w:sdtPr>
                <w:rPr>
                  <w:color w:val="000000"/>
                  <w:sz w:val="28"/>
                  <w:szCs w:val="28"/>
                  <w:lang w:val="en-US"/>
                </w:rPr>
                <w:tag w:val="MENDELEY_CITATION_v3_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"/>
                <w:id w:val="525525235"/>
                <w:placeholder>
                  <w:docPart w:val="DefaultPlaceholder_-1854013440"/>
                </w:placeholder>
              </w:sdtPr>
              <w:sdtContent>
                <w:r w:rsidR="006857E3" w:rsidRPr="006857E3">
                  <w:rPr>
                    <w:color w:val="000000"/>
                    <w:sz w:val="28"/>
                    <w:szCs w:val="28"/>
                    <w:lang w:val="en-US"/>
                  </w:rPr>
                  <w:t>[215]</w:t>
                </w:r>
              </w:sdtContent>
            </w:sdt>
          </w:p>
        </w:tc>
      </w:tr>
      <w:tr w:rsidR="005D2273" w:rsidRPr="008126CE" w14:paraId="63681A8F" w14:textId="77777777" w:rsidTr="005A597A">
        <w:tc>
          <w:tcPr>
            <w:tcW w:w="301" w:type="pct"/>
            <w:gridSpan w:val="2"/>
            <w:vAlign w:val="center"/>
          </w:tcPr>
          <w:p w14:paraId="08513921" w14:textId="77777777" w:rsidR="005D2273" w:rsidRPr="008126CE" w:rsidRDefault="005D2273" w:rsidP="00025A26">
            <w:pPr>
              <w:ind w:left="-340"/>
              <w:jc w:val="center"/>
              <w:rPr>
                <w:sz w:val="28"/>
                <w:szCs w:val="28"/>
                <w:lang w:val="en-US"/>
              </w:rPr>
            </w:pPr>
            <w:r w:rsidRPr="008126CE">
              <w:rPr>
                <w:sz w:val="28"/>
                <w:szCs w:val="28"/>
                <w:lang w:val="en-US"/>
              </w:rPr>
              <w:t>9</w:t>
            </w:r>
          </w:p>
        </w:tc>
        <w:tc>
          <w:tcPr>
            <w:tcW w:w="970" w:type="pct"/>
            <w:gridSpan w:val="2"/>
            <w:vAlign w:val="center"/>
          </w:tcPr>
          <w:p w14:paraId="2F09500D" w14:textId="77777777" w:rsidR="005D2273" w:rsidRPr="008126CE" w:rsidRDefault="005D2273" w:rsidP="00025A26">
            <w:pPr>
              <w:jc w:val="both"/>
              <w:rPr>
                <w:sz w:val="28"/>
                <w:szCs w:val="28"/>
                <w:lang w:val="en-US"/>
              </w:rPr>
            </w:pPr>
            <w:r w:rsidRPr="008126CE">
              <w:rPr>
                <w:sz w:val="28"/>
                <w:szCs w:val="28"/>
              </w:rPr>
              <w:t>NiW-MCM-41-Ga</w:t>
            </w:r>
          </w:p>
        </w:tc>
        <w:tc>
          <w:tcPr>
            <w:tcW w:w="1259" w:type="pct"/>
            <w:vAlign w:val="center"/>
          </w:tcPr>
          <w:p w14:paraId="1350CAE2" w14:textId="77777777" w:rsidR="005D2273" w:rsidRPr="008126CE" w:rsidRDefault="005D2273" w:rsidP="00025A26">
            <w:pPr>
              <w:jc w:val="both"/>
              <w:rPr>
                <w:sz w:val="28"/>
                <w:szCs w:val="28"/>
                <w:lang w:val="en-US"/>
              </w:rPr>
            </w:pPr>
            <w:r>
              <w:rPr>
                <w:sz w:val="28"/>
                <w:szCs w:val="28"/>
                <w:lang w:val="kk-KZ"/>
              </w:rPr>
              <w:t>ДБТ</w:t>
            </w:r>
            <w:r>
              <w:rPr>
                <w:sz w:val="28"/>
                <w:szCs w:val="28"/>
                <w:lang w:val="en-US"/>
              </w:rPr>
              <w:t>-н</w:t>
            </w:r>
            <w:r>
              <w:rPr>
                <w:sz w:val="28"/>
                <w:szCs w:val="28"/>
                <w:lang w:val="kk-KZ"/>
              </w:rPr>
              <w:t xml:space="preserve">ің </w:t>
            </w:r>
            <w:r w:rsidRPr="00423B2B">
              <w:rPr>
                <w:sz w:val="28"/>
                <w:szCs w:val="28"/>
                <w:lang w:val="en-US"/>
              </w:rPr>
              <w:t>HDS</w:t>
            </w:r>
          </w:p>
        </w:tc>
        <w:tc>
          <w:tcPr>
            <w:tcW w:w="1779" w:type="pct"/>
            <w:vAlign w:val="center"/>
          </w:tcPr>
          <w:p w14:paraId="1D83F082" w14:textId="2E5ABEBE" w:rsidR="005D2273" w:rsidRPr="000D77AA" w:rsidRDefault="005D2273" w:rsidP="00025A26">
            <w:pPr>
              <w:jc w:val="both"/>
              <w:rPr>
                <w:sz w:val="28"/>
                <w:szCs w:val="28"/>
              </w:rPr>
            </w:pPr>
            <w:r w:rsidRPr="008126CE">
              <w:rPr>
                <w:sz w:val="28"/>
                <w:szCs w:val="28"/>
                <w:lang w:val="en-US"/>
              </w:rPr>
              <w:t>Parr</w:t>
            </w:r>
            <w:r w:rsidRPr="00557998">
              <w:rPr>
                <w:sz w:val="28"/>
                <w:szCs w:val="28"/>
              </w:rPr>
              <w:t xml:space="preserve"> </w:t>
            </w:r>
            <w:r>
              <w:rPr>
                <w:sz w:val="28"/>
                <w:szCs w:val="28"/>
                <w:lang w:val="kk-KZ"/>
              </w:rPr>
              <w:t>п</w:t>
            </w:r>
            <w:r w:rsidRPr="00D73FAC">
              <w:rPr>
                <w:sz w:val="28"/>
                <w:szCs w:val="28"/>
                <w:lang w:val="kk-KZ"/>
              </w:rPr>
              <w:t xml:space="preserve">ериодты </w:t>
            </w:r>
            <w:r w:rsidRPr="00D73FAC">
              <w:rPr>
                <w:sz w:val="28"/>
                <w:szCs w:val="28"/>
              </w:rPr>
              <w:t>реактор</w:t>
            </w:r>
            <w:r>
              <w:rPr>
                <w:sz w:val="28"/>
                <w:szCs w:val="28"/>
              </w:rPr>
              <w:t>ы</w:t>
            </w:r>
            <w:r w:rsidRPr="00557998">
              <w:rPr>
                <w:sz w:val="28"/>
                <w:szCs w:val="28"/>
              </w:rPr>
              <w:t xml:space="preserve">, </w:t>
            </w:r>
            <w:r w:rsidRPr="008126CE">
              <w:rPr>
                <w:sz w:val="28"/>
                <w:szCs w:val="28"/>
                <w:lang w:val="en-US"/>
              </w:rPr>
              <w:t>T</w:t>
            </w:r>
            <w:r w:rsidR="005A5E7B" w:rsidRPr="005A5E7B">
              <w:rPr>
                <w:sz w:val="28"/>
                <w:szCs w:val="28"/>
              </w:rPr>
              <w:t xml:space="preserve"> </w:t>
            </w:r>
            <w:r w:rsidRPr="00557998">
              <w:rPr>
                <w:sz w:val="28"/>
                <w:szCs w:val="28"/>
              </w:rPr>
              <w:t>=</w:t>
            </w:r>
            <w:r w:rsidR="005A5E7B" w:rsidRPr="005A5E7B">
              <w:rPr>
                <w:sz w:val="28"/>
                <w:szCs w:val="28"/>
              </w:rPr>
              <w:t xml:space="preserve"> </w:t>
            </w:r>
            <w:r w:rsidRPr="00557998">
              <w:rPr>
                <w:sz w:val="28"/>
                <w:szCs w:val="28"/>
              </w:rPr>
              <w:t>320°</w:t>
            </w:r>
            <w:r w:rsidRPr="008126CE">
              <w:rPr>
                <w:sz w:val="28"/>
                <w:szCs w:val="28"/>
                <w:lang w:val="en-US"/>
              </w:rPr>
              <w:t>C</w:t>
            </w:r>
            <w:r w:rsidRPr="00557998">
              <w:rPr>
                <w:sz w:val="28"/>
                <w:szCs w:val="28"/>
              </w:rPr>
              <w:t xml:space="preserve">, </w:t>
            </w:r>
            <w:r w:rsidRPr="008126CE">
              <w:rPr>
                <w:sz w:val="28"/>
                <w:szCs w:val="28"/>
                <w:lang w:val="en-US"/>
              </w:rPr>
              <w:t>P</w:t>
            </w:r>
            <w:r w:rsidRPr="00557998">
              <w:rPr>
                <w:sz w:val="28"/>
                <w:szCs w:val="28"/>
              </w:rPr>
              <w:t>(</w:t>
            </w:r>
            <w:r w:rsidRPr="008126CE">
              <w:rPr>
                <w:sz w:val="28"/>
                <w:szCs w:val="28"/>
                <w:lang w:val="en-US"/>
              </w:rPr>
              <w:t>H</w:t>
            </w:r>
            <w:r w:rsidRPr="00557998">
              <w:rPr>
                <w:sz w:val="28"/>
                <w:szCs w:val="28"/>
                <w:vertAlign w:val="subscript"/>
              </w:rPr>
              <w:t>2</w:t>
            </w:r>
            <w:r w:rsidRPr="00557998">
              <w:rPr>
                <w:sz w:val="28"/>
                <w:szCs w:val="28"/>
              </w:rPr>
              <w:t xml:space="preserve">) = </w:t>
            </w:r>
            <w:r w:rsidR="000D77AA" w:rsidRPr="000D77AA">
              <w:rPr>
                <w:sz w:val="28"/>
                <w:szCs w:val="28"/>
              </w:rPr>
              <w:t xml:space="preserve">5,52 </w:t>
            </w:r>
            <w:r w:rsidR="000D77AA" w:rsidRPr="008126CE">
              <w:rPr>
                <w:sz w:val="28"/>
                <w:szCs w:val="28"/>
                <w:lang w:val="en-US"/>
              </w:rPr>
              <w:t>MPa</w:t>
            </w:r>
          </w:p>
        </w:tc>
        <w:tc>
          <w:tcPr>
            <w:tcW w:w="689" w:type="pct"/>
            <w:gridSpan w:val="2"/>
            <w:vAlign w:val="center"/>
          </w:tcPr>
          <w:p w14:paraId="69AE6BBD" w14:textId="3E614DB0" w:rsidR="005D2273" w:rsidRPr="008126CE" w:rsidRDefault="00000000" w:rsidP="00025A26">
            <w:pPr>
              <w:jc w:val="both"/>
              <w:rPr>
                <w:sz w:val="28"/>
                <w:szCs w:val="28"/>
                <w:lang w:val="en-US"/>
              </w:rPr>
            </w:pPr>
            <w:sdt>
              <w:sdtPr>
                <w:rPr>
                  <w:color w:val="000000"/>
                  <w:sz w:val="28"/>
                  <w:szCs w:val="28"/>
                  <w:lang w:val="en-US"/>
                </w:rPr>
                <w:tag w:val="MENDELEY_CITATION_v3_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"/>
                <w:id w:val="-365910991"/>
                <w:placeholder>
                  <w:docPart w:val="DefaultPlaceholder_-1854013440"/>
                </w:placeholder>
              </w:sdtPr>
              <w:sdtContent>
                <w:r w:rsidR="006857E3" w:rsidRPr="006857E3">
                  <w:rPr>
                    <w:color w:val="000000"/>
                    <w:sz w:val="28"/>
                    <w:szCs w:val="28"/>
                    <w:lang w:val="en-US"/>
                  </w:rPr>
                  <w:t>[216]</w:t>
                </w:r>
              </w:sdtContent>
            </w:sdt>
          </w:p>
        </w:tc>
      </w:tr>
      <w:tr w:rsidR="005A597A" w:rsidRPr="00FE25B7" w14:paraId="68C30575" w14:textId="77777777" w:rsidTr="00F43192">
        <w:tc>
          <w:tcPr>
            <w:tcW w:w="5000" w:type="pct"/>
            <w:gridSpan w:val="8"/>
            <w:vAlign w:val="center"/>
          </w:tcPr>
          <w:p w14:paraId="4663410A" w14:textId="77777777" w:rsidR="005A597A" w:rsidRPr="00FE25B7" w:rsidRDefault="005A597A" w:rsidP="00933D3D">
            <w:pPr>
              <w:jc w:val="both"/>
              <w:rPr>
                <w:color w:val="000000"/>
                <w:lang w:val="kk-KZ"/>
              </w:rPr>
            </w:pPr>
            <w:r w:rsidRPr="00FE25B7">
              <w:rPr>
                <w:color w:val="000000"/>
                <w:lang w:val="kk-KZ"/>
              </w:rPr>
              <w:t xml:space="preserve">Ескерту: ДБТ: </w:t>
            </w:r>
            <w:proofErr w:type="spellStart"/>
            <w:r w:rsidRPr="00FE25B7">
              <w:rPr>
                <w:color w:val="000000"/>
                <w:lang w:val="kk-KZ"/>
              </w:rPr>
              <w:t>дибензотиофен</w:t>
            </w:r>
            <w:proofErr w:type="spellEnd"/>
            <w:r w:rsidRPr="00FE25B7">
              <w:rPr>
                <w:color w:val="000000"/>
                <w:lang w:val="kk-KZ"/>
              </w:rPr>
              <w:t>; 4,6-ДМДБТ: 4,6-диметилдибензотиофен</w:t>
            </w:r>
          </w:p>
        </w:tc>
      </w:tr>
    </w:tbl>
    <w:p w14:paraId="1191F3EE" w14:textId="77777777" w:rsidR="001D1081" w:rsidRDefault="001D1081" w:rsidP="00B65AEC">
      <w:pPr>
        <w:jc w:val="both"/>
        <w:rPr>
          <w:sz w:val="28"/>
          <w:szCs w:val="28"/>
          <w:lang w:val="kk-KZ"/>
        </w:rPr>
      </w:pPr>
    </w:p>
    <w:p w14:paraId="4BCAF90E" w14:textId="1E22955B" w:rsidR="00A67B5C" w:rsidRDefault="009D3B8F" w:rsidP="00E50B59">
      <w:pPr>
        <w:ind w:firstLine="567"/>
        <w:jc w:val="both"/>
        <w:rPr>
          <w:sz w:val="28"/>
          <w:szCs w:val="28"/>
          <w:lang w:val="kk-KZ"/>
        </w:rPr>
      </w:pPr>
      <w:r>
        <w:rPr>
          <w:sz w:val="28"/>
          <w:szCs w:val="28"/>
          <w:lang w:val="kk-KZ"/>
        </w:rPr>
        <w:t>К</w:t>
      </w:r>
      <w:r w:rsidR="00A67B5C" w:rsidRPr="00A67B5C">
        <w:rPr>
          <w:sz w:val="28"/>
          <w:szCs w:val="28"/>
          <w:lang w:val="kk-KZ"/>
        </w:rPr>
        <w:t>есте</w:t>
      </w:r>
      <w:r>
        <w:rPr>
          <w:sz w:val="28"/>
          <w:szCs w:val="28"/>
          <w:lang w:val="kk-KZ"/>
        </w:rPr>
        <w:t xml:space="preserve"> </w:t>
      </w:r>
      <w:r w:rsidR="00696788" w:rsidRPr="00696788">
        <w:rPr>
          <w:sz w:val="28"/>
          <w:szCs w:val="28"/>
          <w:lang w:val="kk-KZ"/>
        </w:rPr>
        <w:t>6</w:t>
      </w:r>
      <w:r>
        <w:rPr>
          <w:sz w:val="28"/>
          <w:szCs w:val="28"/>
          <w:lang w:val="kk-KZ"/>
        </w:rPr>
        <w:t>-</w:t>
      </w:r>
      <w:r w:rsidR="00A67B5C" w:rsidRPr="00A67B5C">
        <w:rPr>
          <w:sz w:val="28"/>
          <w:szCs w:val="28"/>
          <w:lang w:val="kk-KZ"/>
        </w:rPr>
        <w:t>д</w:t>
      </w:r>
      <w:r w:rsidR="00696788" w:rsidRPr="00696788">
        <w:rPr>
          <w:sz w:val="28"/>
          <w:szCs w:val="28"/>
          <w:lang w:val="kk-KZ"/>
        </w:rPr>
        <w:t>a</w:t>
      </w:r>
      <w:r w:rsidR="00A67B5C" w:rsidRPr="00A67B5C">
        <w:rPr>
          <w:sz w:val="28"/>
          <w:szCs w:val="28"/>
          <w:lang w:val="kk-KZ"/>
        </w:rPr>
        <w:t xml:space="preserve"> </w:t>
      </w:r>
      <w:proofErr w:type="spellStart"/>
      <w:r w:rsidR="00A67B5C" w:rsidRPr="00A67B5C">
        <w:rPr>
          <w:sz w:val="28"/>
          <w:szCs w:val="28"/>
          <w:lang w:val="kk-KZ"/>
        </w:rPr>
        <w:t>мезокеуекті</w:t>
      </w:r>
      <w:proofErr w:type="spellEnd"/>
      <w:r w:rsidR="00A67B5C" w:rsidRPr="00A67B5C">
        <w:rPr>
          <w:sz w:val="28"/>
          <w:szCs w:val="28"/>
          <w:lang w:val="kk-KZ"/>
        </w:rPr>
        <w:t xml:space="preserve"> </w:t>
      </w:r>
      <w:proofErr w:type="spellStart"/>
      <w:r w:rsidR="00A67B5C" w:rsidRPr="00A67B5C">
        <w:rPr>
          <w:sz w:val="28"/>
          <w:szCs w:val="28"/>
          <w:lang w:val="kk-KZ"/>
        </w:rPr>
        <w:t>алюмосиликатты</w:t>
      </w:r>
      <w:proofErr w:type="spellEnd"/>
      <w:r w:rsidR="00A67B5C" w:rsidRPr="00A67B5C">
        <w:rPr>
          <w:sz w:val="28"/>
          <w:szCs w:val="28"/>
          <w:lang w:val="kk-KZ"/>
        </w:rPr>
        <w:t xml:space="preserve"> катализаторлар арқылы жүзеге асырылатын каталитикалық процестер көрсетілген. Олардың әрқайсысының егжей-тегжейлі сипаттамасы келесі бөлімшелерде беріледі.</w:t>
      </w:r>
    </w:p>
    <w:p w14:paraId="7E5EDCCE" w14:textId="2188EE9B" w:rsidR="00E015D7" w:rsidRDefault="00E015D7" w:rsidP="00E50B59">
      <w:pPr>
        <w:ind w:firstLine="567"/>
        <w:jc w:val="both"/>
        <w:rPr>
          <w:sz w:val="28"/>
          <w:szCs w:val="28"/>
          <w:lang w:val="kk-KZ"/>
        </w:rPr>
      </w:pPr>
      <w:r w:rsidRPr="00F23A89">
        <w:rPr>
          <w:sz w:val="28"/>
          <w:szCs w:val="28"/>
          <w:lang w:val="kk-KZ"/>
        </w:rPr>
        <w:t>Төменгі</w:t>
      </w:r>
      <w:r>
        <w:rPr>
          <w:sz w:val="28"/>
          <w:szCs w:val="28"/>
          <w:lang w:val="kk-KZ"/>
        </w:rPr>
        <w:t xml:space="preserve"> </w:t>
      </w:r>
      <w:r w:rsidRPr="00F23A89">
        <w:rPr>
          <w:sz w:val="28"/>
          <w:szCs w:val="28"/>
          <w:lang w:val="kk-KZ"/>
        </w:rPr>
        <w:t>бөлімшелерд</w:t>
      </w:r>
      <w:r>
        <w:rPr>
          <w:sz w:val="28"/>
          <w:szCs w:val="28"/>
          <w:lang w:val="kk-KZ"/>
        </w:rPr>
        <w:t xml:space="preserve">е </w:t>
      </w:r>
      <w:r w:rsidRPr="00F23A89">
        <w:rPr>
          <w:sz w:val="28"/>
          <w:szCs w:val="28"/>
          <w:lang w:val="kk-KZ"/>
        </w:rPr>
        <w:t xml:space="preserve">отынды </w:t>
      </w:r>
      <w:proofErr w:type="spellStart"/>
      <w:r w:rsidRPr="00F23A89">
        <w:rPr>
          <w:sz w:val="28"/>
          <w:szCs w:val="28"/>
          <w:lang w:val="kk-KZ"/>
        </w:rPr>
        <w:t>гидро</w:t>
      </w:r>
      <w:r w:rsidR="002E36DE" w:rsidRPr="00976E9B">
        <w:rPr>
          <w:color w:val="000000"/>
          <w:sz w:val="28"/>
          <w:szCs w:val="28"/>
          <w:lang w:val="kk-KZ"/>
        </w:rPr>
        <w:t>ароматсыздандыру</w:t>
      </w:r>
      <w:proofErr w:type="spellEnd"/>
      <w:r w:rsidR="003E57E4">
        <w:rPr>
          <w:sz w:val="28"/>
          <w:szCs w:val="28"/>
          <w:lang w:val="kk-KZ"/>
        </w:rPr>
        <w:t xml:space="preserve"> және </w:t>
      </w:r>
      <w:proofErr w:type="spellStart"/>
      <w:r w:rsidRPr="00F23A89">
        <w:rPr>
          <w:sz w:val="28"/>
          <w:szCs w:val="28"/>
          <w:lang w:val="kk-KZ"/>
        </w:rPr>
        <w:t>гидрокүкіртсіздендіру</w:t>
      </w:r>
      <w:proofErr w:type="spellEnd"/>
      <w:r w:rsidRPr="00F23A89">
        <w:rPr>
          <w:sz w:val="28"/>
          <w:szCs w:val="28"/>
          <w:lang w:val="kk-KZ"/>
        </w:rPr>
        <w:t xml:space="preserve"> үшін әдебиеттерде жарияланған </w:t>
      </w:r>
      <w:proofErr w:type="spellStart"/>
      <w:r w:rsidRPr="00F23A89">
        <w:rPr>
          <w:sz w:val="28"/>
          <w:szCs w:val="28"/>
          <w:lang w:val="kk-KZ"/>
        </w:rPr>
        <w:t>мезокеуекті</w:t>
      </w:r>
      <w:proofErr w:type="spellEnd"/>
      <w:r w:rsidRPr="00F23A89">
        <w:rPr>
          <w:sz w:val="28"/>
          <w:szCs w:val="28"/>
          <w:lang w:val="kk-KZ"/>
        </w:rPr>
        <w:t xml:space="preserve"> </w:t>
      </w:r>
      <w:proofErr w:type="spellStart"/>
      <w:r w:rsidRPr="00F23A89">
        <w:rPr>
          <w:sz w:val="28"/>
          <w:szCs w:val="28"/>
          <w:lang w:val="kk-KZ"/>
        </w:rPr>
        <w:t>алюмосиликаттар</w:t>
      </w:r>
      <w:proofErr w:type="spellEnd"/>
      <w:r w:rsidRPr="00F23A89">
        <w:rPr>
          <w:sz w:val="28"/>
          <w:szCs w:val="28"/>
          <w:lang w:val="kk-KZ"/>
        </w:rPr>
        <w:t xml:space="preserve"> </w:t>
      </w:r>
      <w:r w:rsidR="00974553" w:rsidRPr="00EB6790">
        <w:rPr>
          <w:color w:val="000000"/>
          <w:sz w:val="28"/>
          <w:szCs w:val="28"/>
        </w:rPr>
        <w:t>тасымалда</w:t>
      </w:r>
      <w:r w:rsidR="00974553">
        <w:rPr>
          <w:color w:val="000000"/>
          <w:sz w:val="28"/>
          <w:szCs w:val="28"/>
        </w:rPr>
        <w:t>ғы</w:t>
      </w:r>
      <w:r w:rsidR="00974553" w:rsidRPr="00EB6790">
        <w:rPr>
          <w:color w:val="000000"/>
          <w:sz w:val="28"/>
          <w:szCs w:val="28"/>
        </w:rPr>
        <w:t>ш</w:t>
      </w:r>
      <w:r w:rsidR="00974553">
        <w:rPr>
          <w:color w:val="000000"/>
          <w:sz w:val="28"/>
          <w:szCs w:val="28"/>
          <w:lang w:val="kk-KZ"/>
        </w:rPr>
        <w:t xml:space="preserve">тарына </w:t>
      </w:r>
      <w:r w:rsidRPr="00F23A89">
        <w:rPr>
          <w:sz w:val="28"/>
          <w:szCs w:val="28"/>
          <w:lang w:val="kk-KZ"/>
        </w:rPr>
        <w:t>негізделген әртүрлі каталитикалық жүйелер қарастырылады.</w:t>
      </w:r>
    </w:p>
    <w:p w14:paraId="5F0FD0C9" w14:textId="77777777" w:rsidR="008A0FCA" w:rsidRDefault="008A0FCA" w:rsidP="00E50B59">
      <w:pPr>
        <w:ind w:left="360" w:firstLine="567"/>
        <w:jc w:val="both"/>
        <w:rPr>
          <w:sz w:val="28"/>
          <w:szCs w:val="28"/>
          <w:lang w:val="kk-KZ"/>
        </w:rPr>
      </w:pPr>
    </w:p>
    <w:p w14:paraId="503943C7" w14:textId="4D91869C" w:rsidR="00414484" w:rsidRPr="00C8189F" w:rsidRDefault="00414484" w:rsidP="00F437F0">
      <w:pPr>
        <w:pStyle w:val="a7"/>
        <w:numPr>
          <w:ilvl w:val="2"/>
          <w:numId w:val="29"/>
        </w:numPr>
        <w:tabs>
          <w:tab w:val="left" w:pos="1276"/>
        </w:tabs>
        <w:ind w:left="0" w:firstLine="567"/>
        <w:jc w:val="both"/>
        <w:rPr>
          <w:sz w:val="28"/>
          <w:szCs w:val="28"/>
          <w:lang w:val="kk-KZ"/>
        </w:rPr>
      </w:pPr>
      <w:r w:rsidRPr="00C8189F">
        <w:rPr>
          <w:sz w:val="28"/>
          <w:szCs w:val="28"/>
          <w:lang w:val="kk-KZ"/>
        </w:rPr>
        <w:t>Ауыспалы металдардың оксидтері/сульфидтері бар катализаторлар</w:t>
      </w:r>
    </w:p>
    <w:p w14:paraId="0607766E" w14:textId="4D61BD5E" w:rsidR="00D80A76" w:rsidRDefault="00414484" w:rsidP="00E50B59">
      <w:pPr>
        <w:ind w:firstLine="567"/>
        <w:jc w:val="both"/>
        <w:rPr>
          <w:sz w:val="28"/>
          <w:szCs w:val="28"/>
          <w:lang w:val="kk-KZ"/>
        </w:rPr>
      </w:pPr>
      <w:proofErr w:type="spellStart"/>
      <w:r w:rsidRPr="00414484">
        <w:rPr>
          <w:sz w:val="28"/>
          <w:szCs w:val="28"/>
          <w:lang w:val="kk-KZ"/>
        </w:rPr>
        <w:t>Мезокеуекті</w:t>
      </w:r>
      <w:proofErr w:type="spellEnd"/>
      <w:r w:rsidRPr="00414484">
        <w:rPr>
          <w:sz w:val="28"/>
          <w:szCs w:val="28"/>
          <w:lang w:val="kk-KZ"/>
        </w:rPr>
        <w:t xml:space="preserve"> </w:t>
      </w:r>
      <w:r w:rsidR="00974553" w:rsidRPr="00EB6790">
        <w:rPr>
          <w:color w:val="000000"/>
          <w:sz w:val="28"/>
          <w:szCs w:val="28"/>
        </w:rPr>
        <w:t>тасымалда</w:t>
      </w:r>
      <w:r w:rsidR="00974553">
        <w:rPr>
          <w:color w:val="000000"/>
          <w:sz w:val="28"/>
          <w:szCs w:val="28"/>
        </w:rPr>
        <w:t>ғы</w:t>
      </w:r>
      <w:r w:rsidR="00974553" w:rsidRPr="00EB6790">
        <w:rPr>
          <w:color w:val="000000"/>
          <w:sz w:val="28"/>
          <w:szCs w:val="28"/>
        </w:rPr>
        <w:t>ш</w:t>
      </w:r>
      <w:r w:rsidR="00974553">
        <w:rPr>
          <w:color w:val="000000"/>
          <w:sz w:val="28"/>
          <w:szCs w:val="28"/>
          <w:lang w:val="kk-KZ"/>
        </w:rPr>
        <w:t xml:space="preserve">тар </w:t>
      </w:r>
      <w:r w:rsidR="00E2015B">
        <w:rPr>
          <w:sz w:val="28"/>
          <w:szCs w:val="28"/>
          <w:lang w:val="kk-KZ"/>
        </w:rPr>
        <w:t>негізіндегі</w:t>
      </w:r>
      <w:r w:rsidRPr="00414484">
        <w:rPr>
          <w:sz w:val="28"/>
          <w:szCs w:val="28"/>
          <w:lang w:val="kk-KZ"/>
        </w:rPr>
        <w:t xml:space="preserve"> әртүрлі катализаторлар отындардың және/немесе модельді қосылыстардың HDA/HDS</w:t>
      </w:r>
      <w:r w:rsidR="00E2015B">
        <w:rPr>
          <w:sz w:val="28"/>
          <w:szCs w:val="28"/>
          <w:lang w:val="kk-KZ"/>
        </w:rPr>
        <w:t xml:space="preserve"> процестерінде</w:t>
      </w:r>
      <w:r w:rsidRPr="00414484">
        <w:rPr>
          <w:sz w:val="28"/>
          <w:szCs w:val="28"/>
          <w:lang w:val="kk-KZ"/>
        </w:rPr>
        <w:t xml:space="preserve"> </w:t>
      </w:r>
      <w:r w:rsidR="00A93641">
        <w:rPr>
          <w:sz w:val="28"/>
          <w:szCs w:val="28"/>
          <w:lang w:val="kk-KZ"/>
        </w:rPr>
        <w:t>зерттелген</w:t>
      </w:r>
      <w:r w:rsidRPr="00414484">
        <w:rPr>
          <w:sz w:val="28"/>
          <w:szCs w:val="28"/>
          <w:lang w:val="kk-KZ"/>
        </w:rPr>
        <w:t>.</w:t>
      </w:r>
      <w:r w:rsidR="005A4152">
        <w:rPr>
          <w:sz w:val="28"/>
          <w:szCs w:val="28"/>
          <w:lang w:val="kk-KZ"/>
        </w:rPr>
        <w:t xml:space="preserve"> </w:t>
      </w:r>
      <w:r w:rsidR="00A93641">
        <w:rPr>
          <w:sz w:val="28"/>
          <w:szCs w:val="28"/>
          <w:lang w:val="kk-KZ"/>
        </w:rPr>
        <w:t>Мысалы</w:t>
      </w:r>
      <w:r w:rsidR="005A4152" w:rsidRPr="005A4152">
        <w:rPr>
          <w:sz w:val="28"/>
          <w:szCs w:val="28"/>
          <w:lang w:val="kk-KZ"/>
        </w:rPr>
        <w:t xml:space="preserve">, </w:t>
      </w:r>
      <w:proofErr w:type="spellStart"/>
      <w:r w:rsidR="005A4152" w:rsidRPr="005A4152">
        <w:rPr>
          <w:sz w:val="28"/>
          <w:szCs w:val="28"/>
          <w:lang w:val="kk-KZ"/>
        </w:rPr>
        <w:t>CoMo</w:t>
      </w:r>
      <w:proofErr w:type="spellEnd"/>
      <w:r w:rsidR="005A4152" w:rsidRPr="005A4152">
        <w:rPr>
          <w:sz w:val="28"/>
          <w:szCs w:val="28"/>
          <w:lang w:val="kk-KZ"/>
        </w:rPr>
        <w:t xml:space="preserve">/Ti-SBA-15 катализаторы 4,6-диметилдибензотиофеннің HDS процесі үшін, сондай-ақ 1-метилнафталин (1-МН) мен </w:t>
      </w:r>
      <w:proofErr w:type="spellStart"/>
      <w:r w:rsidR="005A4152" w:rsidRPr="005A4152">
        <w:rPr>
          <w:sz w:val="28"/>
          <w:szCs w:val="28"/>
          <w:lang w:val="kk-KZ"/>
        </w:rPr>
        <w:t>фенантреннің</w:t>
      </w:r>
      <w:proofErr w:type="spellEnd"/>
      <w:r w:rsidR="005A4152" w:rsidRPr="005A4152">
        <w:rPr>
          <w:sz w:val="28"/>
          <w:szCs w:val="28"/>
          <w:lang w:val="kk-KZ"/>
        </w:rPr>
        <w:t xml:space="preserve"> HDA процесінде қолданылды. Титан катализаторлардың </w:t>
      </w:r>
      <w:proofErr w:type="spellStart"/>
      <w:r w:rsidR="005A4152" w:rsidRPr="005A4152">
        <w:rPr>
          <w:sz w:val="28"/>
          <w:szCs w:val="28"/>
          <w:lang w:val="kk-KZ"/>
        </w:rPr>
        <w:lastRenderedPageBreak/>
        <w:t>эффективтігін</w:t>
      </w:r>
      <w:proofErr w:type="spellEnd"/>
      <w:r w:rsidR="005A4152" w:rsidRPr="005A4152">
        <w:rPr>
          <w:sz w:val="28"/>
          <w:szCs w:val="28"/>
          <w:lang w:val="kk-KZ"/>
        </w:rPr>
        <w:t xml:space="preserve"> арттыру және металл фазасының дисперсиясын жақсарту мақсатында SBA-15-ке енгізілді</w:t>
      </w:r>
      <w:r w:rsidR="0033068B" w:rsidRPr="0033068B">
        <w:rPr>
          <w:sz w:val="28"/>
          <w:szCs w:val="28"/>
          <w:lang w:val="kk-KZ"/>
        </w:rPr>
        <w:t xml:space="preserve"> </w:t>
      </w:r>
      <w:sdt>
        <w:sdtPr>
          <w:rPr>
            <w:color w:val="000000"/>
            <w:sz w:val="28"/>
            <w:szCs w:val="28"/>
            <w:lang w:val="kk-KZ"/>
          </w:rPr>
          <w:tag w:val="MENDELEY_CITATION_v3_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"/>
          <w:id w:val="508559246"/>
          <w:placeholder>
            <w:docPart w:val="DefaultPlaceholder_-1854013440"/>
          </w:placeholder>
        </w:sdtPr>
        <w:sdtContent>
          <w:r w:rsidR="006857E3" w:rsidRPr="006857E3">
            <w:rPr>
              <w:color w:val="000000"/>
              <w:sz w:val="28"/>
              <w:szCs w:val="28"/>
              <w:lang w:val="kk-KZ"/>
            </w:rPr>
            <w:t>[212, б. 3]</w:t>
          </w:r>
        </w:sdtContent>
      </w:sdt>
      <w:r w:rsidR="005A4152" w:rsidRPr="005A4152">
        <w:rPr>
          <w:sz w:val="28"/>
          <w:szCs w:val="28"/>
          <w:lang w:val="kk-KZ"/>
        </w:rPr>
        <w:t>.</w:t>
      </w:r>
      <w:r w:rsidR="002902BC" w:rsidRPr="002902BC">
        <w:rPr>
          <w:sz w:val="28"/>
          <w:szCs w:val="28"/>
          <w:lang w:val="kk-KZ"/>
        </w:rPr>
        <w:t xml:space="preserve"> Молибденді Mo</w:t>
      </w:r>
      <w:r w:rsidR="002902BC" w:rsidRPr="002902BC">
        <w:rPr>
          <w:sz w:val="28"/>
          <w:szCs w:val="28"/>
          <w:vertAlign w:val="superscript"/>
          <w:lang w:val="kk-KZ"/>
        </w:rPr>
        <w:t>6+</w:t>
      </w:r>
      <w:r w:rsidR="002902BC" w:rsidRPr="002902BC">
        <w:rPr>
          <w:sz w:val="28"/>
          <w:szCs w:val="28"/>
          <w:lang w:val="kk-KZ"/>
        </w:rPr>
        <w:t xml:space="preserve"> күйінен Mo</w:t>
      </w:r>
      <w:r w:rsidR="002902BC" w:rsidRPr="002902BC">
        <w:rPr>
          <w:sz w:val="28"/>
          <w:szCs w:val="28"/>
          <w:vertAlign w:val="superscript"/>
          <w:lang w:val="kk-KZ"/>
        </w:rPr>
        <w:t>4+</w:t>
      </w:r>
      <w:r w:rsidR="002902BC" w:rsidRPr="002902BC">
        <w:rPr>
          <w:sz w:val="28"/>
          <w:szCs w:val="28"/>
          <w:lang w:val="kk-KZ"/>
        </w:rPr>
        <w:t xml:space="preserve"> күйіне дейін </w:t>
      </w:r>
      <w:r w:rsidR="002902BC">
        <w:rPr>
          <w:sz w:val="28"/>
          <w:szCs w:val="28"/>
          <w:lang w:val="kk-KZ"/>
        </w:rPr>
        <w:t>тотықсыздандыру</w:t>
      </w:r>
      <w:r w:rsidR="002902BC" w:rsidRPr="002902BC">
        <w:rPr>
          <w:sz w:val="28"/>
          <w:szCs w:val="28"/>
          <w:lang w:val="kk-KZ"/>
        </w:rPr>
        <w:t xml:space="preserve"> процесі </w:t>
      </w:r>
      <w:proofErr w:type="spellStart"/>
      <w:r w:rsidR="002902BC" w:rsidRPr="002902BC">
        <w:rPr>
          <w:sz w:val="28"/>
          <w:szCs w:val="28"/>
          <w:lang w:val="kk-KZ"/>
        </w:rPr>
        <w:t>Ti</w:t>
      </w:r>
      <w:proofErr w:type="spellEnd"/>
      <w:r w:rsidR="002902BC" w:rsidRPr="002902BC">
        <w:rPr>
          <w:sz w:val="28"/>
          <w:szCs w:val="28"/>
          <w:lang w:val="kk-KZ"/>
        </w:rPr>
        <w:t>-д</w:t>
      </w:r>
      <w:r w:rsidR="002902BC">
        <w:rPr>
          <w:sz w:val="28"/>
          <w:szCs w:val="28"/>
          <w:lang w:val="kk-KZ"/>
        </w:rPr>
        <w:t xml:space="preserve">ы </w:t>
      </w:r>
      <w:r w:rsidR="002902BC" w:rsidRPr="002902BC">
        <w:rPr>
          <w:sz w:val="28"/>
          <w:szCs w:val="28"/>
          <w:lang w:val="kk-KZ"/>
        </w:rPr>
        <w:t>енгізе отырып жүзеге асырылды. Сонымен қатар</w:t>
      </w:r>
      <w:r w:rsidR="00F34C11">
        <w:rPr>
          <w:sz w:val="28"/>
          <w:szCs w:val="28"/>
          <w:lang w:val="kk-KZ"/>
        </w:rPr>
        <w:t>,</w:t>
      </w:r>
      <w:r w:rsidR="002902BC">
        <w:rPr>
          <w:sz w:val="28"/>
          <w:szCs w:val="28"/>
          <w:lang w:val="kk-KZ"/>
        </w:rPr>
        <w:t xml:space="preserve"> қосылған титан</w:t>
      </w:r>
      <w:r w:rsidR="002902BC" w:rsidRPr="002902BC">
        <w:rPr>
          <w:sz w:val="28"/>
          <w:szCs w:val="28"/>
          <w:lang w:val="kk-KZ"/>
        </w:rPr>
        <w:t xml:space="preserve"> Mo</w:t>
      </w:r>
      <w:r w:rsidR="002902BC" w:rsidRPr="002902BC">
        <w:rPr>
          <w:sz w:val="28"/>
          <w:szCs w:val="28"/>
          <w:vertAlign w:val="superscript"/>
          <w:lang w:val="kk-KZ"/>
        </w:rPr>
        <w:t>4+</w:t>
      </w:r>
      <w:r w:rsidR="002902BC" w:rsidRPr="002902BC">
        <w:rPr>
          <w:sz w:val="28"/>
          <w:szCs w:val="28"/>
          <w:lang w:val="kk-KZ"/>
        </w:rPr>
        <w:t xml:space="preserve"> концентрациясының жоғарылауына және </w:t>
      </w:r>
      <w:proofErr w:type="spellStart"/>
      <w:r w:rsidR="002902BC" w:rsidRPr="002902BC">
        <w:rPr>
          <w:sz w:val="28"/>
          <w:szCs w:val="28"/>
          <w:lang w:val="kk-KZ"/>
        </w:rPr>
        <w:t>сульфидтелген</w:t>
      </w:r>
      <w:proofErr w:type="spellEnd"/>
      <w:r w:rsidR="002902BC" w:rsidRPr="002902BC">
        <w:rPr>
          <w:sz w:val="28"/>
          <w:szCs w:val="28"/>
          <w:lang w:val="kk-KZ"/>
        </w:rPr>
        <w:t xml:space="preserve"> катализаторларда </w:t>
      </w:r>
      <w:proofErr w:type="spellStart"/>
      <w:r w:rsidR="002902BC" w:rsidRPr="002902BC">
        <w:rPr>
          <w:sz w:val="28"/>
          <w:szCs w:val="28"/>
          <w:lang w:val="kk-KZ"/>
        </w:rPr>
        <w:t>CoMoS</w:t>
      </w:r>
      <w:proofErr w:type="spellEnd"/>
      <w:r w:rsidR="002902BC" w:rsidRPr="002902BC">
        <w:rPr>
          <w:sz w:val="28"/>
          <w:szCs w:val="28"/>
          <w:lang w:val="kk-KZ"/>
        </w:rPr>
        <w:t xml:space="preserve"> фазасының түзілуіне </w:t>
      </w:r>
      <w:r w:rsidR="002902BC">
        <w:rPr>
          <w:sz w:val="28"/>
          <w:szCs w:val="28"/>
          <w:lang w:val="kk-KZ"/>
        </w:rPr>
        <w:t>алып келеді</w:t>
      </w:r>
      <w:r w:rsidR="002902BC" w:rsidRPr="002902BC">
        <w:rPr>
          <w:sz w:val="28"/>
          <w:szCs w:val="28"/>
          <w:lang w:val="kk-KZ"/>
        </w:rPr>
        <w:t>.</w:t>
      </w:r>
      <w:r w:rsidR="006C386B">
        <w:rPr>
          <w:sz w:val="28"/>
          <w:szCs w:val="28"/>
          <w:lang w:val="kk-KZ"/>
        </w:rPr>
        <w:t xml:space="preserve"> </w:t>
      </w:r>
      <w:r w:rsidR="006C386B" w:rsidRPr="006C386B">
        <w:rPr>
          <w:sz w:val="28"/>
          <w:szCs w:val="28"/>
          <w:lang w:val="kk-KZ"/>
        </w:rPr>
        <w:t>Бұл</w:t>
      </w:r>
      <w:r w:rsidR="006C386B">
        <w:rPr>
          <w:sz w:val="28"/>
          <w:szCs w:val="28"/>
          <w:lang w:val="kk-KZ"/>
        </w:rPr>
        <w:t xml:space="preserve"> фаза</w:t>
      </w:r>
      <w:r w:rsidR="006C386B" w:rsidRPr="006C386B">
        <w:rPr>
          <w:sz w:val="28"/>
          <w:szCs w:val="28"/>
          <w:lang w:val="kk-KZ"/>
        </w:rPr>
        <w:t xml:space="preserve"> </w:t>
      </w:r>
      <w:proofErr w:type="spellStart"/>
      <w:r w:rsidR="006C386B" w:rsidRPr="006C386B">
        <w:rPr>
          <w:sz w:val="28"/>
          <w:szCs w:val="28"/>
          <w:lang w:val="kk-KZ"/>
        </w:rPr>
        <w:t>CoMo</w:t>
      </w:r>
      <w:proofErr w:type="spellEnd"/>
      <w:r w:rsidR="006C386B" w:rsidRPr="006C386B">
        <w:rPr>
          <w:sz w:val="28"/>
          <w:szCs w:val="28"/>
          <w:lang w:val="kk-KZ"/>
        </w:rPr>
        <w:t xml:space="preserve">/Ti-SBA-15 </w:t>
      </w:r>
      <w:proofErr w:type="spellStart"/>
      <w:r w:rsidR="006C386B" w:rsidRPr="006C386B">
        <w:rPr>
          <w:sz w:val="28"/>
          <w:szCs w:val="28"/>
          <w:lang w:val="kk-KZ"/>
        </w:rPr>
        <w:t>катализаторындағы</w:t>
      </w:r>
      <w:proofErr w:type="spellEnd"/>
      <w:r w:rsidR="006C386B" w:rsidRPr="006C386B">
        <w:rPr>
          <w:sz w:val="28"/>
          <w:szCs w:val="28"/>
          <w:lang w:val="kk-KZ"/>
        </w:rPr>
        <w:t xml:space="preserve"> HDS процесінің </w:t>
      </w:r>
      <w:proofErr w:type="spellStart"/>
      <w:r w:rsidR="006C386B">
        <w:rPr>
          <w:sz w:val="28"/>
          <w:szCs w:val="28"/>
          <w:lang w:val="kk-KZ"/>
        </w:rPr>
        <w:t>эффективтілігін</w:t>
      </w:r>
      <w:proofErr w:type="spellEnd"/>
      <w:r w:rsidR="006C386B" w:rsidRPr="006C386B">
        <w:rPr>
          <w:sz w:val="28"/>
          <w:szCs w:val="28"/>
          <w:lang w:val="kk-KZ"/>
        </w:rPr>
        <w:t xml:space="preserve"> арттырады. </w:t>
      </w:r>
      <w:r w:rsidR="00F34C11">
        <w:rPr>
          <w:sz w:val="28"/>
          <w:szCs w:val="28"/>
          <w:lang w:val="kk-KZ"/>
        </w:rPr>
        <w:t>Сондай</w:t>
      </w:r>
      <w:r w:rsidR="00F34C11" w:rsidRPr="006C386B">
        <w:rPr>
          <w:sz w:val="28"/>
          <w:szCs w:val="28"/>
          <w:lang w:val="kk-KZ"/>
        </w:rPr>
        <w:t>-</w:t>
      </w:r>
      <w:r w:rsidR="00F34C11">
        <w:rPr>
          <w:sz w:val="28"/>
          <w:szCs w:val="28"/>
          <w:lang w:val="kk-KZ"/>
        </w:rPr>
        <w:t>ақ</w:t>
      </w:r>
      <w:r w:rsidR="006C386B">
        <w:rPr>
          <w:sz w:val="28"/>
          <w:szCs w:val="28"/>
          <w:lang w:val="kk-KZ"/>
        </w:rPr>
        <w:t xml:space="preserve">, </w:t>
      </w:r>
      <w:proofErr w:type="spellStart"/>
      <w:r w:rsidR="006C386B" w:rsidRPr="006C386B">
        <w:rPr>
          <w:sz w:val="28"/>
          <w:szCs w:val="28"/>
          <w:lang w:val="kk-KZ"/>
        </w:rPr>
        <w:t>CoMo</w:t>
      </w:r>
      <w:proofErr w:type="spellEnd"/>
      <w:r w:rsidR="006C386B" w:rsidRPr="006C386B">
        <w:rPr>
          <w:sz w:val="28"/>
          <w:szCs w:val="28"/>
          <w:lang w:val="kk-KZ"/>
        </w:rPr>
        <w:t>/Ti-SBA-15 бетінде Ti</w:t>
      </w:r>
      <w:r w:rsidR="006C386B" w:rsidRPr="00DA6F85">
        <w:rPr>
          <w:sz w:val="28"/>
          <w:szCs w:val="28"/>
          <w:vertAlign w:val="superscript"/>
          <w:lang w:val="kk-KZ"/>
        </w:rPr>
        <w:t>3</w:t>
      </w:r>
      <w:r w:rsidR="006C386B" w:rsidRPr="006C386B">
        <w:rPr>
          <w:sz w:val="28"/>
          <w:szCs w:val="28"/>
          <w:vertAlign w:val="superscript"/>
          <w:lang w:val="kk-KZ"/>
        </w:rPr>
        <w:t>+</w:t>
      </w:r>
      <w:r w:rsidR="006C386B" w:rsidRPr="006C386B">
        <w:rPr>
          <w:sz w:val="28"/>
          <w:szCs w:val="28"/>
          <w:lang w:val="kk-KZ"/>
        </w:rPr>
        <w:t xml:space="preserve"> болуы </w:t>
      </w:r>
      <w:proofErr w:type="spellStart"/>
      <w:r w:rsidR="006C386B" w:rsidRPr="006C386B">
        <w:rPr>
          <w:sz w:val="28"/>
          <w:szCs w:val="28"/>
          <w:lang w:val="kk-KZ"/>
        </w:rPr>
        <w:t>TiMoS</w:t>
      </w:r>
      <w:proofErr w:type="spellEnd"/>
      <w:r w:rsidR="006C386B" w:rsidRPr="006C386B">
        <w:rPr>
          <w:sz w:val="28"/>
          <w:szCs w:val="28"/>
          <w:lang w:val="kk-KZ"/>
        </w:rPr>
        <w:t xml:space="preserve"> жаңа </w:t>
      </w:r>
      <w:r w:rsidR="00DA6F85">
        <w:rPr>
          <w:sz w:val="28"/>
          <w:szCs w:val="28"/>
          <w:lang w:val="kk-KZ"/>
        </w:rPr>
        <w:t>активті</w:t>
      </w:r>
      <w:r w:rsidR="006C386B" w:rsidRPr="006C386B">
        <w:rPr>
          <w:sz w:val="28"/>
          <w:szCs w:val="28"/>
          <w:lang w:val="kk-KZ"/>
        </w:rPr>
        <w:t xml:space="preserve"> орталықтарының пайда болуын көрсетеді.</w:t>
      </w:r>
      <w:r w:rsidR="000212E9">
        <w:rPr>
          <w:sz w:val="28"/>
          <w:szCs w:val="28"/>
          <w:lang w:val="kk-KZ"/>
        </w:rPr>
        <w:t xml:space="preserve"> </w:t>
      </w:r>
      <w:r w:rsidR="00D80A76" w:rsidRPr="00D80A76">
        <w:rPr>
          <w:sz w:val="28"/>
          <w:szCs w:val="28"/>
          <w:lang w:val="kk-KZ"/>
        </w:rPr>
        <w:t xml:space="preserve">Тұрақты қабатты ағынды реакторда </w:t>
      </w:r>
      <w:r w:rsidR="00F3624F">
        <w:rPr>
          <w:sz w:val="28"/>
          <w:szCs w:val="28"/>
          <w:lang w:val="kk-KZ"/>
        </w:rPr>
        <w:t>Т</w:t>
      </w:r>
      <w:r w:rsidR="00F3624F" w:rsidRPr="00F3624F">
        <w:rPr>
          <w:sz w:val="28"/>
          <w:szCs w:val="28"/>
          <w:lang w:val="kk-KZ"/>
        </w:rPr>
        <w:t xml:space="preserve"> = </w:t>
      </w:r>
      <w:r w:rsidR="00D80A76" w:rsidRPr="00D80A76">
        <w:rPr>
          <w:sz w:val="28"/>
          <w:szCs w:val="28"/>
          <w:lang w:val="kk-KZ"/>
        </w:rPr>
        <w:t xml:space="preserve">320°C, 5 </w:t>
      </w:r>
      <w:proofErr w:type="spellStart"/>
      <w:r w:rsidR="00D80A76" w:rsidRPr="00D80A76">
        <w:rPr>
          <w:sz w:val="28"/>
          <w:szCs w:val="28"/>
          <w:lang w:val="kk-KZ"/>
        </w:rPr>
        <w:t>МПа</w:t>
      </w:r>
      <w:proofErr w:type="spellEnd"/>
      <w:r w:rsidR="00D80A76" w:rsidRPr="00D80A76">
        <w:rPr>
          <w:sz w:val="28"/>
          <w:szCs w:val="28"/>
          <w:lang w:val="kk-KZ"/>
        </w:rPr>
        <w:t xml:space="preserve"> және WHSV</w:t>
      </w:r>
      <w:r w:rsidR="00BD5D7E" w:rsidRPr="00BD5D7E">
        <w:rPr>
          <w:sz w:val="28"/>
          <w:szCs w:val="28"/>
          <w:lang w:val="kk-KZ"/>
        </w:rPr>
        <w:t xml:space="preserve"> =</w:t>
      </w:r>
      <w:r w:rsidR="00D80A76" w:rsidRPr="00D80A76">
        <w:rPr>
          <w:sz w:val="28"/>
          <w:szCs w:val="28"/>
          <w:lang w:val="kk-KZ"/>
        </w:rPr>
        <w:t xml:space="preserve"> 39 сағ</w:t>
      </w:r>
      <w:r w:rsidR="00BD5D7E" w:rsidRPr="00C619DF">
        <w:rPr>
          <w:sz w:val="28"/>
          <w:szCs w:val="28"/>
          <w:vertAlign w:val="superscript"/>
          <w:lang w:val="kk-KZ"/>
        </w:rPr>
        <w:t>-1</w:t>
      </w:r>
      <w:r w:rsidR="00D80A76" w:rsidRPr="00D80A76">
        <w:rPr>
          <w:sz w:val="28"/>
          <w:szCs w:val="28"/>
          <w:lang w:val="kk-KZ"/>
        </w:rPr>
        <w:t xml:space="preserve"> </w:t>
      </w:r>
      <w:r w:rsidR="00DA6F85">
        <w:rPr>
          <w:sz w:val="28"/>
          <w:szCs w:val="28"/>
          <w:lang w:val="kk-KZ"/>
        </w:rPr>
        <w:t>оптималды</w:t>
      </w:r>
      <w:r w:rsidR="00D80A76" w:rsidRPr="00D80A76">
        <w:rPr>
          <w:sz w:val="28"/>
          <w:szCs w:val="28"/>
          <w:lang w:val="kk-KZ"/>
        </w:rPr>
        <w:t xml:space="preserve"> параметрлерінде 4,6-ДМДБТ</w:t>
      </w:r>
      <w:r w:rsidR="00D80A76" w:rsidRPr="002902BC">
        <w:rPr>
          <w:sz w:val="28"/>
          <w:szCs w:val="28"/>
          <w:lang w:val="kk-KZ"/>
        </w:rPr>
        <w:t>-</w:t>
      </w:r>
      <w:r w:rsidR="00D80A76">
        <w:rPr>
          <w:sz w:val="28"/>
          <w:szCs w:val="28"/>
          <w:lang w:val="kk-KZ"/>
        </w:rPr>
        <w:t>нің</w:t>
      </w:r>
      <w:r w:rsidR="00D80A76" w:rsidRPr="00D80A76">
        <w:rPr>
          <w:sz w:val="28"/>
          <w:szCs w:val="28"/>
          <w:lang w:val="kk-KZ"/>
        </w:rPr>
        <w:t xml:space="preserve"> HDS </w:t>
      </w:r>
      <w:r w:rsidR="00D80A76">
        <w:rPr>
          <w:sz w:val="28"/>
          <w:szCs w:val="28"/>
          <w:lang w:val="kk-KZ"/>
        </w:rPr>
        <w:t xml:space="preserve">процесі </w:t>
      </w:r>
      <w:r w:rsidR="00D80A76" w:rsidRPr="00D80A76">
        <w:rPr>
          <w:sz w:val="28"/>
          <w:szCs w:val="28"/>
          <w:lang w:val="kk-KZ"/>
        </w:rPr>
        <w:t xml:space="preserve">71,7% жоғары конверсияны және </w:t>
      </w:r>
      <w:proofErr w:type="spellStart"/>
      <w:r w:rsidR="00D80A76" w:rsidRPr="00D80A76">
        <w:rPr>
          <w:sz w:val="28"/>
          <w:szCs w:val="28"/>
          <w:lang w:val="kk-KZ"/>
        </w:rPr>
        <w:t>диметилтетрагидродибензотиофен</w:t>
      </w:r>
      <w:proofErr w:type="spellEnd"/>
      <w:r w:rsidR="00D80A76">
        <w:rPr>
          <w:sz w:val="28"/>
          <w:szCs w:val="28"/>
          <w:lang w:val="kk-KZ"/>
        </w:rPr>
        <w:t xml:space="preserve"> бойынша</w:t>
      </w:r>
      <w:r w:rsidR="00F12FED">
        <w:rPr>
          <w:sz w:val="28"/>
          <w:szCs w:val="28"/>
          <w:lang w:val="kk-KZ"/>
        </w:rPr>
        <w:t xml:space="preserve"> </w:t>
      </w:r>
      <w:r w:rsidR="00F12FED" w:rsidRPr="00D80A76">
        <w:rPr>
          <w:sz w:val="28"/>
          <w:szCs w:val="28"/>
          <w:lang w:val="kk-KZ"/>
        </w:rPr>
        <w:t xml:space="preserve">1,2% </w:t>
      </w:r>
      <w:r w:rsidR="00D80A76" w:rsidRPr="00D80A76">
        <w:rPr>
          <w:sz w:val="28"/>
          <w:szCs w:val="28"/>
          <w:lang w:val="kk-KZ"/>
        </w:rPr>
        <w:t xml:space="preserve"> </w:t>
      </w:r>
      <w:proofErr w:type="spellStart"/>
      <w:r w:rsidR="00D80A76" w:rsidRPr="00D80A76">
        <w:rPr>
          <w:sz w:val="28"/>
          <w:szCs w:val="28"/>
          <w:lang w:val="kk-KZ"/>
        </w:rPr>
        <w:t>селективтілікті</w:t>
      </w:r>
      <w:r w:rsidR="00D80A76">
        <w:rPr>
          <w:sz w:val="28"/>
          <w:szCs w:val="28"/>
          <w:lang w:val="kk-KZ"/>
        </w:rPr>
        <w:t>лікпен</w:t>
      </w:r>
      <w:proofErr w:type="spellEnd"/>
      <w:r w:rsidR="00D80A76" w:rsidRPr="00D80A76">
        <w:rPr>
          <w:sz w:val="28"/>
          <w:szCs w:val="28"/>
          <w:lang w:val="kk-KZ"/>
        </w:rPr>
        <w:t xml:space="preserve"> </w:t>
      </w:r>
      <w:r w:rsidR="00D80A76">
        <w:rPr>
          <w:sz w:val="28"/>
          <w:szCs w:val="28"/>
          <w:lang w:val="kk-KZ"/>
        </w:rPr>
        <w:t>сипатталды</w:t>
      </w:r>
      <w:r w:rsidR="00D80A76" w:rsidRPr="00D80A76">
        <w:rPr>
          <w:sz w:val="28"/>
          <w:szCs w:val="28"/>
          <w:lang w:val="kk-KZ"/>
        </w:rPr>
        <w:t>.</w:t>
      </w:r>
      <w:r w:rsidR="00F34878" w:rsidRPr="00F34878">
        <w:rPr>
          <w:sz w:val="28"/>
          <w:szCs w:val="28"/>
          <w:lang w:val="kk-KZ"/>
        </w:rPr>
        <w:t xml:space="preserve"> </w:t>
      </w:r>
      <w:proofErr w:type="spellStart"/>
      <w:r w:rsidR="00F34878" w:rsidRPr="000212E9">
        <w:rPr>
          <w:sz w:val="28"/>
          <w:szCs w:val="28"/>
          <w:lang w:val="kk-KZ"/>
        </w:rPr>
        <w:t>CoMo</w:t>
      </w:r>
      <w:proofErr w:type="spellEnd"/>
      <w:r w:rsidR="00F34878" w:rsidRPr="000212E9">
        <w:rPr>
          <w:sz w:val="28"/>
          <w:szCs w:val="28"/>
          <w:lang w:val="kk-KZ"/>
        </w:rPr>
        <w:t>/Ti-SBA-15 катализаторларында 320°C температурада HDA процесінде 1-</w:t>
      </w:r>
      <w:r w:rsidR="00DA6F85">
        <w:rPr>
          <w:sz w:val="28"/>
          <w:szCs w:val="28"/>
          <w:lang w:val="kk-KZ"/>
        </w:rPr>
        <w:t xml:space="preserve">метилнафталин </w:t>
      </w:r>
      <w:r w:rsidR="00F34878" w:rsidRPr="000212E9">
        <w:rPr>
          <w:sz w:val="28"/>
          <w:szCs w:val="28"/>
          <w:lang w:val="kk-KZ"/>
        </w:rPr>
        <w:t xml:space="preserve">және </w:t>
      </w:r>
      <w:proofErr w:type="spellStart"/>
      <w:r w:rsidR="00F34878" w:rsidRPr="000212E9">
        <w:rPr>
          <w:sz w:val="28"/>
          <w:szCs w:val="28"/>
          <w:lang w:val="kk-KZ"/>
        </w:rPr>
        <w:t>фенантрен</w:t>
      </w:r>
      <w:proofErr w:type="spellEnd"/>
      <w:r w:rsidR="00F34878" w:rsidRPr="000212E9">
        <w:rPr>
          <w:sz w:val="28"/>
          <w:szCs w:val="28"/>
          <w:lang w:val="kk-KZ"/>
        </w:rPr>
        <w:t xml:space="preserve"> сәйкесінше 26% және 49% конверсия</w:t>
      </w:r>
      <w:r w:rsidR="00F34878">
        <w:rPr>
          <w:sz w:val="28"/>
          <w:szCs w:val="28"/>
          <w:lang w:val="kk-KZ"/>
        </w:rPr>
        <w:t>ны көрсетеді</w:t>
      </w:r>
      <w:r w:rsidR="00F34878" w:rsidRPr="000212E9">
        <w:rPr>
          <w:sz w:val="28"/>
          <w:szCs w:val="28"/>
          <w:lang w:val="kk-KZ"/>
        </w:rPr>
        <w:t xml:space="preserve">. </w:t>
      </w:r>
      <w:r w:rsidR="00F34878" w:rsidRPr="00F34878">
        <w:rPr>
          <w:sz w:val="28"/>
          <w:szCs w:val="28"/>
          <w:lang w:val="kk-KZ"/>
        </w:rPr>
        <w:t>Салыстыр</w:t>
      </w:r>
      <w:r w:rsidR="00F34878">
        <w:rPr>
          <w:sz w:val="28"/>
          <w:szCs w:val="28"/>
          <w:lang w:val="kk-KZ"/>
        </w:rPr>
        <w:t>малы түрде</w:t>
      </w:r>
      <w:r w:rsidR="00F34878" w:rsidRPr="00F34878">
        <w:rPr>
          <w:sz w:val="28"/>
          <w:szCs w:val="28"/>
          <w:lang w:val="kk-KZ"/>
        </w:rPr>
        <w:t xml:space="preserve"> </w:t>
      </w:r>
      <w:proofErr w:type="spellStart"/>
      <w:r w:rsidR="00F34878" w:rsidRPr="00F34878">
        <w:rPr>
          <w:sz w:val="28"/>
          <w:szCs w:val="28"/>
          <w:lang w:val="kk-KZ"/>
        </w:rPr>
        <w:t>CoMo</w:t>
      </w:r>
      <w:proofErr w:type="spellEnd"/>
      <w:r w:rsidR="00F34878" w:rsidRPr="00F34878">
        <w:rPr>
          <w:sz w:val="28"/>
          <w:szCs w:val="28"/>
          <w:lang w:val="kk-KZ"/>
        </w:rPr>
        <w:t>/SBA-15 катализаторлары сәйкесінше 47% және 63% конверсияны көрсетті.</w:t>
      </w:r>
      <w:r w:rsidR="00292F14">
        <w:rPr>
          <w:sz w:val="28"/>
          <w:szCs w:val="28"/>
          <w:lang w:val="kk-KZ"/>
        </w:rPr>
        <w:t xml:space="preserve"> </w:t>
      </w:r>
      <w:r w:rsidR="00F34878" w:rsidRPr="00F34878">
        <w:rPr>
          <w:sz w:val="28"/>
          <w:szCs w:val="28"/>
          <w:lang w:val="kk-KZ"/>
        </w:rPr>
        <w:t xml:space="preserve">Осылайша, </w:t>
      </w:r>
      <w:proofErr w:type="spellStart"/>
      <w:r w:rsidR="00F34878" w:rsidRPr="00F34878">
        <w:rPr>
          <w:sz w:val="28"/>
          <w:szCs w:val="28"/>
          <w:lang w:val="kk-KZ"/>
        </w:rPr>
        <w:t>CoMo</w:t>
      </w:r>
      <w:proofErr w:type="spellEnd"/>
      <w:r w:rsidR="00F34878" w:rsidRPr="00F34878">
        <w:rPr>
          <w:sz w:val="28"/>
          <w:szCs w:val="28"/>
          <w:lang w:val="kk-KZ"/>
        </w:rPr>
        <w:t xml:space="preserve">/SBA-15 құрамына </w:t>
      </w:r>
      <w:proofErr w:type="spellStart"/>
      <w:r w:rsidR="00F34878" w:rsidRPr="00F34878">
        <w:rPr>
          <w:sz w:val="28"/>
          <w:szCs w:val="28"/>
          <w:lang w:val="kk-KZ"/>
        </w:rPr>
        <w:t>Ti</w:t>
      </w:r>
      <w:proofErr w:type="spellEnd"/>
      <w:r w:rsidR="00F34878" w:rsidRPr="00F34878">
        <w:rPr>
          <w:sz w:val="28"/>
          <w:szCs w:val="28"/>
          <w:lang w:val="kk-KZ"/>
        </w:rPr>
        <w:t xml:space="preserve"> енгізу HDA процесінің каталитикалық </w:t>
      </w:r>
      <w:proofErr w:type="spellStart"/>
      <w:r w:rsidR="00292F14">
        <w:rPr>
          <w:sz w:val="28"/>
          <w:szCs w:val="28"/>
          <w:lang w:val="kk-KZ"/>
        </w:rPr>
        <w:t>эффективті</w:t>
      </w:r>
      <w:r w:rsidR="00DA6F85">
        <w:rPr>
          <w:sz w:val="28"/>
          <w:szCs w:val="28"/>
          <w:lang w:val="kk-KZ"/>
        </w:rPr>
        <w:t>л</w:t>
      </w:r>
      <w:r w:rsidR="00292F14">
        <w:rPr>
          <w:sz w:val="28"/>
          <w:szCs w:val="28"/>
          <w:lang w:val="kk-KZ"/>
        </w:rPr>
        <w:t>ігін</w:t>
      </w:r>
      <w:proofErr w:type="spellEnd"/>
      <w:r w:rsidR="00F34878" w:rsidRPr="00F34878">
        <w:rPr>
          <w:sz w:val="28"/>
          <w:szCs w:val="28"/>
          <w:lang w:val="kk-KZ"/>
        </w:rPr>
        <w:t xml:space="preserve"> бақылауға көмектеседі</w:t>
      </w:r>
      <w:r w:rsidR="0078533F" w:rsidRPr="0078533F">
        <w:rPr>
          <w:sz w:val="28"/>
          <w:szCs w:val="28"/>
          <w:lang w:val="kk-KZ"/>
        </w:rPr>
        <w:t xml:space="preserve"> </w:t>
      </w:r>
      <w:sdt>
        <w:sdtPr>
          <w:rPr>
            <w:color w:val="000000"/>
            <w:sz w:val="28"/>
            <w:szCs w:val="28"/>
            <w:lang w:val="kk-KZ"/>
          </w:rPr>
          <w:tag w:val="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"/>
          <w:id w:val="-308483117"/>
          <w:placeholder>
            <w:docPart w:val="DefaultPlaceholder_-1854013440"/>
          </w:placeholder>
        </w:sdtPr>
        <w:sdtContent>
          <w:r w:rsidR="006857E3" w:rsidRPr="006857E3">
            <w:rPr>
              <w:color w:val="000000"/>
              <w:sz w:val="28"/>
              <w:szCs w:val="28"/>
              <w:lang w:val="kk-KZ"/>
            </w:rPr>
            <w:t>[217,218]</w:t>
          </w:r>
        </w:sdtContent>
      </w:sdt>
      <w:r w:rsidR="00F34878" w:rsidRPr="00F34878">
        <w:rPr>
          <w:sz w:val="28"/>
          <w:szCs w:val="28"/>
          <w:lang w:val="kk-KZ"/>
        </w:rPr>
        <w:t>.</w:t>
      </w:r>
      <w:r w:rsidR="00292F14">
        <w:rPr>
          <w:sz w:val="28"/>
          <w:szCs w:val="28"/>
          <w:lang w:val="kk-KZ"/>
        </w:rPr>
        <w:t xml:space="preserve"> </w:t>
      </w:r>
    </w:p>
    <w:p w14:paraId="0CCE7427" w14:textId="76D0974C" w:rsidR="009026FC" w:rsidRPr="009026FC" w:rsidRDefault="000C47C4" w:rsidP="00E50B59">
      <w:pPr>
        <w:ind w:firstLine="567"/>
        <w:jc w:val="both"/>
        <w:rPr>
          <w:sz w:val="28"/>
          <w:szCs w:val="28"/>
          <w:lang w:val="kk-KZ"/>
        </w:rPr>
      </w:pPr>
      <w:r>
        <w:rPr>
          <w:sz w:val="28"/>
          <w:szCs w:val="28"/>
          <w:lang w:val="kk-KZ"/>
        </w:rPr>
        <w:t>Т</w:t>
      </w:r>
      <w:r w:rsidR="004406A2" w:rsidRPr="004406A2">
        <w:rPr>
          <w:sz w:val="28"/>
          <w:szCs w:val="28"/>
          <w:lang w:val="kk-KZ"/>
        </w:rPr>
        <w:t xml:space="preserve">итан </w:t>
      </w:r>
      <w:proofErr w:type="spellStart"/>
      <w:r w:rsidR="004406A2" w:rsidRPr="004406A2">
        <w:rPr>
          <w:sz w:val="28"/>
          <w:szCs w:val="28"/>
          <w:lang w:val="kk-KZ"/>
        </w:rPr>
        <w:t>NiMoW</w:t>
      </w:r>
      <w:proofErr w:type="spellEnd"/>
      <w:r w:rsidR="004406A2" w:rsidRPr="004406A2">
        <w:rPr>
          <w:sz w:val="28"/>
          <w:szCs w:val="28"/>
          <w:lang w:val="kk-KZ"/>
        </w:rPr>
        <w:t>/SBA-16</w:t>
      </w:r>
      <w:r>
        <w:rPr>
          <w:sz w:val="28"/>
          <w:szCs w:val="28"/>
          <w:lang w:val="kk-KZ"/>
        </w:rPr>
        <w:t xml:space="preserve"> катализатор құрамына </w:t>
      </w:r>
      <w:proofErr w:type="spellStart"/>
      <w:r>
        <w:rPr>
          <w:sz w:val="28"/>
          <w:szCs w:val="28"/>
          <w:lang w:val="kk-KZ"/>
        </w:rPr>
        <w:t>з</w:t>
      </w:r>
      <w:r w:rsidRPr="004406A2">
        <w:rPr>
          <w:sz w:val="28"/>
          <w:szCs w:val="28"/>
          <w:lang w:val="kk-KZ"/>
        </w:rPr>
        <w:t>оль-гель</w:t>
      </w:r>
      <w:proofErr w:type="spellEnd"/>
      <w:r w:rsidRPr="004406A2">
        <w:rPr>
          <w:sz w:val="28"/>
          <w:szCs w:val="28"/>
          <w:lang w:val="kk-KZ"/>
        </w:rPr>
        <w:t xml:space="preserve"> әдісін қолдан</w:t>
      </w:r>
      <w:r>
        <w:rPr>
          <w:sz w:val="28"/>
          <w:szCs w:val="28"/>
          <w:lang w:val="kk-KZ"/>
        </w:rPr>
        <w:t>у арқылы енгізіліп,</w:t>
      </w:r>
      <w:r w:rsidRPr="000C47C4">
        <w:rPr>
          <w:sz w:val="28"/>
          <w:szCs w:val="28"/>
          <w:lang w:val="kk-KZ"/>
        </w:rPr>
        <w:t xml:space="preserve"> </w:t>
      </w:r>
      <w:r w:rsidRPr="004406A2">
        <w:rPr>
          <w:sz w:val="28"/>
          <w:szCs w:val="28"/>
          <w:lang w:val="kk-KZ"/>
        </w:rPr>
        <w:t>T</w:t>
      </w:r>
      <w:r w:rsidRPr="005A5E7B">
        <w:rPr>
          <w:sz w:val="28"/>
          <w:szCs w:val="28"/>
          <w:lang w:val="kk-KZ"/>
        </w:rPr>
        <w:t xml:space="preserve"> </w:t>
      </w:r>
      <w:r w:rsidRPr="004406A2">
        <w:rPr>
          <w:sz w:val="28"/>
          <w:szCs w:val="28"/>
          <w:lang w:val="kk-KZ"/>
        </w:rPr>
        <w:t>=</w:t>
      </w:r>
      <w:r w:rsidRPr="005A5E7B">
        <w:rPr>
          <w:sz w:val="28"/>
          <w:szCs w:val="28"/>
          <w:lang w:val="kk-KZ"/>
        </w:rPr>
        <w:t xml:space="preserve"> </w:t>
      </w:r>
      <w:r w:rsidRPr="004406A2">
        <w:rPr>
          <w:sz w:val="28"/>
          <w:szCs w:val="28"/>
          <w:lang w:val="kk-KZ"/>
        </w:rPr>
        <w:t xml:space="preserve">320°C және 5,5 </w:t>
      </w:r>
      <w:proofErr w:type="spellStart"/>
      <w:r w:rsidRPr="004406A2">
        <w:rPr>
          <w:sz w:val="28"/>
          <w:szCs w:val="28"/>
          <w:lang w:val="kk-KZ"/>
        </w:rPr>
        <w:t>МПа</w:t>
      </w:r>
      <w:proofErr w:type="spellEnd"/>
      <w:r w:rsidRPr="004406A2">
        <w:rPr>
          <w:sz w:val="28"/>
          <w:szCs w:val="28"/>
          <w:lang w:val="kk-KZ"/>
        </w:rPr>
        <w:t xml:space="preserve"> </w:t>
      </w:r>
      <w:r>
        <w:rPr>
          <w:sz w:val="28"/>
          <w:szCs w:val="28"/>
          <w:lang w:val="kk-KZ"/>
        </w:rPr>
        <w:t>сутегі</w:t>
      </w:r>
      <w:r w:rsidRPr="004406A2">
        <w:rPr>
          <w:sz w:val="28"/>
          <w:szCs w:val="28"/>
          <w:lang w:val="kk-KZ"/>
        </w:rPr>
        <w:t xml:space="preserve"> қысымында </w:t>
      </w:r>
      <w:r>
        <w:rPr>
          <w:sz w:val="28"/>
          <w:szCs w:val="28"/>
          <w:lang w:val="kk-KZ"/>
        </w:rPr>
        <w:t>ДБТ-</w:t>
      </w:r>
      <w:r w:rsidRPr="004406A2">
        <w:rPr>
          <w:sz w:val="28"/>
          <w:szCs w:val="28"/>
          <w:lang w:val="kk-KZ"/>
        </w:rPr>
        <w:t>н</w:t>
      </w:r>
      <w:r>
        <w:rPr>
          <w:sz w:val="28"/>
          <w:szCs w:val="28"/>
          <w:lang w:val="kk-KZ"/>
        </w:rPr>
        <w:t>ің</w:t>
      </w:r>
      <w:r w:rsidRPr="004406A2">
        <w:rPr>
          <w:sz w:val="28"/>
          <w:szCs w:val="28"/>
          <w:lang w:val="kk-KZ"/>
        </w:rPr>
        <w:t xml:space="preserve"> HDS процесі</w:t>
      </w:r>
      <w:r>
        <w:rPr>
          <w:sz w:val="28"/>
          <w:szCs w:val="28"/>
          <w:lang w:val="kk-KZ"/>
        </w:rPr>
        <w:t>нде сыналды</w:t>
      </w:r>
      <w:r w:rsidRPr="004406A2">
        <w:rPr>
          <w:sz w:val="28"/>
          <w:szCs w:val="28"/>
          <w:lang w:val="kk-KZ"/>
        </w:rPr>
        <w:t>.</w:t>
      </w:r>
      <w:r>
        <w:rPr>
          <w:sz w:val="28"/>
          <w:szCs w:val="28"/>
          <w:lang w:val="kk-KZ"/>
        </w:rPr>
        <w:t xml:space="preserve"> </w:t>
      </w:r>
      <w:r w:rsidR="004406A2" w:rsidRPr="004406A2">
        <w:rPr>
          <w:sz w:val="28"/>
          <w:szCs w:val="28"/>
          <w:lang w:val="kk-KZ"/>
        </w:rPr>
        <w:t>Титанмен модификацияланған катализаторлар титансыз катализаторлармен салыстырғанда</w:t>
      </w:r>
      <w:r w:rsidR="00B112CD">
        <w:rPr>
          <w:sz w:val="28"/>
          <w:szCs w:val="28"/>
          <w:lang w:val="kk-KZ"/>
        </w:rPr>
        <w:t xml:space="preserve"> ДБТ-</w:t>
      </w:r>
      <w:r w:rsidR="00B112CD" w:rsidRPr="00B112CD">
        <w:rPr>
          <w:sz w:val="28"/>
          <w:szCs w:val="28"/>
          <w:lang w:val="kk-KZ"/>
        </w:rPr>
        <w:t>н</w:t>
      </w:r>
      <w:r w:rsidR="00B112CD">
        <w:rPr>
          <w:sz w:val="28"/>
          <w:szCs w:val="28"/>
          <w:lang w:val="kk-KZ"/>
        </w:rPr>
        <w:t>ің</w:t>
      </w:r>
      <w:r w:rsidR="004406A2" w:rsidRPr="004406A2">
        <w:rPr>
          <w:sz w:val="28"/>
          <w:szCs w:val="28"/>
          <w:lang w:val="kk-KZ"/>
        </w:rPr>
        <w:t xml:space="preserve"> </w:t>
      </w:r>
      <w:r w:rsidR="009026FC">
        <w:rPr>
          <w:sz w:val="28"/>
          <w:szCs w:val="28"/>
          <w:lang w:val="kk-KZ"/>
        </w:rPr>
        <w:t xml:space="preserve">сәйкесінше </w:t>
      </w:r>
      <w:r w:rsidR="009026FC" w:rsidRPr="004406A2">
        <w:rPr>
          <w:sz w:val="28"/>
          <w:szCs w:val="28"/>
          <w:lang w:val="kk-KZ"/>
        </w:rPr>
        <w:t>84%</w:t>
      </w:r>
      <w:r w:rsidR="009026FC">
        <w:rPr>
          <w:sz w:val="28"/>
          <w:szCs w:val="28"/>
          <w:lang w:val="kk-KZ"/>
        </w:rPr>
        <w:t xml:space="preserve"> және </w:t>
      </w:r>
      <w:r w:rsidR="009026FC" w:rsidRPr="004406A2">
        <w:rPr>
          <w:sz w:val="28"/>
          <w:szCs w:val="28"/>
          <w:lang w:val="kk-KZ"/>
        </w:rPr>
        <w:t>92%</w:t>
      </w:r>
      <w:r w:rsidR="009026FC">
        <w:rPr>
          <w:sz w:val="28"/>
          <w:szCs w:val="28"/>
          <w:lang w:val="kk-KZ"/>
        </w:rPr>
        <w:t xml:space="preserve"> </w:t>
      </w:r>
      <w:proofErr w:type="spellStart"/>
      <w:r w:rsidR="009026FC">
        <w:rPr>
          <w:sz w:val="28"/>
          <w:szCs w:val="28"/>
          <w:lang w:val="kk-KZ"/>
        </w:rPr>
        <w:t>конверсиялану</w:t>
      </w:r>
      <w:proofErr w:type="spellEnd"/>
      <w:r w:rsidR="009026FC">
        <w:rPr>
          <w:sz w:val="28"/>
          <w:szCs w:val="28"/>
          <w:lang w:val="kk-KZ"/>
        </w:rPr>
        <w:t xml:space="preserve"> дәрежесін </w:t>
      </w:r>
      <w:r w:rsidR="009026FC" w:rsidRPr="004406A2">
        <w:rPr>
          <w:sz w:val="28"/>
          <w:szCs w:val="28"/>
          <w:lang w:val="kk-KZ"/>
        </w:rPr>
        <w:t>көрсетті.</w:t>
      </w:r>
      <w:r w:rsidR="009026FC">
        <w:rPr>
          <w:sz w:val="28"/>
          <w:szCs w:val="28"/>
          <w:lang w:val="kk-KZ"/>
        </w:rPr>
        <w:t xml:space="preserve"> </w:t>
      </w:r>
      <w:r w:rsidR="009026FC" w:rsidRPr="009026FC">
        <w:rPr>
          <w:sz w:val="28"/>
          <w:szCs w:val="28"/>
          <w:lang w:val="kk-KZ"/>
        </w:rPr>
        <w:t>Дегенмен, 5 сағат</w:t>
      </w:r>
      <w:r w:rsidR="009026FC">
        <w:rPr>
          <w:sz w:val="28"/>
          <w:szCs w:val="28"/>
          <w:lang w:val="kk-KZ"/>
        </w:rPr>
        <w:t xml:space="preserve"> реакциядан</w:t>
      </w:r>
      <w:r w:rsidR="009026FC" w:rsidRPr="009026FC">
        <w:rPr>
          <w:sz w:val="28"/>
          <w:szCs w:val="28"/>
          <w:lang w:val="kk-KZ"/>
        </w:rPr>
        <w:t xml:space="preserve"> кейін </w:t>
      </w:r>
      <w:proofErr w:type="spellStart"/>
      <w:r w:rsidR="009026FC" w:rsidRPr="009026FC">
        <w:rPr>
          <w:sz w:val="28"/>
          <w:szCs w:val="28"/>
          <w:lang w:val="kk-KZ"/>
        </w:rPr>
        <w:t>гидрлеу</w:t>
      </w:r>
      <w:proofErr w:type="spellEnd"/>
      <w:r w:rsidR="009026FC" w:rsidRPr="009026FC">
        <w:rPr>
          <w:sz w:val="28"/>
          <w:szCs w:val="28"/>
          <w:lang w:val="kk-KZ"/>
        </w:rPr>
        <w:t xml:space="preserve"> (HYD) өнімдерінің </w:t>
      </w:r>
      <w:proofErr w:type="spellStart"/>
      <w:r w:rsidR="009026FC" w:rsidRPr="009026FC">
        <w:rPr>
          <w:sz w:val="28"/>
          <w:szCs w:val="28"/>
          <w:lang w:val="kk-KZ"/>
        </w:rPr>
        <w:t>селективтілігі</w:t>
      </w:r>
      <w:proofErr w:type="spellEnd"/>
      <w:r w:rsidR="009026FC" w:rsidRPr="009026FC">
        <w:rPr>
          <w:sz w:val="28"/>
          <w:szCs w:val="28"/>
          <w:lang w:val="kk-KZ"/>
        </w:rPr>
        <w:t xml:space="preserve"> NiMoW-SBA-16-Ti катализаторлар</w:t>
      </w:r>
      <w:r w:rsidR="009026FC">
        <w:rPr>
          <w:sz w:val="28"/>
          <w:szCs w:val="28"/>
          <w:lang w:val="kk-KZ"/>
        </w:rPr>
        <w:t>ы</w:t>
      </w:r>
      <w:r w:rsidR="009026FC" w:rsidRPr="009026FC">
        <w:rPr>
          <w:sz w:val="28"/>
          <w:szCs w:val="28"/>
          <w:lang w:val="kk-KZ"/>
        </w:rPr>
        <w:t>н</w:t>
      </w:r>
      <w:r w:rsidR="009026FC">
        <w:rPr>
          <w:sz w:val="28"/>
          <w:szCs w:val="28"/>
          <w:lang w:val="kk-KZ"/>
        </w:rPr>
        <w:t>да</w:t>
      </w:r>
      <w:r w:rsidR="009026FC" w:rsidRPr="009026FC">
        <w:rPr>
          <w:sz w:val="28"/>
          <w:szCs w:val="28"/>
          <w:lang w:val="kk-KZ"/>
        </w:rPr>
        <w:t xml:space="preserve"> </w:t>
      </w:r>
      <w:proofErr w:type="spellStart"/>
      <w:r w:rsidR="009026FC" w:rsidRPr="009026FC">
        <w:rPr>
          <w:sz w:val="28"/>
          <w:szCs w:val="28"/>
          <w:lang w:val="kk-KZ"/>
        </w:rPr>
        <w:t>NiMoW</w:t>
      </w:r>
      <w:proofErr w:type="spellEnd"/>
      <w:r w:rsidR="009026FC" w:rsidRPr="009026FC">
        <w:rPr>
          <w:sz w:val="28"/>
          <w:szCs w:val="28"/>
          <w:lang w:val="kk-KZ"/>
        </w:rPr>
        <w:t>/SBA-16</w:t>
      </w:r>
      <w:r w:rsidR="009026FC">
        <w:rPr>
          <w:sz w:val="28"/>
          <w:szCs w:val="28"/>
          <w:lang w:val="kk-KZ"/>
        </w:rPr>
        <w:t xml:space="preserve"> катализаторымен </w:t>
      </w:r>
      <w:r w:rsidR="009026FC" w:rsidRPr="009026FC">
        <w:rPr>
          <w:sz w:val="28"/>
          <w:szCs w:val="28"/>
          <w:lang w:val="kk-KZ"/>
        </w:rPr>
        <w:t xml:space="preserve">салыстырғанда жоғары болды және сәйкесінше 36% және 23,1% </w:t>
      </w:r>
      <w:r w:rsidR="009026FC">
        <w:rPr>
          <w:sz w:val="28"/>
          <w:szCs w:val="28"/>
          <w:lang w:val="kk-KZ"/>
        </w:rPr>
        <w:t xml:space="preserve">құрады. </w:t>
      </w:r>
      <w:r w:rsidR="00E9051A" w:rsidRPr="00E9051A">
        <w:rPr>
          <w:sz w:val="28"/>
          <w:szCs w:val="28"/>
          <w:lang w:val="kk-KZ"/>
        </w:rPr>
        <w:t>TiO</w:t>
      </w:r>
      <w:r w:rsidR="00E9051A" w:rsidRPr="00E9051A">
        <w:rPr>
          <w:sz w:val="28"/>
          <w:szCs w:val="28"/>
          <w:vertAlign w:val="subscript"/>
          <w:lang w:val="kk-KZ"/>
        </w:rPr>
        <w:t>2</w:t>
      </w:r>
      <w:r w:rsidR="00E9051A" w:rsidRPr="00E9051A">
        <w:rPr>
          <w:sz w:val="28"/>
          <w:szCs w:val="28"/>
          <w:lang w:val="kk-KZ"/>
        </w:rPr>
        <w:t xml:space="preserve"> </w:t>
      </w:r>
      <w:proofErr w:type="spellStart"/>
      <w:r w:rsidR="00E9051A" w:rsidRPr="00E9051A">
        <w:rPr>
          <w:sz w:val="28"/>
          <w:szCs w:val="28"/>
          <w:lang w:val="kk-KZ"/>
        </w:rPr>
        <w:t>нанобөлшектерімен</w:t>
      </w:r>
      <w:proofErr w:type="spellEnd"/>
      <w:r w:rsidR="00E9051A" w:rsidRPr="00E9051A">
        <w:rPr>
          <w:sz w:val="28"/>
          <w:szCs w:val="28"/>
          <w:lang w:val="kk-KZ"/>
        </w:rPr>
        <w:t xml:space="preserve"> </w:t>
      </w:r>
      <w:r w:rsidR="00E9051A">
        <w:rPr>
          <w:sz w:val="28"/>
          <w:szCs w:val="28"/>
          <w:lang w:val="kk-KZ"/>
        </w:rPr>
        <w:t xml:space="preserve">активтендірілген </w:t>
      </w:r>
      <w:r w:rsidR="00833618" w:rsidRPr="00EB6790">
        <w:rPr>
          <w:color w:val="000000"/>
          <w:sz w:val="28"/>
          <w:szCs w:val="28"/>
        </w:rPr>
        <w:t>тасымалда</w:t>
      </w:r>
      <w:r w:rsidR="00833618">
        <w:rPr>
          <w:color w:val="000000"/>
          <w:sz w:val="28"/>
          <w:szCs w:val="28"/>
        </w:rPr>
        <w:t>ғы</w:t>
      </w:r>
      <w:r w:rsidR="00833618" w:rsidRPr="00EB6790">
        <w:rPr>
          <w:color w:val="000000"/>
          <w:sz w:val="28"/>
          <w:szCs w:val="28"/>
        </w:rPr>
        <w:t>ш</w:t>
      </w:r>
      <w:r w:rsidR="00833618">
        <w:rPr>
          <w:color w:val="000000"/>
          <w:sz w:val="28"/>
          <w:szCs w:val="28"/>
          <w:lang w:val="kk-KZ"/>
        </w:rPr>
        <w:t xml:space="preserve"> </w:t>
      </w:r>
      <w:r w:rsidR="00E9051A" w:rsidRPr="00E9051A">
        <w:rPr>
          <w:sz w:val="28"/>
          <w:szCs w:val="28"/>
          <w:lang w:val="kk-KZ"/>
        </w:rPr>
        <w:t>айналасында</w:t>
      </w:r>
      <w:r w:rsidR="00E9051A">
        <w:rPr>
          <w:sz w:val="28"/>
          <w:szCs w:val="28"/>
          <w:lang w:val="kk-KZ"/>
        </w:rPr>
        <w:t>ғы</w:t>
      </w:r>
      <w:r w:rsidR="00E9051A" w:rsidRPr="00E9051A">
        <w:rPr>
          <w:sz w:val="28"/>
          <w:szCs w:val="28"/>
          <w:lang w:val="kk-KZ"/>
        </w:rPr>
        <w:t xml:space="preserve"> пияз тәрізді </w:t>
      </w:r>
      <w:proofErr w:type="spellStart"/>
      <w:r w:rsidR="00E9051A" w:rsidRPr="00E9051A">
        <w:rPr>
          <w:sz w:val="28"/>
          <w:szCs w:val="28"/>
          <w:lang w:val="kk-KZ"/>
        </w:rPr>
        <w:t>Mo</w:t>
      </w:r>
      <w:proofErr w:type="spellEnd"/>
      <w:r w:rsidR="00E9051A" w:rsidRPr="00E9051A">
        <w:rPr>
          <w:sz w:val="28"/>
          <w:szCs w:val="28"/>
          <w:lang w:val="kk-KZ"/>
        </w:rPr>
        <w:t>(W)S</w:t>
      </w:r>
      <w:r w:rsidR="00E9051A" w:rsidRPr="00E9051A">
        <w:rPr>
          <w:sz w:val="28"/>
          <w:szCs w:val="28"/>
          <w:vertAlign w:val="subscript"/>
          <w:lang w:val="kk-KZ"/>
        </w:rPr>
        <w:t>2</w:t>
      </w:r>
      <w:r w:rsidR="00E9051A" w:rsidRPr="00E9051A">
        <w:rPr>
          <w:sz w:val="28"/>
          <w:szCs w:val="28"/>
          <w:lang w:val="kk-KZ"/>
        </w:rPr>
        <w:t xml:space="preserve"> түзілуі HYD </w:t>
      </w:r>
      <w:r w:rsidR="004D3842">
        <w:rPr>
          <w:sz w:val="28"/>
          <w:szCs w:val="28"/>
          <w:lang w:val="kk-KZ"/>
        </w:rPr>
        <w:t xml:space="preserve">процесінің </w:t>
      </w:r>
      <w:proofErr w:type="spellStart"/>
      <w:r w:rsidR="00E9051A" w:rsidRPr="00E9051A">
        <w:rPr>
          <w:sz w:val="28"/>
          <w:szCs w:val="28"/>
          <w:lang w:val="kk-KZ"/>
        </w:rPr>
        <w:t>селективтілігін</w:t>
      </w:r>
      <w:proofErr w:type="spellEnd"/>
      <w:r w:rsidR="00E9051A" w:rsidRPr="00E9051A">
        <w:rPr>
          <w:sz w:val="28"/>
          <w:szCs w:val="28"/>
          <w:lang w:val="kk-KZ"/>
        </w:rPr>
        <w:t xml:space="preserve"> арттырғаны байқалды </w:t>
      </w:r>
      <w:sdt>
        <w:sdtPr>
          <w:rPr>
            <w:color w:val="000000"/>
            <w:sz w:val="28"/>
            <w:szCs w:val="28"/>
            <w:lang w:val="kk-KZ"/>
          </w:rPr>
          <w:tag w:val="MENDELEY_CITATION_v3_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"/>
          <w:id w:val="-451007071"/>
          <w:placeholder>
            <w:docPart w:val="DefaultPlaceholder_-1854013440"/>
          </w:placeholder>
        </w:sdtPr>
        <w:sdtContent>
          <w:r w:rsidR="006857E3" w:rsidRPr="006857E3">
            <w:rPr>
              <w:color w:val="000000"/>
              <w:sz w:val="28"/>
              <w:szCs w:val="28"/>
              <w:lang w:val="kk-KZ"/>
            </w:rPr>
            <w:t>[213, б. 10]</w:t>
          </w:r>
        </w:sdtContent>
      </w:sdt>
      <w:r w:rsidR="00E9051A" w:rsidRPr="00E9051A">
        <w:rPr>
          <w:sz w:val="28"/>
          <w:szCs w:val="28"/>
          <w:lang w:val="kk-KZ"/>
        </w:rPr>
        <w:t>.</w:t>
      </w:r>
      <w:r w:rsidR="009026FC" w:rsidRPr="009026FC">
        <w:rPr>
          <w:sz w:val="28"/>
          <w:szCs w:val="28"/>
          <w:lang w:val="kk-KZ"/>
        </w:rPr>
        <w:t xml:space="preserve"> </w:t>
      </w:r>
    </w:p>
    <w:p w14:paraId="05981BDB" w14:textId="45B2E788" w:rsidR="006729F2" w:rsidRDefault="006729F2" w:rsidP="00E50B59">
      <w:pPr>
        <w:ind w:firstLine="567"/>
        <w:jc w:val="both"/>
        <w:rPr>
          <w:sz w:val="28"/>
          <w:szCs w:val="28"/>
          <w:lang w:val="kk-KZ"/>
        </w:rPr>
      </w:pPr>
      <w:bookmarkStart w:id="3" w:name="OLE_LINK1"/>
      <w:proofErr w:type="spellStart"/>
      <w:r w:rsidRPr="006729F2">
        <w:rPr>
          <w:sz w:val="28"/>
          <w:szCs w:val="28"/>
          <w:lang w:val="kk-KZ"/>
        </w:rPr>
        <w:t>Ni-Mo</w:t>
      </w:r>
      <w:proofErr w:type="spellEnd"/>
      <w:r w:rsidRPr="006729F2">
        <w:rPr>
          <w:sz w:val="28"/>
          <w:szCs w:val="28"/>
          <w:lang w:val="kk-KZ"/>
        </w:rPr>
        <w:t>/</w:t>
      </w:r>
      <w:proofErr w:type="spellStart"/>
      <w:r w:rsidRPr="006729F2">
        <w:rPr>
          <w:sz w:val="28"/>
          <w:szCs w:val="28"/>
          <w:lang w:val="kk-KZ"/>
        </w:rPr>
        <w:t>Al</w:t>
      </w:r>
      <w:proofErr w:type="spellEnd"/>
      <w:r w:rsidRPr="006729F2">
        <w:rPr>
          <w:sz w:val="28"/>
          <w:szCs w:val="28"/>
          <w:lang w:val="kk-KZ"/>
        </w:rPr>
        <w:t xml:space="preserve">-HMS және </w:t>
      </w:r>
      <w:proofErr w:type="spellStart"/>
      <w:r w:rsidRPr="006729F2">
        <w:rPr>
          <w:sz w:val="28"/>
          <w:szCs w:val="28"/>
          <w:lang w:val="kk-KZ"/>
        </w:rPr>
        <w:t>Ni-Mo</w:t>
      </w:r>
      <w:proofErr w:type="spellEnd"/>
      <w:r w:rsidRPr="006729F2">
        <w:rPr>
          <w:sz w:val="28"/>
          <w:szCs w:val="28"/>
          <w:lang w:val="kk-KZ"/>
        </w:rPr>
        <w:t xml:space="preserve">/Al-MCM-41 синтезделіп, </w:t>
      </w:r>
      <w:r>
        <w:rPr>
          <w:sz w:val="28"/>
          <w:szCs w:val="28"/>
          <w:lang w:val="kk-KZ"/>
        </w:rPr>
        <w:t>келесі модельді</w:t>
      </w:r>
      <w:r w:rsidRPr="006729F2">
        <w:rPr>
          <w:sz w:val="28"/>
          <w:szCs w:val="28"/>
          <w:lang w:val="kk-KZ"/>
        </w:rPr>
        <w:t xml:space="preserve"> қосылыстардың </w:t>
      </w:r>
      <w:proofErr w:type="spellStart"/>
      <w:r w:rsidRPr="006729F2">
        <w:rPr>
          <w:sz w:val="28"/>
          <w:szCs w:val="28"/>
          <w:lang w:val="kk-KZ"/>
        </w:rPr>
        <w:t>гидрленуі</w:t>
      </w:r>
      <w:proofErr w:type="spellEnd"/>
      <w:r w:rsidRPr="006729F2">
        <w:rPr>
          <w:sz w:val="28"/>
          <w:szCs w:val="28"/>
          <w:lang w:val="kk-KZ"/>
        </w:rPr>
        <w:t xml:space="preserve"> мен HDS</w:t>
      </w:r>
      <w:r>
        <w:rPr>
          <w:sz w:val="28"/>
          <w:szCs w:val="28"/>
          <w:lang w:val="kk-KZ"/>
        </w:rPr>
        <w:t xml:space="preserve"> процестерінде</w:t>
      </w:r>
      <w:r w:rsidRPr="006729F2">
        <w:rPr>
          <w:sz w:val="28"/>
          <w:szCs w:val="28"/>
          <w:lang w:val="kk-KZ"/>
        </w:rPr>
        <w:t xml:space="preserve"> зерттелді: 1-метилнафталин, 2-метилнафталин және </w:t>
      </w:r>
      <w:proofErr w:type="spellStart"/>
      <w:r w:rsidRPr="006729F2">
        <w:rPr>
          <w:sz w:val="28"/>
          <w:szCs w:val="28"/>
          <w:lang w:val="kk-KZ"/>
        </w:rPr>
        <w:t>дибензотиофен</w:t>
      </w:r>
      <w:proofErr w:type="spellEnd"/>
      <w:r w:rsidRPr="006729F2">
        <w:rPr>
          <w:sz w:val="28"/>
          <w:szCs w:val="28"/>
          <w:lang w:val="kk-KZ"/>
        </w:rPr>
        <w:t xml:space="preserve"> (</w:t>
      </w:r>
      <w:r>
        <w:rPr>
          <w:sz w:val="28"/>
          <w:szCs w:val="28"/>
          <w:lang w:val="kk-KZ"/>
        </w:rPr>
        <w:t>ДБТ</w:t>
      </w:r>
      <w:r w:rsidRPr="006729F2">
        <w:rPr>
          <w:sz w:val="28"/>
          <w:szCs w:val="28"/>
          <w:lang w:val="kk-KZ"/>
        </w:rPr>
        <w:t>).</w:t>
      </w:r>
      <w:r w:rsidR="00917B62">
        <w:rPr>
          <w:sz w:val="28"/>
          <w:szCs w:val="28"/>
          <w:lang w:val="kk-KZ"/>
        </w:rPr>
        <w:t xml:space="preserve"> </w:t>
      </w:r>
      <w:proofErr w:type="spellStart"/>
      <w:r w:rsidR="00917B62" w:rsidRPr="00917B62">
        <w:rPr>
          <w:sz w:val="28"/>
          <w:szCs w:val="28"/>
          <w:lang w:val="kk-KZ"/>
        </w:rPr>
        <w:t>Ni-Mo</w:t>
      </w:r>
      <w:proofErr w:type="spellEnd"/>
      <w:r w:rsidR="00917B62" w:rsidRPr="00917B62">
        <w:rPr>
          <w:sz w:val="28"/>
          <w:szCs w:val="28"/>
          <w:lang w:val="kk-KZ"/>
        </w:rPr>
        <w:t>/</w:t>
      </w:r>
      <w:proofErr w:type="spellStart"/>
      <w:r w:rsidR="00917B62" w:rsidRPr="00917B62">
        <w:rPr>
          <w:sz w:val="28"/>
          <w:szCs w:val="28"/>
          <w:lang w:val="kk-KZ"/>
        </w:rPr>
        <w:t>Al</w:t>
      </w:r>
      <w:proofErr w:type="spellEnd"/>
      <w:r w:rsidR="00917B62" w:rsidRPr="00917B62">
        <w:rPr>
          <w:sz w:val="28"/>
          <w:szCs w:val="28"/>
          <w:lang w:val="kk-KZ"/>
        </w:rPr>
        <w:t xml:space="preserve">-HMS </w:t>
      </w:r>
      <w:r w:rsidR="00917B62">
        <w:rPr>
          <w:sz w:val="28"/>
          <w:szCs w:val="28"/>
          <w:lang w:val="kk-KZ"/>
        </w:rPr>
        <w:t xml:space="preserve">катализаторы </w:t>
      </w:r>
      <w:proofErr w:type="spellStart"/>
      <w:r w:rsidR="001C76CF">
        <w:rPr>
          <w:sz w:val="28"/>
          <w:szCs w:val="28"/>
          <w:lang w:val="kk-KZ"/>
        </w:rPr>
        <w:t>гидрлеу</w:t>
      </w:r>
      <w:proofErr w:type="spellEnd"/>
      <w:r w:rsidR="001C76CF" w:rsidRPr="00333209">
        <w:rPr>
          <w:sz w:val="28"/>
          <w:szCs w:val="28"/>
          <w:lang w:val="kk-KZ"/>
        </w:rPr>
        <w:t xml:space="preserve"> </w:t>
      </w:r>
      <w:r w:rsidR="00917B62" w:rsidRPr="00917B62">
        <w:rPr>
          <w:sz w:val="28"/>
          <w:szCs w:val="28"/>
          <w:lang w:val="kk-KZ"/>
        </w:rPr>
        <w:t xml:space="preserve">процесінде жоғары каталитикалық </w:t>
      </w:r>
      <w:proofErr w:type="spellStart"/>
      <w:r w:rsidR="00917B62">
        <w:rPr>
          <w:sz w:val="28"/>
          <w:szCs w:val="28"/>
          <w:lang w:val="kk-KZ"/>
        </w:rPr>
        <w:t>эффективтілік</w:t>
      </w:r>
      <w:proofErr w:type="spellEnd"/>
      <w:r w:rsidR="00917B62" w:rsidRPr="00917B62">
        <w:rPr>
          <w:sz w:val="28"/>
          <w:szCs w:val="28"/>
          <w:lang w:val="kk-KZ"/>
        </w:rPr>
        <w:t xml:space="preserve"> көрсе</w:t>
      </w:r>
      <w:r w:rsidR="00917B62">
        <w:rPr>
          <w:sz w:val="28"/>
          <w:szCs w:val="28"/>
          <w:lang w:val="kk-KZ"/>
        </w:rPr>
        <w:t>тсе</w:t>
      </w:r>
      <w:r w:rsidR="00917B62" w:rsidRPr="00917B62">
        <w:rPr>
          <w:sz w:val="28"/>
          <w:szCs w:val="28"/>
          <w:lang w:val="kk-KZ"/>
        </w:rPr>
        <w:t xml:space="preserve">, </w:t>
      </w:r>
      <w:proofErr w:type="spellStart"/>
      <w:r w:rsidR="00917B62" w:rsidRPr="00917B62">
        <w:rPr>
          <w:sz w:val="28"/>
          <w:szCs w:val="28"/>
          <w:lang w:val="kk-KZ"/>
        </w:rPr>
        <w:t>Ni-Mo</w:t>
      </w:r>
      <w:proofErr w:type="spellEnd"/>
      <w:r w:rsidR="00917B62" w:rsidRPr="00917B62">
        <w:rPr>
          <w:sz w:val="28"/>
          <w:szCs w:val="28"/>
          <w:lang w:val="kk-KZ"/>
        </w:rPr>
        <w:t xml:space="preserve">/Al-MCM-41 </w:t>
      </w:r>
      <w:r w:rsidR="00917B62">
        <w:rPr>
          <w:sz w:val="28"/>
          <w:szCs w:val="28"/>
          <w:lang w:val="kk-KZ"/>
        </w:rPr>
        <w:t>катализаторы</w:t>
      </w:r>
      <w:r w:rsidR="00B44457">
        <w:rPr>
          <w:sz w:val="28"/>
          <w:szCs w:val="28"/>
          <w:lang w:val="kk-KZ"/>
        </w:rPr>
        <w:t xml:space="preserve"> арқылы </w:t>
      </w:r>
      <w:r w:rsidR="00917B62" w:rsidRPr="00917B62">
        <w:rPr>
          <w:sz w:val="28"/>
          <w:szCs w:val="28"/>
          <w:lang w:val="kk-KZ"/>
        </w:rPr>
        <w:t>HDS</w:t>
      </w:r>
      <w:r w:rsidR="00917B62">
        <w:rPr>
          <w:sz w:val="28"/>
          <w:szCs w:val="28"/>
          <w:lang w:val="kk-KZ"/>
        </w:rPr>
        <w:t xml:space="preserve"> процесінде</w:t>
      </w:r>
      <w:r w:rsidR="00917B62" w:rsidRPr="00917B62">
        <w:rPr>
          <w:sz w:val="28"/>
          <w:szCs w:val="28"/>
          <w:lang w:val="kk-KZ"/>
        </w:rPr>
        <w:t xml:space="preserve"> </w:t>
      </w:r>
      <w:r w:rsidR="00917B62">
        <w:rPr>
          <w:sz w:val="28"/>
          <w:szCs w:val="28"/>
          <w:lang w:val="kk-KZ"/>
        </w:rPr>
        <w:t>ДБТ</w:t>
      </w:r>
      <w:r w:rsidR="00917B62" w:rsidRPr="00917B62">
        <w:rPr>
          <w:sz w:val="28"/>
          <w:szCs w:val="28"/>
          <w:lang w:val="kk-KZ"/>
        </w:rPr>
        <w:t>-</w:t>
      </w:r>
      <w:r w:rsidR="00917B62">
        <w:rPr>
          <w:sz w:val="28"/>
          <w:szCs w:val="28"/>
          <w:lang w:val="kk-KZ"/>
        </w:rPr>
        <w:t>н</w:t>
      </w:r>
      <w:r w:rsidR="00917B62" w:rsidRPr="00917B62">
        <w:rPr>
          <w:sz w:val="28"/>
          <w:szCs w:val="28"/>
          <w:lang w:val="kk-KZ"/>
        </w:rPr>
        <w:t xml:space="preserve">ің жоғары </w:t>
      </w:r>
      <w:r w:rsidR="00917B62">
        <w:rPr>
          <w:sz w:val="28"/>
          <w:szCs w:val="28"/>
          <w:lang w:val="kk-KZ"/>
        </w:rPr>
        <w:t>конверсия</w:t>
      </w:r>
      <w:r w:rsidR="00B44457">
        <w:rPr>
          <w:sz w:val="28"/>
          <w:szCs w:val="28"/>
          <w:lang w:val="kk-KZ"/>
        </w:rPr>
        <w:t>сына қол жеткізілді</w:t>
      </w:r>
      <w:r w:rsidR="00917B62" w:rsidRPr="00917B62">
        <w:rPr>
          <w:sz w:val="28"/>
          <w:szCs w:val="28"/>
          <w:lang w:val="kk-KZ"/>
        </w:rPr>
        <w:t xml:space="preserve">. </w:t>
      </w:r>
      <w:r w:rsidR="00917B62">
        <w:rPr>
          <w:sz w:val="28"/>
          <w:szCs w:val="28"/>
          <w:lang w:val="kk-KZ"/>
        </w:rPr>
        <w:t>Каркаста</w:t>
      </w:r>
      <w:r w:rsidR="007802D9">
        <w:rPr>
          <w:sz w:val="28"/>
          <w:szCs w:val="28"/>
          <w:lang w:val="kk-KZ"/>
        </w:rPr>
        <w:t>н</w:t>
      </w:r>
      <w:r w:rsidR="00917B62" w:rsidRPr="00917B62">
        <w:rPr>
          <w:sz w:val="28"/>
          <w:szCs w:val="28"/>
          <w:lang w:val="kk-KZ"/>
        </w:rPr>
        <w:t xml:space="preserve"> тыс алюминий атомдарының жоғары </w:t>
      </w:r>
      <w:r w:rsidR="00032AC1">
        <w:rPr>
          <w:sz w:val="28"/>
          <w:szCs w:val="28"/>
          <w:lang w:val="kk-KZ"/>
        </w:rPr>
        <w:t>үлесіне</w:t>
      </w:r>
      <w:r w:rsidR="00917B62" w:rsidRPr="00917B62">
        <w:rPr>
          <w:sz w:val="28"/>
          <w:szCs w:val="28"/>
          <w:lang w:val="kk-KZ"/>
        </w:rPr>
        <w:t xml:space="preserve"> байланысты MCM-41</w:t>
      </w:r>
      <w:r w:rsidR="00917B62">
        <w:rPr>
          <w:sz w:val="28"/>
          <w:szCs w:val="28"/>
          <w:lang w:val="kk-KZ"/>
        </w:rPr>
        <w:t xml:space="preserve"> </w:t>
      </w:r>
      <w:r w:rsidR="00917B62" w:rsidRPr="00917B62">
        <w:rPr>
          <w:sz w:val="28"/>
          <w:szCs w:val="28"/>
          <w:lang w:val="kk-KZ"/>
        </w:rPr>
        <w:t>негізіндегі катализаторлар</w:t>
      </w:r>
      <w:r w:rsidR="00917B62">
        <w:rPr>
          <w:sz w:val="28"/>
          <w:szCs w:val="28"/>
          <w:lang w:val="kk-KZ"/>
        </w:rPr>
        <w:t>дың</w:t>
      </w:r>
      <w:r w:rsidR="00917B62" w:rsidRPr="00917B62">
        <w:rPr>
          <w:sz w:val="28"/>
          <w:szCs w:val="28"/>
          <w:lang w:val="kk-KZ"/>
        </w:rPr>
        <w:t xml:space="preserve"> </w:t>
      </w:r>
      <w:proofErr w:type="spellStart"/>
      <w:r w:rsidR="001733A2">
        <w:rPr>
          <w:sz w:val="28"/>
          <w:szCs w:val="28"/>
          <w:lang w:val="kk-KZ"/>
        </w:rPr>
        <w:t>гидрлеу</w:t>
      </w:r>
      <w:proofErr w:type="spellEnd"/>
      <w:r w:rsidR="00917B62" w:rsidRPr="00917B62">
        <w:rPr>
          <w:sz w:val="28"/>
          <w:szCs w:val="28"/>
          <w:lang w:val="kk-KZ"/>
        </w:rPr>
        <w:t xml:space="preserve"> </w:t>
      </w:r>
      <w:proofErr w:type="spellStart"/>
      <w:r w:rsidR="00917B62">
        <w:rPr>
          <w:sz w:val="28"/>
          <w:szCs w:val="28"/>
          <w:lang w:val="kk-KZ"/>
        </w:rPr>
        <w:t>эффективтілігі</w:t>
      </w:r>
      <w:proofErr w:type="spellEnd"/>
      <w:r w:rsidR="00917B62">
        <w:rPr>
          <w:sz w:val="28"/>
          <w:szCs w:val="28"/>
          <w:lang w:val="kk-KZ"/>
        </w:rPr>
        <w:t xml:space="preserve"> төмендеді. </w:t>
      </w:r>
      <w:r w:rsidR="002770B1" w:rsidRPr="002770B1">
        <w:rPr>
          <w:sz w:val="28"/>
          <w:szCs w:val="28"/>
          <w:lang w:val="kk-KZ"/>
        </w:rPr>
        <w:t xml:space="preserve">Сонымен қатар, азот </w:t>
      </w:r>
      <w:proofErr w:type="spellStart"/>
      <w:r w:rsidR="002770B1" w:rsidRPr="002770B1">
        <w:rPr>
          <w:sz w:val="28"/>
          <w:szCs w:val="28"/>
          <w:lang w:val="kk-KZ"/>
        </w:rPr>
        <w:t>физсорбциясының</w:t>
      </w:r>
      <w:proofErr w:type="spellEnd"/>
      <w:r w:rsidR="002770B1">
        <w:rPr>
          <w:sz w:val="28"/>
          <w:szCs w:val="28"/>
          <w:lang w:val="kk-KZ"/>
        </w:rPr>
        <w:t xml:space="preserve"> изотерма</w:t>
      </w:r>
      <w:r w:rsidR="002770B1" w:rsidRPr="002770B1">
        <w:rPr>
          <w:sz w:val="28"/>
          <w:szCs w:val="28"/>
          <w:lang w:val="kk-KZ"/>
        </w:rPr>
        <w:t xml:space="preserve"> нәтижелері </w:t>
      </w:r>
      <w:proofErr w:type="spellStart"/>
      <w:r w:rsidR="002770B1" w:rsidRPr="002770B1">
        <w:rPr>
          <w:sz w:val="28"/>
          <w:szCs w:val="28"/>
          <w:lang w:val="kk-KZ"/>
        </w:rPr>
        <w:t>Al</w:t>
      </w:r>
      <w:proofErr w:type="spellEnd"/>
      <w:r w:rsidR="002770B1" w:rsidRPr="002770B1">
        <w:rPr>
          <w:sz w:val="28"/>
          <w:szCs w:val="28"/>
          <w:lang w:val="kk-KZ"/>
        </w:rPr>
        <w:t>-HMS-</w:t>
      </w:r>
      <w:proofErr w:type="spellStart"/>
      <w:r w:rsidR="002770B1">
        <w:rPr>
          <w:sz w:val="28"/>
          <w:szCs w:val="28"/>
          <w:lang w:val="kk-KZ"/>
        </w:rPr>
        <w:t>тің</w:t>
      </w:r>
      <w:proofErr w:type="spellEnd"/>
      <w:r w:rsidR="002770B1">
        <w:rPr>
          <w:sz w:val="28"/>
          <w:szCs w:val="28"/>
          <w:lang w:val="kk-KZ"/>
        </w:rPr>
        <w:t xml:space="preserve"> меншікті </w:t>
      </w:r>
      <w:r w:rsidR="009E251E">
        <w:rPr>
          <w:sz w:val="28"/>
          <w:szCs w:val="28"/>
          <w:lang w:val="kk-KZ"/>
        </w:rPr>
        <w:t>бет</w:t>
      </w:r>
      <w:r w:rsidR="009E251E" w:rsidRPr="00B51D9E">
        <w:rPr>
          <w:sz w:val="28"/>
          <w:szCs w:val="28"/>
          <w:lang w:val="kk-KZ"/>
        </w:rPr>
        <w:t xml:space="preserve"> </w:t>
      </w:r>
      <w:r w:rsidR="002770B1">
        <w:rPr>
          <w:sz w:val="28"/>
          <w:szCs w:val="28"/>
          <w:lang w:val="kk-KZ"/>
        </w:rPr>
        <w:t xml:space="preserve">ауданы </w:t>
      </w:r>
      <w:r w:rsidR="002770B1" w:rsidRPr="002770B1">
        <w:rPr>
          <w:sz w:val="28"/>
          <w:szCs w:val="28"/>
          <w:lang w:val="kk-KZ"/>
        </w:rPr>
        <w:t>Al-MCM-41-</w:t>
      </w:r>
      <w:r w:rsidR="003D7E9E">
        <w:rPr>
          <w:sz w:val="28"/>
          <w:szCs w:val="28"/>
          <w:lang w:val="kk-KZ"/>
        </w:rPr>
        <w:t>м</w:t>
      </w:r>
      <w:r w:rsidR="002770B1">
        <w:rPr>
          <w:sz w:val="28"/>
          <w:szCs w:val="28"/>
          <w:lang w:val="kk-KZ"/>
        </w:rPr>
        <w:t>ен салыстырғанда</w:t>
      </w:r>
      <w:r w:rsidR="002770B1" w:rsidRPr="002770B1">
        <w:rPr>
          <w:sz w:val="28"/>
          <w:szCs w:val="28"/>
          <w:lang w:val="kk-KZ"/>
        </w:rPr>
        <w:t xml:space="preserve"> (</w:t>
      </w:r>
      <w:r w:rsidR="002770B1">
        <w:rPr>
          <w:sz w:val="28"/>
          <w:szCs w:val="28"/>
          <w:lang w:val="kk-KZ"/>
        </w:rPr>
        <w:t>сәйкесінше</w:t>
      </w:r>
      <w:r w:rsidR="002770B1" w:rsidRPr="002770B1">
        <w:rPr>
          <w:sz w:val="28"/>
          <w:szCs w:val="28"/>
          <w:lang w:val="kk-KZ"/>
        </w:rPr>
        <w:t xml:space="preserve"> 456 және 684 м</w:t>
      </w:r>
      <w:r w:rsidR="002770B1" w:rsidRPr="002770B1">
        <w:rPr>
          <w:sz w:val="28"/>
          <w:szCs w:val="28"/>
          <w:vertAlign w:val="superscript"/>
          <w:lang w:val="kk-KZ"/>
        </w:rPr>
        <w:t>2</w:t>
      </w:r>
      <w:r w:rsidR="002770B1" w:rsidRPr="002770B1">
        <w:rPr>
          <w:sz w:val="28"/>
          <w:szCs w:val="28"/>
          <w:lang w:val="kk-KZ"/>
        </w:rPr>
        <w:t xml:space="preserve"> г</w:t>
      </w:r>
      <w:r w:rsidR="002770B1" w:rsidRPr="002770B1">
        <w:rPr>
          <w:sz w:val="28"/>
          <w:szCs w:val="28"/>
          <w:vertAlign w:val="superscript"/>
          <w:lang w:val="kk-KZ"/>
        </w:rPr>
        <w:t>-1</w:t>
      </w:r>
      <w:r w:rsidR="002770B1" w:rsidRPr="002770B1">
        <w:rPr>
          <w:sz w:val="28"/>
          <w:szCs w:val="28"/>
          <w:lang w:val="kk-KZ"/>
        </w:rPr>
        <w:t xml:space="preserve">) </w:t>
      </w:r>
      <w:r w:rsidR="002770B1">
        <w:rPr>
          <w:sz w:val="28"/>
          <w:szCs w:val="28"/>
          <w:lang w:val="kk-KZ"/>
        </w:rPr>
        <w:t xml:space="preserve">төмен </w:t>
      </w:r>
      <w:r w:rsidR="008027C9">
        <w:rPr>
          <w:sz w:val="28"/>
          <w:szCs w:val="28"/>
          <w:lang w:val="kk-KZ"/>
        </w:rPr>
        <w:t>болатындығын</w:t>
      </w:r>
      <w:r w:rsidR="002770B1">
        <w:rPr>
          <w:sz w:val="28"/>
          <w:szCs w:val="28"/>
          <w:lang w:val="kk-KZ"/>
        </w:rPr>
        <w:t xml:space="preserve"> </w:t>
      </w:r>
      <w:r w:rsidR="008027C9">
        <w:rPr>
          <w:sz w:val="28"/>
          <w:szCs w:val="28"/>
          <w:lang w:val="kk-KZ"/>
        </w:rPr>
        <w:t>көрсетті</w:t>
      </w:r>
      <w:r w:rsidR="002770B1" w:rsidRPr="002770B1">
        <w:rPr>
          <w:sz w:val="28"/>
          <w:szCs w:val="28"/>
          <w:lang w:val="kk-KZ"/>
        </w:rPr>
        <w:t>.</w:t>
      </w:r>
      <w:r w:rsidR="00F23398">
        <w:rPr>
          <w:sz w:val="28"/>
          <w:szCs w:val="28"/>
          <w:lang w:val="kk-KZ"/>
        </w:rPr>
        <w:t xml:space="preserve"> </w:t>
      </w:r>
      <w:r w:rsidR="00F23398" w:rsidRPr="00F23398">
        <w:rPr>
          <w:sz w:val="28"/>
          <w:szCs w:val="28"/>
          <w:lang w:val="kk-KZ"/>
        </w:rPr>
        <w:t xml:space="preserve">Демек, </w:t>
      </w:r>
      <w:r w:rsidR="00416C7C">
        <w:rPr>
          <w:sz w:val="28"/>
          <w:szCs w:val="28"/>
          <w:lang w:val="kk-KZ"/>
        </w:rPr>
        <w:t>ДБТ</w:t>
      </w:r>
      <w:r w:rsidR="00F23398" w:rsidRPr="00F23398">
        <w:rPr>
          <w:sz w:val="28"/>
          <w:szCs w:val="28"/>
          <w:lang w:val="kk-KZ"/>
        </w:rPr>
        <w:t xml:space="preserve"> молекулаларының </w:t>
      </w:r>
      <w:proofErr w:type="spellStart"/>
      <w:r w:rsidR="00F23398" w:rsidRPr="00F23398">
        <w:rPr>
          <w:sz w:val="28"/>
          <w:szCs w:val="28"/>
          <w:lang w:val="kk-KZ"/>
        </w:rPr>
        <w:t>Al</w:t>
      </w:r>
      <w:proofErr w:type="spellEnd"/>
      <w:r w:rsidR="00F23398" w:rsidRPr="00F23398">
        <w:rPr>
          <w:sz w:val="28"/>
          <w:szCs w:val="28"/>
          <w:lang w:val="kk-KZ"/>
        </w:rPr>
        <w:t xml:space="preserve">-HMS негізіндегі катализатордың активті орталықтарына қол жеткізуінде кейбір қиындықтар болуы мүмкін. Сонымен қатар үлкенірек ДБТ молекулаларының диффузиясы </w:t>
      </w:r>
      <w:proofErr w:type="spellStart"/>
      <w:r w:rsidR="00F23398" w:rsidRPr="00F23398">
        <w:rPr>
          <w:sz w:val="28"/>
          <w:szCs w:val="28"/>
          <w:lang w:val="kk-KZ"/>
        </w:rPr>
        <w:t>Ni-Mo</w:t>
      </w:r>
      <w:proofErr w:type="spellEnd"/>
      <w:r w:rsidR="00F23398" w:rsidRPr="00F23398">
        <w:rPr>
          <w:sz w:val="28"/>
          <w:szCs w:val="28"/>
          <w:lang w:val="kk-KZ"/>
        </w:rPr>
        <w:t>/Al-MCM-41 катализаторларында жеңіл жүреді.</w:t>
      </w:r>
      <w:r w:rsidR="00963501">
        <w:rPr>
          <w:sz w:val="28"/>
          <w:szCs w:val="28"/>
          <w:lang w:val="kk-KZ"/>
        </w:rPr>
        <w:t xml:space="preserve"> </w:t>
      </w:r>
      <w:r w:rsidR="00963501" w:rsidRPr="00963501">
        <w:rPr>
          <w:sz w:val="28"/>
          <w:szCs w:val="28"/>
          <w:lang w:val="kk-KZ"/>
        </w:rPr>
        <w:t xml:space="preserve">Al-MCM-41 реттелген бір өлшемді </w:t>
      </w:r>
      <w:proofErr w:type="spellStart"/>
      <w:r w:rsidR="00963501" w:rsidRPr="00963501">
        <w:rPr>
          <w:sz w:val="28"/>
          <w:szCs w:val="28"/>
          <w:lang w:val="kk-KZ"/>
        </w:rPr>
        <w:t>гексагоналды</w:t>
      </w:r>
      <w:proofErr w:type="spellEnd"/>
      <w:r w:rsidR="00963501" w:rsidRPr="00963501">
        <w:rPr>
          <w:sz w:val="28"/>
          <w:szCs w:val="28"/>
          <w:lang w:val="kk-KZ"/>
        </w:rPr>
        <w:t xml:space="preserve"> </w:t>
      </w:r>
      <w:proofErr w:type="spellStart"/>
      <w:r w:rsidR="00963501" w:rsidRPr="00963501">
        <w:rPr>
          <w:sz w:val="28"/>
          <w:szCs w:val="28"/>
          <w:lang w:val="kk-KZ"/>
        </w:rPr>
        <w:t>мезокеуекті</w:t>
      </w:r>
      <w:proofErr w:type="spellEnd"/>
      <w:r w:rsidR="00963501" w:rsidRPr="00963501">
        <w:rPr>
          <w:sz w:val="28"/>
          <w:szCs w:val="28"/>
          <w:lang w:val="kk-KZ"/>
        </w:rPr>
        <w:t xml:space="preserve"> құрылымға ие, ал </w:t>
      </w:r>
      <w:proofErr w:type="spellStart"/>
      <w:r w:rsidR="00963501" w:rsidRPr="00963501">
        <w:rPr>
          <w:sz w:val="28"/>
          <w:szCs w:val="28"/>
          <w:lang w:val="kk-KZ"/>
        </w:rPr>
        <w:t>Al</w:t>
      </w:r>
      <w:proofErr w:type="spellEnd"/>
      <w:r w:rsidR="00963501" w:rsidRPr="00963501">
        <w:rPr>
          <w:sz w:val="28"/>
          <w:szCs w:val="28"/>
          <w:lang w:val="kk-KZ"/>
        </w:rPr>
        <w:t>-HMS үш өлшемді құрт тәрізді құрылым</w:t>
      </w:r>
      <w:r w:rsidR="00033326">
        <w:rPr>
          <w:sz w:val="28"/>
          <w:szCs w:val="28"/>
          <w:lang w:val="kk-KZ"/>
        </w:rPr>
        <w:t>ды көрсететіндігі</w:t>
      </w:r>
      <w:r w:rsidR="00963501" w:rsidRPr="00963501">
        <w:rPr>
          <w:sz w:val="28"/>
          <w:szCs w:val="28"/>
          <w:lang w:val="kk-KZ"/>
        </w:rPr>
        <w:t xml:space="preserve"> белгілі.</w:t>
      </w:r>
      <w:r w:rsidR="00A127B2">
        <w:rPr>
          <w:sz w:val="28"/>
          <w:szCs w:val="28"/>
          <w:lang w:val="kk-KZ"/>
        </w:rPr>
        <w:t xml:space="preserve"> </w:t>
      </w:r>
      <w:r w:rsidR="00A127B2" w:rsidRPr="00A127B2">
        <w:rPr>
          <w:sz w:val="28"/>
          <w:szCs w:val="28"/>
          <w:lang w:val="kk-KZ"/>
        </w:rPr>
        <w:t>Al-MCM-41-дің бұл сипаттамасы көбірек жинақтал</w:t>
      </w:r>
      <w:r w:rsidR="007802D9">
        <w:rPr>
          <w:sz w:val="28"/>
          <w:szCs w:val="28"/>
          <w:lang w:val="kk-KZ"/>
        </w:rPr>
        <w:t>ған</w:t>
      </w:r>
      <w:r w:rsidR="00A127B2" w:rsidRPr="00A127B2">
        <w:rPr>
          <w:sz w:val="28"/>
          <w:szCs w:val="28"/>
          <w:lang w:val="kk-KZ"/>
        </w:rPr>
        <w:t xml:space="preserve"> активті MoS</w:t>
      </w:r>
      <w:r w:rsidR="00A127B2" w:rsidRPr="00A127B2">
        <w:rPr>
          <w:sz w:val="28"/>
          <w:szCs w:val="28"/>
          <w:vertAlign w:val="subscript"/>
          <w:lang w:val="kk-KZ"/>
        </w:rPr>
        <w:t>2</w:t>
      </w:r>
      <w:r w:rsidR="00A127B2" w:rsidRPr="00A127B2">
        <w:rPr>
          <w:sz w:val="28"/>
          <w:szCs w:val="28"/>
          <w:lang w:val="kk-KZ"/>
        </w:rPr>
        <w:t xml:space="preserve"> фазасының түзілуіне алып келеді </w:t>
      </w:r>
      <w:sdt>
        <w:sdtPr>
          <w:rPr>
            <w:color w:val="000000"/>
            <w:sz w:val="28"/>
            <w:szCs w:val="28"/>
            <w:lang w:val="kk-KZ"/>
          </w:rPr>
          <w:tag w:val="MENDELEY_CITATION_v3_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"/>
          <w:id w:val="-152760820"/>
          <w:placeholder>
            <w:docPart w:val="DefaultPlaceholder_-1854013440"/>
          </w:placeholder>
        </w:sdtPr>
        <w:sdtContent>
          <w:r w:rsidR="006857E3" w:rsidRPr="006857E3">
            <w:rPr>
              <w:color w:val="000000"/>
              <w:sz w:val="28"/>
              <w:szCs w:val="28"/>
              <w:lang w:val="kk-KZ"/>
            </w:rPr>
            <w:t>[144, б. 162]</w:t>
          </w:r>
        </w:sdtContent>
      </w:sdt>
      <w:r w:rsidR="00A127B2" w:rsidRPr="00A127B2">
        <w:rPr>
          <w:sz w:val="28"/>
          <w:szCs w:val="28"/>
          <w:lang w:val="kk-KZ"/>
        </w:rPr>
        <w:t xml:space="preserve">. Сондай-ақ, </w:t>
      </w:r>
      <w:proofErr w:type="spellStart"/>
      <w:r w:rsidR="00A127B2" w:rsidRPr="00A127B2">
        <w:rPr>
          <w:sz w:val="28"/>
          <w:szCs w:val="28"/>
          <w:lang w:val="kk-KZ"/>
        </w:rPr>
        <w:t>Ni</w:t>
      </w:r>
      <w:proofErr w:type="spellEnd"/>
      <w:r w:rsidR="00A127B2" w:rsidRPr="00A127B2">
        <w:rPr>
          <w:sz w:val="28"/>
          <w:szCs w:val="28"/>
          <w:lang w:val="kk-KZ"/>
        </w:rPr>
        <w:t xml:space="preserve"> және </w:t>
      </w:r>
      <w:proofErr w:type="spellStart"/>
      <w:r w:rsidR="00A127B2" w:rsidRPr="00A127B2">
        <w:rPr>
          <w:sz w:val="28"/>
          <w:szCs w:val="28"/>
          <w:lang w:val="kk-KZ"/>
        </w:rPr>
        <w:t>Mo</w:t>
      </w:r>
      <w:proofErr w:type="spellEnd"/>
      <w:r w:rsidR="00A127B2" w:rsidRPr="00A127B2">
        <w:rPr>
          <w:sz w:val="28"/>
          <w:szCs w:val="28"/>
          <w:lang w:val="kk-KZ"/>
        </w:rPr>
        <w:t xml:space="preserve"> биметалл қорытпасы</w:t>
      </w:r>
      <w:r w:rsidR="0047106C">
        <w:rPr>
          <w:sz w:val="28"/>
          <w:szCs w:val="28"/>
          <w:lang w:val="kk-KZ"/>
        </w:rPr>
        <w:t>ның</w:t>
      </w:r>
      <w:r w:rsidR="00A127B2" w:rsidRPr="00A127B2">
        <w:rPr>
          <w:sz w:val="28"/>
          <w:szCs w:val="28"/>
          <w:lang w:val="kk-KZ"/>
        </w:rPr>
        <w:t xml:space="preserve"> синергиялық әсеріне байланысты катализатордың күкіртке </w:t>
      </w:r>
      <w:r w:rsidR="00A127B2" w:rsidRPr="00A127B2">
        <w:rPr>
          <w:sz w:val="28"/>
          <w:szCs w:val="28"/>
          <w:lang w:val="kk-KZ"/>
        </w:rPr>
        <w:lastRenderedPageBreak/>
        <w:t xml:space="preserve">төзімділігі </w:t>
      </w:r>
      <w:r w:rsidR="00086323">
        <w:rPr>
          <w:sz w:val="28"/>
          <w:szCs w:val="28"/>
          <w:lang w:val="kk-KZ"/>
        </w:rPr>
        <w:t>жоғарылайтынын</w:t>
      </w:r>
      <w:r w:rsidR="00A127B2" w:rsidRPr="00A127B2">
        <w:rPr>
          <w:sz w:val="28"/>
          <w:szCs w:val="28"/>
          <w:lang w:val="kk-KZ"/>
        </w:rPr>
        <w:t xml:space="preserve"> атап өту қажет.</w:t>
      </w:r>
      <w:r w:rsidR="003A5917">
        <w:rPr>
          <w:sz w:val="28"/>
          <w:szCs w:val="28"/>
          <w:lang w:val="kk-KZ"/>
        </w:rPr>
        <w:t xml:space="preserve"> </w:t>
      </w:r>
      <w:r w:rsidR="003A5917" w:rsidRPr="003A5917">
        <w:rPr>
          <w:sz w:val="28"/>
          <w:szCs w:val="28"/>
          <w:lang w:val="kk-KZ"/>
        </w:rPr>
        <w:t xml:space="preserve">Егер никель </w:t>
      </w:r>
      <w:proofErr w:type="spellStart"/>
      <w:r w:rsidR="003A5917" w:rsidRPr="003A5917">
        <w:rPr>
          <w:sz w:val="28"/>
          <w:szCs w:val="28"/>
          <w:lang w:val="kk-KZ"/>
        </w:rPr>
        <w:t>гидрлеу</w:t>
      </w:r>
      <w:proofErr w:type="spellEnd"/>
      <w:r w:rsidR="00A82668">
        <w:rPr>
          <w:sz w:val="28"/>
          <w:szCs w:val="28"/>
          <w:lang w:val="kk-KZ"/>
        </w:rPr>
        <w:t xml:space="preserve"> реакциясына</w:t>
      </w:r>
      <w:r w:rsidR="003A5917" w:rsidRPr="003A5917">
        <w:rPr>
          <w:sz w:val="28"/>
          <w:szCs w:val="28"/>
          <w:lang w:val="kk-KZ"/>
        </w:rPr>
        <w:t xml:space="preserve"> </w:t>
      </w:r>
      <w:r w:rsidR="00D24891">
        <w:rPr>
          <w:sz w:val="28"/>
          <w:szCs w:val="28"/>
          <w:lang w:val="kk-KZ"/>
        </w:rPr>
        <w:t>қатысса</w:t>
      </w:r>
      <w:r w:rsidR="003A5917" w:rsidRPr="003A5917">
        <w:rPr>
          <w:sz w:val="28"/>
          <w:szCs w:val="28"/>
          <w:lang w:val="kk-KZ"/>
        </w:rPr>
        <w:t xml:space="preserve">, </w:t>
      </w:r>
      <w:proofErr w:type="spellStart"/>
      <w:r w:rsidR="003A5917" w:rsidRPr="003A5917">
        <w:rPr>
          <w:sz w:val="28"/>
          <w:szCs w:val="28"/>
          <w:lang w:val="kk-KZ"/>
        </w:rPr>
        <w:t>Mo</w:t>
      </w:r>
      <w:proofErr w:type="spellEnd"/>
      <w:r w:rsidR="003A5917" w:rsidRPr="003A5917">
        <w:rPr>
          <w:sz w:val="28"/>
          <w:szCs w:val="28"/>
          <w:lang w:val="kk-KZ"/>
        </w:rPr>
        <w:t xml:space="preserve"> </w:t>
      </w:r>
      <w:r w:rsidR="00A82668">
        <w:rPr>
          <w:sz w:val="28"/>
          <w:szCs w:val="28"/>
          <w:lang w:val="kk-KZ"/>
        </w:rPr>
        <w:t>катализатордың тұрақтылығын арттыратын</w:t>
      </w:r>
      <w:r w:rsidR="003A5917" w:rsidRPr="003A5917">
        <w:rPr>
          <w:sz w:val="28"/>
          <w:szCs w:val="28"/>
          <w:lang w:val="kk-KZ"/>
        </w:rPr>
        <w:t xml:space="preserve"> MoS</w:t>
      </w:r>
      <w:r w:rsidR="003A5917" w:rsidRPr="003A5917">
        <w:rPr>
          <w:sz w:val="28"/>
          <w:szCs w:val="28"/>
          <w:vertAlign w:val="subscript"/>
          <w:lang w:val="kk-KZ"/>
        </w:rPr>
        <w:t>2</w:t>
      </w:r>
      <w:r w:rsidR="003A5917" w:rsidRPr="003A5917">
        <w:rPr>
          <w:sz w:val="28"/>
          <w:szCs w:val="28"/>
          <w:lang w:val="kk-KZ"/>
        </w:rPr>
        <w:t xml:space="preserve"> фазасын түзу арқылы каталитикалық жүйелерді </w:t>
      </w:r>
      <w:r w:rsidR="00A82668">
        <w:rPr>
          <w:sz w:val="28"/>
          <w:szCs w:val="28"/>
          <w:lang w:val="kk-KZ"/>
        </w:rPr>
        <w:t>кокстан</w:t>
      </w:r>
      <w:r w:rsidR="00D24891">
        <w:rPr>
          <w:sz w:val="28"/>
          <w:szCs w:val="28"/>
          <w:lang w:val="kk-KZ"/>
        </w:rPr>
        <w:t xml:space="preserve"> және күкірттен</w:t>
      </w:r>
      <w:r w:rsidR="00A82668">
        <w:rPr>
          <w:sz w:val="28"/>
          <w:szCs w:val="28"/>
          <w:lang w:val="kk-KZ"/>
        </w:rPr>
        <w:t xml:space="preserve"> </w:t>
      </w:r>
      <w:r w:rsidR="003A5917" w:rsidRPr="003A5917">
        <w:rPr>
          <w:sz w:val="28"/>
          <w:szCs w:val="28"/>
          <w:lang w:val="kk-KZ"/>
        </w:rPr>
        <w:t xml:space="preserve">қорғайды </w:t>
      </w:r>
      <w:sdt>
        <w:sdtPr>
          <w:rPr>
            <w:color w:val="000000"/>
            <w:sz w:val="28"/>
            <w:szCs w:val="28"/>
            <w:lang w:val="kk-KZ"/>
          </w:rPr>
          <w:tag w:val="MENDELEY_CITATION_v3_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"/>
          <w:id w:val="198447778"/>
          <w:placeholder>
            <w:docPart w:val="DefaultPlaceholder_-1854013440"/>
          </w:placeholder>
        </w:sdtPr>
        <w:sdtContent>
          <w:r w:rsidR="006857E3" w:rsidRPr="006857E3">
            <w:rPr>
              <w:color w:val="000000"/>
              <w:sz w:val="28"/>
              <w:szCs w:val="28"/>
              <w:lang w:val="kk-KZ"/>
            </w:rPr>
            <w:t>[219,220]</w:t>
          </w:r>
        </w:sdtContent>
      </w:sdt>
      <w:r w:rsidR="003A5917" w:rsidRPr="003A5917">
        <w:rPr>
          <w:sz w:val="28"/>
          <w:szCs w:val="28"/>
          <w:lang w:val="kk-KZ"/>
        </w:rPr>
        <w:t>.</w:t>
      </w:r>
      <w:r w:rsidR="00C002D0">
        <w:rPr>
          <w:sz w:val="28"/>
          <w:szCs w:val="28"/>
          <w:lang w:val="kk-KZ"/>
        </w:rPr>
        <w:t xml:space="preserve"> </w:t>
      </w:r>
      <w:proofErr w:type="spellStart"/>
      <w:r w:rsidR="00C002D0" w:rsidRPr="00C002D0">
        <w:rPr>
          <w:sz w:val="28"/>
          <w:szCs w:val="28"/>
          <w:lang w:val="kk-KZ"/>
        </w:rPr>
        <w:t>Torres-Garcia</w:t>
      </w:r>
      <w:proofErr w:type="spellEnd"/>
      <w:r w:rsidR="00C002D0" w:rsidRPr="00C002D0">
        <w:rPr>
          <w:sz w:val="28"/>
          <w:szCs w:val="28"/>
          <w:lang w:val="kk-KZ"/>
        </w:rPr>
        <w:t xml:space="preserve"> және т.б. лимон қышқылын (CA) </w:t>
      </w:r>
      <w:proofErr w:type="spellStart"/>
      <w:r w:rsidR="00C002D0" w:rsidRPr="00C002D0">
        <w:rPr>
          <w:sz w:val="28"/>
          <w:szCs w:val="28"/>
          <w:lang w:val="kk-KZ"/>
        </w:rPr>
        <w:t>хелаттандырушы</w:t>
      </w:r>
      <w:proofErr w:type="spellEnd"/>
      <w:r w:rsidR="00C002D0" w:rsidRPr="00C002D0">
        <w:rPr>
          <w:sz w:val="28"/>
          <w:szCs w:val="28"/>
          <w:lang w:val="kk-KZ"/>
        </w:rPr>
        <w:t xml:space="preserve"> агент ретінде пайдаланып </w:t>
      </w:r>
      <w:proofErr w:type="spellStart"/>
      <w:r w:rsidR="00C002D0" w:rsidRPr="00C002D0">
        <w:rPr>
          <w:sz w:val="28"/>
          <w:szCs w:val="28"/>
          <w:lang w:val="kk-KZ"/>
        </w:rPr>
        <w:t>Ru</w:t>
      </w:r>
      <w:r w:rsidR="00C002D0" w:rsidRPr="00CA5E6F">
        <w:rPr>
          <w:sz w:val="28"/>
          <w:szCs w:val="28"/>
          <w:vertAlign w:val="subscript"/>
          <w:lang w:val="kk-KZ"/>
        </w:rPr>
        <w:t>x</w:t>
      </w:r>
      <w:r w:rsidR="00C002D0" w:rsidRPr="00C002D0">
        <w:rPr>
          <w:sz w:val="28"/>
          <w:szCs w:val="28"/>
          <w:lang w:val="kk-KZ"/>
        </w:rPr>
        <w:t>MoNi</w:t>
      </w:r>
      <w:proofErr w:type="spellEnd"/>
      <w:r w:rsidR="00C002D0" w:rsidRPr="00C002D0">
        <w:rPr>
          <w:sz w:val="28"/>
          <w:szCs w:val="28"/>
          <w:lang w:val="kk-KZ"/>
        </w:rPr>
        <w:t xml:space="preserve">/SBA-15 катализаторларын синтездеді. </w:t>
      </w:r>
      <w:proofErr w:type="spellStart"/>
      <w:r w:rsidR="00D1678B" w:rsidRPr="00C002D0">
        <w:rPr>
          <w:sz w:val="28"/>
          <w:szCs w:val="28"/>
          <w:lang w:val="kk-KZ"/>
        </w:rPr>
        <w:t>Хелаттандырушы</w:t>
      </w:r>
      <w:proofErr w:type="spellEnd"/>
      <w:r w:rsidR="00D1678B">
        <w:rPr>
          <w:sz w:val="28"/>
          <w:szCs w:val="28"/>
          <w:lang w:val="kk-KZ"/>
        </w:rPr>
        <w:t xml:space="preserve"> </w:t>
      </w:r>
      <w:r w:rsidR="00C002D0" w:rsidRPr="00C002D0">
        <w:rPr>
          <w:sz w:val="28"/>
          <w:szCs w:val="28"/>
          <w:lang w:val="kk-KZ"/>
        </w:rPr>
        <w:t>агент активті фазаның дисперсиясын жоғарылататыны және сәйкесінше активті орталықтардың дезактивациясын баяулататыны байқалды.</w:t>
      </w:r>
      <w:r w:rsidR="006561F6">
        <w:rPr>
          <w:sz w:val="28"/>
          <w:szCs w:val="28"/>
          <w:lang w:val="kk-KZ"/>
        </w:rPr>
        <w:t xml:space="preserve"> </w:t>
      </w:r>
      <w:r w:rsidR="006561F6" w:rsidRPr="006561F6">
        <w:rPr>
          <w:sz w:val="28"/>
          <w:szCs w:val="28"/>
          <w:lang w:val="kk-KZ"/>
        </w:rPr>
        <w:t xml:space="preserve">Бұл әдіспен дисперсияны жақсарту катализатордың құрылымына немесе реакция жолына ешқандай кедергі жасамай, жақсартылған каталитикалық </w:t>
      </w:r>
      <w:proofErr w:type="spellStart"/>
      <w:r w:rsidR="006561F6" w:rsidRPr="006561F6">
        <w:rPr>
          <w:sz w:val="28"/>
          <w:szCs w:val="28"/>
          <w:lang w:val="kk-KZ"/>
        </w:rPr>
        <w:t>эффективтілікке</w:t>
      </w:r>
      <w:proofErr w:type="spellEnd"/>
      <w:r w:rsidR="006561F6" w:rsidRPr="006561F6">
        <w:rPr>
          <w:sz w:val="28"/>
          <w:szCs w:val="28"/>
          <w:lang w:val="kk-KZ"/>
        </w:rPr>
        <w:t xml:space="preserve"> алып келеді.</w:t>
      </w:r>
      <w:r w:rsidR="00947DCF">
        <w:rPr>
          <w:sz w:val="28"/>
          <w:szCs w:val="28"/>
          <w:lang w:val="kk-KZ"/>
        </w:rPr>
        <w:t xml:space="preserve"> </w:t>
      </w:r>
      <w:r w:rsidR="00947DCF" w:rsidRPr="00947DCF">
        <w:rPr>
          <w:sz w:val="28"/>
          <w:szCs w:val="28"/>
          <w:lang w:val="kk-KZ"/>
        </w:rPr>
        <w:t>Басқаша айтқанда, RuS</w:t>
      </w:r>
      <w:r w:rsidR="00947DCF" w:rsidRPr="00947DCF">
        <w:rPr>
          <w:sz w:val="28"/>
          <w:szCs w:val="28"/>
          <w:vertAlign w:val="subscript"/>
          <w:lang w:val="kk-KZ"/>
        </w:rPr>
        <w:t>2</w:t>
      </w:r>
      <w:r w:rsidR="00947DCF" w:rsidRPr="00947DCF">
        <w:rPr>
          <w:sz w:val="28"/>
          <w:szCs w:val="28"/>
          <w:lang w:val="kk-KZ"/>
        </w:rPr>
        <w:t xml:space="preserve"> активті каталитикалық орталықтарды </w:t>
      </w:r>
      <w:proofErr w:type="spellStart"/>
      <w:r w:rsidR="00947DCF" w:rsidRPr="00947DCF">
        <w:rPr>
          <w:sz w:val="28"/>
          <w:szCs w:val="28"/>
          <w:lang w:val="kk-KZ"/>
        </w:rPr>
        <w:t>генерациялап</w:t>
      </w:r>
      <w:proofErr w:type="spellEnd"/>
      <w:r w:rsidR="00947DCF" w:rsidRPr="00947DCF">
        <w:rPr>
          <w:sz w:val="28"/>
          <w:szCs w:val="28"/>
          <w:lang w:val="kk-KZ"/>
        </w:rPr>
        <w:t xml:space="preserve">, </w:t>
      </w:r>
      <w:proofErr w:type="spellStart"/>
      <w:r w:rsidR="00947DCF" w:rsidRPr="00947DCF">
        <w:rPr>
          <w:sz w:val="28"/>
          <w:szCs w:val="28"/>
          <w:lang w:val="kk-KZ"/>
        </w:rPr>
        <w:t>дибензотиофеннің</w:t>
      </w:r>
      <w:proofErr w:type="spellEnd"/>
      <w:r w:rsidR="00947DCF" w:rsidRPr="00947DCF">
        <w:rPr>
          <w:sz w:val="28"/>
          <w:szCs w:val="28"/>
          <w:lang w:val="kk-KZ"/>
        </w:rPr>
        <w:t xml:space="preserve"> құбырлы пеште </w:t>
      </w:r>
      <w:proofErr w:type="spellStart"/>
      <w:r w:rsidR="00B9251B" w:rsidRPr="00ED7FDB">
        <w:rPr>
          <w:sz w:val="28"/>
          <w:szCs w:val="28"/>
          <w:lang w:val="kk-KZ"/>
        </w:rPr>
        <w:t>гидрокүкіртсізден</w:t>
      </w:r>
      <w:r w:rsidR="00B9251B">
        <w:rPr>
          <w:sz w:val="28"/>
          <w:szCs w:val="28"/>
          <w:lang w:val="kk-KZ"/>
        </w:rPr>
        <w:t>діру</w:t>
      </w:r>
      <w:proofErr w:type="spellEnd"/>
      <w:r w:rsidR="00B9251B" w:rsidRPr="00ED7FDB">
        <w:rPr>
          <w:sz w:val="28"/>
          <w:szCs w:val="28"/>
          <w:lang w:val="kk-KZ"/>
        </w:rPr>
        <w:t xml:space="preserve"> </w:t>
      </w:r>
      <w:r w:rsidR="00947DCF" w:rsidRPr="00947DCF">
        <w:rPr>
          <w:sz w:val="28"/>
          <w:szCs w:val="28"/>
          <w:lang w:val="kk-KZ"/>
        </w:rPr>
        <w:t xml:space="preserve">процесінде </w:t>
      </w:r>
      <w:r w:rsidR="00134B4C">
        <w:rPr>
          <w:sz w:val="28"/>
          <w:szCs w:val="28"/>
          <w:lang w:val="kk-KZ"/>
        </w:rPr>
        <w:t xml:space="preserve">Т = </w:t>
      </w:r>
      <w:r w:rsidR="00947DCF" w:rsidRPr="00947DCF">
        <w:rPr>
          <w:sz w:val="28"/>
          <w:szCs w:val="28"/>
          <w:lang w:val="kk-KZ"/>
        </w:rPr>
        <w:t>320°C, P(H</w:t>
      </w:r>
      <w:r w:rsidR="00947DCF" w:rsidRPr="00947DCF">
        <w:rPr>
          <w:sz w:val="28"/>
          <w:szCs w:val="28"/>
          <w:vertAlign w:val="subscript"/>
          <w:lang w:val="kk-KZ"/>
        </w:rPr>
        <w:t>2</w:t>
      </w:r>
      <w:r w:rsidR="00947DCF" w:rsidRPr="00947DCF">
        <w:rPr>
          <w:sz w:val="28"/>
          <w:szCs w:val="28"/>
          <w:lang w:val="kk-KZ"/>
        </w:rPr>
        <w:t>)</w:t>
      </w:r>
      <w:r w:rsidR="005A5E7B" w:rsidRPr="005A5E7B">
        <w:rPr>
          <w:sz w:val="28"/>
          <w:szCs w:val="28"/>
          <w:lang w:val="kk-KZ"/>
        </w:rPr>
        <w:t xml:space="preserve"> </w:t>
      </w:r>
      <w:r w:rsidR="00947DCF" w:rsidRPr="00947DCF">
        <w:rPr>
          <w:sz w:val="28"/>
          <w:szCs w:val="28"/>
          <w:lang w:val="kk-KZ"/>
        </w:rPr>
        <w:t>=</w:t>
      </w:r>
      <w:r w:rsidR="005A5E7B" w:rsidRPr="005A5E7B">
        <w:rPr>
          <w:sz w:val="28"/>
          <w:szCs w:val="28"/>
          <w:lang w:val="kk-KZ"/>
        </w:rPr>
        <w:t xml:space="preserve"> </w:t>
      </w:r>
      <w:r w:rsidR="00947DCF" w:rsidRPr="00947DCF">
        <w:rPr>
          <w:sz w:val="28"/>
          <w:szCs w:val="28"/>
          <w:lang w:val="kk-KZ"/>
        </w:rPr>
        <w:t xml:space="preserve">5,5 </w:t>
      </w:r>
      <w:proofErr w:type="spellStart"/>
      <w:r w:rsidR="00947DCF" w:rsidRPr="00947DCF">
        <w:rPr>
          <w:sz w:val="28"/>
          <w:szCs w:val="28"/>
          <w:lang w:val="kk-KZ"/>
        </w:rPr>
        <w:t>МПа</w:t>
      </w:r>
      <w:proofErr w:type="spellEnd"/>
      <w:r w:rsidR="00947DCF" w:rsidRPr="00947DCF">
        <w:rPr>
          <w:sz w:val="28"/>
          <w:szCs w:val="28"/>
          <w:lang w:val="kk-KZ"/>
        </w:rPr>
        <w:t xml:space="preserve"> және 420 мин реакция уақытында каталитикалық </w:t>
      </w:r>
      <w:proofErr w:type="spellStart"/>
      <w:r w:rsidR="00947DCF" w:rsidRPr="00947DCF">
        <w:rPr>
          <w:sz w:val="28"/>
          <w:szCs w:val="28"/>
          <w:lang w:val="kk-KZ"/>
        </w:rPr>
        <w:t>эффективтіліктің</w:t>
      </w:r>
      <w:proofErr w:type="spellEnd"/>
      <w:r w:rsidR="00947DCF" w:rsidRPr="00947DCF">
        <w:rPr>
          <w:sz w:val="28"/>
          <w:szCs w:val="28"/>
          <w:lang w:val="kk-KZ"/>
        </w:rPr>
        <w:t xml:space="preserve"> (92%) және </w:t>
      </w:r>
      <w:proofErr w:type="spellStart"/>
      <w:r w:rsidR="00947DCF" w:rsidRPr="00947DCF">
        <w:rPr>
          <w:sz w:val="28"/>
          <w:szCs w:val="28"/>
          <w:lang w:val="kk-KZ"/>
        </w:rPr>
        <w:t>селективтіліктің</w:t>
      </w:r>
      <w:proofErr w:type="spellEnd"/>
      <w:r w:rsidR="00947DCF" w:rsidRPr="00947DCF">
        <w:rPr>
          <w:sz w:val="28"/>
          <w:szCs w:val="28"/>
          <w:lang w:val="kk-KZ"/>
        </w:rPr>
        <w:t xml:space="preserve"> (83%) жоғарылауына әсерін тигізді</w:t>
      </w:r>
      <w:r w:rsidR="00AC5964" w:rsidRPr="00AC5964">
        <w:rPr>
          <w:sz w:val="28"/>
          <w:szCs w:val="28"/>
          <w:lang w:val="kk-KZ"/>
        </w:rPr>
        <w:t xml:space="preserve"> </w:t>
      </w:r>
      <w:sdt>
        <w:sdtPr>
          <w:rPr>
            <w:color w:val="000000"/>
            <w:sz w:val="28"/>
            <w:szCs w:val="28"/>
            <w:lang w:val="kk-KZ"/>
          </w:rPr>
          <w:tag w:val="MENDELEY_CITATION_v3_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"/>
          <w:id w:val="545496363"/>
          <w:placeholder>
            <w:docPart w:val="DefaultPlaceholder_-1854013440"/>
          </w:placeholder>
        </w:sdtPr>
        <w:sdtContent>
          <w:r w:rsidR="006857E3" w:rsidRPr="006857E3">
            <w:rPr>
              <w:color w:val="000000"/>
              <w:sz w:val="28"/>
              <w:szCs w:val="28"/>
              <w:lang w:val="kk-KZ"/>
            </w:rPr>
            <w:t>[220,221]</w:t>
          </w:r>
        </w:sdtContent>
      </w:sdt>
      <w:r w:rsidR="00947DCF" w:rsidRPr="00947DCF">
        <w:rPr>
          <w:sz w:val="28"/>
          <w:szCs w:val="28"/>
          <w:lang w:val="kk-KZ"/>
        </w:rPr>
        <w:t>.</w:t>
      </w:r>
    </w:p>
    <w:bookmarkEnd w:id="3"/>
    <w:p w14:paraId="0AAB2979" w14:textId="62AE6A23" w:rsidR="00F23398" w:rsidRPr="00ED7D84" w:rsidRDefault="00FB653D" w:rsidP="00E50B59">
      <w:pPr>
        <w:ind w:firstLine="567"/>
        <w:jc w:val="both"/>
        <w:rPr>
          <w:sz w:val="28"/>
          <w:szCs w:val="28"/>
          <w:lang w:val="kk-KZ"/>
        </w:rPr>
      </w:pPr>
      <w:proofErr w:type="spellStart"/>
      <w:r w:rsidRPr="00FB653D">
        <w:rPr>
          <w:sz w:val="28"/>
          <w:szCs w:val="28"/>
          <w:lang w:val="kk-KZ"/>
        </w:rPr>
        <w:t>Вутолкина</w:t>
      </w:r>
      <w:proofErr w:type="spellEnd"/>
      <w:r w:rsidRPr="00FB653D">
        <w:rPr>
          <w:sz w:val="28"/>
          <w:szCs w:val="28"/>
          <w:lang w:val="kk-KZ"/>
        </w:rPr>
        <w:t xml:space="preserve"> және т.б. 380°C температурада және 1 сағат ішінде 4 </w:t>
      </w:r>
      <w:proofErr w:type="spellStart"/>
      <w:r w:rsidRPr="00FB653D">
        <w:rPr>
          <w:sz w:val="28"/>
          <w:szCs w:val="28"/>
          <w:lang w:val="kk-KZ"/>
        </w:rPr>
        <w:t>МПа</w:t>
      </w:r>
      <w:proofErr w:type="spellEnd"/>
      <w:r w:rsidRPr="00FB653D">
        <w:rPr>
          <w:sz w:val="28"/>
          <w:szCs w:val="28"/>
          <w:lang w:val="kk-KZ"/>
        </w:rPr>
        <w:t xml:space="preserve"> сутегі қысымында </w:t>
      </w:r>
      <w:proofErr w:type="spellStart"/>
      <w:r w:rsidRPr="00FB653D">
        <w:rPr>
          <w:sz w:val="28"/>
          <w:szCs w:val="28"/>
          <w:lang w:val="kk-KZ"/>
        </w:rPr>
        <w:t>мезокеуекті</w:t>
      </w:r>
      <w:proofErr w:type="spellEnd"/>
      <w:r w:rsidRPr="00FB653D">
        <w:rPr>
          <w:sz w:val="28"/>
          <w:szCs w:val="28"/>
          <w:lang w:val="kk-KZ"/>
        </w:rPr>
        <w:t xml:space="preserve"> </w:t>
      </w:r>
      <w:proofErr w:type="spellStart"/>
      <w:r w:rsidRPr="00FB653D">
        <w:rPr>
          <w:sz w:val="28"/>
          <w:szCs w:val="28"/>
          <w:lang w:val="kk-KZ"/>
        </w:rPr>
        <w:t>Al</w:t>
      </w:r>
      <w:proofErr w:type="spellEnd"/>
      <w:r w:rsidRPr="00FB653D">
        <w:rPr>
          <w:sz w:val="28"/>
          <w:szCs w:val="28"/>
          <w:lang w:val="kk-KZ"/>
        </w:rPr>
        <w:t xml:space="preserve">-HMS </w:t>
      </w:r>
      <w:r>
        <w:rPr>
          <w:sz w:val="28"/>
          <w:szCs w:val="28"/>
          <w:lang w:val="kk-KZ"/>
        </w:rPr>
        <w:t>негізіндегі</w:t>
      </w:r>
      <w:r w:rsidRPr="00FB653D">
        <w:rPr>
          <w:sz w:val="28"/>
          <w:szCs w:val="28"/>
          <w:lang w:val="kk-KZ"/>
        </w:rPr>
        <w:t xml:space="preserve"> </w:t>
      </w:r>
      <w:proofErr w:type="spellStart"/>
      <w:r w:rsidRPr="00FB653D">
        <w:rPr>
          <w:sz w:val="28"/>
          <w:szCs w:val="28"/>
          <w:lang w:val="kk-KZ"/>
        </w:rPr>
        <w:t>Ni-Mo</w:t>
      </w:r>
      <w:proofErr w:type="spellEnd"/>
      <w:r w:rsidRPr="00FB653D">
        <w:rPr>
          <w:sz w:val="28"/>
          <w:szCs w:val="28"/>
          <w:lang w:val="kk-KZ"/>
        </w:rPr>
        <w:t xml:space="preserve"> сульфидті катализаторларды пайдалана отырып, 1-метилнафталинді </w:t>
      </w:r>
      <w:proofErr w:type="spellStart"/>
      <w:r w:rsidRPr="00FB653D">
        <w:rPr>
          <w:sz w:val="28"/>
          <w:szCs w:val="28"/>
          <w:lang w:val="kk-KZ"/>
        </w:rPr>
        <w:t>гидрлеу</w:t>
      </w:r>
      <w:proofErr w:type="spellEnd"/>
      <w:r w:rsidRPr="00FB653D">
        <w:rPr>
          <w:sz w:val="28"/>
          <w:szCs w:val="28"/>
          <w:lang w:val="kk-KZ"/>
        </w:rPr>
        <w:t xml:space="preserve"> арқылы 96% конверсия</w:t>
      </w:r>
      <w:r>
        <w:rPr>
          <w:sz w:val="28"/>
          <w:szCs w:val="28"/>
          <w:lang w:val="kk-KZ"/>
        </w:rPr>
        <w:t>ға қол жеткізді</w:t>
      </w:r>
      <w:r w:rsidRPr="00FB653D">
        <w:rPr>
          <w:sz w:val="28"/>
          <w:szCs w:val="28"/>
          <w:lang w:val="kk-KZ"/>
        </w:rPr>
        <w:t>.</w:t>
      </w:r>
      <w:r w:rsidR="00C040A2">
        <w:rPr>
          <w:sz w:val="28"/>
          <w:szCs w:val="28"/>
          <w:lang w:val="kk-KZ"/>
        </w:rPr>
        <w:t xml:space="preserve"> </w:t>
      </w:r>
      <w:r w:rsidR="00C040A2" w:rsidRPr="00C040A2">
        <w:rPr>
          <w:sz w:val="28"/>
          <w:szCs w:val="28"/>
          <w:lang w:val="kk-KZ"/>
        </w:rPr>
        <w:t>Реакция жүйесіне салмағы бойынша 20% суды қосу 1</w:t>
      </w:r>
      <w:r w:rsidR="00BD25E3">
        <w:rPr>
          <w:sz w:val="28"/>
          <w:szCs w:val="28"/>
          <w:lang w:val="kk-KZ"/>
        </w:rPr>
        <w:t>-</w:t>
      </w:r>
      <w:r w:rsidR="00BD25E3" w:rsidRPr="00BD25E3">
        <w:rPr>
          <w:sz w:val="28"/>
          <w:szCs w:val="28"/>
          <w:lang w:val="kk-KZ"/>
        </w:rPr>
        <w:t>ме</w:t>
      </w:r>
      <w:r w:rsidR="00BD25E3">
        <w:rPr>
          <w:sz w:val="28"/>
          <w:szCs w:val="28"/>
          <w:lang w:val="kk-KZ"/>
        </w:rPr>
        <w:t>тилнафталин</w:t>
      </w:r>
      <w:r w:rsidR="00C040A2" w:rsidRPr="00C040A2">
        <w:rPr>
          <w:sz w:val="28"/>
          <w:szCs w:val="28"/>
          <w:lang w:val="kk-KZ"/>
        </w:rPr>
        <w:t xml:space="preserve"> конверсиясына айтарлықтай әсер етпе</w:t>
      </w:r>
      <w:r w:rsidR="00BD25E3">
        <w:rPr>
          <w:sz w:val="28"/>
          <w:szCs w:val="28"/>
          <w:lang w:val="kk-KZ"/>
        </w:rPr>
        <w:t>й</w:t>
      </w:r>
      <w:r w:rsidR="00C040A2" w:rsidRPr="00C040A2">
        <w:rPr>
          <w:sz w:val="28"/>
          <w:szCs w:val="28"/>
          <w:lang w:val="kk-KZ"/>
        </w:rPr>
        <w:t>ді</w:t>
      </w:r>
      <w:r w:rsidR="00103954">
        <w:rPr>
          <w:sz w:val="28"/>
          <w:szCs w:val="28"/>
          <w:lang w:val="kk-KZ"/>
        </w:rPr>
        <w:t xml:space="preserve"> </w:t>
      </w:r>
      <w:r w:rsidR="00C040A2" w:rsidRPr="00C040A2">
        <w:rPr>
          <w:sz w:val="28"/>
          <w:szCs w:val="28"/>
          <w:lang w:val="kk-KZ"/>
        </w:rPr>
        <w:t xml:space="preserve">және мақсатты өнім </w:t>
      </w:r>
      <w:proofErr w:type="spellStart"/>
      <w:r w:rsidR="00C040A2" w:rsidRPr="00C040A2">
        <w:rPr>
          <w:sz w:val="28"/>
          <w:szCs w:val="28"/>
          <w:lang w:val="kk-KZ"/>
        </w:rPr>
        <w:t>метилтетралиндер</w:t>
      </w:r>
      <w:proofErr w:type="spellEnd"/>
      <w:r w:rsidR="00C040A2" w:rsidRPr="00C040A2">
        <w:rPr>
          <w:sz w:val="28"/>
          <w:szCs w:val="28"/>
          <w:lang w:val="kk-KZ"/>
        </w:rPr>
        <w:t xml:space="preserve"> бойынша 70% </w:t>
      </w:r>
      <w:proofErr w:type="spellStart"/>
      <w:r w:rsidR="00C040A2" w:rsidRPr="00C040A2">
        <w:rPr>
          <w:sz w:val="28"/>
          <w:szCs w:val="28"/>
          <w:lang w:val="kk-KZ"/>
        </w:rPr>
        <w:t>селективтілікті</w:t>
      </w:r>
      <w:proofErr w:type="spellEnd"/>
      <w:r w:rsidR="00C040A2" w:rsidRPr="00C040A2">
        <w:rPr>
          <w:sz w:val="28"/>
          <w:szCs w:val="28"/>
          <w:lang w:val="kk-KZ"/>
        </w:rPr>
        <w:t xml:space="preserve"> </w:t>
      </w:r>
      <w:r w:rsidR="00BD25E3">
        <w:rPr>
          <w:sz w:val="28"/>
          <w:szCs w:val="28"/>
          <w:lang w:val="kk-KZ"/>
        </w:rPr>
        <w:t>көрсетті</w:t>
      </w:r>
      <w:r w:rsidR="00C040A2" w:rsidRPr="00C040A2">
        <w:rPr>
          <w:sz w:val="28"/>
          <w:szCs w:val="28"/>
          <w:lang w:val="kk-KZ"/>
        </w:rPr>
        <w:t>.</w:t>
      </w:r>
      <w:r w:rsidR="00C040A2">
        <w:rPr>
          <w:sz w:val="28"/>
          <w:szCs w:val="28"/>
          <w:lang w:val="kk-KZ"/>
        </w:rPr>
        <w:t xml:space="preserve"> </w:t>
      </w:r>
      <w:proofErr w:type="spellStart"/>
      <w:r w:rsidR="00C040A2" w:rsidRPr="00C040A2">
        <w:rPr>
          <w:sz w:val="28"/>
          <w:szCs w:val="28"/>
          <w:lang w:val="kk-KZ"/>
        </w:rPr>
        <w:t>Дибензотиофеннің</w:t>
      </w:r>
      <w:proofErr w:type="spellEnd"/>
      <w:r w:rsidR="00C040A2" w:rsidRPr="00C040A2">
        <w:rPr>
          <w:sz w:val="28"/>
          <w:szCs w:val="28"/>
          <w:lang w:val="kk-KZ"/>
        </w:rPr>
        <w:t xml:space="preserve"> (ДБТ) </w:t>
      </w:r>
      <w:proofErr w:type="spellStart"/>
      <w:r w:rsidR="00C040A2" w:rsidRPr="00C040A2">
        <w:rPr>
          <w:sz w:val="28"/>
          <w:szCs w:val="28"/>
          <w:lang w:val="kk-KZ"/>
        </w:rPr>
        <w:t>гидрокүкіртсізденуі</w:t>
      </w:r>
      <w:proofErr w:type="spellEnd"/>
      <w:r w:rsidR="00C040A2" w:rsidRPr="00C040A2">
        <w:rPr>
          <w:sz w:val="28"/>
          <w:szCs w:val="28"/>
          <w:lang w:val="kk-KZ"/>
        </w:rPr>
        <w:t xml:space="preserve"> үшін </w:t>
      </w:r>
      <w:proofErr w:type="spellStart"/>
      <w:r w:rsidR="00C040A2" w:rsidRPr="00C040A2">
        <w:rPr>
          <w:sz w:val="28"/>
          <w:szCs w:val="28"/>
          <w:lang w:val="kk-KZ"/>
        </w:rPr>
        <w:t>ex</w:t>
      </w:r>
      <w:proofErr w:type="spellEnd"/>
      <w:r w:rsidR="00C040A2" w:rsidRPr="00C040A2">
        <w:rPr>
          <w:sz w:val="28"/>
          <w:szCs w:val="28"/>
          <w:lang w:val="kk-KZ"/>
        </w:rPr>
        <w:t xml:space="preserve"> </w:t>
      </w:r>
      <w:proofErr w:type="spellStart"/>
      <w:r w:rsidR="00C040A2" w:rsidRPr="00C040A2">
        <w:rPr>
          <w:sz w:val="28"/>
          <w:szCs w:val="28"/>
          <w:lang w:val="kk-KZ"/>
        </w:rPr>
        <w:t>situ</w:t>
      </w:r>
      <w:proofErr w:type="spellEnd"/>
      <w:r w:rsidR="00C040A2" w:rsidRPr="00C040A2">
        <w:rPr>
          <w:sz w:val="28"/>
          <w:szCs w:val="28"/>
          <w:lang w:val="kk-KZ"/>
        </w:rPr>
        <w:t xml:space="preserve"> H</w:t>
      </w:r>
      <w:r w:rsidR="00C040A2" w:rsidRPr="00106D0D">
        <w:rPr>
          <w:sz w:val="28"/>
          <w:szCs w:val="28"/>
          <w:vertAlign w:val="subscript"/>
          <w:lang w:val="kk-KZ"/>
        </w:rPr>
        <w:t>2</w:t>
      </w:r>
      <w:r w:rsidR="00C040A2" w:rsidRPr="00C040A2">
        <w:rPr>
          <w:sz w:val="28"/>
          <w:szCs w:val="28"/>
          <w:lang w:val="kk-KZ"/>
        </w:rPr>
        <w:t xml:space="preserve"> жағдайында 4 сағаттан кейін толық конверсияға қол жеткізілді. Мақсатты өнім ретінде 65% </w:t>
      </w:r>
      <w:proofErr w:type="spellStart"/>
      <w:r w:rsidR="00C040A2" w:rsidRPr="00C040A2">
        <w:rPr>
          <w:sz w:val="28"/>
          <w:szCs w:val="28"/>
          <w:lang w:val="kk-KZ"/>
        </w:rPr>
        <w:t>селективті</w:t>
      </w:r>
      <w:proofErr w:type="spellEnd"/>
      <w:r w:rsidR="00C040A2" w:rsidRPr="00C040A2">
        <w:rPr>
          <w:sz w:val="28"/>
          <w:szCs w:val="28"/>
          <w:lang w:val="kk-KZ"/>
        </w:rPr>
        <w:t xml:space="preserve"> </w:t>
      </w:r>
      <w:proofErr w:type="spellStart"/>
      <w:r w:rsidR="00C040A2" w:rsidRPr="00C040A2">
        <w:rPr>
          <w:sz w:val="28"/>
          <w:szCs w:val="28"/>
          <w:lang w:val="kk-KZ"/>
        </w:rPr>
        <w:t>бифенил</w:t>
      </w:r>
      <w:proofErr w:type="spellEnd"/>
      <w:r w:rsidR="00C040A2" w:rsidRPr="00C040A2">
        <w:rPr>
          <w:sz w:val="28"/>
          <w:szCs w:val="28"/>
          <w:lang w:val="kk-KZ"/>
        </w:rPr>
        <w:t xml:space="preserve"> (БФ) және 28% </w:t>
      </w:r>
      <w:proofErr w:type="spellStart"/>
      <w:r w:rsidR="00C040A2" w:rsidRPr="00C040A2">
        <w:rPr>
          <w:sz w:val="28"/>
          <w:szCs w:val="28"/>
          <w:lang w:val="kk-KZ"/>
        </w:rPr>
        <w:t>селективті</w:t>
      </w:r>
      <w:proofErr w:type="spellEnd"/>
      <w:r w:rsidR="00C040A2" w:rsidRPr="00C040A2">
        <w:rPr>
          <w:sz w:val="28"/>
          <w:szCs w:val="28"/>
          <w:lang w:val="kk-KZ"/>
        </w:rPr>
        <w:t xml:space="preserve"> </w:t>
      </w:r>
      <w:proofErr w:type="spellStart"/>
      <w:r w:rsidR="00C040A2" w:rsidRPr="00C040A2">
        <w:rPr>
          <w:sz w:val="28"/>
          <w:szCs w:val="28"/>
          <w:lang w:val="kk-KZ"/>
        </w:rPr>
        <w:t>циклогексилбензол</w:t>
      </w:r>
      <w:proofErr w:type="spellEnd"/>
      <w:r w:rsidR="00C040A2" w:rsidRPr="00C040A2">
        <w:rPr>
          <w:sz w:val="28"/>
          <w:szCs w:val="28"/>
          <w:lang w:val="kk-KZ"/>
        </w:rPr>
        <w:t xml:space="preserve"> (ЦГБ) алынды </w:t>
      </w:r>
      <w:sdt>
        <w:sdtPr>
          <w:rPr>
            <w:color w:val="000000"/>
            <w:sz w:val="28"/>
            <w:szCs w:val="28"/>
            <w:lang w:val="kk-KZ"/>
          </w:rPr>
          <w:tag w:val="MENDELEY_CITATION_v3_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"/>
          <w:id w:val="-1757198427"/>
          <w:placeholder>
            <w:docPart w:val="DefaultPlaceholder_-1854013440"/>
          </w:placeholder>
        </w:sdtPr>
        <w:sdtContent>
          <w:r w:rsidR="006857E3" w:rsidRPr="006857E3">
            <w:rPr>
              <w:color w:val="000000"/>
              <w:sz w:val="28"/>
              <w:szCs w:val="28"/>
              <w:lang w:val="kk-KZ"/>
            </w:rPr>
            <w:t>[144, б. 164]</w:t>
          </w:r>
        </w:sdtContent>
      </w:sdt>
      <w:r w:rsidR="00C040A2" w:rsidRPr="00ED7D84">
        <w:rPr>
          <w:sz w:val="28"/>
          <w:szCs w:val="28"/>
          <w:lang w:val="kk-KZ"/>
        </w:rPr>
        <w:t>.</w:t>
      </w:r>
    </w:p>
    <w:p w14:paraId="1956C6D5" w14:textId="41D6AB26" w:rsidR="002632C2" w:rsidRDefault="00ED7D84" w:rsidP="00E50B59">
      <w:pPr>
        <w:ind w:firstLine="567"/>
        <w:jc w:val="both"/>
        <w:rPr>
          <w:sz w:val="28"/>
          <w:szCs w:val="28"/>
          <w:lang w:val="kk-KZ"/>
        </w:rPr>
      </w:pPr>
      <w:proofErr w:type="spellStart"/>
      <w:r w:rsidRPr="00ED7D84">
        <w:rPr>
          <w:sz w:val="28"/>
          <w:szCs w:val="28"/>
          <w:lang w:val="kk-KZ"/>
        </w:rPr>
        <w:t>Macías</w:t>
      </w:r>
      <w:proofErr w:type="spellEnd"/>
      <w:r w:rsidRPr="00ED7D84">
        <w:rPr>
          <w:sz w:val="28"/>
          <w:szCs w:val="28"/>
          <w:lang w:val="kk-KZ"/>
        </w:rPr>
        <w:t xml:space="preserve"> және т.б. </w:t>
      </w:r>
      <w:proofErr w:type="spellStart"/>
      <w:r w:rsidRPr="00ED7D84">
        <w:rPr>
          <w:sz w:val="28"/>
          <w:szCs w:val="28"/>
          <w:lang w:val="kk-KZ"/>
        </w:rPr>
        <w:t>NiMo</w:t>
      </w:r>
      <w:proofErr w:type="spellEnd"/>
      <w:r w:rsidRPr="00ED7D84">
        <w:rPr>
          <w:sz w:val="28"/>
          <w:szCs w:val="28"/>
          <w:lang w:val="kk-KZ"/>
        </w:rPr>
        <w:t xml:space="preserve">/Al-SBA-15 және </w:t>
      </w:r>
      <w:proofErr w:type="spellStart"/>
      <w:r w:rsidRPr="00ED7D84">
        <w:rPr>
          <w:sz w:val="28"/>
          <w:szCs w:val="28"/>
          <w:lang w:val="kk-KZ"/>
        </w:rPr>
        <w:t>NiW</w:t>
      </w:r>
      <w:proofErr w:type="spellEnd"/>
      <w:r w:rsidRPr="00ED7D84">
        <w:rPr>
          <w:sz w:val="28"/>
          <w:szCs w:val="28"/>
          <w:lang w:val="kk-KZ"/>
        </w:rPr>
        <w:t>/Al-SBA-15 катализаторларын синтездеп, оларды 4,6-</w:t>
      </w:r>
      <w:r w:rsidR="00527EC1">
        <w:rPr>
          <w:sz w:val="28"/>
          <w:szCs w:val="28"/>
          <w:lang w:val="kk-KZ"/>
        </w:rPr>
        <w:t>ДМДБТ</w:t>
      </w:r>
      <w:r w:rsidRPr="00ED7D84">
        <w:rPr>
          <w:sz w:val="28"/>
          <w:szCs w:val="28"/>
          <w:lang w:val="kk-KZ"/>
        </w:rPr>
        <w:t>-</w:t>
      </w:r>
      <w:r w:rsidR="0003159E">
        <w:rPr>
          <w:sz w:val="28"/>
          <w:szCs w:val="28"/>
          <w:lang w:val="kk-KZ"/>
        </w:rPr>
        <w:t>н</w:t>
      </w:r>
      <w:r w:rsidRPr="00ED7D84">
        <w:rPr>
          <w:sz w:val="28"/>
          <w:szCs w:val="28"/>
          <w:lang w:val="kk-KZ"/>
        </w:rPr>
        <w:t xml:space="preserve">ің HDS процесінде зерттеген. </w:t>
      </w:r>
      <w:proofErr w:type="spellStart"/>
      <w:r w:rsidRPr="00ED7D84">
        <w:rPr>
          <w:sz w:val="28"/>
          <w:szCs w:val="28"/>
          <w:lang w:val="kk-KZ"/>
        </w:rPr>
        <w:t>NiMo</w:t>
      </w:r>
      <w:proofErr w:type="spellEnd"/>
      <w:r w:rsidRPr="00ED7D84">
        <w:rPr>
          <w:sz w:val="28"/>
          <w:szCs w:val="28"/>
          <w:lang w:val="kk-KZ"/>
        </w:rPr>
        <w:t xml:space="preserve">/Al-SBA-15-тің </w:t>
      </w:r>
      <w:proofErr w:type="spellStart"/>
      <w:r w:rsidRPr="00ED7D84">
        <w:rPr>
          <w:sz w:val="28"/>
          <w:szCs w:val="28"/>
          <w:lang w:val="kk-KZ"/>
        </w:rPr>
        <w:t>NiW</w:t>
      </w:r>
      <w:proofErr w:type="spellEnd"/>
      <w:r w:rsidRPr="00ED7D84">
        <w:rPr>
          <w:sz w:val="28"/>
          <w:szCs w:val="28"/>
          <w:lang w:val="kk-KZ"/>
        </w:rPr>
        <w:t>/Al-SBA-15-пен салыстырғанда HDS-</w:t>
      </w:r>
      <w:r w:rsidR="0003159E">
        <w:rPr>
          <w:sz w:val="28"/>
          <w:szCs w:val="28"/>
          <w:lang w:val="kk-KZ"/>
        </w:rPr>
        <w:t>д</w:t>
      </w:r>
      <w:r w:rsidRPr="00ED7D84">
        <w:rPr>
          <w:sz w:val="28"/>
          <w:szCs w:val="28"/>
          <w:lang w:val="kk-KZ"/>
        </w:rPr>
        <w:t xml:space="preserve">е жоғары каталитикалық </w:t>
      </w:r>
      <w:proofErr w:type="spellStart"/>
      <w:r w:rsidRPr="00ED7D84">
        <w:rPr>
          <w:sz w:val="28"/>
          <w:szCs w:val="28"/>
          <w:lang w:val="kk-KZ"/>
        </w:rPr>
        <w:t>эффективтілік</w:t>
      </w:r>
      <w:proofErr w:type="spellEnd"/>
      <w:r w:rsidRPr="00ED7D84">
        <w:rPr>
          <w:sz w:val="28"/>
          <w:szCs w:val="28"/>
          <w:lang w:val="kk-KZ"/>
        </w:rPr>
        <w:t xml:space="preserve"> көрсететіндігі анықталды. Бұл координациялық қанықпаған никель орталықтарының санының артуына </w:t>
      </w:r>
      <w:r w:rsidR="00527EC1">
        <w:rPr>
          <w:sz w:val="28"/>
          <w:szCs w:val="28"/>
          <w:lang w:val="kk-KZ"/>
        </w:rPr>
        <w:t>және</w:t>
      </w:r>
      <w:r w:rsidRPr="00ED7D84">
        <w:rPr>
          <w:sz w:val="28"/>
          <w:szCs w:val="28"/>
          <w:lang w:val="kk-KZ"/>
        </w:rPr>
        <w:t xml:space="preserve"> никельмен активтелген молибден сульфидінің фазасымен (</w:t>
      </w:r>
      <w:proofErr w:type="spellStart"/>
      <w:r w:rsidRPr="00ED7D84">
        <w:rPr>
          <w:sz w:val="28"/>
          <w:szCs w:val="28"/>
          <w:lang w:val="kk-KZ"/>
        </w:rPr>
        <w:t>Ni</w:t>
      </w:r>
      <w:proofErr w:type="spellEnd"/>
      <w:r w:rsidR="00394853" w:rsidRPr="000D77AA">
        <w:rPr>
          <w:sz w:val="28"/>
          <w:szCs w:val="28"/>
          <w:lang w:val="kk-KZ"/>
        </w:rPr>
        <w:t>-</w:t>
      </w:r>
      <w:proofErr w:type="spellStart"/>
      <w:r w:rsidRPr="00ED7D84">
        <w:rPr>
          <w:sz w:val="28"/>
          <w:szCs w:val="28"/>
          <w:lang w:val="kk-KZ"/>
        </w:rPr>
        <w:t>Mo</w:t>
      </w:r>
      <w:proofErr w:type="spellEnd"/>
      <w:r w:rsidR="00394853" w:rsidRPr="00394853">
        <w:rPr>
          <w:sz w:val="28"/>
          <w:szCs w:val="28"/>
          <w:lang w:val="kk-KZ"/>
        </w:rPr>
        <w:t>-</w:t>
      </w:r>
      <w:r w:rsidRPr="00ED7D84">
        <w:rPr>
          <w:sz w:val="28"/>
          <w:szCs w:val="28"/>
          <w:lang w:val="kk-KZ"/>
        </w:rPr>
        <w:t>S)</w:t>
      </w:r>
      <w:r>
        <w:rPr>
          <w:sz w:val="28"/>
          <w:szCs w:val="28"/>
          <w:lang w:val="kk-KZ"/>
        </w:rPr>
        <w:t xml:space="preserve"> </w:t>
      </w:r>
      <w:r w:rsidRPr="00ED7D84">
        <w:rPr>
          <w:sz w:val="28"/>
          <w:szCs w:val="28"/>
          <w:lang w:val="kk-KZ"/>
        </w:rPr>
        <w:t>байланысты болуы мүмкін.</w:t>
      </w:r>
      <w:r w:rsidR="007141AA">
        <w:rPr>
          <w:sz w:val="28"/>
          <w:szCs w:val="28"/>
          <w:lang w:val="kk-KZ"/>
        </w:rPr>
        <w:t xml:space="preserve"> </w:t>
      </w:r>
      <w:r w:rsidR="007141AA" w:rsidRPr="007141AA">
        <w:rPr>
          <w:sz w:val="28"/>
          <w:szCs w:val="28"/>
          <w:lang w:val="kk-KZ"/>
        </w:rPr>
        <w:t xml:space="preserve">Дегенмен, </w:t>
      </w:r>
      <w:proofErr w:type="spellStart"/>
      <w:r w:rsidR="007141AA" w:rsidRPr="007141AA">
        <w:rPr>
          <w:sz w:val="28"/>
          <w:szCs w:val="28"/>
          <w:lang w:val="kk-KZ"/>
        </w:rPr>
        <w:t>NiW</w:t>
      </w:r>
      <w:proofErr w:type="spellEnd"/>
      <w:r w:rsidR="007141AA" w:rsidRPr="007141AA">
        <w:rPr>
          <w:sz w:val="28"/>
          <w:szCs w:val="28"/>
          <w:lang w:val="kk-KZ"/>
        </w:rPr>
        <w:t>/Al-SBA-15 катализаторы 4,6-</w:t>
      </w:r>
      <w:r w:rsidR="00527EC1">
        <w:rPr>
          <w:sz w:val="28"/>
          <w:szCs w:val="28"/>
          <w:lang w:val="kk-KZ"/>
        </w:rPr>
        <w:t>ДМДБТ</w:t>
      </w:r>
      <w:r w:rsidR="007141AA" w:rsidRPr="007141AA">
        <w:rPr>
          <w:sz w:val="28"/>
          <w:szCs w:val="28"/>
          <w:lang w:val="kk-KZ"/>
        </w:rPr>
        <w:t xml:space="preserve">-ді 6 сағаттық түрлендіру кезінде </w:t>
      </w:r>
      <w:r w:rsidR="00630227">
        <w:rPr>
          <w:sz w:val="28"/>
          <w:szCs w:val="28"/>
          <w:lang w:val="kk-KZ"/>
        </w:rPr>
        <w:t xml:space="preserve">Т = </w:t>
      </w:r>
      <w:r w:rsidR="007141AA" w:rsidRPr="007141AA">
        <w:rPr>
          <w:sz w:val="28"/>
          <w:szCs w:val="28"/>
          <w:lang w:val="kk-KZ"/>
        </w:rPr>
        <w:t xml:space="preserve">300ºC және сутегі қысымы 4,1 </w:t>
      </w:r>
      <w:proofErr w:type="spellStart"/>
      <w:r w:rsidR="007141AA" w:rsidRPr="007141AA">
        <w:rPr>
          <w:sz w:val="28"/>
          <w:szCs w:val="28"/>
          <w:lang w:val="kk-KZ"/>
        </w:rPr>
        <w:t>МПа</w:t>
      </w:r>
      <w:proofErr w:type="spellEnd"/>
      <w:r w:rsidR="007141AA" w:rsidRPr="007141AA">
        <w:rPr>
          <w:sz w:val="28"/>
          <w:szCs w:val="28"/>
          <w:lang w:val="kk-KZ"/>
        </w:rPr>
        <w:t xml:space="preserve"> ағынды реактордағы </w:t>
      </w:r>
      <w:proofErr w:type="spellStart"/>
      <w:r w:rsidR="007141AA" w:rsidRPr="007141AA">
        <w:rPr>
          <w:sz w:val="28"/>
          <w:szCs w:val="28"/>
          <w:lang w:val="kk-KZ"/>
        </w:rPr>
        <w:t>гидрлеу</w:t>
      </w:r>
      <w:proofErr w:type="spellEnd"/>
      <w:r w:rsidR="007141AA" w:rsidRPr="007141AA">
        <w:rPr>
          <w:sz w:val="28"/>
          <w:szCs w:val="28"/>
          <w:lang w:val="kk-KZ"/>
        </w:rPr>
        <w:t xml:space="preserve">  реакциясында 91% жоғары конверсияны көрсетті.</w:t>
      </w:r>
      <w:r w:rsidR="005136CB">
        <w:rPr>
          <w:sz w:val="28"/>
          <w:szCs w:val="28"/>
          <w:lang w:val="kk-KZ"/>
        </w:rPr>
        <w:t xml:space="preserve"> </w:t>
      </w:r>
      <w:r w:rsidR="005136CB" w:rsidRPr="005136CB">
        <w:rPr>
          <w:sz w:val="28"/>
          <w:szCs w:val="28"/>
          <w:lang w:val="kk-KZ"/>
        </w:rPr>
        <w:t>HYD/DDS қатынасы (</w:t>
      </w:r>
      <w:proofErr w:type="spellStart"/>
      <w:r w:rsidR="005136CB" w:rsidRPr="005136CB">
        <w:rPr>
          <w:sz w:val="28"/>
          <w:szCs w:val="28"/>
          <w:lang w:val="kk-KZ"/>
        </w:rPr>
        <w:t>гидрлеу</w:t>
      </w:r>
      <w:proofErr w:type="spellEnd"/>
      <w:r w:rsidR="005136CB" w:rsidRPr="005136CB">
        <w:rPr>
          <w:sz w:val="28"/>
          <w:szCs w:val="28"/>
          <w:lang w:val="kk-KZ"/>
        </w:rPr>
        <w:t xml:space="preserve">/тікелей </w:t>
      </w:r>
      <w:proofErr w:type="spellStart"/>
      <w:r w:rsidR="005136CB" w:rsidRPr="005136CB">
        <w:rPr>
          <w:sz w:val="28"/>
          <w:szCs w:val="28"/>
          <w:lang w:val="kk-KZ"/>
        </w:rPr>
        <w:t>күкіртсіздендіру</w:t>
      </w:r>
      <w:proofErr w:type="spellEnd"/>
      <w:r w:rsidR="00527EC1">
        <w:rPr>
          <w:sz w:val="28"/>
          <w:szCs w:val="28"/>
          <w:lang w:val="kk-KZ"/>
        </w:rPr>
        <w:t xml:space="preserve"> </w:t>
      </w:r>
      <w:r w:rsidR="00527EC1" w:rsidRPr="005136CB">
        <w:rPr>
          <w:sz w:val="28"/>
          <w:szCs w:val="28"/>
          <w:lang w:val="kk-KZ"/>
        </w:rPr>
        <w:t>өнімдері</w:t>
      </w:r>
      <w:r w:rsidR="005136CB" w:rsidRPr="005136CB">
        <w:rPr>
          <w:sz w:val="28"/>
          <w:szCs w:val="28"/>
          <w:lang w:val="kk-KZ"/>
        </w:rPr>
        <w:t>) 8-ге тең болды</w:t>
      </w:r>
      <w:r w:rsidR="00B505F6" w:rsidRPr="00B505F6">
        <w:rPr>
          <w:sz w:val="28"/>
          <w:szCs w:val="28"/>
          <w:lang w:val="kk-KZ"/>
        </w:rPr>
        <w:t xml:space="preserve"> </w:t>
      </w:r>
      <w:sdt>
        <w:sdtPr>
          <w:rPr>
            <w:color w:val="000000"/>
            <w:sz w:val="28"/>
            <w:szCs w:val="28"/>
            <w:lang w:val="kk-KZ"/>
          </w:rPr>
          <w:tag w:val="MENDELEY_CITATION_v3_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"/>
          <w:id w:val="1474953925"/>
          <w:placeholder>
            <w:docPart w:val="DefaultPlaceholder_-1854013440"/>
          </w:placeholder>
        </w:sdtPr>
        <w:sdtContent>
          <w:r w:rsidR="006857E3" w:rsidRPr="006857E3">
            <w:rPr>
              <w:color w:val="000000"/>
              <w:sz w:val="28"/>
              <w:szCs w:val="28"/>
              <w:lang w:val="kk-KZ"/>
            </w:rPr>
            <w:t>[222]</w:t>
          </w:r>
        </w:sdtContent>
      </w:sdt>
      <w:r w:rsidR="005136CB" w:rsidRPr="005136CB">
        <w:rPr>
          <w:sz w:val="28"/>
          <w:szCs w:val="28"/>
          <w:lang w:val="kk-KZ"/>
        </w:rPr>
        <w:t>. Аталған катализаторлардың тұрақтылығы металдар мен қышқылдардың орналасу орындарын таңдау және реакция жағдайлары сияқты факторларға байланысты.</w:t>
      </w:r>
      <w:r w:rsidR="005136CB">
        <w:rPr>
          <w:sz w:val="28"/>
          <w:szCs w:val="28"/>
          <w:lang w:val="kk-KZ"/>
        </w:rPr>
        <w:t xml:space="preserve"> </w:t>
      </w:r>
      <w:r w:rsidR="005136CB" w:rsidRPr="005136CB">
        <w:rPr>
          <w:sz w:val="28"/>
          <w:szCs w:val="28"/>
          <w:lang w:val="kk-KZ"/>
        </w:rPr>
        <w:t xml:space="preserve">Металл-қышқыл орталықтарын </w:t>
      </w:r>
      <w:r w:rsidR="00B23FC2">
        <w:rPr>
          <w:sz w:val="28"/>
          <w:szCs w:val="28"/>
          <w:lang w:val="kk-KZ"/>
        </w:rPr>
        <w:t>модификациялау</w:t>
      </w:r>
      <w:r w:rsidR="005136CB" w:rsidRPr="005136CB">
        <w:rPr>
          <w:sz w:val="28"/>
          <w:szCs w:val="28"/>
          <w:lang w:val="kk-KZ"/>
        </w:rPr>
        <w:t xml:space="preserve"> стратегиялары де</w:t>
      </w:r>
      <w:r w:rsidR="001D6D56">
        <w:rPr>
          <w:sz w:val="28"/>
          <w:szCs w:val="28"/>
          <w:lang w:val="kk-KZ"/>
        </w:rPr>
        <w:t>з</w:t>
      </w:r>
      <w:r w:rsidR="005136CB" w:rsidRPr="005136CB">
        <w:rPr>
          <w:sz w:val="28"/>
          <w:szCs w:val="28"/>
          <w:lang w:val="kk-KZ"/>
        </w:rPr>
        <w:t xml:space="preserve">активация мәселелерін барынша азайту үшін қышқыл беріктігін, қышқыл </w:t>
      </w:r>
      <w:r w:rsidR="00556E57">
        <w:rPr>
          <w:sz w:val="28"/>
          <w:szCs w:val="28"/>
          <w:lang w:val="kk-KZ"/>
        </w:rPr>
        <w:t>орталықтарының</w:t>
      </w:r>
      <w:r w:rsidR="005136CB" w:rsidRPr="005136CB">
        <w:rPr>
          <w:sz w:val="28"/>
          <w:szCs w:val="28"/>
          <w:lang w:val="kk-KZ"/>
        </w:rPr>
        <w:t xml:space="preserve"> түрлерін және бетінің қышқылдығын бақылауға мүмкіндік береді</w:t>
      </w:r>
      <w:r w:rsidR="00F315B1" w:rsidRPr="00E52821">
        <w:rPr>
          <w:sz w:val="28"/>
          <w:szCs w:val="28"/>
          <w:lang w:val="kk-KZ"/>
        </w:rPr>
        <w:t xml:space="preserve"> </w:t>
      </w:r>
      <w:sdt>
        <w:sdtPr>
          <w:rPr>
            <w:color w:val="000000"/>
            <w:sz w:val="28"/>
            <w:szCs w:val="28"/>
            <w:lang w:val="kk-KZ"/>
          </w:rPr>
          <w:tag w:val="MENDELEY_CITATION_v3_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"/>
          <w:id w:val="-808169759"/>
          <w:placeholder>
            <w:docPart w:val="DefaultPlaceholder_-1854013440"/>
          </w:placeholder>
        </w:sdtPr>
        <w:sdtContent>
          <w:r w:rsidR="006857E3" w:rsidRPr="006857E3">
            <w:rPr>
              <w:color w:val="000000"/>
              <w:sz w:val="28"/>
              <w:szCs w:val="28"/>
              <w:lang w:val="kk-KZ"/>
            </w:rPr>
            <w:t>[39, б. 213]</w:t>
          </w:r>
        </w:sdtContent>
      </w:sdt>
      <w:r w:rsidR="005136CB" w:rsidRPr="005136CB">
        <w:rPr>
          <w:sz w:val="28"/>
          <w:szCs w:val="28"/>
          <w:lang w:val="kk-KZ"/>
        </w:rPr>
        <w:t>.</w:t>
      </w:r>
      <w:r w:rsidR="00F1647B">
        <w:rPr>
          <w:sz w:val="28"/>
          <w:szCs w:val="28"/>
          <w:lang w:val="kk-KZ"/>
        </w:rPr>
        <w:t xml:space="preserve"> </w:t>
      </w:r>
      <w:proofErr w:type="spellStart"/>
      <w:r w:rsidR="00F1647B" w:rsidRPr="00F1647B">
        <w:rPr>
          <w:sz w:val="28"/>
          <w:szCs w:val="28"/>
          <w:lang w:val="kk-KZ"/>
        </w:rPr>
        <w:t>Мезокеуекті</w:t>
      </w:r>
      <w:proofErr w:type="spellEnd"/>
      <w:r w:rsidR="00F1647B" w:rsidRPr="00F1647B">
        <w:rPr>
          <w:sz w:val="28"/>
          <w:szCs w:val="28"/>
          <w:lang w:val="kk-KZ"/>
        </w:rPr>
        <w:t xml:space="preserve"> </w:t>
      </w:r>
      <w:proofErr w:type="spellStart"/>
      <w:r w:rsidR="00F1647B" w:rsidRPr="00F1647B">
        <w:rPr>
          <w:sz w:val="28"/>
          <w:szCs w:val="28"/>
          <w:lang w:val="kk-KZ"/>
        </w:rPr>
        <w:t>алюмосиликаттардың</w:t>
      </w:r>
      <w:proofErr w:type="spellEnd"/>
      <w:r w:rsidR="00F1647B" w:rsidRPr="00F1647B">
        <w:rPr>
          <w:sz w:val="28"/>
          <w:szCs w:val="28"/>
          <w:lang w:val="kk-KZ"/>
        </w:rPr>
        <w:t xml:space="preserve"> қышқылдық орталықтарының үлкен органикалық молекулаларды ыдыратуы, ал металл орталықтарының </w:t>
      </w:r>
      <w:proofErr w:type="spellStart"/>
      <w:r w:rsidR="00F1647B" w:rsidRPr="00F1647B">
        <w:rPr>
          <w:sz w:val="28"/>
          <w:szCs w:val="28"/>
          <w:lang w:val="kk-KZ"/>
        </w:rPr>
        <w:t>гидро</w:t>
      </w:r>
      <w:r w:rsidR="002E36DE" w:rsidRPr="00976E9B">
        <w:rPr>
          <w:color w:val="000000"/>
          <w:sz w:val="28"/>
          <w:szCs w:val="28"/>
          <w:lang w:val="kk-KZ"/>
        </w:rPr>
        <w:t>ароматсыздандыру</w:t>
      </w:r>
      <w:proofErr w:type="spellEnd"/>
      <w:r w:rsidR="00F1647B" w:rsidRPr="00F1647B">
        <w:rPr>
          <w:sz w:val="28"/>
          <w:szCs w:val="28"/>
          <w:lang w:val="kk-KZ"/>
        </w:rPr>
        <w:t xml:space="preserve"> және </w:t>
      </w:r>
      <w:proofErr w:type="spellStart"/>
      <w:r w:rsidR="00B9251B" w:rsidRPr="00ED7FDB">
        <w:rPr>
          <w:sz w:val="28"/>
          <w:szCs w:val="28"/>
          <w:lang w:val="kk-KZ"/>
        </w:rPr>
        <w:t>гидрокүкіртсізден</w:t>
      </w:r>
      <w:r w:rsidR="00B9251B">
        <w:rPr>
          <w:sz w:val="28"/>
          <w:szCs w:val="28"/>
          <w:lang w:val="kk-KZ"/>
        </w:rPr>
        <w:t>діру</w:t>
      </w:r>
      <w:proofErr w:type="spellEnd"/>
      <w:r w:rsidR="00B9251B" w:rsidRPr="00ED7FDB">
        <w:rPr>
          <w:sz w:val="28"/>
          <w:szCs w:val="28"/>
          <w:lang w:val="kk-KZ"/>
        </w:rPr>
        <w:t xml:space="preserve"> </w:t>
      </w:r>
      <w:r w:rsidR="00F1647B" w:rsidRPr="00F1647B">
        <w:rPr>
          <w:sz w:val="28"/>
          <w:szCs w:val="28"/>
          <w:lang w:val="kk-KZ"/>
        </w:rPr>
        <w:t xml:space="preserve">процестеріндегі </w:t>
      </w:r>
      <w:proofErr w:type="spellStart"/>
      <w:r w:rsidR="00F1647B" w:rsidRPr="00F1647B">
        <w:rPr>
          <w:sz w:val="28"/>
          <w:szCs w:val="28"/>
          <w:lang w:val="kk-KZ"/>
        </w:rPr>
        <w:t>гидрлеуді</w:t>
      </w:r>
      <w:proofErr w:type="spellEnd"/>
      <w:r w:rsidR="00F1647B" w:rsidRPr="00F1647B">
        <w:rPr>
          <w:sz w:val="28"/>
          <w:szCs w:val="28"/>
          <w:lang w:val="kk-KZ"/>
        </w:rPr>
        <w:t xml:space="preserve"> жеңілдетуі, бұл материалдарды өнеркәсіп үшін </w:t>
      </w:r>
      <w:proofErr w:type="spellStart"/>
      <w:r w:rsidR="00F1647B" w:rsidRPr="00F1647B">
        <w:rPr>
          <w:sz w:val="28"/>
          <w:szCs w:val="28"/>
          <w:lang w:val="kk-KZ"/>
        </w:rPr>
        <w:t>перспектив</w:t>
      </w:r>
      <w:r w:rsidR="00C619DF">
        <w:rPr>
          <w:sz w:val="28"/>
          <w:szCs w:val="28"/>
          <w:lang w:val="kk-KZ"/>
        </w:rPr>
        <w:t>ті</w:t>
      </w:r>
      <w:proofErr w:type="spellEnd"/>
      <w:r w:rsidR="00F1647B" w:rsidRPr="00F1647B">
        <w:rPr>
          <w:sz w:val="28"/>
          <w:szCs w:val="28"/>
          <w:lang w:val="kk-KZ"/>
        </w:rPr>
        <w:t xml:space="preserve"> катализаторлар ретінде сипаттайды </w:t>
      </w:r>
      <w:sdt>
        <w:sdtPr>
          <w:rPr>
            <w:color w:val="000000"/>
            <w:sz w:val="28"/>
            <w:szCs w:val="28"/>
            <w:lang w:val="kk-KZ"/>
          </w:rPr>
          <w:tag w:val="MENDELEY_CITATION_v3_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"/>
          <w:id w:val="-1928418898"/>
          <w:placeholder>
            <w:docPart w:val="DefaultPlaceholder_-1854013440"/>
          </w:placeholder>
        </w:sdtPr>
        <w:sdtContent>
          <w:r w:rsidR="006857E3" w:rsidRPr="006857E3">
            <w:rPr>
              <w:color w:val="000000"/>
              <w:sz w:val="28"/>
              <w:szCs w:val="28"/>
              <w:lang w:val="kk-KZ"/>
            </w:rPr>
            <w:t>[196, б. 7]</w:t>
          </w:r>
        </w:sdtContent>
      </w:sdt>
      <w:r w:rsidR="00F1647B" w:rsidRPr="00F1647B">
        <w:rPr>
          <w:sz w:val="28"/>
          <w:szCs w:val="28"/>
          <w:lang w:val="kk-KZ"/>
        </w:rPr>
        <w:t>.</w:t>
      </w:r>
      <w:r w:rsidR="006615D8">
        <w:rPr>
          <w:sz w:val="28"/>
          <w:szCs w:val="28"/>
          <w:lang w:val="kk-KZ"/>
        </w:rPr>
        <w:t xml:space="preserve"> </w:t>
      </w:r>
      <w:r w:rsidR="006615D8" w:rsidRPr="006615D8">
        <w:rPr>
          <w:sz w:val="28"/>
          <w:szCs w:val="28"/>
          <w:lang w:val="kk-KZ"/>
        </w:rPr>
        <w:t xml:space="preserve">Демек, жақын орналасқан металл және қышқыл орталықтары арасындағы жақсы тепе-теңдік кокстың </w:t>
      </w:r>
      <w:r w:rsidR="002632C2">
        <w:rPr>
          <w:sz w:val="28"/>
          <w:szCs w:val="28"/>
          <w:lang w:val="kk-KZ"/>
        </w:rPr>
        <w:t>прекурсорларын</w:t>
      </w:r>
      <w:r w:rsidR="006615D8" w:rsidRPr="006615D8">
        <w:rPr>
          <w:sz w:val="28"/>
          <w:szCs w:val="28"/>
          <w:lang w:val="kk-KZ"/>
        </w:rPr>
        <w:t xml:space="preserve"> </w:t>
      </w:r>
      <w:proofErr w:type="spellStart"/>
      <w:r w:rsidR="009420A7">
        <w:rPr>
          <w:sz w:val="28"/>
          <w:szCs w:val="28"/>
          <w:lang w:val="kk-KZ"/>
        </w:rPr>
        <w:lastRenderedPageBreak/>
        <w:t>гидрлеу</w:t>
      </w:r>
      <w:proofErr w:type="spellEnd"/>
      <w:r w:rsidR="006615D8" w:rsidRPr="006615D8">
        <w:rPr>
          <w:sz w:val="28"/>
          <w:szCs w:val="28"/>
          <w:lang w:val="kk-KZ"/>
        </w:rPr>
        <w:t>/крекинг арқылы жоюдың негізі болып табылып, катализатордың дезактивациялау процесін шектейді</w:t>
      </w:r>
      <w:r w:rsidR="00E52821" w:rsidRPr="0096658B">
        <w:rPr>
          <w:sz w:val="28"/>
          <w:szCs w:val="28"/>
          <w:lang w:val="kk-KZ"/>
        </w:rPr>
        <w:t xml:space="preserve"> </w:t>
      </w:r>
      <w:sdt>
        <w:sdtPr>
          <w:rPr>
            <w:color w:val="000000"/>
            <w:sz w:val="28"/>
            <w:szCs w:val="28"/>
            <w:lang w:val="kk-KZ"/>
          </w:rPr>
          <w:tag w:val="MENDELEY_CITATION_v3_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"/>
          <w:id w:val="-1304310407"/>
          <w:placeholder>
            <w:docPart w:val="DefaultPlaceholder_-1854013440"/>
          </w:placeholder>
        </w:sdtPr>
        <w:sdtContent>
          <w:r w:rsidR="006857E3" w:rsidRPr="006857E3">
            <w:rPr>
              <w:color w:val="000000"/>
              <w:sz w:val="28"/>
              <w:szCs w:val="28"/>
              <w:lang w:val="kk-KZ"/>
            </w:rPr>
            <w:t>[223]</w:t>
          </w:r>
        </w:sdtContent>
      </w:sdt>
      <w:r w:rsidR="006615D8" w:rsidRPr="006615D8">
        <w:rPr>
          <w:sz w:val="28"/>
          <w:szCs w:val="28"/>
          <w:lang w:val="kk-KZ"/>
        </w:rPr>
        <w:t>.</w:t>
      </w:r>
      <w:r w:rsidR="002632C2">
        <w:rPr>
          <w:sz w:val="28"/>
          <w:szCs w:val="28"/>
          <w:lang w:val="kk-KZ"/>
        </w:rPr>
        <w:t xml:space="preserve"> </w:t>
      </w:r>
    </w:p>
    <w:p w14:paraId="59EB9050" w14:textId="5C1086C0" w:rsidR="0089421C" w:rsidRPr="005C4EFD" w:rsidRDefault="007439B8" w:rsidP="00E50B59">
      <w:pPr>
        <w:ind w:firstLine="567"/>
        <w:jc w:val="both"/>
        <w:rPr>
          <w:sz w:val="28"/>
          <w:szCs w:val="28"/>
          <w:lang w:val="kk-KZ"/>
        </w:rPr>
      </w:pPr>
      <w:r w:rsidRPr="007439B8">
        <w:rPr>
          <w:sz w:val="28"/>
          <w:szCs w:val="28"/>
          <w:lang w:val="kk-KZ"/>
        </w:rPr>
        <w:t xml:space="preserve">Сондай-ақ </w:t>
      </w:r>
      <w:proofErr w:type="spellStart"/>
      <w:r w:rsidRPr="007439B8">
        <w:rPr>
          <w:sz w:val="28"/>
          <w:szCs w:val="28"/>
          <w:lang w:val="kk-KZ"/>
        </w:rPr>
        <w:t>Si</w:t>
      </w:r>
      <w:proofErr w:type="spellEnd"/>
      <w:r w:rsidRPr="007439B8">
        <w:rPr>
          <w:sz w:val="28"/>
          <w:szCs w:val="28"/>
          <w:lang w:val="kk-KZ"/>
        </w:rPr>
        <w:t>/</w:t>
      </w:r>
      <w:proofErr w:type="spellStart"/>
      <w:r w:rsidRPr="007439B8">
        <w:rPr>
          <w:sz w:val="28"/>
          <w:szCs w:val="28"/>
          <w:lang w:val="kk-KZ"/>
        </w:rPr>
        <w:t>Al</w:t>
      </w:r>
      <w:proofErr w:type="spellEnd"/>
      <w:r w:rsidRPr="007439B8">
        <w:rPr>
          <w:sz w:val="28"/>
          <w:szCs w:val="28"/>
          <w:lang w:val="kk-KZ"/>
        </w:rPr>
        <w:t xml:space="preserve"> қатынасының 10-нан 20-ға дейін </w:t>
      </w:r>
      <w:r w:rsidR="000756BC">
        <w:rPr>
          <w:sz w:val="28"/>
          <w:szCs w:val="28"/>
          <w:lang w:val="kk-KZ"/>
        </w:rPr>
        <w:t>жоғарылауымен</w:t>
      </w:r>
      <w:r w:rsidRPr="007439B8">
        <w:rPr>
          <w:sz w:val="28"/>
          <w:szCs w:val="28"/>
          <w:lang w:val="kk-KZ"/>
        </w:rPr>
        <w:t xml:space="preserve"> </w:t>
      </w:r>
      <w:proofErr w:type="spellStart"/>
      <w:r w:rsidRPr="007439B8">
        <w:rPr>
          <w:sz w:val="28"/>
          <w:szCs w:val="28"/>
          <w:lang w:val="kk-KZ"/>
        </w:rPr>
        <w:t>NiMo</w:t>
      </w:r>
      <w:proofErr w:type="spellEnd"/>
      <w:r w:rsidRPr="007439B8">
        <w:rPr>
          <w:sz w:val="28"/>
          <w:szCs w:val="28"/>
          <w:lang w:val="kk-KZ"/>
        </w:rPr>
        <w:t xml:space="preserve">/Al-SBA-15 </w:t>
      </w:r>
      <w:proofErr w:type="spellStart"/>
      <w:r w:rsidRPr="007439B8">
        <w:rPr>
          <w:sz w:val="28"/>
          <w:szCs w:val="28"/>
          <w:lang w:val="kk-KZ"/>
        </w:rPr>
        <w:t>катализаторларындағы</w:t>
      </w:r>
      <w:proofErr w:type="spellEnd"/>
      <w:r w:rsidRPr="007439B8">
        <w:rPr>
          <w:sz w:val="28"/>
          <w:szCs w:val="28"/>
          <w:lang w:val="kk-KZ"/>
        </w:rPr>
        <w:t xml:space="preserve"> HDS процесіндегі 4,6-</w:t>
      </w:r>
      <w:r w:rsidR="00063918">
        <w:rPr>
          <w:sz w:val="28"/>
          <w:szCs w:val="28"/>
          <w:lang w:val="kk-KZ"/>
        </w:rPr>
        <w:t>ДМДБТ</w:t>
      </w:r>
      <w:r w:rsidR="00063918" w:rsidRPr="007439B8">
        <w:rPr>
          <w:sz w:val="28"/>
          <w:szCs w:val="28"/>
          <w:lang w:val="kk-KZ"/>
        </w:rPr>
        <w:t xml:space="preserve"> </w:t>
      </w:r>
      <w:r w:rsidRPr="007439B8">
        <w:rPr>
          <w:sz w:val="28"/>
          <w:szCs w:val="28"/>
          <w:lang w:val="kk-KZ"/>
        </w:rPr>
        <w:t>конверсиясы 77%-дан 80%-ға дейін жоғарылайтыны анықталды.</w:t>
      </w:r>
      <w:r w:rsidR="00113007">
        <w:rPr>
          <w:sz w:val="28"/>
          <w:szCs w:val="28"/>
          <w:lang w:val="kk-KZ"/>
        </w:rPr>
        <w:t xml:space="preserve"> </w:t>
      </w:r>
      <w:r w:rsidR="00113007" w:rsidRPr="00113007">
        <w:rPr>
          <w:sz w:val="28"/>
          <w:szCs w:val="28"/>
          <w:lang w:val="kk-KZ"/>
        </w:rPr>
        <w:t xml:space="preserve">Керісінше, </w:t>
      </w:r>
      <w:proofErr w:type="spellStart"/>
      <w:r w:rsidR="00113007" w:rsidRPr="00113007">
        <w:rPr>
          <w:sz w:val="28"/>
          <w:szCs w:val="28"/>
          <w:lang w:val="kk-KZ"/>
        </w:rPr>
        <w:t>Si</w:t>
      </w:r>
      <w:proofErr w:type="spellEnd"/>
      <w:r w:rsidR="00113007" w:rsidRPr="00113007">
        <w:rPr>
          <w:sz w:val="28"/>
          <w:szCs w:val="28"/>
          <w:lang w:val="kk-KZ"/>
        </w:rPr>
        <w:t>/</w:t>
      </w:r>
      <w:proofErr w:type="spellStart"/>
      <w:r w:rsidR="00113007" w:rsidRPr="00113007">
        <w:rPr>
          <w:sz w:val="28"/>
          <w:szCs w:val="28"/>
          <w:lang w:val="kk-KZ"/>
        </w:rPr>
        <w:t>Al</w:t>
      </w:r>
      <w:proofErr w:type="spellEnd"/>
      <w:r w:rsidR="00113007" w:rsidRPr="00113007">
        <w:rPr>
          <w:sz w:val="28"/>
          <w:szCs w:val="28"/>
          <w:lang w:val="kk-KZ"/>
        </w:rPr>
        <w:t xml:space="preserve"> 50-ге дейін жоғарылағанда, процестің конверсиясы төмендейді. </w:t>
      </w:r>
      <w:proofErr w:type="spellStart"/>
      <w:r w:rsidR="00113007" w:rsidRPr="00113007">
        <w:rPr>
          <w:sz w:val="28"/>
          <w:szCs w:val="28"/>
          <w:lang w:val="kk-KZ"/>
        </w:rPr>
        <w:t>Si</w:t>
      </w:r>
      <w:proofErr w:type="spellEnd"/>
      <w:r w:rsidR="00113007" w:rsidRPr="00113007">
        <w:rPr>
          <w:sz w:val="28"/>
          <w:szCs w:val="28"/>
          <w:lang w:val="kk-KZ"/>
        </w:rPr>
        <w:t>/</w:t>
      </w:r>
      <w:proofErr w:type="spellStart"/>
      <w:r w:rsidR="00113007" w:rsidRPr="00113007">
        <w:rPr>
          <w:sz w:val="28"/>
          <w:szCs w:val="28"/>
          <w:lang w:val="kk-KZ"/>
        </w:rPr>
        <w:t>Al</w:t>
      </w:r>
      <w:proofErr w:type="spellEnd"/>
      <w:r w:rsidR="00113007" w:rsidRPr="00113007">
        <w:rPr>
          <w:sz w:val="28"/>
          <w:szCs w:val="28"/>
          <w:lang w:val="kk-KZ"/>
        </w:rPr>
        <w:t xml:space="preserve"> қатынасы 20 болатын катализаторлардың жоғары </w:t>
      </w:r>
      <w:proofErr w:type="spellStart"/>
      <w:r w:rsidR="00113007" w:rsidRPr="00113007">
        <w:rPr>
          <w:sz w:val="28"/>
          <w:szCs w:val="28"/>
          <w:lang w:val="kk-KZ"/>
        </w:rPr>
        <w:t>эффективтілігі</w:t>
      </w:r>
      <w:proofErr w:type="spellEnd"/>
      <w:r w:rsidR="00113007" w:rsidRPr="00113007">
        <w:rPr>
          <w:sz w:val="28"/>
          <w:szCs w:val="28"/>
          <w:lang w:val="kk-KZ"/>
        </w:rPr>
        <w:t xml:space="preserve"> активті металл фазаларының жақсы дисперсиясына байланысты.</w:t>
      </w:r>
      <w:r w:rsidR="00A40E43">
        <w:rPr>
          <w:sz w:val="28"/>
          <w:szCs w:val="28"/>
          <w:lang w:val="kk-KZ"/>
        </w:rPr>
        <w:t xml:space="preserve"> </w:t>
      </w:r>
      <w:r w:rsidR="00A40E43" w:rsidRPr="00A40E43">
        <w:rPr>
          <w:sz w:val="28"/>
          <w:szCs w:val="28"/>
          <w:lang w:val="kk-KZ"/>
        </w:rPr>
        <w:t xml:space="preserve">SBA-15-ке </w:t>
      </w:r>
      <w:proofErr w:type="spellStart"/>
      <w:r w:rsidR="00A40E43" w:rsidRPr="00A40E43">
        <w:rPr>
          <w:sz w:val="28"/>
          <w:szCs w:val="28"/>
          <w:lang w:val="kk-KZ"/>
        </w:rPr>
        <w:t>Al</w:t>
      </w:r>
      <w:proofErr w:type="spellEnd"/>
      <w:r w:rsidR="00A40E43" w:rsidRPr="00A40E43">
        <w:rPr>
          <w:sz w:val="28"/>
          <w:szCs w:val="28"/>
          <w:lang w:val="kk-KZ"/>
        </w:rPr>
        <w:t xml:space="preserve"> енгізу металл бөлшектерінің өзара әрекеттесуін</w:t>
      </w:r>
      <w:r w:rsidR="00A40E43">
        <w:rPr>
          <w:sz w:val="28"/>
          <w:szCs w:val="28"/>
          <w:lang w:val="kk-KZ"/>
        </w:rPr>
        <w:t xml:space="preserve">, </w:t>
      </w:r>
      <w:r w:rsidR="00A40E43" w:rsidRPr="00A40E43">
        <w:rPr>
          <w:sz w:val="28"/>
          <w:szCs w:val="28"/>
          <w:lang w:val="kk-KZ"/>
        </w:rPr>
        <w:t xml:space="preserve">молибден оксидінің және </w:t>
      </w:r>
      <w:proofErr w:type="spellStart"/>
      <w:r w:rsidR="00A40E43" w:rsidRPr="00A40E43">
        <w:rPr>
          <w:sz w:val="28"/>
          <w:szCs w:val="28"/>
          <w:lang w:val="kk-KZ"/>
        </w:rPr>
        <w:t>сульфидтелген</w:t>
      </w:r>
      <w:proofErr w:type="spellEnd"/>
      <w:r w:rsidR="00A40E43" w:rsidRPr="00A40E43">
        <w:rPr>
          <w:sz w:val="28"/>
          <w:szCs w:val="28"/>
          <w:lang w:val="kk-KZ"/>
        </w:rPr>
        <w:t xml:space="preserve"> түрлерінің дисперсиясын </w:t>
      </w:r>
      <w:r w:rsidR="00A40E43" w:rsidRPr="005C4EFD">
        <w:rPr>
          <w:sz w:val="28"/>
          <w:szCs w:val="28"/>
          <w:lang w:val="kk-KZ"/>
        </w:rPr>
        <w:t xml:space="preserve">жоғарылатып, NiMo-Al-SBA-15 катализаторларының каталитикалық </w:t>
      </w:r>
      <w:proofErr w:type="spellStart"/>
      <w:r w:rsidR="00A40E43" w:rsidRPr="005C4EFD">
        <w:rPr>
          <w:sz w:val="28"/>
          <w:szCs w:val="28"/>
          <w:lang w:val="kk-KZ"/>
        </w:rPr>
        <w:t>эффективтілігін</w:t>
      </w:r>
      <w:proofErr w:type="spellEnd"/>
      <w:r w:rsidR="00A40E43" w:rsidRPr="005C4EFD">
        <w:rPr>
          <w:sz w:val="28"/>
          <w:szCs w:val="28"/>
          <w:lang w:val="kk-KZ"/>
        </w:rPr>
        <w:t xml:space="preserve"> арттырады</w:t>
      </w:r>
      <w:r w:rsidR="0096658B" w:rsidRPr="0096658B">
        <w:rPr>
          <w:sz w:val="28"/>
          <w:szCs w:val="28"/>
          <w:lang w:val="kk-KZ"/>
        </w:rPr>
        <w:t xml:space="preserve"> </w:t>
      </w:r>
      <w:sdt>
        <w:sdtPr>
          <w:rPr>
            <w:color w:val="000000"/>
            <w:sz w:val="28"/>
            <w:szCs w:val="28"/>
            <w:lang w:val="kk-KZ"/>
          </w:rPr>
          <w:tag w:val="MENDELEY_CITATION_v3_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"/>
          <w:id w:val="-1626065364"/>
          <w:placeholder>
            <w:docPart w:val="DefaultPlaceholder_-1854013440"/>
          </w:placeholder>
        </w:sdtPr>
        <w:sdtContent>
          <w:r w:rsidR="006857E3" w:rsidRPr="006857E3">
            <w:rPr>
              <w:color w:val="000000"/>
              <w:sz w:val="28"/>
              <w:szCs w:val="28"/>
              <w:lang w:val="kk-KZ"/>
            </w:rPr>
            <w:t>[182, б. 164]</w:t>
          </w:r>
        </w:sdtContent>
      </w:sdt>
      <w:r w:rsidR="00A40E43" w:rsidRPr="005C4EFD">
        <w:rPr>
          <w:sz w:val="28"/>
          <w:szCs w:val="28"/>
          <w:lang w:val="kk-KZ"/>
        </w:rPr>
        <w:t>.</w:t>
      </w:r>
      <w:r w:rsidR="0089421C" w:rsidRPr="005C4EFD">
        <w:rPr>
          <w:sz w:val="28"/>
          <w:szCs w:val="28"/>
          <w:lang w:val="kk-KZ"/>
        </w:rPr>
        <w:t xml:space="preserve"> Сондай-ақ, алюминий атомдарының SBA-15 құрылымына енгізілуі WS</w:t>
      </w:r>
      <w:r w:rsidR="0089421C" w:rsidRPr="005C4EFD">
        <w:rPr>
          <w:sz w:val="28"/>
          <w:szCs w:val="28"/>
          <w:vertAlign w:val="subscript"/>
          <w:lang w:val="kk-KZ"/>
        </w:rPr>
        <w:t>2</w:t>
      </w:r>
      <w:r w:rsidR="0089421C" w:rsidRPr="005C4EFD">
        <w:rPr>
          <w:sz w:val="28"/>
          <w:szCs w:val="28"/>
          <w:lang w:val="kk-KZ"/>
        </w:rPr>
        <w:t xml:space="preserve">-нің жоғары дисперсиясына және, сәйкесінше, </w:t>
      </w:r>
      <w:proofErr w:type="spellStart"/>
      <w:r w:rsidR="0089421C" w:rsidRPr="005C4EFD">
        <w:rPr>
          <w:sz w:val="28"/>
          <w:szCs w:val="28"/>
          <w:lang w:val="kk-KZ"/>
        </w:rPr>
        <w:t>Бренстед</w:t>
      </w:r>
      <w:proofErr w:type="spellEnd"/>
      <w:r w:rsidR="0089421C" w:rsidRPr="005C4EFD">
        <w:rPr>
          <w:sz w:val="28"/>
          <w:szCs w:val="28"/>
          <w:lang w:val="kk-KZ"/>
        </w:rPr>
        <w:t xml:space="preserve"> қышқыл орталықтарының түзілуіне алып келеді, бұл өз кезегінде олардың HDS реакциясына қосатын үлесін арттырады</w:t>
      </w:r>
      <w:r w:rsidR="00B53805" w:rsidRPr="00B53805">
        <w:rPr>
          <w:sz w:val="28"/>
          <w:szCs w:val="28"/>
          <w:lang w:val="kk-KZ"/>
        </w:rPr>
        <w:t xml:space="preserve"> </w:t>
      </w:r>
      <w:sdt>
        <w:sdtPr>
          <w:rPr>
            <w:color w:val="000000"/>
            <w:sz w:val="28"/>
            <w:szCs w:val="28"/>
            <w:lang w:val="kk-KZ"/>
          </w:rPr>
          <w:tag w:val="MENDELEY_CITATION_v3_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"/>
          <w:id w:val="-182435099"/>
          <w:placeholder>
            <w:docPart w:val="DefaultPlaceholder_-1854013440"/>
          </w:placeholder>
        </w:sdtPr>
        <w:sdtContent>
          <w:r w:rsidR="006857E3" w:rsidRPr="006857E3">
            <w:rPr>
              <w:color w:val="000000"/>
              <w:sz w:val="28"/>
              <w:szCs w:val="28"/>
              <w:lang w:val="kk-KZ"/>
            </w:rPr>
            <w:t>[224,225]</w:t>
          </w:r>
        </w:sdtContent>
      </w:sdt>
      <w:r w:rsidR="0089421C" w:rsidRPr="005C4EFD">
        <w:rPr>
          <w:sz w:val="28"/>
          <w:szCs w:val="28"/>
          <w:lang w:val="kk-KZ"/>
        </w:rPr>
        <w:t>.</w:t>
      </w:r>
    </w:p>
    <w:p w14:paraId="2A121A42" w14:textId="20C9881A" w:rsidR="00A470EE" w:rsidRDefault="005C4EFD" w:rsidP="00E50B59">
      <w:pPr>
        <w:ind w:firstLine="567"/>
        <w:jc w:val="both"/>
        <w:rPr>
          <w:sz w:val="28"/>
          <w:szCs w:val="28"/>
          <w:lang w:val="kk-KZ"/>
        </w:rPr>
      </w:pPr>
      <w:proofErr w:type="spellStart"/>
      <w:r w:rsidRPr="005C4EFD">
        <w:rPr>
          <w:sz w:val="28"/>
          <w:szCs w:val="28"/>
          <w:lang w:val="kk-KZ"/>
        </w:rPr>
        <w:t>Nava</w:t>
      </w:r>
      <w:proofErr w:type="spellEnd"/>
      <w:r w:rsidRPr="005C4EFD">
        <w:rPr>
          <w:sz w:val="28"/>
          <w:szCs w:val="28"/>
          <w:lang w:val="kk-KZ"/>
        </w:rPr>
        <w:t xml:space="preserve"> және т.б. </w:t>
      </w:r>
      <w:proofErr w:type="spellStart"/>
      <w:r w:rsidRPr="005C4EFD">
        <w:rPr>
          <w:sz w:val="28"/>
          <w:szCs w:val="28"/>
          <w:lang w:val="kk-KZ"/>
        </w:rPr>
        <w:t>CoMo</w:t>
      </w:r>
      <w:proofErr w:type="spellEnd"/>
      <w:r w:rsidRPr="005C4EFD">
        <w:rPr>
          <w:sz w:val="28"/>
          <w:szCs w:val="28"/>
          <w:lang w:val="kk-KZ"/>
        </w:rPr>
        <w:t xml:space="preserve">/SBA-15 және </w:t>
      </w:r>
      <w:proofErr w:type="spellStart"/>
      <w:r w:rsidRPr="005C4EFD">
        <w:rPr>
          <w:sz w:val="28"/>
          <w:szCs w:val="28"/>
          <w:lang w:val="kk-KZ"/>
        </w:rPr>
        <w:t>CoMo</w:t>
      </w:r>
      <w:proofErr w:type="spellEnd"/>
      <w:r w:rsidRPr="005C4EFD">
        <w:rPr>
          <w:sz w:val="28"/>
          <w:szCs w:val="28"/>
          <w:lang w:val="kk-KZ"/>
        </w:rPr>
        <w:t>/HMS сульфидті катализаторлар</w:t>
      </w:r>
      <w:r w:rsidR="00A403E4">
        <w:rPr>
          <w:sz w:val="28"/>
          <w:szCs w:val="28"/>
          <w:lang w:val="kk-KZ"/>
        </w:rPr>
        <w:t>ын</w:t>
      </w:r>
      <w:r w:rsidRPr="005C4EFD">
        <w:rPr>
          <w:sz w:val="28"/>
          <w:szCs w:val="28"/>
          <w:lang w:val="kk-KZ"/>
        </w:rPr>
        <w:t xml:space="preserve"> </w:t>
      </w:r>
      <w:proofErr w:type="spellStart"/>
      <w:r w:rsidRPr="005C4EFD">
        <w:rPr>
          <w:sz w:val="28"/>
          <w:szCs w:val="28"/>
          <w:lang w:val="kk-KZ"/>
        </w:rPr>
        <w:t>Parr</w:t>
      </w:r>
      <w:proofErr w:type="spellEnd"/>
      <w:r w:rsidRPr="005C4EFD">
        <w:rPr>
          <w:sz w:val="28"/>
          <w:szCs w:val="28"/>
          <w:lang w:val="kk-KZ"/>
        </w:rPr>
        <w:t xml:space="preserve"> үлгісіндегі 4522 сериялы реакторында шамамен 5 сағатта 350°C температурада, P(H</w:t>
      </w:r>
      <w:r w:rsidRPr="00405493">
        <w:rPr>
          <w:sz w:val="28"/>
          <w:szCs w:val="28"/>
          <w:vertAlign w:val="subscript"/>
          <w:lang w:val="kk-KZ"/>
        </w:rPr>
        <w:t>2</w:t>
      </w:r>
      <w:r w:rsidRPr="005C4EFD">
        <w:rPr>
          <w:sz w:val="28"/>
          <w:szCs w:val="28"/>
          <w:lang w:val="kk-KZ"/>
        </w:rPr>
        <w:t>)</w:t>
      </w:r>
      <w:r w:rsidR="005A5E7B" w:rsidRPr="005A5E7B">
        <w:rPr>
          <w:sz w:val="28"/>
          <w:szCs w:val="28"/>
          <w:lang w:val="kk-KZ"/>
        </w:rPr>
        <w:t xml:space="preserve"> </w:t>
      </w:r>
      <w:r w:rsidRPr="005C4EFD">
        <w:rPr>
          <w:sz w:val="28"/>
          <w:szCs w:val="28"/>
          <w:lang w:val="kk-KZ"/>
        </w:rPr>
        <w:t>=</w:t>
      </w:r>
      <w:r w:rsidR="005A5E7B" w:rsidRPr="005A5E7B">
        <w:rPr>
          <w:sz w:val="28"/>
          <w:szCs w:val="28"/>
          <w:lang w:val="kk-KZ"/>
        </w:rPr>
        <w:t xml:space="preserve"> </w:t>
      </w:r>
      <w:r w:rsidRPr="005C4EFD">
        <w:rPr>
          <w:sz w:val="28"/>
          <w:szCs w:val="28"/>
          <w:lang w:val="kk-KZ"/>
        </w:rPr>
        <w:t xml:space="preserve">3,1 </w:t>
      </w:r>
      <w:proofErr w:type="spellStart"/>
      <w:r w:rsidRPr="005C4EFD">
        <w:rPr>
          <w:sz w:val="28"/>
          <w:szCs w:val="28"/>
          <w:lang w:val="kk-KZ"/>
        </w:rPr>
        <w:t>МПа</w:t>
      </w:r>
      <w:proofErr w:type="spellEnd"/>
      <w:r w:rsidRPr="005C4EFD">
        <w:rPr>
          <w:sz w:val="28"/>
          <w:szCs w:val="28"/>
          <w:lang w:val="kk-KZ"/>
        </w:rPr>
        <w:t xml:space="preserve"> қысымда </w:t>
      </w:r>
      <w:proofErr w:type="spellStart"/>
      <w:r w:rsidRPr="005C4EFD">
        <w:rPr>
          <w:sz w:val="28"/>
          <w:szCs w:val="28"/>
          <w:lang w:val="kk-KZ"/>
        </w:rPr>
        <w:t>дибензотиофеннің</w:t>
      </w:r>
      <w:proofErr w:type="spellEnd"/>
      <w:r w:rsidRPr="005C4EFD">
        <w:rPr>
          <w:sz w:val="28"/>
          <w:szCs w:val="28"/>
          <w:lang w:val="kk-KZ"/>
        </w:rPr>
        <w:t xml:space="preserve"> HDS реакциясында каталитикалық </w:t>
      </w:r>
      <w:proofErr w:type="spellStart"/>
      <w:r w:rsidRPr="005C4EFD">
        <w:rPr>
          <w:sz w:val="28"/>
          <w:szCs w:val="28"/>
          <w:lang w:val="kk-KZ"/>
        </w:rPr>
        <w:t>эффективтіліктерін</w:t>
      </w:r>
      <w:proofErr w:type="spellEnd"/>
      <w:r w:rsidRPr="005C4EFD">
        <w:rPr>
          <w:sz w:val="28"/>
          <w:szCs w:val="28"/>
          <w:lang w:val="kk-KZ"/>
        </w:rPr>
        <w:t xml:space="preserve"> салыстырды.</w:t>
      </w:r>
      <w:r w:rsidR="00380DE1">
        <w:rPr>
          <w:sz w:val="28"/>
          <w:szCs w:val="28"/>
          <w:lang w:val="kk-KZ"/>
        </w:rPr>
        <w:t xml:space="preserve"> </w:t>
      </w:r>
      <w:r w:rsidR="00761DE3" w:rsidRPr="00380DE1">
        <w:rPr>
          <w:sz w:val="28"/>
          <w:szCs w:val="28"/>
          <w:lang w:val="kk-KZ"/>
        </w:rPr>
        <w:t xml:space="preserve">Нәтижелерге сәйкес, HMS-тегі </w:t>
      </w:r>
      <w:proofErr w:type="spellStart"/>
      <w:r w:rsidR="00761DE3" w:rsidRPr="00380DE1">
        <w:rPr>
          <w:sz w:val="28"/>
          <w:szCs w:val="28"/>
          <w:lang w:val="kk-KZ"/>
        </w:rPr>
        <w:t>мезоқұрылымды</w:t>
      </w:r>
      <w:proofErr w:type="spellEnd"/>
      <w:r w:rsidR="00761DE3" w:rsidRPr="00380DE1">
        <w:rPr>
          <w:sz w:val="28"/>
          <w:szCs w:val="28"/>
          <w:lang w:val="kk-KZ"/>
        </w:rPr>
        <w:t xml:space="preserve"> бал ұясына ұқсас кеуектері</w:t>
      </w:r>
      <w:r w:rsidR="00F6189B">
        <w:rPr>
          <w:sz w:val="28"/>
          <w:szCs w:val="28"/>
          <w:lang w:val="kk-KZ"/>
        </w:rPr>
        <w:t>,</w:t>
      </w:r>
      <w:r w:rsidR="00761DE3" w:rsidRPr="00380DE1">
        <w:rPr>
          <w:sz w:val="28"/>
          <w:szCs w:val="28"/>
          <w:lang w:val="kk-KZ"/>
        </w:rPr>
        <w:t xml:space="preserve"> SBA-15 </w:t>
      </w:r>
      <w:r w:rsidR="00380DE1" w:rsidRPr="00380DE1">
        <w:rPr>
          <w:sz w:val="28"/>
          <w:szCs w:val="28"/>
          <w:lang w:val="kk-KZ"/>
        </w:rPr>
        <w:t>сияқты заттар мен өнімдерді тасымалдаудың ұқсас механизмін қамтамасыз етеді.</w:t>
      </w:r>
      <w:r w:rsidR="00F15F2C">
        <w:rPr>
          <w:sz w:val="28"/>
          <w:szCs w:val="28"/>
          <w:lang w:val="kk-KZ"/>
        </w:rPr>
        <w:t xml:space="preserve"> </w:t>
      </w:r>
      <w:r w:rsidR="00F6189B" w:rsidRPr="00F6189B">
        <w:rPr>
          <w:sz w:val="28"/>
          <w:szCs w:val="28"/>
          <w:lang w:val="kk-KZ"/>
        </w:rPr>
        <w:t>Бұл алынған катализаторлардың SBA-15 материалындағы гомогенді түтікше арналарымен салыстырғанда</w:t>
      </w:r>
      <w:r w:rsidR="00F6189B">
        <w:rPr>
          <w:sz w:val="28"/>
          <w:szCs w:val="28"/>
          <w:lang w:val="kk-KZ"/>
        </w:rPr>
        <w:t xml:space="preserve">ғы ұқсас каталитикалық реакциясымен </w:t>
      </w:r>
      <w:r w:rsidR="00F6189B" w:rsidRPr="00F6189B">
        <w:rPr>
          <w:sz w:val="28"/>
          <w:szCs w:val="28"/>
          <w:lang w:val="kk-KZ"/>
        </w:rPr>
        <w:t>түсіндіруі мүмкін</w:t>
      </w:r>
      <w:r w:rsidR="00F6189B">
        <w:rPr>
          <w:sz w:val="28"/>
          <w:szCs w:val="28"/>
          <w:lang w:val="kk-KZ"/>
        </w:rPr>
        <w:t xml:space="preserve"> </w:t>
      </w:r>
      <w:sdt>
        <w:sdtPr>
          <w:rPr>
            <w:color w:val="000000"/>
            <w:sz w:val="28"/>
            <w:szCs w:val="28"/>
            <w:lang w:val="kk-KZ"/>
          </w:rPr>
          <w:tag w:val="MENDELEY_CITATION_v3_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"/>
          <w:id w:val="301199040"/>
          <w:placeholder>
            <w:docPart w:val="DefaultPlaceholder_-1854013440"/>
          </w:placeholder>
        </w:sdtPr>
        <w:sdtContent>
          <w:r w:rsidR="006857E3" w:rsidRPr="006857E3">
            <w:rPr>
              <w:color w:val="000000"/>
              <w:sz w:val="28"/>
              <w:szCs w:val="28"/>
              <w:lang w:val="kk-KZ"/>
            </w:rPr>
            <w:t>[226]</w:t>
          </w:r>
        </w:sdtContent>
      </w:sdt>
      <w:r w:rsidR="00F15F2C" w:rsidRPr="00F15F2C">
        <w:rPr>
          <w:sz w:val="28"/>
          <w:szCs w:val="28"/>
          <w:lang w:val="kk-KZ"/>
        </w:rPr>
        <w:t>.</w:t>
      </w:r>
      <w:r w:rsidR="00394FF5">
        <w:rPr>
          <w:sz w:val="28"/>
          <w:szCs w:val="28"/>
          <w:lang w:val="kk-KZ"/>
        </w:rPr>
        <w:t xml:space="preserve"> </w:t>
      </w:r>
      <w:r w:rsidR="00394FF5" w:rsidRPr="00394FF5">
        <w:rPr>
          <w:sz w:val="28"/>
          <w:szCs w:val="28"/>
          <w:lang w:val="kk-KZ"/>
        </w:rPr>
        <w:t xml:space="preserve">Сондай-ақ, </w:t>
      </w:r>
      <w:proofErr w:type="spellStart"/>
      <w:r w:rsidR="00394FF5" w:rsidRPr="00394FF5">
        <w:rPr>
          <w:sz w:val="28"/>
          <w:szCs w:val="28"/>
          <w:lang w:val="kk-KZ"/>
        </w:rPr>
        <w:t>NiW</w:t>
      </w:r>
      <w:proofErr w:type="spellEnd"/>
      <w:r w:rsidR="00394FF5" w:rsidRPr="00394FF5">
        <w:rPr>
          <w:sz w:val="28"/>
          <w:szCs w:val="28"/>
          <w:lang w:val="kk-KZ"/>
        </w:rPr>
        <w:t xml:space="preserve">/W-HMS және </w:t>
      </w:r>
      <w:proofErr w:type="spellStart"/>
      <w:r w:rsidR="00394FF5" w:rsidRPr="00394FF5">
        <w:rPr>
          <w:sz w:val="28"/>
          <w:szCs w:val="28"/>
          <w:lang w:val="kk-KZ"/>
        </w:rPr>
        <w:t>NiW</w:t>
      </w:r>
      <w:proofErr w:type="spellEnd"/>
      <w:r w:rsidR="00394FF5" w:rsidRPr="00394FF5">
        <w:rPr>
          <w:sz w:val="28"/>
          <w:szCs w:val="28"/>
          <w:lang w:val="kk-KZ"/>
        </w:rPr>
        <w:t xml:space="preserve">/W-SBA-15 катализаторлары арасындағы салыстырмалы зерттеу </w:t>
      </w:r>
      <w:proofErr w:type="spellStart"/>
      <w:r w:rsidR="007D6A27" w:rsidRPr="00394FF5">
        <w:rPr>
          <w:sz w:val="28"/>
          <w:szCs w:val="28"/>
          <w:lang w:val="kk-KZ"/>
        </w:rPr>
        <w:t>тиофеннің</w:t>
      </w:r>
      <w:proofErr w:type="spellEnd"/>
      <w:r w:rsidR="007D6A27" w:rsidRPr="00394FF5">
        <w:rPr>
          <w:sz w:val="28"/>
          <w:szCs w:val="28"/>
          <w:lang w:val="kk-KZ"/>
        </w:rPr>
        <w:t xml:space="preserve"> HDS</w:t>
      </w:r>
      <w:r w:rsidR="007D6A27" w:rsidRPr="007D6A27">
        <w:rPr>
          <w:sz w:val="28"/>
          <w:szCs w:val="28"/>
          <w:lang w:val="kk-KZ"/>
        </w:rPr>
        <w:t xml:space="preserve"> </w:t>
      </w:r>
      <w:r w:rsidR="007D6A27">
        <w:rPr>
          <w:sz w:val="28"/>
          <w:szCs w:val="28"/>
          <w:lang w:val="kk-KZ"/>
        </w:rPr>
        <w:t xml:space="preserve">процесінде </w:t>
      </w:r>
      <w:r w:rsidR="00394FF5" w:rsidRPr="00394FF5">
        <w:rPr>
          <w:sz w:val="28"/>
          <w:szCs w:val="28"/>
          <w:lang w:val="kk-KZ"/>
        </w:rPr>
        <w:t xml:space="preserve">атмосфералық қысым, </w:t>
      </w:r>
      <w:r w:rsidR="005C764C" w:rsidRPr="005C764C">
        <w:rPr>
          <w:sz w:val="28"/>
          <w:szCs w:val="28"/>
          <w:lang w:val="kk-KZ"/>
        </w:rPr>
        <w:t xml:space="preserve">T = </w:t>
      </w:r>
      <w:r w:rsidR="00394FF5" w:rsidRPr="00394FF5">
        <w:rPr>
          <w:sz w:val="28"/>
          <w:szCs w:val="28"/>
          <w:lang w:val="kk-KZ"/>
        </w:rPr>
        <w:t>350°C және WHSV</w:t>
      </w:r>
      <w:r w:rsidR="005C764C" w:rsidRPr="005C764C">
        <w:rPr>
          <w:sz w:val="28"/>
          <w:szCs w:val="28"/>
          <w:lang w:val="kk-KZ"/>
        </w:rPr>
        <w:t xml:space="preserve"> =</w:t>
      </w:r>
      <w:r w:rsidR="00394FF5" w:rsidRPr="00394FF5">
        <w:rPr>
          <w:sz w:val="28"/>
          <w:szCs w:val="28"/>
          <w:lang w:val="kk-KZ"/>
        </w:rPr>
        <w:t xml:space="preserve"> 3,2 сағ</w:t>
      </w:r>
      <w:r w:rsidR="007D6A27" w:rsidRPr="007D6A27">
        <w:rPr>
          <w:sz w:val="28"/>
          <w:szCs w:val="28"/>
          <w:vertAlign w:val="superscript"/>
          <w:lang w:val="kk-KZ"/>
        </w:rPr>
        <w:t>-1</w:t>
      </w:r>
      <w:r w:rsidR="00394FF5" w:rsidRPr="00394FF5">
        <w:rPr>
          <w:sz w:val="28"/>
          <w:szCs w:val="28"/>
          <w:lang w:val="kk-KZ"/>
        </w:rPr>
        <w:t xml:space="preserve"> шарттарында үздіксіз ағынды </w:t>
      </w:r>
      <w:proofErr w:type="spellStart"/>
      <w:r w:rsidR="00394FF5" w:rsidRPr="00394FF5">
        <w:rPr>
          <w:sz w:val="28"/>
          <w:szCs w:val="28"/>
          <w:lang w:val="kk-KZ"/>
        </w:rPr>
        <w:t>микрореакторда</w:t>
      </w:r>
      <w:proofErr w:type="spellEnd"/>
      <w:r w:rsidR="00394FF5" w:rsidRPr="00394FF5">
        <w:rPr>
          <w:sz w:val="28"/>
          <w:szCs w:val="28"/>
          <w:lang w:val="kk-KZ"/>
        </w:rPr>
        <w:t xml:space="preserve"> жүргізілді</w:t>
      </w:r>
      <w:r w:rsidR="001E6D1A">
        <w:rPr>
          <w:sz w:val="28"/>
          <w:szCs w:val="28"/>
          <w:lang w:val="kk-KZ"/>
        </w:rPr>
        <w:t xml:space="preserve"> (</w:t>
      </w:r>
      <w:r w:rsidR="00A13D9E">
        <w:rPr>
          <w:sz w:val="28"/>
          <w:szCs w:val="28"/>
          <w:lang w:val="kk-KZ"/>
        </w:rPr>
        <w:t>с</w:t>
      </w:r>
      <w:r w:rsidR="001E6D1A">
        <w:rPr>
          <w:sz w:val="28"/>
          <w:szCs w:val="28"/>
          <w:lang w:val="kk-KZ"/>
        </w:rPr>
        <w:t>урет</w:t>
      </w:r>
      <w:r w:rsidR="00A13D9E">
        <w:rPr>
          <w:sz w:val="28"/>
          <w:szCs w:val="28"/>
          <w:lang w:val="kk-KZ"/>
        </w:rPr>
        <w:t xml:space="preserve"> </w:t>
      </w:r>
      <w:r w:rsidR="000D73AB">
        <w:rPr>
          <w:sz w:val="28"/>
          <w:szCs w:val="28"/>
          <w:lang w:val="kk-KZ"/>
        </w:rPr>
        <w:t>7</w:t>
      </w:r>
      <w:r w:rsidR="001E6D1A" w:rsidRPr="001E6D1A">
        <w:rPr>
          <w:sz w:val="28"/>
          <w:szCs w:val="28"/>
          <w:lang w:val="kk-KZ"/>
        </w:rPr>
        <w:t>)</w:t>
      </w:r>
      <w:r w:rsidR="00394FF5" w:rsidRPr="00394FF5">
        <w:rPr>
          <w:sz w:val="28"/>
          <w:szCs w:val="28"/>
          <w:lang w:val="kk-KZ"/>
        </w:rPr>
        <w:t>.</w:t>
      </w:r>
    </w:p>
    <w:p w14:paraId="18A49126" w14:textId="77777777" w:rsidR="00871587" w:rsidRPr="000D77AA" w:rsidRDefault="00871587" w:rsidP="00871587">
      <w:pPr>
        <w:ind w:firstLine="567"/>
        <w:jc w:val="both"/>
        <w:rPr>
          <w:sz w:val="8"/>
          <w:szCs w:val="8"/>
          <w:lang w:val="kk-KZ"/>
        </w:rPr>
      </w:pPr>
    </w:p>
    <w:p w14:paraId="1C9A9AC7" w14:textId="49FC6FD9" w:rsidR="004B788D" w:rsidRPr="008126CE" w:rsidRDefault="004B788D" w:rsidP="008126CE">
      <w:pPr>
        <w:shd w:val="clear" w:color="auto" w:fill="FFFFFF"/>
        <w:jc w:val="center"/>
        <w:rPr>
          <w:sz w:val="28"/>
          <w:szCs w:val="28"/>
        </w:rPr>
      </w:pPr>
      <w:r w:rsidRPr="008126CE">
        <w:rPr>
          <w:noProof/>
          <w:sz w:val="28"/>
          <w:szCs w:val="28"/>
        </w:rPr>
        <w:drawing>
          <wp:inline distT="0" distB="0" distL="0" distR="0" wp14:anchorId="758B0355" wp14:editId="36F74716">
            <wp:extent cx="2885701" cy="2743200"/>
            <wp:effectExtent l="0" t="0" r="0" b="0"/>
            <wp:docPr id="153009620" name="Рисунок 3" descr="Изображение выглядит как текст, снимок экрана, диаграмм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9620" name="Рисунок 2" descr="Изображение выглядит как текст, снимок экрана, диаграмма, число&#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7895" cy="2754792"/>
                    </a:xfrm>
                    <a:prstGeom prst="rect">
                      <a:avLst/>
                    </a:prstGeom>
                  </pic:spPr>
                </pic:pic>
              </a:graphicData>
            </a:graphic>
          </wp:inline>
        </w:drawing>
      </w:r>
    </w:p>
    <w:p w14:paraId="714FEA9A" w14:textId="77777777" w:rsidR="00353829" w:rsidRPr="00BB51FD" w:rsidRDefault="00353829" w:rsidP="00353829">
      <w:pPr>
        <w:jc w:val="center"/>
        <w:rPr>
          <w:sz w:val="28"/>
          <w:szCs w:val="28"/>
          <w:lang w:val="kk-KZ"/>
        </w:rPr>
      </w:pPr>
    </w:p>
    <w:p w14:paraId="689DF864" w14:textId="083358DA" w:rsidR="00804B10" w:rsidRPr="001E35C9" w:rsidRDefault="00A13D9E" w:rsidP="00353829">
      <w:pPr>
        <w:jc w:val="center"/>
        <w:rPr>
          <w:sz w:val="28"/>
          <w:szCs w:val="28"/>
          <w:lang w:val="kk-KZ"/>
        </w:rPr>
      </w:pPr>
      <w:r>
        <w:rPr>
          <w:sz w:val="28"/>
          <w:szCs w:val="28"/>
          <w:lang w:val="kk-KZ"/>
        </w:rPr>
        <w:t>С</w:t>
      </w:r>
      <w:r w:rsidR="00353829">
        <w:rPr>
          <w:sz w:val="28"/>
          <w:szCs w:val="28"/>
          <w:lang w:val="kk-KZ"/>
        </w:rPr>
        <w:t>урет</w:t>
      </w:r>
      <w:r>
        <w:rPr>
          <w:sz w:val="28"/>
          <w:szCs w:val="28"/>
          <w:lang w:val="kk-KZ"/>
        </w:rPr>
        <w:t xml:space="preserve"> </w:t>
      </w:r>
      <w:r w:rsidR="000D73AB">
        <w:rPr>
          <w:sz w:val="28"/>
          <w:szCs w:val="28"/>
          <w:lang w:val="kk-KZ"/>
        </w:rPr>
        <w:t>7</w:t>
      </w:r>
      <w:r>
        <w:rPr>
          <w:sz w:val="28"/>
          <w:szCs w:val="28"/>
          <w:lang w:val="kk-KZ"/>
        </w:rPr>
        <w:t xml:space="preserve"> –</w:t>
      </w:r>
      <w:r w:rsidR="00353829">
        <w:rPr>
          <w:sz w:val="28"/>
          <w:szCs w:val="28"/>
          <w:lang w:val="kk-KZ"/>
        </w:rPr>
        <w:t xml:space="preserve"> </w:t>
      </w:r>
      <w:r w:rsidR="00353829" w:rsidRPr="00353829">
        <w:rPr>
          <w:sz w:val="28"/>
          <w:szCs w:val="28"/>
          <w:lang w:val="kk-KZ"/>
        </w:rPr>
        <w:t>HDS және HYD</w:t>
      </w:r>
      <w:r w:rsidR="00353829">
        <w:rPr>
          <w:sz w:val="28"/>
          <w:szCs w:val="28"/>
          <w:lang w:val="kk-KZ"/>
        </w:rPr>
        <w:t xml:space="preserve"> процестері</w:t>
      </w:r>
      <w:r w:rsidR="00353829" w:rsidRPr="00353829">
        <w:rPr>
          <w:sz w:val="28"/>
          <w:szCs w:val="28"/>
          <w:lang w:val="kk-KZ"/>
        </w:rPr>
        <w:t xml:space="preserve"> бойынша </w:t>
      </w:r>
      <w:proofErr w:type="spellStart"/>
      <w:r w:rsidR="00353829" w:rsidRPr="00353829">
        <w:rPr>
          <w:sz w:val="28"/>
          <w:szCs w:val="28"/>
          <w:lang w:val="kk-KZ"/>
        </w:rPr>
        <w:t>NiW</w:t>
      </w:r>
      <w:proofErr w:type="spellEnd"/>
      <w:r w:rsidR="00353829" w:rsidRPr="00353829">
        <w:rPr>
          <w:sz w:val="28"/>
          <w:szCs w:val="28"/>
          <w:lang w:val="kk-KZ"/>
        </w:rPr>
        <w:t xml:space="preserve">/W-HMS және </w:t>
      </w:r>
      <w:proofErr w:type="spellStart"/>
      <w:r w:rsidR="00353829" w:rsidRPr="00353829">
        <w:rPr>
          <w:sz w:val="28"/>
          <w:szCs w:val="28"/>
          <w:lang w:val="kk-KZ"/>
        </w:rPr>
        <w:t>NiW</w:t>
      </w:r>
      <w:proofErr w:type="spellEnd"/>
      <w:r w:rsidR="00353829" w:rsidRPr="00353829">
        <w:rPr>
          <w:sz w:val="28"/>
          <w:szCs w:val="28"/>
          <w:lang w:val="kk-KZ"/>
        </w:rPr>
        <w:t xml:space="preserve">/W-SBA-15 катализаторларының каталитикалық </w:t>
      </w:r>
      <w:proofErr w:type="spellStart"/>
      <w:r w:rsidR="00382ACE">
        <w:rPr>
          <w:sz w:val="28"/>
          <w:szCs w:val="28"/>
          <w:lang w:val="kk-KZ"/>
        </w:rPr>
        <w:t>эффективтілігі</w:t>
      </w:r>
      <w:proofErr w:type="spellEnd"/>
      <w:r w:rsidR="00353829">
        <w:rPr>
          <w:sz w:val="28"/>
          <w:szCs w:val="28"/>
          <w:lang w:val="kk-KZ"/>
        </w:rPr>
        <w:t xml:space="preserve"> </w:t>
      </w:r>
    </w:p>
    <w:p w14:paraId="3B190CFA" w14:textId="77777777" w:rsidR="00804B10" w:rsidRPr="001E35C9" w:rsidRDefault="00804B10" w:rsidP="00353829">
      <w:pPr>
        <w:jc w:val="center"/>
        <w:rPr>
          <w:sz w:val="16"/>
          <w:szCs w:val="16"/>
          <w:lang w:val="kk-KZ"/>
        </w:rPr>
      </w:pPr>
    </w:p>
    <w:p w14:paraId="2CF1CB9A" w14:textId="2660E252" w:rsidR="00A470EE" w:rsidRPr="00871587" w:rsidRDefault="00F84AC6" w:rsidP="001A5D57">
      <w:pPr>
        <w:ind w:firstLine="567"/>
        <w:jc w:val="both"/>
        <w:rPr>
          <w:lang w:val="kk-KZ"/>
        </w:rPr>
      </w:pPr>
      <w:r>
        <w:rPr>
          <w:lang w:val="kk-KZ"/>
        </w:rPr>
        <w:t xml:space="preserve">Ескерту: </w:t>
      </w:r>
      <w:r w:rsidR="00353829" w:rsidRPr="00804B10">
        <w:rPr>
          <w:lang w:val="kk-KZ"/>
        </w:rPr>
        <w:t>[</w:t>
      </w:r>
      <w:r w:rsidR="007406A4" w:rsidRPr="00804B10">
        <w:rPr>
          <w:lang w:val="kk-KZ"/>
        </w:rPr>
        <w:t>227</w:t>
      </w:r>
      <w:r w:rsidR="003C59B0" w:rsidRPr="003C59B0">
        <w:rPr>
          <w:lang w:val="kk-KZ"/>
        </w:rPr>
        <w:t xml:space="preserve">, </w:t>
      </w:r>
      <w:r w:rsidR="003C59B0">
        <w:rPr>
          <w:lang w:val="kk-KZ"/>
        </w:rPr>
        <w:t xml:space="preserve">б. </w:t>
      </w:r>
      <w:r w:rsidR="003C59B0" w:rsidRPr="007578A5">
        <w:rPr>
          <w:lang w:val="kk-KZ"/>
        </w:rPr>
        <w:t>432</w:t>
      </w:r>
      <w:r w:rsidR="00353829" w:rsidRPr="00804B10">
        <w:rPr>
          <w:lang w:val="kk-KZ"/>
        </w:rPr>
        <w:t xml:space="preserve">] әдебиет рұқсатымен қайта басылған, авторлық құқық </w:t>
      </w:r>
      <w:proofErr w:type="spellStart"/>
      <w:r w:rsidR="00353829" w:rsidRPr="00804B10">
        <w:rPr>
          <w:color w:val="000000"/>
          <w:lang w:val="kk-KZ"/>
        </w:rPr>
        <w:t>Springer</w:t>
      </w:r>
      <w:proofErr w:type="spellEnd"/>
      <w:r w:rsidR="00353829" w:rsidRPr="00804B10">
        <w:rPr>
          <w:color w:val="000000"/>
          <w:lang w:val="kk-KZ"/>
        </w:rPr>
        <w:t xml:space="preserve"> </w:t>
      </w:r>
      <w:proofErr w:type="spellStart"/>
      <w:r w:rsidR="00353829" w:rsidRPr="00804B10">
        <w:rPr>
          <w:color w:val="000000"/>
          <w:lang w:val="kk-KZ"/>
        </w:rPr>
        <w:t>Nature</w:t>
      </w:r>
      <w:proofErr w:type="spellEnd"/>
      <w:r w:rsidR="00353829" w:rsidRPr="00804B10">
        <w:rPr>
          <w:lang w:val="kk-KZ"/>
        </w:rPr>
        <w:t xml:space="preserve">, </w:t>
      </w:r>
      <w:r w:rsidR="00353829" w:rsidRPr="00804B10">
        <w:rPr>
          <w:color w:val="000000"/>
          <w:lang w:val="kk-KZ"/>
        </w:rPr>
        <w:t>2011</w:t>
      </w:r>
    </w:p>
    <w:p w14:paraId="6AE5389B" w14:textId="20F66665" w:rsidR="00CC3503" w:rsidRPr="00C90BC9" w:rsidRDefault="00E608E4" w:rsidP="001A5D57">
      <w:pPr>
        <w:ind w:firstLine="567"/>
        <w:jc w:val="both"/>
        <w:rPr>
          <w:sz w:val="28"/>
          <w:szCs w:val="28"/>
          <w:lang w:val="kk-KZ"/>
        </w:rPr>
      </w:pPr>
      <w:r>
        <w:rPr>
          <w:sz w:val="28"/>
          <w:szCs w:val="28"/>
          <w:lang w:val="kk-KZ"/>
        </w:rPr>
        <w:lastRenderedPageBreak/>
        <w:t>С</w:t>
      </w:r>
      <w:r w:rsidR="00CC3503" w:rsidRPr="00CC3503">
        <w:rPr>
          <w:sz w:val="28"/>
          <w:szCs w:val="28"/>
          <w:lang w:val="kk-KZ"/>
        </w:rPr>
        <w:t>урет</w:t>
      </w:r>
      <w:r>
        <w:rPr>
          <w:sz w:val="28"/>
          <w:szCs w:val="28"/>
          <w:lang w:val="kk-KZ"/>
        </w:rPr>
        <w:t xml:space="preserve"> </w:t>
      </w:r>
      <w:r w:rsidR="000D73AB">
        <w:rPr>
          <w:sz w:val="28"/>
          <w:szCs w:val="28"/>
          <w:lang w:val="kk-KZ"/>
        </w:rPr>
        <w:t>7-</w:t>
      </w:r>
      <w:r>
        <w:rPr>
          <w:sz w:val="28"/>
          <w:szCs w:val="28"/>
          <w:lang w:val="kk-KZ"/>
        </w:rPr>
        <w:t>д</w:t>
      </w:r>
      <w:r w:rsidR="000D73AB">
        <w:rPr>
          <w:sz w:val="28"/>
          <w:szCs w:val="28"/>
          <w:lang w:val="kk-KZ"/>
        </w:rPr>
        <w:t>е</w:t>
      </w:r>
      <w:r w:rsidR="00CC3503" w:rsidRPr="00CC3503">
        <w:rPr>
          <w:sz w:val="28"/>
          <w:szCs w:val="28"/>
          <w:lang w:val="kk-KZ"/>
        </w:rPr>
        <w:t>н көрініп тұрғандай, SBA-15 негізіндегі катализатор HMS негізіндегі катализатормен салыстырғанда</w:t>
      </w:r>
      <w:r w:rsidR="0005753E">
        <w:rPr>
          <w:sz w:val="28"/>
          <w:szCs w:val="28"/>
          <w:lang w:val="kk-KZ"/>
        </w:rPr>
        <w:t xml:space="preserve"> </w:t>
      </w:r>
      <w:r w:rsidR="00CC3503" w:rsidRPr="00CC3503">
        <w:rPr>
          <w:sz w:val="28"/>
          <w:szCs w:val="28"/>
          <w:lang w:val="kk-KZ"/>
        </w:rPr>
        <w:t>сәйкесінше 38% және 40%</w:t>
      </w:r>
      <w:r w:rsidR="006D57F7">
        <w:rPr>
          <w:sz w:val="28"/>
          <w:szCs w:val="28"/>
          <w:lang w:val="kk-KZ"/>
        </w:rPr>
        <w:t xml:space="preserve"> конверсияны</w:t>
      </w:r>
      <w:r w:rsidR="00CC3503" w:rsidRPr="00CC3503">
        <w:rPr>
          <w:sz w:val="28"/>
          <w:szCs w:val="28"/>
          <w:lang w:val="kk-KZ"/>
        </w:rPr>
        <w:t xml:space="preserve"> көрсетеді. Бұл құбылысты </w:t>
      </w:r>
      <w:proofErr w:type="spellStart"/>
      <w:r w:rsidR="00CC3503" w:rsidRPr="00CC3503">
        <w:rPr>
          <w:sz w:val="28"/>
          <w:szCs w:val="28"/>
          <w:lang w:val="kk-KZ"/>
        </w:rPr>
        <w:t>NiW</w:t>
      </w:r>
      <w:proofErr w:type="spellEnd"/>
      <w:r w:rsidR="00CC3503" w:rsidRPr="00CC3503">
        <w:rPr>
          <w:sz w:val="28"/>
          <w:szCs w:val="28"/>
          <w:lang w:val="kk-KZ"/>
        </w:rPr>
        <w:t>/W-HMS-пен салыстырғанда SBA-15 негізіндегі катализатордағы WS</w:t>
      </w:r>
      <w:r w:rsidR="00CC3503" w:rsidRPr="0008644E">
        <w:rPr>
          <w:sz w:val="28"/>
          <w:szCs w:val="28"/>
          <w:vertAlign w:val="subscript"/>
          <w:lang w:val="kk-KZ"/>
        </w:rPr>
        <w:t>2</w:t>
      </w:r>
      <w:r w:rsidR="00CC3503" w:rsidRPr="00CC3503">
        <w:rPr>
          <w:sz w:val="28"/>
          <w:szCs w:val="28"/>
          <w:lang w:val="kk-KZ"/>
        </w:rPr>
        <w:t xml:space="preserve"> активті фазасының жоғары дисперсиясымен түсіндіруге болады</w:t>
      </w:r>
      <w:r w:rsidR="007406A4" w:rsidRPr="007406A4">
        <w:rPr>
          <w:sz w:val="28"/>
          <w:szCs w:val="28"/>
          <w:lang w:val="kk-KZ"/>
        </w:rPr>
        <w:t xml:space="preserve"> </w:t>
      </w:r>
      <w:sdt>
        <w:sdtPr>
          <w:rPr>
            <w:color w:val="000000"/>
            <w:sz w:val="28"/>
            <w:szCs w:val="28"/>
            <w:lang w:val="kk-KZ"/>
          </w:rPr>
          <w:tag w:val="MENDELEY_CITATION_v3_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"/>
          <w:id w:val="432482219"/>
          <w:placeholder>
            <w:docPart w:val="DefaultPlaceholder_-1854013440"/>
          </w:placeholder>
        </w:sdtPr>
        <w:sdtContent>
          <w:r w:rsidR="006857E3" w:rsidRPr="006857E3">
            <w:rPr>
              <w:color w:val="000000"/>
              <w:sz w:val="28"/>
              <w:szCs w:val="28"/>
              <w:lang w:val="kk-KZ"/>
            </w:rPr>
            <w:t>[227, б. 433]</w:t>
          </w:r>
        </w:sdtContent>
      </w:sdt>
      <w:r w:rsidR="00CC3503" w:rsidRPr="00CC3503">
        <w:rPr>
          <w:sz w:val="28"/>
          <w:szCs w:val="28"/>
          <w:lang w:val="kk-KZ"/>
        </w:rPr>
        <w:t>.</w:t>
      </w:r>
    </w:p>
    <w:p w14:paraId="51131BDF" w14:textId="6011FAB9" w:rsidR="00EF684B" w:rsidRPr="00EF684B" w:rsidRDefault="00A45744" w:rsidP="001A5D57">
      <w:pPr>
        <w:ind w:firstLine="567"/>
        <w:jc w:val="both"/>
        <w:rPr>
          <w:sz w:val="28"/>
          <w:szCs w:val="28"/>
          <w:lang w:val="kk-KZ"/>
        </w:rPr>
      </w:pPr>
      <w:r w:rsidRPr="00C90BC9">
        <w:rPr>
          <w:sz w:val="28"/>
          <w:szCs w:val="28"/>
          <w:lang w:val="kk-KZ"/>
        </w:rPr>
        <w:t xml:space="preserve">ДБТ-нің HDS процесінің каталитикалық </w:t>
      </w:r>
      <w:proofErr w:type="spellStart"/>
      <w:r w:rsidRPr="00C90BC9">
        <w:rPr>
          <w:sz w:val="28"/>
          <w:szCs w:val="28"/>
          <w:lang w:val="kk-KZ"/>
        </w:rPr>
        <w:t>эффективтілігін</w:t>
      </w:r>
      <w:proofErr w:type="spellEnd"/>
      <w:r w:rsidRPr="00C90BC9">
        <w:rPr>
          <w:sz w:val="28"/>
          <w:szCs w:val="28"/>
          <w:lang w:val="kk-KZ"/>
        </w:rPr>
        <w:t xml:space="preserve"> жақсарту үшін галлийдің </w:t>
      </w:r>
      <w:proofErr w:type="spellStart"/>
      <w:r w:rsidRPr="00C90BC9">
        <w:rPr>
          <w:sz w:val="28"/>
          <w:szCs w:val="28"/>
          <w:lang w:val="kk-KZ"/>
        </w:rPr>
        <w:t>NiW</w:t>
      </w:r>
      <w:proofErr w:type="spellEnd"/>
      <w:r w:rsidRPr="00C90BC9">
        <w:rPr>
          <w:sz w:val="28"/>
          <w:szCs w:val="28"/>
          <w:lang w:val="kk-KZ"/>
        </w:rPr>
        <w:t xml:space="preserve"> металдарымен </w:t>
      </w:r>
      <w:proofErr w:type="spellStart"/>
      <w:r w:rsidRPr="00C90BC9">
        <w:rPr>
          <w:sz w:val="28"/>
          <w:szCs w:val="28"/>
          <w:lang w:val="kk-KZ"/>
        </w:rPr>
        <w:t>промотирленген</w:t>
      </w:r>
      <w:proofErr w:type="spellEnd"/>
      <w:r w:rsidRPr="00C90BC9">
        <w:rPr>
          <w:sz w:val="28"/>
          <w:szCs w:val="28"/>
          <w:lang w:val="kk-KZ"/>
        </w:rPr>
        <w:t xml:space="preserve"> HMS-</w:t>
      </w:r>
      <w:proofErr w:type="spellStart"/>
      <w:r w:rsidRPr="00C90BC9">
        <w:rPr>
          <w:sz w:val="28"/>
          <w:szCs w:val="28"/>
          <w:lang w:val="kk-KZ"/>
        </w:rPr>
        <w:t>Ti</w:t>
      </w:r>
      <w:proofErr w:type="spellEnd"/>
      <w:r w:rsidRPr="00C90BC9">
        <w:rPr>
          <w:sz w:val="28"/>
          <w:szCs w:val="28"/>
          <w:lang w:val="kk-KZ"/>
        </w:rPr>
        <w:t xml:space="preserve">, MCM-41 және SBA-15 </w:t>
      </w:r>
      <w:r w:rsidR="00833618" w:rsidRPr="00EB6790">
        <w:rPr>
          <w:color w:val="000000"/>
          <w:sz w:val="28"/>
          <w:szCs w:val="28"/>
        </w:rPr>
        <w:t>тасымалда</w:t>
      </w:r>
      <w:r w:rsidR="00833618">
        <w:rPr>
          <w:color w:val="000000"/>
          <w:sz w:val="28"/>
          <w:szCs w:val="28"/>
        </w:rPr>
        <w:t>ғы</w:t>
      </w:r>
      <w:r w:rsidR="00833618" w:rsidRPr="00EB6790">
        <w:rPr>
          <w:color w:val="000000"/>
          <w:sz w:val="28"/>
          <w:szCs w:val="28"/>
        </w:rPr>
        <w:t>ш</w:t>
      </w:r>
      <w:r w:rsidR="00833618">
        <w:rPr>
          <w:color w:val="000000"/>
          <w:sz w:val="28"/>
          <w:szCs w:val="28"/>
          <w:lang w:val="kk-KZ"/>
        </w:rPr>
        <w:t xml:space="preserve">тары </w:t>
      </w:r>
      <w:r w:rsidRPr="00C90BC9">
        <w:rPr>
          <w:sz w:val="28"/>
          <w:szCs w:val="28"/>
          <w:lang w:val="kk-KZ"/>
        </w:rPr>
        <w:t>негізіндегі катализаторларына әсері зерттелді.</w:t>
      </w:r>
      <w:r w:rsidR="006B225D" w:rsidRPr="006B225D">
        <w:t xml:space="preserve"> </w:t>
      </w:r>
      <w:r w:rsidR="006B225D" w:rsidRPr="006B225D">
        <w:rPr>
          <w:sz w:val="28"/>
          <w:szCs w:val="28"/>
        </w:rPr>
        <w:t xml:space="preserve">Ga </w:t>
      </w:r>
      <w:r w:rsidR="006B225D" w:rsidRPr="006F0F5E">
        <w:rPr>
          <w:sz w:val="28"/>
          <w:szCs w:val="28"/>
        </w:rPr>
        <w:t>енгізу</w:t>
      </w:r>
      <w:r w:rsidR="006B225D" w:rsidRPr="006B225D">
        <w:rPr>
          <w:sz w:val="28"/>
          <w:szCs w:val="28"/>
        </w:rPr>
        <w:t xml:space="preserve"> </w:t>
      </w:r>
      <w:r w:rsidR="006B225D" w:rsidRPr="006F0F5E">
        <w:rPr>
          <w:sz w:val="28"/>
          <w:szCs w:val="28"/>
        </w:rPr>
        <w:t>ароматты</w:t>
      </w:r>
      <w:r w:rsidR="006B225D" w:rsidRPr="006B225D">
        <w:rPr>
          <w:sz w:val="28"/>
          <w:szCs w:val="28"/>
        </w:rPr>
        <w:t xml:space="preserve"> </w:t>
      </w:r>
      <w:r w:rsidR="006B225D" w:rsidRPr="006F0F5E">
        <w:rPr>
          <w:sz w:val="28"/>
          <w:szCs w:val="28"/>
        </w:rPr>
        <w:t>сақиналардың</w:t>
      </w:r>
      <w:r w:rsidR="006B225D" w:rsidRPr="006B225D">
        <w:rPr>
          <w:sz w:val="28"/>
          <w:szCs w:val="28"/>
        </w:rPr>
        <w:t xml:space="preserve"> </w:t>
      </w:r>
      <w:r w:rsidR="006B225D" w:rsidRPr="006F0F5E">
        <w:rPr>
          <w:sz w:val="28"/>
          <w:szCs w:val="28"/>
        </w:rPr>
        <w:t>гидрокрекинг</w:t>
      </w:r>
      <w:r w:rsidR="006B225D" w:rsidRPr="006B225D">
        <w:rPr>
          <w:sz w:val="28"/>
          <w:szCs w:val="28"/>
        </w:rPr>
        <w:t xml:space="preserve"> </w:t>
      </w:r>
      <w:r w:rsidR="006B225D" w:rsidRPr="006F0F5E">
        <w:rPr>
          <w:sz w:val="28"/>
          <w:szCs w:val="28"/>
        </w:rPr>
        <w:t>реакциясына</w:t>
      </w:r>
      <w:r w:rsidR="006B225D" w:rsidRPr="006B225D">
        <w:rPr>
          <w:sz w:val="28"/>
          <w:szCs w:val="28"/>
        </w:rPr>
        <w:t xml:space="preserve"> </w:t>
      </w:r>
      <w:r w:rsidR="006B225D" w:rsidRPr="006F0F5E">
        <w:rPr>
          <w:sz w:val="28"/>
          <w:szCs w:val="28"/>
        </w:rPr>
        <w:t>әсер</w:t>
      </w:r>
      <w:r w:rsidR="006B225D" w:rsidRPr="006B225D">
        <w:rPr>
          <w:sz w:val="28"/>
          <w:szCs w:val="28"/>
        </w:rPr>
        <w:t xml:space="preserve"> </w:t>
      </w:r>
      <w:r w:rsidR="006B225D" w:rsidRPr="006F0F5E">
        <w:rPr>
          <w:sz w:val="28"/>
          <w:szCs w:val="28"/>
        </w:rPr>
        <w:t>етпейтін</w:t>
      </w:r>
      <w:proofErr w:type="spellStart"/>
      <w:r w:rsidR="00B17D03">
        <w:rPr>
          <w:sz w:val="28"/>
          <w:szCs w:val="28"/>
          <w:lang w:val="kk-KZ"/>
        </w:rPr>
        <w:t>дігі</w:t>
      </w:r>
      <w:proofErr w:type="spellEnd"/>
      <w:r w:rsidR="00B17D03">
        <w:rPr>
          <w:sz w:val="28"/>
          <w:szCs w:val="28"/>
          <w:lang w:val="kk-KZ"/>
        </w:rPr>
        <w:t xml:space="preserve"> </w:t>
      </w:r>
      <w:r w:rsidR="006B225D" w:rsidRPr="006F0F5E">
        <w:rPr>
          <w:sz w:val="28"/>
          <w:szCs w:val="28"/>
        </w:rPr>
        <w:t>анықталды</w:t>
      </w:r>
      <w:r w:rsidR="006B225D" w:rsidRPr="006B225D">
        <w:rPr>
          <w:sz w:val="28"/>
          <w:szCs w:val="28"/>
        </w:rPr>
        <w:t xml:space="preserve">. </w:t>
      </w:r>
      <w:r w:rsidR="006B225D" w:rsidRPr="006F0F5E">
        <w:rPr>
          <w:sz w:val="28"/>
          <w:szCs w:val="28"/>
        </w:rPr>
        <w:t>Алайда</w:t>
      </w:r>
      <w:r w:rsidR="006B225D" w:rsidRPr="006B225D">
        <w:rPr>
          <w:sz w:val="28"/>
          <w:szCs w:val="28"/>
        </w:rPr>
        <w:t xml:space="preserve"> </w:t>
      </w:r>
      <w:r w:rsidR="006B225D" w:rsidRPr="006F0F5E">
        <w:rPr>
          <w:sz w:val="28"/>
          <w:szCs w:val="28"/>
        </w:rPr>
        <w:t>құрамында</w:t>
      </w:r>
      <w:r w:rsidR="006B225D" w:rsidRPr="006B225D">
        <w:rPr>
          <w:sz w:val="28"/>
          <w:szCs w:val="28"/>
        </w:rPr>
        <w:t xml:space="preserve"> Ga </w:t>
      </w:r>
      <w:r w:rsidR="006B225D" w:rsidRPr="006F0F5E">
        <w:rPr>
          <w:sz w:val="28"/>
          <w:szCs w:val="28"/>
        </w:rPr>
        <w:t>бар</w:t>
      </w:r>
      <w:r w:rsidR="006B225D" w:rsidRPr="006B225D">
        <w:rPr>
          <w:sz w:val="28"/>
          <w:szCs w:val="28"/>
        </w:rPr>
        <w:t xml:space="preserve"> </w:t>
      </w:r>
      <w:r w:rsidR="006B225D" w:rsidRPr="006F0F5E">
        <w:rPr>
          <w:sz w:val="28"/>
          <w:szCs w:val="28"/>
        </w:rPr>
        <w:t>катализаторлардың</w:t>
      </w:r>
      <w:r w:rsidR="006B225D" w:rsidRPr="006B225D">
        <w:rPr>
          <w:sz w:val="28"/>
          <w:szCs w:val="28"/>
        </w:rPr>
        <w:t xml:space="preserve"> </w:t>
      </w:r>
      <w:r w:rsidR="006B225D" w:rsidRPr="006F0F5E">
        <w:rPr>
          <w:sz w:val="28"/>
          <w:szCs w:val="28"/>
        </w:rPr>
        <w:t>каталитикалық</w:t>
      </w:r>
      <w:r w:rsidR="006B225D" w:rsidRPr="006B225D">
        <w:rPr>
          <w:sz w:val="28"/>
          <w:szCs w:val="28"/>
        </w:rPr>
        <w:t xml:space="preserve"> </w:t>
      </w:r>
      <w:r w:rsidR="006B225D" w:rsidRPr="006F0F5E">
        <w:rPr>
          <w:sz w:val="28"/>
          <w:szCs w:val="28"/>
        </w:rPr>
        <w:t>эффективтілігі</w:t>
      </w:r>
      <w:r w:rsidR="006B225D" w:rsidRPr="006B225D">
        <w:rPr>
          <w:sz w:val="28"/>
          <w:szCs w:val="28"/>
        </w:rPr>
        <w:t xml:space="preserve"> </w:t>
      </w:r>
      <w:r w:rsidR="006B225D" w:rsidRPr="006F0F5E">
        <w:rPr>
          <w:sz w:val="28"/>
          <w:szCs w:val="28"/>
        </w:rPr>
        <w:t>құрамында</w:t>
      </w:r>
      <w:r w:rsidR="006B225D" w:rsidRPr="006B225D">
        <w:rPr>
          <w:sz w:val="28"/>
          <w:szCs w:val="28"/>
        </w:rPr>
        <w:t xml:space="preserve"> Ga </w:t>
      </w:r>
      <w:r w:rsidR="006B225D" w:rsidRPr="006F0F5E">
        <w:rPr>
          <w:sz w:val="28"/>
          <w:szCs w:val="28"/>
        </w:rPr>
        <w:t>жоқ</w:t>
      </w:r>
      <w:r w:rsidR="006B225D" w:rsidRPr="006B225D">
        <w:rPr>
          <w:sz w:val="28"/>
          <w:szCs w:val="28"/>
        </w:rPr>
        <w:t xml:space="preserve"> </w:t>
      </w:r>
      <w:r w:rsidR="006B225D" w:rsidRPr="006F0F5E">
        <w:rPr>
          <w:sz w:val="28"/>
          <w:szCs w:val="28"/>
        </w:rPr>
        <w:t>катализаторларға</w:t>
      </w:r>
      <w:r w:rsidR="006B225D" w:rsidRPr="006B225D">
        <w:rPr>
          <w:sz w:val="28"/>
          <w:szCs w:val="28"/>
        </w:rPr>
        <w:t xml:space="preserve"> </w:t>
      </w:r>
      <w:r w:rsidR="006B225D" w:rsidRPr="006F0F5E">
        <w:rPr>
          <w:sz w:val="28"/>
          <w:szCs w:val="28"/>
        </w:rPr>
        <w:t>қарағанда</w:t>
      </w:r>
      <w:r w:rsidR="006B225D" w:rsidRPr="006B225D">
        <w:rPr>
          <w:sz w:val="28"/>
          <w:szCs w:val="28"/>
        </w:rPr>
        <w:t xml:space="preserve"> </w:t>
      </w:r>
      <w:r w:rsidR="006B225D" w:rsidRPr="006F0F5E">
        <w:rPr>
          <w:sz w:val="28"/>
          <w:szCs w:val="28"/>
        </w:rPr>
        <w:t>жоғары</w:t>
      </w:r>
      <w:r w:rsidR="006B225D" w:rsidRPr="006B225D">
        <w:rPr>
          <w:sz w:val="28"/>
          <w:szCs w:val="28"/>
        </w:rPr>
        <w:t xml:space="preserve"> </w:t>
      </w:r>
      <w:r w:rsidR="006B225D" w:rsidRPr="006F0F5E">
        <w:rPr>
          <w:sz w:val="28"/>
          <w:szCs w:val="28"/>
        </w:rPr>
        <w:t>болды</w:t>
      </w:r>
      <w:r w:rsidR="006B225D" w:rsidRPr="006B225D">
        <w:rPr>
          <w:sz w:val="28"/>
          <w:szCs w:val="28"/>
        </w:rPr>
        <w:t>.</w:t>
      </w:r>
      <w:r w:rsidR="00C90BC9">
        <w:rPr>
          <w:sz w:val="28"/>
          <w:szCs w:val="28"/>
          <w:lang w:val="kk-KZ"/>
        </w:rPr>
        <w:t xml:space="preserve"> </w:t>
      </w:r>
      <w:r w:rsidR="00C90BC9" w:rsidRPr="00C90BC9">
        <w:rPr>
          <w:sz w:val="28"/>
          <w:szCs w:val="28"/>
          <w:lang w:val="kk-KZ"/>
        </w:rPr>
        <w:t>Мысалы, ДБТ-</w:t>
      </w:r>
      <w:proofErr w:type="spellStart"/>
      <w:r w:rsidR="00C90BC9" w:rsidRPr="00C90BC9">
        <w:rPr>
          <w:sz w:val="28"/>
          <w:szCs w:val="28"/>
          <w:lang w:val="kk-KZ"/>
        </w:rPr>
        <w:t>ді</w:t>
      </w:r>
      <w:proofErr w:type="spellEnd"/>
      <w:r w:rsidR="00C90BC9" w:rsidRPr="00C90BC9">
        <w:rPr>
          <w:sz w:val="28"/>
          <w:szCs w:val="28"/>
          <w:lang w:val="kk-KZ"/>
        </w:rPr>
        <w:t xml:space="preserve"> </w:t>
      </w:r>
      <w:proofErr w:type="spellStart"/>
      <w:r w:rsidR="00C90BC9" w:rsidRPr="00C90BC9">
        <w:rPr>
          <w:sz w:val="28"/>
          <w:szCs w:val="28"/>
          <w:lang w:val="kk-KZ"/>
        </w:rPr>
        <w:t>гидрокүкіртсіздендіру</w:t>
      </w:r>
      <w:proofErr w:type="spellEnd"/>
      <w:r w:rsidR="00C90BC9" w:rsidRPr="00C90BC9">
        <w:rPr>
          <w:sz w:val="28"/>
          <w:szCs w:val="28"/>
          <w:lang w:val="kk-KZ"/>
        </w:rPr>
        <w:t xml:space="preserve"> процесінде </w:t>
      </w:r>
      <w:proofErr w:type="spellStart"/>
      <w:r w:rsidR="00C90BC9" w:rsidRPr="00C90BC9">
        <w:rPr>
          <w:sz w:val="28"/>
          <w:szCs w:val="28"/>
          <w:lang w:val="kk-KZ"/>
        </w:rPr>
        <w:t>NiW</w:t>
      </w:r>
      <w:proofErr w:type="spellEnd"/>
      <w:r w:rsidR="00C90BC9" w:rsidRPr="00C90BC9">
        <w:rPr>
          <w:sz w:val="28"/>
          <w:szCs w:val="28"/>
          <w:lang w:val="kk-KZ"/>
        </w:rPr>
        <w:t xml:space="preserve">/SBA-15 катализаторы 15% конверсияны және </w:t>
      </w:r>
      <w:proofErr w:type="spellStart"/>
      <w:r w:rsidR="00C90BC9" w:rsidRPr="00C90BC9">
        <w:rPr>
          <w:sz w:val="28"/>
          <w:szCs w:val="28"/>
          <w:lang w:val="kk-KZ"/>
        </w:rPr>
        <w:t>бифенил</w:t>
      </w:r>
      <w:proofErr w:type="spellEnd"/>
      <w:r w:rsidR="00C90BC9" w:rsidRPr="00C90BC9">
        <w:rPr>
          <w:sz w:val="28"/>
          <w:szCs w:val="28"/>
          <w:lang w:val="kk-KZ"/>
        </w:rPr>
        <w:t xml:space="preserve"> (БФ) бойынша 86,6% </w:t>
      </w:r>
      <w:proofErr w:type="spellStart"/>
      <w:r w:rsidR="00C90BC9" w:rsidRPr="00C90BC9">
        <w:rPr>
          <w:sz w:val="28"/>
          <w:szCs w:val="28"/>
          <w:lang w:val="kk-KZ"/>
        </w:rPr>
        <w:t>селективтілікті</w:t>
      </w:r>
      <w:proofErr w:type="spellEnd"/>
      <w:r w:rsidR="00C90BC9" w:rsidRPr="00C90BC9">
        <w:rPr>
          <w:sz w:val="28"/>
          <w:szCs w:val="28"/>
          <w:lang w:val="kk-KZ"/>
        </w:rPr>
        <w:t>, ал MCM-41, SBA-15 және HMS-</w:t>
      </w:r>
      <w:proofErr w:type="spellStart"/>
      <w:r w:rsidR="00C90BC9" w:rsidRPr="00C90BC9">
        <w:rPr>
          <w:sz w:val="28"/>
          <w:szCs w:val="28"/>
          <w:lang w:val="kk-KZ"/>
        </w:rPr>
        <w:t>Ti</w:t>
      </w:r>
      <w:proofErr w:type="spellEnd"/>
      <w:r w:rsidR="00C90BC9" w:rsidRPr="00C90BC9">
        <w:rPr>
          <w:sz w:val="28"/>
          <w:szCs w:val="28"/>
          <w:lang w:val="kk-KZ"/>
        </w:rPr>
        <w:t xml:space="preserve"> негізіндегі </w:t>
      </w:r>
      <w:proofErr w:type="spellStart"/>
      <w:r w:rsidR="00C90BC9" w:rsidRPr="00C90BC9">
        <w:rPr>
          <w:sz w:val="28"/>
          <w:szCs w:val="28"/>
          <w:lang w:val="kk-KZ"/>
        </w:rPr>
        <w:t>Ga</w:t>
      </w:r>
      <w:proofErr w:type="spellEnd"/>
      <w:r w:rsidR="00C90BC9" w:rsidRPr="00C90BC9">
        <w:rPr>
          <w:sz w:val="28"/>
          <w:szCs w:val="28"/>
          <w:lang w:val="kk-KZ"/>
        </w:rPr>
        <w:t xml:space="preserve"> бар катализаторлар сәйкесінше 69%, 60% және 55% процесс конверсия</w:t>
      </w:r>
      <w:r w:rsidR="00A22936">
        <w:rPr>
          <w:sz w:val="28"/>
          <w:szCs w:val="28"/>
          <w:lang w:val="kk-KZ"/>
        </w:rPr>
        <w:t>сы</w:t>
      </w:r>
      <w:r w:rsidR="00C90BC9" w:rsidRPr="00C90BC9">
        <w:rPr>
          <w:sz w:val="28"/>
          <w:szCs w:val="28"/>
          <w:lang w:val="kk-KZ"/>
        </w:rPr>
        <w:t>н көрсе</w:t>
      </w:r>
      <w:r w:rsidR="00067649">
        <w:rPr>
          <w:sz w:val="28"/>
          <w:szCs w:val="28"/>
          <w:lang w:val="kk-KZ"/>
        </w:rPr>
        <w:t>тт</w:t>
      </w:r>
      <w:r w:rsidR="00C90BC9" w:rsidRPr="00C90BC9">
        <w:rPr>
          <w:sz w:val="28"/>
          <w:szCs w:val="28"/>
          <w:lang w:val="kk-KZ"/>
        </w:rPr>
        <w:t>і.</w:t>
      </w:r>
      <w:r w:rsidR="00547A34">
        <w:rPr>
          <w:sz w:val="28"/>
          <w:szCs w:val="28"/>
          <w:lang w:val="kk-KZ"/>
        </w:rPr>
        <w:t xml:space="preserve"> </w:t>
      </w:r>
      <w:r w:rsidR="00210602" w:rsidRPr="00350FF6">
        <w:rPr>
          <w:sz w:val="28"/>
          <w:szCs w:val="28"/>
          <w:lang w:val="kk-KZ"/>
        </w:rPr>
        <w:t>М</w:t>
      </w:r>
      <w:r w:rsidR="00547A34" w:rsidRPr="00547A34">
        <w:rPr>
          <w:sz w:val="28"/>
          <w:szCs w:val="28"/>
          <w:lang w:val="kk-KZ"/>
        </w:rPr>
        <w:t xml:space="preserve">ақсатты өнім </w:t>
      </w:r>
      <w:proofErr w:type="spellStart"/>
      <w:r w:rsidR="00547A34" w:rsidRPr="00547A34">
        <w:rPr>
          <w:sz w:val="28"/>
          <w:szCs w:val="28"/>
          <w:lang w:val="kk-KZ"/>
        </w:rPr>
        <w:t>бифенил</w:t>
      </w:r>
      <w:proofErr w:type="spellEnd"/>
      <w:r w:rsidR="00547A34" w:rsidRPr="00547A34">
        <w:rPr>
          <w:sz w:val="28"/>
          <w:szCs w:val="28"/>
          <w:lang w:val="kk-KZ"/>
        </w:rPr>
        <w:t xml:space="preserve"> (БФ) бойынша </w:t>
      </w:r>
      <w:proofErr w:type="spellStart"/>
      <w:r w:rsidR="00547A34" w:rsidRPr="00547A34">
        <w:rPr>
          <w:sz w:val="28"/>
          <w:szCs w:val="28"/>
          <w:lang w:val="kk-KZ"/>
        </w:rPr>
        <w:t>селективтілік</w:t>
      </w:r>
      <w:proofErr w:type="spellEnd"/>
      <w:r w:rsidR="00547A34" w:rsidRPr="00547A34">
        <w:rPr>
          <w:sz w:val="28"/>
          <w:szCs w:val="28"/>
          <w:lang w:val="kk-KZ"/>
        </w:rPr>
        <w:t xml:space="preserve"> сәйкесінше 78</w:t>
      </w:r>
      <w:r w:rsidR="00547A34">
        <w:rPr>
          <w:sz w:val="28"/>
          <w:szCs w:val="28"/>
          <w:lang w:val="kk-KZ"/>
        </w:rPr>
        <w:t>,</w:t>
      </w:r>
      <w:r w:rsidR="00547A34" w:rsidRPr="00547A34">
        <w:rPr>
          <w:sz w:val="28"/>
          <w:szCs w:val="28"/>
          <w:lang w:val="kk-KZ"/>
        </w:rPr>
        <w:t>3%, 66</w:t>
      </w:r>
      <w:r w:rsidR="00547A34">
        <w:rPr>
          <w:sz w:val="28"/>
          <w:szCs w:val="28"/>
          <w:lang w:val="kk-KZ"/>
        </w:rPr>
        <w:t>,</w:t>
      </w:r>
      <w:r w:rsidR="00547A34" w:rsidRPr="00547A34">
        <w:rPr>
          <w:sz w:val="28"/>
          <w:szCs w:val="28"/>
          <w:lang w:val="kk-KZ"/>
        </w:rPr>
        <w:t>6%, және 74</w:t>
      </w:r>
      <w:r w:rsidR="00547A34">
        <w:rPr>
          <w:sz w:val="28"/>
          <w:szCs w:val="28"/>
          <w:lang w:val="kk-KZ"/>
        </w:rPr>
        <w:t>,</w:t>
      </w:r>
      <w:r w:rsidR="00547A34" w:rsidRPr="00547A34">
        <w:rPr>
          <w:sz w:val="28"/>
          <w:szCs w:val="28"/>
          <w:lang w:val="kk-KZ"/>
        </w:rPr>
        <w:t>5 % болды.</w:t>
      </w:r>
      <w:r w:rsidR="00EF684B">
        <w:rPr>
          <w:sz w:val="28"/>
          <w:szCs w:val="28"/>
          <w:lang w:val="kk-KZ"/>
        </w:rPr>
        <w:t xml:space="preserve"> </w:t>
      </w:r>
      <w:r w:rsidR="00EF684B" w:rsidRPr="00C9256F">
        <w:rPr>
          <w:sz w:val="28"/>
          <w:szCs w:val="28"/>
          <w:lang w:val="kk-KZ"/>
        </w:rPr>
        <w:t>MCM-41 (585 м</w:t>
      </w:r>
      <w:r w:rsidR="00EF684B" w:rsidRPr="00C9256F">
        <w:rPr>
          <w:sz w:val="28"/>
          <w:szCs w:val="28"/>
          <w:vertAlign w:val="superscript"/>
          <w:lang w:val="kk-KZ"/>
        </w:rPr>
        <w:t>2</w:t>
      </w:r>
      <w:r w:rsidR="00EF684B">
        <w:rPr>
          <w:sz w:val="28"/>
          <w:szCs w:val="28"/>
          <w:lang w:val="kk-KZ"/>
        </w:rPr>
        <w:t xml:space="preserve"> </w:t>
      </w:r>
      <w:r w:rsidR="00EF684B" w:rsidRPr="00C9256F">
        <w:rPr>
          <w:sz w:val="28"/>
          <w:szCs w:val="28"/>
          <w:lang w:val="kk-KZ"/>
        </w:rPr>
        <w:t>г</w:t>
      </w:r>
      <w:r w:rsidR="00EF684B" w:rsidRPr="00C9256F">
        <w:rPr>
          <w:sz w:val="28"/>
          <w:szCs w:val="28"/>
          <w:vertAlign w:val="superscript"/>
          <w:lang w:val="kk-KZ"/>
        </w:rPr>
        <w:t>-1</w:t>
      </w:r>
      <w:r w:rsidR="00EF684B" w:rsidRPr="00C9256F">
        <w:rPr>
          <w:sz w:val="28"/>
          <w:szCs w:val="28"/>
          <w:lang w:val="kk-KZ"/>
        </w:rPr>
        <w:t>) негізіндегі катализаторлардың</w:t>
      </w:r>
      <w:r w:rsidR="00EF684B">
        <w:rPr>
          <w:sz w:val="28"/>
          <w:szCs w:val="28"/>
          <w:lang w:val="kk-KZ"/>
        </w:rPr>
        <w:t xml:space="preserve"> </w:t>
      </w:r>
      <w:r w:rsidR="004030F8" w:rsidRPr="00C9256F">
        <w:rPr>
          <w:sz w:val="28"/>
          <w:szCs w:val="28"/>
          <w:lang w:val="kk-KZ"/>
        </w:rPr>
        <w:t xml:space="preserve">жоғары </w:t>
      </w:r>
      <w:r w:rsidR="00EF684B">
        <w:rPr>
          <w:sz w:val="28"/>
          <w:szCs w:val="28"/>
          <w:lang w:val="kk-KZ"/>
        </w:rPr>
        <w:t>меншікті</w:t>
      </w:r>
      <w:r w:rsidR="00EF684B" w:rsidRPr="00C9256F">
        <w:rPr>
          <w:sz w:val="28"/>
          <w:szCs w:val="28"/>
          <w:lang w:val="kk-KZ"/>
        </w:rPr>
        <w:t xml:space="preserve"> </w:t>
      </w:r>
      <w:r w:rsidR="009E251E">
        <w:rPr>
          <w:sz w:val="28"/>
          <w:szCs w:val="28"/>
          <w:lang w:val="kk-KZ"/>
        </w:rPr>
        <w:t>бет</w:t>
      </w:r>
      <w:r w:rsidR="009E251E" w:rsidRPr="00B51D9E">
        <w:rPr>
          <w:sz w:val="28"/>
          <w:szCs w:val="28"/>
          <w:lang w:val="kk-KZ"/>
        </w:rPr>
        <w:t xml:space="preserve"> </w:t>
      </w:r>
      <w:r w:rsidR="00EF684B" w:rsidRPr="00C9256F">
        <w:rPr>
          <w:sz w:val="28"/>
          <w:szCs w:val="28"/>
          <w:lang w:val="kk-KZ"/>
        </w:rPr>
        <w:t xml:space="preserve">ауданы </w:t>
      </w:r>
      <w:r w:rsidR="00EF684B">
        <w:rPr>
          <w:sz w:val="28"/>
          <w:szCs w:val="28"/>
          <w:lang w:val="kk-KZ"/>
        </w:rPr>
        <w:t>активті</w:t>
      </w:r>
      <w:r w:rsidR="00EF684B" w:rsidRPr="00C9256F">
        <w:rPr>
          <w:sz w:val="28"/>
          <w:szCs w:val="28"/>
          <w:lang w:val="kk-KZ"/>
        </w:rPr>
        <w:t xml:space="preserve"> </w:t>
      </w:r>
      <w:r w:rsidR="00EF684B">
        <w:rPr>
          <w:sz w:val="28"/>
          <w:szCs w:val="28"/>
          <w:lang w:val="kk-KZ"/>
        </w:rPr>
        <w:t>орталықтардың</w:t>
      </w:r>
      <w:r w:rsidR="00EF684B" w:rsidRPr="00C9256F">
        <w:rPr>
          <w:sz w:val="28"/>
          <w:szCs w:val="28"/>
          <w:lang w:val="kk-KZ"/>
        </w:rPr>
        <w:t xml:space="preserve"> </w:t>
      </w:r>
      <w:r w:rsidR="00EF684B">
        <w:rPr>
          <w:sz w:val="28"/>
          <w:szCs w:val="28"/>
          <w:lang w:val="kk-KZ"/>
        </w:rPr>
        <w:t>жоғары</w:t>
      </w:r>
      <w:r w:rsidR="00EF684B" w:rsidRPr="00C9256F">
        <w:rPr>
          <w:sz w:val="28"/>
          <w:szCs w:val="28"/>
          <w:lang w:val="kk-KZ"/>
        </w:rPr>
        <w:t xml:space="preserve"> дисперсиясына ықпал ет</w:t>
      </w:r>
      <w:r w:rsidR="00EF684B">
        <w:rPr>
          <w:sz w:val="28"/>
          <w:szCs w:val="28"/>
          <w:lang w:val="kk-KZ"/>
        </w:rPr>
        <w:t xml:space="preserve">іп, сәйкесінше </w:t>
      </w:r>
      <w:r w:rsidR="00EF684B" w:rsidRPr="00C9256F">
        <w:rPr>
          <w:sz w:val="28"/>
          <w:szCs w:val="28"/>
          <w:lang w:val="kk-KZ"/>
        </w:rPr>
        <w:t>NiW-SBA-15-Ga (195 м</w:t>
      </w:r>
      <w:r w:rsidR="00EF684B" w:rsidRPr="00C9256F">
        <w:rPr>
          <w:sz w:val="28"/>
          <w:szCs w:val="28"/>
          <w:vertAlign w:val="superscript"/>
          <w:lang w:val="kk-KZ"/>
        </w:rPr>
        <w:t>2</w:t>
      </w:r>
      <w:r w:rsidR="00EF684B" w:rsidRPr="00C9256F">
        <w:rPr>
          <w:sz w:val="28"/>
          <w:szCs w:val="28"/>
          <w:lang w:val="kk-KZ"/>
        </w:rPr>
        <w:t xml:space="preserve"> г</w:t>
      </w:r>
      <w:r w:rsidR="00EF684B" w:rsidRPr="00C9256F">
        <w:rPr>
          <w:sz w:val="28"/>
          <w:szCs w:val="28"/>
          <w:vertAlign w:val="superscript"/>
          <w:lang w:val="kk-KZ"/>
        </w:rPr>
        <w:t>-1</w:t>
      </w:r>
      <w:r w:rsidR="00EF684B" w:rsidRPr="00C9256F">
        <w:rPr>
          <w:sz w:val="28"/>
          <w:szCs w:val="28"/>
          <w:lang w:val="kk-KZ"/>
        </w:rPr>
        <w:t>)</w:t>
      </w:r>
      <w:r w:rsidR="00EF684B">
        <w:rPr>
          <w:sz w:val="28"/>
          <w:szCs w:val="28"/>
          <w:lang w:val="kk-KZ"/>
        </w:rPr>
        <w:t xml:space="preserve"> және</w:t>
      </w:r>
      <w:r w:rsidR="00EF684B" w:rsidRPr="007C7BB2">
        <w:rPr>
          <w:sz w:val="28"/>
          <w:szCs w:val="28"/>
          <w:lang w:val="kk-KZ"/>
        </w:rPr>
        <w:t xml:space="preserve"> </w:t>
      </w:r>
      <w:proofErr w:type="spellStart"/>
      <w:r w:rsidR="00EF684B" w:rsidRPr="00C9256F">
        <w:rPr>
          <w:sz w:val="28"/>
          <w:szCs w:val="28"/>
          <w:lang w:val="kk-KZ"/>
        </w:rPr>
        <w:t>NiW</w:t>
      </w:r>
      <w:proofErr w:type="spellEnd"/>
      <w:r w:rsidR="00EF684B" w:rsidRPr="00C9256F">
        <w:rPr>
          <w:sz w:val="28"/>
          <w:szCs w:val="28"/>
          <w:lang w:val="kk-KZ"/>
        </w:rPr>
        <w:t>-HMS-</w:t>
      </w:r>
      <w:proofErr w:type="spellStart"/>
      <w:r w:rsidR="00EF684B" w:rsidRPr="00C9256F">
        <w:rPr>
          <w:sz w:val="28"/>
          <w:szCs w:val="28"/>
          <w:lang w:val="kk-KZ"/>
        </w:rPr>
        <w:t>Ti</w:t>
      </w:r>
      <w:proofErr w:type="spellEnd"/>
      <w:r w:rsidR="00EF684B" w:rsidRPr="00C9256F">
        <w:rPr>
          <w:sz w:val="28"/>
          <w:szCs w:val="28"/>
          <w:lang w:val="kk-KZ"/>
        </w:rPr>
        <w:t>-</w:t>
      </w:r>
      <w:proofErr w:type="spellStart"/>
      <w:r w:rsidR="00EF684B" w:rsidRPr="00C9256F">
        <w:rPr>
          <w:sz w:val="28"/>
          <w:szCs w:val="28"/>
          <w:lang w:val="kk-KZ"/>
        </w:rPr>
        <w:t>Ga</w:t>
      </w:r>
      <w:proofErr w:type="spellEnd"/>
      <w:r w:rsidR="00EF684B" w:rsidRPr="00C9256F">
        <w:rPr>
          <w:sz w:val="28"/>
          <w:szCs w:val="28"/>
          <w:lang w:val="kk-KZ"/>
        </w:rPr>
        <w:t xml:space="preserve"> (230 м</w:t>
      </w:r>
      <w:r w:rsidR="00EF684B" w:rsidRPr="007C7BB2">
        <w:rPr>
          <w:sz w:val="28"/>
          <w:szCs w:val="28"/>
          <w:vertAlign w:val="superscript"/>
          <w:lang w:val="kk-KZ"/>
        </w:rPr>
        <w:t>2</w:t>
      </w:r>
      <w:r w:rsidR="00EF684B" w:rsidRPr="00C9256F">
        <w:rPr>
          <w:sz w:val="28"/>
          <w:szCs w:val="28"/>
          <w:lang w:val="kk-KZ"/>
        </w:rPr>
        <w:t xml:space="preserve"> г</w:t>
      </w:r>
      <w:r w:rsidR="00EF684B" w:rsidRPr="007C7BB2">
        <w:rPr>
          <w:sz w:val="28"/>
          <w:szCs w:val="28"/>
          <w:vertAlign w:val="superscript"/>
          <w:lang w:val="kk-KZ"/>
        </w:rPr>
        <w:t>-1</w:t>
      </w:r>
      <w:r w:rsidR="00EF684B" w:rsidRPr="00C9256F">
        <w:rPr>
          <w:sz w:val="28"/>
          <w:szCs w:val="28"/>
          <w:lang w:val="kk-KZ"/>
        </w:rPr>
        <w:t>)</w:t>
      </w:r>
      <w:r w:rsidR="00EF684B">
        <w:rPr>
          <w:sz w:val="28"/>
          <w:szCs w:val="28"/>
          <w:lang w:val="kk-KZ"/>
        </w:rPr>
        <w:t xml:space="preserve"> катализаторларымен</w:t>
      </w:r>
      <w:r w:rsidR="00EF684B" w:rsidRPr="00C9256F">
        <w:rPr>
          <w:sz w:val="28"/>
          <w:szCs w:val="28"/>
          <w:lang w:val="kk-KZ"/>
        </w:rPr>
        <w:t xml:space="preserve"> салыстырғанда жақсартылған каталитикалық </w:t>
      </w:r>
      <w:proofErr w:type="spellStart"/>
      <w:r w:rsidR="00EF684B">
        <w:rPr>
          <w:sz w:val="28"/>
          <w:szCs w:val="28"/>
          <w:lang w:val="kk-KZ"/>
        </w:rPr>
        <w:t>эффективтілікпен</w:t>
      </w:r>
      <w:proofErr w:type="spellEnd"/>
      <w:r w:rsidR="00EF684B">
        <w:rPr>
          <w:sz w:val="28"/>
          <w:szCs w:val="28"/>
          <w:lang w:val="kk-KZ"/>
        </w:rPr>
        <w:t xml:space="preserve"> сипатталды</w:t>
      </w:r>
      <w:r w:rsidR="00EF684B" w:rsidRPr="00EF684B">
        <w:rPr>
          <w:sz w:val="28"/>
          <w:szCs w:val="28"/>
          <w:lang w:val="kk-KZ"/>
        </w:rPr>
        <w:t xml:space="preserve"> </w:t>
      </w:r>
      <w:sdt>
        <w:sdtPr>
          <w:rPr>
            <w:color w:val="000000"/>
            <w:sz w:val="28"/>
            <w:szCs w:val="28"/>
            <w:lang w:val="kk-KZ"/>
          </w:rPr>
          <w:tag w:val="MENDELEY_CITATION_v3_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"/>
          <w:id w:val="-2009120460"/>
          <w:placeholder>
            <w:docPart w:val="DefaultPlaceholder_-1854013440"/>
          </w:placeholder>
        </w:sdtPr>
        <w:sdtContent>
          <w:r w:rsidR="006857E3" w:rsidRPr="006857E3">
            <w:rPr>
              <w:color w:val="000000"/>
              <w:sz w:val="28"/>
              <w:szCs w:val="28"/>
              <w:lang w:val="kk-KZ"/>
            </w:rPr>
            <w:t>[216, б. 68]</w:t>
          </w:r>
        </w:sdtContent>
      </w:sdt>
      <w:r w:rsidR="00EF684B" w:rsidRPr="00C9256F">
        <w:rPr>
          <w:sz w:val="28"/>
          <w:szCs w:val="28"/>
          <w:lang w:val="kk-KZ"/>
        </w:rPr>
        <w:t>.</w:t>
      </w:r>
    </w:p>
    <w:p w14:paraId="769DA391" w14:textId="2FC28052" w:rsidR="007758E7" w:rsidRDefault="00CC3F1E" w:rsidP="001A5D57">
      <w:pPr>
        <w:ind w:firstLine="567"/>
        <w:jc w:val="both"/>
        <w:rPr>
          <w:sz w:val="28"/>
          <w:szCs w:val="28"/>
          <w:lang w:val="kk-KZ"/>
        </w:rPr>
      </w:pPr>
      <w:proofErr w:type="spellStart"/>
      <w:r w:rsidRPr="00CC3F1E">
        <w:rPr>
          <w:sz w:val="28"/>
          <w:szCs w:val="28"/>
          <w:lang w:val="kk-KZ"/>
        </w:rPr>
        <w:t>Méndez</w:t>
      </w:r>
      <w:proofErr w:type="spellEnd"/>
      <w:r w:rsidRPr="00CC3F1E">
        <w:rPr>
          <w:sz w:val="28"/>
          <w:szCs w:val="28"/>
          <w:lang w:val="kk-KZ"/>
        </w:rPr>
        <w:t xml:space="preserve"> және т.б. 300°С температурада және 7,3 </w:t>
      </w:r>
      <w:proofErr w:type="spellStart"/>
      <w:r w:rsidRPr="00CC3F1E">
        <w:rPr>
          <w:sz w:val="28"/>
          <w:szCs w:val="28"/>
          <w:lang w:val="kk-KZ"/>
        </w:rPr>
        <w:t>МПа</w:t>
      </w:r>
      <w:proofErr w:type="spellEnd"/>
      <w:r w:rsidRPr="00CC3F1E">
        <w:rPr>
          <w:sz w:val="28"/>
          <w:szCs w:val="28"/>
          <w:lang w:val="kk-KZ"/>
        </w:rPr>
        <w:t xml:space="preserve"> сутегі қысымында </w:t>
      </w:r>
      <w:proofErr w:type="spellStart"/>
      <w:r w:rsidRPr="00CC3F1E">
        <w:rPr>
          <w:sz w:val="28"/>
          <w:szCs w:val="28"/>
          <w:lang w:val="kk-KZ"/>
        </w:rPr>
        <w:t>дибензотиофеннің</w:t>
      </w:r>
      <w:proofErr w:type="spellEnd"/>
      <w:r w:rsidRPr="00CC3F1E">
        <w:rPr>
          <w:sz w:val="28"/>
          <w:szCs w:val="28"/>
          <w:lang w:val="kk-KZ"/>
        </w:rPr>
        <w:t xml:space="preserve"> HDS процесін</w:t>
      </w:r>
      <w:r>
        <w:rPr>
          <w:sz w:val="28"/>
          <w:szCs w:val="28"/>
          <w:lang w:val="kk-KZ"/>
        </w:rPr>
        <w:t>д</w:t>
      </w:r>
      <w:r w:rsidRPr="00CC3F1E">
        <w:rPr>
          <w:sz w:val="28"/>
          <w:szCs w:val="28"/>
          <w:lang w:val="kk-KZ"/>
        </w:rPr>
        <w:t>е</w:t>
      </w:r>
      <w:r>
        <w:rPr>
          <w:sz w:val="28"/>
          <w:szCs w:val="28"/>
          <w:lang w:val="kk-KZ"/>
        </w:rPr>
        <w:t>гі</w:t>
      </w:r>
      <w:r w:rsidRPr="00CC3F1E">
        <w:rPr>
          <w:sz w:val="28"/>
          <w:szCs w:val="28"/>
          <w:lang w:val="kk-KZ"/>
        </w:rPr>
        <w:t xml:space="preserve"> </w:t>
      </w:r>
      <w:proofErr w:type="spellStart"/>
      <w:r w:rsidRPr="00CC3F1E">
        <w:rPr>
          <w:sz w:val="28"/>
          <w:szCs w:val="28"/>
          <w:lang w:val="kk-KZ"/>
        </w:rPr>
        <w:t>NiMo</w:t>
      </w:r>
      <w:proofErr w:type="spellEnd"/>
      <w:r w:rsidRPr="00CC3F1E">
        <w:rPr>
          <w:sz w:val="28"/>
          <w:szCs w:val="28"/>
          <w:lang w:val="kk-KZ"/>
        </w:rPr>
        <w:t>/MCM-41 катализаторларын</w:t>
      </w:r>
      <w:r>
        <w:rPr>
          <w:sz w:val="28"/>
          <w:szCs w:val="28"/>
          <w:lang w:val="kk-KZ"/>
        </w:rPr>
        <w:t>а</w:t>
      </w:r>
      <w:r w:rsidRPr="00CC3F1E">
        <w:rPr>
          <w:sz w:val="28"/>
          <w:szCs w:val="28"/>
          <w:lang w:val="kk-KZ"/>
        </w:rPr>
        <w:t xml:space="preserve"> </w:t>
      </w:r>
      <w:proofErr w:type="spellStart"/>
      <w:r w:rsidRPr="00CC3F1E">
        <w:rPr>
          <w:sz w:val="28"/>
          <w:szCs w:val="28"/>
          <w:lang w:val="kk-KZ"/>
        </w:rPr>
        <w:t>Nb</w:t>
      </w:r>
      <w:proofErr w:type="spellEnd"/>
      <w:r w:rsidRPr="00CC3F1E">
        <w:rPr>
          <w:sz w:val="28"/>
          <w:szCs w:val="28"/>
          <w:lang w:val="kk-KZ"/>
        </w:rPr>
        <w:t xml:space="preserve"> </w:t>
      </w:r>
      <w:r>
        <w:rPr>
          <w:sz w:val="28"/>
          <w:szCs w:val="28"/>
          <w:lang w:val="kk-KZ"/>
        </w:rPr>
        <w:t xml:space="preserve">қосу </w:t>
      </w:r>
      <w:r w:rsidRPr="00CC3F1E">
        <w:rPr>
          <w:sz w:val="28"/>
          <w:szCs w:val="28"/>
          <w:lang w:val="kk-KZ"/>
        </w:rPr>
        <w:t>әсерін зерттеді.</w:t>
      </w:r>
      <w:r w:rsidR="003C75BB">
        <w:rPr>
          <w:sz w:val="28"/>
          <w:szCs w:val="28"/>
          <w:lang w:val="kk-KZ"/>
        </w:rPr>
        <w:t xml:space="preserve"> </w:t>
      </w:r>
      <w:r w:rsidR="003C75BB" w:rsidRPr="00F70262">
        <w:rPr>
          <w:sz w:val="28"/>
          <w:szCs w:val="28"/>
          <w:lang w:val="kk-KZ"/>
        </w:rPr>
        <w:t xml:space="preserve">MCM-41 құрамындағы 4 </w:t>
      </w:r>
      <w:r w:rsidR="003C75BB">
        <w:rPr>
          <w:sz w:val="28"/>
          <w:szCs w:val="28"/>
          <w:lang w:val="kk-KZ"/>
        </w:rPr>
        <w:t xml:space="preserve">мас. </w:t>
      </w:r>
      <w:r w:rsidR="003C75BB" w:rsidRPr="00F70262">
        <w:rPr>
          <w:sz w:val="28"/>
          <w:szCs w:val="28"/>
          <w:lang w:val="kk-KZ"/>
        </w:rPr>
        <w:t>% Nb</w:t>
      </w:r>
      <w:r w:rsidR="003C75BB" w:rsidRPr="000C76D8">
        <w:rPr>
          <w:sz w:val="28"/>
          <w:szCs w:val="28"/>
          <w:vertAlign w:val="subscript"/>
          <w:lang w:val="kk-KZ"/>
        </w:rPr>
        <w:t>2</w:t>
      </w:r>
      <w:r w:rsidR="003C75BB" w:rsidRPr="00F70262">
        <w:rPr>
          <w:sz w:val="28"/>
          <w:szCs w:val="28"/>
          <w:lang w:val="kk-KZ"/>
        </w:rPr>
        <w:t>O</w:t>
      </w:r>
      <w:r w:rsidR="003C75BB" w:rsidRPr="000C76D8">
        <w:rPr>
          <w:sz w:val="28"/>
          <w:szCs w:val="28"/>
          <w:vertAlign w:val="subscript"/>
          <w:lang w:val="kk-KZ"/>
        </w:rPr>
        <w:t>5</w:t>
      </w:r>
      <w:r w:rsidR="003C75BB" w:rsidRPr="00F70262">
        <w:rPr>
          <w:sz w:val="28"/>
          <w:szCs w:val="28"/>
          <w:lang w:val="kk-KZ"/>
        </w:rPr>
        <w:t xml:space="preserve"> </w:t>
      </w:r>
      <w:r w:rsidR="003C75BB">
        <w:rPr>
          <w:sz w:val="28"/>
          <w:szCs w:val="28"/>
          <w:lang w:val="kk-KZ"/>
        </w:rPr>
        <w:t>термиялық өңделген</w:t>
      </w:r>
      <w:r w:rsidR="003C75BB" w:rsidRPr="00F70262">
        <w:rPr>
          <w:sz w:val="28"/>
          <w:szCs w:val="28"/>
          <w:lang w:val="kk-KZ"/>
        </w:rPr>
        <w:t xml:space="preserve"> </w:t>
      </w:r>
      <w:proofErr w:type="spellStart"/>
      <w:r w:rsidR="003C75BB" w:rsidRPr="00F70262">
        <w:rPr>
          <w:sz w:val="28"/>
          <w:szCs w:val="28"/>
          <w:lang w:val="kk-KZ"/>
        </w:rPr>
        <w:t>NiMo</w:t>
      </w:r>
      <w:proofErr w:type="spellEnd"/>
      <w:r w:rsidR="003C75BB" w:rsidRPr="00F70262">
        <w:rPr>
          <w:sz w:val="28"/>
          <w:szCs w:val="28"/>
          <w:lang w:val="kk-KZ"/>
        </w:rPr>
        <w:t>/MCM-41 биметалл</w:t>
      </w:r>
      <w:r w:rsidR="003C75BB">
        <w:rPr>
          <w:sz w:val="28"/>
          <w:szCs w:val="28"/>
          <w:lang w:val="kk-KZ"/>
        </w:rPr>
        <w:t>ды</w:t>
      </w:r>
      <w:r w:rsidR="003C75BB" w:rsidRPr="00F70262">
        <w:rPr>
          <w:sz w:val="28"/>
          <w:szCs w:val="28"/>
          <w:lang w:val="kk-KZ"/>
        </w:rPr>
        <w:t xml:space="preserve"> катализаторларында MoO</w:t>
      </w:r>
      <w:r w:rsidR="003C75BB" w:rsidRPr="003C75BB">
        <w:rPr>
          <w:sz w:val="28"/>
          <w:szCs w:val="28"/>
          <w:vertAlign w:val="subscript"/>
          <w:lang w:val="kk-KZ"/>
        </w:rPr>
        <w:t>3</w:t>
      </w:r>
      <w:r w:rsidR="003C75BB" w:rsidRPr="00F70262">
        <w:rPr>
          <w:sz w:val="28"/>
          <w:szCs w:val="28"/>
          <w:lang w:val="kk-KZ"/>
        </w:rPr>
        <w:t xml:space="preserve"> және NiMoO</w:t>
      </w:r>
      <w:r w:rsidR="003C75BB" w:rsidRPr="003C75BB">
        <w:rPr>
          <w:sz w:val="28"/>
          <w:szCs w:val="28"/>
          <w:vertAlign w:val="subscript"/>
          <w:lang w:val="kk-KZ"/>
        </w:rPr>
        <w:t xml:space="preserve">4 </w:t>
      </w:r>
      <w:r w:rsidR="003C75BB" w:rsidRPr="00F70262">
        <w:rPr>
          <w:sz w:val="28"/>
          <w:szCs w:val="28"/>
          <w:lang w:val="kk-KZ"/>
        </w:rPr>
        <w:t>кристалдық фазаларының дисперсиясын жақсартатыны анықталды.</w:t>
      </w:r>
      <w:r w:rsidR="009F2CE0">
        <w:rPr>
          <w:sz w:val="28"/>
          <w:szCs w:val="28"/>
          <w:lang w:val="kk-KZ"/>
        </w:rPr>
        <w:t xml:space="preserve"> </w:t>
      </w:r>
      <w:r w:rsidR="009F2CE0" w:rsidRPr="009F2CE0">
        <w:rPr>
          <w:sz w:val="28"/>
          <w:szCs w:val="28"/>
          <w:lang w:val="kk-KZ"/>
        </w:rPr>
        <w:t xml:space="preserve">Сондай-ақ, MCM-41 </w:t>
      </w:r>
      <w:r w:rsidR="00833618" w:rsidRPr="00EB6790">
        <w:rPr>
          <w:color w:val="000000"/>
          <w:sz w:val="28"/>
          <w:szCs w:val="28"/>
        </w:rPr>
        <w:t>тасымалда</w:t>
      </w:r>
      <w:r w:rsidR="00833618">
        <w:rPr>
          <w:color w:val="000000"/>
          <w:sz w:val="28"/>
          <w:szCs w:val="28"/>
        </w:rPr>
        <w:t>ғы</w:t>
      </w:r>
      <w:r w:rsidR="00833618" w:rsidRPr="00EB6790">
        <w:rPr>
          <w:color w:val="000000"/>
          <w:sz w:val="28"/>
          <w:szCs w:val="28"/>
        </w:rPr>
        <w:t>ш</w:t>
      </w:r>
      <w:proofErr w:type="spellStart"/>
      <w:r w:rsidR="00833618">
        <w:rPr>
          <w:color w:val="000000"/>
          <w:sz w:val="28"/>
          <w:szCs w:val="28"/>
          <w:lang w:val="kk-KZ"/>
        </w:rPr>
        <w:t>ына</w:t>
      </w:r>
      <w:proofErr w:type="spellEnd"/>
      <w:r w:rsidR="00833618">
        <w:rPr>
          <w:color w:val="000000"/>
          <w:sz w:val="28"/>
          <w:szCs w:val="28"/>
          <w:lang w:val="kk-KZ"/>
        </w:rPr>
        <w:t xml:space="preserve"> </w:t>
      </w:r>
      <w:proofErr w:type="spellStart"/>
      <w:r w:rsidR="009F2CE0" w:rsidRPr="009F2CE0">
        <w:rPr>
          <w:sz w:val="28"/>
          <w:szCs w:val="28"/>
          <w:lang w:val="kk-KZ"/>
        </w:rPr>
        <w:t>Nb</w:t>
      </w:r>
      <w:proofErr w:type="spellEnd"/>
      <w:r w:rsidR="009F2CE0" w:rsidRPr="009F2CE0">
        <w:rPr>
          <w:sz w:val="28"/>
          <w:szCs w:val="28"/>
          <w:lang w:val="kk-KZ"/>
        </w:rPr>
        <w:t xml:space="preserve"> енгізу катализаторлардың қышқылдығын 771-ден 1029 </w:t>
      </w:r>
      <w:proofErr w:type="spellStart"/>
      <w:r w:rsidR="009F2CE0" w:rsidRPr="009F2CE0">
        <w:rPr>
          <w:sz w:val="28"/>
          <w:szCs w:val="28"/>
          <w:lang w:val="kk-KZ"/>
        </w:rPr>
        <w:t>мкмоль</w:t>
      </w:r>
      <w:proofErr w:type="spellEnd"/>
      <w:r w:rsidR="009F2CE0" w:rsidRPr="009F2CE0">
        <w:rPr>
          <w:sz w:val="28"/>
          <w:szCs w:val="28"/>
          <w:lang w:val="kk-KZ"/>
        </w:rPr>
        <w:t xml:space="preserve"> </w:t>
      </w:r>
      <w:r w:rsidR="00AD4C2B">
        <w:rPr>
          <w:sz w:val="28"/>
          <w:szCs w:val="28"/>
          <w:lang w:val="kk-KZ"/>
        </w:rPr>
        <w:t>г</w:t>
      </w:r>
      <w:r w:rsidR="009F2CE0" w:rsidRPr="009F2CE0">
        <w:rPr>
          <w:sz w:val="28"/>
          <w:szCs w:val="28"/>
          <w:vertAlign w:val="superscript"/>
          <w:lang w:val="kk-KZ"/>
        </w:rPr>
        <w:t>-1</w:t>
      </w:r>
      <w:r w:rsidR="009F2CE0" w:rsidRPr="009F2CE0">
        <w:rPr>
          <w:sz w:val="28"/>
          <w:szCs w:val="28"/>
          <w:lang w:val="kk-KZ"/>
        </w:rPr>
        <w:t>-ге дейін арттырды.</w:t>
      </w:r>
      <w:r w:rsidR="00C643A9" w:rsidRPr="00C643A9">
        <w:rPr>
          <w:sz w:val="28"/>
          <w:szCs w:val="28"/>
          <w:lang w:val="kk-KZ"/>
        </w:rPr>
        <w:t xml:space="preserve"> </w:t>
      </w:r>
      <w:r w:rsidR="00C643A9">
        <w:rPr>
          <w:sz w:val="28"/>
          <w:szCs w:val="28"/>
          <w:lang w:val="kk-KZ"/>
        </w:rPr>
        <w:t>Сонымен қатар, к</w:t>
      </w:r>
      <w:r w:rsidR="00C643A9" w:rsidRPr="008F2DD2">
        <w:rPr>
          <w:sz w:val="28"/>
          <w:szCs w:val="28"/>
          <w:lang w:val="kk-KZ"/>
        </w:rPr>
        <w:t xml:space="preserve">аталитикалық </w:t>
      </w:r>
      <w:proofErr w:type="spellStart"/>
      <w:r w:rsidR="00C643A9">
        <w:rPr>
          <w:sz w:val="28"/>
          <w:szCs w:val="28"/>
          <w:lang w:val="kk-KZ"/>
        </w:rPr>
        <w:t>эффективтілікті</w:t>
      </w:r>
      <w:proofErr w:type="spellEnd"/>
      <w:r w:rsidR="00C643A9" w:rsidRPr="008F2DD2">
        <w:rPr>
          <w:sz w:val="28"/>
          <w:szCs w:val="28"/>
          <w:lang w:val="kk-KZ"/>
        </w:rPr>
        <w:t xml:space="preserve"> сынау нәтижелері </w:t>
      </w:r>
      <w:r w:rsidR="00C643A9">
        <w:rPr>
          <w:sz w:val="28"/>
          <w:szCs w:val="28"/>
          <w:lang w:val="kk-KZ"/>
        </w:rPr>
        <w:t>бойынша ДБТ</w:t>
      </w:r>
      <w:r w:rsidR="00C643A9" w:rsidRPr="008F2DD2">
        <w:rPr>
          <w:sz w:val="28"/>
          <w:szCs w:val="28"/>
          <w:lang w:val="kk-KZ"/>
        </w:rPr>
        <w:t xml:space="preserve"> конверсиясы</w:t>
      </w:r>
      <w:r w:rsidR="00C643A9">
        <w:rPr>
          <w:sz w:val="28"/>
          <w:szCs w:val="28"/>
          <w:lang w:val="kk-KZ"/>
        </w:rPr>
        <w:t xml:space="preserve">ның </w:t>
      </w:r>
      <w:r w:rsidR="00C643A9" w:rsidRPr="008F2DD2">
        <w:rPr>
          <w:sz w:val="28"/>
          <w:szCs w:val="28"/>
          <w:lang w:val="kk-KZ"/>
        </w:rPr>
        <w:t>7%-ға</w:t>
      </w:r>
      <w:r w:rsidR="00C643A9">
        <w:rPr>
          <w:sz w:val="28"/>
          <w:szCs w:val="28"/>
          <w:lang w:val="kk-KZ"/>
        </w:rPr>
        <w:t xml:space="preserve"> артуы, </w:t>
      </w:r>
      <w:proofErr w:type="spellStart"/>
      <w:r w:rsidR="00C643A9" w:rsidRPr="008F2DD2">
        <w:rPr>
          <w:sz w:val="28"/>
          <w:szCs w:val="28"/>
          <w:lang w:val="kk-KZ"/>
        </w:rPr>
        <w:t>Nb</w:t>
      </w:r>
      <w:proofErr w:type="spellEnd"/>
      <w:r w:rsidR="00C643A9">
        <w:rPr>
          <w:sz w:val="28"/>
          <w:szCs w:val="28"/>
          <w:lang w:val="kk-KZ"/>
        </w:rPr>
        <w:t>-дің</w:t>
      </w:r>
      <w:r w:rsidR="00C643A9" w:rsidRPr="008F2DD2">
        <w:rPr>
          <w:sz w:val="28"/>
          <w:szCs w:val="28"/>
          <w:lang w:val="kk-KZ"/>
        </w:rPr>
        <w:t xml:space="preserve"> </w:t>
      </w:r>
      <w:proofErr w:type="spellStart"/>
      <w:r w:rsidR="001C76CF">
        <w:rPr>
          <w:sz w:val="28"/>
          <w:szCs w:val="28"/>
          <w:lang w:val="kk-KZ"/>
        </w:rPr>
        <w:t>гидрлеу</w:t>
      </w:r>
      <w:proofErr w:type="spellEnd"/>
      <w:r w:rsidR="001C76CF" w:rsidRPr="00333209">
        <w:rPr>
          <w:sz w:val="28"/>
          <w:szCs w:val="28"/>
          <w:lang w:val="kk-KZ"/>
        </w:rPr>
        <w:t xml:space="preserve"> </w:t>
      </w:r>
      <w:r w:rsidR="00C643A9" w:rsidRPr="008F2DD2">
        <w:rPr>
          <w:sz w:val="28"/>
          <w:szCs w:val="28"/>
          <w:lang w:val="kk-KZ"/>
        </w:rPr>
        <w:t>қабілетін күшейт</w:t>
      </w:r>
      <w:r w:rsidR="00C643A9">
        <w:rPr>
          <w:sz w:val="28"/>
          <w:szCs w:val="28"/>
          <w:lang w:val="kk-KZ"/>
        </w:rPr>
        <w:t xml:space="preserve">етінін </w:t>
      </w:r>
      <w:r w:rsidR="00C643A9" w:rsidRPr="008F2DD2">
        <w:rPr>
          <w:sz w:val="28"/>
          <w:szCs w:val="28"/>
          <w:lang w:val="kk-KZ"/>
        </w:rPr>
        <w:t>көрсет</w:t>
      </w:r>
      <w:r w:rsidR="00C643A9">
        <w:rPr>
          <w:sz w:val="28"/>
          <w:szCs w:val="28"/>
          <w:lang w:val="kk-KZ"/>
        </w:rPr>
        <w:t xml:space="preserve">еді. </w:t>
      </w:r>
      <w:proofErr w:type="spellStart"/>
      <w:r w:rsidR="008600E6" w:rsidRPr="008600E6">
        <w:rPr>
          <w:sz w:val="28"/>
          <w:szCs w:val="28"/>
          <w:lang w:val="kk-KZ"/>
        </w:rPr>
        <w:t>NiMo</w:t>
      </w:r>
      <w:proofErr w:type="spellEnd"/>
      <w:r w:rsidR="008600E6" w:rsidRPr="008600E6">
        <w:rPr>
          <w:sz w:val="28"/>
          <w:szCs w:val="28"/>
          <w:lang w:val="kk-KZ"/>
        </w:rPr>
        <w:t xml:space="preserve">/MCM-41 және </w:t>
      </w:r>
      <w:proofErr w:type="spellStart"/>
      <w:r w:rsidR="008600E6" w:rsidRPr="008600E6">
        <w:rPr>
          <w:sz w:val="28"/>
          <w:szCs w:val="28"/>
          <w:lang w:val="kk-KZ"/>
        </w:rPr>
        <w:t>NiMo</w:t>
      </w:r>
      <w:proofErr w:type="spellEnd"/>
      <w:r w:rsidR="008600E6" w:rsidRPr="008600E6">
        <w:rPr>
          <w:sz w:val="28"/>
          <w:szCs w:val="28"/>
          <w:lang w:val="kk-KZ"/>
        </w:rPr>
        <w:t xml:space="preserve">/Nb-MCM-41 үшін HYD/DDS қатынасы </w:t>
      </w:r>
      <w:r w:rsidR="008600E6">
        <w:rPr>
          <w:sz w:val="28"/>
          <w:szCs w:val="28"/>
          <w:lang w:val="kk-KZ"/>
        </w:rPr>
        <w:t>сәйкесінше</w:t>
      </w:r>
      <w:r w:rsidR="008600E6" w:rsidRPr="008600E6">
        <w:rPr>
          <w:sz w:val="28"/>
          <w:szCs w:val="28"/>
          <w:lang w:val="kk-KZ"/>
        </w:rPr>
        <w:t xml:space="preserve"> 2,2 және 3,5 болды. </w:t>
      </w:r>
      <w:r w:rsidR="000960E1">
        <w:rPr>
          <w:sz w:val="28"/>
          <w:szCs w:val="28"/>
          <w:lang w:val="kk-KZ"/>
        </w:rPr>
        <w:t>Н</w:t>
      </w:r>
      <w:r w:rsidR="008600E6" w:rsidRPr="008600E6">
        <w:rPr>
          <w:sz w:val="28"/>
          <w:szCs w:val="28"/>
          <w:lang w:val="kk-KZ"/>
        </w:rPr>
        <w:t xml:space="preserve">иобий </w:t>
      </w:r>
      <w:proofErr w:type="spellStart"/>
      <w:r w:rsidR="008600E6" w:rsidRPr="008600E6">
        <w:rPr>
          <w:sz w:val="28"/>
          <w:szCs w:val="28"/>
          <w:lang w:val="kk-KZ"/>
        </w:rPr>
        <w:t>NiMo</w:t>
      </w:r>
      <w:proofErr w:type="spellEnd"/>
      <w:r w:rsidR="008600E6" w:rsidRPr="008600E6">
        <w:rPr>
          <w:sz w:val="28"/>
          <w:szCs w:val="28"/>
          <w:lang w:val="kk-KZ"/>
        </w:rPr>
        <w:t>/MCM-41</w:t>
      </w:r>
      <w:r w:rsidR="008600E6">
        <w:rPr>
          <w:sz w:val="28"/>
          <w:szCs w:val="28"/>
          <w:lang w:val="kk-KZ"/>
        </w:rPr>
        <w:t xml:space="preserve"> катализаторының</w:t>
      </w:r>
      <w:r w:rsidR="008600E6" w:rsidRPr="008600E6">
        <w:rPr>
          <w:sz w:val="28"/>
          <w:szCs w:val="28"/>
          <w:lang w:val="kk-KZ"/>
        </w:rPr>
        <w:t xml:space="preserve"> </w:t>
      </w:r>
      <w:r w:rsidR="00833618" w:rsidRPr="00EB6790">
        <w:rPr>
          <w:color w:val="000000"/>
          <w:sz w:val="28"/>
          <w:szCs w:val="28"/>
        </w:rPr>
        <w:t>тасымалда</w:t>
      </w:r>
      <w:r w:rsidR="00833618">
        <w:rPr>
          <w:color w:val="000000"/>
          <w:sz w:val="28"/>
          <w:szCs w:val="28"/>
        </w:rPr>
        <w:t>ғы</w:t>
      </w:r>
      <w:r w:rsidR="00833618" w:rsidRPr="00EB6790">
        <w:rPr>
          <w:color w:val="000000"/>
          <w:sz w:val="28"/>
          <w:szCs w:val="28"/>
        </w:rPr>
        <w:t>ш</w:t>
      </w:r>
      <w:proofErr w:type="spellStart"/>
      <w:r w:rsidR="00833618">
        <w:rPr>
          <w:color w:val="000000"/>
          <w:sz w:val="28"/>
          <w:szCs w:val="28"/>
          <w:lang w:val="kk-KZ"/>
        </w:rPr>
        <w:t>ымен</w:t>
      </w:r>
      <w:proofErr w:type="spellEnd"/>
      <w:r w:rsidR="00833618">
        <w:rPr>
          <w:color w:val="000000"/>
          <w:sz w:val="28"/>
          <w:szCs w:val="28"/>
          <w:lang w:val="kk-KZ"/>
        </w:rPr>
        <w:t xml:space="preserve"> </w:t>
      </w:r>
      <w:r w:rsidR="008600E6">
        <w:rPr>
          <w:sz w:val="28"/>
          <w:szCs w:val="28"/>
          <w:lang w:val="kk-KZ"/>
        </w:rPr>
        <w:t>әрекеттесіп</w:t>
      </w:r>
      <w:r w:rsidR="008600E6" w:rsidRPr="008600E6">
        <w:rPr>
          <w:sz w:val="28"/>
          <w:szCs w:val="28"/>
          <w:lang w:val="kk-KZ"/>
        </w:rPr>
        <w:t>, MoS</w:t>
      </w:r>
      <w:r w:rsidR="008600E6" w:rsidRPr="008600E6">
        <w:rPr>
          <w:sz w:val="28"/>
          <w:szCs w:val="28"/>
          <w:vertAlign w:val="subscript"/>
          <w:lang w:val="kk-KZ"/>
        </w:rPr>
        <w:t>2</w:t>
      </w:r>
      <w:r w:rsidR="008600E6" w:rsidRPr="008600E6">
        <w:rPr>
          <w:sz w:val="28"/>
          <w:szCs w:val="28"/>
          <w:lang w:val="kk-KZ"/>
        </w:rPr>
        <w:t xml:space="preserve"> фазасының дисперсиясын жақсартады және </w:t>
      </w:r>
      <w:r w:rsidR="008600E6">
        <w:rPr>
          <w:sz w:val="28"/>
          <w:szCs w:val="28"/>
          <w:lang w:val="kk-KZ"/>
        </w:rPr>
        <w:t>активті орталықтар</w:t>
      </w:r>
      <w:r w:rsidR="008600E6" w:rsidRPr="008600E6">
        <w:rPr>
          <w:sz w:val="28"/>
          <w:szCs w:val="28"/>
          <w:lang w:val="kk-KZ"/>
        </w:rPr>
        <w:t xml:space="preserve"> санын арттыра</w:t>
      </w:r>
      <w:r w:rsidR="00BD314F">
        <w:rPr>
          <w:sz w:val="28"/>
          <w:szCs w:val="28"/>
          <w:lang w:val="kk-KZ"/>
        </w:rPr>
        <w:t>тындығы анықталды</w:t>
      </w:r>
      <w:r w:rsidR="008600E6" w:rsidRPr="008600E6">
        <w:rPr>
          <w:sz w:val="28"/>
          <w:szCs w:val="28"/>
          <w:lang w:val="kk-KZ"/>
        </w:rPr>
        <w:t xml:space="preserve">. </w:t>
      </w:r>
      <w:r w:rsidR="008600E6">
        <w:rPr>
          <w:sz w:val="28"/>
          <w:szCs w:val="28"/>
          <w:lang w:val="kk-KZ"/>
        </w:rPr>
        <w:t>Сондай</w:t>
      </w:r>
      <w:r w:rsidR="008600E6" w:rsidRPr="008600E6">
        <w:rPr>
          <w:sz w:val="28"/>
          <w:szCs w:val="28"/>
          <w:lang w:val="kk-KZ"/>
        </w:rPr>
        <w:t>-а</w:t>
      </w:r>
      <w:r w:rsidR="008600E6">
        <w:rPr>
          <w:sz w:val="28"/>
          <w:szCs w:val="28"/>
          <w:lang w:val="kk-KZ"/>
        </w:rPr>
        <w:t>қ</w:t>
      </w:r>
      <w:r w:rsidR="008600E6" w:rsidRPr="008600E6">
        <w:rPr>
          <w:sz w:val="28"/>
          <w:szCs w:val="28"/>
          <w:lang w:val="kk-KZ"/>
        </w:rPr>
        <w:t xml:space="preserve">, ол </w:t>
      </w:r>
      <w:proofErr w:type="spellStart"/>
      <w:r w:rsidR="008600E6" w:rsidRPr="008600E6">
        <w:rPr>
          <w:sz w:val="28"/>
          <w:szCs w:val="28"/>
          <w:lang w:val="kk-KZ"/>
        </w:rPr>
        <w:t>NiMo</w:t>
      </w:r>
      <w:proofErr w:type="spellEnd"/>
      <w:r w:rsidR="008600E6" w:rsidRPr="008600E6">
        <w:rPr>
          <w:sz w:val="28"/>
          <w:szCs w:val="28"/>
          <w:lang w:val="kk-KZ"/>
        </w:rPr>
        <w:t xml:space="preserve"> катализаторларының қышқылдығын </w:t>
      </w:r>
      <w:r w:rsidR="00211EFD">
        <w:rPr>
          <w:sz w:val="28"/>
          <w:szCs w:val="28"/>
          <w:lang w:val="kk-KZ"/>
        </w:rPr>
        <w:t>жоғарылататын</w:t>
      </w:r>
      <w:r w:rsidR="008600E6" w:rsidRPr="008600E6">
        <w:rPr>
          <w:sz w:val="28"/>
          <w:szCs w:val="28"/>
          <w:lang w:val="kk-KZ"/>
        </w:rPr>
        <w:t xml:space="preserve"> </w:t>
      </w:r>
      <w:proofErr w:type="spellStart"/>
      <w:r w:rsidR="008600E6" w:rsidRPr="008600E6">
        <w:rPr>
          <w:sz w:val="28"/>
          <w:szCs w:val="28"/>
          <w:lang w:val="kk-KZ"/>
        </w:rPr>
        <w:t>промотор</w:t>
      </w:r>
      <w:proofErr w:type="spellEnd"/>
      <w:r w:rsidR="008600E6" w:rsidRPr="008600E6">
        <w:rPr>
          <w:sz w:val="28"/>
          <w:szCs w:val="28"/>
          <w:lang w:val="kk-KZ"/>
        </w:rPr>
        <w:t xml:space="preserve"> ретінде </w:t>
      </w:r>
      <w:r w:rsidR="008600E6">
        <w:rPr>
          <w:sz w:val="28"/>
          <w:szCs w:val="28"/>
          <w:lang w:val="kk-KZ"/>
        </w:rPr>
        <w:t xml:space="preserve">де </w:t>
      </w:r>
      <w:r w:rsidR="008600E6" w:rsidRPr="008600E6">
        <w:rPr>
          <w:sz w:val="28"/>
          <w:szCs w:val="28"/>
          <w:lang w:val="kk-KZ"/>
        </w:rPr>
        <w:t>әрекет етеді</w:t>
      </w:r>
      <w:r w:rsidR="007A3920" w:rsidRPr="007A3920">
        <w:rPr>
          <w:sz w:val="28"/>
          <w:szCs w:val="28"/>
          <w:lang w:val="kk-KZ"/>
        </w:rPr>
        <w:t xml:space="preserve"> </w:t>
      </w:r>
      <w:sdt>
        <w:sdtPr>
          <w:rPr>
            <w:color w:val="000000"/>
            <w:sz w:val="28"/>
            <w:szCs w:val="28"/>
            <w:lang w:val="kk-KZ"/>
          </w:rPr>
          <w:tag w:val="MENDELEY_CITATION_v3_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"/>
          <w:id w:val="-14072059"/>
          <w:placeholder>
            <w:docPart w:val="DefaultPlaceholder_-1854013440"/>
          </w:placeholder>
        </w:sdtPr>
        <w:sdtContent>
          <w:r w:rsidR="006857E3" w:rsidRPr="006857E3">
            <w:rPr>
              <w:color w:val="000000"/>
              <w:sz w:val="28"/>
              <w:szCs w:val="28"/>
              <w:lang w:val="kk-KZ"/>
            </w:rPr>
            <w:t>[215, б. 3]</w:t>
          </w:r>
        </w:sdtContent>
      </w:sdt>
      <w:r w:rsidR="008600E6" w:rsidRPr="008600E6">
        <w:rPr>
          <w:sz w:val="28"/>
          <w:szCs w:val="28"/>
          <w:lang w:val="kk-KZ"/>
        </w:rPr>
        <w:t>.</w:t>
      </w:r>
    </w:p>
    <w:p w14:paraId="5AA2C6A9" w14:textId="0C35D0AC" w:rsidR="007758E7" w:rsidRDefault="007758E7" w:rsidP="001A5D57">
      <w:pPr>
        <w:ind w:firstLine="567"/>
        <w:jc w:val="both"/>
        <w:rPr>
          <w:sz w:val="28"/>
          <w:szCs w:val="28"/>
          <w:lang w:val="kk-KZ"/>
        </w:rPr>
      </w:pPr>
      <w:proofErr w:type="spellStart"/>
      <w:r w:rsidRPr="007758E7">
        <w:rPr>
          <w:sz w:val="28"/>
          <w:szCs w:val="28"/>
          <w:lang w:val="kk-KZ"/>
        </w:rPr>
        <w:t>Loricera</w:t>
      </w:r>
      <w:proofErr w:type="spellEnd"/>
      <w:r w:rsidRPr="007758E7">
        <w:rPr>
          <w:sz w:val="28"/>
          <w:szCs w:val="28"/>
          <w:lang w:val="kk-KZ"/>
        </w:rPr>
        <w:t xml:space="preserve"> және т.б. </w:t>
      </w:r>
      <w:proofErr w:type="spellStart"/>
      <w:r w:rsidRPr="007758E7">
        <w:rPr>
          <w:sz w:val="28"/>
          <w:szCs w:val="28"/>
          <w:lang w:val="kk-KZ"/>
        </w:rPr>
        <w:t>ZnNi</w:t>
      </w:r>
      <w:proofErr w:type="spellEnd"/>
      <w:r>
        <w:rPr>
          <w:sz w:val="28"/>
          <w:szCs w:val="28"/>
          <w:lang w:val="kk-KZ"/>
        </w:rPr>
        <w:t xml:space="preserve"> </w:t>
      </w:r>
      <w:proofErr w:type="spellStart"/>
      <w:r>
        <w:rPr>
          <w:sz w:val="28"/>
          <w:szCs w:val="28"/>
          <w:lang w:val="kk-KZ"/>
        </w:rPr>
        <w:t>промотирленген</w:t>
      </w:r>
      <w:proofErr w:type="spellEnd"/>
      <w:r>
        <w:rPr>
          <w:sz w:val="28"/>
          <w:szCs w:val="28"/>
          <w:lang w:val="kk-KZ"/>
        </w:rPr>
        <w:t xml:space="preserve"> </w:t>
      </w:r>
      <w:r w:rsidRPr="007758E7">
        <w:rPr>
          <w:sz w:val="28"/>
          <w:szCs w:val="28"/>
          <w:lang w:val="kk-KZ"/>
        </w:rPr>
        <w:t xml:space="preserve">SBA-15 (S15) </w:t>
      </w:r>
      <w:r>
        <w:rPr>
          <w:sz w:val="28"/>
          <w:szCs w:val="28"/>
          <w:lang w:val="kk-KZ"/>
        </w:rPr>
        <w:t xml:space="preserve">катализаторы </w:t>
      </w:r>
      <w:r w:rsidRPr="007758E7">
        <w:rPr>
          <w:sz w:val="28"/>
          <w:szCs w:val="28"/>
          <w:lang w:val="kk-KZ"/>
        </w:rPr>
        <w:t>TiO</w:t>
      </w:r>
      <w:r w:rsidRPr="007758E7">
        <w:rPr>
          <w:sz w:val="28"/>
          <w:szCs w:val="28"/>
          <w:vertAlign w:val="subscript"/>
          <w:lang w:val="kk-KZ"/>
        </w:rPr>
        <w:t>2</w:t>
      </w:r>
      <w:r w:rsidRPr="007758E7">
        <w:rPr>
          <w:sz w:val="28"/>
          <w:szCs w:val="28"/>
          <w:lang w:val="kk-KZ"/>
        </w:rPr>
        <w:t>/SBA-15 (Ti-S15), 2TiO</w:t>
      </w:r>
      <w:r w:rsidRPr="007758E7">
        <w:rPr>
          <w:sz w:val="28"/>
          <w:szCs w:val="28"/>
          <w:vertAlign w:val="subscript"/>
          <w:lang w:val="kk-KZ"/>
        </w:rPr>
        <w:t>2</w:t>
      </w:r>
      <w:r w:rsidRPr="007758E7">
        <w:rPr>
          <w:sz w:val="28"/>
          <w:szCs w:val="28"/>
          <w:lang w:val="kk-KZ"/>
        </w:rPr>
        <w:t>-SiO</w:t>
      </w:r>
      <w:r w:rsidRPr="007758E7">
        <w:rPr>
          <w:sz w:val="28"/>
          <w:szCs w:val="28"/>
          <w:vertAlign w:val="subscript"/>
          <w:lang w:val="kk-KZ"/>
        </w:rPr>
        <w:t>2</w:t>
      </w:r>
      <w:r w:rsidRPr="007758E7">
        <w:rPr>
          <w:sz w:val="28"/>
          <w:szCs w:val="28"/>
          <w:lang w:val="kk-KZ"/>
        </w:rPr>
        <w:t xml:space="preserve"> (2Ti-Si) және TiO</w:t>
      </w:r>
      <w:r w:rsidRPr="007758E7">
        <w:rPr>
          <w:sz w:val="28"/>
          <w:szCs w:val="28"/>
          <w:vertAlign w:val="subscript"/>
          <w:lang w:val="kk-KZ"/>
        </w:rPr>
        <w:t>2</w:t>
      </w:r>
      <w:r w:rsidRPr="007758E7">
        <w:rPr>
          <w:sz w:val="28"/>
          <w:szCs w:val="28"/>
          <w:lang w:val="kk-KZ"/>
        </w:rPr>
        <w:t xml:space="preserve"> (</w:t>
      </w:r>
      <w:proofErr w:type="spellStart"/>
      <w:r w:rsidRPr="007758E7">
        <w:rPr>
          <w:sz w:val="28"/>
          <w:szCs w:val="28"/>
          <w:lang w:val="kk-KZ"/>
        </w:rPr>
        <w:t>Ti</w:t>
      </w:r>
      <w:proofErr w:type="spellEnd"/>
      <w:r w:rsidRPr="007758E7">
        <w:rPr>
          <w:sz w:val="28"/>
          <w:szCs w:val="28"/>
          <w:lang w:val="kk-KZ"/>
        </w:rPr>
        <w:t>) катализаторлармен салыстырғанда</w:t>
      </w:r>
      <w:r>
        <w:rPr>
          <w:sz w:val="28"/>
          <w:szCs w:val="28"/>
          <w:lang w:val="kk-KZ"/>
        </w:rPr>
        <w:t xml:space="preserve"> </w:t>
      </w:r>
      <w:r w:rsidRPr="007758E7">
        <w:rPr>
          <w:sz w:val="28"/>
          <w:szCs w:val="28"/>
          <w:lang w:val="kk-KZ"/>
        </w:rPr>
        <w:t xml:space="preserve">синтетикалық дизель отынының HDA реакцияларында ең </w:t>
      </w:r>
      <w:r>
        <w:rPr>
          <w:sz w:val="28"/>
          <w:szCs w:val="28"/>
          <w:lang w:val="kk-KZ"/>
        </w:rPr>
        <w:t xml:space="preserve">жоғары </w:t>
      </w:r>
      <w:proofErr w:type="spellStart"/>
      <w:r>
        <w:rPr>
          <w:sz w:val="28"/>
          <w:szCs w:val="28"/>
          <w:lang w:val="kk-KZ"/>
        </w:rPr>
        <w:t>эффективті</w:t>
      </w:r>
      <w:r w:rsidR="004900CD">
        <w:rPr>
          <w:sz w:val="28"/>
          <w:szCs w:val="28"/>
          <w:lang w:val="kk-KZ"/>
        </w:rPr>
        <w:t>лікті</w:t>
      </w:r>
      <w:proofErr w:type="spellEnd"/>
      <w:r>
        <w:rPr>
          <w:sz w:val="28"/>
          <w:szCs w:val="28"/>
          <w:lang w:val="kk-KZ"/>
        </w:rPr>
        <w:t xml:space="preserve"> </w:t>
      </w:r>
      <w:r w:rsidR="004900CD">
        <w:rPr>
          <w:sz w:val="28"/>
          <w:szCs w:val="28"/>
          <w:lang w:val="kk-KZ"/>
        </w:rPr>
        <w:t>көрсететіндігін</w:t>
      </w:r>
      <w:r>
        <w:rPr>
          <w:sz w:val="28"/>
          <w:szCs w:val="28"/>
          <w:lang w:val="kk-KZ"/>
        </w:rPr>
        <w:t xml:space="preserve"> анықтады</w:t>
      </w:r>
      <w:r w:rsidR="00E05063" w:rsidRPr="00F1677D">
        <w:rPr>
          <w:sz w:val="28"/>
          <w:szCs w:val="28"/>
          <w:lang w:val="kk-KZ"/>
        </w:rPr>
        <w:t xml:space="preserve"> </w:t>
      </w:r>
      <w:sdt>
        <w:sdtPr>
          <w:rPr>
            <w:color w:val="000000"/>
            <w:sz w:val="28"/>
            <w:szCs w:val="28"/>
            <w:lang w:val="kk-KZ"/>
          </w:rPr>
          <w:tag w:val="MENDELEY_CITATION_v3_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"/>
          <w:id w:val="-2003340071"/>
          <w:placeholder>
            <w:docPart w:val="DefaultPlaceholder_-1854013440"/>
          </w:placeholder>
        </w:sdtPr>
        <w:sdtContent>
          <w:r w:rsidR="006857E3" w:rsidRPr="006857E3">
            <w:rPr>
              <w:color w:val="000000"/>
              <w:sz w:val="28"/>
              <w:szCs w:val="28"/>
              <w:lang w:val="kk-KZ"/>
            </w:rPr>
            <w:t>[228]</w:t>
          </w:r>
        </w:sdtContent>
      </w:sdt>
      <w:r w:rsidR="00E05063" w:rsidRPr="00B10DB5">
        <w:rPr>
          <w:sz w:val="28"/>
          <w:szCs w:val="28"/>
          <w:lang w:val="kk-KZ"/>
        </w:rPr>
        <w:t>.</w:t>
      </w:r>
      <w:r>
        <w:rPr>
          <w:sz w:val="28"/>
          <w:szCs w:val="28"/>
          <w:lang w:val="kk-KZ"/>
        </w:rPr>
        <w:t xml:space="preserve"> </w:t>
      </w:r>
      <w:r w:rsidR="0079682A">
        <w:rPr>
          <w:sz w:val="28"/>
          <w:szCs w:val="28"/>
          <w:lang w:val="kk-KZ"/>
        </w:rPr>
        <w:t>С</w:t>
      </w:r>
      <w:r w:rsidR="001F5CF2" w:rsidRPr="001F5CF2">
        <w:rPr>
          <w:sz w:val="28"/>
          <w:szCs w:val="28"/>
          <w:lang w:val="kk-KZ"/>
        </w:rPr>
        <w:t>урет</w:t>
      </w:r>
      <w:r w:rsidR="0079682A">
        <w:rPr>
          <w:sz w:val="28"/>
          <w:szCs w:val="28"/>
          <w:lang w:val="kk-KZ"/>
        </w:rPr>
        <w:t xml:space="preserve"> </w:t>
      </w:r>
      <w:r w:rsidR="009A299F">
        <w:rPr>
          <w:sz w:val="28"/>
          <w:szCs w:val="28"/>
          <w:lang w:val="kk-KZ"/>
        </w:rPr>
        <w:t>8</w:t>
      </w:r>
      <w:r w:rsidR="0079682A">
        <w:rPr>
          <w:sz w:val="28"/>
          <w:szCs w:val="28"/>
          <w:lang w:val="kk-KZ"/>
        </w:rPr>
        <w:t>-д</w:t>
      </w:r>
      <w:r w:rsidR="009A299F">
        <w:rPr>
          <w:sz w:val="28"/>
          <w:szCs w:val="28"/>
          <w:lang w:val="kk-KZ"/>
        </w:rPr>
        <w:t>е</w:t>
      </w:r>
      <w:r w:rsidR="0079682A">
        <w:rPr>
          <w:sz w:val="28"/>
          <w:szCs w:val="28"/>
          <w:lang w:val="kk-KZ"/>
        </w:rPr>
        <w:t xml:space="preserve"> </w:t>
      </w:r>
      <w:r w:rsidR="001F5CF2" w:rsidRPr="001F5CF2">
        <w:rPr>
          <w:sz w:val="28"/>
          <w:szCs w:val="28"/>
          <w:lang w:val="kk-KZ"/>
        </w:rPr>
        <w:t>Т</w:t>
      </w:r>
      <w:r w:rsidR="005A5E7B" w:rsidRPr="005A5E7B">
        <w:rPr>
          <w:sz w:val="28"/>
          <w:szCs w:val="28"/>
          <w:lang w:val="kk-KZ"/>
        </w:rPr>
        <w:t xml:space="preserve"> </w:t>
      </w:r>
      <w:r w:rsidR="001F5CF2" w:rsidRPr="001F5CF2">
        <w:rPr>
          <w:sz w:val="28"/>
          <w:szCs w:val="28"/>
          <w:lang w:val="kk-KZ"/>
        </w:rPr>
        <w:t>=</w:t>
      </w:r>
      <w:r w:rsidR="005A5E7B" w:rsidRPr="005A5E7B">
        <w:rPr>
          <w:sz w:val="28"/>
          <w:szCs w:val="28"/>
          <w:lang w:val="kk-KZ"/>
        </w:rPr>
        <w:t xml:space="preserve"> </w:t>
      </w:r>
      <w:r w:rsidR="001F5CF2" w:rsidRPr="001F5CF2">
        <w:rPr>
          <w:sz w:val="28"/>
          <w:szCs w:val="28"/>
          <w:lang w:val="kk-KZ"/>
        </w:rPr>
        <w:t>220-250°C, P</w:t>
      </w:r>
      <w:r w:rsidR="005A5E7B" w:rsidRPr="005A5E7B">
        <w:rPr>
          <w:sz w:val="28"/>
          <w:szCs w:val="28"/>
          <w:lang w:val="kk-KZ"/>
        </w:rPr>
        <w:t xml:space="preserve"> </w:t>
      </w:r>
      <w:r w:rsidR="001F5CF2" w:rsidRPr="001F5CF2">
        <w:rPr>
          <w:sz w:val="28"/>
          <w:szCs w:val="28"/>
          <w:lang w:val="kk-KZ"/>
        </w:rPr>
        <w:t>=</w:t>
      </w:r>
      <w:r w:rsidR="005A5E7B" w:rsidRPr="005A5E7B">
        <w:rPr>
          <w:sz w:val="28"/>
          <w:szCs w:val="28"/>
          <w:lang w:val="kk-KZ"/>
        </w:rPr>
        <w:t xml:space="preserve"> </w:t>
      </w:r>
      <w:r w:rsidR="001F5CF2" w:rsidRPr="001F5CF2">
        <w:rPr>
          <w:sz w:val="28"/>
          <w:szCs w:val="28"/>
          <w:lang w:val="kk-KZ"/>
        </w:rPr>
        <w:t xml:space="preserve">5 </w:t>
      </w:r>
      <w:proofErr w:type="spellStart"/>
      <w:r w:rsidR="001F5CF2" w:rsidRPr="001F5CF2">
        <w:rPr>
          <w:sz w:val="28"/>
          <w:szCs w:val="28"/>
          <w:lang w:val="kk-KZ"/>
        </w:rPr>
        <w:t>МПа</w:t>
      </w:r>
      <w:proofErr w:type="spellEnd"/>
      <w:r w:rsidR="001F5CF2" w:rsidRPr="001F5CF2">
        <w:rPr>
          <w:sz w:val="28"/>
          <w:szCs w:val="28"/>
          <w:lang w:val="kk-KZ"/>
        </w:rPr>
        <w:t xml:space="preserve"> және WHSV</w:t>
      </w:r>
      <w:r w:rsidR="005A5E7B" w:rsidRPr="005A5E7B">
        <w:rPr>
          <w:sz w:val="28"/>
          <w:szCs w:val="28"/>
          <w:lang w:val="kk-KZ"/>
        </w:rPr>
        <w:t xml:space="preserve"> </w:t>
      </w:r>
      <w:r w:rsidR="001F5CF2" w:rsidRPr="001F5CF2">
        <w:rPr>
          <w:sz w:val="28"/>
          <w:szCs w:val="28"/>
          <w:lang w:val="kk-KZ"/>
        </w:rPr>
        <w:t>=</w:t>
      </w:r>
      <w:r w:rsidR="005A5E7B" w:rsidRPr="005A5E7B">
        <w:rPr>
          <w:sz w:val="28"/>
          <w:szCs w:val="28"/>
          <w:lang w:val="kk-KZ"/>
        </w:rPr>
        <w:t xml:space="preserve"> </w:t>
      </w:r>
      <w:r w:rsidR="001F5CF2" w:rsidRPr="001F5CF2">
        <w:rPr>
          <w:sz w:val="28"/>
          <w:szCs w:val="28"/>
          <w:lang w:val="kk-KZ"/>
        </w:rPr>
        <w:t xml:space="preserve">19 </w:t>
      </w:r>
      <w:r w:rsidR="008B5BED">
        <w:rPr>
          <w:sz w:val="28"/>
          <w:szCs w:val="28"/>
          <w:lang w:val="kk-KZ"/>
        </w:rPr>
        <w:t>сағ</w:t>
      </w:r>
      <w:r w:rsidR="00366F59">
        <w:rPr>
          <w:sz w:val="28"/>
          <w:szCs w:val="28"/>
          <w:vertAlign w:val="superscript"/>
          <w:lang w:val="kk-KZ"/>
        </w:rPr>
        <w:t>-</w:t>
      </w:r>
      <w:r w:rsidR="00366F59" w:rsidRPr="00366F59">
        <w:rPr>
          <w:sz w:val="28"/>
          <w:szCs w:val="28"/>
          <w:vertAlign w:val="superscript"/>
          <w:lang w:val="kk-KZ"/>
        </w:rPr>
        <w:t>1</w:t>
      </w:r>
      <w:r w:rsidR="001F5CF2" w:rsidRPr="001F5CF2">
        <w:rPr>
          <w:sz w:val="28"/>
          <w:szCs w:val="28"/>
          <w:lang w:val="kk-KZ"/>
        </w:rPr>
        <w:t xml:space="preserve"> кезінде</w:t>
      </w:r>
      <w:r w:rsidR="001F5CF2">
        <w:rPr>
          <w:sz w:val="28"/>
          <w:szCs w:val="28"/>
          <w:lang w:val="kk-KZ"/>
        </w:rPr>
        <w:t>гі</w:t>
      </w:r>
      <w:r w:rsidR="001F5CF2" w:rsidRPr="001F5CF2">
        <w:rPr>
          <w:sz w:val="28"/>
          <w:szCs w:val="28"/>
          <w:lang w:val="kk-KZ"/>
        </w:rPr>
        <w:t xml:space="preserve"> HDA процесінде</w:t>
      </w:r>
      <w:r w:rsidR="00DE2E50">
        <w:rPr>
          <w:sz w:val="28"/>
          <w:szCs w:val="28"/>
          <w:lang w:val="kk-KZ"/>
        </w:rPr>
        <w:t>гі</w:t>
      </w:r>
      <w:r w:rsidR="001F5CF2" w:rsidRPr="001F5CF2">
        <w:rPr>
          <w:sz w:val="28"/>
          <w:szCs w:val="28"/>
          <w:lang w:val="kk-KZ"/>
        </w:rPr>
        <w:t xml:space="preserve"> өнім</w:t>
      </w:r>
      <w:r w:rsidR="00B36384">
        <w:rPr>
          <w:sz w:val="28"/>
          <w:szCs w:val="28"/>
          <w:lang w:val="kk-KZ"/>
        </w:rPr>
        <w:t>дерд</w:t>
      </w:r>
      <w:r w:rsidR="001F5CF2" w:rsidRPr="001F5CF2">
        <w:rPr>
          <w:sz w:val="28"/>
          <w:szCs w:val="28"/>
          <w:lang w:val="kk-KZ"/>
        </w:rPr>
        <w:t>ің (</w:t>
      </w:r>
      <w:proofErr w:type="spellStart"/>
      <w:r w:rsidR="001F5CF2" w:rsidRPr="001F5CF2">
        <w:rPr>
          <w:sz w:val="28"/>
          <w:szCs w:val="28"/>
          <w:lang w:val="kk-KZ"/>
        </w:rPr>
        <w:t>индан</w:t>
      </w:r>
      <w:proofErr w:type="spellEnd"/>
      <w:r w:rsidR="001F5CF2" w:rsidRPr="001F5CF2">
        <w:rPr>
          <w:sz w:val="28"/>
          <w:szCs w:val="28"/>
          <w:lang w:val="kk-KZ"/>
        </w:rPr>
        <w:t xml:space="preserve">, </w:t>
      </w:r>
      <w:proofErr w:type="spellStart"/>
      <w:r w:rsidR="001F5CF2" w:rsidRPr="001F5CF2">
        <w:rPr>
          <w:sz w:val="28"/>
          <w:szCs w:val="28"/>
          <w:lang w:val="kk-KZ"/>
        </w:rPr>
        <w:t>метилнафталин</w:t>
      </w:r>
      <w:proofErr w:type="spellEnd"/>
      <w:r w:rsidR="001F5CF2" w:rsidRPr="001F5CF2">
        <w:rPr>
          <w:sz w:val="28"/>
          <w:szCs w:val="28"/>
          <w:lang w:val="kk-KZ"/>
        </w:rPr>
        <w:t xml:space="preserve"> және </w:t>
      </w:r>
      <w:proofErr w:type="spellStart"/>
      <w:r w:rsidR="001F5CF2" w:rsidRPr="001F5CF2">
        <w:rPr>
          <w:sz w:val="28"/>
          <w:szCs w:val="28"/>
          <w:lang w:val="kk-KZ"/>
        </w:rPr>
        <w:t>бифенил</w:t>
      </w:r>
      <w:proofErr w:type="spellEnd"/>
      <w:r w:rsidR="001F5CF2" w:rsidRPr="001F5CF2">
        <w:rPr>
          <w:sz w:val="28"/>
          <w:szCs w:val="28"/>
          <w:lang w:val="kk-KZ"/>
        </w:rPr>
        <w:t>) конверсиясы көрсетілген.</w:t>
      </w:r>
    </w:p>
    <w:p w14:paraId="36CAEE5C" w14:textId="77777777" w:rsidR="007758E7" w:rsidRDefault="007758E7" w:rsidP="00C643A9">
      <w:pPr>
        <w:ind w:firstLine="709"/>
        <w:jc w:val="both"/>
        <w:rPr>
          <w:sz w:val="28"/>
          <w:szCs w:val="28"/>
          <w:lang w:val="kk-KZ"/>
        </w:rPr>
      </w:pPr>
    </w:p>
    <w:p w14:paraId="1CB25055" w14:textId="77777777" w:rsidR="00D61AE9" w:rsidRPr="008126CE" w:rsidRDefault="00D61AE9" w:rsidP="00D61AE9">
      <w:pPr>
        <w:jc w:val="center"/>
        <w:rPr>
          <w:sz w:val="28"/>
          <w:szCs w:val="28"/>
          <w:lang w:val="en-US"/>
        </w:rPr>
      </w:pPr>
      <w:r w:rsidRPr="008126CE">
        <w:rPr>
          <w:noProof/>
          <w:sz w:val="28"/>
          <w:szCs w:val="28"/>
          <w:lang w:val="en-US"/>
        </w:rPr>
        <w:lastRenderedPageBreak/>
        <w:drawing>
          <wp:inline distT="0" distB="0" distL="0" distR="0" wp14:anchorId="477062B4" wp14:editId="68C14A4C">
            <wp:extent cx="4940300" cy="3288618"/>
            <wp:effectExtent l="0" t="0" r="0" b="1270"/>
            <wp:docPr id="8720791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79158" name="Рисунок 872079158"/>
                    <pic:cNvPicPr/>
                  </pic:nvPicPr>
                  <pic:blipFill rotWithShape="1">
                    <a:blip r:embed="rId17" cstate="print">
                      <a:extLst>
                        <a:ext uri="{28A0092B-C50C-407E-A947-70E740481C1C}">
                          <a14:useLocalDpi xmlns:a14="http://schemas.microsoft.com/office/drawing/2010/main" val="0"/>
                        </a:ext>
                      </a:extLst>
                    </a:blip>
                    <a:srcRect l="-1" r="-10" b="10591"/>
                    <a:stretch/>
                  </pic:blipFill>
                  <pic:spPr bwMode="auto">
                    <a:xfrm>
                      <a:off x="0" y="0"/>
                      <a:ext cx="5117046" cy="3406273"/>
                    </a:xfrm>
                    <a:prstGeom prst="rect">
                      <a:avLst/>
                    </a:prstGeom>
                    <a:ln>
                      <a:noFill/>
                    </a:ln>
                    <a:extLst>
                      <a:ext uri="{53640926-AAD7-44D8-BBD7-CCE9431645EC}">
                        <a14:shadowObscured xmlns:a14="http://schemas.microsoft.com/office/drawing/2010/main"/>
                      </a:ext>
                    </a:extLst>
                  </pic:spPr>
                </pic:pic>
              </a:graphicData>
            </a:graphic>
          </wp:inline>
        </w:drawing>
      </w:r>
    </w:p>
    <w:p w14:paraId="7FC08BBD" w14:textId="77777777" w:rsidR="00D61AE9" w:rsidRDefault="00D61AE9" w:rsidP="00D61AE9">
      <w:pPr>
        <w:jc w:val="center"/>
        <w:rPr>
          <w:sz w:val="28"/>
          <w:szCs w:val="28"/>
          <w:lang w:val="kk-KZ"/>
        </w:rPr>
      </w:pPr>
    </w:p>
    <w:p w14:paraId="1CF95502" w14:textId="6D8C5649" w:rsidR="00804B10" w:rsidRPr="001E35C9" w:rsidRDefault="00531FB7" w:rsidP="00D61AE9">
      <w:pPr>
        <w:jc w:val="center"/>
        <w:rPr>
          <w:sz w:val="28"/>
          <w:szCs w:val="28"/>
          <w:lang w:val="kk-KZ"/>
        </w:rPr>
      </w:pPr>
      <w:r>
        <w:rPr>
          <w:sz w:val="28"/>
          <w:szCs w:val="28"/>
          <w:lang w:val="kk-KZ"/>
        </w:rPr>
        <w:t>С</w:t>
      </w:r>
      <w:r w:rsidR="00D61AE9" w:rsidRPr="001F5CF2">
        <w:rPr>
          <w:sz w:val="28"/>
          <w:szCs w:val="28"/>
          <w:lang w:val="kk-KZ"/>
        </w:rPr>
        <w:t>урет</w:t>
      </w:r>
      <w:r>
        <w:rPr>
          <w:sz w:val="28"/>
          <w:szCs w:val="28"/>
          <w:lang w:val="kk-KZ"/>
        </w:rPr>
        <w:t xml:space="preserve"> </w:t>
      </w:r>
      <w:r w:rsidR="009A299F">
        <w:rPr>
          <w:sz w:val="28"/>
          <w:szCs w:val="28"/>
          <w:lang w:val="kk-KZ"/>
        </w:rPr>
        <w:t>8</w:t>
      </w:r>
      <w:r>
        <w:rPr>
          <w:sz w:val="28"/>
          <w:szCs w:val="28"/>
          <w:lang w:val="kk-KZ"/>
        </w:rPr>
        <w:t xml:space="preserve"> –</w:t>
      </w:r>
      <w:r w:rsidR="00D61AE9">
        <w:rPr>
          <w:sz w:val="28"/>
          <w:szCs w:val="28"/>
          <w:lang w:val="kk-KZ"/>
        </w:rPr>
        <w:t xml:space="preserve"> </w:t>
      </w:r>
      <w:proofErr w:type="spellStart"/>
      <w:r w:rsidR="00D61AE9" w:rsidRPr="00D61AE9">
        <w:rPr>
          <w:sz w:val="28"/>
          <w:szCs w:val="28"/>
          <w:lang w:val="kk-KZ"/>
        </w:rPr>
        <w:t>ZnNi</w:t>
      </w:r>
      <w:proofErr w:type="spellEnd"/>
      <w:r w:rsidR="00D61AE9" w:rsidRPr="00D61AE9">
        <w:rPr>
          <w:sz w:val="28"/>
          <w:szCs w:val="28"/>
          <w:lang w:val="kk-KZ"/>
        </w:rPr>
        <w:t xml:space="preserve"> </w:t>
      </w:r>
      <w:proofErr w:type="spellStart"/>
      <w:r w:rsidR="00D61AE9">
        <w:rPr>
          <w:sz w:val="28"/>
          <w:szCs w:val="28"/>
          <w:lang w:val="kk-KZ"/>
        </w:rPr>
        <w:t>промотирленген</w:t>
      </w:r>
      <w:proofErr w:type="spellEnd"/>
      <w:r w:rsidR="00D61AE9" w:rsidRPr="00D61AE9">
        <w:rPr>
          <w:sz w:val="28"/>
          <w:szCs w:val="28"/>
          <w:lang w:val="kk-KZ"/>
        </w:rPr>
        <w:t xml:space="preserve"> SBA-15 (</w:t>
      </w:r>
      <w:proofErr w:type="spellStart"/>
      <w:r w:rsidR="00D61AE9" w:rsidRPr="00D61AE9">
        <w:rPr>
          <w:sz w:val="28"/>
          <w:szCs w:val="28"/>
          <w:lang w:val="kk-KZ"/>
        </w:rPr>
        <w:t>ZnNi</w:t>
      </w:r>
      <w:proofErr w:type="spellEnd"/>
      <w:r w:rsidR="00D61AE9" w:rsidRPr="00D61AE9">
        <w:rPr>
          <w:sz w:val="28"/>
          <w:szCs w:val="28"/>
          <w:lang w:val="kk-KZ"/>
        </w:rPr>
        <w:t>/S15), TiO</w:t>
      </w:r>
      <w:r w:rsidR="00D61AE9" w:rsidRPr="001A1742">
        <w:rPr>
          <w:sz w:val="28"/>
          <w:szCs w:val="28"/>
          <w:vertAlign w:val="subscript"/>
          <w:lang w:val="kk-KZ"/>
        </w:rPr>
        <w:t>2</w:t>
      </w:r>
      <w:r w:rsidR="00D61AE9" w:rsidRPr="00D61AE9">
        <w:rPr>
          <w:sz w:val="28"/>
          <w:szCs w:val="28"/>
          <w:lang w:val="kk-KZ"/>
        </w:rPr>
        <w:t>/SBA-15 (</w:t>
      </w:r>
      <w:proofErr w:type="spellStart"/>
      <w:r w:rsidR="00D61AE9" w:rsidRPr="00D61AE9">
        <w:rPr>
          <w:sz w:val="28"/>
          <w:szCs w:val="28"/>
          <w:lang w:val="kk-KZ"/>
        </w:rPr>
        <w:t>ZnNi</w:t>
      </w:r>
      <w:proofErr w:type="spellEnd"/>
      <w:r w:rsidR="00D61AE9" w:rsidRPr="00D61AE9">
        <w:rPr>
          <w:sz w:val="28"/>
          <w:szCs w:val="28"/>
          <w:lang w:val="kk-KZ"/>
        </w:rPr>
        <w:t>/Ti-S15), 2TiO</w:t>
      </w:r>
      <w:r w:rsidR="00D61AE9" w:rsidRPr="001A1742">
        <w:rPr>
          <w:sz w:val="28"/>
          <w:szCs w:val="28"/>
          <w:vertAlign w:val="subscript"/>
          <w:lang w:val="kk-KZ"/>
        </w:rPr>
        <w:t>2</w:t>
      </w:r>
      <w:r w:rsidR="00D61AE9" w:rsidRPr="00D61AE9">
        <w:rPr>
          <w:sz w:val="28"/>
          <w:szCs w:val="28"/>
          <w:lang w:val="kk-KZ"/>
        </w:rPr>
        <w:t>-SiO</w:t>
      </w:r>
      <w:r w:rsidR="00D61AE9" w:rsidRPr="001A1742">
        <w:rPr>
          <w:sz w:val="28"/>
          <w:szCs w:val="28"/>
          <w:vertAlign w:val="subscript"/>
          <w:lang w:val="kk-KZ"/>
        </w:rPr>
        <w:t>2</w:t>
      </w:r>
      <w:r w:rsidR="00D61AE9" w:rsidRPr="00D61AE9">
        <w:rPr>
          <w:sz w:val="28"/>
          <w:szCs w:val="28"/>
          <w:lang w:val="kk-KZ"/>
        </w:rPr>
        <w:t xml:space="preserve"> (</w:t>
      </w:r>
      <w:proofErr w:type="spellStart"/>
      <w:r w:rsidR="00D61AE9" w:rsidRPr="00D61AE9">
        <w:rPr>
          <w:sz w:val="28"/>
          <w:szCs w:val="28"/>
          <w:lang w:val="kk-KZ"/>
        </w:rPr>
        <w:t>ZnNi</w:t>
      </w:r>
      <w:proofErr w:type="spellEnd"/>
      <w:r w:rsidR="00D61AE9" w:rsidRPr="00D61AE9">
        <w:rPr>
          <w:sz w:val="28"/>
          <w:szCs w:val="28"/>
          <w:lang w:val="kk-KZ"/>
        </w:rPr>
        <w:t>/2Ti-Si) және TiO2- (</w:t>
      </w:r>
      <w:proofErr w:type="spellStart"/>
      <w:r w:rsidR="00D61AE9" w:rsidRPr="00D61AE9">
        <w:rPr>
          <w:sz w:val="28"/>
          <w:szCs w:val="28"/>
          <w:lang w:val="kk-KZ"/>
        </w:rPr>
        <w:t>ZnNi</w:t>
      </w:r>
      <w:proofErr w:type="spellEnd"/>
      <w:r w:rsidR="00D61AE9" w:rsidRPr="00D61AE9">
        <w:rPr>
          <w:sz w:val="28"/>
          <w:szCs w:val="28"/>
          <w:lang w:val="kk-KZ"/>
        </w:rPr>
        <w:t>/</w:t>
      </w:r>
      <w:proofErr w:type="spellStart"/>
      <w:r w:rsidR="00D61AE9" w:rsidRPr="00D61AE9">
        <w:rPr>
          <w:sz w:val="28"/>
          <w:szCs w:val="28"/>
          <w:lang w:val="kk-KZ"/>
        </w:rPr>
        <w:t>Ti</w:t>
      </w:r>
      <w:proofErr w:type="spellEnd"/>
      <w:r w:rsidR="00D61AE9" w:rsidRPr="00D61AE9">
        <w:rPr>
          <w:sz w:val="28"/>
          <w:szCs w:val="28"/>
          <w:lang w:val="kk-KZ"/>
        </w:rPr>
        <w:t>)</w:t>
      </w:r>
      <w:r w:rsidR="00D61AE9">
        <w:rPr>
          <w:sz w:val="28"/>
          <w:szCs w:val="28"/>
          <w:lang w:val="kk-KZ"/>
        </w:rPr>
        <w:t xml:space="preserve"> </w:t>
      </w:r>
      <w:r w:rsidR="00D61AE9" w:rsidRPr="00D61AE9">
        <w:rPr>
          <w:sz w:val="28"/>
          <w:szCs w:val="28"/>
          <w:lang w:val="kk-KZ"/>
        </w:rPr>
        <w:t>катализаторларының</w:t>
      </w:r>
      <w:r w:rsidR="00D61AE9">
        <w:rPr>
          <w:sz w:val="28"/>
          <w:szCs w:val="28"/>
          <w:lang w:val="kk-KZ"/>
        </w:rPr>
        <w:t xml:space="preserve"> </w:t>
      </w:r>
      <w:r w:rsidR="00D61AE9" w:rsidRPr="00D61AE9">
        <w:rPr>
          <w:sz w:val="28"/>
          <w:szCs w:val="28"/>
          <w:lang w:val="kk-KZ"/>
        </w:rPr>
        <w:t>дизель отын</w:t>
      </w:r>
      <w:r w:rsidR="00D61AE9">
        <w:rPr>
          <w:sz w:val="28"/>
          <w:szCs w:val="28"/>
          <w:lang w:val="kk-KZ"/>
        </w:rPr>
        <w:t xml:space="preserve">ының </w:t>
      </w:r>
      <w:proofErr w:type="spellStart"/>
      <w:r w:rsidR="00D61AE9" w:rsidRPr="00D61AE9">
        <w:rPr>
          <w:sz w:val="28"/>
          <w:szCs w:val="28"/>
          <w:lang w:val="kk-KZ"/>
        </w:rPr>
        <w:t>гидроаром</w:t>
      </w:r>
      <w:r w:rsidR="00EE2CDA">
        <w:rPr>
          <w:sz w:val="28"/>
          <w:szCs w:val="28"/>
          <w:lang w:val="kk-KZ"/>
        </w:rPr>
        <w:t>а</w:t>
      </w:r>
      <w:r w:rsidR="004026BA">
        <w:rPr>
          <w:sz w:val="28"/>
          <w:szCs w:val="28"/>
          <w:lang w:val="kk-KZ"/>
        </w:rPr>
        <w:t>т</w:t>
      </w:r>
      <w:r w:rsidR="00EE2CDA">
        <w:rPr>
          <w:sz w:val="28"/>
          <w:szCs w:val="28"/>
          <w:lang w:val="kk-KZ"/>
        </w:rPr>
        <w:t>сыздандыру</w:t>
      </w:r>
      <w:proofErr w:type="spellEnd"/>
      <w:r w:rsidR="00D61AE9">
        <w:rPr>
          <w:sz w:val="28"/>
          <w:szCs w:val="28"/>
          <w:lang w:val="kk-KZ"/>
        </w:rPr>
        <w:t xml:space="preserve"> процесіндегі </w:t>
      </w:r>
      <w:r w:rsidR="00D61AE9" w:rsidRPr="00D61AE9">
        <w:rPr>
          <w:sz w:val="28"/>
          <w:szCs w:val="28"/>
          <w:lang w:val="kk-KZ"/>
        </w:rPr>
        <w:t xml:space="preserve">каталитикалық </w:t>
      </w:r>
      <w:proofErr w:type="spellStart"/>
      <w:r w:rsidR="00D61AE9">
        <w:rPr>
          <w:sz w:val="28"/>
          <w:szCs w:val="28"/>
          <w:lang w:val="kk-KZ"/>
        </w:rPr>
        <w:t>эффективтілігі</w:t>
      </w:r>
      <w:proofErr w:type="spellEnd"/>
      <w:r w:rsidR="00D61AE9">
        <w:rPr>
          <w:sz w:val="28"/>
          <w:szCs w:val="28"/>
          <w:lang w:val="kk-KZ"/>
        </w:rPr>
        <w:t xml:space="preserve"> </w:t>
      </w:r>
    </w:p>
    <w:p w14:paraId="62145C37" w14:textId="77777777" w:rsidR="00804B10" w:rsidRPr="001E35C9" w:rsidRDefault="00804B10" w:rsidP="00D61AE9">
      <w:pPr>
        <w:jc w:val="center"/>
        <w:rPr>
          <w:sz w:val="16"/>
          <w:szCs w:val="16"/>
          <w:lang w:val="kk-KZ"/>
        </w:rPr>
      </w:pPr>
    </w:p>
    <w:p w14:paraId="54894464" w14:textId="051F131E" w:rsidR="00D61AE9" w:rsidRPr="001E35C9" w:rsidRDefault="00C73D8D" w:rsidP="00F5752B">
      <w:pPr>
        <w:ind w:firstLine="567"/>
        <w:jc w:val="both"/>
        <w:rPr>
          <w:lang w:val="kk-KZ"/>
        </w:rPr>
      </w:pPr>
      <w:r>
        <w:rPr>
          <w:lang w:val="kk-KZ"/>
        </w:rPr>
        <w:t xml:space="preserve">Ескерту: </w:t>
      </w:r>
      <w:r w:rsidR="00D61AE9" w:rsidRPr="00804B10">
        <w:rPr>
          <w:lang w:val="kk-KZ"/>
        </w:rPr>
        <w:t>[</w:t>
      </w:r>
      <w:r w:rsidR="00DF5AD9" w:rsidRPr="00804B10">
        <w:rPr>
          <w:lang w:val="kk-KZ"/>
        </w:rPr>
        <w:t>228</w:t>
      </w:r>
      <w:r w:rsidR="00DF5AD9">
        <w:rPr>
          <w:lang w:val="kk-KZ"/>
        </w:rPr>
        <w:t xml:space="preserve">, б. </w:t>
      </w:r>
      <w:r w:rsidR="00DF5AD9" w:rsidRPr="001F1BF4">
        <w:rPr>
          <w:lang w:val="kk-KZ"/>
        </w:rPr>
        <w:t>2767</w:t>
      </w:r>
      <w:r w:rsidR="00D61AE9" w:rsidRPr="00804B10">
        <w:rPr>
          <w:lang w:val="kk-KZ"/>
        </w:rPr>
        <w:t xml:space="preserve">] әдебиет рұқсатымен қайта басылған, авторлық құқық </w:t>
      </w:r>
      <w:proofErr w:type="spellStart"/>
      <w:r w:rsidR="00D61AE9" w:rsidRPr="00804B10">
        <w:rPr>
          <w:color w:val="000000"/>
          <w:lang w:val="kk-KZ"/>
        </w:rPr>
        <w:t>Royal</w:t>
      </w:r>
      <w:proofErr w:type="spellEnd"/>
      <w:r w:rsidR="00D61AE9" w:rsidRPr="00804B10">
        <w:rPr>
          <w:color w:val="000000"/>
          <w:lang w:val="kk-KZ"/>
        </w:rPr>
        <w:t xml:space="preserve"> </w:t>
      </w:r>
      <w:proofErr w:type="spellStart"/>
      <w:r w:rsidR="00D61AE9" w:rsidRPr="00804B10">
        <w:rPr>
          <w:color w:val="000000"/>
          <w:lang w:val="kk-KZ"/>
        </w:rPr>
        <w:t>Society</w:t>
      </w:r>
      <w:proofErr w:type="spellEnd"/>
      <w:r w:rsidR="00D61AE9" w:rsidRPr="00804B10">
        <w:rPr>
          <w:color w:val="000000"/>
          <w:lang w:val="kk-KZ"/>
        </w:rPr>
        <w:t xml:space="preserve"> </w:t>
      </w:r>
      <w:proofErr w:type="spellStart"/>
      <w:r w:rsidR="00D61AE9" w:rsidRPr="00804B10">
        <w:rPr>
          <w:color w:val="000000"/>
          <w:lang w:val="kk-KZ"/>
        </w:rPr>
        <w:t>of</w:t>
      </w:r>
      <w:proofErr w:type="spellEnd"/>
      <w:r w:rsidR="00D61AE9" w:rsidRPr="00804B10">
        <w:rPr>
          <w:color w:val="000000"/>
          <w:lang w:val="kk-KZ"/>
        </w:rPr>
        <w:t xml:space="preserve"> </w:t>
      </w:r>
      <w:proofErr w:type="spellStart"/>
      <w:r w:rsidR="00D61AE9" w:rsidRPr="00804B10">
        <w:rPr>
          <w:color w:val="000000"/>
          <w:lang w:val="kk-KZ"/>
        </w:rPr>
        <w:t>Chemistry</w:t>
      </w:r>
      <w:proofErr w:type="spellEnd"/>
      <w:r w:rsidR="00D61AE9" w:rsidRPr="00804B10">
        <w:rPr>
          <w:lang w:val="kk-KZ"/>
        </w:rPr>
        <w:t xml:space="preserve">, </w:t>
      </w:r>
      <w:r w:rsidR="00D61AE9" w:rsidRPr="00804B10">
        <w:rPr>
          <w:color w:val="000000"/>
          <w:lang w:val="kk-KZ"/>
        </w:rPr>
        <w:t>2012</w:t>
      </w:r>
    </w:p>
    <w:p w14:paraId="3201F5E0" w14:textId="77777777" w:rsidR="00F812A3" w:rsidRPr="001E35C9" w:rsidRDefault="00F812A3" w:rsidP="00F5752B">
      <w:pPr>
        <w:ind w:firstLine="567"/>
        <w:jc w:val="both"/>
        <w:rPr>
          <w:lang w:val="kk-KZ"/>
        </w:rPr>
      </w:pPr>
    </w:p>
    <w:p w14:paraId="414EE899" w14:textId="3C08856C" w:rsidR="001F5CF2" w:rsidRDefault="002363BB" w:rsidP="00F5752B">
      <w:pPr>
        <w:ind w:firstLine="567"/>
        <w:jc w:val="both"/>
        <w:rPr>
          <w:sz w:val="28"/>
          <w:szCs w:val="28"/>
          <w:lang w:val="kk-KZ"/>
        </w:rPr>
      </w:pPr>
      <w:r>
        <w:rPr>
          <w:sz w:val="28"/>
          <w:szCs w:val="28"/>
          <w:lang w:val="kk-KZ"/>
        </w:rPr>
        <w:t>С</w:t>
      </w:r>
      <w:r w:rsidR="00B10DB5" w:rsidRPr="001F5CF2">
        <w:rPr>
          <w:sz w:val="28"/>
          <w:szCs w:val="28"/>
          <w:lang w:val="kk-KZ"/>
        </w:rPr>
        <w:t>урет</w:t>
      </w:r>
      <w:r w:rsidR="001B463F">
        <w:rPr>
          <w:sz w:val="28"/>
          <w:szCs w:val="28"/>
          <w:lang w:val="kk-KZ"/>
        </w:rPr>
        <w:t xml:space="preserve"> </w:t>
      </w:r>
      <w:r w:rsidR="009A299F">
        <w:rPr>
          <w:sz w:val="28"/>
          <w:szCs w:val="28"/>
          <w:lang w:val="kk-KZ"/>
        </w:rPr>
        <w:t>8</w:t>
      </w:r>
      <w:r w:rsidR="001B463F">
        <w:rPr>
          <w:sz w:val="28"/>
          <w:szCs w:val="28"/>
          <w:lang w:val="kk-KZ"/>
        </w:rPr>
        <w:t>-д</w:t>
      </w:r>
      <w:r w:rsidR="009A299F">
        <w:rPr>
          <w:sz w:val="28"/>
          <w:szCs w:val="28"/>
          <w:lang w:val="kk-KZ"/>
        </w:rPr>
        <w:t>егі</w:t>
      </w:r>
      <w:r w:rsidR="00B10DB5">
        <w:rPr>
          <w:sz w:val="28"/>
          <w:szCs w:val="28"/>
          <w:lang w:val="kk-KZ"/>
        </w:rPr>
        <w:t xml:space="preserve"> деректер б</w:t>
      </w:r>
      <w:r w:rsidR="007D47E7">
        <w:rPr>
          <w:sz w:val="28"/>
          <w:szCs w:val="28"/>
          <w:lang w:val="kk-KZ"/>
        </w:rPr>
        <w:t>о</w:t>
      </w:r>
      <w:r w:rsidR="00B10DB5">
        <w:rPr>
          <w:sz w:val="28"/>
          <w:szCs w:val="28"/>
          <w:lang w:val="kk-KZ"/>
        </w:rPr>
        <w:t xml:space="preserve">йынша </w:t>
      </w:r>
      <w:r w:rsidR="000A4134" w:rsidRPr="000A4134">
        <w:rPr>
          <w:sz w:val="28"/>
          <w:szCs w:val="28"/>
          <w:lang w:val="kk-KZ"/>
        </w:rPr>
        <w:t>SBA-15, TiO</w:t>
      </w:r>
      <w:r w:rsidR="000A4134" w:rsidRPr="00B10DB5">
        <w:rPr>
          <w:sz w:val="28"/>
          <w:szCs w:val="28"/>
          <w:vertAlign w:val="subscript"/>
          <w:lang w:val="kk-KZ"/>
        </w:rPr>
        <w:t>2</w:t>
      </w:r>
      <w:r w:rsidR="000A4134" w:rsidRPr="000A4134">
        <w:rPr>
          <w:sz w:val="28"/>
          <w:szCs w:val="28"/>
          <w:lang w:val="kk-KZ"/>
        </w:rPr>
        <w:t>/SBA-15, 2TiO</w:t>
      </w:r>
      <w:r w:rsidR="000A4134" w:rsidRPr="00B10DB5">
        <w:rPr>
          <w:sz w:val="28"/>
          <w:szCs w:val="28"/>
          <w:vertAlign w:val="subscript"/>
          <w:lang w:val="kk-KZ"/>
        </w:rPr>
        <w:t>2</w:t>
      </w:r>
      <w:r w:rsidR="000A4134" w:rsidRPr="000A4134">
        <w:rPr>
          <w:sz w:val="28"/>
          <w:szCs w:val="28"/>
          <w:lang w:val="kk-KZ"/>
        </w:rPr>
        <w:t>-SiO</w:t>
      </w:r>
      <w:r w:rsidR="000A4134" w:rsidRPr="00B10DB5">
        <w:rPr>
          <w:sz w:val="28"/>
          <w:szCs w:val="28"/>
          <w:vertAlign w:val="subscript"/>
          <w:lang w:val="kk-KZ"/>
        </w:rPr>
        <w:t>2</w:t>
      </w:r>
      <w:r w:rsidR="000A4134" w:rsidRPr="000A4134">
        <w:rPr>
          <w:sz w:val="28"/>
          <w:szCs w:val="28"/>
          <w:lang w:val="kk-KZ"/>
        </w:rPr>
        <w:t xml:space="preserve"> және TiO</w:t>
      </w:r>
      <w:r w:rsidR="000A4134" w:rsidRPr="00B10DB5">
        <w:rPr>
          <w:sz w:val="28"/>
          <w:szCs w:val="28"/>
          <w:vertAlign w:val="subscript"/>
          <w:lang w:val="kk-KZ"/>
        </w:rPr>
        <w:t>2</w:t>
      </w:r>
      <w:r w:rsidR="00B10DB5">
        <w:rPr>
          <w:sz w:val="28"/>
          <w:szCs w:val="28"/>
          <w:lang w:val="kk-KZ"/>
        </w:rPr>
        <w:t xml:space="preserve"> негізіндегі</w:t>
      </w:r>
      <w:r w:rsidR="000A4134" w:rsidRPr="000A4134">
        <w:rPr>
          <w:sz w:val="28"/>
          <w:szCs w:val="28"/>
          <w:lang w:val="kk-KZ"/>
        </w:rPr>
        <w:t xml:space="preserve"> катализаторларда</w:t>
      </w:r>
      <w:r w:rsidR="00B10DB5">
        <w:rPr>
          <w:sz w:val="28"/>
          <w:szCs w:val="28"/>
          <w:lang w:val="kk-KZ"/>
        </w:rPr>
        <w:t>ғы</w:t>
      </w:r>
      <w:r w:rsidR="000A4134" w:rsidRPr="000A4134">
        <w:rPr>
          <w:sz w:val="28"/>
          <w:szCs w:val="28"/>
          <w:lang w:val="kk-KZ"/>
        </w:rPr>
        <w:t xml:space="preserve"> 250°C</w:t>
      </w:r>
      <w:r w:rsidR="00B10DB5">
        <w:rPr>
          <w:sz w:val="28"/>
          <w:szCs w:val="28"/>
          <w:lang w:val="kk-KZ"/>
        </w:rPr>
        <w:t xml:space="preserve"> температурада</w:t>
      </w:r>
      <w:r w:rsidR="000A4134" w:rsidRPr="000A4134">
        <w:rPr>
          <w:sz w:val="28"/>
          <w:szCs w:val="28"/>
          <w:lang w:val="kk-KZ"/>
        </w:rPr>
        <w:t xml:space="preserve"> </w:t>
      </w:r>
      <w:proofErr w:type="spellStart"/>
      <w:r w:rsidR="000A4134" w:rsidRPr="000A4134">
        <w:rPr>
          <w:sz w:val="28"/>
          <w:szCs w:val="28"/>
          <w:lang w:val="kk-KZ"/>
        </w:rPr>
        <w:t>метилнафталиннің</w:t>
      </w:r>
      <w:proofErr w:type="spellEnd"/>
      <w:r w:rsidR="000A4134" w:rsidRPr="000A4134">
        <w:rPr>
          <w:sz w:val="28"/>
          <w:szCs w:val="28"/>
          <w:lang w:val="kk-KZ"/>
        </w:rPr>
        <w:t xml:space="preserve"> конверсиясы сәйкесінше 90%, 83%, 64% және 60% көрсетеді.</w:t>
      </w:r>
      <w:r w:rsidR="00B10DB5">
        <w:rPr>
          <w:sz w:val="28"/>
          <w:szCs w:val="28"/>
          <w:lang w:val="kk-KZ"/>
        </w:rPr>
        <w:t xml:space="preserve"> </w:t>
      </w:r>
      <w:r w:rsidR="00B10DB5" w:rsidRPr="00B10DB5">
        <w:rPr>
          <w:sz w:val="28"/>
          <w:szCs w:val="28"/>
          <w:lang w:val="kk-KZ"/>
        </w:rPr>
        <w:t>SBA-15 құрылымы активті фаз</w:t>
      </w:r>
      <w:r w:rsidR="007D47E7">
        <w:rPr>
          <w:sz w:val="28"/>
          <w:szCs w:val="28"/>
          <w:lang w:val="kk-KZ"/>
        </w:rPr>
        <w:t>а</w:t>
      </w:r>
      <w:r w:rsidR="00B10DB5" w:rsidRPr="00B10DB5">
        <w:rPr>
          <w:sz w:val="28"/>
          <w:szCs w:val="28"/>
          <w:lang w:val="kk-KZ"/>
        </w:rPr>
        <w:t xml:space="preserve">лардың дисперсиясын жоғарылатып, HDA процесінде катализатордың </w:t>
      </w:r>
      <w:proofErr w:type="spellStart"/>
      <w:r w:rsidR="00B10DB5" w:rsidRPr="00B10DB5">
        <w:rPr>
          <w:sz w:val="28"/>
          <w:szCs w:val="28"/>
          <w:lang w:val="kk-KZ"/>
        </w:rPr>
        <w:t>эффективтілігін</w:t>
      </w:r>
      <w:proofErr w:type="spellEnd"/>
      <w:r w:rsidR="00B10DB5" w:rsidRPr="00B10DB5">
        <w:rPr>
          <w:sz w:val="28"/>
          <w:szCs w:val="28"/>
          <w:lang w:val="kk-KZ"/>
        </w:rPr>
        <w:t xml:space="preserve"> арттырады. Сонымен қатар, металл және қышқыл орталықтары арасындағы тепе-теңдіктің арқасында ZnNi-SBA-15 жоғары </w:t>
      </w:r>
      <w:proofErr w:type="spellStart"/>
      <w:r w:rsidR="00B10DB5" w:rsidRPr="00B10DB5">
        <w:rPr>
          <w:sz w:val="28"/>
          <w:szCs w:val="28"/>
          <w:lang w:val="kk-KZ"/>
        </w:rPr>
        <w:t>эффективтілікті</w:t>
      </w:r>
      <w:proofErr w:type="spellEnd"/>
      <w:r w:rsidR="00B10DB5" w:rsidRPr="00B10DB5">
        <w:rPr>
          <w:sz w:val="28"/>
          <w:szCs w:val="28"/>
          <w:lang w:val="kk-KZ"/>
        </w:rPr>
        <w:t xml:space="preserve"> көрсетеді </w:t>
      </w:r>
      <w:sdt>
        <w:sdtPr>
          <w:rPr>
            <w:color w:val="000000"/>
            <w:sz w:val="28"/>
            <w:szCs w:val="28"/>
            <w:lang w:val="kk-KZ"/>
          </w:rPr>
          <w:tag w:val="MENDELEY_CITATION_v3_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"/>
          <w:id w:val="1203670133"/>
          <w:placeholder>
            <w:docPart w:val="DefaultPlaceholder_-1854013440"/>
          </w:placeholder>
        </w:sdtPr>
        <w:sdtContent>
          <w:r w:rsidR="006857E3" w:rsidRPr="006857E3">
            <w:rPr>
              <w:color w:val="000000"/>
              <w:sz w:val="28"/>
              <w:szCs w:val="28"/>
              <w:lang w:val="kk-KZ"/>
            </w:rPr>
            <w:t>[228, б. 2768]</w:t>
          </w:r>
        </w:sdtContent>
      </w:sdt>
      <w:r w:rsidR="00B10DB5" w:rsidRPr="00B10DB5">
        <w:rPr>
          <w:sz w:val="28"/>
          <w:szCs w:val="28"/>
          <w:lang w:val="kk-KZ"/>
        </w:rPr>
        <w:t>.</w:t>
      </w:r>
    </w:p>
    <w:p w14:paraId="3873CD8B" w14:textId="77777777" w:rsidR="0027596B" w:rsidRDefault="0027596B" w:rsidP="00F5752B">
      <w:pPr>
        <w:ind w:firstLine="567"/>
        <w:jc w:val="both"/>
        <w:rPr>
          <w:sz w:val="28"/>
          <w:szCs w:val="28"/>
          <w:lang w:val="kk-KZ"/>
        </w:rPr>
      </w:pPr>
    </w:p>
    <w:p w14:paraId="39552C97" w14:textId="7DC6A400" w:rsidR="0027596B" w:rsidRPr="00993BCB" w:rsidRDefault="0027596B" w:rsidP="00F437F0">
      <w:pPr>
        <w:pStyle w:val="a7"/>
        <w:numPr>
          <w:ilvl w:val="2"/>
          <w:numId w:val="29"/>
        </w:numPr>
        <w:tabs>
          <w:tab w:val="left" w:pos="1276"/>
        </w:tabs>
        <w:ind w:left="0" w:firstLine="567"/>
        <w:jc w:val="both"/>
        <w:rPr>
          <w:sz w:val="28"/>
          <w:szCs w:val="28"/>
          <w:lang w:val="ru-RU"/>
        </w:rPr>
      </w:pPr>
      <w:r w:rsidRPr="00993BCB">
        <w:rPr>
          <w:sz w:val="28"/>
          <w:szCs w:val="28"/>
          <w:lang w:val="kk-KZ"/>
        </w:rPr>
        <w:t xml:space="preserve">Асыл металдар және олардың </w:t>
      </w:r>
      <w:r w:rsidR="002B4DE0">
        <w:rPr>
          <w:sz w:val="28"/>
          <w:szCs w:val="28"/>
          <w:lang w:val="kk-KZ"/>
        </w:rPr>
        <w:t>қоспалары</w:t>
      </w:r>
      <w:r w:rsidRPr="00993BCB">
        <w:rPr>
          <w:sz w:val="28"/>
          <w:szCs w:val="28"/>
          <w:lang w:val="kk-KZ"/>
        </w:rPr>
        <w:t xml:space="preserve"> бар катализаторлар</w:t>
      </w:r>
    </w:p>
    <w:p w14:paraId="3388D24B" w14:textId="1FA02A61" w:rsidR="00DD5995" w:rsidRDefault="00D37C5B" w:rsidP="00F5752B">
      <w:pPr>
        <w:ind w:firstLine="567"/>
        <w:jc w:val="both"/>
        <w:rPr>
          <w:sz w:val="28"/>
          <w:szCs w:val="28"/>
          <w:lang w:val="kk-KZ"/>
        </w:rPr>
      </w:pPr>
      <w:proofErr w:type="spellStart"/>
      <w:r w:rsidRPr="00545A90">
        <w:rPr>
          <w:sz w:val="28"/>
          <w:szCs w:val="28"/>
          <w:lang w:val="kk-KZ"/>
        </w:rPr>
        <w:t>Albertazzi</w:t>
      </w:r>
      <w:proofErr w:type="spellEnd"/>
      <w:r w:rsidRPr="00545A90">
        <w:rPr>
          <w:sz w:val="28"/>
          <w:szCs w:val="28"/>
          <w:lang w:val="kk-KZ"/>
        </w:rPr>
        <w:t xml:space="preserve"> және т.б. MCM-41 </w:t>
      </w:r>
      <w:r>
        <w:rPr>
          <w:sz w:val="28"/>
          <w:szCs w:val="28"/>
          <w:lang w:val="kk-KZ"/>
        </w:rPr>
        <w:t>негізіндегі катализатордың</w:t>
      </w:r>
      <w:r w:rsidRPr="00870D8E">
        <w:rPr>
          <w:sz w:val="28"/>
          <w:szCs w:val="28"/>
          <w:lang w:val="kk-KZ"/>
        </w:rPr>
        <w:t xml:space="preserve"> </w:t>
      </w:r>
      <w:proofErr w:type="spellStart"/>
      <w:r>
        <w:rPr>
          <w:sz w:val="28"/>
          <w:szCs w:val="28"/>
          <w:lang w:val="kk-KZ"/>
        </w:rPr>
        <w:t>эффективтігіне</w:t>
      </w:r>
      <w:proofErr w:type="spellEnd"/>
      <w:r w:rsidRPr="00545A90">
        <w:rPr>
          <w:sz w:val="28"/>
          <w:szCs w:val="28"/>
          <w:lang w:val="kk-KZ"/>
        </w:rPr>
        <w:t xml:space="preserve"> 5 түрлі металд</w:t>
      </w:r>
      <w:r>
        <w:rPr>
          <w:sz w:val="28"/>
          <w:szCs w:val="28"/>
          <w:lang w:val="kk-KZ"/>
        </w:rPr>
        <w:t>ардың</w:t>
      </w:r>
      <w:r w:rsidRPr="00D37C5B">
        <w:rPr>
          <w:sz w:val="28"/>
          <w:szCs w:val="28"/>
          <w:lang w:val="kk-KZ"/>
        </w:rPr>
        <w:t xml:space="preserve"> </w:t>
      </w:r>
      <w:r w:rsidRPr="00545A90">
        <w:rPr>
          <w:sz w:val="28"/>
          <w:szCs w:val="28"/>
          <w:lang w:val="kk-KZ"/>
        </w:rPr>
        <w:t>платина, родий, палладий, рутений және иридий</w:t>
      </w:r>
      <w:r>
        <w:rPr>
          <w:sz w:val="28"/>
          <w:szCs w:val="28"/>
          <w:lang w:val="kk-KZ"/>
        </w:rPr>
        <w:t xml:space="preserve"> әсерін зерттеді. </w:t>
      </w:r>
      <w:r w:rsidR="00C44F71" w:rsidRPr="00C44F71">
        <w:rPr>
          <w:sz w:val="28"/>
          <w:szCs w:val="28"/>
          <w:lang w:val="kk-KZ"/>
        </w:rPr>
        <w:t>Ароматты</w:t>
      </w:r>
      <w:r w:rsidR="009D32B4">
        <w:rPr>
          <w:sz w:val="28"/>
          <w:szCs w:val="28"/>
          <w:lang w:val="kk-KZ"/>
        </w:rPr>
        <w:t xml:space="preserve"> қосылыстарды</w:t>
      </w:r>
      <w:r w:rsidR="00C44F71" w:rsidRPr="00C44F71">
        <w:rPr>
          <w:sz w:val="28"/>
          <w:szCs w:val="28"/>
          <w:lang w:val="kk-KZ"/>
        </w:rPr>
        <w:t xml:space="preserve"> </w:t>
      </w:r>
      <w:proofErr w:type="spellStart"/>
      <w:r w:rsidR="00C44F71" w:rsidRPr="00C44F71">
        <w:rPr>
          <w:sz w:val="28"/>
          <w:szCs w:val="28"/>
          <w:lang w:val="kk-KZ"/>
        </w:rPr>
        <w:t>гидрлеуде</w:t>
      </w:r>
      <w:proofErr w:type="spellEnd"/>
      <w:r w:rsidR="00C44F71" w:rsidRPr="00C44F71">
        <w:rPr>
          <w:sz w:val="28"/>
          <w:szCs w:val="28"/>
          <w:lang w:val="kk-KZ"/>
        </w:rPr>
        <w:t xml:space="preserve"> тек </w:t>
      </w:r>
      <w:proofErr w:type="spellStart"/>
      <w:r w:rsidR="00C44F71" w:rsidRPr="00C44F71">
        <w:rPr>
          <w:sz w:val="28"/>
          <w:szCs w:val="28"/>
          <w:lang w:val="kk-KZ"/>
        </w:rPr>
        <w:t>Pt</w:t>
      </w:r>
      <w:proofErr w:type="spellEnd"/>
      <w:r w:rsidR="00C44F71" w:rsidRPr="00C44F71">
        <w:rPr>
          <w:sz w:val="28"/>
          <w:szCs w:val="28"/>
          <w:lang w:val="kk-KZ"/>
        </w:rPr>
        <w:t xml:space="preserve">, </w:t>
      </w:r>
      <w:proofErr w:type="spellStart"/>
      <w:r w:rsidR="00C44F71" w:rsidRPr="00C44F71">
        <w:rPr>
          <w:sz w:val="28"/>
          <w:szCs w:val="28"/>
          <w:lang w:val="kk-KZ"/>
        </w:rPr>
        <w:t>Rh</w:t>
      </w:r>
      <w:proofErr w:type="spellEnd"/>
      <w:r w:rsidR="00C44F71" w:rsidRPr="00C44F71">
        <w:rPr>
          <w:sz w:val="28"/>
          <w:szCs w:val="28"/>
          <w:lang w:val="kk-KZ"/>
        </w:rPr>
        <w:t xml:space="preserve"> және </w:t>
      </w:r>
      <w:proofErr w:type="spellStart"/>
      <w:r w:rsidR="00C44F71" w:rsidRPr="00C44F71">
        <w:rPr>
          <w:sz w:val="28"/>
          <w:szCs w:val="28"/>
          <w:lang w:val="kk-KZ"/>
        </w:rPr>
        <w:t>Pd</w:t>
      </w:r>
      <w:proofErr w:type="spellEnd"/>
      <w:r w:rsidR="00C44F71" w:rsidRPr="00C44F71">
        <w:rPr>
          <w:sz w:val="28"/>
          <w:szCs w:val="28"/>
          <w:lang w:val="kk-KZ"/>
        </w:rPr>
        <w:t xml:space="preserve"> </w:t>
      </w:r>
      <w:r w:rsidR="00C44F71">
        <w:rPr>
          <w:sz w:val="28"/>
          <w:szCs w:val="28"/>
          <w:lang w:val="kk-KZ"/>
        </w:rPr>
        <w:t>активтілік</w:t>
      </w:r>
      <w:r w:rsidR="00C44F71" w:rsidRPr="00C44F71">
        <w:rPr>
          <w:sz w:val="28"/>
          <w:szCs w:val="28"/>
          <w:lang w:val="kk-KZ"/>
        </w:rPr>
        <w:t xml:space="preserve"> </w:t>
      </w:r>
      <w:r w:rsidR="00C44F71">
        <w:rPr>
          <w:sz w:val="28"/>
          <w:szCs w:val="28"/>
          <w:lang w:val="kk-KZ"/>
        </w:rPr>
        <w:t>көрсетті</w:t>
      </w:r>
      <w:r w:rsidR="00C44F71" w:rsidRPr="00C44F71">
        <w:rPr>
          <w:sz w:val="28"/>
          <w:szCs w:val="28"/>
          <w:lang w:val="kk-KZ"/>
        </w:rPr>
        <w:t>.</w:t>
      </w:r>
      <w:r w:rsidR="00664DBA" w:rsidRPr="00664DBA">
        <w:rPr>
          <w:sz w:val="28"/>
          <w:szCs w:val="28"/>
          <w:lang w:val="kk-KZ"/>
        </w:rPr>
        <w:t xml:space="preserve"> Бұл зерттеуде </w:t>
      </w:r>
      <w:proofErr w:type="spellStart"/>
      <w:r w:rsidR="00664DBA">
        <w:rPr>
          <w:sz w:val="28"/>
          <w:szCs w:val="28"/>
          <w:lang w:val="kk-KZ"/>
        </w:rPr>
        <w:t>моно</w:t>
      </w:r>
      <w:r w:rsidR="00664DBA" w:rsidRPr="00664DBA">
        <w:rPr>
          <w:sz w:val="28"/>
          <w:szCs w:val="28"/>
          <w:lang w:val="kk-KZ"/>
        </w:rPr>
        <w:t>металдардың</w:t>
      </w:r>
      <w:proofErr w:type="spellEnd"/>
      <w:r w:rsidR="00664DBA" w:rsidRPr="00664DBA">
        <w:rPr>
          <w:sz w:val="28"/>
          <w:szCs w:val="28"/>
          <w:lang w:val="kk-KZ"/>
        </w:rPr>
        <w:t xml:space="preserve"> </w:t>
      </w:r>
      <w:proofErr w:type="spellStart"/>
      <w:r w:rsidR="001C76CF">
        <w:rPr>
          <w:sz w:val="28"/>
          <w:szCs w:val="28"/>
          <w:lang w:val="kk-KZ"/>
        </w:rPr>
        <w:t>гидрлеу</w:t>
      </w:r>
      <w:proofErr w:type="spellEnd"/>
      <w:r w:rsidR="001C76CF" w:rsidRPr="00333209">
        <w:rPr>
          <w:sz w:val="28"/>
          <w:szCs w:val="28"/>
          <w:lang w:val="kk-KZ"/>
        </w:rPr>
        <w:t xml:space="preserve"> </w:t>
      </w:r>
      <w:r w:rsidR="00664DBA" w:rsidRPr="00664DBA">
        <w:rPr>
          <w:sz w:val="28"/>
          <w:szCs w:val="28"/>
          <w:lang w:val="kk-KZ"/>
        </w:rPr>
        <w:t>қабілеті төмен (платинадан басқа)</w:t>
      </w:r>
      <w:r w:rsidR="00664DBA">
        <w:rPr>
          <w:sz w:val="28"/>
          <w:szCs w:val="28"/>
          <w:lang w:val="kk-KZ"/>
        </w:rPr>
        <w:t xml:space="preserve"> және </w:t>
      </w:r>
      <w:r w:rsidR="00664DBA" w:rsidRPr="00664DBA">
        <w:rPr>
          <w:sz w:val="28"/>
          <w:szCs w:val="28"/>
          <w:lang w:val="kk-KZ"/>
        </w:rPr>
        <w:t xml:space="preserve">күкіртке төзімділігі </w:t>
      </w:r>
      <w:r w:rsidR="00766E3D" w:rsidRPr="00766E3D">
        <w:rPr>
          <w:sz w:val="28"/>
          <w:szCs w:val="28"/>
          <w:lang w:val="kk-KZ"/>
        </w:rPr>
        <w:t xml:space="preserve">аз </w:t>
      </w:r>
      <w:r w:rsidR="00664DBA">
        <w:rPr>
          <w:sz w:val="28"/>
          <w:szCs w:val="28"/>
          <w:lang w:val="kk-KZ"/>
        </w:rPr>
        <w:t xml:space="preserve">болғандықтан </w:t>
      </w:r>
      <w:r w:rsidR="00664DBA" w:rsidRPr="00664DBA">
        <w:rPr>
          <w:sz w:val="28"/>
          <w:szCs w:val="28"/>
          <w:lang w:val="kk-KZ"/>
        </w:rPr>
        <w:t xml:space="preserve">тез </w:t>
      </w:r>
      <w:r w:rsidR="00A81F52">
        <w:rPr>
          <w:sz w:val="28"/>
          <w:szCs w:val="28"/>
          <w:lang w:val="kk-KZ"/>
        </w:rPr>
        <w:t>уланатындығы</w:t>
      </w:r>
      <w:r w:rsidR="00664DBA">
        <w:rPr>
          <w:sz w:val="28"/>
          <w:szCs w:val="28"/>
          <w:lang w:val="kk-KZ"/>
        </w:rPr>
        <w:t xml:space="preserve"> анықтал</w:t>
      </w:r>
      <w:r w:rsidR="002C2F39">
        <w:rPr>
          <w:sz w:val="28"/>
          <w:szCs w:val="28"/>
          <w:lang w:val="kk-KZ"/>
        </w:rPr>
        <w:t>ған</w:t>
      </w:r>
      <w:r w:rsidR="00664DBA">
        <w:rPr>
          <w:sz w:val="28"/>
          <w:szCs w:val="28"/>
          <w:lang w:val="kk-KZ"/>
        </w:rPr>
        <w:t xml:space="preserve">. </w:t>
      </w:r>
      <w:r w:rsidR="009F2DCA" w:rsidRPr="009F2DCA">
        <w:rPr>
          <w:sz w:val="28"/>
          <w:szCs w:val="28"/>
          <w:lang w:val="kk-KZ"/>
        </w:rPr>
        <w:t xml:space="preserve">Ал </w:t>
      </w:r>
      <w:proofErr w:type="spellStart"/>
      <w:r w:rsidR="009F2DCA" w:rsidRPr="009F2DCA">
        <w:rPr>
          <w:sz w:val="28"/>
          <w:szCs w:val="28"/>
          <w:lang w:val="kk-KZ"/>
        </w:rPr>
        <w:t>биметалдық</w:t>
      </w:r>
      <w:proofErr w:type="spellEnd"/>
      <w:r w:rsidR="009F2DCA" w:rsidRPr="009F2DCA">
        <w:rPr>
          <w:sz w:val="28"/>
          <w:szCs w:val="28"/>
          <w:lang w:val="kk-KZ"/>
        </w:rPr>
        <w:t xml:space="preserve"> катализаторлар бірдей шарттарда және реакцияларда </w:t>
      </w:r>
      <w:proofErr w:type="spellStart"/>
      <w:r w:rsidR="009F2DCA" w:rsidRPr="009F2DCA">
        <w:rPr>
          <w:sz w:val="28"/>
          <w:szCs w:val="28"/>
          <w:lang w:val="kk-KZ"/>
        </w:rPr>
        <w:t>эффективтіктілігі</w:t>
      </w:r>
      <w:proofErr w:type="spellEnd"/>
      <w:r w:rsidR="009F2DCA" w:rsidRPr="009F2DCA">
        <w:rPr>
          <w:sz w:val="28"/>
          <w:szCs w:val="28"/>
          <w:lang w:val="kk-KZ"/>
        </w:rPr>
        <w:t xml:space="preserve"> жоғары болатыны көрсетілді.</w:t>
      </w:r>
      <w:r w:rsidR="00E27086">
        <w:rPr>
          <w:sz w:val="28"/>
          <w:szCs w:val="28"/>
          <w:lang w:val="kk-KZ"/>
        </w:rPr>
        <w:t xml:space="preserve"> Сонымен қатар, </w:t>
      </w:r>
      <w:proofErr w:type="spellStart"/>
      <w:r w:rsidR="00E27086">
        <w:rPr>
          <w:sz w:val="28"/>
          <w:szCs w:val="28"/>
          <w:lang w:val="kk-KZ"/>
        </w:rPr>
        <w:t>б</w:t>
      </w:r>
      <w:r w:rsidR="00E27086" w:rsidRPr="00E27086">
        <w:rPr>
          <w:sz w:val="28"/>
          <w:szCs w:val="28"/>
          <w:lang w:val="kk-KZ"/>
        </w:rPr>
        <w:t>иметалдық</w:t>
      </w:r>
      <w:proofErr w:type="spellEnd"/>
      <w:r w:rsidR="00E27086">
        <w:rPr>
          <w:sz w:val="28"/>
          <w:szCs w:val="28"/>
          <w:lang w:val="kk-KZ"/>
        </w:rPr>
        <w:t xml:space="preserve"> </w:t>
      </w:r>
      <w:r w:rsidR="00382EF3">
        <w:rPr>
          <w:sz w:val="28"/>
          <w:szCs w:val="28"/>
          <w:lang w:val="kk-KZ"/>
        </w:rPr>
        <w:t>жүйе</w:t>
      </w:r>
      <w:r w:rsidR="00E27086">
        <w:rPr>
          <w:sz w:val="28"/>
          <w:szCs w:val="28"/>
          <w:lang w:val="kk-KZ"/>
        </w:rPr>
        <w:t xml:space="preserve"> </w:t>
      </w:r>
      <w:r w:rsidR="00E27086" w:rsidRPr="00A127B2">
        <w:rPr>
          <w:sz w:val="28"/>
          <w:szCs w:val="28"/>
          <w:lang w:val="kk-KZ"/>
        </w:rPr>
        <w:t>синергиялық әсер</w:t>
      </w:r>
      <w:r w:rsidR="006964C1">
        <w:rPr>
          <w:sz w:val="28"/>
          <w:szCs w:val="28"/>
          <w:lang w:val="kk-KZ"/>
        </w:rPr>
        <w:t>ді</w:t>
      </w:r>
      <w:r w:rsidR="00E27086">
        <w:rPr>
          <w:sz w:val="28"/>
          <w:szCs w:val="28"/>
          <w:lang w:val="kk-KZ"/>
        </w:rPr>
        <w:t xml:space="preserve"> көрсетеді</w:t>
      </w:r>
      <w:r w:rsidR="00141D9B" w:rsidRPr="00FE4C22">
        <w:rPr>
          <w:sz w:val="28"/>
          <w:szCs w:val="28"/>
          <w:lang w:val="kk-KZ"/>
        </w:rPr>
        <w:t xml:space="preserve"> </w:t>
      </w:r>
      <w:sdt>
        <w:sdtPr>
          <w:rPr>
            <w:color w:val="000000"/>
            <w:sz w:val="28"/>
            <w:szCs w:val="28"/>
            <w:lang w:val="en-US"/>
          </w:rPr>
          <w:tag w:val="MENDELEY_CITATION_v3_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"/>
          <w:id w:val="851765281"/>
          <w:placeholder>
            <w:docPart w:val="DefaultPlaceholder_-1854013440"/>
          </w:placeholder>
        </w:sdtPr>
        <w:sdtContent>
          <w:r w:rsidR="006857E3" w:rsidRPr="006857E3">
            <w:rPr>
              <w:color w:val="000000"/>
              <w:sz w:val="28"/>
              <w:szCs w:val="28"/>
              <w:lang w:val="kk-KZ"/>
            </w:rPr>
            <w:t>[229]</w:t>
          </w:r>
        </w:sdtContent>
      </w:sdt>
      <w:r w:rsidR="00E27086" w:rsidRPr="00E27086">
        <w:rPr>
          <w:sz w:val="28"/>
          <w:szCs w:val="28"/>
          <w:lang w:val="kk-KZ"/>
        </w:rPr>
        <w:t>.</w:t>
      </w:r>
      <w:r w:rsidR="002B2ED8" w:rsidRPr="002B2ED8">
        <w:rPr>
          <w:sz w:val="28"/>
          <w:szCs w:val="28"/>
          <w:lang w:val="kk-KZ"/>
        </w:rPr>
        <w:t xml:space="preserve"> Мысалы, палладий-родий қорытпасында палладий </w:t>
      </w:r>
      <w:proofErr w:type="spellStart"/>
      <w:r w:rsidR="006964C1">
        <w:rPr>
          <w:sz w:val="28"/>
          <w:szCs w:val="28"/>
          <w:lang w:val="kk-KZ"/>
        </w:rPr>
        <w:t>гидрлеуге</w:t>
      </w:r>
      <w:proofErr w:type="spellEnd"/>
      <w:r w:rsidR="002B2ED8" w:rsidRPr="002B2ED8">
        <w:rPr>
          <w:sz w:val="28"/>
          <w:szCs w:val="28"/>
          <w:lang w:val="kk-KZ"/>
        </w:rPr>
        <w:t xml:space="preserve">, ал родий күкіртке төзімділікке жауап береді </w:t>
      </w:r>
      <w:sdt>
        <w:sdtPr>
          <w:rPr>
            <w:color w:val="000000"/>
            <w:sz w:val="28"/>
            <w:szCs w:val="28"/>
            <w:lang w:val="kk-KZ"/>
          </w:rPr>
          <w:tag w:val="MENDELEY_CITATION_v3_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"/>
          <w:id w:val="-669942798"/>
          <w:placeholder>
            <w:docPart w:val="DefaultPlaceholder_-1854013440"/>
          </w:placeholder>
        </w:sdtPr>
        <w:sdtContent>
          <w:r w:rsidR="006857E3" w:rsidRPr="006857E3">
            <w:rPr>
              <w:color w:val="000000"/>
              <w:sz w:val="28"/>
              <w:szCs w:val="28"/>
              <w:lang w:val="kk-KZ"/>
            </w:rPr>
            <w:t>[230,231]</w:t>
          </w:r>
        </w:sdtContent>
      </w:sdt>
      <w:r w:rsidR="002B2ED8" w:rsidRPr="002B2ED8">
        <w:rPr>
          <w:sz w:val="28"/>
          <w:szCs w:val="28"/>
          <w:lang w:val="kk-KZ"/>
        </w:rPr>
        <w:t>.</w:t>
      </w:r>
      <w:r w:rsidR="008F6A08">
        <w:rPr>
          <w:sz w:val="28"/>
          <w:szCs w:val="28"/>
          <w:lang w:val="kk-KZ"/>
        </w:rPr>
        <w:t xml:space="preserve"> </w:t>
      </w:r>
      <w:r w:rsidR="008F6A08" w:rsidRPr="008F6A08">
        <w:rPr>
          <w:sz w:val="28"/>
          <w:szCs w:val="28"/>
          <w:lang w:val="kk-KZ"/>
        </w:rPr>
        <w:t xml:space="preserve">Бұл катализаторлар қозғалмайтын қабатты зертханалық реакторда </w:t>
      </w:r>
      <w:r w:rsidR="00A2319D">
        <w:rPr>
          <w:sz w:val="28"/>
          <w:szCs w:val="28"/>
          <w:lang w:val="kk-KZ"/>
        </w:rPr>
        <w:t xml:space="preserve">Т = </w:t>
      </w:r>
      <w:r w:rsidR="003D631E" w:rsidRPr="008F6A08">
        <w:rPr>
          <w:sz w:val="28"/>
          <w:szCs w:val="28"/>
          <w:lang w:val="kk-KZ"/>
        </w:rPr>
        <w:t xml:space="preserve">360°C және </w:t>
      </w:r>
      <w:r w:rsidR="008F6A08" w:rsidRPr="008F6A08">
        <w:rPr>
          <w:sz w:val="28"/>
          <w:szCs w:val="28"/>
          <w:lang w:val="kk-KZ"/>
        </w:rPr>
        <w:t xml:space="preserve">6 </w:t>
      </w:r>
      <w:proofErr w:type="spellStart"/>
      <w:r w:rsidR="008F6A08" w:rsidRPr="008F6A08">
        <w:rPr>
          <w:sz w:val="28"/>
          <w:szCs w:val="28"/>
          <w:lang w:val="kk-KZ"/>
        </w:rPr>
        <w:t>МПа</w:t>
      </w:r>
      <w:proofErr w:type="spellEnd"/>
      <w:r w:rsidR="008F6A08" w:rsidRPr="008F6A08">
        <w:rPr>
          <w:sz w:val="28"/>
          <w:szCs w:val="28"/>
          <w:lang w:val="kk-KZ"/>
        </w:rPr>
        <w:t xml:space="preserve"> </w:t>
      </w:r>
      <w:r w:rsidR="00020981">
        <w:rPr>
          <w:sz w:val="28"/>
          <w:szCs w:val="28"/>
          <w:lang w:val="kk-KZ"/>
        </w:rPr>
        <w:t>шарттарында</w:t>
      </w:r>
      <w:r w:rsidR="008F6A08" w:rsidRPr="008F6A08">
        <w:rPr>
          <w:sz w:val="28"/>
          <w:szCs w:val="28"/>
          <w:lang w:val="kk-KZ"/>
        </w:rPr>
        <w:t xml:space="preserve"> нафталинді </w:t>
      </w:r>
      <w:proofErr w:type="spellStart"/>
      <w:r w:rsidR="008F6A08" w:rsidRPr="008F6A08">
        <w:rPr>
          <w:sz w:val="28"/>
          <w:szCs w:val="28"/>
          <w:lang w:val="kk-KZ"/>
        </w:rPr>
        <w:t>гидрлеу</w:t>
      </w:r>
      <w:proofErr w:type="spellEnd"/>
      <w:r w:rsidR="008F6A08" w:rsidRPr="008F6A08">
        <w:rPr>
          <w:sz w:val="28"/>
          <w:szCs w:val="28"/>
          <w:lang w:val="kk-KZ"/>
        </w:rPr>
        <w:t xml:space="preserve"> процесінде жоғары </w:t>
      </w:r>
      <w:proofErr w:type="spellStart"/>
      <w:r w:rsidR="008F6A08" w:rsidRPr="008F6A08">
        <w:rPr>
          <w:sz w:val="28"/>
          <w:szCs w:val="28"/>
          <w:lang w:val="kk-KZ"/>
        </w:rPr>
        <w:t>эффективтілікті</w:t>
      </w:r>
      <w:proofErr w:type="spellEnd"/>
      <w:r w:rsidR="008F6A08" w:rsidRPr="008F6A08">
        <w:rPr>
          <w:sz w:val="28"/>
          <w:szCs w:val="28"/>
          <w:lang w:val="kk-KZ"/>
        </w:rPr>
        <w:t xml:space="preserve"> көрсет</w:t>
      </w:r>
      <w:r w:rsidR="005C57E8">
        <w:rPr>
          <w:sz w:val="28"/>
          <w:szCs w:val="28"/>
          <w:lang w:val="kk-KZ"/>
        </w:rPr>
        <w:t>т</w:t>
      </w:r>
      <w:r w:rsidR="008F6A08" w:rsidRPr="008F6A08">
        <w:rPr>
          <w:sz w:val="28"/>
          <w:szCs w:val="28"/>
          <w:lang w:val="kk-KZ"/>
        </w:rPr>
        <w:t xml:space="preserve">і. Процесс конверсиясы 83%, </w:t>
      </w:r>
      <w:proofErr w:type="spellStart"/>
      <w:r w:rsidR="008F6A08" w:rsidRPr="008F6A08">
        <w:rPr>
          <w:sz w:val="28"/>
          <w:szCs w:val="28"/>
          <w:lang w:val="kk-KZ"/>
        </w:rPr>
        <w:t>тетралин</w:t>
      </w:r>
      <w:proofErr w:type="spellEnd"/>
      <w:r w:rsidR="005C57E8">
        <w:rPr>
          <w:sz w:val="28"/>
          <w:szCs w:val="28"/>
          <w:lang w:val="kk-KZ"/>
        </w:rPr>
        <w:t xml:space="preserve"> </w:t>
      </w:r>
      <w:r w:rsidR="008F6A08" w:rsidRPr="008F6A08">
        <w:rPr>
          <w:sz w:val="28"/>
          <w:szCs w:val="28"/>
          <w:lang w:val="kk-KZ"/>
        </w:rPr>
        <w:t xml:space="preserve">және </w:t>
      </w:r>
      <w:proofErr w:type="spellStart"/>
      <w:r w:rsidR="008F6A08" w:rsidRPr="008F6A08">
        <w:rPr>
          <w:sz w:val="28"/>
          <w:szCs w:val="28"/>
          <w:lang w:val="kk-KZ"/>
        </w:rPr>
        <w:t>декалин</w:t>
      </w:r>
      <w:proofErr w:type="spellEnd"/>
      <w:r w:rsidR="008F6A08" w:rsidRPr="008F6A08">
        <w:rPr>
          <w:sz w:val="28"/>
          <w:szCs w:val="28"/>
          <w:lang w:val="kk-KZ"/>
        </w:rPr>
        <w:t xml:space="preserve"> бойынша </w:t>
      </w:r>
      <w:proofErr w:type="spellStart"/>
      <w:r w:rsidR="008F6A08" w:rsidRPr="008F6A08">
        <w:rPr>
          <w:sz w:val="28"/>
          <w:szCs w:val="28"/>
          <w:lang w:val="kk-KZ"/>
        </w:rPr>
        <w:t>селективтілі</w:t>
      </w:r>
      <w:r w:rsidR="005C57E8">
        <w:rPr>
          <w:sz w:val="28"/>
          <w:szCs w:val="28"/>
          <w:lang w:val="kk-KZ"/>
        </w:rPr>
        <w:t>к</w:t>
      </w:r>
      <w:proofErr w:type="spellEnd"/>
      <w:r w:rsidR="008F6A08" w:rsidRPr="008F6A08">
        <w:rPr>
          <w:sz w:val="28"/>
          <w:szCs w:val="28"/>
          <w:lang w:val="kk-KZ"/>
        </w:rPr>
        <w:t xml:space="preserve"> сәйкесінше 1,8% және 25,2% көрсетті.</w:t>
      </w:r>
      <w:r w:rsidR="00EB1E20">
        <w:rPr>
          <w:sz w:val="28"/>
          <w:szCs w:val="28"/>
          <w:lang w:val="kk-KZ"/>
        </w:rPr>
        <w:t xml:space="preserve"> </w:t>
      </w:r>
      <w:r w:rsidR="00EB1E20" w:rsidRPr="00EB1E20">
        <w:rPr>
          <w:sz w:val="28"/>
          <w:szCs w:val="28"/>
          <w:lang w:val="kk-KZ"/>
        </w:rPr>
        <w:t xml:space="preserve">Дизель </w:t>
      </w:r>
      <w:r w:rsidR="00EB1E20" w:rsidRPr="00EB1E20">
        <w:rPr>
          <w:sz w:val="28"/>
          <w:szCs w:val="28"/>
          <w:lang w:val="kk-KZ"/>
        </w:rPr>
        <w:lastRenderedPageBreak/>
        <w:t xml:space="preserve">фракциясының молекулаларының </w:t>
      </w:r>
      <w:r w:rsidR="005D251A">
        <w:rPr>
          <w:sz w:val="28"/>
          <w:szCs w:val="28"/>
          <w:lang w:val="kk-KZ"/>
        </w:rPr>
        <w:t>өлшемі</w:t>
      </w:r>
      <w:r w:rsidR="00EB1E20" w:rsidRPr="00EB1E20">
        <w:rPr>
          <w:sz w:val="28"/>
          <w:szCs w:val="28"/>
          <w:lang w:val="kk-KZ"/>
        </w:rPr>
        <w:t xml:space="preserve"> </w:t>
      </w:r>
      <w:proofErr w:type="spellStart"/>
      <w:r w:rsidR="00EB1E20" w:rsidRPr="00EB1E20">
        <w:rPr>
          <w:sz w:val="28"/>
          <w:szCs w:val="28"/>
          <w:lang w:val="kk-KZ"/>
        </w:rPr>
        <w:t>цеолит</w:t>
      </w:r>
      <w:proofErr w:type="spellEnd"/>
      <w:r w:rsidR="00EB1E20" w:rsidRPr="00EB1E20">
        <w:rPr>
          <w:sz w:val="28"/>
          <w:szCs w:val="28"/>
          <w:lang w:val="kk-KZ"/>
        </w:rPr>
        <w:t xml:space="preserve"> </w:t>
      </w:r>
      <w:proofErr w:type="spellStart"/>
      <w:r w:rsidR="00EB1E20" w:rsidRPr="00EB1E20">
        <w:rPr>
          <w:sz w:val="28"/>
          <w:szCs w:val="28"/>
          <w:lang w:val="kk-KZ"/>
        </w:rPr>
        <w:t>микрокеуектері</w:t>
      </w:r>
      <w:r w:rsidR="005D251A">
        <w:rPr>
          <w:sz w:val="28"/>
          <w:szCs w:val="28"/>
          <w:lang w:val="kk-KZ"/>
        </w:rPr>
        <w:t>нің</w:t>
      </w:r>
      <w:proofErr w:type="spellEnd"/>
      <w:r w:rsidR="005D251A">
        <w:rPr>
          <w:sz w:val="28"/>
          <w:szCs w:val="28"/>
          <w:lang w:val="kk-KZ"/>
        </w:rPr>
        <w:t xml:space="preserve"> кеуек өлшемдерінен жоғары болуы</w:t>
      </w:r>
      <w:r w:rsidR="00EB1E20" w:rsidRPr="00EB1E20">
        <w:rPr>
          <w:sz w:val="28"/>
          <w:szCs w:val="28"/>
          <w:lang w:val="kk-KZ"/>
        </w:rPr>
        <w:t xml:space="preserve"> </w:t>
      </w:r>
      <w:r w:rsidR="00EB1E20">
        <w:rPr>
          <w:sz w:val="28"/>
          <w:szCs w:val="28"/>
          <w:lang w:val="kk-KZ"/>
        </w:rPr>
        <w:t xml:space="preserve">мүмкін. Сондықтан мұнайхимия процестері үшін </w:t>
      </w:r>
      <w:proofErr w:type="spellStart"/>
      <w:r w:rsidR="00EB1E20" w:rsidRPr="00EB1E20">
        <w:rPr>
          <w:sz w:val="28"/>
          <w:szCs w:val="28"/>
          <w:lang w:val="kk-KZ"/>
        </w:rPr>
        <w:t>мезокеуекті</w:t>
      </w:r>
      <w:proofErr w:type="spellEnd"/>
      <w:r w:rsidR="00EB1E20" w:rsidRPr="00EB1E20">
        <w:rPr>
          <w:sz w:val="28"/>
          <w:szCs w:val="28"/>
          <w:lang w:val="kk-KZ"/>
        </w:rPr>
        <w:t xml:space="preserve"> </w:t>
      </w:r>
      <w:proofErr w:type="spellStart"/>
      <w:r w:rsidR="00EB1E20" w:rsidRPr="00EB1E20">
        <w:rPr>
          <w:sz w:val="28"/>
          <w:szCs w:val="28"/>
          <w:lang w:val="kk-KZ"/>
        </w:rPr>
        <w:t>алюмосиликаттар</w:t>
      </w:r>
      <w:proofErr w:type="spellEnd"/>
      <w:r w:rsidR="00EB1E20">
        <w:rPr>
          <w:sz w:val="28"/>
          <w:szCs w:val="28"/>
          <w:lang w:val="kk-KZ"/>
        </w:rPr>
        <w:t xml:space="preserve"> </w:t>
      </w:r>
      <w:proofErr w:type="spellStart"/>
      <w:r w:rsidR="00EB1E20">
        <w:rPr>
          <w:sz w:val="28"/>
          <w:szCs w:val="28"/>
          <w:lang w:val="kk-KZ"/>
        </w:rPr>
        <w:t>эффективті</w:t>
      </w:r>
      <w:proofErr w:type="spellEnd"/>
      <w:r w:rsidR="00EB1E20">
        <w:rPr>
          <w:sz w:val="28"/>
          <w:szCs w:val="28"/>
          <w:lang w:val="kk-KZ"/>
        </w:rPr>
        <w:t xml:space="preserve"> материалдар болып саналады </w:t>
      </w:r>
      <w:sdt>
        <w:sdtPr>
          <w:rPr>
            <w:color w:val="000000"/>
            <w:sz w:val="28"/>
            <w:szCs w:val="28"/>
            <w:lang w:val="kk-KZ"/>
          </w:rPr>
          <w:tag w:val="MENDELEY_CITATION_v3_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"/>
          <w:id w:val="-426108837"/>
          <w:placeholder>
            <w:docPart w:val="DefaultPlaceholder_-1854013440"/>
          </w:placeholder>
        </w:sdtPr>
        <w:sdtContent>
          <w:r w:rsidR="006857E3" w:rsidRPr="006857E3">
            <w:rPr>
              <w:color w:val="000000"/>
              <w:sz w:val="28"/>
              <w:szCs w:val="28"/>
              <w:lang w:val="kk-KZ"/>
            </w:rPr>
            <w:t>[232]</w:t>
          </w:r>
        </w:sdtContent>
      </w:sdt>
      <w:r w:rsidR="00EB1E20" w:rsidRPr="00EB1E20">
        <w:rPr>
          <w:sz w:val="28"/>
          <w:szCs w:val="28"/>
          <w:lang w:val="kk-KZ"/>
        </w:rPr>
        <w:t>.</w:t>
      </w:r>
      <w:r w:rsidR="00A1147C">
        <w:rPr>
          <w:sz w:val="28"/>
          <w:szCs w:val="28"/>
          <w:lang w:val="kk-KZ"/>
        </w:rPr>
        <w:t xml:space="preserve"> </w:t>
      </w:r>
      <w:proofErr w:type="spellStart"/>
      <w:r w:rsidR="00EB1E20" w:rsidRPr="00EB1E20">
        <w:rPr>
          <w:sz w:val="28"/>
          <w:szCs w:val="28"/>
          <w:lang w:val="kk-KZ"/>
        </w:rPr>
        <w:t>Широкопояс</w:t>
      </w:r>
      <w:proofErr w:type="spellEnd"/>
      <w:r w:rsidR="00EB1E20" w:rsidRPr="00EB1E20">
        <w:rPr>
          <w:sz w:val="28"/>
          <w:szCs w:val="28"/>
          <w:lang w:val="kk-KZ"/>
        </w:rPr>
        <w:t xml:space="preserve"> және т.б. </w:t>
      </w:r>
      <w:proofErr w:type="spellStart"/>
      <w:r w:rsidR="00011EED" w:rsidRPr="00EB1E20">
        <w:rPr>
          <w:sz w:val="28"/>
          <w:szCs w:val="28"/>
          <w:lang w:val="kk-KZ"/>
        </w:rPr>
        <w:t>дибензотиофеннің</w:t>
      </w:r>
      <w:proofErr w:type="spellEnd"/>
      <w:r w:rsidR="00011EED" w:rsidRPr="00EB1E20">
        <w:rPr>
          <w:sz w:val="28"/>
          <w:szCs w:val="28"/>
          <w:lang w:val="kk-KZ"/>
        </w:rPr>
        <w:t xml:space="preserve"> қатысуымен ароматты көмірсутектердің </w:t>
      </w:r>
      <w:proofErr w:type="spellStart"/>
      <w:r w:rsidR="00011EED" w:rsidRPr="00EB1E20">
        <w:rPr>
          <w:sz w:val="28"/>
          <w:szCs w:val="28"/>
          <w:lang w:val="kk-KZ"/>
        </w:rPr>
        <w:t>гидрленуін</w:t>
      </w:r>
      <w:proofErr w:type="spellEnd"/>
      <w:r w:rsidR="00011EED" w:rsidRPr="00EB1E20">
        <w:rPr>
          <w:sz w:val="28"/>
          <w:szCs w:val="28"/>
          <w:lang w:val="kk-KZ"/>
        </w:rPr>
        <w:t xml:space="preserve"> </w:t>
      </w:r>
      <w:r w:rsidR="00A2319D">
        <w:rPr>
          <w:sz w:val="28"/>
          <w:szCs w:val="28"/>
          <w:lang w:val="kk-KZ"/>
        </w:rPr>
        <w:t xml:space="preserve">Т = </w:t>
      </w:r>
      <w:r w:rsidR="00011EED" w:rsidRPr="00EB1E20">
        <w:rPr>
          <w:sz w:val="28"/>
          <w:szCs w:val="28"/>
          <w:lang w:val="kk-KZ"/>
        </w:rPr>
        <w:t xml:space="preserve">260°C, 3 </w:t>
      </w:r>
      <w:proofErr w:type="spellStart"/>
      <w:r w:rsidR="00011EED" w:rsidRPr="00EB1E20">
        <w:rPr>
          <w:sz w:val="28"/>
          <w:szCs w:val="28"/>
          <w:lang w:val="kk-KZ"/>
        </w:rPr>
        <w:t>МПа</w:t>
      </w:r>
      <w:proofErr w:type="spellEnd"/>
      <w:r w:rsidR="00011EED" w:rsidRPr="00EB1E20">
        <w:rPr>
          <w:sz w:val="28"/>
          <w:szCs w:val="28"/>
          <w:lang w:val="kk-KZ"/>
        </w:rPr>
        <w:t xml:space="preserve"> және кварц реакторында 2,4 сағ</w:t>
      </w:r>
      <w:r w:rsidR="00FC403A">
        <w:rPr>
          <w:sz w:val="28"/>
          <w:szCs w:val="28"/>
          <w:vertAlign w:val="superscript"/>
          <w:lang w:val="kk-KZ"/>
        </w:rPr>
        <w:t>-</w:t>
      </w:r>
      <w:r w:rsidR="00011EED" w:rsidRPr="00011EED">
        <w:rPr>
          <w:sz w:val="28"/>
          <w:szCs w:val="28"/>
          <w:vertAlign w:val="superscript"/>
          <w:lang w:val="kk-KZ"/>
        </w:rPr>
        <w:t>1</w:t>
      </w:r>
      <w:r w:rsidR="00011EED" w:rsidRPr="00EB1E20">
        <w:rPr>
          <w:sz w:val="28"/>
          <w:szCs w:val="28"/>
          <w:lang w:val="kk-KZ"/>
        </w:rPr>
        <w:t xml:space="preserve"> </w:t>
      </w:r>
      <w:r w:rsidR="00465A8A">
        <w:rPr>
          <w:sz w:val="28"/>
          <w:szCs w:val="28"/>
          <w:lang w:val="kk-KZ"/>
        </w:rPr>
        <w:t>к</w:t>
      </w:r>
      <w:r w:rsidR="00465A8A" w:rsidRPr="00465A8A">
        <w:rPr>
          <w:sz w:val="28"/>
          <w:szCs w:val="28"/>
          <w:lang w:val="kk-KZ"/>
        </w:rPr>
        <w:t>өлемдік жылдамдық</w:t>
      </w:r>
      <w:r w:rsidR="00465A8A">
        <w:rPr>
          <w:sz w:val="28"/>
          <w:szCs w:val="28"/>
          <w:lang w:val="kk-KZ"/>
        </w:rPr>
        <w:t>та</w:t>
      </w:r>
      <w:r w:rsidR="00465A8A" w:rsidRPr="00465A8A">
        <w:rPr>
          <w:sz w:val="28"/>
          <w:szCs w:val="28"/>
          <w:lang w:val="kk-KZ"/>
        </w:rPr>
        <w:t xml:space="preserve"> </w:t>
      </w:r>
      <w:r w:rsidR="00011EED" w:rsidRPr="00EB1E20">
        <w:rPr>
          <w:sz w:val="28"/>
          <w:szCs w:val="28"/>
          <w:lang w:val="kk-KZ"/>
        </w:rPr>
        <w:t>зерттеді</w:t>
      </w:r>
      <w:r w:rsidR="00B12923" w:rsidRPr="00B12923">
        <w:rPr>
          <w:sz w:val="28"/>
          <w:szCs w:val="28"/>
          <w:lang w:val="kk-KZ"/>
        </w:rPr>
        <w:t xml:space="preserve"> </w:t>
      </w:r>
      <w:sdt>
        <w:sdtPr>
          <w:rPr>
            <w:color w:val="000000"/>
            <w:sz w:val="28"/>
            <w:szCs w:val="28"/>
            <w:lang w:val="kk-KZ"/>
          </w:rPr>
          <w:tag w:val="MENDELEY_CITATION_v3_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"/>
          <w:id w:val="-1012981380"/>
          <w:placeholder>
            <w:docPart w:val="DefaultPlaceholder_-1854013440"/>
          </w:placeholder>
        </w:sdtPr>
        <w:sdtContent>
          <w:r w:rsidR="006857E3" w:rsidRPr="006857E3">
            <w:rPr>
              <w:color w:val="000000"/>
              <w:sz w:val="28"/>
              <w:szCs w:val="28"/>
              <w:lang w:val="kk-KZ"/>
            </w:rPr>
            <w:t>[180, б. 97]</w:t>
          </w:r>
        </w:sdtContent>
      </w:sdt>
      <w:r w:rsidR="00EB1E20" w:rsidRPr="00EB1E20">
        <w:rPr>
          <w:sz w:val="28"/>
          <w:szCs w:val="28"/>
          <w:lang w:val="kk-KZ"/>
        </w:rPr>
        <w:t>.</w:t>
      </w:r>
      <w:r w:rsidR="002F1FAF">
        <w:rPr>
          <w:sz w:val="28"/>
          <w:szCs w:val="28"/>
          <w:lang w:val="kk-KZ"/>
        </w:rPr>
        <w:t xml:space="preserve"> </w:t>
      </w:r>
      <w:r w:rsidR="002F1FAF" w:rsidRPr="002F1FAF">
        <w:rPr>
          <w:sz w:val="28"/>
          <w:szCs w:val="28"/>
          <w:lang w:val="kk-KZ"/>
        </w:rPr>
        <w:t xml:space="preserve">Процесс барысында катализатор </w:t>
      </w:r>
      <w:r w:rsidR="00884151">
        <w:rPr>
          <w:sz w:val="28"/>
          <w:szCs w:val="28"/>
          <w:lang w:val="kk-KZ"/>
        </w:rPr>
        <w:t xml:space="preserve">дизель отынының құрамындағы </w:t>
      </w:r>
      <w:r w:rsidR="002F1FAF" w:rsidRPr="002F1FAF">
        <w:rPr>
          <w:sz w:val="28"/>
          <w:szCs w:val="28"/>
          <w:lang w:val="kk-KZ"/>
        </w:rPr>
        <w:t>ароматты көмірсутектердің жалпы мөлшері</w:t>
      </w:r>
      <w:r w:rsidR="00884151">
        <w:rPr>
          <w:sz w:val="28"/>
          <w:szCs w:val="28"/>
          <w:lang w:val="kk-KZ"/>
        </w:rPr>
        <w:t>н</w:t>
      </w:r>
      <w:r w:rsidR="002F1FAF" w:rsidRPr="002F1FAF">
        <w:rPr>
          <w:sz w:val="28"/>
          <w:szCs w:val="28"/>
          <w:lang w:val="kk-KZ"/>
        </w:rPr>
        <w:t xml:space="preserve"> 28,4%-дан 6,5%-ға дейін, ал </w:t>
      </w:r>
      <w:proofErr w:type="spellStart"/>
      <w:r w:rsidR="002F1FAF" w:rsidRPr="002F1FAF">
        <w:rPr>
          <w:sz w:val="28"/>
          <w:szCs w:val="28"/>
          <w:lang w:val="kk-KZ"/>
        </w:rPr>
        <w:t>полиароматты</w:t>
      </w:r>
      <w:proofErr w:type="spellEnd"/>
      <w:r w:rsidR="002F1FAF" w:rsidRPr="002F1FAF">
        <w:rPr>
          <w:sz w:val="28"/>
          <w:szCs w:val="28"/>
          <w:lang w:val="kk-KZ"/>
        </w:rPr>
        <w:t xml:space="preserve"> көмірсутектердің мөлшерін 1 мас. %</w:t>
      </w:r>
      <w:r w:rsidR="00A5240B" w:rsidRPr="00CE180B">
        <w:rPr>
          <w:sz w:val="28"/>
          <w:szCs w:val="28"/>
          <w:lang w:val="kk-KZ"/>
        </w:rPr>
        <w:t>-</w:t>
      </w:r>
      <w:r w:rsidR="00A5240B">
        <w:rPr>
          <w:sz w:val="28"/>
          <w:szCs w:val="28"/>
          <w:lang w:val="kk-KZ"/>
        </w:rPr>
        <w:t>ға</w:t>
      </w:r>
      <w:r w:rsidR="002F1FAF" w:rsidRPr="002F1FAF">
        <w:rPr>
          <w:sz w:val="28"/>
          <w:szCs w:val="28"/>
          <w:lang w:val="kk-KZ"/>
        </w:rPr>
        <w:t xml:space="preserve"> дейін төмендетті.</w:t>
      </w:r>
      <w:r w:rsidR="001E52B9">
        <w:rPr>
          <w:sz w:val="28"/>
          <w:szCs w:val="28"/>
          <w:lang w:val="kk-KZ"/>
        </w:rPr>
        <w:t xml:space="preserve"> </w:t>
      </w:r>
      <w:r w:rsidR="001E52B9" w:rsidRPr="001E52B9">
        <w:rPr>
          <w:sz w:val="28"/>
          <w:szCs w:val="28"/>
          <w:lang w:val="kk-KZ"/>
        </w:rPr>
        <w:t xml:space="preserve">Сондай-ақ, Лысенко және т.б. </w:t>
      </w:r>
      <w:proofErr w:type="spellStart"/>
      <w:r w:rsidR="001E52B9" w:rsidRPr="001E52B9">
        <w:rPr>
          <w:sz w:val="28"/>
          <w:szCs w:val="28"/>
          <w:lang w:val="kk-KZ"/>
        </w:rPr>
        <w:t>Pt-Pd</w:t>
      </w:r>
      <w:proofErr w:type="spellEnd"/>
      <w:r w:rsidR="001E52B9" w:rsidRPr="001E52B9">
        <w:rPr>
          <w:sz w:val="28"/>
          <w:szCs w:val="28"/>
          <w:lang w:val="kk-KZ"/>
        </w:rPr>
        <w:t xml:space="preserve"> </w:t>
      </w:r>
      <w:proofErr w:type="spellStart"/>
      <w:r w:rsidR="001E52B9" w:rsidRPr="001E52B9">
        <w:rPr>
          <w:sz w:val="28"/>
          <w:szCs w:val="28"/>
          <w:lang w:val="kk-KZ"/>
        </w:rPr>
        <w:t>промотирленген</w:t>
      </w:r>
      <w:proofErr w:type="spellEnd"/>
      <w:r w:rsidR="001E52B9" w:rsidRPr="001E52B9">
        <w:rPr>
          <w:sz w:val="28"/>
          <w:szCs w:val="28"/>
          <w:lang w:val="kk-KZ"/>
        </w:rPr>
        <w:t xml:space="preserve"> </w:t>
      </w:r>
      <w:proofErr w:type="spellStart"/>
      <w:r w:rsidR="001E52B9" w:rsidRPr="001E52B9">
        <w:rPr>
          <w:sz w:val="28"/>
          <w:szCs w:val="28"/>
          <w:lang w:val="kk-KZ"/>
        </w:rPr>
        <w:t>Al</w:t>
      </w:r>
      <w:proofErr w:type="spellEnd"/>
      <w:r w:rsidR="001E52B9" w:rsidRPr="001E52B9">
        <w:rPr>
          <w:sz w:val="28"/>
          <w:szCs w:val="28"/>
          <w:lang w:val="kk-KZ"/>
        </w:rPr>
        <w:t xml:space="preserve">-HMS </w:t>
      </w:r>
      <w:r w:rsidR="00FC403A">
        <w:rPr>
          <w:sz w:val="28"/>
          <w:szCs w:val="28"/>
          <w:lang w:val="kk-KZ"/>
        </w:rPr>
        <w:t>катализаторы қатысында</w:t>
      </w:r>
      <w:r w:rsidR="001E52B9" w:rsidRPr="001E52B9">
        <w:rPr>
          <w:sz w:val="28"/>
          <w:szCs w:val="28"/>
          <w:lang w:val="kk-KZ"/>
        </w:rPr>
        <w:t xml:space="preserve"> </w:t>
      </w:r>
      <w:r w:rsidR="003F0351">
        <w:rPr>
          <w:sz w:val="28"/>
          <w:szCs w:val="28"/>
          <w:lang w:val="kk-KZ"/>
        </w:rPr>
        <w:t xml:space="preserve">Т = </w:t>
      </w:r>
      <w:r w:rsidR="001E52B9" w:rsidRPr="001E52B9">
        <w:rPr>
          <w:sz w:val="28"/>
          <w:szCs w:val="28"/>
          <w:lang w:val="kk-KZ"/>
        </w:rPr>
        <w:t>200-400ºC, P(H</w:t>
      </w:r>
      <w:r w:rsidR="001E52B9" w:rsidRPr="00BF31C3">
        <w:rPr>
          <w:sz w:val="28"/>
          <w:szCs w:val="28"/>
          <w:vertAlign w:val="subscript"/>
          <w:lang w:val="kk-KZ"/>
        </w:rPr>
        <w:t>2</w:t>
      </w:r>
      <w:r w:rsidR="001E52B9" w:rsidRPr="001E52B9">
        <w:rPr>
          <w:sz w:val="28"/>
          <w:szCs w:val="28"/>
          <w:lang w:val="kk-KZ"/>
        </w:rPr>
        <w:t>)</w:t>
      </w:r>
      <w:r w:rsidR="005A5E7B" w:rsidRPr="005A5E7B">
        <w:rPr>
          <w:sz w:val="28"/>
          <w:szCs w:val="28"/>
          <w:lang w:val="kk-KZ"/>
        </w:rPr>
        <w:t xml:space="preserve"> </w:t>
      </w:r>
      <w:r w:rsidR="001E52B9" w:rsidRPr="001E52B9">
        <w:rPr>
          <w:sz w:val="28"/>
          <w:szCs w:val="28"/>
          <w:lang w:val="kk-KZ"/>
        </w:rPr>
        <w:t>=</w:t>
      </w:r>
      <w:r w:rsidR="005A5E7B" w:rsidRPr="005A5E7B">
        <w:rPr>
          <w:sz w:val="28"/>
          <w:szCs w:val="28"/>
          <w:lang w:val="kk-KZ"/>
        </w:rPr>
        <w:t xml:space="preserve"> </w:t>
      </w:r>
      <w:r w:rsidR="001E52B9" w:rsidRPr="001E52B9">
        <w:rPr>
          <w:sz w:val="28"/>
          <w:szCs w:val="28"/>
          <w:lang w:val="kk-KZ"/>
        </w:rPr>
        <w:t xml:space="preserve">3 </w:t>
      </w:r>
      <w:proofErr w:type="spellStart"/>
      <w:r w:rsidR="001E52B9" w:rsidRPr="001E52B9">
        <w:rPr>
          <w:sz w:val="28"/>
          <w:szCs w:val="28"/>
          <w:lang w:val="kk-KZ"/>
        </w:rPr>
        <w:t>МПа</w:t>
      </w:r>
      <w:proofErr w:type="spellEnd"/>
      <w:r w:rsidR="001E52B9" w:rsidRPr="001E52B9">
        <w:rPr>
          <w:sz w:val="28"/>
          <w:szCs w:val="28"/>
          <w:lang w:val="kk-KZ"/>
        </w:rPr>
        <w:t xml:space="preserve"> және WHSV</w:t>
      </w:r>
      <w:r w:rsidR="005A5E7B" w:rsidRPr="005A5E7B">
        <w:rPr>
          <w:sz w:val="28"/>
          <w:szCs w:val="28"/>
          <w:lang w:val="kk-KZ"/>
        </w:rPr>
        <w:t xml:space="preserve"> </w:t>
      </w:r>
      <w:r w:rsidR="001E52B9" w:rsidRPr="001E52B9">
        <w:rPr>
          <w:sz w:val="28"/>
          <w:szCs w:val="28"/>
          <w:lang w:val="kk-KZ"/>
        </w:rPr>
        <w:t>=</w:t>
      </w:r>
      <w:r w:rsidR="005A5E7B" w:rsidRPr="005A5E7B">
        <w:rPr>
          <w:sz w:val="28"/>
          <w:szCs w:val="28"/>
          <w:lang w:val="kk-KZ"/>
        </w:rPr>
        <w:t xml:space="preserve"> </w:t>
      </w:r>
      <w:r w:rsidR="001E52B9" w:rsidRPr="001E52B9">
        <w:rPr>
          <w:sz w:val="28"/>
          <w:szCs w:val="28"/>
          <w:lang w:val="kk-KZ"/>
        </w:rPr>
        <w:t>1,7 сағ</w:t>
      </w:r>
      <w:r w:rsidR="001E52B9" w:rsidRPr="00FC403A">
        <w:rPr>
          <w:sz w:val="28"/>
          <w:szCs w:val="28"/>
          <w:vertAlign w:val="superscript"/>
          <w:lang w:val="kk-KZ"/>
        </w:rPr>
        <w:t>-1</w:t>
      </w:r>
      <w:r w:rsidR="001E52B9" w:rsidRPr="001E52B9">
        <w:rPr>
          <w:sz w:val="28"/>
          <w:szCs w:val="28"/>
          <w:lang w:val="kk-KZ"/>
        </w:rPr>
        <w:t xml:space="preserve"> шарттарында н-</w:t>
      </w:r>
      <w:proofErr w:type="spellStart"/>
      <w:r w:rsidR="001E52B9" w:rsidRPr="001E52B9">
        <w:rPr>
          <w:sz w:val="28"/>
          <w:szCs w:val="28"/>
          <w:lang w:val="kk-KZ"/>
        </w:rPr>
        <w:t>гептанда</w:t>
      </w:r>
      <w:proofErr w:type="spellEnd"/>
      <w:r w:rsidR="001E52B9" w:rsidRPr="001E52B9">
        <w:rPr>
          <w:sz w:val="28"/>
          <w:szCs w:val="28"/>
          <w:lang w:val="kk-KZ"/>
        </w:rPr>
        <w:t xml:space="preserve"> ерітілген нафталин, </w:t>
      </w:r>
      <w:proofErr w:type="spellStart"/>
      <w:r w:rsidR="001E52B9" w:rsidRPr="001E52B9">
        <w:rPr>
          <w:sz w:val="28"/>
          <w:szCs w:val="28"/>
          <w:lang w:val="kk-KZ"/>
        </w:rPr>
        <w:t>тетралин</w:t>
      </w:r>
      <w:proofErr w:type="spellEnd"/>
      <w:r w:rsidR="001E52B9" w:rsidRPr="001E52B9">
        <w:rPr>
          <w:sz w:val="28"/>
          <w:szCs w:val="28"/>
          <w:lang w:val="kk-KZ"/>
        </w:rPr>
        <w:t xml:space="preserve"> және толуол қоспасын </w:t>
      </w:r>
      <w:proofErr w:type="spellStart"/>
      <w:r w:rsidR="001E52B9" w:rsidRPr="001E52B9">
        <w:rPr>
          <w:sz w:val="28"/>
          <w:szCs w:val="28"/>
          <w:lang w:val="kk-KZ"/>
        </w:rPr>
        <w:t>гидрлеу</w:t>
      </w:r>
      <w:proofErr w:type="spellEnd"/>
      <w:r w:rsidR="001E52B9" w:rsidRPr="001E52B9">
        <w:rPr>
          <w:sz w:val="28"/>
          <w:szCs w:val="28"/>
          <w:lang w:val="kk-KZ"/>
        </w:rPr>
        <w:t xml:space="preserve"> катализаторлары</w:t>
      </w:r>
      <w:r w:rsidR="005535B0">
        <w:rPr>
          <w:sz w:val="28"/>
          <w:szCs w:val="28"/>
          <w:lang w:val="kk-KZ"/>
        </w:rPr>
        <w:t>ның</w:t>
      </w:r>
      <w:r w:rsidR="001E52B9" w:rsidRPr="001E52B9">
        <w:rPr>
          <w:sz w:val="28"/>
          <w:szCs w:val="28"/>
          <w:lang w:val="kk-KZ"/>
        </w:rPr>
        <w:t xml:space="preserve"> улануға төзімді</w:t>
      </w:r>
      <w:r w:rsidR="001E52B9">
        <w:rPr>
          <w:sz w:val="28"/>
          <w:szCs w:val="28"/>
          <w:lang w:val="kk-KZ"/>
        </w:rPr>
        <w:t>лігі төмен</w:t>
      </w:r>
      <w:r w:rsidR="001E52B9" w:rsidRPr="001E52B9">
        <w:rPr>
          <w:sz w:val="28"/>
          <w:szCs w:val="28"/>
          <w:lang w:val="kk-KZ"/>
        </w:rPr>
        <w:t xml:space="preserve"> екендегі анықта</w:t>
      </w:r>
      <w:r w:rsidR="007A1956">
        <w:rPr>
          <w:sz w:val="28"/>
          <w:szCs w:val="28"/>
          <w:lang w:val="kk-KZ"/>
        </w:rPr>
        <w:t>д</w:t>
      </w:r>
      <w:r w:rsidR="001E52B9" w:rsidRPr="001E52B9">
        <w:rPr>
          <w:sz w:val="28"/>
          <w:szCs w:val="28"/>
          <w:lang w:val="kk-KZ"/>
        </w:rPr>
        <w:t xml:space="preserve">ы </w:t>
      </w:r>
      <w:sdt>
        <w:sdtPr>
          <w:rPr>
            <w:color w:val="000000"/>
            <w:sz w:val="28"/>
            <w:szCs w:val="28"/>
            <w:lang w:val="kk-KZ"/>
          </w:rPr>
          <w:tag w:val="MENDELEY_CITATION_v3_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"/>
          <w:id w:val="668216770"/>
          <w:placeholder>
            <w:docPart w:val="DefaultPlaceholder_-1854013440"/>
          </w:placeholder>
        </w:sdtPr>
        <w:sdtContent>
          <w:r w:rsidR="006857E3" w:rsidRPr="006857E3">
            <w:rPr>
              <w:color w:val="000000"/>
              <w:sz w:val="28"/>
              <w:szCs w:val="28"/>
              <w:lang w:val="kk-KZ"/>
            </w:rPr>
            <w:t>[181, б. 99]</w:t>
          </w:r>
        </w:sdtContent>
      </w:sdt>
      <w:r w:rsidR="001E52B9" w:rsidRPr="001E52B9">
        <w:rPr>
          <w:sz w:val="28"/>
          <w:szCs w:val="28"/>
          <w:lang w:val="kk-KZ"/>
        </w:rPr>
        <w:t>.</w:t>
      </w:r>
      <w:r w:rsidR="004C1F3B">
        <w:rPr>
          <w:sz w:val="28"/>
          <w:szCs w:val="28"/>
          <w:lang w:val="kk-KZ"/>
        </w:rPr>
        <w:t xml:space="preserve"> </w:t>
      </w:r>
      <w:proofErr w:type="spellStart"/>
      <w:r w:rsidR="004C1F3B" w:rsidRPr="004C1F3B">
        <w:rPr>
          <w:sz w:val="28"/>
          <w:szCs w:val="28"/>
          <w:lang w:val="kk-KZ"/>
        </w:rPr>
        <w:t>Мезокеуекті</w:t>
      </w:r>
      <w:proofErr w:type="spellEnd"/>
      <w:r w:rsidR="004C1F3B" w:rsidRPr="004C1F3B">
        <w:rPr>
          <w:sz w:val="28"/>
          <w:szCs w:val="28"/>
          <w:lang w:val="kk-KZ"/>
        </w:rPr>
        <w:t xml:space="preserve"> </w:t>
      </w:r>
      <w:proofErr w:type="spellStart"/>
      <w:r w:rsidR="004C1F3B" w:rsidRPr="004C1F3B">
        <w:rPr>
          <w:sz w:val="28"/>
          <w:szCs w:val="28"/>
          <w:lang w:val="kk-KZ"/>
        </w:rPr>
        <w:t>алюмосиликатты</w:t>
      </w:r>
      <w:proofErr w:type="spellEnd"/>
      <w:r w:rsidR="004C1F3B" w:rsidRPr="004C1F3B">
        <w:rPr>
          <w:sz w:val="28"/>
          <w:szCs w:val="28"/>
          <w:lang w:val="kk-KZ"/>
        </w:rPr>
        <w:t xml:space="preserve"> синтездеу әдісін модификациялау арқылы олардың күкіртке төзімділігін арттыруға болады</w:t>
      </w:r>
      <w:r w:rsidR="00401A5F" w:rsidRPr="00401A5F">
        <w:rPr>
          <w:sz w:val="28"/>
          <w:szCs w:val="28"/>
          <w:lang w:val="kk-KZ"/>
        </w:rPr>
        <w:t xml:space="preserve"> </w:t>
      </w:r>
      <w:sdt>
        <w:sdtPr>
          <w:rPr>
            <w:color w:val="000000"/>
            <w:sz w:val="28"/>
            <w:szCs w:val="28"/>
            <w:lang w:val="kk-KZ"/>
          </w:rPr>
          <w:tag w:val="MENDELEY_CITATION_v3_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"/>
          <w:id w:val="1566678844"/>
          <w:placeholder>
            <w:docPart w:val="DefaultPlaceholder_-1854013440"/>
          </w:placeholder>
        </w:sdtPr>
        <w:sdtContent>
          <w:r w:rsidR="006857E3" w:rsidRPr="006857E3">
            <w:rPr>
              <w:color w:val="000000"/>
              <w:sz w:val="28"/>
              <w:szCs w:val="28"/>
              <w:lang w:val="kk-KZ"/>
            </w:rPr>
            <w:t>[233]</w:t>
          </w:r>
        </w:sdtContent>
      </w:sdt>
      <w:r w:rsidR="004C1F3B" w:rsidRPr="004C1F3B">
        <w:rPr>
          <w:sz w:val="28"/>
          <w:szCs w:val="28"/>
          <w:lang w:val="kk-KZ"/>
        </w:rPr>
        <w:t>.</w:t>
      </w:r>
      <w:r w:rsidR="00397176">
        <w:rPr>
          <w:sz w:val="28"/>
          <w:szCs w:val="28"/>
          <w:lang w:val="kk-KZ"/>
        </w:rPr>
        <w:t xml:space="preserve"> </w:t>
      </w:r>
      <w:r w:rsidR="0044694B" w:rsidRPr="00397176">
        <w:rPr>
          <w:sz w:val="28"/>
          <w:szCs w:val="28"/>
          <w:lang w:val="kk-KZ"/>
        </w:rPr>
        <w:t xml:space="preserve">MSUB-41-Pt-Pd </w:t>
      </w:r>
      <w:proofErr w:type="spellStart"/>
      <w:r w:rsidR="0044694B" w:rsidRPr="00397176">
        <w:rPr>
          <w:sz w:val="28"/>
          <w:szCs w:val="28"/>
          <w:lang w:val="kk-KZ"/>
        </w:rPr>
        <w:t>биметалды</w:t>
      </w:r>
      <w:proofErr w:type="spellEnd"/>
      <w:r w:rsidR="0044694B" w:rsidRPr="00397176">
        <w:rPr>
          <w:sz w:val="28"/>
          <w:szCs w:val="28"/>
          <w:lang w:val="kk-KZ"/>
        </w:rPr>
        <w:t xml:space="preserve"> жүйесі</w:t>
      </w:r>
      <w:r w:rsidR="0044694B">
        <w:rPr>
          <w:sz w:val="28"/>
          <w:szCs w:val="28"/>
          <w:lang w:val="kk-KZ"/>
        </w:rPr>
        <w:t xml:space="preserve">нің синтезі </w:t>
      </w:r>
      <w:proofErr w:type="spellStart"/>
      <w:r w:rsidR="0044694B" w:rsidRPr="0044694B">
        <w:rPr>
          <w:sz w:val="28"/>
          <w:szCs w:val="28"/>
          <w:lang w:val="kk-KZ"/>
        </w:rPr>
        <w:t>b</w:t>
      </w:r>
      <w:r w:rsidR="00397176" w:rsidRPr="00397176">
        <w:rPr>
          <w:sz w:val="28"/>
          <w:szCs w:val="28"/>
          <w:lang w:val="kk-KZ"/>
        </w:rPr>
        <w:t>eta</w:t>
      </w:r>
      <w:proofErr w:type="spellEnd"/>
      <w:r w:rsidR="00397176" w:rsidRPr="00397176">
        <w:rPr>
          <w:sz w:val="28"/>
          <w:szCs w:val="28"/>
          <w:lang w:val="kk-KZ"/>
        </w:rPr>
        <w:t xml:space="preserve"> </w:t>
      </w:r>
      <w:proofErr w:type="spellStart"/>
      <w:r w:rsidR="00397176" w:rsidRPr="00397176">
        <w:rPr>
          <w:sz w:val="28"/>
          <w:szCs w:val="28"/>
          <w:lang w:val="kk-KZ"/>
        </w:rPr>
        <w:t>цеолит</w:t>
      </w:r>
      <w:proofErr w:type="spellEnd"/>
      <w:r w:rsidR="00397176" w:rsidRPr="00397176">
        <w:rPr>
          <w:sz w:val="28"/>
          <w:szCs w:val="28"/>
          <w:lang w:val="kk-KZ"/>
        </w:rPr>
        <w:t xml:space="preserve"> тұқымдарын қолдана отырып MCM-41 дайындау әдісіне негіздел</w:t>
      </w:r>
      <w:r w:rsidR="00A831CF">
        <w:rPr>
          <w:sz w:val="28"/>
          <w:szCs w:val="28"/>
          <w:lang w:val="kk-KZ"/>
        </w:rPr>
        <w:t>іп жүргізілді</w:t>
      </w:r>
      <w:r w:rsidR="00397176">
        <w:rPr>
          <w:sz w:val="28"/>
          <w:szCs w:val="28"/>
          <w:lang w:val="kk-KZ"/>
        </w:rPr>
        <w:t>. Алынған катализаторлар</w:t>
      </w:r>
      <w:r w:rsidR="00397176" w:rsidRPr="00397176">
        <w:rPr>
          <w:sz w:val="28"/>
          <w:szCs w:val="28"/>
          <w:lang w:val="kk-KZ"/>
        </w:rPr>
        <w:t xml:space="preserve"> </w:t>
      </w:r>
      <w:r w:rsidR="00397176">
        <w:rPr>
          <w:sz w:val="28"/>
          <w:szCs w:val="28"/>
          <w:lang w:val="kk-KZ"/>
        </w:rPr>
        <w:t xml:space="preserve">тек </w:t>
      </w:r>
      <w:proofErr w:type="spellStart"/>
      <w:r w:rsidR="00397176" w:rsidRPr="00397176">
        <w:rPr>
          <w:sz w:val="28"/>
          <w:szCs w:val="28"/>
          <w:lang w:val="kk-KZ"/>
        </w:rPr>
        <w:t>нафталиннің</w:t>
      </w:r>
      <w:proofErr w:type="spellEnd"/>
      <w:r w:rsidR="00397176" w:rsidRPr="00397176">
        <w:rPr>
          <w:sz w:val="28"/>
          <w:szCs w:val="28"/>
          <w:lang w:val="kk-KZ"/>
        </w:rPr>
        <w:t xml:space="preserve"> </w:t>
      </w:r>
      <w:r w:rsidR="00397176">
        <w:rPr>
          <w:sz w:val="28"/>
          <w:szCs w:val="28"/>
          <w:lang w:val="kk-KZ"/>
        </w:rPr>
        <w:t>жоғары</w:t>
      </w:r>
      <w:r w:rsidR="00397176" w:rsidRPr="00397176">
        <w:rPr>
          <w:sz w:val="28"/>
          <w:szCs w:val="28"/>
          <w:lang w:val="kk-KZ"/>
        </w:rPr>
        <w:t xml:space="preserve"> </w:t>
      </w:r>
      <w:proofErr w:type="spellStart"/>
      <w:r w:rsidR="009420A7">
        <w:rPr>
          <w:sz w:val="28"/>
          <w:szCs w:val="28"/>
          <w:lang w:val="kk-KZ"/>
        </w:rPr>
        <w:t>гидрлеу</w:t>
      </w:r>
      <w:proofErr w:type="spellEnd"/>
      <w:r w:rsidR="00397176" w:rsidRPr="00397176">
        <w:rPr>
          <w:sz w:val="28"/>
          <w:szCs w:val="28"/>
          <w:lang w:val="kk-KZ"/>
        </w:rPr>
        <w:t xml:space="preserve"> </w:t>
      </w:r>
      <w:proofErr w:type="spellStart"/>
      <w:r w:rsidR="00397176">
        <w:rPr>
          <w:sz w:val="28"/>
          <w:szCs w:val="28"/>
          <w:lang w:val="kk-KZ"/>
        </w:rPr>
        <w:t>эффективтілігін</w:t>
      </w:r>
      <w:proofErr w:type="spellEnd"/>
      <w:r w:rsidR="00397176" w:rsidRPr="00397176">
        <w:rPr>
          <w:sz w:val="28"/>
          <w:szCs w:val="28"/>
          <w:lang w:val="kk-KZ"/>
        </w:rPr>
        <w:t xml:space="preserve"> ғана емес, сонымен қатар </w:t>
      </w:r>
      <w:proofErr w:type="spellStart"/>
      <w:r w:rsidR="00397176" w:rsidRPr="00397176">
        <w:rPr>
          <w:sz w:val="28"/>
          <w:szCs w:val="28"/>
          <w:lang w:val="kk-KZ"/>
        </w:rPr>
        <w:t>диметилдибензотиофенді</w:t>
      </w:r>
      <w:proofErr w:type="spellEnd"/>
      <w:r w:rsidR="00397176" w:rsidRPr="00397176">
        <w:rPr>
          <w:sz w:val="28"/>
          <w:szCs w:val="28"/>
          <w:lang w:val="kk-KZ"/>
        </w:rPr>
        <w:t xml:space="preserve"> </w:t>
      </w:r>
      <w:proofErr w:type="spellStart"/>
      <w:r w:rsidR="002E0B3E">
        <w:rPr>
          <w:sz w:val="28"/>
          <w:szCs w:val="28"/>
          <w:lang w:val="kk-KZ"/>
        </w:rPr>
        <w:t>гидрлеу</w:t>
      </w:r>
      <w:proofErr w:type="spellEnd"/>
      <w:r w:rsidR="00397176" w:rsidRPr="00397176">
        <w:rPr>
          <w:sz w:val="28"/>
          <w:szCs w:val="28"/>
          <w:lang w:val="kk-KZ"/>
        </w:rPr>
        <w:t xml:space="preserve"> кезінде күкірт</w:t>
      </w:r>
      <w:r w:rsidR="00BC494E">
        <w:rPr>
          <w:sz w:val="28"/>
          <w:szCs w:val="28"/>
          <w:lang w:val="kk-KZ"/>
        </w:rPr>
        <w:t>пен</w:t>
      </w:r>
      <w:r w:rsidR="00397176" w:rsidRPr="00397176">
        <w:rPr>
          <w:sz w:val="28"/>
          <w:szCs w:val="28"/>
          <w:lang w:val="kk-KZ"/>
        </w:rPr>
        <w:t xml:space="preserve"> улану</w:t>
      </w:r>
      <w:r w:rsidR="00BC494E">
        <w:rPr>
          <w:sz w:val="28"/>
          <w:szCs w:val="28"/>
          <w:lang w:val="kk-KZ"/>
        </w:rPr>
        <w:t>ға</w:t>
      </w:r>
      <w:r w:rsidR="00397176" w:rsidRPr="00397176">
        <w:rPr>
          <w:sz w:val="28"/>
          <w:szCs w:val="28"/>
          <w:lang w:val="kk-KZ"/>
        </w:rPr>
        <w:t xml:space="preserve"> жоғары төзімділікті көрсетті. </w:t>
      </w:r>
    </w:p>
    <w:p w14:paraId="318A47AB" w14:textId="3C777F66" w:rsidR="00562145" w:rsidRDefault="00397176" w:rsidP="00F5752B">
      <w:pPr>
        <w:ind w:firstLine="567"/>
        <w:jc w:val="both"/>
        <w:rPr>
          <w:sz w:val="28"/>
          <w:szCs w:val="28"/>
          <w:lang w:val="kk-KZ"/>
        </w:rPr>
      </w:pPr>
      <w:proofErr w:type="spellStart"/>
      <w:r w:rsidRPr="00397176">
        <w:rPr>
          <w:sz w:val="28"/>
          <w:szCs w:val="28"/>
          <w:lang w:val="kk-KZ"/>
        </w:rPr>
        <w:t>Pd</w:t>
      </w:r>
      <w:proofErr w:type="spellEnd"/>
      <w:r w:rsidRPr="00397176">
        <w:rPr>
          <w:sz w:val="28"/>
          <w:szCs w:val="28"/>
          <w:lang w:val="kk-KZ"/>
        </w:rPr>
        <w:t xml:space="preserve">/Pt-MCM-41 </w:t>
      </w:r>
      <w:r>
        <w:rPr>
          <w:sz w:val="28"/>
          <w:szCs w:val="28"/>
          <w:lang w:val="kk-KZ"/>
        </w:rPr>
        <w:t>катализатор</w:t>
      </w:r>
      <w:r w:rsidR="00282C86">
        <w:rPr>
          <w:sz w:val="28"/>
          <w:szCs w:val="28"/>
          <w:lang w:val="kk-KZ"/>
        </w:rPr>
        <w:t>ы</w:t>
      </w:r>
      <w:r>
        <w:rPr>
          <w:sz w:val="28"/>
          <w:szCs w:val="28"/>
          <w:lang w:val="kk-KZ"/>
        </w:rPr>
        <w:t xml:space="preserve"> қатысында</w:t>
      </w:r>
      <w:r w:rsidRPr="00397176">
        <w:rPr>
          <w:sz w:val="28"/>
          <w:szCs w:val="28"/>
          <w:lang w:val="kk-KZ"/>
        </w:rPr>
        <w:t xml:space="preserve"> </w:t>
      </w:r>
      <w:proofErr w:type="spellStart"/>
      <w:r w:rsidRPr="00397176">
        <w:rPr>
          <w:sz w:val="28"/>
          <w:szCs w:val="28"/>
          <w:lang w:val="kk-KZ"/>
        </w:rPr>
        <w:t>нафтали</w:t>
      </w:r>
      <w:r>
        <w:rPr>
          <w:sz w:val="28"/>
          <w:szCs w:val="28"/>
          <w:lang w:val="kk-KZ"/>
        </w:rPr>
        <w:t>ннің</w:t>
      </w:r>
      <w:proofErr w:type="spellEnd"/>
      <w:r>
        <w:rPr>
          <w:sz w:val="28"/>
          <w:szCs w:val="28"/>
          <w:lang w:val="kk-KZ"/>
        </w:rPr>
        <w:t xml:space="preserve"> </w:t>
      </w:r>
      <w:proofErr w:type="spellStart"/>
      <w:r w:rsidRPr="00397176">
        <w:rPr>
          <w:sz w:val="28"/>
          <w:szCs w:val="28"/>
          <w:lang w:val="kk-KZ"/>
        </w:rPr>
        <w:t>гидро</w:t>
      </w:r>
      <w:r w:rsidR="002E36DE" w:rsidRPr="00976E9B">
        <w:rPr>
          <w:color w:val="000000"/>
          <w:sz w:val="28"/>
          <w:szCs w:val="28"/>
          <w:lang w:val="kk-KZ"/>
        </w:rPr>
        <w:t>ароматсыздандыру</w:t>
      </w:r>
      <w:proofErr w:type="spellEnd"/>
      <w:r w:rsidR="002E36DE">
        <w:rPr>
          <w:color w:val="000000"/>
          <w:sz w:val="28"/>
          <w:szCs w:val="28"/>
          <w:lang w:val="kk-KZ"/>
        </w:rPr>
        <w:t xml:space="preserve"> </w:t>
      </w:r>
      <w:r w:rsidRPr="00397176">
        <w:rPr>
          <w:sz w:val="28"/>
          <w:szCs w:val="28"/>
          <w:lang w:val="kk-KZ"/>
        </w:rPr>
        <w:t>процесінде 99,9 % конверсия</w:t>
      </w:r>
      <w:r>
        <w:rPr>
          <w:sz w:val="28"/>
          <w:szCs w:val="28"/>
          <w:lang w:val="kk-KZ"/>
        </w:rPr>
        <w:t xml:space="preserve">ға қол </w:t>
      </w:r>
      <w:proofErr w:type="spellStart"/>
      <w:r>
        <w:rPr>
          <w:sz w:val="28"/>
          <w:szCs w:val="28"/>
          <w:lang w:val="kk-KZ"/>
        </w:rPr>
        <w:t>жеткізі</w:t>
      </w:r>
      <w:r w:rsidR="0076027B">
        <w:rPr>
          <w:sz w:val="28"/>
          <w:szCs w:val="28"/>
          <w:lang w:val="kk-KZ"/>
        </w:rPr>
        <w:t>ді</w:t>
      </w:r>
      <w:proofErr w:type="spellEnd"/>
      <w:r>
        <w:rPr>
          <w:sz w:val="28"/>
          <w:szCs w:val="28"/>
          <w:lang w:val="kk-KZ"/>
        </w:rPr>
        <w:t xml:space="preserve">. </w:t>
      </w:r>
      <w:r w:rsidRPr="00397176">
        <w:rPr>
          <w:sz w:val="28"/>
          <w:szCs w:val="28"/>
          <w:lang w:val="kk-KZ"/>
        </w:rPr>
        <w:t xml:space="preserve">Бұл оның бастапқы </w:t>
      </w:r>
      <w:proofErr w:type="spellStart"/>
      <w:r w:rsidRPr="00397176">
        <w:rPr>
          <w:sz w:val="28"/>
          <w:szCs w:val="28"/>
          <w:lang w:val="kk-KZ"/>
        </w:rPr>
        <w:t>гидрлеу</w:t>
      </w:r>
      <w:proofErr w:type="spellEnd"/>
      <w:r w:rsidRPr="00397176">
        <w:rPr>
          <w:sz w:val="28"/>
          <w:szCs w:val="28"/>
          <w:lang w:val="kk-KZ"/>
        </w:rPr>
        <w:t xml:space="preserve"> сатысының жеңіл</w:t>
      </w:r>
      <w:r>
        <w:rPr>
          <w:sz w:val="28"/>
          <w:szCs w:val="28"/>
          <w:lang w:val="kk-KZ"/>
        </w:rPr>
        <w:t xml:space="preserve"> өтетіндігін</w:t>
      </w:r>
      <w:r w:rsidRPr="00397176">
        <w:rPr>
          <w:sz w:val="28"/>
          <w:szCs w:val="28"/>
          <w:lang w:val="kk-KZ"/>
        </w:rPr>
        <w:t xml:space="preserve"> көрсетеді.</w:t>
      </w:r>
      <w:r w:rsidR="00562145">
        <w:rPr>
          <w:sz w:val="28"/>
          <w:szCs w:val="28"/>
          <w:lang w:val="kk-KZ"/>
        </w:rPr>
        <w:t xml:space="preserve"> </w:t>
      </w:r>
      <w:r w:rsidR="00562145" w:rsidRPr="00562145">
        <w:rPr>
          <w:sz w:val="28"/>
          <w:szCs w:val="28"/>
          <w:lang w:val="kk-KZ"/>
        </w:rPr>
        <w:t xml:space="preserve">Алайда </w:t>
      </w:r>
      <w:proofErr w:type="spellStart"/>
      <w:r w:rsidR="00562145" w:rsidRPr="00562145">
        <w:rPr>
          <w:sz w:val="28"/>
          <w:szCs w:val="28"/>
          <w:lang w:val="kk-KZ"/>
        </w:rPr>
        <w:t>тетралин</w:t>
      </w:r>
      <w:proofErr w:type="spellEnd"/>
      <w:r w:rsidR="00562145" w:rsidRPr="00562145">
        <w:rPr>
          <w:sz w:val="28"/>
          <w:szCs w:val="28"/>
          <w:lang w:val="kk-KZ"/>
        </w:rPr>
        <w:t xml:space="preserve"> мен </w:t>
      </w:r>
      <w:proofErr w:type="spellStart"/>
      <w:r w:rsidR="00562145" w:rsidRPr="00562145">
        <w:rPr>
          <w:sz w:val="28"/>
          <w:szCs w:val="28"/>
          <w:lang w:val="kk-KZ"/>
        </w:rPr>
        <w:t>декалиннің</w:t>
      </w:r>
      <w:proofErr w:type="spellEnd"/>
      <w:r w:rsidR="00562145" w:rsidRPr="00562145">
        <w:rPr>
          <w:sz w:val="28"/>
          <w:szCs w:val="28"/>
          <w:lang w:val="kk-KZ"/>
        </w:rPr>
        <w:t xml:space="preserve"> </w:t>
      </w:r>
      <w:proofErr w:type="spellStart"/>
      <w:r w:rsidR="00562145" w:rsidRPr="00562145">
        <w:rPr>
          <w:sz w:val="28"/>
          <w:szCs w:val="28"/>
          <w:lang w:val="kk-KZ"/>
        </w:rPr>
        <w:t>гидро</w:t>
      </w:r>
      <w:r w:rsidR="002E36DE" w:rsidRPr="002E36DE">
        <w:rPr>
          <w:sz w:val="28"/>
          <w:szCs w:val="28"/>
          <w:lang w:val="kk-KZ"/>
        </w:rPr>
        <w:t>ароматсыздан</w:t>
      </w:r>
      <w:r w:rsidR="002E36DE">
        <w:rPr>
          <w:sz w:val="28"/>
          <w:szCs w:val="28"/>
          <w:lang w:val="kk-KZ"/>
        </w:rPr>
        <w:t>уы</w:t>
      </w:r>
      <w:proofErr w:type="spellEnd"/>
      <w:r w:rsidR="00562145" w:rsidRPr="00562145">
        <w:rPr>
          <w:sz w:val="28"/>
          <w:szCs w:val="28"/>
          <w:lang w:val="kk-KZ"/>
        </w:rPr>
        <w:t xml:space="preserve"> сәйкесінше 66,2% және 23,6% төмен конверсия </w:t>
      </w:r>
      <w:r w:rsidR="00562145">
        <w:rPr>
          <w:sz w:val="28"/>
          <w:szCs w:val="28"/>
          <w:lang w:val="kk-KZ"/>
        </w:rPr>
        <w:t>дәрежесі</w:t>
      </w:r>
      <w:r w:rsidR="0076027B">
        <w:rPr>
          <w:sz w:val="28"/>
          <w:szCs w:val="28"/>
          <w:lang w:val="kk-KZ"/>
        </w:rPr>
        <w:t>мен сипатталады</w:t>
      </w:r>
      <w:r w:rsidR="00562145" w:rsidRPr="00562145">
        <w:rPr>
          <w:sz w:val="28"/>
          <w:szCs w:val="28"/>
          <w:lang w:val="kk-KZ"/>
        </w:rPr>
        <w:t>.</w:t>
      </w:r>
      <w:r w:rsidR="002F666A" w:rsidRPr="002F666A">
        <w:rPr>
          <w:sz w:val="28"/>
          <w:szCs w:val="28"/>
          <w:lang w:val="kk-KZ"/>
        </w:rPr>
        <w:t xml:space="preserve"> Каталитикалық сынақтар</w:t>
      </w:r>
      <w:r w:rsidR="002F666A">
        <w:rPr>
          <w:sz w:val="28"/>
          <w:szCs w:val="28"/>
          <w:lang w:val="kk-KZ"/>
        </w:rPr>
        <w:t xml:space="preserve"> барысында</w:t>
      </w:r>
      <w:r w:rsidR="002F666A" w:rsidRPr="002F666A">
        <w:rPr>
          <w:sz w:val="28"/>
          <w:szCs w:val="28"/>
          <w:lang w:val="kk-KZ"/>
        </w:rPr>
        <w:t xml:space="preserve"> сақина ашу реакциялары ең алдымен қаныққан қосылыстарда, ал қанықпаған қосылыстарда крекинг басым болатынын көрсетеді.</w:t>
      </w:r>
      <w:r w:rsidR="00BF50A8">
        <w:rPr>
          <w:sz w:val="28"/>
          <w:szCs w:val="28"/>
          <w:lang w:val="kk-KZ"/>
        </w:rPr>
        <w:t xml:space="preserve"> </w:t>
      </w:r>
      <w:r w:rsidR="00887474">
        <w:rPr>
          <w:sz w:val="28"/>
          <w:szCs w:val="28"/>
          <w:lang w:val="kk-KZ"/>
        </w:rPr>
        <w:t>Сондай-ақ</w:t>
      </w:r>
      <w:r w:rsidR="00BF50A8" w:rsidRPr="00BF50A8">
        <w:rPr>
          <w:sz w:val="28"/>
          <w:szCs w:val="28"/>
          <w:lang w:val="kk-KZ"/>
        </w:rPr>
        <w:t xml:space="preserve">, </w:t>
      </w:r>
      <w:proofErr w:type="spellStart"/>
      <w:r w:rsidR="00BF50A8" w:rsidRPr="00BF50A8">
        <w:rPr>
          <w:sz w:val="28"/>
          <w:szCs w:val="28"/>
          <w:lang w:val="kk-KZ"/>
        </w:rPr>
        <w:t>полиароматты</w:t>
      </w:r>
      <w:proofErr w:type="spellEnd"/>
      <w:r w:rsidR="00BF50A8" w:rsidRPr="00BF50A8">
        <w:rPr>
          <w:sz w:val="28"/>
          <w:szCs w:val="28"/>
          <w:lang w:val="kk-KZ"/>
        </w:rPr>
        <w:t xml:space="preserve"> сақинадағы </w:t>
      </w:r>
      <w:proofErr w:type="spellStart"/>
      <w:r w:rsidR="00BF50A8" w:rsidRPr="00BF50A8">
        <w:rPr>
          <w:sz w:val="28"/>
          <w:szCs w:val="28"/>
          <w:lang w:val="kk-KZ"/>
        </w:rPr>
        <w:t>алкилді</w:t>
      </w:r>
      <w:proofErr w:type="spellEnd"/>
      <w:r w:rsidR="00BF50A8" w:rsidRPr="00BF50A8">
        <w:rPr>
          <w:sz w:val="28"/>
          <w:szCs w:val="28"/>
          <w:lang w:val="kk-KZ"/>
        </w:rPr>
        <w:t xml:space="preserve"> бүйірлі тізбектердің болуы HDA процесінің </w:t>
      </w:r>
      <w:proofErr w:type="spellStart"/>
      <w:r w:rsidR="00DD0755">
        <w:rPr>
          <w:sz w:val="28"/>
          <w:szCs w:val="28"/>
          <w:lang w:val="kk-KZ"/>
        </w:rPr>
        <w:t>эффективтілігін</w:t>
      </w:r>
      <w:proofErr w:type="spellEnd"/>
      <w:r w:rsidR="00BF50A8" w:rsidRPr="00BF50A8">
        <w:rPr>
          <w:sz w:val="28"/>
          <w:szCs w:val="28"/>
          <w:lang w:val="kk-KZ"/>
        </w:rPr>
        <w:t xml:space="preserve"> тежейді.</w:t>
      </w:r>
      <w:r w:rsidR="000D218D">
        <w:rPr>
          <w:sz w:val="28"/>
          <w:szCs w:val="28"/>
          <w:lang w:val="kk-KZ"/>
        </w:rPr>
        <w:t xml:space="preserve"> </w:t>
      </w:r>
      <w:r w:rsidR="000D218D" w:rsidRPr="000D218D">
        <w:rPr>
          <w:sz w:val="28"/>
          <w:szCs w:val="28"/>
          <w:lang w:val="kk-KZ"/>
        </w:rPr>
        <w:t xml:space="preserve">Сонымен қатар, </w:t>
      </w:r>
      <w:proofErr w:type="spellStart"/>
      <w:r w:rsidR="000D218D" w:rsidRPr="000D218D">
        <w:rPr>
          <w:sz w:val="28"/>
          <w:szCs w:val="28"/>
          <w:lang w:val="kk-KZ"/>
        </w:rPr>
        <w:t>стерикалық</w:t>
      </w:r>
      <w:proofErr w:type="spellEnd"/>
      <w:r w:rsidR="000D218D" w:rsidRPr="000D218D">
        <w:rPr>
          <w:sz w:val="28"/>
          <w:szCs w:val="28"/>
          <w:lang w:val="kk-KZ"/>
        </w:rPr>
        <w:t xml:space="preserve"> кедергіге және электронды донорлық әсерлерге байланысты </w:t>
      </w:r>
      <w:proofErr w:type="spellStart"/>
      <w:r w:rsidR="000D218D" w:rsidRPr="000D218D">
        <w:rPr>
          <w:sz w:val="28"/>
          <w:szCs w:val="28"/>
          <w:lang w:val="kk-KZ"/>
        </w:rPr>
        <w:t>алкил</w:t>
      </w:r>
      <w:proofErr w:type="spellEnd"/>
      <w:r w:rsidR="000D218D" w:rsidRPr="000D218D">
        <w:rPr>
          <w:sz w:val="28"/>
          <w:szCs w:val="28"/>
          <w:lang w:val="kk-KZ"/>
        </w:rPr>
        <w:t xml:space="preserve"> бүйірлік тізбектерінің ұзындығы мен саны пропорционалды түрде екінші сақинаның </w:t>
      </w:r>
      <w:proofErr w:type="spellStart"/>
      <w:r w:rsidR="00BD0B8E">
        <w:rPr>
          <w:sz w:val="28"/>
          <w:szCs w:val="28"/>
          <w:lang w:val="kk-KZ"/>
        </w:rPr>
        <w:t>гидрленуін</w:t>
      </w:r>
      <w:proofErr w:type="spellEnd"/>
      <w:r w:rsidR="000D218D" w:rsidRPr="000D218D">
        <w:rPr>
          <w:sz w:val="28"/>
          <w:szCs w:val="28"/>
          <w:lang w:val="kk-KZ"/>
        </w:rPr>
        <w:t xml:space="preserve"> теже</w:t>
      </w:r>
      <w:r w:rsidR="000D218D">
        <w:rPr>
          <w:sz w:val="28"/>
          <w:szCs w:val="28"/>
          <w:lang w:val="kk-KZ"/>
        </w:rPr>
        <w:t>йді</w:t>
      </w:r>
      <w:r w:rsidR="000D218D" w:rsidRPr="000D218D">
        <w:rPr>
          <w:sz w:val="28"/>
          <w:szCs w:val="28"/>
          <w:lang w:val="kk-KZ"/>
        </w:rPr>
        <w:t xml:space="preserve"> </w:t>
      </w:r>
      <w:sdt>
        <w:sdtPr>
          <w:rPr>
            <w:color w:val="000000"/>
            <w:sz w:val="28"/>
            <w:szCs w:val="28"/>
            <w:lang w:val="kk-KZ"/>
          </w:rPr>
          <w:tag w:val="MENDELEY_CITATION_v3_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"/>
          <w:id w:val="-183055453"/>
          <w:placeholder>
            <w:docPart w:val="DefaultPlaceholder_-1854013440"/>
          </w:placeholder>
        </w:sdtPr>
        <w:sdtContent>
          <w:r w:rsidR="006857E3" w:rsidRPr="006857E3">
            <w:rPr>
              <w:color w:val="000000"/>
              <w:sz w:val="28"/>
              <w:szCs w:val="28"/>
              <w:lang w:val="kk-KZ"/>
            </w:rPr>
            <w:t>[214, б. 159]</w:t>
          </w:r>
        </w:sdtContent>
      </w:sdt>
      <w:r w:rsidR="000D218D" w:rsidRPr="000D218D">
        <w:rPr>
          <w:sz w:val="28"/>
          <w:szCs w:val="28"/>
          <w:lang w:val="kk-KZ"/>
        </w:rPr>
        <w:t>.</w:t>
      </w:r>
    </w:p>
    <w:p w14:paraId="288EA008" w14:textId="7D8026E1" w:rsidR="00B07ADA" w:rsidRDefault="00B07ADA" w:rsidP="00F5752B">
      <w:pPr>
        <w:ind w:firstLine="567"/>
        <w:jc w:val="both"/>
        <w:rPr>
          <w:sz w:val="28"/>
          <w:szCs w:val="28"/>
          <w:lang w:val="kk-KZ"/>
        </w:rPr>
      </w:pPr>
      <w:r w:rsidRPr="00B07ADA">
        <w:rPr>
          <w:sz w:val="28"/>
          <w:szCs w:val="28"/>
          <w:lang w:val="kk-KZ"/>
        </w:rPr>
        <w:t xml:space="preserve">Бірақ сутегінің </w:t>
      </w:r>
      <w:proofErr w:type="spellStart"/>
      <w:r w:rsidRPr="00B07ADA">
        <w:rPr>
          <w:sz w:val="28"/>
          <w:szCs w:val="28"/>
          <w:lang w:val="kk-KZ"/>
        </w:rPr>
        <w:t>диссоциациялану</w:t>
      </w:r>
      <w:proofErr w:type="spellEnd"/>
      <w:r w:rsidRPr="00B07ADA">
        <w:rPr>
          <w:sz w:val="28"/>
          <w:szCs w:val="28"/>
          <w:lang w:val="kk-KZ"/>
        </w:rPr>
        <w:t xml:space="preserve"> қабілетінің жоғары болуына қарамастан, </w:t>
      </w:r>
      <w:proofErr w:type="spellStart"/>
      <w:r w:rsidRPr="00B07ADA">
        <w:rPr>
          <w:sz w:val="28"/>
          <w:szCs w:val="28"/>
          <w:lang w:val="kk-KZ"/>
        </w:rPr>
        <w:t>Pt</w:t>
      </w:r>
      <w:proofErr w:type="spellEnd"/>
      <w:r w:rsidRPr="00B07ADA">
        <w:rPr>
          <w:sz w:val="28"/>
          <w:szCs w:val="28"/>
          <w:lang w:val="kk-KZ"/>
        </w:rPr>
        <w:t xml:space="preserve">, </w:t>
      </w:r>
      <w:proofErr w:type="spellStart"/>
      <w:r w:rsidRPr="00B07ADA">
        <w:rPr>
          <w:sz w:val="28"/>
          <w:szCs w:val="28"/>
          <w:lang w:val="kk-KZ"/>
        </w:rPr>
        <w:t>Pd</w:t>
      </w:r>
      <w:proofErr w:type="spellEnd"/>
      <w:r w:rsidRPr="00B07ADA">
        <w:rPr>
          <w:sz w:val="28"/>
          <w:szCs w:val="28"/>
          <w:lang w:val="kk-KZ"/>
        </w:rPr>
        <w:t xml:space="preserve">, </w:t>
      </w:r>
      <w:proofErr w:type="spellStart"/>
      <w:r w:rsidRPr="00B07ADA">
        <w:rPr>
          <w:sz w:val="28"/>
          <w:szCs w:val="28"/>
          <w:lang w:val="kk-KZ"/>
        </w:rPr>
        <w:t>Rh</w:t>
      </w:r>
      <w:proofErr w:type="spellEnd"/>
      <w:r w:rsidRPr="00B07ADA">
        <w:rPr>
          <w:sz w:val="28"/>
          <w:szCs w:val="28"/>
          <w:lang w:val="kk-KZ"/>
        </w:rPr>
        <w:t xml:space="preserve"> немесе олардың </w:t>
      </w:r>
      <w:proofErr w:type="spellStart"/>
      <w:r w:rsidRPr="00B07ADA">
        <w:rPr>
          <w:sz w:val="28"/>
          <w:szCs w:val="28"/>
          <w:lang w:val="kk-KZ"/>
        </w:rPr>
        <w:t>биметалдық</w:t>
      </w:r>
      <w:proofErr w:type="spellEnd"/>
      <w:r w:rsidRPr="00B07ADA">
        <w:rPr>
          <w:sz w:val="28"/>
          <w:szCs w:val="28"/>
          <w:lang w:val="kk-KZ"/>
        </w:rPr>
        <w:t xml:space="preserve"> жүйелерінің кемшіліктері бар.</w:t>
      </w:r>
      <w:r>
        <w:rPr>
          <w:sz w:val="28"/>
          <w:szCs w:val="28"/>
          <w:lang w:val="kk-KZ"/>
        </w:rPr>
        <w:t xml:space="preserve"> </w:t>
      </w:r>
      <w:r w:rsidRPr="00B07ADA">
        <w:rPr>
          <w:sz w:val="28"/>
          <w:szCs w:val="28"/>
          <w:lang w:val="kk-KZ"/>
        </w:rPr>
        <w:t xml:space="preserve">Оларға жоғары шығындар және каталитикалық </w:t>
      </w:r>
      <w:proofErr w:type="spellStart"/>
      <w:r w:rsidR="00DD0755">
        <w:rPr>
          <w:sz w:val="28"/>
          <w:szCs w:val="28"/>
          <w:lang w:val="kk-KZ"/>
        </w:rPr>
        <w:t>эффективтілікке</w:t>
      </w:r>
      <w:proofErr w:type="spellEnd"/>
      <w:r w:rsidR="00DD0755">
        <w:rPr>
          <w:sz w:val="28"/>
          <w:szCs w:val="28"/>
          <w:lang w:val="kk-KZ"/>
        </w:rPr>
        <w:t xml:space="preserve"> </w:t>
      </w:r>
      <w:r w:rsidRPr="00B07ADA">
        <w:rPr>
          <w:sz w:val="28"/>
          <w:szCs w:val="28"/>
          <w:lang w:val="kk-KZ"/>
        </w:rPr>
        <w:t xml:space="preserve">әсер ететін </w:t>
      </w:r>
      <w:r w:rsidR="00DD0755">
        <w:rPr>
          <w:sz w:val="28"/>
          <w:szCs w:val="28"/>
          <w:lang w:val="kk-KZ"/>
        </w:rPr>
        <w:t>активті</w:t>
      </w:r>
      <w:r w:rsidRPr="00B07ADA">
        <w:rPr>
          <w:sz w:val="28"/>
          <w:szCs w:val="28"/>
          <w:lang w:val="kk-KZ"/>
        </w:rPr>
        <w:t xml:space="preserve"> орталықтардың күкіртпен улануы жатады</w:t>
      </w:r>
      <w:r w:rsidR="00745846" w:rsidRPr="00745846">
        <w:rPr>
          <w:sz w:val="28"/>
          <w:szCs w:val="28"/>
          <w:lang w:val="kk-KZ"/>
        </w:rPr>
        <w:t xml:space="preserve"> </w:t>
      </w:r>
      <w:sdt>
        <w:sdtPr>
          <w:rPr>
            <w:color w:val="000000"/>
            <w:sz w:val="28"/>
            <w:szCs w:val="28"/>
            <w:lang w:val="kk-KZ"/>
          </w:rPr>
          <w:tag w:val="MENDELEY_CITATION_v3_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"/>
          <w:id w:val="867099042"/>
          <w:placeholder>
            <w:docPart w:val="DefaultPlaceholder_-1854013440"/>
          </w:placeholder>
        </w:sdtPr>
        <w:sdtContent>
          <w:r w:rsidR="006857E3" w:rsidRPr="006857E3">
            <w:rPr>
              <w:color w:val="000000"/>
              <w:sz w:val="28"/>
              <w:szCs w:val="28"/>
              <w:lang w:val="kk-KZ"/>
            </w:rPr>
            <w:t>[234]</w:t>
          </w:r>
        </w:sdtContent>
      </w:sdt>
      <w:r w:rsidRPr="00B07ADA">
        <w:rPr>
          <w:sz w:val="28"/>
          <w:szCs w:val="28"/>
          <w:lang w:val="kk-KZ"/>
        </w:rPr>
        <w:t>.</w:t>
      </w:r>
    </w:p>
    <w:p w14:paraId="36EF1488" w14:textId="77777777" w:rsidR="00D426A0" w:rsidRDefault="00D426A0" w:rsidP="00F5752B">
      <w:pPr>
        <w:ind w:firstLine="567"/>
        <w:jc w:val="both"/>
        <w:rPr>
          <w:sz w:val="28"/>
          <w:szCs w:val="28"/>
          <w:lang w:val="kk-KZ"/>
        </w:rPr>
      </w:pPr>
    </w:p>
    <w:p w14:paraId="0E8E109D" w14:textId="181D1580" w:rsidR="00E76A97" w:rsidRPr="008E2D09" w:rsidRDefault="00D426A0" w:rsidP="00F437F0">
      <w:pPr>
        <w:pStyle w:val="a7"/>
        <w:numPr>
          <w:ilvl w:val="2"/>
          <w:numId w:val="29"/>
        </w:numPr>
        <w:tabs>
          <w:tab w:val="left" w:pos="1276"/>
        </w:tabs>
        <w:ind w:left="0" w:firstLine="567"/>
        <w:jc w:val="both"/>
        <w:rPr>
          <w:sz w:val="28"/>
          <w:szCs w:val="28"/>
          <w:lang w:val="kk-KZ"/>
        </w:rPr>
      </w:pPr>
      <w:r w:rsidRPr="008E2D09">
        <w:rPr>
          <w:sz w:val="28"/>
          <w:szCs w:val="28"/>
          <w:lang w:val="kk-KZ"/>
        </w:rPr>
        <w:t xml:space="preserve">Фосфор және/немесе ауыспалы металл </w:t>
      </w:r>
      <w:proofErr w:type="spellStart"/>
      <w:r w:rsidRPr="008E2D09">
        <w:rPr>
          <w:sz w:val="28"/>
          <w:szCs w:val="28"/>
          <w:lang w:val="kk-KZ"/>
        </w:rPr>
        <w:t>фосфидтері</w:t>
      </w:r>
      <w:proofErr w:type="spellEnd"/>
      <w:r w:rsidRPr="008E2D09">
        <w:rPr>
          <w:sz w:val="28"/>
          <w:szCs w:val="28"/>
          <w:lang w:val="kk-KZ"/>
        </w:rPr>
        <w:t xml:space="preserve"> бар катализаторлар</w:t>
      </w:r>
    </w:p>
    <w:p w14:paraId="267E2C2E" w14:textId="6F93E443" w:rsidR="00E76A97" w:rsidRPr="00E76A97" w:rsidRDefault="00F61999" w:rsidP="00F5752B">
      <w:pPr>
        <w:ind w:firstLine="567"/>
        <w:jc w:val="both"/>
        <w:rPr>
          <w:sz w:val="28"/>
          <w:szCs w:val="28"/>
          <w:lang w:val="kk-KZ"/>
        </w:rPr>
      </w:pPr>
      <w:r>
        <w:rPr>
          <w:sz w:val="28"/>
          <w:szCs w:val="28"/>
          <w:lang w:val="kk-KZ"/>
        </w:rPr>
        <w:t>Қазіргі уақытта</w:t>
      </w:r>
      <w:r w:rsidR="00E76A97" w:rsidRPr="00BC43CE">
        <w:rPr>
          <w:sz w:val="28"/>
          <w:szCs w:val="28"/>
          <w:lang w:val="kk-KZ"/>
        </w:rPr>
        <w:t xml:space="preserve"> келесі буындағы HDS катализаторлары үшін </w:t>
      </w:r>
      <w:proofErr w:type="spellStart"/>
      <w:r w:rsidR="00E76A97" w:rsidRPr="00BC43CE">
        <w:rPr>
          <w:sz w:val="28"/>
          <w:szCs w:val="28"/>
          <w:lang w:val="kk-KZ"/>
        </w:rPr>
        <w:t>перспектив</w:t>
      </w:r>
      <w:r w:rsidR="001E6D3A">
        <w:rPr>
          <w:sz w:val="28"/>
          <w:szCs w:val="28"/>
          <w:lang w:val="kk-KZ"/>
        </w:rPr>
        <w:t>ті</w:t>
      </w:r>
      <w:proofErr w:type="spellEnd"/>
      <w:r w:rsidR="001E6D3A">
        <w:rPr>
          <w:sz w:val="28"/>
          <w:szCs w:val="28"/>
          <w:lang w:val="kk-KZ"/>
        </w:rPr>
        <w:t xml:space="preserve"> </w:t>
      </w:r>
      <w:r w:rsidR="00E76A97" w:rsidRPr="00BC43CE">
        <w:rPr>
          <w:sz w:val="28"/>
          <w:szCs w:val="28"/>
          <w:lang w:val="kk-KZ"/>
        </w:rPr>
        <w:t>к</w:t>
      </w:r>
      <w:r w:rsidR="00E76A97">
        <w:rPr>
          <w:sz w:val="28"/>
          <w:szCs w:val="28"/>
          <w:lang w:val="kk-KZ"/>
        </w:rPr>
        <w:t>андидаттар</w:t>
      </w:r>
      <w:r w:rsidR="00E76A97" w:rsidRPr="00BC43CE">
        <w:rPr>
          <w:sz w:val="28"/>
          <w:szCs w:val="28"/>
          <w:lang w:val="kk-KZ"/>
        </w:rPr>
        <w:t xml:space="preserve"> ретінде </w:t>
      </w:r>
      <w:proofErr w:type="spellStart"/>
      <w:r w:rsidR="00E76A97" w:rsidRPr="00BC43CE">
        <w:rPr>
          <w:sz w:val="28"/>
          <w:szCs w:val="28"/>
          <w:lang w:val="kk-KZ"/>
        </w:rPr>
        <w:t>MoP</w:t>
      </w:r>
      <w:proofErr w:type="spellEnd"/>
      <w:r w:rsidR="00E76A97" w:rsidRPr="00BC43CE">
        <w:rPr>
          <w:sz w:val="28"/>
          <w:szCs w:val="28"/>
          <w:lang w:val="kk-KZ"/>
        </w:rPr>
        <w:t>, WP және Ni</w:t>
      </w:r>
      <w:r w:rsidR="00E76A97" w:rsidRPr="00BC43CE">
        <w:rPr>
          <w:sz w:val="28"/>
          <w:szCs w:val="28"/>
          <w:vertAlign w:val="subscript"/>
          <w:lang w:val="kk-KZ"/>
        </w:rPr>
        <w:t>2</w:t>
      </w:r>
      <w:r w:rsidR="00E76A97" w:rsidRPr="00BC43CE">
        <w:rPr>
          <w:sz w:val="28"/>
          <w:szCs w:val="28"/>
          <w:lang w:val="kk-KZ"/>
        </w:rPr>
        <w:t xml:space="preserve">P сияқты </w:t>
      </w:r>
      <w:r w:rsidR="005202F8">
        <w:rPr>
          <w:sz w:val="28"/>
          <w:szCs w:val="28"/>
          <w:lang w:val="kk-KZ"/>
        </w:rPr>
        <w:t>ауыспалы</w:t>
      </w:r>
      <w:r w:rsidR="00E76A97" w:rsidRPr="00BC43CE">
        <w:rPr>
          <w:sz w:val="28"/>
          <w:szCs w:val="28"/>
          <w:lang w:val="kk-KZ"/>
        </w:rPr>
        <w:t xml:space="preserve"> металл </w:t>
      </w:r>
      <w:proofErr w:type="spellStart"/>
      <w:r w:rsidR="00E76A97" w:rsidRPr="00BC43CE">
        <w:rPr>
          <w:sz w:val="28"/>
          <w:szCs w:val="28"/>
          <w:lang w:val="kk-KZ"/>
        </w:rPr>
        <w:t>фосфидтеріне</w:t>
      </w:r>
      <w:proofErr w:type="spellEnd"/>
      <w:r w:rsidR="00E76A97" w:rsidRPr="00BC43CE">
        <w:rPr>
          <w:sz w:val="28"/>
          <w:szCs w:val="28"/>
          <w:lang w:val="kk-KZ"/>
        </w:rPr>
        <w:t xml:space="preserve"> назар аударылды.</w:t>
      </w:r>
      <w:r w:rsidR="00FC2618">
        <w:rPr>
          <w:sz w:val="28"/>
          <w:szCs w:val="28"/>
          <w:lang w:val="kk-KZ"/>
        </w:rPr>
        <w:t xml:space="preserve"> </w:t>
      </w:r>
      <w:proofErr w:type="spellStart"/>
      <w:r w:rsidR="00FC2618" w:rsidRPr="00FC2618">
        <w:rPr>
          <w:sz w:val="28"/>
          <w:szCs w:val="28"/>
          <w:lang w:val="kk-KZ"/>
        </w:rPr>
        <w:t>Фосфидті</w:t>
      </w:r>
      <w:proofErr w:type="spellEnd"/>
      <w:r w:rsidR="00FC2618" w:rsidRPr="00FC2618">
        <w:rPr>
          <w:sz w:val="28"/>
          <w:szCs w:val="28"/>
          <w:lang w:val="kk-KZ"/>
        </w:rPr>
        <w:t xml:space="preserve"> катализаторлар күкіртке жоғары тұрақтылығы бар </w:t>
      </w:r>
      <w:r w:rsidR="00CC2FA1">
        <w:rPr>
          <w:sz w:val="28"/>
          <w:szCs w:val="28"/>
          <w:lang w:val="kk-KZ"/>
        </w:rPr>
        <w:t>активті</w:t>
      </w:r>
      <w:r w:rsidR="00FC2618" w:rsidRPr="00FC2618">
        <w:rPr>
          <w:sz w:val="28"/>
          <w:szCs w:val="28"/>
          <w:lang w:val="kk-KZ"/>
        </w:rPr>
        <w:t xml:space="preserve"> орталықтарды қамтамасыз ету арқылы кокс түзілуін тежеуге және катализатор бетінде кокс жиналуын</w:t>
      </w:r>
      <w:r w:rsidR="00FF7D5C">
        <w:rPr>
          <w:sz w:val="28"/>
          <w:szCs w:val="28"/>
          <w:lang w:val="kk-KZ"/>
        </w:rPr>
        <w:t>ың</w:t>
      </w:r>
      <w:r w:rsidR="00FC2618" w:rsidRPr="00FC2618">
        <w:rPr>
          <w:sz w:val="28"/>
          <w:szCs w:val="28"/>
          <w:lang w:val="kk-KZ"/>
        </w:rPr>
        <w:t xml:space="preserve"> </w:t>
      </w:r>
      <w:r w:rsidR="003B696E" w:rsidRPr="003B696E">
        <w:rPr>
          <w:sz w:val="28"/>
          <w:szCs w:val="28"/>
          <w:lang w:val="kk-KZ"/>
        </w:rPr>
        <w:t>а</w:t>
      </w:r>
      <w:r w:rsidR="003B696E">
        <w:rPr>
          <w:sz w:val="28"/>
          <w:szCs w:val="28"/>
          <w:lang w:val="kk-KZ"/>
        </w:rPr>
        <w:t>лдын алуына</w:t>
      </w:r>
      <w:r w:rsidR="00FC2618" w:rsidRPr="00FC2618">
        <w:rPr>
          <w:sz w:val="28"/>
          <w:szCs w:val="28"/>
          <w:lang w:val="kk-KZ"/>
        </w:rPr>
        <w:t xml:space="preserve"> </w:t>
      </w:r>
      <w:r w:rsidR="00CC2FA1">
        <w:rPr>
          <w:sz w:val="28"/>
          <w:szCs w:val="28"/>
          <w:lang w:val="kk-KZ"/>
        </w:rPr>
        <w:t>әсер етеді</w:t>
      </w:r>
      <w:r w:rsidR="004E2E55" w:rsidRPr="004E2E55">
        <w:rPr>
          <w:sz w:val="28"/>
          <w:szCs w:val="28"/>
          <w:lang w:val="kk-KZ"/>
        </w:rPr>
        <w:t xml:space="preserve"> </w:t>
      </w:r>
      <w:sdt>
        <w:sdtPr>
          <w:rPr>
            <w:color w:val="000000"/>
            <w:sz w:val="28"/>
            <w:szCs w:val="28"/>
            <w:lang w:val="kk-KZ"/>
          </w:rPr>
          <w:tag w:val="MENDELEY_CITATION_v3_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"/>
          <w:id w:val="1451366024"/>
          <w:placeholder>
            <w:docPart w:val="DefaultPlaceholder_-1854013440"/>
          </w:placeholder>
        </w:sdtPr>
        <w:sdtContent>
          <w:r w:rsidR="006857E3" w:rsidRPr="006857E3">
            <w:rPr>
              <w:color w:val="000000"/>
              <w:sz w:val="28"/>
              <w:szCs w:val="28"/>
              <w:lang w:val="kk-KZ"/>
            </w:rPr>
            <w:t>[235]</w:t>
          </w:r>
        </w:sdtContent>
      </w:sdt>
      <w:r w:rsidR="00FC2618" w:rsidRPr="00FC2618">
        <w:rPr>
          <w:sz w:val="28"/>
          <w:szCs w:val="28"/>
          <w:lang w:val="kk-KZ"/>
        </w:rPr>
        <w:t>.</w:t>
      </w:r>
      <w:r w:rsidR="00710AC5">
        <w:rPr>
          <w:sz w:val="28"/>
          <w:szCs w:val="28"/>
          <w:lang w:val="kk-KZ"/>
        </w:rPr>
        <w:t xml:space="preserve"> </w:t>
      </w:r>
      <w:r w:rsidR="00710AC5" w:rsidRPr="00710AC5">
        <w:rPr>
          <w:sz w:val="28"/>
          <w:szCs w:val="28"/>
          <w:lang w:val="kk-KZ"/>
        </w:rPr>
        <w:t xml:space="preserve">Металл </w:t>
      </w:r>
      <w:proofErr w:type="spellStart"/>
      <w:r w:rsidR="00710AC5" w:rsidRPr="00710AC5">
        <w:rPr>
          <w:sz w:val="28"/>
          <w:szCs w:val="28"/>
          <w:lang w:val="kk-KZ"/>
        </w:rPr>
        <w:t>фосфиді</w:t>
      </w:r>
      <w:proofErr w:type="spellEnd"/>
      <w:r w:rsidR="00710AC5" w:rsidRPr="00710AC5">
        <w:rPr>
          <w:sz w:val="28"/>
          <w:szCs w:val="28"/>
          <w:lang w:val="kk-KZ"/>
        </w:rPr>
        <w:t xml:space="preserve"> мен қышқыл </w:t>
      </w:r>
      <w:r w:rsidR="000B04A7" w:rsidRPr="00EB6790">
        <w:rPr>
          <w:color w:val="000000"/>
          <w:sz w:val="28"/>
          <w:szCs w:val="28"/>
        </w:rPr>
        <w:t>тасымалда</w:t>
      </w:r>
      <w:r w:rsidR="000B04A7">
        <w:rPr>
          <w:color w:val="000000"/>
          <w:sz w:val="28"/>
          <w:szCs w:val="28"/>
        </w:rPr>
        <w:t>ғы</w:t>
      </w:r>
      <w:r w:rsidR="000B04A7" w:rsidRPr="00EB6790">
        <w:rPr>
          <w:color w:val="000000"/>
          <w:sz w:val="28"/>
          <w:szCs w:val="28"/>
        </w:rPr>
        <w:t>ш</w:t>
      </w:r>
      <w:r w:rsidR="000B04A7">
        <w:rPr>
          <w:color w:val="000000"/>
          <w:sz w:val="28"/>
          <w:szCs w:val="28"/>
          <w:lang w:val="kk-KZ"/>
        </w:rPr>
        <w:t xml:space="preserve">тары </w:t>
      </w:r>
      <w:r w:rsidR="00710AC5" w:rsidRPr="00710AC5">
        <w:rPr>
          <w:sz w:val="28"/>
          <w:szCs w:val="28"/>
          <w:lang w:val="kk-KZ"/>
        </w:rPr>
        <w:t xml:space="preserve">арасындағы өзара әрекеттесу металл бөлшектерінің дисперсиясын жақсартып, нәтижесінде қолжетімді </w:t>
      </w:r>
      <w:r w:rsidR="00B1674A">
        <w:rPr>
          <w:sz w:val="28"/>
          <w:szCs w:val="28"/>
          <w:lang w:val="kk-KZ"/>
        </w:rPr>
        <w:t>активті</w:t>
      </w:r>
      <w:r w:rsidR="00710AC5" w:rsidRPr="00710AC5">
        <w:rPr>
          <w:sz w:val="28"/>
          <w:szCs w:val="28"/>
          <w:lang w:val="kk-KZ"/>
        </w:rPr>
        <w:t xml:space="preserve"> орталықтар пайда болады.</w:t>
      </w:r>
      <w:r w:rsidR="009F4EA8">
        <w:rPr>
          <w:sz w:val="28"/>
          <w:szCs w:val="28"/>
          <w:lang w:val="kk-KZ"/>
        </w:rPr>
        <w:t xml:space="preserve"> </w:t>
      </w:r>
      <w:r w:rsidR="009F4EA8" w:rsidRPr="009F4EA8">
        <w:rPr>
          <w:sz w:val="28"/>
          <w:szCs w:val="28"/>
          <w:lang w:val="kk-KZ"/>
        </w:rPr>
        <w:t xml:space="preserve">Осылайша, P ансамблінің әсері металдың активті </w:t>
      </w:r>
      <w:r w:rsidR="009F4EA8" w:rsidRPr="009F4EA8">
        <w:rPr>
          <w:sz w:val="28"/>
          <w:szCs w:val="28"/>
          <w:lang w:val="kk-KZ"/>
        </w:rPr>
        <w:lastRenderedPageBreak/>
        <w:t>орталықтарының  болуын қамтамасыз ету арқылы катализатордың дезактивациясының алдын алу болып табылады.</w:t>
      </w:r>
      <w:r w:rsidR="009F4EA8">
        <w:rPr>
          <w:sz w:val="28"/>
          <w:szCs w:val="28"/>
          <w:lang w:val="kk-KZ"/>
        </w:rPr>
        <w:t xml:space="preserve"> </w:t>
      </w:r>
      <w:r w:rsidR="00104F80" w:rsidRPr="00104F80">
        <w:rPr>
          <w:sz w:val="28"/>
          <w:szCs w:val="28"/>
          <w:lang w:val="kk-KZ"/>
        </w:rPr>
        <w:t>Фосфор бөлшектері бұл орталықтарды</w:t>
      </w:r>
      <w:r w:rsidR="00104F80">
        <w:rPr>
          <w:sz w:val="28"/>
          <w:szCs w:val="28"/>
          <w:lang w:val="kk-KZ"/>
        </w:rPr>
        <w:t xml:space="preserve"> </w:t>
      </w:r>
      <w:r w:rsidR="00104F80" w:rsidRPr="00104F80">
        <w:rPr>
          <w:sz w:val="28"/>
          <w:szCs w:val="28"/>
          <w:lang w:val="kk-KZ"/>
        </w:rPr>
        <w:t xml:space="preserve">дезактивацияға алып келуі мүмкін жағымсыз реакциялардан қорғап, жалпы каталитикалық </w:t>
      </w:r>
      <w:proofErr w:type="spellStart"/>
      <w:r w:rsidR="00104F80" w:rsidRPr="00104F80">
        <w:rPr>
          <w:sz w:val="28"/>
          <w:szCs w:val="28"/>
          <w:lang w:val="kk-KZ"/>
        </w:rPr>
        <w:t>эффективтілікті</w:t>
      </w:r>
      <w:proofErr w:type="spellEnd"/>
      <w:r w:rsidR="00104F80" w:rsidRPr="00104F80">
        <w:rPr>
          <w:sz w:val="28"/>
          <w:szCs w:val="28"/>
          <w:lang w:val="kk-KZ"/>
        </w:rPr>
        <w:t xml:space="preserve"> сақтайды </w:t>
      </w:r>
      <w:sdt>
        <w:sdtPr>
          <w:rPr>
            <w:color w:val="000000"/>
            <w:sz w:val="28"/>
            <w:szCs w:val="28"/>
            <w:lang w:val="kk-KZ"/>
          </w:rPr>
          <w:tag w:val="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"/>
          <w:id w:val="-2003877029"/>
          <w:placeholder>
            <w:docPart w:val="DefaultPlaceholder_-1854013440"/>
          </w:placeholder>
        </w:sdtPr>
        <w:sdtContent>
          <w:r w:rsidR="006857E3" w:rsidRPr="006857E3">
            <w:rPr>
              <w:color w:val="000000"/>
              <w:sz w:val="28"/>
              <w:szCs w:val="28"/>
              <w:lang w:val="kk-KZ"/>
            </w:rPr>
            <w:t>[236,237]</w:t>
          </w:r>
        </w:sdtContent>
      </w:sdt>
      <w:r w:rsidR="00104F80" w:rsidRPr="00104F80">
        <w:rPr>
          <w:sz w:val="28"/>
          <w:szCs w:val="28"/>
          <w:lang w:val="kk-KZ"/>
        </w:rPr>
        <w:t>.</w:t>
      </w:r>
    </w:p>
    <w:p w14:paraId="1FC24B89" w14:textId="4AD6BE06" w:rsidR="00B803D6" w:rsidRDefault="00104F80" w:rsidP="00F5752B">
      <w:pPr>
        <w:ind w:firstLine="567"/>
        <w:jc w:val="both"/>
        <w:rPr>
          <w:sz w:val="28"/>
          <w:szCs w:val="28"/>
          <w:lang w:val="kk-KZ"/>
        </w:rPr>
      </w:pPr>
      <w:proofErr w:type="spellStart"/>
      <w:r w:rsidRPr="00104F80">
        <w:rPr>
          <w:sz w:val="28"/>
          <w:szCs w:val="28"/>
          <w:lang w:val="kk-KZ"/>
        </w:rPr>
        <w:t>Хинолин</w:t>
      </w:r>
      <w:r w:rsidR="00EA102B">
        <w:rPr>
          <w:sz w:val="28"/>
          <w:szCs w:val="28"/>
          <w:lang w:val="kk-KZ"/>
        </w:rPr>
        <w:t>нің</w:t>
      </w:r>
      <w:proofErr w:type="spellEnd"/>
      <w:r w:rsidRPr="00104F80">
        <w:rPr>
          <w:sz w:val="28"/>
          <w:szCs w:val="28"/>
          <w:lang w:val="kk-KZ"/>
        </w:rPr>
        <w:t xml:space="preserve"> </w:t>
      </w:r>
      <w:proofErr w:type="spellStart"/>
      <w:r w:rsidRPr="00104F80">
        <w:rPr>
          <w:sz w:val="28"/>
          <w:szCs w:val="28"/>
          <w:lang w:val="kk-KZ"/>
        </w:rPr>
        <w:t>гидро</w:t>
      </w:r>
      <w:r w:rsidR="00B64D5F">
        <w:rPr>
          <w:sz w:val="28"/>
          <w:szCs w:val="28"/>
          <w:lang w:val="kk-KZ"/>
        </w:rPr>
        <w:t>азотсыздандыру</w:t>
      </w:r>
      <w:proofErr w:type="spellEnd"/>
      <w:r w:rsidRPr="00104F80">
        <w:rPr>
          <w:sz w:val="28"/>
          <w:szCs w:val="28"/>
          <w:lang w:val="kk-KZ"/>
        </w:rPr>
        <w:t xml:space="preserve"> (HDN) және </w:t>
      </w:r>
      <w:proofErr w:type="spellStart"/>
      <w:r w:rsidRPr="00104F80">
        <w:rPr>
          <w:sz w:val="28"/>
          <w:szCs w:val="28"/>
          <w:lang w:val="kk-KZ"/>
        </w:rPr>
        <w:t>дибензотиофеннің</w:t>
      </w:r>
      <w:proofErr w:type="spellEnd"/>
      <w:r w:rsidRPr="00104F80">
        <w:rPr>
          <w:sz w:val="28"/>
          <w:szCs w:val="28"/>
          <w:lang w:val="kk-KZ"/>
        </w:rPr>
        <w:t xml:space="preserve"> HDS процестерінде 370°C температурада және 3,1 </w:t>
      </w:r>
      <w:proofErr w:type="spellStart"/>
      <w:r w:rsidRPr="00104F80">
        <w:rPr>
          <w:sz w:val="28"/>
          <w:szCs w:val="28"/>
          <w:lang w:val="kk-KZ"/>
        </w:rPr>
        <w:t>МПа</w:t>
      </w:r>
      <w:proofErr w:type="spellEnd"/>
      <w:r w:rsidRPr="00104F80">
        <w:rPr>
          <w:sz w:val="28"/>
          <w:szCs w:val="28"/>
          <w:lang w:val="kk-KZ"/>
        </w:rPr>
        <w:t xml:space="preserve"> қысымда ағынды қабат реакторында катализатордың </w:t>
      </w:r>
      <w:proofErr w:type="spellStart"/>
      <w:r w:rsidRPr="00104F80">
        <w:rPr>
          <w:sz w:val="28"/>
          <w:szCs w:val="28"/>
          <w:lang w:val="kk-KZ"/>
        </w:rPr>
        <w:t>эффективті</w:t>
      </w:r>
      <w:r w:rsidR="009640EB">
        <w:rPr>
          <w:sz w:val="28"/>
          <w:szCs w:val="28"/>
          <w:lang w:val="kk-KZ"/>
        </w:rPr>
        <w:t>л</w:t>
      </w:r>
      <w:r w:rsidRPr="00104F80">
        <w:rPr>
          <w:sz w:val="28"/>
          <w:szCs w:val="28"/>
          <w:lang w:val="kk-KZ"/>
        </w:rPr>
        <w:t>ігі</w:t>
      </w:r>
      <w:proofErr w:type="spellEnd"/>
      <w:r w:rsidRPr="00104F80">
        <w:rPr>
          <w:sz w:val="28"/>
          <w:szCs w:val="28"/>
          <w:lang w:val="kk-KZ"/>
        </w:rPr>
        <w:t xml:space="preserve"> келесі ретпен жоғарылағаны байқалды: Fe</w:t>
      </w:r>
      <w:r w:rsidRPr="00104F80">
        <w:rPr>
          <w:sz w:val="28"/>
          <w:szCs w:val="28"/>
          <w:vertAlign w:val="subscript"/>
          <w:lang w:val="kk-KZ"/>
        </w:rPr>
        <w:t>2</w:t>
      </w:r>
      <w:r w:rsidRPr="00104F80">
        <w:rPr>
          <w:sz w:val="28"/>
          <w:szCs w:val="28"/>
          <w:lang w:val="kk-KZ"/>
        </w:rPr>
        <w:t xml:space="preserve">P &lt; </w:t>
      </w:r>
      <w:proofErr w:type="spellStart"/>
      <w:r w:rsidRPr="00104F80">
        <w:rPr>
          <w:sz w:val="28"/>
          <w:szCs w:val="28"/>
          <w:lang w:val="kk-KZ"/>
        </w:rPr>
        <w:t>CoP</w:t>
      </w:r>
      <w:proofErr w:type="spellEnd"/>
      <w:r w:rsidRPr="00104F80">
        <w:rPr>
          <w:sz w:val="28"/>
          <w:szCs w:val="28"/>
          <w:lang w:val="kk-KZ"/>
        </w:rPr>
        <w:t xml:space="preserve"> &lt; </w:t>
      </w:r>
      <w:proofErr w:type="spellStart"/>
      <w:r w:rsidRPr="00104F80">
        <w:rPr>
          <w:sz w:val="28"/>
          <w:szCs w:val="28"/>
          <w:lang w:val="kk-KZ"/>
        </w:rPr>
        <w:t>MoP</w:t>
      </w:r>
      <w:proofErr w:type="spellEnd"/>
      <w:r w:rsidRPr="00104F80">
        <w:rPr>
          <w:sz w:val="28"/>
          <w:szCs w:val="28"/>
          <w:lang w:val="kk-KZ"/>
        </w:rPr>
        <w:t xml:space="preserve"> &lt; WP &lt; Ni</w:t>
      </w:r>
      <w:r w:rsidRPr="00104F80">
        <w:rPr>
          <w:sz w:val="28"/>
          <w:szCs w:val="28"/>
          <w:vertAlign w:val="subscript"/>
          <w:lang w:val="kk-KZ"/>
        </w:rPr>
        <w:t>2</w:t>
      </w:r>
      <w:r w:rsidRPr="00104F80">
        <w:rPr>
          <w:sz w:val="28"/>
          <w:szCs w:val="28"/>
          <w:lang w:val="kk-KZ"/>
        </w:rPr>
        <w:t xml:space="preserve">P </w:t>
      </w:r>
      <w:sdt>
        <w:sdtPr>
          <w:rPr>
            <w:color w:val="000000"/>
            <w:sz w:val="28"/>
            <w:szCs w:val="28"/>
            <w:lang w:val="kk-KZ"/>
          </w:rPr>
          <w:tag w:val="MENDELEY_CITATION_v3_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"/>
          <w:id w:val="-668709127"/>
          <w:placeholder>
            <w:docPart w:val="DefaultPlaceholder_-1854013440"/>
          </w:placeholder>
        </w:sdtPr>
        <w:sdtContent>
          <w:r w:rsidR="006857E3" w:rsidRPr="006857E3">
            <w:rPr>
              <w:color w:val="000000"/>
              <w:sz w:val="28"/>
              <w:szCs w:val="28"/>
              <w:lang w:val="kk-KZ"/>
            </w:rPr>
            <w:t>[238]</w:t>
          </w:r>
        </w:sdtContent>
      </w:sdt>
      <w:r w:rsidRPr="00104F80">
        <w:rPr>
          <w:sz w:val="28"/>
          <w:szCs w:val="28"/>
          <w:lang w:val="kk-KZ"/>
        </w:rPr>
        <w:t>.</w:t>
      </w:r>
      <w:r w:rsidR="00EA102B">
        <w:rPr>
          <w:sz w:val="28"/>
          <w:szCs w:val="28"/>
          <w:lang w:val="kk-KZ"/>
        </w:rPr>
        <w:t xml:space="preserve"> </w:t>
      </w:r>
      <w:r w:rsidR="00EA102B" w:rsidRPr="00EA102B">
        <w:rPr>
          <w:sz w:val="28"/>
          <w:szCs w:val="28"/>
          <w:lang w:val="kk-KZ"/>
        </w:rPr>
        <w:t>Ni</w:t>
      </w:r>
      <w:r w:rsidR="00EA102B" w:rsidRPr="00EA102B">
        <w:rPr>
          <w:sz w:val="28"/>
          <w:szCs w:val="28"/>
          <w:vertAlign w:val="subscript"/>
          <w:lang w:val="kk-KZ"/>
        </w:rPr>
        <w:t>2</w:t>
      </w:r>
      <w:r w:rsidR="00EA102B" w:rsidRPr="00EA102B">
        <w:rPr>
          <w:sz w:val="28"/>
          <w:szCs w:val="28"/>
          <w:lang w:val="kk-KZ"/>
        </w:rPr>
        <w:t xml:space="preserve">P өзінің бірегей физикалық және химиялық қасиеттеріне байланысты HDN және HDS </w:t>
      </w:r>
      <w:r w:rsidR="00EA102B">
        <w:rPr>
          <w:sz w:val="28"/>
          <w:szCs w:val="28"/>
          <w:lang w:val="kk-KZ"/>
        </w:rPr>
        <w:t xml:space="preserve">процестерін </w:t>
      </w:r>
      <w:r w:rsidR="00EA102B" w:rsidRPr="00EA102B">
        <w:rPr>
          <w:sz w:val="28"/>
          <w:szCs w:val="28"/>
          <w:lang w:val="kk-KZ"/>
        </w:rPr>
        <w:t xml:space="preserve">қоса алғанда, </w:t>
      </w:r>
      <w:proofErr w:type="spellStart"/>
      <w:r w:rsidR="00EA102B" w:rsidRPr="00EA102B">
        <w:rPr>
          <w:sz w:val="28"/>
          <w:szCs w:val="28"/>
          <w:lang w:val="kk-KZ"/>
        </w:rPr>
        <w:t>гидротазалау</w:t>
      </w:r>
      <w:proofErr w:type="spellEnd"/>
      <w:r w:rsidR="00EA102B" w:rsidRPr="00EA102B">
        <w:rPr>
          <w:sz w:val="28"/>
          <w:szCs w:val="28"/>
          <w:lang w:val="kk-KZ"/>
        </w:rPr>
        <w:t xml:space="preserve"> процестері үшін </w:t>
      </w:r>
      <w:proofErr w:type="spellStart"/>
      <w:r w:rsidR="00EA102B" w:rsidRPr="00EA102B">
        <w:rPr>
          <w:sz w:val="28"/>
          <w:szCs w:val="28"/>
          <w:lang w:val="kk-KZ"/>
        </w:rPr>
        <w:t>перспектив</w:t>
      </w:r>
      <w:r w:rsidR="00381F05">
        <w:rPr>
          <w:sz w:val="28"/>
          <w:szCs w:val="28"/>
          <w:lang w:val="kk-KZ"/>
        </w:rPr>
        <w:t>ті</w:t>
      </w:r>
      <w:proofErr w:type="spellEnd"/>
      <w:r w:rsidR="00EA102B" w:rsidRPr="00EA102B">
        <w:rPr>
          <w:sz w:val="28"/>
          <w:szCs w:val="28"/>
          <w:lang w:val="kk-KZ"/>
        </w:rPr>
        <w:t xml:space="preserve"> қосылыс ретінде </w:t>
      </w:r>
      <w:r w:rsidR="00EA102B">
        <w:rPr>
          <w:sz w:val="28"/>
          <w:szCs w:val="28"/>
          <w:lang w:val="kk-KZ"/>
        </w:rPr>
        <w:t>қолданылады</w:t>
      </w:r>
      <w:r w:rsidR="00EA102B" w:rsidRPr="00EA102B">
        <w:rPr>
          <w:sz w:val="28"/>
          <w:szCs w:val="28"/>
          <w:lang w:val="kk-KZ"/>
        </w:rPr>
        <w:t>.</w:t>
      </w:r>
      <w:r w:rsidR="009A7573">
        <w:rPr>
          <w:sz w:val="28"/>
          <w:szCs w:val="28"/>
          <w:lang w:val="kk-KZ"/>
        </w:rPr>
        <w:t xml:space="preserve"> Сонымен қатар, </w:t>
      </w:r>
      <w:r w:rsidR="009A7573" w:rsidRPr="007C0795">
        <w:rPr>
          <w:sz w:val="28"/>
          <w:szCs w:val="28"/>
          <w:lang w:val="kk-KZ"/>
        </w:rPr>
        <w:t>Ni</w:t>
      </w:r>
      <w:r w:rsidR="009A7573" w:rsidRPr="007C0795">
        <w:rPr>
          <w:sz w:val="28"/>
          <w:szCs w:val="28"/>
          <w:vertAlign w:val="subscript"/>
          <w:lang w:val="kk-KZ"/>
        </w:rPr>
        <w:t>2</w:t>
      </w:r>
      <w:r w:rsidR="009A7573" w:rsidRPr="007C0795">
        <w:rPr>
          <w:sz w:val="28"/>
          <w:szCs w:val="28"/>
          <w:lang w:val="kk-KZ"/>
        </w:rPr>
        <w:t xml:space="preserve">P </w:t>
      </w:r>
      <w:r w:rsidR="00B1674A">
        <w:rPr>
          <w:sz w:val="28"/>
          <w:szCs w:val="28"/>
          <w:lang w:val="kk-KZ"/>
        </w:rPr>
        <w:t>төмен</w:t>
      </w:r>
      <w:r w:rsidR="009A7573" w:rsidRPr="007C0795">
        <w:rPr>
          <w:sz w:val="28"/>
          <w:szCs w:val="28"/>
          <w:lang w:val="kk-KZ"/>
        </w:rPr>
        <w:t xml:space="preserve"> </w:t>
      </w:r>
      <w:r w:rsidR="009A7573">
        <w:rPr>
          <w:sz w:val="28"/>
          <w:szCs w:val="28"/>
          <w:lang w:val="kk-KZ"/>
        </w:rPr>
        <w:t xml:space="preserve">меншікті </w:t>
      </w:r>
      <w:r w:rsidR="009E251E">
        <w:rPr>
          <w:sz w:val="28"/>
          <w:szCs w:val="28"/>
          <w:lang w:val="kk-KZ"/>
        </w:rPr>
        <w:t>бет</w:t>
      </w:r>
      <w:r w:rsidR="009E251E" w:rsidRPr="00B51D9E">
        <w:rPr>
          <w:sz w:val="28"/>
          <w:szCs w:val="28"/>
          <w:lang w:val="kk-KZ"/>
        </w:rPr>
        <w:t xml:space="preserve"> </w:t>
      </w:r>
      <w:r w:rsidR="009A7573" w:rsidRPr="007C0795">
        <w:rPr>
          <w:sz w:val="28"/>
          <w:szCs w:val="28"/>
          <w:lang w:val="kk-KZ"/>
        </w:rPr>
        <w:t>ауданы</w:t>
      </w:r>
      <w:r w:rsidR="009A7573">
        <w:rPr>
          <w:sz w:val="28"/>
          <w:szCs w:val="28"/>
          <w:lang w:val="kk-KZ"/>
        </w:rPr>
        <w:t>на</w:t>
      </w:r>
      <w:r w:rsidR="009A7573" w:rsidRPr="007C0795">
        <w:rPr>
          <w:sz w:val="28"/>
          <w:szCs w:val="28"/>
          <w:lang w:val="kk-KZ"/>
        </w:rPr>
        <w:t xml:space="preserve"> (1 м</w:t>
      </w:r>
      <w:r w:rsidR="009A7573" w:rsidRPr="007C0795">
        <w:rPr>
          <w:sz w:val="28"/>
          <w:szCs w:val="28"/>
          <w:vertAlign w:val="superscript"/>
          <w:lang w:val="kk-KZ"/>
        </w:rPr>
        <w:t>2</w:t>
      </w:r>
      <w:r w:rsidR="009A7573" w:rsidRPr="007C0795">
        <w:rPr>
          <w:sz w:val="28"/>
          <w:szCs w:val="28"/>
          <w:lang w:val="kk-KZ"/>
        </w:rPr>
        <w:t xml:space="preserve"> г</w:t>
      </w:r>
      <w:r w:rsidR="009A7573" w:rsidRPr="007C0795">
        <w:rPr>
          <w:sz w:val="28"/>
          <w:szCs w:val="28"/>
          <w:vertAlign w:val="superscript"/>
          <w:lang w:val="kk-KZ"/>
        </w:rPr>
        <w:t>-1</w:t>
      </w:r>
      <w:r w:rsidR="009A7573" w:rsidRPr="007C0795">
        <w:rPr>
          <w:sz w:val="28"/>
          <w:szCs w:val="28"/>
          <w:lang w:val="kk-KZ"/>
        </w:rPr>
        <w:t xml:space="preserve">) қарамастан, </w:t>
      </w:r>
      <w:r w:rsidR="009A7573">
        <w:rPr>
          <w:sz w:val="28"/>
          <w:szCs w:val="28"/>
          <w:lang w:val="kk-KZ"/>
        </w:rPr>
        <w:t>олардың</w:t>
      </w:r>
      <w:r w:rsidR="009A7573" w:rsidRPr="007C0795">
        <w:rPr>
          <w:sz w:val="28"/>
          <w:szCs w:val="28"/>
          <w:lang w:val="kk-KZ"/>
        </w:rPr>
        <w:t xml:space="preserve"> </w:t>
      </w:r>
      <w:r w:rsidR="009A7573">
        <w:rPr>
          <w:sz w:val="28"/>
          <w:szCs w:val="28"/>
          <w:lang w:val="kk-KZ"/>
        </w:rPr>
        <w:t xml:space="preserve">меншікті </w:t>
      </w:r>
      <w:r w:rsidR="009E251E">
        <w:rPr>
          <w:sz w:val="28"/>
          <w:szCs w:val="28"/>
          <w:lang w:val="kk-KZ"/>
        </w:rPr>
        <w:t>бет</w:t>
      </w:r>
      <w:r w:rsidR="009E251E" w:rsidRPr="00B51D9E">
        <w:rPr>
          <w:sz w:val="28"/>
          <w:szCs w:val="28"/>
          <w:lang w:val="kk-KZ"/>
        </w:rPr>
        <w:t xml:space="preserve"> </w:t>
      </w:r>
      <w:r w:rsidR="009A7573" w:rsidRPr="007C0795">
        <w:rPr>
          <w:sz w:val="28"/>
          <w:szCs w:val="28"/>
          <w:lang w:val="kk-KZ"/>
        </w:rPr>
        <w:t xml:space="preserve">ауданы </w:t>
      </w:r>
      <w:r w:rsidR="00A13AF1">
        <w:rPr>
          <w:sz w:val="28"/>
          <w:szCs w:val="28"/>
          <w:lang w:val="kk-KZ"/>
        </w:rPr>
        <w:t>жоғары</w:t>
      </w:r>
      <w:r w:rsidR="009A7573" w:rsidRPr="007C0795">
        <w:rPr>
          <w:sz w:val="28"/>
          <w:szCs w:val="28"/>
          <w:lang w:val="kk-KZ"/>
        </w:rPr>
        <w:t xml:space="preserve"> </w:t>
      </w:r>
      <w:r w:rsidR="000B04A7" w:rsidRPr="00EB6790">
        <w:rPr>
          <w:color w:val="000000"/>
          <w:sz w:val="28"/>
          <w:szCs w:val="28"/>
        </w:rPr>
        <w:t>тасымалда</w:t>
      </w:r>
      <w:r w:rsidR="000B04A7">
        <w:rPr>
          <w:color w:val="000000"/>
          <w:sz w:val="28"/>
          <w:szCs w:val="28"/>
        </w:rPr>
        <w:t>ғы</w:t>
      </w:r>
      <w:r w:rsidR="000B04A7" w:rsidRPr="00EB6790">
        <w:rPr>
          <w:color w:val="000000"/>
          <w:sz w:val="28"/>
          <w:szCs w:val="28"/>
        </w:rPr>
        <w:t>ш</w:t>
      </w:r>
      <w:proofErr w:type="spellStart"/>
      <w:r w:rsidR="000B04A7">
        <w:rPr>
          <w:color w:val="000000"/>
          <w:sz w:val="28"/>
          <w:szCs w:val="28"/>
          <w:lang w:val="kk-KZ"/>
        </w:rPr>
        <w:t>тардағы</w:t>
      </w:r>
      <w:proofErr w:type="spellEnd"/>
      <w:r w:rsidR="000B04A7">
        <w:rPr>
          <w:color w:val="000000"/>
          <w:sz w:val="28"/>
          <w:szCs w:val="28"/>
          <w:lang w:val="kk-KZ"/>
        </w:rPr>
        <w:t xml:space="preserve"> </w:t>
      </w:r>
      <w:r w:rsidR="009A7573" w:rsidRPr="007C0795">
        <w:rPr>
          <w:sz w:val="28"/>
          <w:szCs w:val="28"/>
          <w:lang w:val="kk-KZ"/>
        </w:rPr>
        <w:t xml:space="preserve">дисперсиясын зерттеу </w:t>
      </w:r>
      <w:r w:rsidR="009A7573">
        <w:rPr>
          <w:sz w:val="28"/>
          <w:szCs w:val="28"/>
          <w:lang w:val="kk-KZ"/>
        </w:rPr>
        <w:t>өзекті мәселе болып табылады</w:t>
      </w:r>
      <w:r w:rsidR="009A7573" w:rsidRPr="007C0795">
        <w:rPr>
          <w:sz w:val="28"/>
          <w:szCs w:val="28"/>
          <w:lang w:val="kk-KZ"/>
        </w:rPr>
        <w:t xml:space="preserve"> [23</w:t>
      </w:r>
      <w:r w:rsidR="00644F98" w:rsidRPr="00644F98">
        <w:rPr>
          <w:sz w:val="28"/>
          <w:szCs w:val="28"/>
          <w:lang w:val="kk-KZ"/>
        </w:rPr>
        <w:t>7</w:t>
      </w:r>
      <w:r w:rsidR="00763E92" w:rsidRPr="00763E92">
        <w:rPr>
          <w:sz w:val="28"/>
          <w:szCs w:val="28"/>
          <w:lang w:val="kk-KZ"/>
        </w:rPr>
        <w:t xml:space="preserve">, </w:t>
      </w:r>
      <w:r w:rsidR="00763E92" w:rsidRPr="00B301B4">
        <w:rPr>
          <w:color w:val="000000"/>
          <w:sz w:val="28"/>
          <w:szCs w:val="28"/>
          <w:lang w:val="kk-KZ"/>
        </w:rPr>
        <w:t>б. 104</w:t>
      </w:r>
      <w:r w:rsidR="009A7573" w:rsidRPr="007C0795">
        <w:rPr>
          <w:sz w:val="28"/>
          <w:szCs w:val="28"/>
          <w:lang w:val="kk-KZ"/>
        </w:rPr>
        <w:t>].</w:t>
      </w:r>
      <w:r w:rsidR="002915B7">
        <w:rPr>
          <w:sz w:val="28"/>
          <w:szCs w:val="28"/>
          <w:lang w:val="kk-KZ"/>
        </w:rPr>
        <w:t xml:space="preserve"> </w:t>
      </w:r>
      <w:proofErr w:type="spellStart"/>
      <w:r w:rsidR="002915B7" w:rsidRPr="0073761F">
        <w:rPr>
          <w:sz w:val="28"/>
          <w:szCs w:val="28"/>
          <w:lang w:val="kk-KZ"/>
        </w:rPr>
        <w:t>Jiang</w:t>
      </w:r>
      <w:proofErr w:type="spellEnd"/>
      <w:r w:rsidR="002915B7">
        <w:rPr>
          <w:sz w:val="28"/>
          <w:szCs w:val="28"/>
          <w:lang w:val="kk-KZ"/>
        </w:rPr>
        <w:t xml:space="preserve"> </w:t>
      </w:r>
      <w:r w:rsidR="002915B7" w:rsidRPr="0073761F">
        <w:rPr>
          <w:sz w:val="28"/>
          <w:szCs w:val="28"/>
          <w:lang w:val="kk-KZ"/>
        </w:rPr>
        <w:t>және т.б.</w:t>
      </w:r>
      <w:r w:rsidR="002915B7">
        <w:rPr>
          <w:sz w:val="28"/>
          <w:szCs w:val="28"/>
          <w:lang w:val="kk-KZ"/>
        </w:rPr>
        <w:t xml:space="preserve"> </w:t>
      </w:r>
      <w:r w:rsidR="002915B7" w:rsidRPr="0073761F">
        <w:rPr>
          <w:sz w:val="28"/>
          <w:szCs w:val="28"/>
          <w:lang w:val="kk-KZ"/>
        </w:rPr>
        <w:t>Ni</w:t>
      </w:r>
      <w:r w:rsidR="002915B7" w:rsidRPr="0073761F">
        <w:rPr>
          <w:sz w:val="28"/>
          <w:szCs w:val="28"/>
          <w:vertAlign w:val="subscript"/>
          <w:lang w:val="kk-KZ"/>
        </w:rPr>
        <w:t>2</w:t>
      </w:r>
      <w:r w:rsidR="002915B7" w:rsidRPr="0073761F">
        <w:rPr>
          <w:sz w:val="28"/>
          <w:szCs w:val="28"/>
          <w:lang w:val="kk-KZ"/>
        </w:rPr>
        <w:t>P/Al-MCM-41 синтезде</w:t>
      </w:r>
      <w:r w:rsidR="002915B7">
        <w:rPr>
          <w:sz w:val="28"/>
          <w:szCs w:val="28"/>
          <w:lang w:val="kk-KZ"/>
        </w:rPr>
        <w:t xml:space="preserve">п, </w:t>
      </w:r>
      <w:r w:rsidR="002915B7" w:rsidRPr="0073761F">
        <w:rPr>
          <w:sz w:val="28"/>
          <w:szCs w:val="28"/>
          <w:lang w:val="kk-KZ"/>
        </w:rPr>
        <w:t xml:space="preserve">алюминий </w:t>
      </w:r>
      <w:r w:rsidR="002915B7">
        <w:rPr>
          <w:sz w:val="28"/>
          <w:szCs w:val="28"/>
          <w:lang w:val="kk-KZ"/>
        </w:rPr>
        <w:t>үлесінің</w:t>
      </w:r>
      <w:r w:rsidR="002915B7" w:rsidRPr="0073761F">
        <w:rPr>
          <w:sz w:val="28"/>
          <w:szCs w:val="28"/>
          <w:lang w:val="kk-KZ"/>
        </w:rPr>
        <w:t xml:space="preserve"> </w:t>
      </w:r>
      <w:proofErr w:type="spellStart"/>
      <w:r w:rsidR="002915B7" w:rsidRPr="0073761F">
        <w:rPr>
          <w:sz w:val="28"/>
          <w:szCs w:val="28"/>
          <w:lang w:val="kk-KZ"/>
        </w:rPr>
        <w:t>дибензотиофеннің</w:t>
      </w:r>
      <w:proofErr w:type="spellEnd"/>
      <w:r w:rsidR="002915B7" w:rsidRPr="0073761F">
        <w:rPr>
          <w:sz w:val="28"/>
          <w:szCs w:val="28"/>
          <w:lang w:val="kk-KZ"/>
        </w:rPr>
        <w:t xml:space="preserve"> HDS </w:t>
      </w:r>
      <w:r w:rsidR="002915B7">
        <w:rPr>
          <w:sz w:val="28"/>
          <w:szCs w:val="28"/>
          <w:lang w:val="kk-KZ"/>
        </w:rPr>
        <w:t>процесінің</w:t>
      </w:r>
      <w:r w:rsidR="002915B7" w:rsidRPr="0073761F">
        <w:rPr>
          <w:sz w:val="28"/>
          <w:szCs w:val="28"/>
          <w:lang w:val="kk-KZ"/>
        </w:rPr>
        <w:t xml:space="preserve"> каталитикалық қасиеттеріне әсерін зерттеді.</w:t>
      </w:r>
      <w:r w:rsidR="002915B7" w:rsidRPr="002915B7">
        <w:rPr>
          <w:sz w:val="28"/>
          <w:szCs w:val="28"/>
          <w:lang w:val="kk-KZ"/>
        </w:rPr>
        <w:t xml:space="preserve"> </w:t>
      </w:r>
      <w:proofErr w:type="spellStart"/>
      <w:r w:rsidR="002915B7" w:rsidRPr="002915B7">
        <w:rPr>
          <w:sz w:val="28"/>
          <w:szCs w:val="28"/>
          <w:lang w:val="kk-KZ"/>
        </w:rPr>
        <w:t>Мезокеуекті</w:t>
      </w:r>
      <w:proofErr w:type="spellEnd"/>
      <w:r w:rsidR="002915B7" w:rsidRPr="002915B7">
        <w:rPr>
          <w:sz w:val="28"/>
          <w:szCs w:val="28"/>
          <w:lang w:val="kk-KZ"/>
        </w:rPr>
        <w:t xml:space="preserve"> </w:t>
      </w:r>
      <w:proofErr w:type="spellStart"/>
      <w:r w:rsidR="002915B7" w:rsidRPr="002915B7">
        <w:rPr>
          <w:sz w:val="28"/>
          <w:szCs w:val="28"/>
          <w:lang w:val="kk-KZ"/>
        </w:rPr>
        <w:t>алюмосиликаттар</w:t>
      </w:r>
      <w:proofErr w:type="spellEnd"/>
      <w:r w:rsidR="002915B7" w:rsidRPr="002915B7">
        <w:rPr>
          <w:sz w:val="28"/>
          <w:szCs w:val="28"/>
          <w:lang w:val="kk-KZ"/>
        </w:rPr>
        <w:t xml:space="preserve"> құрылымына </w:t>
      </w:r>
      <w:proofErr w:type="spellStart"/>
      <w:r w:rsidR="002915B7" w:rsidRPr="002915B7">
        <w:rPr>
          <w:sz w:val="28"/>
          <w:szCs w:val="28"/>
          <w:lang w:val="kk-KZ"/>
        </w:rPr>
        <w:t>Al</w:t>
      </w:r>
      <w:proofErr w:type="spellEnd"/>
      <w:r w:rsidR="002915B7" w:rsidRPr="002915B7">
        <w:rPr>
          <w:sz w:val="28"/>
          <w:szCs w:val="28"/>
          <w:lang w:val="kk-KZ"/>
        </w:rPr>
        <w:t xml:space="preserve"> атомдарын енгізу металл фазасының жоғары дисперсиясын қамтамасыз етіп қана қоймай, сонымен қатар әлсіз және орташа қышқылдық </w:t>
      </w:r>
      <w:proofErr w:type="spellStart"/>
      <w:r w:rsidR="002915B7" w:rsidRPr="002915B7">
        <w:rPr>
          <w:sz w:val="28"/>
          <w:szCs w:val="28"/>
          <w:lang w:val="kk-KZ"/>
        </w:rPr>
        <w:t>Бр</w:t>
      </w:r>
      <w:r w:rsidR="002915B7">
        <w:rPr>
          <w:sz w:val="28"/>
          <w:szCs w:val="28"/>
          <w:lang w:val="kk-KZ"/>
        </w:rPr>
        <w:t>е</w:t>
      </w:r>
      <w:r w:rsidR="002915B7" w:rsidRPr="002915B7">
        <w:rPr>
          <w:sz w:val="28"/>
          <w:szCs w:val="28"/>
          <w:lang w:val="kk-KZ"/>
        </w:rPr>
        <w:t>нстед</w:t>
      </w:r>
      <w:proofErr w:type="spellEnd"/>
      <w:r w:rsidR="002915B7" w:rsidRPr="002915B7">
        <w:rPr>
          <w:sz w:val="28"/>
          <w:szCs w:val="28"/>
          <w:lang w:val="kk-KZ"/>
        </w:rPr>
        <w:t xml:space="preserve"> орталықтары</w:t>
      </w:r>
      <w:r w:rsidR="002915B7">
        <w:rPr>
          <w:sz w:val="28"/>
          <w:szCs w:val="28"/>
          <w:lang w:val="kk-KZ"/>
        </w:rPr>
        <w:t>н</w:t>
      </w:r>
      <w:r w:rsidR="002915B7" w:rsidRPr="002915B7">
        <w:rPr>
          <w:sz w:val="28"/>
          <w:szCs w:val="28"/>
          <w:lang w:val="kk-KZ"/>
        </w:rPr>
        <w:t xml:space="preserve"> күшейтетіні белгілі.</w:t>
      </w:r>
      <w:r w:rsidR="0019076E">
        <w:rPr>
          <w:sz w:val="28"/>
          <w:szCs w:val="28"/>
          <w:lang w:val="kk-KZ"/>
        </w:rPr>
        <w:t xml:space="preserve"> </w:t>
      </w:r>
      <w:r w:rsidR="0019076E" w:rsidRPr="0019076E">
        <w:rPr>
          <w:sz w:val="28"/>
          <w:szCs w:val="28"/>
          <w:lang w:val="kk-KZ"/>
        </w:rPr>
        <w:t xml:space="preserve">Al-MCM-41 негізіндегі катализатор таза кремнезем MCM-41 (81,9%) негізіндегі катализатормен салыстырғанда </w:t>
      </w:r>
      <w:proofErr w:type="spellStart"/>
      <w:r w:rsidR="0019076E" w:rsidRPr="0019076E">
        <w:rPr>
          <w:sz w:val="28"/>
          <w:szCs w:val="28"/>
          <w:lang w:val="kk-KZ"/>
        </w:rPr>
        <w:t>дибензотиофен</w:t>
      </w:r>
      <w:r w:rsidR="0019076E">
        <w:rPr>
          <w:sz w:val="28"/>
          <w:szCs w:val="28"/>
          <w:lang w:val="kk-KZ"/>
        </w:rPr>
        <w:t>нің</w:t>
      </w:r>
      <w:proofErr w:type="spellEnd"/>
      <w:r w:rsidR="0019076E" w:rsidRPr="0019076E">
        <w:rPr>
          <w:sz w:val="28"/>
          <w:szCs w:val="28"/>
          <w:lang w:val="kk-KZ"/>
        </w:rPr>
        <w:t xml:space="preserve"> HDS </w:t>
      </w:r>
      <w:r w:rsidR="0019076E">
        <w:rPr>
          <w:sz w:val="28"/>
          <w:szCs w:val="28"/>
          <w:lang w:val="kk-KZ"/>
        </w:rPr>
        <w:t>процесінде жоғары конверсияны</w:t>
      </w:r>
      <w:r w:rsidR="0019076E" w:rsidRPr="0019076E">
        <w:rPr>
          <w:sz w:val="28"/>
          <w:szCs w:val="28"/>
          <w:lang w:val="kk-KZ"/>
        </w:rPr>
        <w:t xml:space="preserve"> (97,6%) қамтамасыз етті.</w:t>
      </w:r>
      <w:r w:rsidR="00C04108">
        <w:rPr>
          <w:sz w:val="28"/>
          <w:szCs w:val="28"/>
          <w:lang w:val="kk-KZ"/>
        </w:rPr>
        <w:t xml:space="preserve"> </w:t>
      </w:r>
      <w:r w:rsidR="00C04108" w:rsidRPr="00C04108">
        <w:rPr>
          <w:sz w:val="28"/>
          <w:szCs w:val="28"/>
          <w:lang w:val="kk-KZ"/>
        </w:rPr>
        <w:t xml:space="preserve">Бұл </w:t>
      </w:r>
      <w:r w:rsidR="00C04108">
        <w:rPr>
          <w:sz w:val="28"/>
          <w:szCs w:val="28"/>
          <w:lang w:val="kk-KZ"/>
        </w:rPr>
        <w:t>жоғары</w:t>
      </w:r>
      <w:r w:rsidR="00C04108" w:rsidRPr="00C04108">
        <w:rPr>
          <w:sz w:val="28"/>
          <w:szCs w:val="28"/>
          <w:lang w:val="kk-KZ"/>
        </w:rPr>
        <w:t xml:space="preserve"> мөлшердегі алюминий</w:t>
      </w:r>
      <w:r w:rsidR="00C04108">
        <w:rPr>
          <w:sz w:val="28"/>
          <w:szCs w:val="28"/>
          <w:lang w:val="kk-KZ"/>
        </w:rPr>
        <w:t xml:space="preserve">дің </w:t>
      </w:r>
      <w:r w:rsidR="00C04108" w:rsidRPr="00C04108">
        <w:rPr>
          <w:sz w:val="28"/>
          <w:szCs w:val="28"/>
          <w:lang w:val="kk-KZ"/>
        </w:rPr>
        <w:t>металл-MCM-41 өзара</w:t>
      </w:r>
      <w:r w:rsidR="00C04108">
        <w:rPr>
          <w:sz w:val="28"/>
          <w:szCs w:val="28"/>
          <w:lang w:val="kk-KZ"/>
        </w:rPr>
        <w:t xml:space="preserve"> </w:t>
      </w:r>
      <w:r w:rsidR="00C04108" w:rsidRPr="00C04108">
        <w:rPr>
          <w:sz w:val="28"/>
          <w:szCs w:val="28"/>
          <w:lang w:val="kk-KZ"/>
        </w:rPr>
        <w:t>әрекеттесуі</w:t>
      </w:r>
      <w:r w:rsidR="00C04108">
        <w:rPr>
          <w:sz w:val="28"/>
          <w:szCs w:val="28"/>
          <w:lang w:val="kk-KZ"/>
        </w:rPr>
        <w:t>н</w:t>
      </w:r>
      <w:r w:rsidR="00C04108" w:rsidRPr="00C04108">
        <w:rPr>
          <w:sz w:val="28"/>
          <w:szCs w:val="28"/>
          <w:lang w:val="kk-KZ"/>
        </w:rPr>
        <w:t xml:space="preserve"> күш</w:t>
      </w:r>
      <w:r w:rsidR="00C04108">
        <w:rPr>
          <w:sz w:val="28"/>
          <w:szCs w:val="28"/>
          <w:lang w:val="kk-KZ"/>
        </w:rPr>
        <w:t xml:space="preserve">ейтуімен </w:t>
      </w:r>
      <w:r w:rsidR="00C04108" w:rsidRPr="00C04108">
        <w:rPr>
          <w:sz w:val="28"/>
          <w:szCs w:val="28"/>
          <w:lang w:val="kk-KZ"/>
        </w:rPr>
        <w:t>түсіндір</w:t>
      </w:r>
      <w:r w:rsidR="00C04108">
        <w:rPr>
          <w:sz w:val="28"/>
          <w:szCs w:val="28"/>
          <w:lang w:val="kk-KZ"/>
        </w:rPr>
        <w:t>ілген</w:t>
      </w:r>
      <w:r w:rsidR="00C04108" w:rsidRPr="00C04108">
        <w:rPr>
          <w:sz w:val="28"/>
          <w:szCs w:val="28"/>
          <w:lang w:val="kk-KZ"/>
        </w:rPr>
        <w:t>.</w:t>
      </w:r>
      <w:r w:rsidR="00C04108">
        <w:rPr>
          <w:sz w:val="28"/>
          <w:szCs w:val="28"/>
          <w:lang w:val="kk-KZ"/>
        </w:rPr>
        <w:t xml:space="preserve"> </w:t>
      </w:r>
      <w:r w:rsidR="00051CC9">
        <w:rPr>
          <w:sz w:val="28"/>
          <w:szCs w:val="28"/>
          <w:lang w:val="kk-KZ"/>
        </w:rPr>
        <w:t xml:space="preserve">Оптималды </w:t>
      </w:r>
      <w:r w:rsidR="00B803D6" w:rsidRPr="00C04108">
        <w:rPr>
          <w:sz w:val="28"/>
          <w:szCs w:val="28"/>
          <w:lang w:val="kk-KZ"/>
        </w:rPr>
        <w:t xml:space="preserve">2,0% </w:t>
      </w:r>
      <w:proofErr w:type="spellStart"/>
      <w:r w:rsidR="00B803D6" w:rsidRPr="00C04108">
        <w:rPr>
          <w:sz w:val="28"/>
          <w:szCs w:val="28"/>
          <w:lang w:val="kk-KZ"/>
        </w:rPr>
        <w:t>Al</w:t>
      </w:r>
      <w:proofErr w:type="spellEnd"/>
      <w:r w:rsidR="00B803D6" w:rsidRPr="00C04108">
        <w:rPr>
          <w:sz w:val="28"/>
          <w:szCs w:val="28"/>
          <w:lang w:val="kk-KZ"/>
        </w:rPr>
        <w:t>/</w:t>
      </w:r>
      <w:proofErr w:type="spellStart"/>
      <w:r w:rsidR="00B803D6" w:rsidRPr="00C04108">
        <w:rPr>
          <w:sz w:val="28"/>
          <w:szCs w:val="28"/>
          <w:lang w:val="kk-KZ"/>
        </w:rPr>
        <w:t>Si</w:t>
      </w:r>
      <w:proofErr w:type="spellEnd"/>
      <w:r w:rsidR="00B803D6" w:rsidRPr="00C04108">
        <w:rPr>
          <w:sz w:val="28"/>
          <w:szCs w:val="28"/>
          <w:lang w:val="kk-KZ"/>
        </w:rPr>
        <w:t xml:space="preserve"> қатынасы </w:t>
      </w:r>
      <w:r w:rsidR="00B803D6">
        <w:rPr>
          <w:sz w:val="28"/>
          <w:szCs w:val="28"/>
          <w:lang w:val="kk-KZ"/>
        </w:rPr>
        <w:t>ж</w:t>
      </w:r>
      <w:r w:rsidR="00B803D6" w:rsidRPr="00C04108">
        <w:rPr>
          <w:sz w:val="28"/>
          <w:szCs w:val="28"/>
          <w:lang w:val="kk-KZ"/>
        </w:rPr>
        <w:t>оғары қысымды стационарлы қабаты бар реактор</w:t>
      </w:r>
      <w:r w:rsidR="00B803D6">
        <w:rPr>
          <w:sz w:val="28"/>
          <w:szCs w:val="28"/>
          <w:lang w:val="kk-KZ"/>
        </w:rPr>
        <w:t xml:space="preserve">дағы ДБТ </w:t>
      </w:r>
      <w:proofErr w:type="spellStart"/>
      <w:r w:rsidR="00B803D6" w:rsidRPr="00C04108">
        <w:rPr>
          <w:sz w:val="28"/>
          <w:szCs w:val="28"/>
          <w:lang w:val="kk-KZ"/>
        </w:rPr>
        <w:t>гидрокүкіртсізде</w:t>
      </w:r>
      <w:r w:rsidR="003A2571">
        <w:rPr>
          <w:sz w:val="28"/>
          <w:szCs w:val="28"/>
          <w:lang w:val="kk-KZ"/>
        </w:rPr>
        <w:t>ндіру</w:t>
      </w:r>
      <w:proofErr w:type="spellEnd"/>
      <w:r w:rsidR="00B803D6" w:rsidRPr="00C04108">
        <w:rPr>
          <w:sz w:val="28"/>
          <w:szCs w:val="28"/>
          <w:lang w:val="kk-KZ"/>
        </w:rPr>
        <w:t xml:space="preserve"> процесінде</w:t>
      </w:r>
      <w:r w:rsidR="00B803D6">
        <w:rPr>
          <w:sz w:val="28"/>
          <w:szCs w:val="28"/>
          <w:lang w:val="kk-KZ"/>
        </w:rPr>
        <w:t xml:space="preserve"> </w:t>
      </w:r>
      <w:r w:rsidR="00B803D6" w:rsidRPr="00C04108">
        <w:rPr>
          <w:sz w:val="28"/>
          <w:szCs w:val="28"/>
          <w:lang w:val="kk-KZ"/>
        </w:rPr>
        <w:t>(340°C температурада</w:t>
      </w:r>
      <w:r w:rsidR="00B803D6">
        <w:rPr>
          <w:sz w:val="28"/>
          <w:szCs w:val="28"/>
          <w:lang w:val="kk-KZ"/>
        </w:rPr>
        <w:t xml:space="preserve">, </w:t>
      </w:r>
      <w:r w:rsidR="00B803D6" w:rsidRPr="00C04108">
        <w:rPr>
          <w:sz w:val="28"/>
          <w:szCs w:val="28"/>
          <w:lang w:val="kk-KZ"/>
        </w:rPr>
        <w:t xml:space="preserve">3 </w:t>
      </w:r>
      <w:proofErr w:type="spellStart"/>
      <w:r w:rsidR="00B803D6" w:rsidRPr="00C04108">
        <w:rPr>
          <w:sz w:val="28"/>
          <w:szCs w:val="28"/>
          <w:lang w:val="kk-KZ"/>
        </w:rPr>
        <w:t>МПа</w:t>
      </w:r>
      <w:proofErr w:type="spellEnd"/>
      <w:r w:rsidR="00B803D6" w:rsidRPr="00C04108">
        <w:rPr>
          <w:sz w:val="28"/>
          <w:szCs w:val="28"/>
          <w:lang w:val="kk-KZ"/>
        </w:rPr>
        <w:t xml:space="preserve"> </w:t>
      </w:r>
      <w:r w:rsidR="00B803D6">
        <w:rPr>
          <w:sz w:val="28"/>
          <w:szCs w:val="28"/>
          <w:lang w:val="kk-KZ"/>
        </w:rPr>
        <w:t xml:space="preserve">қысым </w:t>
      </w:r>
      <w:r w:rsidR="00B803D6" w:rsidRPr="00C04108">
        <w:rPr>
          <w:sz w:val="28"/>
          <w:szCs w:val="28"/>
          <w:lang w:val="kk-KZ"/>
        </w:rPr>
        <w:t>және 3,5 сағ</w:t>
      </w:r>
      <w:r w:rsidR="00B803D6" w:rsidRPr="00C04108">
        <w:rPr>
          <w:sz w:val="28"/>
          <w:szCs w:val="28"/>
          <w:vertAlign w:val="superscript"/>
          <w:lang w:val="kk-KZ"/>
        </w:rPr>
        <w:t>-1</w:t>
      </w:r>
      <w:r w:rsidR="00B803D6">
        <w:rPr>
          <w:sz w:val="28"/>
          <w:szCs w:val="28"/>
          <w:lang w:val="kk-KZ"/>
        </w:rPr>
        <w:t xml:space="preserve"> көлемдік </w:t>
      </w:r>
      <w:r w:rsidR="00B803D6" w:rsidRPr="00465A8A">
        <w:rPr>
          <w:sz w:val="28"/>
          <w:szCs w:val="28"/>
          <w:lang w:val="kk-KZ"/>
        </w:rPr>
        <w:t>жылдамдық</w:t>
      </w:r>
      <w:r w:rsidR="00B803D6" w:rsidRPr="00C04108">
        <w:rPr>
          <w:sz w:val="28"/>
          <w:szCs w:val="28"/>
          <w:lang w:val="kk-KZ"/>
        </w:rPr>
        <w:t>)</w:t>
      </w:r>
      <w:r w:rsidR="00B803D6">
        <w:rPr>
          <w:sz w:val="28"/>
          <w:szCs w:val="28"/>
          <w:lang w:val="kk-KZ"/>
        </w:rPr>
        <w:t xml:space="preserve"> </w:t>
      </w:r>
      <w:r w:rsidR="00B803D6" w:rsidRPr="00C04108">
        <w:rPr>
          <w:sz w:val="28"/>
          <w:szCs w:val="28"/>
          <w:lang w:val="kk-KZ"/>
        </w:rPr>
        <w:t>97,6%</w:t>
      </w:r>
      <w:r w:rsidR="00B803D6">
        <w:rPr>
          <w:sz w:val="28"/>
          <w:szCs w:val="28"/>
          <w:lang w:val="kk-KZ"/>
        </w:rPr>
        <w:t xml:space="preserve"> конверсияға қол жеткізілді </w:t>
      </w:r>
      <w:sdt>
        <w:sdtPr>
          <w:rPr>
            <w:color w:val="000000"/>
            <w:sz w:val="28"/>
            <w:szCs w:val="28"/>
            <w:lang w:val="kk-KZ"/>
          </w:rPr>
          <w:tag w:val="MENDELEY_CITATION_v3_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"/>
          <w:id w:val="502097386"/>
          <w:placeholder>
            <w:docPart w:val="DefaultPlaceholder_-1854013440"/>
          </w:placeholder>
        </w:sdtPr>
        <w:sdtContent>
          <w:r w:rsidR="006857E3" w:rsidRPr="006857E3">
            <w:rPr>
              <w:color w:val="000000"/>
              <w:sz w:val="28"/>
              <w:szCs w:val="28"/>
              <w:lang w:val="kk-KZ"/>
            </w:rPr>
            <w:t>[239]</w:t>
          </w:r>
        </w:sdtContent>
      </w:sdt>
      <w:r w:rsidR="00B803D6" w:rsidRPr="00B803D6">
        <w:rPr>
          <w:sz w:val="28"/>
          <w:szCs w:val="28"/>
          <w:lang w:val="kk-KZ"/>
        </w:rPr>
        <w:t>.</w:t>
      </w:r>
    </w:p>
    <w:p w14:paraId="4AEC33EC" w14:textId="213E862E" w:rsidR="001A247C" w:rsidRDefault="002928CA" w:rsidP="00F5752B">
      <w:pPr>
        <w:ind w:firstLine="567"/>
        <w:jc w:val="both"/>
        <w:rPr>
          <w:sz w:val="28"/>
          <w:szCs w:val="28"/>
          <w:lang w:val="kk-KZ"/>
        </w:rPr>
      </w:pPr>
      <w:r w:rsidRPr="002928CA">
        <w:rPr>
          <w:sz w:val="28"/>
          <w:szCs w:val="28"/>
          <w:lang w:val="kk-KZ"/>
        </w:rPr>
        <w:t>Сонымен қатар</w:t>
      </w:r>
      <w:r>
        <w:rPr>
          <w:sz w:val="28"/>
          <w:szCs w:val="28"/>
          <w:lang w:val="kk-KZ"/>
        </w:rPr>
        <w:t>,</w:t>
      </w:r>
      <w:r w:rsidRPr="002928CA">
        <w:rPr>
          <w:sz w:val="28"/>
          <w:szCs w:val="28"/>
          <w:lang w:val="kk-KZ"/>
        </w:rPr>
        <w:t xml:space="preserve"> </w:t>
      </w:r>
      <w:proofErr w:type="spellStart"/>
      <w:r w:rsidRPr="002928CA">
        <w:rPr>
          <w:sz w:val="28"/>
          <w:szCs w:val="28"/>
          <w:lang w:val="kk-KZ"/>
        </w:rPr>
        <w:t>Song</w:t>
      </w:r>
      <w:proofErr w:type="spellEnd"/>
      <w:r w:rsidRPr="002928CA">
        <w:rPr>
          <w:sz w:val="28"/>
          <w:szCs w:val="28"/>
          <w:lang w:val="kk-KZ"/>
        </w:rPr>
        <w:t xml:space="preserve"> және т.б. MCM-41 </w:t>
      </w:r>
      <w:r>
        <w:rPr>
          <w:sz w:val="28"/>
          <w:szCs w:val="28"/>
          <w:lang w:val="kk-KZ"/>
        </w:rPr>
        <w:t>негізіндегі</w:t>
      </w:r>
      <w:r w:rsidRPr="002928CA">
        <w:rPr>
          <w:sz w:val="28"/>
          <w:szCs w:val="28"/>
          <w:lang w:val="kk-KZ"/>
        </w:rPr>
        <w:t xml:space="preserve"> Ni</w:t>
      </w:r>
      <w:r w:rsidRPr="002928CA">
        <w:rPr>
          <w:sz w:val="28"/>
          <w:szCs w:val="28"/>
          <w:vertAlign w:val="subscript"/>
          <w:lang w:val="kk-KZ"/>
        </w:rPr>
        <w:t>2</w:t>
      </w:r>
      <w:r w:rsidRPr="002928CA">
        <w:rPr>
          <w:sz w:val="28"/>
          <w:szCs w:val="28"/>
          <w:lang w:val="kk-KZ"/>
        </w:rPr>
        <w:t xml:space="preserve">P катализаторларын </w:t>
      </w:r>
      <w:proofErr w:type="spellStart"/>
      <w:r w:rsidR="001A247C" w:rsidRPr="002928CA">
        <w:rPr>
          <w:sz w:val="28"/>
          <w:szCs w:val="28"/>
          <w:lang w:val="kk-KZ"/>
        </w:rPr>
        <w:t>дибензотиофеннің</w:t>
      </w:r>
      <w:proofErr w:type="spellEnd"/>
      <w:r w:rsidR="001A247C" w:rsidRPr="002928CA">
        <w:rPr>
          <w:sz w:val="28"/>
          <w:szCs w:val="28"/>
          <w:lang w:val="kk-KZ"/>
        </w:rPr>
        <w:t xml:space="preserve"> HDS </w:t>
      </w:r>
      <w:r w:rsidR="001A247C">
        <w:rPr>
          <w:sz w:val="28"/>
          <w:szCs w:val="28"/>
          <w:lang w:val="kk-KZ"/>
        </w:rPr>
        <w:t>реакциясын ж</w:t>
      </w:r>
      <w:r w:rsidR="001A247C" w:rsidRPr="001A247C">
        <w:rPr>
          <w:sz w:val="28"/>
          <w:szCs w:val="28"/>
          <w:lang w:val="kk-KZ"/>
        </w:rPr>
        <w:t>оғары қысымды қозғалмайтын қабаты бар реактор</w:t>
      </w:r>
      <w:r w:rsidR="001A247C">
        <w:rPr>
          <w:sz w:val="28"/>
          <w:szCs w:val="28"/>
          <w:lang w:val="kk-KZ"/>
        </w:rPr>
        <w:t xml:space="preserve">да </w:t>
      </w:r>
      <w:r w:rsidR="003F0351">
        <w:rPr>
          <w:sz w:val="28"/>
          <w:szCs w:val="28"/>
          <w:lang w:val="kk-KZ"/>
        </w:rPr>
        <w:t xml:space="preserve">Т = </w:t>
      </w:r>
      <w:r w:rsidR="001A247C" w:rsidRPr="002928CA">
        <w:rPr>
          <w:sz w:val="28"/>
          <w:szCs w:val="28"/>
          <w:lang w:val="kk-KZ"/>
        </w:rPr>
        <w:t>340°C</w:t>
      </w:r>
      <w:r w:rsidR="001A247C">
        <w:rPr>
          <w:sz w:val="28"/>
          <w:szCs w:val="28"/>
          <w:lang w:val="kk-KZ"/>
        </w:rPr>
        <w:t xml:space="preserve">, </w:t>
      </w:r>
      <w:r w:rsidRPr="002928CA">
        <w:rPr>
          <w:sz w:val="28"/>
          <w:szCs w:val="28"/>
          <w:lang w:val="kk-KZ"/>
        </w:rPr>
        <w:t xml:space="preserve">3,0 </w:t>
      </w:r>
      <w:proofErr w:type="spellStart"/>
      <w:r w:rsidRPr="002928CA">
        <w:rPr>
          <w:sz w:val="28"/>
          <w:szCs w:val="28"/>
          <w:lang w:val="kk-KZ"/>
        </w:rPr>
        <w:t>МПа</w:t>
      </w:r>
      <w:proofErr w:type="spellEnd"/>
      <w:r w:rsidRPr="002928CA">
        <w:rPr>
          <w:sz w:val="28"/>
          <w:szCs w:val="28"/>
          <w:lang w:val="kk-KZ"/>
        </w:rPr>
        <w:t>, және WHSV</w:t>
      </w:r>
      <w:r w:rsidR="005A5E7B" w:rsidRPr="005A5E7B">
        <w:rPr>
          <w:sz w:val="28"/>
          <w:szCs w:val="28"/>
          <w:lang w:val="kk-KZ"/>
        </w:rPr>
        <w:t xml:space="preserve"> </w:t>
      </w:r>
      <w:r w:rsidRPr="002928CA">
        <w:rPr>
          <w:sz w:val="28"/>
          <w:szCs w:val="28"/>
          <w:lang w:val="kk-KZ"/>
        </w:rPr>
        <w:t>=</w:t>
      </w:r>
      <w:r w:rsidR="005A5E7B" w:rsidRPr="005A5E7B">
        <w:rPr>
          <w:sz w:val="28"/>
          <w:szCs w:val="28"/>
          <w:lang w:val="kk-KZ"/>
        </w:rPr>
        <w:t xml:space="preserve"> </w:t>
      </w:r>
      <w:r w:rsidRPr="002928CA">
        <w:rPr>
          <w:sz w:val="28"/>
          <w:szCs w:val="28"/>
          <w:lang w:val="kk-KZ"/>
        </w:rPr>
        <w:t xml:space="preserve">6 </w:t>
      </w:r>
      <w:r w:rsidR="001A247C">
        <w:rPr>
          <w:sz w:val="28"/>
          <w:szCs w:val="28"/>
          <w:lang w:val="kk-KZ"/>
        </w:rPr>
        <w:t>сағ</w:t>
      </w:r>
      <w:r w:rsidR="00151763">
        <w:rPr>
          <w:sz w:val="28"/>
          <w:szCs w:val="28"/>
          <w:vertAlign w:val="superscript"/>
          <w:lang w:val="kk-KZ"/>
        </w:rPr>
        <w:t>-</w:t>
      </w:r>
      <w:r w:rsidR="00151763" w:rsidRPr="00151763">
        <w:rPr>
          <w:sz w:val="28"/>
          <w:szCs w:val="28"/>
          <w:vertAlign w:val="superscript"/>
          <w:lang w:val="kk-KZ"/>
        </w:rPr>
        <w:t>1</w:t>
      </w:r>
      <w:r w:rsidRPr="002928CA">
        <w:rPr>
          <w:sz w:val="28"/>
          <w:szCs w:val="28"/>
          <w:lang w:val="kk-KZ"/>
        </w:rPr>
        <w:t xml:space="preserve"> </w:t>
      </w:r>
      <w:r w:rsidR="001A247C">
        <w:rPr>
          <w:sz w:val="28"/>
          <w:szCs w:val="28"/>
          <w:lang w:val="kk-KZ"/>
        </w:rPr>
        <w:t>шарттарында</w:t>
      </w:r>
      <w:r w:rsidRPr="002928CA">
        <w:rPr>
          <w:sz w:val="28"/>
          <w:szCs w:val="28"/>
          <w:lang w:val="kk-KZ"/>
        </w:rPr>
        <w:t xml:space="preserve"> </w:t>
      </w:r>
      <w:r w:rsidR="001A247C">
        <w:rPr>
          <w:sz w:val="28"/>
          <w:szCs w:val="28"/>
          <w:lang w:val="kk-KZ"/>
        </w:rPr>
        <w:t xml:space="preserve">зерттеген. </w:t>
      </w:r>
      <w:r w:rsidR="001A247C" w:rsidRPr="001A247C">
        <w:rPr>
          <w:sz w:val="28"/>
          <w:szCs w:val="28"/>
          <w:lang w:val="kk-KZ"/>
        </w:rPr>
        <w:t xml:space="preserve">Алынған нәтижелер </w:t>
      </w:r>
      <w:proofErr w:type="spellStart"/>
      <w:r w:rsidR="001A247C" w:rsidRPr="001A247C">
        <w:rPr>
          <w:sz w:val="28"/>
          <w:szCs w:val="28"/>
          <w:lang w:val="kk-KZ"/>
        </w:rPr>
        <w:t>дибензотиофеннің</w:t>
      </w:r>
      <w:proofErr w:type="spellEnd"/>
      <w:r w:rsidR="001A247C" w:rsidRPr="001A247C">
        <w:rPr>
          <w:sz w:val="28"/>
          <w:szCs w:val="28"/>
          <w:lang w:val="kk-KZ"/>
        </w:rPr>
        <w:t xml:space="preserve"> (ДБТ) конверсиясы 98,7%-ға жеткенін көрсетті. Сонымен қатар, катализаторлардың активтілігі 2,95-тен 3,61 </w:t>
      </w:r>
      <w:proofErr w:type="spellStart"/>
      <w:r w:rsidR="001A247C" w:rsidRPr="001A247C">
        <w:rPr>
          <w:sz w:val="28"/>
          <w:szCs w:val="28"/>
          <w:lang w:val="kk-KZ"/>
        </w:rPr>
        <w:t>нм-ге</w:t>
      </w:r>
      <w:proofErr w:type="spellEnd"/>
      <w:r w:rsidR="001A247C" w:rsidRPr="001A247C">
        <w:rPr>
          <w:sz w:val="28"/>
          <w:szCs w:val="28"/>
          <w:lang w:val="kk-KZ"/>
        </w:rPr>
        <w:t xml:space="preserve"> дейінгі аралықта болатын Ni</w:t>
      </w:r>
      <w:r w:rsidR="001A247C" w:rsidRPr="00E26C3D">
        <w:rPr>
          <w:sz w:val="28"/>
          <w:szCs w:val="28"/>
          <w:vertAlign w:val="subscript"/>
          <w:lang w:val="kk-KZ"/>
        </w:rPr>
        <w:t>2</w:t>
      </w:r>
      <w:r w:rsidR="001A247C" w:rsidRPr="001A247C">
        <w:rPr>
          <w:sz w:val="28"/>
          <w:szCs w:val="28"/>
          <w:lang w:val="kk-KZ"/>
        </w:rPr>
        <w:t>P бөлшектерінің кішірек өлшемдеріне байланысты екенін атап өткен жөн</w:t>
      </w:r>
      <w:r w:rsidR="00877A27" w:rsidRPr="00877A27">
        <w:rPr>
          <w:sz w:val="28"/>
          <w:szCs w:val="28"/>
          <w:lang w:val="kk-KZ"/>
        </w:rPr>
        <w:t xml:space="preserve"> </w:t>
      </w:r>
      <w:sdt>
        <w:sdtPr>
          <w:rPr>
            <w:color w:val="000000"/>
            <w:sz w:val="28"/>
            <w:szCs w:val="28"/>
            <w:lang w:val="kk-KZ"/>
          </w:rPr>
          <w:tag w:val="MENDELEY_CITATION_v3_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"/>
          <w:id w:val="-415475342"/>
          <w:placeholder>
            <w:docPart w:val="DefaultPlaceholder_-1854013440"/>
          </w:placeholder>
        </w:sdtPr>
        <w:sdtContent>
          <w:r w:rsidR="006857E3" w:rsidRPr="006857E3">
            <w:rPr>
              <w:color w:val="000000"/>
              <w:sz w:val="28"/>
              <w:szCs w:val="28"/>
              <w:lang w:val="kk-KZ"/>
            </w:rPr>
            <w:t>[240]</w:t>
          </w:r>
        </w:sdtContent>
      </w:sdt>
      <w:r w:rsidR="001A247C" w:rsidRPr="001A247C">
        <w:rPr>
          <w:sz w:val="28"/>
          <w:szCs w:val="28"/>
          <w:lang w:val="kk-KZ"/>
        </w:rPr>
        <w:t>.</w:t>
      </w:r>
    </w:p>
    <w:p w14:paraId="20F6D3C3" w14:textId="54D47505" w:rsidR="00B80747" w:rsidRDefault="009B4764" w:rsidP="00F5752B">
      <w:pPr>
        <w:ind w:firstLine="567"/>
        <w:jc w:val="both"/>
        <w:rPr>
          <w:sz w:val="28"/>
          <w:szCs w:val="28"/>
          <w:lang w:val="kk-KZ"/>
        </w:rPr>
      </w:pPr>
      <w:proofErr w:type="spellStart"/>
      <w:r w:rsidRPr="009B4764">
        <w:rPr>
          <w:sz w:val="28"/>
          <w:szCs w:val="28"/>
          <w:lang w:val="kk-KZ"/>
        </w:rPr>
        <w:t>Herrera</w:t>
      </w:r>
      <w:proofErr w:type="spellEnd"/>
      <w:r w:rsidRPr="009B4764">
        <w:rPr>
          <w:sz w:val="28"/>
          <w:szCs w:val="28"/>
          <w:lang w:val="kk-KZ"/>
        </w:rPr>
        <w:t xml:space="preserve"> және т.б. 4,6-</w:t>
      </w:r>
      <w:r>
        <w:rPr>
          <w:sz w:val="28"/>
          <w:szCs w:val="28"/>
          <w:lang w:val="kk-KZ"/>
        </w:rPr>
        <w:t>ДМДБТ</w:t>
      </w:r>
      <w:r w:rsidRPr="009B4764">
        <w:rPr>
          <w:sz w:val="28"/>
          <w:szCs w:val="28"/>
          <w:lang w:val="kk-KZ"/>
        </w:rPr>
        <w:t xml:space="preserve"> және </w:t>
      </w:r>
      <w:r>
        <w:rPr>
          <w:sz w:val="28"/>
          <w:szCs w:val="28"/>
          <w:lang w:val="kk-KZ"/>
        </w:rPr>
        <w:t>ДБТ</w:t>
      </w:r>
      <w:r w:rsidRPr="009B4764">
        <w:rPr>
          <w:sz w:val="28"/>
          <w:szCs w:val="28"/>
          <w:lang w:val="kk-KZ"/>
        </w:rPr>
        <w:t>-</w:t>
      </w:r>
      <w:r>
        <w:rPr>
          <w:sz w:val="28"/>
          <w:szCs w:val="28"/>
          <w:lang w:val="kk-KZ"/>
        </w:rPr>
        <w:t xml:space="preserve">нің </w:t>
      </w:r>
      <w:r w:rsidRPr="002928CA">
        <w:rPr>
          <w:sz w:val="28"/>
          <w:szCs w:val="28"/>
          <w:lang w:val="kk-KZ"/>
        </w:rPr>
        <w:t xml:space="preserve">HDS </w:t>
      </w:r>
      <w:r w:rsidRPr="009B4764">
        <w:rPr>
          <w:sz w:val="28"/>
          <w:szCs w:val="28"/>
          <w:lang w:val="kk-KZ"/>
        </w:rPr>
        <w:t xml:space="preserve">процесіне арналған жоғары </w:t>
      </w:r>
      <w:proofErr w:type="spellStart"/>
      <w:r>
        <w:rPr>
          <w:sz w:val="28"/>
          <w:szCs w:val="28"/>
          <w:lang w:val="kk-KZ"/>
        </w:rPr>
        <w:t>эффективті</w:t>
      </w:r>
      <w:proofErr w:type="spellEnd"/>
      <w:r w:rsidRPr="009B4764">
        <w:rPr>
          <w:sz w:val="28"/>
          <w:szCs w:val="28"/>
          <w:lang w:val="kk-KZ"/>
        </w:rPr>
        <w:t xml:space="preserve"> фосформен модификацияланған NiMo-MCM-41 катализаторлары</w:t>
      </w:r>
      <w:r>
        <w:rPr>
          <w:sz w:val="28"/>
          <w:szCs w:val="28"/>
          <w:lang w:val="kk-KZ"/>
        </w:rPr>
        <w:t>н синтездеді</w:t>
      </w:r>
      <w:r w:rsidR="00644F98" w:rsidRPr="00644F98">
        <w:rPr>
          <w:sz w:val="28"/>
          <w:szCs w:val="28"/>
          <w:lang w:val="kk-KZ"/>
        </w:rPr>
        <w:t xml:space="preserve"> </w:t>
      </w:r>
      <w:sdt>
        <w:sdtPr>
          <w:rPr>
            <w:color w:val="000000"/>
            <w:sz w:val="28"/>
            <w:szCs w:val="28"/>
            <w:lang w:val="kk-KZ"/>
          </w:rPr>
          <w:tag w:val="MENDELEY_CITATION_v3_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"/>
          <w:id w:val="183724020"/>
          <w:placeholder>
            <w:docPart w:val="DefaultPlaceholder_-1854013440"/>
          </w:placeholder>
        </w:sdtPr>
        <w:sdtContent>
          <w:r w:rsidR="006857E3" w:rsidRPr="006857E3">
            <w:rPr>
              <w:color w:val="000000"/>
              <w:sz w:val="28"/>
              <w:szCs w:val="28"/>
              <w:lang w:val="kk-KZ"/>
            </w:rPr>
            <w:t>[40, б. 284]</w:t>
          </w:r>
        </w:sdtContent>
      </w:sdt>
      <w:r>
        <w:rPr>
          <w:sz w:val="28"/>
          <w:szCs w:val="28"/>
          <w:lang w:val="kk-KZ"/>
        </w:rPr>
        <w:t>.</w:t>
      </w:r>
      <w:r w:rsidR="00264369">
        <w:rPr>
          <w:sz w:val="28"/>
          <w:szCs w:val="28"/>
          <w:lang w:val="kk-KZ"/>
        </w:rPr>
        <w:t xml:space="preserve"> </w:t>
      </w:r>
      <w:r w:rsidR="00264369" w:rsidRPr="009B4764">
        <w:rPr>
          <w:sz w:val="28"/>
          <w:szCs w:val="28"/>
          <w:lang w:val="kk-KZ"/>
        </w:rPr>
        <w:t xml:space="preserve">MCM-41 </w:t>
      </w:r>
      <w:r w:rsidR="00264369">
        <w:rPr>
          <w:sz w:val="28"/>
          <w:szCs w:val="28"/>
          <w:lang w:val="kk-KZ"/>
        </w:rPr>
        <w:t>каркасына</w:t>
      </w:r>
      <w:r w:rsidR="00264369" w:rsidRPr="009B4764">
        <w:rPr>
          <w:sz w:val="28"/>
          <w:szCs w:val="28"/>
          <w:lang w:val="kk-KZ"/>
        </w:rPr>
        <w:t xml:space="preserve"> 1 мас</w:t>
      </w:r>
      <w:r w:rsidR="00264369">
        <w:rPr>
          <w:sz w:val="28"/>
          <w:szCs w:val="28"/>
          <w:lang w:val="kk-KZ"/>
        </w:rPr>
        <w:t xml:space="preserve">. </w:t>
      </w:r>
      <w:r w:rsidR="00264369" w:rsidRPr="009B4764">
        <w:rPr>
          <w:sz w:val="28"/>
          <w:szCs w:val="28"/>
          <w:lang w:val="kk-KZ"/>
        </w:rPr>
        <w:t>% фосфорды енгізу молибден сульфиді фазаларының жақсы дисперсиясына</w:t>
      </w:r>
      <w:r w:rsidR="00264369">
        <w:rPr>
          <w:sz w:val="28"/>
          <w:szCs w:val="28"/>
          <w:lang w:val="kk-KZ"/>
        </w:rPr>
        <w:t xml:space="preserve"> әсер етіп, ДБТ</w:t>
      </w:r>
      <w:r w:rsidR="00264369" w:rsidRPr="009B4764">
        <w:rPr>
          <w:sz w:val="28"/>
          <w:szCs w:val="28"/>
          <w:lang w:val="kk-KZ"/>
        </w:rPr>
        <w:t xml:space="preserve"> және 4,6-</w:t>
      </w:r>
      <w:r w:rsidR="00264369">
        <w:rPr>
          <w:sz w:val="28"/>
          <w:szCs w:val="28"/>
          <w:lang w:val="kk-KZ"/>
        </w:rPr>
        <w:t>ДМДБТ</w:t>
      </w:r>
      <w:r w:rsidR="00264369" w:rsidRPr="009B4764">
        <w:rPr>
          <w:sz w:val="28"/>
          <w:szCs w:val="28"/>
          <w:lang w:val="kk-KZ"/>
        </w:rPr>
        <w:t xml:space="preserve"> үшін сәйкесінше 80% және 85% жоғары конверсияны қамтамасыз етет</w:t>
      </w:r>
      <w:r w:rsidR="00FC5380">
        <w:rPr>
          <w:sz w:val="28"/>
          <w:szCs w:val="28"/>
          <w:lang w:val="kk-KZ"/>
        </w:rPr>
        <w:t>індігі</w:t>
      </w:r>
      <w:r w:rsidR="00264369" w:rsidRPr="009B4764">
        <w:rPr>
          <w:sz w:val="28"/>
          <w:szCs w:val="28"/>
          <w:lang w:val="kk-KZ"/>
        </w:rPr>
        <w:t xml:space="preserve"> анықталды</w:t>
      </w:r>
      <w:r w:rsidR="00700DD3">
        <w:rPr>
          <w:sz w:val="28"/>
          <w:szCs w:val="28"/>
          <w:lang w:val="kk-KZ"/>
        </w:rPr>
        <w:t xml:space="preserve"> </w:t>
      </w:r>
      <w:r w:rsidR="002216A5">
        <w:rPr>
          <w:sz w:val="28"/>
          <w:szCs w:val="28"/>
          <w:lang w:val="kk-KZ"/>
        </w:rPr>
        <w:t>(</w:t>
      </w:r>
      <w:r w:rsidR="001A42BA">
        <w:rPr>
          <w:sz w:val="28"/>
          <w:szCs w:val="28"/>
          <w:lang w:val="kk-KZ"/>
        </w:rPr>
        <w:t>с</w:t>
      </w:r>
      <w:r w:rsidR="002216A5" w:rsidRPr="00700DD3">
        <w:rPr>
          <w:sz w:val="28"/>
          <w:szCs w:val="28"/>
          <w:lang w:val="kk-KZ"/>
        </w:rPr>
        <w:t>урет</w:t>
      </w:r>
      <w:r w:rsidR="001A42BA">
        <w:rPr>
          <w:sz w:val="28"/>
          <w:szCs w:val="28"/>
          <w:lang w:val="kk-KZ"/>
        </w:rPr>
        <w:t xml:space="preserve"> </w:t>
      </w:r>
      <w:r w:rsidR="00324904">
        <w:rPr>
          <w:sz w:val="28"/>
          <w:szCs w:val="28"/>
          <w:lang w:val="kk-KZ"/>
        </w:rPr>
        <w:t>9</w:t>
      </w:r>
      <w:r w:rsidR="002216A5" w:rsidRPr="00700DD3">
        <w:rPr>
          <w:sz w:val="28"/>
          <w:szCs w:val="28"/>
          <w:lang w:val="kk-KZ"/>
        </w:rPr>
        <w:t>)</w:t>
      </w:r>
      <w:r w:rsidR="002216A5">
        <w:rPr>
          <w:sz w:val="28"/>
          <w:szCs w:val="28"/>
          <w:lang w:val="kk-KZ"/>
        </w:rPr>
        <w:t xml:space="preserve">. </w:t>
      </w:r>
    </w:p>
    <w:p w14:paraId="674D04A8" w14:textId="77777777" w:rsidR="00A13AF1" w:rsidRPr="00700DD3" w:rsidRDefault="00A13AF1" w:rsidP="00700DD3">
      <w:pPr>
        <w:ind w:firstLine="709"/>
        <w:jc w:val="both"/>
        <w:rPr>
          <w:sz w:val="28"/>
          <w:szCs w:val="28"/>
          <w:lang w:val="kk-KZ"/>
        </w:rPr>
      </w:pPr>
    </w:p>
    <w:p w14:paraId="37C015D9" w14:textId="77777777" w:rsidR="004B788D" w:rsidRPr="008126CE" w:rsidRDefault="004B788D" w:rsidP="008126CE">
      <w:pPr>
        <w:jc w:val="center"/>
        <w:rPr>
          <w:color w:val="FF0000"/>
          <w:sz w:val="28"/>
          <w:szCs w:val="28"/>
          <w:lang w:val="en-US"/>
        </w:rPr>
      </w:pPr>
      <w:r w:rsidRPr="008126CE">
        <w:rPr>
          <w:noProof/>
          <w:color w:val="FF0000"/>
          <w:sz w:val="28"/>
          <w:szCs w:val="28"/>
          <w:lang w:val="en-US"/>
        </w:rPr>
        <w:lastRenderedPageBreak/>
        <w:drawing>
          <wp:inline distT="0" distB="0" distL="0" distR="0" wp14:anchorId="4AA73411" wp14:editId="75A5B0CC">
            <wp:extent cx="3416224" cy="2931833"/>
            <wp:effectExtent l="0" t="0" r="635" b="1905"/>
            <wp:docPr id="293243364" name="Рисунок 4" descr="Изображение выглядит как текст, снимок экран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43364" name="Рисунок 3" descr="Изображение выглядит как текст, снимок экрана, диаграмма, Шрифт&#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3474525" cy="2981867"/>
                    </a:xfrm>
                    <a:prstGeom prst="rect">
                      <a:avLst/>
                    </a:prstGeom>
                  </pic:spPr>
                </pic:pic>
              </a:graphicData>
            </a:graphic>
          </wp:inline>
        </w:drawing>
      </w:r>
    </w:p>
    <w:p w14:paraId="0DC4487C" w14:textId="77777777" w:rsidR="00B81D41" w:rsidRPr="003C7DC1" w:rsidRDefault="00B81D41" w:rsidP="00700DD3">
      <w:pPr>
        <w:jc w:val="center"/>
        <w:rPr>
          <w:color w:val="FF0000"/>
          <w:sz w:val="28"/>
          <w:szCs w:val="28"/>
          <w:lang w:val="kk-KZ"/>
        </w:rPr>
      </w:pPr>
    </w:p>
    <w:p w14:paraId="75EF203A" w14:textId="4DBDC2B1" w:rsidR="00F812A3" w:rsidRPr="001E35C9" w:rsidRDefault="001A42BA" w:rsidP="00700DD3">
      <w:pPr>
        <w:jc w:val="center"/>
        <w:rPr>
          <w:sz w:val="28"/>
          <w:szCs w:val="28"/>
          <w:lang w:val="kk-KZ"/>
        </w:rPr>
      </w:pPr>
      <w:r>
        <w:rPr>
          <w:sz w:val="28"/>
          <w:szCs w:val="28"/>
          <w:lang w:val="kk-KZ"/>
        </w:rPr>
        <w:t>С</w:t>
      </w:r>
      <w:r w:rsidR="00700DD3" w:rsidRPr="003C7DC1">
        <w:rPr>
          <w:sz w:val="28"/>
          <w:szCs w:val="28"/>
          <w:lang w:val="kk-KZ"/>
        </w:rPr>
        <w:t>урет</w:t>
      </w:r>
      <w:r>
        <w:rPr>
          <w:sz w:val="28"/>
          <w:szCs w:val="28"/>
          <w:lang w:val="kk-KZ"/>
        </w:rPr>
        <w:t xml:space="preserve"> </w:t>
      </w:r>
      <w:r w:rsidR="00324904">
        <w:rPr>
          <w:sz w:val="28"/>
          <w:szCs w:val="28"/>
          <w:lang w:val="kk-KZ"/>
        </w:rPr>
        <w:t>9</w:t>
      </w:r>
      <w:r>
        <w:rPr>
          <w:sz w:val="28"/>
          <w:szCs w:val="28"/>
          <w:lang w:val="kk-KZ"/>
        </w:rPr>
        <w:t xml:space="preserve"> –</w:t>
      </w:r>
      <w:r w:rsidR="00700DD3" w:rsidRPr="003C7DC1">
        <w:rPr>
          <w:sz w:val="28"/>
          <w:szCs w:val="28"/>
          <w:lang w:val="kk-KZ"/>
        </w:rPr>
        <w:t xml:space="preserve"> </w:t>
      </w:r>
      <w:proofErr w:type="spellStart"/>
      <w:r w:rsidR="00700DD3" w:rsidRPr="003C7DC1">
        <w:rPr>
          <w:sz w:val="28"/>
          <w:szCs w:val="28"/>
          <w:lang w:val="kk-KZ"/>
        </w:rPr>
        <w:t>NiMo</w:t>
      </w:r>
      <w:proofErr w:type="spellEnd"/>
      <w:r w:rsidR="00700DD3" w:rsidRPr="003C7DC1">
        <w:rPr>
          <w:sz w:val="28"/>
          <w:szCs w:val="28"/>
          <w:lang w:val="kk-KZ"/>
        </w:rPr>
        <w:t xml:space="preserve">/P-MCM-41(R) </w:t>
      </w:r>
      <w:proofErr w:type="spellStart"/>
      <w:r w:rsidR="00700DD3" w:rsidRPr="003C7DC1">
        <w:rPr>
          <w:sz w:val="28"/>
          <w:szCs w:val="28"/>
          <w:lang w:val="kk-KZ"/>
        </w:rPr>
        <w:t>катализаторындағы</w:t>
      </w:r>
      <w:proofErr w:type="spellEnd"/>
      <w:r w:rsidR="00700DD3" w:rsidRPr="003C7DC1">
        <w:rPr>
          <w:sz w:val="28"/>
          <w:szCs w:val="28"/>
          <w:lang w:val="kk-KZ"/>
        </w:rPr>
        <w:t xml:space="preserve"> фосфордың 0-ден 5%-ға дейінгі әртүрлі концентрациясындағы 4,6-ДМДБТ және ДБТ </w:t>
      </w:r>
      <w:proofErr w:type="spellStart"/>
      <w:r w:rsidR="00700DD3" w:rsidRPr="003C7DC1">
        <w:rPr>
          <w:sz w:val="28"/>
          <w:szCs w:val="28"/>
          <w:lang w:val="kk-KZ"/>
        </w:rPr>
        <w:t>гидрокүкіртсізде</w:t>
      </w:r>
      <w:r w:rsidR="00B9251B">
        <w:rPr>
          <w:sz w:val="28"/>
          <w:szCs w:val="28"/>
          <w:lang w:val="kk-KZ"/>
        </w:rPr>
        <w:t>ндіру</w:t>
      </w:r>
      <w:proofErr w:type="spellEnd"/>
      <w:r w:rsidR="00700DD3" w:rsidRPr="003C7DC1">
        <w:rPr>
          <w:sz w:val="28"/>
          <w:szCs w:val="28"/>
          <w:lang w:val="kk-KZ"/>
        </w:rPr>
        <w:t xml:space="preserve"> процесіндегі конверсиясы </w:t>
      </w:r>
    </w:p>
    <w:p w14:paraId="0321D396" w14:textId="77777777" w:rsidR="00F812A3" w:rsidRPr="001E35C9" w:rsidRDefault="00F812A3" w:rsidP="00700DD3">
      <w:pPr>
        <w:jc w:val="center"/>
        <w:rPr>
          <w:sz w:val="16"/>
          <w:szCs w:val="16"/>
          <w:lang w:val="kk-KZ"/>
        </w:rPr>
      </w:pPr>
    </w:p>
    <w:p w14:paraId="40FC6304" w14:textId="474F7A60" w:rsidR="00700DD3" w:rsidRPr="001E35C9" w:rsidRDefault="00EF0E11" w:rsidP="000059D1">
      <w:pPr>
        <w:ind w:firstLine="567"/>
        <w:jc w:val="both"/>
        <w:rPr>
          <w:lang w:val="kk-KZ"/>
        </w:rPr>
      </w:pPr>
      <w:r>
        <w:rPr>
          <w:lang w:val="kk-KZ"/>
        </w:rPr>
        <w:t xml:space="preserve">Ескерту: </w:t>
      </w:r>
      <w:r w:rsidR="00700DD3" w:rsidRPr="00F812A3">
        <w:rPr>
          <w:lang w:val="kk-KZ"/>
        </w:rPr>
        <w:t>[</w:t>
      </w:r>
      <w:r w:rsidR="00785E72" w:rsidRPr="00F812A3">
        <w:rPr>
          <w:lang w:val="kk-KZ"/>
        </w:rPr>
        <w:t>40</w:t>
      </w:r>
      <w:r w:rsidR="00785E72">
        <w:rPr>
          <w:lang w:val="kk-KZ"/>
        </w:rPr>
        <w:t>, б. 290</w:t>
      </w:r>
      <w:r w:rsidR="00700DD3" w:rsidRPr="00F812A3">
        <w:rPr>
          <w:lang w:val="kk-KZ"/>
        </w:rPr>
        <w:t xml:space="preserve">] әдебиет рұқсатымен қайта басылған, авторлық құқық </w:t>
      </w:r>
      <w:proofErr w:type="spellStart"/>
      <w:r w:rsidR="00700DD3" w:rsidRPr="00F812A3">
        <w:rPr>
          <w:color w:val="000000"/>
          <w:lang w:val="kk-KZ"/>
        </w:rPr>
        <w:t>Elsevier</w:t>
      </w:r>
      <w:proofErr w:type="spellEnd"/>
      <w:r w:rsidR="00700DD3" w:rsidRPr="00F812A3">
        <w:rPr>
          <w:lang w:val="kk-KZ"/>
        </w:rPr>
        <w:t xml:space="preserve">, </w:t>
      </w:r>
      <w:r w:rsidR="00700DD3" w:rsidRPr="00F812A3">
        <w:rPr>
          <w:color w:val="000000"/>
          <w:lang w:val="kk-KZ"/>
        </w:rPr>
        <w:t>2005</w:t>
      </w:r>
    </w:p>
    <w:p w14:paraId="27366672" w14:textId="77777777" w:rsidR="00700DD3" w:rsidRPr="003C7DC1" w:rsidRDefault="00700DD3" w:rsidP="000059D1">
      <w:pPr>
        <w:ind w:firstLine="567"/>
        <w:jc w:val="center"/>
        <w:rPr>
          <w:sz w:val="28"/>
          <w:szCs w:val="28"/>
          <w:lang w:val="kk-KZ"/>
        </w:rPr>
      </w:pPr>
    </w:p>
    <w:p w14:paraId="433C69E7" w14:textId="70DF6962" w:rsidR="003C7DC1" w:rsidRDefault="000949C7" w:rsidP="000059D1">
      <w:pPr>
        <w:ind w:firstLine="567"/>
        <w:jc w:val="both"/>
        <w:rPr>
          <w:sz w:val="28"/>
          <w:szCs w:val="28"/>
          <w:lang w:val="kk-KZ"/>
        </w:rPr>
      </w:pPr>
      <w:r>
        <w:rPr>
          <w:sz w:val="28"/>
          <w:szCs w:val="28"/>
          <w:lang w:val="kk-KZ"/>
        </w:rPr>
        <w:t>С</w:t>
      </w:r>
      <w:r w:rsidR="002216A5" w:rsidRPr="00700DD3">
        <w:rPr>
          <w:sz w:val="28"/>
          <w:szCs w:val="28"/>
          <w:lang w:val="kk-KZ"/>
        </w:rPr>
        <w:t>урет</w:t>
      </w:r>
      <w:r>
        <w:rPr>
          <w:sz w:val="28"/>
          <w:szCs w:val="28"/>
          <w:lang w:val="kk-KZ"/>
        </w:rPr>
        <w:t xml:space="preserve"> </w:t>
      </w:r>
      <w:r w:rsidR="00324904">
        <w:rPr>
          <w:sz w:val="28"/>
          <w:szCs w:val="28"/>
          <w:lang w:val="kk-KZ"/>
        </w:rPr>
        <w:t>9</w:t>
      </w:r>
      <w:r>
        <w:rPr>
          <w:sz w:val="28"/>
          <w:szCs w:val="28"/>
          <w:lang w:val="kk-KZ"/>
        </w:rPr>
        <w:t>-д</w:t>
      </w:r>
      <w:r w:rsidR="00324904">
        <w:rPr>
          <w:sz w:val="28"/>
          <w:szCs w:val="28"/>
          <w:lang w:val="kk-KZ"/>
        </w:rPr>
        <w:t>а</w:t>
      </w:r>
      <w:r w:rsidR="002216A5">
        <w:rPr>
          <w:sz w:val="28"/>
          <w:szCs w:val="28"/>
          <w:lang w:val="kk-KZ"/>
        </w:rPr>
        <w:t xml:space="preserve"> көрсетілгендей, фо</w:t>
      </w:r>
      <w:r w:rsidR="002216A5" w:rsidRPr="00700DD3">
        <w:rPr>
          <w:sz w:val="28"/>
          <w:szCs w:val="28"/>
          <w:lang w:val="kk-KZ"/>
        </w:rPr>
        <w:t>сфордың жоғары мөлшері (3-тен 5</w:t>
      </w:r>
      <w:r w:rsidR="002216A5">
        <w:rPr>
          <w:sz w:val="28"/>
          <w:szCs w:val="28"/>
          <w:lang w:val="kk-KZ"/>
        </w:rPr>
        <w:t xml:space="preserve"> </w:t>
      </w:r>
      <w:r w:rsidR="002216A5" w:rsidRPr="009B4764">
        <w:rPr>
          <w:sz w:val="28"/>
          <w:szCs w:val="28"/>
          <w:lang w:val="kk-KZ"/>
        </w:rPr>
        <w:t>мас</w:t>
      </w:r>
      <w:r w:rsidR="002216A5">
        <w:rPr>
          <w:sz w:val="28"/>
          <w:szCs w:val="28"/>
          <w:lang w:val="kk-KZ"/>
        </w:rPr>
        <w:t xml:space="preserve">. </w:t>
      </w:r>
      <w:r w:rsidR="002216A5" w:rsidRPr="009B4764">
        <w:rPr>
          <w:sz w:val="28"/>
          <w:szCs w:val="28"/>
          <w:lang w:val="kk-KZ"/>
        </w:rPr>
        <w:t>%</w:t>
      </w:r>
      <w:r w:rsidR="00CE180B">
        <w:rPr>
          <w:sz w:val="28"/>
          <w:szCs w:val="28"/>
          <w:lang w:val="kk-KZ"/>
        </w:rPr>
        <w:t>-ға</w:t>
      </w:r>
      <w:r w:rsidR="002216A5" w:rsidRPr="009B4764">
        <w:rPr>
          <w:sz w:val="28"/>
          <w:szCs w:val="28"/>
          <w:lang w:val="kk-KZ"/>
        </w:rPr>
        <w:t xml:space="preserve"> </w:t>
      </w:r>
      <w:r w:rsidR="002216A5" w:rsidRPr="00700DD3">
        <w:rPr>
          <w:sz w:val="28"/>
          <w:szCs w:val="28"/>
          <w:lang w:val="kk-KZ"/>
        </w:rPr>
        <w:t>дейін)</w:t>
      </w:r>
      <w:r w:rsidR="002216A5">
        <w:rPr>
          <w:sz w:val="28"/>
          <w:szCs w:val="28"/>
          <w:lang w:val="kk-KZ"/>
        </w:rPr>
        <w:t xml:space="preserve"> </w:t>
      </w:r>
      <w:proofErr w:type="spellStart"/>
      <w:r w:rsidR="002216A5" w:rsidRPr="00700DD3">
        <w:rPr>
          <w:sz w:val="28"/>
          <w:szCs w:val="28"/>
          <w:lang w:val="kk-KZ"/>
        </w:rPr>
        <w:t>агломерацияланған</w:t>
      </w:r>
      <w:proofErr w:type="spellEnd"/>
      <w:r w:rsidR="002216A5" w:rsidRPr="00700DD3">
        <w:rPr>
          <w:sz w:val="28"/>
          <w:szCs w:val="28"/>
          <w:lang w:val="kk-KZ"/>
        </w:rPr>
        <w:t xml:space="preserve"> кристалды MoO</w:t>
      </w:r>
      <w:r w:rsidR="002216A5" w:rsidRPr="00700DD3">
        <w:rPr>
          <w:sz w:val="28"/>
          <w:szCs w:val="28"/>
          <w:vertAlign w:val="subscript"/>
          <w:lang w:val="kk-KZ"/>
        </w:rPr>
        <w:t>3</w:t>
      </w:r>
      <w:r w:rsidR="002216A5" w:rsidRPr="00700DD3">
        <w:rPr>
          <w:sz w:val="28"/>
          <w:szCs w:val="28"/>
          <w:lang w:val="kk-KZ"/>
        </w:rPr>
        <w:t xml:space="preserve"> бөлшектерінің түзілуіне</w:t>
      </w:r>
      <w:r w:rsidR="002216A5">
        <w:rPr>
          <w:sz w:val="28"/>
          <w:szCs w:val="28"/>
          <w:lang w:val="kk-KZ"/>
        </w:rPr>
        <w:t xml:space="preserve">, </w:t>
      </w:r>
      <w:r w:rsidR="002216A5" w:rsidRPr="00700DD3">
        <w:rPr>
          <w:sz w:val="28"/>
          <w:szCs w:val="28"/>
          <w:lang w:val="kk-KZ"/>
        </w:rPr>
        <w:t xml:space="preserve">демек, төмен </w:t>
      </w:r>
      <w:r w:rsidR="002216A5">
        <w:rPr>
          <w:sz w:val="28"/>
          <w:szCs w:val="28"/>
          <w:lang w:val="kk-KZ"/>
        </w:rPr>
        <w:t>ДБТ</w:t>
      </w:r>
      <w:r w:rsidR="002216A5" w:rsidRPr="00700DD3">
        <w:rPr>
          <w:sz w:val="28"/>
          <w:szCs w:val="28"/>
          <w:lang w:val="kk-KZ"/>
        </w:rPr>
        <w:t xml:space="preserve"> және </w:t>
      </w:r>
      <w:r w:rsidR="002216A5" w:rsidRPr="009B4764">
        <w:rPr>
          <w:sz w:val="28"/>
          <w:szCs w:val="28"/>
          <w:lang w:val="kk-KZ"/>
        </w:rPr>
        <w:t>4,6-</w:t>
      </w:r>
      <w:r w:rsidR="002216A5">
        <w:rPr>
          <w:sz w:val="28"/>
          <w:szCs w:val="28"/>
          <w:lang w:val="kk-KZ"/>
        </w:rPr>
        <w:t>ДМДБТ</w:t>
      </w:r>
      <w:r w:rsidR="002216A5" w:rsidRPr="009B4764">
        <w:rPr>
          <w:sz w:val="28"/>
          <w:szCs w:val="28"/>
          <w:lang w:val="kk-KZ"/>
        </w:rPr>
        <w:t xml:space="preserve"> </w:t>
      </w:r>
      <w:r w:rsidR="002216A5">
        <w:rPr>
          <w:sz w:val="28"/>
          <w:szCs w:val="28"/>
          <w:lang w:val="kk-KZ"/>
        </w:rPr>
        <w:t>конверсия көрсеткіштеріне алып келеді</w:t>
      </w:r>
      <w:r w:rsidR="002216A5" w:rsidRPr="00700DD3">
        <w:rPr>
          <w:sz w:val="28"/>
          <w:szCs w:val="28"/>
          <w:lang w:val="kk-KZ"/>
        </w:rPr>
        <w:t xml:space="preserve"> </w:t>
      </w:r>
      <w:sdt>
        <w:sdtPr>
          <w:rPr>
            <w:color w:val="000000"/>
            <w:sz w:val="28"/>
            <w:szCs w:val="28"/>
            <w:lang w:val="kk-KZ"/>
          </w:rPr>
          <w:tag w:val="MENDELEY_CITATION_v3_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"/>
          <w:id w:val="-983690919"/>
          <w:placeholder>
            <w:docPart w:val="DefaultPlaceholder_-1854013440"/>
          </w:placeholder>
        </w:sdtPr>
        <w:sdtContent>
          <w:r w:rsidR="006857E3" w:rsidRPr="006857E3">
            <w:rPr>
              <w:color w:val="000000"/>
              <w:sz w:val="28"/>
              <w:szCs w:val="28"/>
              <w:lang w:val="kk-KZ"/>
            </w:rPr>
            <w:t>[40, б. 291]</w:t>
          </w:r>
        </w:sdtContent>
      </w:sdt>
      <w:r w:rsidR="002216A5" w:rsidRPr="009B4764">
        <w:rPr>
          <w:sz w:val="28"/>
          <w:szCs w:val="28"/>
          <w:lang w:val="kk-KZ"/>
        </w:rPr>
        <w:t>.</w:t>
      </w:r>
    </w:p>
    <w:p w14:paraId="752E8AB3" w14:textId="25F122E0" w:rsidR="004C5F5D" w:rsidRPr="00A0577A" w:rsidRDefault="00A0577A" w:rsidP="000059D1">
      <w:pPr>
        <w:ind w:firstLine="567"/>
        <w:jc w:val="both"/>
        <w:rPr>
          <w:sz w:val="28"/>
          <w:szCs w:val="28"/>
          <w:lang w:val="kk-KZ"/>
        </w:rPr>
      </w:pPr>
      <w:r w:rsidRPr="00A0577A">
        <w:rPr>
          <w:sz w:val="28"/>
          <w:szCs w:val="28"/>
          <w:lang w:val="kk-KZ"/>
        </w:rPr>
        <w:t>NiMoP-MCM-41 және NiMoP-SBA-15 катализатор</w:t>
      </w:r>
      <w:r>
        <w:rPr>
          <w:sz w:val="28"/>
          <w:szCs w:val="28"/>
          <w:lang w:val="kk-KZ"/>
        </w:rPr>
        <w:t>лар</w:t>
      </w:r>
      <w:r w:rsidRPr="00A0577A">
        <w:rPr>
          <w:sz w:val="28"/>
          <w:szCs w:val="28"/>
          <w:lang w:val="kk-KZ"/>
        </w:rPr>
        <w:t xml:space="preserve">ы 320-400°C температура диапазонында және 8 </w:t>
      </w:r>
      <w:proofErr w:type="spellStart"/>
      <w:r w:rsidRPr="00A0577A">
        <w:rPr>
          <w:sz w:val="28"/>
          <w:szCs w:val="28"/>
          <w:lang w:val="kk-KZ"/>
        </w:rPr>
        <w:t>МПа</w:t>
      </w:r>
      <w:proofErr w:type="spellEnd"/>
      <w:r w:rsidRPr="00A0577A">
        <w:rPr>
          <w:sz w:val="28"/>
          <w:szCs w:val="28"/>
          <w:lang w:val="kk-KZ"/>
        </w:rPr>
        <w:t xml:space="preserve"> сутегі қысымында </w:t>
      </w:r>
      <w:r>
        <w:rPr>
          <w:sz w:val="28"/>
          <w:szCs w:val="28"/>
          <w:lang w:val="kk-KZ"/>
        </w:rPr>
        <w:t xml:space="preserve">жеңіл </w:t>
      </w:r>
      <w:proofErr w:type="spellStart"/>
      <w:r w:rsidR="004C5F5D">
        <w:rPr>
          <w:sz w:val="28"/>
          <w:szCs w:val="28"/>
          <w:lang w:val="kk-KZ"/>
        </w:rPr>
        <w:t>рециклді</w:t>
      </w:r>
      <w:proofErr w:type="spellEnd"/>
      <w:r>
        <w:rPr>
          <w:sz w:val="28"/>
          <w:szCs w:val="28"/>
          <w:lang w:val="kk-KZ"/>
        </w:rPr>
        <w:t xml:space="preserve"> </w:t>
      </w:r>
      <w:proofErr w:type="spellStart"/>
      <w:r>
        <w:rPr>
          <w:sz w:val="28"/>
          <w:szCs w:val="28"/>
          <w:lang w:val="kk-KZ"/>
        </w:rPr>
        <w:t>газойльді</w:t>
      </w:r>
      <w:r w:rsidR="00FC5380">
        <w:rPr>
          <w:sz w:val="28"/>
          <w:szCs w:val="28"/>
          <w:lang w:val="kk-KZ"/>
        </w:rPr>
        <w:t>ң</w:t>
      </w:r>
      <w:proofErr w:type="spellEnd"/>
      <w:r w:rsidRPr="00A0577A">
        <w:rPr>
          <w:sz w:val="28"/>
          <w:szCs w:val="28"/>
          <w:lang w:val="kk-KZ"/>
        </w:rPr>
        <w:t xml:space="preserve"> HDA</w:t>
      </w:r>
      <w:r>
        <w:rPr>
          <w:sz w:val="28"/>
          <w:szCs w:val="28"/>
          <w:lang w:val="kk-KZ"/>
        </w:rPr>
        <w:t xml:space="preserve"> процесінде</w:t>
      </w:r>
      <w:r w:rsidRPr="00A0577A">
        <w:rPr>
          <w:sz w:val="28"/>
          <w:szCs w:val="28"/>
          <w:lang w:val="kk-KZ"/>
        </w:rPr>
        <w:t xml:space="preserve"> </w:t>
      </w:r>
      <w:r w:rsidR="00FC5380">
        <w:rPr>
          <w:sz w:val="28"/>
          <w:szCs w:val="28"/>
          <w:lang w:val="kk-KZ"/>
        </w:rPr>
        <w:t xml:space="preserve">түрленуін </w:t>
      </w:r>
      <w:r w:rsidRPr="00A0577A">
        <w:rPr>
          <w:sz w:val="28"/>
          <w:szCs w:val="28"/>
          <w:lang w:val="kk-KZ"/>
        </w:rPr>
        <w:t>зерттеді.</w:t>
      </w:r>
      <w:r>
        <w:rPr>
          <w:sz w:val="28"/>
          <w:szCs w:val="28"/>
          <w:lang w:val="kk-KZ"/>
        </w:rPr>
        <w:t xml:space="preserve"> </w:t>
      </w:r>
      <w:r w:rsidRPr="00A0577A">
        <w:rPr>
          <w:sz w:val="28"/>
          <w:szCs w:val="28"/>
          <w:lang w:val="kk-KZ"/>
        </w:rPr>
        <w:t xml:space="preserve">MCM-41 негізіндегі катализаторлар 2-ші және 3-ші сақиналардағы </w:t>
      </w:r>
      <w:r>
        <w:rPr>
          <w:sz w:val="28"/>
          <w:szCs w:val="28"/>
          <w:lang w:val="kk-KZ"/>
        </w:rPr>
        <w:t>ароматты</w:t>
      </w:r>
      <w:r w:rsidRPr="00A0577A">
        <w:rPr>
          <w:sz w:val="28"/>
          <w:szCs w:val="28"/>
          <w:lang w:val="kk-KZ"/>
        </w:rPr>
        <w:t xml:space="preserve"> қосылыстардың концентрациясын төмендетіп, 1-ші сақинадағы </w:t>
      </w:r>
      <w:r>
        <w:rPr>
          <w:sz w:val="28"/>
          <w:szCs w:val="28"/>
          <w:lang w:val="kk-KZ"/>
        </w:rPr>
        <w:t>ароматты</w:t>
      </w:r>
      <w:r w:rsidRPr="00A0577A">
        <w:rPr>
          <w:sz w:val="28"/>
          <w:szCs w:val="28"/>
          <w:lang w:val="kk-KZ"/>
        </w:rPr>
        <w:t xml:space="preserve"> қосылыстар мен парафиндер/</w:t>
      </w:r>
      <w:proofErr w:type="spellStart"/>
      <w:r w:rsidRPr="00A0577A">
        <w:rPr>
          <w:sz w:val="28"/>
          <w:szCs w:val="28"/>
          <w:lang w:val="kk-KZ"/>
        </w:rPr>
        <w:t>изопарафиндердің</w:t>
      </w:r>
      <w:proofErr w:type="spellEnd"/>
      <w:r w:rsidRPr="00A0577A">
        <w:rPr>
          <w:sz w:val="28"/>
          <w:szCs w:val="28"/>
          <w:lang w:val="kk-KZ"/>
        </w:rPr>
        <w:t xml:space="preserve"> концентрациясын жоғарылататыны анықталды.</w:t>
      </w:r>
      <w:r>
        <w:rPr>
          <w:sz w:val="28"/>
          <w:szCs w:val="28"/>
          <w:lang w:val="kk-KZ"/>
        </w:rPr>
        <w:t xml:space="preserve"> </w:t>
      </w:r>
      <w:r w:rsidR="004F4C25">
        <w:rPr>
          <w:sz w:val="28"/>
          <w:szCs w:val="28"/>
          <w:lang w:val="kk-KZ"/>
        </w:rPr>
        <w:t xml:space="preserve">Ароматты </w:t>
      </w:r>
      <w:r w:rsidR="004F4C25" w:rsidRPr="004F4C25">
        <w:rPr>
          <w:sz w:val="28"/>
          <w:szCs w:val="28"/>
          <w:lang w:val="kk-KZ"/>
        </w:rPr>
        <w:t>қосылыстар</w:t>
      </w:r>
      <w:r w:rsidR="004F4C25">
        <w:rPr>
          <w:sz w:val="28"/>
          <w:szCs w:val="28"/>
          <w:lang w:val="kk-KZ"/>
        </w:rPr>
        <w:t xml:space="preserve"> </w:t>
      </w:r>
      <w:r w:rsidR="004F4C25" w:rsidRPr="004F4C25">
        <w:rPr>
          <w:sz w:val="28"/>
          <w:szCs w:val="28"/>
          <w:lang w:val="kk-KZ"/>
        </w:rPr>
        <w:t>15%</w:t>
      </w:r>
      <w:r w:rsidR="004F4C25">
        <w:rPr>
          <w:sz w:val="28"/>
          <w:szCs w:val="28"/>
          <w:lang w:val="kk-KZ"/>
        </w:rPr>
        <w:t>-ға</w:t>
      </w:r>
      <w:r w:rsidR="004F4C25" w:rsidRPr="004F4C25">
        <w:rPr>
          <w:sz w:val="28"/>
          <w:szCs w:val="28"/>
          <w:lang w:val="kk-KZ"/>
        </w:rPr>
        <w:t xml:space="preserve">, ал </w:t>
      </w:r>
      <w:proofErr w:type="spellStart"/>
      <w:r w:rsidR="004F4C25" w:rsidRPr="004F4C25">
        <w:rPr>
          <w:sz w:val="28"/>
          <w:szCs w:val="28"/>
          <w:lang w:val="kk-KZ"/>
        </w:rPr>
        <w:t>полиаромат</w:t>
      </w:r>
      <w:r w:rsidR="00FC5380">
        <w:rPr>
          <w:sz w:val="28"/>
          <w:szCs w:val="28"/>
          <w:lang w:val="kk-KZ"/>
        </w:rPr>
        <w:t>ты</w:t>
      </w:r>
      <w:proofErr w:type="spellEnd"/>
      <w:r w:rsidR="004F4C25" w:rsidRPr="004F4C25">
        <w:rPr>
          <w:sz w:val="28"/>
          <w:szCs w:val="28"/>
          <w:lang w:val="kk-KZ"/>
        </w:rPr>
        <w:t xml:space="preserve"> қосылыстар</w:t>
      </w:r>
      <w:r w:rsidR="004F4C25">
        <w:rPr>
          <w:sz w:val="28"/>
          <w:szCs w:val="28"/>
          <w:lang w:val="kk-KZ"/>
        </w:rPr>
        <w:t xml:space="preserve"> </w:t>
      </w:r>
      <w:r w:rsidR="004F4C25" w:rsidRPr="004F4C25">
        <w:rPr>
          <w:sz w:val="28"/>
          <w:szCs w:val="28"/>
          <w:lang w:val="kk-KZ"/>
        </w:rPr>
        <w:t>74,6%</w:t>
      </w:r>
      <w:r w:rsidR="004F4C25">
        <w:rPr>
          <w:sz w:val="28"/>
          <w:szCs w:val="28"/>
          <w:lang w:val="kk-KZ"/>
        </w:rPr>
        <w:t xml:space="preserve">-ға </w:t>
      </w:r>
      <w:r w:rsidR="004F4C25" w:rsidRPr="004F4C25">
        <w:rPr>
          <w:sz w:val="28"/>
          <w:szCs w:val="28"/>
          <w:lang w:val="kk-KZ"/>
        </w:rPr>
        <w:t>төменде</w:t>
      </w:r>
      <w:r w:rsidR="004F4C25">
        <w:rPr>
          <w:sz w:val="28"/>
          <w:szCs w:val="28"/>
          <w:lang w:val="kk-KZ"/>
        </w:rPr>
        <w:t>гені</w:t>
      </w:r>
      <w:r w:rsidR="004F4C25" w:rsidRPr="004F4C25">
        <w:rPr>
          <w:sz w:val="28"/>
          <w:szCs w:val="28"/>
          <w:lang w:val="kk-KZ"/>
        </w:rPr>
        <w:t xml:space="preserve"> </w:t>
      </w:r>
      <w:r w:rsidR="004F4C25">
        <w:rPr>
          <w:sz w:val="28"/>
          <w:szCs w:val="28"/>
          <w:lang w:val="kk-KZ"/>
        </w:rPr>
        <w:t>байқалды.</w:t>
      </w:r>
      <w:r w:rsidR="004F4C25" w:rsidRPr="004F4C25">
        <w:rPr>
          <w:sz w:val="28"/>
          <w:szCs w:val="28"/>
          <w:lang w:val="kk-KZ"/>
        </w:rPr>
        <w:t xml:space="preserve"> NiMoP-SBA-15 катализаторлары </w:t>
      </w:r>
      <w:r w:rsidR="004F4C25">
        <w:rPr>
          <w:sz w:val="28"/>
          <w:szCs w:val="28"/>
          <w:lang w:val="kk-KZ"/>
        </w:rPr>
        <w:t>ароматты</w:t>
      </w:r>
      <w:r w:rsidR="004F4C25" w:rsidRPr="00A0577A">
        <w:rPr>
          <w:sz w:val="28"/>
          <w:szCs w:val="28"/>
          <w:lang w:val="kk-KZ"/>
        </w:rPr>
        <w:t xml:space="preserve"> </w:t>
      </w:r>
      <w:r w:rsidR="004F4C25" w:rsidRPr="004F4C25">
        <w:rPr>
          <w:sz w:val="28"/>
          <w:szCs w:val="28"/>
          <w:lang w:val="kk-KZ"/>
        </w:rPr>
        <w:t xml:space="preserve">және </w:t>
      </w:r>
      <w:proofErr w:type="spellStart"/>
      <w:r w:rsidR="004F4C25" w:rsidRPr="004F4C25">
        <w:rPr>
          <w:sz w:val="28"/>
          <w:szCs w:val="28"/>
          <w:lang w:val="kk-KZ"/>
        </w:rPr>
        <w:t>полиароматты</w:t>
      </w:r>
      <w:proofErr w:type="spellEnd"/>
      <w:r w:rsidR="004F4C25" w:rsidRPr="004F4C25">
        <w:rPr>
          <w:sz w:val="28"/>
          <w:szCs w:val="28"/>
          <w:lang w:val="kk-KZ"/>
        </w:rPr>
        <w:t xml:space="preserve"> қосылыстардың сәйкесінше 11,8% және 59,7% төмендеуін көрсетті.</w:t>
      </w:r>
      <w:r w:rsidR="004F4C25">
        <w:rPr>
          <w:sz w:val="28"/>
          <w:szCs w:val="28"/>
          <w:lang w:val="kk-KZ"/>
        </w:rPr>
        <w:t xml:space="preserve"> Ал </w:t>
      </w:r>
      <w:r w:rsidR="004F4C25" w:rsidRPr="004F4C25">
        <w:rPr>
          <w:sz w:val="28"/>
          <w:szCs w:val="28"/>
          <w:lang w:val="kk-KZ"/>
        </w:rPr>
        <w:t>NiMoP-MCM-41</w:t>
      </w:r>
      <w:r w:rsidR="004F4C25">
        <w:rPr>
          <w:sz w:val="28"/>
          <w:szCs w:val="28"/>
          <w:lang w:val="kk-KZ"/>
        </w:rPr>
        <w:t xml:space="preserve"> катализаторы </w:t>
      </w:r>
      <w:proofErr w:type="spellStart"/>
      <w:r w:rsidR="004F4C25" w:rsidRPr="004F4C25">
        <w:rPr>
          <w:sz w:val="28"/>
          <w:szCs w:val="28"/>
          <w:lang w:val="kk-KZ"/>
        </w:rPr>
        <w:t>гидрокүкіртсізден</w:t>
      </w:r>
      <w:r w:rsidR="00B9251B">
        <w:rPr>
          <w:sz w:val="28"/>
          <w:szCs w:val="28"/>
          <w:lang w:val="kk-KZ"/>
        </w:rPr>
        <w:t>діру</w:t>
      </w:r>
      <w:proofErr w:type="spellEnd"/>
      <w:r w:rsidR="004F4C25">
        <w:rPr>
          <w:sz w:val="28"/>
          <w:szCs w:val="28"/>
          <w:lang w:val="kk-KZ"/>
        </w:rPr>
        <w:t xml:space="preserve"> реакциясында жоғары </w:t>
      </w:r>
      <w:proofErr w:type="spellStart"/>
      <w:r w:rsidR="004F4C25">
        <w:rPr>
          <w:sz w:val="28"/>
          <w:szCs w:val="28"/>
          <w:lang w:val="kk-KZ"/>
        </w:rPr>
        <w:t>эффективтілікті</w:t>
      </w:r>
      <w:proofErr w:type="spellEnd"/>
      <w:r w:rsidR="004F4C25">
        <w:rPr>
          <w:sz w:val="28"/>
          <w:szCs w:val="28"/>
          <w:lang w:val="kk-KZ"/>
        </w:rPr>
        <w:t xml:space="preserve"> көрсетті.</w:t>
      </w:r>
      <w:r w:rsidR="004C5F5D" w:rsidRPr="004C5F5D">
        <w:rPr>
          <w:sz w:val="28"/>
          <w:szCs w:val="28"/>
          <w:lang w:val="kk-KZ"/>
        </w:rPr>
        <w:t xml:space="preserve"> </w:t>
      </w:r>
      <w:r w:rsidR="004C5F5D" w:rsidRPr="004F4C25">
        <w:rPr>
          <w:sz w:val="28"/>
          <w:szCs w:val="28"/>
          <w:lang w:val="kk-KZ"/>
        </w:rPr>
        <w:t xml:space="preserve">Осылайша, </w:t>
      </w:r>
      <w:proofErr w:type="spellStart"/>
      <w:r w:rsidR="004C5F5D" w:rsidRPr="004F4C25">
        <w:rPr>
          <w:sz w:val="28"/>
          <w:szCs w:val="28"/>
          <w:lang w:val="kk-KZ"/>
        </w:rPr>
        <w:t>бензотиофен</w:t>
      </w:r>
      <w:proofErr w:type="spellEnd"/>
      <w:r w:rsidR="004C5F5D" w:rsidRPr="004F4C25">
        <w:rPr>
          <w:sz w:val="28"/>
          <w:szCs w:val="28"/>
          <w:lang w:val="kk-KZ"/>
        </w:rPr>
        <w:t xml:space="preserve"> және оның</w:t>
      </w:r>
      <w:r w:rsidR="00FC5380">
        <w:rPr>
          <w:sz w:val="28"/>
          <w:szCs w:val="28"/>
          <w:lang w:val="kk-KZ"/>
        </w:rPr>
        <w:t xml:space="preserve"> </w:t>
      </w:r>
      <w:r w:rsidR="004C5F5D">
        <w:rPr>
          <w:sz w:val="28"/>
          <w:szCs w:val="28"/>
          <w:lang w:val="kk-KZ"/>
        </w:rPr>
        <w:t xml:space="preserve">жеңіл </w:t>
      </w:r>
      <w:proofErr w:type="spellStart"/>
      <w:r w:rsidR="004C5F5D">
        <w:rPr>
          <w:sz w:val="28"/>
          <w:szCs w:val="28"/>
          <w:lang w:val="kk-KZ"/>
        </w:rPr>
        <w:t>рециклді</w:t>
      </w:r>
      <w:proofErr w:type="spellEnd"/>
      <w:r w:rsidR="004C5F5D">
        <w:rPr>
          <w:sz w:val="28"/>
          <w:szCs w:val="28"/>
          <w:lang w:val="kk-KZ"/>
        </w:rPr>
        <w:t xml:space="preserve"> </w:t>
      </w:r>
      <w:proofErr w:type="spellStart"/>
      <w:r w:rsidR="004C5F5D">
        <w:rPr>
          <w:sz w:val="28"/>
          <w:szCs w:val="28"/>
          <w:lang w:val="kk-KZ"/>
        </w:rPr>
        <w:t>газойль</w:t>
      </w:r>
      <w:r w:rsidR="004C5F5D" w:rsidRPr="004F4C25">
        <w:rPr>
          <w:sz w:val="28"/>
          <w:szCs w:val="28"/>
          <w:lang w:val="kk-KZ"/>
        </w:rPr>
        <w:t>д</w:t>
      </w:r>
      <w:r w:rsidR="000D463A">
        <w:rPr>
          <w:sz w:val="28"/>
          <w:szCs w:val="28"/>
          <w:lang w:val="kk-KZ"/>
        </w:rPr>
        <w:t>егі</w:t>
      </w:r>
      <w:proofErr w:type="spellEnd"/>
      <w:r w:rsidR="004C5F5D" w:rsidRPr="004F4C25">
        <w:rPr>
          <w:sz w:val="28"/>
          <w:szCs w:val="28"/>
          <w:lang w:val="kk-KZ"/>
        </w:rPr>
        <w:t xml:space="preserve"> туындылары 400°C температурада толығымен жойыл</w:t>
      </w:r>
      <w:r w:rsidR="004C5F5D">
        <w:rPr>
          <w:sz w:val="28"/>
          <w:szCs w:val="28"/>
          <w:lang w:val="kk-KZ"/>
        </w:rPr>
        <w:t>ып</w:t>
      </w:r>
      <w:r w:rsidR="004C5F5D" w:rsidRPr="004F4C25">
        <w:rPr>
          <w:sz w:val="28"/>
          <w:szCs w:val="28"/>
          <w:lang w:val="kk-KZ"/>
        </w:rPr>
        <w:t xml:space="preserve">, </w:t>
      </w:r>
      <w:proofErr w:type="spellStart"/>
      <w:r w:rsidR="004C5F5D" w:rsidRPr="004F4C25">
        <w:rPr>
          <w:sz w:val="28"/>
          <w:szCs w:val="28"/>
          <w:lang w:val="kk-KZ"/>
        </w:rPr>
        <w:t>NiMoP</w:t>
      </w:r>
      <w:proofErr w:type="spellEnd"/>
      <w:r w:rsidR="004C5F5D" w:rsidRPr="004F4C25">
        <w:rPr>
          <w:sz w:val="28"/>
          <w:szCs w:val="28"/>
          <w:lang w:val="kk-KZ"/>
        </w:rPr>
        <w:t xml:space="preserve">/MCM-41 және </w:t>
      </w:r>
      <w:proofErr w:type="spellStart"/>
      <w:r w:rsidR="004C5F5D" w:rsidRPr="004F4C25">
        <w:rPr>
          <w:sz w:val="28"/>
          <w:szCs w:val="28"/>
          <w:lang w:val="kk-KZ"/>
        </w:rPr>
        <w:t>NiMoP</w:t>
      </w:r>
      <w:proofErr w:type="spellEnd"/>
      <w:r w:rsidR="004C5F5D" w:rsidRPr="004F4C25">
        <w:rPr>
          <w:sz w:val="28"/>
          <w:szCs w:val="28"/>
          <w:lang w:val="kk-KZ"/>
        </w:rPr>
        <w:t xml:space="preserve">/SBA-15 </w:t>
      </w:r>
      <w:r w:rsidR="004C5F5D">
        <w:rPr>
          <w:sz w:val="28"/>
          <w:szCs w:val="28"/>
          <w:lang w:val="kk-KZ"/>
        </w:rPr>
        <w:t>катализаторлары үшін</w:t>
      </w:r>
      <w:r w:rsidR="004C5F5D" w:rsidRPr="004F4C25">
        <w:rPr>
          <w:sz w:val="28"/>
          <w:szCs w:val="28"/>
          <w:lang w:val="kk-KZ"/>
        </w:rPr>
        <w:t xml:space="preserve"> конверсия</w:t>
      </w:r>
      <w:r w:rsidR="004C5F5D">
        <w:rPr>
          <w:sz w:val="28"/>
          <w:szCs w:val="28"/>
          <w:lang w:val="kk-KZ"/>
        </w:rPr>
        <w:t xml:space="preserve"> </w:t>
      </w:r>
      <w:r w:rsidR="004C5F5D" w:rsidRPr="004F4C25">
        <w:rPr>
          <w:sz w:val="28"/>
          <w:szCs w:val="28"/>
          <w:lang w:val="kk-KZ"/>
        </w:rPr>
        <w:t xml:space="preserve">сәйкесінше 99,7 % және 98,6 % </w:t>
      </w:r>
      <w:r w:rsidR="004C5F5D">
        <w:rPr>
          <w:sz w:val="28"/>
          <w:szCs w:val="28"/>
          <w:lang w:val="kk-KZ"/>
        </w:rPr>
        <w:t>болды</w:t>
      </w:r>
      <w:r w:rsidR="004C5F5D" w:rsidRPr="004F4C25">
        <w:rPr>
          <w:sz w:val="28"/>
          <w:szCs w:val="28"/>
          <w:lang w:val="kk-KZ"/>
        </w:rPr>
        <w:t xml:space="preserve"> </w:t>
      </w:r>
      <w:sdt>
        <w:sdtPr>
          <w:rPr>
            <w:color w:val="000000"/>
            <w:sz w:val="28"/>
            <w:szCs w:val="28"/>
            <w:lang w:val="kk-KZ"/>
          </w:rPr>
          <w:tag w:val="MENDELEY_CITATION_v3_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"/>
          <w:id w:val="2054873915"/>
          <w:placeholder>
            <w:docPart w:val="DefaultPlaceholder_-1854013440"/>
          </w:placeholder>
        </w:sdtPr>
        <w:sdtContent>
          <w:r w:rsidR="006857E3" w:rsidRPr="006857E3">
            <w:rPr>
              <w:color w:val="000000"/>
              <w:sz w:val="28"/>
              <w:szCs w:val="28"/>
              <w:lang w:val="kk-KZ"/>
            </w:rPr>
            <w:t>[241]</w:t>
          </w:r>
        </w:sdtContent>
      </w:sdt>
      <w:r w:rsidR="004C5F5D" w:rsidRPr="004F4C25">
        <w:rPr>
          <w:sz w:val="28"/>
          <w:szCs w:val="28"/>
          <w:lang w:val="kk-KZ"/>
        </w:rPr>
        <w:t>.</w:t>
      </w:r>
    </w:p>
    <w:p w14:paraId="6061DF6D" w14:textId="158BF708" w:rsidR="004F4C25" w:rsidRDefault="004F4C25" w:rsidP="000813A9">
      <w:pPr>
        <w:ind w:firstLine="567"/>
        <w:jc w:val="both"/>
        <w:rPr>
          <w:sz w:val="28"/>
          <w:szCs w:val="28"/>
          <w:lang w:val="kk-KZ"/>
        </w:rPr>
      </w:pPr>
    </w:p>
    <w:p w14:paraId="48E6EA8F" w14:textId="64EE7790" w:rsidR="00EA2AE7" w:rsidRPr="001F70E1" w:rsidRDefault="000101A8" w:rsidP="00F437F0">
      <w:pPr>
        <w:pStyle w:val="a7"/>
        <w:numPr>
          <w:ilvl w:val="2"/>
          <w:numId w:val="29"/>
        </w:numPr>
        <w:tabs>
          <w:tab w:val="left" w:pos="1276"/>
        </w:tabs>
        <w:ind w:left="0" w:firstLine="567"/>
        <w:jc w:val="both"/>
        <w:rPr>
          <w:sz w:val="28"/>
          <w:szCs w:val="28"/>
          <w:lang w:val="kk-KZ"/>
        </w:rPr>
      </w:pPr>
      <w:r w:rsidRPr="001F70E1">
        <w:rPr>
          <w:sz w:val="28"/>
          <w:szCs w:val="28"/>
          <w:lang w:val="kk-KZ"/>
        </w:rPr>
        <w:t>Катализаторды</w:t>
      </w:r>
      <w:r w:rsidR="00B83299" w:rsidRPr="001F70E1">
        <w:rPr>
          <w:sz w:val="28"/>
          <w:szCs w:val="28"/>
          <w:lang w:val="kk-KZ"/>
        </w:rPr>
        <w:t>ң</w:t>
      </w:r>
      <w:r w:rsidRPr="001F70E1">
        <w:rPr>
          <w:sz w:val="28"/>
          <w:szCs w:val="28"/>
          <w:lang w:val="kk-KZ"/>
        </w:rPr>
        <w:t xml:space="preserve"> дезактивациясы және регенерация</w:t>
      </w:r>
      <w:r w:rsidR="002B4DE0">
        <w:rPr>
          <w:sz w:val="28"/>
          <w:szCs w:val="28"/>
          <w:lang w:val="kk-KZ"/>
        </w:rPr>
        <w:t>сы</w:t>
      </w:r>
    </w:p>
    <w:p w14:paraId="186DA361" w14:textId="7821AC79" w:rsidR="00A814EB" w:rsidRDefault="00B83299" w:rsidP="000813A9">
      <w:pPr>
        <w:ind w:firstLine="567"/>
        <w:jc w:val="both"/>
        <w:rPr>
          <w:sz w:val="28"/>
          <w:szCs w:val="28"/>
          <w:lang w:val="kk-KZ"/>
        </w:rPr>
      </w:pPr>
      <w:r w:rsidRPr="00B83299">
        <w:rPr>
          <w:sz w:val="28"/>
          <w:szCs w:val="28"/>
          <w:lang w:val="kk-KZ"/>
        </w:rPr>
        <w:t xml:space="preserve">Көмірсутектердің HDS және HDA </w:t>
      </w:r>
      <w:r>
        <w:rPr>
          <w:sz w:val="28"/>
          <w:szCs w:val="28"/>
          <w:lang w:val="kk-KZ"/>
        </w:rPr>
        <w:t xml:space="preserve">процестері </w:t>
      </w:r>
      <w:r w:rsidRPr="00B83299">
        <w:rPr>
          <w:sz w:val="28"/>
          <w:szCs w:val="28"/>
          <w:lang w:val="kk-KZ"/>
        </w:rPr>
        <w:t xml:space="preserve">кезінде катализатордың бетінде кокс пайда болып, </w:t>
      </w:r>
      <w:r w:rsidR="00FE1985">
        <w:rPr>
          <w:sz w:val="28"/>
          <w:szCs w:val="28"/>
          <w:lang w:val="kk-KZ"/>
        </w:rPr>
        <w:t>олардың</w:t>
      </w:r>
      <w:r w:rsidRPr="00B83299">
        <w:rPr>
          <w:sz w:val="28"/>
          <w:szCs w:val="28"/>
          <w:lang w:val="kk-KZ"/>
        </w:rPr>
        <w:t xml:space="preserve"> </w:t>
      </w:r>
      <w:proofErr w:type="spellStart"/>
      <w:r>
        <w:rPr>
          <w:sz w:val="28"/>
          <w:szCs w:val="28"/>
          <w:lang w:val="kk-KZ"/>
        </w:rPr>
        <w:t>эфф</w:t>
      </w:r>
      <w:r w:rsidR="00A22C20">
        <w:rPr>
          <w:sz w:val="28"/>
          <w:szCs w:val="28"/>
          <w:lang w:val="kk-KZ"/>
        </w:rPr>
        <w:t>е</w:t>
      </w:r>
      <w:r>
        <w:rPr>
          <w:sz w:val="28"/>
          <w:szCs w:val="28"/>
          <w:lang w:val="kk-KZ"/>
        </w:rPr>
        <w:t>ктивтілігін</w:t>
      </w:r>
      <w:r w:rsidR="00FE1985">
        <w:rPr>
          <w:sz w:val="28"/>
          <w:szCs w:val="28"/>
          <w:lang w:val="kk-KZ"/>
        </w:rPr>
        <w:t>ің</w:t>
      </w:r>
      <w:proofErr w:type="spellEnd"/>
      <w:r w:rsidRPr="00B83299">
        <w:rPr>
          <w:sz w:val="28"/>
          <w:szCs w:val="28"/>
          <w:lang w:val="kk-KZ"/>
        </w:rPr>
        <w:t xml:space="preserve"> біртіндеп төмендеуіне </w:t>
      </w:r>
      <w:r>
        <w:rPr>
          <w:sz w:val="28"/>
          <w:szCs w:val="28"/>
          <w:lang w:val="kk-KZ"/>
        </w:rPr>
        <w:t>алып келуі мүмкін</w:t>
      </w:r>
      <w:r w:rsidRPr="00B83299">
        <w:rPr>
          <w:sz w:val="28"/>
          <w:szCs w:val="28"/>
          <w:lang w:val="kk-KZ"/>
        </w:rPr>
        <w:t>. Реакция цикліндегі катализатордың тұрақты жұмыс істеу уақытын және реакция-регенерация циклдерінің жалпы санын анықтау осы каталитикалық жүйелерді қолданудың практикалық тұрғысынан өте маңызды.</w:t>
      </w:r>
    </w:p>
    <w:p w14:paraId="76C6A79D" w14:textId="79D0B895" w:rsidR="00D84D23" w:rsidRDefault="00E00459" w:rsidP="000813A9">
      <w:pPr>
        <w:ind w:firstLine="567"/>
        <w:jc w:val="both"/>
        <w:rPr>
          <w:sz w:val="28"/>
          <w:szCs w:val="28"/>
          <w:lang w:val="kk-KZ"/>
        </w:rPr>
      </w:pPr>
      <w:r w:rsidRPr="00E00459">
        <w:rPr>
          <w:sz w:val="28"/>
          <w:szCs w:val="28"/>
          <w:lang w:val="kk-KZ"/>
        </w:rPr>
        <w:lastRenderedPageBreak/>
        <w:t xml:space="preserve">Мұнайхимиялық процестерде қолданылатын катализаторлар </w:t>
      </w:r>
      <w:r w:rsidR="006F05F1">
        <w:rPr>
          <w:sz w:val="28"/>
          <w:szCs w:val="28"/>
          <w:lang w:val="kk-KZ"/>
        </w:rPr>
        <w:t xml:space="preserve">бетінде </w:t>
      </w:r>
      <w:r w:rsidRPr="00E00459">
        <w:rPr>
          <w:sz w:val="28"/>
          <w:szCs w:val="28"/>
          <w:lang w:val="kk-KZ"/>
        </w:rPr>
        <w:t>көміртегінің шөгуі</w:t>
      </w:r>
      <w:r w:rsidR="009F21D7">
        <w:rPr>
          <w:sz w:val="28"/>
          <w:szCs w:val="28"/>
          <w:lang w:val="kk-KZ"/>
        </w:rPr>
        <w:t>не байланысты</w:t>
      </w:r>
      <w:r w:rsidRPr="00E00459">
        <w:rPr>
          <w:sz w:val="28"/>
          <w:szCs w:val="28"/>
          <w:lang w:val="kk-KZ"/>
        </w:rPr>
        <w:t xml:space="preserve"> регенерацияны қажет етеді</w:t>
      </w:r>
      <w:r>
        <w:rPr>
          <w:sz w:val="28"/>
          <w:szCs w:val="28"/>
          <w:lang w:val="kk-KZ"/>
        </w:rPr>
        <w:t xml:space="preserve">. </w:t>
      </w:r>
      <w:r w:rsidRPr="00E00459">
        <w:rPr>
          <w:sz w:val="28"/>
          <w:szCs w:val="28"/>
          <w:lang w:val="kk-KZ"/>
        </w:rPr>
        <w:t xml:space="preserve">Мұндай жағдайларда олардың құрылымы мен </w:t>
      </w:r>
      <w:r w:rsidR="006F05F1">
        <w:rPr>
          <w:sz w:val="28"/>
          <w:szCs w:val="28"/>
          <w:lang w:val="kk-KZ"/>
        </w:rPr>
        <w:t>активті</w:t>
      </w:r>
      <w:r w:rsidRPr="00E00459">
        <w:rPr>
          <w:sz w:val="28"/>
          <w:szCs w:val="28"/>
          <w:lang w:val="kk-KZ"/>
        </w:rPr>
        <w:t xml:space="preserve"> </w:t>
      </w:r>
      <w:r>
        <w:rPr>
          <w:sz w:val="28"/>
          <w:szCs w:val="28"/>
          <w:lang w:val="kk-KZ"/>
        </w:rPr>
        <w:t>орталықтарының</w:t>
      </w:r>
      <w:r w:rsidRPr="00E00459">
        <w:rPr>
          <w:sz w:val="28"/>
          <w:szCs w:val="28"/>
          <w:lang w:val="kk-KZ"/>
        </w:rPr>
        <w:t xml:space="preserve"> регенерация процесін</w:t>
      </w:r>
      <w:r>
        <w:rPr>
          <w:sz w:val="28"/>
          <w:szCs w:val="28"/>
          <w:lang w:val="kk-KZ"/>
        </w:rPr>
        <w:t>ен кейін</w:t>
      </w:r>
      <w:r w:rsidRPr="00E00459">
        <w:rPr>
          <w:sz w:val="28"/>
          <w:szCs w:val="28"/>
          <w:lang w:val="kk-KZ"/>
        </w:rPr>
        <w:t xml:space="preserve"> айтарлықтай өзгеріссіз қалуын қамтамасыз ету үшін жоғары </w:t>
      </w:r>
      <w:proofErr w:type="spellStart"/>
      <w:r w:rsidRPr="00E00459">
        <w:rPr>
          <w:sz w:val="28"/>
          <w:szCs w:val="28"/>
          <w:lang w:val="kk-KZ"/>
        </w:rPr>
        <w:t>гидротермиялық</w:t>
      </w:r>
      <w:proofErr w:type="spellEnd"/>
      <w:r w:rsidRPr="00E00459">
        <w:rPr>
          <w:sz w:val="28"/>
          <w:szCs w:val="28"/>
          <w:lang w:val="kk-KZ"/>
        </w:rPr>
        <w:t xml:space="preserve"> тұрақтылық қажет.</w:t>
      </w:r>
      <w:r w:rsidR="00BA219E">
        <w:rPr>
          <w:sz w:val="28"/>
          <w:szCs w:val="28"/>
          <w:lang w:val="kk-KZ"/>
        </w:rPr>
        <w:t xml:space="preserve"> </w:t>
      </w:r>
      <w:r w:rsidR="00BA219E" w:rsidRPr="00BA219E">
        <w:rPr>
          <w:sz w:val="28"/>
          <w:szCs w:val="28"/>
          <w:lang w:val="kk-KZ"/>
        </w:rPr>
        <w:t xml:space="preserve">Үлкен кеуекті </w:t>
      </w:r>
      <w:proofErr w:type="spellStart"/>
      <w:r w:rsidR="00BA219E" w:rsidRPr="00BA219E">
        <w:rPr>
          <w:sz w:val="28"/>
          <w:szCs w:val="28"/>
          <w:lang w:val="kk-KZ"/>
        </w:rPr>
        <w:t>цеолиттер</w:t>
      </w:r>
      <w:proofErr w:type="spellEnd"/>
      <w:r w:rsidR="00BA219E" w:rsidRPr="00BA219E">
        <w:rPr>
          <w:sz w:val="28"/>
          <w:szCs w:val="28"/>
          <w:lang w:val="kk-KZ"/>
        </w:rPr>
        <w:t xml:space="preserve"> </w:t>
      </w:r>
      <w:r w:rsidR="00BA219E">
        <w:rPr>
          <w:sz w:val="28"/>
          <w:szCs w:val="28"/>
          <w:lang w:val="kk-KZ"/>
        </w:rPr>
        <w:t>ароматты</w:t>
      </w:r>
      <w:r w:rsidR="00BA219E" w:rsidRPr="00BA219E">
        <w:rPr>
          <w:sz w:val="28"/>
          <w:szCs w:val="28"/>
          <w:lang w:val="kk-KZ"/>
        </w:rPr>
        <w:t xml:space="preserve"> қосылыстарды </w:t>
      </w:r>
      <w:proofErr w:type="spellStart"/>
      <w:r w:rsidR="00BA219E" w:rsidRPr="00BA219E">
        <w:rPr>
          <w:sz w:val="28"/>
          <w:szCs w:val="28"/>
          <w:lang w:val="kk-KZ"/>
        </w:rPr>
        <w:t>гидр</w:t>
      </w:r>
      <w:r w:rsidR="006F05F1">
        <w:rPr>
          <w:sz w:val="28"/>
          <w:szCs w:val="28"/>
          <w:lang w:val="kk-KZ"/>
        </w:rPr>
        <w:t>леу</w:t>
      </w:r>
      <w:proofErr w:type="spellEnd"/>
      <w:r w:rsidR="00BA219E" w:rsidRPr="00BA219E">
        <w:rPr>
          <w:sz w:val="28"/>
          <w:szCs w:val="28"/>
          <w:lang w:val="kk-KZ"/>
        </w:rPr>
        <w:t xml:space="preserve"> үшін катализаторл</w:t>
      </w:r>
      <w:r w:rsidR="00BA219E">
        <w:rPr>
          <w:sz w:val="28"/>
          <w:szCs w:val="28"/>
          <w:lang w:val="kk-KZ"/>
        </w:rPr>
        <w:t xml:space="preserve">ардың </w:t>
      </w:r>
      <w:r w:rsidR="0054019F" w:rsidRPr="00EB6790">
        <w:rPr>
          <w:color w:val="000000"/>
          <w:sz w:val="28"/>
          <w:szCs w:val="28"/>
        </w:rPr>
        <w:t>тасымалда</w:t>
      </w:r>
      <w:r w:rsidR="0054019F">
        <w:rPr>
          <w:color w:val="000000"/>
          <w:sz w:val="28"/>
          <w:szCs w:val="28"/>
        </w:rPr>
        <w:t>ғы</w:t>
      </w:r>
      <w:r w:rsidR="0054019F" w:rsidRPr="00EB6790">
        <w:rPr>
          <w:color w:val="000000"/>
          <w:sz w:val="28"/>
          <w:szCs w:val="28"/>
        </w:rPr>
        <w:t>ш</w:t>
      </w:r>
      <w:r w:rsidR="0054019F">
        <w:rPr>
          <w:color w:val="000000"/>
          <w:sz w:val="28"/>
          <w:szCs w:val="28"/>
          <w:lang w:val="kk-KZ"/>
        </w:rPr>
        <w:t xml:space="preserve">ы </w:t>
      </w:r>
      <w:r w:rsidR="00BA219E" w:rsidRPr="00BA219E">
        <w:rPr>
          <w:sz w:val="28"/>
          <w:szCs w:val="28"/>
          <w:lang w:val="kk-KZ"/>
        </w:rPr>
        <w:t xml:space="preserve">ретінде қызығушылық </w:t>
      </w:r>
      <w:r w:rsidR="00BA219E">
        <w:rPr>
          <w:sz w:val="28"/>
          <w:szCs w:val="28"/>
          <w:lang w:val="kk-KZ"/>
        </w:rPr>
        <w:t xml:space="preserve">танытатыны </w:t>
      </w:r>
      <w:r w:rsidR="00BA219E" w:rsidRPr="00BA219E">
        <w:rPr>
          <w:sz w:val="28"/>
          <w:szCs w:val="28"/>
          <w:lang w:val="kk-KZ"/>
        </w:rPr>
        <w:t>белгілі.</w:t>
      </w:r>
      <w:r w:rsidR="0032496B">
        <w:rPr>
          <w:sz w:val="28"/>
          <w:szCs w:val="28"/>
          <w:lang w:val="kk-KZ"/>
        </w:rPr>
        <w:t xml:space="preserve"> Алайда</w:t>
      </w:r>
      <w:r w:rsidR="0032496B" w:rsidRPr="0032496B">
        <w:rPr>
          <w:sz w:val="28"/>
          <w:szCs w:val="28"/>
          <w:lang w:val="kk-KZ"/>
        </w:rPr>
        <w:t xml:space="preserve"> </w:t>
      </w:r>
      <w:proofErr w:type="spellStart"/>
      <w:r w:rsidR="0032496B" w:rsidRPr="0032496B">
        <w:rPr>
          <w:sz w:val="28"/>
          <w:szCs w:val="28"/>
          <w:lang w:val="kk-KZ"/>
        </w:rPr>
        <w:t>цеолиттердің</w:t>
      </w:r>
      <w:proofErr w:type="spellEnd"/>
      <w:r w:rsidR="0032496B" w:rsidRPr="0032496B">
        <w:rPr>
          <w:sz w:val="28"/>
          <w:szCs w:val="28"/>
          <w:lang w:val="kk-KZ"/>
        </w:rPr>
        <w:t xml:space="preserve"> қышқылдығы жоғары болғандықтан, крекинг реакциясының </w:t>
      </w:r>
      <w:proofErr w:type="spellStart"/>
      <w:r w:rsidR="0032496B">
        <w:rPr>
          <w:sz w:val="28"/>
          <w:szCs w:val="28"/>
          <w:lang w:val="kk-KZ"/>
        </w:rPr>
        <w:t>эффективтілігі</w:t>
      </w:r>
      <w:proofErr w:type="spellEnd"/>
      <w:r w:rsidR="0032496B">
        <w:rPr>
          <w:sz w:val="28"/>
          <w:szCs w:val="28"/>
          <w:lang w:val="kk-KZ"/>
        </w:rPr>
        <w:t xml:space="preserve"> артып,</w:t>
      </w:r>
      <w:r w:rsidR="0032496B" w:rsidRPr="0032496B">
        <w:rPr>
          <w:sz w:val="28"/>
          <w:szCs w:val="28"/>
          <w:lang w:val="kk-KZ"/>
        </w:rPr>
        <w:t xml:space="preserve"> </w:t>
      </w:r>
      <w:r w:rsidR="00493B22">
        <w:rPr>
          <w:sz w:val="28"/>
          <w:szCs w:val="28"/>
          <w:lang w:val="kk-KZ"/>
        </w:rPr>
        <w:t>сәйкесінше</w:t>
      </w:r>
      <w:r w:rsidR="0032496B" w:rsidRPr="0032496B">
        <w:rPr>
          <w:sz w:val="28"/>
          <w:szCs w:val="28"/>
          <w:lang w:val="kk-KZ"/>
        </w:rPr>
        <w:t xml:space="preserve"> кокстың шөгу жылдамдығы мен жеңіл көмірсутектердің шығымы да жоғарылайды.</w:t>
      </w:r>
      <w:r w:rsidR="00A814EB">
        <w:rPr>
          <w:sz w:val="28"/>
          <w:szCs w:val="28"/>
          <w:lang w:val="kk-KZ"/>
        </w:rPr>
        <w:t xml:space="preserve"> </w:t>
      </w:r>
      <w:proofErr w:type="spellStart"/>
      <w:r w:rsidR="00A814EB" w:rsidRPr="00A814EB">
        <w:rPr>
          <w:sz w:val="28"/>
          <w:szCs w:val="28"/>
          <w:lang w:val="kk-KZ"/>
        </w:rPr>
        <w:t>Мезокеуекті</w:t>
      </w:r>
      <w:proofErr w:type="spellEnd"/>
      <w:r w:rsidR="00A814EB" w:rsidRPr="00A814EB">
        <w:rPr>
          <w:sz w:val="28"/>
          <w:szCs w:val="28"/>
          <w:lang w:val="kk-KZ"/>
        </w:rPr>
        <w:t xml:space="preserve"> </w:t>
      </w:r>
      <w:proofErr w:type="spellStart"/>
      <w:r w:rsidR="00A814EB" w:rsidRPr="00A814EB">
        <w:rPr>
          <w:sz w:val="28"/>
          <w:szCs w:val="28"/>
          <w:lang w:val="kk-KZ"/>
        </w:rPr>
        <w:t>алюмосиликаттар</w:t>
      </w:r>
      <w:r w:rsidR="00CE180B">
        <w:rPr>
          <w:sz w:val="28"/>
          <w:szCs w:val="28"/>
          <w:lang w:val="kk-KZ"/>
        </w:rPr>
        <w:t>дың</w:t>
      </w:r>
      <w:proofErr w:type="spellEnd"/>
      <w:r w:rsidR="00A814EB" w:rsidRPr="00A814EB">
        <w:rPr>
          <w:sz w:val="28"/>
          <w:szCs w:val="28"/>
          <w:lang w:val="kk-KZ"/>
        </w:rPr>
        <w:t xml:space="preserve"> қышқылды</w:t>
      </w:r>
      <w:r w:rsidR="00CE180B">
        <w:rPr>
          <w:sz w:val="28"/>
          <w:szCs w:val="28"/>
          <w:lang w:val="kk-KZ"/>
        </w:rPr>
        <w:t>ғы</w:t>
      </w:r>
      <w:r w:rsidR="00A814EB" w:rsidRPr="00A814EB">
        <w:rPr>
          <w:sz w:val="28"/>
          <w:szCs w:val="28"/>
          <w:lang w:val="kk-KZ"/>
        </w:rPr>
        <w:t xml:space="preserve"> </w:t>
      </w:r>
      <w:r w:rsidR="00CE180B">
        <w:rPr>
          <w:sz w:val="28"/>
          <w:szCs w:val="28"/>
          <w:lang w:val="kk-KZ"/>
        </w:rPr>
        <w:t>мен</w:t>
      </w:r>
      <w:r w:rsidR="00A814EB" w:rsidRPr="00A814EB">
        <w:rPr>
          <w:sz w:val="28"/>
          <w:szCs w:val="28"/>
          <w:lang w:val="kk-KZ"/>
        </w:rPr>
        <w:t xml:space="preserve"> кеуек өлшемін реттеу</w:t>
      </w:r>
      <w:r w:rsidR="00A814EB">
        <w:rPr>
          <w:sz w:val="28"/>
          <w:szCs w:val="28"/>
          <w:lang w:val="kk-KZ"/>
        </w:rPr>
        <w:t xml:space="preserve"> арқылы</w:t>
      </w:r>
      <w:r w:rsidR="00A814EB" w:rsidRPr="00A814EB">
        <w:rPr>
          <w:sz w:val="28"/>
          <w:szCs w:val="28"/>
          <w:lang w:val="kk-KZ"/>
        </w:rPr>
        <w:t xml:space="preserve"> </w:t>
      </w:r>
      <w:proofErr w:type="spellStart"/>
      <w:r w:rsidR="00A814EB" w:rsidRPr="00A814EB">
        <w:rPr>
          <w:sz w:val="28"/>
          <w:szCs w:val="28"/>
          <w:lang w:val="kk-KZ"/>
        </w:rPr>
        <w:t>цеолиттермен</w:t>
      </w:r>
      <w:proofErr w:type="spellEnd"/>
      <w:r w:rsidR="00A814EB" w:rsidRPr="00A814EB">
        <w:rPr>
          <w:sz w:val="28"/>
          <w:szCs w:val="28"/>
          <w:lang w:val="kk-KZ"/>
        </w:rPr>
        <w:t xml:space="preserve"> салыстырғанда </w:t>
      </w:r>
      <w:r w:rsidR="00A814EB">
        <w:rPr>
          <w:sz w:val="28"/>
          <w:szCs w:val="28"/>
          <w:lang w:val="kk-KZ"/>
        </w:rPr>
        <w:t>қышқыл орталықтарының күші төмен үлгілерді алуға болады</w:t>
      </w:r>
      <w:r w:rsidR="00A814EB" w:rsidRPr="00A814EB">
        <w:rPr>
          <w:sz w:val="28"/>
          <w:szCs w:val="28"/>
          <w:lang w:val="kk-KZ"/>
        </w:rPr>
        <w:t xml:space="preserve">. </w:t>
      </w:r>
      <w:r w:rsidR="00622EDB" w:rsidRPr="00622EDB">
        <w:rPr>
          <w:sz w:val="28"/>
          <w:szCs w:val="28"/>
          <w:lang w:val="kk-KZ"/>
        </w:rPr>
        <w:t>Нафталинді</w:t>
      </w:r>
      <w:r w:rsidR="00622EDB">
        <w:rPr>
          <w:sz w:val="28"/>
          <w:szCs w:val="28"/>
          <w:lang w:val="kk-KZ"/>
        </w:rPr>
        <w:t xml:space="preserve"> </w:t>
      </w:r>
      <w:r w:rsidR="00EE5B7F">
        <w:rPr>
          <w:sz w:val="28"/>
          <w:szCs w:val="28"/>
          <w:lang w:val="kk-KZ"/>
        </w:rPr>
        <w:t xml:space="preserve">Т = </w:t>
      </w:r>
      <w:r w:rsidR="00622EDB" w:rsidRPr="00622EDB">
        <w:rPr>
          <w:sz w:val="28"/>
          <w:szCs w:val="28"/>
          <w:lang w:val="kk-KZ"/>
        </w:rPr>
        <w:t>260°C және одан жоғары температурада</w:t>
      </w:r>
      <w:r w:rsidR="00622EDB">
        <w:rPr>
          <w:sz w:val="28"/>
          <w:szCs w:val="28"/>
          <w:lang w:val="kk-KZ"/>
        </w:rPr>
        <w:t xml:space="preserve"> </w:t>
      </w:r>
      <w:proofErr w:type="spellStart"/>
      <w:r w:rsidR="00622EDB" w:rsidRPr="00622EDB">
        <w:rPr>
          <w:sz w:val="28"/>
          <w:szCs w:val="28"/>
          <w:lang w:val="kk-KZ"/>
        </w:rPr>
        <w:t>гидротазалау</w:t>
      </w:r>
      <w:proofErr w:type="spellEnd"/>
      <w:r w:rsidR="00622EDB" w:rsidRPr="00622EDB">
        <w:rPr>
          <w:sz w:val="28"/>
          <w:szCs w:val="28"/>
          <w:lang w:val="kk-KZ"/>
        </w:rPr>
        <w:t xml:space="preserve"> кезінде</w:t>
      </w:r>
      <w:r w:rsidR="00622EDB">
        <w:rPr>
          <w:sz w:val="28"/>
          <w:szCs w:val="28"/>
          <w:lang w:val="kk-KZ"/>
        </w:rPr>
        <w:t xml:space="preserve"> </w:t>
      </w:r>
      <w:proofErr w:type="spellStart"/>
      <w:r w:rsidR="00622EDB" w:rsidRPr="00622EDB">
        <w:rPr>
          <w:sz w:val="28"/>
          <w:szCs w:val="28"/>
          <w:lang w:val="kk-KZ"/>
        </w:rPr>
        <w:t>Pd-Pt</w:t>
      </w:r>
      <w:proofErr w:type="spellEnd"/>
      <w:r w:rsidR="00622EDB" w:rsidRPr="00622EDB">
        <w:rPr>
          <w:sz w:val="28"/>
          <w:szCs w:val="28"/>
          <w:lang w:val="kk-KZ"/>
        </w:rPr>
        <w:t>/MCM-41 катализаторларының дезактивациясы</w:t>
      </w:r>
      <w:r w:rsidR="00622EDB">
        <w:rPr>
          <w:sz w:val="28"/>
          <w:szCs w:val="28"/>
          <w:lang w:val="kk-KZ"/>
        </w:rPr>
        <w:t xml:space="preserve"> байқалған.</w:t>
      </w:r>
      <w:r w:rsidR="00622EDB" w:rsidRPr="00622EDB">
        <w:rPr>
          <w:sz w:val="28"/>
          <w:szCs w:val="28"/>
          <w:lang w:val="kk-KZ"/>
        </w:rPr>
        <w:t xml:space="preserve"> Сонымен қатар, жанасу уақытын 3,4-тен 13,6 с-қа дейін ұлғайту </w:t>
      </w:r>
      <w:proofErr w:type="spellStart"/>
      <w:r w:rsidR="00622EDB" w:rsidRPr="00622EDB">
        <w:rPr>
          <w:sz w:val="28"/>
          <w:szCs w:val="28"/>
          <w:lang w:val="kk-KZ"/>
        </w:rPr>
        <w:t>тетралиннің</w:t>
      </w:r>
      <w:proofErr w:type="spellEnd"/>
      <w:r w:rsidR="00622EDB" w:rsidRPr="00622EDB">
        <w:rPr>
          <w:sz w:val="28"/>
          <w:szCs w:val="28"/>
          <w:lang w:val="kk-KZ"/>
        </w:rPr>
        <w:t xml:space="preserve"> түзілуін </w:t>
      </w:r>
      <w:r w:rsidR="00DA2BB7">
        <w:rPr>
          <w:sz w:val="28"/>
          <w:szCs w:val="28"/>
          <w:lang w:val="kk-KZ"/>
        </w:rPr>
        <w:t>азайтып</w:t>
      </w:r>
      <w:r w:rsidR="00622EDB" w:rsidRPr="00622EDB">
        <w:rPr>
          <w:sz w:val="28"/>
          <w:szCs w:val="28"/>
          <w:lang w:val="kk-KZ"/>
        </w:rPr>
        <w:t xml:space="preserve">, крекинг реакциялары салдарынан газдардың бөлінуінің жоғарылауына </w:t>
      </w:r>
      <w:r w:rsidR="00622EDB">
        <w:rPr>
          <w:sz w:val="28"/>
          <w:szCs w:val="28"/>
          <w:lang w:val="kk-KZ"/>
        </w:rPr>
        <w:t>алып келетіндігі анықталған</w:t>
      </w:r>
      <w:r w:rsidR="00682B3E" w:rsidRPr="00682B3E">
        <w:rPr>
          <w:color w:val="000000"/>
          <w:sz w:val="28"/>
          <w:szCs w:val="28"/>
          <w:lang w:val="kk-KZ"/>
        </w:rPr>
        <w:t xml:space="preserve"> </w:t>
      </w:r>
      <w:sdt>
        <w:sdtPr>
          <w:rPr>
            <w:color w:val="000000"/>
            <w:sz w:val="28"/>
            <w:szCs w:val="28"/>
            <w:lang w:val="kk-KZ"/>
          </w:rPr>
          <w:tag w:val="MENDELEY_CITATION_v3_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"/>
          <w:id w:val="-258681364"/>
          <w:placeholder>
            <w:docPart w:val="DefaultPlaceholder_-1854013440"/>
          </w:placeholder>
        </w:sdtPr>
        <w:sdtContent>
          <w:r w:rsidR="006857E3" w:rsidRPr="006857E3">
            <w:rPr>
              <w:color w:val="000000"/>
              <w:sz w:val="28"/>
              <w:szCs w:val="28"/>
              <w:lang w:val="kk-KZ"/>
            </w:rPr>
            <w:t>[214, б. 161]</w:t>
          </w:r>
        </w:sdtContent>
      </w:sdt>
      <w:r w:rsidR="00622EDB" w:rsidRPr="00622EDB">
        <w:rPr>
          <w:sz w:val="28"/>
          <w:szCs w:val="28"/>
          <w:lang w:val="kk-KZ"/>
        </w:rPr>
        <w:t xml:space="preserve">. Сондай-ақ, </w:t>
      </w:r>
      <w:r w:rsidR="00622EDB">
        <w:rPr>
          <w:sz w:val="28"/>
          <w:szCs w:val="28"/>
          <w:lang w:val="kk-KZ"/>
        </w:rPr>
        <w:t>жоғарыда</w:t>
      </w:r>
      <w:r w:rsidR="00622EDB" w:rsidRPr="00622EDB">
        <w:rPr>
          <w:sz w:val="28"/>
          <w:szCs w:val="28"/>
          <w:lang w:val="kk-KZ"/>
        </w:rPr>
        <w:t xml:space="preserve"> айтылғандай, </w:t>
      </w:r>
      <w:proofErr w:type="spellStart"/>
      <w:r w:rsidR="00622EDB" w:rsidRPr="00622EDB">
        <w:rPr>
          <w:sz w:val="28"/>
          <w:szCs w:val="28"/>
          <w:lang w:val="kk-KZ"/>
        </w:rPr>
        <w:t>биметалдық</w:t>
      </w:r>
      <w:proofErr w:type="spellEnd"/>
      <w:r w:rsidR="00622EDB" w:rsidRPr="00622EDB">
        <w:rPr>
          <w:sz w:val="28"/>
          <w:szCs w:val="28"/>
          <w:lang w:val="kk-KZ"/>
        </w:rPr>
        <w:t xml:space="preserve"> </w:t>
      </w:r>
      <w:r w:rsidR="00622EDB">
        <w:rPr>
          <w:sz w:val="28"/>
          <w:szCs w:val="28"/>
          <w:lang w:val="kk-KZ"/>
        </w:rPr>
        <w:t>катализаторлар</w:t>
      </w:r>
      <w:r w:rsidR="00622EDB" w:rsidRPr="00622EDB">
        <w:rPr>
          <w:sz w:val="28"/>
          <w:szCs w:val="28"/>
          <w:lang w:val="kk-KZ"/>
        </w:rPr>
        <w:t xml:space="preserve"> </w:t>
      </w:r>
      <w:proofErr w:type="spellStart"/>
      <w:r w:rsidR="00622EDB">
        <w:rPr>
          <w:sz w:val="28"/>
          <w:szCs w:val="28"/>
          <w:lang w:val="kk-KZ"/>
        </w:rPr>
        <w:t>моно</w:t>
      </w:r>
      <w:r w:rsidR="00622EDB" w:rsidRPr="00622EDB">
        <w:rPr>
          <w:sz w:val="28"/>
          <w:szCs w:val="28"/>
          <w:lang w:val="kk-KZ"/>
        </w:rPr>
        <w:t>металдар</w:t>
      </w:r>
      <w:r w:rsidR="00622EDB">
        <w:rPr>
          <w:sz w:val="28"/>
          <w:szCs w:val="28"/>
          <w:lang w:val="kk-KZ"/>
        </w:rPr>
        <w:t>мен</w:t>
      </w:r>
      <w:proofErr w:type="spellEnd"/>
      <w:r w:rsidR="00622EDB" w:rsidRPr="00622EDB">
        <w:rPr>
          <w:sz w:val="28"/>
          <w:szCs w:val="28"/>
          <w:lang w:val="kk-KZ"/>
        </w:rPr>
        <w:t xml:space="preserve"> </w:t>
      </w:r>
      <w:r w:rsidR="00622EDB">
        <w:rPr>
          <w:sz w:val="28"/>
          <w:szCs w:val="28"/>
          <w:lang w:val="kk-KZ"/>
        </w:rPr>
        <w:t>салыстырғанда</w:t>
      </w:r>
      <w:r w:rsidR="00622EDB" w:rsidRPr="00622EDB">
        <w:rPr>
          <w:sz w:val="28"/>
          <w:szCs w:val="28"/>
          <w:lang w:val="kk-KZ"/>
        </w:rPr>
        <w:t xml:space="preserve"> коксқа </w:t>
      </w:r>
      <w:r w:rsidR="00622EDB">
        <w:rPr>
          <w:sz w:val="28"/>
          <w:szCs w:val="28"/>
          <w:lang w:val="kk-KZ"/>
        </w:rPr>
        <w:t>және</w:t>
      </w:r>
      <w:r w:rsidR="00622EDB" w:rsidRPr="00622EDB">
        <w:rPr>
          <w:sz w:val="28"/>
          <w:szCs w:val="28"/>
          <w:lang w:val="kk-KZ"/>
        </w:rPr>
        <w:t xml:space="preserve"> күкірт</w:t>
      </w:r>
      <w:r w:rsidR="00622EDB">
        <w:rPr>
          <w:sz w:val="28"/>
          <w:szCs w:val="28"/>
          <w:lang w:val="kk-KZ"/>
        </w:rPr>
        <w:t xml:space="preserve"> </w:t>
      </w:r>
      <w:proofErr w:type="spellStart"/>
      <w:r w:rsidR="00622EDB">
        <w:rPr>
          <w:sz w:val="28"/>
          <w:szCs w:val="28"/>
          <w:lang w:val="kk-KZ"/>
        </w:rPr>
        <w:t>уларына</w:t>
      </w:r>
      <w:proofErr w:type="spellEnd"/>
      <w:r w:rsidR="00622EDB" w:rsidRPr="00622EDB">
        <w:rPr>
          <w:sz w:val="28"/>
          <w:szCs w:val="28"/>
          <w:lang w:val="kk-KZ"/>
        </w:rPr>
        <w:t xml:space="preserve"> төзімдірек бол</w:t>
      </w:r>
      <w:r w:rsidR="00622EDB">
        <w:rPr>
          <w:sz w:val="28"/>
          <w:szCs w:val="28"/>
          <w:lang w:val="kk-KZ"/>
        </w:rPr>
        <w:t>ып келеді</w:t>
      </w:r>
      <w:r w:rsidR="00622EDB" w:rsidRPr="00622EDB">
        <w:rPr>
          <w:sz w:val="28"/>
          <w:szCs w:val="28"/>
          <w:lang w:val="kk-KZ"/>
        </w:rPr>
        <w:t>.</w:t>
      </w:r>
      <w:r w:rsidR="00D84D23" w:rsidRPr="00D84D23">
        <w:rPr>
          <w:sz w:val="28"/>
          <w:szCs w:val="28"/>
          <w:lang w:val="kk-KZ"/>
        </w:rPr>
        <w:t xml:space="preserve"> </w:t>
      </w:r>
      <w:proofErr w:type="spellStart"/>
      <w:r w:rsidR="00D84D23" w:rsidRPr="00D84D23">
        <w:rPr>
          <w:sz w:val="28"/>
          <w:szCs w:val="28"/>
          <w:lang w:val="kk-KZ"/>
        </w:rPr>
        <w:t>Pd</w:t>
      </w:r>
      <w:proofErr w:type="spellEnd"/>
      <w:r w:rsidR="00D84D23">
        <w:rPr>
          <w:sz w:val="28"/>
          <w:szCs w:val="28"/>
          <w:lang w:val="kk-KZ"/>
        </w:rPr>
        <w:t xml:space="preserve"> </w:t>
      </w:r>
      <w:proofErr w:type="spellStart"/>
      <w:r w:rsidR="00D84D23">
        <w:rPr>
          <w:sz w:val="28"/>
          <w:szCs w:val="28"/>
          <w:lang w:val="kk-KZ"/>
        </w:rPr>
        <w:t>промотирленген</w:t>
      </w:r>
      <w:proofErr w:type="spellEnd"/>
      <w:r w:rsidR="00D84D23" w:rsidRPr="00D84D23">
        <w:rPr>
          <w:sz w:val="28"/>
          <w:szCs w:val="28"/>
          <w:lang w:val="kk-KZ"/>
        </w:rPr>
        <w:t xml:space="preserve"> </w:t>
      </w:r>
      <w:proofErr w:type="spellStart"/>
      <w:r w:rsidR="00D84D23" w:rsidRPr="00D84D23">
        <w:rPr>
          <w:sz w:val="28"/>
          <w:szCs w:val="28"/>
          <w:lang w:val="kk-KZ"/>
        </w:rPr>
        <w:t>мезо</w:t>
      </w:r>
      <w:r w:rsidR="00D84D23" w:rsidRPr="00A814EB">
        <w:rPr>
          <w:sz w:val="28"/>
          <w:szCs w:val="28"/>
          <w:lang w:val="kk-KZ"/>
        </w:rPr>
        <w:t>кеуекті</w:t>
      </w:r>
      <w:proofErr w:type="spellEnd"/>
      <w:r w:rsidR="00D84D23" w:rsidRPr="00D84D23">
        <w:rPr>
          <w:sz w:val="28"/>
          <w:szCs w:val="28"/>
          <w:lang w:val="kk-KZ"/>
        </w:rPr>
        <w:t xml:space="preserve"> </w:t>
      </w:r>
      <w:proofErr w:type="spellStart"/>
      <w:r w:rsidR="00D84D23">
        <w:rPr>
          <w:sz w:val="28"/>
          <w:szCs w:val="28"/>
          <w:lang w:val="kk-KZ"/>
        </w:rPr>
        <w:t>алюмосиликатты</w:t>
      </w:r>
      <w:proofErr w:type="spellEnd"/>
      <w:r w:rsidR="00D84D23" w:rsidRPr="00D84D23">
        <w:rPr>
          <w:sz w:val="28"/>
          <w:szCs w:val="28"/>
          <w:lang w:val="kk-KZ"/>
        </w:rPr>
        <w:t xml:space="preserve"> катализаторлар </w:t>
      </w:r>
      <w:proofErr w:type="spellStart"/>
      <w:r w:rsidR="00D84D23">
        <w:rPr>
          <w:sz w:val="28"/>
          <w:szCs w:val="28"/>
          <w:lang w:val="kk-KZ"/>
        </w:rPr>
        <w:t>т</w:t>
      </w:r>
      <w:r w:rsidR="00D84D23" w:rsidRPr="00D84D23">
        <w:rPr>
          <w:sz w:val="28"/>
          <w:szCs w:val="28"/>
          <w:lang w:val="kk-KZ"/>
        </w:rPr>
        <w:t>иофенді</w:t>
      </w:r>
      <w:proofErr w:type="spellEnd"/>
      <w:r w:rsidR="00D84D23" w:rsidRPr="00D84D23">
        <w:rPr>
          <w:sz w:val="28"/>
          <w:szCs w:val="28"/>
          <w:lang w:val="kk-KZ"/>
        </w:rPr>
        <w:t xml:space="preserve"> HDS процесін</w:t>
      </w:r>
      <w:r w:rsidR="00D84D23">
        <w:rPr>
          <w:sz w:val="28"/>
          <w:szCs w:val="28"/>
          <w:lang w:val="kk-KZ"/>
        </w:rPr>
        <w:t>ен кейін де</w:t>
      </w:r>
      <w:r w:rsidR="001D6D56">
        <w:rPr>
          <w:sz w:val="28"/>
          <w:szCs w:val="28"/>
          <w:lang w:val="kk-KZ"/>
        </w:rPr>
        <w:t>з</w:t>
      </w:r>
      <w:r w:rsidR="00D84D23">
        <w:rPr>
          <w:sz w:val="28"/>
          <w:szCs w:val="28"/>
          <w:lang w:val="kk-KZ"/>
        </w:rPr>
        <w:t>активацияға ұшырағандығы байқалды.</w:t>
      </w:r>
      <w:r w:rsidR="00D84D23" w:rsidRPr="00D84D23">
        <w:rPr>
          <w:sz w:val="28"/>
          <w:szCs w:val="28"/>
          <w:lang w:val="kk-KZ"/>
        </w:rPr>
        <w:t xml:space="preserve"> </w:t>
      </w:r>
      <w:r w:rsidR="00D84D23">
        <w:rPr>
          <w:sz w:val="28"/>
          <w:szCs w:val="28"/>
          <w:lang w:val="kk-KZ"/>
        </w:rPr>
        <w:t xml:space="preserve">Оның себебін катализатордың </w:t>
      </w:r>
      <w:r w:rsidR="00D84D23" w:rsidRPr="00D84D23">
        <w:rPr>
          <w:sz w:val="28"/>
          <w:szCs w:val="28"/>
          <w:lang w:val="kk-KZ"/>
        </w:rPr>
        <w:t>жоғары қышқылды</w:t>
      </w:r>
      <w:r w:rsidR="00F52156">
        <w:rPr>
          <w:sz w:val="28"/>
          <w:szCs w:val="28"/>
          <w:lang w:val="kk-KZ"/>
        </w:rPr>
        <w:t xml:space="preserve"> орталықтарының</w:t>
      </w:r>
      <w:r w:rsidR="00D84D23">
        <w:rPr>
          <w:sz w:val="28"/>
          <w:szCs w:val="28"/>
          <w:lang w:val="kk-KZ"/>
        </w:rPr>
        <w:t xml:space="preserve"> әсерінен </w:t>
      </w:r>
      <w:r w:rsidR="002636EC">
        <w:rPr>
          <w:sz w:val="28"/>
          <w:szCs w:val="28"/>
          <w:lang w:val="kk-KZ"/>
        </w:rPr>
        <w:t>же</w:t>
      </w:r>
      <w:r w:rsidR="00D84D23">
        <w:rPr>
          <w:sz w:val="28"/>
          <w:szCs w:val="28"/>
          <w:lang w:val="kk-KZ"/>
        </w:rPr>
        <w:t xml:space="preserve">ңіл </w:t>
      </w:r>
      <w:r w:rsidR="00D84D23" w:rsidRPr="00D84D23">
        <w:rPr>
          <w:sz w:val="28"/>
          <w:szCs w:val="28"/>
          <w:lang w:val="kk-KZ"/>
        </w:rPr>
        <w:t>кокстену</w:t>
      </w:r>
      <w:r w:rsidR="00D84D23">
        <w:rPr>
          <w:sz w:val="28"/>
          <w:szCs w:val="28"/>
          <w:lang w:val="kk-KZ"/>
        </w:rPr>
        <w:t>імен түсіндіруге болады. Ал</w:t>
      </w:r>
      <w:r w:rsidR="00D84D23" w:rsidRPr="00D84D23">
        <w:rPr>
          <w:sz w:val="28"/>
          <w:szCs w:val="28"/>
          <w:lang w:val="kk-KZ"/>
        </w:rPr>
        <w:t xml:space="preserve"> </w:t>
      </w:r>
      <w:proofErr w:type="spellStart"/>
      <w:r w:rsidR="00D84D23" w:rsidRPr="00D84D23">
        <w:rPr>
          <w:sz w:val="28"/>
          <w:szCs w:val="28"/>
          <w:lang w:val="kk-KZ"/>
        </w:rPr>
        <w:t>Pd-Pt</w:t>
      </w:r>
      <w:proofErr w:type="spellEnd"/>
      <w:r w:rsidR="00D84D23" w:rsidRPr="00D84D23">
        <w:rPr>
          <w:sz w:val="28"/>
          <w:szCs w:val="28"/>
          <w:lang w:val="kk-KZ"/>
        </w:rPr>
        <w:t xml:space="preserve"> </w:t>
      </w:r>
      <w:proofErr w:type="spellStart"/>
      <w:r w:rsidR="00D84D23">
        <w:rPr>
          <w:sz w:val="28"/>
          <w:szCs w:val="28"/>
          <w:lang w:val="kk-KZ"/>
        </w:rPr>
        <w:t>промотирленген</w:t>
      </w:r>
      <w:proofErr w:type="spellEnd"/>
      <w:r w:rsidR="00D84D23">
        <w:rPr>
          <w:sz w:val="28"/>
          <w:szCs w:val="28"/>
          <w:lang w:val="kk-KZ"/>
        </w:rPr>
        <w:t xml:space="preserve"> </w:t>
      </w:r>
      <w:r w:rsidR="00D84D23" w:rsidRPr="00D84D23">
        <w:rPr>
          <w:sz w:val="28"/>
          <w:szCs w:val="28"/>
          <w:lang w:val="kk-KZ"/>
        </w:rPr>
        <w:t xml:space="preserve">катализаторлар </w:t>
      </w:r>
      <w:proofErr w:type="spellStart"/>
      <w:r w:rsidR="00D84D23">
        <w:rPr>
          <w:sz w:val="28"/>
          <w:szCs w:val="28"/>
          <w:lang w:val="kk-KZ"/>
        </w:rPr>
        <w:t>монометалды</w:t>
      </w:r>
      <w:proofErr w:type="spellEnd"/>
      <w:r w:rsidR="00D84D23">
        <w:rPr>
          <w:sz w:val="28"/>
          <w:szCs w:val="28"/>
          <w:lang w:val="kk-KZ"/>
        </w:rPr>
        <w:t xml:space="preserve"> </w:t>
      </w:r>
      <w:proofErr w:type="spellStart"/>
      <w:r w:rsidR="00D84D23" w:rsidRPr="00D84D23">
        <w:rPr>
          <w:sz w:val="28"/>
          <w:szCs w:val="28"/>
          <w:lang w:val="kk-KZ"/>
        </w:rPr>
        <w:t>Pd</w:t>
      </w:r>
      <w:proofErr w:type="spellEnd"/>
      <w:r w:rsidR="00D84D23" w:rsidRPr="00D84D23">
        <w:rPr>
          <w:sz w:val="28"/>
          <w:szCs w:val="28"/>
          <w:lang w:val="kk-KZ"/>
        </w:rPr>
        <w:t xml:space="preserve"> </w:t>
      </w:r>
      <w:r w:rsidR="00D84D23">
        <w:rPr>
          <w:sz w:val="28"/>
          <w:szCs w:val="28"/>
          <w:lang w:val="kk-KZ"/>
        </w:rPr>
        <w:t>салыстырғанда</w:t>
      </w:r>
      <w:r w:rsidR="00D84D23" w:rsidRPr="00D84D23">
        <w:rPr>
          <w:sz w:val="28"/>
          <w:szCs w:val="28"/>
          <w:lang w:val="kk-KZ"/>
        </w:rPr>
        <w:t xml:space="preserve"> </w:t>
      </w:r>
      <w:r w:rsidR="00D84D23">
        <w:rPr>
          <w:sz w:val="28"/>
          <w:szCs w:val="28"/>
          <w:lang w:val="kk-KZ"/>
        </w:rPr>
        <w:t>жоғары тұрақтылықты көрсетеді</w:t>
      </w:r>
      <w:r w:rsidR="00682B3E" w:rsidRPr="00682B3E">
        <w:rPr>
          <w:color w:val="000000"/>
          <w:sz w:val="28"/>
          <w:szCs w:val="28"/>
          <w:lang w:val="kk-KZ"/>
        </w:rPr>
        <w:t xml:space="preserve"> </w:t>
      </w:r>
      <w:sdt>
        <w:sdtPr>
          <w:rPr>
            <w:color w:val="000000"/>
            <w:sz w:val="28"/>
            <w:szCs w:val="28"/>
            <w:lang w:val="kk-KZ"/>
          </w:rPr>
          <w:tag w:val="MENDELEY_CITATION_v3_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"/>
          <w:id w:val="-556479203"/>
          <w:placeholder>
            <w:docPart w:val="DefaultPlaceholder_-1854013440"/>
          </w:placeholder>
        </w:sdtPr>
        <w:sdtContent>
          <w:r w:rsidR="006857E3" w:rsidRPr="006857E3">
            <w:rPr>
              <w:color w:val="000000"/>
              <w:sz w:val="28"/>
              <w:szCs w:val="28"/>
              <w:lang w:val="kk-KZ"/>
            </w:rPr>
            <w:t>[242]</w:t>
          </w:r>
        </w:sdtContent>
      </w:sdt>
      <w:r w:rsidR="00D84D23" w:rsidRPr="00D84D23">
        <w:rPr>
          <w:sz w:val="28"/>
          <w:szCs w:val="28"/>
          <w:lang w:val="kk-KZ"/>
        </w:rPr>
        <w:t>.</w:t>
      </w:r>
      <w:r w:rsidR="00F8689E" w:rsidRPr="00F8689E">
        <w:rPr>
          <w:sz w:val="28"/>
          <w:szCs w:val="28"/>
          <w:lang w:val="kk-KZ"/>
        </w:rPr>
        <w:t xml:space="preserve"> </w:t>
      </w:r>
      <w:r w:rsidR="00F8689E">
        <w:rPr>
          <w:sz w:val="28"/>
          <w:szCs w:val="28"/>
          <w:lang w:val="kk-KZ"/>
        </w:rPr>
        <w:t>Сонымен қатар</w:t>
      </w:r>
      <w:r w:rsidR="00F8689E" w:rsidRPr="00F8689E">
        <w:rPr>
          <w:sz w:val="28"/>
          <w:szCs w:val="28"/>
          <w:lang w:val="kk-KZ"/>
        </w:rPr>
        <w:t xml:space="preserve">, құрамында асыл металдар бар катализаторлардағы күкіртпен улануды никель </w:t>
      </w:r>
      <w:r w:rsidR="00F8689E">
        <w:rPr>
          <w:sz w:val="28"/>
          <w:szCs w:val="28"/>
          <w:lang w:val="kk-KZ"/>
        </w:rPr>
        <w:t>және</w:t>
      </w:r>
      <w:r w:rsidR="00F8689E" w:rsidRPr="00F8689E">
        <w:rPr>
          <w:sz w:val="28"/>
          <w:szCs w:val="28"/>
          <w:lang w:val="kk-KZ"/>
        </w:rPr>
        <w:t xml:space="preserve"> молибденмен </w:t>
      </w:r>
      <w:r w:rsidR="00A80D60">
        <w:rPr>
          <w:sz w:val="28"/>
          <w:szCs w:val="28"/>
          <w:lang w:val="kk-KZ"/>
        </w:rPr>
        <w:t>алмастыру</w:t>
      </w:r>
      <w:r w:rsidR="00F8689E" w:rsidRPr="00F8689E">
        <w:rPr>
          <w:sz w:val="28"/>
          <w:szCs w:val="28"/>
          <w:lang w:val="kk-KZ"/>
        </w:rPr>
        <w:t xml:space="preserve"> арқылы</w:t>
      </w:r>
      <w:r w:rsidR="00F8689E">
        <w:rPr>
          <w:sz w:val="28"/>
          <w:szCs w:val="28"/>
          <w:lang w:val="kk-KZ"/>
        </w:rPr>
        <w:t xml:space="preserve"> тұрақтылығын арттыруға болады </w:t>
      </w:r>
      <w:sdt>
        <w:sdtPr>
          <w:rPr>
            <w:color w:val="000000"/>
            <w:sz w:val="28"/>
            <w:szCs w:val="28"/>
            <w:lang w:val="kk-KZ"/>
          </w:rPr>
          <w:tag w:val="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"/>
          <w:id w:val="1861319474"/>
          <w:placeholder>
            <w:docPart w:val="DefaultPlaceholder_-1854013440"/>
          </w:placeholder>
        </w:sdtPr>
        <w:sdtContent>
          <w:r w:rsidR="006857E3" w:rsidRPr="006857E3">
            <w:rPr>
              <w:color w:val="000000"/>
              <w:sz w:val="28"/>
              <w:szCs w:val="28"/>
              <w:lang w:val="kk-KZ"/>
            </w:rPr>
            <w:t>[145,192,243]</w:t>
          </w:r>
        </w:sdtContent>
      </w:sdt>
      <w:r w:rsidR="00F8689E" w:rsidRPr="00F8689E">
        <w:rPr>
          <w:sz w:val="28"/>
          <w:szCs w:val="28"/>
          <w:lang w:val="kk-KZ"/>
        </w:rPr>
        <w:t>.</w:t>
      </w:r>
      <w:r w:rsidR="00F8689E">
        <w:rPr>
          <w:sz w:val="28"/>
          <w:szCs w:val="28"/>
          <w:lang w:val="kk-KZ"/>
        </w:rPr>
        <w:t xml:space="preserve"> </w:t>
      </w:r>
      <w:r w:rsidR="00F8689E" w:rsidRPr="00F8689E">
        <w:rPr>
          <w:sz w:val="28"/>
          <w:szCs w:val="28"/>
        </w:rPr>
        <w:t xml:space="preserve">Ni мен Mo </w:t>
      </w:r>
      <w:r w:rsidR="00F8689E" w:rsidRPr="00F8689E">
        <w:rPr>
          <w:sz w:val="28"/>
          <w:szCs w:val="28"/>
          <w:lang w:val="kk-KZ"/>
        </w:rPr>
        <w:t xml:space="preserve">жоғары </w:t>
      </w:r>
      <w:proofErr w:type="spellStart"/>
      <w:r w:rsidR="00F8689E" w:rsidRPr="00F8689E">
        <w:rPr>
          <w:sz w:val="28"/>
          <w:szCs w:val="28"/>
          <w:lang w:val="kk-KZ"/>
        </w:rPr>
        <w:t>гидрл</w:t>
      </w:r>
      <w:r w:rsidR="00F8689E">
        <w:rPr>
          <w:sz w:val="28"/>
          <w:szCs w:val="28"/>
          <w:lang w:val="kk-KZ"/>
        </w:rPr>
        <w:t>еу</w:t>
      </w:r>
      <w:proofErr w:type="spellEnd"/>
      <w:r w:rsidR="00F8689E" w:rsidRPr="00F8689E">
        <w:rPr>
          <w:sz w:val="28"/>
          <w:szCs w:val="28"/>
          <w:lang w:val="kk-KZ"/>
        </w:rPr>
        <w:t xml:space="preserve"> </w:t>
      </w:r>
      <w:proofErr w:type="spellStart"/>
      <w:r w:rsidR="00DD0755">
        <w:rPr>
          <w:sz w:val="28"/>
          <w:szCs w:val="28"/>
          <w:lang w:val="kk-KZ"/>
        </w:rPr>
        <w:t>эффективтілігін</w:t>
      </w:r>
      <w:proofErr w:type="spellEnd"/>
      <w:r w:rsidR="00DD0755">
        <w:rPr>
          <w:sz w:val="28"/>
          <w:szCs w:val="28"/>
          <w:lang w:val="kk-KZ"/>
        </w:rPr>
        <w:t xml:space="preserve"> </w:t>
      </w:r>
      <w:r w:rsidR="00F8689E" w:rsidRPr="00F8689E">
        <w:rPr>
          <w:sz w:val="28"/>
          <w:szCs w:val="28"/>
        </w:rPr>
        <w:t>көрсетеді және шикізатта</w:t>
      </w:r>
      <w:proofErr w:type="spellStart"/>
      <w:r w:rsidR="00F8689E">
        <w:rPr>
          <w:sz w:val="28"/>
          <w:szCs w:val="28"/>
          <w:lang w:val="kk-KZ"/>
        </w:rPr>
        <w:t>ғы</w:t>
      </w:r>
      <w:proofErr w:type="spellEnd"/>
      <w:r w:rsidR="00F8689E" w:rsidRPr="00F8689E">
        <w:rPr>
          <w:sz w:val="28"/>
          <w:szCs w:val="28"/>
        </w:rPr>
        <w:t xml:space="preserve"> күкірттің мөлшері 100</w:t>
      </w:r>
      <w:r w:rsidR="00F8689E">
        <w:rPr>
          <w:sz w:val="28"/>
          <w:szCs w:val="28"/>
        </w:rPr>
        <w:t>-</w:t>
      </w:r>
      <w:r w:rsidR="00F8689E" w:rsidRPr="00F8689E">
        <w:rPr>
          <w:sz w:val="28"/>
          <w:szCs w:val="28"/>
        </w:rPr>
        <w:t>150 мг/кг болған жағдайда да тұрақты</w:t>
      </w:r>
      <w:proofErr w:type="spellStart"/>
      <w:r w:rsidR="00F8689E">
        <w:rPr>
          <w:sz w:val="28"/>
          <w:szCs w:val="28"/>
          <w:lang w:val="kk-KZ"/>
        </w:rPr>
        <w:t>лығы</w:t>
      </w:r>
      <w:proofErr w:type="spellEnd"/>
      <w:r w:rsidR="00F8689E">
        <w:rPr>
          <w:sz w:val="28"/>
          <w:szCs w:val="28"/>
          <w:lang w:val="kk-KZ"/>
        </w:rPr>
        <w:t xml:space="preserve"> жоғары </w:t>
      </w:r>
      <w:r w:rsidR="00F8689E" w:rsidRPr="00F8689E">
        <w:rPr>
          <w:sz w:val="28"/>
          <w:szCs w:val="28"/>
        </w:rPr>
        <w:t>болып қалады.</w:t>
      </w:r>
      <w:r w:rsidR="00F8689E">
        <w:rPr>
          <w:sz w:val="28"/>
          <w:szCs w:val="28"/>
          <w:lang w:val="kk-KZ"/>
        </w:rPr>
        <w:t xml:space="preserve"> </w:t>
      </w:r>
      <w:r w:rsidR="00F8689E" w:rsidRPr="00F8689E">
        <w:rPr>
          <w:sz w:val="28"/>
          <w:szCs w:val="28"/>
          <w:lang w:val="kk-KZ"/>
        </w:rPr>
        <w:t xml:space="preserve">Сондай-ақ, бұл катализаторларды пайдалану шығындарды айтарлықтай азайтады және өндірілетін отын көлемін арттырады </w:t>
      </w:r>
      <w:sdt>
        <w:sdtPr>
          <w:rPr>
            <w:color w:val="000000"/>
            <w:sz w:val="28"/>
            <w:szCs w:val="28"/>
            <w:lang w:val="kk-KZ"/>
          </w:rPr>
          <w:tag w:val="MENDELEY_CITATION_v3_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"/>
          <w:id w:val="2009243513"/>
          <w:placeholder>
            <w:docPart w:val="DefaultPlaceholder_-1854013440"/>
          </w:placeholder>
        </w:sdtPr>
        <w:sdtContent>
          <w:r w:rsidR="006857E3" w:rsidRPr="006857E3">
            <w:rPr>
              <w:color w:val="000000"/>
              <w:sz w:val="28"/>
              <w:szCs w:val="28"/>
              <w:lang w:val="kk-KZ"/>
            </w:rPr>
            <w:t>[244]</w:t>
          </w:r>
        </w:sdtContent>
      </w:sdt>
      <w:r w:rsidR="00F8689E" w:rsidRPr="00F8689E">
        <w:rPr>
          <w:sz w:val="28"/>
          <w:szCs w:val="28"/>
          <w:lang w:val="kk-KZ"/>
        </w:rPr>
        <w:t>.</w:t>
      </w:r>
    </w:p>
    <w:p w14:paraId="0C12166E" w14:textId="641BC4E0" w:rsidR="00A57907" w:rsidRDefault="00CA5A51" w:rsidP="000813A9">
      <w:pPr>
        <w:ind w:firstLine="567"/>
        <w:jc w:val="both"/>
        <w:rPr>
          <w:sz w:val="28"/>
          <w:szCs w:val="28"/>
          <w:lang w:val="kk-KZ"/>
        </w:rPr>
      </w:pPr>
      <w:r>
        <w:rPr>
          <w:sz w:val="28"/>
          <w:szCs w:val="28"/>
          <w:lang w:val="kk-KZ"/>
        </w:rPr>
        <w:t>ДБТ</w:t>
      </w:r>
      <w:r w:rsidR="00A32565" w:rsidRPr="00A32565">
        <w:rPr>
          <w:sz w:val="28"/>
          <w:szCs w:val="28"/>
          <w:lang w:val="kk-KZ"/>
        </w:rPr>
        <w:t>-н</w:t>
      </w:r>
      <w:r w:rsidR="00A32565">
        <w:rPr>
          <w:sz w:val="28"/>
          <w:szCs w:val="28"/>
          <w:lang w:val="kk-KZ"/>
        </w:rPr>
        <w:t>ің</w:t>
      </w:r>
      <w:r w:rsidRPr="00CA5A51">
        <w:rPr>
          <w:sz w:val="28"/>
          <w:szCs w:val="28"/>
          <w:lang w:val="kk-KZ"/>
        </w:rPr>
        <w:t xml:space="preserve"> HDS</w:t>
      </w:r>
      <w:r>
        <w:rPr>
          <w:sz w:val="28"/>
          <w:szCs w:val="28"/>
          <w:lang w:val="kk-KZ"/>
        </w:rPr>
        <w:t xml:space="preserve"> реакциясында</w:t>
      </w:r>
      <w:r w:rsidRPr="00CA5A51">
        <w:rPr>
          <w:sz w:val="28"/>
          <w:szCs w:val="28"/>
          <w:lang w:val="kk-KZ"/>
        </w:rPr>
        <w:t xml:space="preserve"> күкіртпен уланған Pd-Al-MCM-41 және Pt-Al-MCM-41 катализаторларының регенерациясы </w:t>
      </w:r>
      <w:r w:rsidR="005C764C" w:rsidRPr="005C764C">
        <w:rPr>
          <w:sz w:val="28"/>
          <w:szCs w:val="28"/>
          <w:lang w:val="kk-KZ"/>
        </w:rPr>
        <w:t xml:space="preserve">T = </w:t>
      </w:r>
      <w:r w:rsidRPr="00CA5A51">
        <w:rPr>
          <w:sz w:val="28"/>
          <w:szCs w:val="28"/>
          <w:lang w:val="kk-KZ"/>
        </w:rPr>
        <w:t>300°C және WHSV</w:t>
      </w:r>
      <w:r w:rsidR="005A5E7B" w:rsidRPr="005A5E7B">
        <w:rPr>
          <w:sz w:val="28"/>
          <w:szCs w:val="28"/>
          <w:lang w:val="kk-KZ"/>
        </w:rPr>
        <w:t xml:space="preserve"> </w:t>
      </w:r>
      <w:r w:rsidRPr="00CA5A51">
        <w:rPr>
          <w:sz w:val="28"/>
          <w:szCs w:val="28"/>
          <w:lang w:val="kk-KZ"/>
        </w:rPr>
        <w:t>=</w:t>
      </w:r>
      <w:r w:rsidR="005A5E7B" w:rsidRPr="005A5E7B">
        <w:rPr>
          <w:sz w:val="28"/>
          <w:szCs w:val="28"/>
          <w:lang w:val="kk-KZ"/>
        </w:rPr>
        <w:t xml:space="preserve"> </w:t>
      </w:r>
      <w:r w:rsidRPr="00CA5A51">
        <w:rPr>
          <w:sz w:val="28"/>
          <w:szCs w:val="28"/>
          <w:lang w:val="kk-KZ"/>
        </w:rPr>
        <w:t>114 сағ</w:t>
      </w:r>
      <w:r w:rsidRPr="00CA5A51">
        <w:rPr>
          <w:sz w:val="28"/>
          <w:szCs w:val="28"/>
          <w:vertAlign w:val="superscript"/>
          <w:lang w:val="kk-KZ"/>
        </w:rPr>
        <w:t>-1</w:t>
      </w:r>
      <w:r w:rsidRPr="00CA5A51">
        <w:rPr>
          <w:sz w:val="28"/>
          <w:szCs w:val="28"/>
          <w:lang w:val="kk-KZ"/>
        </w:rPr>
        <w:t xml:space="preserve"> </w:t>
      </w:r>
      <w:r>
        <w:rPr>
          <w:sz w:val="28"/>
          <w:szCs w:val="28"/>
          <w:lang w:val="kk-KZ"/>
        </w:rPr>
        <w:t xml:space="preserve">шарттарында </w:t>
      </w:r>
      <w:r w:rsidRPr="00CA5A51">
        <w:rPr>
          <w:sz w:val="28"/>
          <w:szCs w:val="28"/>
          <w:lang w:val="kk-KZ"/>
        </w:rPr>
        <w:t>HDS/</w:t>
      </w:r>
      <w:r>
        <w:rPr>
          <w:sz w:val="28"/>
          <w:szCs w:val="28"/>
          <w:lang w:val="kk-KZ"/>
        </w:rPr>
        <w:t>тотықсыздандыру</w:t>
      </w:r>
      <w:r w:rsidRPr="00CA5A51">
        <w:rPr>
          <w:sz w:val="28"/>
          <w:szCs w:val="28"/>
          <w:lang w:val="kk-KZ"/>
        </w:rPr>
        <w:t>/HDS реакциясы арқылы зерттелді.</w:t>
      </w:r>
      <w:r>
        <w:rPr>
          <w:sz w:val="28"/>
          <w:szCs w:val="28"/>
          <w:lang w:val="kk-KZ"/>
        </w:rPr>
        <w:t xml:space="preserve"> Үш</w:t>
      </w:r>
      <w:r w:rsidRPr="00CA5A51">
        <w:rPr>
          <w:sz w:val="28"/>
          <w:szCs w:val="28"/>
          <w:lang w:val="kk-KZ"/>
        </w:rPr>
        <w:t xml:space="preserve"> сағаттық HDS реакциясынан кейін катализатор жуыл</w:t>
      </w:r>
      <w:r w:rsidR="00231C3F">
        <w:rPr>
          <w:sz w:val="28"/>
          <w:szCs w:val="28"/>
          <w:lang w:val="kk-KZ"/>
        </w:rPr>
        <w:t>ып</w:t>
      </w:r>
      <w:r w:rsidRPr="00CA5A51">
        <w:rPr>
          <w:sz w:val="28"/>
          <w:szCs w:val="28"/>
          <w:lang w:val="kk-KZ"/>
        </w:rPr>
        <w:t xml:space="preserve"> және кейіннен HDS реакциясының екінші сатысына дейін 1 сағат бойы сутегімен қайта қалпына келтірілді.</w:t>
      </w:r>
      <w:r w:rsidR="00E14DBF" w:rsidRPr="00E14DBF">
        <w:rPr>
          <w:sz w:val="28"/>
          <w:szCs w:val="28"/>
          <w:lang w:val="kk-KZ"/>
        </w:rPr>
        <w:t xml:space="preserve"> </w:t>
      </w:r>
      <w:r w:rsidR="00E14DBF" w:rsidRPr="00DD67B0">
        <w:rPr>
          <w:sz w:val="28"/>
          <w:szCs w:val="28"/>
          <w:lang w:val="kk-KZ"/>
        </w:rPr>
        <w:t>Сутекті тотықсыздандыру процесі реактордағы H</w:t>
      </w:r>
      <w:r w:rsidR="00E14DBF" w:rsidRPr="00DD67B0">
        <w:rPr>
          <w:sz w:val="28"/>
          <w:szCs w:val="28"/>
          <w:vertAlign w:val="subscript"/>
          <w:lang w:val="kk-KZ"/>
        </w:rPr>
        <w:t>2</w:t>
      </w:r>
      <w:r w:rsidR="00E14DBF" w:rsidRPr="00DD67B0">
        <w:rPr>
          <w:sz w:val="28"/>
          <w:szCs w:val="28"/>
          <w:lang w:val="kk-KZ"/>
        </w:rPr>
        <w:t>S/H</w:t>
      </w:r>
      <w:r w:rsidR="00E14DBF" w:rsidRPr="00DD67B0">
        <w:rPr>
          <w:sz w:val="28"/>
          <w:szCs w:val="28"/>
          <w:vertAlign w:val="subscript"/>
          <w:lang w:val="kk-KZ"/>
        </w:rPr>
        <w:t>2</w:t>
      </w:r>
      <w:r w:rsidR="00E14DBF" w:rsidRPr="00DD67B0">
        <w:rPr>
          <w:sz w:val="28"/>
          <w:szCs w:val="28"/>
          <w:lang w:val="kk-KZ"/>
        </w:rPr>
        <w:t xml:space="preserve"> қатынасына байланысты</w:t>
      </w:r>
      <w:r w:rsidR="00231C3F">
        <w:rPr>
          <w:sz w:val="28"/>
          <w:szCs w:val="28"/>
          <w:lang w:val="kk-KZ"/>
        </w:rPr>
        <w:t>,</w:t>
      </w:r>
      <w:r w:rsidR="00E14DBF" w:rsidRPr="00DD67B0">
        <w:rPr>
          <w:sz w:val="28"/>
          <w:szCs w:val="28"/>
          <w:lang w:val="kk-KZ"/>
        </w:rPr>
        <w:t xml:space="preserve"> күкіртті асыл металл бөлшектерін олардың металл түріне дейін </w:t>
      </w:r>
      <w:proofErr w:type="spellStart"/>
      <w:r w:rsidR="00E14DBF" w:rsidRPr="00DD67B0">
        <w:rPr>
          <w:sz w:val="28"/>
          <w:szCs w:val="28"/>
          <w:lang w:val="kk-KZ"/>
        </w:rPr>
        <w:t>тотықсыздандыруды</w:t>
      </w:r>
      <w:proofErr w:type="spellEnd"/>
      <w:r w:rsidR="00E14DBF" w:rsidRPr="00DD67B0">
        <w:rPr>
          <w:sz w:val="28"/>
          <w:szCs w:val="28"/>
          <w:lang w:val="kk-KZ"/>
        </w:rPr>
        <w:t xml:space="preserve"> қамтыды</w:t>
      </w:r>
      <w:r w:rsidR="00E14DBF">
        <w:rPr>
          <w:sz w:val="28"/>
          <w:szCs w:val="28"/>
          <w:lang w:val="kk-KZ"/>
        </w:rPr>
        <w:t>.</w:t>
      </w:r>
      <w:r w:rsidR="004B71DE" w:rsidRPr="004B71DE">
        <w:rPr>
          <w:sz w:val="28"/>
          <w:szCs w:val="28"/>
          <w:lang w:val="kk-KZ"/>
        </w:rPr>
        <w:t xml:space="preserve"> </w:t>
      </w:r>
      <w:r w:rsidR="004B71DE" w:rsidRPr="000920E9">
        <w:rPr>
          <w:sz w:val="28"/>
          <w:szCs w:val="28"/>
          <w:lang w:val="kk-KZ"/>
        </w:rPr>
        <w:t xml:space="preserve">Мысалы, </w:t>
      </w:r>
      <w:r w:rsidR="004B71DE" w:rsidRPr="00DD67B0">
        <w:rPr>
          <w:sz w:val="28"/>
          <w:szCs w:val="28"/>
          <w:lang w:val="kk-KZ"/>
        </w:rPr>
        <w:t>H</w:t>
      </w:r>
      <w:r w:rsidR="004B71DE" w:rsidRPr="00DD67B0">
        <w:rPr>
          <w:sz w:val="28"/>
          <w:szCs w:val="28"/>
          <w:vertAlign w:val="subscript"/>
          <w:lang w:val="kk-KZ"/>
        </w:rPr>
        <w:t>2</w:t>
      </w:r>
      <w:r w:rsidR="004B71DE" w:rsidRPr="00DD67B0">
        <w:rPr>
          <w:sz w:val="28"/>
          <w:szCs w:val="28"/>
          <w:lang w:val="kk-KZ"/>
        </w:rPr>
        <w:t>S/H</w:t>
      </w:r>
      <w:r w:rsidR="004B71DE" w:rsidRPr="00DD67B0">
        <w:rPr>
          <w:sz w:val="28"/>
          <w:szCs w:val="28"/>
          <w:vertAlign w:val="subscript"/>
          <w:lang w:val="kk-KZ"/>
        </w:rPr>
        <w:t>2</w:t>
      </w:r>
      <w:r w:rsidR="004B71DE" w:rsidRPr="00DD67B0">
        <w:rPr>
          <w:sz w:val="28"/>
          <w:szCs w:val="28"/>
          <w:lang w:val="kk-KZ"/>
        </w:rPr>
        <w:t xml:space="preserve"> </w:t>
      </w:r>
      <w:r w:rsidR="004B71DE" w:rsidRPr="000920E9">
        <w:rPr>
          <w:sz w:val="28"/>
          <w:szCs w:val="28"/>
          <w:lang w:val="kk-KZ"/>
        </w:rPr>
        <w:t xml:space="preserve">қатынасы 0,2-ден төмен болғанда, </w:t>
      </w:r>
      <w:proofErr w:type="spellStart"/>
      <w:r w:rsidR="004B71DE" w:rsidRPr="000920E9">
        <w:rPr>
          <w:sz w:val="28"/>
          <w:szCs w:val="28"/>
          <w:lang w:val="kk-KZ"/>
        </w:rPr>
        <w:t>сульфидтелген</w:t>
      </w:r>
      <w:proofErr w:type="spellEnd"/>
      <w:r w:rsidR="004B71DE" w:rsidRPr="000920E9">
        <w:rPr>
          <w:sz w:val="28"/>
          <w:szCs w:val="28"/>
          <w:lang w:val="kk-KZ"/>
        </w:rPr>
        <w:t xml:space="preserve"> асыл металдардың мөлшері азай</w:t>
      </w:r>
      <w:r w:rsidR="004B71DE">
        <w:rPr>
          <w:sz w:val="28"/>
          <w:szCs w:val="28"/>
          <w:lang w:val="kk-KZ"/>
        </w:rPr>
        <w:t>ып,</w:t>
      </w:r>
      <w:r w:rsidR="004B71DE" w:rsidRPr="000920E9">
        <w:rPr>
          <w:sz w:val="28"/>
          <w:szCs w:val="28"/>
          <w:lang w:val="kk-KZ"/>
        </w:rPr>
        <w:t xml:space="preserve"> катализатордың регенерациясына және оның </w:t>
      </w:r>
      <w:proofErr w:type="spellStart"/>
      <w:r w:rsidR="004B71DE">
        <w:rPr>
          <w:sz w:val="28"/>
          <w:szCs w:val="28"/>
          <w:lang w:val="kk-KZ"/>
        </w:rPr>
        <w:t>эффективтілігін</w:t>
      </w:r>
      <w:proofErr w:type="spellEnd"/>
      <w:r w:rsidR="004B71DE" w:rsidRPr="000920E9">
        <w:rPr>
          <w:sz w:val="28"/>
          <w:szCs w:val="28"/>
          <w:lang w:val="kk-KZ"/>
        </w:rPr>
        <w:t xml:space="preserve"> қалпына келтіруге мүмкіндік берді.</w:t>
      </w:r>
      <w:r w:rsidR="004B71DE" w:rsidRPr="004B71DE">
        <w:rPr>
          <w:sz w:val="28"/>
          <w:szCs w:val="28"/>
          <w:lang w:val="kk-KZ"/>
        </w:rPr>
        <w:t xml:space="preserve"> </w:t>
      </w:r>
      <w:r w:rsidR="004B71DE">
        <w:rPr>
          <w:sz w:val="28"/>
          <w:szCs w:val="28"/>
          <w:lang w:val="kk-KZ"/>
        </w:rPr>
        <w:t>ДБТ-нің</w:t>
      </w:r>
      <w:r w:rsidR="004B71DE" w:rsidRPr="004B71DE">
        <w:rPr>
          <w:sz w:val="28"/>
          <w:szCs w:val="28"/>
          <w:lang w:val="kk-KZ"/>
        </w:rPr>
        <w:t xml:space="preserve"> HDS </w:t>
      </w:r>
      <w:r w:rsidR="004B71DE">
        <w:rPr>
          <w:sz w:val="28"/>
          <w:szCs w:val="28"/>
          <w:lang w:val="kk-KZ"/>
        </w:rPr>
        <w:t xml:space="preserve">процесінің </w:t>
      </w:r>
      <w:r w:rsidR="004B71DE" w:rsidRPr="004B71DE">
        <w:rPr>
          <w:sz w:val="28"/>
          <w:szCs w:val="28"/>
          <w:lang w:val="kk-KZ"/>
        </w:rPr>
        <w:t>бірінші сатысында Pd-Al-MCM-41және Pt-Al-MCM-41 катализаторлары сәйкесінше 49% және 54%, ал реакцияның екінші сатысында сәйкесінше 48% және 53% конверсияларды көрсетті.</w:t>
      </w:r>
      <w:r w:rsidR="004B71DE">
        <w:rPr>
          <w:sz w:val="28"/>
          <w:szCs w:val="28"/>
          <w:lang w:val="kk-KZ"/>
        </w:rPr>
        <w:t xml:space="preserve"> </w:t>
      </w:r>
      <w:r w:rsidR="00A57907" w:rsidRPr="00A57907">
        <w:rPr>
          <w:sz w:val="28"/>
          <w:szCs w:val="28"/>
          <w:lang w:val="kk-KZ"/>
        </w:rPr>
        <w:t xml:space="preserve">Бұл нәтижелер HDS катализаторларының </w:t>
      </w:r>
      <w:proofErr w:type="spellStart"/>
      <w:r w:rsidR="00A57907">
        <w:rPr>
          <w:sz w:val="28"/>
          <w:szCs w:val="28"/>
          <w:lang w:val="kk-KZ"/>
        </w:rPr>
        <w:t>эффективтілігін</w:t>
      </w:r>
      <w:proofErr w:type="spellEnd"/>
      <w:r w:rsidR="00A57907" w:rsidRPr="000920E9">
        <w:rPr>
          <w:sz w:val="28"/>
          <w:szCs w:val="28"/>
          <w:lang w:val="kk-KZ"/>
        </w:rPr>
        <w:t xml:space="preserve"> </w:t>
      </w:r>
      <w:r w:rsidR="00A57907" w:rsidRPr="00A57907">
        <w:rPr>
          <w:sz w:val="28"/>
          <w:szCs w:val="28"/>
          <w:lang w:val="kk-KZ"/>
        </w:rPr>
        <w:t>сутегі</w:t>
      </w:r>
      <w:r w:rsidR="000F3218">
        <w:rPr>
          <w:sz w:val="28"/>
          <w:szCs w:val="28"/>
          <w:lang w:val="kk-KZ"/>
        </w:rPr>
        <w:t>мен</w:t>
      </w:r>
      <w:r w:rsidR="00A57907" w:rsidRPr="00A57907">
        <w:rPr>
          <w:sz w:val="28"/>
          <w:szCs w:val="28"/>
          <w:lang w:val="kk-KZ"/>
        </w:rPr>
        <w:t xml:space="preserve"> тотықсыздан</w:t>
      </w:r>
      <w:r w:rsidR="000F3218">
        <w:rPr>
          <w:sz w:val="28"/>
          <w:szCs w:val="28"/>
          <w:lang w:val="kk-KZ"/>
        </w:rPr>
        <w:t>дыр</w:t>
      </w:r>
      <w:r w:rsidR="00A57907" w:rsidRPr="00A57907">
        <w:rPr>
          <w:sz w:val="28"/>
          <w:szCs w:val="28"/>
          <w:lang w:val="kk-KZ"/>
        </w:rPr>
        <w:t xml:space="preserve">у арқылы </w:t>
      </w:r>
      <w:r w:rsidR="00A57907">
        <w:rPr>
          <w:sz w:val="28"/>
          <w:szCs w:val="28"/>
          <w:lang w:val="kk-KZ"/>
        </w:rPr>
        <w:t>қайта</w:t>
      </w:r>
      <w:r w:rsidR="00A57907" w:rsidRPr="00A57907">
        <w:rPr>
          <w:sz w:val="28"/>
          <w:szCs w:val="28"/>
          <w:lang w:val="kk-KZ"/>
        </w:rPr>
        <w:t xml:space="preserve"> қалпына келтіруге болатынын көрсетеді </w:t>
      </w:r>
      <w:sdt>
        <w:sdtPr>
          <w:rPr>
            <w:color w:val="000000"/>
            <w:sz w:val="28"/>
            <w:szCs w:val="28"/>
            <w:lang w:val="kk-KZ"/>
          </w:rPr>
          <w:tag w:val="MENDELEY_CITATION_v3_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"/>
          <w:id w:val="-1638248544"/>
          <w:placeholder>
            <w:docPart w:val="DefaultPlaceholder_-1854013440"/>
          </w:placeholder>
        </w:sdtPr>
        <w:sdtContent>
          <w:r w:rsidR="006857E3" w:rsidRPr="006857E3">
            <w:rPr>
              <w:color w:val="000000"/>
              <w:sz w:val="28"/>
              <w:szCs w:val="28"/>
              <w:lang w:val="kk-KZ"/>
            </w:rPr>
            <w:t>[245]</w:t>
          </w:r>
        </w:sdtContent>
      </w:sdt>
      <w:r w:rsidR="00A57907" w:rsidRPr="00A57907">
        <w:rPr>
          <w:sz w:val="28"/>
          <w:szCs w:val="28"/>
          <w:lang w:val="kk-KZ"/>
        </w:rPr>
        <w:t>.</w:t>
      </w:r>
    </w:p>
    <w:p w14:paraId="02119113" w14:textId="515B6159" w:rsidR="00270088" w:rsidRDefault="0054019F" w:rsidP="000813A9">
      <w:pPr>
        <w:ind w:firstLine="567"/>
        <w:jc w:val="both"/>
        <w:rPr>
          <w:sz w:val="28"/>
          <w:szCs w:val="28"/>
          <w:lang w:val="kk-KZ"/>
        </w:rPr>
      </w:pPr>
      <w:r w:rsidRPr="00EB6790">
        <w:rPr>
          <w:color w:val="000000"/>
          <w:sz w:val="28"/>
          <w:szCs w:val="28"/>
        </w:rPr>
        <w:lastRenderedPageBreak/>
        <w:t>Тасымалда</w:t>
      </w:r>
      <w:r>
        <w:rPr>
          <w:color w:val="000000"/>
          <w:sz w:val="28"/>
          <w:szCs w:val="28"/>
        </w:rPr>
        <w:t>ғы</w:t>
      </w:r>
      <w:r w:rsidRPr="00EB6790">
        <w:rPr>
          <w:color w:val="000000"/>
          <w:sz w:val="28"/>
          <w:szCs w:val="28"/>
        </w:rPr>
        <w:t>ш</w:t>
      </w:r>
      <w:r>
        <w:rPr>
          <w:color w:val="000000"/>
          <w:sz w:val="28"/>
          <w:szCs w:val="28"/>
          <w:lang w:val="kk-KZ"/>
        </w:rPr>
        <w:t xml:space="preserve">тардың </w:t>
      </w:r>
      <w:r w:rsidR="0001710D" w:rsidRPr="0001710D">
        <w:rPr>
          <w:sz w:val="28"/>
          <w:szCs w:val="28"/>
          <w:lang w:val="kk-KZ"/>
        </w:rPr>
        <w:t xml:space="preserve">кеуекті құрылымы </w:t>
      </w:r>
      <w:r w:rsidR="0001710D">
        <w:rPr>
          <w:sz w:val="28"/>
          <w:szCs w:val="28"/>
          <w:lang w:val="kk-KZ"/>
        </w:rPr>
        <w:t xml:space="preserve">да </w:t>
      </w:r>
      <w:proofErr w:type="spellStart"/>
      <w:r w:rsidR="0001710D" w:rsidRPr="0001710D">
        <w:rPr>
          <w:sz w:val="28"/>
          <w:szCs w:val="28"/>
          <w:lang w:val="kk-KZ"/>
        </w:rPr>
        <w:t>NiMoP</w:t>
      </w:r>
      <w:proofErr w:type="spellEnd"/>
      <w:r w:rsidR="0001710D" w:rsidRPr="0001710D">
        <w:rPr>
          <w:sz w:val="28"/>
          <w:szCs w:val="28"/>
          <w:lang w:val="kk-KZ"/>
        </w:rPr>
        <w:t xml:space="preserve">/MCM-41 және </w:t>
      </w:r>
      <w:proofErr w:type="spellStart"/>
      <w:r w:rsidR="0001710D" w:rsidRPr="0001710D">
        <w:rPr>
          <w:sz w:val="28"/>
          <w:szCs w:val="28"/>
          <w:lang w:val="kk-KZ"/>
        </w:rPr>
        <w:t>NiMoP</w:t>
      </w:r>
      <w:proofErr w:type="spellEnd"/>
      <w:r w:rsidR="0001710D" w:rsidRPr="0001710D">
        <w:rPr>
          <w:sz w:val="28"/>
          <w:szCs w:val="28"/>
          <w:lang w:val="kk-KZ"/>
        </w:rPr>
        <w:t>/SBA-15 катализаторларының дезактивациясына әсер ететіні анықталды.</w:t>
      </w:r>
      <w:r w:rsidR="0001710D">
        <w:rPr>
          <w:sz w:val="28"/>
          <w:szCs w:val="28"/>
          <w:lang w:val="kk-KZ"/>
        </w:rPr>
        <w:t xml:space="preserve"> </w:t>
      </w:r>
      <w:r w:rsidR="0001710D" w:rsidRPr="0001710D">
        <w:rPr>
          <w:sz w:val="28"/>
          <w:szCs w:val="28"/>
          <w:lang w:val="kk-KZ"/>
        </w:rPr>
        <w:t>Катализаторды</w:t>
      </w:r>
      <w:r w:rsidR="005B45D3">
        <w:rPr>
          <w:sz w:val="28"/>
          <w:szCs w:val="28"/>
          <w:lang w:val="kk-KZ"/>
        </w:rPr>
        <w:t>ң</w:t>
      </w:r>
      <w:r w:rsidR="0001710D" w:rsidRPr="0001710D">
        <w:rPr>
          <w:sz w:val="28"/>
          <w:szCs w:val="28"/>
          <w:lang w:val="kk-KZ"/>
        </w:rPr>
        <w:t xml:space="preserve"> </w:t>
      </w:r>
      <w:r w:rsidR="0001710D">
        <w:rPr>
          <w:sz w:val="28"/>
          <w:szCs w:val="28"/>
          <w:lang w:val="kk-KZ"/>
        </w:rPr>
        <w:t>де</w:t>
      </w:r>
      <w:r w:rsidR="001D6D56">
        <w:rPr>
          <w:sz w:val="28"/>
          <w:szCs w:val="28"/>
          <w:lang w:val="kk-KZ"/>
        </w:rPr>
        <w:t>з</w:t>
      </w:r>
      <w:r w:rsidR="0001710D">
        <w:rPr>
          <w:sz w:val="28"/>
          <w:szCs w:val="28"/>
          <w:lang w:val="kk-KZ"/>
        </w:rPr>
        <w:t>активациясын</w:t>
      </w:r>
      <w:r w:rsidR="0001710D" w:rsidRPr="0001710D">
        <w:rPr>
          <w:sz w:val="28"/>
          <w:szCs w:val="28"/>
          <w:lang w:val="kk-KZ"/>
        </w:rPr>
        <w:t xml:space="preserve"> N</w:t>
      </w:r>
      <w:r w:rsidR="0001710D" w:rsidRPr="0001710D">
        <w:rPr>
          <w:sz w:val="28"/>
          <w:szCs w:val="28"/>
          <w:vertAlign w:val="subscript"/>
          <w:lang w:val="kk-KZ"/>
        </w:rPr>
        <w:t>2</w:t>
      </w:r>
      <w:r w:rsidR="0001710D" w:rsidRPr="0001710D">
        <w:rPr>
          <w:sz w:val="28"/>
          <w:szCs w:val="28"/>
          <w:lang w:val="kk-KZ"/>
        </w:rPr>
        <w:t xml:space="preserve"> үрлеу және </w:t>
      </w:r>
      <w:proofErr w:type="spellStart"/>
      <w:r w:rsidR="0001710D" w:rsidRPr="0001710D">
        <w:rPr>
          <w:sz w:val="28"/>
          <w:szCs w:val="28"/>
          <w:lang w:val="kk-KZ"/>
        </w:rPr>
        <w:t>бағдарламаланған</w:t>
      </w:r>
      <w:proofErr w:type="spellEnd"/>
      <w:r w:rsidR="0001710D" w:rsidRPr="0001710D">
        <w:rPr>
          <w:sz w:val="28"/>
          <w:szCs w:val="28"/>
          <w:lang w:val="kk-KZ"/>
        </w:rPr>
        <w:t xml:space="preserve"> температурада (TPS және TPO) коксты жағу</w:t>
      </w:r>
      <w:r w:rsidR="0001710D">
        <w:rPr>
          <w:sz w:val="28"/>
          <w:szCs w:val="28"/>
          <w:lang w:val="kk-KZ"/>
        </w:rPr>
        <w:t xml:space="preserve"> әдістері</w:t>
      </w:r>
      <w:r w:rsidR="0001710D" w:rsidRPr="0001710D">
        <w:rPr>
          <w:sz w:val="28"/>
          <w:szCs w:val="28"/>
          <w:lang w:val="kk-KZ"/>
        </w:rPr>
        <w:t xml:space="preserve"> арқылы бағалауға болады.</w:t>
      </w:r>
      <w:r w:rsidR="0001710D">
        <w:rPr>
          <w:sz w:val="28"/>
          <w:szCs w:val="28"/>
          <w:lang w:val="kk-KZ"/>
        </w:rPr>
        <w:t xml:space="preserve"> </w:t>
      </w:r>
      <w:proofErr w:type="spellStart"/>
      <w:r w:rsidR="00500310" w:rsidRPr="00500310">
        <w:rPr>
          <w:sz w:val="28"/>
          <w:szCs w:val="28"/>
          <w:lang w:val="kk-KZ"/>
        </w:rPr>
        <w:t>Palos</w:t>
      </w:r>
      <w:proofErr w:type="spellEnd"/>
      <w:r w:rsidR="00500310" w:rsidRPr="00500310">
        <w:rPr>
          <w:sz w:val="28"/>
          <w:szCs w:val="28"/>
          <w:lang w:val="kk-KZ"/>
        </w:rPr>
        <w:t xml:space="preserve"> және т.б. </w:t>
      </w:r>
      <w:proofErr w:type="spellStart"/>
      <w:r w:rsidR="00500310" w:rsidRPr="00500310">
        <w:rPr>
          <w:sz w:val="28"/>
          <w:szCs w:val="28"/>
          <w:lang w:val="kk-KZ"/>
        </w:rPr>
        <w:t>NiMoP</w:t>
      </w:r>
      <w:proofErr w:type="spellEnd"/>
      <w:r w:rsidR="00500310" w:rsidRPr="00500310">
        <w:rPr>
          <w:sz w:val="28"/>
          <w:szCs w:val="28"/>
          <w:lang w:val="kk-KZ"/>
        </w:rPr>
        <w:t xml:space="preserve">/MCM-41 және </w:t>
      </w:r>
      <w:proofErr w:type="spellStart"/>
      <w:r w:rsidR="00500310" w:rsidRPr="00500310">
        <w:rPr>
          <w:sz w:val="28"/>
          <w:szCs w:val="28"/>
          <w:lang w:val="kk-KZ"/>
        </w:rPr>
        <w:t>NiMoP</w:t>
      </w:r>
      <w:proofErr w:type="spellEnd"/>
      <w:r w:rsidR="00500310" w:rsidRPr="00500310">
        <w:rPr>
          <w:sz w:val="28"/>
          <w:szCs w:val="28"/>
          <w:lang w:val="kk-KZ"/>
        </w:rPr>
        <w:t>/SBA-15 катализаторлары</w:t>
      </w:r>
      <w:r w:rsidR="00500310">
        <w:rPr>
          <w:sz w:val="28"/>
          <w:szCs w:val="28"/>
          <w:lang w:val="kk-KZ"/>
        </w:rPr>
        <w:t xml:space="preserve">ның </w:t>
      </w:r>
      <w:r w:rsidR="00500310" w:rsidRPr="00500310">
        <w:rPr>
          <w:sz w:val="28"/>
          <w:szCs w:val="28"/>
          <w:lang w:val="kk-KZ"/>
        </w:rPr>
        <w:t>де</w:t>
      </w:r>
      <w:r w:rsidR="009D3934">
        <w:rPr>
          <w:sz w:val="28"/>
          <w:szCs w:val="28"/>
          <w:lang w:val="kk-KZ"/>
        </w:rPr>
        <w:t>з</w:t>
      </w:r>
      <w:r w:rsidR="00500310" w:rsidRPr="00500310">
        <w:rPr>
          <w:sz w:val="28"/>
          <w:szCs w:val="28"/>
          <w:lang w:val="kk-KZ"/>
        </w:rPr>
        <w:t>активация</w:t>
      </w:r>
      <w:r w:rsidR="00500310">
        <w:rPr>
          <w:sz w:val="28"/>
          <w:szCs w:val="28"/>
          <w:lang w:val="kk-KZ"/>
        </w:rPr>
        <w:t xml:space="preserve">сы </w:t>
      </w:r>
      <w:r w:rsidR="00500310" w:rsidRPr="00500310">
        <w:rPr>
          <w:sz w:val="28"/>
          <w:szCs w:val="28"/>
          <w:lang w:val="kk-KZ"/>
        </w:rPr>
        <w:t xml:space="preserve">макро- және </w:t>
      </w:r>
      <w:proofErr w:type="spellStart"/>
      <w:r w:rsidR="00500310" w:rsidRPr="00500310">
        <w:rPr>
          <w:sz w:val="28"/>
          <w:szCs w:val="28"/>
          <w:lang w:val="kk-KZ"/>
        </w:rPr>
        <w:t>мезокеуектердегі</w:t>
      </w:r>
      <w:proofErr w:type="spellEnd"/>
      <w:r w:rsidR="00500310" w:rsidRPr="00500310">
        <w:rPr>
          <w:sz w:val="28"/>
          <w:szCs w:val="28"/>
          <w:lang w:val="kk-KZ"/>
        </w:rPr>
        <w:t xml:space="preserve"> кокстың шөгуі нәтижесінде </w:t>
      </w:r>
      <w:r w:rsidR="00D71C58">
        <w:rPr>
          <w:sz w:val="28"/>
          <w:szCs w:val="28"/>
          <w:lang w:val="kk-KZ"/>
        </w:rPr>
        <w:t xml:space="preserve">пайда болатын </w:t>
      </w:r>
      <w:r w:rsidR="00207950" w:rsidRPr="00500310">
        <w:rPr>
          <w:sz w:val="28"/>
          <w:szCs w:val="28"/>
          <w:lang w:val="kk-KZ"/>
        </w:rPr>
        <w:t xml:space="preserve">кішірек кеуектер </w:t>
      </w:r>
      <w:r w:rsidR="00D71C58">
        <w:rPr>
          <w:sz w:val="28"/>
          <w:szCs w:val="28"/>
          <w:lang w:val="kk-KZ"/>
        </w:rPr>
        <w:t>әсерінен</w:t>
      </w:r>
      <w:r w:rsidR="00207950">
        <w:rPr>
          <w:sz w:val="28"/>
          <w:szCs w:val="28"/>
          <w:lang w:val="kk-KZ"/>
        </w:rPr>
        <w:t xml:space="preserve"> екен</w:t>
      </w:r>
      <w:r w:rsidR="00D71C58">
        <w:rPr>
          <w:sz w:val="28"/>
          <w:szCs w:val="28"/>
          <w:lang w:val="kk-KZ"/>
        </w:rPr>
        <w:t>дігі</w:t>
      </w:r>
      <w:r w:rsidR="00910BD8">
        <w:rPr>
          <w:sz w:val="28"/>
          <w:szCs w:val="28"/>
          <w:lang w:val="kk-KZ"/>
        </w:rPr>
        <w:t>н</w:t>
      </w:r>
      <w:r w:rsidR="00207950">
        <w:rPr>
          <w:sz w:val="28"/>
          <w:szCs w:val="28"/>
          <w:lang w:val="kk-KZ"/>
        </w:rPr>
        <w:t xml:space="preserve"> анықтады. </w:t>
      </w:r>
      <w:r w:rsidR="00A94851" w:rsidRPr="00A94851">
        <w:rPr>
          <w:sz w:val="28"/>
          <w:szCs w:val="28"/>
          <w:lang w:val="kk-KZ"/>
        </w:rPr>
        <w:t xml:space="preserve">Жеңіл </w:t>
      </w:r>
      <w:proofErr w:type="spellStart"/>
      <w:r w:rsidR="00A94851" w:rsidRPr="00A94851">
        <w:rPr>
          <w:sz w:val="28"/>
          <w:szCs w:val="28"/>
          <w:lang w:val="kk-KZ"/>
        </w:rPr>
        <w:t>рециклді</w:t>
      </w:r>
      <w:proofErr w:type="spellEnd"/>
      <w:r w:rsidR="00A94851" w:rsidRPr="00A94851">
        <w:rPr>
          <w:sz w:val="28"/>
          <w:szCs w:val="28"/>
          <w:lang w:val="kk-KZ"/>
        </w:rPr>
        <w:t xml:space="preserve"> </w:t>
      </w:r>
      <w:proofErr w:type="spellStart"/>
      <w:r w:rsidR="00A94851" w:rsidRPr="00A94851">
        <w:rPr>
          <w:sz w:val="28"/>
          <w:szCs w:val="28"/>
          <w:lang w:val="kk-KZ"/>
        </w:rPr>
        <w:t>газойль</w:t>
      </w:r>
      <w:r w:rsidR="00A94851">
        <w:rPr>
          <w:sz w:val="28"/>
          <w:szCs w:val="28"/>
          <w:lang w:val="kk-KZ"/>
        </w:rPr>
        <w:t>ді</w:t>
      </w:r>
      <w:proofErr w:type="spellEnd"/>
      <w:r w:rsidR="00A94851" w:rsidRPr="00A94851">
        <w:rPr>
          <w:sz w:val="28"/>
          <w:szCs w:val="28"/>
          <w:lang w:val="kk-KZ"/>
        </w:rPr>
        <w:t xml:space="preserve"> 320-400°</w:t>
      </w:r>
      <w:r w:rsidR="00A94851">
        <w:rPr>
          <w:sz w:val="28"/>
          <w:szCs w:val="28"/>
          <w:lang w:val="kk-KZ"/>
        </w:rPr>
        <w:t>С</w:t>
      </w:r>
      <w:r w:rsidR="00A94851" w:rsidRPr="00A94851">
        <w:rPr>
          <w:sz w:val="28"/>
          <w:szCs w:val="28"/>
          <w:lang w:val="kk-KZ"/>
        </w:rPr>
        <w:t xml:space="preserve"> температурада және 8 </w:t>
      </w:r>
      <w:proofErr w:type="spellStart"/>
      <w:r w:rsidR="00A94851" w:rsidRPr="00A94851">
        <w:rPr>
          <w:sz w:val="28"/>
          <w:szCs w:val="28"/>
          <w:lang w:val="kk-KZ"/>
        </w:rPr>
        <w:t>М</w:t>
      </w:r>
      <w:r w:rsidR="00A94851">
        <w:rPr>
          <w:sz w:val="28"/>
          <w:szCs w:val="28"/>
          <w:lang w:val="kk-KZ"/>
        </w:rPr>
        <w:t>П</w:t>
      </w:r>
      <w:r w:rsidR="00A94851" w:rsidRPr="00A94851">
        <w:rPr>
          <w:sz w:val="28"/>
          <w:szCs w:val="28"/>
          <w:lang w:val="kk-KZ"/>
        </w:rPr>
        <w:t>а</w:t>
      </w:r>
      <w:proofErr w:type="spellEnd"/>
      <w:r w:rsidR="00A94851" w:rsidRPr="00A94851">
        <w:rPr>
          <w:sz w:val="28"/>
          <w:szCs w:val="28"/>
          <w:lang w:val="kk-KZ"/>
        </w:rPr>
        <w:t xml:space="preserve"> </w:t>
      </w:r>
      <w:r w:rsidR="00A94851">
        <w:rPr>
          <w:sz w:val="28"/>
          <w:szCs w:val="28"/>
          <w:lang w:val="kk-KZ"/>
        </w:rPr>
        <w:t xml:space="preserve">қысымда </w:t>
      </w:r>
      <w:proofErr w:type="spellStart"/>
      <w:r w:rsidR="00A94851" w:rsidRPr="00A94851">
        <w:rPr>
          <w:sz w:val="28"/>
          <w:szCs w:val="28"/>
          <w:lang w:val="kk-KZ"/>
        </w:rPr>
        <w:t>гидро</w:t>
      </w:r>
      <w:r w:rsidR="00A94851">
        <w:rPr>
          <w:sz w:val="28"/>
          <w:szCs w:val="28"/>
          <w:lang w:val="kk-KZ"/>
        </w:rPr>
        <w:t>күкіртсіздендіру</w:t>
      </w:r>
      <w:proofErr w:type="spellEnd"/>
      <w:r w:rsidR="00A94851">
        <w:rPr>
          <w:sz w:val="28"/>
          <w:szCs w:val="28"/>
          <w:lang w:val="kk-KZ"/>
        </w:rPr>
        <w:t xml:space="preserve"> </w:t>
      </w:r>
      <w:r w:rsidR="00A94851" w:rsidRPr="00A94851">
        <w:rPr>
          <w:sz w:val="28"/>
          <w:szCs w:val="28"/>
          <w:lang w:val="kk-KZ"/>
        </w:rPr>
        <w:t xml:space="preserve">процесіне дейін және одан кейін катализаторлардың </w:t>
      </w:r>
      <w:r w:rsidR="00A94851" w:rsidRPr="0001710D">
        <w:rPr>
          <w:sz w:val="28"/>
          <w:szCs w:val="28"/>
          <w:lang w:val="kk-KZ"/>
        </w:rPr>
        <w:t>N</w:t>
      </w:r>
      <w:r w:rsidR="00A94851" w:rsidRPr="0001710D">
        <w:rPr>
          <w:sz w:val="28"/>
          <w:szCs w:val="28"/>
          <w:vertAlign w:val="subscript"/>
          <w:lang w:val="kk-KZ"/>
        </w:rPr>
        <w:t>2</w:t>
      </w:r>
      <w:r w:rsidR="00A94851">
        <w:rPr>
          <w:sz w:val="28"/>
          <w:szCs w:val="28"/>
          <w:vertAlign w:val="subscript"/>
          <w:lang w:val="kk-KZ"/>
        </w:rPr>
        <w:t xml:space="preserve"> </w:t>
      </w:r>
      <w:r w:rsidR="00A94851" w:rsidRPr="00A94851">
        <w:rPr>
          <w:sz w:val="28"/>
          <w:szCs w:val="28"/>
          <w:lang w:val="kk-KZ"/>
        </w:rPr>
        <w:t>адсорбция-</w:t>
      </w:r>
      <w:proofErr w:type="spellStart"/>
      <w:r w:rsidR="00A94851" w:rsidRPr="00A94851">
        <w:rPr>
          <w:sz w:val="28"/>
          <w:szCs w:val="28"/>
          <w:lang w:val="kk-KZ"/>
        </w:rPr>
        <w:t>десорбция</w:t>
      </w:r>
      <w:proofErr w:type="spellEnd"/>
      <w:r w:rsidR="00A94851" w:rsidRPr="00A94851">
        <w:rPr>
          <w:sz w:val="28"/>
          <w:szCs w:val="28"/>
          <w:lang w:val="kk-KZ"/>
        </w:rPr>
        <w:t xml:space="preserve"> изотермалары IV типке, ал </w:t>
      </w:r>
      <w:proofErr w:type="spellStart"/>
      <w:r w:rsidR="00A94851" w:rsidRPr="00A94851">
        <w:rPr>
          <w:sz w:val="28"/>
          <w:szCs w:val="28"/>
          <w:lang w:val="kk-KZ"/>
        </w:rPr>
        <w:t>гистерезис</w:t>
      </w:r>
      <w:proofErr w:type="spellEnd"/>
      <w:r w:rsidR="00A94851" w:rsidRPr="00A94851">
        <w:rPr>
          <w:sz w:val="28"/>
          <w:szCs w:val="28"/>
          <w:lang w:val="kk-KZ"/>
        </w:rPr>
        <w:t xml:space="preserve"> H1</w:t>
      </w:r>
      <w:r w:rsidR="00A94851">
        <w:rPr>
          <w:sz w:val="28"/>
          <w:szCs w:val="28"/>
          <w:lang w:val="kk-KZ"/>
        </w:rPr>
        <w:t xml:space="preserve"> </w:t>
      </w:r>
      <w:r w:rsidR="00A94851" w:rsidRPr="00A94851">
        <w:rPr>
          <w:sz w:val="28"/>
          <w:szCs w:val="28"/>
          <w:lang w:val="kk-KZ"/>
        </w:rPr>
        <w:t>типі</w:t>
      </w:r>
      <w:r w:rsidR="00A94851">
        <w:rPr>
          <w:sz w:val="28"/>
          <w:szCs w:val="28"/>
          <w:lang w:val="kk-KZ"/>
        </w:rPr>
        <w:t>мен сипатталды</w:t>
      </w:r>
      <w:r w:rsidR="00A94851" w:rsidRPr="00A94851">
        <w:rPr>
          <w:sz w:val="28"/>
          <w:szCs w:val="28"/>
          <w:lang w:val="kk-KZ"/>
        </w:rPr>
        <w:t>.</w:t>
      </w:r>
      <w:r w:rsidR="00333F61" w:rsidRPr="00333F61">
        <w:rPr>
          <w:sz w:val="28"/>
          <w:szCs w:val="28"/>
          <w:lang w:val="kk-KZ"/>
        </w:rPr>
        <w:t xml:space="preserve"> Дегенмен, </w:t>
      </w:r>
      <w:proofErr w:type="spellStart"/>
      <w:r w:rsidR="00333F61" w:rsidRPr="00333F61">
        <w:rPr>
          <w:sz w:val="28"/>
          <w:szCs w:val="28"/>
          <w:lang w:val="kk-KZ"/>
        </w:rPr>
        <w:t>NiMoP</w:t>
      </w:r>
      <w:proofErr w:type="spellEnd"/>
      <w:r w:rsidR="00333F61" w:rsidRPr="00333F61">
        <w:rPr>
          <w:sz w:val="28"/>
          <w:szCs w:val="28"/>
          <w:lang w:val="kk-KZ"/>
        </w:rPr>
        <w:t xml:space="preserve">/MCM-41 және </w:t>
      </w:r>
      <w:proofErr w:type="spellStart"/>
      <w:r w:rsidR="00333F61" w:rsidRPr="00333F61">
        <w:rPr>
          <w:sz w:val="28"/>
          <w:szCs w:val="28"/>
          <w:lang w:val="kk-KZ"/>
        </w:rPr>
        <w:t>NiMoP</w:t>
      </w:r>
      <w:proofErr w:type="spellEnd"/>
      <w:r w:rsidR="00333F61" w:rsidRPr="00333F61">
        <w:rPr>
          <w:sz w:val="28"/>
          <w:szCs w:val="28"/>
          <w:lang w:val="kk-KZ"/>
        </w:rPr>
        <w:t xml:space="preserve">/SBA-15 катализаторларының </w:t>
      </w:r>
      <w:r w:rsidR="00333F61">
        <w:rPr>
          <w:sz w:val="28"/>
          <w:szCs w:val="28"/>
          <w:lang w:val="kk-KZ"/>
        </w:rPr>
        <w:t xml:space="preserve">меншікті </w:t>
      </w:r>
      <w:r w:rsidR="009E251E">
        <w:rPr>
          <w:sz w:val="28"/>
          <w:szCs w:val="28"/>
          <w:lang w:val="kk-KZ"/>
        </w:rPr>
        <w:t>бет</w:t>
      </w:r>
      <w:r w:rsidR="009E251E" w:rsidRPr="00B51D9E">
        <w:rPr>
          <w:sz w:val="28"/>
          <w:szCs w:val="28"/>
          <w:lang w:val="kk-KZ"/>
        </w:rPr>
        <w:t xml:space="preserve"> </w:t>
      </w:r>
      <w:r w:rsidR="00333F61" w:rsidRPr="00333F61">
        <w:rPr>
          <w:sz w:val="28"/>
          <w:szCs w:val="28"/>
          <w:lang w:val="kk-KZ"/>
        </w:rPr>
        <w:t>ауданы сәйкесінше 477 және 309 м</w:t>
      </w:r>
      <w:r w:rsidR="00333F61" w:rsidRPr="00333F61">
        <w:rPr>
          <w:sz w:val="28"/>
          <w:szCs w:val="28"/>
          <w:vertAlign w:val="superscript"/>
          <w:lang w:val="kk-KZ"/>
        </w:rPr>
        <w:t>2</w:t>
      </w:r>
      <w:r w:rsidR="00333F61" w:rsidRPr="00333F61">
        <w:rPr>
          <w:sz w:val="28"/>
          <w:szCs w:val="28"/>
          <w:lang w:val="kk-KZ"/>
        </w:rPr>
        <w:t xml:space="preserve"> </w:t>
      </w:r>
      <w:r w:rsidR="00F450CC">
        <w:rPr>
          <w:sz w:val="28"/>
          <w:szCs w:val="28"/>
          <w:lang w:val="kk-KZ"/>
        </w:rPr>
        <w:t>г</w:t>
      </w:r>
      <w:r w:rsidR="00333F61" w:rsidRPr="00333F61">
        <w:rPr>
          <w:sz w:val="28"/>
          <w:szCs w:val="28"/>
          <w:vertAlign w:val="superscript"/>
          <w:lang w:val="kk-KZ"/>
        </w:rPr>
        <w:t>-1</w:t>
      </w:r>
      <w:r w:rsidR="00333F61" w:rsidRPr="00333F61">
        <w:rPr>
          <w:sz w:val="28"/>
          <w:szCs w:val="28"/>
          <w:lang w:val="kk-KZ"/>
        </w:rPr>
        <w:t>-ден 114 және 149 м</w:t>
      </w:r>
      <w:r w:rsidR="00333F61" w:rsidRPr="00333F61">
        <w:rPr>
          <w:sz w:val="28"/>
          <w:szCs w:val="28"/>
          <w:vertAlign w:val="superscript"/>
          <w:lang w:val="kk-KZ"/>
        </w:rPr>
        <w:t>2</w:t>
      </w:r>
      <w:r w:rsidR="00333F61" w:rsidRPr="00333F61">
        <w:rPr>
          <w:sz w:val="28"/>
          <w:szCs w:val="28"/>
          <w:lang w:val="kk-KZ"/>
        </w:rPr>
        <w:t xml:space="preserve"> г</w:t>
      </w:r>
      <w:r w:rsidR="00333F61" w:rsidRPr="00333F61">
        <w:rPr>
          <w:sz w:val="28"/>
          <w:szCs w:val="28"/>
          <w:vertAlign w:val="superscript"/>
          <w:lang w:val="kk-KZ"/>
        </w:rPr>
        <w:t>-1</w:t>
      </w:r>
      <w:r w:rsidR="00333F61" w:rsidRPr="00333F61">
        <w:rPr>
          <w:sz w:val="28"/>
          <w:szCs w:val="28"/>
          <w:lang w:val="kk-KZ"/>
        </w:rPr>
        <w:t>-ге дейін төмендеді.</w:t>
      </w:r>
      <w:r w:rsidR="0014139C" w:rsidRPr="0014139C">
        <w:rPr>
          <w:sz w:val="28"/>
          <w:szCs w:val="28"/>
          <w:lang w:val="kk-KZ"/>
        </w:rPr>
        <w:t xml:space="preserve"> Бұл төмендеу кеуектер ішінде кокстың </w:t>
      </w:r>
      <w:proofErr w:type="spellStart"/>
      <w:r w:rsidR="0014139C" w:rsidRPr="0014139C">
        <w:rPr>
          <w:sz w:val="28"/>
          <w:szCs w:val="28"/>
          <w:lang w:val="kk-KZ"/>
        </w:rPr>
        <w:t>селективті</w:t>
      </w:r>
      <w:proofErr w:type="spellEnd"/>
      <w:r w:rsidR="0014139C" w:rsidRPr="0014139C">
        <w:rPr>
          <w:sz w:val="28"/>
          <w:szCs w:val="28"/>
          <w:lang w:val="kk-KZ"/>
        </w:rPr>
        <w:t xml:space="preserve"> шөгінуі</w:t>
      </w:r>
      <w:r w:rsidR="0014139C">
        <w:rPr>
          <w:sz w:val="28"/>
          <w:szCs w:val="28"/>
          <w:lang w:val="kk-KZ"/>
        </w:rPr>
        <w:t xml:space="preserve">мен </w:t>
      </w:r>
      <w:r w:rsidR="0014139C" w:rsidRPr="0014139C">
        <w:rPr>
          <w:sz w:val="28"/>
          <w:szCs w:val="28"/>
          <w:lang w:val="kk-KZ"/>
        </w:rPr>
        <w:t>байланысты болды.</w:t>
      </w:r>
      <w:r w:rsidR="00270088">
        <w:rPr>
          <w:sz w:val="28"/>
          <w:szCs w:val="28"/>
          <w:lang w:val="kk-KZ"/>
        </w:rPr>
        <w:t xml:space="preserve"> </w:t>
      </w:r>
      <w:r w:rsidR="00270088" w:rsidRPr="00270088">
        <w:rPr>
          <w:sz w:val="28"/>
          <w:szCs w:val="28"/>
          <w:lang w:val="kk-KZ"/>
        </w:rPr>
        <w:t xml:space="preserve">Сонымен қатар, MCM-41 </w:t>
      </w:r>
      <w:r w:rsidR="00270088">
        <w:rPr>
          <w:sz w:val="28"/>
          <w:szCs w:val="28"/>
          <w:lang w:val="kk-KZ"/>
        </w:rPr>
        <w:t xml:space="preserve">және </w:t>
      </w:r>
      <w:r w:rsidR="00270088" w:rsidRPr="00270088">
        <w:rPr>
          <w:sz w:val="28"/>
          <w:szCs w:val="28"/>
          <w:lang w:val="kk-KZ"/>
        </w:rPr>
        <w:t>SBA-15 негізіндегі катализатор</w:t>
      </w:r>
      <w:r w:rsidR="00270088">
        <w:rPr>
          <w:sz w:val="28"/>
          <w:szCs w:val="28"/>
          <w:lang w:val="kk-KZ"/>
        </w:rPr>
        <w:t>лар</w:t>
      </w:r>
      <w:r w:rsidR="00270088" w:rsidRPr="00270088">
        <w:rPr>
          <w:sz w:val="28"/>
          <w:szCs w:val="28"/>
          <w:lang w:val="kk-KZ"/>
        </w:rPr>
        <w:t>дың құрамында</w:t>
      </w:r>
      <w:r w:rsidR="00270088">
        <w:rPr>
          <w:sz w:val="28"/>
          <w:szCs w:val="28"/>
          <w:lang w:val="kk-KZ"/>
        </w:rPr>
        <w:t xml:space="preserve"> сәйкесінше </w:t>
      </w:r>
      <w:r w:rsidR="00270088" w:rsidRPr="00270088">
        <w:rPr>
          <w:sz w:val="28"/>
          <w:szCs w:val="28"/>
          <w:lang w:val="kk-KZ"/>
        </w:rPr>
        <w:t xml:space="preserve"> 31,43 мас</w:t>
      </w:r>
      <w:r w:rsidR="00270088">
        <w:rPr>
          <w:sz w:val="28"/>
          <w:szCs w:val="28"/>
          <w:lang w:val="kk-KZ"/>
        </w:rPr>
        <w:t xml:space="preserve">. </w:t>
      </w:r>
      <w:r w:rsidR="00270088" w:rsidRPr="00270088">
        <w:rPr>
          <w:sz w:val="28"/>
          <w:szCs w:val="28"/>
          <w:lang w:val="kk-KZ"/>
        </w:rPr>
        <w:t xml:space="preserve">% </w:t>
      </w:r>
      <w:r w:rsidR="00270088">
        <w:rPr>
          <w:sz w:val="28"/>
          <w:szCs w:val="28"/>
          <w:lang w:val="kk-KZ"/>
        </w:rPr>
        <w:t xml:space="preserve">және </w:t>
      </w:r>
      <w:r w:rsidR="00270088" w:rsidRPr="00270088">
        <w:rPr>
          <w:sz w:val="28"/>
          <w:szCs w:val="28"/>
          <w:lang w:val="kk-KZ"/>
        </w:rPr>
        <w:t>39,81</w:t>
      </w:r>
      <w:r w:rsidR="00270088">
        <w:rPr>
          <w:sz w:val="28"/>
          <w:szCs w:val="28"/>
          <w:lang w:val="kk-KZ"/>
        </w:rPr>
        <w:t xml:space="preserve"> мас. </w:t>
      </w:r>
      <w:r w:rsidR="00270088" w:rsidRPr="00270088">
        <w:rPr>
          <w:sz w:val="28"/>
          <w:szCs w:val="28"/>
          <w:lang w:val="kk-KZ"/>
        </w:rPr>
        <w:t>% кокс прекурсорлары</w:t>
      </w:r>
      <w:r w:rsidR="00270088">
        <w:rPr>
          <w:sz w:val="28"/>
          <w:szCs w:val="28"/>
          <w:lang w:val="kk-KZ"/>
        </w:rPr>
        <w:t xml:space="preserve"> болды. Б</w:t>
      </w:r>
      <w:r w:rsidR="00270088" w:rsidRPr="00270088">
        <w:rPr>
          <w:sz w:val="28"/>
          <w:szCs w:val="28"/>
          <w:lang w:val="kk-KZ"/>
        </w:rPr>
        <w:t xml:space="preserve">ұл </w:t>
      </w:r>
      <w:r w:rsidRPr="00EB6790">
        <w:rPr>
          <w:color w:val="000000"/>
          <w:sz w:val="28"/>
          <w:szCs w:val="28"/>
        </w:rPr>
        <w:t>тасымалда</w:t>
      </w:r>
      <w:r>
        <w:rPr>
          <w:color w:val="000000"/>
          <w:sz w:val="28"/>
          <w:szCs w:val="28"/>
        </w:rPr>
        <w:t>ғы</w:t>
      </w:r>
      <w:r w:rsidRPr="00EB6790">
        <w:rPr>
          <w:color w:val="000000"/>
          <w:sz w:val="28"/>
          <w:szCs w:val="28"/>
        </w:rPr>
        <w:t>ш</w:t>
      </w:r>
      <w:r>
        <w:rPr>
          <w:color w:val="000000"/>
          <w:sz w:val="28"/>
          <w:szCs w:val="28"/>
          <w:lang w:val="kk-KZ"/>
        </w:rPr>
        <w:t xml:space="preserve">тардың </w:t>
      </w:r>
      <w:r w:rsidR="00270088" w:rsidRPr="00270088">
        <w:rPr>
          <w:sz w:val="28"/>
          <w:szCs w:val="28"/>
          <w:lang w:val="kk-KZ"/>
        </w:rPr>
        <w:t>реакция ортасының компоненттерін кеуекті құрылымында ұстау қабілетінің айырмашылығын көрсетеді.</w:t>
      </w:r>
      <w:r w:rsidR="00270088" w:rsidRPr="00270088">
        <w:t xml:space="preserve"> </w:t>
      </w:r>
      <w:r w:rsidR="00270088" w:rsidRPr="00270088">
        <w:rPr>
          <w:sz w:val="28"/>
          <w:szCs w:val="28"/>
          <w:lang w:val="kk-KZ"/>
        </w:rPr>
        <w:t xml:space="preserve">Катализаторларды регенерациялау коксты ауада 500°С температурада 1 сағат бойы </w:t>
      </w:r>
      <w:r w:rsidR="00270088">
        <w:rPr>
          <w:sz w:val="28"/>
          <w:szCs w:val="28"/>
          <w:lang w:val="kk-KZ"/>
        </w:rPr>
        <w:t>термиялық өңдеу</w:t>
      </w:r>
      <w:r w:rsidR="00270088" w:rsidRPr="00270088">
        <w:rPr>
          <w:sz w:val="28"/>
          <w:szCs w:val="28"/>
          <w:lang w:val="kk-KZ"/>
        </w:rPr>
        <w:t xml:space="preserve"> арқылы жүзеге асырылды</w:t>
      </w:r>
      <w:r w:rsidR="00496F46" w:rsidRPr="00496F46">
        <w:rPr>
          <w:sz w:val="28"/>
          <w:szCs w:val="28"/>
          <w:lang w:val="ru-RU"/>
        </w:rPr>
        <w:t xml:space="preserve"> </w:t>
      </w:r>
      <w:sdt>
        <w:sdtPr>
          <w:rPr>
            <w:color w:val="000000"/>
            <w:sz w:val="28"/>
            <w:szCs w:val="28"/>
            <w:lang w:val="ru-RU"/>
          </w:rPr>
          <w:tag w:val="MENDELEY_CITATION_v3_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"/>
          <w:id w:val="698517004"/>
          <w:placeholder>
            <w:docPart w:val="DefaultPlaceholder_-1854013440"/>
          </w:placeholder>
        </w:sdtPr>
        <w:sdtContent>
          <w:r w:rsidR="006857E3" w:rsidRPr="006857E3">
            <w:rPr>
              <w:color w:val="000000"/>
              <w:sz w:val="28"/>
              <w:szCs w:val="28"/>
              <w:lang w:val="ru-RU"/>
            </w:rPr>
            <w:t>[241, б. 144]</w:t>
          </w:r>
        </w:sdtContent>
      </w:sdt>
      <w:r w:rsidR="00270088" w:rsidRPr="00270088">
        <w:rPr>
          <w:sz w:val="28"/>
          <w:szCs w:val="28"/>
          <w:lang w:val="kk-KZ"/>
        </w:rPr>
        <w:t>.</w:t>
      </w:r>
    </w:p>
    <w:p w14:paraId="16D237CC" w14:textId="4BB3F5B4" w:rsidR="006F0F5E" w:rsidRDefault="008449C7" w:rsidP="000813A9">
      <w:pPr>
        <w:ind w:firstLine="567"/>
        <w:jc w:val="both"/>
        <w:rPr>
          <w:sz w:val="28"/>
          <w:szCs w:val="28"/>
          <w:lang w:val="kk-KZ"/>
        </w:rPr>
      </w:pPr>
      <w:r w:rsidRPr="008449C7">
        <w:rPr>
          <w:sz w:val="28"/>
          <w:szCs w:val="28"/>
          <w:lang w:val="kk-KZ"/>
        </w:rPr>
        <w:t>Дизел</w:t>
      </w:r>
      <w:r>
        <w:rPr>
          <w:sz w:val="28"/>
          <w:szCs w:val="28"/>
          <w:lang w:val="kk-KZ"/>
        </w:rPr>
        <w:t xml:space="preserve">ь отынының </w:t>
      </w:r>
      <w:r w:rsidRPr="008449C7">
        <w:rPr>
          <w:sz w:val="28"/>
          <w:szCs w:val="28"/>
          <w:lang w:val="kk-KZ"/>
        </w:rPr>
        <w:t>HDA кезінде</w:t>
      </w:r>
      <w:r>
        <w:rPr>
          <w:sz w:val="28"/>
          <w:szCs w:val="28"/>
          <w:lang w:val="kk-KZ"/>
        </w:rPr>
        <w:t xml:space="preserve"> </w:t>
      </w:r>
      <w:r w:rsidRPr="008449C7">
        <w:rPr>
          <w:sz w:val="28"/>
          <w:szCs w:val="28"/>
          <w:lang w:val="kk-KZ"/>
        </w:rPr>
        <w:t>ZnNi-SBA-15 катализаторы</w:t>
      </w:r>
      <w:r>
        <w:rPr>
          <w:sz w:val="28"/>
          <w:szCs w:val="28"/>
          <w:lang w:val="kk-KZ"/>
        </w:rPr>
        <w:t xml:space="preserve"> </w:t>
      </w:r>
      <w:r w:rsidRPr="008449C7">
        <w:rPr>
          <w:sz w:val="28"/>
          <w:szCs w:val="28"/>
          <w:lang w:val="kk-KZ"/>
        </w:rPr>
        <w:t>кокс түзілуін 2</w:t>
      </w:r>
      <w:r>
        <w:rPr>
          <w:sz w:val="28"/>
          <w:szCs w:val="28"/>
          <w:lang w:val="kk-KZ"/>
        </w:rPr>
        <w:t xml:space="preserve"> </w:t>
      </w:r>
      <w:r w:rsidRPr="008449C7">
        <w:rPr>
          <w:sz w:val="28"/>
          <w:szCs w:val="28"/>
          <w:lang w:val="kk-KZ"/>
        </w:rPr>
        <w:t>мас</w:t>
      </w:r>
      <w:r>
        <w:rPr>
          <w:sz w:val="28"/>
          <w:szCs w:val="28"/>
          <w:lang w:val="kk-KZ"/>
        </w:rPr>
        <w:t xml:space="preserve">. </w:t>
      </w:r>
      <w:r w:rsidRPr="008449C7">
        <w:rPr>
          <w:sz w:val="28"/>
          <w:szCs w:val="28"/>
          <w:lang w:val="kk-KZ"/>
        </w:rPr>
        <w:t>%-</w:t>
      </w:r>
      <w:r w:rsidR="00714AFA">
        <w:rPr>
          <w:sz w:val="28"/>
          <w:szCs w:val="28"/>
          <w:lang w:val="kk-KZ"/>
        </w:rPr>
        <w:t>ғ</w:t>
      </w:r>
      <w:r w:rsidR="00196DA7">
        <w:rPr>
          <w:sz w:val="28"/>
          <w:szCs w:val="28"/>
          <w:lang w:val="kk-KZ"/>
        </w:rPr>
        <w:t xml:space="preserve">а дейін </w:t>
      </w:r>
      <w:r w:rsidRPr="008449C7">
        <w:rPr>
          <w:sz w:val="28"/>
          <w:szCs w:val="28"/>
          <w:lang w:val="kk-KZ"/>
        </w:rPr>
        <w:t>шект</w:t>
      </w:r>
      <w:r>
        <w:rPr>
          <w:sz w:val="28"/>
          <w:szCs w:val="28"/>
          <w:lang w:val="kk-KZ"/>
        </w:rPr>
        <w:t xml:space="preserve">еп, </w:t>
      </w:r>
      <w:r w:rsidRPr="008449C7">
        <w:rPr>
          <w:sz w:val="28"/>
          <w:szCs w:val="28"/>
          <w:lang w:val="kk-KZ"/>
        </w:rPr>
        <w:t>жоғары тұрақтылық</w:t>
      </w:r>
      <w:r w:rsidR="008E0F95">
        <w:rPr>
          <w:sz w:val="28"/>
          <w:szCs w:val="28"/>
          <w:lang w:val="kk-KZ"/>
        </w:rPr>
        <w:t xml:space="preserve">пен сипатталды </w:t>
      </w:r>
      <w:sdt>
        <w:sdtPr>
          <w:rPr>
            <w:color w:val="000000"/>
            <w:sz w:val="28"/>
            <w:szCs w:val="28"/>
            <w:lang w:val="kk-KZ"/>
          </w:rPr>
          <w:tag w:val="MENDELEY_CITATION_v3_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"/>
          <w:id w:val="-1228762035"/>
          <w:placeholder>
            <w:docPart w:val="DefaultPlaceholder_-1854013440"/>
          </w:placeholder>
        </w:sdtPr>
        <w:sdtContent>
          <w:r w:rsidR="006857E3" w:rsidRPr="006857E3">
            <w:rPr>
              <w:color w:val="000000"/>
              <w:sz w:val="28"/>
              <w:szCs w:val="28"/>
              <w:lang w:val="kk-KZ"/>
            </w:rPr>
            <w:t>[228, б. 2768]</w:t>
          </w:r>
        </w:sdtContent>
      </w:sdt>
      <w:r w:rsidRPr="008449C7">
        <w:rPr>
          <w:sz w:val="28"/>
          <w:szCs w:val="28"/>
          <w:lang w:val="es-ES"/>
        </w:rPr>
        <w:t>.</w:t>
      </w:r>
      <w:r w:rsidR="008E0F95" w:rsidRPr="008E0F95">
        <w:rPr>
          <w:sz w:val="28"/>
          <w:szCs w:val="28"/>
          <w:lang w:val="es-ES"/>
        </w:rPr>
        <w:t xml:space="preserve"> </w:t>
      </w:r>
      <w:proofErr w:type="spellStart"/>
      <w:r w:rsidR="008E0F95" w:rsidRPr="008E349F">
        <w:rPr>
          <w:sz w:val="28"/>
          <w:szCs w:val="28"/>
          <w:lang w:val="es-ES"/>
        </w:rPr>
        <w:t>Бұл</w:t>
      </w:r>
      <w:proofErr w:type="spellEnd"/>
      <w:r w:rsidR="008E0F95" w:rsidRPr="008E349F">
        <w:rPr>
          <w:sz w:val="28"/>
          <w:szCs w:val="28"/>
          <w:lang w:val="es-ES"/>
        </w:rPr>
        <w:t xml:space="preserve"> </w:t>
      </w:r>
      <w:proofErr w:type="spellStart"/>
      <w:r w:rsidR="008E0F95" w:rsidRPr="008E349F">
        <w:rPr>
          <w:sz w:val="28"/>
          <w:szCs w:val="28"/>
          <w:lang w:val="es-ES"/>
        </w:rPr>
        <w:t>бақылау</w:t>
      </w:r>
      <w:proofErr w:type="spellEnd"/>
      <w:r w:rsidR="008E0F95" w:rsidRPr="008E349F">
        <w:rPr>
          <w:sz w:val="28"/>
          <w:szCs w:val="28"/>
          <w:lang w:val="es-ES"/>
        </w:rPr>
        <w:t xml:space="preserve"> </w:t>
      </w:r>
      <w:proofErr w:type="spellStart"/>
      <w:r w:rsidR="008E0F95" w:rsidRPr="008E349F">
        <w:rPr>
          <w:sz w:val="28"/>
          <w:szCs w:val="28"/>
          <w:lang w:val="es-ES"/>
        </w:rPr>
        <w:t>орташа</w:t>
      </w:r>
      <w:proofErr w:type="spellEnd"/>
      <w:r w:rsidR="008E0F95" w:rsidRPr="008E349F">
        <w:rPr>
          <w:sz w:val="28"/>
          <w:szCs w:val="28"/>
          <w:lang w:val="es-ES"/>
        </w:rPr>
        <w:t xml:space="preserve"> </w:t>
      </w:r>
      <w:proofErr w:type="spellStart"/>
      <w:r w:rsidR="008E0F95" w:rsidRPr="008E349F">
        <w:rPr>
          <w:sz w:val="28"/>
          <w:szCs w:val="28"/>
          <w:lang w:val="es-ES"/>
        </w:rPr>
        <w:t>және</w:t>
      </w:r>
      <w:proofErr w:type="spellEnd"/>
      <w:r w:rsidR="008E0F95" w:rsidRPr="008E349F">
        <w:rPr>
          <w:sz w:val="28"/>
          <w:szCs w:val="28"/>
          <w:lang w:val="es-ES"/>
        </w:rPr>
        <w:t xml:space="preserve"> </w:t>
      </w:r>
      <w:proofErr w:type="spellStart"/>
      <w:r w:rsidR="008E0F95" w:rsidRPr="008E349F">
        <w:rPr>
          <w:sz w:val="28"/>
          <w:szCs w:val="28"/>
          <w:lang w:val="es-ES"/>
        </w:rPr>
        <w:t>төмен</w:t>
      </w:r>
      <w:proofErr w:type="spellEnd"/>
      <w:r w:rsidR="008E0F95" w:rsidRPr="008E349F">
        <w:rPr>
          <w:sz w:val="28"/>
          <w:szCs w:val="28"/>
          <w:lang w:val="es-ES"/>
        </w:rPr>
        <w:t xml:space="preserve"> </w:t>
      </w:r>
      <w:proofErr w:type="spellStart"/>
      <w:r w:rsidR="008E0F95" w:rsidRPr="008E349F">
        <w:rPr>
          <w:sz w:val="28"/>
          <w:szCs w:val="28"/>
          <w:lang w:val="es-ES"/>
        </w:rPr>
        <w:t>қышқыл</w:t>
      </w:r>
      <w:proofErr w:type="spellEnd"/>
      <w:r w:rsidR="008E0F95" w:rsidRPr="008E349F">
        <w:rPr>
          <w:sz w:val="28"/>
          <w:szCs w:val="28"/>
          <w:lang w:val="es-ES"/>
        </w:rPr>
        <w:t xml:space="preserve"> </w:t>
      </w:r>
      <w:r w:rsidR="008E0F95">
        <w:rPr>
          <w:sz w:val="28"/>
          <w:szCs w:val="28"/>
          <w:lang w:val="kk-KZ"/>
        </w:rPr>
        <w:t>орталықтарын</w:t>
      </w:r>
      <w:r w:rsidR="008E0F95" w:rsidRPr="008E349F">
        <w:rPr>
          <w:sz w:val="28"/>
          <w:szCs w:val="28"/>
          <w:lang w:val="es-ES"/>
        </w:rPr>
        <w:t xml:space="preserve"> </w:t>
      </w:r>
      <w:proofErr w:type="spellStart"/>
      <w:r w:rsidR="008E0F95" w:rsidRPr="008E349F">
        <w:rPr>
          <w:sz w:val="28"/>
          <w:szCs w:val="28"/>
          <w:lang w:val="es-ES"/>
        </w:rPr>
        <w:t>көрсететін</w:t>
      </w:r>
      <w:proofErr w:type="spellEnd"/>
      <w:r w:rsidR="008E0F95" w:rsidRPr="008E349F">
        <w:rPr>
          <w:sz w:val="28"/>
          <w:szCs w:val="28"/>
          <w:lang w:val="es-ES"/>
        </w:rPr>
        <w:t xml:space="preserve"> TPD-NH</w:t>
      </w:r>
      <w:r w:rsidR="008E0F95" w:rsidRPr="008E349F">
        <w:rPr>
          <w:sz w:val="28"/>
          <w:szCs w:val="28"/>
          <w:vertAlign w:val="subscript"/>
          <w:lang w:val="es-ES"/>
        </w:rPr>
        <w:t>3</w:t>
      </w:r>
      <w:r w:rsidR="008E0F95" w:rsidRPr="008E349F">
        <w:rPr>
          <w:sz w:val="28"/>
          <w:szCs w:val="28"/>
          <w:lang w:val="es-ES"/>
        </w:rPr>
        <w:t xml:space="preserve"> </w:t>
      </w:r>
      <w:proofErr w:type="spellStart"/>
      <w:r w:rsidR="008E0F95" w:rsidRPr="008E349F">
        <w:rPr>
          <w:sz w:val="28"/>
          <w:szCs w:val="28"/>
          <w:lang w:val="es-ES"/>
        </w:rPr>
        <w:t>деректеріне</w:t>
      </w:r>
      <w:proofErr w:type="spellEnd"/>
      <w:r w:rsidR="008E0F95" w:rsidRPr="008E349F">
        <w:rPr>
          <w:sz w:val="28"/>
          <w:szCs w:val="28"/>
          <w:lang w:val="es-ES"/>
        </w:rPr>
        <w:t xml:space="preserve"> </w:t>
      </w:r>
      <w:proofErr w:type="spellStart"/>
      <w:r w:rsidR="008E0F95" w:rsidRPr="008E349F">
        <w:rPr>
          <w:sz w:val="28"/>
          <w:szCs w:val="28"/>
          <w:lang w:val="es-ES"/>
        </w:rPr>
        <w:t>сәйкес</w:t>
      </w:r>
      <w:proofErr w:type="spellEnd"/>
      <w:r w:rsidR="008E0F95" w:rsidRPr="008E349F">
        <w:rPr>
          <w:sz w:val="28"/>
          <w:szCs w:val="28"/>
          <w:lang w:val="es-ES"/>
        </w:rPr>
        <w:t xml:space="preserve"> </w:t>
      </w:r>
      <w:proofErr w:type="spellStart"/>
      <w:r w:rsidR="008E0F95" w:rsidRPr="008E349F">
        <w:rPr>
          <w:sz w:val="28"/>
          <w:szCs w:val="28"/>
          <w:lang w:val="es-ES"/>
        </w:rPr>
        <w:t>келеді</w:t>
      </w:r>
      <w:proofErr w:type="spellEnd"/>
      <w:r w:rsidR="008E0F95" w:rsidRPr="008E349F">
        <w:rPr>
          <w:sz w:val="28"/>
          <w:szCs w:val="28"/>
          <w:lang w:val="es-ES"/>
        </w:rPr>
        <w:t>.</w:t>
      </w:r>
      <w:r w:rsidR="008E0F95" w:rsidRPr="008E0F95">
        <w:t xml:space="preserve"> </w:t>
      </w:r>
      <w:proofErr w:type="spellStart"/>
      <w:r w:rsidR="008E0F95" w:rsidRPr="008E0F95">
        <w:rPr>
          <w:sz w:val="28"/>
          <w:szCs w:val="28"/>
          <w:lang w:val="es-ES"/>
        </w:rPr>
        <w:t>Тексерілген</w:t>
      </w:r>
      <w:proofErr w:type="spellEnd"/>
      <w:r w:rsidR="008E0F95" w:rsidRPr="008E0F95">
        <w:rPr>
          <w:sz w:val="28"/>
          <w:szCs w:val="28"/>
          <w:lang w:val="es-ES"/>
        </w:rPr>
        <w:t xml:space="preserve"> </w:t>
      </w:r>
      <w:proofErr w:type="spellStart"/>
      <w:r w:rsidR="008E0F95" w:rsidRPr="008E0F95">
        <w:rPr>
          <w:sz w:val="28"/>
          <w:szCs w:val="28"/>
          <w:lang w:val="es-ES"/>
        </w:rPr>
        <w:t>катализаторлардың</w:t>
      </w:r>
      <w:proofErr w:type="spellEnd"/>
      <w:r w:rsidR="008E0F95" w:rsidRPr="008E0F95">
        <w:rPr>
          <w:sz w:val="28"/>
          <w:szCs w:val="28"/>
          <w:lang w:val="es-ES"/>
        </w:rPr>
        <w:t xml:space="preserve"> TG-TPO </w:t>
      </w:r>
      <w:proofErr w:type="spellStart"/>
      <w:r w:rsidR="008E0F95" w:rsidRPr="008E0F95">
        <w:rPr>
          <w:sz w:val="28"/>
          <w:szCs w:val="28"/>
          <w:lang w:val="es-ES"/>
        </w:rPr>
        <w:t>нәтижелері</w:t>
      </w:r>
      <w:proofErr w:type="spellEnd"/>
      <w:r w:rsidR="008E0F95" w:rsidRPr="008E0F95">
        <w:rPr>
          <w:sz w:val="28"/>
          <w:szCs w:val="28"/>
          <w:lang w:val="es-ES"/>
        </w:rPr>
        <w:t xml:space="preserve"> 250°C, 300-380°C </w:t>
      </w:r>
      <w:proofErr w:type="spellStart"/>
      <w:r w:rsidR="008E0F95" w:rsidRPr="008E0F95">
        <w:rPr>
          <w:sz w:val="28"/>
          <w:szCs w:val="28"/>
          <w:lang w:val="es-ES"/>
        </w:rPr>
        <w:t>және</w:t>
      </w:r>
      <w:proofErr w:type="spellEnd"/>
      <w:r w:rsidR="008E0F95" w:rsidRPr="008E0F95">
        <w:rPr>
          <w:sz w:val="28"/>
          <w:szCs w:val="28"/>
          <w:lang w:val="es-ES"/>
        </w:rPr>
        <w:t xml:space="preserve"> 500°C </w:t>
      </w:r>
      <w:proofErr w:type="spellStart"/>
      <w:r w:rsidR="008E0F95" w:rsidRPr="008E0F95">
        <w:rPr>
          <w:sz w:val="28"/>
          <w:szCs w:val="28"/>
          <w:lang w:val="es-ES"/>
        </w:rPr>
        <w:t>температурада</w:t>
      </w:r>
      <w:proofErr w:type="spellEnd"/>
      <w:r w:rsidR="008E0F95" w:rsidRPr="008E0F95">
        <w:rPr>
          <w:sz w:val="28"/>
          <w:szCs w:val="28"/>
          <w:lang w:val="es-ES"/>
        </w:rPr>
        <w:t xml:space="preserve"> </w:t>
      </w:r>
      <w:proofErr w:type="spellStart"/>
      <w:r w:rsidR="008E0F95" w:rsidRPr="008E0F95">
        <w:rPr>
          <w:sz w:val="28"/>
          <w:szCs w:val="28"/>
          <w:lang w:val="es-ES"/>
        </w:rPr>
        <w:t>үш</w:t>
      </w:r>
      <w:proofErr w:type="spellEnd"/>
      <w:r w:rsidR="008E0F95" w:rsidRPr="008E0F95">
        <w:rPr>
          <w:sz w:val="28"/>
          <w:szCs w:val="28"/>
          <w:lang w:val="es-ES"/>
        </w:rPr>
        <w:t xml:space="preserve"> </w:t>
      </w:r>
      <w:proofErr w:type="spellStart"/>
      <w:r w:rsidR="008E0F95" w:rsidRPr="008E0F95">
        <w:rPr>
          <w:sz w:val="28"/>
          <w:szCs w:val="28"/>
          <w:lang w:val="es-ES"/>
        </w:rPr>
        <w:t>шыңды</w:t>
      </w:r>
      <w:proofErr w:type="spellEnd"/>
      <w:r w:rsidR="008E0F95" w:rsidRPr="008E0F95">
        <w:rPr>
          <w:sz w:val="28"/>
          <w:szCs w:val="28"/>
          <w:lang w:val="es-ES"/>
        </w:rPr>
        <w:t xml:space="preserve"> </w:t>
      </w:r>
      <w:r w:rsidR="008E0F95">
        <w:rPr>
          <w:sz w:val="28"/>
          <w:szCs w:val="28"/>
          <w:lang w:val="kk-KZ"/>
        </w:rPr>
        <w:t>көрсетті</w:t>
      </w:r>
      <w:r w:rsidR="008E0F95" w:rsidRPr="008E0F95">
        <w:rPr>
          <w:sz w:val="28"/>
          <w:szCs w:val="28"/>
          <w:lang w:val="es-ES"/>
        </w:rPr>
        <w:t>.</w:t>
      </w:r>
      <w:r w:rsidR="00191A35" w:rsidRPr="00191A35">
        <w:rPr>
          <w:sz w:val="28"/>
          <w:szCs w:val="28"/>
          <w:lang w:val="es-ES"/>
        </w:rPr>
        <w:t xml:space="preserve"> </w:t>
      </w:r>
      <w:proofErr w:type="spellStart"/>
      <w:r w:rsidR="00191A35" w:rsidRPr="00191A35">
        <w:rPr>
          <w:sz w:val="28"/>
          <w:szCs w:val="28"/>
          <w:lang w:val="es-ES"/>
        </w:rPr>
        <w:t>Бірінші</w:t>
      </w:r>
      <w:proofErr w:type="spellEnd"/>
      <w:r w:rsidR="00191A35" w:rsidRPr="00191A35">
        <w:rPr>
          <w:sz w:val="28"/>
          <w:szCs w:val="28"/>
          <w:lang w:val="es-ES"/>
        </w:rPr>
        <w:t xml:space="preserve"> </w:t>
      </w:r>
      <w:proofErr w:type="spellStart"/>
      <w:r w:rsidR="00191A35" w:rsidRPr="00191A35">
        <w:rPr>
          <w:sz w:val="28"/>
          <w:szCs w:val="28"/>
          <w:lang w:val="es-ES"/>
        </w:rPr>
        <w:t>шың</w:t>
      </w:r>
      <w:proofErr w:type="spellEnd"/>
      <w:r w:rsidR="00191A35" w:rsidRPr="00191A35">
        <w:rPr>
          <w:sz w:val="28"/>
          <w:szCs w:val="28"/>
          <w:lang w:val="es-ES"/>
        </w:rPr>
        <w:t xml:space="preserve"> </w:t>
      </w:r>
      <w:proofErr w:type="spellStart"/>
      <w:r w:rsidR="00191A35" w:rsidRPr="00191A35">
        <w:rPr>
          <w:sz w:val="28"/>
          <w:szCs w:val="28"/>
          <w:lang w:val="es-ES"/>
        </w:rPr>
        <w:t>барлық</w:t>
      </w:r>
      <w:proofErr w:type="spellEnd"/>
      <w:r w:rsidR="00191A35" w:rsidRPr="00191A35">
        <w:rPr>
          <w:sz w:val="28"/>
          <w:szCs w:val="28"/>
          <w:lang w:val="es-ES"/>
        </w:rPr>
        <w:t xml:space="preserve"> </w:t>
      </w:r>
      <w:proofErr w:type="spellStart"/>
      <w:r w:rsidR="00191A35" w:rsidRPr="00191A35">
        <w:rPr>
          <w:sz w:val="28"/>
          <w:szCs w:val="28"/>
          <w:lang w:val="es-ES"/>
        </w:rPr>
        <w:t>пайдаланылған</w:t>
      </w:r>
      <w:proofErr w:type="spellEnd"/>
      <w:r w:rsidR="00191A35" w:rsidRPr="00191A35">
        <w:rPr>
          <w:sz w:val="28"/>
          <w:szCs w:val="28"/>
          <w:lang w:val="es-ES"/>
        </w:rPr>
        <w:t xml:space="preserve"> </w:t>
      </w:r>
      <w:proofErr w:type="spellStart"/>
      <w:r w:rsidR="00191A35" w:rsidRPr="00191A35">
        <w:rPr>
          <w:sz w:val="28"/>
          <w:szCs w:val="28"/>
          <w:lang w:val="es-ES"/>
        </w:rPr>
        <w:t>катализаторларда</w:t>
      </w:r>
      <w:proofErr w:type="spellEnd"/>
      <w:r w:rsidR="00191A35" w:rsidRPr="00191A35">
        <w:rPr>
          <w:sz w:val="28"/>
          <w:szCs w:val="28"/>
          <w:lang w:val="es-ES"/>
        </w:rPr>
        <w:t xml:space="preserve"> </w:t>
      </w:r>
      <w:proofErr w:type="spellStart"/>
      <w:r w:rsidR="00191A35" w:rsidRPr="00191A35">
        <w:rPr>
          <w:sz w:val="28"/>
          <w:szCs w:val="28"/>
          <w:lang w:val="es-ES"/>
        </w:rPr>
        <w:t>байқалды</w:t>
      </w:r>
      <w:proofErr w:type="spellEnd"/>
      <w:r w:rsidR="00191A35">
        <w:rPr>
          <w:sz w:val="28"/>
          <w:szCs w:val="28"/>
          <w:lang w:val="kk-KZ"/>
        </w:rPr>
        <w:t xml:space="preserve">. Олар </w:t>
      </w:r>
      <w:proofErr w:type="spellStart"/>
      <w:r w:rsidR="00191A35" w:rsidRPr="00191A35">
        <w:rPr>
          <w:sz w:val="28"/>
          <w:szCs w:val="28"/>
          <w:lang w:val="es-ES"/>
        </w:rPr>
        <w:t>катализаторлардың</w:t>
      </w:r>
      <w:proofErr w:type="spellEnd"/>
      <w:r w:rsidR="00191A35" w:rsidRPr="00191A35">
        <w:rPr>
          <w:sz w:val="28"/>
          <w:szCs w:val="28"/>
          <w:lang w:val="es-ES"/>
        </w:rPr>
        <w:t xml:space="preserve"> </w:t>
      </w:r>
      <w:proofErr w:type="spellStart"/>
      <w:r w:rsidR="00191A35" w:rsidRPr="00191A35">
        <w:rPr>
          <w:sz w:val="28"/>
          <w:szCs w:val="28"/>
          <w:lang w:val="es-ES"/>
        </w:rPr>
        <w:t>метал</w:t>
      </w:r>
      <w:proofErr w:type="spellEnd"/>
      <w:r w:rsidR="00191A35">
        <w:rPr>
          <w:sz w:val="28"/>
          <w:szCs w:val="28"/>
          <w:lang w:val="kk-KZ"/>
        </w:rPr>
        <w:t xml:space="preserve">л орталықтарындағы </w:t>
      </w:r>
      <w:proofErr w:type="spellStart"/>
      <w:r w:rsidR="00191A35" w:rsidRPr="00191A35">
        <w:rPr>
          <w:sz w:val="28"/>
          <w:szCs w:val="28"/>
          <w:lang w:val="es-ES"/>
        </w:rPr>
        <w:t>көміртегі</w:t>
      </w:r>
      <w:proofErr w:type="spellEnd"/>
      <w:r w:rsidR="00191A35" w:rsidRPr="00191A35">
        <w:rPr>
          <w:sz w:val="28"/>
          <w:szCs w:val="28"/>
          <w:lang w:val="es-ES"/>
        </w:rPr>
        <w:t xml:space="preserve"> </w:t>
      </w:r>
      <w:proofErr w:type="spellStart"/>
      <w:r w:rsidR="00191A35" w:rsidRPr="00191A35">
        <w:rPr>
          <w:sz w:val="28"/>
          <w:szCs w:val="28"/>
          <w:lang w:val="es-ES"/>
        </w:rPr>
        <w:t>шөгінділеріне</w:t>
      </w:r>
      <w:proofErr w:type="spellEnd"/>
      <w:r w:rsidR="00191A35" w:rsidRPr="00191A35">
        <w:rPr>
          <w:sz w:val="28"/>
          <w:szCs w:val="28"/>
          <w:lang w:val="es-ES"/>
        </w:rPr>
        <w:t xml:space="preserve"> </w:t>
      </w:r>
      <w:proofErr w:type="spellStart"/>
      <w:r w:rsidR="00191A35" w:rsidRPr="00191A35">
        <w:rPr>
          <w:sz w:val="28"/>
          <w:szCs w:val="28"/>
          <w:lang w:val="es-ES"/>
        </w:rPr>
        <w:t>жатады</w:t>
      </w:r>
      <w:proofErr w:type="spellEnd"/>
      <w:r w:rsidR="00191A35" w:rsidRPr="00191A35">
        <w:rPr>
          <w:sz w:val="28"/>
          <w:szCs w:val="28"/>
          <w:lang w:val="es-ES"/>
        </w:rPr>
        <w:t xml:space="preserve">. </w:t>
      </w:r>
      <w:proofErr w:type="spellStart"/>
      <w:r w:rsidR="00191A35" w:rsidRPr="00191A35">
        <w:rPr>
          <w:sz w:val="28"/>
          <w:szCs w:val="28"/>
          <w:lang w:val="es-ES"/>
        </w:rPr>
        <w:t>Екінші</w:t>
      </w:r>
      <w:proofErr w:type="spellEnd"/>
      <w:r w:rsidR="00191A35" w:rsidRPr="00191A35">
        <w:rPr>
          <w:sz w:val="28"/>
          <w:szCs w:val="28"/>
          <w:lang w:val="es-ES"/>
        </w:rPr>
        <w:t xml:space="preserve"> </w:t>
      </w:r>
      <w:proofErr w:type="spellStart"/>
      <w:r w:rsidR="00191A35" w:rsidRPr="00191A35">
        <w:rPr>
          <w:sz w:val="28"/>
          <w:szCs w:val="28"/>
          <w:lang w:val="es-ES"/>
        </w:rPr>
        <w:t>шың</w:t>
      </w:r>
      <w:proofErr w:type="spellEnd"/>
      <w:r w:rsidR="00191A35" w:rsidRPr="00191A35">
        <w:rPr>
          <w:sz w:val="28"/>
          <w:szCs w:val="28"/>
          <w:lang w:val="es-ES"/>
        </w:rPr>
        <w:t xml:space="preserve"> </w:t>
      </w:r>
      <w:r w:rsidR="0054019F" w:rsidRPr="00EB6790">
        <w:rPr>
          <w:color w:val="000000"/>
          <w:sz w:val="28"/>
          <w:szCs w:val="28"/>
        </w:rPr>
        <w:t>тасымалда</w:t>
      </w:r>
      <w:r w:rsidR="0054019F">
        <w:rPr>
          <w:color w:val="000000"/>
          <w:sz w:val="28"/>
          <w:szCs w:val="28"/>
        </w:rPr>
        <w:t>ғы</w:t>
      </w:r>
      <w:r w:rsidR="0054019F" w:rsidRPr="00EB6790">
        <w:rPr>
          <w:color w:val="000000"/>
          <w:sz w:val="28"/>
          <w:szCs w:val="28"/>
        </w:rPr>
        <w:t>ш</w:t>
      </w:r>
      <w:r w:rsidR="0054019F">
        <w:rPr>
          <w:color w:val="000000"/>
          <w:sz w:val="28"/>
          <w:szCs w:val="28"/>
          <w:lang w:val="kk-KZ"/>
        </w:rPr>
        <w:t xml:space="preserve">тағы </w:t>
      </w:r>
      <w:r w:rsidR="00191A35" w:rsidRPr="0014139C">
        <w:rPr>
          <w:sz w:val="28"/>
          <w:szCs w:val="28"/>
          <w:lang w:val="kk-KZ"/>
        </w:rPr>
        <w:t>шөгін</w:t>
      </w:r>
      <w:r w:rsidR="00191A35">
        <w:rPr>
          <w:sz w:val="28"/>
          <w:szCs w:val="28"/>
          <w:lang w:val="kk-KZ"/>
        </w:rPr>
        <w:t xml:space="preserve">ді </w:t>
      </w:r>
      <w:proofErr w:type="spellStart"/>
      <w:r w:rsidR="00191A35" w:rsidRPr="00191A35">
        <w:rPr>
          <w:sz w:val="28"/>
          <w:szCs w:val="28"/>
          <w:lang w:val="es-ES"/>
        </w:rPr>
        <w:t>кокс</w:t>
      </w:r>
      <w:r w:rsidR="00191A35">
        <w:rPr>
          <w:sz w:val="28"/>
          <w:szCs w:val="28"/>
          <w:lang w:val="kk-KZ"/>
        </w:rPr>
        <w:t>ке</w:t>
      </w:r>
      <w:proofErr w:type="spellEnd"/>
      <w:r w:rsidR="00191A35">
        <w:rPr>
          <w:sz w:val="28"/>
          <w:szCs w:val="28"/>
          <w:lang w:val="kk-KZ"/>
        </w:rPr>
        <w:t xml:space="preserve"> </w:t>
      </w:r>
      <w:proofErr w:type="spellStart"/>
      <w:r w:rsidR="00191A35" w:rsidRPr="00191A35">
        <w:rPr>
          <w:sz w:val="28"/>
          <w:szCs w:val="28"/>
          <w:lang w:val="es-ES"/>
        </w:rPr>
        <w:t>байланыст</w:t>
      </w:r>
      <w:proofErr w:type="spellEnd"/>
      <w:r w:rsidR="00714AFA">
        <w:rPr>
          <w:sz w:val="28"/>
          <w:szCs w:val="28"/>
          <w:lang w:val="kk-KZ"/>
        </w:rPr>
        <w:t>ы</w:t>
      </w:r>
      <w:r w:rsidR="00191A35" w:rsidRPr="00191A35">
        <w:rPr>
          <w:sz w:val="28"/>
          <w:szCs w:val="28"/>
          <w:lang w:val="es-ES"/>
        </w:rPr>
        <w:t xml:space="preserve"> </w:t>
      </w:r>
      <w:proofErr w:type="spellStart"/>
      <w:r w:rsidR="00191A35" w:rsidRPr="00191A35">
        <w:rPr>
          <w:sz w:val="28"/>
          <w:szCs w:val="28"/>
          <w:lang w:val="es-ES"/>
        </w:rPr>
        <w:t>болса</w:t>
      </w:r>
      <w:proofErr w:type="spellEnd"/>
      <w:r w:rsidR="00191A35" w:rsidRPr="00191A35">
        <w:rPr>
          <w:sz w:val="28"/>
          <w:szCs w:val="28"/>
          <w:lang w:val="es-ES"/>
        </w:rPr>
        <w:t xml:space="preserve">, </w:t>
      </w:r>
      <w:proofErr w:type="spellStart"/>
      <w:r w:rsidR="00191A35" w:rsidRPr="00191A35">
        <w:rPr>
          <w:sz w:val="28"/>
          <w:szCs w:val="28"/>
          <w:lang w:val="es-ES"/>
        </w:rPr>
        <w:t>үшінші</w:t>
      </w:r>
      <w:proofErr w:type="spellEnd"/>
      <w:r w:rsidR="00191A35" w:rsidRPr="00191A35">
        <w:rPr>
          <w:sz w:val="28"/>
          <w:szCs w:val="28"/>
          <w:lang w:val="es-ES"/>
        </w:rPr>
        <w:t xml:space="preserve"> </w:t>
      </w:r>
      <w:proofErr w:type="spellStart"/>
      <w:r w:rsidR="00191A35" w:rsidRPr="00191A35">
        <w:rPr>
          <w:sz w:val="28"/>
          <w:szCs w:val="28"/>
          <w:lang w:val="es-ES"/>
        </w:rPr>
        <w:t>шың</w:t>
      </w:r>
      <w:proofErr w:type="spellEnd"/>
      <w:r w:rsidR="00191A35" w:rsidRPr="00191A35">
        <w:rPr>
          <w:sz w:val="28"/>
          <w:szCs w:val="28"/>
          <w:lang w:val="es-ES"/>
        </w:rPr>
        <w:t xml:space="preserve"> </w:t>
      </w:r>
      <w:proofErr w:type="spellStart"/>
      <w:r w:rsidR="00191A35" w:rsidRPr="00191A35">
        <w:rPr>
          <w:sz w:val="28"/>
          <w:szCs w:val="28"/>
          <w:lang w:val="es-ES"/>
        </w:rPr>
        <w:t>жоғары</w:t>
      </w:r>
      <w:proofErr w:type="spellEnd"/>
      <w:r w:rsidR="00191A35" w:rsidRPr="00191A35">
        <w:rPr>
          <w:sz w:val="28"/>
          <w:szCs w:val="28"/>
          <w:lang w:val="es-ES"/>
        </w:rPr>
        <w:t xml:space="preserve"> </w:t>
      </w:r>
      <w:proofErr w:type="spellStart"/>
      <w:r w:rsidR="00191A35" w:rsidRPr="00191A35">
        <w:rPr>
          <w:sz w:val="28"/>
          <w:szCs w:val="28"/>
          <w:lang w:val="es-ES"/>
        </w:rPr>
        <w:t>реттелген</w:t>
      </w:r>
      <w:proofErr w:type="spellEnd"/>
      <w:r w:rsidR="00191A35" w:rsidRPr="00191A35">
        <w:rPr>
          <w:sz w:val="28"/>
          <w:szCs w:val="28"/>
          <w:lang w:val="es-ES"/>
        </w:rPr>
        <w:t xml:space="preserve"> </w:t>
      </w:r>
      <w:proofErr w:type="spellStart"/>
      <w:r w:rsidR="00191A35" w:rsidRPr="00191A35">
        <w:rPr>
          <w:sz w:val="28"/>
          <w:szCs w:val="28"/>
          <w:lang w:val="es-ES"/>
        </w:rPr>
        <w:t>кокстың</w:t>
      </w:r>
      <w:proofErr w:type="spellEnd"/>
      <w:r w:rsidR="00191A35" w:rsidRPr="00191A35">
        <w:rPr>
          <w:sz w:val="28"/>
          <w:szCs w:val="28"/>
          <w:lang w:val="es-ES"/>
        </w:rPr>
        <w:t xml:space="preserve"> </w:t>
      </w:r>
      <w:proofErr w:type="spellStart"/>
      <w:r w:rsidR="00191A35" w:rsidRPr="00191A35">
        <w:rPr>
          <w:sz w:val="28"/>
          <w:szCs w:val="28"/>
          <w:lang w:val="es-ES"/>
        </w:rPr>
        <w:t>жануымен</w:t>
      </w:r>
      <w:proofErr w:type="spellEnd"/>
      <w:r w:rsidR="00191A35" w:rsidRPr="00191A35">
        <w:rPr>
          <w:sz w:val="28"/>
          <w:szCs w:val="28"/>
          <w:lang w:val="es-ES"/>
        </w:rPr>
        <w:t xml:space="preserve"> </w:t>
      </w:r>
      <w:proofErr w:type="spellStart"/>
      <w:r w:rsidR="00191A35" w:rsidRPr="00191A35">
        <w:rPr>
          <w:sz w:val="28"/>
          <w:szCs w:val="28"/>
          <w:lang w:val="es-ES"/>
        </w:rPr>
        <w:t>немесе</w:t>
      </w:r>
      <w:proofErr w:type="spellEnd"/>
      <w:r w:rsidR="00191A35" w:rsidRPr="00191A35">
        <w:rPr>
          <w:sz w:val="28"/>
          <w:szCs w:val="28"/>
          <w:lang w:val="es-ES"/>
        </w:rPr>
        <w:t xml:space="preserve"> </w:t>
      </w:r>
      <w:r w:rsidR="0054019F" w:rsidRPr="00EB6790">
        <w:rPr>
          <w:color w:val="000000"/>
          <w:sz w:val="28"/>
          <w:szCs w:val="28"/>
        </w:rPr>
        <w:t>тасымалда</w:t>
      </w:r>
      <w:r w:rsidR="0054019F">
        <w:rPr>
          <w:color w:val="000000"/>
          <w:sz w:val="28"/>
          <w:szCs w:val="28"/>
        </w:rPr>
        <w:t>ғы</w:t>
      </w:r>
      <w:r w:rsidR="0054019F" w:rsidRPr="00EB6790">
        <w:rPr>
          <w:color w:val="000000"/>
          <w:sz w:val="28"/>
          <w:szCs w:val="28"/>
        </w:rPr>
        <w:t>ш</w:t>
      </w:r>
      <w:r w:rsidR="0054019F">
        <w:rPr>
          <w:color w:val="000000"/>
          <w:sz w:val="28"/>
          <w:szCs w:val="28"/>
          <w:lang w:val="kk-KZ"/>
        </w:rPr>
        <w:t xml:space="preserve">тың </w:t>
      </w:r>
      <w:proofErr w:type="spellStart"/>
      <w:r w:rsidR="00191A35" w:rsidRPr="00191A35">
        <w:rPr>
          <w:sz w:val="28"/>
          <w:szCs w:val="28"/>
          <w:lang w:val="es-ES"/>
        </w:rPr>
        <w:t>деградациясы</w:t>
      </w:r>
      <w:proofErr w:type="spellEnd"/>
      <w:r w:rsidR="00191A35">
        <w:rPr>
          <w:sz w:val="28"/>
          <w:szCs w:val="28"/>
          <w:lang w:val="kk-KZ"/>
        </w:rPr>
        <w:t>н көрсетеді</w:t>
      </w:r>
      <w:r w:rsidR="00191A35" w:rsidRPr="00191A35">
        <w:rPr>
          <w:sz w:val="28"/>
          <w:szCs w:val="28"/>
          <w:lang w:val="es-ES"/>
        </w:rPr>
        <w:t>.</w:t>
      </w:r>
      <w:r w:rsidR="006F0F5E">
        <w:rPr>
          <w:sz w:val="28"/>
          <w:szCs w:val="28"/>
          <w:lang w:val="kk-KZ"/>
        </w:rPr>
        <w:t xml:space="preserve"> </w:t>
      </w:r>
      <w:r w:rsidR="006F0F5E" w:rsidRPr="006F0F5E">
        <w:rPr>
          <w:sz w:val="28"/>
          <w:szCs w:val="28"/>
          <w:lang w:val="kk-KZ"/>
        </w:rPr>
        <w:t xml:space="preserve">Катализаторлардың </w:t>
      </w:r>
      <w:proofErr w:type="spellStart"/>
      <w:r w:rsidR="006F0F5E">
        <w:rPr>
          <w:sz w:val="28"/>
          <w:szCs w:val="28"/>
          <w:lang w:val="kk-KZ"/>
        </w:rPr>
        <w:t>эффективтілігі</w:t>
      </w:r>
      <w:proofErr w:type="spellEnd"/>
      <w:r w:rsidR="006F0F5E" w:rsidRPr="006F0F5E">
        <w:rPr>
          <w:sz w:val="28"/>
          <w:szCs w:val="28"/>
          <w:lang w:val="kk-KZ"/>
        </w:rPr>
        <w:t xml:space="preserve"> екі рет 250°С</w:t>
      </w:r>
      <w:r w:rsidR="006F0F5E">
        <w:rPr>
          <w:sz w:val="28"/>
          <w:szCs w:val="28"/>
          <w:lang w:val="kk-KZ"/>
        </w:rPr>
        <w:t xml:space="preserve"> температурада </w:t>
      </w:r>
      <w:r w:rsidR="006F0F5E" w:rsidRPr="006F0F5E">
        <w:rPr>
          <w:sz w:val="28"/>
          <w:szCs w:val="28"/>
          <w:lang w:val="kk-KZ"/>
        </w:rPr>
        <w:t xml:space="preserve">зерттелді. </w:t>
      </w:r>
      <w:proofErr w:type="spellStart"/>
      <w:r w:rsidR="006F0F5E" w:rsidRPr="006F0F5E">
        <w:rPr>
          <w:sz w:val="28"/>
          <w:szCs w:val="28"/>
          <w:lang w:val="kk-KZ"/>
        </w:rPr>
        <w:t>Бифенил</w:t>
      </w:r>
      <w:proofErr w:type="spellEnd"/>
      <w:r w:rsidR="006F0F5E" w:rsidRPr="006F0F5E">
        <w:rPr>
          <w:sz w:val="28"/>
          <w:szCs w:val="28"/>
          <w:lang w:val="kk-KZ"/>
        </w:rPr>
        <w:t xml:space="preserve">, </w:t>
      </w:r>
      <w:proofErr w:type="spellStart"/>
      <w:r w:rsidR="006F0F5E" w:rsidRPr="006F0F5E">
        <w:rPr>
          <w:sz w:val="28"/>
          <w:szCs w:val="28"/>
          <w:lang w:val="kk-KZ"/>
        </w:rPr>
        <w:t>метилнафталин</w:t>
      </w:r>
      <w:proofErr w:type="spellEnd"/>
      <w:r w:rsidR="006F0F5E" w:rsidRPr="006F0F5E">
        <w:rPr>
          <w:sz w:val="28"/>
          <w:szCs w:val="28"/>
          <w:lang w:val="kk-KZ"/>
        </w:rPr>
        <w:t xml:space="preserve"> және </w:t>
      </w:r>
      <w:proofErr w:type="spellStart"/>
      <w:r w:rsidR="006F0F5E" w:rsidRPr="006F0F5E">
        <w:rPr>
          <w:sz w:val="28"/>
          <w:szCs w:val="28"/>
          <w:lang w:val="kk-KZ"/>
        </w:rPr>
        <w:t>индан</w:t>
      </w:r>
      <w:proofErr w:type="spellEnd"/>
      <w:r w:rsidR="006F0F5E" w:rsidRPr="006F0F5E">
        <w:rPr>
          <w:sz w:val="28"/>
          <w:szCs w:val="28"/>
          <w:lang w:val="kk-KZ"/>
        </w:rPr>
        <w:t xml:space="preserve"> конверсиясы 24 сағат жұмыс істегеннен кейін </w:t>
      </w:r>
      <w:r w:rsidR="006F0F5E">
        <w:rPr>
          <w:sz w:val="28"/>
          <w:szCs w:val="28"/>
          <w:lang w:val="kk-KZ"/>
        </w:rPr>
        <w:t>де</w:t>
      </w:r>
      <w:r w:rsidR="006F0F5E" w:rsidRPr="006F0F5E">
        <w:rPr>
          <w:sz w:val="28"/>
          <w:szCs w:val="28"/>
          <w:lang w:val="kk-KZ"/>
        </w:rPr>
        <w:t xml:space="preserve"> тұрақты бол</w:t>
      </w:r>
      <w:r w:rsidR="000E202F">
        <w:rPr>
          <w:sz w:val="28"/>
          <w:szCs w:val="28"/>
          <w:lang w:val="kk-KZ"/>
        </w:rPr>
        <w:t xml:space="preserve">атындығы </w:t>
      </w:r>
      <w:r w:rsidR="006F0F5E" w:rsidRPr="006F0F5E">
        <w:rPr>
          <w:sz w:val="28"/>
          <w:szCs w:val="28"/>
          <w:lang w:val="kk-KZ"/>
        </w:rPr>
        <w:t>анықталды</w:t>
      </w:r>
      <w:r w:rsidR="006F0F5E">
        <w:rPr>
          <w:sz w:val="28"/>
          <w:szCs w:val="28"/>
          <w:lang w:val="kk-KZ"/>
        </w:rPr>
        <w:t>.</w:t>
      </w:r>
      <w:r w:rsidR="006F0F5E" w:rsidRPr="006F0F5E">
        <w:rPr>
          <w:sz w:val="28"/>
          <w:szCs w:val="28"/>
          <w:lang w:val="kk-KZ"/>
        </w:rPr>
        <w:t xml:space="preserve"> Бұл катализаторлардың де</w:t>
      </w:r>
      <w:r w:rsidR="001D6D56">
        <w:rPr>
          <w:sz w:val="28"/>
          <w:szCs w:val="28"/>
          <w:lang w:val="kk-KZ"/>
        </w:rPr>
        <w:t>з</w:t>
      </w:r>
      <w:r w:rsidR="006F0F5E" w:rsidRPr="006F0F5E">
        <w:rPr>
          <w:sz w:val="28"/>
          <w:szCs w:val="28"/>
          <w:lang w:val="kk-KZ"/>
        </w:rPr>
        <w:t>активациясының өте төмен екендігін көрсетеді.</w:t>
      </w:r>
    </w:p>
    <w:p w14:paraId="327D0AC6" w14:textId="7004B91B" w:rsidR="00234B7D" w:rsidRDefault="007C002C" w:rsidP="000813A9">
      <w:pPr>
        <w:ind w:firstLine="567"/>
        <w:jc w:val="both"/>
        <w:rPr>
          <w:sz w:val="28"/>
          <w:szCs w:val="28"/>
          <w:lang w:val="kk-KZ"/>
        </w:rPr>
      </w:pPr>
      <w:r>
        <w:rPr>
          <w:sz w:val="28"/>
          <w:szCs w:val="28"/>
          <w:lang w:val="kk-KZ"/>
        </w:rPr>
        <w:t>Ауыспалы</w:t>
      </w:r>
      <w:r w:rsidRPr="007C002C">
        <w:rPr>
          <w:sz w:val="28"/>
          <w:szCs w:val="28"/>
          <w:lang w:val="kk-KZ"/>
        </w:rPr>
        <w:t xml:space="preserve"> металл </w:t>
      </w:r>
      <w:proofErr w:type="spellStart"/>
      <w:r w:rsidRPr="007C002C">
        <w:rPr>
          <w:sz w:val="28"/>
          <w:szCs w:val="28"/>
          <w:lang w:val="kk-KZ"/>
        </w:rPr>
        <w:t>фосфидтерін</w:t>
      </w:r>
      <w:proofErr w:type="spellEnd"/>
      <w:r w:rsidRPr="007C002C">
        <w:rPr>
          <w:sz w:val="28"/>
          <w:szCs w:val="28"/>
          <w:lang w:val="kk-KZ"/>
        </w:rPr>
        <w:t xml:space="preserve"> қолдану катализаторды дезактивациялау мәселесін </w:t>
      </w:r>
      <w:r>
        <w:rPr>
          <w:sz w:val="28"/>
          <w:szCs w:val="28"/>
          <w:lang w:val="kk-KZ"/>
        </w:rPr>
        <w:t>шешу жолдарының бірі болып табылады.</w:t>
      </w:r>
      <w:r w:rsidRPr="007C002C">
        <w:rPr>
          <w:sz w:val="28"/>
          <w:szCs w:val="28"/>
          <w:lang w:val="kk-KZ"/>
        </w:rPr>
        <w:t xml:space="preserve"> </w:t>
      </w:r>
      <w:r>
        <w:rPr>
          <w:sz w:val="28"/>
          <w:szCs w:val="28"/>
          <w:lang w:val="kk-KZ"/>
        </w:rPr>
        <w:t>Себебі</w:t>
      </w:r>
      <w:r w:rsidRPr="007C002C">
        <w:rPr>
          <w:sz w:val="28"/>
          <w:szCs w:val="28"/>
          <w:lang w:val="kk-KZ"/>
        </w:rPr>
        <w:t xml:space="preserve"> </w:t>
      </w:r>
      <w:r>
        <w:rPr>
          <w:sz w:val="28"/>
          <w:szCs w:val="28"/>
          <w:lang w:val="kk-KZ"/>
        </w:rPr>
        <w:t>аталған</w:t>
      </w:r>
      <w:r w:rsidRPr="007C002C">
        <w:rPr>
          <w:sz w:val="28"/>
          <w:szCs w:val="28"/>
          <w:lang w:val="kk-KZ"/>
        </w:rPr>
        <w:t xml:space="preserve"> катализатор</w:t>
      </w:r>
      <w:r>
        <w:rPr>
          <w:sz w:val="28"/>
          <w:szCs w:val="28"/>
          <w:lang w:val="kk-KZ"/>
        </w:rPr>
        <w:t>лар</w:t>
      </w:r>
      <w:r w:rsidRPr="007C002C">
        <w:rPr>
          <w:sz w:val="28"/>
          <w:szCs w:val="28"/>
          <w:lang w:val="kk-KZ"/>
        </w:rPr>
        <w:t xml:space="preserve"> </w:t>
      </w:r>
      <w:proofErr w:type="spellStart"/>
      <w:r w:rsidRPr="007C002C">
        <w:rPr>
          <w:sz w:val="28"/>
          <w:szCs w:val="28"/>
          <w:lang w:val="kk-KZ"/>
        </w:rPr>
        <w:t>гидротазалау</w:t>
      </w:r>
      <w:proofErr w:type="spellEnd"/>
      <w:r w:rsidRPr="007C002C">
        <w:rPr>
          <w:sz w:val="28"/>
          <w:szCs w:val="28"/>
          <w:lang w:val="kk-KZ"/>
        </w:rPr>
        <w:t xml:space="preserve"> процестерінде </w:t>
      </w:r>
      <w:proofErr w:type="spellStart"/>
      <w:r>
        <w:rPr>
          <w:sz w:val="28"/>
          <w:szCs w:val="28"/>
          <w:lang w:val="kk-KZ"/>
        </w:rPr>
        <w:t>эффективтілік</w:t>
      </w:r>
      <w:proofErr w:type="spellEnd"/>
      <w:r w:rsidRPr="007C002C">
        <w:rPr>
          <w:sz w:val="28"/>
          <w:szCs w:val="28"/>
          <w:lang w:val="kk-KZ"/>
        </w:rPr>
        <w:t xml:space="preserve"> көрсе</w:t>
      </w:r>
      <w:r>
        <w:rPr>
          <w:sz w:val="28"/>
          <w:szCs w:val="28"/>
          <w:lang w:val="kk-KZ"/>
        </w:rPr>
        <w:t>тіп,</w:t>
      </w:r>
      <w:r w:rsidRPr="007C002C">
        <w:rPr>
          <w:sz w:val="28"/>
          <w:szCs w:val="28"/>
          <w:lang w:val="kk-KZ"/>
        </w:rPr>
        <w:t xml:space="preserve"> асыл металдармен салыстырғанда күкіртке</w:t>
      </w:r>
      <w:r>
        <w:rPr>
          <w:sz w:val="28"/>
          <w:szCs w:val="28"/>
          <w:lang w:val="kk-KZ"/>
        </w:rPr>
        <w:t xml:space="preserve"> жоғары</w:t>
      </w:r>
      <w:r w:rsidRPr="007C002C">
        <w:rPr>
          <w:sz w:val="28"/>
          <w:szCs w:val="28"/>
          <w:lang w:val="kk-KZ"/>
        </w:rPr>
        <w:t xml:space="preserve"> тұрақты</w:t>
      </w:r>
      <w:r>
        <w:rPr>
          <w:sz w:val="28"/>
          <w:szCs w:val="28"/>
          <w:lang w:val="kk-KZ"/>
        </w:rPr>
        <w:t>лық көрсетеді</w:t>
      </w:r>
      <w:r w:rsidRPr="007C002C">
        <w:rPr>
          <w:sz w:val="28"/>
          <w:szCs w:val="28"/>
          <w:lang w:val="kk-KZ"/>
        </w:rPr>
        <w:t>.</w:t>
      </w:r>
      <w:r>
        <w:rPr>
          <w:sz w:val="28"/>
          <w:szCs w:val="28"/>
          <w:lang w:val="kk-KZ"/>
        </w:rPr>
        <w:t xml:space="preserve"> </w:t>
      </w:r>
      <w:proofErr w:type="spellStart"/>
      <w:r w:rsidRPr="007C002C">
        <w:rPr>
          <w:sz w:val="28"/>
          <w:szCs w:val="28"/>
          <w:lang w:val="kk-KZ"/>
        </w:rPr>
        <w:t>Yun</w:t>
      </w:r>
      <w:proofErr w:type="spellEnd"/>
      <w:r w:rsidRPr="007C002C">
        <w:rPr>
          <w:sz w:val="28"/>
          <w:szCs w:val="28"/>
          <w:lang w:val="kk-KZ"/>
        </w:rPr>
        <w:t xml:space="preserve"> және т.б. </w:t>
      </w:r>
      <w:proofErr w:type="spellStart"/>
      <w:r w:rsidRPr="007C002C">
        <w:rPr>
          <w:sz w:val="28"/>
          <w:szCs w:val="28"/>
          <w:lang w:val="kk-KZ"/>
        </w:rPr>
        <w:t>нафталиннің</w:t>
      </w:r>
      <w:proofErr w:type="spellEnd"/>
      <w:r w:rsidRPr="007C002C">
        <w:rPr>
          <w:sz w:val="28"/>
          <w:szCs w:val="28"/>
          <w:lang w:val="kk-KZ"/>
        </w:rPr>
        <w:t xml:space="preserve"> HDA процесінде Al-MCM-41 негізіндегі никель</w:t>
      </w:r>
      <w:r>
        <w:rPr>
          <w:sz w:val="28"/>
          <w:szCs w:val="28"/>
          <w:lang w:val="kk-KZ"/>
        </w:rPr>
        <w:t>-</w:t>
      </w:r>
      <w:proofErr w:type="spellStart"/>
      <w:r w:rsidRPr="007C002C">
        <w:rPr>
          <w:sz w:val="28"/>
          <w:szCs w:val="28"/>
          <w:lang w:val="kk-KZ"/>
        </w:rPr>
        <w:t>фосфидті</w:t>
      </w:r>
      <w:proofErr w:type="spellEnd"/>
      <w:r w:rsidRPr="007C002C">
        <w:rPr>
          <w:sz w:val="28"/>
          <w:szCs w:val="28"/>
          <w:lang w:val="kk-KZ"/>
        </w:rPr>
        <w:t xml:space="preserve"> катализаторларды зерттеді </w:t>
      </w:r>
      <w:sdt>
        <w:sdtPr>
          <w:rPr>
            <w:color w:val="000000"/>
            <w:sz w:val="28"/>
            <w:szCs w:val="28"/>
            <w:lang w:val="kk-KZ"/>
          </w:rPr>
          <w:tag w:val="MENDELEY_CITATION_v3_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"/>
          <w:id w:val="-1155447500"/>
          <w:placeholder>
            <w:docPart w:val="DefaultPlaceholder_-1854013440"/>
          </w:placeholder>
        </w:sdtPr>
        <w:sdtContent>
          <w:r w:rsidR="006857E3" w:rsidRPr="006857E3">
            <w:rPr>
              <w:color w:val="000000"/>
              <w:sz w:val="28"/>
              <w:szCs w:val="28"/>
              <w:lang w:val="kk-KZ"/>
            </w:rPr>
            <w:t>[191, б. 8684]</w:t>
          </w:r>
        </w:sdtContent>
      </w:sdt>
      <w:r w:rsidRPr="007C002C">
        <w:rPr>
          <w:sz w:val="28"/>
          <w:szCs w:val="28"/>
          <w:lang w:val="kk-KZ"/>
        </w:rPr>
        <w:t>.</w:t>
      </w:r>
      <w:r w:rsidRPr="007C002C">
        <w:t xml:space="preserve"> </w:t>
      </w:r>
      <w:r w:rsidRPr="007C002C">
        <w:rPr>
          <w:sz w:val="28"/>
          <w:szCs w:val="28"/>
          <w:lang w:val="kk-KZ"/>
        </w:rPr>
        <w:t xml:space="preserve">Нәтижелер никель </w:t>
      </w:r>
      <w:proofErr w:type="spellStart"/>
      <w:r w:rsidRPr="007C002C">
        <w:rPr>
          <w:sz w:val="28"/>
          <w:szCs w:val="28"/>
          <w:lang w:val="kk-KZ"/>
        </w:rPr>
        <w:t>фосфиді</w:t>
      </w:r>
      <w:proofErr w:type="spellEnd"/>
      <w:r w:rsidRPr="007C002C">
        <w:rPr>
          <w:sz w:val="28"/>
          <w:szCs w:val="28"/>
          <w:lang w:val="kk-KZ"/>
        </w:rPr>
        <w:t xml:space="preserve"> мен әлсіз </w:t>
      </w:r>
      <w:proofErr w:type="spellStart"/>
      <w:r w:rsidRPr="007C002C">
        <w:rPr>
          <w:sz w:val="28"/>
          <w:szCs w:val="28"/>
          <w:lang w:val="kk-KZ"/>
        </w:rPr>
        <w:t>Льюис</w:t>
      </w:r>
      <w:proofErr w:type="spellEnd"/>
      <w:r w:rsidRPr="007C002C">
        <w:rPr>
          <w:sz w:val="28"/>
          <w:szCs w:val="28"/>
          <w:lang w:val="kk-KZ"/>
        </w:rPr>
        <w:t xml:space="preserve"> және </w:t>
      </w:r>
      <w:proofErr w:type="spellStart"/>
      <w:r w:rsidRPr="007C002C">
        <w:rPr>
          <w:sz w:val="28"/>
          <w:szCs w:val="28"/>
          <w:lang w:val="kk-KZ"/>
        </w:rPr>
        <w:t>Бр</w:t>
      </w:r>
      <w:r>
        <w:rPr>
          <w:sz w:val="28"/>
          <w:szCs w:val="28"/>
          <w:lang w:val="kk-KZ"/>
        </w:rPr>
        <w:t>е</w:t>
      </w:r>
      <w:r w:rsidRPr="007C002C">
        <w:rPr>
          <w:sz w:val="28"/>
          <w:szCs w:val="28"/>
          <w:lang w:val="kk-KZ"/>
        </w:rPr>
        <w:t>нстед</w:t>
      </w:r>
      <w:proofErr w:type="spellEnd"/>
      <w:r w:rsidRPr="007C002C">
        <w:rPr>
          <w:sz w:val="28"/>
          <w:szCs w:val="28"/>
          <w:lang w:val="kk-KZ"/>
        </w:rPr>
        <w:t xml:space="preserve"> қышқыл</w:t>
      </w:r>
      <w:r w:rsidR="00D64E2B">
        <w:rPr>
          <w:sz w:val="28"/>
          <w:szCs w:val="28"/>
          <w:lang w:val="kk-KZ"/>
        </w:rPr>
        <w:t xml:space="preserve"> орталықтары</w:t>
      </w:r>
      <w:r w:rsidRPr="007C002C">
        <w:rPr>
          <w:sz w:val="28"/>
          <w:szCs w:val="28"/>
          <w:lang w:val="kk-KZ"/>
        </w:rPr>
        <w:t xml:space="preserve"> арасындағы синергиялық әсерді көрсетті.</w:t>
      </w:r>
      <w:r>
        <w:rPr>
          <w:sz w:val="28"/>
          <w:szCs w:val="28"/>
          <w:lang w:val="kk-KZ"/>
        </w:rPr>
        <w:t xml:space="preserve"> </w:t>
      </w:r>
      <w:r w:rsidRPr="007C002C">
        <w:rPr>
          <w:sz w:val="28"/>
          <w:szCs w:val="28"/>
          <w:lang w:val="kk-KZ"/>
        </w:rPr>
        <w:t xml:space="preserve">Никельдің бетіндегі ашық </w:t>
      </w:r>
      <w:r w:rsidR="00DD0755">
        <w:rPr>
          <w:sz w:val="28"/>
          <w:szCs w:val="28"/>
          <w:lang w:val="kk-KZ"/>
        </w:rPr>
        <w:t>активті</w:t>
      </w:r>
      <w:r w:rsidRPr="007C002C">
        <w:rPr>
          <w:sz w:val="28"/>
          <w:szCs w:val="28"/>
          <w:lang w:val="kk-KZ"/>
        </w:rPr>
        <w:t xml:space="preserve"> орталықтар P ансамбльдік әсері </w:t>
      </w:r>
      <w:r w:rsidR="000E202F">
        <w:rPr>
          <w:sz w:val="28"/>
          <w:szCs w:val="28"/>
          <w:lang w:val="kk-KZ"/>
        </w:rPr>
        <w:t>нәтижесінде</w:t>
      </w:r>
      <w:r w:rsidRPr="007C002C">
        <w:rPr>
          <w:sz w:val="28"/>
          <w:szCs w:val="28"/>
          <w:lang w:val="kk-KZ"/>
        </w:rPr>
        <w:t xml:space="preserve"> азайып, жүйенің де</w:t>
      </w:r>
      <w:r w:rsidR="001D6D56">
        <w:rPr>
          <w:sz w:val="28"/>
          <w:szCs w:val="28"/>
          <w:lang w:val="kk-KZ"/>
        </w:rPr>
        <w:t>з</w:t>
      </w:r>
      <w:r w:rsidRPr="007C002C">
        <w:rPr>
          <w:sz w:val="28"/>
          <w:szCs w:val="28"/>
          <w:lang w:val="kk-KZ"/>
        </w:rPr>
        <w:t xml:space="preserve">активациясына кедергі келтіреді. </w:t>
      </w:r>
      <w:r>
        <w:rPr>
          <w:sz w:val="28"/>
          <w:szCs w:val="28"/>
          <w:lang w:val="kk-KZ"/>
        </w:rPr>
        <w:t>Катализдік</w:t>
      </w:r>
      <w:r w:rsidRPr="007C002C">
        <w:rPr>
          <w:sz w:val="28"/>
          <w:szCs w:val="28"/>
          <w:lang w:val="kk-KZ"/>
        </w:rPr>
        <w:t xml:space="preserve"> сына</w:t>
      </w:r>
      <w:r>
        <w:rPr>
          <w:sz w:val="28"/>
          <w:szCs w:val="28"/>
          <w:lang w:val="kk-KZ"/>
        </w:rPr>
        <w:t>қ</w:t>
      </w:r>
      <w:r w:rsidRPr="007C002C">
        <w:rPr>
          <w:sz w:val="28"/>
          <w:szCs w:val="28"/>
          <w:lang w:val="kk-KZ"/>
        </w:rPr>
        <w:t xml:space="preserve"> кезінде катализаторлар</w:t>
      </w:r>
      <w:r>
        <w:rPr>
          <w:sz w:val="28"/>
          <w:szCs w:val="28"/>
          <w:lang w:val="kk-KZ"/>
        </w:rPr>
        <w:t xml:space="preserve">дың </w:t>
      </w:r>
      <w:r w:rsidRPr="007C002C">
        <w:rPr>
          <w:sz w:val="28"/>
          <w:szCs w:val="28"/>
          <w:lang w:val="kk-KZ"/>
        </w:rPr>
        <w:t>де</w:t>
      </w:r>
      <w:r w:rsidR="001D6D56">
        <w:rPr>
          <w:sz w:val="28"/>
          <w:szCs w:val="28"/>
          <w:lang w:val="kk-KZ"/>
        </w:rPr>
        <w:t>з</w:t>
      </w:r>
      <w:r w:rsidRPr="007C002C">
        <w:rPr>
          <w:sz w:val="28"/>
          <w:szCs w:val="28"/>
          <w:lang w:val="kk-KZ"/>
        </w:rPr>
        <w:t>активация</w:t>
      </w:r>
      <w:r>
        <w:rPr>
          <w:sz w:val="28"/>
          <w:szCs w:val="28"/>
          <w:lang w:val="kk-KZ"/>
        </w:rPr>
        <w:t xml:space="preserve">сы байқалмады. Сонымен қатар, </w:t>
      </w:r>
      <w:r w:rsidRPr="007C002C">
        <w:rPr>
          <w:sz w:val="28"/>
          <w:szCs w:val="28"/>
          <w:lang w:val="kk-KZ"/>
        </w:rPr>
        <w:t>270°C температурада 40 сағаттан кейін</w:t>
      </w:r>
      <w:r>
        <w:rPr>
          <w:sz w:val="28"/>
          <w:szCs w:val="28"/>
          <w:lang w:val="kk-KZ"/>
        </w:rPr>
        <w:t xml:space="preserve"> де</w:t>
      </w:r>
      <w:r w:rsidRPr="007C002C">
        <w:rPr>
          <w:sz w:val="28"/>
          <w:szCs w:val="28"/>
          <w:lang w:val="kk-KZ"/>
        </w:rPr>
        <w:t xml:space="preserve"> олар </w:t>
      </w:r>
      <w:r w:rsidR="00D31487">
        <w:rPr>
          <w:sz w:val="28"/>
          <w:szCs w:val="28"/>
          <w:lang w:val="kk-KZ"/>
        </w:rPr>
        <w:t>жоғары</w:t>
      </w:r>
      <w:r w:rsidRPr="007C002C">
        <w:rPr>
          <w:sz w:val="28"/>
          <w:szCs w:val="28"/>
          <w:lang w:val="kk-KZ"/>
        </w:rPr>
        <w:t xml:space="preserve"> </w:t>
      </w:r>
      <w:proofErr w:type="spellStart"/>
      <w:r>
        <w:rPr>
          <w:sz w:val="28"/>
          <w:szCs w:val="28"/>
          <w:lang w:val="kk-KZ"/>
        </w:rPr>
        <w:t>эффективтілік</w:t>
      </w:r>
      <w:proofErr w:type="spellEnd"/>
      <w:r w:rsidRPr="007C002C">
        <w:rPr>
          <w:sz w:val="28"/>
          <w:szCs w:val="28"/>
          <w:lang w:val="kk-KZ"/>
        </w:rPr>
        <w:t xml:space="preserve"> пен тұрақтылықты көрсетті.</w:t>
      </w:r>
      <w:r w:rsidR="00062AFE">
        <w:rPr>
          <w:sz w:val="28"/>
          <w:szCs w:val="28"/>
          <w:lang w:val="kk-KZ"/>
        </w:rPr>
        <w:t xml:space="preserve"> Осылайша, ф</w:t>
      </w:r>
      <w:r w:rsidR="00062AFE" w:rsidRPr="00062AFE">
        <w:rPr>
          <w:sz w:val="28"/>
          <w:szCs w:val="28"/>
          <w:lang w:val="kk-KZ"/>
        </w:rPr>
        <w:t xml:space="preserve">осфордың болуына байланысты </w:t>
      </w:r>
      <w:r w:rsidR="00062AFE">
        <w:rPr>
          <w:sz w:val="28"/>
          <w:szCs w:val="28"/>
          <w:lang w:val="kk-KZ"/>
        </w:rPr>
        <w:t xml:space="preserve">катализатор </w:t>
      </w:r>
      <w:r w:rsidR="00062AFE" w:rsidRPr="00062AFE">
        <w:rPr>
          <w:sz w:val="28"/>
          <w:szCs w:val="28"/>
          <w:lang w:val="kk-KZ"/>
        </w:rPr>
        <w:t xml:space="preserve">бетінде никельді </w:t>
      </w:r>
      <w:r w:rsidR="00062AFE">
        <w:rPr>
          <w:sz w:val="28"/>
          <w:szCs w:val="28"/>
          <w:lang w:val="kk-KZ"/>
        </w:rPr>
        <w:t>активті</w:t>
      </w:r>
      <w:r w:rsidR="00062AFE" w:rsidRPr="00062AFE">
        <w:rPr>
          <w:sz w:val="28"/>
          <w:szCs w:val="28"/>
          <w:lang w:val="kk-KZ"/>
        </w:rPr>
        <w:t xml:space="preserve"> </w:t>
      </w:r>
      <w:r w:rsidR="00062AFE">
        <w:rPr>
          <w:sz w:val="28"/>
          <w:szCs w:val="28"/>
          <w:lang w:val="kk-KZ"/>
        </w:rPr>
        <w:t>орталықтардың</w:t>
      </w:r>
      <w:r w:rsidR="00062AFE" w:rsidRPr="00062AFE">
        <w:rPr>
          <w:sz w:val="28"/>
          <w:szCs w:val="28"/>
          <w:lang w:val="kk-KZ"/>
        </w:rPr>
        <w:t xml:space="preserve"> мөлшері азайғаны </w:t>
      </w:r>
      <w:r w:rsidR="00062AFE" w:rsidRPr="00062AFE">
        <w:rPr>
          <w:sz w:val="28"/>
          <w:szCs w:val="28"/>
          <w:lang w:val="kk-KZ"/>
        </w:rPr>
        <w:lastRenderedPageBreak/>
        <w:t>анықталды.</w:t>
      </w:r>
      <w:r w:rsidR="00062AFE">
        <w:rPr>
          <w:sz w:val="28"/>
          <w:szCs w:val="28"/>
          <w:lang w:val="kk-KZ"/>
        </w:rPr>
        <w:t xml:space="preserve"> </w:t>
      </w:r>
      <w:r w:rsidR="00E567FD">
        <w:rPr>
          <w:sz w:val="28"/>
          <w:szCs w:val="28"/>
          <w:lang w:val="kk-KZ"/>
        </w:rPr>
        <w:t>Сондай</w:t>
      </w:r>
      <w:r w:rsidR="00E567FD" w:rsidRPr="00E567FD">
        <w:rPr>
          <w:sz w:val="28"/>
          <w:szCs w:val="28"/>
          <w:lang w:val="kk-KZ"/>
        </w:rPr>
        <w:t>-а</w:t>
      </w:r>
      <w:r w:rsidR="00E567FD">
        <w:rPr>
          <w:sz w:val="28"/>
          <w:szCs w:val="28"/>
          <w:lang w:val="kk-KZ"/>
        </w:rPr>
        <w:t>қ, е</w:t>
      </w:r>
      <w:r w:rsidR="00062AFE" w:rsidRPr="00062AFE">
        <w:rPr>
          <w:sz w:val="28"/>
          <w:szCs w:val="28"/>
          <w:lang w:val="kk-KZ"/>
        </w:rPr>
        <w:t xml:space="preserve">шқандай айқын </w:t>
      </w:r>
      <w:proofErr w:type="spellStart"/>
      <w:r w:rsidR="00062AFE" w:rsidRPr="00062AFE">
        <w:rPr>
          <w:sz w:val="28"/>
          <w:szCs w:val="28"/>
          <w:lang w:val="kk-KZ"/>
        </w:rPr>
        <w:t>агломерация</w:t>
      </w:r>
      <w:proofErr w:type="spellEnd"/>
      <w:r w:rsidR="00062AFE" w:rsidRPr="00062AFE">
        <w:rPr>
          <w:sz w:val="28"/>
          <w:szCs w:val="28"/>
          <w:lang w:val="kk-KZ"/>
        </w:rPr>
        <w:t xml:space="preserve"> немесе агрегация байқалмады,</w:t>
      </w:r>
      <w:r w:rsidR="00062AFE">
        <w:rPr>
          <w:sz w:val="28"/>
          <w:szCs w:val="28"/>
          <w:lang w:val="kk-KZ"/>
        </w:rPr>
        <w:t xml:space="preserve"> және</w:t>
      </w:r>
      <w:r w:rsidR="00062AFE" w:rsidRPr="00062AFE">
        <w:rPr>
          <w:sz w:val="28"/>
          <w:szCs w:val="28"/>
          <w:lang w:val="kk-KZ"/>
        </w:rPr>
        <w:t xml:space="preserve"> нәтижесінде алынған катализаторлар </w:t>
      </w:r>
      <w:proofErr w:type="spellStart"/>
      <w:r w:rsidR="00062AFE" w:rsidRPr="00062AFE">
        <w:rPr>
          <w:sz w:val="28"/>
          <w:szCs w:val="28"/>
          <w:lang w:val="kk-KZ"/>
        </w:rPr>
        <w:t>Ni</w:t>
      </w:r>
      <w:r w:rsidR="00062AFE" w:rsidRPr="00062AFE">
        <w:rPr>
          <w:sz w:val="28"/>
          <w:szCs w:val="28"/>
          <w:vertAlign w:val="subscript"/>
          <w:lang w:val="kk-KZ"/>
        </w:rPr>
        <w:t>x</w:t>
      </w:r>
      <w:r w:rsidR="00062AFE" w:rsidRPr="00062AFE">
        <w:rPr>
          <w:sz w:val="28"/>
          <w:szCs w:val="28"/>
          <w:lang w:val="kk-KZ"/>
        </w:rPr>
        <w:t>P</w:t>
      </w:r>
      <w:proofErr w:type="spellEnd"/>
      <w:r w:rsidR="00062AFE" w:rsidRPr="00062AFE">
        <w:rPr>
          <w:sz w:val="28"/>
          <w:szCs w:val="28"/>
          <w:lang w:val="kk-KZ"/>
        </w:rPr>
        <w:t xml:space="preserve"> бөлшектерінің салыстырмалы түрде біркелкі таралуын</w:t>
      </w:r>
      <w:r w:rsidR="00062AFE">
        <w:rPr>
          <w:sz w:val="28"/>
          <w:szCs w:val="28"/>
          <w:lang w:val="kk-KZ"/>
        </w:rPr>
        <w:t xml:space="preserve"> көрсетті</w:t>
      </w:r>
      <w:r w:rsidR="00062AFE" w:rsidRPr="00062AFE">
        <w:rPr>
          <w:sz w:val="28"/>
          <w:szCs w:val="28"/>
          <w:lang w:val="kk-KZ"/>
        </w:rPr>
        <w:t>.</w:t>
      </w:r>
      <w:r w:rsidR="00E567FD">
        <w:rPr>
          <w:sz w:val="28"/>
          <w:szCs w:val="28"/>
          <w:lang w:val="kk-KZ"/>
        </w:rPr>
        <w:t xml:space="preserve"> </w:t>
      </w:r>
      <w:r w:rsidR="00E567FD" w:rsidRPr="00E567FD">
        <w:rPr>
          <w:sz w:val="28"/>
          <w:szCs w:val="28"/>
          <w:lang w:val="kk-KZ"/>
        </w:rPr>
        <w:t xml:space="preserve">Дегенмен, </w:t>
      </w:r>
      <w:proofErr w:type="spellStart"/>
      <w:r w:rsidR="00E567FD" w:rsidRPr="00062AFE">
        <w:rPr>
          <w:sz w:val="28"/>
          <w:szCs w:val="28"/>
          <w:lang w:val="kk-KZ"/>
        </w:rPr>
        <w:t>Ni</w:t>
      </w:r>
      <w:r w:rsidR="00E567FD" w:rsidRPr="00062AFE">
        <w:rPr>
          <w:sz w:val="28"/>
          <w:szCs w:val="28"/>
          <w:vertAlign w:val="subscript"/>
          <w:lang w:val="kk-KZ"/>
        </w:rPr>
        <w:t>x</w:t>
      </w:r>
      <w:r w:rsidR="00E567FD" w:rsidRPr="00062AFE">
        <w:rPr>
          <w:sz w:val="28"/>
          <w:szCs w:val="28"/>
          <w:lang w:val="kk-KZ"/>
        </w:rPr>
        <w:t>P</w:t>
      </w:r>
      <w:proofErr w:type="spellEnd"/>
      <w:r w:rsidR="00E567FD" w:rsidRPr="00E567FD">
        <w:rPr>
          <w:sz w:val="28"/>
          <w:szCs w:val="28"/>
          <w:lang w:val="kk-KZ"/>
        </w:rPr>
        <w:t xml:space="preserve"> </w:t>
      </w:r>
      <w:r w:rsidR="00E567FD">
        <w:rPr>
          <w:sz w:val="28"/>
          <w:szCs w:val="28"/>
          <w:lang w:val="kk-KZ"/>
        </w:rPr>
        <w:t>мөлшерінің</w:t>
      </w:r>
      <w:r w:rsidR="00E567FD" w:rsidRPr="00E567FD">
        <w:rPr>
          <w:sz w:val="28"/>
          <w:szCs w:val="28"/>
          <w:lang w:val="kk-KZ"/>
        </w:rPr>
        <w:t xml:space="preserve"> </w:t>
      </w:r>
      <w:r w:rsidR="00E567FD">
        <w:rPr>
          <w:sz w:val="28"/>
          <w:szCs w:val="28"/>
          <w:lang w:val="kk-KZ"/>
        </w:rPr>
        <w:t>өсуі</w:t>
      </w:r>
      <w:r w:rsidR="00E567FD" w:rsidRPr="00E567FD">
        <w:rPr>
          <w:sz w:val="28"/>
          <w:szCs w:val="28"/>
          <w:lang w:val="kk-KZ"/>
        </w:rPr>
        <w:t xml:space="preserve"> </w:t>
      </w:r>
      <w:proofErr w:type="spellStart"/>
      <w:r w:rsidR="00E567FD" w:rsidRPr="00E567FD">
        <w:rPr>
          <w:sz w:val="28"/>
          <w:szCs w:val="28"/>
          <w:lang w:val="kk-KZ"/>
        </w:rPr>
        <w:t>Ni</w:t>
      </w:r>
      <w:proofErr w:type="spellEnd"/>
      <w:r w:rsidR="00E567FD" w:rsidRPr="00E567FD">
        <w:rPr>
          <w:sz w:val="28"/>
          <w:szCs w:val="28"/>
          <w:lang w:val="kk-KZ"/>
        </w:rPr>
        <w:t xml:space="preserve"> және P дисперсиясы</w:t>
      </w:r>
      <w:r w:rsidR="00E567FD">
        <w:rPr>
          <w:sz w:val="28"/>
          <w:szCs w:val="28"/>
          <w:lang w:val="kk-KZ"/>
        </w:rPr>
        <w:t>н</w:t>
      </w:r>
      <w:r w:rsidR="00E567FD" w:rsidRPr="00E567FD">
        <w:rPr>
          <w:sz w:val="28"/>
          <w:szCs w:val="28"/>
          <w:lang w:val="kk-KZ"/>
        </w:rPr>
        <w:t xml:space="preserve"> төмен</w:t>
      </w:r>
      <w:r w:rsidR="00E567FD">
        <w:rPr>
          <w:sz w:val="28"/>
          <w:szCs w:val="28"/>
          <w:lang w:val="kk-KZ"/>
        </w:rPr>
        <w:t>дететіндігі анықталды</w:t>
      </w:r>
      <w:r w:rsidR="00E567FD" w:rsidRPr="00E567FD">
        <w:rPr>
          <w:sz w:val="28"/>
          <w:szCs w:val="28"/>
          <w:lang w:val="kk-KZ"/>
        </w:rPr>
        <w:t>.</w:t>
      </w:r>
      <w:r w:rsidR="00E567FD">
        <w:rPr>
          <w:sz w:val="28"/>
          <w:szCs w:val="28"/>
          <w:lang w:val="kk-KZ"/>
        </w:rPr>
        <w:t xml:space="preserve"> </w:t>
      </w:r>
      <w:proofErr w:type="spellStart"/>
      <w:r w:rsidR="00E567FD" w:rsidRPr="00E567FD">
        <w:rPr>
          <w:sz w:val="28"/>
          <w:szCs w:val="28"/>
          <w:lang w:val="kk-KZ"/>
        </w:rPr>
        <w:t>Прекурсордағы</w:t>
      </w:r>
      <w:proofErr w:type="spellEnd"/>
      <w:r w:rsidR="00E567FD" w:rsidRPr="00E567FD">
        <w:rPr>
          <w:sz w:val="28"/>
          <w:szCs w:val="28"/>
          <w:lang w:val="kk-KZ"/>
        </w:rPr>
        <w:t xml:space="preserve"> </w:t>
      </w:r>
      <w:proofErr w:type="spellStart"/>
      <w:r w:rsidR="00E567FD" w:rsidRPr="00E567FD">
        <w:rPr>
          <w:sz w:val="28"/>
          <w:szCs w:val="28"/>
          <w:lang w:val="kk-KZ"/>
        </w:rPr>
        <w:t>Ni</w:t>
      </w:r>
      <w:proofErr w:type="spellEnd"/>
      <w:r w:rsidR="00E567FD" w:rsidRPr="00E567FD">
        <w:rPr>
          <w:sz w:val="28"/>
          <w:szCs w:val="28"/>
          <w:lang w:val="kk-KZ"/>
        </w:rPr>
        <w:t xml:space="preserve">/P бастапқы </w:t>
      </w:r>
      <w:proofErr w:type="spellStart"/>
      <w:r w:rsidR="00E567FD" w:rsidRPr="00E567FD">
        <w:rPr>
          <w:sz w:val="28"/>
          <w:szCs w:val="28"/>
          <w:lang w:val="kk-KZ"/>
        </w:rPr>
        <w:t>молярлық</w:t>
      </w:r>
      <w:proofErr w:type="spellEnd"/>
      <w:r w:rsidR="00E567FD" w:rsidRPr="00E567FD">
        <w:rPr>
          <w:sz w:val="28"/>
          <w:szCs w:val="28"/>
          <w:lang w:val="kk-KZ"/>
        </w:rPr>
        <w:t xml:space="preserve"> қатынасына</w:t>
      </w:r>
      <w:r w:rsidR="00D31487">
        <w:rPr>
          <w:sz w:val="28"/>
          <w:szCs w:val="28"/>
          <w:lang w:val="kk-KZ"/>
        </w:rPr>
        <w:t xml:space="preserve">, </w:t>
      </w:r>
      <w:proofErr w:type="spellStart"/>
      <w:r w:rsidR="00E567FD" w:rsidRPr="00E567FD">
        <w:rPr>
          <w:sz w:val="28"/>
          <w:szCs w:val="28"/>
          <w:lang w:val="kk-KZ"/>
        </w:rPr>
        <w:t>Ni</w:t>
      </w:r>
      <w:proofErr w:type="spellEnd"/>
      <w:r w:rsidR="00E567FD" w:rsidRPr="00E567FD">
        <w:rPr>
          <w:sz w:val="28"/>
          <w:szCs w:val="28"/>
          <w:lang w:val="kk-KZ"/>
        </w:rPr>
        <w:t xml:space="preserve"> және P-</w:t>
      </w:r>
      <w:proofErr w:type="spellStart"/>
      <w:r w:rsidR="00E567FD">
        <w:rPr>
          <w:sz w:val="28"/>
          <w:szCs w:val="28"/>
          <w:lang w:val="kk-KZ"/>
        </w:rPr>
        <w:t>дың</w:t>
      </w:r>
      <w:proofErr w:type="spellEnd"/>
      <w:r w:rsidR="00E567FD" w:rsidRPr="00E567FD">
        <w:rPr>
          <w:sz w:val="28"/>
          <w:szCs w:val="28"/>
          <w:lang w:val="kk-KZ"/>
        </w:rPr>
        <w:t xml:space="preserve"> әрекеттесуіне байланысты катализатордың әртүрлі кристалдық фазаларының түзілуі никель атомдарының дисперсиясы мен таралуына әсер етеді.</w:t>
      </w:r>
      <w:r w:rsidR="00F93A73">
        <w:rPr>
          <w:sz w:val="28"/>
          <w:szCs w:val="28"/>
          <w:lang w:val="kk-KZ"/>
        </w:rPr>
        <w:t xml:space="preserve"> </w:t>
      </w:r>
      <w:r w:rsidR="00F93A73" w:rsidRPr="00F93A73">
        <w:rPr>
          <w:sz w:val="28"/>
          <w:szCs w:val="28"/>
          <w:lang w:val="kk-KZ"/>
        </w:rPr>
        <w:t xml:space="preserve">Сондықтан катализаторлар 270°C температурада және 3 </w:t>
      </w:r>
      <w:proofErr w:type="spellStart"/>
      <w:r w:rsidR="00F93A73" w:rsidRPr="00F93A73">
        <w:rPr>
          <w:sz w:val="28"/>
          <w:szCs w:val="28"/>
          <w:lang w:val="kk-KZ"/>
        </w:rPr>
        <w:t>МПа</w:t>
      </w:r>
      <w:proofErr w:type="spellEnd"/>
      <w:r w:rsidR="00F93A73" w:rsidRPr="00F93A73">
        <w:rPr>
          <w:sz w:val="28"/>
          <w:szCs w:val="28"/>
          <w:lang w:val="kk-KZ"/>
        </w:rPr>
        <w:t xml:space="preserve"> </w:t>
      </w:r>
      <w:r w:rsidR="00F93A73">
        <w:rPr>
          <w:sz w:val="28"/>
          <w:szCs w:val="28"/>
          <w:lang w:val="kk-KZ"/>
        </w:rPr>
        <w:t xml:space="preserve">қысымда </w:t>
      </w:r>
      <w:r w:rsidR="00F93A73" w:rsidRPr="00F93A73">
        <w:rPr>
          <w:sz w:val="28"/>
          <w:szCs w:val="28"/>
          <w:lang w:val="kk-KZ"/>
        </w:rPr>
        <w:t xml:space="preserve">жоғары </w:t>
      </w:r>
      <w:proofErr w:type="spellStart"/>
      <w:r w:rsidR="00F93A73">
        <w:rPr>
          <w:sz w:val="28"/>
          <w:szCs w:val="28"/>
          <w:lang w:val="kk-KZ"/>
        </w:rPr>
        <w:t>эффективтілікті</w:t>
      </w:r>
      <w:proofErr w:type="spellEnd"/>
      <w:r w:rsidR="00F93A73" w:rsidRPr="00F93A73">
        <w:rPr>
          <w:sz w:val="28"/>
          <w:szCs w:val="28"/>
          <w:lang w:val="kk-KZ"/>
        </w:rPr>
        <w:t xml:space="preserve"> және мақсатты өнім (</w:t>
      </w:r>
      <w:proofErr w:type="spellStart"/>
      <w:r w:rsidR="00F93A73" w:rsidRPr="00F93A73">
        <w:rPr>
          <w:sz w:val="28"/>
          <w:szCs w:val="28"/>
          <w:lang w:val="kk-KZ"/>
        </w:rPr>
        <w:t>декалин</w:t>
      </w:r>
      <w:proofErr w:type="spellEnd"/>
      <w:r w:rsidR="00F93A73" w:rsidRPr="00F93A73">
        <w:rPr>
          <w:sz w:val="28"/>
          <w:szCs w:val="28"/>
          <w:lang w:val="kk-KZ"/>
        </w:rPr>
        <w:t xml:space="preserve">) </w:t>
      </w:r>
      <w:r w:rsidR="00F93A73">
        <w:rPr>
          <w:sz w:val="28"/>
          <w:szCs w:val="28"/>
          <w:lang w:val="kk-KZ"/>
        </w:rPr>
        <w:t xml:space="preserve">бойынша </w:t>
      </w:r>
      <w:r w:rsidR="00F93A73" w:rsidRPr="00F93A73">
        <w:rPr>
          <w:sz w:val="28"/>
          <w:szCs w:val="28"/>
          <w:lang w:val="kk-KZ"/>
        </w:rPr>
        <w:t xml:space="preserve">99% </w:t>
      </w:r>
      <w:proofErr w:type="spellStart"/>
      <w:r w:rsidR="00F93A73" w:rsidRPr="00F93A73">
        <w:rPr>
          <w:sz w:val="28"/>
          <w:szCs w:val="28"/>
          <w:lang w:val="kk-KZ"/>
        </w:rPr>
        <w:t>селективтілікті</w:t>
      </w:r>
      <w:proofErr w:type="spellEnd"/>
      <w:r w:rsidR="00F93A73" w:rsidRPr="00F93A73">
        <w:rPr>
          <w:sz w:val="28"/>
          <w:szCs w:val="28"/>
          <w:lang w:val="kk-KZ"/>
        </w:rPr>
        <w:t xml:space="preserve"> қамтамасыз </w:t>
      </w:r>
      <w:r w:rsidR="00F93A73">
        <w:rPr>
          <w:sz w:val="28"/>
          <w:szCs w:val="28"/>
          <w:lang w:val="kk-KZ"/>
        </w:rPr>
        <w:t>етеді</w:t>
      </w:r>
      <w:r w:rsidR="00F93A73" w:rsidRPr="00F93A73">
        <w:rPr>
          <w:sz w:val="28"/>
          <w:szCs w:val="28"/>
          <w:lang w:val="kk-KZ"/>
        </w:rPr>
        <w:t>.</w:t>
      </w:r>
    </w:p>
    <w:p w14:paraId="591E388A" w14:textId="1FD11024" w:rsidR="00C936A0" w:rsidRPr="00C936A0" w:rsidRDefault="00C936A0" w:rsidP="000813A9">
      <w:pPr>
        <w:ind w:firstLine="567"/>
        <w:jc w:val="both"/>
        <w:rPr>
          <w:sz w:val="28"/>
          <w:szCs w:val="28"/>
          <w:lang w:val="kk-KZ"/>
        </w:rPr>
      </w:pPr>
      <w:r>
        <w:rPr>
          <w:sz w:val="28"/>
          <w:szCs w:val="28"/>
          <w:lang w:val="kk-KZ"/>
        </w:rPr>
        <w:t>ДБТ-нің</w:t>
      </w:r>
      <w:r w:rsidRPr="00C936A0">
        <w:rPr>
          <w:sz w:val="28"/>
          <w:szCs w:val="28"/>
          <w:lang w:val="kk-KZ"/>
        </w:rPr>
        <w:t xml:space="preserve"> HDS процесінде Ni</w:t>
      </w:r>
      <w:r w:rsidRPr="00C936A0">
        <w:rPr>
          <w:sz w:val="28"/>
          <w:szCs w:val="28"/>
          <w:vertAlign w:val="subscript"/>
          <w:lang w:val="kk-KZ"/>
        </w:rPr>
        <w:t>2</w:t>
      </w:r>
      <w:r w:rsidRPr="00C936A0">
        <w:rPr>
          <w:sz w:val="28"/>
          <w:szCs w:val="28"/>
          <w:lang w:val="kk-KZ"/>
        </w:rPr>
        <w:t>P/MCM-41 катализаторларының де</w:t>
      </w:r>
      <w:r w:rsidR="001D6D56">
        <w:rPr>
          <w:sz w:val="28"/>
          <w:szCs w:val="28"/>
          <w:lang w:val="kk-KZ"/>
        </w:rPr>
        <w:t>з</w:t>
      </w:r>
      <w:r w:rsidRPr="00C936A0">
        <w:rPr>
          <w:sz w:val="28"/>
          <w:szCs w:val="28"/>
          <w:lang w:val="kk-KZ"/>
        </w:rPr>
        <w:t>активациясы</w:t>
      </w:r>
      <w:r w:rsidR="005C764C" w:rsidRPr="005C764C">
        <w:rPr>
          <w:sz w:val="28"/>
          <w:szCs w:val="28"/>
          <w:lang w:val="kk-KZ"/>
        </w:rPr>
        <w:t xml:space="preserve"> T =</w:t>
      </w:r>
      <w:r w:rsidRPr="00C936A0">
        <w:rPr>
          <w:sz w:val="28"/>
          <w:szCs w:val="28"/>
          <w:lang w:val="kk-KZ"/>
        </w:rPr>
        <w:t xml:space="preserve"> 340°C, 3 </w:t>
      </w:r>
      <w:proofErr w:type="spellStart"/>
      <w:r w:rsidRPr="00C936A0">
        <w:rPr>
          <w:sz w:val="28"/>
          <w:szCs w:val="28"/>
          <w:lang w:val="kk-KZ"/>
        </w:rPr>
        <w:t>МПа</w:t>
      </w:r>
      <w:proofErr w:type="spellEnd"/>
      <w:r w:rsidRPr="00C936A0">
        <w:rPr>
          <w:sz w:val="28"/>
          <w:szCs w:val="28"/>
          <w:lang w:val="kk-KZ"/>
        </w:rPr>
        <w:t xml:space="preserve"> және WHSV</w:t>
      </w:r>
      <w:r w:rsidR="005A5E7B" w:rsidRPr="005A5E7B">
        <w:rPr>
          <w:sz w:val="28"/>
          <w:szCs w:val="28"/>
          <w:lang w:val="kk-KZ"/>
        </w:rPr>
        <w:t xml:space="preserve"> </w:t>
      </w:r>
      <w:r w:rsidRPr="00C936A0">
        <w:rPr>
          <w:sz w:val="28"/>
          <w:szCs w:val="28"/>
          <w:lang w:val="kk-KZ"/>
        </w:rPr>
        <w:t>=</w:t>
      </w:r>
      <w:r w:rsidR="005A5E7B" w:rsidRPr="005A5E7B">
        <w:rPr>
          <w:sz w:val="28"/>
          <w:szCs w:val="28"/>
          <w:lang w:val="kk-KZ"/>
        </w:rPr>
        <w:t xml:space="preserve"> </w:t>
      </w:r>
      <w:r w:rsidRPr="00C936A0">
        <w:rPr>
          <w:sz w:val="28"/>
          <w:szCs w:val="28"/>
          <w:lang w:val="kk-KZ"/>
        </w:rPr>
        <w:t>2 сағ</w:t>
      </w:r>
      <w:r w:rsidRPr="00C936A0">
        <w:rPr>
          <w:sz w:val="28"/>
          <w:szCs w:val="28"/>
          <w:vertAlign w:val="superscript"/>
          <w:lang w:val="kk-KZ"/>
        </w:rPr>
        <w:t>-1</w:t>
      </w:r>
      <w:r w:rsidRPr="00C936A0">
        <w:rPr>
          <w:sz w:val="28"/>
          <w:szCs w:val="28"/>
          <w:lang w:val="kk-KZ"/>
        </w:rPr>
        <w:t xml:space="preserve"> </w:t>
      </w:r>
      <w:r>
        <w:rPr>
          <w:sz w:val="28"/>
          <w:szCs w:val="28"/>
          <w:lang w:val="kk-KZ"/>
        </w:rPr>
        <w:t xml:space="preserve">шарттарында </w:t>
      </w:r>
      <w:r w:rsidRPr="00C936A0">
        <w:rPr>
          <w:sz w:val="28"/>
          <w:szCs w:val="28"/>
          <w:lang w:val="kk-KZ"/>
        </w:rPr>
        <w:t>120 сағат бойы зерттелді</w:t>
      </w:r>
      <w:r w:rsidR="0064159C">
        <w:rPr>
          <w:sz w:val="28"/>
          <w:szCs w:val="28"/>
          <w:lang w:val="kk-KZ"/>
        </w:rPr>
        <w:t xml:space="preserve"> (</w:t>
      </w:r>
      <w:r w:rsidR="00705418">
        <w:rPr>
          <w:sz w:val="28"/>
          <w:szCs w:val="28"/>
          <w:lang w:val="kk-KZ"/>
        </w:rPr>
        <w:t>с</w:t>
      </w:r>
      <w:r w:rsidR="0064159C" w:rsidRPr="00C936A0">
        <w:rPr>
          <w:sz w:val="28"/>
          <w:szCs w:val="28"/>
          <w:lang w:val="kk-KZ"/>
        </w:rPr>
        <w:t>урет</w:t>
      </w:r>
      <w:r w:rsidR="00705418">
        <w:rPr>
          <w:sz w:val="28"/>
          <w:szCs w:val="28"/>
          <w:lang w:val="kk-KZ"/>
        </w:rPr>
        <w:t xml:space="preserve"> </w:t>
      </w:r>
      <w:r w:rsidR="00237D93">
        <w:rPr>
          <w:sz w:val="28"/>
          <w:szCs w:val="28"/>
          <w:lang w:val="kk-KZ"/>
        </w:rPr>
        <w:t>10</w:t>
      </w:r>
      <w:r w:rsidR="0064159C">
        <w:rPr>
          <w:sz w:val="28"/>
          <w:szCs w:val="28"/>
          <w:lang w:val="kk-KZ"/>
        </w:rPr>
        <w:t>)</w:t>
      </w:r>
      <w:r w:rsidRPr="00C936A0">
        <w:rPr>
          <w:sz w:val="28"/>
          <w:szCs w:val="28"/>
          <w:lang w:val="kk-KZ"/>
        </w:rPr>
        <w:t>.</w:t>
      </w:r>
      <w:r w:rsidR="00B3598B">
        <w:rPr>
          <w:sz w:val="28"/>
          <w:szCs w:val="28"/>
          <w:lang w:val="kk-KZ"/>
        </w:rPr>
        <w:t xml:space="preserve"> </w:t>
      </w:r>
    </w:p>
    <w:p w14:paraId="7775A963" w14:textId="77777777" w:rsidR="004B788D" w:rsidRPr="002A7B30" w:rsidRDefault="004B788D" w:rsidP="002A7B30">
      <w:pPr>
        <w:jc w:val="both"/>
        <w:rPr>
          <w:sz w:val="28"/>
          <w:szCs w:val="28"/>
          <w:lang w:val="kk-KZ"/>
        </w:rPr>
      </w:pPr>
    </w:p>
    <w:p w14:paraId="77F0274F" w14:textId="77777777" w:rsidR="004B788D" w:rsidRPr="008126CE" w:rsidRDefault="004B788D" w:rsidP="008126CE">
      <w:pPr>
        <w:jc w:val="center"/>
        <w:rPr>
          <w:sz w:val="28"/>
          <w:szCs w:val="28"/>
        </w:rPr>
      </w:pPr>
      <w:r w:rsidRPr="008126CE">
        <w:rPr>
          <w:noProof/>
          <w:sz w:val="28"/>
          <w:szCs w:val="28"/>
        </w:rPr>
        <w:drawing>
          <wp:inline distT="0" distB="0" distL="0" distR="0" wp14:anchorId="1333301A" wp14:editId="63A00EF8">
            <wp:extent cx="3201283" cy="2388235"/>
            <wp:effectExtent l="0" t="0" r="0" b="0"/>
            <wp:docPr id="2022585181" name="Рисунок 1" descr="page8image5466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8image546620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8251" cy="2460575"/>
                    </a:xfrm>
                    <a:prstGeom prst="rect">
                      <a:avLst/>
                    </a:prstGeom>
                    <a:noFill/>
                    <a:ln>
                      <a:noFill/>
                    </a:ln>
                  </pic:spPr>
                </pic:pic>
              </a:graphicData>
            </a:graphic>
          </wp:inline>
        </w:drawing>
      </w:r>
    </w:p>
    <w:p w14:paraId="5320F490" w14:textId="77777777" w:rsidR="004B788D" w:rsidRPr="008126CE" w:rsidRDefault="004B788D" w:rsidP="00234B7D">
      <w:pPr>
        <w:jc w:val="center"/>
        <w:rPr>
          <w:sz w:val="28"/>
          <w:szCs w:val="28"/>
          <w:lang w:val="en-US"/>
        </w:rPr>
      </w:pPr>
    </w:p>
    <w:p w14:paraId="78B4ED34" w14:textId="6936A7D6" w:rsidR="004A44CB" w:rsidRPr="004A44CB" w:rsidRDefault="001A7C43" w:rsidP="00234B7D">
      <w:pPr>
        <w:jc w:val="center"/>
        <w:rPr>
          <w:sz w:val="28"/>
          <w:szCs w:val="28"/>
          <w:lang w:val="kk-KZ"/>
        </w:rPr>
      </w:pPr>
      <w:r>
        <w:rPr>
          <w:sz w:val="28"/>
          <w:szCs w:val="28"/>
          <w:lang w:val="kk-KZ"/>
        </w:rPr>
        <w:t>С</w:t>
      </w:r>
      <w:r w:rsidR="00C936A0" w:rsidRPr="00C936A0">
        <w:rPr>
          <w:sz w:val="28"/>
          <w:szCs w:val="28"/>
          <w:lang w:val="kk-KZ"/>
        </w:rPr>
        <w:t>урет</w:t>
      </w:r>
      <w:r>
        <w:rPr>
          <w:sz w:val="28"/>
          <w:szCs w:val="28"/>
          <w:lang w:val="kk-KZ"/>
        </w:rPr>
        <w:t>1</w:t>
      </w:r>
      <w:r w:rsidR="00237D93">
        <w:rPr>
          <w:sz w:val="28"/>
          <w:szCs w:val="28"/>
          <w:lang w:val="kk-KZ"/>
        </w:rPr>
        <w:t>0</w:t>
      </w:r>
      <w:r>
        <w:rPr>
          <w:sz w:val="28"/>
          <w:szCs w:val="28"/>
          <w:lang w:val="kk-KZ"/>
        </w:rPr>
        <w:t xml:space="preserve"> –</w:t>
      </w:r>
      <w:r w:rsidR="00C936A0">
        <w:rPr>
          <w:sz w:val="28"/>
          <w:szCs w:val="28"/>
          <w:lang w:val="kk-KZ"/>
        </w:rPr>
        <w:t xml:space="preserve"> </w:t>
      </w:r>
      <w:proofErr w:type="spellStart"/>
      <w:r w:rsidR="00000A3C">
        <w:rPr>
          <w:sz w:val="28"/>
          <w:szCs w:val="28"/>
          <w:lang w:val="kk-KZ"/>
        </w:rPr>
        <w:t>Дибензотиофеннің</w:t>
      </w:r>
      <w:proofErr w:type="spellEnd"/>
      <w:r w:rsidR="00000A3C">
        <w:rPr>
          <w:sz w:val="28"/>
          <w:szCs w:val="28"/>
          <w:lang w:val="kk-KZ"/>
        </w:rPr>
        <w:t xml:space="preserve"> </w:t>
      </w:r>
      <w:r w:rsidR="006C07A2" w:rsidRPr="00C936A0">
        <w:rPr>
          <w:sz w:val="28"/>
          <w:szCs w:val="28"/>
          <w:lang w:val="kk-KZ"/>
        </w:rPr>
        <w:t xml:space="preserve">HDS </w:t>
      </w:r>
      <w:r w:rsidR="006C07A2">
        <w:rPr>
          <w:sz w:val="28"/>
          <w:szCs w:val="28"/>
          <w:lang w:val="kk-KZ"/>
        </w:rPr>
        <w:t xml:space="preserve">процесіндегі </w:t>
      </w:r>
      <w:r w:rsidR="00C936A0" w:rsidRPr="00C936A0">
        <w:rPr>
          <w:sz w:val="28"/>
          <w:szCs w:val="28"/>
          <w:lang w:val="kk-KZ"/>
        </w:rPr>
        <w:t>Ni</w:t>
      </w:r>
      <w:r w:rsidR="00C936A0" w:rsidRPr="00C936A0">
        <w:rPr>
          <w:sz w:val="28"/>
          <w:szCs w:val="28"/>
          <w:vertAlign w:val="subscript"/>
          <w:lang w:val="kk-KZ"/>
        </w:rPr>
        <w:t>2</w:t>
      </w:r>
      <w:r w:rsidR="00C936A0" w:rsidRPr="00C936A0">
        <w:rPr>
          <w:sz w:val="28"/>
          <w:szCs w:val="28"/>
          <w:lang w:val="kk-KZ"/>
        </w:rPr>
        <w:t>P/MCM-41</w:t>
      </w:r>
      <w:r w:rsidR="000B3A70">
        <w:rPr>
          <w:sz w:val="28"/>
          <w:szCs w:val="28"/>
          <w:lang w:val="kk-KZ"/>
        </w:rPr>
        <w:t xml:space="preserve"> </w:t>
      </w:r>
      <w:proofErr w:type="spellStart"/>
      <w:r w:rsidR="00C936A0" w:rsidRPr="00C936A0">
        <w:rPr>
          <w:sz w:val="28"/>
          <w:szCs w:val="28"/>
          <w:lang w:val="kk-KZ"/>
        </w:rPr>
        <w:t>катализаторын</w:t>
      </w:r>
      <w:r w:rsidR="006C07A2">
        <w:rPr>
          <w:sz w:val="28"/>
          <w:szCs w:val="28"/>
          <w:lang w:val="kk-KZ"/>
        </w:rPr>
        <w:t>ының</w:t>
      </w:r>
      <w:proofErr w:type="spellEnd"/>
      <w:r w:rsidR="006C07A2">
        <w:rPr>
          <w:sz w:val="28"/>
          <w:szCs w:val="28"/>
          <w:lang w:val="kk-KZ"/>
        </w:rPr>
        <w:t xml:space="preserve"> </w:t>
      </w:r>
      <w:r w:rsidR="00C936A0" w:rsidRPr="00C936A0">
        <w:rPr>
          <w:sz w:val="28"/>
          <w:szCs w:val="28"/>
          <w:lang w:val="kk-KZ"/>
        </w:rPr>
        <w:t>тұрақтылығы</w:t>
      </w:r>
      <w:r w:rsidR="00234B7D">
        <w:rPr>
          <w:sz w:val="28"/>
          <w:szCs w:val="28"/>
          <w:lang w:val="kk-KZ"/>
        </w:rPr>
        <w:t xml:space="preserve"> </w:t>
      </w:r>
    </w:p>
    <w:p w14:paraId="353CEDA7" w14:textId="77777777" w:rsidR="004A44CB" w:rsidRPr="00DD0755" w:rsidRDefault="004A44CB" w:rsidP="00234B7D">
      <w:pPr>
        <w:jc w:val="center"/>
        <w:rPr>
          <w:sz w:val="16"/>
          <w:szCs w:val="16"/>
          <w:lang w:val="kk-KZ"/>
        </w:rPr>
      </w:pPr>
    </w:p>
    <w:p w14:paraId="13AFC745" w14:textId="018B773F" w:rsidR="00234B7D" w:rsidRPr="0043132F" w:rsidRDefault="008E7050" w:rsidP="000813A9">
      <w:pPr>
        <w:ind w:firstLine="567"/>
        <w:jc w:val="both"/>
        <w:rPr>
          <w:lang w:val="kk-KZ"/>
        </w:rPr>
      </w:pPr>
      <w:r>
        <w:rPr>
          <w:lang w:val="kk-KZ"/>
        </w:rPr>
        <w:t xml:space="preserve">Ескерту: </w:t>
      </w:r>
      <w:r w:rsidR="00234B7D" w:rsidRPr="004A44CB">
        <w:rPr>
          <w:lang w:val="kk-KZ"/>
        </w:rPr>
        <w:t>[</w:t>
      </w:r>
      <w:r w:rsidR="00D873E0" w:rsidRPr="004A44CB">
        <w:rPr>
          <w:lang w:val="kk-KZ"/>
        </w:rPr>
        <w:t>24</w:t>
      </w:r>
      <w:r w:rsidR="00C06197" w:rsidRPr="000F760B">
        <w:rPr>
          <w:lang w:val="kk-KZ"/>
        </w:rPr>
        <w:t>6</w:t>
      </w:r>
      <w:r w:rsidR="00D873E0">
        <w:rPr>
          <w:lang w:val="kk-KZ"/>
        </w:rPr>
        <w:t>, б. 254</w:t>
      </w:r>
      <w:r w:rsidR="00234B7D" w:rsidRPr="004A44CB">
        <w:rPr>
          <w:lang w:val="kk-KZ"/>
        </w:rPr>
        <w:t xml:space="preserve">] әдебиет рұқсатымен қайта басылған, авторлық құқық </w:t>
      </w:r>
      <w:proofErr w:type="spellStart"/>
      <w:r w:rsidR="00234B7D" w:rsidRPr="004A44CB">
        <w:rPr>
          <w:lang w:val="kk-KZ"/>
        </w:rPr>
        <w:t>Elsevier</w:t>
      </w:r>
      <w:proofErr w:type="spellEnd"/>
      <w:r w:rsidR="00234B7D" w:rsidRPr="004A44CB">
        <w:rPr>
          <w:lang w:val="kk-KZ"/>
        </w:rPr>
        <w:t>, 2013</w:t>
      </w:r>
    </w:p>
    <w:p w14:paraId="194BF7BD" w14:textId="77777777" w:rsidR="00A842E7" w:rsidRDefault="00A842E7" w:rsidP="000813A9">
      <w:pPr>
        <w:ind w:firstLine="567"/>
        <w:jc w:val="both"/>
        <w:rPr>
          <w:sz w:val="28"/>
          <w:szCs w:val="28"/>
          <w:lang w:val="kk-KZ"/>
        </w:rPr>
      </w:pPr>
    </w:p>
    <w:p w14:paraId="16098336" w14:textId="14463BF2" w:rsidR="00234B7D" w:rsidRDefault="002A7B30" w:rsidP="000813A9">
      <w:pPr>
        <w:ind w:firstLine="567"/>
        <w:jc w:val="both"/>
        <w:rPr>
          <w:sz w:val="28"/>
          <w:szCs w:val="28"/>
          <w:lang w:val="kk-KZ"/>
        </w:rPr>
      </w:pPr>
      <w:r w:rsidRPr="002A7B30">
        <w:rPr>
          <w:sz w:val="28"/>
          <w:szCs w:val="28"/>
          <w:lang w:val="kk-KZ"/>
        </w:rPr>
        <w:t xml:space="preserve">Катализатордың </w:t>
      </w:r>
      <w:proofErr w:type="spellStart"/>
      <w:r w:rsidRPr="002A7B30">
        <w:rPr>
          <w:sz w:val="28"/>
          <w:szCs w:val="28"/>
          <w:lang w:val="kk-KZ"/>
        </w:rPr>
        <w:t>эффективтілігі</w:t>
      </w:r>
      <w:proofErr w:type="spellEnd"/>
      <w:r w:rsidRPr="002A7B30">
        <w:rPr>
          <w:sz w:val="28"/>
          <w:szCs w:val="28"/>
          <w:lang w:val="kk-KZ"/>
        </w:rPr>
        <w:t xml:space="preserve"> алғашқы 6 сағат ішінде біртіндеп артып, Ni</w:t>
      </w:r>
      <w:r w:rsidRPr="003B7F9B">
        <w:rPr>
          <w:sz w:val="28"/>
          <w:szCs w:val="28"/>
          <w:vertAlign w:val="subscript"/>
          <w:lang w:val="kk-KZ"/>
        </w:rPr>
        <w:t>2</w:t>
      </w:r>
      <w:r w:rsidRPr="002A7B30">
        <w:rPr>
          <w:sz w:val="28"/>
          <w:szCs w:val="28"/>
          <w:lang w:val="kk-KZ"/>
        </w:rPr>
        <w:t>P-</w:t>
      </w:r>
      <w:r w:rsidR="006C4761">
        <w:rPr>
          <w:sz w:val="28"/>
          <w:szCs w:val="28"/>
          <w:lang w:val="kk-KZ"/>
        </w:rPr>
        <w:t>д</w:t>
      </w:r>
      <w:r w:rsidRPr="002A7B30">
        <w:rPr>
          <w:sz w:val="28"/>
          <w:szCs w:val="28"/>
          <w:lang w:val="kk-KZ"/>
        </w:rPr>
        <w:t xml:space="preserve">е активті аралық фазаның пайда болғанын көрсетеді. </w:t>
      </w:r>
      <w:r w:rsidR="003B7F9B" w:rsidRPr="002A7B30">
        <w:rPr>
          <w:sz w:val="28"/>
          <w:szCs w:val="28"/>
          <w:lang w:val="kk-KZ"/>
        </w:rPr>
        <w:t>Ni</w:t>
      </w:r>
      <w:r w:rsidR="003B7F9B" w:rsidRPr="003B7F9B">
        <w:rPr>
          <w:sz w:val="28"/>
          <w:szCs w:val="28"/>
          <w:vertAlign w:val="subscript"/>
          <w:lang w:val="kk-KZ"/>
        </w:rPr>
        <w:t>2</w:t>
      </w:r>
      <w:r w:rsidR="003B7F9B" w:rsidRPr="002A7B30">
        <w:rPr>
          <w:sz w:val="28"/>
          <w:szCs w:val="28"/>
          <w:lang w:val="kk-KZ"/>
        </w:rPr>
        <w:t>P</w:t>
      </w:r>
      <w:r w:rsidRPr="002A7B30">
        <w:rPr>
          <w:sz w:val="28"/>
          <w:szCs w:val="28"/>
          <w:lang w:val="kk-KZ"/>
        </w:rPr>
        <w:t xml:space="preserve"> беті күкірт атомдарын </w:t>
      </w:r>
      <w:r w:rsidR="00D341CC" w:rsidRPr="004674F4">
        <w:rPr>
          <w:sz w:val="28"/>
          <w:szCs w:val="28"/>
          <w:lang w:val="kk-KZ"/>
        </w:rPr>
        <w:t>сің</w:t>
      </w:r>
      <w:r w:rsidR="00D341CC">
        <w:rPr>
          <w:sz w:val="28"/>
          <w:szCs w:val="28"/>
          <w:lang w:val="kk-KZ"/>
        </w:rPr>
        <w:t>д</w:t>
      </w:r>
      <w:r w:rsidR="00D341CC" w:rsidRPr="004674F4">
        <w:rPr>
          <w:sz w:val="28"/>
          <w:szCs w:val="28"/>
          <w:lang w:val="kk-KZ"/>
        </w:rPr>
        <w:t>ір</w:t>
      </w:r>
      <w:r w:rsidR="00D341CC">
        <w:rPr>
          <w:sz w:val="28"/>
          <w:szCs w:val="28"/>
          <w:lang w:val="kk-KZ"/>
        </w:rPr>
        <w:t>еді</w:t>
      </w:r>
      <w:r w:rsidRPr="002A7B30">
        <w:rPr>
          <w:sz w:val="28"/>
          <w:szCs w:val="28"/>
          <w:lang w:val="kk-KZ"/>
        </w:rPr>
        <w:t xml:space="preserve">, ал </w:t>
      </w:r>
      <w:r w:rsidR="003B7F9B" w:rsidRPr="002A7B30">
        <w:rPr>
          <w:sz w:val="28"/>
          <w:szCs w:val="28"/>
          <w:lang w:val="kk-KZ"/>
        </w:rPr>
        <w:t>Ni</w:t>
      </w:r>
      <w:r w:rsidR="003B7F9B" w:rsidRPr="003B7F9B">
        <w:rPr>
          <w:sz w:val="28"/>
          <w:szCs w:val="28"/>
          <w:vertAlign w:val="subscript"/>
          <w:lang w:val="kk-KZ"/>
        </w:rPr>
        <w:t>2</w:t>
      </w:r>
      <w:r w:rsidR="003B7F9B" w:rsidRPr="002A7B30">
        <w:rPr>
          <w:sz w:val="28"/>
          <w:szCs w:val="28"/>
          <w:lang w:val="kk-KZ"/>
        </w:rPr>
        <w:t>P</w:t>
      </w:r>
      <w:r w:rsidRPr="002A7B30">
        <w:rPr>
          <w:sz w:val="28"/>
          <w:szCs w:val="28"/>
          <w:lang w:val="kk-KZ"/>
        </w:rPr>
        <w:t xml:space="preserve"> бөлшектерінің ядросы зақымданбайды деп болжанған.</w:t>
      </w:r>
      <w:r>
        <w:rPr>
          <w:sz w:val="28"/>
          <w:szCs w:val="28"/>
          <w:lang w:val="kk-KZ"/>
        </w:rPr>
        <w:t xml:space="preserve"> </w:t>
      </w:r>
      <w:r w:rsidR="00705418">
        <w:rPr>
          <w:sz w:val="28"/>
          <w:szCs w:val="28"/>
          <w:lang w:val="kk-KZ"/>
        </w:rPr>
        <w:t>С</w:t>
      </w:r>
      <w:r w:rsidR="00234B7D" w:rsidRPr="00C936A0">
        <w:rPr>
          <w:sz w:val="28"/>
          <w:szCs w:val="28"/>
          <w:lang w:val="kk-KZ"/>
        </w:rPr>
        <w:t>урет</w:t>
      </w:r>
      <w:r w:rsidR="00705418">
        <w:rPr>
          <w:sz w:val="28"/>
          <w:szCs w:val="28"/>
          <w:lang w:val="kk-KZ"/>
        </w:rPr>
        <w:t xml:space="preserve"> 1</w:t>
      </w:r>
      <w:r w:rsidR="00237D93">
        <w:rPr>
          <w:sz w:val="28"/>
          <w:szCs w:val="28"/>
          <w:lang w:val="kk-KZ"/>
        </w:rPr>
        <w:t>0</w:t>
      </w:r>
      <w:r w:rsidR="00705418">
        <w:rPr>
          <w:sz w:val="28"/>
          <w:szCs w:val="28"/>
          <w:lang w:val="kk-KZ"/>
        </w:rPr>
        <w:t>-д</w:t>
      </w:r>
      <w:r w:rsidR="00237D93">
        <w:rPr>
          <w:sz w:val="28"/>
          <w:szCs w:val="28"/>
          <w:lang w:val="kk-KZ"/>
        </w:rPr>
        <w:t>а</w:t>
      </w:r>
      <w:r w:rsidR="00234B7D" w:rsidRPr="00C936A0">
        <w:rPr>
          <w:sz w:val="28"/>
          <w:szCs w:val="28"/>
          <w:lang w:val="kk-KZ"/>
        </w:rPr>
        <w:t xml:space="preserve"> көрсетілгендей,</w:t>
      </w:r>
      <w:r w:rsidR="00234B7D">
        <w:rPr>
          <w:sz w:val="28"/>
          <w:szCs w:val="28"/>
          <w:lang w:val="kk-KZ"/>
        </w:rPr>
        <w:t xml:space="preserve"> процесс </w:t>
      </w:r>
      <w:r w:rsidR="00234B7D" w:rsidRPr="00C936A0">
        <w:rPr>
          <w:sz w:val="28"/>
          <w:szCs w:val="28"/>
          <w:lang w:val="kk-KZ"/>
        </w:rPr>
        <w:t>конверсия</w:t>
      </w:r>
      <w:r w:rsidR="00234B7D">
        <w:rPr>
          <w:sz w:val="28"/>
          <w:szCs w:val="28"/>
          <w:lang w:val="kk-KZ"/>
        </w:rPr>
        <w:t>сы</w:t>
      </w:r>
      <w:r w:rsidR="00234B7D" w:rsidRPr="00C936A0">
        <w:rPr>
          <w:sz w:val="28"/>
          <w:szCs w:val="28"/>
          <w:lang w:val="kk-KZ"/>
        </w:rPr>
        <w:t xml:space="preserve"> 99%-ға жет</w:t>
      </w:r>
      <w:r w:rsidR="00234B7D">
        <w:rPr>
          <w:sz w:val="28"/>
          <w:szCs w:val="28"/>
          <w:lang w:val="kk-KZ"/>
        </w:rPr>
        <w:t xml:space="preserve">іп, реакция </w:t>
      </w:r>
      <w:r w:rsidR="00234B7D" w:rsidRPr="00C936A0">
        <w:rPr>
          <w:sz w:val="28"/>
          <w:szCs w:val="28"/>
          <w:lang w:val="kk-KZ"/>
        </w:rPr>
        <w:t xml:space="preserve">114 сағатқа созылды. Бұл катализатордың ұзақ уақыт бойы жоғары тұрақтылықты көрсететінін </w:t>
      </w:r>
      <w:r w:rsidR="00234B7D">
        <w:rPr>
          <w:sz w:val="28"/>
          <w:szCs w:val="28"/>
          <w:lang w:val="kk-KZ"/>
        </w:rPr>
        <w:t>дәлелдеді</w:t>
      </w:r>
      <w:r w:rsidR="00234B7D" w:rsidRPr="00C936A0">
        <w:rPr>
          <w:sz w:val="28"/>
          <w:szCs w:val="28"/>
          <w:lang w:val="kk-KZ"/>
        </w:rPr>
        <w:t xml:space="preserve"> </w:t>
      </w:r>
      <w:sdt>
        <w:sdtPr>
          <w:rPr>
            <w:color w:val="000000"/>
            <w:sz w:val="28"/>
            <w:szCs w:val="28"/>
            <w:lang w:val="kk-KZ"/>
          </w:rPr>
          <w:tag w:val="MENDELEY_CITATION_v3_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"/>
          <w:id w:val="-738316031"/>
          <w:placeholder>
            <w:docPart w:val="DefaultPlaceholder_-1854013440"/>
          </w:placeholder>
        </w:sdtPr>
        <w:sdtContent>
          <w:r w:rsidR="006857E3" w:rsidRPr="006857E3">
            <w:rPr>
              <w:color w:val="000000"/>
              <w:sz w:val="28"/>
              <w:szCs w:val="28"/>
              <w:lang w:val="kk-KZ"/>
            </w:rPr>
            <w:t>[246, б. 251]</w:t>
          </w:r>
        </w:sdtContent>
      </w:sdt>
      <w:r w:rsidR="00234B7D" w:rsidRPr="00C936A0">
        <w:rPr>
          <w:sz w:val="28"/>
          <w:szCs w:val="28"/>
          <w:lang w:val="kk-KZ"/>
        </w:rPr>
        <w:t>.</w:t>
      </w:r>
    </w:p>
    <w:p w14:paraId="6FC33176" w14:textId="33099605" w:rsidR="008074C9" w:rsidRDefault="0033384F" w:rsidP="000C2248">
      <w:pPr>
        <w:ind w:firstLine="567"/>
        <w:jc w:val="both"/>
        <w:rPr>
          <w:sz w:val="28"/>
          <w:szCs w:val="28"/>
          <w:lang w:val="kk-KZ"/>
        </w:rPr>
      </w:pPr>
      <w:r>
        <w:rPr>
          <w:sz w:val="28"/>
          <w:szCs w:val="28"/>
          <w:lang w:val="kk-KZ"/>
        </w:rPr>
        <w:t xml:space="preserve">Осылайша, </w:t>
      </w:r>
      <w:r w:rsidR="00C46C17" w:rsidRPr="0033384F">
        <w:rPr>
          <w:sz w:val="28"/>
          <w:szCs w:val="28"/>
          <w:lang w:val="kk-KZ"/>
        </w:rPr>
        <w:t>алғаш рет 30 жыл бұрын синтезделгеніне қарамастан</w:t>
      </w:r>
      <w:r w:rsidR="00C46C17">
        <w:rPr>
          <w:sz w:val="28"/>
          <w:szCs w:val="28"/>
          <w:lang w:val="kk-KZ"/>
        </w:rPr>
        <w:t xml:space="preserve"> </w:t>
      </w:r>
      <w:proofErr w:type="spellStart"/>
      <w:r>
        <w:rPr>
          <w:sz w:val="28"/>
          <w:szCs w:val="28"/>
          <w:lang w:val="kk-KZ"/>
        </w:rPr>
        <w:t>м</w:t>
      </w:r>
      <w:r w:rsidRPr="0033384F">
        <w:rPr>
          <w:sz w:val="28"/>
          <w:szCs w:val="28"/>
          <w:lang w:val="kk-KZ"/>
        </w:rPr>
        <w:t>езокеуекті</w:t>
      </w:r>
      <w:proofErr w:type="spellEnd"/>
      <w:r w:rsidRPr="0033384F">
        <w:rPr>
          <w:sz w:val="28"/>
          <w:szCs w:val="28"/>
          <w:lang w:val="kk-KZ"/>
        </w:rPr>
        <w:t xml:space="preserve"> </w:t>
      </w:r>
      <w:proofErr w:type="spellStart"/>
      <w:r w:rsidRPr="0033384F">
        <w:rPr>
          <w:sz w:val="28"/>
          <w:szCs w:val="28"/>
          <w:lang w:val="kk-KZ"/>
        </w:rPr>
        <w:t>алюмосиликаттар</w:t>
      </w:r>
      <w:proofErr w:type="spellEnd"/>
      <w:r w:rsidRPr="0033384F">
        <w:rPr>
          <w:sz w:val="28"/>
          <w:szCs w:val="28"/>
          <w:lang w:val="kk-KZ"/>
        </w:rPr>
        <w:t xml:space="preserve"> туралы зерттеулер бүгінгі күн</w:t>
      </w:r>
      <w:r w:rsidR="00C46C17">
        <w:rPr>
          <w:sz w:val="28"/>
          <w:szCs w:val="28"/>
          <w:lang w:val="kk-KZ"/>
        </w:rPr>
        <w:t xml:space="preserve">ге дейін өзекті </w:t>
      </w:r>
      <w:r w:rsidRPr="0033384F">
        <w:rPr>
          <w:sz w:val="28"/>
          <w:szCs w:val="28"/>
          <w:lang w:val="kk-KZ"/>
        </w:rPr>
        <w:t>болып табылады.</w:t>
      </w:r>
      <w:r w:rsidR="001264DE">
        <w:rPr>
          <w:sz w:val="28"/>
          <w:szCs w:val="28"/>
          <w:lang w:val="kk-KZ"/>
        </w:rPr>
        <w:t xml:space="preserve"> Сонымен қатар</w:t>
      </w:r>
      <w:r w:rsidR="001264DE" w:rsidRPr="001264DE">
        <w:rPr>
          <w:sz w:val="28"/>
          <w:szCs w:val="28"/>
          <w:lang w:val="kk-KZ"/>
        </w:rPr>
        <w:t>, 2024 жыл</w:t>
      </w:r>
      <w:r w:rsidR="00256770">
        <w:rPr>
          <w:sz w:val="28"/>
          <w:szCs w:val="28"/>
          <w:lang w:val="kk-KZ"/>
        </w:rPr>
        <w:t>ы</w:t>
      </w:r>
      <w:r w:rsidR="001264DE" w:rsidRPr="001264DE">
        <w:rPr>
          <w:sz w:val="28"/>
          <w:szCs w:val="28"/>
          <w:lang w:val="kk-KZ"/>
        </w:rPr>
        <w:t xml:space="preserve"> MCM-41</w:t>
      </w:r>
      <w:r w:rsidR="0043132F">
        <w:rPr>
          <w:sz w:val="28"/>
          <w:szCs w:val="28"/>
          <w:lang w:val="kk-KZ"/>
        </w:rPr>
        <w:t>, H</w:t>
      </w:r>
      <w:r w:rsidR="0043132F" w:rsidRPr="00256770">
        <w:rPr>
          <w:sz w:val="28"/>
          <w:szCs w:val="28"/>
          <w:lang w:val="kk-KZ"/>
        </w:rPr>
        <w:t>MS</w:t>
      </w:r>
      <w:r w:rsidR="001264DE" w:rsidRPr="001264DE">
        <w:rPr>
          <w:sz w:val="28"/>
          <w:szCs w:val="28"/>
          <w:lang w:val="kk-KZ"/>
        </w:rPr>
        <w:t xml:space="preserve"> және SBA-15 </w:t>
      </w:r>
      <w:proofErr w:type="spellStart"/>
      <w:r w:rsidR="001264DE" w:rsidRPr="001264DE">
        <w:rPr>
          <w:sz w:val="28"/>
          <w:szCs w:val="28"/>
          <w:lang w:val="kk-KZ"/>
        </w:rPr>
        <w:t>мезокеуекті</w:t>
      </w:r>
      <w:proofErr w:type="spellEnd"/>
      <w:r w:rsidR="001264DE" w:rsidRPr="001264DE">
        <w:rPr>
          <w:sz w:val="28"/>
          <w:szCs w:val="28"/>
          <w:lang w:val="kk-KZ"/>
        </w:rPr>
        <w:t xml:space="preserve"> материалдар </w:t>
      </w:r>
      <w:r w:rsidR="00CE4591">
        <w:rPr>
          <w:sz w:val="28"/>
          <w:szCs w:val="28"/>
          <w:lang w:val="kk-KZ"/>
        </w:rPr>
        <w:t>туралы</w:t>
      </w:r>
      <w:r w:rsidR="001264DE" w:rsidRPr="001264DE">
        <w:rPr>
          <w:sz w:val="28"/>
          <w:szCs w:val="28"/>
          <w:lang w:val="kk-KZ"/>
        </w:rPr>
        <w:t xml:space="preserve"> жарияланған жұмыстардың саны </w:t>
      </w:r>
      <w:proofErr w:type="spellStart"/>
      <w:r w:rsidR="001264DE" w:rsidRPr="001264DE">
        <w:rPr>
          <w:sz w:val="28"/>
          <w:szCs w:val="28"/>
          <w:lang w:val="kk-KZ"/>
        </w:rPr>
        <w:t>Scopus</w:t>
      </w:r>
      <w:proofErr w:type="spellEnd"/>
      <w:r w:rsidR="001264DE" w:rsidRPr="001264DE">
        <w:rPr>
          <w:sz w:val="28"/>
          <w:szCs w:val="28"/>
          <w:lang w:val="kk-KZ"/>
        </w:rPr>
        <w:t xml:space="preserve"> </w:t>
      </w:r>
      <w:r w:rsidR="00CE4591">
        <w:rPr>
          <w:sz w:val="28"/>
          <w:szCs w:val="28"/>
          <w:lang w:val="kk-KZ"/>
        </w:rPr>
        <w:t>дереккөзі</w:t>
      </w:r>
      <w:r w:rsidR="001264DE" w:rsidRPr="001264DE">
        <w:rPr>
          <w:sz w:val="28"/>
          <w:szCs w:val="28"/>
          <w:lang w:val="kk-KZ"/>
        </w:rPr>
        <w:t xml:space="preserve"> бойынша </w:t>
      </w:r>
      <w:r w:rsidR="00256770">
        <w:rPr>
          <w:sz w:val="28"/>
          <w:szCs w:val="28"/>
          <w:lang w:val="kk-KZ"/>
        </w:rPr>
        <w:t>1</w:t>
      </w:r>
      <w:r w:rsidR="00256770" w:rsidRPr="00256770">
        <w:rPr>
          <w:sz w:val="28"/>
          <w:szCs w:val="28"/>
          <w:lang w:val="kk-KZ"/>
        </w:rPr>
        <w:t>207</w:t>
      </w:r>
      <w:r w:rsidR="001264DE" w:rsidRPr="001264DE">
        <w:rPr>
          <w:sz w:val="28"/>
          <w:szCs w:val="28"/>
          <w:lang w:val="kk-KZ"/>
        </w:rPr>
        <w:t>-</w:t>
      </w:r>
      <w:r w:rsidR="00256770" w:rsidRPr="00A83238">
        <w:rPr>
          <w:sz w:val="28"/>
          <w:szCs w:val="28"/>
          <w:lang w:val="kk-KZ"/>
        </w:rPr>
        <w:t>д</w:t>
      </w:r>
      <w:r w:rsidR="001264DE" w:rsidRPr="001264DE">
        <w:rPr>
          <w:sz w:val="28"/>
          <w:szCs w:val="28"/>
          <w:lang w:val="kk-KZ"/>
        </w:rPr>
        <w:t>ен асты.</w:t>
      </w:r>
      <w:r w:rsidR="001264DE">
        <w:rPr>
          <w:sz w:val="28"/>
          <w:szCs w:val="28"/>
          <w:lang w:val="kk-KZ"/>
        </w:rPr>
        <w:t xml:space="preserve"> О</w:t>
      </w:r>
      <w:r w:rsidR="001264DE" w:rsidRPr="001264DE">
        <w:rPr>
          <w:sz w:val="28"/>
          <w:szCs w:val="28"/>
          <w:lang w:val="kk-KZ"/>
        </w:rPr>
        <w:t xml:space="preserve">лардың біркелкі </w:t>
      </w:r>
      <w:proofErr w:type="spellStart"/>
      <w:r w:rsidR="001264DE" w:rsidRPr="001264DE">
        <w:rPr>
          <w:sz w:val="28"/>
          <w:szCs w:val="28"/>
          <w:lang w:val="kk-KZ"/>
        </w:rPr>
        <w:t>мезокеуекті</w:t>
      </w:r>
      <w:proofErr w:type="spellEnd"/>
      <w:r w:rsidR="001264DE">
        <w:rPr>
          <w:sz w:val="28"/>
          <w:szCs w:val="28"/>
          <w:lang w:val="kk-KZ"/>
        </w:rPr>
        <w:t xml:space="preserve"> құрылымы,</w:t>
      </w:r>
      <w:r w:rsidR="001264DE" w:rsidRPr="001264DE">
        <w:rPr>
          <w:sz w:val="28"/>
          <w:szCs w:val="28"/>
          <w:lang w:val="kk-KZ"/>
        </w:rPr>
        <w:t xml:space="preserve"> жоғары меншікті </w:t>
      </w:r>
      <w:r w:rsidR="009E251E">
        <w:rPr>
          <w:sz w:val="28"/>
          <w:szCs w:val="28"/>
          <w:lang w:val="kk-KZ"/>
        </w:rPr>
        <w:t>бет</w:t>
      </w:r>
      <w:r w:rsidR="009E251E" w:rsidRPr="00B51D9E">
        <w:rPr>
          <w:sz w:val="28"/>
          <w:szCs w:val="28"/>
          <w:lang w:val="kk-KZ"/>
        </w:rPr>
        <w:t xml:space="preserve"> </w:t>
      </w:r>
      <w:r w:rsidR="001264DE" w:rsidRPr="001264DE">
        <w:rPr>
          <w:sz w:val="28"/>
          <w:szCs w:val="28"/>
          <w:lang w:val="kk-KZ"/>
        </w:rPr>
        <w:t>ауданы, кеуек көлемі және жұмсақ қышқылды</w:t>
      </w:r>
      <w:r w:rsidR="00F97A28">
        <w:rPr>
          <w:sz w:val="28"/>
          <w:szCs w:val="28"/>
          <w:lang w:val="kk-KZ"/>
        </w:rPr>
        <w:t>қ</w:t>
      </w:r>
      <w:r w:rsidR="001264DE" w:rsidRPr="001264DE">
        <w:rPr>
          <w:sz w:val="28"/>
          <w:szCs w:val="28"/>
          <w:lang w:val="kk-KZ"/>
        </w:rPr>
        <w:t xml:space="preserve"> физика-химиялық қасиеттері </w:t>
      </w:r>
      <w:proofErr w:type="spellStart"/>
      <w:r w:rsidR="001264DE" w:rsidRPr="001264DE">
        <w:rPr>
          <w:sz w:val="28"/>
          <w:szCs w:val="28"/>
          <w:lang w:val="kk-KZ"/>
        </w:rPr>
        <w:t>перспектив</w:t>
      </w:r>
      <w:r w:rsidR="006C4761">
        <w:rPr>
          <w:sz w:val="28"/>
          <w:szCs w:val="28"/>
          <w:lang w:val="kk-KZ"/>
        </w:rPr>
        <w:t>ті</w:t>
      </w:r>
      <w:proofErr w:type="spellEnd"/>
      <w:r w:rsidR="001264DE" w:rsidRPr="001264DE">
        <w:rPr>
          <w:sz w:val="28"/>
          <w:szCs w:val="28"/>
          <w:lang w:val="kk-KZ"/>
        </w:rPr>
        <w:t xml:space="preserve"> материалдар ретінде пайдалануға мүмкіндік береді.</w:t>
      </w:r>
      <w:r w:rsidR="00D01950" w:rsidRPr="00D01950">
        <w:rPr>
          <w:sz w:val="28"/>
          <w:szCs w:val="28"/>
          <w:lang w:val="kk-KZ"/>
        </w:rPr>
        <w:t xml:space="preserve"> </w:t>
      </w:r>
      <w:proofErr w:type="spellStart"/>
      <w:r w:rsidR="004E3E54" w:rsidRPr="00830681">
        <w:rPr>
          <w:sz w:val="28"/>
          <w:szCs w:val="28"/>
          <w:lang w:val="kk-KZ"/>
        </w:rPr>
        <w:t>Казақстан</w:t>
      </w:r>
      <w:proofErr w:type="spellEnd"/>
      <w:r w:rsidR="004E3E54" w:rsidRPr="00830681">
        <w:rPr>
          <w:sz w:val="28"/>
          <w:szCs w:val="28"/>
          <w:lang w:val="kk-KZ"/>
        </w:rPr>
        <w:t xml:space="preserve"> мұнайы (немесе ұқсас) үшін HDA/HDS </w:t>
      </w:r>
      <w:r w:rsidR="00DD352A">
        <w:rPr>
          <w:sz w:val="28"/>
          <w:szCs w:val="28"/>
          <w:lang w:val="kk-KZ"/>
        </w:rPr>
        <w:t xml:space="preserve">процестеріндегі </w:t>
      </w:r>
      <w:r w:rsidR="004E3E54" w:rsidRPr="00830681">
        <w:rPr>
          <w:sz w:val="28"/>
          <w:szCs w:val="28"/>
          <w:lang w:val="kk-KZ"/>
        </w:rPr>
        <w:t>каталитикалық қолдану</w:t>
      </w:r>
      <w:r w:rsidR="00DD352A">
        <w:rPr>
          <w:sz w:val="28"/>
          <w:szCs w:val="28"/>
          <w:lang w:val="kk-KZ"/>
        </w:rPr>
        <w:t>ды</w:t>
      </w:r>
      <w:r w:rsidR="004E3E54" w:rsidRPr="00830681">
        <w:rPr>
          <w:sz w:val="28"/>
          <w:szCs w:val="28"/>
          <w:lang w:val="kk-KZ"/>
        </w:rPr>
        <w:t xml:space="preserve"> ескере отырып, жоғарыда аталған </w:t>
      </w:r>
      <w:proofErr w:type="spellStart"/>
      <w:r w:rsidR="004E3E54" w:rsidRPr="00830681">
        <w:rPr>
          <w:sz w:val="28"/>
          <w:szCs w:val="28"/>
          <w:lang w:val="kk-KZ"/>
        </w:rPr>
        <w:t>мезо</w:t>
      </w:r>
      <w:r w:rsidR="004E3E54">
        <w:rPr>
          <w:sz w:val="28"/>
          <w:szCs w:val="28"/>
          <w:lang w:val="kk-KZ"/>
        </w:rPr>
        <w:t>кеуекті</w:t>
      </w:r>
      <w:proofErr w:type="spellEnd"/>
      <w:r w:rsidR="004E3E54">
        <w:rPr>
          <w:sz w:val="28"/>
          <w:szCs w:val="28"/>
          <w:lang w:val="kk-KZ"/>
        </w:rPr>
        <w:t xml:space="preserve"> </w:t>
      </w:r>
      <w:proofErr w:type="spellStart"/>
      <w:r w:rsidR="004E3E54" w:rsidRPr="00830681">
        <w:rPr>
          <w:sz w:val="28"/>
          <w:szCs w:val="28"/>
          <w:lang w:val="kk-KZ"/>
        </w:rPr>
        <w:lastRenderedPageBreak/>
        <w:t>алюмосиликаттардың</w:t>
      </w:r>
      <w:proofErr w:type="spellEnd"/>
      <w:r w:rsidR="004E3E54" w:rsidRPr="00830681">
        <w:rPr>
          <w:sz w:val="28"/>
          <w:szCs w:val="28"/>
          <w:lang w:val="kk-KZ"/>
        </w:rPr>
        <w:t xml:space="preserve"> ішінен </w:t>
      </w:r>
      <w:proofErr w:type="spellStart"/>
      <w:r w:rsidR="004E3E54" w:rsidRPr="00830681">
        <w:rPr>
          <w:sz w:val="28"/>
          <w:szCs w:val="28"/>
          <w:lang w:val="kk-KZ"/>
        </w:rPr>
        <w:t>Ni-Mo</w:t>
      </w:r>
      <w:proofErr w:type="spellEnd"/>
      <w:r w:rsidR="004E3E54" w:rsidRPr="00830681">
        <w:rPr>
          <w:sz w:val="28"/>
          <w:szCs w:val="28"/>
          <w:lang w:val="kk-KZ"/>
        </w:rPr>
        <w:t xml:space="preserve"> сульфидт</w:t>
      </w:r>
      <w:r w:rsidR="004E3E54">
        <w:rPr>
          <w:sz w:val="28"/>
          <w:szCs w:val="28"/>
          <w:lang w:val="kk-KZ"/>
        </w:rPr>
        <w:t>і</w:t>
      </w:r>
      <w:r w:rsidR="004E3E54" w:rsidRPr="00830681">
        <w:rPr>
          <w:sz w:val="28"/>
          <w:szCs w:val="28"/>
          <w:lang w:val="kk-KZ"/>
        </w:rPr>
        <w:t xml:space="preserve"> </w:t>
      </w:r>
      <w:r w:rsidR="004E3E54">
        <w:rPr>
          <w:sz w:val="28"/>
          <w:szCs w:val="28"/>
          <w:lang w:val="kk-KZ"/>
        </w:rPr>
        <w:t>активті</w:t>
      </w:r>
      <w:r w:rsidR="004E3E54" w:rsidRPr="00EB6A16">
        <w:rPr>
          <w:sz w:val="28"/>
          <w:szCs w:val="28"/>
          <w:lang w:val="kk-KZ"/>
        </w:rPr>
        <w:t xml:space="preserve"> </w:t>
      </w:r>
      <w:r w:rsidR="004E3E54" w:rsidRPr="00830681">
        <w:rPr>
          <w:sz w:val="28"/>
          <w:szCs w:val="28"/>
          <w:lang w:val="kk-KZ"/>
        </w:rPr>
        <w:t xml:space="preserve">фазаларының </w:t>
      </w:r>
      <w:proofErr w:type="spellStart"/>
      <w:r w:rsidR="004E3E54" w:rsidRPr="00830681">
        <w:rPr>
          <w:sz w:val="28"/>
          <w:szCs w:val="28"/>
          <w:lang w:val="kk-KZ"/>
        </w:rPr>
        <w:t>Al</w:t>
      </w:r>
      <w:proofErr w:type="spellEnd"/>
      <w:r w:rsidR="004E3E54" w:rsidRPr="00830681">
        <w:rPr>
          <w:sz w:val="28"/>
          <w:szCs w:val="28"/>
          <w:lang w:val="kk-KZ"/>
        </w:rPr>
        <w:t>-HMS</w:t>
      </w:r>
      <w:r w:rsidR="004E3E54">
        <w:rPr>
          <w:sz w:val="28"/>
          <w:szCs w:val="28"/>
          <w:lang w:val="kk-KZ"/>
        </w:rPr>
        <w:t xml:space="preserve"> </w:t>
      </w:r>
      <w:r w:rsidR="004E3E54" w:rsidRPr="00EB6790">
        <w:rPr>
          <w:color w:val="000000"/>
          <w:sz w:val="28"/>
          <w:szCs w:val="28"/>
        </w:rPr>
        <w:t>тасымалда</w:t>
      </w:r>
      <w:r w:rsidR="004E3E54">
        <w:rPr>
          <w:color w:val="000000"/>
          <w:sz w:val="28"/>
          <w:szCs w:val="28"/>
        </w:rPr>
        <w:t>ғы</w:t>
      </w:r>
      <w:proofErr w:type="spellStart"/>
      <w:r w:rsidR="004E3E54">
        <w:rPr>
          <w:color w:val="000000"/>
          <w:sz w:val="28"/>
          <w:szCs w:val="28"/>
          <w:lang w:val="kk-KZ"/>
        </w:rPr>
        <w:t>шымен</w:t>
      </w:r>
      <w:proofErr w:type="spellEnd"/>
      <w:r w:rsidR="004E3E54">
        <w:rPr>
          <w:color w:val="000000"/>
          <w:sz w:val="28"/>
          <w:szCs w:val="28"/>
          <w:lang w:val="kk-KZ"/>
        </w:rPr>
        <w:t xml:space="preserve"> </w:t>
      </w:r>
      <w:r w:rsidR="004E3E54" w:rsidRPr="00830681">
        <w:rPr>
          <w:sz w:val="28"/>
          <w:szCs w:val="28"/>
          <w:lang w:val="kk-KZ"/>
        </w:rPr>
        <w:t xml:space="preserve">комбинациясы ең </w:t>
      </w:r>
      <w:proofErr w:type="spellStart"/>
      <w:r w:rsidR="004E3E54" w:rsidRPr="00830681">
        <w:rPr>
          <w:sz w:val="28"/>
          <w:szCs w:val="28"/>
          <w:lang w:val="kk-KZ"/>
        </w:rPr>
        <w:t>перспектив</w:t>
      </w:r>
      <w:r w:rsidR="004E3E54">
        <w:rPr>
          <w:sz w:val="28"/>
          <w:szCs w:val="28"/>
          <w:lang w:val="kk-KZ"/>
        </w:rPr>
        <w:t>ті</w:t>
      </w:r>
      <w:proofErr w:type="spellEnd"/>
      <w:r w:rsidR="004E3E54" w:rsidRPr="00830681">
        <w:rPr>
          <w:sz w:val="28"/>
          <w:szCs w:val="28"/>
          <w:lang w:val="kk-KZ"/>
        </w:rPr>
        <w:t xml:space="preserve"> </w:t>
      </w:r>
      <w:r w:rsidR="000C2248">
        <w:rPr>
          <w:sz w:val="28"/>
          <w:szCs w:val="28"/>
          <w:lang w:val="kk-KZ"/>
        </w:rPr>
        <w:t>таңдау</w:t>
      </w:r>
      <w:r w:rsidR="004E3E54" w:rsidRPr="00830681">
        <w:rPr>
          <w:sz w:val="28"/>
          <w:szCs w:val="28"/>
          <w:lang w:val="kk-KZ"/>
        </w:rPr>
        <w:t xml:space="preserve"> деп айтуға болады.</w:t>
      </w:r>
      <w:r w:rsidR="004E3E54">
        <w:rPr>
          <w:sz w:val="28"/>
          <w:szCs w:val="28"/>
          <w:lang w:val="kk-KZ"/>
        </w:rPr>
        <w:t xml:space="preserve"> </w:t>
      </w:r>
      <w:proofErr w:type="spellStart"/>
      <w:r w:rsidR="000C2248" w:rsidRPr="00830681">
        <w:rPr>
          <w:sz w:val="28"/>
          <w:szCs w:val="28"/>
          <w:lang w:val="kk-KZ"/>
        </w:rPr>
        <w:t>Al</w:t>
      </w:r>
      <w:proofErr w:type="spellEnd"/>
      <w:r w:rsidR="000C2248" w:rsidRPr="00830681">
        <w:rPr>
          <w:sz w:val="28"/>
          <w:szCs w:val="28"/>
          <w:lang w:val="kk-KZ"/>
        </w:rPr>
        <w:t>-HMS</w:t>
      </w:r>
      <w:r w:rsidR="000C2248">
        <w:rPr>
          <w:sz w:val="28"/>
          <w:szCs w:val="28"/>
          <w:lang w:val="kk-KZ"/>
        </w:rPr>
        <w:t xml:space="preserve"> типті </w:t>
      </w:r>
      <w:proofErr w:type="spellStart"/>
      <w:r w:rsidR="004E3E54">
        <w:rPr>
          <w:sz w:val="28"/>
          <w:szCs w:val="28"/>
          <w:lang w:val="kk-KZ"/>
        </w:rPr>
        <w:t>мезокеуекті</w:t>
      </w:r>
      <w:proofErr w:type="spellEnd"/>
      <w:r w:rsidR="004E3E54">
        <w:rPr>
          <w:sz w:val="28"/>
          <w:szCs w:val="28"/>
          <w:lang w:val="kk-KZ"/>
        </w:rPr>
        <w:t xml:space="preserve"> </w:t>
      </w:r>
      <w:proofErr w:type="spellStart"/>
      <w:r w:rsidR="004E3E54">
        <w:rPr>
          <w:sz w:val="28"/>
          <w:szCs w:val="28"/>
          <w:lang w:val="kk-KZ"/>
        </w:rPr>
        <w:t>алюмосиликаттың</w:t>
      </w:r>
      <w:proofErr w:type="spellEnd"/>
      <w:r w:rsidR="004E3E54" w:rsidRPr="00CC402D">
        <w:rPr>
          <w:sz w:val="28"/>
          <w:szCs w:val="28"/>
          <w:lang w:val="kk-KZ"/>
        </w:rPr>
        <w:t xml:space="preserve"> </w:t>
      </w:r>
      <w:r w:rsidR="000C2248">
        <w:rPr>
          <w:sz w:val="28"/>
          <w:szCs w:val="28"/>
          <w:lang w:val="kk-KZ"/>
        </w:rPr>
        <w:t xml:space="preserve">катализаторлардың </w:t>
      </w:r>
      <w:r w:rsidR="004E3E54" w:rsidRPr="00EB6790">
        <w:rPr>
          <w:color w:val="000000"/>
          <w:sz w:val="28"/>
          <w:szCs w:val="28"/>
        </w:rPr>
        <w:t>тасымалда</w:t>
      </w:r>
      <w:r w:rsidR="004E3E54">
        <w:rPr>
          <w:color w:val="000000"/>
          <w:sz w:val="28"/>
          <w:szCs w:val="28"/>
        </w:rPr>
        <w:t>ғы</w:t>
      </w:r>
      <w:r w:rsidR="004E3E54" w:rsidRPr="00EB6790">
        <w:rPr>
          <w:color w:val="000000"/>
          <w:sz w:val="28"/>
          <w:szCs w:val="28"/>
        </w:rPr>
        <w:t>ш</w:t>
      </w:r>
      <w:r w:rsidR="000C2248">
        <w:rPr>
          <w:color w:val="000000"/>
          <w:sz w:val="28"/>
          <w:szCs w:val="28"/>
          <w:lang w:val="kk-KZ"/>
        </w:rPr>
        <w:t>ы</w:t>
      </w:r>
      <w:r w:rsidR="004E3E54">
        <w:rPr>
          <w:color w:val="000000"/>
          <w:sz w:val="28"/>
          <w:szCs w:val="28"/>
          <w:lang w:val="kk-KZ"/>
        </w:rPr>
        <w:t xml:space="preserve"> </w:t>
      </w:r>
      <w:r w:rsidR="004E3E54" w:rsidRPr="00CC402D">
        <w:rPr>
          <w:sz w:val="28"/>
          <w:szCs w:val="28"/>
          <w:lang w:val="kk-KZ"/>
        </w:rPr>
        <w:t>ретінде</w:t>
      </w:r>
      <w:r w:rsidR="000C2248">
        <w:rPr>
          <w:sz w:val="28"/>
          <w:szCs w:val="28"/>
          <w:lang w:val="kk-KZ"/>
        </w:rPr>
        <w:t xml:space="preserve"> қолданудағы</w:t>
      </w:r>
      <w:r w:rsidR="004E3E54" w:rsidRPr="00CC402D">
        <w:rPr>
          <w:sz w:val="28"/>
          <w:szCs w:val="28"/>
          <w:lang w:val="kk-KZ"/>
        </w:rPr>
        <w:t xml:space="preserve"> басты артықшылығы </w:t>
      </w:r>
      <w:r w:rsidR="000C2248">
        <w:rPr>
          <w:sz w:val="28"/>
          <w:szCs w:val="28"/>
          <w:lang w:val="kk-KZ"/>
        </w:rPr>
        <w:t>оның</w:t>
      </w:r>
      <w:r w:rsidR="004E3E54" w:rsidRPr="00CC402D">
        <w:rPr>
          <w:sz w:val="28"/>
          <w:szCs w:val="28"/>
          <w:lang w:val="kk-KZ"/>
        </w:rPr>
        <w:t xml:space="preserve"> құрылым ерекшелі</w:t>
      </w:r>
      <w:r w:rsidR="004E3E54">
        <w:rPr>
          <w:sz w:val="28"/>
          <w:szCs w:val="28"/>
          <w:lang w:val="kk-KZ"/>
        </w:rPr>
        <w:t>ктер</w:t>
      </w:r>
      <w:r w:rsidR="004E3E54" w:rsidRPr="00CC402D">
        <w:rPr>
          <w:sz w:val="28"/>
          <w:szCs w:val="28"/>
          <w:lang w:val="kk-KZ"/>
        </w:rPr>
        <w:t>і</w:t>
      </w:r>
      <w:r w:rsidR="004E3E54">
        <w:rPr>
          <w:sz w:val="28"/>
          <w:szCs w:val="28"/>
          <w:lang w:val="kk-KZ"/>
        </w:rPr>
        <w:t xml:space="preserve">не байланысты. Сонымен қатар, </w:t>
      </w:r>
      <w:proofErr w:type="spellStart"/>
      <w:r w:rsidR="000C2248" w:rsidRPr="00830681">
        <w:rPr>
          <w:sz w:val="28"/>
          <w:szCs w:val="28"/>
          <w:lang w:val="kk-KZ"/>
        </w:rPr>
        <w:t>Al</w:t>
      </w:r>
      <w:proofErr w:type="spellEnd"/>
      <w:r w:rsidR="000C2248" w:rsidRPr="00830681">
        <w:rPr>
          <w:sz w:val="28"/>
          <w:szCs w:val="28"/>
          <w:lang w:val="kk-KZ"/>
        </w:rPr>
        <w:t>-HMS</w:t>
      </w:r>
      <w:r w:rsidR="000C2248">
        <w:rPr>
          <w:sz w:val="28"/>
          <w:szCs w:val="28"/>
          <w:lang w:val="kk-KZ"/>
        </w:rPr>
        <w:t>-</w:t>
      </w:r>
      <w:proofErr w:type="spellStart"/>
      <w:r w:rsidR="000C2248">
        <w:rPr>
          <w:sz w:val="28"/>
          <w:szCs w:val="28"/>
          <w:lang w:val="kk-KZ"/>
        </w:rPr>
        <w:t>тің</w:t>
      </w:r>
      <w:proofErr w:type="spellEnd"/>
      <w:r w:rsidR="000C2248">
        <w:rPr>
          <w:sz w:val="28"/>
          <w:szCs w:val="28"/>
          <w:lang w:val="kk-KZ"/>
        </w:rPr>
        <w:t xml:space="preserve"> басқа типті </w:t>
      </w:r>
      <w:proofErr w:type="spellStart"/>
      <w:r w:rsidR="000C2248">
        <w:rPr>
          <w:sz w:val="28"/>
          <w:szCs w:val="28"/>
          <w:lang w:val="kk-KZ"/>
        </w:rPr>
        <w:t>мезокеуекті</w:t>
      </w:r>
      <w:proofErr w:type="spellEnd"/>
      <w:r w:rsidR="000C2248">
        <w:rPr>
          <w:sz w:val="28"/>
          <w:szCs w:val="28"/>
          <w:lang w:val="kk-KZ"/>
        </w:rPr>
        <w:t xml:space="preserve"> материалдармен салыстырғандағы </w:t>
      </w:r>
      <w:r w:rsidR="004E3E54">
        <w:rPr>
          <w:sz w:val="28"/>
          <w:szCs w:val="28"/>
          <w:lang w:val="kk-KZ"/>
        </w:rPr>
        <w:t>жұмсақ синтез шарттары</w:t>
      </w:r>
      <w:r w:rsidR="000C2248">
        <w:rPr>
          <w:sz w:val="28"/>
          <w:szCs w:val="28"/>
          <w:lang w:val="kk-KZ"/>
        </w:rPr>
        <w:t xml:space="preserve"> және </w:t>
      </w:r>
      <w:r w:rsidR="004E3E54">
        <w:rPr>
          <w:sz w:val="28"/>
          <w:szCs w:val="28"/>
          <w:lang w:val="kk-KZ"/>
        </w:rPr>
        <w:t xml:space="preserve">әртүрлі </w:t>
      </w:r>
      <w:proofErr w:type="spellStart"/>
      <w:r w:rsidR="004E3E54">
        <w:rPr>
          <w:sz w:val="28"/>
          <w:szCs w:val="28"/>
          <w:lang w:val="kk-KZ"/>
        </w:rPr>
        <w:t>темплаттар</w:t>
      </w:r>
      <w:proofErr w:type="spellEnd"/>
      <w:r w:rsidR="004E3E54">
        <w:rPr>
          <w:sz w:val="28"/>
          <w:szCs w:val="28"/>
          <w:lang w:val="kk-KZ"/>
        </w:rPr>
        <w:t xml:space="preserve"> </w:t>
      </w:r>
      <w:r w:rsidR="000C2248">
        <w:rPr>
          <w:sz w:val="28"/>
          <w:szCs w:val="28"/>
          <w:lang w:val="kk-KZ"/>
        </w:rPr>
        <w:t xml:space="preserve">қолдану арқылы бейтарап </w:t>
      </w:r>
      <w:proofErr w:type="spellStart"/>
      <w:r w:rsidR="000C2248" w:rsidRPr="005A5FA5">
        <w:rPr>
          <w:sz w:val="28"/>
          <w:szCs w:val="28"/>
          <w:lang w:val="kk-KZ"/>
        </w:rPr>
        <w:t>рН</w:t>
      </w:r>
      <w:proofErr w:type="spellEnd"/>
      <w:r w:rsidR="000C2248">
        <w:rPr>
          <w:sz w:val="28"/>
          <w:szCs w:val="28"/>
          <w:lang w:val="kk-KZ"/>
        </w:rPr>
        <w:t xml:space="preserve"> ортасында </w:t>
      </w:r>
      <w:r w:rsidR="000C2248" w:rsidRPr="005A5FA5">
        <w:rPr>
          <w:sz w:val="28"/>
          <w:szCs w:val="28"/>
          <w:lang w:val="kk-KZ"/>
        </w:rPr>
        <w:t>S</w:t>
      </w:r>
      <w:r w:rsidR="000C2248" w:rsidRPr="005A5FA5">
        <w:rPr>
          <w:sz w:val="28"/>
          <w:szCs w:val="28"/>
          <w:vertAlign w:val="superscript"/>
          <w:lang w:val="kk-KZ"/>
        </w:rPr>
        <w:t>0</w:t>
      </w:r>
      <w:r w:rsidR="000C2248" w:rsidRPr="005A5FA5">
        <w:rPr>
          <w:sz w:val="28"/>
          <w:szCs w:val="28"/>
          <w:lang w:val="kk-KZ"/>
        </w:rPr>
        <w:t>I</w:t>
      </w:r>
      <w:r w:rsidR="000C2248" w:rsidRPr="005A5FA5">
        <w:rPr>
          <w:sz w:val="28"/>
          <w:szCs w:val="28"/>
          <w:vertAlign w:val="superscript"/>
          <w:lang w:val="kk-KZ"/>
        </w:rPr>
        <w:t xml:space="preserve">0 </w:t>
      </w:r>
      <w:r w:rsidR="000C2248" w:rsidRPr="005A5FA5">
        <w:rPr>
          <w:sz w:val="28"/>
          <w:szCs w:val="28"/>
          <w:lang w:val="kk-KZ"/>
        </w:rPr>
        <w:t>механизм</w:t>
      </w:r>
      <w:r w:rsidR="000C2248">
        <w:rPr>
          <w:sz w:val="28"/>
          <w:szCs w:val="28"/>
          <w:lang w:val="kk-KZ"/>
        </w:rPr>
        <w:t xml:space="preserve">і арқылы алынуы негізгі артықшылықтары болып табылады. </w:t>
      </w:r>
      <w:proofErr w:type="spellStart"/>
      <w:r w:rsidR="00641519">
        <w:rPr>
          <w:sz w:val="28"/>
          <w:szCs w:val="28"/>
          <w:lang w:val="kk-KZ"/>
        </w:rPr>
        <w:t>М</w:t>
      </w:r>
      <w:r w:rsidR="00C57945" w:rsidRPr="00CC402D">
        <w:rPr>
          <w:sz w:val="28"/>
          <w:szCs w:val="28"/>
          <w:lang w:val="kk-KZ"/>
        </w:rPr>
        <w:t>езо</w:t>
      </w:r>
      <w:r w:rsidR="00C57945">
        <w:rPr>
          <w:sz w:val="28"/>
          <w:szCs w:val="28"/>
          <w:lang w:val="kk-KZ"/>
        </w:rPr>
        <w:t>кеуек</w:t>
      </w:r>
      <w:proofErr w:type="spellEnd"/>
      <w:r w:rsidR="00C57945" w:rsidRPr="00CC402D">
        <w:rPr>
          <w:sz w:val="28"/>
          <w:szCs w:val="28"/>
          <w:lang w:val="kk-KZ"/>
        </w:rPr>
        <w:t xml:space="preserve"> </w:t>
      </w:r>
      <w:r w:rsidR="00C57945">
        <w:rPr>
          <w:sz w:val="28"/>
          <w:szCs w:val="28"/>
          <w:lang w:val="kk-KZ"/>
        </w:rPr>
        <w:t>өлшемі</w:t>
      </w:r>
      <w:r w:rsidR="00C57945" w:rsidRPr="00CC402D">
        <w:rPr>
          <w:sz w:val="28"/>
          <w:szCs w:val="28"/>
          <w:lang w:val="kk-KZ"/>
        </w:rPr>
        <w:t xml:space="preserve"> орташа </w:t>
      </w:r>
      <w:proofErr w:type="spellStart"/>
      <w:r w:rsidR="00C57945" w:rsidRPr="00CC402D">
        <w:rPr>
          <w:sz w:val="28"/>
          <w:szCs w:val="28"/>
          <w:lang w:val="kk-KZ"/>
        </w:rPr>
        <w:t>дистилляттарда</w:t>
      </w:r>
      <w:proofErr w:type="spellEnd"/>
      <w:r w:rsidR="00C57945" w:rsidRPr="00CC402D">
        <w:rPr>
          <w:sz w:val="28"/>
          <w:szCs w:val="28"/>
          <w:lang w:val="kk-KZ"/>
        </w:rPr>
        <w:t xml:space="preserve"> болатын көптеген молекулалардан </w:t>
      </w:r>
      <w:r w:rsidR="00C57945">
        <w:rPr>
          <w:sz w:val="28"/>
          <w:szCs w:val="28"/>
          <w:lang w:val="kk-KZ"/>
        </w:rPr>
        <w:t>үлкенірек болғандықтан</w:t>
      </w:r>
      <w:r w:rsidR="00C57945" w:rsidRPr="00CC402D">
        <w:rPr>
          <w:sz w:val="28"/>
          <w:szCs w:val="28"/>
          <w:lang w:val="kk-KZ"/>
        </w:rPr>
        <w:t xml:space="preserve">, </w:t>
      </w:r>
      <w:r w:rsidR="00C57945">
        <w:rPr>
          <w:sz w:val="28"/>
          <w:szCs w:val="28"/>
          <w:lang w:val="kk-KZ"/>
        </w:rPr>
        <w:t xml:space="preserve">активті орталықтарға </w:t>
      </w:r>
      <w:r w:rsidR="00C57945" w:rsidRPr="00C57945">
        <w:rPr>
          <w:sz w:val="28"/>
          <w:szCs w:val="28"/>
          <w:lang w:val="kk-KZ"/>
        </w:rPr>
        <w:t>молекулалардың жылдам енуін</w:t>
      </w:r>
      <w:r w:rsidR="00C57945">
        <w:rPr>
          <w:sz w:val="28"/>
          <w:szCs w:val="28"/>
          <w:lang w:val="kk-KZ"/>
        </w:rPr>
        <w:t xml:space="preserve"> және </w:t>
      </w:r>
      <w:r w:rsidR="00C57945" w:rsidRPr="00C57945">
        <w:rPr>
          <w:sz w:val="28"/>
          <w:szCs w:val="28"/>
          <w:lang w:val="kk-KZ"/>
        </w:rPr>
        <w:t xml:space="preserve">көлемді кокс прекурсорларының шығуын жеңілдетеді. Сол сияқты, олардың жоғары </w:t>
      </w:r>
      <w:r w:rsidR="00C57945">
        <w:rPr>
          <w:sz w:val="28"/>
          <w:szCs w:val="28"/>
          <w:lang w:val="kk-KZ"/>
        </w:rPr>
        <w:t>БЭТ меншікті</w:t>
      </w:r>
      <w:r w:rsidR="00C57945" w:rsidRPr="00C57945">
        <w:rPr>
          <w:sz w:val="28"/>
          <w:szCs w:val="28"/>
          <w:lang w:val="kk-KZ"/>
        </w:rPr>
        <w:t xml:space="preserve"> </w:t>
      </w:r>
      <w:r w:rsidR="009E251E">
        <w:rPr>
          <w:sz w:val="28"/>
          <w:szCs w:val="28"/>
          <w:lang w:val="kk-KZ"/>
        </w:rPr>
        <w:t>бет</w:t>
      </w:r>
      <w:r w:rsidR="009E251E" w:rsidRPr="00B51D9E">
        <w:rPr>
          <w:sz w:val="28"/>
          <w:szCs w:val="28"/>
          <w:lang w:val="kk-KZ"/>
        </w:rPr>
        <w:t xml:space="preserve"> </w:t>
      </w:r>
      <w:r w:rsidR="00C57945" w:rsidRPr="00C57945">
        <w:rPr>
          <w:sz w:val="28"/>
          <w:szCs w:val="28"/>
          <w:lang w:val="kk-KZ"/>
        </w:rPr>
        <w:t xml:space="preserve">ауданы </w:t>
      </w:r>
      <w:r w:rsidR="00C57945">
        <w:rPr>
          <w:sz w:val="28"/>
          <w:szCs w:val="28"/>
          <w:lang w:val="kk-KZ"/>
        </w:rPr>
        <w:t>активті</w:t>
      </w:r>
      <w:r w:rsidR="00C57945" w:rsidRPr="00C57945">
        <w:rPr>
          <w:sz w:val="28"/>
          <w:szCs w:val="28"/>
          <w:lang w:val="kk-KZ"/>
        </w:rPr>
        <w:t xml:space="preserve"> фазалардың дисперсиясын </w:t>
      </w:r>
      <w:r w:rsidR="000C2248">
        <w:rPr>
          <w:sz w:val="28"/>
          <w:szCs w:val="28"/>
          <w:lang w:val="kk-KZ"/>
        </w:rPr>
        <w:t>жақсартып</w:t>
      </w:r>
      <w:r w:rsidR="00C57945">
        <w:rPr>
          <w:sz w:val="28"/>
          <w:szCs w:val="28"/>
          <w:lang w:val="kk-KZ"/>
        </w:rPr>
        <w:t xml:space="preserve">, </w:t>
      </w:r>
      <w:r w:rsidR="00C57945" w:rsidRPr="00C57945">
        <w:rPr>
          <w:sz w:val="28"/>
          <w:szCs w:val="28"/>
          <w:lang w:val="kk-KZ"/>
        </w:rPr>
        <w:t>жұмсақ қышқыл</w:t>
      </w:r>
      <w:r w:rsidR="000C2248">
        <w:rPr>
          <w:sz w:val="28"/>
          <w:szCs w:val="28"/>
          <w:lang w:val="kk-KZ"/>
        </w:rPr>
        <w:t xml:space="preserve"> орталықтары</w:t>
      </w:r>
      <w:r w:rsidR="00C57945" w:rsidRPr="00C57945">
        <w:rPr>
          <w:sz w:val="28"/>
          <w:szCs w:val="28"/>
          <w:lang w:val="kk-KZ"/>
        </w:rPr>
        <w:t xml:space="preserve"> </w:t>
      </w:r>
      <w:proofErr w:type="spellStart"/>
      <w:r w:rsidR="00C57945" w:rsidRPr="00C57945">
        <w:rPr>
          <w:sz w:val="28"/>
          <w:szCs w:val="28"/>
          <w:lang w:val="kk-KZ"/>
        </w:rPr>
        <w:t>гидрокрекинг</w:t>
      </w:r>
      <w:proofErr w:type="spellEnd"/>
      <w:r w:rsidR="00C57945" w:rsidRPr="00C57945">
        <w:rPr>
          <w:sz w:val="28"/>
          <w:szCs w:val="28"/>
          <w:lang w:val="kk-KZ"/>
        </w:rPr>
        <w:t xml:space="preserve">/крекинг </w:t>
      </w:r>
      <w:r w:rsidR="00C57945">
        <w:rPr>
          <w:sz w:val="28"/>
          <w:szCs w:val="28"/>
          <w:lang w:val="kk-KZ"/>
        </w:rPr>
        <w:t xml:space="preserve">процесі кезінде бөлінетін </w:t>
      </w:r>
      <w:r w:rsidR="00C57945" w:rsidRPr="00C57945">
        <w:rPr>
          <w:sz w:val="28"/>
          <w:szCs w:val="28"/>
          <w:lang w:val="kk-KZ"/>
        </w:rPr>
        <w:t xml:space="preserve">газ тәрізді өнімдердің түзілуін </w:t>
      </w:r>
      <w:r w:rsidR="000C2248">
        <w:rPr>
          <w:sz w:val="28"/>
          <w:szCs w:val="28"/>
          <w:lang w:val="kk-KZ"/>
        </w:rPr>
        <w:t>алдын алады</w:t>
      </w:r>
      <w:r w:rsidR="00C57945">
        <w:rPr>
          <w:sz w:val="28"/>
          <w:szCs w:val="28"/>
          <w:lang w:val="kk-KZ"/>
        </w:rPr>
        <w:t xml:space="preserve">. </w:t>
      </w:r>
      <w:r w:rsidR="00F50E08">
        <w:rPr>
          <w:sz w:val="28"/>
          <w:szCs w:val="28"/>
          <w:lang w:val="kk-KZ"/>
        </w:rPr>
        <w:t>Бұл шикізаттың</w:t>
      </w:r>
      <w:r w:rsidR="000C2248">
        <w:rPr>
          <w:sz w:val="28"/>
          <w:szCs w:val="28"/>
          <w:lang w:val="kk-KZ"/>
        </w:rPr>
        <w:t xml:space="preserve"> мақсатты өнім бойынша</w:t>
      </w:r>
      <w:r w:rsidR="00F50E08">
        <w:rPr>
          <w:sz w:val="28"/>
          <w:szCs w:val="28"/>
          <w:lang w:val="kk-KZ"/>
        </w:rPr>
        <w:t xml:space="preserve"> </w:t>
      </w:r>
      <w:proofErr w:type="spellStart"/>
      <w:r w:rsidR="00F50E08" w:rsidRPr="00C57945">
        <w:rPr>
          <w:sz w:val="28"/>
          <w:szCs w:val="28"/>
          <w:lang w:val="kk-KZ"/>
        </w:rPr>
        <w:t>селективтілі</w:t>
      </w:r>
      <w:r w:rsidR="00F50E08">
        <w:rPr>
          <w:sz w:val="28"/>
          <w:szCs w:val="28"/>
          <w:lang w:val="kk-KZ"/>
        </w:rPr>
        <w:t>гін</w:t>
      </w:r>
      <w:proofErr w:type="spellEnd"/>
      <w:r w:rsidR="00F50E08">
        <w:rPr>
          <w:sz w:val="28"/>
          <w:szCs w:val="28"/>
          <w:lang w:val="kk-KZ"/>
        </w:rPr>
        <w:t xml:space="preserve"> жоғарылатады</w:t>
      </w:r>
      <w:r w:rsidR="000C2248">
        <w:rPr>
          <w:sz w:val="28"/>
          <w:szCs w:val="28"/>
          <w:lang w:val="kk-KZ"/>
        </w:rPr>
        <w:t xml:space="preserve">. </w:t>
      </w:r>
      <w:proofErr w:type="spellStart"/>
      <w:r w:rsidR="00F50E08" w:rsidRPr="00061792">
        <w:rPr>
          <w:sz w:val="28"/>
          <w:szCs w:val="28"/>
          <w:lang w:val="kk-KZ"/>
        </w:rPr>
        <w:t>Ni-Mo</w:t>
      </w:r>
      <w:proofErr w:type="spellEnd"/>
      <w:r w:rsidR="00F50E08" w:rsidRPr="00061792">
        <w:rPr>
          <w:sz w:val="28"/>
          <w:szCs w:val="28"/>
          <w:lang w:val="kk-KZ"/>
        </w:rPr>
        <w:t xml:space="preserve"> фазалары </w:t>
      </w:r>
      <w:r w:rsidR="000C2248" w:rsidRPr="000C2248">
        <w:rPr>
          <w:sz w:val="28"/>
          <w:szCs w:val="28"/>
          <w:lang w:val="kk-KZ"/>
        </w:rPr>
        <w:t>д</w:t>
      </w:r>
      <w:r w:rsidR="000C2248">
        <w:rPr>
          <w:sz w:val="28"/>
          <w:szCs w:val="28"/>
          <w:lang w:val="kk-KZ"/>
        </w:rPr>
        <w:t>изель фракциясы</w:t>
      </w:r>
      <w:r w:rsidR="000C2248" w:rsidRPr="000C2248">
        <w:rPr>
          <w:sz w:val="28"/>
          <w:szCs w:val="28"/>
          <w:lang w:val="kk-KZ"/>
        </w:rPr>
        <w:t>/</w:t>
      </w:r>
      <w:r w:rsidR="00F50E08" w:rsidRPr="00061792">
        <w:rPr>
          <w:sz w:val="28"/>
          <w:szCs w:val="28"/>
          <w:lang w:val="kk-KZ"/>
        </w:rPr>
        <w:t xml:space="preserve">модельді </w:t>
      </w:r>
      <w:r w:rsidR="000C2248">
        <w:rPr>
          <w:sz w:val="28"/>
          <w:szCs w:val="28"/>
          <w:lang w:val="kk-KZ"/>
        </w:rPr>
        <w:t>қоспаның HDA</w:t>
      </w:r>
      <w:r w:rsidR="000C2248" w:rsidRPr="000C2248">
        <w:rPr>
          <w:sz w:val="28"/>
          <w:szCs w:val="28"/>
          <w:lang w:val="kk-KZ"/>
        </w:rPr>
        <w:t xml:space="preserve"> </w:t>
      </w:r>
      <w:r w:rsidR="000C2248">
        <w:rPr>
          <w:sz w:val="28"/>
          <w:szCs w:val="28"/>
          <w:lang w:val="kk-KZ"/>
        </w:rPr>
        <w:t xml:space="preserve">және </w:t>
      </w:r>
      <w:r w:rsidR="00F50E08" w:rsidRPr="00061792">
        <w:rPr>
          <w:sz w:val="28"/>
          <w:szCs w:val="28"/>
          <w:lang w:val="kk-KZ"/>
        </w:rPr>
        <w:t xml:space="preserve">HDS </w:t>
      </w:r>
      <w:r w:rsidR="000C2248">
        <w:rPr>
          <w:sz w:val="28"/>
          <w:szCs w:val="28"/>
          <w:lang w:val="kk-KZ"/>
        </w:rPr>
        <w:t xml:space="preserve">процесіндегі жоғары </w:t>
      </w:r>
      <w:proofErr w:type="spellStart"/>
      <w:r w:rsidR="000C2248">
        <w:rPr>
          <w:sz w:val="28"/>
          <w:szCs w:val="28"/>
          <w:lang w:val="kk-KZ"/>
        </w:rPr>
        <w:t>эффективтілігін</w:t>
      </w:r>
      <w:proofErr w:type="spellEnd"/>
      <w:r w:rsidR="000C2248">
        <w:rPr>
          <w:sz w:val="28"/>
          <w:szCs w:val="28"/>
          <w:lang w:val="kk-KZ"/>
        </w:rPr>
        <w:t xml:space="preserve"> қамтамасыз етіп, </w:t>
      </w:r>
      <w:r w:rsidR="00F50E08">
        <w:rPr>
          <w:sz w:val="28"/>
          <w:szCs w:val="28"/>
          <w:lang w:val="kk-KZ"/>
        </w:rPr>
        <w:t>уақыт бойынша</w:t>
      </w:r>
      <w:r w:rsidR="00F50E08" w:rsidRPr="00061792">
        <w:rPr>
          <w:sz w:val="28"/>
          <w:szCs w:val="28"/>
          <w:lang w:val="kk-KZ"/>
        </w:rPr>
        <w:t xml:space="preserve"> кокстың</w:t>
      </w:r>
      <w:r w:rsidR="000C2248">
        <w:rPr>
          <w:sz w:val="28"/>
          <w:szCs w:val="28"/>
          <w:lang w:val="kk-KZ"/>
        </w:rPr>
        <w:t xml:space="preserve"> және күкірттің әсерінен болатын</w:t>
      </w:r>
      <w:r w:rsidR="00F50E08" w:rsidRPr="00061792">
        <w:rPr>
          <w:sz w:val="28"/>
          <w:szCs w:val="28"/>
          <w:lang w:val="kk-KZ"/>
        </w:rPr>
        <w:t xml:space="preserve"> </w:t>
      </w:r>
      <w:r w:rsidR="000C2248">
        <w:rPr>
          <w:sz w:val="28"/>
          <w:szCs w:val="28"/>
          <w:lang w:val="kk-KZ"/>
        </w:rPr>
        <w:t xml:space="preserve">катализатордың </w:t>
      </w:r>
      <w:r w:rsidR="00F50E08" w:rsidRPr="00061792">
        <w:rPr>
          <w:sz w:val="28"/>
          <w:szCs w:val="28"/>
          <w:lang w:val="kk-KZ"/>
        </w:rPr>
        <w:t>дезактивацияс</w:t>
      </w:r>
      <w:r w:rsidR="000C2248">
        <w:rPr>
          <w:sz w:val="28"/>
          <w:szCs w:val="28"/>
          <w:lang w:val="kk-KZ"/>
        </w:rPr>
        <w:t xml:space="preserve">ын тежейді. </w:t>
      </w:r>
    </w:p>
    <w:p w14:paraId="6E8B70D6" w14:textId="16B4C92A" w:rsidR="009F069A" w:rsidRDefault="008074C9" w:rsidP="008074C9">
      <w:pPr>
        <w:ind w:firstLine="567"/>
        <w:jc w:val="both"/>
        <w:rPr>
          <w:sz w:val="28"/>
          <w:szCs w:val="28"/>
          <w:lang w:val="kk-KZ"/>
        </w:rPr>
        <w:sectPr w:rsidR="009F069A" w:rsidSect="0057074C">
          <w:pgSz w:w="11906" w:h="16838"/>
          <w:pgMar w:top="1134" w:right="567" w:bottom="1134" w:left="1701" w:header="708" w:footer="708" w:gutter="0"/>
          <w:cols w:space="708"/>
          <w:docGrid w:linePitch="360"/>
        </w:sectPr>
      </w:pPr>
      <w:r>
        <w:rPr>
          <w:sz w:val="28"/>
          <w:szCs w:val="28"/>
          <w:lang w:val="kk-KZ"/>
        </w:rPr>
        <w:t>Қорытындылай келе, қ</w:t>
      </w:r>
      <w:r w:rsidRPr="008074C9">
        <w:rPr>
          <w:sz w:val="28"/>
          <w:szCs w:val="28"/>
          <w:lang w:val="kk-KZ"/>
        </w:rPr>
        <w:t>азіргі уақытта мемлекет басшы</w:t>
      </w:r>
      <w:r w:rsidR="00D31ED9">
        <w:rPr>
          <w:sz w:val="28"/>
          <w:szCs w:val="28"/>
          <w:lang w:val="kk-KZ"/>
        </w:rPr>
        <w:t xml:space="preserve">сының </w:t>
      </w:r>
      <w:r w:rsidRPr="008074C9">
        <w:rPr>
          <w:sz w:val="28"/>
          <w:szCs w:val="28"/>
          <w:lang w:val="kk-KZ"/>
        </w:rPr>
        <w:t>мұнайхимия мен мұнай өңдеуді дамыту сала</w:t>
      </w:r>
      <w:r w:rsidR="00E40B45">
        <w:rPr>
          <w:sz w:val="28"/>
          <w:szCs w:val="28"/>
          <w:lang w:val="kk-KZ"/>
        </w:rPr>
        <w:t>ларын</w:t>
      </w:r>
      <w:r w:rsidRPr="008074C9">
        <w:rPr>
          <w:sz w:val="28"/>
          <w:szCs w:val="28"/>
          <w:lang w:val="kk-KZ"/>
        </w:rPr>
        <w:t>да</w:t>
      </w:r>
      <w:r w:rsidR="00D31ED9">
        <w:rPr>
          <w:sz w:val="28"/>
          <w:szCs w:val="28"/>
          <w:lang w:val="kk-KZ"/>
        </w:rPr>
        <w:t>ғы</w:t>
      </w:r>
      <w:r w:rsidRPr="008074C9">
        <w:rPr>
          <w:sz w:val="28"/>
          <w:szCs w:val="28"/>
          <w:lang w:val="kk-KZ"/>
        </w:rPr>
        <w:t xml:space="preserve"> нақты </w:t>
      </w:r>
      <w:r w:rsidR="00E40B45">
        <w:rPr>
          <w:sz w:val="28"/>
          <w:szCs w:val="28"/>
          <w:lang w:val="kk-KZ"/>
        </w:rPr>
        <w:t xml:space="preserve">қойылған </w:t>
      </w:r>
      <w:r w:rsidRPr="008074C9">
        <w:rPr>
          <w:sz w:val="28"/>
          <w:szCs w:val="28"/>
          <w:lang w:val="kk-KZ"/>
        </w:rPr>
        <w:t>мақсаттар</w:t>
      </w:r>
      <w:r w:rsidR="00E40B45">
        <w:rPr>
          <w:sz w:val="28"/>
          <w:szCs w:val="28"/>
          <w:lang w:val="kk-KZ"/>
        </w:rPr>
        <w:t xml:space="preserve">ына </w:t>
      </w:r>
      <w:r w:rsidRPr="008074C9">
        <w:rPr>
          <w:sz w:val="28"/>
          <w:szCs w:val="28"/>
          <w:lang w:val="kk-KZ"/>
        </w:rPr>
        <w:t xml:space="preserve">байланысты дизель фракциясын </w:t>
      </w:r>
      <w:proofErr w:type="spellStart"/>
      <w:r w:rsidRPr="008074C9">
        <w:rPr>
          <w:sz w:val="28"/>
          <w:szCs w:val="28"/>
          <w:lang w:val="kk-KZ"/>
        </w:rPr>
        <w:t>гидро</w:t>
      </w:r>
      <w:r w:rsidR="002E36DE" w:rsidRPr="002E36DE">
        <w:rPr>
          <w:sz w:val="28"/>
          <w:szCs w:val="28"/>
          <w:lang w:val="kk-KZ"/>
        </w:rPr>
        <w:t>ароматсыздандыру</w:t>
      </w:r>
      <w:proofErr w:type="spellEnd"/>
      <w:r w:rsidRPr="008074C9">
        <w:rPr>
          <w:sz w:val="28"/>
          <w:szCs w:val="28"/>
          <w:lang w:val="kk-KZ"/>
        </w:rPr>
        <w:t xml:space="preserve"> үшін катализаторларды </w:t>
      </w:r>
      <w:r>
        <w:rPr>
          <w:sz w:val="28"/>
          <w:szCs w:val="28"/>
          <w:lang w:val="kk-KZ"/>
        </w:rPr>
        <w:t>алу</w:t>
      </w:r>
      <w:r w:rsidRPr="008074C9">
        <w:rPr>
          <w:sz w:val="28"/>
          <w:szCs w:val="28"/>
          <w:lang w:val="kk-KZ"/>
        </w:rPr>
        <w:t xml:space="preserve"> республиканың мұнайхимия өнеркәсібінің технологиялық қажеттіліктеріне сәйкес келеді. </w:t>
      </w:r>
      <w:r w:rsidRPr="00F50E08">
        <w:rPr>
          <w:sz w:val="28"/>
          <w:szCs w:val="28"/>
          <w:lang w:val="kk-KZ"/>
        </w:rPr>
        <w:t>Қазақстандық мұнайдағы күкірт мөлшері 0,35%-дан 1,69%-ға дейін ауытқи</w:t>
      </w:r>
      <w:r>
        <w:rPr>
          <w:sz w:val="28"/>
          <w:szCs w:val="28"/>
          <w:lang w:val="kk-KZ"/>
        </w:rPr>
        <w:t xml:space="preserve">тынын ескеріп, күкірт қосылыстарына тұрақты </w:t>
      </w:r>
      <w:proofErr w:type="spellStart"/>
      <w:r w:rsidRPr="00061792">
        <w:rPr>
          <w:sz w:val="28"/>
          <w:szCs w:val="28"/>
          <w:lang w:val="kk-KZ"/>
        </w:rPr>
        <w:t>Ni-Mo</w:t>
      </w:r>
      <w:proofErr w:type="spellEnd"/>
      <w:r w:rsidRPr="00061792">
        <w:rPr>
          <w:sz w:val="28"/>
          <w:szCs w:val="28"/>
          <w:lang w:val="kk-KZ"/>
        </w:rPr>
        <w:t xml:space="preserve"> </w:t>
      </w:r>
      <w:proofErr w:type="spellStart"/>
      <w:r>
        <w:rPr>
          <w:sz w:val="28"/>
          <w:szCs w:val="28"/>
          <w:lang w:val="kk-KZ"/>
        </w:rPr>
        <w:t>промотирленген</w:t>
      </w:r>
      <w:proofErr w:type="spellEnd"/>
      <w:r>
        <w:rPr>
          <w:sz w:val="28"/>
          <w:szCs w:val="28"/>
          <w:lang w:val="kk-KZ"/>
        </w:rPr>
        <w:t xml:space="preserve"> </w:t>
      </w:r>
      <w:proofErr w:type="spellStart"/>
      <w:r w:rsidRPr="00F50E08">
        <w:rPr>
          <w:sz w:val="28"/>
          <w:szCs w:val="28"/>
          <w:lang w:val="kk-KZ"/>
        </w:rPr>
        <w:t>Al</w:t>
      </w:r>
      <w:proofErr w:type="spellEnd"/>
      <w:r w:rsidRPr="00F50E08">
        <w:rPr>
          <w:sz w:val="28"/>
          <w:szCs w:val="28"/>
          <w:lang w:val="kk-KZ"/>
        </w:rPr>
        <w:t>-HMS және Т</w:t>
      </w:r>
      <w:r>
        <w:rPr>
          <w:sz w:val="28"/>
          <w:szCs w:val="28"/>
          <w:lang w:val="kk-KZ"/>
        </w:rPr>
        <w:t>аған</w:t>
      </w:r>
      <w:r w:rsidR="00E40B45">
        <w:rPr>
          <w:sz w:val="28"/>
          <w:szCs w:val="28"/>
          <w:lang w:val="kk-KZ"/>
        </w:rPr>
        <w:t xml:space="preserve"> кен орны</w:t>
      </w:r>
      <w:r w:rsidRPr="00F50E08">
        <w:rPr>
          <w:sz w:val="28"/>
          <w:szCs w:val="28"/>
          <w:lang w:val="kk-KZ"/>
        </w:rPr>
        <w:t xml:space="preserve"> </w:t>
      </w:r>
      <w:proofErr w:type="spellStart"/>
      <w:r w:rsidRPr="00F50E08">
        <w:rPr>
          <w:sz w:val="28"/>
          <w:szCs w:val="28"/>
          <w:lang w:val="kk-KZ"/>
        </w:rPr>
        <w:t>бентониті</w:t>
      </w:r>
      <w:proofErr w:type="spellEnd"/>
      <w:r w:rsidRPr="00F50E08">
        <w:rPr>
          <w:sz w:val="28"/>
          <w:szCs w:val="28"/>
          <w:lang w:val="kk-KZ"/>
        </w:rPr>
        <w:t xml:space="preserve"> негізінде</w:t>
      </w:r>
      <w:r>
        <w:rPr>
          <w:sz w:val="28"/>
          <w:szCs w:val="28"/>
          <w:lang w:val="kk-KZ"/>
        </w:rPr>
        <w:t>гі</w:t>
      </w:r>
      <w:r w:rsidRPr="00F50E08">
        <w:rPr>
          <w:sz w:val="28"/>
          <w:szCs w:val="28"/>
          <w:lang w:val="kk-KZ"/>
        </w:rPr>
        <w:t xml:space="preserve"> жаңа катализаторлар</w:t>
      </w:r>
      <w:r>
        <w:rPr>
          <w:sz w:val="28"/>
          <w:szCs w:val="28"/>
          <w:lang w:val="kk-KZ"/>
        </w:rPr>
        <w:t>ды</w:t>
      </w:r>
      <w:r w:rsidRPr="00F50E08">
        <w:rPr>
          <w:sz w:val="28"/>
          <w:szCs w:val="28"/>
          <w:lang w:val="kk-KZ"/>
        </w:rPr>
        <w:t xml:space="preserve"> синтездеу </w:t>
      </w:r>
      <w:r w:rsidRPr="008074C9">
        <w:rPr>
          <w:sz w:val="28"/>
          <w:szCs w:val="28"/>
          <w:lang w:val="kk-KZ"/>
        </w:rPr>
        <w:t xml:space="preserve">мұнай өңдеу процестері үшін катализаторлар </w:t>
      </w:r>
      <w:r w:rsidR="00E40B45">
        <w:rPr>
          <w:sz w:val="28"/>
          <w:szCs w:val="28"/>
          <w:lang w:val="kk-KZ"/>
        </w:rPr>
        <w:t>жасау</w:t>
      </w:r>
      <w:r w:rsidRPr="008074C9">
        <w:rPr>
          <w:sz w:val="28"/>
          <w:szCs w:val="28"/>
          <w:lang w:val="kk-KZ"/>
        </w:rPr>
        <w:t xml:space="preserve"> </w:t>
      </w:r>
      <w:r>
        <w:rPr>
          <w:sz w:val="28"/>
          <w:szCs w:val="28"/>
          <w:lang w:val="kk-KZ"/>
        </w:rPr>
        <w:t>әдістерін</w:t>
      </w:r>
      <w:r w:rsidRPr="008074C9">
        <w:rPr>
          <w:sz w:val="28"/>
          <w:szCs w:val="28"/>
          <w:lang w:val="kk-KZ"/>
        </w:rPr>
        <w:t xml:space="preserve"> дамыт</w:t>
      </w:r>
      <w:r>
        <w:rPr>
          <w:sz w:val="28"/>
          <w:szCs w:val="28"/>
          <w:lang w:val="kk-KZ"/>
        </w:rPr>
        <w:t xml:space="preserve">ып, </w:t>
      </w:r>
      <w:r w:rsidRPr="008074C9">
        <w:rPr>
          <w:sz w:val="28"/>
          <w:szCs w:val="28"/>
          <w:lang w:val="kk-KZ"/>
        </w:rPr>
        <w:t>шикізат пен энергетикалық ресурстарды едәуір үнемдеуге ықпал ететін технологияларды құру және өндіріске енгізу үшін ғылыми негіз бол</w:t>
      </w:r>
      <w:r w:rsidR="00E40B45">
        <w:rPr>
          <w:sz w:val="28"/>
          <w:szCs w:val="28"/>
          <w:lang w:val="kk-KZ"/>
        </w:rPr>
        <w:t>ып табылады.</w:t>
      </w:r>
      <w:r w:rsidRPr="008074C9">
        <w:rPr>
          <w:sz w:val="28"/>
          <w:szCs w:val="28"/>
          <w:lang w:val="kk-KZ"/>
        </w:rPr>
        <w:t xml:space="preserve"> </w:t>
      </w:r>
      <w:r w:rsidR="0006045B">
        <w:rPr>
          <w:sz w:val="28"/>
          <w:szCs w:val="28"/>
          <w:lang w:val="kk-KZ"/>
        </w:rPr>
        <w:t>Сондай-ақ</w:t>
      </w:r>
      <w:r w:rsidRPr="008074C9">
        <w:rPr>
          <w:sz w:val="28"/>
          <w:szCs w:val="28"/>
          <w:lang w:val="kk-KZ"/>
        </w:rPr>
        <w:t xml:space="preserve">, </w:t>
      </w:r>
      <w:r w:rsidR="00D31ED9">
        <w:rPr>
          <w:sz w:val="28"/>
          <w:szCs w:val="28"/>
          <w:lang w:val="kk-KZ"/>
        </w:rPr>
        <w:t>еліміздегі</w:t>
      </w:r>
      <w:r w:rsidRPr="008074C9">
        <w:rPr>
          <w:sz w:val="28"/>
          <w:szCs w:val="28"/>
          <w:lang w:val="kk-KZ"/>
        </w:rPr>
        <w:t xml:space="preserve"> </w:t>
      </w:r>
      <w:proofErr w:type="spellStart"/>
      <w:r w:rsidRPr="008074C9">
        <w:rPr>
          <w:sz w:val="28"/>
          <w:szCs w:val="28"/>
          <w:lang w:val="kk-KZ"/>
        </w:rPr>
        <w:t>бентонит</w:t>
      </w:r>
      <w:proofErr w:type="spellEnd"/>
      <w:r w:rsidRPr="008074C9">
        <w:rPr>
          <w:sz w:val="28"/>
          <w:szCs w:val="28"/>
          <w:lang w:val="kk-KZ"/>
        </w:rPr>
        <w:t xml:space="preserve"> </w:t>
      </w:r>
      <w:r w:rsidR="0006045B">
        <w:rPr>
          <w:sz w:val="28"/>
          <w:szCs w:val="28"/>
          <w:lang w:val="kk-KZ"/>
        </w:rPr>
        <w:t>пен</w:t>
      </w:r>
      <w:r w:rsidRPr="008074C9">
        <w:rPr>
          <w:sz w:val="28"/>
          <w:szCs w:val="28"/>
          <w:lang w:val="kk-KZ"/>
        </w:rPr>
        <w:t xml:space="preserve"> көмірсутек шикізатының ауқымды қорларын ескере отырып, </w:t>
      </w:r>
      <w:r>
        <w:rPr>
          <w:sz w:val="28"/>
          <w:szCs w:val="28"/>
          <w:lang w:val="kk-KZ"/>
        </w:rPr>
        <w:t>отандық</w:t>
      </w:r>
      <w:r w:rsidRPr="008074C9">
        <w:rPr>
          <w:sz w:val="28"/>
          <w:szCs w:val="28"/>
          <w:lang w:val="kk-KZ"/>
        </w:rPr>
        <w:t xml:space="preserve"> шикізат базасына сүйенетін жаңа технологияларды құру</w:t>
      </w:r>
      <w:r>
        <w:rPr>
          <w:sz w:val="28"/>
          <w:szCs w:val="28"/>
          <w:lang w:val="kk-KZ"/>
        </w:rPr>
        <w:t xml:space="preserve">, </w:t>
      </w:r>
      <w:r w:rsidR="00061792" w:rsidRPr="00061792">
        <w:rPr>
          <w:sz w:val="28"/>
          <w:szCs w:val="28"/>
          <w:lang w:val="kk-KZ"/>
        </w:rPr>
        <w:t>катализаторлардың ұзақ мерзімді сипаттамалары</w:t>
      </w:r>
      <w:r w:rsidR="00061792">
        <w:rPr>
          <w:sz w:val="28"/>
          <w:szCs w:val="28"/>
          <w:lang w:val="kk-KZ"/>
        </w:rPr>
        <w:t>,</w:t>
      </w:r>
      <w:r w:rsidR="00061792" w:rsidRPr="00061792">
        <w:rPr>
          <w:sz w:val="28"/>
          <w:szCs w:val="28"/>
          <w:lang w:val="kk-KZ"/>
        </w:rPr>
        <w:t xml:space="preserve"> әсіресе Қазақстан (және басқа да ұқсас) мұнай</w:t>
      </w:r>
      <w:r w:rsidR="00D52EFA">
        <w:rPr>
          <w:sz w:val="28"/>
          <w:szCs w:val="28"/>
          <w:lang w:val="kk-KZ"/>
        </w:rPr>
        <w:t xml:space="preserve">ының </w:t>
      </w:r>
      <w:r w:rsidR="00061792" w:rsidRPr="00061792">
        <w:rPr>
          <w:sz w:val="28"/>
          <w:szCs w:val="28"/>
          <w:lang w:val="kk-KZ"/>
        </w:rPr>
        <w:t xml:space="preserve">HDA/HDS </w:t>
      </w:r>
      <w:r w:rsidR="00D52EFA">
        <w:rPr>
          <w:sz w:val="28"/>
          <w:szCs w:val="28"/>
          <w:lang w:val="kk-KZ"/>
        </w:rPr>
        <w:t>процестерінен</w:t>
      </w:r>
      <w:r w:rsidR="00061792">
        <w:rPr>
          <w:sz w:val="28"/>
          <w:szCs w:val="28"/>
          <w:lang w:val="kk-KZ"/>
        </w:rPr>
        <w:t xml:space="preserve"> кейінгі</w:t>
      </w:r>
      <w:r w:rsidR="00061792" w:rsidRPr="00061792">
        <w:rPr>
          <w:sz w:val="28"/>
          <w:szCs w:val="28"/>
          <w:lang w:val="kk-KZ"/>
        </w:rPr>
        <w:t xml:space="preserve"> </w:t>
      </w:r>
      <w:r w:rsidR="00D52EFA">
        <w:rPr>
          <w:sz w:val="28"/>
          <w:szCs w:val="28"/>
          <w:lang w:val="kk-KZ"/>
        </w:rPr>
        <w:t>катализаторлар</w:t>
      </w:r>
      <w:r w:rsidR="00CA7EA9">
        <w:rPr>
          <w:sz w:val="28"/>
          <w:szCs w:val="28"/>
          <w:lang w:val="kk-KZ"/>
        </w:rPr>
        <w:t>ын</w:t>
      </w:r>
      <w:r w:rsidR="00D52EFA">
        <w:rPr>
          <w:sz w:val="28"/>
          <w:szCs w:val="28"/>
          <w:lang w:val="kk-KZ"/>
        </w:rPr>
        <w:t xml:space="preserve">ың </w:t>
      </w:r>
      <w:r w:rsidR="00061792" w:rsidRPr="00061792">
        <w:rPr>
          <w:sz w:val="28"/>
          <w:szCs w:val="28"/>
          <w:lang w:val="kk-KZ"/>
        </w:rPr>
        <w:t>регенерация</w:t>
      </w:r>
      <w:r w:rsidR="00D52EFA">
        <w:rPr>
          <w:sz w:val="28"/>
          <w:szCs w:val="28"/>
          <w:lang w:val="kk-KZ"/>
        </w:rPr>
        <w:t xml:space="preserve">сын </w:t>
      </w:r>
      <w:r w:rsidR="00061792" w:rsidRPr="00061792">
        <w:rPr>
          <w:sz w:val="28"/>
          <w:szCs w:val="28"/>
          <w:lang w:val="kk-KZ"/>
        </w:rPr>
        <w:t>модел</w:t>
      </w:r>
      <w:r w:rsidR="00E75F5A">
        <w:rPr>
          <w:sz w:val="28"/>
          <w:szCs w:val="28"/>
          <w:lang w:val="kk-KZ"/>
        </w:rPr>
        <w:t>ь</w:t>
      </w:r>
      <w:r w:rsidR="00061792" w:rsidRPr="00061792">
        <w:rPr>
          <w:sz w:val="28"/>
          <w:szCs w:val="28"/>
          <w:lang w:val="kk-KZ"/>
        </w:rPr>
        <w:t xml:space="preserve">ді қосылыстарды пайдалану </w:t>
      </w:r>
      <w:r w:rsidR="00061792">
        <w:rPr>
          <w:sz w:val="28"/>
          <w:szCs w:val="28"/>
          <w:lang w:val="kk-KZ"/>
        </w:rPr>
        <w:t>арқылы</w:t>
      </w:r>
      <w:r w:rsidR="00061792" w:rsidRPr="00061792">
        <w:rPr>
          <w:sz w:val="28"/>
          <w:szCs w:val="28"/>
          <w:lang w:val="kk-KZ"/>
        </w:rPr>
        <w:t xml:space="preserve"> зерттеу әлі де </w:t>
      </w:r>
      <w:r w:rsidR="00061792">
        <w:rPr>
          <w:sz w:val="28"/>
          <w:szCs w:val="28"/>
          <w:lang w:val="kk-KZ"/>
        </w:rPr>
        <w:t>өзекті мәселе болып табылады</w:t>
      </w:r>
      <w:r w:rsidR="00C9594A" w:rsidRPr="00C9594A">
        <w:rPr>
          <w:sz w:val="28"/>
          <w:szCs w:val="28"/>
          <w:lang w:val="kk-KZ"/>
        </w:rPr>
        <w:t xml:space="preserve"> </w:t>
      </w:r>
      <w:sdt>
        <w:sdtPr>
          <w:rPr>
            <w:color w:val="000000"/>
            <w:sz w:val="28"/>
            <w:szCs w:val="28"/>
            <w:lang w:val="kk-KZ"/>
          </w:rPr>
          <w:tag w:val="MENDELEY_CITATION_v3_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"/>
          <w:id w:val="1806423301"/>
          <w:placeholder>
            <w:docPart w:val="DefaultPlaceholder_-1854013440"/>
          </w:placeholder>
        </w:sdtPr>
        <w:sdtContent>
          <w:r w:rsidR="006857E3" w:rsidRPr="006857E3">
            <w:rPr>
              <w:color w:val="000000"/>
              <w:sz w:val="28"/>
              <w:szCs w:val="28"/>
              <w:lang w:val="kk-KZ"/>
            </w:rPr>
            <w:t>[247]</w:t>
          </w:r>
        </w:sdtContent>
      </w:sdt>
      <w:r w:rsidR="00061792">
        <w:rPr>
          <w:sz w:val="28"/>
          <w:szCs w:val="28"/>
          <w:lang w:val="kk-KZ"/>
        </w:rPr>
        <w:t xml:space="preserve">. </w:t>
      </w:r>
      <w:r w:rsidR="004E3E54">
        <w:rPr>
          <w:sz w:val="28"/>
          <w:szCs w:val="28"/>
          <w:lang w:val="kk-KZ"/>
        </w:rPr>
        <w:t xml:space="preserve"> </w:t>
      </w:r>
    </w:p>
    <w:p w14:paraId="1F14F167" w14:textId="3661D2CE" w:rsidR="00373A1E" w:rsidRPr="0075618A" w:rsidRDefault="00373A1E" w:rsidP="00F437F0">
      <w:pPr>
        <w:pStyle w:val="a7"/>
        <w:numPr>
          <w:ilvl w:val="0"/>
          <w:numId w:val="28"/>
        </w:numPr>
        <w:tabs>
          <w:tab w:val="left" w:pos="851"/>
        </w:tabs>
        <w:ind w:left="0" w:firstLine="567"/>
        <w:jc w:val="both"/>
        <w:rPr>
          <w:b/>
          <w:bCs/>
          <w:sz w:val="28"/>
          <w:szCs w:val="28"/>
        </w:rPr>
      </w:pPr>
      <w:r w:rsidRPr="0075618A">
        <w:rPr>
          <w:b/>
          <w:bCs/>
          <w:sz w:val="28"/>
          <w:szCs w:val="28"/>
        </w:rPr>
        <w:lastRenderedPageBreak/>
        <w:t>ТӘЖІРИБEЛІК БӨЛІМ</w:t>
      </w:r>
    </w:p>
    <w:p w14:paraId="017DAF99" w14:textId="77777777" w:rsidR="00373A1E" w:rsidRPr="00373A1E" w:rsidRDefault="00373A1E" w:rsidP="0075618A">
      <w:pPr>
        <w:jc w:val="both"/>
        <w:rPr>
          <w:b/>
          <w:bCs/>
          <w:sz w:val="28"/>
          <w:szCs w:val="28"/>
          <w:lang w:val="kk-KZ"/>
        </w:rPr>
      </w:pPr>
    </w:p>
    <w:p w14:paraId="4DC63661" w14:textId="240F755A" w:rsidR="00373A1E" w:rsidRPr="001E35CE" w:rsidRDefault="00373A1E" w:rsidP="00F437F0">
      <w:pPr>
        <w:pStyle w:val="a7"/>
        <w:numPr>
          <w:ilvl w:val="0"/>
          <w:numId w:val="27"/>
        </w:numPr>
        <w:tabs>
          <w:tab w:val="left" w:pos="1134"/>
        </w:tabs>
        <w:ind w:left="0" w:firstLine="567"/>
        <w:jc w:val="both"/>
        <w:rPr>
          <w:b/>
          <w:bCs/>
          <w:sz w:val="28"/>
          <w:szCs w:val="28"/>
        </w:rPr>
      </w:pPr>
      <w:proofErr w:type="spellStart"/>
      <w:r w:rsidRPr="001E35CE">
        <w:rPr>
          <w:b/>
          <w:bCs/>
          <w:sz w:val="28"/>
          <w:szCs w:val="28"/>
        </w:rPr>
        <w:t>Жұмыста</w:t>
      </w:r>
      <w:proofErr w:type="spellEnd"/>
      <w:r w:rsidRPr="001E35CE">
        <w:rPr>
          <w:b/>
          <w:bCs/>
          <w:sz w:val="28"/>
          <w:szCs w:val="28"/>
        </w:rPr>
        <w:t xml:space="preserve"> </w:t>
      </w:r>
      <w:proofErr w:type="spellStart"/>
      <w:r w:rsidRPr="001E35CE">
        <w:rPr>
          <w:b/>
          <w:bCs/>
          <w:sz w:val="28"/>
          <w:szCs w:val="28"/>
        </w:rPr>
        <w:t>қолданылған</w:t>
      </w:r>
      <w:proofErr w:type="spellEnd"/>
      <w:r w:rsidRPr="001E35CE">
        <w:rPr>
          <w:b/>
          <w:bCs/>
          <w:sz w:val="28"/>
          <w:szCs w:val="28"/>
        </w:rPr>
        <w:t xml:space="preserve"> </w:t>
      </w:r>
      <w:proofErr w:type="spellStart"/>
      <w:r w:rsidRPr="001E35CE">
        <w:rPr>
          <w:b/>
          <w:bCs/>
          <w:sz w:val="28"/>
          <w:szCs w:val="28"/>
        </w:rPr>
        <w:t>реагенттер</w:t>
      </w:r>
      <w:proofErr w:type="spellEnd"/>
      <w:r w:rsidRPr="001E35CE">
        <w:rPr>
          <w:b/>
          <w:bCs/>
          <w:sz w:val="28"/>
          <w:szCs w:val="28"/>
        </w:rPr>
        <w:t xml:space="preserve"> </w:t>
      </w:r>
      <w:proofErr w:type="spellStart"/>
      <w:r w:rsidRPr="001E35CE">
        <w:rPr>
          <w:b/>
          <w:bCs/>
          <w:sz w:val="28"/>
          <w:szCs w:val="28"/>
        </w:rPr>
        <w:t>тізімі</w:t>
      </w:r>
      <w:proofErr w:type="spellEnd"/>
    </w:p>
    <w:p w14:paraId="4821111D" w14:textId="6FB15F98" w:rsidR="00373A1E" w:rsidRPr="00CF6B05" w:rsidRDefault="00373A1E" w:rsidP="001E35CE">
      <w:pPr>
        <w:ind w:firstLine="567"/>
        <w:jc w:val="both"/>
        <w:rPr>
          <w:sz w:val="28"/>
          <w:szCs w:val="28"/>
        </w:rPr>
      </w:pPr>
      <w:r w:rsidRPr="00CF6B05">
        <w:rPr>
          <w:sz w:val="28"/>
          <w:szCs w:val="28"/>
        </w:rPr>
        <w:t>Әртүрлі Si/Al қатынасы бар мезокеуекті Al-HMS алюмосиликаттар</w:t>
      </w:r>
      <w:r w:rsidRPr="008161B6">
        <w:rPr>
          <w:sz w:val="28"/>
          <w:szCs w:val="28"/>
        </w:rPr>
        <w:t>ды</w:t>
      </w:r>
      <w:r w:rsidRPr="00CF6B05">
        <w:rPr>
          <w:sz w:val="28"/>
          <w:szCs w:val="28"/>
        </w:rPr>
        <w:t xml:space="preserve"> синтездеу </w:t>
      </w:r>
      <w:r w:rsidRPr="008161B6">
        <w:rPr>
          <w:sz w:val="28"/>
          <w:szCs w:val="28"/>
        </w:rPr>
        <w:t>барысында</w:t>
      </w:r>
      <w:r w:rsidRPr="00CF6B05">
        <w:rPr>
          <w:sz w:val="28"/>
          <w:szCs w:val="28"/>
        </w:rPr>
        <w:t xml:space="preserve"> алюминий және кремний көзі ретінде сәйкесінше екіншілік алюминий бутоксиді C</w:t>
      </w:r>
      <w:r w:rsidRPr="00CF6B05">
        <w:rPr>
          <w:sz w:val="28"/>
          <w:szCs w:val="28"/>
          <w:vertAlign w:val="subscript"/>
        </w:rPr>
        <w:t>12</w:t>
      </w:r>
      <w:r w:rsidRPr="00CF6B05">
        <w:rPr>
          <w:sz w:val="28"/>
          <w:szCs w:val="28"/>
        </w:rPr>
        <w:t>H</w:t>
      </w:r>
      <w:r w:rsidRPr="00CF6B05">
        <w:rPr>
          <w:sz w:val="28"/>
          <w:szCs w:val="28"/>
          <w:vertAlign w:val="subscript"/>
        </w:rPr>
        <w:t>27</w:t>
      </w:r>
      <w:r w:rsidRPr="00CF6B05">
        <w:rPr>
          <w:sz w:val="28"/>
          <w:szCs w:val="28"/>
        </w:rPr>
        <w:t>AlO</w:t>
      </w:r>
      <w:r w:rsidRPr="00CF6B05">
        <w:rPr>
          <w:sz w:val="28"/>
          <w:szCs w:val="28"/>
          <w:vertAlign w:val="subscript"/>
        </w:rPr>
        <w:t>3</w:t>
      </w:r>
      <w:r w:rsidRPr="00CF6B05">
        <w:rPr>
          <w:sz w:val="28"/>
          <w:szCs w:val="28"/>
        </w:rPr>
        <w:t xml:space="preserve"> (Sigma-</w:t>
      </w:r>
      <w:r w:rsidR="00B21846" w:rsidRPr="00CF6B05">
        <w:rPr>
          <w:sz w:val="28"/>
          <w:szCs w:val="28"/>
        </w:rPr>
        <w:t>Aldrich</w:t>
      </w:r>
      <w:r w:rsidRPr="00CF6B05">
        <w:rPr>
          <w:sz w:val="28"/>
          <w:szCs w:val="28"/>
        </w:rPr>
        <w:t>, 97%) және тетраэтил ортосиликат C</w:t>
      </w:r>
      <w:r w:rsidRPr="00CF6B05">
        <w:rPr>
          <w:sz w:val="28"/>
          <w:szCs w:val="28"/>
          <w:vertAlign w:val="subscript"/>
        </w:rPr>
        <w:t>8</w:t>
      </w:r>
      <w:r w:rsidRPr="00CF6B05">
        <w:rPr>
          <w:sz w:val="28"/>
          <w:szCs w:val="28"/>
        </w:rPr>
        <w:t>H</w:t>
      </w:r>
      <w:r w:rsidRPr="00CF6B05">
        <w:rPr>
          <w:sz w:val="28"/>
          <w:szCs w:val="28"/>
          <w:vertAlign w:val="subscript"/>
        </w:rPr>
        <w:t>20</w:t>
      </w:r>
      <w:r w:rsidRPr="00CF6B05">
        <w:rPr>
          <w:sz w:val="28"/>
          <w:szCs w:val="28"/>
        </w:rPr>
        <w:t>O</w:t>
      </w:r>
      <w:r w:rsidRPr="00CF6B05">
        <w:rPr>
          <w:sz w:val="28"/>
          <w:szCs w:val="28"/>
          <w:vertAlign w:val="subscript"/>
        </w:rPr>
        <w:t>4</w:t>
      </w:r>
      <w:r w:rsidRPr="00CF6B05">
        <w:rPr>
          <w:sz w:val="28"/>
          <w:szCs w:val="28"/>
        </w:rPr>
        <w:t>Si (Sigma-</w:t>
      </w:r>
      <w:r w:rsidR="00B21846" w:rsidRPr="00CF6B05">
        <w:rPr>
          <w:sz w:val="28"/>
          <w:szCs w:val="28"/>
        </w:rPr>
        <w:t>Aldrich</w:t>
      </w:r>
      <w:r w:rsidRPr="00CF6B05">
        <w:rPr>
          <w:sz w:val="28"/>
          <w:szCs w:val="28"/>
        </w:rPr>
        <w:t xml:space="preserve">, 99%) </w:t>
      </w:r>
      <w:r w:rsidR="006B367E">
        <w:rPr>
          <w:sz w:val="28"/>
          <w:szCs w:val="28"/>
          <w:lang w:val="kk-KZ"/>
        </w:rPr>
        <w:t>қолданылды</w:t>
      </w:r>
      <w:r w:rsidRPr="00CF6B05">
        <w:rPr>
          <w:sz w:val="28"/>
          <w:szCs w:val="28"/>
        </w:rPr>
        <w:t xml:space="preserve">. Құрылым </w:t>
      </w:r>
      <w:r w:rsidR="006B367E">
        <w:rPr>
          <w:sz w:val="28"/>
          <w:szCs w:val="28"/>
          <w:lang w:val="kk-KZ"/>
        </w:rPr>
        <w:t>түзгіш</w:t>
      </w:r>
      <w:r w:rsidRPr="00CF6B05">
        <w:rPr>
          <w:sz w:val="28"/>
          <w:szCs w:val="28"/>
        </w:rPr>
        <w:t xml:space="preserve"> </w:t>
      </w:r>
      <w:r w:rsidRPr="001636D8">
        <w:rPr>
          <w:sz w:val="28"/>
          <w:szCs w:val="28"/>
        </w:rPr>
        <w:t>темплат</w:t>
      </w:r>
      <w:r w:rsidRPr="00CF6B05">
        <w:rPr>
          <w:sz w:val="28"/>
          <w:szCs w:val="28"/>
        </w:rPr>
        <w:t xml:space="preserve"> ретінде гексадециламин CH</w:t>
      </w:r>
      <w:r w:rsidRPr="00CF6B05">
        <w:rPr>
          <w:sz w:val="28"/>
          <w:szCs w:val="28"/>
          <w:vertAlign w:val="subscript"/>
        </w:rPr>
        <w:t>3</w:t>
      </w:r>
      <w:r w:rsidRPr="00CF6B05">
        <w:rPr>
          <w:sz w:val="28"/>
          <w:szCs w:val="28"/>
        </w:rPr>
        <w:t>(CH</w:t>
      </w:r>
      <w:r w:rsidRPr="00CF6B05">
        <w:rPr>
          <w:sz w:val="28"/>
          <w:szCs w:val="28"/>
          <w:vertAlign w:val="subscript"/>
        </w:rPr>
        <w:t>2</w:t>
      </w:r>
      <w:r w:rsidRPr="00CF6B05">
        <w:rPr>
          <w:sz w:val="28"/>
          <w:szCs w:val="28"/>
        </w:rPr>
        <w:t>)</w:t>
      </w:r>
      <w:r w:rsidRPr="00CF6B05">
        <w:rPr>
          <w:sz w:val="28"/>
          <w:szCs w:val="28"/>
          <w:vertAlign w:val="subscript"/>
        </w:rPr>
        <w:t>15</w:t>
      </w:r>
      <w:r w:rsidRPr="00CF6B05">
        <w:rPr>
          <w:sz w:val="28"/>
          <w:szCs w:val="28"/>
        </w:rPr>
        <w:t>NH</w:t>
      </w:r>
      <w:r w:rsidRPr="00CF6B05">
        <w:rPr>
          <w:sz w:val="28"/>
          <w:szCs w:val="28"/>
          <w:vertAlign w:val="subscript"/>
        </w:rPr>
        <w:t>2</w:t>
      </w:r>
      <w:r w:rsidRPr="00CF6B05">
        <w:rPr>
          <w:sz w:val="28"/>
          <w:szCs w:val="28"/>
        </w:rPr>
        <w:t xml:space="preserve"> (Sigma-</w:t>
      </w:r>
      <w:r w:rsidR="00B21846" w:rsidRPr="00CF6B05">
        <w:rPr>
          <w:sz w:val="28"/>
          <w:szCs w:val="28"/>
        </w:rPr>
        <w:t>Aldrich</w:t>
      </w:r>
      <w:r w:rsidRPr="00CF6B05">
        <w:rPr>
          <w:sz w:val="28"/>
          <w:szCs w:val="28"/>
        </w:rPr>
        <w:t>, 98%) қолданылды.</w:t>
      </w:r>
      <w:r>
        <w:rPr>
          <w:sz w:val="28"/>
          <w:szCs w:val="28"/>
        </w:rPr>
        <w:t xml:space="preserve"> </w:t>
      </w:r>
    </w:p>
    <w:p w14:paraId="379A5DBA" w14:textId="48CAD5C7" w:rsidR="00373A1E" w:rsidRPr="00CF6B05" w:rsidRDefault="00373A1E" w:rsidP="001E35CE">
      <w:pPr>
        <w:ind w:firstLine="567"/>
        <w:jc w:val="both"/>
        <w:rPr>
          <w:sz w:val="28"/>
          <w:szCs w:val="28"/>
        </w:rPr>
      </w:pPr>
      <w:r w:rsidRPr="00CF6B05">
        <w:rPr>
          <w:sz w:val="28"/>
          <w:szCs w:val="28"/>
        </w:rPr>
        <w:t>Та</w:t>
      </w:r>
      <w:proofErr w:type="spellStart"/>
      <w:r>
        <w:rPr>
          <w:sz w:val="28"/>
          <w:szCs w:val="28"/>
          <w:lang w:val="kk-KZ"/>
        </w:rPr>
        <w:t>ған</w:t>
      </w:r>
      <w:proofErr w:type="spellEnd"/>
      <w:r>
        <w:rPr>
          <w:sz w:val="28"/>
          <w:szCs w:val="28"/>
          <w:lang w:val="kk-KZ"/>
        </w:rPr>
        <w:t xml:space="preserve"> </w:t>
      </w:r>
      <w:r w:rsidRPr="00CF6B05">
        <w:rPr>
          <w:sz w:val="28"/>
          <w:szCs w:val="28"/>
        </w:rPr>
        <w:t xml:space="preserve">кен орнының бентониті </w:t>
      </w:r>
      <w:r>
        <w:rPr>
          <w:sz w:val="28"/>
          <w:szCs w:val="28"/>
          <w:lang w:val="kk-KZ"/>
        </w:rPr>
        <w:t>би</w:t>
      </w:r>
      <w:r w:rsidRPr="00CF6B05">
        <w:rPr>
          <w:sz w:val="28"/>
          <w:szCs w:val="28"/>
        </w:rPr>
        <w:t xml:space="preserve">функционалды катализаторларды </w:t>
      </w:r>
      <w:r>
        <w:rPr>
          <w:sz w:val="28"/>
          <w:szCs w:val="28"/>
          <w:lang w:val="kk-KZ"/>
        </w:rPr>
        <w:t>синтездеу</w:t>
      </w:r>
      <w:r w:rsidRPr="00CF6B05">
        <w:rPr>
          <w:sz w:val="28"/>
          <w:szCs w:val="28"/>
        </w:rPr>
        <w:t xml:space="preserve"> процесінде катализаторды</w:t>
      </w:r>
      <w:r>
        <w:rPr>
          <w:sz w:val="28"/>
          <w:szCs w:val="28"/>
          <w:lang w:val="kk-KZ"/>
        </w:rPr>
        <w:t xml:space="preserve">ң </w:t>
      </w:r>
      <w:r w:rsidRPr="00CF6B05">
        <w:rPr>
          <w:sz w:val="28"/>
          <w:szCs w:val="28"/>
        </w:rPr>
        <w:t xml:space="preserve">екінші </w:t>
      </w:r>
      <w:r w:rsidR="0054019F" w:rsidRPr="00EB6790">
        <w:rPr>
          <w:color w:val="000000"/>
          <w:sz w:val="28"/>
          <w:szCs w:val="28"/>
        </w:rPr>
        <w:t>тасымалда</w:t>
      </w:r>
      <w:r w:rsidR="0054019F">
        <w:rPr>
          <w:color w:val="000000"/>
          <w:sz w:val="28"/>
          <w:szCs w:val="28"/>
        </w:rPr>
        <w:t>ғы</w:t>
      </w:r>
      <w:r w:rsidR="0054019F" w:rsidRPr="00EB6790">
        <w:rPr>
          <w:color w:val="000000"/>
          <w:sz w:val="28"/>
          <w:szCs w:val="28"/>
        </w:rPr>
        <w:t>ш</w:t>
      </w:r>
      <w:r w:rsidR="0054019F">
        <w:rPr>
          <w:color w:val="000000"/>
          <w:sz w:val="28"/>
          <w:szCs w:val="28"/>
          <w:lang w:val="kk-KZ"/>
        </w:rPr>
        <w:t xml:space="preserve">ы </w:t>
      </w:r>
      <w:r w:rsidRPr="00CF6B05">
        <w:rPr>
          <w:sz w:val="28"/>
          <w:szCs w:val="28"/>
        </w:rPr>
        <w:t>ретінде пайдаланылды.</w:t>
      </w:r>
    </w:p>
    <w:p w14:paraId="380A7A65" w14:textId="77777777" w:rsidR="00373A1E" w:rsidRPr="00EF7789" w:rsidRDefault="00373A1E" w:rsidP="001E35CE">
      <w:pPr>
        <w:ind w:firstLine="567"/>
        <w:jc w:val="both"/>
        <w:rPr>
          <w:sz w:val="28"/>
          <w:szCs w:val="28"/>
        </w:rPr>
      </w:pPr>
      <w:r w:rsidRPr="00CF6B05">
        <w:rPr>
          <w:sz w:val="28"/>
          <w:szCs w:val="28"/>
        </w:rPr>
        <w:t xml:space="preserve">Басқа </w:t>
      </w:r>
      <w:r w:rsidRPr="0078355D">
        <w:rPr>
          <w:sz w:val="28"/>
          <w:szCs w:val="28"/>
          <w:lang w:val="kk-KZ"/>
        </w:rPr>
        <w:t>реагенттер</w:t>
      </w:r>
      <w:r w:rsidRPr="00CF6B05">
        <w:rPr>
          <w:sz w:val="28"/>
          <w:szCs w:val="28"/>
        </w:rPr>
        <w:t>:</w:t>
      </w:r>
    </w:p>
    <w:p w14:paraId="050635A8" w14:textId="77777777" w:rsidR="00373A1E" w:rsidRPr="00CF6B05" w:rsidRDefault="00373A1E" w:rsidP="00F437F0">
      <w:pPr>
        <w:pStyle w:val="a7"/>
        <w:numPr>
          <w:ilvl w:val="0"/>
          <w:numId w:val="6"/>
        </w:numPr>
        <w:tabs>
          <w:tab w:val="left" w:pos="567"/>
          <w:tab w:val="left" w:pos="851"/>
          <w:tab w:val="left" w:pos="993"/>
          <w:tab w:val="left" w:pos="1134"/>
          <w:tab w:val="left" w:pos="1418"/>
        </w:tabs>
        <w:ind w:left="0" w:firstLine="567"/>
        <w:jc w:val="both"/>
        <w:rPr>
          <w:sz w:val="28"/>
          <w:szCs w:val="28"/>
        </w:rPr>
      </w:pPr>
      <w:r w:rsidRPr="00CF6B05">
        <w:rPr>
          <w:sz w:val="28"/>
          <w:szCs w:val="28"/>
        </w:rPr>
        <w:t>н-</w:t>
      </w:r>
      <w:proofErr w:type="spellStart"/>
      <w:r w:rsidRPr="00CF6B05">
        <w:rPr>
          <w:sz w:val="28"/>
          <w:szCs w:val="28"/>
        </w:rPr>
        <w:t>гексадекан</w:t>
      </w:r>
      <w:proofErr w:type="spellEnd"/>
      <w:r w:rsidRPr="00CF6B05">
        <w:rPr>
          <w:sz w:val="28"/>
          <w:szCs w:val="28"/>
          <w:lang w:val="en-US"/>
        </w:rPr>
        <w:t xml:space="preserve"> (</w:t>
      </w:r>
      <w:r w:rsidRPr="00CF6B05">
        <w:rPr>
          <w:sz w:val="28"/>
          <w:szCs w:val="28"/>
        </w:rPr>
        <w:t>99%</w:t>
      </w:r>
      <w:r w:rsidRPr="00CF6B05">
        <w:rPr>
          <w:sz w:val="28"/>
          <w:szCs w:val="28"/>
          <w:lang w:val="en-US"/>
        </w:rPr>
        <w:t xml:space="preserve">, </w:t>
      </w:r>
      <w:r w:rsidRPr="00CF6B05">
        <w:rPr>
          <w:sz w:val="28"/>
          <w:szCs w:val="28"/>
        </w:rPr>
        <w:t>Sigma-Aldrich)</w:t>
      </w:r>
      <w:r w:rsidRPr="00CF6B05">
        <w:rPr>
          <w:sz w:val="28"/>
          <w:szCs w:val="28"/>
          <w:lang w:val="en-US"/>
        </w:rPr>
        <w:t>;</w:t>
      </w:r>
    </w:p>
    <w:p w14:paraId="5A453403" w14:textId="77777777" w:rsidR="00373A1E" w:rsidRPr="00CF6B05" w:rsidRDefault="00373A1E" w:rsidP="00F437F0">
      <w:pPr>
        <w:pStyle w:val="a7"/>
        <w:numPr>
          <w:ilvl w:val="0"/>
          <w:numId w:val="6"/>
        </w:numPr>
        <w:tabs>
          <w:tab w:val="left" w:pos="567"/>
          <w:tab w:val="left" w:pos="851"/>
          <w:tab w:val="left" w:pos="993"/>
          <w:tab w:val="left" w:pos="1134"/>
          <w:tab w:val="left" w:pos="1418"/>
        </w:tabs>
        <w:ind w:left="0" w:firstLine="567"/>
        <w:jc w:val="both"/>
        <w:rPr>
          <w:sz w:val="28"/>
          <w:szCs w:val="28"/>
        </w:rPr>
      </w:pPr>
      <w:r w:rsidRPr="00CF6B05">
        <w:rPr>
          <w:sz w:val="28"/>
          <w:szCs w:val="28"/>
        </w:rPr>
        <w:t>2-метилнафталин (99%</w:t>
      </w:r>
      <w:r w:rsidRPr="00CF6B05">
        <w:rPr>
          <w:sz w:val="28"/>
          <w:szCs w:val="28"/>
          <w:lang w:val="en-US"/>
        </w:rPr>
        <w:t xml:space="preserve">, </w:t>
      </w:r>
      <w:r w:rsidRPr="00CF6B05">
        <w:rPr>
          <w:sz w:val="28"/>
          <w:szCs w:val="28"/>
        </w:rPr>
        <w:t>Sigma-Aldrich)</w:t>
      </w:r>
      <w:r w:rsidRPr="00CF6B05">
        <w:rPr>
          <w:sz w:val="28"/>
          <w:szCs w:val="28"/>
          <w:lang w:val="en-US"/>
        </w:rPr>
        <w:t>;</w:t>
      </w:r>
    </w:p>
    <w:p w14:paraId="2BE949F5" w14:textId="77777777" w:rsidR="00373A1E" w:rsidRPr="00CF6B05" w:rsidRDefault="00373A1E" w:rsidP="00F437F0">
      <w:pPr>
        <w:pStyle w:val="a7"/>
        <w:numPr>
          <w:ilvl w:val="0"/>
          <w:numId w:val="6"/>
        </w:numPr>
        <w:tabs>
          <w:tab w:val="left" w:pos="567"/>
          <w:tab w:val="left" w:pos="851"/>
          <w:tab w:val="left" w:pos="993"/>
          <w:tab w:val="left" w:pos="1134"/>
          <w:tab w:val="left" w:pos="1418"/>
        </w:tabs>
        <w:ind w:left="0" w:firstLine="567"/>
        <w:jc w:val="both"/>
        <w:rPr>
          <w:sz w:val="28"/>
          <w:szCs w:val="28"/>
        </w:rPr>
      </w:pPr>
      <w:proofErr w:type="spellStart"/>
      <w:r w:rsidRPr="00CF6B05">
        <w:rPr>
          <w:sz w:val="28"/>
          <w:szCs w:val="28"/>
        </w:rPr>
        <w:t>дибензотиофен</w:t>
      </w:r>
      <w:proofErr w:type="spellEnd"/>
      <w:r w:rsidRPr="00CF6B05">
        <w:rPr>
          <w:sz w:val="28"/>
          <w:szCs w:val="28"/>
        </w:rPr>
        <w:t xml:space="preserve"> (99%</w:t>
      </w:r>
      <w:r w:rsidRPr="00CF6B05">
        <w:rPr>
          <w:sz w:val="28"/>
          <w:szCs w:val="28"/>
          <w:lang w:val="en-US"/>
        </w:rPr>
        <w:t xml:space="preserve">, </w:t>
      </w:r>
      <w:r w:rsidRPr="00CF6B05">
        <w:rPr>
          <w:sz w:val="28"/>
          <w:szCs w:val="28"/>
        </w:rPr>
        <w:t>Sigma-Aldrich)</w:t>
      </w:r>
      <w:r w:rsidRPr="00CF6B05">
        <w:rPr>
          <w:sz w:val="28"/>
          <w:szCs w:val="28"/>
          <w:lang w:val="en-US"/>
        </w:rPr>
        <w:t>;</w:t>
      </w:r>
    </w:p>
    <w:p w14:paraId="2FC700F0" w14:textId="77777777" w:rsidR="00373A1E" w:rsidRPr="00CF6B05" w:rsidRDefault="00373A1E" w:rsidP="00F437F0">
      <w:pPr>
        <w:pStyle w:val="a7"/>
        <w:numPr>
          <w:ilvl w:val="0"/>
          <w:numId w:val="6"/>
        </w:numPr>
        <w:tabs>
          <w:tab w:val="left" w:pos="567"/>
          <w:tab w:val="left" w:pos="851"/>
          <w:tab w:val="left" w:pos="993"/>
          <w:tab w:val="left" w:pos="1134"/>
          <w:tab w:val="left" w:pos="1418"/>
        </w:tabs>
        <w:ind w:left="0" w:firstLine="567"/>
        <w:jc w:val="both"/>
        <w:rPr>
          <w:sz w:val="28"/>
          <w:szCs w:val="28"/>
          <w:lang w:val="en-US"/>
        </w:rPr>
      </w:pPr>
      <w:proofErr w:type="spellStart"/>
      <w:r w:rsidRPr="00CF6B05">
        <w:rPr>
          <w:sz w:val="28"/>
          <w:szCs w:val="28"/>
        </w:rPr>
        <w:t>никель</w:t>
      </w:r>
      <w:proofErr w:type="spellEnd"/>
      <w:r w:rsidRPr="00CF6B05">
        <w:rPr>
          <w:sz w:val="28"/>
          <w:szCs w:val="28"/>
        </w:rPr>
        <w:t xml:space="preserve"> </w:t>
      </w:r>
      <w:proofErr w:type="spellStart"/>
      <w:r w:rsidRPr="00CF6B05">
        <w:rPr>
          <w:sz w:val="28"/>
          <w:szCs w:val="28"/>
        </w:rPr>
        <w:t>нитраты</w:t>
      </w:r>
      <w:proofErr w:type="spellEnd"/>
      <w:r w:rsidRPr="00CF6B05">
        <w:rPr>
          <w:sz w:val="28"/>
          <w:szCs w:val="28"/>
        </w:rPr>
        <w:t xml:space="preserve"> </w:t>
      </w:r>
      <w:proofErr w:type="gramStart"/>
      <w:r w:rsidRPr="00CF6B05">
        <w:rPr>
          <w:sz w:val="28"/>
          <w:szCs w:val="28"/>
          <w:lang w:val="en-US"/>
        </w:rPr>
        <w:t>Ni(</w:t>
      </w:r>
      <w:proofErr w:type="gramEnd"/>
      <w:r w:rsidRPr="00CF6B05">
        <w:rPr>
          <w:sz w:val="28"/>
          <w:szCs w:val="28"/>
          <w:lang w:val="en-US"/>
        </w:rPr>
        <w:t>NO</w:t>
      </w:r>
      <w:r w:rsidRPr="00CF6B05">
        <w:rPr>
          <w:sz w:val="28"/>
          <w:szCs w:val="28"/>
          <w:vertAlign w:val="subscript"/>
          <w:lang w:val="en-US"/>
        </w:rPr>
        <w:t>3</w:t>
      </w:r>
      <w:r w:rsidRPr="00CF6B05">
        <w:rPr>
          <w:sz w:val="28"/>
          <w:szCs w:val="28"/>
          <w:lang w:val="en-US"/>
        </w:rPr>
        <w:t>)</w:t>
      </w:r>
      <w:r w:rsidRPr="00CF6B05">
        <w:rPr>
          <w:sz w:val="28"/>
          <w:szCs w:val="28"/>
          <w:vertAlign w:val="subscript"/>
          <w:lang w:val="en-US"/>
        </w:rPr>
        <w:t>2</w:t>
      </w:r>
      <w:r w:rsidRPr="00CF6B05">
        <w:rPr>
          <w:sz w:val="28"/>
          <w:szCs w:val="28"/>
          <w:lang w:val="en-US"/>
        </w:rPr>
        <w:t xml:space="preserve"> (98%, Sigma-Aldrich);</w:t>
      </w:r>
    </w:p>
    <w:p w14:paraId="007BD53A" w14:textId="77777777" w:rsidR="00373A1E" w:rsidRPr="00CF6B05" w:rsidRDefault="00373A1E" w:rsidP="00F437F0">
      <w:pPr>
        <w:pStyle w:val="a7"/>
        <w:numPr>
          <w:ilvl w:val="0"/>
          <w:numId w:val="6"/>
        </w:numPr>
        <w:tabs>
          <w:tab w:val="left" w:pos="567"/>
          <w:tab w:val="left" w:pos="851"/>
          <w:tab w:val="left" w:pos="993"/>
          <w:tab w:val="left" w:pos="1134"/>
          <w:tab w:val="left" w:pos="1418"/>
        </w:tabs>
        <w:ind w:left="0" w:firstLine="567"/>
        <w:jc w:val="both"/>
        <w:rPr>
          <w:sz w:val="28"/>
          <w:szCs w:val="28"/>
          <w:lang w:val="en-US"/>
        </w:rPr>
      </w:pPr>
      <w:proofErr w:type="spellStart"/>
      <w:r w:rsidRPr="00CF6B05">
        <w:rPr>
          <w:sz w:val="28"/>
          <w:szCs w:val="28"/>
        </w:rPr>
        <w:t>аммоний</w:t>
      </w:r>
      <w:proofErr w:type="spellEnd"/>
      <w:r w:rsidRPr="00CF6B05">
        <w:rPr>
          <w:sz w:val="28"/>
          <w:szCs w:val="28"/>
        </w:rPr>
        <w:t xml:space="preserve"> </w:t>
      </w:r>
      <w:proofErr w:type="spellStart"/>
      <w:r w:rsidRPr="00CF6B05">
        <w:rPr>
          <w:sz w:val="28"/>
          <w:szCs w:val="28"/>
        </w:rPr>
        <w:t>гептамолибдат</w:t>
      </w:r>
      <w:proofErr w:type="spellEnd"/>
      <w:r w:rsidRPr="00CF6B05">
        <w:rPr>
          <w:sz w:val="28"/>
          <w:szCs w:val="28"/>
        </w:rPr>
        <w:t xml:space="preserve"> </w:t>
      </w:r>
      <w:proofErr w:type="spellStart"/>
      <w:r w:rsidRPr="00CF6B05">
        <w:rPr>
          <w:sz w:val="28"/>
          <w:szCs w:val="28"/>
        </w:rPr>
        <w:t>тетрагидраты</w:t>
      </w:r>
      <w:proofErr w:type="spellEnd"/>
      <w:r w:rsidRPr="00CF6B05">
        <w:rPr>
          <w:sz w:val="28"/>
          <w:szCs w:val="28"/>
        </w:rPr>
        <w:t xml:space="preserve"> </w:t>
      </w:r>
      <w:r w:rsidRPr="00CF6B05">
        <w:rPr>
          <w:sz w:val="28"/>
          <w:szCs w:val="28"/>
          <w:lang w:val="en-US"/>
        </w:rPr>
        <w:t>(NH</w:t>
      </w:r>
      <w:r w:rsidRPr="00CF6B05">
        <w:rPr>
          <w:sz w:val="28"/>
          <w:szCs w:val="28"/>
          <w:vertAlign w:val="subscript"/>
          <w:lang w:val="en-US"/>
        </w:rPr>
        <w:t>4</w:t>
      </w:r>
      <w:r w:rsidRPr="00CF6B05">
        <w:rPr>
          <w:sz w:val="28"/>
          <w:szCs w:val="28"/>
          <w:lang w:val="en-US"/>
        </w:rPr>
        <w:t>)</w:t>
      </w:r>
      <w:r w:rsidRPr="00CF6B05">
        <w:rPr>
          <w:sz w:val="28"/>
          <w:szCs w:val="28"/>
          <w:vertAlign w:val="subscript"/>
          <w:lang w:val="en-US"/>
        </w:rPr>
        <w:t>6</w:t>
      </w:r>
      <w:r w:rsidRPr="00CF6B05">
        <w:rPr>
          <w:sz w:val="28"/>
          <w:szCs w:val="28"/>
          <w:lang w:val="en-US"/>
        </w:rPr>
        <w:t>Mo</w:t>
      </w:r>
      <w:r w:rsidRPr="00CF6B05">
        <w:rPr>
          <w:sz w:val="28"/>
          <w:szCs w:val="28"/>
          <w:vertAlign w:val="subscript"/>
          <w:lang w:val="en-US"/>
        </w:rPr>
        <w:t>7</w:t>
      </w:r>
      <w:r w:rsidRPr="00CF6B05">
        <w:rPr>
          <w:sz w:val="28"/>
          <w:szCs w:val="28"/>
          <w:lang w:val="en-US"/>
        </w:rPr>
        <w:t>O</w:t>
      </w:r>
      <w:r w:rsidRPr="00CF6B05">
        <w:rPr>
          <w:sz w:val="28"/>
          <w:szCs w:val="28"/>
          <w:vertAlign w:val="subscript"/>
          <w:lang w:val="en-US"/>
        </w:rPr>
        <w:t>24</w:t>
      </w:r>
      <w:r w:rsidRPr="00CF6B05">
        <w:rPr>
          <w:sz w:val="28"/>
          <w:szCs w:val="28"/>
          <w:lang w:val="en-US"/>
        </w:rPr>
        <w:t>·4H</w:t>
      </w:r>
      <w:r w:rsidRPr="00CF6B05">
        <w:rPr>
          <w:sz w:val="28"/>
          <w:szCs w:val="28"/>
          <w:vertAlign w:val="subscript"/>
          <w:lang w:val="en-US"/>
        </w:rPr>
        <w:t>2</w:t>
      </w:r>
      <w:r w:rsidRPr="00CF6B05">
        <w:rPr>
          <w:sz w:val="28"/>
          <w:szCs w:val="28"/>
          <w:lang w:val="en-US"/>
        </w:rPr>
        <w:t xml:space="preserve">O (99%, Sigma-Aldrich); </w:t>
      </w:r>
    </w:p>
    <w:p w14:paraId="29AFC3F9" w14:textId="77777777" w:rsidR="00373A1E" w:rsidRPr="00CF6B05" w:rsidRDefault="00373A1E" w:rsidP="00F437F0">
      <w:pPr>
        <w:pStyle w:val="a7"/>
        <w:numPr>
          <w:ilvl w:val="0"/>
          <w:numId w:val="6"/>
        </w:numPr>
        <w:tabs>
          <w:tab w:val="left" w:pos="567"/>
          <w:tab w:val="left" w:pos="851"/>
          <w:tab w:val="left" w:pos="993"/>
          <w:tab w:val="left" w:pos="1134"/>
          <w:tab w:val="left" w:pos="1418"/>
        </w:tabs>
        <w:ind w:left="0" w:firstLine="567"/>
        <w:jc w:val="both"/>
        <w:rPr>
          <w:sz w:val="28"/>
          <w:szCs w:val="28"/>
        </w:rPr>
      </w:pPr>
      <w:proofErr w:type="spellStart"/>
      <w:r w:rsidRPr="00CF6B05">
        <w:rPr>
          <w:sz w:val="28"/>
          <w:szCs w:val="28"/>
        </w:rPr>
        <w:t>азот</w:t>
      </w:r>
      <w:proofErr w:type="spellEnd"/>
      <w:r w:rsidRPr="00CF6B05">
        <w:rPr>
          <w:sz w:val="28"/>
          <w:szCs w:val="28"/>
        </w:rPr>
        <w:t xml:space="preserve"> </w:t>
      </w:r>
      <w:proofErr w:type="spellStart"/>
      <w:r w:rsidRPr="00CF6B05">
        <w:rPr>
          <w:sz w:val="28"/>
          <w:szCs w:val="28"/>
        </w:rPr>
        <w:t>қышқылы</w:t>
      </w:r>
      <w:proofErr w:type="spellEnd"/>
      <w:r w:rsidRPr="00CF6B05">
        <w:rPr>
          <w:sz w:val="28"/>
          <w:szCs w:val="28"/>
        </w:rPr>
        <w:t xml:space="preserve"> </w:t>
      </w:r>
      <w:r w:rsidRPr="00CF6B05">
        <w:rPr>
          <w:sz w:val="28"/>
          <w:szCs w:val="28"/>
          <w:lang w:val="en-US"/>
        </w:rPr>
        <w:t xml:space="preserve">(70%, </w:t>
      </w:r>
      <w:r w:rsidRPr="00CF6B05">
        <w:rPr>
          <w:sz w:val="28"/>
          <w:szCs w:val="28"/>
        </w:rPr>
        <w:t>Sigma-Aldrich</w:t>
      </w:r>
      <w:r w:rsidRPr="00CF6B05">
        <w:rPr>
          <w:sz w:val="28"/>
          <w:szCs w:val="28"/>
          <w:lang w:val="en-US"/>
        </w:rPr>
        <w:t>);</w:t>
      </w:r>
    </w:p>
    <w:p w14:paraId="56FE003F" w14:textId="77777777" w:rsidR="00373A1E" w:rsidRPr="00CF6B05" w:rsidRDefault="00373A1E" w:rsidP="00F437F0">
      <w:pPr>
        <w:pStyle w:val="a7"/>
        <w:numPr>
          <w:ilvl w:val="0"/>
          <w:numId w:val="6"/>
        </w:numPr>
        <w:tabs>
          <w:tab w:val="left" w:pos="567"/>
          <w:tab w:val="left" w:pos="851"/>
          <w:tab w:val="left" w:pos="993"/>
          <w:tab w:val="left" w:pos="1134"/>
          <w:tab w:val="left" w:pos="1418"/>
        </w:tabs>
        <w:ind w:left="0" w:firstLine="567"/>
        <w:jc w:val="both"/>
        <w:rPr>
          <w:sz w:val="28"/>
          <w:szCs w:val="28"/>
        </w:rPr>
      </w:pPr>
      <w:proofErr w:type="spellStart"/>
      <w:r w:rsidRPr="00CF6B05">
        <w:rPr>
          <w:sz w:val="28"/>
          <w:szCs w:val="28"/>
        </w:rPr>
        <w:t>күкірт</w:t>
      </w:r>
      <w:proofErr w:type="spellEnd"/>
      <w:r w:rsidRPr="00CF6B05">
        <w:rPr>
          <w:sz w:val="28"/>
          <w:szCs w:val="28"/>
        </w:rPr>
        <w:t xml:space="preserve"> </w:t>
      </w:r>
      <w:proofErr w:type="spellStart"/>
      <w:r w:rsidRPr="00CF6B05">
        <w:rPr>
          <w:sz w:val="28"/>
          <w:szCs w:val="28"/>
        </w:rPr>
        <w:t>қышқылы</w:t>
      </w:r>
      <w:proofErr w:type="spellEnd"/>
      <w:r w:rsidRPr="00CF6B05">
        <w:rPr>
          <w:sz w:val="28"/>
          <w:szCs w:val="28"/>
        </w:rPr>
        <w:t xml:space="preserve"> (96%, </w:t>
      </w:r>
      <w:proofErr w:type="spellStart"/>
      <w:r w:rsidRPr="00CF6B05">
        <w:rPr>
          <w:sz w:val="28"/>
          <w:szCs w:val="28"/>
          <w:lang w:val="en-US"/>
        </w:rPr>
        <w:t>ERBApharm</w:t>
      </w:r>
      <w:proofErr w:type="spellEnd"/>
      <w:r w:rsidRPr="00CF6B05">
        <w:rPr>
          <w:sz w:val="28"/>
          <w:szCs w:val="28"/>
        </w:rPr>
        <w:t>).</w:t>
      </w:r>
      <w:r w:rsidRPr="00CF6B05">
        <w:rPr>
          <w:sz w:val="28"/>
          <w:szCs w:val="28"/>
          <w:lang w:val="en-US"/>
        </w:rPr>
        <w:t xml:space="preserve"> </w:t>
      </w:r>
    </w:p>
    <w:p w14:paraId="695C5F97" w14:textId="77777777" w:rsidR="00373A1E" w:rsidRPr="00CF6B05" w:rsidRDefault="00373A1E" w:rsidP="00373A1E">
      <w:pPr>
        <w:ind w:firstLine="709"/>
        <w:jc w:val="both"/>
        <w:rPr>
          <w:sz w:val="28"/>
          <w:szCs w:val="28"/>
        </w:rPr>
      </w:pPr>
    </w:p>
    <w:p w14:paraId="17CC1F44" w14:textId="473593D8" w:rsidR="00373A1E" w:rsidRPr="001E35CE" w:rsidRDefault="00373A1E" w:rsidP="00F437F0">
      <w:pPr>
        <w:pStyle w:val="a7"/>
        <w:numPr>
          <w:ilvl w:val="0"/>
          <w:numId w:val="26"/>
        </w:numPr>
        <w:tabs>
          <w:tab w:val="left" w:pos="1134"/>
        </w:tabs>
        <w:ind w:left="0" w:firstLine="567"/>
        <w:jc w:val="both"/>
        <w:rPr>
          <w:b/>
          <w:bCs/>
          <w:sz w:val="28"/>
          <w:szCs w:val="28"/>
        </w:rPr>
      </w:pPr>
      <w:proofErr w:type="spellStart"/>
      <w:r w:rsidRPr="001E35CE">
        <w:rPr>
          <w:b/>
          <w:bCs/>
          <w:sz w:val="28"/>
          <w:szCs w:val="28"/>
        </w:rPr>
        <w:t>Мезокеуекті</w:t>
      </w:r>
      <w:proofErr w:type="spellEnd"/>
      <w:r w:rsidRPr="001E35CE">
        <w:rPr>
          <w:b/>
          <w:bCs/>
          <w:sz w:val="28"/>
          <w:szCs w:val="28"/>
        </w:rPr>
        <w:t xml:space="preserve"> </w:t>
      </w:r>
      <w:proofErr w:type="spellStart"/>
      <w:r w:rsidRPr="001E35CE">
        <w:rPr>
          <w:b/>
          <w:bCs/>
          <w:sz w:val="28"/>
          <w:szCs w:val="28"/>
        </w:rPr>
        <w:t>алюмосиликаттар</w:t>
      </w:r>
      <w:proofErr w:type="spellEnd"/>
      <w:r w:rsidRPr="001E35CE">
        <w:rPr>
          <w:b/>
          <w:bCs/>
          <w:sz w:val="28"/>
          <w:szCs w:val="28"/>
        </w:rPr>
        <w:t xml:space="preserve"> </w:t>
      </w:r>
      <w:proofErr w:type="spellStart"/>
      <w:r w:rsidRPr="001E35CE">
        <w:rPr>
          <w:b/>
          <w:bCs/>
          <w:sz w:val="28"/>
          <w:szCs w:val="28"/>
        </w:rPr>
        <w:t>синтезі</w:t>
      </w:r>
      <w:proofErr w:type="spellEnd"/>
    </w:p>
    <w:p w14:paraId="0CD82D67" w14:textId="19D22B54" w:rsidR="00373A1E" w:rsidRPr="00CF6B05" w:rsidRDefault="00373A1E" w:rsidP="001E35CE">
      <w:pPr>
        <w:ind w:firstLine="567"/>
        <w:jc w:val="both"/>
        <w:rPr>
          <w:sz w:val="28"/>
          <w:szCs w:val="28"/>
        </w:rPr>
      </w:pPr>
      <w:r w:rsidRPr="00CF6B05">
        <w:rPr>
          <w:sz w:val="28"/>
          <w:szCs w:val="28"/>
        </w:rPr>
        <w:t xml:space="preserve">Al-HMS типті мезокеуекті алюмосиликаттарды алу үшін </w:t>
      </w:r>
      <w:proofErr w:type="spellStart"/>
      <w:r>
        <w:rPr>
          <w:sz w:val="28"/>
          <w:szCs w:val="28"/>
          <w:lang w:val="kk-KZ"/>
        </w:rPr>
        <w:t>темпла</w:t>
      </w:r>
      <w:r w:rsidR="00AF4E58">
        <w:rPr>
          <w:sz w:val="28"/>
          <w:szCs w:val="28"/>
          <w:lang w:val="kk-KZ"/>
        </w:rPr>
        <w:t>т</w:t>
      </w:r>
      <w:proofErr w:type="spellEnd"/>
      <w:r w:rsidRPr="00CF6B05">
        <w:rPr>
          <w:sz w:val="28"/>
          <w:szCs w:val="28"/>
        </w:rPr>
        <w:t xml:space="preserve"> әдіс</w:t>
      </w:r>
      <w:r w:rsidR="008A2780">
        <w:rPr>
          <w:sz w:val="28"/>
          <w:szCs w:val="28"/>
          <w:lang w:val="kk-KZ"/>
        </w:rPr>
        <w:t>і</w:t>
      </w:r>
      <w:r w:rsidRPr="00CF6B05">
        <w:rPr>
          <w:sz w:val="28"/>
          <w:szCs w:val="28"/>
        </w:rPr>
        <w:t xml:space="preserve"> қолданылды. </w:t>
      </w:r>
      <w:proofErr w:type="spellStart"/>
      <w:r>
        <w:rPr>
          <w:sz w:val="28"/>
          <w:szCs w:val="28"/>
          <w:lang w:val="kk-KZ"/>
        </w:rPr>
        <w:t>Темплат</w:t>
      </w:r>
      <w:proofErr w:type="spellEnd"/>
      <w:r w:rsidRPr="00CF6B05">
        <w:rPr>
          <w:sz w:val="28"/>
          <w:szCs w:val="28"/>
        </w:rPr>
        <w:t xml:space="preserve"> ретінде гексадециламин </w:t>
      </w:r>
      <w:r w:rsidR="00F97A28">
        <w:rPr>
          <w:sz w:val="28"/>
          <w:szCs w:val="28"/>
          <w:lang w:val="kk-KZ"/>
        </w:rPr>
        <w:t>пайдаланылған</w:t>
      </w:r>
      <w:r w:rsidRPr="00CF6B05">
        <w:rPr>
          <w:sz w:val="28"/>
          <w:szCs w:val="28"/>
        </w:rPr>
        <w:t xml:space="preserve"> Al-HMS (Si/Al</w:t>
      </w:r>
      <w:r w:rsidR="005A5E7B">
        <w:rPr>
          <w:sz w:val="28"/>
          <w:szCs w:val="28"/>
        </w:rPr>
        <w:t xml:space="preserve"> </w:t>
      </w:r>
      <w:r w:rsidRPr="00CF6B05">
        <w:rPr>
          <w:sz w:val="28"/>
          <w:szCs w:val="28"/>
        </w:rPr>
        <w:t>=</w:t>
      </w:r>
      <w:r w:rsidR="005A5E7B">
        <w:rPr>
          <w:sz w:val="28"/>
          <w:szCs w:val="28"/>
        </w:rPr>
        <w:t xml:space="preserve"> </w:t>
      </w:r>
      <w:r>
        <w:rPr>
          <w:sz w:val="28"/>
          <w:szCs w:val="28"/>
        </w:rPr>
        <w:t>10</w:t>
      </w:r>
      <w:r w:rsidRPr="00CF6B05">
        <w:rPr>
          <w:sz w:val="28"/>
          <w:szCs w:val="28"/>
        </w:rPr>
        <w:t xml:space="preserve">) синтезінің схемасы </w:t>
      </w:r>
      <w:r w:rsidR="00D50F3A" w:rsidRPr="00D50F3A">
        <w:rPr>
          <w:sz w:val="28"/>
          <w:szCs w:val="28"/>
        </w:rPr>
        <w:t>с</w:t>
      </w:r>
      <w:r w:rsidRPr="00CF6B05">
        <w:rPr>
          <w:sz w:val="28"/>
          <w:szCs w:val="28"/>
        </w:rPr>
        <w:t>урет</w:t>
      </w:r>
      <w:r w:rsidR="00D50F3A" w:rsidRPr="00D50F3A">
        <w:rPr>
          <w:sz w:val="28"/>
          <w:szCs w:val="28"/>
        </w:rPr>
        <w:t xml:space="preserve"> 1</w:t>
      </w:r>
      <w:r w:rsidR="00DE02F5" w:rsidRPr="00DE02F5">
        <w:rPr>
          <w:sz w:val="28"/>
          <w:szCs w:val="28"/>
        </w:rPr>
        <w:t>1</w:t>
      </w:r>
      <w:r w:rsidR="00D50F3A" w:rsidRPr="00C9439A">
        <w:rPr>
          <w:sz w:val="28"/>
          <w:szCs w:val="28"/>
        </w:rPr>
        <w:t>-</w:t>
      </w:r>
      <w:r w:rsidR="00DE02F5" w:rsidRPr="00DE02F5">
        <w:rPr>
          <w:sz w:val="28"/>
          <w:szCs w:val="28"/>
        </w:rPr>
        <w:t>д</w:t>
      </w:r>
      <w:r w:rsidRPr="00CF6B05">
        <w:rPr>
          <w:sz w:val="28"/>
          <w:szCs w:val="28"/>
        </w:rPr>
        <w:t>е көрсетілген.</w:t>
      </w:r>
    </w:p>
    <w:p w14:paraId="5C5276A6" w14:textId="77777777" w:rsidR="00373A1E" w:rsidRPr="00D659E5" w:rsidRDefault="00373A1E" w:rsidP="00373A1E">
      <w:pPr>
        <w:ind w:firstLine="709"/>
        <w:jc w:val="both"/>
        <w:rPr>
          <w:sz w:val="28"/>
          <w:szCs w:val="28"/>
        </w:rPr>
      </w:pPr>
    </w:p>
    <w:p w14:paraId="629E9AEA" w14:textId="77777777" w:rsidR="00373A1E" w:rsidRDefault="00373A1E" w:rsidP="00373A1E">
      <w:pPr>
        <w:jc w:val="center"/>
        <w:rPr>
          <w:sz w:val="28"/>
          <w:szCs w:val="28"/>
        </w:rPr>
      </w:pPr>
      <w:r>
        <w:rPr>
          <w:noProof/>
          <w:sz w:val="28"/>
          <w:szCs w:val="28"/>
        </w:rPr>
        <w:drawing>
          <wp:inline distT="0" distB="0" distL="0" distR="0" wp14:anchorId="70D5149C" wp14:editId="486B9E2D">
            <wp:extent cx="3745153" cy="1067435"/>
            <wp:effectExtent l="0" t="0" r="1905" b="0"/>
            <wp:docPr id="4628740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74062" name="Рисунок 46287406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4768" cy="1144280"/>
                    </a:xfrm>
                    <a:prstGeom prst="rect">
                      <a:avLst/>
                    </a:prstGeom>
                  </pic:spPr>
                </pic:pic>
              </a:graphicData>
            </a:graphic>
          </wp:inline>
        </w:drawing>
      </w:r>
    </w:p>
    <w:p w14:paraId="79A9F053" w14:textId="77777777" w:rsidR="00373A1E" w:rsidRPr="00CF6B05" w:rsidRDefault="00373A1E" w:rsidP="00373A1E">
      <w:pPr>
        <w:jc w:val="center"/>
        <w:rPr>
          <w:sz w:val="28"/>
          <w:szCs w:val="28"/>
        </w:rPr>
      </w:pPr>
    </w:p>
    <w:p w14:paraId="0775A0E2" w14:textId="77777777" w:rsidR="00373A1E" w:rsidRPr="00CF6B05" w:rsidRDefault="00373A1E" w:rsidP="00373A1E">
      <w:pPr>
        <w:jc w:val="center"/>
        <w:rPr>
          <w:sz w:val="28"/>
          <w:szCs w:val="28"/>
        </w:rPr>
      </w:pPr>
      <w:r>
        <w:rPr>
          <w:noProof/>
          <w:sz w:val="28"/>
          <w:szCs w:val="28"/>
        </w:rPr>
        <w:drawing>
          <wp:inline distT="0" distB="0" distL="0" distR="0" wp14:anchorId="2C212BE3" wp14:editId="6A548B29">
            <wp:extent cx="6120130" cy="918845"/>
            <wp:effectExtent l="0" t="0" r="1270" b="0"/>
            <wp:docPr id="14192607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60711" name="Рисунок 14192607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7370" cy="928940"/>
                    </a:xfrm>
                    <a:prstGeom prst="rect">
                      <a:avLst/>
                    </a:prstGeom>
                  </pic:spPr>
                </pic:pic>
              </a:graphicData>
            </a:graphic>
          </wp:inline>
        </w:drawing>
      </w:r>
    </w:p>
    <w:p w14:paraId="46A9B3D3" w14:textId="77777777" w:rsidR="00373A1E" w:rsidRPr="00CF6B05" w:rsidRDefault="00373A1E" w:rsidP="00373A1E">
      <w:pPr>
        <w:jc w:val="center"/>
        <w:rPr>
          <w:sz w:val="28"/>
          <w:szCs w:val="28"/>
        </w:rPr>
      </w:pPr>
    </w:p>
    <w:p w14:paraId="7764888E" w14:textId="2FE92973" w:rsidR="00373A1E" w:rsidRPr="00945D2B" w:rsidRDefault="00C9439A" w:rsidP="00373A1E">
      <w:pPr>
        <w:jc w:val="center"/>
        <w:rPr>
          <w:sz w:val="28"/>
          <w:szCs w:val="28"/>
          <w:lang w:val="kk-KZ"/>
        </w:rPr>
      </w:pPr>
      <w:r w:rsidRPr="00CD7809">
        <w:rPr>
          <w:sz w:val="28"/>
          <w:szCs w:val="28"/>
        </w:rPr>
        <w:t>С</w:t>
      </w:r>
      <w:r w:rsidR="00373A1E" w:rsidRPr="00CF6B05">
        <w:rPr>
          <w:sz w:val="28"/>
          <w:szCs w:val="28"/>
        </w:rPr>
        <w:t>урет</w:t>
      </w:r>
      <w:r w:rsidRPr="00CD7809">
        <w:rPr>
          <w:sz w:val="28"/>
          <w:szCs w:val="28"/>
        </w:rPr>
        <w:t xml:space="preserve"> 1</w:t>
      </w:r>
      <w:r w:rsidR="00DE02F5" w:rsidRPr="00DE02F5">
        <w:rPr>
          <w:sz w:val="28"/>
          <w:szCs w:val="28"/>
        </w:rPr>
        <w:t>1</w:t>
      </w:r>
      <w:r w:rsidRPr="00CD7809">
        <w:rPr>
          <w:sz w:val="28"/>
          <w:szCs w:val="28"/>
        </w:rPr>
        <w:t xml:space="preserve"> – </w:t>
      </w:r>
      <w:r w:rsidR="00373A1E" w:rsidRPr="00CF6B05">
        <w:rPr>
          <w:sz w:val="28"/>
          <w:szCs w:val="28"/>
        </w:rPr>
        <w:t>Мезокеуекті алюмосиликатты дайындау</w:t>
      </w:r>
      <w:r w:rsidR="00945D2B">
        <w:rPr>
          <w:sz w:val="28"/>
          <w:szCs w:val="28"/>
          <w:lang w:val="kk-KZ"/>
        </w:rPr>
        <w:t xml:space="preserve"> схемасы</w:t>
      </w:r>
    </w:p>
    <w:p w14:paraId="66D7A6CB" w14:textId="77777777" w:rsidR="00373A1E" w:rsidRPr="008921B1" w:rsidRDefault="00373A1E" w:rsidP="000F5A84">
      <w:pPr>
        <w:ind w:firstLine="567"/>
        <w:jc w:val="center"/>
        <w:rPr>
          <w:sz w:val="28"/>
          <w:szCs w:val="28"/>
        </w:rPr>
      </w:pPr>
    </w:p>
    <w:p w14:paraId="7A26B9A5" w14:textId="5A4B0480" w:rsidR="00373A1E" w:rsidRPr="00762744" w:rsidRDefault="00C9439A" w:rsidP="000F5A84">
      <w:pPr>
        <w:ind w:firstLine="567"/>
        <w:jc w:val="both"/>
        <w:rPr>
          <w:sz w:val="28"/>
          <w:szCs w:val="28"/>
          <w:lang w:val="kk-KZ"/>
        </w:rPr>
      </w:pPr>
      <w:r w:rsidRPr="00CD7809">
        <w:rPr>
          <w:sz w:val="28"/>
          <w:szCs w:val="28"/>
        </w:rPr>
        <w:t>С</w:t>
      </w:r>
      <w:r w:rsidRPr="00CF6B05">
        <w:rPr>
          <w:sz w:val="28"/>
          <w:szCs w:val="28"/>
        </w:rPr>
        <w:t>урет</w:t>
      </w:r>
      <w:r w:rsidRPr="00CD7809">
        <w:rPr>
          <w:sz w:val="28"/>
          <w:szCs w:val="28"/>
        </w:rPr>
        <w:t xml:space="preserve"> 1</w:t>
      </w:r>
      <w:r w:rsidR="00DE02F5" w:rsidRPr="00DE02F5">
        <w:rPr>
          <w:sz w:val="28"/>
          <w:szCs w:val="28"/>
        </w:rPr>
        <w:t>1</w:t>
      </w:r>
      <w:r w:rsidRPr="00CD7809">
        <w:rPr>
          <w:sz w:val="28"/>
          <w:szCs w:val="28"/>
        </w:rPr>
        <w:t>-</w:t>
      </w:r>
      <w:r w:rsidR="00DE02F5" w:rsidRPr="00DE02F5">
        <w:rPr>
          <w:sz w:val="28"/>
          <w:szCs w:val="28"/>
        </w:rPr>
        <w:t>д</w:t>
      </w:r>
      <w:r w:rsidRPr="00CD7809">
        <w:rPr>
          <w:sz w:val="28"/>
          <w:szCs w:val="28"/>
        </w:rPr>
        <w:t xml:space="preserve">е </w:t>
      </w:r>
      <w:r w:rsidR="00373A1E">
        <w:rPr>
          <w:sz w:val="28"/>
          <w:szCs w:val="28"/>
          <w:lang w:val="kk-KZ"/>
        </w:rPr>
        <w:t>көрсетілгендей, қ</w:t>
      </w:r>
      <w:r w:rsidR="00373A1E" w:rsidRPr="00CF6B05">
        <w:rPr>
          <w:sz w:val="28"/>
          <w:szCs w:val="28"/>
        </w:rPr>
        <w:t>ұрамында 0,0</w:t>
      </w:r>
      <w:r w:rsidR="00373A1E">
        <w:rPr>
          <w:sz w:val="28"/>
          <w:szCs w:val="28"/>
        </w:rPr>
        <w:t>1</w:t>
      </w:r>
      <w:r w:rsidR="00373A1E" w:rsidRPr="00CF6B05">
        <w:rPr>
          <w:sz w:val="28"/>
          <w:szCs w:val="28"/>
        </w:rPr>
        <w:t xml:space="preserve"> моль екінші</w:t>
      </w:r>
      <w:r w:rsidR="00373A1E" w:rsidRPr="00D659E5">
        <w:rPr>
          <w:sz w:val="28"/>
          <w:szCs w:val="28"/>
        </w:rPr>
        <w:t>л</w:t>
      </w:r>
      <w:proofErr w:type="spellStart"/>
      <w:r w:rsidR="00373A1E">
        <w:rPr>
          <w:sz w:val="28"/>
          <w:szCs w:val="28"/>
          <w:lang w:val="kk-KZ"/>
        </w:rPr>
        <w:t>ік</w:t>
      </w:r>
      <w:proofErr w:type="spellEnd"/>
      <w:r w:rsidR="00373A1E" w:rsidRPr="00CF6B05">
        <w:rPr>
          <w:sz w:val="28"/>
          <w:szCs w:val="28"/>
        </w:rPr>
        <w:t xml:space="preserve"> алюминий бутоксиді </w:t>
      </w:r>
      <w:r w:rsidR="009D459E">
        <w:rPr>
          <w:sz w:val="28"/>
          <w:szCs w:val="28"/>
        </w:rPr>
        <w:t>((</w:t>
      </w:r>
      <w:r w:rsidR="009D459E">
        <w:rPr>
          <w:sz w:val="28"/>
          <w:szCs w:val="28"/>
          <w:lang w:val="kk-KZ"/>
        </w:rPr>
        <w:t>екіншілік-</w:t>
      </w:r>
      <w:r w:rsidR="009D459E" w:rsidRPr="009D459E">
        <w:rPr>
          <w:sz w:val="28"/>
          <w:szCs w:val="28"/>
        </w:rPr>
        <w:t>Bu</w:t>
      </w:r>
      <w:r w:rsidR="009D459E">
        <w:rPr>
          <w:sz w:val="28"/>
          <w:szCs w:val="28"/>
        </w:rPr>
        <w:t>O)</w:t>
      </w:r>
      <w:r w:rsidR="009D459E" w:rsidRPr="009D459E">
        <w:rPr>
          <w:sz w:val="28"/>
          <w:szCs w:val="28"/>
          <w:vertAlign w:val="subscript"/>
        </w:rPr>
        <w:t>3</w:t>
      </w:r>
      <w:r w:rsidR="009D459E">
        <w:rPr>
          <w:sz w:val="28"/>
          <w:szCs w:val="28"/>
        </w:rPr>
        <w:t xml:space="preserve">Al) </w:t>
      </w:r>
      <w:r w:rsidR="00373A1E" w:rsidRPr="00CF6B05">
        <w:rPr>
          <w:sz w:val="28"/>
          <w:szCs w:val="28"/>
        </w:rPr>
        <w:t>және 35 мл изопропил спирті</w:t>
      </w:r>
      <w:r w:rsidR="00F04507">
        <w:rPr>
          <w:sz w:val="28"/>
          <w:szCs w:val="28"/>
          <w:lang w:val="kk-KZ"/>
        </w:rPr>
        <w:t xml:space="preserve"> (</w:t>
      </w:r>
      <w:r w:rsidR="00F04507" w:rsidRPr="00F04507">
        <w:rPr>
          <w:sz w:val="28"/>
          <w:szCs w:val="28"/>
        </w:rPr>
        <w:t>i</w:t>
      </w:r>
      <w:r w:rsidR="00F04507">
        <w:rPr>
          <w:sz w:val="28"/>
          <w:szCs w:val="28"/>
        </w:rPr>
        <w:t>-PrOH</w:t>
      </w:r>
      <w:r w:rsidR="00F04507" w:rsidRPr="00F04507">
        <w:rPr>
          <w:sz w:val="28"/>
          <w:szCs w:val="28"/>
        </w:rPr>
        <w:t>)</w:t>
      </w:r>
      <w:r w:rsidR="00373A1E" w:rsidRPr="00CF6B05">
        <w:rPr>
          <w:sz w:val="28"/>
          <w:szCs w:val="28"/>
        </w:rPr>
        <w:t xml:space="preserve"> бар ерітінді магнитті араластырғышпен жабдықталған 500 мл полипропилен колбаға салынды. Алынған қоспа 30 минут бойы араласты</w:t>
      </w:r>
      <w:proofErr w:type="spellStart"/>
      <w:r w:rsidR="00373A1E">
        <w:rPr>
          <w:sz w:val="28"/>
          <w:szCs w:val="28"/>
          <w:lang w:val="kk-KZ"/>
        </w:rPr>
        <w:t>рылып</w:t>
      </w:r>
      <w:proofErr w:type="spellEnd"/>
      <w:r w:rsidR="00373A1E" w:rsidRPr="00CF6B05">
        <w:rPr>
          <w:sz w:val="28"/>
          <w:szCs w:val="28"/>
        </w:rPr>
        <w:t xml:space="preserve">, содан кейін 0,1 моль </w:t>
      </w:r>
      <w:r w:rsidR="00373A1E" w:rsidRPr="00CF6B05">
        <w:rPr>
          <w:sz w:val="28"/>
          <w:szCs w:val="28"/>
        </w:rPr>
        <w:lastRenderedPageBreak/>
        <w:t>тетраэтоксисилан</w:t>
      </w:r>
      <w:r w:rsidR="00373A1E">
        <w:rPr>
          <w:sz w:val="28"/>
          <w:szCs w:val="28"/>
          <w:lang w:val="kk-KZ"/>
        </w:rPr>
        <w:t xml:space="preserve"> </w:t>
      </w:r>
      <w:r w:rsidR="00C7242E" w:rsidRPr="00C7242E">
        <w:rPr>
          <w:sz w:val="28"/>
          <w:szCs w:val="28"/>
        </w:rPr>
        <w:t>(</w:t>
      </w:r>
      <w:r w:rsidR="00C7242E">
        <w:rPr>
          <w:sz w:val="28"/>
          <w:szCs w:val="28"/>
        </w:rPr>
        <w:t>TEOS</w:t>
      </w:r>
      <w:r w:rsidR="00C7242E" w:rsidRPr="00C7242E">
        <w:rPr>
          <w:sz w:val="28"/>
          <w:szCs w:val="28"/>
        </w:rPr>
        <w:t xml:space="preserve">) </w:t>
      </w:r>
      <w:r w:rsidR="00373A1E" w:rsidRPr="00CF6B05">
        <w:rPr>
          <w:sz w:val="28"/>
          <w:szCs w:val="28"/>
        </w:rPr>
        <w:t>тамшыла</w:t>
      </w:r>
      <w:r w:rsidR="00373A1E">
        <w:rPr>
          <w:sz w:val="28"/>
          <w:szCs w:val="28"/>
          <w:lang w:val="kk-KZ"/>
        </w:rPr>
        <w:t>тып</w:t>
      </w:r>
      <w:r w:rsidR="00373A1E" w:rsidRPr="00CF6B05">
        <w:rPr>
          <w:sz w:val="28"/>
          <w:szCs w:val="28"/>
        </w:rPr>
        <w:t xml:space="preserve"> қосы</w:t>
      </w:r>
      <w:r w:rsidR="00373A1E">
        <w:rPr>
          <w:sz w:val="28"/>
          <w:szCs w:val="28"/>
          <w:lang w:val="kk-KZ"/>
        </w:rPr>
        <w:t>лып</w:t>
      </w:r>
      <w:r w:rsidR="00373A1E" w:rsidRPr="00CF6B05">
        <w:rPr>
          <w:sz w:val="28"/>
          <w:szCs w:val="28"/>
        </w:rPr>
        <w:t>, 15 минут бойы араластыр</w:t>
      </w:r>
      <w:proofErr w:type="spellStart"/>
      <w:r w:rsidR="00373A1E">
        <w:rPr>
          <w:sz w:val="28"/>
          <w:szCs w:val="28"/>
          <w:lang w:val="kk-KZ"/>
        </w:rPr>
        <w:t>ыл</w:t>
      </w:r>
      <w:proofErr w:type="spellEnd"/>
      <w:r w:rsidR="00373A1E" w:rsidRPr="00CF6B05">
        <w:rPr>
          <w:sz w:val="28"/>
          <w:szCs w:val="28"/>
        </w:rPr>
        <w:t xml:space="preserve">ды. </w:t>
      </w:r>
      <w:r w:rsidR="00373A1E">
        <w:rPr>
          <w:sz w:val="28"/>
          <w:szCs w:val="28"/>
          <w:lang w:val="kk-KZ"/>
        </w:rPr>
        <w:t>К</w:t>
      </w:r>
      <w:r w:rsidR="00373A1E" w:rsidRPr="00CF6B05">
        <w:rPr>
          <w:sz w:val="28"/>
          <w:szCs w:val="28"/>
        </w:rPr>
        <w:t xml:space="preserve">ейін ерітіндіге 40 мл </w:t>
      </w:r>
      <w:r w:rsidR="00373A1E">
        <w:rPr>
          <w:sz w:val="28"/>
          <w:szCs w:val="28"/>
          <w:lang w:val="kk-KZ"/>
        </w:rPr>
        <w:t>дистилденген</w:t>
      </w:r>
      <w:r w:rsidR="00373A1E" w:rsidRPr="00CF6B05">
        <w:rPr>
          <w:sz w:val="28"/>
          <w:szCs w:val="28"/>
        </w:rPr>
        <w:t xml:space="preserve"> су тамшылатып қосы</w:t>
      </w:r>
      <w:proofErr w:type="spellStart"/>
      <w:r w:rsidR="00373A1E">
        <w:rPr>
          <w:sz w:val="28"/>
          <w:szCs w:val="28"/>
          <w:lang w:val="kk-KZ"/>
        </w:rPr>
        <w:t>лы</w:t>
      </w:r>
      <w:proofErr w:type="spellEnd"/>
      <w:r w:rsidR="00373A1E" w:rsidRPr="00CF6B05">
        <w:rPr>
          <w:sz w:val="28"/>
          <w:szCs w:val="28"/>
        </w:rPr>
        <w:t>п, 30 минут бойы араласты</w:t>
      </w:r>
      <w:proofErr w:type="spellStart"/>
      <w:r w:rsidR="00373A1E">
        <w:rPr>
          <w:sz w:val="28"/>
          <w:szCs w:val="28"/>
          <w:lang w:val="kk-KZ"/>
        </w:rPr>
        <w:t>рылып</w:t>
      </w:r>
      <w:proofErr w:type="spellEnd"/>
      <w:r w:rsidR="00373A1E" w:rsidRPr="00CF6B05">
        <w:rPr>
          <w:sz w:val="28"/>
          <w:szCs w:val="28"/>
        </w:rPr>
        <w:t xml:space="preserve"> А ерітіндісі</w:t>
      </w:r>
      <w:r w:rsidR="00373A1E">
        <w:rPr>
          <w:sz w:val="28"/>
          <w:szCs w:val="28"/>
          <w:lang w:val="kk-KZ"/>
        </w:rPr>
        <w:t xml:space="preserve"> алынды.</w:t>
      </w:r>
    </w:p>
    <w:p w14:paraId="3AACF178" w14:textId="4B2E7F55" w:rsidR="00373A1E" w:rsidRPr="00A4228D" w:rsidRDefault="00373A1E" w:rsidP="006A4E6D">
      <w:pPr>
        <w:ind w:firstLine="709"/>
        <w:jc w:val="both"/>
        <w:rPr>
          <w:sz w:val="28"/>
          <w:szCs w:val="28"/>
          <w:lang w:val="kk-KZ"/>
        </w:rPr>
      </w:pPr>
      <w:r>
        <w:rPr>
          <w:sz w:val="28"/>
          <w:szCs w:val="28"/>
          <w:lang w:val="kk-KZ"/>
        </w:rPr>
        <w:t>Паралельді</w:t>
      </w:r>
      <w:r w:rsidRPr="00CF6B05">
        <w:rPr>
          <w:sz w:val="28"/>
          <w:szCs w:val="28"/>
        </w:rPr>
        <w:t xml:space="preserve"> 0,025 моль гексадециламин магнитті араластырғышпен жабдықталған басқа 500 мл полипропилен</w:t>
      </w:r>
      <w:r w:rsidRPr="000B5918">
        <w:rPr>
          <w:sz w:val="28"/>
          <w:szCs w:val="28"/>
        </w:rPr>
        <w:t>д</w:t>
      </w:r>
      <w:r>
        <w:rPr>
          <w:sz w:val="28"/>
          <w:szCs w:val="28"/>
          <w:lang w:val="kk-KZ"/>
        </w:rPr>
        <w:t>і</w:t>
      </w:r>
      <w:r w:rsidRPr="00CF6B05">
        <w:rPr>
          <w:sz w:val="28"/>
          <w:szCs w:val="28"/>
        </w:rPr>
        <w:t xml:space="preserve"> колба</w:t>
      </w:r>
      <w:r>
        <w:rPr>
          <w:sz w:val="28"/>
          <w:szCs w:val="28"/>
          <w:lang w:val="kk-KZ"/>
        </w:rPr>
        <w:t>дағы</w:t>
      </w:r>
      <w:r w:rsidRPr="00CF6B05">
        <w:rPr>
          <w:sz w:val="28"/>
          <w:szCs w:val="28"/>
        </w:rPr>
        <w:t xml:space="preserve"> 30 мл </w:t>
      </w:r>
      <w:r>
        <w:rPr>
          <w:sz w:val="28"/>
          <w:szCs w:val="28"/>
          <w:lang w:val="kk-KZ"/>
        </w:rPr>
        <w:t>и</w:t>
      </w:r>
      <w:r w:rsidRPr="00D61C7A">
        <w:rPr>
          <w:sz w:val="28"/>
          <w:szCs w:val="28"/>
        </w:rPr>
        <w:t>зопропил</w:t>
      </w:r>
      <w:proofErr w:type="spellStart"/>
      <w:r>
        <w:rPr>
          <w:sz w:val="28"/>
          <w:szCs w:val="28"/>
          <w:lang w:val="kk-KZ"/>
        </w:rPr>
        <w:t>ді</w:t>
      </w:r>
      <w:proofErr w:type="spellEnd"/>
      <w:r w:rsidRPr="00D61C7A">
        <w:rPr>
          <w:sz w:val="28"/>
          <w:szCs w:val="28"/>
        </w:rPr>
        <w:t xml:space="preserve"> спирт</w:t>
      </w:r>
      <w:r>
        <w:rPr>
          <w:sz w:val="28"/>
          <w:szCs w:val="28"/>
          <w:lang w:val="kk-KZ"/>
        </w:rPr>
        <w:t xml:space="preserve">те </w:t>
      </w:r>
      <w:r w:rsidRPr="00CF6B05">
        <w:rPr>
          <w:sz w:val="28"/>
          <w:szCs w:val="28"/>
        </w:rPr>
        <w:t>30 минут бойы</w:t>
      </w:r>
      <w:r>
        <w:rPr>
          <w:sz w:val="28"/>
          <w:szCs w:val="28"/>
          <w:lang w:val="kk-KZ"/>
        </w:rPr>
        <w:t xml:space="preserve"> ерітілді</w:t>
      </w:r>
      <w:r w:rsidRPr="00CF6B05">
        <w:rPr>
          <w:sz w:val="28"/>
          <w:szCs w:val="28"/>
        </w:rPr>
        <w:t>.</w:t>
      </w:r>
      <w:r>
        <w:rPr>
          <w:sz w:val="28"/>
          <w:szCs w:val="28"/>
          <w:lang w:val="kk-KZ"/>
        </w:rPr>
        <w:t xml:space="preserve"> </w:t>
      </w:r>
      <w:r w:rsidRPr="00CF6B05">
        <w:rPr>
          <w:sz w:val="28"/>
          <w:szCs w:val="28"/>
        </w:rPr>
        <w:t xml:space="preserve">Гексадециламин толығымен ерігеннен кейін, қою және біртекті масса алу үшін қоспаға 100 мл </w:t>
      </w:r>
      <w:r>
        <w:rPr>
          <w:sz w:val="28"/>
          <w:szCs w:val="28"/>
          <w:lang w:val="kk-KZ"/>
        </w:rPr>
        <w:t>дистилденген</w:t>
      </w:r>
      <w:r w:rsidRPr="00CF6B05">
        <w:rPr>
          <w:sz w:val="28"/>
          <w:szCs w:val="28"/>
        </w:rPr>
        <w:t xml:space="preserve"> су қосылды. Содан кейін, А ерітіндісі </w:t>
      </w:r>
      <w:r w:rsidRPr="00860B4E">
        <w:rPr>
          <w:sz w:val="28"/>
          <w:szCs w:val="28"/>
        </w:rPr>
        <w:t>қосы</w:t>
      </w:r>
      <w:r>
        <w:rPr>
          <w:sz w:val="28"/>
          <w:szCs w:val="28"/>
          <w:lang w:val="kk-KZ"/>
        </w:rPr>
        <w:t>лып,</w:t>
      </w:r>
      <w:r w:rsidRPr="00860B4E">
        <w:rPr>
          <w:sz w:val="28"/>
          <w:szCs w:val="28"/>
        </w:rPr>
        <w:t xml:space="preserve"> 20 минут араластыр</w:t>
      </w:r>
      <w:proofErr w:type="spellStart"/>
      <w:r>
        <w:rPr>
          <w:sz w:val="28"/>
          <w:szCs w:val="28"/>
          <w:lang w:val="kk-KZ"/>
        </w:rPr>
        <w:t>ыл</w:t>
      </w:r>
      <w:proofErr w:type="spellEnd"/>
      <w:r w:rsidRPr="00860B4E">
        <w:rPr>
          <w:sz w:val="28"/>
          <w:szCs w:val="28"/>
        </w:rPr>
        <w:t>ды</w:t>
      </w:r>
      <w:r w:rsidRPr="00CF6B05">
        <w:rPr>
          <w:sz w:val="28"/>
          <w:szCs w:val="28"/>
        </w:rPr>
        <w:t xml:space="preserve">. </w:t>
      </w:r>
      <w:r>
        <w:rPr>
          <w:sz w:val="28"/>
          <w:szCs w:val="28"/>
          <w:lang w:val="kk-KZ"/>
        </w:rPr>
        <w:t>Кейін,</w:t>
      </w:r>
      <w:r w:rsidRPr="00CF6B05">
        <w:rPr>
          <w:sz w:val="28"/>
          <w:szCs w:val="28"/>
        </w:rPr>
        <w:t xml:space="preserve"> 40 мл </w:t>
      </w:r>
      <w:r>
        <w:rPr>
          <w:sz w:val="28"/>
          <w:szCs w:val="28"/>
          <w:lang w:val="kk-KZ"/>
        </w:rPr>
        <w:t>дистилденген</w:t>
      </w:r>
      <w:r w:rsidRPr="00CF6B05">
        <w:rPr>
          <w:sz w:val="28"/>
          <w:szCs w:val="28"/>
        </w:rPr>
        <w:t xml:space="preserve"> су тамшыла</w:t>
      </w:r>
      <w:r>
        <w:rPr>
          <w:sz w:val="28"/>
          <w:szCs w:val="28"/>
          <w:lang w:val="kk-KZ"/>
        </w:rPr>
        <w:t>тып</w:t>
      </w:r>
      <w:r w:rsidRPr="00CF6B05">
        <w:rPr>
          <w:sz w:val="28"/>
          <w:szCs w:val="28"/>
        </w:rPr>
        <w:t xml:space="preserve"> қосы</w:t>
      </w:r>
      <w:r>
        <w:rPr>
          <w:sz w:val="28"/>
          <w:szCs w:val="28"/>
          <w:lang w:val="kk-KZ"/>
        </w:rPr>
        <w:t>лып</w:t>
      </w:r>
      <w:r w:rsidRPr="00CF6B05">
        <w:rPr>
          <w:sz w:val="28"/>
          <w:szCs w:val="28"/>
        </w:rPr>
        <w:t xml:space="preserve">, қоспа бөлме температурасында 6 сағат бойы </w:t>
      </w:r>
      <w:r>
        <w:rPr>
          <w:sz w:val="28"/>
          <w:szCs w:val="28"/>
          <w:lang w:val="kk-KZ"/>
        </w:rPr>
        <w:t>қарқынды</w:t>
      </w:r>
      <w:r w:rsidRPr="00CF6B05">
        <w:rPr>
          <w:sz w:val="28"/>
          <w:szCs w:val="28"/>
        </w:rPr>
        <w:t xml:space="preserve"> араластыр</w:t>
      </w:r>
      <w:proofErr w:type="spellStart"/>
      <w:r>
        <w:rPr>
          <w:sz w:val="28"/>
          <w:szCs w:val="28"/>
          <w:lang w:val="kk-KZ"/>
        </w:rPr>
        <w:t>ылды</w:t>
      </w:r>
      <w:proofErr w:type="spellEnd"/>
      <w:r w:rsidRPr="00CF6B05">
        <w:rPr>
          <w:sz w:val="28"/>
          <w:szCs w:val="28"/>
        </w:rPr>
        <w:t xml:space="preserve">. </w:t>
      </w:r>
      <w:r w:rsidRPr="00B701CA">
        <w:rPr>
          <w:sz w:val="28"/>
          <w:szCs w:val="28"/>
        </w:rPr>
        <w:t xml:space="preserve">Алынған қоспаны бөлме температурасында араластырмай 20 сағатқа қалдырды. Қатты заттарды бөліп алу </w:t>
      </w:r>
      <w:r>
        <w:rPr>
          <w:sz w:val="28"/>
          <w:szCs w:val="28"/>
          <w:lang w:val="kk-KZ"/>
        </w:rPr>
        <w:t>мақсатында</w:t>
      </w:r>
      <w:r w:rsidRPr="00B701CA">
        <w:rPr>
          <w:sz w:val="28"/>
          <w:szCs w:val="28"/>
        </w:rPr>
        <w:t xml:space="preserve"> центрифуга қолданылды, кейін тұнба 110°C температурада кептіргіш шкафта 3 сағат бойы кептірілді.</w:t>
      </w:r>
      <w:r w:rsidRPr="00B701CA">
        <w:rPr>
          <w:sz w:val="28"/>
          <w:szCs w:val="28"/>
          <w:lang w:val="kk-KZ"/>
        </w:rPr>
        <w:t xml:space="preserve"> </w:t>
      </w:r>
      <w:r w:rsidR="006A4E6D">
        <w:rPr>
          <w:sz w:val="28"/>
          <w:szCs w:val="28"/>
          <w:lang w:val="kk-KZ"/>
        </w:rPr>
        <w:t>А</w:t>
      </w:r>
      <w:r w:rsidR="006A4E6D" w:rsidRPr="00B701CA">
        <w:rPr>
          <w:sz w:val="28"/>
          <w:szCs w:val="28"/>
          <w:lang w:val="kk-KZ"/>
        </w:rPr>
        <w:t xml:space="preserve">лынған үлгі </w:t>
      </w:r>
      <w:proofErr w:type="spellStart"/>
      <w:r w:rsidR="006A4E6D" w:rsidRPr="00B701CA">
        <w:rPr>
          <w:sz w:val="28"/>
          <w:szCs w:val="28"/>
          <w:lang w:val="kk-KZ"/>
        </w:rPr>
        <w:t>муфельді</w:t>
      </w:r>
      <w:proofErr w:type="spellEnd"/>
      <w:r w:rsidR="006A4E6D" w:rsidRPr="00B701CA">
        <w:rPr>
          <w:sz w:val="28"/>
          <w:szCs w:val="28"/>
          <w:lang w:val="kk-KZ"/>
        </w:rPr>
        <w:t xml:space="preserve"> пешке ауыстырылып, кезең-кезеңімен қыздыру жылдамдығы 3°C/мин ауа </w:t>
      </w:r>
      <w:r w:rsidR="006A4E6D" w:rsidRPr="00CF6B05">
        <w:rPr>
          <w:sz w:val="28"/>
          <w:szCs w:val="28"/>
        </w:rPr>
        <w:t xml:space="preserve">ағынында </w:t>
      </w:r>
      <w:r w:rsidR="006A4E6D" w:rsidRPr="00B701CA">
        <w:rPr>
          <w:sz w:val="28"/>
          <w:szCs w:val="28"/>
          <w:lang w:val="kk-KZ"/>
        </w:rPr>
        <w:t xml:space="preserve">300°C температурада 1 сағат, </w:t>
      </w:r>
      <w:r w:rsidR="000916F6" w:rsidRPr="00074E8C">
        <w:rPr>
          <w:sz w:val="28"/>
          <w:szCs w:val="28"/>
          <w:lang w:val="kk-KZ"/>
        </w:rPr>
        <w:t>4</w:t>
      </w:r>
      <w:r w:rsidR="00074E8C" w:rsidRPr="00465864">
        <w:rPr>
          <w:sz w:val="28"/>
          <w:szCs w:val="28"/>
          <w:lang w:val="kk-KZ"/>
        </w:rPr>
        <w:t>0</w:t>
      </w:r>
      <w:r w:rsidR="006A4E6D" w:rsidRPr="00B701CA">
        <w:rPr>
          <w:sz w:val="28"/>
          <w:szCs w:val="28"/>
          <w:lang w:val="kk-KZ"/>
        </w:rPr>
        <w:t xml:space="preserve">0°C температурада 6 сағат және </w:t>
      </w:r>
      <w:r w:rsidR="00EE66A7" w:rsidRPr="00C6661F">
        <w:rPr>
          <w:sz w:val="28"/>
          <w:szCs w:val="28"/>
          <w:lang w:val="kk-KZ"/>
        </w:rPr>
        <w:t>5</w:t>
      </w:r>
      <w:r w:rsidR="00DE3F0B" w:rsidRPr="00103062">
        <w:rPr>
          <w:sz w:val="28"/>
          <w:szCs w:val="28"/>
          <w:lang w:val="kk-KZ"/>
        </w:rPr>
        <w:t>5</w:t>
      </w:r>
      <w:r w:rsidR="006A4E6D" w:rsidRPr="00C6661F">
        <w:rPr>
          <w:sz w:val="28"/>
          <w:szCs w:val="28"/>
          <w:lang w:val="kk-KZ"/>
        </w:rPr>
        <w:t>0°C</w:t>
      </w:r>
      <w:r w:rsidR="006A4E6D" w:rsidRPr="00B701CA">
        <w:rPr>
          <w:sz w:val="28"/>
          <w:szCs w:val="28"/>
          <w:lang w:val="kk-KZ"/>
        </w:rPr>
        <w:t xml:space="preserve"> температурада 3 сағат бойы термиялық өңдел</w:t>
      </w:r>
      <w:r w:rsidR="006A4E6D">
        <w:rPr>
          <w:sz w:val="28"/>
          <w:szCs w:val="28"/>
          <w:lang w:val="kk-KZ"/>
        </w:rPr>
        <w:t>д</w:t>
      </w:r>
      <w:r w:rsidR="006A4E6D" w:rsidRPr="00B701CA">
        <w:rPr>
          <w:sz w:val="28"/>
          <w:szCs w:val="28"/>
          <w:lang w:val="kk-KZ"/>
        </w:rPr>
        <w:t>і</w:t>
      </w:r>
      <w:r w:rsidR="006A4E6D">
        <w:rPr>
          <w:sz w:val="28"/>
          <w:szCs w:val="28"/>
          <w:lang w:val="kk-KZ"/>
        </w:rPr>
        <w:t xml:space="preserve"> </w:t>
      </w:r>
      <w:sdt>
        <w:sdtPr>
          <w:rPr>
            <w:color w:val="000000"/>
            <w:sz w:val="28"/>
            <w:szCs w:val="28"/>
            <w:lang w:val="kk-KZ"/>
          </w:rPr>
          <w:tag w:val="MENDELEY_CITATION_v3_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"/>
          <w:id w:val="171770993"/>
          <w:placeholder>
            <w:docPart w:val="DefaultPlaceholder_-1854013440"/>
          </w:placeholder>
        </w:sdtPr>
        <w:sdtContent>
          <w:r w:rsidR="006857E3" w:rsidRPr="006857E3">
            <w:rPr>
              <w:color w:val="000000"/>
              <w:sz w:val="28"/>
              <w:szCs w:val="28"/>
              <w:lang w:val="kk-KZ"/>
            </w:rPr>
            <w:t>[248,249]</w:t>
          </w:r>
        </w:sdtContent>
      </w:sdt>
      <w:r w:rsidRPr="00B701CA">
        <w:rPr>
          <w:sz w:val="28"/>
          <w:szCs w:val="28"/>
          <w:lang w:val="kk-KZ"/>
        </w:rPr>
        <w:t>.</w:t>
      </w:r>
    </w:p>
    <w:p w14:paraId="17B84C1B" w14:textId="7B373531" w:rsidR="00373A1E" w:rsidRDefault="00373A1E" w:rsidP="000F5A84">
      <w:pPr>
        <w:ind w:firstLine="567"/>
        <w:jc w:val="both"/>
        <w:rPr>
          <w:sz w:val="28"/>
          <w:szCs w:val="28"/>
          <w:lang w:val="kk-KZ"/>
        </w:rPr>
      </w:pPr>
      <w:r w:rsidRPr="00CF6B05">
        <w:rPr>
          <w:sz w:val="28"/>
          <w:szCs w:val="28"/>
        </w:rPr>
        <w:t xml:space="preserve">Si/Al қатынасы </w:t>
      </w:r>
      <w:r w:rsidRPr="00F351F2">
        <w:rPr>
          <w:sz w:val="28"/>
          <w:szCs w:val="28"/>
          <w:lang w:val="kk-KZ"/>
        </w:rPr>
        <w:t>3</w:t>
      </w:r>
      <w:r w:rsidRPr="0070151E">
        <w:rPr>
          <w:sz w:val="28"/>
          <w:szCs w:val="28"/>
          <w:lang w:val="kk-KZ"/>
        </w:rPr>
        <w:t>0</w:t>
      </w:r>
      <w:r w:rsidRPr="00CF6B05">
        <w:rPr>
          <w:sz w:val="28"/>
          <w:szCs w:val="28"/>
        </w:rPr>
        <w:t xml:space="preserve">, </w:t>
      </w:r>
      <w:r>
        <w:rPr>
          <w:sz w:val="28"/>
          <w:szCs w:val="28"/>
        </w:rPr>
        <w:t>5</w:t>
      </w:r>
      <w:r w:rsidRPr="00CF6B05">
        <w:rPr>
          <w:sz w:val="28"/>
          <w:szCs w:val="28"/>
        </w:rPr>
        <w:t xml:space="preserve">0 және </w:t>
      </w:r>
      <w:r>
        <w:rPr>
          <w:sz w:val="28"/>
          <w:szCs w:val="28"/>
        </w:rPr>
        <w:t>7</w:t>
      </w:r>
      <w:r w:rsidRPr="00CF6B05">
        <w:rPr>
          <w:sz w:val="28"/>
          <w:szCs w:val="28"/>
        </w:rPr>
        <w:t xml:space="preserve">0 </w:t>
      </w:r>
      <w:r>
        <w:rPr>
          <w:sz w:val="28"/>
          <w:szCs w:val="28"/>
          <w:lang w:val="kk-KZ"/>
        </w:rPr>
        <w:t xml:space="preserve">болатын </w:t>
      </w:r>
      <w:r w:rsidRPr="00CF6B05">
        <w:rPr>
          <w:sz w:val="28"/>
          <w:szCs w:val="28"/>
        </w:rPr>
        <w:t xml:space="preserve">Al-HMS үлгілері жоғарыда көрсетілген </w:t>
      </w:r>
      <w:r>
        <w:rPr>
          <w:sz w:val="28"/>
          <w:szCs w:val="28"/>
          <w:lang w:val="kk-KZ"/>
        </w:rPr>
        <w:t>әдіске</w:t>
      </w:r>
      <w:r w:rsidRPr="00CF6B05">
        <w:rPr>
          <w:sz w:val="28"/>
          <w:szCs w:val="28"/>
        </w:rPr>
        <w:t xml:space="preserve"> сәйкес синтезделді, тек </w:t>
      </w:r>
      <w:r>
        <w:rPr>
          <w:sz w:val="28"/>
          <w:szCs w:val="28"/>
          <w:lang w:val="kk-KZ"/>
        </w:rPr>
        <w:t>екіншілік</w:t>
      </w:r>
      <w:r w:rsidRPr="00CF6B05">
        <w:rPr>
          <w:sz w:val="28"/>
          <w:szCs w:val="28"/>
        </w:rPr>
        <w:t xml:space="preserve"> бутоксид мөлшері сәйкесінше </w:t>
      </w:r>
      <w:r w:rsidR="00136F98">
        <w:rPr>
          <w:sz w:val="28"/>
          <w:szCs w:val="28"/>
        </w:rPr>
        <w:t>0</w:t>
      </w:r>
      <w:r w:rsidRPr="00CF6B05">
        <w:rPr>
          <w:sz w:val="28"/>
          <w:szCs w:val="28"/>
        </w:rPr>
        <w:t>,0033 моль, 0,00</w:t>
      </w:r>
      <w:r>
        <w:rPr>
          <w:sz w:val="28"/>
          <w:szCs w:val="28"/>
        </w:rPr>
        <w:t>2</w:t>
      </w:r>
      <w:r w:rsidRPr="00CF6B05">
        <w:rPr>
          <w:sz w:val="28"/>
          <w:szCs w:val="28"/>
        </w:rPr>
        <w:t xml:space="preserve"> моль және 0,00</w:t>
      </w:r>
      <w:r>
        <w:rPr>
          <w:sz w:val="28"/>
          <w:szCs w:val="28"/>
        </w:rPr>
        <w:t>1</w:t>
      </w:r>
      <w:r w:rsidRPr="00CF6B05">
        <w:rPr>
          <w:sz w:val="28"/>
          <w:szCs w:val="28"/>
        </w:rPr>
        <w:t xml:space="preserve"> моль болды.</w:t>
      </w:r>
    </w:p>
    <w:p w14:paraId="144C748A" w14:textId="77777777" w:rsidR="00373A1E" w:rsidRPr="00CF6B05" w:rsidRDefault="00373A1E" w:rsidP="00373A1E">
      <w:pPr>
        <w:ind w:firstLine="709"/>
        <w:jc w:val="both"/>
        <w:rPr>
          <w:sz w:val="28"/>
          <w:szCs w:val="28"/>
        </w:rPr>
      </w:pPr>
    </w:p>
    <w:p w14:paraId="541F859C" w14:textId="5435A7DB" w:rsidR="00373A1E" w:rsidRPr="00402715" w:rsidRDefault="00373A1E" w:rsidP="00F437F0">
      <w:pPr>
        <w:pStyle w:val="a7"/>
        <w:numPr>
          <w:ilvl w:val="0"/>
          <w:numId w:val="25"/>
        </w:numPr>
        <w:tabs>
          <w:tab w:val="left" w:pos="1134"/>
        </w:tabs>
        <w:ind w:left="0" w:firstLine="567"/>
        <w:jc w:val="both"/>
        <w:rPr>
          <w:b/>
          <w:bCs/>
          <w:sz w:val="28"/>
          <w:szCs w:val="28"/>
        </w:rPr>
      </w:pPr>
      <w:proofErr w:type="spellStart"/>
      <w:r w:rsidRPr="00402715">
        <w:rPr>
          <w:b/>
          <w:bCs/>
          <w:sz w:val="28"/>
          <w:szCs w:val="28"/>
        </w:rPr>
        <w:t>Катализатор</w:t>
      </w:r>
      <w:proofErr w:type="spellEnd"/>
      <w:r w:rsidRPr="00402715">
        <w:rPr>
          <w:b/>
          <w:bCs/>
          <w:sz w:val="28"/>
          <w:szCs w:val="28"/>
        </w:rPr>
        <w:t xml:space="preserve"> </w:t>
      </w:r>
      <w:proofErr w:type="spellStart"/>
      <w:r w:rsidR="00294559" w:rsidRPr="00402715">
        <w:rPr>
          <w:b/>
          <w:bCs/>
          <w:sz w:val="28"/>
          <w:szCs w:val="28"/>
        </w:rPr>
        <w:t>тасымалда</w:t>
      </w:r>
      <w:r w:rsidR="0054019F">
        <w:rPr>
          <w:b/>
          <w:bCs/>
          <w:sz w:val="28"/>
          <w:szCs w:val="28"/>
          <w:lang w:val="kk-KZ"/>
        </w:rPr>
        <w:t>ғышта</w:t>
      </w:r>
      <w:r w:rsidR="00294559" w:rsidRPr="00402715">
        <w:rPr>
          <w:b/>
          <w:bCs/>
          <w:sz w:val="28"/>
          <w:szCs w:val="28"/>
          <w:lang w:val="kk-KZ"/>
        </w:rPr>
        <w:t>рынан</w:t>
      </w:r>
      <w:proofErr w:type="spellEnd"/>
      <w:r w:rsidRPr="00402715">
        <w:rPr>
          <w:b/>
          <w:bCs/>
          <w:sz w:val="28"/>
          <w:szCs w:val="28"/>
        </w:rPr>
        <w:t xml:space="preserve"> </w:t>
      </w:r>
      <w:proofErr w:type="spellStart"/>
      <w:r w:rsidRPr="00402715">
        <w:rPr>
          <w:b/>
          <w:bCs/>
          <w:sz w:val="28"/>
          <w:szCs w:val="28"/>
        </w:rPr>
        <w:t>экструдат</w:t>
      </w:r>
      <w:proofErr w:type="spellEnd"/>
      <w:r w:rsidR="002B4DE0">
        <w:rPr>
          <w:b/>
          <w:bCs/>
          <w:sz w:val="28"/>
          <w:szCs w:val="28"/>
          <w:lang w:val="kk-KZ"/>
        </w:rPr>
        <w:t>тар</w:t>
      </w:r>
      <w:r w:rsidRPr="00402715">
        <w:rPr>
          <w:b/>
          <w:bCs/>
          <w:sz w:val="28"/>
          <w:szCs w:val="28"/>
        </w:rPr>
        <w:t xml:space="preserve"> </w:t>
      </w:r>
      <w:proofErr w:type="spellStart"/>
      <w:r w:rsidRPr="00402715">
        <w:rPr>
          <w:b/>
          <w:bCs/>
          <w:sz w:val="28"/>
          <w:szCs w:val="28"/>
        </w:rPr>
        <w:t>дайындау</w:t>
      </w:r>
      <w:proofErr w:type="spellEnd"/>
    </w:p>
    <w:p w14:paraId="58558358" w14:textId="48C16E7F" w:rsidR="00373A1E" w:rsidRPr="00F14901" w:rsidRDefault="00373A1E" w:rsidP="00402715">
      <w:pPr>
        <w:ind w:firstLine="567"/>
        <w:jc w:val="both"/>
        <w:rPr>
          <w:sz w:val="28"/>
          <w:szCs w:val="28"/>
          <w:lang w:val="kk-KZ"/>
        </w:rPr>
      </w:pPr>
      <w:r w:rsidRPr="00723419">
        <w:rPr>
          <w:sz w:val="28"/>
          <w:szCs w:val="28"/>
          <w:lang w:val="kk-KZ"/>
        </w:rPr>
        <w:t xml:space="preserve">Синтезделген </w:t>
      </w:r>
      <w:r w:rsidRPr="00723419">
        <w:rPr>
          <w:sz w:val="28"/>
          <w:szCs w:val="28"/>
        </w:rPr>
        <w:t>Al-HMS және Та</w:t>
      </w:r>
      <w:r w:rsidRPr="00723419">
        <w:rPr>
          <w:sz w:val="28"/>
          <w:szCs w:val="28"/>
          <w:lang w:val="kk-KZ"/>
        </w:rPr>
        <w:t>ғ</w:t>
      </w:r>
      <w:r w:rsidRPr="00723419">
        <w:rPr>
          <w:sz w:val="28"/>
          <w:szCs w:val="28"/>
        </w:rPr>
        <w:t xml:space="preserve">ан </w:t>
      </w:r>
      <w:r w:rsidRPr="00723419">
        <w:rPr>
          <w:sz w:val="28"/>
          <w:szCs w:val="28"/>
          <w:lang w:val="kk-KZ"/>
        </w:rPr>
        <w:t xml:space="preserve">кен орнының </w:t>
      </w:r>
      <w:r w:rsidRPr="00723419">
        <w:rPr>
          <w:sz w:val="28"/>
          <w:szCs w:val="28"/>
        </w:rPr>
        <w:t>алдын ала белсендірілген бентонит</w:t>
      </w:r>
      <w:r w:rsidRPr="00723419">
        <w:rPr>
          <w:sz w:val="28"/>
          <w:szCs w:val="28"/>
          <w:lang w:val="kk-KZ"/>
        </w:rPr>
        <w:t>і</w:t>
      </w:r>
      <w:r w:rsidRPr="00723419">
        <w:rPr>
          <w:sz w:val="28"/>
          <w:szCs w:val="28"/>
        </w:rPr>
        <w:t xml:space="preserve"> </w:t>
      </w:r>
      <w:r w:rsidRPr="00723419">
        <w:rPr>
          <w:sz w:val="28"/>
          <w:szCs w:val="28"/>
          <w:lang w:val="kk-KZ"/>
        </w:rPr>
        <w:t>(Н-</w:t>
      </w:r>
      <w:r w:rsidRPr="00723419">
        <w:rPr>
          <w:sz w:val="28"/>
          <w:szCs w:val="28"/>
        </w:rPr>
        <w:t>бентонит)</w:t>
      </w:r>
      <w:r w:rsidRPr="00723419">
        <w:rPr>
          <w:sz w:val="28"/>
          <w:szCs w:val="28"/>
          <w:lang w:val="kk-KZ"/>
        </w:rPr>
        <w:t xml:space="preserve"> катализатордың </w:t>
      </w:r>
      <w:r w:rsidR="0054019F" w:rsidRPr="00EB6790">
        <w:rPr>
          <w:color w:val="000000"/>
          <w:sz w:val="28"/>
          <w:szCs w:val="28"/>
        </w:rPr>
        <w:t>тасымалда</w:t>
      </w:r>
      <w:r w:rsidR="0054019F">
        <w:rPr>
          <w:color w:val="000000"/>
          <w:sz w:val="28"/>
          <w:szCs w:val="28"/>
        </w:rPr>
        <w:t>ғы</w:t>
      </w:r>
      <w:r w:rsidR="0054019F" w:rsidRPr="00EB6790">
        <w:rPr>
          <w:color w:val="000000"/>
          <w:sz w:val="28"/>
          <w:szCs w:val="28"/>
        </w:rPr>
        <w:t>ш</w:t>
      </w:r>
      <w:r w:rsidR="0054019F">
        <w:rPr>
          <w:color w:val="000000"/>
          <w:sz w:val="28"/>
          <w:szCs w:val="28"/>
          <w:lang w:val="kk-KZ"/>
        </w:rPr>
        <w:t xml:space="preserve">тары </w:t>
      </w:r>
      <w:r w:rsidRPr="00723419">
        <w:rPr>
          <w:sz w:val="28"/>
          <w:szCs w:val="28"/>
          <w:lang w:val="kk-KZ"/>
        </w:rPr>
        <w:t xml:space="preserve">болып табылады. </w:t>
      </w:r>
      <w:r w:rsidRPr="00723419">
        <w:rPr>
          <w:sz w:val="28"/>
          <w:szCs w:val="28"/>
        </w:rPr>
        <w:t xml:space="preserve">Бентонит 20% күкірт қышқылы ерітіндісімен алдын ала </w:t>
      </w:r>
      <w:r w:rsidRPr="00723419">
        <w:rPr>
          <w:sz w:val="28"/>
          <w:szCs w:val="28"/>
          <w:lang w:val="kk-KZ"/>
        </w:rPr>
        <w:t>өңделді.</w:t>
      </w:r>
      <w:r>
        <w:rPr>
          <w:sz w:val="28"/>
          <w:szCs w:val="28"/>
          <w:lang w:val="kk-KZ"/>
        </w:rPr>
        <w:t xml:space="preserve"> </w:t>
      </w:r>
      <w:r w:rsidRPr="00723419">
        <w:rPr>
          <w:sz w:val="28"/>
          <w:szCs w:val="28"/>
        </w:rPr>
        <w:t>Al-HMS</w:t>
      </w:r>
      <w:r>
        <w:rPr>
          <w:sz w:val="28"/>
          <w:szCs w:val="28"/>
          <w:lang w:val="kk-KZ"/>
        </w:rPr>
        <w:t xml:space="preserve"> және </w:t>
      </w:r>
      <w:r w:rsidRPr="00723419">
        <w:rPr>
          <w:sz w:val="28"/>
          <w:szCs w:val="28"/>
          <w:lang w:val="kk-KZ"/>
        </w:rPr>
        <w:t>Н-</w:t>
      </w:r>
      <w:r w:rsidRPr="00723419">
        <w:rPr>
          <w:sz w:val="28"/>
          <w:szCs w:val="28"/>
        </w:rPr>
        <w:t>бентонит</w:t>
      </w:r>
      <w:r>
        <w:rPr>
          <w:sz w:val="28"/>
          <w:szCs w:val="28"/>
          <w:lang w:val="kk-KZ"/>
        </w:rPr>
        <w:t xml:space="preserve"> </w:t>
      </w:r>
      <w:proofErr w:type="spellStart"/>
      <w:r>
        <w:rPr>
          <w:sz w:val="28"/>
          <w:szCs w:val="28"/>
          <w:lang w:val="kk-KZ"/>
        </w:rPr>
        <w:t>тасылмалдағыштарынан</w:t>
      </w:r>
      <w:proofErr w:type="spellEnd"/>
      <w:r>
        <w:rPr>
          <w:sz w:val="28"/>
          <w:szCs w:val="28"/>
          <w:lang w:val="kk-KZ"/>
        </w:rPr>
        <w:t xml:space="preserve"> </w:t>
      </w:r>
      <w:proofErr w:type="spellStart"/>
      <w:r w:rsidRPr="004C7B5B">
        <w:rPr>
          <w:sz w:val="28"/>
          <w:szCs w:val="28"/>
          <w:lang w:val="kk-KZ"/>
        </w:rPr>
        <w:t>экструдат</w:t>
      </w:r>
      <w:proofErr w:type="spellEnd"/>
      <w:r>
        <w:rPr>
          <w:sz w:val="28"/>
          <w:szCs w:val="28"/>
          <w:lang w:val="kk-KZ"/>
        </w:rPr>
        <w:t xml:space="preserve"> дайындау схемасы </w:t>
      </w:r>
      <w:r w:rsidR="00CD7809">
        <w:rPr>
          <w:sz w:val="28"/>
          <w:szCs w:val="28"/>
          <w:lang w:val="kk-KZ"/>
        </w:rPr>
        <w:t>с</w:t>
      </w:r>
      <w:r w:rsidRPr="004C7B5B">
        <w:rPr>
          <w:sz w:val="28"/>
          <w:szCs w:val="28"/>
          <w:lang w:val="kk-KZ"/>
        </w:rPr>
        <w:t>урет</w:t>
      </w:r>
      <w:r w:rsidR="00CD7809">
        <w:rPr>
          <w:sz w:val="28"/>
          <w:szCs w:val="28"/>
          <w:lang w:val="kk-KZ"/>
        </w:rPr>
        <w:t xml:space="preserve"> 1</w:t>
      </w:r>
      <w:r w:rsidR="00746507">
        <w:rPr>
          <w:sz w:val="28"/>
          <w:szCs w:val="28"/>
          <w:lang w:val="kk-KZ"/>
        </w:rPr>
        <w:t>2</w:t>
      </w:r>
      <w:r w:rsidR="00CD7809">
        <w:rPr>
          <w:sz w:val="28"/>
          <w:szCs w:val="28"/>
          <w:lang w:val="kk-KZ"/>
        </w:rPr>
        <w:t>-</w:t>
      </w:r>
      <w:r w:rsidR="00746507">
        <w:rPr>
          <w:sz w:val="28"/>
          <w:szCs w:val="28"/>
          <w:lang w:val="kk-KZ"/>
        </w:rPr>
        <w:t>д</w:t>
      </w:r>
      <w:r w:rsidRPr="004C7B5B">
        <w:rPr>
          <w:sz w:val="28"/>
          <w:szCs w:val="28"/>
          <w:lang w:val="kk-KZ"/>
        </w:rPr>
        <w:t xml:space="preserve">е </w:t>
      </w:r>
      <w:r>
        <w:rPr>
          <w:sz w:val="28"/>
          <w:szCs w:val="28"/>
          <w:lang w:val="kk-KZ"/>
        </w:rPr>
        <w:t>көрсетілген.</w:t>
      </w:r>
    </w:p>
    <w:p w14:paraId="639CA05B" w14:textId="77777777" w:rsidR="00373A1E" w:rsidRPr="00F14901" w:rsidRDefault="00373A1E" w:rsidP="00373A1E">
      <w:pPr>
        <w:ind w:firstLine="709"/>
        <w:jc w:val="both"/>
        <w:rPr>
          <w:sz w:val="28"/>
          <w:szCs w:val="28"/>
          <w:lang w:val="kk-KZ"/>
        </w:rPr>
      </w:pPr>
    </w:p>
    <w:p w14:paraId="0AC0B7A7" w14:textId="77777777" w:rsidR="00373A1E" w:rsidRDefault="00373A1E" w:rsidP="00373A1E">
      <w:pPr>
        <w:jc w:val="center"/>
        <w:rPr>
          <w:sz w:val="28"/>
          <w:szCs w:val="28"/>
          <w:lang w:val="kk-KZ"/>
        </w:rPr>
      </w:pPr>
      <w:r>
        <w:rPr>
          <w:noProof/>
          <w:sz w:val="28"/>
          <w:szCs w:val="28"/>
          <w:lang w:val="kk-KZ"/>
        </w:rPr>
        <w:drawing>
          <wp:inline distT="0" distB="0" distL="0" distR="0" wp14:anchorId="27DA0B24" wp14:editId="258E9771">
            <wp:extent cx="6120130" cy="1030605"/>
            <wp:effectExtent l="0" t="0" r="1270" b="0"/>
            <wp:docPr id="289793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93525" name="Рисунок 2897935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1030605"/>
                    </a:xfrm>
                    <a:prstGeom prst="rect">
                      <a:avLst/>
                    </a:prstGeom>
                  </pic:spPr>
                </pic:pic>
              </a:graphicData>
            </a:graphic>
          </wp:inline>
        </w:drawing>
      </w:r>
    </w:p>
    <w:p w14:paraId="1E52270F" w14:textId="77777777" w:rsidR="00373A1E" w:rsidRPr="00BE2317" w:rsidRDefault="00373A1E" w:rsidP="00373A1E">
      <w:pPr>
        <w:rPr>
          <w:sz w:val="28"/>
          <w:szCs w:val="28"/>
          <w:lang w:val="en-US"/>
        </w:rPr>
      </w:pPr>
    </w:p>
    <w:p w14:paraId="50B1366D" w14:textId="304B2E9E" w:rsidR="00373A1E" w:rsidRPr="00E15895" w:rsidRDefault="00CD7809" w:rsidP="00373A1E">
      <w:pPr>
        <w:jc w:val="center"/>
        <w:rPr>
          <w:sz w:val="28"/>
          <w:szCs w:val="28"/>
          <w:lang w:val="kk-KZ"/>
        </w:rPr>
      </w:pPr>
      <w:r>
        <w:rPr>
          <w:sz w:val="28"/>
          <w:szCs w:val="28"/>
          <w:lang w:val="kk-KZ"/>
        </w:rPr>
        <w:t>С</w:t>
      </w:r>
      <w:r w:rsidR="00373A1E" w:rsidRPr="00E15895">
        <w:rPr>
          <w:sz w:val="28"/>
          <w:szCs w:val="28"/>
          <w:lang w:val="kk-KZ"/>
        </w:rPr>
        <w:t>урет</w:t>
      </w:r>
      <w:r>
        <w:rPr>
          <w:sz w:val="28"/>
          <w:szCs w:val="28"/>
          <w:lang w:val="kk-KZ"/>
        </w:rPr>
        <w:t xml:space="preserve"> 1</w:t>
      </w:r>
      <w:r w:rsidR="00746507">
        <w:rPr>
          <w:sz w:val="28"/>
          <w:szCs w:val="28"/>
          <w:lang w:val="kk-KZ"/>
        </w:rPr>
        <w:t>2</w:t>
      </w:r>
      <w:r>
        <w:rPr>
          <w:sz w:val="28"/>
          <w:szCs w:val="28"/>
          <w:lang w:val="kk-KZ"/>
        </w:rPr>
        <w:t xml:space="preserve"> –</w:t>
      </w:r>
      <w:r w:rsidR="00373A1E" w:rsidRPr="00E15895">
        <w:rPr>
          <w:sz w:val="28"/>
          <w:szCs w:val="28"/>
          <w:lang w:val="kk-KZ"/>
        </w:rPr>
        <w:t xml:space="preserve"> </w:t>
      </w:r>
      <w:proofErr w:type="spellStart"/>
      <w:r w:rsidR="00373A1E" w:rsidRPr="00E15895">
        <w:rPr>
          <w:sz w:val="28"/>
          <w:szCs w:val="28"/>
          <w:lang w:val="kk-KZ"/>
        </w:rPr>
        <w:t>Al</w:t>
      </w:r>
      <w:proofErr w:type="spellEnd"/>
      <w:r w:rsidR="00373A1E" w:rsidRPr="00E15895">
        <w:rPr>
          <w:sz w:val="28"/>
          <w:szCs w:val="28"/>
          <w:lang w:val="kk-KZ"/>
        </w:rPr>
        <w:t>-HMS және Н-</w:t>
      </w:r>
      <w:proofErr w:type="spellStart"/>
      <w:r w:rsidR="00373A1E" w:rsidRPr="00E15895">
        <w:rPr>
          <w:sz w:val="28"/>
          <w:szCs w:val="28"/>
          <w:lang w:val="kk-KZ"/>
        </w:rPr>
        <w:t>бентонит</w:t>
      </w:r>
      <w:proofErr w:type="spellEnd"/>
      <w:r w:rsidR="00373A1E" w:rsidRPr="00E15895">
        <w:rPr>
          <w:sz w:val="28"/>
          <w:szCs w:val="28"/>
          <w:lang w:val="kk-KZ"/>
        </w:rPr>
        <w:t xml:space="preserve"> </w:t>
      </w:r>
      <w:proofErr w:type="spellStart"/>
      <w:r w:rsidR="00373A1E" w:rsidRPr="00E15895">
        <w:rPr>
          <w:sz w:val="28"/>
          <w:szCs w:val="28"/>
          <w:lang w:val="kk-KZ"/>
        </w:rPr>
        <w:t>тасылмалдағыштарынан</w:t>
      </w:r>
      <w:proofErr w:type="spellEnd"/>
      <w:r w:rsidR="00373A1E" w:rsidRPr="00E15895">
        <w:rPr>
          <w:sz w:val="28"/>
          <w:szCs w:val="28"/>
          <w:lang w:val="kk-KZ"/>
        </w:rPr>
        <w:t xml:space="preserve"> </w:t>
      </w:r>
      <w:proofErr w:type="spellStart"/>
      <w:r w:rsidR="00373A1E" w:rsidRPr="00E15895">
        <w:rPr>
          <w:sz w:val="28"/>
          <w:szCs w:val="28"/>
          <w:lang w:val="kk-KZ"/>
        </w:rPr>
        <w:t>экструдат</w:t>
      </w:r>
      <w:proofErr w:type="spellEnd"/>
      <w:r w:rsidR="00373A1E" w:rsidRPr="00E15895">
        <w:rPr>
          <w:sz w:val="28"/>
          <w:szCs w:val="28"/>
          <w:lang w:val="kk-KZ"/>
        </w:rPr>
        <w:t xml:space="preserve"> дайындау схемасы</w:t>
      </w:r>
    </w:p>
    <w:p w14:paraId="3981D47B" w14:textId="77777777" w:rsidR="00373A1E" w:rsidRPr="004C7B5B" w:rsidRDefault="00373A1E" w:rsidP="00373A1E">
      <w:pPr>
        <w:ind w:firstLine="709"/>
        <w:jc w:val="both"/>
        <w:rPr>
          <w:sz w:val="28"/>
          <w:szCs w:val="28"/>
          <w:lang w:val="kk-KZ"/>
        </w:rPr>
      </w:pPr>
    </w:p>
    <w:p w14:paraId="44C14734" w14:textId="0E4416BC" w:rsidR="00373A1E" w:rsidRDefault="00CD7809" w:rsidP="00402715">
      <w:pPr>
        <w:ind w:firstLine="567"/>
        <w:jc w:val="both"/>
        <w:rPr>
          <w:sz w:val="28"/>
          <w:szCs w:val="28"/>
          <w:lang w:val="kk-KZ"/>
        </w:rPr>
      </w:pPr>
      <w:r>
        <w:rPr>
          <w:sz w:val="28"/>
          <w:szCs w:val="28"/>
          <w:lang w:val="kk-KZ"/>
        </w:rPr>
        <w:t>С</w:t>
      </w:r>
      <w:r w:rsidRPr="00E15895">
        <w:rPr>
          <w:sz w:val="28"/>
          <w:szCs w:val="28"/>
          <w:lang w:val="kk-KZ"/>
        </w:rPr>
        <w:t>урет</w:t>
      </w:r>
      <w:r>
        <w:rPr>
          <w:sz w:val="28"/>
          <w:szCs w:val="28"/>
          <w:lang w:val="kk-KZ"/>
        </w:rPr>
        <w:t xml:space="preserve"> 1</w:t>
      </w:r>
      <w:r w:rsidR="00746507">
        <w:rPr>
          <w:sz w:val="28"/>
          <w:szCs w:val="28"/>
          <w:lang w:val="kk-KZ"/>
        </w:rPr>
        <w:t>2</w:t>
      </w:r>
      <w:r>
        <w:rPr>
          <w:sz w:val="28"/>
          <w:szCs w:val="28"/>
          <w:lang w:val="kk-KZ"/>
        </w:rPr>
        <w:t>-</w:t>
      </w:r>
      <w:r w:rsidR="00746507">
        <w:rPr>
          <w:sz w:val="28"/>
          <w:szCs w:val="28"/>
          <w:lang w:val="kk-KZ"/>
        </w:rPr>
        <w:t>д</w:t>
      </w:r>
      <w:r>
        <w:rPr>
          <w:sz w:val="28"/>
          <w:szCs w:val="28"/>
          <w:lang w:val="kk-KZ"/>
        </w:rPr>
        <w:t xml:space="preserve">е </w:t>
      </w:r>
      <w:r w:rsidR="00373A1E">
        <w:rPr>
          <w:sz w:val="28"/>
          <w:szCs w:val="28"/>
          <w:lang w:val="kk-KZ"/>
        </w:rPr>
        <w:t xml:space="preserve">көрсетілгендей, </w:t>
      </w:r>
      <w:r w:rsidR="00373A1E" w:rsidRPr="00723419">
        <w:rPr>
          <w:sz w:val="28"/>
          <w:szCs w:val="28"/>
        </w:rPr>
        <w:t>35/65 қатынасындағы Al-HMS</w:t>
      </w:r>
      <w:r w:rsidR="00373A1E" w:rsidRPr="00723419">
        <w:rPr>
          <w:sz w:val="28"/>
          <w:szCs w:val="28"/>
          <w:lang w:val="kk-KZ"/>
        </w:rPr>
        <w:t>-</w:t>
      </w:r>
      <w:r w:rsidR="00373A1E" w:rsidRPr="00723419">
        <w:rPr>
          <w:sz w:val="28"/>
          <w:szCs w:val="28"/>
        </w:rPr>
        <w:t>H-</w:t>
      </w:r>
      <w:proofErr w:type="spellStart"/>
      <w:r w:rsidR="00373A1E" w:rsidRPr="00723419">
        <w:rPr>
          <w:sz w:val="28"/>
          <w:szCs w:val="28"/>
          <w:lang w:val="kk-KZ"/>
        </w:rPr>
        <w:t>бентонит</w:t>
      </w:r>
      <w:proofErr w:type="spellEnd"/>
      <w:r w:rsidR="00373A1E" w:rsidRPr="00723419">
        <w:rPr>
          <w:sz w:val="28"/>
          <w:szCs w:val="28"/>
        </w:rPr>
        <w:t xml:space="preserve"> қоспасы фарфор </w:t>
      </w:r>
      <w:r w:rsidR="00373A1E" w:rsidRPr="00723419">
        <w:rPr>
          <w:sz w:val="28"/>
          <w:szCs w:val="28"/>
          <w:lang w:val="kk-KZ"/>
        </w:rPr>
        <w:t>табақшасына</w:t>
      </w:r>
      <w:r w:rsidR="00373A1E" w:rsidRPr="00723419">
        <w:rPr>
          <w:sz w:val="28"/>
          <w:szCs w:val="28"/>
        </w:rPr>
        <w:t xml:space="preserve"> салынып, 20 минут бойы мұқият ұсақталды.</w:t>
      </w:r>
      <w:r w:rsidR="00373A1E" w:rsidRPr="00723419">
        <w:rPr>
          <w:sz w:val="28"/>
          <w:szCs w:val="28"/>
          <w:lang w:val="kk-KZ"/>
        </w:rPr>
        <w:t xml:space="preserve"> </w:t>
      </w:r>
      <w:r w:rsidR="00373A1E">
        <w:rPr>
          <w:sz w:val="28"/>
          <w:szCs w:val="28"/>
          <w:lang w:val="kk-KZ"/>
        </w:rPr>
        <w:t>Алынған қо</w:t>
      </w:r>
      <w:r w:rsidR="00C47A53">
        <w:rPr>
          <w:sz w:val="28"/>
          <w:szCs w:val="28"/>
          <w:lang w:val="kk-KZ"/>
        </w:rPr>
        <w:t>с</w:t>
      </w:r>
      <w:r w:rsidR="00373A1E">
        <w:rPr>
          <w:sz w:val="28"/>
          <w:szCs w:val="28"/>
          <w:lang w:val="kk-KZ"/>
        </w:rPr>
        <w:t>паға ү</w:t>
      </w:r>
      <w:r w:rsidR="00373A1E" w:rsidRPr="00723419">
        <w:rPr>
          <w:sz w:val="28"/>
          <w:szCs w:val="28"/>
          <w:lang w:val="kk-KZ"/>
        </w:rPr>
        <w:t xml:space="preserve">здіксіз араластыру барысында 0,53 </w:t>
      </w:r>
      <w:proofErr w:type="spellStart"/>
      <w:r w:rsidR="00373A1E" w:rsidRPr="00723419">
        <w:rPr>
          <w:sz w:val="28"/>
          <w:szCs w:val="28"/>
          <w:lang w:val="kk-KZ"/>
        </w:rPr>
        <w:t>мл</w:t>
      </w:r>
      <w:proofErr w:type="spellEnd"/>
      <w:r w:rsidR="00373A1E" w:rsidRPr="00723419">
        <w:rPr>
          <w:sz w:val="28"/>
          <w:szCs w:val="28"/>
          <w:lang w:val="kk-KZ"/>
        </w:rPr>
        <w:t xml:space="preserve"> </w:t>
      </w:r>
      <w:proofErr w:type="spellStart"/>
      <w:r w:rsidR="00373A1E" w:rsidRPr="00723419">
        <w:rPr>
          <w:sz w:val="28"/>
          <w:szCs w:val="28"/>
          <w:lang w:val="kk-KZ"/>
        </w:rPr>
        <w:t>концентрлі</w:t>
      </w:r>
      <w:proofErr w:type="spellEnd"/>
      <w:r w:rsidR="00373A1E" w:rsidRPr="00723419">
        <w:rPr>
          <w:sz w:val="28"/>
          <w:szCs w:val="28"/>
          <w:lang w:val="kk-KZ"/>
        </w:rPr>
        <w:t xml:space="preserve"> азот қышқылының ерітіндісі мен 42 </w:t>
      </w:r>
      <w:proofErr w:type="spellStart"/>
      <w:r w:rsidR="00373A1E" w:rsidRPr="00723419">
        <w:rPr>
          <w:sz w:val="28"/>
          <w:szCs w:val="28"/>
          <w:lang w:val="kk-KZ"/>
        </w:rPr>
        <w:t>мл</w:t>
      </w:r>
      <w:proofErr w:type="spellEnd"/>
      <w:r w:rsidR="00373A1E" w:rsidRPr="00723419">
        <w:rPr>
          <w:sz w:val="28"/>
          <w:szCs w:val="28"/>
          <w:lang w:val="kk-KZ"/>
        </w:rPr>
        <w:t xml:space="preserve"> дистилденген су қосылып, 30 минут бойы араластырылды. Содан кейін қоспа 20 минут бойы қайтадан ұнтақталып, су моншасында қыздырылды. Қоспа жабысқақ әрі пластик күйге айналғаннан кейін, ол диаметрі 1,0 </w:t>
      </w:r>
      <w:proofErr w:type="spellStart"/>
      <w:r w:rsidR="00373A1E" w:rsidRPr="00723419">
        <w:rPr>
          <w:sz w:val="28"/>
          <w:szCs w:val="28"/>
          <w:lang w:val="kk-KZ"/>
        </w:rPr>
        <w:t>мм</w:t>
      </w:r>
      <w:proofErr w:type="spellEnd"/>
      <w:r w:rsidR="00373A1E" w:rsidRPr="00723419">
        <w:rPr>
          <w:sz w:val="28"/>
          <w:szCs w:val="28"/>
          <w:lang w:val="kk-KZ"/>
        </w:rPr>
        <w:t xml:space="preserve"> шығу саңылауы бар </w:t>
      </w:r>
      <w:proofErr w:type="spellStart"/>
      <w:r w:rsidR="00373A1E" w:rsidRPr="00723419">
        <w:rPr>
          <w:sz w:val="28"/>
          <w:szCs w:val="28"/>
          <w:lang w:val="kk-KZ"/>
        </w:rPr>
        <w:t>экструдер</w:t>
      </w:r>
      <w:proofErr w:type="spellEnd"/>
      <w:r w:rsidR="00373A1E" w:rsidRPr="00723419">
        <w:rPr>
          <w:sz w:val="28"/>
          <w:szCs w:val="28"/>
          <w:lang w:val="kk-KZ"/>
        </w:rPr>
        <w:t xml:space="preserve"> арқылы өткізілді. Алынған </w:t>
      </w:r>
      <w:proofErr w:type="spellStart"/>
      <w:r w:rsidR="00373A1E" w:rsidRPr="00723419">
        <w:rPr>
          <w:sz w:val="28"/>
          <w:szCs w:val="28"/>
          <w:lang w:val="kk-KZ"/>
        </w:rPr>
        <w:t>экструдаттар</w:t>
      </w:r>
      <w:proofErr w:type="spellEnd"/>
      <w:r w:rsidR="00373A1E" w:rsidRPr="00723419">
        <w:rPr>
          <w:sz w:val="28"/>
          <w:szCs w:val="28"/>
          <w:lang w:val="kk-KZ"/>
        </w:rPr>
        <w:t xml:space="preserve"> бөлме температурасында 20 сағат бойы кептірілді. </w:t>
      </w:r>
      <w:r w:rsidR="00373A1E">
        <w:rPr>
          <w:sz w:val="28"/>
          <w:szCs w:val="28"/>
          <w:lang w:val="kk-KZ"/>
        </w:rPr>
        <w:t>Со</w:t>
      </w:r>
      <w:r w:rsidR="00373A1E" w:rsidRPr="00723419">
        <w:rPr>
          <w:sz w:val="28"/>
          <w:szCs w:val="28"/>
        </w:rPr>
        <w:t>дан кейін</w:t>
      </w:r>
      <w:r w:rsidR="00373A1E">
        <w:rPr>
          <w:sz w:val="28"/>
          <w:szCs w:val="28"/>
          <w:lang w:val="kk-KZ"/>
        </w:rPr>
        <w:t xml:space="preserve"> </w:t>
      </w:r>
      <w:proofErr w:type="spellStart"/>
      <w:r w:rsidR="00373A1E" w:rsidRPr="00723419">
        <w:rPr>
          <w:sz w:val="28"/>
          <w:szCs w:val="28"/>
          <w:lang w:val="kk-KZ"/>
        </w:rPr>
        <w:t>экструдаттар</w:t>
      </w:r>
      <w:proofErr w:type="spellEnd"/>
      <w:r w:rsidR="00373A1E" w:rsidRPr="00723419">
        <w:rPr>
          <w:sz w:val="28"/>
          <w:szCs w:val="28"/>
        </w:rPr>
        <w:t xml:space="preserve"> </w:t>
      </w:r>
      <w:r w:rsidR="00544003" w:rsidRPr="00B701CA">
        <w:rPr>
          <w:sz w:val="28"/>
          <w:szCs w:val="28"/>
          <w:lang w:val="kk-KZ"/>
        </w:rPr>
        <w:t xml:space="preserve">қыздыру жылдамдығы 3°C/мин ауа </w:t>
      </w:r>
      <w:r w:rsidR="00544003" w:rsidRPr="00CF6B05">
        <w:rPr>
          <w:sz w:val="28"/>
          <w:szCs w:val="28"/>
        </w:rPr>
        <w:t>ағынында</w:t>
      </w:r>
      <w:r w:rsidR="00544003">
        <w:rPr>
          <w:sz w:val="28"/>
          <w:szCs w:val="28"/>
          <w:lang w:val="kk-KZ"/>
        </w:rPr>
        <w:t xml:space="preserve"> </w:t>
      </w:r>
      <w:r w:rsidR="00373A1E" w:rsidRPr="00723419">
        <w:rPr>
          <w:sz w:val="28"/>
          <w:szCs w:val="28"/>
        </w:rPr>
        <w:t xml:space="preserve">2 сағат бойы </w:t>
      </w:r>
      <w:r w:rsidR="00373A1E" w:rsidRPr="00723419">
        <w:rPr>
          <w:sz w:val="28"/>
          <w:szCs w:val="28"/>
        </w:rPr>
        <w:lastRenderedPageBreak/>
        <w:t>60°С</w:t>
      </w:r>
      <w:r w:rsidR="00373A1E">
        <w:rPr>
          <w:sz w:val="28"/>
          <w:szCs w:val="28"/>
          <w:lang w:val="kk-KZ"/>
        </w:rPr>
        <w:t xml:space="preserve"> </w:t>
      </w:r>
      <w:r w:rsidR="00373A1E" w:rsidRPr="00723419">
        <w:rPr>
          <w:sz w:val="28"/>
          <w:szCs w:val="28"/>
        </w:rPr>
        <w:t>температурада, 2 сағат 80°С</w:t>
      </w:r>
      <w:r w:rsidR="00373A1E">
        <w:rPr>
          <w:sz w:val="28"/>
          <w:szCs w:val="28"/>
          <w:lang w:val="kk-KZ"/>
        </w:rPr>
        <w:t xml:space="preserve"> </w:t>
      </w:r>
      <w:r w:rsidR="00373A1E" w:rsidRPr="00723419">
        <w:rPr>
          <w:sz w:val="28"/>
          <w:szCs w:val="28"/>
        </w:rPr>
        <w:t>температурада, 2 сағат 110°С</w:t>
      </w:r>
      <w:r w:rsidR="00373A1E">
        <w:rPr>
          <w:sz w:val="28"/>
          <w:szCs w:val="28"/>
          <w:lang w:val="kk-KZ"/>
        </w:rPr>
        <w:t xml:space="preserve"> </w:t>
      </w:r>
      <w:r w:rsidR="00373A1E" w:rsidRPr="00723419">
        <w:rPr>
          <w:sz w:val="28"/>
          <w:szCs w:val="28"/>
        </w:rPr>
        <w:t>температурада және ең соңында 140°С температурада 2 сағат бойы сатылы кепті</w:t>
      </w:r>
      <w:proofErr w:type="spellStart"/>
      <w:r w:rsidR="00373A1E">
        <w:rPr>
          <w:sz w:val="28"/>
          <w:szCs w:val="28"/>
          <w:lang w:val="kk-KZ"/>
        </w:rPr>
        <w:t>рілді</w:t>
      </w:r>
      <w:proofErr w:type="spellEnd"/>
      <w:r w:rsidR="00373A1E" w:rsidRPr="00723419">
        <w:rPr>
          <w:sz w:val="28"/>
          <w:szCs w:val="28"/>
        </w:rPr>
        <w:t xml:space="preserve">. </w:t>
      </w:r>
      <w:r w:rsidR="00373A1E" w:rsidRPr="00723419">
        <w:rPr>
          <w:sz w:val="28"/>
          <w:szCs w:val="28"/>
          <w:lang w:val="kk-KZ"/>
        </w:rPr>
        <w:t>К</w:t>
      </w:r>
      <w:r w:rsidR="00373A1E" w:rsidRPr="00723419">
        <w:rPr>
          <w:sz w:val="28"/>
          <w:szCs w:val="28"/>
        </w:rPr>
        <w:t xml:space="preserve">ейін кептірілген үлгілер муфельді пеште ауа </w:t>
      </w:r>
      <w:r w:rsidR="00373A1E" w:rsidRPr="00CF6B05">
        <w:rPr>
          <w:sz w:val="28"/>
          <w:szCs w:val="28"/>
        </w:rPr>
        <w:t xml:space="preserve">ағынында </w:t>
      </w:r>
      <w:r w:rsidR="00373A1E" w:rsidRPr="00723419">
        <w:rPr>
          <w:sz w:val="28"/>
          <w:szCs w:val="28"/>
        </w:rPr>
        <w:t xml:space="preserve">550°С температурада 3 сағат бойы </w:t>
      </w:r>
      <w:r w:rsidR="00373A1E" w:rsidRPr="00723419">
        <w:rPr>
          <w:sz w:val="28"/>
          <w:szCs w:val="28"/>
          <w:lang w:val="kk-KZ"/>
        </w:rPr>
        <w:t>термиялық өңделді</w:t>
      </w:r>
      <w:r w:rsidR="00373A1E" w:rsidRPr="00723419">
        <w:rPr>
          <w:sz w:val="28"/>
          <w:szCs w:val="28"/>
        </w:rPr>
        <w:t>. Нәтижесінде диаметрі шамамен 0,7-0,8 мм экструдаттар алынды.</w:t>
      </w:r>
      <w:r w:rsidR="00373A1E">
        <w:rPr>
          <w:sz w:val="28"/>
          <w:szCs w:val="28"/>
          <w:lang w:val="kk-KZ"/>
        </w:rPr>
        <w:t xml:space="preserve"> </w:t>
      </w:r>
    </w:p>
    <w:p w14:paraId="45D56B89" w14:textId="77777777" w:rsidR="00373A1E" w:rsidRPr="00AC567E" w:rsidRDefault="00373A1E" w:rsidP="00373A1E">
      <w:pPr>
        <w:jc w:val="both"/>
        <w:rPr>
          <w:sz w:val="28"/>
          <w:szCs w:val="28"/>
          <w:lang w:val="kk-KZ"/>
        </w:rPr>
      </w:pPr>
    </w:p>
    <w:p w14:paraId="278B31D9" w14:textId="0D91EF11" w:rsidR="00373A1E" w:rsidRPr="00362162" w:rsidRDefault="00373A1E" w:rsidP="00F437F0">
      <w:pPr>
        <w:pStyle w:val="a7"/>
        <w:numPr>
          <w:ilvl w:val="0"/>
          <w:numId w:val="24"/>
        </w:numPr>
        <w:tabs>
          <w:tab w:val="left" w:pos="1134"/>
        </w:tabs>
        <w:ind w:left="0" w:firstLine="567"/>
        <w:jc w:val="both"/>
        <w:rPr>
          <w:b/>
          <w:bCs/>
          <w:sz w:val="28"/>
          <w:szCs w:val="28"/>
          <w:lang w:val="kk-KZ"/>
        </w:rPr>
      </w:pPr>
      <w:proofErr w:type="spellStart"/>
      <w:r w:rsidRPr="00362162">
        <w:rPr>
          <w:b/>
          <w:bCs/>
          <w:sz w:val="28"/>
          <w:szCs w:val="28"/>
        </w:rPr>
        <w:t>Бифункционалды</w:t>
      </w:r>
      <w:proofErr w:type="spellEnd"/>
      <w:r w:rsidRPr="00362162">
        <w:rPr>
          <w:b/>
          <w:bCs/>
          <w:sz w:val="28"/>
          <w:szCs w:val="28"/>
        </w:rPr>
        <w:t xml:space="preserve"> </w:t>
      </w:r>
      <w:proofErr w:type="spellStart"/>
      <w:r w:rsidRPr="00362162">
        <w:rPr>
          <w:b/>
          <w:bCs/>
          <w:sz w:val="28"/>
          <w:szCs w:val="28"/>
        </w:rPr>
        <w:t>катализаторд</w:t>
      </w:r>
      <w:proofErr w:type="spellEnd"/>
      <w:r w:rsidR="00C56C1C">
        <w:rPr>
          <w:b/>
          <w:bCs/>
          <w:sz w:val="28"/>
          <w:szCs w:val="28"/>
          <w:lang w:val="kk-KZ"/>
        </w:rPr>
        <w:t>ы дайындау әдісі</w:t>
      </w:r>
      <w:r w:rsidRPr="00362162">
        <w:rPr>
          <w:b/>
          <w:bCs/>
          <w:sz w:val="28"/>
          <w:szCs w:val="28"/>
        </w:rPr>
        <w:t xml:space="preserve"> </w:t>
      </w:r>
    </w:p>
    <w:p w14:paraId="22042BD3" w14:textId="4D280346" w:rsidR="00373A1E" w:rsidRDefault="00373A1E" w:rsidP="00362162">
      <w:pPr>
        <w:ind w:firstLine="567"/>
        <w:jc w:val="both"/>
        <w:rPr>
          <w:sz w:val="28"/>
          <w:szCs w:val="28"/>
          <w:lang w:val="kk-KZ"/>
        </w:rPr>
      </w:pPr>
      <w:r w:rsidRPr="00CF6B05">
        <w:rPr>
          <w:sz w:val="28"/>
          <w:szCs w:val="28"/>
        </w:rPr>
        <w:t>Al-HMS-H</w:t>
      </w:r>
      <w:r w:rsidRPr="00EF1CA6">
        <w:rPr>
          <w:sz w:val="28"/>
          <w:szCs w:val="28"/>
          <w:lang w:val="kk-KZ"/>
        </w:rPr>
        <w:t>-</w:t>
      </w:r>
      <w:r w:rsidRPr="00CF6B05">
        <w:rPr>
          <w:sz w:val="28"/>
          <w:szCs w:val="28"/>
        </w:rPr>
        <w:t>бентонитінің бетін</w:t>
      </w:r>
      <w:r>
        <w:rPr>
          <w:sz w:val="28"/>
          <w:szCs w:val="28"/>
          <w:lang w:val="kk-KZ"/>
        </w:rPr>
        <w:t xml:space="preserve">е </w:t>
      </w:r>
      <w:r w:rsidRPr="00CF6B05">
        <w:rPr>
          <w:sz w:val="28"/>
          <w:szCs w:val="28"/>
        </w:rPr>
        <w:t xml:space="preserve">Ni және Mo </w:t>
      </w:r>
      <w:r w:rsidR="008C5BB2">
        <w:rPr>
          <w:sz w:val="28"/>
          <w:szCs w:val="28"/>
          <w:lang w:val="kk-KZ"/>
        </w:rPr>
        <w:t xml:space="preserve">ылғал сіңдіру </w:t>
      </w:r>
      <w:r w:rsidRPr="00CF6B05">
        <w:rPr>
          <w:sz w:val="28"/>
          <w:szCs w:val="28"/>
        </w:rPr>
        <w:t>әдісі</w:t>
      </w:r>
      <w:r w:rsidRPr="00EF1CA6">
        <w:rPr>
          <w:sz w:val="28"/>
          <w:szCs w:val="28"/>
          <w:lang w:val="kk-KZ"/>
        </w:rPr>
        <w:t xml:space="preserve"> арқ</w:t>
      </w:r>
      <w:r>
        <w:rPr>
          <w:sz w:val="28"/>
          <w:szCs w:val="28"/>
          <w:lang w:val="kk-KZ"/>
        </w:rPr>
        <w:t xml:space="preserve">ылы </w:t>
      </w:r>
      <w:r w:rsidR="002A1646">
        <w:rPr>
          <w:sz w:val="28"/>
          <w:szCs w:val="28"/>
          <w:lang w:val="kk-KZ"/>
        </w:rPr>
        <w:t>дайындалды</w:t>
      </w:r>
      <w:r w:rsidRPr="00EF1CA6">
        <w:rPr>
          <w:sz w:val="28"/>
          <w:szCs w:val="28"/>
          <w:lang w:val="kk-KZ"/>
        </w:rPr>
        <w:t>.</w:t>
      </w:r>
      <w:r>
        <w:rPr>
          <w:sz w:val="28"/>
          <w:szCs w:val="28"/>
          <w:lang w:val="kk-KZ"/>
        </w:rPr>
        <w:t xml:space="preserve"> </w:t>
      </w:r>
      <w:r w:rsidRPr="00CF6B05">
        <w:rPr>
          <w:sz w:val="28"/>
          <w:szCs w:val="28"/>
        </w:rPr>
        <w:t>Мезокеуекті алюмосиликаттар негізіндегі бифункционалды катализаторлардың синтезі сурет</w:t>
      </w:r>
      <w:r w:rsidR="00570975" w:rsidRPr="00C56C1C">
        <w:rPr>
          <w:sz w:val="28"/>
          <w:szCs w:val="28"/>
          <w:lang w:val="kk-KZ"/>
        </w:rPr>
        <w:t xml:space="preserve"> 1</w:t>
      </w:r>
      <w:r w:rsidR="005D5D88">
        <w:rPr>
          <w:sz w:val="28"/>
          <w:szCs w:val="28"/>
          <w:lang w:val="kk-KZ"/>
        </w:rPr>
        <w:t>3</w:t>
      </w:r>
      <w:r w:rsidR="00570975" w:rsidRPr="00C56C1C">
        <w:rPr>
          <w:sz w:val="28"/>
          <w:szCs w:val="28"/>
          <w:lang w:val="kk-KZ"/>
        </w:rPr>
        <w:t>-</w:t>
      </w:r>
      <w:r w:rsidRPr="00CF6B05">
        <w:rPr>
          <w:sz w:val="28"/>
          <w:szCs w:val="28"/>
        </w:rPr>
        <w:t xml:space="preserve">те </w:t>
      </w:r>
      <w:r w:rsidR="008F234E">
        <w:rPr>
          <w:sz w:val="28"/>
          <w:szCs w:val="28"/>
          <w:lang w:val="kk-KZ"/>
        </w:rPr>
        <w:t>көрсетілген</w:t>
      </w:r>
      <w:r w:rsidRPr="00CF6B05">
        <w:rPr>
          <w:sz w:val="28"/>
          <w:szCs w:val="28"/>
        </w:rPr>
        <w:t>.</w:t>
      </w:r>
      <w:r>
        <w:rPr>
          <w:sz w:val="28"/>
          <w:szCs w:val="28"/>
          <w:lang w:val="kk-KZ"/>
        </w:rPr>
        <w:t xml:space="preserve"> </w:t>
      </w:r>
    </w:p>
    <w:p w14:paraId="1511F6E7" w14:textId="77777777" w:rsidR="00373A1E" w:rsidRPr="00754F8A" w:rsidRDefault="00373A1E" w:rsidP="00373A1E">
      <w:pPr>
        <w:tabs>
          <w:tab w:val="left" w:pos="142"/>
        </w:tabs>
        <w:rPr>
          <w:sz w:val="28"/>
          <w:szCs w:val="28"/>
        </w:rPr>
      </w:pPr>
    </w:p>
    <w:p w14:paraId="6D39A6B3" w14:textId="77777777" w:rsidR="00373A1E" w:rsidRPr="002F0CE6" w:rsidRDefault="00373A1E" w:rsidP="003B0AEB">
      <w:pPr>
        <w:tabs>
          <w:tab w:val="left" w:pos="142"/>
        </w:tabs>
        <w:jc w:val="center"/>
        <w:rPr>
          <w:sz w:val="28"/>
          <w:szCs w:val="28"/>
          <w:lang w:val="kk-KZ"/>
        </w:rPr>
      </w:pPr>
      <w:r>
        <w:rPr>
          <w:noProof/>
          <w:sz w:val="28"/>
          <w:szCs w:val="28"/>
          <w:lang w:val="kk-KZ"/>
        </w:rPr>
        <w:drawing>
          <wp:inline distT="0" distB="0" distL="0" distR="0" wp14:anchorId="1A234DEC" wp14:editId="45FD6814">
            <wp:extent cx="5969817" cy="854778"/>
            <wp:effectExtent l="0" t="0" r="0" b="0"/>
            <wp:docPr id="2021895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9583" name="Рисунок 20218958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2561" cy="859466"/>
                    </a:xfrm>
                    <a:prstGeom prst="rect">
                      <a:avLst/>
                    </a:prstGeom>
                  </pic:spPr>
                </pic:pic>
              </a:graphicData>
            </a:graphic>
          </wp:inline>
        </w:drawing>
      </w:r>
    </w:p>
    <w:p w14:paraId="57BD165D" w14:textId="77777777" w:rsidR="00373A1E" w:rsidRDefault="00373A1E" w:rsidP="00373A1E">
      <w:pPr>
        <w:tabs>
          <w:tab w:val="left" w:pos="142"/>
        </w:tabs>
        <w:jc w:val="center"/>
        <w:rPr>
          <w:sz w:val="28"/>
          <w:szCs w:val="28"/>
        </w:rPr>
      </w:pPr>
    </w:p>
    <w:p w14:paraId="0C0FD8DC" w14:textId="45BE177F" w:rsidR="00373A1E" w:rsidRPr="00CF6B05" w:rsidRDefault="00570975" w:rsidP="00373A1E">
      <w:pPr>
        <w:tabs>
          <w:tab w:val="left" w:pos="142"/>
        </w:tabs>
        <w:jc w:val="center"/>
        <w:rPr>
          <w:sz w:val="28"/>
          <w:szCs w:val="28"/>
        </w:rPr>
      </w:pPr>
      <w:r>
        <w:rPr>
          <w:sz w:val="28"/>
          <w:szCs w:val="28"/>
          <w:lang w:val="ru-RU"/>
        </w:rPr>
        <w:t>С</w:t>
      </w:r>
      <w:r w:rsidR="00373A1E" w:rsidRPr="00CF6B05">
        <w:rPr>
          <w:sz w:val="28"/>
          <w:szCs w:val="28"/>
        </w:rPr>
        <w:t>урет</w:t>
      </w:r>
      <w:r>
        <w:rPr>
          <w:sz w:val="28"/>
          <w:szCs w:val="28"/>
          <w:lang w:val="ru-RU"/>
        </w:rPr>
        <w:t xml:space="preserve"> 1</w:t>
      </w:r>
      <w:r w:rsidR="005D5D88">
        <w:rPr>
          <w:sz w:val="28"/>
          <w:szCs w:val="28"/>
          <w:lang w:val="ru-RU"/>
        </w:rPr>
        <w:t>3</w:t>
      </w:r>
      <w:r>
        <w:rPr>
          <w:sz w:val="28"/>
          <w:szCs w:val="28"/>
          <w:lang w:val="ru-RU"/>
        </w:rPr>
        <w:t xml:space="preserve"> –</w:t>
      </w:r>
      <w:r w:rsidR="00373A1E">
        <w:rPr>
          <w:sz w:val="28"/>
          <w:szCs w:val="28"/>
        </w:rPr>
        <w:t xml:space="preserve"> </w:t>
      </w:r>
      <w:r w:rsidR="00373A1E" w:rsidRPr="00CF6B05">
        <w:rPr>
          <w:sz w:val="28"/>
          <w:szCs w:val="28"/>
        </w:rPr>
        <w:t>Мезокеуекті алюмосиликат негізіндегі бифункционалды катализаторлардың синтезі</w:t>
      </w:r>
    </w:p>
    <w:p w14:paraId="56FF390D" w14:textId="77777777" w:rsidR="00373A1E" w:rsidRDefault="00373A1E" w:rsidP="004B7A5A">
      <w:pPr>
        <w:tabs>
          <w:tab w:val="left" w:pos="142"/>
          <w:tab w:val="left" w:pos="567"/>
        </w:tabs>
        <w:ind w:firstLine="567"/>
        <w:jc w:val="both"/>
        <w:rPr>
          <w:sz w:val="28"/>
          <w:szCs w:val="28"/>
          <w:lang w:val="kk-KZ"/>
        </w:rPr>
      </w:pPr>
    </w:p>
    <w:p w14:paraId="183C8C5B" w14:textId="733FD64D" w:rsidR="00373A1E" w:rsidRDefault="00570975" w:rsidP="004B7A5A">
      <w:pPr>
        <w:ind w:firstLine="567"/>
        <w:jc w:val="both"/>
        <w:rPr>
          <w:sz w:val="28"/>
          <w:szCs w:val="28"/>
        </w:rPr>
      </w:pPr>
      <w:r w:rsidRPr="007F17A7">
        <w:rPr>
          <w:sz w:val="28"/>
          <w:szCs w:val="28"/>
          <w:lang w:val="kk-KZ"/>
        </w:rPr>
        <w:t>С</w:t>
      </w:r>
      <w:r w:rsidRPr="00CF6B05">
        <w:rPr>
          <w:sz w:val="28"/>
          <w:szCs w:val="28"/>
        </w:rPr>
        <w:t>урет</w:t>
      </w:r>
      <w:r w:rsidRPr="007F17A7">
        <w:rPr>
          <w:sz w:val="28"/>
          <w:szCs w:val="28"/>
          <w:lang w:val="kk-KZ"/>
        </w:rPr>
        <w:t xml:space="preserve"> 1</w:t>
      </w:r>
      <w:r w:rsidR="005D5D88">
        <w:rPr>
          <w:sz w:val="28"/>
          <w:szCs w:val="28"/>
          <w:lang w:val="kk-KZ"/>
        </w:rPr>
        <w:t>3</w:t>
      </w:r>
      <w:r w:rsidRPr="007F17A7">
        <w:rPr>
          <w:sz w:val="28"/>
          <w:szCs w:val="28"/>
          <w:lang w:val="kk-KZ"/>
        </w:rPr>
        <w:t xml:space="preserve">-те </w:t>
      </w:r>
      <w:r w:rsidR="00373A1E">
        <w:rPr>
          <w:sz w:val="28"/>
          <w:szCs w:val="28"/>
          <w:lang w:val="kk-KZ"/>
        </w:rPr>
        <w:t xml:space="preserve">көрсетілгендей, </w:t>
      </w:r>
      <w:r w:rsidR="00BA3AA1">
        <w:rPr>
          <w:sz w:val="28"/>
          <w:szCs w:val="28"/>
          <w:lang w:val="kk-KZ"/>
        </w:rPr>
        <w:t>м</w:t>
      </w:r>
      <w:r w:rsidR="00373A1E" w:rsidRPr="00CF6B05">
        <w:rPr>
          <w:sz w:val="28"/>
          <w:szCs w:val="28"/>
        </w:rPr>
        <w:t>еталл тұздары</w:t>
      </w:r>
      <w:r w:rsidR="002A1646">
        <w:rPr>
          <w:sz w:val="28"/>
          <w:szCs w:val="28"/>
          <w:lang w:val="kk-KZ"/>
        </w:rPr>
        <w:t>мен</w:t>
      </w:r>
      <w:r w:rsidR="00373A1E" w:rsidRPr="00CF6B05">
        <w:rPr>
          <w:sz w:val="28"/>
          <w:szCs w:val="28"/>
        </w:rPr>
        <w:t xml:space="preserve"> </w:t>
      </w:r>
      <w:proofErr w:type="spellStart"/>
      <w:r w:rsidR="00373A1E">
        <w:rPr>
          <w:sz w:val="28"/>
          <w:szCs w:val="28"/>
          <w:lang w:val="kk-KZ"/>
        </w:rPr>
        <w:t>промотирлеу</w:t>
      </w:r>
      <w:proofErr w:type="spellEnd"/>
      <w:r w:rsidR="00373A1E" w:rsidRPr="00CF6B05">
        <w:rPr>
          <w:sz w:val="28"/>
          <w:szCs w:val="28"/>
        </w:rPr>
        <w:t xml:space="preserve"> алдында синтезделген экструдаттар муфельді пеште ауа ағынында 400°С температурада 3 сағат бойы термиялық өңдеуден өтті. Содан кейін үлгі құрғақ аргонмен 200°C дейін салқындатыл</w:t>
      </w:r>
      <w:r w:rsidR="00373A1E">
        <w:rPr>
          <w:sz w:val="28"/>
          <w:szCs w:val="28"/>
          <w:lang w:val="kk-KZ"/>
        </w:rPr>
        <w:t>ып</w:t>
      </w:r>
      <w:r w:rsidR="00373A1E" w:rsidRPr="00CF6B05">
        <w:rPr>
          <w:sz w:val="28"/>
          <w:szCs w:val="28"/>
        </w:rPr>
        <w:t>, қақпағы бар бюкс</w:t>
      </w:r>
      <w:r w:rsidR="00373A1E">
        <w:rPr>
          <w:sz w:val="28"/>
          <w:szCs w:val="28"/>
          <w:lang w:val="kk-KZ"/>
        </w:rPr>
        <w:t xml:space="preserve">те </w:t>
      </w:r>
      <w:r w:rsidR="00373A1E" w:rsidRPr="00CF6B05">
        <w:rPr>
          <w:sz w:val="28"/>
          <w:szCs w:val="28"/>
        </w:rPr>
        <w:t>40-50°C дейін салқындатылды.</w:t>
      </w:r>
    </w:p>
    <w:p w14:paraId="65E1305C" w14:textId="7DB881E7" w:rsidR="00373A1E" w:rsidRPr="008C5BB2" w:rsidRDefault="00373A1E" w:rsidP="008C5BB2">
      <w:pPr>
        <w:ind w:firstLine="567"/>
        <w:jc w:val="both"/>
        <w:rPr>
          <w:color w:val="000000"/>
          <w:sz w:val="28"/>
          <w:szCs w:val="28"/>
          <w:lang w:val="kk-KZ"/>
        </w:rPr>
      </w:pPr>
      <w:r>
        <w:rPr>
          <w:sz w:val="28"/>
          <w:szCs w:val="28"/>
          <w:lang w:val="kk-KZ"/>
        </w:rPr>
        <w:t xml:space="preserve">Термиялық өңделген </w:t>
      </w:r>
      <w:r w:rsidR="0054019F" w:rsidRPr="00EB6790">
        <w:rPr>
          <w:color w:val="000000"/>
          <w:sz w:val="28"/>
          <w:szCs w:val="28"/>
        </w:rPr>
        <w:t>тасымалда</w:t>
      </w:r>
      <w:r w:rsidR="0054019F">
        <w:rPr>
          <w:color w:val="000000"/>
          <w:sz w:val="28"/>
          <w:szCs w:val="28"/>
        </w:rPr>
        <w:t>ғы</w:t>
      </w:r>
      <w:r w:rsidR="0054019F" w:rsidRPr="00EB6790">
        <w:rPr>
          <w:color w:val="000000"/>
          <w:sz w:val="28"/>
          <w:szCs w:val="28"/>
        </w:rPr>
        <w:t>ш</w:t>
      </w:r>
      <w:r w:rsidR="0054019F">
        <w:rPr>
          <w:color w:val="000000"/>
          <w:sz w:val="28"/>
          <w:szCs w:val="28"/>
          <w:lang w:val="kk-KZ"/>
        </w:rPr>
        <w:t>тар</w:t>
      </w:r>
      <w:r w:rsidR="008C5BB2">
        <w:rPr>
          <w:color w:val="000000"/>
          <w:sz w:val="28"/>
          <w:szCs w:val="28"/>
          <w:lang w:val="kk-KZ"/>
        </w:rPr>
        <w:t xml:space="preserve">ға </w:t>
      </w:r>
      <w:r w:rsidR="008C5BB2" w:rsidRPr="00CF6B05">
        <w:rPr>
          <w:sz w:val="28"/>
          <w:szCs w:val="28"/>
        </w:rPr>
        <w:t>Ni(NO</w:t>
      </w:r>
      <w:r w:rsidR="008C5BB2" w:rsidRPr="00CF6B05">
        <w:rPr>
          <w:sz w:val="28"/>
          <w:szCs w:val="28"/>
          <w:vertAlign w:val="subscript"/>
        </w:rPr>
        <w:t>3</w:t>
      </w:r>
      <w:r w:rsidR="008C5BB2" w:rsidRPr="00CF6B05">
        <w:rPr>
          <w:sz w:val="28"/>
          <w:szCs w:val="28"/>
        </w:rPr>
        <w:t>)</w:t>
      </w:r>
      <w:r w:rsidR="008C5BB2" w:rsidRPr="00CF6B05">
        <w:rPr>
          <w:sz w:val="28"/>
          <w:szCs w:val="28"/>
          <w:vertAlign w:val="subscript"/>
        </w:rPr>
        <w:t>2</w:t>
      </w:r>
      <w:r w:rsidR="008C5BB2" w:rsidRPr="00CF6B05">
        <w:rPr>
          <w:sz w:val="28"/>
          <w:szCs w:val="28"/>
        </w:rPr>
        <w:t xml:space="preserve"> және</w:t>
      </w:r>
      <w:r w:rsidR="008C5BB2">
        <w:rPr>
          <w:sz w:val="28"/>
          <w:szCs w:val="28"/>
          <w:lang w:val="kk-KZ"/>
        </w:rPr>
        <w:t xml:space="preserve"> </w:t>
      </w:r>
      <w:r w:rsidR="008C5BB2" w:rsidRPr="00CF6B05">
        <w:rPr>
          <w:sz w:val="28"/>
          <w:szCs w:val="28"/>
        </w:rPr>
        <w:t>(</w:t>
      </w:r>
      <w:r w:rsidR="008C5BB2" w:rsidRPr="00B96713">
        <w:rPr>
          <w:sz w:val="28"/>
          <w:szCs w:val="28"/>
          <w:lang w:val="kk-KZ"/>
        </w:rPr>
        <w:t>NH</w:t>
      </w:r>
      <w:r w:rsidR="008C5BB2" w:rsidRPr="00CF6B05">
        <w:rPr>
          <w:sz w:val="28"/>
          <w:szCs w:val="28"/>
          <w:vertAlign w:val="subscript"/>
        </w:rPr>
        <w:t>4</w:t>
      </w:r>
      <w:r w:rsidR="008C5BB2" w:rsidRPr="00CF6B05">
        <w:rPr>
          <w:sz w:val="28"/>
          <w:szCs w:val="28"/>
        </w:rPr>
        <w:t>)</w:t>
      </w:r>
      <w:r w:rsidR="008C5BB2" w:rsidRPr="00CF6B05">
        <w:rPr>
          <w:sz w:val="28"/>
          <w:szCs w:val="28"/>
          <w:vertAlign w:val="subscript"/>
        </w:rPr>
        <w:t>6</w:t>
      </w:r>
      <w:proofErr w:type="spellStart"/>
      <w:r w:rsidR="008C5BB2" w:rsidRPr="00B96713">
        <w:rPr>
          <w:sz w:val="28"/>
          <w:szCs w:val="28"/>
          <w:lang w:val="kk-KZ"/>
        </w:rPr>
        <w:t>Mo</w:t>
      </w:r>
      <w:proofErr w:type="spellEnd"/>
      <w:r w:rsidR="008C5BB2" w:rsidRPr="00CF6B05">
        <w:rPr>
          <w:sz w:val="28"/>
          <w:szCs w:val="28"/>
          <w:vertAlign w:val="subscript"/>
        </w:rPr>
        <w:t>7</w:t>
      </w:r>
      <w:r w:rsidR="008C5BB2" w:rsidRPr="00B96713">
        <w:rPr>
          <w:sz w:val="28"/>
          <w:szCs w:val="28"/>
          <w:lang w:val="kk-KZ"/>
        </w:rPr>
        <w:t>O</w:t>
      </w:r>
      <w:r w:rsidR="008C5BB2" w:rsidRPr="00CF6B05">
        <w:rPr>
          <w:sz w:val="28"/>
          <w:szCs w:val="28"/>
          <w:vertAlign w:val="subscript"/>
        </w:rPr>
        <w:t>24</w:t>
      </w:r>
      <w:r w:rsidR="008C5BB2" w:rsidRPr="00B96713">
        <w:rPr>
          <w:sz w:val="28"/>
          <w:szCs w:val="28"/>
          <w:lang w:val="kk-KZ"/>
        </w:rPr>
        <w:t>·</w:t>
      </w:r>
      <w:r w:rsidR="008C5BB2" w:rsidRPr="00CF6B05">
        <w:rPr>
          <w:sz w:val="28"/>
          <w:szCs w:val="28"/>
        </w:rPr>
        <w:t>4</w:t>
      </w:r>
      <w:r w:rsidR="008C5BB2" w:rsidRPr="00B96713">
        <w:rPr>
          <w:sz w:val="28"/>
          <w:szCs w:val="28"/>
          <w:lang w:val="kk-KZ"/>
        </w:rPr>
        <w:t>H</w:t>
      </w:r>
      <w:r w:rsidR="008C5BB2" w:rsidRPr="00CF6B05">
        <w:rPr>
          <w:sz w:val="28"/>
          <w:szCs w:val="28"/>
          <w:vertAlign w:val="subscript"/>
        </w:rPr>
        <w:t>2</w:t>
      </w:r>
      <w:r w:rsidR="008C5BB2" w:rsidRPr="00B96713">
        <w:rPr>
          <w:sz w:val="28"/>
          <w:szCs w:val="28"/>
          <w:lang w:val="kk-KZ"/>
        </w:rPr>
        <w:t>O</w:t>
      </w:r>
      <w:r w:rsidR="008C5BB2">
        <w:rPr>
          <w:sz w:val="28"/>
          <w:szCs w:val="28"/>
          <w:lang w:val="kk-KZ"/>
        </w:rPr>
        <w:t xml:space="preserve"> </w:t>
      </w:r>
      <w:proofErr w:type="spellStart"/>
      <w:r w:rsidR="008C5BB2">
        <w:rPr>
          <w:sz w:val="28"/>
          <w:szCs w:val="28"/>
          <w:lang w:val="kk-KZ"/>
        </w:rPr>
        <w:t>тұздарындағы</w:t>
      </w:r>
      <w:proofErr w:type="spellEnd"/>
      <w:r w:rsidR="008C5BB2">
        <w:rPr>
          <w:sz w:val="28"/>
          <w:szCs w:val="28"/>
          <w:lang w:val="kk-KZ"/>
        </w:rPr>
        <w:t xml:space="preserve"> </w:t>
      </w:r>
      <w:r w:rsidR="008C5BB2" w:rsidRPr="00CF6B05">
        <w:rPr>
          <w:sz w:val="28"/>
          <w:szCs w:val="28"/>
        </w:rPr>
        <w:t>Ni</w:t>
      </w:r>
      <w:r w:rsidR="008C5BB2">
        <w:rPr>
          <w:sz w:val="28"/>
          <w:szCs w:val="28"/>
          <w:lang w:val="kk-KZ"/>
        </w:rPr>
        <w:t xml:space="preserve"> мен </w:t>
      </w:r>
      <w:proofErr w:type="spellStart"/>
      <w:r w:rsidR="008C5BB2" w:rsidRPr="00B96713">
        <w:rPr>
          <w:sz w:val="28"/>
          <w:szCs w:val="28"/>
          <w:lang w:val="kk-KZ"/>
        </w:rPr>
        <w:t>Mo</w:t>
      </w:r>
      <w:proofErr w:type="spellEnd"/>
      <w:r w:rsidR="008C5BB2">
        <w:rPr>
          <w:sz w:val="28"/>
          <w:szCs w:val="28"/>
          <w:lang w:val="kk-KZ"/>
        </w:rPr>
        <w:t xml:space="preserve"> мөлшері екеуінде </w:t>
      </w:r>
      <w:r w:rsidR="008C5BB2" w:rsidRPr="00CF6B05">
        <w:rPr>
          <w:sz w:val="28"/>
          <w:szCs w:val="28"/>
        </w:rPr>
        <w:t>5</w:t>
      </w:r>
      <w:r w:rsidR="008C5BB2">
        <w:rPr>
          <w:sz w:val="28"/>
          <w:szCs w:val="28"/>
          <w:lang w:val="kk-KZ"/>
        </w:rPr>
        <w:t xml:space="preserve"> </w:t>
      </w:r>
      <w:r w:rsidR="008C5BB2" w:rsidRPr="00CF6B05">
        <w:rPr>
          <w:sz w:val="28"/>
          <w:szCs w:val="28"/>
        </w:rPr>
        <w:t>масс.%</w:t>
      </w:r>
      <w:r w:rsidR="008C5BB2">
        <w:rPr>
          <w:sz w:val="28"/>
          <w:szCs w:val="28"/>
          <w:lang w:val="kk-KZ"/>
        </w:rPr>
        <w:t xml:space="preserve"> болатындай ерітінді дайындалып, ылғал сіңдіру ә</w:t>
      </w:r>
      <w:r w:rsidR="00465864">
        <w:rPr>
          <w:sz w:val="28"/>
          <w:szCs w:val="28"/>
        </w:rPr>
        <w:t>д</w:t>
      </w:r>
      <w:r w:rsidR="00465864">
        <w:rPr>
          <w:sz w:val="28"/>
          <w:szCs w:val="28"/>
          <w:lang w:val="kk-KZ"/>
        </w:rPr>
        <w:t>ісі</w:t>
      </w:r>
      <w:r w:rsidR="008C5BB2">
        <w:rPr>
          <w:sz w:val="28"/>
          <w:szCs w:val="28"/>
          <w:lang w:val="kk-KZ"/>
        </w:rPr>
        <w:t xml:space="preserve"> арқылы отырғызылды. </w:t>
      </w:r>
      <w:r w:rsidR="00F577EC">
        <w:rPr>
          <w:sz w:val="28"/>
          <w:szCs w:val="28"/>
          <w:lang w:val="kk-KZ"/>
        </w:rPr>
        <w:t xml:space="preserve">Тасымалдағышпен </w:t>
      </w:r>
      <w:proofErr w:type="spellStart"/>
      <w:r w:rsidR="00F577EC">
        <w:rPr>
          <w:sz w:val="28"/>
          <w:szCs w:val="28"/>
          <w:lang w:val="kk-KZ"/>
        </w:rPr>
        <w:t>п</w:t>
      </w:r>
      <w:r>
        <w:rPr>
          <w:sz w:val="28"/>
          <w:szCs w:val="28"/>
          <w:lang w:val="kk-KZ"/>
        </w:rPr>
        <w:t>ромотирленген</w:t>
      </w:r>
      <w:proofErr w:type="spellEnd"/>
      <w:r w:rsidRPr="00CF6B05">
        <w:rPr>
          <w:sz w:val="28"/>
          <w:szCs w:val="28"/>
        </w:rPr>
        <w:t xml:space="preserve"> ерітінді бөлме температурасында 12 сағат бойы араластырыл</w:t>
      </w:r>
      <w:r>
        <w:rPr>
          <w:sz w:val="28"/>
          <w:szCs w:val="28"/>
          <w:lang w:val="kk-KZ"/>
        </w:rPr>
        <w:t xml:space="preserve">ып, </w:t>
      </w:r>
      <w:r w:rsidRPr="00723419">
        <w:rPr>
          <w:sz w:val="28"/>
          <w:szCs w:val="28"/>
          <w:lang w:val="kk-KZ"/>
        </w:rPr>
        <w:t>су моншасында қыздырылды</w:t>
      </w:r>
      <w:r>
        <w:rPr>
          <w:sz w:val="28"/>
          <w:szCs w:val="28"/>
          <w:lang w:val="kk-KZ"/>
        </w:rPr>
        <w:t xml:space="preserve">. </w:t>
      </w:r>
      <w:r w:rsidRPr="00CF6B05">
        <w:rPr>
          <w:sz w:val="28"/>
          <w:szCs w:val="28"/>
        </w:rPr>
        <w:t xml:space="preserve">Алынған </w:t>
      </w:r>
      <w:r>
        <w:rPr>
          <w:sz w:val="28"/>
          <w:szCs w:val="28"/>
          <w:lang w:val="kk-KZ"/>
        </w:rPr>
        <w:t xml:space="preserve">үлгілер </w:t>
      </w:r>
      <w:r w:rsidRPr="00CF6B05">
        <w:rPr>
          <w:sz w:val="28"/>
          <w:szCs w:val="28"/>
        </w:rPr>
        <w:t>24 сағат бойы бөлме температурасында кептіруге қалдырылды. Содан кейін үлгілер муфельді пеште</w:t>
      </w:r>
      <w:r w:rsidR="00AE1F3E">
        <w:rPr>
          <w:sz w:val="28"/>
          <w:szCs w:val="28"/>
          <w:lang w:val="kk-KZ"/>
        </w:rPr>
        <w:t xml:space="preserve"> </w:t>
      </w:r>
      <w:r w:rsidR="00AE1F3E" w:rsidRPr="00B701CA">
        <w:rPr>
          <w:sz w:val="28"/>
          <w:szCs w:val="28"/>
          <w:lang w:val="kk-KZ"/>
        </w:rPr>
        <w:t xml:space="preserve">қыздыру жылдамдығы 3°C/мин ауа </w:t>
      </w:r>
      <w:r w:rsidR="00AE1F3E" w:rsidRPr="00CF6B05">
        <w:rPr>
          <w:sz w:val="28"/>
          <w:szCs w:val="28"/>
        </w:rPr>
        <w:t>ағынында</w:t>
      </w:r>
      <w:r w:rsidRPr="00CF6B05">
        <w:rPr>
          <w:sz w:val="28"/>
          <w:szCs w:val="28"/>
        </w:rPr>
        <w:t xml:space="preserve"> 120°C температурада 2 сағат және </w:t>
      </w:r>
      <w:r w:rsidR="005A5FBD">
        <w:rPr>
          <w:sz w:val="28"/>
          <w:szCs w:val="28"/>
          <w:lang w:val="kk-KZ"/>
        </w:rPr>
        <w:t>3</w:t>
      </w:r>
      <w:r w:rsidRPr="00CF6B05">
        <w:rPr>
          <w:sz w:val="28"/>
          <w:szCs w:val="28"/>
        </w:rPr>
        <w:t>00°C температурада 3 сағат бойы</w:t>
      </w:r>
      <w:r>
        <w:rPr>
          <w:sz w:val="28"/>
          <w:szCs w:val="28"/>
          <w:lang w:val="kk-KZ"/>
        </w:rPr>
        <w:t xml:space="preserve"> </w:t>
      </w:r>
      <w:r w:rsidRPr="00CF6B05">
        <w:rPr>
          <w:sz w:val="28"/>
          <w:szCs w:val="28"/>
        </w:rPr>
        <w:t>кептірілді</w:t>
      </w:r>
      <w:r w:rsidR="00EF58A9">
        <w:rPr>
          <w:sz w:val="28"/>
          <w:szCs w:val="28"/>
          <w:lang w:val="kk-KZ"/>
        </w:rPr>
        <w:t xml:space="preserve">. Осылайша, </w:t>
      </w:r>
      <w:r w:rsidR="00691BA7" w:rsidRPr="00CF6B05">
        <w:rPr>
          <w:sz w:val="28"/>
          <w:szCs w:val="28"/>
        </w:rPr>
        <w:t>Si/Al қатынасы</w:t>
      </w:r>
      <w:r w:rsidR="00691BA7">
        <w:rPr>
          <w:sz w:val="28"/>
          <w:szCs w:val="28"/>
          <w:lang w:val="kk-KZ"/>
        </w:rPr>
        <w:t xml:space="preserve"> әртүрлі</w:t>
      </w:r>
      <w:r w:rsidR="00691BA7" w:rsidRPr="00691BA7">
        <w:rPr>
          <w:sz w:val="28"/>
          <w:szCs w:val="28"/>
          <w:lang w:val="kk-KZ"/>
        </w:rPr>
        <w:t xml:space="preserve"> </w:t>
      </w:r>
      <w:r w:rsidR="00212586" w:rsidRPr="00AB0FAE">
        <w:rPr>
          <w:sz w:val="28"/>
          <w:szCs w:val="28"/>
          <w:lang w:val="kk-KZ"/>
        </w:rPr>
        <w:t>5%</w:t>
      </w:r>
      <w:r w:rsidR="00691BA7" w:rsidRPr="00691BA7">
        <w:rPr>
          <w:sz w:val="28"/>
          <w:szCs w:val="28"/>
          <w:lang w:val="kk-KZ"/>
        </w:rPr>
        <w:t>Ni-</w:t>
      </w:r>
      <w:r w:rsidR="00212586" w:rsidRPr="00AB0FAE">
        <w:rPr>
          <w:sz w:val="28"/>
          <w:szCs w:val="28"/>
          <w:lang w:val="kk-KZ"/>
        </w:rPr>
        <w:t>5%</w:t>
      </w:r>
      <w:r w:rsidR="00691BA7" w:rsidRPr="00691BA7">
        <w:rPr>
          <w:sz w:val="28"/>
          <w:szCs w:val="28"/>
          <w:lang w:val="kk-KZ"/>
        </w:rPr>
        <w:t>Mo-Al-HMS-H-</w:t>
      </w:r>
      <w:r w:rsidR="00691BA7">
        <w:rPr>
          <w:sz w:val="28"/>
          <w:szCs w:val="28"/>
          <w:lang w:val="kk-KZ"/>
        </w:rPr>
        <w:t>бентонит катализаторлары дайындалды</w:t>
      </w:r>
      <w:r w:rsidR="00A4228D">
        <w:rPr>
          <w:sz w:val="28"/>
          <w:szCs w:val="28"/>
        </w:rPr>
        <w:t xml:space="preserve"> </w:t>
      </w:r>
      <w:sdt>
        <w:sdtPr>
          <w:rPr>
            <w:color w:val="000000"/>
            <w:sz w:val="28"/>
            <w:szCs w:val="28"/>
          </w:rPr>
          <w:tag w:val="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"/>
          <w:id w:val="701369681"/>
          <w:placeholder>
            <w:docPart w:val="DefaultPlaceholder_-1854013440"/>
          </w:placeholder>
        </w:sdtPr>
        <w:sdtContent>
          <w:r w:rsidR="006857E3" w:rsidRPr="006857E3">
            <w:rPr>
              <w:color w:val="000000"/>
              <w:sz w:val="28"/>
              <w:szCs w:val="28"/>
            </w:rPr>
            <w:t>[155, б. 15; 250]</w:t>
          </w:r>
        </w:sdtContent>
      </w:sdt>
      <w:r w:rsidRPr="00CF6B05">
        <w:rPr>
          <w:sz w:val="28"/>
          <w:szCs w:val="28"/>
        </w:rPr>
        <w:t>.</w:t>
      </w:r>
      <w:r w:rsidR="00AB0FAE">
        <w:rPr>
          <w:sz w:val="28"/>
          <w:szCs w:val="28"/>
        </w:rPr>
        <w:t xml:space="preserve"> </w:t>
      </w:r>
    </w:p>
    <w:p w14:paraId="2B833386" w14:textId="57299ECC" w:rsidR="00AE4067" w:rsidRDefault="00AE4067" w:rsidP="008E0F43">
      <w:pPr>
        <w:tabs>
          <w:tab w:val="left" w:pos="142"/>
          <w:tab w:val="left" w:pos="567"/>
        </w:tabs>
        <w:ind w:firstLineChars="198" w:firstLine="554"/>
        <w:jc w:val="both"/>
        <w:rPr>
          <w:sz w:val="28"/>
          <w:szCs w:val="28"/>
          <w:lang w:val="kk-KZ"/>
        </w:rPr>
      </w:pPr>
      <w:r>
        <w:rPr>
          <w:sz w:val="28"/>
          <w:szCs w:val="28"/>
          <w:lang w:val="kk-KZ"/>
        </w:rPr>
        <w:t xml:space="preserve">Қолданылатын модельді қоспалардың құрамына қарай катализаторды активтендіру процесі әртүрлі жүргізілді. </w:t>
      </w:r>
      <w:r w:rsidRPr="009D2AF5">
        <w:rPr>
          <w:sz w:val="28"/>
          <w:szCs w:val="28"/>
          <w:lang w:val="kk-KZ"/>
        </w:rPr>
        <w:t xml:space="preserve">Тәжірибе алдында </w:t>
      </w:r>
      <w:r w:rsidR="005D748F">
        <w:rPr>
          <w:sz w:val="28"/>
          <w:szCs w:val="28"/>
          <w:lang w:val="kk-KZ"/>
        </w:rPr>
        <w:t xml:space="preserve">күкіртсіз модельді қоспаны </w:t>
      </w:r>
      <w:proofErr w:type="spellStart"/>
      <w:r w:rsidR="005D748F" w:rsidRPr="0004560C">
        <w:rPr>
          <w:sz w:val="28"/>
          <w:szCs w:val="28"/>
          <w:lang w:val="kk-KZ"/>
        </w:rPr>
        <w:t>гидрлеу</w:t>
      </w:r>
      <w:proofErr w:type="spellEnd"/>
      <w:r w:rsidR="005D748F" w:rsidRPr="0004560C">
        <w:rPr>
          <w:sz w:val="28"/>
          <w:szCs w:val="28"/>
          <w:lang w:val="kk-KZ"/>
        </w:rPr>
        <w:t xml:space="preserve"> </w:t>
      </w:r>
      <w:r w:rsidRPr="0004560C">
        <w:rPr>
          <w:sz w:val="28"/>
          <w:szCs w:val="28"/>
          <w:lang w:val="kk-KZ"/>
        </w:rPr>
        <w:t>катализаторлар</w:t>
      </w:r>
      <w:r w:rsidR="005D748F" w:rsidRPr="0004560C">
        <w:rPr>
          <w:sz w:val="28"/>
          <w:szCs w:val="28"/>
          <w:lang w:val="kk-KZ"/>
        </w:rPr>
        <w:t>ы</w:t>
      </w:r>
      <w:r w:rsidRPr="0004560C">
        <w:rPr>
          <w:sz w:val="28"/>
          <w:szCs w:val="28"/>
          <w:lang w:val="kk-KZ"/>
        </w:rPr>
        <w:t xml:space="preserve"> қыздыру жылдамдығы 4°С/мин ағынды реакторда </w:t>
      </w:r>
      <w:r w:rsidR="0004560C" w:rsidRPr="0004560C">
        <w:rPr>
          <w:sz w:val="28"/>
          <w:szCs w:val="28"/>
          <w:lang w:val="kk-KZ"/>
        </w:rPr>
        <w:t>50</w:t>
      </w:r>
      <w:r w:rsidRPr="0004560C">
        <w:rPr>
          <w:sz w:val="28"/>
          <w:szCs w:val="28"/>
          <w:lang w:val="kk-KZ"/>
        </w:rPr>
        <w:t xml:space="preserve">0°С температурада сутегі ағынында 5 сағат бойы </w:t>
      </w:r>
      <w:proofErr w:type="spellStart"/>
      <w:r w:rsidRPr="0004560C">
        <w:rPr>
          <w:sz w:val="28"/>
          <w:szCs w:val="28"/>
          <w:lang w:val="kk-KZ"/>
        </w:rPr>
        <w:t>тотықсыздандыр</w:t>
      </w:r>
      <w:r w:rsidR="00D7654B" w:rsidRPr="0004560C">
        <w:rPr>
          <w:sz w:val="28"/>
          <w:szCs w:val="28"/>
          <w:lang w:val="kk-KZ"/>
        </w:rPr>
        <w:t>ыл</w:t>
      </w:r>
      <w:r w:rsidRPr="0004560C">
        <w:rPr>
          <w:sz w:val="28"/>
          <w:szCs w:val="28"/>
          <w:lang w:val="kk-KZ"/>
        </w:rPr>
        <w:t>ды</w:t>
      </w:r>
      <w:proofErr w:type="spellEnd"/>
      <w:r w:rsidRPr="0004560C">
        <w:rPr>
          <w:sz w:val="28"/>
          <w:szCs w:val="28"/>
          <w:lang w:val="kk-KZ"/>
        </w:rPr>
        <w:t xml:space="preserve">. Ал </w:t>
      </w:r>
      <w:proofErr w:type="spellStart"/>
      <w:r w:rsidRPr="0004560C">
        <w:rPr>
          <w:sz w:val="28"/>
          <w:szCs w:val="28"/>
          <w:lang w:val="kk-KZ"/>
        </w:rPr>
        <w:t>күкіттті</w:t>
      </w:r>
      <w:proofErr w:type="spellEnd"/>
      <w:r w:rsidRPr="0004560C">
        <w:rPr>
          <w:sz w:val="28"/>
          <w:szCs w:val="28"/>
          <w:lang w:val="kk-KZ"/>
        </w:rPr>
        <w:t xml:space="preserve"> модельді қоспаны </w:t>
      </w:r>
      <w:proofErr w:type="spellStart"/>
      <w:r w:rsidRPr="0004560C">
        <w:rPr>
          <w:sz w:val="28"/>
          <w:szCs w:val="28"/>
          <w:lang w:val="kk-KZ"/>
        </w:rPr>
        <w:t>гидрлеу</w:t>
      </w:r>
      <w:proofErr w:type="spellEnd"/>
      <w:r w:rsidRPr="0004560C">
        <w:rPr>
          <w:sz w:val="28"/>
          <w:szCs w:val="28"/>
          <w:lang w:val="kk-KZ"/>
        </w:rPr>
        <w:t xml:space="preserve"> катализаторлары қыздыру жылдамдығы 4°С/мин</w:t>
      </w:r>
      <w:r w:rsidR="005D748F" w:rsidRPr="0004560C">
        <w:rPr>
          <w:sz w:val="28"/>
          <w:szCs w:val="28"/>
          <w:lang w:val="kk-KZ"/>
        </w:rPr>
        <w:t xml:space="preserve"> ағынды реакторда</w:t>
      </w:r>
      <w:r w:rsidRPr="0004560C">
        <w:rPr>
          <w:sz w:val="28"/>
          <w:szCs w:val="28"/>
          <w:lang w:val="kk-KZ"/>
        </w:rPr>
        <w:t xml:space="preserve"> </w:t>
      </w:r>
      <w:r w:rsidR="00AB0FAE" w:rsidRPr="0004560C">
        <w:rPr>
          <w:sz w:val="28"/>
          <w:szCs w:val="28"/>
          <w:lang w:val="kk-KZ"/>
        </w:rPr>
        <w:t>400°С</w:t>
      </w:r>
      <w:r w:rsidR="00AB0FAE" w:rsidRPr="009D2AF5">
        <w:rPr>
          <w:sz w:val="28"/>
          <w:szCs w:val="28"/>
          <w:lang w:val="kk-KZ"/>
        </w:rPr>
        <w:t xml:space="preserve"> температурада</w:t>
      </w:r>
      <w:r w:rsidR="00AB0FAE" w:rsidRPr="00AB0FAE">
        <w:rPr>
          <w:sz w:val="28"/>
          <w:szCs w:val="28"/>
          <w:lang w:val="kk-KZ"/>
        </w:rPr>
        <w:t xml:space="preserve"> </w:t>
      </w:r>
      <w:proofErr w:type="spellStart"/>
      <w:r w:rsidRPr="009D2AF5">
        <w:rPr>
          <w:sz w:val="28"/>
          <w:szCs w:val="28"/>
          <w:lang w:val="kk-KZ"/>
        </w:rPr>
        <w:t>сутектегі</w:t>
      </w:r>
      <w:proofErr w:type="spellEnd"/>
      <w:r w:rsidRPr="009D2AF5">
        <w:rPr>
          <w:sz w:val="28"/>
          <w:szCs w:val="28"/>
          <w:lang w:val="kk-KZ"/>
        </w:rPr>
        <w:t xml:space="preserve"> H</w:t>
      </w:r>
      <w:r w:rsidRPr="0047628F">
        <w:rPr>
          <w:sz w:val="28"/>
          <w:szCs w:val="28"/>
          <w:vertAlign w:val="subscript"/>
          <w:lang w:val="kk-KZ"/>
        </w:rPr>
        <w:t>2</w:t>
      </w:r>
      <w:r w:rsidRPr="009D2AF5">
        <w:rPr>
          <w:sz w:val="28"/>
          <w:szCs w:val="28"/>
          <w:lang w:val="kk-KZ"/>
        </w:rPr>
        <w:t xml:space="preserve">S (10 көлем %) ағынында 5 сағат бойы </w:t>
      </w:r>
      <w:proofErr w:type="spellStart"/>
      <w:r w:rsidR="00D7654B">
        <w:rPr>
          <w:sz w:val="28"/>
          <w:szCs w:val="28"/>
          <w:lang w:val="kk-KZ"/>
        </w:rPr>
        <w:t>активтелді</w:t>
      </w:r>
      <w:proofErr w:type="spellEnd"/>
      <w:r w:rsidRPr="009D2AF5">
        <w:rPr>
          <w:sz w:val="28"/>
          <w:szCs w:val="28"/>
          <w:lang w:val="kk-KZ"/>
        </w:rPr>
        <w:t>.</w:t>
      </w:r>
      <w:r w:rsidR="00444F24">
        <w:rPr>
          <w:sz w:val="28"/>
          <w:szCs w:val="28"/>
          <w:lang w:val="kk-KZ"/>
        </w:rPr>
        <w:t xml:space="preserve"> </w:t>
      </w:r>
    </w:p>
    <w:p w14:paraId="229A597A" w14:textId="77777777" w:rsidR="003B0AEB" w:rsidRPr="007F026B" w:rsidRDefault="003B0AEB" w:rsidP="003B0AEB">
      <w:pPr>
        <w:tabs>
          <w:tab w:val="left" w:pos="1134"/>
        </w:tabs>
        <w:jc w:val="both"/>
        <w:rPr>
          <w:sz w:val="28"/>
          <w:szCs w:val="28"/>
          <w:lang w:val="kk-KZ"/>
        </w:rPr>
      </w:pPr>
    </w:p>
    <w:p w14:paraId="7931609C" w14:textId="010C6FFE" w:rsidR="00373A1E" w:rsidRPr="004B7A5A" w:rsidRDefault="00373A1E" w:rsidP="00F437F0">
      <w:pPr>
        <w:pStyle w:val="a7"/>
        <w:numPr>
          <w:ilvl w:val="0"/>
          <w:numId w:val="8"/>
        </w:numPr>
        <w:tabs>
          <w:tab w:val="left" w:pos="1134"/>
        </w:tabs>
        <w:ind w:left="0" w:firstLine="567"/>
        <w:jc w:val="both"/>
        <w:rPr>
          <w:b/>
          <w:bCs/>
          <w:sz w:val="28"/>
          <w:szCs w:val="28"/>
        </w:rPr>
      </w:pPr>
      <w:proofErr w:type="spellStart"/>
      <w:r w:rsidRPr="004B7A5A">
        <w:rPr>
          <w:b/>
          <w:bCs/>
          <w:sz w:val="28"/>
          <w:szCs w:val="28"/>
        </w:rPr>
        <w:t>Мезокеуекті</w:t>
      </w:r>
      <w:proofErr w:type="spellEnd"/>
      <w:r w:rsidRPr="004B7A5A">
        <w:rPr>
          <w:b/>
          <w:bCs/>
          <w:sz w:val="28"/>
          <w:szCs w:val="28"/>
        </w:rPr>
        <w:t xml:space="preserve"> </w:t>
      </w:r>
      <w:proofErr w:type="spellStart"/>
      <w:r w:rsidRPr="004B7A5A">
        <w:rPr>
          <w:b/>
          <w:bCs/>
          <w:sz w:val="28"/>
          <w:szCs w:val="28"/>
        </w:rPr>
        <w:t>алюмосиликаттар</w:t>
      </w:r>
      <w:proofErr w:type="spellEnd"/>
      <w:r w:rsidRPr="004B7A5A">
        <w:rPr>
          <w:b/>
          <w:bCs/>
          <w:sz w:val="28"/>
          <w:szCs w:val="28"/>
        </w:rPr>
        <w:t xml:space="preserve"> </w:t>
      </w:r>
      <w:proofErr w:type="spellStart"/>
      <w:r w:rsidRPr="004B7A5A">
        <w:rPr>
          <w:b/>
          <w:bCs/>
          <w:sz w:val="28"/>
          <w:szCs w:val="28"/>
        </w:rPr>
        <w:t>мен</w:t>
      </w:r>
      <w:proofErr w:type="spellEnd"/>
      <w:r w:rsidRPr="004B7A5A">
        <w:rPr>
          <w:b/>
          <w:bCs/>
          <w:sz w:val="28"/>
          <w:szCs w:val="28"/>
        </w:rPr>
        <w:t xml:space="preserve"> </w:t>
      </w:r>
      <w:proofErr w:type="spellStart"/>
      <w:r w:rsidRPr="004B7A5A">
        <w:rPr>
          <w:b/>
          <w:bCs/>
          <w:sz w:val="28"/>
          <w:szCs w:val="28"/>
        </w:rPr>
        <w:t>бифункционалды</w:t>
      </w:r>
      <w:proofErr w:type="spellEnd"/>
      <w:r w:rsidRPr="004B7A5A">
        <w:rPr>
          <w:b/>
          <w:bCs/>
          <w:sz w:val="28"/>
          <w:szCs w:val="28"/>
        </w:rPr>
        <w:t xml:space="preserve"> </w:t>
      </w:r>
      <w:proofErr w:type="spellStart"/>
      <w:r w:rsidRPr="004B7A5A">
        <w:rPr>
          <w:b/>
          <w:bCs/>
          <w:sz w:val="28"/>
          <w:szCs w:val="28"/>
        </w:rPr>
        <w:t>катализаторлардың</w:t>
      </w:r>
      <w:proofErr w:type="spellEnd"/>
      <w:r w:rsidRPr="004B7A5A">
        <w:rPr>
          <w:b/>
          <w:bCs/>
          <w:sz w:val="28"/>
          <w:szCs w:val="28"/>
        </w:rPr>
        <w:t xml:space="preserve"> </w:t>
      </w:r>
      <w:proofErr w:type="spellStart"/>
      <w:r w:rsidRPr="004B7A5A">
        <w:rPr>
          <w:b/>
          <w:bCs/>
          <w:sz w:val="28"/>
          <w:szCs w:val="28"/>
        </w:rPr>
        <w:t>физика-химиялық</w:t>
      </w:r>
      <w:proofErr w:type="spellEnd"/>
      <w:r w:rsidRPr="004B7A5A">
        <w:rPr>
          <w:b/>
          <w:bCs/>
          <w:sz w:val="28"/>
          <w:szCs w:val="28"/>
        </w:rPr>
        <w:t xml:space="preserve"> </w:t>
      </w:r>
      <w:proofErr w:type="spellStart"/>
      <w:r w:rsidRPr="004B7A5A">
        <w:rPr>
          <w:b/>
          <w:bCs/>
          <w:sz w:val="28"/>
          <w:szCs w:val="28"/>
        </w:rPr>
        <w:t>сипаттамаларын</w:t>
      </w:r>
      <w:proofErr w:type="spellEnd"/>
      <w:r w:rsidRPr="004B7A5A">
        <w:rPr>
          <w:b/>
          <w:bCs/>
          <w:sz w:val="28"/>
          <w:szCs w:val="28"/>
        </w:rPr>
        <w:t xml:space="preserve"> </w:t>
      </w:r>
      <w:proofErr w:type="spellStart"/>
      <w:r w:rsidRPr="004B7A5A">
        <w:rPr>
          <w:b/>
          <w:bCs/>
          <w:sz w:val="28"/>
          <w:szCs w:val="28"/>
        </w:rPr>
        <w:t>зерттеу</w:t>
      </w:r>
      <w:proofErr w:type="spellEnd"/>
      <w:r w:rsidRPr="004B7A5A">
        <w:rPr>
          <w:b/>
          <w:bCs/>
          <w:sz w:val="28"/>
          <w:szCs w:val="28"/>
        </w:rPr>
        <w:t xml:space="preserve"> </w:t>
      </w:r>
      <w:proofErr w:type="spellStart"/>
      <w:r w:rsidRPr="004B7A5A">
        <w:rPr>
          <w:b/>
          <w:bCs/>
          <w:sz w:val="28"/>
          <w:szCs w:val="28"/>
        </w:rPr>
        <w:t>әдістері</w:t>
      </w:r>
      <w:proofErr w:type="spellEnd"/>
    </w:p>
    <w:p w14:paraId="76542A65" w14:textId="1CE866AC" w:rsidR="00373A1E" w:rsidRPr="007A60DD" w:rsidRDefault="00373A1E" w:rsidP="004B7A5A">
      <w:pPr>
        <w:ind w:firstLineChars="202" w:firstLine="566"/>
        <w:jc w:val="both"/>
        <w:rPr>
          <w:sz w:val="28"/>
          <w:szCs w:val="28"/>
          <w:lang w:val="kk-KZ"/>
        </w:rPr>
      </w:pPr>
      <w:r w:rsidRPr="007A60DD">
        <w:rPr>
          <w:sz w:val="28"/>
          <w:szCs w:val="28"/>
        </w:rPr>
        <w:t xml:space="preserve">Синтезделген үлгілердің </w:t>
      </w:r>
      <w:r w:rsidR="003B0AEB">
        <w:rPr>
          <w:sz w:val="28"/>
          <w:szCs w:val="28"/>
          <w:lang w:val="kk-KZ"/>
        </w:rPr>
        <w:t>сипаттамаларын</w:t>
      </w:r>
      <w:r w:rsidRPr="007A60DD">
        <w:rPr>
          <w:sz w:val="28"/>
          <w:szCs w:val="28"/>
        </w:rPr>
        <w:t xml:space="preserve"> және алынған өнімдердің құрамын жан-жақты зерттеу</w:t>
      </w:r>
      <w:r>
        <w:rPr>
          <w:sz w:val="28"/>
          <w:szCs w:val="28"/>
          <w:lang w:val="kk-KZ"/>
        </w:rPr>
        <w:t>д</w:t>
      </w:r>
      <w:r w:rsidRPr="007A60DD">
        <w:rPr>
          <w:sz w:val="28"/>
          <w:szCs w:val="28"/>
        </w:rPr>
        <w:t>е</w:t>
      </w:r>
      <w:r>
        <w:rPr>
          <w:sz w:val="28"/>
          <w:szCs w:val="28"/>
          <w:lang w:val="kk-KZ"/>
        </w:rPr>
        <w:t xml:space="preserve"> </w:t>
      </w:r>
      <w:r w:rsidRPr="007A60DD">
        <w:rPr>
          <w:sz w:val="28"/>
          <w:szCs w:val="28"/>
        </w:rPr>
        <w:t>әртүрлі физика-химиялық әдістер қолданылды</w:t>
      </w:r>
      <w:r>
        <w:rPr>
          <w:sz w:val="28"/>
          <w:szCs w:val="28"/>
          <w:lang w:val="kk-KZ"/>
        </w:rPr>
        <w:t>.</w:t>
      </w:r>
    </w:p>
    <w:p w14:paraId="7E7FA57E" w14:textId="11222020" w:rsidR="00373A1E" w:rsidRPr="00EA4848" w:rsidRDefault="00373A1E" w:rsidP="00F437F0">
      <w:pPr>
        <w:pStyle w:val="a7"/>
        <w:numPr>
          <w:ilvl w:val="0"/>
          <w:numId w:val="9"/>
        </w:numPr>
        <w:tabs>
          <w:tab w:val="left" w:pos="1276"/>
        </w:tabs>
        <w:ind w:left="0" w:firstLine="567"/>
        <w:jc w:val="both"/>
        <w:rPr>
          <w:sz w:val="28"/>
          <w:szCs w:val="28"/>
          <w:lang w:val="kk-KZ"/>
        </w:rPr>
      </w:pPr>
      <w:proofErr w:type="spellStart"/>
      <w:r w:rsidRPr="00EA4848">
        <w:rPr>
          <w:sz w:val="28"/>
          <w:szCs w:val="28"/>
          <w:lang w:val="kk-KZ"/>
        </w:rPr>
        <w:lastRenderedPageBreak/>
        <w:t>Индуктивті</w:t>
      </w:r>
      <w:proofErr w:type="spellEnd"/>
      <w:r w:rsidRPr="00EA4848">
        <w:rPr>
          <w:sz w:val="28"/>
          <w:szCs w:val="28"/>
          <w:lang w:val="kk-KZ"/>
        </w:rPr>
        <w:t xml:space="preserve"> байланысқан плазмалық атомдық эмиссиялық спектро</w:t>
      </w:r>
      <w:r w:rsidR="00797CE2">
        <w:rPr>
          <w:sz w:val="28"/>
          <w:szCs w:val="28"/>
          <w:lang w:val="kk-KZ"/>
        </w:rPr>
        <w:t>скоп</w:t>
      </w:r>
      <w:r w:rsidRPr="00EA4848">
        <w:rPr>
          <w:sz w:val="28"/>
          <w:szCs w:val="28"/>
        </w:rPr>
        <w:t xml:space="preserve"> </w:t>
      </w:r>
      <w:r w:rsidRPr="00EA4848">
        <w:rPr>
          <w:sz w:val="28"/>
          <w:szCs w:val="28"/>
          <w:lang w:val="kk-KZ"/>
        </w:rPr>
        <w:t>(</w:t>
      </w:r>
      <w:r w:rsidRPr="00EA4848">
        <w:rPr>
          <w:sz w:val="28"/>
          <w:szCs w:val="28"/>
        </w:rPr>
        <w:t>ICP-OES</w:t>
      </w:r>
      <w:r w:rsidRPr="00EA4848">
        <w:rPr>
          <w:sz w:val="28"/>
          <w:szCs w:val="28"/>
          <w:lang w:val="kk-KZ"/>
        </w:rPr>
        <w:t>)</w:t>
      </w:r>
    </w:p>
    <w:p w14:paraId="01FCCCE9" w14:textId="36E36656" w:rsidR="00373A1E" w:rsidRPr="000330FB" w:rsidRDefault="00373A1E" w:rsidP="00D93304">
      <w:pPr>
        <w:ind w:firstLineChars="202" w:firstLine="566"/>
        <w:jc w:val="both"/>
        <w:rPr>
          <w:sz w:val="28"/>
          <w:szCs w:val="28"/>
          <w:lang w:val="kk-KZ"/>
        </w:rPr>
      </w:pPr>
      <w:r w:rsidRPr="00DA2B6E">
        <w:rPr>
          <w:sz w:val="28"/>
          <w:szCs w:val="28"/>
        </w:rPr>
        <w:t>Мезокеуекті алюмосиликаттардағы Si/Al қатынасы</w:t>
      </w:r>
      <w:r>
        <w:rPr>
          <w:sz w:val="28"/>
          <w:szCs w:val="28"/>
          <w:lang w:val="kk-KZ"/>
        </w:rPr>
        <w:t xml:space="preserve"> </w:t>
      </w:r>
      <w:proofErr w:type="spellStart"/>
      <w:r w:rsidRPr="000330FB">
        <w:rPr>
          <w:sz w:val="28"/>
          <w:szCs w:val="28"/>
          <w:lang w:val="kk-KZ"/>
        </w:rPr>
        <w:t>индуктивті</w:t>
      </w:r>
      <w:proofErr w:type="spellEnd"/>
      <w:r w:rsidRPr="000330FB">
        <w:rPr>
          <w:sz w:val="28"/>
          <w:szCs w:val="28"/>
          <w:lang w:val="kk-KZ"/>
        </w:rPr>
        <w:t xml:space="preserve"> байланысқан плазмалық атомдық эмиссиялық </w:t>
      </w:r>
      <w:r w:rsidR="00797CE2" w:rsidRPr="00EA4848">
        <w:rPr>
          <w:sz w:val="28"/>
          <w:szCs w:val="28"/>
          <w:lang w:val="kk-KZ"/>
        </w:rPr>
        <w:t>спектро</w:t>
      </w:r>
      <w:r w:rsidR="00797CE2">
        <w:rPr>
          <w:sz w:val="28"/>
          <w:szCs w:val="28"/>
          <w:lang w:val="kk-KZ"/>
        </w:rPr>
        <w:t>скоп</w:t>
      </w:r>
      <w:r w:rsidR="00797CE2" w:rsidRPr="00EA4848">
        <w:rPr>
          <w:sz w:val="28"/>
          <w:szCs w:val="28"/>
        </w:rPr>
        <w:t xml:space="preserve"> </w:t>
      </w:r>
      <w:r w:rsidRPr="00DA2B6E">
        <w:rPr>
          <w:sz w:val="28"/>
          <w:szCs w:val="28"/>
        </w:rPr>
        <w:t xml:space="preserve">(ICP-OES) Spectro Arcos Multiview FHX22 құралы арқылы </w:t>
      </w:r>
      <w:r w:rsidR="00CD4A26">
        <w:rPr>
          <w:sz w:val="28"/>
          <w:szCs w:val="28"/>
          <w:lang w:val="kk-KZ"/>
        </w:rPr>
        <w:t>анықталды</w:t>
      </w:r>
      <w:r w:rsidRPr="00DA2B6E">
        <w:rPr>
          <w:sz w:val="28"/>
          <w:szCs w:val="28"/>
        </w:rPr>
        <w:t>.</w:t>
      </w:r>
      <w:r w:rsidRPr="000330FB">
        <w:rPr>
          <w:sz w:val="28"/>
          <w:szCs w:val="28"/>
          <w:lang w:val="kk-KZ"/>
        </w:rPr>
        <w:t xml:space="preserve"> </w:t>
      </w:r>
      <w:r>
        <w:rPr>
          <w:sz w:val="28"/>
          <w:szCs w:val="28"/>
          <w:lang w:val="kk-KZ"/>
        </w:rPr>
        <w:t>Ү</w:t>
      </w:r>
      <w:r w:rsidRPr="00DA2B6E">
        <w:rPr>
          <w:sz w:val="28"/>
          <w:szCs w:val="28"/>
        </w:rPr>
        <w:t xml:space="preserve">лгілер қатты </w:t>
      </w:r>
      <w:r>
        <w:rPr>
          <w:sz w:val="28"/>
          <w:szCs w:val="28"/>
          <w:lang w:val="kk-KZ"/>
        </w:rPr>
        <w:t>затты</w:t>
      </w:r>
      <w:r w:rsidRPr="00DA2B6E">
        <w:rPr>
          <w:sz w:val="28"/>
          <w:szCs w:val="28"/>
        </w:rPr>
        <w:t xml:space="preserve"> сұйылтылған HCl ерітіндісінде</w:t>
      </w:r>
      <w:r>
        <w:rPr>
          <w:sz w:val="28"/>
          <w:szCs w:val="28"/>
          <w:lang w:val="kk-KZ"/>
        </w:rPr>
        <w:t xml:space="preserve"> </w:t>
      </w:r>
      <w:r w:rsidRPr="00DA2B6E">
        <w:rPr>
          <w:sz w:val="28"/>
          <w:szCs w:val="28"/>
        </w:rPr>
        <w:t>аз мөлшерде HF қосу арқылы</w:t>
      </w:r>
      <w:r>
        <w:rPr>
          <w:sz w:val="28"/>
          <w:szCs w:val="28"/>
          <w:lang w:val="kk-KZ"/>
        </w:rPr>
        <w:t xml:space="preserve"> </w:t>
      </w:r>
      <w:r w:rsidRPr="00DA2B6E">
        <w:rPr>
          <w:sz w:val="28"/>
          <w:szCs w:val="28"/>
        </w:rPr>
        <w:t>дайындалды.</w:t>
      </w:r>
      <w:r>
        <w:rPr>
          <w:sz w:val="28"/>
          <w:szCs w:val="28"/>
          <w:lang w:val="kk-KZ"/>
        </w:rPr>
        <w:t xml:space="preserve"> Кейін а</w:t>
      </w:r>
      <w:r w:rsidRPr="00DA2B6E">
        <w:rPr>
          <w:sz w:val="28"/>
          <w:szCs w:val="28"/>
        </w:rPr>
        <w:t>лынған қоспа қатты зат толығымен ерігенше қыздыр</w:t>
      </w:r>
      <w:proofErr w:type="spellStart"/>
      <w:r>
        <w:rPr>
          <w:sz w:val="28"/>
          <w:szCs w:val="28"/>
          <w:lang w:val="kk-KZ"/>
        </w:rPr>
        <w:t>ыл</w:t>
      </w:r>
      <w:proofErr w:type="spellEnd"/>
      <w:r w:rsidRPr="00DA2B6E">
        <w:rPr>
          <w:sz w:val="28"/>
          <w:szCs w:val="28"/>
        </w:rPr>
        <w:t>ды.</w:t>
      </w:r>
    </w:p>
    <w:p w14:paraId="5A4DBCF7" w14:textId="77777777" w:rsidR="00373A1E" w:rsidRPr="007A60DD" w:rsidRDefault="00373A1E" w:rsidP="004B7A5A">
      <w:pPr>
        <w:ind w:firstLineChars="253" w:firstLine="708"/>
        <w:jc w:val="both"/>
        <w:rPr>
          <w:sz w:val="28"/>
          <w:szCs w:val="28"/>
          <w:lang w:val="kk-KZ"/>
        </w:rPr>
      </w:pPr>
    </w:p>
    <w:p w14:paraId="73574405" w14:textId="094BF98F" w:rsidR="00373A1E" w:rsidRPr="002A2CFA" w:rsidRDefault="00373A1E" w:rsidP="00F437F0">
      <w:pPr>
        <w:pStyle w:val="a7"/>
        <w:numPr>
          <w:ilvl w:val="0"/>
          <w:numId w:val="10"/>
        </w:numPr>
        <w:tabs>
          <w:tab w:val="left" w:pos="1276"/>
        </w:tabs>
        <w:ind w:left="0" w:firstLine="567"/>
        <w:jc w:val="both"/>
        <w:rPr>
          <w:sz w:val="28"/>
          <w:szCs w:val="28"/>
          <w:lang w:val="kk-KZ"/>
        </w:rPr>
      </w:pPr>
      <w:r w:rsidRPr="002A2CFA">
        <w:rPr>
          <w:sz w:val="28"/>
          <w:szCs w:val="28"/>
          <w:lang w:val="kk-KZ"/>
        </w:rPr>
        <w:t>Р</w:t>
      </w:r>
      <w:proofErr w:type="spellStart"/>
      <w:r w:rsidR="00350FF6" w:rsidRPr="008126CE">
        <w:rPr>
          <w:sz w:val="28"/>
          <w:szCs w:val="28"/>
        </w:rPr>
        <w:t>ентгенфазалық</w:t>
      </w:r>
      <w:proofErr w:type="spellEnd"/>
      <w:r w:rsidR="00350FF6" w:rsidRPr="008126CE">
        <w:rPr>
          <w:sz w:val="28"/>
          <w:szCs w:val="28"/>
        </w:rPr>
        <w:t xml:space="preserve"> </w:t>
      </w:r>
      <w:proofErr w:type="spellStart"/>
      <w:r w:rsidR="00350FF6" w:rsidRPr="008126CE">
        <w:rPr>
          <w:sz w:val="28"/>
          <w:szCs w:val="28"/>
        </w:rPr>
        <w:t>талдау</w:t>
      </w:r>
      <w:proofErr w:type="spellEnd"/>
      <w:r w:rsidR="00350FF6" w:rsidRPr="002A2CFA">
        <w:rPr>
          <w:sz w:val="28"/>
          <w:szCs w:val="28"/>
          <w:lang w:val="kk-KZ"/>
        </w:rPr>
        <w:t xml:space="preserve"> </w:t>
      </w:r>
      <w:r w:rsidRPr="002A2CFA">
        <w:rPr>
          <w:sz w:val="28"/>
          <w:szCs w:val="28"/>
          <w:lang w:val="kk-KZ"/>
        </w:rPr>
        <w:t xml:space="preserve">(XRD) </w:t>
      </w:r>
    </w:p>
    <w:p w14:paraId="75D9610F" w14:textId="66A9EEB1" w:rsidR="00373A1E" w:rsidRPr="000E1165" w:rsidRDefault="00373A1E" w:rsidP="004B7A5A">
      <w:pPr>
        <w:ind w:firstLine="567"/>
        <w:jc w:val="both"/>
        <w:rPr>
          <w:sz w:val="28"/>
          <w:szCs w:val="28"/>
          <w:lang w:val="kk-KZ"/>
        </w:rPr>
      </w:pPr>
      <w:r w:rsidRPr="00100809">
        <w:rPr>
          <w:sz w:val="28"/>
          <w:szCs w:val="28"/>
        </w:rPr>
        <w:t>Алынған үлгілердің рет</w:t>
      </w:r>
      <w:r>
        <w:rPr>
          <w:sz w:val="28"/>
          <w:szCs w:val="28"/>
          <w:lang w:val="kk-KZ"/>
        </w:rPr>
        <w:t>т</w:t>
      </w:r>
      <w:r w:rsidRPr="00100809">
        <w:rPr>
          <w:sz w:val="28"/>
          <w:szCs w:val="28"/>
        </w:rPr>
        <w:t>і</w:t>
      </w:r>
      <w:proofErr w:type="spellStart"/>
      <w:r>
        <w:rPr>
          <w:sz w:val="28"/>
          <w:szCs w:val="28"/>
          <w:lang w:val="kk-KZ"/>
        </w:rPr>
        <w:t>лігі</w:t>
      </w:r>
      <w:proofErr w:type="spellEnd"/>
      <w:r w:rsidRPr="00100809">
        <w:rPr>
          <w:sz w:val="28"/>
          <w:szCs w:val="28"/>
        </w:rPr>
        <w:t xml:space="preserve"> CuK көз</w:t>
      </w:r>
      <w:r>
        <w:rPr>
          <w:sz w:val="28"/>
          <w:szCs w:val="28"/>
          <w:lang w:val="kk-KZ"/>
        </w:rPr>
        <w:t>д</w:t>
      </w:r>
      <w:r w:rsidRPr="00100809">
        <w:rPr>
          <w:sz w:val="28"/>
          <w:szCs w:val="28"/>
        </w:rPr>
        <w:t>і (</w:t>
      </w:r>
      <w:r w:rsidRPr="003C6878">
        <w:rPr>
          <w:sz w:val="28"/>
          <w:szCs w:val="28"/>
          <w:lang w:val="ru-RU"/>
        </w:rPr>
        <w:t>λ</w:t>
      </w:r>
      <w:r w:rsidRPr="00100809">
        <w:rPr>
          <w:sz w:val="28"/>
          <w:szCs w:val="28"/>
        </w:rPr>
        <w:t xml:space="preserve"> = 0,15418 нм, қадам өлшемі 0,05°</w:t>
      </w:r>
      <w:r>
        <w:rPr>
          <w:sz w:val="28"/>
          <w:szCs w:val="28"/>
          <w:lang w:val="kk-KZ"/>
        </w:rPr>
        <w:t xml:space="preserve">, </w:t>
      </w:r>
      <w:r w:rsidRPr="00100809">
        <w:rPr>
          <w:sz w:val="28"/>
          <w:szCs w:val="28"/>
        </w:rPr>
        <w:t xml:space="preserve">түсіру жылдамдығы 10 с) Lynx-Eye сызықтық детекторымен жабдықталған Philips X'PERT MPD дифрактометрін пайдаланып </w:t>
      </w:r>
      <w:r w:rsidR="009132E8" w:rsidRPr="008126CE">
        <w:rPr>
          <w:sz w:val="28"/>
          <w:szCs w:val="28"/>
        </w:rPr>
        <w:t>рентгенфазалық талдау</w:t>
      </w:r>
      <w:r w:rsidR="009132E8">
        <w:rPr>
          <w:sz w:val="28"/>
          <w:szCs w:val="28"/>
          <w:lang w:val="kk-KZ"/>
        </w:rPr>
        <w:t xml:space="preserve"> </w:t>
      </w:r>
      <w:r w:rsidRPr="00100809">
        <w:rPr>
          <w:sz w:val="28"/>
          <w:szCs w:val="28"/>
        </w:rPr>
        <w:t>(XRD) арқылы зерттелді</w:t>
      </w:r>
      <w:r>
        <w:rPr>
          <w:sz w:val="28"/>
          <w:szCs w:val="28"/>
          <w:lang w:val="kk-KZ"/>
        </w:rPr>
        <w:t>.</w:t>
      </w:r>
    </w:p>
    <w:p w14:paraId="2F6D7636" w14:textId="77777777" w:rsidR="00373A1E" w:rsidRDefault="00373A1E" w:rsidP="002A2CFA">
      <w:pPr>
        <w:tabs>
          <w:tab w:val="left" w:pos="1276"/>
        </w:tabs>
        <w:ind w:firstLineChars="202" w:firstLine="566"/>
        <w:jc w:val="both"/>
        <w:rPr>
          <w:sz w:val="28"/>
          <w:szCs w:val="28"/>
          <w:lang w:val="kk-KZ"/>
        </w:rPr>
      </w:pPr>
    </w:p>
    <w:p w14:paraId="155CAF8A" w14:textId="49FE5060" w:rsidR="00373A1E" w:rsidRPr="002A2CFA" w:rsidRDefault="00373A1E" w:rsidP="00F437F0">
      <w:pPr>
        <w:pStyle w:val="a7"/>
        <w:numPr>
          <w:ilvl w:val="0"/>
          <w:numId w:val="11"/>
        </w:numPr>
        <w:tabs>
          <w:tab w:val="left" w:pos="1276"/>
        </w:tabs>
        <w:ind w:left="0" w:firstLineChars="202" w:firstLine="566"/>
        <w:jc w:val="both"/>
        <w:rPr>
          <w:sz w:val="28"/>
          <w:szCs w:val="28"/>
          <w:lang w:val="kk-KZ"/>
        </w:rPr>
      </w:pPr>
      <w:r w:rsidRPr="002A2CFA">
        <w:rPr>
          <w:sz w:val="28"/>
          <w:szCs w:val="28"/>
          <w:lang w:val="kk-KZ"/>
        </w:rPr>
        <w:t>Ядро магнитті резонанс (</w:t>
      </w:r>
      <w:r w:rsidRPr="002A2CFA">
        <w:rPr>
          <w:sz w:val="28"/>
          <w:szCs w:val="28"/>
          <w:vertAlign w:val="superscript"/>
          <w:lang w:val="kk-KZ"/>
        </w:rPr>
        <w:t>27</w:t>
      </w:r>
      <w:r w:rsidRPr="002A2CFA">
        <w:rPr>
          <w:sz w:val="28"/>
          <w:szCs w:val="28"/>
          <w:lang w:val="kk-KZ"/>
        </w:rPr>
        <w:t xml:space="preserve">Al ЯМР) </w:t>
      </w:r>
      <w:proofErr w:type="spellStart"/>
      <w:r w:rsidRPr="002A2CFA">
        <w:rPr>
          <w:sz w:val="28"/>
          <w:szCs w:val="28"/>
          <w:lang w:val="kk-KZ"/>
        </w:rPr>
        <w:t>спектроскопиясы</w:t>
      </w:r>
      <w:proofErr w:type="spellEnd"/>
    </w:p>
    <w:p w14:paraId="1FC70445" w14:textId="05FEF97A" w:rsidR="00373A1E" w:rsidRPr="00694F53" w:rsidRDefault="0035768C" w:rsidP="004B7A5A">
      <w:pPr>
        <w:ind w:firstLine="567"/>
        <w:jc w:val="both"/>
        <w:rPr>
          <w:sz w:val="28"/>
          <w:szCs w:val="28"/>
          <w:lang w:val="kk-KZ"/>
        </w:rPr>
      </w:pPr>
      <w:proofErr w:type="spellStart"/>
      <w:r>
        <w:rPr>
          <w:sz w:val="28"/>
          <w:szCs w:val="28"/>
          <w:lang w:val="kk-KZ"/>
        </w:rPr>
        <w:t>Ме</w:t>
      </w:r>
      <w:r w:rsidR="00C52188">
        <w:rPr>
          <w:sz w:val="28"/>
          <w:szCs w:val="28"/>
          <w:lang w:val="kk-KZ"/>
        </w:rPr>
        <w:t>з</w:t>
      </w:r>
      <w:r>
        <w:rPr>
          <w:sz w:val="28"/>
          <w:szCs w:val="28"/>
          <w:lang w:val="kk-KZ"/>
        </w:rPr>
        <w:t>океуекті</w:t>
      </w:r>
      <w:proofErr w:type="spellEnd"/>
      <w:r>
        <w:rPr>
          <w:sz w:val="28"/>
          <w:szCs w:val="28"/>
          <w:lang w:val="kk-KZ"/>
        </w:rPr>
        <w:t xml:space="preserve"> материалдардың құрамындағы </w:t>
      </w:r>
      <w:proofErr w:type="spellStart"/>
      <w:r>
        <w:rPr>
          <w:sz w:val="28"/>
          <w:szCs w:val="28"/>
          <w:lang w:val="kk-KZ"/>
        </w:rPr>
        <w:t>т</w:t>
      </w:r>
      <w:r w:rsidR="00373A1E" w:rsidRPr="003448FC">
        <w:rPr>
          <w:sz w:val="28"/>
          <w:szCs w:val="28"/>
          <w:lang w:val="kk-KZ"/>
        </w:rPr>
        <w:t>етраэдрлік</w:t>
      </w:r>
      <w:proofErr w:type="spellEnd"/>
      <w:r w:rsidR="00373A1E" w:rsidRPr="003448FC">
        <w:rPr>
          <w:sz w:val="28"/>
          <w:szCs w:val="28"/>
          <w:lang w:val="kk-KZ"/>
        </w:rPr>
        <w:t xml:space="preserve"> және </w:t>
      </w:r>
      <w:proofErr w:type="spellStart"/>
      <w:r w:rsidR="00373A1E" w:rsidRPr="003448FC">
        <w:rPr>
          <w:sz w:val="28"/>
          <w:szCs w:val="28"/>
          <w:lang w:val="kk-KZ"/>
        </w:rPr>
        <w:t>октаэдрлік</w:t>
      </w:r>
      <w:proofErr w:type="spellEnd"/>
      <w:r w:rsidR="00373A1E" w:rsidRPr="003448FC">
        <w:rPr>
          <w:sz w:val="28"/>
          <w:szCs w:val="28"/>
          <w:lang w:val="kk-KZ"/>
        </w:rPr>
        <w:t xml:space="preserve"> алюминий түрлері</w:t>
      </w:r>
      <w:r>
        <w:rPr>
          <w:sz w:val="28"/>
          <w:szCs w:val="28"/>
          <w:lang w:val="kk-KZ"/>
        </w:rPr>
        <w:t xml:space="preserve"> </w:t>
      </w:r>
      <w:r w:rsidR="00373A1E" w:rsidRPr="003448FC">
        <w:rPr>
          <w:sz w:val="28"/>
          <w:szCs w:val="28"/>
          <w:lang w:val="kk-KZ"/>
        </w:rPr>
        <w:t xml:space="preserve">айналу жылдамдығы </w:t>
      </w:r>
      <w:r w:rsidR="00373A1E" w:rsidRPr="001471E9">
        <w:rPr>
          <w:sz w:val="28"/>
          <w:szCs w:val="28"/>
          <w:lang w:val="kk-KZ"/>
        </w:rPr>
        <w:t xml:space="preserve">12 </w:t>
      </w:r>
      <w:proofErr w:type="spellStart"/>
      <w:r w:rsidR="00373A1E" w:rsidRPr="001471E9">
        <w:rPr>
          <w:sz w:val="28"/>
          <w:szCs w:val="28"/>
          <w:lang w:val="kk-KZ"/>
        </w:rPr>
        <w:t>кГц</w:t>
      </w:r>
      <w:proofErr w:type="spellEnd"/>
      <w:r w:rsidR="00373A1E" w:rsidRPr="001471E9">
        <w:rPr>
          <w:sz w:val="28"/>
          <w:szCs w:val="28"/>
          <w:lang w:val="kk-KZ"/>
        </w:rPr>
        <w:t xml:space="preserve"> және импульстік ені 2,5 с 104,16 </w:t>
      </w:r>
      <w:proofErr w:type="spellStart"/>
      <w:r w:rsidR="00373A1E" w:rsidRPr="001471E9">
        <w:rPr>
          <w:sz w:val="28"/>
          <w:szCs w:val="28"/>
          <w:lang w:val="kk-KZ"/>
        </w:rPr>
        <w:t>МГц</w:t>
      </w:r>
      <w:proofErr w:type="spellEnd"/>
      <w:r w:rsidR="00373A1E" w:rsidRPr="001471E9">
        <w:rPr>
          <w:sz w:val="28"/>
          <w:szCs w:val="28"/>
          <w:lang w:val="kk-KZ"/>
        </w:rPr>
        <w:t xml:space="preserve"> жиіліктегі </w:t>
      </w:r>
      <w:proofErr w:type="spellStart"/>
      <w:r w:rsidR="00373A1E" w:rsidRPr="001471E9">
        <w:rPr>
          <w:sz w:val="28"/>
          <w:szCs w:val="28"/>
          <w:lang w:val="kk-KZ"/>
        </w:rPr>
        <w:t>Varian</w:t>
      </w:r>
      <w:proofErr w:type="spellEnd"/>
      <w:r w:rsidR="00373A1E" w:rsidRPr="001471E9">
        <w:rPr>
          <w:sz w:val="28"/>
          <w:szCs w:val="28"/>
          <w:lang w:val="kk-KZ"/>
        </w:rPr>
        <w:t xml:space="preserve"> </w:t>
      </w:r>
      <w:proofErr w:type="spellStart"/>
      <w:r w:rsidR="00373A1E" w:rsidRPr="001471E9">
        <w:rPr>
          <w:sz w:val="28"/>
          <w:szCs w:val="28"/>
          <w:lang w:val="kk-KZ"/>
        </w:rPr>
        <w:t>Infinity</w:t>
      </w:r>
      <w:proofErr w:type="spellEnd"/>
      <w:r w:rsidR="00373A1E" w:rsidRPr="001471E9">
        <w:rPr>
          <w:sz w:val="28"/>
          <w:szCs w:val="28"/>
          <w:lang w:val="kk-KZ"/>
        </w:rPr>
        <w:t xml:space="preserve"> </w:t>
      </w:r>
      <w:proofErr w:type="spellStart"/>
      <w:r w:rsidR="00373A1E" w:rsidRPr="001471E9">
        <w:rPr>
          <w:sz w:val="28"/>
          <w:szCs w:val="28"/>
          <w:lang w:val="kk-KZ"/>
        </w:rPr>
        <w:t>Plus</w:t>
      </w:r>
      <w:proofErr w:type="spellEnd"/>
      <w:r w:rsidR="00373A1E" w:rsidRPr="001471E9">
        <w:rPr>
          <w:sz w:val="28"/>
          <w:szCs w:val="28"/>
          <w:lang w:val="kk-KZ"/>
        </w:rPr>
        <w:t xml:space="preserve"> 400 құралының көмегімен анықталды. Химиялық ығысулардың сыртқы стандарты ретінде </w:t>
      </w:r>
      <w:proofErr w:type="spellStart"/>
      <w:r w:rsidR="00373A1E" w:rsidRPr="001471E9">
        <w:rPr>
          <w:sz w:val="28"/>
          <w:szCs w:val="28"/>
          <w:lang w:val="kk-KZ"/>
        </w:rPr>
        <w:t>Al</w:t>
      </w:r>
      <w:proofErr w:type="spellEnd"/>
      <w:r w:rsidR="00373A1E" w:rsidRPr="001471E9">
        <w:rPr>
          <w:sz w:val="28"/>
          <w:szCs w:val="28"/>
          <w:lang w:val="kk-KZ"/>
        </w:rPr>
        <w:t>(H</w:t>
      </w:r>
      <w:r w:rsidR="00373A1E" w:rsidRPr="001471E9">
        <w:rPr>
          <w:sz w:val="28"/>
          <w:szCs w:val="28"/>
          <w:vertAlign w:val="subscript"/>
          <w:lang w:val="kk-KZ"/>
        </w:rPr>
        <w:t>2</w:t>
      </w:r>
      <w:r w:rsidR="00373A1E" w:rsidRPr="001471E9">
        <w:rPr>
          <w:sz w:val="28"/>
          <w:szCs w:val="28"/>
          <w:lang w:val="kk-KZ"/>
        </w:rPr>
        <w:t>O)</w:t>
      </w:r>
      <w:r w:rsidR="006622B4" w:rsidRPr="001471E9">
        <w:rPr>
          <w:sz w:val="28"/>
          <w:szCs w:val="28"/>
          <w:vertAlign w:val="subscript"/>
          <w:lang w:val="kk-KZ"/>
        </w:rPr>
        <w:t>6</w:t>
      </w:r>
      <w:r w:rsidR="006622B4" w:rsidRPr="001471E9">
        <w:rPr>
          <w:sz w:val="28"/>
          <w:szCs w:val="28"/>
          <w:vertAlign w:val="superscript"/>
          <w:lang w:val="kk-KZ"/>
        </w:rPr>
        <w:t>3</w:t>
      </w:r>
      <w:r w:rsidR="00373A1E" w:rsidRPr="001471E9">
        <w:rPr>
          <w:sz w:val="28"/>
          <w:szCs w:val="28"/>
          <w:vertAlign w:val="superscript"/>
          <w:lang w:val="kk-KZ"/>
        </w:rPr>
        <w:t>+</w:t>
      </w:r>
      <w:r w:rsidR="00373A1E" w:rsidRPr="001471E9">
        <w:rPr>
          <w:sz w:val="28"/>
          <w:szCs w:val="28"/>
          <w:lang w:val="kk-KZ"/>
        </w:rPr>
        <w:t xml:space="preserve"> қолданылды.</w:t>
      </w:r>
    </w:p>
    <w:p w14:paraId="30FB9B51" w14:textId="77777777" w:rsidR="00373A1E" w:rsidRPr="002F38FF" w:rsidRDefault="00373A1E" w:rsidP="004B7A5A">
      <w:pPr>
        <w:ind w:firstLine="567"/>
        <w:jc w:val="both"/>
        <w:rPr>
          <w:i/>
          <w:iCs/>
          <w:sz w:val="28"/>
          <w:szCs w:val="28"/>
          <w:lang w:val="kk-KZ"/>
        </w:rPr>
      </w:pPr>
    </w:p>
    <w:p w14:paraId="3F823A82" w14:textId="047A9BD2" w:rsidR="00373A1E" w:rsidRPr="002A2CFA" w:rsidRDefault="00373A1E" w:rsidP="00F437F0">
      <w:pPr>
        <w:pStyle w:val="a7"/>
        <w:numPr>
          <w:ilvl w:val="0"/>
          <w:numId w:val="12"/>
        </w:numPr>
        <w:tabs>
          <w:tab w:val="left" w:pos="1276"/>
        </w:tabs>
        <w:ind w:left="0" w:firstLine="567"/>
        <w:jc w:val="both"/>
        <w:rPr>
          <w:sz w:val="28"/>
          <w:szCs w:val="28"/>
        </w:rPr>
      </w:pPr>
      <w:proofErr w:type="spellStart"/>
      <w:r w:rsidRPr="002A2CFA">
        <w:rPr>
          <w:sz w:val="28"/>
          <w:szCs w:val="28"/>
        </w:rPr>
        <w:t>Фурье</w:t>
      </w:r>
      <w:proofErr w:type="spellEnd"/>
      <w:r w:rsidRPr="002A2CFA">
        <w:rPr>
          <w:sz w:val="28"/>
          <w:szCs w:val="28"/>
        </w:rPr>
        <w:t xml:space="preserve"> </w:t>
      </w:r>
      <w:proofErr w:type="spellStart"/>
      <w:r w:rsidRPr="002A2CFA">
        <w:rPr>
          <w:sz w:val="28"/>
          <w:szCs w:val="28"/>
        </w:rPr>
        <w:t>инфрақызыл</w:t>
      </w:r>
      <w:proofErr w:type="spellEnd"/>
      <w:r w:rsidRPr="002A2CFA">
        <w:rPr>
          <w:sz w:val="28"/>
          <w:szCs w:val="28"/>
          <w:lang w:val="kk-KZ"/>
        </w:rPr>
        <w:t xml:space="preserve"> </w:t>
      </w:r>
      <w:r w:rsidRPr="002A2CFA">
        <w:rPr>
          <w:sz w:val="28"/>
          <w:szCs w:val="28"/>
        </w:rPr>
        <w:t xml:space="preserve">(FTIR) </w:t>
      </w:r>
      <w:proofErr w:type="spellStart"/>
      <w:r w:rsidRPr="002A2CFA">
        <w:rPr>
          <w:sz w:val="28"/>
          <w:szCs w:val="28"/>
        </w:rPr>
        <w:t>спектроскопия</w:t>
      </w:r>
      <w:proofErr w:type="spellEnd"/>
    </w:p>
    <w:p w14:paraId="020B5D08" w14:textId="0150668B" w:rsidR="00373A1E" w:rsidRPr="002F38FF" w:rsidRDefault="00373A1E" w:rsidP="002A2CFA">
      <w:pPr>
        <w:ind w:firstLineChars="202" w:firstLine="566"/>
        <w:jc w:val="both"/>
        <w:rPr>
          <w:sz w:val="28"/>
          <w:szCs w:val="28"/>
        </w:rPr>
      </w:pPr>
      <w:r w:rsidRPr="00DA2B6E">
        <w:rPr>
          <w:sz w:val="28"/>
          <w:szCs w:val="28"/>
        </w:rPr>
        <w:t>Фурье инфрақызыл спектроскопиясы (FTIR) спектрлері KBr түйіршіктері әдісін қолдану арқылы 4 см⁻¹ рұқсатымен Thermo Scientific Nicolet iS50 FT-IR спектрофотометрінде алынды.</w:t>
      </w:r>
      <w:r>
        <w:rPr>
          <w:sz w:val="28"/>
          <w:szCs w:val="28"/>
          <w:lang w:val="kk-KZ"/>
        </w:rPr>
        <w:t xml:space="preserve"> </w:t>
      </w:r>
    </w:p>
    <w:p w14:paraId="08FC9A2E" w14:textId="77777777" w:rsidR="00373A1E" w:rsidRPr="008921B1" w:rsidRDefault="00373A1E" w:rsidP="004B7A5A">
      <w:pPr>
        <w:ind w:firstLine="567"/>
        <w:jc w:val="both"/>
        <w:rPr>
          <w:i/>
          <w:iCs/>
          <w:sz w:val="28"/>
          <w:szCs w:val="28"/>
          <w:lang w:val="kk-KZ"/>
        </w:rPr>
      </w:pPr>
    </w:p>
    <w:p w14:paraId="5DB398E0" w14:textId="51955739" w:rsidR="00373A1E" w:rsidRPr="00692F20" w:rsidRDefault="00373A1E" w:rsidP="00F437F0">
      <w:pPr>
        <w:pStyle w:val="a7"/>
        <w:numPr>
          <w:ilvl w:val="0"/>
          <w:numId w:val="13"/>
        </w:numPr>
        <w:tabs>
          <w:tab w:val="left" w:pos="1276"/>
        </w:tabs>
        <w:ind w:left="0" w:firstLine="567"/>
        <w:jc w:val="both"/>
        <w:rPr>
          <w:sz w:val="28"/>
          <w:szCs w:val="28"/>
        </w:rPr>
      </w:pPr>
      <w:r w:rsidRPr="00692F20">
        <w:rPr>
          <w:sz w:val="28"/>
          <w:szCs w:val="28"/>
          <w:lang w:val="kk-KZ"/>
        </w:rPr>
        <w:t>Төмен температуралы а</w:t>
      </w:r>
      <w:proofErr w:type="spellStart"/>
      <w:r w:rsidRPr="00692F20">
        <w:rPr>
          <w:sz w:val="28"/>
          <w:szCs w:val="28"/>
        </w:rPr>
        <w:t>зот</w:t>
      </w:r>
      <w:proofErr w:type="spellEnd"/>
      <w:r w:rsidRPr="00692F20">
        <w:rPr>
          <w:sz w:val="28"/>
          <w:szCs w:val="28"/>
        </w:rPr>
        <w:t xml:space="preserve"> </w:t>
      </w:r>
      <w:proofErr w:type="spellStart"/>
      <w:r w:rsidRPr="00692F20">
        <w:rPr>
          <w:sz w:val="28"/>
          <w:szCs w:val="28"/>
        </w:rPr>
        <w:t>адсорбция</w:t>
      </w:r>
      <w:r w:rsidR="00FD6400">
        <w:rPr>
          <w:sz w:val="28"/>
          <w:szCs w:val="28"/>
          <w:lang w:val="kk-KZ"/>
        </w:rPr>
        <w:t>сы</w:t>
      </w:r>
      <w:proofErr w:type="spellEnd"/>
      <w:r w:rsidR="00FD6400">
        <w:rPr>
          <w:sz w:val="28"/>
          <w:szCs w:val="28"/>
          <w:lang w:val="kk-KZ"/>
        </w:rPr>
        <w:t xml:space="preserve"> </w:t>
      </w:r>
    </w:p>
    <w:p w14:paraId="4DFCA2C1" w14:textId="77299C11" w:rsidR="00373A1E" w:rsidRDefault="00373A1E" w:rsidP="00692F20">
      <w:pPr>
        <w:ind w:firstLineChars="202" w:firstLine="566"/>
        <w:jc w:val="both"/>
        <w:rPr>
          <w:sz w:val="28"/>
          <w:szCs w:val="28"/>
        </w:rPr>
      </w:pPr>
      <w:r w:rsidRPr="00DA2B6E">
        <w:rPr>
          <w:sz w:val="28"/>
          <w:szCs w:val="28"/>
        </w:rPr>
        <w:t>Синтезделген үлгілердің текстуралық қасиеттері Micromeritics Tristar 3000 аппаратында 77К азот адсорбция</w:t>
      </w:r>
      <w:r w:rsidR="00FD6400">
        <w:rPr>
          <w:sz w:val="28"/>
          <w:szCs w:val="28"/>
          <w:lang w:val="kk-KZ"/>
        </w:rPr>
        <w:t>сының</w:t>
      </w:r>
      <w:r w:rsidRPr="00DA2B6E">
        <w:rPr>
          <w:sz w:val="28"/>
          <w:szCs w:val="28"/>
        </w:rPr>
        <w:t xml:space="preserve"> изотерма</w:t>
      </w:r>
      <w:r w:rsidR="00FD6400">
        <w:rPr>
          <w:sz w:val="28"/>
          <w:szCs w:val="28"/>
          <w:lang w:val="kk-KZ"/>
        </w:rPr>
        <w:t>сын өлшеу</w:t>
      </w:r>
      <w:r w:rsidRPr="00DA2B6E">
        <w:rPr>
          <w:sz w:val="28"/>
          <w:szCs w:val="28"/>
        </w:rPr>
        <w:t xml:space="preserve"> арқылы </w:t>
      </w:r>
      <w:r w:rsidR="00FD6400">
        <w:rPr>
          <w:sz w:val="28"/>
          <w:szCs w:val="28"/>
          <w:lang w:val="kk-KZ"/>
        </w:rPr>
        <w:t>жүргізілді</w:t>
      </w:r>
      <w:r>
        <w:rPr>
          <w:sz w:val="28"/>
          <w:szCs w:val="28"/>
          <w:lang w:val="kk-KZ"/>
        </w:rPr>
        <w:t>.</w:t>
      </w:r>
      <w:r w:rsidRPr="00DA2B6E">
        <w:rPr>
          <w:sz w:val="28"/>
          <w:szCs w:val="28"/>
        </w:rPr>
        <w:t xml:space="preserve"> </w:t>
      </w:r>
      <w:r>
        <w:rPr>
          <w:sz w:val="28"/>
          <w:szCs w:val="28"/>
          <w:lang w:val="kk-KZ"/>
        </w:rPr>
        <w:t xml:space="preserve">Үлгі бетін </w:t>
      </w:r>
      <w:r w:rsidR="00595D49">
        <w:rPr>
          <w:sz w:val="28"/>
          <w:szCs w:val="28"/>
          <w:lang w:val="kk-KZ"/>
        </w:rPr>
        <w:t>газ және басқа</w:t>
      </w:r>
      <w:r>
        <w:rPr>
          <w:sz w:val="28"/>
          <w:szCs w:val="28"/>
          <w:lang w:val="kk-KZ"/>
        </w:rPr>
        <w:t xml:space="preserve"> қоспалардан</w:t>
      </w:r>
      <w:r w:rsidRPr="00DA2B6E">
        <w:rPr>
          <w:sz w:val="28"/>
          <w:szCs w:val="28"/>
        </w:rPr>
        <w:t xml:space="preserve"> тазарту үшін </w:t>
      </w:r>
      <w:r>
        <w:rPr>
          <w:sz w:val="28"/>
          <w:szCs w:val="28"/>
          <w:lang w:val="kk-KZ"/>
        </w:rPr>
        <w:t xml:space="preserve">зерттелетін материал </w:t>
      </w:r>
      <w:r w:rsidRPr="00DA2B6E">
        <w:rPr>
          <w:sz w:val="28"/>
          <w:szCs w:val="28"/>
        </w:rPr>
        <w:t xml:space="preserve">573К вакуумде </w:t>
      </w:r>
      <w:r w:rsidRPr="00F55DAF">
        <w:rPr>
          <w:sz w:val="28"/>
          <w:szCs w:val="28"/>
        </w:rPr>
        <w:t>(10</w:t>
      </w:r>
      <w:r w:rsidRPr="00F55DAF">
        <w:rPr>
          <w:sz w:val="28"/>
          <w:szCs w:val="28"/>
          <w:vertAlign w:val="superscript"/>
        </w:rPr>
        <w:t>–4</w:t>
      </w:r>
      <w:r w:rsidRPr="00F55DAF">
        <w:rPr>
          <w:sz w:val="28"/>
          <w:szCs w:val="28"/>
        </w:rPr>
        <w:t xml:space="preserve"> мбар) </w:t>
      </w:r>
      <w:r w:rsidRPr="00DA2B6E">
        <w:rPr>
          <w:sz w:val="28"/>
          <w:szCs w:val="28"/>
        </w:rPr>
        <w:t>газсыздандырылды</w:t>
      </w:r>
      <w:r w:rsidR="00595D49">
        <w:rPr>
          <w:sz w:val="28"/>
          <w:szCs w:val="28"/>
          <w:lang w:val="kk-KZ"/>
        </w:rPr>
        <w:t>.</w:t>
      </w:r>
      <w:r>
        <w:rPr>
          <w:sz w:val="28"/>
          <w:szCs w:val="28"/>
          <w:lang w:val="kk-KZ"/>
        </w:rPr>
        <w:t xml:space="preserve"> М</w:t>
      </w:r>
      <w:r w:rsidRPr="00DA2B6E">
        <w:rPr>
          <w:sz w:val="28"/>
          <w:szCs w:val="28"/>
        </w:rPr>
        <w:t>еншікті</w:t>
      </w:r>
      <w:r>
        <w:rPr>
          <w:sz w:val="28"/>
          <w:szCs w:val="28"/>
          <w:lang w:val="kk-KZ"/>
        </w:rPr>
        <w:t xml:space="preserve"> </w:t>
      </w:r>
      <w:r w:rsidR="009E251E">
        <w:rPr>
          <w:sz w:val="28"/>
          <w:szCs w:val="28"/>
          <w:lang w:val="kk-KZ"/>
        </w:rPr>
        <w:t>бет</w:t>
      </w:r>
      <w:r w:rsidR="009E251E" w:rsidRPr="00B51D9E">
        <w:rPr>
          <w:sz w:val="28"/>
          <w:szCs w:val="28"/>
          <w:lang w:val="kk-KZ"/>
        </w:rPr>
        <w:t xml:space="preserve"> </w:t>
      </w:r>
      <w:r w:rsidRPr="00DA2B6E">
        <w:rPr>
          <w:sz w:val="28"/>
          <w:szCs w:val="28"/>
        </w:rPr>
        <w:t xml:space="preserve">ауданы </w:t>
      </w:r>
      <w:r>
        <w:rPr>
          <w:sz w:val="28"/>
          <w:szCs w:val="28"/>
          <w:lang w:val="kk-KZ"/>
        </w:rPr>
        <w:t>БЭТ</w:t>
      </w:r>
      <w:r w:rsidRPr="00DA2B6E">
        <w:rPr>
          <w:sz w:val="28"/>
          <w:szCs w:val="28"/>
        </w:rPr>
        <w:t xml:space="preserve"> (Брунауэр-Эммет-Теллер) әдісімен, ал жалпы кеуек</w:t>
      </w:r>
      <w:r w:rsidRPr="002F725A">
        <w:rPr>
          <w:sz w:val="28"/>
          <w:szCs w:val="28"/>
        </w:rPr>
        <w:t xml:space="preserve"> </w:t>
      </w:r>
      <w:r w:rsidRPr="00DA2B6E">
        <w:rPr>
          <w:sz w:val="28"/>
          <w:szCs w:val="28"/>
        </w:rPr>
        <w:t xml:space="preserve">көлемі мен кеуек </w:t>
      </w:r>
      <w:r>
        <w:rPr>
          <w:sz w:val="28"/>
          <w:szCs w:val="28"/>
          <w:lang w:val="kk-KZ"/>
        </w:rPr>
        <w:t>өлшемі</w:t>
      </w:r>
      <w:r w:rsidR="00595D49">
        <w:rPr>
          <w:sz w:val="28"/>
          <w:szCs w:val="28"/>
          <w:lang w:val="kk-KZ"/>
        </w:rPr>
        <w:t xml:space="preserve"> </w:t>
      </w:r>
      <w:r w:rsidRPr="00DA2B6E">
        <w:rPr>
          <w:sz w:val="28"/>
          <w:szCs w:val="28"/>
        </w:rPr>
        <w:t>BJH (Барретт-Джойн</w:t>
      </w:r>
      <w:r w:rsidR="00624498" w:rsidRPr="00624498">
        <w:rPr>
          <w:sz w:val="28"/>
          <w:szCs w:val="28"/>
          <w:lang w:val="kk-KZ"/>
        </w:rPr>
        <w:t>е</w:t>
      </w:r>
      <w:r w:rsidRPr="00DA2B6E">
        <w:rPr>
          <w:sz w:val="28"/>
          <w:szCs w:val="28"/>
        </w:rPr>
        <w:t xml:space="preserve">р-Халенд) </w:t>
      </w:r>
      <w:r w:rsidR="00595D49">
        <w:rPr>
          <w:sz w:val="28"/>
          <w:szCs w:val="28"/>
          <w:lang w:val="kk-KZ"/>
        </w:rPr>
        <w:t>әдісін қолданып</w:t>
      </w:r>
      <w:r w:rsidRPr="00DA2B6E">
        <w:rPr>
          <w:sz w:val="28"/>
          <w:szCs w:val="28"/>
        </w:rPr>
        <w:t xml:space="preserve"> есептелді.</w:t>
      </w:r>
    </w:p>
    <w:p w14:paraId="6FFCAB6A" w14:textId="77777777" w:rsidR="00373A1E" w:rsidRPr="00694F53" w:rsidRDefault="00373A1E" w:rsidP="004B7A5A">
      <w:pPr>
        <w:ind w:firstLine="567"/>
        <w:jc w:val="both"/>
        <w:rPr>
          <w:sz w:val="28"/>
          <w:szCs w:val="28"/>
        </w:rPr>
      </w:pPr>
    </w:p>
    <w:p w14:paraId="4B48F186" w14:textId="56E95003" w:rsidR="00373A1E" w:rsidRPr="004F6C39" w:rsidRDefault="004A4303" w:rsidP="00F437F0">
      <w:pPr>
        <w:pStyle w:val="a7"/>
        <w:numPr>
          <w:ilvl w:val="0"/>
          <w:numId w:val="14"/>
        </w:numPr>
        <w:tabs>
          <w:tab w:val="left" w:pos="1276"/>
        </w:tabs>
        <w:ind w:left="0" w:firstLine="567"/>
        <w:jc w:val="both"/>
        <w:rPr>
          <w:sz w:val="28"/>
          <w:szCs w:val="28"/>
          <w:lang w:val="kk-KZ"/>
        </w:rPr>
      </w:pPr>
      <w:proofErr w:type="spellStart"/>
      <w:r w:rsidRPr="004F6C39">
        <w:rPr>
          <w:sz w:val="28"/>
          <w:szCs w:val="28"/>
        </w:rPr>
        <w:t>Т</w:t>
      </w:r>
      <w:r w:rsidR="00373A1E" w:rsidRPr="004F6C39">
        <w:rPr>
          <w:sz w:val="28"/>
          <w:szCs w:val="28"/>
        </w:rPr>
        <w:t>емпературалық</w:t>
      </w:r>
      <w:proofErr w:type="spellEnd"/>
      <w:r w:rsidR="00373A1E" w:rsidRPr="004F6C39">
        <w:rPr>
          <w:sz w:val="28"/>
          <w:szCs w:val="28"/>
        </w:rPr>
        <w:t xml:space="preserve"> </w:t>
      </w:r>
      <w:proofErr w:type="spellStart"/>
      <w:r w:rsidR="00373A1E" w:rsidRPr="004F6C39">
        <w:rPr>
          <w:sz w:val="28"/>
          <w:szCs w:val="28"/>
        </w:rPr>
        <w:t>бағдарламаланған</w:t>
      </w:r>
      <w:proofErr w:type="spellEnd"/>
      <w:r w:rsidR="00373A1E" w:rsidRPr="004F6C39">
        <w:rPr>
          <w:sz w:val="28"/>
          <w:szCs w:val="28"/>
        </w:rPr>
        <w:t xml:space="preserve"> </w:t>
      </w:r>
      <w:r>
        <w:rPr>
          <w:sz w:val="28"/>
          <w:szCs w:val="28"/>
          <w:lang w:val="kk-KZ"/>
        </w:rPr>
        <w:t>а</w:t>
      </w:r>
      <w:proofErr w:type="spellStart"/>
      <w:r w:rsidRPr="004F6C39">
        <w:rPr>
          <w:sz w:val="28"/>
          <w:szCs w:val="28"/>
        </w:rPr>
        <w:t>ммиактың</w:t>
      </w:r>
      <w:proofErr w:type="spellEnd"/>
      <w:r w:rsidRPr="004F6C39">
        <w:rPr>
          <w:sz w:val="28"/>
          <w:szCs w:val="28"/>
        </w:rPr>
        <w:t xml:space="preserve"> </w:t>
      </w:r>
      <w:proofErr w:type="spellStart"/>
      <w:r w:rsidR="00373A1E" w:rsidRPr="004F6C39">
        <w:rPr>
          <w:sz w:val="28"/>
          <w:szCs w:val="28"/>
        </w:rPr>
        <w:t>десорбциясы</w:t>
      </w:r>
      <w:proofErr w:type="spellEnd"/>
      <w:r w:rsidR="00373A1E" w:rsidRPr="004F6C39">
        <w:rPr>
          <w:sz w:val="28"/>
          <w:szCs w:val="28"/>
          <w:lang w:val="kk-KZ"/>
        </w:rPr>
        <w:t xml:space="preserve"> </w:t>
      </w:r>
      <w:r w:rsidR="00373A1E" w:rsidRPr="004F6C39">
        <w:rPr>
          <w:sz w:val="28"/>
          <w:szCs w:val="28"/>
        </w:rPr>
        <w:t>(TPD-NH</w:t>
      </w:r>
      <w:r w:rsidR="00373A1E" w:rsidRPr="004F6C39">
        <w:rPr>
          <w:sz w:val="28"/>
          <w:szCs w:val="28"/>
          <w:vertAlign w:val="subscript"/>
        </w:rPr>
        <w:t>3</w:t>
      </w:r>
      <w:r w:rsidR="00373A1E" w:rsidRPr="004F6C39">
        <w:rPr>
          <w:sz w:val="28"/>
          <w:szCs w:val="28"/>
        </w:rPr>
        <w:t>)</w:t>
      </w:r>
    </w:p>
    <w:p w14:paraId="486690CC" w14:textId="5AA41012" w:rsidR="00373A1E" w:rsidRDefault="00373A1E" w:rsidP="004F6C39">
      <w:pPr>
        <w:ind w:firstLineChars="202" w:firstLine="566"/>
        <w:jc w:val="both"/>
        <w:rPr>
          <w:sz w:val="28"/>
          <w:szCs w:val="28"/>
        </w:rPr>
      </w:pPr>
      <w:r w:rsidRPr="00DA2B6E">
        <w:rPr>
          <w:sz w:val="28"/>
          <w:szCs w:val="28"/>
        </w:rPr>
        <w:t xml:space="preserve">Температуралық бағдарламаланған </w:t>
      </w:r>
      <w:r>
        <w:rPr>
          <w:sz w:val="28"/>
          <w:szCs w:val="28"/>
          <w:lang w:val="kk-KZ"/>
        </w:rPr>
        <w:t>аммиактың</w:t>
      </w:r>
      <w:r w:rsidRPr="00DA2B6E">
        <w:rPr>
          <w:sz w:val="28"/>
          <w:szCs w:val="28"/>
        </w:rPr>
        <w:t xml:space="preserve"> десорбциясы бойынша </w:t>
      </w:r>
      <w:r w:rsidRPr="00B21314">
        <w:rPr>
          <w:sz w:val="28"/>
          <w:szCs w:val="28"/>
        </w:rPr>
        <w:t xml:space="preserve">тәжірибелер </w:t>
      </w:r>
      <w:r w:rsidR="00242F07" w:rsidRPr="00277B12">
        <w:rPr>
          <w:sz w:val="28"/>
          <w:szCs w:val="28"/>
        </w:rPr>
        <w:t>Micromeritics AutoChem 2910</w:t>
      </w:r>
      <w:r w:rsidR="00242F07" w:rsidRPr="00DA2B6E">
        <w:rPr>
          <w:sz w:val="28"/>
          <w:szCs w:val="28"/>
        </w:rPr>
        <w:t xml:space="preserve"> </w:t>
      </w:r>
      <w:r w:rsidRPr="00DA2B6E">
        <w:rPr>
          <w:sz w:val="28"/>
          <w:szCs w:val="28"/>
        </w:rPr>
        <w:t>құрылғысы</w:t>
      </w:r>
      <w:proofErr w:type="spellStart"/>
      <w:r>
        <w:rPr>
          <w:sz w:val="28"/>
          <w:szCs w:val="28"/>
          <w:lang w:val="kk-KZ"/>
        </w:rPr>
        <w:t>нда</w:t>
      </w:r>
      <w:proofErr w:type="spellEnd"/>
      <w:r w:rsidRPr="00DA2B6E">
        <w:rPr>
          <w:sz w:val="28"/>
          <w:szCs w:val="28"/>
        </w:rPr>
        <w:t xml:space="preserve"> жүргізілді. 100 мг үлгі гелий ағыны</w:t>
      </w:r>
      <w:proofErr w:type="spellStart"/>
      <w:r>
        <w:rPr>
          <w:sz w:val="28"/>
          <w:szCs w:val="28"/>
          <w:lang w:val="kk-KZ"/>
        </w:rPr>
        <w:t>нда</w:t>
      </w:r>
      <w:proofErr w:type="spellEnd"/>
      <w:r w:rsidRPr="00DA2B6E">
        <w:rPr>
          <w:sz w:val="28"/>
          <w:szCs w:val="28"/>
        </w:rPr>
        <w:t xml:space="preserve"> 20 мл/мин жылдамдықпен 512°C температурада 140 минут бойы </w:t>
      </w:r>
      <w:proofErr w:type="spellStart"/>
      <w:r w:rsidRPr="00B21314">
        <w:rPr>
          <w:sz w:val="28"/>
          <w:szCs w:val="28"/>
          <w:lang w:val="kk-KZ"/>
        </w:rPr>
        <w:t>активтендіріл</w:t>
      </w:r>
      <w:r>
        <w:rPr>
          <w:sz w:val="28"/>
          <w:szCs w:val="28"/>
          <w:lang w:val="kk-KZ"/>
        </w:rPr>
        <w:t>іп</w:t>
      </w:r>
      <w:proofErr w:type="spellEnd"/>
      <w:r w:rsidRPr="00DA2B6E">
        <w:rPr>
          <w:sz w:val="28"/>
          <w:szCs w:val="28"/>
        </w:rPr>
        <w:t>, 102°C дейін салқындаты</w:t>
      </w:r>
      <w:r>
        <w:rPr>
          <w:sz w:val="28"/>
          <w:szCs w:val="28"/>
          <w:lang w:val="kk-KZ"/>
        </w:rPr>
        <w:t>лып,</w:t>
      </w:r>
      <w:r w:rsidRPr="00DA2B6E">
        <w:rPr>
          <w:sz w:val="28"/>
          <w:szCs w:val="28"/>
        </w:rPr>
        <w:t xml:space="preserve"> 60 минут бойы таза NH</w:t>
      </w:r>
      <w:r w:rsidRPr="0059619B">
        <w:rPr>
          <w:sz w:val="28"/>
          <w:szCs w:val="28"/>
          <w:vertAlign w:val="subscript"/>
        </w:rPr>
        <w:t>3</w:t>
      </w:r>
      <w:r w:rsidRPr="00DA2B6E">
        <w:rPr>
          <w:sz w:val="28"/>
          <w:szCs w:val="28"/>
        </w:rPr>
        <w:t xml:space="preserve"> қанықтырылды. Содан кейін физикалық адсорбцияланған NH</w:t>
      </w:r>
      <w:r w:rsidRPr="00B21314">
        <w:rPr>
          <w:sz w:val="28"/>
          <w:szCs w:val="28"/>
          <w:vertAlign w:val="subscript"/>
        </w:rPr>
        <w:t>3</w:t>
      </w:r>
      <w:r w:rsidRPr="00DA2B6E">
        <w:rPr>
          <w:sz w:val="28"/>
          <w:szCs w:val="28"/>
        </w:rPr>
        <w:t>-ті жою үшін</w:t>
      </w:r>
      <w:r>
        <w:rPr>
          <w:sz w:val="28"/>
          <w:szCs w:val="28"/>
          <w:lang w:val="kk-KZ"/>
        </w:rPr>
        <w:t xml:space="preserve"> </w:t>
      </w:r>
      <w:r w:rsidRPr="00DA2B6E">
        <w:rPr>
          <w:sz w:val="28"/>
          <w:szCs w:val="28"/>
        </w:rPr>
        <w:t>60 минут бойы</w:t>
      </w:r>
      <w:r>
        <w:rPr>
          <w:sz w:val="28"/>
          <w:szCs w:val="28"/>
          <w:lang w:val="kk-KZ"/>
        </w:rPr>
        <w:t xml:space="preserve"> </w:t>
      </w:r>
      <w:r w:rsidRPr="00DA2B6E">
        <w:rPr>
          <w:sz w:val="28"/>
          <w:szCs w:val="28"/>
        </w:rPr>
        <w:t>20 мл/мин</w:t>
      </w:r>
      <w:r>
        <w:rPr>
          <w:sz w:val="28"/>
          <w:szCs w:val="28"/>
          <w:lang w:val="kk-KZ"/>
        </w:rPr>
        <w:t xml:space="preserve"> жылдамдықпен </w:t>
      </w:r>
      <w:r w:rsidRPr="00DA2B6E">
        <w:rPr>
          <w:sz w:val="28"/>
          <w:szCs w:val="28"/>
        </w:rPr>
        <w:t>гелий</w:t>
      </w:r>
      <w:r>
        <w:rPr>
          <w:sz w:val="28"/>
          <w:szCs w:val="28"/>
          <w:lang w:val="kk-KZ"/>
        </w:rPr>
        <w:t xml:space="preserve"> үрленді</w:t>
      </w:r>
      <w:r w:rsidRPr="00DA2B6E">
        <w:rPr>
          <w:sz w:val="28"/>
          <w:szCs w:val="28"/>
        </w:rPr>
        <w:t>. NH</w:t>
      </w:r>
      <w:r w:rsidRPr="00B21314">
        <w:rPr>
          <w:sz w:val="28"/>
          <w:szCs w:val="28"/>
          <w:vertAlign w:val="subscript"/>
        </w:rPr>
        <w:t>3</w:t>
      </w:r>
      <w:r w:rsidRPr="00DA2B6E">
        <w:rPr>
          <w:sz w:val="28"/>
          <w:szCs w:val="28"/>
        </w:rPr>
        <w:t>-TPD өлшемдері 60-тан 600°C-қа дейін 8°С/мин жылдамды</w:t>
      </w:r>
      <w:proofErr w:type="spellStart"/>
      <w:r w:rsidR="00155AB9">
        <w:rPr>
          <w:sz w:val="28"/>
          <w:szCs w:val="28"/>
          <w:lang w:val="kk-KZ"/>
        </w:rPr>
        <w:t>қпен</w:t>
      </w:r>
      <w:proofErr w:type="spellEnd"/>
      <w:r w:rsidRPr="00DA2B6E">
        <w:rPr>
          <w:sz w:val="28"/>
          <w:szCs w:val="28"/>
        </w:rPr>
        <w:t xml:space="preserve"> жүргізілді.</w:t>
      </w:r>
    </w:p>
    <w:p w14:paraId="21CDCA43" w14:textId="77777777" w:rsidR="00373A1E" w:rsidRDefault="00373A1E" w:rsidP="004B7A5A">
      <w:pPr>
        <w:ind w:firstLineChars="253" w:firstLine="708"/>
        <w:jc w:val="both"/>
        <w:rPr>
          <w:sz w:val="28"/>
          <w:szCs w:val="28"/>
          <w:lang w:val="kk-KZ"/>
        </w:rPr>
      </w:pPr>
    </w:p>
    <w:p w14:paraId="7926E709" w14:textId="77777777" w:rsidR="00155AB9" w:rsidRPr="00155AB9" w:rsidRDefault="00155AB9" w:rsidP="004B7A5A">
      <w:pPr>
        <w:ind w:firstLineChars="253" w:firstLine="708"/>
        <w:jc w:val="both"/>
        <w:rPr>
          <w:sz w:val="28"/>
          <w:szCs w:val="28"/>
          <w:lang w:val="kk-KZ"/>
        </w:rPr>
      </w:pPr>
    </w:p>
    <w:p w14:paraId="6ED5323F" w14:textId="729150F2" w:rsidR="00373A1E" w:rsidRPr="00DA16F6" w:rsidRDefault="00373A1E" w:rsidP="00F437F0">
      <w:pPr>
        <w:pStyle w:val="a7"/>
        <w:numPr>
          <w:ilvl w:val="0"/>
          <w:numId w:val="15"/>
        </w:numPr>
        <w:tabs>
          <w:tab w:val="left" w:pos="1276"/>
        </w:tabs>
        <w:ind w:left="0" w:firstLine="567"/>
        <w:jc w:val="both"/>
        <w:rPr>
          <w:sz w:val="28"/>
          <w:szCs w:val="28"/>
          <w:lang w:val="kk-KZ"/>
        </w:rPr>
      </w:pPr>
      <w:r w:rsidRPr="00DA16F6">
        <w:rPr>
          <w:sz w:val="28"/>
          <w:szCs w:val="28"/>
          <w:lang w:val="kk-KZ"/>
        </w:rPr>
        <w:lastRenderedPageBreak/>
        <w:t>А</w:t>
      </w:r>
      <w:proofErr w:type="spellStart"/>
      <w:r w:rsidRPr="00DA16F6">
        <w:rPr>
          <w:sz w:val="28"/>
          <w:szCs w:val="28"/>
        </w:rPr>
        <w:t>дсорбцияланған</w:t>
      </w:r>
      <w:proofErr w:type="spellEnd"/>
      <w:r w:rsidRPr="00DA16F6">
        <w:rPr>
          <w:sz w:val="28"/>
          <w:szCs w:val="28"/>
        </w:rPr>
        <w:t xml:space="preserve"> </w:t>
      </w:r>
      <w:proofErr w:type="spellStart"/>
      <w:r w:rsidRPr="00DA16F6">
        <w:rPr>
          <w:sz w:val="28"/>
          <w:szCs w:val="28"/>
        </w:rPr>
        <w:t>пиридиннің</w:t>
      </w:r>
      <w:proofErr w:type="spellEnd"/>
      <w:r w:rsidRPr="00DA16F6">
        <w:rPr>
          <w:sz w:val="28"/>
          <w:szCs w:val="28"/>
        </w:rPr>
        <w:t xml:space="preserve"> </w:t>
      </w:r>
      <w:proofErr w:type="spellStart"/>
      <w:r w:rsidRPr="00DA16F6">
        <w:rPr>
          <w:sz w:val="28"/>
          <w:szCs w:val="28"/>
        </w:rPr>
        <w:t>диффузды</w:t>
      </w:r>
      <w:proofErr w:type="spellEnd"/>
      <w:r w:rsidRPr="00DA16F6">
        <w:rPr>
          <w:sz w:val="28"/>
          <w:szCs w:val="28"/>
        </w:rPr>
        <w:t xml:space="preserve"> </w:t>
      </w:r>
      <w:proofErr w:type="spellStart"/>
      <w:r w:rsidRPr="00DA16F6">
        <w:rPr>
          <w:sz w:val="28"/>
          <w:szCs w:val="28"/>
        </w:rPr>
        <w:t>шағылысуының</w:t>
      </w:r>
      <w:proofErr w:type="spellEnd"/>
      <w:r w:rsidRPr="00DA16F6">
        <w:rPr>
          <w:sz w:val="28"/>
          <w:szCs w:val="28"/>
        </w:rPr>
        <w:t xml:space="preserve"> </w:t>
      </w:r>
      <w:proofErr w:type="spellStart"/>
      <w:r w:rsidRPr="00DA16F6">
        <w:rPr>
          <w:sz w:val="28"/>
          <w:szCs w:val="28"/>
        </w:rPr>
        <w:t>Фурье</w:t>
      </w:r>
      <w:proofErr w:type="spellEnd"/>
      <w:r w:rsidRPr="00DA16F6">
        <w:rPr>
          <w:sz w:val="28"/>
          <w:szCs w:val="28"/>
        </w:rPr>
        <w:t xml:space="preserve"> </w:t>
      </w:r>
      <w:proofErr w:type="spellStart"/>
      <w:r w:rsidRPr="00DA16F6">
        <w:rPr>
          <w:sz w:val="28"/>
          <w:szCs w:val="28"/>
        </w:rPr>
        <w:t>инфрақызыл</w:t>
      </w:r>
      <w:proofErr w:type="spellEnd"/>
      <w:r w:rsidRPr="00DA16F6">
        <w:rPr>
          <w:sz w:val="28"/>
          <w:szCs w:val="28"/>
        </w:rPr>
        <w:t xml:space="preserve"> </w:t>
      </w:r>
      <w:proofErr w:type="spellStart"/>
      <w:r w:rsidRPr="00DA16F6">
        <w:rPr>
          <w:sz w:val="28"/>
          <w:szCs w:val="28"/>
        </w:rPr>
        <w:t>спектроскопияс</w:t>
      </w:r>
      <w:proofErr w:type="spellEnd"/>
      <w:r w:rsidRPr="00DA16F6">
        <w:rPr>
          <w:sz w:val="28"/>
          <w:szCs w:val="28"/>
          <w:lang w:val="kk-KZ"/>
        </w:rPr>
        <w:t>ы</w:t>
      </w:r>
      <w:r w:rsidRPr="00DA16F6">
        <w:rPr>
          <w:sz w:val="28"/>
          <w:szCs w:val="28"/>
        </w:rPr>
        <w:t xml:space="preserve"> </w:t>
      </w:r>
      <w:r w:rsidRPr="00DA16F6">
        <w:rPr>
          <w:sz w:val="28"/>
          <w:szCs w:val="28"/>
          <w:lang w:val="kk-KZ"/>
        </w:rPr>
        <w:t>(</w:t>
      </w:r>
      <w:r w:rsidRPr="00DA16F6">
        <w:rPr>
          <w:sz w:val="28"/>
          <w:szCs w:val="28"/>
        </w:rPr>
        <w:t>Py</w:t>
      </w:r>
      <w:r w:rsidRPr="00DA16F6">
        <w:rPr>
          <w:sz w:val="28"/>
          <w:szCs w:val="28"/>
          <w:lang w:val="kk-KZ"/>
        </w:rPr>
        <w:t>-</w:t>
      </w:r>
      <w:r w:rsidRPr="00DA16F6">
        <w:rPr>
          <w:sz w:val="28"/>
          <w:szCs w:val="28"/>
        </w:rPr>
        <w:t>FTIR)</w:t>
      </w:r>
    </w:p>
    <w:p w14:paraId="03F586CA" w14:textId="45B5BD9C" w:rsidR="00373A1E" w:rsidRPr="00627BE4" w:rsidRDefault="00373A1E" w:rsidP="00DA16F6">
      <w:pPr>
        <w:ind w:firstLineChars="202" w:firstLine="566"/>
        <w:jc w:val="both"/>
        <w:rPr>
          <w:sz w:val="28"/>
          <w:szCs w:val="28"/>
          <w:lang w:val="kk-KZ"/>
        </w:rPr>
      </w:pPr>
      <w:r w:rsidRPr="00DA2B6E">
        <w:rPr>
          <w:sz w:val="28"/>
          <w:szCs w:val="28"/>
        </w:rPr>
        <w:t>Синтезделген материалдардағы қышқыл</w:t>
      </w:r>
      <w:r>
        <w:rPr>
          <w:sz w:val="28"/>
          <w:szCs w:val="28"/>
        </w:rPr>
        <w:t xml:space="preserve"> </w:t>
      </w:r>
      <w:r>
        <w:rPr>
          <w:sz w:val="28"/>
          <w:szCs w:val="28"/>
          <w:lang w:val="kk-KZ"/>
        </w:rPr>
        <w:t xml:space="preserve">центрлерінің </w:t>
      </w:r>
      <w:r w:rsidRPr="00DA2B6E">
        <w:rPr>
          <w:sz w:val="28"/>
          <w:szCs w:val="28"/>
        </w:rPr>
        <w:t xml:space="preserve">табиғаты мен күші </w:t>
      </w:r>
      <w:r w:rsidRPr="00700BCE">
        <w:rPr>
          <w:sz w:val="28"/>
          <w:szCs w:val="28"/>
        </w:rPr>
        <w:t>Фурье инфрақызыл спектроскопия</w:t>
      </w:r>
      <w:proofErr w:type="spellStart"/>
      <w:r>
        <w:rPr>
          <w:sz w:val="28"/>
          <w:szCs w:val="28"/>
          <w:lang w:val="kk-KZ"/>
        </w:rPr>
        <w:t>сы</w:t>
      </w:r>
      <w:proofErr w:type="spellEnd"/>
      <w:r>
        <w:rPr>
          <w:sz w:val="28"/>
          <w:szCs w:val="28"/>
          <w:lang w:val="kk-KZ"/>
        </w:rPr>
        <w:t xml:space="preserve"> арқылы </w:t>
      </w:r>
      <w:r w:rsidRPr="00DA2B6E">
        <w:rPr>
          <w:sz w:val="28"/>
          <w:szCs w:val="28"/>
        </w:rPr>
        <w:t>пиридин</w:t>
      </w:r>
      <w:r>
        <w:rPr>
          <w:sz w:val="28"/>
          <w:szCs w:val="28"/>
          <w:lang w:val="kk-KZ"/>
        </w:rPr>
        <w:t>нің</w:t>
      </w:r>
      <w:r w:rsidRPr="00DA2B6E">
        <w:rPr>
          <w:sz w:val="28"/>
          <w:szCs w:val="28"/>
        </w:rPr>
        <w:t xml:space="preserve"> адсорбция/десорбция </w:t>
      </w:r>
      <w:r>
        <w:rPr>
          <w:sz w:val="28"/>
          <w:szCs w:val="28"/>
          <w:lang w:val="kk-KZ"/>
        </w:rPr>
        <w:t xml:space="preserve">әдісі </w:t>
      </w:r>
      <w:r w:rsidRPr="00DA2B6E">
        <w:rPr>
          <w:sz w:val="28"/>
          <w:szCs w:val="28"/>
        </w:rPr>
        <w:t xml:space="preserve">арқылы </w:t>
      </w:r>
      <w:r w:rsidR="00B60EE8">
        <w:rPr>
          <w:sz w:val="28"/>
          <w:szCs w:val="28"/>
          <w:lang w:val="kk-KZ"/>
        </w:rPr>
        <w:t>зерттелді</w:t>
      </w:r>
      <w:r>
        <w:rPr>
          <w:sz w:val="28"/>
          <w:szCs w:val="28"/>
          <w:lang w:val="kk-KZ"/>
        </w:rPr>
        <w:t>.</w:t>
      </w:r>
      <w:r w:rsidRPr="00DA2B6E">
        <w:rPr>
          <w:sz w:val="28"/>
          <w:szCs w:val="28"/>
        </w:rPr>
        <w:t xml:space="preserve"> </w:t>
      </w:r>
      <w:r>
        <w:rPr>
          <w:sz w:val="28"/>
          <w:szCs w:val="28"/>
          <w:lang w:val="kk-KZ"/>
        </w:rPr>
        <w:t>Тәжірибе</w:t>
      </w:r>
      <w:r w:rsidRPr="00DA2B6E">
        <w:rPr>
          <w:sz w:val="28"/>
          <w:szCs w:val="28"/>
        </w:rPr>
        <w:t xml:space="preserve"> алдында үлгілер</w:t>
      </w:r>
      <w:r>
        <w:rPr>
          <w:sz w:val="28"/>
          <w:szCs w:val="28"/>
          <w:lang w:val="kk-KZ"/>
        </w:rPr>
        <w:t xml:space="preserve"> құрамындағы суды жою мақсатында</w:t>
      </w:r>
      <w:r w:rsidRPr="00DA2B6E">
        <w:rPr>
          <w:sz w:val="28"/>
          <w:szCs w:val="28"/>
        </w:rPr>
        <w:t xml:space="preserve"> 110°С температурада</w:t>
      </w:r>
      <w:r>
        <w:rPr>
          <w:sz w:val="28"/>
          <w:szCs w:val="28"/>
          <w:lang w:val="kk-KZ"/>
        </w:rPr>
        <w:t xml:space="preserve"> </w:t>
      </w:r>
      <w:r w:rsidRPr="00DA2B6E">
        <w:rPr>
          <w:sz w:val="28"/>
          <w:szCs w:val="28"/>
        </w:rPr>
        <w:t>алдын ала өңдеуден өті</w:t>
      </w:r>
      <w:r>
        <w:rPr>
          <w:sz w:val="28"/>
          <w:szCs w:val="28"/>
          <w:lang w:val="kk-KZ"/>
        </w:rPr>
        <w:t>п</w:t>
      </w:r>
      <w:r w:rsidRPr="00DA2B6E">
        <w:rPr>
          <w:sz w:val="28"/>
          <w:szCs w:val="28"/>
        </w:rPr>
        <w:t>, пиридин адсорбция</w:t>
      </w:r>
      <w:r>
        <w:rPr>
          <w:sz w:val="28"/>
          <w:szCs w:val="28"/>
          <w:lang w:val="kk-KZ"/>
        </w:rPr>
        <w:t xml:space="preserve">сынан кейін </w:t>
      </w:r>
      <w:r w:rsidRPr="00DA2B6E">
        <w:rPr>
          <w:sz w:val="28"/>
          <w:szCs w:val="28"/>
        </w:rPr>
        <w:t xml:space="preserve">40°C температурада кептірілді. Фондық спектр KBr көмегімен жазылды. </w:t>
      </w:r>
      <w:r>
        <w:rPr>
          <w:sz w:val="28"/>
          <w:szCs w:val="28"/>
          <w:lang w:val="kk-KZ"/>
        </w:rPr>
        <w:t>ИҚ</w:t>
      </w:r>
      <w:r w:rsidRPr="00DA2B6E">
        <w:rPr>
          <w:sz w:val="28"/>
          <w:szCs w:val="28"/>
        </w:rPr>
        <w:t xml:space="preserve"> спектрлері 4000-нан 400 с</w:t>
      </w:r>
      <w:r w:rsidRPr="00627BE4">
        <w:rPr>
          <w:sz w:val="28"/>
          <w:szCs w:val="28"/>
          <w:vertAlign w:val="superscript"/>
          <w:lang w:val="kk-KZ"/>
        </w:rPr>
        <w:t>-1</w:t>
      </w:r>
      <w:r w:rsidRPr="00DA2B6E">
        <w:rPr>
          <w:sz w:val="28"/>
          <w:szCs w:val="28"/>
        </w:rPr>
        <w:t xml:space="preserve"> аралығындағы диапазонда</w:t>
      </w:r>
      <w:r>
        <w:rPr>
          <w:sz w:val="28"/>
          <w:szCs w:val="28"/>
          <w:lang w:val="kk-KZ"/>
        </w:rPr>
        <w:t xml:space="preserve"> </w:t>
      </w:r>
      <w:r w:rsidRPr="00DA2B6E">
        <w:rPr>
          <w:sz w:val="28"/>
          <w:szCs w:val="28"/>
        </w:rPr>
        <w:t xml:space="preserve">(4 см⁻¹ </w:t>
      </w:r>
      <w:r>
        <w:rPr>
          <w:sz w:val="28"/>
          <w:szCs w:val="28"/>
          <w:lang w:val="kk-KZ"/>
        </w:rPr>
        <w:t xml:space="preserve">рұқсатында </w:t>
      </w:r>
      <w:r w:rsidRPr="00DA2B6E">
        <w:rPr>
          <w:sz w:val="28"/>
          <w:szCs w:val="28"/>
        </w:rPr>
        <w:t xml:space="preserve">және 128 сканерлеу) Jasco FT/IR-4600 құрылғысы </w:t>
      </w:r>
      <w:r>
        <w:rPr>
          <w:sz w:val="28"/>
          <w:szCs w:val="28"/>
          <w:lang w:val="kk-KZ"/>
        </w:rPr>
        <w:t xml:space="preserve">арқылы </w:t>
      </w:r>
      <w:r w:rsidRPr="00DA2B6E">
        <w:rPr>
          <w:sz w:val="28"/>
          <w:szCs w:val="28"/>
        </w:rPr>
        <w:t>жазылды</w:t>
      </w:r>
      <w:r>
        <w:rPr>
          <w:sz w:val="28"/>
          <w:szCs w:val="28"/>
          <w:lang w:val="kk-KZ"/>
        </w:rPr>
        <w:t>.</w:t>
      </w:r>
    </w:p>
    <w:p w14:paraId="7D409612" w14:textId="77777777" w:rsidR="00373A1E" w:rsidRPr="002F3505" w:rsidRDefault="00373A1E" w:rsidP="004B7A5A">
      <w:pPr>
        <w:ind w:firstLineChars="253" w:firstLine="708"/>
        <w:jc w:val="both"/>
        <w:rPr>
          <w:sz w:val="28"/>
          <w:szCs w:val="28"/>
          <w:lang w:val="kk-KZ"/>
        </w:rPr>
      </w:pPr>
    </w:p>
    <w:p w14:paraId="31CA3490" w14:textId="5288ACA0" w:rsidR="00373A1E" w:rsidRPr="004C14FA" w:rsidRDefault="00373A1E" w:rsidP="00F437F0">
      <w:pPr>
        <w:pStyle w:val="a7"/>
        <w:numPr>
          <w:ilvl w:val="0"/>
          <w:numId w:val="16"/>
        </w:numPr>
        <w:tabs>
          <w:tab w:val="left" w:pos="1276"/>
        </w:tabs>
        <w:ind w:left="0" w:firstLine="567"/>
        <w:jc w:val="both"/>
        <w:rPr>
          <w:sz w:val="28"/>
          <w:szCs w:val="28"/>
        </w:rPr>
      </w:pPr>
      <w:proofErr w:type="spellStart"/>
      <w:r w:rsidRPr="004C14FA">
        <w:rPr>
          <w:sz w:val="28"/>
          <w:szCs w:val="28"/>
        </w:rPr>
        <w:t>Термогравиметриялық</w:t>
      </w:r>
      <w:proofErr w:type="spellEnd"/>
      <w:r w:rsidRPr="004C14FA">
        <w:rPr>
          <w:sz w:val="28"/>
          <w:szCs w:val="28"/>
        </w:rPr>
        <w:t xml:space="preserve"> (ТГА) </w:t>
      </w:r>
      <w:proofErr w:type="spellStart"/>
      <w:r w:rsidRPr="004C14FA">
        <w:rPr>
          <w:sz w:val="28"/>
          <w:szCs w:val="28"/>
        </w:rPr>
        <w:t>талда</w:t>
      </w:r>
      <w:proofErr w:type="spellEnd"/>
      <w:r w:rsidR="00D1654D">
        <w:rPr>
          <w:sz w:val="28"/>
          <w:szCs w:val="28"/>
          <w:lang w:val="kk-KZ"/>
        </w:rPr>
        <w:t>у</w:t>
      </w:r>
    </w:p>
    <w:p w14:paraId="354F541A" w14:textId="159A4258" w:rsidR="00373A1E" w:rsidRPr="0010434B" w:rsidRDefault="00373A1E" w:rsidP="004C14FA">
      <w:pPr>
        <w:ind w:firstLineChars="202" w:firstLine="566"/>
        <w:jc w:val="both"/>
        <w:rPr>
          <w:sz w:val="28"/>
          <w:szCs w:val="28"/>
          <w:lang w:val="kk-KZ"/>
        </w:rPr>
      </w:pPr>
      <w:r w:rsidRPr="00DA2B6E">
        <w:rPr>
          <w:sz w:val="28"/>
          <w:szCs w:val="28"/>
        </w:rPr>
        <w:t xml:space="preserve">Мезокеуекті алюмосиликаттар </w:t>
      </w:r>
      <w:r>
        <w:rPr>
          <w:sz w:val="28"/>
          <w:szCs w:val="28"/>
          <w:lang w:val="kk-KZ"/>
        </w:rPr>
        <w:t xml:space="preserve">және олардың </w:t>
      </w:r>
      <w:r w:rsidRPr="00DA2B6E">
        <w:rPr>
          <w:sz w:val="28"/>
          <w:szCs w:val="28"/>
        </w:rPr>
        <w:t>негізіндегі бифункционалды катализаторлардың салмақ жоғалту және ыдырау профильдері ауада 30-дан 1000°C-қа дейінгі қыздыру жылдамдығы 10°С/мин болатын Mettler-Toledo TGA/SDTA 851e аспабында термогравиметриялық талдау</w:t>
      </w:r>
      <w:r w:rsidR="00A30530">
        <w:rPr>
          <w:sz w:val="28"/>
          <w:szCs w:val="28"/>
          <w:lang w:val="kk-KZ"/>
        </w:rPr>
        <w:t xml:space="preserve"> </w:t>
      </w:r>
      <w:r w:rsidRPr="00DA2B6E">
        <w:rPr>
          <w:sz w:val="28"/>
          <w:szCs w:val="28"/>
        </w:rPr>
        <w:t>анықталды.</w:t>
      </w:r>
    </w:p>
    <w:p w14:paraId="3F5A307A" w14:textId="77777777" w:rsidR="00373A1E" w:rsidRPr="002F38FF" w:rsidRDefault="00373A1E" w:rsidP="004B7A5A">
      <w:pPr>
        <w:ind w:firstLine="567"/>
        <w:jc w:val="both"/>
        <w:rPr>
          <w:sz w:val="28"/>
          <w:szCs w:val="28"/>
          <w:lang w:val="kk-KZ"/>
        </w:rPr>
      </w:pPr>
    </w:p>
    <w:p w14:paraId="020299A8" w14:textId="4A4F3660" w:rsidR="00373A1E" w:rsidRPr="00385066" w:rsidRDefault="00373A1E" w:rsidP="00F437F0">
      <w:pPr>
        <w:pStyle w:val="a7"/>
        <w:numPr>
          <w:ilvl w:val="0"/>
          <w:numId w:val="17"/>
        </w:numPr>
        <w:tabs>
          <w:tab w:val="left" w:pos="1276"/>
        </w:tabs>
        <w:ind w:left="0" w:firstLine="567"/>
        <w:jc w:val="both"/>
        <w:rPr>
          <w:sz w:val="28"/>
          <w:szCs w:val="28"/>
        </w:rPr>
      </w:pPr>
      <w:proofErr w:type="spellStart"/>
      <w:r w:rsidRPr="00385066">
        <w:rPr>
          <w:sz w:val="28"/>
          <w:szCs w:val="28"/>
        </w:rPr>
        <w:t>Р</w:t>
      </w:r>
      <w:r w:rsidR="00B405D7" w:rsidRPr="008126CE">
        <w:rPr>
          <w:sz w:val="28"/>
          <w:szCs w:val="28"/>
        </w:rPr>
        <w:t>ентгенді</w:t>
      </w:r>
      <w:proofErr w:type="spellEnd"/>
      <w:r w:rsidR="00B405D7" w:rsidRPr="008126CE">
        <w:rPr>
          <w:sz w:val="28"/>
          <w:szCs w:val="28"/>
        </w:rPr>
        <w:t xml:space="preserve"> </w:t>
      </w:r>
      <w:proofErr w:type="spellStart"/>
      <w:r w:rsidR="00B405D7" w:rsidRPr="008126CE">
        <w:rPr>
          <w:sz w:val="28"/>
          <w:szCs w:val="28"/>
        </w:rPr>
        <w:t>фотоэлектронды</w:t>
      </w:r>
      <w:proofErr w:type="spellEnd"/>
      <w:r w:rsidR="00B405D7" w:rsidRPr="008126CE">
        <w:rPr>
          <w:sz w:val="28"/>
          <w:szCs w:val="28"/>
        </w:rPr>
        <w:t xml:space="preserve"> </w:t>
      </w:r>
      <w:proofErr w:type="spellStart"/>
      <w:r w:rsidR="00B405D7" w:rsidRPr="008126CE">
        <w:rPr>
          <w:sz w:val="28"/>
          <w:szCs w:val="28"/>
        </w:rPr>
        <w:t>спектроскопия</w:t>
      </w:r>
      <w:proofErr w:type="spellEnd"/>
      <w:r w:rsidR="00B405D7" w:rsidRPr="00385066">
        <w:rPr>
          <w:sz w:val="28"/>
          <w:szCs w:val="28"/>
        </w:rPr>
        <w:t xml:space="preserve"> </w:t>
      </w:r>
      <w:r w:rsidRPr="00385066">
        <w:rPr>
          <w:sz w:val="28"/>
          <w:szCs w:val="28"/>
        </w:rPr>
        <w:t>(XPS)</w:t>
      </w:r>
    </w:p>
    <w:p w14:paraId="38CD73A2" w14:textId="5275D4C5" w:rsidR="00373A1E" w:rsidRPr="00527C7B" w:rsidRDefault="00373A1E" w:rsidP="00385066">
      <w:pPr>
        <w:ind w:firstLineChars="202" w:firstLine="566"/>
        <w:jc w:val="both"/>
        <w:rPr>
          <w:sz w:val="28"/>
          <w:szCs w:val="28"/>
          <w:lang w:val="kk-KZ"/>
        </w:rPr>
      </w:pPr>
      <w:r w:rsidRPr="00DA2B6E">
        <w:rPr>
          <w:sz w:val="28"/>
          <w:szCs w:val="28"/>
        </w:rPr>
        <w:t xml:space="preserve">Үлгілердің </w:t>
      </w:r>
      <w:r w:rsidR="00B405D7" w:rsidRPr="008126CE">
        <w:rPr>
          <w:sz w:val="28"/>
          <w:szCs w:val="28"/>
        </w:rPr>
        <w:t xml:space="preserve">рентгенді фотоэлектронды </w:t>
      </w:r>
      <w:r w:rsidRPr="00DA2B6E">
        <w:rPr>
          <w:sz w:val="28"/>
          <w:szCs w:val="28"/>
        </w:rPr>
        <w:t>спектрлері жарты шар тәрізді энергия анализаторымен (128 арна) және монохроматикалық Al K</w:t>
      </w:r>
      <w:r w:rsidRPr="00F818A6">
        <w:rPr>
          <w:sz w:val="28"/>
          <w:szCs w:val="28"/>
          <w:lang w:val="ru-RU"/>
        </w:rPr>
        <w:t>α</w:t>
      </w:r>
      <w:r w:rsidRPr="00DA2B6E">
        <w:rPr>
          <w:sz w:val="28"/>
          <w:szCs w:val="28"/>
        </w:rPr>
        <w:t xml:space="preserve"> сәулелену көзімен (h</w:t>
      </w:r>
      <w:r w:rsidRPr="00F818A6">
        <w:rPr>
          <w:sz w:val="28"/>
          <w:szCs w:val="28"/>
          <w:lang w:val="ru-RU"/>
        </w:rPr>
        <w:t>ν</w:t>
      </w:r>
      <w:r w:rsidRPr="00DA2B6E">
        <w:rPr>
          <w:sz w:val="28"/>
          <w:szCs w:val="28"/>
        </w:rPr>
        <w:t xml:space="preserve"> = 1486,6 эВ) жабдықталған Nexsa G2 спектрометрін (ThermoScientific) пайдалану арқылы алынды. Үлгі бетінің талданатын аймағының өлшемі рентген сәулесін фокустау арқылы белгіленді және әдетте 400 мкм құрады. Анализатордың өту энергиясы </w:t>
      </w:r>
      <w:r w:rsidRPr="00484501">
        <w:rPr>
          <w:sz w:val="28"/>
          <w:szCs w:val="28"/>
        </w:rPr>
        <w:t xml:space="preserve">шолу спектрлері үшін </w:t>
      </w:r>
      <w:r w:rsidRPr="00DA2B6E">
        <w:rPr>
          <w:sz w:val="28"/>
          <w:szCs w:val="28"/>
        </w:rPr>
        <w:t>200 эВ</w:t>
      </w:r>
      <w:r>
        <w:rPr>
          <w:sz w:val="28"/>
          <w:szCs w:val="28"/>
          <w:lang w:val="kk-KZ"/>
        </w:rPr>
        <w:t xml:space="preserve">, </w:t>
      </w:r>
      <w:r w:rsidRPr="00484501">
        <w:rPr>
          <w:sz w:val="28"/>
          <w:szCs w:val="28"/>
          <w:lang w:val="kk-KZ"/>
        </w:rPr>
        <w:t xml:space="preserve">жоғары рұқсатты спектрлері үшін 50 </w:t>
      </w:r>
      <w:proofErr w:type="spellStart"/>
      <w:r w:rsidRPr="00484501">
        <w:rPr>
          <w:sz w:val="28"/>
          <w:szCs w:val="28"/>
          <w:lang w:val="kk-KZ"/>
        </w:rPr>
        <w:t>эВ</w:t>
      </w:r>
      <w:proofErr w:type="spellEnd"/>
      <w:r w:rsidRPr="00484501">
        <w:rPr>
          <w:sz w:val="28"/>
          <w:szCs w:val="28"/>
          <w:lang w:val="kk-KZ"/>
        </w:rPr>
        <w:t xml:space="preserve"> болды</w:t>
      </w:r>
      <w:r>
        <w:rPr>
          <w:sz w:val="28"/>
          <w:szCs w:val="28"/>
          <w:lang w:val="kk-KZ"/>
        </w:rPr>
        <w:t xml:space="preserve">. </w:t>
      </w:r>
      <w:r w:rsidRPr="00DA2B6E">
        <w:rPr>
          <w:sz w:val="28"/>
          <w:szCs w:val="28"/>
        </w:rPr>
        <w:t>Электростатикалық зарядтау баяу электрон көзі арқылы жойылды, ал байланыс энергиялары 284,8 эВ алифаттық көміртегі C 1s шыңы арқылы түзетілді. Талдау (Ширли сызықты</w:t>
      </w:r>
      <w:r>
        <w:rPr>
          <w:sz w:val="28"/>
          <w:szCs w:val="28"/>
          <w:lang w:val="kk-KZ"/>
        </w:rPr>
        <w:t>қ</w:t>
      </w:r>
      <w:r w:rsidRPr="00DA2B6E">
        <w:rPr>
          <w:sz w:val="28"/>
          <w:szCs w:val="28"/>
        </w:rPr>
        <w:t xml:space="preserve"> емес фондық алу, концентрацияларды анықтау және спектрлердің ыдырауы) Avantage (ThermoScientific) бағдарламасы арқылы орындалды.</w:t>
      </w:r>
    </w:p>
    <w:p w14:paraId="3CD9F122" w14:textId="77777777" w:rsidR="00373A1E" w:rsidRPr="00694F53" w:rsidRDefault="00373A1E" w:rsidP="00501EB7">
      <w:pPr>
        <w:tabs>
          <w:tab w:val="left" w:pos="1276"/>
        </w:tabs>
        <w:ind w:firstLineChars="202" w:firstLine="566"/>
        <w:jc w:val="both"/>
        <w:rPr>
          <w:sz w:val="28"/>
          <w:szCs w:val="28"/>
        </w:rPr>
      </w:pPr>
    </w:p>
    <w:p w14:paraId="100489AF" w14:textId="6DC2D3A4" w:rsidR="00373A1E" w:rsidRPr="00501EB7" w:rsidRDefault="00C330E0" w:rsidP="00F437F0">
      <w:pPr>
        <w:pStyle w:val="a7"/>
        <w:numPr>
          <w:ilvl w:val="0"/>
          <w:numId w:val="18"/>
        </w:numPr>
        <w:tabs>
          <w:tab w:val="left" w:pos="993"/>
        </w:tabs>
        <w:ind w:left="0" w:firstLineChars="202" w:firstLine="566"/>
        <w:jc w:val="both"/>
        <w:rPr>
          <w:sz w:val="28"/>
          <w:szCs w:val="28"/>
        </w:rPr>
      </w:pPr>
      <w:proofErr w:type="spellStart"/>
      <w:r w:rsidRPr="00501EB7">
        <w:rPr>
          <w:sz w:val="28"/>
          <w:szCs w:val="28"/>
        </w:rPr>
        <w:t>Т</w:t>
      </w:r>
      <w:r w:rsidR="00373A1E" w:rsidRPr="00501EB7">
        <w:rPr>
          <w:sz w:val="28"/>
          <w:szCs w:val="28"/>
        </w:rPr>
        <w:t>емпературалық</w:t>
      </w:r>
      <w:proofErr w:type="spellEnd"/>
      <w:r w:rsidR="00373A1E" w:rsidRPr="00501EB7">
        <w:rPr>
          <w:sz w:val="28"/>
          <w:szCs w:val="28"/>
        </w:rPr>
        <w:t xml:space="preserve"> </w:t>
      </w:r>
      <w:proofErr w:type="spellStart"/>
      <w:r w:rsidR="00373A1E" w:rsidRPr="00501EB7">
        <w:rPr>
          <w:sz w:val="28"/>
          <w:szCs w:val="28"/>
        </w:rPr>
        <w:t>бағдарламаланған</w:t>
      </w:r>
      <w:proofErr w:type="spellEnd"/>
      <w:r w:rsidR="00373A1E" w:rsidRPr="00501EB7">
        <w:rPr>
          <w:sz w:val="28"/>
          <w:szCs w:val="28"/>
        </w:rPr>
        <w:t xml:space="preserve"> </w:t>
      </w:r>
      <w:r w:rsidR="00ED5397">
        <w:rPr>
          <w:sz w:val="28"/>
          <w:szCs w:val="28"/>
          <w:lang w:val="kk-KZ"/>
        </w:rPr>
        <w:t>сутегімен</w:t>
      </w:r>
      <w:r w:rsidRPr="008126CE">
        <w:rPr>
          <w:sz w:val="28"/>
          <w:szCs w:val="28"/>
        </w:rPr>
        <w:t xml:space="preserve"> </w:t>
      </w:r>
      <w:proofErr w:type="spellStart"/>
      <w:r w:rsidR="00373A1E" w:rsidRPr="00501EB7">
        <w:rPr>
          <w:sz w:val="28"/>
          <w:szCs w:val="28"/>
        </w:rPr>
        <w:t>тотықсыздану</w:t>
      </w:r>
      <w:proofErr w:type="spellEnd"/>
      <w:r w:rsidR="00373A1E" w:rsidRPr="00501EB7">
        <w:rPr>
          <w:sz w:val="28"/>
          <w:szCs w:val="28"/>
        </w:rPr>
        <w:t xml:space="preserve"> (ТPR-Н</w:t>
      </w:r>
      <w:r w:rsidR="00373A1E" w:rsidRPr="00501EB7">
        <w:rPr>
          <w:sz w:val="28"/>
          <w:szCs w:val="28"/>
          <w:vertAlign w:val="subscript"/>
        </w:rPr>
        <w:t>2</w:t>
      </w:r>
      <w:r w:rsidR="00373A1E" w:rsidRPr="00501EB7">
        <w:rPr>
          <w:sz w:val="28"/>
          <w:szCs w:val="28"/>
        </w:rPr>
        <w:t>)</w:t>
      </w:r>
    </w:p>
    <w:p w14:paraId="1922BA5F" w14:textId="0AB6C06C" w:rsidR="00373A1E" w:rsidRDefault="00373A1E" w:rsidP="00501EB7">
      <w:pPr>
        <w:ind w:firstLineChars="202" w:firstLine="566"/>
        <w:jc w:val="both"/>
        <w:rPr>
          <w:sz w:val="28"/>
          <w:szCs w:val="28"/>
        </w:rPr>
      </w:pPr>
      <w:r w:rsidRPr="00861CE7">
        <w:rPr>
          <w:sz w:val="28"/>
          <w:szCs w:val="28"/>
        </w:rPr>
        <w:t>Катализаторд</w:t>
      </w:r>
      <w:r w:rsidR="00D1654D">
        <w:rPr>
          <w:sz w:val="28"/>
          <w:szCs w:val="28"/>
          <w:lang w:val="kk-KZ"/>
        </w:rPr>
        <w:t>ағы акти</w:t>
      </w:r>
      <w:r w:rsidR="00E16F5F">
        <w:rPr>
          <w:sz w:val="28"/>
          <w:szCs w:val="28"/>
          <w:lang w:val="kk-KZ"/>
        </w:rPr>
        <w:t>в</w:t>
      </w:r>
      <w:r w:rsidR="00D1654D">
        <w:rPr>
          <w:sz w:val="28"/>
          <w:szCs w:val="28"/>
          <w:lang w:val="kk-KZ"/>
        </w:rPr>
        <w:t>ті</w:t>
      </w:r>
      <w:r w:rsidRPr="00DA2B6E">
        <w:rPr>
          <w:sz w:val="28"/>
          <w:szCs w:val="28"/>
        </w:rPr>
        <w:t xml:space="preserve"> металл орталықтарының тотықсыздану табиғаты </w:t>
      </w:r>
      <w:r w:rsidR="00277B12" w:rsidRPr="00277B12">
        <w:rPr>
          <w:sz w:val="28"/>
          <w:szCs w:val="28"/>
        </w:rPr>
        <w:t>Micromeritics AutoChem 2910</w:t>
      </w:r>
      <w:r w:rsidRPr="00DA2B6E">
        <w:rPr>
          <w:sz w:val="28"/>
          <w:szCs w:val="28"/>
        </w:rPr>
        <w:t xml:space="preserve"> </w:t>
      </w:r>
      <w:r w:rsidRPr="00694F53">
        <w:rPr>
          <w:sz w:val="28"/>
          <w:szCs w:val="28"/>
        </w:rPr>
        <w:t xml:space="preserve">қондырғысының көмегімен температуралық бағдарламаланған </w:t>
      </w:r>
      <w:r w:rsidR="00D1654D">
        <w:rPr>
          <w:sz w:val="28"/>
          <w:szCs w:val="28"/>
          <w:lang w:val="kk-KZ"/>
        </w:rPr>
        <w:t>сутегімен</w:t>
      </w:r>
      <w:r w:rsidR="00D1654D" w:rsidRPr="008126CE">
        <w:rPr>
          <w:sz w:val="28"/>
          <w:szCs w:val="28"/>
        </w:rPr>
        <w:t xml:space="preserve"> </w:t>
      </w:r>
      <w:r w:rsidRPr="00694F53">
        <w:rPr>
          <w:sz w:val="28"/>
          <w:szCs w:val="28"/>
        </w:rPr>
        <w:t>тотықсыздану</w:t>
      </w:r>
      <w:r w:rsidRPr="00694F53">
        <w:rPr>
          <w:sz w:val="28"/>
          <w:szCs w:val="28"/>
          <w:lang w:val="kk-KZ"/>
        </w:rPr>
        <w:t xml:space="preserve"> </w:t>
      </w:r>
      <w:r w:rsidRPr="00694F53">
        <w:rPr>
          <w:sz w:val="28"/>
          <w:szCs w:val="28"/>
        </w:rPr>
        <w:t>(Т</w:t>
      </w:r>
      <w:r w:rsidR="009115E2" w:rsidRPr="009115E2">
        <w:rPr>
          <w:sz w:val="28"/>
          <w:szCs w:val="28"/>
        </w:rPr>
        <w:t>P</w:t>
      </w:r>
      <w:r w:rsidR="009115E2">
        <w:rPr>
          <w:sz w:val="28"/>
          <w:szCs w:val="28"/>
        </w:rPr>
        <w:t>R</w:t>
      </w:r>
      <w:r w:rsidRPr="00694F53">
        <w:rPr>
          <w:sz w:val="28"/>
          <w:szCs w:val="28"/>
        </w:rPr>
        <w:t>-Н</w:t>
      </w:r>
      <w:r w:rsidRPr="00694F53">
        <w:rPr>
          <w:sz w:val="28"/>
          <w:szCs w:val="28"/>
          <w:vertAlign w:val="subscript"/>
        </w:rPr>
        <w:t>2</w:t>
      </w:r>
      <w:r w:rsidRPr="00694F53">
        <w:rPr>
          <w:sz w:val="28"/>
          <w:szCs w:val="28"/>
        </w:rPr>
        <w:t>) әдісі</w:t>
      </w:r>
      <w:r w:rsidRPr="00694F53">
        <w:rPr>
          <w:sz w:val="28"/>
          <w:szCs w:val="28"/>
          <w:lang w:val="kk-KZ"/>
        </w:rPr>
        <w:t xml:space="preserve"> арқылы</w:t>
      </w:r>
      <w:r w:rsidRPr="00694F53">
        <w:rPr>
          <w:sz w:val="28"/>
          <w:szCs w:val="28"/>
        </w:rPr>
        <w:t xml:space="preserve"> зерттелді. Алдымен үлгілер аргон ағынында газсыздандыры</w:t>
      </w:r>
      <w:r w:rsidRPr="00694F53">
        <w:rPr>
          <w:sz w:val="28"/>
          <w:szCs w:val="28"/>
          <w:lang w:val="kk-KZ"/>
        </w:rPr>
        <w:t>л</w:t>
      </w:r>
      <w:r w:rsidRPr="00694F53">
        <w:rPr>
          <w:sz w:val="28"/>
          <w:szCs w:val="28"/>
        </w:rPr>
        <w:t>ы</w:t>
      </w:r>
      <w:r w:rsidRPr="00694F53">
        <w:rPr>
          <w:sz w:val="28"/>
          <w:szCs w:val="28"/>
          <w:lang w:val="kk-KZ"/>
        </w:rPr>
        <w:t>п</w:t>
      </w:r>
      <w:r w:rsidRPr="00694F53">
        <w:rPr>
          <w:sz w:val="28"/>
          <w:szCs w:val="28"/>
        </w:rPr>
        <w:t xml:space="preserve">, 15°С/мин жылдамдықпен 80°С </w:t>
      </w:r>
      <w:r>
        <w:rPr>
          <w:sz w:val="28"/>
          <w:szCs w:val="28"/>
          <w:lang w:val="kk-KZ"/>
        </w:rPr>
        <w:t xml:space="preserve">температураға </w:t>
      </w:r>
      <w:r w:rsidRPr="00694F53">
        <w:rPr>
          <w:sz w:val="28"/>
          <w:szCs w:val="28"/>
        </w:rPr>
        <w:t>дейін қыздырыл</w:t>
      </w:r>
      <w:r w:rsidR="00241E4F">
        <w:rPr>
          <w:sz w:val="28"/>
          <w:szCs w:val="28"/>
          <w:lang w:val="kk-KZ"/>
        </w:rPr>
        <w:t xml:space="preserve">ып, </w:t>
      </w:r>
      <w:r w:rsidRPr="00694F53">
        <w:rPr>
          <w:sz w:val="28"/>
          <w:szCs w:val="28"/>
        </w:rPr>
        <w:t>осы температурада 40 минут ұсталды. Содан кейін үлгілер</w:t>
      </w:r>
      <w:r w:rsidRPr="00694F53">
        <w:rPr>
          <w:sz w:val="28"/>
          <w:szCs w:val="28"/>
          <w:lang w:val="kk-KZ"/>
        </w:rPr>
        <w:t xml:space="preserve"> 10% көлемді сутек газының аргондағы </w:t>
      </w:r>
      <w:r w:rsidRPr="00694F53">
        <w:rPr>
          <w:sz w:val="28"/>
          <w:szCs w:val="28"/>
        </w:rPr>
        <w:t>қоспасының ағынында</w:t>
      </w:r>
      <w:r w:rsidRPr="00694F53">
        <w:rPr>
          <w:sz w:val="28"/>
          <w:szCs w:val="28"/>
          <w:lang w:val="kk-KZ"/>
        </w:rPr>
        <w:t xml:space="preserve"> </w:t>
      </w:r>
      <w:r w:rsidRPr="00694F53">
        <w:rPr>
          <w:sz w:val="28"/>
          <w:szCs w:val="28"/>
        </w:rPr>
        <w:t>5°С/мин жылдамдықпен 980°C дейін қыздыры</w:t>
      </w:r>
      <w:proofErr w:type="spellStart"/>
      <w:r w:rsidRPr="00694F53">
        <w:rPr>
          <w:sz w:val="28"/>
          <w:szCs w:val="28"/>
          <w:lang w:val="kk-KZ"/>
        </w:rPr>
        <w:t>лы</w:t>
      </w:r>
      <w:proofErr w:type="spellEnd"/>
      <w:r w:rsidRPr="00694F53">
        <w:rPr>
          <w:sz w:val="28"/>
          <w:szCs w:val="28"/>
        </w:rPr>
        <w:t>п</w:t>
      </w:r>
      <w:r w:rsidRPr="00694F53">
        <w:rPr>
          <w:sz w:val="28"/>
          <w:szCs w:val="28"/>
          <w:lang w:val="kk-KZ"/>
        </w:rPr>
        <w:t xml:space="preserve">, </w:t>
      </w:r>
      <w:r w:rsidRPr="00694F53">
        <w:rPr>
          <w:sz w:val="28"/>
          <w:szCs w:val="28"/>
        </w:rPr>
        <w:t>10 минут осы температурада ұст</w:t>
      </w:r>
      <w:r w:rsidRPr="00694F53">
        <w:rPr>
          <w:sz w:val="28"/>
          <w:szCs w:val="28"/>
          <w:lang w:val="kk-KZ"/>
        </w:rPr>
        <w:t xml:space="preserve">алды. </w:t>
      </w:r>
      <w:r w:rsidRPr="00694F53">
        <w:rPr>
          <w:sz w:val="28"/>
          <w:szCs w:val="28"/>
        </w:rPr>
        <w:t>Шығатын газдар детекторға дейін 80°C температурада изопропанол</w:t>
      </w:r>
      <w:r>
        <w:rPr>
          <w:sz w:val="28"/>
          <w:szCs w:val="28"/>
          <w:lang w:val="kk-KZ"/>
        </w:rPr>
        <w:t>-</w:t>
      </w:r>
      <w:r w:rsidRPr="00694F53">
        <w:rPr>
          <w:sz w:val="28"/>
          <w:szCs w:val="28"/>
        </w:rPr>
        <w:t>сұйық азот тұзағында салқындатылды. Талдау аяқталғаннан кейін үлгі аргон ағынында бөлме температурасына дейін салқындатылды.</w:t>
      </w:r>
    </w:p>
    <w:p w14:paraId="41EA362B" w14:textId="77777777" w:rsidR="008C4EAE" w:rsidRDefault="008C4EAE" w:rsidP="00501EB7">
      <w:pPr>
        <w:ind w:firstLineChars="202" w:firstLine="566"/>
        <w:jc w:val="both"/>
        <w:rPr>
          <w:sz w:val="28"/>
          <w:szCs w:val="28"/>
        </w:rPr>
      </w:pPr>
    </w:p>
    <w:p w14:paraId="43DF9BB6" w14:textId="77777777" w:rsidR="008C4EAE" w:rsidRDefault="008C4EAE" w:rsidP="00501EB7">
      <w:pPr>
        <w:ind w:firstLineChars="202" w:firstLine="566"/>
        <w:jc w:val="both"/>
        <w:rPr>
          <w:sz w:val="28"/>
          <w:szCs w:val="28"/>
        </w:rPr>
      </w:pPr>
    </w:p>
    <w:p w14:paraId="715BCA50" w14:textId="77777777" w:rsidR="008C4EAE" w:rsidRPr="00694F53" w:rsidRDefault="008C4EAE" w:rsidP="00501EB7">
      <w:pPr>
        <w:ind w:firstLineChars="202" w:firstLine="566"/>
        <w:jc w:val="both"/>
        <w:rPr>
          <w:sz w:val="28"/>
          <w:szCs w:val="28"/>
          <w:lang w:val="kk-KZ"/>
        </w:rPr>
      </w:pPr>
    </w:p>
    <w:p w14:paraId="18C0DBF2" w14:textId="6EAB6F64" w:rsidR="00373A1E" w:rsidRPr="00C7603A" w:rsidRDefault="00373A1E" w:rsidP="00F437F0">
      <w:pPr>
        <w:pStyle w:val="a7"/>
        <w:numPr>
          <w:ilvl w:val="0"/>
          <w:numId w:val="19"/>
        </w:numPr>
        <w:tabs>
          <w:tab w:val="left" w:pos="1134"/>
        </w:tabs>
        <w:ind w:left="0" w:firstLine="567"/>
        <w:jc w:val="both"/>
        <w:rPr>
          <w:sz w:val="28"/>
          <w:szCs w:val="28"/>
        </w:rPr>
      </w:pPr>
      <w:r w:rsidRPr="00C7603A">
        <w:rPr>
          <w:sz w:val="28"/>
          <w:szCs w:val="28"/>
        </w:rPr>
        <w:lastRenderedPageBreak/>
        <w:t xml:space="preserve">УК </w:t>
      </w:r>
      <w:proofErr w:type="spellStart"/>
      <w:r w:rsidRPr="00C7603A">
        <w:rPr>
          <w:sz w:val="28"/>
          <w:szCs w:val="28"/>
        </w:rPr>
        <w:t>спектроскопия</w:t>
      </w:r>
      <w:proofErr w:type="spellEnd"/>
    </w:p>
    <w:p w14:paraId="39C2A45D" w14:textId="74137F8D" w:rsidR="00373A1E" w:rsidRDefault="00373A1E" w:rsidP="00C7603A">
      <w:pPr>
        <w:ind w:firstLineChars="202" w:firstLine="566"/>
        <w:jc w:val="both"/>
        <w:rPr>
          <w:sz w:val="28"/>
          <w:szCs w:val="28"/>
        </w:rPr>
      </w:pPr>
      <w:r w:rsidRPr="0016773C">
        <w:rPr>
          <w:sz w:val="28"/>
          <w:szCs w:val="28"/>
        </w:rPr>
        <w:t>Катализатордағы тотыққан металл түрлерінің координациялық және агрегациялық күйлері УК спектроскопия арқылы зерттелді. Өлшеу бөлме температурасында 200-ден 800 нм-ге дейінгі диапазонда UV-Vis Varian CARY 500 құрылғысында жүргізілді.</w:t>
      </w:r>
    </w:p>
    <w:p w14:paraId="219FFE04" w14:textId="77777777" w:rsidR="00F44CD5" w:rsidRPr="0016773C" w:rsidRDefault="00F44CD5" w:rsidP="004B7A5A">
      <w:pPr>
        <w:ind w:firstLineChars="253" w:firstLine="708"/>
        <w:jc w:val="both"/>
        <w:rPr>
          <w:sz w:val="28"/>
          <w:szCs w:val="28"/>
        </w:rPr>
      </w:pPr>
    </w:p>
    <w:p w14:paraId="0BA14CBD" w14:textId="3E3048F4" w:rsidR="00373A1E" w:rsidRPr="00B521F1" w:rsidRDefault="00C423C0" w:rsidP="00F437F0">
      <w:pPr>
        <w:pStyle w:val="a7"/>
        <w:numPr>
          <w:ilvl w:val="0"/>
          <w:numId w:val="21"/>
        </w:numPr>
        <w:tabs>
          <w:tab w:val="left" w:pos="1134"/>
        </w:tabs>
        <w:ind w:left="0" w:firstLine="567"/>
        <w:jc w:val="both"/>
        <w:rPr>
          <w:b/>
          <w:bCs/>
          <w:sz w:val="28"/>
          <w:szCs w:val="28"/>
          <w:lang w:val="ru-RU"/>
        </w:rPr>
      </w:pPr>
      <w:proofErr w:type="spellStart"/>
      <w:r w:rsidRPr="00B521F1">
        <w:rPr>
          <w:b/>
          <w:bCs/>
          <w:sz w:val="28"/>
          <w:szCs w:val="28"/>
          <w:lang w:val="ru-RU"/>
        </w:rPr>
        <w:t>Г</w:t>
      </w:r>
      <w:r w:rsidR="00373A1E" w:rsidRPr="00B521F1">
        <w:rPr>
          <w:b/>
          <w:bCs/>
          <w:sz w:val="28"/>
          <w:szCs w:val="28"/>
          <w:lang w:val="ru-RU"/>
        </w:rPr>
        <w:t>идрлеу</w:t>
      </w:r>
      <w:proofErr w:type="spellEnd"/>
      <w:r w:rsidR="00373A1E" w:rsidRPr="00B521F1">
        <w:rPr>
          <w:b/>
          <w:bCs/>
          <w:sz w:val="28"/>
          <w:szCs w:val="28"/>
          <w:lang w:val="ru-RU"/>
        </w:rPr>
        <w:t xml:space="preserve"> </w:t>
      </w:r>
      <w:proofErr w:type="spellStart"/>
      <w:r w:rsidR="00373A1E" w:rsidRPr="00B521F1">
        <w:rPr>
          <w:b/>
          <w:bCs/>
          <w:sz w:val="28"/>
          <w:szCs w:val="28"/>
          <w:lang w:val="ru-RU"/>
        </w:rPr>
        <w:t>реакциясын</w:t>
      </w:r>
      <w:proofErr w:type="spellEnd"/>
      <w:r>
        <w:rPr>
          <w:b/>
          <w:bCs/>
          <w:sz w:val="28"/>
          <w:szCs w:val="28"/>
          <w:lang w:val="ru-RU"/>
        </w:rPr>
        <w:t xml:space="preserve"> </w:t>
      </w:r>
      <w:proofErr w:type="spellStart"/>
      <w:r>
        <w:rPr>
          <w:b/>
          <w:bCs/>
          <w:sz w:val="28"/>
          <w:szCs w:val="28"/>
          <w:lang w:val="ru-RU"/>
        </w:rPr>
        <w:t>жүргізу</w:t>
      </w:r>
      <w:proofErr w:type="spellEnd"/>
      <w:r>
        <w:rPr>
          <w:b/>
          <w:bCs/>
          <w:sz w:val="28"/>
          <w:szCs w:val="28"/>
          <w:lang w:val="ru-RU"/>
        </w:rPr>
        <w:t xml:space="preserve"> </w:t>
      </w:r>
      <w:proofErr w:type="spellStart"/>
      <w:r>
        <w:rPr>
          <w:b/>
          <w:bCs/>
          <w:sz w:val="28"/>
          <w:szCs w:val="28"/>
          <w:lang w:val="ru-RU"/>
        </w:rPr>
        <w:t>әдістемесі</w:t>
      </w:r>
      <w:proofErr w:type="spellEnd"/>
    </w:p>
    <w:p w14:paraId="4609A5CF" w14:textId="77777777" w:rsidR="00373A1E" w:rsidRPr="00885053" w:rsidRDefault="00373A1E" w:rsidP="004B7A5A">
      <w:pPr>
        <w:tabs>
          <w:tab w:val="left" w:pos="142"/>
          <w:tab w:val="left" w:pos="567"/>
        </w:tabs>
        <w:ind w:firstLineChars="198" w:firstLine="554"/>
        <w:jc w:val="both"/>
        <w:rPr>
          <w:sz w:val="28"/>
          <w:szCs w:val="28"/>
          <w:lang w:val="kk-KZ"/>
        </w:rPr>
      </w:pPr>
      <w:r w:rsidRPr="009E01CF">
        <w:rPr>
          <w:sz w:val="28"/>
          <w:szCs w:val="28"/>
        </w:rPr>
        <w:t>Катализаторлар</w:t>
      </w:r>
      <w:proofErr w:type="spellStart"/>
      <w:r w:rsidRPr="009E01CF">
        <w:rPr>
          <w:sz w:val="28"/>
          <w:szCs w:val="28"/>
          <w:lang w:val="kk-KZ"/>
        </w:rPr>
        <w:t>дың</w:t>
      </w:r>
      <w:proofErr w:type="spellEnd"/>
      <w:r w:rsidRPr="009E01CF">
        <w:rPr>
          <w:sz w:val="28"/>
          <w:szCs w:val="28"/>
          <w:lang w:val="kk-KZ"/>
        </w:rPr>
        <w:t xml:space="preserve"> сынақтары жоғары қысымды автоклав</w:t>
      </w:r>
      <w:r>
        <w:rPr>
          <w:sz w:val="28"/>
          <w:szCs w:val="28"/>
          <w:lang w:val="kk-KZ"/>
        </w:rPr>
        <w:t xml:space="preserve"> </w:t>
      </w:r>
      <w:r w:rsidRPr="009E01CF">
        <w:rPr>
          <w:sz w:val="28"/>
          <w:szCs w:val="28"/>
        </w:rPr>
        <w:t>шарттарын сақта</w:t>
      </w:r>
      <w:r>
        <w:rPr>
          <w:sz w:val="28"/>
          <w:szCs w:val="28"/>
          <w:lang w:val="kk-KZ"/>
        </w:rPr>
        <w:t xml:space="preserve">п </w:t>
      </w:r>
      <w:r w:rsidRPr="009E01CF">
        <w:rPr>
          <w:sz w:val="28"/>
          <w:szCs w:val="28"/>
        </w:rPr>
        <w:t>жүргізілді.</w:t>
      </w:r>
    </w:p>
    <w:p w14:paraId="1116FB5B" w14:textId="30750486" w:rsidR="00373A1E" w:rsidRPr="00662E90" w:rsidRDefault="00373A1E" w:rsidP="004B7A5A">
      <w:pPr>
        <w:ind w:firstLineChars="198" w:firstLine="554"/>
        <w:jc w:val="both"/>
        <w:rPr>
          <w:sz w:val="28"/>
          <w:szCs w:val="28"/>
          <w:lang w:val="kk-KZ"/>
        </w:rPr>
      </w:pPr>
      <w:r w:rsidRPr="00901E88">
        <w:rPr>
          <w:sz w:val="28"/>
          <w:szCs w:val="28"/>
          <w:lang w:val="kk-KZ"/>
        </w:rPr>
        <w:t xml:space="preserve">Ароматты қосылыстардың </w:t>
      </w:r>
      <w:proofErr w:type="spellStart"/>
      <w:r w:rsidRPr="00901E88">
        <w:rPr>
          <w:sz w:val="28"/>
          <w:szCs w:val="28"/>
          <w:lang w:val="kk-KZ"/>
        </w:rPr>
        <w:t>гидрленуін</w:t>
      </w:r>
      <w:proofErr w:type="spellEnd"/>
      <w:r w:rsidRPr="00901E88">
        <w:rPr>
          <w:sz w:val="28"/>
          <w:szCs w:val="28"/>
          <w:lang w:val="kk-KZ"/>
        </w:rPr>
        <w:t xml:space="preserve"> зерттеу үшін құрамында 9 масс.% 2-метилнафталиннің</w:t>
      </w:r>
      <w:r>
        <w:rPr>
          <w:sz w:val="28"/>
          <w:szCs w:val="28"/>
          <w:lang w:val="kk-KZ"/>
        </w:rPr>
        <w:t xml:space="preserve"> н</w:t>
      </w:r>
      <w:r w:rsidRPr="00901E88">
        <w:rPr>
          <w:sz w:val="28"/>
          <w:szCs w:val="28"/>
          <w:lang w:val="kk-KZ"/>
        </w:rPr>
        <w:t>-</w:t>
      </w:r>
      <w:proofErr w:type="spellStart"/>
      <w:r w:rsidRPr="00901E88">
        <w:rPr>
          <w:sz w:val="28"/>
          <w:szCs w:val="28"/>
          <w:lang w:val="kk-KZ"/>
        </w:rPr>
        <w:t>гексадекандағы</w:t>
      </w:r>
      <w:proofErr w:type="spellEnd"/>
      <w:r w:rsidRPr="00901E88">
        <w:rPr>
          <w:sz w:val="28"/>
          <w:szCs w:val="28"/>
          <w:lang w:val="kk-KZ"/>
        </w:rPr>
        <w:t xml:space="preserve"> қоспасы қолданылды. </w:t>
      </w:r>
      <w:proofErr w:type="spellStart"/>
      <w:r w:rsidRPr="00901E88">
        <w:rPr>
          <w:sz w:val="28"/>
          <w:szCs w:val="28"/>
          <w:lang w:val="kk-KZ"/>
        </w:rPr>
        <w:t>Гидрлеу</w:t>
      </w:r>
      <w:proofErr w:type="spellEnd"/>
      <w:r w:rsidRPr="00901E88">
        <w:rPr>
          <w:sz w:val="28"/>
          <w:szCs w:val="28"/>
          <w:lang w:val="kk-KZ"/>
        </w:rPr>
        <w:t xml:space="preserve"> нәтижелеріне күкірттің әсерін бағалау үшін қоспаға күкірт бойынша </w:t>
      </w:r>
      <w:r w:rsidR="00C5627E">
        <w:rPr>
          <w:sz w:val="28"/>
          <w:szCs w:val="28"/>
          <w:lang w:val="kk-KZ"/>
        </w:rPr>
        <w:t>300</w:t>
      </w:r>
      <w:r w:rsidRPr="00901E88">
        <w:rPr>
          <w:sz w:val="28"/>
          <w:szCs w:val="28"/>
          <w:lang w:val="kk-KZ"/>
        </w:rPr>
        <w:t xml:space="preserve"> </w:t>
      </w:r>
      <w:proofErr w:type="spellStart"/>
      <w:r w:rsidRPr="00901E88">
        <w:rPr>
          <w:sz w:val="28"/>
          <w:szCs w:val="28"/>
          <w:lang w:val="kk-KZ"/>
        </w:rPr>
        <w:t>ppm</w:t>
      </w:r>
      <w:proofErr w:type="spellEnd"/>
      <w:r w:rsidRPr="00901E88">
        <w:rPr>
          <w:sz w:val="28"/>
          <w:szCs w:val="28"/>
          <w:lang w:val="kk-KZ"/>
        </w:rPr>
        <w:t xml:space="preserve"> мөлшерінде </w:t>
      </w:r>
      <w:proofErr w:type="spellStart"/>
      <w:r w:rsidRPr="00901E88">
        <w:rPr>
          <w:sz w:val="28"/>
          <w:szCs w:val="28"/>
          <w:lang w:val="kk-KZ"/>
        </w:rPr>
        <w:t>дибензотиофен</w:t>
      </w:r>
      <w:proofErr w:type="spellEnd"/>
      <w:r w:rsidRPr="00901E88">
        <w:rPr>
          <w:sz w:val="28"/>
          <w:szCs w:val="28"/>
          <w:lang w:val="kk-KZ"/>
        </w:rPr>
        <w:t xml:space="preserve"> </w:t>
      </w:r>
      <w:r>
        <w:rPr>
          <w:sz w:val="28"/>
          <w:szCs w:val="28"/>
          <w:lang w:val="kk-KZ"/>
        </w:rPr>
        <w:t>(ДБТ</w:t>
      </w:r>
      <w:r w:rsidRPr="00901E88">
        <w:rPr>
          <w:sz w:val="28"/>
          <w:szCs w:val="28"/>
          <w:lang w:val="kk-KZ"/>
        </w:rPr>
        <w:t xml:space="preserve">) қосылды. </w:t>
      </w:r>
      <w:r w:rsidRPr="0016773C">
        <w:rPr>
          <w:sz w:val="28"/>
          <w:szCs w:val="28"/>
          <w:lang w:val="kk-KZ"/>
        </w:rPr>
        <w:t xml:space="preserve">Синтезделген </w:t>
      </w:r>
      <w:proofErr w:type="spellStart"/>
      <w:r w:rsidRPr="0016773C">
        <w:rPr>
          <w:sz w:val="28"/>
          <w:szCs w:val="28"/>
          <w:lang w:val="kk-KZ"/>
        </w:rPr>
        <w:t>бифункционалды</w:t>
      </w:r>
      <w:proofErr w:type="spellEnd"/>
      <w:r w:rsidRPr="0016773C">
        <w:rPr>
          <w:sz w:val="28"/>
          <w:szCs w:val="28"/>
          <w:lang w:val="kk-KZ"/>
        </w:rPr>
        <w:t xml:space="preserve"> катализаторларды каталитикалық сынауға арналған жоғары қысымды реактордың схемасы </w:t>
      </w:r>
      <w:r w:rsidR="007F17A7">
        <w:rPr>
          <w:sz w:val="28"/>
          <w:szCs w:val="28"/>
          <w:lang w:val="kk-KZ"/>
        </w:rPr>
        <w:t>с</w:t>
      </w:r>
      <w:r w:rsidRPr="0016773C">
        <w:rPr>
          <w:sz w:val="28"/>
          <w:szCs w:val="28"/>
          <w:lang w:val="kk-KZ"/>
        </w:rPr>
        <w:t>урет</w:t>
      </w:r>
      <w:r w:rsidR="007F17A7">
        <w:rPr>
          <w:sz w:val="28"/>
          <w:szCs w:val="28"/>
          <w:lang w:val="kk-KZ"/>
        </w:rPr>
        <w:t xml:space="preserve"> 1</w:t>
      </w:r>
      <w:r w:rsidR="00D57E2B">
        <w:rPr>
          <w:sz w:val="28"/>
          <w:szCs w:val="28"/>
          <w:lang w:val="kk-KZ"/>
        </w:rPr>
        <w:t>4</w:t>
      </w:r>
      <w:r w:rsidR="007F17A7">
        <w:rPr>
          <w:sz w:val="28"/>
          <w:szCs w:val="28"/>
          <w:lang w:val="kk-KZ"/>
        </w:rPr>
        <w:t>-</w:t>
      </w:r>
      <w:r w:rsidR="00D57E2B">
        <w:rPr>
          <w:sz w:val="28"/>
          <w:szCs w:val="28"/>
          <w:lang w:val="kk-KZ"/>
        </w:rPr>
        <w:t>те</w:t>
      </w:r>
      <w:r w:rsidR="007F17A7">
        <w:rPr>
          <w:sz w:val="28"/>
          <w:szCs w:val="28"/>
          <w:lang w:val="kk-KZ"/>
        </w:rPr>
        <w:t xml:space="preserve"> </w:t>
      </w:r>
      <w:r w:rsidRPr="0016773C">
        <w:rPr>
          <w:sz w:val="28"/>
          <w:szCs w:val="28"/>
          <w:lang w:val="kk-KZ"/>
        </w:rPr>
        <w:t>көрсетілген.</w:t>
      </w:r>
    </w:p>
    <w:p w14:paraId="39B591D3" w14:textId="77777777" w:rsidR="00373A1E" w:rsidRPr="00B614C3" w:rsidRDefault="00373A1E" w:rsidP="00373A1E">
      <w:pPr>
        <w:jc w:val="center"/>
        <w:rPr>
          <w:sz w:val="28"/>
          <w:szCs w:val="28"/>
          <w:lang w:val="ru-RU"/>
        </w:rPr>
      </w:pPr>
      <w:r>
        <w:rPr>
          <w:noProof/>
          <w:sz w:val="28"/>
          <w:szCs w:val="28"/>
          <w:lang w:val="en-US"/>
        </w:rPr>
        <w:drawing>
          <wp:inline distT="0" distB="0" distL="0" distR="0" wp14:anchorId="2ACEDB2E" wp14:editId="4EBB5DD2">
            <wp:extent cx="3991610" cy="3345508"/>
            <wp:effectExtent l="0" t="0" r="0" b="0"/>
            <wp:docPr id="16690158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15853" name="Рисунок 1669015853"/>
                    <pic:cNvPicPr/>
                  </pic:nvPicPr>
                  <pic:blipFill rotWithShape="1">
                    <a:blip r:embed="rId24" cstate="print">
                      <a:extLst>
                        <a:ext uri="{28A0092B-C50C-407E-A947-70E740481C1C}">
                          <a14:useLocalDpi xmlns:a14="http://schemas.microsoft.com/office/drawing/2010/main" val="0"/>
                        </a:ext>
                      </a:extLst>
                    </a:blip>
                    <a:srcRect l="22331" r="16453" b="8799"/>
                    <a:stretch/>
                  </pic:blipFill>
                  <pic:spPr bwMode="auto">
                    <a:xfrm>
                      <a:off x="0" y="0"/>
                      <a:ext cx="4025979" cy="3374314"/>
                    </a:xfrm>
                    <a:prstGeom prst="rect">
                      <a:avLst/>
                    </a:prstGeom>
                    <a:ln>
                      <a:noFill/>
                    </a:ln>
                    <a:extLst>
                      <a:ext uri="{53640926-AAD7-44D8-BBD7-CCE9431645EC}">
                        <a14:shadowObscured xmlns:a14="http://schemas.microsoft.com/office/drawing/2010/main"/>
                      </a:ext>
                    </a:extLst>
                  </pic:spPr>
                </pic:pic>
              </a:graphicData>
            </a:graphic>
          </wp:inline>
        </w:drawing>
      </w:r>
    </w:p>
    <w:p w14:paraId="05A8153C" w14:textId="1F3928EF" w:rsidR="00373A1E" w:rsidRDefault="007F17A7" w:rsidP="00373A1E">
      <w:pPr>
        <w:jc w:val="center"/>
        <w:rPr>
          <w:sz w:val="28"/>
          <w:szCs w:val="28"/>
          <w:lang w:val="ru-RU"/>
        </w:rPr>
      </w:pPr>
      <w:r>
        <w:rPr>
          <w:sz w:val="28"/>
          <w:szCs w:val="28"/>
          <w:lang w:val="ru-RU"/>
        </w:rPr>
        <w:t>С</w:t>
      </w:r>
      <w:r w:rsidR="00373A1E">
        <w:rPr>
          <w:sz w:val="28"/>
          <w:szCs w:val="28"/>
          <w:lang w:val="ru-RU"/>
        </w:rPr>
        <w:t>урет</w:t>
      </w:r>
      <w:r>
        <w:rPr>
          <w:sz w:val="28"/>
          <w:szCs w:val="28"/>
          <w:lang w:val="ru-RU"/>
        </w:rPr>
        <w:t xml:space="preserve"> 1</w:t>
      </w:r>
      <w:r w:rsidR="00D57E2B">
        <w:rPr>
          <w:sz w:val="28"/>
          <w:szCs w:val="28"/>
          <w:lang w:val="ru-RU"/>
        </w:rPr>
        <w:t>4</w:t>
      </w:r>
      <w:r>
        <w:rPr>
          <w:sz w:val="28"/>
          <w:szCs w:val="28"/>
          <w:lang w:val="ru-RU"/>
        </w:rPr>
        <w:t xml:space="preserve"> –</w:t>
      </w:r>
      <w:r w:rsidR="00373A1E" w:rsidRPr="008E60AA">
        <w:rPr>
          <w:sz w:val="28"/>
          <w:szCs w:val="28"/>
          <w:lang w:val="ru-RU"/>
        </w:rPr>
        <w:t xml:space="preserve"> </w:t>
      </w:r>
      <w:proofErr w:type="spellStart"/>
      <w:r w:rsidR="00373A1E">
        <w:rPr>
          <w:sz w:val="28"/>
          <w:szCs w:val="28"/>
          <w:lang w:val="ru-RU"/>
        </w:rPr>
        <w:t>Жоғары</w:t>
      </w:r>
      <w:proofErr w:type="spellEnd"/>
      <w:r w:rsidR="00373A1E">
        <w:rPr>
          <w:sz w:val="28"/>
          <w:szCs w:val="28"/>
          <w:lang w:val="ru-RU"/>
        </w:rPr>
        <w:t xml:space="preserve"> </w:t>
      </w:r>
      <w:proofErr w:type="spellStart"/>
      <w:r w:rsidR="00373A1E">
        <w:rPr>
          <w:sz w:val="28"/>
          <w:szCs w:val="28"/>
          <w:lang w:val="ru-RU"/>
        </w:rPr>
        <w:t>қысымды</w:t>
      </w:r>
      <w:proofErr w:type="spellEnd"/>
      <w:r w:rsidR="00373A1E">
        <w:rPr>
          <w:sz w:val="28"/>
          <w:szCs w:val="28"/>
          <w:lang w:val="ru-RU"/>
        </w:rPr>
        <w:t xml:space="preserve"> </w:t>
      </w:r>
      <w:proofErr w:type="spellStart"/>
      <w:r w:rsidR="00444F24" w:rsidRPr="00444F24">
        <w:rPr>
          <w:sz w:val="28"/>
          <w:szCs w:val="28"/>
          <w:lang w:val="ru-RU"/>
        </w:rPr>
        <w:t>реактордың</w:t>
      </w:r>
      <w:proofErr w:type="spellEnd"/>
      <w:r w:rsidR="00444F24" w:rsidRPr="00444F24">
        <w:rPr>
          <w:sz w:val="28"/>
          <w:szCs w:val="28"/>
          <w:lang w:val="ru-RU"/>
        </w:rPr>
        <w:t xml:space="preserve"> </w:t>
      </w:r>
      <w:proofErr w:type="spellStart"/>
      <w:r w:rsidR="00444F24" w:rsidRPr="00444F24">
        <w:rPr>
          <w:sz w:val="28"/>
          <w:szCs w:val="28"/>
          <w:lang w:val="ru-RU"/>
        </w:rPr>
        <w:t>схемасы</w:t>
      </w:r>
      <w:proofErr w:type="spellEnd"/>
      <w:r w:rsidR="00444F24" w:rsidRPr="00444F24">
        <w:rPr>
          <w:sz w:val="28"/>
          <w:szCs w:val="28"/>
          <w:lang w:val="ru-RU"/>
        </w:rPr>
        <w:t xml:space="preserve"> </w:t>
      </w:r>
    </w:p>
    <w:p w14:paraId="1C436083" w14:textId="77777777" w:rsidR="00373A1E" w:rsidRDefault="00373A1E" w:rsidP="004B7A5A">
      <w:pPr>
        <w:ind w:firstLineChars="202" w:firstLine="566"/>
        <w:jc w:val="both"/>
        <w:rPr>
          <w:sz w:val="28"/>
          <w:szCs w:val="28"/>
          <w:lang w:val="ru-RU"/>
        </w:rPr>
      </w:pPr>
    </w:p>
    <w:p w14:paraId="5FDA4087" w14:textId="7ACF3A1C" w:rsidR="00373A1E" w:rsidRPr="00885556" w:rsidRDefault="007F17A7" w:rsidP="00885556">
      <w:pPr>
        <w:ind w:firstLineChars="202" w:firstLine="566"/>
        <w:jc w:val="both"/>
        <w:rPr>
          <w:sz w:val="28"/>
          <w:szCs w:val="28"/>
          <w:lang w:val="ru-RU"/>
        </w:rPr>
      </w:pPr>
      <w:r>
        <w:rPr>
          <w:sz w:val="28"/>
          <w:szCs w:val="28"/>
          <w:lang w:val="ru-RU"/>
        </w:rPr>
        <w:t>Сурет 1</w:t>
      </w:r>
      <w:r w:rsidR="00D57E2B">
        <w:rPr>
          <w:sz w:val="28"/>
          <w:szCs w:val="28"/>
          <w:lang w:val="ru-RU"/>
        </w:rPr>
        <w:t>4</w:t>
      </w:r>
      <w:r>
        <w:rPr>
          <w:sz w:val="28"/>
          <w:szCs w:val="28"/>
          <w:lang w:val="ru-RU"/>
        </w:rPr>
        <w:t>-</w:t>
      </w:r>
      <w:r w:rsidR="00D57E2B">
        <w:rPr>
          <w:sz w:val="28"/>
          <w:szCs w:val="28"/>
          <w:lang w:val="ru-RU"/>
        </w:rPr>
        <w:t>те</w:t>
      </w:r>
      <w:r>
        <w:rPr>
          <w:sz w:val="28"/>
          <w:szCs w:val="28"/>
          <w:lang w:val="ru-RU"/>
        </w:rPr>
        <w:t xml:space="preserve"> </w:t>
      </w:r>
      <w:r w:rsidR="00373A1E" w:rsidRPr="0016773C">
        <w:rPr>
          <w:sz w:val="28"/>
          <w:szCs w:val="28"/>
          <w:lang w:val="kk-KZ"/>
        </w:rPr>
        <w:t>көрсеті</w:t>
      </w:r>
      <w:proofErr w:type="spellStart"/>
      <w:r w:rsidR="00373A1E" w:rsidRPr="009C4E6B">
        <w:rPr>
          <w:sz w:val="28"/>
          <w:szCs w:val="28"/>
          <w:lang w:val="ru-RU"/>
        </w:rPr>
        <w:t>л</w:t>
      </w:r>
      <w:r w:rsidR="00373A1E">
        <w:rPr>
          <w:sz w:val="28"/>
          <w:szCs w:val="28"/>
          <w:lang w:val="ru-RU"/>
        </w:rPr>
        <w:t>гендей</w:t>
      </w:r>
      <w:proofErr w:type="spellEnd"/>
      <w:r w:rsidR="00373A1E">
        <w:rPr>
          <w:sz w:val="28"/>
          <w:szCs w:val="28"/>
          <w:lang w:val="ru-RU"/>
        </w:rPr>
        <w:t xml:space="preserve">, </w:t>
      </w:r>
      <w:proofErr w:type="spellStart"/>
      <w:r w:rsidR="00373A1E">
        <w:rPr>
          <w:sz w:val="28"/>
          <w:szCs w:val="28"/>
          <w:lang w:val="ru-RU"/>
        </w:rPr>
        <w:t>м</w:t>
      </w:r>
      <w:r w:rsidR="00373A1E" w:rsidRPr="00C33009">
        <w:rPr>
          <w:sz w:val="28"/>
          <w:szCs w:val="28"/>
          <w:lang w:val="ru-RU"/>
        </w:rPr>
        <w:t>агниттік</w:t>
      </w:r>
      <w:proofErr w:type="spellEnd"/>
      <w:r w:rsidR="00373A1E" w:rsidRPr="00C33009">
        <w:rPr>
          <w:sz w:val="28"/>
          <w:szCs w:val="28"/>
          <w:lang w:val="ru-RU"/>
        </w:rPr>
        <w:t xml:space="preserve"> </w:t>
      </w:r>
      <w:proofErr w:type="spellStart"/>
      <w:r w:rsidR="00373A1E" w:rsidRPr="00C33009">
        <w:rPr>
          <w:sz w:val="28"/>
          <w:szCs w:val="28"/>
          <w:lang w:val="ru-RU"/>
        </w:rPr>
        <w:t>араластырғыш</w:t>
      </w:r>
      <w:proofErr w:type="spellEnd"/>
      <w:r w:rsidR="00373A1E" w:rsidRPr="00C33009">
        <w:rPr>
          <w:sz w:val="28"/>
          <w:szCs w:val="28"/>
          <w:lang w:val="ru-RU"/>
        </w:rPr>
        <w:t xml:space="preserve"> пен </w:t>
      </w:r>
      <w:proofErr w:type="spellStart"/>
      <w:r w:rsidR="00373A1E" w:rsidRPr="00C33009">
        <w:rPr>
          <w:sz w:val="28"/>
          <w:szCs w:val="28"/>
          <w:lang w:val="ru-RU"/>
        </w:rPr>
        <w:t>манометрмен</w:t>
      </w:r>
      <w:proofErr w:type="spellEnd"/>
      <w:r w:rsidR="00373A1E" w:rsidRPr="00C33009">
        <w:rPr>
          <w:sz w:val="28"/>
          <w:szCs w:val="28"/>
          <w:lang w:val="ru-RU"/>
        </w:rPr>
        <w:t xml:space="preserve"> </w:t>
      </w:r>
      <w:proofErr w:type="spellStart"/>
      <w:r w:rsidR="00373A1E" w:rsidRPr="00C33009">
        <w:rPr>
          <w:sz w:val="28"/>
          <w:szCs w:val="28"/>
          <w:lang w:val="ru-RU"/>
        </w:rPr>
        <w:t>жабдықталған</w:t>
      </w:r>
      <w:proofErr w:type="spellEnd"/>
      <w:r w:rsidR="00373A1E" w:rsidRPr="00C33009">
        <w:rPr>
          <w:sz w:val="28"/>
          <w:szCs w:val="28"/>
          <w:lang w:val="ru-RU"/>
        </w:rPr>
        <w:t xml:space="preserve"> </w:t>
      </w:r>
      <w:proofErr w:type="spellStart"/>
      <w:r w:rsidR="00373A1E" w:rsidRPr="00C33009">
        <w:rPr>
          <w:sz w:val="28"/>
          <w:szCs w:val="28"/>
          <w:lang w:val="ru-RU"/>
        </w:rPr>
        <w:t>көлемі</w:t>
      </w:r>
      <w:proofErr w:type="spellEnd"/>
      <w:r w:rsidR="00373A1E" w:rsidRPr="00C33009">
        <w:rPr>
          <w:sz w:val="28"/>
          <w:szCs w:val="28"/>
          <w:lang w:val="ru-RU"/>
        </w:rPr>
        <w:t xml:space="preserve"> </w:t>
      </w:r>
      <w:r w:rsidR="005F0F7E" w:rsidRPr="005F0F7E">
        <w:rPr>
          <w:sz w:val="28"/>
          <w:szCs w:val="28"/>
          <w:lang w:val="ru-RU"/>
        </w:rPr>
        <w:t>50</w:t>
      </w:r>
      <w:r w:rsidR="00373A1E" w:rsidRPr="00C33009">
        <w:rPr>
          <w:sz w:val="28"/>
          <w:szCs w:val="28"/>
          <w:lang w:val="ru-RU"/>
        </w:rPr>
        <w:t xml:space="preserve"> мл </w:t>
      </w:r>
      <w:proofErr w:type="spellStart"/>
      <w:r w:rsidR="00373A1E" w:rsidRPr="00C33009">
        <w:rPr>
          <w:sz w:val="28"/>
          <w:szCs w:val="28"/>
          <w:lang w:val="ru-RU"/>
        </w:rPr>
        <w:t>автоклавқа</w:t>
      </w:r>
      <w:proofErr w:type="spellEnd"/>
      <w:r w:rsidR="00373A1E" w:rsidRPr="00C33009">
        <w:rPr>
          <w:sz w:val="28"/>
          <w:szCs w:val="28"/>
          <w:lang w:val="ru-RU"/>
        </w:rPr>
        <w:t xml:space="preserve"> </w:t>
      </w:r>
      <w:r w:rsidR="00F06100" w:rsidRPr="00F06100">
        <w:rPr>
          <w:sz w:val="28"/>
          <w:szCs w:val="28"/>
          <w:lang w:val="ru-RU"/>
        </w:rPr>
        <w:t>0,2</w:t>
      </w:r>
      <w:r w:rsidR="00373A1E" w:rsidRPr="00C33009">
        <w:rPr>
          <w:sz w:val="28"/>
          <w:szCs w:val="28"/>
          <w:lang w:val="ru-RU"/>
        </w:rPr>
        <w:t xml:space="preserve"> г </w:t>
      </w:r>
      <w:proofErr w:type="spellStart"/>
      <w:r w:rsidR="00373A1E" w:rsidRPr="00C33009">
        <w:rPr>
          <w:sz w:val="28"/>
          <w:szCs w:val="28"/>
          <w:lang w:val="ru-RU"/>
        </w:rPr>
        <w:t>ұнтақ</w:t>
      </w:r>
      <w:proofErr w:type="spellEnd"/>
      <w:r w:rsidR="00373A1E" w:rsidRPr="00C33009">
        <w:rPr>
          <w:sz w:val="28"/>
          <w:szCs w:val="28"/>
          <w:lang w:val="ru-RU"/>
        </w:rPr>
        <w:t xml:space="preserve"> катализатор </w:t>
      </w:r>
      <w:proofErr w:type="spellStart"/>
      <w:r w:rsidR="00373A1E" w:rsidRPr="00C33009">
        <w:rPr>
          <w:sz w:val="28"/>
          <w:szCs w:val="28"/>
          <w:lang w:val="ru-RU"/>
        </w:rPr>
        <w:t>және</w:t>
      </w:r>
      <w:proofErr w:type="spellEnd"/>
      <w:r w:rsidR="00373A1E" w:rsidRPr="00C33009">
        <w:rPr>
          <w:sz w:val="28"/>
          <w:szCs w:val="28"/>
          <w:lang w:val="ru-RU"/>
        </w:rPr>
        <w:t xml:space="preserve"> </w:t>
      </w:r>
      <w:r w:rsidR="00971397" w:rsidRPr="00FA3E5D">
        <w:rPr>
          <w:sz w:val="28"/>
          <w:szCs w:val="28"/>
          <w:lang w:val="ru-RU"/>
        </w:rPr>
        <w:t>3</w:t>
      </w:r>
      <w:r w:rsidR="00373A1E" w:rsidRPr="00C33009">
        <w:rPr>
          <w:sz w:val="28"/>
          <w:szCs w:val="28"/>
          <w:lang w:val="ru-RU"/>
        </w:rPr>
        <w:t xml:space="preserve"> мл субстрат </w:t>
      </w:r>
      <w:proofErr w:type="spellStart"/>
      <w:r w:rsidR="00373A1E" w:rsidRPr="00C33009">
        <w:rPr>
          <w:sz w:val="28"/>
          <w:szCs w:val="28"/>
          <w:lang w:val="ru-RU"/>
        </w:rPr>
        <w:t>салынды</w:t>
      </w:r>
      <w:proofErr w:type="spellEnd"/>
      <w:r w:rsidR="00373A1E" w:rsidRPr="00C33009">
        <w:rPr>
          <w:sz w:val="28"/>
          <w:szCs w:val="28"/>
          <w:lang w:val="ru-RU"/>
        </w:rPr>
        <w:t xml:space="preserve">. </w:t>
      </w:r>
      <w:r w:rsidR="00E008CF">
        <w:rPr>
          <w:sz w:val="28"/>
          <w:szCs w:val="28"/>
          <w:lang w:val="ru-RU"/>
        </w:rPr>
        <w:t xml:space="preserve">Реактор азот </w:t>
      </w:r>
      <w:proofErr w:type="spellStart"/>
      <w:r w:rsidR="00E008CF">
        <w:rPr>
          <w:sz w:val="28"/>
          <w:szCs w:val="28"/>
          <w:lang w:val="ru-RU"/>
        </w:rPr>
        <w:t>газымен</w:t>
      </w:r>
      <w:proofErr w:type="spellEnd"/>
      <w:r w:rsidR="00E008CF">
        <w:rPr>
          <w:sz w:val="28"/>
          <w:szCs w:val="28"/>
          <w:lang w:val="ru-RU"/>
        </w:rPr>
        <w:t xml:space="preserve"> 3 </w:t>
      </w:r>
      <w:r w:rsidR="00E008CF">
        <w:rPr>
          <w:sz w:val="28"/>
          <w:szCs w:val="28"/>
          <w:lang w:val="kk-KZ"/>
        </w:rPr>
        <w:t>рет үрле</w:t>
      </w:r>
      <w:r w:rsidR="00885556">
        <w:rPr>
          <w:sz w:val="28"/>
          <w:szCs w:val="28"/>
          <w:lang w:val="kk-KZ"/>
        </w:rPr>
        <w:t>ніп,</w:t>
      </w:r>
      <w:r w:rsidR="00E008CF">
        <w:rPr>
          <w:sz w:val="28"/>
          <w:szCs w:val="28"/>
          <w:lang w:val="kk-KZ"/>
        </w:rPr>
        <w:t xml:space="preserve"> азот </w:t>
      </w:r>
      <w:r w:rsidR="00885556">
        <w:rPr>
          <w:sz w:val="28"/>
          <w:szCs w:val="28"/>
          <w:lang w:val="kk-KZ"/>
        </w:rPr>
        <w:t>сутегі газымен ығыстырылып шығарылды. Кейін автоклав қажетті</w:t>
      </w:r>
      <w:r w:rsidR="00885556" w:rsidRPr="00885556">
        <w:rPr>
          <w:sz w:val="28"/>
          <w:szCs w:val="28"/>
          <w:lang w:val="kk-KZ"/>
        </w:rPr>
        <w:t xml:space="preserve"> 6 </w:t>
      </w:r>
      <w:proofErr w:type="spellStart"/>
      <w:r w:rsidR="00885556" w:rsidRPr="00885556">
        <w:rPr>
          <w:sz w:val="28"/>
          <w:szCs w:val="28"/>
          <w:lang w:val="kk-KZ"/>
        </w:rPr>
        <w:t>МПа</w:t>
      </w:r>
      <w:proofErr w:type="spellEnd"/>
      <w:r w:rsidR="00885556" w:rsidRPr="00885556">
        <w:rPr>
          <w:sz w:val="28"/>
          <w:szCs w:val="28"/>
          <w:lang w:val="kk-KZ"/>
        </w:rPr>
        <w:t xml:space="preserve"> қысымға дейін сутегімен толтырды. </w:t>
      </w:r>
      <w:r w:rsidR="00373A1E" w:rsidRPr="00885556">
        <w:rPr>
          <w:sz w:val="28"/>
          <w:szCs w:val="28"/>
          <w:lang w:val="kk-KZ"/>
        </w:rPr>
        <w:t xml:space="preserve">Реакция 220-ден 300°С-қа дейінгі температура диапазонында белгілі бір уақыт ішінде (1-ден 8 сағатқа дейін) тұрақты </w:t>
      </w:r>
      <w:r w:rsidR="00612B2C">
        <w:rPr>
          <w:sz w:val="28"/>
          <w:szCs w:val="28"/>
          <w:lang w:val="kk-KZ"/>
        </w:rPr>
        <w:t>5</w:t>
      </w:r>
      <w:r w:rsidR="008C25BE">
        <w:rPr>
          <w:sz w:val="28"/>
          <w:szCs w:val="28"/>
          <w:lang w:val="kk-KZ"/>
        </w:rPr>
        <w:t>00-</w:t>
      </w:r>
      <w:r w:rsidR="00612B2C">
        <w:rPr>
          <w:sz w:val="28"/>
          <w:szCs w:val="28"/>
          <w:lang w:val="kk-KZ"/>
        </w:rPr>
        <w:t>9</w:t>
      </w:r>
      <w:r w:rsidR="00885556" w:rsidRPr="00885556">
        <w:rPr>
          <w:sz w:val="28"/>
          <w:szCs w:val="28"/>
          <w:lang w:val="kk-KZ"/>
        </w:rPr>
        <w:t xml:space="preserve">00 </w:t>
      </w:r>
      <w:r w:rsidR="00885556">
        <w:rPr>
          <w:sz w:val="28"/>
          <w:szCs w:val="28"/>
          <w:lang w:val="kk-KZ"/>
        </w:rPr>
        <w:t>мин/</w:t>
      </w:r>
      <w:r w:rsidR="00885556" w:rsidRPr="00885556">
        <w:rPr>
          <w:sz w:val="28"/>
          <w:szCs w:val="28"/>
          <w:lang w:val="kk-KZ"/>
        </w:rPr>
        <w:t>а</w:t>
      </w:r>
      <w:r w:rsidR="00885556">
        <w:rPr>
          <w:sz w:val="28"/>
          <w:szCs w:val="28"/>
          <w:lang w:val="kk-KZ"/>
        </w:rPr>
        <w:t xml:space="preserve">йн </w:t>
      </w:r>
      <w:r w:rsidR="00373A1E" w:rsidRPr="00885556">
        <w:rPr>
          <w:sz w:val="28"/>
          <w:szCs w:val="28"/>
          <w:lang w:val="kk-KZ"/>
        </w:rPr>
        <w:t>араластыру ар</w:t>
      </w:r>
      <w:r w:rsidR="00373A1E">
        <w:rPr>
          <w:sz w:val="28"/>
          <w:szCs w:val="28"/>
          <w:lang w:val="kk-KZ"/>
        </w:rPr>
        <w:t xml:space="preserve">қылы </w:t>
      </w:r>
      <w:r w:rsidR="00373A1E" w:rsidRPr="00885556">
        <w:rPr>
          <w:sz w:val="28"/>
          <w:szCs w:val="28"/>
          <w:lang w:val="kk-KZ"/>
        </w:rPr>
        <w:t xml:space="preserve">жүргізілді. </w:t>
      </w:r>
      <w:proofErr w:type="spellStart"/>
      <w:r w:rsidR="00373A1E" w:rsidRPr="00021F79">
        <w:rPr>
          <w:sz w:val="28"/>
          <w:szCs w:val="28"/>
          <w:lang w:val="kk-KZ"/>
        </w:rPr>
        <w:t>Гидрлеу</w:t>
      </w:r>
      <w:proofErr w:type="spellEnd"/>
      <w:r w:rsidR="00373A1E" w:rsidRPr="00021F79">
        <w:rPr>
          <w:sz w:val="28"/>
          <w:szCs w:val="28"/>
          <w:lang w:val="kk-KZ"/>
        </w:rPr>
        <w:t xml:space="preserve"> реакциясы аяқталғаннан кейін автоклав бөлме температурасына дейін салқындатылып, қысым атмосфералық қысымға дейін төмендетілді. </w:t>
      </w:r>
      <w:proofErr w:type="spellStart"/>
      <w:r w:rsidR="00373A1E" w:rsidRPr="00C33009">
        <w:rPr>
          <w:sz w:val="28"/>
          <w:szCs w:val="28"/>
          <w:lang w:val="ru-RU"/>
        </w:rPr>
        <w:t>Алынған</w:t>
      </w:r>
      <w:proofErr w:type="spellEnd"/>
      <w:r w:rsidR="00373A1E" w:rsidRPr="00C33009">
        <w:rPr>
          <w:sz w:val="28"/>
          <w:szCs w:val="28"/>
          <w:lang w:val="ru-RU"/>
        </w:rPr>
        <w:t xml:space="preserve"> </w:t>
      </w:r>
      <w:proofErr w:type="spellStart"/>
      <w:r w:rsidR="00373A1E" w:rsidRPr="00C33009">
        <w:rPr>
          <w:sz w:val="28"/>
          <w:szCs w:val="28"/>
          <w:lang w:val="ru-RU"/>
        </w:rPr>
        <w:t>өнімдер</w:t>
      </w:r>
      <w:proofErr w:type="spellEnd"/>
      <w:r w:rsidR="00373A1E">
        <w:rPr>
          <w:sz w:val="28"/>
          <w:szCs w:val="28"/>
          <w:lang w:val="ru-RU"/>
        </w:rPr>
        <w:t xml:space="preserve"> </w:t>
      </w:r>
      <w:r w:rsidR="00373A1E" w:rsidRPr="00B81290">
        <w:rPr>
          <w:sz w:val="28"/>
          <w:szCs w:val="28"/>
          <w:lang w:val="ru-RU"/>
        </w:rPr>
        <w:t>газ хроматограф/масс-</w:t>
      </w:r>
      <w:proofErr w:type="spellStart"/>
      <w:r w:rsidR="00373A1E" w:rsidRPr="00B81290">
        <w:rPr>
          <w:sz w:val="28"/>
          <w:szCs w:val="28"/>
          <w:lang w:val="ru-RU"/>
        </w:rPr>
        <w:t>спектрометрінде</w:t>
      </w:r>
      <w:proofErr w:type="spellEnd"/>
      <w:r w:rsidR="00373A1E">
        <w:rPr>
          <w:sz w:val="28"/>
          <w:szCs w:val="28"/>
          <w:lang w:val="ru-RU"/>
        </w:rPr>
        <w:t xml:space="preserve"> </w:t>
      </w:r>
      <w:proofErr w:type="spellStart"/>
      <w:r w:rsidR="00373A1E">
        <w:rPr>
          <w:sz w:val="28"/>
          <w:szCs w:val="28"/>
          <w:lang w:val="ru-RU"/>
        </w:rPr>
        <w:t>зерттелді</w:t>
      </w:r>
      <w:proofErr w:type="spellEnd"/>
      <w:r w:rsidR="00373A1E">
        <w:rPr>
          <w:sz w:val="28"/>
          <w:szCs w:val="28"/>
          <w:lang w:val="ru-RU"/>
        </w:rPr>
        <w:t>.</w:t>
      </w:r>
    </w:p>
    <w:p w14:paraId="52EA6B0F" w14:textId="77777777" w:rsidR="00373A1E" w:rsidRPr="003162FD" w:rsidRDefault="00373A1E" w:rsidP="004B7A5A">
      <w:pPr>
        <w:ind w:firstLineChars="202" w:firstLine="566"/>
        <w:rPr>
          <w:sz w:val="28"/>
          <w:szCs w:val="28"/>
          <w:lang w:val="ru-RU"/>
        </w:rPr>
      </w:pPr>
    </w:p>
    <w:p w14:paraId="061A0D7F" w14:textId="3CB1BEA8" w:rsidR="00373A1E" w:rsidRPr="00B521F1" w:rsidRDefault="00373A1E" w:rsidP="00F437F0">
      <w:pPr>
        <w:pStyle w:val="a7"/>
        <w:numPr>
          <w:ilvl w:val="0"/>
          <w:numId w:val="22"/>
        </w:numPr>
        <w:tabs>
          <w:tab w:val="left" w:pos="1276"/>
        </w:tabs>
        <w:ind w:left="0" w:firstLine="567"/>
        <w:jc w:val="both"/>
        <w:rPr>
          <w:sz w:val="28"/>
          <w:szCs w:val="28"/>
          <w:lang w:val="ru-RU"/>
        </w:rPr>
      </w:pPr>
      <w:r w:rsidRPr="00B521F1">
        <w:rPr>
          <w:sz w:val="28"/>
          <w:szCs w:val="28"/>
          <w:lang w:val="ru-RU"/>
        </w:rPr>
        <w:lastRenderedPageBreak/>
        <w:t>Газ хроматограф/масс-</w:t>
      </w:r>
      <w:proofErr w:type="spellStart"/>
      <w:r w:rsidRPr="00B521F1">
        <w:rPr>
          <w:sz w:val="28"/>
          <w:szCs w:val="28"/>
          <w:lang w:val="ru-RU"/>
        </w:rPr>
        <w:t>спектрометрі</w:t>
      </w:r>
      <w:proofErr w:type="spellEnd"/>
    </w:p>
    <w:p w14:paraId="30847BF5" w14:textId="45D470CA" w:rsidR="00373A1E" w:rsidRPr="00E7798F" w:rsidRDefault="00373A1E" w:rsidP="004B7A5A">
      <w:pPr>
        <w:ind w:firstLineChars="202" w:firstLine="566"/>
        <w:jc w:val="both"/>
        <w:rPr>
          <w:sz w:val="28"/>
          <w:szCs w:val="28"/>
          <w:lang w:val="kk-KZ"/>
        </w:rPr>
      </w:pPr>
      <w:r>
        <w:rPr>
          <w:sz w:val="28"/>
          <w:szCs w:val="28"/>
          <w:lang w:val="kk-KZ"/>
        </w:rPr>
        <w:t xml:space="preserve">Реакция нәтижесінде алынған барлық сұйық өнімдер </w:t>
      </w:r>
      <w:proofErr w:type="spellStart"/>
      <w:r w:rsidRPr="00B81290">
        <w:rPr>
          <w:sz w:val="28"/>
          <w:szCs w:val="28"/>
          <w:lang w:val="ru-RU"/>
        </w:rPr>
        <w:t>Restek</w:t>
      </w:r>
      <w:proofErr w:type="spellEnd"/>
      <w:r w:rsidRPr="00B81290">
        <w:rPr>
          <w:sz w:val="28"/>
          <w:szCs w:val="28"/>
          <w:lang w:val="ru-RU"/>
        </w:rPr>
        <w:t xml:space="preserve"> Rxi-5 </w:t>
      </w:r>
      <w:proofErr w:type="spellStart"/>
      <w:r w:rsidRPr="00B81290">
        <w:rPr>
          <w:sz w:val="28"/>
          <w:szCs w:val="28"/>
          <w:lang w:val="ru-RU"/>
        </w:rPr>
        <w:t>ms</w:t>
      </w:r>
      <w:proofErr w:type="spellEnd"/>
      <w:r>
        <w:rPr>
          <w:sz w:val="28"/>
          <w:szCs w:val="28"/>
          <w:lang w:val="ru-RU"/>
        </w:rPr>
        <w:t xml:space="preserve"> </w:t>
      </w:r>
      <w:proofErr w:type="spellStart"/>
      <w:r w:rsidRPr="00C93093">
        <w:rPr>
          <w:sz w:val="28"/>
          <w:szCs w:val="28"/>
          <w:lang w:val="ru-RU"/>
        </w:rPr>
        <w:t>баған</w:t>
      </w:r>
      <w:r w:rsidR="00C93093" w:rsidRPr="00C93093">
        <w:rPr>
          <w:sz w:val="28"/>
          <w:szCs w:val="28"/>
          <w:lang w:val="ru-RU"/>
        </w:rPr>
        <w:t>а</w:t>
      </w:r>
      <w:r w:rsidR="00BF4F25">
        <w:rPr>
          <w:sz w:val="28"/>
          <w:szCs w:val="28"/>
          <w:lang w:val="ru-RU"/>
        </w:rPr>
        <w:t>лы</w:t>
      </w:r>
      <w:proofErr w:type="spellEnd"/>
      <w:r>
        <w:rPr>
          <w:sz w:val="28"/>
          <w:szCs w:val="28"/>
          <w:lang w:val="kk-KZ"/>
        </w:rPr>
        <w:t xml:space="preserve"> </w:t>
      </w:r>
      <w:r>
        <w:rPr>
          <w:sz w:val="28"/>
          <w:szCs w:val="28"/>
          <w:lang w:val="ru-RU"/>
        </w:rPr>
        <w:t>(</w:t>
      </w:r>
      <w:r w:rsidRPr="00FF5FAE">
        <w:rPr>
          <w:sz w:val="28"/>
          <w:szCs w:val="28"/>
          <w:lang w:val="ru-RU"/>
        </w:rPr>
        <w:t xml:space="preserve">30 </w:t>
      </w:r>
      <w:r>
        <w:rPr>
          <w:sz w:val="28"/>
          <w:szCs w:val="28"/>
          <w:lang w:val="ru-RU"/>
        </w:rPr>
        <w:t>м</w:t>
      </w:r>
      <w:r w:rsidRPr="00FF5FAE">
        <w:rPr>
          <w:sz w:val="28"/>
          <w:szCs w:val="28"/>
          <w:lang w:val="ru-RU"/>
        </w:rPr>
        <w:t xml:space="preserve"> x 0</w:t>
      </w:r>
      <w:r>
        <w:rPr>
          <w:sz w:val="28"/>
          <w:szCs w:val="28"/>
          <w:lang w:val="ru-RU"/>
        </w:rPr>
        <w:t>,</w:t>
      </w:r>
      <w:r w:rsidRPr="00FF5FAE">
        <w:rPr>
          <w:sz w:val="28"/>
          <w:szCs w:val="28"/>
          <w:lang w:val="ru-RU"/>
        </w:rPr>
        <w:t xml:space="preserve">25 </w:t>
      </w:r>
      <w:r>
        <w:rPr>
          <w:sz w:val="28"/>
          <w:szCs w:val="28"/>
          <w:lang w:val="ru-RU"/>
        </w:rPr>
        <w:t>мм</w:t>
      </w:r>
      <w:r w:rsidRPr="00FF5FAE">
        <w:rPr>
          <w:sz w:val="28"/>
          <w:szCs w:val="28"/>
          <w:lang w:val="ru-RU"/>
        </w:rPr>
        <w:t xml:space="preserve"> x 0.25 </w:t>
      </w:r>
      <w:proofErr w:type="spellStart"/>
      <w:r w:rsidRPr="00FF5FAE">
        <w:rPr>
          <w:sz w:val="28"/>
          <w:szCs w:val="28"/>
          <w:lang w:val="ru-RU"/>
        </w:rPr>
        <w:t>μ</w:t>
      </w:r>
      <w:r>
        <w:rPr>
          <w:sz w:val="28"/>
          <w:szCs w:val="28"/>
          <w:lang w:val="ru-RU"/>
        </w:rPr>
        <w:t>м</w:t>
      </w:r>
      <w:proofErr w:type="spellEnd"/>
      <w:r>
        <w:rPr>
          <w:sz w:val="28"/>
          <w:szCs w:val="28"/>
          <w:lang w:val="ru-RU"/>
        </w:rPr>
        <w:t xml:space="preserve">) </w:t>
      </w:r>
      <w:r w:rsidRPr="00B81290">
        <w:rPr>
          <w:sz w:val="28"/>
          <w:szCs w:val="28"/>
          <w:lang w:val="ru-RU"/>
        </w:rPr>
        <w:t>газ хроматограф/масс-</w:t>
      </w:r>
      <w:proofErr w:type="spellStart"/>
      <w:r w:rsidRPr="00B81290">
        <w:rPr>
          <w:sz w:val="28"/>
          <w:szCs w:val="28"/>
          <w:lang w:val="ru-RU"/>
        </w:rPr>
        <w:t>спектрометрінде</w:t>
      </w:r>
      <w:proofErr w:type="spellEnd"/>
      <w:r>
        <w:rPr>
          <w:sz w:val="28"/>
          <w:szCs w:val="28"/>
          <w:lang w:val="ru-RU"/>
        </w:rPr>
        <w:t xml:space="preserve"> </w:t>
      </w:r>
      <w:r w:rsidRPr="00C62E02">
        <w:rPr>
          <w:sz w:val="28"/>
          <w:szCs w:val="28"/>
          <w:lang w:val="ru-RU"/>
        </w:rPr>
        <w:t xml:space="preserve">(GC-MS, </w:t>
      </w:r>
      <w:proofErr w:type="spellStart"/>
      <w:r w:rsidRPr="00C62E02">
        <w:rPr>
          <w:sz w:val="28"/>
          <w:szCs w:val="28"/>
          <w:lang w:val="ru-RU"/>
        </w:rPr>
        <w:t>Shimadzu</w:t>
      </w:r>
      <w:proofErr w:type="spellEnd"/>
      <w:r w:rsidRPr="00C62E02">
        <w:rPr>
          <w:sz w:val="28"/>
          <w:szCs w:val="28"/>
          <w:lang w:val="ru-RU"/>
        </w:rPr>
        <w:t xml:space="preserve"> GCMS-QP2010) </w:t>
      </w:r>
      <w:proofErr w:type="spellStart"/>
      <w:r>
        <w:rPr>
          <w:sz w:val="28"/>
          <w:szCs w:val="28"/>
          <w:lang w:val="ru-RU"/>
        </w:rPr>
        <w:t>зерттелд</w:t>
      </w:r>
      <w:proofErr w:type="spellEnd"/>
      <w:r>
        <w:rPr>
          <w:sz w:val="28"/>
          <w:szCs w:val="28"/>
          <w:lang w:val="kk-KZ"/>
        </w:rPr>
        <w:t xml:space="preserve">і. Алынған шыңдар </w:t>
      </w:r>
      <w:r w:rsidR="00C740F1">
        <w:rPr>
          <w:sz w:val="28"/>
          <w:szCs w:val="28"/>
          <w:lang w:val="kk-KZ"/>
        </w:rPr>
        <w:t xml:space="preserve">болжамды </w:t>
      </w:r>
      <w:r w:rsidRPr="00E7798F">
        <w:rPr>
          <w:sz w:val="28"/>
          <w:szCs w:val="28"/>
          <w:lang w:val="kk-KZ"/>
        </w:rPr>
        <w:t>өнімдердің белгілі стандарттары</w:t>
      </w:r>
      <w:r>
        <w:rPr>
          <w:sz w:val="28"/>
          <w:szCs w:val="28"/>
          <w:lang w:val="kk-KZ"/>
        </w:rPr>
        <w:t>ның</w:t>
      </w:r>
      <w:r w:rsidRPr="00E7798F">
        <w:rPr>
          <w:sz w:val="28"/>
          <w:szCs w:val="28"/>
          <w:lang w:val="kk-KZ"/>
        </w:rPr>
        <w:t xml:space="preserve"> (мысалы, </w:t>
      </w:r>
      <w:proofErr w:type="spellStart"/>
      <w:r w:rsidRPr="00E7798F">
        <w:rPr>
          <w:sz w:val="28"/>
          <w:szCs w:val="28"/>
          <w:lang w:val="kk-KZ"/>
        </w:rPr>
        <w:t>метилнафталин</w:t>
      </w:r>
      <w:proofErr w:type="spellEnd"/>
      <w:r w:rsidRPr="00E7798F">
        <w:rPr>
          <w:sz w:val="28"/>
          <w:szCs w:val="28"/>
          <w:lang w:val="kk-KZ"/>
        </w:rPr>
        <w:t xml:space="preserve">, </w:t>
      </w:r>
      <w:proofErr w:type="spellStart"/>
      <w:r w:rsidRPr="00E7798F">
        <w:rPr>
          <w:sz w:val="28"/>
          <w:szCs w:val="28"/>
          <w:lang w:val="kk-KZ"/>
        </w:rPr>
        <w:t>метилтетралиндер</w:t>
      </w:r>
      <w:proofErr w:type="spellEnd"/>
      <w:r w:rsidRPr="00E7798F">
        <w:rPr>
          <w:sz w:val="28"/>
          <w:szCs w:val="28"/>
          <w:lang w:val="kk-KZ"/>
        </w:rPr>
        <w:t xml:space="preserve">, </w:t>
      </w:r>
      <w:proofErr w:type="spellStart"/>
      <w:r w:rsidRPr="00E7798F">
        <w:rPr>
          <w:sz w:val="28"/>
          <w:szCs w:val="28"/>
          <w:lang w:val="kk-KZ"/>
        </w:rPr>
        <w:t>метилдекалинд</w:t>
      </w:r>
      <w:r>
        <w:rPr>
          <w:sz w:val="28"/>
          <w:szCs w:val="28"/>
          <w:lang w:val="kk-KZ"/>
        </w:rPr>
        <w:t>ер</w:t>
      </w:r>
      <w:proofErr w:type="spellEnd"/>
      <w:r w:rsidRPr="00E7798F">
        <w:rPr>
          <w:sz w:val="28"/>
          <w:szCs w:val="28"/>
          <w:lang w:val="kk-KZ"/>
        </w:rPr>
        <w:t>) массалық спектрлері</w:t>
      </w:r>
      <w:r>
        <w:rPr>
          <w:sz w:val="28"/>
          <w:szCs w:val="28"/>
          <w:lang w:val="kk-KZ"/>
        </w:rPr>
        <w:t>мен</w:t>
      </w:r>
      <w:r w:rsidRPr="00E7798F">
        <w:rPr>
          <w:sz w:val="28"/>
          <w:szCs w:val="28"/>
          <w:lang w:val="kk-KZ"/>
        </w:rPr>
        <w:t xml:space="preserve"> </w:t>
      </w:r>
      <w:r>
        <w:rPr>
          <w:sz w:val="28"/>
          <w:szCs w:val="28"/>
          <w:lang w:val="kk-KZ"/>
        </w:rPr>
        <w:t xml:space="preserve">салыстыру арқылы анықталынды. </w:t>
      </w:r>
    </w:p>
    <w:p w14:paraId="65943008" w14:textId="77777777" w:rsidR="00373A1E" w:rsidRDefault="00373A1E" w:rsidP="00B521F1">
      <w:pPr>
        <w:tabs>
          <w:tab w:val="left" w:pos="1276"/>
        </w:tabs>
        <w:ind w:firstLineChars="202" w:firstLine="566"/>
        <w:jc w:val="both"/>
        <w:rPr>
          <w:sz w:val="28"/>
          <w:szCs w:val="28"/>
          <w:lang w:val="kk-KZ"/>
        </w:rPr>
      </w:pPr>
    </w:p>
    <w:p w14:paraId="01038E6F" w14:textId="1AB87753" w:rsidR="00373A1E" w:rsidRPr="004044C1" w:rsidRDefault="00B76893" w:rsidP="00F437F0">
      <w:pPr>
        <w:pStyle w:val="a7"/>
        <w:numPr>
          <w:ilvl w:val="0"/>
          <w:numId w:val="23"/>
        </w:numPr>
        <w:tabs>
          <w:tab w:val="left" w:pos="1276"/>
        </w:tabs>
        <w:ind w:left="0" w:firstLineChars="202" w:firstLine="566"/>
        <w:jc w:val="both"/>
        <w:rPr>
          <w:sz w:val="28"/>
          <w:szCs w:val="28"/>
          <w:lang w:val="kk-KZ"/>
        </w:rPr>
      </w:pPr>
      <w:proofErr w:type="spellStart"/>
      <w:r>
        <w:rPr>
          <w:sz w:val="28"/>
          <w:szCs w:val="28"/>
          <w:lang w:val="kk-KZ"/>
        </w:rPr>
        <w:t>Гидрлеу</w:t>
      </w:r>
      <w:proofErr w:type="spellEnd"/>
      <w:r w:rsidR="00373A1E" w:rsidRPr="004044C1">
        <w:rPr>
          <w:sz w:val="28"/>
          <w:szCs w:val="28"/>
          <w:lang w:val="kk-KZ"/>
        </w:rPr>
        <w:t xml:space="preserve"> процес</w:t>
      </w:r>
      <w:r>
        <w:rPr>
          <w:sz w:val="28"/>
          <w:szCs w:val="28"/>
          <w:lang w:val="kk-KZ"/>
        </w:rPr>
        <w:t>інің</w:t>
      </w:r>
      <w:r w:rsidR="00373A1E" w:rsidRPr="004044C1">
        <w:rPr>
          <w:sz w:val="28"/>
          <w:szCs w:val="28"/>
          <w:lang w:val="kk-KZ"/>
        </w:rPr>
        <w:t xml:space="preserve"> </w:t>
      </w:r>
      <w:proofErr w:type="spellStart"/>
      <w:r w:rsidR="009B6146">
        <w:rPr>
          <w:sz w:val="28"/>
          <w:szCs w:val="28"/>
          <w:lang w:val="kk-KZ"/>
        </w:rPr>
        <w:t>эффективтілігін</w:t>
      </w:r>
      <w:proofErr w:type="spellEnd"/>
      <w:r w:rsidR="00373A1E" w:rsidRPr="004044C1">
        <w:rPr>
          <w:sz w:val="28"/>
          <w:szCs w:val="28"/>
          <w:lang w:val="kk-KZ"/>
        </w:rPr>
        <w:t xml:space="preserve"> есептеу формулалары</w:t>
      </w:r>
    </w:p>
    <w:p w14:paraId="007BDE8B" w14:textId="11F6409C" w:rsidR="00373A1E" w:rsidRPr="00246C34" w:rsidRDefault="00373A1E" w:rsidP="004B7A5A">
      <w:pPr>
        <w:ind w:firstLineChars="202" w:firstLine="566"/>
        <w:jc w:val="both"/>
        <w:rPr>
          <w:sz w:val="28"/>
          <w:szCs w:val="28"/>
          <w:lang w:val="kk-KZ"/>
        </w:rPr>
      </w:pPr>
      <w:r w:rsidRPr="00246C34">
        <w:rPr>
          <w:sz w:val="28"/>
          <w:szCs w:val="28"/>
          <w:lang w:val="kk-KZ"/>
        </w:rPr>
        <w:t xml:space="preserve">Химиялық технологиялық процестің </w:t>
      </w:r>
      <w:proofErr w:type="spellStart"/>
      <w:r w:rsidR="004273AB" w:rsidRPr="00246C34">
        <w:rPr>
          <w:sz w:val="28"/>
          <w:szCs w:val="28"/>
          <w:lang w:val="kk-KZ"/>
        </w:rPr>
        <w:t>эффективтілігінің</w:t>
      </w:r>
      <w:proofErr w:type="spellEnd"/>
      <w:r w:rsidRPr="00246C34">
        <w:rPr>
          <w:sz w:val="28"/>
          <w:szCs w:val="28"/>
          <w:lang w:val="kk-KZ"/>
        </w:rPr>
        <w:t xml:space="preserve"> ең маңызды технологиялық критерийлерін анықтау үшін сәйкесінше (1)</w:t>
      </w:r>
      <w:r w:rsidR="005C4286" w:rsidRPr="00246C34">
        <w:rPr>
          <w:sz w:val="28"/>
          <w:szCs w:val="28"/>
          <w:lang w:val="kk-KZ"/>
        </w:rPr>
        <w:t>, (2)</w:t>
      </w:r>
      <w:r w:rsidRPr="00246C34">
        <w:rPr>
          <w:sz w:val="28"/>
          <w:szCs w:val="28"/>
          <w:lang w:val="kk-KZ"/>
        </w:rPr>
        <w:t xml:space="preserve"> және (</w:t>
      </w:r>
      <w:r w:rsidR="005C4286" w:rsidRPr="00246C34">
        <w:rPr>
          <w:sz w:val="28"/>
          <w:szCs w:val="28"/>
          <w:lang w:val="kk-KZ"/>
        </w:rPr>
        <w:t>3</w:t>
      </w:r>
      <w:r w:rsidRPr="00246C34">
        <w:rPr>
          <w:sz w:val="28"/>
          <w:szCs w:val="28"/>
          <w:lang w:val="kk-KZ"/>
        </w:rPr>
        <w:t>) теңдеулерді қолдану арқылы реагенттердің конверсия</w:t>
      </w:r>
      <w:r w:rsidR="0074207F" w:rsidRPr="00246C34">
        <w:rPr>
          <w:sz w:val="28"/>
          <w:szCs w:val="28"/>
          <w:lang w:val="kk-KZ"/>
        </w:rPr>
        <w:t xml:space="preserve">, </w:t>
      </w:r>
      <w:r w:rsidR="00757AE3" w:rsidRPr="00246C34">
        <w:rPr>
          <w:sz w:val="28"/>
          <w:szCs w:val="28"/>
          <w:lang w:val="kk-KZ"/>
        </w:rPr>
        <w:t xml:space="preserve">мақсатты </w:t>
      </w:r>
      <w:r w:rsidRPr="00246C34">
        <w:rPr>
          <w:sz w:val="28"/>
          <w:szCs w:val="28"/>
          <w:lang w:val="kk-KZ"/>
        </w:rPr>
        <w:t>өнім</w:t>
      </w:r>
      <w:r w:rsidR="00757AE3" w:rsidRPr="00246C34">
        <w:rPr>
          <w:sz w:val="28"/>
          <w:szCs w:val="28"/>
          <w:lang w:val="kk-KZ"/>
        </w:rPr>
        <w:t xml:space="preserve"> бойынша</w:t>
      </w:r>
      <w:r w:rsidRPr="00246C34">
        <w:rPr>
          <w:sz w:val="28"/>
          <w:szCs w:val="28"/>
          <w:lang w:val="kk-KZ"/>
        </w:rPr>
        <w:t xml:space="preserve"> </w:t>
      </w:r>
      <w:r w:rsidR="0074207F" w:rsidRPr="00246C34">
        <w:rPr>
          <w:sz w:val="28"/>
          <w:szCs w:val="28"/>
          <w:lang w:val="kk-KZ"/>
        </w:rPr>
        <w:t>шы</w:t>
      </w:r>
      <w:r w:rsidR="0074207F">
        <w:rPr>
          <w:sz w:val="28"/>
          <w:szCs w:val="28"/>
          <w:lang w:val="kk-KZ"/>
        </w:rPr>
        <w:t xml:space="preserve">ғым </w:t>
      </w:r>
      <w:r w:rsidR="0074207F" w:rsidRPr="00246C34">
        <w:rPr>
          <w:sz w:val="28"/>
          <w:szCs w:val="28"/>
          <w:lang w:val="kk-KZ"/>
        </w:rPr>
        <w:t xml:space="preserve">және </w:t>
      </w:r>
      <w:proofErr w:type="spellStart"/>
      <w:r w:rsidRPr="00246C34">
        <w:rPr>
          <w:sz w:val="28"/>
          <w:szCs w:val="28"/>
          <w:lang w:val="kk-KZ"/>
        </w:rPr>
        <w:t>селективтілігі</w:t>
      </w:r>
      <w:proofErr w:type="spellEnd"/>
      <w:r w:rsidRPr="00246C34">
        <w:rPr>
          <w:sz w:val="28"/>
          <w:szCs w:val="28"/>
          <w:lang w:val="kk-KZ"/>
        </w:rPr>
        <w:t xml:space="preserve"> есептелінді.</w:t>
      </w:r>
    </w:p>
    <w:p w14:paraId="2B15200A" w14:textId="77777777" w:rsidR="00373A1E" w:rsidRPr="00246C34" w:rsidRDefault="00373A1E" w:rsidP="00373A1E">
      <w:pPr>
        <w:jc w:val="both"/>
        <w:rPr>
          <w:sz w:val="28"/>
          <w:szCs w:val="28"/>
          <w:lang w:val="kk-KZ"/>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6"/>
        <w:gridCol w:w="1252"/>
      </w:tblGrid>
      <w:tr w:rsidR="00373A1E" w14:paraId="001069B6" w14:textId="77777777" w:rsidTr="00EF25B4">
        <w:tc>
          <w:tcPr>
            <w:tcW w:w="8500" w:type="dxa"/>
          </w:tcPr>
          <w:p w14:paraId="647ADEAE" w14:textId="1151627A" w:rsidR="00373A1E" w:rsidRPr="004C163E" w:rsidRDefault="004C163E" w:rsidP="00FF1D1F">
            <w:pPr>
              <w:pStyle w:val="af2"/>
              <w:spacing w:before="0" w:beforeAutospacing="0" w:after="0" w:afterAutospacing="0"/>
              <w:ind w:firstLine="709"/>
              <w:jc w:val="right"/>
              <w:rPr>
                <w:iCs/>
                <w:sz w:val="28"/>
                <w:szCs w:val="28"/>
                <w:lang w:val="en-US"/>
              </w:rPr>
            </w:pPr>
            <m:oMathPara>
              <m:oMath>
                <m:r>
                  <m:rPr>
                    <m:sty m:val="p"/>
                  </m:rPr>
                  <w:rPr>
                    <w:rFonts w:ascii="Cambria Math" w:hAnsi="Cambria Math"/>
                    <w:sz w:val="28"/>
                    <w:szCs w:val="28"/>
                    <w:lang w:val="kk-KZ"/>
                  </w:rPr>
                  <m:t>Конверсия</m:t>
                </m:r>
                <m:r>
                  <m:rPr>
                    <m:sty m:val="p"/>
                  </m:rPr>
                  <w:rPr>
                    <w:rFonts w:ascii="Cambria Math" w:hAnsi="Cambria Math"/>
                    <w:sz w:val="28"/>
                    <w:szCs w:val="28"/>
                    <w:lang w:val="en-US"/>
                  </w:rPr>
                  <m:t xml:space="preserve"> (%)</m:t>
                </m:r>
                <m:r>
                  <m:rPr>
                    <m:sty m:val="p"/>
                  </m:rPr>
                  <w:rPr>
                    <w:rFonts w:ascii="Cambria Math" w:hAnsi="Cambria Math"/>
                    <w:sz w:val="28"/>
                    <w:szCs w:val="28"/>
                  </w:rPr>
                  <m:t>=[</m:t>
                </m:r>
                <m:f>
                  <m:fPr>
                    <m:ctrlPr>
                      <w:rPr>
                        <w:rFonts w:ascii="Cambria Math" w:hAnsi="Cambria Math"/>
                        <w:iCs/>
                        <w:sz w:val="28"/>
                        <w:szCs w:val="28"/>
                        <w:lang w:val="en-US"/>
                      </w:rPr>
                    </m:ctrlPr>
                  </m:fPr>
                  <m:num>
                    <m:sSub>
                      <m:sSubPr>
                        <m:ctrlPr>
                          <w:rPr>
                            <w:rFonts w:ascii="Cambria Math" w:hAnsi="Cambria Math"/>
                            <w:iCs/>
                            <w:sz w:val="28"/>
                            <w:szCs w:val="28"/>
                            <w:lang w:val="en-US"/>
                          </w:rPr>
                        </m:ctrlPr>
                      </m:sSubPr>
                      <m:e>
                        <m:nary>
                          <m:naryPr>
                            <m:chr m:val="∑"/>
                            <m:limLoc m:val="undOvr"/>
                            <m:subHide m:val="1"/>
                            <m:supHide m:val="1"/>
                            <m:ctrlPr>
                              <w:rPr>
                                <w:rFonts w:ascii="Cambria Math" w:hAnsi="Cambria Math"/>
                                <w:iCs/>
                                <w:sz w:val="28"/>
                                <w:szCs w:val="28"/>
                              </w:rPr>
                            </m:ctrlPr>
                          </m:naryPr>
                          <m:sub/>
                          <m:sup/>
                          <m:e>
                            <m:r>
                              <m:rPr>
                                <m:sty m:val="p"/>
                              </m:rPr>
                              <w:rPr>
                                <w:rFonts w:ascii="Cambria Math" w:hAnsi="Cambria Math"/>
                                <w:sz w:val="28"/>
                                <w:szCs w:val="28"/>
                              </w:rPr>
                              <m:t>S</m:t>
                            </m:r>
                          </m:e>
                        </m:nary>
                      </m:e>
                      <m:sub>
                        <m:r>
                          <m:rPr>
                            <m:sty m:val="p"/>
                          </m:rPr>
                          <w:rPr>
                            <w:rFonts w:ascii="Cambria Math" w:hAnsi="Cambria Math"/>
                            <w:sz w:val="28"/>
                            <w:szCs w:val="28"/>
                            <w:lang w:val="kk-KZ"/>
                          </w:rPr>
                          <m:t>п</m:t>
                        </m:r>
                      </m:sub>
                    </m:sSub>
                  </m:num>
                  <m:den>
                    <m:sSub>
                      <m:sSubPr>
                        <m:ctrlPr>
                          <w:rPr>
                            <w:rFonts w:ascii="Cambria Math" w:hAnsi="Cambria Math"/>
                            <w:iCs/>
                            <w:sz w:val="28"/>
                            <w:szCs w:val="28"/>
                            <w:lang w:val="en-US"/>
                          </w:rPr>
                        </m:ctrlPr>
                      </m:sSubPr>
                      <m:e>
                        <m:r>
                          <m:rPr>
                            <m:sty m:val="p"/>
                          </m:rPr>
                          <w:rPr>
                            <w:rFonts w:ascii="Cambria Math" w:hAnsi="Cambria Math"/>
                            <w:sz w:val="28"/>
                            <w:szCs w:val="28"/>
                          </w:rPr>
                          <m:t>S</m:t>
                        </m:r>
                      </m:e>
                      <m:sub>
                        <m:r>
                          <m:rPr>
                            <m:sty m:val="p"/>
                          </m:rPr>
                          <w:rPr>
                            <w:rFonts w:ascii="Cambria Math" w:hAnsi="Cambria Math"/>
                            <w:sz w:val="28"/>
                            <w:szCs w:val="28"/>
                          </w:rPr>
                          <m:t>c</m:t>
                        </m:r>
                      </m:sub>
                    </m:sSub>
                    <m:r>
                      <m:rPr>
                        <m:sty m:val="p"/>
                      </m:rPr>
                      <w:rPr>
                        <w:rFonts w:ascii="Cambria Math" w:hAnsi="Cambria Math"/>
                        <w:sz w:val="28"/>
                        <w:szCs w:val="28"/>
                        <w:lang w:val="en-US"/>
                      </w:rPr>
                      <m:t>+</m:t>
                    </m:r>
                    <m:sSub>
                      <m:sSubPr>
                        <m:ctrlPr>
                          <w:rPr>
                            <w:rFonts w:ascii="Cambria Math" w:hAnsi="Cambria Math"/>
                            <w:iCs/>
                            <w:sz w:val="28"/>
                            <w:szCs w:val="28"/>
                            <w:lang w:val="en-US"/>
                          </w:rPr>
                        </m:ctrlPr>
                      </m:sSubPr>
                      <m:e>
                        <m:nary>
                          <m:naryPr>
                            <m:chr m:val="∑"/>
                            <m:limLoc m:val="undOvr"/>
                            <m:subHide m:val="1"/>
                            <m:supHide m:val="1"/>
                            <m:ctrlPr>
                              <w:rPr>
                                <w:rFonts w:ascii="Cambria Math" w:hAnsi="Cambria Math"/>
                                <w:iCs/>
                                <w:sz w:val="28"/>
                                <w:szCs w:val="28"/>
                              </w:rPr>
                            </m:ctrlPr>
                          </m:naryPr>
                          <m:sub/>
                          <m:sup/>
                          <m:e>
                            <m:r>
                              <m:rPr>
                                <m:sty m:val="p"/>
                              </m:rPr>
                              <w:rPr>
                                <w:rFonts w:ascii="Cambria Math" w:hAnsi="Cambria Math"/>
                                <w:sz w:val="28"/>
                                <w:szCs w:val="28"/>
                              </w:rPr>
                              <m:t>S</m:t>
                            </m:r>
                          </m:e>
                        </m:nary>
                      </m:e>
                      <m:sub>
                        <m:r>
                          <m:rPr>
                            <m:sty m:val="p"/>
                          </m:rPr>
                          <w:rPr>
                            <w:rFonts w:ascii="Cambria Math" w:hAnsi="Cambria Math"/>
                            <w:sz w:val="28"/>
                            <w:szCs w:val="28"/>
                            <w:lang w:val="kk-KZ"/>
                          </w:rPr>
                          <m:t>п</m:t>
                        </m:r>
                      </m:sub>
                    </m:sSub>
                  </m:den>
                </m:f>
                <m:r>
                  <m:rPr>
                    <m:sty m:val="p"/>
                  </m:rPr>
                  <w:rPr>
                    <w:rFonts w:ascii="Cambria Math" w:hAnsi="Cambria Math"/>
                    <w:sz w:val="28"/>
                    <w:szCs w:val="28"/>
                  </w:rPr>
                  <m:t>]×1</m:t>
                </m:r>
                <m:r>
                  <m:rPr>
                    <m:sty m:val="p"/>
                  </m:rPr>
                  <w:rPr>
                    <w:rFonts w:ascii="Cambria Math" w:hAnsi="Cambria Math"/>
                    <w:sz w:val="28"/>
                    <w:szCs w:val="28"/>
                    <w:lang w:val="en-US"/>
                  </w:rPr>
                  <m:t>00%</m:t>
                </m:r>
                <m:r>
                  <m:rPr>
                    <m:sty m:val="p"/>
                  </m:rPr>
                  <w:rPr>
                    <w:rFonts w:ascii="Cambria Math" w:hAnsi="Cambria Math"/>
                    <w:sz w:val="28"/>
                    <w:szCs w:val="28"/>
                  </w:rPr>
                  <m:t xml:space="preserve"> </m:t>
                </m:r>
              </m:oMath>
            </m:oMathPara>
          </w:p>
        </w:tc>
        <w:tc>
          <w:tcPr>
            <w:tcW w:w="1065" w:type="dxa"/>
          </w:tcPr>
          <w:p w14:paraId="58BDAFDC" w14:textId="0AB2A26F" w:rsidR="00373A1E" w:rsidRPr="00D604E1" w:rsidRDefault="00D604E1" w:rsidP="00FF1D1F">
            <w:pPr>
              <w:ind w:firstLine="709"/>
              <w:jc w:val="both"/>
              <w:rPr>
                <w:sz w:val="28"/>
                <w:szCs w:val="28"/>
                <w:lang w:val="en-US"/>
              </w:rPr>
            </w:pPr>
            <w:r>
              <w:rPr>
                <w:sz w:val="28"/>
                <w:szCs w:val="28"/>
              </w:rPr>
              <w:t>(</w:t>
            </w:r>
            <w:r w:rsidR="00373A1E">
              <w:rPr>
                <w:sz w:val="28"/>
                <w:szCs w:val="28"/>
              </w:rPr>
              <w:t>1</w:t>
            </w:r>
            <w:r>
              <w:rPr>
                <w:sz w:val="28"/>
                <w:szCs w:val="28"/>
                <w:lang w:val="en-US"/>
              </w:rPr>
              <w:t>)</w:t>
            </w:r>
          </w:p>
        </w:tc>
      </w:tr>
    </w:tbl>
    <w:p w14:paraId="10B415FB" w14:textId="77777777" w:rsidR="00373A1E" w:rsidRPr="0000047D" w:rsidRDefault="00373A1E" w:rsidP="004B7A5A">
      <w:pPr>
        <w:pStyle w:val="af2"/>
        <w:spacing w:before="0" w:beforeAutospacing="0" w:after="0" w:afterAutospacing="0"/>
        <w:ind w:firstLine="567"/>
        <w:jc w:val="both"/>
        <w:rPr>
          <w:rFonts w:asciiTheme="minorHAnsi" w:eastAsiaTheme="minorEastAsia" w:hAnsiTheme="minorHAnsi" w:cstheme="minorBidi"/>
          <w:iCs/>
          <w:sz w:val="28"/>
          <w:szCs w:val="28"/>
          <w:lang w:val="kk-KZ"/>
        </w:rPr>
      </w:pPr>
    </w:p>
    <w:p w14:paraId="67BBEDC3" w14:textId="3D64F009" w:rsidR="00373A1E" w:rsidRPr="002A6CD0" w:rsidRDefault="00000000" w:rsidP="004B7A5A">
      <w:pPr>
        <w:pStyle w:val="af2"/>
        <w:spacing w:before="0" w:beforeAutospacing="0" w:after="0" w:afterAutospacing="0"/>
        <w:ind w:firstLine="567"/>
        <w:jc w:val="both"/>
        <w:rPr>
          <w:sz w:val="28"/>
          <w:szCs w:val="28"/>
          <w:lang w:val="kk-KZ"/>
        </w:rPr>
      </w:pPr>
      <m:oMath>
        <m:sSub>
          <m:sSubPr>
            <m:ctrlPr>
              <w:rPr>
                <w:rFonts w:ascii="Cambria Math" w:hAnsi="Cambria Math"/>
                <w:iCs/>
                <w:sz w:val="28"/>
                <w:szCs w:val="28"/>
                <w:lang w:val="en-US"/>
              </w:rPr>
            </m:ctrlPr>
          </m:sSubPr>
          <m:e>
            <m:nary>
              <m:naryPr>
                <m:chr m:val="∑"/>
                <m:limLoc m:val="undOvr"/>
                <m:subHide m:val="1"/>
                <m:supHide m:val="1"/>
                <m:ctrlPr>
                  <w:rPr>
                    <w:rFonts w:ascii="Cambria Math" w:hAnsi="Cambria Math"/>
                    <w:i/>
                    <w:iCs/>
                    <w:sz w:val="28"/>
                    <w:szCs w:val="28"/>
                  </w:rPr>
                </m:ctrlPr>
              </m:naryPr>
              <m:sub/>
              <m:sup/>
              <m:e>
                <m:r>
                  <w:rPr>
                    <w:rFonts w:ascii="Cambria Math" w:hAnsi="Cambria Math"/>
                    <w:sz w:val="28"/>
                    <w:szCs w:val="28"/>
                  </w:rPr>
                  <m:t>S</m:t>
                </m:r>
              </m:e>
            </m:nary>
          </m:e>
          <m:sub>
            <m:r>
              <w:rPr>
                <w:rFonts w:ascii="Cambria Math" w:hAnsi="Cambria Math"/>
                <w:sz w:val="28"/>
                <w:szCs w:val="28"/>
                <w:lang w:val="kk-KZ"/>
              </w:rPr>
              <m:t>п</m:t>
            </m:r>
          </m:sub>
        </m:sSub>
      </m:oMath>
      <w:r w:rsidR="00373A1E" w:rsidRPr="00840969">
        <w:rPr>
          <w:sz w:val="28"/>
          <w:szCs w:val="28"/>
        </w:rPr>
        <w:t xml:space="preserve"> – </w:t>
      </w:r>
      <w:r w:rsidR="00750F26">
        <w:rPr>
          <w:sz w:val="28"/>
          <w:szCs w:val="28"/>
          <w:lang w:val="kk-KZ"/>
        </w:rPr>
        <w:t>барлық өнімдердің аудандарының қосындысы</w:t>
      </w:r>
      <w:r w:rsidR="00373A1E">
        <w:rPr>
          <w:sz w:val="28"/>
          <w:szCs w:val="28"/>
          <w:lang w:val="kk-KZ"/>
        </w:rPr>
        <w:t>;</w:t>
      </w:r>
    </w:p>
    <w:p w14:paraId="2F9D4673" w14:textId="09C299FB" w:rsidR="00373A1E" w:rsidRPr="00F92698" w:rsidRDefault="00373A1E" w:rsidP="004B7A5A">
      <w:pPr>
        <w:pStyle w:val="af2"/>
        <w:spacing w:before="0" w:beforeAutospacing="0" w:after="0" w:afterAutospacing="0"/>
        <w:ind w:firstLine="567"/>
        <w:jc w:val="both"/>
        <w:rPr>
          <w:sz w:val="28"/>
          <w:szCs w:val="28"/>
          <w:lang w:val="kk-KZ"/>
        </w:rPr>
      </w:pPr>
      <w:proofErr w:type="spellStart"/>
      <w:r w:rsidRPr="00F002DF">
        <w:rPr>
          <w:iCs/>
          <w:sz w:val="28"/>
          <w:szCs w:val="28"/>
          <w:lang w:val="kk-KZ"/>
        </w:rPr>
        <w:t>S</w:t>
      </w:r>
      <w:r w:rsidRPr="00F002DF">
        <w:rPr>
          <w:iCs/>
          <w:sz w:val="28"/>
          <w:szCs w:val="28"/>
          <w:vertAlign w:val="subscript"/>
          <w:lang w:val="kk-KZ"/>
        </w:rPr>
        <w:t>c</w:t>
      </w:r>
      <w:proofErr w:type="spellEnd"/>
      <w:r>
        <w:rPr>
          <w:iCs/>
          <w:sz w:val="28"/>
          <w:szCs w:val="28"/>
          <w:vertAlign w:val="subscript"/>
        </w:rPr>
        <w:t xml:space="preserve"> </w:t>
      </w:r>
      <w:r w:rsidRPr="00840969">
        <w:rPr>
          <w:sz w:val="28"/>
          <w:szCs w:val="28"/>
        </w:rPr>
        <w:t>–</w:t>
      </w:r>
      <w:r>
        <w:rPr>
          <w:sz w:val="28"/>
          <w:szCs w:val="28"/>
        </w:rPr>
        <w:t xml:space="preserve"> </w:t>
      </w:r>
      <w:r w:rsidR="00F002DF">
        <w:rPr>
          <w:sz w:val="28"/>
          <w:szCs w:val="28"/>
          <w:lang w:val="kk-KZ"/>
        </w:rPr>
        <w:t xml:space="preserve">реакцияға түспеген </w:t>
      </w:r>
      <w:r>
        <w:rPr>
          <w:sz w:val="28"/>
          <w:szCs w:val="28"/>
          <w:lang w:val="kk-KZ"/>
        </w:rPr>
        <w:t>өнімдердің аудан</w:t>
      </w:r>
      <w:r w:rsidR="00F002DF">
        <w:rPr>
          <w:sz w:val="28"/>
          <w:szCs w:val="28"/>
          <w:lang w:val="kk-KZ"/>
        </w:rPr>
        <w:t>ы</w:t>
      </w:r>
      <w:r>
        <w:rPr>
          <w:sz w:val="28"/>
          <w:szCs w:val="28"/>
          <w:lang w:val="kk-KZ"/>
        </w:rPr>
        <w:t>.</w:t>
      </w:r>
    </w:p>
    <w:p w14:paraId="3FA46DAA" w14:textId="77777777" w:rsidR="00373A1E" w:rsidRPr="003C0B95" w:rsidRDefault="00373A1E" w:rsidP="00EF25B4">
      <w:pPr>
        <w:pStyle w:val="af2"/>
        <w:spacing w:before="0" w:beforeAutospacing="0" w:after="0" w:afterAutospacing="0"/>
        <w:jc w:val="both"/>
        <w:rPr>
          <w:sz w:val="28"/>
          <w:szCs w:val="28"/>
          <w:lang w:val="kk-KZ"/>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6"/>
        <w:gridCol w:w="1252"/>
      </w:tblGrid>
      <w:tr w:rsidR="00373A1E" w14:paraId="38197247" w14:textId="77777777" w:rsidTr="00EF25B4">
        <w:tc>
          <w:tcPr>
            <w:tcW w:w="8500" w:type="dxa"/>
          </w:tcPr>
          <w:p w14:paraId="220FDBF7" w14:textId="77777777" w:rsidR="00373A1E" w:rsidRPr="00165697" w:rsidRDefault="00373A1E" w:rsidP="00FF1D1F">
            <w:pPr>
              <w:ind w:firstLine="709"/>
              <w:jc w:val="center"/>
              <w:rPr>
                <w:iCs/>
                <w:sz w:val="28"/>
                <w:szCs w:val="28"/>
              </w:rPr>
            </w:pPr>
            <m:oMathPara>
              <m:oMath>
                <m:r>
                  <m:rPr>
                    <m:sty m:val="p"/>
                  </m:rPr>
                  <w:rPr>
                    <w:rFonts w:ascii="Cambria Math" w:hAnsi="Cambria Math"/>
                    <w:sz w:val="28"/>
                    <w:szCs w:val="28"/>
                    <w:lang w:val="en-US"/>
                  </w:rPr>
                  <m:t>S</m:t>
                </m:r>
                <m:r>
                  <m:rPr>
                    <m:sty m:val="p"/>
                  </m:rPr>
                  <w:rPr>
                    <w:rFonts w:ascii="Cambria Math" w:hAnsi="Cambria Math"/>
                    <w:sz w:val="28"/>
                    <w:szCs w:val="28"/>
                  </w:rPr>
                  <m:t xml:space="preserve"> (%)=[</m:t>
                </m:r>
                <m:f>
                  <m:fPr>
                    <m:ctrlPr>
                      <w:rPr>
                        <w:rFonts w:ascii="Cambria Math" w:hAnsi="Cambria Math"/>
                        <w:iCs/>
                        <w:sz w:val="28"/>
                        <w:szCs w:val="28"/>
                        <w:lang w:val="en-US"/>
                      </w:rPr>
                    </m:ctrlPr>
                  </m:fPr>
                  <m:num>
                    <m:sSub>
                      <m:sSubPr>
                        <m:ctrlPr>
                          <w:rPr>
                            <w:rFonts w:ascii="Cambria Math" w:hAnsi="Cambria Math"/>
                            <w:i/>
                            <w:iCs/>
                            <w:sz w:val="28"/>
                            <w:szCs w:val="28"/>
                          </w:rPr>
                        </m:ctrlPr>
                      </m:sSubPr>
                      <m:e>
                        <m:r>
                          <w:rPr>
                            <w:rFonts w:ascii="Cambria Math" w:hAnsi="Cambria Math"/>
                            <w:sz w:val="28"/>
                            <w:szCs w:val="28"/>
                            <w:lang w:val="en-US"/>
                          </w:rPr>
                          <m:t>S</m:t>
                        </m:r>
                      </m:e>
                      <m:sub>
                        <m:r>
                          <w:rPr>
                            <w:rFonts w:ascii="Cambria Math" w:hAnsi="Cambria Math"/>
                            <w:sz w:val="28"/>
                            <w:szCs w:val="28"/>
                          </w:rPr>
                          <m:t>i</m:t>
                        </m:r>
                      </m:sub>
                    </m:sSub>
                  </m:num>
                  <m:den>
                    <m:sSub>
                      <m:sSubPr>
                        <m:ctrlPr>
                          <w:rPr>
                            <w:rFonts w:ascii="Cambria Math" w:hAnsi="Cambria Math"/>
                            <w:iCs/>
                            <w:sz w:val="28"/>
                            <w:szCs w:val="28"/>
                            <w:lang w:val="en-US"/>
                          </w:rPr>
                        </m:ctrlPr>
                      </m:sSubPr>
                      <m:e>
                        <m:nary>
                          <m:naryPr>
                            <m:chr m:val="∑"/>
                            <m:limLoc m:val="undOvr"/>
                            <m:subHide m:val="1"/>
                            <m:supHide m:val="1"/>
                            <m:ctrlPr>
                              <w:rPr>
                                <w:rFonts w:ascii="Cambria Math" w:hAnsi="Cambria Math"/>
                                <w:i/>
                                <w:iCs/>
                                <w:sz w:val="28"/>
                                <w:szCs w:val="28"/>
                              </w:rPr>
                            </m:ctrlPr>
                          </m:naryPr>
                          <m:sub/>
                          <m:sup/>
                          <m:e>
                            <m:r>
                              <w:rPr>
                                <w:rFonts w:ascii="Cambria Math" w:hAnsi="Cambria Math"/>
                                <w:sz w:val="28"/>
                                <w:szCs w:val="28"/>
                              </w:rPr>
                              <m:t>S</m:t>
                            </m:r>
                          </m:e>
                        </m:nary>
                      </m:e>
                      <m:sub>
                        <m:r>
                          <w:rPr>
                            <w:rFonts w:ascii="Cambria Math" w:hAnsi="Cambria Math"/>
                            <w:sz w:val="28"/>
                            <w:szCs w:val="28"/>
                            <w:lang w:val="kk-KZ"/>
                          </w:rPr>
                          <m:t>п</m:t>
                        </m:r>
                      </m:sub>
                    </m:sSub>
                  </m:den>
                </m:f>
                <m:r>
                  <m:rPr>
                    <m:sty m:val="p"/>
                  </m:rPr>
                  <w:rPr>
                    <w:rFonts w:ascii="Cambria Math" w:hAnsi="Cambria Math"/>
                    <w:sz w:val="28"/>
                    <w:szCs w:val="28"/>
                  </w:rPr>
                  <m:t>]×100%</m:t>
                </m:r>
              </m:oMath>
            </m:oMathPara>
          </w:p>
        </w:tc>
        <w:tc>
          <w:tcPr>
            <w:tcW w:w="516" w:type="dxa"/>
          </w:tcPr>
          <w:p w14:paraId="557657F7" w14:textId="787CF86A" w:rsidR="00373A1E" w:rsidRPr="00EF25B4" w:rsidRDefault="00D604E1" w:rsidP="00FF1D1F">
            <w:pPr>
              <w:ind w:firstLine="709"/>
              <w:jc w:val="both"/>
              <w:rPr>
                <w:sz w:val="28"/>
                <w:szCs w:val="28"/>
                <w:lang w:val="en-US"/>
              </w:rPr>
            </w:pPr>
            <w:r>
              <w:rPr>
                <w:sz w:val="28"/>
                <w:szCs w:val="28"/>
                <w:lang w:val="en-US"/>
              </w:rPr>
              <w:t>(</w:t>
            </w:r>
            <w:r w:rsidR="005C4286">
              <w:rPr>
                <w:sz w:val="28"/>
                <w:szCs w:val="28"/>
                <w:lang w:val="en-US"/>
              </w:rPr>
              <w:t>2</w:t>
            </w:r>
            <w:r>
              <w:rPr>
                <w:sz w:val="28"/>
                <w:szCs w:val="28"/>
                <w:lang w:val="en-US"/>
              </w:rPr>
              <w:t>)</w:t>
            </w:r>
          </w:p>
        </w:tc>
      </w:tr>
    </w:tbl>
    <w:p w14:paraId="14FC3C76" w14:textId="77777777" w:rsidR="004C163E" w:rsidRDefault="004C163E" w:rsidP="00EF25B4">
      <w:pPr>
        <w:pStyle w:val="af2"/>
        <w:spacing w:before="0" w:beforeAutospacing="0" w:after="0" w:afterAutospacing="0"/>
        <w:jc w:val="both"/>
        <w:rPr>
          <w:i/>
          <w:sz w:val="28"/>
          <w:szCs w:val="28"/>
          <w:lang w:val="kk-KZ"/>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6"/>
        <w:gridCol w:w="1252"/>
      </w:tblGrid>
      <w:tr w:rsidR="003C0B95" w14:paraId="73A72E1F" w14:textId="77777777" w:rsidTr="00C31721">
        <w:tc>
          <w:tcPr>
            <w:tcW w:w="8500" w:type="dxa"/>
          </w:tcPr>
          <w:p w14:paraId="1B6053F9" w14:textId="77777777" w:rsidR="003C0B95" w:rsidRPr="008E4A2A" w:rsidRDefault="003C0B95" w:rsidP="00C31721">
            <w:pPr>
              <w:pStyle w:val="af2"/>
              <w:spacing w:before="0" w:beforeAutospacing="0" w:after="0" w:afterAutospacing="0"/>
              <w:ind w:firstLine="709"/>
              <w:jc w:val="right"/>
              <w:rPr>
                <w:iCs/>
                <w:sz w:val="28"/>
                <w:szCs w:val="28"/>
                <w:lang w:val="en-US"/>
              </w:rPr>
            </w:pPr>
            <m:oMathPara>
              <m:oMath>
                <m:r>
                  <w:rPr>
                    <w:rFonts w:ascii="Cambria Math" w:hAnsi="Cambria Math"/>
                    <w:sz w:val="28"/>
                    <w:szCs w:val="28"/>
                    <w:lang w:val="kk-KZ"/>
                  </w:rPr>
                  <m:t>Шығым</m:t>
                </m:r>
                <m:r>
                  <m:rPr>
                    <m:sty m:val="p"/>
                  </m:rPr>
                  <w:rPr>
                    <w:rFonts w:ascii="Cambria Math" w:hAnsi="Cambria Math"/>
                    <w:sz w:val="28"/>
                    <w:szCs w:val="28"/>
                    <w:lang w:val="en-US"/>
                  </w:rPr>
                  <m:t xml:space="preserve"> (%)</m:t>
                </m:r>
                <m:r>
                  <m:rPr>
                    <m:sty m:val="p"/>
                  </m:rPr>
                  <w:rPr>
                    <w:rFonts w:ascii="Cambria Math" w:hAnsi="Cambria Math"/>
                    <w:sz w:val="28"/>
                    <w:szCs w:val="28"/>
                  </w:rPr>
                  <m:t>=[</m:t>
                </m:r>
                <m:f>
                  <m:fPr>
                    <m:ctrlPr>
                      <w:rPr>
                        <w:rFonts w:ascii="Cambria Math" w:hAnsi="Cambria Math"/>
                        <w:iCs/>
                        <w:sz w:val="28"/>
                        <w:szCs w:val="28"/>
                        <w:lang w:val="en-US"/>
                      </w:rPr>
                    </m:ctrlPr>
                  </m:fPr>
                  <m:num>
                    <m:sSub>
                      <m:sSubPr>
                        <m:ctrlPr>
                          <w:rPr>
                            <w:rFonts w:ascii="Cambria Math" w:hAnsi="Cambria Math"/>
                            <w:i/>
                            <w:iCs/>
                            <w:sz w:val="28"/>
                            <w:szCs w:val="28"/>
                          </w:rPr>
                        </m:ctrlPr>
                      </m:sSubPr>
                      <m:e>
                        <m:r>
                          <w:rPr>
                            <w:rFonts w:ascii="Cambria Math" w:hAnsi="Cambria Math"/>
                            <w:sz w:val="28"/>
                            <w:szCs w:val="28"/>
                            <w:lang w:val="en-US"/>
                          </w:rPr>
                          <m:t>S</m:t>
                        </m:r>
                      </m:e>
                      <m:sub>
                        <m:r>
                          <w:rPr>
                            <w:rFonts w:ascii="Cambria Math" w:hAnsi="Cambria Math"/>
                            <w:sz w:val="28"/>
                            <w:szCs w:val="28"/>
                          </w:rPr>
                          <m:t>i</m:t>
                        </m:r>
                      </m:sub>
                    </m:sSub>
                  </m:num>
                  <m:den>
                    <m:sSub>
                      <m:sSubPr>
                        <m:ctrlPr>
                          <w:rPr>
                            <w:rFonts w:ascii="Cambria Math" w:hAnsi="Cambria Math"/>
                            <w:sz w:val="28"/>
                            <w:szCs w:val="28"/>
                            <w:lang w:val="en-US"/>
                          </w:rPr>
                        </m:ctrlPr>
                      </m:sSubPr>
                      <m:e>
                        <m:r>
                          <m:rPr>
                            <m:sty m:val="p"/>
                          </m:rPr>
                          <w:rPr>
                            <w:rFonts w:ascii="Cambria Math" w:hAnsi="Cambria Math"/>
                            <w:sz w:val="28"/>
                            <w:szCs w:val="28"/>
                          </w:rPr>
                          <m:t>S</m:t>
                        </m:r>
                      </m:e>
                      <m:sub>
                        <m:r>
                          <m:rPr>
                            <m:sty m:val="p"/>
                          </m:rPr>
                          <w:rPr>
                            <w:rFonts w:ascii="Cambria Math" w:hAnsi="Cambria Math"/>
                            <w:sz w:val="28"/>
                            <w:szCs w:val="28"/>
                          </w:rPr>
                          <m:t>c</m:t>
                        </m:r>
                      </m:sub>
                    </m:sSub>
                    <m:r>
                      <w:rPr>
                        <w:rFonts w:ascii="Cambria Math" w:hAnsi="Cambria Math"/>
                        <w:sz w:val="28"/>
                        <w:szCs w:val="28"/>
                        <w:lang w:val="en-US"/>
                      </w:rPr>
                      <m:t>+</m:t>
                    </m:r>
                    <m:sSub>
                      <m:sSubPr>
                        <m:ctrlPr>
                          <w:rPr>
                            <w:rFonts w:ascii="Cambria Math" w:hAnsi="Cambria Math"/>
                            <w:iCs/>
                            <w:sz w:val="28"/>
                            <w:szCs w:val="28"/>
                            <w:lang w:val="en-US"/>
                          </w:rPr>
                        </m:ctrlPr>
                      </m:sSubPr>
                      <m:e>
                        <m:nary>
                          <m:naryPr>
                            <m:chr m:val="∑"/>
                            <m:limLoc m:val="undOvr"/>
                            <m:subHide m:val="1"/>
                            <m:supHide m:val="1"/>
                            <m:ctrlPr>
                              <w:rPr>
                                <w:rFonts w:ascii="Cambria Math" w:hAnsi="Cambria Math"/>
                                <w:i/>
                                <w:iCs/>
                                <w:sz w:val="28"/>
                                <w:szCs w:val="28"/>
                              </w:rPr>
                            </m:ctrlPr>
                          </m:naryPr>
                          <m:sub/>
                          <m:sup/>
                          <m:e>
                            <m:r>
                              <w:rPr>
                                <w:rFonts w:ascii="Cambria Math" w:hAnsi="Cambria Math"/>
                                <w:sz w:val="28"/>
                                <w:szCs w:val="28"/>
                              </w:rPr>
                              <m:t>S</m:t>
                            </m:r>
                          </m:e>
                        </m:nary>
                      </m:e>
                      <m:sub>
                        <m:r>
                          <w:rPr>
                            <w:rFonts w:ascii="Cambria Math" w:hAnsi="Cambria Math"/>
                            <w:sz w:val="28"/>
                            <w:szCs w:val="28"/>
                            <w:lang w:val="kk-KZ"/>
                          </w:rPr>
                          <m:t>п</m:t>
                        </m:r>
                      </m:sub>
                    </m:sSub>
                  </m:den>
                </m:f>
                <m:r>
                  <m:rPr>
                    <m:sty m:val="p"/>
                  </m:rPr>
                  <w:rPr>
                    <w:rFonts w:ascii="Cambria Math" w:hAnsi="Cambria Math"/>
                    <w:sz w:val="28"/>
                    <w:szCs w:val="28"/>
                  </w:rPr>
                  <m:t>]×1</m:t>
                </m:r>
                <m:r>
                  <w:rPr>
                    <w:rFonts w:ascii="Cambria Math" w:hAnsi="Cambria Math"/>
                    <w:sz w:val="28"/>
                    <w:szCs w:val="28"/>
                    <w:lang w:val="en-US"/>
                  </w:rPr>
                  <m:t>00%</m:t>
                </m:r>
                <m:r>
                  <m:rPr>
                    <m:sty m:val="p"/>
                  </m:rPr>
                  <w:rPr>
                    <w:rFonts w:ascii="Cambria Math" w:hAnsi="Cambria Math"/>
                    <w:sz w:val="28"/>
                    <w:szCs w:val="28"/>
                  </w:rPr>
                  <m:t xml:space="preserve"> </m:t>
                </m:r>
              </m:oMath>
            </m:oMathPara>
          </w:p>
        </w:tc>
        <w:tc>
          <w:tcPr>
            <w:tcW w:w="1065" w:type="dxa"/>
          </w:tcPr>
          <w:p w14:paraId="598237E5" w14:textId="206C6332" w:rsidR="003C0B95" w:rsidRPr="00EF25B4" w:rsidRDefault="00D604E1" w:rsidP="00C31721">
            <w:pPr>
              <w:ind w:firstLine="709"/>
              <w:jc w:val="both"/>
              <w:rPr>
                <w:sz w:val="28"/>
                <w:szCs w:val="28"/>
                <w:lang w:val="en-US"/>
              </w:rPr>
            </w:pPr>
            <w:r>
              <w:rPr>
                <w:sz w:val="28"/>
                <w:szCs w:val="28"/>
                <w:lang w:val="en-US"/>
              </w:rPr>
              <w:t>(</w:t>
            </w:r>
            <w:r w:rsidR="005C4286">
              <w:rPr>
                <w:sz w:val="28"/>
                <w:szCs w:val="28"/>
                <w:lang w:val="en-US"/>
              </w:rPr>
              <w:t>3</w:t>
            </w:r>
            <w:r>
              <w:rPr>
                <w:sz w:val="28"/>
                <w:szCs w:val="28"/>
                <w:lang w:val="en-US"/>
              </w:rPr>
              <w:t>)</w:t>
            </w:r>
          </w:p>
        </w:tc>
      </w:tr>
    </w:tbl>
    <w:p w14:paraId="2686C5D5" w14:textId="77777777" w:rsidR="003C0B95" w:rsidRPr="003C0B95" w:rsidRDefault="003C0B95" w:rsidP="00EF25B4">
      <w:pPr>
        <w:pStyle w:val="af2"/>
        <w:spacing w:before="0" w:beforeAutospacing="0" w:after="0" w:afterAutospacing="0"/>
        <w:jc w:val="both"/>
        <w:rPr>
          <w:i/>
          <w:sz w:val="28"/>
          <w:szCs w:val="28"/>
          <w:lang w:val="kk-KZ"/>
        </w:rPr>
      </w:pPr>
    </w:p>
    <w:p w14:paraId="4FAB42B1" w14:textId="77777777" w:rsidR="00373A1E" w:rsidRPr="002A6CD0" w:rsidRDefault="00373A1E" w:rsidP="004B7A5A">
      <w:pPr>
        <w:pStyle w:val="af2"/>
        <w:spacing w:before="0" w:beforeAutospacing="0" w:after="0" w:afterAutospacing="0"/>
        <w:ind w:firstLine="567"/>
        <w:jc w:val="both"/>
        <w:rPr>
          <w:iCs/>
          <w:sz w:val="28"/>
          <w:szCs w:val="28"/>
          <w:lang w:val="kk-KZ"/>
        </w:rPr>
      </w:pPr>
      <w:r w:rsidRPr="002A6CD0">
        <w:rPr>
          <w:iCs/>
          <w:sz w:val="28"/>
          <w:szCs w:val="28"/>
          <w:lang w:val="kk-KZ"/>
        </w:rPr>
        <w:t xml:space="preserve">S </w:t>
      </w:r>
      <w:r>
        <w:rPr>
          <w:iCs/>
          <w:sz w:val="28"/>
          <w:szCs w:val="28"/>
          <w:lang w:val="kk-KZ"/>
        </w:rPr>
        <w:t>–</w:t>
      </w:r>
      <w:r w:rsidRPr="002A6CD0">
        <w:rPr>
          <w:iCs/>
          <w:sz w:val="28"/>
          <w:szCs w:val="28"/>
          <w:lang w:val="kk-KZ"/>
        </w:rPr>
        <w:t xml:space="preserve"> </w:t>
      </w:r>
      <w:proofErr w:type="spellStart"/>
      <w:r>
        <w:rPr>
          <w:iCs/>
          <w:sz w:val="28"/>
          <w:szCs w:val="28"/>
          <w:lang w:val="kk-KZ"/>
        </w:rPr>
        <w:t>селективтілік</w:t>
      </w:r>
      <w:proofErr w:type="spellEnd"/>
      <w:r w:rsidRPr="002A6CD0">
        <w:rPr>
          <w:sz w:val="28"/>
          <w:szCs w:val="28"/>
          <w:lang w:val="kk-KZ"/>
        </w:rPr>
        <w:t>, %</w:t>
      </w:r>
      <w:r>
        <w:rPr>
          <w:sz w:val="28"/>
          <w:szCs w:val="28"/>
          <w:lang w:val="kk-KZ"/>
        </w:rPr>
        <w:t>;</w:t>
      </w:r>
    </w:p>
    <w:p w14:paraId="782A556B" w14:textId="2CACF928" w:rsidR="00373A1E" w:rsidRPr="0078752C" w:rsidRDefault="00373A1E" w:rsidP="004B7A5A">
      <w:pPr>
        <w:pStyle w:val="af2"/>
        <w:spacing w:before="0" w:beforeAutospacing="0" w:after="0" w:afterAutospacing="0"/>
        <w:ind w:firstLine="567"/>
        <w:jc w:val="both"/>
        <w:rPr>
          <w:iCs/>
          <w:sz w:val="28"/>
          <w:szCs w:val="28"/>
          <w:lang w:val="kk-KZ"/>
        </w:rPr>
      </w:pPr>
      <w:proofErr w:type="spellStart"/>
      <w:r w:rsidRPr="002A6CD0">
        <w:rPr>
          <w:iCs/>
          <w:sz w:val="28"/>
          <w:szCs w:val="28"/>
          <w:lang w:val="kk-KZ"/>
        </w:rPr>
        <w:t>S</w:t>
      </w:r>
      <w:r w:rsidRPr="002A6CD0">
        <w:rPr>
          <w:iCs/>
          <w:sz w:val="28"/>
          <w:szCs w:val="28"/>
          <w:vertAlign w:val="subscript"/>
          <w:lang w:val="kk-KZ"/>
        </w:rPr>
        <w:t>i</w:t>
      </w:r>
      <w:proofErr w:type="spellEnd"/>
      <w:r w:rsidRPr="002A6CD0">
        <w:rPr>
          <w:iCs/>
          <w:sz w:val="28"/>
          <w:szCs w:val="28"/>
          <w:lang w:val="kk-KZ"/>
        </w:rPr>
        <w:t xml:space="preserve"> – </w:t>
      </w:r>
      <w:r w:rsidR="00750F26" w:rsidRPr="004C163E">
        <w:rPr>
          <w:i/>
          <w:sz w:val="28"/>
          <w:szCs w:val="28"/>
          <w:lang w:val="kk-KZ"/>
        </w:rPr>
        <w:t>i</w:t>
      </w:r>
      <w:r w:rsidR="00750F26" w:rsidRPr="004C163E">
        <w:rPr>
          <w:iCs/>
          <w:sz w:val="28"/>
          <w:szCs w:val="28"/>
          <w:lang w:val="kk-KZ"/>
        </w:rPr>
        <w:t>-</w:t>
      </w:r>
      <w:r>
        <w:rPr>
          <w:iCs/>
          <w:sz w:val="28"/>
          <w:szCs w:val="28"/>
          <w:lang w:val="kk-KZ"/>
        </w:rPr>
        <w:t>өнім</w:t>
      </w:r>
      <w:r w:rsidR="00750F26">
        <w:rPr>
          <w:iCs/>
          <w:sz w:val="28"/>
          <w:szCs w:val="28"/>
          <w:lang w:val="kk-KZ"/>
        </w:rPr>
        <w:t>і</w:t>
      </w:r>
      <w:r>
        <w:rPr>
          <w:iCs/>
          <w:sz w:val="28"/>
          <w:szCs w:val="28"/>
          <w:lang w:val="kk-KZ"/>
        </w:rPr>
        <w:t>нің ауданы</w:t>
      </w:r>
      <w:r>
        <w:rPr>
          <w:sz w:val="28"/>
          <w:szCs w:val="28"/>
          <w:lang w:val="kk-KZ"/>
        </w:rPr>
        <w:t>.</w:t>
      </w:r>
    </w:p>
    <w:p w14:paraId="33CC7EFC" w14:textId="77777777" w:rsidR="009549D5" w:rsidRPr="00B40AF3" w:rsidRDefault="009549D5" w:rsidP="00373A1E">
      <w:pPr>
        <w:jc w:val="both"/>
        <w:rPr>
          <w:sz w:val="28"/>
          <w:szCs w:val="28"/>
          <w:lang w:val="en-US"/>
        </w:rPr>
      </w:pPr>
    </w:p>
    <w:p w14:paraId="4529D81A" w14:textId="28C0116C" w:rsidR="00373A1E" w:rsidRPr="00B521F1" w:rsidRDefault="00373A1E" w:rsidP="00F437F0">
      <w:pPr>
        <w:pStyle w:val="a7"/>
        <w:numPr>
          <w:ilvl w:val="0"/>
          <w:numId w:val="20"/>
        </w:numPr>
        <w:tabs>
          <w:tab w:val="left" w:pos="1134"/>
        </w:tabs>
        <w:ind w:left="0" w:firstLine="567"/>
        <w:jc w:val="both"/>
        <w:rPr>
          <w:b/>
          <w:bCs/>
          <w:sz w:val="28"/>
          <w:szCs w:val="28"/>
          <w:lang w:val="kk-KZ"/>
        </w:rPr>
      </w:pPr>
      <w:r w:rsidRPr="00B521F1">
        <w:rPr>
          <w:b/>
          <w:bCs/>
          <w:sz w:val="28"/>
          <w:szCs w:val="28"/>
          <w:lang w:val="kk-KZ"/>
        </w:rPr>
        <w:t>Статистикалық талдау</w:t>
      </w:r>
    </w:p>
    <w:p w14:paraId="4FEA03FC" w14:textId="59D0F135" w:rsidR="00D67457" w:rsidRPr="0046450D" w:rsidRDefault="00373A1E" w:rsidP="00A64580">
      <w:pPr>
        <w:ind w:firstLine="567"/>
        <w:jc w:val="both"/>
        <w:rPr>
          <w:sz w:val="28"/>
          <w:szCs w:val="28"/>
          <w:lang w:val="kk-KZ"/>
        </w:rPr>
      </w:pPr>
      <w:r w:rsidRPr="00373A1E">
        <w:rPr>
          <w:sz w:val="28"/>
          <w:szCs w:val="28"/>
          <w:lang w:val="kk-KZ"/>
        </w:rPr>
        <w:t>Барлық каталитикалық тәжірибелер үш рет жүргізілді. Статистикалық талдаулар орташа мәнді, стандартты ауытқуды және стандартты қатені қамтиды</w:t>
      </w:r>
      <w:r w:rsidR="0046450D" w:rsidRPr="0046450D">
        <w:rPr>
          <w:sz w:val="28"/>
          <w:szCs w:val="28"/>
          <w:lang w:val="kk-KZ"/>
        </w:rPr>
        <w:t xml:space="preserve"> </w:t>
      </w:r>
      <w:sdt>
        <w:sdtPr>
          <w:rPr>
            <w:color w:val="000000"/>
            <w:sz w:val="28"/>
            <w:szCs w:val="28"/>
            <w:lang w:val="kk-KZ"/>
          </w:rPr>
          <w:tag w:val="MENDELEY_CITATION_v3_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"/>
          <w:id w:val="1979567338"/>
          <w:placeholder>
            <w:docPart w:val="DefaultPlaceholder_-1854013440"/>
          </w:placeholder>
        </w:sdtPr>
        <w:sdtContent>
          <w:r w:rsidR="006857E3" w:rsidRPr="006857E3">
            <w:rPr>
              <w:color w:val="000000"/>
              <w:sz w:val="28"/>
              <w:szCs w:val="28"/>
              <w:lang w:val="kk-KZ"/>
            </w:rPr>
            <w:t>[251]</w:t>
          </w:r>
        </w:sdtContent>
      </w:sdt>
      <w:r w:rsidRPr="00373A1E">
        <w:rPr>
          <w:sz w:val="28"/>
          <w:szCs w:val="28"/>
          <w:lang w:val="kk-KZ"/>
        </w:rPr>
        <w:t xml:space="preserve">. </w:t>
      </w:r>
      <w:r w:rsidRPr="0046450D">
        <w:rPr>
          <w:sz w:val="28"/>
          <w:szCs w:val="28"/>
          <w:lang w:val="kk-KZ"/>
        </w:rPr>
        <w:t xml:space="preserve">Нәтижелер Microsoft Excel бағдарламасында келесі формулалар арқылы </w:t>
      </w:r>
      <w:r w:rsidR="0038065F" w:rsidRPr="0046450D">
        <w:rPr>
          <w:sz w:val="28"/>
          <w:szCs w:val="28"/>
          <w:lang w:val="kk-KZ"/>
        </w:rPr>
        <w:t>есептелді</w:t>
      </w:r>
      <w:r w:rsidRPr="0046450D">
        <w:rPr>
          <w:sz w:val="28"/>
          <w:szCs w:val="28"/>
          <w:lang w:val="kk-KZ"/>
        </w:rPr>
        <w:t>:</w:t>
      </w:r>
    </w:p>
    <w:p w14:paraId="485DCBBB" w14:textId="77777777" w:rsidR="00373A1E" w:rsidRPr="005E55BB" w:rsidRDefault="00373A1E" w:rsidP="00373A1E">
      <w:pPr>
        <w:jc w:val="both"/>
        <w:rPr>
          <w:sz w:val="28"/>
          <w:szCs w:val="28"/>
          <w:lang w:val="kk-KZ"/>
        </w:rPr>
      </w:pP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7"/>
        <w:gridCol w:w="551"/>
      </w:tblGrid>
      <w:tr w:rsidR="00373A1E" w14:paraId="5B0BCD00" w14:textId="77777777" w:rsidTr="00D67457">
        <w:tc>
          <w:tcPr>
            <w:tcW w:w="4714" w:type="pct"/>
            <w:vAlign w:val="center"/>
          </w:tcPr>
          <w:p w14:paraId="515DB181" w14:textId="7EDDA246" w:rsidR="00373A1E" w:rsidRPr="00735CA0" w:rsidRDefault="00000000" w:rsidP="00FF1D1F">
            <w:pPr>
              <w:jc w:val="center"/>
              <w:rPr>
                <w:iCs/>
                <w:sz w:val="28"/>
                <w:szCs w:val="28"/>
              </w:rPr>
            </w:pPr>
            <m:oMathPara>
              <m:oMath>
                <m:bar>
                  <m:barPr>
                    <m:pos m:val="top"/>
                    <m:ctrlPr>
                      <w:rPr>
                        <w:rFonts w:ascii="Cambria Math" w:hAnsi="Cambria Math"/>
                        <w:i/>
                        <w:sz w:val="28"/>
                        <w:szCs w:val="28"/>
                      </w:rPr>
                    </m:ctrlPr>
                  </m:barPr>
                  <m:e>
                    <m:r>
                      <w:rPr>
                        <w:rFonts w:ascii="Cambria Math" w:hAnsi="Cambria Math"/>
                        <w:sz w:val="28"/>
                        <w:szCs w:val="28"/>
                      </w:rPr>
                      <m:t>x</m:t>
                    </m:r>
                  </m:e>
                </m:bar>
                <m:r>
                  <w:rPr>
                    <w:rFonts w:ascii="Cambria Math" w:hAnsi="Cambria Math"/>
                    <w:sz w:val="28"/>
                    <w:szCs w:val="28"/>
                  </w:rPr>
                  <m:t>=</m:t>
                </m:r>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en-US"/>
                          </w:rPr>
                          <m:t>i=1</m:t>
                        </m:r>
                      </m:sub>
                      <m:sup>
                        <m:r>
                          <w:rPr>
                            <w:rFonts w:ascii="Cambria Math" w:hAnsi="Cambria Math"/>
                            <w:sz w:val="28"/>
                            <w:szCs w:val="28"/>
                            <w:lang w:val="en-US"/>
                          </w:rPr>
                          <m:t>n</m:t>
                        </m:r>
                      </m:sup>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e>
                    </m:nary>
                  </m:num>
                  <m:den>
                    <m:r>
                      <m:rPr>
                        <m:sty m:val="p"/>
                      </m:rPr>
                      <w:rPr>
                        <w:rFonts w:ascii="Cambria Math" w:hAnsi="Cambria Math"/>
                        <w:sz w:val="28"/>
                        <w:szCs w:val="28"/>
                        <w:lang w:val="en-US"/>
                      </w:rPr>
                      <m:t>n</m:t>
                    </m:r>
                  </m:den>
                </m:f>
              </m:oMath>
            </m:oMathPara>
          </w:p>
        </w:tc>
        <w:tc>
          <w:tcPr>
            <w:tcW w:w="286" w:type="pct"/>
            <w:vAlign w:val="center"/>
          </w:tcPr>
          <w:p w14:paraId="126F8346" w14:textId="49D4D786" w:rsidR="00373A1E" w:rsidRPr="00D604E1" w:rsidRDefault="00D604E1" w:rsidP="00FF1D1F">
            <w:pPr>
              <w:jc w:val="center"/>
              <w:rPr>
                <w:sz w:val="28"/>
                <w:szCs w:val="28"/>
                <w:lang w:val="en-US"/>
              </w:rPr>
            </w:pPr>
            <w:r>
              <w:rPr>
                <w:sz w:val="28"/>
                <w:szCs w:val="28"/>
                <w:lang w:val="en-US"/>
              </w:rPr>
              <w:t>(</w:t>
            </w:r>
            <w:r w:rsidR="00140114">
              <w:rPr>
                <w:sz w:val="28"/>
                <w:szCs w:val="28"/>
                <w:lang w:val="kk-KZ"/>
              </w:rPr>
              <w:t>4</w:t>
            </w:r>
            <w:r>
              <w:rPr>
                <w:sz w:val="28"/>
                <w:szCs w:val="28"/>
                <w:lang w:val="en-US"/>
              </w:rPr>
              <w:t>)</w:t>
            </w:r>
          </w:p>
        </w:tc>
      </w:tr>
    </w:tbl>
    <w:p w14:paraId="6EC45828" w14:textId="77777777" w:rsidR="00373A1E" w:rsidRDefault="00000000" w:rsidP="004F4614">
      <w:pPr>
        <w:pStyle w:val="af2"/>
        <w:spacing w:before="0" w:beforeAutospacing="0" w:after="0" w:afterAutospacing="0"/>
        <w:ind w:firstLine="567"/>
        <w:jc w:val="both"/>
        <w:rPr>
          <w:sz w:val="28"/>
          <w:szCs w:val="28"/>
        </w:rPr>
      </w:pPr>
      <m:oMath>
        <m:bar>
          <m:barPr>
            <m:pos m:val="top"/>
            <m:ctrlPr>
              <w:rPr>
                <w:rFonts w:ascii="Cambria Math" w:hAnsi="Cambria Math"/>
                <w:i/>
                <w:sz w:val="28"/>
                <w:szCs w:val="28"/>
              </w:rPr>
            </m:ctrlPr>
          </m:barPr>
          <m:e>
            <m:r>
              <w:rPr>
                <w:rFonts w:ascii="Cambria Math" w:hAnsi="Cambria Math"/>
                <w:sz w:val="28"/>
                <w:szCs w:val="28"/>
              </w:rPr>
              <m:t>x</m:t>
            </m:r>
          </m:e>
        </m:bar>
      </m:oMath>
      <w:r w:rsidR="00373A1E" w:rsidRPr="00840969">
        <w:rPr>
          <w:sz w:val="28"/>
          <w:szCs w:val="28"/>
        </w:rPr>
        <w:t>– орташа мән;</w:t>
      </w:r>
    </w:p>
    <w:p w14:paraId="647C662D" w14:textId="3E4769FD" w:rsidR="00D67457" w:rsidRDefault="00373A1E" w:rsidP="004F4614">
      <w:pPr>
        <w:pStyle w:val="af2"/>
        <w:spacing w:before="0" w:beforeAutospacing="0" w:after="0" w:afterAutospacing="0"/>
        <w:ind w:firstLine="567"/>
        <w:jc w:val="both"/>
        <w:rPr>
          <w:sz w:val="28"/>
          <w:szCs w:val="28"/>
          <w:lang w:val="kk-KZ"/>
        </w:rPr>
      </w:pPr>
      <w:r w:rsidRPr="00840969">
        <w:rPr>
          <w:sz w:val="28"/>
          <w:szCs w:val="28"/>
          <w:lang w:val="en-US"/>
        </w:rPr>
        <w:t>n</w:t>
      </w:r>
      <w:r w:rsidRPr="00B77C0F">
        <w:rPr>
          <w:sz w:val="28"/>
          <w:szCs w:val="28"/>
        </w:rPr>
        <w:t xml:space="preserve"> – </w:t>
      </w:r>
      <w:r w:rsidR="00452943" w:rsidRPr="00D67457">
        <w:rPr>
          <w:sz w:val="32"/>
          <w:szCs w:val="32"/>
        </w:rPr>
        <w:t>x</w:t>
      </w:r>
      <w:r w:rsidR="00452943" w:rsidRPr="00D67457">
        <w:rPr>
          <w:i/>
          <w:iCs/>
          <w:sz w:val="32"/>
          <w:szCs w:val="32"/>
          <w:vertAlign w:val="subscript"/>
        </w:rPr>
        <w:t>i</w:t>
      </w:r>
      <w:r w:rsidR="00452943" w:rsidRPr="00D67457">
        <w:rPr>
          <w:sz w:val="32"/>
          <w:szCs w:val="32"/>
          <w:lang w:val="kk-KZ"/>
        </w:rPr>
        <w:t xml:space="preserve"> </w:t>
      </w:r>
      <w:proofErr w:type="spellStart"/>
      <w:r w:rsidRPr="00B77C0F">
        <w:rPr>
          <w:sz w:val="28"/>
          <w:szCs w:val="28"/>
        </w:rPr>
        <w:t>мәндердің</w:t>
      </w:r>
      <w:proofErr w:type="spellEnd"/>
      <w:r w:rsidRPr="00B77C0F">
        <w:rPr>
          <w:sz w:val="28"/>
          <w:szCs w:val="28"/>
        </w:rPr>
        <w:t xml:space="preserve"> </w:t>
      </w:r>
      <w:proofErr w:type="spellStart"/>
      <w:r w:rsidRPr="00B77C0F">
        <w:rPr>
          <w:sz w:val="28"/>
          <w:szCs w:val="28"/>
        </w:rPr>
        <w:t>жалпы</w:t>
      </w:r>
      <w:proofErr w:type="spellEnd"/>
      <w:r w:rsidRPr="00B77C0F">
        <w:rPr>
          <w:sz w:val="28"/>
          <w:szCs w:val="28"/>
        </w:rPr>
        <w:t xml:space="preserve"> </w:t>
      </w:r>
      <w:proofErr w:type="spellStart"/>
      <w:r w:rsidRPr="00B77C0F">
        <w:rPr>
          <w:sz w:val="28"/>
          <w:szCs w:val="28"/>
        </w:rPr>
        <w:t>саны</w:t>
      </w:r>
      <w:proofErr w:type="spellEnd"/>
      <w:r w:rsidRPr="00B77C0F">
        <w:rPr>
          <w:sz w:val="28"/>
          <w:szCs w:val="28"/>
        </w:rPr>
        <w:t>.</w:t>
      </w:r>
    </w:p>
    <w:p w14:paraId="1DF64C9A" w14:textId="77777777" w:rsidR="008158D0" w:rsidRPr="008158D0" w:rsidRDefault="008158D0" w:rsidP="004F4614">
      <w:pPr>
        <w:pStyle w:val="af2"/>
        <w:spacing w:before="0" w:beforeAutospacing="0" w:after="0" w:afterAutospacing="0"/>
        <w:ind w:firstLine="567"/>
        <w:jc w:val="both"/>
        <w:rPr>
          <w:sz w:val="28"/>
          <w:szCs w:val="28"/>
          <w:lang w:val="kk-KZ"/>
        </w:rPr>
      </w:pP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7"/>
        <w:gridCol w:w="551"/>
      </w:tblGrid>
      <w:tr w:rsidR="00373A1E" w14:paraId="0103D281" w14:textId="77777777" w:rsidTr="00933F3C">
        <w:tc>
          <w:tcPr>
            <w:tcW w:w="4714" w:type="pct"/>
          </w:tcPr>
          <w:p w14:paraId="261CF025" w14:textId="2E6A6445" w:rsidR="00373A1E" w:rsidRPr="00076710" w:rsidRDefault="002F4E8D" w:rsidP="00FF1D1F">
            <w:pPr>
              <w:jc w:val="center"/>
              <w:rPr>
                <w:iCs/>
                <w:sz w:val="28"/>
                <w:szCs w:val="28"/>
                <w:lang w:val="en-US"/>
              </w:rPr>
            </w:pPr>
            <m:oMathPara>
              <m:oMath>
                <m:r>
                  <w:rPr>
                    <w:rFonts w:ascii="Cambria Math" w:hAnsi="Cambria Math"/>
                    <w:sz w:val="28"/>
                    <w:szCs w:val="28"/>
                    <w:lang w:val="en-US"/>
                  </w:rPr>
                  <m:t>S=</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en-US"/>
                              </w:rPr>
                              <m:t>i=1</m:t>
                            </m:r>
                          </m:sub>
                          <m:sup>
                            <m:r>
                              <w:rPr>
                                <w:rFonts w:ascii="Cambria Math" w:hAnsi="Cambria Math"/>
                                <w:sz w:val="28"/>
                                <w:szCs w:val="28"/>
                                <w:lang w:val="en-US"/>
                              </w:rPr>
                              <m:t>n</m:t>
                            </m:r>
                          </m:sup>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p>
                              <m:sSupPr>
                                <m:ctrlPr>
                                  <w:rPr>
                                    <w:rFonts w:ascii="Cambria Math" w:hAnsi="Cambria Math"/>
                                    <w:i/>
                                    <w:sz w:val="28"/>
                                    <w:szCs w:val="28"/>
                                    <w:lang w:val="ru-KZ"/>
                                  </w:rPr>
                                </m:ctrlPr>
                              </m:sSupPr>
                              <m:e>
                                <m:bar>
                                  <m:barPr>
                                    <m:pos m:val="top"/>
                                    <m:ctrlPr>
                                      <w:rPr>
                                        <w:rFonts w:ascii="Cambria Math" w:hAnsi="Cambria Math"/>
                                        <w:i/>
                                        <w:sz w:val="28"/>
                                        <w:szCs w:val="28"/>
                                      </w:rPr>
                                    </m:ctrlPr>
                                  </m:barPr>
                                  <m:e>
                                    <m:r>
                                      <w:rPr>
                                        <w:rFonts w:ascii="Cambria Math" w:hAnsi="Cambria Math"/>
                                        <w:sz w:val="28"/>
                                        <w:szCs w:val="28"/>
                                      </w:rPr>
                                      <m:t>x</m:t>
                                    </m:r>
                                  </m:e>
                                </m:bar>
                                <m:r>
                                  <w:rPr>
                                    <w:rFonts w:ascii="Cambria Math" w:hAnsi="Cambria Math"/>
                                    <w:sz w:val="28"/>
                                    <w:szCs w:val="28"/>
                                  </w:rPr>
                                  <m:t>)</m:t>
                                </m:r>
                              </m:e>
                              <m:sup>
                                <m:r>
                                  <w:rPr>
                                    <w:rFonts w:ascii="Cambria Math" w:hAnsi="Cambria Math"/>
                                    <w:sz w:val="28"/>
                                    <w:szCs w:val="28"/>
                                  </w:rPr>
                                  <m:t>2</m:t>
                                </m:r>
                              </m:sup>
                            </m:sSup>
                          </m:e>
                        </m:nary>
                      </m:num>
                      <m:den>
                        <m:r>
                          <w:rPr>
                            <w:rFonts w:ascii="Cambria Math" w:hAnsi="Cambria Math"/>
                            <w:sz w:val="28"/>
                            <w:szCs w:val="28"/>
                            <w:lang w:val="en-US"/>
                          </w:rPr>
                          <m:t>n-1</m:t>
                        </m:r>
                      </m:den>
                    </m:f>
                  </m:e>
                </m:rad>
              </m:oMath>
            </m:oMathPara>
          </w:p>
        </w:tc>
        <w:tc>
          <w:tcPr>
            <w:tcW w:w="286" w:type="pct"/>
            <w:vAlign w:val="center"/>
          </w:tcPr>
          <w:p w14:paraId="3F357630" w14:textId="5CECC8DE" w:rsidR="00373A1E" w:rsidRPr="00BC2706" w:rsidRDefault="00D604E1" w:rsidP="00933F3C">
            <w:pPr>
              <w:jc w:val="center"/>
              <w:rPr>
                <w:sz w:val="28"/>
                <w:szCs w:val="28"/>
                <w:lang w:val="en-US"/>
              </w:rPr>
            </w:pPr>
            <w:r>
              <w:rPr>
                <w:sz w:val="28"/>
                <w:szCs w:val="28"/>
                <w:lang w:val="en-US"/>
              </w:rPr>
              <w:t>(</w:t>
            </w:r>
            <w:r w:rsidR="00140114">
              <w:rPr>
                <w:sz w:val="28"/>
                <w:szCs w:val="28"/>
                <w:lang w:val="en-US"/>
              </w:rPr>
              <w:t>5</w:t>
            </w:r>
            <w:r>
              <w:rPr>
                <w:sz w:val="28"/>
                <w:szCs w:val="28"/>
                <w:lang w:val="en-US"/>
              </w:rPr>
              <w:t>)</w:t>
            </w:r>
          </w:p>
        </w:tc>
      </w:tr>
    </w:tbl>
    <w:p w14:paraId="0AAF41C9" w14:textId="77777777" w:rsidR="00373A1E" w:rsidRDefault="00373A1E" w:rsidP="00373A1E">
      <w:pPr>
        <w:ind w:firstLine="567"/>
        <w:jc w:val="both"/>
        <w:rPr>
          <w:sz w:val="28"/>
          <w:szCs w:val="28"/>
          <w:lang w:val="ru-RU"/>
        </w:rPr>
      </w:pPr>
    </w:p>
    <w:p w14:paraId="007B61DD" w14:textId="77777777" w:rsidR="00373A1E" w:rsidRDefault="00373A1E" w:rsidP="004F4614">
      <w:pPr>
        <w:ind w:firstLine="567"/>
        <w:jc w:val="both"/>
        <w:rPr>
          <w:sz w:val="28"/>
          <w:szCs w:val="28"/>
          <w:lang w:val="en-US"/>
        </w:rPr>
      </w:pPr>
      <w:r>
        <w:rPr>
          <w:sz w:val="28"/>
          <w:szCs w:val="28"/>
          <w:lang w:val="en-US"/>
        </w:rPr>
        <w:t xml:space="preserve">S – </w:t>
      </w:r>
      <w:proofErr w:type="spellStart"/>
      <w:r>
        <w:rPr>
          <w:sz w:val="28"/>
          <w:szCs w:val="28"/>
          <w:lang w:val="en-US"/>
        </w:rPr>
        <w:t>стандартты</w:t>
      </w:r>
      <w:proofErr w:type="spellEnd"/>
      <w:r>
        <w:rPr>
          <w:sz w:val="28"/>
          <w:szCs w:val="28"/>
          <w:lang w:val="en-US"/>
        </w:rPr>
        <w:t xml:space="preserve"> </w:t>
      </w:r>
      <w:proofErr w:type="spellStart"/>
      <w:r>
        <w:rPr>
          <w:sz w:val="28"/>
          <w:szCs w:val="28"/>
          <w:lang w:val="en-US"/>
        </w:rPr>
        <w:t>ауытқу</w:t>
      </w:r>
      <w:proofErr w:type="spellEnd"/>
      <w:r>
        <w:rPr>
          <w:sz w:val="28"/>
          <w:szCs w:val="28"/>
          <w:lang w:val="en-US"/>
        </w:rPr>
        <w:t>.</w:t>
      </w: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5"/>
        <w:gridCol w:w="543"/>
      </w:tblGrid>
      <w:tr w:rsidR="00373A1E" w14:paraId="4BF8A47F" w14:textId="77777777" w:rsidTr="00933F3C">
        <w:tc>
          <w:tcPr>
            <w:tcW w:w="4856" w:type="pct"/>
            <w:vAlign w:val="center"/>
          </w:tcPr>
          <w:p w14:paraId="1E7ACEA4" w14:textId="2B34B365" w:rsidR="00373A1E" w:rsidRPr="000B793E" w:rsidRDefault="00000000" w:rsidP="0063082E">
            <w:pPr>
              <w:jc w:val="center"/>
              <w:rPr>
                <w:iCs/>
                <w:sz w:val="28"/>
                <w:szCs w:val="28"/>
              </w:rPr>
            </w:pPr>
            <m:oMathPara>
              <m:oMath>
                <m:sSub>
                  <m:sSubPr>
                    <m:ctrlPr>
                      <w:rPr>
                        <w:rFonts w:ascii="Cambria Math" w:hAnsi="Cambria Math"/>
                        <w:i/>
                        <w:sz w:val="28"/>
                        <w:szCs w:val="28"/>
                      </w:rPr>
                    </m:ctrlPr>
                  </m:sSubPr>
                  <m:e>
                    <m:r>
                      <w:rPr>
                        <w:rFonts w:ascii="Cambria Math" w:hAnsi="Cambria Math"/>
                        <w:sz w:val="28"/>
                        <w:szCs w:val="28"/>
                      </w:rPr>
                      <m:t>S</m:t>
                    </m:r>
                  </m:e>
                  <m:sub>
                    <m:bar>
                      <m:barPr>
                        <m:pos m:val="top"/>
                        <m:ctrlPr>
                          <w:rPr>
                            <w:rFonts w:ascii="Cambria Math" w:hAnsi="Cambria Math"/>
                            <w:i/>
                            <w:sz w:val="28"/>
                            <w:szCs w:val="28"/>
                          </w:rPr>
                        </m:ctrlPr>
                      </m:barPr>
                      <m:e>
                        <m:r>
                          <w:rPr>
                            <w:rFonts w:ascii="Cambria Math" w:hAnsi="Cambria Math"/>
                            <w:sz w:val="28"/>
                            <w:szCs w:val="28"/>
                          </w:rPr>
                          <m:t>x</m:t>
                        </m:r>
                      </m:e>
                    </m:ba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S</m:t>
                    </m:r>
                  </m:num>
                  <m:den>
                    <m:rad>
                      <m:radPr>
                        <m:degHide m:val="1"/>
                        <m:ctrlPr>
                          <w:rPr>
                            <w:rFonts w:ascii="Cambria Math" w:hAnsi="Cambria Math"/>
                            <w:i/>
                            <w:sz w:val="28"/>
                            <w:szCs w:val="28"/>
                            <w:lang w:val="en-US"/>
                          </w:rPr>
                        </m:ctrlPr>
                      </m:radPr>
                      <m:deg/>
                      <m:e>
                        <m:r>
                          <w:rPr>
                            <w:rFonts w:ascii="Cambria Math" w:hAnsi="Cambria Math"/>
                            <w:sz w:val="28"/>
                            <w:szCs w:val="28"/>
                            <w:lang w:val="en-US"/>
                          </w:rPr>
                          <m:t>n</m:t>
                        </m:r>
                      </m:e>
                    </m:rad>
                  </m:den>
                </m:f>
              </m:oMath>
            </m:oMathPara>
          </w:p>
        </w:tc>
        <w:tc>
          <w:tcPr>
            <w:tcW w:w="144" w:type="pct"/>
            <w:vAlign w:val="center"/>
          </w:tcPr>
          <w:p w14:paraId="685625E5" w14:textId="521BED1D" w:rsidR="00373A1E" w:rsidRPr="00BC2706" w:rsidRDefault="00D604E1" w:rsidP="0063082E">
            <w:pPr>
              <w:jc w:val="center"/>
              <w:rPr>
                <w:sz w:val="28"/>
                <w:szCs w:val="28"/>
                <w:lang w:val="en-US"/>
              </w:rPr>
            </w:pPr>
            <w:r>
              <w:rPr>
                <w:sz w:val="28"/>
                <w:szCs w:val="28"/>
                <w:lang w:val="en-US"/>
              </w:rPr>
              <w:t>(</w:t>
            </w:r>
            <w:r w:rsidR="00140114">
              <w:rPr>
                <w:sz w:val="28"/>
                <w:szCs w:val="28"/>
                <w:lang w:val="en-US"/>
              </w:rPr>
              <w:t>6</w:t>
            </w:r>
            <w:r>
              <w:rPr>
                <w:sz w:val="28"/>
                <w:szCs w:val="28"/>
                <w:lang w:val="en-US"/>
              </w:rPr>
              <w:t>)</w:t>
            </w:r>
          </w:p>
        </w:tc>
      </w:tr>
    </w:tbl>
    <w:p w14:paraId="1CCB81F7" w14:textId="77777777" w:rsidR="00373A1E" w:rsidRDefault="00373A1E" w:rsidP="00373A1E">
      <w:pPr>
        <w:ind w:firstLine="567"/>
        <w:jc w:val="both"/>
        <w:rPr>
          <w:sz w:val="28"/>
          <w:szCs w:val="28"/>
          <w:lang w:val="en-US"/>
        </w:rPr>
      </w:pPr>
    </w:p>
    <w:p w14:paraId="4645B4CD" w14:textId="77777777" w:rsidR="00373A1E" w:rsidRDefault="00000000" w:rsidP="004F4614">
      <w:pPr>
        <w:ind w:firstLine="567"/>
        <w:jc w:val="both"/>
        <w:rPr>
          <w:iCs/>
          <w:sz w:val="28"/>
          <w:szCs w:val="28"/>
          <w:lang w:val="kk-KZ"/>
        </w:rPr>
      </w:pPr>
      <m:oMath>
        <m:sSub>
          <m:sSubPr>
            <m:ctrlPr>
              <w:rPr>
                <w:rFonts w:ascii="Cambria Math" w:hAnsi="Cambria Math"/>
                <w:iCs/>
                <w:sz w:val="28"/>
                <w:szCs w:val="28"/>
              </w:rPr>
            </m:ctrlPr>
          </m:sSubPr>
          <m:e>
            <m:r>
              <m:rPr>
                <m:sty m:val="p"/>
              </m:rPr>
              <w:rPr>
                <w:rFonts w:ascii="Cambria Math" w:hAnsi="Cambria Math"/>
                <w:sz w:val="28"/>
                <w:szCs w:val="28"/>
              </w:rPr>
              <m:t>S</m:t>
            </m:r>
          </m:e>
          <m:sub>
            <m:bar>
              <m:barPr>
                <m:pos m:val="top"/>
                <m:ctrlPr>
                  <w:rPr>
                    <w:rFonts w:ascii="Cambria Math" w:hAnsi="Cambria Math"/>
                    <w:iCs/>
                    <w:sz w:val="28"/>
                    <w:szCs w:val="28"/>
                  </w:rPr>
                </m:ctrlPr>
              </m:barPr>
              <m:e>
                <m:r>
                  <m:rPr>
                    <m:sty m:val="p"/>
                  </m:rPr>
                  <w:rPr>
                    <w:rFonts w:ascii="Cambria Math" w:hAnsi="Cambria Math"/>
                    <w:sz w:val="28"/>
                    <w:szCs w:val="28"/>
                  </w:rPr>
                  <m:t>x</m:t>
                </m:r>
              </m:e>
            </m:bar>
          </m:sub>
        </m:sSub>
      </m:oMath>
      <w:r w:rsidR="00373A1E" w:rsidRPr="00076710">
        <w:rPr>
          <w:iCs/>
          <w:sz w:val="28"/>
          <w:szCs w:val="28"/>
        </w:rPr>
        <w:t>– орташа мәннің стандартты қателігі.</w:t>
      </w:r>
    </w:p>
    <w:p w14:paraId="16F049EA" w14:textId="77777777" w:rsidR="003F2AED" w:rsidRDefault="003F2AED" w:rsidP="00373A1E">
      <w:pPr>
        <w:jc w:val="both"/>
        <w:rPr>
          <w:iCs/>
          <w:sz w:val="28"/>
          <w:szCs w:val="28"/>
          <w:lang w:val="kk-KZ"/>
        </w:rPr>
      </w:pPr>
    </w:p>
    <w:p w14:paraId="5D56E439" w14:textId="77777777" w:rsidR="004F4614" w:rsidRPr="00360502" w:rsidRDefault="004F4614" w:rsidP="004F4614">
      <w:pPr>
        <w:ind w:firstLine="567"/>
        <w:jc w:val="both"/>
        <w:rPr>
          <w:iCs/>
          <w:sz w:val="28"/>
          <w:szCs w:val="28"/>
          <w:lang w:val="en-US"/>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5"/>
        <w:gridCol w:w="543"/>
      </w:tblGrid>
      <w:tr w:rsidR="004F4614" w14:paraId="4FE2FD54" w14:textId="77777777" w:rsidTr="00933F3C">
        <w:tc>
          <w:tcPr>
            <w:tcW w:w="9272" w:type="dxa"/>
          </w:tcPr>
          <w:p w14:paraId="697E3C4A" w14:textId="77777777" w:rsidR="004F4614" w:rsidRPr="002A51BC" w:rsidRDefault="00000000" w:rsidP="00B217CA">
            <w:pPr>
              <w:jc w:val="center"/>
              <w:rPr>
                <w:i/>
                <w:iCs/>
                <w:sz w:val="28"/>
                <w:szCs w:val="28"/>
                <w:lang w:val="en-US"/>
              </w:rPr>
            </w:pPr>
            <m:oMathPara>
              <m:oMath>
                <m:sSub>
                  <m:sSubPr>
                    <m:ctrlPr>
                      <w:rPr>
                        <w:rFonts w:ascii="Cambria Math" w:hAnsi="Cambria Math"/>
                        <w:i/>
                        <w:iCs/>
                        <w:sz w:val="28"/>
                        <w:szCs w:val="28"/>
                      </w:rPr>
                    </m:ctrlPr>
                  </m:sSubPr>
                  <m:e>
                    <m:r>
                      <w:rPr>
                        <w:rFonts w:ascii="Cambria Math" w:hAnsi="Cambria Math"/>
                        <w:sz w:val="28"/>
                        <w:szCs w:val="28"/>
                      </w:rPr>
                      <m:t>∆</m:t>
                    </m:r>
                  </m:e>
                  <m:sub>
                    <m:r>
                      <w:rPr>
                        <w:rFonts w:ascii="Cambria Math" w:hAnsi="Cambria Math"/>
                        <w:sz w:val="28"/>
                        <w:szCs w:val="28"/>
                      </w:rPr>
                      <m:t>кездейсоқ</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α,</m:t>
                    </m:r>
                    <m:r>
                      <w:rPr>
                        <w:rFonts w:ascii="Cambria Math" w:hAnsi="Cambria Math" w:cs="Arial"/>
                        <w:color w:val="040C28"/>
                        <w:sz w:val="30"/>
                        <w:szCs w:val="30"/>
                      </w:rPr>
                      <m:t>∞</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S</m:t>
                    </m:r>
                  </m:e>
                  <m:sub>
                    <m:bar>
                      <m:barPr>
                        <m:pos m:val="top"/>
                        <m:ctrlPr>
                          <w:rPr>
                            <w:rFonts w:ascii="Cambria Math" w:hAnsi="Cambria Math"/>
                            <w:i/>
                            <w:iCs/>
                            <w:sz w:val="28"/>
                            <w:szCs w:val="28"/>
                          </w:rPr>
                        </m:ctrlPr>
                      </m:barPr>
                      <m:e>
                        <m:r>
                          <w:rPr>
                            <w:rFonts w:ascii="Cambria Math" w:hAnsi="Cambria Math"/>
                            <w:sz w:val="28"/>
                            <w:szCs w:val="28"/>
                          </w:rPr>
                          <m:t>x</m:t>
                        </m:r>
                      </m:e>
                    </m:bar>
                  </m:sub>
                </m:sSub>
              </m:oMath>
            </m:oMathPara>
          </w:p>
        </w:tc>
        <w:tc>
          <w:tcPr>
            <w:tcW w:w="356" w:type="dxa"/>
            <w:vAlign w:val="center"/>
          </w:tcPr>
          <w:p w14:paraId="2ADBDE11" w14:textId="68E5B0F1" w:rsidR="004F4614" w:rsidRPr="009174C3" w:rsidRDefault="00D604E1" w:rsidP="00933F3C">
            <w:pPr>
              <w:jc w:val="center"/>
              <w:rPr>
                <w:sz w:val="28"/>
                <w:szCs w:val="28"/>
                <w:lang w:val="en-US"/>
              </w:rPr>
            </w:pPr>
            <w:r>
              <w:rPr>
                <w:sz w:val="28"/>
                <w:szCs w:val="28"/>
                <w:lang w:val="en-US"/>
              </w:rPr>
              <w:t>(</w:t>
            </w:r>
            <w:r w:rsidR="00140114">
              <w:rPr>
                <w:sz w:val="28"/>
                <w:szCs w:val="28"/>
                <w:lang w:val="en-US"/>
              </w:rPr>
              <w:t>7</w:t>
            </w:r>
            <w:r>
              <w:rPr>
                <w:sz w:val="28"/>
                <w:szCs w:val="28"/>
                <w:lang w:val="en-US"/>
              </w:rPr>
              <w:t>)</w:t>
            </w:r>
          </w:p>
        </w:tc>
      </w:tr>
    </w:tbl>
    <w:p w14:paraId="521D6079" w14:textId="77777777" w:rsidR="004F4614" w:rsidRDefault="004F4614" w:rsidP="004F4614">
      <w:pPr>
        <w:ind w:firstLine="567"/>
        <w:jc w:val="both"/>
        <w:rPr>
          <w:iCs/>
          <w:sz w:val="28"/>
          <w:szCs w:val="28"/>
          <w:lang w:val="ru-RU"/>
        </w:rPr>
      </w:pPr>
    </w:p>
    <w:p w14:paraId="4C0ADD72" w14:textId="77777777" w:rsidR="004F4614" w:rsidRDefault="00000000" w:rsidP="004F4614">
      <w:pPr>
        <w:ind w:firstLine="567"/>
        <w:jc w:val="both"/>
        <w:rPr>
          <w:iCs/>
          <w:sz w:val="28"/>
          <w:szCs w:val="28"/>
          <w:lang w:val="en-US"/>
        </w:rPr>
      </w:pPr>
      <m:oMath>
        <m:sSub>
          <m:sSubPr>
            <m:ctrlPr>
              <w:rPr>
                <w:rFonts w:ascii="Cambria Math" w:hAnsi="Cambria Math"/>
                <w:i/>
                <w:iCs/>
                <w:sz w:val="28"/>
                <w:szCs w:val="28"/>
                <w:lang w:val="ru-RU"/>
              </w:rPr>
            </m:ctrlPr>
          </m:sSubPr>
          <m:e>
            <m:r>
              <w:rPr>
                <w:rFonts w:ascii="Cambria Math" w:hAnsi="Cambria Math"/>
                <w:sz w:val="28"/>
                <w:szCs w:val="28"/>
              </w:rPr>
              <m:t>∆</m:t>
            </m:r>
          </m:e>
          <m:sub>
            <m:r>
              <w:rPr>
                <w:rFonts w:ascii="Cambria Math" w:hAnsi="Cambria Math"/>
                <w:sz w:val="28"/>
                <w:szCs w:val="28"/>
              </w:rPr>
              <m:t>кездейсоқ</m:t>
            </m:r>
          </m:sub>
        </m:sSub>
      </m:oMath>
      <w:r w:rsidR="004F4614">
        <w:rPr>
          <w:iCs/>
          <w:sz w:val="28"/>
          <w:szCs w:val="28"/>
          <w:lang w:val="ru-RU"/>
        </w:rPr>
        <w:t xml:space="preserve"> – </w:t>
      </w:r>
      <w:proofErr w:type="spellStart"/>
      <w:r w:rsidR="004F4614" w:rsidRPr="00CD1570">
        <w:rPr>
          <w:iCs/>
          <w:sz w:val="28"/>
          <w:szCs w:val="28"/>
          <w:lang w:val="ru-RU"/>
        </w:rPr>
        <w:t>кездейсоқ</w:t>
      </w:r>
      <w:proofErr w:type="spellEnd"/>
      <w:r w:rsidR="004F4614">
        <w:rPr>
          <w:iCs/>
          <w:sz w:val="28"/>
          <w:szCs w:val="28"/>
          <w:lang w:val="ru-RU"/>
        </w:rPr>
        <w:t xml:space="preserve"> </w:t>
      </w:r>
      <w:r w:rsidR="004F4614">
        <w:rPr>
          <w:iCs/>
          <w:sz w:val="28"/>
          <w:szCs w:val="28"/>
          <w:lang w:val="kk-KZ"/>
        </w:rPr>
        <w:t>қателік</w:t>
      </w:r>
      <w:r w:rsidR="004F4614">
        <w:rPr>
          <w:iCs/>
          <w:sz w:val="28"/>
          <w:szCs w:val="28"/>
          <w:lang w:val="en-US"/>
        </w:rPr>
        <w:t>;</w:t>
      </w:r>
    </w:p>
    <w:p w14:paraId="57DE2FEF" w14:textId="77777777" w:rsidR="004F4614" w:rsidRPr="009174C3" w:rsidRDefault="00000000" w:rsidP="004F4614">
      <w:pPr>
        <w:ind w:firstLine="567"/>
        <w:jc w:val="both"/>
        <w:rPr>
          <w:i/>
          <w:iCs/>
          <w:sz w:val="28"/>
          <w:szCs w:val="28"/>
          <w:lang w:val="en-US"/>
        </w:rPr>
      </w:pPr>
      <m:oMath>
        <m:sSub>
          <m:sSubPr>
            <m:ctrlPr>
              <w:rPr>
                <w:rFonts w:ascii="Cambria Math" w:hAnsi="Cambria Math"/>
                <w:i/>
                <w:iCs/>
                <w:sz w:val="28"/>
                <w:szCs w:val="28"/>
                <w:lang w:val="ru-RU"/>
              </w:rPr>
            </m:ctrlPr>
          </m:sSubPr>
          <m:e>
            <m:r>
              <w:rPr>
                <w:rFonts w:ascii="Cambria Math" w:hAnsi="Cambria Math"/>
                <w:sz w:val="28"/>
                <w:szCs w:val="28"/>
              </w:rPr>
              <m:t>t</m:t>
            </m:r>
          </m:e>
          <m:sub>
            <m:r>
              <w:rPr>
                <w:rFonts w:ascii="Cambria Math" w:hAnsi="Cambria Math"/>
                <w:sz w:val="28"/>
                <w:szCs w:val="28"/>
              </w:rPr>
              <m:t>α,</m:t>
            </m:r>
            <m:r>
              <w:rPr>
                <w:rFonts w:ascii="Cambria Math" w:hAnsi="Cambria Math" w:cs="Arial"/>
                <w:color w:val="040C28"/>
                <w:sz w:val="30"/>
                <w:szCs w:val="30"/>
              </w:rPr>
              <m:t>∞</m:t>
            </m:r>
          </m:sub>
        </m:sSub>
      </m:oMath>
      <w:r w:rsidR="004F4614">
        <w:rPr>
          <w:iCs/>
          <w:sz w:val="28"/>
          <w:szCs w:val="28"/>
          <w:lang w:val="ru-RU"/>
        </w:rPr>
        <w:t>–</w:t>
      </w:r>
      <w:r w:rsidR="004F4614">
        <w:rPr>
          <w:iCs/>
          <w:sz w:val="28"/>
          <w:szCs w:val="28"/>
          <w:lang w:val="en-US"/>
        </w:rPr>
        <w:t xml:space="preserve"> </w:t>
      </w:r>
      <w:proofErr w:type="spellStart"/>
      <w:r w:rsidR="004F4614" w:rsidRPr="009174C3">
        <w:rPr>
          <w:iCs/>
          <w:sz w:val="28"/>
          <w:szCs w:val="28"/>
          <w:lang w:val="en-US"/>
        </w:rPr>
        <w:t>Стьюдент</w:t>
      </w:r>
      <w:proofErr w:type="spellEnd"/>
      <w:r w:rsidR="004F4614" w:rsidRPr="009174C3">
        <w:rPr>
          <w:iCs/>
          <w:sz w:val="28"/>
          <w:szCs w:val="28"/>
          <w:lang w:val="en-US"/>
        </w:rPr>
        <w:t xml:space="preserve"> </w:t>
      </w:r>
      <w:proofErr w:type="spellStart"/>
      <w:r w:rsidR="004F4614" w:rsidRPr="009174C3">
        <w:rPr>
          <w:iCs/>
          <w:sz w:val="28"/>
          <w:szCs w:val="28"/>
          <w:lang w:val="en-US"/>
        </w:rPr>
        <w:t>коэффициенті</w:t>
      </w:r>
      <w:proofErr w:type="spellEnd"/>
      <w:r w:rsidR="004F4614">
        <w:rPr>
          <w:iCs/>
          <w:sz w:val="28"/>
          <w:szCs w:val="28"/>
          <w:lang w:val="en-US"/>
        </w:rPr>
        <w:t>.</w:t>
      </w:r>
    </w:p>
    <w:p w14:paraId="01E1D5A5" w14:textId="77777777" w:rsidR="004F4614" w:rsidRDefault="004F4614" w:rsidP="004F4614">
      <w:pPr>
        <w:ind w:firstLine="567"/>
        <w:jc w:val="both"/>
        <w:rPr>
          <w:iCs/>
          <w:sz w:val="28"/>
          <w:szCs w:val="28"/>
          <w:lang w:val="en-US"/>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5"/>
        <w:gridCol w:w="543"/>
      </w:tblGrid>
      <w:tr w:rsidR="004F4614" w14:paraId="264517D0" w14:textId="77777777" w:rsidTr="00933F3C">
        <w:tc>
          <w:tcPr>
            <w:tcW w:w="9351" w:type="dxa"/>
          </w:tcPr>
          <w:p w14:paraId="4FCDCB0B" w14:textId="77777777" w:rsidR="004F4614" w:rsidRDefault="00000000" w:rsidP="00B217CA">
            <w:pPr>
              <w:jc w:val="both"/>
              <w:rPr>
                <w:iCs/>
                <w:sz w:val="28"/>
                <w:szCs w:val="28"/>
                <w:lang w:val="en-US"/>
              </w:rPr>
            </w:pPr>
            <m:oMathPara>
              <m:oMath>
                <m:sSub>
                  <m:sSubPr>
                    <m:ctrlPr>
                      <w:rPr>
                        <w:rFonts w:ascii="Cambria Math" w:hAnsi="Cambria Math"/>
                        <w:i/>
                        <w:iCs/>
                        <w:sz w:val="28"/>
                        <w:szCs w:val="28"/>
                      </w:rPr>
                    </m:ctrlPr>
                  </m:sSubPr>
                  <m:e>
                    <m:r>
                      <w:rPr>
                        <w:rFonts w:ascii="Cambria Math" w:hAnsi="Cambria Math"/>
                        <w:sz w:val="28"/>
                        <w:szCs w:val="28"/>
                      </w:rPr>
                      <m:t>∆</m:t>
                    </m:r>
                  </m:e>
                  <m:sub>
                    <m:r>
                      <w:rPr>
                        <w:rFonts w:ascii="Cambria Math" w:hAnsi="Cambria Math"/>
                        <w:sz w:val="28"/>
                        <w:szCs w:val="28"/>
                      </w:rPr>
                      <m:t>ж</m:t>
                    </m:r>
                    <m:r>
                      <w:rPr>
                        <w:rFonts w:ascii="Cambria Math" w:hAnsi="Cambria Math"/>
                        <w:sz w:val="28"/>
                        <w:szCs w:val="28"/>
                        <w:lang w:val="kk-KZ"/>
                      </w:rPr>
                      <m:t>үйелі</m:t>
                    </m:r>
                  </m:sub>
                </m:sSub>
                <m:r>
                  <w:rPr>
                    <w:rFonts w:ascii="Cambria Math" w:hAnsi="Cambria Math"/>
                    <w:sz w:val="28"/>
                    <w:szCs w:val="28"/>
                  </w:rPr>
                  <m:t xml:space="preserve">= </m:t>
                </m:r>
                <m:sSub>
                  <m:sSubPr>
                    <m:ctrlPr>
                      <w:rPr>
                        <w:rFonts w:ascii="Cambria Math" w:hAnsi="Cambria Math"/>
                        <w:i/>
                        <w:iCs/>
                        <w:sz w:val="28"/>
                        <w:szCs w:val="28"/>
                      </w:rPr>
                    </m:ctrlPr>
                  </m:sSubPr>
                  <m:e>
                    <m:r>
                      <w:rPr>
                        <w:rFonts w:ascii="Cambria Math" w:hAnsi="Cambria Math"/>
                        <w:sz w:val="28"/>
                        <w:szCs w:val="28"/>
                      </w:rPr>
                      <m:t>t</m:t>
                    </m:r>
                  </m:e>
                  <m:sub>
                    <m:r>
                      <w:rPr>
                        <w:rFonts w:ascii="Cambria Math" w:hAnsi="Cambria Math"/>
                        <w:sz w:val="28"/>
                        <w:szCs w:val="28"/>
                      </w:rPr>
                      <m:t>α,</m:t>
                    </m:r>
                    <m:r>
                      <w:rPr>
                        <w:rFonts w:ascii="Cambria Math" w:hAnsi="Cambria Math" w:cs="Arial"/>
                        <w:color w:val="040C28"/>
                        <w:sz w:val="30"/>
                        <w:szCs w:val="30"/>
                      </w:rPr>
                      <m:t>∞</m:t>
                    </m:r>
                  </m:sub>
                </m:sSub>
                <m:r>
                  <w:rPr>
                    <w:rFonts w:ascii="Cambria Math" w:hAnsi="Cambria Math"/>
                    <w:sz w:val="28"/>
                    <w:szCs w:val="28"/>
                  </w:rPr>
                  <m:t xml:space="preserve">· </m:t>
                </m:r>
                <m:f>
                  <m:fPr>
                    <m:ctrlPr>
                      <w:rPr>
                        <w:rFonts w:ascii="Cambria Math" w:hAnsi="Cambria Math"/>
                        <w:i/>
                        <w:iCs/>
                        <w:sz w:val="28"/>
                        <w:szCs w:val="28"/>
                      </w:rPr>
                    </m:ctrlPr>
                  </m:fPr>
                  <m:num>
                    <m:r>
                      <w:rPr>
                        <w:rFonts w:ascii="Cambria Math" w:hAnsi="Cambria Math"/>
                        <w:sz w:val="28"/>
                        <w:szCs w:val="28"/>
                      </w:rPr>
                      <m:t>δ</m:t>
                    </m:r>
                  </m:num>
                  <m:den>
                    <m:r>
                      <w:rPr>
                        <w:rFonts w:ascii="Cambria Math" w:hAnsi="Cambria Math"/>
                        <w:sz w:val="28"/>
                        <w:szCs w:val="28"/>
                      </w:rPr>
                      <m:t>n</m:t>
                    </m:r>
                  </m:den>
                </m:f>
              </m:oMath>
            </m:oMathPara>
          </w:p>
        </w:tc>
        <w:tc>
          <w:tcPr>
            <w:tcW w:w="277" w:type="dxa"/>
            <w:vAlign w:val="center"/>
          </w:tcPr>
          <w:p w14:paraId="24F3565E" w14:textId="029CB910" w:rsidR="004F4614" w:rsidRDefault="00D604E1" w:rsidP="00933F3C">
            <w:pPr>
              <w:jc w:val="center"/>
              <w:rPr>
                <w:iCs/>
                <w:sz w:val="28"/>
                <w:szCs w:val="28"/>
                <w:lang w:val="en-US"/>
              </w:rPr>
            </w:pPr>
            <w:r>
              <w:rPr>
                <w:iCs/>
                <w:sz w:val="28"/>
                <w:szCs w:val="28"/>
                <w:lang w:val="en-US"/>
              </w:rPr>
              <w:t>(</w:t>
            </w:r>
            <w:r w:rsidR="00140114">
              <w:rPr>
                <w:iCs/>
                <w:sz w:val="28"/>
                <w:szCs w:val="28"/>
                <w:lang w:val="en-US"/>
              </w:rPr>
              <w:t>8</w:t>
            </w:r>
            <w:r>
              <w:rPr>
                <w:iCs/>
                <w:sz w:val="28"/>
                <w:szCs w:val="28"/>
                <w:lang w:val="en-US"/>
              </w:rPr>
              <w:t>)</w:t>
            </w:r>
          </w:p>
        </w:tc>
      </w:tr>
    </w:tbl>
    <w:p w14:paraId="43AF3ADD" w14:textId="77777777" w:rsidR="004F4614" w:rsidRDefault="004F4614" w:rsidP="004F4614">
      <w:pPr>
        <w:ind w:firstLine="567"/>
        <w:jc w:val="both"/>
        <w:rPr>
          <w:iCs/>
          <w:sz w:val="28"/>
          <w:szCs w:val="28"/>
          <w:lang w:val="ru-RU"/>
        </w:rPr>
      </w:pPr>
    </w:p>
    <w:p w14:paraId="347201E2" w14:textId="77777777" w:rsidR="004F4614" w:rsidRPr="009174C3" w:rsidRDefault="00000000" w:rsidP="004F4614">
      <w:pPr>
        <w:ind w:firstLine="567"/>
        <w:jc w:val="both"/>
        <w:rPr>
          <w:iCs/>
          <w:sz w:val="28"/>
          <w:szCs w:val="28"/>
          <w:lang w:val="ru-RU"/>
        </w:rPr>
      </w:pPr>
      <m:oMath>
        <m:sSub>
          <m:sSubPr>
            <m:ctrlPr>
              <w:rPr>
                <w:rFonts w:ascii="Cambria Math" w:hAnsi="Cambria Math"/>
                <w:i/>
                <w:iCs/>
                <w:sz w:val="28"/>
                <w:szCs w:val="28"/>
                <w:lang w:val="ru-RU"/>
              </w:rPr>
            </m:ctrlPr>
          </m:sSubPr>
          <m:e>
            <m:r>
              <w:rPr>
                <w:rFonts w:ascii="Cambria Math" w:hAnsi="Cambria Math"/>
                <w:sz w:val="28"/>
                <w:szCs w:val="28"/>
              </w:rPr>
              <m:t>∆</m:t>
            </m:r>
          </m:e>
          <m:sub>
            <m:r>
              <w:rPr>
                <w:rFonts w:ascii="Cambria Math" w:hAnsi="Cambria Math"/>
                <w:sz w:val="28"/>
                <w:szCs w:val="28"/>
              </w:rPr>
              <m:t>ж</m:t>
            </m:r>
            <m:r>
              <w:rPr>
                <w:rFonts w:ascii="Cambria Math" w:hAnsi="Cambria Math"/>
                <w:sz w:val="28"/>
                <w:szCs w:val="28"/>
                <w:lang w:val="kk-KZ"/>
              </w:rPr>
              <m:t>үйелі</m:t>
            </m:r>
          </m:sub>
        </m:sSub>
      </m:oMath>
      <w:r w:rsidR="004F4614">
        <w:rPr>
          <w:iCs/>
          <w:sz w:val="28"/>
          <w:szCs w:val="28"/>
          <w:lang w:val="ru-RU"/>
        </w:rPr>
        <w:t xml:space="preserve"> – </w:t>
      </w:r>
      <w:r w:rsidR="004F4614">
        <w:rPr>
          <w:iCs/>
          <w:sz w:val="28"/>
          <w:szCs w:val="28"/>
          <w:lang w:val="kk-KZ"/>
        </w:rPr>
        <w:t>жүйелі қателік</w:t>
      </w:r>
      <w:r w:rsidR="004F4614" w:rsidRPr="009174C3">
        <w:rPr>
          <w:iCs/>
          <w:sz w:val="28"/>
          <w:szCs w:val="28"/>
          <w:lang w:val="ru-RU"/>
        </w:rPr>
        <w:t>;</w:t>
      </w:r>
    </w:p>
    <w:p w14:paraId="14BF0D87" w14:textId="77777777" w:rsidR="004F4614" w:rsidRDefault="004F4614" w:rsidP="004F4614">
      <w:pPr>
        <w:ind w:firstLine="567"/>
        <w:jc w:val="both"/>
        <w:rPr>
          <w:iCs/>
          <w:sz w:val="28"/>
          <w:szCs w:val="28"/>
          <w:lang w:val="en-US"/>
        </w:rPr>
      </w:pPr>
      <m:oMath>
        <m:r>
          <w:rPr>
            <w:rFonts w:ascii="Cambria Math" w:hAnsi="Cambria Math"/>
            <w:sz w:val="28"/>
            <w:szCs w:val="28"/>
          </w:rPr>
          <m:t>δ</m:t>
        </m:r>
      </m:oMath>
      <w:r>
        <w:rPr>
          <w:iCs/>
          <w:sz w:val="28"/>
          <w:szCs w:val="28"/>
        </w:rPr>
        <w:t xml:space="preserve"> –</w:t>
      </w:r>
      <w:r>
        <w:rPr>
          <w:iCs/>
          <w:sz w:val="28"/>
          <w:szCs w:val="28"/>
          <w:lang w:val="ru-RU"/>
        </w:rPr>
        <w:t xml:space="preserve"> </w:t>
      </w:r>
      <w:proofErr w:type="spellStart"/>
      <w:r w:rsidRPr="009174C3">
        <w:rPr>
          <w:iCs/>
          <w:sz w:val="28"/>
          <w:szCs w:val="28"/>
          <w:lang w:val="ru-RU"/>
        </w:rPr>
        <w:t>аспаптық</w:t>
      </w:r>
      <w:proofErr w:type="spellEnd"/>
      <w:r w:rsidRPr="009174C3">
        <w:rPr>
          <w:iCs/>
          <w:sz w:val="28"/>
          <w:szCs w:val="28"/>
          <w:lang w:val="ru-RU"/>
        </w:rPr>
        <w:t xml:space="preserve"> </w:t>
      </w:r>
      <w:proofErr w:type="spellStart"/>
      <w:r w:rsidRPr="009174C3">
        <w:rPr>
          <w:iCs/>
          <w:sz w:val="28"/>
          <w:szCs w:val="28"/>
          <w:lang w:val="ru-RU"/>
        </w:rPr>
        <w:t>қателік</w:t>
      </w:r>
      <w:proofErr w:type="spellEnd"/>
      <w:r w:rsidRPr="009174C3">
        <w:rPr>
          <w:iCs/>
          <w:sz w:val="28"/>
          <w:szCs w:val="28"/>
          <w:lang w:val="ru-RU"/>
        </w:rPr>
        <w:t>.</w:t>
      </w:r>
    </w:p>
    <w:p w14:paraId="0076A008" w14:textId="77777777" w:rsidR="004F4614" w:rsidRDefault="004F4614" w:rsidP="004F4614">
      <w:pPr>
        <w:ind w:firstLine="567"/>
        <w:jc w:val="both"/>
        <w:rPr>
          <w:iCs/>
          <w:sz w:val="28"/>
          <w:szCs w:val="28"/>
          <w:lang w:val="en-US"/>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5"/>
        <w:gridCol w:w="543"/>
      </w:tblGrid>
      <w:tr w:rsidR="004F4614" w:rsidRPr="003E2D9D" w14:paraId="102E2063" w14:textId="77777777" w:rsidTr="00933F3C">
        <w:tc>
          <w:tcPr>
            <w:tcW w:w="9351" w:type="dxa"/>
          </w:tcPr>
          <w:p w14:paraId="61E5F7EB" w14:textId="77777777" w:rsidR="004F4614" w:rsidRPr="003E2D9D" w:rsidRDefault="004F4614" w:rsidP="00B217CA">
            <w:pPr>
              <w:jc w:val="center"/>
              <w:rPr>
                <w:i/>
                <w:iCs/>
                <w:sz w:val="28"/>
                <w:szCs w:val="28"/>
                <w:lang w:val="en-US"/>
              </w:rPr>
            </w:pPr>
            <w:r w:rsidRPr="00D22B18">
              <w:rPr>
                <w:sz w:val="28"/>
                <w:szCs w:val="28"/>
              </w:rPr>
              <w:t>∆</w:t>
            </w:r>
            <w:r>
              <w:rPr>
                <w:sz w:val="28"/>
                <w:szCs w:val="28"/>
              </w:rPr>
              <w:t xml:space="preserve"> = </w:t>
            </w:r>
            <m:oMath>
              <m:rad>
                <m:radPr>
                  <m:degHide m:val="1"/>
                  <m:ctrlPr>
                    <w:rPr>
                      <w:rFonts w:ascii="Cambria Math" w:hAnsi="Cambria Math"/>
                      <w:i/>
                      <w:sz w:val="28"/>
                      <w:szCs w:val="28"/>
                    </w:rPr>
                  </m:ctrlPr>
                </m:radPr>
                <m:deg/>
                <m:e>
                  <m:sSubSup>
                    <m:sSubSupPr>
                      <m:ctrlPr>
                        <w:rPr>
                          <w:rFonts w:ascii="Cambria Math" w:hAnsi="Cambria Math"/>
                          <w:i/>
                          <w:sz w:val="28"/>
                          <w:szCs w:val="28"/>
                        </w:rPr>
                      </m:ctrlPr>
                    </m:sSubSupPr>
                    <m:e>
                      <m:r>
                        <m:rPr>
                          <m:sty m:val="p"/>
                        </m:rPr>
                        <w:rPr>
                          <w:rFonts w:ascii="Cambria Math" w:hAnsi="Cambria Math"/>
                          <w:sz w:val="28"/>
                          <w:szCs w:val="28"/>
                        </w:rPr>
                        <m:t>∆</m:t>
                      </m:r>
                    </m:e>
                    <m:sub>
                      <m:r>
                        <m:rPr>
                          <m:sty m:val="p"/>
                        </m:rPr>
                        <w:rPr>
                          <w:rFonts w:ascii="Cambria Math" w:hAnsi="Cambria Math"/>
                          <w:sz w:val="28"/>
                          <w:szCs w:val="28"/>
                        </w:rPr>
                        <m:t xml:space="preserve">кездейсоқ </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val="en-US"/>
                        </w:rPr>
                      </m:ctrlPr>
                    </m:sSubSupPr>
                    <m:e>
                      <m:r>
                        <m:rPr>
                          <m:sty m:val="p"/>
                        </m:rPr>
                        <w:rPr>
                          <w:rFonts w:ascii="Cambria Math" w:hAnsi="Cambria Math"/>
                          <w:sz w:val="28"/>
                          <w:szCs w:val="28"/>
                        </w:rPr>
                        <m:t>∆</m:t>
                      </m:r>
                    </m:e>
                    <m:sub>
                      <m:r>
                        <m:rPr>
                          <m:sty m:val="p"/>
                        </m:rPr>
                        <w:rPr>
                          <w:rFonts w:ascii="Cambria Math" w:hAnsi="Cambria Math"/>
                          <w:sz w:val="28"/>
                          <w:szCs w:val="28"/>
                          <w:lang w:val="kk-KZ"/>
                        </w:rPr>
                        <m:t xml:space="preserve">жүйелі </m:t>
                      </m:r>
                    </m:sub>
                    <m:sup>
                      <m:r>
                        <w:rPr>
                          <w:rFonts w:ascii="Cambria Math" w:hAnsi="Cambria Math"/>
                          <w:sz w:val="28"/>
                          <w:szCs w:val="28"/>
                          <w:lang w:val="en-US"/>
                        </w:rPr>
                        <m:t>2</m:t>
                      </m:r>
                    </m:sup>
                  </m:sSubSup>
                </m:e>
              </m:rad>
            </m:oMath>
          </w:p>
        </w:tc>
        <w:tc>
          <w:tcPr>
            <w:tcW w:w="277" w:type="dxa"/>
            <w:vAlign w:val="center"/>
          </w:tcPr>
          <w:p w14:paraId="4E64E83C" w14:textId="72CA42A3" w:rsidR="004F4614" w:rsidRPr="009174C3" w:rsidRDefault="00D604E1" w:rsidP="00933F3C">
            <w:pPr>
              <w:jc w:val="center"/>
              <w:rPr>
                <w:sz w:val="28"/>
                <w:szCs w:val="28"/>
                <w:lang w:val="en-US"/>
              </w:rPr>
            </w:pPr>
            <w:r>
              <w:rPr>
                <w:sz w:val="28"/>
                <w:szCs w:val="28"/>
                <w:lang w:val="en-US"/>
              </w:rPr>
              <w:t>(</w:t>
            </w:r>
            <w:r w:rsidR="00140114">
              <w:rPr>
                <w:sz w:val="28"/>
                <w:szCs w:val="28"/>
                <w:lang w:val="en-US"/>
              </w:rPr>
              <w:t>9</w:t>
            </w:r>
            <w:r>
              <w:rPr>
                <w:sz w:val="28"/>
                <w:szCs w:val="28"/>
                <w:lang w:val="en-US"/>
              </w:rPr>
              <w:t>)</w:t>
            </w:r>
          </w:p>
        </w:tc>
      </w:tr>
    </w:tbl>
    <w:p w14:paraId="549D4098" w14:textId="77777777" w:rsidR="004F4614" w:rsidRDefault="004F4614" w:rsidP="004F4614">
      <w:pPr>
        <w:ind w:firstLine="567"/>
        <w:jc w:val="both"/>
        <w:rPr>
          <w:iCs/>
          <w:sz w:val="28"/>
          <w:szCs w:val="28"/>
          <w:lang w:val="en-US"/>
        </w:rPr>
      </w:pPr>
    </w:p>
    <w:p w14:paraId="2FC3DDC3" w14:textId="14055D5E" w:rsidR="004F4614" w:rsidRPr="00EB3BD7" w:rsidRDefault="004F4614" w:rsidP="004F4614">
      <w:pPr>
        <w:ind w:firstLine="567"/>
        <w:jc w:val="both"/>
        <w:rPr>
          <w:iCs/>
          <w:sz w:val="28"/>
          <w:szCs w:val="28"/>
          <w:lang w:val="en-US"/>
        </w:rPr>
      </w:pPr>
      <w:r w:rsidRPr="00D22B18">
        <w:rPr>
          <w:sz w:val="28"/>
          <w:szCs w:val="28"/>
        </w:rPr>
        <w:t>∆</w:t>
      </w:r>
      <w:r>
        <w:rPr>
          <w:sz w:val="28"/>
          <w:szCs w:val="28"/>
        </w:rPr>
        <w:t xml:space="preserve"> </w:t>
      </w:r>
      <w:r>
        <w:rPr>
          <w:iCs/>
          <w:sz w:val="28"/>
          <w:szCs w:val="28"/>
          <w:lang w:val="ru-RU"/>
        </w:rPr>
        <w:t xml:space="preserve">– </w:t>
      </w:r>
      <w:r>
        <w:rPr>
          <w:iCs/>
          <w:sz w:val="28"/>
          <w:szCs w:val="28"/>
          <w:lang w:val="kk-KZ"/>
        </w:rPr>
        <w:t>жалпы қателік</w:t>
      </w:r>
      <w:r w:rsidR="00EB3BD7">
        <w:rPr>
          <w:iCs/>
          <w:sz w:val="28"/>
          <w:szCs w:val="28"/>
          <w:lang w:val="en-US"/>
        </w:rPr>
        <w:t>.</w:t>
      </w:r>
    </w:p>
    <w:p w14:paraId="081F53D1" w14:textId="77777777" w:rsidR="004F4614" w:rsidRDefault="004F4614" w:rsidP="004F4614">
      <w:pPr>
        <w:ind w:firstLine="567"/>
        <w:jc w:val="both"/>
        <w:rPr>
          <w:iCs/>
          <w:sz w:val="28"/>
          <w:szCs w:val="28"/>
          <w:lang w:val="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5"/>
        <w:gridCol w:w="683"/>
      </w:tblGrid>
      <w:tr w:rsidR="004F4614" w14:paraId="5C8710B5" w14:textId="77777777" w:rsidTr="00933F3C">
        <w:tc>
          <w:tcPr>
            <w:tcW w:w="9351" w:type="dxa"/>
          </w:tcPr>
          <w:p w14:paraId="34DF2177" w14:textId="77777777" w:rsidR="004F4614" w:rsidRDefault="004F4614" w:rsidP="00B217CA">
            <w:pPr>
              <w:jc w:val="both"/>
              <w:rPr>
                <w:iCs/>
                <w:sz w:val="28"/>
                <w:szCs w:val="28"/>
                <w:lang w:val="en-US"/>
              </w:rPr>
            </w:pPr>
            <m:oMathPara>
              <m:oMath>
                <m:r>
                  <w:rPr>
                    <w:rFonts w:ascii="Cambria Math" w:hAnsi="Cambria Math"/>
                    <w:sz w:val="28"/>
                    <w:szCs w:val="28"/>
                    <w:lang w:val="en-US"/>
                  </w:rPr>
                  <m:t xml:space="preserve">ε = </m:t>
                </m:r>
                <m:f>
                  <m:fPr>
                    <m:ctrlPr>
                      <w:rPr>
                        <w:rFonts w:ascii="Cambria Math" w:hAnsi="Cambria Math"/>
                        <w:i/>
                        <w:iCs/>
                        <w:sz w:val="28"/>
                        <w:szCs w:val="28"/>
                        <w:lang w:val="en-US"/>
                      </w:rPr>
                    </m:ctrlPr>
                  </m:fPr>
                  <m:num>
                    <m:r>
                      <m:rPr>
                        <m:sty m:val="p"/>
                      </m:rPr>
                      <w:rPr>
                        <w:rFonts w:ascii="Cambria Math" w:hAnsi="Cambria Math"/>
                        <w:sz w:val="28"/>
                        <w:szCs w:val="28"/>
                      </w:rPr>
                      <m:t>∆</m:t>
                    </m:r>
                  </m:num>
                  <m:den>
                    <m:bar>
                      <m:barPr>
                        <m:pos m:val="top"/>
                        <m:ctrlPr>
                          <w:rPr>
                            <w:rFonts w:ascii="Cambria Math" w:hAnsi="Cambria Math"/>
                            <w:i/>
                            <w:sz w:val="28"/>
                            <w:szCs w:val="28"/>
                          </w:rPr>
                        </m:ctrlPr>
                      </m:barPr>
                      <m:e>
                        <m:r>
                          <w:rPr>
                            <w:rFonts w:ascii="Cambria Math" w:hAnsi="Cambria Math"/>
                            <w:sz w:val="28"/>
                            <w:szCs w:val="28"/>
                          </w:rPr>
                          <m:t>x</m:t>
                        </m:r>
                      </m:e>
                    </m:bar>
                  </m:den>
                </m:f>
                <m:r>
                  <w:rPr>
                    <w:rFonts w:ascii="Cambria Math" w:hAnsi="Cambria Math"/>
                    <w:sz w:val="28"/>
                    <w:szCs w:val="28"/>
                    <w:lang w:val="en-US"/>
                  </w:rPr>
                  <m:t xml:space="preserve"> </m:t>
                </m:r>
                <m:r>
                  <w:rPr>
                    <w:rFonts w:ascii="Cambria Math" w:hAnsi="Cambria Math"/>
                    <w:sz w:val="28"/>
                    <w:szCs w:val="28"/>
                  </w:rPr>
                  <m:t>·</m:t>
                </m:r>
                <m:r>
                  <w:rPr>
                    <w:rFonts w:ascii="Cambria Math" w:hAnsi="Cambria Math"/>
                    <w:sz w:val="28"/>
                    <w:szCs w:val="28"/>
                    <w:lang w:val="en-US"/>
                  </w:rPr>
                  <m:t>100%</m:t>
                </m:r>
              </m:oMath>
            </m:oMathPara>
          </w:p>
        </w:tc>
        <w:tc>
          <w:tcPr>
            <w:tcW w:w="277" w:type="dxa"/>
            <w:vAlign w:val="center"/>
          </w:tcPr>
          <w:p w14:paraId="6F138FF8" w14:textId="34E1A2D9" w:rsidR="004F4614" w:rsidRPr="006D5261" w:rsidRDefault="00D604E1" w:rsidP="00933F3C">
            <w:pPr>
              <w:jc w:val="center"/>
              <w:rPr>
                <w:iCs/>
                <w:sz w:val="28"/>
                <w:szCs w:val="28"/>
              </w:rPr>
            </w:pPr>
            <w:r>
              <w:rPr>
                <w:iCs/>
                <w:sz w:val="28"/>
                <w:szCs w:val="28"/>
                <w:lang w:val="en-US"/>
              </w:rPr>
              <w:t>(</w:t>
            </w:r>
            <w:r w:rsidR="00140114">
              <w:rPr>
                <w:iCs/>
                <w:sz w:val="28"/>
                <w:szCs w:val="28"/>
                <w:lang w:val="en-US"/>
              </w:rPr>
              <w:t>10</w:t>
            </w:r>
            <w:r>
              <w:rPr>
                <w:iCs/>
                <w:sz w:val="28"/>
                <w:szCs w:val="28"/>
                <w:lang w:val="en-US"/>
              </w:rPr>
              <w:t>)</w:t>
            </w:r>
          </w:p>
        </w:tc>
      </w:tr>
    </w:tbl>
    <w:p w14:paraId="4498D415" w14:textId="77777777" w:rsidR="004F4614" w:rsidRDefault="004F4614" w:rsidP="004F4614">
      <w:pPr>
        <w:ind w:firstLine="567"/>
        <w:jc w:val="both"/>
        <w:rPr>
          <w:iCs/>
          <w:sz w:val="28"/>
          <w:szCs w:val="28"/>
          <w:lang w:val="en-US"/>
        </w:rPr>
      </w:pPr>
    </w:p>
    <w:p w14:paraId="360D0BC9" w14:textId="77777777" w:rsidR="004F4614" w:rsidRPr="009174C3" w:rsidRDefault="004F4614" w:rsidP="004F4614">
      <w:pPr>
        <w:ind w:firstLine="567"/>
        <w:jc w:val="both"/>
        <w:rPr>
          <w:iCs/>
          <w:sz w:val="28"/>
          <w:szCs w:val="28"/>
          <w:lang w:val="en-US"/>
        </w:rPr>
      </w:pPr>
      <m:oMath>
        <m:r>
          <w:rPr>
            <w:rFonts w:ascii="Cambria Math" w:hAnsi="Cambria Math"/>
            <w:sz w:val="28"/>
            <w:szCs w:val="28"/>
            <w:lang w:val="en-US"/>
          </w:rPr>
          <m:t xml:space="preserve">ε </m:t>
        </m:r>
      </m:oMath>
      <w:r>
        <w:rPr>
          <w:iCs/>
          <w:sz w:val="28"/>
          <w:szCs w:val="28"/>
          <w:lang w:val="en-US"/>
        </w:rPr>
        <w:t xml:space="preserve">– </w:t>
      </w:r>
      <w:proofErr w:type="spellStart"/>
      <w:r>
        <w:rPr>
          <w:iCs/>
          <w:sz w:val="28"/>
          <w:szCs w:val="28"/>
          <w:lang w:val="en-US"/>
        </w:rPr>
        <w:t>c</w:t>
      </w:r>
      <w:r w:rsidRPr="00B92726">
        <w:rPr>
          <w:iCs/>
          <w:sz w:val="28"/>
          <w:szCs w:val="28"/>
          <w:lang w:val="en-US"/>
        </w:rPr>
        <w:t>алыстырмалы</w:t>
      </w:r>
      <w:proofErr w:type="spellEnd"/>
      <w:r w:rsidRPr="00B92726">
        <w:rPr>
          <w:iCs/>
          <w:sz w:val="28"/>
          <w:szCs w:val="28"/>
          <w:lang w:val="en-US"/>
        </w:rPr>
        <w:t xml:space="preserve"> </w:t>
      </w:r>
      <w:proofErr w:type="spellStart"/>
      <w:r w:rsidRPr="00B92726">
        <w:rPr>
          <w:iCs/>
          <w:sz w:val="28"/>
          <w:szCs w:val="28"/>
          <w:lang w:val="en-US"/>
        </w:rPr>
        <w:t>қателік</w:t>
      </w:r>
      <w:proofErr w:type="spellEnd"/>
      <w:r>
        <w:rPr>
          <w:iCs/>
          <w:sz w:val="28"/>
          <w:szCs w:val="28"/>
          <w:lang w:val="en-US"/>
        </w:rPr>
        <w:t>.</w:t>
      </w:r>
    </w:p>
    <w:p w14:paraId="2D89F5E9" w14:textId="77777777" w:rsidR="004F4614" w:rsidRDefault="004F4614" w:rsidP="004F4614">
      <w:pPr>
        <w:ind w:firstLine="567"/>
        <w:jc w:val="both"/>
        <w:rPr>
          <w:iCs/>
          <w:sz w:val="28"/>
          <w:szCs w:val="28"/>
          <w:lang w:val="en-US"/>
        </w:rPr>
      </w:pPr>
    </w:p>
    <w:p w14:paraId="75FCBF3A" w14:textId="77777777" w:rsidR="003F2AED" w:rsidRPr="003F2AED" w:rsidRDefault="003F2AED" w:rsidP="00373A1E">
      <w:pPr>
        <w:jc w:val="both"/>
        <w:rPr>
          <w:iCs/>
          <w:sz w:val="28"/>
          <w:szCs w:val="28"/>
          <w:lang w:val="kk-KZ"/>
        </w:rPr>
      </w:pPr>
    </w:p>
    <w:p w14:paraId="7B35EEAA" w14:textId="77777777" w:rsidR="00373A1E" w:rsidRDefault="00373A1E" w:rsidP="00373A1E">
      <w:pPr>
        <w:jc w:val="both"/>
        <w:rPr>
          <w:iCs/>
          <w:sz w:val="28"/>
          <w:szCs w:val="28"/>
          <w:lang w:val="kk-KZ"/>
        </w:rPr>
      </w:pPr>
    </w:p>
    <w:p w14:paraId="00D7D710" w14:textId="77777777" w:rsidR="003F2AED" w:rsidRDefault="003F2AED" w:rsidP="00373A1E">
      <w:pPr>
        <w:jc w:val="both"/>
        <w:rPr>
          <w:iCs/>
          <w:sz w:val="28"/>
          <w:szCs w:val="28"/>
          <w:lang w:val="kk-KZ"/>
        </w:rPr>
        <w:sectPr w:rsidR="003F2AED" w:rsidSect="009F069A">
          <w:pgSz w:w="11906" w:h="16838"/>
          <w:pgMar w:top="1134" w:right="567" w:bottom="1134" w:left="1701" w:header="708" w:footer="708" w:gutter="0"/>
          <w:cols w:space="708"/>
          <w:docGrid w:linePitch="360"/>
        </w:sectPr>
      </w:pPr>
    </w:p>
    <w:p w14:paraId="26BBA1D3" w14:textId="04363335" w:rsidR="00846BA0" w:rsidRPr="00192F52" w:rsidRDefault="00846BA0" w:rsidP="00F437F0">
      <w:pPr>
        <w:pStyle w:val="a7"/>
        <w:numPr>
          <w:ilvl w:val="0"/>
          <w:numId w:val="30"/>
        </w:numPr>
        <w:tabs>
          <w:tab w:val="left" w:pos="851"/>
        </w:tabs>
        <w:ind w:left="0" w:firstLine="567"/>
        <w:jc w:val="both"/>
        <w:rPr>
          <w:b/>
          <w:bCs/>
          <w:sz w:val="28"/>
          <w:szCs w:val="28"/>
          <w:lang w:val="kk-KZ"/>
        </w:rPr>
      </w:pPr>
      <w:r w:rsidRPr="00192F52">
        <w:rPr>
          <w:b/>
          <w:bCs/>
          <w:sz w:val="28"/>
          <w:szCs w:val="28"/>
        </w:rPr>
        <w:lastRenderedPageBreak/>
        <w:t>ЗЕРТТЕУ НӘТИЖЕЛЕРІ ЖӘНЕ ОЛАРДЫ ТАЛҚЫЛАУ</w:t>
      </w:r>
    </w:p>
    <w:p w14:paraId="073BEEFA" w14:textId="77777777" w:rsidR="00846BA0" w:rsidRPr="00846BA0" w:rsidRDefault="00846BA0" w:rsidP="00B72078">
      <w:pPr>
        <w:ind w:firstLine="567"/>
        <w:jc w:val="both"/>
        <w:rPr>
          <w:sz w:val="28"/>
          <w:szCs w:val="28"/>
          <w:lang w:val="kk-KZ"/>
        </w:rPr>
      </w:pPr>
    </w:p>
    <w:p w14:paraId="214B9FB3" w14:textId="12D15F43" w:rsidR="00846BA0" w:rsidRPr="00117A26" w:rsidRDefault="00846BA0" w:rsidP="00B72078">
      <w:pPr>
        <w:tabs>
          <w:tab w:val="left" w:pos="3261"/>
        </w:tabs>
        <w:ind w:firstLine="567"/>
        <w:jc w:val="both"/>
        <w:rPr>
          <w:sz w:val="28"/>
          <w:szCs w:val="28"/>
          <w:lang w:val="kk-KZ"/>
        </w:rPr>
      </w:pPr>
      <w:r w:rsidRPr="00117A26">
        <w:rPr>
          <w:sz w:val="28"/>
          <w:szCs w:val="28"/>
        </w:rPr>
        <w:t>Әдеб</w:t>
      </w:r>
      <w:r w:rsidRPr="00117A26">
        <w:rPr>
          <w:sz w:val="28"/>
          <w:szCs w:val="28"/>
          <w:lang w:val="kk-KZ"/>
        </w:rPr>
        <w:t>и</w:t>
      </w:r>
      <w:r w:rsidRPr="00117A26">
        <w:rPr>
          <w:sz w:val="28"/>
          <w:szCs w:val="28"/>
        </w:rPr>
        <w:t xml:space="preserve"> шолу негізінде күкірт қосылыстары бар көмірсутекті шикізатты гидро</w:t>
      </w:r>
      <w:proofErr w:type="spellStart"/>
      <w:r w:rsidR="00D6665B" w:rsidRPr="00976E9B">
        <w:rPr>
          <w:color w:val="000000"/>
          <w:sz w:val="28"/>
          <w:szCs w:val="28"/>
          <w:lang w:val="kk-KZ"/>
        </w:rPr>
        <w:t>ароматсыздандыру</w:t>
      </w:r>
      <w:proofErr w:type="spellEnd"/>
      <w:r w:rsidRPr="00117A26">
        <w:rPr>
          <w:sz w:val="28"/>
          <w:szCs w:val="28"/>
        </w:rPr>
        <w:t xml:space="preserve"> процесінде гетерогенді катализаторлардың </w:t>
      </w:r>
      <w:proofErr w:type="spellStart"/>
      <w:r>
        <w:rPr>
          <w:sz w:val="28"/>
          <w:szCs w:val="28"/>
          <w:lang w:val="kk-KZ"/>
        </w:rPr>
        <w:t>эффективтілігі</w:t>
      </w:r>
      <w:proofErr w:type="spellEnd"/>
      <w:r w:rsidRPr="00117A26">
        <w:rPr>
          <w:sz w:val="28"/>
          <w:szCs w:val="28"/>
        </w:rPr>
        <w:t xml:space="preserve"> </w:t>
      </w:r>
      <w:r w:rsidR="0054019F" w:rsidRPr="00EB6790">
        <w:rPr>
          <w:color w:val="000000"/>
          <w:sz w:val="28"/>
          <w:szCs w:val="28"/>
        </w:rPr>
        <w:t>тасымалда</w:t>
      </w:r>
      <w:r w:rsidR="0054019F">
        <w:rPr>
          <w:color w:val="000000"/>
          <w:sz w:val="28"/>
          <w:szCs w:val="28"/>
        </w:rPr>
        <w:t>ғы</w:t>
      </w:r>
      <w:r w:rsidR="0054019F" w:rsidRPr="00EB6790">
        <w:rPr>
          <w:color w:val="000000"/>
          <w:sz w:val="28"/>
          <w:szCs w:val="28"/>
        </w:rPr>
        <w:t>ш</w:t>
      </w:r>
      <w:r w:rsidR="0054019F">
        <w:rPr>
          <w:color w:val="000000"/>
          <w:sz w:val="28"/>
          <w:szCs w:val="28"/>
          <w:lang w:val="kk-KZ"/>
        </w:rPr>
        <w:t xml:space="preserve">тардың </w:t>
      </w:r>
      <w:r w:rsidRPr="00117A26">
        <w:rPr>
          <w:sz w:val="28"/>
          <w:szCs w:val="28"/>
        </w:rPr>
        <w:t xml:space="preserve">физика-химиялық қасиеттеріне, сондай-ақ </w:t>
      </w:r>
      <w:proofErr w:type="spellStart"/>
      <w:r w:rsidRPr="00117A26">
        <w:rPr>
          <w:sz w:val="28"/>
          <w:szCs w:val="28"/>
          <w:lang w:val="kk-KZ"/>
        </w:rPr>
        <w:t>промотирлеуші</w:t>
      </w:r>
      <w:proofErr w:type="spellEnd"/>
      <w:r w:rsidRPr="00117A26">
        <w:rPr>
          <w:sz w:val="28"/>
          <w:szCs w:val="28"/>
        </w:rPr>
        <w:t xml:space="preserve"> қоспалардың </w:t>
      </w:r>
      <w:r w:rsidRPr="00117A26">
        <w:rPr>
          <w:sz w:val="28"/>
          <w:szCs w:val="28"/>
          <w:lang w:val="kk-KZ"/>
        </w:rPr>
        <w:t>табиғаты</w:t>
      </w:r>
      <w:r w:rsidRPr="00117A26">
        <w:rPr>
          <w:sz w:val="28"/>
          <w:szCs w:val="28"/>
        </w:rPr>
        <w:t xml:space="preserve"> мен мөлшеріне байланысты деген қорытынды жасауға болады. Биметалдық катализаторлар монометалдық катализаторлармен салыстырғанда ароматты көмірсутектерді гидрлеуде айтарлықтай жоғары </w:t>
      </w:r>
      <w:proofErr w:type="spellStart"/>
      <w:r w:rsidR="00491418">
        <w:rPr>
          <w:sz w:val="28"/>
          <w:szCs w:val="28"/>
          <w:lang w:val="kk-KZ"/>
        </w:rPr>
        <w:t>эффективтілік</w:t>
      </w:r>
      <w:proofErr w:type="spellEnd"/>
      <w:r w:rsidRPr="00117A26">
        <w:rPr>
          <w:sz w:val="28"/>
          <w:szCs w:val="28"/>
        </w:rPr>
        <w:t xml:space="preserve"> танытатыны белгілі</w:t>
      </w:r>
      <w:r w:rsidR="00934986">
        <w:rPr>
          <w:sz w:val="28"/>
          <w:szCs w:val="28"/>
          <w:lang w:val="kk-KZ"/>
        </w:rPr>
        <w:t>. Атап айтқанда,</w:t>
      </w:r>
      <w:r w:rsidRPr="00117A26">
        <w:rPr>
          <w:sz w:val="28"/>
          <w:szCs w:val="28"/>
        </w:rPr>
        <w:t xml:space="preserve"> бір металл гидрлеу қызметін атқарса, екіншісі күкірт</w:t>
      </w:r>
      <w:proofErr w:type="spellStart"/>
      <w:r w:rsidRPr="00117A26">
        <w:rPr>
          <w:sz w:val="28"/>
          <w:szCs w:val="28"/>
          <w:lang w:val="kk-KZ"/>
        </w:rPr>
        <w:t>ті</w:t>
      </w:r>
      <w:proofErr w:type="spellEnd"/>
      <w:r w:rsidRPr="00117A26">
        <w:rPr>
          <w:sz w:val="28"/>
          <w:szCs w:val="28"/>
        </w:rPr>
        <w:t xml:space="preserve"> қосылыстардан қорғауды қамтамасыз етеді</w:t>
      </w:r>
      <w:r w:rsidR="005A71D9">
        <w:rPr>
          <w:sz w:val="28"/>
          <w:szCs w:val="28"/>
        </w:rPr>
        <w:t xml:space="preserve"> </w:t>
      </w:r>
      <w:sdt>
        <w:sdtPr>
          <w:rPr>
            <w:color w:val="000000"/>
            <w:sz w:val="28"/>
            <w:szCs w:val="28"/>
          </w:rPr>
          <w:tag w:val="MENDELEY_CITATION_v3_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"/>
          <w:id w:val="1953744163"/>
          <w:placeholder>
            <w:docPart w:val="DefaultPlaceholder_-1854013440"/>
          </w:placeholder>
        </w:sdtPr>
        <w:sdtContent>
          <w:r w:rsidR="006857E3" w:rsidRPr="006857E3">
            <w:rPr>
              <w:color w:val="000000"/>
              <w:sz w:val="28"/>
              <w:szCs w:val="28"/>
            </w:rPr>
            <w:t>[252]</w:t>
          </w:r>
        </w:sdtContent>
      </w:sdt>
      <w:r w:rsidRPr="00117A26">
        <w:rPr>
          <w:sz w:val="28"/>
          <w:szCs w:val="28"/>
        </w:rPr>
        <w:t>.</w:t>
      </w:r>
    </w:p>
    <w:p w14:paraId="375DDCF5" w14:textId="010B67E0" w:rsidR="003962FD" w:rsidRDefault="00ED7FDB" w:rsidP="00804C42">
      <w:pPr>
        <w:ind w:firstLine="567"/>
        <w:jc w:val="both"/>
        <w:rPr>
          <w:sz w:val="28"/>
          <w:szCs w:val="28"/>
          <w:lang w:val="kk-KZ"/>
        </w:rPr>
      </w:pPr>
      <w:proofErr w:type="spellStart"/>
      <w:r w:rsidRPr="00ED7FDB">
        <w:rPr>
          <w:sz w:val="28"/>
          <w:szCs w:val="28"/>
          <w:lang w:val="kk-KZ"/>
        </w:rPr>
        <w:t>Бифункционалды</w:t>
      </w:r>
      <w:proofErr w:type="spellEnd"/>
      <w:r w:rsidRPr="00ED7FDB">
        <w:rPr>
          <w:sz w:val="28"/>
          <w:szCs w:val="28"/>
          <w:lang w:val="kk-KZ"/>
        </w:rPr>
        <w:t xml:space="preserve"> катализаторлар</w:t>
      </w:r>
      <w:r>
        <w:rPr>
          <w:sz w:val="28"/>
          <w:szCs w:val="28"/>
          <w:lang w:val="kk-KZ"/>
        </w:rPr>
        <w:t xml:space="preserve"> </w:t>
      </w:r>
      <w:proofErr w:type="spellStart"/>
      <w:r w:rsidRPr="00ED7FDB">
        <w:rPr>
          <w:sz w:val="28"/>
          <w:szCs w:val="28"/>
          <w:lang w:val="kk-KZ"/>
        </w:rPr>
        <w:t>гидро</w:t>
      </w:r>
      <w:r w:rsidR="00D6665B" w:rsidRPr="00976E9B">
        <w:rPr>
          <w:color w:val="000000"/>
          <w:sz w:val="28"/>
          <w:szCs w:val="28"/>
          <w:lang w:val="kk-KZ"/>
        </w:rPr>
        <w:t>ароматсыздандыру</w:t>
      </w:r>
      <w:proofErr w:type="spellEnd"/>
      <w:r w:rsidR="00D6665B" w:rsidRPr="00ED7FDB">
        <w:rPr>
          <w:sz w:val="28"/>
          <w:szCs w:val="28"/>
          <w:lang w:val="kk-KZ"/>
        </w:rPr>
        <w:t xml:space="preserve"> </w:t>
      </w:r>
      <w:r w:rsidRPr="00ED7FDB">
        <w:rPr>
          <w:sz w:val="28"/>
          <w:szCs w:val="28"/>
          <w:lang w:val="kk-KZ"/>
        </w:rPr>
        <w:t xml:space="preserve">(HDA) және </w:t>
      </w:r>
      <w:proofErr w:type="spellStart"/>
      <w:r w:rsidRPr="00ED7FDB">
        <w:rPr>
          <w:sz w:val="28"/>
          <w:szCs w:val="28"/>
          <w:lang w:val="kk-KZ"/>
        </w:rPr>
        <w:t>гидрокүкіртсізден</w:t>
      </w:r>
      <w:r w:rsidR="00B9251B">
        <w:rPr>
          <w:sz w:val="28"/>
          <w:szCs w:val="28"/>
          <w:lang w:val="kk-KZ"/>
        </w:rPr>
        <w:t>діру</w:t>
      </w:r>
      <w:proofErr w:type="spellEnd"/>
      <w:r w:rsidRPr="00ED7FDB">
        <w:rPr>
          <w:sz w:val="28"/>
          <w:szCs w:val="28"/>
          <w:lang w:val="kk-KZ"/>
        </w:rPr>
        <w:t xml:space="preserve"> (HDS) процестері</w:t>
      </w:r>
      <w:r>
        <w:rPr>
          <w:sz w:val="28"/>
          <w:szCs w:val="28"/>
          <w:lang w:val="kk-KZ"/>
        </w:rPr>
        <w:t xml:space="preserve">нде кеңінен қолданылады. Олардың қышқыл және металл орталықтары аталған </w:t>
      </w:r>
      <w:r w:rsidRPr="00ED7FDB">
        <w:rPr>
          <w:sz w:val="28"/>
          <w:szCs w:val="28"/>
          <w:lang w:val="kk-KZ"/>
        </w:rPr>
        <w:t xml:space="preserve">реакциялардың </w:t>
      </w:r>
      <w:proofErr w:type="spellStart"/>
      <w:r w:rsidR="00BD1193">
        <w:rPr>
          <w:sz w:val="28"/>
          <w:szCs w:val="28"/>
          <w:lang w:val="kk-KZ"/>
        </w:rPr>
        <w:t>эффективті</w:t>
      </w:r>
      <w:proofErr w:type="spellEnd"/>
      <w:r w:rsidRPr="00ED7FDB">
        <w:rPr>
          <w:sz w:val="28"/>
          <w:szCs w:val="28"/>
          <w:lang w:val="kk-KZ"/>
        </w:rPr>
        <w:t xml:space="preserve"> өтуін қамтамасыз етеді.</w:t>
      </w:r>
      <w:r>
        <w:rPr>
          <w:sz w:val="28"/>
          <w:szCs w:val="28"/>
          <w:lang w:val="kk-KZ"/>
        </w:rPr>
        <w:t xml:space="preserve"> </w:t>
      </w:r>
      <w:r w:rsidR="003962FD" w:rsidRPr="00ED7FDB">
        <w:rPr>
          <w:sz w:val="28"/>
          <w:szCs w:val="28"/>
          <w:lang w:val="kk-KZ"/>
        </w:rPr>
        <w:t>Металл орталықтар</w:t>
      </w:r>
      <w:r w:rsidR="003962FD">
        <w:rPr>
          <w:sz w:val="28"/>
          <w:szCs w:val="28"/>
          <w:lang w:val="kk-KZ"/>
        </w:rPr>
        <w:t>ы ароматты</w:t>
      </w:r>
      <w:r w:rsidR="003962FD" w:rsidRPr="00BD1193">
        <w:rPr>
          <w:sz w:val="28"/>
          <w:szCs w:val="28"/>
          <w:lang w:val="kk-KZ"/>
        </w:rPr>
        <w:t xml:space="preserve"> қосылыстарды қанықтыруға және күкірт</w:t>
      </w:r>
      <w:r w:rsidR="00C95F45">
        <w:rPr>
          <w:sz w:val="28"/>
          <w:szCs w:val="28"/>
          <w:lang w:val="kk-KZ"/>
        </w:rPr>
        <w:t>ті</w:t>
      </w:r>
      <w:r w:rsidR="003962FD" w:rsidRPr="00BD1193">
        <w:rPr>
          <w:sz w:val="28"/>
          <w:szCs w:val="28"/>
          <w:lang w:val="kk-KZ"/>
        </w:rPr>
        <w:t xml:space="preserve"> қосылыстар</w:t>
      </w:r>
      <w:r w:rsidR="00C95F45">
        <w:rPr>
          <w:sz w:val="28"/>
          <w:szCs w:val="28"/>
          <w:lang w:val="kk-KZ"/>
        </w:rPr>
        <w:t>ды</w:t>
      </w:r>
      <w:r w:rsidR="003962FD" w:rsidRPr="00BD1193">
        <w:rPr>
          <w:sz w:val="28"/>
          <w:szCs w:val="28"/>
          <w:lang w:val="kk-KZ"/>
        </w:rPr>
        <w:t xml:space="preserve"> таза өнімдерге айналдыру үшін маңызды болып табылатын C-S байланыстарын бұзуға көмектеседі.</w:t>
      </w:r>
      <w:r w:rsidR="003962FD">
        <w:rPr>
          <w:sz w:val="28"/>
          <w:szCs w:val="28"/>
          <w:lang w:val="kk-KZ"/>
        </w:rPr>
        <w:t xml:space="preserve"> </w:t>
      </w:r>
      <w:r w:rsidR="00804C42">
        <w:rPr>
          <w:sz w:val="28"/>
          <w:szCs w:val="28"/>
          <w:lang w:val="kk-KZ"/>
        </w:rPr>
        <w:t>Ал қ</w:t>
      </w:r>
      <w:r w:rsidR="0087245F" w:rsidRPr="0087245F">
        <w:rPr>
          <w:sz w:val="28"/>
          <w:szCs w:val="28"/>
          <w:lang w:val="kk-KZ"/>
        </w:rPr>
        <w:t>ышқыл орталықтары ароматты көмірсутектердің электрон тығыздығының қайта таралуын туындатып, олардың реакциялық қабілетін арттырады. Бұл өз кезегінде ароматты қосылыстардың тұрақты байланыстарының үзілуін жеңілдетіп, олардың сутекпен әрекеттесуін оңайлатады.</w:t>
      </w:r>
      <w:r w:rsidR="00804C42" w:rsidRPr="00804C42">
        <w:rPr>
          <w:sz w:val="28"/>
          <w:szCs w:val="28"/>
          <w:lang w:val="kk-KZ"/>
        </w:rPr>
        <w:t xml:space="preserve"> </w:t>
      </w:r>
    </w:p>
    <w:p w14:paraId="6D3A5650" w14:textId="094A5E5E" w:rsidR="00846BA0" w:rsidRPr="00117A26" w:rsidRDefault="00846BA0" w:rsidP="00B72078">
      <w:pPr>
        <w:ind w:firstLine="567"/>
        <w:jc w:val="both"/>
        <w:rPr>
          <w:sz w:val="28"/>
          <w:szCs w:val="28"/>
          <w:lang w:val="kk-KZ"/>
        </w:rPr>
      </w:pPr>
      <w:r w:rsidRPr="00117A26">
        <w:rPr>
          <w:sz w:val="28"/>
          <w:szCs w:val="28"/>
        </w:rPr>
        <w:t>Қазіргі уақытта ароматты көмірсутектерді гидрлеу процесінде цеолиттер негізіндегі б</w:t>
      </w:r>
      <w:r w:rsidR="009C2E9B">
        <w:rPr>
          <w:sz w:val="28"/>
          <w:szCs w:val="28"/>
        </w:rPr>
        <w:t>и</w:t>
      </w:r>
      <w:r w:rsidR="009C2E9B" w:rsidRPr="00ED7FDB">
        <w:rPr>
          <w:sz w:val="28"/>
          <w:szCs w:val="28"/>
          <w:lang w:val="kk-KZ"/>
        </w:rPr>
        <w:t>функционалды</w:t>
      </w:r>
      <w:r w:rsidRPr="00117A26">
        <w:rPr>
          <w:sz w:val="28"/>
          <w:szCs w:val="28"/>
        </w:rPr>
        <w:t xml:space="preserve"> платина-палладий катализаторлары </w:t>
      </w:r>
      <w:r w:rsidRPr="00117A26">
        <w:rPr>
          <w:sz w:val="28"/>
          <w:szCs w:val="28"/>
          <w:lang w:val="kk-KZ"/>
        </w:rPr>
        <w:t xml:space="preserve">кеңінен </w:t>
      </w:r>
      <w:r w:rsidRPr="00117A26">
        <w:rPr>
          <w:sz w:val="28"/>
          <w:szCs w:val="28"/>
        </w:rPr>
        <w:t xml:space="preserve">қолданылады. Бұл катализаторлардың басты артықшылығы цеолиттің қышқылдық </w:t>
      </w:r>
      <w:r w:rsidRPr="00117A26">
        <w:rPr>
          <w:sz w:val="28"/>
          <w:szCs w:val="28"/>
          <w:lang w:val="kk-KZ"/>
        </w:rPr>
        <w:t>орталықтары</w:t>
      </w:r>
      <w:r w:rsidRPr="00117A26">
        <w:rPr>
          <w:sz w:val="28"/>
          <w:szCs w:val="28"/>
        </w:rPr>
        <w:t xml:space="preserve"> болып табылады</w:t>
      </w:r>
      <w:r w:rsidRPr="00117A26">
        <w:rPr>
          <w:sz w:val="28"/>
          <w:szCs w:val="28"/>
          <w:lang w:val="kk-KZ"/>
        </w:rPr>
        <w:t>.</w:t>
      </w:r>
      <w:r w:rsidRPr="00117A26">
        <w:rPr>
          <w:sz w:val="28"/>
          <w:szCs w:val="28"/>
        </w:rPr>
        <w:t xml:space="preserve"> </w:t>
      </w:r>
      <w:r w:rsidRPr="00117A26">
        <w:rPr>
          <w:sz w:val="28"/>
          <w:szCs w:val="28"/>
          <w:lang w:val="kk-KZ"/>
        </w:rPr>
        <w:t>Катализатордың қышқылдық активті орталықтарын модификациялау арқылы құрылымы мен қасиеттерін жақсырақ бақылауға, реакция температурасын төмендетуге, сәйкесінше энергияны үнемдеуге және жанама өнімдердің түзілуін азайтуға бол</w:t>
      </w:r>
      <w:r w:rsidR="00C61743">
        <w:rPr>
          <w:sz w:val="28"/>
          <w:szCs w:val="28"/>
          <w:lang w:val="kk-KZ"/>
        </w:rPr>
        <w:t>а</w:t>
      </w:r>
      <w:r w:rsidRPr="00117A26">
        <w:rPr>
          <w:sz w:val="28"/>
          <w:szCs w:val="28"/>
          <w:lang w:val="kk-KZ"/>
        </w:rPr>
        <w:t xml:space="preserve">ды. Екінші </w:t>
      </w:r>
      <w:proofErr w:type="spellStart"/>
      <w:r w:rsidRPr="00117A26">
        <w:rPr>
          <w:sz w:val="28"/>
          <w:szCs w:val="28"/>
          <w:lang w:val="kk-KZ"/>
        </w:rPr>
        <w:t>легирлеуші</w:t>
      </w:r>
      <w:proofErr w:type="spellEnd"/>
      <w:r w:rsidRPr="00117A26">
        <w:rPr>
          <w:sz w:val="28"/>
          <w:szCs w:val="28"/>
          <w:lang w:val="kk-KZ"/>
        </w:rPr>
        <w:t xml:space="preserve"> металды қолдану нәтижесінде катализатордың бетінде металдардың қорытпасы түзіліп, катализаторлардың</w:t>
      </w:r>
      <w:r w:rsidRPr="00117A26">
        <w:rPr>
          <w:sz w:val="28"/>
          <w:szCs w:val="28"/>
        </w:rPr>
        <w:t xml:space="preserve"> күкірт</w:t>
      </w:r>
      <w:proofErr w:type="spellStart"/>
      <w:r w:rsidRPr="00117A26">
        <w:rPr>
          <w:sz w:val="28"/>
          <w:szCs w:val="28"/>
          <w:lang w:val="kk-KZ"/>
        </w:rPr>
        <w:t>ті</w:t>
      </w:r>
      <w:proofErr w:type="spellEnd"/>
      <w:r w:rsidRPr="00117A26">
        <w:rPr>
          <w:sz w:val="28"/>
          <w:szCs w:val="28"/>
          <w:lang w:val="kk-KZ"/>
        </w:rPr>
        <w:t xml:space="preserve"> қосылыстарға</w:t>
      </w:r>
      <w:r w:rsidRPr="00117A26">
        <w:rPr>
          <w:sz w:val="28"/>
          <w:szCs w:val="28"/>
        </w:rPr>
        <w:t xml:space="preserve"> </w:t>
      </w:r>
      <w:r w:rsidRPr="00117A26">
        <w:rPr>
          <w:sz w:val="28"/>
          <w:szCs w:val="28"/>
          <w:lang w:val="kk-KZ"/>
        </w:rPr>
        <w:t>тұрақтылығы</w:t>
      </w:r>
      <w:r w:rsidRPr="00117A26">
        <w:rPr>
          <w:sz w:val="28"/>
          <w:szCs w:val="28"/>
        </w:rPr>
        <w:t xml:space="preserve"> арта</w:t>
      </w:r>
      <w:r w:rsidRPr="00117A26">
        <w:rPr>
          <w:sz w:val="28"/>
          <w:szCs w:val="28"/>
          <w:lang w:val="kk-KZ"/>
        </w:rPr>
        <w:t>тынын байқауға болады</w:t>
      </w:r>
      <w:r w:rsidRPr="00117A26">
        <w:rPr>
          <w:sz w:val="28"/>
          <w:szCs w:val="28"/>
        </w:rPr>
        <w:t xml:space="preserve">. </w:t>
      </w:r>
      <w:r w:rsidRPr="00117A26">
        <w:rPr>
          <w:sz w:val="28"/>
          <w:szCs w:val="28"/>
          <w:lang w:val="kk-KZ"/>
        </w:rPr>
        <w:t xml:space="preserve">Сонымен қатар, биметаллдық катализаторлардың жоғары </w:t>
      </w:r>
      <w:proofErr w:type="spellStart"/>
      <w:r w:rsidRPr="00117A26">
        <w:rPr>
          <w:sz w:val="28"/>
          <w:szCs w:val="28"/>
          <w:lang w:val="kk-KZ"/>
        </w:rPr>
        <w:t>селективтілігі</w:t>
      </w:r>
      <w:proofErr w:type="spellEnd"/>
      <w:r w:rsidRPr="00117A26">
        <w:rPr>
          <w:sz w:val="28"/>
          <w:szCs w:val="28"/>
          <w:lang w:val="kk-KZ"/>
        </w:rPr>
        <w:t xml:space="preserve"> </w:t>
      </w:r>
      <w:proofErr w:type="spellStart"/>
      <w:r w:rsidRPr="00117A26">
        <w:rPr>
          <w:sz w:val="28"/>
          <w:szCs w:val="28"/>
          <w:lang w:val="kk-KZ"/>
        </w:rPr>
        <w:t>гидро</w:t>
      </w:r>
      <w:r w:rsidR="00D6665B" w:rsidRPr="00D6665B">
        <w:rPr>
          <w:sz w:val="28"/>
          <w:szCs w:val="28"/>
          <w:lang w:val="kk-KZ"/>
        </w:rPr>
        <w:t>ароматсыздандыру</w:t>
      </w:r>
      <w:proofErr w:type="spellEnd"/>
      <w:r w:rsidR="00D6665B">
        <w:rPr>
          <w:sz w:val="28"/>
          <w:szCs w:val="28"/>
          <w:lang w:val="kk-KZ"/>
        </w:rPr>
        <w:t xml:space="preserve"> </w:t>
      </w:r>
      <w:r w:rsidRPr="00117A26">
        <w:rPr>
          <w:sz w:val="28"/>
          <w:szCs w:val="28"/>
          <w:lang w:val="kk-KZ"/>
        </w:rPr>
        <w:t>процесінде мақсатты өнімдердің түзілуін қамтамасыз етеді</w:t>
      </w:r>
      <w:r w:rsidR="00882CBD" w:rsidRPr="00882CBD">
        <w:rPr>
          <w:sz w:val="28"/>
          <w:szCs w:val="28"/>
        </w:rPr>
        <w:t xml:space="preserve"> </w:t>
      </w:r>
      <w:sdt>
        <w:sdtPr>
          <w:rPr>
            <w:color w:val="000000"/>
            <w:sz w:val="28"/>
            <w:szCs w:val="28"/>
          </w:rPr>
          <w:tag w:val="MENDELEY_CITATION_v3_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"/>
          <w:id w:val="-141433424"/>
          <w:placeholder>
            <w:docPart w:val="DefaultPlaceholder_-1854013440"/>
          </w:placeholder>
        </w:sdtPr>
        <w:sdtContent>
          <w:r w:rsidR="006857E3" w:rsidRPr="006857E3">
            <w:rPr>
              <w:color w:val="000000"/>
              <w:sz w:val="28"/>
              <w:szCs w:val="28"/>
            </w:rPr>
            <w:t>[180, б. 98]</w:t>
          </w:r>
        </w:sdtContent>
      </w:sdt>
      <w:r w:rsidRPr="00117A26">
        <w:rPr>
          <w:sz w:val="28"/>
          <w:szCs w:val="28"/>
          <w:lang w:val="kk-KZ"/>
        </w:rPr>
        <w:t xml:space="preserve">. Осылайша, </w:t>
      </w:r>
      <w:proofErr w:type="spellStart"/>
      <w:r w:rsidRPr="00117A26">
        <w:rPr>
          <w:sz w:val="28"/>
          <w:szCs w:val="28"/>
          <w:lang w:val="kk-KZ"/>
        </w:rPr>
        <w:t>гидрлеу</w:t>
      </w:r>
      <w:proofErr w:type="spellEnd"/>
      <w:r w:rsidRPr="00117A26">
        <w:rPr>
          <w:sz w:val="28"/>
          <w:szCs w:val="28"/>
          <w:lang w:val="kk-KZ"/>
        </w:rPr>
        <w:t xml:space="preserve"> процестерінде биметаллдық катализаторларды қолдану олардың </w:t>
      </w:r>
      <w:proofErr w:type="spellStart"/>
      <w:r w:rsidRPr="00117A26">
        <w:rPr>
          <w:sz w:val="28"/>
          <w:szCs w:val="28"/>
          <w:lang w:val="kk-KZ"/>
        </w:rPr>
        <w:t>эффективтілігін</w:t>
      </w:r>
      <w:proofErr w:type="spellEnd"/>
      <w:r w:rsidRPr="00117A26">
        <w:rPr>
          <w:sz w:val="28"/>
          <w:szCs w:val="28"/>
          <w:lang w:val="kk-KZ"/>
        </w:rPr>
        <w:t xml:space="preserve"> жоғарылатып, заманауи каталитикалық технологияларды дамытуда маңызды таңдау болып табылады.</w:t>
      </w:r>
    </w:p>
    <w:p w14:paraId="193D8140" w14:textId="623101EA" w:rsidR="00244D82" w:rsidRDefault="00846BA0" w:rsidP="00396705">
      <w:pPr>
        <w:ind w:firstLine="567"/>
        <w:jc w:val="both"/>
        <w:rPr>
          <w:sz w:val="28"/>
          <w:szCs w:val="28"/>
          <w:lang w:val="kk-KZ"/>
        </w:rPr>
      </w:pPr>
      <w:r w:rsidRPr="00117A26">
        <w:rPr>
          <w:sz w:val="28"/>
          <w:szCs w:val="28"/>
        </w:rPr>
        <w:t xml:space="preserve">Дегенмен, цеолит </w:t>
      </w:r>
      <w:r w:rsidR="0054019F" w:rsidRPr="00EB6790">
        <w:rPr>
          <w:color w:val="000000"/>
          <w:sz w:val="28"/>
          <w:szCs w:val="28"/>
        </w:rPr>
        <w:t>тасымалда</w:t>
      </w:r>
      <w:r w:rsidR="0054019F">
        <w:rPr>
          <w:color w:val="000000"/>
          <w:sz w:val="28"/>
          <w:szCs w:val="28"/>
        </w:rPr>
        <w:t>ғы</w:t>
      </w:r>
      <w:r w:rsidR="0054019F" w:rsidRPr="00EB6790">
        <w:rPr>
          <w:color w:val="000000"/>
          <w:sz w:val="28"/>
          <w:szCs w:val="28"/>
        </w:rPr>
        <w:t>ш</w:t>
      </w:r>
      <w:proofErr w:type="spellStart"/>
      <w:r w:rsidR="0054019F">
        <w:rPr>
          <w:color w:val="000000"/>
          <w:sz w:val="28"/>
          <w:szCs w:val="28"/>
          <w:lang w:val="kk-KZ"/>
        </w:rPr>
        <w:t>ының</w:t>
      </w:r>
      <w:proofErr w:type="spellEnd"/>
      <w:r w:rsidR="0054019F">
        <w:rPr>
          <w:color w:val="000000"/>
          <w:sz w:val="28"/>
          <w:szCs w:val="28"/>
          <w:lang w:val="kk-KZ"/>
        </w:rPr>
        <w:t xml:space="preserve"> </w:t>
      </w:r>
      <w:r w:rsidRPr="00117A26">
        <w:rPr>
          <w:sz w:val="28"/>
          <w:szCs w:val="28"/>
        </w:rPr>
        <w:t>бірқатар кемшіліктер</w:t>
      </w:r>
      <w:r w:rsidRPr="00117A26">
        <w:rPr>
          <w:sz w:val="28"/>
          <w:szCs w:val="28"/>
          <w:lang w:val="kk-KZ"/>
        </w:rPr>
        <w:t>н</w:t>
      </w:r>
      <w:r w:rsidRPr="00117A26">
        <w:rPr>
          <w:sz w:val="28"/>
          <w:szCs w:val="28"/>
        </w:rPr>
        <w:t>е байланысты гидро</w:t>
      </w:r>
      <w:proofErr w:type="spellStart"/>
      <w:r w:rsidR="00D6665B" w:rsidRPr="00976E9B">
        <w:rPr>
          <w:color w:val="000000"/>
          <w:sz w:val="28"/>
          <w:szCs w:val="28"/>
          <w:lang w:val="kk-KZ"/>
        </w:rPr>
        <w:t>ароматсыздандыру</w:t>
      </w:r>
      <w:proofErr w:type="spellEnd"/>
      <w:r w:rsidRPr="00117A26">
        <w:rPr>
          <w:sz w:val="28"/>
          <w:szCs w:val="28"/>
          <w:lang w:val="kk-KZ"/>
        </w:rPr>
        <w:t xml:space="preserve"> процесіне</w:t>
      </w:r>
      <w:r w:rsidRPr="00117A26">
        <w:rPr>
          <w:sz w:val="28"/>
          <w:szCs w:val="28"/>
        </w:rPr>
        <w:t xml:space="preserve"> арналған жаңа катализаторлар </w:t>
      </w:r>
      <w:r w:rsidRPr="00117A26">
        <w:rPr>
          <w:sz w:val="28"/>
          <w:szCs w:val="28"/>
          <w:lang w:val="kk-KZ"/>
        </w:rPr>
        <w:t>туралы зерттеулер</w:t>
      </w:r>
      <w:r w:rsidRPr="00117A26">
        <w:rPr>
          <w:sz w:val="28"/>
          <w:szCs w:val="28"/>
        </w:rPr>
        <w:t xml:space="preserve"> жалғасуда. Біріншіден, цеолиттердің күшті қышқылды</w:t>
      </w:r>
      <w:r w:rsidR="006B309B">
        <w:rPr>
          <w:sz w:val="28"/>
          <w:szCs w:val="28"/>
          <w:lang w:val="kk-KZ"/>
        </w:rPr>
        <w:t>қ</w:t>
      </w:r>
      <w:r w:rsidRPr="00117A26">
        <w:rPr>
          <w:sz w:val="28"/>
          <w:szCs w:val="28"/>
        </w:rPr>
        <w:t xml:space="preserve"> </w:t>
      </w:r>
      <w:r w:rsidRPr="00117A26">
        <w:rPr>
          <w:sz w:val="28"/>
          <w:szCs w:val="28"/>
          <w:lang w:val="kk-KZ"/>
        </w:rPr>
        <w:t>орталықтары</w:t>
      </w:r>
      <w:r w:rsidRPr="00117A26">
        <w:rPr>
          <w:sz w:val="28"/>
          <w:szCs w:val="28"/>
        </w:rPr>
        <w:t xml:space="preserve"> крекинг</w:t>
      </w:r>
      <w:r w:rsidRPr="00117A26">
        <w:rPr>
          <w:sz w:val="28"/>
          <w:szCs w:val="28"/>
          <w:lang w:val="kk-KZ"/>
        </w:rPr>
        <w:t xml:space="preserve"> реакциясының</w:t>
      </w:r>
      <w:r w:rsidRPr="00117A26">
        <w:rPr>
          <w:sz w:val="28"/>
          <w:szCs w:val="28"/>
        </w:rPr>
        <w:t xml:space="preserve"> жанама өнімдерінің, соның ішінде газдардың шығым</w:t>
      </w:r>
      <w:proofErr w:type="spellStart"/>
      <w:r w:rsidRPr="00117A26">
        <w:rPr>
          <w:sz w:val="28"/>
          <w:szCs w:val="28"/>
          <w:lang w:val="kk-KZ"/>
        </w:rPr>
        <w:t>ын</w:t>
      </w:r>
      <w:proofErr w:type="spellEnd"/>
      <w:r w:rsidRPr="00117A26">
        <w:rPr>
          <w:sz w:val="28"/>
          <w:szCs w:val="28"/>
          <w:lang w:val="kk-KZ"/>
        </w:rPr>
        <w:t xml:space="preserve"> </w:t>
      </w:r>
      <w:r w:rsidRPr="00117A26">
        <w:rPr>
          <w:sz w:val="28"/>
          <w:szCs w:val="28"/>
        </w:rPr>
        <w:t>арттыр</w:t>
      </w:r>
      <w:proofErr w:type="spellStart"/>
      <w:r w:rsidRPr="00117A26">
        <w:rPr>
          <w:sz w:val="28"/>
          <w:szCs w:val="28"/>
          <w:lang w:val="kk-KZ"/>
        </w:rPr>
        <w:t>ады</w:t>
      </w:r>
      <w:proofErr w:type="spellEnd"/>
      <w:r w:rsidRPr="00117A26">
        <w:rPr>
          <w:sz w:val="28"/>
          <w:szCs w:val="28"/>
        </w:rPr>
        <w:t xml:space="preserve">. Екіншіден, цеолиттердің 0,5-тен 1 нм-ге дейінгі орташа кеуек диаметрлері шағын болатыны белгілі. Бұл микрокеуектер диффузиялық </w:t>
      </w:r>
      <w:r w:rsidR="003B1CAB">
        <w:rPr>
          <w:sz w:val="28"/>
          <w:szCs w:val="28"/>
          <w:lang w:val="kk-KZ"/>
        </w:rPr>
        <w:t>тежеу</w:t>
      </w:r>
      <w:r w:rsidRPr="00117A26">
        <w:rPr>
          <w:sz w:val="28"/>
          <w:szCs w:val="28"/>
        </w:rPr>
        <w:t xml:space="preserve">лерге </w:t>
      </w:r>
      <w:r w:rsidR="00007568">
        <w:rPr>
          <w:sz w:val="28"/>
          <w:szCs w:val="28"/>
          <w:lang w:val="kk-KZ"/>
        </w:rPr>
        <w:t>алып келіп</w:t>
      </w:r>
      <w:r w:rsidRPr="00117A26">
        <w:rPr>
          <w:sz w:val="28"/>
          <w:szCs w:val="28"/>
        </w:rPr>
        <w:t xml:space="preserve">, мақсатты өнімдердің шығымын </w:t>
      </w:r>
      <w:r w:rsidRPr="00117A26">
        <w:rPr>
          <w:sz w:val="28"/>
          <w:szCs w:val="28"/>
          <w:lang w:val="kk-KZ"/>
        </w:rPr>
        <w:t xml:space="preserve">азайтып, </w:t>
      </w:r>
      <w:r w:rsidRPr="00117A26">
        <w:rPr>
          <w:sz w:val="28"/>
          <w:szCs w:val="28"/>
        </w:rPr>
        <w:t>процесті</w:t>
      </w:r>
      <w:r w:rsidRPr="00117A26">
        <w:rPr>
          <w:sz w:val="28"/>
          <w:szCs w:val="28"/>
          <w:lang w:val="kk-KZ"/>
        </w:rPr>
        <w:t>ң</w:t>
      </w:r>
      <w:r w:rsidRPr="00117A26">
        <w:rPr>
          <w:sz w:val="28"/>
          <w:szCs w:val="28"/>
        </w:rPr>
        <w:t xml:space="preserve"> жылдамдығы</w:t>
      </w:r>
      <w:r w:rsidRPr="00117A26">
        <w:rPr>
          <w:sz w:val="28"/>
          <w:szCs w:val="28"/>
          <w:lang w:val="kk-KZ"/>
        </w:rPr>
        <w:t xml:space="preserve">н </w:t>
      </w:r>
      <w:r w:rsidRPr="00117A26">
        <w:rPr>
          <w:sz w:val="28"/>
          <w:szCs w:val="28"/>
        </w:rPr>
        <w:t>төме</w:t>
      </w:r>
      <w:proofErr w:type="spellStart"/>
      <w:r w:rsidRPr="00117A26">
        <w:rPr>
          <w:sz w:val="28"/>
          <w:szCs w:val="28"/>
          <w:lang w:val="kk-KZ"/>
        </w:rPr>
        <w:t>ндетуді</w:t>
      </w:r>
      <w:proofErr w:type="spellEnd"/>
      <w:r w:rsidRPr="00117A26">
        <w:rPr>
          <w:sz w:val="28"/>
          <w:szCs w:val="28"/>
          <w:lang w:val="kk-KZ"/>
        </w:rPr>
        <w:t xml:space="preserve"> </w:t>
      </w:r>
      <w:r w:rsidRPr="00117A26">
        <w:rPr>
          <w:sz w:val="28"/>
          <w:szCs w:val="28"/>
        </w:rPr>
        <w:t>талап етеді</w:t>
      </w:r>
      <w:r w:rsidR="000E36B3">
        <w:rPr>
          <w:sz w:val="28"/>
          <w:szCs w:val="28"/>
        </w:rPr>
        <w:t xml:space="preserve"> </w:t>
      </w:r>
      <w:sdt>
        <w:sdtPr>
          <w:rPr>
            <w:color w:val="000000"/>
            <w:sz w:val="28"/>
            <w:szCs w:val="28"/>
          </w:rPr>
          <w:tag w:val="MENDELEY_CITATION_v3_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"/>
          <w:id w:val="-1250194027"/>
          <w:placeholder>
            <w:docPart w:val="DefaultPlaceholder_-1854013440"/>
          </w:placeholder>
        </w:sdtPr>
        <w:sdtContent>
          <w:r w:rsidR="006857E3" w:rsidRPr="006857E3">
            <w:rPr>
              <w:color w:val="000000"/>
              <w:sz w:val="28"/>
              <w:szCs w:val="28"/>
            </w:rPr>
            <w:t>[253]</w:t>
          </w:r>
        </w:sdtContent>
      </w:sdt>
      <w:r w:rsidRPr="00117A26">
        <w:rPr>
          <w:sz w:val="28"/>
          <w:szCs w:val="28"/>
        </w:rPr>
        <w:t xml:space="preserve">. </w:t>
      </w:r>
      <w:r w:rsidRPr="00117A26">
        <w:rPr>
          <w:sz w:val="28"/>
          <w:szCs w:val="28"/>
          <w:lang w:val="kk-KZ"/>
        </w:rPr>
        <w:t>Қ</w:t>
      </w:r>
      <w:r w:rsidRPr="00117A26">
        <w:rPr>
          <w:sz w:val="28"/>
          <w:szCs w:val="28"/>
        </w:rPr>
        <w:t>азақстандық мұнай құрамындағы 0,35%-дан 1,69%-ға дейін</w:t>
      </w:r>
      <w:proofErr w:type="spellStart"/>
      <w:r w:rsidRPr="00117A26">
        <w:rPr>
          <w:sz w:val="28"/>
          <w:szCs w:val="28"/>
          <w:lang w:val="kk-KZ"/>
        </w:rPr>
        <w:t>гі</w:t>
      </w:r>
      <w:proofErr w:type="spellEnd"/>
      <w:r w:rsidRPr="00117A26">
        <w:rPr>
          <w:sz w:val="28"/>
          <w:szCs w:val="28"/>
          <w:lang w:val="kk-KZ"/>
        </w:rPr>
        <w:t xml:space="preserve"> </w:t>
      </w:r>
      <w:r w:rsidRPr="00117A26">
        <w:rPr>
          <w:sz w:val="28"/>
          <w:szCs w:val="28"/>
        </w:rPr>
        <w:t>күкірт мөлшері</w:t>
      </w:r>
      <w:r w:rsidRPr="00117A26">
        <w:rPr>
          <w:sz w:val="28"/>
          <w:szCs w:val="28"/>
          <w:lang w:val="kk-KZ"/>
        </w:rPr>
        <w:t xml:space="preserve"> </w:t>
      </w:r>
      <w:r w:rsidRPr="00117A26">
        <w:rPr>
          <w:sz w:val="28"/>
          <w:szCs w:val="28"/>
        </w:rPr>
        <w:t xml:space="preserve">платина-палладий </w:t>
      </w:r>
      <w:r w:rsidRPr="00117A26">
        <w:rPr>
          <w:sz w:val="28"/>
          <w:szCs w:val="28"/>
        </w:rPr>
        <w:lastRenderedPageBreak/>
        <w:t>катализаторларының жоғары күкірт</w:t>
      </w:r>
      <w:proofErr w:type="spellStart"/>
      <w:r w:rsidRPr="00117A26">
        <w:rPr>
          <w:sz w:val="28"/>
          <w:szCs w:val="28"/>
          <w:lang w:val="kk-KZ"/>
        </w:rPr>
        <w:t>ті</w:t>
      </w:r>
      <w:proofErr w:type="spellEnd"/>
      <w:r w:rsidRPr="00117A26">
        <w:rPr>
          <w:sz w:val="28"/>
          <w:szCs w:val="28"/>
          <w:lang w:val="kk-KZ"/>
        </w:rPr>
        <w:t xml:space="preserve"> </w:t>
      </w:r>
      <w:r w:rsidRPr="00117A26">
        <w:rPr>
          <w:sz w:val="28"/>
          <w:szCs w:val="28"/>
        </w:rPr>
        <w:t>жанасатын уларға төзімділігіне және қазақстандық мұнайды өңдеудегі</w:t>
      </w:r>
      <w:r w:rsidR="002E066C" w:rsidRPr="002E066C">
        <w:rPr>
          <w:sz w:val="28"/>
          <w:szCs w:val="28"/>
          <w:lang w:val="kk-KZ"/>
        </w:rPr>
        <w:t xml:space="preserve"> </w:t>
      </w:r>
      <w:proofErr w:type="spellStart"/>
      <w:r w:rsidR="002E066C">
        <w:rPr>
          <w:sz w:val="28"/>
          <w:szCs w:val="28"/>
          <w:lang w:val="kk-KZ"/>
        </w:rPr>
        <w:t>эффективті</w:t>
      </w:r>
      <w:proofErr w:type="spellEnd"/>
      <w:r w:rsidRPr="00117A26">
        <w:rPr>
          <w:sz w:val="28"/>
          <w:szCs w:val="28"/>
        </w:rPr>
        <w:t xml:space="preserve">гіне күмән келтіреді. </w:t>
      </w:r>
      <w:r w:rsidR="001979AA" w:rsidRPr="001979AA">
        <w:rPr>
          <w:sz w:val="28"/>
          <w:szCs w:val="28"/>
        </w:rPr>
        <w:t>Сонымен қатар, басқа металдармен салыстырғанда олардың айтарлықтай жоғары құны мен регенерация үшін қатаң жағдайларды талап етуі өндірісте энергия шығындарын арттырып, процестің жалпы экономикалық тиімділігін төмендетеді.</w:t>
      </w:r>
    </w:p>
    <w:p w14:paraId="2C31926F" w14:textId="6BD56CEF" w:rsidR="00616D2B" w:rsidRDefault="00EE283F" w:rsidP="00B27884">
      <w:pPr>
        <w:ind w:firstLine="567"/>
        <w:jc w:val="both"/>
        <w:rPr>
          <w:sz w:val="28"/>
          <w:szCs w:val="28"/>
        </w:rPr>
      </w:pPr>
      <w:r>
        <w:rPr>
          <w:sz w:val="28"/>
          <w:szCs w:val="28"/>
          <w:lang w:val="kk-KZ"/>
        </w:rPr>
        <w:t xml:space="preserve">Катализатордың активті компоненттері ретінде никель және молибден иондарының </w:t>
      </w:r>
      <w:r w:rsidRPr="00EE7E03">
        <w:rPr>
          <w:sz w:val="28"/>
          <w:szCs w:val="28"/>
        </w:rPr>
        <w:t>таңда</w:t>
      </w:r>
      <w:proofErr w:type="spellStart"/>
      <w:r>
        <w:rPr>
          <w:sz w:val="28"/>
          <w:szCs w:val="28"/>
          <w:lang w:val="kk-KZ"/>
        </w:rPr>
        <w:t>луы</w:t>
      </w:r>
      <w:proofErr w:type="spellEnd"/>
      <w:r w:rsidRPr="00EE7E03">
        <w:rPr>
          <w:sz w:val="28"/>
          <w:szCs w:val="28"/>
        </w:rPr>
        <w:t xml:space="preserve"> олардың </w:t>
      </w:r>
      <w:r w:rsidRPr="00A127B2">
        <w:rPr>
          <w:sz w:val="28"/>
          <w:szCs w:val="28"/>
          <w:lang w:val="kk-KZ"/>
        </w:rPr>
        <w:t>синергиялық әсеріне</w:t>
      </w:r>
      <w:r w:rsidRPr="00EE7E03">
        <w:rPr>
          <w:sz w:val="28"/>
          <w:szCs w:val="28"/>
        </w:rPr>
        <w:t xml:space="preserve">, жоғары </w:t>
      </w:r>
      <w:proofErr w:type="spellStart"/>
      <w:r>
        <w:rPr>
          <w:sz w:val="28"/>
          <w:szCs w:val="28"/>
          <w:lang w:val="kk-KZ"/>
        </w:rPr>
        <w:t>эффективтілігіне</w:t>
      </w:r>
      <w:proofErr w:type="spellEnd"/>
      <w:r w:rsidRPr="00EE7E03">
        <w:rPr>
          <w:sz w:val="28"/>
          <w:szCs w:val="28"/>
        </w:rPr>
        <w:t xml:space="preserve"> және гидрлеу </w:t>
      </w:r>
      <w:r w:rsidR="005078AA">
        <w:rPr>
          <w:sz w:val="28"/>
          <w:szCs w:val="28"/>
          <w:lang w:val="kk-KZ"/>
        </w:rPr>
        <w:t>шарттарына</w:t>
      </w:r>
      <w:r w:rsidRPr="00EE7E03">
        <w:rPr>
          <w:sz w:val="28"/>
          <w:szCs w:val="28"/>
        </w:rPr>
        <w:t xml:space="preserve"> тұрақтыл</w:t>
      </w:r>
      <w:r>
        <w:rPr>
          <w:sz w:val="28"/>
          <w:szCs w:val="28"/>
          <w:lang w:val="kk-KZ"/>
        </w:rPr>
        <w:t>ығына байланысты</w:t>
      </w:r>
      <w:r w:rsidRPr="00EE7E03">
        <w:rPr>
          <w:sz w:val="28"/>
          <w:szCs w:val="28"/>
        </w:rPr>
        <w:t>.</w:t>
      </w:r>
      <w:r w:rsidRPr="00EE7E03">
        <w:rPr>
          <w:sz w:val="28"/>
          <w:szCs w:val="28"/>
          <w:lang w:val="kk-KZ"/>
        </w:rPr>
        <w:t xml:space="preserve"> </w:t>
      </w:r>
      <w:r>
        <w:rPr>
          <w:sz w:val="28"/>
          <w:szCs w:val="28"/>
          <w:lang w:val="kk-KZ"/>
        </w:rPr>
        <w:t xml:space="preserve">Мысалы, </w:t>
      </w:r>
      <w:r>
        <w:rPr>
          <w:sz w:val="28"/>
          <w:szCs w:val="28"/>
        </w:rPr>
        <w:t>Ni</w:t>
      </w:r>
      <w:r>
        <w:rPr>
          <w:sz w:val="28"/>
          <w:szCs w:val="28"/>
          <w:lang w:val="kk-KZ"/>
        </w:rPr>
        <w:t xml:space="preserve"> ионы</w:t>
      </w:r>
      <w:r w:rsidRPr="00EE7E03">
        <w:rPr>
          <w:sz w:val="28"/>
          <w:szCs w:val="28"/>
        </w:rPr>
        <w:t xml:space="preserve"> </w:t>
      </w:r>
      <w:r>
        <w:rPr>
          <w:sz w:val="28"/>
          <w:szCs w:val="28"/>
          <w:lang w:val="kk-KZ"/>
        </w:rPr>
        <w:t>ароматты</w:t>
      </w:r>
      <w:r w:rsidRPr="00EE7E03">
        <w:rPr>
          <w:sz w:val="28"/>
          <w:szCs w:val="28"/>
        </w:rPr>
        <w:t xml:space="preserve"> қосылыстарды гидрлеу реакцияларында жоғары </w:t>
      </w:r>
      <w:proofErr w:type="spellStart"/>
      <w:r>
        <w:rPr>
          <w:sz w:val="28"/>
          <w:szCs w:val="28"/>
          <w:lang w:val="kk-KZ"/>
        </w:rPr>
        <w:t>эффективтілік</w:t>
      </w:r>
      <w:proofErr w:type="spellEnd"/>
      <w:r>
        <w:rPr>
          <w:sz w:val="28"/>
          <w:szCs w:val="28"/>
          <w:lang w:val="kk-KZ"/>
        </w:rPr>
        <w:t xml:space="preserve"> көрсетсе</w:t>
      </w:r>
      <w:r w:rsidRPr="00EE7E03">
        <w:rPr>
          <w:sz w:val="28"/>
          <w:szCs w:val="28"/>
        </w:rPr>
        <w:t xml:space="preserve">, </w:t>
      </w:r>
      <w:r>
        <w:rPr>
          <w:sz w:val="28"/>
          <w:szCs w:val="28"/>
        </w:rPr>
        <w:t>Mo</w:t>
      </w:r>
      <w:r>
        <w:rPr>
          <w:sz w:val="28"/>
          <w:szCs w:val="28"/>
          <w:lang w:val="kk-KZ"/>
        </w:rPr>
        <w:t xml:space="preserve"> ионы </w:t>
      </w:r>
      <w:r w:rsidRPr="00EE7E03">
        <w:rPr>
          <w:sz w:val="28"/>
          <w:szCs w:val="28"/>
        </w:rPr>
        <w:t>катализатордың тұрақтылығы мен селективтілігін жақсартатын сульфидті фазаларды (MoS</w:t>
      </w:r>
      <w:r w:rsidRPr="006971FA">
        <w:rPr>
          <w:sz w:val="28"/>
          <w:szCs w:val="28"/>
          <w:vertAlign w:val="subscript"/>
        </w:rPr>
        <w:t>2</w:t>
      </w:r>
      <w:r w:rsidRPr="00EE7E03">
        <w:rPr>
          <w:sz w:val="28"/>
          <w:szCs w:val="28"/>
        </w:rPr>
        <w:t>) түзеді.</w:t>
      </w:r>
      <w:r>
        <w:rPr>
          <w:sz w:val="28"/>
          <w:szCs w:val="28"/>
          <w:lang w:val="kk-KZ"/>
        </w:rPr>
        <w:t xml:space="preserve"> Аталған металдардың</w:t>
      </w:r>
      <w:r w:rsidRPr="00EE7E03">
        <w:rPr>
          <w:sz w:val="28"/>
          <w:szCs w:val="28"/>
        </w:rPr>
        <w:t xml:space="preserve"> 5</w:t>
      </w:r>
      <w:r w:rsidR="00CF19A6">
        <w:rPr>
          <w:sz w:val="28"/>
          <w:szCs w:val="28"/>
          <w:lang w:val="kk-KZ"/>
        </w:rPr>
        <w:t xml:space="preserve"> мас. </w:t>
      </w:r>
      <w:r w:rsidRPr="00EE7E03">
        <w:rPr>
          <w:sz w:val="28"/>
          <w:szCs w:val="28"/>
        </w:rPr>
        <w:t>%-5</w:t>
      </w:r>
      <w:r w:rsidR="00CF19A6" w:rsidRPr="00CF19A6">
        <w:rPr>
          <w:sz w:val="28"/>
          <w:szCs w:val="28"/>
          <w:lang w:val="kk-KZ"/>
        </w:rPr>
        <w:t xml:space="preserve"> </w:t>
      </w:r>
      <w:r w:rsidR="00CF19A6">
        <w:rPr>
          <w:sz w:val="28"/>
          <w:szCs w:val="28"/>
          <w:lang w:val="kk-KZ"/>
        </w:rPr>
        <w:t xml:space="preserve">мас. </w:t>
      </w:r>
      <w:r w:rsidRPr="00EE7E03">
        <w:rPr>
          <w:sz w:val="28"/>
          <w:szCs w:val="28"/>
        </w:rPr>
        <w:t xml:space="preserve">% қатынасын таңдау каталитикалық </w:t>
      </w:r>
      <w:proofErr w:type="spellStart"/>
      <w:r>
        <w:rPr>
          <w:sz w:val="28"/>
          <w:szCs w:val="28"/>
          <w:lang w:val="kk-KZ"/>
        </w:rPr>
        <w:t>эффективтілік</w:t>
      </w:r>
      <w:proofErr w:type="spellEnd"/>
      <w:r w:rsidRPr="00EE7E03">
        <w:rPr>
          <w:sz w:val="28"/>
          <w:szCs w:val="28"/>
        </w:rPr>
        <w:t xml:space="preserve">, текстуралық қасиеттер және экономикалық тиімділік арасындағы </w:t>
      </w:r>
      <w:r>
        <w:rPr>
          <w:sz w:val="28"/>
          <w:szCs w:val="28"/>
          <w:lang w:val="kk-KZ"/>
        </w:rPr>
        <w:t>оптималды</w:t>
      </w:r>
      <w:r w:rsidRPr="00EE7E03">
        <w:rPr>
          <w:sz w:val="28"/>
          <w:szCs w:val="28"/>
        </w:rPr>
        <w:t xml:space="preserve"> тепе-теңдікке жету қажеттілігімен негізделеді.</w:t>
      </w:r>
      <w:r>
        <w:rPr>
          <w:sz w:val="28"/>
          <w:szCs w:val="28"/>
        </w:rPr>
        <w:t xml:space="preserve"> </w:t>
      </w:r>
      <w:r w:rsidRPr="00EE7E03">
        <w:rPr>
          <w:sz w:val="28"/>
          <w:szCs w:val="28"/>
        </w:rPr>
        <w:t xml:space="preserve">Бұл </w:t>
      </w:r>
      <w:proofErr w:type="spellStart"/>
      <w:r>
        <w:rPr>
          <w:sz w:val="28"/>
          <w:szCs w:val="28"/>
          <w:lang w:val="kk-KZ"/>
        </w:rPr>
        <w:t>гидрлеу</w:t>
      </w:r>
      <w:proofErr w:type="spellEnd"/>
      <w:r w:rsidRPr="00EE7E03">
        <w:rPr>
          <w:sz w:val="28"/>
          <w:szCs w:val="28"/>
        </w:rPr>
        <w:t xml:space="preserve"> реакцияларының жүруі үшін </w:t>
      </w:r>
      <w:r>
        <w:rPr>
          <w:sz w:val="28"/>
          <w:szCs w:val="28"/>
          <w:lang w:val="kk-KZ"/>
        </w:rPr>
        <w:t>активті металл</w:t>
      </w:r>
      <w:r w:rsidRPr="00EE7E03">
        <w:rPr>
          <w:sz w:val="28"/>
          <w:szCs w:val="28"/>
        </w:rPr>
        <w:t xml:space="preserve"> фазалар</w:t>
      </w:r>
      <w:proofErr w:type="spellStart"/>
      <w:r>
        <w:rPr>
          <w:sz w:val="28"/>
          <w:szCs w:val="28"/>
          <w:lang w:val="kk-KZ"/>
        </w:rPr>
        <w:t>ын</w:t>
      </w:r>
      <w:proofErr w:type="spellEnd"/>
      <w:r w:rsidRPr="00EE7E03">
        <w:rPr>
          <w:sz w:val="28"/>
          <w:szCs w:val="28"/>
        </w:rPr>
        <w:t>ың жеткілікті мөлшерін қамтамасыз ет</w:t>
      </w:r>
      <w:proofErr w:type="spellStart"/>
      <w:r>
        <w:rPr>
          <w:sz w:val="28"/>
          <w:szCs w:val="28"/>
          <w:lang w:val="kk-KZ"/>
        </w:rPr>
        <w:t>іп</w:t>
      </w:r>
      <w:proofErr w:type="spellEnd"/>
      <w:r w:rsidRPr="00EE7E03">
        <w:rPr>
          <w:sz w:val="28"/>
          <w:szCs w:val="28"/>
        </w:rPr>
        <w:t xml:space="preserve">, </w:t>
      </w:r>
      <w:r>
        <w:rPr>
          <w:sz w:val="28"/>
          <w:szCs w:val="28"/>
          <w:lang w:val="kk-KZ"/>
        </w:rPr>
        <w:t xml:space="preserve">меншікті </w:t>
      </w:r>
      <w:r w:rsidRPr="00EE7E03">
        <w:rPr>
          <w:sz w:val="28"/>
          <w:szCs w:val="28"/>
        </w:rPr>
        <w:t xml:space="preserve">беттің </w:t>
      </w:r>
      <w:r>
        <w:rPr>
          <w:sz w:val="28"/>
          <w:szCs w:val="28"/>
          <w:lang w:val="kk-KZ"/>
        </w:rPr>
        <w:t>төмендеуіне</w:t>
      </w:r>
      <w:r w:rsidRPr="00EE7E03">
        <w:rPr>
          <w:sz w:val="28"/>
          <w:szCs w:val="28"/>
        </w:rPr>
        <w:t xml:space="preserve"> </w:t>
      </w:r>
      <w:r>
        <w:rPr>
          <w:sz w:val="28"/>
          <w:szCs w:val="28"/>
          <w:lang w:val="kk-KZ"/>
        </w:rPr>
        <w:t>алып келуі</w:t>
      </w:r>
      <w:r w:rsidRPr="00EE7E03">
        <w:rPr>
          <w:sz w:val="28"/>
          <w:szCs w:val="28"/>
        </w:rPr>
        <w:t xml:space="preserve"> мүмкін металл бөлшектерінің агломерациясын азайтады. Металл</w:t>
      </w:r>
      <w:r>
        <w:rPr>
          <w:sz w:val="28"/>
          <w:szCs w:val="28"/>
          <w:lang w:val="kk-KZ"/>
        </w:rPr>
        <w:t>дар</w:t>
      </w:r>
      <w:r w:rsidRPr="00EE7E03">
        <w:rPr>
          <w:sz w:val="28"/>
          <w:szCs w:val="28"/>
        </w:rPr>
        <w:t xml:space="preserve">дың жоғары </w:t>
      </w:r>
      <w:r>
        <w:rPr>
          <w:sz w:val="28"/>
          <w:szCs w:val="28"/>
          <w:lang w:val="kk-KZ"/>
        </w:rPr>
        <w:t>үлесі</w:t>
      </w:r>
      <w:r w:rsidRPr="00EE7E03">
        <w:rPr>
          <w:sz w:val="28"/>
          <w:szCs w:val="28"/>
        </w:rPr>
        <w:t xml:space="preserve"> </w:t>
      </w:r>
      <w:r w:rsidR="0054019F" w:rsidRPr="00EB6790">
        <w:rPr>
          <w:color w:val="000000"/>
          <w:sz w:val="28"/>
          <w:szCs w:val="28"/>
        </w:rPr>
        <w:t>тасымалда</w:t>
      </w:r>
      <w:r w:rsidR="0054019F">
        <w:rPr>
          <w:color w:val="000000"/>
          <w:sz w:val="28"/>
          <w:szCs w:val="28"/>
        </w:rPr>
        <w:t>ғы</w:t>
      </w:r>
      <w:r w:rsidR="0054019F" w:rsidRPr="00EB6790">
        <w:rPr>
          <w:color w:val="000000"/>
          <w:sz w:val="28"/>
          <w:szCs w:val="28"/>
        </w:rPr>
        <w:t>ш</w:t>
      </w:r>
      <w:r w:rsidR="0054019F">
        <w:rPr>
          <w:color w:val="000000"/>
          <w:sz w:val="28"/>
          <w:szCs w:val="28"/>
          <w:lang w:val="kk-KZ"/>
        </w:rPr>
        <w:t xml:space="preserve">тың </w:t>
      </w:r>
      <w:r w:rsidRPr="00EE7E03">
        <w:rPr>
          <w:sz w:val="28"/>
          <w:szCs w:val="28"/>
        </w:rPr>
        <w:t xml:space="preserve">меншікті </w:t>
      </w:r>
      <w:r w:rsidR="009E251E">
        <w:rPr>
          <w:sz w:val="28"/>
          <w:szCs w:val="28"/>
          <w:lang w:val="kk-KZ"/>
        </w:rPr>
        <w:t>бет</w:t>
      </w:r>
      <w:r w:rsidR="009E251E" w:rsidRPr="00B51D9E">
        <w:rPr>
          <w:sz w:val="28"/>
          <w:szCs w:val="28"/>
          <w:lang w:val="kk-KZ"/>
        </w:rPr>
        <w:t xml:space="preserve"> </w:t>
      </w:r>
      <w:r w:rsidRPr="00EE7E03">
        <w:rPr>
          <w:sz w:val="28"/>
          <w:szCs w:val="28"/>
        </w:rPr>
        <w:t>ауданын азай</w:t>
      </w:r>
      <w:r w:rsidR="00854EC5">
        <w:rPr>
          <w:sz w:val="28"/>
          <w:szCs w:val="28"/>
          <w:lang w:val="kk-KZ"/>
        </w:rPr>
        <w:t>т</w:t>
      </w:r>
      <w:r>
        <w:rPr>
          <w:sz w:val="28"/>
          <w:szCs w:val="28"/>
          <w:lang w:val="kk-KZ"/>
        </w:rPr>
        <w:t xml:space="preserve">ып, </w:t>
      </w:r>
      <w:r w:rsidRPr="00EE7E03">
        <w:rPr>
          <w:sz w:val="28"/>
          <w:szCs w:val="28"/>
        </w:rPr>
        <w:t xml:space="preserve">белсенді </w:t>
      </w:r>
      <w:r>
        <w:rPr>
          <w:sz w:val="28"/>
          <w:szCs w:val="28"/>
          <w:lang w:val="kk-KZ"/>
        </w:rPr>
        <w:t>орталықтардың</w:t>
      </w:r>
      <w:r w:rsidRPr="00EE7E03">
        <w:rPr>
          <w:sz w:val="28"/>
          <w:szCs w:val="28"/>
        </w:rPr>
        <w:t xml:space="preserve"> қол жетімділігін нашарлатуы мүмкін</w:t>
      </w:r>
      <w:r>
        <w:rPr>
          <w:sz w:val="28"/>
          <w:szCs w:val="28"/>
          <w:lang w:val="kk-KZ"/>
        </w:rPr>
        <w:t>.</w:t>
      </w:r>
      <w:r w:rsidRPr="00EE7E03">
        <w:rPr>
          <w:sz w:val="28"/>
          <w:szCs w:val="28"/>
        </w:rPr>
        <w:t xml:space="preserve"> </w:t>
      </w:r>
      <w:r>
        <w:rPr>
          <w:sz w:val="28"/>
          <w:szCs w:val="28"/>
          <w:lang w:val="kk-KZ"/>
        </w:rPr>
        <w:t>Ал</w:t>
      </w:r>
      <w:r w:rsidRPr="00EE7E03">
        <w:rPr>
          <w:sz w:val="28"/>
          <w:szCs w:val="28"/>
        </w:rPr>
        <w:t xml:space="preserve"> </w:t>
      </w:r>
      <w:r>
        <w:rPr>
          <w:sz w:val="28"/>
          <w:szCs w:val="28"/>
          <w:lang w:val="kk-KZ"/>
        </w:rPr>
        <w:t xml:space="preserve">металл иондарының </w:t>
      </w:r>
      <w:r w:rsidRPr="00EE7E03">
        <w:rPr>
          <w:sz w:val="28"/>
          <w:szCs w:val="28"/>
        </w:rPr>
        <w:t xml:space="preserve">төменгі </w:t>
      </w:r>
      <w:r>
        <w:rPr>
          <w:sz w:val="28"/>
          <w:szCs w:val="28"/>
          <w:lang w:val="kk-KZ"/>
        </w:rPr>
        <w:t>үлесі</w:t>
      </w:r>
      <w:r w:rsidRPr="00EE7E03">
        <w:rPr>
          <w:sz w:val="28"/>
          <w:szCs w:val="28"/>
        </w:rPr>
        <w:t xml:space="preserve"> катализатордың жоғары </w:t>
      </w:r>
      <w:proofErr w:type="spellStart"/>
      <w:r>
        <w:rPr>
          <w:sz w:val="28"/>
          <w:szCs w:val="28"/>
          <w:lang w:val="kk-KZ"/>
        </w:rPr>
        <w:t>эффективтілігі</w:t>
      </w:r>
      <w:proofErr w:type="spellEnd"/>
      <w:r w:rsidRPr="00EE7E03">
        <w:rPr>
          <w:sz w:val="28"/>
          <w:szCs w:val="28"/>
        </w:rPr>
        <w:t xml:space="preserve"> мен селективтілігін қамтамасыз ету үшін жеткіліксіз бол</w:t>
      </w:r>
      <w:proofErr w:type="spellStart"/>
      <w:r>
        <w:rPr>
          <w:sz w:val="28"/>
          <w:szCs w:val="28"/>
          <w:lang w:val="kk-KZ"/>
        </w:rPr>
        <w:t>ады</w:t>
      </w:r>
      <w:proofErr w:type="spellEnd"/>
      <w:r w:rsidR="00616D2B" w:rsidRPr="00616D2B">
        <w:rPr>
          <w:sz w:val="28"/>
          <w:szCs w:val="28"/>
        </w:rPr>
        <w:t xml:space="preserve"> </w:t>
      </w:r>
      <w:sdt>
        <w:sdtPr>
          <w:rPr>
            <w:color w:val="000000"/>
            <w:sz w:val="28"/>
            <w:szCs w:val="28"/>
          </w:rPr>
          <w:tag w:val="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"/>
          <w:id w:val="-152677511"/>
          <w:placeholder>
            <w:docPart w:val="DefaultPlaceholder_-1854013440"/>
          </w:placeholder>
        </w:sdtPr>
        <w:sdtContent>
          <w:r w:rsidR="006857E3" w:rsidRPr="006857E3">
            <w:rPr>
              <w:color w:val="000000"/>
              <w:sz w:val="28"/>
              <w:szCs w:val="28"/>
            </w:rPr>
            <w:t>[195, б. 242; 196, б. 2; 254]</w:t>
          </w:r>
        </w:sdtContent>
      </w:sdt>
      <w:r w:rsidR="00E957DE">
        <w:rPr>
          <w:color w:val="000000"/>
          <w:sz w:val="28"/>
          <w:szCs w:val="28"/>
        </w:rPr>
        <w:t>.</w:t>
      </w:r>
    </w:p>
    <w:p w14:paraId="26243B8A" w14:textId="2A97D8C6" w:rsidR="00846BA0" w:rsidRDefault="00846BA0" w:rsidP="00B72078">
      <w:pPr>
        <w:ind w:firstLine="567"/>
        <w:jc w:val="both"/>
        <w:rPr>
          <w:sz w:val="28"/>
          <w:szCs w:val="28"/>
        </w:rPr>
      </w:pPr>
      <w:r w:rsidRPr="00117A26">
        <w:rPr>
          <w:sz w:val="28"/>
          <w:szCs w:val="28"/>
        </w:rPr>
        <w:t xml:space="preserve">Осыған байланысты мезокеуекті алюмосиликаттар </w:t>
      </w:r>
      <w:r w:rsidRPr="00117A26">
        <w:rPr>
          <w:sz w:val="28"/>
          <w:szCs w:val="28"/>
          <w:lang w:val="kk-KZ"/>
        </w:rPr>
        <w:t xml:space="preserve">және Таған кен орнының алдын ала активтендірілген </w:t>
      </w:r>
      <w:proofErr w:type="spellStart"/>
      <w:r w:rsidRPr="00117A26">
        <w:rPr>
          <w:sz w:val="28"/>
          <w:szCs w:val="28"/>
          <w:lang w:val="kk-KZ"/>
        </w:rPr>
        <w:t>бентониті</w:t>
      </w:r>
      <w:proofErr w:type="spellEnd"/>
      <w:r w:rsidRPr="00117A26">
        <w:rPr>
          <w:sz w:val="28"/>
          <w:szCs w:val="28"/>
          <w:lang w:val="kk-KZ"/>
        </w:rPr>
        <w:t xml:space="preserve"> </w:t>
      </w:r>
      <w:r w:rsidRPr="00117A26">
        <w:rPr>
          <w:sz w:val="28"/>
          <w:szCs w:val="28"/>
        </w:rPr>
        <w:t>гидро</w:t>
      </w:r>
      <w:proofErr w:type="spellStart"/>
      <w:r w:rsidR="00D6665B" w:rsidRPr="00976E9B">
        <w:rPr>
          <w:color w:val="000000"/>
          <w:sz w:val="28"/>
          <w:szCs w:val="28"/>
          <w:lang w:val="kk-KZ"/>
        </w:rPr>
        <w:t>ароматсыздандыру</w:t>
      </w:r>
      <w:proofErr w:type="spellEnd"/>
      <w:r w:rsidRPr="00117A26">
        <w:rPr>
          <w:sz w:val="28"/>
          <w:szCs w:val="28"/>
        </w:rPr>
        <w:t xml:space="preserve"> процесі үшін қышқылды</w:t>
      </w:r>
      <w:r w:rsidRPr="00117A26">
        <w:rPr>
          <w:sz w:val="28"/>
          <w:szCs w:val="28"/>
          <w:lang w:val="kk-KZ"/>
        </w:rPr>
        <w:t xml:space="preserve">қ орталықтары бар </w:t>
      </w:r>
      <w:r w:rsidRPr="00117A26">
        <w:rPr>
          <w:sz w:val="28"/>
          <w:szCs w:val="28"/>
        </w:rPr>
        <w:t xml:space="preserve">перспективті </w:t>
      </w:r>
      <w:r w:rsidR="0054019F" w:rsidRPr="00EB6790">
        <w:rPr>
          <w:color w:val="000000"/>
          <w:sz w:val="28"/>
          <w:szCs w:val="28"/>
        </w:rPr>
        <w:t>тасымалда</w:t>
      </w:r>
      <w:r w:rsidR="0054019F">
        <w:rPr>
          <w:color w:val="000000"/>
          <w:sz w:val="28"/>
          <w:szCs w:val="28"/>
        </w:rPr>
        <w:t>ғы</w:t>
      </w:r>
      <w:r w:rsidR="0054019F" w:rsidRPr="00EB6790">
        <w:rPr>
          <w:color w:val="000000"/>
          <w:sz w:val="28"/>
          <w:szCs w:val="28"/>
        </w:rPr>
        <w:t>ш</w:t>
      </w:r>
      <w:r w:rsidR="0054019F">
        <w:rPr>
          <w:color w:val="000000"/>
          <w:sz w:val="28"/>
          <w:szCs w:val="28"/>
          <w:lang w:val="kk-KZ"/>
        </w:rPr>
        <w:t xml:space="preserve">тар </w:t>
      </w:r>
      <w:r w:rsidRPr="00117A26">
        <w:rPr>
          <w:sz w:val="28"/>
          <w:szCs w:val="28"/>
          <w:lang w:val="kk-KZ"/>
        </w:rPr>
        <w:t>болып табылады.</w:t>
      </w:r>
      <w:r w:rsidRPr="00117A26">
        <w:rPr>
          <w:sz w:val="28"/>
          <w:szCs w:val="28"/>
        </w:rPr>
        <w:t xml:space="preserve"> Мезокеуекті алюмосиликаттардың негізгі артықшылығы олардың құрылым ерекшелігі болып табылады</w:t>
      </w:r>
      <w:r w:rsidRPr="00117A26">
        <w:rPr>
          <w:sz w:val="28"/>
          <w:szCs w:val="28"/>
          <w:lang w:val="kk-KZ"/>
        </w:rPr>
        <w:t>.</w:t>
      </w:r>
      <w:r w:rsidRPr="00117A26">
        <w:rPr>
          <w:sz w:val="28"/>
          <w:szCs w:val="28"/>
        </w:rPr>
        <w:t xml:space="preserve"> </w:t>
      </w:r>
      <w:r w:rsidRPr="00117A26">
        <w:rPr>
          <w:sz w:val="28"/>
          <w:szCs w:val="28"/>
          <w:lang w:val="kk-KZ"/>
        </w:rPr>
        <w:t>Атап айтқанда</w:t>
      </w:r>
      <w:r w:rsidRPr="00117A26">
        <w:rPr>
          <w:sz w:val="28"/>
          <w:szCs w:val="28"/>
        </w:rPr>
        <w:t xml:space="preserve"> олардың кеуектерінің </w:t>
      </w:r>
      <w:r w:rsidRPr="00117A26">
        <w:rPr>
          <w:sz w:val="28"/>
          <w:szCs w:val="28"/>
          <w:lang w:val="kk-KZ"/>
        </w:rPr>
        <w:t>өлшемі</w:t>
      </w:r>
      <w:r w:rsidRPr="00117A26">
        <w:rPr>
          <w:sz w:val="28"/>
          <w:szCs w:val="28"/>
        </w:rPr>
        <w:t xml:space="preserve"> ортаңғы дистилляттарды құрайтын көптеген молекулалардың өлшемдерінен </w:t>
      </w:r>
      <w:r w:rsidRPr="00117A26">
        <w:rPr>
          <w:sz w:val="28"/>
          <w:szCs w:val="28"/>
          <w:lang w:val="kk-KZ"/>
        </w:rPr>
        <w:t>үлкен болады</w:t>
      </w:r>
      <w:r w:rsidRPr="00117A26">
        <w:rPr>
          <w:sz w:val="28"/>
          <w:szCs w:val="28"/>
        </w:rPr>
        <w:t xml:space="preserve">. Сонымен қатар, мезокеуекті алюмосиликаттардың қышқылдық </w:t>
      </w:r>
      <w:r w:rsidR="000E4F77">
        <w:rPr>
          <w:sz w:val="28"/>
          <w:szCs w:val="28"/>
          <w:lang w:val="kk-KZ"/>
        </w:rPr>
        <w:t>қасиетін</w:t>
      </w:r>
      <w:r w:rsidRPr="00117A26">
        <w:rPr>
          <w:sz w:val="28"/>
          <w:szCs w:val="28"/>
        </w:rPr>
        <w:t xml:space="preserve"> синтез сатысында да, дайын </w:t>
      </w:r>
      <w:r w:rsidRPr="00117A26">
        <w:rPr>
          <w:sz w:val="28"/>
          <w:szCs w:val="28"/>
          <w:lang w:val="kk-KZ"/>
        </w:rPr>
        <w:t xml:space="preserve">синтезделген </w:t>
      </w:r>
      <w:r w:rsidRPr="00117A26">
        <w:rPr>
          <w:sz w:val="28"/>
          <w:szCs w:val="28"/>
        </w:rPr>
        <w:t xml:space="preserve">материалдарды </w:t>
      </w:r>
      <w:r w:rsidRPr="00117A26">
        <w:rPr>
          <w:sz w:val="28"/>
          <w:szCs w:val="28"/>
          <w:lang w:val="kk-KZ"/>
        </w:rPr>
        <w:t>өңдеу</w:t>
      </w:r>
      <w:r w:rsidRPr="00117A26">
        <w:rPr>
          <w:sz w:val="28"/>
          <w:szCs w:val="28"/>
        </w:rPr>
        <w:t xml:space="preserve"> арқылы да </w:t>
      </w:r>
      <w:r w:rsidRPr="00117A26">
        <w:rPr>
          <w:sz w:val="28"/>
          <w:szCs w:val="28"/>
          <w:lang w:val="kk-KZ"/>
        </w:rPr>
        <w:t>модификациялауға</w:t>
      </w:r>
      <w:r w:rsidRPr="00117A26">
        <w:rPr>
          <w:sz w:val="28"/>
          <w:szCs w:val="28"/>
        </w:rPr>
        <w:t xml:space="preserve"> болады. Металл орталықтары ретінде никель мен молибден пайдаланылды. Таңдау никельдің платина мен палладий негізіндегі катализаторлармен </w:t>
      </w:r>
      <w:proofErr w:type="spellStart"/>
      <w:r w:rsidR="009420A7">
        <w:rPr>
          <w:sz w:val="28"/>
          <w:szCs w:val="28"/>
          <w:lang w:val="kk-KZ"/>
        </w:rPr>
        <w:t>гидрлеу</w:t>
      </w:r>
      <w:proofErr w:type="spellEnd"/>
      <w:r w:rsidR="009420A7" w:rsidRPr="00397176">
        <w:rPr>
          <w:sz w:val="28"/>
          <w:szCs w:val="28"/>
          <w:lang w:val="kk-KZ"/>
        </w:rPr>
        <w:t xml:space="preserve"> </w:t>
      </w:r>
      <w:proofErr w:type="spellStart"/>
      <w:r>
        <w:rPr>
          <w:sz w:val="28"/>
          <w:szCs w:val="28"/>
          <w:lang w:val="kk-KZ"/>
        </w:rPr>
        <w:t>эффективтілігімен</w:t>
      </w:r>
      <w:proofErr w:type="spellEnd"/>
      <w:r w:rsidRPr="00117A26">
        <w:rPr>
          <w:sz w:val="28"/>
          <w:szCs w:val="28"/>
        </w:rPr>
        <w:t xml:space="preserve"> бәсекелесе алатындығына</w:t>
      </w:r>
      <w:r w:rsidR="00A21EB2">
        <w:rPr>
          <w:sz w:val="28"/>
          <w:szCs w:val="28"/>
          <w:lang w:val="kk-KZ"/>
        </w:rPr>
        <w:t>, а</w:t>
      </w:r>
      <w:r w:rsidRPr="00117A26">
        <w:rPr>
          <w:sz w:val="28"/>
          <w:szCs w:val="28"/>
        </w:rPr>
        <w:t>л молибден құрамында күкірт және азот бар қосылыстармен улануға жоғары төзімділік көрсете</w:t>
      </w:r>
      <w:r w:rsidR="007D46B3">
        <w:rPr>
          <w:sz w:val="28"/>
          <w:szCs w:val="28"/>
          <w:lang w:val="kk-KZ"/>
        </w:rPr>
        <w:t>тіндігінде</w:t>
      </w:r>
      <w:r w:rsidR="00A21EB2">
        <w:rPr>
          <w:sz w:val="28"/>
          <w:szCs w:val="28"/>
          <w:lang w:val="kk-KZ"/>
        </w:rPr>
        <w:t xml:space="preserve"> байланысты болып келеді</w:t>
      </w:r>
      <w:r w:rsidRPr="00117A26">
        <w:rPr>
          <w:sz w:val="28"/>
          <w:szCs w:val="28"/>
        </w:rPr>
        <w:t>.</w:t>
      </w:r>
    </w:p>
    <w:p w14:paraId="570CE5BD" w14:textId="77777777" w:rsidR="00846BA0" w:rsidRPr="008E667D" w:rsidRDefault="00846BA0" w:rsidP="007D2663">
      <w:pPr>
        <w:jc w:val="both"/>
        <w:rPr>
          <w:sz w:val="28"/>
          <w:szCs w:val="28"/>
        </w:rPr>
      </w:pPr>
    </w:p>
    <w:p w14:paraId="24D65DE0" w14:textId="1E730DF6" w:rsidR="00846BA0" w:rsidRPr="00187580" w:rsidRDefault="00846BA0" w:rsidP="00F437F0">
      <w:pPr>
        <w:pStyle w:val="a7"/>
        <w:numPr>
          <w:ilvl w:val="0"/>
          <w:numId w:val="31"/>
        </w:numPr>
        <w:tabs>
          <w:tab w:val="left" w:pos="993"/>
        </w:tabs>
        <w:ind w:left="0" w:firstLine="567"/>
        <w:jc w:val="both"/>
        <w:rPr>
          <w:b/>
          <w:bCs/>
          <w:sz w:val="28"/>
          <w:szCs w:val="28"/>
        </w:rPr>
      </w:pPr>
      <w:r w:rsidRPr="00187580">
        <w:rPr>
          <w:b/>
          <w:bCs/>
          <w:sz w:val="28"/>
          <w:szCs w:val="28"/>
        </w:rPr>
        <w:t xml:space="preserve">Al-HMS </w:t>
      </w:r>
      <w:proofErr w:type="spellStart"/>
      <w:r w:rsidRPr="00187580">
        <w:rPr>
          <w:b/>
          <w:bCs/>
          <w:sz w:val="28"/>
          <w:szCs w:val="28"/>
        </w:rPr>
        <w:t>типті</w:t>
      </w:r>
      <w:proofErr w:type="spellEnd"/>
      <w:r w:rsidRPr="00187580">
        <w:rPr>
          <w:b/>
          <w:bCs/>
          <w:sz w:val="28"/>
          <w:szCs w:val="28"/>
        </w:rPr>
        <w:t xml:space="preserve"> </w:t>
      </w:r>
      <w:proofErr w:type="spellStart"/>
      <w:r w:rsidRPr="00187580">
        <w:rPr>
          <w:b/>
          <w:bCs/>
          <w:sz w:val="28"/>
          <w:szCs w:val="28"/>
        </w:rPr>
        <w:t>мезокеуекті</w:t>
      </w:r>
      <w:proofErr w:type="spellEnd"/>
      <w:r w:rsidRPr="00187580">
        <w:rPr>
          <w:b/>
          <w:bCs/>
          <w:sz w:val="28"/>
          <w:szCs w:val="28"/>
        </w:rPr>
        <w:t xml:space="preserve"> </w:t>
      </w:r>
      <w:proofErr w:type="spellStart"/>
      <w:r w:rsidRPr="00187580">
        <w:rPr>
          <w:b/>
          <w:bCs/>
          <w:sz w:val="28"/>
          <w:szCs w:val="28"/>
        </w:rPr>
        <w:t>алюмосиликаттар</w:t>
      </w:r>
      <w:proofErr w:type="spellEnd"/>
      <w:r w:rsidRPr="00187580">
        <w:rPr>
          <w:b/>
          <w:bCs/>
          <w:sz w:val="28"/>
          <w:szCs w:val="28"/>
        </w:rPr>
        <w:t xml:space="preserve"> </w:t>
      </w:r>
      <w:proofErr w:type="spellStart"/>
      <w:r w:rsidRPr="00187580">
        <w:rPr>
          <w:b/>
          <w:bCs/>
          <w:sz w:val="28"/>
          <w:szCs w:val="28"/>
        </w:rPr>
        <w:t>синтезі</w:t>
      </w:r>
      <w:proofErr w:type="spellEnd"/>
      <w:r w:rsidRPr="00187580">
        <w:rPr>
          <w:b/>
          <w:bCs/>
          <w:sz w:val="28"/>
          <w:szCs w:val="28"/>
        </w:rPr>
        <w:t xml:space="preserve"> </w:t>
      </w:r>
      <w:proofErr w:type="spellStart"/>
      <w:r w:rsidRPr="00187580">
        <w:rPr>
          <w:b/>
          <w:bCs/>
          <w:sz w:val="28"/>
          <w:szCs w:val="28"/>
        </w:rPr>
        <w:t>және</w:t>
      </w:r>
      <w:proofErr w:type="spellEnd"/>
      <w:r w:rsidRPr="00187580">
        <w:rPr>
          <w:b/>
          <w:bCs/>
          <w:sz w:val="28"/>
          <w:szCs w:val="28"/>
        </w:rPr>
        <w:t xml:space="preserve"> </w:t>
      </w:r>
      <w:proofErr w:type="spellStart"/>
      <w:r w:rsidRPr="00187580">
        <w:rPr>
          <w:b/>
          <w:bCs/>
          <w:sz w:val="28"/>
          <w:szCs w:val="28"/>
        </w:rPr>
        <w:t>олардың</w:t>
      </w:r>
      <w:proofErr w:type="spellEnd"/>
      <w:r w:rsidRPr="00187580">
        <w:rPr>
          <w:b/>
          <w:bCs/>
          <w:sz w:val="28"/>
          <w:szCs w:val="28"/>
        </w:rPr>
        <w:t xml:space="preserve"> </w:t>
      </w:r>
      <w:proofErr w:type="spellStart"/>
      <w:r w:rsidRPr="00187580">
        <w:rPr>
          <w:b/>
          <w:bCs/>
          <w:sz w:val="28"/>
          <w:szCs w:val="28"/>
        </w:rPr>
        <w:t>физика-химиялық</w:t>
      </w:r>
      <w:proofErr w:type="spellEnd"/>
      <w:r w:rsidRPr="00187580">
        <w:rPr>
          <w:b/>
          <w:bCs/>
          <w:sz w:val="28"/>
          <w:szCs w:val="28"/>
        </w:rPr>
        <w:t xml:space="preserve"> </w:t>
      </w:r>
      <w:proofErr w:type="spellStart"/>
      <w:r w:rsidRPr="00187580">
        <w:rPr>
          <w:b/>
          <w:bCs/>
          <w:sz w:val="28"/>
          <w:szCs w:val="28"/>
        </w:rPr>
        <w:t>сипаттамалары</w:t>
      </w:r>
      <w:proofErr w:type="spellEnd"/>
    </w:p>
    <w:p w14:paraId="4EDC2886" w14:textId="14FE3C99" w:rsidR="00846BA0" w:rsidRPr="00117A26" w:rsidRDefault="00846BA0" w:rsidP="00B72078">
      <w:pPr>
        <w:ind w:firstLine="567"/>
        <w:jc w:val="both"/>
        <w:rPr>
          <w:sz w:val="28"/>
          <w:szCs w:val="28"/>
        </w:rPr>
      </w:pPr>
      <w:r w:rsidRPr="00117A26">
        <w:rPr>
          <w:sz w:val="28"/>
          <w:szCs w:val="28"/>
        </w:rPr>
        <w:t xml:space="preserve">Синтез </w:t>
      </w:r>
      <w:r w:rsidRPr="00117A26">
        <w:rPr>
          <w:sz w:val="28"/>
          <w:szCs w:val="28"/>
          <w:lang w:val="kk-KZ"/>
        </w:rPr>
        <w:t>барысында</w:t>
      </w:r>
      <w:r w:rsidRPr="00117A26">
        <w:rPr>
          <w:sz w:val="28"/>
          <w:szCs w:val="28"/>
        </w:rPr>
        <w:t xml:space="preserve"> Si/Al қатынасы 10, 30</w:t>
      </w:r>
      <w:r w:rsidRPr="00117A26">
        <w:rPr>
          <w:sz w:val="28"/>
          <w:szCs w:val="28"/>
          <w:lang w:val="kk-KZ"/>
        </w:rPr>
        <w:t xml:space="preserve">, </w:t>
      </w:r>
      <w:r w:rsidRPr="00117A26">
        <w:rPr>
          <w:sz w:val="28"/>
          <w:szCs w:val="28"/>
        </w:rPr>
        <w:t xml:space="preserve">50 және 70 болатын Al-HMS </w:t>
      </w:r>
      <w:r w:rsidRPr="00117A26">
        <w:rPr>
          <w:sz w:val="28"/>
          <w:szCs w:val="28"/>
          <w:lang w:val="kk-KZ"/>
        </w:rPr>
        <w:t xml:space="preserve">типті </w:t>
      </w:r>
      <w:r w:rsidRPr="00117A26">
        <w:rPr>
          <w:sz w:val="28"/>
          <w:szCs w:val="28"/>
        </w:rPr>
        <w:t>мезокеуекті алюмосиликат</w:t>
      </w:r>
      <w:r w:rsidRPr="00117A26">
        <w:rPr>
          <w:sz w:val="28"/>
          <w:szCs w:val="28"/>
          <w:lang w:val="kk-KZ"/>
        </w:rPr>
        <w:t>тар</w:t>
      </w:r>
      <w:r w:rsidRPr="00117A26">
        <w:rPr>
          <w:sz w:val="28"/>
          <w:szCs w:val="28"/>
        </w:rPr>
        <w:t xml:space="preserve"> бөлме температурасында </w:t>
      </w:r>
      <w:proofErr w:type="spellStart"/>
      <w:r w:rsidRPr="00117A26">
        <w:rPr>
          <w:sz w:val="28"/>
          <w:szCs w:val="28"/>
          <w:lang w:val="kk-KZ"/>
        </w:rPr>
        <w:t>темплат</w:t>
      </w:r>
      <w:proofErr w:type="spellEnd"/>
      <w:r w:rsidRPr="00117A26">
        <w:rPr>
          <w:sz w:val="28"/>
          <w:szCs w:val="28"/>
        </w:rPr>
        <w:t xml:space="preserve"> әдісімен дайындалды. Синтезд</w:t>
      </w:r>
      <w:r w:rsidRPr="00117A26">
        <w:rPr>
          <w:sz w:val="28"/>
          <w:szCs w:val="28"/>
          <w:lang w:val="kk-KZ"/>
        </w:rPr>
        <w:t xml:space="preserve">еу процесінің негізі </w:t>
      </w:r>
      <w:r w:rsidR="00EB2503">
        <w:rPr>
          <w:sz w:val="28"/>
          <w:szCs w:val="28"/>
          <w:lang w:val="ru-RU"/>
        </w:rPr>
        <w:t>с</w:t>
      </w:r>
      <w:r w:rsidRPr="00117A26">
        <w:rPr>
          <w:sz w:val="28"/>
          <w:szCs w:val="28"/>
        </w:rPr>
        <w:t>урет</w:t>
      </w:r>
      <w:r w:rsidR="00EB2503">
        <w:rPr>
          <w:sz w:val="28"/>
          <w:szCs w:val="28"/>
          <w:lang w:val="ru-RU"/>
        </w:rPr>
        <w:t xml:space="preserve"> 1</w:t>
      </w:r>
      <w:r w:rsidR="00985C4C">
        <w:rPr>
          <w:sz w:val="28"/>
          <w:szCs w:val="28"/>
          <w:lang w:val="ru-RU"/>
        </w:rPr>
        <w:t>5</w:t>
      </w:r>
      <w:r w:rsidR="00EB2503">
        <w:rPr>
          <w:sz w:val="28"/>
          <w:szCs w:val="28"/>
          <w:lang w:val="ru-RU"/>
        </w:rPr>
        <w:t>-</w:t>
      </w:r>
      <w:r w:rsidR="00985C4C">
        <w:rPr>
          <w:sz w:val="28"/>
          <w:szCs w:val="28"/>
          <w:lang w:val="ru-RU"/>
        </w:rPr>
        <w:t>т</w:t>
      </w:r>
      <w:r w:rsidRPr="00117A26">
        <w:rPr>
          <w:sz w:val="28"/>
          <w:szCs w:val="28"/>
        </w:rPr>
        <w:t xml:space="preserve">е көрсетілген. </w:t>
      </w:r>
    </w:p>
    <w:p w14:paraId="6F0B87D3" w14:textId="77777777" w:rsidR="00846BA0" w:rsidRDefault="00846BA0" w:rsidP="00846BA0">
      <w:pPr>
        <w:ind w:firstLine="709"/>
        <w:jc w:val="both"/>
        <w:rPr>
          <w:sz w:val="28"/>
          <w:szCs w:val="28"/>
          <w:lang w:val="kk-KZ"/>
        </w:rPr>
      </w:pPr>
    </w:p>
    <w:p w14:paraId="79622A65" w14:textId="77777777" w:rsidR="00A21EB2" w:rsidRPr="00A21EB2" w:rsidRDefault="00A21EB2" w:rsidP="00846BA0">
      <w:pPr>
        <w:ind w:firstLine="709"/>
        <w:jc w:val="both"/>
        <w:rPr>
          <w:sz w:val="28"/>
          <w:szCs w:val="28"/>
          <w:lang w:val="kk-KZ"/>
        </w:rPr>
      </w:pPr>
    </w:p>
    <w:p w14:paraId="2866A01E" w14:textId="77777777" w:rsidR="00846BA0" w:rsidRPr="00117A26" w:rsidRDefault="00846BA0" w:rsidP="00846BA0">
      <w:pPr>
        <w:jc w:val="center"/>
        <w:rPr>
          <w:sz w:val="28"/>
          <w:szCs w:val="28"/>
          <w:lang w:val="en-US"/>
        </w:rPr>
      </w:pPr>
      <w:r w:rsidRPr="00117A26">
        <w:rPr>
          <w:noProof/>
          <w:sz w:val="28"/>
          <w:szCs w:val="28"/>
          <w:lang w:val="en-US"/>
        </w:rPr>
        <w:lastRenderedPageBreak/>
        <w:drawing>
          <wp:inline distT="0" distB="0" distL="0" distR="0" wp14:anchorId="1E95CA84" wp14:editId="7386FBB2">
            <wp:extent cx="5831840" cy="864065"/>
            <wp:effectExtent l="0" t="0" r="0" b="0"/>
            <wp:docPr id="19836158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15839" name="Рисунок 198361583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2131" cy="892259"/>
                    </a:xfrm>
                    <a:prstGeom prst="rect">
                      <a:avLst/>
                    </a:prstGeom>
                  </pic:spPr>
                </pic:pic>
              </a:graphicData>
            </a:graphic>
          </wp:inline>
        </w:drawing>
      </w:r>
    </w:p>
    <w:p w14:paraId="0419591F" w14:textId="77777777" w:rsidR="00846BA0" w:rsidRPr="00117A26" w:rsidRDefault="00846BA0" w:rsidP="00846BA0">
      <w:pPr>
        <w:ind w:firstLine="709"/>
        <w:jc w:val="both"/>
        <w:rPr>
          <w:sz w:val="28"/>
          <w:szCs w:val="28"/>
          <w:lang w:val="ru-RU"/>
        </w:rPr>
      </w:pPr>
    </w:p>
    <w:p w14:paraId="5B7CB2E8" w14:textId="32B8AB28" w:rsidR="00846BA0" w:rsidRPr="00117A26" w:rsidRDefault="00EB2503" w:rsidP="00846BA0">
      <w:pPr>
        <w:jc w:val="center"/>
        <w:rPr>
          <w:sz w:val="28"/>
          <w:szCs w:val="28"/>
          <w:lang w:val="ru-RU"/>
        </w:rPr>
      </w:pPr>
      <w:r>
        <w:rPr>
          <w:sz w:val="28"/>
          <w:szCs w:val="28"/>
          <w:lang w:val="ru-RU"/>
        </w:rPr>
        <w:t>С</w:t>
      </w:r>
      <w:r w:rsidR="00846BA0" w:rsidRPr="00117A26">
        <w:rPr>
          <w:sz w:val="28"/>
          <w:szCs w:val="28"/>
          <w:lang w:val="ru-RU"/>
        </w:rPr>
        <w:t>урет</w:t>
      </w:r>
      <w:r>
        <w:rPr>
          <w:sz w:val="28"/>
          <w:szCs w:val="28"/>
          <w:lang w:val="ru-RU"/>
        </w:rPr>
        <w:t xml:space="preserve"> 1</w:t>
      </w:r>
      <w:r w:rsidR="00985C4C">
        <w:rPr>
          <w:sz w:val="28"/>
          <w:szCs w:val="28"/>
          <w:lang w:val="ru-RU"/>
        </w:rPr>
        <w:t>5</w:t>
      </w:r>
      <w:r>
        <w:rPr>
          <w:sz w:val="28"/>
          <w:szCs w:val="28"/>
          <w:lang w:val="ru-RU"/>
        </w:rPr>
        <w:t xml:space="preserve"> –</w:t>
      </w:r>
      <w:r w:rsidR="00846BA0" w:rsidRPr="00117A26">
        <w:rPr>
          <w:sz w:val="28"/>
          <w:szCs w:val="28"/>
          <w:lang w:val="ru-RU"/>
        </w:rPr>
        <w:t xml:space="preserve"> Al-HMS </w:t>
      </w:r>
      <w:proofErr w:type="spellStart"/>
      <w:r w:rsidR="00846BA0" w:rsidRPr="00117A26">
        <w:rPr>
          <w:sz w:val="28"/>
          <w:szCs w:val="28"/>
          <w:lang w:val="ru-RU"/>
        </w:rPr>
        <w:t>синтезінің</w:t>
      </w:r>
      <w:proofErr w:type="spellEnd"/>
      <w:r w:rsidR="00846BA0" w:rsidRPr="00117A26">
        <w:rPr>
          <w:sz w:val="28"/>
          <w:szCs w:val="28"/>
          <w:lang w:val="ru-RU"/>
        </w:rPr>
        <w:t xml:space="preserve"> </w:t>
      </w:r>
      <w:proofErr w:type="spellStart"/>
      <w:r w:rsidR="00846BA0" w:rsidRPr="00117A26">
        <w:rPr>
          <w:sz w:val="28"/>
          <w:szCs w:val="28"/>
          <w:lang w:val="ru-RU"/>
        </w:rPr>
        <w:t>схемасы</w:t>
      </w:r>
      <w:proofErr w:type="spellEnd"/>
    </w:p>
    <w:p w14:paraId="59E85468" w14:textId="77777777" w:rsidR="00846BA0" w:rsidRPr="005D7F9B" w:rsidRDefault="00846BA0" w:rsidP="00846BA0">
      <w:pPr>
        <w:jc w:val="both"/>
        <w:rPr>
          <w:sz w:val="16"/>
          <w:szCs w:val="16"/>
          <w:lang w:val="ru-RU"/>
        </w:rPr>
      </w:pPr>
    </w:p>
    <w:p w14:paraId="743998A0" w14:textId="77777777" w:rsidR="00775B52" w:rsidRPr="00775B52" w:rsidRDefault="00775B52" w:rsidP="00775B52">
      <w:pPr>
        <w:ind w:firstLine="567"/>
        <w:jc w:val="both"/>
        <w:rPr>
          <w:lang w:val="ru-RU"/>
        </w:rPr>
      </w:pPr>
      <w:proofErr w:type="spellStart"/>
      <w:r w:rsidRPr="00775B52">
        <w:rPr>
          <w:lang w:val="ru-RU"/>
        </w:rPr>
        <w:t>Ескерту</w:t>
      </w:r>
      <w:proofErr w:type="spellEnd"/>
      <w:r w:rsidRPr="00775B52">
        <w:rPr>
          <w:lang w:val="ru-RU"/>
        </w:rPr>
        <w:t xml:space="preserve">: 1, 2 – </w:t>
      </w:r>
      <w:proofErr w:type="spellStart"/>
      <w:r w:rsidRPr="00775B52">
        <w:rPr>
          <w:lang w:val="ru-RU"/>
        </w:rPr>
        <w:t>беттік</w:t>
      </w:r>
      <w:proofErr w:type="spellEnd"/>
      <w:r w:rsidRPr="00775B52">
        <w:rPr>
          <w:lang w:val="ru-RU"/>
        </w:rPr>
        <w:t xml:space="preserve"> </w:t>
      </w:r>
      <w:proofErr w:type="spellStart"/>
      <w:r w:rsidRPr="00775B52">
        <w:rPr>
          <w:lang w:val="ru-RU"/>
        </w:rPr>
        <w:t>белсенді</w:t>
      </w:r>
      <w:proofErr w:type="spellEnd"/>
      <w:r w:rsidRPr="00775B52">
        <w:rPr>
          <w:lang w:val="ru-RU"/>
        </w:rPr>
        <w:t xml:space="preserve"> </w:t>
      </w:r>
      <w:proofErr w:type="spellStart"/>
      <w:r w:rsidRPr="00775B52">
        <w:rPr>
          <w:lang w:val="ru-RU"/>
        </w:rPr>
        <w:t>зат</w:t>
      </w:r>
      <w:proofErr w:type="spellEnd"/>
      <w:r w:rsidRPr="00775B52">
        <w:rPr>
          <w:lang w:val="ru-RU"/>
        </w:rPr>
        <w:t xml:space="preserve"> </w:t>
      </w:r>
      <w:proofErr w:type="spellStart"/>
      <w:r w:rsidRPr="00775B52">
        <w:rPr>
          <w:lang w:val="ru-RU"/>
        </w:rPr>
        <w:t>ерітіндісіндегі</w:t>
      </w:r>
      <w:proofErr w:type="spellEnd"/>
      <w:r w:rsidRPr="00775B52">
        <w:rPr>
          <w:lang w:val="ru-RU"/>
        </w:rPr>
        <w:t xml:space="preserve"> </w:t>
      </w:r>
      <w:proofErr w:type="spellStart"/>
      <w:r w:rsidRPr="00775B52">
        <w:rPr>
          <w:lang w:val="ru-RU"/>
        </w:rPr>
        <w:t>мицеллалардың</w:t>
      </w:r>
      <w:proofErr w:type="spellEnd"/>
      <w:r w:rsidRPr="00775B52">
        <w:rPr>
          <w:lang w:val="ru-RU"/>
        </w:rPr>
        <w:t xml:space="preserve"> </w:t>
      </w:r>
      <w:proofErr w:type="spellStart"/>
      <w:r w:rsidRPr="00775B52">
        <w:rPr>
          <w:lang w:val="ru-RU"/>
        </w:rPr>
        <w:t>әртүрлі</w:t>
      </w:r>
      <w:proofErr w:type="spellEnd"/>
      <w:r w:rsidRPr="00775B52">
        <w:rPr>
          <w:lang w:val="ru-RU"/>
        </w:rPr>
        <w:t xml:space="preserve"> </w:t>
      </w:r>
      <w:proofErr w:type="spellStart"/>
      <w:r w:rsidRPr="00775B52">
        <w:rPr>
          <w:lang w:val="ru-RU"/>
        </w:rPr>
        <w:t>формалары</w:t>
      </w:r>
      <w:proofErr w:type="spellEnd"/>
      <w:r w:rsidRPr="00775B52">
        <w:rPr>
          <w:lang w:val="ru-RU"/>
        </w:rPr>
        <w:t>;</w:t>
      </w:r>
    </w:p>
    <w:p w14:paraId="3665A186" w14:textId="60A12523" w:rsidR="00846BA0" w:rsidRPr="00775B52" w:rsidRDefault="00775B52" w:rsidP="00775B52">
      <w:pPr>
        <w:jc w:val="both"/>
        <w:rPr>
          <w:lang w:val="ru-RU"/>
        </w:rPr>
      </w:pPr>
      <w:r w:rsidRPr="00775B52">
        <w:rPr>
          <w:lang w:val="ru-RU"/>
        </w:rPr>
        <w:t xml:space="preserve">3 – кремний </w:t>
      </w:r>
      <w:proofErr w:type="spellStart"/>
      <w:r w:rsidRPr="00775B52">
        <w:rPr>
          <w:lang w:val="ru-RU"/>
        </w:rPr>
        <w:t>және</w:t>
      </w:r>
      <w:proofErr w:type="spellEnd"/>
      <w:r w:rsidRPr="00775B52">
        <w:rPr>
          <w:lang w:val="ru-RU"/>
        </w:rPr>
        <w:t xml:space="preserve"> алюминий </w:t>
      </w:r>
      <w:proofErr w:type="spellStart"/>
      <w:r w:rsidRPr="00775B52">
        <w:rPr>
          <w:lang w:val="ru-RU"/>
        </w:rPr>
        <w:t>қосылыстарын</w:t>
      </w:r>
      <w:proofErr w:type="spellEnd"/>
      <w:r w:rsidRPr="00775B52">
        <w:rPr>
          <w:lang w:val="ru-RU"/>
        </w:rPr>
        <w:t xml:space="preserve"> </w:t>
      </w:r>
      <w:proofErr w:type="spellStart"/>
      <w:r w:rsidRPr="00775B52">
        <w:rPr>
          <w:lang w:val="ru-RU"/>
        </w:rPr>
        <w:t>қосу</w:t>
      </w:r>
      <w:proofErr w:type="spellEnd"/>
      <w:r w:rsidRPr="00775B52">
        <w:rPr>
          <w:lang w:val="ru-RU"/>
        </w:rPr>
        <w:t xml:space="preserve">; 4 – </w:t>
      </w:r>
      <w:proofErr w:type="spellStart"/>
      <w:r w:rsidRPr="00775B52">
        <w:rPr>
          <w:lang w:val="ru-RU"/>
        </w:rPr>
        <w:t>мезокеуекті</w:t>
      </w:r>
      <w:proofErr w:type="spellEnd"/>
      <w:r w:rsidRPr="00775B52">
        <w:rPr>
          <w:lang w:val="ru-RU"/>
        </w:rPr>
        <w:t xml:space="preserve"> </w:t>
      </w:r>
      <w:proofErr w:type="spellStart"/>
      <w:r w:rsidRPr="00775B52">
        <w:rPr>
          <w:lang w:val="ru-RU"/>
        </w:rPr>
        <w:t>алюмосиликаттарды</w:t>
      </w:r>
      <w:proofErr w:type="spellEnd"/>
      <w:r w:rsidRPr="00775B52">
        <w:rPr>
          <w:lang w:val="ru-RU"/>
        </w:rPr>
        <w:t xml:space="preserve"> </w:t>
      </w:r>
      <w:proofErr w:type="spellStart"/>
      <w:r w:rsidRPr="00775B52">
        <w:rPr>
          <w:lang w:val="ru-RU"/>
        </w:rPr>
        <w:t>алу</w:t>
      </w:r>
      <w:proofErr w:type="spellEnd"/>
      <w:r w:rsidRPr="00775B52">
        <w:rPr>
          <w:lang w:val="ru-RU"/>
        </w:rPr>
        <w:t>.</w:t>
      </w:r>
    </w:p>
    <w:p w14:paraId="16D327F2" w14:textId="77777777" w:rsidR="00775B52" w:rsidRPr="00775B52" w:rsidRDefault="00775B52" w:rsidP="00775B52">
      <w:pPr>
        <w:rPr>
          <w:sz w:val="28"/>
          <w:szCs w:val="28"/>
          <w:lang w:val="ru-RU"/>
        </w:rPr>
      </w:pPr>
    </w:p>
    <w:p w14:paraId="73F25A5B" w14:textId="7A609345" w:rsidR="00846BA0" w:rsidRPr="00AC3C5B" w:rsidRDefault="00A56308" w:rsidP="00AC3C5B">
      <w:pPr>
        <w:ind w:firstLine="567"/>
        <w:jc w:val="both"/>
        <w:rPr>
          <w:sz w:val="28"/>
          <w:szCs w:val="28"/>
          <w:lang w:val="kk-KZ"/>
        </w:rPr>
      </w:pPr>
      <w:r>
        <w:rPr>
          <w:sz w:val="28"/>
          <w:szCs w:val="28"/>
          <w:lang w:val="ru-RU"/>
        </w:rPr>
        <w:t>Б</w:t>
      </w:r>
      <w:r w:rsidR="00846BA0" w:rsidRPr="00117A26">
        <w:rPr>
          <w:sz w:val="28"/>
          <w:szCs w:val="28"/>
        </w:rPr>
        <w:t>еттік белсенді зат</w:t>
      </w:r>
      <w:r>
        <w:rPr>
          <w:sz w:val="28"/>
          <w:szCs w:val="28"/>
          <w:lang w:val="kk-KZ"/>
        </w:rPr>
        <w:t xml:space="preserve"> </w:t>
      </w:r>
      <w:r w:rsidR="00846BA0" w:rsidRPr="00117A26">
        <w:rPr>
          <w:sz w:val="28"/>
          <w:szCs w:val="28"/>
        </w:rPr>
        <w:t xml:space="preserve">ерітіндісі </w:t>
      </w:r>
      <w:r>
        <w:rPr>
          <w:sz w:val="28"/>
          <w:szCs w:val="28"/>
          <w:lang w:val="kk-KZ"/>
        </w:rPr>
        <w:t>белгілі бір шарттарда</w:t>
      </w:r>
      <w:r w:rsidR="00AC3C5B" w:rsidRPr="00AC3C5B">
        <w:rPr>
          <w:sz w:val="28"/>
          <w:szCs w:val="28"/>
        </w:rPr>
        <w:t xml:space="preserve"> </w:t>
      </w:r>
      <w:r w:rsidR="00AC3C5B" w:rsidRPr="00117A26">
        <w:rPr>
          <w:sz w:val="28"/>
          <w:szCs w:val="28"/>
        </w:rPr>
        <w:t xml:space="preserve">цилиндрлі </w:t>
      </w:r>
      <w:r w:rsidR="00AC3C5B">
        <w:rPr>
          <w:sz w:val="28"/>
          <w:szCs w:val="28"/>
          <w:lang w:val="kk-KZ"/>
        </w:rPr>
        <w:t xml:space="preserve">және </w:t>
      </w:r>
      <w:proofErr w:type="spellStart"/>
      <w:r w:rsidR="00AC3C5B">
        <w:rPr>
          <w:sz w:val="28"/>
          <w:szCs w:val="28"/>
          <w:lang w:val="kk-KZ"/>
        </w:rPr>
        <w:t>гексагоналды</w:t>
      </w:r>
      <w:proofErr w:type="spellEnd"/>
      <w:r w:rsidR="00AC3C5B">
        <w:rPr>
          <w:sz w:val="28"/>
          <w:szCs w:val="28"/>
          <w:lang w:val="kk-KZ"/>
        </w:rPr>
        <w:t xml:space="preserve"> формалы </w:t>
      </w:r>
      <w:proofErr w:type="spellStart"/>
      <w:r w:rsidR="00AC3C5B">
        <w:rPr>
          <w:sz w:val="28"/>
          <w:szCs w:val="28"/>
          <w:lang w:val="kk-KZ"/>
        </w:rPr>
        <w:t>мицеллалар</w:t>
      </w:r>
      <w:proofErr w:type="spellEnd"/>
      <w:r w:rsidR="00AC3C5B">
        <w:rPr>
          <w:sz w:val="28"/>
          <w:szCs w:val="28"/>
          <w:lang w:val="kk-KZ"/>
        </w:rPr>
        <w:t xml:space="preserve"> түзеді </w:t>
      </w:r>
      <w:r w:rsidR="00846BA0" w:rsidRPr="00AC3C5B">
        <w:rPr>
          <w:sz w:val="28"/>
          <w:szCs w:val="28"/>
          <w:lang w:val="kk-KZ"/>
        </w:rPr>
        <w:t>(</w:t>
      </w:r>
      <w:r w:rsidR="00846BA0" w:rsidRPr="00117A26">
        <w:rPr>
          <w:sz w:val="28"/>
          <w:szCs w:val="28"/>
        </w:rPr>
        <w:t>сурет</w:t>
      </w:r>
      <w:r w:rsidR="00903041" w:rsidRPr="00AC3C5B">
        <w:rPr>
          <w:sz w:val="28"/>
          <w:szCs w:val="28"/>
          <w:lang w:val="kk-KZ"/>
        </w:rPr>
        <w:t xml:space="preserve"> 1</w:t>
      </w:r>
      <w:r w:rsidR="00985C4C">
        <w:rPr>
          <w:sz w:val="28"/>
          <w:szCs w:val="28"/>
          <w:lang w:val="kk-KZ"/>
        </w:rPr>
        <w:t>5</w:t>
      </w:r>
      <w:r w:rsidR="00846BA0" w:rsidRPr="00AC3C5B">
        <w:rPr>
          <w:sz w:val="28"/>
          <w:szCs w:val="28"/>
          <w:lang w:val="kk-KZ"/>
        </w:rPr>
        <w:t>)</w:t>
      </w:r>
      <w:r w:rsidR="00846BA0" w:rsidRPr="00117A26">
        <w:rPr>
          <w:sz w:val="28"/>
          <w:szCs w:val="28"/>
        </w:rPr>
        <w:t xml:space="preserve">. </w:t>
      </w:r>
      <w:r w:rsidR="00C64417">
        <w:rPr>
          <w:sz w:val="28"/>
          <w:szCs w:val="28"/>
          <w:lang w:val="kk-KZ"/>
        </w:rPr>
        <w:t xml:space="preserve">Аталған </w:t>
      </w:r>
      <w:proofErr w:type="spellStart"/>
      <w:r w:rsidR="00C64417">
        <w:rPr>
          <w:sz w:val="28"/>
          <w:szCs w:val="28"/>
          <w:lang w:val="kk-KZ"/>
        </w:rPr>
        <w:t>мицеллаларға</w:t>
      </w:r>
      <w:proofErr w:type="spellEnd"/>
      <w:r w:rsidR="00C64417">
        <w:rPr>
          <w:sz w:val="28"/>
          <w:szCs w:val="28"/>
          <w:lang w:val="kk-KZ"/>
        </w:rPr>
        <w:t xml:space="preserve"> кремний және алюминий көздері қосылып, </w:t>
      </w:r>
      <w:r w:rsidR="00846BA0" w:rsidRPr="00117A26">
        <w:rPr>
          <w:sz w:val="28"/>
          <w:szCs w:val="28"/>
        </w:rPr>
        <w:t xml:space="preserve">гидролиз нәтижесінде осы мицеллалардың бетінде аралас гидроксидтердің құрылымды тұнбасы түзіледі. Содан кейін беттік белсенді заттарды </w:t>
      </w:r>
      <w:r w:rsidR="00846BA0" w:rsidRPr="00117A26">
        <w:rPr>
          <w:sz w:val="28"/>
          <w:szCs w:val="28"/>
          <w:lang w:val="kk-KZ"/>
        </w:rPr>
        <w:t>жою</w:t>
      </w:r>
      <w:r w:rsidR="00846BA0" w:rsidRPr="00117A26">
        <w:rPr>
          <w:sz w:val="28"/>
          <w:szCs w:val="28"/>
        </w:rPr>
        <w:t xml:space="preserve"> </w:t>
      </w:r>
      <w:r w:rsidR="00846BA0" w:rsidRPr="00117A26">
        <w:rPr>
          <w:sz w:val="28"/>
          <w:szCs w:val="28"/>
          <w:lang w:val="kk-KZ"/>
        </w:rPr>
        <w:t xml:space="preserve">мақсатында </w:t>
      </w:r>
      <w:r w:rsidR="00846BA0" w:rsidRPr="00117A26">
        <w:rPr>
          <w:sz w:val="28"/>
          <w:szCs w:val="28"/>
        </w:rPr>
        <w:t>тұнбаны сүз</w:t>
      </w:r>
      <w:proofErr w:type="spellStart"/>
      <w:r w:rsidR="00846BA0" w:rsidRPr="00117A26">
        <w:rPr>
          <w:sz w:val="28"/>
          <w:szCs w:val="28"/>
          <w:lang w:val="kk-KZ"/>
        </w:rPr>
        <w:t>іп</w:t>
      </w:r>
      <w:proofErr w:type="spellEnd"/>
      <w:r w:rsidR="00846BA0" w:rsidRPr="00117A26">
        <w:rPr>
          <w:sz w:val="28"/>
          <w:szCs w:val="28"/>
        </w:rPr>
        <w:t>, кептір</w:t>
      </w:r>
      <w:proofErr w:type="spellStart"/>
      <w:r w:rsidR="00846BA0" w:rsidRPr="00117A26">
        <w:rPr>
          <w:sz w:val="28"/>
          <w:szCs w:val="28"/>
          <w:lang w:val="kk-KZ"/>
        </w:rPr>
        <w:t>іп</w:t>
      </w:r>
      <w:proofErr w:type="spellEnd"/>
      <w:r w:rsidR="00846BA0" w:rsidRPr="00117A26">
        <w:rPr>
          <w:sz w:val="28"/>
          <w:szCs w:val="28"/>
          <w:lang w:val="kk-KZ"/>
        </w:rPr>
        <w:t xml:space="preserve">, </w:t>
      </w:r>
      <w:r w:rsidR="00846BA0" w:rsidRPr="00117A26">
        <w:rPr>
          <w:sz w:val="28"/>
          <w:szCs w:val="28"/>
        </w:rPr>
        <w:t xml:space="preserve">ауа ағынында </w:t>
      </w:r>
      <w:r w:rsidR="00846BA0" w:rsidRPr="00117A26">
        <w:rPr>
          <w:sz w:val="28"/>
          <w:szCs w:val="28"/>
          <w:lang w:val="kk-KZ"/>
        </w:rPr>
        <w:t>термиялық өңдейді.</w:t>
      </w:r>
      <w:r w:rsidR="00846BA0" w:rsidRPr="00117A26">
        <w:rPr>
          <w:sz w:val="28"/>
          <w:szCs w:val="28"/>
        </w:rPr>
        <w:t xml:space="preserve"> </w:t>
      </w:r>
      <w:r w:rsidR="00846BA0" w:rsidRPr="00117A26">
        <w:rPr>
          <w:sz w:val="28"/>
          <w:szCs w:val="28"/>
          <w:lang w:val="kk-KZ"/>
        </w:rPr>
        <w:t>Нәтижесінде</w:t>
      </w:r>
      <w:r w:rsidR="00846BA0" w:rsidRPr="00117A26">
        <w:rPr>
          <w:sz w:val="28"/>
          <w:szCs w:val="28"/>
        </w:rPr>
        <w:t xml:space="preserve"> кремний мен алюминий гидроксидтері олардың оксидтеріне </w:t>
      </w:r>
      <w:r w:rsidR="00846BA0" w:rsidRPr="00117A26">
        <w:rPr>
          <w:sz w:val="28"/>
          <w:szCs w:val="28"/>
          <w:lang w:val="kk-KZ"/>
        </w:rPr>
        <w:t>ауысып</w:t>
      </w:r>
      <w:r w:rsidR="00846BA0" w:rsidRPr="00117A26">
        <w:rPr>
          <w:sz w:val="28"/>
          <w:szCs w:val="28"/>
        </w:rPr>
        <w:t>, ұнтақ түріндегі алюмосиликаттар түзіледі.</w:t>
      </w:r>
    </w:p>
    <w:p w14:paraId="04CA706B" w14:textId="1294DEC2" w:rsidR="00846BA0" w:rsidRPr="00DA65D7" w:rsidRDefault="00846BA0" w:rsidP="00B72078">
      <w:pPr>
        <w:ind w:firstLine="567"/>
        <w:jc w:val="both"/>
        <w:rPr>
          <w:sz w:val="28"/>
          <w:szCs w:val="28"/>
        </w:rPr>
      </w:pPr>
      <w:r w:rsidRPr="00A3424A">
        <w:rPr>
          <w:sz w:val="28"/>
          <w:szCs w:val="28"/>
        </w:rPr>
        <w:t xml:space="preserve">Al-HMS үлгілерінде реттелген кеуекті құрылымның болуы </w:t>
      </w:r>
      <w:r w:rsidR="00DB7B42">
        <w:rPr>
          <w:sz w:val="28"/>
          <w:szCs w:val="28"/>
        </w:rPr>
        <w:t xml:space="preserve">XRD </w:t>
      </w:r>
      <w:r w:rsidR="00DB7B42">
        <w:rPr>
          <w:sz w:val="28"/>
          <w:szCs w:val="28"/>
          <w:lang w:val="kk-KZ"/>
        </w:rPr>
        <w:t xml:space="preserve">әдісі </w:t>
      </w:r>
      <w:r w:rsidRPr="00A3424A">
        <w:rPr>
          <w:sz w:val="28"/>
          <w:szCs w:val="28"/>
        </w:rPr>
        <w:t xml:space="preserve">арқылы зерттелді. </w:t>
      </w:r>
      <w:r w:rsidR="00AC3B4D" w:rsidRPr="00A3424A">
        <w:rPr>
          <w:sz w:val="28"/>
          <w:szCs w:val="28"/>
        </w:rPr>
        <w:t>2</w:t>
      </w:r>
      <w:r w:rsidR="00AC3B4D" w:rsidRPr="00117A26">
        <w:rPr>
          <w:sz w:val="28"/>
          <w:szCs w:val="28"/>
          <w:lang w:val="ru-RU"/>
        </w:rPr>
        <w:t>θ</w:t>
      </w:r>
      <w:r w:rsidR="00AC3B4D" w:rsidRPr="00A3424A">
        <w:rPr>
          <w:sz w:val="28"/>
          <w:szCs w:val="28"/>
        </w:rPr>
        <w:t xml:space="preserve"> </w:t>
      </w:r>
      <w:r w:rsidR="00531A5D" w:rsidRPr="00A3424A">
        <w:rPr>
          <w:sz w:val="28"/>
          <w:szCs w:val="28"/>
        </w:rPr>
        <w:t xml:space="preserve">диапазонында 2-3° </w:t>
      </w:r>
      <w:r w:rsidRPr="00A3424A">
        <w:rPr>
          <w:sz w:val="28"/>
          <w:szCs w:val="28"/>
        </w:rPr>
        <w:t>жақсы көрсетілген шыңдар реттелген гекс</w:t>
      </w:r>
      <w:r w:rsidR="008779E1">
        <w:rPr>
          <w:sz w:val="28"/>
          <w:szCs w:val="28"/>
          <w:lang w:val="kk-KZ"/>
        </w:rPr>
        <w:t>а</w:t>
      </w:r>
      <w:r w:rsidRPr="00A3424A">
        <w:rPr>
          <w:sz w:val="28"/>
          <w:szCs w:val="28"/>
        </w:rPr>
        <w:t>гоналды құрылымның болуын дәлелдейді</w:t>
      </w:r>
      <w:r w:rsidR="006510DF">
        <w:rPr>
          <w:sz w:val="28"/>
          <w:szCs w:val="28"/>
        </w:rPr>
        <w:t xml:space="preserve"> </w:t>
      </w:r>
      <w:sdt>
        <w:sdtPr>
          <w:rPr>
            <w:color w:val="000000"/>
            <w:sz w:val="28"/>
            <w:szCs w:val="28"/>
          </w:rPr>
          <w:tag w:val="MENDELEY_CITATION_v3_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"/>
          <w:id w:val="586048440"/>
          <w:placeholder>
            <w:docPart w:val="DefaultPlaceholder_-1854013440"/>
          </w:placeholder>
        </w:sdtPr>
        <w:sdtContent>
          <w:r w:rsidR="006857E3" w:rsidRPr="006857E3">
            <w:rPr>
              <w:color w:val="000000"/>
              <w:sz w:val="28"/>
              <w:szCs w:val="28"/>
            </w:rPr>
            <w:t>[143, б. 3]</w:t>
          </w:r>
        </w:sdtContent>
      </w:sdt>
      <w:r w:rsidRPr="00A3424A">
        <w:rPr>
          <w:sz w:val="28"/>
          <w:szCs w:val="28"/>
        </w:rPr>
        <w:t xml:space="preserve">. </w:t>
      </w:r>
      <w:r w:rsidR="00031C1F" w:rsidRPr="00031C1F">
        <w:rPr>
          <w:sz w:val="28"/>
          <w:szCs w:val="28"/>
        </w:rPr>
        <w:t>С</w:t>
      </w:r>
      <w:r w:rsidRPr="00A3424A">
        <w:rPr>
          <w:sz w:val="28"/>
          <w:szCs w:val="28"/>
        </w:rPr>
        <w:t>урет</w:t>
      </w:r>
      <w:r w:rsidR="00031C1F" w:rsidRPr="00031C1F">
        <w:rPr>
          <w:sz w:val="28"/>
          <w:szCs w:val="28"/>
        </w:rPr>
        <w:t xml:space="preserve"> 1</w:t>
      </w:r>
      <w:r w:rsidR="00923DBF" w:rsidRPr="00923DBF">
        <w:rPr>
          <w:sz w:val="28"/>
          <w:szCs w:val="28"/>
        </w:rPr>
        <w:t>6</w:t>
      </w:r>
      <w:r w:rsidR="00031C1F" w:rsidRPr="00031C1F">
        <w:rPr>
          <w:sz w:val="28"/>
          <w:szCs w:val="28"/>
        </w:rPr>
        <w:t>-д</w:t>
      </w:r>
      <w:r w:rsidR="00923DBF" w:rsidRPr="00923DBF">
        <w:rPr>
          <w:sz w:val="28"/>
          <w:szCs w:val="28"/>
        </w:rPr>
        <w:t>а</w:t>
      </w:r>
      <w:r w:rsidRPr="00A3424A">
        <w:rPr>
          <w:sz w:val="28"/>
          <w:szCs w:val="28"/>
        </w:rPr>
        <w:t xml:space="preserve"> мысал ретінде Si/Al</w:t>
      </w:r>
      <w:r w:rsidR="005A5E7B">
        <w:rPr>
          <w:sz w:val="28"/>
          <w:szCs w:val="28"/>
        </w:rPr>
        <w:t xml:space="preserve"> </w:t>
      </w:r>
      <w:r w:rsidRPr="00A3424A">
        <w:rPr>
          <w:sz w:val="28"/>
          <w:szCs w:val="28"/>
        </w:rPr>
        <w:t>=</w:t>
      </w:r>
      <w:r w:rsidR="005A5E7B">
        <w:rPr>
          <w:sz w:val="28"/>
          <w:szCs w:val="28"/>
        </w:rPr>
        <w:t xml:space="preserve"> </w:t>
      </w:r>
      <w:r w:rsidRPr="00A3424A">
        <w:rPr>
          <w:sz w:val="28"/>
          <w:szCs w:val="28"/>
        </w:rPr>
        <w:t>10 қ</w:t>
      </w:r>
      <w:proofErr w:type="spellStart"/>
      <w:r w:rsidRPr="00117A26">
        <w:rPr>
          <w:sz w:val="28"/>
          <w:szCs w:val="28"/>
          <w:lang w:val="kk-KZ"/>
        </w:rPr>
        <w:t>атынасындағы</w:t>
      </w:r>
      <w:proofErr w:type="spellEnd"/>
      <w:r w:rsidRPr="00117A26">
        <w:rPr>
          <w:sz w:val="28"/>
          <w:szCs w:val="28"/>
          <w:lang w:val="kk-KZ"/>
        </w:rPr>
        <w:t xml:space="preserve"> </w:t>
      </w:r>
      <w:r w:rsidRPr="00A3424A">
        <w:rPr>
          <w:sz w:val="28"/>
          <w:szCs w:val="28"/>
        </w:rPr>
        <w:t>Al-HMS типті мезокеуекті алюмосиликаттың дифрак</w:t>
      </w:r>
      <w:proofErr w:type="spellStart"/>
      <w:r w:rsidR="00F96D0A">
        <w:rPr>
          <w:sz w:val="28"/>
          <w:szCs w:val="28"/>
          <w:lang w:val="kk-KZ"/>
        </w:rPr>
        <w:t>тограммасы</w:t>
      </w:r>
      <w:proofErr w:type="spellEnd"/>
      <w:r w:rsidRPr="00A3424A">
        <w:rPr>
          <w:sz w:val="28"/>
          <w:szCs w:val="28"/>
        </w:rPr>
        <w:t xml:space="preserve"> көрсетілген.</w:t>
      </w:r>
    </w:p>
    <w:p w14:paraId="65475EA2" w14:textId="77777777" w:rsidR="00846BA0" w:rsidRPr="00117A26" w:rsidRDefault="00846BA0" w:rsidP="00846BA0">
      <w:pPr>
        <w:jc w:val="center"/>
        <w:rPr>
          <w:sz w:val="28"/>
          <w:szCs w:val="28"/>
          <w:lang w:val="en-US"/>
        </w:rPr>
      </w:pPr>
      <w:r w:rsidRPr="00117A26">
        <w:rPr>
          <w:noProof/>
          <w:sz w:val="28"/>
          <w:szCs w:val="28"/>
          <w:lang w:val="ru-RU"/>
          <w14:ligatures w14:val="standardContextual"/>
        </w:rPr>
        <w:drawing>
          <wp:inline distT="0" distB="0" distL="0" distR="0" wp14:anchorId="1C72E263" wp14:editId="15373CDC">
            <wp:extent cx="3728555" cy="2853091"/>
            <wp:effectExtent l="0" t="0" r="5715" b="4445"/>
            <wp:docPr id="848878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78118" name="Рисунок 8488781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3853" cy="2895405"/>
                    </a:xfrm>
                    <a:prstGeom prst="rect">
                      <a:avLst/>
                    </a:prstGeom>
                  </pic:spPr>
                </pic:pic>
              </a:graphicData>
            </a:graphic>
          </wp:inline>
        </w:drawing>
      </w:r>
    </w:p>
    <w:p w14:paraId="7E065BAB" w14:textId="263DFC9C" w:rsidR="00846BA0" w:rsidRPr="00117A26" w:rsidRDefault="00381A7D" w:rsidP="00846BA0">
      <w:pPr>
        <w:jc w:val="center"/>
        <w:rPr>
          <w:sz w:val="28"/>
          <w:szCs w:val="28"/>
          <w:lang w:val="kk-KZ"/>
        </w:rPr>
      </w:pPr>
      <w:r>
        <w:rPr>
          <w:sz w:val="28"/>
          <w:szCs w:val="28"/>
          <w:lang w:val="ru-RU"/>
        </w:rPr>
        <w:t>С</w:t>
      </w:r>
      <w:r w:rsidR="00846BA0" w:rsidRPr="00117A26">
        <w:rPr>
          <w:sz w:val="28"/>
          <w:szCs w:val="28"/>
          <w:lang w:val="ru-RU"/>
        </w:rPr>
        <w:t>уре</w:t>
      </w:r>
      <w:r>
        <w:rPr>
          <w:sz w:val="28"/>
          <w:szCs w:val="28"/>
          <w:lang w:val="ru-RU"/>
        </w:rPr>
        <w:t>т</w:t>
      </w:r>
      <w:r w:rsidRPr="00381A7D">
        <w:rPr>
          <w:sz w:val="28"/>
          <w:szCs w:val="28"/>
          <w:lang w:val="en-US"/>
        </w:rPr>
        <w:t xml:space="preserve"> 1</w:t>
      </w:r>
      <w:r w:rsidR="00923DBF" w:rsidRPr="00923DBF">
        <w:rPr>
          <w:sz w:val="28"/>
          <w:szCs w:val="28"/>
          <w:lang w:val="en-US"/>
        </w:rPr>
        <w:t>6</w:t>
      </w:r>
      <w:r w:rsidRPr="00381A7D">
        <w:rPr>
          <w:sz w:val="28"/>
          <w:szCs w:val="28"/>
          <w:lang w:val="en-US"/>
        </w:rPr>
        <w:t xml:space="preserve"> –</w:t>
      </w:r>
      <w:r w:rsidR="00846BA0" w:rsidRPr="00117A26">
        <w:rPr>
          <w:sz w:val="28"/>
          <w:szCs w:val="28"/>
          <w:lang w:val="en-US"/>
        </w:rPr>
        <w:t xml:space="preserve"> Al-HMS (10) </w:t>
      </w:r>
      <w:proofErr w:type="spellStart"/>
      <w:r w:rsidR="00B6790F" w:rsidRPr="00B6790F">
        <w:rPr>
          <w:sz w:val="28"/>
          <w:szCs w:val="28"/>
          <w:lang w:val="ru-RU"/>
        </w:rPr>
        <w:t>дифрактограммасы</w:t>
      </w:r>
      <w:proofErr w:type="spellEnd"/>
    </w:p>
    <w:p w14:paraId="54F7A1C3" w14:textId="77777777" w:rsidR="00846BA0" w:rsidRPr="00117A26" w:rsidRDefault="00846BA0" w:rsidP="00846BA0">
      <w:pPr>
        <w:rPr>
          <w:sz w:val="28"/>
          <w:szCs w:val="28"/>
          <w:lang w:val="kk-KZ"/>
        </w:rPr>
      </w:pPr>
    </w:p>
    <w:p w14:paraId="3B058C3C" w14:textId="22C2421D" w:rsidR="00846BA0" w:rsidRPr="00A85C13" w:rsidRDefault="00846BA0" w:rsidP="00B72078">
      <w:pPr>
        <w:ind w:firstLine="567"/>
        <w:jc w:val="both"/>
        <w:rPr>
          <w:sz w:val="28"/>
          <w:szCs w:val="28"/>
          <w:lang w:val="kk-KZ"/>
        </w:rPr>
      </w:pPr>
      <w:r w:rsidRPr="00A85C13">
        <w:rPr>
          <w:sz w:val="28"/>
          <w:szCs w:val="28"/>
          <w:lang w:val="kk-KZ"/>
        </w:rPr>
        <w:t>2</w:t>
      </w:r>
      <w:r w:rsidRPr="00117A26">
        <w:rPr>
          <w:sz w:val="28"/>
          <w:szCs w:val="28"/>
          <w:lang w:val="ru-RU"/>
        </w:rPr>
        <w:t>θ</w:t>
      </w:r>
      <w:r w:rsidRPr="00A85C13">
        <w:rPr>
          <w:sz w:val="28"/>
          <w:szCs w:val="28"/>
          <w:lang w:val="kk-KZ"/>
        </w:rPr>
        <w:t xml:space="preserve"> диапазонындағы 2,04° шыңы, қолданылған сәулелену толқын ұзындығында d</w:t>
      </w:r>
      <w:r w:rsidRPr="00A85C13">
        <w:rPr>
          <w:sz w:val="28"/>
          <w:szCs w:val="28"/>
          <w:vertAlign w:val="subscript"/>
          <w:lang w:val="kk-KZ"/>
        </w:rPr>
        <w:t>100</w:t>
      </w:r>
      <w:r w:rsidRPr="00A85C13">
        <w:rPr>
          <w:sz w:val="28"/>
          <w:szCs w:val="28"/>
          <w:lang w:val="kk-KZ"/>
        </w:rPr>
        <w:t xml:space="preserve"> </w:t>
      </w:r>
      <w:r w:rsidR="00422F6C" w:rsidRPr="006A25BD">
        <w:rPr>
          <w:sz w:val="28"/>
          <w:szCs w:val="28"/>
          <w:lang w:val="kk-KZ"/>
        </w:rPr>
        <w:t>4</w:t>
      </w:r>
      <w:r w:rsidRPr="00A85C13">
        <w:rPr>
          <w:sz w:val="28"/>
          <w:szCs w:val="28"/>
          <w:lang w:val="kk-KZ"/>
        </w:rPr>
        <w:t xml:space="preserve">,3 </w:t>
      </w:r>
      <w:proofErr w:type="spellStart"/>
      <w:r w:rsidRPr="00A85C13">
        <w:rPr>
          <w:sz w:val="28"/>
          <w:szCs w:val="28"/>
          <w:lang w:val="kk-KZ"/>
        </w:rPr>
        <w:t>нм</w:t>
      </w:r>
      <w:proofErr w:type="spellEnd"/>
      <w:r w:rsidRPr="00A85C13">
        <w:rPr>
          <w:sz w:val="28"/>
          <w:szCs w:val="28"/>
          <w:lang w:val="kk-KZ"/>
        </w:rPr>
        <w:t xml:space="preserve"> жазықтық аралығына сәйкес келеді (</w:t>
      </w:r>
      <w:r w:rsidRPr="001B111B">
        <w:rPr>
          <w:sz w:val="28"/>
          <w:szCs w:val="28"/>
          <w:lang w:val="kk-KZ"/>
        </w:rPr>
        <w:t>сурет</w:t>
      </w:r>
      <w:r w:rsidR="00804BFD">
        <w:rPr>
          <w:sz w:val="28"/>
          <w:szCs w:val="28"/>
          <w:lang w:val="kk-KZ"/>
        </w:rPr>
        <w:t xml:space="preserve"> 1</w:t>
      </w:r>
      <w:r w:rsidR="00923DBF">
        <w:rPr>
          <w:sz w:val="28"/>
          <w:szCs w:val="28"/>
          <w:lang w:val="kk-KZ"/>
        </w:rPr>
        <w:t>6</w:t>
      </w:r>
      <w:r w:rsidRPr="00A85C13">
        <w:rPr>
          <w:sz w:val="28"/>
          <w:szCs w:val="28"/>
          <w:lang w:val="kk-KZ"/>
        </w:rPr>
        <w:t xml:space="preserve">). </w:t>
      </w:r>
      <w:r w:rsidRPr="00117A26">
        <w:rPr>
          <w:sz w:val="28"/>
          <w:szCs w:val="28"/>
        </w:rPr>
        <w:t xml:space="preserve">Алынған шағын бұрышты рентгендік шашырау деректері синтезделген алюмосиликаттарда мезокеуекті </w:t>
      </w:r>
      <w:r w:rsidR="00F137EF">
        <w:rPr>
          <w:sz w:val="28"/>
          <w:szCs w:val="28"/>
          <w:lang w:val="kk-KZ"/>
        </w:rPr>
        <w:t xml:space="preserve">ретті </w:t>
      </w:r>
      <w:r w:rsidRPr="00117A26">
        <w:rPr>
          <w:sz w:val="28"/>
          <w:szCs w:val="28"/>
        </w:rPr>
        <w:t xml:space="preserve">құрылымның болуын растауға және мезокеуекті материалдың </w:t>
      </w:r>
      <w:proofErr w:type="spellStart"/>
      <w:r w:rsidR="0062035A" w:rsidRPr="0062035A">
        <w:rPr>
          <w:sz w:val="28"/>
          <w:szCs w:val="28"/>
          <w:lang w:val="kk-KZ"/>
        </w:rPr>
        <w:t>Al</w:t>
      </w:r>
      <w:proofErr w:type="spellEnd"/>
      <w:r w:rsidR="0062035A" w:rsidRPr="0062035A">
        <w:rPr>
          <w:sz w:val="28"/>
          <w:szCs w:val="28"/>
          <w:lang w:val="kk-KZ"/>
        </w:rPr>
        <w:t xml:space="preserve">-HMS </w:t>
      </w:r>
      <w:r w:rsidR="0062035A">
        <w:rPr>
          <w:sz w:val="28"/>
          <w:szCs w:val="28"/>
          <w:lang w:val="kk-KZ"/>
        </w:rPr>
        <w:t>типін</w:t>
      </w:r>
      <w:r w:rsidRPr="00117A26">
        <w:rPr>
          <w:sz w:val="28"/>
          <w:szCs w:val="28"/>
        </w:rPr>
        <w:t xml:space="preserve"> анықтауға мүмкіндік бер</w:t>
      </w:r>
      <w:proofErr w:type="spellStart"/>
      <w:r w:rsidRPr="00117A26">
        <w:rPr>
          <w:sz w:val="28"/>
          <w:szCs w:val="28"/>
          <w:lang w:val="kk-KZ"/>
        </w:rPr>
        <w:t>ді</w:t>
      </w:r>
      <w:proofErr w:type="spellEnd"/>
      <w:r w:rsidRPr="00117A26">
        <w:rPr>
          <w:sz w:val="28"/>
          <w:szCs w:val="28"/>
        </w:rPr>
        <w:t>.</w:t>
      </w:r>
    </w:p>
    <w:p w14:paraId="5EE19DD5" w14:textId="77777777" w:rsidR="00846BA0" w:rsidRPr="00117A26" w:rsidRDefault="00846BA0" w:rsidP="00B72078">
      <w:pPr>
        <w:ind w:firstLine="567"/>
        <w:jc w:val="both"/>
        <w:rPr>
          <w:sz w:val="28"/>
          <w:szCs w:val="28"/>
          <w:lang w:val="kk-KZ"/>
        </w:rPr>
      </w:pPr>
      <w:r w:rsidRPr="00117A26">
        <w:rPr>
          <w:sz w:val="28"/>
          <w:szCs w:val="28"/>
        </w:rPr>
        <w:lastRenderedPageBreak/>
        <w:t xml:space="preserve">Дегенмен, материалдың ішкі құрылымын және оның </w:t>
      </w:r>
      <w:proofErr w:type="spellStart"/>
      <w:r w:rsidRPr="00117A26">
        <w:rPr>
          <w:sz w:val="28"/>
          <w:szCs w:val="28"/>
          <w:lang w:val="kk-KZ"/>
        </w:rPr>
        <w:t>каркасындағы</w:t>
      </w:r>
      <w:proofErr w:type="spellEnd"/>
      <w:r w:rsidRPr="00117A26">
        <w:rPr>
          <w:sz w:val="28"/>
          <w:szCs w:val="28"/>
        </w:rPr>
        <w:t xml:space="preserve"> алюминийдің рөлін тереңірек түсіну үшін басқа талдау әдістерін қолдану қажет. </w:t>
      </w:r>
    </w:p>
    <w:p w14:paraId="523C90AC" w14:textId="7C1F6BB3" w:rsidR="00846BA0" w:rsidRPr="00117A26" w:rsidRDefault="00846BA0" w:rsidP="00AA5AC3">
      <w:pPr>
        <w:ind w:firstLine="567"/>
        <w:jc w:val="both"/>
        <w:rPr>
          <w:sz w:val="28"/>
          <w:szCs w:val="28"/>
          <w:lang w:val="kk-KZ"/>
        </w:rPr>
      </w:pPr>
      <w:proofErr w:type="spellStart"/>
      <w:r w:rsidRPr="00117A26">
        <w:rPr>
          <w:sz w:val="28"/>
          <w:szCs w:val="28"/>
          <w:lang w:val="kk-KZ"/>
        </w:rPr>
        <w:t>Мезокеуекті</w:t>
      </w:r>
      <w:proofErr w:type="spellEnd"/>
      <w:r w:rsidRPr="00117A26">
        <w:rPr>
          <w:sz w:val="28"/>
          <w:szCs w:val="28"/>
          <w:lang w:val="kk-KZ"/>
        </w:rPr>
        <w:t xml:space="preserve"> </w:t>
      </w:r>
      <w:proofErr w:type="spellStart"/>
      <w:r w:rsidRPr="00117A26">
        <w:rPr>
          <w:sz w:val="28"/>
          <w:szCs w:val="28"/>
          <w:lang w:val="kk-KZ"/>
        </w:rPr>
        <w:t>алюмосиликат</w:t>
      </w:r>
      <w:proofErr w:type="spellEnd"/>
      <w:r w:rsidRPr="00117A26">
        <w:rPr>
          <w:sz w:val="28"/>
          <w:szCs w:val="28"/>
          <w:lang w:val="kk-KZ"/>
        </w:rPr>
        <w:t xml:space="preserve"> құрамындағы алюминийдің координациялық күйін және оның қасиеттеріне </w:t>
      </w:r>
      <w:r w:rsidRPr="00117A26">
        <w:rPr>
          <w:sz w:val="28"/>
          <w:szCs w:val="28"/>
        </w:rPr>
        <w:t>Si/Al қатынасын</w:t>
      </w:r>
      <w:r w:rsidRPr="00117A26">
        <w:rPr>
          <w:sz w:val="28"/>
          <w:szCs w:val="28"/>
          <w:lang w:val="kk-KZ"/>
        </w:rPr>
        <w:t xml:space="preserve">ың әсері </w:t>
      </w:r>
      <w:r w:rsidRPr="00117A26">
        <w:rPr>
          <w:sz w:val="28"/>
          <w:szCs w:val="28"/>
          <w:vertAlign w:val="superscript"/>
        </w:rPr>
        <w:t>27</w:t>
      </w:r>
      <w:r w:rsidRPr="00117A26">
        <w:rPr>
          <w:sz w:val="28"/>
          <w:szCs w:val="28"/>
        </w:rPr>
        <w:t xml:space="preserve">Al </w:t>
      </w:r>
      <w:r w:rsidRPr="00117A26">
        <w:rPr>
          <w:sz w:val="28"/>
          <w:szCs w:val="28"/>
          <w:lang w:val="kk-KZ"/>
        </w:rPr>
        <w:t xml:space="preserve">ЯМР көмегімен </w:t>
      </w:r>
      <w:r w:rsidRPr="00117A26">
        <w:rPr>
          <w:sz w:val="28"/>
          <w:szCs w:val="28"/>
        </w:rPr>
        <w:t>зертте</w:t>
      </w:r>
      <w:proofErr w:type="spellStart"/>
      <w:r w:rsidRPr="00117A26">
        <w:rPr>
          <w:sz w:val="28"/>
          <w:szCs w:val="28"/>
          <w:lang w:val="kk-KZ"/>
        </w:rPr>
        <w:t>лді</w:t>
      </w:r>
      <w:proofErr w:type="spellEnd"/>
      <w:r w:rsidRPr="00117A26">
        <w:rPr>
          <w:sz w:val="28"/>
          <w:szCs w:val="28"/>
          <w:lang w:val="kk-KZ"/>
        </w:rPr>
        <w:t xml:space="preserve">. </w:t>
      </w:r>
      <w:r w:rsidR="00AA5AC3">
        <w:rPr>
          <w:sz w:val="28"/>
          <w:szCs w:val="28"/>
          <w:lang w:val="kk-KZ"/>
        </w:rPr>
        <w:t xml:space="preserve">Сурет </w:t>
      </w:r>
      <w:r w:rsidR="00AA5AC3" w:rsidRPr="00C166B1">
        <w:rPr>
          <w:sz w:val="28"/>
          <w:szCs w:val="28"/>
          <w:lang w:val="kk-KZ"/>
        </w:rPr>
        <w:t>1</w:t>
      </w:r>
      <w:r w:rsidR="00B4290A">
        <w:rPr>
          <w:sz w:val="28"/>
          <w:szCs w:val="28"/>
          <w:lang w:val="kk-KZ"/>
        </w:rPr>
        <w:t>7</w:t>
      </w:r>
      <w:r w:rsidR="00AA5AC3" w:rsidRPr="00117A26">
        <w:rPr>
          <w:sz w:val="28"/>
          <w:szCs w:val="28"/>
          <w:lang w:val="kk-KZ"/>
        </w:rPr>
        <w:t>-</w:t>
      </w:r>
      <w:r w:rsidR="00AA5AC3">
        <w:rPr>
          <w:sz w:val="28"/>
          <w:szCs w:val="28"/>
          <w:lang w:val="kk-KZ"/>
        </w:rPr>
        <w:t>д</w:t>
      </w:r>
      <w:r w:rsidR="00B4290A">
        <w:rPr>
          <w:sz w:val="28"/>
          <w:szCs w:val="28"/>
          <w:lang w:val="kk-KZ"/>
        </w:rPr>
        <w:t>е</w:t>
      </w:r>
      <w:r w:rsidR="00AA5AC3">
        <w:rPr>
          <w:sz w:val="28"/>
          <w:szCs w:val="28"/>
          <w:lang w:val="kk-KZ"/>
        </w:rPr>
        <w:t xml:space="preserve"> ә</w:t>
      </w:r>
      <w:r w:rsidRPr="00117A26">
        <w:rPr>
          <w:sz w:val="28"/>
          <w:szCs w:val="28"/>
        </w:rPr>
        <w:t>ртүрлі Si/Al қатынасы бар синтезделген үлгілердегі алюминийдің тетраэдрлік және октаэдрлік формалары</w:t>
      </w:r>
      <w:r w:rsidR="00AA5AC3">
        <w:rPr>
          <w:sz w:val="28"/>
          <w:szCs w:val="28"/>
          <w:lang w:val="kk-KZ"/>
        </w:rPr>
        <w:t xml:space="preserve"> көрсетілген</w:t>
      </w:r>
      <w:r w:rsidRPr="00117A26">
        <w:rPr>
          <w:sz w:val="28"/>
          <w:szCs w:val="28"/>
        </w:rPr>
        <w:t>.</w:t>
      </w:r>
    </w:p>
    <w:p w14:paraId="7886EAC7" w14:textId="77777777" w:rsidR="00846BA0" w:rsidRPr="00117A26" w:rsidRDefault="00846BA0" w:rsidP="00846BA0">
      <w:pPr>
        <w:jc w:val="center"/>
        <w:rPr>
          <w:sz w:val="28"/>
          <w:szCs w:val="28"/>
          <w:lang w:val="ru-RU"/>
        </w:rPr>
      </w:pPr>
      <w:r w:rsidRPr="00117A26">
        <w:rPr>
          <w:noProof/>
          <w:sz w:val="28"/>
          <w:szCs w:val="28"/>
          <w:lang w:val="ru-RU"/>
          <w14:ligatures w14:val="standardContextual"/>
        </w:rPr>
        <w:drawing>
          <wp:inline distT="0" distB="0" distL="0" distR="0" wp14:anchorId="52E610AA" wp14:editId="4E58F6B5">
            <wp:extent cx="4545891" cy="3187028"/>
            <wp:effectExtent l="0" t="0" r="1270" b="1270"/>
            <wp:docPr id="1312978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78926" name="Рисунок 13129789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8789" cy="3210092"/>
                    </a:xfrm>
                    <a:prstGeom prst="rect">
                      <a:avLst/>
                    </a:prstGeom>
                  </pic:spPr>
                </pic:pic>
              </a:graphicData>
            </a:graphic>
          </wp:inline>
        </w:drawing>
      </w:r>
    </w:p>
    <w:p w14:paraId="6AE9BB64" w14:textId="0A62279F" w:rsidR="00846BA0" w:rsidRDefault="00C166B1" w:rsidP="00846BA0">
      <w:pPr>
        <w:jc w:val="center"/>
        <w:rPr>
          <w:sz w:val="28"/>
          <w:szCs w:val="28"/>
          <w:lang w:val="ru-RU"/>
        </w:rPr>
      </w:pPr>
      <w:r>
        <w:rPr>
          <w:sz w:val="28"/>
          <w:szCs w:val="28"/>
          <w:lang w:val="ru-RU"/>
        </w:rPr>
        <w:t>С</w:t>
      </w:r>
      <w:proofErr w:type="spellStart"/>
      <w:r w:rsidR="00846BA0" w:rsidRPr="00117A26">
        <w:rPr>
          <w:sz w:val="28"/>
          <w:szCs w:val="28"/>
          <w:lang w:val="kk-KZ"/>
        </w:rPr>
        <w:t>урет</w:t>
      </w:r>
      <w:proofErr w:type="spellEnd"/>
      <w:r>
        <w:rPr>
          <w:sz w:val="28"/>
          <w:szCs w:val="28"/>
          <w:lang w:val="kk-KZ"/>
        </w:rPr>
        <w:t xml:space="preserve"> 1</w:t>
      </w:r>
      <w:r w:rsidR="00B4290A">
        <w:rPr>
          <w:sz w:val="28"/>
          <w:szCs w:val="28"/>
          <w:lang w:val="kk-KZ"/>
        </w:rPr>
        <w:t>7</w:t>
      </w:r>
      <w:r>
        <w:rPr>
          <w:sz w:val="28"/>
          <w:szCs w:val="28"/>
          <w:lang w:val="kk-KZ"/>
        </w:rPr>
        <w:t xml:space="preserve"> –</w:t>
      </w:r>
      <w:r w:rsidR="00846BA0" w:rsidRPr="00117A26">
        <w:rPr>
          <w:sz w:val="28"/>
          <w:szCs w:val="28"/>
          <w:lang w:val="kk-KZ"/>
        </w:rPr>
        <w:t xml:space="preserve"> </w:t>
      </w:r>
      <w:proofErr w:type="spellStart"/>
      <w:r w:rsidR="00846BA0" w:rsidRPr="00117A26">
        <w:rPr>
          <w:sz w:val="28"/>
          <w:szCs w:val="28"/>
          <w:lang w:val="ru-RU"/>
        </w:rPr>
        <w:t>Әртүрлі</w:t>
      </w:r>
      <w:proofErr w:type="spellEnd"/>
      <w:r w:rsidR="00846BA0" w:rsidRPr="00117A26">
        <w:rPr>
          <w:sz w:val="28"/>
          <w:szCs w:val="28"/>
          <w:lang w:val="ru-RU"/>
        </w:rPr>
        <w:t xml:space="preserve"> </w:t>
      </w:r>
      <w:proofErr w:type="spellStart"/>
      <w:r w:rsidR="00846BA0" w:rsidRPr="00117A26">
        <w:rPr>
          <w:sz w:val="28"/>
          <w:szCs w:val="28"/>
          <w:lang w:val="ru-RU"/>
        </w:rPr>
        <w:t>Si</w:t>
      </w:r>
      <w:proofErr w:type="spellEnd"/>
      <w:r w:rsidR="00846BA0" w:rsidRPr="00117A26">
        <w:rPr>
          <w:sz w:val="28"/>
          <w:szCs w:val="28"/>
          <w:lang w:val="ru-RU"/>
        </w:rPr>
        <w:t xml:space="preserve">/Al </w:t>
      </w:r>
      <w:proofErr w:type="spellStart"/>
      <w:r w:rsidR="00846BA0" w:rsidRPr="00117A26">
        <w:rPr>
          <w:sz w:val="28"/>
          <w:szCs w:val="28"/>
          <w:lang w:val="ru-RU"/>
        </w:rPr>
        <w:t>қатынасы</w:t>
      </w:r>
      <w:proofErr w:type="spellEnd"/>
      <w:r w:rsidR="00846BA0" w:rsidRPr="00117A26">
        <w:rPr>
          <w:sz w:val="28"/>
          <w:szCs w:val="28"/>
          <w:lang w:val="ru-RU"/>
        </w:rPr>
        <w:t xml:space="preserve"> бар </w:t>
      </w:r>
      <w:proofErr w:type="spellStart"/>
      <w:r w:rsidR="00846BA0" w:rsidRPr="00117A26">
        <w:rPr>
          <w:sz w:val="28"/>
          <w:szCs w:val="28"/>
          <w:lang w:val="ru-RU"/>
        </w:rPr>
        <w:t>синтезделген</w:t>
      </w:r>
      <w:proofErr w:type="spellEnd"/>
      <w:r w:rsidR="00846BA0" w:rsidRPr="00117A26">
        <w:rPr>
          <w:sz w:val="28"/>
          <w:szCs w:val="28"/>
          <w:lang w:val="ru-RU"/>
        </w:rPr>
        <w:t xml:space="preserve"> </w:t>
      </w:r>
      <w:proofErr w:type="spellStart"/>
      <w:r w:rsidR="00846BA0" w:rsidRPr="00117A26">
        <w:rPr>
          <w:sz w:val="28"/>
          <w:szCs w:val="28"/>
          <w:lang w:val="ru-RU"/>
        </w:rPr>
        <w:t>мезокеуекті</w:t>
      </w:r>
      <w:proofErr w:type="spellEnd"/>
      <w:r w:rsidR="00846BA0" w:rsidRPr="00117A26">
        <w:rPr>
          <w:sz w:val="28"/>
          <w:szCs w:val="28"/>
          <w:lang w:val="ru-RU"/>
        </w:rPr>
        <w:t xml:space="preserve"> </w:t>
      </w:r>
      <w:proofErr w:type="spellStart"/>
      <w:r w:rsidR="00846BA0" w:rsidRPr="00117A26">
        <w:rPr>
          <w:sz w:val="28"/>
          <w:szCs w:val="28"/>
          <w:lang w:val="ru-RU"/>
        </w:rPr>
        <w:t>алюмосиликаттардың</w:t>
      </w:r>
      <w:proofErr w:type="spellEnd"/>
      <w:r w:rsidR="00846BA0" w:rsidRPr="00117A26">
        <w:rPr>
          <w:sz w:val="28"/>
          <w:szCs w:val="28"/>
          <w:lang w:val="ru-RU"/>
        </w:rPr>
        <w:t xml:space="preserve"> </w:t>
      </w:r>
      <w:r w:rsidR="00846BA0" w:rsidRPr="00117A26">
        <w:rPr>
          <w:sz w:val="28"/>
          <w:szCs w:val="28"/>
          <w:vertAlign w:val="superscript"/>
          <w:lang w:val="ru-RU"/>
        </w:rPr>
        <w:t>27</w:t>
      </w:r>
      <w:r w:rsidR="00846BA0" w:rsidRPr="00117A26">
        <w:rPr>
          <w:sz w:val="28"/>
          <w:szCs w:val="28"/>
          <w:lang w:val="ru-RU"/>
        </w:rPr>
        <w:t xml:space="preserve">Al ЯМР </w:t>
      </w:r>
      <w:proofErr w:type="spellStart"/>
      <w:r w:rsidR="00846BA0" w:rsidRPr="00117A26">
        <w:rPr>
          <w:sz w:val="28"/>
          <w:szCs w:val="28"/>
          <w:lang w:val="ru-RU"/>
        </w:rPr>
        <w:t>спектрлері</w:t>
      </w:r>
      <w:proofErr w:type="spellEnd"/>
    </w:p>
    <w:p w14:paraId="23C6E923" w14:textId="77777777" w:rsidR="00846BA0" w:rsidRPr="00117A26" w:rsidRDefault="00846BA0" w:rsidP="00846BA0">
      <w:pPr>
        <w:jc w:val="center"/>
        <w:rPr>
          <w:sz w:val="28"/>
          <w:szCs w:val="28"/>
          <w:lang w:val="ru-RU"/>
        </w:rPr>
      </w:pPr>
    </w:p>
    <w:p w14:paraId="20EA964B" w14:textId="57892CF1" w:rsidR="00846BA0" w:rsidRPr="00117A26" w:rsidRDefault="00846BA0" w:rsidP="00B72078">
      <w:pPr>
        <w:ind w:firstLine="567"/>
        <w:jc w:val="both"/>
        <w:rPr>
          <w:sz w:val="28"/>
          <w:szCs w:val="28"/>
          <w:lang w:val="kk-KZ"/>
        </w:rPr>
      </w:pPr>
      <w:r w:rsidRPr="00117A26">
        <w:rPr>
          <w:sz w:val="28"/>
          <w:szCs w:val="28"/>
          <w:lang w:val="kk-KZ"/>
        </w:rPr>
        <w:t xml:space="preserve">Нәтижелер барлық синтезделген </w:t>
      </w:r>
      <w:proofErr w:type="spellStart"/>
      <w:r w:rsidRPr="00117A26">
        <w:rPr>
          <w:sz w:val="28"/>
          <w:szCs w:val="28"/>
          <w:lang w:val="kk-KZ"/>
        </w:rPr>
        <w:t>Al</w:t>
      </w:r>
      <w:proofErr w:type="spellEnd"/>
      <w:r w:rsidRPr="00117A26">
        <w:rPr>
          <w:sz w:val="28"/>
          <w:szCs w:val="28"/>
          <w:lang w:val="kk-KZ"/>
        </w:rPr>
        <w:t>-HMS үлгілерінің құрамында AlO</w:t>
      </w:r>
      <w:r w:rsidRPr="00117A26">
        <w:rPr>
          <w:sz w:val="28"/>
          <w:szCs w:val="28"/>
          <w:vertAlign w:val="subscript"/>
          <w:lang w:val="kk-KZ"/>
        </w:rPr>
        <w:t>6</w:t>
      </w:r>
      <w:r w:rsidRPr="00117A26">
        <w:rPr>
          <w:sz w:val="28"/>
          <w:szCs w:val="28"/>
          <w:lang w:val="kk-KZ"/>
        </w:rPr>
        <w:t xml:space="preserve"> </w:t>
      </w:r>
      <w:r w:rsidR="00FF2377">
        <w:rPr>
          <w:sz w:val="28"/>
          <w:szCs w:val="28"/>
          <w:lang w:val="kk-KZ"/>
        </w:rPr>
        <w:t>координациялық</w:t>
      </w:r>
      <w:r w:rsidRPr="00117A26">
        <w:rPr>
          <w:sz w:val="28"/>
          <w:szCs w:val="28"/>
          <w:lang w:val="kk-KZ"/>
        </w:rPr>
        <w:t xml:space="preserve"> бірлігіне сәйкес 0 </w:t>
      </w:r>
      <w:proofErr w:type="spellStart"/>
      <w:r w:rsidRPr="00117A26">
        <w:rPr>
          <w:sz w:val="28"/>
          <w:szCs w:val="28"/>
          <w:lang w:val="kk-KZ"/>
        </w:rPr>
        <w:t>ppm</w:t>
      </w:r>
      <w:proofErr w:type="spellEnd"/>
      <w:r w:rsidRPr="00117A26">
        <w:rPr>
          <w:sz w:val="28"/>
          <w:szCs w:val="28"/>
          <w:lang w:val="kk-KZ"/>
        </w:rPr>
        <w:t xml:space="preserve"> сигнал ретінде пайда болатын </w:t>
      </w:r>
      <w:proofErr w:type="spellStart"/>
      <w:r w:rsidRPr="00117A26">
        <w:rPr>
          <w:sz w:val="28"/>
          <w:szCs w:val="28"/>
          <w:lang w:val="kk-KZ"/>
        </w:rPr>
        <w:t>октаэдрлік</w:t>
      </w:r>
      <w:proofErr w:type="spellEnd"/>
      <w:r w:rsidRPr="00117A26">
        <w:rPr>
          <w:sz w:val="28"/>
          <w:szCs w:val="28"/>
          <w:lang w:val="kk-KZ"/>
        </w:rPr>
        <w:t xml:space="preserve"> каркас сыртындағы алюминий бар екенін көрсетті</w:t>
      </w:r>
      <w:r>
        <w:rPr>
          <w:sz w:val="28"/>
          <w:szCs w:val="28"/>
          <w:lang w:val="kk-KZ"/>
        </w:rPr>
        <w:t xml:space="preserve"> (</w:t>
      </w:r>
      <w:r w:rsidRPr="00117A26">
        <w:rPr>
          <w:sz w:val="28"/>
          <w:szCs w:val="28"/>
          <w:lang w:val="ru-RU"/>
        </w:rPr>
        <w:t>с</w:t>
      </w:r>
      <w:proofErr w:type="spellStart"/>
      <w:r w:rsidRPr="00117A26">
        <w:rPr>
          <w:sz w:val="28"/>
          <w:szCs w:val="28"/>
          <w:lang w:val="kk-KZ"/>
        </w:rPr>
        <w:t>урет</w:t>
      </w:r>
      <w:proofErr w:type="spellEnd"/>
      <w:r w:rsidR="00C166B1">
        <w:rPr>
          <w:sz w:val="28"/>
          <w:szCs w:val="28"/>
          <w:lang w:val="kk-KZ"/>
        </w:rPr>
        <w:t xml:space="preserve"> 1</w:t>
      </w:r>
      <w:r w:rsidR="00CD34EF">
        <w:rPr>
          <w:sz w:val="28"/>
          <w:szCs w:val="28"/>
          <w:lang w:val="kk-KZ"/>
        </w:rPr>
        <w:t>7</w:t>
      </w:r>
      <w:r>
        <w:rPr>
          <w:sz w:val="28"/>
          <w:szCs w:val="28"/>
          <w:lang w:val="kk-KZ"/>
        </w:rPr>
        <w:t>)</w:t>
      </w:r>
      <w:r w:rsidRPr="00117A26">
        <w:rPr>
          <w:sz w:val="28"/>
          <w:szCs w:val="28"/>
          <w:lang w:val="kk-KZ"/>
        </w:rPr>
        <w:t xml:space="preserve">. Сондай-ақ 53 </w:t>
      </w:r>
      <w:proofErr w:type="spellStart"/>
      <w:r w:rsidRPr="00117A26">
        <w:rPr>
          <w:sz w:val="28"/>
          <w:szCs w:val="28"/>
          <w:lang w:val="kk-KZ"/>
        </w:rPr>
        <w:t>ppm</w:t>
      </w:r>
      <w:proofErr w:type="spellEnd"/>
      <w:r w:rsidRPr="00117A26">
        <w:rPr>
          <w:sz w:val="28"/>
          <w:szCs w:val="28"/>
          <w:lang w:val="kk-KZ"/>
        </w:rPr>
        <w:t xml:space="preserve"> сигнал ретінде </w:t>
      </w:r>
      <w:proofErr w:type="spellStart"/>
      <w:r w:rsidRPr="00117A26">
        <w:rPr>
          <w:sz w:val="28"/>
          <w:szCs w:val="28"/>
          <w:lang w:val="kk-KZ"/>
        </w:rPr>
        <w:t>тетраэдрлі</w:t>
      </w:r>
      <w:proofErr w:type="spellEnd"/>
      <w:r w:rsidRPr="00117A26">
        <w:rPr>
          <w:sz w:val="28"/>
          <w:szCs w:val="28"/>
          <w:lang w:val="kk-KZ"/>
        </w:rPr>
        <w:t xml:space="preserve"> AlO</w:t>
      </w:r>
      <w:r w:rsidRPr="00117A26">
        <w:rPr>
          <w:sz w:val="28"/>
          <w:szCs w:val="28"/>
          <w:vertAlign w:val="subscript"/>
          <w:lang w:val="kk-KZ"/>
        </w:rPr>
        <w:t xml:space="preserve">4 </w:t>
      </w:r>
      <w:r w:rsidR="00FF2377">
        <w:rPr>
          <w:sz w:val="28"/>
          <w:szCs w:val="28"/>
          <w:lang w:val="kk-KZ"/>
        </w:rPr>
        <w:t>координациялық</w:t>
      </w:r>
      <w:r w:rsidR="00FF2377" w:rsidRPr="00117A26">
        <w:rPr>
          <w:sz w:val="28"/>
          <w:szCs w:val="28"/>
          <w:lang w:val="kk-KZ"/>
        </w:rPr>
        <w:t xml:space="preserve"> </w:t>
      </w:r>
      <w:r w:rsidRPr="00117A26">
        <w:rPr>
          <w:sz w:val="28"/>
          <w:szCs w:val="28"/>
          <w:lang w:val="kk-KZ"/>
        </w:rPr>
        <w:t xml:space="preserve">бірлігіне сәйкес каркас ішіне кірген алюминий атомдарының бар екендігі дәлелденді. </w:t>
      </w:r>
      <w:r w:rsidR="004C1922">
        <w:rPr>
          <w:sz w:val="28"/>
          <w:szCs w:val="28"/>
          <w:lang w:val="kk-KZ"/>
        </w:rPr>
        <w:t>А</w:t>
      </w:r>
      <w:r w:rsidRPr="00117A26">
        <w:rPr>
          <w:sz w:val="28"/>
          <w:szCs w:val="28"/>
          <w:lang w:val="kk-KZ"/>
        </w:rPr>
        <w:t xml:space="preserve">люминий </w:t>
      </w:r>
      <w:r w:rsidR="004C1922">
        <w:rPr>
          <w:sz w:val="28"/>
          <w:szCs w:val="28"/>
          <w:lang w:val="kk-KZ"/>
        </w:rPr>
        <w:t>үлесі</w:t>
      </w:r>
      <w:r w:rsidRPr="00117A26">
        <w:rPr>
          <w:sz w:val="28"/>
          <w:szCs w:val="28"/>
          <w:lang w:val="kk-KZ"/>
        </w:rPr>
        <w:t xml:space="preserve"> </w:t>
      </w:r>
      <w:proofErr w:type="spellStart"/>
      <w:r w:rsidRPr="00117A26">
        <w:rPr>
          <w:sz w:val="28"/>
          <w:szCs w:val="28"/>
          <w:lang w:val="kk-KZ"/>
        </w:rPr>
        <w:t>Al</w:t>
      </w:r>
      <w:proofErr w:type="spellEnd"/>
      <w:r w:rsidRPr="00117A26">
        <w:rPr>
          <w:sz w:val="28"/>
          <w:szCs w:val="28"/>
          <w:lang w:val="kk-KZ"/>
        </w:rPr>
        <w:t>-HMS (70)-</w:t>
      </w:r>
      <w:proofErr w:type="spellStart"/>
      <w:r w:rsidRPr="00117A26">
        <w:rPr>
          <w:sz w:val="28"/>
          <w:szCs w:val="28"/>
          <w:lang w:val="kk-KZ"/>
        </w:rPr>
        <w:t>тен</w:t>
      </w:r>
      <w:proofErr w:type="spellEnd"/>
      <w:r w:rsidRPr="00117A26">
        <w:rPr>
          <w:sz w:val="28"/>
          <w:szCs w:val="28"/>
          <w:lang w:val="kk-KZ"/>
        </w:rPr>
        <w:t xml:space="preserve"> </w:t>
      </w:r>
      <w:proofErr w:type="spellStart"/>
      <w:r w:rsidRPr="00117A26">
        <w:rPr>
          <w:sz w:val="28"/>
          <w:szCs w:val="28"/>
          <w:lang w:val="kk-KZ"/>
        </w:rPr>
        <w:t>Al</w:t>
      </w:r>
      <w:proofErr w:type="spellEnd"/>
      <w:r w:rsidRPr="00117A26">
        <w:rPr>
          <w:sz w:val="28"/>
          <w:szCs w:val="28"/>
          <w:lang w:val="kk-KZ"/>
        </w:rPr>
        <w:t xml:space="preserve">-HMS (50) және </w:t>
      </w:r>
      <w:proofErr w:type="spellStart"/>
      <w:r w:rsidRPr="00117A26">
        <w:rPr>
          <w:sz w:val="28"/>
          <w:szCs w:val="28"/>
          <w:lang w:val="kk-KZ"/>
        </w:rPr>
        <w:t>Al</w:t>
      </w:r>
      <w:proofErr w:type="spellEnd"/>
      <w:r w:rsidRPr="00117A26">
        <w:rPr>
          <w:sz w:val="28"/>
          <w:szCs w:val="28"/>
          <w:lang w:val="kk-KZ"/>
        </w:rPr>
        <w:t xml:space="preserve">-HMS (30)-ға дейін артқан сайын бұл сигналдың қарқындылығы да артады. </w:t>
      </w:r>
      <w:r w:rsidR="00FF2377">
        <w:rPr>
          <w:sz w:val="28"/>
          <w:szCs w:val="28"/>
          <w:lang w:val="kk-KZ"/>
        </w:rPr>
        <w:t>Алюминийдің</w:t>
      </w:r>
      <w:r w:rsidRPr="00117A26">
        <w:rPr>
          <w:sz w:val="28"/>
          <w:szCs w:val="28"/>
          <w:lang w:val="kk-KZ"/>
        </w:rPr>
        <w:t xml:space="preserve"> </w:t>
      </w:r>
      <w:r w:rsidR="004C1922">
        <w:rPr>
          <w:sz w:val="28"/>
          <w:szCs w:val="28"/>
          <w:lang w:val="kk-KZ"/>
        </w:rPr>
        <w:t>үлесі</w:t>
      </w:r>
      <w:r w:rsidR="004C1922" w:rsidRPr="00117A26">
        <w:rPr>
          <w:sz w:val="28"/>
          <w:szCs w:val="28"/>
          <w:lang w:val="kk-KZ"/>
        </w:rPr>
        <w:t xml:space="preserve"> </w:t>
      </w:r>
      <w:proofErr w:type="spellStart"/>
      <w:r w:rsidRPr="00117A26">
        <w:rPr>
          <w:sz w:val="28"/>
          <w:szCs w:val="28"/>
          <w:lang w:val="kk-KZ"/>
        </w:rPr>
        <w:t>Al</w:t>
      </w:r>
      <w:proofErr w:type="spellEnd"/>
      <w:r w:rsidRPr="00117A26">
        <w:rPr>
          <w:sz w:val="28"/>
          <w:szCs w:val="28"/>
          <w:lang w:val="kk-KZ"/>
        </w:rPr>
        <w:t xml:space="preserve">-HMS (10)-ға дейін артқан </w:t>
      </w:r>
      <w:r w:rsidR="00113F4B">
        <w:rPr>
          <w:sz w:val="28"/>
          <w:szCs w:val="28"/>
          <w:lang w:val="kk-KZ"/>
        </w:rPr>
        <w:t>кезде</w:t>
      </w:r>
      <w:r w:rsidRPr="00117A26">
        <w:rPr>
          <w:sz w:val="28"/>
          <w:szCs w:val="28"/>
          <w:lang w:val="kk-KZ"/>
        </w:rPr>
        <w:t xml:space="preserve"> </w:t>
      </w:r>
      <w:proofErr w:type="spellStart"/>
      <w:r w:rsidRPr="00117A26">
        <w:rPr>
          <w:sz w:val="28"/>
          <w:szCs w:val="28"/>
          <w:lang w:val="kk-KZ"/>
        </w:rPr>
        <w:t>тетраэдрлі</w:t>
      </w:r>
      <w:proofErr w:type="spellEnd"/>
      <w:r w:rsidRPr="00117A26">
        <w:rPr>
          <w:sz w:val="28"/>
          <w:szCs w:val="28"/>
          <w:lang w:val="kk-KZ"/>
        </w:rPr>
        <w:t xml:space="preserve"> каркасқа кірген және </w:t>
      </w:r>
      <w:proofErr w:type="spellStart"/>
      <w:r w:rsidRPr="00117A26">
        <w:rPr>
          <w:sz w:val="28"/>
          <w:szCs w:val="28"/>
          <w:lang w:val="kk-KZ"/>
        </w:rPr>
        <w:t>октаэдрлік</w:t>
      </w:r>
      <w:proofErr w:type="spellEnd"/>
      <w:r w:rsidRPr="00117A26">
        <w:rPr>
          <w:sz w:val="28"/>
          <w:szCs w:val="28"/>
          <w:lang w:val="kk-KZ"/>
        </w:rPr>
        <w:t xml:space="preserve"> каркастан тыс алюминий мөлшерінің көбеюі байқал</w:t>
      </w:r>
      <w:r w:rsidR="00DC6093">
        <w:rPr>
          <w:sz w:val="28"/>
          <w:szCs w:val="28"/>
          <w:lang w:val="kk-KZ"/>
        </w:rPr>
        <w:t>а</w:t>
      </w:r>
      <w:r w:rsidRPr="00117A26">
        <w:rPr>
          <w:sz w:val="28"/>
          <w:szCs w:val="28"/>
          <w:lang w:val="kk-KZ"/>
        </w:rPr>
        <w:t>ды.</w:t>
      </w:r>
      <w:r w:rsidR="00113F4B">
        <w:rPr>
          <w:sz w:val="28"/>
          <w:szCs w:val="28"/>
          <w:lang w:val="kk-KZ"/>
        </w:rPr>
        <w:t xml:space="preserve"> </w:t>
      </w:r>
    </w:p>
    <w:p w14:paraId="62948606" w14:textId="3FF2604C" w:rsidR="00846BA0" w:rsidRPr="00FE4BA1" w:rsidRDefault="00846BA0" w:rsidP="00B72078">
      <w:pPr>
        <w:ind w:firstLine="567"/>
        <w:jc w:val="both"/>
        <w:rPr>
          <w:sz w:val="28"/>
          <w:szCs w:val="28"/>
          <w:lang w:val="kk-KZ"/>
        </w:rPr>
      </w:pPr>
      <w:r w:rsidRPr="00FE4BA1">
        <w:rPr>
          <w:sz w:val="28"/>
          <w:szCs w:val="28"/>
          <w:lang w:val="kk-KZ"/>
        </w:rPr>
        <w:t xml:space="preserve">Осылайша, </w:t>
      </w:r>
      <w:r w:rsidRPr="00FE4BA1">
        <w:rPr>
          <w:sz w:val="28"/>
          <w:szCs w:val="28"/>
          <w:vertAlign w:val="superscript"/>
          <w:lang w:val="kk-KZ"/>
        </w:rPr>
        <w:t>27</w:t>
      </w:r>
      <w:r w:rsidRPr="00FE4BA1">
        <w:rPr>
          <w:sz w:val="28"/>
          <w:szCs w:val="28"/>
          <w:lang w:val="kk-KZ"/>
        </w:rPr>
        <w:t xml:space="preserve">Al ЯМР спектрлерін талдау синтезделген </w:t>
      </w:r>
      <w:proofErr w:type="spellStart"/>
      <w:r w:rsidRPr="00FE4BA1">
        <w:rPr>
          <w:sz w:val="28"/>
          <w:szCs w:val="28"/>
          <w:lang w:val="kk-KZ"/>
        </w:rPr>
        <w:t>мезокеуекті</w:t>
      </w:r>
      <w:proofErr w:type="spellEnd"/>
      <w:r w:rsidRPr="00FE4BA1">
        <w:rPr>
          <w:sz w:val="28"/>
          <w:szCs w:val="28"/>
          <w:lang w:val="kk-KZ"/>
        </w:rPr>
        <w:t xml:space="preserve"> </w:t>
      </w:r>
      <w:proofErr w:type="spellStart"/>
      <w:r w:rsidRPr="00FE4BA1">
        <w:rPr>
          <w:sz w:val="28"/>
          <w:szCs w:val="28"/>
          <w:lang w:val="kk-KZ"/>
        </w:rPr>
        <w:t>алюмосиликаттар</w:t>
      </w:r>
      <w:proofErr w:type="spellEnd"/>
      <w:r w:rsidRPr="00FE4BA1">
        <w:rPr>
          <w:sz w:val="28"/>
          <w:szCs w:val="28"/>
          <w:lang w:val="kk-KZ"/>
        </w:rPr>
        <w:t xml:space="preserve"> құрамында алюминийдің </w:t>
      </w:r>
      <w:proofErr w:type="spellStart"/>
      <w:r w:rsidRPr="00FE4BA1">
        <w:rPr>
          <w:sz w:val="28"/>
          <w:szCs w:val="28"/>
          <w:lang w:val="kk-KZ"/>
        </w:rPr>
        <w:t>тетраэдрлік</w:t>
      </w:r>
      <w:proofErr w:type="spellEnd"/>
      <w:r w:rsidRPr="00FE4BA1">
        <w:rPr>
          <w:sz w:val="28"/>
          <w:szCs w:val="28"/>
          <w:lang w:val="kk-KZ"/>
        </w:rPr>
        <w:t xml:space="preserve"> және </w:t>
      </w:r>
      <w:proofErr w:type="spellStart"/>
      <w:r w:rsidRPr="00FE4BA1">
        <w:rPr>
          <w:sz w:val="28"/>
          <w:szCs w:val="28"/>
          <w:lang w:val="kk-KZ"/>
        </w:rPr>
        <w:t>октаэдрлік</w:t>
      </w:r>
      <w:proofErr w:type="spellEnd"/>
      <w:r w:rsidRPr="00FE4BA1">
        <w:rPr>
          <w:sz w:val="28"/>
          <w:szCs w:val="28"/>
          <w:lang w:val="kk-KZ"/>
        </w:rPr>
        <w:t xml:space="preserve"> түрлері бар екен</w:t>
      </w:r>
      <w:r>
        <w:rPr>
          <w:sz w:val="28"/>
          <w:szCs w:val="28"/>
          <w:lang w:val="kk-KZ"/>
        </w:rPr>
        <w:t>дігін</w:t>
      </w:r>
      <w:r w:rsidRPr="00FE4BA1">
        <w:rPr>
          <w:sz w:val="28"/>
          <w:szCs w:val="28"/>
          <w:lang w:val="kk-KZ"/>
        </w:rPr>
        <w:t xml:space="preserve"> көрсетті. </w:t>
      </w:r>
      <w:proofErr w:type="spellStart"/>
      <w:r w:rsidRPr="00FE4BA1">
        <w:rPr>
          <w:sz w:val="28"/>
          <w:szCs w:val="28"/>
          <w:lang w:val="kk-KZ"/>
        </w:rPr>
        <w:t>Тетраэдрлі</w:t>
      </w:r>
      <w:proofErr w:type="spellEnd"/>
      <w:r w:rsidRPr="00FE4BA1">
        <w:rPr>
          <w:sz w:val="28"/>
          <w:szCs w:val="28"/>
          <w:lang w:val="kk-KZ"/>
        </w:rPr>
        <w:t xml:space="preserve"> </w:t>
      </w:r>
      <w:proofErr w:type="spellStart"/>
      <w:r w:rsidRPr="00F6378A">
        <w:rPr>
          <w:sz w:val="28"/>
          <w:szCs w:val="28"/>
          <w:lang w:val="kk-KZ"/>
        </w:rPr>
        <w:t>координ</w:t>
      </w:r>
      <w:r>
        <w:rPr>
          <w:sz w:val="28"/>
          <w:szCs w:val="28"/>
          <w:lang w:val="kk-KZ"/>
        </w:rPr>
        <w:t>ацияланған</w:t>
      </w:r>
      <w:proofErr w:type="spellEnd"/>
      <w:r>
        <w:rPr>
          <w:sz w:val="28"/>
          <w:szCs w:val="28"/>
          <w:lang w:val="kk-KZ"/>
        </w:rPr>
        <w:t xml:space="preserve"> </w:t>
      </w:r>
      <w:r w:rsidRPr="00FE4BA1">
        <w:rPr>
          <w:sz w:val="28"/>
          <w:szCs w:val="28"/>
          <w:lang w:val="kk-KZ"/>
        </w:rPr>
        <w:t xml:space="preserve">алюминийдің болуы оның </w:t>
      </w:r>
      <w:proofErr w:type="spellStart"/>
      <w:r w:rsidRPr="00FE4BA1">
        <w:rPr>
          <w:sz w:val="28"/>
          <w:szCs w:val="28"/>
          <w:lang w:val="kk-KZ"/>
        </w:rPr>
        <w:t>алюмосиликатты</w:t>
      </w:r>
      <w:proofErr w:type="spellEnd"/>
      <w:r w:rsidRPr="00FE4BA1">
        <w:rPr>
          <w:sz w:val="28"/>
          <w:szCs w:val="28"/>
          <w:lang w:val="kk-KZ"/>
        </w:rPr>
        <w:t xml:space="preserve"> </w:t>
      </w:r>
      <w:r>
        <w:rPr>
          <w:sz w:val="28"/>
          <w:szCs w:val="28"/>
          <w:lang w:val="kk-KZ"/>
        </w:rPr>
        <w:t>каркасқа</w:t>
      </w:r>
      <w:r w:rsidRPr="00FE4BA1">
        <w:rPr>
          <w:sz w:val="28"/>
          <w:szCs w:val="28"/>
          <w:lang w:val="kk-KZ"/>
        </w:rPr>
        <w:t xml:space="preserve"> </w:t>
      </w:r>
      <w:r>
        <w:rPr>
          <w:sz w:val="28"/>
          <w:szCs w:val="28"/>
          <w:lang w:val="kk-KZ"/>
        </w:rPr>
        <w:t>кіргенін</w:t>
      </w:r>
      <w:r w:rsidRPr="00FE4BA1">
        <w:rPr>
          <w:sz w:val="28"/>
          <w:szCs w:val="28"/>
          <w:lang w:val="kk-KZ"/>
        </w:rPr>
        <w:t xml:space="preserve"> көрсетеді</w:t>
      </w:r>
      <w:r>
        <w:rPr>
          <w:sz w:val="28"/>
          <w:szCs w:val="28"/>
          <w:lang w:val="kk-KZ"/>
        </w:rPr>
        <w:t>.</w:t>
      </w:r>
      <w:r w:rsidRPr="00FE4BA1">
        <w:rPr>
          <w:sz w:val="28"/>
          <w:szCs w:val="28"/>
          <w:lang w:val="kk-KZ"/>
        </w:rPr>
        <w:t xml:space="preserve"> Бұл материалдың жоғары термиялық және механикалық тұрақтылығына ықпал етеді</w:t>
      </w:r>
      <w:r w:rsidR="00595F9C" w:rsidRPr="00595F9C">
        <w:rPr>
          <w:sz w:val="28"/>
          <w:szCs w:val="28"/>
          <w:lang w:val="kk-KZ"/>
        </w:rPr>
        <w:t xml:space="preserve"> </w:t>
      </w:r>
      <w:sdt>
        <w:sdtPr>
          <w:rPr>
            <w:color w:val="000000"/>
            <w:sz w:val="28"/>
            <w:szCs w:val="28"/>
            <w:lang w:val="kk-KZ"/>
          </w:rPr>
          <w:tag w:val="MENDELEY_CITATION_v3_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"/>
          <w:id w:val="-847720639"/>
          <w:placeholder>
            <w:docPart w:val="DefaultPlaceholder_-1854013440"/>
          </w:placeholder>
        </w:sdtPr>
        <w:sdtContent>
          <w:r w:rsidR="006857E3" w:rsidRPr="006857E3">
            <w:rPr>
              <w:color w:val="000000"/>
              <w:sz w:val="28"/>
              <w:szCs w:val="28"/>
              <w:lang w:val="kk-KZ"/>
            </w:rPr>
            <w:t>[189]</w:t>
          </w:r>
        </w:sdtContent>
      </w:sdt>
      <w:r w:rsidRPr="00FE4BA1">
        <w:rPr>
          <w:sz w:val="28"/>
          <w:szCs w:val="28"/>
          <w:lang w:val="kk-KZ"/>
        </w:rPr>
        <w:t xml:space="preserve">. </w:t>
      </w:r>
      <w:proofErr w:type="spellStart"/>
      <w:r w:rsidRPr="00FE4BA1">
        <w:rPr>
          <w:sz w:val="28"/>
          <w:szCs w:val="28"/>
          <w:lang w:val="kk-KZ"/>
        </w:rPr>
        <w:t>Октаэдрлік</w:t>
      </w:r>
      <w:proofErr w:type="spellEnd"/>
      <w:r w:rsidRPr="00FE4BA1">
        <w:rPr>
          <w:sz w:val="28"/>
          <w:szCs w:val="28"/>
          <w:lang w:val="kk-KZ"/>
        </w:rPr>
        <w:t xml:space="preserve"> алюминий, өз кезегінде, </w:t>
      </w:r>
      <w:r>
        <w:rPr>
          <w:sz w:val="28"/>
          <w:szCs w:val="28"/>
          <w:lang w:val="kk-KZ"/>
        </w:rPr>
        <w:t>каркастан</w:t>
      </w:r>
      <w:r w:rsidRPr="00FE4BA1">
        <w:rPr>
          <w:sz w:val="28"/>
          <w:szCs w:val="28"/>
          <w:lang w:val="kk-KZ"/>
        </w:rPr>
        <w:t xml:space="preserve"> тыс алюминий орталықтарының немесе ақаулардың болуын көрсетуі мүмкін. </w:t>
      </w:r>
      <w:proofErr w:type="spellStart"/>
      <w:r w:rsidRPr="00FE4BA1">
        <w:rPr>
          <w:sz w:val="28"/>
          <w:szCs w:val="28"/>
          <w:lang w:val="kk-KZ"/>
        </w:rPr>
        <w:t>Si</w:t>
      </w:r>
      <w:proofErr w:type="spellEnd"/>
      <w:r w:rsidRPr="00FE4BA1">
        <w:rPr>
          <w:sz w:val="28"/>
          <w:szCs w:val="28"/>
          <w:lang w:val="kk-KZ"/>
        </w:rPr>
        <w:t>/</w:t>
      </w:r>
      <w:proofErr w:type="spellStart"/>
      <w:r w:rsidRPr="00FE4BA1">
        <w:rPr>
          <w:sz w:val="28"/>
          <w:szCs w:val="28"/>
          <w:lang w:val="kk-KZ"/>
        </w:rPr>
        <w:t>Al</w:t>
      </w:r>
      <w:proofErr w:type="spellEnd"/>
      <w:r w:rsidRPr="00FE4BA1">
        <w:rPr>
          <w:sz w:val="28"/>
          <w:szCs w:val="28"/>
          <w:lang w:val="kk-KZ"/>
        </w:rPr>
        <w:t xml:space="preserve"> қатынасының өзгеруі </w:t>
      </w:r>
      <w:proofErr w:type="spellStart"/>
      <w:r w:rsidR="00DC6093">
        <w:rPr>
          <w:sz w:val="28"/>
          <w:szCs w:val="28"/>
          <w:lang w:val="kk-KZ"/>
        </w:rPr>
        <w:t>мезокеуекті</w:t>
      </w:r>
      <w:proofErr w:type="spellEnd"/>
      <w:r w:rsidR="00DC6093">
        <w:rPr>
          <w:sz w:val="28"/>
          <w:szCs w:val="28"/>
          <w:lang w:val="kk-KZ"/>
        </w:rPr>
        <w:t xml:space="preserve"> </w:t>
      </w:r>
      <w:proofErr w:type="spellStart"/>
      <w:r w:rsidR="00DC6093">
        <w:rPr>
          <w:sz w:val="28"/>
          <w:szCs w:val="28"/>
          <w:lang w:val="kk-KZ"/>
        </w:rPr>
        <w:t>алюмосиликаттың</w:t>
      </w:r>
      <w:proofErr w:type="spellEnd"/>
      <w:r w:rsidR="00DC6093">
        <w:rPr>
          <w:sz w:val="28"/>
          <w:szCs w:val="28"/>
          <w:lang w:val="kk-KZ"/>
        </w:rPr>
        <w:t xml:space="preserve"> </w:t>
      </w:r>
      <w:r w:rsidRPr="00FE4BA1">
        <w:rPr>
          <w:sz w:val="28"/>
          <w:szCs w:val="28"/>
          <w:lang w:val="kk-KZ"/>
        </w:rPr>
        <w:t xml:space="preserve">басқа </w:t>
      </w:r>
      <w:r w:rsidR="00DC6093">
        <w:rPr>
          <w:sz w:val="28"/>
          <w:szCs w:val="28"/>
          <w:lang w:val="kk-KZ"/>
        </w:rPr>
        <w:t xml:space="preserve">да </w:t>
      </w:r>
      <w:r w:rsidRPr="00FE4BA1">
        <w:rPr>
          <w:sz w:val="28"/>
          <w:szCs w:val="28"/>
          <w:lang w:val="kk-KZ"/>
        </w:rPr>
        <w:t>физика-химиялық сипаттамаларына әсер етеді.</w:t>
      </w:r>
    </w:p>
    <w:p w14:paraId="620D10A5" w14:textId="21C7758A" w:rsidR="00846BA0" w:rsidRPr="00662E90" w:rsidRDefault="00846BA0" w:rsidP="00E04A1D">
      <w:pPr>
        <w:ind w:firstLine="567"/>
        <w:jc w:val="both"/>
        <w:rPr>
          <w:sz w:val="28"/>
          <w:szCs w:val="28"/>
          <w:lang w:val="kk-KZ"/>
        </w:rPr>
      </w:pPr>
      <w:proofErr w:type="spellStart"/>
      <w:r w:rsidRPr="001A4DCF">
        <w:rPr>
          <w:sz w:val="28"/>
          <w:szCs w:val="28"/>
          <w:lang w:val="kk-KZ"/>
        </w:rPr>
        <w:t>Si</w:t>
      </w:r>
      <w:proofErr w:type="spellEnd"/>
      <w:r w:rsidRPr="001A4DCF">
        <w:rPr>
          <w:sz w:val="28"/>
          <w:szCs w:val="28"/>
          <w:lang w:val="kk-KZ"/>
        </w:rPr>
        <w:t>/</w:t>
      </w:r>
      <w:proofErr w:type="spellStart"/>
      <w:r w:rsidRPr="001A4DCF">
        <w:rPr>
          <w:sz w:val="28"/>
          <w:szCs w:val="28"/>
          <w:lang w:val="kk-KZ"/>
        </w:rPr>
        <w:t>Al</w:t>
      </w:r>
      <w:proofErr w:type="spellEnd"/>
      <w:r w:rsidRPr="001A4DCF">
        <w:rPr>
          <w:sz w:val="28"/>
          <w:szCs w:val="28"/>
          <w:lang w:val="kk-KZ"/>
        </w:rPr>
        <w:t xml:space="preserve"> қатынасы</w:t>
      </w:r>
      <w:r>
        <w:rPr>
          <w:sz w:val="28"/>
          <w:szCs w:val="28"/>
          <w:lang w:val="kk-KZ"/>
        </w:rPr>
        <w:t xml:space="preserve"> </w:t>
      </w:r>
      <w:r w:rsidRPr="00F50B09">
        <w:rPr>
          <w:sz w:val="28"/>
          <w:szCs w:val="28"/>
          <w:lang w:val="kk-KZ"/>
        </w:rPr>
        <w:t xml:space="preserve">10, 30, 50 </w:t>
      </w:r>
      <w:r>
        <w:rPr>
          <w:sz w:val="28"/>
          <w:szCs w:val="28"/>
          <w:lang w:val="kk-KZ"/>
        </w:rPr>
        <w:t xml:space="preserve">және </w:t>
      </w:r>
      <w:r w:rsidRPr="00F50B09">
        <w:rPr>
          <w:sz w:val="28"/>
          <w:szCs w:val="28"/>
          <w:lang w:val="kk-KZ"/>
        </w:rPr>
        <w:t>70</w:t>
      </w:r>
      <w:r>
        <w:rPr>
          <w:sz w:val="28"/>
          <w:szCs w:val="28"/>
          <w:lang w:val="kk-KZ"/>
        </w:rPr>
        <w:t xml:space="preserve"> болатын</w:t>
      </w:r>
      <w:r w:rsidRPr="00F50B09">
        <w:rPr>
          <w:sz w:val="28"/>
          <w:szCs w:val="28"/>
          <w:lang w:val="kk-KZ"/>
        </w:rPr>
        <w:t xml:space="preserve"> </w:t>
      </w:r>
      <w:proofErr w:type="spellStart"/>
      <w:r w:rsidRPr="00F50B09">
        <w:rPr>
          <w:sz w:val="28"/>
          <w:szCs w:val="28"/>
          <w:lang w:val="kk-KZ"/>
        </w:rPr>
        <w:t>Al</w:t>
      </w:r>
      <w:proofErr w:type="spellEnd"/>
      <w:r w:rsidRPr="00F50B09">
        <w:rPr>
          <w:sz w:val="28"/>
          <w:szCs w:val="28"/>
          <w:lang w:val="kk-KZ"/>
        </w:rPr>
        <w:t xml:space="preserve">-HMS типті </w:t>
      </w:r>
      <w:proofErr w:type="spellStart"/>
      <w:r w:rsidRPr="001A4DCF">
        <w:rPr>
          <w:sz w:val="28"/>
          <w:szCs w:val="28"/>
          <w:lang w:val="kk-KZ"/>
        </w:rPr>
        <w:t>мезокеуекті</w:t>
      </w:r>
      <w:proofErr w:type="spellEnd"/>
      <w:r w:rsidRPr="001A4DCF">
        <w:rPr>
          <w:sz w:val="28"/>
          <w:szCs w:val="28"/>
          <w:lang w:val="kk-KZ"/>
        </w:rPr>
        <w:t xml:space="preserve"> </w:t>
      </w:r>
      <w:proofErr w:type="spellStart"/>
      <w:r w:rsidRPr="001A4DCF">
        <w:rPr>
          <w:sz w:val="28"/>
          <w:szCs w:val="28"/>
          <w:lang w:val="kk-KZ"/>
        </w:rPr>
        <w:t>алюмосиликатт</w:t>
      </w:r>
      <w:r>
        <w:rPr>
          <w:sz w:val="28"/>
          <w:szCs w:val="28"/>
          <w:lang w:val="kk-KZ"/>
        </w:rPr>
        <w:t>арды</w:t>
      </w:r>
      <w:r w:rsidR="00D17F51">
        <w:rPr>
          <w:sz w:val="28"/>
          <w:szCs w:val="28"/>
          <w:lang w:val="kk-KZ"/>
        </w:rPr>
        <w:t>ң</w:t>
      </w:r>
      <w:proofErr w:type="spellEnd"/>
      <w:r>
        <w:rPr>
          <w:sz w:val="28"/>
          <w:szCs w:val="28"/>
          <w:lang w:val="kk-KZ"/>
        </w:rPr>
        <w:t xml:space="preserve"> м</w:t>
      </w:r>
      <w:r w:rsidRPr="001A4DCF">
        <w:rPr>
          <w:sz w:val="28"/>
          <w:szCs w:val="28"/>
          <w:lang w:val="kk-KZ"/>
        </w:rPr>
        <w:t>еншікті</w:t>
      </w:r>
      <w:r>
        <w:rPr>
          <w:sz w:val="28"/>
          <w:szCs w:val="28"/>
          <w:lang w:val="kk-KZ"/>
        </w:rPr>
        <w:t xml:space="preserve"> </w:t>
      </w:r>
      <w:r w:rsidR="009E251E">
        <w:rPr>
          <w:sz w:val="28"/>
          <w:szCs w:val="28"/>
          <w:lang w:val="kk-KZ"/>
        </w:rPr>
        <w:t>бет</w:t>
      </w:r>
      <w:r w:rsidR="009E251E" w:rsidRPr="00B51D9E">
        <w:rPr>
          <w:sz w:val="28"/>
          <w:szCs w:val="28"/>
          <w:lang w:val="kk-KZ"/>
        </w:rPr>
        <w:t xml:space="preserve"> </w:t>
      </w:r>
      <w:r w:rsidRPr="001A4DCF">
        <w:rPr>
          <w:sz w:val="28"/>
          <w:szCs w:val="28"/>
          <w:lang w:val="kk-KZ"/>
        </w:rPr>
        <w:t>ауданы</w:t>
      </w:r>
      <w:r>
        <w:rPr>
          <w:sz w:val="28"/>
          <w:szCs w:val="28"/>
          <w:lang w:val="kk-KZ"/>
        </w:rPr>
        <w:t>, к</w:t>
      </w:r>
      <w:r w:rsidRPr="001A4DCF">
        <w:rPr>
          <w:sz w:val="28"/>
          <w:szCs w:val="28"/>
          <w:lang w:val="kk-KZ"/>
        </w:rPr>
        <w:t>еуек</w:t>
      </w:r>
      <w:r>
        <w:rPr>
          <w:sz w:val="28"/>
          <w:szCs w:val="28"/>
          <w:lang w:val="kk-KZ"/>
        </w:rPr>
        <w:t xml:space="preserve"> </w:t>
      </w:r>
      <w:r w:rsidRPr="001A4DCF">
        <w:rPr>
          <w:sz w:val="28"/>
          <w:szCs w:val="28"/>
          <w:lang w:val="kk-KZ"/>
        </w:rPr>
        <w:t>көлемі</w:t>
      </w:r>
      <w:r>
        <w:rPr>
          <w:sz w:val="28"/>
          <w:szCs w:val="28"/>
          <w:lang w:val="kk-KZ"/>
        </w:rPr>
        <w:t xml:space="preserve"> және о</w:t>
      </w:r>
      <w:r w:rsidRPr="001A4DCF">
        <w:rPr>
          <w:sz w:val="28"/>
          <w:szCs w:val="28"/>
          <w:lang w:val="kk-KZ"/>
        </w:rPr>
        <w:t>рташа кеуек диаметрі</w:t>
      </w:r>
      <w:r>
        <w:rPr>
          <w:sz w:val="28"/>
          <w:szCs w:val="28"/>
          <w:lang w:val="kk-KZ"/>
        </w:rPr>
        <w:t xml:space="preserve"> көрсеткіштері </w:t>
      </w:r>
      <w:r w:rsidRPr="001A4DCF">
        <w:rPr>
          <w:sz w:val="28"/>
          <w:szCs w:val="28"/>
          <w:lang w:val="kk-KZ"/>
        </w:rPr>
        <w:t>кесте</w:t>
      </w:r>
      <w:r w:rsidR="00A0523F">
        <w:rPr>
          <w:sz w:val="28"/>
          <w:szCs w:val="28"/>
          <w:lang w:val="kk-KZ"/>
        </w:rPr>
        <w:t xml:space="preserve"> </w:t>
      </w:r>
      <w:r w:rsidR="00AD0B9C" w:rsidRPr="00AD0B9C">
        <w:rPr>
          <w:sz w:val="28"/>
          <w:szCs w:val="28"/>
          <w:lang w:val="kk-KZ"/>
        </w:rPr>
        <w:t>7</w:t>
      </w:r>
      <w:r w:rsidR="00A0523F">
        <w:rPr>
          <w:sz w:val="28"/>
          <w:szCs w:val="28"/>
          <w:lang w:val="kk-KZ"/>
        </w:rPr>
        <w:t>-</w:t>
      </w:r>
      <w:r w:rsidRPr="001A4DCF">
        <w:rPr>
          <w:sz w:val="28"/>
          <w:szCs w:val="28"/>
          <w:lang w:val="kk-KZ"/>
        </w:rPr>
        <w:t>д</w:t>
      </w:r>
      <w:r w:rsidR="00AD0B9C" w:rsidRPr="00AD0B9C">
        <w:rPr>
          <w:sz w:val="28"/>
          <w:szCs w:val="28"/>
          <w:lang w:val="kk-KZ"/>
        </w:rPr>
        <w:t>e</w:t>
      </w:r>
      <w:r w:rsidRPr="001A4DCF">
        <w:rPr>
          <w:sz w:val="28"/>
          <w:szCs w:val="28"/>
          <w:lang w:val="kk-KZ"/>
        </w:rPr>
        <w:t xml:space="preserve"> ұсынылған. </w:t>
      </w:r>
    </w:p>
    <w:p w14:paraId="2A44691A" w14:textId="6A6905F2" w:rsidR="00846BA0" w:rsidRPr="00BD21C3" w:rsidRDefault="00A0523F" w:rsidP="00A0523F">
      <w:pPr>
        <w:jc w:val="both"/>
        <w:rPr>
          <w:sz w:val="28"/>
          <w:szCs w:val="28"/>
          <w:lang w:val="kk-KZ"/>
        </w:rPr>
      </w:pPr>
      <w:r>
        <w:rPr>
          <w:sz w:val="28"/>
          <w:szCs w:val="28"/>
          <w:lang w:val="kk-KZ"/>
        </w:rPr>
        <w:lastRenderedPageBreak/>
        <w:t>К</w:t>
      </w:r>
      <w:r w:rsidR="00846BA0" w:rsidRPr="001A4DCF">
        <w:rPr>
          <w:sz w:val="28"/>
          <w:szCs w:val="28"/>
          <w:lang w:val="kk-KZ"/>
        </w:rPr>
        <w:t>есте</w:t>
      </w:r>
      <w:r>
        <w:rPr>
          <w:sz w:val="28"/>
          <w:szCs w:val="28"/>
          <w:lang w:val="kk-KZ"/>
        </w:rPr>
        <w:t xml:space="preserve"> </w:t>
      </w:r>
      <w:r w:rsidR="00AD0B9C" w:rsidRPr="00AD0B9C">
        <w:rPr>
          <w:sz w:val="28"/>
          <w:szCs w:val="28"/>
          <w:lang w:val="kk-KZ"/>
        </w:rPr>
        <w:t>7</w:t>
      </w:r>
      <w:r>
        <w:rPr>
          <w:sz w:val="28"/>
          <w:szCs w:val="28"/>
          <w:lang w:val="kk-KZ"/>
        </w:rPr>
        <w:t xml:space="preserve"> –</w:t>
      </w:r>
      <w:r w:rsidR="00846BA0" w:rsidRPr="00BD21C3">
        <w:rPr>
          <w:sz w:val="28"/>
          <w:szCs w:val="28"/>
          <w:lang w:val="kk-KZ"/>
        </w:rPr>
        <w:t xml:space="preserve"> </w:t>
      </w:r>
      <w:r w:rsidR="003A0BDA">
        <w:rPr>
          <w:sz w:val="28"/>
          <w:szCs w:val="28"/>
          <w:lang w:val="kk-KZ"/>
        </w:rPr>
        <w:t xml:space="preserve">Әртүрлі </w:t>
      </w:r>
      <w:proofErr w:type="spellStart"/>
      <w:r w:rsidR="00846BA0" w:rsidRPr="00BD21C3">
        <w:rPr>
          <w:sz w:val="28"/>
          <w:szCs w:val="28"/>
          <w:lang w:val="kk-KZ"/>
        </w:rPr>
        <w:t>Si</w:t>
      </w:r>
      <w:proofErr w:type="spellEnd"/>
      <w:r w:rsidR="00846BA0" w:rsidRPr="00BD21C3">
        <w:rPr>
          <w:sz w:val="28"/>
          <w:szCs w:val="28"/>
          <w:lang w:val="kk-KZ"/>
        </w:rPr>
        <w:t>/</w:t>
      </w:r>
      <w:proofErr w:type="spellStart"/>
      <w:r w:rsidR="00846BA0" w:rsidRPr="00BD21C3">
        <w:rPr>
          <w:sz w:val="28"/>
          <w:szCs w:val="28"/>
          <w:lang w:val="kk-KZ"/>
        </w:rPr>
        <w:t>Al</w:t>
      </w:r>
      <w:proofErr w:type="spellEnd"/>
      <w:r w:rsidR="00846BA0" w:rsidRPr="00BD21C3">
        <w:rPr>
          <w:sz w:val="28"/>
          <w:szCs w:val="28"/>
          <w:lang w:val="kk-KZ"/>
        </w:rPr>
        <w:t xml:space="preserve"> қатынас</w:t>
      </w:r>
      <w:r w:rsidR="003A0BDA">
        <w:rPr>
          <w:sz w:val="28"/>
          <w:szCs w:val="28"/>
          <w:lang w:val="kk-KZ"/>
        </w:rPr>
        <w:t xml:space="preserve">тағы </w:t>
      </w:r>
      <w:proofErr w:type="spellStart"/>
      <w:r w:rsidR="00846BA0" w:rsidRPr="00BD21C3">
        <w:rPr>
          <w:sz w:val="28"/>
          <w:szCs w:val="28"/>
          <w:lang w:val="kk-KZ"/>
        </w:rPr>
        <w:t>Al</w:t>
      </w:r>
      <w:proofErr w:type="spellEnd"/>
      <w:r w:rsidR="00846BA0" w:rsidRPr="00BD21C3">
        <w:rPr>
          <w:sz w:val="28"/>
          <w:szCs w:val="28"/>
          <w:lang w:val="kk-KZ"/>
        </w:rPr>
        <w:t xml:space="preserve">-HMS текстуралық </w:t>
      </w:r>
      <w:r w:rsidR="003A0BDA">
        <w:rPr>
          <w:sz w:val="28"/>
          <w:szCs w:val="28"/>
          <w:lang w:val="kk-KZ"/>
        </w:rPr>
        <w:t>сипаттамалары</w:t>
      </w:r>
    </w:p>
    <w:p w14:paraId="1D80D826" w14:textId="77777777" w:rsidR="00846BA0" w:rsidRPr="00BD21C3" w:rsidRDefault="00846BA0" w:rsidP="00846BA0">
      <w:pPr>
        <w:jc w:val="both"/>
        <w:rPr>
          <w:sz w:val="28"/>
          <w:szCs w:val="28"/>
          <w:lang w:val="kk-KZ"/>
        </w:rPr>
      </w:pPr>
    </w:p>
    <w:tbl>
      <w:tblPr>
        <w:tblStyle w:val="af1"/>
        <w:tblW w:w="5000" w:type="pct"/>
        <w:tblLook w:val="04A0" w:firstRow="1" w:lastRow="0" w:firstColumn="1" w:lastColumn="0" w:noHBand="0" w:noVBand="1"/>
      </w:tblPr>
      <w:tblGrid>
        <w:gridCol w:w="1701"/>
        <w:gridCol w:w="1843"/>
        <w:gridCol w:w="989"/>
        <w:gridCol w:w="1696"/>
        <w:gridCol w:w="1560"/>
        <w:gridCol w:w="1839"/>
      </w:tblGrid>
      <w:tr w:rsidR="00846BA0" w:rsidRPr="00117A26" w14:paraId="4EB5C5FE" w14:textId="77777777" w:rsidTr="009465F4">
        <w:tc>
          <w:tcPr>
            <w:tcW w:w="883" w:type="pct"/>
            <w:vAlign w:val="center"/>
          </w:tcPr>
          <w:p w14:paraId="72F0EB24" w14:textId="77777777" w:rsidR="00846BA0" w:rsidRPr="00117A26" w:rsidRDefault="00846BA0" w:rsidP="00FF1D1F">
            <w:pPr>
              <w:jc w:val="center"/>
              <w:rPr>
                <w:sz w:val="28"/>
                <w:szCs w:val="28"/>
                <w:lang w:val="en-US"/>
              </w:rPr>
            </w:pPr>
            <w:proofErr w:type="spellStart"/>
            <w:r w:rsidRPr="001A4DCF">
              <w:rPr>
                <w:sz w:val="28"/>
                <w:szCs w:val="28"/>
                <w:lang w:val="kk-KZ"/>
              </w:rPr>
              <w:t>Мезокеуекті</w:t>
            </w:r>
            <w:proofErr w:type="spellEnd"/>
            <w:r>
              <w:rPr>
                <w:sz w:val="28"/>
                <w:szCs w:val="28"/>
                <w:lang w:val="kk-KZ"/>
              </w:rPr>
              <w:t xml:space="preserve"> </w:t>
            </w:r>
            <w:proofErr w:type="spellStart"/>
            <w:r w:rsidRPr="00117A26">
              <w:rPr>
                <w:sz w:val="28"/>
                <w:szCs w:val="28"/>
                <w:lang w:val="en-US"/>
              </w:rPr>
              <w:t>материал</w:t>
            </w:r>
            <w:proofErr w:type="spellEnd"/>
          </w:p>
        </w:tc>
        <w:tc>
          <w:tcPr>
            <w:tcW w:w="957" w:type="pct"/>
            <w:vAlign w:val="center"/>
          </w:tcPr>
          <w:p w14:paraId="1F79ACE8" w14:textId="77777777" w:rsidR="00846BA0" w:rsidRPr="00117A26" w:rsidRDefault="00846BA0" w:rsidP="00FF1D1F">
            <w:pPr>
              <w:jc w:val="center"/>
              <w:rPr>
                <w:sz w:val="28"/>
                <w:szCs w:val="28"/>
              </w:rPr>
            </w:pPr>
            <w:r>
              <w:rPr>
                <w:sz w:val="28"/>
                <w:szCs w:val="28"/>
                <w:lang w:val="kk-KZ"/>
              </w:rPr>
              <w:t xml:space="preserve">Синтез барысындағы </w:t>
            </w:r>
            <w:r w:rsidRPr="00117A26">
              <w:rPr>
                <w:sz w:val="28"/>
                <w:szCs w:val="28"/>
                <w:lang w:val="en-US"/>
              </w:rPr>
              <w:t>Si</w:t>
            </w:r>
            <w:r w:rsidRPr="00117A26">
              <w:rPr>
                <w:sz w:val="28"/>
                <w:szCs w:val="28"/>
              </w:rPr>
              <w:t>/</w:t>
            </w:r>
            <w:r w:rsidRPr="00117A26">
              <w:rPr>
                <w:sz w:val="28"/>
                <w:szCs w:val="28"/>
                <w:lang w:val="en-US"/>
              </w:rPr>
              <w:t>Al</w:t>
            </w:r>
            <w:r w:rsidRPr="00117A26">
              <w:rPr>
                <w:sz w:val="28"/>
                <w:szCs w:val="28"/>
              </w:rPr>
              <w:t xml:space="preserve"> </w:t>
            </w:r>
          </w:p>
        </w:tc>
        <w:tc>
          <w:tcPr>
            <w:tcW w:w="514" w:type="pct"/>
            <w:vAlign w:val="center"/>
          </w:tcPr>
          <w:p w14:paraId="19EAF841" w14:textId="77777777" w:rsidR="00846BA0" w:rsidRPr="00117A26" w:rsidRDefault="00846BA0" w:rsidP="00FF1D1F">
            <w:pPr>
              <w:jc w:val="center"/>
              <w:rPr>
                <w:sz w:val="28"/>
                <w:szCs w:val="28"/>
              </w:rPr>
            </w:pPr>
            <w:r w:rsidRPr="00117A26">
              <w:rPr>
                <w:sz w:val="28"/>
                <w:szCs w:val="28"/>
                <w:lang w:val="en-US"/>
              </w:rPr>
              <w:t>Si</w:t>
            </w:r>
            <w:r w:rsidRPr="00117A26">
              <w:rPr>
                <w:sz w:val="28"/>
                <w:szCs w:val="28"/>
              </w:rPr>
              <w:t>/</w:t>
            </w:r>
            <w:r w:rsidRPr="00117A26">
              <w:rPr>
                <w:sz w:val="28"/>
                <w:szCs w:val="28"/>
                <w:lang w:val="en-US"/>
              </w:rPr>
              <w:t xml:space="preserve">Al* </w:t>
            </w:r>
          </w:p>
        </w:tc>
        <w:tc>
          <w:tcPr>
            <w:tcW w:w="881" w:type="pct"/>
            <w:vAlign w:val="center"/>
          </w:tcPr>
          <w:p w14:paraId="6642A363" w14:textId="04F16614" w:rsidR="00846BA0" w:rsidRPr="00442011" w:rsidRDefault="00846BA0" w:rsidP="00FF1D1F">
            <w:pPr>
              <w:jc w:val="center"/>
              <w:rPr>
                <w:sz w:val="28"/>
                <w:szCs w:val="28"/>
              </w:rPr>
            </w:pPr>
            <w:r w:rsidRPr="001A4DCF">
              <w:rPr>
                <w:sz w:val="28"/>
                <w:szCs w:val="28"/>
                <w:lang w:val="kk-KZ"/>
              </w:rPr>
              <w:t>Меншікті</w:t>
            </w:r>
            <w:r>
              <w:rPr>
                <w:sz w:val="28"/>
                <w:szCs w:val="28"/>
                <w:lang w:val="kk-KZ"/>
              </w:rPr>
              <w:t xml:space="preserve"> </w:t>
            </w:r>
            <w:r w:rsidRPr="001A4DCF">
              <w:rPr>
                <w:sz w:val="28"/>
                <w:szCs w:val="28"/>
                <w:lang w:val="kk-KZ"/>
              </w:rPr>
              <w:t>бет</w:t>
            </w:r>
            <w:r w:rsidR="00F229B8">
              <w:rPr>
                <w:sz w:val="28"/>
                <w:szCs w:val="28"/>
                <w:lang w:val="kk-KZ"/>
              </w:rPr>
              <w:t xml:space="preserve"> </w:t>
            </w:r>
            <w:r w:rsidRPr="001A4DCF">
              <w:rPr>
                <w:sz w:val="28"/>
                <w:szCs w:val="28"/>
                <w:lang w:val="kk-KZ"/>
              </w:rPr>
              <w:t>ауданы</w:t>
            </w:r>
            <w:r w:rsidRPr="00117A26">
              <w:rPr>
                <w:sz w:val="28"/>
                <w:szCs w:val="28"/>
              </w:rPr>
              <w:t>, м</w:t>
            </w:r>
            <w:r w:rsidRPr="00117A26">
              <w:rPr>
                <w:sz w:val="28"/>
                <w:szCs w:val="28"/>
                <w:vertAlign w:val="superscript"/>
              </w:rPr>
              <w:t>2</w:t>
            </w:r>
            <w:r w:rsidRPr="00117A26">
              <w:rPr>
                <w:sz w:val="28"/>
                <w:szCs w:val="28"/>
              </w:rPr>
              <w:t>/г</w:t>
            </w:r>
          </w:p>
        </w:tc>
        <w:tc>
          <w:tcPr>
            <w:tcW w:w="810" w:type="pct"/>
            <w:vAlign w:val="center"/>
          </w:tcPr>
          <w:p w14:paraId="2582FBA3" w14:textId="77777777" w:rsidR="00846BA0" w:rsidRPr="00117A26" w:rsidRDefault="00846BA0" w:rsidP="00FF1D1F">
            <w:pPr>
              <w:jc w:val="center"/>
              <w:rPr>
                <w:sz w:val="28"/>
                <w:szCs w:val="28"/>
              </w:rPr>
            </w:pPr>
            <w:r w:rsidRPr="001A4DCF">
              <w:rPr>
                <w:sz w:val="28"/>
                <w:szCs w:val="28"/>
                <w:lang w:val="kk-KZ"/>
              </w:rPr>
              <w:t>Кеуек</w:t>
            </w:r>
            <w:r>
              <w:rPr>
                <w:sz w:val="28"/>
                <w:szCs w:val="28"/>
                <w:lang w:val="kk-KZ"/>
              </w:rPr>
              <w:t xml:space="preserve"> </w:t>
            </w:r>
            <w:r w:rsidRPr="001A4DCF">
              <w:rPr>
                <w:sz w:val="28"/>
                <w:szCs w:val="28"/>
                <w:lang w:val="kk-KZ"/>
              </w:rPr>
              <w:t>көлемі</w:t>
            </w:r>
            <w:r w:rsidRPr="00117A26">
              <w:rPr>
                <w:sz w:val="28"/>
                <w:szCs w:val="28"/>
              </w:rPr>
              <w:t>,</w:t>
            </w:r>
          </w:p>
          <w:p w14:paraId="2CFC5A8F" w14:textId="77777777" w:rsidR="00846BA0" w:rsidRPr="00117A26" w:rsidRDefault="00846BA0" w:rsidP="00FF1D1F">
            <w:pPr>
              <w:jc w:val="center"/>
              <w:rPr>
                <w:sz w:val="28"/>
                <w:szCs w:val="28"/>
                <w:lang w:val="en-US"/>
              </w:rPr>
            </w:pPr>
            <w:r w:rsidRPr="00117A26">
              <w:rPr>
                <w:sz w:val="28"/>
                <w:szCs w:val="28"/>
              </w:rPr>
              <w:t>см</w:t>
            </w:r>
            <w:r w:rsidRPr="00117A26">
              <w:rPr>
                <w:sz w:val="28"/>
                <w:szCs w:val="28"/>
                <w:vertAlign w:val="superscript"/>
              </w:rPr>
              <w:t>3</w:t>
            </w:r>
            <w:r w:rsidRPr="00117A26">
              <w:rPr>
                <w:sz w:val="28"/>
                <w:szCs w:val="28"/>
              </w:rPr>
              <w:t>/г</w:t>
            </w:r>
          </w:p>
        </w:tc>
        <w:tc>
          <w:tcPr>
            <w:tcW w:w="952" w:type="pct"/>
            <w:vAlign w:val="center"/>
          </w:tcPr>
          <w:p w14:paraId="682AD838" w14:textId="77777777" w:rsidR="00846BA0" w:rsidRPr="00117A26" w:rsidRDefault="00846BA0" w:rsidP="00FF1D1F">
            <w:pPr>
              <w:jc w:val="center"/>
              <w:rPr>
                <w:sz w:val="28"/>
                <w:szCs w:val="28"/>
                <w:lang w:val="en-US"/>
              </w:rPr>
            </w:pPr>
            <w:r w:rsidRPr="001A4DCF">
              <w:rPr>
                <w:sz w:val="28"/>
                <w:szCs w:val="28"/>
                <w:lang w:val="kk-KZ"/>
              </w:rPr>
              <w:t>Орташа кеуек диаметрі</w:t>
            </w:r>
            <w:r w:rsidRPr="00117A26">
              <w:rPr>
                <w:sz w:val="28"/>
                <w:szCs w:val="28"/>
              </w:rPr>
              <w:t>, нм</w:t>
            </w:r>
          </w:p>
        </w:tc>
      </w:tr>
      <w:tr w:rsidR="00846BA0" w:rsidRPr="00117A26" w14:paraId="5E7C2709" w14:textId="77777777" w:rsidTr="009465F4">
        <w:tc>
          <w:tcPr>
            <w:tcW w:w="883" w:type="pct"/>
            <w:vMerge w:val="restart"/>
            <w:vAlign w:val="center"/>
          </w:tcPr>
          <w:p w14:paraId="2E797F76" w14:textId="77777777" w:rsidR="00846BA0" w:rsidRPr="00117A26" w:rsidRDefault="00846BA0" w:rsidP="00FF1D1F">
            <w:pPr>
              <w:jc w:val="center"/>
              <w:rPr>
                <w:sz w:val="28"/>
                <w:szCs w:val="28"/>
                <w:lang w:val="en-US"/>
              </w:rPr>
            </w:pPr>
            <w:r w:rsidRPr="00117A26">
              <w:rPr>
                <w:sz w:val="28"/>
                <w:szCs w:val="28"/>
              </w:rPr>
              <w:t>Al-</w:t>
            </w:r>
            <w:r w:rsidRPr="00117A26">
              <w:rPr>
                <w:sz w:val="28"/>
                <w:szCs w:val="28"/>
                <w:lang w:val="en-US"/>
              </w:rPr>
              <w:t>HMS</w:t>
            </w:r>
          </w:p>
        </w:tc>
        <w:tc>
          <w:tcPr>
            <w:tcW w:w="957" w:type="pct"/>
            <w:vAlign w:val="center"/>
          </w:tcPr>
          <w:p w14:paraId="061B91B6" w14:textId="77777777" w:rsidR="00846BA0" w:rsidRPr="00117A26" w:rsidRDefault="00846BA0" w:rsidP="00FF1D1F">
            <w:pPr>
              <w:jc w:val="center"/>
              <w:rPr>
                <w:sz w:val="28"/>
                <w:szCs w:val="28"/>
              </w:rPr>
            </w:pPr>
            <w:r w:rsidRPr="00117A26">
              <w:rPr>
                <w:sz w:val="28"/>
                <w:szCs w:val="28"/>
              </w:rPr>
              <w:t>10</w:t>
            </w:r>
          </w:p>
        </w:tc>
        <w:tc>
          <w:tcPr>
            <w:tcW w:w="514" w:type="pct"/>
            <w:vAlign w:val="center"/>
          </w:tcPr>
          <w:p w14:paraId="6AB19D4D" w14:textId="7EDC431E" w:rsidR="00846BA0" w:rsidRPr="007C1C21" w:rsidRDefault="007C1C21" w:rsidP="00FF1D1F">
            <w:pPr>
              <w:jc w:val="center"/>
              <w:rPr>
                <w:sz w:val="28"/>
                <w:szCs w:val="28"/>
              </w:rPr>
            </w:pPr>
            <w:r>
              <w:rPr>
                <w:sz w:val="28"/>
                <w:szCs w:val="28"/>
                <w:lang w:val="kk-KZ"/>
              </w:rPr>
              <w:t>9</w:t>
            </w:r>
          </w:p>
        </w:tc>
        <w:tc>
          <w:tcPr>
            <w:tcW w:w="881" w:type="pct"/>
            <w:vAlign w:val="center"/>
          </w:tcPr>
          <w:p w14:paraId="3AEC76ED" w14:textId="77777777" w:rsidR="00846BA0" w:rsidRPr="00117A26" w:rsidRDefault="00846BA0" w:rsidP="00FF1D1F">
            <w:pPr>
              <w:jc w:val="center"/>
              <w:rPr>
                <w:sz w:val="28"/>
                <w:szCs w:val="28"/>
                <w:lang w:val="en-US"/>
              </w:rPr>
            </w:pPr>
            <w:r w:rsidRPr="00117A26">
              <w:rPr>
                <w:sz w:val="28"/>
                <w:szCs w:val="28"/>
                <w:lang w:val="en-US"/>
              </w:rPr>
              <w:t>818</w:t>
            </w:r>
          </w:p>
        </w:tc>
        <w:tc>
          <w:tcPr>
            <w:tcW w:w="810" w:type="pct"/>
            <w:vAlign w:val="center"/>
          </w:tcPr>
          <w:p w14:paraId="1C9B47C7" w14:textId="77777777" w:rsidR="00846BA0" w:rsidRPr="00117A26" w:rsidRDefault="00846BA0" w:rsidP="00FF1D1F">
            <w:pPr>
              <w:jc w:val="center"/>
              <w:rPr>
                <w:sz w:val="28"/>
                <w:szCs w:val="28"/>
                <w:lang w:val="en-US"/>
              </w:rPr>
            </w:pPr>
            <w:r w:rsidRPr="00117A26">
              <w:rPr>
                <w:sz w:val="28"/>
                <w:szCs w:val="28"/>
                <w:lang w:val="en-US"/>
              </w:rPr>
              <w:t>0,87</w:t>
            </w:r>
          </w:p>
        </w:tc>
        <w:tc>
          <w:tcPr>
            <w:tcW w:w="952" w:type="pct"/>
            <w:vAlign w:val="center"/>
          </w:tcPr>
          <w:p w14:paraId="0C1D636E" w14:textId="693C57D4" w:rsidR="00846BA0" w:rsidRPr="00B335B8" w:rsidRDefault="00846BA0" w:rsidP="00FF1D1F">
            <w:pPr>
              <w:jc w:val="center"/>
              <w:rPr>
                <w:sz w:val="28"/>
                <w:szCs w:val="28"/>
              </w:rPr>
            </w:pPr>
            <w:r w:rsidRPr="00117A26">
              <w:rPr>
                <w:sz w:val="28"/>
                <w:szCs w:val="28"/>
                <w:lang w:val="en-US"/>
              </w:rPr>
              <w:t>3,</w:t>
            </w:r>
            <w:r w:rsidR="00606F49">
              <w:rPr>
                <w:sz w:val="28"/>
                <w:szCs w:val="28"/>
                <w:lang w:val="en-US"/>
              </w:rPr>
              <w:t>47</w:t>
            </w:r>
          </w:p>
        </w:tc>
      </w:tr>
      <w:tr w:rsidR="00846BA0" w:rsidRPr="00117A26" w14:paraId="6A794BFA" w14:textId="77777777" w:rsidTr="009465F4">
        <w:tc>
          <w:tcPr>
            <w:tcW w:w="883" w:type="pct"/>
            <w:vMerge/>
            <w:vAlign w:val="center"/>
          </w:tcPr>
          <w:p w14:paraId="5BF26753" w14:textId="77777777" w:rsidR="00846BA0" w:rsidRPr="00117A26" w:rsidRDefault="00846BA0" w:rsidP="00FF1D1F">
            <w:pPr>
              <w:jc w:val="center"/>
              <w:rPr>
                <w:sz w:val="28"/>
                <w:szCs w:val="28"/>
                <w:lang w:val="en-US"/>
              </w:rPr>
            </w:pPr>
          </w:p>
        </w:tc>
        <w:tc>
          <w:tcPr>
            <w:tcW w:w="957" w:type="pct"/>
            <w:vAlign w:val="center"/>
          </w:tcPr>
          <w:p w14:paraId="7D72B9EF" w14:textId="77777777" w:rsidR="00846BA0" w:rsidRPr="00117A26" w:rsidRDefault="00846BA0" w:rsidP="00FF1D1F">
            <w:pPr>
              <w:jc w:val="center"/>
              <w:rPr>
                <w:sz w:val="28"/>
                <w:szCs w:val="28"/>
              </w:rPr>
            </w:pPr>
            <w:r w:rsidRPr="00117A26">
              <w:rPr>
                <w:sz w:val="28"/>
                <w:szCs w:val="28"/>
              </w:rPr>
              <w:t>30</w:t>
            </w:r>
          </w:p>
        </w:tc>
        <w:tc>
          <w:tcPr>
            <w:tcW w:w="514" w:type="pct"/>
            <w:vAlign w:val="center"/>
          </w:tcPr>
          <w:p w14:paraId="3553FD69" w14:textId="3EF92046" w:rsidR="00846BA0" w:rsidRPr="007C1C21" w:rsidRDefault="007C1C21" w:rsidP="00FF1D1F">
            <w:pPr>
              <w:jc w:val="center"/>
              <w:rPr>
                <w:sz w:val="28"/>
                <w:szCs w:val="28"/>
              </w:rPr>
            </w:pPr>
            <w:r>
              <w:rPr>
                <w:sz w:val="28"/>
                <w:szCs w:val="28"/>
              </w:rPr>
              <w:t>29</w:t>
            </w:r>
          </w:p>
        </w:tc>
        <w:tc>
          <w:tcPr>
            <w:tcW w:w="881" w:type="pct"/>
            <w:vAlign w:val="center"/>
          </w:tcPr>
          <w:p w14:paraId="722D7B16" w14:textId="77777777" w:rsidR="00846BA0" w:rsidRPr="00117A26" w:rsidRDefault="00846BA0" w:rsidP="00FF1D1F">
            <w:pPr>
              <w:jc w:val="center"/>
              <w:rPr>
                <w:sz w:val="28"/>
                <w:szCs w:val="28"/>
              </w:rPr>
            </w:pPr>
            <w:r w:rsidRPr="00117A26">
              <w:rPr>
                <w:sz w:val="28"/>
                <w:szCs w:val="28"/>
              </w:rPr>
              <w:t>901</w:t>
            </w:r>
          </w:p>
        </w:tc>
        <w:tc>
          <w:tcPr>
            <w:tcW w:w="810" w:type="pct"/>
            <w:vAlign w:val="center"/>
          </w:tcPr>
          <w:p w14:paraId="55D7E1F1" w14:textId="2FAE4184" w:rsidR="00846BA0" w:rsidRPr="00117A26" w:rsidRDefault="00D17F51" w:rsidP="00FF1D1F">
            <w:pPr>
              <w:jc w:val="center"/>
              <w:rPr>
                <w:sz w:val="28"/>
                <w:szCs w:val="28"/>
              </w:rPr>
            </w:pPr>
            <w:r>
              <w:rPr>
                <w:sz w:val="28"/>
                <w:szCs w:val="28"/>
                <w:lang w:val="en-US"/>
              </w:rPr>
              <w:t>0,96</w:t>
            </w:r>
          </w:p>
        </w:tc>
        <w:tc>
          <w:tcPr>
            <w:tcW w:w="952" w:type="pct"/>
            <w:vAlign w:val="center"/>
          </w:tcPr>
          <w:p w14:paraId="5603CA6B" w14:textId="572237B5" w:rsidR="00846BA0" w:rsidRPr="00117A26" w:rsidRDefault="00846BA0" w:rsidP="00FF1D1F">
            <w:pPr>
              <w:jc w:val="center"/>
              <w:rPr>
                <w:sz w:val="28"/>
                <w:szCs w:val="28"/>
                <w:lang w:val="en-US"/>
              </w:rPr>
            </w:pPr>
            <w:r w:rsidRPr="00117A26">
              <w:rPr>
                <w:sz w:val="28"/>
                <w:szCs w:val="28"/>
                <w:lang w:val="en-US"/>
              </w:rPr>
              <w:t>3,</w:t>
            </w:r>
            <w:r w:rsidR="006B7A91">
              <w:rPr>
                <w:sz w:val="28"/>
                <w:szCs w:val="28"/>
                <w:lang w:val="en-US"/>
              </w:rPr>
              <w:t>49</w:t>
            </w:r>
          </w:p>
        </w:tc>
      </w:tr>
      <w:tr w:rsidR="00846BA0" w:rsidRPr="00117A26" w14:paraId="74077FE0" w14:textId="77777777" w:rsidTr="009465F4">
        <w:trPr>
          <w:trHeight w:val="190"/>
        </w:trPr>
        <w:tc>
          <w:tcPr>
            <w:tcW w:w="883" w:type="pct"/>
            <w:vMerge/>
            <w:vAlign w:val="center"/>
          </w:tcPr>
          <w:p w14:paraId="4A649F3E" w14:textId="77777777" w:rsidR="00846BA0" w:rsidRPr="00117A26" w:rsidRDefault="00846BA0" w:rsidP="00FF1D1F">
            <w:pPr>
              <w:jc w:val="center"/>
              <w:rPr>
                <w:sz w:val="28"/>
                <w:szCs w:val="28"/>
                <w:lang w:val="en-US"/>
              </w:rPr>
            </w:pPr>
          </w:p>
        </w:tc>
        <w:tc>
          <w:tcPr>
            <w:tcW w:w="957" w:type="pct"/>
            <w:vAlign w:val="center"/>
          </w:tcPr>
          <w:p w14:paraId="113DFD2B" w14:textId="77777777" w:rsidR="00846BA0" w:rsidRPr="00117A26" w:rsidRDefault="00846BA0" w:rsidP="00FF1D1F">
            <w:pPr>
              <w:jc w:val="center"/>
              <w:rPr>
                <w:sz w:val="28"/>
                <w:szCs w:val="28"/>
              </w:rPr>
            </w:pPr>
            <w:r w:rsidRPr="00117A26">
              <w:rPr>
                <w:sz w:val="28"/>
                <w:szCs w:val="28"/>
              </w:rPr>
              <w:t>50</w:t>
            </w:r>
          </w:p>
        </w:tc>
        <w:tc>
          <w:tcPr>
            <w:tcW w:w="514" w:type="pct"/>
            <w:vAlign w:val="center"/>
          </w:tcPr>
          <w:p w14:paraId="122626D4" w14:textId="60EBE8EA" w:rsidR="00846BA0" w:rsidRPr="00433347" w:rsidRDefault="007C1C21" w:rsidP="00FF1D1F">
            <w:pPr>
              <w:jc w:val="center"/>
              <w:rPr>
                <w:sz w:val="28"/>
                <w:szCs w:val="28"/>
                <w:lang w:val="en-US"/>
              </w:rPr>
            </w:pPr>
            <w:r>
              <w:rPr>
                <w:sz w:val="28"/>
                <w:szCs w:val="28"/>
              </w:rPr>
              <w:t>50</w:t>
            </w:r>
          </w:p>
        </w:tc>
        <w:tc>
          <w:tcPr>
            <w:tcW w:w="881" w:type="pct"/>
            <w:vAlign w:val="center"/>
          </w:tcPr>
          <w:p w14:paraId="5CAC3C13" w14:textId="77777777" w:rsidR="00846BA0" w:rsidRPr="00117A26" w:rsidRDefault="00846BA0" w:rsidP="00FF1D1F">
            <w:pPr>
              <w:jc w:val="center"/>
              <w:rPr>
                <w:sz w:val="28"/>
                <w:szCs w:val="28"/>
                <w:lang w:val="en-US"/>
              </w:rPr>
            </w:pPr>
            <w:r w:rsidRPr="00117A26">
              <w:rPr>
                <w:sz w:val="28"/>
                <w:szCs w:val="28"/>
                <w:lang w:val="en-US"/>
              </w:rPr>
              <w:t>932</w:t>
            </w:r>
          </w:p>
        </w:tc>
        <w:tc>
          <w:tcPr>
            <w:tcW w:w="810" w:type="pct"/>
            <w:vAlign w:val="center"/>
          </w:tcPr>
          <w:p w14:paraId="5689936C" w14:textId="77777777" w:rsidR="00846BA0" w:rsidRPr="00117A26" w:rsidRDefault="00846BA0" w:rsidP="00FF1D1F">
            <w:pPr>
              <w:jc w:val="center"/>
              <w:rPr>
                <w:sz w:val="28"/>
                <w:szCs w:val="28"/>
                <w:lang w:val="en-US"/>
              </w:rPr>
            </w:pPr>
            <w:r w:rsidRPr="00117A26">
              <w:rPr>
                <w:sz w:val="28"/>
                <w:szCs w:val="28"/>
                <w:lang w:val="en-US"/>
              </w:rPr>
              <w:t>0,96</w:t>
            </w:r>
          </w:p>
        </w:tc>
        <w:tc>
          <w:tcPr>
            <w:tcW w:w="952" w:type="pct"/>
            <w:vAlign w:val="center"/>
          </w:tcPr>
          <w:p w14:paraId="76E96D00" w14:textId="7ED6735D" w:rsidR="00846BA0" w:rsidRPr="00117A26" w:rsidRDefault="00846BA0" w:rsidP="00FF1D1F">
            <w:pPr>
              <w:jc w:val="center"/>
              <w:rPr>
                <w:sz w:val="28"/>
                <w:szCs w:val="28"/>
                <w:lang w:val="en-US"/>
              </w:rPr>
            </w:pPr>
            <w:r w:rsidRPr="00117A26">
              <w:rPr>
                <w:sz w:val="28"/>
                <w:szCs w:val="28"/>
                <w:lang w:val="en-US"/>
              </w:rPr>
              <w:t>3,</w:t>
            </w:r>
            <w:r w:rsidR="00606F49">
              <w:rPr>
                <w:sz w:val="28"/>
                <w:szCs w:val="28"/>
                <w:lang w:val="en-US"/>
              </w:rPr>
              <w:t>86</w:t>
            </w:r>
          </w:p>
        </w:tc>
      </w:tr>
      <w:tr w:rsidR="00846BA0" w:rsidRPr="00117A26" w14:paraId="4D9F7DB9" w14:textId="77777777" w:rsidTr="009465F4">
        <w:tc>
          <w:tcPr>
            <w:tcW w:w="883" w:type="pct"/>
            <w:vMerge/>
            <w:vAlign w:val="center"/>
          </w:tcPr>
          <w:p w14:paraId="5EC19D59" w14:textId="77777777" w:rsidR="00846BA0" w:rsidRPr="00117A26" w:rsidRDefault="00846BA0" w:rsidP="00FF1D1F">
            <w:pPr>
              <w:jc w:val="center"/>
              <w:rPr>
                <w:sz w:val="28"/>
                <w:szCs w:val="28"/>
                <w:lang w:val="en-US"/>
              </w:rPr>
            </w:pPr>
          </w:p>
        </w:tc>
        <w:tc>
          <w:tcPr>
            <w:tcW w:w="957" w:type="pct"/>
            <w:vAlign w:val="center"/>
          </w:tcPr>
          <w:p w14:paraId="44BE4B9A" w14:textId="77777777" w:rsidR="00846BA0" w:rsidRPr="00117A26" w:rsidRDefault="00846BA0" w:rsidP="00FF1D1F">
            <w:pPr>
              <w:jc w:val="center"/>
              <w:rPr>
                <w:sz w:val="28"/>
                <w:szCs w:val="28"/>
              </w:rPr>
            </w:pPr>
            <w:r w:rsidRPr="00117A26">
              <w:rPr>
                <w:sz w:val="28"/>
                <w:szCs w:val="28"/>
                <w:lang w:val="en-US"/>
              </w:rPr>
              <w:t>7</w:t>
            </w:r>
            <w:r w:rsidRPr="00117A26">
              <w:rPr>
                <w:sz w:val="28"/>
                <w:szCs w:val="28"/>
              </w:rPr>
              <w:t>0</w:t>
            </w:r>
          </w:p>
        </w:tc>
        <w:tc>
          <w:tcPr>
            <w:tcW w:w="514" w:type="pct"/>
            <w:vAlign w:val="center"/>
          </w:tcPr>
          <w:p w14:paraId="53673ED7" w14:textId="77777777" w:rsidR="00846BA0" w:rsidRPr="00117A26" w:rsidRDefault="00846BA0" w:rsidP="00FF1D1F">
            <w:pPr>
              <w:jc w:val="center"/>
              <w:rPr>
                <w:sz w:val="28"/>
                <w:szCs w:val="28"/>
                <w:lang w:val="en-US"/>
              </w:rPr>
            </w:pPr>
            <w:r w:rsidRPr="00117A26">
              <w:rPr>
                <w:sz w:val="28"/>
                <w:szCs w:val="28"/>
                <w:lang w:val="en-US"/>
              </w:rPr>
              <w:t>68</w:t>
            </w:r>
          </w:p>
        </w:tc>
        <w:tc>
          <w:tcPr>
            <w:tcW w:w="881" w:type="pct"/>
            <w:vAlign w:val="center"/>
          </w:tcPr>
          <w:p w14:paraId="3AE2AD86" w14:textId="77777777" w:rsidR="00846BA0" w:rsidRPr="00117A26" w:rsidRDefault="00846BA0" w:rsidP="00FF1D1F">
            <w:pPr>
              <w:jc w:val="center"/>
              <w:rPr>
                <w:sz w:val="28"/>
                <w:szCs w:val="28"/>
                <w:lang w:val="en-US"/>
              </w:rPr>
            </w:pPr>
            <w:r w:rsidRPr="00117A26">
              <w:rPr>
                <w:sz w:val="28"/>
                <w:szCs w:val="28"/>
                <w:lang w:val="en-US"/>
              </w:rPr>
              <w:t>956</w:t>
            </w:r>
          </w:p>
        </w:tc>
        <w:tc>
          <w:tcPr>
            <w:tcW w:w="810" w:type="pct"/>
            <w:vAlign w:val="center"/>
          </w:tcPr>
          <w:p w14:paraId="2527CB58" w14:textId="77777777" w:rsidR="00846BA0" w:rsidRPr="00117A26" w:rsidRDefault="00846BA0" w:rsidP="00FF1D1F">
            <w:pPr>
              <w:jc w:val="center"/>
              <w:rPr>
                <w:sz w:val="28"/>
                <w:szCs w:val="28"/>
                <w:lang w:val="en-US"/>
              </w:rPr>
            </w:pPr>
            <w:r w:rsidRPr="00117A26">
              <w:rPr>
                <w:sz w:val="28"/>
                <w:szCs w:val="28"/>
                <w:lang w:val="en-US"/>
              </w:rPr>
              <w:t>0,98</w:t>
            </w:r>
          </w:p>
        </w:tc>
        <w:tc>
          <w:tcPr>
            <w:tcW w:w="952" w:type="pct"/>
            <w:vAlign w:val="center"/>
          </w:tcPr>
          <w:p w14:paraId="02B0A466" w14:textId="047202CE" w:rsidR="00846BA0" w:rsidRPr="00117A26" w:rsidRDefault="00846BA0" w:rsidP="00FF1D1F">
            <w:pPr>
              <w:jc w:val="center"/>
              <w:rPr>
                <w:sz w:val="28"/>
                <w:szCs w:val="28"/>
                <w:lang w:val="en-US"/>
              </w:rPr>
            </w:pPr>
            <w:r w:rsidRPr="00117A26">
              <w:rPr>
                <w:sz w:val="28"/>
                <w:szCs w:val="28"/>
                <w:lang w:val="en-US"/>
              </w:rPr>
              <w:t>3,</w:t>
            </w:r>
            <w:r w:rsidR="00686FCC">
              <w:rPr>
                <w:sz w:val="28"/>
                <w:szCs w:val="28"/>
                <w:lang w:val="kk-KZ"/>
              </w:rPr>
              <w:t>8</w:t>
            </w:r>
            <w:r w:rsidR="00CF0CF3">
              <w:rPr>
                <w:sz w:val="28"/>
                <w:szCs w:val="28"/>
                <w:lang w:val="en-US"/>
              </w:rPr>
              <w:t>6</w:t>
            </w:r>
          </w:p>
        </w:tc>
      </w:tr>
      <w:tr w:rsidR="009465F4" w:rsidRPr="00F137AA" w14:paraId="6013BB6A" w14:textId="77777777" w:rsidTr="00F43192">
        <w:tc>
          <w:tcPr>
            <w:tcW w:w="5000" w:type="pct"/>
            <w:gridSpan w:val="6"/>
            <w:vAlign w:val="center"/>
          </w:tcPr>
          <w:p w14:paraId="49872142" w14:textId="77777777" w:rsidR="009465F4" w:rsidRPr="00B13561" w:rsidRDefault="009465F4" w:rsidP="0079018B">
            <w:pPr>
              <w:rPr>
                <w:sz w:val="28"/>
                <w:szCs w:val="28"/>
                <w:lang w:val="ru-KZ"/>
              </w:rPr>
            </w:pPr>
            <w:r w:rsidRPr="00B13561">
              <w:rPr>
                <w:lang w:val="ru-KZ"/>
              </w:rPr>
              <w:t>Ескерту: *ICP-OES арқылы анықталған Si/Al қатынасы</w:t>
            </w:r>
          </w:p>
        </w:tc>
      </w:tr>
    </w:tbl>
    <w:p w14:paraId="743FB419" w14:textId="77777777" w:rsidR="00846BA0" w:rsidRPr="00442011" w:rsidRDefault="00846BA0" w:rsidP="00846BA0">
      <w:pPr>
        <w:jc w:val="both"/>
        <w:rPr>
          <w:sz w:val="28"/>
          <w:szCs w:val="28"/>
        </w:rPr>
      </w:pPr>
    </w:p>
    <w:p w14:paraId="0680B87F" w14:textId="4896A8E3" w:rsidR="00846BA0" w:rsidRPr="00481BA7" w:rsidRDefault="00846BA0" w:rsidP="00481BA7">
      <w:pPr>
        <w:ind w:firstLine="567"/>
        <w:jc w:val="both"/>
        <w:rPr>
          <w:sz w:val="28"/>
          <w:szCs w:val="28"/>
        </w:rPr>
      </w:pPr>
      <w:r w:rsidRPr="001A4DCF">
        <w:rPr>
          <w:sz w:val="28"/>
          <w:szCs w:val="28"/>
          <w:lang w:val="kk-KZ"/>
        </w:rPr>
        <w:t>Төмен температура</w:t>
      </w:r>
      <w:r w:rsidR="00686102">
        <w:rPr>
          <w:sz w:val="28"/>
          <w:szCs w:val="28"/>
          <w:lang w:val="kk-KZ"/>
        </w:rPr>
        <w:t>лы</w:t>
      </w:r>
      <w:r w:rsidRPr="001A4DCF">
        <w:rPr>
          <w:sz w:val="28"/>
          <w:szCs w:val="28"/>
          <w:lang w:val="kk-KZ"/>
        </w:rPr>
        <w:t xml:space="preserve"> азот</w:t>
      </w:r>
      <w:r w:rsidR="00885012">
        <w:rPr>
          <w:sz w:val="28"/>
          <w:szCs w:val="28"/>
          <w:lang w:val="kk-KZ"/>
        </w:rPr>
        <w:t>тың</w:t>
      </w:r>
      <w:r w:rsidRPr="001A4DCF">
        <w:rPr>
          <w:sz w:val="28"/>
          <w:szCs w:val="28"/>
          <w:lang w:val="kk-KZ"/>
        </w:rPr>
        <w:t xml:space="preserve"> адсорбция/</w:t>
      </w:r>
      <w:proofErr w:type="spellStart"/>
      <w:r w:rsidRPr="001A4DCF">
        <w:rPr>
          <w:sz w:val="28"/>
          <w:szCs w:val="28"/>
          <w:lang w:val="kk-KZ"/>
        </w:rPr>
        <w:t>десорбци</w:t>
      </w:r>
      <w:r w:rsidR="000E74B2">
        <w:rPr>
          <w:sz w:val="28"/>
          <w:szCs w:val="28"/>
          <w:lang w:val="kk-KZ"/>
        </w:rPr>
        <w:t>я</w:t>
      </w:r>
      <w:proofErr w:type="spellEnd"/>
      <w:r w:rsidR="000E74B2">
        <w:rPr>
          <w:sz w:val="28"/>
          <w:szCs w:val="28"/>
          <w:lang w:val="kk-KZ"/>
        </w:rPr>
        <w:t xml:space="preserve"> </w:t>
      </w:r>
      <w:r>
        <w:rPr>
          <w:sz w:val="28"/>
          <w:szCs w:val="28"/>
          <w:lang w:val="kk-KZ"/>
        </w:rPr>
        <w:t>нәтижелері</w:t>
      </w:r>
      <w:r w:rsidR="00686102">
        <w:rPr>
          <w:sz w:val="28"/>
          <w:szCs w:val="28"/>
          <w:lang w:val="kk-KZ"/>
        </w:rPr>
        <w:t xml:space="preserve"> </w:t>
      </w:r>
      <w:r w:rsidRPr="001A4DCF">
        <w:rPr>
          <w:sz w:val="28"/>
          <w:szCs w:val="28"/>
          <w:lang w:val="kk-KZ"/>
        </w:rPr>
        <w:t>синтезделген</w:t>
      </w:r>
      <w:r>
        <w:rPr>
          <w:sz w:val="28"/>
          <w:szCs w:val="28"/>
          <w:lang w:val="kk-KZ"/>
        </w:rPr>
        <w:t xml:space="preserve"> </w:t>
      </w:r>
      <w:proofErr w:type="spellStart"/>
      <w:r>
        <w:rPr>
          <w:sz w:val="28"/>
          <w:szCs w:val="28"/>
          <w:lang w:val="kk-KZ"/>
        </w:rPr>
        <w:t>мезокеуекті</w:t>
      </w:r>
      <w:proofErr w:type="spellEnd"/>
      <w:r>
        <w:rPr>
          <w:sz w:val="28"/>
          <w:szCs w:val="28"/>
          <w:lang w:val="kk-KZ"/>
        </w:rPr>
        <w:t xml:space="preserve"> </w:t>
      </w:r>
      <w:proofErr w:type="spellStart"/>
      <w:r>
        <w:rPr>
          <w:sz w:val="28"/>
          <w:szCs w:val="28"/>
          <w:lang w:val="kk-KZ"/>
        </w:rPr>
        <w:t>алюмосиликаттар</w:t>
      </w:r>
      <w:r w:rsidR="00686102">
        <w:rPr>
          <w:sz w:val="28"/>
          <w:szCs w:val="28"/>
          <w:lang w:val="kk-KZ"/>
        </w:rPr>
        <w:t>дың</w:t>
      </w:r>
      <w:proofErr w:type="spellEnd"/>
      <w:r>
        <w:rPr>
          <w:sz w:val="28"/>
          <w:szCs w:val="28"/>
          <w:lang w:val="kk-KZ"/>
        </w:rPr>
        <w:t xml:space="preserve"> </w:t>
      </w:r>
      <w:r w:rsidRPr="001A4DCF">
        <w:rPr>
          <w:sz w:val="28"/>
          <w:szCs w:val="28"/>
          <w:lang w:val="kk-KZ"/>
        </w:rPr>
        <w:t xml:space="preserve">меншікті </w:t>
      </w:r>
      <w:r w:rsidR="009E251E">
        <w:rPr>
          <w:sz w:val="28"/>
          <w:szCs w:val="28"/>
          <w:lang w:val="kk-KZ"/>
        </w:rPr>
        <w:t>бет</w:t>
      </w:r>
      <w:r w:rsidR="009E251E" w:rsidRPr="00B51D9E">
        <w:rPr>
          <w:sz w:val="28"/>
          <w:szCs w:val="28"/>
          <w:lang w:val="kk-KZ"/>
        </w:rPr>
        <w:t xml:space="preserve"> </w:t>
      </w:r>
      <w:r w:rsidRPr="001A4DCF">
        <w:rPr>
          <w:sz w:val="28"/>
          <w:szCs w:val="28"/>
          <w:lang w:val="kk-KZ"/>
        </w:rPr>
        <w:t>ауданы 818-956 м</w:t>
      </w:r>
      <w:r w:rsidRPr="001A4DCF">
        <w:rPr>
          <w:sz w:val="28"/>
          <w:szCs w:val="28"/>
          <w:vertAlign w:val="superscript"/>
          <w:lang w:val="kk-KZ"/>
        </w:rPr>
        <w:t>2</w:t>
      </w:r>
      <w:r w:rsidRPr="001A4DCF">
        <w:rPr>
          <w:sz w:val="28"/>
          <w:szCs w:val="28"/>
          <w:lang w:val="kk-KZ"/>
        </w:rPr>
        <w:t>/г, кеуек көлемі 0,87-</w:t>
      </w:r>
      <w:r w:rsidR="000E74B2" w:rsidRPr="000E74B2">
        <w:rPr>
          <w:sz w:val="28"/>
          <w:szCs w:val="28"/>
        </w:rPr>
        <w:t>0,9</w:t>
      </w:r>
      <w:r w:rsidR="002C7E48">
        <w:rPr>
          <w:sz w:val="28"/>
          <w:szCs w:val="28"/>
          <w:lang w:val="kk-KZ"/>
        </w:rPr>
        <w:t>8</w:t>
      </w:r>
      <w:r w:rsidR="000E74B2">
        <w:rPr>
          <w:sz w:val="28"/>
          <w:szCs w:val="28"/>
          <w:lang w:val="kk-KZ"/>
        </w:rPr>
        <w:t xml:space="preserve"> </w:t>
      </w:r>
      <w:r w:rsidRPr="001A4DCF">
        <w:rPr>
          <w:sz w:val="28"/>
          <w:szCs w:val="28"/>
          <w:lang w:val="kk-KZ"/>
        </w:rPr>
        <w:t>см</w:t>
      </w:r>
      <w:r w:rsidRPr="001A4DCF">
        <w:rPr>
          <w:sz w:val="28"/>
          <w:szCs w:val="28"/>
          <w:vertAlign w:val="superscript"/>
          <w:lang w:val="kk-KZ"/>
        </w:rPr>
        <w:t>3</w:t>
      </w:r>
      <w:r w:rsidRPr="001A4DCF">
        <w:rPr>
          <w:sz w:val="28"/>
          <w:szCs w:val="28"/>
          <w:lang w:val="kk-KZ"/>
        </w:rPr>
        <w:t xml:space="preserve">/г және орташа кеуек диаметрі </w:t>
      </w:r>
      <w:r w:rsidR="00885012" w:rsidRPr="00885012">
        <w:rPr>
          <w:sz w:val="28"/>
          <w:szCs w:val="28"/>
        </w:rPr>
        <w:t>3,47</w:t>
      </w:r>
      <w:r w:rsidRPr="001A4DCF">
        <w:rPr>
          <w:sz w:val="28"/>
          <w:szCs w:val="28"/>
          <w:lang w:val="kk-KZ"/>
        </w:rPr>
        <w:t>-</w:t>
      </w:r>
      <w:r w:rsidR="00885012">
        <w:rPr>
          <w:sz w:val="28"/>
          <w:szCs w:val="28"/>
          <w:lang w:val="kk-KZ"/>
        </w:rPr>
        <w:t>д</w:t>
      </w:r>
      <w:r w:rsidRPr="001A4DCF">
        <w:rPr>
          <w:sz w:val="28"/>
          <w:szCs w:val="28"/>
          <w:lang w:val="kk-KZ"/>
        </w:rPr>
        <w:t xml:space="preserve">ен </w:t>
      </w:r>
      <w:r w:rsidR="00885012" w:rsidRPr="00885012">
        <w:rPr>
          <w:sz w:val="28"/>
          <w:szCs w:val="28"/>
        </w:rPr>
        <w:t>3,</w:t>
      </w:r>
      <w:r w:rsidR="00885012">
        <w:rPr>
          <w:sz w:val="28"/>
          <w:szCs w:val="28"/>
          <w:lang w:val="kk-KZ"/>
        </w:rPr>
        <w:t>8</w:t>
      </w:r>
      <w:r w:rsidR="00885012" w:rsidRPr="00885012">
        <w:rPr>
          <w:sz w:val="28"/>
          <w:szCs w:val="28"/>
        </w:rPr>
        <w:t>6</w:t>
      </w:r>
      <w:r w:rsidR="00885012">
        <w:rPr>
          <w:sz w:val="28"/>
          <w:szCs w:val="28"/>
          <w:lang w:val="kk-KZ"/>
        </w:rPr>
        <w:t xml:space="preserve"> </w:t>
      </w:r>
      <w:proofErr w:type="spellStart"/>
      <w:r w:rsidRPr="001A4DCF">
        <w:rPr>
          <w:sz w:val="28"/>
          <w:szCs w:val="28"/>
          <w:lang w:val="kk-KZ"/>
        </w:rPr>
        <w:t>нм</w:t>
      </w:r>
      <w:proofErr w:type="spellEnd"/>
      <w:r>
        <w:rPr>
          <w:sz w:val="28"/>
          <w:szCs w:val="28"/>
          <w:lang w:val="kk-KZ"/>
        </w:rPr>
        <w:t xml:space="preserve"> </w:t>
      </w:r>
      <w:r w:rsidR="00686102">
        <w:rPr>
          <w:sz w:val="28"/>
          <w:szCs w:val="28"/>
          <w:lang w:val="kk-KZ"/>
        </w:rPr>
        <w:t>болатынын</w:t>
      </w:r>
      <w:r>
        <w:rPr>
          <w:sz w:val="28"/>
          <w:szCs w:val="28"/>
          <w:lang w:val="kk-KZ"/>
        </w:rPr>
        <w:t xml:space="preserve"> көрсетті (</w:t>
      </w:r>
      <w:r w:rsidRPr="001A4DCF">
        <w:rPr>
          <w:sz w:val="28"/>
          <w:szCs w:val="28"/>
          <w:lang w:val="kk-KZ"/>
        </w:rPr>
        <w:t>кесте</w:t>
      </w:r>
      <w:r w:rsidR="00F13E18">
        <w:rPr>
          <w:sz w:val="28"/>
          <w:szCs w:val="28"/>
          <w:lang w:val="kk-KZ"/>
        </w:rPr>
        <w:t xml:space="preserve"> </w:t>
      </w:r>
      <w:r w:rsidR="00AD0B9C" w:rsidRPr="00AD0B9C">
        <w:rPr>
          <w:sz w:val="28"/>
          <w:szCs w:val="28"/>
        </w:rPr>
        <w:t>7</w:t>
      </w:r>
      <w:r>
        <w:rPr>
          <w:sz w:val="28"/>
          <w:szCs w:val="28"/>
          <w:lang w:val="kk-KZ"/>
        </w:rPr>
        <w:t xml:space="preserve">). </w:t>
      </w:r>
      <w:r w:rsidR="00686102">
        <w:rPr>
          <w:sz w:val="28"/>
          <w:szCs w:val="28"/>
          <w:lang w:val="kk-KZ"/>
        </w:rPr>
        <w:t>Материалдағы а</w:t>
      </w:r>
      <w:r w:rsidRPr="00EB25E6">
        <w:rPr>
          <w:sz w:val="28"/>
          <w:szCs w:val="28"/>
        </w:rPr>
        <w:t xml:space="preserve">люминий </w:t>
      </w:r>
      <w:r>
        <w:rPr>
          <w:sz w:val="28"/>
          <w:szCs w:val="28"/>
          <w:lang w:val="kk-KZ"/>
        </w:rPr>
        <w:t xml:space="preserve">концентрациясының </w:t>
      </w:r>
      <w:r w:rsidRPr="00EB25E6">
        <w:rPr>
          <w:sz w:val="28"/>
          <w:szCs w:val="28"/>
        </w:rPr>
        <w:t>жоғарылауымен</w:t>
      </w:r>
      <w:r>
        <w:rPr>
          <w:sz w:val="28"/>
          <w:szCs w:val="28"/>
          <w:lang w:val="kk-KZ"/>
        </w:rPr>
        <w:t xml:space="preserve"> </w:t>
      </w:r>
      <w:r w:rsidRPr="001A4DCF">
        <w:rPr>
          <w:sz w:val="28"/>
          <w:szCs w:val="28"/>
          <w:lang w:val="kk-KZ"/>
        </w:rPr>
        <w:t xml:space="preserve">меншікті </w:t>
      </w:r>
      <w:r w:rsidR="009E251E">
        <w:rPr>
          <w:sz w:val="28"/>
          <w:szCs w:val="28"/>
          <w:lang w:val="kk-KZ"/>
        </w:rPr>
        <w:t>бет</w:t>
      </w:r>
      <w:r w:rsidR="009E251E" w:rsidRPr="00B51D9E">
        <w:rPr>
          <w:sz w:val="28"/>
          <w:szCs w:val="28"/>
          <w:lang w:val="kk-KZ"/>
        </w:rPr>
        <w:t xml:space="preserve"> </w:t>
      </w:r>
      <w:r w:rsidRPr="001A4DCF">
        <w:rPr>
          <w:sz w:val="28"/>
          <w:szCs w:val="28"/>
          <w:lang w:val="kk-KZ"/>
        </w:rPr>
        <w:t>ауданы</w:t>
      </w:r>
      <w:r>
        <w:rPr>
          <w:sz w:val="28"/>
          <w:szCs w:val="28"/>
          <w:lang w:val="kk-KZ"/>
        </w:rPr>
        <w:t xml:space="preserve"> мен </w:t>
      </w:r>
      <w:r w:rsidRPr="00EB25E6">
        <w:rPr>
          <w:sz w:val="28"/>
          <w:szCs w:val="28"/>
        </w:rPr>
        <w:t>кеуек көлемі</w:t>
      </w:r>
      <w:r>
        <w:rPr>
          <w:sz w:val="28"/>
          <w:szCs w:val="28"/>
          <w:lang w:val="kk-KZ"/>
        </w:rPr>
        <w:t xml:space="preserve"> </w:t>
      </w:r>
      <w:r w:rsidRPr="00EB25E6">
        <w:rPr>
          <w:sz w:val="28"/>
          <w:szCs w:val="28"/>
        </w:rPr>
        <w:t>азаятыны анықталды.</w:t>
      </w:r>
      <w:r>
        <w:rPr>
          <w:sz w:val="28"/>
          <w:szCs w:val="28"/>
          <w:lang w:val="kk-KZ"/>
        </w:rPr>
        <w:t xml:space="preserve"> </w:t>
      </w:r>
      <w:r w:rsidRPr="00EB25E6">
        <w:rPr>
          <w:sz w:val="28"/>
          <w:szCs w:val="28"/>
        </w:rPr>
        <w:t>Бұл</w:t>
      </w:r>
      <w:r>
        <w:rPr>
          <w:sz w:val="28"/>
          <w:szCs w:val="28"/>
          <w:lang w:val="kk-KZ"/>
        </w:rPr>
        <w:t xml:space="preserve"> </w:t>
      </w:r>
      <w:r w:rsidRPr="00EB25E6">
        <w:rPr>
          <w:sz w:val="28"/>
          <w:szCs w:val="28"/>
          <w:vertAlign w:val="superscript"/>
        </w:rPr>
        <w:t>27</w:t>
      </w:r>
      <w:proofErr w:type="spellStart"/>
      <w:r w:rsidRPr="00EB25E6">
        <w:rPr>
          <w:sz w:val="28"/>
          <w:szCs w:val="28"/>
          <w:lang w:val="kk-KZ"/>
        </w:rPr>
        <w:t>Al</w:t>
      </w:r>
      <w:proofErr w:type="spellEnd"/>
      <w:r w:rsidRPr="00EB25E6">
        <w:rPr>
          <w:sz w:val="28"/>
          <w:szCs w:val="28"/>
        </w:rPr>
        <w:t xml:space="preserve"> ЯМР деректерімен расталған </w:t>
      </w:r>
      <w:r>
        <w:rPr>
          <w:sz w:val="28"/>
          <w:szCs w:val="28"/>
          <w:lang w:val="kk-KZ"/>
        </w:rPr>
        <w:t>каркастағы</w:t>
      </w:r>
      <w:r w:rsidRPr="00EB25E6">
        <w:rPr>
          <w:sz w:val="28"/>
          <w:szCs w:val="28"/>
        </w:rPr>
        <w:t xml:space="preserve"> алюминий мөлшерінің </w:t>
      </w:r>
      <w:r>
        <w:rPr>
          <w:sz w:val="28"/>
          <w:szCs w:val="28"/>
          <w:lang w:val="kk-KZ"/>
        </w:rPr>
        <w:t>жоғарылануына</w:t>
      </w:r>
      <w:r w:rsidRPr="00EB25E6">
        <w:rPr>
          <w:sz w:val="28"/>
          <w:szCs w:val="28"/>
        </w:rPr>
        <w:t xml:space="preserve"> байланысты болуы мүмкін</w:t>
      </w:r>
      <w:r w:rsidR="00A24E55">
        <w:rPr>
          <w:color w:val="000000"/>
          <w:sz w:val="28"/>
          <w:szCs w:val="28"/>
        </w:rPr>
        <w:t xml:space="preserve"> </w:t>
      </w:r>
      <w:sdt>
        <w:sdtPr>
          <w:rPr>
            <w:color w:val="000000"/>
            <w:sz w:val="28"/>
            <w:szCs w:val="28"/>
          </w:rPr>
          <w:tag w:val="MENDELEY_CITATION_v3_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"/>
          <w:id w:val="1154020760"/>
          <w:placeholder>
            <w:docPart w:val="DefaultPlaceholder_-1854013440"/>
          </w:placeholder>
        </w:sdtPr>
        <w:sdtContent>
          <w:r w:rsidR="006857E3" w:rsidRPr="006857E3">
            <w:rPr>
              <w:color w:val="000000"/>
              <w:sz w:val="28"/>
              <w:szCs w:val="28"/>
            </w:rPr>
            <w:t>[190, б. 1840]</w:t>
          </w:r>
        </w:sdtContent>
      </w:sdt>
      <w:r w:rsidRPr="00EB25E6">
        <w:rPr>
          <w:sz w:val="28"/>
          <w:szCs w:val="28"/>
        </w:rPr>
        <w:t>.</w:t>
      </w:r>
    </w:p>
    <w:p w14:paraId="13328168" w14:textId="5CBCADC2" w:rsidR="00846BA0" w:rsidRPr="0040719E" w:rsidRDefault="0068554C" w:rsidP="00B72078">
      <w:pPr>
        <w:ind w:firstLine="567"/>
        <w:jc w:val="both"/>
        <w:rPr>
          <w:color w:val="000000" w:themeColor="text1"/>
          <w:sz w:val="28"/>
          <w:szCs w:val="28"/>
          <w:lang w:val="kk-KZ"/>
        </w:rPr>
      </w:pPr>
      <w:r>
        <w:rPr>
          <w:sz w:val="28"/>
          <w:szCs w:val="28"/>
          <w:lang w:val="kk-KZ"/>
        </w:rPr>
        <w:t>С</w:t>
      </w:r>
      <w:r w:rsidR="00846BA0" w:rsidRPr="00B80E6B">
        <w:rPr>
          <w:color w:val="000000" w:themeColor="text1"/>
          <w:sz w:val="28"/>
          <w:szCs w:val="28"/>
        </w:rPr>
        <w:t>урет</w:t>
      </w:r>
      <w:r w:rsidRPr="0068554C">
        <w:rPr>
          <w:color w:val="000000" w:themeColor="text1"/>
          <w:sz w:val="28"/>
          <w:szCs w:val="28"/>
        </w:rPr>
        <w:t xml:space="preserve"> </w:t>
      </w:r>
      <w:r w:rsidR="00CD34EF" w:rsidRPr="00CD34EF">
        <w:rPr>
          <w:color w:val="000000" w:themeColor="text1"/>
          <w:sz w:val="28"/>
          <w:szCs w:val="28"/>
        </w:rPr>
        <w:t>18</w:t>
      </w:r>
      <w:r w:rsidRPr="0068554C">
        <w:rPr>
          <w:color w:val="000000" w:themeColor="text1"/>
          <w:sz w:val="28"/>
          <w:szCs w:val="28"/>
        </w:rPr>
        <w:t>-д</w:t>
      </w:r>
      <w:r w:rsidR="00CD34EF" w:rsidRPr="00CD34EF">
        <w:rPr>
          <w:color w:val="000000" w:themeColor="text1"/>
          <w:sz w:val="28"/>
          <w:szCs w:val="28"/>
        </w:rPr>
        <w:t>е</w:t>
      </w:r>
      <w:r w:rsidRPr="0068554C">
        <w:rPr>
          <w:color w:val="000000" w:themeColor="text1"/>
          <w:sz w:val="28"/>
          <w:szCs w:val="28"/>
        </w:rPr>
        <w:t xml:space="preserve"> </w:t>
      </w:r>
      <w:r w:rsidR="00846BA0" w:rsidRPr="00B80E6B">
        <w:rPr>
          <w:color w:val="000000" w:themeColor="text1"/>
          <w:sz w:val="28"/>
          <w:szCs w:val="28"/>
        </w:rPr>
        <w:t>Al-HMS(</w:t>
      </w:r>
      <w:r w:rsidR="00846BA0" w:rsidRPr="007233DE">
        <w:rPr>
          <w:color w:val="000000" w:themeColor="text1"/>
          <w:sz w:val="28"/>
          <w:szCs w:val="28"/>
          <w:lang w:val="kk-KZ"/>
        </w:rPr>
        <w:t>1</w:t>
      </w:r>
      <w:r w:rsidR="00846BA0" w:rsidRPr="00B80E6B">
        <w:rPr>
          <w:color w:val="000000" w:themeColor="text1"/>
          <w:sz w:val="28"/>
          <w:szCs w:val="28"/>
        </w:rPr>
        <w:t>0) үлгісі</w:t>
      </w:r>
      <w:r w:rsidR="00846BA0">
        <w:rPr>
          <w:color w:val="000000" w:themeColor="text1"/>
          <w:sz w:val="28"/>
          <w:szCs w:val="28"/>
          <w:lang w:val="kk-KZ"/>
        </w:rPr>
        <w:t xml:space="preserve"> негізінде</w:t>
      </w:r>
      <w:r w:rsidR="00846BA0" w:rsidRPr="00B80E6B">
        <w:rPr>
          <w:color w:val="000000" w:themeColor="text1"/>
          <w:sz w:val="28"/>
          <w:szCs w:val="28"/>
        </w:rPr>
        <w:t xml:space="preserve"> </w:t>
      </w:r>
      <w:r w:rsidR="00846BA0">
        <w:rPr>
          <w:color w:val="000000" w:themeColor="text1"/>
          <w:sz w:val="28"/>
          <w:szCs w:val="28"/>
          <w:lang w:val="kk-KZ"/>
        </w:rPr>
        <w:t>төмен температуралы</w:t>
      </w:r>
      <w:r w:rsidR="00686102">
        <w:rPr>
          <w:color w:val="000000" w:themeColor="text1"/>
          <w:sz w:val="28"/>
          <w:szCs w:val="28"/>
          <w:lang w:val="kk-KZ"/>
        </w:rPr>
        <w:t>қ</w:t>
      </w:r>
      <w:r w:rsidR="00846BA0">
        <w:rPr>
          <w:color w:val="000000" w:themeColor="text1"/>
          <w:sz w:val="28"/>
          <w:szCs w:val="28"/>
          <w:lang w:val="kk-KZ"/>
        </w:rPr>
        <w:t xml:space="preserve"> </w:t>
      </w:r>
      <w:r w:rsidR="00846BA0" w:rsidRPr="00B80E6B">
        <w:rPr>
          <w:color w:val="000000" w:themeColor="text1"/>
          <w:sz w:val="28"/>
          <w:szCs w:val="28"/>
        </w:rPr>
        <w:t>азот</w:t>
      </w:r>
      <w:r w:rsidR="00846BA0">
        <w:rPr>
          <w:color w:val="000000" w:themeColor="text1"/>
          <w:sz w:val="28"/>
          <w:szCs w:val="28"/>
          <w:lang w:val="kk-KZ"/>
        </w:rPr>
        <w:t xml:space="preserve"> </w:t>
      </w:r>
      <w:r w:rsidR="00846BA0" w:rsidRPr="00B80E6B">
        <w:rPr>
          <w:color w:val="000000" w:themeColor="text1"/>
          <w:sz w:val="28"/>
          <w:szCs w:val="28"/>
        </w:rPr>
        <w:t>адсорбциясы/десорбция изотермасы (a) және кеуек өлшемдерінің таралуы (</w:t>
      </w:r>
      <w:r w:rsidR="00846BA0">
        <w:rPr>
          <w:color w:val="000000" w:themeColor="text1"/>
          <w:sz w:val="28"/>
          <w:szCs w:val="28"/>
          <w:lang w:val="kk-KZ"/>
        </w:rPr>
        <w:t>б</w:t>
      </w:r>
      <w:r w:rsidR="00846BA0" w:rsidRPr="00B80E6B">
        <w:rPr>
          <w:color w:val="000000" w:themeColor="text1"/>
          <w:sz w:val="28"/>
          <w:szCs w:val="28"/>
        </w:rPr>
        <w:t>) көрсетілген.</w:t>
      </w:r>
      <w:r w:rsidR="00846BA0">
        <w:rPr>
          <w:color w:val="000000" w:themeColor="text1"/>
          <w:sz w:val="28"/>
          <w:szCs w:val="28"/>
          <w:lang w:val="kk-KZ"/>
        </w:rPr>
        <w:t xml:space="preserve"> </w:t>
      </w: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742"/>
      </w:tblGrid>
      <w:tr w:rsidR="0043648F" w:rsidRPr="00117A26" w14:paraId="1E73A466" w14:textId="77777777" w:rsidTr="00FF1D1F">
        <w:trPr>
          <w:jc w:val="center"/>
        </w:trPr>
        <w:tc>
          <w:tcPr>
            <w:tcW w:w="4993" w:type="dxa"/>
            <w:vAlign w:val="center"/>
          </w:tcPr>
          <w:p w14:paraId="139B3F23" w14:textId="77777777" w:rsidR="00846BA0" w:rsidRPr="00117A26" w:rsidRDefault="00846BA0" w:rsidP="00FF1D1F">
            <w:pPr>
              <w:jc w:val="center"/>
              <w:rPr>
                <w:sz w:val="28"/>
                <w:szCs w:val="28"/>
                <w:lang w:val="en-US"/>
              </w:rPr>
            </w:pPr>
            <w:r w:rsidRPr="00117A26">
              <w:rPr>
                <w:noProof/>
                <w:color w:val="000000" w:themeColor="text1"/>
                <w:sz w:val="28"/>
                <w:szCs w:val="28"/>
                <w:lang w:val="kk-KZ"/>
                <w14:ligatures w14:val="standardContextual"/>
              </w:rPr>
              <w:drawing>
                <wp:inline distT="0" distB="0" distL="0" distR="0" wp14:anchorId="0BF9520C" wp14:editId="76CD4663">
                  <wp:extent cx="3473743" cy="2658110"/>
                  <wp:effectExtent l="0" t="0" r="6350" b="0"/>
                  <wp:docPr id="92145597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55978" name="Рисунок 92145597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03935" cy="2681213"/>
                          </a:xfrm>
                          <a:prstGeom prst="rect">
                            <a:avLst/>
                          </a:prstGeom>
                        </pic:spPr>
                      </pic:pic>
                    </a:graphicData>
                  </a:graphic>
                </wp:inline>
              </w:drawing>
            </w:r>
          </w:p>
        </w:tc>
        <w:tc>
          <w:tcPr>
            <w:tcW w:w="4645" w:type="dxa"/>
            <w:vAlign w:val="center"/>
          </w:tcPr>
          <w:p w14:paraId="45D1D8B6" w14:textId="5AE1607A" w:rsidR="00846BA0" w:rsidRPr="00117A26" w:rsidRDefault="0043648F" w:rsidP="00FF1D1F">
            <w:pPr>
              <w:jc w:val="center"/>
              <w:rPr>
                <w:sz w:val="28"/>
                <w:szCs w:val="28"/>
                <w:lang w:val="en-US"/>
              </w:rPr>
            </w:pPr>
            <w:r>
              <w:rPr>
                <w:noProof/>
                <w:color w:val="000000" w:themeColor="text1"/>
                <w:sz w:val="28"/>
                <w:szCs w:val="28"/>
                <w14:ligatures w14:val="standardContextual"/>
              </w:rPr>
              <w:drawing>
                <wp:inline distT="0" distB="0" distL="0" distR="0" wp14:anchorId="133F162B" wp14:editId="7D501CC2">
                  <wp:extent cx="3364195" cy="2574282"/>
                  <wp:effectExtent l="0" t="0" r="1905" b="4445"/>
                  <wp:docPr id="11380915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91595" name="Рисунок 113809159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53871" cy="2642902"/>
                          </a:xfrm>
                          <a:prstGeom prst="rect">
                            <a:avLst/>
                          </a:prstGeom>
                        </pic:spPr>
                      </pic:pic>
                    </a:graphicData>
                  </a:graphic>
                </wp:inline>
              </w:drawing>
            </w:r>
          </w:p>
        </w:tc>
      </w:tr>
      <w:tr w:rsidR="0043648F" w:rsidRPr="00117A26" w14:paraId="1B919D0C" w14:textId="77777777" w:rsidTr="00FF1D1F">
        <w:trPr>
          <w:jc w:val="center"/>
        </w:trPr>
        <w:tc>
          <w:tcPr>
            <w:tcW w:w="4993" w:type="dxa"/>
            <w:vAlign w:val="center"/>
          </w:tcPr>
          <w:p w14:paraId="55768E35" w14:textId="77777777" w:rsidR="00846BA0" w:rsidRPr="00117A26" w:rsidRDefault="00846BA0" w:rsidP="00FF1D1F">
            <w:pPr>
              <w:jc w:val="center"/>
              <w:rPr>
                <w:sz w:val="28"/>
                <w:szCs w:val="28"/>
                <w:lang w:val="en-US"/>
              </w:rPr>
            </w:pPr>
            <w:r w:rsidRPr="00117A26">
              <w:rPr>
                <w:sz w:val="28"/>
                <w:szCs w:val="28"/>
                <w:lang w:val="en-US"/>
              </w:rPr>
              <w:t>a</w:t>
            </w:r>
          </w:p>
        </w:tc>
        <w:tc>
          <w:tcPr>
            <w:tcW w:w="4645" w:type="dxa"/>
            <w:vAlign w:val="center"/>
          </w:tcPr>
          <w:p w14:paraId="403A6716" w14:textId="77777777" w:rsidR="00846BA0" w:rsidRPr="00117A26" w:rsidRDefault="00846BA0" w:rsidP="00FF1D1F">
            <w:pPr>
              <w:jc w:val="center"/>
              <w:rPr>
                <w:sz w:val="28"/>
                <w:szCs w:val="28"/>
              </w:rPr>
            </w:pPr>
            <w:r w:rsidRPr="00117A26">
              <w:rPr>
                <w:sz w:val="28"/>
                <w:szCs w:val="28"/>
              </w:rPr>
              <w:t>б</w:t>
            </w:r>
          </w:p>
        </w:tc>
      </w:tr>
    </w:tbl>
    <w:p w14:paraId="61CCF14A" w14:textId="44B696C5" w:rsidR="00846BA0" w:rsidRPr="00A50BF4" w:rsidRDefault="0068554C" w:rsidP="00A40A37">
      <w:pPr>
        <w:jc w:val="center"/>
        <w:rPr>
          <w:sz w:val="28"/>
          <w:szCs w:val="28"/>
        </w:rPr>
      </w:pPr>
      <w:r w:rsidRPr="0068554C">
        <w:rPr>
          <w:sz w:val="28"/>
          <w:szCs w:val="28"/>
        </w:rPr>
        <w:t>С</w:t>
      </w:r>
      <w:r w:rsidR="00846BA0" w:rsidRPr="00B80E6B">
        <w:rPr>
          <w:color w:val="000000" w:themeColor="text1"/>
          <w:sz w:val="28"/>
          <w:szCs w:val="28"/>
        </w:rPr>
        <w:t>урет</w:t>
      </w:r>
      <w:r>
        <w:rPr>
          <w:color w:val="000000" w:themeColor="text1"/>
          <w:sz w:val="28"/>
          <w:szCs w:val="28"/>
          <w:lang w:val="kk-KZ"/>
        </w:rPr>
        <w:t xml:space="preserve"> </w:t>
      </w:r>
      <w:r w:rsidR="00CD34EF">
        <w:rPr>
          <w:color w:val="000000" w:themeColor="text1"/>
          <w:sz w:val="28"/>
          <w:szCs w:val="28"/>
          <w:lang w:val="kk-KZ"/>
        </w:rPr>
        <w:t>18</w:t>
      </w:r>
      <w:r>
        <w:rPr>
          <w:color w:val="000000" w:themeColor="text1"/>
          <w:sz w:val="28"/>
          <w:szCs w:val="28"/>
          <w:lang w:val="kk-KZ"/>
        </w:rPr>
        <w:t xml:space="preserve"> –</w:t>
      </w:r>
      <w:r w:rsidR="00846BA0">
        <w:rPr>
          <w:color w:val="000000" w:themeColor="text1"/>
          <w:sz w:val="28"/>
          <w:szCs w:val="28"/>
          <w:lang w:val="kk-KZ"/>
        </w:rPr>
        <w:t xml:space="preserve"> </w:t>
      </w:r>
      <w:r w:rsidR="00846BA0" w:rsidRPr="00C03428">
        <w:rPr>
          <w:sz w:val="28"/>
          <w:szCs w:val="28"/>
        </w:rPr>
        <w:t>Al-HMS (10)</w:t>
      </w:r>
      <w:r w:rsidR="00846BA0">
        <w:rPr>
          <w:sz w:val="28"/>
          <w:szCs w:val="28"/>
          <w:lang w:val="kk-KZ"/>
        </w:rPr>
        <w:t xml:space="preserve"> үлгісін</w:t>
      </w:r>
      <w:r w:rsidR="00686102">
        <w:rPr>
          <w:sz w:val="28"/>
          <w:szCs w:val="28"/>
          <w:lang w:val="kk-KZ"/>
        </w:rPr>
        <w:t>ің</w:t>
      </w:r>
      <w:r w:rsidR="00846BA0">
        <w:rPr>
          <w:sz w:val="28"/>
          <w:szCs w:val="28"/>
          <w:lang w:val="kk-KZ"/>
        </w:rPr>
        <w:t xml:space="preserve"> </w:t>
      </w:r>
      <w:r w:rsidR="00846BA0" w:rsidRPr="00B80E6B">
        <w:rPr>
          <w:color w:val="000000" w:themeColor="text1"/>
          <w:sz w:val="28"/>
          <w:szCs w:val="28"/>
        </w:rPr>
        <w:t>адсорбциясы/десорбция изотермасы</w:t>
      </w:r>
      <w:r w:rsidR="00846BA0">
        <w:rPr>
          <w:color w:val="000000" w:themeColor="text1"/>
          <w:sz w:val="28"/>
          <w:szCs w:val="28"/>
          <w:lang w:val="kk-KZ"/>
        </w:rPr>
        <w:t xml:space="preserve"> </w:t>
      </w:r>
      <w:r w:rsidR="00846BA0" w:rsidRPr="00C03428">
        <w:rPr>
          <w:sz w:val="28"/>
          <w:szCs w:val="28"/>
        </w:rPr>
        <w:t xml:space="preserve">(а) және </w:t>
      </w:r>
      <w:r w:rsidR="00846BA0" w:rsidRPr="00B80E6B">
        <w:rPr>
          <w:color w:val="000000" w:themeColor="text1"/>
          <w:sz w:val="28"/>
          <w:szCs w:val="28"/>
        </w:rPr>
        <w:t>кеуек өлшемдерінің таралу</w:t>
      </w:r>
      <w:r w:rsidR="00846BA0">
        <w:rPr>
          <w:color w:val="000000" w:themeColor="text1"/>
          <w:sz w:val="28"/>
          <w:szCs w:val="28"/>
          <w:lang w:val="kk-KZ"/>
        </w:rPr>
        <w:t xml:space="preserve"> қисығы</w:t>
      </w:r>
      <w:r w:rsidR="00474D4E">
        <w:rPr>
          <w:color w:val="000000" w:themeColor="text1"/>
          <w:sz w:val="28"/>
          <w:szCs w:val="28"/>
          <w:lang w:val="kk-KZ"/>
        </w:rPr>
        <w:t xml:space="preserve"> </w:t>
      </w:r>
      <w:r w:rsidR="00846BA0" w:rsidRPr="00C03428">
        <w:rPr>
          <w:sz w:val="28"/>
          <w:szCs w:val="28"/>
        </w:rPr>
        <w:t>(б)</w:t>
      </w:r>
    </w:p>
    <w:p w14:paraId="5A294AD5" w14:textId="77777777" w:rsidR="00147F8C" w:rsidRDefault="00147F8C" w:rsidP="00B72078">
      <w:pPr>
        <w:ind w:firstLine="567"/>
        <w:jc w:val="both"/>
        <w:rPr>
          <w:color w:val="000000" w:themeColor="text1"/>
          <w:sz w:val="28"/>
          <w:szCs w:val="28"/>
        </w:rPr>
      </w:pPr>
    </w:p>
    <w:p w14:paraId="0E5188D1" w14:textId="1DBBD40E" w:rsidR="00846BA0" w:rsidRDefault="00846BA0" w:rsidP="00B72078">
      <w:pPr>
        <w:ind w:firstLine="567"/>
        <w:jc w:val="both"/>
        <w:rPr>
          <w:color w:val="000000" w:themeColor="text1"/>
          <w:sz w:val="28"/>
          <w:szCs w:val="28"/>
          <w:lang w:val="kk-KZ"/>
        </w:rPr>
      </w:pPr>
      <w:r w:rsidRPr="00B80E6B">
        <w:rPr>
          <w:color w:val="000000" w:themeColor="text1"/>
          <w:sz w:val="28"/>
          <w:szCs w:val="28"/>
        </w:rPr>
        <w:t>IUPAC классификациясына сәйкес, барлық алынған изотермалар IV</w:t>
      </w:r>
      <w:r w:rsidR="00CC39FA">
        <w:rPr>
          <w:color w:val="000000" w:themeColor="text1"/>
          <w:sz w:val="28"/>
          <w:szCs w:val="28"/>
          <w:lang w:val="kk-KZ"/>
        </w:rPr>
        <w:t xml:space="preserve"> типті, </w:t>
      </w:r>
      <w:r w:rsidRPr="004F5DFA">
        <w:rPr>
          <w:color w:val="000000" w:themeColor="text1"/>
          <w:sz w:val="28"/>
          <w:szCs w:val="28"/>
        </w:rPr>
        <w:t>H4</w:t>
      </w:r>
      <w:r w:rsidR="00CC39FA">
        <w:rPr>
          <w:color w:val="000000" w:themeColor="text1"/>
          <w:sz w:val="28"/>
          <w:szCs w:val="28"/>
          <w:lang w:val="kk-KZ"/>
        </w:rPr>
        <w:t xml:space="preserve"> түріндегі</w:t>
      </w:r>
      <w:r>
        <w:rPr>
          <w:color w:val="000000" w:themeColor="text1"/>
          <w:sz w:val="28"/>
          <w:szCs w:val="28"/>
          <w:lang w:val="kk-KZ"/>
        </w:rPr>
        <w:t xml:space="preserve"> </w:t>
      </w:r>
      <w:r w:rsidRPr="00B80E6B">
        <w:rPr>
          <w:color w:val="000000" w:themeColor="text1"/>
          <w:sz w:val="28"/>
          <w:szCs w:val="28"/>
        </w:rPr>
        <w:t>гистерези</w:t>
      </w:r>
      <w:r w:rsidR="00156708">
        <w:rPr>
          <w:color w:val="000000" w:themeColor="text1"/>
          <w:sz w:val="28"/>
          <w:szCs w:val="28"/>
          <w:lang w:val="kk-KZ"/>
        </w:rPr>
        <w:t>с</w:t>
      </w:r>
      <w:r w:rsidRPr="00B80E6B">
        <w:rPr>
          <w:color w:val="000000" w:themeColor="text1"/>
          <w:sz w:val="28"/>
          <w:szCs w:val="28"/>
        </w:rPr>
        <w:t xml:space="preserve"> және тар кеуек өлшемдерінің</w:t>
      </w:r>
      <w:r>
        <w:rPr>
          <w:color w:val="000000" w:themeColor="text1"/>
          <w:sz w:val="28"/>
          <w:szCs w:val="28"/>
          <w:lang w:val="kk-KZ"/>
        </w:rPr>
        <w:t xml:space="preserve"> </w:t>
      </w:r>
      <w:r w:rsidRPr="004F5DFA">
        <w:rPr>
          <w:color w:val="000000" w:themeColor="text1"/>
          <w:sz w:val="28"/>
          <w:szCs w:val="28"/>
          <w:lang w:val="kk-KZ"/>
        </w:rPr>
        <w:t>таралуымен сипатталады</w:t>
      </w:r>
      <w:r>
        <w:rPr>
          <w:color w:val="000000" w:themeColor="text1"/>
          <w:sz w:val="28"/>
          <w:szCs w:val="28"/>
          <w:lang w:val="kk-KZ"/>
        </w:rPr>
        <w:t xml:space="preserve"> (</w:t>
      </w:r>
      <w:r w:rsidRPr="001A4DCF">
        <w:rPr>
          <w:sz w:val="28"/>
          <w:szCs w:val="28"/>
          <w:lang w:val="kk-KZ"/>
        </w:rPr>
        <w:t>сурет</w:t>
      </w:r>
      <w:r w:rsidR="00D51759">
        <w:rPr>
          <w:sz w:val="28"/>
          <w:szCs w:val="28"/>
          <w:lang w:val="kk-KZ"/>
        </w:rPr>
        <w:t xml:space="preserve"> </w:t>
      </w:r>
      <w:r w:rsidR="00CD34EF">
        <w:rPr>
          <w:sz w:val="28"/>
          <w:szCs w:val="28"/>
          <w:lang w:val="kk-KZ"/>
        </w:rPr>
        <w:t>18</w:t>
      </w:r>
      <w:r>
        <w:rPr>
          <w:color w:val="000000" w:themeColor="text1"/>
          <w:sz w:val="28"/>
          <w:szCs w:val="28"/>
          <w:lang w:val="kk-KZ"/>
        </w:rPr>
        <w:t>)</w:t>
      </w:r>
      <w:r w:rsidRPr="004F5DFA">
        <w:rPr>
          <w:color w:val="000000" w:themeColor="text1"/>
          <w:sz w:val="28"/>
          <w:szCs w:val="28"/>
          <w:lang w:val="kk-KZ"/>
        </w:rPr>
        <w:t>.</w:t>
      </w:r>
      <w:r>
        <w:rPr>
          <w:color w:val="000000" w:themeColor="text1"/>
          <w:sz w:val="28"/>
          <w:szCs w:val="28"/>
          <w:lang w:val="kk-KZ"/>
        </w:rPr>
        <w:t xml:space="preserve"> Үлгілердің</w:t>
      </w:r>
      <w:r w:rsidRPr="00B80E6B">
        <w:rPr>
          <w:color w:val="000000" w:themeColor="text1"/>
          <w:sz w:val="28"/>
          <w:szCs w:val="28"/>
        </w:rPr>
        <w:t xml:space="preserve"> </w:t>
      </w:r>
      <w:r w:rsidRPr="00117A26">
        <w:rPr>
          <w:color w:val="000000" w:themeColor="text1"/>
          <w:sz w:val="28"/>
          <w:szCs w:val="28"/>
        </w:rPr>
        <w:t>P/P</w:t>
      </w:r>
      <w:r w:rsidRPr="00117A26">
        <w:rPr>
          <w:color w:val="000000" w:themeColor="text1"/>
          <w:sz w:val="28"/>
          <w:szCs w:val="28"/>
          <w:vertAlign w:val="subscript"/>
        </w:rPr>
        <w:t>0</w:t>
      </w:r>
      <w:r w:rsidR="009A79AC">
        <w:rPr>
          <w:color w:val="000000" w:themeColor="text1"/>
          <w:sz w:val="28"/>
          <w:szCs w:val="28"/>
          <w:vertAlign w:val="subscript"/>
          <w:lang w:val="kk-KZ"/>
        </w:rPr>
        <w:t xml:space="preserve"> </w:t>
      </w:r>
      <w:r w:rsidRPr="00117A26">
        <w:rPr>
          <w:color w:val="000000" w:themeColor="text1"/>
          <w:sz w:val="28"/>
          <w:szCs w:val="28"/>
        </w:rPr>
        <w:t>=</w:t>
      </w:r>
      <w:r w:rsidR="009A79AC">
        <w:rPr>
          <w:color w:val="000000" w:themeColor="text1"/>
          <w:sz w:val="28"/>
          <w:szCs w:val="28"/>
          <w:lang w:val="kk-KZ"/>
        </w:rPr>
        <w:t xml:space="preserve"> </w:t>
      </w:r>
      <w:r w:rsidRPr="00B80E6B">
        <w:rPr>
          <w:color w:val="000000" w:themeColor="text1"/>
          <w:sz w:val="28"/>
          <w:szCs w:val="28"/>
        </w:rPr>
        <w:t xml:space="preserve">0,4-тен жоғары салыстырмалы қысымда гистерезис </w:t>
      </w:r>
      <w:r w:rsidR="0086703D">
        <w:rPr>
          <w:color w:val="000000" w:themeColor="text1"/>
          <w:sz w:val="28"/>
          <w:szCs w:val="28"/>
          <w:lang w:val="kk-KZ"/>
        </w:rPr>
        <w:t>болуы</w:t>
      </w:r>
      <w:r w:rsidRPr="00B80E6B">
        <w:rPr>
          <w:color w:val="000000" w:themeColor="text1"/>
          <w:sz w:val="28"/>
          <w:szCs w:val="28"/>
        </w:rPr>
        <w:t xml:space="preserve">, азоттың </w:t>
      </w:r>
      <w:r>
        <w:rPr>
          <w:color w:val="000000" w:themeColor="text1"/>
          <w:sz w:val="28"/>
          <w:szCs w:val="28"/>
          <w:lang w:val="kk-KZ"/>
        </w:rPr>
        <w:t xml:space="preserve">ішкі </w:t>
      </w:r>
      <w:r w:rsidRPr="00B80E6B">
        <w:rPr>
          <w:color w:val="000000" w:themeColor="text1"/>
          <w:sz w:val="28"/>
          <w:szCs w:val="28"/>
        </w:rPr>
        <w:t>кристалды мезокеуектер</w:t>
      </w:r>
      <w:r>
        <w:rPr>
          <w:color w:val="000000" w:themeColor="text1"/>
          <w:sz w:val="28"/>
          <w:szCs w:val="28"/>
          <w:lang w:val="kk-KZ"/>
        </w:rPr>
        <w:t>і</w:t>
      </w:r>
      <w:r w:rsidRPr="00B80E6B">
        <w:rPr>
          <w:color w:val="000000" w:themeColor="text1"/>
          <w:sz w:val="28"/>
          <w:szCs w:val="28"/>
        </w:rPr>
        <w:t xml:space="preserve"> ішіндегі капиллярлық конденсация</w:t>
      </w:r>
      <w:r>
        <w:rPr>
          <w:color w:val="000000" w:themeColor="text1"/>
          <w:sz w:val="28"/>
          <w:szCs w:val="28"/>
          <w:lang w:val="kk-KZ"/>
        </w:rPr>
        <w:t xml:space="preserve"> әсерін</w:t>
      </w:r>
      <w:r w:rsidRPr="00B80E6B">
        <w:rPr>
          <w:color w:val="000000" w:themeColor="text1"/>
          <w:sz w:val="28"/>
          <w:szCs w:val="28"/>
        </w:rPr>
        <w:t xml:space="preserve"> </w:t>
      </w:r>
      <w:r w:rsidR="0086703D">
        <w:rPr>
          <w:color w:val="000000" w:themeColor="text1"/>
          <w:sz w:val="28"/>
          <w:szCs w:val="28"/>
          <w:lang w:val="kk-KZ"/>
        </w:rPr>
        <w:t>сипаттайды</w:t>
      </w:r>
      <w:r w:rsidR="00A874FA">
        <w:rPr>
          <w:color w:val="000000" w:themeColor="text1"/>
          <w:sz w:val="28"/>
          <w:szCs w:val="28"/>
        </w:rPr>
        <w:t xml:space="preserve"> </w:t>
      </w:r>
      <w:sdt>
        <w:sdtPr>
          <w:rPr>
            <w:color w:val="000000"/>
            <w:sz w:val="28"/>
            <w:szCs w:val="28"/>
          </w:rPr>
          <w:tag w:val="MENDELEY_CITATION_v3_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"/>
          <w:id w:val="-1875224010"/>
          <w:placeholder>
            <w:docPart w:val="DefaultPlaceholder_-1854013440"/>
          </w:placeholder>
        </w:sdtPr>
        <w:sdtContent>
          <w:r w:rsidR="006857E3" w:rsidRPr="006857E3">
            <w:rPr>
              <w:color w:val="000000"/>
              <w:sz w:val="28"/>
              <w:szCs w:val="28"/>
            </w:rPr>
            <w:t>[255]</w:t>
          </w:r>
        </w:sdtContent>
      </w:sdt>
      <w:r w:rsidRPr="00B80E6B">
        <w:rPr>
          <w:color w:val="000000" w:themeColor="text1"/>
          <w:sz w:val="28"/>
          <w:szCs w:val="28"/>
        </w:rPr>
        <w:t>. Бұл гистерезис</w:t>
      </w:r>
      <w:proofErr w:type="spellStart"/>
      <w:r w:rsidR="0086703D">
        <w:rPr>
          <w:color w:val="000000" w:themeColor="text1"/>
          <w:sz w:val="28"/>
          <w:szCs w:val="28"/>
          <w:lang w:val="kk-KZ"/>
        </w:rPr>
        <w:t>тің</w:t>
      </w:r>
      <w:proofErr w:type="spellEnd"/>
      <w:r w:rsidR="0086703D">
        <w:rPr>
          <w:color w:val="000000" w:themeColor="text1"/>
          <w:sz w:val="28"/>
          <w:szCs w:val="28"/>
          <w:lang w:val="kk-KZ"/>
        </w:rPr>
        <w:t xml:space="preserve"> </w:t>
      </w:r>
      <w:r w:rsidRPr="00B80E6B">
        <w:rPr>
          <w:color w:val="000000" w:themeColor="text1"/>
          <w:sz w:val="28"/>
          <w:szCs w:val="28"/>
        </w:rPr>
        <w:t>болуы Al-HMS алюмосиликаттарындағы мезо</w:t>
      </w:r>
      <w:r>
        <w:rPr>
          <w:color w:val="000000" w:themeColor="text1"/>
          <w:sz w:val="28"/>
          <w:szCs w:val="28"/>
          <w:lang w:val="kk-KZ"/>
        </w:rPr>
        <w:t xml:space="preserve">кеуектерді алу процесінде </w:t>
      </w:r>
      <w:proofErr w:type="spellStart"/>
      <w:r>
        <w:rPr>
          <w:color w:val="000000" w:themeColor="text1"/>
          <w:sz w:val="28"/>
          <w:szCs w:val="28"/>
          <w:lang w:val="kk-KZ"/>
        </w:rPr>
        <w:t>темплаттың</w:t>
      </w:r>
      <w:proofErr w:type="spellEnd"/>
      <w:r>
        <w:rPr>
          <w:color w:val="000000" w:themeColor="text1"/>
          <w:sz w:val="28"/>
          <w:szCs w:val="28"/>
          <w:lang w:val="kk-KZ"/>
        </w:rPr>
        <w:t xml:space="preserve"> сәтті</w:t>
      </w:r>
      <w:r w:rsidR="00E52940" w:rsidRPr="00E52940">
        <w:rPr>
          <w:color w:val="000000" w:themeColor="text1"/>
          <w:sz w:val="28"/>
          <w:szCs w:val="28"/>
        </w:rPr>
        <w:t xml:space="preserve"> </w:t>
      </w:r>
      <w:r w:rsidR="00E52940">
        <w:rPr>
          <w:color w:val="000000" w:themeColor="text1"/>
          <w:sz w:val="28"/>
          <w:szCs w:val="28"/>
          <w:lang w:val="kk-KZ"/>
        </w:rPr>
        <w:lastRenderedPageBreak/>
        <w:t>термиялық</w:t>
      </w:r>
      <w:r>
        <w:rPr>
          <w:color w:val="000000" w:themeColor="text1"/>
          <w:sz w:val="28"/>
          <w:szCs w:val="28"/>
          <w:lang w:val="kk-KZ"/>
        </w:rPr>
        <w:t xml:space="preserve"> </w:t>
      </w:r>
      <w:r w:rsidRPr="00B80E6B">
        <w:rPr>
          <w:color w:val="000000" w:themeColor="text1"/>
          <w:sz w:val="28"/>
          <w:szCs w:val="28"/>
        </w:rPr>
        <w:t>өңде</w:t>
      </w:r>
      <w:proofErr w:type="spellStart"/>
      <w:r>
        <w:rPr>
          <w:color w:val="000000" w:themeColor="text1"/>
          <w:sz w:val="28"/>
          <w:szCs w:val="28"/>
          <w:lang w:val="kk-KZ"/>
        </w:rPr>
        <w:t>лгенін</w:t>
      </w:r>
      <w:proofErr w:type="spellEnd"/>
      <w:r>
        <w:rPr>
          <w:color w:val="000000" w:themeColor="text1"/>
          <w:sz w:val="28"/>
          <w:szCs w:val="28"/>
          <w:lang w:val="kk-KZ"/>
        </w:rPr>
        <w:t xml:space="preserve"> дәлелдейді. Нәтижелер</w:t>
      </w:r>
      <w:r w:rsidRPr="00B80E6B">
        <w:rPr>
          <w:color w:val="000000" w:themeColor="text1"/>
          <w:sz w:val="28"/>
          <w:szCs w:val="28"/>
        </w:rPr>
        <w:t xml:space="preserve"> кеуек өлшемдерінің таралу қисығының орташа диаметрі </w:t>
      </w:r>
      <w:r w:rsidR="00EB341A" w:rsidRPr="00885012">
        <w:rPr>
          <w:sz w:val="28"/>
          <w:szCs w:val="28"/>
        </w:rPr>
        <w:t>3,47</w:t>
      </w:r>
      <w:r>
        <w:rPr>
          <w:color w:val="000000" w:themeColor="text1"/>
          <w:sz w:val="28"/>
          <w:szCs w:val="28"/>
          <w:lang w:val="kk-KZ"/>
        </w:rPr>
        <w:t>-</w:t>
      </w:r>
      <w:r w:rsidR="00EB341A" w:rsidRPr="00885012">
        <w:rPr>
          <w:sz w:val="28"/>
          <w:szCs w:val="28"/>
        </w:rPr>
        <w:t>3,</w:t>
      </w:r>
      <w:r w:rsidR="00EB341A">
        <w:rPr>
          <w:sz w:val="28"/>
          <w:szCs w:val="28"/>
          <w:lang w:val="kk-KZ"/>
        </w:rPr>
        <w:t>8</w:t>
      </w:r>
      <w:r w:rsidR="00EB341A" w:rsidRPr="00885012">
        <w:rPr>
          <w:sz w:val="28"/>
          <w:szCs w:val="28"/>
        </w:rPr>
        <w:t>6</w:t>
      </w:r>
      <w:r w:rsidR="00EB341A">
        <w:rPr>
          <w:sz w:val="28"/>
          <w:szCs w:val="28"/>
          <w:lang w:val="kk-KZ"/>
        </w:rPr>
        <w:t xml:space="preserve"> </w:t>
      </w:r>
      <w:r w:rsidRPr="00B80E6B">
        <w:rPr>
          <w:color w:val="000000" w:themeColor="text1"/>
          <w:sz w:val="28"/>
          <w:szCs w:val="28"/>
        </w:rPr>
        <w:t>нм болатын</w:t>
      </w:r>
      <w:proofErr w:type="spellStart"/>
      <w:r w:rsidR="00CC2394">
        <w:rPr>
          <w:color w:val="000000" w:themeColor="text1"/>
          <w:sz w:val="28"/>
          <w:szCs w:val="28"/>
          <w:lang w:val="kk-KZ"/>
        </w:rPr>
        <w:t>ын</w:t>
      </w:r>
      <w:proofErr w:type="spellEnd"/>
      <w:r w:rsidRPr="00B80E6B">
        <w:rPr>
          <w:color w:val="000000" w:themeColor="text1"/>
          <w:sz w:val="28"/>
          <w:szCs w:val="28"/>
        </w:rPr>
        <w:t xml:space="preserve"> көрсетеді.</w:t>
      </w:r>
      <w:r>
        <w:rPr>
          <w:color w:val="000000" w:themeColor="text1"/>
          <w:sz w:val="28"/>
          <w:szCs w:val="28"/>
          <w:lang w:val="kk-KZ"/>
        </w:rPr>
        <w:t xml:space="preserve"> </w:t>
      </w:r>
    </w:p>
    <w:p w14:paraId="647C50F1" w14:textId="39F4A64D" w:rsidR="00323011" w:rsidRPr="00323011" w:rsidRDefault="00846BA0" w:rsidP="00B72078">
      <w:pPr>
        <w:ind w:firstLine="567"/>
        <w:jc w:val="both"/>
        <w:rPr>
          <w:sz w:val="28"/>
          <w:szCs w:val="28"/>
          <w:lang w:val="kk-KZ"/>
        </w:rPr>
      </w:pPr>
      <w:r w:rsidRPr="004F0B79">
        <w:rPr>
          <w:sz w:val="28"/>
          <w:szCs w:val="28"/>
        </w:rPr>
        <w:t xml:space="preserve">FTIR спектрлері құрылымдағы кремний мен алюминийдің өзара әрекеттесуін, сондай-ақ гидроксил топтарының болуын зерттеуге мүмкіндік береді. </w:t>
      </w:r>
      <w:r w:rsidRPr="00AC1A57">
        <w:rPr>
          <w:sz w:val="28"/>
          <w:szCs w:val="28"/>
          <w:lang w:val="kk-KZ"/>
        </w:rPr>
        <w:t xml:space="preserve">Синтезделген үлгілердің </w:t>
      </w:r>
      <w:proofErr w:type="spellStart"/>
      <w:r w:rsidRPr="00AC1A57">
        <w:rPr>
          <w:sz w:val="28"/>
          <w:szCs w:val="28"/>
          <w:lang w:val="kk-KZ"/>
        </w:rPr>
        <w:t>Фурье</w:t>
      </w:r>
      <w:proofErr w:type="spellEnd"/>
      <w:r w:rsidRPr="00AC1A57">
        <w:rPr>
          <w:sz w:val="28"/>
          <w:szCs w:val="28"/>
          <w:lang w:val="kk-KZ"/>
        </w:rPr>
        <w:t xml:space="preserve"> ИҚ-спектрлері сурет</w:t>
      </w:r>
      <w:r w:rsidR="00CE2EFB">
        <w:rPr>
          <w:sz w:val="28"/>
          <w:szCs w:val="28"/>
          <w:lang w:val="kk-KZ"/>
        </w:rPr>
        <w:t xml:space="preserve"> </w:t>
      </w:r>
      <w:r w:rsidR="00CD34EF">
        <w:rPr>
          <w:sz w:val="28"/>
          <w:szCs w:val="28"/>
          <w:lang w:val="kk-KZ"/>
        </w:rPr>
        <w:t>19</w:t>
      </w:r>
      <w:r w:rsidR="00CE2EFB">
        <w:rPr>
          <w:sz w:val="28"/>
          <w:szCs w:val="28"/>
          <w:lang w:val="kk-KZ"/>
        </w:rPr>
        <w:t>-д</w:t>
      </w:r>
      <w:r w:rsidR="00CD34EF">
        <w:rPr>
          <w:sz w:val="28"/>
          <w:szCs w:val="28"/>
          <w:lang w:val="kk-KZ"/>
        </w:rPr>
        <w:t>а</w:t>
      </w:r>
      <w:r w:rsidRPr="00AC1A57">
        <w:rPr>
          <w:sz w:val="28"/>
          <w:szCs w:val="28"/>
          <w:lang w:val="kk-KZ"/>
        </w:rPr>
        <w:t xml:space="preserve"> көрсетілген.</w:t>
      </w:r>
    </w:p>
    <w:p w14:paraId="208D32B9" w14:textId="14BE3C93" w:rsidR="00323011" w:rsidRPr="00117A26" w:rsidRDefault="00323011" w:rsidP="00846BA0">
      <w:pPr>
        <w:jc w:val="center"/>
        <w:rPr>
          <w:noProof/>
          <w:sz w:val="28"/>
          <w:szCs w:val="28"/>
          <w:lang w:val="ru-RU"/>
        </w:rPr>
      </w:pPr>
      <w:r>
        <w:rPr>
          <w:noProof/>
          <w:sz w:val="28"/>
          <w:szCs w:val="28"/>
          <w:lang w:val="ru-RU"/>
          <w14:ligatures w14:val="standardContextual"/>
        </w:rPr>
        <w:drawing>
          <wp:inline distT="0" distB="0" distL="0" distR="0" wp14:anchorId="6126988F" wp14:editId="52B6EAC2">
            <wp:extent cx="4812959" cy="3374265"/>
            <wp:effectExtent l="0" t="0" r="635" b="4445"/>
            <wp:docPr id="10566133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13357" name="Рисунок 105661335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53963" cy="3403012"/>
                    </a:xfrm>
                    <a:prstGeom prst="rect">
                      <a:avLst/>
                    </a:prstGeom>
                  </pic:spPr>
                </pic:pic>
              </a:graphicData>
            </a:graphic>
          </wp:inline>
        </w:drawing>
      </w:r>
    </w:p>
    <w:p w14:paraId="3EFDE381" w14:textId="106319E6" w:rsidR="00846BA0" w:rsidRDefault="00CE2EFB" w:rsidP="00846BA0">
      <w:pPr>
        <w:jc w:val="center"/>
        <w:rPr>
          <w:sz w:val="28"/>
          <w:szCs w:val="28"/>
          <w:lang w:val="ru-RU"/>
        </w:rPr>
      </w:pPr>
      <w:r>
        <w:rPr>
          <w:sz w:val="28"/>
          <w:szCs w:val="28"/>
          <w:lang w:val="ru-RU"/>
        </w:rPr>
        <w:t>С</w:t>
      </w:r>
      <w:r w:rsidR="00846BA0">
        <w:rPr>
          <w:sz w:val="28"/>
          <w:szCs w:val="28"/>
          <w:lang w:val="ru-RU"/>
        </w:rPr>
        <w:t>урет</w:t>
      </w:r>
      <w:r>
        <w:rPr>
          <w:sz w:val="28"/>
          <w:szCs w:val="28"/>
          <w:lang w:val="ru-RU"/>
        </w:rPr>
        <w:t xml:space="preserve"> </w:t>
      </w:r>
      <w:r w:rsidR="00CD34EF">
        <w:rPr>
          <w:sz w:val="28"/>
          <w:szCs w:val="28"/>
          <w:lang w:val="ru-RU"/>
        </w:rPr>
        <w:t>19</w:t>
      </w:r>
      <w:r>
        <w:rPr>
          <w:sz w:val="28"/>
          <w:szCs w:val="28"/>
          <w:lang w:val="ru-RU"/>
        </w:rPr>
        <w:t xml:space="preserve"> –</w:t>
      </w:r>
      <w:r w:rsidR="00846BA0">
        <w:rPr>
          <w:sz w:val="28"/>
          <w:szCs w:val="28"/>
          <w:lang w:val="ru-RU"/>
        </w:rPr>
        <w:t xml:space="preserve"> </w:t>
      </w:r>
      <w:proofErr w:type="spellStart"/>
      <w:r w:rsidR="00846BA0">
        <w:rPr>
          <w:sz w:val="28"/>
          <w:szCs w:val="28"/>
          <w:lang w:val="ru-RU"/>
        </w:rPr>
        <w:t>Si</w:t>
      </w:r>
      <w:proofErr w:type="spellEnd"/>
      <w:r w:rsidR="00846BA0">
        <w:rPr>
          <w:sz w:val="28"/>
          <w:szCs w:val="28"/>
          <w:lang w:val="ru-RU"/>
        </w:rPr>
        <w:t xml:space="preserve">/Al </w:t>
      </w:r>
      <w:proofErr w:type="spellStart"/>
      <w:r w:rsidR="00846BA0">
        <w:rPr>
          <w:sz w:val="28"/>
          <w:szCs w:val="28"/>
          <w:lang w:val="ru-RU"/>
        </w:rPr>
        <w:t>қатынасы</w:t>
      </w:r>
      <w:proofErr w:type="spellEnd"/>
      <w:r w:rsidR="00846BA0">
        <w:rPr>
          <w:sz w:val="28"/>
          <w:szCs w:val="28"/>
          <w:lang w:val="ru-RU"/>
        </w:rPr>
        <w:t xml:space="preserve"> </w:t>
      </w:r>
      <w:proofErr w:type="spellStart"/>
      <w:r w:rsidR="00846BA0">
        <w:rPr>
          <w:sz w:val="28"/>
          <w:szCs w:val="28"/>
          <w:lang w:val="ru-RU"/>
        </w:rPr>
        <w:t>әртүрлі</w:t>
      </w:r>
      <w:proofErr w:type="spellEnd"/>
      <w:r w:rsidR="00846BA0">
        <w:rPr>
          <w:sz w:val="28"/>
          <w:szCs w:val="28"/>
          <w:lang w:val="ru-RU"/>
        </w:rPr>
        <w:t xml:space="preserve"> </w:t>
      </w:r>
      <w:r w:rsidR="00846BA0" w:rsidRPr="00117A26">
        <w:rPr>
          <w:sz w:val="28"/>
          <w:szCs w:val="28"/>
          <w:lang w:val="ru-RU"/>
        </w:rPr>
        <w:t>Al-HMS</w:t>
      </w:r>
      <w:r w:rsidR="00846BA0">
        <w:rPr>
          <w:sz w:val="28"/>
          <w:szCs w:val="28"/>
          <w:lang w:val="ru-RU"/>
        </w:rPr>
        <w:t xml:space="preserve"> </w:t>
      </w:r>
      <w:proofErr w:type="spellStart"/>
      <w:r w:rsidR="00846BA0">
        <w:rPr>
          <w:sz w:val="28"/>
          <w:szCs w:val="28"/>
          <w:lang w:val="ru-RU"/>
        </w:rPr>
        <w:t>типті</w:t>
      </w:r>
      <w:proofErr w:type="spellEnd"/>
      <w:r w:rsidR="00846BA0">
        <w:rPr>
          <w:sz w:val="28"/>
          <w:szCs w:val="28"/>
          <w:lang w:val="ru-RU"/>
        </w:rPr>
        <w:t xml:space="preserve"> </w:t>
      </w:r>
      <w:proofErr w:type="spellStart"/>
      <w:r w:rsidR="00846BA0">
        <w:rPr>
          <w:sz w:val="28"/>
          <w:szCs w:val="28"/>
          <w:lang w:val="ru-RU"/>
        </w:rPr>
        <w:t>мезокеуекті</w:t>
      </w:r>
      <w:proofErr w:type="spellEnd"/>
      <w:r w:rsidR="00846BA0">
        <w:rPr>
          <w:sz w:val="28"/>
          <w:szCs w:val="28"/>
          <w:lang w:val="ru-RU"/>
        </w:rPr>
        <w:t xml:space="preserve"> </w:t>
      </w:r>
      <w:proofErr w:type="spellStart"/>
      <w:r w:rsidR="00846BA0">
        <w:rPr>
          <w:sz w:val="28"/>
          <w:szCs w:val="28"/>
          <w:lang w:val="ru-RU"/>
        </w:rPr>
        <w:t>алюмосиликаттардың</w:t>
      </w:r>
      <w:proofErr w:type="spellEnd"/>
      <w:r w:rsidR="00846BA0">
        <w:rPr>
          <w:sz w:val="28"/>
          <w:szCs w:val="28"/>
          <w:lang w:val="ru-RU"/>
        </w:rPr>
        <w:t xml:space="preserve"> FTIR </w:t>
      </w:r>
      <w:proofErr w:type="spellStart"/>
      <w:r w:rsidR="00846BA0">
        <w:rPr>
          <w:sz w:val="28"/>
          <w:szCs w:val="28"/>
          <w:lang w:val="ru-RU"/>
        </w:rPr>
        <w:t>спектрлері</w:t>
      </w:r>
      <w:proofErr w:type="spellEnd"/>
      <w:r w:rsidR="00846BA0">
        <w:rPr>
          <w:sz w:val="28"/>
          <w:szCs w:val="28"/>
          <w:lang w:val="ru-RU"/>
        </w:rPr>
        <w:t xml:space="preserve"> </w:t>
      </w:r>
    </w:p>
    <w:p w14:paraId="2D0D960B" w14:textId="77777777" w:rsidR="00846BA0" w:rsidRPr="004E1BD3" w:rsidRDefault="00846BA0" w:rsidP="00846BA0">
      <w:pPr>
        <w:rPr>
          <w:sz w:val="28"/>
          <w:szCs w:val="28"/>
          <w:lang w:val="ru-RU"/>
        </w:rPr>
      </w:pPr>
    </w:p>
    <w:p w14:paraId="7D41F717" w14:textId="349656E0" w:rsidR="00846BA0" w:rsidRPr="00117A26" w:rsidRDefault="00CE2EFB" w:rsidP="004B6A29">
      <w:pPr>
        <w:ind w:firstLine="567"/>
        <w:jc w:val="both"/>
        <w:rPr>
          <w:sz w:val="28"/>
          <w:szCs w:val="28"/>
          <w:lang w:val="ru-RU"/>
        </w:rPr>
      </w:pPr>
      <w:r>
        <w:rPr>
          <w:sz w:val="28"/>
          <w:szCs w:val="28"/>
          <w:lang w:val="ru-RU"/>
        </w:rPr>
        <w:t xml:space="preserve">Сурет </w:t>
      </w:r>
      <w:r w:rsidR="00CD34EF">
        <w:rPr>
          <w:sz w:val="28"/>
          <w:szCs w:val="28"/>
          <w:lang w:val="ru-RU"/>
        </w:rPr>
        <w:t>19-</w:t>
      </w:r>
      <w:r w:rsidR="00882494">
        <w:rPr>
          <w:sz w:val="28"/>
          <w:szCs w:val="28"/>
          <w:lang w:val="ru-RU"/>
        </w:rPr>
        <w:t>д</w:t>
      </w:r>
      <w:r w:rsidR="00CD34EF">
        <w:rPr>
          <w:sz w:val="28"/>
          <w:szCs w:val="28"/>
          <w:lang w:val="ru-RU"/>
        </w:rPr>
        <w:t>а</w:t>
      </w:r>
      <w:r>
        <w:rPr>
          <w:sz w:val="28"/>
          <w:szCs w:val="28"/>
          <w:lang w:val="ru-RU"/>
        </w:rPr>
        <w:t xml:space="preserve"> </w:t>
      </w:r>
      <w:r w:rsidR="00846BA0">
        <w:rPr>
          <w:sz w:val="28"/>
          <w:szCs w:val="28"/>
          <w:lang w:val="ru-RU"/>
        </w:rPr>
        <w:t>к</w:t>
      </w:r>
      <w:proofErr w:type="spellStart"/>
      <w:r w:rsidR="00846BA0">
        <w:rPr>
          <w:sz w:val="28"/>
          <w:szCs w:val="28"/>
          <w:lang w:val="kk-KZ"/>
        </w:rPr>
        <w:t>өрсетілгендей</w:t>
      </w:r>
      <w:proofErr w:type="spellEnd"/>
      <w:r w:rsidR="00846BA0">
        <w:rPr>
          <w:sz w:val="28"/>
          <w:szCs w:val="28"/>
          <w:lang w:val="kk-KZ"/>
        </w:rPr>
        <w:t xml:space="preserve">, </w:t>
      </w:r>
      <w:r w:rsidR="00846BA0" w:rsidRPr="00117A26">
        <w:rPr>
          <w:sz w:val="28"/>
          <w:szCs w:val="28"/>
          <w:lang w:val="ru-RU"/>
        </w:rPr>
        <w:t>1049 см</w:t>
      </w:r>
      <w:r w:rsidR="00846BA0" w:rsidRPr="00117A26">
        <w:rPr>
          <w:sz w:val="28"/>
          <w:szCs w:val="28"/>
          <w:vertAlign w:val="superscript"/>
          <w:lang w:val="ru-RU"/>
        </w:rPr>
        <w:t>-1</w:t>
      </w:r>
      <w:r w:rsidR="00846BA0">
        <w:rPr>
          <w:sz w:val="28"/>
          <w:szCs w:val="28"/>
          <w:vertAlign w:val="superscript"/>
          <w:lang w:val="ru-RU"/>
        </w:rPr>
        <w:t xml:space="preserve"> </w:t>
      </w:r>
      <w:proofErr w:type="spellStart"/>
      <w:r w:rsidR="00846BA0" w:rsidRPr="008C73B9">
        <w:rPr>
          <w:sz w:val="28"/>
          <w:szCs w:val="28"/>
          <w:lang w:val="ru-RU"/>
        </w:rPr>
        <w:t>жұтылу</w:t>
      </w:r>
      <w:proofErr w:type="spellEnd"/>
      <w:r w:rsidR="00846BA0" w:rsidRPr="008C73B9">
        <w:rPr>
          <w:sz w:val="28"/>
          <w:szCs w:val="28"/>
          <w:lang w:val="ru-RU"/>
        </w:rPr>
        <w:t xml:space="preserve"> </w:t>
      </w:r>
      <w:proofErr w:type="spellStart"/>
      <w:r w:rsidR="00846BA0" w:rsidRPr="008C73B9">
        <w:rPr>
          <w:sz w:val="28"/>
          <w:szCs w:val="28"/>
          <w:lang w:val="ru-RU"/>
        </w:rPr>
        <w:t>жолағы</w:t>
      </w:r>
      <w:proofErr w:type="spellEnd"/>
      <w:r w:rsidR="00846BA0">
        <w:rPr>
          <w:sz w:val="28"/>
          <w:szCs w:val="28"/>
          <w:lang w:val="ru-RU"/>
        </w:rPr>
        <w:t xml:space="preserve"> </w:t>
      </w:r>
      <w:proofErr w:type="spellStart"/>
      <w:r w:rsidR="00846BA0" w:rsidRPr="00893EE0">
        <w:rPr>
          <w:sz w:val="28"/>
          <w:szCs w:val="28"/>
          <w:lang w:val="ru-RU"/>
        </w:rPr>
        <w:t>тетраэдрлік</w:t>
      </w:r>
      <w:proofErr w:type="spellEnd"/>
      <w:r w:rsidR="00846BA0" w:rsidRPr="00893EE0">
        <w:rPr>
          <w:sz w:val="28"/>
          <w:szCs w:val="28"/>
          <w:lang w:val="ru-RU"/>
        </w:rPr>
        <w:t xml:space="preserve"> </w:t>
      </w:r>
      <w:proofErr w:type="spellStart"/>
      <w:r w:rsidR="00846BA0" w:rsidRPr="00893EE0">
        <w:rPr>
          <w:sz w:val="28"/>
          <w:szCs w:val="28"/>
          <w:lang w:val="ru-RU"/>
        </w:rPr>
        <w:t>координациялар</w:t>
      </w:r>
      <w:proofErr w:type="spellEnd"/>
      <w:r w:rsidR="00846BA0" w:rsidRPr="00893EE0">
        <w:rPr>
          <w:sz w:val="28"/>
          <w:szCs w:val="28"/>
          <w:lang w:val="ru-RU"/>
        </w:rPr>
        <w:t xml:space="preserve"> </w:t>
      </w:r>
      <w:proofErr w:type="spellStart"/>
      <w:r w:rsidR="00846BA0" w:rsidRPr="00893EE0">
        <w:rPr>
          <w:sz w:val="28"/>
          <w:szCs w:val="28"/>
          <w:lang w:val="ru-RU"/>
        </w:rPr>
        <w:t>ішіндегі</w:t>
      </w:r>
      <w:proofErr w:type="spellEnd"/>
      <w:r w:rsidR="00846BA0" w:rsidRPr="00893EE0">
        <w:rPr>
          <w:sz w:val="28"/>
          <w:szCs w:val="28"/>
          <w:lang w:val="ru-RU"/>
        </w:rPr>
        <w:t xml:space="preserve"> </w:t>
      </w:r>
      <w:proofErr w:type="spellStart"/>
      <w:r w:rsidR="00846BA0" w:rsidRPr="00117A26">
        <w:rPr>
          <w:sz w:val="28"/>
          <w:szCs w:val="28"/>
          <w:lang w:val="ru-RU"/>
        </w:rPr>
        <w:t>Si</w:t>
      </w:r>
      <w:proofErr w:type="spellEnd"/>
      <w:r w:rsidR="00846BA0" w:rsidRPr="00117A26">
        <w:rPr>
          <w:sz w:val="28"/>
          <w:szCs w:val="28"/>
          <w:lang w:val="ru-RU"/>
        </w:rPr>
        <w:t xml:space="preserve">-O </w:t>
      </w:r>
      <w:proofErr w:type="spellStart"/>
      <w:r w:rsidR="00846BA0" w:rsidRPr="00893EE0">
        <w:rPr>
          <w:sz w:val="28"/>
          <w:szCs w:val="28"/>
          <w:lang w:val="ru-RU"/>
        </w:rPr>
        <w:t>және</w:t>
      </w:r>
      <w:proofErr w:type="spellEnd"/>
      <w:r w:rsidR="00846BA0" w:rsidRPr="00893EE0">
        <w:rPr>
          <w:sz w:val="28"/>
          <w:szCs w:val="28"/>
          <w:lang w:val="ru-RU"/>
        </w:rPr>
        <w:t xml:space="preserve"> Al-O </w:t>
      </w:r>
      <w:proofErr w:type="spellStart"/>
      <w:r w:rsidR="00846BA0" w:rsidRPr="00893EE0">
        <w:rPr>
          <w:sz w:val="28"/>
          <w:szCs w:val="28"/>
          <w:lang w:val="ru-RU"/>
        </w:rPr>
        <w:t>байланыстарының</w:t>
      </w:r>
      <w:proofErr w:type="spellEnd"/>
      <w:r w:rsidR="00846BA0" w:rsidRPr="00893EE0">
        <w:rPr>
          <w:sz w:val="28"/>
          <w:szCs w:val="28"/>
          <w:lang w:val="ru-RU"/>
        </w:rPr>
        <w:t xml:space="preserve"> </w:t>
      </w:r>
      <w:proofErr w:type="spellStart"/>
      <w:r w:rsidR="00CC2394">
        <w:rPr>
          <w:sz w:val="28"/>
          <w:szCs w:val="28"/>
          <w:lang w:val="ru-RU"/>
        </w:rPr>
        <w:t>деформациялық</w:t>
      </w:r>
      <w:proofErr w:type="spellEnd"/>
      <w:r w:rsidR="00846BA0" w:rsidRPr="00893EE0">
        <w:rPr>
          <w:sz w:val="28"/>
          <w:szCs w:val="28"/>
          <w:lang w:val="ru-RU"/>
        </w:rPr>
        <w:t xml:space="preserve"> </w:t>
      </w:r>
      <w:proofErr w:type="spellStart"/>
      <w:r w:rsidR="00846BA0" w:rsidRPr="00893EE0">
        <w:rPr>
          <w:sz w:val="28"/>
          <w:szCs w:val="28"/>
          <w:lang w:val="ru-RU"/>
        </w:rPr>
        <w:t>тербелістерінің</w:t>
      </w:r>
      <w:proofErr w:type="spellEnd"/>
      <w:r w:rsidR="00846BA0" w:rsidRPr="00893EE0">
        <w:rPr>
          <w:sz w:val="28"/>
          <w:szCs w:val="28"/>
          <w:lang w:val="ru-RU"/>
        </w:rPr>
        <w:t xml:space="preserve"> </w:t>
      </w:r>
      <w:proofErr w:type="spellStart"/>
      <w:r w:rsidR="00CC2394">
        <w:rPr>
          <w:sz w:val="28"/>
          <w:szCs w:val="28"/>
          <w:lang w:val="ru-RU"/>
        </w:rPr>
        <w:t>есебінен</w:t>
      </w:r>
      <w:proofErr w:type="spellEnd"/>
      <w:r w:rsidR="00846BA0">
        <w:rPr>
          <w:sz w:val="28"/>
          <w:szCs w:val="28"/>
          <w:lang w:val="ru-RU"/>
        </w:rPr>
        <w:t xml:space="preserve"> </w:t>
      </w:r>
      <w:proofErr w:type="spellStart"/>
      <w:r w:rsidR="00846BA0">
        <w:rPr>
          <w:sz w:val="28"/>
          <w:szCs w:val="28"/>
          <w:lang w:val="ru-RU"/>
        </w:rPr>
        <w:t>болады</w:t>
      </w:r>
      <w:proofErr w:type="spellEnd"/>
      <w:r w:rsidR="00846BA0">
        <w:rPr>
          <w:sz w:val="28"/>
          <w:szCs w:val="28"/>
          <w:lang w:val="ru-RU"/>
        </w:rPr>
        <w:t xml:space="preserve">. </w:t>
      </w:r>
      <w:r w:rsidR="00846BA0" w:rsidRPr="00117A26">
        <w:rPr>
          <w:sz w:val="28"/>
          <w:szCs w:val="28"/>
          <w:lang w:val="ru-RU"/>
        </w:rPr>
        <w:t>803 см</w:t>
      </w:r>
      <w:r w:rsidR="00846BA0" w:rsidRPr="00117A26">
        <w:rPr>
          <w:sz w:val="28"/>
          <w:szCs w:val="28"/>
          <w:vertAlign w:val="superscript"/>
          <w:lang w:val="ru-RU"/>
        </w:rPr>
        <w:t>-1</w:t>
      </w:r>
      <w:r w:rsidR="00846BA0">
        <w:rPr>
          <w:sz w:val="28"/>
          <w:szCs w:val="28"/>
          <w:vertAlign w:val="superscript"/>
          <w:lang w:val="ru-RU"/>
        </w:rPr>
        <w:t xml:space="preserve"> </w:t>
      </w:r>
      <w:proofErr w:type="spellStart"/>
      <w:r w:rsidR="00846BA0" w:rsidRPr="008C73B9">
        <w:rPr>
          <w:sz w:val="28"/>
          <w:szCs w:val="28"/>
          <w:lang w:val="ru-RU"/>
        </w:rPr>
        <w:t>жұтылу</w:t>
      </w:r>
      <w:proofErr w:type="spellEnd"/>
      <w:r w:rsidR="00846BA0" w:rsidRPr="008C73B9">
        <w:rPr>
          <w:sz w:val="28"/>
          <w:szCs w:val="28"/>
          <w:lang w:val="ru-RU"/>
        </w:rPr>
        <w:t xml:space="preserve"> </w:t>
      </w:r>
      <w:proofErr w:type="spellStart"/>
      <w:r w:rsidR="00846BA0" w:rsidRPr="008C73B9">
        <w:rPr>
          <w:sz w:val="28"/>
          <w:szCs w:val="28"/>
          <w:lang w:val="ru-RU"/>
        </w:rPr>
        <w:t>жолағы</w:t>
      </w:r>
      <w:proofErr w:type="spellEnd"/>
      <w:r w:rsidR="00846BA0">
        <w:rPr>
          <w:sz w:val="28"/>
          <w:szCs w:val="28"/>
          <w:lang w:val="ru-RU"/>
        </w:rPr>
        <w:t xml:space="preserve"> </w:t>
      </w:r>
      <w:proofErr w:type="spellStart"/>
      <w:r w:rsidR="00846BA0" w:rsidRPr="008C73B9">
        <w:rPr>
          <w:sz w:val="28"/>
          <w:szCs w:val="28"/>
          <w:lang w:val="ru-RU"/>
        </w:rPr>
        <w:t>кристалдық</w:t>
      </w:r>
      <w:proofErr w:type="spellEnd"/>
      <w:r w:rsidR="00846BA0" w:rsidRPr="008C73B9">
        <w:rPr>
          <w:sz w:val="28"/>
          <w:szCs w:val="28"/>
          <w:lang w:val="ru-RU"/>
        </w:rPr>
        <w:t xml:space="preserve"> </w:t>
      </w:r>
      <w:proofErr w:type="spellStart"/>
      <w:r w:rsidR="00846BA0" w:rsidRPr="00893EE0">
        <w:rPr>
          <w:sz w:val="28"/>
          <w:szCs w:val="28"/>
          <w:lang w:val="ru-RU"/>
        </w:rPr>
        <w:t>реттілікті</w:t>
      </w:r>
      <w:proofErr w:type="spellEnd"/>
      <w:r w:rsidR="00846BA0" w:rsidRPr="00893EE0">
        <w:rPr>
          <w:sz w:val="28"/>
          <w:szCs w:val="28"/>
          <w:lang w:val="ru-RU"/>
        </w:rPr>
        <w:t xml:space="preserve"> </w:t>
      </w:r>
      <w:proofErr w:type="spellStart"/>
      <w:r w:rsidR="00846BA0">
        <w:rPr>
          <w:sz w:val="28"/>
          <w:szCs w:val="28"/>
          <w:lang w:val="ru-RU"/>
        </w:rPr>
        <w:t>және</w:t>
      </w:r>
      <w:proofErr w:type="spellEnd"/>
      <w:r w:rsidR="00846BA0">
        <w:rPr>
          <w:sz w:val="28"/>
          <w:szCs w:val="28"/>
          <w:lang w:val="ru-RU"/>
        </w:rPr>
        <w:t xml:space="preserve"> </w:t>
      </w:r>
      <w:proofErr w:type="spellStart"/>
      <w:r w:rsidR="00846BA0" w:rsidRPr="008C73B9">
        <w:rPr>
          <w:sz w:val="28"/>
          <w:szCs w:val="28"/>
          <w:lang w:val="ru-RU"/>
        </w:rPr>
        <w:t>құрамында</w:t>
      </w:r>
      <w:proofErr w:type="spellEnd"/>
      <w:r w:rsidR="00846BA0" w:rsidRPr="008C73B9">
        <w:rPr>
          <w:sz w:val="28"/>
          <w:szCs w:val="28"/>
          <w:lang w:val="ru-RU"/>
        </w:rPr>
        <w:t xml:space="preserve"> Al </w:t>
      </w:r>
      <w:proofErr w:type="spellStart"/>
      <w:r w:rsidR="00846BA0" w:rsidRPr="008C73B9">
        <w:rPr>
          <w:sz w:val="28"/>
          <w:szCs w:val="28"/>
          <w:lang w:val="ru-RU"/>
        </w:rPr>
        <w:t>және</w:t>
      </w:r>
      <w:proofErr w:type="spellEnd"/>
      <w:r w:rsidR="00846BA0" w:rsidRPr="008C73B9">
        <w:rPr>
          <w:sz w:val="28"/>
          <w:szCs w:val="28"/>
          <w:lang w:val="ru-RU"/>
        </w:rPr>
        <w:t xml:space="preserve"> </w:t>
      </w:r>
      <w:proofErr w:type="spellStart"/>
      <w:r w:rsidR="00846BA0" w:rsidRPr="008C73B9">
        <w:rPr>
          <w:sz w:val="28"/>
          <w:szCs w:val="28"/>
          <w:lang w:val="ru-RU"/>
        </w:rPr>
        <w:t>Si</w:t>
      </w:r>
      <w:proofErr w:type="spellEnd"/>
      <w:r w:rsidR="00846BA0" w:rsidRPr="008C73B9">
        <w:rPr>
          <w:sz w:val="28"/>
          <w:szCs w:val="28"/>
          <w:lang w:val="ru-RU"/>
        </w:rPr>
        <w:t xml:space="preserve"> бар </w:t>
      </w:r>
      <w:proofErr w:type="spellStart"/>
      <w:r w:rsidR="00846BA0" w:rsidRPr="008C73B9">
        <w:rPr>
          <w:sz w:val="28"/>
          <w:szCs w:val="28"/>
          <w:lang w:val="ru-RU"/>
        </w:rPr>
        <w:t>тетраэдрлерінің</w:t>
      </w:r>
      <w:proofErr w:type="spellEnd"/>
      <w:r w:rsidR="00846BA0" w:rsidRPr="008C73B9">
        <w:rPr>
          <w:sz w:val="28"/>
          <w:szCs w:val="28"/>
          <w:lang w:val="ru-RU"/>
        </w:rPr>
        <w:t xml:space="preserve"> </w:t>
      </w:r>
      <w:proofErr w:type="spellStart"/>
      <w:r w:rsidR="00846BA0" w:rsidRPr="008C73B9">
        <w:rPr>
          <w:sz w:val="28"/>
          <w:szCs w:val="28"/>
          <w:lang w:val="ru-RU"/>
        </w:rPr>
        <w:t>ішкі</w:t>
      </w:r>
      <w:proofErr w:type="spellEnd"/>
      <w:r w:rsidR="00846BA0" w:rsidRPr="008C73B9">
        <w:rPr>
          <w:sz w:val="28"/>
          <w:szCs w:val="28"/>
          <w:lang w:val="ru-RU"/>
        </w:rPr>
        <w:t xml:space="preserve"> </w:t>
      </w:r>
      <w:proofErr w:type="spellStart"/>
      <w:r w:rsidR="00846BA0" w:rsidRPr="008C73B9">
        <w:rPr>
          <w:sz w:val="28"/>
          <w:szCs w:val="28"/>
          <w:lang w:val="ru-RU"/>
        </w:rPr>
        <w:t>тербелістеріне</w:t>
      </w:r>
      <w:proofErr w:type="spellEnd"/>
      <w:r w:rsidR="00846BA0" w:rsidRPr="008C73B9">
        <w:rPr>
          <w:sz w:val="28"/>
          <w:szCs w:val="28"/>
          <w:lang w:val="ru-RU"/>
        </w:rPr>
        <w:t xml:space="preserve"> </w:t>
      </w:r>
      <w:proofErr w:type="spellStart"/>
      <w:r w:rsidR="00846BA0" w:rsidRPr="008C73B9">
        <w:rPr>
          <w:sz w:val="28"/>
          <w:szCs w:val="28"/>
          <w:lang w:val="ru-RU"/>
        </w:rPr>
        <w:t>байланысты</w:t>
      </w:r>
      <w:proofErr w:type="spellEnd"/>
      <w:r w:rsidR="00846BA0" w:rsidRPr="008C73B9">
        <w:rPr>
          <w:sz w:val="28"/>
          <w:szCs w:val="28"/>
          <w:lang w:val="ru-RU"/>
        </w:rPr>
        <w:t xml:space="preserve"> </w:t>
      </w:r>
      <w:proofErr w:type="spellStart"/>
      <w:r w:rsidR="00846BA0" w:rsidRPr="008C73B9">
        <w:rPr>
          <w:sz w:val="28"/>
          <w:szCs w:val="28"/>
          <w:lang w:val="ru-RU"/>
        </w:rPr>
        <w:t>болуы</w:t>
      </w:r>
      <w:proofErr w:type="spellEnd"/>
      <w:r w:rsidR="00846BA0" w:rsidRPr="008C73B9">
        <w:rPr>
          <w:sz w:val="28"/>
          <w:szCs w:val="28"/>
          <w:lang w:val="ru-RU"/>
        </w:rPr>
        <w:t xml:space="preserve"> </w:t>
      </w:r>
      <w:proofErr w:type="spellStart"/>
      <w:r w:rsidR="00846BA0" w:rsidRPr="008C73B9">
        <w:rPr>
          <w:sz w:val="28"/>
          <w:szCs w:val="28"/>
          <w:lang w:val="ru-RU"/>
        </w:rPr>
        <w:t>мүмкін</w:t>
      </w:r>
      <w:proofErr w:type="spellEnd"/>
      <w:r w:rsidR="00DB5B0F" w:rsidRPr="00F7731D">
        <w:rPr>
          <w:sz w:val="28"/>
          <w:szCs w:val="28"/>
          <w:lang w:val="ru-RU"/>
        </w:rPr>
        <w:t xml:space="preserve"> </w:t>
      </w:r>
      <w:sdt>
        <w:sdtPr>
          <w:rPr>
            <w:color w:val="000000"/>
            <w:sz w:val="28"/>
            <w:szCs w:val="28"/>
            <w:lang w:val="en-US"/>
          </w:rPr>
          <w:tag w:val="MENDELEY_CITATION_v3_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"/>
          <w:id w:val="686105871"/>
          <w:placeholder>
            <w:docPart w:val="DefaultPlaceholder_-1854013440"/>
          </w:placeholder>
        </w:sdtPr>
        <w:sdtContent>
          <w:r w:rsidR="006857E3" w:rsidRPr="006857E3">
            <w:rPr>
              <w:color w:val="000000"/>
              <w:sz w:val="28"/>
              <w:szCs w:val="28"/>
              <w:lang w:val="ru-RU"/>
            </w:rPr>
            <w:t>[256]</w:t>
          </w:r>
        </w:sdtContent>
      </w:sdt>
      <w:r w:rsidR="00846BA0" w:rsidRPr="008C73B9">
        <w:rPr>
          <w:sz w:val="28"/>
          <w:szCs w:val="28"/>
          <w:lang w:val="ru-RU"/>
        </w:rPr>
        <w:t>.</w:t>
      </w:r>
      <w:r w:rsidR="00846BA0" w:rsidRPr="00893EE0">
        <w:rPr>
          <w:sz w:val="28"/>
          <w:szCs w:val="28"/>
          <w:lang w:val="ru-RU"/>
        </w:rPr>
        <w:t xml:space="preserve"> </w:t>
      </w:r>
      <w:r w:rsidR="00CC2394">
        <w:rPr>
          <w:sz w:val="28"/>
          <w:szCs w:val="28"/>
          <w:lang w:val="ru-RU"/>
        </w:rPr>
        <w:t>Ал</w:t>
      </w:r>
      <w:r w:rsidR="00B1761F" w:rsidRPr="00B1761F">
        <w:rPr>
          <w:sz w:val="28"/>
          <w:szCs w:val="28"/>
          <w:lang w:val="ru-RU"/>
        </w:rPr>
        <w:t xml:space="preserve"> </w:t>
      </w:r>
      <w:r w:rsidR="00846BA0" w:rsidRPr="00117A26">
        <w:rPr>
          <w:sz w:val="28"/>
          <w:szCs w:val="28"/>
          <w:lang w:val="ru-RU"/>
        </w:rPr>
        <w:t>1220 см</w:t>
      </w:r>
      <w:r w:rsidR="00846BA0" w:rsidRPr="00117A26">
        <w:rPr>
          <w:sz w:val="28"/>
          <w:szCs w:val="28"/>
          <w:vertAlign w:val="superscript"/>
          <w:lang w:val="ru-RU"/>
        </w:rPr>
        <w:t>-1</w:t>
      </w:r>
      <w:r w:rsidR="00846BA0">
        <w:rPr>
          <w:sz w:val="28"/>
          <w:szCs w:val="28"/>
          <w:vertAlign w:val="superscript"/>
          <w:lang w:val="ru-RU"/>
        </w:rPr>
        <w:t xml:space="preserve"> </w:t>
      </w:r>
      <w:proofErr w:type="spellStart"/>
      <w:r w:rsidR="00CC2394" w:rsidRPr="008C73B9">
        <w:rPr>
          <w:sz w:val="28"/>
          <w:szCs w:val="28"/>
          <w:lang w:val="ru-RU"/>
        </w:rPr>
        <w:t>әлсіз</w:t>
      </w:r>
      <w:proofErr w:type="spellEnd"/>
      <w:r w:rsidR="00CC2394" w:rsidRPr="008C73B9">
        <w:rPr>
          <w:sz w:val="28"/>
          <w:szCs w:val="28"/>
          <w:lang w:val="ru-RU"/>
        </w:rPr>
        <w:t xml:space="preserve"> </w:t>
      </w:r>
      <w:proofErr w:type="spellStart"/>
      <w:r w:rsidR="00CC2394">
        <w:rPr>
          <w:sz w:val="28"/>
          <w:szCs w:val="28"/>
          <w:lang w:val="ru-RU"/>
        </w:rPr>
        <w:t>ж</w:t>
      </w:r>
      <w:r w:rsidR="00846BA0" w:rsidRPr="008C73B9">
        <w:rPr>
          <w:sz w:val="28"/>
          <w:szCs w:val="28"/>
          <w:lang w:val="ru-RU"/>
        </w:rPr>
        <w:t>ұтылу</w:t>
      </w:r>
      <w:proofErr w:type="spellEnd"/>
      <w:r w:rsidR="00846BA0" w:rsidRPr="008C73B9">
        <w:rPr>
          <w:sz w:val="28"/>
          <w:szCs w:val="28"/>
          <w:lang w:val="ru-RU"/>
        </w:rPr>
        <w:t xml:space="preserve"> </w:t>
      </w:r>
      <w:proofErr w:type="spellStart"/>
      <w:r w:rsidR="00846BA0" w:rsidRPr="008C73B9">
        <w:rPr>
          <w:sz w:val="28"/>
          <w:szCs w:val="28"/>
          <w:lang w:val="ru-RU"/>
        </w:rPr>
        <w:t>жолағы</w:t>
      </w:r>
      <w:r w:rsidR="00846BA0">
        <w:rPr>
          <w:sz w:val="28"/>
          <w:szCs w:val="28"/>
          <w:lang w:val="ru-RU"/>
        </w:rPr>
        <w:t>н</w:t>
      </w:r>
      <w:r w:rsidR="00CC2394">
        <w:rPr>
          <w:sz w:val="28"/>
          <w:szCs w:val="28"/>
          <w:lang w:val="ru-RU"/>
        </w:rPr>
        <w:t>ың</w:t>
      </w:r>
      <w:proofErr w:type="spellEnd"/>
      <w:r w:rsidR="00CC2394">
        <w:rPr>
          <w:sz w:val="28"/>
          <w:szCs w:val="28"/>
          <w:lang w:val="ru-RU"/>
        </w:rPr>
        <w:t xml:space="preserve"> </w:t>
      </w:r>
      <w:proofErr w:type="spellStart"/>
      <w:r w:rsidR="00846BA0" w:rsidRPr="008C73B9">
        <w:rPr>
          <w:sz w:val="28"/>
          <w:szCs w:val="28"/>
          <w:lang w:val="ru-RU"/>
        </w:rPr>
        <w:t>болуы</w:t>
      </w:r>
      <w:proofErr w:type="spellEnd"/>
      <w:r w:rsidR="00846BA0" w:rsidRPr="008C73B9">
        <w:rPr>
          <w:sz w:val="28"/>
          <w:szCs w:val="28"/>
          <w:lang w:val="ru-RU"/>
        </w:rPr>
        <w:t xml:space="preserve"> </w:t>
      </w:r>
      <w:proofErr w:type="spellStart"/>
      <w:r w:rsidR="00846BA0" w:rsidRPr="00117A26">
        <w:rPr>
          <w:sz w:val="28"/>
          <w:szCs w:val="28"/>
          <w:lang w:val="ru-RU"/>
        </w:rPr>
        <w:t>Si</w:t>
      </w:r>
      <w:proofErr w:type="spellEnd"/>
      <w:r w:rsidR="00D06290" w:rsidRPr="00D06290">
        <w:rPr>
          <w:sz w:val="28"/>
          <w:szCs w:val="28"/>
          <w:lang w:val="ru-RU"/>
        </w:rPr>
        <w:t>-</w:t>
      </w:r>
      <w:r w:rsidR="00846BA0" w:rsidRPr="00117A26">
        <w:rPr>
          <w:sz w:val="28"/>
          <w:szCs w:val="28"/>
          <w:lang w:val="ru-RU"/>
        </w:rPr>
        <w:t>O</w:t>
      </w:r>
      <w:r w:rsidR="00D06290" w:rsidRPr="00D06290">
        <w:rPr>
          <w:sz w:val="28"/>
          <w:szCs w:val="28"/>
          <w:lang w:val="ru-RU"/>
        </w:rPr>
        <w:t>-</w:t>
      </w:r>
      <w:proofErr w:type="spellStart"/>
      <w:r w:rsidR="00846BA0" w:rsidRPr="00117A26">
        <w:rPr>
          <w:sz w:val="28"/>
          <w:szCs w:val="28"/>
          <w:lang w:val="ru-RU"/>
        </w:rPr>
        <w:t>Si</w:t>
      </w:r>
      <w:proofErr w:type="spellEnd"/>
      <w:r w:rsidR="00846BA0" w:rsidRPr="008C73B9">
        <w:rPr>
          <w:sz w:val="28"/>
          <w:szCs w:val="28"/>
          <w:lang w:val="ru-RU"/>
        </w:rPr>
        <w:t xml:space="preserve"> </w:t>
      </w:r>
      <w:proofErr w:type="spellStart"/>
      <w:r w:rsidR="00846BA0" w:rsidRPr="008C73B9">
        <w:rPr>
          <w:sz w:val="28"/>
          <w:szCs w:val="28"/>
          <w:lang w:val="ru-RU"/>
        </w:rPr>
        <w:t>топтарының</w:t>
      </w:r>
      <w:proofErr w:type="spellEnd"/>
      <w:r w:rsidR="00846BA0" w:rsidRPr="008C73B9">
        <w:rPr>
          <w:sz w:val="28"/>
          <w:szCs w:val="28"/>
          <w:lang w:val="ru-RU"/>
        </w:rPr>
        <w:t xml:space="preserve"> </w:t>
      </w:r>
      <w:proofErr w:type="spellStart"/>
      <w:r w:rsidR="00846BA0" w:rsidRPr="008C73B9">
        <w:rPr>
          <w:sz w:val="28"/>
          <w:szCs w:val="28"/>
          <w:lang w:val="ru-RU"/>
        </w:rPr>
        <w:t>ішкі</w:t>
      </w:r>
      <w:proofErr w:type="spellEnd"/>
      <w:r w:rsidR="00846BA0" w:rsidRPr="008C73B9">
        <w:rPr>
          <w:sz w:val="28"/>
          <w:szCs w:val="28"/>
          <w:lang w:val="ru-RU"/>
        </w:rPr>
        <w:t xml:space="preserve"> </w:t>
      </w:r>
      <w:proofErr w:type="spellStart"/>
      <w:r w:rsidR="00846BA0" w:rsidRPr="008C73B9">
        <w:rPr>
          <w:sz w:val="28"/>
          <w:szCs w:val="28"/>
          <w:lang w:val="ru-RU"/>
        </w:rPr>
        <w:t>және</w:t>
      </w:r>
      <w:proofErr w:type="spellEnd"/>
      <w:r w:rsidR="00846BA0" w:rsidRPr="008C73B9">
        <w:rPr>
          <w:sz w:val="28"/>
          <w:szCs w:val="28"/>
          <w:lang w:val="ru-RU"/>
        </w:rPr>
        <w:t xml:space="preserve"> </w:t>
      </w:r>
      <w:proofErr w:type="spellStart"/>
      <w:r w:rsidR="00846BA0" w:rsidRPr="008C73B9">
        <w:rPr>
          <w:sz w:val="28"/>
          <w:szCs w:val="28"/>
          <w:lang w:val="ru-RU"/>
        </w:rPr>
        <w:t>сыртқы</w:t>
      </w:r>
      <w:proofErr w:type="spellEnd"/>
      <w:r w:rsidR="00846BA0" w:rsidRPr="008C73B9">
        <w:rPr>
          <w:sz w:val="28"/>
          <w:szCs w:val="28"/>
          <w:lang w:val="ru-RU"/>
        </w:rPr>
        <w:t xml:space="preserve"> </w:t>
      </w:r>
      <w:proofErr w:type="spellStart"/>
      <w:r w:rsidR="00846BA0" w:rsidRPr="008C73B9">
        <w:rPr>
          <w:sz w:val="28"/>
          <w:szCs w:val="28"/>
          <w:lang w:val="ru-RU"/>
        </w:rPr>
        <w:t>асимметриялық</w:t>
      </w:r>
      <w:proofErr w:type="spellEnd"/>
      <w:r w:rsidR="00846BA0" w:rsidRPr="008C73B9">
        <w:rPr>
          <w:sz w:val="28"/>
          <w:szCs w:val="28"/>
          <w:lang w:val="ru-RU"/>
        </w:rPr>
        <w:t xml:space="preserve"> </w:t>
      </w:r>
      <w:proofErr w:type="spellStart"/>
      <w:r w:rsidR="00846BA0" w:rsidRPr="008C73B9">
        <w:rPr>
          <w:sz w:val="28"/>
          <w:szCs w:val="28"/>
          <w:lang w:val="ru-RU"/>
        </w:rPr>
        <w:t>байланысты</w:t>
      </w:r>
      <w:r w:rsidR="00CC2394">
        <w:rPr>
          <w:sz w:val="28"/>
          <w:szCs w:val="28"/>
          <w:lang w:val="ru-RU"/>
        </w:rPr>
        <w:t>ң</w:t>
      </w:r>
      <w:proofErr w:type="spellEnd"/>
      <w:r w:rsidR="00846BA0" w:rsidRPr="008C73B9">
        <w:rPr>
          <w:sz w:val="28"/>
          <w:szCs w:val="28"/>
          <w:lang w:val="ru-RU"/>
        </w:rPr>
        <w:t xml:space="preserve"> </w:t>
      </w:r>
      <w:proofErr w:type="spellStart"/>
      <w:r w:rsidR="00846BA0" w:rsidRPr="008C73B9">
        <w:rPr>
          <w:sz w:val="28"/>
          <w:szCs w:val="28"/>
          <w:lang w:val="ru-RU"/>
        </w:rPr>
        <w:t>болуы</w:t>
      </w:r>
      <w:r w:rsidR="00CC2394">
        <w:rPr>
          <w:sz w:val="28"/>
          <w:szCs w:val="28"/>
          <w:lang w:val="ru-RU"/>
        </w:rPr>
        <w:t>мен</w:t>
      </w:r>
      <w:proofErr w:type="spellEnd"/>
      <w:r w:rsidR="00CC2394">
        <w:rPr>
          <w:sz w:val="28"/>
          <w:szCs w:val="28"/>
          <w:lang w:val="ru-RU"/>
        </w:rPr>
        <w:t xml:space="preserve"> </w:t>
      </w:r>
      <w:proofErr w:type="spellStart"/>
      <w:r w:rsidR="00CC2394">
        <w:rPr>
          <w:sz w:val="28"/>
          <w:szCs w:val="28"/>
          <w:lang w:val="ru-RU"/>
        </w:rPr>
        <w:t>сипатталады</w:t>
      </w:r>
      <w:proofErr w:type="spellEnd"/>
      <w:r w:rsidR="00CC2394">
        <w:rPr>
          <w:sz w:val="28"/>
          <w:szCs w:val="28"/>
          <w:lang w:val="ru-RU"/>
        </w:rPr>
        <w:t xml:space="preserve"> </w:t>
      </w:r>
      <w:sdt>
        <w:sdtPr>
          <w:rPr>
            <w:color w:val="000000"/>
            <w:sz w:val="28"/>
            <w:szCs w:val="28"/>
            <w:lang w:val="en-US"/>
          </w:rPr>
          <w:tag w:val="MENDELEY_CITATION_v3_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"/>
          <w:id w:val="-194927533"/>
          <w:placeholder>
            <w:docPart w:val="DefaultPlaceholder_-1854013440"/>
          </w:placeholder>
        </w:sdtPr>
        <w:sdtContent>
          <w:r w:rsidR="006857E3" w:rsidRPr="006857E3">
            <w:rPr>
              <w:color w:val="000000"/>
              <w:sz w:val="28"/>
              <w:szCs w:val="28"/>
              <w:lang w:val="ru-RU"/>
            </w:rPr>
            <w:t>[255, б. 17555]</w:t>
          </w:r>
        </w:sdtContent>
      </w:sdt>
      <w:r w:rsidR="00846BA0">
        <w:rPr>
          <w:sz w:val="28"/>
          <w:szCs w:val="28"/>
          <w:lang w:val="ru-RU"/>
        </w:rPr>
        <w:t>.</w:t>
      </w:r>
      <w:r w:rsidR="00DB5B0F" w:rsidRPr="00113928">
        <w:rPr>
          <w:sz w:val="28"/>
          <w:szCs w:val="28"/>
          <w:highlight w:val="yellow"/>
          <w:lang w:val="ru-RU"/>
        </w:rPr>
        <w:t xml:space="preserve"> </w:t>
      </w:r>
    </w:p>
    <w:p w14:paraId="66B1180D" w14:textId="77777777" w:rsidR="00846BA0" w:rsidRDefault="00846BA0" w:rsidP="004B6A29">
      <w:pPr>
        <w:ind w:firstLine="567"/>
        <w:jc w:val="both"/>
        <w:rPr>
          <w:sz w:val="28"/>
          <w:szCs w:val="28"/>
          <w:lang w:val="ru-RU"/>
        </w:rPr>
      </w:pPr>
      <w:proofErr w:type="spellStart"/>
      <w:r w:rsidRPr="004B528B">
        <w:rPr>
          <w:sz w:val="28"/>
          <w:szCs w:val="28"/>
          <w:lang w:val="ru-RU"/>
        </w:rPr>
        <w:t>Осылайша</w:t>
      </w:r>
      <w:proofErr w:type="spellEnd"/>
      <w:r w:rsidRPr="004B528B">
        <w:rPr>
          <w:sz w:val="28"/>
          <w:szCs w:val="28"/>
          <w:lang w:val="ru-RU"/>
        </w:rPr>
        <w:t xml:space="preserve">, FTIR </w:t>
      </w:r>
      <w:proofErr w:type="spellStart"/>
      <w:r w:rsidRPr="004B528B">
        <w:rPr>
          <w:sz w:val="28"/>
          <w:szCs w:val="28"/>
          <w:lang w:val="ru-RU"/>
        </w:rPr>
        <w:t>спектр</w:t>
      </w:r>
      <w:r>
        <w:rPr>
          <w:sz w:val="28"/>
          <w:szCs w:val="28"/>
          <w:lang w:val="ru-RU"/>
        </w:rPr>
        <w:t>лері</w:t>
      </w:r>
      <w:proofErr w:type="spellEnd"/>
      <w:r>
        <w:rPr>
          <w:sz w:val="28"/>
          <w:szCs w:val="28"/>
          <w:lang w:val="ru-RU"/>
        </w:rPr>
        <w:t xml:space="preserve"> </w:t>
      </w:r>
      <w:proofErr w:type="spellStart"/>
      <w:r>
        <w:rPr>
          <w:sz w:val="28"/>
          <w:szCs w:val="28"/>
          <w:lang w:val="ru-RU"/>
        </w:rPr>
        <w:t>арқылы</w:t>
      </w:r>
      <w:proofErr w:type="spellEnd"/>
      <w:r w:rsidRPr="004B528B">
        <w:rPr>
          <w:sz w:val="28"/>
          <w:szCs w:val="28"/>
          <w:lang w:val="ru-RU"/>
        </w:rPr>
        <w:t xml:space="preserve"> </w:t>
      </w:r>
      <w:proofErr w:type="spellStart"/>
      <w:r w:rsidRPr="004B528B">
        <w:rPr>
          <w:sz w:val="28"/>
          <w:szCs w:val="28"/>
          <w:lang w:val="ru-RU"/>
        </w:rPr>
        <w:t>тетраэдрлік</w:t>
      </w:r>
      <w:proofErr w:type="spellEnd"/>
      <w:r w:rsidRPr="004B528B">
        <w:rPr>
          <w:sz w:val="28"/>
          <w:szCs w:val="28"/>
          <w:lang w:val="ru-RU"/>
        </w:rPr>
        <w:t xml:space="preserve"> </w:t>
      </w:r>
      <w:proofErr w:type="spellStart"/>
      <w:r w:rsidRPr="004B528B">
        <w:rPr>
          <w:sz w:val="28"/>
          <w:szCs w:val="28"/>
          <w:lang w:val="ru-RU"/>
        </w:rPr>
        <w:t>координацияланған</w:t>
      </w:r>
      <w:proofErr w:type="spellEnd"/>
      <w:r w:rsidRPr="004B528B">
        <w:rPr>
          <w:sz w:val="28"/>
          <w:szCs w:val="28"/>
          <w:lang w:val="ru-RU"/>
        </w:rPr>
        <w:t xml:space="preserve"> </w:t>
      </w:r>
      <w:proofErr w:type="spellStart"/>
      <w:r w:rsidRPr="004B528B">
        <w:rPr>
          <w:sz w:val="28"/>
          <w:szCs w:val="28"/>
          <w:lang w:val="ru-RU"/>
        </w:rPr>
        <w:t>алюминийдің</w:t>
      </w:r>
      <w:proofErr w:type="spellEnd"/>
      <w:r w:rsidRPr="004B528B">
        <w:rPr>
          <w:sz w:val="28"/>
          <w:szCs w:val="28"/>
          <w:lang w:val="ru-RU"/>
        </w:rPr>
        <w:t xml:space="preserve"> </w:t>
      </w:r>
      <w:proofErr w:type="spellStart"/>
      <w:r w:rsidRPr="004B528B">
        <w:rPr>
          <w:sz w:val="28"/>
          <w:szCs w:val="28"/>
          <w:lang w:val="ru-RU"/>
        </w:rPr>
        <w:t>болуын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sidRPr="004B528B">
        <w:rPr>
          <w:sz w:val="28"/>
          <w:szCs w:val="28"/>
          <w:lang w:val="ru-RU"/>
        </w:rPr>
        <w:t>құрылымның</w:t>
      </w:r>
      <w:proofErr w:type="spellEnd"/>
      <w:r w:rsidRPr="004B528B">
        <w:rPr>
          <w:sz w:val="28"/>
          <w:szCs w:val="28"/>
          <w:lang w:val="ru-RU"/>
        </w:rPr>
        <w:t xml:space="preserve"> </w:t>
      </w:r>
      <w:proofErr w:type="spellStart"/>
      <w:r w:rsidRPr="004B528B">
        <w:rPr>
          <w:sz w:val="28"/>
          <w:szCs w:val="28"/>
          <w:lang w:val="ru-RU"/>
        </w:rPr>
        <w:t>кристалдық</w:t>
      </w:r>
      <w:proofErr w:type="spellEnd"/>
      <w:r w:rsidRPr="004B528B">
        <w:rPr>
          <w:sz w:val="28"/>
          <w:szCs w:val="28"/>
          <w:lang w:val="ru-RU"/>
        </w:rPr>
        <w:t xml:space="preserve"> </w:t>
      </w:r>
      <w:proofErr w:type="spellStart"/>
      <w:r w:rsidRPr="004B528B">
        <w:rPr>
          <w:sz w:val="28"/>
          <w:szCs w:val="28"/>
          <w:lang w:val="ru-RU"/>
        </w:rPr>
        <w:t>рет</w:t>
      </w:r>
      <w:r>
        <w:rPr>
          <w:sz w:val="28"/>
          <w:szCs w:val="28"/>
          <w:lang w:val="ru-RU"/>
        </w:rPr>
        <w:t>тілігін</w:t>
      </w:r>
      <w:proofErr w:type="spellEnd"/>
      <w:r>
        <w:rPr>
          <w:sz w:val="28"/>
          <w:szCs w:val="28"/>
          <w:lang w:val="ru-RU"/>
        </w:rPr>
        <w:t xml:space="preserve"> </w:t>
      </w:r>
      <w:proofErr w:type="spellStart"/>
      <w:r>
        <w:rPr>
          <w:sz w:val="28"/>
          <w:szCs w:val="28"/>
          <w:lang w:val="ru-RU"/>
        </w:rPr>
        <w:t>көрсетіп</w:t>
      </w:r>
      <w:proofErr w:type="spellEnd"/>
      <w:r>
        <w:rPr>
          <w:sz w:val="28"/>
          <w:szCs w:val="28"/>
          <w:lang w:val="ru-RU"/>
        </w:rPr>
        <w:t xml:space="preserve">, </w:t>
      </w:r>
      <w:r w:rsidRPr="004B528B">
        <w:rPr>
          <w:sz w:val="28"/>
          <w:szCs w:val="28"/>
          <w:vertAlign w:val="superscript"/>
          <w:lang w:val="ru-RU"/>
        </w:rPr>
        <w:t>27</w:t>
      </w:r>
      <w:r w:rsidRPr="004B528B">
        <w:rPr>
          <w:sz w:val="28"/>
          <w:szCs w:val="28"/>
          <w:lang w:val="ru-RU"/>
        </w:rPr>
        <w:t xml:space="preserve">Al ЯМР </w:t>
      </w:r>
      <w:proofErr w:type="spellStart"/>
      <w:r w:rsidRPr="004B528B">
        <w:rPr>
          <w:sz w:val="28"/>
          <w:szCs w:val="28"/>
          <w:lang w:val="ru-RU"/>
        </w:rPr>
        <w:t>нәтижелері</w:t>
      </w:r>
      <w:proofErr w:type="spellEnd"/>
      <w:r w:rsidRPr="004B528B">
        <w:rPr>
          <w:sz w:val="28"/>
          <w:szCs w:val="28"/>
          <w:lang w:val="ru-RU"/>
        </w:rPr>
        <w:t xml:space="preserve"> </w:t>
      </w:r>
      <w:proofErr w:type="spellStart"/>
      <w:r w:rsidRPr="004B528B">
        <w:rPr>
          <w:sz w:val="28"/>
          <w:szCs w:val="28"/>
          <w:lang w:val="ru-RU"/>
        </w:rPr>
        <w:t>толықт</w:t>
      </w:r>
      <w:r>
        <w:rPr>
          <w:sz w:val="28"/>
          <w:szCs w:val="28"/>
          <w:lang w:val="ru-RU"/>
        </w:rPr>
        <w:t>ырылды</w:t>
      </w:r>
      <w:proofErr w:type="spellEnd"/>
      <w:r>
        <w:rPr>
          <w:sz w:val="28"/>
          <w:szCs w:val="28"/>
          <w:lang w:val="ru-RU"/>
        </w:rPr>
        <w:t xml:space="preserve">. </w:t>
      </w:r>
    </w:p>
    <w:p w14:paraId="67472947" w14:textId="601CFFED" w:rsidR="00DB15B2" w:rsidRPr="00DB15B2" w:rsidRDefault="00454C80" w:rsidP="00DB15B2">
      <w:pPr>
        <w:ind w:firstLine="567"/>
        <w:jc w:val="both"/>
        <w:rPr>
          <w:sz w:val="28"/>
          <w:szCs w:val="28"/>
          <w:lang w:val="kk-KZ"/>
        </w:rPr>
      </w:pPr>
      <w:r w:rsidRPr="006337CA">
        <w:rPr>
          <w:sz w:val="28"/>
          <w:szCs w:val="28"/>
        </w:rPr>
        <w:t>Т</w:t>
      </w:r>
      <w:r w:rsidR="00846BA0" w:rsidRPr="006337CA">
        <w:rPr>
          <w:sz w:val="28"/>
          <w:szCs w:val="28"/>
        </w:rPr>
        <w:t xml:space="preserve">емпературалық бағдарламаланған </w:t>
      </w:r>
      <w:r>
        <w:rPr>
          <w:sz w:val="28"/>
          <w:szCs w:val="28"/>
          <w:lang w:val="kk-KZ"/>
        </w:rPr>
        <w:t>а</w:t>
      </w:r>
      <w:r w:rsidRPr="006337CA">
        <w:rPr>
          <w:sz w:val="28"/>
          <w:szCs w:val="28"/>
        </w:rPr>
        <w:t xml:space="preserve">ммиактың </w:t>
      </w:r>
      <w:r w:rsidR="00846BA0" w:rsidRPr="006337CA">
        <w:rPr>
          <w:sz w:val="28"/>
          <w:szCs w:val="28"/>
        </w:rPr>
        <w:t>десорбциясы</w:t>
      </w:r>
      <w:r w:rsidR="00846BA0">
        <w:rPr>
          <w:sz w:val="28"/>
          <w:szCs w:val="28"/>
          <w:lang w:val="kk-KZ"/>
        </w:rPr>
        <w:t xml:space="preserve"> </w:t>
      </w:r>
      <w:r w:rsidR="00846BA0" w:rsidRPr="00DA2B6E">
        <w:rPr>
          <w:sz w:val="28"/>
          <w:szCs w:val="28"/>
        </w:rPr>
        <w:t>(TPD-NH</w:t>
      </w:r>
      <w:r w:rsidR="00846BA0" w:rsidRPr="006337CA">
        <w:rPr>
          <w:sz w:val="28"/>
          <w:szCs w:val="28"/>
          <w:vertAlign w:val="subscript"/>
        </w:rPr>
        <w:t>3</w:t>
      </w:r>
      <w:r w:rsidR="00846BA0" w:rsidRPr="00DA2B6E">
        <w:rPr>
          <w:sz w:val="28"/>
          <w:szCs w:val="28"/>
        </w:rPr>
        <w:t>)</w:t>
      </w:r>
      <w:r w:rsidR="00846BA0">
        <w:rPr>
          <w:sz w:val="28"/>
          <w:szCs w:val="28"/>
          <w:lang w:val="kk-KZ"/>
        </w:rPr>
        <w:t xml:space="preserve"> арқылы </w:t>
      </w:r>
      <w:proofErr w:type="spellStart"/>
      <w:r w:rsidR="00846BA0">
        <w:rPr>
          <w:sz w:val="28"/>
          <w:szCs w:val="28"/>
          <w:lang w:val="ru-RU"/>
        </w:rPr>
        <w:t>әртүрлі</w:t>
      </w:r>
      <w:proofErr w:type="spellEnd"/>
      <w:r w:rsidR="00846BA0">
        <w:rPr>
          <w:sz w:val="28"/>
          <w:szCs w:val="28"/>
          <w:lang w:val="ru-RU"/>
        </w:rPr>
        <w:t xml:space="preserve"> </w:t>
      </w:r>
      <w:proofErr w:type="spellStart"/>
      <w:r w:rsidR="00846BA0" w:rsidRPr="006B0A1B">
        <w:rPr>
          <w:sz w:val="28"/>
          <w:szCs w:val="28"/>
          <w:lang w:val="kk-KZ"/>
        </w:rPr>
        <w:t>мезокеуекті</w:t>
      </w:r>
      <w:proofErr w:type="spellEnd"/>
      <w:r w:rsidR="00846BA0" w:rsidRPr="006B0A1B">
        <w:rPr>
          <w:sz w:val="28"/>
          <w:szCs w:val="28"/>
          <w:lang w:val="kk-KZ"/>
        </w:rPr>
        <w:t xml:space="preserve"> </w:t>
      </w:r>
      <w:proofErr w:type="spellStart"/>
      <w:r w:rsidR="00846BA0" w:rsidRPr="006B0A1B">
        <w:rPr>
          <w:sz w:val="28"/>
          <w:szCs w:val="28"/>
          <w:lang w:val="kk-KZ"/>
        </w:rPr>
        <w:t>алюмосиликат</w:t>
      </w:r>
      <w:proofErr w:type="spellEnd"/>
      <w:r w:rsidR="00846BA0" w:rsidRPr="006B0A1B">
        <w:rPr>
          <w:sz w:val="28"/>
          <w:szCs w:val="28"/>
          <w:lang w:val="kk-KZ"/>
        </w:rPr>
        <w:t xml:space="preserve"> үлгілеріндегі қышқыл</w:t>
      </w:r>
      <w:r w:rsidR="00846BA0">
        <w:rPr>
          <w:sz w:val="28"/>
          <w:szCs w:val="28"/>
          <w:lang w:val="kk-KZ"/>
        </w:rPr>
        <w:t xml:space="preserve"> орталықтарының</w:t>
      </w:r>
      <w:r w:rsidR="00846BA0" w:rsidRPr="006B0A1B">
        <w:rPr>
          <w:sz w:val="28"/>
          <w:szCs w:val="28"/>
          <w:lang w:val="kk-KZ"/>
        </w:rPr>
        <w:t xml:space="preserve"> күші мен </w:t>
      </w:r>
      <w:r w:rsidR="00846BA0">
        <w:rPr>
          <w:bCs/>
          <w:sz w:val="28"/>
          <w:szCs w:val="28"/>
        </w:rPr>
        <w:t>мөлшері</w:t>
      </w:r>
      <w:r w:rsidR="00846BA0" w:rsidRPr="00D91F8D">
        <w:rPr>
          <w:bCs/>
          <w:sz w:val="28"/>
          <w:szCs w:val="28"/>
        </w:rPr>
        <w:t xml:space="preserve"> </w:t>
      </w:r>
      <w:r w:rsidR="00846BA0">
        <w:rPr>
          <w:sz w:val="28"/>
          <w:szCs w:val="28"/>
          <w:lang w:val="kk-KZ"/>
        </w:rPr>
        <w:t>зерттелді.</w:t>
      </w:r>
      <w:r w:rsidR="00846BA0" w:rsidRPr="006B0A1B">
        <w:rPr>
          <w:sz w:val="28"/>
          <w:szCs w:val="28"/>
        </w:rPr>
        <w:t xml:space="preserve"> </w:t>
      </w:r>
      <w:r w:rsidR="00846BA0" w:rsidRPr="00DA2B6E">
        <w:rPr>
          <w:sz w:val="28"/>
          <w:szCs w:val="28"/>
        </w:rPr>
        <w:t>TPD-NH</w:t>
      </w:r>
      <w:r w:rsidR="00846BA0" w:rsidRPr="006337CA">
        <w:rPr>
          <w:sz w:val="28"/>
          <w:szCs w:val="28"/>
          <w:vertAlign w:val="subscript"/>
        </w:rPr>
        <w:t>3</w:t>
      </w:r>
      <w:r w:rsidR="00846BA0">
        <w:rPr>
          <w:sz w:val="28"/>
          <w:szCs w:val="28"/>
          <w:vertAlign w:val="subscript"/>
          <w:lang w:val="kk-KZ"/>
        </w:rPr>
        <w:t xml:space="preserve"> </w:t>
      </w:r>
      <w:r w:rsidR="00846BA0">
        <w:rPr>
          <w:sz w:val="28"/>
          <w:szCs w:val="28"/>
          <w:lang w:val="kk-KZ"/>
        </w:rPr>
        <w:t xml:space="preserve">нәтижелері </w:t>
      </w:r>
      <w:r w:rsidR="00846BA0" w:rsidRPr="006B0A1B">
        <w:rPr>
          <w:sz w:val="28"/>
          <w:szCs w:val="28"/>
          <w:lang w:val="kk-KZ"/>
        </w:rPr>
        <w:t>сурет</w:t>
      </w:r>
      <w:r w:rsidR="00F014B6">
        <w:rPr>
          <w:sz w:val="28"/>
          <w:szCs w:val="28"/>
          <w:lang w:val="kk-KZ"/>
        </w:rPr>
        <w:t xml:space="preserve"> </w:t>
      </w:r>
      <w:r w:rsidR="00662C7A">
        <w:rPr>
          <w:sz w:val="28"/>
          <w:szCs w:val="28"/>
          <w:lang w:val="kk-KZ"/>
        </w:rPr>
        <w:t>20</w:t>
      </w:r>
      <w:r w:rsidR="00F014B6">
        <w:rPr>
          <w:sz w:val="28"/>
          <w:szCs w:val="28"/>
          <w:lang w:val="kk-KZ"/>
        </w:rPr>
        <w:t>-д</w:t>
      </w:r>
      <w:r w:rsidR="00662C7A">
        <w:rPr>
          <w:sz w:val="28"/>
          <w:szCs w:val="28"/>
          <w:lang w:val="kk-KZ"/>
        </w:rPr>
        <w:t>а</w:t>
      </w:r>
      <w:r w:rsidR="00846BA0" w:rsidRPr="006B0A1B">
        <w:rPr>
          <w:sz w:val="28"/>
          <w:szCs w:val="28"/>
          <w:lang w:val="kk-KZ"/>
        </w:rPr>
        <w:t xml:space="preserve"> және кесте</w:t>
      </w:r>
      <w:r w:rsidR="00F014B6">
        <w:rPr>
          <w:sz w:val="28"/>
          <w:szCs w:val="28"/>
          <w:lang w:val="kk-KZ"/>
        </w:rPr>
        <w:t xml:space="preserve"> </w:t>
      </w:r>
      <w:r w:rsidR="007020BA">
        <w:rPr>
          <w:sz w:val="28"/>
          <w:szCs w:val="28"/>
          <w:lang w:val="en-US"/>
        </w:rPr>
        <w:t>8</w:t>
      </w:r>
      <w:r w:rsidR="00F014B6">
        <w:rPr>
          <w:sz w:val="28"/>
          <w:szCs w:val="28"/>
          <w:lang w:val="kk-KZ"/>
        </w:rPr>
        <w:t>-</w:t>
      </w:r>
      <w:r w:rsidR="00846BA0" w:rsidRPr="006B0A1B">
        <w:rPr>
          <w:sz w:val="28"/>
          <w:szCs w:val="28"/>
          <w:lang w:val="kk-KZ"/>
        </w:rPr>
        <w:t>д</w:t>
      </w:r>
      <w:r w:rsidR="007020BA">
        <w:rPr>
          <w:sz w:val="28"/>
          <w:szCs w:val="28"/>
          <w:lang w:val="en-US"/>
        </w:rPr>
        <w:t>e</w:t>
      </w:r>
      <w:r w:rsidR="00846BA0" w:rsidRPr="006B0A1B">
        <w:rPr>
          <w:sz w:val="28"/>
          <w:szCs w:val="28"/>
          <w:lang w:val="kk-KZ"/>
        </w:rPr>
        <w:t xml:space="preserve"> </w:t>
      </w:r>
      <w:r w:rsidR="00846BA0">
        <w:rPr>
          <w:sz w:val="28"/>
          <w:szCs w:val="28"/>
          <w:lang w:val="kk-KZ"/>
        </w:rPr>
        <w:t>көрсетілген</w:t>
      </w:r>
      <w:r w:rsidR="00846BA0" w:rsidRPr="006B0A1B">
        <w:rPr>
          <w:sz w:val="28"/>
          <w:szCs w:val="28"/>
          <w:lang w:val="kk-KZ"/>
        </w:rPr>
        <w:t>.</w:t>
      </w:r>
    </w:p>
    <w:p w14:paraId="281E348E" w14:textId="683EA188" w:rsidR="00DB15B2" w:rsidRDefault="00DB15B2" w:rsidP="00846BA0">
      <w:pPr>
        <w:jc w:val="center"/>
        <w:rPr>
          <w:sz w:val="28"/>
          <w:szCs w:val="28"/>
          <w:lang w:val="ru-RU"/>
        </w:rPr>
      </w:pPr>
      <w:r>
        <w:rPr>
          <w:noProof/>
          <w:sz w:val="28"/>
          <w:szCs w:val="28"/>
          <w:lang w:val="ru-RU"/>
          <w14:ligatures w14:val="standardContextual"/>
        </w:rPr>
        <w:lastRenderedPageBreak/>
        <w:drawing>
          <wp:inline distT="0" distB="0" distL="0" distR="0" wp14:anchorId="45C7C65F" wp14:editId="011D0E36">
            <wp:extent cx="4142603" cy="3169920"/>
            <wp:effectExtent l="0" t="0" r="0" b="5080"/>
            <wp:docPr id="7656334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33444" name="Рисунок 76563344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93384" cy="3208778"/>
                    </a:xfrm>
                    <a:prstGeom prst="rect">
                      <a:avLst/>
                    </a:prstGeom>
                  </pic:spPr>
                </pic:pic>
              </a:graphicData>
            </a:graphic>
          </wp:inline>
        </w:drawing>
      </w:r>
    </w:p>
    <w:p w14:paraId="1E7B06F7" w14:textId="4E58A916" w:rsidR="00A55D39" w:rsidRPr="00A55D39" w:rsidRDefault="00A55D39" w:rsidP="00846BA0">
      <w:pPr>
        <w:jc w:val="center"/>
        <w:rPr>
          <w:sz w:val="28"/>
          <w:szCs w:val="28"/>
          <w:lang w:val="ru-RU"/>
        </w:rPr>
      </w:pPr>
    </w:p>
    <w:p w14:paraId="5189ED33" w14:textId="4E96EF4F" w:rsidR="00846BA0" w:rsidRPr="00A66C74" w:rsidRDefault="00F014B6" w:rsidP="00846BA0">
      <w:pPr>
        <w:jc w:val="center"/>
        <w:rPr>
          <w:rFonts w:ascii="Times" w:hAnsi="Times"/>
          <w:sz w:val="28"/>
          <w:szCs w:val="28"/>
          <w:lang w:val="ru-RU"/>
        </w:rPr>
      </w:pPr>
      <w:r>
        <w:rPr>
          <w:sz w:val="28"/>
          <w:szCs w:val="28"/>
          <w:lang w:val="ru-RU"/>
        </w:rPr>
        <w:t>Су</w:t>
      </w:r>
      <w:r w:rsidR="00846BA0">
        <w:rPr>
          <w:sz w:val="28"/>
          <w:szCs w:val="28"/>
          <w:lang w:val="ru-RU"/>
        </w:rPr>
        <w:t>рет</w:t>
      </w:r>
      <w:r>
        <w:rPr>
          <w:sz w:val="28"/>
          <w:szCs w:val="28"/>
          <w:lang w:val="kk-KZ"/>
        </w:rPr>
        <w:t xml:space="preserve"> 2</w:t>
      </w:r>
      <w:r w:rsidR="00662C7A">
        <w:rPr>
          <w:sz w:val="28"/>
          <w:szCs w:val="28"/>
          <w:lang w:val="kk-KZ"/>
        </w:rPr>
        <w:t>0</w:t>
      </w:r>
      <w:r>
        <w:rPr>
          <w:sz w:val="28"/>
          <w:szCs w:val="28"/>
          <w:lang w:val="kk-KZ"/>
        </w:rPr>
        <w:t xml:space="preserve"> –</w:t>
      </w:r>
      <w:r w:rsidR="00846BA0">
        <w:rPr>
          <w:sz w:val="28"/>
          <w:szCs w:val="28"/>
          <w:lang w:val="kk-KZ"/>
        </w:rPr>
        <w:t xml:space="preserve"> </w:t>
      </w:r>
      <w:proofErr w:type="spellStart"/>
      <w:r w:rsidR="00846BA0" w:rsidRPr="00621CFF">
        <w:rPr>
          <w:sz w:val="28"/>
          <w:szCs w:val="28"/>
          <w:lang w:val="kk-KZ"/>
        </w:rPr>
        <w:t>Si</w:t>
      </w:r>
      <w:proofErr w:type="spellEnd"/>
      <w:r w:rsidR="00846BA0" w:rsidRPr="00621CFF">
        <w:rPr>
          <w:sz w:val="28"/>
          <w:szCs w:val="28"/>
          <w:lang w:val="kk-KZ"/>
        </w:rPr>
        <w:t>/</w:t>
      </w:r>
      <w:proofErr w:type="spellStart"/>
      <w:r w:rsidR="00846BA0" w:rsidRPr="00621CFF">
        <w:rPr>
          <w:sz w:val="28"/>
          <w:szCs w:val="28"/>
          <w:lang w:val="kk-KZ"/>
        </w:rPr>
        <w:t>Al</w:t>
      </w:r>
      <w:proofErr w:type="spellEnd"/>
      <w:r w:rsidR="00846BA0" w:rsidRPr="00621CFF">
        <w:rPr>
          <w:sz w:val="28"/>
          <w:szCs w:val="28"/>
          <w:lang w:val="kk-KZ"/>
        </w:rPr>
        <w:t xml:space="preserve"> қатынасы әртүрлі синтезделген </w:t>
      </w:r>
      <w:proofErr w:type="spellStart"/>
      <w:r w:rsidR="00846BA0" w:rsidRPr="00621CFF">
        <w:rPr>
          <w:sz w:val="28"/>
          <w:szCs w:val="28"/>
          <w:lang w:val="kk-KZ"/>
        </w:rPr>
        <w:t>мезокеуекті</w:t>
      </w:r>
      <w:proofErr w:type="spellEnd"/>
      <w:r w:rsidR="00846BA0" w:rsidRPr="00621CFF">
        <w:rPr>
          <w:sz w:val="28"/>
          <w:szCs w:val="28"/>
          <w:lang w:val="kk-KZ"/>
        </w:rPr>
        <w:t xml:space="preserve"> </w:t>
      </w:r>
      <w:proofErr w:type="spellStart"/>
      <w:r w:rsidR="00846BA0" w:rsidRPr="00621CFF">
        <w:rPr>
          <w:sz w:val="28"/>
          <w:szCs w:val="28"/>
          <w:lang w:val="kk-KZ"/>
        </w:rPr>
        <w:t>алюмосиликаттардың</w:t>
      </w:r>
      <w:proofErr w:type="spellEnd"/>
      <w:r w:rsidR="00846BA0" w:rsidRPr="00621CFF">
        <w:rPr>
          <w:sz w:val="28"/>
          <w:szCs w:val="28"/>
          <w:lang w:val="kk-KZ"/>
        </w:rPr>
        <w:t xml:space="preserve"> TPD-NH</w:t>
      </w:r>
      <w:r w:rsidR="00846BA0" w:rsidRPr="00A55D39">
        <w:rPr>
          <w:sz w:val="28"/>
          <w:szCs w:val="28"/>
          <w:vertAlign w:val="subscript"/>
          <w:lang w:val="kk-KZ"/>
        </w:rPr>
        <w:t>3</w:t>
      </w:r>
      <w:r w:rsidR="00846BA0" w:rsidRPr="00621CFF">
        <w:rPr>
          <w:sz w:val="28"/>
          <w:szCs w:val="28"/>
          <w:lang w:val="kk-KZ"/>
        </w:rPr>
        <w:t xml:space="preserve"> қисықтары</w:t>
      </w:r>
    </w:p>
    <w:p w14:paraId="335D969E" w14:textId="77777777" w:rsidR="00846BA0" w:rsidRPr="00A55D39" w:rsidRDefault="00846BA0" w:rsidP="00846BA0">
      <w:pPr>
        <w:jc w:val="both"/>
        <w:rPr>
          <w:sz w:val="28"/>
          <w:szCs w:val="28"/>
          <w:lang w:val="ru-RU"/>
        </w:rPr>
      </w:pPr>
    </w:p>
    <w:p w14:paraId="2868041E" w14:textId="46E85188" w:rsidR="00846BA0" w:rsidRPr="00A55D39" w:rsidRDefault="00F014B6" w:rsidP="00F014B6">
      <w:pPr>
        <w:jc w:val="both"/>
        <w:rPr>
          <w:sz w:val="28"/>
          <w:szCs w:val="28"/>
          <w:lang w:val="ru-RU"/>
        </w:rPr>
      </w:pPr>
      <w:proofErr w:type="spellStart"/>
      <w:r>
        <w:rPr>
          <w:sz w:val="28"/>
          <w:szCs w:val="28"/>
          <w:lang w:val="ru-RU"/>
        </w:rPr>
        <w:t>К</w:t>
      </w:r>
      <w:r w:rsidR="00846BA0">
        <w:rPr>
          <w:sz w:val="28"/>
          <w:szCs w:val="28"/>
          <w:lang w:val="ru-RU"/>
        </w:rPr>
        <w:t>есте</w:t>
      </w:r>
      <w:proofErr w:type="spellEnd"/>
      <w:r>
        <w:rPr>
          <w:sz w:val="28"/>
          <w:szCs w:val="28"/>
          <w:lang w:val="ru-RU"/>
        </w:rPr>
        <w:t xml:space="preserve"> </w:t>
      </w:r>
      <w:r w:rsidR="007020BA" w:rsidRPr="00787C6F">
        <w:rPr>
          <w:sz w:val="28"/>
          <w:szCs w:val="28"/>
          <w:lang w:val="ru-RU"/>
        </w:rPr>
        <w:t>8</w:t>
      </w:r>
      <w:r>
        <w:rPr>
          <w:sz w:val="28"/>
          <w:szCs w:val="28"/>
          <w:lang w:val="ru-RU"/>
        </w:rPr>
        <w:t xml:space="preserve"> –</w:t>
      </w:r>
      <w:r w:rsidR="00846BA0" w:rsidRPr="00A55D39">
        <w:rPr>
          <w:sz w:val="28"/>
          <w:szCs w:val="28"/>
          <w:lang w:val="ru-RU"/>
        </w:rPr>
        <w:t xml:space="preserve"> </w:t>
      </w:r>
      <w:proofErr w:type="spellStart"/>
      <w:r w:rsidR="00846BA0">
        <w:rPr>
          <w:sz w:val="28"/>
          <w:szCs w:val="28"/>
          <w:lang w:val="ru-RU"/>
        </w:rPr>
        <w:t>Синтезделген</w:t>
      </w:r>
      <w:proofErr w:type="spellEnd"/>
      <w:r w:rsidR="00846BA0" w:rsidRPr="00A55D39">
        <w:rPr>
          <w:sz w:val="28"/>
          <w:szCs w:val="28"/>
          <w:lang w:val="ru-RU"/>
        </w:rPr>
        <w:t xml:space="preserve"> </w:t>
      </w:r>
      <w:proofErr w:type="spellStart"/>
      <w:r w:rsidR="00846BA0">
        <w:rPr>
          <w:sz w:val="28"/>
          <w:szCs w:val="28"/>
          <w:lang w:val="ru-RU"/>
        </w:rPr>
        <w:t>мезокеуекті</w:t>
      </w:r>
      <w:proofErr w:type="spellEnd"/>
      <w:r w:rsidR="00846BA0" w:rsidRPr="00A55D39">
        <w:rPr>
          <w:sz w:val="28"/>
          <w:szCs w:val="28"/>
          <w:lang w:val="ru-RU"/>
        </w:rPr>
        <w:t xml:space="preserve"> </w:t>
      </w:r>
      <w:proofErr w:type="spellStart"/>
      <w:r w:rsidR="00846BA0">
        <w:rPr>
          <w:sz w:val="28"/>
          <w:szCs w:val="28"/>
          <w:lang w:val="ru-RU"/>
        </w:rPr>
        <w:t>алюмосиликаттардың</w:t>
      </w:r>
      <w:proofErr w:type="spellEnd"/>
      <w:r w:rsidR="00846BA0" w:rsidRPr="00A55D39">
        <w:rPr>
          <w:sz w:val="28"/>
          <w:szCs w:val="28"/>
          <w:lang w:val="ru-RU"/>
        </w:rPr>
        <w:t xml:space="preserve"> </w:t>
      </w:r>
      <w:proofErr w:type="spellStart"/>
      <w:r w:rsidR="00846BA0">
        <w:rPr>
          <w:sz w:val="28"/>
          <w:szCs w:val="28"/>
          <w:lang w:val="ru-RU"/>
        </w:rPr>
        <w:t>қышқыл</w:t>
      </w:r>
      <w:r w:rsidR="00D97D89">
        <w:rPr>
          <w:sz w:val="28"/>
          <w:szCs w:val="28"/>
          <w:lang w:val="ru-RU"/>
        </w:rPr>
        <w:t>дық</w:t>
      </w:r>
      <w:proofErr w:type="spellEnd"/>
      <w:r w:rsidR="00D97D89">
        <w:rPr>
          <w:sz w:val="28"/>
          <w:szCs w:val="28"/>
          <w:lang w:val="ru-RU"/>
        </w:rPr>
        <w:t xml:space="preserve"> </w:t>
      </w:r>
      <w:proofErr w:type="spellStart"/>
      <w:r w:rsidR="00D97D89">
        <w:rPr>
          <w:sz w:val="28"/>
          <w:szCs w:val="28"/>
          <w:lang w:val="ru-RU"/>
        </w:rPr>
        <w:t>сипаттамалары</w:t>
      </w:r>
      <w:proofErr w:type="spellEnd"/>
    </w:p>
    <w:p w14:paraId="3972A8C6" w14:textId="77777777" w:rsidR="00846BA0" w:rsidRPr="00A55D39" w:rsidRDefault="00846BA0" w:rsidP="004B6A29">
      <w:pPr>
        <w:ind w:firstLine="567"/>
        <w:rPr>
          <w:sz w:val="28"/>
          <w:szCs w:val="28"/>
          <w:lang w:val="ru-RU"/>
        </w:rPr>
      </w:pPr>
    </w:p>
    <w:tbl>
      <w:tblPr>
        <w:tblStyle w:val="12"/>
        <w:tblW w:w="5000" w:type="pct"/>
        <w:tblLook w:val="04A0" w:firstRow="1" w:lastRow="0" w:firstColumn="1" w:lastColumn="0" w:noHBand="0" w:noVBand="1"/>
      </w:tblPr>
      <w:tblGrid>
        <w:gridCol w:w="1174"/>
        <w:gridCol w:w="948"/>
        <w:gridCol w:w="2211"/>
        <w:gridCol w:w="1956"/>
        <w:gridCol w:w="2103"/>
        <w:gridCol w:w="1236"/>
      </w:tblGrid>
      <w:tr w:rsidR="00846BA0" w:rsidRPr="00117A26" w14:paraId="2EFD42C7" w14:textId="77777777" w:rsidTr="00B13561">
        <w:tc>
          <w:tcPr>
            <w:tcW w:w="610" w:type="pct"/>
            <w:vMerge w:val="restart"/>
            <w:shd w:val="clear" w:color="auto" w:fill="auto"/>
            <w:vAlign w:val="center"/>
          </w:tcPr>
          <w:p w14:paraId="7EC17E68" w14:textId="77777777" w:rsidR="00846BA0" w:rsidRPr="00117A26" w:rsidRDefault="00846BA0" w:rsidP="00FF1D1F">
            <w:pPr>
              <w:jc w:val="center"/>
              <w:rPr>
                <w:bCs/>
                <w:sz w:val="28"/>
                <w:szCs w:val="28"/>
              </w:rPr>
            </w:pPr>
            <w:proofErr w:type="spellStart"/>
            <w:r>
              <w:rPr>
                <w:bCs/>
                <w:sz w:val="28"/>
                <w:szCs w:val="28"/>
              </w:rPr>
              <w:t>Үлгі</w:t>
            </w:r>
            <w:proofErr w:type="spellEnd"/>
          </w:p>
        </w:tc>
        <w:tc>
          <w:tcPr>
            <w:tcW w:w="492" w:type="pct"/>
            <w:vMerge w:val="restart"/>
            <w:shd w:val="clear" w:color="auto" w:fill="auto"/>
            <w:vAlign w:val="center"/>
          </w:tcPr>
          <w:p w14:paraId="601B4AC0" w14:textId="77777777" w:rsidR="00846BA0" w:rsidRPr="00117A26" w:rsidRDefault="00846BA0" w:rsidP="00FF1D1F">
            <w:pPr>
              <w:jc w:val="center"/>
              <w:rPr>
                <w:bCs/>
                <w:sz w:val="28"/>
                <w:szCs w:val="28"/>
              </w:rPr>
            </w:pPr>
            <w:r w:rsidRPr="00117A26">
              <w:rPr>
                <w:sz w:val="28"/>
                <w:szCs w:val="28"/>
                <w:lang w:val="en-US"/>
              </w:rPr>
              <w:t>Si</w:t>
            </w:r>
            <w:r w:rsidRPr="00117A26">
              <w:rPr>
                <w:sz w:val="28"/>
                <w:szCs w:val="28"/>
              </w:rPr>
              <w:t>/</w:t>
            </w:r>
            <w:r w:rsidRPr="00117A26">
              <w:rPr>
                <w:sz w:val="28"/>
                <w:szCs w:val="28"/>
                <w:lang w:val="en-US"/>
              </w:rPr>
              <w:t xml:space="preserve">Al* </w:t>
            </w:r>
          </w:p>
        </w:tc>
        <w:tc>
          <w:tcPr>
            <w:tcW w:w="3895" w:type="pct"/>
            <w:gridSpan w:val="4"/>
            <w:shd w:val="clear" w:color="auto" w:fill="auto"/>
            <w:vAlign w:val="center"/>
          </w:tcPr>
          <w:p w14:paraId="77FC8EC0" w14:textId="75CBDB96" w:rsidR="00846BA0" w:rsidRPr="00CD6063" w:rsidRDefault="00846BA0" w:rsidP="00CD6063">
            <w:pPr>
              <w:jc w:val="center"/>
              <w:rPr>
                <w:bCs/>
                <w:sz w:val="28"/>
                <w:szCs w:val="28"/>
              </w:rPr>
            </w:pPr>
            <w:proofErr w:type="spellStart"/>
            <w:r w:rsidRPr="00D91F8D">
              <w:rPr>
                <w:bCs/>
                <w:sz w:val="28"/>
                <w:szCs w:val="28"/>
              </w:rPr>
              <w:t>Қышқыл</w:t>
            </w:r>
            <w:proofErr w:type="spellEnd"/>
            <w:r w:rsidRPr="00D91F8D">
              <w:rPr>
                <w:bCs/>
                <w:sz w:val="28"/>
                <w:szCs w:val="28"/>
              </w:rPr>
              <w:t xml:space="preserve"> </w:t>
            </w:r>
            <w:proofErr w:type="spellStart"/>
            <w:r w:rsidRPr="00D91F8D">
              <w:rPr>
                <w:bCs/>
                <w:sz w:val="28"/>
                <w:szCs w:val="28"/>
              </w:rPr>
              <w:t>орталықтарының</w:t>
            </w:r>
            <w:proofErr w:type="spellEnd"/>
            <w:r w:rsidRPr="00D91F8D">
              <w:rPr>
                <w:bCs/>
                <w:sz w:val="28"/>
                <w:szCs w:val="28"/>
              </w:rPr>
              <w:t xml:space="preserve"> </w:t>
            </w:r>
            <w:proofErr w:type="spellStart"/>
            <w:r>
              <w:rPr>
                <w:bCs/>
                <w:sz w:val="28"/>
                <w:szCs w:val="28"/>
              </w:rPr>
              <w:t>мөлшері</w:t>
            </w:r>
            <w:proofErr w:type="spellEnd"/>
            <w:r w:rsidR="00CD6063">
              <w:rPr>
                <w:bCs/>
                <w:sz w:val="28"/>
                <w:szCs w:val="28"/>
              </w:rPr>
              <w:t xml:space="preserve">, </w:t>
            </w:r>
            <w:proofErr w:type="spellStart"/>
            <w:r w:rsidRPr="00117A26">
              <w:rPr>
                <w:bCs/>
                <w:sz w:val="28"/>
                <w:szCs w:val="28"/>
              </w:rPr>
              <w:t>мкмоль</w:t>
            </w:r>
            <w:proofErr w:type="spellEnd"/>
            <w:r w:rsidRPr="00117A26">
              <w:rPr>
                <w:bCs/>
                <w:sz w:val="28"/>
                <w:szCs w:val="28"/>
              </w:rPr>
              <w:t>/г</w:t>
            </w:r>
          </w:p>
        </w:tc>
      </w:tr>
      <w:tr w:rsidR="00846BA0" w:rsidRPr="00117A26" w14:paraId="562D9853" w14:textId="77777777" w:rsidTr="00B13561">
        <w:tc>
          <w:tcPr>
            <w:tcW w:w="610" w:type="pct"/>
            <w:vMerge/>
            <w:shd w:val="clear" w:color="auto" w:fill="auto"/>
            <w:vAlign w:val="center"/>
          </w:tcPr>
          <w:p w14:paraId="44F79CD7" w14:textId="77777777" w:rsidR="00846BA0" w:rsidRPr="00117A26" w:rsidRDefault="00846BA0" w:rsidP="00FF1D1F">
            <w:pPr>
              <w:jc w:val="center"/>
              <w:rPr>
                <w:bCs/>
                <w:sz w:val="28"/>
                <w:szCs w:val="28"/>
              </w:rPr>
            </w:pPr>
          </w:p>
        </w:tc>
        <w:tc>
          <w:tcPr>
            <w:tcW w:w="492" w:type="pct"/>
            <w:vMerge/>
            <w:shd w:val="clear" w:color="auto" w:fill="auto"/>
            <w:vAlign w:val="center"/>
          </w:tcPr>
          <w:p w14:paraId="6A48C80F" w14:textId="77777777" w:rsidR="00846BA0" w:rsidRPr="00117A26" w:rsidRDefault="00846BA0" w:rsidP="00FF1D1F">
            <w:pPr>
              <w:jc w:val="center"/>
              <w:rPr>
                <w:bCs/>
                <w:sz w:val="28"/>
                <w:szCs w:val="28"/>
              </w:rPr>
            </w:pPr>
          </w:p>
        </w:tc>
        <w:tc>
          <w:tcPr>
            <w:tcW w:w="1148" w:type="pct"/>
            <w:shd w:val="clear" w:color="auto" w:fill="auto"/>
            <w:vAlign w:val="center"/>
          </w:tcPr>
          <w:p w14:paraId="052FCD21" w14:textId="77777777" w:rsidR="00846BA0" w:rsidRPr="00117A26" w:rsidRDefault="00846BA0" w:rsidP="00FF1D1F">
            <w:pPr>
              <w:jc w:val="center"/>
              <w:rPr>
                <w:bCs/>
                <w:sz w:val="28"/>
                <w:szCs w:val="28"/>
              </w:rPr>
            </w:pPr>
            <w:proofErr w:type="spellStart"/>
            <w:r>
              <w:rPr>
                <w:bCs/>
                <w:sz w:val="28"/>
                <w:szCs w:val="28"/>
              </w:rPr>
              <w:t>әлсіз</w:t>
            </w:r>
            <w:proofErr w:type="spellEnd"/>
          </w:p>
          <w:p w14:paraId="15DD3120" w14:textId="638AD5A9" w:rsidR="00846BA0" w:rsidRPr="00117A26" w:rsidRDefault="00846BA0" w:rsidP="00FF1D1F">
            <w:pPr>
              <w:jc w:val="center"/>
              <w:rPr>
                <w:bCs/>
                <w:sz w:val="28"/>
                <w:szCs w:val="28"/>
              </w:rPr>
            </w:pPr>
            <w:r w:rsidRPr="00117A26">
              <w:rPr>
                <w:bCs/>
                <w:sz w:val="28"/>
                <w:szCs w:val="28"/>
                <w:lang w:val="en-US"/>
              </w:rPr>
              <w:t>T</w:t>
            </w:r>
            <w:r w:rsidR="009A79AC">
              <w:rPr>
                <w:bCs/>
                <w:sz w:val="28"/>
                <w:szCs w:val="28"/>
                <w:lang w:val="en-US"/>
              </w:rPr>
              <w:t xml:space="preserve"> </w:t>
            </w:r>
            <w:r w:rsidRPr="00117A26">
              <w:rPr>
                <w:bCs/>
                <w:sz w:val="28"/>
                <w:szCs w:val="28"/>
                <w:lang w:val="en-US"/>
              </w:rPr>
              <w:t>=</w:t>
            </w:r>
            <w:r w:rsidR="009A79AC">
              <w:rPr>
                <w:bCs/>
                <w:sz w:val="28"/>
                <w:szCs w:val="28"/>
                <w:lang w:val="en-US"/>
              </w:rPr>
              <w:t xml:space="preserve"> </w:t>
            </w:r>
            <w:r w:rsidRPr="00117A26">
              <w:rPr>
                <w:bCs/>
                <w:sz w:val="28"/>
                <w:szCs w:val="28"/>
                <w:lang w:val="en-US"/>
              </w:rPr>
              <w:t>100-250</w:t>
            </w:r>
            <w:r w:rsidRPr="00117A26">
              <w:rPr>
                <w:bCs/>
                <w:sz w:val="28"/>
                <w:szCs w:val="28"/>
              </w:rPr>
              <w:t>°С</w:t>
            </w:r>
          </w:p>
        </w:tc>
        <w:tc>
          <w:tcPr>
            <w:tcW w:w="1016" w:type="pct"/>
            <w:shd w:val="clear" w:color="auto" w:fill="auto"/>
            <w:vAlign w:val="center"/>
          </w:tcPr>
          <w:p w14:paraId="61B24CB3" w14:textId="77777777" w:rsidR="00846BA0" w:rsidRPr="00117A26" w:rsidRDefault="00846BA0" w:rsidP="00FF1D1F">
            <w:pPr>
              <w:jc w:val="center"/>
              <w:rPr>
                <w:bCs/>
                <w:sz w:val="28"/>
                <w:szCs w:val="28"/>
                <w:lang w:val="en-US"/>
              </w:rPr>
            </w:pPr>
            <w:proofErr w:type="spellStart"/>
            <w:r>
              <w:rPr>
                <w:bCs/>
                <w:sz w:val="28"/>
                <w:szCs w:val="28"/>
              </w:rPr>
              <w:t>орташа</w:t>
            </w:r>
            <w:proofErr w:type="spellEnd"/>
          </w:p>
          <w:p w14:paraId="10355216" w14:textId="354BE0D0" w:rsidR="00846BA0" w:rsidRPr="00117A26" w:rsidRDefault="00846BA0" w:rsidP="00FF1D1F">
            <w:pPr>
              <w:jc w:val="center"/>
              <w:rPr>
                <w:bCs/>
                <w:sz w:val="28"/>
                <w:szCs w:val="28"/>
              </w:rPr>
            </w:pPr>
            <w:r w:rsidRPr="00117A26">
              <w:rPr>
                <w:bCs/>
                <w:sz w:val="28"/>
                <w:szCs w:val="28"/>
                <w:lang w:val="en-US"/>
              </w:rPr>
              <w:t>T</w:t>
            </w:r>
            <w:r w:rsidR="009A79AC">
              <w:rPr>
                <w:bCs/>
                <w:sz w:val="28"/>
                <w:szCs w:val="28"/>
                <w:lang w:val="en-US"/>
              </w:rPr>
              <w:t xml:space="preserve"> </w:t>
            </w:r>
            <w:r w:rsidRPr="00117A26">
              <w:rPr>
                <w:bCs/>
                <w:sz w:val="28"/>
                <w:szCs w:val="28"/>
                <w:lang w:val="en-US"/>
              </w:rPr>
              <w:t>=</w:t>
            </w:r>
            <w:r w:rsidR="009A79AC">
              <w:rPr>
                <w:bCs/>
                <w:sz w:val="28"/>
                <w:szCs w:val="28"/>
                <w:lang w:val="en-US"/>
              </w:rPr>
              <w:t xml:space="preserve"> </w:t>
            </w:r>
            <w:r w:rsidRPr="00117A26">
              <w:rPr>
                <w:bCs/>
                <w:sz w:val="28"/>
                <w:szCs w:val="28"/>
                <w:lang w:val="en-US"/>
              </w:rPr>
              <w:t>250-400</w:t>
            </w:r>
            <w:r w:rsidRPr="00117A26">
              <w:rPr>
                <w:bCs/>
                <w:sz w:val="28"/>
                <w:szCs w:val="28"/>
              </w:rPr>
              <w:t>°С</w:t>
            </w:r>
          </w:p>
        </w:tc>
        <w:tc>
          <w:tcPr>
            <w:tcW w:w="1092" w:type="pct"/>
            <w:shd w:val="clear" w:color="auto" w:fill="auto"/>
            <w:vAlign w:val="center"/>
          </w:tcPr>
          <w:p w14:paraId="689ACE69" w14:textId="77777777" w:rsidR="00846BA0" w:rsidRPr="00117A26" w:rsidRDefault="00846BA0" w:rsidP="00FF1D1F">
            <w:pPr>
              <w:jc w:val="center"/>
              <w:rPr>
                <w:bCs/>
                <w:sz w:val="28"/>
                <w:szCs w:val="28"/>
              </w:rPr>
            </w:pPr>
            <w:proofErr w:type="spellStart"/>
            <w:r>
              <w:rPr>
                <w:bCs/>
                <w:sz w:val="28"/>
                <w:szCs w:val="28"/>
              </w:rPr>
              <w:t>күшті</w:t>
            </w:r>
            <w:proofErr w:type="spellEnd"/>
          </w:p>
          <w:p w14:paraId="15ED89BC" w14:textId="007D2A13" w:rsidR="00846BA0" w:rsidRPr="00117A26" w:rsidRDefault="00846BA0" w:rsidP="00FF1D1F">
            <w:pPr>
              <w:jc w:val="center"/>
              <w:rPr>
                <w:bCs/>
                <w:sz w:val="28"/>
                <w:szCs w:val="28"/>
              </w:rPr>
            </w:pPr>
            <w:r w:rsidRPr="00117A26">
              <w:rPr>
                <w:bCs/>
                <w:sz w:val="28"/>
                <w:szCs w:val="28"/>
                <w:lang w:val="en-US"/>
              </w:rPr>
              <w:t>T</w:t>
            </w:r>
            <w:r w:rsidR="009A79AC">
              <w:rPr>
                <w:bCs/>
                <w:sz w:val="28"/>
                <w:szCs w:val="28"/>
                <w:lang w:val="en-US"/>
              </w:rPr>
              <w:t xml:space="preserve"> </w:t>
            </w:r>
            <w:r w:rsidRPr="00117A26">
              <w:rPr>
                <w:bCs/>
                <w:sz w:val="28"/>
                <w:szCs w:val="28"/>
                <w:lang w:val="en-US"/>
              </w:rPr>
              <w:t>=</w:t>
            </w:r>
            <w:r w:rsidR="009A79AC">
              <w:rPr>
                <w:bCs/>
                <w:sz w:val="28"/>
                <w:szCs w:val="28"/>
                <w:lang w:val="en-US"/>
              </w:rPr>
              <w:t xml:space="preserve"> </w:t>
            </w:r>
            <w:r w:rsidRPr="00117A26">
              <w:rPr>
                <w:bCs/>
                <w:sz w:val="28"/>
                <w:szCs w:val="28"/>
                <w:lang w:val="en-US"/>
              </w:rPr>
              <w:t>400-500</w:t>
            </w:r>
            <w:r w:rsidRPr="00117A26">
              <w:rPr>
                <w:bCs/>
                <w:sz w:val="28"/>
                <w:szCs w:val="28"/>
              </w:rPr>
              <w:t>°С</w:t>
            </w:r>
          </w:p>
        </w:tc>
        <w:tc>
          <w:tcPr>
            <w:tcW w:w="639" w:type="pct"/>
            <w:shd w:val="clear" w:color="auto" w:fill="auto"/>
            <w:vAlign w:val="center"/>
          </w:tcPr>
          <w:p w14:paraId="54C9A0E0" w14:textId="77777777" w:rsidR="00846BA0" w:rsidRPr="00117A26" w:rsidRDefault="00846BA0" w:rsidP="00FF1D1F">
            <w:pPr>
              <w:jc w:val="center"/>
              <w:rPr>
                <w:bCs/>
                <w:sz w:val="28"/>
                <w:szCs w:val="28"/>
              </w:rPr>
            </w:pPr>
            <w:proofErr w:type="spellStart"/>
            <w:r>
              <w:rPr>
                <w:bCs/>
                <w:sz w:val="28"/>
                <w:szCs w:val="28"/>
              </w:rPr>
              <w:t>жалпы</w:t>
            </w:r>
            <w:proofErr w:type="spellEnd"/>
            <w:r>
              <w:rPr>
                <w:bCs/>
                <w:sz w:val="28"/>
                <w:szCs w:val="28"/>
              </w:rPr>
              <w:t xml:space="preserve"> </w:t>
            </w:r>
            <w:proofErr w:type="spellStart"/>
            <w:r>
              <w:rPr>
                <w:bCs/>
                <w:sz w:val="28"/>
                <w:szCs w:val="28"/>
              </w:rPr>
              <w:t>мөлшері</w:t>
            </w:r>
            <w:proofErr w:type="spellEnd"/>
          </w:p>
        </w:tc>
      </w:tr>
      <w:tr w:rsidR="00433347" w:rsidRPr="00117A26" w14:paraId="3726232A" w14:textId="77777777" w:rsidTr="00B13561">
        <w:tc>
          <w:tcPr>
            <w:tcW w:w="610" w:type="pct"/>
            <w:vMerge w:val="restart"/>
            <w:shd w:val="clear" w:color="auto" w:fill="auto"/>
            <w:vAlign w:val="center"/>
          </w:tcPr>
          <w:p w14:paraId="2E399806" w14:textId="77777777" w:rsidR="00433347" w:rsidRPr="00117A26" w:rsidRDefault="00433347" w:rsidP="00433347">
            <w:pPr>
              <w:jc w:val="center"/>
              <w:rPr>
                <w:bCs/>
                <w:sz w:val="28"/>
                <w:szCs w:val="28"/>
                <w:lang w:val="en-US"/>
              </w:rPr>
            </w:pPr>
            <w:r w:rsidRPr="00117A26">
              <w:rPr>
                <w:bCs/>
                <w:sz w:val="28"/>
                <w:szCs w:val="28"/>
                <w:lang w:val="en-US"/>
              </w:rPr>
              <w:t>Al-HMS</w:t>
            </w:r>
          </w:p>
        </w:tc>
        <w:tc>
          <w:tcPr>
            <w:tcW w:w="492" w:type="pct"/>
            <w:shd w:val="clear" w:color="auto" w:fill="auto"/>
            <w:vAlign w:val="center"/>
          </w:tcPr>
          <w:p w14:paraId="7289D8EC" w14:textId="5E246C15" w:rsidR="00433347" w:rsidRPr="00117A26" w:rsidRDefault="00433347" w:rsidP="00433347">
            <w:pPr>
              <w:jc w:val="center"/>
              <w:rPr>
                <w:bCs/>
                <w:sz w:val="28"/>
                <w:szCs w:val="28"/>
              </w:rPr>
            </w:pPr>
            <w:r>
              <w:rPr>
                <w:sz w:val="28"/>
                <w:szCs w:val="28"/>
                <w:lang w:val="kk-KZ"/>
              </w:rPr>
              <w:t>9</w:t>
            </w:r>
          </w:p>
        </w:tc>
        <w:tc>
          <w:tcPr>
            <w:tcW w:w="1148" w:type="pct"/>
            <w:shd w:val="clear" w:color="auto" w:fill="auto"/>
            <w:vAlign w:val="center"/>
          </w:tcPr>
          <w:p w14:paraId="2D53BF29" w14:textId="75C0B432" w:rsidR="00433347" w:rsidRPr="00117A26" w:rsidRDefault="00433347" w:rsidP="00433347">
            <w:pPr>
              <w:jc w:val="center"/>
              <w:rPr>
                <w:bCs/>
                <w:sz w:val="28"/>
                <w:szCs w:val="28"/>
              </w:rPr>
            </w:pPr>
            <w:r w:rsidRPr="00117A26">
              <w:rPr>
                <w:sz w:val="28"/>
                <w:szCs w:val="28"/>
              </w:rPr>
              <w:t>2</w:t>
            </w:r>
            <w:r w:rsidR="00B541B6">
              <w:rPr>
                <w:sz w:val="28"/>
                <w:szCs w:val="28"/>
              </w:rPr>
              <w:t>5</w:t>
            </w:r>
            <w:r w:rsidR="00342922">
              <w:rPr>
                <w:sz w:val="28"/>
                <w:szCs w:val="28"/>
              </w:rPr>
              <w:t>8</w:t>
            </w:r>
          </w:p>
        </w:tc>
        <w:tc>
          <w:tcPr>
            <w:tcW w:w="1016" w:type="pct"/>
            <w:shd w:val="clear" w:color="auto" w:fill="auto"/>
            <w:vAlign w:val="center"/>
          </w:tcPr>
          <w:p w14:paraId="00D95141" w14:textId="2328999C" w:rsidR="00433347" w:rsidRPr="00117A26" w:rsidRDefault="00B541B6" w:rsidP="00433347">
            <w:pPr>
              <w:jc w:val="center"/>
              <w:rPr>
                <w:bCs/>
                <w:sz w:val="28"/>
                <w:szCs w:val="28"/>
              </w:rPr>
            </w:pPr>
            <w:r>
              <w:rPr>
                <w:sz w:val="28"/>
                <w:szCs w:val="28"/>
              </w:rPr>
              <w:t>206</w:t>
            </w:r>
          </w:p>
        </w:tc>
        <w:tc>
          <w:tcPr>
            <w:tcW w:w="1092" w:type="pct"/>
            <w:shd w:val="clear" w:color="auto" w:fill="auto"/>
            <w:vAlign w:val="center"/>
          </w:tcPr>
          <w:p w14:paraId="2C0ED76C" w14:textId="4EEEEDFF" w:rsidR="00433347" w:rsidRPr="00117A26" w:rsidRDefault="00433347" w:rsidP="00433347">
            <w:pPr>
              <w:jc w:val="center"/>
              <w:rPr>
                <w:bCs/>
                <w:sz w:val="28"/>
                <w:szCs w:val="28"/>
              </w:rPr>
            </w:pPr>
            <w:r w:rsidRPr="00117A26">
              <w:rPr>
                <w:sz w:val="28"/>
                <w:szCs w:val="28"/>
              </w:rPr>
              <w:t>1</w:t>
            </w:r>
            <w:r w:rsidR="00DB00C2">
              <w:rPr>
                <w:sz w:val="28"/>
                <w:szCs w:val="28"/>
              </w:rPr>
              <w:t>4</w:t>
            </w:r>
            <w:r w:rsidR="00B541B6">
              <w:rPr>
                <w:sz w:val="28"/>
                <w:szCs w:val="28"/>
              </w:rPr>
              <w:t>9</w:t>
            </w:r>
          </w:p>
        </w:tc>
        <w:tc>
          <w:tcPr>
            <w:tcW w:w="639" w:type="pct"/>
            <w:shd w:val="clear" w:color="auto" w:fill="auto"/>
            <w:vAlign w:val="center"/>
          </w:tcPr>
          <w:p w14:paraId="506B158A" w14:textId="57D2F237" w:rsidR="00433347" w:rsidRPr="00117A26" w:rsidRDefault="00433347" w:rsidP="00433347">
            <w:pPr>
              <w:jc w:val="center"/>
              <w:rPr>
                <w:bCs/>
                <w:sz w:val="28"/>
                <w:szCs w:val="28"/>
              </w:rPr>
            </w:pPr>
            <w:r w:rsidRPr="00117A26">
              <w:rPr>
                <w:sz w:val="28"/>
                <w:szCs w:val="28"/>
              </w:rPr>
              <w:t>6</w:t>
            </w:r>
            <w:r w:rsidR="00F9201A">
              <w:rPr>
                <w:sz w:val="28"/>
                <w:szCs w:val="28"/>
                <w:lang w:val="en-US"/>
              </w:rPr>
              <w:t>1</w:t>
            </w:r>
            <w:r w:rsidRPr="00117A26">
              <w:rPr>
                <w:sz w:val="28"/>
                <w:szCs w:val="28"/>
              </w:rPr>
              <w:t>3</w:t>
            </w:r>
          </w:p>
        </w:tc>
      </w:tr>
      <w:tr w:rsidR="00433347" w:rsidRPr="00117A26" w14:paraId="4881E75E" w14:textId="77777777" w:rsidTr="00B13561">
        <w:tc>
          <w:tcPr>
            <w:tcW w:w="610" w:type="pct"/>
            <w:vMerge/>
            <w:shd w:val="clear" w:color="auto" w:fill="auto"/>
            <w:vAlign w:val="center"/>
          </w:tcPr>
          <w:p w14:paraId="4D1FE430" w14:textId="77777777" w:rsidR="00433347" w:rsidRPr="00117A26" w:rsidRDefault="00433347" w:rsidP="00433347">
            <w:pPr>
              <w:jc w:val="center"/>
              <w:rPr>
                <w:sz w:val="28"/>
                <w:szCs w:val="28"/>
              </w:rPr>
            </w:pPr>
          </w:p>
        </w:tc>
        <w:tc>
          <w:tcPr>
            <w:tcW w:w="492" w:type="pct"/>
            <w:shd w:val="clear" w:color="auto" w:fill="auto"/>
            <w:vAlign w:val="center"/>
          </w:tcPr>
          <w:p w14:paraId="5B81EEC9" w14:textId="3519D9DE" w:rsidR="00433347" w:rsidRPr="00117A26" w:rsidRDefault="00433347" w:rsidP="00433347">
            <w:pPr>
              <w:jc w:val="center"/>
              <w:rPr>
                <w:sz w:val="28"/>
                <w:szCs w:val="28"/>
              </w:rPr>
            </w:pPr>
            <w:r>
              <w:rPr>
                <w:sz w:val="28"/>
                <w:szCs w:val="28"/>
              </w:rPr>
              <w:t>29</w:t>
            </w:r>
          </w:p>
        </w:tc>
        <w:tc>
          <w:tcPr>
            <w:tcW w:w="1148" w:type="pct"/>
            <w:shd w:val="clear" w:color="auto" w:fill="auto"/>
            <w:vAlign w:val="center"/>
          </w:tcPr>
          <w:p w14:paraId="22B27DB2" w14:textId="1E362087" w:rsidR="00433347" w:rsidRPr="00117A26" w:rsidRDefault="00DB00C2" w:rsidP="00433347">
            <w:pPr>
              <w:jc w:val="center"/>
              <w:rPr>
                <w:sz w:val="28"/>
                <w:szCs w:val="28"/>
              </w:rPr>
            </w:pPr>
            <w:r>
              <w:rPr>
                <w:sz w:val="28"/>
                <w:szCs w:val="28"/>
              </w:rPr>
              <w:t>215</w:t>
            </w:r>
          </w:p>
        </w:tc>
        <w:tc>
          <w:tcPr>
            <w:tcW w:w="1016" w:type="pct"/>
            <w:shd w:val="clear" w:color="auto" w:fill="auto"/>
            <w:vAlign w:val="center"/>
          </w:tcPr>
          <w:p w14:paraId="348CE5FD" w14:textId="6BF6E308" w:rsidR="00433347" w:rsidRPr="00117A26" w:rsidRDefault="00433347" w:rsidP="00433347">
            <w:pPr>
              <w:jc w:val="center"/>
              <w:rPr>
                <w:sz w:val="28"/>
                <w:szCs w:val="28"/>
              </w:rPr>
            </w:pPr>
            <w:r w:rsidRPr="00117A26">
              <w:rPr>
                <w:sz w:val="28"/>
                <w:szCs w:val="28"/>
              </w:rPr>
              <w:t>1</w:t>
            </w:r>
            <w:r w:rsidR="00DB00C2">
              <w:rPr>
                <w:sz w:val="28"/>
                <w:szCs w:val="28"/>
              </w:rPr>
              <w:t>1</w:t>
            </w:r>
            <w:r w:rsidRPr="00117A26">
              <w:rPr>
                <w:sz w:val="28"/>
                <w:szCs w:val="28"/>
              </w:rPr>
              <w:t>0</w:t>
            </w:r>
          </w:p>
        </w:tc>
        <w:tc>
          <w:tcPr>
            <w:tcW w:w="1092" w:type="pct"/>
            <w:shd w:val="clear" w:color="auto" w:fill="auto"/>
            <w:vAlign w:val="center"/>
          </w:tcPr>
          <w:p w14:paraId="1C5FE9F6" w14:textId="36BFB89E" w:rsidR="00433347" w:rsidRPr="00117A26" w:rsidRDefault="00821B63" w:rsidP="00433347">
            <w:pPr>
              <w:jc w:val="center"/>
              <w:rPr>
                <w:sz w:val="28"/>
                <w:szCs w:val="28"/>
              </w:rPr>
            </w:pPr>
            <w:r>
              <w:rPr>
                <w:sz w:val="28"/>
                <w:szCs w:val="28"/>
              </w:rPr>
              <w:t>9</w:t>
            </w:r>
            <w:r w:rsidR="00433347" w:rsidRPr="00117A26">
              <w:rPr>
                <w:sz w:val="28"/>
                <w:szCs w:val="28"/>
              </w:rPr>
              <w:t>1</w:t>
            </w:r>
          </w:p>
        </w:tc>
        <w:tc>
          <w:tcPr>
            <w:tcW w:w="639" w:type="pct"/>
            <w:shd w:val="clear" w:color="auto" w:fill="auto"/>
            <w:vAlign w:val="center"/>
          </w:tcPr>
          <w:p w14:paraId="269F4E0C" w14:textId="09288205" w:rsidR="00433347" w:rsidRPr="00117A26" w:rsidRDefault="00821B63" w:rsidP="00433347">
            <w:pPr>
              <w:jc w:val="center"/>
              <w:rPr>
                <w:sz w:val="28"/>
                <w:szCs w:val="28"/>
              </w:rPr>
            </w:pPr>
            <w:r>
              <w:rPr>
                <w:sz w:val="28"/>
                <w:szCs w:val="28"/>
                <w:lang w:val="en-US"/>
              </w:rPr>
              <w:t>41</w:t>
            </w:r>
            <w:r w:rsidR="00433347" w:rsidRPr="00117A26">
              <w:rPr>
                <w:sz w:val="28"/>
                <w:szCs w:val="28"/>
              </w:rPr>
              <w:t>6</w:t>
            </w:r>
          </w:p>
        </w:tc>
      </w:tr>
      <w:tr w:rsidR="00433347" w:rsidRPr="00117A26" w14:paraId="192E3BDC" w14:textId="77777777" w:rsidTr="00B13561">
        <w:tc>
          <w:tcPr>
            <w:tcW w:w="610" w:type="pct"/>
            <w:vMerge/>
            <w:shd w:val="clear" w:color="auto" w:fill="auto"/>
            <w:vAlign w:val="center"/>
          </w:tcPr>
          <w:p w14:paraId="3A95E627" w14:textId="77777777" w:rsidR="00433347" w:rsidRPr="00117A26" w:rsidRDefault="00433347" w:rsidP="00433347">
            <w:pPr>
              <w:jc w:val="center"/>
              <w:rPr>
                <w:sz w:val="28"/>
                <w:szCs w:val="28"/>
              </w:rPr>
            </w:pPr>
          </w:p>
        </w:tc>
        <w:tc>
          <w:tcPr>
            <w:tcW w:w="492" w:type="pct"/>
            <w:shd w:val="clear" w:color="auto" w:fill="auto"/>
            <w:vAlign w:val="center"/>
          </w:tcPr>
          <w:p w14:paraId="23AB3A51" w14:textId="7D767AE0" w:rsidR="00433347" w:rsidRPr="00117A26" w:rsidRDefault="00433347" w:rsidP="00433347">
            <w:pPr>
              <w:jc w:val="center"/>
              <w:rPr>
                <w:sz w:val="28"/>
                <w:szCs w:val="28"/>
              </w:rPr>
            </w:pPr>
            <w:r>
              <w:rPr>
                <w:sz w:val="28"/>
                <w:szCs w:val="28"/>
              </w:rPr>
              <w:t>50</w:t>
            </w:r>
          </w:p>
        </w:tc>
        <w:tc>
          <w:tcPr>
            <w:tcW w:w="1148" w:type="pct"/>
            <w:shd w:val="clear" w:color="auto" w:fill="auto"/>
            <w:vAlign w:val="center"/>
          </w:tcPr>
          <w:p w14:paraId="7AE8E839" w14:textId="161C9E7C" w:rsidR="00433347" w:rsidRPr="00117A26" w:rsidRDefault="00433347" w:rsidP="00433347">
            <w:pPr>
              <w:jc w:val="center"/>
              <w:rPr>
                <w:sz w:val="28"/>
                <w:szCs w:val="28"/>
              </w:rPr>
            </w:pPr>
            <w:r w:rsidRPr="00117A26">
              <w:rPr>
                <w:sz w:val="28"/>
                <w:szCs w:val="28"/>
              </w:rPr>
              <w:t>1</w:t>
            </w:r>
            <w:r w:rsidR="00DB00C2">
              <w:rPr>
                <w:sz w:val="28"/>
                <w:szCs w:val="28"/>
              </w:rPr>
              <w:t>5</w:t>
            </w:r>
            <w:r w:rsidRPr="00117A26">
              <w:rPr>
                <w:sz w:val="28"/>
                <w:szCs w:val="28"/>
              </w:rPr>
              <w:t>7</w:t>
            </w:r>
          </w:p>
        </w:tc>
        <w:tc>
          <w:tcPr>
            <w:tcW w:w="1016" w:type="pct"/>
            <w:shd w:val="clear" w:color="auto" w:fill="auto"/>
            <w:vAlign w:val="center"/>
          </w:tcPr>
          <w:p w14:paraId="5421D8C1" w14:textId="765DD51B" w:rsidR="00433347" w:rsidRPr="00117A26" w:rsidRDefault="00DB00C2" w:rsidP="00433347">
            <w:pPr>
              <w:jc w:val="center"/>
              <w:rPr>
                <w:sz w:val="28"/>
                <w:szCs w:val="28"/>
              </w:rPr>
            </w:pPr>
            <w:r>
              <w:rPr>
                <w:sz w:val="28"/>
                <w:szCs w:val="28"/>
              </w:rPr>
              <w:t>6</w:t>
            </w:r>
            <w:r w:rsidR="00433347" w:rsidRPr="00117A26">
              <w:rPr>
                <w:sz w:val="28"/>
                <w:szCs w:val="28"/>
              </w:rPr>
              <w:t>7</w:t>
            </w:r>
          </w:p>
        </w:tc>
        <w:tc>
          <w:tcPr>
            <w:tcW w:w="1092" w:type="pct"/>
            <w:shd w:val="clear" w:color="auto" w:fill="auto"/>
            <w:vAlign w:val="center"/>
          </w:tcPr>
          <w:p w14:paraId="31853C4E" w14:textId="77777777" w:rsidR="00433347" w:rsidRPr="00117A26" w:rsidRDefault="00433347" w:rsidP="00433347">
            <w:pPr>
              <w:jc w:val="center"/>
              <w:rPr>
                <w:sz w:val="28"/>
                <w:szCs w:val="28"/>
              </w:rPr>
            </w:pPr>
            <w:r w:rsidRPr="00117A26">
              <w:rPr>
                <w:sz w:val="28"/>
                <w:szCs w:val="28"/>
              </w:rPr>
              <w:t>62</w:t>
            </w:r>
          </w:p>
        </w:tc>
        <w:tc>
          <w:tcPr>
            <w:tcW w:w="639" w:type="pct"/>
            <w:shd w:val="clear" w:color="auto" w:fill="auto"/>
            <w:vAlign w:val="center"/>
          </w:tcPr>
          <w:p w14:paraId="5F674E28" w14:textId="77777777" w:rsidR="00433347" w:rsidRPr="00117A26" w:rsidRDefault="00433347" w:rsidP="00433347">
            <w:pPr>
              <w:jc w:val="center"/>
              <w:rPr>
                <w:sz w:val="28"/>
                <w:szCs w:val="28"/>
              </w:rPr>
            </w:pPr>
            <w:r w:rsidRPr="00117A26">
              <w:rPr>
                <w:sz w:val="28"/>
                <w:szCs w:val="28"/>
              </w:rPr>
              <w:t>286</w:t>
            </w:r>
          </w:p>
        </w:tc>
      </w:tr>
      <w:tr w:rsidR="00433347" w:rsidRPr="00117A26" w14:paraId="588EE25B" w14:textId="77777777" w:rsidTr="00B13561">
        <w:tc>
          <w:tcPr>
            <w:tcW w:w="610" w:type="pct"/>
            <w:vMerge/>
            <w:shd w:val="clear" w:color="auto" w:fill="auto"/>
            <w:vAlign w:val="center"/>
          </w:tcPr>
          <w:p w14:paraId="1DBB2CE8" w14:textId="77777777" w:rsidR="00433347" w:rsidRPr="00117A26" w:rsidRDefault="00433347" w:rsidP="00433347">
            <w:pPr>
              <w:jc w:val="center"/>
              <w:rPr>
                <w:sz w:val="28"/>
                <w:szCs w:val="28"/>
              </w:rPr>
            </w:pPr>
          </w:p>
        </w:tc>
        <w:tc>
          <w:tcPr>
            <w:tcW w:w="492" w:type="pct"/>
            <w:shd w:val="clear" w:color="auto" w:fill="auto"/>
            <w:vAlign w:val="center"/>
          </w:tcPr>
          <w:p w14:paraId="30B68CC9" w14:textId="65E7A849" w:rsidR="00433347" w:rsidRPr="00117A26" w:rsidRDefault="00433347" w:rsidP="00433347">
            <w:pPr>
              <w:jc w:val="center"/>
              <w:rPr>
                <w:sz w:val="28"/>
                <w:szCs w:val="28"/>
              </w:rPr>
            </w:pPr>
            <w:r w:rsidRPr="00117A26">
              <w:rPr>
                <w:sz w:val="28"/>
                <w:szCs w:val="28"/>
                <w:lang w:val="en-US"/>
              </w:rPr>
              <w:t>68</w:t>
            </w:r>
          </w:p>
        </w:tc>
        <w:tc>
          <w:tcPr>
            <w:tcW w:w="1148" w:type="pct"/>
            <w:shd w:val="clear" w:color="auto" w:fill="auto"/>
            <w:vAlign w:val="center"/>
          </w:tcPr>
          <w:p w14:paraId="6643BFF4" w14:textId="4629F574" w:rsidR="00433347" w:rsidRPr="00117A26" w:rsidRDefault="00DB00C2" w:rsidP="00433347">
            <w:pPr>
              <w:jc w:val="center"/>
              <w:rPr>
                <w:sz w:val="28"/>
                <w:szCs w:val="28"/>
                <w:lang w:val="kk-KZ"/>
              </w:rPr>
            </w:pPr>
            <w:r>
              <w:rPr>
                <w:sz w:val="28"/>
                <w:szCs w:val="28"/>
              </w:rPr>
              <w:t>9</w:t>
            </w:r>
            <w:r w:rsidR="00433347" w:rsidRPr="00117A26">
              <w:rPr>
                <w:sz w:val="28"/>
                <w:szCs w:val="28"/>
              </w:rPr>
              <w:t>6</w:t>
            </w:r>
          </w:p>
        </w:tc>
        <w:tc>
          <w:tcPr>
            <w:tcW w:w="1016" w:type="pct"/>
            <w:shd w:val="clear" w:color="auto" w:fill="auto"/>
            <w:vAlign w:val="center"/>
          </w:tcPr>
          <w:p w14:paraId="5027D1AD" w14:textId="7A40715B" w:rsidR="00433347" w:rsidRPr="00117A26" w:rsidRDefault="00DB00C2" w:rsidP="00433347">
            <w:pPr>
              <w:jc w:val="center"/>
              <w:rPr>
                <w:sz w:val="28"/>
                <w:szCs w:val="28"/>
              </w:rPr>
            </w:pPr>
            <w:r>
              <w:rPr>
                <w:sz w:val="28"/>
                <w:szCs w:val="28"/>
              </w:rPr>
              <w:t>5</w:t>
            </w:r>
            <w:r w:rsidR="00433347" w:rsidRPr="00117A26">
              <w:rPr>
                <w:sz w:val="28"/>
                <w:szCs w:val="28"/>
              </w:rPr>
              <w:t>1</w:t>
            </w:r>
          </w:p>
        </w:tc>
        <w:tc>
          <w:tcPr>
            <w:tcW w:w="1092" w:type="pct"/>
            <w:shd w:val="clear" w:color="auto" w:fill="auto"/>
            <w:vAlign w:val="center"/>
          </w:tcPr>
          <w:p w14:paraId="22A3B21E" w14:textId="77777777" w:rsidR="00433347" w:rsidRPr="00117A26" w:rsidRDefault="00433347" w:rsidP="00433347">
            <w:pPr>
              <w:jc w:val="center"/>
              <w:rPr>
                <w:sz w:val="28"/>
                <w:szCs w:val="28"/>
              </w:rPr>
            </w:pPr>
            <w:r w:rsidRPr="00117A26">
              <w:rPr>
                <w:sz w:val="28"/>
                <w:szCs w:val="28"/>
              </w:rPr>
              <w:t>37</w:t>
            </w:r>
          </w:p>
        </w:tc>
        <w:tc>
          <w:tcPr>
            <w:tcW w:w="639" w:type="pct"/>
            <w:shd w:val="clear" w:color="auto" w:fill="auto"/>
            <w:vAlign w:val="center"/>
          </w:tcPr>
          <w:p w14:paraId="7CF4DB52" w14:textId="77777777" w:rsidR="00433347" w:rsidRPr="00117A26" w:rsidRDefault="00433347" w:rsidP="00433347">
            <w:pPr>
              <w:jc w:val="center"/>
              <w:rPr>
                <w:sz w:val="28"/>
                <w:szCs w:val="28"/>
              </w:rPr>
            </w:pPr>
            <w:r w:rsidRPr="00117A26">
              <w:rPr>
                <w:sz w:val="28"/>
                <w:szCs w:val="28"/>
              </w:rPr>
              <w:t>184</w:t>
            </w:r>
          </w:p>
        </w:tc>
      </w:tr>
      <w:tr w:rsidR="00B13561" w:rsidRPr="00117A26" w14:paraId="2625A63A" w14:textId="77777777" w:rsidTr="00F43192">
        <w:tc>
          <w:tcPr>
            <w:tcW w:w="5000" w:type="pct"/>
            <w:gridSpan w:val="6"/>
            <w:shd w:val="clear" w:color="auto" w:fill="auto"/>
            <w:vAlign w:val="center"/>
          </w:tcPr>
          <w:p w14:paraId="1EF1325C" w14:textId="77777777" w:rsidR="00B13561" w:rsidRPr="00B13561" w:rsidRDefault="00B13561" w:rsidP="00035AEA">
            <w:pPr>
              <w:rPr>
                <w:sz w:val="28"/>
                <w:szCs w:val="28"/>
                <w:lang w:val="ru-KZ"/>
              </w:rPr>
            </w:pPr>
            <w:r w:rsidRPr="00B13561">
              <w:rPr>
                <w:lang w:val="ru-KZ"/>
              </w:rPr>
              <w:t>Ескерту: *ICP-OES арқылы анықталған Si/Al қатынасы</w:t>
            </w:r>
          </w:p>
        </w:tc>
      </w:tr>
    </w:tbl>
    <w:p w14:paraId="4CC8261B" w14:textId="77777777" w:rsidR="00DB00C2" w:rsidRPr="00C423C0" w:rsidRDefault="00DB00C2" w:rsidP="004B6A29">
      <w:pPr>
        <w:ind w:firstLine="567"/>
        <w:jc w:val="both"/>
        <w:rPr>
          <w:sz w:val="28"/>
          <w:szCs w:val="28"/>
        </w:rPr>
      </w:pPr>
    </w:p>
    <w:p w14:paraId="081B11E9" w14:textId="686A5FDD" w:rsidR="00846BA0" w:rsidRPr="00184A8C" w:rsidRDefault="00846BA0" w:rsidP="00402C00">
      <w:pPr>
        <w:ind w:firstLine="567"/>
        <w:jc w:val="both"/>
        <w:rPr>
          <w:sz w:val="28"/>
          <w:szCs w:val="28"/>
          <w:lang w:val="kk-KZ"/>
        </w:rPr>
      </w:pPr>
      <w:r w:rsidRPr="004F0B79">
        <w:rPr>
          <w:sz w:val="28"/>
          <w:szCs w:val="28"/>
        </w:rPr>
        <w:t>Al-HMS (10), Al-HMS (</w:t>
      </w:r>
      <w:r w:rsidRPr="00D94AAB">
        <w:rPr>
          <w:sz w:val="28"/>
          <w:szCs w:val="28"/>
        </w:rPr>
        <w:t>3</w:t>
      </w:r>
      <w:r w:rsidRPr="004F0B79">
        <w:rPr>
          <w:sz w:val="28"/>
          <w:szCs w:val="28"/>
        </w:rPr>
        <w:t>0), Al-HMS (</w:t>
      </w:r>
      <w:r>
        <w:rPr>
          <w:sz w:val="28"/>
          <w:szCs w:val="28"/>
        </w:rPr>
        <w:t>5</w:t>
      </w:r>
      <w:r w:rsidRPr="004F0B79">
        <w:rPr>
          <w:sz w:val="28"/>
          <w:szCs w:val="28"/>
        </w:rPr>
        <w:t>0) және Al-HMS (</w:t>
      </w:r>
      <w:r>
        <w:rPr>
          <w:sz w:val="28"/>
          <w:szCs w:val="28"/>
        </w:rPr>
        <w:t>7</w:t>
      </w:r>
      <w:r w:rsidRPr="004F0B79">
        <w:rPr>
          <w:sz w:val="28"/>
          <w:szCs w:val="28"/>
        </w:rPr>
        <w:t>0) қышқылд</w:t>
      </w:r>
      <w:r>
        <w:rPr>
          <w:sz w:val="28"/>
          <w:szCs w:val="28"/>
          <w:lang w:val="kk-KZ"/>
        </w:rPr>
        <w:t>ық орталықтарының</w:t>
      </w:r>
      <w:r w:rsidRPr="004F0B79">
        <w:rPr>
          <w:sz w:val="28"/>
          <w:szCs w:val="28"/>
        </w:rPr>
        <w:t xml:space="preserve"> жалпы </w:t>
      </w:r>
      <w:r w:rsidR="00E32FAB">
        <w:rPr>
          <w:sz w:val="28"/>
          <w:szCs w:val="28"/>
          <w:lang w:val="kk-KZ"/>
        </w:rPr>
        <w:t>мөлшері</w:t>
      </w:r>
      <w:r w:rsidRPr="004F0B79">
        <w:rPr>
          <w:sz w:val="28"/>
          <w:szCs w:val="28"/>
        </w:rPr>
        <w:t xml:space="preserve"> </w:t>
      </w:r>
      <w:r>
        <w:rPr>
          <w:sz w:val="28"/>
          <w:szCs w:val="28"/>
          <w:lang w:val="kk-KZ"/>
        </w:rPr>
        <w:t xml:space="preserve">сәйкесінше </w:t>
      </w:r>
      <w:r w:rsidRPr="004F0B79">
        <w:rPr>
          <w:sz w:val="28"/>
          <w:szCs w:val="28"/>
        </w:rPr>
        <w:t>6</w:t>
      </w:r>
      <w:r w:rsidR="00CC3651">
        <w:rPr>
          <w:sz w:val="28"/>
          <w:szCs w:val="28"/>
        </w:rPr>
        <w:t>1</w:t>
      </w:r>
      <w:r w:rsidRPr="004F0B79">
        <w:rPr>
          <w:sz w:val="28"/>
          <w:szCs w:val="28"/>
        </w:rPr>
        <w:t>3 мкмоль/г, 416 мкмоль/г, 286 мкмоль/г және 184 мкмоль/г құрайды</w:t>
      </w:r>
      <w:r>
        <w:rPr>
          <w:sz w:val="28"/>
          <w:szCs w:val="28"/>
        </w:rPr>
        <w:t xml:space="preserve"> (</w:t>
      </w:r>
      <w:r w:rsidRPr="00490035">
        <w:rPr>
          <w:sz w:val="28"/>
          <w:szCs w:val="28"/>
          <w:lang w:val="kk-KZ"/>
        </w:rPr>
        <w:t>кесте</w:t>
      </w:r>
      <w:r w:rsidR="003B4174">
        <w:rPr>
          <w:sz w:val="28"/>
          <w:szCs w:val="28"/>
          <w:lang w:val="kk-KZ"/>
        </w:rPr>
        <w:t xml:space="preserve"> </w:t>
      </w:r>
      <w:r w:rsidR="007020BA" w:rsidRPr="00787C6F">
        <w:rPr>
          <w:sz w:val="28"/>
          <w:szCs w:val="28"/>
        </w:rPr>
        <w:t>8</w:t>
      </w:r>
      <w:r>
        <w:rPr>
          <w:sz w:val="28"/>
          <w:szCs w:val="28"/>
        </w:rPr>
        <w:t>)</w:t>
      </w:r>
      <w:r w:rsidRPr="004F0B79">
        <w:rPr>
          <w:sz w:val="28"/>
          <w:szCs w:val="28"/>
        </w:rPr>
        <w:t>.</w:t>
      </w:r>
      <w:r>
        <w:rPr>
          <w:sz w:val="28"/>
          <w:szCs w:val="28"/>
          <w:lang w:val="kk-KZ"/>
        </w:rPr>
        <w:t xml:space="preserve"> </w:t>
      </w:r>
      <w:r w:rsidR="00A421D8">
        <w:rPr>
          <w:sz w:val="28"/>
          <w:szCs w:val="28"/>
          <w:lang w:val="kk-KZ"/>
        </w:rPr>
        <w:t>С</w:t>
      </w:r>
      <w:r w:rsidRPr="004F0B79">
        <w:rPr>
          <w:sz w:val="28"/>
          <w:szCs w:val="28"/>
        </w:rPr>
        <w:t>урет</w:t>
      </w:r>
      <w:r w:rsidR="00A421D8" w:rsidRPr="00A421D8">
        <w:rPr>
          <w:sz w:val="28"/>
          <w:szCs w:val="28"/>
          <w:lang w:val="kk-KZ"/>
        </w:rPr>
        <w:t xml:space="preserve"> </w:t>
      </w:r>
      <w:r w:rsidR="00A421D8">
        <w:rPr>
          <w:sz w:val="28"/>
          <w:szCs w:val="28"/>
          <w:lang w:val="kk-KZ"/>
        </w:rPr>
        <w:t>2</w:t>
      </w:r>
      <w:r w:rsidR="00662C7A">
        <w:rPr>
          <w:sz w:val="28"/>
          <w:szCs w:val="28"/>
          <w:lang w:val="kk-KZ"/>
        </w:rPr>
        <w:t>0</w:t>
      </w:r>
      <w:r w:rsidR="00A421D8">
        <w:rPr>
          <w:sz w:val="28"/>
          <w:szCs w:val="28"/>
          <w:lang w:val="kk-KZ"/>
        </w:rPr>
        <w:t>-</w:t>
      </w:r>
      <w:r w:rsidR="00A421D8" w:rsidRPr="00E02178">
        <w:rPr>
          <w:sz w:val="28"/>
          <w:szCs w:val="28"/>
          <w:lang w:val="kk-KZ"/>
        </w:rPr>
        <w:t>д</w:t>
      </w:r>
      <w:r w:rsidR="00662C7A" w:rsidRPr="00867C00">
        <w:rPr>
          <w:sz w:val="28"/>
          <w:szCs w:val="28"/>
          <w:lang w:val="kk-KZ"/>
        </w:rPr>
        <w:t>а</w:t>
      </w:r>
      <w:r w:rsidR="00646563">
        <w:rPr>
          <w:sz w:val="28"/>
          <w:szCs w:val="28"/>
          <w:lang w:val="kk-KZ"/>
        </w:rPr>
        <w:t>н</w:t>
      </w:r>
      <w:r w:rsidRPr="004F0B79">
        <w:rPr>
          <w:sz w:val="28"/>
          <w:szCs w:val="28"/>
        </w:rPr>
        <w:t xml:space="preserve"> Al-HMS қышқылдығы Al </w:t>
      </w:r>
      <w:r>
        <w:rPr>
          <w:sz w:val="28"/>
          <w:szCs w:val="28"/>
          <w:lang w:val="kk-KZ"/>
        </w:rPr>
        <w:t>үлесі</w:t>
      </w:r>
      <w:r w:rsidRPr="004F0B79">
        <w:rPr>
          <w:sz w:val="28"/>
          <w:szCs w:val="28"/>
        </w:rPr>
        <w:t xml:space="preserve"> азайған сайын төмендейтінін көруге болады. Алынған аммиактың десорбциясы шыңдарын үш категорияға бөлуге болады: әлсіз қышқылдық </w:t>
      </w:r>
      <w:r>
        <w:rPr>
          <w:sz w:val="28"/>
          <w:szCs w:val="28"/>
          <w:lang w:val="kk-KZ"/>
        </w:rPr>
        <w:t>орталықтар</w:t>
      </w:r>
      <w:r w:rsidRPr="004F0B79">
        <w:rPr>
          <w:sz w:val="28"/>
          <w:szCs w:val="28"/>
        </w:rPr>
        <w:t xml:space="preserve"> (100-250°C), орташа қышқылдық </w:t>
      </w:r>
      <w:r>
        <w:rPr>
          <w:sz w:val="28"/>
          <w:szCs w:val="28"/>
          <w:lang w:val="kk-KZ"/>
        </w:rPr>
        <w:t>орталықтар</w:t>
      </w:r>
      <w:r w:rsidRPr="004F0B79">
        <w:rPr>
          <w:sz w:val="28"/>
          <w:szCs w:val="28"/>
        </w:rPr>
        <w:t xml:space="preserve"> (250-400 °C) және күшті қышқылдық </w:t>
      </w:r>
      <w:r>
        <w:rPr>
          <w:sz w:val="28"/>
          <w:szCs w:val="28"/>
          <w:lang w:val="kk-KZ"/>
        </w:rPr>
        <w:t>орталықтар</w:t>
      </w:r>
      <w:r w:rsidRPr="004F0B79">
        <w:rPr>
          <w:sz w:val="28"/>
          <w:szCs w:val="28"/>
        </w:rPr>
        <w:t xml:space="preserve"> (400-500°C)</w:t>
      </w:r>
      <w:r w:rsidR="00F7731D">
        <w:rPr>
          <w:sz w:val="28"/>
          <w:szCs w:val="28"/>
        </w:rPr>
        <w:t xml:space="preserve"> </w:t>
      </w:r>
      <w:sdt>
        <w:sdtPr>
          <w:rPr>
            <w:color w:val="000000"/>
            <w:sz w:val="28"/>
            <w:szCs w:val="28"/>
          </w:rPr>
          <w:tag w:val="MENDELEY_CITATION_v3_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"/>
          <w:id w:val="-1641037160"/>
          <w:placeholder>
            <w:docPart w:val="DefaultPlaceholder_-1854013440"/>
          </w:placeholder>
        </w:sdtPr>
        <w:sdtContent>
          <w:r w:rsidR="006857E3" w:rsidRPr="006857E3">
            <w:rPr>
              <w:color w:val="000000"/>
              <w:sz w:val="28"/>
              <w:szCs w:val="28"/>
            </w:rPr>
            <w:t>[147, б. 59]</w:t>
          </w:r>
        </w:sdtContent>
      </w:sdt>
      <w:r w:rsidRPr="004F0B79">
        <w:rPr>
          <w:sz w:val="28"/>
          <w:szCs w:val="28"/>
        </w:rPr>
        <w:t>.</w:t>
      </w:r>
    </w:p>
    <w:p w14:paraId="118AD131" w14:textId="22D3399A" w:rsidR="00846BA0" w:rsidRPr="009A52EB" w:rsidRDefault="00846BA0" w:rsidP="00784937">
      <w:pPr>
        <w:ind w:firstLine="567"/>
        <w:jc w:val="both"/>
        <w:rPr>
          <w:sz w:val="28"/>
          <w:szCs w:val="28"/>
        </w:rPr>
      </w:pPr>
      <w:r>
        <w:rPr>
          <w:sz w:val="28"/>
          <w:szCs w:val="28"/>
          <w:lang w:val="kk-KZ"/>
        </w:rPr>
        <w:t xml:space="preserve">Көрсетілген нәтижелер бойынша </w:t>
      </w:r>
      <w:r w:rsidRPr="009A52EB">
        <w:rPr>
          <w:sz w:val="28"/>
          <w:szCs w:val="28"/>
        </w:rPr>
        <w:t>Al-HMS(</w:t>
      </w:r>
      <w:r w:rsidRPr="004F0B79">
        <w:rPr>
          <w:sz w:val="28"/>
          <w:szCs w:val="28"/>
        </w:rPr>
        <w:t>10</w:t>
      </w:r>
      <w:r w:rsidRPr="009A52EB">
        <w:rPr>
          <w:sz w:val="28"/>
          <w:szCs w:val="28"/>
        </w:rPr>
        <w:t xml:space="preserve">) күшті қышқыл </w:t>
      </w:r>
      <w:r>
        <w:rPr>
          <w:sz w:val="28"/>
          <w:szCs w:val="28"/>
          <w:lang w:val="kk-KZ"/>
        </w:rPr>
        <w:t xml:space="preserve">орталықтарының </w:t>
      </w:r>
      <w:r w:rsidRPr="009A52EB">
        <w:rPr>
          <w:sz w:val="28"/>
          <w:szCs w:val="28"/>
        </w:rPr>
        <w:t xml:space="preserve">ең жоғары </w:t>
      </w:r>
      <w:r w:rsidR="00646563">
        <w:rPr>
          <w:sz w:val="28"/>
          <w:szCs w:val="28"/>
          <w:lang w:val="kk-KZ"/>
        </w:rPr>
        <w:t>мөлшерін</w:t>
      </w:r>
      <w:r w:rsidR="00CC3651" w:rsidRPr="00CC3651">
        <w:rPr>
          <w:sz w:val="28"/>
          <w:szCs w:val="28"/>
          <w:lang w:val="kk-KZ"/>
        </w:rPr>
        <w:t xml:space="preserve"> </w:t>
      </w:r>
      <w:r w:rsidR="00CC3651">
        <w:rPr>
          <w:sz w:val="28"/>
          <w:szCs w:val="28"/>
          <w:lang w:val="kk-KZ"/>
        </w:rPr>
        <w:t>көрсетеді.</w:t>
      </w:r>
      <w:r>
        <w:rPr>
          <w:sz w:val="28"/>
          <w:szCs w:val="28"/>
          <w:lang w:val="kk-KZ"/>
        </w:rPr>
        <w:t xml:space="preserve"> </w:t>
      </w:r>
      <w:r w:rsidRPr="009A52EB">
        <w:rPr>
          <w:sz w:val="28"/>
          <w:szCs w:val="28"/>
        </w:rPr>
        <w:t xml:space="preserve">Al-HMS(30) күшті және орташа қышқыл </w:t>
      </w:r>
      <w:r>
        <w:rPr>
          <w:sz w:val="28"/>
          <w:szCs w:val="28"/>
          <w:lang w:val="kk-KZ"/>
        </w:rPr>
        <w:t xml:space="preserve">орталықтарымен сипатталғанына қарамастан, </w:t>
      </w:r>
      <w:r w:rsidRPr="009A52EB">
        <w:rPr>
          <w:sz w:val="28"/>
          <w:szCs w:val="28"/>
        </w:rPr>
        <w:t>олардың концентрациясы Al-HMS(</w:t>
      </w:r>
      <w:r w:rsidRPr="004F0B79">
        <w:rPr>
          <w:sz w:val="28"/>
          <w:szCs w:val="28"/>
        </w:rPr>
        <w:t>10</w:t>
      </w:r>
      <w:r w:rsidRPr="009A52EB">
        <w:rPr>
          <w:sz w:val="28"/>
          <w:szCs w:val="28"/>
        </w:rPr>
        <w:t xml:space="preserve">) салыстырғанда төмен. Si/Al қатынасы 50 және </w:t>
      </w:r>
      <w:r>
        <w:rPr>
          <w:sz w:val="28"/>
          <w:szCs w:val="28"/>
        </w:rPr>
        <w:t>7</w:t>
      </w:r>
      <w:r w:rsidRPr="004F0B79">
        <w:rPr>
          <w:sz w:val="28"/>
          <w:szCs w:val="28"/>
        </w:rPr>
        <w:t>0</w:t>
      </w:r>
      <w:r w:rsidR="00784937">
        <w:rPr>
          <w:sz w:val="28"/>
          <w:szCs w:val="28"/>
          <w:lang w:val="kk-KZ"/>
        </w:rPr>
        <w:t xml:space="preserve"> </w:t>
      </w:r>
      <w:r w:rsidRPr="009A52EB">
        <w:rPr>
          <w:sz w:val="28"/>
          <w:szCs w:val="28"/>
        </w:rPr>
        <w:t xml:space="preserve">болатын мезокеуекті алюмосиликаттар күшті және орташа қышқыл </w:t>
      </w:r>
      <w:r>
        <w:rPr>
          <w:sz w:val="28"/>
          <w:szCs w:val="28"/>
          <w:lang w:val="kk-KZ"/>
        </w:rPr>
        <w:t>орталықтарының</w:t>
      </w:r>
      <w:r w:rsidRPr="009A52EB">
        <w:rPr>
          <w:sz w:val="28"/>
          <w:szCs w:val="28"/>
        </w:rPr>
        <w:t xml:space="preserve"> айтарлықтай төмен концентрацияс</w:t>
      </w:r>
      <w:proofErr w:type="spellStart"/>
      <w:r>
        <w:rPr>
          <w:sz w:val="28"/>
          <w:szCs w:val="28"/>
          <w:lang w:val="kk-KZ"/>
        </w:rPr>
        <w:t>ымен</w:t>
      </w:r>
      <w:proofErr w:type="spellEnd"/>
      <w:r>
        <w:rPr>
          <w:sz w:val="28"/>
          <w:szCs w:val="28"/>
          <w:lang w:val="kk-KZ"/>
        </w:rPr>
        <w:t xml:space="preserve"> сипатталады</w:t>
      </w:r>
      <w:r w:rsidRPr="009A52EB">
        <w:rPr>
          <w:sz w:val="28"/>
          <w:szCs w:val="28"/>
        </w:rPr>
        <w:t>.</w:t>
      </w:r>
    </w:p>
    <w:p w14:paraId="15880B76" w14:textId="1295DAC8" w:rsidR="00846BA0" w:rsidRPr="009A52EB" w:rsidRDefault="00846BA0" w:rsidP="004B6A29">
      <w:pPr>
        <w:ind w:firstLine="567"/>
        <w:jc w:val="both"/>
        <w:rPr>
          <w:sz w:val="28"/>
          <w:szCs w:val="28"/>
        </w:rPr>
      </w:pPr>
      <w:r w:rsidRPr="009A52EB">
        <w:rPr>
          <w:sz w:val="28"/>
          <w:szCs w:val="28"/>
        </w:rPr>
        <w:lastRenderedPageBreak/>
        <w:t xml:space="preserve">Әлсіз қышқыл </w:t>
      </w:r>
      <w:r>
        <w:rPr>
          <w:sz w:val="28"/>
          <w:szCs w:val="28"/>
          <w:lang w:val="kk-KZ"/>
        </w:rPr>
        <w:t xml:space="preserve">орталықтарды </w:t>
      </w:r>
      <w:r w:rsidRPr="009A52EB">
        <w:rPr>
          <w:sz w:val="28"/>
          <w:szCs w:val="28"/>
        </w:rPr>
        <w:t>силанол топтарымен (Si</w:t>
      </w:r>
      <w:r w:rsidR="0062646D" w:rsidRPr="00886065">
        <w:rPr>
          <w:sz w:val="28"/>
          <w:szCs w:val="28"/>
        </w:rPr>
        <w:t>-</w:t>
      </w:r>
      <w:r w:rsidRPr="009A52EB">
        <w:rPr>
          <w:sz w:val="28"/>
          <w:szCs w:val="28"/>
        </w:rPr>
        <w:t>OH) байланыс</w:t>
      </w:r>
      <w:r>
        <w:rPr>
          <w:sz w:val="28"/>
          <w:szCs w:val="28"/>
          <w:lang w:val="kk-KZ"/>
        </w:rPr>
        <w:t xml:space="preserve">қан </w:t>
      </w:r>
      <w:r w:rsidRPr="009A52EB">
        <w:rPr>
          <w:sz w:val="28"/>
          <w:szCs w:val="28"/>
        </w:rPr>
        <w:t>Бр</w:t>
      </w:r>
      <w:r w:rsidR="00B06D89">
        <w:rPr>
          <w:sz w:val="28"/>
          <w:szCs w:val="28"/>
          <w:lang w:val="kk-KZ"/>
        </w:rPr>
        <w:t>е</w:t>
      </w:r>
      <w:r w:rsidRPr="009A52EB">
        <w:rPr>
          <w:sz w:val="28"/>
          <w:szCs w:val="28"/>
        </w:rPr>
        <w:t>нстед және Льюис қышқыл</w:t>
      </w:r>
      <w:r>
        <w:rPr>
          <w:sz w:val="28"/>
          <w:szCs w:val="28"/>
          <w:lang w:val="kk-KZ"/>
        </w:rPr>
        <w:t xml:space="preserve"> орталықтарына </w:t>
      </w:r>
      <w:r w:rsidRPr="009A52EB">
        <w:rPr>
          <w:sz w:val="28"/>
          <w:szCs w:val="28"/>
        </w:rPr>
        <w:t>жатқызуға болады</w:t>
      </w:r>
      <w:r>
        <w:rPr>
          <w:sz w:val="28"/>
          <w:szCs w:val="28"/>
          <w:lang w:val="kk-KZ"/>
        </w:rPr>
        <w:t xml:space="preserve">. </w:t>
      </w:r>
      <w:r w:rsidRPr="009A52EB">
        <w:rPr>
          <w:sz w:val="28"/>
          <w:szCs w:val="28"/>
        </w:rPr>
        <w:t xml:space="preserve">400-500ºC сигнал күшті қышқыл </w:t>
      </w:r>
      <w:r>
        <w:rPr>
          <w:sz w:val="28"/>
          <w:szCs w:val="28"/>
          <w:lang w:val="kk-KZ"/>
        </w:rPr>
        <w:t xml:space="preserve">орталықтарына немесе </w:t>
      </w:r>
      <w:r w:rsidRPr="009A52EB">
        <w:rPr>
          <w:sz w:val="28"/>
          <w:szCs w:val="28"/>
        </w:rPr>
        <w:t>катализатор бетінің дегидроксилденуі</w:t>
      </w:r>
      <w:r>
        <w:rPr>
          <w:sz w:val="28"/>
          <w:szCs w:val="28"/>
          <w:lang w:val="kk-KZ"/>
        </w:rPr>
        <w:t>мен сипатталуы</w:t>
      </w:r>
      <w:r w:rsidRPr="009A52EB">
        <w:rPr>
          <w:sz w:val="28"/>
          <w:szCs w:val="28"/>
        </w:rPr>
        <w:t xml:space="preserve"> мүмкін</w:t>
      </w:r>
      <w:r w:rsidR="00E257E2" w:rsidRPr="00E257E2">
        <w:rPr>
          <w:sz w:val="28"/>
          <w:szCs w:val="28"/>
          <w:lang w:val="kk-KZ"/>
        </w:rPr>
        <w:t xml:space="preserve"> </w:t>
      </w:r>
      <w:sdt>
        <w:sdtPr>
          <w:rPr>
            <w:color w:val="000000"/>
            <w:sz w:val="28"/>
            <w:szCs w:val="28"/>
            <w:lang w:val="kk-KZ"/>
          </w:rPr>
          <w:tag w:val="MENDELEY_CITATION_v3_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"/>
          <w:id w:val="-2112894736"/>
          <w:placeholder>
            <w:docPart w:val="DefaultPlaceholder_-1854013440"/>
          </w:placeholder>
        </w:sdtPr>
        <w:sdtContent>
          <w:r w:rsidR="006857E3" w:rsidRPr="006857E3">
            <w:rPr>
              <w:color w:val="000000"/>
              <w:sz w:val="28"/>
              <w:szCs w:val="28"/>
              <w:lang w:val="kk-KZ"/>
            </w:rPr>
            <w:t>[146, б. 6]</w:t>
          </w:r>
        </w:sdtContent>
      </w:sdt>
      <w:r w:rsidRPr="009A52EB">
        <w:rPr>
          <w:sz w:val="28"/>
          <w:szCs w:val="28"/>
        </w:rPr>
        <w:t>.</w:t>
      </w:r>
    </w:p>
    <w:p w14:paraId="1F2C6C5C" w14:textId="4CE69FCD" w:rsidR="00846BA0" w:rsidRPr="00241BAB" w:rsidRDefault="00846BA0" w:rsidP="004B6A29">
      <w:pPr>
        <w:ind w:firstLine="567"/>
        <w:jc w:val="both"/>
        <w:rPr>
          <w:sz w:val="28"/>
          <w:szCs w:val="28"/>
          <w:lang w:val="kk-KZ"/>
        </w:rPr>
      </w:pPr>
      <w:r w:rsidRPr="009A52EB">
        <w:rPr>
          <w:sz w:val="28"/>
          <w:szCs w:val="28"/>
        </w:rPr>
        <w:t xml:space="preserve">Мезокеуекті Al-HMS алюмосиликаттары үшін термогравиметриялық </w:t>
      </w:r>
      <w:r w:rsidR="00287991">
        <w:rPr>
          <w:sz w:val="28"/>
          <w:szCs w:val="28"/>
          <w:lang w:val="kk-KZ"/>
        </w:rPr>
        <w:t>анализ</w:t>
      </w:r>
      <w:r w:rsidRPr="009A52EB">
        <w:rPr>
          <w:sz w:val="28"/>
          <w:szCs w:val="28"/>
        </w:rPr>
        <w:t xml:space="preserve"> (</w:t>
      </w:r>
      <w:r>
        <w:rPr>
          <w:sz w:val="28"/>
          <w:szCs w:val="28"/>
          <w:lang w:val="kk-KZ"/>
        </w:rPr>
        <w:t>ТГА</w:t>
      </w:r>
      <w:r w:rsidRPr="009A52EB">
        <w:rPr>
          <w:sz w:val="28"/>
          <w:szCs w:val="28"/>
        </w:rPr>
        <w:t>) масса жоғалту орын алатын температура аймақтарын анықтай</w:t>
      </w:r>
      <w:r>
        <w:rPr>
          <w:sz w:val="28"/>
          <w:szCs w:val="28"/>
          <w:lang w:val="kk-KZ"/>
        </w:rPr>
        <w:t xml:space="preserve">ды. Массаның жоғалуы </w:t>
      </w:r>
      <w:r w:rsidRPr="009A52EB">
        <w:rPr>
          <w:sz w:val="28"/>
          <w:szCs w:val="28"/>
        </w:rPr>
        <w:t xml:space="preserve">дегидратацияны, дегидроксилдеуді немесе синтез процесі кезінде пайда болған органикалық қалдықтарды жоюды көрсетуі мүмкін. Si/Al </w:t>
      </w:r>
      <w:r>
        <w:rPr>
          <w:sz w:val="28"/>
          <w:szCs w:val="28"/>
          <w:lang w:val="kk-KZ"/>
        </w:rPr>
        <w:t>ә</w:t>
      </w:r>
      <w:r w:rsidRPr="009A52EB">
        <w:rPr>
          <w:sz w:val="28"/>
          <w:szCs w:val="28"/>
        </w:rPr>
        <w:t xml:space="preserve">ртүрлі қатынасы бар Al-HMS материалдарының </w:t>
      </w:r>
      <w:r>
        <w:rPr>
          <w:sz w:val="28"/>
          <w:szCs w:val="28"/>
          <w:lang w:val="kk-KZ"/>
        </w:rPr>
        <w:t>ТГА</w:t>
      </w:r>
      <w:r w:rsidRPr="009A52EB">
        <w:rPr>
          <w:sz w:val="28"/>
          <w:szCs w:val="28"/>
        </w:rPr>
        <w:t xml:space="preserve"> қисықтары </w:t>
      </w:r>
      <w:r w:rsidR="001C43D5">
        <w:rPr>
          <w:sz w:val="28"/>
          <w:szCs w:val="28"/>
          <w:lang w:val="kk-KZ"/>
        </w:rPr>
        <w:t>с</w:t>
      </w:r>
      <w:r w:rsidRPr="009A52EB">
        <w:rPr>
          <w:sz w:val="28"/>
          <w:szCs w:val="28"/>
        </w:rPr>
        <w:t>урет</w:t>
      </w:r>
      <w:r w:rsidR="00E02178" w:rsidRPr="00E02178">
        <w:rPr>
          <w:sz w:val="28"/>
          <w:szCs w:val="28"/>
        </w:rPr>
        <w:t xml:space="preserve"> 2</w:t>
      </w:r>
      <w:r w:rsidR="00867C00" w:rsidRPr="00867C00">
        <w:rPr>
          <w:sz w:val="28"/>
          <w:szCs w:val="28"/>
        </w:rPr>
        <w:t>1</w:t>
      </w:r>
      <w:r w:rsidR="00E02178" w:rsidRPr="00E02178">
        <w:rPr>
          <w:sz w:val="28"/>
          <w:szCs w:val="28"/>
        </w:rPr>
        <w:t>-</w:t>
      </w:r>
      <w:r w:rsidR="00867C00" w:rsidRPr="00867C00">
        <w:rPr>
          <w:sz w:val="28"/>
          <w:szCs w:val="28"/>
        </w:rPr>
        <w:t>д</w:t>
      </w:r>
      <w:r w:rsidRPr="009A52EB">
        <w:rPr>
          <w:sz w:val="28"/>
          <w:szCs w:val="28"/>
        </w:rPr>
        <w:t>е көрсетілген.</w:t>
      </w:r>
    </w:p>
    <w:p w14:paraId="0645CBA2" w14:textId="77777777" w:rsidR="00846BA0" w:rsidRPr="00117A26" w:rsidRDefault="00846BA0" w:rsidP="00846BA0">
      <w:pPr>
        <w:jc w:val="center"/>
        <w:rPr>
          <w:sz w:val="28"/>
          <w:szCs w:val="28"/>
          <w:lang w:val="ru-RU"/>
        </w:rPr>
      </w:pPr>
      <w:r w:rsidRPr="00117A26">
        <w:rPr>
          <w:noProof/>
          <w:sz w:val="28"/>
          <w:szCs w:val="28"/>
          <w:lang w:val="ru-RU"/>
          <w14:ligatures w14:val="standardContextual"/>
        </w:rPr>
        <w:drawing>
          <wp:inline distT="0" distB="0" distL="0" distR="0" wp14:anchorId="26BF3380" wp14:editId="5C534223">
            <wp:extent cx="4745783" cy="3631474"/>
            <wp:effectExtent l="0" t="0" r="4445" b="1270"/>
            <wp:docPr id="2074875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7593" name="Рисунок 20748759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35531" cy="3700149"/>
                    </a:xfrm>
                    <a:prstGeom prst="rect">
                      <a:avLst/>
                    </a:prstGeom>
                  </pic:spPr>
                </pic:pic>
              </a:graphicData>
            </a:graphic>
          </wp:inline>
        </w:drawing>
      </w:r>
    </w:p>
    <w:p w14:paraId="3EA1C0E5" w14:textId="3695F52B" w:rsidR="00846BA0" w:rsidRDefault="00E02178" w:rsidP="00846BA0">
      <w:pPr>
        <w:jc w:val="center"/>
        <w:rPr>
          <w:sz w:val="28"/>
          <w:szCs w:val="28"/>
          <w:lang w:val="ru-RU"/>
        </w:rPr>
      </w:pPr>
      <w:r>
        <w:rPr>
          <w:sz w:val="28"/>
          <w:szCs w:val="28"/>
          <w:lang w:val="ru-RU"/>
        </w:rPr>
        <w:t>С</w:t>
      </w:r>
      <w:r w:rsidR="00846BA0">
        <w:rPr>
          <w:sz w:val="28"/>
          <w:szCs w:val="28"/>
          <w:lang w:val="ru-RU"/>
        </w:rPr>
        <w:t>урет</w:t>
      </w:r>
      <w:r>
        <w:rPr>
          <w:sz w:val="28"/>
          <w:szCs w:val="28"/>
          <w:lang w:val="ru-RU"/>
        </w:rPr>
        <w:t xml:space="preserve"> 2</w:t>
      </w:r>
      <w:r w:rsidR="00867C00">
        <w:rPr>
          <w:sz w:val="28"/>
          <w:szCs w:val="28"/>
          <w:lang w:val="ru-RU"/>
        </w:rPr>
        <w:t>1</w:t>
      </w:r>
      <w:r>
        <w:rPr>
          <w:sz w:val="28"/>
          <w:szCs w:val="28"/>
          <w:lang w:val="ru-RU"/>
        </w:rPr>
        <w:t xml:space="preserve"> –</w:t>
      </w:r>
      <w:r w:rsidR="00846BA0">
        <w:rPr>
          <w:sz w:val="28"/>
          <w:szCs w:val="28"/>
          <w:lang w:val="ru-RU"/>
        </w:rPr>
        <w:t xml:space="preserve"> </w:t>
      </w:r>
      <w:proofErr w:type="spellStart"/>
      <w:r w:rsidR="00846BA0">
        <w:rPr>
          <w:sz w:val="28"/>
          <w:szCs w:val="28"/>
          <w:lang w:val="ru-RU"/>
        </w:rPr>
        <w:t>Si</w:t>
      </w:r>
      <w:proofErr w:type="spellEnd"/>
      <w:r w:rsidR="00846BA0">
        <w:rPr>
          <w:sz w:val="28"/>
          <w:szCs w:val="28"/>
          <w:lang w:val="ru-RU"/>
        </w:rPr>
        <w:t xml:space="preserve">/Al </w:t>
      </w:r>
      <w:proofErr w:type="spellStart"/>
      <w:r w:rsidR="00846BA0">
        <w:rPr>
          <w:sz w:val="28"/>
          <w:szCs w:val="28"/>
          <w:lang w:val="ru-RU"/>
        </w:rPr>
        <w:t>қатынасы</w:t>
      </w:r>
      <w:proofErr w:type="spellEnd"/>
      <w:r w:rsidR="00846BA0" w:rsidRPr="00467951">
        <w:rPr>
          <w:sz w:val="28"/>
          <w:szCs w:val="28"/>
          <w:lang w:val="ru-RU"/>
        </w:rPr>
        <w:t xml:space="preserve"> </w:t>
      </w:r>
      <w:proofErr w:type="spellStart"/>
      <w:r w:rsidR="00846BA0">
        <w:rPr>
          <w:sz w:val="28"/>
          <w:szCs w:val="28"/>
          <w:lang w:val="ru-RU"/>
        </w:rPr>
        <w:t>әртүрлі</w:t>
      </w:r>
      <w:proofErr w:type="spellEnd"/>
      <w:r w:rsidR="00846BA0">
        <w:rPr>
          <w:sz w:val="28"/>
          <w:szCs w:val="28"/>
          <w:lang w:val="ru-RU"/>
        </w:rPr>
        <w:t xml:space="preserve"> </w:t>
      </w:r>
      <w:proofErr w:type="spellStart"/>
      <w:r w:rsidR="00846BA0">
        <w:rPr>
          <w:sz w:val="28"/>
          <w:szCs w:val="28"/>
          <w:lang w:val="ru-RU"/>
        </w:rPr>
        <w:t>синтезделген</w:t>
      </w:r>
      <w:proofErr w:type="spellEnd"/>
      <w:r w:rsidR="00846BA0">
        <w:rPr>
          <w:sz w:val="28"/>
          <w:szCs w:val="28"/>
          <w:lang w:val="ru-RU"/>
        </w:rPr>
        <w:t xml:space="preserve"> </w:t>
      </w:r>
      <w:proofErr w:type="spellStart"/>
      <w:r w:rsidR="00846BA0">
        <w:rPr>
          <w:sz w:val="28"/>
          <w:szCs w:val="28"/>
          <w:lang w:val="ru-RU"/>
        </w:rPr>
        <w:t>мезокеуекті</w:t>
      </w:r>
      <w:proofErr w:type="spellEnd"/>
      <w:r w:rsidR="00846BA0">
        <w:rPr>
          <w:sz w:val="28"/>
          <w:szCs w:val="28"/>
          <w:lang w:val="ru-RU"/>
        </w:rPr>
        <w:t xml:space="preserve"> </w:t>
      </w:r>
      <w:proofErr w:type="spellStart"/>
      <w:r w:rsidR="00846BA0">
        <w:rPr>
          <w:sz w:val="28"/>
          <w:szCs w:val="28"/>
          <w:lang w:val="ru-RU"/>
        </w:rPr>
        <w:t>алюмосиликаттардың</w:t>
      </w:r>
      <w:proofErr w:type="spellEnd"/>
      <w:r w:rsidR="00846BA0">
        <w:rPr>
          <w:sz w:val="28"/>
          <w:szCs w:val="28"/>
          <w:lang w:val="ru-RU"/>
        </w:rPr>
        <w:t xml:space="preserve"> </w:t>
      </w:r>
      <w:proofErr w:type="spellStart"/>
      <w:r w:rsidR="00846BA0">
        <w:rPr>
          <w:sz w:val="28"/>
          <w:szCs w:val="28"/>
          <w:lang w:val="ru-RU"/>
        </w:rPr>
        <w:t>термогравиметриялық</w:t>
      </w:r>
      <w:proofErr w:type="spellEnd"/>
      <w:r w:rsidR="00846BA0">
        <w:rPr>
          <w:sz w:val="28"/>
          <w:szCs w:val="28"/>
          <w:lang w:val="ru-RU"/>
        </w:rPr>
        <w:t xml:space="preserve"> </w:t>
      </w:r>
      <w:proofErr w:type="spellStart"/>
      <w:r w:rsidR="00021F79">
        <w:rPr>
          <w:sz w:val="28"/>
          <w:szCs w:val="28"/>
          <w:lang w:val="ru-RU"/>
        </w:rPr>
        <w:t>қисықтары</w:t>
      </w:r>
      <w:proofErr w:type="spellEnd"/>
    </w:p>
    <w:p w14:paraId="5E71F020" w14:textId="77777777" w:rsidR="00846BA0" w:rsidRDefault="00846BA0" w:rsidP="00846BA0">
      <w:pPr>
        <w:jc w:val="both"/>
        <w:rPr>
          <w:sz w:val="28"/>
          <w:szCs w:val="28"/>
          <w:lang w:val="ru-RU"/>
        </w:rPr>
      </w:pPr>
    </w:p>
    <w:p w14:paraId="5415DAC8" w14:textId="0A8150B9" w:rsidR="00846BA0" w:rsidRPr="00700D72" w:rsidRDefault="00021F79" w:rsidP="004B6A29">
      <w:pPr>
        <w:ind w:firstLine="567"/>
        <w:jc w:val="both"/>
        <w:rPr>
          <w:sz w:val="28"/>
          <w:szCs w:val="28"/>
          <w:lang w:val="ru-RU"/>
        </w:rPr>
      </w:pPr>
      <w:proofErr w:type="spellStart"/>
      <w:r>
        <w:rPr>
          <w:sz w:val="28"/>
          <w:szCs w:val="28"/>
          <w:lang w:val="ru-RU"/>
        </w:rPr>
        <w:t>Нәтижелер</w:t>
      </w:r>
      <w:proofErr w:type="spellEnd"/>
      <w:r w:rsidR="00846BA0" w:rsidRPr="006A09EA">
        <w:rPr>
          <w:sz w:val="28"/>
          <w:szCs w:val="28"/>
          <w:lang w:val="ru-RU"/>
        </w:rPr>
        <w:t xml:space="preserve"> </w:t>
      </w:r>
      <w:proofErr w:type="spellStart"/>
      <w:r w:rsidR="00A83238">
        <w:rPr>
          <w:sz w:val="28"/>
          <w:szCs w:val="28"/>
          <w:lang w:val="ru-RU"/>
        </w:rPr>
        <w:t>тәжірибе</w:t>
      </w:r>
      <w:proofErr w:type="spellEnd"/>
      <w:r w:rsidR="00846BA0" w:rsidRPr="006A09EA">
        <w:rPr>
          <w:sz w:val="28"/>
          <w:szCs w:val="28"/>
          <w:lang w:val="ru-RU"/>
        </w:rPr>
        <w:t xml:space="preserve"> </w:t>
      </w:r>
      <w:proofErr w:type="spellStart"/>
      <w:r w:rsidR="00846BA0" w:rsidRPr="006A09EA">
        <w:rPr>
          <w:sz w:val="28"/>
          <w:szCs w:val="28"/>
          <w:lang w:val="ru-RU"/>
        </w:rPr>
        <w:t>басталар</w:t>
      </w:r>
      <w:proofErr w:type="spellEnd"/>
      <w:r w:rsidR="00846BA0" w:rsidRPr="006A09EA">
        <w:rPr>
          <w:sz w:val="28"/>
          <w:szCs w:val="28"/>
          <w:lang w:val="ru-RU"/>
        </w:rPr>
        <w:t xml:space="preserve"> </w:t>
      </w:r>
      <w:proofErr w:type="spellStart"/>
      <w:r w:rsidR="00846BA0" w:rsidRPr="006A09EA">
        <w:rPr>
          <w:sz w:val="28"/>
          <w:szCs w:val="28"/>
          <w:lang w:val="ru-RU"/>
        </w:rPr>
        <w:t>алдында</w:t>
      </w:r>
      <w:proofErr w:type="spellEnd"/>
      <w:r w:rsidR="00846BA0" w:rsidRPr="006A09EA">
        <w:rPr>
          <w:sz w:val="28"/>
          <w:szCs w:val="28"/>
          <w:lang w:val="ru-RU"/>
        </w:rPr>
        <w:t xml:space="preserve"> 200°С </w:t>
      </w:r>
      <w:proofErr w:type="spellStart"/>
      <w:r w:rsidR="00846BA0" w:rsidRPr="006A09EA">
        <w:rPr>
          <w:sz w:val="28"/>
          <w:szCs w:val="28"/>
          <w:lang w:val="ru-RU"/>
        </w:rPr>
        <w:t>изотермиялық</w:t>
      </w:r>
      <w:proofErr w:type="spellEnd"/>
      <w:r w:rsidR="00846BA0">
        <w:rPr>
          <w:sz w:val="28"/>
          <w:szCs w:val="28"/>
          <w:lang w:val="ru-RU"/>
        </w:rPr>
        <w:t xml:space="preserve"> </w:t>
      </w:r>
      <w:proofErr w:type="spellStart"/>
      <w:r w:rsidR="00846BA0">
        <w:rPr>
          <w:sz w:val="28"/>
          <w:szCs w:val="28"/>
          <w:lang w:val="ru-RU"/>
        </w:rPr>
        <w:t>өңдеуден</w:t>
      </w:r>
      <w:proofErr w:type="spellEnd"/>
      <w:r w:rsidR="00846BA0" w:rsidRPr="006A09EA">
        <w:rPr>
          <w:sz w:val="28"/>
          <w:szCs w:val="28"/>
          <w:lang w:val="ru-RU"/>
        </w:rPr>
        <w:t xml:space="preserve"> </w:t>
      </w:r>
      <w:proofErr w:type="spellStart"/>
      <w:r w:rsidR="00846BA0" w:rsidRPr="006A09EA">
        <w:rPr>
          <w:sz w:val="28"/>
          <w:szCs w:val="28"/>
          <w:lang w:val="ru-RU"/>
        </w:rPr>
        <w:t>кейін</w:t>
      </w:r>
      <w:proofErr w:type="spellEnd"/>
      <w:r w:rsidR="00846BA0" w:rsidRPr="006A09EA">
        <w:rPr>
          <w:sz w:val="28"/>
          <w:szCs w:val="28"/>
          <w:lang w:val="ru-RU"/>
        </w:rPr>
        <w:t xml:space="preserve"> </w:t>
      </w:r>
      <w:proofErr w:type="spellStart"/>
      <w:r w:rsidR="00846BA0" w:rsidRPr="006A09EA">
        <w:rPr>
          <w:sz w:val="28"/>
          <w:szCs w:val="28"/>
          <w:lang w:val="ru-RU"/>
        </w:rPr>
        <w:t>алынды</w:t>
      </w:r>
      <w:proofErr w:type="spellEnd"/>
      <w:r w:rsidR="00846BA0" w:rsidRPr="002E7C73">
        <w:rPr>
          <w:sz w:val="28"/>
          <w:szCs w:val="28"/>
          <w:lang w:val="ru-RU"/>
        </w:rPr>
        <w:t xml:space="preserve"> (</w:t>
      </w:r>
      <w:proofErr w:type="spellStart"/>
      <w:r w:rsidR="00846BA0">
        <w:rPr>
          <w:sz w:val="28"/>
          <w:szCs w:val="28"/>
          <w:lang w:val="ru-RU"/>
        </w:rPr>
        <w:t>сурет</w:t>
      </w:r>
      <w:proofErr w:type="spellEnd"/>
      <w:r w:rsidR="00A32C2B">
        <w:rPr>
          <w:sz w:val="28"/>
          <w:szCs w:val="28"/>
          <w:lang w:val="ru-RU"/>
        </w:rPr>
        <w:t xml:space="preserve"> </w:t>
      </w:r>
      <w:r w:rsidR="00867C00">
        <w:rPr>
          <w:sz w:val="28"/>
          <w:szCs w:val="28"/>
          <w:lang w:val="ru-RU"/>
        </w:rPr>
        <w:t>21</w:t>
      </w:r>
      <w:r w:rsidR="00846BA0" w:rsidRPr="002E7C73">
        <w:rPr>
          <w:sz w:val="28"/>
          <w:szCs w:val="28"/>
          <w:lang w:val="ru-RU"/>
        </w:rPr>
        <w:t>)</w:t>
      </w:r>
      <w:r w:rsidR="00846BA0" w:rsidRPr="006A09EA">
        <w:rPr>
          <w:sz w:val="28"/>
          <w:szCs w:val="28"/>
          <w:lang w:val="ru-RU"/>
        </w:rPr>
        <w:t xml:space="preserve">. 200-350°С </w:t>
      </w:r>
      <w:proofErr w:type="spellStart"/>
      <w:r w:rsidR="00846BA0" w:rsidRPr="006A09EA">
        <w:rPr>
          <w:sz w:val="28"/>
          <w:szCs w:val="28"/>
          <w:lang w:val="ru-RU"/>
        </w:rPr>
        <w:t>аралығындағы</w:t>
      </w:r>
      <w:proofErr w:type="spellEnd"/>
      <w:r w:rsidR="00846BA0" w:rsidRPr="006A09EA">
        <w:rPr>
          <w:sz w:val="28"/>
          <w:szCs w:val="28"/>
          <w:lang w:val="ru-RU"/>
        </w:rPr>
        <w:t xml:space="preserve"> </w:t>
      </w:r>
      <w:proofErr w:type="spellStart"/>
      <w:r w:rsidR="00846BA0">
        <w:rPr>
          <w:sz w:val="28"/>
          <w:szCs w:val="28"/>
          <w:lang w:val="ru-RU"/>
        </w:rPr>
        <w:t>массаның</w:t>
      </w:r>
      <w:proofErr w:type="spellEnd"/>
      <w:r w:rsidR="00846BA0" w:rsidRPr="006A09EA">
        <w:rPr>
          <w:sz w:val="28"/>
          <w:szCs w:val="28"/>
          <w:lang w:val="ru-RU"/>
        </w:rPr>
        <w:t xml:space="preserve"> </w:t>
      </w:r>
      <w:proofErr w:type="spellStart"/>
      <w:r w:rsidR="00846BA0">
        <w:rPr>
          <w:sz w:val="28"/>
          <w:szCs w:val="28"/>
          <w:lang w:val="ru-RU"/>
        </w:rPr>
        <w:t>жоғалуы</w:t>
      </w:r>
      <w:proofErr w:type="spellEnd"/>
      <w:r w:rsidR="00846BA0" w:rsidRPr="006A09EA">
        <w:rPr>
          <w:sz w:val="28"/>
          <w:szCs w:val="28"/>
          <w:lang w:val="ru-RU"/>
        </w:rPr>
        <w:t xml:space="preserve"> </w:t>
      </w:r>
      <w:proofErr w:type="spellStart"/>
      <w:r w:rsidR="00846BA0" w:rsidRPr="006A09EA">
        <w:rPr>
          <w:sz w:val="28"/>
          <w:szCs w:val="28"/>
          <w:lang w:val="ru-RU"/>
        </w:rPr>
        <w:t>құрылым</w:t>
      </w:r>
      <w:proofErr w:type="spellEnd"/>
      <w:r w:rsidR="00846BA0" w:rsidRPr="006A09EA">
        <w:rPr>
          <w:sz w:val="28"/>
          <w:szCs w:val="28"/>
          <w:lang w:val="ru-RU"/>
        </w:rPr>
        <w:t xml:space="preserve"> </w:t>
      </w:r>
      <w:proofErr w:type="spellStart"/>
      <w:r w:rsidR="00846BA0" w:rsidRPr="006A09EA">
        <w:rPr>
          <w:sz w:val="28"/>
          <w:szCs w:val="28"/>
          <w:lang w:val="ru-RU"/>
        </w:rPr>
        <w:t>түзуші</w:t>
      </w:r>
      <w:proofErr w:type="spellEnd"/>
      <w:r w:rsidR="00846BA0" w:rsidRPr="006A09EA">
        <w:rPr>
          <w:sz w:val="28"/>
          <w:szCs w:val="28"/>
          <w:lang w:val="ru-RU"/>
        </w:rPr>
        <w:t xml:space="preserve"> </w:t>
      </w:r>
      <w:proofErr w:type="spellStart"/>
      <w:r w:rsidR="00846BA0">
        <w:rPr>
          <w:sz w:val="28"/>
          <w:szCs w:val="28"/>
          <w:lang w:val="ru-RU"/>
        </w:rPr>
        <w:t>темплаттың</w:t>
      </w:r>
      <w:proofErr w:type="spellEnd"/>
      <w:r w:rsidR="00846BA0" w:rsidRPr="006A09EA">
        <w:rPr>
          <w:sz w:val="28"/>
          <w:szCs w:val="28"/>
          <w:lang w:val="ru-RU"/>
        </w:rPr>
        <w:t xml:space="preserve"> </w:t>
      </w:r>
      <w:proofErr w:type="spellStart"/>
      <w:r w:rsidR="00846BA0" w:rsidRPr="006A09EA">
        <w:rPr>
          <w:sz w:val="28"/>
          <w:szCs w:val="28"/>
          <w:lang w:val="ru-RU"/>
        </w:rPr>
        <w:t>десорбциясымен</w:t>
      </w:r>
      <w:proofErr w:type="spellEnd"/>
      <w:r w:rsidR="00846BA0" w:rsidRPr="006A09EA">
        <w:rPr>
          <w:sz w:val="28"/>
          <w:szCs w:val="28"/>
          <w:lang w:val="ru-RU"/>
        </w:rPr>
        <w:t xml:space="preserve"> </w:t>
      </w:r>
      <w:proofErr w:type="spellStart"/>
      <w:r w:rsidR="00846BA0">
        <w:rPr>
          <w:sz w:val="28"/>
          <w:szCs w:val="28"/>
          <w:lang w:val="ru-RU"/>
        </w:rPr>
        <w:t>байланысты</w:t>
      </w:r>
      <w:proofErr w:type="spellEnd"/>
      <w:r w:rsidR="00846BA0">
        <w:rPr>
          <w:sz w:val="28"/>
          <w:szCs w:val="28"/>
          <w:lang w:val="ru-RU"/>
        </w:rPr>
        <w:t xml:space="preserve"> </w:t>
      </w:r>
      <w:proofErr w:type="spellStart"/>
      <w:r w:rsidR="00846BA0">
        <w:rPr>
          <w:sz w:val="28"/>
          <w:szCs w:val="28"/>
          <w:lang w:val="ru-RU"/>
        </w:rPr>
        <w:t>және</w:t>
      </w:r>
      <w:proofErr w:type="spellEnd"/>
      <w:r w:rsidR="00846BA0">
        <w:rPr>
          <w:sz w:val="28"/>
          <w:szCs w:val="28"/>
          <w:lang w:val="ru-RU"/>
        </w:rPr>
        <w:t xml:space="preserve"> </w:t>
      </w:r>
      <w:proofErr w:type="spellStart"/>
      <w:r w:rsidR="00846BA0" w:rsidRPr="006A09EA">
        <w:rPr>
          <w:sz w:val="28"/>
          <w:szCs w:val="28"/>
          <w:lang w:val="ru-RU"/>
        </w:rPr>
        <w:t>аминнің</w:t>
      </w:r>
      <w:proofErr w:type="spellEnd"/>
      <w:r w:rsidR="00846BA0" w:rsidRPr="006A09EA">
        <w:rPr>
          <w:sz w:val="28"/>
          <w:szCs w:val="28"/>
          <w:lang w:val="ru-RU"/>
        </w:rPr>
        <w:t xml:space="preserve"> Al-HMS-</w:t>
      </w:r>
      <w:proofErr w:type="spellStart"/>
      <w:r w:rsidR="00846BA0" w:rsidRPr="006A09EA">
        <w:rPr>
          <w:sz w:val="28"/>
          <w:szCs w:val="28"/>
          <w:lang w:val="ru-RU"/>
        </w:rPr>
        <w:t>тегі</w:t>
      </w:r>
      <w:proofErr w:type="spellEnd"/>
      <w:r w:rsidR="00846BA0" w:rsidRPr="006A09EA">
        <w:rPr>
          <w:sz w:val="28"/>
          <w:szCs w:val="28"/>
          <w:lang w:val="ru-RU"/>
        </w:rPr>
        <w:t xml:space="preserve"> </w:t>
      </w:r>
      <w:proofErr w:type="spellStart"/>
      <w:r w:rsidR="00846BA0" w:rsidRPr="006A09EA">
        <w:rPr>
          <w:sz w:val="28"/>
          <w:szCs w:val="28"/>
          <w:lang w:val="ru-RU"/>
        </w:rPr>
        <w:t>силанол</w:t>
      </w:r>
      <w:proofErr w:type="spellEnd"/>
      <w:r w:rsidR="00846BA0" w:rsidRPr="006A09EA">
        <w:rPr>
          <w:sz w:val="28"/>
          <w:szCs w:val="28"/>
          <w:lang w:val="ru-RU"/>
        </w:rPr>
        <w:t xml:space="preserve"> </w:t>
      </w:r>
      <w:proofErr w:type="spellStart"/>
      <w:r w:rsidR="00846BA0" w:rsidRPr="006A09EA">
        <w:rPr>
          <w:sz w:val="28"/>
          <w:szCs w:val="28"/>
          <w:lang w:val="ru-RU"/>
        </w:rPr>
        <w:t>топтарымен</w:t>
      </w:r>
      <w:proofErr w:type="spellEnd"/>
      <w:r w:rsidR="00846BA0" w:rsidRPr="006A09EA">
        <w:rPr>
          <w:sz w:val="28"/>
          <w:szCs w:val="28"/>
          <w:lang w:val="ru-RU"/>
        </w:rPr>
        <w:t xml:space="preserve"> </w:t>
      </w:r>
      <w:proofErr w:type="spellStart"/>
      <w:r w:rsidR="00846BA0" w:rsidRPr="006A09EA">
        <w:rPr>
          <w:sz w:val="28"/>
          <w:szCs w:val="28"/>
          <w:lang w:val="ru-RU"/>
        </w:rPr>
        <w:t>әрекеттесуін</w:t>
      </w:r>
      <w:proofErr w:type="spellEnd"/>
      <w:r w:rsidR="00846BA0" w:rsidRPr="006A09EA">
        <w:rPr>
          <w:sz w:val="28"/>
          <w:szCs w:val="28"/>
          <w:lang w:val="ru-RU"/>
        </w:rPr>
        <w:t xml:space="preserve"> </w:t>
      </w:r>
      <w:proofErr w:type="spellStart"/>
      <w:r w:rsidR="00846BA0" w:rsidRPr="006A09EA">
        <w:rPr>
          <w:sz w:val="28"/>
          <w:szCs w:val="28"/>
          <w:lang w:val="ru-RU"/>
        </w:rPr>
        <w:t>көрсетеді</w:t>
      </w:r>
      <w:proofErr w:type="spellEnd"/>
      <w:r w:rsidR="00786B10" w:rsidRPr="00700D72">
        <w:rPr>
          <w:sz w:val="28"/>
          <w:szCs w:val="28"/>
          <w:lang w:val="ru-RU"/>
        </w:rPr>
        <w:t xml:space="preserve"> </w:t>
      </w:r>
      <w:sdt>
        <w:sdtPr>
          <w:rPr>
            <w:color w:val="000000"/>
            <w:sz w:val="28"/>
            <w:szCs w:val="28"/>
            <w:lang w:val="en-US"/>
          </w:rPr>
          <w:tag w:val="MENDELEY_CITATION_v3_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"/>
          <w:id w:val="1418140628"/>
          <w:placeholder>
            <w:docPart w:val="DefaultPlaceholder_-1854013440"/>
          </w:placeholder>
        </w:sdtPr>
        <w:sdtContent>
          <w:r w:rsidR="006857E3" w:rsidRPr="006857E3">
            <w:rPr>
              <w:color w:val="000000"/>
              <w:sz w:val="28"/>
              <w:szCs w:val="28"/>
              <w:lang w:val="ru-RU"/>
            </w:rPr>
            <w:t>[115, б. 89]</w:t>
          </w:r>
        </w:sdtContent>
      </w:sdt>
      <w:r w:rsidR="00846BA0" w:rsidRPr="006A09EA">
        <w:rPr>
          <w:sz w:val="28"/>
          <w:szCs w:val="28"/>
          <w:lang w:val="ru-RU"/>
        </w:rPr>
        <w:t xml:space="preserve">. </w:t>
      </w:r>
      <w:proofErr w:type="spellStart"/>
      <w:r w:rsidR="00846BA0" w:rsidRPr="006A09EA">
        <w:rPr>
          <w:sz w:val="28"/>
          <w:szCs w:val="28"/>
          <w:lang w:val="ru-RU"/>
        </w:rPr>
        <w:t>Әрі</w:t>
      </w:r>
      <w:proofErr w:type="spellEnd"/>
      <w:r w:rsidR="00846BA0" w:rsidRPr="006A09EA">
        <w:rPr>
          <w:sz w:val="28"/>
          <w:szCs w:val="28"/>
          <w:lang w:val="ru-RU"/>
        </w:rPr>
        <w:t xml:space="preserve"> </w:t>
      </w:r>
      <w:proofErr w:type="spellStart"/>
      <w:r w:rsidR="00846BA0" w:rsidRPr="006A09EA">
        <w:rPr>
          <w:sz w:val="28"/>
          <w:szCs w:val="28"/>
          <w:lang w:val="ru-RU"/>
        </w:rPr>
        <w:t>қарай</w:t>
      </w:r>
      <w:proofErr w:type="spellEnd"/>
      <w:r w:rsidR="00846BA0" w:rsidRPr="006A09EA">
        <w:rPr>
          <w:sz w:val="28"/>
          <w:szCs w:val="28"/>
          <w:lang w:val="ru-RU"/>
        </w:rPr>
        <w:t xml:space="preserve"> 350-500°С </w:t>
      </w:r>
      <w:proofErr w:type="spellStart"/>
      <w:r w:rsidR="00846BA0" w:rsidRPr="006A09EA">
        <w:rPr>
          <w:sz w:val="28"/>
          <w:szCs w:val="28"/>
          <w:lang w:val="ru-RU"/>
        </w:rPr>
        <w:t>аймағындағы</w:t>
      </w:r>
      <w:proofErr w:type="spellEnd"/>
      <w:r w:rsidR="00846BA0" w:rsidRPr="006A09EA">
        <w:rPr>
          <w:sz w:val="28"/>
          <w:szCs w:val="28"/>
          <w:lang w:val="ru-RU"/>
        </w:rPr>
        <w:t xml:space="preserve"> </w:t>
      </w:r>
      <w:proofErr w:type="spellStart"/>
      <w:r w:rsidR="00846BA0" w:rsidRPr="006A09EA">
        <w:rPr>
          <w:sz w:val="28"/>
          <w:szCs w:val="28"/>
          <w:lang w:val="ru-RU"/>
        </w:rPr>
        <w:t>массаның</w:t>
      </w:r>
      <w:proofErr w:type="spellEnd"/>
      <w:r w:rsidR="00846BA0" w:rsidRPr="006A09EA">
        <w:rPr>
          <w:sz w:val="28"/>
          <w:szCs w:val="28"/>
          <w:lang w:val="ru-RU"/>
        </w:rPr>
        <w:t xml:space="preserve"> </w:t>
      </w:r>
      <w:proofErr w:type="spellStart"/>
      <w:r w:rsidR="00846BA0" w:rsidRPr="006A09EA">
        <w:rPr>
          <w:sz w:val="28"/>
          <w:szCs w:val="28"/>
          <w:lang w:val="ru-RU"/>
        </w:rPr>
        <w:t>жоғалуы</w:t>
      </w:r>
      <w:proofErr w:type="spellEnd"/>
      <w:r w:rsidR="00846BA0" w:rsidRPr="006A09EA">
        <w:rPr>
          <w:sz w:val="28"/>
          <w:szCs w:val="28"/>
          <w:lang w:val="ru-RU"/>
        </w:rPr>
        <w:t xml:space="preserve"> </w:t>
      </w:r>
      <w:proofErr w:type="spellStart"/>
      <w:r w:rsidR="00846BA0" w:rsidRPr="006A09EA">
        <w:rPr>
          <w:sz w:val="28"/>
          <w:szCs w:val="28"/>
          <w:lang w:val="ru-RU"/>
        </w:rPr>
        <w:t>протондалған</w:t>
      </w:r>
      <w:proofErr w:type="spellEnd"/>
      <w:r w:rsidR="00846BA0" w:rsidRPr="006A09EA">
        <w:rPr>
          <w:sz w:val="28"/>
          <w:szCs w:val="28"/>
          <w:lang w:val="ru-RU"/>
        </w:rPr>
        <w:t xml:space="preserve"> </w:t>
      </w:r>
      <w:proofErr w:type="spellStart"/>
      <w:r w:rsidR="00846BA0" w:rsidRPr="006A09EA">
        <w:rPr>
          <w:sz w:val="28"/>
          <w:szCs w:val="28"/>
          <w:lang w:val="ru-RU"/>
        </w:rPr>
        <w:t>жоғары</w:t>
      </w:r>
      <w:proofErr w:type="spellEnd"/>
      <w:r w:rsidR="00846BA0" w:rsidRPr="006A09EA">
        <w:rPr>
          <w:sz w:val="28"/>
          <w:szCs w:val="28"/>
          <w:lang w:val="ru-RU"/>
        </w:rPr>
        <w:t xml:space="preserve"> </w:t>
      </w:r>
      <w:proofErr w:type="spellStart"/>
      <w:r w:rsidR="00846BA0" w:rsidRPr="006A09EA">
        <w:rPr>
          <w:sz w:val="28"/>
          <w:szCs w:val="28"/>
          <w:lang w:val="ru-RU"/>
        </w:rPr>
        <w:t>температуралы</w:t>
      </w:r>
      <w:proofErr w:type="spellEnd"/>
      <w:r w:rsidR="00846BA0" w:rsidRPr="006A09EA">
        <w:rPr>
          <w:sz w:val="28"/>
          <w:szCs w:val="28"/>
          <w:lang w:val="ru-RU"/>
        </w:rPr>
        <w:t xml:space="preserve"> </w:t>
      </w:r>
      <w:proofErr w:type="spellStart"/>
      <w:r w:rsidR="00846BA0" w:rsidRPr="006A09EA">
        <w:rPr>
          <w:sz w:val="28"/>
          <w:szCs w:val="28"/>
          <w:lang w:val="ru-RU"/>
        </w:rPr>
        <w:t>аминнің</w:t>
      </w:r>
      <w:proofErr w:type="spellEnd"/>
      <w:r w:rsidR="00846BA0" w:rsidRPr="006A09EA">
        <w:rPr>
          <w:sz w:val="28"/>
          <w:szCs w:val="28"/>
          <w:lang w:val="ru-RU"/>
        </w:rPr>
        <w:t xml:space="preserve"> Al-HMS </w:t>
      </w:r>
      <w:proofErr w:type="spellStart"/>
      <w:r w:rsidR="00846BA0" w:rsidRPr="006A09EA">
        <w:rPr>
          <w:sz w:val="28"/>
          <w:szCs w:val="28"/>
          <w:lang w:val="ru-RU"/>
        </w:rPr>
        <w:t>құрылымындағы</w:t>
      </w:r>
      <w:proofErr w:type="spellEnd"/>
      <w:r w:rsidR="00846BA0" w:rsidRPr="006A09EA">
        <w:rPr>
          <w:sz w:val="28"/>
          <w:szCs w:val="28"/>
          <w:lang w:val="ru-RU"/>
        </w:rPr>
        <w:t xml:space="preserve"> Al </w:t>
      </w:r>
      <w:proofErr w:type="spellStart"/>
      <w:r w:rsidR="00846BA0" w:rsidRPr="006A09EA">
        <w:rPr>
          <w:sz w:val="28"/>
          <w:szCs w:val="28"/>
          <w:lang w:val="ru-RU"/>
        </w:rPr>
        <w:t>иондарымен</w:t>
      </w:r>
      <w:proofErr w:type="spellEnd"/>
      <w:r w:rsidR="00846BA0" w:rsidRPr="006A09EA">
        <w:rPr>
          <w:sz w:val="28"/>
          <w:szCs w:val="28"/>
          <w:lang w:val="ru-RU"/>
        </w:rPr>
        <w:t xml:space="preserve"> </w:t>
      </w:r>
      <w:proofErr w:type="spellStart"/>
      <w:r w:rsidR="00846BA0" w:rsidRPr="006A09EA">
        <w:rPr>
          <w:sz w:val="28"/>
          <w:szCs w:val="28"/>
          <w:lang w:val="ru-RU"/>
        </w:rPr>
        <w:t>әрекеттесуіне</w:t>
      </w:r>
      <w:proofErr w:type="spellEnd"/>
      <w:r w:rsidR="00846BA0" w:rsidRPr="006A09EA">
        <w:rPr>
          <w:sz w:val="28"/>
          <w:szCs w:val="28"/>
          <w:lang w:val="ru-RU"/>
        </w:rPr>
        <w:t xml:space="preserve"> </w:t>
      </w:r>
      <w:proofErr w:type="spellStart"/>
      <w:r w:rsidR="00846BA0" w:rsidRPr="006A09EA">
        <w:rPr>
          <w:sz w:val="28"/>
          <w:szCs w:val="28"/>
          <w:lang w:val="ru-RU"/>
        </w:rPr>
        <w:t>байланысты</w:t>
      </w:r>
      <w:proofErr w:type="spellEnd"/>
      <w:r w:rsidR="00846BA0" w:rsidRPr="006A09EA">
        <w:rPr>
          <w:sz w:val="28"/>
          <w:szCs w:val="28"/>
          <w:lang w:val="ru-RU"/>
        </w:rPr>
        <w:t xml:space="preserve">. </w:t>
      </w:r>
      <w:proofErr w:type="spellStart"/>
      <w:r w:rsidR="00846BA0" w:rsidRPr="006A09EA">
        <w:rPr>
          <w:sz w:val="28"/>
          <w:szCs w:val="28"/>
          <w:lang w:val="ru-RU"/>
        </w:rPr>
        <w:t>Si</w:t>
      </w:r>
      <w:proofErr w:type="spellEnd"/>
      <w:r w:rsidR="00846BA0" w:rsidRPr="006A09EA">
        <w:rPr>
          <w:sz w:val="28"/>
          <w:szCs w:val="28"/>
          <w:lang w:val="ru-RU"/>
        </w:rPr>
        <w:t xml:space="preserve">/Al </w:t>
      </w:r>
      <w:proofErr w:type="spellStart"/>
      <w:r w:rsidR="00846BA0" w:rsidRPr="006A09EA">
        <w:rPr>
          <w:sz w:val="28"/>
          <w:szCs w:val="28"/>
          <w:lang w:val="ru-RU"/>
        </w:rPr>
        <w:t>қатынасы</w:t>
      </w:r>
      <w:proofErr w:type="spellEnd"/>
      <w:r w:rsidR="00846BA0" w:rsidRPr="006A09EA">
        <w:rPr>
          <w:sz w:val="28"/>
          <w:szCs w:val="28"/>
          <w:lang w:val="ru-RU"/>
        </w:rPr>
        <w:t xml:space="preserve"> </w:t>
      </w:r>
      <w:proofErr w:type="spellStart"/>
      <w:r w:rsidR="00846BA0" w:rsidRPr="006A09EA">
        <w:rPr>
          <w:sz w:val="28"/>
          <w:szCs w:val="28"/>
          <w:lang w:val="ru-RU"/>
        </w:rPr>
        <w:t>жоғары</w:t>
      </w:r>
      <w:proofErr w:type="spellEnd"/>
      <w:r w:rsidR="00846BA0" w:rsidRPr="006A09EA">
        <w:rPr>
          <w:sz w:val="28"/>
          <w:szCs w:val="28"/>
          <w:lang w:val="ru-RU"/>
        </w:rPr>
        <w:t xml:space="preserve"> </w:t>
      </w:r>
      <w:proofErr w:type="spellStart"/>
      <w:r w:rsidR="00846BA0" w:rsidRPr="006A09EA">
        <w:rPr>
          <w:sz w:val="28"/>
          <w:szCs w:val="28"/>
          <w:lang w:val="ru-RU"/>
        </w:rPr>
        <w:t>материалдардағы</w:t>
      </w:r>
      <w:proofErr w:type="spellEnd"/>
      <w:r w:rsidR="00846BA0" w:rsidRPr="006A09EA">
        <w:rPr>
          <w:sz w:val="28"/>
          <w:szCs w:val="28"/>
          <w:lang w:val="ru-RU"/>
        </w:rPr>
        <w:t xml:space="preserve"> </w:t>
      </w:r>
      <w:proofErr w:type="spellStart"/>
      <w:r w:rsidR="00846BA0" w:rsidRPr="006A09EA">
        <w:rPr>
          <w:sz w:val="28"/>
          <w:szCs w:val="28"/>
          <w:lang w:val="ru-RU"/>
        </w:rPr>
        <w:t>массаның</w:t>
      </w:r>
      <w:proofErr w:type="spellEnd"/>
      <w:r w:rsidR="00846BA0" w:rsidRPr="006A09EA">
        <w:rPr>
          <w:sz w:val="28"/>
          <w:szCs w:val="28"/>
          <w:lang w:val="ru-RU"/>
        </w:rPr>
        <w:t xml:space="preserve"> </w:t>
      </w:r>
      <w:r w:rsidR="00846BA0">
        <w:rPr>
          <w:sz w:val="28"/>
          <w:szCs w:val="28"/>
          <w:lang w:val="ru-RU"/>
        </w:rPr>
        <w:t xml:space="preserve">аз </w:t>
      </w:r>
      <w:proofErr w:type="spellStart"/>
      <w:r w:rsidR="00846BA0">
        <w:rPr>
          <w:sz w:val="28"/>
          <w:szCs w:val="28"/>
          <w:lang w:val="ru-RU"/>
        </w:rPr>
        <w:t>мөлшерде</w:t>
      </w:r>
      <w:proofErr w:type="spellEnd"/>
      <w:r w:rsidR="00846BA0" w:rsidRPr="006A09EA">
        <w:rPr>
          <w:sz w:val="28"/>
          <w:szCs w:val="28"/>
          <w:lang w:val="ru-RU"/>
        </w:rPr>
        <w:t xml:space="preserve"> </w:t>
      </w:r>
      <w:proofErr w:type="spellStart"/>
      <w:r w:rsidR="00846BA0" w:rsidRPr="006A09EA">
        <w:rPr>
          <w:sz w:val="28"/>
          <w:szCs w:val="28"/>
          <w:lang w:val="ru-RU"/>
        </w:rPr>
        <w:t>жоғалуы</w:t>
      </w:r>
      <w:proofErr w:type="spellEnd"/>
      <w:r w:rsidR="00846BA0" w:rsidRPr="006A09EA">
        <w:rPr>
          <w:sz w:val="28"/>
          <w:szCs w:val="28"/>
          <w:lang w:val="ru-RU"/>
        </w:rPr>
        <w:t xml:space="preserve"> осы </w:t>
      </w:r>
      <w:proofErr w:type="spellStart"/>
      <w:r w:rsidR="00846BA0" w:rsidRPr="006A09EA">
        <w:rPr>
          <w:sz w:val="28"/>
          <w:szCs w:val="28"/>
          <w:lang w:val="ru-RU"/>
        </w:rPr>
        <w:t>нәтижелерге</w:t>
      </w:r>
      <w:proofErr w:type="spellEnd"/>
      <w:r w:rsidR="00846BA0" w:rsidRPr="006A09EA">
        <w:rPr>
          <w:sz w:val="28"/>
          <w:szCs w:val="28"/>
          <w:lang w:val="ru-RU"/>
        </w:rPr>
        <w:t xml:space="preserve"> </w:t>
      </w:r>
      <w:proofErr w:type="spellStart"/>
      <w:r w:rsidR="00846BA0" w:rsidRPr="006A09EA">
        <w:rPr>
          <w:sz w:val="28"/>
          <w:szCs w:val="28"/>
          <w:lang w:val="ru-RU"/>
        </w:rPr>
        <w:t>сәйкес</w:t>
      </w:r>
      <w:proofErr w:type="spellEnd"/>
      <w:r w:rsidR="00846BA0" w:rsidRPr="006A09EA">
        <w:rPr>
          <w:sz w:val="28"/>
          <w:szCs w:val="28"/>
          <w:lang w:val="ru-RU"/>
        </w:rPr>
        <w:t xml:space="preserve"> </w:t>
      </w:r>
      <w:proofErr w:type="spellStart"/>
      <w:r w:rsidR="00846BA0" w:rsidRPr="006A09EA">
        <w:rPr>
          <w:sz w:val="28"/>
          <w:szCs w:val="28"/>
          <w:lang w:val="ru-RU"/>
        </w:rPr>
        <w:t>келеді</w:t>
      </w:r>
      <w:proofErr w:type="spellEnd"/>
      <w:r w:rsidR="00846BA0" w:rsidRPr="006A09EA">
        <w:rPr>
          <w:sz w:val="28"/>
          <w:szCs w:val="28"/>
          <w:lang w:val="ru-RU"/>
        </w:rPr>
        <w:t xml:space="preserve">. 500°С-тан </w:t>
      </w:r>
      <w:proofErr w:type="spellStart"/>
      <w:r w:rsidR="00846BA0" w:rsidRPr="006A09EA">
        <w:rPr>
          <w:sz w:val="28"/>
          <w:szCs w:val="28"/>
          <w:lang w:val="ru-RU"/>
        </w:rPr>
        <w:t>жоғары</w:t>
      </w:r>
      <w:proofErr w:type="spellEnd"/>
      <w:r w:rsidR="00846BA0" w:rsidRPr="006A09EA">
        <w:rPr>
          <w:sz w:val="28"/>
          <w:szCs w:val="28"/>
          <w:lang w:val="ru-RU"/>
        </w:rPr>
        <w:t xml:space="preserve"> </w:t>
      </w:r>
      <w:proofErr w:type="spellStart"/>
      <w:r w:rsidR="00846BA0">
        <w:rPr>
          <w:sz w:val="28"/>
          <w:szCs w:val="28"/>
          <w:lang w:val="ru-RU"/>
        </w:rPr>
        <w:t>массаның</w:t>
      </w:r>
      <w:proofErr w:type="spellEnd"/>
      <w:r w:rsidR="00846BA0" w:rsidRPr="006A09EA">
        <w:rPr>
          <w:sz w:val="28"/>
          <w:szCs w:val="28"/>
          <w:lang w:val="ru-RU"/>
        </w:rPr>
        <w:t xml:space="preserve"> </w:t>
      </w:r>
      <w:proofErr w:type="spellStart"/>
      <w:r w:rsidR="00846BA0">
        <w:rPr>
          <w:sz w:val="28"/>
          <w:szCs w:val="28"/>
          <w:lang w:val="ru-RU"/>
        </w:rPr>
        <w:t>жоғалуы</w:t>
      </w:r>
      <w:proofErr w:type="spellEnd"/>
      <w:r w:rsidR="00846BA0" w:rsidRPr="006A09EA">
        <w:rPr>
          <w:sz w:val="28"/>
          <w:szCs w:val="28"/>
          <w:lang w:val="ru-RU"/>
        </w:rPr>
        <w:t xml:space="preserve"> </w:t>
      </w:r>
      <w:proofErr w:type="spellStart"/>
      <w:r w:rsidR="00846BA0" w:rsidRPr="006A09EA">
        <w:rPr>
          <w:sz w:val="28"/>
          <w:szCs w:val="28"/>
          <w:lang w:val="ru-RU"/>
        </w:rPr>
        <w:t>силанол</w:t>
      </w:r>
      <w:proofErr w:type="spellEnd"/>
      <w:r w:rsidR="00846BA0" w:rsidRPr="006A09EA">
        <w:rPr>
          <w:sz w:val="28"/>
          <w:szCs w:val="28"/>
          <w:lang w:val="ru-RU"/>
        </w:rPr>
        <w:t xml:space="preserve"> </w:t>
      </w:r>
      <w:proofErr w:type="spellStart"/>
      <w:r w:rsidR="00846BA0" w:rsidRPr="006A09EA">
        <w:rPr>
          <w:sz w:val="28"/>
          <w:szCs w:val="28"/>
          <w:lang w:val="ru-RU"/>
        </w:rPr>
        <w:t>топтарының</w:t>
      </w:r>
      <w:proofErr w:type="spellEnd"/>
      <w:r w:rsidR="00846BA0" w:rsidRPr="006A09EA">
        <w:rPr>
          <w:sz w:val="28"/>
          <w:szCs w:val="28"/>
          <w:lang w:val="ru-RU"/>
        </w:rPr>
        <w:t xml:space="preserve"> </w:t>
      </w:r>
      <w:proofErr w:type="spellStart"/>
      <w:r w:rsidR="00846BA0" w:rsidRPr="006A09EA">
        <w:rPr>
          <w:sz w:val="28"/>
          <w:szCs w:val="28"/>
          <w:lang w:val="ru-RU"/>
        </w:rPr>
        <w:t>дегидроксилденуіне</w:t>
      </w:r>
      <w:proofErr w:type="spellEnd"/>
      <w:r w:rsidR="00846BA0" w:rsidRPr="006A09EA">
        <w:rPr>
          <w:sz w:val="28"/>
          <w:szCs w:val="28"/>
          <w:lang w:val="ru-RU"/>
        </w:rPr>
        <w:t xml:space="preserve"> </w:t>
      </w:r>
      <w:proofErr w:type="spellStart"/>
      <w:r w:rsidR="00846BA0" w:rsidRPr="006A09EA">
        <w:rPr>
          <w:sz w:val="28"/>
          <w:szCs w:val="28"/>
          <w:lang w:val="ru-RU"/>
        </w:rPr>
        <w:t>байланысты</w:t>
      </w:r>
      <w:proofErr w:type="spellEnd"/>
      <w:r w:rsidR="00846BA0">
        <w:rPr>
          <w:sz w:val="28"/>
          <w:szCs w:val="28"/>
          <w:lang w:val="ru-RU"/>
        </w:rPr>
        <w:t xml:space="preserve"> </w:t>
      </w:r>
      <w:sdt>
        <w:sdtPr>
          <w:rPr>
            <w:color w:val="000000"/>
            <w:sz w:val="28"/>
            <w:szCs w:val="28"/>
            <w:lang w:val="ru-RU"/>
          </w:rPr>
          <w:tag w:val="MENDELEY_CITATION_v3_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"/>
          <w:id w:val="1591267036"/>
          <w:placeholder>
            <w:docPart w:val="DefaultPlaceholder_-1854013440"/>
          </w:placeholder>
        </w:sdtPr>
        <w:sdtContent>
          <w:r w:rsidR="006857E3" w:rsidRPr="006857E3">
            <w:rPr>
              <w:color w:val="000000"/>
              <w:sz w:val="28"/>
              <w:szCs w:val="28"/>
              <w:lang w:val="ru-RU"/>
            </w:rPr>
            <w:t>[137, б. 8281]</w:t>
          </w:r>
        </w:sdtContent>
      </w:sdt>
      <w:r w:rsidR="00786B10" w:rsidRPr="00700D72">
        <w:rPr>
          <w:sz w:val="28"/>
          <w:szCs w:val="28"/>
          <w:lang w:val="ru-RU"/>
        </w:rPr>
        <w:t>.</w:t>
      </w:r>
    </w:p>
    <w:p w14:paraId="65771EB8" w14:textId="26CF3CB8" w:rsidR="00846BA0" w:rsidRPr="00F9745A" w:rsidRDefault="00846BA0" w:rsidP="004B6A29">
      <w:pPr>
        <w:ind w:firstLine="567"/>
        <w:jc w:val="both"/>
        <w:rPr>
          <w:sz w:val="28"/>
          <w:szCs w:val="28"/>
          <w:lang w:val="ru-RU"/>
        </w:rPr>
      </w:pPr>
      <w:r w:rsidRPr="00B40231">
        <w:rPr>
          <w:sz w:val="28"/>
          <w:szCs w:val="28"/>
          <w:lang w:val="ru-RU"/>
        </w:rPr>
        <w:t>Al-</w:t>
      </w:r>
      <w:proofErr w:type="gramStart"/>
      <w:r w:rsidRPr="00B40231">
        <w:rPr>
          <w:sz w:val="28"/>
          <w:szCs w:val="28"/>
          <w:lang w:val="ru-RU"/>
        </w:rPr>
        <w:t>HMS(</w:t>
      </w:r>
      <w:proofErr w:type="gramEnd"/>
      <w:r w:rsidRPr="00B40231">
        <w:rPr>
          <w:sz w:val="28"/>
          <w:szCs w:val="28"/>
          <w:lang w:val="ru-RU"/>
        </w:rPr>
        <w:t xml:space="preserve">10) </w:t>
      </w:r>
      <w:proofErr w:type="spellStart"/>
      <w:r w:rsidRPr="00B40231">
        <w:rPr>
          <w:sz w:val="28"/>
          <w:szCs w:val="28"/>
          <w:lang w:val="ru-RU"/>
        </w:rPr>
        <w:t>үлгісі</w:t>
      </w:r>
      <w:proofErr w:type="spellEnd"/>
      <w:r w:rsidRPr="00B40231">
        <w:rPr>
          <w:sz w:val="28"/>
          <w:szCs w:val="28"/>
          <w:lang w:val="ru-RU"/>
        </w:rPr>
        <w:t xml:space="preserve"> 800°C </w:t>
      </w:r>
      <w:proofErr w:type="spellStart"/>
      <w:r w:rsidRPr="00B40231">
        <w:rPr>
          <w:sz w:val="28"/>
          <w:szCs w:val="28"/>
          <w:lang w:val="ru-RU"/>
        </w:rPr>
        <w:t>дейін</w:t>
      </w:r>
      <w:proofErr w:type="spellEnd"/>
      <w:r w:rsidRPr="00B40231">
        <w:rPr>
          <w:sz w:val="28"/>
          <w:szCs w:val="28"/>
          <w:lang w:val="ru-RU"/>
        </w:rPr>
        <w:t xml:space="preserve"> </w:t>
      </w:r>
      <w:proofErr w:type="spellStart"/>
      <w:r w:rsidRPr="00B40231">
        <w:rPr>
          <w:sz w:val="28"/>
          <w:szCs w:val="28"/>
          <w:lang w:val="ru-RU"/>
        </w:rPr>
        <w:t>шамамен</w:t>
      </w:r>
      <w:proofErr w:type="spellEnd"/>
      <w:r w:rsidRPr="00B40231">
        <w:rPr>
          <w:sz w:val="28"/>
          <w:szCs w:val="28"/>
          <w:lang w:val="ru-RU"/>
        </w:rPr>
        <w:t xml:space="preserve"> </w:t>
      </w:r>
      <w:proofErr w:type="spellStart"/>
      <w:r w:rsidRPr="00B40231">
        <w:rPr>
          <w:sz w:val="28"/>
          <w:szCs w:val="28"/>
          <w:lang w:val="ru-RU"/>
        </w:rPr>
        <w:t>ең</w:t>
      </w:r>
      <w:proofErr w:type="spellEnd"/>
      <w:r w:rsidRPr="00B40231">
        <w:rPr>
          <w:sz w:val="28"/>
          <w:szCs w:val="28"/>
          <w:lang w:val="ru-RU"/>
        </w:rPr>
        <w:t xml:space="preserve"> </w:t>
      </w:r>
      <w:proofErr w:type="spellStart"/>
      <w:r w:rsidRPr="00B40231">
        <w:rPr>
          <w:sz w:val="28"/>
          <w:szCs w:val="28"/>
          <w:lang w:val="ru-RU"/>
        </w:rPr>
        <w:t>үлкен</w:t>
      </w:r>
      <w:proofErr w:type="spellEnd"/>
      <w:r w:rsidRPr="00B40231">
        <w:rPr>
          <w:sz w:val="28"/>
          <w:szCs w:val="28"/>
          <w:lang w:val="ru-RU"/>
        </w:rPr>
        <w:t xml:space="preserve"> 20% масса </w:t>
      </w:r>
      <w:proofErr w:type="spellStart"/>
      <w:r w:rsidRPr="00B40231">
        <w:rPr>
          <w:sz w:val="28"/>
          <w:szCs w:val="28"/>
          <w:lang w:val="ru-RU"/>
        </w:rPr>
        <w:t>жоғалтуды</w:t>
      </w:r>
      <w:proofErr w:type="spellEnd"/>
      <w:r w:rsidRPr="00B40231">
        <w:rPr>
          <w:sz w:val="28"/>
          <w:szCs w:val="28"/>
          <w:lang w:val="ru-RU"/>
        </w:rPr>
        <w:t xml:space="preserve"> </w:t>
      </w:r>
      <w:proofErr w:type="spellStart"/>
      <w:r w:rsidRPr="00B40231">
        <w:rPr>
          <w:sz w:val="28"/>
          <w:szCs w:val="28"/>
          <w:lang w:val="ru-RU"/>
        </w:rPr>
        <w:t>көрсетеді</w:t>
      </w:r>
      <w:proofErr w:type="spellEnd"/>
      <w:r w:rsidRPr="00B40231">
        <w:rPr>
          <w:sz w:val="28"/>
          <w:szCs w:val="28"/>
          <w:lang w:val="ru-RU"/>
        </w:rPr>
        <w:t xml:space="preserve"> </w:t>
      </w:r>
      <w:proofErr w:type="spellStart"/>
      <w:r w:rsidRPr="00B40231">
        <w:rPr>
          <w:sz w:val="28"/>
          <w:szCs w:val="28"/>
          <w:lang w:val="ru-RU"/>
        </w:rPr>
        <w:t>және</w:t>
      </w:r>
      <w:proofErr w:type="spellEnd"/>
      <w:r w:rsidRPr="00B40231">
        <w:rPr>
          <w:sz w:val="28"/>
          <w:szCs w:val="28"/>
          <w:lang w:val="ru-RU"/>
        </w:rPr>
        <w:t xml:space="preserve"> </w:t>
      </w:r>
      <w:proofErr w:type="spellStart"/>
      <w:r w:rsidRPr="00B40231">
        <w:rPr>
          <w:sz w:val="28"/>
          <w:szCs w:val="28"/>
          <w:lang w:val="ru-RU"/>
        </w:rPr>
        <w:t>синтезделген</w:t>
      </w:r>
      <w:proofErr w:type="spellEnd"/>
      <w:r w:rsidRPr="00B40231">
        <w:rPr>
          <w:sz w:val="28"/>
          <w:szCs w:val="28"/>
          <w:lang w:val="ru-RU"/>
        </w:rPr>
        <w:t xml:space="preserve"> </w:t>
      </w:r>
      <w:proofErr w:type="spellStart"/>
      <w:r w:rsidRPr="00B40231">
        <w:rPr>
          <w:sz w:val="28"/>
          <w:szCs w:val="28"/>
          <w:lang w:val="ru-RU"/>
        </w:rPr>
        <w:t>алюмосиликаттардың</w:t>
      </w:r>
      <w:proofErr w:type="spellEnd"/>
      <w:r w:rsidRPr="00B40231">
        <w:rPr>
          <w:sz w:val="28"/>
          <w:szCs w:val="28"/>
          <w:lang w:val="ru-RU"/>
        </w:rPr>
        <w:t xml:space="preserve"> </w:t>
      </w:r>
      <w:proofErr w:type="spellStart"/>
      <w:r w:rsidRPr="00B40231">
        <w:rPr>
          <w:sz w:val="28"/>
          <w:szCs w:val="28"/>
          <w:lang w:val="ru-RU"/>
        </w:rPr>
        <w:t>ішінде</w:t>
      </w:r>
      <w:proofErr w:type="spellEnd"/>
      <w:r w:rsidRPr="00B40231">
        <w:rPr>
          <w:sz w:val="28"/>
          <w:szCs w:val="28"/>
          <w:lang w:val="ru-RU"/>
        </w:rPr>
        <w:t xml:space="preserve"> </w:t>
      </w:r>
      <w:proofErr w:type="spellStart"/>
      <w:r w:rsidRPr="00B40231">
        <w:rPr>
          <w:sz w:val="28"/>
          <w:szCs w:val="28"/>
          <w:lang w:val="ru-RU"/>
        </w:rPr>
        <w:t>ең</w:t>
      </w:r>
      <w:proofErr w:type="spellEnd"/>
      <w:r w:rsidRPr="00B40231">
        <w:rPr>
          <w:sz w:val="28"/>
          <w:szCs w:val="28"/>
          <w:lang w:val="ru-RU"/>
        </w:rPr>
        <w:t xml:space="preserve"> </w:t>
      </w:r>
      <w:proofErr w:type="spellStart"/>
      <w:r w:rsidRPr="00B40231">
        <w:rPr>
          <w:sz w:val="28"/>
          <w:szCs w:val="28"/>
          <w:lang w:val="ru-RU"/>
        </w:rPr>
        <w:t>жоғары</w:t>
      </w:r>
      <w:proofErr w:type="spellEnd"/>
      <w:r w:rsidRPr="00B40231">
        <w:rPr>
          <w:sz w:val="28"/>
          <w:szCs w:val="28"/>
          <w:lang w:val="ru-RU"/>
        </w:rPr>
        <w:t xml:space="preserve"> </w:t>
      </w:r>
      <w:proofErr w:type="spellStart"/>
      <w:r w:rsidRPr="00B40231">
        <w:rPr>
          <w:sz w:val="28"/>
          <w:szCs w:val="28"/>
          <w:lang w:val="ru-RU"/>
        </w:rPr>
        <w:t>термиялық</w:t>
      </w:r>
      <w:proofErr w:type="spellEnd"/>
      <w:r w:rsidRPr="00B40231">
        <w:rPr>
          <w:sz w:val="28"/>
          <w:szCs w:val="28"/>
          <w:lang w:val="ru-RU"/>
        </w:rPr>
        <w:t xml:space="preserve"> </w:t>
      </w:r>
      <w:proofErr w:type="spellStart"/>
      <w:r w:rsidRPr="00B40231">
        <w:rPr>
          <w:sz w:val="28"/>
          <w:szCs w:val="28"/>
          <w:lang w:val="ru-RU"/>
        </w:rPr>
        <w:t>белсенді</w:t>
      </w:r>
      <w:proofErr w:type="spellEnd"/>
      <w:r w:rsidRPr="00B40231">
        <w:rPr>
          <w:sz w:val="28"/>
          <w:szCs w:val="28"/>
          <w:lang w:val="ru-RU"/>
        </w:rPr>
        <w:t xml:space="preserve"> </w:t>
      </w:r>
      <w:proofErr w:type="spellStart"/>
      <w:r w:rsidRPr="00B40231">
        <w:rPr>
          <w:sz w:val="28"/>
          <w:szCs w:val="28"/>
          <w:lang w:val="ru-RU"/>
        </w:rPr>
        <w:t>ыдырауымен</w:t>
      </w:r>
      <w:proofErr w:type="spellEnd"/>
      <w:r w:rsidRPr="00B40231">
        <w:rPr>
          <w:sz w:val="28"/>
          <w:szCs w:val="28"/>
          <w:lang w:val="ru-RU"/>
        </w:rPr>
        <w:t xml:space="preserve"> </w:t>
      </w:r>
      <w:proofErr w:type="spellStart"/>
      <w:r w:rsidRPr="00B40231">
        <w:rPr>
          <w:sz w:val="28"/>
          <w:szCs w:val="28"/>
          <w:lang w:val="ru-RU"/>
        </w:rPr>
        <w:t>ерекшеленеді</w:t>
      </w:r>
      <w:proofErr w:type="spellEnd"/>
      <w:r w:rsidRPr="00B40231">
        <w:rPr>
          <w:sz w:val="28"/>
          <w:szCs w:val="28"/>
          <w:lang w:val="ru-RU"/>
        </w:rPr>
        <w:t>.</w:t>
      </w:r>
      <w:r>
        <w:rPr>
          <w:sz w:val="28"/>
          <w:szCs w:val="28"/>
          <w:lang w:val="ru-RU"/>
        </w:rPr>
        <w:t xml:space="preserve"> </w:t>
      </w:r>
      <w:proofErr w:type="spellStart"/>
      <w:r w:rsidRPr="00B36A29">
        <w:rPr>
          <w:sz w:val="28"/>
          <w:szCs w:val="28"/>
          <w:lang w:val="ru-RU"/>
        </w:rPr>
        <w:t>Бұл</w:t>
      </w:r>
      <w:proofErr w:type="spellEnd"/>
      <w:r w:rsidRPr="00B36A29">
        <w:rPr>
          <w:sz w:val="28"/>
          <w:szCs w:val="28"/>
          <w:lang w:val="ru-RU"/>
        </w:rPr>
        <w:t xml:space="preserve"> </w:t>
      </w:r>
      <w:proofErr w:type="spellStart"/>
      <w:r w:rsidRPr="00B36A29">
        <w:rPr>
          <w:sz w:val="28"/>
          <w:szCs w:val="28"/>
          <w:lang w:val="ru-RU"/>
        </w:rPr>
        <w:t>жоғары</w:t>
      </w:r>
      <w:proofErr w:type="spellEnd"/>
      <w:r w:rsidRPr="00B36A29">
        <w:rPr>
          <w:sz w:val="28"/>
          <w:szCs w:val="28"/>
          <w:lang w:val="ru-RU"/>
        </w:rPr>
        <w:t xml:space="preserve"> </w:t>
      </w:r>
      <w:proofErr w:type="spellStart"/>
      <w:r w:rsidRPr="00B36A29">
        <w:rPr>
          <w:sz w:val="28"/>
          <w:szCs w:val="28"/>
          <w:lang w:val="ru-RU"/>
        </w:rPr>
        <w:t>концентрация</w:t>
      </w:r>
      <w:r>
        <w:rPr>
          <w:sz w:val="28"/>
          <w:szCs w:val="28"/>
          <w:lang w:val="ru-RU"/>
        </w:rPr>
        <w:t>лы</w:t>
      </w:r>
      <w:proofErr w:type="spellEnd"/>
      <w:r>
        <w:rPr>
          <w:sz w:val="28"/>
          <w:szCs w:val="28"/>
          <w:lang w:val="ru-RU"/>
        </w:rPr>
        <w:t xml:space="preserve"> </w:t>
      </w:r>
      <w:proofErr w:type="spellStart"/>
      <w:r w:rsidRPr="00B36A29">
        <w:rPr>
          <w:sz w:val="28"/>
          <w:szCs w:val="28"/>
          <w:lang w:val="ru-RU"/>
        </w:rPr>
        <w:t>алюминийдің</w:t>
      </w:r>
      <w:proofErr w:type="spellEnd"/>
      <w:r>
        <w:rPr>
          <w:sz w:val="28"/>
          <w:szCs w:val="28"/>
          <w:lang w:val="ru-RU"/>
        </w:rPr>
        <w:t xml:space="preserve"> </w:t>
      </w:r>
      <w:r w:rsidRPr="00B36A29">
        <w:rPr>
          <w:sz w:val="28"/>
          <w:szCs w:val="28"/>
          <w:lang w:val="ru-RU"/>
        </w:rPr>
        <w:t xml:space="preserve">суды </w:t>
      </w:r>
      <w:proofErr w:type="spellStart"/>
      <w:r w:rsidRPr="00B36A29">
        <w:rPr>
          <w:sz w:val="28"/>
          <w:szCs w:val="28"/>
          <w:lang w:val="ru-RU"/>
        </w:rPr>
        <w:t>немесе</w:t>
      </w:r>
      <w:proofErr w:type="spellEnd"/>
      <w:r w:rsidRPr="00B36A29">
        <w:rPr>
          <w:sz w:val="28"/>
          <w:szCs w:val="28"/>
          <w:lang w:val="ru-RU"/>
        </w:rPr>
        <w:t xml:space="preserve"> </w:t>
      </w:r>
      <w:proofErr w:type="spellStart"/>
      <w:r w:rsidRPr="00B36A29">
        <w:rPr>
          <w:sz w:val="28"/>
          <w:szCs w:val="28"/>
          <w:lang w:val="ru-RU"/>
        </w:rPr>
        <w:t>органикалық</w:t>
      </w:r>
      <w:proofErr w:type="spellEnd"/>
      <w:r w:rsidRPr="00B36A29">
        <w:rPr>
          <w:sz w:val="28"/>
          <w:szCs w:val="28"/>
          <w:lang w:val="ru-RU"/>
        </w:rPr>
        <w:t xml:space="preserve"> </w:t>
      </w:r>
      <w:proofErr w:type="spellStart"/>
      <w:r w:rsidRPr="00B36A29">
        <w:rPr>
          <w:sz w:val="28"/>
          <w:szCs w:val="28"/>
          <w:lang w:val="ru-RU"/>
        </w:rPr>
        <w:t>қосылыстарды</w:t>
      </w:r>
      <w:proofErr w:type="spellEnd"/>
      <w:r>
        <w:rPr>
          <w:sz w:val="28"/>
          <w:szCs w:val="28"/>
          <w:lang w:val="ru-RU"/>
        </w:rPr>
        <w:t xml:space="preserve"> қ</w:t>
      </w:r>
      <w:proofErr w:type="spellStart"/>
      <w:r>
        <w:rPr>
          <w:sz w:val="28"/>
          <w:szCs w:val="28"/>
          <w:lang w:val="kk-KZ"/>
        </w:rPr>
        <w:t>ұрамында</w:t>
      </w:r>
      <w:proofErr w:type="spellEnd"/>
      <w:r w:rsidRPr="00B36A29">
        <w:rPr>
          <w:sz w:val="28"/>
          <w:szCs w:val="28"/>
          <w:lang w:val="ru-RU"/>
        </w:rPr>
        <w:t xml:space="preserve"> </w:t>
      </w:r>
      <w:proofErr w:type="spellStart"/>
      <w:r w:rsidRPr="00B36A29">
        <w:rPr>
          <w:sz w:val="28"/>
          <w:szCs w:val="28"/>
          <w:lang w:val="ru-RU"/>
        </w:rPr>
        <w:t>көбірек</w:t>
      </w:r>
      <w:proofErr w:type="spellEnd"/>
      <w:r w:rsidRPr="00B36A29">
        <w:rPr>
          <w:sz w:val="28"/>
          <w:szCs w:val="28"/>
          <w:lang w:val="ru-RU"/>
        </w:rPr>
        <w:t xml:space="preserve"> </w:t>
      </w:r>
      <w:proofErr w:type="spellStart"/>
      <w:r w:rsidRPr="00B36A29">
        <w:rPr>
          <w:sz w:val="28"/>
          <w:szCs w:val="28"/>
          <w:lang w:val="ru-RU"/>
        </w:rPr>
        <w:t>сақта</w:t>
      </w:r>
      <w:r>
        <w:rPr>
          <w:sz w:val="28"/>
          <w:szCs w:val="28"/>
          <w:lang w:val="ru-RU"/>
        </w:rPr>
        <w:t>йтын</w:t>
      </w:r>
      <w:proofErr w:type="spellEnd"/>
      <w:r>
        <w:rPr>
          <w:sz w:val="28"/>
          <w:szCs w:val="28"/>
          <w:lang w:val="ru-RU"/>
        </w:rPr>
        <w:t xml:space="preserve"> </w:t>
      </w:r>
      <w:proofErr w:type="spellStart"/>
      <w:r>
        <w:rPr>
          <w:sz w:val="28"/>
          <w:szCs w:val="28"/>
          <w:lang w:val="ru-RU"/>
        </w:rPr>
        <w:t>қасиетімен</w:t>
      </w:r>
      <w:proofErr w:type="spellEnd"/>
      <w:r>
        <w:rPr>
          <w:sz w:val="28"/>
          <w:szCs w:val="28"/>
          <w:lang w:val="ru-RU"/>
        </w:rPr>
        <w:t xml:space="preserve"> </w:t>
      </w:r>
      <w:proofErr w:type="spellStart"/>
      <w:r w:rsidRPr="00B36A29">
        <w:rPr>
          <w:sz w:val="28"/>
          <w:szCs w:val="28"/>
          <w:lang w:val="ru-RU"/>
        </w:rPr>
        <w:t>түсіндірілуі</w:t>
      </w:r>
      <w:proofErr w:type="spellEnd"/>
      <w:r w:rsidRPr="00B36A29">
        <w:rPr>
          <w:sz w:val="28"/>
          <w:szCs w:val="28"/>
          <w:lang w:val="ru-RU"/>
        </w:rPr>
        <w:t xml:space="preserve"> </w:t>
      </w:r>
      <w:proofErr w:type="spellStart"/>
      <w:r w:rsidRPr="00B36A29">
        <w:rPr>
          <w:sz w:val="28"/>
          <w:szCs w:val="28"/>
          <w:lang w:val="ru-RU"/>
        </w:rPr>
        <w:t>мүмкін</w:t>
      </w:r>
      <w:proofErr w:type="spellEnd"/>
      <w:r w:rsidRPr="00B36A29">
        <w:rPr>
          <w:sz w:val="28"/>
          <w:szCs w:val="28"/>
          <w:lang w:val="ru-RU"/>
        </w:rPr>
        <w:t>.</w:t>
      </w:r>
      <w:r>
        <w:rPr>
          <w:sz w:val="28"/>
          <w:szCs w:val="28"/>
          <w:lang w:val="ru-RU"/>
        </w:rPr>
        <w:t xml:space="preserve"> </w:t>
      </w:r>
      <w:r w:rsidRPr="00940A72">
        <w:rPr>
          <w:sz w:val="28"/>
          <w:szCs w:val="28"/>
          <w:lang w:val="ru-RU"/>
        </w:rPr>
        <w:t>Al-</w:t>
      </w:r>
      <w:proofErr w:type="gramStart"/>
      <w:r w:rsidRPr="00940A72">
        <w:rPr>
          <w:sz w:val="28"/>
          <w:szCs w:val="28"/>
          <w:lang w:val="ru-RU"/>
        </w:rPr>
        <w:t>HMS(</w:t>
      </w:r>
      <w:proofErr w:type="gramEnd"/>
      <w:r w:rsidRPr="00117A26">
        <w:rPr>
          <w:sz w:val="28"/>
          <w:szCs w:val="28"/>
          <w:lang w:val="ru-RU"/>
        </w:rPr>
        <w:t>30</w:t>
      </w:r>
      <w:r w:rsidRPr="00940A72">
        <w:rPr>
          <w:sz w:val="28"/>
          <w:szCs w:val="28"/>
          <w:lang w:val="ru-RU"/>
        </w:rPr>
        <w:t xml:space="preserve">) </w:t>
      </w:r>
      <w:proofErr w:type="spellStart"/>
      <w:r w:rsidRPr="00940A72">
        <w:rPr>
          <w:sz w:val="28"/>
          <w:szCs w:val="28"/>
          <w:lang w:val="ru-RU"/>
        </w:rPr>
        <w:t>үлгісі</w:t>
      </w:r>
      <w:proofErr w:type="spellEnd"/>
      <w:r w:rsidRPr="00940A72">
        <w:rPr>
          <w:sz w:val="28"/>
          <w:szCs w:val="28"/>
          <w:lang w:val="ru-RU"/>
        </w:rPr>
        <w:t xml:space="preserve"> </w:t>
      </w:r>
      <w:r>
        <w:rPr>
          <w:sz w:val="28"/>
          <w:szCs w:val="28"/>
          <w:lang w:val="ru-RU"/>
        </w:rPr>
        <w:t xml:space="preserve">де </w:t>
      </w:r>
      <w:r w:rsidRPr="00940A72">
        <w:rPr>
          <w:sz w:val="28"/>
          <w:szCs w:val="28"/>
          <w:lang w:val="ru-RU"/>
        </w:rPr>
        <w:t xml:space="preserve">600°C-қа </w:t>
      </w:r>
      <w:proofErr w:type="spellStart"/>
      <w:r w:rsidRPr="00940A72">
        <w:rPr>
          <w:sz w:val="28"/>
          <w:szCs w:val="28"/>
          <w:lang w:val="ru-RU"/>
        </w:rPr>
        <w:t>дейін</w:t>
      </w:r>
      <w:proofErr w:type="spellEnd"/>
      <w:r>
        <w:rPr>
          <w:sz w:val="28"/>
          <w:szCs w:val="28"/>
          <w:lang w:val="ru-RU"/>
        </w:rPr>
        <w:t xml:space="preserve"> </w:t>
      </w:r>
      <w:proofErr w:type="spellStart"/>
      <w:r w:rsidRPr="00940A72">
        <w:rPr>
          <w:sz w:val="28"/>
          <w:szCs w:val="28"/>
          <w:lang w:val="ru-RU"/>
        </w:rPr>
        <w:t>шамамен</w:t>
      </w:r>
      <w:proofErr w:type="spellEnd"/>
      <w:r w:rsidRPr="00940A72">
        <w:rPr>
          <w:sz w:val="28"/>
          <w:szCs w:val="28"/>
          <w:lang w:val="ru-RU"/>
        </w:rPr>
        <w:t xml:space="preserve"> </w:t>
      </w:r>
      <w:r w:rsidRPr="00940A72">
        <w:rPr>
          <w:sz w:val="28"/>
          <w:szCs w:val="28"/>
          <w:lang w:val="ru-RU"/>
        </w:rPr>
        <w:lastRenderedPageBreak/>
        <w:t xml:space="preserve">10% </w:t>
      </w:r>
      <w:proofErr w:type="spellStart"/>
      <w:r w:rsidRPr="00940A72">
        <w:rPr>
          <w:sz w:val="28"/>
          <w:szCs w:val="28"/>
          <w:lang w:val="ru-RU"/>
        </w:rPr>
        <w:t>салмақ</w:t>
      </w:r>
      <w:proofErr w:type="spellEnd"/>
      <w:r w:rsidRPr="00940A72">
        <w:rPr>
          <w:sz w:val="28"/>
          <w:szCs w:val="28"/>
          <w:lang w:val="ru-RU"/>
        </w:rPr>
        <w:t xml:space="preserve"> </w:t>
      </w:r>
      <w:proofErr w:type="spellStart"/>
      <w:r w:rsidRPr="00940A72">
        <w:rPr>
          <w:sz w:val="28"/>
          <w:szCs w:val="28"/>
          <w:lang w:val="ru-RU"/>
        </w:rPr>
        <w:t>жоғалтуды</w:t>
      </w:r>
      <w:proofErr w:type="spellEnd"/>
      <w:r w:rsidRPr="00940A72">
        <w:rPr>
          <w:sz w:val="28"/>
          <w:szCs w:val="28"/>
          <w:lang w:val="ru-RU"/>
        </w:rPr>
        <w:t xml:space="preserve"> </w:t>
      </w:r>
      <w:proofErr w:type="spellStart"/>
      <w:r w:rsidRPr="00940A72">
        <w:rPr>
          <w:sz w:val="28"/>
          <w:szCs w:val="28"/>
          <w:lang w:val="ru-RU"/>
        </w:rPr>
        <w:t>көрсет</w:t>
      </w:r>
      <w:r>
        <w:rPr>
          <w:sz w:val="28"/>
          <w:szCs w:val="28"/>
          <w:lang w:val="ru-RU"/>
        </w:rPr>
        <w:t>іп</w:t>
      </w:r>
      <w:proofErr w:type="spellEnd"/>
      <w:r>
        <w:rPr>
          <w:sz w:val="28"/>
          <w:szCs w:val="28"/>
          <w:lang w:val="ru-RU"/>
        </w:rPr>
        <w:t xml:space="preserve">, </w:t>
      </w:r>
      <w:proofErr w:type="spellStart"/>
      <w:r>
        <w:rPr>
          <w:sz w:val="28"/>
          <w:szCs w:val="28"/>
          <w:lang w:val="ru-RU"/>
        </w:rPr>
        <w:t>кейіннен</w:t>
      </w:r>
      <w:proofErr w:type="spellEnd"/>
      <w:r>
        <w:rPr>
          <w:sz w:val="28"/>
          <w:szCs w:val="28"/>
          <w:lang w:val="ru-RU"/>
        </w:rPr>
        <w:t xml:space="preserve"> </w:t>
      </w:r>
      <w:proofErr w:type="spellStart"/>
      <w:r>
        <w:rPr>
          <w:sz w:val="28"/>
          <w:szCs w:val="28"/>
          <w:lang w:val="ru-RU"/>
        </w:rPr>
        <w:t>тұрақтанады</w:t>
      </w:r>
      <w:proofErr w:type="spellEnd"/>
      <w:r>
        <w:rPr>
          <w:sz w:val="28"/>
          <w:szCs w:val="28"/>
          <w:lang w:val="ru-RU"/>
        </w:rPr>
        <w:t xml:space="preserve">. </w:t>
      </w:r>
      <w:proofErr w:type="spellStart"/>
      <w:r>
        <w:rPr>
          <w:sz w:val="28"/>
          <w:szCs w:val="28"/>
          <w:lang w:val="ru-RU"/>
        </w:rPr>
        <w:t>Бұл</w:t>
      </w:r>
      <w:proofErr w:type="spellEnd"/>
      <w:r>
        <w:rPr>
          <w:sz w:val="28"/>
          <w:szCs w:val="28"/>
          <w:lang w:val="ru-RU"/>
        </w:rPr>
        <w:t xml:space="preserve"> </w:t>
      </w:r>
      <w:r w:rsidRPr="00940A72">
        <w:rPr>
          <w:sz w:val="28"/>
          <w:szCs w:val="28"/>
          <w:lang w:val="ru-RU"/>
        </w:rPr>
        <w:t>Al-</w:t>
      </w:r>
      <w:proofErr w:type="gramStart"/>
      <w:r w:rsidRPr="00940A72">
        <w:rPr>
          <w:sz w:val="28"/>
          <w:szCs w:val="28"/>
          <w:lang w:val="ru-RU"/>
        </w:rPr>
        <w:t>HMS(</w:t>
      </w:r>
      <w:proofErr w:type="gramEnd"/>
      <w:r w:rsidRPr="00B40231">
        <w:rPr>
          <w:sz w:val="28"/>
          <w:szCs w:val="28"/>
          <w:lang w:val="ru-RU"/>
        </w:rPr>
        <w:t>10</w:t>
      </w:r>
      <w:r w:rsidRPr="00940A72">
        <w:rPr>
          <w:sz w:val="28"/>
          <w:szCs w:val="28"/>
          <w:lang w:val="ru-RU"/>
        </w:rPr>
        <w:t>)</w:t>
      </w:r>
      <w:r>
        <w:rPr>
          <w:sz w:val="28"/>
          <w:szCs w:val="28"/>
          <w:lang w:val="ru-RU"/>
        </w:rPr>
        <w:t xml:space="preserve"> </w:t>
      </w:r>
      <w:proofErr w:type="spellStart"/>
      <w:r>
        <w:rPr>
          <w:sz w:val="28"/>
          <w:szCs w:val="28"/>
          <w:lang w:val="ru-RU"/>
        </w:rPr>
        <w:t>үлгісімен</w:t>
      </w:r>
      <w:proofErr w:type="spellEnd"/>
      <w:r>
        <w:rPr>
          <w:sz w:val="28"/>
          <w:szCs w:val="28"/>
          <w:lang w:val="ru-RU"/>
        </w:rPr>
        <w:t xml:space="preserve"> </w:t>
      </w:r>
      <w:proofErr w:type="spellStart"/>
      <w:r>
        <w:rPr>
          <w:sz w:val="28"/>
          <w:szCs w:val="28"/>
          <w:lang w:val="ru-RU"/>
        </w:rPr>
        <w:t>салыстырғанда</w:t>
      </w:r>
      <w:proofErr w:type="spellEnd"/>
      <w:r>
        <w:rPr>
          <w:sz w:val="28"/>
          <w:szCs w:val="28"/>
          <w:lang w:val="ru-RU"/>
        </w:rPr>
        <w:t xml:space="preserve"> </w:t>
      </w:r>
      <w:proofErr w:type="spellStart"/>
      <w:r w:rsidRPr="00940A72">
        <w:rPr>
          <w:sz w:val="28"/>
          <w:szCs w:val="28"/>
          <w:lang w:val="ru-RU"/>
        </w:rPr>
        <w:t>судың</w:t>
      </w:r>
      <w:proofErr w:type="spellEnd"/>
      <w:r w:rsidRPr="00940A72">
        <w:rPr>
          <w:sz w:val="28"/>
          <w:szCs w:val="28"/>
          <w:lang w:val="ru-RU"/>
        </w:rPr>
        <w:t xml:space="preserve"> </w:t>
      </w:r>
      <w:proofErr w:type="spellStart"/>
      <w:r w:rsidRPr="00940A72">
        <w:rPr>
          <w:sz w:val="28"/>
          <w:szCs w:val="28"/>
          <w:lang w:val="ru-RU"/>
        </w:rPr>
        <w:t>немесе</w:t>
      </w:r>
      <w:proofErr w:type="spellEnd"/>
      <w:r w:rsidRPr="00940A72">
        <w:rPr>
          <w:sz w:val="28"/>
          <w:szCs w:val="28"/>
          <w:lang w:val="ru-RU"/>
        </w:rPr>
        <w:t xml:space="preserve"> </w:t>
      </w:r>
      <w:proofErr w:type="spellStart"/>
      <w:r w:rsidRPr="00940A72">
        <w:rPr>
          <w:sz w:val="28"/>
          <w:szCs w:val="28"/>
          <w:lang w:val="ru-RU"/>
        </w:rPr>
        <w:t>органикалық</w:t>
      </w:r>
      <w:proofErr w:type="spellEnd"/>
      <w:r w:rsidRPr="00940A72">
        <w:rPr>
          <w:sz w:val="28"/>
          <w:szCs w:val="28"/>
          <w:lang w:val="ru-RU"/>
        </w:rPr>
        <w:t xml:space="preserve"> </w:t>
      </w:r>
      <w:proofErr w:type="spellStart"/>
      <w:r w:rsidRPr="00940A72">
        <w:rPr>
          <w:sz w:val="28"/>
          <w:szCs w:val="28"/>
          <w:lang w:val="ru-RU"/>
        </w:rPr>
        <w:t>қалдықтың</w:t>
      </w:r>
      <w:proofErr w:type="spellEnd"/>
      <w:r w:rsidRPr="00940A72">
        <w:rPr>
          <w:sz w:val="28"/>
          <w:szCs w:val="28"/>
          <w:lang w:val="ru-RU"/>
        </w:rPr>
        <w:t xml:space="preserve"> аз </w:t>
      </w:r>
      <w:proofErr w:type="spellStart"/>
      <w:r w:rsidRPr="00940A72">
        <w:rPr>
          <w:sz w:val="28"/>
          <w:szCs w:val="28"/>
          <w:lang w:val="ru-RU"/>
        </w:rPr>
        <w:t>болуын</w:t>
      </w:r>
      <w:proofErr w:type="spellEnd"/>
      <w:r w:rsidRPr="00940A72">
        <w:rPr>
          <w:sz w:val="28"/>
          <w:szCs w:val="28"/>
          <w:lang w:val="ru-RU"/>
        </w:rPr>
        <w:t xml:space="preserve"> </w:t>
      </w:r>
      <w:proofErr w:type="spellStart"/>
      <w:r w:rsidRPr="00940A72">
        <w:rPr>
          <w:sz w:val="28"/>
          <w:szCs w:val="28"/>
          <w:lang w:val="ru-RU"/>
        </w:rPr>
        <w:t>көрсетуі</w:t>
      </w:r>
      <w:proofErr w:type="spellEnd"/>
      <w:r w:rsidRPr="00940A72">
        <w:rPr>
          <w:sz w:val="28"/>
          <w:szCs w:val="28"/>
          <w:lang w:val="ru-RU"/>
        </w:rPr>
        <w:t xml:space="preserve"> </w:t>
      </w:r>
      <w:proofErr w:type="spellStart"/>
      <w:r w:rsidRPr="00940A72">
        <w:rPr>
          <w:sz w:val="28"/>
          <w:szCs w:val="28"/>
          <w:lang w:val="ru-RU"/>
        </w:rPr>
        <w:t>мүмкін</w:t>
      </w:r>
      <w:proofErr w:type="spellEnd"/>
      <w:r w:rsidRPr="00940A72">
        <w:rPr>
          <w:sz w:val="28"/>
          <w:szCs w:val="28"/>
          <w:lang w:val="ru-RU"/>
        </w:rPr>
        <w:t>.</w:t>
      </w:r>
      <w:r w:rsidRPr="00E179CB">
        <w:rPr>
          <w:sz w:val="28"/>
          <w:szCs w:val="28"/>
          <w:lang w:val="ru-RU"/>
        </w:rPr>
        <w:t xml:space="preserve"> </w:t>
      </w:r>
      <w:proofErr w:type="spellStart"/>
      <w:r w:rsidRPr="00940A72">
        <w:rPr>
          <w:sz w:val="28"/>
          <w:szCs w:val="28"/>
          <w:lang w:val="ru-RU"/>
        </w:rPr>
        <w:t>Керісінше</w:t>
      </w:r>
      <w:proofErr w:type="spellEnd"/>
      <w:r w:rsidRPr="00940A72">
        <w:rPr>
          <w:sz w:val="28"/>
          <w:szCs w:val="28"/>
          <w:lang w:val="ru-RU"/>
        </w:rPr>
        <w:t>, Al-</w:t>
      </w:r>
      <w:proofErr w:type="gramStart"/>
      <w:r w:rsidRPr="00940A72">
        <w:rPr>
          <w:sz w:val="28"/>
          <w:szCs w:val="28"/>
          <w:lang w:val="ru-RU"/>
        </w:rPr>
        <w:t>HMS(</w:t>
      </w:r>
      <w:proofErr w:type="gramEnd"/>
      <w:r w:rsidRPr="00940A72">
        <w:rPr>
          <w:sz w:val="28"/>
          <w:szCs w:val="28"/>
          <w:lang w:val="ru-RU"/>
        </w:rPr>
        <w:t xml:space="preserve">50) </w:t>
      </w:r>
      <w:proofErr w:type="spellStart"/>
      <w:r w:rsidRPr="00940A72">
        <w:rPr>
          <w:sz w:val="28"/>
          <w:szCs w:val="28"/>
          <w:lang w:val="ru-RU"/>
        </w:rPr>
        <w:t>және</w:t>
      </w:r>
      <w:proofErr w:type="spellEnd"/>
      <w:r w:rsidRPr="00940A72">
        <w:rPr>
          <w:sz w:val="28"/>
          <w:szCs w:val="28"/>
          <w:lang w:val="ru-RU"/>
        </w:rPr>
        <w:t xml:space="preserve"> Al-HMS(</w:t>
      </w:r>
      <w:r w:rsidRPr="00117A26">
        <w:rPr>
          <w:sz w:val="28"/>
          <w:szCs w:val="28"/>
          <w:lang w:val="ru-RU"/>
        </w:rPr>
        <w:t>70</w:t>
      </w:r>
      <w:r w:rsidRPr="00940A72">
        <w:rPr>
          <w:sz w:val="28"/>
          <w:szCs w:val="28"/>
          <w:lang w:val="ru-RU"/>
        </w:rPr>
        <w:t xml:space="preserve">) </w:t>
      </w:r>
      <w:proofErr w:type="spellStart"/>
      <w:r w:rsidRPr="00940A72">
        <w:rPr>
          <w:sz w:val="28"/>
          <w:szCs w:val="28"/>
          <w:lang w:val="ru-RU"/>
        </w:rPr>
        <w:t>үлгілері</w:t>
      </w:r>
      <w:proofErr w:type="spellEnd"/>
      <w:r w:rsidRPr="00940A72">
        <w:rPr>
          <w:sz w:val="28"/>
          <w:szCs w:val="28"/>
          <w:lang w:val="ru-RU"/>
        </w:rPr>
        <w:t xml:space="preserve"> </w:t>
      </w:r>
      <w:proofErr w:type="spellStart"/>
      <w:r w:rsidRPr="00940A72">
        <w:rPr>
          <w:sz w:val="28"/>
          <w:szCs w:val="28"/>
          <w:lang w:val="ru-RU"/>
        </w:rPr>
        <w:t>барлық</w:t>
      </w:r>
      <w:proofErr w:type="spellEnd"/>
      <w:r w:rsidRPr="00940A72">
        <w:rPr>
          <w:sz w:val="28"/>
          <w:szCs w:val="28"/>
          <w:lang w:val="ru-RU"/>
        </w:rPr>
        <w:t xml:space="preserve"> температура </w:t>
      </w:r>
      <w:proofErr w:type="spellStart"/>
      <w:r w:rsidRPr="00940A72">
        <w:rPr>
          <w:sz w:val="28"/>
          <w:szCs w:val="28"/>
          <w:lang w:val="ru-RU"/>
        </w:rPr>
        <w:t>диапазонында</w:t>
      </w:r>
      <w:proofErr w:type="spellEnd"/>
      <w:r w:rsidRPr="00940A72">
        <w:rPr>
          <w:sz w:val="28"/>
          <w:szCs w:val="28"/>
          <w:lang w:val="ru-RU"/>
        </w:rPr>
        <w:t xml:space="preserve"> 5-7% </w:t>
      </w:r>
      <w:proofErr w:type="spellStart"/>
      <w:r w:rsidRPr="00940A72">
        <w:rPr>
          <w:sz w:val="28"/>
          <w:szCs w:val="28"/>
          <w:lang w:val="ru-RU"/>
        </w:rPr>
        <w:t>диапазонында</w:t>
      </w:r>
      <w:proofErr w:type="spellEnd"/>
      <w:r w:rsidRPr="00940A72">
        <w:rPr>
          <w:sz w:val="28"/>
          <w:szCs w:val="28"/>
          <w:lang w:val="ru-RU"/>
        </w:rPr>
        <w:t xml:space="preserve"> </w:t>
      </w:r>
      <w:proofErr w:type="spellStart"/>
      <w:r w:rsidRPr="00940A72">
        <w:rPr>
          <w:sz w:val="28"/>
          <w:szCs w:val="28"/>
          <w:lang w:val="ru-RU"/>
        </w:rPr>
        <w:t>ең</w:t>
      </w:r>
      <w:proofErr w:type="spellEnd"/>
      <w:r w:rsidRPr="00940A72">
        <w:rPr>
          <w:sz w:val="28"/>
          <w:szCs w:val="28"/>
          <w:lang w:val="ru-RU"/>
        </w:rPr>
        <w:t xml:space="preserve"> аз </w:t>
      </w:r>
      <w:proofErr w:type="spellStart"/>
      <w:r w:rsidRPr="00940A72">
        <w:rPr>
          <w:sz w:val="28"/>
          <w:szCs w:val="28"/>
          <w:lang w:val="ru-RU"/>
        </w:rPr>
        <w:t>салмақ</w:t>
      </w:r>
      <w:proofErr w:type="spellEnd"/>
      <w:r w:rsidRPr="00940A72">
        <w:rPr>
          <w:sz w:val="28"/>
          <w:szCs w:val="28"/>
          <w:lang w:val="ru-RU"/>
        </w:rPr>
        <w:t xml:space="preserve"> </w:t>
      </w:r>
      <w:proofErr w:type="spellStart"/>
      <w:r w:rsidRPr="00940A72">
        <w:rPr>
          <w:sz w:val="28"/>
          <w:szCs w:val="28"/>
          <w:lang w:val="ru-RU"/>
        </w:rPr>
        <w:t>жоғалтуын</w:t>
      </w:r>
      <w:proofErr w:type="spellEnd"/>
      <w:r w:rsidRPr="00940A72">
        <w:rPr>
          <w:sz w:val="28"/>
          <w:szCs w:val="28"/>
          <w:lang w:val="ru-RU"/>
        </w:rPr>
        <w:t xml:space="preserve"> </w:t>
      </w:r>
      <w:proofErr w:type="spellStart"/>
      <w:r w:rsidRPr="00940A72">
        <w:rPr>
          <w:sz w:val="28"/>
          <w:szCs w:val="28"/>
          <w:lang w:val="ru-RU"/>
        </w:rPr>
        <w:t>көрсетеді</w:t>
      </w:r>
      <w:proofErr w:type="spellEnd"/>
      <w:r w:rsidRPr="00940A72">
        <w:rPr>
          <w:sz w:val="28"/>
          <w:szCs w:val="28"/>
          <w:lang w:val="ru-RU"/>
        </w:rPr>
        <w:t xml:space="preserve">. Al-HMS </w:t>
      </w:r>
      <w:proofErr w:type="spellStart"/>
      <w:r w:rsidRPr="00940A72">
        <w:rPr>
          <w:sz w:val="28"/>
          <w:szCs w:val="28"/>
          <w:lang w:val="ru-RU"/>
        </w:rPr>
        <w:t>үлгілеріндегі</w:t>
      </w:r>
      <w:proofErr w:type="spellEnd"/>
      <w:r w:rsidRPr="00940A72">
        <w:rPr>
          <w:sz w:val="28"/>
          <w:szCs w:val="28"/>
          <w:lang w:val="ru-RU"/>
        </w:rPr>
        <w:t xml:space="preserve"> </w:t>
      </w:r>
      <w:proofErr w:type="spellStart"/>
      <w:r w:rsidRPr="00940A72">
        <w:rPr>
          <w:sz w:val="28"/>
          <w:szCs w:val="28"/>
          <w:lang w:val="ru-RU"/>
        </w:rPr>
        <w:t>Si</w:t>
      </w:r>
      <w:proofErr w:type="spellEnd"/>
      <w:r w:rsidRPr="00940A72">
        <w:rPr>
          <w:sz w:val="28"/>
          <w:szCs w:val="28"/>
          <w:lang w:val="ru-RU"/>
        </w:rPr>
        <w:t xml:space="preserve">/Al </w:t>
      </w:r>
      <w:proofErr w:type="spellStart"/>
      <w:r w:rsidRPr="00940A72">
        <w:rPr>
          <w:sz w:val="28"/>
          <w:szCs w:val="28"/>
          <w:lang w:val="ru-RU"/>
        </w:rPr>
        <w:t>қатынасын</w:t>
      </w:r>
      <w:r w:rsidR="002D3D07">
        <w:rPr>
          <w:sz w:val="28"/>
          <w:szCs w:val="28"/>
          <w:lang w:val="ru-RU"/>
        </w:rPr>
        <w:t>ың</w:t>
      </w:r>
      <w:proofErr w:type="spellEnd"/>
      <w:r w:rsidRPr="00940A72">
        <w:rPr>
          <w:sz w:val="28"/>
          <w:szCs w:val="28"/>
          <w:lang w:val="ru-RU"/>
        </w:rPr>
        <w:t xml:space="preserve"> </w:t>
      </w:r>
      <w:proofErr w:type="spellStart"/>
      <w:r>
        <w:rPr>
          <w:sz w:val="28"/>
          <w:szCs w:val="28"/>
          <w:lang w:val="ru-RU"/>
        </w:rPr>
        <w:t>артуы</w:t>
      </w:r>
      <w:proofErr w:type="spellEnd"/>
      <w:r w:rsidRPr="00940A72">
        <w:rPr>
          <w:sz w:val="28"/>
          <w:szCs w:val="28"/>
          <w:lang w:val="ru-RU"/>
        </w:rPr>
        <w:t xml:space="preserve"> </w:t>
      </w:r>
      <w:proofErr w:type="spellStart"/>
      <w:r w:rsidRPr="00940A72">
        <w:rPr>
          <w:sz w:val="28"/>
          <w:szCs w:val="28"/>
          <w:lang w:val="ru-RU"/>
        </w:rPr>
        <w:t>олардың</w:t>
      </w:r>
      <w:proofErr w:type="spellEnd"/>
      <w:r w:rsidRPr="00940A72">
        <w:rPr>
          <w:sz w:val="28"/>
          <w:szCs w:val="28"/>
          <w:lang w:val="ru-RU"/>
        </w:rPr>
        <w:t xml:space="preserve"> </w:t>
      </w:r>
      <w:proofErr w:type="spellStart"/>
      <w:r w:rsidRPr="00940A72">
        <w:rPr>
          <w:sz w:val="28"/>
          <w:szCs w:val="28"/>
          <w:lang w:val="ru-RU"/>
        </w:rPr>
        <w:t>термиялық</w:t>
      </w:r>
      <w:proofErr w:type="spellEnd"/>
      <w:r w:rsidRPr="00940A72">
        <w:rPr>
          <w:sz w:val="28"/>
          <w:szCs w:val="28"/>
          <w:lang w:val="ru-RU"/>
        </w:rPr>
        <w:t xml:space="preserve"> </w:t>
      </w:r>
      <w:proofErr w:type="spellStart"/>
      <w:r w:rsidRPr="00940A72">
        <w:rPr>
          <w:sz w:val="28"/>
          <w:szCs w:val="28"/>
          <w:lang w:val="ru-RU"/>
        </w:rPr>
        <w:t>және</w:t>
      </w:r>
      <w:proofErr w:type="spellEnd"/>
      <w:r w:rsidRPr="00940A72">
        <w:rPr>
          <w:sz w:val="28"/>
          <w:szCs w:val="28"/>
          <w:lang w:val="ru-RU"/>
        </w:rPr>
        <w:t xml:space="preserve"> </w:t>
      </w:r>
      <w:proofErr w:type="spellStart"/>
      <w:r w:rsidRPr="00940A72">
        <w:rPr>
          <w:sz w:val="28"/>
          <w:szCs w:val="28"/>
          <w:lang w:val="ru-RU"/>
        </w:rPr>
        <w:t>құрылымдық</w:t>
      </w:r>
      <w:proofErr w:type="spellEnd"/>
      <w:r w:rsidRPr="00940A72">
        <w:rPr>
          <w:sz w:val="28"/>
          <w:szCs w:val="28"/>
          <w:lang w:val="ru-RU"/>
        </w:rPr>
        <w:t xml:space="preserve"> </w:t>
      </w:r>
      <w:proofErr w:type="spellStart"/>
      <w:r w:rsidRPr="00940A72">
        <w:rPr>
          <w:sz w:val="28"/>
          <w:szCs w:val="28"/>
          <w:lang w:val="ru-RU"/>
        </w:rPr>
        <w:t>тұрақтылығының</w:t>
      </w:r>
      <w:proofErr w:type="spellEnd"/>
      <w:r w:rsidRPr="00940A72">
        <w:rPr>
          <w:sz w:val="28"/>
          <w:szCs w:val="28"/>
          <w:lang w:val="ru-RU"/>
        </w:rPr>
        <w:t xml:space="preserve"> </w:t>
      </w:r>
      <w:proofErr w:type="spellStart"/>
      <w:r w:rsidRPr="00940A72">
        <w:rPr>
          <w:sz w:val="28"/>
          <w:szCs w:val="28"/>
          <w:lang w:val="ru-RU"/>
        </w:rPr>
        <w:t>жоғарылауына</w:t>
      </w:r>
      <w:proofErr w:type="spellEnd"/>
      <w:r w:rsidRPr="00940A72">
        <w:rPr>
          <w:sz w:val="28"/>
          <w:szCs w:val="28"/>
          <w:lang w:val="ru-RU"/>
        </w:rPr>
        <w:t xml:space="preserve"> </w:t>
      </w:r>
      <w:proofErr w:type="spellStart"/>
      <w:r w:rsidR="002D3D07">
        <w:rPr>
          <w:sz w:val="28"/>
          <w:szCs w:val="28"/>
          <w:lang w:val="ru-RU"/>
        </w:rPr>
        <w:t>алып</w:t>
      </w:r>
      <w:proofErr w:type="spellEnd"/>
      <w:r w:rsidR="002D3D07">
        <w:rPr>
          <w:sz w:val="28"/>
          <w:szCs w:val="28"/>
          <w:lang w:val="ru-RU"/>
        </w:rPr>
        <w:t xml:space="preserve"> </w:t>
      </w:r>
      <w:proofErr w:type="spellStart"/>
      <w:r w:rsidR="002D3D07">
        <w:rPr>
          <w:sz w:val="28"/>
          <w:szCs w:val="28"/>
          <w:lang w:val="ru-RU"/>
        </w:rPr>
        <w:t>келетіні</w:t>
      </w:r>
      <w:proofErr w:type="spellEnd"/>
      <w:r w:rsidRPr="00940A72">
        <w:rPr>
          <w:sz w:val="28"/>
          <w:szCs w:val="28"/>
          <w:lang w:val="ru-RU"/>
        </w:rPr>
        <w:t xml:space="preserve"> </w:t>
      </w:r>
      <w:proofErr w:type="spellStart"/>
      <w:r w:rsidRPr="00940A72">
        <w:rPr>
          <w:sz w:val="28"/>
          <w:szCs w:val="28"/>
          <w:lang w:val="ru-RU"/>
        </w:rPr>
        <w:t>анықта</w:t>
      </w:r>
      <w:r w:rsidR="00755C90">
        <w:rPr>
          <w:sz w:val="28"/>
          <w:szCs w:val="28"/>
          <w:lang w:val="ru-RU"/>
        </w:rPr>
        <w:t>л</w:t>
      </w:r>
      <w:r w:rsidRPr="00940A72">
        <w:rPr>
          <w:sz w:val="28"/>
          <w:szCs w:val="28"/>
          <w:lang w:val="ru-RU"/>
        </w:rPr>
        <w:t>ды</w:t>
      </w:r>
      <w:proofErr w:type="spellEnd"/>
      <w:r>
        <w:rPr>
          <w:sz w:val="28"/>
          <w:szCs w:val="28"/>
          <w:lang w:val="ru-RU"/>
        </w:rPr>
        <w:t xml:space="preserve">. </w:t>
      </w:r>
      <w:proofErr w:type="spellStart"/>
      <w:r>
        <w:rPr>
          <w:sz w:val="28"/>
          <w:szCs w:val="28"/>
          <w:lang w:val="ru-RU"/>
        </w:rPr>
        <w:t>Сәйкесінше</w:t>
      </w:r>
      <w:proofErr w:type="spellEnd"/>
      <w:r>
        <w:rPr>
          <w:sz w:val="28"/>
          <w:szCs w:val="28"/>
          <w:lang w:val="ru-RU"/>
        </w:rPr>
        <w:t xml:space="preserve"> </w:t>
      </w:r>
      <w:proofErr w:type="spellStart"/>
      <w:r>
        <w:rPr>
          <w:sz w:val="28"/>
          <w:szCs w:val="28"/>
          <w:lang w:val="ru-RU"/>
        </w:rPr>
        <w:t>төмен</w:t>
      </w:r>
      <w:proofErr w:type="spellEnd"/>
      <w:r>
        <w:rPr>
          <w:sz w:val="28"/>
          <w:szCs w:val="28"/>
          <w:lang w:val="ru-RU"/>
        </w:rPr>
        <w:t xml:space="preserve"> </w:t>
      </w:r>
      <w:r w:rsidRPr="00940A72">
        <w:rPr>
          <w:sz w:val="28"/>
          <w:szCs w:val="28"/>
          <w:lang w:val="ru-RU"/>
        </w:rPr>
        <w:t>Al</w:t>
      </w:r>
      <w:r>
        <w:rPr>
          <w:sz w:val="28"/>
          <w:szCs w:val="28"/>
          <w:lang w:val="ru-RU"/>
        </w:rPr>
        <w:t xml:space="preserve"> </w:t>
      </w:r>
      <w:proofErr w:type="spellStart"/>
      <w:r w:rsidR="00E041A3">
        <w:rPr>
          <w:sz w:val="28"/>
          <w:szCs w:val="28"/>
          <w:lang w:val="ru-RU"/>
        </w:rPr>
        <w:t>ү</w:t>
      </w:r>
      <w:r w:rsidR="007448B2">
        <w:rPr>
          <w:sz w:val="28"/>
          <w:szCs w:val="28"/>
          <w:lang w:val="ru-RU"/>
        </w:rPr>
        <w:t>л</w:t>
      </w:r>
      <w:r w:rsidR="00E041A3">
        <w:rPr>
          <w:sz w:val="28"/>
          <w:szCs w:val="28"/>
          <w:lang w:val="ru-RU"/>
        </w:rPr>
        <w:t>есі</w:t>
      </w:r>
      <w:proofErr w:type="spellEnd"/>
      <w:r w:rsidR="00E041A3">
        <w:rPr>
          <w:sz w:val="28"/>
          <w:szCs w:val="28"/>
          <w:lang w:val="ru-RU"/>
        </w:rPr>
        <w:t xml:space="preserve"> </w:t>
      </w:r>
      <w:proofErr w:type="spellStart"/>
      <w:r w:rsidR="00E041A3">
        <w:rPr>
          <w:sz w:val="28"/>
          <w:szCs w:val="28"/>
          <w:lang w:val="ru-RU"/>
        </w:rPr>
        <w:t>алюмосиликаттардың</w:t>
      </w:r>
      <w:proofErr w:type="spellEnd"/>
      <w:r w:rsidRPr="00940A72">
        <w:rPr>
          <w:sz w:val="28"/>
          <w:szCs w:val="28"/>
          <w:lang w:val="ru-RU"/>
        </w:rPr>
        <w:t xml:space="preserve"> </w:t>
      </w:r>
      <w:proofErr w:type="spellStart"/>
      <w:r w:rsidRPr="00940A72">
        <w:rPr>
          <w:sz w:val="28"/>
          <w:szCs w:val="28"/>
          <w:lang w:val="ru-RU"/>
        </w:rPr>
        <w:t>термиялық</w:t>
      </w:r>
      <w:proofErr w:type="spellEnd"/>
      <w:r w:rsidRPr="00940A72">
        <w:rPr>
          <w:sz w:val="28"/>
          <w:szCs w:val="28"/>
          <w:lang w:val="ru-RU"/>
        </w:rPr>
        <w:t xml:space="preserve"> </w:t>
      </w:r>
      <w:proofErr w:type="spellStart"/>
      <w:r w:rsidR="00E041A3">
        <w:rPr>
          <w:sz w:val="28"/>
          <w:szCs w:val="28"/>
          <w:lang w:val="ru-RU"/>
        </w:rPr>
        <w:t>тұрақтылығын</w:t>
      </w:r>
      <w:proofErr w:type="spellEnd"/>
      <w:r w:rsidRPr="00940A72">
        <w:rPr>
          <w:sz w:val="28"/>
          <w:szCs w:val="28"/>
          <w:lang w:val="ru-RU"/>
        </w:rPr>
        <w:t xml:space="preserve"> </w:t>
      </w:r>
      <w:proofErr w:type="spellStart"/>
      <w:r w:rsidRPr="00940A72">
        <w:rPr>
          <w:sz w:val="28"/>
          <w:szCs w:val="28"/>
          <w:lang w:val="ru-RU"/>
        </w:rPr>
        <w:t>жақсартады</w:t>
      </w:r>
      <w:proofErr w:type="spellEnd"/>
      <w:r w:rsidRPr="00940A72">
        <w:rPr>
          <w:sz w:val="28"/>
          <w:szCs w:val="28"/>
          <w:lang w:val="ru-RU"/>
        </w:rPr>
        <w:t>.</w:t>
      </w:r>
      <w:r>
        <w:rPr>
          <w:sz w:val="28"/>
          <w:szCs w:val="28"/>
          <w:lang w:val="ru-RU"/>
        </w:rPr>
        <w:t xml:space="preserve"> </w:t>
      </w:r>
    </w:p>
    <w:p w14:paraId="25E2608C" w14:textId="1C772106" w:rsidR="00846BA0" w:rsidRDefault="00846BA0" w:rsidP="004B6A29">
      <w:pPr>
        <w:ind w:firstLine="567"/>
        <w:jc w:val="both"/>
        <w:rPr>
          <w:noProof/>
          <w:sz w:val="28"/>
          <w:szCs w:val="28"/>
          <w:lang w:val="ru-RU"/>
        </w:rPr>
      </w:pPr>
      <w:r w:rsidRPr="00B15596">
        <w:rPr>
          <w:noProof/>
          <w:sz w:val="28"/>
          <w:szCs w:val="28"/>
          <w:lang w:val="ru-RU"/>
        </w:rPr>
        <w:t>Осылайша, әртүрлі Si/Al қатынасы бар мезокеуекті алюмосиликаттар синтезделді. Мезокеуекті материал</w:t>
      </w:r>
      <w:r>
        <w:rPr>
          <w:noProof/>
          <w:sz w:val="28"/>
          <w:szCs w:val="28"/>
          <w:lang w:val="ru-RU"/>
        </w:rPr>
        <w:t xml:space="preserve">дардың </w:t>
      </w:r>
      <w:r w:rsidRPr="00B15596">
        <w:rPr>
          <w:noProof/>
          <w:sz w:val="28"/>
          <w:szCs w:val="28"/>
          <w:lang w:val="ru-RU"/>
        </w:rPr>
        <w:t xml:space="preserve">Al-HMS </w:t>
      </w:r>
      <w:r>
        <w:rPr>
          <w:noProof/>
          <w:sz w:val="28"/>
          <w:szCs w:val="28"/>
          <w:lang w:val="ru-RU"/>
        </w:rPr>
        <w:t xml:space="preserve">типі және кеуектердің </w:t>
      </w:r>
      <w:proofErr w:type="spellStart"/>
      <w:r w:rsidRPr="00117A26">
        <w:rPr>
          <w:sz w:val="28"/>
          <w:szCs w:val="28"/>
          <w:lang w:val="ru-RU"/>
        </w:rPr>
        <w:t>реттелген</w:t>
      </w:r>
      <w:proofErr w:type="spellEnd"/>
      <w:r w:rsidRPr="00117A26">
        <w:rPr>
          <w:sz w:val="28"/>
          <w:szCs w:val="28"/>
          <w:lang w:val="ru-RU"/>
        </w:rPr>
        <w:t xml:space="preserve"> </w:t>
      </w:r>
      <w:proofErr w:type="spellStart"/>
      <w:r w:rsidRPr="00117A26">
        <w:rPr>
          <w:sz w:val="28"/>
          <w:szCs w:val="28"/>
          <w:lang w:val="ru-RU"/>
        </w:rPr>
        <w:t>гекс</w:t>
      </w:r>
      <w:proofErr w:type="spellEnd"/>
      <w:r w:rsidR="008779E1">
        <w:rPr>
          <w:sz w:val="28"/>
          <w:szCs w:val="28"/>
          <w:lang w:val="en-US"/>
        </w:rPr>
        <w:t>a</w:t>
      </w:r>
      <w:proofErr w:type="spellStart"/>
      <w:r w:rsidRPr="00117A26">
        <w:rPr>
          <w:sz w:val="28"/>
          <w:szCs w:val="28"/>
          <w:lang w:val="ru-RU"/>
        </w:rPr>
        <w:t>гоналды</w:t>
      </w:r>
      <w:proofErr w:type="spellEnd"/>
      <w:r w:rsidRPr="00117A26">
        <w:rPr>
          <w:sz w:val="28"/>
          <w:szCs w:val="28"/>
          <w:lang w:val="ru-RU"/>
        </w:rPr>
        <w:t xml:space="preserve"> </w:t>
      </w:r>
      <w:proofErr w:type="spellStart"/>
      <w:r w:rsidRPr="00117A26">
        <w:rPr>
          <w:sz w:val="28"/>
          <w:szCs w:val="28"/>
          <w:lang w:val="ru-RU"/>
        </w:rPr>
        <w:t>құрылым</w:t>
      </w:r>
      <w:r>
        <w:rPr>
          <w:sz w:val="28"/>
          <w:szCs w:val="28"/>
          <w:lang w:val="ru-RU"/>
        </w:rPr>
        <w:t>ы</w:t>
      </w:r>
      <w:proofErr w:type="spellEnd"/>
      <w:r>
        <w:rPr>
          <w:noProof/>
          <w:sz w:val="28"/>
          <w:szCs w:val="28"/>
          <w:lang w:val="ru-RU"/>
        </w:rPr>
        <w:t xml:space="preserve"> </w:t>
      </w:r>
      <w:r w:rsidR="00F86663" w:rsidRPr="008126CE">
        <w:rPr>
          <w:sz w:val="28"/>
          <w:szCs w:val="28"/>
        </w:rPr>
        <w:t>рентгенфазалық талдау</w:t>
      </w:r>
      <w:r w:rsidR="00F86663" w:rsidRPr="00AA391A">
        <w:rPr>
          <w:sz w:val="28"/>
          <w:szCs w:val="28"/>
          <w:lang w:val="kk-KZ"/>
        </w:rPr>
        <w:t xml:space="preserve"> </w:t>
      </w:r>
      <w:r w:rsidRPr="00B15596">
        <w:rPr>
          <w:noProof/>
          <w:sz w:val="28"/>
          <w:szCs w:val="28"/>
          <w:lang w:val="ru-RU"/>
        </w:rPr>
        <w:t xml:space="preserve">арқылы анықталды. Сонымен қатар, </w:t>
      </w:r>
      <w:r w:rsidRPr="00D47DB6">
        <w:rPr>
          <w:noProof/>
          <w:sz w:val="28"/>
          <w:szCs w:val="28"/>
          <w:vertAlign w:val="superscript"/>
          <w:lang w:val="ru-RU"/>
        </w:rPr>
        <w:t>27</w:t>
      </w:r>
      <w:r w:rsidRPr="00B15596">
        <w:rPr>
          <w:noProof/>
          <w:sz w:val="28"/>
          <w:szCs w:val="28"/>
          <w:lang w:val="ru-RU"/>
        </w:rPr>
        <w:t xml:space="preserve">Al ЯМР және </w:t>
      </w:r>
      <w:r w:rsidRPr="00700BCE">
        <w:rPr>
          <w:sz w:val="28"/>
          <w:szCs w:val="28"/>
        </w:rPr>
        <w:t>Фурье инфрақызыл спектроскопия</w:t>
      </w:r>
      <w:r w:rsidRPr="00B15596">
        <w:rPr>
          <w:noProof/>
          <w:sz w:val="28"/>
          <w:szCs w:val="28"/>
          <w:lang w:val="ru-RU"/>
        </w:rPr>
        <w:t xml:space="preserve"> әдістері</w:t>
      </w:r>
      <w:r>
        <w:rPr>
          <w:noProof/>
          <w:sz w:val="28"/>
          <w:szCs w:val="28"/>
          <w:lang w:val="ru-RU"/>
        </w:rPr>
        <w:t xml:space="preserve"> каркастағы </w:t>
      </w:r>
      <w:r w:rsidRPr="00B15596">
        <w:rPr>
          <w:noProof/>
          <w:sz w:val="28"/>
          <w:szCs w:val="28"/>
          <w:lang w:val="ru-RU"/>
        </w:rPr>
        <w:t>тетраэдрлік алюминий</w:t>
      </w:r>
      <w:r>
        <w:rPr>
          <w:noProof/>
          <w:sz w:val="28"/>
          <w:szCs w:val="28"/>
          <w:lang w:val="ru-RU"/>
        </w:rPr>
        <w:t xml:space="preserve">дің </w:t>
      </w:r>
      <w:r w:rsidRPr="00B15596">
        <w:rPr>
          <w:noProof/>
          <w:sz w:val="28"/>
          <w:szCs w:val="28"/>
          <w:lang w:val="ru-RU"/>
        </w:rPr>
        <w:t>алюмосиликатта</w:t>
      </w:r>
      <w:r>
        <w:rPr>
          <w:noProof/>
          <w:sz w:val="28"/>
          <w:szCs w:val="28"/>
          <w:lang w:val="ru-RU"/>
        </w:rPr>
        <w:t>ғы</w:t>
      </w:r>
      <w:r w:rsidRPr="00B15596">
        <w:rPr>
          <w:noProof/>
          <w:sz w:val="28"/>
          <w:szCs w:val="28"/>
          <w:lang w:val="ru-RU"/>
        </w:rPr>
        <w:t xml:space="preserve"> тұрақты кристалдық тәртіпті қалыптастыруға қатысатынын раста</w:t>
      </w:r>
      <w:r w:rsidR="009F5BFA">
        <w:rPr>
          <w:noProof/>
          <w:sz w:val="28"/>
          <w:szCs w:val="28"/>
          <w:lang w:val="ru-RU"/>
        </w:rPr>
        <w:t>д</w:t>
      </w:r>
      <w:r w:rsidRPr="00B15596">
        <w:rPr>
          <w:noProof/>
          <w:sz w:val="28"/>
          <w:szCs w:val="28"/>
          <w:lang w:val="ru-RU"/>
        </w:rPr>
        <w:t>ы.</w:t>
      </w:r>
      <w:r>
        <w:rPr>
          <w:noProof/>
          <w:sz w:val="28"/>
          <w:szCs w:val="28"/>
          <w:lang w:val="ru-RU"/>
        </w:rPr>
        <w:t xml:space="preserve"> </w:t>
      </w:r>
      <w:r w:rsidRPr="00B15596">
        <w:rPr>
          <w:noProof/>
          <w:sz w:val="28"/>
          <w:szCs w:val="28"/>
          <w:lang w:val="ru-RU"/>
        </w:rPr>
        <w:t>Кеуекті құрылымның болуы төмен температурада азоттың адсорбциясы/десорбция</w:t>
      </w:r>
      <w:r>
        <w:rPr>
          <w:noProof/>
          <w:sz w:val="28"/>
          <w:szCs w:val="28"/>
          <w:lang w:val="ru-RU"/>
        </w:rPr>
        <w:t xml:space="preserve"> әдісі</w:t>
      </w:r>
      <w:r w:rsidRPr="00B15596">
        <w:rPr>
          <w:noProof/>
          <w:sz w:val="28"/>
          <w:szCs w:val="28"/>
          <w:lang w:val="ru-RU"/>
        </w:rPr>
        <w:t xml:space="preserve"> арқылы </w:t>
      </w:r>
      <w:r>
        <w:rPr>
          <w:noProof/>
          <w:sz w:val="28"/>
          <w:szCs w:val="28"/>
          <w:lang w:val="ru-RU"/>
        </w:rPr>
        <w:t>анықт</w:t>
      </w:r>
      <w:r w:rsidR="009F5BFA">
        <w:rPr>
          <w:noProof/>
          <w:sz w:val="28"/>
          <w:szCs w:val="28"/>
          <w:lang w:val="ru-RU"/>
        </w:rPr>
        <w:t>а</w:t>
      </w:r>
      <w:r>
        <w:rPr>
          <w:noProof/>
          <w:sz w:val="28"/>
          <w:szCs w:val="28"/>
          <w:lang w:val="ru-RU"/>
        </w:rPr>
        <w:t>ды</w:t>
      </w:r>
      <w:r w:rsidRPr="00B15596">
        <w:rPr>
          <w:noProof/>
          <w:sz w:val="28"/>
          <w:szCs w:val="28"/>
          <w:lang w:val="ru-RU"/>
        </w:rPr>
        <w:t>. TPD-NH</w:t>
      </w:r>
      <w:r w:rsidRPr="00FC594A">
        <w:rPr>
          <w:noProof/>
          <w:sz w:val="28"/>
          <w:szCs w:val="28"/>
          <w:vertAlign w:val="subscript"/>
          <w:lang w:val="ru-RU"/>
        </w:rPr>
        <w:t>3</w:t>
      </w:r>
      <w:r w:rsidRPr="00B15596">
        <w:rPr>
          <w:noProof/>
          <w:sz w:val="28"/>
          <w:szCs w:val="28"/>
          <w:lang w:val="ru-RU"/>
        </w:rPr>
        <w:t xml:space="preserve"> нәтижелеріне сәйкес, барлық Al-HMS үлгілері әлсіз, орташа және күшті қышқыл </w:t>
      </w:r>
      <w:r>
        <w:rPr>
          <w:noProof/>
          <w:sz w:val="28"/>
          <w:szCs w:val="28"/>
          <w:lang w:val="ru-RU"/>
        </w:rPr>
        <w:t xml:space="preserve">орталықтарымен сипатталады. </w:t>
      </w:r>
      <w:r w:rsidRPr="00B15596">
        <w:rPr>
          <w:noProof/>
          <w:sz w:val="28"/>
          <w:szCs w:val="28"/>
          <w:lang w:val="ru-RU"/>
        </w:rPr>
        <w:t xml:space="preserve">Si/Al қатынасы </w:t>
      </w:r>
      <w:r w:rsidRPr="00B40231">
        <w:rPr>
          <w:sz w:val="28"/>
          <w:szCs w:val="28"/>
          <w:lang w:val="ru-RU"/>
        </w:rPr>
        <w:t>10</w:t>
      </w:r>
      <w:r w:rsidRPr="00B15596">
        <w:rPr>
          <w:noProof/>
          <w:sz w:val="28"/>
          <w:szCs w:val="28"/>
          <w:lang w:val="ru-RU"/>
        </w:rPr>
        <w:t xml:space="preserve"> болатын Al-HMS үлгісі ең жоғары қышқылдықты көрсет</w:t>
      </w:r>
      <w:r w:rsidR="002E155A">
        <w:rPr>
          <w:noProof/>
          <w:sz w:val="28"/>
          <w:szCs w:val="28"/>
          <w:lang w:val="ru-RU"/>
        </w:rPr>
        <w:t>т</w:t>
      </w:r>
      <w:r w:rsidRPr="00B15596">
        <w:rPr>
          <w:noProof/>
          <w:sz w:val="28"/>
          <w:szCs w:val="28"/>
          <w:lang w:val="ru-RU"/>
        </w:rPr>
        <w:t xml:space="preserve">і. Термогравиметриялық </w:t>
      </w:r>
      <w:r w:rsidR="002E155A">
        <w:rPr>
          <w:noProof/>
          <w:sz w:val="28"/>
          <w:szCs w:val="28"/>
          <w:lang w:val="ru-RU"/>
        </w:rPr>
        <w:t>анализ</w:t>
      </w:r>
      <w:r w:rsidRPr="00B15596">
        <w:rPr>
          <w:noProof/>
          <w:sz w:val="28"/>
          <w:szCs w:val="28"/>
          <w:lang w:val="ru-RU"/>
        </w:rPr>
        <w:t xml:space="preserve"> (</w:t>
      </w:r>
      <w:r>
        <w:rPr>
          <w:noProof/>
          <w:sz w:val="28"/>
          <w:szCs w:val="28"/>
          <w:lang w:val="ru-RU"/>
        </w:rPr>
        <w:t>ТГА</w:t>
      </w:r>
      <w:r w:rsidRPr="00B15596">
        <w:rPr>
          <w:noProof/>
          <w:sz w:val="28"/>
          <w:szCs w:val="28"/>
          <w:lang w:val="ru-RU"/>
        </w:rPr>
        <w:t xml:space="preserve">) нәтижелері Si/Al </w:t>
      </w:r>
      <w:r w:rsidR="002E155A">
        <w:rPr>
          <w:noProof/>
          <w:sz w:val="28"/>
          <w:szCs w:val="28"/>
          <w:lang w:val="ru-RU"/>
        </w:rPr>
        <w:t xml:space="preserve">жоғары </w:t>
      </w:r>
      <w:r w:rsidRPr="00B15596">
        <w:rPr>
          <w:noProof/>
          <w:sz w:val="28"/>
          <w:szCs w:val="28"/>
          <w:lang w:val="ru-RU"/>
        </w:rPr>
        <w:t>қатынасын</w:t>
      </w:r>
      <w:r w:rsidR="002E155A">
        <w:rPr>
          <w:noProof/>
          <w:sz w:val="28"/>
          <w:szCs w:val="28"/>
          <w:lang w:val="ru-RU"/>
        </w:rPr>
        <w:t>да</w:t>
      </w:r>
      <w:r w:rsidRPr="00B15596">
        <w:rPr>
          <w:noProof/>
          <w:sz w:val="28"/>
          <w:szCs w:val="28"/>
          <w:lang w:val="ru-RU"/>
        </w:rPr>
        <w:t xml:space="preserve"> үлгілердің</w:t>
      </w:r>
      <w:r w:rsidR="002E155A">
        <w:rPr>
          <w:noProof/>
          <w:sz w:val="28"/>
          <w:szCs w:val="28"/>
          <w:lang w:val="ru-RU"/>
        </w:rPr>
        <w:t xml:space="preserve"> жақсы</w:t>
      </w:r>
      <w:r w:rsidRPr="00B15596">
        <w:rPr>
          <w:noProof/>
          <w:sz w:val="28"/>
          <w:szCs w:val="28"/>
          <w:lang w:val="ru-RU"/>
        </w:rPr>
        <w:t xml:space="preserve"> термиялық тұрақтылығы</w:t>
      </w:r>
      <w:r w:rsidR="002E155A">
        <w:rPr>
          <w:noProof/>
          <w:sz w:val="28"/>
          <w:szCs w:val="28"/>
          <w:lang w:val="ru-RU"/>
        </w:rPr>
        <w:t xml:space="preserve"> байқалды</w:t>
      </w:r>
      <w:r>
        <w:rPr>
          <w:noProof/>
          <w:sz w:val="28"/>
          <w:szCs w:val="28"/>
          <w:lang w:val="ru-RU"/>
        </w:rPr>
        <w:t>.</w:t>
      </w:r>
    </w:p>
    <w:p w14:paraId="789E9D51" w14:textId="77777777" w:rsidR="00846BA0" w:rsidRPr="00117A26" w:rsidRDefault="00846BA0" w:rsidP="00F510A0">
      <w:pPr>
        <w:tabs>
          <w:tab w:val="left" w:pos="1134"/>
        </w:tabs>
        <w:ind w:firstLine="567"/>
        <w:jc w:val="both"/>
        <w:rPr>
          <w:sz w:val="28"/>
          <w:szCs w:val="28"/>
          <w:lang w:val="ru-RU"/>
        </w:rPr>
      </w:pPr>
    </w:p>
    <w:p w14:paraId="7806310C" w14:textId="2CC9EF71" w:rsidR="00846BA0" w:rsidRPr="00F510A0" w:rsidRDefault="00846BA0" w:rsidP="00F437F0">
      <w:pPr>
        <w:pStyle w:val="a7"/>
        <w:numPr>
          <w:ilvl w:val="0"/>
          <w:numId w:val="32"/>
        </w:numPr>
        <w:tabs>
          <w:tab w:val="left" w:pos="993"/>
        </w:tabs>
        <w:ind w:left="0" w:firstLine="567"/>
        <w:jc w:val="both"/>
        <w:rPr>
          <w:b/>
          <w:bCs/>
          <w:sz w:val="28"/>
          <w:szCs w:val="28"/>
          <w:lang w:val="ru-RU"/>
        </w:rPr>
      </w:pPr>
      <w:r w:rsidRPr="00F510A0">
        <w:rPr>
          <w:b/>
          <w:bCs/>
          <w:sz w:val="28"/>
          <w:szCs w:val="28"/>
          <w:lang w:val="ru-RU"/>
        </w:rPr>
        <w:t xml:space="preserve">Al-HMS </w:t>
      </w:r>
      <w:proofErr w:type="spellStart"/>
      <w:r w:rsidRPr="00F510A0">
        <w:rPr>
          <w:b/>
          <w:bCs/>
          <w:sz w:val="28"/>
          <w:szCs w:val="28"/>
          <w:lang w:val="ru-RU"/>
        </w:rPr>
        <w:t>типті</w:t>
      </w:r>
      <w:proofErr w:type="spellEnd"/>
      <w:r w:rsidRPr="00F510A0">
        <w:rPr>
          <w:b/>
          <w:bCs/>
          <w:sz w:val="28"/>
          <w:szCs w:val="28"/>
          <w:lang w:val="ru-RU"/>
        </w:rPr>
        <w:t xml:space="preserve"> </w:t>
      </w:r>
      <w:proofErr w:type="spellStart"/>
      <w:r w:rsidRPr="00F510A0">
        <w:rPr>
          <w:b/>
          <w:bCs/>
          <w:sz w:val="28"/>
          <w:szCs w:val="28"/>
          <w:lang w:val="ru-RU"/>
        </w:rPr>
        <w:t>мезокеуекті</w:t>
      </w:r>
      <w:proofErr w:type="spellEnd"/>
      <w:r w:rsidRPr="00F510A0">
        <w:rPr>
          <w:b/>
          <w:bCs/>
          <w:sz w:val="28"/>
          <w:szCs w:val="28"/>
          <w:lang w:val="ru-RU"/>
        </w:rPr>
        <w:t xml:space="preserve"> </w:t>
      </w:r>
      <w:proofErr w:type="spellStart"/>
      <w:r w:rsidRPr="00F510A0">
        <w:rPr>
          <w:b/>
          <w:bCs/>
          <w:sz w:val="28"/>
          <w:szCs w:val="28"/>
          <w:lang w:val="ru-RU"/>
        </w:rPr>
        <w:t>алюмосиликаттар</w:t>
      </w:r>
      <w:proofErr w:type="spellEnd"/>
      <w:r w:rsidRPr="00F510A0">
        <w:rPr>
          <w:b/>
          <w:bCs/>
          <w:sz w:val="28"/>
          <w:szCs w:val="28"/>
          <w:lang w:val="ru-RU"/>
        </w:rPr>
        <w:t xml:space="preserve"> </w:t>
      </w:r>
      <w:proofErr w:type="spellStart"/>
      <w:r w:rsidRPr="00F510A0">
        <w:rPr>
          <w:b/>
          <w:bCs/>
          <w:sz w:val="28"/>
          <w:szCs w:val="28"/>
          <w:lang w:val="ru-RU"/>
        </w:rPr>
        <w:t>негізіндегі</w:t>
      </w:r>
      <w:proofErr w:type="spellEnd"/>
      <w:r w:rsidRPr="00F510A0">
        <w:rPr>
          <w:b/>
          <w:bCs/>
          <w:sz w:val="28"/>
          <w:szCs w:val="28"/>
          <w:lang w:val="ru-RU"/>
        </w:rPr>
        <w:t xml:space="preserve"> </w:t>
      </w:r>
      <w:proofErr w:type="spellStart"/>
      <w:r w:rsidRPr="00F510A0">
        <w:rPr>
          <w:b/>
          <w:bCs/>
          <w:sz w:val="28"/>
          <w:szCs w:val="28"/>
          <w:lang w:val="ru-RU"/>
        </w:rPr>
        <w:t>бифункционалды</w:t>
      </w:r>
      <w:proofErr w:type="spellEnd"/>
      <w:r w:rsidRPr="00F510A0">
        <w:rPr>
          <w:b/>
          <w:bCs/>
          <w:sz w:val="28"/>
          <w:szCs w:val="28"/>
          <w:lang w:val="ru-RU"/>
        </w:rPr>
        <w:t xml:space="preserve"> </w:t>
      </w:r>
      <w:proofErr w:type="spellStart"/>
      <w:r w:rsidRPr="00F510A0">
        <w:rPr>
          <w:b/>
          <w:bCs/>
          <w:sz w:val="28"/>
          <w:szCs w:val="28"/>
          <w:lang w:val="ru-RU"/>
        </w:rPr>
        <w:t>катализаторлардың</w:t>
      </w:r>
      <w:proofErr w:type="spellEnd"/>
      <w:r w:rsidRPr="00F510A0">
        <w:rPr>
          <w:b/>
          <w:bCs/>
          <w:sz w:val="28"/>
          <w:szCs w:val="28"/>
          <w:lang w:val="ru-RU"/>
        </w:rPr>
        <w:t xml:space="preserve"> </w:t>
      </w:r>
      <w:proofErr w:type="spellStart"/>
      <w:r w:rsidRPr="00F510A0">
        <w:rPr>
          <w:b/>
          <w:bCs/>
          <w:sz w:val="28"/>
          <w:szCs w:val="28"/>
          <w:lang w:val="ru-RU"/>
        </w:rPr>
        <w:t>синтезі</w:t>
      </w:r>
      <w:proofErr w:type="spellEnd"/>
      <w:r w:rsidRPr="00F510A0">
        <w:rPr>
          <w:b/>
          <w:bCs/>
          <w:sz w:val="28"/>
          <w:szCs w:val="28"/>
          <w:lang w:val="ru-RU"/>
        </w:rPr>
        <w:t xml:space="preserve"> </w:t>
      </w:r>
      <w:proofErr w:type="spellStart"/>
      <w:r w:rsidRPr="00F510A0">
        <w:rPr>
          <w:b/>
          <w:bCs/>
          <w:sz w:val="28"/>
          <w:szCs w:val="28"/>
          <w:lang w:val="ru-RU"/>
        </w:rPr>
        <w:t>және</w:t>
      </w:r>
      <w:proofErr w:type="spellEnd"/>
      <w:r w:rsidRPr="00F510A0">
        <w:rPr>
          <w:b/>
          <w:bCs/>
          <w:sz w:val="28"/>
          <w:szCs w:val="28"/>
          <w:lang w:val="ru-RU"/>
        </w:rPr>
        <w:t xml:space="preserve"> </w:t>
      </w:r>
      <w:proofErr w:type="spellStart"/>
      <w:r w:rsidRPr="00F510A0">
        <w:rPr>
          <w:b/>
          <w:bCs/>
          <w:sz w:val="28"/>
          <w:szCs w:val="28"/>
          <w:lang w:val="ru-RU"/>
        </w:rPr>
        <w:t>олардың</w:t>
      </w:r>
      <w:proofErr w:type="spellEnd"/>
      <w:r w:rsidRPr="00F510A0">
        <w:rPr>
          <w:b/>
          <w:bCs/>
          <w:sz w:val="28"/>
          <w:szCs w:val="28"/>
          <w:lang w:val="ru-RU"/>
        </w:rPr>
        <w:t xml:space="preserve"> физика-</w:t>
      </w:r>
      <w:proofErr w:type="spellStart"/>
      <w:r w:rsidRPr="00F510A0">
        <w:rPr>
          <w:b/>
          <w:bCs/>
          <w:sz w:val="28"/>
          <w:szCs w:val="28"/>
          <w:lang w:val="ru-RU"/>
        </w:rPr>
        <w:t>химиялық</w:t>
      </w:r>
      <w:proofErr w:type="spellEnd"/>
      <w:r w:rsidRPr="00F510A0">
        <w:rPr>
          <w:b/>
          <w:bCs/>
          <w:sz w:val="28"/>
          <w:szCs w:val="28"/>
          <w:lang w:val="ru-RU"/>
        </w:rPr>
        <w:t xml:space="preserve"> </w:t>
      </w:r>
      <w:proofErr w:type="spellStart"/>
      <w:r w:rsidRPr="00F510A0">
        <w:rPr>
          <w:b/>
          <w:bCs/>
          <w:sz w:val="28"/>
          <w:szCs w:val="28"/>
          <w:lang w:val="ru-RU"/>
        </w:rPr>
        <w:t>сипаттамалары</w:t>
      </w:r>
      <w:proofErr w:type="spellEnd"/>
    </w:p>
    <w:p w14:paraId="4331FAFF" w14:textId="64F4307E" w:rsidR="00907A3B" w:rsidRDefault="00846BA0" w:rsidP="004B6A29">
      <w:pPr>
        <w:ind w:firstLine="567"/>
        <w:jc w:val="both"/>
        <w:rPr>
          <w:color w:val="000000"/>
          <w:sz w:val="28"/>
          <w:szCs w:val="28"/>
          <w:lang w:val="kk-KZ"/>
        </w:rPr>
      </w:pPr>
      <w:r w:rsidRPr="00831DB0">
        <w:rPr>
          <w:color w:val="000000"/>
          <w:sz w:val="28"/>
          <w:szCs w:val="28"/>
        </w:rPr>
        <w:t xml:space="preserve">Өндірістік каталитикалық </w:t>
      </w:r>
      <w:r w:rsidR="00DB01FB">
        <w:rPr>
          <w:color w:val="000000"/>
          <w:sz w:val="28"/>
          <w:szCs w:val="28"/>
          <w:lang w:val="kk-KZ"/>
        </w:rPr>
        <w:t>процестерде</w:t>
      </w:r>
      <w:r w:rsidRPr="00831DB0">
        <w:rPr>
          <w:color w:val="000000"/>
          <w:sz w:val="28"/>
          <w:szCs w:val="28"/>
        </w:rPr>
        <w:t xml:space="preserve"> механикалық беріктігі мен тозуға төзімділігі жоғары экструдаттар кеңінен қолданылады</w:t>
      </w:r>
      <w:r>
        <w:rPr>
          <w:color w:val="000000"/>
          <w:sz w:val="28"/>
          <w:szCs w:val="28"/>
          <w:lang w:val="kk-KZ"/>
        </w:rPr>
        <w:t xml:space="preserve">. </w:t>
      </w:r>
      <w:r w:rsidR="006B354D">
        <w:rPr>
          <w:color w:val="000000"/>
          <w:sz w:val="28"/>
          <w:szCs w:val="28"/>
          <w:lang w:val="kk-KZ"/>
        </w:rPr>
        <w:t>Аталған</w:t>
      </w:r>
      <w:r w:rsidRPr="00A354EC">
        <w:rPr>
          <w:color w:val="000000"/>
          <w:sz w:val="28"/>
          <w:szCs w:val="28"/>
          <w:lang w:val="kk-KZ"/>
        </w:rPr>
        <w:t xml:space="preserve"> талаптарға сәйкес келетін катализаторларды байланыстырушы</w:t>
      </w:r>
      <w:r w:rsidR="00AB11EC">
        <w:rPr>
          <w:color w:val="000000"/>
          <w:sz w:val="28"/>
          <w:szCs w:val="28"/>
          <w:lang w:val="kk-KZ"/>
        </w:rPr>
        <w:t>/екінші</w:t>
      </w:r>
      <w:r w:rsidRPr="00A354EC">
        <w:rPr>
          <w:color w:val="000000"/>
          <w:sz w:val="28"/>
          <w:szCs w:val="28"/>
          <w:lang w:val="kk-KZ"/>
        </w:rPr>
        <w:t xml:space="preserve"> </w:t>
      </w:r>
      <w:r w:rsidR="0054019F" w:rsidRPr="00EB6790">
        <w:rPr>
          <w:color w:val="000000"/>
          <w:sz w:val="28"/>
          <w:szCs w:val="28"/>
        </w:rPr>
        <w:t>тасымалда</w:t>
      </w:r>
      <w:r w:rsidR="0054019F">
        <w:rPr>
          <w:color w:val="000000"/>
          <w:sz w:val="28"/>
          <w:szCs w:val="28"/>
        </w:rPr>
        <w:t>ғы</w:t>
      </w:r>
      <w:r w:rsidR="0054019F" w:rsidRPr="00EB6790">
        <w:rPr>
          <w:color w:val="000000"/>
          <w:sz w:val="28"/>
          <w:szCs w:val="28"/>
        </w:rPr>
        <w:t>ш</w:t>
      </w:r>
      <w:r w:rsidR="0054019F">
        <w:rPr>
          <w:color w:val="000000"/>
          <w:sz w:val="28"/>
          <w:szCs w:val="28"/>
          <w:lang w:val="kk-KZ"/>
        </w:rPr>
        <w:t xml:space="preserve"> </w:t>
      </w:r>
      <w:r w:rsidRPr="00A354EC">
        <w:rPr>
          <w:color w:val="000000"/>
          <w:sz w:val="28"/>
          <w:szCs w:val="28"/>
          <w:lang w:val="kk-KZ"/>
        </w:rPr>
        <w:t>компонентті қолданбай өндіру мүмкін емес</w:t>
      </w:r>
      <w:r w:rsidR="00872695">
        <w:rPr>
          <w:color w:val="000000"/>
          <w:sz w:val="28"/>
          <w:szCs w:val="28"/>
          <w:lang w:val="kk-KZ"/>
        </w:rPr>
        <w:t xml:space="preserve"> екендігі белгілі</w:t>
      </w:r>
      <w:r w:rsidR="00700D72" w:rsidRPr="00700D72">
        <w:rPr>
          <w:color w:val="000000"/>
          <w:sz w:val="28"/>
          <w:szCs w:val="28"/>
          <w:lang w:val="kk-KZ"/>
        </w:rPr>
        <w:t xml:space="preserve"> </w:t>
      </w:r>
      <w:sdt>
        <w:sdtPr>
          <w:rPr>
            <w:color w:val="000000"/>
            <w:sz w:val="28"/>
            <w:szCs w:val="28"/>
            <w:lang w:val="kk-KZ"/>
          </w:rPr>
          <w:tag w:val="MENDELEY_CITATION_v3_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"/>
          <w:id w:val="801884292"/>
          <w:placeholder>
            <w:docPart w:val="DefaultPlaceholder_-1854013440"/>
          </w:placeholder>
        </w:sdtPr>
        <w:sdtContent>
          <w:r w:rsidR="006857E3" w:rsidRPr="006857E3">
            <w:rPr>
              <w:color w:val="000000"/>
              <w:sz w:val="28"/>
              <w:szCs w:val="28"/>
              <w:lang w:val="kk-KZ"/>
            </w:rPr>
            <w:t>[257]</w:t>
          </w:r>
        </w:sdtContent>
      </w:sdt>
      <w:r w:rsidRPr="00A354EC">
        <w:rPr>
          <w:color w:val="000000"/>
          <w:sz w:val="28"/>
          <w:szCs w:val="28"/>
          <w:lang w:val="kk-KZ"/>
        </w:rPr>
        <w:t>.</w:t>
      </w:r>
      <w:r>
        <w:rPr>
          <w:color w:val="000000"/>
          <w:sz w:val="28"/>
          <w:szCs w:val="28"/>
          <w:lang w:val="kk-KZ"/>
        </w:rPr>
        <w:t xml:space="preserve"> </w:t>
      </w:r>
    </w:p>
    <w:p w14:paraId="3CB07E3A" w14:textId="579382BE" w:rsidR="003C0D4A" w:rsidRPr="006A5BF2" w:rsidRDefault="0069771D" w:rsidP="004B6A29">
      <w:pPr>
        <w:ind w:firstLine="567"/>
        <w:jc w:val="both"/>
        <w:rPr>
          <w:color w:val="000000"/>
          <w:sz w:val="28"/>
          <w:szCs w:val="28"/>
          <w:lang w:val="kk-KZ"/>
        </w:rPr>
      </w:pPr>
      <w:proofErr w:type="spellStart"/>
      <w:r>
        <w:rPr>
          <w:color w:val="000000"/>
          <w:sz w:val="28"/>
          <w:szCs w:val="28"/>
          <w:lang w:val="kk-KZ"/>
        </w:rPr>
        <w:t>Б</w:t>
      </w:r>
      <w:r w:rsidR="003C0D4A" w:rsidRPr="003C0D4A">
        <w:rPr>
          <w:color w:val="000000"/>
          <w:sz w:val="28"/>
          <w:szCs w:val="28"/>
          <w:lang w:val="kk-KZ"/>
        </w:rPr>
        <w:t>ентониттің</w:t>
      </w:r>
      <w:proofErr w:type="spellEnd"/>
      <w:r w:rsidR="003C0D4A" w:rsidRPr="003C0D4A">
        <w:rPr>
          <w:color w:val="000000"/>
          <w:sz w:val="28"/>
          <w:szCs w:val="28"/>
          <w:lang w:val="kk-KZ"/>
        </w:rPr>
        <w:t xml:space="preserve"> негізгі құрамдас бөлігі </w:t>
      </w:r>
      <w:proofErr w:type="spellStart"/>
      <w:r w:rsidR="003C0D4A" w:rsidRPr="003C0D4A">
        <w:rPr>
          <w:color w:val="000000"/>
          <w:sz w:val="28"/>
          <w:szCs w:val="28"/>
          <w:lang w:val="kk-KZ"/>
        </w:rPr>
        <w:t>монтмориллонит</w:t>
      </w:r>
      <w:proofErr w:type="spellEnd"/>
      <w:r w:rsidR="003C0D4A" w:rsidRPr="003C0D4A">
        <w:rPr>
          <w:color w:val="000000"/>
          <w:sz w:val="28"/>
          <w:szCs w:val="28"/>
          <w:lang w:val="kk-KZ"/>
        </w:rPr>
        <w:t xml:space="preserve"> </w:t>
      </w:r>
      <w:r>
        <w:rPr>
          <w:color w:val="000000"/>
          <w:sz w:val="28"/>
          <w:szCs w:val="28"/>
          <w:lang w:val="kk-KZ"/>
        </w:rPr>
        <w:t>болып келеді</w:t>
      </w:r>
      <w:r w:rsidR="003C0D4A" w:rsidRPr="003C0D4A">
        <w:rPr>
          <w:color w:val="000000"/>
          <w:sz w:val="28"/>
          <w:szCs w:val="28"/>
          <w:lang w:val="kk-KZ"/>
        </w:rPr>
        <w:t xml:space="preserve">. </w:t>
      </w:r>
      <w:proofErr w:type="spellStart"/>
      <w:r w:rsidR="003C0D4A" w:rsidRPr="003C0D4A">
        <w:rPr>
          <w:color w:val="000000"/>
          <w:sz w:val="28"/>
          <w:szCs w:val="28"/>
          <w:lang w:val="kk-KZ"/>
        </w:rPr>
        <w:t>Монтмориллониттің</w:t>
      </w:r>
      <w:proofErr w:type="spellEnd"/>
      <w:r w:rsidR="003C0D4A" w:rsidRPr="003C0D4A">
        <w:rPr>
          <w:color w:val="000000"/>
          <w:sz w:val="28"/>
          <w:szCs w:val="28"/>
          <w:lang w:val="kk-KZ"/>
        </w:rPr>
        <w:t xml:space="preserve"> құрылымы </w:t>
      </w:r>
      <w:proofErr w:type="spellStart"/>
      <w:r w:rsidR="003C0D4A" w:rsidRPr="003C0D4A">
        <w:rPr>
          <w:color w:val="000000"/>
          <w:sz w:val="28"/>
          <w:szCs w:val="28"/>
          <w:lang w:val="kk-KZ"/>
        </w:rPr>
        <w:t>октаэдрлік</w:t>
      </w:r>
      <w:proofErr w:type="spellEnd"/>
      <w:r w:rsidR="003C0D4A" w:rsidRPr="003C0D4A">
        <w:rPr>
          <w:color w:val="000000"/>
          <w:sz w:val="28"/>
          <w:szCs w:val="28"/>
          <w:lang w:val="kk-KZ"/>
        </w:rPr>
        <w:t xml:space="preserve"> алюминий оксиді (Al</w:t>
      </w:r>
      <w:r w:rsidR="003C0D4A" w:rsidRPr="003C0D4A">
        <w:rPr>
          <w:color w:val="000000"/>
          <w:sz w:val="28"/>
          <w:szCs w:val="28"/>
          <w:vertAlign w:val="subscript"/>
          <w:lang w:val="kk-KZ"/>
        </w:rPr>
        <w:t>2</w:t>
      </w:r>
      <w:r w:rsidR="003C0D4A" w:rsidRPr="003C0D4A">
        <w:rPr>
          <w:color w:val="000000"/>
          <w:sz w:val="28"/>
          <w:szCs w:val="28"/>
          <w:lang w:val="kk-KZ"/>
        </w:rPr>
        <w:t>O</w:t>
      </w:r>
      <w:r w:rsidR="003C0D4A" w:rsidRPr="003C0D4A">
        <w:rPr>
          <w:color w:val="000000"/>
          <w:sz w:val="28"/>
          <w:szCs w:val="28"/>
          <w:vertAlign w:val="subscript"/>
          <w:lang w:val="kk-KZ"/>
        </w:rPr>
        <w:t>3</w:t>
      </w:r>
      <w:r w:rsidR="003C0D4A" w:rsidRPr="003C0D4A">
        <w:rPr>
          <w:color w:val="000000"/>
          <w:sz w:val="28"/>
          <w:szCs w:val="28"/>
          <w:lang w:val="kk-KZ"/>
        </w:rPr>
        <w:t xml:space="preserve">) және теріс зарядталған </w:t>
      </w:r>
      <w:proofErr w:type="spellStart"/>
      <w:r w:rsidR="003C0D4A" w:rsidRPr="003C0D4A">
        <w:rPr>
          <w:color w:val="000000"/>
          <w:sz w:val="28"/>
          <w:szCs w:val="28"/>
          <w:lang w:val="kk-KZ"/>
        </w:rPr>
        <w:t>тетраэдрлік</w:t>
      </w:r>
      <w:proofErr w:type="spellEnd"/>
      <w:r w:rsidR="003C0D4A" w:rsidRPr="003C0D4A">
        <w:rPr>
          <w:color w:val="000000"/>
          <w:sz w:val="28"/>
          <w:szCs w:val="28"/>
          <w:lang w:val="kk-KZ"/>
        </w:rPr>
        <w:t xml:space="preserve"> кремнезем (SiO</w:t>
      </w:r>
      <w:r w:rsidR="003C0D4A" w:rsidRPr="003C0D4A">
        <w:rPr>
          <w:color w:val="000000"/>
          <w:sz w:val="28"/>
          <w:szCs w:val="28"/>
          <w:vertAlign w:val="subscript"/>
          <w:lang w:val="kk-KZ"/>
        </w:rPr>
        <w:t>2</w:t>
      </w:r>
      <w:r w:rsidR="003C0D4A" w:rsidRPr="003C0D4A">
        <w:rPr>
          <w:color w:val="000000"/>
          <w:sz w:val="28"/>
          <w:szCs w:val="28"/>
          <w:lang w:val="kk-KZ"/>
        </w:rPr>
        <w:t>) қабаттарынан тұрады. Бұл қабаттар өзара электростатикалық әрекеттесулер арқылы байланыс</w:t>
      </w:r>
      <w:r w:rsidR="00E96FDA">
        <w:rPr>
          <w:color w:val="000000"/>
          <w:sz w:val="28"/>
          <w:szCs w:val="28"/>
          <w:lang w:val="kk-KZ"/>
        </w:rPr>
        <w:t xml:space="preserve">ып, </w:t>
      </w:r>
      <w:r w:rsidR="003C0D4A" w:rsidRPr="003C0D4A">
        <w:rPr>
          <w:color w:val="000000"/>
          <w:sz w:val="28"/>
          <w:szCs w:val="28"/>
          <w:lang w:val="kk-KZ"/>
        </w:rPr>
        <w:t xml:space="preserve">олардың арасындағы </w:t>
      </w:r>
      <w:proofErr w:type="spellStart"/>
      <w:r w:rsidR="007B4460">
        <w:rPr>
          <w:color w:val="000000"/>
          <w:sz w:val="28"/>
          <w:szCs w:val="28"/>
          <w:lang w:val="kk-KZ"/>
        </w:rPr>
        <w:t>катиондар</w:t>
      </w:r>
      <w:proofErr w:type="spellEnd"/>
      <w:r w:rsidR="007B4460">
        <w:rPr>
          <w:color w:val="000000"/>
          <w:sz w:val="28"/>
          <w:szCs w:val="28"/>
          <w:lang w:val="kk-KZ"/>
        </w:rPr>
        <w:t xml:space="preserve"> </w:t>
      </w:r>
      <w:r w:rsidR="003C0D4A" w:rsidRPr="003C0D4A">
        <w:rPr>
          <w:color w:val="000000"/>
          <w:sz w:val="28"/>
          <w:szCs w:val="28"/>
          <w:lang w:val="kk-KZ"/>
        </w:rPr>
        <w:t>(</w:t>
      </w:r>
      <w:proofErr w:type="spellStart"/>
      <w:r w:rsidR="003C0D4A" w:rsidRPr="00476C5D">
        <w:rPr>
          <w:color w:val="000000"/>
          <w:sz w:val="28"/>
          <w:szCs w:val="28"/>
          <w:lang w:val="kk-KZ"/>
        </w:rPr>
        <w:t>Na</w:t>
      </w:r>
      <w:proofErr w:type="spellEnd"/>
      <w:r w:rsidR="003C0D4A" w:rsidRPr="00476C5D">
        <w:rPr>
          <w:color w:val="000000"/>
          <w:sz w:val="28"/>
          <w:szCs w:val="28"/>
          <w:lang w:val="kk-KZ"/>
        </w:rPr>
        <w:t>⁺, Ca</w:t>
      </w:r>
      <w:r w:rsidR="003C0D4A" w:rsidRPr="00476C5D">
        <w:rPr>
          <w:color w:val="000000"/>
          <w:sz w:val="28"/>
          <w:szCs w:val="28"/>
          <w:vertAlign w:val="superscript"/>
          <w:lang w:val="kk-KZ"/>
        </w:rPr>
        <w:t>2</w:t>
      </w:r>
      <w:r w:rsidR="003C0D4A" w:rsidRPr="00476C5D">
        <w:rPr>
          <w:color w:val="000000"/>
          <w:sz w:val="28"/>
          <w:szCs w:val="28"/>
          <w:lang w:val="kk-KZ"/>
        </w:rPr>
        <w:t>⁺, Mg</w:t>
      </w:r>
      <w:r w:rsidR="003C0D4A" w:rsidRPr="00476C5D">
        <w:rPr>
          <w:color w:val="000000"/>
          <w:sz w:val="28"/>
          <w:szCs w:val="28"/>
          <w:vertAlign w:val="superscript"/>
          <w:lang w:val="kk-KZ"/>
        </w:rPr>
        <w:t>2</w:t>
      </w:r>
      <w:r w:rsidR="003C0D4A" w:rsidRPr="00476C5D">
        <w:rPr>
          <w:color w:val="000000"/>
          <w:sz w:val="28"/>
          <w:szCs w:val="28"/>
          <w:lang w:val="kk-KZ"/>
        </w:rPr>
        <w:t>⁺ және K⁺</w:t>
      </w:r>
      <w:r w:rsidR="003C0D4A" w:rsidRPr="003C0D4A">
        <w:rPr>
          <w:color w:val="000000"/>
          <w:sz w:val="28"/>
          <w:szCs w:val="28"/>
          <w:lang w:val="kk-KZ"/>
        </w:rPr>
        <w:t>) арқылы теңестіріледі. Қабаттар арасындағы кеңістікті</w:t>
      </w:r>
      <w:r w:rsidR="00D50513">
        <w:rPr>
          <w:color w:val="000000"/>
          <w:sz w:val="28"/>
          <w:szCs w:val="28"/>
          <w:lang w:val="kk-KZ"/>
        </w:rPr>
        <w:t xml:space="preserve"> </w:t>
      </w:r>
      <w:r w:rsidR="003C0D4A" w:rsidRPr="003C0D4A">
        <w:rPr>
          <w:color w:val="000000"/>
          <w:sz w:val="28"/>
          <w:szCs w:val="28"/>
          <w:lang w:val="kk-KZ"/>
        </w:rPr>
        <w:t>модификациялау</w:t>
      </w:r>
      <w:r w:rsidR="00E96FDA">
        <w:rPr>
          <w:color w:val="000000"/>
          <w:sz w:val="28"/>
          <w:szCs w:val="28"/>
          <w:lang w:val="kk-KZ"/>
        </w:rPr>
        <w:t xml:space="preserve"> арқылы </w:t>
      </w:r>
      <w:proofErr w:type="spellStart"/>
      <w:r w:rsidR="007667D9" w:rsidRPr="003C0D4A">
        <w:rPr>
          <w:color w:val="000000"/>
          <w:sz w:val="28"/>
          <w:szCs w:val="28"/>
          <w:lang w:val="kk-KZ"/>
        </w:rPr>
        <w:t>бентонитті</w:t>
      </w:r>
      <w:r w:rsidR="007667D9">
        <w:rPr>
          <w:color w:val="000000"/>
          <w:sz w:val="28"/>
          <w:szCs w:val="28"/>
          <w:lang w:val="kk-KZ"/>
        </w:rPr>
        <w:t>ң</w:t>
      </w:r>
      <w:proofErr w:type="spellEnd"/>
      <w:r w:rsidR="007667D9">
        <w:rPr>
          <w:color w:val="000000"/>
          <w:sz w:val="28"/>
          <w:szCs w:val="28"/>
          <w:lang w:val="kk-KZ"/>
        </w:rPr>
        <w:t xml:space="preserve"> </w:t>
      </w:r>
      <w:r w:rsidR="00E96FDA">
        <w:rPr>
          <w:color w:val="000000"/>
          <w:sz w:val="28"/>
          <w:szCs w:val="28"/>
          <w:lang w:val="kk-KZ"/>
        </w:rPr>
        <w:t>физика</w:t>
      </w:r>
      <w:r w:rsidR="00E96FDA" w:rsidRPr="00E96FDA">
        <w:rPr>
          <w:color w:val="000000"/>
          <w:sz w:val="28"/>
          <w:szCs w:val="28"/>
          <w:lang w:val="kk-KZ"/>
        </w:rPr>
        <w:t>-</w:t>
      </w:r>
      <w:r w:rsidR="00E96FDA">
        <w:rPr>
          <w:color w:val="000000"/>
          <w:sz w:val="28"/>
          <w:szCs w:val="28"/>
          <w:lang w:val="kk-KZ"/>
        </w:rPr>
        <w:t>химиялық қасиеттерін жақсартуға болады</w:t>
      </w:r>
      <w:r w:rsidR="003C0D4A" w:rsidRPr="003C0D4A">
        <w:rPr>
          <w:color w:val="000000"/>
          <w:sz w:val="28"/>
          <w:szCs w:val="28"/>
          <w:lang w:val="kk-KZ"/>
        </w:rPr>
        <w:t>.</w:t>
      </w:r>
      <w:r w:rsidR="003C0D4A">
        <w:rPr>
          <w:color w:val="000000"/>
          <w:sz w:val="28"/>
          <w:szCs w:val="28"/>
          <w:lang w:val="kk-KZ"/>
        </w:rPr>
        <w:t xml:space="preserve"> </w:t>
      </w:r>
      <w:r w:rsidR="006B354D">
        <w:rPr>
          <w:color w:val="000000"/>
          <w:sz w:val="28"/>
          <w:szCs w:val="28"/>
          <w:lang w:val="kk-KZ"/>
        </w:rPr>
        <w:t>Мысалы, қабат</w:t>
      </w:r>
      <w:r w:rsidR="003C0D4A" w:rsidRPr="003C0D4A">
        <w:rPr>
          <w:color w:val="000000"/>
          <w:sz w:val="28"/>
          <w:szCs w:val="28"/>
          <w:lang w:val="kk-KZ"/>
        </w:rPr>
        <w:t xml:space="preserve"> шеттерінде материалдың беттік заряды мен қышқылдығына әсер ететін гидроксил топтары орналасқан және қышқылмен өңдеу кезінде олардың химиялық қасиеттері </w:t>
      </w:r>
      <w:r w:rsidR="00F45D10">
        <w:rPr>
          <w:color w:val="000000"/>
          <w:sz w:val="28"/>
          <w:szCs w:val="28"/>
          <w:lang w:val="kk-KZ"/>
        </w:rPr>
        <w:t>мен</w:t>
      </w:r>
      <w:r w:rsidR="003C0D4A" w:rsidRPr="003C0D4A">
        <w:rPr>
          <w:color w:val="000000"/>
          <w:sz w:val="28"/>
          <w:szCs w:val="28"/>
          <w:lang w:val="kk-KZ"/>
        </w:rPr>
        <w:t xml:space="preserve"> құрылымы өзгереді. </w:t>
      </w:r>
      <w:r w:rsidR="00B61A51">
        <w:rPr>
          <w:color w:val="000000"/>
          <w:sz w:val="28"/>
          <w:szCs w:val="28"/>
          <w:lang w:val="kk-KZ"/>
        </w:rPr>
        <w:t>Атап айтқанда,</w:t>
      </w:r>
      <w:r w:rsidR="003C0D4A" w:rsidRPr="003C0D4A">
        <w:rPr>
          <w:color w:val="000000"/>
          <w:sz w:val="28"/>
          <w:szCs w:val="28"/>
          <w:lang w:val="kk-KZ"/>
        </w:rPr>
        <w:t xml:space="preserve"> </w:t>
      </w:r>
      <w:proofErr w:type="spellStart"/>
      <w:r w:rsidR="003C0D4A" w:rsidRPr="003C0D4A">
        <w:rPr>
          <w:color w:val="000000"/>
          <w:sz w:val="28"/>
          <w:szCs w:val="28"/>
          <w:lang w:val="kk-KZ"/>
        </w:rPr>
        <w:t>катиондардың</w:t>
      </w:r>
      <w:proofErr w:type="spellEnd"/>
      <w:r w:rsidR="003C0D4A" w:rsidRPr="003C0D4A">
        <w:rPr>
          <w:color w:val="000000"/>
          <w:sz w:val="28"/>
          <w:szCs w:val="28"/>
          <w:lang w:val="kk-KZ"/>
        </w:rPr>
        <w:t xml:space="preserve"> бір бөлігі жойылып, алюминий оксиді қабаты ішінара еріп, </w:t>
      </w:r>
      <w:proofErr w:type="spellStart"/>
      <w:r w:rsidR="003C0D4A" w:rsidRPr="003C0D4A">
        <w:rPr>
          <w:color w:val="000000"/>
          <w:sz w:val="28"/>
          <w:szCs w:val="28"/>
          <w:lang w:val="kk-KZ"/>
        </w:rPr>
        <w:t>бентониттің</w:t>
      </w:r>
      <w:proofErr w:type="spellEnd"/>
      <w:r w:rsidR="003C0D4A" w:rsidRPr="003C0D4A">
        <w:rPr>
          <w:color w:val="000000"/>
          <w:sz w:val="28"/>
          <w:szCs w:val="28"/>
          <w:lang w:val="kk-KZ"/>
        </w:rPr>
        <w:t xml:space="preserve"> меншікті </w:t>
      </w:r>
      <w:r w:rsidR="009E251E">
        <w:rPr>
          <w:sz w:val="28"/>
          <w:szCs w:val="28"/>
          <w:lang w:val="kk-KZ"/>
        </w:rPr>
        <w:t>бет</w:t>
      </w:r>
      <w:r w:rsidR="009E251E" w:rsidRPr="00B51D9E">
        <w:rPr>
          <w:sz w:val="28"/>
          <w:szCs w:val="28"/>
          <w:lang w:val="kk-KZ"/>
        </w:rPr>
        <w:t xml:space="preserve"> </w:t>
      </w:r>
      <w:r w:rsidR="003C0D4A" w:rsidRPr="003C0D4A">
        <w:rPr>
          <w:color w:val="000000"/>
          <w:sz w:val="28"/>
          <w:szCs w:val="28"/>
          <w:lang w:val="kk-KZ"/>
        </w:rPr>
        <w:t>ауданы</w:t>
      </w:r>
      <w:r w:rsidR="006A5BF2">
        <w:rPr>
          <w:color w:val="000000"/>
          <w:sz w:val="28"/>
          <w:szCs w:val="28"/>
          <w:lang w:val="kk-KZ"/>
        </w:rPr>
        <w:t>, кеуек көлемі, қышқылдығы</w:t>
      </w:r>
      <w:r w:rsidR="003C0D4A" w:rsidRPr="003C0D4A">
        <w:rPr>
          <w:color w:val="000000"/>
          <w:sz w:val="28"/>
          <w:szCs w:val="28"/>
          <w:lang w:val="kk-KZ"/>
        </w:rPr>
        <w:t xml:space="preserve"> және реакцияға бейім орталықтар саны артады</w:t>
      </w:r>
      <w:r w:rsidR="00EB1D26">
        <w:rPr>
          <w:color w:val="000000"/>
          <w:sz w:val="28"/>
          <w:szCs w:val="28"/>
          <w:lang w:val="kk-KZ"/>
        </w:rPr>
        <w:t xml:space="preserve"> </w:t>
      </w:r>
      <w:sdt>
        <w:sdtPr>
          <w:rPr>
            <w:color w:val="000000"/>
            <w:sz w:val="28"/>
            <w:szCs w:val="28"/>
            <w:lang w:val="kk-KZ"/>
          </w:rPr>
          <w:tag w:val="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"/>
          <w:id w:val="453677062"/>
          <w:placeholder>
            <w:docPart w:val="DefaultPlaceholder_-1854013440"/>
          </w:placeholder>
        </w:sdtPr>
        <w:sdtContent>
          <w:r w:rsidR="006857E3" w:rsidRPr="006857E3">
            <w:rPr>
              <w:color w:val="000000"/>
              <w:sz w:val="28"/>
              <w:szCs w:val="28"/>
              <w:lang w:val="kk-KZ"/>
            </w:rPr>
            <w:t>[258–260]</w:t>
          </w:r>
        </w:sdtContent>
      </w:sdt>
      <w:r w:rsidR="003C0D4A" w:rsidRPr="003C0D4A">
        <w:rPr>
          <w:color w:val="000000"/>
          <w:sz w:val="28"/>
          <w:szCs w:val="28"/>
          <w:lang w:val="kk-KZ"/>
        </w:rPr>
        <w:t>.</w:t>
      </w:r>
      <w:r w:rsidR="003C0D4A">
        <w:rPr>
          <w:color w:val="000000"/>
          <w:sz w:val="28"/>
          <w:szCs w:val="28"/>
          <w:lang w:val="kk-KZ"/>
        </w:rPr>
        <w:t xml:space="preserve"> </w:t>
      </w:r>
    </w:p>
    <w:p w14:paraId="03728F80" w14:textId="51EE93CD" w:rsidR="00CC4C32" w:rsidRPr="00476C5D" w:rsidRDefault="002D1F30" w:rsidP="004B6A29">
      <w:pPr>
        <w:ind w:firstLine="567"/>
        <w:jc w:val="both"/>
        <w:rPr>
          <w:color w:val="000000"/>
          <w:sz w:val="28"/>
          <w:szCs w:val="28"/>
          <w:lang w:val="kk-KZ"/>
        </w:rPr>
      </w:pPr>
      <w:r w:rsidRPr="00A354EC">
        <w:rPr>
          <w:color w:val="000000"/>
          <w:sz w:val="28"/>
          <w:szCs w:val="28"/>
          <w:lang w:val="kk-KZ"/>
        </w:rPr>
        <w:t xml:space="preserve">Осыған байланысты, диссертациялық жұмыста </w:t>
      </w:r>
      <w:proofErr w:type="spellStart"/>
      <w:r w:rsidRPr="00A354EC">
        <w:rPr>
          <w:color w:val="000000"/>
          <w:sz w:val="28"/>
          <w:szCs w:val="28"/>
          <w:lang w:val="kk-KZ"/>
        </w:rPr>
        <w:t>Al</w:t>
      </w:r>
      <w:proofErr w:type="spellEnd"/>
      <w:r w:rsidRPr="00A354EC">
        <w:rPr>
          <w:color w:val="000000"/>
          <w:sz w:val="28"/>
          <w:szCs w:val="28"/>
          <w:lang w:val="kk-KZ"/>
        </w:rPr>
        <w:t xml:space="preserve">-HMS типті </w:t>
      </w:r>
      <w:proofErr w:type="spellStart"/>
      <w:r w:rsidRPr="00A354EC">
        <w:rPr>
          <w:color w:val="000000"/>
          <w:sz w:val="28"/>
          <w:szCs w:val="28"/>
          <w:lang w:val="kk-KZ"/>
        </w:rPr>
        <w:t>мезокеуекті</w:t>
      </w:r>
      <w:proofErr w:type="spellEnd"/>
      <w:r w:rsidRPr="00A354EC">
        <w:rPr>
          <w:color w:val="000000"/>
          <w:sz w:val="28"/>
          <w:szCs w:val="28"/>
          <w:lang w:val="kk-KZ"/>
        </w:rPr>
        <w:t xml:space="preserve"> </w:t>
      </w:r>
      <w:proofErr w:type="spellStart"/>
      <w:r w:rsidRPr="00A354EC">
        <w:rPr>
          <w:color w:val="000000"/>
          <w:sz w:val="28"/>
          <w:szCs w:val="28"/>
          <w:lang w:val="kk-KZ"/>
        </w:rPr>
        <w:t>алюмосиликаттар</w:t>
      </w:r>
      <w:proofErr w:type="spellEnd"/>
      <w:r w:rsidRPr="00A354EC">
        <w:rPr>
          <w:color w:val="000000"/>
          <w:sz w:val="28"/>
          <w:szCs w:val="28"/>
          <w:lang w:val="kk-KZ"/>
        </w:rPr>
        <w:t xml:space="preserve"> және алдын ала </w:t>
      </w:r>
      <w:r w:rsidRPr="005544AF">
        <w:rPr>
          <w:sz w:val="28"/>
          <w:szCs w:val="28"/>
          <w:lang w:val="kk-KZ"/>
        </w:rPr>
        <w:t>активтен</w:t>
      </w:r>
      <w:r>
        <w:rPr>
          <w:sz w:val="28"/>
          <w:szCs w:val="28"/>
          <w:lang w:val="kk-KZ"/>
        </w:rPr>
        <w:t xml:space="preserve">дірілген </w:t>
      </w:r>
      <w:proofErr w:type="spellStart"/>
      <w:r w:rsidRPr="00A354EC">
        <w:rPr>
          <w:color w:val="000000"/>
          <w:sz w:val="28"/>
          <w:szCs w:val="28"/>
          <w:lang w:val="kk-KZ"/>
        </w:rPr>
        <w:t>бентонит</w:t>
      </w:r>
      <w:proofErr w:type="spellEnd"/>
      <w:r w:rsidRPr="00A354EC">
        <w:rPr>
          <w:color w:val="000000"/>
          <w:sz w:val="28"/>
          <w:szCs w:val="28"/>
          <w:lang w:val="kk-KZ"/>
        </w:rPr>
        <w:t xml:space="preserve"> катализатор </w:t>
      </w:r>
      <w:r w:rsidR="00D004B5" w:rsidRPr="00EB6790">
        <w:rPr>
          <w:color w:val="000000"/>
          <w:sz w:val="28"/>
          <w:szCs w:val="28"/>
        </w:rPr>
        <w:t>тасымалда</w:t>
      </w:r>
      <w:r w:rsidR="00D004B5">
        <w:rPr>
          <w:color w:val="000000"/>
          <w:sz w:val="28"/>
          <w:szCs w:val="28"/>
        </w:rPr>
        <w:t>ғы</w:t>
      </w:r>
      <w:r w:rsidR="00D004B5" w:rsidRPr="00EB6790">
        <w:rPr>
          <w:color w:val="000000"/>
          <w:sz w:val="28"/>
          <w:szCs w:val="28"/>
        </w:rPr>
        <w:t>ш</w:t>
      </w:r>
      <w:r w:rsidR="006A3D2A">
        <w:rPr>
          <w:color w:val="000000"/>
          <w:sz w:val="28"/>
          <w:szCs w:val="28"/>
          <w:lang w:val="kk-KZ"/>
        </w:rPr>
        <w:t>тар</w:t>
      </w:r>
      <w:r w:rsidR="00D004B5">
        <w:rPr>
          <w:color w:val="000000"/>
          <w:sz w:val="28"/>
          <w:szCs w:val="28"/>
          <w:lang w:val="kk-KZ"/>
        </w:rPr>
        <w:t xml:space="preserve">ы </w:t>
      </w:r>
      <w:r w:rsidRPr="00A354EC">
        <w:rPr>
          <w:color w:val="000000"/>
          <w:sz w:val="28"/>
          <w:szCs w:val="28"/>
          <w:lang w:val="kk-KZ"/>
        </w:rPr>
        <w:t>ретінде таңдалды.</w:t>
      </w:r>
    </w:p>
    <w:p w14:paraId="7CF9DBE8" w14:textId="65853B91" w:rsidR="00846BA0" w:rsidRDefault="00846BA0" w:rsidP="004B6A29">
      <w:pPr>
        <w:ind w:firstLine="567"/>
        <w:jc w:val="both"/>
        <w:rPr>
          <w:color w:val="000000"/>
          <w:sz w:val="28"/>
          <w:szCs w:val="28"/>
          <w:lang w:val="kk-KZ"/>
        </w:rPr>
      </w:pPr>
      <w:r w:rsidRPr="00831DB0">
        <w:rPr>
          <w:color w:val="000000"/>
          <w:sz w:val="28"/>
          <w:szCs w:val="28"/>
        </w:rPr>
        <w:t xml:space="preserve">Катализаторлар үшін </w:t>
      </w:r>
      <w:r w:rsidR="00D004B5" w:rsidRPr="00EB6790">
        <w:rPr>
          <w:color w:val="000000"/>
          <w:sz w:val="28"/>
          <w:szCs w:val="28"/>
        </w:rPr>
        <w:t>тасымалда</w:t>
      </w:r>
      <w:r w:rsidR="00D004B5">
        <w:rPr>
          <w:color w:val="000000"/>
          <w:sz w:val="28"/>
          <w:szCs w:val="28"/>
        </w:rPr>
        <w:t>ғы</w:t>
      </w:r>
      <w:r w:rsidR="00D004B5" w:rsidRPr="00EB6790">
        <w:rPr>
          <w:color w:val="000000"/>
          <w:sz w:val="28"/>
          <w:szCs w:val="28"/>
        </w:rPr>
        <w:t>ш</w:t>
      </w:r>
      <w:r w:rsidR="00D004B5">
        <w:rPr>
          <w:color w:val="000000"/>
          <w:sz w:val="28"/>
          <w:szCs w:val="28"/>
          <w:lang w:val="kk-KZ"/>
        </w:rPr>
        <w:t xml:space="preserve">тарды </w:t>
      </w:r>
      <w:r w:rsidRPr="00831DB0">
        <w:rPr>
          <w:color w:val="000000"/>
          <w:sz w:val="28"/>
          <w:szCs w:val="28"/>
        </w:rPr>
        <w:t>алу процесінде бастапқыда 35/65 ма</w:t>
      </w:r>
      <w:r w:rsidR="00AB45AF">
        <w:rPr>
          <w:color w:val="000000"/>
          <w:sz w:val="28"/>
          <w:szCs w:val="28"/>
          <w:lang w:val="kk-KZ"/>
        </w:rPr>
        <w:t>с.</w:t>
      </w:r>
      <w:r>
        <w:rPr>
          <w:color w:val="000000"/>
          <w:sz w:val="28"/>
          <w:szCs w:val="28"/>
          <w:lang w:val="kk-KZ"/>
        </w:rPr>
        <w:t xml:space="preserve"> </w:t>
      </w:r>
      <w:r w:rsidRPr="004F7DA0">
        <w:rPr>
          <w:color w:val="000000"/>
          <w:sz w:val="28"/>
          <w:szCs w:val="28"/>
          <w:lang w:val="kk-KZ"/>
        </w:rPr>
        <w:t>%</w:t>
      </w:r>
      <w:r w:rsidRPr="00831DB0">
        <w:rPr>
          <w:color w:val="000000"/>
          <w:sz w:val="28"/>
          <w:szCs w:val="28"/>
        </w:rPr>
        <w:t xml:space="preserve"> қатынасында мезокеуекті материалдың ұнтақтары мен </w:t>
      </w:r>
      <w:r w:rsidRPr="005544AF">
        <w:rPr>
          <w:sz w:val="28"/>
          <w:szCs w:val="28"/>
          <w:lang w:val="kk-KZ"/>
        </w:rPr>
        <w:t>активтен</w:t>
      </w:r>
      <w:r>
        <w:rPr>
          <w:sz w:val="28"/>
          <w:szCs w:val="28"/>
          <w:lang w:val="kk-KZ"/>
        </w:rPr>
        <w:t xml:space="preserve">дірілген </w:t>
      </w:r>
      <w:r w:rsidRPr="00831DB0">
        <w:rPr>
          <w:color w:val="000000"/>
          <w:sz w:val="28"/>
          <w:szCs w:val="28"/>
        </w:rPr>
        <w:lastRenderedPageBreak/>
        <w:t>бентонит қоспасы дайындалды. Содан кейін қоспаға пептизация мақсатында HNO</w:t>
      </w:r>
      <w:r w:rsidRPr="004F7DA0">
        <w:rPr>
          <w:color w:val="000000"/>
          <w:sz w:val="28"/>
          <w:szCs w:val="28"/>
          <w:vertAlign w:val="subscript"/>
        </w:rPr>
        <w:t>3</w:t>
      </w:r>
      <w:r w:rsidRPr="00831DB0">
        <w:rPr>
          <w:color w:val="000000"/>
          <w:sz w:val="28"/>
          <w:szCs w:val="28"/>
        </w:rPr>
        <w:t xml:space="preserve"> сұйылтылған </w:t>
      </w:r>
      <w:r w:rsidR="00BA7B18">
        <w:rPr>
          <w:color w:val="000000"/>
          <w:sz w:val="28"/>
          <w:szCs w:val="28"/>
          <w:lang w:val="kk-KZ"/>
        </w:rPr>
        <w:t>қышқылы</w:t>
      </w:r>
      <w:r w:rsidRPr="00831DB0">
        <w:rPr>
          <w:color w:val="000000"/>
          <w:sz w:val="28"/>
          <w:szCs w:val="28"/>
        </w:rPr>
        <w:t xml:space="preserve"> қосылды</w:t>
      </w:r>
      <w:r>
        <w:rPr>
          <w:color w:val="000000"/>
          <w:sz w:val="28"/>
          <w:szCs w:val="28"/>
          <w:lang w:val="kk-KZ"/>
        </w:rPr>
        <w:t>.</w:t>
      </w:r>
      <w:r w:rsidRPr="00831DB0">
        <w:rPr>
          <w:color w:val="000000"/>
          <w:sz w:val="28"/>
          <w:szCs w:val="28"/>
        </w:rPr>
        <w:t xml:space="preserve"> Пептизация</w:t>
      </w:r>
      <w:r>
        <w:rPr>
          <w:color w:val="000000"/>
          <w:sz w:val="28"/>
          <w:szCs w:val="28"/>
          <w:lang w:val="kk-KZ"/>
        </w:rPr>
        <w:t xml:space="preserve"> </w:t>
      </w:r>
      <w:r w:rsidRPr="00831DB0">
        <w:rPr>
          <w:color w:val="000000"/>
          <w:sz w:val="28"/>
          <w:szCs w:val="28"/>
        </w:rPr>
        <w:t xml:space="preserve">мезокеуекті материалдың бетіндегі гидроксил топтарының бентонитпен әрекеттесуіне </w:t>
      </w:r>
      <w:r w:rsidR="00BA7B18">
        <w:rPr>
          <w:color w:val="000000"/>
          <w:sz w:val="28"/>
          <w:szCs w:val="28"/>
          <w:lang w:val="kk-KZ"/>
        </w:rPr>
        <w:t>алып келіп</w:t>
      </w:r>
      <w:r w:rsidRPr="00831DB0">
        <w:rPr>
          <w:color w:val="000000"/>
          <w:sz w:val="28"/>
          <w:szCs w:val="28"/>
        </w:rPr>
        <w:t xml:space="preserve">, </w:t>
      </w:r>
      <w:r w:rsidR="00D004B5" w:rsidRPr="00EB6790">
        <w:rPr>
          <w:color w:val="000000"/>
          <w:sz w:val="28"/>
          <w:szCs w:val="28"/>
        </w:rPr>
        <w:t>тасымалда</w:t>
      </w:r>
      <w:r w:rsidR="00D004B5">
        <w:rPr>
          <w:color w:val="000000"/>
          <w:sz w:val="28"/>
          <w:szCs w:val="28"/>
        </w:rPr>
        <w:t>ғы</w:t>
      </w:r>
      <w:r w:rsidR="00D004B5" w:rsidRPr="00EB6790">
        <w:rPr>
          <w:color w:val="000000"/>
          <w:sz w:val="28"/>
          <w:szCs w:val="28"/>
        </w:rPr>
        <w:t>ш</w:t>
      </w:r>
      <w:r w:rsidR="00D004B5">
        <w:rPr>
          <w:color w:val="000000"/>
          <w:sz w:val="28"/>
          <w:szCs w:val="28"/>
          <w:lang w:val="kk-KZ"/>
        </w:rPr>
        <w:t xml:space="preserve">тардың </w:t>
      </w:r>
      <w:r w:rsidRPr="00831DB0">
        <w:rPr>
          <w:color w:val="000000"/>
          <w:sz w:val="28"/>
          <w:szCs w:val="28"/>
        </w:rPr>
        <w:t>біртекті және тұрақты құрылымының пайда болуына ықпал ет</w:t>
      </w:r>
      <w:r>
        <w:rPr>
          <w:color w:val="000000"/>
          <w:sz w:val="28"/>
          <w:szCs w:val="28"/>
          <w:lang w:val="kk-KZ"/>
        </w:rPr>
        <w:t>еді</w:t>
      </w:r>
      <w:r w:rsidRPr="00831DB0">
        <w:rPr>
          <w:color w:val="000000"/>
          <w:sz w:val="28"/>
          <w:szCs w:val="28"/>
        </w:rPr>
        <w:t xml:space="preserve">. </w:t>
      </w:r>
      <w:proofErr w:type="spellStart"/>
      <w:r>
        <w:rPr>
          <w:color w:val="000000"/>
          <w:sz w:val="28"/>
          <w:szCs w:val="28"/>
          <w:lang w:val="kk-KZ"/>
        </w:rPr>
        <w:t>Промотирлеуші</w:t>
      </w:r>
      <w:proofErr w:type="spellEnd"/>
      <w:r>
        <w:rPr>
          <w:color w:val="000000"/>
          <w:sz w:val="28"/>
          <w:szCs w:val="28"/>
          <w:lang w:val="kk-KZ"/>
        </w:rPr>
        <w:t xml:space="preserve"> қоспалардың катализатордың </w:t>
      </w:r>
      <w:r w:rsidRPr="00831DB0">
        <w:rPr>
          <w:color w:val="000000"/>
          <w:sz w:val="28"/>
          <w:szCs w:val="28"/>
        </w:rPr>
        <w:t>бетінде біркелкі таралуын қамтамасыз ету үшін</w:t>
      </w:r>
      <w:r w:rsidRPr="007E1A34">
        <w:rPr>
          <w:color w:val="000000"/>
          <w:sz w:val="28"/>
          <w:szCs w:val="28"/>
          <w:lang w:val="kk-KZ"/>
        </w:rPr>
        <w:t xml:space="preserve">, </w:t>
      </w:r>
      <w:r>
        <w:rPr>
          <w:color w:val="000000"/>
          <w:sz w:val="28"/>
          <w:szCs w:val="28"/>
          <w:lang w:val="kk-KZ"/>
        </w:rPr>
        <w:t>н</w:t>
      </w:r>
      <w:r w:rsidRPr="00831DB0">
        <w:rPr>
          <w:color w:val="000000"/>
          <w:sz w:val="28"/>
          <w:szCs w:val="28"/>
        </w:rPr>
        <w:t>икель және молибден тұздары</w:t>
      </w:r>
      <w:r>
        <w:rPr>
          <w:color w:val="000000"/>
          <w:sz w:val="28"/>
          <w:szCs w:val="28"/>
          <w:lang w:val="kk-KZ"/>
        </w:rPr>
        <w:t xml:space="preserve">ның ерітіндісін </w:t>
      </w:r>
      <w:r w:rsidR="00D004B5" w:rsidRPr="00EB6790">
        <w:rPr>
          <w:color w:val="000000"/>
          <w:sz w:val="28"/>
          <w:szCs w:val="28"/>
        </w:rPr>
        <w:t>тасымалда</w:t>
      </w:r>
      <w:r w:rsidR="00D004B5">
        <w:rPr>
          <w:color w:val="000000"/>
          <w:sz w:val="28"/>
          <w:szCs w:val="28"/>
        </w:rPr>
        <w:t>ғы</w:t>
      </w:r>
      <w:r w:rsidR="00D004B5" w:rsidRPr="00EB6790">
        <w:rPr>
          <w:color w:val="000000"/>
          <w:sz w:val="28"/>
          <w:szCs w:val="28"/>
        </w:rPr>
        <w:t>ш</w:t>
      </w:r>
      <w:r w:rsidR="00D004B5">
        <w:rPr>
          <w:color w:val="000000"/>
          <w:sz w:val="28"/>
          <w:szCs w:val="28"/>
          <w:lang w:val="kk-KZ"/>
        </w:rPr>
        <w:t xml:space="preserve">тарға </w:t>
      </w:r>
      <w:r w:rsidR="00021F79">
        <w:rPr>
          <w:color w:val="000000"/>
          <w:sz w:val="28"/>
          <w:szCs w:val="28"/>
          <w:lang w:val="kk-KZ"/>
        </w:rPr>
        <w:t>ылғалды</w:t>
      </w:r>
      <w:r>
        <w:rPr>
          <w:color w:val="000000"/>
          <w:sz w:val="28"/>
          <w:szCs w:val="28"/>
          <w:lang w:val="kk-KZ"/>
        </w:rPr>
        <w:t xml:space="preserve"> </w:t>
      </w:r>
      <w:r w:rsidRPr="00831DB0">
        <w:rPr>
          <w:color w:val="000000"/>
          <w:sz w:val="28"/>
          <w:szCs w:val="28"/>
        </w:rPr>
        <w:t>сің</w:t>
      </w:r>
      <w:r w:rsidR="00021F79">
        <w:rPr>
          <w:color w:val="000000"/>
          <w:sz w:val="28"/>
          <w:szCs w:val="28"/>
          <w:lang w:val="kk-KZ"/>
        </w:rPr>
        <w:t>д</w:t>
      </w:r>
      <w:r w:rsidRPr="00831DB0">
        <w:rPr>
          <w:color w:val="000000"/>
          <w:sz w:val="28"/>
          <w:szCs w:val="28"/>
        </w:rPr>
        <w:t>іру</w:t>
      </w:r>
      <w:r>
        <w:rPr>
          <w:color w:val="000000"/>
          <w:sz w:val="28"/>
          <w:szCs w:val="28"/>
          <w:lang w:val="kk-KZ"/>
        </w:rPr>
        <w:t xml:space="preserve"> әдісі арқылы қосты. </w:t>
      </w:r>
    </w:p>
    <w:p w14:paraId="18763E95" w14:textId="3DBAA080" w:rsidR="00846BA0" w:rsidRPr="0095680B" w:rsidRDefault="00846BA0" w:rsidP="004B6A29">
      <w:pPr>
        <w:ind w:firstLine="567"/>
        <w:jc w:val="both"/>
        <w:rPr>
          <w:sz w:val="28"/>
          <w:szCs w:val="28"/>
        </w:rPr>
      </w:pPr>
      <w:r w:rsidRPr="00DF46BB">
        <w:rPr>
          <w:sz w:val="28"/>
          <w:szCs w:val="28"/>
        </w:rPr>
        <w:t xml:space="preserve">Al-HMS (10) </w:t>
      </w:r>
      <w:r>
        <w:rPr>
          <w:sz w:val="28"/>
          <w:szCs w:val="28"/>
          <w:lang w:val="kk-KZ"/>
        </w:rPr>
        <w:t xml:space="preserve">және әртүрлі </w:t>
      </w:r>
      <w:r w:rsidRPr="00F437DD">
        <w:rPr>
          <w:noProof/>
          <w:sz w:val="28"/>
          <w:szCs w:val="28"/>
          <w:lang w:val="kk-KZ"/>
        </w:rPr>
        <w:t>Si/Al қатынасы</w:t>
      </w:r>
      <w:r>
        <w:rPr>
          <w:noProof/>
          <w:sz w:val="28"/>
          <w:szCs w:val="28"/>
          <w:lang w:val="kk-KZ"/>
        </w:rPr>
        <w:t xml:space="preserve">нда синтезделген </w:t>
      </w:r>
      <w:r w:rsidRPr="00DF46BB">
        <w:rPr>
          <w:sz w:val="28"/>
          <w:szCs w:val="28"/>
        </w:rPr>
        <w:t>катализаторлар</w:t>
      </w:r>
      <w:proofErr w:type="spellStart"/>
      <w:r>
        <w:rPr>
          <w:sz w:val="28"/>
          <w:szCs w:val="28"/>
          <w:lang w:val="kk-KZ"/>
        </w:rPr>
        <w:t>дың</w:t>
      </w:r>
      <w:proofErr w:type="spellEnd"/>
      <w:r>
        <w:rPr>
          <w:sz w:val="28"/>
          <w:szCs w:val="28"/>
          <w:lang w:val="kk-KZ"/>
        </w:rPr>
        <w:t xml:space="preserve"> </w:t>
      </w:r>
      <w:r w:rsidRPr="00DF46BB">
        <w:rPr>
          <w:sz w:val="28"/>
          <w:szCs w:val="28"/>
        </w:rPr>
        <w:t>құрылымдық сипаттамалары 2θ</w:t>
      </w:r>
      <w:r w:rsidR="00970942" w:rsidRPr="00594177">
        <w:rPr>
          <w:sz w:val="28"/>
          <w:szCs w:val="28"/>
          <w:lang w:val="kk-KZ"/>
        </w:rPr>
        <w:t xml:space="preserve"> </w:t>
      </w:r>
      <w:r w:rsidR="00970942">
        <w:rPr>
          <w:sz w:val="28"/>
          <w:szCs w:val="28"/>
          <w:lang w:val="kk-KZ"/>
        </w:rPr>
        <w:t xml:space="preserve">= </w:t>
      </w:r>
      <w:r w:rsidRPr="00DF46BB">
        <w:rPr>
          <w:sz w:val="28"/>
          <w:szCs w:val="28"/>
        </w:rPr>
        <w:t>10-90° диапазонында</w:t>
      </w:r>
      <w:proofErr w:type="spellStart"/>
      <w:r w:rsidR="00B40E1C">
        <w:rPr>
          <w:sz w:val="28"/>
          <w:szCs w:val="28"/>
          <w:lang w:val="kk-KZ"/>
        </w:rPr>
        <w:t>ғы</w:t>
      </w:r>
      <w:proofErr w:type="spellEnd"/>
      <w:r w:rsidR="00B40E1C">
        <w:rPr>
          <w:sz w:val="28"/>
          <w:szCs w:val="28"/>
          <w:lang w:val="kk-KZ"/>
        </w:rPr>
        <w:t xml:space="preserve"> </w:t>
      </w:r>
      <w:r w:rsidR="00B40E1C" w:rsidRPr="00DB7B42">
        <w:rPr>
          <w:sz w:val="28"/>
          <w:szCs w:val="28"/>
          <w:lang w:val="kk-KZ"/>
        </w:rPr>
        <w:t xml:space="preserve">XRD </w:t>
      </w:r>
      <w:r w:rsidRPr="00DF46BB">
        <w:rPr>
          <w:sz w:val="28"/>
          <w:szCs w:val="28"/>
        </w:rPr>
        <w:t>көмегімен анықталды (сурет</w:t>
      </w:r>
      <w:r w:rsidR="00821620" w:rsidRPr="00AA6CB7">
        <w:rPr>
          <w:sz w:val="28"/>
          <w:szCs w:val="28"/>
          <w:lang w:val="kk-KZ"/>
        </w:rPr>
        <w:t xml:space="preserve"> 2</w:t>
      </w:r>
      <w:r w:rsidR="00A8411F">
        <w:rPr>
          <w:sz w:val="28"/>
          <w:szCs w:val="28"/>
          <w:lang w:val="kk-KZ"/>
        </w:rPr>
        <w:t>2</w:t>
      </w:r>
      <w:r w:rsidRPr="00DF46BB">
        <w:rPr>
          <w:sz w:val="28"/>
          <w:szCs w:val="28"/>
        </w:rPr>
        <w:t>).</w:t>
      </w:r>
    </w:p>
    <w:p w14:paraId="0B4B91CE" w14:textId="77777777" w:rsidR="00846BA0" w:rsidRPr="00117A26" w:rsidRDefault="00846BA0" w:rsidP="00846BA0">
      <w:pPr>
        <w:jc w:val="center"/>
        <w:rPr>
          <w:sz w:val="28"/>
          <w:szCs w:val="28"/>
          <w:lang w:val="en-US"/>
        </w:rPr>
      </w:pPr>
      <w:r w:rsidRPr="00117A26">
        <w:rPr>
          <w:noProof/>
          <w:sz w:val="28"/>
          <w:szCs w:val="28"/>
          <w:lang w:val="en-US"/>
          <w14:ligatures w14:val="standardContextual"/>
        </w:rPr>
        <w:drawing>
          <wp:inline distT="0" distB="0" distL="0" distR="0" wp14:anchorId="5565B44C" wp14:editId="6D687B68">
            <wp:extent cx="4650026" cy="3260035"/>
            <wp:effectExtent l="0" t="0" r="0" b="4445"/>
            <wp:docPr id="18556806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80620" name="Рисунок 18556806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77586" cy="3349465"/>
                    </a:xfrm>
                    <a:prstGeom prst="rect">
                      <a:avLst/>
                    </a:prstGeom>
                  </pic:spPr>
                </pic:pic>
              </a:graphicData>
            </a:graphic>
          </wp:inline>
        </w:drawing>
      </w:r>
    </w:p>
    <w:p w14:paraId="48BE5473" w14:textId="48041E78" w:rsidR="00846BA0" w:rsidRPr="00147F8C" w:rsidRDefault="00AA6CB7" w:rsidP="00AC7EAF">
      <w:pPr>
        <w:jc w:val="center"/>
        <w:rPr>
          <w:sz w:val="28"/>
          <w:szCs w:val="28"/>
          <w:lang w:val="en-US"/>
        </w:rPr>
      </w:pPr>
      <w:r>
        <w:rPr>
          <w:sz w:val="28"/>
          <w:szCs w:val="28"/>
          <w:lang w:val="ru-RU"/>
        </w:rPr>
        <w:t>С</w:t>
      </w:r>
      <w:r w:rsidR="00846BA0">
        <w:rPr>
          <w:sz w:val="28"/>
          <w:szCs w:val="28"/>
          <w:lang w:val="ru-RU"/>
        </w:rPr>
        <w:t>урет</w:t>
      </w:r>
      <w:r>
        <w:rPr>
          <w:sz w:val="28"/>
          <w:szCs w:val="28"/>
          <w:lang w:val="kk-KZ"/>
        </w:rPr>
        <w:t xml:space="preserve"> 2</w:t>
      </w:r>
      <w:r w:rsidR="00A8411F">
        <w:rPr>
          <w:sz w:val="28"/>
          <w:szCs w:val="28"/>
          <w:lang w:val="kk-KZ"/>
        </w:rPr>
        <w:t>2</w:t>
      </w:r>
      <w:r>
        <w:rPr>
          <w:sz w:val="28"/>
          <w:szCs w:val="28"/>
          <w:lang w:val="kk-KZ"/>
        </w:rPr>
        <w:t xml:space="preserve"> –</w:t>
      </w:r>
      <w:r w:rsidR="00846BA0">
        <w:rPr>
          <w:sz w:val="28"/>
          <w:szCs w:val="28"/>
          <w:lang w:val="kk-KZ"/>
        </w:rPr>
        <w:t xml:space="preserve"> </w:t>
      </w:r>
      <w:r w:rsidR="00846BA0" w:rsidRPr="00DF46BB">
        <w:rPr>
          <w:sz w:val="28"/>
          <w:szCs w:val="28"/>
        </w:rPr>
        <w:t xml:space="preserve">Al-HMS (10) </w:t>
      </w:r>
      <w:r w:rsidR="00846BA0">
        <w:rPr>
          <w:sz w:val="28"/>
          <w:szCs w:val="28"/>
          <w:lang w:val="kk-KZ"/>
        </w:rPr>
        <w:t xml:space="preserve">және әртүрлі </w:t>
      </w:r>
      <w:r w:rsidR="00846BA0" w:rsidRPr="00F437DD">
        <w:rPr>
          <w:noProof/>
          <w:sz w:val="28"/>
          <w:szCs w:val="28"/>
          <w:lang w:val="kk-KZ"/>
        </w:rPr>
        <w:t>Si/Al қатынасы</w:t>
      </w:r>
      <w:r w:rsidR="00846BA0">
        <w:rPr>
          <w:noProof/>
          <w:sz w:val="28"/>
          <w:szCs w:val="28"/>
          <w:lang w:val="kk-KZ"/>
        </w:rPr>
        <w:t xml:space="preserve">нда синтезделген </w:t>
      </w:r>
      <w:proofErr w:type="spellStart"/>
      <w:r w:rsidR="00846BA0" w:rsidRPr="00F437DD">
        <w:rPr>
          <w:sz w:val="28"/>
          <w:szCs w:val="28"/>
          <w:lang w:val="kk-KZ"/>
        </w:rPr>
        <w:t>бифункционалды</w:t>
      </w:r>
      <w:proofErr w:type="spellEnd"/>
      <w:r w:rsidR="00846BA0" w:rsidRPr="00F437DD">
        <w:rPr>
          <w:sz w:val="28"/>
          <w:szCs w:val="28"/>
          <w:lang w:val="kk-KZ"/>
        </w:rPr>
        <w:t xml:space="preserve"> катализаторлардың </w:t>
      </w:r>
      <w:proofErr w:type="spellStart"/>
      <w:r w:rsidR="00846BA0" w:rsidRPr="00F437DD">
        <w:rPr>
          <w:sz w:val="28"/>
          <w:szCs w:val="28"/>
          <w:lang w:val="kk-KZ"/>
        </w:rPr>
        <w:t>дифрак</w:t>
      </w:r>
      <w:r w:rsidR="00F700E3">
        <w:rPr>
          <w:sz w:val="28"/>
          <w:szCs w:val="28"/>
          <w:lang w:val="kk-KZ"/>
        </w:rPr>
        <w:t>тограм</w:t>
      </w:r>
      <w:r w:rsidR="002A2E1D">
        <w:rPr>
          <w:sz w:val="28"/>
          <w:szCs w:val="28"/>
          <w:lang w:val="kk-KZ"/>
        </w:rPr>
        <w:t>м</w:t>
      </w:r>
      <w:r w:rsidR="00F700E3">
        <w:rPr>
          <w:sz w:val="28"/>
          <w:szCs w:val="28"/>
          <w:lang w:val="kk-KZ"/>
        </w:rPr>
        <w:t>асы</w:t>
      </w:r>
      <w:proofErr w:type="spellEnd"/>
      <w:r w:rsidR="00F700E3">
        <w:rPr>
          <w:sz w:val="28"/>
          <w:szCs w:val="28"/>
          <w:lang w:val="kk-KZ"/>
        </w:rPr>
        <w:t xml:space="preserve"> </w:t>
      </w:r>
    </w:p>
    <w:p w14:paraId="423DE5DA" w14:textId="77777777" w:rsidR="00147F8C" w:rsidRPr="00147F8C" w:rsidRDefault="00147F8C" w:rsidP="00AC7EAF">
      <w:pPr>
        <w:jc w:val="center"/>
        <w:rPr>
          <w:sz w:val="28"/>
          <w:szCs w:val="28"/>
          <w:lang w:val="en-US"/>
        </w:rPr>
      </w:pPr>
    </w:p>
    <w:p w14:paraId="48BAA30F" w14:textId="0B7D02BE" w:rsidR="00846BA0" w:rsidRPr="00C36155" w:rsidRDefault="00846BA0" w:rsidP="004B6A29">
      <w:pPr>
        <w:ind w:firstLine="567"/>
        <w:jc w:val="both"/>
        <w:rPr>
          <w:sz w:val="28"/>
          <w:szCs w:val="28"/>
          <w:lang w:val="kk-KZ"/>
        </w:rPr>
      </w:pPr>
      <w:r w:rsidRPr="00DF46BB">
        <w:rPr>
          <w:sz w:val="28"/>
          <w:szCs w:val="28"/>
        </w:rPr>
        <w:t>Бұл талдау катализаторларда болатын Ni және Mo кристалдық фазаларын анықтауға мүмкіндік берді. Мезокеуекті алюмосиликаттың</w:t>
      </w:r>
      <w:r>
        <w:rPr>
          <w:sz w:val="28"/>
          <w:szCs w:val="28"/>
          <w:lang w:val="kk-KZ"/>
        </w:rPr>
        <w:t xml:space="preserve"> </w:t>
      </w:r>
      <w:r w:rsidRPr="00DF46BB">
        <w:rPr>
          <w:sz w:val="28"/>
          <w:szCs w:val="28"/>
        </w:rPr>
        <w:t xml:space="preserve">2θ </w:t>
      </w:r>
      <w:r w:rsidR="00C04AE0" w:rsidRPr="00B512A9">
        <w:rPr>
          <w:sz w:val="28"/>
          <w:szCs w:val="28"/>
        </w:rPr>
        <w:t xml:space="preserve">= </w:t>
      </w:r>
      <w:r w:rsidRPr="00DF46BB">
        <w:rPr>
          <w:sz w:val="28"/>
          <w:szCs w:val="28"/>
        </w:rPr>
        <w:t>20°</w:t>
      </w:r>
      <w:r>
        <w:rPr>
          <w:sz w:val="28"/>
          <w:szCs w:val="28"/>
          <w:lang w:val="kk-KZ"/>
        </w:rPr>
        <w:t>–</w:t>
      </w:r>
      <w:r w:rsidRPr="00DF46BB">
        <w:rPr>
          <w:sz w:val="28"/>
          <w:szCs w:val="28"/>
        </w:rPr>
        <w:t>30° диапазонында</w:t>
      </w:r>
      <w:proofErr w:type="spellStart"/>
      <w:r>
        <w:rPr>
          <w:sz w:val="28"/>
          <w:szCs w:val="28"/>
          <w:lang w:val="kk-KZ"/>
        </w:rPr>
        <w:t>ғы</w:t>
      </w:r>
      <w:proofErr w:type="spellEnd"/>
      <w:r>
        <w:rPr>
          <w:sz w:val="28"/>
          <w:szCs w:val="28"/>
          <w:lang w:val="kk-KZ"/>
        </w:rPr>
        <w:t xml:space="preserve"> </w:t>
      </w:r>
      <w:r w:rsidRPr="00DF46BB">
        <w:rPr>
          <w:sz w:val="28"/>
          <w:szCs w:val="28"/>
        </w:rPr>
        <w:t>кең дөңес Al-HMS</w:t>
      </w:r>
      <w:r>
        <w:rPr>
          <w:sz w:val="28"/>
          <w:szCs w:val="28"/>
          <w:lang w:val="kk-KZ"/>
        </w:rPr>
        <w:t xml:space="preserve"> үлгісінің</w:t>
      </w:r>
      <w:r w:rsidRPr="00C872BA">
        <w:rPr>
          <w:sz w:val="28"/>
          <w:szCs w:val="28"/>
        </w:rPr>
        <w:t xml:space="preserve"> </w:t>
      </w:r>
      <w:r w:rsidRPr="00DF46BB">
        <w:rPr>
          <w:sz w:val="28"/>
          <w:szCs w:val="28"/>
        </w:rPr>
        <w:t>аморфты</w:t>
      </w:r>
      <w:r w:rsidRPr="00A940A5">
        <w:rPr>
          <w:sz w:val="28"/>
          <w:szCs w:val="28"/>
        </w:rPr>
        <w:t xml:space="preserve"> </w:t>
      </w:r>
      <w:r w:rsidRPr="00DF46BB">
        <w:rPr>
          <w:sz w:val="28"/>
          <w:szCs w:val="28"/>
        </w:rPr>
        <w:t>кремний</w:t>
      </w:r>
      <w:r w:rsidRPr="00C872BA">
        <w:rPr>
          <w:sz w:val="28"/>
          <w:szCs w:val="28"/>
        </w:rPr>
        <w:t xml:space="preserve"> </w:t>
      </w:r>
      <w:r>
        <w:rPr>
          <w:sz w:val="28"/>
          <w:szCs w:val="28"/>
          <w:lang w:val="kk-KZ"/>
        </w:rPr>
        <w:t xml:space="preserve">құрылысын </w:t>
      </w:r>
      <w:r w:rsidRPr="00C872BA">
        <w:rPr>
          <w:sz w:val="28"/>
          <w:szCs w:val="28"/>
        </w:rPr>
        <w:t>кө</w:t>
      </w:r>
      <w:proofErr w:type="spellStart"/>
      <w:r>
        <w:rPr>
          <w:sz w:val="28"/>
          <w:szCs w:val="28"/>
          <w:lang w:val="kk-KZ"/>
        </w:rPr>
        <w:t>рсетеді</w:t>
      </w:r>
      <w:proofErr w:type="spellEnd"/>
      <w:r w:rsidRPr="0025352A">
        <w:rPr>
          <w:sz w:val="28"/>
          <w:szCs w:val="28"/>
        </w:rPr>
        <w:t xml:space="preserve"> </w:t>
      </w:r>
      <w:r>
        <w:rPr>
          <w:sz w:val="28"/>
          <w:szCs w:val="28"/>
        </w:rPr>
        <w:t>(</w:t>
      </w:r>
      <w:r w:rsidR="00A8411F" w:rsidRPr="00A8411F">
        <w:rPr>
          <w:sz w:val="28"/>
          <w:szCs w:val="28"/>
        </w:rPr>
        <w:t>с</w:t>
      </w:r>
      <w:r w:rsidRPr="00A00A22">
        <w:rPr>
          <w:sz w:val="28"/>
          <w:szCs w:val="28"/>
        </w:rPr>
        <w:t>урет</w:t>
      </w:r>
      <w:r w:rsidR="00A8411F" w:rsidRPr="00972167">
        <w:rPr>
          <w:sz w:val="28"/>
          <w:szCs w:val="28"/>
        </w:rPr>
        <w:t xml:space="preserve"> 22</w:t>
      </w:r>
      <w:r>
        <w:rPr>
          <w:sz w:val="28"/>
          <w:szCs w:val="28"/>
        </w:rPr>
        <w:t>)</w:t>
      </w:r>
      <w:r>
        <w:rPr>
          <w:sz w:val="28"/>
          <w:szCs w:val="28"/>
          <w:lang w:val="kk-KZ"/>
        </w:rPr>
        <w:t>.</w:t>
      </w:r>
      <w:r w:rsidRPr="00C36155">
        <w:rPr>
          <w:sz w:val="28"/>
          <w:szCs w:val="28"/>
        </w:rPr>
        <w:t xml:space="preserve"> </w:t>
      </w:r>
      <w:r w:rsidRPr="00DF46BB">
        <w:rPr>
          <w:sz w:val="28"/>
          <w:szCs w:val="28"/>
        </w:rPr>
        <w:t>Бұл</w:t>
      </w:r>
      <w:r>
        <w:rPr>
          <w:sz w:val="28"/>
          <w:szCs w:val="28"/>
          <w:lang w:val="kk-KZ"/>
        </w:rPr>
        <w:t xml:space="preserve"> </w:t>
      </w:r>
      <w:r w:rsidRPr="00C36155">
        <w:rPr>
          <w:sz w:val="28"/>
          <w:szCs w:val="28"/>
        </w:rPr>
        <w:t>Al</w:t>
      </w:r>
      <w:r w:rsidRPr="00C36155">
        <w:rPr>
          <w:sz w:val="28"/>
          <w:szCs w:val="28"/>
          <w:vertAlign w:val="superscript"/>
        </w:rPr>
        <w:t>3+</w:t>
      </w:r>
      <w:r w:rsidRPr="00C36155">
        <w:rPr>
          <w:sz w:val="28"/>
          <w:szCs w:val="28"/>
        </w:rPr>
        <w:t xml:space="preserve"> </w:t>
      </w:r>
      <w:r w:rsidRPr="00DF46BB">
        <w:rPr>
          <w:sz w:val="28"/>
          <w:szCs w:val="28"/>
        </w:rPr>
        <w:t>иондарының</w:t>
      </w:r>
      <w:r>
        <w:rPr>
          <w:sz w:val="28"/>
          <w:szCs w:val="28"/>
          <w:lang w:val="kk-KZ"/>
        </w:rPr>
        <w:t xml:space="preserve"> құрылымды каркасқа кіруін немесе </w:t>
      </w:r>
      <w:r w:rsidRPr="00C36155">
        <w:rPr>
          <w:sz w:val="28"/>
          <w:szCs w:val="28"/>
          <w:lang w:val="kk-KZ"/>
        </w:rPr>
        <w:t>кремний диоксиді кеуектерінің қабырғаларында оқшауланған Al</w:t>
      </w:r>
      <w:r w:rsidRPr="00C36155">
        <w:rPr>
          <w:sz w:val="28"/>
          <w:szCs w:val="28"/>
          <w:vertAlign w:val="subscript"/>
          <w:lang w:val="kk-KZ"/>
        </w:rPr>
        <w:t>2</w:t>
      </w:r>
      <w:r w:rsidRPr="00C36155">
        <w:rPr>
          <w:sz w:val="28"/>
          <w:szCs w:val="28"/>
          <w:lang w:val="kk-KZ"/>
        </w:rPr>
        <w:t>O</w:t>
      </w:r>
      <w:r w:rsidRPr="00C36155">
        <w:rPr>
          <w:sz w:val="28"/>
          <w:szCs w:val="28"/>
          <w:vertAlign w:val="subscript"/>
          <w:lang w:val="kk-KZ"/>
        </w:rPr>
        <w:t>3</w:t>
      </w:r>
      <w:r w:rsidRPr="00C36155">
        <w:rPr>
          <w:sz w:val="28"/>
          <w:szCs w:val="28"/>
          <w:lang w:val="kk-KZ"/>
        </w:rPr>
        <w:t xml:space="preserve"> </w:t>
      </w:r>
      <w:proofErr w:type="spellStart"/>
      <w:r w:rsidRPr="00C36155">
        <w:rPr>
          <w:sz w:val="28"/>
          <w:szCs w:val="28"/>
          <w:lang w:val="kk-KZ"/>
        </w:rPr>
        <w:t>кластер</w:t>
      </w:r>
      <w:r>
        <w:rPr>
          <w:sz w:val="28"/>
          <w:szCs w:val="28"/>
          <w:lang w:val="kk-KZ"/>
        </w:rPr>
        <w:t>сіз</w:t>
      </w:r>
      <w:proofErr w:type="spellEnd"/>
      <w:r>
        <w:rPr>
          <w:sz w:val="28"/>
          <w:szCs w:val="28"/>
          <w:lang w:val="kk-KZ"/>
        </w:rPr>
        <w:t xml:space="preserve"> таралуын көрсетуі мүмкін</w:t>
      </w:r>
      <w:r w:rsidR="00700D72" w:rsidRPr="00700D72">
        <w:rPr>
          <w:sz w:val="28"/>
          <w:szCs w:val="28"/>
        </w:rPr>
        <w:t xml:space="preserve"> </w:t>
      </w:r>
      <w:sdt>
        <w:sdtPr>
          <w:rPr>
            <w:color w:val="000000"/>
            <w:sz w:val="28"/>
            <w:szCs w:val="28"/>
          </w:rPr>
          <w:tag w:val="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"/>
          <w:id w:val="1801657585"/>
          <w:placeholder>
            <w:docPart w:val="DefaultPlaceholder_-1854013440"/>
          </w:placeholder>
        </w:sdtPr>
        <w:sdtContent>
          <w:r w:rsidR="006857E3" w:rsidRPr="006857E3">
            <w:rPr>
              <w:color w:val="000000"/>
              <w:sz w:val="28"/>
              <w:szCs w:val="28"/>
            </w:rPr>
            <w:t>[145, б. 4; 189, б. 96; 215, б. 5]</w:t>
          </w:r>
        </w:sdtContent>
      </w:sdt>
      <w:r>
        <w:rPr>
          <w:sz w:val="28"/>
          <w:szCs w:val="28"/>
          <w:lang w:val="kk-KZ"/>
        </w:rPr>
        <w:t xml:space="preserve">. </w:t>
      </w:r>
      <w:r w:rsidRPr="00117A26">
        <w:rPr>
          <w:sz w:val="28"/>
          <w:szCs w:val="28"/>
        </w:rPr>
        <w:t>2θ</w:t>
      </w:r>
      <w:r w:rsidRPr="00DF46BB">
        <w:rPr>
          <w:sz w:val="28"/>
          <w:szCs w:val="28"/>
        </w:rPr>
        <w:t xml:space="preserve"> </w:t>
      </w:r>
      <w:r w:rsidR="00C04AE0" w:rsidRPr="00C04AE0">
        <w:rPr>
          <w:sz w:val="28"/>
          <w:szCs w:val="28"/>
          <w:lang w:val="kk-KZ"/>
        </w:rPr>
        <w:t xml:space="preserve">= </w:t>
      </w:r>
      <w:r w:rsidRPr="00117A26">
        <w:rPr>
          <w:sz w:val="28"/>
          <w:szCs w:val="28"/>
        </w:rPr>
        <w:t xml:space="preserve">27,3° </w:t>
      </w:r>
      <w:r w:rsidRPr="00DF46BB">
        <w:rPr>
          <w:sz w:val="28"/>
          <w:szCs w:val="28"/>
        </w:rPr>
        <w:t>шамасында</w:t>
      </w:r>
      <w:proofErr w:type="spellStart"/>
      <w:r>
        <w:rPr>
          <w:sz w:val="28"/>
          <w:szCs w:val="28"/>
          <w:lang w:val="kk-KZ"/>
        </w:rPr>
        <w:t>ғы</w:t>
      </w:r>
      <w:proofErr w:type="spellEnd"/>
      <w:r w:rsidRPr="00DF46BB">
        <w:rPr>
          <w:sz w:val="28"/>
          <w:szCs w:val="28"/>
        </w:rPr>
        <w:t xml:space="preserve"> дифракция шыңдары молибден оксиді </w:t>
      </w:r>
      <w:r w:rsidRPr="00117A26">
        <w:rPr>
          <w:sz w:val="28"/>
          <w:szCs w:val="28"/>
        </w:rPr>
        <w:t>MoO</w:t>
      </w:r>
      <w:r w:rsidRPr="00C36155">
        <w:rPr>
          <w:sz w:val="28"/>
          <w:szCs w:val="28"/>
          <w:vertAlign w:val="subscript"/>
        </w:rPr>
        <w:t>3</w:t>
      </w:r>
      <w:r w:rsidRPr="00DF46BB">
        <w:rPr>
          <w:sz w:val="28"/>
          <w:szCs w:val="28"/>
        </w:rPr>
        <w:t xml:space="preserve"> фазаларымен байланысты жазықтықтарға жатады, ал </w:t>
      </w:r>
      <w:r w:rsidRPr="00117A26">
        <w:rPr>
          <w:sz w:val="28"/>
          <w:szCs w:val="28"/>
        </w:rPr>
        <w:t xml:space="preserve">43,4° </w:t>
      </w:r>
      <w:r w:rsidRPr="00DF46BB">
        <w:rPr>
          <w:sz w:val="28"/>
          <w:szCs w:val="28"/>
        </w:rPr>
        <w:t xml:space="preserve">және </w:t>
      </w:r>
      <w:r w:rsidRPr="00117A26">
        <w:rPr>
          <w:sz w:val="28"/>
          <w:szCs w:val="28"/>
        </w:rPr>
        <w:t xml:space="preserve">62,7° </w:t>
      </w:r>
      <w:r>
        <w:rPr>
          <w:sz w:val="28"/>
          <w:szCs w:val="28"/>
          <w:lang w:val="kk-KZ"/>
        </w:rPr>
        <w:t xml:space="preserve">алынған </w:t>
      </w:r>
      <w:r w:rsidRPr="00DF46BB">
        <w:rPr>
          <w:sz w:val="28"/>
          <w:szCs w:val="28"/>
        </w:rPr>
        <w:t>шыңда</w:t>
      </w:r>
      <w:r>
        <w:rPr>
          <w:sz w:val="28"/>
          <w:szCs w:val="28"/>
          <w:lang w:val="kk-KZ"/>
        </w:rPr>
        <w:t>р</w:t>
      </w:r>
      <w:r w:rsidRPr="00DF46BB">
        <w:rPr>
          <w:sz w:val="28"/>
          <w:szCs w:val="28"/>
        </w:rPr>
        <w:t xml:space="preserve"> NiO </w:t>
      </w:r>
      <w:r>
        <w:rPr>
          <w:sz w:val="28"/>
          <w:szCs w:val="28"/>
          <w:lang w:val="kk-KZ"/>
        </w:rPr>
        <w:t>куб тәрізді</w:t>
      </w:r>
      <w:r w:rsidRPr="00DF46BB">
        <w:rPr>
          <w:sz w:val="28"/>
          <w:szCs w:val="28"/>
        </w:rPr>
        <w:t xml:space="preserve"> кристалды</w:t>
      </w:r>
      <w:r>
        <w:rPr>
          <w:sz w:val="28"/>
          <w:szCs w:val="28"/>
          <w:lang w:val="kk-KZ"/>
        </w:rPr>
        <w:t>қ</w:t>
      </w:r>
      <w:r w:rsidRPr="00DF46BB">
        <w:rPr>
          <w:sz w:val="28"/>
          <w:szCs w:val="28"/>
        </w:rPr>
        <w:t xml:space="preserve"> түрлерін көрсетеді.</w:t>
      </w:r>
      <w:r>
        <w:rPr>
          <w:sz w:val="28"/>
          <w:szCs w:val="28"/>
          <w:lang w:val="kk-KZ"/>
        </w:rPr>
        <w:t xml:space="preserve"> </w:t>
      </w:r>
      <w:proofErr w:type="spellStart"/>
      <w:r>
        <w:rPr>
          <w:sz w:val="28"/>
          <w:szCs w:val="28"/>
          <w:lang w:val="kk-KZ"/>
        </w:rPr>
        <w:t>Бифункционалды</w:t>
      </w:r>
      <w:proofErr w:type="spellEnd"/>
      <w:r>
        <w:rPr>
          <w:sz w:val="28"/>
          <w:szCs w:val="28"/>
          <w:lang w:val="kk-KZ"/>
        </w:rPr>
        <w:t xml:space="preserve"> катализаторлар құрамындағы </w:t>
      </w:r>
      <w:r w:rsidRPr="00DF46BB">
        <w:rPr>
          <w:sz w:val="28"/>
          <w:szCs w:val="28"/>
        </w:rPr>
        <w:t>алюминий</w:t>
      </w:r>
      <w:r>
        <w:rPr>
          <w:sz w:val="28"/>
          <w:szCs w:val="28"/>
          <w:lang w:val="kk-KZ"/>
        </w:rPr>
        <w:t xml:space="preserve"> үлесі азайған сайын </w:t>
      </w:r>
      <w:r w:rsidRPr="00DF46BB">
        <w:rPr>
          <w:sz w:val="28"/>
          <w:szCs w:val="28"/>
        </w:rPr>
        <w:t>Ni және Mo дифракциялық шыңдары салыстырмалы түрде әлсірейді</w:t>
      </w:r>
      <w:r>
        <w:rPr>
          <w:sz w:val="28"/>
          <w:szCs w:val="28"/>
          <w:lang w:val="kk-KZ"/>
        </w:rPr>
        <w:t xml:space="preserve">, </w:t>
      </w:r>
      <w:r w:rsidRPr="00C36155">
        <w:rPr>
          <w:sz w:val="28"/>
          <w:szCs w:val="28"/>
          <w:lang w:val="kk-KZ"/>
        </w:rPr>
        <w:t>ал ені жартылай биіктікте артады</w:t>
      </w:r>
      <w:r>
        <w:rPr>
          <w:sz w:val="28"/>
          <w:szCs w:val="28"/>
          <w:lang w:val="kk-KZ"/>
        </w:rPr>
        <w:t xml:space="preserve">. </w:t>
      </w:r>
      <w:r w:rsidRPr="00C36155">
        <w:rPr>
          <w:sz w:val="28"/>
          <w:szCs w:val="28"/>
          <w:lang w:val="kk-KZ"/>
        </w:rPr>
        <w:t xml:space="preserve">Бұл </w:t>
      </w:r>
      <w:r w:rsidR="00D004B5" w:rsidRPr="00EB6790">
        <w:rPr>
          <w:color w:val="000000"/>
          <w:sz w:val="28"/>
          <w:szCs w:val="28"/>
        </w:rPr>
        <w:t>тасымалда</w:t>
      </w:r>
      <w:r w:rsidR="00D004B5">
        <w:rPr>
          <w:color w:val="000000"/>
          <w:sz w:val="28"/>
          <w:szCs w:val="28"/>
        </w:rPr>
        <w:t>ғы</w:t>
      </w:r>
      <w:r w:rsidR="00D004B5" w:rsidRPr="00EB6790">
        <w:rPr>
          <w:color w:val="000000"/>
          <w:sz w:val="28"/>
          <w:szCs w:val="28"/>
        </w:rPr>
        <w:t>ш</w:t>
      </w:r>
      <w:r w:rsidR="00D004B5">
        <w:rPr>
          <w:color w:val="000000"/>
          <w:sz w:val="28"/>
          <w:szCs w:val="28"/>
          <w:lang w:val="kk-KZ"/>
        </w:rPr>
        <w:t xml:space="preserve">тарда </w:t>
      </w:r>
      <w:r w:rsidRPr="00C36155">
        <w:rPr>
          <w:sz w:val="28"/>
          <w:szCs w:val="28"/>
          <w:lang w:val="kk-KZ"/>
        </w:rPr>
        <w:t>никель</w:t>
      </w:r>
      <w:r w:rsidRPr="00117A26">
        <w:rPr>
          <w:sz w:val="28"/>
          <w:szCs w:val="28"/>
        </w:rPr>
        <w:t>-</w:t>
      </w:r>
      <w:r w:rsidRPr="00C36155">
        <w:rPr>
          <w:sz w:val="28"/>
          <w:szCs w:val="28"/>
          <w:lang w:val="kk-KZ"/>
        </w:rPr>
        <w:t>молибденнің үлкен бөлшектерінің пайда болуын көрсе</w:t>
      </w:r>
      <w:r w:rsidR="00074CC7">
        <w:rPr>
          <w:sz w:val="28"/>
          <w:szCs w:val="28"/>
          <w:lang w:val="kk-KZ"/>
        </w:rPr>
        <w:t>туі мүмкін</w:t>
      </w:r>
      <w:r w:rsidR="00700D72" w:rsidRPr="00700D72">
        <w:rPr>
          <w:sz w:val="28"/>
          <w:szCs w:val="28"/>
          <w:lang w:val="kk-KZ"/>
        </w:rPr>
        <w:t xml:space="preserve"> </w:t>
      </w:r>
      <w:sdt>
        <w:sdtPr>
          <w:rPr>
            <w:color w:val="000000"/>
            <w:sz w:val="28"/>
            <w:szCs w:val="28"/>
            <w:lang w:val="kk-KZ"/>
          </w:rPr>
          <w:tag w:val="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"/>
          <w:id w:val="-1197769381"/>
          <w:placeholder>
            <w:docPart w:val="DefaultPlaceholder_-1854013440"/>
          </w:placeholder>
        </w:sdtPr>
        <w:sdtContent>
          <w:r w:rsidR="006857E3" w:rsidRPr="006857E3">
            <w:rPr>
              <w:color w:val="000000"/>
              <w:sz w:val="28"/>
              <w:szCs w:val="28"/>
              <w:lang w:val="kk-KZ"/>
            </w:rPr>
            <w:t>[261–263]</w:t>
          </w:r>
        </w:sdtContent>
      </w:sdt>
      <w:r w:rsidRPr="00C36155">
        <w:rPr>
          <w:sz w:val="28"/>
          <w:szCs w:val="28"/>
          <w:lang w:val="kk-KZ"/>
        </w:rPr>
        <w:t>.</w:t>
      </w:r>
      <w:r w:rsidR="00700D72" w:rsidRPr="00700D72">
        <w:rPr>
          <w:sz w:val="28"/>
          <w:szCs w:val="28"/>
          <w:lang w:val="kk-KZ"/>
        </w:rPr>
        <w:t xml:space="preserve"> </w:t>
      </w:r>
    </w:p>
    <w:p w14:paraId="3B0E43C7" w14:textId="1DBD587D" w:rsidR="00846BA0" w:rsidRPr="00C1150C" w:rsidRDefault="005F784F" w:rsidP="004B6A29">
      <w:pPr>
        <w:ind w:firstLine="567"/>
        <w:jc w:val="both"/>
        <w:rPr>
          <w:sz w:val="28"/>
          <w:szCs w:val="28"/>
          <w:lang w:val="kk-KZ"/>
        </w:rPr>
      </w:pPr>
      <w:r>
        <w:rPr>
          <w:sz w:val="28"/>
          <w:szCs w:val="28"/>
          <w:lang w:val="kk-KZ"/>
        </w:rPr>
        <w:t>С</w:t>
      </w:r>
      <w:r w:rsidR="00846BA0" w:rsidRPr="00786240">
        <w:rPr>
          <w:sz w:val="28"/>
          <w:szCs w:val="28"/>
          <w:lang w:val="kk-KZ"/>
        </w:rPr>
        <w:t>урет</w:t>
      </w:r>
      <w:r>
        <w:rPr>
          <w:sz w:val="28"/>
          <w:szCs w:val="28"/>
          <w:lang w:val="kk-KZ"/>
        </w:rPr>
        <w:t xml:space="preserve"> 2</w:t>
      </w:r>
      <w:r w:rsidR="00972167">
        <w:rPr>
          <w:sz w:val="28"/>
          <w:szCs w:val="28"/>
          <w:lang w:val="kk-KZ"/>
        </w:rPr>
        <w:t>3</w:t>
      </w:r>
      <w:r>
        <w:rPr>
          <w:sz w:val="28"/>
          <w:szCs w:val="28"/>
          <w:lang w:val="kk-KZ"/>
        </w:rPr>
        <w:t>-</w:t>
      </w:r>
      <w:r w:rsidR="00846BA0" w:rsidRPr="00786240">
        <w:rPr>
          <w:sz w:val="28"/>
          <w:szCs w:val="28"/>
          <w:lang w:val="kk-KZ"/>
        </w:rPr>
        <w:t xml:space="preserve">те синтезделген катализаторлардың төмен температуралы </w:t>
      </w:r>
      <w:r w:rsidR="00846BA0" w:rsidRPr="00C4439E">
        <w:rPr>
          <w:sz w:val="28"/>
          <w:szCs w:val="28"/>
          <w:lang w:val="kk-KZ"/>
        </w:rPr>
        <w:t>N</w:t>
      </w:r>
      <w:r w:rsidR="00846BA0" w:rsidRPr="00C4439E">
        <w:rPr>
          <w:sz w:val="28"/>
          <w:szCs w:val="28"/>
          <w:vertAlign w:val="subscript"/>
          <w:lang w:val="kk-KZ"/>
        </w:rPr>
        <w:t>2</w:t>
      </w:r>
      <w:r w:rsidR="00846BA0" w:rsidRPr="00786240">
        <w:rPr>
          <w:sz w:val="28"/>
          <w:szCs w:val="28"/>
          <w:lang w:val="kk-KZ"/>
        </w:rPr>
        <w:t xml:space="preserve"> адсорбция-</w:t>
      </w:r>
      <w:proofErr w:type="spellStart"/>
      <w:r w:rsidR="00846BA0" w:rsidRPr="00786240">
        <w:rPr>
          <w:sz w:val="28"/>
          <w:szCs w:val="28"/>
          <w:lang w:val="kk-KZ"/>
        </w:rPr>
        <w:t>десорбция</w:t>
      </w:r>
      <w:proofErr w:type="spellEnd"/>
      <w:r w:rsidR="00846BA0" w:rsidRPr="00786240">
        <w:rPr>
          <w:sz w:val="28"/>
          <w:szCs w:val="28"/>
          <w:lang w:val="kk-KZ"/>
        </w:rPr>
        <w:t xml:space="preserve"> изотермалары көрсетілген. </w:t>
      </w:r>
    </w:p>
    <w:p w14:paraId="2D4AEE27" w14:textId="77777777" w:rsidR="00846BA0" w:rsidRPr="00117A26" w:rsidRDefault="00846BA0" w:rsidP="00846BA0">
      <w:pPr>
        <w:jc w:val="center"/>
        <w:rPr>
          <w:noProof/>
          <w:sz w:val="28"/>
          <w:szCs w:val="28"/>
          <w:lang w:val="ru-RU"/>
          <w14:ligatures w14:val="standardContextual"/>
        </w:rPr>
      </w:pPr>
      <w:r w:rsidRPr="00117A26">
        <w:rPr>
          <w:noProof/>
          <w:sz w:val="28"/>
          <w:szCs w:val="28"/>
          <w:lang w:val="ru-RU"/>
          <w14:ligatures w14:val="standardContextual"/>
        </w:rPr>
        <w:lastRenderedPageBreak/>
        <w:drawing>
          <wp:inline distT="0" distB="0" distL="0" distR="0" wp14:anchorId="7DFFE4AF" wp14:editId="04207D02">
            <wp:extent cx="4512740" cy="3453148"/>
            <wp:effectExtent l="0" t="0" r="0" b="1270"/>
            <wp:docPr id="11468829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82900" name="Рисунок 114688290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39585" cy="3550210"/>
                    </a:xfrm>
                    <a:prstGeom prst="rect">
                      <a:avLst/>
                    </a:prstGeom>
                  </pic:spPr>
                </pic:pic>
              </a:graphicData>
            </a:graphic>
          </wp:inline>
        </w:drawing>
      </w:r>
    </w:p>
    <w:p w14:paraId="2E9F253C" w14:textId="70416E13" w:rsidR="00846BA0" w:rsidRDefault="005F784F" w:rsidP="00846BA0">
      <w:pPr>
        <w:jc w:val="center"/>
        <w:rPr>
          <w:sz w:val="28"/>
          <w:szCs w:val="28"/>
          <w:lang w:val="ru-RU"/>
        </w:rPr>
      </w:pPr>
      <w:r>
        <w:rPr>
          <w:noProof/>
          <w:sz w:val="28"/>
          <w:szCs w:val="28"/>
          <w:lang w:val="ru-RU"/>
          <w14:ligatures w14:val="standardContextual"/>
        </w:rPr>
        <w:t>С</w:t>
      </w:r>
      <w:r w:rsidR="00846BA0" w:rsidRPr="00FB7A3E">
        <w:rPr>
          <w:noProof/>
          <w:sz w:val="28"/>
          <w:szCs w:val="28"/>
          <w:lang w:val="ru-RU"/>
          <w14:ligatures w14:val="standardContextual"/>
        </w:rPr>
        <w:t>урет</w:t>
      </w:r>
      <w:r>
        <w:rPr>
          <w:sz w:val="28"/>
          <w:szCs w:val="28"/>
          <w:lang w:val="ru-RU"/>
        </w:rPr>
        <w:t xml:space="preserve"> 2</w:t>
      </w:r>
      <w:r w:rsidR="00972167">
        <w:rPr>
          <w:sz w:val="28"/>
          <w:szCs w:val="28"/>
          <w:lang w:val="ru-RU"/>
        </w:rPr>
        <w:t>3</w:t>
      </w:r>
      <w:r>
        <w:rPr>
          <w:sz w:val="28"/>
          <w:szCs w:val="28"/>
          <w:lang w:val="ru-RU"/>
        </w:rPr>
        <w:t xml:space="preserve"> –</w:t>
      </w:r>
      <w:r w:rsidR="00846BA0">
        <w:rPr>
          <w:sz w:val="28"/>
          <w:szCs w:val="28"/>
          <w:lang w:val="ru-RU"/>
        </w:rPr>
        <w:t xml:space="preserve"> </w:t>
      </w:r>
      <w:proofErr w:type="spellStart"/>
      <w:r w:rsidR="00846BA0">
        <w:rPr>
          <w:sz w:val="28"/>
          <w:szCs w:val="28"/>
          <w:lang w:val="ru-RU"/>
        </w:rPr>
        <w:t>Әртүрлі</w:t>
      </w:r>
      <w:proofErr w:type="spellEnd"/>
      <w:r w:rsidR="00846BA0">
        <w:rPr>
          <w:sz w:val="28"/>
          <w:szCs w:val="28"/>
          <w:lang w:val="ru-RU"/>
        </w:rPr>
        <w:t xml:space="preserve"> </w:t>
      </w:r>
      <w:proofErr w:type="spellStart"/>
      <w:r w:rsidR="00846BA0">
        <w:rPr>
          <w:sz w:val="28"/>
          <w:szCs w:val="28"/>
          <w:lang w:val="ru-RU"/>
        </w:rPr>
        <w:t>Si</w:t>
      </w:r>
      <w:proofErr w:type="spellEnd"/>
      <w:r w:rsidR="00846BA0">
        <w:rPr>
          <w:sz w:val="28"/>
          <w:szCs w:val="28"/>
          <w:lang w:val="ru-RU"/>
        </w:rPr>
        <w:t xml:space="preserve">/Al </w:t>
      </w:r>
      <w:proofErr w:type="spellStart"/>
      <w:r w:rsidR="00846BA0">
        <w:rPr>
          <w:sz w:val="28"/>
          <w:szCs w:val="28"/>
          <w:lang w:val="ru-RU"/>
        </w:rPr>
        <w:t>қатынасы</w:t>
      </w:r>
      <w:proofErr w:type="spellEnd"/>
      <w:r w:rsidR="00846BA0">
        <w:rPr>
          <w:sz w:val="28"/>
          <w:szCs w:val="28"/>
          <w:lang w:val="ru-RU"/>
        </w:rPr>
        <w:t xml:space="preserve"> бар </w:t>
      </w:r>
      <w:proofErr w:type="spellStart"/>
      <w:r w:rsidR="00846BA0">
        <w:rPr>
          <w:sz w:val="28"/>
          <w:szCs w:val="28"/>
          <w:lang w:val="ru-RU"/>
        </w:rPr>
        <w:t>бифункционалды</w:t>
      </w:r>
      <w:proofErr w:type="spellEnd"/>
      <w:r w:rsidR="00846BA0">
        <w:rPr>
          <w:sz w:val="28"/>
          <w:szCs w:val="28"/>
          <w:lang w:val="ru-RU"/>
        </w:rPr>
        <w:t xml:space="preserve"> </w:t>
      </w:r>
      <w:proofErr w:type="spellStart"/>
      <w:r w:rsidR="00846BA0">
        <w:rPr>
          <w:sz w:val="28"/>
          <w:szCs w:val="28"/>
          <w:lang w:val="ru-RU"/>
        </w:rPr>
        <w:t>катализаторлардың</w:t>
      </w:r>
      <w:proofErr w:type="spellEnd"/>
      <w:r w:rsidR="00846BA0">
        <w:rPr>
          <w:sz w:val="28"/>
          <w:szCs w:val="28"/>
          <w:lang w:val="ru-RU"/>
        </w:rPr>
        <w:t xml:space="preserve"> </w:t>
      </w:r>
      <w:proofErr w:type="spellStart"/>
      <w:r w:rsidR="00846BA0">
        <w:rPr>
          <w:sz w:val="28"/>
          <w:szCs w:val="28"/>
          <w:lang w:val="ru-RU"/>
        </w:rPr>
        <w:t>төмен</w:t>
      </w:r>
      <w:proofErr w:type="spellEnd"/>
      <w:r w:rsidR="00846BA0">
        <w:rPr>
          <w:sz w:val="28"/>
          <w:szCs w:val="28"/>
          <w:lang w:val="ru-RU"/>
        </w:rPr>
        <w:t xml:space="preserve"> </w:t>
      </w:r>
      <w:proofErr w:type="spellStart"/>
      <w:r w:rsidR="00846BA0">
        <w:rPr>
          <w:sz w:val="28"/>
          <w:szCs w:val="28"/>
          <w:lang w:val="ru-RU"/>
        </w:rPr>
        <w:t>температуралы</w:t>
      </w:r>
      <w:r w:rsidR="00B512A9">
        <w:rPr>
          <w:sz w:val="28"/>
          <w:szCs w:val="28"/>
          <w:lang w:val="ru-RU"/>
        </w:rPr>
        <w:t>қ</w:t>
      </w:r>
      <w:proofErr w:type="spellEnd"/>
      <w:r w:rsidR="00846BA0">
        <w:rPr>
          <w:sz w:val="28"/>
          <w:szCs w:val="28"/>
          <w:lang w:val="ru-RU"/>
        </w:rPr>
        <w:t xml:space="preserve"> </w:t>
      </w:r>
      <w:proofErr w:type="spellStart"/>
      <w:r w:rsidR="00846BA0">
        <w:rPr>
          <w:sz w:val="28"/>
          <w:szCs w:val="28"/>
          <w:lang w:val="ru-RU"/>
        </w:rPr>
        <w:t>азот</w:t>
      </w:r>
      <w:r w:rsidR="002F1985">
        <w:rPr>
          <w:sz w:val="28"/>
          <w:szCs w:val="28"/>
          <w:lang w:val="ru-RU"/>
        </w:rPr>
        <w:t>тың</w:t>
      </w:r>
      <w:proofErr w:type="spellEnd"/>
      <w:r w:rsidR="00846BA0">
        <w:rPr>
          <w:sz w:val="28"/>
          <w:szCs w:val="28"/>
          <w:lang w:val="ru-RU"/>
        </w:rPr>
        <w:t xml:space="preserve"> адсорбция-десорбция </w:t>
      </w:r>
      <w:proofErr w:type="spellStart"/>
      <w:r w:rsidR="00846BA0">
        <w:rPr>
          <w:sz w:val="28"/>
          <w:szCs w:val="28"/>
          <w:lang w:val="ru-RU"/>
        </w:rPr>
        <w:t>изотермалары</w:t>
      </w:r>
      <w:proofErr w:type="spellEnd"/>
    </w:p>
    <w:p w14:paraId="2A644B2F" w14:textId="77777777" w:rsidR="00846BA0" w:rsidRPr="00A3424A" w:rsidRDefault="00846BA0" w:rsidP="00846BA0">
      <w:pPr>
        <w:ind w:firstLine="709"/>
        <w:jc w:val="both"/>
        <w:rPr>
          <w:sz w:val="28"/>
          <w:szCs w:val="28"/>
          <w:lang w:val="ru-RU"/>
        </w:rPr>
      </w:pPr>
    </w:p>
    <w:p w14:paraId="64A5227D" w14:textId="448F429F" w:rsidR="00846BA0" w:rsidRPr="00A3424A" w:rsidRDefault="00846BA0" w:rsidP="004B6A29">
      <w:pPr>
        <w:ind w:firstLine="567"/>
        <w:jc w:val="both"/>
        <w:rPr>
          <w:sz w:val="28"/>
          <w:szCs w:val="28"/>
          <w:lang w:val="kk-KZ"/>
        </w:rPr>
      </w:pPr>
      <w:r w:rsidRPr="00786240">
        <w:rPr>
          <w:sz w:val="28"/>
          <w:szCs w:val="28"/>
          <w:lang w:val="kk-KZ"/>
        </w:rPr>
        <w:t xml:space="preserve">IUPAC классификациясына сәйкес барлық үлгілер </w:t>
      </w:r>
      <w:proofErr w:type="spellStart"/>
      <w:r w:rsidRPr="00786240">
        <w:rPr>
          <w:sz w:val="28"/>
          <w:szCs w:val="28"/>
          <w:lang w:val="kk-KZ"/>
        </w:rPr>
        <w:t>мезокеуекті</w:t>
      </w:r>
      <w:proofErr w:type="spellEnd"/>
      <w:r w:rsidRPr="00786240">
        <w:rPr>
          <w:sz w:val="28"/>
          <w:szCs w:val="28"/>
          <w:lang w:val="kk-KZ"/>
        </w:rPr>
        <w:t xml:space="preserve"> материалдарға тән H4 типті </w:t>
      </w:r>
      <w:proofErr w:type="spellStart"/>
      <w:r w:rsidRPr="00786240">
        <w:rPr>
          <w:sz w:val="28"/>
          <w:szCs w:val="28"/>
          <w:lang w:val="kk-KZ"/>
        </w:rPr>
        <w:t>гистерезис</w:t>
      </w:r>
      <w:proofErr w:type="spellEnd"/>
      <w:r w:rsidRPr="00786240">
        <w:rPr>
          <w:sz w:val="28"/>
          <w:szCs w:val="28"/>
          <w:lang w:val="kk-KZ"/>
        </w:rPr>
        <w:t xml:space="preserve"> бар IV типті изотермаларды көрсетеді</w:t>
      </w:r>
      <w:r w:rsidRPr="00A3424A">
        <w:rPr>
          <w:sz w:val="28"/>
          <w:szCs w:val="28"/>
          <w:lang w:val="ru-RU"/>
        </w:rPr>
        <w:t xml:space="preserve"> (</w:t>
      </w:r>
      <w:proofErr w:type="spellStart"/>
      <w:r w:rsidRPr="00FB7A3E">
        <w:rPr>
          <w:noProof/>
          <w:sz w:val="28"/>
          <w:szCs w:val="28"/>
          <w:lang w:val="ru-RU"/>
          <w14:ligatures w14:val="standardContextual"/>
        </w:rPr>
        <w:t>сурет</w:t>
      </w:r>
      <w:proofErr w:type="spellEnd"/>
      <w:r w:rsidR="005F784F">
        <w:rPr>
          <w:noProof/>
          <w:sz w:val="28"/>
          <w:szCs w:val="28"/>
          <w:lang w:val="ru-RU"/>
          <w14:ligatures w14:val="standardContextual"/>
        </w:rPr>
        <w:t xml:space="preserve"> 2</w:t>
      </w:r>
      <w:r w:rsidR="00972167">
        <w:rPr>
          <w:noProof/>
          <w:sz w:val="28"/>
          <w:szCs w:val="28"/>
          <w:lang w:val="ru-RU"/>
          <w14:ligatures w14:val="standardContextual"/>
        </w:rPr>
        <w:t>3</w:t>
      </w:r>
      <w:r w:rsidRPr="00A3424A">
        <w:rPr>
          <w:sz w:val="28"/>
          <w:szCs w:val="28"/>
          <w:lang w:val="ru-RU"/>
        </w:rPr>
        <w:t>)</w:t>
      </w:r>
      <w:r w:rsidRPr="00786240">
        <w:rPr>
          <w:sz w:val="28"/>
          <w:szCs w:val="28"/>
          <w:lang w:val="kk-KZ"/>
        </w:rPr>
        <w:t xml:space="preserve">. Дегенмен, капиллярлық конденсация сатысы салыстырмалы </w:t>
      </w:r>
      <w:r>
        <w:rPr>
          <w:sz w:val="28"/>
          <w:szCs w:val="28"/>
          <w:lang w:val="kk-KZ"/>
        </w:rPr>
        <w:t xml:space="preserve">түрде </w:t>
      </w:r>
      <w:r w:rsidRPr="00786240">
        <w:rPr>
          <w:sz w:val="28"/>
          <w:szCs w:val="28"/>
          <w:lang w:val="kk-KZ"/>
        </w:rPr>
        <w:t>жоғары қысымға (P/P</w:t>
      </w:r>
      <w:r w:rsidRPr="00786240">
        <w:rPr>
          <w:sz w:val="28"/>
          <w:szCs w:val="28"/>
          <w:vertAlign w:val="subscript"/>
          <w:lang w:val="kk-KZ"/>
        </w:rPr>
        <w:t xml:space="preserve">0 </w:t>
      </w:r>
      <w:r w:rsidRPr="00786240">
        <w:rPr>
          <w:sz w:val="28"/>
          <w:szCs w:val="28"/>
          <w:lang w:val="kk-KZ"/>
        </w:rPr>
        <w:t xml:space="preserve">&gt; 0,8) қарай ауысатыны </w:t>
      </w:r>
      <w:r>
        <w:rPr>
          <w:sz w:val="28"/>
          <w:szCs w:val="28"/>
          <w:lang w:val="kk-KZ"/>
        </w:rPr>
        <w:t>байқалады</w:t>
      </w:r>
      <w:r w:rsidR="00C4439E" w:rsidRPr="00C4439E">
        <w:rPr>
          <w:sz w:val="28"/>
          <w:szCs w:val="28"/>
          <w:lang w:val="kk-KZ"/>
        </w:rPr>
        <w:t xml:space="preserve"> </w:t>
      </w:r>
      <w:sdt>
        <w:sdtPr>
          <w:rPr>
            <w:color w:val="000000"/>
            <w:sz w:val="28"/>
            <w:szCs w:val="28"/>
            <w:lang w:val="kk-KZ"/>
          </w:rPr>
          <w:tag w:val="MENDELEY_CITATION_v3_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"/>
          <w:id w:val="-1898117973"/>
          <w:placeholder>
            <w:docPart w:val="DefaultPlaceholder_-1854013440"/>
          </w:placeholder>
        </w:sdtPr>
        <w:sdtContent>
          <w:r w:rsidR="006857E3" w:rsidRPr="006857E3">
            <w:rPr>
              <w:color w:val="000000"/>
              <w:sz w:val="28"/>
              <w:szCs w:val="28"/>
              <w:lang w:val="kk-KZ"/>
            </w:rPr>
            <w:t>[264]</w:t>
          </w:r>
        </w:sdtContent>
      </w:sdt>
      <w:r>
        <w:rPr>
          <w:sz w:val="28"/>
          <w:szCs w:val="28"/>
          <w:lang w:val="kk-KZ"/>
        </w:rPr>
        <w:t>.</w:t>
      </w:r>
      <w:r w:rsidRPr="000057C9">
        <w:rPr>
          <w:sz w:val="28"/>
          <w:szCs w:val="28"/>
          <w:lang w:val="kk-KZ"/>
        </w:rPr>
        <w:t xml:space="preserve"> </w:t>
      </w:r>
      <w:r w:rsidRPr="00786240">
        <w:rPr>
          <w:sz w:val="28"/>
          <w:szCs w:val="28"/>
          <w:lang w:val="kk-KZ"/>
        </w:rPr>
        <w:t xml:space="preserve">Бұл </w:t>
      </w:r>
      <w:proofErr w:type="spellStart"/>
      <w:r w:rsidRPr="00786240">
        <w:rPr>
          <w:sz w:val="28"/>
          <w:szCs w:val="28"/>
          <w:lang w:val="kk-KZ"/>
        </w:rPr>
        <w:t>Ni</w:t>
      </w:r>
      <w:proofErr w:type="spellEnd"/>
      <w:r w:rsidRPr="00786240">
        <w:rPr>
          <w:sz w:val="28"/>
          <w:szCs w:val="28"/>
          <w:lang w:val="kk-KZ"/>
        </w:rPr>
        <w:t>-</w:t>
      </w:r>
      <w:proofErr w:type="spellStart"/>
      <w:r w:rsidRPr="00786240">
        <w:rPr>
          <w:sz w:val="28"/>
          <w:szCs w:val="28"/>
          <w:lang w:val="kk-KZ"/>
        </w:rPr>
        <w:t>Mo</w:t>
      </w:r>
      <w:proofErr w:type="spellEnd"/>
      <w:r w:rsidRPr="00786240">
        <w:rPr>
          <w:sz w:val="28"/>
          <w:szCs w:val="28"/>
          <w:lang w:val="kk-KZ"/>
        </w:rPr>
        <w:t>-</w:t>
      </w:r>
      <w:proofErr w:type="spellStart"/>
      <w:r w:rsidRPr="00786240">
        <w:rPr>
          <w:sz w:val="28"/>
          <w:szCs w:val="28"/>
          <w:lang w:val="kk-KZ"/>
        </w:rPr>
        <w:t>Al</w:t>
      </w:r>
      <w:proofErr w:type="spellEnd"/>
      <w:r w:rsidRPr="00786240">
        <w:rPr>
          <w:sz w:val="28"/>
          <w:szCs w:val="28"/>
          <w:lang w:val="kk-KZ"/>
        </w:rPr>
        <w:t>-HMS(</w:t>
      </w:r>
      <w:r w:rsidRPr="008D59B0">
        <w:rPr>
          <w:sz w:val="28"/>
          <w:szCs w:val="28"/>
          <w:lang w:val="kk-KZ"/>
        </w:rPr>
        <w:t>7</w:t>
      </w:r>
      <w:r w:rsidRPr="00786240">
        <w:rPr>
          <w:sz w:val="28"/>
          <w:szCs w:val="28"/>
          <w:lang w:val="kk-KZ"/>
        </w:rPr>
        <w:t>0)-H-</w:t>
      </w:r>
      <w:proofErr w:type="spellStart"/>
      <w:r>
        <w:rPr>
          <w:sz w:val="28"/>
          <w:szCs w:val="28"/>
          <w:lang w:val="kk-KZ"/>
        </w:rPr>
        <w:t>бентонит</w:t>
      </w:r>
      <w:proofErr w:type="spellEnd"/>
      <w:r w:rsidRPr="000057C9">
        <w:rPr>
          <w:sz w:val="28"/>
          <w:szCs w:val="28"/>
          <w:lang w:val="kk-KZ"/>
        </w:rPr>
        <w:t xml:space="preserve">, </w:t>
      </w:r>
      <w:proofErr w:type="spellStart"/>
      <w:r w:rsidRPr="00786240">
        <w:rPr>
          <w:sz w:val="28"/>
          <w:szCs w:val="28"/>
          <w:lang w:val="kk-KZ"/>
        </w:rPr>
        <w:t>Ni</w:t>
      </w:r>
      <w:proofErr w:type="spellEnd"/>
      <w:r w:rsidRPr="00786240">
        <w:rPr>
          <w:sz w:val="28"/>
          <w:szCs w:val="28"/>
          <w:lang w:val="kk-KZ"/>
        </w:rPr>
        <w:t>-</w:t>
      </w:r>
      <w:proofErr w:type="spellStart"/>
      <w:r w:rsidRPr="00786240">
        <w:rPr>
          <w:sz w:val="28"/>
          <w:szCs w:val="28"/>
          <w:lang w:val="kk-KZ"/>
        </w:rPr>
        <w:t>Mo</w:t>
      </w:r>
      <w:proofErr w:type="spellEnd"/>
      <w:r w:rsidRPr="00786240">
        <w:rPr>
          <w:sz w:val="28"/>
          <w:szCs w:val="28"/>
          <w:lang w:val="kk-KZ"/>
        </w:rPr>
        <w:t>-</w:t>
      </w:r>
      <w:proofErr w:type="spellStart"/>
      <w:r w:rsidRPr="00786240">
        <w:rPr>
          <w:sz w:val="28"/>
          <w:szCs w:val="28"/>
          <w:lang w:val="kk-KZ"/>
        </w:rPr>
        <w:t>Al</w:t>
      </w:r>
      <w:proofErr w:type="spellEnd"/>
      <w:r w:rsidRPr="00786240">
        <w:rPr>
          <w:sz w:val="28"/>
          <w:szCs w:val="28"/>
          <w:lang w:val="kk-KZ"/>
        </w:rPr>
        <w:t>-HMS(</w:t>
      </w:r>
      <w:r w:rsidRPr="000057C9">
        <w:rPr>
          <w:sz w:val="28"/>
          <w:szCs w:val="28"/>
          <w:lang w:val="kk-KZ"/>
        </w:rPr>
        <w:t>5</w:t>
      </w:r>
      <w:r w:rsidRPr="00786240">
        <w:rPr>
          <w:sz w:val="28"/>
          <w:szCs w:val="28"/>
          <w:lang w:val="kk-KZ"/>
        </w:rPr>
        <w:t>0)-H-</w:t>
      </w:r>
      <w:proofErr w:type="spellStart"/>
      <w:r w:rsidRPr="00786240">
        <w:rPr>
          <w:sz w:val="28"/>
          <w:szCs w:val="28"/>
          <w:lang w:val="kk-KZ"/>
        </w:rPr>
        <w:t>бентонит</w:t>
      </w:r>
      <w:proofErr w:type="spellEnd"/>
      <w:r w:rsidR="00D320D7">
        <w:rPr>
          <w:sz w:val="28"/>
          <w:szCs w:val="28"/>
          <w:lang w:val="kk-KZ"/>
        </w:rPr>
        <w:t xml:space="preserve"> </w:t>
      </w:r>
      <w:r w:rsidR="00D320D7" w:rsidRPr="000057C9">
        <w:rPr>
          <w:sz w:val="28"/>
          <w:szCs w:val="28"/>
          <w:lang w:val="kk-KZ"/>
        </w:rPr>
        <w:t>ж</w:t>
      </w:r>
      <w:r w:rsidR="00D320D7">
        <w:rPr>
          <w:sz w:val="28"/>
          <w:szCs w:val="28"/>
          <w:lang w:val="kk-KZ"/>
        </w:rPr>
        <w:t xml:space="preserve">әне </w:t>
      </w:r>
      <w:proofErr w:type="spellStart"/>
      <w:r w:rsidRPr="00786240">
        <w:rPr>
          <w:sz w:val="28"/>
          <w:szCs w:val="28"/>
          <w:lang w:val="kk-KZ"/>
        </w:rPr>
        <w:t>Ni</w:t>
      </w:r>
      <w:proofErr w:type="spellEnd"/>
      <w:r w:rsidRPr="00786240">
        <w:rPr>
          <w:sz w:val="28"/>
          <w:szCs w:val="28"/>
          <w:lang w:val="kk-KZ"/>
        </w:rPr>
        <w:t>-</w:t>
      </w:r>
      <w:proofErr w:type="spellStart"/>
      <w:r w:rsidRPr="00786240">
        <w:rPr>
          <w:sz w:val="28"/>
          <w:szCs w:val="28"/>
          <w:lang w:val="kk-KZ"/>
        </w:rPr>
        <w:t>Mo</w:t>
      </w:r>
      <w:proofErr w:type="spellEnd"/>
      <w:r w:rsidRPr="00786240">
        <w:rPr>
          <w:sz w:val="28"/>
          <w:szCs w:val="28"/>
          <w:lang w:val="kk-KZ"/>
        </w:rPr>
        <w:t>-</w:t>
      </w:r>
      <w:proofErr w:type="spellStart"/>
      <w:r w:rsidRPr="00786240">
        <w:rPr>
          <w:sz w:val="28"/>
          <w:szCs w:val="28"/>
          <w:lang w:val="kk-KZ"/>
        </w:rPr>
        <w:t>Al</w:t>
      </w:r>
      <w:proofErr w:type="spellEnd"/>
      <w:r w:rsidRPr="00786240">
        <w:rPr>
          <w:sz w:val="28"/>
          <w:szCs w:val="28"/>
          <w:lang w:val="kk-KZ"/>
        </w:rPr>
        <w:t>-HMS(</w:t>
      </w:r>
      <w:r w:rsidRPr="000057C9">
        <w:rPr>
          <w:sz w:val="28"/>
          <w:szCs w:val="28"/>
          <w:lang w:val="kk-KZ"/>
        </w:rPr>
        <w:t>3</w:t>
      </w:r>
      <w:r w:rsidRPr="00786240">
        <w:rPr>
          <w:sz w:val="28"/>
          <w:szCs w:val="28"/>
          <w:lang w:val="kk-KZ"/>
        </w:rPr>
        <w:t>0)-H-</w:t>
      </w:r>
      <w:proofErr w:type="spellStart"/>
      <w:r w:rsidRPr="00786240">
        <w:rPr>
          <w:sz w:val="28"/>
          <w:szCs w:val="28"/>
          <w:lang w:val="kk-KZ"/>
        </w:rPr>
        <w:t>бентонит</w:t>
      </w:r>
      <w:proofErr w:type="spellEnd"/>
      <w:r w:rsidRPr="000057C9">
        <w:rPr>
          <w:sz w:val="28"/>
          <w:szCs w:val="28"/>
          <w:lang w:val="kk-KZ"/>
        </w:rPr>
        <w:t xml:space="preserve"> </w:t>
      </w:r>
      <w:r w:rsidRPr="00786240">
        <w:rPr>
          <w:sz w:val="28"/>
          <w:szCs w:val="28"/>
          <w:lang w:val="kk-KZ"/>
        </w:rPr>
        <w:t xml:space="preserve">құрамында </w:t>
      </w:r>
      <w:r w:rsidRPr="000057C9">
        <w:rPr>
          <w:sz w:val="28"/>
          <w:szCs w:val="28"/>
          <w:lang w:val="kk-KZ"/>
        </w:rPr>
        <w:t>бөлшек кеуектерінің немесе қоспа фазаларының болуын</w:t>
      </w:r>
      <w:r w:rsidR="00074CC7">
        <w:rPr>
          <w:sz w:val="28"/>
          <w:szCs w:val="28"/>
          <w:lang w:val="kk-KZ"/>
        </w:rPr>
        <w:t>а байланысты болуы мүмкін</w:t>
      </w:r>
      <w:r>
        <w:rPr>
          <w:sz w:val="28"/>
          <w:szCs w:val="28"/>
          <w:lang w:val="kk-KZ"/>
        </w:rPr>
        <w:t xml:space="preserve">. </w:t>
      </w:r>
      <w:proofErr w:type="spellStart"/>
      <w:r w:rsidRPr="008D59B0">
        <w:rPr>
          <w:sz w:val="28"/>
          <w:szCs w:val="28"/>
          <w:lang w:val="kk-KZ"/>
        </w:rPr>
        <w:t>Si</w:t>
      </w:r>
      <w:proofErr w:type="spellEnd"/>
      <w:r w:rsidRPr="008D59B0">
        <w:rPr>
          <w:sz w:val="28"/>
          <w:szCs w:val="28"/>
          <w:lang w:val="kk-KZ"/>
        </w:rPr>
        <w:t>/</w:t>
      </w:r>
      <w:proofErr w:type="spellStart"/>
      <w:r w:rsidRPr="008D59B0">
        <w:rPr>
          <w:sz w:val="28"/>
          <w:szCs w:val="28"/>
          <w:lang w:val="kk-KZ"/>
        </w:rPr>
        <w:t>Al</w:t>
      </w:r>
      <w:proofErr w:type="spellEnd"/>
      <w:r w:rsidRPr="008D59B0">
        <w:rPr>
          <w:sz w:val="28"/>
          <w:szCs w:val="28"/>
          <w:lang w:val="kk-KZ"/>
        </w:rPr>
        <w:t xml:space="preserve"> қатынасы</w:t>
      </w:r>
      <w:r w:rsidR="00D320D7">
        <w:rPr>
          <w:sz w:val="28"/>
          <w:szCs w:val="28"/>
          <w:lang w:val="kk-KZ"/>
        </w:rPr>
        <w:t xml:space="preserve"> </w:t>
      </w:r>
      <w:r w:rsidRPr="008D59B0">
        <w:rPr>
          <w:sz w:val="28"/>
          <w:szCs w:val="28"/>
          <w:lang w:val="kk-KZ"/>
        </w:rPr>
        <w:t>10</w:t>
      </w:r>
      <w:r>
        <w:rPr>
          <w:sz w:val="28"/>
          <w:szCs w:val="28"/>
          <w:lang w:val="kk-KZ"/>
        </w:rPr>
        <w:t xml:space="preserve"> болатын</w:t>
      </w:r>
      <w:r w:rsidRPr="00C1150C">
        <w:rPr>
          <w:sz w:val="28"/>
          <w:szCs w:val="28"/>
          <w:lang w:val="kk-KZ"/>
        </w:rPr>
        <w:t xml:space="preserve"> </w:t>
      </w:r>
      <w:proofErr w:type="spellStart"/>
      <w:r w:rsidRPr="008D59B0">
        <w:rPr>
          <w:sz w:val="28"/>
          <w:szCs w:val="28"/>
          <w:lang w:val="kk-KZ"/>
        </w:rPr>
        <w:t>Ni</w:t>
      </w:r>
      <w:proofErr w:type="spellEnd"/>
      <w:r w:rsidRPr="008D59B0">
        <w:rPr>
          <w:sz w:val="28"/>
          <w:szCs w:val="28"/>
          <w:lang w:val="kk-KZ"/>
        </w:rPr>
        <w:t>-</w:t>
      </w:r>
      <w:proofErr w:type="spellStart"/>
      <w:r w:rsidRPr="008D59B0">
        <w:rPr>
          <w:sz w:val="28"/>
          <w:szCs w:val="28"/>
          <w:lang w:val="kk-KZ"/>
        </w:rPr>
        <w:t>Mo</w:t>
      </w:r>
      <w:proofErr w:type="spellEnd"/>
      <w:r w:rsidRPr="008D59B0">
        <w:rPr>
          <w:sz w:val="28"/>
          <w:szCs w:val="28"/>
          <w:lang w:val="kk-KZ"/>
        </w:rPr>
        <w:t>-</w:t>
      </w:r>
      <w:proofErr w:type="spellStart"/>
      <w:r w:rsidRPr="008D59B0">
        <w:rPr>
          <w:sz w:val="28"/>
          <w:szCs w:val="28"/>
          <w:lang w:val="kk-KZ"/>
        </w:rPr>
        <w:t>Al</w:t>
      </w:r>
      <w:proofErr w:type="spellEnd"/>
      <w:r w:rsidRPr="008D59B0">
        <w:rPr>
          <w:sz w:val="28"/>
          <w:szCs w:val="28"/>
          <w:lang w:val="kk-KZ"/>
        </w:rPr>
        <w:t>-HMS-H-</w:t>
      </w:r>
      <w:proofErr w:type="spellStart"/>
      <w:r w:rsidRPr="008D59B0">
        <w:rPr>
          <w:sz w:val="28"/>
          <w:szCs w:val="28"/>
          <w:lang w:val="kk-KZ"/>
        </w:rPr>
        <w:t>бентонит</w:t>
      </w:r>
      <w:proofErr w:type="spellEnd"/>
      <w:r w:rsidRPr="008D59B0">
        <w:rPr>
          <w:sz w:val="28"/>
          <w:szCs w:val="28"/>
          <w:lang w:val="kk-KZ"/>
        </w:rPr>
        <w:t xml:space="preserve"> катализаторы</w:t>
      </w:r>
      <w:r>
        <w:rPr>
          <w:sz w:val="28"/>
          <w:szCs w:val="28"/>
          <w:lang w:val="kk-KZ"/>
        </w:rPr>
        <w:t xml:space="preserve"> </w:t>
      </w:r>
      <w:r w:rsidRPr="008D59B0">
        <w:rPr>
          <w:sz w:val="28"/>
          <w:szCs w:val="28"/>
          <w:lang w:val="kk-KZ"/>
        </w:rPr>
        <w:t xml:space="preserve">0,4-0,8 салыстырмалы қысым диапазонында </w:t>
      </w:r>
      <w:proofErr w:type="spellStart"/>
      <w:r w:rsidRPr="008D59B0">
        <w:rPr>
          <w:sz w:val="28"/>
          <w:szCs w:val="28"/>
          <w:lang w:val="kk-KZ"/>
        </w:rPr>
        <w:t>гистерезис</w:t>
      </w:r>
      <w:r w:rsidR="006E50DE">
        <w:rPr>
          <w:sz w:val="28"/>
          <w:szCs w:val="28"/>
          <w:lang w:val="kk-KZ"/>
        </w:rPr>
        <w:t>ті</w:t>
      </w:r>
      <w:proofErr w:type="spellEnd"/>
      <w:r w:rsidR="006E50DE">
        <w:rPr>
          <w:sz w:val="28"/>
          <w:szCs w:val="28"/>
          <w:lang w:val="kk-KZ"/>
        </w:rPr>
        <w:t xml:space="preserve"> </w:t>
      </w:r>
      <w:r w:rsidRPr="008D59B0">
        <w:rPr>
          <w:sz w:val="28"/>
          <w:szCs w:val="28"/>
          <w:lang w:val="kk-KZ"/>
        </w:rPr>
        <w:t>көрсетеді.</w:t>
      </w:r>
      <w:r>
        <w:rPr>
          <w:sz w:val="28"/>
          <w:szCs w:val="28"/>
          <w:lang w:val="kk-KZ"/>
        </w:rPr>
        <w:t xml:space="preserve"> </w:t>
      </w:r>
      <w:r w:rsidRPr="008D59B0">
        <w:rPr>
          <w:sz w:val="28"/>
          <w:szCs w:val="28"/>
          <w:lang w:val="kk-KZ"/>
        </w:rPr>
        <w:t xml:space="preserve">Бұл </w:t>
      </w:r>
      <w:proofErr w:type="spellStart"/>
      <w:r>
        <w:rPr>
          <w:sz w:val="28"/>
          <w:szCs w:val="28"/>
          <w:lang w:val="kk-KZ"/>
        </w:rPr>
        <w:t>мезокеуек</w:t>
      </w:r>
      <w:proofErr w:type="spellEnd"/>
      <w:r w:rsidRPr="008D59B0">
        <w:rPr>
          <w:sz w:val="28"/>
          <w:szCs w:val="28"/>
          <w:lang w:val="kk-KZ"/>
        </w:rPr>
        <w:t xml:space="preserve"> диапазонындағы кеуек өлшемін</w:t>
      </w:r>
      <w:r>
        <w:rPr>
          <w:sz w:val="28"/>
          <w:szCs w:val="28"/>
          <w:lang w:val="kk-KZ"/>
        </w:rPr>
        <w:t>, ал</w:t>
      </w:r>
      <w:r w:rsidRPr="00C1150C">
        <w:rPr>
          <w:sz w:val="28"/>
          <w:szCs w:val="28"/>
          <w:lang w:val="kk-KZ"/>
        </w:rPr>
        <w:t xml:space="preserve"> </w:t>
      </w:r>
      <w:r w:rsidR="006E50DE">
        <w:rPr>
          <w:sz w:val="28"/>
          <w:szCs w:val="28"/>
          <w:lang w:val="kk-KZ"/>
        </w:rPr>
        <w:t>оның</w:t>
      </w:r>
      <w:r>
        <w:rPr>
          <w:sz w:val="28"/>
          <w:szCs w:val="28"/>
          <w:lang w:val="kk-KZ"/>
        </w:rPr>
        <w:t xml:space="preserve"> </w:t>
      </w:r>
      <w:r w:rsidRPr="00C1150C">
        <w:rPr>
          <w:sz w:val="28"/>
          <w:szCs w:val="28"/>
          <w:lang w:val="kk-KZ"/>
        </w:rPr>
        <w:t xml:space="preserve">айқындылығы кеуектер </w:t>
      </w:r>
      <w:r w:rsidRPr="008D59B0">
        <w:rPr>
          <w:sz w:val="28"/>
          <w:szCs w:val="28"/>
          <w:lang w:val="kk-KZ"/>
        </w:rPr>
        <w:t>өлшемін</w:t>
      </w:r>
      <w:r>
        <w:rPr>
          <w:sz w:val="28"/>
          <w:szCs w:val="28"/>
          <w:lang w:val="kk-KZ"/>
        </w:rPr>
        <w:t xml:space="preserve">ің </w:t>
      </w:r>
      <w:r w:rsidRPr="00C1150C">
        <w:rPr>
          <w:sz w:val="28"/>
          <w:szCs w:val="28"/>
          <w:lang w:val="kk-KZ"/>
        </w:rPr>
        <w:t>біркелкілігін көрсетеді.</w:t>
      </w:r>
    </w:p>
    <w:p w14:paraId="2E28FC23" w14:textId="31908794" w:rsidR="00846BA0" w:rsidRPr="00A3424A" w:rsidRDefault="00846BA0" w:rsidP="004B6A29">
      <w:pPr>
        <w:ind w:firstLine="567"/>
        <w:jc w:val="both"/>
        <w:rPr>
          <w:sz w:val="28"/>
          <w:szCs w:val="28"/>
          <w:lang w:val="kk-KZ"/>
        </w:rPr>
      </w:pPr>
      <w:r w:rsidRPr="00A3424A">
        <w:rPr>
          <w:sz w:val="28"/>
          <w:szCs w:val="28"/>
          <w:lang w:val="kk-KZ"/>
        </w:rPr>
        <w:t xml:space="preserve">Әртүрлі </w:t>
      </w:r>
      <w:proofErr w:type="spellStart"/>
      <w:r w:rsidRPr="00A3424A">
        <w:rPr>
          <w:sz w:val="28"/>
          <w:szCs w:val="28"/>
          <w:lang w:val="kk-KZ"/>
        </w:rPr>
        <w:t>Si</w:t>
      </w:r>
      <w:proofErr w:type="spellEnd"/>
      <w:r w:rsidRPr="00A3424A">
        <w:rPr>
          <w:sz w:val="28"/>
          <w:szCs w:val="28"/>
          <w:lang w:val="kk-KZ"/>
        </w:rPr>
        <w:t>/</w:t>
      </w:r>
      <w:proofErr w:type="spellStart"/>
      <w:r w:rsidRPr="00A3424A">
        <w:rPr>
          <w:sz w:val="28"/>
          <w:szCs w:val="28"/>
          <w:lang w:val="kk-KZ"/>
        </w:rPr>
        <w:t>Al</w:t>
      </w:r>
      <w:proofErr w:type="spellEnd"/>
      <w:r w:rsidRPr="00A3424A">
        <w:rPr>
          <w:sz w:val="28"/>
          <w:szCs w:val="28"/>
          <w:lang w:val="kk-KZ"/>
        </w:rPr>
        <w:t xml:space="preserve"> қатынасы бар синтезделген </w:t>
      </w:r>
      <w:proofErr w:type="spellStart"/>
      <w:r w:rsidRPr="00A3424A">
        <w:rPr>
          <w:sz w:val="28"/>
          <w:szCs w:val="28"/>
          <w:lang w:val="kk-KZ"/>
        </w:rPr>
        <w:t>бифункционалды</w:t>
      </w:r>
      <w:proofErr w:type="spellEnd"/>
      <w:r w:rsidRPr="00A3424A">
        <w:rPr>
          <w:sz w:val="28"/>
          <w:szCs w:val="28"/>
          <w:lang w:val="kk-KZ"/>
        </w:rPr>
        <w:t xml:space="preserve"> катализаторлардың текстуралық сипаттамалары кесте</w:t>
      </w:r>
      <w:r w:rsidR="005A6672">
        <w:rPr>
          <w:sz w:val="28"/>
          <w:szCs w:val="28"/>
          <w:lang w:val="kk-KZ"/>
        </w:rPr>
        <w:t xml:space="preserve"> </w:t>
      </w:r>
      <w:r w:rsidR="00787C6F" w:rsidRPr="00787C6F">
        <w:rPr>
          <w:sz w:val="28"/>
          <w:szCs w:val="28"/>
          <w:lang w:val="kk-KZ"/>
        </w:rPr>
        <w:t>9</w:t>
      </w:r>
      <w:r w:rsidR="005A6672">
        <w:rPr>
          <w:sz w:val="28"/>
          <w:szCs w:val="28"/>
          <w:lang w:val="kk-KZ"/>
        </w:rPr>
        <w:t>-</w:t>
      </w:r>
      <w:r w:rsidRPr="00A3424A">
        <w:rPr>
          <w:sz w:val="28"/>
          <w:szCs w:val="28"/>
          <w:lang w:val="kk-KZ"/>
        </w:rPr>
        <w:t>д</w:t>
      </w:r>
      <w:r w:rsidR="00787C6F" w:rsidRPr="0060037E">
        <w:rPr>
          <w:sz w:val="28"/>
          <w:szCs w:val="28"/>
          <w:lang w:val="kk-KZ"/>
        </w:rPr>
        <w:t>a</w:t>
      </w:r>
      <w:r w:rsidRPr="00A3424A">
        <w:rPr>
          <w:sz w:val="28"/>
          <w:szCs w:val="28"/>
          <w:lang w:val="kk-KZ"/>
        </w:rPr>
        <w:t xml:space="preserve"> және сурет</w:t>
      </w:r>
      <w:r w:rsidR="005A6672">
        <w:rPr>
          <w:sz w:val="28"/>
          <w:szCs w:val="28"/>
          <w:lang w:val="kk-KZ"/>
        </w:rPr>
        <w:t xml:space="preserve"> 2</w:t>
      </w:r>
      <w:r w:rsidR="00972167">
        <w:rPr>
          <w:sz w:val="28"/>
          <w:szCs w:val="28"/>
          <w:lang w:val="kk-KZ"/>
        </w:rPr>
        <w:t>4</w:t>
      </w:r>
      <w:r w:rsidR="005A6672">
        <w:rPr>
          <w:sz w:val="28"/>
          <w:szCs w:val="28"/>
          <w:lang w:val="kk-KZ"/>
        </w:rPr>
        <w:t>-</w:t>
      </w:r>
      <w:r w:rsidR="00972167">
        <w:rPr>
          <w:sz w:val="28"/>
          <w:szCs w:val="28"/>
          <w:lang w:val="kk-KZ"/>
        </w:rPr>
        <w:t>те</w:t>
      </w:r>
      <w:r w:rsidR="005A6672">
        <w:rPr>
          <w:sz w:val="28"/>
          <w:szCs w:val="28"/>
          <w:lang w:val="kk-KZ"/>
        </w:rPr>
        <w:t xml:space="preserve"> </w:t>
      </w:r>
      <w:r w:rsidRPr="00A3424A">
        <w:rPr>
          <w:sz w:val="28"/>
          <w:szCs w:val="28"/>
          <w:lang w:val="kk-KZ"/>
        </w:rPr>
        <w:t>көрсетілген.</w:t>
      </w:r>
    </w:p>
    <w:p w14:paraId="0E8A99B9" w14:textId="77777777" w:rsidR="006A648A" w:rsidRPr="00FE3A2F" w:rsidRDefault="006A648A" w:rsidP="004B6A29">
      <w:pPr>
        <w:ind w:firstLine="567"/>
        <w:jc w:val="both"/>
        <w:rPr>
          <w:sz w:val="28"/>
          <w:szCs w:val="28"/>
          <w:lang w:val="kk-KZ"/>
        </w:rPr>
      </w:pPr>
    </w:p>
    <w:p w14:paraId="196FD10E" w14:textId="12E7F8E5" w:rsidR="00846BA0" w:rsidRPr="00A3424A" w:rsidRDefault="005A6672" w:rsidP="005A6672">
      <w:pPr>
        <w:jc w:val="both"/>
        <w:rPr>
          <w:sz w:val="28"/>
          <w:szCs w:val="28"/>
          <w:lang w:val="kk-KZ"/>
        </w:rPr>
      </w:pPr>
      <w:r>
        <w:rPr>
          <w:sz w:val="28"/>
          <w:szCs w:val="28"/>
          <w:lang w:val="kk-KZ"/>
        </w:rPr>
        <w:t>К</w:t>
      </w:r>
      <w:r w:rsidR="00846BA0" w:rsidRPr="00A3424A">
        <w:rPr>
          <w:sz w:val="28"/>
          <w:szCs w:val="28"/>
          <w:lang w:val="kk-KZ"/>
        </w:rPr>
        <w:t>есте</w:t>
      </w:r>
      <w:r>
        <w:rPr>
          <w:sz w:val="28"/>
          <w:szCs w:val="28"/>
          <w:lang w:val="kk-KZ"/>
        </w:rPr>
        <w:t xml:space="preserve"> </w:t>
      </w:r>
      <w:r w:rsidR="00787C6F" w:rsidRPr="00787C6F">
        <w:rPr>
          <w:sz w:val="28"/>
          <w:szCs w:val="28"/>
          <w:lang w:val="kk-KZ"/>
        </w:rPr>
        <w:t>9</w:t>
      </w:r>
      <w:r>
        <w:rPr>
          <w:sz w:val="28"/>
          <w:szCs w:val="28"/>
          <w:lang w:val="kk-KZ"/>
        </w:rPr>
        <w:t xml:space="preserve"> –</w:t>
      </w:r>
      <w:r w:rsidR="00846BA0" w:rsidRPr="00A3424A">
        <w:rPr>
          <w:sz w:val="28"/>
          <w:szCs w:val="28"/>
          <w:lang w:val="kk-KZ"/>
        </w:rPr>
        <w:t xml:space="preserve"> Әртүрлі </w:t>
      </w:r>
      <w:proofErr w:type="spellStart"/>
      <w:r w:rsidR="00846BA0" w:rsidRPr="00A3424A">
        <w:rPr>
          <w:sz w:val="28"/>
          <w:szCs w:val="28"/>
          <w:lang w:val="kk-KZ"/>
        </w:rPr>
        <w:t>Si</w:t>
      </w:r>
      <w:proofErr w:type="spellEnd"/>
      <w:r w:rsidR="00846BA0" w:rsidRPr="00A3424A">
        <w:rPr>
          <w:sz w:val="28"/>
          <w:szCs w:val="28"/>
          <w:lang w:val="kk-KZ"/>
        </w:rPr>
        <w:t>/</w:t>
      </w:r>
      <w:proofErr w:type="spellStart"/>
      <w:r w:rsidR="00846BA0" w:rsidRPr="00A3424A">
        <w:rPr>
          <w:sz w:val="28"/>
          <w:szCs w:val="28"/>
          <w:lang w:val="kk-KZ"/>
        </w:rPr>
        <w:t>Al</w:t>
      </w:r>
      <w:proofErr w:type="spellEnd"/>
      <w:r w:rsidR="00846BA0" w:rsidRPr="00A3424A">
        <w:rPr>
          <w:sz w:val="28"/>
          <w:szCs w:val="28"/>
          <w:lang w:val="kk-KZ"/>
        </w:rPr>
        <w:t xml:space="preserve"> қатынасы бар синтезделген </w:t>
      </w:r>
      <w:proofErr w:type="spellStart"/>
      <w:r w:rsidR="00846BA0" w:rsidRPr="00A3424A">
        <w:rPr>
          <w:sz w:val="28"/>
          <w:szCs w:val="28"/>
          <w:lang w:val="kk-KZ"/>
        </w:rPr>
        <w:t>бифункционалды</w:t>
      </w:r>
      <w:proofErr w:type="spellEnd"/>
      <w:r w:rsidR="00846BA0" w:rsidRPr="00A3424A">
        <w:rPr>
          <w:sz w:val="28"/>
          <w:szCs w:val="28"/>
          <w:lang w:val="kk-KZ"/>
        </w:rPr>
        <w:t xml:space="preserve"> катализаторлардың текстуралық сипаттамалары</w:t>
      </w:r>
    </w:p>
    <w:p w14:paraId="71B3D043" w14:textId="77777777" w:rsidR="00846BA0" w:rsidRPr="00A3424A" w:rsidRDefault="00846BA0" w:rsidP="00846BA0">
      <w:pPr>
        <w:ind w:firstLine="709"/>
        <w:jc w:val="both"/>
        <w:rPr>
          <w:sz w:val="28"/>
          <w:szCs w:val="28"/>
          <w:lang w:val="kk-KZ"/>
        </w:rPr>
      </w:pPr>
    </w:p>
    <w:tbl>
      <w:tblPr>
        <w:tblStyle w:val="af1"/>
        <w:tblW w:w="0" w:type="auto"/>
        <w:tblLook w:val="04A0" w:firstRow="1" w:lastRow="0" w:firstColumn="1" w:lastColumn="0" w:noHBand="0" w:noVBand="1"/>
      </w:tblPr>
      <w:tblGrid>
        <w:gridCol w:w="2263"/>
        <w:gridCol w:w="993"/>
        <w:gridCol w:w="2126"/>
        <w:gridCol w:w="1984"/>
        <w:gridCol w:w="2262"/>
      </w:tblGrid>
      <w:tr w:rsidR="00846BA0" w:rsidRPr="00117A26" w14:paraId="1BE5C4D4" w14:textId="77777777" w:rsidTr="00FF1D1F">
        <w:tc>
          <w:tcPr>
            <w:tcW w:w="2263" w:type="dxa"/>
            <w:vAlign w:val="center"/>
          </w:tcPr>
          <w:p w14:paraId="1A4993CD" w14:textId="77777777" w:rsidR="00846BA0" w:rsidRPr="00117A26" w:rsidRDefault="00846BA0" w:rsidP="00FF1D1F">
            <w:pPr>
              <w:jc w:val="center"/>
              <w:rPr>
                <w:sz w:val="28"/>
                <w:szCs w:val="28"/>
              </w:rPr>
            </w:pPr>
            <w:r w:rsidRPr="00117A26">
              <w:rPr>
                <w:sz w:val="28"/>
                <w:szCs w:val="28"/>
              </w:rPr>
              <w:t>Катализатор</w:t>
            </w:r>
          </w:p>
        </w:tc>
        <w:tc>
          <w:tcPr>
            <w:tcW w:w="993" w:type="dxa"/>
            <w:vAlign w:val="center"/>
          </w:tcPr>
          <w:p w14:paraId="13B7E3E3" w14:textId="6C2988F2" w:rsidR="00846BA0" w:rsidRPr="00F229B8" w:rsidRDefault="00846BA0" w:rsidP="00FF1D1F">
            <w:pPr>
              <w:jc w:val="center"/>
              <w:rPr>
                <w:sz w:val="28"/>
                <w:szCs w:val="28"/>
                <w:lang w:val="kk-KZ"/>
              </w:rPr>
            </w:pPr>
            <w:r w:rsidRPr="00117A26">
              <w:rPr>
                <w:sz w:val="28"/>
                <w:szCs w:val="28"/>
                <w:lang w:val="en-US"/>
              </w:rPr>
              <w:t>Si</w:t>
            </w:r>
            <w:r w:rsidRPr="00117A26">
              <w:rPr>
                <w:sz w:val="28"/>
                <w:szCs w:val="28"/>
              </w:rPr>
              <w:t>/</w:t>
            </w:r>
            <w:r w:rsidRPr="00117A26">
              <w:rPr>
                <w:sz w:val="28"/>
                <w:szCs w:val="28"/>
                <w:lang w:val="en-US"/>
              </w:rPr>
              <w:t>Al</w:t>
            </w:r>
          </w:p>
        </w:tc>
        <w:tc>
          <w:tcPr>
            <w:tcW w:w="2126" w:type="dxa"/>
            <w:vAlign w:val="center"/>
          </w:tcPr>
          <w:p w14:paraId="10AE28BA" w14:textId="19159609" w:rsidR="00846BA0" w:rsidRPr="00117A26" w:rsidRDefault="00846BA0" w:rsidP="00FF1D1F">
            <w:pPr>
              <w:jc w:val="center"/>
              <w:rPr>
                <w:sz w:val="28"/>
                <w:szCs w:val="28"/>
              </w:rPr>
            </w:pPr>
            <w:proofErr w:type="spellStart"/>
            <w:r w:rsidRPr="00ED6A0B">
              <w:rPr>
                <w:sz w:val="28"/>
                <w:szCs w:val="28"/>
              </w:rPr>
              <w:t>Меншікті</w:t>
            </w:r>
            <w:proofErr w:type="spellEnd"/>
            <w:r w:rsidRPr="00ED6A0B">
              <w:rPr>
                <w:sz w:val="28"/>
                <w:szCs w:val="28"/>
              </w:rPr>
              <w:t xml:space="preserve"> бет</w:t>
            </w:r>
            <w:r w:rsidR="00F229B8">
              <w:rPr>
                <w:sz w:val="28"/>
                <w:szCs w:val="28"/>
              </w:rPr>
              <w:t xml:space="preserve"> </w:t>
            </w:r>
            <w:proofErr w:type="spellStart"/>
            <w:r w:rsidRPr="00ED6A0B">
              <w:rPr>
                <w:sz w:val="28"/>
                <w:szCs w:val="28"/>
              </w:rPr>
              <w:t>ауданы</w:t>
            </w:r>
            <w:proofErr w:type="spellEnd"/>
            <w:r w:rsidRPr="00117A26">
              <w:rPr>
                <w:sz w:val="28"/>
                <w:szCs w:val="28"/>
              </w:rPr>
              <w:t>, м</w:t>
            </w:r>
            <w:r w:rsidRPr="00117A26">
              <w:rPr>
                <w:sz w:val="28"/>
                <w:szCs w:val="28"/>
                <w:vertAlign w:val="superscript"/>
              </w:rPr>
              <w:t>2</w:t>
            </w:r>
            <w:r w:rsidRPr="00117A26">
              <w:rPr>
                <w:sz w:val="28"/>
                <w:szCs w:val="28"/>
              </w:rPr>
              <w:t>/г</w:t>
            </w:r>
          </w:p>
        </w:tc>
        <w:tc>
          <w:tcPr>
            <w:tcW w:w="1984" w:type="dxa"/>
            <w:vAlign w:val="center"/>
          </w:tcPr>
          <w:p w14:paraId="045D0FF6" w14:textId="77777777" w:rsidR="00846BA0" w:rsidRPr="00117A26" w:rsidRDefault="00846BA0" w:rsidP="00FF1D1F">
            <w:pPr>
              <w:jc w:val="center"/>
              <w:rPr>
                <w:sz w:val="28"/>
                <w:szCs w:val="28"/>
              </w:rPr>
            </w:pPr>
            <w:proofErr w:type="spellStart"/>
            <w:r w:rsidRPr="00ED6A0B">
              <w:rPr>
                <w:sz w:val="28"/>
                <w:szCs w:val="28"/>
              </w:rPr>
              <w:t>Кеуек</w:t>
            </w:r>
            <w:proofErr w:type="spellEnd"/>
            <w:r w:rsidRPr="00ED6A0B">
              <w:rPr>
                <w:sz w:val="28"/>
                <w:szCs w:val="28"/>
              </w:rPr>
              <w:t xml:space="preserve"> </w:t>
            </w:r>
            <w:proofErr w:type="spellStart"/>
            <w:r w:rsidRPr="00ED6A0B">
              <w:rPr>
                <w:sz w:val="28"/>
                <w:szCs w:val="28"/>
              </w:rPr>
              <w:t>көлемі</w:t>
            </w:r>
            <w:proofErr w:type="spellEnd"/>
            <w:r w:rsidRPr="00117A26">
              <w:rPr>
                <w:sz w:val="28"/>
                <w:szCs w:val="28"/>
              </w:rPr>
              <w:t>,</w:t>
            </w:r>
          </w:p>
          <w:p w14:paraId="013A002D" w14:textId="77777777" w:rsidR="00846BA0" w:rsidRPr="00117A26" w:rsidRDefault="00846BA0" w:rsidP="00FF1D1F">
            <w:pPr>
              <w:jc w:val="center"/>
              <w:rPr>
                <w:sz w:val="28"/>
                <w:szCs w:val="28"/>
              </w:rPr>
            </w:pPr>
            <w:r w:rsidRPr="00117A26">
              <w:rPr>
                <w:sz w:val="28"/>
                <w:szCs w:val="28"/>
              </w:rPr>
              <w:t>см</w:t>
            </w:r>
            <w:r w:rsidRPr="00117A26">
              <w:rPr>
                <w:sz w:val="28"/>
                <w:szCs w:val="28"/>
                <w:vertAlign w:val="superscript"/>
              </w:rPr>
              <w:t>3</w:t>
            </w:r>
            <w:r w:rsidRPr="00117A26">
              <w:rPr>
                <w:sz w:val="28"/>
                <w:szCs w:val="28"/>
              </w:rPr>
              <w:t>/г</w:t>
            </w:r>
          </w:p>
        </w:tc>
        <w:tc>
          <w:tcPr>
            <w:tcW w:w="2262" w:type="dxa"/>
            <w:vAlign w:val="center"/>
          </w:tcPr>
          <w:p w14:paraId="29256D7B" w14:textId="77777777" w:rsidR="00846BA0" w:rsidRPr="00117A26" w:rsidRDefault="00846BA0" w:rsidP="00FF1D1F">
            <w:pPr>
              <w:jc w:val="center"/>
              <w:rPr>
                <w:sz w:val="28"/>
                <w:szCs w:val="28"/>
              </w:rPr>
            </w:pPr>
            <w:r w:rsidRPr="001A4DCF">
              <w:rPr>
                <w:sz w:val="28"/>
                <w:szCs w:val="28"/>
                <w:lang w:val="kk-KZ"/>
              </w:rPr>
              <w:t>Орташа кеуек диаметрі</w:t>
            </w:r>
            <w:r w:rsidRPr="00117A26">
              <w:rPr>
                <w:sz w:val="28"/>
                <w:szCs w:val="28"/>
              </w:rPr>
              <w:t>, нм</w:t>
            </w:r>
          </w:p>
        </w:tc>
      </w:tr>
      <w:tr w:rsidR="00AD72B4" w:rsidRPr="00117A26" w14:paraId="260CB96B" w14:textId="77777777" w:rsidTr="00FF1D1F">
        <w:tc>
          <w:tcPr>
            <w:tcW w:w="2263" w:type="dxa"/>
            <w:vMerge w:val="restart"/>
            <w:vAlign w:val="center"/>
          </w:tcPr>
          <w:p w14:paraId="58BCC062" w14:textId="77777777" w:rsidR="00AD72B4" w:rsidRPr="0049176B" w:rsidRDefault="00AD72B4" w:rsidP="00AD72B4">
            <w:pPr>
              <w:jc w:val="both"/>
              <w:rPr>
                <w:sz w:val="28"/>
                <w:szCs w:val="28"/>
                <w:lang w:val="ru-KZ"/>
              </w:rPr>
            </w:pPr>
            <w:r w:rsidRPr="0049176B">
              <w:rPr>
                <w:sz w:val="28"/>
                <w:szCs w:val="28"/>
                <w:lang w:val="ru-KZ"/>
              </w:rPr>
              <w:t>Ni-Mo-Al-HMS-H-бентонит</w:t>
            </w:r>
          </w:p>
        </w:tc>
        <w:tc>
          <w:tcPr>
            <w:tcW w:w="993" w:type="dxa"/>
            <w:vAlign w:val="center"/>
          </w:tcPr>
          <w:p w14:paraId="5C2D5D1C" w14:textId="62522ACA" w:rsidR="00AD72B4" w:rsidRPr="00E15879" w:rsidRDefault="00E15879" w:rsidP="00AD72B4">
            <w:pPr>
              <w:jc w:val="center"/>
              <w:rPr>
                <w:sz w:val="28"/>
                <w:szCs w:val="28"/>
                <w:lang w:val="en-US"/>
              </w:rPr>
            </w:pPr>
            <w:r>
              <w:rPr>
                <w:sz w:val="28"/>
                <w:szCs w:val="28"/>
                <w:lang w:val="en-US"/>
              </w:rPr>
              <w:t>10</w:t>
            </w:r>
          </w:p>
        </w:tc>
        <w:tc>
          <w:tcPr>
            <w:tcW w:w="2126" w:type="dxa"/>
            <w:vAlign w:val="center"/>
          </w:tcPr>
          <w:p w14:paraId="5359D3D0" w14:textId="77777777" w:rsidR="00AD72B4" w:rsidRPr="00117A26" w:rsidRDefault="00AD72B4" w:rsidP="00AD72B4">
            <w:pPr>
              <w:jc w:val="center"/>
              <w:rPr>
                <w:sz w:val="28"/>
                <w:szCs w:val="28"/>
              </w:rPr>
            </w:pPr>
            <w:r w:rsidRPr="00117A26">
              <w:rPr>
                <w:sz w:val="28"/>
                <w:szCs w:val="28"/>
              </w:rPr>
              <w:t>805</w:t>
            </w:r>
          </w:p>
        </w:tc>
        <w:tc>
          <w:tcPr>
            <w:tcW w:w="1984" w:type="dxa"/>
            <w:vAlign w:val="center"/>
          </w:tcPr>
          <w:p w14:paraId="381FA7D5" w14:textId="77777777" w:rsidR="00AD72B4" w:rsidRPr="00117A26" w:rsidRDefault="00AD72B4" w:rsidP="00AD72B4">
            <w:pPr>
              <w:jc w:val="center"/>
              <w:rPr>
                <w:sz w:val="28"/>
                <w:szCs w:val="28"/>
              </w:rPr>
            </w:pPr>
            <w:r w:rsidRPr="00117A26">
              <w:rPr>
                <w:sz w:val="28"/>
                <w:szCs w:val="28"/>
              </w:rPr>
              <w:t>0,74</w:t>
            </w:r>
          </w:p>
        </w:tc>
        <w:tc>
          <w:tcPr>
            <w:tcW w:w="2262" w:type="dxa"/>
            <w:vAlign w:val="center"/>
          </w:tcPr>
          <w:p w14:paraId="317664FB" w14:textId="77777777" w:rsidR="00AD72B4" w:rsidRPr="00117A26" w:rsidRDefault="00AD72B4" w:rsidP="00AD72B4">
            <w:pPr>
              <w:jc w:val="center"/>
              <w:rPr>
                <w:sz w:val="28"/>
                <w:szCs w:val="28"/>
              </w:rPr>
            </w:pPr>
            <w:r w:rsidRPr="00117A26">
              <w:rPr>
                <w:sz w:val="28"/>
                <w:szCs w:val="28"/>
              </w:rPr>
              <w:t>3,46</w:t>
            </w:r>
          </w:p>
        </w:tc>
      </w:tr>
      <w:tr w:rsidR="00AD72B4" w:rsidRPr="00117A26" w14:paraId="0E19578A" w14:textId="77777777" w:rsidTr="00FF1D1F">
        <w:tc>
          <w:tcPr>
            <w:tcW w:w="2263" w:type="dxa"/>
            <w:vMerge/>
            <w:vAlign w:val="center"/>
          </w:tcPr>
          <w:p w14:paraId="5131F53E" w14:textId="77777777" w:rsidR="00AD72B4" w:rsidRPr="00117A26" w:rsidRDefault="00AD72B4" w:rsidP="00AD72B4">
            <w:pPr>
              <w:jc w:val="center"/>
              <w:rPr>
                <w:sz w:val="28"/>
                <w:szCs w:val="28"/>
              </w:rPr>
            </w:pPr>
          </w:p>
        </w:tc>
        <w:tc>
          <w:tcPr>
            <w:tcW w:w="993" w:type="dxa"/>
            <w:vAlign w:val="center"/>
          </w:tcPr>
          <w:p w14:paraId="049A2E48" w14:textId="6A78BED6" w:rsidR="00AD72B4" w:rsidRPr="00E15879" w:rsidRDefault="00E15879" w:rsidP="00AD72B4">
            <w:pPr>
              <w:jc w:val="center"/>
              <w:rPr>
                <w:sz w:val="28"/>
                <w:szCs w:val="28"/>
                <w:lang w:val="en-US"/>
              </w:rPr>
            </w:pPr>
            <w:r>
              <w:rPr>
                <w:sz w:val="28"/>
                <w:szCs w:val="28"/>
                <w:lang w:val="en-US"/>
              </w:rPr>
              <w:t>30</w:t>
            </w:r>
          </w:p>
        </w:tc>
        <w:tc>
          <w:tcPr>
            <w:tcW w:w="2126" w:type="dxa"/>
            <w:vAlign w:val="center"/>
          </w:tcPr>
          <w:p w14:paraId="29EE4312" w14:textId="77777777" w:rsidR="00AD72B4" w:rsidRPr="00117A26" w:rsidRDefault="00AD72B4" w:rsidP="00AD72B4">
            <w:pPr>
              <w:jc w:val="center"/>
              <w:rPr>
                <w:sz w:val="28"/>
                <w:szCs w:val="28"/>
              </w:rPr>
            </w:pPr>
            <w:r w:rsidRPr="00117A26">
              <w:rPr>
                <w:sz w:val="28"/>
                <w:szCs w:val="28"/>
              </w:rPr>
              <w:t>817</w:t>
            </w:r>
          </w:p>
        </w:tc>
        <w:tc>
          <w:tcPr>
            <w:tcW w:w="1984" w:type="dxa"/>
            <w:vAlign w:val="center"/>
          </w:tcPr>
          <w:p w14:paraId="348FC4E2" w14:textId="77777777" w:rsidR="00AD72B4" w:rsidRPr="00117A26" w:rsidRDefault="00AD72B4" w:rsidP="00AD72B4">
            <w:pPr>
              <w:jc w:val="center"/>
              <w:rPr>
                <w:sz w:val="28"/>
                <w:szCs w:val="28"/>
              </w:rPr>
            </w:pPr>
            <w:r w:rsidRPr="00117A26">
              <w:rPr>
                <w:sz w:val="28"/>
                <w:szCs w:val="28"/>
              </w:rPr>
              <w:t>0,91</w:t>
            </w:r>
          </w:p>
        </w:tc>
        <w:tc>
          <w:tcPr>
            <w:tcW w:w="2262" w:type="dxa"/>
            <w:vAlign w:val="center"/>
          </w:tcPr>
          <w:p w14:paraId="0A80E68D" w14:textId="77777777" w:rsidR="00AD72B4" w:rsidRPr="00117A26" w:rsidRDefault="00AD72B4" w:rsidP="00AD72B4">
            <w:pPr>
              <w:jc w:val="center"/>
              <w:rPr>
                <w:sz w:val="28"/>
                <w:szCs w:val="28"/>
              </w:rPr>
            </w:pPr>
            <w:r w:rsidRPr="00117A26">
              <w:rPr>
                <w:sz w:val="28"/>
                <w:szCs w:val="28"/>
              </w:rPr>
              <w:t>3,46</w:t>
            </w:r>
          </w:p>
        </w:tc>
      </w:tr>
      <w:tr w:rsidR="00AD72B4" w:rsidRPr="00117A26" w14:paraId="746A44C9" w14:textId="77777777" w:rsidTr="00FF1D1F">
        <w:tc>
          <w:tcPr>
            <w:tcW w:w="2263" w:type="dxa"/>
            <w:vMerge/>
            <w:vAlign w:val="center"/>
          </w:tcPr>
          <w:p w14:paraId="7D3FF1F7" w14:textId="77777777" w:rsidR="00AD72B4" w:rsidRPr="00117A26" w:rsidRDefault="00AD72B4" w:rsidP="00AD72B4">
            <w:pPr>
              <w:jc w:val="center"/>
              <w:rPr>
                <w:sz w:val="28"/>
                <w:szCs w:val="28"/>
              </w:rPr>
            </w:pPr>
          </w:p>
        </w:tc>
        <w:tc>
          <w:tcPr>
            <w:tcW w:w="993" w:type="dxa"/>
            <w:vAlign w:val="center"/>
          </w:tcPr>
          <w:p w14:paraId="193290B6" w14:textId="3CA3CCA0" w:rsidR="00AD72B4" w:rsidRPr="00117A26" w:rsidRDefault="00AD72B4" w:rsidP="00AD72B4">
            <w:pPr>
              <w:jc w:val="center"/>
              <w:rPr>
                <w:sz w:val="28"/>
                <w:szCs w:val="28"/>
              </w:rPr>
            </w:pPr>
            <w:r>
              <w:rPr>
                <w:sz w:val="28"/>
                <w:szCs w:val="28"/>
              </w:rPr>
              <w:t>50</w:t>
            </w:r>
          </w:p>
        </w:tc>
        <w:tc>
          <w:tcPr>
            <w:tcW w:w="2126" w:type="dxa"/>
            <w:vAlign w:val="center"/>
          </w:tcPr>
          <w:p w14:paraId="43E652E2" w14:textId="77777777" w:rsidR="00AD72B4" w:rsidRPr="00117A26" w:rsidRDefault="00AD72B4" w:rsidP="00AD72B4">
            <w:pPr>
              <w:jc w:val="center"/>
              <w:rPr>
                <w:sz w:val="28"/>
                <w:szCs w:val="28"/>
              </w:rPr>
            </w:pPr>
            <w:r w:rsidRPr="00117A26">
              <w:rPr>
                <w:sz w:val="28"/>
                <w:szCs w:val="28"/>
              </w:rPr>
              <w:t>882</w:t>
            </w:r>
          </w:p>
        </w:tc>
        <w:tc>
          <w:tcPr>
            <w:tcW w:w="1984" w:type="dxa"/>
            <w:vAlign w:val="center"/>
          </w:tcPr>
          <w:p w14:paraId="76068DDA" w14:textId="77777777" w:rsidR="00AD72B4" w:rsidRPr="00117A26" w:rsidRDefault="00AD72B4" w:rsidP="00AD72B4">
            <w:pPr>
              <w:jc w:val="center"/>
              <w:rPr>
                <w:sz w:val="28"/>
                <w:szCs w:val="28"/>
              </w:rPr>
            </w:pPr>
            <w:r w:rsidRPr="00117A26">
              <w:rPr>
                <w:sz w:val="28"/>
                <w:szCs w:val="28"/>
              </w:rPr>
              <w:t>0,93</w:t>
            </w:r>
          </w:p>
        </w:tc>
        <w:tc>
          <w:tcPr>
            <w:tcW w:w="2262" w:type="dxa"/>
            <w:vAlign w:val="center"/>
          </w:tcPr>
          <w:p w14:paraId="747CD7A8" w14:textId="77777777" w:rsidR="00AD72B4" w:rsidRPr="00117A26" w:rsidRDefault="00AD72B4" w:rsidP="00AD72B4">
            <w:pPr>
              <w:jc w:val="center"/>
              <w:rPr>
                <w:sz w:val="28"/>
                <w:szCs w:val="28"/>
              </w:rPr>
            </w:pPr>
            <w:r w:rsidRPr="00117A26">
              <w:rPr>
                <w:sz w:val="28"/>
                <w:szCs w:val="28"/>
              </w:rPr>
              <w:t>3,84</w:t>
            </w:r>
          </w:p>
        </w:tc>
      </w:tr>
      <w:tr w:rsidR="00AD72B4" w:rsidRPr="00117A26" w14:paraId="6D5D6946" w14:textId="77777777" w:rsidTr="00FF1D1F">
        <w:tc>
          <w:tcPr>
            <w:tcW w:w="2263" w:type="dxa"/>
            <w:vMerge/>
            <w:vAlign w:val="center"/>
          </w:tcPr>
          <w:p w14:paraId="2BDDBD7F" w14:textId="77777777" w:rsidR="00AD72B4" w:rsidRPr="00117A26" w:rsidRDefault="00AD72B4" w:rsidP="00AD72B4">
            <w:pPr>
              <w:jc w:val="center"/>
              <w:rPr>
                <w:sz w:val="28"/>
                <w:szCs w:val="28"/>
              </w:rPr>
            </w:pPr>
          </w:p>
        </w:tc>
        <w:tc>
          <w:tcPr>
            <w:tcW w:w="993" w:type="dxa"/>
            <w:vAlign w:val="center"/>
          </w:tcPr>
          <w:p w14:paraId="74BB68F5" w14:textId="3074304E" w:rsidR="00AD72B4" w:rsidRPr="00117A26" w:rsidRDefault="00E15879" w:rsidP="00AD72B4">
            <w:pPr>
              <w:jc w:val="center"/>
              <w:rPr>
                <w:sz w:val="28"/>
                <w:szCs w:val="28"/>
              </w:rPr>
            </w:pPr>
            <w:r>
              <w:rPr>
                <w:sz w:val="28"/>
                <w:szCs w:val="28"/>
              </w:rPr>
              <w:t>70</w:t>
            </w:r>
          </w:p>
        </w:tc>
        <w:tc>
          <w:tcPr>
            <w:tcW w:w="2126" w:type="dxa"/>
            <w:vAlign w:val="center"/>
          </w:tcPr>
          <w:p w14:paraId="54B66535" w14:textId="77777777" w:rsidR="00AD72B4" w:rsidRPr="00117A26" w:rsidRDefault="00AD72B4" w:rsidP="00AD72B4">
            <w:pPr>
              <w:jc w:val="center"/>
              <w:rPr>
                <w:sz w:val="28"/>
                <w:szCs w:val="28"/>
              </w:rPr>
            </w:pPr>
            <w:r w:rsidRPr="00117A26">
              <w:rPr>
                <w:sz w:val="28"/>
                <w:szCs w:val="28"/>
              </w:rPr>
              <w:t>899</w:t>
            </w:r>
          </w:p>
        </w:tc>
        <w:tc>
          <w:tcPr>
            <w:tcW w:w="1984" w:type="dxa"/>
            <w:vAlign w:val="center"/>
          </w:tcPr>
          <w:p w14:paraId="745572CD" w14:textId="77777777" w:rsidR="00AD72B4" w:rsidRPr="00117A26" w:rsidRDefault="00AD72B4" w:rsidP="00AD72B4">
            <w:pPr>
              <w:jc w:val="center"/>
              <w:rPr>
                <w:sz w:val="28"/>
                <w:szCs w:val="28"/>
                <w:lang w:val="en-US"/>
              </w:rPr>
            </w:pPr>
            <w:r w:rsidRPr="00117A26">
              <w:rPr>
                <w:sz w:val="28"/>
                <w:szCs w:val="28"/>
              </w:rPr>
              <w:t>0,9</w:t>
            </w:r>
            <w:r w:rsidRPr="00117A26">
              <w:rPr>
                <w:sz w:val="28"/>
                <w:szCs w:val="28"/>
                <w:lang w:val="en-US"/>
              </w:rPr>
              <w:t>3</w:t>
            </w:r>
          </w:p>
        </w:tc>
        <w:tc>
          <w:tcPr>
            <w:tcW w:w="2262" w:type="dxa"/>
            <w:vAlign w:val="center"/>
          </w:tcPr>
          <w:p w14:paraId="0D22066E" w14:textId="77777777" w:rsidR="00AD72B4" w:rsidRPr="00117A26" w:rsidRDefault="00AD72B4" w:rsidP="00AD72B4">
            <w:pPr>
              <w:jc w:val="center"/>
              <w:rPr>
                <w:sz w:val="28"/>
                <w:szCs w:val="28"/>
              </w:rPr>
            </w:pPr>
            <w:r w:rsidRPr="00117A26">
              <w:rPr>
                <w:sz w:val="28"/>
                <w:szCs w:val="28"/>
              </w:rPr>
              <w:t>3,85</w:t>
            </w:r>
          </w:p>
        </w:tc>
      </w:tr>
    </w:tbl>
    <w:p w14:paraId="1823F48A" w14:textId="77777777" w:rsidR="00846BA0" w:rsidRPr="00117A26" w:rsidRDefault="00846BA0" w:rsidP="00846BA0">
      <w:pPr>
        <w:jc w:val="center"/>
        <w:rPr>
          <w:sz w:val="28"/>
          <w:szCs w:val="28"/>
          <w:lang w:val="ru-RU"/>
        </w:rPr>
      </w:pPr>
      <w:r w:rsidRPr="00117A26">
        <w:rPr>
          <w:noProof/>
          <w:sz w:val="28"/>
          <w:szCs w:val="28"/>
          <w:lang w:val="ru-RU"/>
          <w14:ligatures w14:val="standardContextual"/>
        </w:rPr>
        <w:lastRenderedPageBreak/>
        <w:drawing>
          <wp:inline distT="0" distB="0" distL="0" distR="0" wp14:anchorId="3DF0B621" wp14:editId="633BB1CA">
            <wp:extent cx="4782844" cy="3353152"/>
            <wp:effectExtent l="0" t="0" r="5080" b="0"/>
            <wp:docPr id="17016245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24551" name="Рисунок 170162455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87300" cy="3426384"/>
                    </a:xfrm>
                    <a:prstGeom prst="rect">
                      <a:avLst/>
                    </a:prstGeom>
                  </pic:spPr>
                </pic:pic>
              </a:graphicData>
            </a:graphic>
          </wp:inline>
        </w:drawing>
      </w:r>
    </w:p>
    <w:p w14:paraId="36690ED3" w14:textId="2C6B91F1" w:rsidR="00846BA0" w:rsidRDefault="005A6672" w:rsidP="00846BA0">
      <w:pPr>
        <w:jc w:val="center"/>
        <w:rPr>
          <w:sz w:val="28"/>
          <w:szCs w:val="28"/>
          <w:lang w:val="ru-RU"/>
        </w:rPr>
      </w:pPr>
      <w:r>
        <w:rPr>
          <w:noProof/>
          <w:sz w:val="28"/>
          <w:szCs w:val="28"/>
          <w:lang w:val="ru-RU"/>
          <w14:ligatures w14:val="standardContextual"/>
        </w:rPr>
        <w:t>С</w:t>
      </w:r>
      <w:r w:rsidR="00846BA0" w:rsidRPr="00FB7A3E">
        <w:rPr>
          <w:noProof/>
          <w:sz w:val="28"/>
          <w:szCs w:val="28"/>
          <w:lang w:val="ru-RU"/>
          <w14:ligatures w14:val="standardContextual"/>
        </w:rPr>
        <w:t>урет</w:t>
      </w:r>
      <w:r>
        <w:rPr>
          <w:sz w:val="28"/>
          <w:szCs w:val="28"/>
          <w:lang w:val="ru-RU"/>
        </w:rPr>
        <w:t xml:space="preserve"> 2</w:t>
      </w:r>
      <w:r w:rsidR="00972167">
        <w:rPr>
          <w:sz w:val="28"/>
          <w:szCs w:val="28"/>
          <w:lang w:val="ru-RU"/>
        </w:rPr>
        <w:t>4</w:t>
      </w:r>
      <w:r>
        <w:rPr>
          <w:sz w:val="28"/>
          <w:szCs w:val="28"/>
          <w:lang w:val="ru-RU"/>
        </w:rPr>
        <w:t xml:space="preserve"> –</w:t>
      </w:r>
      <w:r w:rsidR="00846BA0">
        <w:rPr>
          <w:sz w:val="28"/>
          <w:szCs w:val="28"/>
          <w:lang w:val="ru-RU"/>
        </w:rPr>
        <w:t xml:space="preserve"> </w:t>
      </w:r>
      <w:proofErr w:type="spellStart"/>
      <w:r w:rsidR="00846BA0">
        <w:rPr>
          <w:sz w:val="28"/>
          <w:szCs w:val="28"/>
          <w:lang w:val="ru-RU"/>
        </w:rPr>
        <w:t>Әртүрлі</w:t>
      </w:r>
      <w:proofErr w:type="spellEnd"/>
      <w:r w:rsidR="00846BA0">
        <w:rPr>
          <w:sz w:val="28"/>
          <w:szCs w:val="28"/>
          <w:lang w:val="ru-RU"/>
        </w:rPr>
        <w:t xml:space="preserve"> </w:t>
      </w:r>
      <w:proofErr w:type="spellStart"/>
      <w:r w:rsidR="00846BA0">
        <w:rPr>
          <w:sz w:val="28"/>
          <w:szCs w:val="28"/>
          <w:lang w:val="ru-RU"/>
        </w:rPr>
        <w:t>Si</w:t>
      </w:r>
      <w:proofErr w:type="spellEnd"/>
      <w:r w:rsidR="00846BA0">
        <w:rPr>
          <w:sz w:val="28"/>
          <w:szCs w:val="28"/>
          <w:lang w:val="ru-RU"/>
        </w:rPr>
        <w:t xml:space="preserve">/Al </w:t>
      </w:r>
      <w:proofErr w:type="spellStart"/>
      <w:r w:rsidR="00846BA0">
        <w:rPr>
          <w:sz w:val="28"/>
          <w:szCs w:val="28"/>
          <w:lang w:val="ru-RU"/>
        </w:rPr>
        <w:t>қатынасы</w:t>
      </w:r>
      <w:proofErr w:type="spellEnd"/>
      <w:r w:rsidR="00846BA0">
        <w:rPr>
          <w:sz w:val="28"/>
          <w:szCs w:val="28"/>
          <w:lang w:val="ru-RU"/>
        </w:rPr>
        <w:t xml:space="preserve"> бар </w:t>
      </w:r>
      <w:proofErr w:type="spellStart"/>
      <w:r w:rsidR="00846BA0">
        <w:rPr>
          <w:sz w:val="28"/>
          <w:szCs w:val="28"/>
          <w:lang w:val="ru-RU"/>
        </w:rPr>
        <w:t>бифункционалды</w:t>
      </w:r>
      <w:proofErr w:type="spellEnd"/>
      <w:r w:rsidR="00846BA0">
        <w:rPr>
          <w:sz w:val="28"/>
          <w:szCs w:val="28"/>
          <w:lang w:val="ru-RU"/>
        </w:rPr>
        <w:t xml:space="preserve"> </w:t>
      </w:r>
      <w:proofErr w:type="spellStart"/>
      <w:r w:rsidR="00846BA0">
        <w:rPr>
          <w:sz w:val="28"/>
          <w:szCs w:val="28"/>
          <w:lang w:val="ru-RU"/>
        </w:rPr>
        <w:t>катализаторлардың</w:t>
      </w:r>
      <w:proofErr w:type="spellEnd"/>
      <w:r w:rsidR="00846BA0">
        <w:rPr>
          <w:sz w:val="28"/>
          <w:szCs w:val="28"/>
          <w:lang w:val="ru-RU"/>
        </w:rPr>
        <w:t xml:space="preserve"> </w:t>
      </w:r>
      <w:proofErr w:type="spellStart"/>
      <w:r w:rsidR="00846BA0">
        <w:rPr>
          <w:sz w:val="28"/>
          <w:szCs w:val="28"/>
          <w:lang w:val="ru-RU"/>
        </w:rPr>
        <w:t>кеуек</w:t>
      </w:r>
      <w:proofErr w:type="spellEnd"/>
      <w:r w:rsidR="00846BA0">
        <w:rPr>
          <w:sz w:val="28"/>
          <w:szCs w:val="28"/>
          <w:lang w:val="ru-RU"/>
        </w:rPr>
        <w:t xml:space="preserve"> </w:t>
      </w:r>
      <w:proofErr w:type="spellStart"/>
      <w:r w:rsidR="00846BA0">
        <w:rPr>
          <w:sz w:val="28"/>
          <w:szCs w:val="28"/>
          <w:lang w:val="ru-RU"/>
        </w:rPr>
        <w:t>өлшемдерінің</w:t>
      </w:r>
      <w:proofErr w:type="spellEnd"/>
      <w:r w:rsidR="00846BA0">
        <w:rPr>
          <w:sz w:val="28"/>
          <w:szCs w:val="28"/>
          <w:lang w:val="ru-RU"/>
        </w:rPr>
        <w:t xml:space="preserve"> </w:t>
      </w:r>
      <w:proofErr w:type="spellStart"/>
      <w:r w:rsidR="00846BA0">
        <w:rPr>
          <w:sz w:val="28"/>
          <w:szCs w:val="28"/>
          <w:lang w:val="ru-RU"/>
        </w:rPr>
        <w:t>таралуы</w:t>
      </w:r>
      <w:proofErr w:type="spellEnd"/>
    </w:p>
    <w:p w14:paraId="776A936F" w14:textId="77777777" w:rsidR="00846BA0" w:rsidRPr="00FA61A5" w:rsidRDefault="00846BA0" w:rsidP="00846BA0">
      <w:pPr>
        <w:ind w:firstLine="709"/>
        <w:jc w:val="both"/>
        <w:rPr>
          <w:noProof/>
          <w:sz w:val="28"/>
          <w:szCs w:val="28"/>
          <w:lang w:val="ru-RU"/>
          <w14:ligatures w14:val="standardContextual"/>
        </w:rPr>
      </w:pPr>
    </w:p>
    <w:p w14:paraId="4EA700E9" w14:textId="0054DCC9" w:rsidR="00846BA0" w:rsidRPr="00FA61A5" w:rsidRDefault="00846BA0" w:rsidP="004B6A29">
      <w:pPr>
        <w:ind w:firstLine="567"/>
        <w:jc w:val="both"/>
        <w:rPr>
          <w:sz w:val="28"/>
          <w:szCs w:val="28"/>
          <w:lang w:val="kk-KZ"/>
        </w:rPr>
      </w:pPr>
      <w:proofErr w:type="spellStart"/>
      <w:r w:rsidRPr="00FA61A5">
        <w:rPr>
          <w:sz w:val="28"/>
          <w:szCs w:val="28"/>
          <w:lang w:val="kk-KZ"/>
        </w:rPr>
        <w:t>Бифункционалды</w:t>
      </w:r>
      <w:proofErr w:type="spellEnd"/>
      <w:r w:rsidRPr="00FA61A5">
        <w:rPr>
          <w:sz w:val="28"/>
          <w:szCs w:val="28"/>
          <w:lang w:val="kk-KZ"/>
        </w:rPr>
        <w:t xml:space="preserve"> катализаторлардың барлық үлгілерінің меншікті </w:t>
      </w:r>
      <w:r w:rsidR="009E251E">
        <w:rPr>
          <w:sz w:val="28"/>
          <w:szCs w:val="28"/>
          <w:lang w:val="kk-KZ"/>
        </w:rPr>
        <w:t>бет</w:t>
      </w:r>
      <w:r w:rsidR="009E251E" w:rsidRPr="00B51D9E">
        <w:rPr>
          <w:sz w:val="28"/>
          <w:szCs w:val="28"/>
          <w:lang w:val="kk-KZ"/>
        </w:rPr>
        <w:t xml:space="preserve"> </w:t>
      </w:r>
      <w:r w:rsidRPr="00FA61A5">
        <w:rPr>
          <w:sz w:val="28"/>
          <w:szCs w:val="28"/>
          <w:lang w:val="kk-KZ"/>
        </w:rPr>
        <w:t>ауданы, кеуек көлемі және орташа кеуек диаметрлерінің салыстырмалы түрде жоғары мәндері олардың синтезінің сәтті жүзеге асырылғанын көрсетеді</w:t>
      </w:r>
      <w:r w:rsidRPr="00E67CAA">
        <w:rPr>
          <w:sz w:val="28"/>
          <w:szCs w:val="28"/>
          <w:lang w:val="ru-RU"/>
        </w:rPr>
        <w:t xml:space="preserve"> (</w:t>
      </w:r>
      <w:r w:rsidR="00E74A59" w:rsidRPr="00A3424A">
        <w:rPr>
          <w:sz w:val="28"/>
          <w:szCs w:val="28"/>
          <w:lang w:val="kk-KZ"/>
        </w:rPr>
        <w:t>кесте</w:t>
      </w:r>
      <w:r w:rsidR="00E74A59">
        <w:rPr>
          <w:sz w:val="28"/>
          <w:szCs w:val="28"/>
          <w:lang w:val="kk-KZ"/>
        </w:rPr>
        <w:t xml:space="preserve"> </w:t>
      </w:r>
      <w:r w:rsidR="0060037E" w:rsidRPr="0060037E">
        <w:rPr>
          <w:sz w:val="28"/>
          <w:szCs w:val="28"/>
          <w:lang w:val="ru-RU"/>
        </w:rPr>
        <w:t>9</w:t>
      </w:r>
      <w:r w:rsidR="00E74A59">
        <w:rPr>
          <w:sz w:val="28"/>
          <w:szCs w:val="28"/>
          <w:lang w:val="kk-KZ"/>
        </w:rPr>
        <w:t xml:space="preserve"> </w:t>
      </w:r>
      <w:r w:rsidR="00E74A59" w:rsidRPr="00A3424A">
        <w:rPr>
          <w:sz w:val="28"/>
          <w:szCs w:val="28"/>
          <w:lang w:val="kk-KZ"/>
        </w:rPr>
        <w:t>және сурет</w:t>
      </w:r>
      <w:r w:rsidR="00E74A59">
        <w:rPr>
          <w:sz w:val="28"/>
          <w:szCs w:val="28"/>
          <w:lang w:val="kk-KZ"/>
        </w:rPr>
        <w:t xml:space="preserve"> 2</w:t>
      </w:r>
      <w:r w:rsidR="00972167">
        <w:rPr>
          <w:sz w:val="28"/>
          <w:szCs w:val="28"/>
          <w:lang w:val="kk-KZ"/>
        </w:rPr>
        <w:t>4</w:t>
      </w:r>
      <w:r w:rsidRPr="00E67CAA">
        <w:rPr>
          <w:sz w:val="28"/>
          <w:szCs w:val="28"/>
          <w:lang w:val="ru-RU"/>
        </w:rPr>
        <w:t>)</w:t>
      </w:r>
      <w:r w:rsidRPr="00FA61A5">
        <w:rPr>
          <w:sz w:val="28"/>
          <w:szCs w:val="28"/>
          <w:lang w:val="kk-KZ"/>
        </w:rPr>
        <w:t xml:space="preserve">. </w:t>
      </w:r>
      <w:proofErr w:type="spellStart"/>
      <w:r w:rsidRPr="00FA61A5">
        <w:rPr>
          <w:sz w:val="28"/>
          <w:szCs w:val="28"/>
          <w:lang w:val="kk-KZ"/>
        </w:rPr>
        <w:t>Al</w:t>
      </w:r>
      <w:proofErr w:type="spellEnd"/>
      <w:r w:rsidRPr="00FA61A5">
        <w:rPr>
          <w:sz w:val="28"/>
          <w:szCs w:val="28"/>
          <w:lang w:val="kk-KZ"/>
        </w:rPr>
        <w:t xml:space="preserve">-HMS </w:t>
      </w:r>
      <w:r w:rsidR="008D3868">
        <w:rPr>
          <w:sz w:val="28"/>
          <w:szCs w:val="28"/>
          <w:lang w:val="kk-KZ"/>
        </w:rPr>
        <w:t>материалының</w:t>
      </w:r>
      <w:r w:rsidRPr="00FA61A5">
        <w:rPr>
          <w:sz w:val="28"/>
          <w:szCs w:val="28"/>
          <w:lang w:val="kk-KZ"/>
        </w:rPr>
        <w:t xml:space="preserve"> текстуралық сипаттамаларына ұқсас, </w:t>
      </w:r>
      <w:proofErr w:type="spellStart"/>
      <w:r w:rsidRPr="00FA61A5">
        <w:rPr>
          <w:sz w:val="28"/>
          <w:szCs w:val="28"/>
          <w:lang w:val="kk-KZ"/>
        </w:rPr>
        <w:t>бифункционалды</w:t>
      </w:r>
      <w:proofErr w:type="spellEnd"/>
      <w:r w:rsidRPr="00FA61A5">
        <w:rPr>
          <w:sz w:val="28"/>
          <w:szCs w:val="28"/>
          <w:lang w:val="kk-KZ"/>
        </w:rPr>
        <w:t xml:space="preserve"> катализаторларда да </w:t>
      </w:r>
      <w:proofErr w:type="spellStart"/>
      <w:r w:rsidRPr="00FA61A5">
        <w:rPr>
          <w:sz w:val="28"/>
          <w:szCs w:val="28"/>
          <w:lang w:val="kk-KZ"/>
        </w:rPr>
        <w:t>Al</w:t>
      </w:r>
      <w:proofErr w:type="spellEnd"/>
      <w:r w:rsidRPr="00FA61A5">
        <w:rPr>
          <w:sz w:val="28"/>
          <w:szCs w:val="28"/>
          <w:lang w:val="kk-KZ"/>
        </w:rPr>
        <w:t xml:space="preserve">-HMS каркасында </w:t>
      </w:r>
      <w:proofErr w:type="spellStart"/>
      <w:r w:rsidRPr="00FA61A5">
        <w:rPr>
          <w:sz w:val="28"/>
          <w:szCs w:val="28"/>
          <w:lang w:val="kk-KZ"/>
        </w:rPr>
        <w:t>Al</w:t>
      </w:r>
      <w:proofErr w:type="spellEnd"/>
      <w:r w:rsidRPr="00FA61A5">
        <w:rPr>
          <w:sz w:val="28"/>
          <w:szCs w:val="28"/>
          <w:lang w:val="kk-KZ"/>
        </w:rPr>
        <w:t xml:space="preserve"> </w:t>
      </w:r>
      <w:r w:rsidR="008268C7">
        <w:rPr>
          <w:sz w:val="28"/>
          <w:szCs w:val="28"/>
          <w:lang w:val="kk-KZ"/>
        </w:rPr>
        <w:t>үлесінің</w:t>
      </w:r>
      <w:r w:rsidRPr="00FA61A5">
        <w:rPr>
          <w:sz w:val="28"/>
          <w:szCs w:val="28"/>
          <w:lang w:val="kk-KZ"/>
        </w:rPr>
        <w:t xml:space="preserve"> жоғарылауы меншікті бет ауданының төмендеуіне алып келеді</w:t>
      </w:r>
      <w:r w:rsidR="003834F1" w:rsidRPr="003834F1">
        <w:rPr>
          <w:sz w:val="28"/>
          <w:szCs w:val="28"/>
          <w:lang w:val="kk-KZ"/>
        </w:rPr>
        <w:t xml:space="preserve"> </w:t>
      </w:r>
      <w:sdt>
        <w:sdtPr>
          <w:rPr>
            <w:color w:val="000000"/>
            <w:sz w:val="28"/>
            <w:szCs w:val="28"/>
            <w:lang w:val="kk-KZ"/>
          </w:rPr>
          <w:tag w:val="MENDELEY_CITATION_v3_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"/>
          <w:id w:val="-498428877"/>
          <w:placeholder>
            <w:docPart w:val="DefaultPlaceholder_-1854013440"/>
          </w:placeholder>
        </w:sdtPr>
        <w:sdtContent>
          <w:r w:rsidR="006857E3" w:rsidRPr="006857E3">
            <w:rPr>
              <w:color w:val="000000"/>
              <w:sz w:val="28"/>
              <w:szCs w:val="28"/>
              <w:lang w:val="kk-KZ"/>
            </w:rPr>
            <w:t>[3, б. 1063]</w:t>
          </w:r>
        </w:sdtContent>
      </w:sdt>
      <w:r w:rsidRPr="00FA61A5">
        <w:rPr>
          <w:sz w:val="28"/>
          <w:szCs w:val="28"/>
          <w:lang w:val="kk-KZ"/>
        </w:rPr>
        <w:t xml:space="preserve">. Бұл құбылыс никель мен молибденнің жоғары тығыздығы мен кеуекті емес табиғатына, сондай-ақ осы металдардың бөлшектерінің каналдарға қосылуы нәтижесінде осы каналдардың ішінара </w:t>
      </w:r>
      <w:r w:rsidR="003C4105">
        <w:rPr>
          <w:sz w:val="28"/>
          <w:szCs w:val="28"/>
          <w:lang w:val="kk-KZ"/>
        </w:rPr>
        <w:t>бітелуіне</w:t>
      </w:r>
      <w:r w:rsidRPr="00FA61A5">
        <w:rPr>
          <w:sz w:val="28"/>
          <w:szCs w:val="28"/>
          <w:lang w:val="kk-KZ"/>
        </w:rPr>
        <w:t xml:space="preserve"> байланысты болуы мүмкін</w:t>
      </w:r>
      <w:r w:rsidR="003834F1" w:rsidRPr="003834F1">
        <w:rPr>
          <w:sz w:val="28"/>
          <w:szCs w:val="28"/>
          <w:lang w:val="kk-KZ"/>
        </w:rPr>
        <w:t xml:space="preserve"> </w:t>
      </w:r>
      <w:sdt>
        <w:sdtPr>
          <w:rPr>
            <w:color w:val="000000"/>
            <w:sz w:val="28"/>
            <w:szCs w:val="28"/>
            <w:lang w:val="kk-KZ"/>
          </w:rPr>
          <w:tag w:val="MENDELEY_CITATION_v3_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"/>
          <w:id w:val="779455569"/>
          <w:placeholder>
            <w:docPart w:val="DefaultPlaceholder_-1854013440"/>
          </w:placeholder>
        </w:sdtPr>
        <w:sdtContent>
          <w:r w:rsidR="006857E3" w:rsidRPr="006857E3">
            <w:rPr>
              <w:color w:val="000000"/>
              <w:sz w:val="28"/>
              <w:szCs w:val="28"/>
              <w:lang w:val="kk-KZ"/>
            </w:rPr>
            <w:t>[196, б. 6]</w:t>
          </w:r>
        </w:sdtContent>
      </w:sdt>
      <w:r w:rsidRPr="00FA61A5">
        <w:rPr>
          <w:sz w:val="28"/>
          <w:szCs w:val="28"/>
          <w:lang w:val="kk-KZ"/>
        </w:rPr>
        <w:t xml:space="preserve">. </w:t>
      </w:r>
    </w:p>
    <w:p w14:paraId="77DAC096" w14:textId="7CE2194F" w:rsidR="00846BA0" w:rsidRDefault="00846BA0" w:rsidP="004B6A29">
      <w:pPr>
        <w:ind w:firstLine="567"/>
        <w:jc w:val="both"/>
        <w:rPr>
          <w:sz w:val="28"/>
          <w:szCs w:val="28"/>
          <w:lang w:val="kk-KZ"/>
        </w:rPr>
      </w:pPr>
      <w:r w:rsidRPr="000A1BAA">
        <w:rPr>
          <w:sz w:val="28"/>
          <w:szCs w:val="28"/>
          <w:lang w:val="kk-KZ"/>
        </w:rPr>
        <w:t xml:space="preserve">Синтезделген катализаторлардағы </w:t>
      </w:r>
      <w:proofErr w:type="spellStart"/>
      <w:r w:rsidRPr="000A1BAA">
        <w:rPr>
          <w:sz w:val="28"/>
          <w:szCs w:val="28"/>
          <w:lang w:val="kk-KZ"/>
        </w:rPr>
        <w:t>Бренстед</w:t>
      </w:r>
      <w:proofErr w:type="spellEnd"/>
      <w:r w:rsidRPr="000A1BAA">
        <w:rPr>
          <w:sz w:val="28"/>
          <w:szCs w:val="28"/>
          <w:lang w:val="kk-KZ"/>
        </w:rPr>
        <w:t xml:space="preserve"> және </w:t>
      </w:r>
      <w:proofErr w:type="spellStart"/>
      <w:r w:rsidRPr="000A1BAA">
        <w:rPr>
          <w:sz w:val="28"/>
          <w:szCs w:val="28"/>
          <w:lang w:val="kk-KZ"/>
        </w:rPr>
        <w:t>Льюис</w:t>
      </w:r>
      <w:proofErr w:type="spellEnd"/>
      <w:r w:rsidRPr="000A1BAA">
        <w:rPr>
          <w:sz w:val="28"/>
          <w:szCs w:val="28"/>
          <w:lang w:val="kk-KZ"/>
        </w:rPr>
        <w:t xml:space="preserve"> қышқыл орталықтарының салыстырмалы күші </w:t>
      </w:r>
      <w:r>
        <w:rPr>
          <w:sz w:val="28"/>
          <w:szCs w:val="28"/>
          <w:lang w:val="kk-KZ"/>
        </w:rPr>
        <w:t>а</w:t>
      </w:r>
      <w:r w:rsidRPr="00C41C33">
        <w:rPr>
          <w:sz w:val="28"/>
          <w:szCs w:val="28"/>
        </w:rPr>
        <w:t>дсорбцияланған пиридиннің диффузды шағылысуының Фурье инфрақызыл спектроскопия</w:t>
      </w:r>
      <w:r>
        <w:rPr>
          <w:sz w:val="28"/>
          <w:szCs w:val="28"/>
        </w:rPr>
        <w:t>с</w:t>
      </w:r>
      <w:r>
        <w:rPr>
          <w:sz w:val="28"/>
          <w:szCs w:val="28"/>
          <w:lang w:val="kk-KZ"/>
        </w:rPr>
        <w:t>ы</w:t>
      </w:r>
      <w:r w:rsidRPr="00C41C33">
        <w:rPr>
          <w:sz w:val="28"/>
          <w:szCs w:val="28"/>
        </w:rPr>
        <w:t xml:space="preserve"> </w:t>
      </w:r>
      <w:r>
        <w:rPr>
          <w:sz w:val="28"/>
          <w:szCs w:val="28"/>
          <w:lang w:val="kk-KZ"/>
        </w:rPr>
        <w:t>(</w:t>
      </w:r>
      <w:r w:rsidRPr="00BE51BF">
        <w:rPr>
          <w:sz w:val="28"/>
          <w:szCs w:val="28"/>
        </w:rPr>
        <w:t>P</w:t>
      </w:r>
      <w:r>
        <w:rPr>
          <w:sz w:val="28"/>
          <w:szCs w:val="28"/>
        </w:rPr>
        <w:t>y</w:t>
      </w:r>
      <w:r w:rsidRPr="00694F53">
        <w:rPr>
          <w:sz w:val="28"/>
          <w:szCs w:val="28"/>
          <w:lang w:val="kk-KZ"/>
        </w:rPr>
        <w:t>-</w:t>
      </w:r>
      <w:r w:rsidRPr="00BE51BF">
        <w:rPr>
          <w:sz w:val="28"/>
          <w:szCs w:val="28"/>
        </w:rPr>
        <w:t>FTIR</w:t>
      </w:r>
      <w:r>
        <w:rPr>
          <w:sz w:val="28"/>
          <w:szCs w:val="28"/>
        </w:rPr>
        <w:t>)</w:t>
      </w:r>
      <w:r>
        <w:rPr>
          <w:sz w:val="28"/>
          <w:szCs w:val="28"/>
          <w:lang w:val="kk-KZ"/>
        </w:rPr>
        <w:t xml:space="preserve"> </w:t>
      </w:r>
      <w:r w:rsidRPr="000A1BAA">
        <w:rPr>
          <w:sz w:val="28"/>
          <w:szCs w:val="28"/>
          <w:lang w:val="kk-KZ"/>
        </w:rPr>
        <w:t>арқылы бағаланды.</w:t>
      </w:r>
      <w:r>
        <w:rPr>
          <w:sz w:val="28"/>
          <w:szCs w:val="28"/>
          <w:lang w:val="kk-KZ"/>
        </w:rPr>
        <w:t xml:space="preserve"> </w:t>
      </w:r>
      <w:proofErr w:type="spellStart"/>
      <w:r w:rsidRPr="00FA61A5">
        <w:rPr>
          <w:sz w:val="28"/>
          <w:szCs w:val="28"/>
          <w:lang w:val="kk-KZ"/>
        </w:rPr>
        <w:t>Пиридин</w:t>
      </w:r>
      <w:proofErr w:type="spellEnd"/>
      <w:r w:rsidRPr="00FA61A5">
        <w:rPr>
          <w:sz w:val="28"/>
          <w:szCs w:val="28"/>
          <w:lang w:val="kk-KZ"/>
        </w:rPr>
        <w:t xml:space="preserve"> </w:t>
      </w:r>
      <w:proofErr w:type="spellStart"/>
      <w:r w:rsidRPr="00FA61A5">
        <w:rPr>
          <w:sz w:val="28"/>
          <w:szCs w:val="28"/>
          <w:lang w:val="kk-KZ"/>
        </w:rPr>
        <w:t>Бренстед</w:t>
      </w:r>
      <w:proofErr w:type="spellEnd"/>
      <w:r w:rsidRPr="00FA61A5">
        <w:rPr>
          <w:sz w:val="28"/>
          <w:szCs w:val="28"/>
          <w:lang w:val="kk-KZ"/>
        </w:rPr>
        <w:t xml:space="preserve"> қышқыл орталықтарында </w:t>
      </w:r>
      <w:proofErr w:type="spellStart"/>
      <w:r w:rsidRPr="00FA61A5">
        <w:rPr>
          <w:sz w:val="28"/>
          <w:szCs w:val="28"/>
          <w:lang w:val="kk-KZ"/>
        </w:rPr>
        <w:t>пиридин</w:t>
      </w:r>
      <w:proofErr w:type="spellEnd"/>
      <w:r w:rsidRPr="00FA61A5">
        <w:rPr>
          <w:sz w:val="28"/>
          <w:szCs w:val="28"/>
          <w:lang w:val="kk-KZ"/>
        </w:rPr>
        <w:t xml:space="preserve"> ионы ретінде </w:t>
      </w:r>
      <w:proofErr w:type="spellStart"/>
      <w:r w:rsidRPr="00FA61A5">
        <w:rPr>
          <w:sz w:val="28"/>
          <w:szCs w:val="28"/>
          <w:lang w:val="kk-KZ"/>
        </w:rPr>
        <w:t>адсорбцияланады</w:t>
      </w:r>
      <w:proofErr w:type="spellEnd"/>
      <w:r w:rsidRPr="00FA61A5">
        <w:rPr>
          <w:sz w:val="28"/>
          <w:szCs w:val="28"/>
          <w:lang w:val="kk-KZ"/>
        </w:rPr>
        <w:t xml:space="preserve">, ал </w:t>
      </w:r>
      <w:proofErr w:type="spellStart"/>
      <w:r w:rsidRPr="00FA61A5">
        <w:rPr>
          <w:sz w:val="28"/>
          <w:szCs w:val="28"/>
          <w:lang w:val="kk-KZ"/>
        </w:rPr>
        <w:t>Льюис</w:t>
      </w:r>
      <w:proofErr w:type="spellEnd"/>
      <w:r w:rsidRPr="00FA61A5">
        <w:rPr>
          <w:sz w:val="28"/>
          <w:szCs w:val="28"/>
          <w:lang w:val="kk-KZ"/>
        </w:rPr>
        <w:t xml:space="preserve"> қышқыл орталықтарында ол азот атомындағы электрондардың жалғыз жұбымен </w:t>
      </w:r>
      <w:proofErr w:type="spellStart"/>
      <w:r>
        <w:rPr>
          <w:sz w:val="28"/>
          <w:szCs w:val="28"/>
          <w:lang w:val="kk-KZ"/>
        </w:rPr>
        <w:t>координацияланады</w:t>
      </w:r>
      <w:proofErr w:type="spellEnd"/>
      <w:r w:rsidRPr="00FA61A5">
        <w:rPr>
          <w:sz w:val="28"/>
          <w:szCs w:val="28"/>
          <w:lang w:val="kk-KZ"/>
        </w:rPr>
        <w:t>. Адсорбцияның екі әдісі де ИҚ спектрінде ерекшеленеді</w:t>
      </w:r>
      <w:r w:rsidR="00556F3B">
        <w:rPr>
          <w:sz w:val="28"/>
          <w:szCs w:val="28"/>
          <w:lang w:val="kk-KZ"/>
        </w:rPr>
        <w:t>.</w:t>
      </w:r>
      <w:r w:rsidRPr="00FA61A5">
        <w:rPr>
          <w:sz w:val="28"/>
          <w:szCs w:val="28"/>
          <w:lang w:val="kk-KZ"/>
        </w:rPr>
        <w:t xml:space="preserve"> </w:t>
      </w:r>
      <w:r w:rsidR="000E1EEE">
        <w:rPr>
          <w:sz w:val="28"/>
          <w:szCs w:val="28"/>
          <w:lang w:val="kk-KZ"/>
        </w:rPr>
        <w:t>С</w:t>
      </w:r>
      <w:r w:rsidRPr="00FA61A5">
        <w:rPr>
          <w:sz w:val="28"/>
          <w:szCs w:val="28"/>
          <w:lang w:val="kk-KZ"/>
        </w:rPr>
        <w:t>урет</w:t>
      </w:r>
      <w:r w:rsidR="000E1EEE">
        <w:rPr>
          <w:sz w:val="28"/>
          <w:szCs w:val="28"/>
          <w:lang w:val="kk-KZ"/>
        </w:rPr>
        <w:t xml:space="preserve"> 2</w:t>
      </w:r>
      <w:r w:rsidR="00133A68">
        <w:rPr>
          <w:sz w:val="28"/>
          <w:szCs w:val="28"/>
          <w:lang w:val="kk-KZ"/>
        </w:rPr>
        <w:t>5</w:t>
      </w:r>
      <w:r w:rsidR="000E1EEE">
        <w:rPr>
          <w:sz w:val="28"/>
          <w:szCs w:val="28"/>
          <w:lang w:val="kk-KZ"/>
        </w:rPr>
        <w:t>-</w:t>
      </w:r>
      <w:r w:rsidR="00133A68">
        <w:rPr>
          <w:sz w:val="28"/>
          <w:szCs w:val="28"/>
          <w:lang w:val="kk-KZ"/>
        </w:rPr>
        <w:t>т</w:t>
      </w:r>
      <w:r w:rsidRPr="00FA61A5">
        <w:rPr>
          <w:sz w:val="28"/>
          <w:szCs w:val="28"/>
          <w:lang w:val="kk-KZ"/>
        </w:rPr>
        <w:t xml:space="preserve">е әртүрлі </w:t>
      </w:r>
      <w:proofErr w:type="spellStart"/>
      <w:r w:rsidRPr="00FA61A5">
        <w:rPr>
          <w:sz w:val="28"/>
          <w:szCs w:val="28"/>
          <w:lang w:val="kk-KZ"/>
        </w:rPr>
        <w:t>Si</w:t>
      </w:r>
      <w:proofErr w:type="spellEnd"/>
      <w:r w:rsidRPr="00FA61A5">
        <w:rPr>
          <w:sz w:val="28"/>
          <w:szCs w:val="28"/>
          <w:lang w:val="kk-KZ"/>
        </w:rPr>
        <w:t>/</w:t>
      </w:r>
      <w:proofErr w:type="spellStart"/>
      <w:r w:rsidRPr="00FA61A5">
        <w:rPr>
          <w:sz w:val="28"/>
          <w:szCs w:val="28"/>
          <w:lang w:val="kk-KZ"/>
        </w:rPr>
        <w:t>Al</w:t>
      </w:r>
      <w:proofErr w:type="spellEnd"/>
      <w:r w:rsidRPr="00FA61A5">
        <w:rPr>
          <w:sz w:val="28"/>
          <w:szCs w:val="28"/>
          <w:lang w:val="kk-KZ"/>
        </w:rPr>
        <w:t xml:space="preserve"> қатынасы бар </w:t>
      </w:r>
      <w:proofErr w:type="spellStart"/>
      <w:r>
        <w:rPr>
          <w:sz w:val="28"/>
          <w:szCs w:val="28"/>
          <w:lang w:val="kk-KZ"/>
        </w:rPr>
        <w:t>б</w:t>
      </w:r>
      <w:r w:rsidRPr="00FA61A5">
        <w:rPr>
          <w:sz w:val="28"/>
          <w:szCs w:val="28"/>
          <w:lang w:val="kk-KZ"/>
        </w:rPr>
        <w:t>ифункционалды</w:t>
      </w:r>
      <w:proofErr w:type="spellEnd"/>
      <w:r w:rsidRPr="00FA61A5">
        <w:rPr>
          <w:sz w:val="28"/>
          <w:szCs w:val="28"/>
          <w:lang w:val="kk-KZ"/>
        </w:rPr>
        <w:t xml:space="preserve"> катализаторлард</w:t>
      </w:r>
      <w:r>
        <w:rPr>
          <w:sz w:val="28"/>
          <w:szCs w:val="28"/>
          <w:lang w:val="kk-KZ"/>
        </w:rPr>
        <w:t xml:space="preserve">а </w:t>
      </w:r>
      <w:proofErr w:type="spellStart"/>
      <w:r w:rsidRPr="00FA61A5">
        <w:rPr>
          <w:sz w:val="28"/>
          <w:szCs w:val="28"/>
          <w:lang w:val="kk-KZ"/>
        </w:rPr>
        <w:t>адсорбцияланған</w:t>
      </w:r>
      <w:proofErr w:type="spellEnd"/>
      <w:r w:rsidRPr="00FA61A5">
        <w:rPr>
          <w:sz w:val="28"/>
          <w:szCs w:val="28"/>
          <w:lang w:val="kk-KZ"/>
        </w:rPr>
        <w:t xml:space="preserve"> </w:t>
      </w:r>
      <w:proofErr w:type="spellStart"/>
      <w:r w:rsidRPr="00FA61A5">
        <w:rPr>
          <w:sz w:val="28"/>
          <w:szCs w:val="28"/>
          <w:lang w:val="kk-KZ"/>
        </w:rPr>
        <w:t>пиридиннің</w:t>
      </w:r>
      <w:proofErr w:type="spellEnd"/>
      <w:r w:rsidRPr="00FA61A5">
        <w:rPr>
          <w:sz w:val="28"/>
          <w:szCs w:val="28"/>
          <w:lang w:val="kk-KZ"/>
        </w:rPr>
        <w:t xml:space="preserve"> ИҚ спектрі көрсетілген.</w:t>
      </w:r>
    </w:p>
    <w:p w14:paraId="5932F4EA" w14:textId="1562D565" w:rsidR="00492048" w:rsidRDefault="0044402C" w:rsidP="0088353A">
      <w:pPr>
        <w:jc w:val="center"/>
        <w:rPr>
          <w:sz w:val="28"/>
          <w:szCs w:val="28"/>
          <w:lang w:val="en-US"/>
        </w:rPr>
      </w:pPr>
      <w:r>
        <w:rPr>
          <w:noProof/>
          <w:sz w:val="28"/>
          <w:szCs w:val="28"/>
          <w:lang w:val="kk-KZ"/>
          <w14:ligatures w14:val="standardContextual"/>
        </w:rPr>
        <w:lastRenderedPageBreak/>
        <w:drawing>
          <wp:inline distT="0" distB="0" distL="0" distR="0" wp14:anchorId="42A4DF36" wp14:editId="5862D96B">
            <wp:extent cx="5199236" cy="3645074"/>
            <wp:effectExtent l="0" t="0" r="0" b="0"/>
            <wp:docPr id="5427299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29989" name="Рисунок 54272998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65708" cy="3691676"/>
                    </a:xfrm>
                    <a:prstGeom prst="rect">
                      <a:avLst/>
                    </a:prstGeom>
                  </pic:spPr>
                </pic:pic>
              </a:graphicData>
            </a:graphic>
          </wp:inline>
        </w:drawing>
      </w:r>
    </w:p>
    <w:p w14:paraId="467D13E0" w14:textId="77777777" w:rsidR="0088353A" w:rsidRPr="0088353A" w:rsidRDefault="0088353A" w:rsidP="0088353A">
      <w:pPr>
        <w:jc w:val="center"/>
        <w:rPr>
          <w:sz w:val="28"/>
          <w:szCs w:val="28"/>
          <w:lang w:val="en-US"/>
        </w:rPr>
      </w:pPr>
    </w:p>
    <w:p w14:paraId="11DEDBEC" w14:textId="43B1B190" w:rsidR="00846BA0" w:rsidRPr="00B10F0B" w:rsidRDefault="000E1EEE" w:rsidP="00846BA0">
      <w:pPr>
        <w:jc w:val="center"/>
        <w:rPr>
          <w:noProof/>
          <w:sz w:val="28"/>
          <w:szCs w:val="28"/>
          <w:lang w:val="kk-KZ"/>
          <w14:ligatures w14:val="standardContextual"/>
        </w:rPr>
      </w:pPr>
      <w:r>
        <w:rPr>
          <w:noProof/>
          <w:sz w:val="28"/>
          <w:szCs w:val="28"/>
          <w:lang w:val="ru-RU"/>
          <w14:ligatures w14:val="standardContextual"/>
        </w:rPr>
        <w:t>С</w:t>
      </w:r>
      <w:r w:rsidR="00846BA0">
        <w:rPr>
          <w:noProof/>
          <w:sz w:val="28"/>
          <w:szCs w:val="28"/>
          <w:lang w:val="kk-KZ"/>
          <w14:ligatures w14:val="standardContextual"/>
        </w:rPr>
        <w:t>урет</w:t>
      </w:r>
      <w:r>
        <w:rPr>
          <w:noProof/>
          <w:sz w:val="28"/>
          <w:szCs w:val="28"/>
          <w:lang w:val="kk-KZ"/>
          <w14:ligatures w14:val="standardContextual"/>
        </w:rPr>
        <w:t xml:space="preserve"> 2</w:t>
      </w:r>
      <w:r w:rsidR="00133A68">
        <w:rPr>
          <w:noProof/>
          <w:sz w:val="28"/>
          <w:szCs w:val="28"/>
          <w:lang w:val="kk-KZ"/>
          <w14:ligatures w14:val="standardContextual"/>
        </w:rPr>
        <w:t>5</w:t>
      </w:r>
      <w:r>
        <w:rPr>
          <w:noProof/>
          <w:sz w:val="28"/>
          <w:szCs w:val="28"/>
          <w:lang w:val="kk-KZ"/>
          <w14:ligatures w14:val="standardContextual"/>
        </w:rPr>
        <w:t xml:space="preserve"> –</w:t>
      </w:r>
      <w:r w:rsidR="00846BA0">
        <w:rPr>
          <w:noProof/>
          <w:sz w:val="28"/>
          <w:szCs w:val="28"/>
          <w:lang w:val="kk-KZ"/>
          <w14:ligatures w14:val="standardContextual"/>
        </w:rPr>
        <w:t xml:space="preserve"> Әртүрлі </w:t>
      </w:r>
      <w:proofErr w:type="spellStart"/>
      <w:r w:rsidR="00846BA0" w:rsidRPr="00B10F0B">
        <w:rPr>
          <w:sz w:val="28"/>
          <w:szCs w:val="28"/>
          <w:lang w:val="kk-KZ"/>
        </w:rPr>
        <w:t>Si</w:t>
      </w:r>
      <w:proofErr w:type="spellEnd"/>
      <w:r w:rsidR="00846BA0" w:rsidRPr="00B10F0B">
        <w:rPr>
          <w:sz w:val="28"/>
          <w:szCs w:val="28"/>
          <w:lang w:val="kk-KZ"/>
        </w:rPr>
        <w:t>/</w:t>
      </w:r>
      <w:proofErr w:type="spellStart"/>
      <w:r w:rsidR="00846BA0" w:rsidRPr="00B10F0B">
        <w:rPr>
          <w:sz w:val="28"/>
          <w:szCs w:val="28"/>
          <w:lang w:val="kk-KZ"/>
        </w:rPr>
        <w:t>Al</w:t>
      </w:r>
      <w:proofErr w:type="spellEnd"/>
      <w:r w:rsidR="00846BA0" w:rsidRPr="00B10F0B">
        <w:rPr>
          <w:sz w:val="28"/>
          <w:szCs w:val="28"/>
          <w:lang w:val="kk-KZ"/>
        </w:rPr>
        <w:t xml:space="preserve"> </w:t>
      </w:r>
      <w:r w:rsidR="00846BA0">
        <w:rPr>
          <w:sz w:val="28"/>
          <w:szCs w:val="28"/>
          <w:lang w:val="kk-KZ"/>
        </w:rPr>
        <w:t xml:space="preserve">қатысы бар </w:t>
      </w:r>
      <w:proofErr w:type="spellStart"/>
      <w:r w:rsidR="00846BA0" w:rsidRPr="00B10F0B">
        <w:rPr>
          <w:sz w:val="28"/>
          <w:szCs w:val="28"/>
          <w:lang w:val="kk-KZ"/>
        </w:rPr>
        <w:t>бифункционалды</w:t>
      </w:r>
      <w:proofErr w:type="spellEnd"/>
      <w:r w:rsidR="00846BA0" w:rsidRPr="00B10F0B">
        <w:rPr>
          <w:sz w:val="28"/>
          <w:szCs w:val="28"/>
          <w:lang w:val="kk-KZ"/>
        </w:rPr>
        <w:t xml:space="preserve"> катализаторлардың </w:t>
      </w:r>
      <w:r w:rsidR="00846BA0" w:rsidRPr="00B10F0B">
        <w:rPr>
          <w:noProof/>
          <w:sz w:val="28"/>
          <w:szCs w:val="28"/>
          <w:lang w:val="kk-KZ"/>
          <w14:ligatures w14:val="standardContextual"/>
        </w:rPr>
        <w:t>ИҚ-Фурье диффузды шағылысу спектр</w:t>
      </w:r>
      <w:r w:rsidR="00846BA0">
        <w:rPr>
          <w:noProof/>
          <w:sz w:val="28"/>
          <w:szCs w:val="28"/>
          <w:lang w:val="kk-KZ"/>
          <w14:ligatures w14:val="standardContextual"/>
        </w:rPr>
        <w:t>лері</w:t>
      </w:r>
    </w:p>
    <w:p w14:paraId="5CA00ACD" w14:textId="77777777" w:rsidR="0044402C" w:rsidRDefault="0044402C" w:rsidP="00846BA0">
      <w:pPr>
        <w:ind w:firstLine="709"/>
        <w:jc w:val="both"/>
        <w:rPr>
          <w:sz w:val="28"/>
          <w:szCs w:val="28"/>
          <w:lang w:val="kk-KZ"/>
        </w:rPr>
      </w:pPr>
    </w:p>
    <w:p w14:paraId="13D0DCBF" w14:textId="40C24B5E" w:rsidR="00846BA0" w:rsidRPr="00914081" w:rsidRDefault="000E1EEE" w:rsidP="00846BA0">
      <w:pPr>
        <w:ind w:firstLine="709"/>
        <w:jc w:val="both"/>
        <w:rPr>
          <w:sz w:val="28"/>
          <w:szCs w:val="28"/>
          <w:lang w:val="kk-KZ"/>
        </w:rPr>
      </w:pPr>
      <w:r>
        <w:rPr>
          <w:sz w:val="28"/>
          <w:szCs w:val="28"/>
          <w:lang w:val="kk-KZ"/>
        </w:rPr>
        <w:t>С</w:t>
      </w:r>
      <w:r w:rsidRPr="00FA61A5">
        <w:rPr>
          <w:sz w:val="28"/>
          <w:szCs w:val="28"/>
          <w:lang w:val="kk-KZ"/>
        </w:rPr>
        <w:t>урет</w:t>
      </w:r>
      <w:r>
        <w:rPr>
          <w:sz w:val="28"/>
          <w:szCs w:val="28"/>
          <w:lang w:val="kk-KZ"/>
        </w:rPr>
        <w:t xml:space="preserve"> 2</w:t>
      </w:r>
      <w:r w:rsidR="00133A68">
        <w:rPr>
          <w:sz w:val="28"/>
          <w:szCs w:val="28"/>
          <w:lang w:val="kk-KZ"/>
        </w:rPr>
        <w:t>5-т</w:t>
      </w:r>
      <w:r>
        <w:rPr>
          <w:sz w:val="28"/>
          <w:szCs w:val="28"/>
          <w:lang w:val="kk-KZ"/>
        </w:rPr>
        <w:t xml:space="preserve">егі </w:t>
      </w:r>
      <w:r w:rsidR="00846BA0">
        <w:rPr>
          <w:sz w:val="28"/>
          <w:szCs w:val="28"/>
          <w:lang w:val="kk-KZ"/>
        </w:rPr>
        <w:t xml:space="preserve">нәтижелерге сәйкес, </w:t>
      </w:r>
      <w:r w:rsidR="00846BA0" w:rsidRPr="005C4B76">
        <w:rPr>
          <w:sz w:val="28"/>
          <w:szCs w:val="28"/>
          <w:lang w:val="kk-KZ"/>
        </w:rPr>
        <w:t>шамамен 1545 см</w:t>
      </w:r>
      <w:r w:rsidR="00846BA0" w:rsidRPr="00991C6D">
        <w:rPr>
          <w:sz w:val="28"/>
          <w:szCs w:val="28"/>
          <w:vertAlign w:val="superscript"/>
          <w:lang w:val="kk-KZ"/>
        </w:rPr>
        <w:t>-1</w:t>
      </w:r>
      <w:r w:rsidR="00846BA0" w:rsidRPr="005C4B76">
        <w:rPr>
          <w:sz w:val="28"/>
          <w:szCs w:val="28"/>
          <w:lang w:val="kk-KZ"/>
        </w:rPr>
        <w:t xml:space="preserve"> </w:t>
      </w:r>
      <w:r w:rsidR="00846BA0">
        <w:rPr>
          <w:sz w:val="28"/>
          <w:szCs w:val="28"/>
          <w:lang w:val="kk-KZ"/>
        </w:rPr>
        <w:t>жұтылу</w:t>
      </w:r>
      <w:r w:rsidR="00846BA0" w:rsidRPr="005C4B76">
        <w:rPr>
          <w:sz w:val="28"/>
          <w:szCs w:val="28"/>
          <w:lang w:val="kk-KZ"/>
        </w:rPr>
        <w:t xml:space="preserve"> жолағы </w:t>
      </w:r>
      <w:proofErr w:type="spellStart"/>
      <w:r w:rsidR="00846BA0" w:rsidRPr="005C4B76">
        <w:rPr>
          <w:sz w:val="28"/>
          <w:szCs w:val="28"/>
          <w:lang w:val="kk-KZ"/>
        </w:rPr>
        <w:t>Бр</w:t>
      </w:r>
      <w:r w:rsidR="00846BA0">
        <w:rPr>
          <w:sz w:val="28"/>
          <w:szCs w:val="28"/>
          <w:lang w:val="kk-KZ"/>
        </w:rPr>
        <w:t>е</w:t>
      </w:r>
      <w:r w:rsidR="00846BA0" w:rsidRPr="005C4B76">
        <w:rPr>
          <w:sz w:val="28"/>
          <w:szCs w:val="28"/>
          <w:lang w:val="kk-KZ"/>
        </w:rPr>
        <w:t>нстед</w:t>
      </w:r>
      <w:proofErr w:type="spellEnd"/>
      <w:r w:rsidR="00846BA0" w:rsidRPr="005C4B76">
        <w:rPr>
          <w:sz w:val="28"/>
          <w:szCs w:val="28"/>
          <w:lang w:val="kk-KZ"/>
        </w:rPr>
        <w:t xml:space="preserve"> қышқыл </w:t>
      </w:r>
      <w:r w:rsidR="00846BA0" w:rsidRPr="00B85599">
        <w:rPr>
          <w:sz w:val="28"/>
          <w:szCs w:val="28"/>
          <w:lang w:val="kk-KZ"/>
        </w:rPr>
        <w:t>о</w:t>
      </w:r>
      <w:r w:rsidR="00846BA0">
        <w:rPr>
          <w:sz w:val="28"/>
          <w:szCs w:val="28"/>
          <w:lang w:val="kk-KZ"/>
        </w:rPr>
        <w:t>рталықтарына</w:t>
      </w:r>
      <w:r w:rsidR="00846BA0" w:rsidRPr="005C4B76">
        <w:rPr>
          <w:sz w:val="28"/>
          <w:szCs w:val="28"/>
          <w:lang w:val="kk-KZ"/>
        </w:rPr>
        <w:t>, ал шамамен 1455 см</w:t>
      </w:r>
      <w:r w:rsidR="00846BA0" w:rsidRPr="00991C6D">
        <w:rPr>
          <w:sz w:val="28"/>
          <w:szCs w:val="28"/>
          <w:vertAlign w:val="superscript"/>
          <w:lang w:val="kk-KZ"/>
        </w:rPr>
        <w:t>-1</w:t>
      </w:r>
      <w:r w:rsidR="00846BA0" w:rsidRPr="005C4B76">
        <w:rPr>
          <w:sz w:val="28"/>
          <w:szCs w:val="28"/>
          <w:lang w:val="kk-KZ"/>
        </w:rPr>
        <w:t xml:space="preserve"> </w:t>
      </w:r>
      <w:r w:rsidR="00846BA0">
        <w:rPr>
          <w:sz w:val="28"/>
          <w:szCs w:val="28"/>
          <w:lang w:val="kk-KZ"/>
        </w:rPr>
        <w:t>жұтылу</w:t>
      </w:r>
      <w:r w:rsidR="00846BA0" w:rsidRPr="005C4B76">
        <w:rPr>
          <w:sz w:val="28"/>
          <w:szCs w:val="28"/>
          <w:lang w:val="kk-KZ"/>
        </w:rPr>
        <w:t xml:space="preserve"> жолағы </w:t>
      </w:r>
      <w:proofErr w:type="spellStart"/>
      <w:r w:rsidR="00846BA0" w:rsidRPr="005C4B76">
        <w:rPr>
          <w:sz w:val="28"/>
          <w:szCs w:val="28"/>
          <w:lang w:val="kk-KZ"/>
        </w:rPr>
        <w:t>Льюис</w:t>
      </w:r>
      <w:proofErr w:type="spellEnd"/>
      <w:r w:rsidR="00846BA0" w:rsidRPr="005C4B76">
        <w:rPr>
          <w:sz w:val="28"/>
          <w:szCs w:val="28"/>
          <w:lang w:val="kk-KZ"/>
        </w:rPr>
        <w:t xml:space="preserve"> қышқыл </w:t>
      </w:r>
      <w:r w:rsidR="00846BA0" w:rsidRPr="00B85599">
        <w:rPr>
          <w:sz w:val="28"/>
          <w:szCs w:val="28"/>
          <w:lang w:val="kk-KZ"/>
        </w:rPr>
        <w:t>о</w:t>
      </w:r>
      <w:r w:rsidR="00846BA0">
        <w:rPr>
          <w:sz w:val="28"/>
          <w:szCs w:val="28"/>
          <w:lang w:val="kk-KZ"/>
        </w:rPr>
        <w:t>рталықтарына</w:t>
      </w:r>
      <w:r w:rsidR="00846BA0" w:rsidRPr="005C4B76">
        <w:rPr>
          <w:sz w:val="28"/>
          <w:szCs w:val="28"/>
          <w:lang w:val="kk-KZ"/>
        </w:rPr>
        <w:t xml:space="preserve"> жатады. </w:t>
      </w:r>
      <w:proofErr w:type="spellStart"/>
      <w:r w:rsidR="004C008A" w:rsidRPr="004C008A">
        <w:rPr>
          <w:sz w:val="28"/>
          <w:szCs w:val="28"/>
          <w:lang w:val="kk-KZ"/>
        </w:rPr>
        <w:t>Zhang</w:t>
      </w:r>
      <w:proofErr w:type="spellEnd"/>
      <w:r w:rsidR="004C008A" w:rsidRPr="00FE3A2F">
        <w:rPr>
          <w:sz w:val="28"/>
          <w:szCs w:val="28"/>
          <w:lang w:val="kk-KZ"/>
        </w:rPr>
        <w:t xml:space="preserve"> </w:t>
      </w:r>
      <w:r w:rsidR="00846BA0">
        <w:rPr>
          <w:sz w:val="28"/>
          <w:szCs w:val="28"/>
          <w:lang w:val="kk-KZ"/>
        </w:rPr>
        <w:t>және т.б.</w:t>
      </w:r>
      <w:r w:rsidR="00846BA0" w:rsidRPr="005C4B76">
        <w:rPr>
          <w:sz w:val="28"/>
          <w:szCs w:val="28"/>
          <w:lang w:val="kk-KZ"/>
        </w:rPr>
        <w:t xml:space="preserve"> </w:t>
      </w:r>
      <w:r w:rsidR="00846BA0">
        <w:rPr>
          <w:sz w:val="28"/>
          <w:szCs w:val="28"/>
          <w:lang w:val="kk-KZ"/>
        </w:rPr>
        <w:t>алюминий</w:t>
      </w:r>
      <w:r w:rsidR="00846BA0" w:rsidRPr="005C4B76">
        <w:rPr>
          <w:sz w:val="28"/>
          <w:szCs w:val="28"/>
          <w:lang w:val="kk-KZ"/>
        </w:rPr>
        <w:t xml:space="preserve"> атомдарын </w:t>
      </w:r>
      <w:proofErr w:type="spellStart"/>
      <w:r w:rsidR="00846BA0" w:rsidRPr="005C4B76">
        <w:rPr>
          <w:sz w:val="28"/>
          <w:szCs w:val="28"/>
          <w:lang w:val="kk-KZ"/>
        </w:rPr>
        <w:t>мезокеуекті</w:t>
      </w:r>
      <w:proofErr w:type="spellEnd"/>
      <w:r w:rsidR="00846BA0" w:rsidRPr="005C4B76">
        <w:rPr>
          <w:sz w:val="28"/>
          <w:szCs w:val="28"/>
          <w:lang w:val="kk-KZ"/>
        </w:rPr>
        <w:t xml:space="preserve"> кремнеземдік құрылымға енгізу</w:t>
      </w:r>
      <w:r w:rsidR="00846BA0">
        <w:rPr>
          <w:sz w:val="28"/>
          <w:szCs w:val="28"/>
          <w:lang w:val="kk-KZ"/>
        </w:rPr>
        <w:t xml:space="preserve"> </w:t>
      </w:r>
      <w:r w:rsidR="00846BA0" w:rsidRPr="005C4B76">
        <w:rPr>
          <w:sz w:val="28"/>
          <w:szCs w:val="28"/>
          <w:lang w:val="kk-KZ"/>
        </w:rPr>
        <w:t>(</w:t>
      </w:r>
      <w:proofErr w:type="spellStart"/>
      <w:r w:rsidR="00846BA0" w:rsidRPr="005C4B76">
        <w:rPr>
          <w:sz w:val="28"/>
          <w:szCs w:val="28"/>
          <w:lang w:val="kk-KZ"/>
        </w:rPr>
        <w:t>тетраэдрлік</w:t>
      </w:r>
      <w:proofErr w:type="spellEnd"/>
      <w:r w:rsidR="00846BA0" w:rsidRPr="005C4B76">
        <w:rPr>
          <w:sz w:val="28"/>
          <w:szCs w:val="28"/>
          <w:lang w:val="kk-KZ"/>
        </w:rPr>
        <w:t xml:space="preserve"> </w:t>
      </w:r>
      <w:proofErr w:type="spellStart"/>
      <w:r w:rsidR="00846BA0" w:rsidRPr="005C4B76">
        <w:rPr>
          <w:sz w:val="28"/>
          <w:szCs w:val="28"/>
          <w:lang w:val="kk-KZ"/>
        </w:rPr>
        <w:t>координацияланған</w:t>
      </w:r>
      <w:proofErr w:type="spellEnd"/>
      <w:r w:rsidR="00846BA0" w:rsidRPr="005C4B76">
        <w:rPr>
          <w:sz w:val="28"/>
          <w:szCs w:val="28"/>
          <w:lang w:val="kk-KZ"/>
        </w:rPr>
        <w:t xml:space="preserve"> AlO</w:t>
      </w:r>
      <w:r w:rsidR="00846BA0" w:rsidRPr="005C4B76">
        <w:rPr>
          <w:sz w:val="28"/>
          <w:szCs w:val="28"/>
          <w:vertAlign w:val="subscript"/>
          <w:lang w:val="kk-KZ"/>
        </w:rPr>
        <w:t>4</w:t>
      </w:r>
      <w:r w:rsidR="00846BA0" w:rsidRPr="005C4B76">
        <w:rPr>
          <w:sz w:val="28"/>
          <w:szCs w:val="28"/>
          <w:lang w:val="kk-KZ"/>
        </w:rPr>
        <w:t xml:space="preserve">) </w:t>
      </w:r>
      <w:proofErr w:type="spellStart"/>
      <w:r w:rsidR="00846BA0" w:rsidRPr="005C4B76">
        <w:rPr>
          <w:sz w:val="28"/>
          <w:szCs w:val="28"/>
          <w:lang w:val="kk-KZ"/>
        </w:rPr>
        <w:t>Бр</w:t>
      </w:r>
      <w:r w:rsidR="00846BA0">
        <w:rPr>
          <w:sz w:val="28"/>
          <w:szCs w:val="28"/>
          <w:lang w:val="kk-KZ"/>
        </w:rPr>
        <w:t>е</w:t>
      </w:r>
      <w:r w:rsidR="00846BA0" w:rsidRPr="005C4B76">
        <w:rPr>
          <w:sz w:val="28"/>
          <w:szCs w:val="28"/>
          <w:lang w:val="kk-KZ"/>
        </w:rPr>
        <w:t>нстед</w:t>
      </w:r>
      <w:proofErr w:type="spellEnd"/>
      <w:r w:rsidR="00846BA0" w:rsidRPr="005C4B76">
        <w:rPr>
          <w:sz w:val="28"/>
          <w:szCs w:val="28"/>
          <w:lang w:val="kk-KZ"/>
        </w:rPr>
        <w:t xml:space="preserve"> қышқ</w:t>
      </w:r>
      <w:r w:rsidR="00846BA0">
        <w:rPr>
          <w:sz w:val="28"/>
          <w:szCs w:val="28"/>
          <w:lang w:val="kk-KZ"/>
        </w:rPr>
        <w:t>ыл</w:t>
      </w:r>
      <w:r w:rsidR="00846BA0" w:rsidRPr="005C4B76">
        <w:rPr>
          <w:sz w:val="28"/>
          <w:szCs w:val="28"/>
          <w:lang w:val="kk-KZ"/>
        </w:rPr>
        <w:t xml:space="preserve"> </w:t>
      </w:r>
      <w:r w:rsidR="00846BA0">
        <w:rPr>
          <w:sz w:val="28"/>
          <w:szCs w:val="28"/>
          <w:lang w:val="kk-KZ"/>
        </w:rPr>
        <w:t>орталықтарының</w:t>
      </w:r>
      <w:r w:rsidR="00846BA0" w:rsidRPr="005C4B76">
        <w:rPr>
          <w:sz w:val="28"/>
          <w:szCs w:val="28"/>
          <w:lang w:val="kk-KZ"/>
        </w:rPr>
        <w:t xml:space="preserve"> </w:t>
      </w:r>
      <w:r w:rsidR="00846BA0">
        <w:rPr>
          <w:sz w:val="28"/>
          <w:szCs w:val="28"/>
          <w:lang w:val="kk-KZ"/>
        </w:rPr>
        <w:t>артуына</w:t>
      </w:r>
      <w:r w:rsidR="00846BA0" w:rsidRPr="005C4B76">
        <w:rPr>
          <w:sz w:val="28"/>
          <w:szCs w:val="28"/>
          <w:lang w:val="kk-KZ"/>
        </w:rPr>
        <w:t xml:space="preserve"> </w:t>
      </w:r>
      <w:r w:rsidR="00A76CAC">
        <w:rPr>
          <w:sz w:val="28"/>
          <w:szCs w:val="28"/>
          <w:lang w:val="kk-KZ"/>
        </w:rPr>
        <w:t>алып келетінін</w:t>
      </w:r>
      <w:r w:rsidR="00846BA0" w:rsidRPr="005C4B76">
        <w:rPr>
          <w:sz w:val="28"/>
          <w:szCs w:val="28"/>
          <w:lang w:val="kk-KZ"/>
        </w:rPr>
        <w:t xml:space="preserve"> көрсетті</w:t>
      </w:r>
      <w:r w:rsidR="00FE3A2F" w:rsidRPr="00FE3A2F">
        <w:rPr>
          <w:sz w:val="28"/>
          <w:szCs w:val="28"/>
          <w:lang w:val="kk-KZ"/>
        </w:rPr>
        <w:t xml:space="preserve"> </w:t>
      </w:r>
      <w:sdt>
        <w:sdtPr>
          <w:rPr>
            <w:color w:val="000000"/>
            <w:sz w:val="28"/>
            <w:szCs w:val="28"/>
            <w:lang w:val="kk-KZ"/>
          </w:rPr>
          <w:tag w:val="MENDELEY_CITATION_v3_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"/>
          <w:id w:val="1077713062"/>
          <w:placeholder>
            <w:docPart w:val="DefaultPlaceholder_-1854013440"/>
          </w:placeholder>
        </w:sdtPr>
        <w:sdtContent>
          <w:r w:rsidR="006857E3" w:rsidRPr="006857E3">
            <w:rPr>
              <w:color w:val="000000"/>
              <w:sz w:val="28"/>
              <w:szCs w:val="28"/>
              <w:lang w:val="kk-KZ"/>
            </w:rPr>
            <w:t>[189, б. 99]</w:t>
          </w:r>
        </w:sdtContent>
      </w:sdt>
      <w:r w:rsidR="00846BA0" w:rsidRPr="005C4B76">
        <w:rPr>
          <w:sz w:val="28"/>
          <w:szCs w:val="28"/>
          <w:lang w:val="kk-KZ"/>
        </w:rPr>
        <w:t xml:space="preserve">. </w:t>
      </w:r>
      <w:r w:rsidR="00846BA0">
        <w:rPr>
          <w:sz w:val="28"/>
          <w:szCs w:val="28"/>
          <w:lang w:val="kk-KZ"/>
        </w:rPr>
        <w:t xml:space="preserve">Ал </w:t>
      </w:r>
      <w:r w:rsidR="00846BA0" w:rsidRPr="005C4B76">
        <w:rPr>
          <w:sz w:val="28"/>
          <w:szCs w:val="28"/>
          <w:lang w:val="kk-KZ"/>
        </w:rPr>
        <w:t>1490 см</w:t>
      </w:r>
      <w:r w:rsidR="00846BA0" w:rsidRPr="00991C6D">
        <w:rPr>
          <w:sz w:val="28"/>
          <w:szCs w:val="28"/>
          <w:vertAlign w:val="superscript"/>
          <w:lang w:val="kk-KZ"/>
        </w:rPr>
        <w:t>-1</w:t>
      </w:r>
      <w:r w:rsidR="00846BA0" w:rsidRPr="005C4B76">
        <w:rPr>
          <w:sz w:val="28"/>
          <w:szCs w:val="28"/>
          <w:lang w:val="kk-KZ"/>
        </w:rPr>
        <w:t xml:space="preserve"> </w:t>
      </w:r>
      <w:r w:rsidR="00846BA0">
        <w:rPr>
          <w:sz w:val="28"/>
          <w:szCs w:val="28"/>
          <w:lang w:val="kk-KZ"/>
        </w:rPr>
        <w:t>жұтылу</w:t>
      </w:r>
      <w:r w:rsidR="00846BA0" w:rsidRPr="005C4B76">
        <w:rPr>
          <w:sz w:val="28"/>
          <w:szCs w:val="28"/>
          <w:lang w:val="kk-KZ"/>
        </w:rPr>
        <w:t xml:space="preserve"> жолағы </w:t>
      </w:r>
      <w:proofErr w:type="spellStart"/>
      <w:r w:rsidR="00846BA0" w:rsidRPr="005C4B76">
        <w:rPr>
          <w:sz w:val="28"/>
          <w:szCs w:val="28"/>
          <w:lang w:val="kk-KZ"/>
        </w:rPr>
        <w:t>Льюис</w:t>
      </w:r>
      <w:proofErr w:type="spellEnd"/>
      <w:r w:rsidR="00846BA0" w:rsidRPr="005C4B76">
        <w:rPr>
          <w:sz w:val="28"/>
          <w:szCs w:val="28"/>
          <w:lang w:val="kk-KZ"/>
        </w:rPr>
        <w:t xml:space="preserve"> пен </w:t>
      </w:r>
      <w:proofErr w:type="spellStart"/>
      <w:r w:rsidR="00846BA0" w:rsidRPr="005C4B76">
        <w:rPr>
          <w:sz w:val="28"/>
          <w:szCs w:val="28"/>
          <w:lang w:val="kk-KZ"/>
        </w:rPr>
        <w:t>Бр</w:t>
      </w:r>
      <w:r w:rsidR="00846BA0" w:rsidRPr="003A2425">
        <w:rPr>
          <w:sz w:val="28"/>
          <w:szCs w:val="28"/>
          <w:lang w:val="kk-KZ"/>
        </w:rPr>
        <w:t>e</w:t>
      </w:r>
      <w:r w:rsidR="00846BA0" w:rsidRPr="005C4B76">
        <w:rPr>
          <w:sz w:val="28"/>
          <w:szCs w:val="28"/>
          <w:lang w:val="kk-KZ"/>
        </w:rPr>
        <w:t>нстед</w:t>
      </w:r>
      <w:proofErr w:type="spellEnd"/>
      <w:r w:rsidR="00846BA0" w:rsidRPr="005C4B76">
        <w:rPr>
          <w:sz w:val="28"/>
          <w:szCs w:val="28"/>
          <w:lang w:val="kk-KZ"/>
        </w:rPr>
        <w:t xml:space="preserve"> қышқылдарының екеуіне де қатысты</w:t>
      </w:r>
      <w:r w:rsidR="001811CC">
        <w:rPr>
          <w:sz w:val="28"/>
          <w:szCs w:val="28"/>
          <w:lang w:val="kk-KZ"/>
        </w:rPr>
        <w:t xml:space="preserve"> болып келеді</w:t>
      </w:r>
      <w:r w:rsidR="00846BA0" w:rsidRPr="005C4B76">
        <w:rPr>
          <w:sz w:val="28"/>
          <w:szCs w:val="28"/>
          <w:lang w:val="kk-KZ"/>
        </w:rPr>
        <w:t xml:space="preserve">. </w:t>
      </w:r>
      <w:r w:rsidR="00846BA0">
        <w:rPr>
          <w:sz w:val="28"/>
          <w:szCs w:val="28"/>
          <w:lang w:val="kk-KZ"/>
        </w:rPr>
        <w:t xml:space="preserve">Алюминий </w:t>
      </w:r>
      <w:r w:rsidR="002B3967">
        <w:rPr>
          <w:sz w:val="28"/>
          <w:szCs w:val="28"/>
          <w:lang w:val="kk-KZ"/>
        </w:rPr>
        <w:t>үлесінің</w:t>
      </w:r>
      <w:r w:rsidR="00846BA0" w:rsidRPr="005C4B76">
        <w:rPr>
          <w:sz w:val="28"/>
          <w:szCs w:val="28"/>
          <w:lang w:val="kk-KZ"/>
        </w:rPr>
        <w:t xml:space="preserve"> жоғарылауымен бұл </w:t>
      </w:r>
      <w:r w:rsidR="00846BA0">
        <w:rPr>
          <w:sz w:val="28"/>
          <w:szCs w:val="28"/>
          <w:lang w:val="kk-KZ"/>
        </w:rPr>
        <w:t>жұтылу</w:t>
      </w:r>
      <w:r w:rsidR="00846BA0" w:rsidRPr="005C4B76">
        <w:rPr>
          <w:sz w:val="28"/>
          <w:szCs w:val="28"/>
          <w:lang w:val="kk-KZ"/>
        </w:rPr>
        <w:t xml:space="preserve"> жола</w:t>
      </w:r>
      <w:r w:rsidR="008A1ED0">
        <w:rPr>
          <w:sz w:val="28"/>
          <w:szCs w:val="28"/>
          <w:lang w:val="kk-KZ"/>
        </w:rPr>
        <w:t>қтарының</w:t>
      </w:r>
      <w:r w:rsidR="00846BA0" w:rsidRPr="005C4B76">
        <w:rPr>
          <w:sz w:val="28"/>
          <w:szCs w:val="28"/>
          <w:lang w:val="kk-KZ"/>
        </w:rPr>
        <w:t xml:space="preserve"> қарқындылығының жоғарылауы байқал</w:t>
      </w:r>
      <w:r w:rsidR="008A1ED0">
        <w:rPr>
          <w:sz w:val="28"/>
          <w:szCs w:val="28"/>
          <w:lang w:val="kk-KZ"/>
        </w:rPr>
        <w:t xml:space="preserve">ып, </w:t>
      </w:r>
      <w:proofErr w:type="spellStart"/>
      <w:r w:rsidR="00846BA0" w:rsidRPr="005C4B76">
        <w:rPr>
          <w:sz w:val="28"/>
          <w:szCs w:val="28"/>
          <w:lang w:val="kk-KZ"/>
        </w:rPr>
        <w:t>Льюис</w:t>
      </w:r>
      <w:proofErr w:type="spellEnd"/>
      <w:r w:rsidR="00846BA0" w:rsidRPr="005C4B76">
        <w:rPr>
          <w:sz w:val="28"/>
          <w:szCs w:val="28"/>
          <w:lang w:val="kk-KZ"/>
        </w:rPr>
        <w:t xml:space="preserve"> және </w:t>
      </w:r>
      <w:proofErr w:type="spellStart"/>
      <w:r w:rsidR="00846BA0" w:rsidRPr="005C4B76">
        <w:rPr>
          <w:sz w:val="28"/>
          <w:szCs w:val="28"/>
          <w:lang w:val="kk-KZ"/>
        </w:rPr>
        <w:t>Бр</w:t>
      </w:r>
      <w:r w:rsidR="00B06D89">
        <w:rPr>
          <w:sz w:val="28"/>
          <w:szCs w:val="28"/>
          <w:lang w:val="kk-KZ"/>
        </w:rPr>
        <w:t>е</w:t>
      </w:r>
      <w:r w:rsidR="00846BA0" w:rsidRPr="005C4B76">
        <w:rPr>
          <w:sz w:val="28"/>
          <w:szCs w:val="28"/>
          <w:lang w:val="kk-KZ"/>
        </w:rPr>
        <w:t>нстед</w:t>
      </w:r>
      <w:proofErr w:type="spellEnd"/>
      <w:r w:rsidR="00846BA0" w:rsidRPr="005C4B76">
        <w:rPr>
          <w:sz w:val="28"/>
          <w:szCs w:val="28"/>
          <w:lang w:val="kk-KZ"/>
        </w:rPr>
        <w:t xml:space="preserve"> қышқыл </w:t>
      </w:r>
      <w:r w:rsidR="00846BA0">
        <w:rPr>
          <w:sz w:val="28"/>
          <w:szCs w:val="28"/>
          <w:lang w:val="kk-KZ"/>
        </w:rPr>
        <w:t>орталықтарының</w:t>
      </w:r>
      <w:r w:rsidR="00846BA0" w:rsidRPr="005C4B76">
        <w:rPr>
          <w:sz w:val="28"/>
          <w:szCs w:val="28"/>
          <w:lang w:val="kk-KZ"/>
        </w:rPr>
        <w:t xml:space="preserve"> санының артқанын көрсетеді </w:t>
      </w:r>
      <w:sdt>
        <w:sdtPr>
          <w:rPr>
            <w:color w:val="000000"/>
            <w:sz w:val="28"/>
            <w:szCs w:val="28"/>
            <w:lang w:val="kk-KZ"/>
          </w:rPr>
          <w:tag w:val="MENDELEY_CITATION_v3_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"/>
          <w:id w:val="98534349"/>
          <w:placeholder>
            <w:docPart w:val="DefaultPlaceholder_-1854013440"/>
          </w:placeholder>
        </w:sdtPr>
        <w:sdtContent>
          <w:r w:rsidR="006857E3" w:rsidRPr="006857E3">
            <w:rPr>
              <w:color w:val="000000"/>
              <w:sz w:val="28"/>
              <w:szCs w:val="28"/>
              <w:lang w:val="kk-KZ"/>
            </w:rPr>
            <w:t>[265]</w:t>
          </w:r>
        </w:sdtContent>
      </w:sdt>
      <w:r w:rsidR="00FE3A2F" w:rsidRPr="00FE3A2F">
        <w:rPr>
          <w:sz w:val="28"/>
          <w:szCs w:val="28"/>
          <w:lang w:val="kk-KZ"/>
        </w:rPr>
        <w:t xml:space="preserve">. </w:t>
      </w:r>
    </w:p>
    <w:p w14:paraId="4EB154AB" w14:textId="0C3E9AFD" w:rsidR="00846BA0" w:rsidRPr="00E35A8C" w:rsidRDefault="00846BA0" w:rsidP="00846BA0">
      <w:pPr>
        <w:ind w:firstLine="709"/>
        <w:jc w:val="both"/>
        <w:rPr>
          <w:sz w:val="28"/>
          <w:szCs w:val="28"/>
          <w:lang w:val="kk-KZ"/>
        </w:rPr>
      </w:pPr>
      <w:r w:rsidRPr="00E35A8C">
        <w:rPr>
          <w:sz w:val="28"/>
          <w:szCs w:val="28"/>
          <w:lang w:val="kk-KZ"/>
        </w:rPr>
        <w:t xml:space="preserve">Әртүрлі </w:t>
      </w:r>
      <w:proofErr w:type="spellStart"/>
      <w:r w:rsidRPr="00E35A8C">
        <w:rPr>
          <w:sz w:val="28"/>
          <w:szCs w:val="28"/>
          <w:lang w:val="kk-KZ"/>
        </w:rPr>
        <w:t>Si</w:t>
      </w:r>
      <w:proofErr w:type="spellEnd"/>
      <w:r w:rsidRPr="00E35A8C">
        <w:rPr>
          <w:sz w:val="28"/>
          <w:szCs w:val="28"/>
          <w:lang w:val="kk-KZ"/>
        </w:rPr>
        <w:t>/</w:t>
      </w:r>
      <w:proofErr w:type="spellStart"/>
      <w:r w:rsidRPr="00E35A8C">
        <w:rPr>
          <w:sz w:val="28"/>
          <w:szCs w:val="28"/>
          <w:lang w:val="kk-KZ"/>
        </w:rPr>
        <w:t>Al</w:t>
      </w:r>
      <w:proofErr w:type="spellEnd"/>
      <w:r w:rsidRPr="00E35A8C">
        <w:rPr>
          <w:sz w:val="28"/>
          <w:szCs w:val="28"/>
          <w:lang w:val="kk-KZ"/>
        </w:rPr>
        <w:t xml:space="preserve"> қатынасы бар </w:t>
      </w:r>
      <w:proofErr w:type="spellStart"/>
      <w:r w:rsidRPr="00E35A8C">
        <w:rPr>
          <w:sz w:val="28"/>
          <w:szCs w:val="28"/>
          <w:lang w:val="kk-KZ"/>
        </w:rPr>
        <w:t>мезокеуекті</w:t>
      </w:r>
      <w:proofErr w:type="spellEnd"/>
      <w:r w:rsidRPr="00E35A8C">
        <w:rPr>
          <w:sz w:val="28"/>
          <w:szCs w:val="28"/>
          <w:lang w:val="kk-KZ"/>
        </w:rPr>
        <w:t xml:space="preserve"> </w:t>
      </w:r>
      <w:proofErr w:type="spellStart"/>
      <w:r w:rsidRPr="00E35A8C">
        <w:rPr>
          <w:sz w:val="28"/>
          <w:szCs w:val="28"/>
          <w:lang w:val="kk-KZ"/>
        </w:rPr>
        <w:t>алюмосиликат</w:t>
      </w:r>
      <w:proofErr w:type="spellEnd"/>
      <w:r>
        <w:rPr>
          <w:sz w:val="28"/>
          <w:szCs w:val="28"/>
          <w:lang w:val="kk-KZ"/>
        </w:rPr>
        <w:t xml:space="preserve"> және активтендірілген </w:t>
      </w:r>
      <w:proofErr w:type="spellStart"/>
      <w:r>
        <w:rPr>
          <w:sz w:val="28"/>
          <w:szCs w:val="28"/>
          <w:lang w:val="kk-KZ"/>
        </w:rPr>
        <w:t>бентонит</w:t>
      </w:r>
      <w:proofErr w:type="spellEnd"/>
      <w:r w:rsidRPr="00E35A8C">
        <w:rPr>
          <w:sz w:val="28"/>
          <w:szCs w:val="28"/>
          <w:lang w:val="kk-KZ"/>
        </w:rPr>
        <w:t xml:space="preserve"> негізіндегі </w:t>
      </w:r>
      <w:proofErr w:type="spellStart"/>
      <w:r w:rsidRPr="00E35A8C">
        <w:rPr>
          <w:sz w:val="28"/>
          <w:szCs w:val="28"/>
          <w:lang w:val="kk-KZ"/>
        </w:rPr>
        <w:t>бифункционалды</w:t>
      </w:r>
      <w:proofErr w:type="spellEnd"/>
      <w:r w:rsidRPr="00E35A8C">
        <w:rPr>
          <w:sz w:val="28"/>
          <w:szCs w:val="28"/>
          <w:lang w:val="kk-KZ"/>
        </w:rPr>
        <w:t xml:space="preserve"> катализаторлардың </w:t>
      </w:r>
      <w:r w:rsidR="002E5E93">
        <w:rPr>
          <w:sz w:val="28"/>
          <w:szCs w:val="28"/>
          <w:lang w:val="kk-KZ"/>
        </w:rPr>
        <w:t>F</w:t>
      </w:r>
      <w:r w:rsidR="002E5E93" w:rsidRPr="002E5E93">
        <w:rPr>
          <w:sz w:val="28"/>
          <w:szCs w:val="28"/>
          <w:lang w:val="kk-KZ"/>
        </w:rPr>
        <w:t>TIR</w:t>
      </w:r>
      <w:r w:rsidR="002E5E93" w:rsidRPr="00612D7D">
        <w:rPr>
          <w:sz w:val="28"/>
          <w:szCs w:val="28"/>
          <w:lang w:val="kk-KZ"/>
        </w:rPr>
        <w:t xml:space="preserve"> </w:t>
      </w:r>
      <w:r w:rsidRPr="00E35A8C">
        <w:rPr>
          <w:sz w:val="28"/>
          <w:szCs w:val="28"/>
          <w:lang w:val="kk-KZ"/>
        </w:rPr>
        <w:t>спектрлері сурет</w:t>
      </w:r>
      <w:r w:rsidR="00245D57">
        <w:rPr>
          <w:sz w:val="28"/>
          <w:szCs w:val="28"/>
          <w:lang w:val="kk-KZ"/>
        </w:rPr>
        <w:t xml:space="preserve"> 2</w:t>
      </w:r>
      <w:r w:rsidR="00545E2D">
        <w:rPr>
          <w:sz w:val="28"/>
          <w:szCs w:val="28"/>
          <w:lang w:val="kk-KZ"/>
        </w:rPr>
        <w:t>6</w:t>
      </w:r>
      <w:r w:rsidR="00245D57">
        <w:rPr>
          <w:sz w:val="28"/>
          <w:szCs w:val="28"/>
          <w:lang w:val="kk-KZ"/>
        </w:rPr>
        <w:t>-д</w:t>
      </w:r>
      <w:r w:rsidR="00545E2D">
        <w:rPr>
          <w:sz w:val="28"/>
          <w:szCs w:val="28"/>
          <w:lang w:val="kk-KZ"/>
        </w:rPr>
        <w:t>а</w:t>
      </w:r>
      <w:r w:rsidRPr="00E35A8C">
        <w:rPr>
          <w:sz w:val="28"/>
          <w:szCs w:val="28"/>
          <w:lang w:val="kk-KZ"/>
        </w:rPr>
        <w:t xml:space="preserve"> көрсетілген.</w:t>
      </w:r>
    </w:p>
    <w:p w14:paraId="0409F054" w14:textId="77777777" w:rsidR="00846BA0" w:rsidRPr="00E35A8C" w:rsidRDefault="00846BA0" w:rsidP="00846BA0">
      <w:pPr>
        <w:jc w:val="center"/>
        <w:rPr>
          <w:sz w:val="28"/>
          <w:szCs w:val="28"/>
          <w:lang w:val="kk-KZ"/>
        </w:rPr>
      </w:pPr>
    </w:p>
    <w:p w14:paraId="0C556F94" w14:textId="77777777" w:rsidR="00846BA0" w:rsidRPr="00117A26" w:rsidRDefault="00846BA0" w:rsidP="00846BA0">
      <w:pPr>
        <w:jc w:val="center"/>
        <w:rPr>
          <w:sz w:val="28"/>
          <w:szCs w:val="28"/>
          <w:lang w:val="ru-RU"/>
        </w:rPr>
      </w:pPr>
      <w:r w:rsidRPr="00117A26">
        <w:rPr>
          <w:noProof/>
          <w:sz w:val="28"/>
          <w:szCs w:val="28"/>
          <w:lang w:val="ru-RU"/>
          <w14:ligatures w14:val="standardContextual"/>
        </w:rPr>
        <w:lastRenderedPageBreak/>
        <w:drawing>
          <wp:inline distT="0" distB="0" distL="0" distR="0" wp14:anchorId="6FBBFDC1" wp14:editId="2CEE98A6">
            <wp:extent cx="5291681" cy="3709885"/>
            <wp:effectExtent l="0" t="0" r="4445" b="0"/>
            <wp:docPr id="155774340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43404" name="Рисунок 155774340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92183" cy="3780345"/>
                    </a:xfrm>
                    <a:prstGeom prst="rect">
                      <a:avLst/>
                    </a:prstGeom>
                  </pic:spPr>
                </pic:pic>
              </a:graphicData>
            </a:graphic>
          </wp:inline>
        </w:drawing>
      </w:r>
    </w:p>
    <w:p w14:paraId="71AD40F8" w14:textId="77777777" w:rsidR="003F4335" w:rsidRDefault="003F4335" w:rsidP="00846BA0">
      <w:pPr>
        <w:jc w:val="center"/>
        <w:rPr>
          <w:noProof/>
          <w:sz w:val="28"/>
          <w:szCs w:val="28"/>
          <w:lang w:val="en-US"/>
          <w14:ligatures w14:val="standardContextual"/>
        </w:rPr>
      </w:pPr>
    </w:p>
    <w:p w14:paraId="44A648EC" w14:textId="3A803C52" w:rsidR="00846BA0" w:rsidRDefault="00245D57" w:rsidP="00846BA0">
      <w:pPr>
        <w:jc w:val="center"/>
        <w:rPr>
          <w:noProof/>
          <w:sz w:val="28"/>
          <w:szCs w:val="28"/>
          <w:lang w:val="kk-KZ"/>
          <w14:ligatures w14:val="standardContextual"/>
        </w:rPr>
      </w:pPr>
      <w:r>
        <w:rPr>
          <w:noProof/>
          <w:sz w:val="28"/>
          <w:szCs w:val="28"/>
          <w:lang w:val="ru-RU"/>
          <w14:ligatures w14:val="standardContextual"/>
        </w:rPr>
        <w:t>С</w:t>
      </w:r>
      <w:r w:rsidR="00846BA0">
        <w:rPr>
          <w:noProof/>
          <w:sz w:val="28"/>
          <w:szCs w:val="28"/>
          <w:lang w:val="kk-KZ"/>
          <w14:ligatures w14:val="standardContextual"/>
        </w:rPr>
        <w:t>урет</w:t>
      </w:r>
      <w:r>
        <w:rPr>
          <w:noProof/>
          <w:sz w:val="28"/>
          <w:szCs w:val="28"/>
          <w:lang w:val="kk-KZ"/>
          <w14:ligatures w14:val="standardContextual"/>
        </w:rPr>
        <w:t xml:space="preserve"> 2</w:t>
      </w:r>
      <w:r w:rsidR="00545E2D">
        <w:rPr>
          <w:noProof/>
          <w:sz w:val="28"/>
          <w:szCs w:val="28"/>
          <w:lang w:val="kk-KZ"/>
          <w14:ligatures w14:val="standardContextual"/>
        </w:rPr>
        <w:t>6</w:t>
      </w:r>
      <w:r>
        <w:rPr>
          <w:noProof/>
          <w:sz w:val="28"/>
          <w:szCs w:val="28"/>
          <w:lang w:val="kk-KZ"/>
          <w14:ligatures w14:val="standardContextual"/>
        </w:rPr>
        <w:t xml:space="preserve"> –</w:t>
      </w:r>
      <w:r w:rsidR="00846BA0">
        <w:rPr>
          <w:noProof/>
          <w:sz w:val="28"/>
          <w:szCs w:val="28"/>
          <w:lang w:val="kk-KZ"/>
          <w14:ligatures w14:val="standardContextual"/>
        </w:rPr>
        <w:t xml:space="preserve"> Әртүрлі </w:t>
      </w:r>
      <w:proofErr w:type="spellStart"/>
      <w:r w:rsidR="00846BA0" w:rsidRPr="00B10F0B">
        <w:rPr>
          <w:sz w:val="28"/>
          <w:szCs w:val="28"/>
          <w:lang w:val="kk-KZ"/>
        </w:rPr>
        <w:t>Si</w:t>
      </w:r>
      <w:proofErr w:type="spellEnd"/>
      <w:r w:rsidR="00846BA0" w:rsidRPr="00B10F0B">
        <w:rPr>
          <w:sz w:val="28"/>
          <w:szCs w:val="28"/>
          <w:lang w:val="kk-KZ"/>
        </w:rPr>
        <w:t>/</w:t>
      </w:r>
      <w:proofErr w:type="spellStart"/>
      <w:r w:rsidR="00846BA0" w:rsidRPr="00B10F0B">
        <w:rPr>
          <w:sz w:val="28"/>
          <w:szCs w:val="28"/>
          <w:lang w:val="kk-KZ"/>
        </w:rPr>
        <w:t>Al</w:t>
      </w:r>
      <w:proofErr w:type="spellEnd"/>
      <w:r w:rsidR="00846BA0" w:rsidRPr="00B10F0B">
        <w:rPr>
          <w:sz w:val="28"/>
          <w:szCs w:val="28"/>
          <w:lang w:val="kk-KZ"/>
        </w:rPr>
        <w:t xml:space="preserve"> </w:t>
      </w:r>
      <w:r w:rsidR="00846BA0">
        <w:rPr>
          <w:sz w:val="28"/>
          <w:szCs w:val="28"/>
          <w:lang w:val="kk-KZ"/>
        </w:rPr>
        <w:t xml:space="preserve">қатысы бар </w:t>
      </w:r>
      <w:proofErr w:type="spellStart"/>
      <w:r w:rsidR="00846BA0" w:rsidRPr="00B10F0B">
        <w:rPr>
          <w:sz w:val="28"/>
          <w:szCs w:val="28"/>
          <w:lang w:val="kk-KZ"/>
        </w:rPr>
        <w:t>бифункционалды</w:t>
      </w:r>
      <w:proofErr w:type="spellEnd"/>
      <w:r w:rsidR="00846BA0" w:rsidRPr="00B10F0B">
        <w:rPr>
          <w:sz w:val="28"/>
          <w:szCs w:val="28"/>
          <w:lang w:val="kk-KZ"/>
        </w:rPr>
        <w:t xml:space="preserve"> катализаторлардың </w:t>
      </w:r>
      <w:r w:rsidR="00612D7D">
        <w:rPr>
          <w:sz w:val="28"/>
          <w:szCs w:val="28"/>
          <w:lang w:val="kk-KZ"/>
        </w:rPr>
        <w:t>F</w:t>
      </w:r>
      <w:r w:rsidR="00612D7D" w:rsidRPr="002E5E93">
        <w:rPr>
          <w:sz w:val="28"/>
          <w:szCs w:val="28"/>
          <w:lang w:val="kk-KZ"/>
        </w:rPr>
        <w:t>TIR</w:t>
      </w:r>
      <w:r w:rsidR="00612D7D" w:rsidRPr="00612D7D">
        <w:rPr>
          <w:sz w:val="28"/>
          <w:szCs w:val="28"/>
          <w:lang w:val="kk-KZ"/>
        </w:rPr>
        <w:t xml:space="preserve"> </w:t>
      </w:r>
      <w:r w:rsidR="00846BA0" w:rsidRPr="00B10F0B">
        <w:rPr>
          <w:noProof/>
          <w:sz w:val="28"/>
          <w:szCs w:val="28"/>
          <w:lang w:val="kk-KZ"/>
          <w14:ligatures w14:val="standardContextual"/>
        </w:rPr>
        <w:t>спектр</w:t>
      </w:r>
      <w:r w:rsidR="00846BA0">
        <w:rPr>
          <w:noProof/>
          <w:sz w:val="28"/>
          <w:szCs w:val="28"/>
          <w:lang w:val="kk-KZ"/>
          <w14:ligatures w14:val="standardContextual"/>
        </w:rPr>
        <w:t>лері</w:t>
      </w:r>
    </w:p>
    <w:p w14:paraId="3A485C81" w14:textId="77777777" w:rsidR="00846BA0" w:rsidRPr="00D46E71" w:rsidRDefault="00846BA0" w:rsidP="00846BA0">
      <w:pPr>
        <w:ind w:firstLine="709"/>
        <w:jc w:val="both"/>
        <w:rPr>
          <w:sz w:val="28"/>
          <w:szCs w:val="28"/>
          <w:lang w:val="en-US"/>
        </w:rPr>
      </w:pPr>
    </w:p>
    <w:p w14:paraId="05118161" w14:textId="4DA14879" w:rsidR="00846BA0" w:rsidRPr="00274614" w:rsidRDefault="00846BA0" w:rsidP="004B6A29">
      <w:pPr>
        <w:ind w:firstLine="567"/>
        <w:jc w:val="both"/>
        <w:rPr>
          <w:sz w:val="28"/>
          <w:szCs w:val="28"/>
          <w:lang w:val="kk-KZ"/>
        </w:rPr>
      </w:pPr>
      <w:r w:rsidRPr="008620DB">
        <w:rPr>
          <w:sz w:val="28"/>
          <w:szCs w:val="28"/>
          <w:lang w:val="kk-KZ"/>
        </w:rPr>
        <w:t>Барлық үлгілер 3700</w:t>
      </w:r>
      <w:r w:rsidR="00666831" w:rsidRPr="00666831">
        <w:rPr>
          <w:sz w:val="28"/>
          <w:szCs w:val="28"/>
          <w:lang w:val="kk-KZ"/>
        </w:rPr>
        <w:t>-</w:t>
      </w:r>
      <w:r w:rsidRPr="008620DB">
        <w:rPr>
          <w:sz w:val="28"/>
          <w:szCs w:val="28"/>
          <w:lang w:val="kk-KZ"/>
        </w:rPr>
        <w:t>3300 см</w:t>
      </w:r>
      <w:r w:rsidRPr="008620DB">
        <w:rPr>
          <w:sz w:val="28"/>
          <w:szCs w:val="28"/>
          <w:vertAlign w:val="superscript"/>
          <w:lang w:val="kk-KZ"/>
        </w:rPr>
        <w:t xml:space="preserve">-1 </w:t>
      </w:r>
      <w:r w:rsidRPr="008620DB">
        <w:rPr>
          <w:sz w:val="28"/>
          <w:szCs w:val="28"/>
          <w:lang w:val="kk-KZ"/>
        </w:rPr>
        <w:t>диапазонында жұтылу жолағын көрсетеді</w:t>
      </w:r>
      <w:r w:rsidRPr="00891EFF">
        <w:rPr>
          <w:sz w:val="28"/>
          <w:szCs w:val="28"/>
          <w:lang w:val="kk-KZ"/>
        </w:rPr>
        <w:t xml:space="preserve"> </w:t>
      </w:r>
      <w:r w:rsidRPr="0018483F">
        <w:rPr>
          <w:sz w:val="28"/>
          <w:szCs w:val="28"/>
          <w:lang w:val="kk-KZ"/>
        </w:rPr>
        <w:t>(</w:t>
      </w:r>
      <w:r>
        <w:rPr>
          <w:noProof/>
          <w:sz w:val="28"/>
          <w:szCs w:val="28"/>
          <w:lang w:val="kk-KZ"/>
          <w14:ligatures w14:val="standardContextual"/>
        </w:rPr>
        <w:t>сурет</w:t>
      </w:r>
      <w:r w:rsidR="008C6A75">
        <w:rPr>
          <w:noProof/>
          <w:sz w:val="28"/>
          <w:szCs w:val="28"/>
          <w:lang w:val="kk-KZ"/>
          <w14:ligatures w14:val="standardContextual"/>
        </w:rPr>
        <w:t xml:space="preserve"> 2</w:t>
      </w:r>
      <w:r w:rsidR="00545E2D">
        <w:rPr>
          <w:noProof/>
          <w:sz w:val="28"/>
          <w:szCs w:val="28"/>
          <w:lang w:val="kk-KZ"/>
          <w14:ligatures w14:val="standardContextual"/>
        </w:rPr>
        <w:t>6</w:t>
      </w:r>
      <w:r w:rsidRPr="0018483F">
        <w:rPr>
          <w:sz w:val="28"/>
          <w:szCs w:val="28"/>
          <w:lang w:val="kk-KZ"/>
        </w:rPr>
        <w:t>)</w:t>
      </w:r>
      <w:r w:rsidRPr="008620DB">
        <w:rPr>
          <w:sz w:val="28"/>
          <w:szCs w:val="28"/>
          <w:lang w:val="kk-KZ"/>
        </w:rPr>
        <w:t>. Бұл жолақтар сутегі байланыстары (H</w:t>
      </w:r>
      <w:r w:rsidR="00666831" w:rsidRPr="00666831">
        <w:rPr>
          <w:sz w:val="28"/>
          <w:szCs w:val="28"/>
          <w:lang w:val="kk-KZ"/>
        </w:rPr>
        <w:t>-</w:t>
      </w:r>
      <w:r w:rsidRPr="008620DB">
        <w:rPr>
          <w:sz w:val="28"/>
          <w:szCs w:val="28"/>
          <w:lang w:val="kk-KZ"/>
        </w:rPr>
        <w:t>O</w:t>
      </w:r>
      <w:r w:rsidR="00666831" w:rsidRPr="00666831">
        <w:rPr>
          <w:sz w:val="28"/>
          <w:szCs w:val="28"/>
          <w:lang w:val="kk-KZ"/>
        </w:rPr>
        <w:t>-</w:t>
      </w:r>
      <w:r w:rsidRPr="008620DB">
        <w:rPr>
          <w:sz w:val="28"/>
          <w:szCs w:val="28"/>
          <w:lang w:val="kk-KZ"/>
        </w:rPr>
        <w:t xml:space="preserve">H) және </w:t>
      </w:r>
      <w:proofErr w:type="spellStart"/>
      <w:r w:rsidRPr="008620DB">
        <w:rPr>
          <w:sz w:val="28"/>
          <w:szCs w:val="28"/>
          <w:lang w:val="kk-KZ"/>
        </w:rPr>
        <w:t>SiO</w:t>
      </w:r>
      <w:proofErr w:type="spellEnd"/>
      <w:r w:rsidR="00666831" w:rsidRPr="00666831">
        <w:rPr>
          <w:sz w:val="28"/>
          <w:szCs w:val="28"/>
          <w:lang w:val="kk-KZ"/>
        </w:rPr>
        <w:t>-</w:t>
      </w:r>
      <w:r w:rsidRPr="008620DB">
        <w:rPr>
          <w:sz w:val="28"/>
          <w:szCs w:val="28"/>
          <w:lang w:val="kk-KZ"/>
        </w:rPr>
        <w:t xml:space="preserve">H топтарының болуымен </w:t>
      </w:r>
      <w:r w:rsidRPr="00553441">
        <w:rPr>
          <w:sz w:val="28"/>
          <w:szCs w:val="28"/>
          <w:lang w:val="kk-KZ"/>
        </w:rPr>
        <w:t xml:space="preserve">байланысты. </w:t>
      </w:r>
      <w:proofErr w:type="spellStart"/>
      <w:r w:rsidRPr="00553441">
        <w:rPr>
          <w:sz w:val="28"/>
          <w:szCs w:val="28"/>
          <w:lang w:val="kk-KZ"/>
        </w:rPr>
        <w:t>Zecchina</w:t>
      </w:r>
      <w:proofErr w:type="spellEnd"/>
      <w:r w:rsidRPr="00553441">
        <w:rPr>
          <w:sz w:val="28"/>
          <w:szCs w:val="28"/>
          <w:lang w:val="kk-KZ"/>
        </w:rPr>
        <w:t xml:space="preserve"> A. және</w:t>
      </w:r>
      <w:r w:rsidRPr="008620DB">
        <w:rPr>
          <w:sz w:val="28"/>
          <w:szCs w:val="28"/>
          <w:lang w:val="kk-KZ"/>
        </w:rPr>
        <w:t xml:space="preserve"> т.б. бұл жолақты ақаулы </w:t>
      </w:r>
      <w:r w:rsidR="00833487">
        <w:rPr>
          <w:sz w:val="28"/>
          <w:szCs w:val="28"/>
          <w:lang w:val="kk-KZ"/>
        </w:rPr>
        <w:t>силикаттарда</w:t>
      </w:r>
      <w:r w:rsidRPr="008620DB">
        <w:rPr>
          <w:sz w:val="28"/>
          <w:szCs w:val="28"/>
          <w:lang w:val="kk-KZ"/>
        </w:rPr>
        <w:t xml:space="preserve"> байқалатын ұқсас тізбектерде немесе ұяшықтарда топтастырылған гидроксил топтары деп болжайды</w:t>
      </w:r>
      <w:r w:rsidR="00274614" w:rsidRPr="00274614">
        <w:rPr>
          <w:sz w:val="28"/>
          <w:szCs w:val="28"/>
          <w:lang w:val="kk-KZ"/>
        </w:rPr>
        <w:t xml:space="preserve"> </w:t>
      </w:r>
      <w:sdt>
        <w:sdtPr>
          <w:rPr>
            <w:color w:val="000000"/>
            <w:sz w:val="28"/>
            <w:szCs w:val="28"/>
            <w:lang w:val="kk-KZ"/>
          </w:rPr>
          <w:tag w:val="MENDELEY_CITATION_v3_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"/>
          <w:id w:val="-362055213"/>
          <w:placeholder>
            <w:docPart w:val="DefaultPlaceholder_-1854013440"/>
          </w:placeholder>
        </w:sdtPr>
        <w:sdtContent>
          <w:r w:rsidR="006857E3" w:rsidRPr="006857E3">
            <w:rPr>
              <w:color w:val="000000"/>
              <w:sz w:val="28"/>
              <w:szCs w:val="28"/>
              <w:lang w:val="kk-KZ"/>
            </w:rPr>
            <w:t>[266]</w:t>
          </w:r>
        </w:sdtContent>
      </w:sdt>
      <w:r w:rsidRPr="008620DB">
        <w:rPr>
          <w:sz w:val="28"/>
          <w:szCs w:val="28"/>
          <w:lang w:val="kk-KZ"/>
        </w:rPr>
        <w:t xml:space="preserve">. Аталған жолақ </w:t>
      </w:r>
      <w:proofErr w:type="spellStart"/>
      <w:r w:rsidRPr="008620DB">
        <w:rPr>
          <w:sz w:val="28"/>
          <w:szCs w:val="28"/>
          <w:lang w:val="kk-KZ"/>
        </w:rPr>
        <w:t>Ni</w:t>
      </w:r>
      <w:proofErr w:type="spellEnd"/>
      <w:r w:rsidRPr="008620DB">
        <w:rPr>
          <w:sz w:val="28"/>
          <w:szCs w:val="28"/>
          <w:lang w:val="kk-KZ"/>
        </w:rPr>
        <w:t>-</w:t>
      </w:r>
      <w:proofErr w:type="spellStart"/>
      <w:r w:rsidRPr="008620DB">
        <w:rPr>
          <w:sz w:val="28"/>
          <w:szCs w:val="28"/>
          <w:lang w:val="kk-KZ"/>
        </w:rPr>
        <w:t>Mo</w:t>
      </w:r>
      <w:proofErr w:type="spellEnd"/>
      <w:r w:rsidRPr="008620DB">
        <w:rPr>
          <w:sz w:val="28"/>
          <w:szCs w:val="28"/>
          <w:lang w:val="kk-KZ"/>
        </w:rPr>
        <w:t>-</w:t>
      </w:r>
      <w:proofErr w:type="spellStart"/>
      <w:r w:rsidRPr="008620DB">
        <w:rPr>
          <w:sz w:val="28"/>
          <w:szCs w:val="28"/>
          <w:lang w:val="kk-KZ"/>
        </w:rPr>
        <w:t>Al</w:t>
      </w:r>
      <w:proofErr w:type="spellEnd"/>
      <w:r w:rsidRPr="008620DB">
        <w:rPr>
          <w:sz w:val="28"/>
          <w:szCs w:val="28"/>
          <w:lang w:val="kk-KZ"/>
        </w:rPr>
        <w:t>-HMS(10)-H-</w:t>
      </w:r>
      <w:proofErr w:type="spellStart"/>
      <w:r w:rsidRPr="008620DB">
        <w:rPr>
          <w:sz w:val="28"/>
          <w:szCs w:val="28"/>
          <w:lang w:val="kk-KZ"/>
        </w:rPr>
        <w:t>бентонит</w:t>
      </w:r>
      <w:proofErr w:type="spellEnd"/>
      <w:r w:rsidRPr="008620DB">
        <w:rPr>
          <w:sz w:val="28"/>
          <w:szCs w:val="28"/>
          <w:lang w:val="kk-KZ"/>
        </w:rPr>
        <w:t xml:space="preserve"> және </w:t>
      </w:r>
      <w:proofErr w:type="spellStart"/>
      <w:r w:rsidRPr="008620DB">
        <w:rPr>
          <w:sz w:val="28"/>
          <w:szCs w:val="28"/>
          <w:lang w:val="kk-KZ"/>
        </w:rPr>
        <w:t>Ni</w:t>
      </w:r>
      <w:proofErr w:type="spellEnd"/>
      <w:r w:rsidRPr="008620DB">
        <w:rPr>
          <w:sz w:val="28"/>
          <w:szCs w:val="28"/>
          <w:lang w:val="kk-KZ"/>
        </w:rPr>
        <w:t>-</w:t>
      </w:r>
      <w:proofErr w:type="spellStart"/>
      <w:r w:rsidRPr="008620DB">
        <w:rPr>
          <w:sz w:val="28"/>
          <w:szCs w:val="28"/>
          <w:lang w:val="kk-KZ"/>
        </w:rPr>
        <w:t>Mo</w:t>
      </w:r>
      <w:proofErr w:type="spellEnd"/>
      <w:r w:rsidRPr="008620DB">
        <w:rPr>
          <w:sz w:val="28"/>
          <w:szCs w:val="28"/>
          <w:lang w:val="kk-KZ"/>
        </w:rPr>
        <w:t>-</w:t>
      </w:r>
      <w:proofErr w:type="spellStart"/>
      <w:r w:rsidRPr="008620DB">
        <w:rPr>
          <w:sz w:val="28"/>
          <w:szCs w:val="28"/>
          <w:lang w:val="kk-KZ"/>
        </w:rPr>
        <w:t>Al</w:t>
      </w:r>
      <w:proofErr w:type="spellEnd"/>
      <w:r w:rsidRPr="008620DB">
        <w:rPr>
          <w:sz w:val="28"/>
          <w:szCs w:val="28"/>
          <w:lang w:val="kk-KZ"/>
        </w:rPr>
        <w:t>-HMS(30)-H-</w:t>
      </w:r>
      <w:proofErr w:type="spellStart"/>
      <w:r w:rsidRPr="008620DB">
        <w:rPr>
          <w:sz w:val="28"/>
          <w:szCs w:val="28"/>
          <w:lang w:val="kk-KZ"/>
        </w:rPr>
        <w:t>бентонит</w:t>
      </w:r>
      <w:proofErr w:type="spellEnd"/>
      <w:r w:rsidRPr="008620DB">
        <w:rPr>
          <w:sz w:val="28"/>
          <w:szCs w:val="28"/>
          <w:lang w:val="kk-KZ"/>
        </w:rPr>
        <w:t xml:space="preserve"> катализаторларында айқынырақ байқалғаны, ішінара каркастан тыс алюминий қосылыстарындағы гидроксил топтарының болуына байланысты</w:t>
      </w:r>
      <w:r w:rsidR="00591ED3">
        <w:rPr>
          <w:sz w:val="28"/>
          <w:szCs w:val="28"/>
          <w:lang w:val="kk-KZ"/>
        </w:rPr>
        <w:t xml:space="preserve"> болып келеді</w:t>
      </w:r>
      <w:r w:rsidRPr="008620DB">
        <w:rPr>
          <w:sz w:val="28"/>
          <w:szCs w:val="28"/>
          <w:lang w:val="kk-KZ"/>
        </w:rPr>
        <w:t>. Әдетте 3700</w:t>
      </w:r>
      <w:r w:rsidR="00666831" w:rsidRPr="00666831">
        <w:rPr>
          <w:sz w:val="28"/>
          <w:szCs w:val="28"/>
          <w:lang w:val="kk-KZ"/>
        </w:rPr>
        <w:t>-</w:t>
      </w:r>
      <w:r w:rsidRPr="008620DB">
        <w:rPr>
          <w:sz w:val="28"/>
          <w:szCs w:val="28"/>
          <w:lang w:val="kk-KZ"/>
        </w:rPr>
        <w:t>3650 см</w:t>
      </w:r>
      <w:r w:rsidRPr="008620DB">
        <w:rPr>
          <w:sz w:val="28"/>
          <w:szCs w:val="28"/>
          <w:vertAlign w:val="superscript"/>
          <w:lang w:val="kk-KZ"/>
        </w:rPr>
        <w:t xml:space="preserve">-1 </w:t>
      </w:r>
      <w:r w:rsidRPr="008620DB">
        <w:rPr>
          <w:sz w:val="28"/>
          <w:szCs w:val="28"/>
          <w:lang w:val="kk-KZ"/>
        </w:rPr>
        <w:t>диапазонында</w:t>
      </w:r>
      <w:r w:rsidR="00D341CC">
        <w:rPr>
          <w:sz w:val="28"/>
          <w:szCs w:val="28"/>
          <w:lang w:val="kk-KZ"/>
        </w:rPr>
        <w:t>ғы</w:t>
      </w:r>
      <w:r w:rsidRPr="008620DB">
        <w:rPr>
          <w:sz w:val="28"/>
          <w:szCs w:val="28"/>
          <w:lang w:val="kk-KZ"/>
        </w:rPr>
        <w:t xml:space="preserve"> </w:t>
      </w:r>
      <w:r w:rsidR="00D341CC">
        <w:rPr>
          <w:sz w:val="28"/>
          <w:szCs w:val="28"/>
          <w:lang w:val="kk-KZ"/>
        </w:rPr>
        <w:t>жұтылу жолағы</w:t>
      </w:r>
      <w:r w:rsidRPr="008620DB">
        <w:rPr>
          <w:sz w:val="28"/>
          <w:szCs w:val="28"/>
          <w:lang w:val="kk-KZ"/>
        </w:rPr>
        <w:t xml:space="preserve"> </w:t>
      </w:r>
      <w:proofErr w:type="spellStart"/>
      <w:r w:rsidRPr="008620DB">
        <w:rPr>
          <w:sz w:val="28"/>
          <w:szCs w:val="28"/>
          <w:lang w:val="kk-KZ"/>
        </w:rPr>
        <w:t>Al</w:t>
      </w:r>
      <w:proofErr w:type="spellEnd"/>
      <w:r w:rsidR="00584F92">
        <w:rPr>
          <w:sz w:val="28"/>
          <w:szCs w:val="28"/>
          <w:lang w:val="kk-KZ"/>
        </w:rPr>
        <w:t>-</w:t>
      </w:r>
      <w:r w:rsidRPr="008620DB">
        <w:rPr>
          <w:sz w:val="28"/>
          <w:szCs w:val="28"/>
          <w:lang w:val="kk-KZ"/>
        </w:rPr>
        <w:t>OH қосылыстары</w:t>
      </w:r>
      <w:r w:rsidR="006D0F41">
        <w:rPr>
          <w:sz w:val="28"/>
          <w:szCs w:val="28"/>
          <w:lang w:val="kk-KZ"/>
        </w:rPr>
        <w:t>ның</w:t>
      </w:r>
      <w:r w:rsidRPr="008620DB">
        <w:rPr>
          <w:sz w:val="28"/>
          <w:szCs w:val="28"/>
          <w:lang w:val="kk-KZ"/>
        </w:rPr>
        <w:t xml:space="preserve"> ақаулы </w:t>
      </w:r>
      <w:proofErr w:type="spellStart"/>
      <w:r w:rsidRPr="008620DB">
        <w:rPr>
          <w:sz w:val="28"/>
          <w:szCs w:val="28"/>
          <w:lang w:val="kk-KZ"/>
        </w:rPr>
        <w:t>цеолиттерде</w:t>
      </w:r>
      <w:proofErr w:type="spellEnd"/>
      <w:r w:rsidRPr="008620DB">
        <w:rPr>
          <w:sz w:val="28"/>
          <w:szCs w:val="28"/>
          <w:lang w:val="kk-KZ"/>
        </w:rPr>
        <w:t xml:space="preserve">, </w:t>
      </w:r>
      <w:proofErr w:type="spellStart"/>
      <w:r w:rsidRPr="008620DB">
        <w:rPr>
          <w:sz w:val="28"/>
          <w:szCs w:val="28"/>
          <w:lang w:val="kk-KZ"/>
        </w:rPr>
        <w:t>мезокеуекті</w:t>
      </w:r>
      <w:proofErr w:type="spellEnd"/>
      <w:r w:rsidRPr="008620DB">
        <w:rPr>
          <w:sz w:val="28"/>
          <w:szCs w:val="28"/>
          <w:lang w:val="kk-KZ"/>
        </w:rPr>
        <w:t xml:space="preserve"> материалдарда және саздарда жиі кездесетін сутегімен байланысқан </w:t>
      </w:r>
      <w:proofErr w:type="spellStart"/>
      <w:r w:rsidRPr="008620DB">
        <w:rPr>
          <w:sz w:val="28"/>
          <w:szCs w:val="28"/>
          <w:lang w:val="kk-KZ"/>
        </w:rPr>
        <w:t>силанолдар</w:t>
      </w:r>
      <w:proofErr w:type="spellEnd"/>
      <w:r w:rsidRPr="008620DB">
        <w:rPr>
          <w:sz w:val="28"/>
          <w:szCs w:val="28"/>
          <w:lang w:val="kk-KZ"/>
        </w:rPr>
        <w:t xml:space="preserve"> жолағымен қатты қабаттасады. 1635 см</w:t>
      </w:r>
      <w:r w:rsidR="00666831" w:rsidRPr="00662E90">
        <w:rPr>
          <w:sz w:val="28"/>
          <w:szCs w:val="28"/>
          <w:vertAlign w:val="superscript"/>
          <w:lang w:val="kk-KZ"/>
        </w:rPr>
        <w:t>-1</w:t>
      </w:r>
      <w:r w:rsidRPr="008620DB">
        <w:rPr>
          <w:sz w:val="28"/>
          <w:szCs w:val="28"/>
          <w:lang w:val="kk-KZ"/>
        </w:rPr>
        <w:t xml:space="preserve"> шамасындағы шың O</w:t>
      </w:r>
      <w:r w:rsidR="00666831" w:rsidRPr="00666831">
        <w:rPr>
          <w:sz w:val="28"/>
          <w:szCs w:val="28"/>
          <w:lang w:val="kk-KZ"/>
        </w:rPr>
        <w:t>-</w:t>
      </w:r>
      <w:r w:rsidRPr="008620DB">
        <w:rPr>
          <w:sz w:val="28"/>
          <w:szCs w:val="28"/>
          <w:lang w:val="kk-KZ"/>
        </w:rPr>
        <w:t xml:space="preserve">H </w:t>
      </w:r>
      <w:r>
        <w:rPr>
          <w:sz w:val="28"/>
          <w:szCs w:val="28"/>
          <w:lang w:val="kk-KZ"/>
        </w:rPr>
        <w:t>тербелісіне</w:t>
      </w:r>
      <w:r w:rsidRPr="008620DB">
        <w:rPr>
          <w:sz w:val="28"/>
          <w:szCs w:val="28"/>
          <w:lang w:val="kk-KZ"/>
        </w:rPr>
        <w:t xml:space="preserve"> жатқызылды</w:t>
      </w:r>
      <w:r w:rsidR="00274614" w:rsidRPr="00553441">
        <w:rPr>
          <w:sz w:val="28"/>
          <w:szCs w:val="28"/>
          <w:lang w:val="kk-KZ"/>
        </w:rPr>
        <w:t xml:space="preserve"> </w:t>
      </w:r>
      <w:sdt>
        <w:sdtPr>
          <w:rPr>
            <w:color w:val="000000"/>
            <w:sz w:val="28"/>
            <w:szCs w:val="28"/>
            <w:lang w:val="en-US"/>
          </w:rPr>
          <w:tag w:val="MENDELEY_CITATION_v3_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"/>
          <w:id w:val="1823845567"/>
          <w:placeholder>
            <w:docPart w:val="DefaultPlaceholder_-1854013440"/>
          </w:placeholder>
        </w:sdtPr>
        <w:sdtContent>
          <w:r w:rsidR="006857E3" w:rsidRPr="006857E3">
            <w:rPr>
              <w:color w:val="000000"/>
              <w:sz w:val="28"/>
              <w:szCs w:val="28"/>
              <w:lang w:val="kk-KZ"/>
            </w:rPr>
            <w:t>[262, б. 16134]</w:t>
          </w:r>
        </w:sdtContent>
      </w:sdt>
      <w:r w:rsidRPr="008620DB">
        <w:rPr>
          <w:sz w:val="28"/>
          <w:szCs w:val="28"/>
          <w:lang w:val="kk-KZ"/>
        </w:rPr>
        <w:t xml:space="preserve">. Бұл </w:t>
      </w:r>
      <w:r w:rsidR="006D0F41">
        <w:rPr>
          <w:sz w:val="28"/>
          <w:szCs w:val="28"/>
          <w:lang w:val="kk-KZ"/>
        </w:rPr>
        <w:t>жұтылу</w:t>
      </w:r>
      <w:r w:rsidRPr="008620DB">
        <w:rPr>
          <w:sz w:val="28"/>
          <w:szCs w:val="28"/>
          <w:lang w:val="kk-KZ"/>
        </w:rPr>
        <w:t xml:space="preserve"> жолағының қарқындылығы </w:t>
      </w:r>
      <w:proofErr w:type="spellStart"/>
      <w:r w:rsidRPr="008620DB">
        <w:rPr>
          <w:sz w:val="28"/>
          <w:szCs w:val="28"/>
          <w:lang w:val="kk-KZ"/>
        </w:rPr>
        <w:t>Si</w:t>
      </w:r>
      <w:proofErr w:type="spellEnd"/>
      <w:r w:rsidRPr="008620DB">
        <w:rPr>
          <w:sz w:val="28"/>
          <w:szCs w:val="28"/>
          <w:lang w:val="kk-KZ"/>
        </w:rPr>
        <w:t>/</w:t>
      </w:r>
      <w:proofErr w:type="spellStart"/>
      <w:r w:rsidRPr="008620DB">
        <w:rPr>
          <w:sz w:val="28"/>
          <w:szCs w:val="28"/>
          <w:lang w:val="kk-KZ"/>
        </w:rPr>
        <w:t>Al</w:t>
      </w:r>
      <w:proofErr w:type="spellEnd"/>
      <w:r w:rsidRPr="008620DB">
        <w:rPr>
          <w:sz w:val="28"/>
          <w:szCs w:val="28"/>
          <w:lang w:val="kk-KZ"/>
        </w:rPr>
        <w:t xml:space="preserve"> = 50 және 70 болатын катализаторларда </w:t>
      </w:r>
      <w:proofErr w:type="spellStart"/>
      <w:r w:rsidRPr="008620DB">
        <w:rPr>
          <w:sz w:val="28"/>
          <w:szCs w:val="28"/>
          <w:lang w:val="kk-KZ"/>
        </w:rPr>
        <w:t>Si</w:t>
      </w:r>
      <w:proofErr w:type="spellEnd"/>
      <w:r w:rsidRPr="008620DB">
        <w:rPr>
          <w:sz w:val="28"/>
          <w:szCs w:val="28"/>
          <w:lang w:val="kk-KZ"/>
        </w:rPr>
        <w:t>/</w:t>
      </w:r>
      <w:proofErr w:type="spellStart"/>
      <w:r w:rsidRPr="008620DB">
        <w:rPr>
          <w:sz w:val="28"/>
          <w:szCs w:val="28"/>
          <w:lang w:val="kk-KZ"/>
        </w:rPr>
        <w:t>Al</w:t>
      </w:r>
      <w:proofErr w:type="spellEnd"/>
      <w:r w:rsidRPr="008620DB">
        <w:rPr>
          <w:sz w:val="28"/>
          <w:szCs w:val="28"/>
          <w:lang w:val="kk-KZ"/>
        </w:rPr>
        <w:t xml:space="preserve"> = 10 және 30 болатын катализаторлармен салыстырғанда төменд</w:t>
      </w:r>
      <w:r w:rsidR="003315D3">
        <w:rPr>
          <w:sz w:val="28"/>
          <w:szCs w:val="28"/>
          <w:lang w:val="kk-KZ"/>
        </w:rPr>
        <w:t>е</w:t>
      </w:r>
      <w:r w:rsidRPr="008620DB">
        <w:rPr>
          <w:sz w:val="28"/>
          <w:szCs w:val="28"/>
          <w:lang w:val="kk-KZ"/>
        </w:rPr>
        <w:t xml:space="preserve">уі, </w:t>
      </w:r>
      <w:proofErr w:type="spellStart"/>
      <w:r w:rsidRPr="008620DB">
        <w:rPr>
          <w:sz w:val="28"/>
          <w:szCs w:val="28"/>
          <w:lang w:val="kk-KZ"/>
        </w:rPr>
        <w:t>силанол</w:t>
      </w:r>
      <w:proofErr w:type="spellEnd"/>
      <w:r w:rsidRPr="008620DB">
        <w:rPr>
          <w:sz w:val="28"/>
          <w:szCs w:val="28"/>
          <w:lang w:val="kk-KZ"/>
        </w:rPr>
        <w:t xml:space="preserve"> топтарының жоғары конденсациясымен түсіндіріледі. Сонымен қатар, 1064 см⁻¹ жолағы </w:t>
      </w:r>
      <w:proofErr w:type="spellStart"/>
      <w:r w:rsidRPr="008620DB">
        <w:rPr>
          <w:sz w:val="28"/>
          <w:szCs w:val="28"/>
          <w:lang w:val="kk-KZ"/>
        </w:rPr>
        <w:t>Si</w:t>
      </w:r>
      <w:proofErr w:type="spellEnd"/>
      <w:r w:rsidR="00666831" w:rsidRPr="00666831">
        <w:rPr>
          <w:sz w:val="28"/>
          <w:szCs w:val="28"/>
          <w:lang w:val="kk-KZ"/>
        </w:rPr>
        <w:t>-</w:t>
      </w:r>
      <w:r w:rsidRPr="008620DB">
        <w:rPr>
          <w:sz w:val="28"/>
          <w:szCs w:val="28"/>
          <w:lang w:val="kk-KZ"/>
        </w:rPr>
        <w:t>O</w:t>
      </w:r>
      <w:r w:rsidR="00666831" w:rsidRPr="00666831">
        <w:rPr>
          <w:sz w:val="28"/>
          <w:szCs w:val="28"/>
          <w:lang w:val="kk-KZ"/>
        </w:rPr>
        <w:t>-</w:t>
      </w:r>
      <w:proofErr w:type="spellStart"/>
      <w:r w:rsidRPr="008620DB">
        <w:rPr>
          <w:sz w:val="28"/>
          <w:szCs w:val="28"/>
          <w:lang w:val="kk-KZ"/>
        </w:rPr>
        <w:t>Si</w:t>
      </w:r>
      <w:proofErr w:type="spellEnd"/>
      <w:r w:rsidRPr="008620DB">
        <w:rPr>
          <w:sz w:val="28"/>
          <w:szCs w:val="28"/>
          <w:lang w:val="kk-KZ"/>
        </w:rPr>
        <w:t xml:space="preserve"> және </w:t>
      </w:r>
      <w:proofErr w:type="spellStart"/>
      <w:r w:rsidRPr="008620DB">
        <w:rPr>
          <w:sz w:val="28"/>
          <w:szCs w:val="28"/>
          <w:lang w:val="kk-KZ"/>
        </w:rPr>
        <w:t>Al</w:t>
      </w:r>
      <w:proofErr w:type="spellEnd"/>
      <w:r w:rsidR="00666831" w:rsidRPr="00666831">
        <w:rPr>
          <w:sz w:val="28"/>
          <w:szCs w:val="28"/>
          <w:lang w:val="kk-KZ"/>
        </w:rPr>
        <w:t>-</w:t>
      </w:r>
      <w:r w:rsidRPr="008620DB">
        <w:rPr>
          <w:sz w:val="28"/>
          <w:szCs w:val="28"/>
          <w:lang w:val="kk-KZ"/>
        </w:rPr>
        <w:t>O</w:t>
      </w:r>
      <w:r w:rsidR="00666831" w:rsidRPr="00666831">
        <w:rPr>
          <w:sz w:val="28"/>
          <w:szCs w:val="28"/>
          <w:lang w:val="kk-KZ"/>
        </w:rPr>
        <w:t>-</w:t>
      </w:r>
      <w:proofErr w:type="spellStart"/>
      <w:r w:rsidRPr="008620DB">
        <w:rPr>
          <w:sz w:val="28"/>
          <w:szCs w:val="28"/>
          <w:lang w:val="kk-KZ"/>
        </w:rPr>
        <w:t>Al</w:t>
      </w:r>
      <w:proofErr w:type="spellEnd"/>
      <w:r w:rsidRPr="008620DB">
        <w:rPr>
          <w:sz w:val="28"/>
          <w:szCs w:val="28"/>
          <w:lang w:val="kk-KZ"/>
        </w:rPr>
        <w:t xml:space="preserve"> асимметриялық созылуын көрсетеді</w:t>
      </w:r>
      <w:r w:rsidR="00274614" w:rsidRPr="00274614">
        <w:rPr>
          <w:sz w:val="28"/>
          <w:szCs w:val="28"/>
          <w:lang w:val="kk-KZ"/>
        </w:rPr>
        <w:t xml:space="preserve"> </w:t>
      </w:r>
      <w:sdt>
        <w:sdtPr>
          <w:rPr>
            <w:color w:val="000000"/>
            <w:sz w:val="28"/>
            <w:szCs w:val="28"/>
            <w:lang w:val="en-US"/>
          </w:rPr>
          <w:tag w:val="MENDELEY_CITATION_v3_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"/>
          <w:id w:val="1752153387"/>
          <w:placeholder>
            <w:docPart w:val="DefaultPlaceholder_-1854013440"/>
          </w:placeholder>
        </w:sdtPr>
        <w:sdtContent>
          <w:r w:rsidR="006857E3" w:rsidRPr="006857E3">
            <w:rPr>
              <w:color w:val="000000"/>
              <w:sz w:val="28"/>
              <w:szCs w:val="28"/>
              <w:lang w:val="kk-KZ"/>
            </w:rPr>
            <w:t>[256, б. 17557]</w:t>
          </w:r>
        </w:sdtContent>
      </w:sdt>
      <w:r w:rsidRPr="008620DB">
        <w:rPr>
          <w:sz w:val="28"/>
          <w:szCs w:val="28"/>
          <w:lang w:val="kk-KZ"/>
        </w:rPr>
        <w:t xml:space="preserve">. Келесі 800 см⁻¹ </w:t>
      </w:r>
      <w:r>
        <w:rPr>
          <w:sz w:val="28"/>
          <w:szCs w:val="28"/>
          <w:lang w:val="kk-KZ"/>
        </w:rPr>
        <w:t>жұтылу</w:t>
      </w:r>
      <w:r w:rsidRPr="005C4B76">
        <w:rPr>
          <w:sz w:val="28"/>
          <w:szCs w:val="28"/>
          <w:lang w:val="kk-KZ"/>
        </w:rPr>
        <w:t xml:space="preserve"> </w:t>
      </w:r>
      <w:r w:rsidRPr="008620DB">
        <w:rPr>
          <w:sz w:val="28"/>
          <w:szCs w:val="28"/>
          <w:lang w:val="kk-KZ"/>
        </w:rPr>
        <w:t xml:space="preserve">жолағы </w:t>
      </w:r>
      <w:proofErr w:type="spellStart"/>
      <w:r w:rsidRPr="008620DB">
        <w:rPr>
          <w:sz w:val="28"/>
          <w:szCs w:val="28"/>
          <w:lang w:val="kk-KZ"/>
        </w:rPr>
        <w:t>Si</w:t>
      </w:r>
      <w:proofErr w:type="spellEnd"/>
      <w:r w:rsidR="00666831" w:rsidRPr="00666831">
        <w:rPr>
          <w:sz w:val="28"/>
          <w:szCs w:val="28"/>
          <w:lang w:val="kk-KZ"/>
        </w:rPr>
        <w:t>-</w:t>
      </w:r>
      <w:r w:rsidRPr="008620DB">
        <w:rPr>
          <w:sz w:val="28"/>
          <w:szCs w:val="28"/>
          <w:lang w:val="kk-KZ"/>
        </w:rPr>
        <w:t>O симметриялы созылуына, ал 472 см</w:t>
      </w:r>
      <w:r w:rsidR="00397C76" w:rsidRPr="00397C76">
        <w:rPr>
          <w:sz w:val="28"/>
          <w:szCs w:val="28"/>
          <w:vertAlign w:val="superscript"/>
          <w:lang w:val="kk-KZ"/>
        </w:rPr>
        <w:t>-</w:t>
      </w:r>
      <w:r w:rsidRPr="008620DB">
        <w:rPr>
          <w:sz w:val="28"/>
          <w:szCs w:val="28"/>
          <w:lang w:val="kk-KZ"/>
        </w:rPr>
        <w:t xml:space="preserve">¹ жұтылу жолағы </w:t>
      </w:r>
      <w:proofErr w:type="spellStart"/>
      <w:r w:rsidRPr="008620DB">
        <w:rPr>
          <w:sz w:val="28"/>
          <w:szCs w:val="28"/>
          <w:lang w:val="kk-KZ"/>
        </w:rPr>
        <w:t>Si</w:t>
      </w:r>
      <w:proofErr w:type="spellEnd"/>
      <w:r w:rsidR="00666831" w:rsidRPr="00666831">
        <w:rPr>
          <w:sz w:val="28"/>
          <w:szCs w:val="28"/>
          <w:lang w:val="kk-KZ"/>
        </w:rPr>
        <w:t>-</w:t>
      </w:r>
      <w:r w:rsidRPr="008620DB">
        <w:rPr>
          <w:sz w:val="28"/>
          <w:szCs w:val="28"/>
          <w:lang w:val="kk-KZ"/>
        </w:rPr>
        <w:t>O</w:t>
      </w:r>
      <w:r w:rsidR="00666831" w:rsidRPr="00666831">
        <w:rPr>
          <w:sz w:val="28"/>
          <w:szCs w:val="28"/>
          <w:lang w:val="kk-KZ"/>
        </w:rPr>
        <w:t>-</w:t>
      </w:r>
      <w:proofErr w:type="spellStart"/>
      <w:r w:rsidRPr="008620DB">
        <w:rPr>
          <w:sz w:val="28"/>
          <w:szCs w:val="28"/>
          <w:lang w:val="kk-KZ"/>
        </w:rPr>
        <w:t>Si</w:t>
      </w:r>
      <w:proofErr w:type="spellEnd"/>
      <w:r w:rsidRPr="008620DB">
        <w:rPr>
          <w:sz w:val="28"/>
          <w:szCs w:val="28"/>
          <w:lang w:val="kk-KZ"/>
        </w:rPr>
        <w:t xml:space="preserve"> немесе </w:t>
      </w:r>
      <w:proofErr w:type="spellStart"/>
      <w:r w:rsidRPr="008620DB">
        <w:rPr>
          <w:sz w:val="28"/>
          <w:szCs w:val="28"/>
          <w:lang w:val="kk-KZ"/>
        </w:rPr>
        <w:t>Al</w:t>
      </w:r>
      <w:proofErr w:type="spellEnd"/>
      <w:r w:rsidR="00666831" w:rsidRPr="00666831">
        <w:rPr>
          <w:sz w:val="28"/>
          <w:szCs w:val="28"/>
          <w:lang w:val="kk-KZ"/>
        </w:rPr>
        <w:t>-</w:t>
      </w:r>
      <w:r w:rsidRPr="008620DB">
        <w:rPr>
          <w:sz w:val="28"/>
          <w:szCs w:val="28"/>
          <w:lang w:val="kk-KZ"/>
        </w:rPr>
        <w:t>O</w:t>
      </w:r>
      <w:r w:rsidR="00666831" w:rsidRPr="00666831">
        <w:rPr>
          <w:sz w:val="28"/>
          <w:szCs w:val="28"/>
          <w:lang w:val="kk-KZ"/>
        </w:rPr>
        <w:t>-</w:t>
      </w:r>
      <w:proofErr w:type="spellStart"/>
      <w:r w:rsidRPr="008620DB">
        <w:rPr>
          <w:sz w:val="28"/>
          <w:szCs w:val="28"/>
          <w:lang w:val="kk-KZ"/>
        </w:rPr>
        <w:t>Si</w:t>
      </w:r>
      <w:proofErr w:type="spellEnd"/>
      <w:r w:rsidRPr="008620DB">
        <w:rPr>
          <w:sz w:val="28"/>
          <w:szCs w:val="28"/>
          <w:lang w:val="kk-KZ"/>
        </w:rPr>
        <w:t xml:space="preserve"> топтарының тербелістеріне сәйкес келеді. </w:t>
      </w:r>
      <w:proofErr w:type="spellStart"/>
      <w:r w:rsidRPr="008620DB">
        <w:rPr>
          <w:sz w:val="28"/>
          <w:szCs w:val="28"/>
          <w:lang w:val="kk-KZ"/>
        </w:rPr>
        <w:t>Si</w:t>
      </w:r>
      <w:proofErr w:type="spellEnd"/>
      <w:r w:rsidRPr="008620DB">
        <w:rPr>
          <w:sz w:val="28"/>
          <w:szCs w:val="28"/>
          <w:lang w:val="kk-KZ"/>
        </w:rPr>
        <w:t>/</w:t>
      </w:r>
      <w:proofErr w:type="spellStart"/>
      <w:r w:rsidRPr="008620DB">
        <w:rPr>
          <w:sz w:val="28"/>
          <w:szCs w:val="28"/>
          <w:lang w:val="kk-KZ"/>
        </w:rPr>
        <w:t>Al</w:t>
      </w:r>
      <w:proofErr w:type="spellEnd"/>
      <w:r w:rsidRPr="008620DB">
        <w:rPr>
          <w:sz w:val="28"/>
          <w:szCs w:val="28"/>
          <w:lang w:val="kk-KZ"/>
        </w:rPr>
        <w:t xml:space="preserve"> қатынасының жоғарылауы оқшауланған </w:t>
      </w:r>
      <w:proofErr w:type="spellStart"/>
      <w:r w:rsidRPr="008620DB">
        <w:rPr>
          <w:sz w:val="28"/>
          <w:szCs w:val="28"/>
          <w:lang w:val="kk-KZ"/>
        </w:rPr>
        <w:t>силанол</w:t>
      </w:r>
      <w:proofErr w:type="spellEnd"/>
      <w:r w:rsidRPr="008620DB">
        <w:rPr>
          <w:sz w:val="28"/>
          <w:szCs w:val="28"/>
          <w:lang w:val="kk-KZ"/>
        </w:rPr>
        <w:t xml:space="preserve"> топтары санының айтарлықтай төмендеуіне </w:t>
      </w:r>
      <w:r w:rsidR="00622071">
        <w:rPr>
          <w:sz w:val="28"/>
          <w:szCs w:val="28"/>
          <w:lang w:val="kk-KZ"/>
        </w:rPr>
        <w:t>алып келеді</w:t>
      </w:r>
      <w:r w:rsidRPr="008620DB">
        <w:rPr>
          <w:sz w:val="28"/>
          <w:szCs w:val="28"/>
          <w:lang w:val="kk-KZ"/>
        </w:rPr>
        <w:t xml:space="preserve">, бұл 3450 см⁻¹ жолақ қарқындылығының төмендеуімен байқалады. Бұл деректер </w:t>
      </w:r>
      <w:r w:rsidR="00D004B5" w:rsidRPr="00EB6790">
        <w:rPr>
          <w:color w:val="000000"/>
          <w:sz w:val="28"/>
          <w:szCs w:val="28"/>
        </w:rPr>
        <w:t>тасымалда</w:t>
      </w:r>
      <w:r w:rsidR="00D004B5">
        <w:rPr>
          <w:color w:val="000000"/>
          <w:sz w:val="28"/>
          <w:szCs w:val="28"/>
        </w:rPr>
        <w:t>ғы</w:t>
      </w:r>
      <w:r w:rsidR="00D004B5" w:rsidRPr="00EB6790">
        <w:rPr>
          <w:color w:val="000000"/>
          <w:sz w:val="28"/>
          <w:szCs w:val="28"/>
        </w:rPr>
        <w:t>ш</w:t>
      </w:r>
      <w:r w:rsidR="00D004B5">
        <w:rPr>
          <w:color w:val="000000"/>
          <w:sz w:val="28"/>
          <w:szCs w:val="28"/>
          <w:lang w:val="kk-KZ"/>
        </w:rPr>
        <w:t xml:space="preserve">тағы </w:t>
      </w:r>
      <w:r w:rsidRPr="008620DB">
        <w:rPr>
          <w:sz w:val="28"/>
          <w:szCs w:val="28"/>
          <w:lang w:val="kk-KZ"/>
        </w:rPr>
        <w:t xml:space="preserve">алюминий мөлшерінің жоғарылауы </w:t>
      </w:r>
      <w:proofErr w:type="spellStart"/>
      <w:r w:rsidRPr="008620DB">
        <w:rPr>
          <w:sz w:val="28"/>
          <w:szCs w:val="28"/>
          <w:lang w:val="kk-KZ"/>
        </w:rPr>
        <w:t>тетраэдрлік</w:t>
      </w:r>
      <w:proofErr w:type="spellEnd"/>
      <w:r w:rsidRPr="008620DB">
        <w:rPr>
          <w:sz w:val="28"/>
          <w:szCs w:val="28"/>
          <w:lang w:val="kk-KZ"/>
        </w:rPr>
        <w:t xml:space="preserve"> беткі </w:t>
      </w:r>
      <w:proofErr w:type="spellStart"/>
      <w:r w:rsidRPr="008620DB">
        <w:rPr>
          <w:sz w:val="28"/>
          <w:szCs w:val="28"/>
          <w:lang w:val="kk-KZ"/>
        </w:rPr>
        <w:t>силанол</w:t>
      </w:r>
      <w:proofErr w:type="spellEnd"/>
      <w:r w:rsidRPr="008620DB">
        <w:rPr>
          <w:sz w:val="28"/>
          <w:szCs w:val="28"/>
          <w:lang w:val="kk-KZ"/>
        </w:rPr>
        <w:t xml:space="preserve"> топтарының көпшілігінің модификациясына алып келетінін көрсетеді</w:t>
      </w:r>
      <w:r w:rsidR="00274614" w:rsidRPr="00274614">
        <w:rPr>
          <w:sz w:val="28"/>
          <w:szCs w:val="28"/>
          <w:lang w:val="kk-KZ"/>
        </w:rPr>
        <w:t xml:space="preserve"> </w:t>
      </w:r>
      <w:sdt>
        <w:sdtPr>
          <w:rPr>
            <w:color w:val="000000"/>
            <w:sz w:val="28"/>
            <w:szCs w:val="28"/>
            <w:lang w:val="kk-KZ"/>
          </w:rPr>
          <w:tag w:val="MENDELEY_CITATION_v3_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"/>
          <w:id w:val="56837831"/>
          <w:placeholder>
            <w:docPart w:val="DefaultPlaceholder_-1854013440"/>
          </w:placeholder>
        </w:sdtPr>
        <w:sdtContent>
          <w:r w:rsidR="006857E3" w:rsidRPr="006857E3">
            <w:rPr>
              <w:color w:val="000000"/>
              <w:sz w:val="28"/>
              <w:szCs w:val="28"/>
              <w:lang w:val="kk-KZ"/>
            </w:rPr>
            <w:t>[105, б. 5]</w:t>
          </w:r>
        </w:sdtContent>
      </w:sdt>
      <w:r w:rsidRPr="008620DB">
        <w:rPr>
          <w:sz w:val="28"/>
          <w:szCs w:val="28"/>
          <w:lang w:val="kk-KZ"/>
        </w:rPr>
        <w:t>.</w:t>
      </w:r>
    </w:p>
    <w:p w14:paraId="27321929" w14:textId="372201E0" w:rsidR="00846BA0" w:rsidRPr="00303C05" w:rsidRDefault="00846BA0" w:rsidP="004B6A29">
      <w:pPr>
        <w:ind w:firstLine="567"/>
        <w:jc w:val="both"/>
        <w:rPr>
          <w:sz w:val="28"/>
          <w:szCs w:val="28"/>
          <w:lang w:val="kk-KZ"/>
        </w:rPr>
      </w:pPr>
      <w:r w:rsidRPr="008620DB">
        <w:rPr>
          <w:sz w:val="28"/>
          <w:szCs w:val="28"/>
          <w:lang w:val="kk-KZ"/>
        </w:rPr>
        <w:lastRenderedPageBreak/>
        <w:t>Катализатордағы металдардың химиялық күйлері</w:t>
      </w:r>
      <w:r>
        <w:rPr>
          <w:sz w:val="28"/>
          <w:szCs w:val="28"/>
          <w:lang w:val="kk-KZ"/>
        </w:rPr>
        <w:t xml:space="preserve">н </w:t>
      </w:r>
      <w:r w:rsidRPr="008620DB">
        <w:rPr>
          <w:sz w:val="28"/>
          <w:szCs w:val="28"/>
          <w:lang w:val="kk-KZ"/>
        </w:rPr>
        <w:t xml:space="preserve">талдау үшін </w:t>
      </w:r>
      <w:r w:rsidR="00723616">
        <w:rPr>
          <w:sz w:val="28"/>
          <w:szCs w:val="28"/>
          <w:lang w:val="kk-KZ"/>
        </w:rPr>
        <w:t>р</w:t>
      </w:r>
      <w:r w:rsidR="00723616" w:rsidRPr="008126CE">
        <w:rPr>
          <w:sz w:val="28"/>
          <w:szCs w:val="28"/>
        </w:rPr>
        <w:t>ентгенді фотоэлектронды спектроскопия</w:t>
      </w:r>
      <w:r w:rsidR="00723616" w:rsidRPr="00385066">
        <w:rPr>
          <w:sz w:val="28"/>
          <w:szCs w:val="28"/>
        </w:rPr>
        <w:t xml:space="preserve"> </w:t>
      </w:r>
      <w:r w:rsidRPr="008620DB">
        <w:rPr>
          <w:sz w:val="28"/>
          <w:szCs w:val="28"/>
          <w:lang w:val="kk-KZ"/>
        </w:rPr>
        <w:t xml:space="preserve">(XPS) </w:t>
      </w:r>
      <w:r w:rsidR="00DF277B">
        <w:rPr>
          <w:sz w:val="28"/>
          <w:szCs w:val="28"/>
          <w:lang w:val="kk-KZ"/>
        </w:rPr>
        <w:t xml:space="preserve">әдісі </w:t>
      </w:r>
      <w:r w:rsidR="00723616">
        <w:rPr>
          <w:sz w:val="28"/>
          <w:szCs w:val="28"/>
          <w:lang w:val="kk-KZ"/>
        </w:rPr>
        <w:t xml:space="preserve">арқылы </w:t>
      </w:r>
      <w:r w:rsidR="00DF277B">
        <w:rPr>
          <w:sz w:val="28"/>
          <w:szCs w:val="28"/>
          <w:lang w:val="kk-KZ"/>
        </w:rPr>
        <w:t>қолданылды</w:t>
      </w:r>
      <w:r w:rsidRPr="008620DB">
        <w:rPr>
          <w:sz w:val="28"/>
          <w:szCs w:val="28"/>
          <w:lang w:val="kk-KZ"/>
        </w:rPr>
        <w:t xml:space="preserve">. XPS материалдардың беткі қабаттарының химиялық құрамын зерттеудің сезімтал әдісі болып табылады. Бұл әдіс элементтерді, олардың тотығу дәрежелерін анықтауға мүмкіндік береді. Синтезделген </w:t>
      </w:r>
      <w:proofErr w:type="spellStart"/>
      <w:r w:rsidRPr="008620DB">
        <w:rPr>
          <w:sz w:val="28"/>
          <w:szCs w:val="28"/>
          <w:lang w:val="kk-KZ"/>
        </w:rPr>
        <w:t>Ni</w:t>
      </w:r>
      <w:proofErr w:type="spellEnd"/>
      <w:r w:rsidRPr="008620DB">
        <w:rPr>
          <w:sz w:val="28"/>
          <w:szCs w:val="28"/>
          <w:lang w:val="kk-KZ"/>
        </w:rPr>
        <w:t>-</w:t>
      </w:r>
      <w:proofErr w:type="spellStart"/>
      <w:r w:rsidRPr="008620DB">
        <w:rPr>
          <w:sz w:val="28"/>
          <w:szCs w:val="28"/>
          <w:lang w:val="kk-KZ"/>
        </w:rPr>
        <w:t>Mo</w:t>
      </w:r>
      <w:proofErr w:type="spellEnd"/>
      <w:r w:rsidRPr="008620DB">
        <w:rPr>
          <w:sz w:val="28"/>
          <w:szCs w:val="28"/>
          <w:lang w:val="kk-KZ"/>
        </w:rPr>
        <w:t>-</w:t>
      </w:r>
      <w:proofErr w:type="spellStart"/>
      <w:r w:rsidRPr="008620DB">
        <w:rPr>
          <w:sz w:val="28"/>
          <w:szCs w:val="28"/>
          <w:lang w:val="kk-KZ"/>
        </w:rPr>
        <w:t>Al</w:t>
      </w:r>
      <w:proofErr w:type="spellEnd"/>
      <w:r w:rsidRPr="008620DB">
        <w:rPr>
          <w:sz w:val="28"/>
          <w:szCs w:val="28"/>
          <w:lang w:val="kk-KZ"/>
        </w:rPr>
        <w:t>-HMS(10)-H-</w:t>
      </w:r>
      <w:proofErr w:type="spellStart"/>
      <w:r w:rsidRPr="008620DB">
        <w:rPr>
          <w:sz w:val="28"/>
          <w:szCs w:val="28"/>
          <w:lang w:val="kk-KZ"/>
        </w:rPr>
        <w:t>бентонит</w:t>
      </w:r>
      <w:proofErr w:type="spellEnd"/>
      <w:r w:rsidRPr="008620DB">
        <w:rPr>
          <w:sz w:val="28"/>
          <w:szCs w:val="28"/>
          <w:lang w:val="kk-KZ"/>
        </w:rPr>
        <w:t xml:space="preserve"> катализаторының беттік қасиеттерін талдау үшін </w:t>
      </w:r>
      <w:r>
        <w:rPr>
          <w:sz w:val="28"/>
          <w:szCs w:val="28"/>
          <w:lang w:val="kk-KZ"/>
        </w:rPr>
        <w:t xml:space="preserve">аталған зерттеу әдісі </w:t>
      </w:r>
      <w:r w:rsidRPr="008620DB">
        <w:rPr>
          <w:sz w:val="28"/>
          <w:szCs w:val="28"/>
          <w:lang w:val="kk-KZ"/>
        </w:rPr>
        <w:t>қолданылды (сурет</w:t>
      </w:r>
      <w:r w:rsidR="00993C76" w:rsidRPr="00993C76">
        <w:rPr>
          <w:sz w:val="28"/>
          <w:szCs w:val="28"/>
          <w:lang w:val="kk-KZ"/>
        </w:rPr>
        <w:t xml:space="preserve"> 2</w:t>
      </w:r>
      <w:r w:rsidR="00545E2D">
        <w:rPr>
          <w:sz w:val="28"/>
          <w:szCs w:val="28"/>
          <w:lang w:val="kk-KZ"/>
        </w:rPr>
        <w:t>7</w:t>
      </w:r>
      <w:r w:rsidRPr="008620DB">
        <w:rPr>
          <w:sz w:val="28"/>
          <w:szCs w:val="28"/>
          <w:lang w:val="kk-KZ"/>
        </w:rPr>
        <w:t>).</w:t>
      </w:r>
    </w:p>
    <w:p w14:paraId="47FBFC95" w14:textId="77777777" w:rsidR="00846BA0" w:rsidRPr="00117A26" w:rsidRDefault="00846BA0" w:rsidP="00846BA0">
      <w:pPr>
        <w:jc w:val="center"/>
        <w:rPr>
          <w:sz w:val="28"/>
          <w:szCs w:val="28"/>
        </w:rPr>
      </w:pPr>
      <w:r w:rsidRPr="00117A26">
        <w:rPr>
          <w:noProof/>
          <w:sz w:val="28"/>
          <w:szCs w:val="28"/>
          <w14:ligatures w14:val="standardContextual"/>
        </w:rPr>
        <w:drawing>
          <wp:inline distT="0" distB="0" distL="0" distR="0" wp14:anchorId="74FE6CCD" wp14:editId="747E50CC">
            <wp:extent cx="5088307" cy="3893574"/>
            <wp:effectExtent l="0" t="0" r="4445" b="5715"/>
            <wp:docPr id="193688850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88505" name="Рисунок 193688850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19403" cy="3917368"/>
                    </a:xfrm>
                    <a:prstGeom prst="rect">
                      <a:avLst/>
                    </a:prstGeom>
                  </pic:spPr>
                </pic:pic>
              </a:graphicData>
            </a:graphic>
          </wp:inline>
        </w:drawing>
      </w:r>
    </w:p>
    <w:p w14:paraId="2915ACEF" w14:textId="7FAE9565" w:rsidR="00846BA0" w:rsidRPr="0053266E" w:rsidRDefault="00993C76" w:rsidP="00846BA0">
      <w:pPr>
        <w:jc w:val="center"/>
        <w:rPr>
          <w:sz w:val="28"/>
          <w:szCs w:val="28"/>
        </w:rPr>
      </w:pPr>
      <w:r>
        <w:rPr>
          <w:noProof/>
          <w:sz w:val="28"/>
          <w:szCs w:val="28"/>
          <w14:ligatures w14:val="standardContextual"/>
        </w:rPr>
        <w:t>C</w:t>
      </w:r>
      <w:r w:rsidR="00846BA0" w:rsidRPr="0053266E">
        <w:rPr>
          <w:noProof/>
          <w:sz w:val="28"/>
          <w:szCs w:val="28"/>
          <w14:ligatures w14:val="standardContextual"/>
        </w:rPr>
        <w:t>урет</w:t>
      </w:r>
      <w:r>
        <w:rPr>
          <w:noProof/>
          <w:sz w:val="28"/>
          <w:szCs w:val="28"/>
          <w14:ligatures w14:val="standardContextual"/>
        </w:rPr>
        <w:t xml:space="preserve"> 2</w:t>
      </w:r>
      <w:r w:rsidR="00545E2D" w:rsidRPr="00545E2D">
        <w:rPr>
          <w:noProof/>
          <w:sz w:val="28"/>
          <w:szCs w:val="28"/>
          <w14:ligatures w14:val="standardContextual"/>
        </w:rPr>
        <w:t>7</w:t>
      </w:r>
      <w:r>
        <w:rPr>
          <w:noProof/>
          <w:sz w:val="28"/>
          <w:szCs w:val="28"/>
          <w14:ligatures w14:val="standardContextual"/>
        </w:rPr>
        <w:t xml:space="preserve"> –</w:t>
      </w:r>
      <w:r w:rsidR="00846BA0" w:rsidRPr="0053266E">
        <w:rPr>
          <w:sz w:val="28"/>
          <w:szCs w:val="28"/>
        </w:rPr>
        <w:t xml:space="preserve"> Ni-Mo-Al-HMS(10)-H-бентонит катализаторының XPS </w:t>
      </w:r>
      <w:r w:rsidR="00846BA0">
        <w:rPr>
          <w:sz w:val="28"/>
          <w:szCs w:val="28"/>
          <w:lang w:val="kk-KZ"/>
        </w:rPr>
        <w:t xml:space="preserve">шолу </w:t>
      </w:r>
      <w:r w:rsidR="00846BA0" w:rsidRPr="0053266E">
        <w:rPr>
          <w:sz w:val="28"/>
          <w:szCs w:val="28"/>
        </w:rPr>
        <w:t xml:space="preserve">спектрі </w:t>
      </w:r>
    </w:p>
    <w:p w14:paraId="3F980745" w14:textId="77777777" w:rsidR="00846BA0" w:rsidRPr="00993C76" w:rsidRDefault="00846BA0" w:rsidP="00A1371D">
      <w:pPr>
        <w:ind w:firstLine="567"/>
        <w:jc w:val="both"/>
        <w:rPr>
          <w:sz w:val="28"/>
          <w:szCs w:val="28"/>
        </w:rPr>
      </w:pPr>
    </w:p>
    <w:p w14:paraId="465BAF9E" w14:textId="6EC70E1C" w:rsidR="00846BA0" w:rsidRDefault="00846BA0" w:rsidP="00A1371D">
      <w:pPr>
        <w:ind w:firstLine="567"/>
        <w:jc w:val="both"/>
        <w:rPr>
          <w:sz w:val="28"/>
          <w:szCs w:val="28"/>
          <w:lang w:val="kk-KZ"/>
        </w:rPr>
      </w:pPr>
      <w:r w:rsidRPr="0053266E">
        <w:rPr>
          <w:sz w:val="28"/>
          <w:szCs w:val="28"/>
        </w:rPr>
        <w:t>XPS спектр</w:t>
      </w:r>
      <w:proofErr w:type="spellStart"/>
      <w:r>
        <w:rPr>
          <w:sz w:val="28"/>
          <w:szCs w:val="28"/>
          <w:lang w:val="kk-KZ"/>
        </w:rPr>
        <w:t>лері</w:t>
      </w:r>
      <w:proofErr w:type="spellEnd"/>
      <w:r>
        <w:rPr>
          <w:sz w:val="28"/>
          <w:szCs w:val="28"/>
          <w:lang w:val="kk-KZ"/>
        </w:rPr>
        <w:t xml:space="preserve"> катализатор құрамындағы </w:t>
      </w:r>
      <w:r w:rsidRPr="0053266E">
        <w:rPr>
          <w:sz w:val="28"/>
          <w:szCs w:val="28"/>
        </w:rPr>
        <w:t xml:space="preserve">алюминий (Al), кремний (Si), молибден (Mo), және никель (Ni) сияқты негізгі элементтердің </w:t>
      </w:r>
      <w:r>
        <w:rPr>
          <w:sz w:val="28"/>
          <w:szCs w:val="28"/>
          <w:lang w:val="kk-KZ"/>
        </w:rPr>
        <w:t>бар екендігі анықталды</w:t>
      </w:r>
      <w:r w:rsidRPr="00993C76">
        <w:rPr>
          <w:sz w:val="28"/>
          <w:szCs w:val="28"/>
        </w:rPr>
        <w:t xml:space="preserve"> (</w:t>
      </w:r>
      <w:r w:rsidRPr="0053266E">
        <w:rPr>
          <w:noProof/>
          <w:sz w:val="28"/>
          <w:szCs w:val="28"/>
          <w14:ligatures w14:val="standardContextual"/>
        </w:rPr>
        <w:t>сурет</w:t>
      </w:r>
      <w:r w:rsidR="00993C76">
        <w:rPr>
          <w:noProof/>
          <w:sz w:val="28"/>
          <w:szCs w:val="28"/>
          <w14:ligatures w14:val="standardContextual"/>
        </w:rPr>
        <w:t xml:space="preserve"> </w:t>
      </w:r>
      <w:r w:rsidR="00993C76" w:rsidRPr="00993C76">
        <w:rPr>
          <w:noProof/>
          <w:sz w:val="28"/>
          <w:szCs w:val="28"/>
          <w14:ligatures w14:val="standardContextual"/>
        </w:rPr>
        <w:t>2</w:t>
      </w:r>
      <w:r w:rsidR="00545E2D" w:rsidRPr="000D1384">
        <w:rPr>
          <w:noProof/>
          <w:sz w:val="28"/>
          <w:szCs w:val="28"/>
          <w14:ligatures w14:val="standardContextual"/>
        </w:rPr>
        <w:t>7</w:t>
      </w:r>
      <w:r w:rsidRPr="00993C76">
        <w:rPr>
          <w:sz w:val="28"/>
          <w:szCs w:val="28"/>
        </w:rPr>
        <w:t>)</w:t>
      </w:r>
      <w:r>
        <w:rPr>
          <w:sz w:val="28"/>
          <w:szCs w:val="28"/>
          <w:lang w:val="kk-KZ"/>
        </w:rPr>
        <w:t>. Алынған нәтижедегі металл және оның оксидтері катализаторлардың күрделі құрамын дәлелдейді.</w:t>
      </w:r>
      <w:r w:rsidRPr="00DE5AD8">
        <w:rPr>
          <w:sz w:val="28"/>
          <w:szCs w:val="28"/>
          <w:lang w:val="kk-KZ"/>
        </w:rPr>
        <w:t xml:space="preserve"> </w:t>
      </w:r>
    </w:p>
    <w:p w14:paraId="407578F4" w14:textId="497EEB2D" w:rsidR="0097480F" w:rsidRDefault="00846BA0" w:rsidP="0097480F">
      <w:pPr>
        <w:ind w:firstLine="567"/>
        <w:jc w:val="both"/>
        <w:rPr>
          <w:sz w:val="28"/>
          <w:szCs w:val="28"/>
        </w:rPr>
      </w:pPr>
      <w:r w:rsidRPr="0053266E">
        <w:rPr>
          <w:sz w:val="28"/>
          <w:szCs w:val="28"/>
        </w:rPr>
        <w:t>Талдаудың маңызды нәтижелерінің бірі</w:t>
      </w:r>
      <w:r>
        <w:rPr>
          <w:sz w:val="28"/>
          <w:szCs w:val="28"/>
          <w:lang w:val="kk-KZ"/>
        </w:rPr>
        <w:t>не</w:t>
      </w:r>
      <w:r w:rsidRPr="0053266E">
        <w:rPr>
          <w:sz w:val="28"/>
          <w:szCs w:val="28"/>
        </w:rPr>
        <w:t xml:space="preserve"> 74,78 эВ байланыс энергиясымен</w:t>
      </w:r>
      <w:r>
        <w:rPr>
          <w:sz w:val="28"/>
          <w:szCs w:val="28"/>
        </w:rPr>
        <w:t xml:space="preserve"> </w:t>
      </w:r>
      <w:r>
        <w:rPr>
          <w:sz w:val="28"/>
          <w:szCs w:val="28"/>
          <w:lang w:val="kk-KZ"/>
        </w:rPr>
        <w:t xml:space="preserve">сипатталған </w:t>
      </w:r>
      <w:r w:rsidRPr="0053266E">
        <w:rPr>
          <w:sz w:val="28"/>
          <w:szCs w:val="28"/>
        </w:rPr>
        <w:t>алюминийдің Al 2p</w:t>
      </w:r>
      <w:r>
        <w:rPr>
          <w:sz w:val="28"/>
          <w:szCs w:val="28"/>
          <w:lang w:val="kk-KZ"/>
        </w:rPr>
        <w:t xml:space="preserve"> </w:t>
      </w:r>
      <w:r w:rsidRPr="0053266E">
        <w:rPr>
          <w:sz w:val="28"/>
          <w:szCs w:val="28"/>
        </w:rPr>
        <w:t>оксид түрінде болуы</w:t>
      </w:r>
      <w:r>
        <w:rPr>
          <w:sz w:val="28"/>
          <w:szCs w:val="28"/>
          <w:lang w:val="kk-KZ"/>
        </w:rPr>
        <w:t xml:space="preserve"> жатады.</w:t>
      </w:r>
      <w:r w:rsidRPr="00DE5AD8">
        <w:rPr>
          <w:sz w:val="28"/>
          <w:szCs w:val="28"/>
        </w:rPr>
        <w:t xml:space="preserve"> </w:t>
      </w:r>
      <w:r w:rsidRPr="0053266E">
        <w:rPr>
          <w:sz w:val="28"/>
          <w:szCs w:val="28"/>
        </w:rPr>
        <w:t>Бұл энергия алюминий оксидіндегі (Al</w:t>
      </w:r>
      <w:r w:rsidRPr="00DE5AD8">
        <w:rPr>
          <w:sz w:val="28"/>
          <w:szCs w:val="28"/>
          <w:vertAlign w:val="subscript"/>
        </w:rPr>
        <w:t>2</w:t>
      </w:r>
      <w:r w:rsidRPr="0053266E">
        <w:rPr>
          <w:sz w:val="28"/>
          <w:szCs w:val="28"/>
        </w:rPr>
        <w:t>O</w:t>
      </w:r>
      <w:r w:rsidRPr="0019769F">
        <w:rPr>
          <w:sz w:val="28"/>
          <w:szCs w:val="28"/>
          <w:vertAlign w:val="subscript"/>
        </w:rPr>
        <w:t>3</w:t>
      </w:r>
      <w:r w:rsidRPr="0053266E">
        <w:rPr>
          <w:sz w:val="28"/>
          <w:szCs w:val="28"/>
        </w:rPr>
        <w:t>) алюминийге сәйкес келеді</w:t>
      </w:r>
      <w:r>
        <w:rPr>
          <w:sz w:val="28"/>
          <w:szCs w:val="28"/>
          <w:lang w:val="kk-KZ"/>
        </w:rPr>
        <w:t xml:space="preserve">. </w:t>
      </w:r>
      <w:r w:rsidR="00601505" w:rsidRPr="00665ACF">
        <w:rPr>
          <w:sz w:val="28"/>
          <w:szCs w:val="28"/>
        </w:rPr>
        <w:t>Келес</w:t>
      </w:r>
      <w:r w:rsidR="00601505">
        <w:rPr>
          <w:sz w:val="28"/>
          <w:szCs w:val="28"/>
          <w:lang w:val="kk-KZ"/>
        </w:rPr>
        <w:t xml:space="preserve">і </w:t>
      </w:r>
      <w:r w:rsidR="00601505" w:rsidRPr="0053266E">
        <w:rPr>
          <w:sz w:val="28"/>
          <w:szCs w:val="28"/>
        </w:rPr>
        <w:t>102,78 эВ</w:t>
      </w:r>
      <w:r w:rsidR="00601505">
        <w:rPr>
          <w:sz w:val="28"/>
          <w:szCs w:val="28"/>
          <w:lang w:val="kk-KZ"/>
        </w:rPr>
        <w:t xml:space="preserve"> </w:t>
      </w:r>
      <w:r w:rsidR="00601505" w:rsidRPr="0053266E">
        <w:rPr>
          <w:sz w:val="28"/>
          <w:szCs w:val="28"/>
        </w:rPr>
        <w:t>байланыс энергиясы</w:t>
      </w:r>
      <w:r w:rsidR="00601505">
        <w:rPr>
          <w:sz w:val="28"/>
          <w:szCs w:val="28"/>
          <w:lang w:val="kk-KZ"/>
        </w:rPr>
        <w:t xml:space="preserve"> </w:t>
      </w:r>
      <w:r w:rsidR="00601505" w:rsidRPr="0053266E">
        <w:rPr>
          <w:sz w:val="28"/>
          <w:szCs w:val="28"/>
        </w:rPr>
        <w:t>SiO</w:t>
      </w:r>
      <w:r w:rsidR="00601505" w:rsidRPr="00665ACF">
        <w:rPr>
          <w:sz w:val="28"/>
          <w:szCs w:val="28"/>
          <w:vertAlign w:val="subscript"/>
        </w:rPr>
        <w:t>2</w:t>
      </w:r>
      <w:r w:rsidR="00601505" w:rsidRPr="0053266E">
        <w:rPr>
          <w:sz w:val="28"/>
          <w:szCs w:val="28"/>
        </w:rPr>
        <w:t xml:space="preserve"> түріндегі кремний</w:t>
      </w:r>
      <w:r w:rsidR="00601505">
        <w:rPr>
          <w:sz w:val="28"/>
          <w:szCs w:val="28"/>
          <w:lang w:val="kk-KZ"/>
        </w:rPr>
        <w:t xml:space="preserve"> қосылысын көрсетеді.</w:t>
      </w:r>
      <w:r w:rsidR="00E85CB5" w:rsidRPr="00E85CB5">
        <w:rPr>
          <w:sz w:val="28"/>
          <w:szCs w:val="28"/>
          <w:lang w:val="kk-KZ"/>
        </w:rPr>
        <w:t xml:space="preserve"> </w:t>
      </w:r>
      <w:r w:rsidR="00E85CB5">
        <w:rPr>
          <w:sz w:val="28"/>
          <w:szCs w:val="28"/>
          <w:lang w:val="kk-KZ"/>
        </w:rPr>
        <w:t xml:space="preserve">Бұл байланыс энергиясы </w:t>
      </w:r>
      <w:r w:rsidR="00E85CB5" w:rsidRPr="0053266E">
        <w:rPr>
          <w:sz w:val="28"/>
          <w:szCs w:val="28"/>
        </w:rPr>
        <w:t>оксид түріндегі Si 2p үшін әдебиетте келтірілген деректерге сәйкес келеді</w:t>
      </w:r>
      <w:r w:rsidR="00E85CB5">
        <w:rPr>
          <w:sz w:val="28"/>
          <w:szCs w:val="28"/>
          <w:lang w:val="kk-KZ"/>
        </w:rPr>
        <w:t>.</w:t>
      </w:r>
      <w:r w:rsidR="00601505">
        <w:rPr>
          <w:sz w:val="28"/>
          <w:szCs w:val="28"/>
          <w:lang w:val="kk-KZ"/>
        </w:rPr>
        <w:t xml:space="preserve"> </w:t>
      </w:r>
      <w:r w:rsidR="00E85CB5">
        <w:rPr>
          <w:sz w:val="28"/>
          <w:szCs w:val="28"/>
          <w:lang w:val="kk-KZ"/>
        </w:rPr>
        <w:t>А</w:t>
      </w:r>
      <w:r w:rsidR="0097480F">
        <w:rPr>
          <w:sz w:val="28"/>
          <w:szCs w:val="28"/>
          <w:lang w:val="kk-KZ"/>
        </w:rPr>
        <w:t xml:space="preserve">талған </w:t>
      </w:r>
      <w:r w:rsidR="0097480F" w:rsidRPr="0053266E">
        <w:rPr>
          <w:sz w:val="28"/>
          <w:szCs w:val="28"/>
        </w:rPr>
        <w:t>74,78 эВ</w:t>
      </w:r>
      <w:r w:rsidR="0097480F">
        <w:rPr>
          <w:sz w:val="28"/>
          <w:szCs w:val="28"/>
          <w:lang w:val="kk-KZ"/>
        </w:rPr>
        <w:t xml:space="preserve"> және </w:t>
      </w:r>
      <w:r w:rsidR="0097480F" w:rsidRPr="0053266E">
        <w:rPr>
          <w:sz w:val="28"/>
          <w:szCs w:val="28"/>
        </w:rPr>
        <w:t>102,78 эВ</w:t>
      </w:r>
      <w:r w:rsidR="0097480F">
        <w:rPr>
          <w:sz w:val="28"/>
          <w:szCs w:val="28"/>
          <w:lang w:val="kk-KZ"/>
        </w:rPr>
        <w:t xml:space="preserve"> </w:t>
      </w:r>
      <w:r w:rsidR="0097480F" w:rsidRPr="0053266E">
        <w:rPr>
          <w:sz w:val="28"/>
          <w:szCs w:val="28"/>
        </w:rPr>
        <w:t>байланыс энергия</w:t>
      </w:r>
      <w:r w:rsidR="0097480F">
        <w:rPr>
          <w:sz w:val="28"/>
          <w:szCs w:val="28"/>
          <w:lang w:val="kk-KZ"/>
        </w:rPr>
        <w:t xml:space="preserve">лары катализатор құрамында </w:t>
      </w:r>
      <w:r w:rsidR="0097480F" w:rsidRPr="0053266E">
        <w:rPr>
          <w:sz w:val="28"/>
          <w:szCs w:val="28"/>
        </w:rPr>
        <w:t>алюмосиликаттың болуын растайды.</w:t>
      </w:r>
    </w:p>
    <w:p w14:paraId="5B75638B" w14:textId="6111AC4C" w:rsidR="00F55C1F" w:rsidRDefault="00846BA0" w:rsidP="00442DB8">
      <w:pPr>
        <w:ind w:firstLine="567"/>
        <w:jc w:val="both"/>
        <w:rPr>
          <w:sz w:val="28"/>
          <w:szCs w:val="28"/>
          <w:lang w:val="kk-KZ"/>
        </w:rPr>
      </w:pPr>
      <w:r w:rsidRPr="00A037F9">
        <w:rPr>
          <w:sz w:val="28"/>
          <w:szCs w:val="28"/>
        </w:rPr>
        <w:t xml:space="preserve">Никель мен молибден катализатордың </w:t>
      </w:r>
      <w:r>
        <w:rPr>
          <w:sz w:val="28"/>
          <w:szCs w:val="28"/>
          <w:lang w:val="kk-KZ"/>
        </w:rPr>
        <w:t>активті</w:t>
      </w:r>
      <w:r w:rsidRPr="00A037F9">
        <w:rPr>
          <w:sz w:val="28"/>
          <w:szCs w:val="28"/>
        </w:rPr>
        <w:t xml:space="preserve"> компоненттері болып табылады және олардың химиялық күйі гидро</w:t>
      </w:r>
      <w:r w:rsidR="00227CCE">
        <w:rPr>
          <w:sz w:val="28"/>
          <w:szCs w:val="28"/>
          <w:lang w:val="kk-KZ"/>
        </w:rPr>
        <w:t>түрлендіру</w:t>
      </w:r>
      <w:r w:rsidRPr="00A037F9">
        <w:rPr>
          <w:sz w:val="28"/>
          <w:szCs w:val="28"/>
        </w:rPr>
        <w:t xml:space="preserve"> процес</w:t>
      </w:r>
      <w:r w:rsidR="005F25A4">
        <w:rPr>
          <w:sz w:val="28"/>
          <w:szCs w:val="28"/>
          <w:lang w:val="kk-KZ"/>
        </w:rPr>
        <w:t xml:space="preserve">інің </w:t>
      </w:r>
      <w:r w:rsidRPr="00A037F9">
        <w:rPr>
          <w:sz w:val="28"/>
          <w:szCs w:val="28"/>
        </w:rPr>
        <w:t xml:space="preserve">каталитикалық </w:t>
      </w:r>
      <w:proofErr w:type="spellStart"/>
      <w:r w:rsidR="00732652">
        <w:rPr>
          <w:sz w:val="28"/>
          <w:szCs w:val="28"/>
          <w:lang w:val="kk-KZ"/>
        </w:rPr>
        <w:t>эффективтіл</w:t>
      </w:r>
      <w:r w:rsidR="00925AB7">
        <w:rPr>
          <w:sz w:val="28"/>
          <w:szCs w:val="28"/>
          <w:lang w:val="kk-KZ"/>
        </w:rPr>
        <w:t>ігін</w:t>
      </w:r>
      <w:proofErr w:type="spellEnd"/>
      <w:r w:rsidRPr="00A037F9">
        <w:rPr>
          <w:sz w:val="28"/>
          <w:szCs w:val="28"/>
        </w:rPr>
        <w:t xml:space="preserve"> анықтайды. </w:t>
      </w:r>
      <w:r w:rsidR="00E76D01" w:rsidRPr="00E76D01">
        <w:rPr>
          <w:sz w:val="28"/>
          <w:szCs w:val="28"/>
          <w:lang w:val="kk-KZ"/>
        </w:rPr>
        <w:t>Кес</w:t>
      </w:r>
      <w:r w:rsidR="00E76D01">
        <w:rPr>
          <w:sz w:val="28"/>
          <w:szCs w:val="28"/>
          <w:lang w:val="kk-KZ"/>
        </w:rPr>
        <w:t xml:space="preserve">те </w:t>
      </w:r>
      <w:r w:rsidR="0060037E" w:rsidRPr="0060037E">
        <w:rPr>
          <w:sz w:val="28"/>
          <w:szCs w:val="28"/>
        </w:rPr>
        <w:t>10</w:t>
      </w:r>
      <w:r w:rsidR="00E76D01">
        <w:rPr>
          <w:sz w:val="28"/>
          <w:szCs w:val="28"/>
          <w:lang w:val="kk-KZ"/>
        </w:rPr>
        <w:t>-д</w:t>
      </w:r>
      <w:r w:rsidR="0060037E" w:rsidRPr="0060037E">
        <w:rPr>
          <w:sz w:val="28"/>
          <w:szCs w:val="28"/>
        </w:rPr>
        <w:t>a</w:t>
      </w:r>
      <w:r w:rsidR="00E76D01">
        <w:rPr>
          <w:sz w:val="28"/>
          <w:szCs w:val="28"/>
          <w:lang w:val="kk-KZ"/>
        </w:rPr>
        <w:t xml:space="preserve"> </w:t>
      </w:r>
      <w:r w:rsidR="00E76D01" w:rsidRPr="00E76D01">
        <w:rPr>
          <w:sz w:val="28"/>
          <w:szCs w:val="28"/>
        </w:rPr>
        <w:t xml:space="preserve">XPS </w:t>
      </w:r>
      <w:r w:rsidR="00E76D01">
        <w:rPr>
          <w:sz w:val="28"/>
          <w:szCs w:val="28"/>
          <w:lang w:val="kk-KZ"/>
        </w:rPr>
        <w:t xml:space="preserve">әдісі арқылы анықталған </w:t>
      </w:r>
      <w:r w:rsidR="00E76D01" w:rsidRPr="00E76D01">
        <w:rPr>
          <w:sz w:val="28"/>
          <w:szCs w:val="28"/>
        </w:rPr>
        <w:t xml:space="preserve">катализатор </w:t>
      </w:r>
      <w:r w:rsidR="00E76D01">
        <w:rPr>
          <w:sz w:val="28"/>
          <w:szCs w:val="28"/>
          <w:lang w:val="kk-KZ"/>
        </w:rPr>
        <w:t xml:space="preserve">бетіндегі </w:t>
      </w:r>
      <w:r w:rsidR="00E76D01" w:rsidRPr="00A037F9">
        <w:rPr>
          <w:sz w:val="28"/>
          <w:szCs w:val="28"/>
        </w:rPr>
        <w:t>Ni-Mo</w:t>
      </w:r>
      <w:r w:rsidR="00E76D01">
        <w:rPr>
          <w:sz w:val="28"/>
          <w:szCs w:val="28"/>
        </w:rPr>
        <w:t xml:space="preserve"> </w:t>
      </w:r>
      <w:r w:rsidR="00E76D01">
        <w:rPr>
          <w:sz w:val="28"/>
          <w:szCs w:val="28"/>
          <w:lang w:val="kk-KZ"/>
        </w:rPr>
        <w:t xml:space="preserve">масс. % </w:t>
      </w:r>
      <w:r w:rsidR="00E76D01" w:rsidRPr="00E76D01">
        <w:rPr>
          <w:sz w:val="28"/>
          <w:szCs w:val="28"/>
        </w:rPr>
        <w:t xml:space="preserve">мөлшері </w:t>
      </w:r>
      <w:r w:rsidR="00E76D01">
        <w:rPr>
          <w:sz w:val="28"/>
          <w:szCs w:val="28"/>
          <w:lang w:val="kk-KZ"/>
        </w:rPr>
        <w:t>көрсетілген.</w:t>
      </w:r>
      <w:r w:rsidR="00E76D01" w:rsidRPr="00E76D01">
        <w:rPr>
          <w:sz w:val="28"/>
          <w:szCs w:val="28"/>
        </w:rPr>
        <w:t xml:space="preserve"> </w:t>
      </w:r>
      <w:r w:rsidR="00087189">
        <w:rPr>
          <w:sz w:val="28"/>
          <w:szCs w:val="28"/>
        </w:rPr>
        <w:t>C</w:t>
      </w:r>
      <w:r w:rsidRPr="00A037F9">
        <w:rPr>
          <w:sz w:val="28"/>
          <w:szCs w:val="28"/>
        </w:rPr>
        <w:t>урет</w:t>
      </w:r>
      <w:r w:rsidR="00087189">
        <w:rPr>
          <w:sz w:val="28"/>
          <w:szCs w:val="28"/>
        </w:rPr>
        <w:t xml:space="preserve"> </w:t>
      </w:r>
      <w:r w:rsidR="000D1384" w:rsidRPr="000D1384">
        <w:rPr>
          <w:sz w:val="28"/>
          <w:szCs w:val="28"/>
        </w:rPr>
        <w:t>28</w:t>
      </w:r>
      <w:r w:rsidR="00087189">
        <w:rPr>
          <w:sz w:val="28"/>
          <w:szCs w:val="28"/>
        </w:rPr>
        <w:t>-д</w:t>
      </w:r>
      <w:r w:rsidR="000D1384" w:rsidRPr="000D1384">
        <w:rPr>
          <w:sz w:val="28"/>
          <w:szCs w:val="28"/>
        </w:rPr>
        <w:t>е</w:t>
      </w:r>
      <w:r w:rsidRPr="00A037F9">
        <w:rPr>
          <w:sz w:val="28"/>
          <w:szCs w:val="28"/>
        </w:rPr>
        <w:t xml:space="preserve"> бифункционалды Ni-Mo-Al-HMS(10)-H-бентонит</w:t>
      </w:r>
      <w:r>
        <w:rPr>
          <w:sz w:val="28"/>
          <w:szCs w:val="28"/>
          <w:lang w:val="kk-KZ"/>
        </w:rPr>
        <w:t xml:space="preserve"> </w:t>
      </w:r>
      <w:r w:rsidRPr="00A037F9">
        <w:rPr>
          <w:sz w:val="28"/>
          <w:szCs w:val="28"/>
        </w:rPr>
        <w:t>катализатор</w:t>
      </w:r>
      <w:proofErr w:type="spellStart"/>
      <w:r>
        <w:rPr>
          <w:sz w:val="28"/>
          <w:szCs w:val="28"/>
          <w:lang w:val="kk-KZ"/>
        </w:rPr>
        <w:t>ының</w:t>
      </w:r>
      <w:proofErr w:type="spellEnd"/>
      <w:r>
        <w:rPr>
          <w:sz w:val="28"/>
          <w:szCs w:val="28"/>
          <w:lang w:val="kk-KZ"/>
        </w:rPr>
        <w:t xml:space="preserve"> </w:t>
      </w:r>
      <w:r w:rsidRPr="00A037F9">
        <w:rPr>
          <w:sz w:val="28"/>
          <w:szCs w:val="28"/>
        </w:rPr>
        <w:t>Ni 2p спектрі көрсетілген.</w:t>
      </w:r>
    </w:p>
    <w:p w14:paraId="50FAB168" w14:textId="7FFB9842" w:rsidR="00F55C1F" w:rsidRDefault="00F55C1F" w:rsidP="00F55C1F">
      <w:pPr>
        <w:jc w:val="both"/>
        <w:rPr>
          <w:sz w:val="28"/>
          <w:szCs w:val="28"/>
          <w:lang w:val="kk-KZ"/>
        </w:rPr>
      </w:pPr>
      <w:r>
        <w:rPr>
          <w:sz w:val="28"/>
          <w:szCs w:val="28"/>
          <w:lang w:val="kk-KZ"/>
        </w:rPr>
        <w:lastRenderedPageBreak/>
        <w:t xml:space="preserve">Кесте </w:t>
      </w:r>
      <w:r w:rsidRPr="00F55C1F">
        <w:rPr>
          <w:sz w:val="28"/>
          <w:szCs w:val="28"/>
          <w:lang w:val="kk-KZ"/>
        </w:rPr>
        <w:t>1</w:t>
      </w:r>
      <w:r w:rsidR="0060037E" w:rsidRPr="0060037E">
        <w:rPr>
          <w:sz w:val="28"/>
          <w:szCs w:val="28"/>
          <w:lang w:val="kk-KZ"/>
        </w:rPr>
        <w:t>0</w:t>
      </w:r>
      <w:r w:rsidRPr="00F55C1F">
        <w:rPr>
          <w:sz w:val="28"/>
          <w:szCs w:val="28"/>
          <w:lang w:val="kk-KZ"/>
        </w:rPr>
        <w:t xml:space="preserve"> – </w:t>
      </w:r>
      <w:r w:rsidR="005A6961" w:rsidRPr="005A6961">
        <w:rPr>
          <w:noProof/>
          <w:sz w:val="28"/>
          <w:szCs w:val="28"/>
          <w:lang w:val="kk-KZ"/>
          <w14:ligatures w14:val="standardContextual"/>
        </w:rPr>
        <w:t xml:space="preserve">XPS </w:t>
      </w:r>
      <w:r w:rsidR="005A6961">
        <w:rPr>
          <w:noProof/>
          <w:sz w:val="28"/>
          <w:szCs w:val="28"/>
          <w:lang w:val="kk-KZ"/>
          <w14:ligatures w14:val="standardContextual"/>
        </w:rPr>
        <w:t xml:space="preserve">әдісі арқылы есептелінген </w:t>
      </w:r>
      <w:r w:rsidRPr="00B10F0B">
        <w:rPr>
          <w:sz w:val="28"/>
          <w:szCs w:val="28"/>
          <w:lang w:val="kk-KZ"/>
        </w:rPr>
        <w:t>катализаторлардың</w:t>
      </w:r>
      <w:r>
        <w:rPr>
          <w:sz w:val="28"/>
          <w:szCs w:val="28"/>
          <w:lang w:val="kk-KZ"/>
        </w:rPr>
        <w:t xml:space="preserve"> құрамындағы </w:t>
      </w:r>
      <w:r w:rsidRPr="00A037F9">
        <w:rPr>
          <w:sz w:val="28"/>
          <w:szCs w:val="28"/>
        </w:rPr>
        <w:t>Ni</w:t>
      </w:r>
      <w:r>
        <w:rPr>
          <w:sz w:val="28"/>
          <w:szCs w:val="28"/>
          <w:lang w:val="kk-KZ"/>
        </w:rPr>
        <w:t xml:space="preserve"> және </w:t>
      </w:r>
      <w:r w:rsidRPr="00A037F9">
        <w:rPr>
          <w:sz w:val="28"/>
          <w:szCs w:val="28"/>
        </w:rPr>
        <w:t>Mo</w:t>
      </w:r>
      <w:r>
        <w:rPr>
          <w:sz w:val="28"/>
          <w:szCs w:val="28"/>
          <w:lang w:val="kk-KZ"/>
        </w:rPr>
        <w:t xml:space="preserve"> массалық үлесі</w:t>
      </w:r>
    </w:p>
    <w:p w14:paraId="2761DB93" w14:textId="77777777" w:rsidR="00F55C1F" w:rsidRDefault="00F55C1F" w:rsidP="00F55C1F">
      <w:pPr>
        <w:jc w:val="both"/>
        <w:rPr>
          <w:sz w:val="28"/>
          <w:szCs w:val="28"/>
          <w:lang w:val="kk-KZ"/>
        </w:rPr>
      </w:pPr>
    </w:p>
    <w:tbl>
      <w:tblPr>
        <w:tblStyle w:val="af1"/>
        <w:tblW w:w="0" w:type="auto"/>
        <w:tblLook w:val="04A0" w:firstRow="1" w:lastRow="0" w:firstColumn="1" w:lastColumn="0" w:noHBand="0" w:noVBand="1"/>
      </w:tblPr>
      <w:tblGrid>
        <w:gridCol w:w="4531"/>
        <w:gridCol w:w="1560"/>
        <w:gridCol w:w="1701"/>
        <w:gridCol w:w="1836"/>
      </w:tblGrid>
      <w:tr w:rsidR="00F55C1F" w14:paraId="6AF9AA51" w14:textId="77777777" w:rsidTr="005A6961">
        <w:tc>
          <w:tcPr>
            <w:tcW w:w="4531" w:type="dxa"/>
          </w:tcPr>
          <w:p w14:paraId="2174B0A1" w14:textId="3220C750" w:rsidR="00F55C1F" w:rsidRDefault="00F55C1F" w:rsidP="00F229B8">
            <w:pPr>
              <w:jc w:val="center"/>
              <w:rPr>
                <w:sz w:val="28"/>
                <w:szCs w:val="28"/>
                <w:lang w:val="kk-KZ"/>
              </w:rPr>
            </w:pPr>
            <w:r>
              <w:rPr>
                <w:sz w:val="28"/>
                <w:szCs w:val="28"/>
                <w:lang w:val="kk-KZ"/>
              </w:rPr>
              <w:t>Катализатор</w:t>
            </w:r>
          </w:p>
        </w:tc>
        <w:tc>
          <w:tcPr>
            <w:tcW w:w="1560" w:type="dxa"/>
          </w:tcPr>
          <w:p w14:paraId="14A8D6C6" w14:textId="07F10106" w:rsidR="00F55C1F" w:rsidRPr="00F55C1F" w:rsidRDefault="00F55C1F" w:rsidP="00F229B8">
            <w:pPr>
              <w:jc w:val="center"/>
              <w:rPr>
                <w:sz w:val="28"/>
                <w:szCs w:val="28"/>
                <w:lang w:val="en-US"/>
              </w:rPr>
            </w:pPr>
            <w:proofErr w:type="spellStart"/>
            <w:r w:rsidRPr="00B10F0B">
              <w:rPr>
                <w:sz w:val="28"/>
                <w:szCs w:val="28"/>
                <w:lang w:val="kk-KZ"/>
              </w:rPr>
              <w:t>Si</w:t>
            </w:r>
            <w:proofErr w:type="spellEnd"/>
            <w:r w:rsidRPr="00B10F0B">
              <w:rPr>
                <w:sz w:val="28"/>
                <w:szCs w:val="28"/>
                <w:lang w:val="kk-KZ"/>
              </w:rPr>
              <w:t>/</w:t>
            </w:r>
            <w:proofErr w:type="spellStart"/>
            <w:r w:rsidRPr="00B10F0B">
              <w:rPr>
                <w:sz w:val="28"/>
                <w:szCs w:val="28"/>
                <w:lang w:val="kk-KZ"/>
              </w:rPr>
              <w:t>Al</w:t>
            </w:r>
            <w:proofErr w:type="spellEnd"/>
          </w:p>
        </w:tc>
        <w:tc>
          <w:tcPr>
            <w:tcW w:w="1701" w:type="dxa"/>
          </w:tcPr>
          <w:p w14:paraId="2C442BF1" w14:textId="4ED24752" w:rsidR="00F55C1F" w:rsidRDefault="00F55C1F" w:rsidP="00F229B8">
            <w:pPr>
              <w:jc w:val="center"/>
              <w:rPr>
                <w:sz w:val="28"/>
                <w:szCs w:val="28"/>
                <w:lang w:val="kk-KZ"/>
              </w:rPr>
            </w:pPr>
            <w:r w:rsidRPr="00A037F9">
              <w:rPr>
                <w:sz w:val="28"/>
                <w:szCs w:val="28"/>
              </w:rPr>
              <w:t>Ni</w:t>
            </w:r>
            <w:r>
              <w:rPr>
                <w:sz w:val="28"/>
                <w:szCs w:val="28"/>
              </w:rPr>
              <w:t xml:space="preserve">, </w:t>
            </w:r>
            <w:r>
              <w:rPr>
                <w:sz w:val="28"/>
                <w:szCs w:val="28"/>
                <w:lang w:val="kk-KZ"/>
              </w:rPr>
              <w:t>масс. %</w:t>
            </w:r>
          </w:p>
        </w:tc>
        <w:tc>
          <w:tcPr>
            <w:tcW w:w="1836" w:type="dxa"/>
          </w:tcPr>
          <w:p w14:paraId="4E56975D" w14:textId="5A2304CA" w:rsidR="00F55C1F" w:rsidRDefault="00F55C1F" w:rsidP="00F229B8">
            <w:pPr>
              <w:jc w:val="center"/>
              <w:rPr>
                <w:sz w:val="28"/>
                <w:szCs w:val="28"/>
                <w:lang w:val="kk-KZ"/>
              </w:rPr>
            </w:pPr>
            <w:proofErr w:type="spellStart"/>
            <w:r w:rsidRPr="00A037F9">
              <w:rPr>
                <w:sz w:val="28"/>
                <w:szCs w:val="28"/>
              </w:rPr>
              <w:t>Mo</w:t>
            </w:r>
            <w:proofErr w:type="spellEnd"/>
            <w:r>
              <w:rPr>
                <w:sz w:val="28"/>
                <w:szCs w:val="28"/>
              </w:rPr>
              <w:t xml:space="preserve">, </w:t>
            </w:r>
            <w:r>
              <w:rPr>
                <w:sz w:val="28"/>
                <w:szCs w:val="28"/>
                <w:lang w:val="kk-KZ"/>
              </w:rPr>
              <w:t>масс. %</w:t>
            </w:r>
          </w:p>
        </w:tc>
      </w:tr>
      <w:tr w:rsidR="007E3CFD" w14:paraId="3E7ABA05" w14:textId="77777777" w:rsidTr="005A6961">
        <w:tc>
          <w:tcPr>
            <w:tcW w:w="4531" w:type="dxa"/>
            <w:vMerge w:val="restart"/>
            <w:vAlign w:val="center"/>
          </w:tcPr>
          <w:p w14:paraId="0707D5F9" w14:textId="57312A71" w:rsidR="007E3CFD" w:rsidRDefault="005A6961" w:rsidP="00F229B8">
            <w:pPr>
              <w:jc w:val="center"/>
              <w:rPr>
                <w:sz w:val="28"/>
                <w:szCs w:val="28"/>
                <w:lang w:val="kk-KZ"/>
              </w:rPr>
            </w:pPr>
            <w:r>
              <w:rPr>
                <w:sz w:val="28"/>
                <w:szCs w:val="28"/>
                <w:lang w:val="ru-KZ"/>
              </w:rPr>
              <w:t>5%</w:t>
            </w:r>
            <w:r w:rsidR="007E3CFD" w:rsidRPr="0049176B">
              <w:rPr>
                <w:sz w:val="28"/>
                <w:szCs w:val="28"/>
                <w:lang w:val="ru-KZ"/>
              </w:rPr>
              <w:t>Ni-</w:t>
            </w:r>
            <w:r>
              <w:rPr>
                <w:sz w:val="28"/>
                <w:szCs w:val="28"/>
                <w:lang w:val="ru-KZ"/>
              </w:rPr>
              <w:t>5%</w:t>
            </w:r>
            <w:r w:rsidR="007E3CFD" w:rsidRPr="0049176B">
              <w:rPr>
                <w:sz w:val="28"/>
                <w:szCs w:val="28"/>
                <w:lang w:val="ru-KZ"/>
              </w:rPr>
              <w:t>Mo-Al-HMS-H-бентонит</w:t>
            </w:r>
          </w:p>
        </w:tc>
        <w:tc>
          <w:tcPr>
            <w:tcW w:w="1560" w:type="dxa"/>
            <w:vAlign w:val="center"/>
          </w:tcPr>
          <w:p w14:paraId="52A85E30" w14:textId="055AB400" w:rsidR="007E3CFD" w:rsidRPr="00965D6E" w:rsidRDefault="00965D6E" w:rsidP="00F229B8">
            <w:pPr>
              <w:jc w:val="center"/>
              <w:rPr>
                <w:sz w:val="28"/>
                <w:szCs w:val="28"/>
                <w:lang w:val="en-US"/>
              </w:rPr>
            </w:pPr>
            <w:r>
              <w:rPr>
                <w:sz w:val="28"/>
                <w:szCs w:val="28"/>
                <w:lang w:val="en-US"/>
              </w:rPr>
              <w:t>10</w:t>
            </w:r>
          </w:p>
        </w:tc>
        <w:tc>
          <w:tcPr>
            <w:tcW w:w="1701" w:type="dxa"/>
          </w:tcPr>
          <w:p w14:paraId="20324223" w14:textId="67A6E584" w:rsidR="007E3CFD" w:rsidRPr="00311E55" w:rsidRDefault="00311E55" w:rsidP="00F229B8">
            <w:pPr>
              <w:jc w:val="center"/>
              <w:rPr>
                <w:sz w:val="28"/>
                <w:szCs w:val="28"/>
                <w:lang w:val="en-US"/>
              </w:rPr>
            </w:pPr>
            <w:r>
              <w:rPr>
                <w:sz w:val="28"/>
                <w:szCs w:val="28"/>
                <w:lang w:val="en-US"/>
              </w:rPr>
              <w:t>4,79</w:t>
            </w:r>
          </w:p>
        </w:tc>
        <w:tc>
          <w:tcPr>
            <w:tcW w:w="1836" w:type="dxa"/>
          </w:tcPr>
          <w:p w14:paraId="4320055E" w14:textId="1F4061F9" w:rsidR="007E3CFD" w:rsidRPr="00311E55" w:rsidRDefault="00311E55" w:rsidP="00F229B8">
            <w:pPr>
              <w:jc w:val="center"/>
              <w:rPr>
                <w:sz w:val="28"/>
                <w:szCs w:val="28"/>
                <w:lang w:val="en-US"/>
              </w:rPr>
            </w:pPr>
            <w:r>
              <w:rPr>
                <w:sz w:val="28"/>
                <w:szCs w:val="28"/>
                <w:lang w:val="en-US"/>
              </w:rPr>
              <w:t>4,81</w:t>
            </w:r>
          </w:p>
        </w:tc>
      </w:tr>
      <w:tr w:rsidR="007E3CFD" w14:paraId="768A1CED" w14:textId="77777777" w:rsidTr="005A6961">
        <w:tc>
          <w:tcPr>
            <w:tcW w:w="4531" w:type="dxa"/>
            <w:vMerge/>
            <w:vAlign w:val="center"/>
          </w:tcPr>
          <w:p w14:paraId="053F279D" w14:textId="77777777" w:rsidR="007E3CFD" w:rsidRDefault="007E3CFD" w:rsidP="007E3CFD">
            <w:pPr>
              <w:jc w:val="both"/>
              <w:rPr>
                <w:sz w:val="28"/>
                <w:szCs w:val="28"/>
                <w:lang w:val="kk-KZ"/>
              </w:rPr>
            </w:pPr>
          </w:p>
        </w:tc>
        <w:tc>
          <w:tcPr>
            <w:tcW w:w="1560" w:type="dxa"/>
            <w:vAlign w:val="center"/>
          </w:tcPr>
          <w:p w14:paraId="62DF64AF" w14:textId="2A69EFA6" w:rsidR="007E3CFD" w:rsidRPr="00965D6E" w:rsidRDefault="00517C67" w:rsidP="00F229B8">
            <w:pPr>
              <w:jc w:val="center"/>
              <w:rPr>
                <w:sz w:val="28"/>
                <w:szCs w:val="28"/>
                <w:lang w:val="en-US"/>
              </w:rPr>
            </w:pPr>
            <w:r>
              <w:rPr>
                <w:sz w:val="28"/>
                <w:szCs w:val="28"/>
                <w:lang w:val="kk-KZ"/>
              </w:rPr>
              <w:t>3</w:t>
            </w:r>
            <w:r w:rsidR="00965D6E">
              <w:rPr>
                <w:sz w:val="28"/>
                <w:szCs w:val="28"/>
                <w:lang w:val="en-US"/>
              </w:rPr>
              <w:t>0</w:t>
            </w:r>
          </w:p>
        </w:tc>
        <w:tc>
          <w:tcPr>
            <w:tcW w:w="1701" w:type="dxa"/>
          </w:tcPr>
          <w:p w14:paraId="2F2685B0" w14:textId="08DA17D8" w:rsidR="007E3CFD" w:rsidRPr="00311E55" w:rsidRDefault="00311E55" w:rsidP="00F229B8">
            <w:pPr>
              <w:jc w:val="center"/>
              <w:rPr>
                <w:sz w:val="28"/>
                <w:szCs w:val="28"/>
                <w:lang w:val="en-US"/>
              </w:rPr>
            </w:pPr>
            <w:r>
              <w:rPr>
                <w:sz w:val="28"/>
                <w:szCs w:val="28"/>
                <w:lang w:val="en-US"/>
              </w:rPr>
              <w:t>4,80</w:t>
            </w:r>
          </w:p>
        </w:tc>
        <w:tc>
          <w:tcPr>
            <w:tcW w:w="1836" w:type="dxa"/>
          </w:tcPr>
          <w:p w14:paraId="73E36AEE" w14:textId="56E2BAA3" w:rsidR="007E3CFD" w:rsidRPr="00311E55" w:rsidRDefault="00311E55" w:rsidP="00F229B8">
            <w:pPr>
              <w:jc w:val="center"/>
              <w:rPr>
                <w:sz w:val="28"/>
                <w:szCs w:val="28"/>
                <w:lang w:val="en-US"/>
              </w:rPr>
            </w:pPr>
            <w:r>
              <w:rPr>
                <w:sz w:val="28"/>
                <w:szCs w:val="28"/>
                <w:lang w:val="en-US"/>
              </w:rPr>
              <w:t>4,63</w:t>
            </w:r>
          </w:p>
        </w:tc>
      </w:tr>
      <w:tr w:rsidR="007E3CFD" w14:paraId="3FAA6B9B" w14:textId="77777777" w:rsidTr="005A6961">
        <w:tc>
          <w:tcPr>
            <w:tcW w:w="4531" w:type="dxa"/>
            <w:vMerge/>
            <w:vAlign w:val="center"/>
          </w:tcPr>
          <w:p w14:paraId="2B84A2AA" w14:textId="77777777" w:rsidR="007E3CFD" w:rsidRDefault="007E3CFD" w:rsidP="007E3CFD">
            <w:pPr>
              <w:jc w:val="both"/>
              <w:rPr>
                <w:sz w:val="28"/>
                <w:szCs w:val="28"/>
                <w:lang w:val="kk-KZ"/>
              </w:rPr>
            </w:pPr>
          </w:p>
        </w:tc>
        <w:tc>
          <w:tcPr>
            <w:tcW w:w="1560" w:type="dxa"/>
            <w:vAlign w:val="center"/>
          </w:tcPr>
          <w:p w14:paraId="1A612342" w14:textId="09B405D0" w:rsidR="007E3CFD" w:rsidRPr="00965D6E" w:rsidRDefault="007E3CFD" w:rsidP="00F229B8">
            <w:pPr>
              <w:jc w:val="center"/>
              <w:rPr>
                <w:sz w:val="28"/>
                <w:szCs w:val="28"/>
                <w:lang w:val="en-US"/>
              </w:rPr>
            </w:pPr>
            <w:r>
              <w:rPr>
                <w:sz w:val="28"/>
                <w:szCs w:val="28"/>
              </w:rPr>
              <w:t>5</w:t>
            </w:r>
            <w:r w:rsidR="00965D6E">
              <w:rPr>
                <w:sz w:val="28"/>
                <w:szCs w:val="28"/>
                <w:lang w:val="en-US"/>
              </w:rPr>
              <w:t>0</w:t>
            </w:r>
          </w:p>
        </w:tc>
        <w:tc>
          <w:tcPr>
            <w:tcW w:w="1701" w:type="dxa"/>
          </w:tcPr>
          <w:p w14:paraId="1B926A1A" w14:textId="544E9003" w:rsidR="007E3CFD" w:rsidRPr="00311E55" w:rsidRDefault="00311E55" w:rsidP="00F229B8">
            <w:pPr>
              <w:jc w:val="center"/>
              <w:rPr>
                <w:sz w:val="28"/>
                <w:szCs w:val="28"/>
                <w:lang w:val="en-US"/>
              </w:rPr>
            </w:pPr>
            <w:r>
              <w:rPr>
                <w:sz w:val="28"/>
                <w:szCs w:val="28"/>
                <w:lang w:val="en-US"/>
              </w:rPr>
              <w:t>4,75</w:t>
            </w:r>
          </w:p>
        </w:tc>
        <w:tc>
          <w:tcPr>
            <w:tcW w:w="1836" w:type="dxa"/>
          </w:tcPr>
          <w:p w14:paraId="5AFD3A17" w14:textId="6683ADB9" w:rsidR="007E3CFD" w:rsidRPr="00311E55" w:rsidRDefault="00311E55" w:rsidP="00F229B8">
            <w:pPr>
              <w:jc w:val="center"/>
              <w:rPr>
                <w:sz w:val="28"/>
                <w:szCs w:val="28"/>
                <w:lang w:val="en-US"/>
              </w:rPr>
            </w:pPr>
            <w:r>
              <w:rPr>
                <w:sz w:val="28"/>
                <w:szCs w:val="28"/>
                <w:lang w:val="en-US"/>
              </w:rPr>
              <w:t>4,55</w:t>
            </w:r>
          </w:p>
        </w:tc>
      </w:tr>
      <w:tr w:rsidR="007E3CFD" w14:paraId="42C1897E" w14:textId="77777777" w:rsidTr="005A6961">
        <w:tc>
          <w:tcPr>
            <w:tcW w:w="4531" w:type="dxa"/>
            <w:vMerge/>
            <w:vAlign w:val="center"/>
          </w:tcPr>
          <w:p w14:paraId="07EEFEB1" w14:textId="77777777" w:rsidR="007E3CFD" w:rsidRDefault="007E3CFD" w:rsidP="007E3CFD">
            <w:pPr>
              <w:jc w:val="both"/>
              <w:rPr>
                <w:sz w:val="28"/>
                <w:szCs w:val="28"/>
                <w:lang w:val="kk-KZ"/>
              </w:rPr>
            </w:pPr>
          </w:p>
        </w:tc>
        <w:tc>
          <w:tcPr>
            <w:tcW w:w="1560" w:type="dxa"/>
            <w:vAlign w:val="center"/>
          </w:tcPr>
          <w:p w14:paraId="76AD768F" w14:textId="4462B89B" w:rsidR="007E3CFD" w:rsidRDefault="00965D6E" w:rsidP="00F229B8">
            <w:pPr>
              <w:jc w:val="center"/>
              <w:rPr>
                <w:sz w:val="28"/>
                <w:szCs w:val="28"/>
                <w:lang w:val="kk-KZ"/>
              </w:rPr>
            </w:pPr>
            <w:r>
              <w:rPr>
                <w:sz w:val="28"/>
                <w:szCs w:val="28"/>
                <w:lang w:val="kk-KZ"/>
              </w:rPr>
              <w:t>70</w:t>
            </w:r>
          </w:p>
        </w:tc>
        <w:tc>
          <w:tcPr>
            <w:tcW w:w="1701" w:type="dxa"/>
          </w:tcPr>
          <w:p w14:paraId="77AA36DE" w14:textId="72C5CD29" w:rsidR="007E3CFD" w:rsidRPr="00311E55" w:rsidRDefault="00311E55" w:rsidP="00F229B8">
            <w:pPr>
              <w:jc w:val="center"/>
              <w:rPr>
                <w:sz w:val="28"/>
                <w:szCs w:val="28"/>
                <w:lang w:val="en-US"/>
              </w:rPr>
            </w:pPr>
            <w:r>
              <w:rPr>
                <w:sz w:val="28"/>
                <w:szCs w:val="28"/>
                <w:lang w:val="en-US"/>
              </w:rPr>
              <w:t>4,77</w:t>
            </w:r>
          </w:p>
        </w:tc>
        <w:tc>
          <w:tcPr>
            <w:tcW w:w="1836" w:type="dxa"/>
          </w:tcPr>
          <w:p w14:paraId="5807EAA4" w14:textId="2B9E502B" w:rsidR="007E3CFD" w:rsidRPr="00311E55" w:rsidRDefault="00311E55" w:rsidP="00F229B8">
            <w:pPr>
              <w:jc w:val="center"/>
              <w:rPr>
                <w:sz w:val="28"/>
                <w:szCs w:val="28"/>
                <w:lang w:val="en-US"/>
              </w:rPr>
            </w:pPr>
            <w:r>
              <w:rPr>
                <w:sz w:val="28"/>
                <w:szCs w:val="28"/>
                <w:lang w:val="en-US"/>
              </w:rPr>
              <w:t>4,64</w:t>
            </w:r>
          </w:p>
        </w:tc>
      </w:tr>
    </w:tbl>
    <w:p w14:paraId="63E94E20" w14:textId="77777777" w:rsidR="00CB798A" w:rsidRDefault="00CB798A" w:rsidP="00CB798A">
      <w:pPr>
        <w:rPr>
          <w:sz w:val="28"/>
          <w:szCs w:val="28"/>
          <w:lang w:val="kk-KZ"/>
        </w:rPr>
      </w:pPr>
    </w:p>
    <w:p w14:paraId="73FA5CAE" w14:textId="247F867D" w:rsidR="00CB798A" w:rsidRPr="00863A8A" w:rsidRDefault="00CB798A" w:rsidP="00846BA0">
      <w:pPr>
        <w:jc w:val="center"/>
        <w:rPr>
          <w:sz w:val="28"/>
          <w:szCs w:val="28"/>
          <w:lang w:val="kk-KZ"/>
        </w:rPr>
      </w:pPr>
      <w:r w:rsidRPr="00CB798A">
        <w:rPr>
          <w:noProof/>
          <w:sz w:val="28"/>
          <w:szCs w:val="28"/>
        </w:rPr>
        <w:drawing>
          <wp:inline distT="0" distB="0" distL="0" distR="0" wp14:anchorId="4B572FEB" wp14:editId="08251D96">
            <wp:extent cx="4606728" cy="3525253"/>
            <wp:effectExtent l="0" t="0" r="3810" b="5715"/>
            <wp:docPr id="8" name="Рисунок 7" descr="Изображение выглядит как диаграмма, текст, линия, График&#10;&#10;Автоматически созданное описание">
              <a:extLst xmlns:a="http://schemas.openxmlformats.org/drawingml/2006/main">
                <a:ext uri="{FF2B5EF4-FFF2-40B4-BE49-F238E27FC236}">
                  <a16:creationId xmlns:a16="http://schemas.microsoft.com/office/drawing/2014/main" id="{083187D1-A933-1383-7BD5-D2F588D94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Изображение выглядит как диаграмма, текст, линия, График&#10;&#10;Автоматически созданное описание">
                      <a:extLst>
                        <a:ext uri="{FF2B5EF4-FFF2-40B4-BE49-F238E27FC236}">
                          <a16:creationId xmlns:a16="http://schemas.microsoft.com/office/drawing/2014/main" id="{083187D1-A933-1383-7BD5-D2F588D94F2F}"/>
                        </a:ext>
                      </a:extLst>
                    </pic:cNvPr>
                    <pic:cNvPicPr>
                      <a:picLocks noChangeAspect="1"/>
                    </pic:cNvPicPr>
                  </pic:nvPicPr>
                  <pic:blipFill>
                    <a:blip r:embed="rId39"/>
                    <a:stretch>
                      <a:fillRect/>
                    </a:stretch>
                  </pic:blipFill>
                  <pic:spPr>
                    <a:xfrm>
                      <a:off x="0" y="0"/>
                      <a:ext cx="4630715" cy="3543609"/>
                    </a:xfrm>
                    <a:prstGeom prst="rect">
                      <a:avLst/>
                    </a:prstGeom>
                  </pic:spPr>
                </pic:pic>
              </a:graphicData>
            </a:graphic>
          </wp:inline>
        </w:drawing>
      </w:r>
    </w:p>
    <w:p w14:paraId="1C746E22" w14:textId="6858C1FB" w:rsidR="00846BA0" w:rsidRPr="002B3F51" w:rsidRDefault="00087189" w:rsidP="00846BA0">
      <w:pPr>
        <w:jc w:val="center"/>
        <w:rPr>
          <w:sz w:val="28"/>
          <w:szCs w:val="28"/>
          <w:lang w:val="ru-RU"/>
        </w:rPr>
      </w:pPr>
      <w:r>
        <w:rPr>
          <w:sz w:val="28"/>
          <w:szCs w:val="28"/>
        </w:rPr>
        <w:t>C</w:t>
      </w:r>
      <w:r w:rsidRPr="00A037F9">
        <w:rPr>
          <w:sz w:val="28"/>
          <w:szCs w:val="28"/>
        </w:rPr>
        <w:t>урет</w:t>
      </w:r>
      <w:r>
        <w:rPr>
          <w:sz w:val="28"/>
          <w:szCs w:val="28"/>
        </w:rPr>
        <w:t xml:space="preserve"> </w:t>
      </w:r>
      <w:r w:rsidR="000D1384">
        <w:rPr>
          <w:sz w:val="28"/>
          <w:szCs w:val="28"/>
          <w:lang w:val="ru-RU"/>
        </w:rPr>
        <w:t>28</w:t>
      </w:r>
      <w:r>
        <w:rPr>
          <w:sz w:val="28"/>
          <w:szCs w:val="28"/>
          <w:lang w:val="ru-RU"/>
        </w:rPr>
        <w:t xml:space="preserve"> – </w:t>
      </w:r>
      <w:proofErr w:type="spellStart"/>
      <w:r w:rsidR="00846BA0">
        <w:rPr>
          <w:sz w:val="28"/>
          <w:szCs w:val="28"/>
          <w:lang w:val="ru-RU"/>
        </w:rPr>
        <w:t>Бифункционалды</w:t>
      </w:r>
      <w:proofErr w:type="spellEnd"/>
      <w:r w:rsidR="00846BA0">
        <w:rPr>
          <w:sz w:val="28"/>
          <w:szCs w:val="28"/>
          <w:lang w:val="ru-RU"/>
        </w:rPr>
        <w:t xml:space="preserve"> Ni-</w:t>
      </w:r>
      <w:proofErr w:type="spellStart"/>
      <w:r w:rsidR="00846BA0">
        <w:rPr>
          <w:sz w:val="28"/>
          <w:szCs w:val="28"/>
          <w:lang w:val="ru-RU"/>
        </w:rPr>
        <w:t>Mo</w:t>
      </w:r>
      <w:proofErr w:type="spellEnd"/>
      <w:r w:rsidR="00846BA0">
        <w:rPr>
          <w:sz w:val="28"/>
          <w:szCs w:val="28"/>
          <w:lang w:val="ru-RU"/>
        </w:rPr>
        <w:t xml:space="preserve">-Al-HMS (10)-Н-бентонит </w:t>
      </w:r>
      <w:proofErr w:type="spellStart"/>
      <w:r w:rsidR="00846BA0">
        <w:rPr>
          <w:sz w:val="28"/>
          <w:szCs w:val="28"/>
          <w:lang w:val="ru-RU"/>
        </w:rPr>
        <w:t>катализаторының</w:t>
      </w:r>
      <w:proofErr w:type="spellEnd"/>
      <w:r w:rsidR="00846BA0">
        <w:rPr>
          <w:sz w:val="28"/>
          <w:szCs w:val="28"/>
          <w:lang w:val="ru-RU"/>
        </w:rPr>
        <w:t xml:space="preserve"> Ni 2p </w:t>
      </w:r>
      <w:proofErr w:type="spellStart"/>
      <w:r w:rsidR="00846BA0">
        <w:rPr>
          <w:sz w:val="28"/>
          <w:szCs w:val="28"/>
          <w:lang w:val="ru-RU"/>
        </w:rPr>
        <w:t>спектрі</w:t>
      </w:r>
      <w:proofErr w:type="spellEnd"/>
    </w:p>
    <w:p w14:paraId="39B1C892" w14:textId="77777777" w:rsidR="00846BA0" w:rsidRDefault="00846BA0" w:rsidP="00846BA0">
      <w:pPr>
        <w:ind w:firstLine="709"/>
        <w:jc w:val="both"/>
        <w:rPr>
          <w:sz w:val="28"/>
          <w:szCs w:val="28"/>
          <w:lang w:val="ru-RU"/>
        </w:rPr>
      </w:pPr>
    </w:p>
    <w:p w14:paraId="7468680C" w14:textId="3669C4F1" w:rsidR="00846BA0" w:rsidRPr="00313DAB" w:rsidRDefault="00BF2062" w:rsidP="00313DAB">
      <w:pPr>
        <w:ind w:firstLine="567"/>
        <w:jc w:val="both"/>
        <w:rPr>
          <w:sz w:val="28"/>
          <w:szCs w:val="28"/>
          <w:lang w:val="kk-KZ"/>
        </w:rPr>
      </w:pPr>
      <w:proofErr w:type="spellStart"/>
      <w:r>
        <w:rPr>
          <w:sz w:val="28"/>
          <w:szCs w:val="28"/>
          <w:lang w:val="ru-RU"/>
        </w:rPr>
        <w:t>Кесте</w:t>
      </w:r>
      <w:proofErr w:type="spellEnd"/>
      <w:r>
        <w:rPr>
          <w:sz w:val="28"/>
          <w:szCs w:val="28"/>
          <w:lang w:val="ru-RU"/>
        </w:rPr>
        <w:t xml:space="preserve"> </w:t>
      </w:r>
      <w:r w:rsidRPr="00F55C1F">
        <w:rPr>
          <w:sz w:val="28"/>
          <w:szCs w:val="28"/>
          <w:lang w:val="kk-KZ"/>
        </w:rPr>
        <w:t>1</w:t>
      </w:r>
      <w:r w:rsidR="0060037E" w:rsidRPr="0060037E">
        <w:rPr>
          <w:sz w:val="28"/>
          <w:szCs w:val="28"/>
          <w:lang w:val="ru-RU"/>
        </w:rPr>
        <w:t>0</w:t>
      </w:r>
      <w:r>
        <w:rPr>
          <w:sz w:val="28"/>
          <w:szCs w:val="28"/>
          <w:lang w:val="kk-KZ"/>
        </w:rPr>
        <w:t>-д</w:t>
      </w:r>
      <w:r w:rsidR="0060037E">
        <w:rPr>
          <w:sz w:val="28"/>
          <w:szCs w:val="28"/>
          <w:lang w:val="en-US"/>
        </w:rPr>
        <w:t>a</w:t>
      </w:r>
      <w:r>
        <w:rPr>
          <w:sz w:val="28"/>
          <w:szCs w:val="28"/>
          <w:lang w:val="kk-KZ"/>
        </w:rPr>
        <w:t xml:space="preserve"> көрсетілген </w:t>
      </w:r>
      <w:r w:rsidRPr="00BF2062">
        <w:rPr>
          <w:sz w:val="28"/>
          <w:szCs w:val="28"/>
        </w:rPr>
        <w:t xml:space="preserve">XPS </w:t>
      </w:r>
      <w:r w:rsidR="00065610">
        <w:rPr>
          <w:sz w:val="28"/>
          <w:szCs w:val="28"/>
          <w:lang w:val="kk-KZ"/>
        </w:rPr>
        <w:t>әдісінің</w:t>
      </w:r>
      <w:r w:rsidRPr="00BF2062">
        <w:rPr>
          <w:sz w:val="28"/>
          <w:szCs w:val="28"/>
        </w:rPr>
        <w:t xml:space="preserve"> </w:t>
      </w:r>
      <w:r>
        <w:rPr>
          <w:sz w:val="28"/>
          <w:szCs w:val="28"/>
          <w:lang w:val="kk-KZ"/>
        </w:rPr>
        <w:t xml:space="preserve">есептеу </w:t>
      </w:r>
      <w:r w:rsidRPr="00BF2062">
        <w:rPr>
          <w:sz w:val="28"/>
          <w:szCs w:val="28"/>
        </w:rPr>
        <w:t xml:space="preserve">нәтижелері катализатор бетінде никель мен молибденнің </w:t>
      </w:r>
      <w:r w:rsidR="00313DAB">
        <w:rPr>
          <w:sz w:val="28"/>
          <w:szCs w:val="28"/>
          <w:lang w:val="kk-KZ"/>
        </w:rPr>
        <w:t>шамамен қосылған</w:t>
      </w:r>
      <w:r w:rsidR="00313DAB" w:rsidRPr="00BF2062">
        <w:rPr>
          <w:sz w:val="28"/>
          <w:szCs w:val="28"/>
        </w:rPr>
        <w:t xml:space="preserve"> мөлшері</w:t>
      </w:r>
      <w:proofErr w:type="spellStart"/>
      <w:r w:rsidR="002B2D36">
        <w:rPr>
          <w:sz w:val="28"/>
          <w:szCs w:val="28"/>
          <w:lang w:val="kk-KZ"/>
        </w:rPr>
        <w:t>нде</w:t>
      </w:r>
      <w:proofErr w:type="spellEnd"/>
      <w:r w:rsidR="00313DAB" w:rsidRPr="00BF2062">
        <w:rPr>
          <w:sz w:val="28"/>
          <w:szCs w:val="28"/>
        </w:rPr>
        <w:t xml:space="preserve"> болуын</w:t>
      </w:r>
      <w:r w:rsidR="00313DAB">
        <w:rPr>
          <w:sz w:val="28"/>
          <w:szCs w:val="28"/>
          <w:lang w:val="kk-KZ"/>
        </w:rPr>
        <w:t xml:space="preserve"> және активті металдардың катализатор бетінде </w:t>
      </w:r>
      <w:r w:rsidR="00313DAB" w:rsidRPr="00BF2062">
        <w:rPr>
          <w:sz w:val="28"/>
          <w:szCs w:val="28"/>
        </w:rPr>
        <w:t>жақсы тарал</w:t>
      </w:r>
      <w:proofErr w:type="spellStart"/>
      <w:r w:rsidR="00313DAB">
        <w:rPr>
          <w:sz w:val="28"/>
          <w:szCs w:val="28"/>
          <w:lang w:val="kk-KZ"/>
        </w:rPr>
        <w:t>ғандығын</w:t>
      </w:r>
      <w:proofErr w:type="spellEnd"/>
      <w:r w:rsidR="00313DAB">
        <w:rPr>
          <w:sz w:val="28"/>
          <w:szCs w:val="28"/>
          <w:lang w:val="kk-KZ"/>
        </w:rPr>
        <w:t xml:space="preserve"> сипаттайды. </w:t>
      </w:r>
      <w:r w:rsidR="00087189">
        <w:rPr>
          <w:sz w:val="28"/>
          <w:szCs w:val="28"/>
        </w:rPr>
        <w:t>C</w:t>
      </w:r>
      <w:r w:rsidR="00087189" w:rsidRPr="00A037F9">
        <w:rPr>
          <w:sz w:val="28"/>
          <w:szCs w:val="28"/>
        </w:rPr>
        <w:t>урет</w:t>
      </w:r>
      <w:r w:rsidR="00087189">
        <w:rPr>
          <w:sz w:val="28"/>
          <w:szCs w:val="28"/>
        </w:rPr>
        <w:t xml:space="preserve"> </w:t>
      </w:r>
      <w:r w:rsidR="000D1384" w:rsidRPr="000D1384">
        <w:rPr>
          <w:sz w:val="28"/>
          <w:szCs w:val="28"/>
          <w:lang w:val="kk-KZ"/>
        </w:rPr>
        <w:t>28</w:t>
      </w:r>
      <w:r w:rsidR="00087189" w:rsidRPr="00313DAB">
        <w:rPr>
          <w:sz w:val="28"/>
          <w:szCs w:val="28"/>
          <w:lang w:val="kk-KZ"/>
        </w:rPr>
        <w:t>-</w:t>
      </w:r>
      <w:r w:rsidR="000D1384">
        <w:rPr>
          <w:sz w:val="28"/>
          <w:szCs w:val="28"/>
          <w:lang w:val="kk-KZ"/>
        </w:rPr>
        <w:t>ге</w:t>
      </w:r>
      <w:r w:rsidR="00087189">
        <w:rPr>
          <w:sz w:val="28"/>
          <w:szCs w:val="28"/>
          <w:lang w:val="kk-KZ"/>
        </w:rPr>
        <w:t xml:space="preserve"> </w:t>
      </w:r>
      <w:r w:rsidR="00846BA0" w:rsidRPr="00313DAB">
        <w:rPr>
          <w:sz w:val="28"/>
          <w:szCs w:val="28"/>
          <w:lang w:val="kk-KZ"/>
        </w:rPr>
        <w:t xml:space="preserve">сәйкес, </w:t>
      </w:r>
      <w:proofErr w:type="spellStart"/>
      <w:r w:rsidR="00846BA0" w:rsidRPr="00313DAB">
        <w:rPr>
          <w:sz w:val="28"/>
          <w:szCs w:val="28"/>
          <w:lang w:val="kk-KZ"/>
        </w:rPr>
        <w:t>Ni</w:t>
      </w:r>
      <w:proofErr w:type="spellEnd"/>
      <w:r w:rsidR="00846BA0" w:rsidRPr="00313DAB">
        <w:rPr>
          <w:sz w:val="28"/>
          <w:szCs w:val="28"/>
          <w:lang w:val="kk-KZ"/>
        </w:rPr>
        <w:t xml:space="preserve"> 2p спектрінің бөлінуіне байланысты екі </w:t>
      </w:r>
      <w:proofErr w:type="spellStart"/>
      <w:r w:rsidR="00846BA0" w:rsidRPr="00313DAB">
        <w:rPr>
          <w:sz w:val="28"/>
          <w:szCs w:val="28"/>
          <w:lang w:val="kk-KZ"/>
        </w:rPr>
        <w:t>спин</w:t>
      </w:r>
      <w:proofErr w:type="spellEnd"/>
      <w:r w:rsidR="00846BA0" w:rsidRPr="00313DAB">
        <w:rPr>
          <w:sz w:val="28"/>
          <w:szCs w:val="28"/>
          <w:lang w:val="kk-KZ"/>
        </w:rPr>
        <w:t>-орбиталық дублеттері бар деген қорытынды жасауға болады: негізгі</w:t>
      </w:r>
      <w:r w:rsidR="00D3509C" w:rsidRPr="00313DAB">
        <w:rPr>
          <w:sz w:val="28"/>
          <w:szCs w:val="28"/>
          <w:lang w:val="kk-KZ"/>
        </w:rPr>
        <w:t xml:space="preserve"> </w:t>
      </w:r>
      <w:r w:rsidR="00846BA0" w:rsidRPr="00313DAB">
        <w:rPr>
          <w:sz w:val="28"/>
          <w:szCs w:val="28"/>
          <w:lang w:val="kk-KZ"/>
        </w:rPr>
        <w:t>2p</w:t>
      </w:r>
      <w:r w:rsidR="00846BA0" w:rsidRPr="00313DAB">
        <w:rPr>
          <w:sz w:val="28"/>
          <w:szCs w:val="28"/>
          <w:vertAlign w:val="subscript"/>
          <w:lang w:val="kk-KZ"/>
        </w:rPr>
        <w:t xml:space="preserve">3/2 </w:t>
      </w:r>
      <w:r w:rsidR="00846BA0" w:rsidRPr="00313DAB">
        <w:rPr>
          <w:sz w:val="28"/>
          <w:szCs w:val="28"/>
          <w:lang w:val="kk-KZ"/>
        </w:rPr>
        <w:t xml:space="preserve">857,2 </w:t>
      </w:r>
      <w:proofErr w:type="spellStart"/>
      <w:r w:rsidR="00846BA0" w:rsidRPr="00313DAB">
        <w:rPr>
          <w:sz w:val="28"/>
          <w:szCs w:val="28"/>
          <w:lang w:val="kk-KZ"/>
        </w:rPr>
        <w:t>эВ</w:t>
      </w:r>
      <w:proofErr w:type="spellEnd"/>
      <w:r w:rsidR="00846BA0" w:rsidRPr="00313DAB">
        <w:rPr>
          <w:sz w:val="28"/>
          <w:szCs w:val="28"/>
          <w:lang w:val="kk-KZ"/>
        </w:rPr>
        <w:t xml:space="preserve"> шыңы және оның сателлит</w:t>
      </w:r>
      <w:r w:rsidR="00846BA0">
        <w:rPr>
          <w:sz w:val="28"/>
          <w:szCs w:val="28"/>
          <w:lang w:val="kk-KZ"/>
        </w:rPr>
        <w:t xml:space="preserve">ті </w:t>
      </w:r>
      <w:r w:rsidR="00846BA0" w:rsidRPr="00313DAB">
        <w:rPr>
          <w:sz w:val="28"/>
          <w:szCs w:val="28"/>
          <w:lang w:val="kk-KZ"/>
        </w:rPr>
        <w:t xml:space="preserve">861,9 </w:t>
      </w:r>
      <w:proofErr w:type="spellStart"/>
      <w:r w:rsidR="00846BA0" w:rsidRPr="00313DAB">
        <w:rPr>
          <w:sz w:val="28"/>
          <w:szCs w:val="28"/>
          <w:lang w:val="kk-KZ"/>
        </w:rPr>
        <w:t>эВ</w:t>
      </w:r>
      <w:proofErr w:type="spellEnd"/>
      <w:r w:rsidR="00846BA0" w:rsidRPr="00313DAB">
        <w:rPr>
          <w:sz w:val="28"/>
          <w:szCs w:val="28"/>
          <w:lang w:val="kk-KZ"/>
        </w:rPr>
        <w:t xml:space="preserve"> шыңы, сондай-ақ 2p</w:t>
      </w:r>
      <w:r w:rsidR="00846BA0" w:rsidRPr="00313DAB">
        <w:rPr>
          <w:sz w:val="28"/>
          <w:szCs w:val="28"/>
          <w:vertAlign w:val="subscript"/>
          <w:lang w:val="kk-KZ"/>
        </w:rPr>
        <w:t xml:space="preserve">1/2 </w:t>
      </w:r>
      <w:r w:rsidR="00846BA0" w:rsidRPr="00313DAB">
        <w:rPr>
          <w:sz w:val="28"/>
          <w:szCs w:val="28"/>
          <w:lang w:val="kk-KZ"/>
        </w:rPr>
        <w:t xml:space="preserve">874,9 </w:t>
      </w:r>
      <w:proofErr w:type="spellStart"/>
      <w:r w:rsidR="00846BA0" w:rsidRPr="00313DAB">
        <w:rPr>
          <w:sz w:val="28"/>
          <w:szCs w:val="28"/>
          <w:lang w:val="kk-KZ"/>
        </w:rPr>
        <w:t>эВ</w:t>
      </w:r>
      <w:proofErr w:type="spellEnd"/>
      <w:r w:rsidR="00846BA0" w:rsidRPr="00313DAB">
        <w:rPr>
          <w:sz w:val="28"/>
          <w:szCs w:val="28"/>
          <w:lang w:val="kk-KZ"/>
        </w:rPr>
        <w:t xml:space="preserve"> шыңы және сәйкес сателлит</w:t>
      </w:r>
      <w:r w:rsidR="00846BA0">
        <w:rPr>
          <w:sz w:val="28"/>
          <w:szCs w:val="28"/>
          <w:lang w:val="kk-KZ"/>
        </w:rPr>
        <w:t xml:space="preserve">ті </w:t>
      </w:r>
      <w:r w:rsidR="00846BA0" w:rsidRPr="00313DAB">
        <w:rPr>
          <w:sz w:val="28"/>
          <w:szCs w:val="28"/>
          <w:lang w:val="kk-KZ"/>
        </w:rPr>
        <w:t xml:space="preserve">880,3 </w:t>
      </w:r>
      <w:proofErr w:type="spellStart"/>
      <w:r w:rsidR="00846BA0" w:rsidRPr="00313DAB">
        <w:rPr>
          <w:sz w:val="28"/>
          <w:szCs w:val="28"/>
          <w:lang w:val="kk-KZ"/>
        </w:rPr>
        <w:t>эВ</w:t>
      </w:r>
      <w:proofErr w:type="spellEnd"/>
      <w:r w:rsidR="00846BA0" w:rsidRPr="00313DAB">
        <w:rPr>
          <w:sz w:val="28"/>
          <w:szCs w:val="28"/>
          <w:lang w:val="kk-KZ"/>
        </w:rPr>
        <w:t xml:space="preserve"> шыңы</w:t>
      </w:r>
      <w:r w:rsidR="00DB756B" w:rsidRPr="00313DAB">
        <w:rPr>
          <w:sz w:val="28"/>
          <w:szCs w:val="28"/>
          <w:lang w:val="kk-KZ"/>
        </w:rPr>
        <w:t xml:space="preserve"> </w:t>
      </w:r>
      <w:sdt>
        <w:sdtPr>
          <w:rPr>
            <w:color w:val="000000"/>
            <w:sz w:val="28"/>
            <w:szCs w:val="28"/>
            <w:lang w:val="ru-RU"/>
          </w:rPr>
          <w:tag w:val="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"/>
          <w:id w:val="-1438676648"/>
          <w:placeholder>
            <w:docPart w:val="DefaultPlaceholder_-1854013440"/>
          </w:placeholder>
        </w:sdtPr>
        <w:sdtContent>
          <w:r w:rsidR="006857E3" w:rsidRPr="006857E3">
            <w:rPr>
              <w:color w:val="000000"/>
              <w:sz w:val="28"/>
              <w:szCs w:val="28"/>
              <w:lang w:val="kk-KZ"/>
            </w:rPr>
            <w:t>[267–269]</w:t>
          </w:r>
        </w:sdtContent>
      </w:sdt>
      <w:r w:rsidR="00846BA0" w:rsidRPr="00313DAB">
        <w:rPr>
          <w:sz w:val="28"/>
          <w:szCs w:val="28"/>
          <w:lang w:val="kk-KZ"/>
        </w:rPr>
        <w:t xml:space="preserve">. </w:t>
      </w:r>
      <w:r w:rsidR="00846BA0" w:rsidRPr="00AE731D">
        <w:rPr>
          <w:sz w:val="28"/>
          <w:szCs w:val="28"/>
          <w:lang w:val="kk-KZ"/>
        </w:rPr>
        <w:t>Негізгі 2p</w:t>
      </w:r>
      <w:r w:rsidR="00846BA0" w:rsidRPr="00AE731D">
        <w:rPr>
          <w:sz w:val="28"/>
          <w:szCs w:val="28"/>
          <w:vertAlign w:val="subscript"/>
          <w:lang w:val="kk-KZ"/>
        </w:rPr>
        <w:t xml:space="preserve">3/2 </w:t>
      </w:r>
      <w:r w:rsidR="00846BA0" w:rsidRPr="00AE731D">
        <w:rPr>
          <w:sz w:val="28"/>
          <w:szCs w:val="28"/>
          <w:lang w:val="kk-KZ"/>
        </w:rPr>
        <w:t>шыңы никель оксидіне (</w:t>
      </w:r>
      <w:proofErr w:type="spellStart"/>
      <w:r w:rsidR="00846BA0" w:rsidRPr="00AE731D">
        <w:rPr>
          <w:sz w:val="28"/>
          <w:szCs w:val="28"/>
          <w:lang w:val="kk-KZ"/>
        </w:rPr>
        <w:t>NiO</w:t>
      </w:r>
      <w:proofErr w:type="spellEnd"/>
      <w:r w:rsidR="00846BA0" w:rsidRPr="00AE731D">
        <w:rPr>
          <w:sz w:val="28"/>
          <w:szCs w:val="28"/>
          <w:lang w:val="kk-KZ"/>
        </w:rPr>
        <w:t>) сәйкес болжамды түрде Ni</w:t>
      </w:r>
      <w:r w:rsidR="00846BA0" w:rsidRPr="00AE731D">
        <w:rPr>
          <w:sz w:val="28"/>
          <w:szCs w:val="28"/>
          <w:vertAlign w:val="superscript"/>
          <w:lang w:val="kk-KZ"/>
        </w:rPr>
        <w:t>2</w:t>
      </w:r>
      <w:r w:rsidR="00846BA0" w:rsidRPr="00AE731D">
        <w:rPr>
          <w:sz w:val="28"/>
          <w:szCs w:val="28"/>
          <w:lang w:val="kk-KZ"/>
        </w:rPr>
        <w:t>⁺ тотыққан күйдегі никельдің болуын көрсетеді. Оның сателлит</w:t>
      </w:r>
      <w:r w:rsidR="00846BA0">
        <w:rPr>
          <w:sz w:val="28"/>
          <w:szCs w:val="28"/>
          <w:lang w:val="kk-KZ"/>
        </w:rPr>
        <w:t xml:space="preserve">ті </w:t>
      </w:r>
      <w:r w:rsidR="00846BA0" w:rsidRPr="00AE731D">
        <w:rPr>
          <w:sz w:val="28"/>
          <w:szCs w:val="28"/>
          <w:lang w:val="kk-KZ"/>
        </w:rPr>
        <w:t>шыңы никельдің тотыққан күйіне тән ауысу кезіндегі күрделі электронды өзара әрекеттесуді растайды</w:t>
      </w:r>
      <w:r w:rsidR="00DB756B" w:rsidRPr="00AE731D">
        <w:rPr>
          <w:sz w:val="28"/>
          <w:szCs w:val="28"/>
          <w:lang w:val="kk-KZ"/>
        </w:rPr>
        <w:t xml:space="preserve"> </w:t>
      </w:r>
      <w:sdt>
        <w:sdtPr>
          <w:rPr>
            <w:color w:val="000000"/>
            <w:sz w:val="28"/>
            <w:szCs w:val="28"/>
            <w:lang w:val="ru-RU"/>
          </w:rPr>
          <w:tag w:val="MENDELEY_CITATION_v3_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"/>
          <w:id w:val="-2083828522"/>
          <w:placeholder>
            <w:docPart w:val="DefaultPlaceholder_-1854013440"/>
          </w:placeholder>
        </w:sdtPr>
        <w:sdtContent>
          <w:r w:rsidR="006857E3" w:rsidRPr="006857E3">
            <w:rPr>
              <w:color w:val="000000"/>
              <w:sz w:val="28"/>
              <w:szCs w:val="28"/>
              <w:lang w:val="kk-KZ"/>
            </w:rPr>
            <w:t>[270,271]</w:t>
          </w:r>
        </w:sdtContent>
      </w:sdt>
      <w:r w:rsidR="00846BA0" w:rsidRPr="00AE731D">
        <w:rPr>
          <w:sz w:val="28"/>
          <w:szCs w:val="28"/>
          <w:lang w:val="kk-KZ"/>
        </w:rPr>
        <w:t>. Никель оксиді құрылымындағы 2p</w:t>
      </w:r>
      <w:r w:rsidR="00846BA0" w:rsidRPr="00AE731D">
        <w:rPr>
          <w:sz w:val="28"/>
          <w:szCs w:val="28"/>
          <w:vertAlign w:val="subscript"/>
          <w:lang w:val="kk-KZ"/>
        </w:rPr>
        <w:t xml:space="preserve">1/2 </w:t>
      </w:r>
      <w:r w:rsidR="00846BA0" w:rsidRPr="00AE731D">
        <w:rPr>
          <w:sz w:val="28"/>
          <w:szCs w:val="28"/>
          <w:lang w:val="kk-KZ"/>
        </w:rPr>
        <w:t xml:space="preserve">874,9 </w:t>
      </w:r>
      <w:proofErr w:type="spellStart"/>
      <w:r w:rsidR="00846BA0" w:rsidRPr="00AE731D">
        <w:rPr>
          <w:sz w:val="28"/>
          <w:szCs w:val="28"/>
          <w:lang w:val="kk-KZ"/>
        </w:rPr>
        <w:t>эВ</w:t>
      </w:r>
      <w:proofErr w:type="spellEnd"/>
      <w:r w:rsidR="00846BA0" w:rsidRPr="00AE731D">
        <w:rPr>
          <w:sz w:val="28"/>
          <w:szCs w:val="28"/>
          <w:lang w:val="kk-KZ"/>
        </w:rPr>
        <w:t xml:space="preserve"> шыңы никельдің Ni</w:t>
      </w:r>
      <w:r w:rsidR="00846BA0" w:rsidRPr="00AE731D">
        <w:rPr>
          <w:sz w:val="28"/>
          <w:szCs w:val="28"/>
          <w:vertAlign w:val="superscript"/>
          <w:lang w:val="kk-KZ"/>
        </w:rPr>
        <w:t>2</w:t>
      </w:r>
      <w:r w:rsidR="00846BA0" w:rsidRPr="00AE731D">
        <w:rPr>
          <w:sz w:val="28"/>
          <w:szCs w:val="28"/>
          <w:lang w:val="kk-KZ"/>
        </w:rPr>
        <w:t xml:space="preserve">⁺ </w:t>
      </w:r>
      <w:r w:rsidR="00442DB8">
        <w:rPr>
          <w:sz w:val="28"/>
          <w:szCs w:val="28"/>
          <w:lang w:val="kk-KZ"/>
        </w:rPr>
        <w:t>тотығу дәрежесін көрсетеді</w:t>
      </w:r>
      <w:r w:rsidR="00DB756B" w:rsidRPr="00AE731D">
        <w:rPr>
          <w:sz w:val="28"/>
          <w:szCs w:val="28"/>
          <w:lang w:val="kk-KZ"/>
        </w:rPr>
        <w:t xml:space="preserve"> </w:t>
      </w:r>
      <w:sdt>
        <w:sdtPr>
          <w:rPr>
            <w:color w:val="000000"/>
            <w:sz w:val="28"/>
            <w:szCs w:val="28"/>
            <w:lang w:val="ru-RU"/>
          </w:rPr>
          <w:tag w:val="MENDELEY_CITATION_v3_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"/>
          <w:id w:val="392158230"/>
          <w:placeholder>
            <w:docPart w:val="DefaultPlaceholder_-1854013440"/>
          </w:placeholder>
        </w:sdtPr>
        <w:sdtContent>
          <w:r w:rsidR="006857E3" w:rsidRPr="006857E3">
            <w:rPr>
              <w:color w:val="000000"/>
              <w:sz w:val="28"/>
              <w:szCs w:val="28"/>
              <w:lang w:val="kk-KZ"/>
            </w:rPr>
            <w:t>[272,273]</w:t>
          </w:r>
        </w:sdtContent>
      </w:sdt>
      <w:r w:rsidR="00846BA0" w:rsidRPr="00AE731D">
        <w:rPr>
          <w:sz w:val="28"/>
          <w:szCs w:val="28"/>
          <w:lang w:val="kk-KZ"/>
        </w:rPr>
        <w:t xml:space="preserve">. </w:t>
      </w:r>
    </w:p>
    <w:p w14:paraId="30A3D711" w14:textId="62DCB9FA" w:rsidR="00846BA0" w:rsidRPr="00C466A5" w:rsidRDefault="00846BA0" w:rsidP="0025577D">
      <w:pPr>
        <w:ind w:firstLine="567"/>
        <w:jc w:val="both"/>
        <w:rPr>
          <w:sz w:val="28"/>
          <w:szCs w:val="28"/>
          <w:lang w:val="kk-KZ"/>
        </w:rPr>
      </w:pPr>
      <w:proofErr w:type="spellStart"/>
      <w:r w:rsidRPr="00C466A5">
        <w:rPr>
          <w:sz w:val="28"/>
          <w:szCs w:val="28"/>
          <w:lang w:val="kk-KZ"/>
        </w:rPr>
        <w:t>Mo</w:t>
      </w:r>
      <w:proofErr w:type="spellEnd"/>
      <w:r w:rsidRPr="00C466A5">
        <w:rPr>
          <w:sz w:val="28"/>
          <w:szCs w:val="28"/>
          <w:lang w:val="kk-KZ"/>
        </w:rPr>
        <w:t xml:space="preserve"> 3d</w:t>
      </w:r>
      <w:r>
        <w:rPr>
          <w:sz w:val="28"/>
          <w:szCs w:val="28"/>
          <w:lang w:val="kk-KZ"/>
        </w:rPr>
        <w:t xml:space="preserve"> </w:t>
      </w:r>
      <w:r w:rsidRPr="00C466A5">
        <w:rPr>
          <w:sz w:val="28"/>
          <w:szCs w:val="28"/>
          <w:lang w:val="kk-KZ"/>
        </w:rPr>
        <w:t xml:space="preserve">спектрінің </w:t>
      </w:r>
      <w:proofErr w:type="spellStart"/>
      <w:r w:rsidRPr="00C466A5">
        <w:rPr>
          <w:sz w:val="28"/>
          <w:szCs w:val="28"/>
          <w:lang w:val="kk-KZ"/>
        </w:rPr>
        <w:t>бифункционалды</w:t>
      </w:r>
      <w:proofErr w:type="spellEnd"/>
      <w:r w:rsidRPr="00C466A5">
        <w:rPr>
          <w:sz w:val="28"/>
          <w:szCs w:val="28"/>
          <w:lang w:val="kk-KZ"/>
        </w:rPr>
        <w:t xml:space="preserve"> </w:t>
      </w:r>
      <w:proofErr w:type="spellStart"/>
      <w:r w:rsidRPr="00C466A5">
        <w:rPr>
          <w:sz w:val="28"/>
          <w:szCs w:val="28"/>
          <w:lang w:val="kk-KZ"/>
        </w:rPr>
        <w:t>Ni</w:t>
      </w:r>
      <w:proofErr w:type="spellEnd"/>
      <w:r w:rsidRPr="00C466A5">
        <w:rPr>
          <w:sz w:val="28"/>
          <w:szCs w:val="28"/>
          <w:lang w:val="kk-KZ"/>
        </w:rPr>
        <w:t>-</w:t>
      </w:r>
      <w:proofErr w:type="spellStart"/>
      <w:r w:rsidRPr="00C466A5">
        <w:rPr>
          <w:sz w:val="28"/>
          <w:szCs w:val="28"/>
          <w:lang w:val="kk-KZ"/>
        </w:rPr>
        <w:t>Mo</w:t>
      </w:r>
      <w:proofErr w:type="spellEnd"/>
      <w:r w:rsidRPr="00C466A5">
        <w:rPr>
          <w:sz w:val="28"/>
          <w:szCs w:val="28"/>
          <w:lang w:val="kk-KZ"/>
        </w:rPr>
        <w:t>-</w:t>
      </w:r>
      <w:proofErr w:type="spellStart"/>
      <w:r w:rsidRPr="00C466A5">
        <w:rPr>
          <w:sz w:val="28"/>
          <w:szCs w:val="28"/>
          <w:lang w:val="kk-KZ"/>
        </w:rPr>
        <w:t>Al</w:t>
      </w:r>
      <w:proofErr w:type="spellEnd"/>
      <w:r w:rsidRPr="00C466A5">
        <w:rPr>
          <w:sz w:val="28"/>
          <w:szCs w:val="28"/>
          <w:lang w:val="kk-KZ"/>
        </w:rPr>
        <w:t>-HMS(10)-H-</w:t>
      </w:r>
      <w:proofErr w:type="spellStart"/>
      <w:r w:rsidRPr="00C466A5">
        <w:rPr>
          <w:sz w:val="28"/>
          <w:szCs w:val="28"/>
          <w:lang w:val="kk-KZ"/>
        </w:rPr>
        <w:t>бентонит</w:t>
      </w:r>
      <w:proofErr w:type="spellEnd"/>
      <w:r w:rsidRPr="00C466A5">
        <w:rPr>
          <w:sz w:val="28"/>
          <w:szCs w:val="28"/>
          <w:lang w:val="kk-KZ"/>
        </w:rPr>
        <w:t xml:space="preserve"> катализатор</w:t>
      </w:r>
      <w:r>
        <w:rPr>
          <w:sz w:val="28"/>
          <w:szCs w:val="28"/>
          <w:lang w:val="kk-KZ"/>
        </w:rPr>
        <w:t>ының</w:t>
      </w:r>
      <w:r w:rsidRPr="00C466A5">
        <w:rPr>
          <w:sz w:val="28"/>
          <w:szCs w:val="28"/>
          <w:lang w:val="kk-KZ"/>
        </w:rPr>
        <w:t xml:space="preserve"> </w:t>
      </w:r>
      <w:r w:rsidR="005B3008">
        <w:rPr>
          <w:sz w:val="28"/>
          <w:szCs w:val="28"/>
          <w:lang w:val="kk-KZ"/>
        </w:rPr>
        <w:t>р</w:t>
      </w:r>
      <w:r w:rsidR="005B3008" w:rsidRPr="008126CE">
        <w:rPr>
          <w:sz w:val="28"/>
          <w:szCs w:val="28"/>
        </w:rPr>
        <w:t>ентгенді фотоэлектронды спектр</w:t>
      </w:r>
      <w:r w:rsidR="005B3008">
        <w:rPr>
          <w:sz w:val="28"/>
          <w:szCs w:val="28"/>
          <w:lang w:val="kk-KZ"/>
        </w:rPr>
        <w:t xml:space="preserve">і </w:t>
      </w:r>
      <w:r w:rsidRPr="00C466A5">
        <w:rPr>
          <w:sz w:val="28"/>
          <w:szCs w:val="28"/>
          <w:lang w:val="kk-KZ"/>
        </w:rPr>
        <w:t>сурет</w:t>
      </w:r>
      <w:r w:rsidR="00087189" w:rsidRPr="00C466A5">
        <w:rPr>
          <w:sz w:val="28"/>
          <w:szCs w:val="28"/>
          <w:lang w:val="kk-KZ"/>
        </w:rPr>
        <w:t xml:space="preserve"> </w:t>
      </w:r>
      <w:r w:rsidR="00EF5432">
        <w:rPr>
          <w:sz w:val="28"/>
          <w:szCs w:val="28"/>
          <w:lang w:val="kk-KZ"/>
        </w:rPr>
        <w:t>29</w:t>
      </w:r>
      <w:r w:rsidR="00087189" w:rsidRPr="00C466A5">
        <w:rPr>
          <w:sz w:val="28"/>
          <w:szCs w:val="28"/>
          <w:lang w:val="kk-KZ"/>
        </w:rPr>
        <w:t>-д</w:t>
      </w:r>
      <w:r w:rsidR="00EF5432">
        <w:rPr>
          <w:sz w:val="28"/>
          <w:szCs w:val="28"/>
          <w:lang w:val="kk-KZ"/>
        </w:rPr>
        <w:t>а</w:t>
      </w:r>
      <w:r w:rsidRPr="00C466A5">
        <w:rPr>
          <w:sz w:val="28"/>
          <w:szCs w:val="28"/>
          <w:lang w:val="kk-KZ"/>
        </w:rPr>
        <w:t xml:space="preserve"> көрсетілген.</w:t>
      </w:r>
    </w:p>
    <w:p w14:paraId="187E6FDC" w14:textId="18157D77" w:rsidR="00846BA0" w:rsidRDefault="00846BA0" w:rsidP="00846BA0">
      <w:pPr>
        <w:jc w:val="center"/>
        <w:rPr>
          <w:sz w:val="28"/>
          <w:szCs w:val="28"/>
          <w:lang w:val="kk-KZ"/>
        </w:rPr>
      </w:pPr>
    </w:p>
    <w:p w14:paraId="643CCF9C" w14:textId="667ED252" w:rsidR="002E6D1D" w:rsidRPr="001703D2" w:rsidRDefault="002E6D1D" w:rsidP="00846BA0">
      <w:pPr>
        <w:jc w:val="center"/>
        <w:rPr>
          <w:sz w:val="28"/>
          <w:szCs w:val="28"/>
          <w:lang w:val="kk-KZ"/>
        </w:rPr>
      </w:pPr>
      <w:r>
        <w:rPr>
          <w:noProof/>
          <w:sz w:val="28"/>
          <w:szCs w:val="28"/>
          <w:lang w:val="kk-KZ"/>
          <w14:ligatures w14:val="standardContextual"/>
        </w:rPr>
        <w:lastRenderedPageBreak/>
        <w:drawing>
          <wp:inline distT="0" distB="0" distL="0" distR="0" wp14:anchorId="2A578EBF" wp14:editId="1E3864C3">
            <wp:extent cx="4466931" cy="3418097"/>
            <wp:effectExtent l="0" t="0" r="3810" b="0"/>
            <wp:docPr id="15474145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14534" name="Рисунок 154741453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00076" cy="3443460"/>
                    </a:xfrm>
                    <a:prstGeom prst="rect">
                      <a:avLst/>
                    </a:prstGeom>
                  </pic:spPr>
                </pic:pic>
              </a:graphicData>
            </a:graphic>
          </wp:inline>
        </w:drawing>
      </w:r>
    </w:p>
    <w:p w14:paraId="459605BE" w14:textId="57C6E41A" w:rsidR="00846BA0" w:rsidRDefault="00754D8B" w:rsidP="00846BA0">
      <w:pPr>
        <w:jc w:val="center"/>
        <w:rPr>
          <w:sz w:val="28"/>
          <w:szCs w:val="28"/>
          <w:lang w:val="ru-RU"/>
        </w:rPr>
      </w:pPr>
      <w:r>
        <w:rPr>
          <w:noProof/>
          <w:sz w:val="28"/>
          <w:szCs w:val="28"/>
          <w:lang w:val="ru-RU"/>
          <w14:ligatures w14:val="standardContextual"/>
        </w:rPr>
        <w:t>С</w:t>
      </w:r>
      <w:r w:rsidR="00846BA0" w:rsidRPr="00FB7A3E">
        <w:rPr>
          <w:noProof/>
          <w:sz w:val="28"/>
          <w:szCs w:val="28"/>
          <w:lang w:val="ru-RU"/>
          <w14:ligatures w14:val="standardContextual"/>
        </w:rPr>
        <w:t>урет</w:t>
      </w:r>
      <w:r>
        <w:rPr>
          <w:sz w:val="28"/>
          <w:szCs w:val="28"/>
          <w:lang w:val="ru-RU"/>
        </w:rPr>
        <w:t xml:space="preserve"> </w:t>
      </w:r>
      <w:r w:rsidR="00EF5432">
        <w:rPr>
          <w:sz w:val="28"/>
          <w:szCs w:val="28"/>
          <w:lang w:val="ru-RU"/>
        </w:rPr>
        <w:t>29</w:t>
      </w:r>
      <w:r>
        <w:rPr>
          <w:sz w:val="28"/>
          <w:szCs w:val="28"/>
          <w:lang w:val="ru-RU"/>
        </w:rPr>
        <w:t xml:space="preserve"> –</w:t>
      </w:r>
      <w:r w:rsidR="00846BA0">
        <w:rPr>
          <w:sz w:val="28"/>
          <w:szCs w:val="28"/>
          <w:lang w:val="ru-RU"/>
        </w:rPr>
        <w:t xml:space="preserve"> </w:t>
      </w:r>
      <w:proofErr w:type="spellStart"/>
      <w:r w:rsidR="00846BA0">
        <w:rPr>
          <w:sz w:val="28"/>
          <w:szCs w:val="28"/>
          <w:lang w:val="ru-RU"/>
        </w:rPr>
        <w:t>Бифункционалды</w:t>
      </w:r>
      <w:proofErr w:type="spellEnd"/>
      <w:r w:rsidR="00846BA0">
        <w:rPr>
          <w:sz w:val="28"/>
          <w:szCs w:val="28"/>
          <w:lang w:val="ru-RU"/>
        </w:rPr>
        <w:t xml:space="preserve"> Ni-</w:t>
      </w:r>
      <w:proofErr w:type="spellStart"/>
      <w:r w:rsidR="00846BA0">
        <w:rPr>
          <w:sz w:val="28"/>
          <w:szCs w:val="28"/>
          <w:lang w:val="ru-RU"/>
        </w:rPr>
        <w:t>Mo</w:t>
      </w:r>
      <w:proofErr w:type="spellEnd"/>
      <w:r w:rsidR="00846BA0">
        <w:rPr>
          <w:sz w:val="28"/>
          <w:szCs w:val="28"/>
          <w:lang w:val="ru-RU"/>
        </w:rPr>
        <w:t xml:space="preserve">-Al-HMS (10)-Н-бентонит </w:t>
      </w:r>
      <w:proofErr w:type="spellStart"/>
      <w:r w:rsidR="00846BA0">
        <w:rPr>
          <w:sz w:val="28"/>
          <w:szCs w:val="28"/>
          <w:lang w:val="ru-RU"/>
        </w:rPr>
        <w:t>катализаторының</w:t>
      </w:r>
      <w:proofErr w:type="spellEnd"/>
      <w:r w:rsidR="00846BA0">
        <w:rPr>
          <w:sz w:val="28"/>
          <w:szCs w:val="28"/>
          <w:lang w:val="ru-RU"/>
        </w:rPr>
        <w:t xml:space="preserve"> </w:t>
      </w:r>
      <w:r w:rsidR="00846BA0" w:rsidRPr="00A84781">
        <w:rPr>
          <w:sz w:val="28"/>
          <w:szCs w:val="28"/>
          <w:lang w:val="en-US"/>
        </w:rPr>
        <w:t>Mo</w:t>
      </w:r>
      <w:r w:rsidR="00846BA0" w:rsidRPr="000E7958">
        <w:rPr>
          <w:sz w:val="28"/>
          <w:szCs w:val="28"/>
          <w:lang w:val="ru-RU"/>
        </w:rPr>
        <w:t xml:space="preserve"> 3</w:t>
      </w:r>
      <w:r w:rsidR="00846BA0" w:rsidRPr="00A84781">
        <w:rPr>
          <w:sz w:val="28"/>
          <w:szCs w:val="28"/>
          <w:lang w:val="en-US"/>
        </w:rPr>
        <w:t>d</w:t>
      </w:r>
      <w:r w:rsidR="00846BA0" w:rsidRPr="000E7958">
        <w:rPr>
          <w:sz w:val="28"/>
          <w:szCs w:val="28"/>
          <w:lang w:val="ru-RU"/>
        </w:rPr>
        <w:t xml:space="preserve"> </w:t>
      </w:r>
      <w:proofErr w:type="spellStart"/>
      <w:r w:rsidR="00846BA0">
        <w:rPr>
          <w:sz w:val="28"/>
          <w:szCs w:val="28"/>
          <w:lang w:val="ru-RU"/>
        </w:rPr>
        <w:t>спектрі</w:t>
      </w:r>
      <w:proofErr w:type="spellEnd"/>
    </w:p>
    <w:p w14:paraId="2767140E" w14:textId="77777777" w:rsidR="00846BA0" w:rsidRPr="000E7958" w:rsidRDefault="00846BA0" w:rsidP="00A1371D">
      <w:pPr>
        <w:ind w:firstLine="567"/>
        <w:rPr>
          <w:sz w:val="28"/>
          <w:szCs w:val="28"/>
          <w:lang w:val="ru-RU"/>
        </w:rPr>
      </w:pPr>
    </w:p>
    <w:p w14:paraId="3879223F" w14:textId="34EBC9FC" w:rsidR="00846BA0" w:rsidRPr="009944A9" w:rsidRDefault="00846BA0" w:rsidP="00A1371D">
      <w:pPr>
        <w:ind w:firstLine="567"/>
        <w:jc w:val="both"/>
        <w:rPr>
          <w:sz w:val="28"/>
          <w:szCs w:val="28"/>
          <w:lang w:val="ru-RU"/>
        </w:rPr>
      </w:pPr>
      <w:proofErr w:type="spellStart"/>
      <w:r w:rsidRPr="00160241">
        <w:rPr>
          <w:sz w:val="28"/>
          <w:szCs w:val="28"/>
          <w:lang w:val="ru-RU"/>
        </w:rPr>
        <w:t>Молибденнің</w:t>
      </w:r>
      <w:proofErr w:type="spellEnd"/>
      <w:r w:rsidRPr="00160241">
        <w:rPr>
          <w:sz w:val="28"/>
          <w:szCs w:val="28"/>
          <w:lang w:val="ru-RU"/>
        </w:rPr>
        <w:t xml:space="preserve"> </w:t>
      </w:r>
      <w:proofErr w:type="spellStart"/>
      <w:r w:rsidRPr="00160241">
        <w:rPr>
          <w:sz w:val="28"/>
          <w:szCs w:val="28"/>
          <w:lang w:val="ru-RU"/>
        </w:rPr>
        <w:t>Mo</w:t>
      </w:r>
      <w:proofErr w:type="spellEnd"/>
      <w:r w:rsidRPr="00160241">
        <w:rPr>
          <w:sz w:val="28"/>
          <w:szCs w:val="28"/>
          <w:lang w:val="ru-RU"/>
        </w:rPr>
        <w:t xml:space="preserve"> 3d XPS </w:t>
      </w:r>
      <w:proofErr w:type="spellStart"/>
      <w:r w:rsidRPr="00160241">
        <w:rPr>
          <w:sz w:val="28"/>
          <w:szCs w:val="28"/>
          <w:lang w:val="ru-RU"/>
        </w:rPr>
        <w:t>спектрлер</w:t>
      </w:r>
      <w:proofErr w:type="spellEnd"/>
      <w:r w:rsidRPr="00160241">
        <w:rPr>
          <w:sz w:val="28"/>
          <w:szCs w:val="28"/>
          <w:lang w:val="ru-RU"/>
        </w:rPr>
        <w:t xml:space="preserve"> </w:t>
      </w:r>
      <w:proofErr w:type="spellStart"/>
      <w:r w:rsidRPr="00160241">
        <w:rPr>
          <w:sz w:val="28"/>
          <w:szCs w:val="28"/>
          <w:lang w:val="ru-RU"/>
        </w:rPr>
        <w:t>аймағы</w:t>
      </w:r>
      <w:proofErr w:type="spellEnd"/>
      <w:r w:rsidRPr="00536F2B">
        <w:rPr>
          <w:sz w:val="28"/>
          <w:szCs w:val="28"/>
          <w:lang w:val="ru-RU"/>
        </w:rPr>
        <w:t xml:space="preserve"> </w:t>
      </w:r>
      <w:r w:rsidRPr="00160241">
        <w:rPr>
          <w:sz w:val="28"/>
          <w:szCs w:val="28"/>
          <w:lang w:val="ru-RU"/>
        </w:rPr>
        <w:t>Гаусс</w:t>
      </w:r>
      <w:r w:rsidRPr="00536F2B">
        <w:rPr>
          <w:sz w:val="28"/>
          <w:szCs w:val="28"/>
          <w:lang w:val="ru-RU"/>
        </w:rPr>
        <w:t xml:space="preserve"> </w:t>
      </w:r>
      <w:r w:rsidRPr="00160241">
        <w:rPr>
          <w:sz w:val="28"/>
          <w:szCs w:val="28"/>
          <w:lang w:val="ru-RU"/>
        </w:rPr>
        <w:t>функция</w:t>
      </w:r>
      <w:r>
        <w:rPr>
          <w:sz w:val="28"/>
          <w:szCs w:val="28"/>
          <w:lang w:val="en-US"/>
        </w:rPr>
        <w:t>c</w:t>
      </w:r>
      <w:proofErr w:type="spellStart"/>
      <w:r>
        <w:rPr>
          <w:sz w:val="28"/>
          <w:szCs w:val="28"/>
          <w:lang w:val="kk-KZ"/>
        </w:rPr>
        <w:t>ын</w:t>
      </w:r>
      <w:proofErr w:type="spellEnd"/>
      <w:r w:rsidRPr="00536F2B">
        <w:rPr>
          <w:sz w:val="28"/>
          <w:szCs w:val="28"/>
          <w:lang w:val="ru-RU"/>
        </w:rPr>
        <w:t xml:space="preserve"> </w:t>
      </w:r>
      <w:proofErr w:type="spellStart"/>
      <w:r w:rsidRPr="00160241">
        <w:rPr>
          <w:sz w:val="28"/>
          <w:szCs w:val="28"/>
          <w:lang w:val="ru-RU"/>
        </w:rPr>
        <w:t>қолдан</w:t>
      </w:r>
      <w:r>
        <w:rPr>
          <w:sz w:val="28"/>
          <w:szCs w:val="28"/>
          <w:lang w:val="ru-RU"/>
        </w:rPr>
        <w:t>у</w:t>
      </w:r>
      <w:proofErr w:type="spellEnd"/>
      <w:r>
        <w:rPr>
          <w:sz w:val="28"/>
          <w:szCs w:val="28"/>
          <w:lang w:val="ru-RU"/>
        </w:rPr>
        <w:t xml:space="preserve"> </w:t>
      </w:r>
      <w:proofErr w:type="spellStart"/>
      <w:r>
        <w:rPr>
          <w:sz w:val="28"/>
          <w:szCs w:val="28"/>
          <w:lang w:val="ru-RU"/>
        </w:rPr>
        <w:t>арқылы</w:t>
      </w:r>
      <w:proofErr w:type="spellEnd"/>
      <w:r>
        <w:rPr>
          <w:sz w:val="28"/>
          <w:szCs w:val="28"/>
          <w:lang w:val="ru-RU"/>
        </w:rPr>
        <w:t xml:space="preserve"> </w:t>
      </w:r>
      <w:proofErr w:type="spellStart"/>
      <w:r w:rsidRPr="00160241">
        <w:rPr>
          <w:sz w:val="28"/>
          <w:szCs w:val="28"/>
          <w:lang w:val="ru-RU"/>
        </w:rPr>
        <w:t>модельден</w:t>
      </w:r>
      <w:r>
        <w:rPr>
          <w:sz w:val="28"/>
          <w:szCs w:val="28"/>
          <w:lang w:val="ru-RU"/>
        </w:rPr>
        <w:t>ді</w:t>
      </w:r>
      <w:proofErr w:type="spellEnd"/>
      <w:r w:rsidRPr="00AB3176">
        <w:rPr>
          <w:sz w:val="28"/>
          <w:szCs w:val="28"/>
          <w:lang w:val="ru-RU"/>
        </w:rPr>
        <w:t xml:space="preserve"> </w:t>
      </w:r>
      <w:r w:rsidRPr="002602A6">
        <w:rPr>
          <w:sz w:val="28"/>
          <w:szCs w:val="28"/>
          <w:lang w:val="ru-RU"/>
        </w:rPr>
        <w:t>(</w:t>
      </w:r>
      <w:proofErr w:type="spellStart"/>
      <w:r w:rsidRPr="00FB7A3E">
        <w:rPr>
          <w:noProof/>
          <w:sz w:val="28"/>
          <w:szCs w:val="28"/>
          <w:lang w:val="ru-RU"/>
          <w14:ligatures w14:val="standardContextual"/>
        </w:rPr>
        <w:t>сурет</w:t>
      </w:r>
      <w:proofErr w:type="spellEnd"/>
      <w:r w:rsidR="00754D8B">
        <w:rPr>
          <w:noProof/>
          <w:sz w:val="28"/>
          <w:szCs w:val="28"/>
          <w:lang w:val="ru-RU"/>
          <w14:ligatures w14:val="standardContextual"/>
        </w:rPr>
        <w:t xml:space="preserve"> </w:t>
      </w:r>
      <w:r w:rsidR="00EF5432">
        <w:rPr>
          <w:noProof/>
          <w:sz w:val="28"/>
          <w:szCs w:val="28"/>
          <w:lang w:val="ru-RU"/>
          <w14:ligatures w14:val="standardContextual"/>
        </w:rPr>
        <w:t>29</w:t>
      </w:r>
      <w:r w:rsidRPr="002602A6">
        <w:rPr>
          <w:sz w:val="28"/>
          <w:szCs w:val="28"/>
          <w:lang w:val="ru-RU"/>
        </w:rPr>
        <w:t>)</w:t>
      </w:r>
      <w:r>
        <w:rPr>
          <w:sz w:val="28"/>
          <w:szCs w:val="28"/>
          <w:lang w:val="ru-RU"/>
        </w:rPr>
        <w:t>.</w:t>
      </w:r>
      <w:r w:rsidRPr="00160241">
        <w:rPr>
          <w:sz w:val="28"/>
          <w:szCs w:val="28"/>
          <w:lang w:val="ru-RU"/>
        </w:rPr>
        <w:t xml:space="preserve"> </w:t>
      </w:r>
      <w:proofErr w:type="spellStart"/>
      <w:r>
        <w:rPr>
          <w:sz w:val="28"/>
          <w:szCs w:val="28"/>
          <w:lang w:val="ru-RU"/>
        </w:rPr>
        <w:t>Алынған</w:t>
      </w:r>
      <w:proofErr w:type="spellEnd"/>
      <w:r>
        <w:rPr>
          <w:sz w:val="28"/>
          <w:szCs w:val="28"/>
          <w:lang w:val="ru-RU"/>
        </w:rPr>
        <w:t xml:space="preserve"> </w:t>
      </w:r>
      <w:proofErr w:type="spellStart"/>
      <w:r>
        <w:rPr>
          <w:sz w:val="28"/>
          <w:szCs w:val="28"/>
          <w:lang w:val="ru-RU"/>
        </w:rPr>
        <w:t>спектрлер</w:t>
      </w:r>
      <w:proofErr w:type="spellEnd"/>
      <w:r w:rsidRPr="00160241">
        <w:rPr>
          <w:sz w:val="28"/>
          <w:szCs w:val="28"/>
          <w:lang w:val="ru-RU"/>
        </w:rPr>
        <w:t xml:space="preserve"> Mo</w:t>
      </w:r>
      <w:r w:rsidRPr="00052030">
        <w:rPr>
          <w:sz w:val="28"/>
          <w:szCs w:val="28"/>
          <w:vertAlign w:val="superscript"/>
          <w:lang w:val="ru-RU"/>
        </w:rPr>
        <w:t>4+</w:t>
      </w:r>
      <w:r w:rsidRPr="00052030">
        <w:rPr>
          <w:sz w:val="28"/>
          <w:szCs w:val="28"/>
          <w:lang w:val="ru-RU"/>
        </w:rPr>
        <w:t xml:space="preserve"> </w:t>
      </w:r>
      <w:proofErr w:type="spellStart"/>
      <w:r w:rsidRPr="00160241">
        <w:rPr>
          <w:sz w:val="28"/>
          <w:szCs w:val="28"/>
          <w:lang w:val="ru-RU"/>
        </w:rPr>
        <w:t>және</w:t>
      </w:r>
      <w:proofErr w:type="spellEnd"/>
      <w:r w:rsidRPr="00160241">
        <w:rPr>
          <w:sz w:val="28"/>
          <w:szCs w:val="28"/>
          <w:lang w:val="ru-RU"/>
        </w:rPr>
        <w:t xml:space="preserve"> Mo</w:t>
      </w:r>
      <w:r w:rsidRPr="00052030">
        <w:rPr>
          <w:sz w:val="28"/>
          <w:szCs w:val="28"/>
          <w:vertAlign w:val="superscript"/>
          <w:lang w:val="ru-RU"/>
        </w:rPr>
        <w:t>6+</w:t>
      </w:r>
      <w:r w:rsidRPr="00160241">
        <w:rPr>
          <w:sz w:val="28"/>
          <w:szCs w:val="28"/>
          <w:lang w:val="ru-RU"/>
        </w:rPr>
        <w:t xml:space="preserve"> </w:t>
      </w:r>
      <w:proofErr w:type="spellStart"/>
      <w:r w:rsidRPr="00160241">
        <w:rPr>
          <w:sz w:val="28"/>
          <w:szCs w:val="28"/>
          <w:lang w:val="ru-RU"/>
        </w:rPr>
        <w:t>тотығу</w:t>
      </w:r>
      <w:proofErr w:type="spellEnd"/>
      <w:r w:rsidRPr="00160241">
        <w:rPr>
          <w:sz w:val="28"/>
          <w:szCs w:val="28"/>
          <w:lang w:val="ru-RU"/>
        </w:rPr>
        <w:t xml:space="preserve"> </w:t>
      </w:r>
      <w:proofErr w:type="spellStart"/>
      <w:r w:rsidRPr="00160241">
        <w:rPr>
          <w:sz w:val="28"/>
          <w:szCs w:val="28"/>
          <w:lang w:val="ru-RU"/>
        </w:rPr>
        <w:t>дәрежелеріне</w:t>
      </w:r>
      <w:proofErr w:type="spellEnd"/>
      <w:r w:rsidRPr="00160241">
        <w:rPr>
          <w:sz w:val="28"/>
          <w:szCs w:val="28"/>
          <w:lang w:val="ru-RU"/>
        </w:rPr>
        <w:t xml:space="preserve"> </w:t>
      </w:r>
      <w:proofErr w:type="spellStart"/>
      <w:r w:rsidRPr="00160241">
        <w:rPr>
          <w:sz w:val="28"/>
          <w:szCs w:val="28"/>
          <w:lang w:val="ru-RU"/>
        </w:rPr>
        <w:t>сәйкес</w:t>
      </w:r>
      <w:proofErr w:type="spellEnd"/>
      <w:r w:rsidRPr="00160241">
        <w:rPr>
          <w:sz w:val="28"/>
          <w:szCs w:val="28"/>
          <w:lang w:val="ru-RU"/>
        </w:rPr>
        <w:t xml:space="preserve"> </w:t>
      </w:r>
      <w:proofErr w:type="spellStart"/>
      <w:r w:rsidRPr="00160241">
        <w:rPr>
          <w:sz w:val="28"/>
          <w:szCs w:val="28"/>
          <w:lang w:val="ru-RU"/>
        </w:rPr>
        <w:t>келетін</w:t>
      </w:r>
      <w:proofErr w:type="spellEnd"/>
      <w:r>
        <w:rPr>
          <w:sz w:val="28"/>
          <w:szCs w:val="28"/>
          <w:lang w:val="ru-RU"/>
        </w:rPr>
        <w:t xml:space="preserve"> </w:t>
      </w:r>
      <w:proofErr w:type="spellStart"/>
      <w:r>
        <w:rPr>
          <w:sz w:val="28"/>
          <w:szCs w:val="28"/>
          <w:lang w:val="ru-RU"/>
        </w:rPr>
        <w:t>е</w:t>
      </w:r>
      <w:r w:rsidRPr="00160241">
        <w:rPr>
          <w:sz w:val="28"/>
          <w:szCs w:val="28"/>
          <w:lang w:val="ru-RU"/>
        </w:rPr>
        <w:t>кі</w:t>
      </w:r>
      <w:proofErr w:type="spellEnd"/>
      <w:r>
        <w:rPr>
          <w:sz w:val="28"/>
          <w:szCs w:val="28"/>
          <w:lang w:val="ru-RU"/>
        </w:rPr>
        <w:t xml:space="preserve"> </w:t>
      </w:r>
      <w:proofErr w:type="spellStart"/>
      <w:r w:rsidRPr="00160241">
        <w:rPr>
          <w:sz w:val="28"/>
          <w:szCs w:val="28"/>
          <w:lang w:val="ru-RU"/>
        </w:rPr>
        <w:t>шыңмен</w:t>
      </w:r>
      <w:proofErr w:type="spellEnd"/>
      <w:r w:rsidRPr="00E23262">
        <w:rPr>
          <w:sz w:val="28"/>
          <w:szCs w:val="28"/>
          <w:lang w:val="ru-RU"/>
        </w:rPr>
        <w:t xml:space="preserve"> </w:t>
      </w:r>
      <w:proofErr w:type="spellStart"/>
      <w:r w:rsidR="00D3509C">
        <w:rPr>
          <w:sz w:val="28"/>
          <w:szCs w:val="28"/>
          <w:lang w:val="ru-RU"/>
        </w:rPr>
        <w:t>көрсетілген</w:t>
      </w:r>
      <w:proofErr w:type="spellEnd"/>
      <w:r w:rsidRPr="00E23262">
        <w:rPr>
          <w:sz w:val="28"/>
          <w:szCs w:val="28"/>
          <w:lang w:val="ru-RU"/>
        </w:rPr>
        <w:t>.</w:t>
      </w:r>
      <w:r>
        <w:rPr>
          <w:sz w:val="28"/>
          <w:szCs w:val="28"/>
          <w:lang w:val="ru-RU"/>
        </w:rPr>
        <w:t xml:space="preserve"> </w:t>
      </w:r>
      <w:proofErr w:type="spellStart"/>
      <w:r w:rsidRPr="00160241">
        <w:rPr>
          <w:sz w:val="28"/>
          <w:szCs w:val="28"/>
          <w:lang w:val="ru-RU"/>
        </w:rPr>
        <w:t>Негізгі</w:t>
      </w:r>
      <w:proofErr w:type="spellEnd"/>
      <w:r w:rsidRPr="00160241">
        <w:rPr>
          <w:sz w:val="28"/>
          <w:szCs w:val="28"/>
          <w:lang w:val="ru-RU"/>
        </w:rPr>
        <w:t xml:space="preserve"> </w:t>
      </w:r>
      <w:proofErr w:type="spellStart"/>
      <w:r w:rsidRPr="00160241">
        <w:rPr>
          <w:sz w:val="28"/>
          <w:szCs w:val="28"/>
          <w:lang w:val="ru-RU"/>
        </w:rPr>
        <w:t>шыңдар</w:t>
      </w:r>
      <w:proofErr w:type="spellEnd"/>
      <w:r>
        <w:rPr>
          <w:sz w:val="28"/>
          <w:szCs w:val="28"/>
          <w:lang w:val="ru-RU"/>
        </w:rPr>
        <w:t xml:space="preserve"> </w:t>
      </w:r>
      <w:r w:rsidRPr="00160241">
        <w:rPr>
          <w:sz w:val="28"/>
          <w:szCs w:val="28"/>
          <w:lang w:val="ru-RU"/>
        </w:rPr>
        <w:t xml:space="preserve">232,0 эВ </w:t>
      </w:r>
      <w:proofErr w:type="spellStart"/>
      <w:r w:rsidRPr="00160241">
        <w:rPr>
          <w:sz w:val="28"/>
          <w:szCs w:val="28"/>
          <w:lang w:val="ru-RU"/>
        </w:rPr>
        <w:t>және</w:t>
      </w:r>
      <w:proofErr w:type="spellEnd"/>
      <w:r w:rsidRPr="00160241">
        <w:rPr>
          <w:sz w:val="28"/>
          <w:szCs w:val="28"/>
          <w:lang w:val="ru-RU"/>
        </w:rPr>
        <w:t xml:space="preserve"> 236,1 эВ </w:t>
      </w:r>
      <w:proofErr w:type="spellStart"/>
      <w:r w:rsidRPr="00160241">
        <w:rPr>
          <w:sz w:val="28"/>
          <w:szCs w:val="28"/>
          <w:lang w:val="ru-RU"/>
        </w:rPr>
        <w:t>байланыс</w:t>
      </w:r>
      <w:proofErr w:type="spellEnd"/>
      <w:r w:rsidRPr="00160241">
        <w:rPr>
          <w:sz w:val="28"/>
          <w:szCs w:val="28"/>
          <w:lang w:val="ru-RU"/>
        </w:rPr>
        <w:t xml:space="preserve"> </w:t>
      </w:r>
      <w:proofErr w:type="spellStart"/>
      <w:r w:rsidRPr="00160241">
        <w:rPr>
          <w:sz w:val="28"/>
          <w:szCs w:val="28"/>
          <w:lang w:val="ru-RU"/>
        </w:rPr>
        <w:t>энергияларында</w:t>
      </w:r>
      <w:r>
        <w:rPr>
          <w:sz w:val="28"/>
          <w:szCs w:val="28"/>
          <w:lang w:val="ru-RU"/>
        </w:rPr>
        <w:t>ғы</w:t>
      </w:r>
      <w:proofErr w:type="spellEnd"/>
      <w:r w:rsidRPr="00160241">
        <w:rPr>
          <w:sz w:val="28"/>
          <w:szCs w:val="28"/>
          <w:lang w:val="ru-RU"/>
        </w:rPr>
        <w:t xml:space="preserve"> </w:t>
      </w:r>
      <w:proofErr w:type="spellStart"/>
      <w:r w:rsidRPr="00160241">
        <w:rPr>
          <w:sz w:val="28"/>
          <w:szCs w:val="28"/>
          <w:lang w:val="ru-RU"/>
        </w:rPr>
        <w:t>сәйкесінше</w:t>
      </w:r>
      <w:proofErr w:type="spellEnd"/>
      <w:r w:rsidRPr="00160241">
        <w:rPr>
          <w:sz w:val="28"/>
          <w:szCs w:val="28"/>
          <w:lang w:val="ru-RU"/>
        </w:rPr>
        <w:t xml:space="preserve"> MoS</w:t>
      </w:r>
      <w:r w:rsidRPr="0029287F">
        <w:rPr>
          <w:sz w:val="28"/>
          <w:szCs w:val="28"/>
          <w:vertAlign w:val="subscript"/>
          <w:lang w:val="ru-RU"/>
        </w:rPr>
        <w:t>2</w:t>
      </w:r>
      <w:r w:rsidRPr="00160241">
        <w:rPr>
          <w:sz w:val="28"/>
          <w:szCs w:val="28"/>
          <w:lang w:val="ru-RU"/>
        </w:rPr>
        <w:t xml:space="preserve"> </w:t>
      </w:r>
      <w:proofErr w:type="spellStart"/>
      <w:r w:rsidRPr="00160241">
        <w:rPr>
          <w:sz w:val="28"/>
          <w:szCs w:val="28"/>
          <w:lang w:val="ru-RU"/>
        </w:rPr>
        <w:t>және</w:t>
      </w:r>
      <w:proofErr w:type="spellEnd"/>
      <w:r w:rsidRPr="00160241">
        <w:rPr>
          <w:sz w:val="28"/>
          <w:szCs w:val="28"/>
          <w:lang w:val="ru-RU"/>
        </w:rPr>
        <w:t xml:space="preserve"> MoO</w:t>
      </w:r>
      <w:r w:rsidRPr="0029287F">
        <w:rPr>
          <w:sz w:val="28"/>
          <w:szCs w:val="28"/>
          <w:vertAlign w:val="subscript"/>
          <w:lang w:val="ru-RU"/>
        </w:rPr>
        <w:t>3</w:t>
      </w:r>
      <w:r>
        <w:rPr>
          <w:sz w:val="28"/>
          <w:szCs w:val="28"/>
          <w:lang w:val="ru-RU"/>
        </w:rPr>
        <w:t xml:space="preserve"> </w:t>
      </w:r>
      <w:proofErr w:type="spellStart"/>
      <w:r>
        <w:rPr>
          <w:sz w:val="28"/>
          <w:szCs w:val="28"/>
          <w:lang w:val="ru-RU"/>
        </w:rPr>
        <w:t>қосылыстарын</w:t>
      </w:r>
      <w:proofErr w:type="spellEnd"/>
      <w:r>
        <w:rPr>
          <w:sz w:val="28"/>
          <w:szCs w:val="28"/>
          <w:lang w:val="ru-RU"/>
        </w:rPr>
        <w:t xml:space="preserve"> </w:t>
      </w:r>
      <w:proofErr w:type="spellStart"/>
      <w:r w:rsidR="00D3509C">
        <w:rPr>
          <w:sz w:val="28"/>
          <w:szCs w:val="28"/>
          <w:lang w:val="ru-RU"/>
        </w:rPr>
        <w:t>сипаттайды</w:t>
      </w:r>
      <w:proofErr w:type="spellEnd"/>
      <w:r w:rsidR="00A329DD">
        <w:rPr>
          <w:sz w:val="28"/>
          <w:szCs w:val="28"/>
          <w:lang w:val="ru-RU"/>
        </w:rPr>
        <w:t xml:space="preserve"> </w:t>
      </w:r>
      <w:sdt>
        <w:sdtPr>
          <w:rPr>
            <w:color w:val="000000"/>
            <w:sz w:val="28"/>
            <w:szCs w:val="28"/>
            <w:lang w:val="ru-RU"/>
          </w:rPr>
          <w:tag w:val="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"/>
          <w:id w:val="409429368"/>
          <w:placeholder>
            <w:docPart w:val="DefaultPlaceholder_-1854013440"/>
          </w:placeholder>
        </w:sdtPr>
        <w:sdtContent>
          <w:r w:rsidR="006857E3" w:rsidRPr="006857E3">
            <w:rPr>
              <w:color w:val="000000"/>
              <w:sz w:val="28"/>
              <w:szCs w:val="28"/>
              <w:lang w:val="ru-RU"/>
            </w:rPr>
            <w:t>[274–276]</w:t>
          </w:r>
        </w:sdtContent>
      </w:sdt>
      <w:r w:rsidRPr="00160241">
        <w:rPr>
          <w:sz w:val="28"/>
          <w:szCs w:val="28"/>
          <w:lang w:val="ru-RU"/>
        </w:rPr>
        <w:t>.</w:t>
      </w:r>
      <w:r w:rsidRPr="003E4B69">
        <w:rPr>
          <w:sz w:val="28"/>
          <w:szCs w:val="28"/>
          <w:lang w:val="ru-RU"/>
        </w:rPr>
        <w:t xml:space="preserve"> </w:t>
      </w:r>
      <w:proofErr w:type="spellStart"/>
      <w:r w:rsidRPr="00160241">
        <w:rPr>
          <w:sz w:val="28"/>
          <w:szCs w:val="28"/>
          <w:lang w:val="ru-RU"/>
        </w:rPr>
        <w:t>Бұл</w:t>
      </w:r>
      <w:proofErr w:type="spellEnd"/>
      <w:r w:rsidRPr="00160241">
        <w:rPr>
          <w:sz w:val="28"/>
          <w:szCs w:val="28"/>
          <w:lang w:val="ru-RU"/>
        </w:rPr>
        <w:t xml:space="preserve"> </w:t>
      </w:r>
      <w:proofErr w:type="spellStart"/>
      <w:r w:rsidRPr="00160241">
        <w:rPr>
          <w:sz w:val="28"/>
          <w:szCs w:val="28"/>
          <w:lang w:val="ru-RU"/>
        </w:rPr>
        <w:t>шыңдар</w:t>
      </w:r>
      <w:proofErr w:type="spellEnd"/>
      <w:r>
        <w:rPr>
          <w:sz w:val="28"/>
          <w:szCs w:val="28"/>
          <w:lang w:val="ru-RU"/>
        </w:rPr>
        <w:t xml:space="preserve"> </w:t>
      </w:r>
      <w:proofErr w:type="spellStart"/>
      <w:r>
        <w:rPr>
          <w:sz w:val="28"/>
          <w:szCs w:val="28"/>
          <w:lang w:val="ru-RU"/>
        </w:rPr>
        <w:t>катализатордағы</w:t>
      </w:r>
      <w:proofErr w:type="spellEnd"/>
      <w:r>
        <w:rPr>
          <w:sz w:val="28"/>
          <w:szCs w:val="28"/>
          <w:lang w:val="ru-RU"/>
        </w:rPr>
        <w:t xml:space="preserve"> </w:t>
      </w:r>
      <w:proofErr w:type="spellStart"/>
      <w:r>
        <w:rPr>
          <w:sz w:val="28"/>
          <w:szCs w:val="28"/>
          <w:lang w:val="ru-RU"/>
        </w:rPr>
        <w:t>молибденнің</w:t>
      </w:r>
      <w:proofErr w:type="spellEnd"/>
      <w:r w:rsidRPr="00160241">
        <w:rPr>
          <w:sz w:val="28"/>
          <w:szCs w:val="28"/>
          <w:lang w:val="ru-RU"/>
        </w:rPr>
        <w:t xml:space="preserve"> сульфид (MoS</w:t>
      </w:r>
      <w:r w:rsidRPr="003E4B69">
        <w:rPr>
          <w:sz w:val="28"/>
          <w:szCs w:val="28"/>
          <w:vertAlign w:val="subscript"/>
          <w:lang w:val="ru-RU"/>
        </w:rPr>
        <w:t>2</w:t>
      </w:r>
      <w:r w:rsidRPr="00160241">
        <w:rPr>
          <w:sz w:val="28"/>
          <w:szCs w:val="28"/>
          <w:lang w:val="ru-RU"/>
        </w:rPr>
        <w:t xml:space="preserve">) </w:t>
      </w:r>
      <w:proofErr w:type="spellStart"/>
      <w:r w:rsidRPr="00160241">
        <w:rPr>
          <w:sz w:val="28"/>
          <w:szCs w:val="28"/>
          <w:lang w:val="ru-RU"/>
        </w:rPr>
        <w:t>және</w:t>
      </w:r>
      <w:proofErr w:type="spellEnd"/>
      <w:r w:rsidRPr="00160241">
        <w:rPr>
          <w:sz w:val="28"/>
          <w:szCs w:val="28"/>
          <w:lang w:val="ru-RU"/>
        </w:rPr>
        <w:t xml:space="preserve"> оксид (MoO</w:t>
      </w:r>
      <w:r w:rsidRPr="00D3509C">
        <w:rPr>
          <w:sz w:val="28"/>
          <w:szCs w:val="28"/>
          <w:vertAlign w:val="subscript"/>
          <w:lang w:val="ru-RU"/>
        </w:rPr>
        <w:t>3</w:t>
      </w:r>
      <w:r w:rsidRPr="00160241">
        <w:rPr>
          <w:sz w:val="28"/>
          <w:szCs w:val="28"/>
          <w:lang w:val="ru-RU"/>
        </w:rPr>
        <w:t xml:space="preserve">) </w:t>
      </w:r>
      <w:proofErr w:type="spellStart"/>
      <w:r w:rsidRPr="00160241">
        <w:rPr>
          <w:sz w:val="28"/>
          <w:szCs w:val="28"/>
          <w:lang w:val="ru-RU"/>
        </w:rPr>
        <w:t>түрінд</w:t>
      </w:r>
      <w:r w:rsidR="00D3509C">
        <w:rPr>
          <w:sz w:val="28"/>
          <w:szCs w:val="28"/>
          <w:lang w:val="ru-RU"/>
        </w:rPr>
        <w:t>егі</w:t>
      </w:r>
      <w:proofErr w:type="spellEnd"/>
      <w:r w:rsidR="00D3509C">
        <w:rPr>
          <w:sz w:val="28"/>
          <w:szCs w:val="28"/>
          <w:lang w:val="ru-RU"/>
        </w:rPr>
        <w:t xml:space="preserve"> </w:t>
      </w:r>
      <w:proofErr w:type="spellStart"/>
      <w:r w:rsidR="00D3509C">
        <w:rPr>
          <w:sz w:val="28"/>
          <w:szCs w:val="28"/>
          <w:lang w:val="ru-RU"/>
        </w:rPr>
        <w:t>қосылысты</w:t>
      </w:r>
      <w:proofErr w:type="spellEnd"/>
      <w:r w:rsidR="00D3509C">
        <w:rPr>
          <w:sz w:val="28"/>
          <w:szCs w:val="28"/>
          <w:lang w:val="ru-RU"/>
        </w:rPr>
        <w:t xml:space="preserve"> </w:t>
      </w:r>
      <w:proofErr w:type="spellStart"/>
      <w:r w:rsidR="00D3509C">
        <w:rPr>
          <w:sz w:val="28"/>
          <w:szCs w:val="28"/>
          <w:lang w:val="ru-RU"/>
        </w:rPr>
        <w:t>анықтайды</w:t>
      </w:r>
      <w:proofErr w:type="spellEnd"/>
      <w:r w:rsidR="00412A49">
        <w:rPr>
          <w:sz w:val="28"/>
          <w:szCs w:val="28"/>
          <w:lang w:val="ru-RU"/>
        </w:rPr>
        <w:t xml:space="preserve"> </w:t>
      </w:r>
      <w:sdt>
        <w:sdtPr>
          <w:rPr>
            <w:color w:val="000000"/>
            <w:sz w:val="28"/>
            <w:szCs w:val="28"/>
            <w:lang w:val="ru-RU"/>
          </w:rPr>
          <w:tag w:val="MENDELEY_CITATION_v3_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"/>
          <w:id w:val="-330752979"/>
          <w:placeholder>
            <w:docPart w:val="DefaultPlaceholder_-1854013440"/>
          </w:placeholder>
        </w:sdtPr>
        <w:sdtContent>
          <w:r w:rsidR="006857E3" w:rsidRPr="006857E3">
            <w:rPr>
              <w:color w:val="000000"/>
              <w:sz w:val="28"/>
              <w:szCs w:val="28"/>
              <w:lang w:val="ru-RU"/>
            </w:rPr>
            <w:t>[277,278]</w:t>
          </w:r>
        </w:sdtContent>
      </w:sdt>
      <w:r>
        <w:rPr>
          <w:sz w:val="28"/>
          <w:szCs w:val="28"/>
          <w:lang w:val="ru-RU"/>
        </w:rPr>
        <w:t>.</w:t>
      </w:r>
      <w:r w:rsidRPr="00160241">
        <w:rPr>
          <w:sz w:val="28"/>
          <w:szCs w:val="28"/>
          <w:lang w:val="ru-RU"/>
        </w:rPr>
        <w:t xml:space="preserve"> </w:t>
      </w:r>
    </w:p>
    <w:p w14:paraId="1A239777" w14:textId="322F471E" w:rsidR="00846BA0" w:rsidRDefault="00D004B5" w:rsidP="00A1371D">
      <w:pPr>
        <w:ind w:firstLine="567"/>
        <w:jc w:val="both"/>
        <w:rPr>
          <w:sz w:val="28"/>
          <w:szCs w:val="28"/>
          <w:lang w:val="ru-RU"/>
        </w:rPr>
      </w:pPr>
      <w:r w:rsidRPr="00EB6790">
        <w:rPr>
          <w:color w:val="000000"/>
          <w:sz w:val="28"/>
          <w:szCs w:val="28"/>
        </w:rPr>
        <w:t>Тасымалда</w:t>
      </w:r>
      <w:r>
        <w:rPr>
          <w:color w:val="000000"/>
          <w:sz w:val="28"/>
          <w:szCs w:val="28"/>
        </w:rPr>
        <w:t>ғы</w:t>
      </w:r>
      <w:r w:rsidRPr="00EB6790">
        <w:rPr>
          <w:color w:val="000000"/>
          <w:sz w:val="28"/>
          <w:szCs w:val="28"/>
        </w:rPr>
        <w:t>ш</w:t>
      </w:r>
      <w:r>
        <w:rPr>
          <w:color w:val="000000"/>
          <w:sz w:val="28"/>
          <w:szCs w:val="28"/>
          <w:lang w:val="kk-KZ"/>
        </w:rPr>
        <w:t xml:space="preserve">тардың </w:t>
      </w:r>
      <w:proofErr w:type="spellStart"/>
      <w:r w:rsidR="00846BA0" w:rsidRPr="00EB5F32">
        <w:rPr>
          <w:sz w:val="28"/>
          <w:szCs w:val="28"/>
          <w:lang w:val="ru-RU"/>
        </w:rPr>
        <w:t>металдармен</w:t>
      </w:r>
      <w:proofErr w:type="spellEnd"/>
      <w:r w:rsidR="00846BA0" w:rsidRPr="00450E05">
        <w:rPr>
          <w:sz w:val="28"/>
          <w:szCs w:val="28"/>
          <w:lang w:val="ru-RU"/>
        </w:rPr>
        <w:t xml:space="preserve"> </w:t>
      </w:r>
      <w:proofErr w:type="spellStart"/>
      <w:r w:rsidR="00846BA0" w:rsidRPr="00EB5F32">
        <w:rPr>
          <w:sz w:val="28"/>
          <w:szCs w:val="28"/>
          <w:lang w:val="ru-RU"/>
        </w:rPr>
        <w:t>әрекеттесуін</w:t>
      </w:r>
      <w:proofErr w:type="spellEnd"/>
      <w:r w:rsidR="00846BA0" w:rsidRPr="00450E05">
        <w:rPr>
          <w:sz w:val="28"/>
          <w:szCs w:val="28"/>
          <w:lang w:val="ru-RU"/>
        </w:rPr>
        <w:t xml:space="preserve"> </w:t>
      </w:r>
      <w:proofErr w:type="spellStart"/>
      <w:r w:rsidR="00846BA0" w:rsidRPr="00EB5F32">
        <w:rPr>
          <w:sz w:val="28"/>
          <w:szCs w:val="28"/>
          <w:lang w:val="ru-RU"/>
        </w:rPr>
        <w:t>зерттеу</w:t>
      </w:r>
      <w:proofErr w:type="spellEnd"/>
      <w:r w:rsidR="00846BA0" w:rsidRPr="00450E05">
        <w:rPr>
          <w:sz w:val="28"/>
          <w:szCs w:val="28"/>
          <w:lang w:val="ru-RU"/>
        </w:rPr>
        <w:t xml:space="preserve"> </w:t>
      </w:r>
      <w:proofErr w:type="spellStart"/>
      <w:r w:rsidR="00846BA0" w:rsidRPr="00EB5F32">
        <w:rPr>
          <w:sz w:val="28"/>
          <w:szCs w:val="28"/>
          <w:lang w:val="ru-RU"/>
        </w:rPr>
        <w:t>үшін</w:t>
      </w:r>
      <w:proofErr w:type="spellEnd"/>
      <w:r w:rsidR="00846BA0">
        <w:rPr>
          <w:sz w:val="28"/>
          <w:szCs w:val="28"/>
          <w:lang w:val="ru-RU"/>
        </w:rPr>
        <w:t xml:space="preserve"> </w:t>
      </w:r>
      <w:proofErr w:type="spellStart"/>
      <w:r w:rsidR="00846BA0" w:rsidRPr="002A21ED">
        <w:rPr>
          <w:sz w:val="28"/>
          <w:szCs w:val="28"/>
          <w:lang w:val="ru-RU"/>
        </w:rPr>
        <w:t>температуралық</w:t>
      </w:r>
      <w:proofErr w:type="spellEnd"/>
      <w:r w:rsidR="00846BA0" w:rsidRPr="002A21ED">
        <w:rPr>
          <w:sz w:val="28"/>
          <w:szCs w:val="28"/>
          <w:lang w:val="ru-RU"/>
        </w:rPr>
        <w:t xml:space="preserve"> </w:t>
      </w:r>
      <w:proofErr w:type="spellStart"/>
      <w:r w:rsidR="00846BA0" w:rsidRPr="002A21ED">
        <w:rPr>
          <w:sz w:val="28"/>
          <w:szCs w:val="28"/>
          <w:lang w:val="ru-RU"/>
        </w:rPr>
        <w:t>бағдарламаланған</w:t>
      </w:r>
      <w:proofErr w:type="spellEnd"/>
      <w:r w:rsidR="00ED5397">
        <w:rPr>
          <w:sz w:val="28"/>
          <w:szCs w:val="28"/>
          <w:lang w:val="ru-RU"/>
        </w:rPr>
        <w:t xml:space="preserve"> </w:t>
      </w:r>
      <w:proofErr w:type="spellStart"/>
      <w:r w:rsidR="00ED5397">
        <w:rPr>
          <w:sz w:val="28"/>
          <w:szCs w:val="28"/>
          <w:lang w:val="ru-RU"/>
        </w:rPr>
        <w:t>сутегімен</w:t>
      </w:r>
      <w:proofErr w:type="spellEnd"/>
      <w:r w:rsidR="00846BA0" w:rsidRPr="002A21ED">
        <w:rPr>
          <w:sz w:val="28"/>
          <w:szCs w:val="28"/>
          <w:lang w:val="ru-RU"/>
        </w:rPr>
        <w:t xml:space="preserve"> </w:t>
      </w:r>
      <w:proofErr w:type="spellStart"/>
      <w:r w:rsidR="00846BA0" w:rsidRPr="002A21ED">
        <w:rPr>
          <w:sz w:val="28"/>
          <w:szCs w:val="28"/>
          <w:lang w:val="ru-RU"/>
        </w:rPr>
        <w:t>тотықсыздану</w:t>
      </w:r>
      <w:proofErr w:type="spellEnd"/>
      <w:r w:rsidR="00846BA0" w:rsidRPr="00450E05">
        <w:rPr>
          <w:sz w:val="28"/>
          <w:szCs w:val="28"/>
          <w:lang w:val="ru-RU"/>
        </w:rPr>
        <w:t xml:space="preserve"> (</w:t>
      </w:r>
      <w:r w:rsidR="006319BA">
        <w:rPr>
          <w:sz w:val="28"/>
          <w:szCs w:val="28"/>
          <w:lang w:val="en-US"/>
        </w:rPr>
        <w:t>TPR</w:t>
      </w:r>
      <w:r w:rsidR="006319BA" w:rsidRPr="006319BA">
        <w:rPr>
          <w:sz w:val="28"/>
          <w:szCs w:val="28"/>
          <w:lang w:val="ru-RU"/>
        </w:rPr>
        <w:t>-</w:t>
      </w:r>
      <w:r w:rsidR="006319BA">
        <w:rPr>
          <w:sz w:val="28"/>
          <w:szCs w:val="28"/>
          <w:lang w:val="en-US"/>
        </w:rPr>
        <w:t>H</w:t>
      </w:r>
      <w:r w:rsidR="006319BA" w:rsidRPr="009465E6">
        <w:rPr>
          <w:sz w:val="28"/>
          <w:szCs w:val="28"/>
          <w:vertAlign w:val="subscript"/>
          <w:lang w:val="ru-RU"/>
        </w:rPr>
        <w:t>2</w:t>
      </w:r>
      <w:r w:rsidR="00846BA0" w:rsidRPr="00450E05">
        <w:rPr>
          <w:sz w:val="28"/>
          <w:szCs w:val="28"/>
          <w:lang w:val="ru-RU"/>
        </w:rPr>
        <w:t xml:space="preserve">) </w:t>
      </w:r>
      <w:proofErr w:type="spellStart"/>
      <w:r w:rsidR="00846BA0" w:rsidRPr="00EB5F32">
        <w:rPr>
          <w:sz w:val="28"/>
          <w:szCs w:val="28"/>
          <w:lang w:val="ru-RU"/>
        </w:rPr>
        <w:t>жүргізілді</w:t>
      </w:r>
      <w:proofErr w:type="spellEnd"/>
      <w:r w:rsidR="00846BA0" w:rsidRPr="00450E05">
        <w:rPr>
          <w:sz w:val="28"/>
          <w:szCs w:val="28"/>
          <w:lang w:val="ru-RU"/>
        </w:rPr>
        <w:t xml:space="preserve">. </w:t>
      </w:r>
      <w:proofErr w:type="spellStart"/>
      <w:r w:rsidR="00846BA0" w:rsidRPr="00EB5F32">
        <w:rPr>
          <w:sz w:val="28"/>
          <w:szCs w:val="28"/>
          <w:lang w:val="ru-RU"/>
        </w:rPr>
        <w:t>Мысал</w:t>
      </w:r>
      <w:proofErr w:type="spellEnd"/>
      <w:r w:rsidR="00846BA0" w:rsidRPr="00450E05">
        <w:rPr>
          <w:sz w:val="28"/>
          <w:szCs w:val="28"/>
          <w:lang w:val="ru-RU"/>
        </w:rPr>
        <w:t xml:space="preserve"> </w:t>
      </w:r>
      <w:proofErr w:type="spellStart"/>
      <w:r w:rsidR="00846BA0" w:rsidRPr="00EB5F32">
        <w:rPr>
          <w:sz w:val="28"/>
          <w:szCs w:val="28"/>
          <w:lang w:val="ru-RU"/>
        </w:rPr>
        <w:t>ретінде</w:t>
      </w:r>
      <w:proofErr w:type="spellEnd"/>
      <w:r w:rsidR="00846BA0" w:rsidRPr="00450E05">
        <w:rPr>
          <w:sz w:val="28"/>
          <w:szCs w:val="28"/>
          <w:lang w:val="ru-RU"/>
        </w:rPr>
        <w:t xml:space="preserve"> </w:t>
      </w:r>
      <w:r w:rsidR="00846BA0" w:rsidRPr="0053266E">
        <w:rPr>
          <w:sz w:val="28"/>
          <w:szCs w:val="28"/>
          <w:lang w:val="en-US"/>
        </w:rPr>
        <w:t>Ni</w:t>
      </w:r>
      <w:r w:rsidR="00846BA0" w:rsidRPr="00450E05">
        <w:rPr>
          <w:sz w:val="28"/>
          <w:szCs w:val="28"/>
          <w:lang w:val="ru-RU"/>
        </w:rPr>
        <w:t>-</w:t>
      </w:r>
      <w:r w:rsidR="00846BA0" w:rsidRPr="0053266E">
        <w:rPr>
          <w:sz w:val="28"/>
          <w:szCs w:val="28"/>
          <w:lang w:val="en-US"/>
        </w:rPr>
        <w:t>Mo</w:t>
      </w:r>
      <w:r w:rsidR="00846BA0" w:rsidRPr="00450E05">
        <w:rPr>
          <w:sz w:val="28"/>
          <w:szCs w:val="28"/>
          <w:lang w:val="ru-RU"/>
        </w:rPr>
        <w:t>-</w:t>
      </w:r>
      <w:r w:rsidR="00846BA0" w:rsidRPr="0053266E">
        <w:rPr>
          <w:sz w:val="28"/>
          <w:szCs w:val="28"/>
          <w:lang w:val="en-US"/>
        </w:rPr>
        <w:t>Al</w:t>
      </w:r>
      <w:r w:rsidR="00846BA0" w:rsidRPr="00450E05">
        <w:rPr>
          <w:sz w:val="28"/>
          <w:szCs w:val="28"/>
          <w:lang w:val="ru-RU"/>
        </w:rPr>
        <w:t>-</w:t>
      </w:r>
      <w:proofErr w:type="gramStart"/>
      <w:r w:rsidR="00846BA0" w:rsidRPr="0053266E">
        <w:rPr>
          <w:sz w:val="28"/>
          <w:szCs w:val="28"/>
          <w:lang w:val="en-US"/>
        </w:rPr>
        <w:t>HMS</w:t>
      </w:r>
      <w:r w:rsidR="00846BA0" w:rsidRPr="00450E05">
        <w:rPr>
          <w:sz w:val="28"/>
          <w:szCs w:val="28"/>
          <w:lang w:val="ru-RU"/>
        </w:rPr>
        <w:t>(</w:t>
      </w:r>
      <w:proofErr w:type="gramEnd"/>
      <w:r w:rsidR="00846BA0" w:rsidRPr="00450E05">
        <w:rPr>
          <w:sz w:val="28"/>
          <w:szCs w:val="28"/>
          <w:lang w:val="ru-RU"/>
        </w:rPr>
        <w:t>10)-</w:t>
      </w:r>
      <w:r w:rsidR="00846BA0" w:rsidRPr="0053266E">
        <w:rPr>
          <w:sz w:val="28"/>
          <w:szCs w:val="28"/>
          <w:lang w:val="en-US"/>
        </w:rPr>
        <w:t>H</w:t>
      </w:r>
      <w:r w:rsidR="00846BA0" w:rsidRPr="00450E05">
        <w:rPr>
          <w:sz w:val="28"/>
          <w:szCs w:val="28"/>
          <w:lang w:val="ru-RU"/>
        </w:rPr>
        <w:t>-</w:t>
      </w:r>
      <w:r w:rsidR="00846BA0" w:rsidRPr="00EB5F32">
        <w:rPr>
          <w:sz w:val="28"/>
          <w:szCs w:val="28"/>
          <w:lang w:val="ru-RU"/>
        </w:rPr>
        <w:t>бентонит</w:t>
      </w:r>
      <w:r w:rsidR="00846BA0" w:rsidRPr="00450E05">
        <w:rPr>
          <w:sz w:val="28"/>
          <w:szCs w:val="28"/>
          <w:lang w:val="ru-RU"/>
        </w:rPr>
        <w:t xml:space="preserve"> </w:t>
      </w:r>
      <w:proofErr w:type="spellStart"/>
      <w:r w:rsidR="00846BA0" w:rsidRPr="00EB5F32">
        <w:rPr>
          <w:sz w:val="28"/>
          <w:szCs w:val="28"/>
          <w:lang w:val="ru-RU"/>
        </w:rPr>
        <w:t>катализаторын</w:t>
      </w:r>
      <w:r w:rsidR="009465E6">
        <w:rPr>
          <w:sz w:val="28"/>
          <w:szCs w:val="28"/>
          <w:lang w:val="ru-RU"/>
        </w:rPr>
        <w:t>ың</w:t>
      </w:r>
      <w:proofErr w:type="spellEnd"/>
      <w:r w:rsidR="00846BA0">
        <w:rPr>
          <w:sz w:val="28"/>
          <w:szCs w:val="28"/>
          <w:lang w:val="ru-RU"/>
        </w:rPr>
        <w:t xml:space="preserve"> </w:t>
      </w:r>
      <w:proofErr w:type="spellStart"/>
      <w:r w:rsidR="00846BA0" w:rsidRPr="00EB5F32">
        <w:rPr>
          <w:sz w:val="28"/>
          <w:szCs w:val="28"/>
          <w:lang w:val="ru-RU"/>
        </w:rPr>
        <w:t>графи</w:t>
      </w:r>
      <w:r w:rsidR="00846BA0">
        <w:rPr>
          <w:sz w:val="28"/>
          <w:szCs w:val="28"/>
          <w:lang w:val="ru-RU"/>
        </w:rPr>
        <w:t>г</w:t>
      </w:r>
      <w:proofErr w:type="spellEnd"/>
      <w:r w:rsidR="00846BA0">
        <w:rPr>
          <w:sz w:val="28"/>
          <w:szCs w:val="28"/>
          <w:lang w:val="kk-KZ"/>
        </w:rPr>
        <w:t>і</w:t>
      </w:r>
      <w:r w:rsidR="00846BA0" w:rsidRPr="00450E05">
        <w:rPr>
          <w:sz w:val="28"/>
          <w:szCs w:val="28"/>
          <w:lang w:val="ru-RU"/>
        </w:rPr>
        <w:t xml:space="preserve"> </w:t>
      </w:r>
      <w:proofErr w:type="spellStart"/>
      <w:r w:rsidR="00BC00E0">
        <w:rPr>
          <w:sz w:val="28"/>
          <w:szCs w:val="28"/>
          <w:lang w:val="ru-RU"/>
        </w:rPr>
        <w:t>с</w:t>
      </w:r>
      <w:r w:rsidR="00846BA0" w:rsidRPr="00EB5F32">
        <w:rPr>
          <w:sz w:val="28"/>
          <w:szCs w:val="28"/>
          <w:lang w:val="ru-RU"/>
        </w:rPr>
        <w:t>урет</w:t>
      </w:r>
      <w:proofErr w:type="spellEnd"/>
      <w:r w:rsidR="00BC00E0">
        <w:rPr>
          <w:sz w:val="28"/>
          <w:szCs w:val="28"/>
          <w:lang w:val="ru-RU"/>
        </w:rPr>
        <w:t xml:space="preserve"> </w:t>
      </w:r>
      <w:r w:rsidR="00A00175">
        <w:rPr>
          <w:sz w:val="28"/>
          <w:szCs w:val="28"/>
          <w:lang w:val="ru-RU"/>
        </w:rPr>
        <w:t>30</w:t>
      </w:r>
      <w:r w:rsidR="00BC00E0">
        <w:rPr>
          <w:sz w:val="28"/>
          <w:szCs w:val="28"/>
          <w:lang w:val="ru-RU"/>
        </w:rPr>
        <w:t>-д</w:t>
      </w:r>
      <w:r w:rsidR="00A00175">
        <w:rPr>
          <w:sz w:val="28"/>
          <w:szCs w:val="28"/>
          <w:lang w:val="ru-RU"/>
        </w:rPr>
        <w:t>а</w:t>
      </w:r>
      <w:r w:rsidR="00846BA0" w:rsidRPr="00450E05">
        <w:rPr>
          <w:sz w:val="28"/>
          <w:szCs w:val="28"/>
          <w:lang w:val="ru-RU"/>
        </w:rPr>
        <w:t xml:space="preserve"> </w:t>
      </w:r>
      <w:proofErr w:type="spellStart"/>
      <w:r w:rsidR="00846BA0" w:rsidRPr="00EB5F32">
        <w:rPr>
          <w:sz w:val="28"/>
          <w:szCs w:val="28"/>
          <w:lang w:val="ru-RU"/>
        </w:rPr>
        <w:t>көрсетілген</w:t>
      </w:r>
      <w:proofErr w:type="spellEnd"/>
      <w:r w:rsidR="00846BA0" w:rsidRPr="00450E05">
        <w:rPr>
          <w:sz w:val="28"/>
          <w:szCs w:val="28"/>
          <w:lang w:val="ru-RU"/>
        </w:rPr>
        <w:t>.</w:t>
      </w:r>
    </w:p>
    <w:p w14:paraId="62767C22" w14:textId="5CFE3AAB" w:rsidR="00846BA0" w:rsidRPr="00117A26" w:rsidRDefault="006A36F0" w:rsidP="00846BA0">
      <w:pPr>
        <w:jc w:val="center"/>
        <w:rPr>
          <w:sz w:val="28"/>
          <w:szCs w:val="28"/>
          <w:lang w:val="ru-RU"/>
        </w:rPr>
      </w:pPr>
      <w:r w:rsidRPr="006A36F0">
        <w:rPr>
          <w:noProof/>
          <w:sz w:val="28"/>
          <w:szCs w:val="28"/>
        </w:rPr>
        <w:lastRenderedPageBreak/>
        <w:drawing>
          <wp:inline distT="0" distB="0" distL="0" distR="0" wp14:anchorId="201DA48A" wp14:editId="566D284E">
            <wp:extent cx="4815840" cy="3685272"/>
            <wp:effectExtent l="0" t="0" r="0" b="0"/>
            <wp:docPr id="842660531" name="Рисунок 5" descr="Изображение выглядит как текст, диаграмма, линия, График&#10;&#10;Автоматически созданное описание">
              <a:extLst xmlns:a="http://schemas.openxmlformats.org/drawingml/2006/main">
                <a:ext uri="{FF2B5EF4-FFF2-40B4-BE49-F238E27FC236}">
                  <a16:creationId xmlns:a16="http://schemas.microsoft.com/office/drawing/2014/main" id="{27D74FFA-F053-5EDE-2644-147982E80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Изображение выглядит как текст, диаграмма, линия, График&#10;&#10;Автоматически созданное описание">
                      <a:extLst>
                        <a:ext uri="{FF2B5EF4-FFF2-40B4-BE49-F238E27FC236}">
                          <a16:creationId xmlns:a16="http://schemas.microsoft.com/office/drawing/2014/main" id="{27D74FFA-F053-5EDE-2644-147982E806A0}"/>
                        </a:ext>
                      </a:extLst>
                    </pic:cNvPr>
                    <pic:cNvPicPr>
                      <a:picLocks noChangeAspect="1"/>
                    </pic:cNvPicPr>
                  </pic:nvPicPr>
                  <pic:blipFill>
                    <a:blip r:embed="rId41"/>
                    <a:stretch>
                      <a:fillRect/>
                    </a:stretch>
                  </pic:blipFill>
                  <pic:spPr>
                    <a:xfrm>
                      <a:off x="0" y="0"/>
                      <a:ext cx="4831214" cy="3697037"/>
                    </a:xfrm>
                    <a:prstGeom prst="rect">
                      <a:avLst/>
                    </a:prstGeom>
                  </pic:spPr>
                </pic:pic>
              </a:graphicData>
            </a:graphic>
          </wp:inline>
        </w:drawing>
      </w:r>
    </w:p>
    <w:p w14:paraId="7684FE43" w14:textId="46ABEDE6" w:rsidR="00846BA0" w:rsidRDefault="00BC00E0" w:rsidP="00846BA0">
      <w:pPr>
        <w:jc w:val="center"/>
        <w:rPr>
          <w:sz w:val="28"/>
          <w:szCs w:val="28"/>
          <w:lang w:val="ru-RU"/>
        </w:rPr>
      </w:pPr>
      <w:r>
        <w:rPr>
          <w:sz w:val="28"/>
          <w:szCs w:val="28"/>
          <w:lang w:val="ru-RU"/>
        </w:rPr>
        <w:t>С</w:t>
      </w:r>
      <w:proofErr w:type="spellStart"/>
      <w:r w:rsidR="00846BA0">
        <w:rPr>
          <w:sz w:val="28"/>
          <w:szCs w:val="28"/>
          <w:lang w:val="kk-KZ"/>
        </w:rPr>
        <w:t>урет</w:t>
      </w:r>
      <w:proofErr w:type="spellEnd"/>
      <w:r>
        <w:rPr>
          <w:sz w:val="28"/>
          <w:szCs w:val="28"/>
          <w:lang w:val="kk-KZ"/>
        </w:rPr>
        <w:t xml:space="preserve"> 3</w:t>
      </w:r>
      <w:r w:rsidR="00A00175">
        <w:rPr>
          <w:sz w:val="28"/>
          <w:szCs w:val="28"/>
          <w:lang w:val="kk-KZ"/>
        </w:rPr>
        <w:t>0</w:t>
      </w:r>
      <w:r>
        <w:rPr>
          <w:sz w:val="28"/>
          <w:szCs w:val="28"/>
          <w:lang w:val="kk-KZ"/>
        </w:rPr>
        <w:t xml:space="preserve"> –</w:t>
      </w:r>
      <w:r w:rsidR="00846BA0" w:rsidRPr="00117A26">
        <w:rPr>
          <w:sz w:val="28"/>
          <w:szCs w:val="28"/>
          <w:lang w:val="ru-RU"/>
        </w:rPr>
        <w:t xml:space="preserve"> </w:t>
      </w:r>
      <w:r w:rsidR="00846BA0">
        <w:rPr>
          <w:sz w:val="28"/>
          <w:szCs w:val="28"/>
          <w:lang w:val="ru-RU"/>
        </w:rPr>
        <w:t>Ni-</w:t>
      </w:r>
      <w:proofErr w:type="spellStart"/>
      <w:r w:rsidR="00846BA0">
        <w:rPr>
          <w:sz w:val="28"/>
          <w:szCs w:val="28"/>
          <w:lang w:val="ru-RU"/>
        </w:rPr>
        <w:t>Mo</w:t>
      </w:r>
      <w:proofErr w:type="spellEnd"/>
      <w:r w:rsidR="00846BA0">
        <w:rPr>
          <w:sz w:val="28"/>
          <w:szCs w:val="28"/>
          <w:lang w:val="ru-RU"/>
        </w:rPr>
        <w:t>-Al-</w:t>
      </w:r>
      <w:proofErr w:type="gramStart"/>
      <w:r w:rsidR="00846BA0">
        <w:rPr>
          <w:sz w:val="28"/>
          <w:szCs w:val="28"/>
          <w:lang w:val="ru-RU"/>
        </w:rPr>
        <w:t>HMS(</w:t>
      </w:r>
      <w:proofErr w:type="gramEnd"/>
      <w:r w:rsidR="00846BA0">
        <w:rPr>
          <w:sz w:val="28"/>
          <w:szCs w:val="28"/>
          <w:lang w:val="ru-RU"/>
        </w:rPr>
        <w:t xml:space="preserve">10)-H-бентонит </w:t>
      </w:r>
      <w:proofErr w:type="spellStart"/>
      <w:r w:rsidR="00846BA0">
        <w:rPr>
          <w:sz w:val="28"/>
          <w:szCs w:val="28"/>
          <w:lang w:val="ru-RU"/>
        </w:rPr>
        <w:t>катализаторының</w:t>
      </w:r>
      <w:proofErr w:type="spellEnd"/>
      <w:r w:rsidR="00846BA0">
        <w:rPr>
          <w:sz w:val="28"/>
          <w:szCs w:val="28"/>
          <w:lang w:val="ru-RU"/>
        </w:rPr>
        <w:t xml:space="preserve"> </w:t>
      </w:r>
      <w:proofErr w:type="spellStart"/>
      <w:r w:rsidR="00846BA0" w:rsidRPr="002A21ED">
        <w:rPr>
          <w:sz w:val="28"/>
          <w:szCs w:val="28"/>
          <w:lang w:val="ru-RU"/>
        </w:rPr>
        <w:t>температуралық</w:t>
      </w:r>
      <w:proofErr w:type="spellEnd"/>
      <w:r w:rsidR="00846BA0" w:rsidRPr="002A21ED">
        <w:rPr>
          <w:sz w:val="28"/>
          <w:szCs w:val="28"/>
          <w:lang w:val="ru-RU"/>
        </w:rPr>
        <w:t xml:space="preserve"> </w:t>
      </w:r>
      <w:proofErr w:type="spellStart"/>
      <w:r w:rsidR="00846BA0" w:rsidRPr="002A21ED">
        <w:rPr>
          <w:sz w:val="28"/>
          <w:szCs w:val="28"/>
          <w:lang w:val="ru-RU"/>
        </w:rPr>
        <w:t>бағдарламаланған</w:t>
      </w:r>
      <w:proofErr w:type="spellEnd"/>
      <w:r w:rsidR="00846BA0" w:rsidRPr="002A21ED">
        <w:rPr>
          <w:sz w:val="28"/>
          <w:szCs w:val="28"/>
          <w:lang w:val="ru-RU"/>
        </w:rPr>
        <w:t xml:space="preserve"> </w:t>
      </w:r>
      <w:proofErr w:type="spellStart"/>
      <w:r w:rsidR="00ED5397">
        <w:rPr>
          <w:sz w:val="28"/>
          <w:szCs w:val="28"/>
          <w:lang w:val="ru-RU"/>
        </w:rPr>
        <w:t>сутегімен</w:t>
      </w:r>
      <w:proofErr w:type="spellEnd"/>
      <w:r w:rsidR="00ED5397" w:rsidRPr="002A21ED">
        <w:rPr>
          <w:sz w:val="28"/>
          <w:szCs w:val="28"/>
          <w:lang w:val="ru-RU"/>
        </w:rPr>
        <w:t xml:space="preserve"> </w:t>
      </w:r>
      <w:proofErr w:type="spellStart"/>
      <w:r w:rsidR="00846BA0" w:rsidRPr="002A21ED">
        <w:rPr>
          <w:sz w:val="28"/>
          <w:szCs w:val="28"/>
          <w:lang w:val="ru-RU"/>
        </w:rPr>
        <w:t>тотықсыздану</w:t>
      </w:r>
      <w:proofErr w:type="spellEnd"/>
      <w:r w:rsidR="00846BA0">
        <w:rPr>
          <w:sz w:val="28"/>
          <w:szCs w:val="28"/>
          <w:lang w:val="ru-RU"/>
        </w:rPr>
        <w:t xml:space="preserve"> </w:t>
      </w:r>
      <w:proofErr w:type="spellStart"/>
      <w:r w:rsidR="00846BA0">
        <w:rPr>
          <w:sz w:val="28"/>
          <w:szCs w:val="28"/>
          <w:lang w:val="ru-RU"/>
        </w:rPr>
        <w:t>қисығы</w:t>
      </w:r>
      <w:proofErr w:type="spellEnd"/>
    </w:p>
    <w:p w14:paraId="671B4F57" w14:textId="77777777" w:rsidR="00846BA0" w:rsidRDefault="00846BA0" w:rsidP="003230B2">
      <w:pPr>
        <w:ind w:firstLine="567"/>
        <w:jc w:val="both"/>
        <w:rPr>
          <w:sz w:val="28"/>
          <w:szCs w:val="28"/>
          <w:lang w:val="ru-RU"/>
        </w:rPr>
      </w:pPr>
    </w:p>
    <w:p w14:paraId="1DBFB851" w14:textId="45291205" w:rsidR="00846BA0" w:rsidRPr="00090F28" w:rsidRDefault="00846BA0" w:rsidP="003230B2">
      <w:pPr>
        <w:ind w:firstLine="567"/>
        <w:jc w:val="both"/>
        <w:rPr>
          <w:sz w:val="28"/>
          <w:szCs w:val="28"/>
          <w:lang w:val="ru-RU"/>
        </w:rPr>
      </w:pPr>
      <w:r w:rsidRPr="00A863D9">
        <w:rPr>
          <w:sz w:val="28"/>
          <w:szCs w:val="28"/>
          <w:lang w:val="ru-RU"/>
        </w:rPr>
        <w:t>Ni-</w:t>
      </w:r>
      <w:proofErr w:type="spellStart"/>
      <w:r w:rsidRPr="00A863D9">
        <w:rPr>
          <w:sz w:val="28"/>
          <w:szCs w:val="28"/>
          <w:lang w:val="ru-RU"/>
        </w:rPr>
        <w:t>Mo</w:t>
      </w:r>
      <w:proofErr w:type="spellEnd"/>
      <w:r w:rsidRPr="00A863D9">
        <w:rPr>
          <w:sz w:val="28"/>
          <w:szCs w:val="28"/>
          <w:lang w:val="ru-RU"/>
        </w:rPr>
        <w:t>-Al-</w:t>
      </w:r>
      <w:proofErr w:type="gramStart"/>
      <w:r w:rsidRPr="00A863D9">
        <w:rPr>
          <w:sz w:val="28"/>
          <w:szCs w:val="28"/>
          <w:lang w:val="ru-RU"/>
        </w:rPr>
        <w:t>HMS(</w:t>
      </w:r>
      <w:proofErr w:type="gramEnd"/>
      <w:r w:rsidRPr="00A863D9">
        <w:rPr>
          <w:sz w:val="28"/>
          <w:szCs w:val="28"/>
          <w:lang w:val="ru-RU"/>
        </w:rPr>
        <w:t xml:space="preserve">10)-H-бентонит катализаторы </w:t>
      </w:r>
      <w:proofErr w:type="spellStart"/>
      <w:r w:rsidRPr="00A863D9">
        <w:rPr>
          <w:sz w:val="28"/>
          <w:szCs w:val="28"/>
          <w:lang w:val="ru-RU"/>
        </w:rPr>
        <w:t>үшін</w:t>
      </w:r>
      <w:proofErr w:type="spellEnd"/>
      <w:r w:rsidRPr="00A863D9">
        <w:rPr>
          <w:sz w:val="28"/>
          <w:szCs w:val="28"/>
          <w:lang w:val="ru-RU"/>
        </w:rPr>
        <w:t xml:space="preserve"> </w:t>
      </w:r>
      <w:proofErr w:type="spellStart"/>
      <w:r w:rsidRPr="00A863D9">
        <w:rPr>
          <w:sz w:val="28"/>
          <w:szCs w:val="28"/>
          <w:lang w:val="ru-RU"/>
        </w:rPr>
        <w:t>температуралық</w:t>
      </w:r>
      <w:proofErr w:type="spellEnd"/>
      <w:r w:rsidRPr="00A863D9">
        <w:rPr>
          <w:sz w:val="28"/>
          <w:szCs w:val="28"/>
          <w:lang w:val="ru-RU"/>
        </w:rPr>
        <w:t xml:space="preserve"> </w:t>
      </w:r>
      <w:proofErr w:type="spellStart"/>
      <w:r w:rsidRPr="00A863D9">
        <w:rPr>
          <w:sz w:val="28"/>
          <w:szCs w:val="28"/>
          <w:lang w:val="ru-RU"/>
        </w:rPr>
        <w:t>бағдарламаланған</w:t>
      </w:r>
      <w:proofErr w:type="spellEnd"/>
      <w:r w:rsidRPr="00A863D9">
        <w:rPr>
          <w:sz w:val="28"/>
          <w:szCs w:val="28"/>
          <w:lang w:val="ru-RU"/>
        </w:rPr>
        <w:t xml:space="preserve"> </w:t>
      </w:r>
      <w:proofErr w:type="spellStart"/>
      <w:r w:rsidR="00ED5397">
        <w:rPr>
          <w:sz w:val="28"/>
          <w:szCs w:val="28"/>
          <w:lang w:val="ru-RU"/>
        </w:rPr>
        <w:t>сутегімен</w:t>
      </w:r>
      <w:proofErr w:type="spellEnd"/>
      <w:r w:rsidR="00ED5397" w:rsidRPr="002A21ED">
        <w:rPr>
          <w:sz w:val="28"/>
          <w:szCs w:val="28"/>
          <w:lang w:val="ru-RU"/>
        </w:rPr>
        <w:t xml:space="preserve"> </w:t>
      </w:r>
      <w:proofErr w:type="spellStart"/>
      <w:r w:rsidR="00ED5397" w:rsidRPr="002A21ED">
        <w:rPr>
          <w:sz w:val="28"/>
          <w:szCs w:val="28"/>
          <w:lang w:val="ru-RU"/>
        </w:rPr>
        <w:t>тотықсыздану</w:t>
      </w:r>
      <w:proofErr w:type="spellEnd"/>
      <w:r w:rsidR="00ED5397">
        <w:rPr>
          <w:sz w:val="28"/>
          <w:szCs w:val="28"/>
          <w:lang w:val="ru-RU"/>
        </w:rPr>
        <w:t xml:space="preserve"> </w:t>
      </w:r>
      <w:r w:rsidRPr="00A863D9">
        <w:rPr>
          <w:sz w:val="28"/>
          <w:szCs w:val="28"/>
          <w:lang w:val="ru-RU"/>
        </w:rPr>
        <w:t>(</w:t>
      </w:r>
      <w:r w:rsidR="00E16424">
        <w:rPr>
          <w:sz w:val="28"/>
          <w:szCs w:val="28"/>
          <w:lang w:val="en-US"/>
        </w:rPr>
        <w:t>TPR</w:t>
      </w:r>
      <w:r w:rsidR="00E16424" w:rsidRPr="006319BA">
        <w:rPr>
          <w:sz w:val="28"/>
          <w:szCs w:val="28"/>
          <w:lang w:val="ru-RU"/>
        </w:rPr>
        <w:t>-</w:t>
      </w:r>
      <w:r w:rsidR="00E16424">
        <w:rPr>
          <w:sz w:val="28"/>
          <w:szCs w:val="28"/>
          <w:lang w:val="en-US"/>
        </w:rPr>
        <w:t>H</w:t>
      </w:r>
      <w:r w:rsidR="00E16424" w:rsidRPr="009465E6">
        <w:rPr>
          <w:sz w:val="28"/>
          <w:szCs w:val="28"/>
          <w:vertAlign w:val="subscript"/>
          <w:lang w:val="ru-RU"/>
        </w:rPr>
        <w:t>2</w:t>
      </w:r>
      <w:r w:rsidRPr="00A863D9">
        <w:rPr>
          <w:sz w:val="28"/>
          <w:szCs w:val="28"/>
          <w:lang w:val="ru-RU"/>
        </w:rPr>
        <w:t xml:space="preserve">) </w:t>
      </w:r>
      <w:proofErr w:type="spellStart"/>
      <w:r w:rsidRPr="00A863D9">
        <w:rPr>
          <w:sz w:val="28"/>
          <w:szCs w:val="28"/>
          <w:lang w:val="ru-RU"/>
        </w:rPr>
        <w:t>графигі</w:t>
      </w:r>
      <w:r>
        <w:rPr>
          <w:sz w:val="28"/>
          <w:szCs w:val="28"/>
          <w:lang w:val="ru-RU"/>
        </w:rPr>
        <w:t>нде</w:t>
      </w:r>
      <w:proofErr w:type="spellEnd"/>
      <w:r w:rsidRPr="00A863D9">
        <w:rPr>
          <w:sz w:val="28"/>
          <w:szCs w:val="28"/>
          <w:lang w:val="ru-RU"/>
        </w:rPr>
        <w:t xml:space="preserve"> </w:t>
      </w:r>
      <w:r>
        <w:rPr>
          <w:sz w:val="28"/>
          <w:szCs w:val="28"/>
          <w:lang w:val="kk-KZ"/>
        </w:rPr>
        <w:t>металдардың</w:t>
      </w:r>
      <w:r w:rsidRPr="00A863D9">
        <w:rPr>
          <w:sz w:val="28"/>
          <w:szCs w:val="28"/>
          <w:lang w:val="ru-RU"/>
        </w:rPr>
        <w:t xml:space="preserve"> </w:t>
      </w:r>
      <w:proofErr w:type="spellStart"/>
      <w:r w:rsidRPr="00A863D9">
        <w:rPr>
          <w:sz w:val="28"/>
          <w:szCs w:val="28"/>
          <w:lang w:val="ru-RU"/>
        </w:rPr>
        <w:t>фазаларының</w:t>
      </w:r>
      <w:proofErr w:type="spellEnd"/>
      <w:r w:rsidRPr="00A863D9">
        <w:rPr>
          <w:sz w:val="28"/>
          <w:szCs w:val="28"/>
          <w:lang w:val="ru-RU"/>
        </w:rPr>
        <w:t xml:space="preserve"> </w:t>
      </w:r>
      <w:proofErr w:type="spellStart"/>
      <w:r w:rsidRPr="00A863D9">
        <w:rPr>
          <w:sz w:val="28"/>
          <w:szCs w:val="28"/>
          <w:lang w:val="ru-RU"/>
        </w:rPr>
        <w:t>тотықсыздану</w:t>
      </w:r>
      <w:proofErr w:type="spellEnd"/>
      <w:r>
        <w:rPr>
          <w:sz w:val="28"/>
          <w:szCs w:val="28"/>
          <w:lang w:val="ru-RU"/>
        </w:rPr>
        <w:t xml:space="preserve"> </w:t>
      </w:r>
      <w:proofErr w:type="spellStart"/>
      <w:r>
        <w:rPr>
          <w:sz w:val="28"/>
          <w:szCs w:val="28"/>
          <w:lang w:val="ru-RU"/>
        </w:rPr>
        <w:t>дәрежесі</w:t>
      </w:r>
      <w:proofErr w:type="spellEnd"/>
      <w:r>
        <w:rPr>
          <w:sz w:val="28"/>
          <w:szCs w:val="28"/>
          <w:lang w:val="ru-RU"/>
        </w:rPr>
        <w:t xml:space="preserve"> </w:t>
      </w:r>
      <w:proofErr w:type="spellStart"/>
      <w:r w:rsidRPr="00A863D9">
        <w:rPr>
          <w:sz w:val="28"/>
          <w:szCs w:val="28"/>
          <w:lang w:val="ru-RU"/>
        </w:rPr>
        <w:t>үш</w:t>
      </w:r>
      <w:proofErr w:type="spellEnd"/>
      <w:r w:rsidRPr="00A863D9">
        <w:rPr>
          <w:sz w:val="28"/>
          <w:szCs w:val="28"/>
          <w:lang w:val="ru-RU"/>
        </w:rPr>
        <w:t xml:space="preserve"> </w:t>
      </w:r>
      <w:proofErr w:type="spellStart"/>
      <w:r w:rsidRPr="00A863D9">
        <w:rPr>
          <w:sz w:val="28"/>
          <w:szCs w:val="28"/>
          <w:lang w:val="ru-RU"/>
        </w:rPr>
        <w:t>шың</w:t>
      </w:r>
      <w:r>
        <w:rPr>
          <w:sz w:val="28"/>
          <w:szCs w:val="28"/>
          <w:lang w:val="ru-RU"/>
        </w:rPr>
        <w:t>мен</w:t>
      </w:r>
      <w:proofErr w:type="spellEnd"/>
      <w:r>
        <w:rPr>
          <w:sz w:val="28"/>
          <w:szCs w:val="28"/>
          <w:lang w:val="ru-RU"/>
        </w:rPr>
        <w:t xml:space="preserve"> </w:t>
      </w:r>
      <w:proofErr w:type="spellStart"/>
      <w:r>
        <w:rPr>
          <w:sz w:val="28"/>
          <w:szCs w:val="28"/>
          <w:lang w:val="ru-RU"/>
        </w:rPr>
        <w:t>сипатталады</w:t>
      </w:r>
      <w:proofErr w:type="spellEnd"/>
      <w:r w:rsidRPr="002602A6">
        <w:rPr>
          <w:sz w:val="28"/>
          <w:szCs w:val="28"/>
          <w:lang w:val="ru-RU"/>
        </w:rPr>
        <w:t xml:space="preserve"> (</w:t>
      </w:r>
      <w:r>
        <w:rPr>
          <w:sz w:val="28"/>
          <w:szCs w:val="28"/>
          <w:lang w:val="kk-KZ"/>
        </w:rPr>
        <w:t>сурет</w:t>
      </w:r>
      <w:r w:rsidR="00BC00E0">
        <w:rPr>
          <w:sz w:val="28"/>
          <w:szCs w:val="28"/>
          <w:lang w:val="kk-KZ"/>
        </w:rPr>
        <w:t xml:space="preserve"> 3</w:t>
      </w:r>
      <w:r w:rsidR="00A00175">
        <w:rPr>
          <w:sz w:val="28"/>
          <w:szCs w:val="28"/>
          <w:lang w:val="kk-KZ"/>
        </w:rPr>
        <w:t>0</w:t>
      </w:r>
      <w:r w:rsidRPr="002602A6">
        <w:rPr>
          <w:sz w:val="28"/>
          <w:szCs w:val="28"/>
          <w:lang w:val="ru-RU"/>
        </w:rPr>
        <w:t>)</w:t>
      </w:r>
      <w:r w:rsidRPr="00A863D9">
        <w:rPr>
          <w:sz w:val="28"/>
          <w:szCs w:val="28"/>
          <w:lang w:val="ru-RU"/>
        </w:rPr>
        <w:t>.</w:t>
      </w:r>
      <w:r w:rsidR="00D24644" w:rsidRPr="00D24644">
        <w:rPr>
          <w:color w:val="000000"/>
          <w:sz w:val="28"/>
          <w:szCs w:val="28"/>
          <w:lang w:val="ru-RU"/>
        </w:rPr>
        <w:t xml:space="preserve"> </w:t>
      </w:r>
    </w:p>
    <w:p w14:paraId="4327D77A" w14:textId="5B66765A" w:rsidR="00846BA0" w:rsidRPr="00117A26" w:rsidRDefault="00846BA0" w:rsidP="001F6404">
      <w:pPr>
        <w:ind w:firstLine="567"/>
        <w:jc w:val="both"/>
        <w:rPr>
          <w:sz w:val="28"/>
          <w:szCs w:val="28"/>
          <w:lang w:val="ru-RU"/>
        </w:rPr>
      </w:pPr>
      <w:r w:rsidRPr="0033533E">
        <w:rPr>
          <w:sz w:val="28"/>
          <w:szCs w:val="28"/>
          <w:lang w:val="ru-RU"/>
        </w:rPr>
        <w:t>435°</w:t>
      </w:r>
      <w:r w:rsidRPr="00611433">
        <w:rPr>
          <w:sz w:val="28"/>
          <w:szCs w:val="28"/>
          <w:lang w:val="ru-RU"/>
        </w:rPr>
        <w:t>С</w:t>
      </w:r>
      <w:r w:rsidRPr="0033533E">
        <w:rPr>
          <w:sz w:val="28"/>
          <w:szCs w:val="28"/>
          <w:lang w:val="ru-RU"/>
        </w:rPr>
        <w:t xml:space="preserve"> </w:t>
      </w:r>
      <w:proofErr w:type="spellStart"/>
      <w:r w:rsidRPr="00611433">
        <w:rPr>
          <w:sz w:val="28"/>
          <w:szCs w:val="28"/>
          <w:lang w:val="ru-RU"/>
        </w:rPr>
        <w:t>шыңы</w:t>
      </w:r>
      <w:proofErr w:type="spellEnd"/>
      <w:r w:rsidRPr="0033533E">
        <w:rPr>
          <w:sz w:val="28"/>
          <w:szCs w:val="28"/>
          <w:lang w:val="ru-RU"/>
        </w:rPr>
        <w:t xml:space="preserve"> </w:t>
      </w:r>
      <w:proofErr w:type="spellStart"/>
      <w:r w:rsidRPr="00090F28">
        <w:rPr>
          <w:sz w:val="28"/>
          <w:szCs w:val="28"/>
          <w:lang w:val="en-US"/>
        </w:rPr>
        <w:t>NiO</w:t>
      </w:r>
      <w:proofErr w:type="spellEnd"/>
      <w:r w:rsidRPr="0033533E">
        <w:rPr>
          <w:sz w:val="28"/>
          <w:szCs w:val="28"/>
          <w:lang w:val="ru-RU"/>
        </w:rPr>
        <w:t xml:space="preserve"> </w:t>
      </w:r>
      <w:proofErr w:type="spellStart"/>
      <w:r w:rsidRPr="00611433">
        <w:rPr>
          <w:sz w:val="28"/>
          <w:szCs w:val="28"/>
          <w:lang w:val="ru-RU"/>
        </w:rPr>
        <w:t>және</w:t>
      </w:r>
      <w:proofErr w:type="spellEnd"/>
      <w:r w:rsidRPr="0033533E">
        <w:rPr>
          <w:sz w:val="28"/>
          <w:szCs w:val="28"/>
          <w:lang w:val="ru-RU"/>
        </w:rPr>
        <w:t xml:space="preserve"> </w:t>
      </w:r>
      <w:proofErr w:type="spellStart"/>
      <w:r w:rsidRPr="00090F28">
        <w:rPr>
          <w:sz w:val="28"/>
          <w:szCs w:val="28"/>
          <w:lang w:val="en-US"/>
        </w:rPr>
        <w:t>MoO</w:t>
      </w:r>
      <w:proofErr w:type="spellEnd"/>
      <w:r w:rsidRPr="0033533E">
        <w:rPr>
          <w:sz w:val="28"/>
          <w:szCs w:val="28"/>
          <w:vertAlign w:val="subscript"/>
          <w:lang w:val="ru-RU"/>
        </w:rPr>
        <w:t>3</w:t>
      </w:r>
      <w:r w:rsidRPr="0033533E">
        <w:rPr>
          <w:sz w:val="28"/>
          <w:szCs w:val="28"/>
          <w:lang w:val="ru-RU"/>
        </w:rPr>
        <w:t xml:space="preserve"> </w:t>
      </w:r>
      <w:proofErr w:type="spellStart"/>
      <w:r w:rsidRPr="00611433">
        <w:rPr>
          <w:sz w:val="28"/>
          <w:szCs w:val="28"/>
          <w:lang w:val="ru-RU"/>
        </w:rPr>
        <w:t>сияқты</w:t>
      </w:r>
      <w:proofErr w:type="spellEnd"/>
      <w:r w:rsidRPr="0033533E">
        <w:rPr>
          <w:sz w:val="28"/>
          <w:szCs w:val="28"/>
          <w:lang w:val="ru-RU"/>
        </w:rPr>
        <w:t xml:space="preserve"> </w:t>
      </w:r>
      <w:proofErr w:type="spellStart"/>
      <w:r w:rsidRPr="00611433">
        <w:rPr>
          <w:sz w:val="28"/>
          <w:szCs w:val="28"/>
          <w:lang w:val="ru-RU"/>
        </w:rPr>
        <w:t>жеңіл</w:t>
      </w:r>
      <w:proofErr w:type="spellEnd"/>
      <w:r w:rsidRPr="0033533E">
        <w:rPr>
          <w:sz w:val="28"/>
          <w:szCs w:val="28"/>
          <w:lang w:val="ru-RU"/>
        </w:rPr>
        <w:t xml:space="preserve"> </w:t>
      </w:r>
      <w:proofErr w:type="spellStart"/>
      <w:r w:rsidRPr="00611433">
        <w:rPr>
          <w:sz w:val="28"/>
          <w:szCs w:val="28"/>
          <w:lang w:val="ru-RU"/>
        </w:rPr>
        <w:t>оксидтердің</w:t>
      </w:r>
      <w:proofErr w:type="spellEnd"/>
      <w:r w:rsidRPr="0033533E">
        <w:rPr>
          <w:sz w:val="28"/>
          <w:szCs w:val="28"/>
          <w:lang w:val="ru-RU"/>
        </w:rPr>
        <w:t xml:space="preserve"> </w:t>
      </w:r>
      <w:proofErr w:type="spellStart"/>
      <w:r w:rsidRPr="00611433">
        <w:rPr>
          <w:sz w:val="28"/>
          <w:szCs w:val="28"/>
          <w:lang w:val="ru-RU"/>
        </w:rPr>
        <w:t>тотықсыздануымен</w:t>
      </w:r>
      <w:proofErr w:type="spellEnd"/>
      <w:r w:rsidRPr="0033533E">
        <w:rPr>
          <w:sz w:val="28"/>
          <w:szCs w:val="28"/>
          <w:lang w:val="ru-RU"/>
        </w:rPr>
        <w:t xml:space="preserve"> </w:t>
      </w:r>
      <w:proofErr w:type="spellStart"/>
      <w:r w:rsidRPr="00611433">
        <w:rPr>
          <w:sz w:val="28"/>
          <w:szCs w:val="28"/>
          <w:lang w:val="ru-RU"/>
        </w:rPr>
        <w:t>байланысты</w:t>
      </w:r>
      <w:proofErr w:type="spellEnd"/>
      <w:r w:rsidRPr="0033533E">
        <w:rPr>
          <w:sz w:val="28"/>
          <w:szCs w:val="28"/>
          <w:lang w:val="ru-RU"/>
        </w:rPr>
        <w:t xml:space="preserve">. </w:t>
      </w:r>
      <w:proofErr w:type="spellStart"/>
      <w:r w:rsidRPr="00611433">
        <w:rPr>
          <w:sz w:val="28"/>
          <w:szCs w:val="28"/>
          <w:lang w:val="ru-RU"/>
        </w:rPr>
        <w:t>Бұл</w:t>
      </w:r>
      <w:proofErr w:type="spellEnd"/>
      <w:r w:rsidRPr="00611433">
        <w:rPr>
          <w:sz w:val="28"/>
          <w:szCs w:val="28"/>
          <w:lang w:val="ru-RU"/>
        </w:rPr>
        <w:t xml:space="preserve"> </w:t>
      </w:r>
      <w:proofErr w:type="spellStart"/>
      <w:r w:rsidRPr="00611433">
        <w:rPr>
          <w:sz w:val="28"/>
          <w:szCs w:val="28"/>
          <w:lang w:val="ru-RU"/>
        </w:rPr>
        <w:t>NiO</w:t>
      </w:r>
      <w:proofErr w:type="spellEnd"/>
      <w:r w:rsidR="00360AC0">
        <w:rPr>
          <w:sz w:val="28"/>
          <w:szCs w:val="28"/>
          <w:lang w:val="ru-RU"/>
        </w:rPr>
        <w:t xml:space="preserve"> </w:t>
      </w:r>
      <w:proofErr w:type="spellStart"/>
      <w:r w:rsidR="00360AC0">
        <w:rPr>
          <w:sz w:val="28"/>
          <w:szCs w:val="28"/>
          <w:lang w:val="ru-RU"/>
        </w:rPr>
        <w:t>қосылысындағы</w:t>
      </w:r>
      <w:proofErr w:type="spellEnd"/>
      <w:r w:rsidRPr="00611433">
        <w:rPr>
          <w:sz w:val="28"/>
          <w:szCs w:val="28"/>
          <w:lang w:val="ru-RU"/>
        </w:rPr>
        <w:t xml:space="preserve"> Ni</w:t>
      </w:r>
      <w:r w:rsidRPr="0033533E">
        <w:rPr>
          <w:sz w:val="28"/>
          <w:szCs w:val="28"/>
          <w:vertAlign w:val="superscript"/>
          <w:lang w:val="ru-RU"/>
        </w:rPr>
        <w:t>2+</w:t>
      </w:r>
      <w:r w:rsidRPr="00691BF6">
        <w:rPr>
          <w:sz w:val="28"/>
          <w:szCs w:val="28"/>
          <w:lang w:val="ru-RU"/>
        </w:rPr>
        <w:t xml:space="preserve"> </w:t>
      </w:r>
      <w:proofErr w:type="spellStart"/>
      <w:r w:rsidRPr="00611433">
        <w:rPr>
          <w:sz w:val="28"/>
          <w:szCs w:val="28"/>
          <w:lang w:val="ru-RU"/>
        </w:rPr>
        <w:t>тотықсыздан</w:t>
      </w:r>
      <w:r>
        <w:rPr>
          <w:sz w:val="28"/>
          <w:szCs w:val="28"/>
          <w:lang w:val="ru-RU"/>
        </w:rPr>
        <w:t>у</w:t>
      </w:r>
      <w:proofErr w:type="spellEnd"/>
      <w:r>
        <w:rPr>
          <w:sz w:val="28"/>
          <w:szCs w:val="28"/>
          <w:lang w:val="ru-RU"/>
        </w:rPr>
        <w:t xml:space="preserve"> </w:t>
      </w:r>
      <w:proofErr w:type="spellStart"/>
      <w:r>
        <w:rPr>
          <w:sz w:val="28"/>
          <w:szCs w:val="28"/>
          <w:lang w:val="ru-RU"/>
        </w:rPr>
        <w:t>дәрежесінен</w:t>
      </w:r>
      <w:proofErr w:type="spellEnd"/>
      <w:r w:rsidRPr="00611433">
        <w:rPr>
          <w:sz w:val="28"/>
          <w:szCs w:val="28"/>
          <w:lang w:val="ru-RU"/>
        </w:rPr>
        <w:t xml:space="preserve"> Ni</w:t>
      </w:r>
      <w:r w:rsidRPr="0033533E">
        <w:rPr>
          <w:sz w:val="28"/>
          <w:szCs w:val="28"/>
          <w:vertAlign w:val="superscript"/>
          <w:lang w:val="ru-RU"/>
        </w:rPr>
        <w:t>0</w:t>
      </w:r>
      <w:r w:rsidRPr="00611433">
        <w:rPr>
          <w:sz w:val="28"/>
          <w:szCs w:val="28"/>
          <w:lang w:val="ru-RU"/>
        </w:rPr>
        <w:t xml:space="preserve"> </w:t>
      </w:r>
      <w:proofErr w:type="spellStart"/>
      <w:r>
        <w:rPr>
          <w:sz w:val="28"/>
          <w:szCs w:val="28"/>
          <w:lang w:val="ru-RU"/>
        </w:rPr>
        <w:t>ауысуын</w:t>
      </w:r>
      <w:proofErr w:type="spellEnd"/>
      <w:r>
        <w:rPr>
          <w:sz w:val="28"/>
          <w:szCs w:val="28"/>
          <w:lang w:val="ru-RU"/>
        </w:rPr>
        <w:t xml:space="preserve"> </w:t>
      </w:r>
      <w:proofErr w:type="spellStart"/>
      <w:r w:rsidRPr="00611433">
        <w:rPr>
          <w:sz w:val="28"/>
          <w:szCs w:val="28"/>
          <w:lang w:val="ru-RU"/>
        </w:rPr>
        <w:t>және</w:t>
      </w:r>
      <w:proofErr w:type="spellEnd"/>
      <w:r w:rsidRPr="00611433">
        <w:rPr>
          <w:sz w:val="28"/>
          <w:szCs w:val="28"/>
          <w:lang w:val="ru-RU"/>
        </w:rPr>
        <w:t xml:space="preserve"> MoO</w:t>
      </w:r>
      <w:r w:rsidRPr="00CB6F52">
        <w:rPr>
          <w:sz w:val="28"/>
          <w:szCs w:val="28"/>
          <w:vertAlign w:val="subscript"/>
          <w:lang w:val="ru-RU"/>
        </w:rPr>
        <w:t>3</w:t>
      </w:r>
      <w:r w:rsidRPr="00611433">
        <w:rPr>
          <w:sz w:val="28"/>
          <w:szCs w:val="28"/>
          <w:lang w:val="ru-RU"/>
        </w:rPr>
        <w:t>-</w:t>
      </w:r>
      <w:r w:rsidRPr="00CB6F52">
        <w:rPr>
          <w:sz w:val="28"/>
          <w:szCs w:val="28"/>
          <w:lang w:val="ru-RU"/>
        </w:rPr>
        <w:t>т</w:t>
      </w:r>
      <w:r>
        <w:rPr>
          <w:sz w:val="28"/>
          <w:szCs w:val="28"/>
          <w:lang w:val="kk-KZ"/>
        </w:rPr>
        <w:t xml:space="preserve">ің </w:t>
      </w:r>
      <w:r w:rsidRPr="00611433">
        <w:rPr>
          <w:sz w:val="28"/>
          <w:szCs w:val="28"/>
          <w:lang w:val="ru-RU"/>
        </w:rPr>
        <w:t>Mo</w:t>
      </w:r>
      <w:r w:rsidRPr="00691BF6">
        <w:rPr>
          <w:sz w:val="28"/>
          <w:szCs w:val="28"/>
          <w:vertAlign w:val="superscript"/>
          <w:lang w:val="ru-RU"/>
        </w:rPr>
        <w:t xml:space="preserve">6+ </w:t>
      </w:r>
      <w:proofErr w:type="spellStart"/>
      <w:r w:rsidRPr="00611433">
        <w:rPr>
          <w:sz w:val="28"/>
          <w:szCs w:val="28"/>
          <w:lang w:val="ru-RU"/>
        </w:rPr>
        <w:t>тотықсыздан</w:t>
      </w:r>
      <w:r>
        <w:rPr>
          <w:sz w:val="28"/>
          <w:szCs w:val="28"/>
          <w:lang w:val="ru-RU"/>
        </w:rPr>
        <w:t>у</w:t>
      </w:r>
      <w:proofErr w:type="spellEnd"/>
      <w:r>
        <w:rPr>
          <w:sz w:val="28"/>
          <w:szCs w:val="28"/>
          <w:lang w:val="ru-RU"/>
        </w:rPr>
        <w:t xml:space="preserve"> </w:t>
      </w:r>
      <w:proofErr w:type="spellStart"/>
      <w:r>
        <w:rPr>
          <w:sz w:val="28"/>
          <w:szCs w:val="28"/>
          <w:lang w:val="ru-RU"/>
        </w:rPr>
        <w:t>дәрежесінен</w:t>
      </w:r>
      <w:proofErr w:type="spellEnd"/>
      <w:r w:rsidRPr="00611433">
        <w:rPr>
          <w:sz w:val="28"/>
          <w:szCs w:val="28"/>
          <w:lang w:val="ru-RU"/>
        </w:rPr>
        <w:t xml:space="preserve"> Mo</w:t>
      </w:r>
      <w:r w:rsidRPr="00691BF6">
        <w:rPr>
          <w:sz w:val="28"/>
          <w:szCs w:val="28"/>
          <w:vertAlign w:val="superscript"/>
          <w:lang w:val="ru-RU"/>
        </w:rPr>
        <w:t xml:space="preserve">4+ </w:t>
      </w:r>
      <w:proofErr w:type="spellStart"/>
      <w:r>
        <w:rPr>
          <w:sz w:val="28"/>
          <w:szCs w:val="28"/>
          <w:lang w:val="ru-RU"/>
        </w:rPr>
        <w:t>ауысуын</w:t>
      </w:r>
      <w:proofErr w:type="spellEnd"/>
      <w:r>
        <w:rPr>
          <w:sz w:val="28"/>
          <w:szCs w:val="28"/>
          <w:lang w:val="ru-RU"/>
        </w:rPr>
        <w:t xml:space="preserve"> </w:t>
      </w:r>
      <w:proofErr w:type="spellStart"/>
      <w:r>
        <w:rPr>
          <w:sz w:val="28"/>
          <w:szCs w:val="28"/>
          <w:lang w:val="ru-RU"/>
        </w:rPr>
        <w:t>көрсетеді</w:t>
      </w:r>
      <w:proofErr w:type="spellEnd"/>
      <w:r w:rsidR="00655E7C">
        <w:rPr>
          <w:sz w:val="28"/>
          <w:szCs w:val="28"/>
          <w:lang w:val="ru-RU"/>
        </w:rPr>
        <w:t xml:space="preserve"> </w:t>
      </w:r>
      <w:sdt>
        <w:sdtPr>
          <w:rPr>
            <w:color w:val="000000"/>
            <w:sz w:val="28"/>
            <w:szCs w:val="28"/>
            <w:lang w:val="ru-RU"/>
          </w:rPr>
          <w:tag w:val="MENDELEY_CITATION_v3_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"/>
          <w:id w:val="204616995"/>
          <w:placeholder>
            <w:docPart w:val="DefaultPlaceholder_-1854013440"/>
          </w:placeholder>
        </w:sdtPr>
        <w:sdtContent>
          <w:r w:rsidR="006857E3" w:rsidRPr="006857E3">
            <w:rPr>
              <w:color w:val="000000"/>
              <w:sz w:val="28"/>
              <w:szCs w:val="28"/>
              <w:lang w:val="ru-RU"/>
            </w:rPr>
            <w:t>[167, б. 7; 174, б. 147]</w:t>
          </w:r>
        </w:sdtContent>
      </w:sdt>
      <w:r w:rsidRPr="00611433">
        <w:rPr>
          <w:sz w:val="28"/>
          <w:szCs w:val="28"/>
          <w:lang w:val="ru-RU"/>
        </w:rPr>
        <w:t>.</w:t>
      </w:r>
      <w:r w:rsidR="006B5A15">
        <w:rPr>
          <w:sz w:val="28"/>
          <w:szCs w:val="28"/>
          <w:lang w:val="ru-RU"/>
        </w:rPr>
        <w:t xml:space="preserve"> </w:t>
      </w:r>
      <w:r w:rsidRPr="00611433">
        <w:rPr>
          <w:sz w:val="28"/>
          <w:szCs w:val="28"/>
          <w:lang w:val="ru-RU"/>
        </w:rPr>
        <w:t>600°С</w:t>
      </w:r>
      <w:r>
        <w:rPr>
          <w:sz w:val="28"/>
          <w:szCs w:val="28"/>
          <w:lang w:val="ru-RU"/>
        </w:rPr>
        <w:t xml:space="preserve"> </w:t>
      </w:r>
      <w:proofErr w:type="spellStart"/>
      <w:r>
        <w:rPr>
          <w:sz w:val="28"/>
          <w:szCs w:val="28"/>
          <w:lang w:val="ru-RU"/>
        </w:rPr>
        <w:t>көрсетілген</w:t>
      </w:r>
      <w:proofErr w:type="spellEnd"/>
      <w:r>
        <w:rPr>
          <w:sz w:val="28"/>
          <w:szCs w:val="28"/>
          <w:lang w:val="ru-RU"/>
        </w:rPr>
        <w:t xml:space="preserve"> </w:t>
      </w:r>
      <w:proofErr w:type="spellStart"/>
      <w:r>
        <w:rPr>
          <w:sz w:val="28"/>
          <w:szCs w:val="28"/>
          <w:lang w:val="ru-RU"/>
        </w:rPr>
        <w:t>шың</w:t>
      </w:r>
      <w:proofErr w:type="spellEnd"/>
      <w:r>
        <w:rPr>
          <w:sz w:val="28"/>
          <w:szCs w:val="28"/>
          <w:lang w:val="ru-RU"/>
        </w:rPr>
        <w:t xml:space="preserve"> </w:t>
      </w:r>
      <w:proofErr w:type="spellStart"/>
      <w:r w:rsidR="00FA3E5D">
        <w:rPr>
          <w:sz w:val="28"/>
          <w:szCs w:val="28"/>
          <w:lang w:val="ru-RU"/>
        </w:rPr>
        <w:t>металдардың</w:t>
      </w:r>
      <w:proofErr w:type="spellEnd"/>
      <w:r>
        <w:rPr>
          <w:sz w:val="28"/>
          <w:szCs w:val="28"/>
          <w:vertAlign w:val="superscript"/>
          <w:lang w:val="ru-RU"/>
        </w:rPr>
        <w:t xml:space="preserve"> </w:t>
      </w:r>
      <w:r w:rsidR="00D004B5" w:rsidRPr="00EB6790">
        <w:rPr>
          <w:color w:val="000000"/>
          <w:sz w:val="28"/>
          <w:szCs w:val="28"/>
        </w:rPr>
        <w:t>тасымалда</w:t>
      </w:r>
      <w:r w:rsidR="00D004B5">
        <w:rPr>
          <w:color w:val="000000"/>
          <w:sz w:val="28"/>
          <w:szCs w:val="28"/>
        </w:rPr>
        <w:t>ғы</w:t>
      </w:r>
      <w:r w:rsidR="00D004B5" w:rsidRPr="00EB6790">
        <w:rPr>
          <w:color w:val="000000"/>
          <w:sz w:val="28"/>
          <w:szCs w:val="28"/>
        </w:rPr>
        <w:t>ш</w:t>
      </w:r>
      <w:r w:rsidR="00D004B5">
        <w:rPr>
          <w:color w:val="000000"/>
          <w:sz w:val="28"/>
          <w:szCs w:val="28"/>
          <w:lang w:val="kk-KZ"/>
        </w:rPr>
        <w:t xml:space="preserve">тармен </w:t>
      </w:r>
      <w:proofErr w:type="spellStart"/>
      <w:r>
        <w:rPr>
          <w:sz w:val="28"/>
          <w:szCs w:val="28"/>
          <w:lang w:val="ru-RU"/>
        </w:rPr>
        <w:t>күшті</w:t>
      </w:r>
      <w:proofErr w:type="spellEnd"/>
      <w:r>
        <w:rPr>
          <w:sz w:val="28"/>
          <w:szCs w:val="28"/>
          <w:lang w:val="ru-RU"/>
        </w:rPr>
        <w:t xml:space="preserve"> </w:t>
      </w:r>
      <w:proofErr w:type="spellStart"/>
      <w:r>
        <w:rPr>
          <w:sz w:val="28"/>
          <w:szCs w:val="28"/>
          <w:lang w:val="ru-RU"/>
        </w:rPr>
        <w:t>байланысын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Pr>
          <w:sz w:val="28"/>
          <w:szCs w:val="28"/>
          <w:lang w:val="ru-RU"/>
        </w:rPr>
        <w:t>метал</w:t>
      </w:r>
      <w:r w:rsidR="003959A0">
        <w:rPr>
          <w:sz w:val="28"/>
          <w:szCs w:val="28"/>
          <w:lang w:val="ru-RU"/>
        </w:rPr>
        <w:t>дардың</w:t>
      </w:r>
      <w:proofErr w:type="spellEnd"/>
      <w:r>
        <w:rPr>
          <w:sz w:val="28"/>
          <w:szCs w:val="28"/>
          <w:lang w:val="ru-RU"/>
        </w:rPr>
        <w:t xml:space="preserve"> </w:t>
      </w:r>
      <w:proofErr w:type="spellStart"/>
      <w:r>
        <w:rPr>
          <w:sz w:val="28"/>
          <w:szCs w:val="28"/>
          <w:lang w:val="ru-RU"/>
        </w:rPr>
        <w:t>жоғары</w:t>
      </w:r>
      <w:proofErr w:type="spellEnd"/>
      <w:r>
        <w:rPr>
          <w:sz w:val="28"/>
          <w:szCs w:val="28"/>
          <w:lang w:val="ru-RU"/>
        </w:rPr>
        <w:t xml:space="preserve"> </w:t>
      </w:r>
      <w:proofErr w:type="spellStart"/>
      <w:r>
        <w:rPr>
          <w:sz w:val="28"/>
          <w:szCs w:val="28"/>
          <w:lang w:val="ru-RU"/>
        </w:rPr>
        <w:t>тұрақтылығын</w:t>
      </w:r>
      <w:proofErr w:type="spellEnd"/>
      <w:r w:rsidR="003959A0">
        <w:rPr>
          <w:sz w:val="28"/>
          <w:szCs w:val="28"/>
          <w:lang w:val="ru-RU"/>
        </w:rPr>
        <w:t xml:space="preserve"> </w:t>
      </w:r>
      <w:proofErr w:type="spellStart"/>
      <w:r w:rsidR="003959A0">
        <w:rPr>
          <w:sz w:val="28"/>
          <w:szCs w:val="28"/>
          <w:lang w:val="ru-RU"/>
        </w:rPr>
        <w:t>сипаттайды</w:t>
      </w:r>
      <w:proofErr w:type="spellEnd"/>
      <w:r>
        <w:rPr>
          <w:sz w:val="28"/>
          <w:szCs w:val="28"/>
          <w:lang w:val="ru-RU"/>
        </w:rPr>
        <w:t xml:space="preserve">. </w:t>
      </w:r>
      <w:proofErr w:type="spellStart"/>
      <w:r w:rsidRPr="00611433">
        <w:rPr>
          <w:sz w:val="28"/>
          <w:szCs w:val="28"/>
          <w:lang w:val="ru-RU"/>
        </w:rPr>
        <w:t>Жоғары</w:t>
      </w:r>
      <w:proofErr w:type="spellEnd"/>
      <w:r w:rsidRPr="00611433">
        <w:rPr>
          <w:sz w:val="28"/>
          <w:szCs w:val="28"/>
          <w:lang w:val="ru-RU"/>
        </w:rPr>
        <w:t xml:space="preserve"> </w:t>
      </w:r>
      <w:proofErr w:type="spellStart"/>
      <w:r w:rsidRPr="00611433">
        <w:rPr>
          <w:sz w:val="28"/>
          <w:szCs w:val="28"/>
          <w:lang w:val="ru-RU"/>
        </w:rPr>
        <w:t>температурада</w:t>
      </w:r>
      <w:proofErr w:type="spellEnd"/>
      <w:r w:rsidRPr="00611433">
        <w:rPr>
          <w:sz w:val="28"/>
          <w:szCs w:val="28"/>
          <w:lang w:val="ru-RU"/>
        </w:rPr>
        <w:t xml:space="preserve"> </w:t>
      </w:r>
      <w:proofErr w:type="spellStart"/>
      <w:r w:rsidRPr="00611433">
        <w:rPr>
          <w:sz w:val="28"/>
          <w:szCs w:val="28"/>
          <w:lang w:val="ru-RU"/>
        </w:rPr>
        <w:t>орналасқан</w:t>
      </w:r>
      <w:proofErr w:type="spellEnd"/>
      <w:r w:rsidRPr="00611433">
        <w:rPr>
          <w:sz w:val="28"/>
          <w:szCs w:val="28"/>
          <w:lang w:val="ru-RU"/>
        </w:rPr>
        <w:t xml:space="preserve"> 852°С </w:t>
      </w:r>
      <w:proofErr w:type="spellStart"/>
      <w:r w:rsidRPr="00611433">
        <w:rPr>
          <w:sz w:val="28"/>
          <w:szCs w:val="28"/>
          <w:lang w:val="ru-RU"/>
        </w:rPr>
        <w:t>шыңы</w:t>
      </w:r>
      <w:proofErr w:type="spellEnd"/>
      <w:r w:rsidRPr="00611433">
        <w:rPr>
          <w:sz w:val="28"/>
          <w:szCs w:val="28"/>
          <w:lang w:val="ru-RU"/>
        </w:rPr>
        <w:t xml:space="preserve"> </w:t>
      </w:r>
      <w:proofErr w:type="spellStart"/>
      <w:r w:rsidRPr="00611433">
        <w:rPr>
          <w:sz w:val="28"/>
          <w:szCs w:val="28"/>
          <w:lang w:val="ru-RU"/>
        </w:rPr>
        <w:t>тотықсыздануға</w:t>
      </w:r>
      <w:proofErr w:type="spellEnd"/>
      <w:r w:rsidRPr="00611433">
        <w:rPr>
          <w:sz w:val="28"/>
          <w:szCs w:val="28"/>
          <w:lang w:val="ru-RU"/>
        </w:rPr>
        <w:t xml:space="preserve"> </w:t>
      </w:r>
      <w:proofErr w:type="spellStart"/>
      <w:r w:rsidRPr="00611433">
        <w:rPr>
          <w:sz w:val="28"/>
          <w:szCs w:val="28"/>
          <w:lang w:val="ru-RU"/>
        </w:rPr>
        <w:t>төзімді</w:t>
      </w:r>
      <w:proofErr w:type="spellEnd"/>
      <w:r w:rsidRPr="00611433">
        <w:rPr>
          <w:sz w:val="28"/>
          <w:szCs w:val="28"/>
          <w:lang w:val="ru-RU"/>
        </w:rPr>
        <w:t xml:space="preserve"> </w:t>
      </w:r>
      <w:proofErr w:type="spellStart"/>
      <w:r w:rsidRPr="00611433">
        <w:rPr>
          <w:sz w:val="28"/>
          <w:szCs w:val="28"/>
          <w:lang w:val="ru-RU"/>
        </w:rPr>
        <w:t>оксидт</w:t>
      </w:r>
      <w:r>
        <w:rPr>
          <w:sz w:val="28"/>
          <w:szCs w:val="28"/>
          <w:lang w:val="ru-RU"/>
        </w:rPr>
        <w:t>ердің</w:t>
      </w:r>
      <w:proofErr w:type="spellEnd"/>
      <w:r>
        <w:rPr>
          <w:sz w:val="28"/>
          <w:szCs w:val="28"/>
          <w:lang w:val="ru-RU"/>
        </w:rPr>
        <w:t xml:space="preserve"> </w:t>
      </w:r>
      <w:proofErr w:type="spellStart"/>
      <w:r w:rsidRPr="00611433">
        <w:rPr>
          <w:sz w:val="28"/>
          <w:szCs w:val="28"/>
          <w:lang w:val="ru-RU"/>
        </w:rPr>
        <w:t>тотықсыздануын</w:t>
      </w:r>
      <w:proofErr w:type="spellEnd"/>
      <w:r w:rsidRPr="00611433">
        <w:rPr>
          <w:sz w:val="28"/>
          <w:szCs w:val="28"/>
          <w:lang w:val="ru-RU"/>
        </w:rPr>
        <w:t xml:space="preserve"> </w:t>
      </w:r>
      <w:proofErr w:type="spellStart"/>
      <w:r w:rsidRPr="00611433">
        <w:rPr>
          <w:sz w:val="28"/>
          <w:szCs w:val="28"/>
          <w:lang w:val="ru-RU"/>
        </w:rPr>
        <w:t>көрсетеді</w:t>
      </w:r>
      <w:proofErr w:type="spellEnd"/>
      <w:r w:rsidRPr="00611433">
        <w:rPr>
          <w:sz w:val="28"/>
          <w:szCs w:val="28"/>
          <w:lang w:val="ru-RU"/>
        </w:rPr>
        <w:t xml:space="preserve">. </w:t>
      </w:r>
      <w:proofErr w:type="spellStart"/>
      <w:r w:rsidRPr="00611433">
        <w:rPr>
          <w:sz w:val="28"/>
          <w:szCs w:val="28"/>
          <w:lang w:val="ru-RU"/>
        </w:rPr>
        <w:t>Бұл</w:t>
      </w:r>
      <w:proofErr w:type="spellEnd"/>
      <w:r w:rsidRPr="00611433">
        <w:rPr>
          <w:sz w:val="28"/>
          <w:szCs w:val="28"/>
          <w:lang w:val="ru-RU"/>
        </w:rPr>
        <w:t xml:space="preserve"> </w:t>
      </w:r>
      <w:proofErr w:type="spellStart"/>
      <w:r w:rsidRPr="00611433">
        <w:rPr>
          <w:sz w:val="28"/>
          <w:szCs w:val="28"/>
          <w:lang w:val="ru-RU"/>
        </w:rPr>
        <w:t>шыңға</w:t>
      </w:r>
      <w:proofErr w:type="spellEnd"/>
      <w:r w:rsidRPr="00611433">
        <w:rPr>
          <w:sz w:val="28"/>
          <w:szCs w:val="28"/>
          <w:lang w:val="ru-RU"/>
        </w:rPr>
        <w:t xml:space="preserve"> </w:t>
      </w:r>
      <w:proofErr w:type="spellStart"/>
      <w:r w:rsidRPr="00611433">
        <w:rPr>
          <w:sz w:val="28"/>
          <w:szCs w:val="28"/>
          <w:lang w:val="ru-RU"/>
        </w:rPr>
        <w:t>полимерлі</w:t>
      </w:r>
      <w:proofErr w:type="spellEnd"/>
      <w:r w:rsidRPr="00611433">
        <w:rPr>
          <w:sz w:val="28"/>
          <w:szCs w:val="28"/>
          <w:lang w:val="ru-RU"/>
        </w:rPr>
        <w:t xml:space="preserve"> </w:t>
      </w:r>
      <w:proofErr w:type="spellStart"/>
      <w:r w:rsidRPr="00611433">
        <w:rPr>
          <w:sz w:val="28"/>
          <w:szCs w:val="28"/>
          <w:lang w:val="ru-RU"/>
        </w:rPr>
        <w:t>октаэдрлік</w:t>
      </w:r>
      <w:proofErr w:type="spellEnd"/>
      <w:r w:rsidRPr="00611433">
        <w:rPr>
          <w:sz w:val="28"/>
          <w:szCs w:val="28"/>
          <w:lang w:val="ru-RU"/>
        </w:rPr>
        <w:t xml:space="preserve"> </w:t>
      </w:r>
      <w:proofErr w:type="spellStart"/>
      <w:r w:rsidRPr="00611433">
        <w:rPr>
          <w:sz w:val="28"/>
          <w:szCs w:val="28"/>
          <w:lang w:val="ru-RU"/>
        </w:rPr>
        <w:t>Mo</w:t>
      </w:r>
      <w:proofErr w:type="spellEnd"/>
      <w:r w:rsidRPr="00611433">
        <w:rPr>
          <w:sz w:val="28"/>
          <w:szCs w:val="28"/>
          <w:lang w:val="ru-RU"/>
        </w:rPr>
        <w:t xml:space="preserve"> </w:t>
      </w:r>
      <w:proofErr w:type="spellStart"/>
      <w:r w:rsidRPr="00611433">
        <w:rPr>
          <w:sz w:val="28"/>
          <w:szCs w:val="28"/>
          <w:lang w:val="ru-RU"/>
        </w:rPr>
        <w:t>түрлерінің</w:t>
      </w:r>
      <w:proofErr w:type="spellEnd"/>
      <w:r w:rsidRPr="00611433">
        <w:rPr>
          <w:sz w:val="28"/>
          <w:szCs w:val="28"/>
          <w:lang w:val="ru-RU"/>
        </w:rPr>
        <w:t xml:space="preserve"> </w:t>
      </w:r>
      <w:proofErr w:type="spellStart"/>
      <w:r w:rsidRPr="00611433">
        <w:rPr>
          <w:sz w:val="28"/>
          <w:szCs w:val="28"/>
          <w:lang w:val="ru-RU"/>
        </w:rPr>
        <w:t>тотықсызда</w:t>
      </w:r>
      <w:r>
        <w:rPr>
          <w:sz w:val="28"/>
          <w:szCs w:val="28"/>
          <w:lang w:val="ru-RU"/>
        </w:rPr>
        <w:t>нуының</w:t>
      </w:r>
      <w:proofErr w:type="spellEnd"/>
      <w:r>
        <w:rPr>
          <w:sz w:val="28"/>
          <w:szCs w:val="28"/>
          <w:lang w:val="ru-RU"/>
        </w:rPr>
        <w:t xml:space="preserve"> </w:t>
      </w:r>
      <w:proofErr w:type="spellStart"/>
      <w:r w:rsidRPr="00611433">
        <w:rPr>
          <w:sz w:val="28"/>
          <w:szCs w:val="28"/>
          <w:lang w:val="ru-RU"/>
        </w:rPr>
        <w:t>екінші</w:t>
      </w:r>
      <w:proofErr w:type="spellEnd"/>
      <w:r w:rsidRPr="00611433">
        <w:rPr>
          <w:sz w:val="28"/>
          <w:szCs w:val="28"/>
          <w:lang w:val="ru-RU"/>
        </w:rPr>
        <w:t xml:space="preserve"> </w:t>
      </w:r>
      <w:proofErr w:type="spellStart"/>
      <w:r w:rsidRPr="00611433">
        <w:rPr>
          <w:sz w:val="28"/>
          <w:szCs w:val="28"/>
          <w:lang w:val="ru-RU"/>
        </w:rPr>
        <w:t>кезеңі</w:t>
      </w:r>
      <w:r>
        <w:rPr>
          <w:sz w:val="28"/>
          <w:szCs w:val="28"/>
          <w:lang w:val="ru-RU"/>
        </w:rPr>
        <w:t>н</w:t>
      </w:r>
      <w:proofErr w:type="spellEnd"/>
      <w:r w:rsidRPr="00611433">
        <w:rPr>
          <w:sz w:val="28"/>
          <w:szCs w:val="28"/>
          <w:lang w:val="ru-RU"/>
        </w:rPr>
        <w:t xml:space="preserve"> </w:t>
      </w:r>
      <w:proofErr w:type="spellStart"/>
      <w:r w:rsidRPr="00611433">
        <w:rPr>
          <w:sz w:val="28"/>
          <w:szCs w:val="28"/>
          <w:lang w:val="ru-RU"/>
        </w:rPr>
        <w:t>жатқызуға</w:t>
      </w:r>
      <w:proofErr w:type="spellEnd"/>
      <w:r w:rsidRPr="00611433">
        <w:rPr>
          <w:sz w:val="28"/>
          <w:szCs w:val="28"/>
          <w:lang w:val="ru-RU"/>
        </w:rPr>
        <w:t xml:space="preserve"> </w:t>
      </w:r>
      <w:proofErr w:type="spellStart"/>
      <w:r w:rsidRPr="00611433">
        <w:rPr>
          <w:sz w:val="28"/>
          <w:szCs w:val="28"/>
          <w:lang w:val="ru-RU"/>
        </w:rPr>
        <w:t>болады</w:t>
      </w:r>
      <w:proofErr w:type="spellEnd"/>
      <w:r w:rsidRPr="00611433">
        <w:rPr>
          <w:sz w:val="28"/>
          <w:szCs w:val="28"/>
          <w:lang w:val="ru-RU"/>
        </w:rPr>
        <w:t xml:space="preserve"> (Mo</w:t>
      </w:r>
      <w:r w:rsidRPr="0010744C">
        <w:rPr>
          <w:sz w:val="28"/>
          <w:szCs w:val="28"/>
          <w:vertAlign w:val="superscript"/>
          <w:lang w:val="ru-RU"/>
        </w:rPr>
        <w:t>4+</w:t>
      </w:r>
      <w:r w:rsidRPr="0010744C">
        <w:rPr>
          <w:sz w:val="28"/>
          <w:szCs w:val="28"/>
          <w:lang w:val="ru-RU"/>
        </w:rPr>
        <w:t>-</w:t>
      </w:r>
      <w:proofErr w:type="spellStart"/>
      <w:r>
        <w:rPr>
          <w:sz w:val="28"/>
          <w:szCs w:val="28"/>
          <w:lang w:val="ru-RU"/>
        </w:rPr>
        <w:t>тен</w:t>
      </w:r>
      <w:proofErr w:type="spellEnd"/>
      <w:r w:rsidRPr="00611433">
        <w:rPr>
          <w:sz w:val="28"/>
          <w:szCs w:val="28"/>
          <w:lang w:val="ru-RU"/>
        </w:rPr>
        <w:t xml:space="preserve"> Mo</w:t>
      </w:r>
      <w:r w:rsidRPr="0010744C">
        <w:rPr>
          <w:sz w:val="28"/>
          <w:szCs w:val="28"/>
          <w:vertAlign w:val="superscript"/>
          <w:lang w:val="ru-RU"/>
        </w:rPr>
        <w:t>0</w:t>
      </w:r>
      <w:r w:rsidRPr="0010744C">
        <w:rPr>
          <w:sz w:val="28"/>
          <w:szCs w:val="28"/>
          <w:lang w:val="ru-RU"/>
        </w:rPr>
        <w:t>-</w:t>
      </w:r>
      <w:proofErr w:type="spellStart"/>
      <w:r>
        <w:rPr>
          <w:sz w:val="28"/>
          <w:szCs w:val="28"/>
          <w:lang w:val="kk-KZ"/>
        </w:rPr>
        <w:t>ге</w:t>
      </w:r>
      <w:proofErr w:type="spellEnd"/>
      <w:r>
        <w:rPr>
          <w:sz w:val="28"/>
          <w:szCs w:val="28"/>
          <w:lang w:val="kk-KZ"/>
        </w:rPr>
        <w:t xml:space="preserve"> дейін</w:t>
      </w:r>
      <w:r w:rsidRPr="00611433">
        <w:rPr>
          <w:sz w:val="28"/>
          <w:szCs w:val="28"/>
          <w:lang w:val="ru-RU"/>
        </w:rPr>
        <w:t>)</w:t>
      </w:r>
      <w:r w:rsidR="00267D93">
        <w:rPr>
          <w:sz w:val="28"/>
          <w:szCs w:val="28"/>
          <w:lang w:val="ru-RU"/>
        </w:rPr>
        <w:t xml:space="preserve"> </w:t>
      </w:r>
      <w:sdt>
        <w:sdtPr>
          <w:rPr>
            <w:color w:val="000000"/>
            <w:sz w:val="28"/>
            <w:szCs w:val="28"/>
            <w:lang w:val="ru-RU"/>
          </w:rPr>
          <w:tag w:val="MENDELEY_CITATION_v3_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"/>
          <w:id w:val="-812167512"/>
          <w:placeholder>
            <w:docPart w:val="DefaultPlaceholder_-1854013440"/>
          </w:placeholder>
        </w:sdtPr>
        <w:sdtContent>
          <w:r w:rsidR="006857E3" w:rsidRPr="006857E3">
            <w:rPr>
              <w:color w:val="000000"/>
              <w:sz w:val="28"/>
              <w:szCs w:val="28"/>
              <w:lang w:val="ru-RU"/>
            </w:rPr>
            <w:t>[279,280]</w:t>
          </w:r>
        </w:sdtContent>
      </w:sdt>
      <w:r w:rsidRPr="00611433">
        <w:rPr>
          <w:sz w:val="28"/>
          <w:szCs w:val="28"/>
          <w:lang w:val="ru-RU"/>
        </w:rPr>
        <w:t xml:space="preserve">. </w:t>
      </w:r>
      <w:proofErr w:type="spellStart"/>
      <w:r w:rsidR="00E16424">
        <w:rPr>
          <w:sz w:val="28"/>
          <w:szCs w:val="28"/>
          <w:lang w:val="ru-RU"/>
        </w:rPr>
        <w:t>С</w:t>
      </w:r>
      <w:r w:rsidRPr="00611433">
        <w:rPr>
          <w:sz w:val="28"/>
          <w:szCs w:val="28"/>
          <w:lang w:val="ru-RU"/>
        </w:rPr>
        <w:t>онымен</w:t>
      </w:r>
      <w:proofErr w:type="spellEnd"/>
      <w:r w:rsidRPr="00611433">
        <w:rPr>
          <w:sz w:val="28"/>
          <w:szCs w:val="28"/>
          <w:lang w:val="ru-RU"/>
        </w:rPr>
        <w:t xml:space="preserve"> </w:t>
      </w:r>
      <w:proofErr w:type="spellStart"/>
      <w:r w:rsidRPr="00611433">
        <w:rPr>
          <w:sz w:val="28"/>
          <w:szCs w:val="28"/>
          <w:lang w:val="ru-RU"/>
        </w:rPr>
        <w:t>қатар</w:t>
      </w:r>
      <w:proofErr w:type="spellEnd"/>
      <w:r w:rsidR="001F6404">
        <w:rPr>
          <w:sz w:val="28"/>
          <w:szCs w:val="28"/>
          <w:lang w:val="ru-RU"/>
        </w:rPr>
        <w:t xml:space="preserve">, </w:t>
      </w:r>
      <w:proofErr w:type="spellStart"/>
      <w:r w:rsidR="001F6404">
        <w:rPr>
          <w:sz w:val="28"/>
          <w:szCs w:val="28"/>
          <w:lang w:val="ru-RU"/>
        </w:rPr>
        <w:t>бұл</w:t>
      </w:r>
      <w:proofErr w:type="spellEnd"/>
      <w:r w:rsidR="001F6404">
        <w:rPr>
          <w:sz w:val="28"/>
          <w:szCs w:val="28"/>
          <w:lang w:val="ru-RU"/>
        </w:rPr>
        <w:t xml:space="preserve"> </w:t>
      </w:r>
      <w:proofErr w:type="spellStart"/>
      <w:r w:rsidR="001F6404">
        <w:rPr>
          <w:sz w:val="28"/>
          <w:szCs w:val="28"/>
          <w:lang w:val="ru-RU"/>
        </w:rPr>
        <w:t>шың</w:t>
      </w:r>
      <w:proofErr w:type="spellEnd"/>
      <w:r w:rsidRPr="00611433">
        <w:rPr>
          <w:sz w:val="28"/>
          <w:szCs w:val="28"/>
          <w:lang w:val="ru-RU"/>
        </w:rPr>
        <w:t xml:space="preserve"> </w:t>
      </w:r>
      <w:proofErr w:type="spellStart"/>
      <w:r w:rsidRPr="00611433">
        <w:rPr>
          <w:sz w:val="28"/>
          <w:szCs w:val="28"/>
          <w:lang w:val="ru-RU"/>
        </w:rPr>
        <w:t>катализатордың</w:t>
      </w:r>
      <w:proofErr w:type="spellEnd"/>
      <w:r w:rsidRPr="00611433">
        <w:rPr>
          <w:sz w:val="28"/>
          <w:szCs w:val="28"/>
          <w:lang w:val="ru-RU"/>
        </w:rPr>
        <w:t xml:space="preserve"> </w:t>
      </w:r>
      <w:proofErr w:type="spellStart"/>
      <w:r w:rsidRPr="00611433">
        <w:rPr>
          <w:sz w:val="28"/>
          <w:szCs w:val="28"/>
          <w:lang w:val="ru-RU"/>
        </w:rPr>
        <w:t>термиялық</w:t>
      </w:r>
      <w:proofErr w:type="spellEnd"/>
      <w:r w:rsidRPr="00611433">
        <w:rPr>
          <w:sz w:val="28"/>
          <w:szCs w:val="28"/>
          <w:lang w:val="ru-RU"/>
        </w:rPr>
        <w:t xml:space="preserve"> </w:t>
      </w:r>
      <w:proofErr w:type="spellStart"/>
      <w:r w:rsidRPr="00611433">
        <w:rPr>
          <w:sz w:val="28"/>
          <w:szCs w:val="28"/>
          <w:lang w:val="ru-RU"/>
        </w:rPr>
        <w:t>тұрақтылығын</w:t>
      </w:r>
      <w:proofErr w:type="spellEnd"/>
      <w:r>
        <w:rPr>
          <w:sz w:val="28"/>
          <w:szCs w:val="28"/>
          <w:lang w:val="ru-RU"/>
        </w:rPr>
        <w:t xml:space="preserve"> </w:t>
      </w:r>
      <w:proofErr w:type="spellStart"/>
      <w:r>
        <w:rPr>
          <w:sz w:val="28"/>
          <w:szCs w:val="28"/>
          <w:lang w:val="ru-RU"/>
        </w:rPr>
        <w:t>және</w:t>
      </w:r>
      <w:proofErr w:type="spellEnd"/>
      <w:r>
        <w:rPr>
          <w:sz w:val="28"/>
          <w:szCs w:val="28"/>
          <w:lang w:val="ru-RU"/>
        </w:rPr>
        <w:t xml:space="preserve"> </w:t>
      </w:r>
      <w:proofErr w:type="spellStart"/>
      <w:r w:rsidRPr="00611433">
        <w:rPr>
          <w:sz w:val="28"/>
          <w:szCs w:val="28"/>
          <w:lang w:val="ru-RU"/>
        </w:rPr>
        <w:t>молибденді</w:t>
      </w:r>
      <w:proofErr w:type="spellEnd"/>
      <w:r w:rsidRPr="00611433">
        <w:rPr>
          <w:sz w:val="28"/>
          <w:szCs w:val="28"/>
          <w:lang w:val="ru-RU"/>
        </w:rPr>
        <w:t xml:space="preserve"> </w:t>
      </w:r>
      <w:proofErr w:type="spellStart"/>
      <w:r w:rsidR="00ED4403">
        <w:rPr>
          <w:sz w:val="28"/>
          <w:szCs w:val="28"/>
          <w:lang w:val="ru-RU"/>
        </w:rPr>
        <w:t>тотықсыздану</w:t>
      </w:r>
      <w:r w:rsidR="00227ABD">
        <w:rPr>
          <w:sz w:val="28"/>
          <w:szCs w:val="28"/>
          <w:lang w:val="ru-RU"/>
        </w:rPr>
        <w:t>ының</w:t>
      </w:r>
      <w:proofErr w:type="spellEnd"/>
      <w:r w:rsidRPr="00611433">
        <w:rPr>
          <w:sz w:val="28"/>
          <w:szCs w:val="28"/>
          <w:lang w:val="ru-RU"/>
        </w:rPr>
        <w:t xml:space="preserve"> </w:t>
      </w:r>
      <w:proofErr w:type="spellStart"/>
      <w:r w:rsidRPr="00611433">
        <w:rPr>
          <w:sz w:val="28"/>
          <w:szCs w:val="28"/>
          <w:lang w:val="ru-RU"/>
        </w:rPr>
        <w:t>қиындығын</w:t>
      </w:r>
      <w:proofErr w:type="spellEnd"/>
      <w:r w:rsidR="00ED4403">
        <w:rPr>
          <w:sz w:val="28"/>
          <w:szCs w:val="28"/>
          <w:lang w:val="ru-RU"/>
        </w:rPr>
        <w:t xml:space="preserve"> </w:t>
      </w:r>
      <w:proofErr w:type="spellStart"/>
      <w:r w:rsidRPr="00611433">
        <w:rPr>
          <w:sz w:val="28"/>
          <w:szCs w:val="28"/>
          <w:lang w:val="ru-RU"/>
        </w:rPr>
        <w:t>растайды</w:t>
      </w:r>
      <w:proofErr w:type="spellEnd"/>
      <w:r w:rsidR="00267D93" w:rsidRPr="00267D93">
        <w:rPr>
          <w:sz w:val="28"/>
          <w:szCs w:val="28"/>
          <w:lang w:val="ru-RU"/>
        </w:rPr>
        <w:t xml:space="preserve">. </w:t>
      </w:r>
    </w:p>
    <w:p w14:paraId="6A82428D" w14:textId="0DF151FB" w:rsidR="00846BA0" w:rsidRDefault="00846BA0" w:rsidP="003230B2">
      <w:pPr>
        <w:ind w:firstLine="567"/>
        <w:jc w:val="both"/>
        <w:rPr>
          <w:sz w:val="28"/>
          <w:szCs w:val="28"/>
          <w:lang w:val="ru-RU"/>
        </w:rPr>
      </w:pPr>
      <w:proofErr w:type="spellStart"/>
      <w:r w:rsidRPr="002D5502">
        <w:rPr>
          <w:sz w:val="28"/>
          <w:szCs w:val="28"/>
          <w:lang w:val="ru-RU"/>
        </w:rPr>
        <w:t>Бифункционалды</w:t>
      </w:r>
      <w:proofErr w:type="spellEnd"/>
      <w:r w:rsidRPr="002D5502">
        <w:rPr>
          <w:sz w:val="28"/>
          <w:szCs w:val="28"/>
          <w:lang w:val="ru-RU"/>
        </w:rPr>
        <w:t xml:space="preserve"> </w:t>
      </w:r>
      <w:proofErr w:type="spellStart"/>
      <w:r w:rsidRPr="002D5502">
        <w:rPr>
          <w:sz w:val="28"/>
          <w:szCs w:val="28"/>
          <w:lang w:val="ru-RU"/>
        </w:rPr>
        <w:t>катализаторлардағы</w:t>
      </w:r>
      <w:proofErr w:type="spellEnd"/>
      <w:r w:rsidRPr="002D5502">
        <w:rPr>
          <w:sz w:val="28"/>
          <w:szCs w:val="28"/>
          <w:lang w:val="ru-RU"/>
        </w:rPr>
        <w:t xml:space="preserve"> никель </w:t>
      </w:r>
      <w:proofErr w:type="spellStart"/>
      <w:r w:rsidRPr="002D5502">
        <w:rPr>
          <w:sz w:val="28"/>
          <w:szCs w:val="28"/>
          <w:lang w:val="ru-RU"/>
        </w:rPr>
        <w:t>және</w:t>
      </w:r>
      <w:proofErr w:type="spellEnd"/>
      <w:r w:rsidRPr="002D5502">
        <w:rPr>
          <w:sz w:val="28"/>
          <w:szCs w:val="28"/>
          <w:lang w:val="ru-RU"/>
        </w:rPr>
        <w:t xml:space="preserve"> молибден </w:t>
      </w:r>
      <w:proofErr w:type="spellStart"/>
      <w:r w:rsidRPr="002D5502">
        <w:rPr>
          <w:sz w:val="28"/>
          <w:szCs w:val="28"/>
          <w:lang w:val="ru-RU"/>
        </w:rPr>
        <w:t>иондарының</w:t>
      </w:r>
      <w:proofErr w:type="spellEnd"/>
      <w:r w:rsidRPr="002D5502">
        <w:rPr>
          <w:sz w:val="28"/>
          <w:szCs w:val="28"/>
          <w:lang w:val="ru-RU"/>
        </w:rPr>
        <w:t xml:space="preserve"> </w:t>
      </w:r>
      <w:proofErr w:type="spellStart"/>
      <w:r w:rsidRPr="002D5502">
        <w:rPr>
          <w:sz w:val="28"/>
          <w:szCs w:val="28"/>
          <w:lang w:val="ru-RU"/>
        </w:rPr>
        <w:t>координациялық</w:t>
      </w:r>
      <w:proofErr w:type="spellEnd"/>
      <w:r w:rsidRPr="002D5502">
        <w:rPr>
          <w:sz w:val="28"/>
          <w:szCs w:val="28"/>
          <w:lang w:val="ru-RU"/>
        </w:rPr>
        <w:t xml:space="preserve"> </w:t>
      </w:r>
      <w:proofErr w:type="spellStart"/>
      <w:r w:rsidRPr="002D5502">
        <w:rPr>
          <w:sz w:val="28"/>
          <w:szCs w:val="28"/>
          <w:lang w:val="ru-RU"/>
        </w:rPr>
        <w:t>ортасы</w:t>
      </w:r>
      <w:proofErr w:type="spellEnd"/>
      <w:r w:rsidRPr="002D5502">
        <w:rPr>
          <w:sz w:val="28"/>
          <w:szCs w:val="28"/>
          <w:lang w:val="ru-RU"/>
        </w:rPr>
        <w:t xml:space="preserve"> 200-ден 800 нм-</w:t>
      </w:r>
      <w:proofErr w:type="spellStart"/>
      <w:r w:rsidRPr="002D5502">
        <w:rPr>
          <w:sz w:val="28"/>
          <w:szCs w:val="28"/>
          <w:lang w:val="ru-RU"/>
        </w:rPr>
        <w:t>ге</w:t>
      </w:r>
      <w:proofErr w:type="spellEnd"/>
      <w:r w:rsidRPr="002D5502">
        <w:rPr>
          <w:sz w:val="28"/>
          <w:szCs w:val="28"/>
          <w:lang w:val="ru-RU"/>
        </w:rPr>
        <w:t xml:space="preserve"> </w:t>
      </w:r>
      <w:proofErr w:type="spellStart"/>
      <w:r w:rsidRPr="002D5502">
        <w:rPr>
          <w:sz w:val="28"/>
          <w:szCs w:val="28"/>
          <w:lang w:val="ru-RU"/>
        </w:rPr>
        <w:t>дейінгі</w:t>
      </w:r>
      <w:proofErr w:type="spellEnd"/>
      <w:r w:rsidRPr="002D5502">
        <w:rPr>
          <w:sz w:val="28"/>
          <w:szCs w:val="28"/>
          <w:lang w:val="ru-RU"/>
        </w:rPr>
        <w:t xml:space="preserve"> </w:t>
      </w:r>
      <w:proofErr w:type="spellStart"/>
      <w:r w:rsidRPr="002D5502">
        <w:rPr>
          <w:sz w:val="28"/>
          <w:szCs w:val="28"/>
          <w:lang w:val="ru-RU"/>
        </w:rPr>
        <w:t>диапазондағы</w:t>
      </w:r>
      <w:proofErr w:type="spellEnd"/>
      <w:r w:rsidRPr="002D5502">
        <w:rPr>
          <w:sz w:val="28"/>
          <w:szCs w:val="28"/>
          <w:lang w:val="ru-RU"/>
        </w:rPr>
        <w:t xml:space="preserve"> </w:t>
      </w:r>
      <w:proofErr w:type="spellStart"/>
      <w:r w:rsidRPr="002D5502">
        <w:rPr>
          <w:sz w:val="28"/>
          <w:szCs w:val="28"/>
          <w:lang w:val="ru-RU"/>
        </w:rPr>
        <w:t>диффузиялық</w:t>
      </w:r>
      <w:proofErr w:type="spellEnd"/>
      <w:r w:rsidRPr="002D5502">
        <w:rPr>
          <w:sz w:val="28"/>
          <w:szCs w:val="28"/>
          <w:lang w:val="ru-RU"/>
        </w:rPr>
        <w:t xml:space="preserve"> </w:t>
      </w:r>
      <w:proofErr w:type="spellStart"/>
      <w:r w:rsidRPr="002D5502">
        <w:rPr>
          <w:sz w:val="28"/>
          <w:szCs w:val="28"/>
          <w:lang w:val="ru-RU"/>
        </w:rPr>
        <w:t>шағылысу</w:t>
      </w:r>
      <w:proofErr w:type="spellEnd"/>
      <w:r w:rsidRPr="002D5502">
        <w:rPr>
          <w:sz w:val="28"/>
          <w:szCs w:val="28"/>
          <w:lang w:val="ru-RU"/>
        </w:rPr>
        <w:t xml:space="preserve"> </w:t>
      </w:r>
      <w:r w:rsidRPr="000919CB">
        <w:rPr>
          <w:sz w:val="28"/>
          <w:szCs w:val="28"/>
          <w:lang w:val="ru-RU"/>
        </w:rPr>
        <w:t>УК спектрофотоме</w:t>
      </w:r>
      <w:r>
        <w:rPr>
          <w:sz w:val="28"/>
          <w:szCs w:val="28"/>
          <w:lang w:val="ru-RU"/>
        </w:rPr>
        <w:t xml:space="preserve">тр </w:t>
      </w:r>
      <w:proofErr w:type="spellStart"/>
      <w:r w:rsidRPr="002D5502">
        <w:rPr>
          <w:sz w:val="28"/>
          <w:szCs w:val="28"/>
          <w:lang w:val="ru-RU"/>
        </w:rPr>
        <w:t>көмегімен</w:t>
      </w:r>
      <w:proofErr w:type="spellEnd"/>
      <w:r w:rsidRPr="002D5502">
        <w:rPr>
          <w:sz w:val="28"/>
          <w:szCs w:val="28"/>
          <w:lang w:val="ru-RU"/>
        </w:rPr>
        <w:t xml:space="preserve"> </w:t>
      </w:r>
      <w:proofErr w:type="spellStart"/>
      <w:r w:rsidRPr="002D5502">
        <w:rPr>
          <w:sz w:val="28"/>
          <w:szCs w:val="28"/>
          <w:lang w:val="ru-RU"/>
        </w:rPr>
        <w:t>зерттелді</w:t>
      </w:r>
      <w:proofErr w:type="spellEnd"/>
      <w:r w:rsidRPr="002D5502">
        <w:rPr>
          <w:sz w:val="28"/>
          <w:szCs w:val="28"/>
          <w:lang w:val="ru-RU"/>
        </w:rPr>
        <w:t>. Ni-</w:t>
      </w:r>
      <w:proofErr w:type="spellStart"/>
      <w:r w:rsidRPr="002D5502">
        <w:rPr>
          <w:sz w:val="28"/>
          <w:szCs w:val="28"/>
          <w:lang w:val="ru-RU"/>
        </w:rPr>
        <w:t>Mo</w:t>
      </w:r>
      <w:proofErr w:type="spellEnd"/>
      <w:r w:rsidRPr="002D5502">
        <w:rPr>
          <w:sz w:val="28"/>
          <w:szCs w:val="28"/>
          <w:lang w:val="ru-RU"/>
        </w:rPr>
        <w:t>-Al-</w:t>
      </w:r>
      <w:proofErr w:type="gramStart"/>
      <w:r w:rsidRPr="002D5502">
        <w:rPr>
          <w:sz w:val="28"/>
          <w:szCs w:val="28"/>
          <w:lang w:val="ru-RU"/>
        </w:rPr>
        <w:t>HMS(</w:t>
      </w:r>
      <w:proofErr w:type="gramEnd"/>
      <w:r w:rsidRPr="002D5502">
        <w:rPr>
          <w:sz w:val="28"/>
          <w:szCs w:val="28"/>
          <w:lang w:val="ru-RU"/>
        </w:rPr>
        <w:t>10)-H-бентонит</w:t>
      </w:r>
      <w:r>
        <w:rPr>
          <w:sz w:val="28"/>
          <w:szCs w:val="28"/>
          <w:lang w:val="ru-RU"/>
        </w:rPr>
        <w:t xml:space="preserve"> </w:t>
      </w:r>
      <w:proofErr w:type="spellStart"/>
      <w:r>
        <w:rPr>
          <w:sz w:val="28"/>
          <w:szCs w:val="28"/>
          <w:lang w:val="ru-RU"/>
        </w:rPr>
        <w:t>катализаторының</w:t>
      </w:r>
      <w:proofErr w:type="spellEnd"/>
      <w:r w:rsidRPr="002D5502">
        <w:rPr>
          <w:sz w:val="28"/>
          <w:szCs w:val="28"/>
          <w:lang w:val="ru-RU"/>
        </w:rPr>
        <w:t xml:space="preserve"> </w:t>
      </w:r>
      <w:r w:rsidRPr="000919CB">
        <w:rPr>
          <w:sz w:val="28"/>
          <w:szCs w:val="28"/>
          <w:lang w:val="ru-RU"/>
        </w:rPr>
        <w:t xml:space="preserve">УК </w:t>
      </w:r>
      <w:proofErr w:type="spellStart"/>
      <w:r w:rsidRPr="002D5502">
        <w:rPr>
          <w:sz w:val="28"/>
          <w:szCs w:val="28"/>
          <w:lang w:val="ru-RU"/>
        </w:rPr>
        <w:t>спект</w:t>
      </w:r>
      <w:r>
        <w:rPr>
          <w:sz w:val="28"/>
          <w:szCs w:val="28"/>
          <w:lang w:val="ru-RU"/>
        </w:rPr>
        <w:t>рі</w:t>
      </w:r>
      <w:proofErr w:type="spellEnd"/>
      <w:r w:rsidRPr="002D5502">
        <w:rPr>
          <w:sz w:val="28"/>
          <w:szCs w:val="28"/>
          <w:lang w:val="ru-RU"/>
        </w:rPr>
        <w:t xml:space="preserve"> </w:t>
      </w:r>
      <w:proofErr w:type="spellStart"/>
      <w:r w:rsidR="00477C82">
        <w:rPr>
          <w:sz w:val="28"/>
          <w:szCs w:val="28"/>
          <w:lang w:val="ru-RU"/>
        </w:rPr>
        <w:t>с</w:t>
      </w:r>
      <w:r w:rsidRPr="002D5502">
        <w:rPr>
          <w:sz w:val="28"/>
          <w:szCs w:val="28"/>
          <w:lang w:val="ru-RU"/>
        </w:rPr>
        <w:t>урет</w:t>
      </w:r>
      <w:proofErr w:type="spellEnd"/>
      <w:r w:rsidR="00477C82">
        <w:rPr>
          <w:sz w:val="28"/>
          <w:szCs w:val="28"/>
          <w:lang w:val="ru-RU"/>
        </w:rPr>
        <w:t xml:space="preserve"> 3</w:t>
      </w:r>
      <w:r w:rsidR="00A00175">
        <w:rPr>
          <w:sz w:val="28"/>
          <w:szCs w:val="28"/>
          <w:lang w:val="ru-RU"/>
        </w:rPr>
        <w:t>1</w:t>
      </w:r>
      <w:r w:rsidR="00477C82">
        <w:rPr>
          <w:sz w:val="28"/>
          <w:szCs w:val="28"/>
          <w:lang w:val="ru-RU"/>
        </w:rPr>
        <w:t>-</w:t>
      </w:r>
      <w:r w:rsidR="00A00175">
        <w:rPr>
          <w:sz w:val="28"/>
          <w:szCs w:val="28"/>
          <w:lang w:val="ru-RU"/>
        </w:rPr>
        <w:t>д</w:t>
      </w:r>
      <w:r w:rsidRPr="002D5502">
        <w:rPr>
          <w:sz w:val="28"/>
          <w:szCs w:val="28"/>
          <w:lang w:val="ru-RU"/>
        </w:rPr>
        <w:t xml:space="preserve">е </w:t>
      </w:r>
      <w:proofErr w:type="spellStart"/>
      <w:r w:rsidRPr="002D5502">
        <w:rPr>
          <w:sz w:val="28"/>
          <w:szCs w:val="28"/>
          <w:lang w:val="ru-RU"/>
        </w:rPr>
        <w:t>көрсетілген</w:t>
      </w:r>
      <w:proofErr w:type="spellEnd"/>
      <w:r w:rsidRPr="002D5502">
        <w:rPr>
          <w:sz w:val="28"/>
          <w:szCs w:val="28"/>
          <w:lang w:val="ru-RU"/>
        </w:rPr>
        <w:t>.</w:t>
      </w:r>
    </w:p>
    <w:p w14:paraId="22401642" w14:textId="77777777" w:rsidR="00846BA0" w:rsidRDefault="00846BA0" w:rsidP="00846BA0">
      <w:pPr>
        <w:jc w:val="both"/>
        <w:rPr>
          <w:sz w:val="28"/>
          <w:szCs w:val="28"/>
          <w:lang w:val="ru-RU"/>
        </w:rPr>
      </w:pPr>
    </w:p>
    <w:p w14:paraId="6CC203FF" w14:textId="0E573EE6" w:rsidR="00846BA0" w:rsidRDefault="00846BA0" w:rsidP="00681332">
      <w:pPr>
        <w:jc w:val="center"/>
        <w:rPr>
          <w:sz w:val="28"/>
          <w:szCs w:val="28"/>
          <w:lang w:val="kk-KZ"/>
        </w:rPr>
      </w:pPr>
    </w:p>
    <w:p w14:paraId="246D0444" w14:textId="77777777" w:rsidR="002E6D1D" w:rsidRDefault="002E6D1D" w:rsidP="00681332">
      <w:pPr>
        <w:jc w:val="center"/>
        <w:rPr>
          <w:sz w:val="28"/>
          <w:szCs w:val="28"/>
          <w:lang w:val="kk-KZ"/>
        </w:rPr>
      </w:pPr>
    </w:p>
    <w:p w14:paraId="6DCAE036" w14:textId="1EBC24FC" w:rsidR="002E6D1D" w:rsidRPr="00C93093" w:rsidRDefault="002E6D1D" w:rsidP="00681332">
      <w:pPr>
        <w:jc w:val="center"/>
        <w:rPr>
          <w:sz w:val="28"/>
          <w:szCs w:val="28"/>
          <w:lang w:val="kk-KZ"/>
        </w:rPr>
      </w:pPr>
      <w:r>
        <w:rPr>
          <w:noProof/>
          <w:sz w:val="28"/>
          <w:szCs w:val="28"/>
          <w:lang w:val="kk-KZ"/>
          <w14:ligatures w14:val="standardContextual"/>
        </w:rPr>
        <w:lastRenderedPageBreak/>
        <w:drawing>
          <wp:inline distT="0" distB="0" distL="0" distR="0" wp14:anchorId="32E3AD31" wp14:editId="1A0A7508">
            <wp:extent cx="4342978" cy="3323248"/>
            <wp:effectExtent l="0" t="0" r="635" b="4445"/>
            <wp:docPr id="14463217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21789" name="Рисунок 144632178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64966" cy="3340073"/>
                    </a:xfrm>
                    <a:prstGeom prst="rect">
                      <a:avLst/>
                    </a:prstGeom>
                  </pic:spPr>
                </pic:pic>
              </a:graphicData>
            </a:graphic>
          </wp:inline>
        </w:drawing>
      </w:r>
    </w:p>
    <w:p w14:paraId="6A204EBC" w14:textId="7E39B212" w:rsidR="00846BA0" w:rsidRDefault="00477C82" w:rsidP="00846BA0">
      <w:pPr>
        <w:jc w:val="center"/>
        <w:rPr>
          <w:noProof/>
          <w:sz w:val="28"/>
          <w:szCs w:val="28"/>
          <w:lang w:val="ru-RU"/>
          <w14:ligatures w14:val="standardContextual"/>
        </w:rPr>
      </w:pPr>
      <w:r>
        <w:rPr>
          <w:noProof/>
          <w:sz w:val="28"/>
          <w:szCs w:val="28"/>
          <w:lang w:val="ru-RU"/>
          <w14:ligatures w14:val="standardContextual"/>
        </w:rPr>
        <w:t>С</w:t>
      </w:r>
      <w:r w:rsidR="00846BA0" w:rsidRPr="00FB7A3E">
        <w:rPr>
          <w:noProof/>
          <w:sz w:val="28"/>
          <w:szCs w:val="28"/>
          <w:lang w:val="ru-RU"/>
          <w14:ligatures w14:val="standardContextual"/>
        </w:rPr>
        <w:t>урет</w:t>
      </w:r>
      <w:r>
        <w:rPr>
          <w:sz w:val="28"/>
          <w:szCs w:val="28"/>
          <w:lang w:val="ru-RU"/>
        </w:rPr>
        <w:t xml:space="preserve"> 3</w:t>
      </w:r>
      <w:r w:rsidR="00A00175">
        <w:rPr>
          <w:sz w:val="28"/>
          <w:szCs w:val="28"/>
          <w:lang w:val="ru-RU"/>
        </w:rPr>
        <w:t>1</w:t>
      </w:r>
      <w:r>
        <w:rPr>
          <w:sz w:val="28"/>
          <w:szCs w:val="28"/>
          <w:lang w:val="ru-RU"/>
        </w:rPr>
        <w:t xml:space="preserve"> –</w:t>
      </w:r>
      <w:r w:rsidR="00846BA0">
        <w:rPr>
          <w:sz w:val="28"/>
          <w:szCs w:val="28"/>
          <w:lang w:val="ru-RU"/>
        </w:rPr>
        <w:t xml:space="preserve"> Ni-</w:t>
      </w:r>
      <w:proofErr w:type="spellStart"/>
      <w:r w:rsidR="00846BA0">
        <w:rPr>
          <w:sz w:val="28"/>
          <w:szCs w:val="28"/>
          <w:lang w:val="ru-RU"/>
        </w:rPr>
        <w:t>Mo</w:t>
      </w:r>
      <w:proofErr w:type="spellEnd"/>
      <w:r w:rsidR="00846BA0">
        <w:rPr>
          <w:sz w:val="28"/>
          <w:szCs w:val="28"/>
          <w:lang w:val="ru-RU"/>
        </w:rPr>
        <w:t>-Al-</w:t>
      </w:r>
      <w:proofErr w:type="gramStart"/>
      <w:r w:rsidR="00846BA0">
        <w:rPr>
          <w:sz w:val="28"/>
          <w:szCs w:val="28"/>
          <w:lang w:val="ru-RU"/>
        </w:rPr>
        <w:t>HMS(</w:t>
      </w:r>
      <w:proofErr w:type="gramEnd"/>
      <w:r w:rsidR="00846BA0">
        <w:rPr>
          <w:sz w:val="28"/>
          <w:szCs w:val="28"/>
          <w:lang w:val="ru-RU"/>
        </w:rPr>
        <w:t xml:space="preserve">10)-H-бентонит </w:t>
      </w:r>
      <w:proofErr w:type="spellStart"/>
      <w:r w:rsidR="00846BA0">
        <w:rPr>
          <w:sz w:val="28"/>
          <w:szCs w:val="28"/>
          <w:lang w:val="ru-RU"/>
        </w:rPr>
        <w:t>бифункционалды</w:t>
      </w:r>
      <w:proofErr w:type="spellEnd"/>
      <w:r w:rsidR="00846BA0">
        <w:rPr>
          <w:sz w:val="28"/>
          <w:szCs w:val="28"/>
          <w:lang w:val="ru-RU"/>
        </w:rPr>
        <w:t xml:space="preserve"> </w:t>
      </w:r>
      <w:proofErr w:type="spellStart"/>
      <w:r w:rsidR="00846BA0">
        <w:rPr>
          <w:sz w:val="28"/>
          <w:szCs w:val="28"/>
          <w:lang w:val="ru-RU"/>
        </w:rPr>
        <w:t>катализаторының</w:t>
      </w:r>
      <w:proofErr w:type="spellEnd"/>
      <w:r w:rsidR="00846BA0">
        <w:rPr>
          <w:sz w:val="28"/>
          <w:szCs w:val="28"/>
          <w:lang w:val="ru-RU"/>
        </w:rPr>
        <w:t xml:space="preserve"> </w:t>
      </w:r>
      <w:r w:rsidR="00846BA0" w:rsidRPr="000919CB">
        <w:rPr>
          <w:sz w:val="28"/>
          <w:szCs w:val="28"/>
          <w:lang w:val="ru-RU"/>
        </w:rPr>
        <w:t xml:space="preserve">УК </w:t>
      </w:r>
      <w:proofErr w:type="spellStart"/>
      <w:r w:rsidR="00846BA0" w:rsidRPr="002D5502">
        <w:rPr>
          <w:sz w:val="28"/>
          <w:szCs w:val="28"/>
          <w:lang w:val="ru-RU"/>
        </w:rPr>
        <w:t>спектр</w:t>
      </w:r>
      <w:r w:rsidR="00846BA0">
        <w:rPr>
          <w:sz w:val="28"/>
          <w:szCs w:val="28"/>
          <w:lang w:val="ru-RU"/>
        </w:rPr>
        <w:t>і</w:t>
      </w:r>
      <w:proofErr w:type="spellEnd"/>
    </w:p>
    <w:p w14:paraId="02808E8D" w14:textId="77777777" w:rsidR="00D120F1" w:rsidRDefault="00D120F1" w:rsidP="003230B2">
      <w:pPr>
        <w:ind w:firstLine="567"/>
        <w:jc w:val="both"/>
        <w:rPr>
          <w:sz w:val="28"/>
          <w:szCs w:val="28"/>
          <w:lang w:val="kk-KZ"/>
        </w:rPr>
      </w:pPr>
    </w:p>
    <w:p w14:paraId="77ADE51F" w14:textId="38F95547" w:rsidR="00846BA0" w:rsidRPr="00A072AF" w:rsidRDefault="00C6640B" w:rsidP="002531D3">
      <w:pPr>
        <w:ind w:firstLine="567"/>
        <w:jc w:val="both"/>
        <w:rPr>
          <w:sz w:val="28"/>
          <w:szCs w:val="28"/>
          <w:lang w:val="kk-KZ"/>
        </w:rPr>
      </w:pPr>
      <w:r w:rsidRPr="0087078B">
        <w:rPr>
          <w:noProof/>
          <w:sz w:val="28"/>
          <w:szCs w:val="28"/>
          <w:lang w:val="kk-KZ"/>
          <w14:ligatures w14:val="standardContextual"/>
        </w:rPr>
        <w:t>Сурет</w:t>
      </w:r>
      <w:r w:rsidRPr="0087078B">
        <w:rPr>
          <w:sz w:val="28"/>
          <w:szCs w:val="28"/>
          <w:lang w:val="kk-KZ"/>
        </w:rPr>
        <w:t xml:space="preserve"> 3</w:t>
      </w:r>
      <w:r w:rsidR="00A00175">
        <w:rPr>
          <w:sz w:val="28"/>
          <w:szCs w:val="28"/>
          <w:lang w:val="kk-KZ"/>
        </w:rPr>
        <w:t>1</w:t>
      </w:r>
      <w:r w:rsidRPr="0087078B">
        <w:rPr>
          <w:sz w:val="28"/>
          <w:szCs w:val="28"/>
          <w:lang w:val="kk-KZ"/>
        </w:rPr>
        <w:t>-</w:t>
      </w:r>
      <w:r w:rsidR="00A00175">
        <w:rPr>
          <w:noProof/>
          <w:sz w:val="28"/>
          <w:szCs w:val="28"/>
          <w:lang w:val="kk-KZ"/>
          <w14:ligatures w14:val="standardContextual"/>
        </w:rPr>
        <w:t>д</w:t>
      </w:r>
      <w:r w:rsidR="00846BA0">
        <w:rPr>
          <w:noProof/>
          <w:sz w:val="28"/>
          <w:szCs w:val="28"/>
          <w:lang w:val="kk-KZ"/>
          <w14:ligatures w14:val="standardContextual"/>
        </w:rPr>
        <w:t>е көрсетілген нәтижелерге сәйкес, алынған</w:t>
      </w:r>
      <w:r w:rsidR="00846BA0" w:rsidRPr="0087078B">
        <w:rPr>
          <w:sz w:val="28"/>
          <w:szCs w:val="28"/>
          <w:lang w:val="kk-KZ"/>
        </w:rPr>
        <w:t xml:space="preserve"> ультракүлгін спектрде 200</w:t>
      </w:r>
      <w:r w:rsidR="004F4EC8" w:rsidRPr="0087078B">
        <w:rPr>
          <w:sz w:val="28"/>
          <w:szCs w:val="28"/>
          <w:lang w:val="kk-KZ"/>
        </w:rPr>
        <w:t>-</w:t>
      </w:r>
      <w:r w:rsidR="00846BA0" w:rsidRPr="0087078B">
        <w:rPr>
          <w:sz w:val="28"/>
          <w:szCs w:val="28"/>
          <w:lang w:val="kk-KZ"/>
        </w:rPr>
        <w:t xml:space="preserve">400 </w:t>
      </w:r>
      <w:proofErr w:type="spellStart"/>
      <w:r w:rsidR="00846BA0" w:rsidRPr="0087078B">
        <w:rPr>
          <w:sz w:val="28"/>
          <w:szCs w:val="28"/>
          <w:lang w:val="kk-KZ"/>
        </w:rPr>
        <w:t>нм</w:t>
      </w:r>
      <w:proofErr w:type="spellEnd"/>
      <w:r w:rsidR="00846BA0" w:rsidRPr="0087078B">
        <w:rPr>
          <w:sz w:val="28"/>
          <w:szCs w:val="28"/>
          <w:lang w:val="kk-KZ"/>
        </w:rPr>
        <w:t xml:space="preserve"> </w:t>
      </w:r>
      <w:r w:rsidR="00846BA0" w:rsidRPr="00A072AF">
        <w:rPr>
          <w:sz w:val="28"/>
          <w:szCs w:val="28"/>
          <w:lang w:val="kk-KZ"/>
        </w:rPr>
        <w:t>ішінде</w:t>
      </w:r>
      <w:r w:rsidR="00A56236">
        <w:rPr>
          <w:sz w:val="28"/>
          <w:szCs w:val="28"/>
          <w:lang w:val="kk-KZ"/>
        </w:rPr>
        <w:t>гі</w:t>
      </w:r>
      <w:r w:rsidR="00846BA0" w:rsidRPr="00A072AF">
        <w:rPr>
          <w:sz w:val="28"/>
          <w:szCs w:val="28"/>
          <w:lang w:val="kk-KZ"/>
        </w:rPr>
        <w:t xml:space="preserve"> 260</w:t>
      </w:r>
      <w:r w:rsidR="004F4EC8" w:rsidRPr="00A072AF">
        <w:rPr>
          <w:sz w:val="28"/>
          <w:szCs w:val="28"/>
          <w:lang w:val="kk-KZ"/>
        </w:rPr>
        <w:t>-</w:t>
      </w:r>
      <w:r w:rsidR="00846BA0" w:rsidRPr="00A072AF">
        <w:rPr>
          <w:sz w:val="28"/>
          <w:szCs w:val="28"/>
          <w:lang w:val="kk-KZ"/>
        </w:rPr>
        <w:t xml:space="preserve">280 </w:t>
      </w:r>
      <w:proofErr w:type="spellStart"/>
      <w:r w:rsidR="00846BA0" w:rsidRPr="00A072AF">
        <w:rPr>
          <w:sz w:val="28"/>
          <w:szCs w:val="28"/>
          <w:lang w:val="kk-KZ"/>
        </w:rPr>
        <w:t>нм</w:t>
      </w:r>
      <w:proofErr w:type="spellEnd"/>
      <w:r w:rsidR="00846BA0" w:rsidRPr="00A072AF">
        <w:rPr>
          <w:sz w:val="28"/>
          <w:szCs w:val="28"/>
          <w:lang w:val="kk-KZ"/>
        </w:rPr>
        <w:t xml:space="preserve"> жұтылу жолағы </w:t>
      </w:r>
      <w:proofErr w:type="spellStart"/>
      <w:r w:rsidR="00846BA0" w:rsidRPr="00A072AF">
        <w:rPr>
          <w:sz w:val="28"/>
          <w:szCs w:val="28"/>
          <w:lang w:val="kk-KZ"/>
        </w:rPr>
        <w:t>тетраэдрлік</w:t>
      </w:r>
      <w:proofErr w:type="spellEnd"/>
      <w:r w:rsidR="00846BA0" w:rsidRPr="00A072AF">
        <w:rPr>
          <w:sz w:val="28"/>
          <w:szCs w:val="28"/>
          <w:lang w:val="kk-KZ"/>
        </w:rPr>
        <w:t xml:space="preserve"> Mo</w:t>
      </w:r>
      <w:r w:rsidR="00846BA0" w:rsidRPr="00A072AF">
        <w:rPr>
          <w:sz w:val="28"/>
          <w:szCs w:val="28"/>
          <w:vertAlign w:val="superscript"/>
          <w:lang w:val="kk-KZ"/>
        </w:rPr>
        <w:t>4+</w:t>
      </w:r>
      <w:r w:rsidR="00846BA0" w:rsidRPr="00A072AF">
        <w:rPr>
          <w:sz w:val="28"/>
          <w:szCs w:val="28"/>
          <w:lang w:val="kk-KZ"/>
        </w:rPr>
        <w:t xml:space="preserve"> тотығу дәрежесінің болуын көрсетеді. Ал 300</w:t>
      </w:r>
      <w:r w:rsidR="00316DB8" w:rsidRPr="00A072AF">
        <w:rPr>
          <w:sz w:val="28"/>
          <w:szCs w:val="28"/>
          <w:lang w:val="kk-KZ"/>
        </w:rPr>
        <w:t>-</w:t>
      </w:r>
      <w:r w:rsidR="00846BA0" w:rsidRPr="00A072AF">
        <w:rPr>
          <w:sz w:val="28"/>
          <w:szCs w:val="28"/>
          <w:lang w:val="kk-KZ"/>
        </w:rPr>
        <w:t xml:space="preserve">320 </w:t>
      </w:r>
      <w:proofErr w:type="spellStart"/>
      <w:r w:rsidR="00846BA0" w:rsidRPr="00A072AF">
        <w:rPr>
          <w:sz w:val="28"/>
          <w:szCs w:val="28"/>
          <w:lang w:val="kk-KZ"/>
        </w:rPr>
        <w:t>нм</w:t>
      </w:r>
      <w:proofErr w:type="spellEnd"/>
      <w:r w:rsidR="00846BA0" w:rsidRPr="00A072AF">
        <w:rPr>
          <w:sz w:val="28"/>
          <w:szCs w:val="28"/>
          <w:lang w:val="kk-KZ"/>
        </w:rPr>
        <w:t xml:space="preserve"> </w:t>
      </w:r>
      <w:proofErr w:type="spellStart"/>
      <w:r w:rsidR="00846BA0" w:rsidRPr="00A072AF">
        <w:rPr>
          <w:sz w:val="28"/>
          <w:szCs w:val="28"/>
          <w:lang w:val="kk-KZ"/>
        </w:rPr>
        <w:t>октаэдрлік</w:t>
      </w:r>
      <w:proofErr w:type="spellEnd"/>
      <w:r w:rsidR="00846BA0" w:rsidRPr="00A072AF">
        <w:rPr>
          <w:sz w:val="28"/>
          <w:szCs w:val="28"/>
          <w:lang w:val="kk-KZ"/>
        </w:rPr>
        <w:t xml:space="preserve"> координациядағы </w:t>
      </w:r>
      <w:r w:rsidR="00846BA0">
        <w:rPr>
          <w:sz w:val="28"/>
          <w:szCs w:val="28"/>
          <w:lang w:val="kk-KZ"/>
        </w:rPr>
        <w:t>молибден</w:t>
      </w:r>
      <w:r w:rsidR="00846BA0" w:rsidRPr="00A072AF">
        <w:rPr>
          <w:sz w:val="28"/>
          <w:szCs w:val="28"/>
          <w:lang w:val="kk-KZ"/>
        </w:rPr>
        <w:t xml:space="preserve"> (Mo</w:t>
      </w:r>
      <w:r w:rsidR="00846BA0" w:rsidRPr="00A072AF">
        <w:rPr>
          <w:sz w:val="28"/>
          <w:szCs w:val="28"/>
          <w:vertAlign w:val="superscript"/>
          <w:lang w:val="kk-KZ"/>
        </w:rPr>
        <w:t>6+</w:t>
      </w:r>
      <w:r w:rsidR="00846BA0" w:rsidRPr="00A072AF">
        <w:rPr>
          <w:sz w:val="28"/>
          <w:szCs w:val="28"/>
          <w:lang w:val="kk-KZ"/>
        </w:rPr>
        <w:t>) түрлерін көрсетеді</w:t>
      </w:r>
      <w:r w:rsidR="002257ED" w:rsidRPr="00A072AF">
        <w:rPr>
          <w:sz w:val="28"/>
          <w:szCs w:val="28"/>
          <w:lang w:val="kk-KZ"/>
        </w:rPr>
        <w:t xml:space="preserve"> </w:t>
      </w:r>
      <w:sdt>
        <w:sdtPr>
          <w:rPr>
            <w:color w:val="000000"/>
            <w:sz w:val="28"/>
            <w:szCs w:val="28"/>
            <w:lang w:val="ru-RU"/>
          </w:rPr>
          <w:tag w:val="MENDELEY_CITATION_v3_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"/>
          <w:id w:val="-1429964181"/>
          <w:placeholder>
            <w:docPart w:val="DefaultPlaceholder_-1854013440"/>
          </w:placeholder>
        </w:sdtPr>
        <w:sdtContent>
          <w:r w:rsidR="006857E3" w:rsidRPr="006857E3">
            <w:rPr>
              <w:color w:val="000000"/>
              <w:sz w:val="28"/>
              <w:szCs w:val="28"/>
              <w:lang w:val="kk-KZ"/>
            </w:rPr>
            <w:t>[281]</w:t>
          </w:r>
        </w:sdtContent>
      </w:sdt>
      <w:r w:rsidR="00846BA0" w:rsidRPr="00A072AF">
        <w:rPr>
          <w:sz w:val="28"/>
          <w:szCs w:val="28"/>
          <w:lang w:val="kk-KZ"/>
        </w:rPr>
        <w:t>.</w:t>
      </w:r>
      <w:r w:rsidR="002531D3">
        <w:rPr>
          <w:sz w:val="28"/>
          <w:szCs w:val="28"/>
          <w:lang w:val="kk-KZ"/>
        </w:rPr>
        <w:t xml:space="preserve"> </w:t>
      </w:r>
      <w:r w:rsidR="00846BA0" w:rsidRPr="00A072AF">
        <w:rPr>
          <w:sz w:val="28"/>
          <w:szCs w:val="28"/>
          <w:lang w:val="kk-KZ"/>
        </w:rPr>
        <w:t xml:space="preserve">720 </w:t>
      </w:r>
      <w:proofErr w:type="spellStart"/>
      <w:r w:rsidR="00846BA0" w:rsidRPr="00A072AF">
        <w:rPr>
          <w:sz w:val="28"/>
          <w:szCs w:val="28"/>
          <w:lang w:val="kk-KZ"/>
        </w:rPr>
        <w:t>нм</w:t>
      </w:r>
      <w:proofErr w:type="spellEnd"/>
      <w:r w:rsidR="00846BA0" w:rsidRPr="00A072AF">
        <w:rPr>
          <w:sz w:val="28"/>
          <w:szCs w:val="28"/>
          <w:lang w:val="kk-KZ"/>
        </w:rPr>
        <w:t xml:space="preserve"> жұтылу жолағы </w:t>
      </w:r>
      <w:proofErr w:type="spellStart"/>
      <w:r w:rsidR="00846BA0" w:rsidRPr="00A072AF">
        <w:rPr>
          <w:sz w:val="28"/>
          <w:szCs w:val="28"/>
          <w:lang w:val="kk-KZ"/>
        </w:rPr>
        <w:t>октаэдрлік</w:t>
      </w:r>
      <w:proofErr w:type="spellEnd"/>
      <w:r w:rsidR="00846BA0" w:rsidRPr="00A072AF">
        <w:rPr>
          <w:sz w:val="28"/>
          <w:szCs w:val="28"/>
          <w:lang w:val="kk-KZ"/>
        </w:rPr>
        <w:t xml:space="preserve"> координациядағы Ni</w:t>
      </w:r>
      <w:r w:rsidR="00846BA0" w:rsidRPr="00A072AF">
        <w:rPr>
          <w:sz w:val="28"/>
          <w:szCs w:val="28"/>
          <w:vertAlign w:val="superscript"/>
          <w:lang w:val="kk-KZ"/>
        </w:rPr>
        <w:t>2+</w:t>
      </w:r>
      <w:r w:rsidR="00846BA0" w:rsidRPr="00A072AF">
        <w:rPr>
          <w:sz w:val="28"/>
          <w:szCs w:val="28"/>
          <w:lang w:val="kk-KZ"/>
        </w:rPr>
        <w:t xml:space="preserve"> иондарына байланысты болуы мүмкін. Бұл тотыққан күйлер </w:t>
      </w:r>
      <w:proofErr w:type="spellStart"/>
      <w:r w:rsidR="00846BA0" w:rsidRPr="00A072AF">
        <w:rPr>
          <w:sz w:val="28"/>
          <w:szCs w:val="28"/>
          <w:lang w:val="kk-KZ"/>
        </w:rPr>
        <w:t>никельдегі</w:t>
      </w:r>
      <w:proofErr w:type="spellEnd"/>
      <w:r w:rsidR="00846BA0" w:rsidRPr="00A072AF">
        <w:rPr>
          <w:sz w:val="28"/>
          <w:szCs w:val="28"/>
          <w:lang w:val="kk-KZ"/>
        </w:rPr>
        <w:t xml:space="preserve"> d-d ауысуларының болуына байланысты </w:t>
      </w:r>
      <w:r w:rsidR="00A865BB" w:rsidRPr="00A072AF">
        <w:rPr>
          <w:sz w:val="28"/>
          <w:szCs w:val="28"/>
          <w:lang w:val="kk-KZ"/>
        </w:rPr>
        <w:t>болады</w:t>
      </w:r>
      <w:r w:rsidR="00846BA0" w:rsidRPr="00A072AF">
        <w:rPr>
          <w:sz w:val="28"/>
          <w:szCs w:val="28"/>
          <w:lang w:val="kk-KZ"/>
        </w:rPr>
        <w:t xml:space="preserve"> </w:t>
      </w:r>
      <w:sdt>
        <w:sdtPr>
          <w:rPr>
            <w:color w:val="000000"/>
            <w:sz w:val="28"/>
            <w:szCs w:val="28"/>
            <w:lang w:val="ru-RU"/>
          </w:rPr>
          <w:tag w:val="MENDELEY_CITATION_v3_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"/>
          <w:id w:val="898090558"/>
          <w:placeholder>
            <w:docPart w:val="DefaultPlaceholder_-1854013440"/>
          </w:placeholder>
        </w:sdtPr>
        <w:sdtContent>
          <w:r w:rsidR="006857E3" w:rsidRPr="006857E3">
            <w:rPr>
              <w:color w:val="000000"/>
              <w:sz w:val="28"/>
              <w:szCs w:val="28"/>
              <w:lang w:val="kk-KZ"/>
            </w:rPr>
            <w:t>[282,283]</w:t>
          </w:r>
        </w:sdtContent>
      </w:sdt>
      <w:r w:rsidR="00846BA0" w:rsidRPr="00A072AF">
        <w:rPr>
          <w:sz w:val="28"/>
          <w:szCs w:val="28"/>
          <w:lang w:val="kk-KZ"/>
        </w:rPr>
        <w:t xml:space="preserve">. </w:t>
      </w:r>
    </w:p>
    <w:p w14:paraId="40FEC33D" w14:textId="53617C83" w:rsidR="00846BA0" w:rsidRDefault="00846BA0" w:rsidP="00317045">
      <w:pPr>
        <w:ind w:firstLine="567"/>
        <w:jc w:val="both"/>
        <w:rPr>
          <w:sz w:val="28"/>
          <w:szCs w:val="28"/>
          <w:lang w:val="kk-KZ"/>
        </w:rPr>
      </w:pPr>
      <w:r w:rsidRPr="00F2131F">
        <w:rPr>
          <w:sz w:val="28"/>
          <w:szCs w:val="28"/>
          <w:lang w:val="kk-KZ"/>
        </w:rPr>
        <w:t xml:space="preserve">Осылайша, әртүрлі </w:t>
      </w:r>
      <w:proofErr w:type="spellStart"/>
      <w:r w:rsidRPr="00F2131F">
        <w:rPr>
          <w:sz w:val="28"/>
          <w:szCs w:val="28"/>
          <w:lang w:val="kk-KZ"/>
        </w:rPr>
        <w:t>Si</w:t>
      </w:r>
      <w:proofErr w:type="spellEnd"/>
      <w:r w:rsidRPr="00F2131F">
        <w:rPr>
          <w:sz w:val="28"/>
          <w:szCs w:val="28"/>
          <w:lang w:val="kk-KZ"/>
        </w:rPr>
        <w:t>/</w:t>
      </w:r>
      <w:proofErr w:type="spellStart"/>
      <w:r w:rsidRPr="00F2131F">
        <w:rPr>
          <w:sz w:val="28"/>
          <w:szCs w:val="28"/>
          <w:lang w:val="kk-KZ"/>
        </w:rPr>
        <w:t>Al</w:t>
      </w:r>
      <w:proofErr w:type="spellEnd"/>
      <w:r w:rsidRPr="00F2131F">
        <w:rPr>
          <w:sz w:val="28"/>
          <w:szCs w:val="28"/>
          <w:lang w:val="kk-KZ"/>
        </w:rPr>
        <w:t xml:space="preserve"> қатынасы бар </w:t>
      </w:r>
      <w:proofErr w:type="spellStart"/>
      <w:r w:rsidRPr="00F2131F">
        <w:rPr>
          <w:sz w:val="28"/>
          <w:szCs w:val="28"/>
          <w:lang w:val="kk-KZ"/>
        </w:rPr>
        <w:t>бифункционалды</w:t>
      </w:r>
      <w:proofErr w:type="spellEnd"/>
      <w:r w:rsidRPr="00F2131F">
        <w:rPr>
          <w:sz w:val="28"/>
          <w:szCs w:val="28"/>
          <w:lang w:val="kk-KZ"/>
        </w:rPr>
        <w:t xml:space="preserve"> </w:t>
      </w:r>
      <w:proofErr w:type="spellStart"/>
      <w:r w:rsidRPr="00F2131F">
        <w:rPr>
          <w:sz w:val="28"/>
          <w:szCs w:val="28"/>
          <w:lang w:val="kk-KZ"/>
        </w:rPr>
        <w:t>Ni</w:t>
      </w:r>
      <w:proofErr w:type="spellEnd"/>
      <w:r w:rsidRPr="00F2131F">
        <w:rPr>
          <w:sz w:val="28"/>
          <w:szCs w:val="28"/>
          <w:lang w:val="kk-KZ"/>
        </w:rPr>
        <w:t>-</w:t>
      </w:r>
      <w:proofErr w:type="spellStart"/>
      <w:r w:rsidRPr="00F2131F">
        <w:rPr>
          <w:sz w:val="28"/>
          <w:szCs w:val="28"/>
          <w:lang w:val="kk-KZ"/>
        </w:rPr>
        <w:t>Mo</w:t>
      </w:r>
      <w:proofErr w:type="spellEnd"/>
      <w:r w:rsidRPr="00F2131F">
        <w:rPr>
          <w:sz w:val="28"/>
          <w:szCs w:val="28"/>
          <w:lang w:val="kk-KZ"/>
        </w:rPr>
        <w:t>-</w:t>
      </w:r>
      <w:proofErr w:type="spellStart"/>
      <w:r w:rsidRPr="00F2131F">
        <w:rPr>
          <w:sz w:val="28"/>
          <w:szCs w:val="28"/>
          <w:lang w:val="kk-KZ"/>
        </w:rPr>
        <w:t>Al</w:t>
      </w:r>
      <w:proofErr w:type="spellEnd"/>
      <w:r w:rsidRPr="00F2131F">
        <w:rPr>
          <w:sz w:val="28"/>
          <w:szCs w:val="28"/>
          <w:lang w:val="kk-KZ"/>
        </w:rPr>
        <w:t>-HMS-H-</w:t>
      </w:r>
      <w:proofErr w:type="spellStart"/>
      <w:r w:rsidRPr="00F2131F">
        <w:rPr>
          <w:sz w:val="28"/>
          <w:szCs w:val="28"/>
          <w:lang w:val="kk-KZ"/>
        </w:rPr>
        <w:t>бентонит</w:t>
      </w:r>
      <w:proofErr w:type="spellEnd"/>
      <w:r w:rsidRPr="00F2131F">
        <w:rPr>
          <w:sz w:val="28"/>
          <w:szCs w:val="28"/>
          <w:lang w:val="kk-KZ"/>
        </w:rPr>
        <w:t xml:space="preserve"> катализаторлары дайындалды.</w:t>
      </w:r>
      <w:r>
        <w:rPr>
          <w:sz w:val="28"/>
          <w:szCs w:val="28"/>
          <w:lang w:val="kk-KZ"/>
        </w:rPr>
        <w:t xml:space="preserve"> </w:t>
      </w:r>
      <w:r w:rsidRPr="00AA391A">
        <w:rPr>
          <w:sz w:val="28"/>
          <w:szCs w:val="28"/>
          <w:lang w:val="kk-KZ"/>
        </w:rPr>
        <w:t>Олар төмен температурадағы азот</w:t>
      </w:r>
      <w:r>
        <w:rPr>
          <w:sz w:val="28"/>
          <w:szCs w:val="28"/>
          <w:lang w:val="kk-KZ"/>
        </w:rPr>
        <w:t>тың</w:t>
      </w:r>
      <w:r w:rsidRPr="00AA391A">
        <w:rPr>
          <w:sz w:val="28"/>
          <w:szCs w:val="28"/>
          <w:lang w:val="kk-KZ"/>
        </w:rPr>
        <w:t xml:space="preserve"> адсорбциясы/</w:t>
      </w:r>
      <w:proofErr w:type="spellStart"/>
      <w:r w:rsidRPr="00AA391A">
        <w:rPr>
          <w:sz w:val="28"/>
          <w:szCs w:val="28"/>
          <w:lang w:val="kk-KZ"/>
        </w:rPr>
        <w:t>десорбциясы</w:t>
      </w:r>
      <w:proofErr w:type="spellEnd"/>
      <w:r w:rsidRPr="00AA391A">
        <w:rPr>
          <w:sz w:val="28"/>
          <w:szCs w:val="28"/>
          <w:lang w:val="kk-KZ"/>
        </w:rPr>
        <w:t xml:space="preserve">, </w:t>
      </w:r>
      <w:r w:rsidR="005462FE" w:rsidRPr="008126CE">
        <w:rPr>
          <w:sz w:val="28"/>
          <w:szCs w:val="28"/>
        </w:rPr>
        <w:t>рентгенфазалық талдау</w:t>
      </w:r>
      <w:r w:rsidR="005462FE" w:rsidRPr="00AA391A">
        <w:rPr>
          <w:sz w:val="28"/>
          <w:szCs w:val="28"/>
          <w:lang w:val="kk-KZ"/>
        </w:rPr>
        <w:t xml:space="preserve"> </w:t>
      </w:r>
      <w:r w:rsidRPr="00AA391A">
        <w:rPr>
          <w:sz w:val="28"/>
          <w:szCs w:val="28"/>
          <w:lang w:val="kk-KZ"/>
        </w:rPr>
        <w:t xml:space="preserve">(XRD), </w:t>
      </w:r>
      <w:r>
        <w:rPr>
          <w:sz w:val="28"/>
          <w:szCs w:val="28"/>
          <w:lang w:val="kk-KZ"/>
        </w:rPr>
        <w:t>а</w:t>
      </w:r>
      <w:r w:rsidRPr="00C41C33">
        <w:rPr>
          <w:sz w:val="28"/>
          <w:szCs w:val="28"/>
        </w:rPr>
        <w:t>дсорбцияланған пиридиннің диффузды шағылысуының Фурье инфрақызыл спектроскопия</w:t>
      </w:r>
      <w:r>
        <w:rPr>
          <w:sz w:val="28"/>
          <w:szCs w:val="28"/>
        </w:rPr>
        <w:t>с</w:t>
      </w:r>
      <w:r>
        <w:rPr>
          <w:sz w:val="28"/>
          <w:szCs w:val="28"/>
          <w:lang w:val="kk-KZ"/>
        </w:rPr>
        <w:t>ы (</w:t>
      </w:r>
      <w:r w:rsidRPr="00BE51BF">
        <w:rPr>
          <w:sz w:val="28"/>
          <w:szCs w:val="28"/>
        </w:rPr>
        <w:t>P</w:t>
      </w:r>
      <w:r>
        <w:rPr>
          <w:sz w:val="28"/>
          <w:szCs w:val="28"/>
        </w:rPr>
        <w:t>y</w:t>
      </w:r>
      <w:r w:rsidRPr="00694F53">
        <w:rPr>
          <w:sz w:val="28"/>
          <w:szCs w:val="28"/>
          <w:lang w:val="kk-KZ"/>
        </w:rPr>
        <w:t>-</w:t>
      </w:r>
      <w:r w:rsidRPr="00BE51BF">
        <w:rPr>
          <w:sz w:val="28"/>
          <w:szCs w:val="28"/>
        </w:rPr>
        <w:t>FTIR</w:t>
      </w:r>
      <w:r>
        <w:rPr>
          <w:sz w:val="28"/>
          <w:szCs w:val="28"/>
        </w:rPr>
        <w:t>)</w:t>
      </w:r>
      <w:r>
        <w:rPr>
          <w:sz w:val="28"/>
          <w:szCs w:val="28"/>
          <w:lang w:val="kk-KZ"/>
        </w:rPr>
        <w:t xml:space="preserve">, </w:t>
      </w:r>
      <w:r w:rsidRPr="00700BCE">
        <w:rPr>
          <w:sz w:val="28"/>
          <w:szCs w:val="28"/>
        </w:rPr>
        <w:t>Фурье инфрақызыл</w:t>
      </w:r>
      <w:r>
        <w:rPr>
          <w:sz w:val="28"/>
          <w:szCs w:val="28"/>
          <w:lang w:val="kk-KZ"/>
        </w:rPr>
        <w:t xml:space="preserve"> </w:t>
      </w:r>
      <w:r w:rsidRPr="00C24AA3">
        <w:rPr>
          <w:sz w:val="28"/>
          <w:szCs w:val="28"/>
        </w:rPr>
        <w:t>(FTIR)</w:t>
      </w:r>
      <w:r w:rsidRPr="00700BCE">
        <w:rPr>
          <w:sz w:val="28"/>
          <w:szCs w:val="28"/>
        </w:rPr>
        <w:t xml:space="preserve"> спектроскопия</w:t>
      </w:r>
      <w:r>
        <w:rPr>
          <w:sz w:val="28"/>
          <w:szCs w:val="28"/>
          <w:lang w:val="kk-KZ"/>
        </w:rPr>
        <w:t xml:space="preserve">, </w:t>
      </w:r>
      <w:r w:rsidR="00994843">
        <w:rPr>
          <w:sz w:val="28"/>
          <w:szCs w:val="28"/>
          <w:lang w:val="kk-KZ"/>
        </w:rPr>
        <w:t>р</w:t>
      </w:r>
      <w:r w:rsidR="00994843" w:rsidRPr="008126CE">
        <w:rPr>
          <w:sz w:val="28"/>
          <w:szCs w:val="28"/>
        </w:rPr>
        <w:t>ентгенді фотоэлектронды спектроскопия</w:t>
      </w:r>
      <w:r w:rsidR="00994843" w:rsidRPr="00385066">
        <w:rPr>
          <w:sz w:val="28"/>
          <w:szCs w:val="28"/>
        </w:rPr>
        <w:t xml:space="preserve"> </w:t>
      </w:r>
      <w:r w:rsidRPr="00DA2B6E">
        <w:rPr>
          <w:sz w:val="28"/>
          <w:szCs w:val="28"/>
        </w:rPr>
        <w:t>(XPS)</w:t>
      </w:r>
      <w:r w:rsidRPr="00AA391A">
        <w:rPr>
          <w:sz w:val="28"/>
          <w:szCs w:val="28"/>
          <w:lang w:val="kk-KZ"/>
        </w:rPr>
        <w:t xml:space="preserve">, </w:t>
      </w:r>
      <w:r w:rsidRPr="00694F53">
        <w:rPr>
          <w:sz w:val="28"/>
          <w:szCs w:val="28"/>
        </w:rPr>
        <w:t xml:space="preserve">температуралық бағдарламаланған </w:t>
      </w:r>
      <w:r w:rsidR="00ED5397" w:rsidRPr="00ED5397">
        <w:rPr>
          <w:sz w:val="28"/>
          <w:szCs w:val="28"/>
          <w:lang w:val="kk-KZ"/>
        </w:rPr>
        <w:t xml:space="preserve">сутегімен </w:t>
      </w:r>
      <w:r w:rsidRPr="00694F53">
        <w:rPr>
          <w:sz w:val="28"/>
          <w:szCs w:val="28"/>
        </w:rPr>
        <w:t>тотықсыздану (</w:t>
      </w:r>
      <w:r w:rsidRPr="00DA2B6E">
        <w:rPr>
          <w:sz w:val="28"/>
          <w:szCs w:val="28"/>
        </w:rPr>
        <w:t>Т</w:t>
      </w:r>
      <w:r w:rsidR="00227BAC">
        <w:rPr>
          <w:sz w:val="28"/>
          <w:szCs w:val="28"/>
          <w:lang w:val="kk-KZ"/>
        </w:rPr>
        <w:t>P</w:t>
      </w:r>
      <w:r w:rsidR="00227BAC" w:rsidRPr="00227BAC">
        <w:rPr>
          <w:sz w:val="28"/>
          <w:szCs w:val="28"/>
          <w:lang w:val="kk-KZ"/>
        </w:rPr>
        <w:t>R</w:t>
      </w:r>
      <w:r w:rsidRPr="00DA2B6E">
        <w:rPr>
          <w:sz w:val="28"/>
          <w:szCs w:val="28"/>
        </w:rPr>
        <w:t>-Н</w:t>
      </w:r>
      <w:r w:rsidRPr="00BA1B9D">
        <w:rPr>
          <w:sz w:val="28"/>
          <w:szCs w:val="28"/>
          <w:vertAlign w:val="subscript"/>
        </w:rPr>
        <w:t>2</w:t>
      </w:r>
      <w:r w:rsidRPr="00694F53">
        <w:rPr>
          <w:sz w:val="28"/>
          <w:szCs w:val="28"/>
        </w:rPr>
        <w:t>)</w:t>
      </w:r>
      <w:r>
        <w:rPr>
          <w:sz w:val="28"/>
          <w:szCs w:val="28"/>
          <w:lang w:val="kk-KZ"/>
        </w:rPr>
        <w:t xml:space="preserve"> </w:t>
      </w:r>
      <w:r w:rsidRPr="00AA391A">
        <w:rPr>
          <w:sz w:val="28"/>
          <w:szCs w:val="28"/>
          <w:lang w:val="kk-KZ"/>
        </w:rPr>
        <w:t xml:space="preserve">және </w:t>
      </w:r>
      <w:r w:rsidRPr="0016773C">
        <w:rPr>
          <w:sz w:val="28"/>
          <w:szCs w:val="28"/>
        </w:rPr>
        <w:t>УК спектроскопия</w:t>
      </w:r>
      <w:r w:rsidRPr="00AA391A">
        <w:rPr>
          <w:sz w:val="28"/>
          <w:szCs w:val="28"/>
          <w:lang w:val="kk-KZ"/>
        </w:rPr>
        <w:t xml:space="preserve"> </w:t>
      </w:r>
      <w:r w:rsidR="00704ED5">
        <w:rPr>
          <w:sz w:val="28"/>
          <w:szCs w:val="28"/>
          <w:lang w:val="kk-KZ"/>
        </w:rPr>
        <w:t xml:space="preserve">арқылы </w:t>
      </w:r>
      <w:r w:rsidRPr="00AA391A">
        <w:rPr>
          <w:sz w:val="28"/>
          <w:szCs w:val="28"/>
          <w:lang w:val="kk-KZ"/>
        </w:rPr>
        <w:t xml:space="preserve">сипатталды. </w:t>
      </w:r>
      <w:r w:rsidR="00227BAC">
        <w:rPr>
          <w:sz w:val="28"/>
          <w:szCs w:val="28"/>
          <w:lang w:val="kk-KZ"/>
        </w:rPr>
        <w:t>БЭТ</w:t>
      </w:r>
      <w:r w:rsidRPr="002E24EB">
        <w:rPr>
          <w:sz w:val="28"/>
          <w:szCs w:val="28"/>
          <w:lang w:val="kk-KZ"/>
        </w:rPr>
        <w:t xml:space="preserve"> және BJH </w:t>
      </w:r>
      <w:r w:rsidR="00704ED5" w:rsidRPr="002E24EB">
        <w:rPr>
          <w:sz w:val="28"/>
          <w:szCs w:val="28"/>
          <w:lang w:val="kk-KZ"/>
        </w:rPr>
        <w:t xml:space="preserve">талдау </w:t>
      </w:r>
      <w:r w:rsidR="00704ED5">
        <w:rPr>
          <w:sz w:val="28"/>
          <w:szCs w:val="28"/>
          <w:lang w:val="kk-KZ"/>
        </w:rPr>
        <w:t>нәтижелері</w:t>
      </w:r>
      <w:r w:rsidRPr="002E24EB">
        <w:rPr>
          <w:sz w:val="28"/>
          <w:szCs w:val="28"/>
          <w:lang w:val="kk-KZ"/>
        </w:rPr>
        <w:t xml:space="preserve"> </w:t>
      </w:r>
      <w:r>
        <w:rPr>
          <w:sz w:val="28"/>
          <w:szCs w:val="28"/>
          <w:lang w:val="kk-KZ"/>
        </w:rPr>
        <w:t xml:space="preserve">арқылы </w:t>
      </w:r>
      <w:r w:rsidRPr="002E24EB">
        <w:rPr>
          <w:sz w:val="28"/>
          <w:szCs w:val="28"/>
          <w:lang w:val="kk-KZ"/>
        </w:rPr>
        <w:t>метал</w:t>
      </w:r>
      <w:r>
        <w:rPr>
          <w:sz w:val="28"/>
          <w:szCs w:val="28"/>
          <w:lang w:val="kk-KZ"/>
        </w:rPr>
        <w:t>дармен</w:t>
      </w:r>
      <w:r w:rsidRPr="002E24EB">
        <w:rPr>
          <w:sz w:val="28"/>
          <w:szCs w:val="28"/>
          <w:lang w:val="kk-KZ"/>
        </w:rPr>
        <w:t xml:space="preserve"> </w:t>
      </w:r>
      <w:proofErr w:type="spellStart"/>
      <w:r>
        <w:rPr>
          <w:sz w:val="28"/>
          <w:szCs w:val="28"/>
          <w:lang w:val="kk-KZ"/>
        </w:rPr>
        <w:t>промотирлегеннен</w:t>
      </w:r>
      <w:proofErr w:type="spellEnd"/>
      <w:r w:rsidRPr="002E24EB">
        <w:rPr>
          <w:sz w:val="28"/>
          <w:szCs w:val="28"/>
          <w:lang w:val="kk-KZ"/>
        </w:rPr>
        <w:t xml:space="preserve"> кейін катализаторлардың </w:t>
      </w:r>
      <w:proofErr w:type="spellStart"/>
      <w:r w:rsidRPr="002E24EB">
        <w:rPr>
          <w:sz w:val="28"/>
          <w:szCs w:val="28"/>
          <w:lang w:val="kk-KZ"/>
        </w:rPr>
        <w:t>мезокеуекті</w:t>
      </w:r>
      <w:proofErr w:type="spellEnd"/>
      <w:r w:rsidRPr="002E24EB">
        <w:rPr>
          <w:sz w:val="28"/>
          <w:szCs w:val="28"/>
          <w:lang w:val="kk-KZ"/>
        </w:rPr>
        <w:t xml:space="preserve"> құрылымы мен кеуектілігі</w:t>
      </w:r>
      <w:r>
        <w:rPr>
          <w:sz w:val="28"/>
          <w:szCs w:val="28"/>
          <w:lang w:val="kk-KZ"/>
        </w:rPr>
        <w:t xml:space="preserve"> сақталатыны</w:t>
      </w:r>
      <w:r w:rsidR="00CF0A99">
        <w:rPr>
          <w:sz w:val="28"/>
          <w:szCs w:val="28"/>
          <w:lang w:val="kk-KZ"/>
        </w:rPr>
        <w:t>н</w:t>
      </w:r>
      <w:r w:rsidRPr="002E24EB">
        <w:rPr>
          <w:sz w:val="28"/>
          <w:szCs w:val="28"/>
          <w:lang w:val="kk-KZ"/>
        </w:rPr>
        <w:t xml:space="preserve"> растады.</w:t>
      </w:r>
      <w:r w:rsidRPr="007A0D5C">
        <w:rPr>
          <w:sz w:val="28"/>
          <w:szCs w:val="28"/>
          <w:lang w:val="kk-KZ"/>
        </w:rPr>
        <w:t xml:space="preserve"> Үлгілердің </w:t>
      </w:r>
      <w:r w:rsidR="00C00337" w:rsidRPr="008126CE">
        <w:rPr>
          <w:sz w:val="28"/>
          <w:szCs w:val="28"/>
        </w:rPr>
        <w:t>рентгенфазалық талдау</w:t>
      </w:r>
      <w:r w:rsidRPr="007A0D5C">
        <w:rPr>
          <w:sz w:val="28"/>
          <w:szCs w:val="28"/>
          <w:lang w:val="kk-KZ"/>
        </w:rPr>
        <w:t xml:space="preserve"> </w:t>
      </w:r>
      <w:proofErr w:type="spellStart"/>
      <w:r w:rsidR="00C00337">
        <w:rPr>
          <w:sz w:val="28"/>
          <w:szCs w:val="28"/>
          <w:lang w:val="kk-KZ"/>
        </w:rPr>
        <w:t>дифрактограммалары</w:t>
      </w:r>
      <w:proofErr w:type="spellEnd"/>
      <w:r w:rsidRPr="007A0D5C">
        <w:rPr>
          <w:sz w:val="28"/>
          <w:szCs w:val="28"/>
          <w:lang w:val="kk-KZ"/>
        </w:rPr>
        <w:t xml:space="preserve"> </w:t>
      </w:r>
      <w:r>
        <w:rPr>
          <w:sz w:val="28"/>
          <w:szCs w:val="28"/>
          <w:lang w:val="kk-KZ"/>
        </w:rPr>
        <w:t>активтендірілген</w:t>
      </w:r>
      <w:r w:rsidRPr="007A0D5C">
        <w:rPr>
          <w:sz w:val="28"/>
          <w:szCs w:val="28"/>
          <w:lang w:val="kk-KZ"/>
        </w:rPr>
        <w:t xml:space="preserve"> </w:t>
      </w:r>
      <w:proofErr w:type="spellStart"/>
      <w:r w:rsidRPr="007A0D5C">
        <w:rPr>
          <w:sz w:val="28"/>
          <w:szCs w:val="28"/>
          <w:lang w:val="kk-KZ"/>
        </w:rPr>
        <w:t>бентонит</w:t>
      </w:r>
      <w:proofErr w:type="spellEnd"/>
      <w:r w:rsidRPr="007A0D5C">
        <w:rPr>
          <w:sz w:val="28"/>
          <w:szCs w:val="28"/>
          <w:lang w:val="kk-KZ"/>
        </w:rPr>
        <w:t xml:space="preserve"> пен никель және молибден</w:t>
      </w:r>
      <w:r w:rsidR="00CF0A99">
        <w:rPr>
          <w:sz w:val="28"/>
          <w:szCs w:val="28"/>
          <w:lang w:val="kk-KZ"/>
        </w:rPr>
        <w:t>ді</w:t>
      </w:r>
      <w:r w:rsidRPr="007A0D5C">
        <w:rPr>
          <w:sz w:val="28"/>
          <w:szCs w:val="28"/>
          <w:lang w:val="kk-KZ"/>
        </w:rPr>
        <w:t xml:space="preserve"> </w:t>
      </w:r>
      <w:proofErr w:type="spellStart"/>
      <w:r w:rsidR="00CF0A99">
        <w:rPr>
          <w:color w:val="000000"/>
          <w:sz w:val="28"/>
          <w:szCs w:val="28"/>
          <w:lang w:val="kk-KZ"/>
        </w:rPr>
        <w:t>алюмосиликатқа</w:t>
      </w:r>
      <w:proofErr w:type="spellEnd"/>
      <w:r w:rsidR="00D004B5">
        <w:rPr>
          <w:color w:val="000000"/>
          <w:sz w:val="28"/>
          <w:szCs w:val="28"/>
          <w:lang w:val="kk-KZ"/>
        </w:rPr>
        <w:t xml:space="preserve"> </w:t>
      </w:r>
      <w:r w:rsidRPr="007A0D5C">
        <w:rPr>
          <w:sz w:val="28"/>
          <w:szCs w:val="28"/>
          <w:lang w:val="kk-KZ"/>
        </w:rPr>
        <w:t>қосқаннан кейін катализаторлардың кристалдық құрылымының түзілуін көрсе</w:t>
      </w:r>
      <w:r>
        <w:rPr>
          <w:sz w:val="28"/>
          <w:szCs w:val="28"/>
          <w:lang w:val="kk-KZ"/>
        </w:rPr>
        <w:t>тті. А</w:t>
      </w:r>
      <w:r w:rsidRPr="00C41C33">
        <w:rPr>
          <w:sz w:val="28"/>
          <w:szCs w:val="28"/>
        </w:rPr>
        <w:t>дсорбцияланған пиридиннің диффузды шағылысуының Фурье инфрақызыл спектроскопия</w:t>
      </w:r>
      <w:r>
        <w:rPr>
          <w:sz w:val="28"/>
          <w:szCs w:val="28"/>
        </w:rPr>
        <w:t>с</w:t>
      </w:r>
      <w:r>
        <w:rPr>
          <w:sz w:val="28"/>
          <w:szCs w:val="28"/>
          <w:lang w:val="kk-KZ"/>
        </w:rPr>
        <w:t xml:space="preserve">ы </w:t>
      </w:r>
      <w:r w:rsidRPr="007A0D5C">
        <w:rPr>
          <w:sz w:val="28"/>
          <w:szCs w:val="28"/>
          <w:lang w:val="kk-KZ"/>
        </w:rPr>
        <w:t xml:space="preserve">нәтижелері бойынша </w:t>
      </w:r>
      <w:proofErr w:type="spellStart"/>
      <w:r w:rsidRPr="007A0D5C">
        <w:rPr>
          <w:sz w:val="28"/>
          <w:szCs w:val="28"/>
          <w:lang w:val="kk-KZ"/>
        </w:rPr>
        <w:t>Si</w:t>
      </w:r>
      <w:proofErr w:type="spellEnd"/>
      <w:r w:rsidRPr="007A0D5C">
        <w:rPr>
          <w:sz w:val="28"/>
          <w:szCs w:val="28"/>
          <w:lang w:val="kk-KZ"/>
        </w:rPr>
        <w:t>/</w:t>
      </w:r>
      <w:proofErr w:type="spellStart"/>
      <w:r w:rsidRPr="007A0D5C">
        <w:rPr>
          <w:sz w:val="28"/>
          <w:szCs w:val="28"/>
          <w:lang w:val="kk-KZ"/>
        </w:rPr>
        <w:t>Al</w:t>
      </w:r>
      <w:proofErr w:type="spellEnd"/>
      <w:r w:rsidRPr="007A0D5C">
        <w:rPr>
          <w:sz w:val="28"/>
          <w:szCs w:val="28"/>
          <w:lang w:val="kk-KZ"/>
        </w:rPr>
        <w:t xml:space="preserve"> қатынасы </w:t>
      </w:r>
      <w:r>
        <w:rPr>
          <w:sz w:val="28"/>
          <w:szCs w:val="28"/>
          <w:lang w:val="kk-KZ"/>
        </w:rPr>
        <w:t>жоғарылаған</w:t>
      </w:r>
      <w:r w:rsidRPr="007A0D5C">
        <w:rPr>
          <w:sz w:val="28"/>
          <w:szCs w:val="28"/>
          <w:lang w:val="kk-KZ"/>
        </w:rPr>
        <w:t xml:space="preserve"> сайын </w:t>
      </w:r>
      <w:proofErr w:type="spellStart"/>
      <w:r w:rsidRPr="007A0D5C">
        <w:rPr>
          <w:sz w:val="28"/>
          <w:szCs w:val="28"/>
          <w:lang w:val="kk-KZ"/>
        </w:rPr>
        <w:t>Бр</w:t>
      </w:r>
      <w:r>
        <w:rPr>
          <w:sz w:val="28"/>
          <w:szCs w:val="28"/>
          <w:lang w:val="kk-KZ"/>
        </w:rPr>
        <w:t>е</w:t>
      </w:r>
      <w:r w:rsidRPr="007A0D5C">
        <w:rPr>
          <w:sz w:val="28"/>
          <w:szCs w:val="28"/>
          <w:lang w:val="kk-KZ"/>
        </w:rPr>
        <w:t>нстед</w:t>
      </w:r>
      <w:proofErr w:type="spellEnd"/>
      <w:r w:rsidRPr="007A0D5C">
        <w:rPr>
          <w:sz w:val="28"/>
          <w:szCs w:val="28"/>
          <w:lang w:val="kk-KZ"/>
        </w:rPr>
        <w:t xml:space="preserve"> </w:t>
      </w:r>
      <w:r w:rsidR="002D05B7">
        <w:rPr>
          <w:sz w:val="28"/>
          <w:szCs w:val="28"/>
          <w:lang w:val="kk-KZ"/>
        </w:rPr>
        <w:t xml:space="preserve">және </w:t>
      </w:r>
      <w:proofErr w:type="spellStart"/>
      <w:r w:rsidR="002D05B7" w:rsidRPr="007A0D5C">
        <w:rPr>
          <w:sz w:val="28"/>
          <w:szCs w:val="28"/>
          <w:lang w:val="kk-KZ"/>
        </w:rPr>
        <w:t>Льюис</w:t>
      </w:r>
      <w:proofErr w:type="spellEnd"/>
      <w:r w:rsidR="002D05B7" w:rsidRPr="007A0D5C">
        <w:rPr>
          <w:sz w:val="28"/>
          <w:szCs w:val="28"/>
          <w:lang w:val="kk-KZ"/>
        </w:rPr>
        <w:t xml:space="preserve"> </w:t>
      </w:r>
      <w:r w:rsidR="002D05B7">
        <w:rPr>
          <w:sz w:val="28"/>
          <w:szCs w:val="28"/>
          <w:lang w:val="kk-KZ"/>
        </w:rPr>
        <w:t xml:space="preserve">қышқыл </w:t>
      </w:r>
      <w:r w:rsidRPr="007A0D5C">
        <w:rPr>
          <w:sz w:val="28"/>
          <w:szCs w:val="28"/>
          <w:lang w:val="kk-KZ"/>
        </w:rPr>
        <w:t>орталықтарының саны</w:t>
      </w:r>
      <w:r w:rsidR="002D05B7">
        <w:rPr>
          <w:sz w:val="28"/>
          <w:szCs w:val="28"/>
          <w:lang w:val="kk-KZ"/>
        </w:rPr>
        <w:t xml:space="preserve"> </w:t>
      </w:r>
      <w:r w:rsidRPr="007A0D5C">
        <w:rPr>
          <w:sz w:val="28"/>
          <w:szCs w:val="28"/>
          <w:lang w:val="kk-KZ"/>
        </w:rPr>
        <w:t>көбейетіні анықталды.</w:t>
      </w:r>
      <w:r>
        <w:rPr>
          <w:sz w:val="28"/>
          <w:szCs w:val="28"/>
          <w:lang w:val="kk-KZ"/>
        </w:rPr>
        <w:t xml:space="preserve"> </w:t>
      </w:r>
      <w:proofErr w:type="spellStart"/>
      <w:r w:rsidRPr="007A0D5C">
        <w:rPr>
          <w:sz w:val="28"/>
          <w:szCs w:val="28"/>
          <w:lang w:val="kk-KZ"/>
        </w:rPr>
        <w:t>Бифункционалды</w:t>
      </w:r>
      <w:proofErr w:type="spellEnd"/>
      <w:r w:rsidRPr="007A0D5C">
        <w:rPr>
          <w:sz w:val="28"/>
          <w:szCs w:val="28"/>
          <w:lang w:val="kk-KZ"/>
        </w:rPr>
        <w:t xml:space="preserve"> катализаторлардағы никель (Ni</w:t>
      </w:r>
      <w:r w:rsidRPr="005511CE">
        <w:rPr>
          <w:sz w:val="28"/>
          <w:szCs w:val="28"/>
          <w:vertAlign w:val="superscript"/>
          <w:lang w:val="kk-KZ"/>
        </w:rPr>
        <w:t>0</w:t>
      </w:r>
      <w:r w:rsidRPr="007A0D5C">
        <w:rPr>
          <w:sz w:val="28"/>
          <w:szCs w:val="28"/>
          <w:lang w:val="kk-KZ"/>
        </w:rPr>
        <w:t>, Ni</w:t>
      </w:r>
      <w:r w:rsidRPr="005511CE">
        <w:rPr>
          <w:sz w:val="28"/>
          <w:szCs w:val="28"/>
          <w:vertAlign w:val="superscript"/>
          <w:lang w:val="kk-KZ"/>
        </w:rPr>
        <w:t>2+</w:t>
      </w:r>
      <w:r w:rsidRPr="007A0D5C">
        <w:rPr>
          <w:sz w:val="28"/>
          <w:szCs w:val="28"/>
          <w:lang w:val="kk-KZ"/>
        </w:rPr>
        <w:t>) және молибденнің (Mo</w:t>
      </w:r>
      <w:r w:rsidRPr="005511CE">
        <w:rPr>
          <w:sz w:val="28"/>
          <w:szCs w:val="28"/>
          <w:vertAlign w:val="superscript"/>
          <w:lang w:val="kk-KZ"/>
        </w:rPr>
        <w:t>4+</w:t>
      </w:r>
      <w:r w:rsidRPr="007A0D5C">
        <w:rPr>
          <w:sz w:val="28"/>
          <w:szCs w:val="28"/>
          <w:lang w:val="kk-KZ"/>
        </w:rPr>
        <w:t>, Mo</w:t>
      </w:r>
      <w:r w:rsidRPr="005511CE">
        <w:rPr>
          <w:sz w:val="28"/>
          <w:szCs w:val="28"/>
          <w:vertAlign w:val="superscript"/>
          <w:lang w:val="kk-KZ"/>
        </w:rPr>
        <w:t>6+</w:t>
      </w:r>
      <w:r w:rsidRPr="007A0D5C">
        <w:rPr>
          <w:sz w:val="28"/>
          <w:szCs w:val="28"/>
          <w:lang w:val="kk-KZ"/>
        </w:rPr>
        <w:t xml:space="preserve">) </w:t>
      </w:r>
      <w:r w:rsidR="00C911B2">
        <w:rPr>
          <w:sz w:val="28"/>
          <w:szCs w:val="28"/>
          <w:lang w:val="kk-KZ"/>
        </w:rPr>
        <w:t>тотығу дәрежелері</w:t>
      </w:r>
      <w:r w:rsidRPr="007A0D5C">
        <w:rPr>
          <w:sz w:val="28"/>
          <w:szCs w:val="28"/>
          <w:lang w:val="kk-KZ"/>
        </w:rPr>
        <w:t xml:space="preserve"> XPS, </w:t>
      </w:r>
      <w:r w:rsidR="00BD7CE7" w:rsidRPr="00DA2B6E">
        <w:rPr>
          <w:sz w:val="28"/>
          <w:szCs w:val="28"/>
        </w:rPr>
        <w:t>Т</w:t>
      </w:r>
      <w:r w:rsidR="00BD7CE7">
        <w:rPr>
          <w:sz w:val="28"/>
          <w:szCs w:val="28"/>
          <w:lang w:val="kk-KZ"/>
        </w:rPr>
        <w:t>P</w:t>
      </w:r>
      <w:r w:rsidR="00BD7CE7" w:rsidRPr="00227BAC">
        <w:rPr>
          <w:sz w:val="28"/>
          <w:szCs w:val="28"/>
          <w:lang w:val="kk-KZ"/>
        </w:rPr>
        <w:t>R</w:t>
      </w:r>
      <w:r w:rsidR="00BD7CE7" w:rsidRPr="00DA2B6E">
        <w:rPr>
          <w:sz w:val="28"/>
          <w:szCs w:val="28"/>
        </w:rPr>
        <w:t>-Н</w:t>
      </w:r>
      <w:r w:rsidR="00BD7CE7" w:rsidRPr="00BA1B9D">
        <w:rPr>
          <w:sz w:val="28"/>
          <w:szCs w:val="28"/>
          <w:vertAlign w:val="subscript"/>
        </w:rPr>
        <w:t>2</w:t>
      </w:r>
      <w:r w:rsidR="00BD7CE7">
        <w:rPr>
          <w:sz w:val="28"/>
          <w:szCs w:val="28"/>
          <w:vertAlign w:val="subscript"/>
          <w:lang w:val="kk-KZ"/>
        </w:rPr>
        <w:t xml:space="preserve"> </w:t>
      </w:r>
      <w:r w:rsidRPr="007A0D5C">
        <w:rPr>
          <w:sz w:val="28"/>
          <w:szCs w:val="28"/>
          <w:lang w:val="kk-KZ"/>
        </w:rPr>
        <w:t xml:space="preserve">және УК </w:t>
      </w:r>
      <w:proofErr w:type="spellStart"/>
      <w:r w:rsidRPr="007A0D5C">
        <w:rPr>
          <w:sz w:val="28"/>
          <w:szCs w:val="28"/>
          <w:lang w:val="kk-KZ"/>
        </w:rPr>
        <w:t>спектроскопия</w:t>
      </w:r>
      <w:proofErr w:type="spellEnd"/>
      <w:r w:rsidRPr="007A0D5C">
        <w:rPr>
          <w:sz w:val="28"/>
          <w:szCs w:val="28"/>
          <w:lang w:val="kk-KZ"/>
        </w:rPr>
        <w:t xml:space="preserve"> көмегімен зерттелді.</w:t>
      </w:r>
    </w:p>
    <w:p w14:paraId="0894E0C4" w14:textId="6E91BBA5" w:rsidR="00846BA0" w:rsidRPr="006B3A85" w:rsidRDefault="00846BA0" w:rsidP="00F437F0">
      <w:pPr>
        <w:pStyle w:val="a7"/>
        <w:numPr>
          <w:ilvl w:val="0"/>
          <w:numId w:val="33"/>
        </w:numPr>
        <w:tabs>
          <w:tab w:val="left" w:pos="993"/>
        </w:tabs>
        <w:ind w:left="0" w:firstLine="567"/>
        <w:jc w:val="both"/>
        <w:rPr>
          <w:b/>
          <w:bCs/>
          <w:sz w:val="28"/>
          <w:szCs w:val="28"/>
          <w:lang w:val="kk-KZ"/>
        </w:rPr>
      </w:pPr>
      <w:r w:rsidRPr="006B3A85">
        <w:rPr>
          <w:b/>
          <w:bCs/>
          <w:sz w:val="28"/>
          <w:szCs w:val="28"/>
        </w:rPr>
        <w:lastRenderedPageBreak/>
        <w:t>Ni-Mo</w:t>
      </w:r>
      <w:r w:rsidRPr="006B3A85">
        <w:rPr>
          <w:b/>
          <w:bCs/>
          <w:sz w:val="28"/>
          <w:szCs w:val="28"/>
          <w:lang w:val="kk-KZ"/>
        </w:rPr>
        <w:t>-</w:t>
      </w:r>
      <w:r w:rsidRPr="006B3A85">
        <w:rPr>
          <w:b/>
          <w:bCs/>
          <w:sz w:val="28"/>
          <w:szCs w:val="28"/>
        </w:rPr>
        <w:t>Al-HMS-H-</w:t>
      </w:r>
      <w:proofErr w:type="spellStart"/>
      <w:r w:rsidRPr="006B3A85">
        <w:rPr>
          <w:b/>
          <w:bCs/>
          <w:sz w:val="28"/>
          <w:szCs w:val="28"/>
        </w:rPr>
        <w:t>бентонит</w:t>
      </w:r>
      <w:proofErr w:type="spellEnd"/>
      <w:r w:rsidRPr="006B3A85">
        <w:rPr>
          <w:b/>
          <w:bCs/>
          <w:sz w:val="28"/>
          <w:szCs w:val="28"/>
        </w:rPr>
        <w:t xml:space="preserve"> </w:t>
      </w:r>
      <w:proofErr w:type="spellStart"/>
      <w:r w:rsidRPr="006B3A85">
        <w:rPr>
          <w:b/>
          <w:bCs/>
          <w:sz w:val="28"/>
          <w:szCs w:val="28"/>
        </w:rPr>
        <w:t>катализаторлары</w:t>
      </w:r>
      <w:proofErr w:type="spellEnd"/>
      <w:r w:rsidRPr="006B3A85">
        <w:rPr>
          <w:b/>
          <w:bCs/>
          <w:sz w:val="28"/>
          <w:szCs w:val="28"/>
          <w:lang w:val="kk-KZ"/>
        </w:rPr>
        <w:t xml:space="preserve"> қатысында</w:t>
      </w:r>
      <w:r w:rsidRPr="006B3A85">
        <w:rPr>
          <w:b/>
          <w:bCs/>
          <w:sz w:val="28"/>
          <w:szCs w:val="28"/>
        </w:rPr>
        <w:t xml:space="preserve"> </w:t>
      </w:r>
      <w:proofErr w:type="spellStart"/>
      <w:r w:rsidRPr="006B3A85">
        <w:rPr>
          <w:b/>
          <w:bCs/>
          <w:sz w:val="28"/>
          <w:szCs w:val="28"/>
        </w:rPr>
        <w:t>модельді</w:t>
      </w:r>
      <w:proofErr w:type="spellEnd"/>
      <w:r w:rsidRPr="006B3A85">
        <w:rPr>
          <w:b/>
          <w:bCs/>
          <w:sz w:val="28"/>
          <w:szCs w:val="28"/>
        </w:rPr>
        <w:t xml:space="preserve"> </w:t>
      </w:r>
      <w:proofErr w:type="spellStart"/>
      <w:r w:rsidRPr="006B3A85">
        <w:rPr>
          <w:b/>
          <w:bCs/>
          <w:sz w:val="28"/>
          <w:szCs w:val="28"/>
        </w:rPr>
        <w:t>қоспалар</w:t>
      </w:r>
      <w:proofErr w:type="spellEnd"/>
      <w:r w:rsidRPr="006B3A85">
        <w:rPr>
          <w:b/>
          <w:bCs/>
          <w:sz w:val="28"/>
          <w:szCs w:val="28"/>
          <w:lang w:val="kk-KZ"/>
        </w:rPr>
        <w:t xml:space="preserve"> құрамындағы </w:t>
      </w:r>
      <w:proofErr w:type="spellStart"/>
      <w:r w:rsidRPr="006B3A85">
        <w:rPr>
          <w:b/>
          <w:bCs/>
          <w:sz w:val="28"/>
          <w:szCs w:val="28"/>
        </w:rPr>
        <w:t>ароматты</w:t>
      </w:r>
      <w:proofErr w:type="spellEnd"/>
      <w:r w:rsidRPr="006B3A85">
        <w:rPr>
          <w:b/>
          <w:bCs/>
          <w:sz w:val="28"/>
          <w:szCs w:val="28"/>
        </w:rPr>
        <w:t xml:space="preserve"> </w:t>
      </w:r>
      <w:proofErr w:type="spellStart"/>
      <w:r w:rsidRPr="006B3A85">
        <w:rPr>
          <w:b/>
          <w:bCs/>
          <w:sz w:val="28"/>
          <w:szCs w:val="28"/>
        </w:rPr>
        <w:t>қосылыстар</w:t>
      </w:r>
      <w:proofErr w:type="spellEnd"/>
      <w:r w:rsidRPr="006B3A85">
        <w:rPr>
          <w:b/>
          <w:bCs/>
          <w:sz w:val="28"/>
          <w:szCs w:val="28"/>
          <w:lang w:val="kk-KZ"/>
        </w:rPr>
        <w:t>ды</w:t>
      </w:r>
      <w:r w:rsidRPr="006B3A85">
        <w:rPr>
          <w:b/>
          <w:bCs/>
          <w:sz w:val="28"/>
          <w:szCs w:val="28"/>
        </w:rPr>
        <w:t xml:space="preserve"> </w:t>
      </w:r>
      <w:proofErr w:type="spellStart"/>
      <w:r w:rsidRPr="006B3A85">
        <w:rPr>
          <w:b/>
          <w:bCs/>
          <w:sz w:val="28"/>
          <w:szCs w:val="28"/>
          <w:lang w:val="kk-KZ"/>
        </w:rPr>
        <w:t>гидрлеу</w:t>
      </w:r>
      <w:proofErr w:type="spellEnd"/>
      <w:r w:rsidRPr="006B3A85">
        <w:rPr>
          <w:b/>
          <w:bCs/>
          <w:sz w:val="28"/>
          <w:szCs w:val="28"/>
        </w:rPr>
        <w:t xml:space="preserve"> </w:t>
      </w:r>
    </w:p>
    <w:p w14:paraId="527F7E5E" w14:textId="7A929F29" w:rsidR="00846BA0" w:rsidRDefault="00846BA0" w:rsidP="003230B2">
      <w:pPr>
        <w:ind w:firstLine="567"/>
        <w:jc w:val="both"/>
        <w:rPr>
          <w:sz w:val="28"/>
          <w:szCs w:val="28"/>
          <w:lang w:val="kk-KZ"/>
        </w:rPr>
      </w:pPr>
      <w:r w:rsidRPr="003F5355">
        <w:rPr>
          <w:sz w:val="28"/>
          <w:szCs w:val="28"/>
          <w:lang w:val="kk-KZ"/>
        </w:rPr>
        <w:t xml:space="preserve">Әртүрлі </w:t>
      </w:r>
      <w:proofErr w:type="spellStart"/>
      <w:r w:rsidRPr="003F5355">
        <w:rPr>
          <w:sz w:val="28"/>
          <w:szCs w:val="28"/>
          <w:lang w:val="kk-KZ"/>
        </w:rPr>
        <w:t>Si</w:t>
      </w:r>
      <w:proofErr w:type="spellEnd"/>
      <w:r w:rsidRPr="003F5355">
        <w:rPr>
          <w:sz w:val="28"/>
          <w:szCs w:val="28"/>
          <w:lang w:val="kk-KZ"/>
        </w:rPr>
        <w:t>/</w:t>
      </w:r>
      <w:proofErr w:type="spellStart"/>
      <w:r w:rsidRPr="003F5355">
        <w:rPr>
          <w:sz w:val="28"/>
          <w:szCs w:val="28"/>
          <w:lang w:val="kk-KZ"/>
        </w:rPr>
        <w:t>Al</w:t>
      </w:r>
      <w:proofErr w:type="spellEnd"/>
      <w:r w:rsidRPr="003F5355">
        <w:rPr>
          <w:sz w:val="28"/>
          <w:szCs w:val="28"/>
          <w:lang w:val="kk-KZ"/>
        </w:rPr>
        <w:t xml:space="preserve"> қатынасы бар </w:t>
      </w:r>
      <w:proofErr w:type="spellStart"/>
      <w:r w:rsidRPr="003F5355">
        <w:rPr>
          <w:sz w:val="28"/>
          <w:szCs w:val="28"/>
          <w:lang w:val="kk-KZ"/>
        </w:rPr>
        <w:t>Al</w:t>
      </w:r>
      <w:proofErr w:type="spellEnd"/>
      <w:r w:rsidRPr="003F5355">
        <w:rPr>
          <w:sz w:val="28"/>
          <w:szCs w:val="28"/>
          <w:lang w:val="kk-KZ"/>
        </w:rPr>
        <w:t xml:space="preserve">-HMS типті </w:t>
      </w:r>
      <w:proofErr w:type="spellStart"/>
      <w:r w:rsidRPr="003F5355">
        <w:rPr>
          <w:sz w:val="28"/>
          <w:szCs w:val="28"/>
          <w:lang w:val="kk-KZ"/>
        </w:rPr>
        <w:t>мезокеуекті</w:t>
      </w:r>
      <w:proofErr w:type="spellEnd"/>
      <w:r w:rsidRPr="003F5355">
        <w:rPr>
          <w:sz w:val="28"/>
          <w:szCs w:val="28"/>
          <w:lang w:val="kk-KZ"/>
        </w:rPr>
        <w:t xml:space="preserve"> </w:t>
      </w:r>
      <w:proofErr w:type="spellStart"/>
      <w:r w:rsidRPr="003F5355">
        <w:rPr>
          <w:sz w:val="28"/>
          <w:szCs w:val="28"/>
          <w:lang w:val="kk-KZ"/>
        </w:rPr>
        <w:t>алюмосиликаттар</w:t>
      </w:r>
      <w:proofErr w:type="spellEnd"/>
      <w:r w:rsidRPr="003F5355">
        <w:rPr>
          <w:sz w:val="28"/>
          <w:szCs w:val="28"/>
          <w:lang w:val="kk-KZ"/>
        </w:rPr>
        <w:t xml:space="preserve"> негізінде алынған </w:t>
      </w:r>
      <w:proofErr w:type="spellStart"/>
      <w:r>
        <w:rPr>
          <w:sz w:val="28"/>
          <w:szCs w:val="28"/>
          <w:lang w:val="kk-KZ"/>
        </w:rPr>
        <w:t>би</w:t>
      </w:r>
      <w:r w:rsidRPr="003F5355">
        <w:rPr>
          <w:sz w:val="28"/>
          <w:szCs w:val="28"/>
          <w:lang w:val="kk-KZ"/>
        </w:rPr>
        <w:t>функционалды</w:t>
      </w:r>
      <w:proofErr w:type="spellEnd"/>
      <w:r w:rsidRPr="003F5355">
        <w:rPr>
          <w:sz w:val="28"/>
          <w:szCs w:val="28"/>
          <w:lang w:val="kk-KZ"/>
        </w:rPr>
        <w:t xml:space="preserve"> катализаторлар модельді қосылыстарды </w:t>
      </w:r>
      <w:proofErr w:type="spellStart"/>
      <w:r w:rsidRPr="003F5355">
        <w:rPr>
          <w:sz w:val="28"/>
          <w:szCs w:val="28"/>
          <w:lang w:val="kk-KZ"/>
        </w:rPr>
        <w:t>гидро</w:t>
      </w:r>
      <w:r w:rsidR="00543776" w:rsidRPr="00976E9B">
        <w:rPr>
          <w:color w:val="000000"/>
          <w:sz w:val="28"/>
          <w:szCs w:val="28"/>
          <w:lang w:val="kk-KZ"/>
        </w:rPr>
        <w:t>ароматсыздандыру</w:t>
      </w:r>
      <w:proofErr w:type="spellEnd"/>
      <w:r w:rsidRPr="003F5355">
        <w:rPr>
          <w:sz w:val="28"/>
          <w:szCs w:val="28"/>
          <w:lang w:val="kk-KZ"/>
        </w:rPr>
        <w:t xml:space="preserve"> және </w:t>
      </w:r>
      <w:proofErr w:type="spellStart"/>
      <w:r w:rsidR="00B9251B" w:rsidRPr="00ED7FDB">
        <w:rPr>
          <w:sz w:val="28"/>
          <w:szCs w:val="28"/>
          <w:lang w:val="kk-KZ"/>
        </w:rPr>
        <w:t>гидрокүкіртсізден</w:t>
      </w:r>
      <w:r w:rsidR="00B9251B">
        <w:rPr>
          <w:sz w:val="28"/>
          <w:szCs w:val="28"/>
          <w:lang w:val="kk-KZ"/>
        </w:rPr>
        <w:t>діру</w:t>
      </w:r>
      <w:proofErr w:type="spellEnd"/>
      <w:r w:rsidR="00B9251B" w:rsidRPr="00ED7FDB">
        <w:rPr>
          <w:sz w:val="28"/>
          <w:szCs w:val="28"/>
          <w:lang w:val="kk-KZ"/>
        </w:rPr>
        <w:t xml:space="preserve"> </w:t>
      </w:r>
      <w:r w:rsidRPr="003F5355">
        <w:rPr>
          <w:sz w:val="28"/>
          <w:szCs w:val="28"/>
          <w:lang w:val="kk-KZ"/>
        </w:rPr>
        <w:t xml:space="preserve">процестерінде зерттелді. Кеуекті құрылымының, қышқылдығының және </w:t>
      </w:r>
      <w:r w:rsidR="00DD0755">
        <w:rPr>
          <w:sz w:val="28"/>
          <w:szCs w:val="28"/>
          <w:lang w:val="kk-KZ"/>
        </w:rPr>
        <w:t>активті</w:t>
      </w:r>
      <w:r w:rsidRPr="003F5355">
        <w:rPr>
          <w:sz w:val="28"/>
          <w:szCs w:val="28"/>
          <w:lang w:val="kk-KZ"/>
        </w:rPr>
        <w:t xml:space="preserve"> металдарды </w:t>
      </w:r>
      <w:proofErr w:type="spellStart"/>
      <w:r w:rsidR="002E066C">
        <w:rPr>
          <w:sz w:val="28"/>
          <w:szCs w:val="28"/>
          <w:lang w:val="kk-KZ"/>
        </w:rPr>
        <w:t>эффективті</w:t>
      </w:r>
      <w:proofErr w:type="spellEnd"/>
      <w:r w:rsidR="002E066C">
        <w:rPr>
          <w:sz w:val="28"/>
          <w:szCs w:val="28"/>
          <w:lang w:val="kk-KZ"/>
        </w:rPr>
        <w:t xml:space="preserve"> </w:t>
      </w:r>
      <w:proofErr w:type="spellStart"/>
      <w:r w:rsidRPr="003F5355">
        <w:rPr>
          <w:sz w:val="28"/>
          <w:szCs w:val="28"/>
          <w:lang w:val="kk-KZ"/>
        </w:rPr>
        <w:t>дисперстеу</w:t>
      </w:r>
      <w:proofErr w:type="spellEnd"/>
      <w:r w:rsidRPr="003F5355">
        <w:rPr>
          <w:sz w:val="28"/>
          <w:szCs w:val="28"/>
          <w:lang w:val="kk-KZ"/>
        </w:rPr>
        <w:t xml:space="preserve"> қабілетінің арқасында </w:t>
      </w:r>
      <w:proofErr w:type="spellStart"/>
      <w:r w:rsidRPr="003F5355">
        <w:rPr>
          <w:sz w:val="28"/>
          <w:szCs w:val="28"/>
          <w:lang w:val="kk-KZ"/>
        </w:rPr>
        <w:t>Al</w:t>
      </w:r>
      <w:proofErr w:type="spellEnd"/>
      <w:r w:rsidRPr="003F5355">
        <w:rPr>
          <w:sz w:val="28"/>
          <w:szCs w:val="28"/>
          <w:lang w:val="kk-KZ"/>
        </w:rPr>
        <w:t xml:space="preserve">-HMS бұл реакцияларда жоғары конверсия мен </w:t>
      </w:r>
      <w:proofErr w:type="spellStart"/>
      <w:r w:rsidRPr="003F5355">
        <w:rPr>
          <w:sz w:val="28"/>
          <w:szCs w:val="28"/>
          <w:lang w:val="kk-KZ"/>
        </w:rPr>
        <w:t>селективтілікті</w:t>
      </w:r>
      <w:proofErr w:type="spellEnd"/>
      <w:r w:rsidRPr="003F5355">
        <w:rPr>
          <w:sz w:val="28"/>
          <w:szCs w:val="28"/>
          <w:lang w:val="kk-KZ"/>
        </w:rPr>
        <w:t xml:space="preserve"> қамтамасыз етеді</w:t>
      </w:r>
      <w:r w:rsidR="00403A0A" w:rsidRPr="00403A0A">
        <w:rPr>
          <w:sz w:val="28"/>
          <w:szCs w:val="28"/>
          <w:lang w:val="kk-KZ"/>
        </w:rPr>
        <w:t xml:space="preserve"> </w:t>
      </w:r>
      <w:sdt>
        <w:sdtPr>
          <w:rPr>
            <w:color w:val="000000"/>
            <w:sz w:val="28"/>
            <w:szCs w:val="28"/>
            <w:lang w:val="en-US"/>
          </w:rPr>
          <w:tag w:val="MENDELEY_CITATION_v3_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"/>
          <w:id w:val="112714915"/>
          <w:placeholder>
            <w:docPart w:val="DefaultPlaceholder_-1854013440"/>
          </w:placeholder>
        </w:sdtPr>
        <w:sdtContent>
          <w:r w:rsidR="006857E3" w:rsidRPr="006857E3">
            <w:rPr>
              <w:color w:val="000000"/>
              <w:sz w:val="28"/>
              <w:szCs w:val="28"/>
              <w:lang w:val="kk-KZ"/>
            </w:rPr>
            <w:t>[284]</w:t>
          </w:r>
        </w:sdtContent>
      </w:sdt>
      <w:r w:rsidRPr="003F5355">
        <w:rPr>
          <w:sz w:val="28"/>
          <w:szCs w:val="28"/>
          <w:lang w:val="kk-KZ"/>
        </w:rPr>
        <w:t xml:space="preserve">. </w:t>
      </w:r>
    </w:p>
    <w:p w14:paraId="001FBAB6" w14:textId="77069F1F" w:rsidR="00846BA0" w:rsidRPr="009A450F" w:rsidRDefault="00846BA0" w:rsidP="003230B2">
      <w:pPr>
        <w:ind w:firstLine="567"/>
        <w:jc w:val="both"/>
        <w:rPr>
          <w:sz w:val="28"/>
          <w:szCs w:val="28"/>
          <w:lang w:val="kk-KZ"/>
        </w:rPr>
      </w:pPr>
      <w:r w:rsidRPr="009A450F">
        <w:rPr>
          <w:sz w:val="28"/>
          <w:szCs w:val="28"/>
          <w:lang w:val="kk-KZ"/>
        </w:rPr>
        <w:t xml:space="preserve">Катализатордың металл орталықтарын таңдау олардың </w:t>
      </w:r>
      <w:proofErr w:type="spellStart"/>
      <w:r w:rsidRPr="009A450F">
        <w:rPr>
          <w:sz w:val="28"/>
          <w:szCs w:val="28"/>
          <w:lang w:val="kk-KZ"/>
        </w:rPr>
        <w:t>синергетикалық</w:t>
      </w:r>
      <w:proofErr w:type="spellEnd"/>
      <w:r w:rsidRPr="009A450F">
        <w:rPr>
          <w:sz w:val="28"/>
          <w:szCs w:val="28"/>
          <w:lang w:val="kk-KZ"/>
        </w:rPr>
        <w:t xml:space="preserve"> әсерімен байланысты болды. </w:t>
      </w:r>
      <w:proofErr w:type="spellStart"/>
      <w:r w:rsidRPr="009A450F">
        <w:rPr>
          <w:sz w:val="28"/>
          <w:szCs w:val="28"/>
          <w:lang w:val="kk-KZ"/>
        </w:rPr>
        <w:t>Ni-Mo</w:t>
      </w:r>
      <w:proofErr w:type="spellEnd"/>
      <w:r w:rsidRPr="009A450F">
        <w:rPr>
          <w:sz w:val="28"/>
          <w:szCs w:val="28"/>
          <w:lang w:val="kk-KZ"/>
        </w:rPr>
        <w:t xml:space="preserve"> </w:t>
      </w:r>
      <w:proofErr w:type="spellStart"/>
      <w:r w:rsidRPr="009A450F">
        <w:rPr>
          <w:sz w:val="28"/>
          <w:szCs w:val="28"/>
          <w:lang w:val="kk-KZ"/>
        </w:rPr>
        <w:t>синергетикалық</w:t>
      </w:r>
      <w:proofErr w:type="spellEnd"/>
      <w:r w:rsidRPr="009A450F">
        <w:rPr>
          <w:sz w:val="28"/>
          <w:szCs w:val="28"/>
          <w:lang w:val="kk-KZ"/>
        </w:rPr>
        <w:t xml:space="preserve"> әсерінің арқасында олардың </w:t>
      </w:r>
      <w:r w:rsidR="00DD0755">
        <w:rPr>
          <w:sz w:val="28"/>
          <w:szCs w:val="28"/>
          <w:lang w:val="kk-KZ"/>
        </w:rPr>
        <w:t>активті</w:t>
      </w:r>
      <w:r w:rsidRPr="009A450F">
        <w:rPr>
          <w:sz w:val="28"/>
          <w:szCs w:val="28"/>
          <w:lang w:val="kk-KZ"/>
        </w:rPr>
        <w:t xml:space="preserve"> сульфидті фазаларды құру қабілеті жоғары болады. Бұл  каталитикалық процестердің </w:t>
      </w:r>
      <w:proofErr w:type="spellStart"/>
      <w:r w:rsidR="002E066C">
        <w:rPr>
          <w:sz w:val="28"/>
          <w:szCs w:val="28"/>
          <w:lang w:val="kk-KZ"/>
        </w:rPr>
        <w:t>эффективтілігін</w:t>
      </w:r>
      <w:proofErr w:type="spellEnd"/>
      <w:r w:rsidR="002E066C">
        <w:rPr>
          <w:sz w:val="28"/>
          <w:szCs w:val="28"/>
          <w:lang w:val="kk-KZ"/>
        </w:rPr>
        <w:t xml:space="preserve"> </w:t>
      </w:r>
      <w:r w:rsidRPr="009A450F">
        <w:rPr>
          <w:sz w:val="28"/>
          <w:szCs w:val="28"/>
          <w:lang w:val="kk-KZ"/>
        </w:rPr>
        <w:t>айтарлықтай арттыра</w:t>
      </w:r>
      <w:r>
        <w:rPr>
          <w:sz w:val="28"/>
          <w:szCs w:val="28"/>
          <w:lang w:val="kk-KZ"/>
        </w:rPr>
        <w:t xml:space="preserve">ды және </w:t>
      </w:r>
      <w:r w:rsidRPr="009A450F">
        <w:rPr>
          <w:sz w:val="28"/>
          <w:szCs w:val="28"/>
          <w:lang w:val="kk-KZ"/>
        </w:rPr>
        <w:t>никель</w:t>
      </w:r>
      <w:r w:rsidRPr="0016231F">
        <w:rPr>
          <w:sz w:val="28"/>
          <w:szCs w:val="28"/>
          <w:lang w:val="kk-KZ"/>
        </w:rPr>
        <w:t>-</w:t>
      </w:r>
      <w:r w:rsidRPr="009A450F">
        <w:rPr>
          <w:sz w:val="28"/>
          <w:szCs w:val="28"/>
          <w:lang w:val="kk-KZ"/>
        </w:rPr>
        <w:t xml:space="preserve">молибденнің </w:t>
      </w:r>
      <w:r>
        <w:rPr>
          <w:sz w:val="28"/>
          <w:szCs w:val="28"/>
          <w:lang w:val="kk-KZ"/>
        </w:rPr>
        <w:t xml:space="preserve">катализатор бетінде </w:t>
      </w:r>
      <w:r w:rsidRPr="009A450F">
        <w:rPr>
          <w:sz w:val="28"/>
          <w:szCs w:val="28"/>
          <w:lang w:val="kk-KZ"/>
        </w:rPr>
        <w:t>таралуын жақсартады</w:t>
      </w:r>
      <w:r>
        <w:rPr>
          <w:sz w:val="28"/>
          <w:szCs w:val="28"/>
          <w:lang w:val="kk-KZ"/>
        </w:rPr>
        <w:t xml:space="preserve">. </w:t>
      </w:r>
      <w:r w:rsidRPr="009A450F">
        <w:rPr>
          <w:sz w:val="28"/>
          <w:szCs w:val="28"/>
          <w:lang w:val="kk-KZ"/>
        </w:rPr>
        <w:t>MoS</w:t>
      </w:r>
      <w:r w:rsidRPr="0016231F">
        <w:rPr>
          <w:sz w:val="28"/>
          <w:szCs w:val="28"/>
          <w:vertAlign w:val="subscript"/>
          <w:lang w:val="kk-KZ"/>
        </w:rPr>
        <w:t>2</w:t>
      </w:r>
      <w:r w:rsidRPr="009A450F">
        <w:rPr>
          <w:sz w:val="28"/>
          <w:szCs w:val="28"/>
          <w:lang w:val="kk-KZ"/>
        </w:rPr>
        <w:t xml:space="preserve"> шеткі </w:t>
      </w:r>
      <w:r>
        <w:rPr>
          <w:sz w:val="28"/>
          <w:szCs w:val="28"/>
          <w:lang w:val="kk-KZ"/>
        </w:rPr>
        <w:t>активті орталықтардың</w:t>
      </w:r>
      <w:r w:rsidRPr="009A450F">
        <w:rPr>
          <w:sz w:val="28"/>
          <w:szCs w:val="28"/>
          <w:lang w:val="kk-KZ"/>
        </w:rPr>
        <w:t xml:space="preserve"> үлесін</w:t>
      </w:r>
      <w:r w:rsidRPr="0016231F">
        <w:rPr>
          <w:sz w:val="28"/>
          <w:szCs w:val="28"/>
          <w:lang w:val="kk-KZ"/>
        </w:rPr>
        <w:t>і</w:t>
      </w:r>
      <w:r>
        <w:rPr>
          <w:sz w:val="28"/>
          <w:szCs w:val="28"/>
          <w:lang w:val="kk-KZ"/>
        </w:rPr>
        <w:t>ң</w:t>
      </w:r>
      <w:r w:rsidRPr="009A450F">
        <w:rPr>
          <w:sz w:val="28"/>
          <w:szCs w:val="28"/>
          <w:lang w:val="kk-KZ"/>
        </w:rPr>
        <w:t xml:space="preserve"> арт</w:t>
      </w:r>
      <w:r>
        <w:rPr>
          <w:sz w:val="28"/>
          <w:szCs w:val="28"/>
          <w:lang w:val="kk-KZ"/>
        </w:rPr>
        <w:t>уы,</w:t>
      </w:r>
      <w:r w:rsidRPr="009A450F">
        <w:rPr>
          <w:sz w:val="28"/>
          <w:szCs w:val="28"/>
          <w:lang w:val="kk-KZ"/>
        </w:rPr>
        <w:t xml:space="preserve"> катализаторды</w:t>
      </w:r>
      <w:r>
        <w:rPr>
          <w:sz w:val="28"/>
          <w:szCs w:val="28"/>
          <w:lang w:val="kk-KZ"/>
        </w:rPr>
        <w:t>ң</w:t>
      </w:r>
      <w:r w:rsidRPr="009A450F">
        <w:rPr>
          <w:sz w:val="28"/>
          <w:szCs w:val="28"/>
          <w:lang w:val="kk-KZ"/>
        </w:rPr>
        <w:t xml:space="preserve"> C</w:t>
      </w:r>
      <w:r w:rsidRPr="0016231F">
        <w:rPr>
          <w:sz w:val="28"/>
          <w:szCs w:val="28"/>
          <w:lang w:val="kk-KZ"/>
        </w:rPr>
        <w:t>=</w:t>
      </w:r>
      <w:r w:rsidRPr="009A450F">
        <w:rPr>
          <w:sz w:val="28"/>
          <w:szCs w:val="28"/>
          <w:lang w:val="kk-KZ"/>
        </w:rPr>
        <w:t>S және C=C байланыстары</w:t>
      </w:r>
      <w:r w:rsidRPr="0016231F">
        <w:rPr>
          <w:sz w:val="28"/>
          <w:szCs w:val="28"/>
          <w:lang w:val="kk-KZ"/>
        </w:rPr>
        <w:t>н</w:t>
      </w:r>
      <w:r w:rsidRPr="009A450F">
        <w:rPr>
          <w:sz w:val="28"/>
          <w:szCs w:val="28"/>
          <w:lang w:val="kk-KZ"/>
        </w:rPr>
        <w:t xml:space="preserve"> үзу реакцияларын</w:t>
      </w:r>
      <w:r w:rsidR="00405281">
        <w:rPr>
          <w:sz w:val="28"/>
          <w:szCs w:val="28"/>
          <w:lang w:val="kk-KZ"/>
        </w:rPr>
        <w:t>д</w:t>
      </w:r>
      <w:r>
        <w:rPr>
          <w:sz w:val="28"/>
          <w:szCs w:val="28"/>
          <w:lang w:val="kk-KZ"/>
        </w:rPr>
        <w:t>а қолдану</w:t>
      </w:r>
      <w:r w:rsidRPr="009A450F">
        <w:rPr>
          <w:sz w:val="28"/>
          <w:szCs w:val="28"/>
          <w:lang w:val="kk-KZ"/>
        </w:rPr>
        <w:t xml:space="preserve"> </w:t>
      </w:r>
      <w:proofErr w:type="spellStart"/>
      <w:r w:rsidR="002E066C">
        <w:rPr>
          <w:sz w:val="28"/>
          <w:szCs w:val="28"/>
          <w:lang w:val="kk-KZ"/>
        </w:rPr>
        <w:t>эффективтілігін</w:t>
      </w:r>
      <w:proofErr w:type="spellEnd"/>
      <w:r w:rsidR="002E066C">
        <w:rPr>
          <w:sz w:val="28"/>
          <w:szCs w:val="28"/>
          <w:lang w:val="kk-KZ"/>
        </w:rPr>
        <w:t xml:space="preserve"> </w:t>
      </w:r>
      <w:r>
        <w:rPr>
          <w:sz w:val="28"/>
          <w:szCs w:val="28"/>
          <w:lang w:val="kk-KZ"/>
        </w:rPr>
        <w:t>арттырады</w:t>
      </w:r>
      <w:r w:rsidR="0093427A" w:rsidRPr="0093427A">
        <w:rPr>
          <w:sz w:val="28"/>
          <w:szCs w:val="28"/>
          <w:lang w:val="kk-KZ"/>
        </w:rPr>
        <w:t xml:space="preserve"> </w:t>
      </w:r>
      <w:sdt>
        <w:sdtPr>
          <w:rPr>
            <w:color w:val="000000"/>
            <w:sz w:val="28"/>
            <w:szCs w:val="28"/>
            <w:lang w:val="kk-KZ"/>
          </w:rPr>
          <w:tag w:val="MENDELEY_CITATION_v3_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"/>
          <w:id w:val="-974754137"/>
          <w:placeholder>
            <w:docPart w:val="DefaultPlaceholder_-1854013440"/>
          </w:placeholder>
        </w:sdtPr>
        <w:sdtContent>
          <w:r w:rsidR="006857E3" w:rsidRPr="006857E3">
            <w:rPr>
              <w:color w:val="000000"/>
              <w:sz w:val="28"/>
              <w:szCs w:val="28"/>
              <w:lang w:val="kk-KZ"/>
            </w:rPr>
            <w:t>[285]</w:t>
          </w:r>
        </w:sdtContent>
      </w:sdt>
      <w:r>
        <w:rPr>
          <w:sz w:val="28"/>
          <w:szCs w:val="28"/>
          <w:lang w:val="kk-KZ"/>
        </w:rPr>
        <w:t>.</w:t>
      </w:r>
      <w:r w:rsidRPr="009A450F">
        <w:rPr>
          <w:sz w:val="28"/>
          <w:szCs w:val="28"/>
          <w:lang w:val="kk-KZ"/>
        </w:rPr>
        <w:t xml:space="preserve"> </w:t>
      </w:r>
    </w:p>
    <w:p w14:paraId="5C4A946F" w14:textId="3551A2F3" w:rsidR="00846BA0" w:rsidRDefault="00846BA0" w:rsidP="003230B2">
      <w:pPr>
        <w:ind w:firstLine="567"/>
        <w:jc w:val="both"/>
        <w:rPr>
          <w:sz w:val="28"/>
          <w:szCs w:val="28"/>
          <w:lang w:val="kk-KZ"/>
        </w:rPr>
      </w:pPr>
      <w:r>
        <w:rPr>
          <w:sz w:val="28"/>
          <w:szCs w:val="28"/>
          <w:lang w:val="kk-KZ"/>
        </w:rPr>
        <w:t>Жоғары қысым</w:t>
      </w:r>
      <w:r w:rsidR="00F050E6">
        <w:rPr>
          <w:sz w:val="28"/>
          <w:szCs w:val="28"/>
          <w:lang w:val="kk-KZ"/>
        </w:rPr>
        <w:t>д</w:t>
      </w:r>
      <w:r>
        <w:rPr>
          <w:sz w:val="28"/>
          <w:szCs w:val="28"/>
          <w:lang w:val="kk-KZ"/>
        </w:rPr>
        <w:t>ы а</w:t>
      </w:r>
      <w:r w:rsidRPr="0016231F">
        <w:rPr>
          <w:sz w:val="28"/>
          <w:szCs w:val="28"/>
          <w:lang w:val="kk-KZ"/>
        </w:rPr>
        <w:t xml:space="preserve">втоклавта 220-300°С температура диапазонында және </w:t>
      </w:r>
      <w:r>
        <w:rPr>
          <w:sz w:val="28"/>
          <w:szCs w:val="28"/>
          <w:lang w:val="kk-KZ"/>
        </w:rPr>
        <w:t>6</w:t>
      </w:r>
      <w:r w:rsidRPr="0016231F">
        <w:rPr>
          <w:sz w:val="28"/>
          <w:szCs w:val="28"/>
          <w:lang w:val="kk-KZ"/>
        </w:rPr>
        <w:t xml:space="preserve"> </w:t>
      </w:r>
      <w:proofErr w:type="spellStart"/>
      <w:r w:rsidRPr="0016231F">
        <w:rPr>
          <w:sz w:val="28"/>
          <w:szCs w:val="28"/>
          <w:lang w:val="kk-KZ"/>
        </w:rPr>
        <w:t>МПа</w:t>
      </w:r>
      <w:proofErr w:type="spellEnd"/>
      <w:r w:rsidRPr="0016231F">
        <w:rPr>
          <w:sz w:val="28"/>
          <w:szCs w:val="28"/>
          <w:lang w:val="kk-KZ"/>
        </w:rPr>
        <w:t xml:space="preserve"> сутегі қысымында </w:t>
      </w:r>
      <w:r>
        <w:rPr>
          <w:sz w:val="28"/>
          <w:szCs w:val="28"/>
          <w:lang w:val="kk-KZ"/>
        </w:rPr>
        <w:t>н</w:t>
      </w:r>
      <w:r w:rsidRPr="0016231F">
        <w:rPr>
          <w:sz w:val="28"/>
          <w:szCs w:val="28"/>
          <w:lang w:val="kk-KZ"/>
        </w:rPr>
        <w:t>-</w:t>
      </w:r>
      <w:proofErr w:type="spellStart"/>
      <w:r w:rsidRPr="0016231F">
        <w:rPr>
          <w:sz w:val="28"/>
          <w:szCs w:val="28"/>
          <w:lang w:val="kk-KZ"/>
        </w:rPr>
        <w:t>гексадекандағы</w:t>
      </w:r>
      <w:proofErr w:type="spellEnd"/>
      <w:r w:rsidRPr="0016231F">
        <w:rPr>
          <w:sz w:val="28"/>
          <w:szCs w:val="28"/>
          <w:lang w:val="kk-KZ"/>
        </w:rPr>
        <w:t xml:space="preserve"> 9</w:t>
      </w:r>
      <w:r>
        <w:rPr>
          <w:sz w:val="28"/>
          <w:szCs w:val="28"/>
          <w:lang w:val="kk-KZ"/>
        </w:rPr>
        <w:t xml:space="preserve"> мас.</w:t>
      </w:r>
      <w:r w:rsidR="00AE3600" w:rsidRPr="00AE3600">
        <w:rPr>
          <w:sz w:val="28"/>
          <w:szCs w:val="28"/>
          <w:lang w:val="kk-KZ"/>
        </w:rPr>
        <w:t xml:space="preserve"> </w:t>
      </w:r>
      <w:r w:rsidR="00AE3600" w:rsidRPr="0016231F">
        <w:rPr>
          <w:sz w:val="28"/>
          <w:szCs w:val="28"/>
          <w:lang w:val="kk-KZ"/>
        </w:rPr>
        <w:t>%</w:t>
      </w:r>
      <w:r>
        <w:rPr>
          <w:sz w:val="28"/>
          <w:szCs w:val="28"/>
          <w:lang w:val="kk-KZ"/>
        </w:rPr>
        <w:t xml:space="preserve"> </w:t>
      </w:r>
      <w:r w:rsidRPr="0016231F">
        <w:rPr>
          <w:sz w:val="28"/>
          <w:szCs w:val="28"/>
          <w:lang w:val="kk-KZ"/>
        </w:rPr>
        <w:t>2-метилнафталин</w:t>
      </w:r>
      <w:r w:rsidR="00BD7CE7">
        <w:rPr>
          <w:sz w:val="28"/>
          <w:szCs w:val="28"/>
          <w:lang w:val="kk-KZ"/>
        </w:rPr>
        <w:t xml:space="preserve">ді </w:t>
      </w:r>
      <w:proofErr w:type="spellStart"/>
      <w:r w:rsidRPr="0016231F">
        <w:rPr>
          <w:sz w:val="28"/>
          <w:szCs w:val="28"/>
          <w:lang w:val="kk-KZ"/>
        </w:rPr>
        <w:t>гидрлеу</w:t>
      </w:r>
      <w:proofErr w:type="spellEnd"/>
      <w:r w:rsidRPr="0016231F">
        <w:rPr>
          <w:sz w:val="28"/>
          <w:szCs w:val="28"/>
          <w:lang w:val="kk-KZ"/>
        </w:rPr>
        <w:t xml:space="preserve"> </w:t>
      </w:r>
      <w:r>
        <w:rPr>
          <w:sz w:val="28"/>
          <w:szCs w:val="28"/>
          <w:lang w:val="kk-KZ"/>
        </w:rPr>
        <w:t xml:space="preserve">реакциясы </w:t>
      </w:r>
      <w:r w:rsidRPr="0016231F">
        <w:rPr>
          <w:sz w:val="28"/>
          <w:szCs w:val="28"/>
          <w:lang w:val="kk-KZ"/>
        </w:rPr>
        <w:t xml:space="preserve">бойынша тәжірибелер жүргізілді. </w:t>
      </w:r>
      <w:r w:rsidRPr="002D3F87">
        <w:rPr>
          <w:sz w:val="28"/>
          <w:szCs w:val="28"/>
          <w:lang w:val="kk-KZ"/>
        </w:rPr>
        <w:t>Катализатор үлгілерін сынау шарттары әдебиет деректерін және модельді қосылыстардың құрамын зе</w:t>
      </w:r>
      <w:r>
        <w:rPr>
          <w:sz w:val="28"/>
          <w:szCs w:val="28"/>
          <w:lang w:val="kk-KZ"/>
        </w:rPr>
        <w:t>рттеу</w:t>
      </w:r>
      <w:r w:rsidRPr="002D3F87">
        <w:rPr>
          <w:sz w:val="28"/>
          <w:szCs w:val="28"/>
          <w:lang w:val="kk-KZ"/>
        </w:rPr>
        <w:t xml:space="preserve"> негізінде таңдалды.</w:t>
      </w:r>
    </w:p>
    <w:p w14:paraId="342D48A2" w14:textId="38B747EF" w:rsidR="00846BA0" w:rsidRPr="0016418A" w:rsidRDefault="00846BA0" w:rsidP="003230B2">
      <w:pPr>
        <w:ind w:firstLine="567"/>
        <w:jc w:val="both"/>
        <w:rPr>
          <w:sz w:val="28"/>
          <w:szCs w:val="28"/>
          <w:lang w:val="kk-KZ"/>
        </w:rPr>
      </w:pPr>
      <w:r w:rsidRPr="001C4E02">
        <w:rPr>
          <w:sz w:val="28"/>
          <w:szCs w:val="28"/>
          <w:lang w:val="kk-KZ"/>
        </w:rPr>
        <w:t>Модель</w:t>
      </w:r>
      <w:r>
        <w:rPr>
          <w:sz w:val="28"/>
          <w:szCs w:val="28"/>
          <w:lang w:val="kk-KZ"/>
        </w:rPr>
        <w:t>ді</w:t>
      </w:r>
      <w:r w:rsidRPr="001C4E02">
        <w:rPr>
          <w:sz w:val="28"/>
          <w:szCs w:val="28"/>
          <w:lang w:val="kk-KZ"/>
        </w:rPr>
        <w:t xml:space="preserve"> қоспа </w:t>
      </w:r>
      <w:r w:rsidR="00AE3600" w:rsidRPr="0016231F">
        <w:rPr>
          <w:sz w:val="28"/>
          <w:szCs w:val="28"/>
          <w:lang w:val="kk-KZ"/>
        </w:rPr>
        <w:t>9</w:t>
      </w:r>
      <w:r w:rsidR="00AE3600">
        <w:rPr>
          <w:sz w:val="28"/>
          <w:szCs w:val="28"/>
          <w:lang w:val="kk-KZ"/>
        </w:rPr>
        <w:t xml:space="preserve"> мас.</w:t>
      </w:r>
      <w:r w:rsidR="00AE3600" w:rsidRPr="00AE3600">
        <w:rPr>
          <w:sz w:val="28"/>
          <w:szCs w:val="28"/>
          <w:lang w:val="kk-KZ"/>
        </w:rPr>
        <w:t xml:space="preserve"> </w:t>
      </w:r>
      <w:r w:rsidR="00AE3600" w:rsidRPr="0016231F">
        <w:rPr>
          <w:sz w:val="28"/>
          <w:szCs w:val="28"/>
          <w:lang w:val="kk-KZ"/>
        </w:rPr>
        <w:t>%</w:t>
      </w:r>
      <w:r w:rsidR="00AE3600">
        <w:rPr>
          <w:sz w:val="28"/>
          <w:szCs w:val="28"/>
          <w:lang w:val="kk-KZ"/>
        </w:rPr>
        <w:t xml:space="preserve"> </w:t>
      </w:r>
      <w:r w:rsidR="00AE3600" w:rsidRPr="0016231F">
        <w:rPr>
          <w:sz w:val="28"/>
          <w:szCs w:val="28"/>
          <w:lang w:val="kk-KZ"/>
        </w:rPr>
        <w:t>2-метилнафталин</w:t>
      </w:r>
      <w:r w:rsidR="00AE3600">
        <w:rPr>
          <w:sz w:val="28"/>
          <w:szCs w:val="28"/>
          <w:lang w:val="kk-KZ"/>
        </w:rPr>
        <w:t xml:space="preserve">ге </w:t>
      </w:r>
      <w:r w:rsidRPr="001C4E02">
        <w:rPr>
          <w:sz w:val="28"/>
          <w:szCs w:val="28"/>
          <w:lang w:val="kk-KZ"/>
        </w:rPr>
        <w:t xml:space="preserve">күкіртке есептегенде </w:t>
      </w:r>
      <w:r w:rsidR="00F32B11">
        <w:rPr>
          <w:sz w:val="28"/>
          <w:szCs w:val="28"/>
          <w:lang w:val="kk-KZ"/>
        </w:rPr>
        <w:t>3</w:t>
      </w:r>
      <w:r w:rsidR="00F32B11" w:rsidRPr="00F32B11">
        <w:rPr>
          <w:sz w:val="28"/>
          <w:szCs w:val="28"/>
          <w:lang w:val="kk-KZ"/>
        </w:rPr>
        <w:t>00</w:t>
      </w:r>
      <w:r w:rsidRPr="001C4E02">
        <w:rPr>
          <w:sz w:val="28"/>
          <w:szCs w:val="28"/>
          <w:lang w:val="kk-KZ"/>
        </w:rPr>
        <w:t xml:space="preserve"> </w:t>
      </w:r>
      <w:proofErr w:type="spellStart"/>
      <w:r w:rsidRPr="001C4E02">
        <w:rPr>
          <w:sz w:val="28"/>
          <w:szCs w:val="28"/>
          <w:lang w:val="kk-KZ"/>
        </w:rPr>
        <w:t>ppm</w:t>
      </w:r>
      <w:proofErr w:type="spellEnd"/>
      <w:r w:rsidRPr="001C4E02">
        <w:rPr>
          <w:sz w:val="28"/>
          <w:szCs w:val="28"/>
          <w:lang w:val="kk-KZ"/>
        </w:rPr>
        <w:t xml:space="preserve"> мөлшерінде </w:t>
      </w:r>
      <w:proofErr w:type="spellStart"/>
      <w:r>
        <w:rPr>
          <w:sz w:val="28"/>
          <w:szCs w:val="28"/>
          <w:lang w:val="kk-KZ"/>
        </w:rPr>
        <w:t>дибензотиофен</w:t>
      </w:r>
      <w:proofErr w:type="spellEnd"/>
      <w:r>
        <w:rPr>
          <w:sz w:val="28"/>
          <w:szCs w:val="28"/>
          <w:lang w:val="kk-KZ"/>
        </w:rPr>
        <w:t xml:space="preserve"> </w:t>
      </w:r>
      <w:r w:rsidRPr="001C4E02">
        <w:rPr>
          <w:sz w:val="28"/>
          <w:szCs w:val="28"/>
          <w:lang w:val="kk-KZ"/>
        </w:rPr>
        <w:t>қосыл</w:t>
      </w:r>
      <w:r>
        <w:rPr>
          <w:sz w:val="28"/>
          <w:szCs w:val="28"/>
          <w:lang w:val="kk-KZ"/>
        </w:rPr>
        <w:t xml:space="preserve">ып, </w:t>
      </w:r>
      <w:r w:rsidRPr="002D3F87">
        <w:rPr>
          <w:sz w:val="28"/>
          <w:szCs w:val="28"/>
          <w:lang w:val="kk-KZ"/>
        </w:rPr>
        <w:t>220-300°С температура</w:t>
      </w:r>
      <w:r w:rsidRPr="001C4E02">
        <w:rPr>
          <w:sz w:val="28"/>
          <w:szCs w:val="28"/>
          <w:lang w:val="kk-KZ"/>
        </w:rPr>
        <w:t xml:space="preserve"> </w:t>
      </w:r>
      <w:r w:rsidRPr="0016231F">
        <w:rPr>
          <w:sz w:val="28"/>
          <w:szCs w:val="28"/>
          <w:lang w:val="kk-KZ"/>
        </w:rPr>
        <w:t>диапазонында</w:t>
      </w:r>
      <w:r>
        <w:rPr>
          <w:sz w:val="28"/>
          <w:szCs w:val="28"/>
          <w:lang w:val="kk-KZ"/>
        </w:rPr>
        <w:t xml:space="preserve"> к</w:t>
      </w:r>
      <w:r w:rsidRPr="002D3F87">
        <w:rPr>
          <w:sz w:val="28"/>
          <w:szCs w:val="28"/>
          <w:lang w:val="kk-KZ"/>
        </w:rPr>
        <w:t xml:space="preserve">атализаторлардың күкіртке </w:t>
      </w:r>
      <w:r w:rsidR="00E14B52">
        <w:rPr>
          <w:sz w:val="28"/>
          <w:szCs w:val="28"/>
          <w:lang w:val="kk-KZ"/>
        </w:rPr>
        <w:t>тұрақтылығы</w:t>
      </w:r>
      <w:r>
        <w:rPr>
          <w:sz w:val="28"/>
          <w:szCs w:val="28"/>
          <w:lang w:val="kk-KZ"/>
        </w:rPr>
        <w:t xml:space="preserve"> зерттелді. </w:t>
      </w:r>
      <w:r w:rsidRPr="00D72BFB">
        <w:rPr>
          <w:sz w:val="28"/>
          <w:szCs w:val="28"/>
          <w:lang w:val="kk-KZ"/>
        </w:rPr>
        <w:t xml:space="preserve">Таңдалған күкірт мөлшері </w:t>
      </w:r>
      <w:proofErr w:type="spellStart"/>
      <w:r w:rsidRPr="00D72BFB">
        <w:rPr>
          <w:sz w:val="28"/>
          <w:szCs w:val="28"/>
          <w:lang w:val="kk-KZ"/>
        </w:rPr>
        <w:t>гидротазаланған</w:t>
      </w:r>
      <w:proofErr w:type="spellEnd"/>
      <w:r w:rsidRPr="00D72BFB">
        <w:rPr>
          <w:sz w:val="28"/>
          <w:szCs w:val="28"/>
          <w:lang w:val="kk-KZ"/>
        </w:rPr>
        <w:t xml:space="preserve"> орта</w:t>
      </w:r>
      <w:r>
        <w:rPr>
          <w:sz w:val="28"/>
          <w:szCs w:val="28"/>
          <w:lang w:val="kk-KZ"/>
        </w:rPr>
        <w:t>ша</w:t>
      </w:r>
      <w:r w:rsidRPr="00D72BFB">
        <w:rPr>
          <w:sz w:val="28"/>
          <w:szCs w:val="28"/>
          <w:lang w:val="kk-KZ"/>
        </w:rPr>
        <w:t xml:space="preserve"> </w:t>
      </w:r>
      <w:proofErr w:type="spellStart"/>
      <w:r w:rsidRPr="00D72BFB">
        <w:rPr>
          <w:sz w:val="28"/>
          <w:szCs w:val="28"/>
          <w:lang w:val="kk-KZ"/>
        </w:rPr>
        <w:t>дистилляттарда</w:t>
      </w:r>
      <w:proofErr w:type="spellEnd"/>
      <w:r w:rsidRPr="00D72BFB">
        <w:rPr>
          <w:sz w:val="28"/>
          <w:szCs w:val="28"/>
          <w:lang w:val="kk-KZ"/>
        </w:rPr>
        <w:t xml:space="preserve"> кездесетін </w:t>
      </w:r>
      <w:r>
        <w:rPr>
          <w:sz w:val="28"/>
          <w:szCs w:val="28"/>
          <w:lang w:val="kk-KZ"/>
        </w:rPr>
        <w:t>күкірттің үлесіне байланысты есептелді. Ә</w:t>
      </w:r>
      <w:r w:rsidRPr="00D72BFB">
        <w:rPr>
          <w:sz w:val="28"/>
          <w:szCs w:val="28"/>
          <w:lang w:val="kk-KZ"/>
        </w:rPr>
        <w:t>детт</w:t>
      </w:r>
      <w:r>
        <w:rPr>
          <w:sz w:val="28"/>
          <w:szCs w:val="28"/>
          <w:lang w:val="kk-KZ"/>
        </w:rPr>
        <w:t>е</w:t>
      </w:r>
      <w:r w:rsidRPr="00D72BFB">
        <w:rPr>
          <w:sz w:val="28"/>
          <w:szCs w:val="28"/>
          <w:lang w:val="kk-KZ"/>
        </w:rPr>
        <w:t xml:space="preserve"> шығу тегіне байланысты</w:t>
      </w:r>
      <w:r>
        <w:rPr>
          <w:sz w:val="28"/>
          <w:szCs w:val="28"/>
          <w:lang w:val="kk-KZ"/>
        </w:rPr>
        <w:t xml:space="preserve"> ол шама </w:t>
      </w:r>
      <w:r w:rsidRPr="00D72BFB">
        <w:rPr>
          <w:sz w:val="28"/>
          <w:szCs w:val="28"/>
          <w:lang w:val="kk-KZ"/>
        </w:rPr>
        <w:t>50</w:t>
      </w:r>
      <w:r w:rsidR="007E2E96">
        <w:rPr>
          <w:sz w:val="28"/>
          <w:szCs w:val="28"/>
          <w:lang w:val="kk-KZ"/>
        </w:rPr>
        <w:t>-</w:t>
      </w:r>
      <w:r w:rsidRPr="00D72BFB">
        <w:rPr>
          <w:sz w:val="28"/>
          <w:szCs w:val="28"/>
          <w:lang w:val="kk-KZ"/>
        </w:rPr>
        <w:t xml:space="preserve">200 </w:t>
      </w:r>
      <w:proofErr w:type="spellStart"/>
      <w:r w:rsidRPr="00D72BFB">
        <w:rPr>
          <w:sz w:val="28"/>
          <w:szCs w:val="28"/>
          <w:lang w:val="kk-KZ"/>
        </w:rPr>
        <w:t>ppm</w:t>
      </w:r>
      <w:proofErr w:type="spellEnd"/>
      <w:r>
        <w:rPr>
          <w:sz w:val="28"/>
          <w:szCs w:val="28"/>
          <w:lang w:val="kk-KZ"/>
        </w:rPr>
        <w:t xml:space="preserve"> </w:t>
      </w:r>
      <w:r w:rsidR="00AE3600">
        <w:rPr>
          <w:sz w:val="28"/>
          <w:szCs w:val="28"/>
          <w:lang w:val="kk-KZ"/>
        </w:rPr>
        <w:t xml:space="preserve">диапазонын </w:t>
      </w:r>
      <w:r>
        <w:rPr>
          <w:sz w:val="28"/>
          <w:szCs w:val="28"/>
          <w:lang w:val="kk-KZ"/>
        </w:rPr>
        <w:t xml:space="preserve">көрсетеді. </w:t>
      </w:r>
      <w:r w:rsidRPr="0016418A">
        <w:rPr>
          <w:sz w:val="28"/>
          <w:szCs w:val="28"/>
          <w:lang w:val="kk-KZ"/>
        </w:rPr>
        <w:t xml:space="preserve">Сонымен қатар, </w:t>
      </w:r>
      <w:r w:rsidR="00E14B52">
        <w:rPr>
          <w:sz w:val="28"/>
          <w:szCs w:val="28"/>
          <w:lang w:val="kk-KZ"/>
        </w:rPr>
        <w:t xml:space="preserve">қазіргі таңда </w:t>
      </w:r>
      <w:r w:rsidRPr="0016418A">
        <w:rPr>
          <w:sz w:val="28"/>
          <w:szCs w:val="28"/>
          <w:lang w:val="kk-KZ"/>
        </w:rPr>
        <w:t xml:space="preserve">аз тазартылған фракцияларды </w:t>
      </w:r>
      <w:proofErr w:type="spellStart"/>
      <w:r w:rsidRPr="0016418A">
        <w:rPr>
          <w:sz w:val="28"/>
          <w:szCs w:val="28"/>
          <w:lang w:val="kk-KZ"/>
        </w:rPr>
        <w:t>гидрлеу</w:t>
      </w:r>
      <w:proofErr w:type="spellEnd"/>
      <w:r w:rsidRPr="0016418A">
        <w:rPr>
          <w:sz w:val="28"/>
          <w:szCs w:val="28"/>
          <w:lang w:val="kk-KZ"/>
        </w:rPr>
        <w:t xml:space="preserve"> үшін </w:t>
      </w:r>
      <w:proofErr w:type="spellStart"/>
      <w:r w:rsidRPr="0016418A">
        <w:rPr>
          <w:sz w:val="28"/>
          <w:szCs w:val="28"/>
          <w:lang w:val="kk-KZ"/>
        </w:rPr>
        <w:t>биметалдық</w:t>
      </w:r>
      <w:proofErr w:type="spellEnd"/>
      <w:r w:rsidRPr="0016418A">
        <w:rPr>
          <w:sz w:val="28"/>
          <w:szCs w:val="28"/>
          <w:lang w:val="kk-KZ"/>
        </w:rPr>
        <w:t xml:space="preserve"> катализаторларды пайдалану қызығушылық тудырады.</w:t>
      </w:r>
    </w:p>
    <w:p w14:paraId="48483CB4" w14:textId="71D3F9FC" w:rsidR="00846BA0" w:rsidRDefault="00846BA0" w:rsidP="003230B2">
      <w:pPr>
        <w:ind w:firstLine="567"/>
        <w:jc w:val="both"/>
        <w:rPr>
          <w:sz w:val="28"/>
          <w:szCs w:val="28"/>
          <w:lang w:val="kk-KZ"/>
        </w:rPr>
      </w:pPr>
      <w:r w:rsidRPr="00840969">
        <w:rPr>
          <w:sz w:val="28"/>
          <w:szCs w:val="28"/>
        </w:rPr>
        <w:t>Модельді қоспаларды гидро</w:t>
      </w:r>
      <w:r w:rsidR="00543776" w:rsidRPr="00543776">
        <w:rPr>
          <w:sz w:val="28"/>
          <w:szCs w:val="28"/>
        </w:rPr>
        <w:t>ароматсыздандыру</w:t>
      </w:r>
      <w:r w:rsidRPr="00840969">
        <w:rPr>
          <w:sz w:val="28"/>
          <w:szCs w:val="28"/>
        </w:rPr>
        <w:t xml:space="preserve"> нәтижелері катализаторлардағы мезокеуекті алюмосиликаттың құрамындағы Si/Al қатынасына</w:t>
      </w:r>
      <w:r w:rsidR="00A24072">
        <w:rPr>
          <w:sz w:val="28"/>
          <w:szCs w:val="28"/>
          <w:lang w:val="kk-KZ"/>
        </w:rPr>
        <w:t xml:space="preserve">, </w:t>
      </w:r>
      <w:r w:rsidRPr="00840969">
        <w:rPr>
          <w:sz w:val="28"/>
          <w:szCs w:val="28"/>
        </w:rPr>
        <w:t xml:space="preserve">температура, қысым және реакция ұзақтығы сияқты әртүрлі технологиялық </w:t>
      </w:r>
      <w:r w:rsidR="00A24072">
        <w:rPr>
          <w:sz w:val="28"/>
          <w:szCs w:val="28"/>
          <w:lang w:val="kk-KZ"/>
        </w:rPr>
        <w:t>шарттарға</w:t>
      </w:r>
      <w:r w:rsidRPr="00840969">
        <w:rPr>
          <w:sz w:val="28"/>
          <w:szCs w:val="28"/>
        </w:rPr>
        <w:t xml:space="preserve"> байланысты</w:t>
      </w:r>
      <w:r w:rsidR="0089505A">
        <w:rPr>
          <w:sz w:val="28"/>
          <w:szCs w:val="28"/>
        </w:rPr>
        <w:t xml:space="preserve"> </w:t>
      </w:r>
      <w:sdt>
        <w:sdtPr>
          <w:rPr>
            <w:color w:val="000000"/>
            <w:sz w:val="28"/>
            <w:szCs w:val="28"/>
          </w:rPr>
          <w:tag w:val="MENDELEY_CITATION_v3_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"/>
          <w:id w:val="2031063048"/>
          <w:placeholder>
            <w:docPart w:val="DefaultPlaceholder_-1854013440"/>
          </w:placeholder>
        </w:sdtPr>
        <w:sdtContent>
          <w:r w:rsidR="006857E3" w:rsidRPr="006857E3">
            <w:rPr>
              <w:color w:val="000000"/>
              <w:sz w:val="28"/>
              <w:szCs w:val="28"/>
            </w:rPr>
            <w:t>[181, б. 100]</w:t>
          </w:r>
        </w:sdtContent>
      </w:sdt>
      <w:r w:rsidR="0089505A">
        <w:rPr>
          <w:sz w:val="28"/>
          <w:szCs w:val="28"/>
        </w:rPr>
        <w:t>.</w:t>
      </w:r>
      <w:r w:rsidR="00BE27BF" w:rsidRPr="00BE27BF">
        <w:rPr>
          <w:sz w:val="28"/>
          <w:szCs w:val="28"/>
          <w:lang w:val="kk-KZ"/>
        </w:rPr>
        <w:t xml:space="preserve"> </w:t>
      </w:r>
    </w:p>
    <w:p w14:paraId="164D94AB" w14:textId="06867202" w:rsidR="00846BA0" w:rsidRPr="00493A77" w:rsidRDefault="00846BA0" w:rsidP="003230B2">
      <w:pPr>
        <w:ind w:firstLine="567"/>
        <w:jc w:val="both"/>
        <w:rPr>
          <w:sz w:val="28"/>
          <w:szCs w:val="28"/>
          <w:lang w:val="kk-KZ"/>
        </w:rPr>
      </w:pPr>
      <w:r w:rsidRPr="006D051B">
        <w:rPr>
          <w:sz w:val="28"/>
          <w:szCs w:val="28"/>
          <w:lang w:val="kk-KZ"/>
        </w:rPr>
        <w:t>Модельді қоспаны (2-метилнафталин</w:t>
      </w:r>
      <w:r w:rsidRPr="00493A77">
        <w:rPr>
          <w:sz w:val="28"/>
          <w:szCs w:val="28"/>
          <w:lang w:val="kk-KZ"/>
        </w:rPr>
        <w:t>-</w:t>
      </w:r>
      <w:r w:rsidRPr="006D051B">
        <w:rPr>
          <w:sz w:val="28"/>
          <w:szCs w:val="28"/>
          <w:lang w:val="kk-KZ"/>
        </w:rPr>
        <w:t xml:space="preserve">н-гексадекан) 220-300°С, сутегі қысымы </w:t>
      </w:r>
      <w:r w:rsidRPr="00493A77">
        <w:rPr>
          <w:sz w:val="28"/>
          <w:szCs w:val="28"/>
          <w:lang w:val="kk-KZ"/>
        </w:rPr>
        <w:t>6</w:t>
      </w:r>
      <w:r w:rsidRPr="006D051B">
        <w:rPr>
          <w:sz w:val="28"/>
          <w:szCs w:val="28"/>
          <w:lang w:val="kk-KZ"/>
        </w:rPr>
        <w:t xml:space="preserve"> </w:t>
      </w:r>
      <w:proofErr w:type="spellStart"/>
      <w:r w:rsidRPr="006D051B">
        <w:rPr>
          <w:sz w:val="28"/>
          <w:szCs w:val="28"/>
          <w:lang w:val="kk-KZ"/>
        </w:rPr>
        <w:t>МПа</w:t>
      </w:r>
      <w:proofErr w:type="spellEnd"/>
      <w:r w:rsidRPr="00493A77">
        <w:rPr>
          <w:sz w:val="28"/>
          <w:szCs w:val="28"/>
          <w:lang w:val="kk-KZ"/>
        </w:rPr>
        <w:t xml:space="preserve">, </w:t>
      </w:r>
      <w:r w:rsidRPr="006D051B">
        <w:rPr>
          <w:sz w:val="28"/>
          <w:szCs w:val="28"/>
          <w:lang w:val="kk-KZ"/>
        </w:rPr>
        <w:t xml:space="preserve">әртүрлі </w:t>
      </w:r>
      <w:proofErr w:type="spellStart"/>
      <w:r w:rsidRPr="006D051B">
        <w:rPr>
          <w:sz w:val="28"/>
          <w:szCs w:val="28"/>
          <w:lang w:val="kk-KZ"/>
        </w:rPr>
        <w:t>Si</w:t>
      </w:r>
      <w:proofErr w:type="spellEnd"/>
      <w:r w:rsidRPr="006D051B">
        <w:rPr>
          <w:sz w:val="28"/>
          <w:szCs w:val="28"/>
          <w:lang w:val="kk-KZ"/>
        </w:rPr>
        <w:t>/</w:t>
      </w:r>
      <w:proofErr w:type="spellStart"/>
      <w:r w:rsidRPr="006D051B">
        <w:rPr>
          <w:sz w:val="28"/>
          <w:szCs w:val="28"/>
          <w:lang w:val="kk-KZ"/>
        </w:rPr>
        <w:t>Al</w:t>
      </w:r>
      <w:proofErr w:type="spellEnd"/>
      <w:r w:rsidRPr="006D051B">
        <w:rPr>
          <w:sz w:val="28"/>
          <w:szCs w:val="28"/>
          <w:lang w:val="kk-KZ"/>
        </w:rPr>
        <w:t xml:space="preserve"> қатынасы бар </w:t>
      </w:r>
      <w:proofErr w:type="spellStart"/>
      <w:r w:rsidRPr="006D051B">
        <w:rPr>
          <w:sz w:val="28"/>
          <w:szCs w:val="28"/>
          <w:lang w:val="kk-KZ"/>
        </w:rPr>
        <w:t>мезокеуекті</w:t>
      </w:r>
      <w:proofErr w:type="spellEnd"/>
      <w:r w:rsidRPr="006D051B">
        <w:rPr>
          <w:sz w:val="28"/>
          <w:szCs w:val="28"/>
          <w:lang w:val="kk-KZ"/>
        </w:rPr>
        <w:t xml:space="preserve"> </w:t>
      </w:r>
      <w:proofErr w:type="spellStart"/>
      <w:r w:rsidRPr="006D051B">
        <w:rPr>
          <w:sz w:val="28"/>
          <w:szCs w:val="28"/>
          <w:lang w:val="kk-KZ"/>
        </w:rPr>
        <w:t>алюмосиликаттар</w:t>
      </w:r>
      <w:proofErr w:type="spellEnd"/>
      <w:r w:rsidRPr="006D051B">
        <w:rPr>
          <w:sz w:val="28"/>
          <w:szCs w:val="28"/>
          <w:lang w:val="kk-KZ"/>
        </w:rPr>
        <w:t xml:space="preserve"> негізіндегі </w:t>
      </w:r>
      <w:proofErr w:type="spellStart"/>
      <w:r w:rsidRPr="006D051B">
        <w:rPr>
          <w:sz w:val="28"/>
          <w:szCs w:val="28"/>
          <w:lang w:val="kk-KZ"/>
        </w:rPr>
        <w:t>бифункционалды</w:t>
      </w:r>
      <w:proofErr w:type="spellEnd"/>
      <w:r w:rsidRPr="006D051B">
        <w:rPr>
          <w:sz w:val="28"/>
          <w:szCs w:val="28"/>
          <w:lang w:val="kk-KZ"/>
        </w:rPr>
        <w:t xml:space="preserve"> катализаторлардың </w:t>
      </w:r>
      <w:proofErr w:type="spellStart"/>
      <w:r>
        <w:rPr>
          <w:sz w:val="28"/>
          <w:szCs w:val="28"/>
          <w:lang w:val="kk-KZ"/>
        </w:rPr>
        <w:t>эффективтілігін</w:t>
      </w:r>
      <w:proofErr w:type="spellEnd"/>
      <w:r w:rsidRPr="006D051B">
        <w:rPr>
          <w:sz w:val="28"/>
          <w:szCs w:val="28"/>
          <w:lang w:val="kk-KZ"/>
        </w:rPr>
        <w:t xml:space="preserve"> зерттеу нәтижелері</w:t>
      </w:r>
      <w:r w:rsidRPr="00493A77">
        <w:rPr>
          <w:sz w:val="28"/>
          <w:szCs w:val="28"/>
          <w:lang w:val="kk-KZ"/>
        </w:rPr>
        <w:t xml:space="preserve"> </w:t>
      </w:r>
      <w:r w:rsidR="000D77D2">
        <w:rPr>
          <w:sz w:val="28"/>
          <w:szCs w:val="28"/>
          <w:lang w:val="kk-KZ"/>
        </w:rPr>
        <w:t>к</w:t>
      </w:r>
      <w:r w:rsidRPr="00493A77">
        <w:rPr>
          <w:sz w:val="28"/>
          <w:szCs w:val="28"/>
          <w:lang w:val="kk-KZ"/>
        </w:rPr>
        <w:t>есте</w:t>
      </w:r>
      <w:r w:rsidR="000D77D2">
        <w:rPr>
          <w:sz w:val="28"/>
          <w:szCs w:val="28"/>
          <w:lang w:val="kk-KZ"/>
        </w:rPr>
        <w:t xml:space="preserve"> 1</w:t>
      </w:r>
      <w:r w:rsidR="00DB66BF" w:rsidRPr="00DB66BF">
        <w:rPr>
          <w:sz w:val="28"/>
          <w:szCs w:val="28"/>
          <w:lang w:val="kk-KZ"/>
        </w:rPr>
        <w:t>1</w:t>
      </w:r>
      <w:r w:rsidR="000D77D2">
        <w:rPr>
          <w:sz w:val="28"/>
          <w:szCs w:val="28"/>
          <w:lang w:val="kk-KZ"/>
        </w:rPr>
        <w:t>-</w:t>
      </w:r>
      <w:r w:rsidR="00DB66BF" w:rsidRPr="00DB66BF">
        <w:rPr>
          <w:sz w:val="28"/>
          <w:szCs w:val="28"/>
          <w:lang w:val="kk-KZ"/>
        </w:rPr>
        <w:t>д</w:t>
      </w:r>
      <w:r w:rsidRPr="00493A77">
        <w:rPr>
          <w:sz w:val="28"/>
          <w:szCs w:val="28"/>
          <w:lang w:val="kk-KZ"/>
        </w:rPr>
        <w:t>е көрсетілген.</w:t>
      </w:r>
    </w:p>
    <w:p w14:paraId="394D1E57" w14:textId="77777777" w:rsidR="00846BA0" w:rsidRPr="009E7202" w:rsidRDefault="00846BA0" w:rsidP="003230B2">
      <w:pPr>
        <w:ind w:firstLine="567"/>
        <w:rPr>
          <w:sz w:val="28"/>
          <w:szCs w:val="28"/>
          <w:lang w:val="kk-KZ"/>
        </w:rPr>
      </w:pPr>
    </w:p>
    <w:p w14:paraId="4474035B" w14:textId="77777777" w:rsidR="006A2FA3" w:rsidRDefault="006A2FA3" w:rsidP="003230B2">
      <w:pPr>
        <w:ind w:firstLine="567"/>
        <w:rPr>
          <w:sz w:val="28"/>
          <w:szCs w:val="28"/>
          <w:lang w:val="kk-KZ"/>
        </w:rPr>
      </w:pPr>
    </w:p>
    <w:p w14:paraId="7D61A30B" w14:textId="77777777" w:rsidR="009F1F8F" w:rsidRPr="009E7202" w:rsidRDefault="009F1F8F" w:rsidP="003230B2">
      <w:pPr>
        <w:ind w:firstLine="567"/>
        <w:rPr>
          <w:sz w:val="28"/>
          <w:szCs w:val="28"/>
          <w:lang w:val="kk-KZ"/>
        </w:rPr>
      </w:pPr>
    </w:p>
    <w:p w14:paraId="5E91CE9D" w14:textId="77777777" w:rsidR="00846BA0" w:rsidRDefault="00846BA0" w:rsidP="003230B2">
      <w:pPr>
        <w:ind w:firstLine="567"/>
        <w:rPr>
          <w:sz w:val="28"/>
          <w:szCs w:val="28"/>
          <w:lang w:val="kk-KZ"/>
        </w:rPr>
      </w:pPr>
    </w:p>
    <w:p w14:paraId="1F4E0DCB" w14:textId="77777777" w:rsidR="00461A87" w:rsidRDefault="00461A87" w:rsidP="003230B2">
      <w:pPr>
        <w:ind w:firstLine="567"/>
        <w:rPr>
          <w:sz w:val="28"/>
          <w:szCs w:val="28"/>
          <w:lang w:val="kk-KZ"/>
        </w:rPr>
      </w:pPr>
    </w:p>
    <w:p w14:paraId="4B3FE614" w14:textId="77777777" w:rsidR="00461A87" w:rsidRDefault="00461A87" w:rsidP="003230B2">
      <w:pPr>
        <w:ind w:firstLine="567"/>
        <w:rPr>
          <w:sz w:val="28"/>
          <w:szCs w:val="28"/>
          <w:lang w:val="kk-KZ"/>
        </w:rPr>
      </w:pPr>
    </w:p>
    <w:p w14:paraId="2910254E" w14:textId="77777777" w:rsidR="00461A87" w:rsidRPr="00493A77" w:rsidRDefault="00461A87" w:rsidP="003230B2">
      <w:pPr>
        <w:ind w:firstLine="567"/>
        <w:rPr>
          <w:sz w:val="28"/>
          <w:szCs w:val="28"/>
          <w:lang w:val="kk-KZ"/>
        </w:rPr>
      </w:pPr>
    </w:p>
    <w:p w14:paraId="1AB0432A" w14:textId="7FE6C16C" w:rsidR="00846BA0" w:rsidRDefault="008A14B5" w:rsidP="008A14B5">
      <w:pPr>
        <w:jc w:val="both"/>
        <w:rPr>
          <w:sz w:val="28"/>
          <w:szCs w:val="28"/>
          <w:lang w:val="kk-KZ"/>
        </w:rPr>
      </w:pPr>
      <w:r>
        <w:rPr>
          <w:sz w:val="28"/>
          <w:szCs w:val="28"/>
          <w:lang w:val="kk-KZ"/>
        </w:rPr>
        <w:lastRenderedPageBreak/>
        <w:t>К</w:t>
      </w:r>
      <w:r w:rsidR="00846BA0" w:rsidRPr="00A821E2">
        <w:rPr>
          <w:sz w:val="28"/>
          <w:szCs w:val="28"/>
          <w:lang w:val="kk-KZ"/>
        </w:rPr>
        <w:t>есте</w:t>
      </w:r>
      <w:r>
        <w:rPr>
          <w:sz w:val="28"/>
          <w:szCs w:val="28"/>
          <w:lang w:val="kk-KZ"/>
        </w:rPr>
        <w:t xml:space="preserve"> </w:t>
      </w:r>
      <w:r w:rsidR="00DB66BF">
        <w:rPr>
          <w:sz w:val="28"/>
          <w:szCs w:val="28"/>
          <w:lang w:val="kk-KZ"/>
        </w:rPr>
        <w:t>11</w:t>
      </w:r>
      <w:r>
        <w:rPr>
          <w:sz w:val="28"/>
          <w:szCs w:val="28"/>
          <w:lang w:val="kk-KZ"/>
        </w:rPr>
        <w:t xml:space="preserve"> –</w:t>
      </w:r>
      <w:r w:rsidR="00846BA0" w:rsidRPr="00A821E2">
        <w:rPr>
          <w:sz w:val="28"/>
          <w:szCs w:val="28"/>
          <w:lang w:val="kk-KZ"/>
        </w:rPr>
        <w:t xml:space="preserve"> </w:t>
      </w:r>
      <w:proofErr w:type="spellStart"/>
      <w:r w:rsidR="001D433A" w:rsidRPr="00A821E2">
        <w:rPr>
          <w:sz w:val="28"/>
          <w:szCs w:val="28"/>
          <w:lang w:val="kk-KZ"/>
        </w:rPr>
        <w:t>Ni</w:t>
      </w:r>
      <w:proofErr w:type="spellEnd"/>
      <w:r w:rsidR="001D433A" w:rsidRPr="00A821E2">
        <w:rPr>
          <w:sz w:val="28"/>
          <w:szCs w:val="28"/>
          <w:lang w:val="kk-KZ"/>
        </w:rPr>
        <w:t>-</w:t>
      </w:r>
      <w:proofErr w:type="spellStart"/>
      <w:r w:rsidR="001D433A" w:rsidRPr="00A821E2">
        <w:rPr>
          <w:sz w:val="28"/>
          <w:szCs w:val="28"/>
          <w:lang w:val="kk-KZ"/>
        </w:rPr>
        <w:t>Mo</w:t>
      </w:r>
      <w:proofErr w:type="spellEnd"/>
      <w:r w:rsidR="00846BA0" w:rsidRPr="00A821E2">
        <w:rPr>
          <w:sz w:val="28"/>
          <w:szCs w:val="28"/>
          <w:lang w:val="kk-KZ"/>
        </w:rPr>
        <w:t>-</w:t>
      </w:r>
      <w:proofErr w:type="spellStart"/>
      <w:r w:rsidR="00846BA0" w:rsidRPr="00A821E2">
        <w:rPr>
          <w:sz w:val="28"/>
          <w:szCs w:val="28"/>
          <w:lang w:val="kk-KZ"/>
        </w:rPr>
        <w:t>Al</w:t>
      </w:r>
      <w:proofErr w:type="spellEnd"/>
      <w:r w:rsidR="00846BA0" w:rsidRPr="00A821E2">
        <w:rPr>
          <w:sz w:val="28"/>
          <w:szCs w:val="28"/>
          <w:lang w:val="kk-KZ"/>
        </w:rPr>
        <w:t>-HMS-H-</w:t>
      </w:r>
      <w:proofErr w:type="spellStart"/>
      <w:r w:rsidR="00846BA0" w:rsidRPr="00A821E2">
        <w:rPr>
          <w:sz w:val="28"/>
          <w:szCs w:val="28"/>
          <w:lang w:val="kk-KZ"/>
        </w:rPr>
        <w:t>бентонит</w:t>
      </w:r>
      <w:proofErr w:type="spellEnd"/>
      <w:r w:rsidR="00846BA0" w:rsidRPr="00A821E2">
        <w:rPr>
          <w:sz w:val="28"/>
          <w:szCs w:val="28"/>
          <w:lang w:val="kk-KZ"/>
        </w:rPr>
        <w:t xml:space="preserve"> катализаторларының құрамындағы </w:t>
      </w:r>
      <w:proofErr w:type="spellStart"/>
      <w:r w:rsidR="00846BA0" w:rsidRPr="00A821E2">
        <w:rPr>
          <w:sz w:val="28"/>
          <w:szCs w:val="28"/>
          <w:lang w:val="kk-KZ"/>
        </w:rPr>
        <w:t>мезокеуекті</w:t>
      </w:r>
      <w:proofErr w:type="spellEnd"/>
      <w:r w:rsidR="00846BA0" w:rsidRPr="00A821E2">
        <w:rPr>
          <w:sz w:val="28"/>
          <w:szCs w:val="28"/>
          <w:lang w:val="kk-KZ"/>
        </w:rPr>
        <w:t xml:space="preserve"> </w:t>
      </w:r>
      <w:proofErr w:type="spellStart"/>
      <w:r w:rsidR="00846BA0" w:rsidRPr="00A821E2">
        <w:rPr>
          <w:sz w:val="28"/>
          <w:szCs w:val="28"/>
          <w:lang w:val="kk-KZ"/>
        </w:rPr>
        <w:t>алюмосиликаттардағы</w:t>
      </w:r>
      <w:proofErr w:type="spellEnd"/>
      <w:r w:rsidR="00846BA0" w:rsidRPr="00A821E2">
        <w:rPr>
          <w:sz w:val="28"/>
          <w:szCs w:val="28"/>
          <w:lang w:val="kk-KZ"/>
        </w:rPr>
        <w:t xml:space="preserve"> </w:t>
      </w:r>
      <w:proofErr w:type="spellStart"/>
      <w:r w:rsidR="00846BA0" w:rsidRPr="00A821E2">
        <w:rPr>
          <w:sz w:val="28"/>
          <w:szCs w:val="28"/>
          <w:lang w:val="kk-KZ"/>
        </w:rPr>
        <w:t>Si</w:t>
      </w:r>
      <w:proofErr w:type="spellEnd"/>
      <w:r w:rsidR="00846BA0" w:rsidRPr="00A821E2">
        <w:rPr>
          <w:sz w:val="28"/>
          <w:szCs w:val="28"/>
          <w:lang w:val="kk-KZ"/>
        </w:rPr>
        <w:t>/</w:t>
      </w:r>
      <w:proofErr w:type="spellStart"/>
      <w:r w:rsidR="00846BA0" w:rsidRPr="00A821E2">
        <w:rPr>
          <w:sz w:val="28"/>
          <w:szCs w:val="28"/>
          <w:lang w:val="kk-KZ"/>
        </w:rPr>
        <w:t>Al</w:t>
      </w:r>
      <w:proofErr w:type="spellEnd"/>
      <w:r w:rsidR="00846BA0" w:rsidRPr="00A821E2">
        <w:rPr>
          <w:sz w:val="28"/>
          <w:szCs w:val="28"/>
          <w:lang w:val="kk-KZ"/>
        </w:rPr>
        <w:t xml:space="preserve"> қатынасының</w:t>
      </w:r>
      <w:r w:rsidR="00846BA0">
        <w:rPr>
          <w:sz w:val="28"/>
          <w:szCs w:val="28"/>
          <w:lang w:val="kk-KZ"/>
        </w:rPr>
        <w:t xml:space="preserve"> </w:t>
      </w:r>
      <w:r w:rsidR="00846BA0" w:rsidRPr="00A821E2">
        <w:rPr>
          <w:sz w:val="28"/>
          <w:szCs w:val="28"/>
          <w:lang w:val="kk-KZ"/>
        </w:rPr>
        <w:t xml:space="preserve">2-метилнафталинді </w:t>
      </w:r>
      <w:proofErr w:type="spellStart"/>
      <w:r w:rsidR="00846BA0" w:rsidRPr="00A821E2">
        <w:rPr>
          <w:sz w:val="28"/>
          <w:szCs w:val="28"/>
          <w:lang w:val="kk-KZ"/>
        </w:rPr>
        <w:t>гидрлеу</w:t>
      </w:r>
      <w:proofErr w:type="spellEnd"/>
      <w:r w:rsidR="00846BA0" w:rsidRPr="00A821E2">
        <w:rPr>
          <w:sz w:val="28"/>
          <w:szCs w:val="28"/>
          <w:lang w:val="kk-KZ"/>
        </w:rPr>
        <w:t xml:space="preserve"> процесіне әсері</w:t>
      </w:r>
      <w:r w:rsidR="00846BA0">
        <w:rPr>
          <w:sz w:val="28"/>
          <w:szCs w:val="28"/>
          <w:lang w:val="kk-KZ"/>
        </w:rPr>
        <w:t xml:space="preserve"> </w:t>
      </w:r>
      <w:r w:rsidR="00846BA0" w:rsidRPr="00A821E2">
        <w:rPr>
          <w:sz w:val="28"/>
          <w:szCs w:val="28"/>
          <w:lang w:val="kk-KZ"/>
        </w:rPr>
        <w:t>(T</w:t>
      </w:r>
      <w:r w:rsidR="000F4CD3" w:rsidRPr="000F4CD3">
        <w:rPr>
          <w:sz w:val="28"/>
          <w:szCs w:val="28"/>
          <w:lang w:val="kk-KZ"/>
        </w:rPr>
        <w:t xml:space="preserve"> </w:t>
      </w:r>
      <w:r w:rsidR="00846BA0" w:rsidRPr="00A821E2">
        <w:rPr>
          <w:sz w:val="28"/>
          <w:szCs w:val="28"/>
          <w:lang w:val="kk-KZ"/>
        </w:rPr>
        <w:t>=</w:t>
      </w:r>
      <w:r w:rsidR="000F4CD3" w:rsidRPr="000F4CD3">
        <w:rPr>
          <w:sz w:val="28"/>
          <w:szCs w:val="28"/>
          <w:lang w:val="kk-KZ"/>
        </w:rPr>
        <w:t xml:space="preserve"> </w:t>
      </w:r>
      <w:r w:rsidR="00846BA0" w:rsidRPr="00A821E2">
        <w:rPr>
          <w:sz w:val="28"/>
          <w:szCs w:val="28"/>
          <w:lang w:val="kk-KZ"/>
        </w:rPr>
        <w:t xml:space="preserve">220-300°C, </w:t>
      </w:r>
      <w:r w:rsidR="00846BA0" w:rsidRPr="007C0411">
        <w:rPr>
          <w:sz w:val="28"/>
          <w:szCs w:val="28"/>
          <w:lang w:val="kk-KZ"/>
        </w:rPr>
        <w:t>P</w:t>
      </w:r>
      <w:r w:rsidR="007C0411" w:rsidRPr="00AF6CE8">
        <w:rPr>
          <w:sz w:val="28"/>
          <w:szCs w:val="28"/>
          <w:vertAlign w:val="subscript"/>
          <w:lang w:val="kk-KZ"/>
        </w:rPr>
        <w:t>H</w:t>
      </w:r>
      <w:r w:rsidR="00846BA0" w:rsidRPr="00AF6CE8">
        <w:rPr>
          <w:sz w:val="28"/>
          <w:szCs w:val="28"/>
          <w:vertAlign w:val="subscript"/>
          <w:lang w:val="kk-KZ"/>
        </w:rPr>
        <w:t>2</w:t>
      </w:r>
      <w:r w:rsidR="007C0411" w:rsidRPr="007C0411">
        <w:rPr>
          <w:sz w:val="28"/>
          <w:szCs w:val="28"/>
          <w:lang w:val="kk-KZ"/>
        </w:rPr>
        <w:t xml:space="preserve"> </w:t>
      </w:r>
      <w:r w:rsidR="00846BA0" w:rsidRPr="00A821E2">
        <w:rPr>
          <w:sz w:val="28"/>
          <w:szCs w:val="28"/>
          <w:lang w:val="kk-KZ"/>
        </w:rPr>
        <w:t xml:space="preserve">= </w:t>
      </w:r>
      <w:r w:rsidR="00846BA0" w:rsidRPr="00493A77">
        <w:rPr>
          <w:sz w:val="28"/>
          <w:szCs w:val="28"/>
          <w:lang w:val="kk-KZ"/>
        </w:rPr>
        <w:t>6</w:t>
      </w:r>
      <w:r w:rsidR="00846BA0" w:rsidRPr="00A821E2">
        <w:rPr>
          <w:sz w:val="28"/>
          <w:szCs w:val="28"/>
          <w:lang w:val="kk-KZ"/>
        </w:rPr>
        <w:t xml:space="preserve"> </w:t>
      </w:r>
      <w:proofErr w:type="spellStart"/>
      <w:r w:rsidR="00846BA0" w:rsidRPr="00A821E2">
        <w:rPr>
          <w:sz w:val="28"/>
          <w:szCs w:val="28"/>
          <w:lang w:val="kk-KZ"/>
        </w:rPr>
        <w:t>МПа</w:t>
      </w:r>
      <w:proofErr w:type="spellEnd"/>
      <w:r w:rsidR="00846BA0" w:rsidRPr="00A821E2">
        <w:rPr>
          <w:sz w:val="28"/>
          <w:szCs w:val="28"/>
          <w:lang w:val="kk-KZ"/>
        </w:rPr>
        <w:t>,</w:t>
      </w:r>
      <w:r w:rsidR="00846BA0">
        <w:rPr>
          <w:sz w:val="28"/>
          <w:szCs w:val="28"/>
          <w:lang w:val="kk-KZ"/>
        </w:rPr>
        <w:t xml:space="preserve"> </w:t>
      </w:r>
      <w:r w:rsidR="00846BA0" w:rsidRPr="00B403D8">
        <w:rPr>
          <w:color w:val="000000"/>
          <w:sz w:val="28"/>
          <w:szCs w:val="28"/>
          <w:lang w:val="ru-RU"/>
        </w:rPr>
        <w:t>τ</w:t>
      </w:r>
      <w:r w:rsidR="00846BA0" w:rsidRPr="00A821E2">
        <w:rPr>
          <w:color w:val="000000"/>
          <w:sz w:val="28"/>
          <w:szCs w:val="28"/>
          <w:lang w:val="kk-KZ"/>
        </w:rPr>
        <w:t xml:space="preserve"> = 5 сағат</w:t>
      </w:r>
      <w:r w:rsidR="00846BA0" w:rsidRPr="00A821E2">
        <w:rPr>
          <w:sz w:val="28"/>
          <w:szCs w:val="28"/>
          <w:lang w:val="kk-KZ"/>
        </w:rPr>
        <w:t>)</w:t>
      </w:r>
    </w:p>
    <w:p w14:paraId="770D6BD6" w14:textId="77777777" w:rsidR="00846BA0" w:rsidRPr="00573A08" w:rsidRDefault="00846BA0" w:rsidP="00846BA0">
      <w:pPr>
        <w:ind w:firstLine="709"/>
        <w:jc w:val="both"/>
        <w:rPr>
          <w:sz w:val="28"/>
          <w:szCs w:val="28"/>
          <w:lang w:val="kk-KZ"/>
        </w:rPr>
      </w:pPr>
    </w:p>
    <w:tbl>
      <w:tblPr>
        <w:tblStyle w:val="af1"/>
        <w:tblW w:w="0" w:type="auto"/>
        <w:tblLook w:val="04A0" w:firstRow="1" w:lastRow="0" w:firstColumn="1" w:lastColumn="0" w:noHBand="0" w:noVBand="1"/>
      </w:tblPr>
      <w:tblGrid>
        <w:gridCol w:w="2546"/>
        <w:gridCol w:w="1842"/>
        <w:gridCol w:w="1983"/>
        <w:gridCol w:w="1700"/>
        <w:gridCol w:w="1557"/>
      </w:tblGrid>
      <w:tr w:rsidR="00846BA0" w:rsidRPr="00117A26" w14:paraId="5B5213F5" w14:textId="77777777" w:rsidTr="00810BEC">
        <w:tc>
          <w:tcPr>
            <w:tcW w:w="2546" w:type="dxa"/>
            <w:vMerge w:val="restart"/>
          </w:tcPr>
          <w:p w14:paraId="58EED8D1" w14:textId="77777777" w:rsidR="00846BA0" w:rsidRPr="00117A26" w:rsidRDefault="00846BA0" w:rsidP="00FF1D1F">
            <w:pPr>
              <w:jc w:val="center"/>
              <w:rPr>
                <w:sz w:val="28"/>
                <w:szCs w:val="28"/>
              </w:rPr>
            </w:pPr>
            <w:r w:rsidRPr="00117A26">
              <w:rPr>
                <w:color w:val="000000"/>
                <w:sz w:val="28"/>
                <w:szCs w:val="28"/>
              </w:rPr>
              <w:t>Параметр</w:t>
            </w:r>
          </w:p>
        </w:tc>
        <w:tc>
          <w:tcPr>
            <w:tcW w:w="7077" w:type="dxa"/>
            <w:gridSpan w:val="4"/>
          </w:tcPr>
          <w:p w14:paraId="5E00AF4D" w14:textId="77777777" w:rsidR="00846BA0" w:rsidRPr="00117A26" w:rsidRDefault="00846BA0" w:rsidP="00FF1D1F">
            <w:pPr>
              <w:jc w:val="center"/>
              <w:rPr>
                <w:sz w:val="28"/>
                <w:szCs w:val="28"/>
              </w:rPr>
            </w:pPr>
            <w:r w:rsidRPr="00117A26">
              <w:rPr>
                <w:sz w:val="28"/>
                <w:szCs w:val="28"/>
                <w:lang w:val="en-US"/>
              </w:rPr>
              <w:t>Ni</w:t>
            </w:r>
            <w:r w:rsidRPr="00117A26">
              <w:rPr>
                <w:sz w:val="28"/>
                <w:szCs w:val="28"/>
              </w:rPr>
              <w:t>-</w:t>
            </w:r>
            <w:r w:rsidRPr="00117A26">
              <w:rPr>
                <w:sz w:val="28"/>
                <w:szCs w:val="28"/>
                <w:lang w:val="en-US"/>
              </w:rPr>
              <w:t>Mo</w:t>
            </w:r>
            <w:r w:rsidRPr="00117A26">
              <w:rPr>
                <w:sz w:val="28"/>
                <w:szCs w:val="28"/>
              </w:rPr>
              <w:t>-</w:t>
            </w:r>
            <w:r w:rsidRPr="00117A26">
              <w:rPr>
                <w:sz w:val="28"/>
                <w:szCs w:val="28"/>
                <w:lang w:val="en-US"/>
              </w:rPr>
              <w:t>Al</w:t>
            </w:r>
            <w:r w:rsidRPr="00117A26">
              <w:rPr>
                <w:sz w:val="28"/>
                <w:szCs w:val="28"/>
              </w:rPr>
              <w:t>-</w:t>
            </w:r>
            <w:r w:rsidRPr="00117A26">
              <w:rPr>
                <w:sz w:val="28"/>
                <w:szCs w:val="28"/>
                <w:lang w:val="en-US"/>
              </w:rPr>
              <w:t>HMS</w:t>
            </w:r>
            <w:r w:rsidRPr="00117A26">
              <w:rPr>
                <w:sz w:val="28"/>
                <w:szCs w:val="28"/>
              </w:rPr>
              <w:t>(Х)-</w:t>
            </w:r>
            <w:r w:rsidRPr="00117A26">
              <w:rPr>
                <w:sz w:val="28"/>
                <w:szCs w:val="28"/>
                <w:lang w:val="en-US"/>
              </w:rPr>
              <w:t>H</w:t>
            </w:r>
            <w:r w:rsidRPr="00117A26">
              <w:rPr>
                <w:sz w:val="28"/>
                <w:szCs w:val="28"/>
              </w:rPr>
              <w:t xml:space="preserve">-бентонит </w:t>
            </w:r>
            <w:proofErr w:type="spellStart"/>
            <w:r>
              <w:rPr>
                <w:sz w:val="28"/>
                <w:szCs w:val="28"/>
              </w:rPr>
              <w:t>катализаторындағы</w:t>
            </w:r>
            <w:proofErr w:type="spellEnd"/>
            <w:r>
              <w:rPr>
                <w:sz w:val="28"/>
                <w:szCs w:val="28"/>
              </w:rPr>
              <w:t xml:space="preserve"> </w:t>
            </w:r>
            <w:proofErr w:type="spellStart"/>
            <w:r w:rsidRPr="00117A26">
              <w:rPr>
                <w:sz w:val="28"/>
                <w:szCs w:val="28"/>
              </w:rPr>
              <w:t>Si</w:t>
            </w:r>
            <w:proofErr w:type="spellEnd"/>
            <w:r w:rsidRPr="00117A26">
              <w:rPr>
                <w:sz w:val="28"/>
                <w:szCs w:val="28"/>
              </w:rPr>
              <w:t xml:space="preserve">/Al </w:t>
            </w:r>
            <w:proofErr w:type="spellStart"/>
            <w:r>
              <w:rPr>
                <w:sz w:val="28"/>
                <w:szCs w:val="28"/>
              </w:rPr>
              <w:t>қатынасы</w:t>
            </w:r>
            <w:proofErr w:type="spellEnd"/>
          </w:p>
        </w:tc>
      </w:tr>
      <w:tr w:rsidR="00846BA0" w:rsidRPr="00117A26" w14:paraId="2FF51EB8" w14:textId="77777777" w:rsidTr="00810BEC">
        <w:trPr>
          <w:trHeight w:val="340"/>
        </w:trPr>
        <w:tc>
          <w:tcPr>
            <w:tcW w:w="2546" w:type="dxa"/>
            <w:vMerge/>
            <w:vAlign w:val="center"/>
            <w:hideMark/>
          </w:tcPr>
          <w:p w14:paraId="76D488EC" w14:textId="77777777" w:rsidR="00846BA0" w:rsidRPr="00117A26" w:rsidRDefault="00846BA0" w:rsidP="00FF1D1F">
            <w:pPr>
              <w:jc w:val="center"/>
              <w:rPr>
                <w:color w:val="000000"/>
                <w:sz w:val="28"/>
                <w:szCs w:val="28"/>
              </w:rPr>
            </w:pPr>
          </w:p>
        </w:tc>
        <w:tc>
          <w:tcPr>
            <w:tcW w:w="1842" w:type="dxa"/>
            <w:hideMark/>
          </w:tcPr>
          <w:p w14:paraId="5295CDA7" w14:textId="152CC396" w:rsidR="00846BA0" w:rsidRPr="00117A26" w:rsidRDefault="00846BA0" w:rsidP="00FF1D1F">
            <w:pPr>
              <w:jc w:val="center"/>
              <w:rPr>
                <w:color w:val="000000"/>
                <w:sz w:val="28"/>
                <w:szCs w:val="28"/>
                <w:lang w:val="en-US"/>
              </w:rPr>
            </w:pPr>
            <w:r w:rsidRPr="00117A26">
              <w:rPr>
                <w:color w:val="000000"/>
                <w:sz w:val="28"/>
                <w:szCs w:val="28"/>
                <w:lang w:val="en-US"/>
              </w:rPr>
              <w:t>X</w:t>
            </w:r>
            <w:r w:rsidR="000F4CD3">
              <w:rPr>
                <w:color w:val="000000"/>
                <w:sz w:val="28"/>
                <w:szCs w:val="28"/>
                <w:lang w:val="en-US"/>
              </w:rPr>
              <w:t xml:space="preserve"> </w:t>
            </w:r>
            <w:r w:rsidRPr="00117A26">
              <w:rPr>
                <w:color w:val="000000"/>
                <w:sz w:val="28"/>
                <w:szCs w:val="28"/>
                <w:lang w:val="en-US"/>
              </w:rPr>
              <w:t>=</w:t>
            </w:r>
            <w:r w:rsidR="000F4CD3">
              <w:rPr>
                <w:color w:val="000000"/>
                <w:sz w:val="28"/>
                <w:szCs w:val="28"/>
                <w:lang w:val="en-US"/>
              </w:rPr>
              <w:t xml:space="preserve"> </w:t>
            </w:r>
            <w:r w:rsidRPr="00117A26">
              <w:rPr>
                <w:color w:val="000000"/>
                <w:sz w:val="28"/>
                <w:szCs w:val="28"/>
              </w:rPr>
              <w:t>10</w:t>
            </w:r>
          </w:p>
        </w:tc>
        <w:tc>
          <w:tcPr>
            <w:tcW w:w="1983" w:type="dxa"/>
          </w:tcPr>
          <w:p w14:paraId="57FF6C8A" w14:textId="5A671CE2" w:rsidR="00846BA0" w:rsidRPr="00117A26" w:rsidRDefault="00846BA0" w:rsidP="00FF1D1F">
            <w:pPr>
              <w:jc w:val="center"/>
              <w:rPr>
                <w:color w:val="000000"/>
                <w:sz w:val="28"/>
                <w:szCs w:val="28"/>
              </w:rPr>
            </w:pPr>
            <w:r w:rsidRPr="00117A26">
              <w:rPr>
                <w:color w:val="000000"/>
                <w:sz w:val="28"/>
                <w:szCs w:val="28"/>
                <w:lang w:val="en-US"/>
              </w:rPr>
              <w:t>X</w:t>
            </w:r>
            <w:r w:rsidR="000F4CD3">
              <w:rPr>
                <w:color w:val="000000"/>
                <w:sz w:val="28"/>
                <w:szCs w:val="28"/>
                <w:lang w:val="en-US"/>
              </w:rPr>
              <w:t xml:space="preserve"> </w:t>
            </w:r>
            <w:r w:rsidRPr="00117A26">
              <w:rPr>
                <w:color w:val="000000"/>
                <w:sz w:val="28"/>
                <w:szCs w:val="28"/>
                <w:lang w:val="en-US"/>
              </w:rPr>
              <w:t>=</w:t>
            </w:r>
            <w:r w:rsidR="000F4CD3">
              <w:rPr>
                <w:color w:val="000000"/>
                <w:sz w:val="28"/>
                <w:szCs w:val="28"/>
                <w:lang w:val="en-US"/>
              </w:rPr>
              <w:t xml:space="preserve"> </w:t>
            </w:r>
            <w:r w:rsidRPr="00117A26">
              <w:rPr>
                <w:color w:val="000000"/>
                <w:sz w:val="28"/>
                <w:szCs w:val="28"/>
                <w:lang w:val="en-US"/>
              </w:rPr>
              <w:t>30</w:t>
            </w:r>
          </w:p>
        </w:tc>
        <w:tc>
          <w:tcPr>
            <w:tcW w:w="1700" w:type="dxa"/>
          </w:tcPr>
          <w:p w14:paraId="7CF3C10C" w14:textId="6AB4D20C" w:rsidR="00846BA0" w:rsidRPr="00117A26" w:rsidRDefault="00846BA0" w:rsidP="00FF1D1F">
            <w:pPr>
              <w:jc w:val="center"/>
              <w:rPr>
                <w:color w:val="000000"/>
                <w:sz w:val="28"/>
                <w:szCs w:val="28"/>
                <w:lang w:val="en-US"/>
              </w:rPr>
            </w:pPr>
            <w:r w:rsidRPr="00117A26">
              <w:rPr>
                <w:color w:val="000000"/>
                <w:sz w:val="28"/>
                <w:szCs w:val="28"/>
                <w:lang w:val="en-US"/>
              </w:rPr>
              <w:t>X</w:t>
            </w:r>
            <w:r w:rsidR="000F4CD3">
              <w:rPr>
                <w:color w:val="000000"/>
                <w:sz w:val="28"/>
                <w:szCs w:val="28"/>
                <w:lang w:val="en-US"/>
              </w:rPr>
              <w:t xml:space="preserve"> </w:t>
            </w:r>
            <w:r w:rsidRPr="00117A26">
              <w:rPr>
                <w:color w:val="000000"/>
                <w:sz w:val="28"/>
                <w:szCs w:val="28"/>
                <w:lang w:val="en-US"/>
              </w:rPr>
              <w:t>=</w:t>
            </w:r>
            <w:r w:rsidR="000F4CD3">
              <w:rPr>
                <w:color w:val="000000"/>
                <w:sz w:val="28"/>
                <w:szCs w:val="28"/>
                <w:lang w:val="en-US"/>
              </w:rPr>
              <w:t xml:space="preserve"> </w:t>
            </w:r>
            <w:r w:rsidRPr="00117A26">
              <w:rPr>
                <w:color w:val="000000"/>
                <w:sz w:val="28"/>
                <w:szCs w:val="28"/>
                <w:lang w:val="en-US"/>
              </w:rPr>
              <w:t>50</w:t>
            </w:r>
          </w:p>
        </w:tc>
        <w:tc>
          <w:tcPr>
            <w:tcW w:w="1552" w:type="dxa"/>
          </w:tcPr>
          <w:p w14:paraId="2E41DE2D" w14:textId="1260D6F1" w:rsidR="00846BA0" w:rsidRPr="00117A26" w:rsidRDefault="00846BA0" w:rsidP="00FF1D1F">
            <w:pPr>
              <w:jc w:val="center"/>
              <w:rPr>
                <w:color w:val="000000"/>
                <w:sz w:val="28"/>
                <w:szCs w:val="28"/>
              </w:rPr>
            </w:pPr>
            <w:r w:rsidRPr="00117A26">
              <w:rPr>
                <w:color w:val="000000"/>
                <w:sz w:val="28"/>
                <w:szCs w:val="28"/>
                <w:lang w:val="en-US"/>
              </w:rPr>
              <w:t>X</w:t>
            </w:r>
            <w:r w:rsidR="000F4CD3">
              <w:rPr>
                <w:color w:val="000000"/>
                <w:sz w:val="28"/>
                <w:szCs w:val="28"/>
                <w:lang w:val="en-US"/>
              </w:rPr>
              <w:t xml:space="preserve"> </w:t>
            </w:r>
            <w:r w:rsidRPr="00117A26">
              <w:rPr>
                <w:color w:val="000000"/>
                <w:sz w:val="28"/>
                <w:szCs w:val="28"/>
                <w:lang w:val="en-US"/>
              </w:rPr>
              <w:t>=</w:t>
            </w:r>
            <w:r w:rsidR="000F4CD3">
              <w:rPr>
                <w:color w:val="000000"/>
                <w:sz w:val="28"/>
                <w:szCs w:val="28"/>
                <w:lang w:val="en-US"/>
              </w:rPr>
              <w:t xml:space="preserve"> </w:t>
            </w:r>
            <w:r w:rsidRPr="00117A26">
              <w:rPr>
                <w:color w:val="000000"/>
                <w:sz w:val="28"/>
                <w:szCs w:val="28"/>
                <w:lang w:val="en-US"/>
              </w:rPr>
              <w:t>70</w:t>
            </w:r>
          </w:p>
        </w:tc>
      </w:tr>
      <w:tr w:rsidR="00846BA0" w:rsidRPr="00117A26" w14:paraId="76E95D5F" w14:textId="77777777" w:rsidTr="00810BEC">
        <w:trPr>
          <w:trHeight w:val="72"/>
        </w:trPr>
        <w:tc>
          <w:tcPr>
            <w:tcW w:w="2546" w:type="dxa"/>
            <w:vMerge/>
            <w:hideMark/>
          </w:tcPr>
          <w:p w14:paraId="69A83F6D" w14:textId="77777777" w:rsidR="00846BA0" w:rsidRPr="00117A26" w:rsidRDefault="00846BA0" w:rsidP="00FF1D1F">
            <w:pPr>
              <w:jc w:val="center"/>
              <w:rPr>
                <w:color w:val="000000"/>
                <w:sz w:val="28"/>
                <w:szCs w:val="28"/>
              </w:rPr>
            </w:pPr>
          </w:p>
        </w:tc>
        <w:tc>
          <w:tcPr>
            <w:tcW w:w="7077" w:type="dxa"/>
            <w:gridSpan w:val="4"/>
          </w:tcPr>
          <w:p w14:paraId="7696167B" w14:textId="77777777" w:rsidR="00846BA0" w:rsidRPr="00117A26" w:rsidRDefault="00846BA0" w:rsidP="00FF1D1F">
            <w:pPr>
              <w:jc w:val="center"/>
              <w:rPr>
                <w:b/>
                <w:bCs/>
                <w:sz w:val="28"/>
                <w:szCs w:val="28"/>
              </w:rPr>
            </w:pPr>
            <w:r w:rsidRPr="00117A26">
              <w:rPr>
                <w:b/>
                <w:bCs/>
                <w:color w:val="000000"/>
                <w:sz w:val="28"/>
                <w:szCs w:val="28"/>
              </w:rPr>
              <w:t>220°С</w:t>
            </w:r>
          </w:p>
        </w:tc>
      </w:tr>
      <w:tr w:rsidR="00846BA0" w:rsidRPr="00117A26" w14:paraId="6B2BE203" w14:textId="77777777" w:rsidTr="00810BEC">
        <w:trPr>
          <w:trHeight w:val="104"/>
        </w:trPr>
        <w:tc>
          <w:tcPr>
            <w:tcW w:w="2546" w:type="dxa"/>
            <w:hideMark/>
          </w:tcPr>
          <w:p w14:paraId="71B00CE8" w14:textId="77777777" w:rsidR="00846BA0" w:rsidRPr="00117A26" w:rsidRDefault="00846BA0" w:rsidP="00FF1D1F">
            <w:pPr>
              <w:jc w:val="both"/>
              <w:rPr>
                <w:color w:val="000000"/>
                <w:sz w:val="28"/>
                <w:szCs w:val="28"/>
              </w:rPr>
            </w:pPr>
            <w:r w:rsidRPr="00117A26">
              <w:rPr>
                <w:sz w:val="28"/>
                <w:szCs w:val="28"/>
              </w:rPr>
              <w:t>Конверсия, %</w:t>
            </w:r>
          </w:p>
        </w:tc>
        <w:tc>
          <w:tcPr>
            <w:tcW w:w="1842" w:type="dxa"/>
          </w:tcPr>
          <w:p w14:paraId="09EC02D1" w14:textId="77777777" w:rsidR="00846BA0" w:rsidRPr="00117A26" w:rsidRDefault="00846BA0" w:rsidP="00FF1D1F">
            <w:pPr>
              <w:jc w:val="center"/>
              <w:rPr>
                <w:color w:val="000000"/>
                <w:sz w:val="28"/>
                <w:szCs w:val="28"/>
              </w:rPr>
            </w:pPr>
            <w:r w:rsidRPr="00117A26">
              <w:rPr>
                <w:color w:val="000000"/>
                <w:sz w:val="28"/>
                <w:szCs w:val="28"/>
              </w:rPr>
              <w:t>96</w:t>
            </w:r>
            <w:r w:rsidRPr="00117A26">
              <w:rPr>
                <w:sz w:val="28"/>
                <w:szCs w:val="28"/>
              </w:rPr>
              <w:t>±0,2</w:t>
            </w:r>
          </w:p>
        </w:tc>
        <w:tc>
          <w:tcPr>
            <w:tcW w:w="1983" w:type="dxa"/>
          </w:tcPr>
          <w:p w14:paraId="3E34BA02" w14:textId="77777777" w:rsidR="00846BA0" w:rsidRPr="00117A26" w:rsidRDefault="00846BA0" w:rsidP="00FF1D1F">
            <w:pPr>
              <w:jc w:val="center"/>
              <w:rPr>
                <w:color w:val="000000"/>
                <w:sz w:val="28"/>
                <w:szCs w:val="28"/>
              </w:rPr>
            </w:pPr>
            <w:r w:rsidRPr="00117A26">
              <w:rPr>
                <w:color w:val="000000"/>
                <w:sz w:val="28"/>
                <w:szCs w:val="28"/>
              </w:rPr>
              <w:t>97</w:t>
            </w:r>
            <w:r w:rsidRPr="00117A26">
              <w:rPr>
                <w:sz w:val="28"/>
                <w:szCs w:val="28"/>
              </w:rPr>
              <w:t>±0,1</w:t>
            </w:r>
          </w:p>
        </w:tc>
        <w:tc>
          <w:tcPr>
            <w:tcW w:w="1700" w:type="dxa"/>
          </w:tcPr>
          <w:p w14:paraId="07D0AD68" w14:textId="77777777" w:rsidR="00846BA0" w:rsidRPr="00117A26" w:rsidRDefault="00846BA0" w:rsidP="00FF1D1F">
            <w:pPr>
              <w:jc w:val="center"/>
              <w:rPr>
                <w:color w:val="000000"/>
                <w:sz w:val="28"/>
                <w:szCs w:val="28"/>
              </w:rPr>
            </w:pPr>
            <w:r w:rsidRPr="00117A26">
              <w:rPr>
                <w:color w:val="000000"/>
                <w:sz w:val="28"/>
                <w:szCs w:val="28"/>
              </w:rPr>
              <w:t>9</w:t>
            </w:r>
            <w:r w:rsidRPr="00117A26">
              <w:rPr>
                <w:color w:val="000000"/>
                <w:sz w:val="28"/>
                <w:szCs w:val="28"/>
                <w:lang w:val="en-US"/>
              </w:rPr>
              <w:t>4</w:t>
            </w:r>
            <w:r w:rsidRPr="00117A26">
              <w:rPr>
                <w:sz w:val="28"/>
                <w:szCs w:val="28"/>
              </w:rPr>
              <w:t>±0,1</w:t>
            </w:r>
          </w:p>
        </w:tc>
        <w:tc>
          <w:tcPr>
            <w:tcW w:w="1552" w:type="dxa"/>
          </w:tcPr>
          <w:p w14:paraId="6B99179D" w14:textId="77777777" w:rsidR="00846BA0" w:rsidRPr="00117A26" w:rsidRDefault="00846BA0" w:rsidP="00FF1D1F">
            <w:pPr>
              <w:jc w:val="center"/>
              <w:rPr>
                <w:color w:val="000000"/>
                <w:sz w:val="28"/>
                <w:szCs w:val="28"/>
                <w:lang w:val="en-US"/>
              </w:rPr>
            </w:pPr>
            <w:r w:rsidRPr="00117A26">
              <w:rPr>
                <w:color w:val="000000"/>
                <w:sz w:val="28"/>
                <w:szCs w:val="28"/>
              </w:rPr>
              <w:t>90</w:t>
            </w:r>
            <w:r w:rsidRPr="00117A26">
              <w:rPr>
                <w:sz w:val="28"/>
                <w:szCs w:val="28"/>
              </w:rPr>
              <w:t>±0,2</w:t>
            </w:r>
          </w:p>
        </w:tc>
      </w:tr>
      <w:tr w:rsidR="00846BA0" w:rsidRPr="00117A26" w14:paraId="06015293" w14:textId="77777777" w:rsidTr="00810BEC">
        <w:trPr>
          <w:trHeight w:val="241"/>
        </w:trPr>
        <w:tc>
          <w:tcPr>
            <w:tcW w:w="2546" w:type="dxa"/>
            <w:hideMark/>
          </w:tcPr>
          <w:p w14:paraId="0D8A7039" w14:textId="77777777" w:rsidR="00846BA0" w:rsidRPr="00117A26" w:rsidRDefault="00846BA0" w:rsidP="00FF1D1F">
            <w:pPr>
              <w:jc w:val="both"/>
              <w:rPr>
                <w:color w:val="000000"/>
                <w:sz w:val="28"/>
                <w:szCs w:val="28"/>
              </w:rPr>
            </w:pPr>
            <w:proofErr w:type="spellStart"/>
            <w:r>
              <w:rPr>
                <w:sz w:val="28"/>
                <w:szCs w:val="28"/>
              </w:rPr>
              <w:t>Селективтілік</w:t>
            </w:r>
            <w:proofErr w:type="spellEnd"/>
            <w:r w:rsidRPr="00117A26">
              <w:rPr>
                <w:sz w:val="28"/>
                <w:szCs w:val="28"/>
              </w:rPr>
              <w:t>, %</w:t>
            </w:r>
          </w:p>
        </w:tc>
        <w:tc>
          <w:tcPr>
            <w:tcW w:w="1842" w:type="dxa"/>
          </w:tcPr>
          <w:p w14:paraId="12FFFA2D" w14:textId="77777777" w:rsidR="00846BA0" w:rsidRPr="00117A26" w:rsidRDefault="00846BA0" w:rsidP="00FF1D1F">
            <w:pPr>
              <w:jc w:val="center"/>
              <w:rPr>
                <w:color w:val="000000"/>
                <w:sz w:val="28"/>
                <w:szCs w:val="28"/>
              </w:rPr>
            </w:pPr>
            <w:r w:rsidRPr="00117A26">
              <w:rPr>
                <w:color w:val="000000"/>
                <w:sz w:val="28"/>
                <w:szCs w:val="28"/>
              </w:rPr>
              <w:t> </w:t>
            </w:r>
          </w:p>
        </w:tc>
        <w:tc>
          <w:tcPr>
            <w:tcW w:w="1983" w:type="dxa"/>
          </w:tcPr>
          <w:p w14:paraId="012D3E0F" w14:textId="77777777" w:rsidR="00846BA0" w:rsidRPr="00117A26" w:rsidRDefault="00846BA0" w:rsidP="00FF1D1F">
            <w:pPr>
              <w:jc w:val="center"/>
              <w:rPr>
                <w:color w:val="000000"/>
                <w:sz w:val="28"/>
                <w:szCs w:val="28"/>
              </w:rPr>
            </w:pPr>
            <w:r w:rsidRPr="00117A26">
              <w:rPr>
                <w:color w:val="000000"/>
                <w:sz w:val="28"/>
                <w:szCs w:val="28"/>
              </w:rPr>
              <w:t> </w:t>
            </w:r>
          </w:p>
        </w:tc>
        <w:tc>
          <w:tcPr>
            <w:tcW w:w="1700" w:type="dxa"/>
          </w:tcPr>
          <w:p w14:paraId="3FB27148" w14:textId="77777777" w:rsidR="00846BA0" w:rsidRPr="00117A26" w:rsidRDefault="00846BA0" w:rsidP="00FF1D1F">
            <w:pPr>
              <w:jc w:val="center"/>
              <w:rPr>
                <w:color w:val="000000"/>
                <w:sz w:val="28"/>
                <w:szCs w:val="28"/>
              </w:rPr>
            </w:pPr>
            <w:r w:rsidRPr="00117A26">
              <w:rPr>
                <w:color w:val="000000"/>
                <w:sz w:val="28"/>
                <w:szCs w:val="28"/>
              </w:rPr>
              <w:t> </w:t>
            </w:r>
          </w:p>
        </w:tc>
        <w:tc>
          <w:tcPr>
            <w:tcW w:w="1552" w:type="dxa"/>
          </w:tcPr>
          <w:p w14:paraId="3BB0BAF6" w14:textId="77777777" w:rsidR="00846BA0" w:rsidRPr="00117A26" w:rsidRDefault="00846BA0" w:rsidP="00FF1D1F">
            <w:pPr>
              <w:jc w:val="center"/>
              <w:rPr>
                <w:color w:val="000000"/>
                <w:sz w:val="28"/>
                <w:szCs w:val="28"/>
              </w:rPr>
            </w:pPr>
            <w:r w:rsidRPr="00117A26">
              <w:rPr>
                <w:color w:val="000000"/>
                <w:sz w:val="28"/>
                <w:szCs w:val="28"/>
              </w:rPr>
              <w:t> </w:t>
            </w:r>
          </w:p>
        </w:tc>
      </w:tr>
      <w:tr w:rsidR="00846BA0" w:rsidRPr="00117A26" w14:paraId="195F7B9F" w14:textId="77777777" w:rsidTr="00810BEC">
        <w:trPr>
          <w:trHeight w:val="63"/>
        </w:trPr>
        <w:tc>
          <w:tcPr>
            <w:tcW w:w="2546" w:type="dxa"/>
            <w:hideMark/>
          </w:tcPr>
          <w:p w14:paraId="7BC997C2" w14:textId="77777777" w:rsidR="00846BA0" w:rsidRPr="00117A26" w:rsidRDefault="00846BA0" w:rsidP="00FF1D1F">
            <w:pPr>
              <w:jc w:val="both"/>
              <w:rPr>
                <w:b/>
                <w:bCs/>
                <w:color w:val="000000"/>
                <w:sz w:val="28"/>
                <w:szCs w:val="28"/>
              </w:rPr>
            </w:pPr>
            <w:r w:rsidRPr="00117A26">
              <w:rPr>
                <w:b/>
                <w:bCs/>
                <w:sz w:val="28"/>
                <w:szCs w:val="28"/>
              </w:rPr>
              <w:t>2-метилдекалин</w:t>
            </w:r>
          </w:p>
        </w:tc>
        <w:tc>
          <w:tcPr>
            <w:tcW w:w="1842" w:type="dxa"/>
          </w:tcPr>
          <w:p w14:paraId="7FCFDCD1" w14:textId="77777777" w:rsidR="00846BA0" w:rsidRPr="00117A26" w:rsidRDefault="00846BA0" w:rsidP="00FF1D1F">
            <w:pPr>
              <w:jc w:val="center"/>
              <w:rPr>
                <w:b/>
                <w:bCs/>
                <w:color w:val="000000"/>
                <w:sz w:val="28"/>
                <w:szCs w:val="28"/>
              </w:rPr>
            </w:pPr>
            <w:r w:rsidRPr="00117A26">
              <w:rPr>
                <w:b/>
                <w:bCs/>
                <w:color w:val="000000"/>
                <w:sz w:val="28"/>
                <w:szCs w:val="28"/>
              </w:rPr>
              <w:t>37</w:t>
            </w:r>
            <w:r w:rsidRPr="00117A26">
              <w:rPr>
                <w:b/>
                <w:bCs/>
                <w:sz w:val="28"/>
                <w:szCs w:val="28"/>
              </w:rPr>
              <w:t>±0,1</w:t>
            </w:r>
          </w:p>
        </w:tc>
        <w:tc>
          <w:tcPr>
            <w:tcW w:w="1983" w:type="dxa"/>
          </w:tcPr>
          <w:p w14:paraId="64573AFB" w14:textId="77777777" w:rsidR="00846BA0" w:rsidRPr="00117A26" w:rsidRDefault="00846BA0" w:rsidP="00FF1D1F">
            <w:pPr>
              <w:jc w:val="center"/>
              <w:rPr>
                <w:b/>
                <w:bCs/>
                <w:color w:val="000000"/>
                <w:sz w:val="28"/>
                <w:szCs w:val="28"/>
              </w:rPr>
            </w:pPr>
            <w:r w:rsidRPr="00117A26">
              <w:rPr>
                <w:b/>
                <w:bCs/>
                <w:color w:val="000000"/>
                <w:sz w:val="28"/>
                <w:szCs w:val="28"/>
              </w:rPr>
              <w:t>33</w:t>
            </w:r>
            <w:r w:rsidRPr="00117A26">
              <w:rPr>
                <w:b/>
                <w:bCs/>
                <w:sz w:val="28"/>
                <w:szCs w:val="28"/>
              </w:rPr>
              <w:t>±0,1</w:t>
            </w:r>
          </w:p>
        </w:tc>
        <w:tc>
          <w:tcPr>
            <w:tcW w:w="1700" w:type="dxa"/>
          </w:tcPr>
          <w:p w14:paraId="017E8F2C" w14:textId="023EE38F" w:rsidR="00846BA0" w:rsidRPr="00117A26" w:rsidRDefault="00846BA0" w:rsidP="00FF1D1F">
            <w:pPr>
              <w:jc w:val="center"/>
              <w:rPr>
                <w:b/>
                <w:bCs/>
                <w:color w:val="000000"/>
                <w:sz w:val="28"/>
                <w:szCs w:val="28"/>
              </w:rPr>
            </w:pPr>
            <w:r w:rsidRPr="00117A26">
              <w:rPr>
                <w:b/>
                <w:bCs/>
                <w:sz w:val="28"/>
                <w:szCs w:val="28"/>
              </w:rPr>
              <w:t>3</w:t>
            </w:r>
            <w:r w:rsidR="003A4239">
              <w:rPr>
                <w:b/>
                <w:bCs/>
                <w:sz w:val="28"/>
                <w:szCs w:val="28"/>
              </w:rPr>
              <w:t>0</w:t>
            </w:r>
            <w:r w:rsidRPr="00117A26">
              <w:rPr>
                <w:b/>
                <w:bCs/>
                <w:sz w:val="28"/>
                <w:szCs w:val="28"/>
              </w:rPr>
              <w:t>±0,1</w:t>
            </w:r>
          </w:p>
        </w:tc>
        <w:tc>
          <w:tcPr>
            <w:tcW w:w="1552" w:type="dxa"/>
          </w:tcPr>
          <w:p w14:paraId="6F47323F" w14:textId="62416FAE" w:rsidR="00846BA0" w:rsidRPr="00117A26" w:rsidRDefault="003A4239" w:rsidP="00FF1D1F">
            <w:pPr>
              <w:jc w:val="center"/>
              <w:rPr>
                <w:b/>
                <w:bCs/>
                <w:color w:val="000000"/>
                <w:sz w:val="28"/>
                <w:szCs w:val="28"/>
              </w:rPr>
            </w:pPr>
            <w:r>
              <w:rPr>
                <w:b/>
                <w:bCs/>
                <w:sz w:val="28"/>
                <w:szCs w:val="28"/>
              </w:rPr>
              <w:t>29</w:t>
            </w:r>
            <w:r w:rsidR="00846BA0" w:rsidRPr="00117A26">
              <w:rPr>
                <w:b/>
                <w:bCs/>
                <w:sz w:val="28"/>
                <w:szCs w:val="28"/>
              </w:rPr>
              <w:t>±0,5</w:t>
            </w:r>
          </w:p>
        </w:tc>
      </w:tr>
      <w:tr w:rsidR="00846BA0" w:rsidRPr="00117A26" w14:paraId="12319962" w14:textId="77777777" w:rsidTr="00810BEC">
        <w:trPr>
          <w:trHeight w:val="77"/>
        </w:trPr>
        <w:tc>
          <w:tcPr>
            <w:tcW w:w="2546" w:type="dxa"/>
            <w:hideMark/>
          </w:tcPr>
          <w:p w14:paraId="7F1654CE" w14:textId="77777777" w:rsidR="00846BA0" w:rsidRPr="00117A26" w:rsidRDefault="00846BA0" w:rsidP="00FF1D1F">
            <w:pPr>
              <w:jc w:val="both"/>
              <w:rPr>
                <w:color w:val="000000"/>
                <w:sz w:val="28"/>
                <w:szCs w:val="28"/>
              </w:rPr>
            </w:pPr>
            <w:r w:rsidRPr="00117A26">
              <w:rPr>
                <w:sz w:val="28"/>
                <w:szCs w:val="28"/>
              </w:rPr>
              <w:t>2-метилтетралин</w:t>
            </w:r>
          </w:p>
        </w:tc>
        <w:tc>
          <w:tcPr>
            <w:tcW w:w="1842" w:type="dxa"/>
          </w:tcPr>
          <w:p w14:paraId="16C05F12" w14:textId="77777777" w:rsidR="00846BA0" w:rsidRPr="00117A26" w:rsidRDefault="00846BA0" w:rsidP="00FF1D1F">
            <w:pPr>
              <w:jc w:val="center"/>
              <w:rPr>
                <w:color w:val="000000"/>
                <w:sz w:val="28"/>
                <w:szCs w:val="28"/>
              </w:rPr>
            </w:pPr>
            <w:r w:rsidRPr="00117A26">
              <w:rPr>
                <w:color w:val="000000"/>
                <w:sz w:val="28"/>
                <w:szCs w:val="28"/>
              </w:rPr>
              <w:t>22</w:t>
            </w:r>
            <w:r w:rsidRPr="00117A26">
              <w:rPr>
                <w:sz w:val="28"/>
                <w:szCs w:val="28"/>
              </w:rPr>
              <w:t>±0,3</w:t>
            </w:r>
          </w:p>
        </w:tc>
        <w:tc>
          <w:tcPr>
            <w:tcW w:w="1983" w:type="dxa"/>
          </w:tcPr>
          <w:p w14:paraId="6D0BEF28" w14:textId="101F1D68" w:rsidR="00846BA0" w:rsidRPr="00117A26" w:rsidRDefault="00A94AA4" w:rsidP="00FF1D1F">
            <w:pPr>
              <w:jc w:val="center"/>
              <w:rPr>
                <w:color w:val="000000"/>
                <w:sz w:val="28"/>
                <w:szCs w:val="28"/>
              </w:rPr>
            </w:pPr>
            <w:r>
              <w:rPr>
                <w:color w:val="000000"/>
                <w:sz w:val="28"/>
                <w:szCs w:val="28"/>
              </w:rPr>
              <w:t>23</w:t>
            </w:r>
            <w:r w:rsidR="00846BA0" w:rsidRPr="00117A26">
              <w:rPr>
                <w:sz w:val="28"/>
                <w:szCs w:val="28"/>
              </w:rPr>
              <w:t>±0,2</w:t>
            </w:r>
          </w:p>
        </w:tc>
        <w:tc>
          <w:tcPr>
            <w:tcW w:w="1700" w:type="dxa"/>
          </w:tcPr>
          <w:p w14:paraId="7DE2C584" w14:textId="0D7F1316" w:rsidR="00846BA0" w:rsidRPr="00117A26" w:rsidRDefault="00A94AA4" w:rsidP="00FF1D1F">
            <w:pPr>
              <w:jc w:val="center"/>
              <w:rPr>
                <w:color w:val="000000"/>
                <w:sz w:val="28"/>
                <w:szCs w:val="28"/>
              </w:rPr>
            </w:pPr>
            <w:r>
              <w:rPr>
                <w:sz w:val="28"/>
                <w:szCs w:val="28"/>
              </w:rPr>
              <w:t>24</w:t>
            </w:r>
            <w:r w:rsidR="00846BA0" w:rsidRPr="00117A26">
              <w:rPr>
                <w:sz w:val="28"/>
                <w:szCs w:val="28"/>
              </w:rPr>
              <w:t>±0,3</w:t>
            </w:r>
          </w:p>
        </w:tc>
        <w:tc>
          <w:tcPr>
            <w:tcW w:w="1552" w:type="dxa"/>
          </w:tcPr>
          <w:p w14:paraId="7FC0600C" w14:textId="633CCD6C" w:rsidR="00846BA0" w:rsidRPr="00117A26" w:rsidRDefault="00A94AA4" w:rsidP="00FF1D1F">
            <w:pPr>
              <w:jc w:val="center"/>
              <w:rPr>
                <w:color w:val="000000"/>
                <w:sz w:val="28"/>
                <w:szCs w:val="28"/>
              </w:rPr>
            </w:pPr>
            <w:r>
              <w:rPr>
                <w:sz w:val="28"/>
                <w:szCs w:val="28"/>
              </w:rPr>
              <w:t>25</w:t>
            </w:r>
            <w:r w:rsidR="00846BA0" w:rsidRPr="00117A26">
              <w:rPr>
                <w:sz w:val="28"/>
                <w:szCs w:val="28"/>
              </w:rPr>
              <w:t>±0,2</w:t>
            </w:r>
          </w:p>
        </w:tc>
      </w:tr>
      <w:tr w:rsidR="00846BA0" w:rsidRPr="00117A26" w14:paraId="6957FDAC" w14:textId="77777777" w:rsidTr="00810BEC">
        <w:trPr>
          <w:trHeight w:val="209"/>
        </w:trPr>
        <w:tc>
          <w:tcPr>
            <w:tcW w:w="2546" w:type="dxa"/>
            <w:hideMark/>
          </w:tcPr>
          <w:p w14:paraId="13D6032B" w14:textId="77777777" w:rsidR="00846BA0" w:rsidRPr="00117A26" w:rsidRDefault="00846BA0" w:rsidP="00FF1D1F">
            <w:pPr>
              <w:jc w:val="both"/>
              <w:rPr>
                <w:color w:val="000000"/>
                <w:sz w:val="28"/>
                <w:szCs w:val="28"/>
              </w:rPr>
            </w:pPr>
            <w:r w:rsidRPr="00117A26">
              <w:rPr>
                <w:sz w:val="28"/>
                <w:szCs w:val="28"/>
              </w:rPr>
              <w:t>6-метилтетралин</w:t>
            </w:r>
          </w:p>
        </w:tc>
        <w:tc>
          <w:tcPr>
            <w:tcW w:w="1842" w:type="dxa"/>
          </w:tcPr>
          <w:p w14:paraId="144455CD" w14:textId="77777777" w:rsidR="00846BA0" w:rsidRPr="00117A26" w:rsidRDefault="00846BA0" w:rsidP="00FF1D1F">
            <w:pPr>
              <w:jc w:val="center"/>
              <w:rPr>
                <w:color w:val="000000"/>
                <w:sz w:val="28"/>
                <w:szCs w:val="28"/>
              </w:rPr>
            </w:pPr>
            <w:r w:rsidRPr="00117A26">
              <w:rPr>
                <w:color w:val="000000"/>
                <w:sz w:val="28"/>
                <w:szCs w:val="28"/>
              </w:rPr>
              <w:t>41</w:t>
            </w:r>
            <w:r w:rsidRPr="00117A26">
              <w:rPr>
                <w:sz w:val="28"/>
                <w:szCs w:val="28"/>
              </w:rPr>
              <w:t>±0,2</w:t>
            </w:r>
          </w:p>
        </w:tc>
        <w:tc>
          <w:tcPr>
            <w:tcW w:w="1983" w:type="dxa"/>
          </w:tcPr>
          <w:p w14:paraId="1C9C5066" w14:textId="6CB08CA3" w:rsidR="00846BA0" w:rsidRPr="00117A26" w:rsidRDefault="00846BA0" w:rsidP="00FF1D1F">
            <w:pPr>
              <w:jc w:val="center"/>
              <w:rPr>
                <w:color w:val="000000"/>
                <w:sz w:val="28"/>
                <w:szCs w:val="28"/>
              </w:rPr>
            </w:pPr>
            <w:r w:rsidRPr="00117A26">
              <w:rPr>
                <w:color w:val="000000"/>
                <w:sz w:val="28"/>
                <w:szCs w:val="28"/>
              </w:rPr>
              <w:t>4</w:t>
            </w:r>
            <w:r w:rsidR="00A94AA4">
              <w:rPr>
                <w:color w:val="000000"/>
                <w:sz w:val="28"/>
                <w:szCs w:val="28"/>
              </w:rPr>
              <w:t>4</w:t>
            </w:r>
            <w:r w:rsidRPr="00117A26">
              <w:rPr>
                <w:sz w:val="28"/>
                <w:szCs w:val="28"/>
              </w:rPr>
              <w:t>±0,1</w:t>
            </w:r>
          </w:p>
        </w:tc>
        <w:tc>
          <w:tcPr>
            <w:tcW w:w="1700" w:type="dxa"/>
          </w:tcPr>
          <w:p w14:paraId="33C51200" w14:textId="233FF4B3" w:rsidR="00846BA0" w:rsidRPr="00117A26" w:rsidRDefault="00846BA0" w:rsidP="00FF1D1F">
            <w:pPr>
              <w:jc w:val="center"/>
              <w:rPr>
                <w:color w:val="000000"/>
                <w:sz w:val="28"/>
                <w:szCs w:val="28"/>
              </w:rPr>
            </w:pPr>
            <w:r w:rsidRPr="00117A26">
              <w:rPr>
                <w:sz w:val="28"/>
                <w:szCs w:val="28"/>
              </w:rPr>
              <w:t>4</w:t>
            </w:r>
            <w:r w:rsidR="00A94AA4">
              <w:rPr>
                <w:sz w:val="28"/>
                <w:szCs w:val="28"/>
              </w:rPr>
              <w:t>6</w:t>
            </w:r>
            <w:r w:rsidRPr="00117A26">
              <w:rPr>
                <w:sz w:val="28"/>
                <w:szCs w:val="28"/>
              </w:rPr>
              <w:t>±0,1</w:t>
            </w:r>
          </w:p>
        </w:tc>
        <w:tc>
          <w:tcPr>
            <w:tcW w:w="1552" w:type="dxa"/>
          </w:tcPr>
          <w:p w14:paraId="2A5065A4" w14:textId="47867F5A" w:rsidR="00846BA0" w:rsidRPr="00117A26" w:rsidRDefault="00396E33" w:rsidP="00FF1D1F">
            <w:pPr>
              <w:jc w:val="center"/>
              <w:rPr>
                <w:color w:val="000000"/>
                <w:sz w:val="28"/>
                <w:szCs w:val="28"/>
              </w:rPr>
            </w:pPr>
            <w:r>
              <w:rPr>
                <w:sz w:val="28"/>
                <w:szCs w:val="28"/>
              </w:rPr>
              <w:t>4</w:t>
            </w:r>
            <w:r w:rsidR="00A94AA4">
              <w:rPr>
                <w:sz w:val="28"/>
                <w:szCs w:val="28"/>
              </w:rPr>
              <w:t>6</w:t>
            </w:r>
            <w:r w:rsidR="00846BA0" w:rsidRPr="00117A26">
              <w:rPr>
                <w:sz w:val="28"/>
                <w:szCs w:val="28"/>
              </w:rPr>
              <w:t>±0,1</w:t>
            </w:r>
          </w:p>
        </w:tc>
      </w:tr>
      <w:tr w:rsidR="00846BA0" w:rsidRPr="00117A26" w14:paraId="31958315" w14:textId="77777777" w:rsidTr="00810BEC">
        <w:trPr>
          <w:trHeight w:val="209"/>
        </w:trPr>
        <w:tc>
          <w:tcPr>
            <w:tcW w:w="2546" w:type="dxa"/>
          </w:tcPr>
          <w:p w14:paraId="6FAB990E" w14:textId="77777777" w:rsidR="00846BA0" w:rsidRPr="00117A26" w:rsidRDefault="00846BA0" w:rsidP="00FF1D1F">
            <w:pPr>
              <w:jc w:val="both"/>
              <w:rPr>
                <w:sz w:val="28"/>
                <w:szCs w:val="28"/>
              </w:rPr>
            </w:pPr>
          </w:p>
        </w:tc>
        <w:tc>
          <w:tcPr>
            <w:tcW w:w="7077" w:type="dxa"/>
            <w:gridSpan w:val="4"/>
          </w:tcPr>
          <w:p w14:paraId="251BABAB" w14:textId="77777777" w:rsidR="00846BA0" w:rsidRPr="00117A26" w:rsidRDefault="00846BA0" w:rsidP="00FF1D1F">
            <w:pPr>
              <w:jc w:val="center"/>
              <w:rPr>
                <w:color w:val="000000"/>
                <w:sz w:val="28"/>
                <w:szCs w:val="28"/>
              </w:rPr>
            </w:pPr>
            <w:r w:rsidRPr="00117A26">
              <w:rPr>
                <w:b/>
                <w:bCs/>
                <w:color w:val="000000"/>
                <w:sz w:val="28"/>
                <w:szCs w:val="28"/>
              </w:rPr>
              <w:t>240°С</w:t>
            </w:r>
          </w:p>
        </w:tc>
      </w:tr>
      <w:tr w:rsidR="00846BA0" w:rsidRPr="00117A26" w14:paraId="2BD9AB2B" w14:textId="77777777" w:rsidTr="00810BEC">
        <w:trPr>
          <w:trHeight w:val="209"/>
        </w:trPr>
        <w:tc>
          <w:tcPr>
            <w:tcW w:w="2546" w:type="dxa"/>
          </w:tcPr>
          <w:p w14:paraId="4FD28CCD" w14:textId="77777777" w:rsidR="00846BA0" w:rsidRPr="00117A26" w:rsidRDefault="00846BA0" w:rsidP="00FF1D1F">
            <w:pPr>
              <w:jc w:val="both"/>
              <w:rPr>
                <w:sz w:val="28"/>
                <w:szCs w:val="28"/>
              </w:rPr>
            </w:pPr>
            <w:r w:rsidRPr="00117A26">
              <w:rPr>
                <w:sz w:val="28"/>
                <w:szCs w:val="28"/>
              </w:rPr>
              <w:t>Конверсия, %</w:t>
            </w:r>
          </w:p>
        </w:tc>
        <w:tc>
          <w:tcPr>
            <w:tcW w:w="1842" w:type="dxa"/>
            <w:vAlign w:val="center"/>
          </w:tcPr>
          <w:p w14:paraId="5B707BF3" w14:textId="77777777" w:rsidR="00846BA0" w:rsidRPr="00117A26" w:rsidRDefault="00846BA0" w:rsidP="00FF1D1F">
            <w:pPr>
              <w:jc w:val="center"/>
              <w:rPr>
                <w:b/>
                <w:bCs/>
                <w:color w:val="000000"/>
                <w:sz w:val="28"/>
                <w:szCs w:val="28"/>
              </w:rPr>
            </w:pPr>
            <w:r w:rsidRPr="00117A26">
              <w:rPr>
                <w:color w:val="000000"/>
                <w:sz w:val="28"/>
                <w:szCs w:val="28"/>
              </w:rPr>
              <w:t>97</w:t>
            </w:r>
            <w:r w:rsidRPr="00117A26">
              <w:rPr>
                <w:sz w:val="28"/>
                <w:szCs w:val="28"/>
              </w:rPr>
              <w:t>±0,4</w:t>
            </w:r>
          </w:p>
        </w:tc>
        <w:tc>
          <w:tcPr>
            <w:tcW w:w="1983" w:type="dxa"/>
            <w:vAlign w:val="center"/>
          </w:tcPr>
          <w:p w14:paraId="054FED33" w14:textId="77777777" w:rsidR="00846BA0" w:rsidRPr="00117A26" w:rsidRDefault="00846BA0" w:rsidP="00FF1D1F">
            <w:pPr>
              <w:jc w:val="center"/>
              <w:rPr>
                <w:b/>
                <w:bCs/>
                <w:color w:val="000000"/>
                <w:sz w:val="28"/>
                <w:szCs w:val="28"/>
              </w:rPr>
            </w:pPr>
            <w:r w:rsidRPr="00117A26">
              <w:rPr>
                <w:color w:val="000000"/>
                <w:sz w:val="28"/>
                <w:szCs w:val="28"/>
              </w:rPr>
              <w:t>97</w:t>
            </w:r>
            <w:r w:rsidRPr="00117A26">
              <w:rPr>
                <w:sz w:val="28"/>
                <w:szCs w:val="28"/>
              </w:rPr>
              <w:t>±0,2</w:t>
            </w:r>
          </w:p>
        </w:tc>
        <w:tc>
          <w:tcPr>
            <w:tcW w:w="1700" w:type="dxa"/>
            <w:vAlign w:val="center"/>
          </w:tcPr>
          <w:p w14:paraId="664B81C9" w14:textId="77777777" w:rsidR="00846BA0" w:rsidRPr="00117A26" w:rsidRDefault="00846BA0" w:rsidP="00FF1D1F">
            <w:pPr>
              <w:jc w:val="center"/>
              <w:rPr>
                <w:b/>
                <w:bCs/>
                <w:color w:val="000000"/>
                <w:sz w:val="28"/>
                <w:szCs w:val="28"/>
              </w:rPr>
            </w:pPr>
            <w:r w:rsidRPr="00117A26">
              <w:rPr>
                <w:color w:val="000000"/>
                <w:sz w:val="28"/>
                <w:szCs w:val="28"/>
              </w:rPr>
              <w:t>95</w:t>
            </w:r>
            <w:r w:rsidRPr="00117A26">
              <w:rPr>
                <w:sz w:val="28"/>
                <w:szCs w:val="28"/>
              </w:rPr>
              <w:t>±0,2</w:t>
            </w:r>
          </w:p>
        </w:tc>
        <w:tc>
          <w:tcPr>
            <w:tcW w:w="1552" w:type="dxa"/>
            <w:vAlign w:val="center"/>
          </w:tcPr>
          <w:p w14:paraId="79BEE810" w14:textId="77777777" w:rsidR="00846BA0" w:rsidRPr="00117A26" w:rsidRDefault="00846BA0" w:rsidP="00FF1D1F">
            <w:pPr>
              <w:jc w:val="center"/>
              <w:rPr>
                <w:b/>
                <w:bCs/>
                <w:color w:val="000000"/>
                <w:sz w:val="28"/>
                <w:szCs w:val="28"/>
              </w:rPr>
            </w:pPr>
            <w:r w:rsidRPr="00117A26">
              <w:rPr>
                <w:color w:val="000000"/>
                <w:sz w:val="28"/>
                <w:szCs w:val="28"/>
              </w:rPr>
              <w:t>92</w:t>
            </w:r>
            <w:r w:rsidRPr="00117A26">
              <w:rPr>
                <w:sz w:val="28"/>
                <w:szCs w:val="28"/>
              </w:rPr>
              <w:t>±0,2</w:t>
            </w:r>
          </w:p>
        </w:tc>
      </w:tr>
      <w:tr w:rsidR="00846BA0" w:rsidRPr="00117A26" w14:paraId="6CDE03AC" w14:textId="77777777" w:rsidTr="00810BEC">
        <w:trPr>
          <w:trHeight w:val="209"/>
        </w:trPr>
        <w:tc>
          <w:tcPr>
            <w:tcW w:w="2546" w:type="dxa"/>
          </w:tcPr>
          <w:p w14:paraId="5888661D" w14:textId="77777777" w:rsidR="00846BA0" w:rsidRPr="00117A26" w:rsidRDefault="00846BA0" w:rsidP="00FF1D1F">
            <w:pPr>
              <w:jc w:val="both"/>
              <w:rPr>
                <w:sz w:val="28"/>
                <w:szCs w:val="28"/>
              </w:rPr>
            </w:pPr>
            <w:proofErr w:type="spellStart"/>
            <w:r>
              <w:rPr>
                <w:sz w:val="28"/>
                <w:szCs w:val="28"/>
              </w:rPr>
              <w:t>Селективтілік</w:t>
            </w:r>
            <w:proofErr w:type="spellEnd"/>
            <w:r w:rsidRPr="00117A26">
              <w:rPr>
                <w:sz w:val="28"/>
                <w:szCs w:val="28"/>
              </w:rPr>
              <w:t>, %</w:t>
            </w:r>
          </w:p>
        </w:tc>
        <w:tc>
          <w:tcPr>
            <w:tcW w:w="1842" w:type="dxa"/>
            <w:vAlign w:val="center"/>
          </w:tcPr>
          <w:p w14:paraId="03C24A0B" w14:textId="77777777" w:rsidR="00846BA0" w:rsidRPr="00117A26" w:rsidRDefault="00846BA0" w:rsidP="00FF1D1F">
            <w:pPr>
              <w:jc w:val="center"/>
              <w:rPr>
                <w:b/>
                <w:bCs/>
                <w:color w:val="000000"/>
                <w:sz w:val="28"/>
                <w:szCs w:val="28"/>
              </w:rPr>
            </w:pPr>
            <w:r w:rsidRPr="00117A26">
              <w:rPr>
                <w:color w:val="000000"/>
                <w:sz w:val="28"/>
                <w:szCs w:val="28"/>
              </w:rPr>
              <w:t> </w:t>
            </w:r>
          </w:p>
        </w:tc>
        <w:tc>
          <w:tcPr>
            <w:tcW w:w="1983" w:type="dxa"/>
            <w:vAlign w:val="center"/>
          </w:tcPr>
          <w:p w14:paraId="4F9F43DD" w14:textId="77777777" w:rsidR="00846BA0" w:rsidRPr="00117A26" w:rsidRDefault="00846BA0" w:rsidP="00FF1D1F">
            <w:pPr>
              <w:jc w:val="center"/>
              <w:rPr>
                <w:b/>
                <w:bCs/>
                <w:color w:val="000000"/>
                <w:sz w:val="28"/>
                <w:szCs w:val="28"/>
              </w:rPr>
            </w:pPr>
            <w:r w:rsidRPr="00117A26">
              <w:rPr>
                <w:color w:val="000000"/>
                <w:sz w:val="28"/>
                <w:szCs w:val="28"/>
              </w:rPr>
              <w:t> </w:t>
            </w:r>
          </w:p>
        </w:tc>
        <w:tc>
          <w:tcPr>
            <w:tcW w:w="1700" w:type="dxa"/>
            <w:vAlign w:val="center"/>
          </w:tcPr>
          <w:p w14:paraId="2BFB5425" w14:textId="77777777" w:rsidR="00846BA0" w:rsidRPr="00117A26" w:rsidRDefault="00846BA0" w:rsidP="00FF1D1F">
            <w:pPr>
              <w:jc w:val="center"/>
              <w:rPr>
                <w:b/>
                <w:bCs/>
                <w:color w:val="000000"/>
                <w:sz w:val="28"/>
                <w:szCs w:val="28"/>
              </w:rPr>
            </w:pPr>
            <w:r w:rsidRPr="00117A26">
              <w:rPr>
                <w:color w:val="000000"/>
                <w:sz w:val="28"/>
                <w:szCs w:val="28"/>
              </w:rPr>
              <w:t> </w:t>
            </w:r>
          </w:p>
        </w:tc>
        <w:tc>
          <w:tcPr>
            <w:tcW w:w="1552" w:type="dxa"/>
            <w:vAlign w:val="center"/>
          </w:tcPr>
          <w:p w14:paraId="63D7E7A1" w14:textId="77777777" w:rsidR="00846BA0" w:rsidRPr="00117A26" w:rsidRDefault="00846BA0" w:rsidP="00FF1D1F">
            <w:pPr>
              <w:jc w:val="center"/>
              <w:rPr>
                <w:b/>
                <w:bCs/>
                <w:color w:val="000000"/>
                <w:sz w:val="28"/>
                <w:szCs w:val="28"/>
              </w:rPr>
            </w:pPr>
            <w:r w:rsidRPr="00117A26">
              <w:rPr>
                <w:color w:val="000000"/>
                <w:sz w:val="28"/>
                <w:szCs w:val="28"/>
              </w:rPr>
              <w:t> </w:t>
            </w:r>
          </w:p>
        </w:tc>
      </w:tr>
      <w:tr w:rsidR="00846BA0" w:rsidRPr="00117A26" w14:paraId="6AEE633E" w14:textId="77777777" w:rsidTr="00810BEC">
        <w:trPr>
          <w:trHeight w:val="209"/>
        </w:trPr>
        <w:tc>
          <w:tcPr>
            <w:tcW w:w="2546" w:type="dxa"/>
          </w:tcPr>
          <w:p w14:paraId="1C3FC4D0" w14:textId="77777777" w:rsidR="00846BA0" w:rsidRPr="00117A26" w:rsidRDefault="00846BA0" w:rsidP="00FF1D1F">
            <w:pPr>
              <w:jc w:val="both"/>
              <w:rPr>
                <w:b/>
                <w:bCs/>
                <w:sz w:val="28"/>
                <w:szCs w:val="28"/>
              </w:rPr>
            </w:pPr>
            <w:r w:rsidRPr="00117A26">
              <w:rPr>
                <w:b/>
                <w:bCs/>
                <w:sz w:val="28"/>
                <w:szCs w:val="28"/>
              </w:rPr>
              <w:t>2-метилдекалин</w:t>
            </w:r>
          </w:p>
        </w:tc>
        <w:tc>
          <w:tcPr>
            <w:tcW w:w="1842" w:type="dxa"/>
            <w:vAlign w:val="center"/>
          </w:tcPr>
          <w:p w14:paraId="556E259F" w14:textId="77777777" w:rsidR="00846BA0" w:rsidRPr="00117A26" w:rsidRDefault="00846BA0" w:rsidP="00FF1D1F">
            <w:pPr>
              <w:jc w:val="center"/>
              <w:rPr>
                <w:b/>
                <w:bCs/>
                <w:color w:val="000000"/>
                <w:sz w:val="28"/>
                <w:szCs w:val="28"/>
              </w:rPr>
            </w:pPr>
            <w:r w:rsidRPr="00117A26">
              <w:rPr>
                <w:b/>
                <w:bCs/>
                <w:color w:val="000000"/>
                <w:sz w:val="28"/>
                <w:szCs w:val="28"/>
              </w:rPr>
              <w:t>93</w:t>
            </w:r>
            <w:r w:rsidRPr="00117A26">
              <w:rPr>
                <w:b/>
                <w:bCs/>
                <w:sz w:val="28"/>
                <w:szCs w:val="28"/>
              </w:rPr>
              <w:t>±0,1</w:t>
            </w:r>
          </w:p>
        </w:tc>
        <w:tc>
          <w:tcPr>
            <w:tcW w:w="1983" w:type="dxa"/>
            <w:vAlign w:val="center"/>
          </w:tcPr>
          <w:p w14:paraId="7DA6183A" w14:textId="77777777" w:rsidR="00846BA0" w:rsidRPr="00117A26" w:rsidRDefault="00846BA0" w:rsidP="00FF1D1F">
            <w:pPr>
              <w:jc w:val="center"/>
              <w:rPr>
                <w:b/>
                <w:bCs/>
                <w:color w:val="000000"/>
                <w:sz w:val="28"/>
                <w:szCs w:val="28"/>
              </w:rPr>
            </w:pPr>
            <w:r w:rsidRPr="00117A26">
              <w:rPr>
                <w:b/>
                <w:bCs/>
                <w:color w:val="000000"/>
                <w:sz w:val="28"/>
                <w:szCs w:val="28"/>
              </w:rPr>
              <w:t>85</w:t>
            </w:r>
            <w:r w:rsidRPr="00117A26">
              <w:rPr>
                <w:b/>
                <w:bCs/>
                <w:sz w:val="28"/>
                <w:szCs w:val="28"/>
              </w:rPr>
              <w:t>±0,3</w:t>
            </w:r>
          </w:p>
        </w:tc>
        <w:tc>
          <w:tcPr>
            <w:tcW w:w="1700" w:type="dxa"/>
            <w:vAlign w:val="center"/>
          </w:tcPr>
          <w:p w14:paraId="67FC769C" w14:textId="377F27C7" w:rsidR="00846BA0" w:rsidRPr="00117A26" w:rsidRDefault="00281E37" w:rsidP="00FF1D1F">
            <w:pPr>
              <w:jc w:val="center"/>
              <w:rPr>
                <w:b/>
                <w:bCs/>
                <w:color w:val="000000"/>
                <w:sz w:val="28"/>
                <w:szCs w:val="28"/>
              </w:rPr>
            </w:pPr>
            <w:r>
              <w:rPr>
                <w:b/>
                <w:bCs/>
                <w:color w:val="000000"/>
                <w:sz w:val="28"/>
                <w:szCs w:val="28"/>
              </w:rPr>
              <w:t>82</w:t>
            </w:r>
            <w:r w:rsidR="00846BA0" w:rsidRPr="00117A26">
              <w:rPr>
                <w:b/>
                <w:bCs/>
                <w:sz w:val="28"/>
                <w:szCs w:val="28"/>
              </w:rPr>
              <w:t>±0,1</w:t>
            </w:r>
          </w:p>
        </w:tc>
        <w:tc>
          <w:tcPr>
            <w:tcW w:w="1552" w:type="dxa"/>
            <w:vAlign w:val="center"/>
          </w:tcPr>
          <w:p w14:paraId="5B5F1D28" w14:textId="30702187" w:rsidR="00846BA0" w:rsidRPr="00117A26" w:rsidRDefault="00281E37" w:rsidP="00FF1D1F">
            <w:pPr>
              <w:jc w:val="center"/>
              <w:rPr>
                <w:b/>
                <w:bCs/>
                <w:color w:val="000000"/>
                <w:sz w:val="28"/>
                <w:szCs w:val="28"/>
              </w:rPr>
            </w:pPr>
            <w:r>
              <w:rPr>
                <w:b/>
                <w:bCs/>
                <w:sz w:val="28"/>
                <w:szCs w:val="28"/>
              </w:rPr>
              <w:t>81</w:t>
            </w:r>
            <w:r w:rsidR="00846BA0" w:rsidRPr="00117A26">
              <w:rPr>
                <w:b/>
                <w:bCs/>
                <w:sz w:val="28"/>
                <w:szCs w:val="28"/>
              </w:rPr>
              <w:t>±0,2</w:t>
            </w:r>
          </w:p>
        </w:tc>
      </w:tr>
      <w:tr w:rsidR="00846BA0" w:rsidRPr="00117A26" w14:paraId="223A55C1" w14:textId="77777777" w:rsidTr="00810BEC">
        <w:trPr>
          <w:trHeight w:val="209"/>
        </w:trPr>
        <w:tc>
          <w:tcPr>
            <w:tcW w:w="2546" w:type="dxa"/>
          </w:tcPr>
          <w:p w14:paraId="566227F3" w14:textId="77777777" w:rsidR="00846BA0" w:rsidRPr="00117A26" w:rsidRDefault="00846BA0" w:rsidP="00FF1D1F">
            <w:pPr>
              <w:jc w:val="both"/>
              <w:rPr>
                <w:sz w:val="28"/>
                <w:szCs w:val="28"/>
              </w:rPr>
            </w:pPr>
            <w:r w:rsidRPr="00117A26">
              <w:rPr>
                <w:sz w:val="28"/>
                <w:szCs w:val="28"/>
              </w:rPr>
              <w:t>2-метилтетралин</w:t>
            </w:r>
          </w:p>
        </w:tc>
        <w:tc>
          <w:tcPr>
            <w:tcW w:w="1842" w:type="dxa"/>
            <w:vAlign w:val="center"/>
          </w:tcPr>
          <w:p w14:paraId="0EA37ACF" w14:textId="77777777" w:rsidR="00846BA0" w:rsidRPr="00117A26" w:rsidRDefault="00846BA0" w:rsidP="00FF1D1F">
            <w:pPr>
              <w:jc w:val="center"/>
              <w:rPr>
                <w:b/>
                <w:bCs/>
                <w:color w:val="000000"/>
                <w:sz w:val="28"/>
                <w:szCs w:val="28"/>
              </w:rPr>
            </w:pPr>
            <w:r w:rsidRPr="00117A26">
              <w:rPr>
                <w:color w:val="000000"/>
                <w:sz w:val="28"/>
                <w:szCs w:val="28"/>
              </w:rPr>
              <w:t>2</w:t>
            </w:r>
            <w:r w:rsidRPr="00117A26">
              <w:rPr>
                <w:sz w:val="28"/>
                <w:szCs w:val="28"/>
              </w:rPr>
              <w:t>±0,2</w:t>
            </w:r>
          </w:p>
        </w:tc>
        <w:tc>
          <w:tcPr>
            <w:tcW w:w="1983" w:type="dxa"/>
            <w:vAlign w:val="center"/>
          </w:tcPr>
          <w:p w14:paraId="30AB0F66" w14:textId="77777777" w:rsidR="00846BA0" w:rsidRPr="00117A26" w:rsidRDefault="00846BA0" w:rsidP="00FF1D1F">
            <w:pPr>
              <w:jc w:val="center"/>
              <w:rPr>
                <w:b/>
                <w:bCs/>
                <w:color w:val="000000"/>
                <w:sz w:val="28"/>
                <w:szCs w:val="28"/>
              </w:rPr>
            </w:pPr>
            <w:r w:rsidRPr="00117A26">
              <w:rPr>
                <w:color w:val="000000"/>
                <w:sz w:val="28"/>
                <w:szCs w:val="28"/>
              </w:rPr>
              <w:t>4</w:t>
            </w:r>
            <w:r w:rsidRPr="00117A26">
              <w:rPr>
                <w:sz w:val="28"/>
                <w:szCs w:val="28"/>
              </w:rPr>
              <w:t>±0,5</w:t>
            </w:r>
          </w:p>
        </w:tc>
        <w:tc>
          <w:tcPr>
            <w:tcW w:w="1700" w:type="dxa"/>
            <w:vAlign w:val="center"/>
          </w:tcPr>
          <w:p w14:paraId="2D7A7860" w14:textId="50B16A60" w:rsidR="00846BA0" w:rsidRPr="00117A26" w:rsidRDefault="00741D40" w:rsidP="00FF1D1F">
            <w:pPr>
              <w:jc w:val="center"/>
              <w:rPr>
                <w:b/>
                <w:bCs/>
                <w:color w:val="000000"/>
                <w:sz w:val="28"/>
                <w:szCs w:val="28"/>
              </w:rPr>
            </w:pPr>
            <w:r>
              <w:rPr>
                <w:sz w:val="28"/>
                <w:szCs w:val="28"/>
              </w:rPr>
              <w:t>5</w:t>
            </w:r>
            <w:r w:rsidR="00846BA0" w:rsidRPr="00117A26">
              <w:rPr>
                <w:sz w:val="28"/>
                <w:szCs w:val="28"/>
              </w:rPr>
              <w:t>±0,1</w:t>
            </w:r>
          </w:p>
        </w:tc>
        <w:tc>
          <w:tcPr>
            <w:tcW w:w="1552" w:type="dxa"/>
            <w:vAlign w:val="center"/>
          </w:tcPr>
          <w:p w14:paraId="4E68B6D1" w14:textId="0758B0EA" w:rsidR="00846BA0" w:rsidRPr="00117A26" w:rsidRDefault="00741D40" w:rsidP="00FF1D1F">
            <w:pPr>
              <w:jc w:val="center"/>
              <w:rPr>
                <w:b/>
                <w:bCs/>
                <w:color w:val="000000"/>
                <w:sz w:val="28"/>
                <w:szCs w:val="28"/>
              </w:rPr>
            </w:pPr>
            <w:r>
              <w:rPr>
                <w:sz w:val="28"/>
                <w:szCs w:val="28"/>
              </w:rPr>
              <w:t>5</w:t>
            </w:r>
            <w:r w:rsidR="00846BA0" w:rsidRPr="00117A26">
              <w:rPr>
                <w:sz w:val="28"/>
                <w:szCs w:val="28"/>
              </w:rPr>
              <w:t>±0,4</w:t>
            </w:r>
          </w:p>
        </w:tc>
      </w:tr>
      <w:tr w:rsidR="00846BA0" w:rsidRPr="00117A26" w14:paraId="4F3F9519" w14:textId="77777777" w:rsidTr="00810BEC">
        <w:trPr>
          <w:trHeight w:val="209"/>
        </w:trPr>
        <w:tc>
          <w:tcPr>
            <w:tcW w:w="2546" w:type="dxa"/>
          </w:tcPr>
          <w:p w14:paraId="32F8A12F" w14:textId="77777777" w:rsidR="00846BA0" w:rsidRPr="00117A26" w:rsidRDefault="00846BA0" w:rsidP="00FF1D1F">
            <w:pPr>
              <w:jc w:val="both"/>
              <w:rPr>
                <w:sz w:val="28"/>
                <w:szCs w:val="28"/>
              </w:rPr>
            </w:pPr>
            <w:r w:rsidRPr="00117A26">
              <w:rPr>
                <w:sz w:val="28"/>
                <w:szCs w:val="28"/>
              </w:rPr>
              <w:t>6-метилтетралин</w:t>
            </w:r>
          </w:p>
        </w:tc>
        <w:tc>
          <w:tcPr>
            <w:tcW w:w="1842" w:type="dxa"/>
            <w:vAlign w:val="center"/>
          </w:tcPr>
          <w:p w14:paraId="074C5A46" w14:textId="77777777" w:rsidR="00846BA0" w:rsidRPr="00117A26" w:rsidRDefault="00846BA0" w:rsidP="00FF1D1F">
            <w:pPr>
              <w:jc w:val="center"/>
              <w:rPr>
                <w:b/>
                <w:bCs/>
                <w:color w:val="000000"/>
                <w:sz w:val="28"/>
                <w:szCs w:val="28"/>
              </w:rPr>
            </w:pPr>
            <w:r w:rsidRPr="00117A26">
              <w:rPr>
                <w:sz w:val="28"/>
                <w:szCs w:val="28"/>
              </w:rPr>
              <w:t>5±0,5</w:t>
            </w:r>
          </w:p>
        </w:tc>
        <w:tc>
          <w:tcPr>
            <w:tcW w:w="1983" w:type="dxa"/>
            <w:vAlign w:val="center"/>
          </w:tcPr>
          <w:p w14:paraId="172FECE0" w14:textId="77777777" w:rsidR="00846BA0" w:rsidRPr="00117A26" w:rsidRDefault="00846BA0" w:rsidP="00FF1D1F">
            <w:pPr>
              <w:jc w:val="center"/>
              <w:rPr>
                <w:b/>
                <w:bCs/>
                <w:color w:val="000000"/>
                <w:sz w:val="28"/>
                <w:szCs w:val="28"/>
              </w:rPr>
            </w:pPr>
            <w:r w:rsidRPr="00117A26">
              <w:rPr>
                <w:sz w:val="28"/>
                <w:szCs w:val="28"/>
              </w:rPr>
              <w:t>11±0,3</w:t>
            </w:r>
          </w:p>
        </w:tc>
        <w:tc>
          <w:tcPr>
            <w:tcW w:w="1700" w:type="dxa"/>
            <w:vAlign w:val="center"/>
          </w:tcPr>
          <w:p w14:paraId="249EFEC1" w14:textId="72976FA0" w:rsidR="00846BA0" w:rsidRPr="00117A26" w:rsidRDefault="00117127" w:rsidP="00FF1D1F">
            <w:pPr>
              <w:jc w:val="center"/>
              <w:rPr>
                <w:b/>
                <w:bCs/>
                <w:color w:val="000000"/>
                <w:sz w:val="28"/>
                <w:szCs w:val="28"/>
              </w:rPr>
            </w:pPr>
            <w:r>
              <w:rPr>
                <w:sz w:val="28"/>
                <w:szCs w:val="28"/>
              </w:rPr>
              <w:t>1</w:t>
            </w:r>
            <w:r w:rsidR="00741D40">
              <w:rPr>
                <w:sz w:val="28"/>
                <w:szCs w:val="28"/>
              </w:rPr>
              <w:t>3</w:t>
            </w:r>
            <w:r w:rsidR="00846BA0" w:rsidRPr="00117A26">
              <w:rPr>
                <w:sz w:val="28"/>
                <w:szCs w:val="28"/>
              </w:rPr>
              <w:t>±0,1</w:t>
            </w:r>
          </w:p>
        </w:tc>
        <w:tc>
          <w:tcPr>
            <w:tcW w:w="1552" w:type="dxa"/>
            <w:vAlign w:val="center"/>
          </w:tcPr>
          <w:p w14:paraId="02A0007E" w14:textId="1EFEC36C" w:rsidR="00846BA0" w:rsidRPr="00117A26" w:rsidRDefault="006C6DFF" w:rsidP="00FF1D1F">
            <w:pPr>
              <w:jc w:val="center"/>
              <w:rPr>
                <w:b/>
                <w:bCs/>
                <w:color w:val="000000"/>
                <w:sz w:val="28"/>
                <w:szCs w:val="28"/>
              </w:rPr>
            </w:pPr>
            <w:r>
              <w:rPr>
                <w:sz w:val="28"/>
                <w:szCs w:val="28"/>
              </w:rPr>
              <w:t>1</w:t>
            </w:r>
            <w:r w:rsidR="00741D40">
              <w:rPr>
                <w:sz w:val="28"/>
                <w:szCs w:val="28"/>
              </w:rPr>
              <w:t>4</w:t>
            </w:r>
            <w:r w:rsidR="00846BA0" w:rsidRPr="00117A26">
              <w:rPr>
                <w:sz w:val="28"/>
                <w:szCs w:val="28"/>
              </w:rPr>
              <w:t>±0,1</w:t>
            </w:r>
          </w:p>
        </w:tc>
      </w:tr>
      <w:tr w:rsidR="00846BA0" w:rsidRPr="00117A26" w14:paraId="0F9EFDBF" w14:textId="77777777" w:rsidTr="00810BEC">
        <w:trPr>
          <w:trHeight w:val="209"/>
        </w:trPr>
        <w:tc>
          <w:tcPr>
            <w:tcW w:w="2546" w:type="dxa"/>
          </w:tcPr>
          <w:p w14:paraId="5547CA2F" w14:textId="77777777" w:rsidR="00846BA0" w:rsidRPr="00117A26" w:rsidRDefault="00846BA0" w:rsidP="00FF1D1F">
            <w:pPr>
              <w:jc w:val="both"/>
              <w:rPr>
                <w:sz w:val="28"/>
                <w:szCs w:val="28"/>
              </w:rPr>
            </w:pPr>
          </w:p>
        </w:tc>
        <w:tc>
          <w:tcPr>
            <w:tcW w:w="7077" w:type="dxa"/>
            <w:gridSpan w:val="4"/>
          </w:tcPr>
          <w:p w14:paraId="3E243F59" w14:textId="77777777" w:rsidR="00846BA0" w:rsidRPr="00117A26" w:rsidRDefault="00846BA0" w:rsidP="00FF1D1F">
            <w:pPr>
              <w:jc w:val="center"/>
              <w:rPr>
                <w:b/>
                <w:bCs/>
                <w:color w:val="000000"/>
                <w:sz w:val="28"/>
                <w:szCs w:val="28"/>
              </w:rPr>
            </w:pPr>
            <w:r w:rsidRPr="00117A26">
              <w:rPr>
                <w:b/>
                <w:bCs/>
                <w:color w:val="000000"/>
                <w:sz w:val="28"/>
                <w:szCs w:val="28"/>
              </w:rPr>
              <w:t>260°С</w:t>
            </w:r>
          </w:p>
        </w:tc>
      </w:tr>
      <w:tr w:rsidR="00846BA0" w:rsidRPr="0043648F" w14:paraId="7A0F73A9" w14:textId="77777777" w:rsidTr="00810BEC">
        <w:trPr>
          <w:trHeight w:val="209"/>
        </w:trPr>
        <w:tc>
          <w:tcPr>
            <w:tcW w:w="2546" w:type="dxa"/>
          </w:tcPr>
          <w:p w14:paraId="617935A4" w14:textId="77777777" w:rsidR="00846BA0" w:rsidRPr="00117A26" w:rsidRDefault="00846BA0" w:rsidP="00FF1D1F">
            <w:pPr>
              <w:jc w:val="both"/>
              <w:rPr>
                <w:sz w:val="28"/>
                <w:szCs w:val="28"/>
              </w:rPr>
            </w:pPr>
            <w:r w:rsidRPr="00117A26">
              <w:rPr>
                <w:sz w:val="28"/>
                <w:szCs w:val="28"/>
              </w:rPr>
              <w:t>Конверсия, %</w:t>
            </w:r>
          </w:p>
        </w:tc>
        <w:tc>
          <w:tcPr>
            <w:tcW w:w="1842" w:type="dxa"/>
            <w:vAlign w:val="center"/>
          </w:tcPr>
          <w:p w14:paraId="020BC9B2" w14:textId="77777777" w:rsidR="00846BA0" w:rsidRPr="00117A26" w:rsidRDefault="00846BA0" w:rsidP="00FF1D1F">
            <w:pPr>
              <w:jc w:val="center"/>
              <w:rPr>
                <w:b/>
                <w:bCs/>
                <w:color w:val="000000"/>
                <w:sz w:val="28"/>
                <w:szCs w:val="28"/>
              </w:rPr>
            </w:pPr>
            <w:r w:rsidRPr="00117A26">
              <w:rPr>
                <w:color w:val="000000"/>
                <w:sz w:val="28"/>
                <w:szCs w:val="28"/>
              </w:rPr>
              <w:t>98</w:t>
            </w:r>
            <w:r w:rsidRPr="00117A26">
              <w:rPr>
                <w:sz w:val="28"/>
                <w:szCs w:val="28"/>
              </w:rPr>
              <w:t>±0,1</w:t>
            </w:r>
          </w:p>
        </w:tc>
        <w:tc>
          <w:tcPr>
            <w:tcW w:w="1983" w:type="dxa"/>
            <w:vAlign w:val="center"/>
          </w:tcPr>
          <w:p w14:paraId="19456179" w14:textId="77777777" w:rsidR="00846BA0" w:rsidRPr="00117A26" w:rsidRDefault="00846BA0" w:rsidP="00FF1D1F">
            <w:pPr>
              <w:jc w:val="center"/>
              <w:rPr>
                <w:b/>
                <w:bCs/>
                <w:color w:val="000000"/>
                <w:sz w:val="28"/>
                <w:szCs w:val="28"/>
              </w:rPr>
            </w:pPr>
            <w:r w:rsidRPr="00117A26">
              <w:rPr>
                <w:color w:val="000000"/>
                <w:sz w:val="28"/>
                <w:szCs w:val="28"/>
              </w:rPr>
              <w:t>98</w:t>
            </w:r>
            <w:r w:rsidRPr="00117A26">
              <w:rPr>
                <w:sz w:val="28"/>
                <w:szCs w:val="28"/>
              </w:rPr>
              <w:t>±0,2</w:t>
            </w:r>
          </w:p>
        </w:tc>
        <w:tc>
          <w:tcPr>
            <w:tcW w:w="1700" w:type="dxa"/>
            <w:vAlign w:val="center"/>
          </w:tcPr>
          <w:p w14:paraId="15B90E18" w14:textId="77777777" w:rsidR="00846BA0" w:rsidRPr="00117A26" w:rsidRDefault="00846BA0" w:rsidP="00FF1D1F">
            <w:pPr>
              <w:jc w:val="center"/>
              <w:rPr>
                <w:b/>
                <w:bCs/>
                <w:color w:val="000000"/>
                <w:sz w:val="28"/>
                <w:szCs w:val="28"/>
              </w:rPr>
            </w:pPr>
            <w:r w:rsidRPr="00117A26">
              <w:rPr>
                <w:color w:val="000000"/>
                <w:sz w:val="28"/>
                <w:szCs w:val="28"/>
              </w:rPr>
              <w:t>97</w:t>
            </w:r>
            <w:r w:rsidRPr="00117A26">
              <w:rPr>
                <w:sz w:val="28"/>
                <w:szCs w:val="28"/>
              </w:rPr>
              <w:t>±0,1</w:t>
            </w:r>
          </w:p>
        </w:tc>
        <w:tc>
          <w:tcPr>
            <w:tcW w:w="1552" w:type="dxa"/>
            <w:vAlign w:val="center"/>
          </w:tcPr>
          <w:p w14:paraId="775E5C7F" w14:textId="77777777" w:rsidR="00846BA0" w:rsidRPr="00117A26" w:rsidRDefault="00846BA0" w:rsidP="00FF1D1F">
            <w:pPr>
              <w:jc w:val="center"/>
              <w:rPr>
                <w:b/>
                <w:bCs/>
                <w:color w:val="000000"/>
                <w:sz w:val="28"/>
                <w:szCs w:val="28"/>
              </w:rPr>
            </w:pPr>
            <w:r w:rsidRPr="00117A26">
              <w:rPr>
                <w:color w:val="000000"/>
                <w:sz w:val="28"/>
                <w:szCs w:val="28"/>
              </w:rPr>
              <w:t>96</w:t>
            </w:r>
            <w:r w:rsidRPr="00117A26">
              <w:rPr>
                <w:sz w:val="28"/>
                <w:szCs w:val="28"/>
              </w:rPr>
              <w:t>±0,2</w:t>
            </w:r>
          </w:p>
        </w:tc>
      </w:tr>
      <w:tr w:rsidR="00846BA0" w:rsidRPr="00117A26" w14:paraId="1DF52AB9" w14:textId="77777777" w:rsidTr="00810BEC">
        <w:trPr>
          <w:trHeight w:val="209"/>
        </w:trPr>
        <w:tc>
          <w:tcPr>
            <w:tcW w:w="2546" w:type="dxa"/>
          </w:tcPr>
          <w:p w14:paraId="3DD52071" w14:textId="77777777" w:rsidR="00846BA0" w:rsidRPr="00117A26" w:rsidRDefault="00846BA0" w:rsidP="00FF1D1F">
            <w:pPr>
              <w:jc w:val="both"/>
              <w:rPr>
                <w:sz w:val="28"/>
                <w:szCs w:val="28"/>
              </w:rPr>
            </w:pPr>
            <w:proofErr w:type="spellStart"/>
            <w:r>
              <w:rPr>
                <w:sz w:val="28"/>
                <w:szCs w:val="28"/>
              </w:rPr>
              <w:t>Селективтілік</w:t>
            </w:r>
            <w:proofErr w:type="spellEnd"/>
            <w:r w:rsidRPr="00117A26">
              <w:rPr>
                <w:sz w:val="28"/>
                <w:szCs w:val="28"/>
              </w:rPr>
              <w:t>, %</w:t>
            </w:r>
          </w:p>
        </w:tc>
        <w:tc>
          <w:tcPr>
            <w:tcW w:w="1842" w:type="dxa"/>
            <w:vAlign w:val="center"/>
          </w:tcPr>
          <w:p w14:paraId="344A673E" w14:textId="77777777" w:rsidR="00846BA0" w:rsidRPr="00117A26" w:rsidRDefault="00846BA0" w:rsidP="00FF1D1F">
            <w:pPr>
              <w:jc w:val="center"/>
              <w:rPr>
                <w:b/>
                <w:bCs/>
                <w:color w:val="000000"/>
                <w:sz w:val="28"/>
                <w:szCs w:val="28"/>
              </w:rPr>
            </w:pPr>
            <w:r w:rsidRPr="00117A26">
              <w:rPr>
                <w:color w:val="000000"/>
                <w:sz w:val="28"/>
                <w:szCs w:val="28"/>
              </w:rPr>
              <w:t> </w:t>
            </w:r>
          </w:p>
        </w:tc>
        <w:tc>
          <w:tcPr>
            <w:tcW w:w="1983" w:type="dxa"/>
            <w:vAlign w:val="center"/>
          </w:tcPr>
          <w:p w14:paraId="25678759" w14:textId="77777777" w:rsidR="00846BA0" w:rsidRPr="00117A26" w:rsidRDefault="00846BA0" w:rsidP="00FF1D1F">
            <w:pPr>
              <w:jc w:val="center"/>
              <w:rPr>
                <w:b/>
                <w:bCs/>
                <w:color w:val="000000"/>
                <w:sz w:val="28"/>
                <w:szCs w:val="28"/>
              </w:rPr>
            </w:pPr>
            <w:r w:rsidRPr="00117A26">
              <w:rPr>
                <w:color w:val="000000"/>
                <w:sz w:val="28"/>
                <w:szCs w:val="28"/>
              </w:rPr>
              <w:t> </w:t>
            </w:r>
          </w:p>
        </w:tc>
        <w:tc>
          <w:tcPr>
            <w:tcW w:w="1700" w:type="dxa"/>
            <w:vAlign w:val="center"/>
          </w:tcPr>
          <w:p w14:paraId="0FC0224C" w14:textId="77777777" w:rsidR="00846BA0" w:rsidRPr="00117A26" w:rsidRDefault="00846BA0" w:rsidP="00FF1D1F">
            <w:pPr>
              <w:jc w:val="center"/>
              <w:rPr>
                <w:b/>
                <w:bCs/>
                <w:color w:val="000000"/>
                <w:sz w:val="28"/>
                <w:szCs w:val="28"/>
              </w:rPr>
            </w:pPr>
            <w:r w:rsidRPr="00117A26">
              <w:rPr>
                <w:color w:val="000000"/>
                <w:sz w:val="28"/>
                <w:szCs w:val="28"/>
              </w:rPr>
              <w:t> </w:t>
            </w:r>
          </w:p>
        </w:tc>
        <w:tc>
          <w:tcPr>
            <w:tcW w:w="1552" w:type="dxa"/>
            <w:vAlign w:val="center"/>
          </w:tcPr>
          <w:p w14:paraId="58F08397" w14:textId="77777777" w:rsidR="00846BA0" w:rsidRPr="00117A26" w:rsidRDefault="00846BA0" w:rsidP="00FF1D1F">
            <w:pPr>
              <w:jc w:val="center"/>
              <w:rPr>
                <w:b/>
                <w:bCs/>
                <w:color w:val="000000"/>
                <w:sz w:val="28"/>
                <w:szCs w:val="28"/>
              </w:rPr>
            </w:pPr>
            <w:r w:rsidRPr="00117A26">
              <w:rPr>
                <w:color w:val="000000"/>
                <w:sz w:val="28"/>
                <w:szCs w:val="28"/>
              </w:rPr>
              <w:t> </w:t>
            </w:r>
          </w:p>
        </w:tc>
      </w:tr>
      <w:tr w:rsidR="00846BA0" w:rsidRPr="00117A26" w14:paraId="55AF1637" w14:textId="77777777" w:rsidTr="00810BEC">
        <w:trPr>
          <w:trHeight w:val="209"/>
        </w:trPr>
        <w:tc>
          <w:tcPr>
            <w:tcW w:w="2546" w:type="dxa"/>
          </w:tcPr>
          <w:p w14:paraId="6174C024" w14:textId="77777777" w:rsidR="00846BA0" w:rsidRPr="00117A26" w:rsidRDefault="00846BA0" w:rsidP="00FF1D1F">
            <w:pPr>
              <w:jc w:val="both"/>
              <w:rPr>
                <w:b/>
                <w:bCs/>
                <w:sz w:val="28"/>
                <w:szCs w:val="28"/>
              </w:rPr>
            </w:pPr>
            <w:r w:rsidRPr="00117A26">
              <w:rPr>
                <w:b/>
                <w:bCs/>
                <w:sz w:val="28"/>
                <w:szCs w:val="28"/>
              </w:rPr>
              <w:t>2-метилдекалин</w:t>
            </w:r>
          </w:p>
        </w:tc>
        <w:tc>
          <w:tcPr>
            <w:tcW w:w="1842" w:type="dxa"/>
            <w:vAlign w:val="center"/>
          </w:tcPr>
          <w:p w14:paraId="56FC031D" w14:textId="77777777" w:rsidR="00846BA0" w:rsidRPr="00117A26" w:rsidRDefault="00846BA0" w:rsidP="00FF1D1F">
            <w:pPr>
              <w:jc w:val="center"/>
              <w:rPr>
                <w:b/>
                <w:bCs/>
                <w:color w:val="000000"/>
                <w:sz w:val="28"/>
                <w:szCs w:val="28"/>
              </w:rPr>
            </w:pPr>
            <w:r w:rsidRPr="00117A26">
              <w:rPr>
                <w:b/>
                <w:bCs/>
                <w:color w:val="000000"/>
                <w:sz w:val="28"/>
                <w:szCs w:val="28"/>
              </w:rPr>
              <w:t>73</w:t>
            </w:r>
            <w:r w:rsidRPr="00117A26">
              <w:rPr>
                <w:b/>
                <w:bCs/>
                <w:sz w:val="28"/>
                <w:szCs w:val="28"/>
              </w:rPr>
              <w:t>±0,2</w:t>
            </w:r>
          </w:p>
        </w:tc>
        <w:tc>
          <w:tcPr>
            <w:tcW w:w="1983" w:type="dxa"/>
            <w:vAlign w:val="center"/>
          </w:tcPr>
          <w:p w14:paraId="1D1047CE" w14:textId="2E73805D" w:rsidR="00846BA0" w:rsidRPr="00117A26" w:rsidRDefault="003A4239" w:rsidP="00FF1D1F">
            <w:pPr>
              <w:jc w:val="center"/>
              <w:rPr>
                <w:b/>
                <w:bCs/>
                <w:color w:val="000000"/>
                <w:sz w:val="28"/>
                <w:szCs w:val="28"/>
              </w:rPr>
            </w:pPr>
            <w:r>
              <w:rPr>
                <w:b/>
                <w:bCs/>
                <w:color w:val="000000"/>
                <w:sz w:val="28"/>
                <w:szCs w:val="28"/>
              </w:rPr>
              <w:t>68</w:t>
            </w:r>
            <w:r w:rsidR="00846BA0" w:rsidRPr="00117A26">
              <w:rPr>
                <w:b/>
                <w:bCs/>
                <w:sz w:val="28"/>
                <w:szCs w:val="28"/>
              </w:rPr>
              <w:t>±0,1</w:t>
            </w:r>
          </w:p>
        </w:tc>
        <w:tc>
          <w:tcPr>
            <w:tcW w:w="1700" w:type="dxa"/>
            <w:vAlign w:val="center"/>
          </w:tcPr>
          <w:p w14:paraId="149F5C44" w14:textId="0D79AFDD" w:rsidR="00846BA0" w:rsidRPr="00117A26" w:rsidRDefault="003A4239" w:rsidP="00FF1D1F">
            <w:pPr>
              <w:jc w:val="center"/>
              <w:rPr>
                <w:b/>
                <w:bCs/>
                <w:color w:val="000000"/>
                <w:sz w:val="28"/>
                <w:szCs w:val="28"/>
              </w:rPr>
            </w:pPr>
            <w:r>
              <w:rPr>
                <w:b/>
                <w:bCs/>
                <w:color w:val="000000"/>
                <w:sz w:val="28"/>
                <w:szCs w:val="28"/>
              </w:rPr>
              <w:t>64</w:t>
            </w:r>
            <w:r w:rsidR="00846BA0" w:rsidRPr="00117A26">
              <w:rPr>
                <w:b/>
                <w:bCs/>
                <w:sz w:val="28"/>
                <w:szCs w:val="28"/>
              </w:rPr>
              <w:t>±0,3</w:t>
            </w:r>
          </w:p>
        </w:tc>
        <w:tc>
          <w:tcPr>
            <w:tcW w:w="1552" w:type="dxa"/>
            <w:vAlign w:val="center"/>
          </w:tcPr>
          <w:p w14:paraId="40A3598C" w14:textId="323C2FFF" w:rsidR="00846BA0" w:rsidRPr="00117A26" w:rsidRDefault="003A4239" w:rsidP="00FF1D1F">
            <w:pPr>
              <w:jc w:val="center"/>
              <w:rPr>
                <w:b/>
                <w:bCs/>
                <w:color w:val="000000"/>
                <w:sz w:val="28"/>
                <w:szCs w:val="28"/>
              </w:rPr>
            </w:pPr>
            <w:r>
              <w:rPr>
                <w:b/>
                <w:bCs/>
                <w:color w:val="000000"/>
                <w:sz w:val="28"/>
                <w:szCs w:val="28"/>
              </w:rPr>
              <w:t>6</w:t>
            </w:r>
            <w:r w:rsidR="0070399E">
              <w:rPr>
                <w:b/>
                <w:bCs/>
                <w:color w:val="000000"/>
                <w:sz w:val="28"/>
                <w:szCs w:val="28"/>
              </w:rPr>
              <w:t>2</w:t>
            </w:r>
            <w:r w:rsidR="00846BA0" w:rsidRPr="00117A26">
              <w:rPr>
                <w:b/>
                <w:bCs/>
                <w:sz w:val="28"/>
                <w:szCs w:val="28"/>
              </w:rPr>
              <w:t>±0,3</w:t>
            </w:r>
          </w:p>
        </w:tc>
      </w:tr>
      <w:tr w:rsidR="00846BA0" w:rsidRPr="00117A26" w14:paraId="28BB6292" w14:textId="77777777" w:rsidTr="00810BEC">
        <w:trPr>
          <w:trHeight w:val="209"/>
        </w:trPr>
        <w:tc>
          <w:tcPr>
            <w:tcW w:w="2546" w:type="dxa"/>
          </w:tcPr>
          <w:p w14:paraId="38F42B53" w14:textId="77777777" w:rsidR="00846BA0" w:rsidRPr="00117A26" w:rsidRDefault="00846BA0" w:rsidP="00FF1D1F">
            <w:pPr>
              <w:jc w:val="both"/>
              <w:rPr>
                <w:sz w:val="28"/>
                <w:szCs w:val="28"/>
              </w:rPr>
            </w:pPr>
            <w:r w:rsidRPr="00117A26">
              <w:rPr>
                <w:sz w:val="28"/>
                <w:szCs w:val="28"/>
              </w:rPr>
              <w:t>2-метилтетралин</w:t>
            </w:r>
          </w:p>
        </w:tc>
        <w:tc>
          <w:tcPr>
            <w:tcW w:w="1842" w:type="dxa"/>
            <w:vAlign w:val="center"/>
          </w:tcPr>
          <w:p w14:paraId="0A2EE5D9" w14:textId="77777777" w:rsidR="00846BA0" w:rsidRPr="00117A26" w:rsidRDefault="00846BA0" w:rsidP="00FF1D1F">
            <w:pPr>
              <w:jc w:val="center"/>
              <w:rPr>
                <w:b/>
                <w:bCs/>
                <w:color w:val="000000"/>
                <w:sz w:val="28"/>
                <w:szCs w:val="28"/>
              </w:rPr>
            </w:pPr>
            <w:r w:rsidRPr="00117A26">
              <w:rPr>
                <w:color w:val="000000"/>
                <w:sz w:val="28"/>
                <w:szCs w:val="28"/>
              </w:rPr>
              <w:t>12</w:t>
            </w:r>
            <w:r w:rsidRPr="00117A26">
              <w:rPr>
                <w:sz w:val="28"/>
                <w:szCs w:val="28"/>
              </w:rPr>
              <w:t>±0,2</w:t>
            </w:r>
          </w:p>
        </w:tc>
        <w:tc>
          <w:tcPr>
            <w:tcW w:w="1983" w:type="dxa"/>
            <w:vAlign w:val="center"/>
          </w:tcPr>
          <w:p w14:paraId="44346F61" w14:textId="3651BD20" w:rsidR="00846BA0" w:rsidRPr="00117A26" w:rsidRDefault="00846BA0" w:rsidP="00FF1D1F">
            <w:pPr>
              <w:jc w:val="center"/>
              <w:rPr>
                <w:b/>
                <w:bCs/>
                <w:color w:val="000000"/>
                <w:sz w:val="28"/>
                <w:szCs w:val="28"/>
              </w:rPr>
            </w:pPr>
            <w:r w:rsidRPr="00117A26">
              <w:rPr>
                <w:sz w:val="28"/>
                <w:szCs w:val="28"/>
              </w:rPr>
              <w:t>1</w:t>
            </w:r>
            <w:r w:rsidR="00EF65DF">
              <w:rPr>
                <w:sz w:val="28"/>
                <w:szCs w:val="28"/>
              </w:rPr>
              <w:t>5</w:t>
            </w:r>
            <w:r w:rsidRPr="00117A26">
              <w:rPr>
                <w:sz w:val="28"/>
                <w:szCs w:val="28"/>
              </w:rPr>
              <w:t>±0,1</w:t>
            </w:r>
          </w:p>
        </w:tc>
        <w:tc>
          <w:tcPr>
            <w:tcW w:w="1700" w:type="dxa"/>
            <w:vAlign w:val="center"/>
          </w:tcPr>
          <w:p w14:paraId="2AA1A2E6" w14:textId="190655CF" w:rsidR="00846BA0" w:rsidRPr="00117A26" w:rsidRDefault="00846BA0" w:rsidP="00FF1D1F">
            <w:pPr>
              <w:jc w:val="center"/>
              <w:rPr>
                <w:b/>
                <w:bCs/>
                <w:color w:val="000000"/>
                <w:sz w:val="28"/>
                <w:szCs w:val="28"/>
              </w:rPr>
            </w:pPr>
            <w:r w:rsidRPr="00117A26">
              <w:rPr>
                <w:color w:val="000000"/>
                <w:sz w:val="28"/>
                <w:szCs w:val="28"/>
              </w:rPr>
              <w:t>1</w:t>
            </w:r>
            <w:r w:rsidR="0052220A">
              <w:rPr>
                <w:color w:val="000000"/>
                <w:sz w:val="28"/>
                <w:szCs w:val="28"/>
              </w:rPr>
              <w:t>6</w:t>
            </w:r>
            <w:r w:rsidRPr="00117A26">
              <w:rPr>
                <w:sz w:val="28"/>
                <w:szCs w:val="28"/>
              </w:rPr>
              <w:t>±0,2</w:t>
            </w:r>
          </w:p>
        </w:tc>
        <w:tc>
          <w:tcPr>
            <w:tcW w:w="1552" w:type="dxa"/>
            <w:vAlign w:val="center"/>
          </w:tcPr>
          <w:p w14:paraId="15F3100C" w14:textId="0255EB24" w:rsidR="00846BA0" w:rsidRPr="00117A26" w:rsidRDefault="0052220A" w:rsidP="00FF1D1F">
            <w:pPr>
              <w:jc w:val="center"/>
              <w:rPr>
                <w:b/>
                <w:bCs/>
                <w:color w:val="000000"/>
                <w:sz w:val="28"/>
                <w:szCs w:val="28"/>
              </w:rPr>
            </w:pPr>
            <w:r>
              <w:rPr>
                <w:color w:val="000000"/>
                <w:sz w:val="28"/>
                <w:szCs w:val="28"/>
              </w:rPr>
              <w:t>1</w:t>
            </w:r>
            <w:r w:rsidR="0070399E">
              <w:rPr>
                <w:color w:val="000000"/>
                <w:sz w:val="28"/>
                <w:szCs w:val="28"/>
              </w:rPr>
              <w:t>6</w:t>
            </w:r>
            <w:r w:rsidR="00846BA0" w:rsidRPr="00117A26">
              <w:rPr>
                <w:sz w:val="28"/>
                <w:szCs w:val="28"/>
              </w:rPr>
              <w:t>±0,1</w:t>
            </w:r>
          </w:p>
        </w:tc>
      </w:tr>
      <w:tr w:rsidR="00846BA0" w:rsidRPr="00117A26" w14:paraId="0B6D5AC3" w14:textId="77777777" w:rsidTr="00810BEC">
        <w:trPr>
          <w:trHeight w:val="209"/>
        </w:trPr>
        <w:tc>
          <w:tcPr>
            <w:tcW w:w="2546" w:type="dxa"/>
          </w:tcPr>
          <w:p w14:paraId="37C13615" w14:textId="77777777" w:rsidR="00846BA0" w:rsidRPr="00117A26" w:rsidRDefault="00846BA0" w:rsidP="00FF1D1F">
            <w:pPr>
              <w:jc w:val="both"/>
              <w:rPr>
                <w:sz w:val="28"/>
                <w:szCs w:val="28"/>
              </w:rPr>
            </w:pPr>
            <w:r w:rsidRPr="00117A26">
              <w:rPr>
                <w:sz w:val="28"/>
                <w:szCs w:val="28"/>
              </w:rPr>
              <w:t>6-метилтетралин</w:t>
            </w:r>
          </w:p>
        </w:tc>
        <w:tc>
          <w:tcPr>
            <w:tcW w:w="1842" w:type="dxa"/>
            <w:vAlign w:val="center"/>
          </w:tcPr>
          <w:p w14:paraId="0A44A291" w14:textId="77777777" w:rsidR="00846BA0" w:rsidRPr="00117A26" w:rsidRDefault="00846BA0" w:rsidP="00FF1D1F">
            <w:pPr>
              <w:jc w:val="center"/>
              <w:rPr>
                <w:b/>
                <w:bCs/>
                <w:color w:val="000000"/>
                <w:sz w:val="28"/>
                <w:szCs w:val="28"/>
              </w:rPr>
            </w:pPr>
            <w:r w:rsidRPr="00117A26">
              <w:rPr>
                <w:color w:val="000000"/>
                <w:sz w:val="28"/>
                <w:szCs w:val="28"/>
              </w:rPr>
              <w:t>15</w:t>
            </w:r>
            <w:r w:rsidRPr="00117A26">
              <w:rPr>
                <w:sz w:val="28"/>
                <w:szCs w:val="28"/>
              </w:rPr>
              <w:t>±0,4</w:t>
            </w:r>
          </w:p>
        </w:tc>
        <w:tc>
          <w:tcPr>
            <w:tcW w:w="1983" w:type="dxa"/>
            <w:vAlign w:val="center"/>
          </w:tcPr>
          <w:p w14:paraId="061D4D7A" w14:textId="0D9DC935" w:rsidR="00846BA0" w:rsidRPr="00117A26" w:rsidRDefault="00EF65DF" w:rsidP="00FF1D1F">
            <w:pPr>
              <w:jc w:val="center"/>
              <w:rPr>
                <w:b/>
                <w:bCs/>
                <w:color w:val="000000"/>
                <w:sz w:val="28"/>
                <w:szCs w:val="28"/>
              </w:rPr>
            </w:pPr>
            <w:r>
              <w:rPr>
                <w:sz w:val="28"/>
                <w:szCs w:val="28"/>
              </w:rPr>
              <w:t>17</w:t>
            </w:r>
            <w:r w:rsidR="00846BA0" w:rsidRPr="00117A26">
              <w:rPr>
                <w:sz w:val="28"/>
                <w:szCs w:val="28"/>
              </w:rPr>
              <w:t>±0,4</w:t>
            </w:r>
          </w:p>
        </w:tc>
        <w:tc>
          <w:tcPr>
            <w:tcW w:w="1700" w:type="dxa"/>
            <w:vAlign w:val="center"/>
          </w:tcPr>
          <w:p w14:paraId="2D31E8A9" w14:textId="25CB9FF1" w:rsidR="00846BA0" w:rsidRPr="00117A26" w:rsidRDefault="0052220A" w:rsidP="00FF1D1F">
            <w:pPr>
              <w:jc w:val="center"/>
              <w:rPr>
                <w:b/>
                <w:bCs/>
                <w:color w:val="000000"/>
                <w:sz w:val="28"/>
                <w:szCs w:val="28"/>
              </w:rPr>
            </w:pPr>
            <w:r>
              <w:rPr>
                <w:color w:val="000000"/>
                <w:sz w:val="28"/>
                <w:szCs w:val="28"/>
              </w:rPr>
              <w:t>20</w:t>
            </w:r>
            <w:r w:rsidR="00846BA0" w:rsidRPr="00117A26">
              <w:rPr>
                <w:sz w:val="28"/>
                <w:szCs w:val="28"/>
              </w:rPr>
              <w:t>±0,2</w:t>
            </w:r>
          </w:p>
        </w:tc>
        <w:tc>
          <w:tcPr>
            <w:tcW w:w="1552" w:type="dxa"/>
            <w:vAlign w:val="center"/>
          </w:tcPr>
          <w:p w14:paraId="6EB75CBB" w14:textId="1385B4E0" w:rsidR="00846BA0" w:rsidRPr="00117A26" w:rsidRDefault="00846BA0" w:rsidP="00FF1D1F">
            <w:pPr>
              <w:jc w:val="center"/>
              <w:rPr>
                <w:b/>
                <w:bCs/>
                <w:color w:val="000000"/>
                <w:sz w:val="28"/>
                <w:szCs w:val="28"/>
              </w:rPr>
            </w:pPr>
            <w:r w:rsidRPr="00117A26">
              <w:rPr>
                <w:color w:val="000000"/>
                <w:sz w:val="28"/>
                <w:szCs w:val="28"/>
              </w:rPr>
              <w:t>2</w:t>
            </w:r>
            <w:r w:rsidR="0070399E">
              <w:rPr>
                <w:color w:val="000000"/>
                <w:sz w:val="28"/>
                <w:szCs w:val="28"/>
              </w:rPr>
              <w:t>2</w:t>
            </w:r>
            <w:r w:rsidRPr="00117A26">
              <w:rPr>
                <w:sz w:val="28"/>
                <w:szCs w:val="28"/>
              </w:rPr>
              <w:t>±0,1</w:t>
            </w:r>
          </w:p>
        </w:tc>
      </w:tr>
      <w:tr w:rsidR="00846BA0" w:rsidRPr="00117A26" w14:paraId="309978EA" w14:textId="77777777" w:rsidTr="00810BEC">
        <w:trPr>
          <w:trHeight w:val="209"/>
        </w:trPr>
        <w:tc>
          <w:tcPr>
            <w:tcW w:w="2546" w:type="dxa"/>
          </w:tcPr>
          <w:p w14:paraId="7D3FA2CF" w14:textId="77777777" w:rsidR="00846BA0" w:rsidRPr="00117A26" w:rsidRDefault="00846BA0" w:rsidP="00FF1D1F">
            <w:pPr>
              <w:jc w:val="both"/>
              <w:rPr>
                <w:sz w:val="28"/>
                <w:szCs w:val="28"/>
              </w:rPr>
            </w:pPr>
          </w:p>
        </w:tc>
        <w:tc>
          <w:tcPr>
            <w:tcW w:w="7077" w:type="dxa"/>
            <w:gridSpan w:val="4"/>
          </w:tcPr>
          <w:p w14:paraId="0D55D357" w14:textId="77777777" w:rsidR="00846BA0" w:rsidRPr="00117A26" w:rsidRDefault="00846BA0" w:rsidP="00FF1D1F">
            <w:pPr>
              <w:jc w:val="center"/>
              <w:rPr>
                <w:b/>
                <w:bCs/>
                <w:color w:val="000000"/>
                <w:sz w:val="28"/>
                <w:szCs w:val="28"/>
              </w:rPr>
            </w:pPr>
            <w:r w:rsidRPr="00117A26">
              <w:rPr>
                <w:b/>
                <w:bCs/>
                <w:color w:val="000000"/>
                <w:sz w:val="28"/>
                <w:szCs w:val="28"/>
              </w:rPr>
              <w:t>280°С</w:t>
            </w:r>
          </w:p>
        </w:tc>
      </w:tr>
      <w:tr w:rsidR="00846BA0" w:rsidRPr="00117A26" w14:paraId="6F90893C" w14:textId="77777777" w:rsidTr="00810BEC">
        <w:trPr>
          <w:trHeight w:val="209"/>
        </w:trPr>
        <w:tc>
          <w:tcPr>
            <w:tcW w:w="2546" w:type="dxa"/>
          </w:tcPr>
          <w:p w14:paraId="0AC0675A" w14:textId="77777777" w:rsidR="00846BA0" w:rsidRPr="00117A26" w:rsidRDefault="00846BA0" w:rsidP="00FF1D1F">
            <w:pPr>
              <w:jc w:val="both"/>
              <w:rPr>
                <w:sz w:val="28"/>
                <w:szCs w:val="28"/>
              </w:rPr>
            </w:pPr>
            <w:r w:rsidRPr="00117A26">
              <w:rPr>
                <w:sz w:val="28"/>
                <w:szCs w:val="28"/>
              </w:rPr>
              <w:t>Конверсия, %</w:t>
            </w:r>
          </w:p>
        </w:tc>
        <w:tc>
          <w:tcPr>
            <w:tcW w:w="1842" w:type="dxa"/>
            <w:vAlign w:val="center"/>
          </w:tcPr>
          <w:p w14:paraId="12499FF8" w14:textId="77777777" w:rsidR="00846BA0" w:rsidRPr="00117A26" w:rsidRDefault="00846BA0" w:rsidP="00FF1D1F">
            <w:pPr>
              <w:jc w:val="center"/>
              <w:rPr>
                <w:b/>
                <w:bCs/>
                <w:color w:val="000000"/>
                <w:sz w:val="28"/>
                <w:szCs w:val="28"/>
              </w:rPr>
            </w:pPr>
            <w:r w:rsidRPr="00117A26">
              <w:rPr>
                <w:color w:val="000000"/>
                <w:sz w:val="28"/>
                <w:szCs w:val="28"/>
                <w:lang w:val="en-US"/>
              </w:rPr>
              <w:t>~100</w:t>
            </w:r>
          </w:p>
        </w:tc>
        <w:tc>
          <w:tcPr>
            <w:tcW w:w="1983" w:type="dxa"/>
            <w:vAlign w:val="center"/>
          </w:tcPr>
          <w:p w14:paraId="2D8AB061" w14:textId="77777777" w:rsidR="00846BA0" w:rsidRPr="00117A26" w:rsidRDefault="00846BA0" w:rsidP="00FF1D1F">
            <w:pPr>
              <w:jc w:val="center"/>
              <w:rPr>
                <w:b/>
                <w:bCs/>
                <w:color w:val="000000"/>
                <w:sz w:val="28"/>
                <w:szCs w:val="28"/>
              </w:rPr>
            </w:pPr>
            <w:r w:rsidRPr="00117A26">
              <w:rPr>
                <w:color w:val="000000"/>
                <w:sz w:val="28"/>
                <w:szCs w:val="28"/>
                <w:lang w:val="en-US"/>
              </w:rPr>
              <w:t>~100</w:t>
            </w:r>
          </w:p>
        </w:tc>
        <w:tc>
          <w:tcPr>
            <w:tcW w:w="1700" w:type="dxa"/>
            <w:vAlign w:val="center"/>
          </w:tcPr>
          <w:p w14:paraId="3C9D576C" w14:textId="77777777" w:rsidR="00846BA0" w:rsidRPr="00117A26" w:rsidRDefault="00846BA0" w:rsidP="00FF1D1F">
            <w:pPr>
              <w:jc w:val="center"/>
              <w:rPr>
                <w:b/>
                <w:bCs/>
                <w:color w:val="000000"/>
                <w:sz w:val="28"/>
                <w:szCs w:val="28"/>
              </w:rPr>
            </w:pPr>
            <w:r w:rsidRPr="00117A26">
              <w:rPr>
                <w:color w:val="000000"/>
                <w:sz w:val="28"/>
                <w:szCs w:val="28"/>
                <w:lang w:val="en-US"/>
              </w:rPr>
              <w:t>~100</w:t>
            </w:r>
          </w:p>
        </w:tc>
        <w:tc>
          <w:tcPr>
            <w:tcW w:w="1552" w:type="dxa"/>
            <w:vAlign w:val="center"/>
          </w:tcPr>
          <w:p w14:paraId="7B2FB06F" w14:textId="77777777" w:rsidR="00846BA0" w:rsidRPr="00117A26" w:rsidRDefault="00846BA0" w:rsidP="00FF1D1F">
            <w:pPr>
              <w:jc w:val="center"/>
              <w:rPr>
                <w:b/>
                <w:bCs/>
                <w:color w:val="000000"/>
                <w:sz w:val="28"/>
                <w:szCs w:val="28"/>
              </w:rPr>
            </w:pPr>
            <w:r w:rsidRPr="00117A26">
              <w:rPr>
                <w:color w:val="000000"/>
                <w:sz w:val="28"/>
                <w:szCs w:val="28"/>
                <w:lang w:val="en-US"/>
              </w:rPr>
              <w:t>~100</w:t>
            </w:r>
          </w:p>
        </w:tc>
      </w:tr>
      <w:tr w:rsidR="00846BA0" w:rsidRPr="00117A26" w14:paraId="6D1C0E8D" w14:textId="77777777" w:rsidTr="00810BEC">
        <w:trPr>
          <w:trHeight w:val="209"/>
        </w:trPr>
        <w:tc>
          <w:tcPr>
            <w:tcW w:w="2546" w:type="dxa"/>
          </w:tcPr>
          <w:p w14:paraId="16EDA6D4" w14:textId="77777777" w:rsidR="00846BA0" w:rsidRPr="00117A26" w:rsidRDefault="00846BA0" w:rsidP="00FF1D1F">
            <w:pPr>
              <w:jc w:val="both"/>
              <w:rPr>
                <w:sz w:val="28"/>
                <w:szCs w:val="28"/>
              </w:rPr>
            </w:pPr>
            <w:proofErr w:type="spellStart"/>
            <w:r>
              <w:rPr>
                <w:sz w:val="28"/>
                <w:szCs w:val="28"/>
              </w:rPr>
              <w:t>Селективтілік</w:t>
            </w:r>
            <w:proofErr w:type="spellEnd"/>
            <w:r w:rsidRPr="00117A26">
              <w:rPr>
                <w:sz w:val="28"/>
                <w:szCs w:val="28"/>
              </w:rPr>
              <w:t>, %</w:t>
            </w:r>
          </w:p>
        </w:tc>
        <w:tc>
          <w:tcPr>
            <w:tcW w:w="1842" w:type="dxa"/>
            <w:vAlign w:val="center"/>
          </w:tcPr>
          <w:p w14:paraId="3625D960" w14:textId="77777777" w:rsidR="00846BA0" w:rsidRPr="00117A26" w:rsidRDefault="00846BA0" w:rsidP="00FF1D1F">
            <w:pPr>
              <w:jc w:val="center"/>
              <w:rPr>
                <w:b/>
                <w:bCs/>
                <w:color w:val="000000"/>
                <w:sz w:val="28"/>
                <w:szCs w:val="28"/>
              </w:rPr>
            </w:pPr>
            <w:r w:rsidRPr="00117A26">
              <w:rPr>
                <w:color w:val="000000"/>
                <w:sz w:val="28"/>
                <w:szCs w:val="28"/>
              </w:rPr>
              <w:t> </w:t>
            </w:r>
          </w:p>
        </w:tc>
        <w:tc>
          <w:tcPr>
            <w:tcW w:w="1983" w:type="dxa"/>
            <w:vAlign w:val="center"/>
          </w:tcPr>
          <w:p w14:paraId="651100DA" w14:textId="77777777" w:rsidR="00846BA0" w:rsidRPr="00117A26" w:rsidRDefault="00846BA0" w:rsidP="00FF1D1F">
            <w:pPr>
              <w:jc w:val="center"/>
              <w:rPr>
                <w:b/>
                <w:bCs/>
                <w:color w:val="000000"/>
                <w:sz w:val="28"/>
                <w:szCs w:val="28"/>
              </w:rPr>
            </w:pPr>
            <w:r w:rsidRPr="00117A26">
              <w:rPr>
                <w:color w:val="000000"/>
                <w:sz w:val="28"/>
                <w:szCs w:val="28"/>
              </w:rPr>
              <w:t> </w:t>
            </w:r>
          </w:p>
        </w:tc>
        <w:tc>
          <w:tcPr>
            <w:tcW w:w="1700" w:type="dxa"/>
            <w:vAlign w:val="center"/>
          </w:tcPr>
          <w:p w14:paraId="585AA840" w14:textId="77777777" w:rsidR="00846BA0" w:rsidRPr="00117A26" w:rsidRDefault="00846BA0" w:rsidP="00FF1D1F">
            <w:pPr>
              <w:jc w:val="center"/>
              <w:rPr>
                <w:b/>
                <w:bCs/>
                <w:color w:val="000000"/>
                <w:sz w:val="28"/>
                <w:szCs w:val="28"/>
              </w:rPr>
            </w:pPr>
            <w:r w:rsidRPr="00117A26">
              <w:rPr>
                <w:color w:val="000000"/>
                <w:sz w:val="28"/>
                <w:szCs w:val="28"/>
              </w:rPr>
              <w:t> </w:t>
            </w:r>
          </w:p>
        </w:tc>
        <w:tc>
          <w:tcPr>
            <w:tcW w:w="1552" w:type="dxa"/>
            <w:vAlign w:val="center"/>
          </w:tcPr>
          <w:p w14:paraId="28F57F29" w14:textId="77777777" w:rsidR="00846BA0" w:rsidRPr="00117A26" w:rsidRDefault="00846BA0" w:rsidP="00FF1D1F">
            <w:pPr>
              <w:jc w:val="center"/>
              <w:rPr>
                <w:b/>
                <w:bCs/>
                <w:color w:val="000000"/>
                <w:sz w:val="28"/>
                <w:szCs w:val="28"/>
              </w:rPr>
            </w:pPr>
            <w:r w:rsidRPr="00117A26">
              <w:rPr>
                <w:color w:val="000000"/>
                <w:sz w:val="28"/>
                <w:szCs w:val="28"/>
              </w:rPr>
              <w:t> </w:t>
            </w:r>
          </w:p>
        </w:tc>
      </w:tr>
      <w:tr w:rsidR="00846BA0" w:rsidRPr="00117A26" w14:paraId="70E6EC10" w14:textId="77777777" w:rsidTr="00810BEC">
        <w:trPr>
          <w:trHeight w:val="209"/>
        </w:trPr>
        <w:tc>
          <w:tcPr>
            <w:tcW w:w="2546" w:type="dxa"/>
          </w:tcPr>
          <w:p w14:paraId="68671C13" w14:textId="77777777" w:rsidR="00846BA0" w:rsidRPr="00117A26" w:rsidRDefault="00846BA0" w:rsidP="00FF1D1F">
            <w:pPr>
              <w:jc w:val="both"/>
              <w:rPr>
                <w:b/>
                <w:bCs/>
                <w:sz w:val="28"/>
                <w:szCs w:val="28"/>
              </w:rPr>
            </w:pPr>
            <w:r w:rsidRPr="00117A26">
              <w:rPr>
                <w:b/>
                <w:bCs/>
                <w:sz w:val="28"/>
                <w:szCs w:val="28"/>
              </w:rPr>
              <w:t>2-метилдекалин</w:t>
            </w:r>
          </w:p>
        </w:tc>
        <w:tc>
          <w:tcPr>
            <w:tcW w:w="1842" w:type="dxa"/>
            <w:vAlign w:val="center"/>
          </w:tcPr>
          <w:p w14:paraId="56ACF179" w14:textId="77777777" w:rsidR="00846BA0" w:rsidRPr="00117A26" w:rsidRDefault="00846BA0" w:rsidP="00FF1D1F">
            <w:pPr>
              <w:jc w:val="center"/>
              <w:rPr>
                <w:b/>
                <w:bCs/>
                <w:color w:val="000000"/>
                <w:sz w:val="28"/>
                <w:szCs w:val="28"/>
              </w:rPr>
            </w:pPr>
            <w:r w:rsidRPr="00117A26">
              <w:rPr>
                <w:b/>
                <w:bCs/>
                <w:color w:val="000000"/>
                <w:sz w:val="28"/>
                <w:szCs w:val="28"/>
              </w:rPr>
              <w:t>54</w:t>
            </w:r>
            <w:r w:rsidRPr="00117A26">
              <w:rPr>
                <w:b/>
                <w:bCs/>
                <w:sz w:val="28"/>
                <w:szCs w:val="28"/>
              </w:rPr>
              <w:t>±0,1</w:t>
            </w:r>
          </w:p>
        </w:tc>
        <w:tc>
          <w:tcPr>
            <w:tcW w:w="1983" w:type="dxa"/>
            <w:vAlign w:val="center"/>
          </w:tcPr>
          <w:p w14:paraId="43B8905D" w14:textId="77777777" w:rsidR="00846BA0" w:rsidRPr="00117A26" w:rsidRDefault="00846BA0" w:rsidP="00FF1D1F">
            <w:pPr>
              <w:jc w:val="center"/>
              <w:rPr>
                <w:b/>
                <w:bCs/>
                <w:color w:val="000000"/>
                <w:sz w:val="28"/>
                <w:szCs w:val="28"/>
              </w:rPr>
            </w:pPr>
            <w:r w:rsidRPr="00117A26">
              <w:rPr>
                <w:b/>
                <w:bCs/>
                <w:color w:val="000000"/>
                <w:sz w:val="28"/>
                <w:szCs w:val="28"/>
              </w:rPr>
              <w:t>49</w:t>
            </w:r>
            <w:r w:rsidRPr="00117A26">
              <w:rPr>
                <w:b/>
                <w:bCs/>
                <w:sz w:val="28"/>
                <w:szCs w:val="28"/>
              </w:rPr>
              <w:t>±0,3</w:t>
            </w:r>
          </w:p>
        </w:tc>
        <w:tc>
          <w:tcPr>
            <w:tcW w:w="1700" w:type="dxa"/>
            <w:vAlign w:val="center"/>
          </w:tcPr>
          <w:p w14:paraId="1A871EB9" w14:textId="3C798918" w:rsidR="00846BA0" w:rsidRPr="00117A26" w:rsidRDefault="003A4239" w:rsidP="00FF1D1F">
            <w:pPr>
              <w:jc w:val="center"/>
              <w:rPr>
                <w:b/>
                <w:bCs/>
                <w:color w:val="000000"/>
                <w:sz w:val="28"/>
                <w:szCs w:val="28"/>
              </w:rPr>
            </w:pPr>
            <w:r>
              <w:rPr>
                <w:b/>
                <w:bCs/>
                <w:color w:val="000000"/>
                <w:sz w:val="28"/>
                <w:szCs w:val="28"/>
              </w:rPr>
              <w:t>45</w:t>
            </w:r>
            <w:r w:rsidR="00846BA0" w:rsidRPr="00117A26">
              <w:rPr>
                <w:b/>
                <w:bCs/>
                <w:sz w:val="28"/>
                <w:szCs w:val="28"/>
              </w:rPr>
              <w:t>±0,3</w:t>
            </w:r>
          </w:p>
        </w:tc>
        <w:tc>
          <w:tcPr>
            <w:tcW w:w="1552" w:type="dxa"/>
            <w:vAlign w:val="center"/>
          </w:tcPr>
          <w:p w14:paraId="4CB25801" w14:textId="383A2B70" w:rsidR="00846BA0" w:rsidRPr="00117A26" w:rsidRDefault="003A4239" w:rsidP="00FF1D1F">
            <w:pPr>
              <w:jc w:val="center"/>
              <w:rPr>
                <w:b/>
                <w:bCs/>
                <w:color w:val="000000"/>
                <w:sz w:val="28"/>
                <w:szCs w:val="28"/>
              </w:rPr>
            </w:pPr>
            <w:r>
              <w:rPr>
                <w:b/>
                <w:bCs/>
                <w:color w:val="000000"/>
                <w:sz w:val="28"/>
                <w:szCs w:val="28"/>
              </w:rPr>
              <w:t>43</w:t>
            </w:r>
            <w:r w:rsidR="00846BA0" w:rsidRPr="00117A26">
              <w:rPr>
                <w:b/>
                <w:bCs/>
                <w:sz w:val="28"/>
                <w:szCs w:val="28"/>
              </w:rPr>
              <w:t>±0,2</w:t>
            </w:r>
          </w:p>
        </w:tc>
      </w:tr>
      <w:tr w:rsidR="00846BA0" w:rsidRPr="00117A26" w14:paraId="5BEDEC4D" w14:textId="77777777" w:rsidTr="00810BEC">
        <w:trPr>
          <w:trHeight w:val="209"/>
        </w:trPr>
        <w:tc>
          <w:tcPr>
            <w:tcW w:w="2546" w:type="dxa"/>
          </w:tcPr>
          <w:p w14:paraId="65FB0983" w14:textId="77777777" w:rsidR="00846BA0" w:rsidRPr="00117A26" w:rsidRDefault="00846BA0" w:rsidP="00FF1D1F">
            <w:pPr>
              <w:jc w:val="both"/>
              <w:rPr>
                <w:sz w:val="28"/>
                <w:szCs w:val="28"/>
              </w:rPr>
            </w:pPr>
            <w:r w:rsidRPr="00117A26">
              <w:rPr>
                <w:sz w:val="28"/>
                <w:szCs w:val="28"/>
              </w:rPr>
              <w:t>2-метилтетралин</w:t>
            </w:r>
          </w:p>
        </w:tc>
        <w:tc>
          <w:tcPr>
            <w:tcW w:w="1842" w:type="dxa"/>
            <w:vAlign w:val="center"/>
          </w:tcPr>
          <w:p w14:paraId="6AA8CF6A" w14:textId="77777777" w:rsidR="00846BA0" w:rsidRPr="00117A26" w:rsidRDefault="00846BA0" w:rsidP="00FF1D1F">
            <w:pPr>
              <w:jc w:val="center"/>
              <w:rPr>
                <w:b/>
                <w:bCs/>
                <w:color w:val="000000"/>
                <w:sz w:val="28"/>
                <w:szCs w:val="28"/>
              </w:rPr>
            </w:pPr>
            <w:r w:rsidRPr="00117A26">
              <w:rPr>
                <w:color w:val="000000"/>
                <w:sz w:val="28"/>
                <w:szCs w:val="28"/>
              </w:rPr>
              <w:t>21</w:t>
            </w:r>
            <w:r w:rsidRPr="00117A26">
              <w:rPr>
                <w:sz w:val="28"/>
                <w:szCs w:val="28"/>
              </w:rPr>
              <w:t>±0,1</w:t>
            </w:r>
          </w:p>
        </w:tc>
        <w:tc>
          <w:tcPr>
            <w:tcW w:w="1983" w:type="dxa"/>
            <w:vAlign w:val="center"/>
          </w:tcPr>
          <w:p w14:paraId="6929F3C4" w14:textId="77777777" w:rsidR="00846BA0" w:rsidRPr="00117A26" w:rsidRDefault="00846BA0" w:rsidP="00FF1D1F">
            <w:pPr>
              <w:jc w:val="center"/>
              <w:rPr>
                <w:b/>
                <w:bCs/>
                <w:color w:val="000000"/>
                <w:sz w:val="28"/>
                <w:szCs w:val="28"/>
              </w:rPr>
            </w:pPr>
            <w:r w:rsidRPr="00117A26">
              <w:rPr>
                <w:color w:val="000000"/>
                <w:sz w:val="28"/>
                <w:szCs w:val="28"/>
              </w:rPr>
              <w:t>22</w:t>
            </w:r>
            <w:r w:rsidRPr="00117A26">
              <w:rPr>
                <w:sz w:val="28"/>
                <w:szCs w:val="28"/>
              </w:rPr>
              <w:t>±0,2</w:t>
            </w:r>
          </w:p>
        </w:tc>
        <w:tc>
          <w:tcPr>
            <w:tcW w:w="1700" w:type="dxa"/>
            <w:vAlign w:val="center"/>
          </w:tcPr>
          <w:p w14:paraId="09799361" w14:textId="26B1E052" w:rsidR="00846BA0" w:rsidRPr="00117A26" w:rsidRDefault="00777513" w:rsidP="00FF1D1F">
            <w:pPr>
              <w:jc w:val="center"/>
              <w:rPr>
                <w:b/>
                <w:bCs/>
                <w:color w:val="000000"/>
                <w:sz w:val="28"/>
                <w:szCs w:val="28"/>
              </w:rPr>
            </w:pPr>
            <w:r>
              <w:rPr>
                <w:color w:val="000000"/>
                <w:sz w:val="28"/>
                <w:szCs w:val="28"/>
              </w:rPr>
              <w:t>25</w:t>
            </w:r>
            <w:r w:rsidR="00846BA0" w:rsidRPr="00117A26">
              <w:rPr>
                <w:sz w:val="28"/>
                <w:szCs w:val="28"/>
              </w:rPr>
              <w:t>±0,3</w:t>
            </w:r>
          </w:p>
        </w:tc>
        <w:tc>
          <w:tcPr>
            <w:tcW w:w="1552" w:type="dxa"/>
            <w:vAlign w:val="center"/>
          </w:tcPr>
          <w:p w14:paraId="1817964E" w14:textId="6F1868D6" w:rsidR="00846BA0" w:rsidRPr="00117A26" w:rsidRDefault="00AD24A5" w:rsidP="00FF1D1F">
            <w:pPr>
              <w:jc w:val="center"/>
              <w:rPr>
                <w:b/>
                <w:bCs/>
                <w:color w:val="000000"/>
                <w:sz w:val="28"/>
                <w:szCs w:val="28"/>
              </w:rPr>
            </w:pPr>
            <w:r>
              <w:rPr>
                <w:color w:val="000000"/>
                <w:sz w:val="28"/>
                <w:szCs w:val="28"/>
              </w:rPr>
              <w:t>26</w:t>
            </w:r>
            <w:r w:rsidR="00846BA0" w:rsidRPr="00117A26">
              <w:rPr>
                <w:sz w:val="28"/>
                <w:szCs w:val="28"/>
              </w:rPr>
              <w:t>±0,3</w:t>
            </w:r>
          </w:p>
        </w:tc>
      </w:tr>
      <w:tr w:rsidR="00846BA0" w:rsidRPr="00117A26" w14:paraId="4DF02B2E" w14:textId="77777777" w:rsidTr="00810BEC">
        <w:trPr>
          <w:trHeight w:val="209"/>
        </w:trPr>
        <w:tc>
          <w:tcPr>
            <w:tcW w:w="2546" w:type="dxa"/>
          </w:tcPr>
          <w:p w14:paraId="518F2821" w14:textId="77777777" w:rsidR="00846BA0" w:rsidRPr="00117A26" w:rsidRDefault="00846BA0" w:rsidP="00FF1D1F">
            <w:pPr>
              <w:jc w:val="both"/>
              <w:rPr>
                <w:sz w:val="28"/>
                <w:szCs w:val="28"/>
              </w:rPr>
            </w:pPr>
            <w:r w:rsidRPr="00117A26">
              <w:rPr>
                <w:sz w:val="28"/>
                <w:szCs w:val="28"/>
              </w:rPr>
              <w:t>6-метилтетралин</w:t>
            </w:r>
          </w:p>
        </w:tc>
        <w:tc>
          <w:tcPr>
            <w:tcW w:w="1842" w:type="dxa"/>
            <w:vAlign w:val="center"/>
          </w:tcPr>
          <w:p w14:paraId="7C0351E0" w14:textId="77777777" w:rsidR="00846BA0" w:rsidRPr="00117A26" w:rsidRDefault="00846BA0" w:rsidP="00FF1D1F">
            <w:pPr>
              <w:jc w:val="center"/>
              <w:rPr>
                <w:b/>
                <w:bCs/>
                <w:color w:val="000000"/>
                <w:sz w:val="28"/>
                <w:szCs w:val="28"/>
              </w:rPr>
            </w:pPr>
            <w:r w:rsidRPr="00117A26">
              <w:rPr>
                <w:color w:val="000000"/>
                <w:sz w:val="28"/>
                <w:szCs w:val="28"/>
              </w:rPr>
              <w:t>25</w:t>
            </w:r>
            <w:r w:rsidRPr="00117A26">
              <w:rPr>
                <w:sz w:val="28"/>
                <w:szCs w:val="28"/>
              </w:rPr>
              <w:t>±0,5</w:t>
            </w:r>
          </w:p>
        </w:tc>
        <w:tc>
          <w:tcPr>
            <w:tcW w:w="1983" w:type="dxa"/>
            <w:vAlign w:val="center"/>
          </w:tcPr>
          <w:p w14:paraId="2669010D" w14:textId="77777777" w:rsidR="00846BA0" w:rsidRPr="00117A26" w:rsidRDefault="00846BA0" w:rsidP="00FF1D1F">
            <w:pPr>
              <w:jc w:val="center"/>
              <w:rPr>
                <w:b/>
                <w:bCs/>
                <w:color w:val="000000"/>
                <w:sz w:val="28"/>
                <w:szCs w:val="28"/>
              </w:rPr>
            </w:pPr>
            <w:r w:rsidRPr="00117A26">
              <w:rPr>
                <w:color w:val="000000"/>
                <w:sz w:val="28"/>
                <w:szCs w:val="28"/>
              </w:rPr>
              <w:t>29</w:t>
            </w:r>
            <w:r w:rsidRPr="00117A26">
              <w:rPr>
                <w:sz w:val="28"/>
                <w:szCs w:val="28"/>
              </w:rPr>
              <w:t>±0,2</w:t>
            </w:r>
          </w:p>
        </w:tc>
        <w:tc>
          <w:tcPr>
            <w:tcW w:w="1700" w:type="dxa"/>
            <w:vAlign w:val="center"/>
          </w:tcPr>
          <w:p w14:paraId="255A212C" w14:textId="77777777" w:rsidR="00846BA0" w:rsidRPr="00117A26" w:rsidRDefault="00846BA0" w:rsidP="00FF1D1F">
            <w:pPr>
              <w:jc w:val="center"/>
              <w:rPr>
                <w:b/>
                <w:bCs/>
                <w:color w:val="000000"/>
                <w:sz w:val="28"/>
                <w:szCs w:val="28"/>
              </w:rPr>
            </w:pPr>
            <w:r w:rsidRPr="00117A26">
              <w:rPr>
                <w:color w:val="000000"/>
                <w:sz w:val="28"/>
                <w:szCs w:val="28"/>
              </w:rPr>
              <w:t>30</w:t>
            </w:r>
            <w:r w:rsidRPr="00117A26">
              <w:rPr>
                <w:sz w:val="28"/>
                <w:szCs w:val="28"/>
              </w:rPr>
              <w:t>±0,4</w:t>
            </w:r>
          </w:p>
        </w:tc>
        <w:tc>
          <w:tcPr>
            <w:tcW w:w="1552" w:type="dxa"/>
            <w:vAlign w:val="center"/>
          </w:tcPr>
          <w:p w14:paraId="0DB75979" w14:textId="59F1B37E" w:rsidR="00846BA0" w:rsidRPr="00117A26" w:rsidRDefault="00AD24A5" w:rsidP="00FF1D1F">
            <w:pPr>
              <w:jc w:val="center"/>
              <w:rPr>
                <w:b/>
                <w:bCs/>
                <w:color w:val="000000"/>
                <w:sz w:val="28"/>
                <w:szCs w:val="28"/>
              </w:rPr>
            </w:pPr>
            <w:r>
              <w:rPr>
                <w:color w:val="000000"/>
                <w:sz w:val="28"/>
                <w:szCs w:val="28"/>
              </w:rPr>
              <w:t>31</w:t>
            </w:r>
            <w:r w:rsidR="00846BA0" w:rsidRPr="00117A26">
              <w:rPr>
                <w:sz w:val="28"/>
                <w:szCs w:val="28"/>
              </w:rPr>
              <w:t>±0,1</w:t>
            </w:r>
          </w:p>
        </w:tc>
      </w:tr>
      <w:tr w:rsidR="00846BA0" w:rsidRPr="00117A26" w14:paraId="4B7CE9CC" w14:textId="77777777" w:rsidTr="00810BEC">
        <w:trPr>
          <w:trHeight w:val="209"/>
        </w:trPr>
        <w:tc>
          <w:tcPr>
            <w:tcW w:w="2546" w:type="dxa"/>
          </w:tcPr>
          <w:p w14:paraId="11B574B5" w14:textId="77777777" w:rsidR="00846BA0" w:rsidRPr="00117A26" w:rsidRDefault="00846BA0" w:rsidP="00FF1D1F">
            <w:pPr>
              <w:jc w:val="both"/>
              <w:rPr>
                <w:sz w:val="28"/>
                <w:szCs w:val="28"/>
              </w:rPr>
            </w:pPr>
          </w:p>
        </w:tc>
        <w:tc>
          <w:tcPr>
            <w:tcW w:w="7077" w:type="dxa"/>
            <w:gridSpan w:val="4"/>
          </w:tcPr>
          <w:p w14:paraId="794AF3EE" w14:textId="77777777" w:rsidR="00846BA0" w:rsidRPr="00117A26" w:rsidRDefault="00846BA0" w:rsidP="00FF1D1F">
            <w:pPr>
              <w:jc w:val="center"/>
              <w:rPr>
                <w:b/>
                <w:bCs/>
                <w:color w:val="000000"/>
                <w:sz w:val="28"/>
                <w:szCs w:val="28"/>
              </w:rPr>
            </w:pPr>
            <w:r w:rsidRPr="00117A26">
              <w:rPr>
                <w:b/>
                <w:bCs/>
                <w:color w:val="000000"/>
                <w:sz w:val="28"/>
                <w:szCs w:val="28"/>
              </w:rPr>
              <w:t>300°С</w:t>
            </w:r>
          </w:p>
        </w:tc>
      </w:tr>
      <w:tr w:rsidR="00846BA0" w:rsidRPr="00117A26" w14:paraId="192FF1A2" w14:textId="77777777" w:rsidTr="00810BEC">
        <w:trPr>
          <w:trHeight w:val="209"/>
        </w:trPr>
        <w:tc>
          <w:tcPr>
            <w:tcW w:w="2546" w:type="dxa"/>
          </w:tcPr>
          <w:p w14:paraId="12220603" w14:textId="77777777" w:rsidR="00846BA0" w:rsidRPr="00117A26" w:rsidRDefault="00846BA0" w:rsidP="00FF1D1F">
            <w:pPr>
              <w:jc w:val="both"/>
              <w:rPr>
                <w:sz w:val="28"/>
                <w:szCs w:val="28"/>
              </w:rPr>
            </w:pPr>
            <w:r w:rsidRPr="00117A26">
              <w:rPr>
                <w:sz w:val="28"/>
                <w:szCs w:val="28"/>
              </w:rPr>
              <w:t>Конверсия, %</w:t>
            </w:r>
          </w:p>
        </w:tc>
        <w:tc>
          <w:tcPr>
            <w:tcW w:w="1842" w:type="dxa"/>
            <w:vAlign w:val="center"/>
          </w:tcPr>
          <w:p w14:paraId="3E4D5ED5" w14:textId="77777777" w:rsidR="00846BA0" w:rsidRPr="00117A26" w:rsidRDefault="00846BA0" w:rsidP="00FF1D1F">
            <w:pPr>
              <w:jc w:val="center"/>
              <w:rPr>
                <w:b/>
                <w:bCs/>
                <w:color w:val="000000"/>
                <w:sz w:val="28"/>
                <w:szCs w:val="28"/>
              </w:rPr>
            </w:pPr>
            <w:r w:rsidRPr="00117A26">
              <w:rPr>
                <w:color w:val="000000"/>
                <w:sz w:val="28"/>
                <w:szCs w:val="28"/>
                <w:lang w:val="en-US"/>
              </w:rPr>
              <w:t>~100</w:t>
            </w:r>
          </w:p>
        </w:tc>
        <w:tc>
          <w:tcPr>
            <w:tcW w:w="1983" w:type="dxa"/>
            <w:vAlign w:val="center"/>
          </w:tcPr>
          <w:p w14:paraId="393BDEA1" w14:textId="77777777" w:rsidR="00846BA0" w:rsidRPr="00117A26" w:rsidRDefault="00846BA0" w:rsidP="00FF1D1F">
            <w:pPr>
              <w:jc w:val="center"/>
              <w:rPr>
                <w:b/>
                <w:bCs/>
                <w:color w:val="000000"/>
                <w:sz w:val="28"/>
                <w:szCs w:val="28"/>
              </w:rPr>
            </w:pPr>
            <w:r w:rsidRPr="00117A26">
              <w:rPr>
                <w:color w:val="000000"/>
                <w:sz w:val="28"/>
                <w:szCs w:val="28"/>
                <w:lang w:val="en-US"/>
              </w:rPr>
              <w:t>~100</w:t>
            </w:r>
          </w:p>
        </w:tc>
        <w:tc>
          <w:tcPr>
            <w:tcW w:w="1700" w:type="dxa"/>
          </w:tcPr>
          <w:p w14:paraId="48D8AABE" w14:textId="77777777" w:rsidR="00846BA0" w:rsidRPr="00117A26" w:rsidRDefault="00846BA0" w:rsidP="00FF1D1F">
            <w:pPr>
              <w:jc w:val="center"/>
              <w:rPr>
                <w:b/>
                <w:bCs/>
                <w:color w:val="000000"/>
                <w:sz w:val="28"/>
                <w:szCs w:val="28"/>
              </w:rPr>
            </w:pPr>
            <w:r w:rsidRPr="00117A26">
              <w:rPr>
                <w:color w:val="000000"/>
                <w:sz w:val="28"/>
                <w:szCs w:val="28"/>
                <w:lang w:val="en-US"/>
              </w:rPr>
              <w:t>~100</w:t>
            </w:r>
          </w:p>
        </w:tc>
        <w:tc>
          <w:tcPr>
            <w:tcW w:w="1552" w:type="dxa"/>
          </w:tcPr>
          <w:p w14:paraId="3B1B1636" w14:textId="77777777" w:rsidR="00846BA0" w:rsidRPr="00117A26" w:rsidRDefault="00846BA0" w:rsidP="00FF1D1F">
            <w:pPr>
              <w:jc w:val="center"/>
              <w:rPr>
                <w:b/>
                <w:bCs/>
                <w:color w:val="000000"/>
                <w:sz w:val="28"/>
                <w:szCs w:val="28"/>
              </w:rPr>
            </w:pPr>
            <w:r w:rsidRPr="00117A26">
              <w:rPr>
                <w:color w:val="000000"/>
                <w:sz w:val="28"/>
                <w:szCs w:val="28"/>
                <w:lang w:val="en-US"/>
              </w:rPr>
              <w:t>~100</w:t>
            </w:r>
          </w:p>
        </w:tc>
      </w:tr>
      <w:tr w:rsidR="00846BA0" w:rsidRPr="00117A26" w14:paraId="1779B76E" w14:textId="77777777" w:rsidTr="00810BEC">
        <w:trPr>
          <w:trHeight w:val="209"/>
        </w:trPr>
        <w:tc>
          <w:tcPr>
            <w:tcW w:w="2546" w:type="dxa"/>
          </w:tcPr>
          <w:p w14:paraId="5F55896C" w14:textId="77777777" w:rsidR="00846BA0" w:rsidRPr="00117A26" w:rsidRDefault="00846BA0" w:rsidP="00FF1D1F">
            <w:pPr>
              <w:jc w:val="both"/>
              <w:rPr>
                <w:sz w:val="28"/>
                <w:szCs w:val="28"/>
              </w:rPr>
            </w:pPr>
            <w:proofErr w:type="spellStart"/>
            <w:r>
              <w:rPr>
                <w:sz w:val="28"/>
                <w:szCs w:val="28"/>
              </w:rPr>
              <w:t>Селективтілік</w:t>
            </w:r>
            <w:proofErr w:type="spellEnd"/>
            <w:r w:rsidRPr="00117A26">
              <w:rPr>
                <w:sz w:val="28"/>
                <w:szCs w:val="28"/>
              </w:rPr>
              <w:t>, %</w:t>
            </w:r>
          </w:p>
        </w:tc>
        <w:tc>
          <w:tcPr>
            <w:tcW w:w="1842" w:type="dxa"/>
            <w:vAlign w:val="center"/>
          </w:tcPr>
          <w:p w14:paraId="6F85EF90" w14:textId="77777777" w:rsidR="00846BA0" w:rsidRPr="00117A26" w:rsidRDefault="00846BA0" w:rsidP="00FF1D1F">
            <w:pPr>
              <w:jc w:val="center"/>
              <w:rPr>
                <w:b/>
                <w:bCs/>
                <w:color w:val="000000"/>
                <w:sz w:val="28"/>
                <w:szCs w:val="28"/>
              </w:rPr>
            </w:pPr>
            <w:r w:rsidRPr="00117A26">
              <w:rPr>
                <w:color w:val="000000"/>
                <w:sz w:val="28"/>
                <w:szCs w:val="28"/>
              </w:rPr>
              <w:t> </w:t>
            </w:r>
          </w:p>
        </w:tc>
        <w:tc>
          <w:tcPr>
            <w:tcW w:w="1983" w:type="dxa"/>
            <w:vAlign w:val="center"/>
          </w:tcPr>
          <w:p w14:paraId="004466C5" w14:textId="77777777" w:rsidR="00846BA0" w:rsidRPr="00117A26" w:rsidRDefault="00846BA0" w:rsidP="00FF1D1F">
            <w:pPr>
              <w:jc w:val="center"/>
              <w:rPr>
                <w:b/>
                <w:bCs/>
                <w:color w:val="000000"/>
                <w:sz w:val="28"/>
                <w:szCs w:val="28"/>
              </w:rPr>
            </w:pPr>
            <w:r w:rsidRPr="00117A26">
              <w:rPr>
                <w:color w:val="000000"/>
                <w:sz w:val="28"/>
                <w:szCs w:val="28"/>
              </w:rPr>
              <w:t> </w:t>
            </w:r>
          </w:p>
        </w:tc>
        <w:tc>
          <w:tcPr>
            <w:tcW w:w="1700" w:type="dxa"/>
            <w:vAlign w:val="center"/>
          </w:tcPr>
          <w:p w14:paraId="5B2745FE" w14:textId="77777777" w:rsidR="00846BA0" w:rsidRPr="00117A26" w:rsidRDefault="00846BA0" w:rsidP="00FF1D1F">
            <w:pPr>
              <w:jc w:val="center"/>
              <w:rPr>
                <w:b/>
                <w:bCs/>
                <w:color w:val="000000"/>
                <w:sz w:val="28"/>
                <w:szCs w:val="28"/>
              </w:rPr>
            </w:pPr>
            <w:r w:rsidRPr="00117A26">
              <w:rPr>
                <w:color w:val="000000"/>
                <w:sz w:val="28"/>
                <w:szCs w:val="28"/>
              </w:rPr>
              <w:t> </w:t>
            </w:r>
          </w:p>
        </w:tc>
        <w:tc>
          <w:tcPr>
            <w:tcW w:w="1552" w:type="dxa"/>
            <w:vAlign w:val="center"/>
          </w:tcPr>
          <w:p w14:paraId="0CB5047C" w14:textId="77777777" w:rsidR="00846BA0" w:rsidRPr="00117A26" w:rsidRDefault="00846BA0" w:rsidP="00FF1D1F">
            <w:pPr>
              <w:jc w:val="center"/>
              <w:rPr>
                <w:b/>
                <w:bCs/>
                <w:color w:val="000000"/>
                <w:sz w:val="28"/>
                <w:szCs w:val="28"/>
              </w:rPr>
            </w:pPr>
            <w:r w:rsidRPr="00117A26">
              <w:rPr>
                <w:color w:val="000000"/>
                <w:sz w:val="28"/>
                <w:szCs w:val="28"/>
              </w:rPr>
              <w:t> </w:t>
            </w:r>
          </w:p>
        </w:tc>
      </w:tr>
      <w:tr w:rsidR="00846BA0" w:rsidRPr="00117A26" w14:paraId="67FE46D4" w14:textId="77777777" w:rsidTr="00810BEC">
        <w:trPr>
          <w:trHeight w:val="209"/>
        </w:trPr>
        <w:tc>
          <w:tcPr>
            <w:tcW w:w="2546" w:type="dxa"/>
          </w:tcPr>
          <w:p w14:paraId="337EBB26" w14:textId="77777777" w:rsidR="00846BA0" w:rsidRPr="00117A26" w:rsidRDefault="00846BA0" w:rsidP="00FF1D1F">
            <w:pPr>
              <w:jc w:val="both"/>
              <w:rPr>
                <w:b/>
                <w:bCs/>
                <w:sz w:val="28"/>
                <w:szCs w:val="28"/>
              </w:rPr>
            </w:pPr>
            <w:r w:rsidRPr="00117A26">
              <w:rPr>
                <w:b/>
                <w:bCs/>
                <w:sz w:val="28"/>
                <w:szCs w:val="28"/>
              </w:rPr>
              <w:t>2-метилдекалин</w:t>
            </w:r>
          </w:p>
        </w:tc>
        <w:tc>
          <w:tcPr>
            <w:tcW w:w="1842" w:type="dxa"/>
            <w:vAlign w:val="center"/>
          </w:tcPr>
          <w:p w14:paraId="1FDE5F86" w14:textId="77777777" w:rsidR="00846BA0" w:rsidRPr="00117A26" w:rsidRDefault="00846BA0" w:rsidP="00FF1D1F">
            <w:pPr>
              <w:jc w:val="center"/>
              <w:rPr>
                <w:b/>
                <w:bCs/>
                <w:color w:val="000000"/>
                <w:sz w:val="28"/>
                <w:szCs w:val="28"/>
              </w:rPr>
            </w:pPr>
            <w:r w:rsidRPr="00117A26">
              <w:rPr>
                <w:b/>
                <w:bCs/>
                <w:color w:val="000000"/>
                <w:sz w:val="28"/>
                <w:szCs w:val="28"/>
              </w:rPr>
              <w:t>26</w:t>
            </w:r>
            <w:r w:rsidRPr="00117A26">
              <w:rPr>
                <w:b/>
                <w:bCs/>
                <w:sz w:val="28"/>
                <w:szCs w:val="28"/>
              </w:rPr>
              <w:t>±0,2</w:t>
            </w:r>
          </w:p>
        </w:tc>
        <w:tc>
          <w:tcPr>
            <w:tcW w:w="1983" w:type="dxa"/>
            <w:vAlign w:val="center"/>
          </w:tcPr>
          <w:p w14:paraId="31034C6E" w14:textId="77777777" w:rsidR="00846BA0" w:rsidRPr="00117A26" w:rsidRDefault="00846BA0" w:rsidP="00FF1D1F">
            <w:pPr>
              <w:jc w:val="center"/>
              <w:rPr>
                <w:b/>
                <w:bCs/>
                <w:color w:val="000000"/>
                <w:sz w:val="28"/>
                <w:szCs w:val="28"/>
              </w:rPr>
            </w:pPr>
            <w:r w:rsidRPr="00117A26">
              <w:rPr>
                <w:b/>
                <w:bCs/>
                <w:color w:val="000000"/>
                <w:sz w:val="28"/>
                <w:szCs w:val="28"/>
              </w:rPr>
              <w:t>22</w:t>
            </w:r>
            <w:r w:rsidRPr="00117A26">
              <w:rPr>
                <w:b/>
                <w:bCs/>
                <w:sz w:val="28"/>
                <w:szCs w:val="28"/>
              </w:rPr>
              <w:t>±0,3</w:t>
            </w:r>
          </w:p>
        </w:tc>
        <w:tc>
          <w:tcPr>
            <w:tcW w:w="1700" w:type="dxa"/>
            <w:vAlign w:val="center"/>
          </w:tcPr>
          <w:p w14:paraId="6697ED01" w14:textId="2971034F" w:rsidR="00846BA0" w:rsidRPr="00117A26" w:rsidRDefault="003A4239" w:rsidP="00FF1D1F">
            <w:pPr>
              <w:jc w:val="center"/>
              <w:rPr>
                <w:b/>
                <w:bCs/>
                <w:color w:val="000000"/>
                <w:sz w:val="28"/>
                <w:szCs w:val="28"/>
              </w:rPr>
            </w:pPr>
            <w:r>
              <w:rPr>
                <w:b/>
                <w:bCs/>
                <w:color w:val="000000"/>
                <w:sz w:val="28"/>
                <w:szCs w:val="28"/>
              </w:rPr>
              <w:t>21</w:t>
            </w:r>
            <w:r w:rsidR="00846BA0" w:rsidRPr="00117A26">
              <w:rPr>
                <w:b/>
                <w:bCs/>
                <w:sz w:val="28"/>
                <w:szCs w:val="28"/>
              </w:rPr>
              <w:t>±0,4</w:t>
            </w:r>
          </w:p>
        </w:tc>
        <w:tc>
          <w:tcPr>
            <w:tcW w:w="1552" w:type="dxa"/>
            <w:vAlign w:val="center"/>
          </w:tcPr>
          <w:p w14:paraId="6D6C1F6B" w14:textId="77777777" w:rsidR="00846BA0" w:rsidRPr="00117A26" w:rsidRDefault="00846BA0" w:rsidP="00FF1D1F">
            <w:pPr>
              <w:jc w:val="center"/>
              <w:rPr>
                <w:b/>
                <w:bCs/>
                <w:color w:val="000000"/>
                <w:sz w:val="28"/>
                <w:szCs w:val="28"/>
              </w:rPr>
            </w:pPr>
            <w:r w:rsidRPr="00117A26">
              <w:rPr>
                <w:b/>
                <w:bCs/>
                <w:color w:val="000000"/>
                <w:sz w:val="28"/>
                <w:szCs w:val="28"/>
              </w:rPr>
              <w:t>21</w:t>
            </w:r>
            <w:r w:rsidRPr="00117A26">
              <w:rPr>
                <w:b/>
                <w:bCs/>
                <w:sz w:val="28"/>
                <w:szCs w:val="28"/>
              </w:rPr>
              <w:t>±0,4</w:t>
            </w:r>
          </w:p>
        </w:tc>
      </w:tr>
      <w:tr w:rsidR="00846BA0" w:rsidRPr="00117A26" w14:paraId="3C109E32" w14:textId="77777777" w:rsidTr="00810BEC">
        <w:trPr>
          <w:trHeight w:val="209"/>
        </w:trPr>
        <w:tc>
          <w:tcPr>
            <w:tcW w:w="2546" w:type="dxa"/>
          </w:tcPr>
          <w:p w14:paraId="20F00FB4" w14:textId="77777777" w:rsidR="00846BA0" w:rsidRPr="00117A26" w:rsidRDefault="00846BA0" w:rsidP="00FF1D1F">
            <w:pPr>
              <w:jc w:val="both"/>
              <w:rPr>
                <w:sz w:val="28"/>
                <w:szCs w:val="28"/>
              </w:rPr>
            </w:pPr>
            <w:r w:rsidRPr="00117A26">
              <w:rPr>
                <w:sz w:val="28"/>
                <w:szCs w:val="28"/>
              </w:rPr>
              <w:t>2-метилтетралин</w:t>
            </w:r>
          </w:p>
        </w:tc>
        <w:tc>
          <w:tcPr>
            <w:tcW w:w="1842" w:type="dxa"/>
            <w:vAlign w:val="center"/>
          </w:tcPr>
          <w:p w14:paraId="34973A51" w14:textId="43F628F4" w:rsidR="00846BA0" w:rsidRPr="00117A26" w:rsidRDefault="00846BA0" w:rsidP="00FF1D1F">
            <w:pPr>
              <w:jc w:val="center"/>
              <w:rPr>
                <w:b/>
                <w:bCs/>
                <w:color w:val="000000"/>
                <w:sz w:val="28"/>
                <w:szCs w:val="28"/>
              </w:rPr>
            </w:pPr>
            <w:r w:rsidRPr="00117A26">
              <w:rPr>
                <w:color w:val="000000"/>
                <w:sz w:val="28"/>
                <w:szCs w:val="28"/>
              </w:rPr>
              <w:t>3</w:t>
            </w:r>
            <w:r w:rsidR="00AF35BD">
              <w:rPr>
                <w:color w:val="000000"/>
                <w:sz w:val="28"/>
                <w:szCs w:val="28"/>
              </w:rPr>
              <w:t>3</w:t>
            </w:r>
            <w:r w:rsidRPr="00117A26">
              <w:rPr>
                <w:sz w:val="28"/>
                <w:szCs w:val="28"/>
              </w:rPr>
              <w:t>±0,1</w:t>
            </w:r>
          </w:p>
        </w:tc>
        <w:tc>
          <w:tcPr>
            <w:tcW w:w="1983" w:type="dxa"/>
            <w:vAlign w:val="center"/>
          </w:tcPr>
          <w:p w14:paraId="28A50BAC" w14:textId="77777777" w:rsidR="00846BA0" w:rsidRPr="00117A26" w:rsidRDefault="00846BA0" w:rsidP="00FF1D1F">
            <w:pPr>
              <w:jc w:val="center"/>
              <w:rPr>
                <w:b/>
                <w:bCs/>
                <w:color w:val="000000"/>
                <w:sz w:val="28"/>
                <w:szCs w:val="28"/>
              </w:rPr>
            </w:pPr>
            <w:r w:rsidRPr="00117A26">
              <w:rPr>
                <w:color w:val="000000"/>
                <w:sz w:val="28"/>
                <w:szCs w:val="28"/>
              </w:rPr>
              <w:t>33</w:t>
            </w:r>
            <w:r w:rsidRPr="00117A26">
              <w:rPr>
                <w:sz w:val="28"/>
                <w:szCs w:val="28"/>
              </w:rPr>
              <w:t>±0,1</w:t>
            </w:r>
          </w:p>
        </w:tc>
        <w:tc>
          <w:tcPr>
            <w:tcW w:w="1700" w:type="dxa"/>
            <w:vAlign w:val="center"/>
          </w:tcPr>
          <w:p w14:paraId="5EBD7B95" w14:textId="147DDF1A" w:rsidR="00846BA0" w:rsidRPr="00117A26" w:rsidRDefault="00846BA0" w:rsidP="00FF1D1F">
            <w:pPr>
              <w:jc w:val="center"/>
              <w:rPr>
                <w:b/>
                <w:bCs/>
                <w:color w:val="000000"/>
                <w:sz w:val="28"/>
                <w:szCs w:val="28"/>
              </w:rPr>
            </w:pPr>
            <w:r w:rsidRPr="00117A26">
              <w:rPr>
                <w:color w:val="000000"/>
                <w:sz w:val="28"/>
                <w:szCs w:val="28"/>
              </w:rPr>
              <w:t>3</w:t>
            </w:r>
            <w:r w:rsidR="00957DFA">
              <w:rPr>
                <w:color w:val="000000"/>
                <w:sz w:val="28"/>
                <w:szCs w:val="28"/>
              </w:rPr>
              <w:t>4</w:t>
            </w:r>
            <w:r w:rsidRPr="00117A26">
              <w:rPr>
                <w:sz w:val="28"/>
                <w:szCs w:val="28"/>
              </w:rPr>
              <w:t>±0,4</w:t>
            </w:r>
          </w:p>
        </w:tc>
        <w:tc>
          <w:tcPr>
            <w:tcW w:w="1552" w:type="dxa"/>
            <w:vAlign w:val="center"/>
          </w:tcPr>
          <w:p w14:paraId="263AE284" w14:textId="56497FA7" w:rsidR="00846BA0" w:rsidRPr="00117A26" w:rsidRDefault="00A950A0" w:rsidP="00FF1D1F">
            <w:pPr>
              <w:jc w:val="center"/>
              <w:rPr>
                <w:b/>
                <w:bCs/>
                <w:color w:val="000000"/>
                <w:sz w:val="28"/>
                <w:szCs w:val="28"/>
              </w:rPr>
            </w:pPr>
            <w:r>
              <w:rPr>
                <w:color w:val="000000"/>
                <w:sz w:val="28"/>
                <w:szCs w:val="28"/>
              </w:rPr>
              <w:t>3</w:t>
            </w:r>
            <w:r w:rsidR="00BF1F77">
              <w:rPr>
                <w:color w:val="000000"/>
                <w:sz w:val="28"/>
                <w:szCs w:val="28"/>
              </w:rPr>
              <w:t>4</w:t>
            </w:r>
            <w:r w:rsidR="00846BA0" w:rsidRPr="00117A26">
              <w:rPr>
                <w:sz w:val="28"/>
                <w:szCs w:val="28"/>
              </w:rPr>
              <w:t>±0,2</w:t>
            </w:r>
          </w:p>
        </w:tc>
      </w:tr>
      <w:tr w:rsidR="00846BA0" w:rsidRPr="00117A26" w14:paraId="0D7CD210" w14:textId="77777777" w:rsidTr="00810BEC">
        <w:trPr>
          <w:trHeight w:val="209"/>
        </w:trPr>
        <w:tc>
          <w:tcPr>
            <w:tcW w:w="2546" w:type="dxa"/>
          </w:tcPr>
          <w:p w14:paraId="6491BF80" w14:textId="77777777" w:rsidR="00846BA0" w:rsidRPr="00117A26" w:rsidRDefault="00846BA0" w:rsidP="00FF1D1F">
            <w:pPr>
              <w:jc w:val="both"/>
              <w:rPr>
                <w:sz w:val="28"/>
                <w:szCs w:val="28"/>
              </w:rPr>
            </w:pPr>
            <w:r w:rsidRPr="00117A26">
              <w:rPr>
                <w:sz w:val="28"/>
                <w:szCs w:val="28"/>
              </w:rPr>
              <w:t>6-метилтетралин</w:t>
            </w:r>
          </w:p>
        </w:tc>
        <w:tc>
          <w:tcPr>
            <w:tcW w:w="1842" w:type="dxa"/>
            <w:vAlign w:val="center"/>
          </w:tcPr>
          <w:p w14:paraId="466C7B73" w14:textId="77777777" w:rsidR="00846BA0" w:rsidRPr="00117A26" w:rsidRDefault="00846BA0" w:rsidP="00FF1D1F">
            <w:pPr>
              <w:jc w:val="center"/>
              <w:rPr>
                <w:b/>
                <w:bCs/>
                <w:color w:val="000000"/>
                <w:sz w:val="28"/>
                <w:szCs w:val="28"/>
              </w:rPr>
            </w:pPr>
            <w:r w:rsidRPr="00117A26">
              <w:rPr>
                <w:color w:val="000000"/>
                <w:sz w:val="28"/>
                <w:szCs w:val="28"/>
              </w:rPr>
              <w:t>41</w:t>
            </w:r>
            <w:r w:rsidRPr="00117A26">
              <w:rPr>
                <w:sz w:val="28"/>
                <w:szCs w:val="28"/>
              </w:rPr>
              <w:t>±0,3</w:t>
            </w:r>
          </w:p>
        </w:tc>
        <w:tc>
          <w:tcPr>
            <w:tcW w:w="1983" w:type="dxa"/>
            <w:vAlign w:val="center"/>
          </w:tcPr>
          <w:p w14:paraId="4AC8BE79" w14:textId="77777777" w:rsidR="00846BA0" w:rsidRPr="00117A26" w:rsidRDefault="00846BA0" w:rsidP="00FF1D1F">
            <w:pPr>
              <w:jc w:val="center"/>
              <w:rPr>
                <w:b/>
                <w:bCs/>
                <w:color w:val="000000"/>
                <w:sz w:val="28"/>
                <w:szCs w:val="28"/>
              </w:rPr>
            </w:pPr>
            <w:r w:rsidRPr="00117A26">
              <w:rPr>
                <w:color w:val="000000"/>
                <w:sz w:val="28"/>
                <w:szCs w:val="28"/>
              </w:rPr>
              <w:t>45</w:t>
            </w:r>
            <w:r w:rsidRPr="00117A26">
              <w:rPr>
                <w:sz w:val="28"/>
                <w:szCs w:val="28"/>
              </w:rPr>
              <w:t>±0,3</w:t>
            </w:r>
          </w:p>
        </w:tc>
        <w:tc>
          <w:tcPr>
            <w:tcW w:w="1700" w:type="dxa"/>
            <w:vAlign w:val="center"/>
          </w:tcPr>
          <w:p w14:paraId="123FFDAE" w14:textId="4AF9AD05" w:rsidR="00846BA0" w:rsidRPr="00117A26" w:rsidRDefault="00A950A0" w:rsidP="00FF1D1F">
            <w:pPr>
              <w:jc w:val="center"/>
              <w:rPr>
                <w:b/>
                <w:bCs/>
                <w:color w:val="000000"/>
                <w:sz w:val="28"/>
                <w:szCs w:val="28"/>
              </w:rPr>
            </w:pPr>
            <w:r>
              <w:rPr>
                <w:color w:val="000000"/>
                <w:sz w:val="28"/>
                <w:szCs w:val="28"/>
              </w:rPr>
              <w:t>4</w:t>
            </w:r>
            <w:r w:rsidR="00957DFA">
              <w:rPr>
                <w:color w:val="000000"/>
                <w:sz w:val="28"/>
                <w:szCs w:val="28"/>
              </w:rPr>
              <w:t>5</w:t>
            </w:r>
            <w:r w:rsidR="00846BA0" w:rsidRPr="00117A26">
              <w:rPr>
                <w:sz w:val="28"/>
                <w:szCs w:val="28"/>
              </w:rPr>
              <w:t>±0,4</w:t>
            </w:r>
          </w:p>
        </w:tc>
        <w:tc>
          <w:tcPr>
            <w:tcW w:w="1552" w:type="dxa"/>
            <w:vAlign w:val="center"/>
          </w:tcPr>
          <w:p w14:paraId="3BF3A7E5" w14:textId="5C15D2D3" w:rsidR="00846BA0" w:rsidRPr="00117A26" w:rsidRDefault="00A950A0" w:rsidP="00FF1D1F">
            <w:pPr>
              <w:jc w:val="center"/>
              <w:rPr>
                <w:b/>
                <w:bCs/>
                <w:color w:val="000000"/>
                <w:sz w:val="28"/>
                <w:szCs w:val="28"/>
              </w:rPr>
            </w:pPr>
            <w:r>
              <w:rPr>
                <w:color w:val="000000"/>
                <w:sz w:val="28"/>
                <w:szCs w:val="28"/>
              </w:rPr>
              <w:t>4</w:t>
            </w:r>
            <w:r w:rsidR="00BF1F77">
              <w:rPr>
                <w:color w:val="000000"/>
                <w:sz w:val="28"/>
                <w:szCs w:val="28"/>
              </w:rPr>
              <w:t>5</w:t>
            </w:r>
            <w:r w:rsidR="00846BA0" w:rsidRPr="00117A26">
              <w:rPr>
                <w:sz w:val="28"/>
                <w:szCs w:val="28"/>
              </w:rPr>
              <w:t>±0,2</w:t>
            </w:r>
          </w:p>
        </w:tc>
      </w:tr>
      <w:tr w:rsidR="00810BEC" w:rsidRPr="00770D55" w14:paraId="10ED7EDF" w14:textId="77777777" w:rsidTr="00F43192">
        <w:trPr>
          <w:trHeight w:val="209"/>
        </w:trPr>
        <w:tc>
          <w:tcPr>
            <w:tcW w:w="9628" w:type="dxa"/>
            <w:gridSpan w:val="5"/>
          </w:tcPr>
          <w:p w14:paraId="1266E861" w14:textId="77777777" w:rsidR="00810BEC" w:rsidRPr="00770D55" w:rsidRDefault="00810BEC" w:rsidP="007F1133">
            <w:pPr>
              <w:rPr>
                <w:color w:val="000000"/>
              </w:rPr>
            </w:pPr>
            <w:proofErr w:type="spellStart"/>
            <w:r w:rsidRPr="00770D55">
              <w:rPr>
                <w:color w:val="000000"/>
              </w:rPr>
              <w:t>Ескерту</w:t>
            </w:r>
            <w:proofErr w:type="spellEnd"/>
            <w:r w:rsidRPr="00770D55">
              <w:rPr>
                <w:color w:val="000000"/>
              </w:rPr>
              <w:t xml:space="preserve">: Х = </w:t>
            </w:r>
            <w:proofErr w:type="spellStart"/>
            <w:r w:rsidRPr="00770D55">
              <w:rPr>
                <w:color w:val="000000"/>
              </w:rPr>
              <w:t>Si</w:t>
            </w:r>
            <w:proofErr w:type="spellEnd"/>
            <w:r w:rsidRPr="00770D55">
              <w:rPr>
                <w:color w:val="000000"/>
              </w:rPr>
              <w:t>/Al</w:t>
            </w:r>
          </w:p>
        </w:tc>
      </w:tr>
    </w:tbl>
    <w:p w14:paraId="1A4094F4" w14:textId="77777777" w:rsidR="00846BA0" w:rsidRPr="00117A26" w:rsidRDefault="00846BA0" w:rsidP="00F55DBC">
      <w:pPr>
        <w:ind w:firstLine="567"/>
        <w:jc w:val="both"/>
        <w:rPr>
          <w:sz w:val="28"/>
          <w:szCs w:val="28"/>
          <w:lang w:val="ru-RU"/>
        </w:rPr>
      </w:pPr>
    </w:p>
    <w:p w14:paraId="3A9F0F03" w14:textId="5A248E47" w:rsidR="00846BA0" w:rsidRDefault="00846BA0" w:rsidP="00F55DBC">
      <w:pPr>
        <w:ind w:firstLine="567"/>
        <w:jc w:val="both"/>
        <w:rPr>
          <w:sz w:val="28"/>
          <w:szCs w:val="28"/>
          <w:lang w:val="ru-RU"/>
        </w:rPr>
      </w:pPr>
      <w:r w:rsidRPr="00191527">
        <w:rPr>
          <w:sz w:val="28"/>
          <w:szCs w:val="28"/>
          <w:lang w:val="ru-RU"/>
        </w:rPr>
        <w:t xml:space="preserve">Al-HMS </w:t>
      </w:r>
      <w:proofErr w:type="spellStart"/>
      <w:r w:rsidRPr="00191527">
        <w:rPr>
          <w:sz w:val="28"/>
          <w:szCs w:val="28"/>
          <w:lang w:val="ru-RU"/>
        </w:rPr>
        <w:t>типті</w:t>
      </w:r>
      <w:proofErr w:type="spellEnd"/>
      <w:r w:rsidRPr="00191527">
        <w:rPr>
          <w:sz w:val="28"/>
          <w:szCs w:val="28"/>
          <w:lang w:val="ru-RU"/>
        </w:rPr>
        <w:t xml:space="preserve"> </w:t>
      </w:r>
      <w:proofErr w:type="spellStart"/>
      <w:r w:rsidRPr="00191527">
        <w:rPr>
          <w:sz w:val="28"/>
          <w:szCs w:val="28"/>
          <w:lang w:val="ru-RU"/>
        </w:rPr>
        <w:t>мезокеуекті</w:t>
      </w:r>
      <w:proofErr w:type="spellEnd"/>
      <w:r w:rsidRPr="00191527">
        <w:rPr>
          <w:sz w:val="28"/>
          <w:szCs w:val="28"/>
          <w:lang w:val="ru-RU"/>
        </w:rPr>
        <w:t xml:space="preserve"> алюмосиликат </w:t>
      </w:r>
      <w:proofErr w:type="spellStart"/>
      <w:r w:rsidRPr="00191527">
        <w:rPr>
          <w:sz w:val="28"/>
          <w:szCs w:val="28"/>
          <w:lang w:val="ru-RU"/>
        </w:rPr>
        <w:t>негізіндегі</w:t>
      </w:r>
      <w:proofErr w:type="spellEnd"/>
      <w:r w:rsidRPr="00191527">
        <w:rPr>
          <w:sz w:val="28"/>
          <w:szCs w:val="28"/>
          <w:lang w:val="ru-RU"/>
        </w:rPr>
        <w:t xml:space="preserve"> </w:t>
      </w:r>
      <w:proofErr w:type="spellStart"/>
      <w:r w:rsidRPr="00191527">
        <w:rPr>
          <w:sz w:val="28"/>
          <w:szCs w:val="28"/>
          <w:lang w:val="ru-RU"/>
        </w:rPr>
        <w:t>барлық</w:t>
      </w:r>
      <w:proofErr w:type="spellEnd"/>
      <w:r w:rsidRPr="00191527">
        <w:rPr>
          <w:sz w:val="28"/>
          <w:szCs w:val="28"/>
          <w:lang w:val="ru-RU"/>
        </w:rPr>
        <w:t xml:space="preserve"> </w:t>
      </w:r>
      <w:proofErr w:type="spellStart"/>
      <w:r w:rsidRPr="00191527">
        <w:rPr>
          <w:sz w:val="28"/>
          <w:szCs w:val="28"/>
          <w:lang w:val="ru-RU"/>
        </w:rPr>
        <w:t>алынған</w:t>
      </w:r>
      <w:proofErr w:type="spellEnd"/>
      <w:r w:rsidRPr="00191527">
        <w:rPr>
          <w:sz w:val="28"/>
          <w:szCs w:val="28"/>
          <w:lang w:val="ru-RU"/>
        </w:rPr>
        <w:t xml:space="preserve"> </w:t>
      </w:r>
      <w:proofErr w:type="spellStart"/>
      <w:r w:rsidRPr="00191527">
        <w:rPr>
          <w:sz w:val="28"/>
          <w:szCs w:val="28"/>
          <w:lang w:val="ru-RU"/>
        </w:rPr>
        <w:t>катализаторлар</w:t>
      </w:r>
      <w:proofErr w:type="spellEnd"/>
      <w:r w:rsidRPr="00191527">
        <w:rPr>
          <w:sz w:val="28"/>
          <w:szCs w:val="28"/>
          <w:lang w:val="ru-RU"/>
        </w:rPr>
        <w:t xml:space="preserve"> </w:t>
      </w:r>
      <w:proofErr w:type="spellStart"/>
      <w:r w:rsidRPr="00191527">
        <w:rPr>
          <w:sz w:val="28"/>
          <w:szCs w:val="28"/>
          <w:lang w:val="ru-RU"/>
        </w:rPr>
        <w:t>көрсетілген</w:t>
      </w:r>
      <w:proofErr w:type="spellEnd"/>
      <w:r w:rsidRPr="00191527">
        <w:rPr>
          <w:sz w:val="28"/>
          <w:szCs w:val="28"/>
          <w:lang w:val="ru-RU"/>
        </w:rPr>
        <w:t xml:space="preserve"> </w:t>
      </w:r>
      <w:proofErr w:type="spellStart"/>
      <w:r>
        <w:rPr>
          <w:sz w:val="28"/>
          <w:szCs w:val="28"/>
          <w:lang w:val="ru-RU"/>
        </w:rPr>
        <w:t>шарттарда</w:t>
      </w:r>
      <w:proofErr w:type="spellEnd"/>
      <w:r w:rsidRPr="00191527">
        <w:rPr>
          <w:sz w:val="28"/>
          <w:szCs w:val="28"/>
          <w:lang w:val="ru-RU"/>
        </w:rPr>
        <w:t xml:space="preserve"> 2-метилнафталинді </w:t>
      </w:r>
      <w:proofErr w:type="spellStart"/>
      <w:r w:rsidRPr="00191527">
        <w:rPr>
          <w:sz w:val="28"/>
          <w:szCs w:val="28"/>
          <w:lang w:val="ru-RU"/>
        </w:rPr>
        <w:t>гидрлеуде</w:t>
      </w:r>
      <w:proofErr w:type="spellEnd"/>
      <w:r w:rsidRPr="00191527">
        <w:rPr>
          <w:sz w:val="28"/>
          <w:szCs w:val="28"/>
          <w:lang w:val="ru-RU"/>
        </w:rPr>
        <w:t xml:space="preserve"> </w:t>
      </w:r>
      <w:proofErr w:type="spellStart"/>
      <w:r w:rsidRPr="00191527">
        <w:rPr>
          <w:sz w:val="28"/>
          <w:szCs w:val="28"/>
          <w:lang w:val="ru-RU"/>
        </w:rPr>
        <w:t>жоғары</w:t>
      </w:r>
      <w:proofErr w:type="spellEnd"/>
      <w:r w:rsidRPr="00191527">
        <w:rPr>
          <w:sz w:val="28"/>
          <w:szCs w:val="28"/>
          <w:lang w:val="ru-RU"/>
        </w:rPr>
        <w:t xml:space="preserve"> </w:t>
      </w:r>
      <w:proofErr w:type="spellStart"/>
      <w:r w:rsidRPr="00191527">
        <w:rPr>
          <w:sz w:val="28"/>
          <w:szCs w:val="28"/>
          <w:lang w:val="ru-RU"/>
        </w:rPr>
        <w:t>конверсияны</w:t>
      </w:r>
      <w:proofErr w:type="spellEnd"/>
      <w:r w:rsidRPr="00191527">
        <w:rPr>
          <w:sz w:val="28"/>
          <w:szCs w:val="28"/>
          <w:lang w:val="ru-RU"/>
        </w:rPr>
        <w:t xml:space="preserve"> </w:t>
      </w:r>
      <w:proofErr w:type="spellStart"/>
      <w:r w:rsidRPr="00191527">
        <w:rPr>
          <w:sz w:val="28"/>
          <w:szCs w:val="28"/>
          <w:lang w:val="ru-RU"/>
        </w:rPr>
        <w:t>көрсетті</w:t>
      </w:r>
      <w:proofErr w:type="spellEnd"/>
      <w:r w:rsidRPr="00191527">
        <w:rPr>
          <w:sz w:val="28"/>
          <w:szCs w:val="28"/>
          <w:lang w:val="ru-RU"/>
        </w:rPr>
        <w:t xml:space="preserve">. </w:t>
      </w:r>
      <w:r>
        <w:rPr>
          <w:sz w:val="28"/>
          <w:szCs w:val="28"/>
          <w:lang w:val="ru-RU"/>
        </w:rPr>
        <w:t>Газ</w:t>
      </w:r>
      <w:r w:rsidRPr="00B81290">
        <w:rPr>
          <w:sz w:val="28"/>
          <w:szCs w:val="28"/>
          <w:lang w:val="ru-RU"/>
        </w:rPr>
        <w:t xml:space="preserve"> хроматограф/</w:t>
      </w:r>
      <w:proofErr w:type="gramStart"/>
      <w:r w:rsidRPr="00B81290">
        <w:rPr>
          <w:sz w:val="28"/>
          <w:szCs w:val="28"/>
          <w:lang w:val="ru-RU"/>
        </w:rPr>
        <w:t>масс-спектрометр</w:t>
      </w:r>
      <w:proofErr w:type="gramEnd"/>
      <w:r>
        <w:rPr>
          <w:sz w:val="28"/>
          <w:szCs w:val="28"/>
          <w:lang w:val="ru-RU"/>
        </w:rPr>
        <w:t xml:space="preserve"> </w:t>
      </w:r>
      <w:proofErr w:type="spellStart"/>
      <w:r>
        <w:rPr>
          <w:sz w:val="28"/>
          <w:szCs w:val="28"/>
          <w:lang w:val="ru-RU"/>
        </w:rPr>
        <w:t>құрылғ</w:t>
      </w:r>
      <w:r w:rsidR="00461A87">
        <w:rPr>
          <w:sz w:val="28"/>
          <w:szCs w:val="28"/>
          <w:lang w:val="ru-RU"/>
        </w:rPr>
        <w:t>ы</w:t>
      </w:r>
      <w:r>
        <w:rPr>
          <w:sz w:val="28"/>
          <w:szCs w:val="28"/>
          <w:lang w:val="ru-RU"/>
        </w:rPr>
        <w:t>сы</w:t>
      </w:r>
      <w:proofErr w:type="spellEnd"/>
      <w:r>
        <w:rPr>
          <w:sz w:val="28"/>
          <w:szCs w:val="28"/>
          <w:lang w:val="ru-RU"/>
        </w:rPr>
        <w:t xml:space="preserve"> </w:t>
      </w:r>
      <w:proofErr w:type="spellStart"/>
      <w:r>
        <w:rPr>
          <w:sz w:val="28"/>
          <w:szCs w:val="28"/>
          <w:lang w:val="ru-RU"/>
        </w:rPr>
        <w:t>арқылы</w:t>
      </w:r>
      <w:proofErr w:type="spellEnd"/>
      <w:r w:rsidRPr="00191527">
        <w:rPr>
          <w:sz w:val="28"/>
          <w:szCs w:val="28"/>
          <w:lang w:val="ru-RU"/>
        </w:rPr>
        <w:t xml:space="preserve"> субстрат </w:t>
      </w:r>
      <w:proofErr w:type="spellStart"/>
      <w:r w:rsidRPr="00191527">
        <w:rPr>
          <w:sz w:val="28"/>
          <w:szCs w:val="28"/>
          <w:lang w:val="ru-RU"/>
        </w:rPr>
        <w:t>өнімдерінің</w:t>
      </w:r>
      <w:proofErr w:type="spellEnd"/>
      <w:r w:rsidRPr="00191527">
        <w:rPr>
          <w:sz w:val="28"/>
          <w:szCs w:val="28"/>
          <w:lang w:val="ru-RU"/>
        </w:rPr>
        <w:t xml:space="preserve"> </w:t>
      </w:r>
      <w:proofErr w:type="spellStart"/>
      <w:r w:rsidRPr="00191527">
        <w:rPr>
          <w:sz w:val="28"/>
          <w:szCs w:val="28"/>
          <w:lang w:val="ru-RU"/>
        </w:rPr>
        <w:t>құрамында</w:t>
      </w:r>
      <w:proofErr w:type="spellEnd"/>
      <w:r w:rsidRPr="00191527">
        <w:rPr>
          <w:sz w:val="28"/>
          <w:szCs w:val="28"/>
          <w:lang w:val="ru-RU"/>
        </w:rPr>
        <w:t xml:space="preserve"> 2-метилдекалиндер </w:t>
      </w:r>
      <w:proofErr w:type="spellStart"/>
      <w:r w:rsidRPr="00191527">
        <w:rPr>
          <w:sz w:val="28"/>
          <w:szCs w:val="28"/>
          <w:lang w:val="ru-RU"/>
        </w:rPr>
        <w:t>ғана</w:t>
      </w:r>
      <w:proofErr w:type="spellEnd"/>
      <w:r w:rsidRPr="00191527">
        <w:rPr>
          <w:sz w:val="28"/>
          <w:szCs w:val="28"/>
          <w:lang w:val="ru-RU"/>
        </w:rPr>
        <w:t xml:space="preserve"> </w:t>
      </w:r>
      <w:proofErr w:type="spellStart"/>
      <w:r w:rsidRPr="00191527">
        <w:rPr>
          <w:sz w:val="28"/>
          <w:szCs w:val="28"/>
          <w:lang w:val="ru-RU"/>
        </w:rPr>
        <w:t>емес</w:t>
      </w:r>
      <w:proofErr w:type="spellEnd"/>
      <w:r w:rsidRPr="00191527">
        <w:rPr>
          <w:sz w:val="28"/>
          <w:szCs w:val="28"/>
          <w:lang w:val="ru-RU"/>
        </w:rPr>
        <w:t xml:space="preserve">, </w:t>
      </w:r>
      <w:proofErr w:type="spellStart"/>
      <w:r w:rsidRPr="00191527">
        <w:rPr>
          <w:sz w:val="28"/>
          <w:szCs w:val="28"/>
          <w:lang w:val="ru-RU"/>
        </w:rPr>
        <w:t>сонымен</w:t>
      </w:r>
      <w:proofErr w:type="spellEnd"/>
      <w:r w:rsidRPr="00191527">
        <w:rPr>
          <w:sz w:val="28"/>
          <w:szCs w:val="28"/>
          <w:lang w:val="ru-RU"/>
        </w:rPr>
        <w:t xml:space="preserve"> </w:t>
      </w:r>
      <w:proofErr w:type="spellStart"/>
      <w:r w:rsidRPr="00191527">
        <w:rPr>
          <w:sz w:val="28"/>
          <w:szCs w:val="28"/>
          <w:lang w:val="ru-RU"/>
        </w:rPr>
        <w:t>қатар</w:t>
      </w:r>
      <w:proofErr w:type="spellEnd"/>
      <w:r w:rsidRPr="00191527">
        <w:rPr>
          <w:sz w:val="28"/>
          <w:szCs w:val="28"/>
          <w:lang w:val="ru-RU"/>
        </w:rPr>
        <w:t xml:space="preserve"> 2-және 6-метилтетралиндер </w:t>
      </w:r>
      <w:proofErr w:type="spellStart"/>
      <w:r w:rsidRPr="00191527">
        <w:rPr>
          <w:sz w:val="28"/>
          <w:szCs w:val="28"/>
          <w:lang w:val="ru-RU"/>
        </w:rPr>
        <w:t>болатыны</w:t>
      </w:r>
      <w:proofErr w:type="spellEnd"/>
      <w:r w:rsidRPr="00191527">
        <w:rPr>
          <w:sz w:val="28"/>
          <w:szCs w:val="28"/>
          <w:lang w:val="ru-RU"/>
        </w:rPr>
        <w:t xml:space="preserve"> </w:t>
      </w:r>
      <w:proofErr w:type="spellStart"/>
      <w:r w:rsidRPr="00191527">
        <w:rPr>
          <w:sz w:val="28"/>
          <w:szCs w:val="28"/>
          <w:lang w:val="ru-RU"/>
        </w:rPr>
        <w:t>анықталды</w:t>
      </w:r>
      <w:proofErr w:type="spellEnd"/>
      <w:r w:rsidRPr="00191527">
        <w:rPr>
          <w:sz w:val="28"/>
          <w:szCs w:val="28"/>
          <w:lang w:val="ru-RU"/>
        </w:rPr>
        <w:t>.</w:t>
      </w:r>
      <w:r>
        <w:rPr>
          <w:sz w:val="28"/>
          <w:szCs w:val="28"/>
          <w:lang w:val="ru-RU"/>
        </w:rPr>
        <w:t xml:space="preserve"> </w:t>
      </w:r>
    </w:p>
    <w:p w14:paraId="030FACAD" w14:textId="684A3FBA" w:rsidR="00846BA0" w:rsidRDefault="002355D0" w:rsidP="00F55DBC">
      <w:pPr>
        <w:ind w:firstLine="567"/>
        <w:jc w:val="both"/>
        <w:rPr>
          <w:sz w:val="28"/>
          <w:szCs w:val="28"/>
          <w:lang w:val="ru-RU"/>
        </w:rPr>
      </w:pPr>
      <w:r>
        <w:rPr>
          <w:sz w:val="28"/>
          <w:szCs w:val="28"/>
          <w:lang w:val="kk-KZ"/>
        </w:rPr>
        <w:lastRenderedPageBreak/>
        <w:t>К</w:t>
      </w:r>
      <w:r w:rsidRPr="00A821E2">
        <w:rPr>
          <w:sz w:val="28"/>
          <w:szCs w:val="28"/>
          <w:lang w:val="kk-KZ"/>
        </w:rPr>
        <w:t>есте</w:t>
      </w:r>
      <w:r>
        <w:rPr>
          <w:sz w:val="28"/>
          <w:szCs w:val="28"/>
          <w:lang w:val="kk-KZ"/>
        </w:rPr>
        <w:t xml:space="preserve"> 1</w:t>
      </w:r>
      <w:r w:rsidR="00DB66BF">
        <w:rPr>
          <w:sz w:val="28"/>
          <w:szCs w:val="28"/>
          <w:lang w:val="kk-KZ"/>
        </w:rPr>
        <w:t>1</w:t>
      </w:r>
      <w:r>
        <w:rPr>
          <w:sz w:val="28"/>
          <w:szCs w:val="28"/>
          <w:lang w:val="kk-KZ"/>
        </w:rPr>
        <w:t>-</w:t>
      </w:r>
      <w:r w:rsidR="00DB66BF">
        <w:rPr>
          <w:sz w:val="28"/>
          <w:szCs w:val="28"/>
          <w:lang w:val="kk-KZ"/>
        </w:rPr>
        <w:t>г</w:t>
      </w:r>
      <w:r>
        <w:rPr>
          <w:sz w:val="28"/>
          <w:szCs w:val="28"/>
          <w:lang w:val="kk-KZ"/>
        </w:rPr>
        <w:t xml:space="preserve">е </w:t>
      </w:r>
      <w:proofErr w:type="spellStart"/>
      <w:r w:rsidR="00846BA0" w:rsidRPr="00F5671B">
        <w:rPr>
          <w:sz w:val="28"/>
          <w:szCs w:val="28"/>
          <w:lang w:val="ru-RU"/>
        </w:rPr>
        <w:t>сәйкес</w:t>
      </w:r>
      <w:proofErr w:type="spellEnd"/>
      <w:r w:rsidR="00846BA0" w:rsidRPr="00F5671B">
        <w:rPr>
          <w:sz w:val="28"/>
          <w:szCs w:val="28"/>
          <w:lang w:val="ru-RU"/>
        </w:rPr>
        <w:t xml:space="preserve"> 220°C-тан 300°C-қа </w:t>
      </w:r>
      <w:proofErr w:type="spellStart"/>
      <w:r w:rsidR="00846BA0" w:rsidRPr="00F5671B">
        <w:rPr>
          <w:sz w:val="28"/>
          <w:szCs w:val="28"/>
          <w:lang w:val="ru-RU"/>
        </w:rPr>
        <w:t>дейінгі</w:t>
      </w:r>
      <w:proofErr w:type="spellEnd"/>
      <w:r w:rsidR="00846BA0" w:rsidRPr="00F5671B">
        <w:rPr>
          <w:sz w:val="28"/>
          <w:szCs w:val="28"/>
          <w:lang w:val="ru-RU"/>
        </w:rPr>
        <w:t xml:space="preserve"> температура </w:t>
      </w:r>
      <w:proofErr w:type="spellStart"/>
      <w:r w:rsidR="00846BA0" w:rsidRPr="00F5671B">
        <w:rPr>
          <w:sz w:val="28"/>
          <w:szCs w:val="28"/>
          <w:lang w:val="ru-RU"/>
        </w:rPr>
        <w:t>диапазонында</w:t>
      </w:r>
      <w:proofErr w:type="spellEnd"/>
      <w:r w:rsidR="00846BA0" w:rsidRPr="00F5671B">
        <w:rPr>
          <w:sz w:val="28"/>
          <w:szCs w:val="28"/>
          <w:lang w:val="ru-RU"/>
        </w:rPr>
        <w:t xml:space="preserve"> </w:t>
      </w:r>
      <w:proofErr w:type="spellStart"/>
      <w:r w:rsidR="00846BA0" w:rsidRPr="00F5671B">
        <w:rPr>
          <w:sz w:val="28"/>
          <w:szCs w:val="28"/>
          <w:lang w:val="ru-RU"/>
        </w:rPr>
        <w:t>процестің</w:t>
      </w:r>
      <w:proofErr w:type="spellEnd"/>
      <w:r w:rsidR="00846BA0" w:rsidRPr="00F5671B">
        <w:rPr>
          <w:sz w:val="28"/>
          <w:szCs w:val="28"/>
          <w:lang w:val="ru-RU"/>
        </w:rPr>
        <w:t xml:space="preserve"> </w:t>
      </w:r>
      <w:proofErr w:type="spellStart"/>
      <w:r w:rsidR="00846BA0" w:rsidRPr="00F5671B">
        <w:rPr>
          <w:sz w:val="28"/>
          <w:szCs w:val="28"/>
          <w:lang w:val="ru-RU"/>
        </w:rPr>
        <w:t>конверсиясы</w:t>
      </w:r>
      <w:proofErr w:type="spellEnd"/>
      <w:r w:rsidR="00846BA0" w:rsidRPr="00F5671B">
        <w:rPr>
          <w:sz w:val="28"/>
          <w:szCs w:val="28"/>
          <w:lang w:val="ru-RU"/>
        </w:rPr>
        <w:t xml:space="preserve"> 280</w:t>
      </w:r>
      <w:r w:rsidR="007C0411" w:rsidRPr="007C0411">
        <w:rPr>
          <w:sz w:val="28"/>
          <w:szCs w:val="28"/>
          <w:lang w:val="ru-RU"/>
        </w:rPr>
        <w:t>-</w:t>
      </w:r>
      <w:r w:rsidR="00846BA0" w:rsidRPr="00F5671B">
        <w:rPr>
          <w:sz w:val="28"/>
          <w:szCs w:val="28"/>
          <w:lang w:val="ru-RU"/>
        </w:rPr>
        <w:t xml:space="preserve">300°C </w:t>
      </w:r>
      <w:proofErr w:type="spellStart"/>
      <w:r w:rsidR="00846BA0" w:rsidRPr="00F5671B">
        <w:rPr>
          <w:sz w:val="28"/>
          <w:szCs w:val="28"/>
          <w:lang w:val="ru-RU"/>
        </w:rPr>
        <w:t>температурада</w:t>
      </w:r>
      <w:proofErr w:type="spellEnd"/>
      <w:r w:rsidR="00846BA0" w:rsidRPr="00F5671B">
        <w:rPr>
          <w:sz w:val="28"/>
          <w:szCs w:val="28"/>
          <w:lang w:val="ru-RU"/>
        </w:rPr>
        <w:t xml:space="preserve"> </w:t>
      </w:r>
      <w:proofErr w:type="spellStart"/>
      <w:r w:rsidR="00846BA0" w:rsidRPr="00F5671B">
        <w:rPr>
          <w:sz w:val="28"/>
          <w:szCs w:val="28"/>
          <w:lang w:val="ru-RU"/>
        </w:rPr>
        <w:t>максимумға</w:t>
      </w:r>
      <w:proofErr w:type="spellEnd"/>
      <w:r w:rsidR="00846BA0" w:rsidRPr="00F5671B">
        <w:rPr>
          <w:sz w:val="28"/>
          <w:szCs w:val="28"/>
          <w:lang w:val="ru-RU"/>
        </w:rPr>
        <w:t xml:space="preserve"> (~100%) </w:t>
      </w:r>
      <w:proofErr w:type="spellStart"/>
      <w:r w:rsidR="00846BA0" w:rsidRPr="00F5671B">
        <w:rPr>
          <w:sz w:val="28"/>
          <w:szCs w:val="28"/>
          <w:lang w:val="ru-RU"/>
        </w:rPr>
        <w:t>жетеді</w:t>
      </w:r>
      <w:proofErr w:type="spellEnd"/>
      <w:r w:rsidR="00846BA0" w:rsidRPr="00F5671B">
        <w:rPr>
          <w:sz w:val="28"/>
          <w:szCs w:val="28"/>
          <w:lang w:val="ru-RU"/>
        </w:rPr>
        <w:t xml:space="preserve">. </w:t>
      </w:r>
    </w:p>
    <w:p w14:paraId="0B602060" w14:textId="3801C5CD" w:rsidR="00846BA0" w:rsidRDefault="00846BA0" w:rsidP="00F55DBC">
      <w:pPr>
        <w:ind w:firstLine="567"/>
        <w:jc w:val="both"/>
        <w:rPr>
          <w:sz w:val="28"/>
          <w:szCs w:val="28"/>
          <w:lang w:val="ru-RU"/>
        </w:rPr>
      </w:pPr>
      <w:proofErr w:type="spellStart"/>
      <w:r w:rsidRPr="00F5671B">
        <w:rPr>
          <w:sz w:val="28"/>
          <w:szCs w:val="28"/>
          <w:lang w:val="ru-RU"/>
        </w:rPr>
        <w:t>Бұл</w:t>
      </w:r>
      <w:proofErr w:type="spellEnd"/>
      <w:r w:rsidRPr="00F5671B">
        <w:rPr>
          <w:sz w:val="28"/>
          <w:szCs w:val="28"/>
          <w:lang w:val="ru-RU"/>
        </w:rPr>
        <w:t xml:space="preserve"> </w:t>
      </w:r>
      <w:proofErr w:type="spellStart"/>
      <w:r w:rsidRPr="00F5671B">
        <w:rPr>
          <w:sz w:val="28"/>
          <w:szCs w:val="28"/>
          <w:lang w:val="ru-RU"/>
        </w:rPr>
        <w:t>қышқыл</w:t>
      </w:r>
      <w:proofErr w:type="spellEnd"/>
      <w:r w:rsidRPr="00F5671B">
        <w:rPr>
          <w:sz w:val="28"/>
          <w:szCs w:val="28"/>
          <w:lang w:val="ru-RU"/>
        </w:rPr>
        <w:t xml:space="preserve"> </w:t>
      </w:r>
      <w:proofErr w:type="spellStart"/>
      <w:r>
        <w:rPr>
          <w:sz w:val="28"/>
          <w:szCs w:val="28"/>
          <w:lang w:val="ru-RU"/>
        </w:rPr>
        <w:t>және</w:t>
      </w:r>
      <w:proofErr w:type="spellEnd"/>
      <w:r w:rsidRPr="00F5671B">
        <w:rPr>
          <w:sz w:val="28"/>
          <w:szCs w:val="28"/>
          <w:lang w:val="ru-RU"/>
        </w:rPr>
        <w:t xml:space="preserve"> метал</w:t>
      </w:r>
      <w:r w:rsidR="00FA2CAA">
        <w:rPr>
          <w:sz w:val="28"/>
          <w:szCs w:val="28"/>
          <w:lang w:val="ru-RU"/>
        </w:rPr>
        <w:t>л</w:t>
      </w:r>
      <w:r w:rsidRPr="00F5671B">
        <w:rPr>
          <w:sz w:val="28"/>
          <w:szCs w:val="28"/>
          <w:lang w:val="ru-RU"/>
        </w:rPr>
        <w:t xml:space="preserve"> </w:t>
      </w:r>
      <w:proofErr w:type="spellStart"/>
      <w:r>
        <w:rPr>
          <w:sz w:val="28"/>
          <w:szCs w:val="28"/>
          <w:lang w:val="ru-RU"/>
        </w:rPr>
        <w:t>орталықтары</w:t>
      </w:r>
      <w:proofErr w:type="spellEnd"/>
      <w:r>
        <w:rPr>
          <w:sz w:val="28"/>
          <w:szCs w:val="28"/>
          <w:lang w:val="ru-RU"/>
        </w:rPr>
        <w:t xml:space="preserve"> бар </w:t>
      </w:r>
      <w:proofErr w:type="spellStart"/>
      <w:r>
        <w:rPr>
          <w:sz w:val="28"/>
          <w:szCs w:val="28"/>
          <w:lang w:val="ru-RU"/>
        </w:rPr>
        <w:t>би</w:t>
      </w:r>
      <w:r w:rsidRPr="00F5671B">
        <w:rPr>
          <w:sz w:val="28"/>
          <w:szCs w:val="28"/>
          <w:lang w:val="ru-RU"/>
        </w:rPr>
        <w:t>функционалды</w:t>
      </w:r>
      <w:proofErr w:type="spellEnd"/>
      <w:r>
        <w:rPr>
          <w:sz w:val="28"/>
          <w:szCs w:val="28"/>
          <w:lang w:val="ru-RU"/>
        </w:rPr>
        <w:t xml:space="preserve"> </w:t>
      </w:r>
      <w:proofErr w:type="spellStart"/>
      <w:r w:rsidRPr="00F5671B">
        <w:rPr>
          <w:sz w:val="28"/>
          <w:szCs w:val="28"/>
          <w:lang w:val="ru-RU"/>
        </w:rPr>
        <w:t>катализаторлар</w:t>
      </w:r>
      <w:r>
        <w:rPr>
          <w:sz w:val="28"/>
          <w:szCs w:val="28"/>
          <w:lang w:val="ru-RU"/>
        </w:rPr>
        <w:t>дың</w:t>
      </w:r>
      <w:proofErr w:type="spellEnd"/>
      <w:r>
        <w:rPr>
          <w:sz w:val="28"/>
          <w:szCs w:val="28"/>
          <w:lang w:val="ru-RU"/>
        </w:rPr>
        <w:t xml:space="preserve"> </w:t>
      </w:r>
      <w:proofErr w:type="spellStart"/>
      <w:r w:rsidRPr="00F5671B">
        <w:rPr>
          <w:sz w:val="28"/>
          <w:szCs w:val="28"/>
          <w:lang w:val="ru-RU"/>
        </w:rPr>
        <w:t>реагенттерді</w:t>
      </w:r>
      <w:proofErr w:type="spellEnd"/>
      <w:r w:rsidRPr="00F5671B">
        <w:rPr>
          <w:sz w:val="28"/>
          <w:szCs w:val="28"/>
          <w:lang w:val="ru-RU"/>
        </w:rPr>
        <w:t xml:space="preserve"> </w:t>
      </w:r>
      <w:proofErr w:type="spellStart"/>
      <w:r>
        <w:rPr>
          <w:sz w:val="28"/>
          <w:szCs w:val="28"/>
          <w:lang w:val="ru-RU"/>
        </w:rPr>
        <w:t>активтендіруінің</w:t>
      </w:r>
      <w:proofErr w:type="spellEnd"/>
      <w:r w:rsidRPr="00F5671B">
        <w:rPr>
          <w:sz w:val="28"/>
          <w:szCs w:val="28"/>
          <w:lang w:val="ru-RU"/>
        </w:rPr>
        <w:t xml:space="preserve"> </w:t>
      </w:r>
      <w:proofErr w:type="spellStart"/>
      <w:r w:rsidRPr="00F5671B">
        <w:rPr>
          <w:sz w:val="28"/>
          <w:szCs w:val="28"/>
          <w:lang w:val="ru-RU"/>
        </w:rPr>
        <w:t>әртүрлі</w:t>
      </w:r>
      <w:proofErr w:type="spellEnd"/>
      <w:r w:rsidRPr="00F5671B">
        <w:rPr>
          <w:sz w:val="28"/>
          <w:szCs w:val="28"/>
          <w:lang w:val="ru-RU"/>
        </w:rPr>
        <w:t xml:space="preserve"> </w:t>
      </w:r>
      <w:proofErr w:type="spellStart"/>
      <w:r w:rsidRPr="00F5671B">
        <w:rPr>
          <w:sz w:val="28"/>
          <w:szCs w:val="28"/>
          <w:lang w:val="ru-RU"/>
        </w:rPr>
        <w:t>механизмдерін</w:t>
      </w:r>
      <w:proofErr w:type="spellEnd"/>
      <w:r w:rsidRPr="00F5671B">
        <w:rPr>
          <w:sz w:val="28"/>
          <w:szCs w:val="28"/>
          <w:lang w:val="ru-RU"/>
        </w:rPr>
        <w:t xml:space="preserve"> </w:t>
      </w:r>
      <w:proofErr w:type="spellStart"/>
      <w:r w:rsidRPr="00F5671B">
        <w:rPr>
          <w:sz w:val="28"/>
          <w:szCs w:val="28"/>
          <w:lang w:val="ru-RU"/>
        </w:rPr>
        <w:t>қамтамасыз</w:t>
      </w:r>
      <w:proofErr w:type="spellEnd"/>
      <w:r w:rsidRPr="00F5671B">
        <w:rPr>
          <w:sz w:val="28"/>
          <w:szCs w:val="28"/>
          <w:lang w:val="ru-RU"/>
        </w:rPr>
        <w:t xml:space="preserve"> </w:t>
      </w:r>
      <w:proofErr w:type="spellStart"/>
      <w:r>
        <w:rPr>
          <w:sz w:val="28"/>
          <w:szCs w:val="28"/>
          <w:lang w:val="ru-RU"/>
        </w:rPr>
        <w:t>етуіне</w:t>
      </w:r>
      <w:proofErr w:type="spellEnd"/>
      <w:r w:rsidRPr="00F5671B">
        <w:rPr>
          <w:sz w:val="28"/>
          <w:szCs w:val="28"/>
          <w:lang w:val="ru-RU"/>
        </w:rPr>
        <w:t xml:space="preserve"> </w:t>
      </w:r>
      <w:proofErr w:type="spellStart"/>
      <w:r w:rsidRPr="00F5671B">
        <w:rPr>
          <w:sz w:val="28"/>
          <w:szCs w:val="28"/>
          <w:lang w:val="ru-RU"/>
        </w:rPr>
        <w:t>байланысты</w:t>
      </w:r>
      <w:proofErr w:type="spellEnd"/>
      <w:r w:rsidR="006757E6">
        <w:rPr>
          <w:sz w:val="28"/>
          <w:szCs w:val="28"/>
          <w:lang w:val="ru-RU"/>
        </w:rPr>
        <w:t xml:space="preserve"> </w:t>
      </w:r>
      <w:sdt>
        <w:sdtPr>
          <w:rPr>
            <w:color w:val="000000"/>
            <w:sz w:val="28"/>
            <w:szCs w:val="28"/>
            <w:lang w:val="en-US"/>
          </w:rPr>
          <w:tag w:val="MENDELEY_CITATION_v3_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"/>
          <w:id w:val="1924150306"/>
          <w:placeholder>
            <w:docPart w:val="DefaultPlaceholder_-1854013440"/>
          </w:placeholder>
        </w:sdtPr>
        <w:sdtContent>
          <w:r w:rsidR="006857E3" w:rsidRPr="006857E3">
            <w:rPr>
              <w:color w:val="000000"/>
              <w:sz w:val="28"/>
              <w:szCs w:val="28"/>
              <w:lang w:val="ru-RU"/>
            </w:rPr>
            <w:t>[286]</w:t>
          </w:r>
        </w:sdtContent>
      </w:sdt>
      <w:r w:rsidRPr="00F5671B">
        <w:rPr>
          <w:sz w:val="28"/>
          <w:szCs w:val="28"/>
          <w:lang w:val="ru-RU"/>
        </w:rPr>
        <w:t>.</w:t>
      </w:r>
      <w:r>
        <w:rPr>
          <w:sz w:val="28"/>
          <w:szCs w:val="28"/>
          <w:lang w:val="ru-RU"/>
        </w:rPr>
        <w:t xml:space="preserve"> </w:t>
      </w:r>
      <w:proofErr w:type="spellStart"/>
      <w:r w:rsidRPr="00D92B93">
        <w:rPr>
          <w:sz w:val="28"/>
          <w:szCs w:val="28"/>
          <w:lang w:val="ru-RU"/>
        </w:rPr>
        <w:t>Жоғары</w:t>
      </w:r>
      <w:proofErr w:type="spellEnd"/>
      <w:r w:rsidRPr="00D92B93">
        <w:rPr>
          <w:sz w:val="28"/>
          <w:szCs w:val="28"/>
          <w:lang w:val="ru-RU"/>
        </w:rPr>
        <w:t xml:space="preserve"> </w:t>
      </w:r>
      <w:proofErr w:type="spellStart"/>
      <w:r w:rsidRPr="00D92B93">
        <w:rPr>
          <w:sz w:val="28"/>
          <w:szCs w:val="28"/>
          <w:lang w:val="ru-RU"/>
        </w:rPr>
        <w:t>температурада</w:t>
      </w:r>
      <w:proofErr w:type="spellEnd"/>
      <w:r w:rsidRPr="00D92B93">
        <w:rPr>
          <w:sz w:val="28"/>
          <w:szCs w:val="28"/>
          <w:lang w:val="ru-RU"/>
        </w:rPr>
        <w:t xml:space="preserve"> </w:t>
      </w:r>
      <w:proofErr w:type="spellStart"/>
      <w:r w:rsidRPr="00D92B93">
        <w:rPr>
          <w:sz w:val="28"/>
          <w:szCs w:val="28"/>
          <w:lang w:val="ru-RU"/>
        </w:rPr>
        <w:t>қышқыл</w:t>
      </w:r>
      <w:proofErr w:type="spellEnd"/>
      <w:r w:rsidRPr="00D92B93">
        <w:rPr>
          <w:sz w:val="28"/>
          <w:szCs w:val="28"/>
          <w:lang w:val="ru-RU"/>
        </w:rPr>
        <w:t xml:space="preserve"> </w:t>
      </w:r>
      <w:proofErr w:type="spellStart"/>
      <w:r w:rsidRPr="00D92B93">
        <w:rPr>
          <w:sz w:val="28"/>
          <w:szCs w:val="28"/>
          <w:lang w:val="ru-RU"/>
        </w:rPr>
        <w:t>және</w:t>
      </w:r>
      <w:proofErr w:type="spellEnd"/>
      <w:r w:rsidRPr="00D92B93">
        <w:rPr>
          <w:sz w:val="28"/>
          <w:szCs w:val="28"/>
          <w:lang w:val="ru-RU"/>
        </w:rPr>
        <w:t xml:space="preserve"> металл </w:t>
      </w:r>
      <w:proofErr w:type="spellStart"/>
      <w:r w:rsidRPr="00D92B93">
        <w:rPr>
          <w:sz w:val="28"/>
          <w:szCs w:val="28"/>
          <w:lang w:val="ru-RU"/>
        </w:rPr>
        <w:t>орталықтары</w:t>
      </w:r>
      <w:proofErr w:type="spellEnd"/>
      <w:r w:rsidRPr="00D92B93">
        <w:rPr>
          <w:sz w:val="28"/>
          <w:szCs w:val="28"/>
          <w:lang w:val="ru-RU"/>
        </w:rPr>
        <w:t xml:space="preserve"> </w:t>
      </w:r>
      <w:proofErr w:type="spellStart"/>
      <w:r>
        <w:rPr>
          <w:sz w:val="28"/>
          <w:szCs w:val="28"/>
          <w:lang w:val="ru-RU"/>
        </w:rPr>
        <w:t>активтендіріліп</w:t>
      </w:r>
      <w:proofErr w:type="spellEnd"/>
      <w:r w:rsidRPr="00D92B93">
        <w:rPr>
          <w:sz w:val="28"/>
          <w:szCs w:val="28"/>
          <w:lang w:val="ru-RU"/>
        </w:rPr>
        <w:t xml:space="preserve">, 2-метилнафталин мен </w:t>
      </w:r>
      <w:proofErr w:type="spellStart"/>
      <w:r w:rsidRPr="00D92B93">
        <w:rPr>
          <w:sz w:val="28"/>
          <w:szCs w:val="28"/>
          <w:lang w:val="ru-RU"/>
        </w:rPr>
        <w:t>сутегі</w:t>
      </w:r>
      <w:proofErr w:type="spellEnd"/>
      <w:r w:rsidRPr="00D92B93">
        <w:rPr>
          <w:sz w:val="28"/>
          <w:szCs w:val="28"/>
          <w:lang w:val="ru-RU"/>
        </w:rPr>
        <w:t xml:space="preserve"> </w:t>
      </w:r>
      <w:proofErr w:type="spellStart"/>
      <w:r w:rsidRPr="00D92B93">
        <w:rPr>
          <w:sz w:val="28"/>
          <w:szCs w:val="28"/>
          <w:lang w:val="ru-RU"/>
        </w:rPr>
        <w:t>арасындағы</w:t>
      </w:r>
      <w:proofErr w:type="spellEnd"/>
      <w:r w:rsidRPr="00D92B93">
        <w:rPr>
          <w:sz w:val="28"/>
          <w:szCs w:val="28"/>
          <w:lang w:val="ru-RU"/>
        </w:rPr>
        <w:t xml:space="preserve"> </w:t>
      </w:r>
      <w:proofErr w:type="spellStart"/>
      <w:r w:rsidRPr="00D92B93">
        <w:rPr>
          <w:sz w:val="28"/>
          <w:szCs w:val="28"/>
          <w:lang w:val="ru-RU"/>
        </w:rPr>
        <w:t>өзара</w:t>
      </w:r>
      <w:proofErr w:type="spellEnd"/>
      <w:r w:rsidRPr="00D92B93">
        <w:rPr>
          <w:sz w:val="28"/>
          <w:szCs w:val="28"/>
          <w:lang w:val="ru-RU"/>
        </w:rPr>
        <w:t xml:space="preserve"> </w:t>
      </w:r>
      <w:proofErr w:type="spellStart"/>
      <w:r w:rsidR="00B7267D">
        <w:rPr>
          <w:sz w:val="28"/>
          <w:szCs w:val="28"/>
          <w:lang w:val="ru-RU"/>
        </w:rPr>
        <w:t>эффективтірек</w:t>
      </w:r>
      <w:proofErr w:type="spellEnd"/>
      <w:r w:rsidRPr="00D92B93">
        <w:rPr>
          <w:sz w:val="28"/>
          <w:szCs w:val="28"/>
          <w:lang w:val="ru-RU"/>
        </w:rPr>
        <w:t xml:space="preserve"> </w:t>
      </w:r>
      <w:proofErr w:type="spellStart"/>
      <w:r w:rsidRPr="00D92B93">
        <w:rPr>
          <w:sz w:val="28"/>
          <w:szCs w:val="28"/>
          <w:lang w:val="ru-RU"/>
        </w:rPr>
        <w:t>әрекеттесуге</w:t>
      </w:r>
      <w:proofErr w:type="spellEnd"/>
      <w:r w:rsidRPr="00D92B93">
        <w:rPr>
          <w:sz w:val="28"/>
          <w:szCs w:val="28"/>
          <w:lang w:val="ru-RU"/>
        </w:rPr>
        <w:t xml:space="preserve"> </w:t>
      </w:r>
      <w:proofErr w:type="spellStart"/>
      <w:r>
        <w:rPr>
          <w:sz w:val="28"/>
          <w:szCs w:val="28"/>
          <w:lang w:val="ru-RU"/>
        </w:rPr>
        <w:t>алып</w:t>
      </w:r>
      <w:proofErr w:type="spellEnd"/>
      <w:r>
        <w:rPr>
          <w:sz w:val="28"/>
          <w:szCs w:val="28"/>
          <w:lang w:val="ru-RU"/>
        </w:rPr>
        <w:t xml:space="preserve"> </w:t>
      </w:r>
      <w:proofErr w:type="spellStart"/>
      <w:r>
        <w:rPr>
          <w:sz w:val="28"/>
          <w:szCs w:val="28"/>
          <w:lang w:val="ru-RU"/>
        </w:rPr>
        <w:t>келеді</w:t>
      </w:r>
      <w:proofErr w:type="spellEnd"/>
      <w:r w:rsidRPr="00D92B93">
        <w:rPr>
          <w:sz w:val="28"/>
          <w:szCs w:val="28"/>
          <w:lang w:val="ru-RU"/>
        </w:rPr>
        <w:t>.</w:t>
      </w:r>
    </w:p>
    <w:p w14:paraId="01C6A6D9" w14:textId="3F9FA8F6" w:rsidR="00846BA0" w:rsidRPr="00F5671B" w:rsidRDefault="00846BA0" w:rsidP="00F55DBC">
      <w:pPr>
        <w:ind w:firstLine="567"/>
        <w:jc w:val="both"/>
        <w:rPr>
          <w:sz w:val="28"/>
          <w:szCs w:val="28"/>
          <w:lang w:val="ru-RU"/>
        </w:rPr>
      </w:pPr>
      <w:proofErr w:type="spellStart"/>
      <w:r w:rsidRPr="00F5671B">
        <w:rPr>
          <w:sz w:val="28"/>
          <w:szCs w:val="28"/>
          <w:lang w:val="ru-RU"/>
        </w:rPr>
        <w:t>Si</w:t>
      </w:r>
      <w:proofErr w:type="spellEnd"/>
      <w:r w:rsidRPr="00F5671B">
        <w:rPr>
          <w:sz w:val="28"/>
          <w:szCs w:val="28"/>
          <w:lang w:val="ru-RU"/>
        </w:rPr>
        <w:t xml:space="preserve">/Al </w:t>
      </w:r>
      <w:proofErr w:type="spellStart"/>
      <w:r w:rsidRPr="00F5671B">
        <w:rPr>
          <w:sz w:val="28"/>
          <w:szCs w:val="28"/>
          <w:lang w:val="ru-RU"/>
        </w:rPr>
        <w:t>қатынасы</w:t>
      </w:r>
      <w:proofErr w:type="spellEnd"/>
      <w:r w:rsidRPr="00F5671B">
        <w:rPr>
          <w:sz w:val="28"/>
          <w:szCs w:val="28"/>
          <w:lang w:val="ru-RU"/>
        </w:rPr>
        <w:t xml:space="preserve"> </w:t>
      </w:r>
      <w:proofErr w:type="spellStart"/>
      <w:r w:rsidRPr="00F5671B">
        <w:rPr>
          <w:sz w:val="28"/>
          <w:szCs w:val="28"/>
          <w:lang w:val="ru-RU"/>
        </w:rPr>
        <w:t>жоғарылаған</w:t>
      </w:r>
      <w:proofErr w:type="spellEnd"/>
      <w:r w:rsidRPr="00F5671B">
        <w:rPr>
          <w:sz w:val="28"/>
          <w:szCs w:val="28"/>
          <w:lang w:val="ru-RU"/>
        </w:rPr>
        <w:t xml:space="preserve"> </w:t>
      </w:r>
      <w:proofErr w:type="spellStart"/>
      <w:r w:rsidRPr="00F5671B">
        <w:rPr>
          <w:sz w:val="28"/>
          <w:szCs w:val="28"/>
          <w:lang w:val="ru-RU"/>
        </w:rPr>
        <w:t>сайын</w:t>
      </w:r>
      <w:proofErr w:type="spellEnd"/>
      <w:r w:rsidRPr="00F5671B">
        <w:rPr>
          <w:sz w:val="28"/>
          <w:szCs w:val="28"/>
          <w:lang w:val="ru-RU"/>
        </w:rPr>
        <w:t xml:space="preserve"> </w:t>
      </w:r>
      <w:proofErr w:type="spellStart"/>
      <w:r w:rsidRPr="00F5671B">
        <w:rPr>
          <w:sz w:val="28"/>
          <w:szCs w:val="28"/>
          <w:lang w:val="ru-RU"/>
        </w:rPr>
        <w:t>конверсия</w:t>
      </w:r>
      <w:r w:rsidR="002D699A">
        <w:rPr>
          <w:sz w:val="28"/>
          <w:szCs w:val="28"/>
          <w:lang w:val="ru-RU"/>
        </w:rPr>
        <w:t>ның</w:t>
      </w:r>
      <w:proofErr w:type="spellEnd"/>
      <w:r w:rsidRPr="00F5671B">
        <w:rPr>
          <w:sz w:val="28"/>
          <w:szCs w:val="28"/>
          <w:lang w:val="ru-RU"/>
        </w:rPr>
        <w:t xml:space="preserve"> </w:t>
      </w:r>
      <w:proofErr w:type="spellStart"/>
      <w:r w:rsidRPr="00F5671B">
        <w:rPr>
          <w:sz w:val="28"/>
          <w:szCs w:val="28"/>
          <w:lang w:val="ru-RU"/>
        </w:rPr>
        <w:t>біртіндеп</w:t>
      </w:r>
      <w:proofErr w:type="spellEnd"/>
      <w:r w:rsidRPr="00F5671B">
        <w:rPr>
          <w:sz w:val="28"/>
          <w:szCs w:val="28"/>
          <w:lang w:val="ru-RU"/>
        </w:rPr>
        <w:t xml:space="preserve"> </w:t>
      </w:r>
      <w:proofErr w:type="spellStart"/>
      <w:r w:rsidRPr="00F5671B">
        <w:rPr>
          <w:sz w:val="28"/>
          <w:szCs w:val="28"/>
          <w:lang w:val="ru-RU"/>
        </w:rPr>
        <w:t>төменде</w:t>
      </w:r>
      <w:r>
        <w:rPr>
          <w:sz w:val="28"/>
          <w:szCs w:val="28"/>
          <w:lang w:val="ru-RU"/>
        </w:rPr>
        <w:t>уі</w:t>
      </w:r>
      <w:proofErr w:type="spellEnd"/>
      <w:r w:rsidRPr="00F5671B">
        <w:rPr>
          <w:sz w:val="28"/>
          <w:szCs w:val="28"/>
          <w:lang w:val="ru-RU"/>
        </w:rPr>
        <w:t xml:space="preserve"> </w:t>
      </w:r>
      <w:proofErr w:type="spellStart"/>
      <w:r w:rsidRPr="00F5671B">
        <w:rPr>
          <w:sz w:val="28"/>
          <w:szCs w:val="28"/>
          <w:lang w:val="ru-RU"/>
        </w:rPr>
        <w:t>катализатор</w:t>
      </w:r>
      <w:r>
        <w:rPr>
          <w:sz w:val="28"/>
          <w:szCs w:val="28"/>
          <w:lang w:val="ru-RU"/>
        </w:rPr>
        <w:t>лар</w:t>
      </w:r>
      <w:r w:rsidRPr="00F5671B">
        <w:rPr>
          <w:sz w:val="28"/>
          <w:szCs w:val="28"/>
          <w:lang w:val="ru-RU"/>
        </w:rPr>
        <w:t>дағы</w:t>
      </w:r>
      <w:proofErr w:type="spellEnd"/>
      <w:r w:rsidRPr="00F5671B">
        <w:rPr>
          <w:sz w:val="28"/>
          <w:szCs w:val="28"/>
          <w:lang w:val="ru-RU"/>
        </w:rPr>
        <w:t xml:space="preserve"> </w:t>
      </w:r>
      <w:proofErr w:type="spellStart"/>
      <w:r w:rsidRPr="00F5671B">
        <w:rPr>
          <w:sz w:val="28"/>
          <w:szCs w:val="28"/>
          <w:lang w:val="ru-RU"/>
        </w:rPr>
        <w:t>қышқылдық</w:t>
      </w:r>
      <w:proofErr w:type="spellEnd"/>
      <w:r w:rsidRPr="00F5671B">
        <w:rPr>
          <w:sz w:val="28"/>
          <w:szCs w:val="28"/>
          <w:lang w:val="ru-RU"/>
        </w:rPr>
        <w:t xml:space="preserve"> </w:t>
      </w:r>
      <w:proofErr w:type="spellStart"/>
      <w:r>
        <w:rPr>
          <w:sz w:val="28"/>
          <w:szCs w:val="28"/>
          <w:lang w:val="ru-RU"/>
        </w:rPr>
        <w:t>орталықтар</w:t>
      </w:r>
      <w:proofErr w:type="spellEnd"/>
      <w:r w:rsidRPr="00F5671B">
        <w:rPr>
          <w:sz w:val="28"/>
          <w:szCs w:val="28"/>
          <w:lang w:val="ru-RU"/>
        </w:rPr>
        <w:t xml:space="preserve"> </w:t>
      </w:r>
      <w:proofErr w:type="spellStart"/>
      <w:r w:rsidRPr="00F5671B">
        <w:rPr>
          <w:sz w:val="28"/>
          <w:szCs w:val="28"/>
          <w:lang w:val="ru-RU"/>
        </w:rPr>
        <w:t>санының</w:t>
      </w:r>
      <w:proofErr w:type="spellEnd"/>
      <w:r w:rsidRPr="00F5671B">
        <w:rPr>
          <w:sz w:val="28"/>
          <w:szCs w:val="28"/>
          <w:lang w:val="ru-RU"/>
        </w:rPr>
        <w:t xml:space="preserve"> </w:t>
      </w:r>
      <w:proofErr w:type="spellStart"/>
      <w:r w:rsidRPr="00F5671B">
        <w:rPr>
          <w:sz w:val="28"/>
          <w:szCs w:val="28"/>
          <w:lang w:val="ru-RU"/>
        </w:rPr>
        <w:t>азаюына</w:t>
      </w:r>
      <w:proofErr w:type="spellEnd"/>
      <w:r w:rsidRPr="00F5671B">
        <w:rPr>
          <w:sz w:val="28"/>
          <w:szCs w:val="28"/>
          <w:lang w:val="ru-RU"/>
        </w:rPr>
        <w:t xml:space="preserve"> </w:t>
      </w:r>
      <w:proofErr w:type="spellStart"/>
      <w:r w:rsidRPr="00F5671B">
        <w:rPr>
          <w:sz w:val="28"/>
          <w:szCs w:val="28"/>
          <w:lang w:val="ru-RU"/>
        </w:rPr>
        <w:t>байланысты</w:t>
      </w:r>
      <w:proofErr w:type="spellEnd"/>
      <w:r w:rsidRPr="00F5671B">
        <w:rPr>
          <w:sz w:val="28"/>
          <w:szCs w:val="28"/>
          <w:lang w:val="ru-RU"/>
        </w:rPr>
        <w:t xml:space="preserve"> </w:t>
      </w:r>
      <w:proofErr w:type="spellStart"/>
      <w:r w:rsidRPr="00F5671B">
        <w:rPr>
          <w:sz w:val="28"/>
          <w:szCs w:val="28"/>
          <w:lang w:val="ru-RU"/>
        </w:rPr>
        <w:t>болуы</w:t>
      </w:r>
      <w:proofErr w:type="spellEnd"/>
      <w:r w:rsidRPr="00F5671B">
        <w:rPr>
          <w:sz w:val="28"/>
          <w:szCs w:val="28"/>
          <w:lang w:val="ru-RU"/>
        </w:rPr>
        <w:t xml:space="preserve"> </w:t>
      </w:r>
      <w:proofErr w:type="spellStart"/>
      <w:r w:rsidRPr="00F5671B">
        <w:rPr>
          <w:sz w:val="28"/>
          <w:szCs w:val="28"/>
          <w:lang w:val="ru-RU"/>
        </w:rPr>
        <w:t>мүмкін</w:t>
      </w:r>
      <w:proofErr w:type="spellEnd"/>
      <w:r w:rsidR="00E35415" w:rsidRPr="00E35415">
        <w:rPr>
          <w:sz w:val="28"/>
          <w:szCs w:val="28"/>
          <w:lang w:val="ru-RU"/>
        </w:rPr>
        <w:t xml:space="preserve"> </w:t>
      </w:r>
      <w:sdt>
        <w:sdtPr>
          <w:rPr>
            <w:color w:val="000000"/>
            <w:sz w:val="28"/>
            <w:szCs w:val="28"/>
            <w:lang w:val="en-US"/>
          </w:rPr>
          <w:tag w:val="MENDELEY_CITATION_v3_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"/>
          <w:id w:val="-590092109"/>
          <w:placeholder>
            <w:docPart w:val="DefaultPlaceholder_-1854013440"/>
          </w:placeholder>
        </w:sdtPr>
        <w:sdtContent>
          <w:r w:rsidR="006857E3" w:rsidRPr="006857E3">
            <w:rPr>
              <w:color w:val="000000"/>
              <w:sz w:val="28"/>
              <w:szCs w:val="28"/>
              <w:lang w:val="ru-RU"/>
            </w:rPr>
            <w:t>[287]</w:t>
          </w:r>
        </w:sdtContent>
      </w:sdt>
      <w:r w:rsidRPr="00F5671B">
        <w:rPr>
          <w:sz w:val="28"/>
          <w:szCs w:val="28"/>
          <w:lang w:val="ru-RU"/>
        </w:rPr>
        <w:t xml:space="preserve">. </w:t>
      </w:r>
      <w:proofErr w:type="spellStart"/>
      <w:r w:rsidRPr="00F5671B">
        <w:rPr>
          <w:sz w:val="28"/>
          <w:szCs w:val="28"/>
          <w:lang w:val="ru-RU"/>
        </w:rPr>
        <w:t>Қышқыл</w:t>
      </w:r>
      <w:proofErr w:type="spellEnd"/>
      <w:r w:rsidRPr="00F5671B">
        <w:rPr>
          <w:sz w:val="28"/>
          <w:szCs w:val="28"/>
          <w:lang w:val="ru-RU"/>
        </w:rPr>
        <w:t xml:space="preserve"> </w:t>
      </w:r>
      <w:proofErr w:type="spellStart"/>
      <w:r>
        <w:rPr>
          <w:sz w:val="28"/>
          <w:szCs w:val="28"/>
          <w:lang w:val="ru-RU"/>
        </w:rPr>
        <w:t>орталықтары</w:t>
      </w:r>
      <w:proofErr w:type="spellEnd"/>
      <w:r>
        <w:rPr>
          <w:sz w:val="28"/>
          <w:szCs w:val="28"/>
          <w:lang w:val="ru-RU"/>
        </w:rPr>
        <w:t xml:space="preserve"> </w:t>
      </w:r>
      <w:proofErr w:type="spellStart"/>
      <w:r w:rsidRPr="00F5671B">
        <w:rPr>
          <w:sz w:val="28"/>
          <w:szCs w:val="28"/>
          <w:lang w:val="ru-RU"/>
        </w:rPr>
        <w:t>ароматты</w:t>
      </w:r>
      <w:proofErr w:type="spellEnd"/>
      <w:r w:rsidRPr="00F5671B">
        <w:rPr>
          <w:sz w:val="28"/>
          <w:szCs w:val="28"/>
          <w:lang w:val="ru-RU"/>
        </w:rPr>
        <w:t xml:space="preserve"> </w:t>
      </w:r>
      <w:proofErr w:type="spellStart"/>
      <w:r w:rsidRPr="00F5671B">
        <w:rPr>
          <w:sz w:val="28"/>
          <w:szCs w:val="28"/>
          <w:lang w:val="ru-RU"/>
        </w:rPr>
        <w:t>көмірсутектердің</w:t>
      </w:r>
      <w:proofErr w:type="spellEnd"/>
      <w:r w:rsidRPr="00F5671B">
        <w:rPr>
          <w:sz w:val="28"/>
          <w:szCs w:val="28"/>
          <w:lang w:val="ru-RU"/>
        </w:rPr>
        <w:t xml:space="preserve"> </w:t>
      </w:r>
      <w:proofErr w:type="spellStart"/>
      <w:r w:rsidRPr="00F5671B">
        <w:rPr>
          <w:sz w:val="28"/>
          <w:szCs w:val="28"/>
          <w:lang w:val="ru-RU"/>
        </w:rPr>
        <w:t>активтенуінде</w:t>
      </w:r>
      <w:proofErr w:type="spellEnd"/>
      <w:r w:rsidRPr="00F5671B">
        <w:rPr>
          <w:sz w:val="28"/>
          <w:szCs w:val="28"/>
          <w:lang w:val="ru-RU"/>
        </w:rPr>
        <w:t xml:space="preserve"> </w:t>
      </w:r>
      <w:proofErr w:type="spellStart"/>
      <w:r w:rsidRPr="00F5671B">
        <w:rPr>
          <w:sz w:val="28"/>
          <w:szCs w:val="28"/>
          <w:lang w:val="ru-RU"/>
        </w:rPr>
        <w:t>маңызды</w:t>
      </w:r>
      <w:proofErr w:type="spellEnd"/>
      <w:r w:rsidRPr="00F5671B">
        <w:rPr>
          <w:sz w:val="28"/>
          <w:szCs w:val="28"/>
          <w:lang w:val="ru-RU"/>
        </w:rPr>
        <w:t xml:space="preserve"> </w:t>
      </w:r>
      <w:proofErr w:type="spellStart"/>
      <w:r w:rsidRPr="00F5671B">
        <w:rPr>
          <w:sz w:val="28"/>
          <w:szCs w:val="28"/>
          <w:lang w:val="ru-RU"/>
        </w:rPr>
        <w:t>рөл</w:t>
      </w:r>
      <w:proofErr w:type="spellEnd"/>
      <w:r w:rsidRPr="00F5671B">
        <w:rPr>
          <w:sz w:val="28"/>
          <w:szCs w:val="28"/>
          <w:lang w:val="ru-RU"/>
        </w:rPr>
        <w:t xml:space="preserve"> </w:t>
      </w:r>
      <w:proofErr w:type="spellStart"/>
      <w:r w:rsidRPr="00F5671B">
        <w:rPr>
          <w:sz w:val="28"/>
          <w:szCs w:val="28"/>
          <w:lang w:val="ru-RU"/>
        </w:rPr>
        <w:t>атқарады</w:t>
      </w:r>
      <w:proofErr w:type="spellEnd"/>
      <w:r w:rsidRPr="00F5671B">
        <w:rPr>
          <w:sz w:val="28"/>
          <w:szCs w:val="28"/>
          <w:lang w:val="ru-RU"/>
        </w:rPr>
        <w:t xml:space="preserve">, ал </w:t>
      </w:r>
      <w:proofErr w:type="spellStart"/>
      <w:r w:rsidRPr="00F5671B">
        <w:rPr>
          <w:sz w:val="28"/>
          <w:szCs w:val="28"/>
          <w:lang w:val="ru-RU"/>
        </w:rPr>
        <w:t>олардың</w:t>
      </w:r>
      <w:proofErr w:type="spellEnd"/>
      <w:r w:rsidRPr="00F5671B">
        <w:rPr>
          <w:sz w:val="28"/>
          <w:szCs w:val="28"/>
          <w:lang w:val="ru-RU"/>
        </w:rPr>
        <w:t xml:space="preserve"> </w:t>
      </w:r>
      <w:proofErr w:type="spellStart"/>
      <w:r w:rsidRPr="00F5671B">
        <w:rPr>
          <w:sz w:val="28"/>
          <w:szCs w:val="28"/>
          <w:lang w:val="ru-RU"/>
        </w:rPr>
        <w:t>жетіспеушілігі</w:t>
      </w:r>
      <w:proofErr w:type="spellEnd"/>
      <w:r w:rsidRPr="00F5671B">
        <w:rPr>
          <w:sz w:val="28"/>
          <w:szCs w:val="28"/>
          <w:lang w:val="ru-RU"/>
        </w:rPr>
        <w:t xml:space="preserve"> </w:t>
      </w:r>
      <w:proofErr w:type="spellStart"/>
      <w:r w:rsidRPr="00F5671B">
        <w:rPr>
          <w:sz w:val="28"/>
          <w:szCs w:val="28"/>
          <w:lang w:val="ru-RU"/>
        </w:rPr>
        <w:t>катализатордың</w:t>
      </w:r>
      <w:proofErr w:type="spellEnd"/>
      <w:r w:rsidRPr="00F5671B">
        <w:rPr>
          <w:sz w:val="28"/>
          <w:szCs w:val="28"/>
          <w:lang w:val="ru-RU"/>
        </w:rPr>
        <w:t xml:space="preserve"> </w:t>
      </w:r>
      <w:proofErr w:type="spellStart"/>
      <w:r w:rsidR="002D699A">
        <w:rPr>
          <w:sz w:val="28"/>
          <w:szCs w:val="28"/>
          <w:lang w:val="ru-RU"/>
        </w:rPr>
        <w:t>эффективтілігін</w:t>
      </w:r>
      <w:proofErr w:type="spellEnd"/>
      <w:r w:rsidRPr="00F5671B">
        <w:rPr>
          <w:sz w:val="28"/>
          <w:szCs w:val="28"/>
          <w:lang w:val="ru-RU"/>
        </w:rPr>
        <w:t xml:space="preserve"> </w:t>
      </w:r>
      <w:proofErr w:type="spellStart"/>
      <w:r w:rsidRPr="00F5671B">
        <w:rPr>
          <w:sz w:val="28"/>
          <w:szCs w:val="28"/>
          <w:lang w:val="ru-RU"/>
        </w:rPr>
        <w:t>шектейді</w:t>
      </w:r>
      <w:proofErr w:type="spellEnd"/>
      <w:r w:rsidRPr="00F5671B">
        <w:rPr>
          <w:sz w:val="28"/>
          <w:szCs w:val="28"/>
          <w:lang w:val="ru-RU"/>
        </w:rPr>
        <w:t xml:space="preserve">. </w:t>
      </w:r>
      <w:proofErr w:type="spellStart"/>
      <w:r w:rsidRPr="00F5671B">
        <w:rPr>
          <w:sz w:val="28"/>
          <w:szCs w:val="28"/>
          <w:lang w:val="ru-RU"/>
        </w:rPr>
        <w:t>Мысалы</w:t>
      </w:r>
      <w:proofErr w:type="spellEnd"/>
      <w:r w:rsidRPr="00F5671B">
        <w:rPr>
          <w:sz w:val="28"/>
          <w:szCs w:val="28"/>
          <w:lang w:val="ru-RU"/>
        </w:rPr>
        <w:t xml:space="preserve">, </w:t>
      </w:r>
      <w:proofErr w:type="spellStart"/>
      <w:r w:rsidRPr="00F5671B">
        <w:rPr>
          <w:sz w:val="28"/>
          <w:szCs w:val="28"/>
          <w:lang w:val="ru-RU"/>
        </w:rPr>
        <w:t>Si</w:t>
      </w:r>
      <w:proofErr w:type="spellEnd"/>
      <w:r w:rsidRPr="00F5671B">
        <w:rPr>
          <w:sz w:val="28"/>
          <w:szCs w:val="28"/>
          <w:lang w:val="ru-RU"/>
        </w:rPr>
        <w:t xml:space="preserve">/Al 10-нан 70-ке </w:t>
      </w:r>
      <w:proofErr w:type="spellStart"/>
      <w:r w:rsidRPr="00F5671B">
        <w:rPr>
          <w:sz w:val="28"/>
          <w:szCs w:val="28"/>
          <w:lang w:val="ru-RU"/>
        </w:rPr>
        <w:t>дейін</w:t>
      </w:r>
      <w:proofErr w:type="spellEnd"/>
      <w:r w:rsidRPr="00F5671B">
        <w:rPr>
          <w:sz w:val="28"/>
          <w:szCs w:val="28"/>
          <w:lang w:val="ru-RU"/>
        </w:rPr>
        <w:t xml:space="preserve"> </w:t>
      </w:r>
      <w:proofErr w:type="spellStart"/>
      <w:r w:rsidRPr="00F5671B">
        <w:rPr>
          <w:sz w:val="28"/>
          <w:szCs w:val="28"/>
          <w:lang w:val="ru-RU"/>
        </w:rPr>
        <w:t>жоғарылағанда</w:t>
      </w:r>
      <w:proofErr w:type="spellEnd"/>
      <w:r w:rsidRPr="00F5671B">
        <w:rPr>
          <w:sz w:val="28"/>
          <w:szCs w:val="28"/>
          <w:lang w:val="ru-RU"/>
        </w:rPr>
        <w:t xml:space="preserve"> 2-метилнафталиннің 220°С-</w:t>
      </w:r>
      <w:r>
        <w:rPr>
          <w:sz w:val="28"/>
          <w:szCs w:val="28"/>
          <w:lang w:val="ru-RU"/>
        </w:rPr>
        <w:t>т</w:t>
      </w:r>
      <w:r w:rsidRPr="00F5671B">
        <w:rPr>
          <w:sz w:val="28"/>
          <w:szCs w:val="28"/>
          <w:lang w:val="ru-RU"/>
        </w:rPr>
        <w:t xml:space="preserve">а </w:t>
      </w:r>
      <w:proofErr w:type="spellStart"/>
      <w:r>
        <w:rPr>
          <w:sz w:val="28"/>
          <w:szCs w:val="28"/>
          <w:lang w:val="ru-RU"/>
        </w:rPr>
        <w:t>конверсиясы</w:t>
      </w:r>
      <w:proofErr w:type="spellEnd"/>
      <w:r w:rsidRPr="00F5671B">
        <w:rPr>
          <w:sz w:val="28"/>
          <w:szCs w:val="28"/>
          <w:lang w:val="ru-RU"/>
        </w:rPr>
        <w:t xml:space="preserve"> 96%-дан 9</w:t>
      </w:r>
      <w:r w:rsidR="0043365E" w:rsidRPr="0043365E">
        <w:rPr>
          <w:sz w:val="28"/>
          <w:szCs w:val="28"/>
          <w:lang w:val="ru-RU"/>
        </w:rPr>
        <w:t>0</w:t>
      </w:r>
      <w:r w:rsidRPr="00F5671B">
        <w:rPr>
          <w:sz w:val="28"/>
          <w:szCs w:val="28"/>
          <w:lang w:val="ru-RU"/>
        </w:rPr>
        <w:t>%-</w:t>
      </w:r>
      <w:proofErr w:type="spellStart"/>
      <w:r w:rsidRPr="00F5671B">
        <w:rPr>
          <w:sz w:val="28"/>
          <w:szCs w:val="28"/>
          <w:lang w:val="ru-RU"/>
        </w:rPr>
        <w:t>ға</w:t>
      </w:r>
      <w:proofErr w:type="spellEnd"/>
      <w:r w:rsidRPr="00F5671B">
        <w:rPr>
          <w:sz w:val="28"/>
          <w:szCs w:val="28"/>
          <w:lang w:val="ru-RU"/>
        </w:rPr>
        <w:t xml:space="preserve"> </w:t>
      </w:r>
      <w:proofErr w:type="spellStart"/>
      <w:r w:rsidRPr="00F5671B">
        <w:rPr>
          <w:sz w:val="28"/>
          <w:szCs w:val="28"/>
          <w:lang w:val="ru-RU"/>
        </w:rPr>
        <w:t>дейін</w:t>
      </w:r>
      <w:proofErr w:type="spellEnd"/>
      <w:r w:rsidRPr="00F5671B">
        <w:rPr>
          <w:sz w:val="28"/>
          <w:szCs w:val="28"/>
          <w:lang w:val="ru-RU"/>
        </w:rPr>
        <w:t xml:space="preserve"> </w:t>
      </w:r>
      <w:proofErr w:type="spellStart"/>
      <w:r w:rsidRPr="00F5671B">
        <w:rPr>
          <w:sz w:val="28"/>
          <w:szCs w:val="28"/>
          <w:lang w:val="ru-RU"/>
        </w:rPr>
        <w:t>төмендейді</w:t>
      </w:r>
      <w:proofErr w:type="spellEnd"/>
      <w:r>
        <w:rPr>
          <w:sz w:val="28"/>
          <w:szCs w:val="28"/>
          <w:lang w:val="ru-RU"/>
        </w:rPr>
        <w:t>.</w:t>
      </w:r>
      <w:r w:rsidRPr="00F5671B">
        <w:rPr>
          <w:sz w:val="28"/>
          <w:szCs w:val="28"/>
          <w:lang w:val="ru-RU"/>
        </w:rPr>
        <w:t xml:space="preserve"> </w:t>
      </w:r>
      <w:proofErr w:type="spellStart"/>
      <w:r w:rsidRPr="00F5671B">
        <w:rPr>
          <w:sz w:val="28"/>
          <w:szCs w:val="28"/>
          <w:lang w:val="ru-RU"/>
        </w:rPr>
        <w:t>Бұл</w:t>
      </w:r>
      <w:proofErr w:type="spellEnd"/>
      <w:r w:rsidRPr="00F5671B">
        <w:rPr>
          <w:sz w:val="28"/>
          <w:szCs w:val="28"/>
          <w:lang w:val="ru-RU"/>
        </w:rPr>
        <w:t xml:space="preserve"> </w:t>
      </w:r>
      <w:proofErr w:type="spellStart"/>
      <w:r w:rsidRPr="00F5671B">
        <w:rPr>
          <w:sz w:val="28"/>
          <w:szCs w:val="28"/>
          <w:lang w:val="ru-RU"/>
        </w:rPr>
        <w:t>катализатор</w:t>
      </w:r>
      <w:r>
        <w:rPr>
          <w:sz w:val="28"/>
          <w:szCs w:val="28"/>
          <w:lang w:val="ru-RU"/>
        </w:rPr>
        <w:t>лар</w:t>
      </w:r>
      <w:r w:rsidRPr="00F5671B">
        <w:rPr>
          <w:sz w:val="28"/>
          <w:szCs w:val="28"/>
          <w:lang w:val="ru-RU"/>
        </w:rPr>
        <w:t>дың</w:t>
      </w:r>
      <w:proofErr w:type="spellEnd"/>
      <w:r w:rsidRPr="00F5671B">
        <w:rPr>
          <w:sz w:val="28"/>
          <w:szCs w:val="28"/>
          <w:lang w:val="ru-RU"/>
        </w:rPr>
        <w:t xml:space="preserve"> </w:t>
      </w:r>
      <w:proofErr w:type="spellStart"/>
      <w:r w:rsidRPr="00F5671B">
        <w:rPr>
          <w:sz w:val="28"/>
          <w:szCs w:val="28"/>
          <w:lang w:val="ru-RU"/>
        </w:rPr>
        <w:t>реагенттерді</w:t>
      </w:r>
      <w:proofErr w:type="spellEnd"/>
      <w:r w:rsidRPr="00F5671B">
        <w:rPr>
          <w:sz w:val="28"/>
          <w:szCs w:val="28"/>
          <w:lang w:val="ru-RU"/>
        </w:rPr>
        <w:t xml:space="preserve"> </w:t>
      </w:r>
      <w:proofErr w:type="spellStart"/>
      <w:r>
        <w:rPr>
          <w:sz w:val="28"/>
          <w:szCs w:val="28"/>
          <w:lang w:val="ru-RU"/>
        </w:rPr>
        <w:t>активтендіру</w:t>
      </w:r>
      <w:proofErr w:type="spellEnd"/>
      <w:r w:rsidRPr="00F5671B">
        <w:rPr>
          <w:sz w:val="28"/>
          <w:szCs w:val="28"/>
          <w:lang w:val="ru-RU"/>
        </w:rPr>
        <w:t xml:space="preserve"> </w:t>
      </w:r>
      <w:proofErr w:type="spellStart"/>
      <w:r w:rsidRPr="00F5671B">
        <w:rPr>
          <w:sz w:val="28"/>
          <w:szCs w:val="28"/>
          <w:lang w:val="ru-RU"/>
        </w:rPr>
        <w:t>қабілетінің</w:t>
      </w:r>
      <w:proofErr w:type="spellEnd"/>
      <w:r w:rsidRPr="00F5671B">
        <w:rPr>
          <w:sz w:val="28"/>
          <w:szCs w:val="28"/>
          <w:lang w:val="ru-RU"/>
        </w:rPr>
        <w:t xml:space="preserve"> </w:t>
      </w:r>
      <w:proofErr w:type="spellStart"/>
      <w:r w:rsidRPr="00F5671B">
        <w:rPr>
          <w:sz w:val="28"/>
          <w:szCs w:val="28"/>
          <w:lang w:val="ru-RU"/>
        </w:rPr>
        <w:t>төмендеуін</w:t>
      </w:r>
      <w:proofErr w:type="spellEnd"/>
      <w:r w:rsidRPr="00F5671B">
        <w:rPr>
          <w:sz w:val="28"/>
          <w:szCs w:val="28"/>
          <w:lang w:val="ru-RU"/>
        </w:rPr>
        <w:t xml:space="preserve"> </w:t>
      </w:r>
      <w:proofErr w:type="spellStart"/>
      <w:r w:rsidRPr="00F5671B">
        <w:rPr>
          <w:sz w:val="28"/>
          <w:szCs w:val="28"/>
          <w:lang w:val="ru-RU"/>
        </w:rPr>
        <w:t>көрсетеді</w:t>
      </w:r>
      <w:proofErr w:type="spellEnd"/>
      <w:r w:rsidRPr="00F5671B">
        <w:rPr>
          <w:sz w:val="28"/>
          <w:szCs w:val="28"/>
          <w:lang w:val="ru-RU"/>
        </w:rPr>
        <w:t>.</w:t>
      </w:r>
    </w:p>
    <w:p w14:paraId="7C64546D" w14:textId="702A34A6" w:rsidR="00C5409F" w:rsidRPr="00E336CC" w:rsidRDefault="00846BA0" w:rsidP="00E336CC">
      <w:pPr>
        <w:ind w:firstLine="567"/>
        <w:jc w:val="both"/>
        <w:rPr>
          <w:sz w:val="28"/>
          <w:szCs w:val="28"/>
          <w:lang w:val="kk-KZ"/>
        </w:rPr>
      </w:pPr>
      <w:proofErr w:type="spellStart"/>
      <w:r w:rsidRPr="00F5671B">
        <w:rPr>
          <w:sz w:val="28"/>
          <w:szCs w:val="28"/>
          <w:lang w:val="ru-RU"/>
        </w:rPr>
        <w:t>Процестің</w:t>
      </w:r>
      <w:proofErr w:type="spellEnd"/>
      <w:r w:rsidRPr="00F5671B">
        <w:rPr>
          <w:sz w:val="28"/>
          <w:szCs w:val="28"/>
          <w:lang w:val="ru-RU"/>
        </w:rPr>
        <w:t xml:space="preserve"> </w:t>
      </w:r>
      <w:proofErr w:type="spellStart"/>
      <w:r w:rsidRPr="00F5671B">
        <w:rPr>
          <w:sz w:val="28"/>
          <w:szCs w:val="28"/>
          <w:lang w:val="ru-RU"/>
        </w:rPr>
        <w:t>мақсатты</w:t>
      </w:r>
      <w:proofErr w:type="spellEnd"/>
      <w:r w:rsidRPr="00F5671B">
        <w:rPr>
          <w:sz w:val="28"/>
          <w:szCs w:val="28"/>
          <w:lang w:val="ru-RU"/>
        </w:rPr>
        <w:t xml:space="preserve"> </w:t>
      </w:r>
      <w:proofErr w:type="spellStart"/>
      <w:r w:rsidRPr="00F5671B">
        <w:rPr>
          <w:sz w:val="28"/>
          <w:szCs w:val="28"/>
          <w:lang w:val="ru-RU"/>
        </w:rPr>
        <w:t>өнімі</w:t>
      </w:r>
      <w:proofErr w:type="spellEnd"/>
      <w:r>
        <w:rPr>
          <w:sz w:val="28"/>
          <w:szCs w:val="28"/>
          <w:lang w:val="ru-RU"/>
        </w:rPr>
        <w:t xml:space="preserve"> </w:t>
      </w:r>
      <w:r w:rsidRPr="00117A26">
        <w:rPr>
          <w:sz w:val="28"/>
          <w:szCs w:val="28"/>
          <w:lang w:val="ru-RU"/>
        </w:rPr>
        <w:t>–</w:t>
      </w:r>
      <w:r>
        <w:rPr>
          <w:sz w:val="28"/>
          <w:szCs w:val="28"/>
          <w:lang w:val="ru-RU"/>
        </w:rPr>
        <w:t xml:space="preserve"> </w:t>
      </w:r>
      <w:r w:rsidRPr="00F5671B">
        <w:rPr>
          <w:sz w:val="28"/>
          <w:szCs w:val="28"/>
          <w:lang w:val="ru-RU"/>
        </w:rPr>
        <w:t xml:space="preserve">2-метилдекалин, ал </w:t>
      </w:r>
      <w:proofErr w:type="spellStart"/>
      <w:r w:rsidRPr="00F5671B">
        <w:rPr>
          <w:sz w:val="28"/>
          <w:szCs w:val="28"/>
          <w:lang w:val="ru-RU"/>
        </w:rPr>
        <w:t>қосымша</w:t>
      </w:r>
      <w:proofErr w:type="spellEnd"/>
      <w:r w:rsidRPr="00F5671B">
        <w:rPr>
          <w:sz w:val="28"/>
          <w:szCs w:val="28"/>
          <w:lang w:val="ru-RU"/>
        </w:rPr>
        <w:t xml:space="preserve"> </w:t>
      </w:r>
      <w:proofErr w:type="spellStart"/>
      <w:r w:rsidRPr="00F5671B">
        <w:rPr>
          <w:sz w:val="28"/>
          <w:szCs w:val="28"/>
          <w:lang w:val="ru-RU"/>
        </w:rPr>
        <w:t>өнім</w:t>
      </w:r>
      <w:r w:rsidR="0043365E">
        <w:rPr>
          <w:sz w:val="28"/>
          <w:szCs w:val="28"/>
          <w:lang w:val="ru-RU"/>
        </w:rPr>
        <w:t>дер</w:t>
      </w:r>
      <w:proofErr w:type="spellEnd"/>
      <w:r w:rsidRPr="00F5671B">
        <w:rPr>
          <w:sz w:val="28"/>
          <w:szCs w:val="28"/>
          <w:lang w:val="ru-RU"/>
        </w:rPr>
        <w:t xml:space="preserve"> </w:t>
      </w:r>
      <w:r w:rsidRPr="00117A26">
        <w:rPr>
          <w:sz w:val="28"/>
          <w:szCs w:val="28"/>
          <w:lang w:val="ru-RU"/>
        </w:rPr>
        <w:t>–</w:t>
      </w:r>
      <w:r w:rsidRPr="00F5671B">
        <w:rPr>
          <w:sz w:val="28"/>
          <w:szCs w:val="28"/>
          <w:lang w:val="ru-RU"/>
        </w:rPr>
        <w:t xml:space="preserve"> </w:t>
      </w:r>
      <w:proofErr w:type="spellStart"/>
      <w:r w:rsidRPr="00F5671B">
        <w:rPr>
          <w:sz w:val="28"/>
          <w:szCs w:val="28"/>
          <w:lang w:val="ru-RU"/>
        </w:rPr>
        <w:t>метилтетралиндер</w:t>
      </w:r>
      <w:proofErr w:type="spellEnd"/>
      <w:r w:rsidRPr="00F5671B">
        <w:rPr>
          <w:sz w:val="28"/>
          <w:szCs w:val="28"/>
          <w:lang w:val="ru-RU"/>
        </w:rPr>
        <w:t xml:space="preserve">. </w:t>
      </w:r>
      <w:proofErr w:type="spellStart"/>
      <w:r w:rsidRPr="00F5671B">
        <w:rPr>
          <w:sz w:val="28"/>
          <w:szCs w:val="28"/>
          <w:lang w:val="ru-RU"/>
        </w:rPr>
        <w:t>Өнімдердің</w:t>
      </w:r>
      <w:proofErr w:type="spellEnd"/>
      <w:r w:rsidRPr="00F5671B">
        <w:rPr>
          <w:sz w:val="28"/>
          <w:szCs w:val="28"/>
          <w:lang w:val="ru-RU"/>
        </w:rPr>
        <w:t xml:space="preserve"> </w:t>
      </w:r>
      <w:proofErr w:type="spellStart"/>
      <w:r w:rsidRPr="00F5671B">
        <w:rPr>
          <w:sz w:val="28"/>
          <w:szCs w:val="28"/>
          <w:lang w:val="ru-RU"/>
        </w:rPr>
        <w:t>селективтілігі</w:t>
      </w:r>
      <w:proofErr w:type="spellEnd"/>
      <w:r w:rsidRPr="00F5671B">
        <w:rPr>
          <w:sz w:val="28"/>
          <w:szCs w:val="28"/>
          <w:lang w:val="ru-RU"/>
        </w:rPr>
        <w:t xml:space="preserve"> температура мен </w:t>
      </w:r>
      <w:proofErr w:type="spellStart"/>
      <w:r w:rsidRPr="00F5671B">
        <w:rPr>
          <w:sz w:val="28"/>
          <w:szCs w:val="28"/>
          <w:lang w:val="ru-RU"/>
        </w:rPr>
        <w:t>Si</w:t>
      </w:r>
      <w:proofErr w:type="spellEnd"/>
      <w:r w:rsidRPr="00F5671B">
        <w:rPr>
          <w:sz w:val="28"/>
          <w:szCs w:val="28"/>
          <w:lang w:val="ru-RU"/>
        </w:rPr>
        <w:t xml:space="preserve">/Al </w:t>
      </w:r>
      <w:proofErr w:type="spellStart"/>
      <w:r w:rsidRPr="00F5671B">
        <w:rPr>
          <w:sz w:val="28"/>
          <w:szCs w:val="28"/>
          <w:lang w:val="ru-RU"/>
        </w:rPr>
        <w:t>қатынасына</w:t>
      </w:r>
      <w:proofErr w:type="spellEnd"/>
      <w:r w:rsidRPr="00F5671B">
        <w:rPr>
          <w:sz w:val="28"/>
          <w:szCs w:val="28"/>
          <w:lang w:val="ru-RU"/>
        </w:rPr>
        <w:t xml:space="preserve"> </w:t>
      </w:r>
      <w:proofErr w:type="spellStart"/>
      <w:r w:rsidRPr="00F5671B">
        <w:rPr>
          <w:sz w:val="28"/>
          <w:szCs w:val="28"/>
          <w:lang w:val="ru-RU"/>
        </w:rPr>
        <w:t>байланысты</w:t>
      </w:r>
      <w:proofErr w:type="spellEnd"/>
      <w:r w:rsidRPr="00F5671B">
        <w:rPr>
          <w:sz w:val="28"/>
          <w:szCs w:val="28"/>
          <w:lang w:val="ru-RU"/>
        </w:rPr>
        <w:t xml:space="preserve"> </w:t>
      </w:r>
      <w:proofErr w:type="spellStart"/>
      <w:r w:rsidRPr="00F5671B">
        <w:rPr>
          <w:sz w:val="28"/>
          <w:szCs w:val="28"/>
          <w:lang w:val="ru-RU"/>
        </w:rPr>
        <w:t>өзгереді</w:t>
      </w:r>
      <w:proofErr w:type="spellEnd"/>
      <w:r w:rsidRPr="00F5671B">
        <w:rPr>
          <w:sz w:val="28"/>
          <w:szCs w:val="28"/>
          <w:lang w:val="ru-RU"/>
        </w:rPr>
        <w:t>.</w:t>
      </w:r>
      <w:r>
        <w:rPr>
          <w:sz w:val="28"/>
          <w:szCs w:val="28"/>
          <w:lang w:val="ru-RU"/>
        </w:rPr>
        <w:t xml:space="preserve"> </w:t>
      </w:r>
      <w:proofErr w:type="spellStart"/>
      <w:r>
        <w:rPr>
          <w:sz w:val="28"/>
          <w:szCs w:val="28"/>
          <w:lang w:val="ru-RU"/>
        </w:rPr>
        <w:t>Мысалы</w:t>
      </w:r>
      <w:proofErr w:type="spellEnd"/>
      <w:r>
        <w:rPr>
          <w:sz w:val="28"/>
          <w:szCs w:val="28"/>
          <w:lang w:val="ru-RU"/>
        </w:rPr>
        <w:t xml:space="preserve">, </w:t>
      </w:r>
      <w:r w:rsidRPr="00F5671B">
        <w:rPr>
          <w:sz w:val="28"/>
          <w:szCs w:val="28"/>
          <w:lang w:val="ru-RU"/>
        </w:rPr>
        <w:t xml:space="preserve">220°C </w:t>
      </w:r>
      <w:proofErr w:type="spellStart"/>
      <w:r w:rsidRPr="00F5671B">
        <w:rPr>
          <w:sz w:val="28"/>
          <w:szCs w:val="28"/>
          <w:lang w:val="ru-RU"/>
        </w:rPr>
        <w:t>температурада</w:t>
      </w:r>
      <w:proofErr w:type="spellEnd"/>
      <w:r>
        <w:rPr>
          <w:sz w:val="28"/>
          <w:szCs w:val="28"/>
          <w:lang w:val="ru-RU"/>
        </w:rPr>
        <w:t xml:space="preserve"> </w:t>
      </w:r>
      <w:r w:rsidRPr="00F5671B">
        <w:rPr>
          <w:sz w:val="28"/>
          <w:szCs w:val="28"/>
          <w:lang w:val="ru-RU"/>
        </w:rPr>
        <w:t xml:space="preserve">алюминий </w:t>
      </w:r>
      <w:proofErr w:type="spellStart"/>
      <w:r w:rsidR="00574F0D">
        <w:rPr>
          <w:sz w:val="28"/>
          <w:szCs w:val="28"/>
          <w:lang w:val="ru-RU"/>
        </w:rPr>
        <w:t>үлесінің</w:t>
      </w:r>
      <w:proofErr w:type="spellEnd"/>
      <w:r>
        <w:rPr>
          <w:sz w:val="28"/>
          <w:szCs w:val="28"/>
          <w:lang w:val="ru-RU"/>
        </w:rPr>
        <w:t xml:space="preserve"> </w:t>
      </w:r>
      <w:proofErr w:type="spellStart"/>
      <w:r>
        <w:rPr>
          <w:sz w:val="28"/>
          <w:szCs w:val="28"/>
          <w:lang w:val="ru-RU"/>
        </w:rPr>
        <w:t>төмендегенде</w:t>
      </w:r>
      <w:proofErr w:type="spellEnd"/>
      <w:r>
        <w:rPr>
          <w:sz w:val="28"/>
          <w:szCs w:val="28"/>
          <w:lang w:val="ru-RU"/>
        </w:rPr>
        <w:t xml:space="preserve">, </w:t>
      </w:r>
      <w:proofErr w:type="spellStart"/>
      <w:r w:rsidRPr="00F5671B">
        <w:rPr>
          <w:sz w:val="28"/>
          <w:szCs w:val="28"/>
          <w:lang w:val="ru-RU"/>
        </w:rPr>
        <w:t>мақсатты</w:t>
      </w:r>
      <w:proofErr w:type="spellEnd"/>
      <w:r w:rsidRPr="00F5671B">
        <w:rPr>
          <w:sz w:val="28"/>
          <w:szCs w:val="28"/>
          <w:lang w:val="ru-RU"/>
        </w:rPr>
        <w:t xml:space="preserve"> </w:t>
      </w:r>
      <w:proofErr w:type="spellStart"/>
      <w:r w:rsidRPr="00F5671B">
        <w:rPr>
          <w:sz w:val="28"/>
          <w:szCs w:val="28"/>
          <w:lang w:val="ru-RU"/>
        </w:rPr>
        <w:t>өнімдер</w:t>
      </w:r>
      <w:proofErr w:type="spellEnd"/>
      <w:r w:rsidRPr="00F5671B">
        <w:rPr>
          <w:sz w:val="28"/>
          <w:szCs w:val="28"/>
          <w:lang w:val="ru-RU"/>
        </w:rPr>
        <w:t xml:space="preserve"> </w:t>
      </w:r>
      <w:proofErr w:type="spellStart"/>
      <w:r w:rsidRPr="00F5671B">
        <w:rPr>
          <w:sz w:val="28"/>
          <w:szCs w:val="28"/>
          <w:lang w:val="ru-RU"/>
        </w:rPr>
        <w:t>үшін</w:t>
      </w:r>
      <w:proofErr w:type="spellEnd"/>
      <w:r w:rsidRPr="00F5671B">
        <w:rPr>
          <w:sz w:val="28"/>
          <w:szCs w:val="28"/>
          <w:lang w:val="ru-RU"/>
        </w:rPr>
        <w:t xml:space="preserve"> </w:t>
      </w:r>
      <w:proofErr w:type="spellStart"/>
      <w:r w:rsidRPr="00F5671B">
        <w:rPr>
          <w:sz w:val="28"/>
          <w:szCs w:val="28"/>
          <w:lang w:val="ru-RU"/>
        </w:rPr>
        <w:t>селективтілік</w:t>
      </w:r>
      <w:proofErr w:type="spellEnd"/>
      <w:r w:rsidRPr="00F5671B">
        <w:rPr>
          <w:sz w:val="28"/>
          <w:szCs w:val="28"/>
          <w:lang w:val="ru-RU"/>
        </w:rPr>
        <w:t xml:space="preserve"> 37%-д</w:t>
      </w:r>
      <w:r>
        <w:rPr>
          <w:sz w:val="28"/>
          <w:szCs w:val="28"/>
          <w:lang w:val="ru-RU"/>
        </w:rPr>
        <w:t>е</w:t>
      </w:r>
      <w:r w:rsidRPr="00F5671B">
        <w:rPr>
          <w:sz w:val="28"/>
          <w:szCs w:val="28"/>
          <w:lang w:val="ru-RU"/>
        </w:rPr>
        <w:t xml:space="preserve">н </w:t>
      </w:r>
      <w:r w:rsidR="0021313B">
        <w:rPr>
          <w:sz w:val="28"/>
          <w:szCs w:val="28"/>
          <w:lang w:val="ru-RU"/>
        </w:rPr>
        <w:t>29</w:t>
      </w:r>
      <w:r w:rsidRPr="00F5671B">
        <w:rPr>
          <w:sz w:val="28"/>
          <w:szCs w:val="28"/>
          <w:lang w:val="ru-RU"/>
        </w:rPr>
        <w:t>%-</w:t>
      </w:r>
      <w:proofErr w:type="spellStart"/>
      <w:r w:rsidRPr="00F5671B">
        <w:rPr>
          <w:sz w:val="28"/>
          <w:szCs w:val="28"/>
          <w:lang w:val="ru-RU"/>
        </w:rPr>
        <w:t>ға</w:t>
      </w:r>
      <w:proofErr w:type="spellEnd"/>
      <w:r w:rsidRPr="00F5671B">
        <w:rPr>
          <w:sz w:val="28"/>
          <w:szCs w:val="28"/>
          <w:lang w:val="ru-RU"/>
        </w:rPr>
        <w:t xml:space="preserve"> </w:t>
      </w:r>
      <w:proofErr w:type="spellStart"/>
      <w:r w:rsidRPr="00F5671B">
        <w:rPr>
          <w:sz w:val="28"/>
          <w:szCs w:val="28"/>
          <w:lang w:val="ru-RU"/>
        </w:rPr>
        <w:t>дейін</w:t>
      </w:r>
      <w:proofErr w:type="spellEnd"/>
      <w:r w:rsidRPr="00F5671B">
        <w:rPr>
          <w:sz w:val="28"/>
          <w:szCs w:val="28"/>
          <w:lang w:val="ru-RU"/>
        </w:rPr>
        <w:t xml:space="preserve"> </w:t>
      </w:r>
      <w:proofErr w:type="spellStart"/>
      <w:r w:rsidRPr="00F5671B">
        <w:rPr>
          <w:sz w:val="28"/>
          <w:szCs w:val="28"/>
          <w:lang w:val="ru-RU"/>
        </w:rPr>
        <w:t>төмендейді</w:t>
      </w:r>
      <w:proofErr w:type="spellEnd"/>
      <w:r w:rsidRPr="00F5671B">
        <w:rPr>
          <w:sz w:val="28"/>
          <w:szCs w:val="28"/>
          <w:lang w:val="ru-RU"/>
        </w:rPr>
        <w:t xml:space="preserve">. </w:t>
      </w:r>
      <w:r>
        <w:rPr>
          <w:sz w:val="28"/>
          <w:szCs w:val="28"/>
          <w:lang w:val="ru-RU"/>
        </w:rPr>
        <w:t xml:space="preserve">Температура </w:t>
      </w:r>
      <w:r w:rsidRPr="00F5671B">
        <w:rPr>
          <w:sz w:val="28"/>
          <w:szCs w:val="28"/>
          <w:lang w:val="ru-RU"/>
        </w:rPr>
        <w:t xml:space="preserve">240°С </w:t>
      </w:r>
      <w:proofErr w:type="spellStart"/>
      <w:r w:rsidRPr="00F5671B">
        <w:rPr>
          <w:sz w:val="28"/>
          <w:szCs w:val="28"/>
          <w:lang w:val="ru-RU"/>
        </w:rPr>
        <w:t>және</w:t>
      </w:r>
      <w:proofErr w:type="spellEnd"/>
      <w:r w:rsidRPr="00F5671B">
        <w:rPr>
          <w:sz w:val="28"/>
          <w:szCs w:val="28"/>
          <w:lang w:val="ru-RU"/>
        </w:rPr>
        <w:t xml:space="preserve"> </w:t>
      </w:r>
      <w:proofErr w:type="spellStart"/>
      <w:r w:rsidRPr="00F5671B">
        <w:rPr>
          <w:sz w:val="28"/>
          <w:szCs w:val="28"/>
          <w:lang w:val="ru-RU"/>
        </w:rPr>
        <w:t>Si</w:t>
      </w:r>
      <w:proofErr w:type="spellEnd"/>
      <w:r w:rsidRPr="00F5671B">
        <w:rPr>
          <w:sz w:val="28"/>
          <w:szCs w:val="28"/>
          <w:lang w:val="ru-RU"/>
        </w:rPr>
        <w:t>/Al</w:t>
      </w:r>
      <w:r w:rsidR="000F4CD3" w:rsidRPr="000F4CD3">
        <w:rPr>
          <w:sz w:val="28"/>
          <w:szCs w:val="28"/>
          <w:lang w:val="ru-RU"/>
        </w:rPr>
        <w:t xml:space="preserve"> </w:t>
      </w:r>
      <w:r w:rsidRPr="00F5671B">
        <w:rPr>
          <w:sz w:val="28"/>
          <w:szCs w:val="28"/>
          <w:lang w:val="ru-RU"/>
        </w:rPr>
        <w:t>=</w:t>
      </w:r>
      <w:r w:rsidR="000F4CD3" w:rsidRPr="000F4CD3">
        <w:rPr>
          <w:sz w:val="28"/>
          <w:szCs w:val="28"/>
          <w:lang w:val="ru-RU"/>
        </w:rPr>
        <w:t xml:space="preserve"> </w:t>
      </w:r>
      <w:r w:rsidRPr="00F5671B">
        <w:rPr>
          <w:sz w:val="28"/>
          <w:szCs w:val="28"/>
          <w:lang w:val="ru-RU"/>
        </w:rPr>
        <w:t xml:space="preserve">10 </w:t>
      </w:r>
      <w:proofErr w:type="spellStart"/>
      <w:r>
        <w:rPr>
          <w:sz w:val="28"/>
          <w:szCs w:val="28"/>
          <w:lang w:val="ru-RU"/>
        </w:rPr>
        <w:t>болғанда</w:t>
      </w:r>
      <w:proofErr w:type="spellEnd"/>
      <w:r>
        <w:rPr>
          <w:sz w:val="28"/>
          <w:szCs w:val="28"/>
          <w:lang w:val="ru-RU"/>
        </w:rPr>
        <w:t xml:space="preserve"> </w:t>
      </w:r>
      <w:proofErr w:type="spellStart"/>
      <w:r w:rsidRPr="00F5671B">
        <w:rPr>
          <w:sz w:val="28"/>
          <w:szCs w:val="28"/>
          <w:lang w:val="ru-RU"/>
        </w:rPr>
        <w:t>мақсатты</w:t>
      </w:r>
      <w:proofErr w:type="spellEnd"/>
      <w:r w:rsidRPr="00F5671B">
        <w:rPr>
          <w:sz w:val="28"/>
          <w:szCs w:val="28"/>
          <w:lang w:val="ru-RU"/>
        </w:rPr>
        <w:t xml:space="preserve"> </w:t>
      </w:r>
      <w:proofErr w:type="spellStart"/>
      <w:r w:rsidRPr="00F5671B">
        <w:rPr>
          <w:sz w:val="28"/>
          <w:szCs w:val="28"/>
          <w:lang w:val="ru-RU"/>
        </w:rPr>
        <w:t>өнім</w:t>
      </w:r>
      <w:proofErr w:type="spellEnd"/>
      <w:r>
        <w:rPr>
          <w:sz w:val="28"/>
          <w:szCs w:val="28"/>
          <w:lang w:val="ru-RU"/>
        </w:rPr>
        <w:t xml:space="preserve"> </w:t>
      </w:r>
      <w:proofErr w:type="spellStart"/>
      <w:r>
        <w:rPr>
          <w:sz w:val="28"/>
          <w:szCs w:val="28"/>
          <w:lang w:val="ru-RU"/>
        </w:rPr>
        <w:t>бойынша</w:t>
      </w:r>
      <w:proofErr w:type="spellEnd"/>
      <w:r>
        <w:rPr>
          <w:sz w:val="28"/>
          <w:szCs w:val="28"/>
          <w:lang w:val="ru-RU"/>
        </w:rPr>
        <w:t xml:space="preserve"> </w:t>
      </w:r>
      <w:proofErr w:type="spellStart"/>
      <w:r w:rsidRPr="00F5671B">
        <w:rPr>
          <w:sz w:val="28"/>
          <w:szCs w:val="28"/>
          <w:lang w:val="ru-RU"/>
        </w:rPr>
        <w:t>максималды</w:t>
      </w:r>
      <w:proofErr w:type="spellEnd"/>
      <w:r>
        <w:rPr>
          <w:sz w:val="28"/>
          <w:szCs w:val="28"/>
          <w:lang w:val="ru-RU"/>
        </w:rPr>
        <w:t xml:space="preserve"> </w:t>
      </w:r>
      <w:r w:rsidRPr="00F5671B">
        <w:rPr>
          <w:sz w:val="28"/>
          <w:szCs w:val="28"/>
          <w:lang w:val="ru-RU"/>
        </w:rPr>
        <w:t xml:space="preserve">93% </w:t>
      </w:r>
      <w:proofErr w:type="spellStart"/>
      <w:r w:rsidRPr="00F5671B">
        <w:rPr>
          <w:sz w:val="28"/>
          <w:szCs w:val="28"/>
          <w:lang w:val="ru-RU"/>
        </w:rPr>
        <w:t>селективтілік</w:t>
      </w:r>
      <w:proofErr w:type="spellEnd"/>
      <w:r w:rsidRPr="00F5671B">
        <w:rPr>
          <w:sz w:val="28"/>
          <w:szCs w:val="28"/>
          <w:lang w:val="ru-RU"/>
        </w:rPr>
        <w:t xml:space="preserve"> </w:t>
      </w:r>
      <w:proofErr w:type="spellStart"/>
      <w:r w:rsidRPr="00F5671B">
        <w:rPr>
          <w:sz w:val="28"/>
          <w:szCs w:val="28"/>
          <w:lang w:val="ru-RU"/>
        </w:rPr>
        <w:t>байқалды</w:t>
      </w:r>
      <w:proofErr w:type="spellEnd"/>
      <w:r>
        <w:rPr>
          <w:sz w:val="28"/>
          <w:szCs w:val="28"/>
          <w:lang w:val="ru-RU"/>
        </w:rPr>
        <w:t xml:space="preserve">. </w:t>
      </w:r>
      <w:proofErr w:type="spellStart"/>
      <w:r w:rsidRPr="00F5671B">
        <w:rPr>
          <w:sz w:val="28"/>
          <w:szCs w:val="28"/>
          <w:lang w:val="ru-RU"/>
        </w:rPr>
        <w:t>Бұл</w:t>
      </w:r>
      <w:proofErr w:type="spellEnd"/>
      <w:r>
        <w:rPr>
          <w:sz w:val="28"/>
          <w:szCs w:val="28"/>
          <w:lang w:val="ru-RU"/>
        </w:rPr>
        <w:t xml:space="preserve"> </w:t>
      </w:r>
      <w:proofErr w:type="spellStart"/>
      <w:r w:rsidRPr="00F5671B">
        <w:rPr>
          <w:sz w:val="28"/>
          <w:szCs w:val="28"/>
          <w:lang w:val="ru-RU"/>
        </w:rPr>
        <w:t>жанама</w:t>
      </w:r>
      <w:proofErr w:type="spellEnd"/>
      <w:r w:rsidRPr="00F5671B">
        <w:rPr>
          <w:sz w:val="28"/>
          <w:szCs w:val="28"/>
          <w:lang w:val="ru-RU"/>
        </w:rPr>
        <w:t xml:space="preserve"> </w:t>
      </w:r>
      <w:proofErr w:type="spellStart"/>
      <w:r w:rsidRPr="00F5671B">
        <w:rPr>
          <w:sz w:val="28"/>
          <w:szCs w:val="28"/>
          <w:lang w:val="ru-RU"/>
        </w:rPr>
        <w:t>өнімдердің</w:t>
      </w:r>
      <w:proofErr w:type="spellEnd"/>
      <w:r w:rsidRPr="00F5671B">
        <w:rPr>
          <w:sz w:val="28"/>
          <w:szCs w:val="28"/>
          <w:lang w:val="ru-RU"/>
        </w:rPr>
        <w:t xml:space="preserve"> </w:t>
      </w:r>
      <w:proofErr w:type="spellStart"/>
      <w:r w:rsidRPr="00F5671B">
        <w:rPr>
          <w:sz w:val="28"/>
          <w:szCs w:val="28"/>
          <w:lang w:val="ru-RU"/>
        </w:rPr>
        <w:t>ең</w:t>
      </w:r>
      <w:proofErr w:type="spellEnd"/>
      <w:r w:rsidRPr="00F5671B">
        <w:rPr>
          <w:sz w:val="28"/>
          <w:szCs w:val="28"/>
          <w:lang w:val="ru-RU"/>
        </w:rPr>
        <w:t xml:space="preserve"> аз </w:t>
      </w:r>
      <w:proofErr w:type="spellStart"/>
      <w:r w:rsidRPr="00F5671B">
        <w:rPr>
          <w:sz w:val="28"/>
          <w:szCs w:val="28"/>
          <w:lang w:val="ru-RU"/>
        </w:rPr>
        <w:t>түзілуімен</w:t>
      </w:r>
      <w:proofErr w:type="spellEnd"/>
      <w:r w:rsidRPr="00F5671B">
        <w:rPr>
          <w:sz w:val="28"/>
          <w:szCs w:val="28"/>
          <w:lang w:val="ru-RU"/>
        </w:rPr>
        <w:t xml:space="preserve"> </w:t>
      </w:r>
      <w:proofErr w:type="spellStart"/>
      <w:r w:rsidRPr="00F5671B">
        <w:rPr>
          <w:sz w:val="28"/>
          <w:szCs w:val="28"/>
          <w:lang w:val="ru-RU"/>
        </w:rPr>
        <w:t>ароматты</w:t>
      </w:r>
      <w:proofErr w:type="spellEnd"/>
      <w:r w:rsidRPr="00F5671B">
        <w:rPr>
          <w:sz w:val="28"/>
          <w:szCs w:val="28"/>
          <w:lang w:val="ru-RU"/>
        </w:rPr>
        <w:t xml:space="preserve"> </w:t>
      </w:r>
      <w:proofErr w:type="spellStart"/>
      <w:r w:rsidRPr="00F5671B">
        <w:rPr>
          <w:sz w:val="28"/>
          <w:szCs w:val="28"/>
          <w:lang w:val="ru-RU"/>
        </w:rPr>
        <w:t>сақиналарды</w:t>
      </w:r>
      <w:proofErr w:type="spellEnd"/>
      <w:r w:rsidRPr="00F5671B">
        <w:rPr>
          <w:sz w:val="28"/>
          <w:szCs w:val="28"/>
          <w:lang w:val="ru-RU"/>
        </w:rPr>
        <w:t xml:space="preserve"> </w:t>
      </w:r>
      <w:proofErr w:type="spellStart"/>
      <w:r w:rsidRPr="00F5671B">
        <w:rPr>
          <w:sz w:val="28"/>
          <w:szCs w:val="28"/>
          <w:lang w:val="ru-RU"/>
        </w:rPr>
        <w:t>гидрлеудің</w:t>
      </w:r>
      <w:proofErr w:type="spellEnd"/>
      <w:r w:rsidRPr="00F5671B">
        <w:rPr>
          <w:sz w:val="28"/>
          <w:szCs w:val="28"/>
          <w:lang w:val="ru-RU"/>
        </w:rPr>
        <w:t xml:space="preserve"> </w:t>
      </w:r>
      <w:proofErr w:type="spellStart"/>
      <w:r w:rsidR="0043365E">
        <w:rPr>
          <w:sz w:val="28"/>
          <w:szCs w:val="28"/>
          <w:lang w:val="ru-RU"/>
        </w:rPr>
        <w:t>оптималды</w:t>
      </w:r>
      <w:proofErr w:type="spellEnd"/>
      <w:r w:rsidRPr="00F5671B">
        <w:rPr>
          <w:sz w:val="28"/>
          <w:szCs w:val="28"/>
          <w:lang w:val="ru-RU"/>
        </w:rPr>
        <w:t xml:space="preserve"> </w:t>
      </w:r>
      <w:proofErr w:type="spellStart"/>
      <w:r w:rsidRPr="00F5671B">
        <w:rPr>
          <w:sz w:val="28"/>
          <w:szCs w:val="28"/>
          <w:lang w:val="ru-RU"/>
        </w:rPr>
        <w:t>шарттарымен</w:t>
      </w:r>
      <w:proofErr w:type="spellEnd"/>
      <w:r w:rsidRPr="00F5671B">
        <w:rPr>
          <w:sz w:val="28"/>
          <w:szCs w:val="28"/>
          <w:lang w:val="ru-RU"/>
        </w:rPr>
        <w:t xml:space="preserve"> </w:t>
      </w:r>
      <w:proofErr w:type="spellStart"/>
      <w:r w:rsidRPr="00F5671B">
        <w:rPr>
          <w:sz w:val="28"/>
          <w:szCs w:val="28"/>
          <w:lang w:val="ru-RU"/>
        </w:rPr>
        <w:t>түсіндіріледі</w:t>
      </w:r>
      <w:proofErr w:type="spellEnd"/>
      <w:r w:rsidRPr="00F5671B">
        <w:rPr>
          <w:sz w:val="28"/>
          <w:szCs w:val="28"/>
          <w:lang w:val="ru-RU"/>
        </w:rPr>
        <w:t>.</w:t>
      </w:r>
      <w:r>
        <w:rPr>
          <w:sz w:val="28"/>
          <w:szCs w:val="28"/>
          <w:lang w:val="ru-RU"/>
        </w:rPr>
        <w:t xml:space="preserve"> </w:t>
      </w:r>
      <w:proofErr w:type="spellStart"/>
      <w:r w:rsidRPr="00F5671B">
        <w:rPr>
          <w:sz w:val="28"/>
          <w:szCs w:val="28"/>
          <w:lang w:val="ru-RU"/>
        </w:rPr>
        <w:t>Сонымен</w:t>
      </w:r>
      <w:proofErr w:type="spellEnd"/>
      <w:r w:rsidRPr="00F5671B">
        <w:rPr>
          <w:sz w:val="28"/>
          <w:szCs w:val="28"/>
          <w:lang w:val="ru-RU"/>
        </w:rPr>
        <w:t xml:space="preserve"> </w:t>
      </w:r>
      <w:proofErr w:type="spellStart"/>
      <w:r w:rsidRPr="00F5671B">
        <w:rPr>
          <w:sz w:val="28"/>
          <w:szCs w:val="28"/>
          <w:lang w:val="ru-RU"/>
        </w:rPr>
        <w:t>қатар</w:t>
      </w:r>
      <w:proofErr w:type="spellEnd"/>
      <w:r>
        <w:rPr>
          <w:sz w:val="28"/>
          <w:szCs w:val="28"/>
          <w:lang w:val="ru-RU"/>
        </w:rPr>
        <w:t xml:space="preserve">, </w:t>
      </w:r>
      <w:r>
        <w:rPr>
          <w:sz w:val="28"/>
          <w:szCs w:val="28"/>
          <w:lang w:val="kk-KZ"/>
        </w:rPr>
        <w:t>а</w:t>
      </w:r>
      <w:r w:rsidRPr="00C41C33">
        <w:rPr>
          <w:sz w:val="28"/>
          <w:szCs w:val="28"/>
        </w:rPr>
        <w:t>дсорбцияланған пиридиннің диффузды шағылысуының Фурье инфрақызыл спектроскопия</w:t>
      </w:r>
      <w:r>
        <w:rPr>
          <w:sz w:val="28"/>
          <w:szCs w:val="28"/>
        </w:rPr>
        <w:t>с</w:t>
      </w:r>
      <w:r>
        <w:rPr>
          <w:sz w:val="28"/>
          <w:szCs w:val="28"/>
          <w:lang w:val="kk-KZ"/>
        </w:rPr>
        <w:t>ы (</w:t>
      </w:r>
      <w:r w:rsidRPr="00BE51BF">
        <w:rPr>
          <w:sz w:val="28"/>
          <w:szCs w:val="28"/>
        </w:rPr>
        <w:t>P</w:t>
      </w:r>
      <w:r>
        <w:rPr>
          <w:sz w:val="28"/>
          <w:szCs w:val="28"/>
        </w:rPr>
        <w:t>y</w:t>
      </w:r>
      <w:r w:rsidRPr="00694F53">
        <w:rPr>
          <w:sz w:val="28"/>
          <w:szCs w:val="28"/>
          <w:lang w:val="kk-KZ"/>
        </w:rPr>
        <w:t>-</w:t>
      </w:r>
      <w:r w:rsidRPr="00BE51BF">
        <w:rPr>
          <w:sz w:val="28"/>
          <w:szCs w:val="28"/>
        </w:rPr>
        <w:t>FTIR</w:t>
      </w:r>
      <w:r>
        <w:rPr>
          <w:sz w:val="28"/>
          <w:szCs w:val="28"/>
        </w:rPr>
        <w:t>)</w:t>
      </w:r>
      <w:r>
        <w:rPr>
          <w:sz w:val="28"/>
          <w:szCs w:val="28"/>
          <w:lang w:val="kk-KZ"/>
        </w:rPr>
        <w:t xml:space="preserve"> арқылы </w:t>
      </w:r>
      <w:r w:rsidR="003838BD">
        <w:rPr>
          <w:sz w:val="28"/>
          <w:szCs w:val="28"/>
          <w:lang w:val="ru-RU"/>
        </w:rPr>
        <w:t xml:space="preserve">алюминий </w:t>
      </w:r>
      <w:proofErr w:type="spellStart"/>
      <w:r w:rsidR="000C1685">
        <w:rPr>
          <w:sz w:val="28"/>
          <w:szCs w:val="28"/>
          <w:lang w:val="ru-RU"/>
        </w:rPr>
        <w:t>үлесін</w:t>
      </w:r>
      <w:proofErr w:type="spellEnd"/>
      <w:r w:rsidRPr="00F5671B">
        <w:rPr>
          <w:sz w:val="28"/>
          <w:szCs w:val="28"/>
          <w:lang w:val="ru-RU"/>
        </w:rPr>
        <w:t xml:space="preserve"> </w:t>
      </w:r>
      <w:proofErr w:type="spellStart"/>
      <w:r w:rsidRPr="00F5671B">
        <w:rPr>
          <w:sz w:val="28"/>
          <w:szCs w:val="28"/>
          <w:lang w:val="ru-RU"/>
        </w:rPr>
        <w:t>жоғарылату</w:t>
      </w:r>
      <w:proofErr w:type="spellEnd"/>
      <w:r w:rsidRPr="00F5671B">
        <w:rPr>
          <w:sz w:val="28"/>
          <w:szCs w:val="28"/>
          <w:lang w:val="ru-RU"/>
        </w:rPr>
        <w:t xml:space="preserve"> </w:t>
      </w:r>
      <w:proofErr w:type="spellStart"/>
      <w:r w:rsidRPr="00F5671B">
        <w:rPr>
          <w:sz w:val="28"/>
          <w:szCs w:val="28"/>
          <w:lang w:val="ru-RU"/>
        </w:rPr>
        <w:t>катализатордың</w:t>
      </w:r>
      <w:proofErr w:type="spellEnd"/>
      <w:r w:rsidRPr="00F5671B">
        <w:rPr>
          <w:sz w:val="28"/>
          <w:szCs w:val="28"/>
          <w:lang w:val="ru-RU"/>
        </w:rPr>
        <w:t xml:space="preserve"> </w:t>
      </w:r>
      <w:proofErr w:type="spellStart"/>
      <w:r w:rsidRPr="00F5671B">
        <w:rPr>
          <w:sz w:val="28"/>
          <w:szCs w:val="28"/>
          <w:lang w:val="ru-RU"/>
        </w:rPr>
        <w:t>қышқылдығын</w:t>
      </w:r>
      <w:proofErr w:type="spellEnd"/>
      <w:r w:rsidRPr="00F5671B">
        <w:rPr>
          <w:sz w:val="28"/>
          <w:szCs w:val="28"/>
          <w:lang w:val="ru-RU"/>
        </w:rPr>
        <w:t xml:space="preserve"> </w:t>
      </w:r>
      <w:proofErr w:type="spellStart"/>
      <w:r w:rsidRPr="00F5671B">
        <w:rPr>
          <w:sz w:val="28"/>
          <w:szCs w:val="28"/>
          <w:lang w:val="ru-RU"/>
        </w:rPr>
        <w:t>жақсар</w:t>
      </w:r>
      <w:r>
        <w:rPr>
          <w:sz w:val="28"/>
          <w:szCs w:val="28"/>
          <w:lang w:val="ru-RU"/>
        </w:rPr>
        <w:t>татындығы</w:t>
      </w:r>
      <w:proofErr w:type="spellEnd"/>
      <w:r>
        <w:rPr>
          <w:sz w:val="28"/>
          <w:szCs w:val="28"/>
          <w:lang w:val="ru-RU"/>
        </w:rPr>
        <w:t xml:space="preserve"> </w:t>
      </w:r>
      <w:proofErr w:type="spellStart"/>
      <w:r>
        <w:rPr>
          <w:sz w:val="28"/>
          <w:szCs w:val="28"/>
          <w:lang w:val="ru-RU"/>
        </w:rPr>
        <w:t>анықт</w:t>
      </w:r>
      <w:r w:rsidR="003838BD">
        <w:rPr>
          <w:sz w:val="28"/>
          <w:szCs w:val="28"/>
          <w:lang w:val="ru-RU"/>
        </w:rPr>
        <w:t>а</w:t>
      </w:r>
      <w:proofErr w:type="spellEnd"/>
      <w:r w:rsidR="004F4EC8">
        <w:rPr>
          <w:sz w:val="28"/>
          <w:szCs w:val="28"/>
          <w:lang w:val="kk-KZ"/>
        </w:rPr>
        <w:t>л</w:t>
      </w:r>
      <w:proofErr w:type="spellStart"/>
      <w:r w:rsidR="003838BD">
        <w:rPr>
          <w:sz w:val="28"/>
          <w:szCs w:val="28"/>
          <w:lang w:val="ru-RU"/>
        </w:rPr>
        <w:t>ған</w:t>
      </w:r>
      <w:proofErr w:type="spellEnd"/>
      <w:r>
        <w:rPr>
          <w:sz w:val="28"/>
          <w:szCs w:val="28"/>
          <w:lang w:val="ru-RU"/>
        </w:rPr>
        <w:t xml:space="preserve">. </w:t>
      </w:r>
      <w:proofErr w:type="spellStart"/>
      <w:r w:rsidR="00C5409F">
        <w:rPr>
          <w:sz w:val="28"/>
          <w:szCs w:val="28"/>
          <w:lang w:val="ru-RU"/>
        </w:rPr>
        <w:t>Мақсатты</w:t>
      </w:r>
      <w:proofErr w:type="spellEnd"/>
      <w:r w:rsidR="00C5409F">
        <w:rPr>
          <w:sz w:val="28"/>
          <w:szCs w:val="28"/>
          <w:lang w:val="ru-RU"/>
        </w:rPr>
        <w:t xml:space="preserve"> </w:t>
      </w:r>
      <w:proofErr w:type="spellStart"/>
      <w:r w:rsidR="00C5409F">
        <w:rPr>
          <w:sz w:val="28"/>
          <w:szCs w:val="28"/>
          <w:lang w:val="ru-RU"/>
        </w:rPr>
        <w:t>өнім</w:t>
      </w:r>
      <w:proofErr w:type="spellEnd"/>
      <w:r w:rsidR="00C5409F">
        <w:rPr>
          <w:sz w:val="28"/>
          <w:szCs w:val="28"/>
          <w:lang w:val="ru-RU"/>
        </w:rPr>
        <w:t xml:space="preserve"> </w:t>
      </w:r>
      <w:r w:rsidR="00C5409F" w:rsidRPr="00F5671B">
        <w:rPr>
          <w:sz w:val="28"/>
          <w:szCs w:val="28"/>
          <w:lang w:val="ru-RU"/>
        </w:rPr>
        <w:t>2-метилдекалин</w:t>
      </w:r>
      <w:r w:rsidR="00C5409F">
        <w:rPr>
          <w:sz w:val="28"/>
          <w:szCs w:val="28"/>
          <w:lang w:val="ru-RU"/>
        </w:rPr>
        <w:t>нің</w:t>
      </w:r>
      <w:r w:rsidR="00C5409F" w:rsidRPr="00F5671B">
        <w:rPr>
          <w:sz w:val="28"/>
          <w:szCs w:val="28"/>
          <w:lang w:val="ru-RU"/>
        </w:rPr>
        <w:t xml:space="preserve"> </w:t>
      </w:r>
      <w:proofErr w:type="spellStart"/>
      <w:r w:rsidR="00C5409F" w:rsidRPr="00F5671B">
        <w:rPr>
          <w:sz w:val="28"/>
          <w:szCs w:val="28"/>
          <w:lang w:val="ru-RU"/>
        </w:rPr>
        <w:t>селективтілі</w:t>
      </w:r>
      <w:r w:rsidR="00C5409F">
        <w:rPr>
          <w:sz w:val="28"/>
          <w:szCs w:val="28"/>
          <w:lang w:val="ru-RU"/>
        </w:rPr>
        <w:t>гі</w:t>
      </w:r>
      <w:proofErr w:type="spellEnd"/>
      <w:r w:rsidR="00C5409F">
        <w:rPr>
          <w:sz w:val="28"/>
          <w:szCs w:val="28"/>
          <w:lang w:val="ru-RU"/>
        </w:rPr>
        <w:t xml:space="preserve"> </w:t>
      </w:r>
      <w:r w:rsidR="00E336CC" w:rsidRPr="00F5671B">
        <w:rPr>
          <w:sz w:val="28"/>
          <w:szCs w:val="28"/>
          <w:lang w:val="ru-RU"/>
        </w:rPr>
        <w:t xml:space="preserve">240°С-пен </w:t>
      </w:r>
      <w:r w:rsidR="00E336CC" w:rsidRPr="00DF06C1">
        <w:rPr>
          <w:sz w:val="28"/>
          <w:szCs w:val="28"/>
          <w:lang w:val="kk-KZ"/>
        </w:rPr>
        <w:t xml:space="preserve">300°С </w:t>
      </w:r>
      <w:proofErr w:type="spellStart"/>
      <w:r w:rsidR="00E336CC" w:rsidRPr="00F5671B">
        <w:rPr>
          <w:sz w:val="28"/>
          <w:szCs w:val="28"/>
          <w:lang w:val="ru-RU"/>
        </w:rPr>
        <w:t>салыстырғанда</w:t>
      </w:r>
      <w:proofErr w:type="spellEnd"/>
      <w:r w:rsidR="00E336CC">
        <w:rPr>
          <w:sz w:val="28"/>
          <w:szCs w:val="28"/>
          <w:lang w:val="ru-RU"/>
        </w:rPr>
        <w:t xml:space="preserve"> 93</w:t>
      </w:r>
      <w:r w:rsidR="00E336CC" w:rsidRPr="00F5671B">
        <w:rPr>
          <w:sz w:val="28"/>
          <w:szCs w:val="28"/>
          <w:lang w:val="ru-RU"/>
        </w:rPr>
        <w:t>%-</w:t>
      </w:r>
      <w:r w:rsidR="00E336CC">
        <w:rPr>
          <w:sz w:val="28"/>
          <w:szCs w:val="28"/>
          <w:lang w:val="ru-RU"/>
        </w:rPr>
        <w:t xml:space="preserve">дан </w:t>
      </w:r>
      <w:r w:rsidR="00E336CC" w:rsidRPr="00833C31">
        <w:rPr>
          <w:sz w:val="28"/>
          <w:szCs w:val="28"/>
          <w:lang w:val="ru-RU"/>
        </w:rPr>
        <w:t>26%-ғ</w:t>
      </w:r>
      <w:r w:rsidR="00E336CC">
        <w:rPr>
          <w:sz w:val="28"/>
          <w:szCs w:val="28"/>
          <w:lang w:val="kk-KZ"/>
        </w:rPr>
        <w:t>а</w:t>
      </w:r>
      <w:r w:rsidR="00E336CC" w:rsidRPr="00F5671B">
        <w:rPr>
          <w:sz w:val="28"/>
          <w:szCs w:val="28"/>
          <w:lang w:val="ru-RU"/>
        </w:rPr>
        <w:t xml:space="preserve"> </w:t>
      </w:r>
      <w:proofErr w:type="spellStart"/>
      <w:r w:rsidR="00E336CC" w:rsidRPr="00F5671B">
        <w:rPr>
          <w:sz w:val="28"/>
          <w:szCs w:val="28"/>
          <w:lang w:val="ru-RU"/>
        </w:rPr>
        <w:t>дейін</w:t>
      </w:r>
      <w:proofErr w:type="spellEnd"/>
      <w:r w:rsidR="00E336CC" w:rsidRPr="00F5671B">
        <w:rPr>
          <w:sz w:val="28"/>
          <w:szCs w:val="28"/>
          <w:lang w:val="ru-RU"/>
        </w:rPr>
        <w:t xml:space="preserve"> </w:t>
      </w:r>
      <w:proofErr w:type="spellStart"/>
      <w:r w:rsidR="00E336CC" w:rsidRPr="00F5671B">
        <w:rPr>
          <w:sz w:val="28"/>
          <w:szCs w:val="28"/>
          <w:lang w:val="ru-RU"/>
        </w:rPr>
        <w:t>төмендейд</w:t>
      </w:r>
      <w:r w:rsidR="00E336CC">
        <w:rPr>
          <w:sz w:val="28"/>
          <w:szCs w:val="28"/>
          <w:lang w:val="ru-RU"/>
        </w:rPr>
        <w:t>і</w:t>
      </w:r>
      <w:proofErr w:type="spellEnd"/>
      <w:r w:rsidR="00E336CC">
        <w:rPr>
          <w:sz w:val="28"/>
          <w:szCs w:val="28"/>
          <w:lang w:val="ru-RU"/>
        </w:rPr>
        <w:t xml:space="preserve"> </w:t>
      </w:r>
      <w:proofErr w:type="spellStart"/>
      <w:r w:rsidR="00E336CC">
        <w:rPr>
          <w:sz w:val="28"/>
          <w:szCs w:val="28"/>
          <w:lang w:val="ru-RU"/>
        </w:rPr>
        <w:t>және</w:t>
      </w:r>
      <w:proofErr w:type="spellEnd"/>
      <w:r w:rsidR="00E336CC">
        <w:rPr>
          <w:sz w:val="28"/>
          <w:szCs w:val="28"/>
          <w:lang w:val="ru-RU"/>
        </w:rPr>
        <w:t xml:space="preserve"> </w:t>
      </w:r>
      <w:r w:rsidR="00E336CC">
        <w:rPr>
          <w:sz w:val="28"/>
          <w:szCs w:val="28"/>
          <w:lang w:val="kk-KZ"/>
        </w:rPr>
        <w:t>т</w:t>
      </w:r>
      <w:r w:rsidR="00E336CC" w:rsidRPr="00DF06C1">
        <w:rPr>
          <w:sz w:val="28"/>
          <w:szCs w:val="28"/>
          <w:lang w:val="kk-KZ"/>
        </w:rPr>
        <w:t>емператураны</w:t>
      </w:r>
      <w:r w:rsidR="00E336CC">
        <w:rPr>
          <w:sz w:val="28"/>
          <w:szCs w:val="28"/>
          <w:lang w:val="kk-KZ"/>
        </w:rPr>
        <w:t>ң</w:t>
      </w:r>
      <w:r w:rsidR="00E336CC" w:rsidRPr="00DF06C1">
        <w:rPr>
          <w:sz w:val="28"/>
          <w:szCs w:val="28"/>
          <w:lang w:val="kk-KZ"/>
        </w:rPr>
        <w:t xml:space="preserve"> жоғары</w:t>
      </w:r>
      <w:r w:rsidR="00E336CC">
        <w:rPr>
          <w:sz w:val="28"/>
          <w:szCs w:val="28"/>
          <w:lang w:val="kk-KZ"/>
        </w:rPr>
        <w:t>лауы жанама өнімдер (2</w:t>
      </w:r>
      <w:r w:rsidR="00E336CC" w:rsidRPr="00DF06C1">
        <w:rPr>
          <w:sz w:val="28"/>
          <w:szCs w:val="28"/>
          <w:lang w:val="kk-KZ"/>
        </w:rPr>
        <w:t xml:space="preserve">-метилтетралин </w:t>
      </w:r>
      <w:r w:rsidR="00E336CC">
        <w:rPr>
          <w:sz w:val="28"/>
          <w:szCs w:val="28"/>
          <w:lang w:val="kk-KZ"/>
        </w:rPr>
        <w:t xml:space="preserve">және </w:t>
      </w:r>
      <w:r w:rsidR="00E336CC" w:rsidRPr="00DF06C1">
        <w:rPr>
          <w:sz w:val="28"/>
          <w:szCs w:val="28"/>
          <w:lang w:val="kk-KZ"/>
        </w:rPr>
        <w:t>6-метилтетралин</w:t>
      </w:r>
      <w:r w:rsidR="00E336CC">
        <w:rPr>
          <w:sz w:val="28"/>
          <w:szCs w:val="28"/>
          <w:lang w:val="kk-KZ"/>
        </w:rPr>
        <w:t xml:space="preserve">) бойынша </w:t>
      </w:r>
      <w:proofErr w:type="spellStart"/>
      <w:r w:rsidR="00E336CC">
        <w:rPr>
          <w:sz w:val="28"/>
          <w:szCs w:val="28"/>
          <w:lang w:val="kk-KZ"/>
        </w:rPr>
        <w:t>селективтіліктің</w:t>
      </w:r>
      <w:proofErr w:type="spellEnd"/>
      <w:r w:rsidR="00E336CC">
        <w:rPr>
          <w:sz w:val="28"/>
          <w:szCs w:val="28"/>
          <w:lang w:val="kk-KZ"/>
        </w:rPr>
        <w:t xml:space="preserve"> артуын көрсетті. </w:t>
      </w:r>
    </w:p>
    <w:p w14:paraId="7A5E6E23" w14:textId="102164AF" w:rsidR="00AF35CC" w:rsidRDefault="00AF35CC" w:rsidP="00AF35CC">
      <w:pPr>
        <w:ind w:firstLine="567"/>
        <w:jc w:val="both"/>
        <w:rPr>
          <w:sz w:val="28"/>
          <w:szCs w:val="28"/>
          <w:lang w:val="kk-KZ"/>
        </w:rPr>
      </w:pPr>
      <w:proofErr w:type="spellStart"/>
      <w:r w:rsidRPr="00AF35CC">
        <w:rPr>
          <w:sz w:val="28"/>
          <w:szCs w:val="28"/>
          <w:lang w:val="kk-KZ"/>
        </w:rPr>
        <w:t>Si</w:t>
      </w:r>
      <w:proofErr w:type="spellEnd"/>
      <w:r w:rsidRPr="00AF35CC">
        <w:rPr>
          <w:sz w:val="28"/>
          <w:szCs w:val="28"/>
          <w:lang w:val="kk-KZ"/>
        </w:rPr>
        <w:t>/</w:t>
      </w:r>
      <w:proofErr w:type="spellStart"/>
      <w:r w:rsidRPr="00AF35CC">
        <w:rPr>
          <w:sz w:val="28"/>
          <w:szCs w:val="28"/>
          <w:lang w:val="kk-KZ"/>
        </w:rPr>
        <w:t>Al</w:t>
      </w:r>
      <w:proofErr w:type="spellEnd"/>
      <w:r w:rsidRPr="00AF35CC">
        <w:rPr>
          <w:sz w:val="28"/>
          <w:szCs w:val="28"/>
          <w:lang w:val="kk-KZ"/>
        </w:rPr>
        <w:t xml:space="preserve"> = 30 болатын катализатормен салыстырғанда, </w:t>
      </w:r>
      <w:proofErr w:type="spellStart"/>
      <w:r w:rsidRPr="00AF35CC">
        <w:rPr>
          <w:sz w:val="28"/>
          <w:szCs w:val="28"/>
          <w:lang w:val="kk-KZ"/>
        </w:rPr>
        <w:t>Si</w:t>
      </w:r>
      <w:proofErr w:type="spellEnd"/>
      <w:r w:rsidRPr="00AF35CC">
        <w:rPr>
          <w:sz w:val="28"/>
          <w:szCs w:val="28"/>
          <w:lang w:val="kk-KZ"/>
        </w:rPr>
        <w:t>/</w:t>
      </w:r>
      <w:proofErr w:type="spellStart"/>
      <w:r w:rsidRPr="00AF35CC">
        <w:rPr>
          <w:sz w:val="28"/>
          <w:szCs w:val="28"/>
          <w:lang w:val="kk-KZ"/>
        </w:rPr>
        <w:t>Al</w:t>
      </w:r>
      <w:proofErr w:type="spellEnd"/>
      <w:r w:rsidRPr="00AF35CC">
        <w:rPr>
          <w:sz w:val="28"/>
          <w:szCs w:val="28"/>
          <w:lang w:val="kk-KZ"/>
        </w:rPr>
        <w:t xml:space="preserve"> = 10 катализаторының жоғары қышқылдығы </w:t>
      </w:r>
      <w:r>
        <w:rPr>
          <w:sz w:val="28"/>
          <w:szCs w:val="28"/>
          <w:lang w:val="kk-KZ"/>
        </w:rPr>
        <w:t xml:space="preserve">олардың </w:t>
      </w:r>
      <w:r w:rsidRPr="00AF35CC">
        <w:rPr>
          <w:sz w:val="28"/>
          <w:szCs w:val="28"/>
          <w:lang w:val="kk-KZ"/>
        </w:rPr>
        <w:t>активті орталықтарының санын арттырады</w:t>
      </w:r>
      <w:r w:rsidR="00C86920">
        <w:rPr>
          <w:sz w:val="28"/>
          <w:szCs w:val="28"/>
          <w:lang w:val="kk-KZ"/>
        </w:rPr>
        <w:t xml:space="preserve"> (сурет 32)</w:t>
      </w:r>
      <w:r w:rsidRPr="00AF35CC">
        <w:rPr>
          <w:sz w:val="28"/>
          <w:szCs w:val="28"/>
          <w:lang w:val="kk-KZ"/>
        </w:rPr>
        <w:t xml:space="preserve">. </w:t>
      </w:r>
      <w:r>
        <w:rPr>
          <w:sz w:val="28"/>
          <w:szCs w:val="28"/>
          <w:lang w:val="kk-KZ"/>
        </w:rPr>
        <w:t xml:space="preserve">Сонымен қатар, </w:t>
      </w:r>
      <w:proofErr w:type="spellStart"/>
      <w:r w:rsidRPr="00964E9D">
        <w:rPr>
          <w:sz w:val="28"/>
          <w:szCs w:val="28"/>
          <w:lang w:val="kk-KZ"/>
        </w:rPr>
        <w:t>Si</w:t>
      </w:r>
      <w:proofErr w:type="spellEnd"/>
      <w:r w:rsidRPr="00964E9D">
        <w:rPr>
          <w:sz w:val="28"/>
          <w:szCs w:val="28"/>
          <w:lang w:val="kk-KZ"/>
        </w:rPr>
        <w:t>/</w:t>
      </w:r>
      <w:proofErr w:type="spellStart"/>
      <w:r w:rsidRPr="00964E9D">
        <w:rPr>
          <w:sz w:val="28"/>
          <w:szCs w:val="28"/>
          <w:lang w:val="kk-KZ"/>
        </w:rPr>
        <w:t>Al</w:t>
      </w:r>
      <w:proofErr w:type="spellEnd"/>
      <w:r w:rsidRPr="00AF35CC">
        <w:rPr>
          <w:sz w:val="28"/>
          <w:szCs w:val="28"/>
          <w:lang w:val="kk-KZ"/>
        </w:rPr>
        <w:t xml:space="preserve"> </w:t>
      </w:r>
      <w:r w:rsidRPr="00964E9D">
        <w:rPr>
          <w:sz w:val="28"/>
          <w:szCs w:val="28"/>
          <w:lang w:val="kk-KZ"/>
        </w:rPr>
        <w:t>=</w:t>
      </w:r>
      <w:r w:rsidRPr="00AF35CC">
        <w:rPr>
          <w:sz w:val="28"/>
          <w:szCs w:val="28"/>
          <w:lang w:val="kk-KZ"/>
        </w:rPr>
        <w:t xml:space="preserve"> </w:t>
      </w:r>
      <w:r w:rsidRPr="00964E9D">
        <w:rPr>
          <w:sz w:val="28"/>
          <w:szCs w:val="28"/>
          <w:lang w:val="kk-KZ"/>
        </w:rPr>
        <w:t>50 және 70 катализаторлар</w:t>
      </w:r>
      <w:r>
        <w:rPr>
          <w:sz w:val="28"/>
          <w:szCs w:val="28"/>
          <w:lang w:val="kk-KZ"/>
        </w:rPr>
        <w:t>ынан</w:t>
      </w:r>
      <w:r w:rsidRPr="00964E9D">
        <w:rPr>
          <w:sz w:val="28"/>
          <w:szCs w:val="28"/>
          <w:lang w:val="kk-KZ"/>
        </w:rPr>
        <w:t xml:space="preserve"> айырмашылығы, ол жоғары </w:t>
      </w:r>
      <w:proofErr w:type="spellStart"/>
      <w:r>
        <w:rPr>
          <w:sz w:val="28"/>
          <w:szCs w:val="28"/>
          <w:lang w:val="kk-KZ"/>
        </w:rPr>
        <w:t>эффективтілікті</w:t>
      </w:r>
      <w:proofErr w:type="spellEnd"/>
      <w:r w:rsidRPr="00964E9D">
        <w:rPr>
          <w:sz w:val="28"/>
          <w:szCs w:val="28"/>
          <w:lang w:val="kk-KZ"/>
        </w:rPr>
        <w:t xml:space="preserve"> көрсет</w:t>
      </w:r>
      <w:r>
        <w:rPr>
          <w:sz w:val="28"/>
          <w:szCs w:val="28"/>
          <w:lang w:val="kk-KZ"/>
        </w:rPr>
        <w:t>іп,</w:t>
      </w:r>
      <w:r w:rsidRPr="00964E9D">
        <w:rPr>
          <w:sz w:val="28"/>
          <w:szCs w:val="28"/>
          <w:lang w:val="kk-KZ"/>
        </w:rPr>
        <w:t xml:space="preserve"> </w:t>
      </w:r>
      <w:r>
        <w:rPr>
          <w:sz w:val="28"/>
          <w:szCs w:val="28"/>
          <w:lang w:val="kk-KZ"/>
        </w:rPr>
        <w:t xml:space="preserve">конверсияның және </w:t>
      </w:r>
      <w:r w:rsidRPr="00964E9D">
        <w:rPr>
          <w:sz w:val="28"/>
          <w:szCs w:val="28"/>
          <w:lang w:val="kk-KZ"/>
        </w:rPr>
        <w:t>мақсатты өнім</w:t>
      </w:r>
      <w:r>
        <w:rPr>
          <w:sz w:val="28"/>
          <w:szCs w:val="28"/>
          <w:lang w:val="kk-KZ"/>
        </w:rPr>
        <w:t xml:space="preserve"> бойынша</w:t>
      </w:r>
      <w:r w:rsidRPr="00964E9D">
        <w:rPr>
          <w:sz w:val="28"/>
          <w:szCs w:val="28"/>
          <w:lang w:val="kk-KZ"/>
        </w:rPr>
        <w:t xml:space="preserve"> (2-метилдекалин) </w:t>
      </w:r>
      <w:proofErr w:type="spellStart"/>
      <w:r w:rsidRPr="00964E9D">
        <w:rPr>
          <w:sz w:val="28"/>
          <w:szCs w:val="28"/>
          <w:lang w:val="kk-KZ"/>
        </w:rPr>
        <w:t>селективтіл</w:t>
      </w:r>
      <w:r>
        <w:rPr>
          <w:sz w:val="28"/>
          <w:szCs w:val="28"/>
          <w:lang w:val="kk-KZ"/>
        </w:rPr>
        <w:t>іктің</w:t>
      </w:r>
      <w:proofErr w:type="spellEnd"/>
      <w:r>
        <w:rPr>
          <w:sz w:val="28"/>
          <w:szCs w:val="28"/>
          <w:lang w:val="kk-KZ"/>
        </w:rPr>
        <w:t xml:space="preserve"> жоғарылауына алып келеді.</w:t>
      </w:r>
      <w:r w:rsidRPr="00964E9D">
        <w:rPr>
          <w:sz w:val="28"/>
          <w:szCs w:val="28"/>
          <w:lang w:val="kk-KZ"/>
        </w:rPr>
        <w:t xml:space="preserve"> </w:t>
      </w:r>
    </w:p>
    <w:p w14:paraId="27A68799" w14:textId="77777777" w:rsidR="00846BA0" w:rsidRPr="00DF06C1" w:rsidRDefault="00846BA0" w:rsidP="00846BA0">
      <w:pPr>
        <w:ind w:firstLine="709"/>
        <w:jc w:val="both"/>
        <w:rPr>
          <w:sz w:val="28"/>
          <w:szCs w:val="28"/>
          <w:lang w:val="kk-KZ"/>
        </w:rPr>
      </w:pPr>
    </w:p>
    <w:p w14:paraId="3AACB74C" w14:textId="61818D95" w:rsidR="00846BA0" w:rsidRPr="004975E6" w:rsidRDefault="00846BA0" w:rsidP="00846BA0">
      <w:pPr>
        <w:jc w:val="center"/>
        <w:rPr>
          <w:sz w:val="28"/>
          <w:szCs w:val="28"/>
          <w:lang w:val="kk-KZ"/>
        </w:rPr>
      </w:pPr>
    </w:p>
    <w:p w14:paraId="00681C67" w14:textId="331CE188" w:rsidR="007548F0" w:rsidRPr="007548F0" w:rsidRDefault="007548F0" w:rsidP="00846BA0">
      <w:pPr>
        <w:jc w:val="center"/>
        <w:rPr>
          <w:sz w:val="28"/>
          <w:szCs w:val="28"/>
          <w:lang w:val="ru-RU"/>
        </w:rPr>
      </w:pPr>
      <w:r w:rsidRPr="007548F0">
        <w:rPr>
          <w:noProof/>
          <w:sz w:val="28"/>
          <w:szCs w:val="28"/>
          <w:lang w:val="ru-RU"/>
          <w14:ligatures w14:val="standardContextual"/>
        </w:rPr>
        <w:lastRenderedPageBreak/>
        <w:drawing>
          <wp:inline distT="0" distB="0" distL="0" distR="0" wp14:anchorId="7604E762" wp14:editId="21374731">
            <wp:extent cx="5138420" cy="3931920"/>
            <wp:effectExtent l="0" t="0" r="5080" b="5080"/>
            <wp:docPr id="10226441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44123" name="Рисунок 102264412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63023" cy="3950746"/>
                    </a:xfrm>
                    <a:prstGeom prst="rect">
                      <a:avLst/>
                    </a:prstGeom>
                  </pic:spPr>
                </pic:pic>
              </a:graphicData>
            </a:graphic>
          </wp:inline>
        </w:drawing>
      </w:r>
    </w:p>
    <w:p w14:paraId="0F00B9BA" w14:textId="04D80B9E" w:rsidR="00846BA0" w:rsidRPr="00F55EA6" w:rsidRDefault="00105F5E" w:rsidP="00846BA0">
      <w:pPr>
        <w:jc w:val="center"/>
        <w:rPr>
          <w:sz w:val="28"/>
          <w:szCs w:val="28"/>
          <w:lang w:val="ru-RU"/>
        </w:rPr>
      </w:pPr>
      <w:r w:rsidRPr="007548F0">
        <w:rPr>
          <w:sz w:val="28"/>
          <w:szCs w:val="28"/>
          <w:lang w:val="ru-RU"/>
        </w:rPr>
        <w:t>С</w:t>
      </w:r>
      <w:r w:rsidR="00846BA0" w:rsidRPr="007548F0">
        <w:rPr>
          <w:sz w:val="28"/>
          <w:szCs w:val="28"/>
          <w:lang w:val="ru-RU"/>
        </w:rPr>
        <w:t>урет</w:t>
      </w:r>
      <w:r w:rsidRPr="007548F0">
        <w:rPr>
          <w:sz w:val="28"/>
          <w:szCs w:val="28"/>
          <w:lang w:val="ru-RU"/>
        </w:rPr>
        <w:t xml:space="preserve"> 3</w:t>
      </w:r>
      <w:r w:rsidR="00317045">
        <w:rPr>
          <w:sz w:val="28"/>
          <w:szCs w:val="28"/>
          <w:lang w:val="ru-RU"/>
        </w:rPr>
        <w:t>2</w:t>
      </w:r>
      <w:r w:rsidRPr="007548F0">
        <w:rPr>
          <w:sz w:val="28"/>
          <w:szCs w:val="28"/>
          <w:lang w:val="ru-RU"/>
        </w:rPr>
        <w:t xml:space="preserve"> –</w:t>
      </w:r>
      <w:r w:rsidR="00846BA0" w:rsidRPr="007548F0">
        <w:rPr>
          <w:sz w:val="28"/>
          <w:szCs w:val="28"/>
          <w:lang w:val="ru-RU"/>
        </w:rPr>
        <w:t xml:space="preserve"> </w:t>
      </w:r>
      <w:proofErr w:type="spellStart"/>
      <w:r w:rsidR="00EB0BE6" w:rsidRPr="007548F0">
        <w:rPr>
          <w:sz w:val="28"/>
          <w:szCs w:val="28"/>
          <w:lang w:val="kk-KZ"/>
        </w:rPr>
        <w:t>Ni-Mo</w:t>
      </w:r>
      <w:proofErr w:type="spellEnd"/>
      <w:r w:rsidR="00846BA0" w:rsidRPr="007548F0">
        <w:rPr>
          <w:sz w:val="28"/>
          <w:szCs w:val="28"/>
          <w:lang w:val="ru-RU"/>
        </w:rPr>
        <w:t>-Al-HMS-H-бентонит</w:t>
      </w:r>
      <w:r w:rsidR="00846BA0" w:rsidRPr="007548F0">
        <w:rPr>
          <w:sz w:val="28"/>
          <w:szCs w:val="28"/>
          <w:lang w:val="kk-KZ"/>
        </w:rPr>
        <w:t xml:space="preserve"> </w:t>
      </w:r>
      <w:proofErr w:type="spellStart"/>
      <w:r w:rsidR="00846BA0" w:rsidRPr="007548F0">
        <w:rPr>
          <w:sz w:val="28"/>
          <w:szCs w:val="28"/>
          <w:lang w:val="kk-KZ"/>
        </w:rPr>
        <w:t>бифункционалды</w:t>
      </w:r>
      <w:proofErr w:type="spellEnd"/>
      <w:r w:rsidR="00846BA0" w:rsidRPr="007548F0">
        <w:rPr>
          <w:sz w:val="28"/>
          <w:szCs w:val="28"/>
          <w:lang w:val="kk-KZ"/>
        </w:rPr>
        <w:t xml:space="preserve"> катализаторлардың </w:t>
      </w:r>
      <w:r w:rsidR="00846BA0" w:rsidRPr="007548F0">
        <w:rPr>
          <w:sz w:val="28"/>
          <w:szCs w:val="28"/>
          <w:lang w:val="ru-RU"/>
        </w:rPr>
        <w:t xml:space="preserve">2-метилдекалин </w:t>
      </w:r>
      <w:proofErr w:type="spellStart"/>
      <w:r w:rsidR="00846BA0" w:rsidRPr="007548F0">
        <w:rPr>
          <w:sz w:val="28"/>
          <w:szCs w:val="28"/>
          <w:lang w:val="ru-RU"/>
        </w:rPr>
        <w:t>бойынша</w:t>
      </w:r>
      <w:proofErr w:type="spellEnd"/>
      <w:r w:rsidR="00846BA0" w:rsidRPr="007548F0">
        <w:rPr>
          <w:sz w:val="28"/>
          <w:szCs w:val="28"/>
          <w:lang w:val="ru-RU"/>
        </w:rPr>
        <w:t xml:space="preserve"> </w:t>
      </w:r>
      <w:proofErr w:type="spellStart"/>
      <w:r w:rsidR="00846BA0" w:rsidRPr="007548F0">
        <w:rPr>
          <w:sz w:val="28"/>
          <w:szCs w:val="28"/>
          <w:lang w:val="ru-RU"/>
        </w:rPr>
        <w:t>селективтілігінің</w:t>
      </w:r>
      <w:proofErr w:type="spellEnd"/>
      <w:r w:rsidR="00846BA0" w:rsidRPr="007548F0">
        <w:rPr>
          <w:sz w:val="28"/>
          <w:szCs w:val="28"/>
          <w:lang w:val="ru-RU"/>
        </w:rPr>
        <w:t xml:space="preserve"> </w:t>
      </w:r>
      <w:proofErr w:type="spellStart"/>
      <w:r w:rsidR="00846BA0" w:rsidRPr="007548F0">
        <w:rPr>
          <w:sz w:val="28"/>
          <w:szCs w:val="28"/>
          <w:lang w:val="ru-RU"/>
        </w:rPr>
        <w:t>Si</w:t>
      </w:r>
      <w:proofErr w:type="spellEnd"/>
      <w:r w:rsidR="00846BA0" w:rsidRPr="007548F0">
        <w:rPr>
          <w:sz w:val="28"/>
          <w:szCs w:val="28"/>
          <w:lang w:val="ru-RU"/>
        </w:rPr>
        <w:t xml:space="preserve">/Al </w:t>
      </w:r>
      <w:proofErr w:type="spellStart"/>
      <w:r w:rsidR="00846BA0" w:rsidRPr="007548F0">
        <w:rPr>
          <w:sz w:val="28"/>
          <w:szCs w:val="28"/>
          <w:lang w:val="ru-RU"/>
        </w:rPr>
        <w:t>қатынасына</w:t>
      </w:r>
      <w:proofErr w:type="spellEnd"/>
      <w:r w:rsidR="00846BA0" w:rsidRPr="007548F0">
        <w:rPr>
          <w:sz w:val="28"/>
          <w:szCs w:val="28"/>
          <w:lang w:val="ru-RU"/>
        </w:rPr>
        <w:t xml:space="preserve"> </w:t>
      </w:r>
      <w:proofErr w:type="spellStart"/>
      <w:r w:rsidR="00846BA0" w:rsidRPr="007548F0">
        <w:rPr>
          <w:sz w:val="28"/>
          <w:szCs w:val="28"/>
          <w:lang w:val="ru-RU"/>
        </w:rPr>
        <w:t>тәуелділігі</w:t>
      </w:r>
      <w:proofErr w:type="spellEnd"/>
    </w:p>
    <w:p w14:paraId="29E1C341" w14:textId="77777777" w:rsidR="00846BA0" w:rsidRPr="00B26CAC" w:rsidRDefault="00846BA0" w:rsidP="00F55DBC">
      <w:pPr>
        <w:ind w:firstLine="567"/>
        <w:jc w:val="both"/>
        <w:rPr>
          <w:sz w:val="28"/>
          <w:szCs w:val="28"/>
          <w:lang w:val="ru-RU"/>
        </w:rPr>
      </w:pPr>
    </w:p>
    <w:p w14:paraId="550C4E4F" w14:textId="77E6F943" w:rsidR="00846BA0" w:rsidRPr="00B26CAC" w:rsidRDefault="00846BA0" w:rsidP="00F55DBC">
      <w:pPr>
        <w:ind w:firstLine="567"/>
        <w:jc w:val="both"/>
        <w:rPr>
          <w:sz w:val="28"/>
          <w:szCs w:val="28"/>
          <w:lang w:val="ru-RU"/>
        </w:rPr>
      </w:pPr>
      <w:proofErr w:type="spellStart"/>
      <w:r w:rsidRPr="00700F8B">
        <w:rPr>
          <w:sz w:val="28"/>
          <w:szCs w:val="28"/>
          <w:lang w:val="ru-RU"/>
        </w:rPr>
        <w:t>Барлық</w:t>
      </w:r>
      <w:proofErr w:type="spellEnd"/>
      <w:r w:rsidRPr="00B26CAC">
        <w:rPr>
          <w:sz w:val="28"/>
          <w:szCs w:val="28"/>
          <w:lang w:val="ru-RU"/>
        </w:rPr>
        <w:t xml:space="preserve"> </w:t>
      </w:r>
      <w:proofErr w:type="spellStart"/>
      <w:r w:rsidRPr="00700F8B">
        <w:rPr>
          <w:sz w:val="28"/>
          <w:szCs w:val="28"/>
          <w:lang w:val="ru-RU"/>
        </w:rPr>
        <w:t>үлгілер</w:t>
      </w:r>
      <w:proofErr w:type="spellEnd"/>
      <w:r w:rsidRPr="00B26CAC">
        <w:rPr>
          <w:sz w:val="28"/>
          <w:szCs w:val="28"/>
          <w:lang w:val="ru-RU"/>
        </w:rPr>
        <w:t xml:space="preserve"> </w:t>
      </w:r>
      <w:proofErr w:type="spellStart"/>
      <w:r w:rsidRPr="00700F8B">
        <w:rPr>
          <w:sz w:val="28"/>
          <w:szCs w:val="28"/>
          <w:lang w:val="ru-RU"/>
        </w:rPr>
        <w:t>үшін</w:t>
      </w:r>
      <w:proofErr w:type="spellEnd"/>
      <w:r w:rsidRPr="00B26CAC">
        <w:rPr>
          <w:sz w:val="28"/>
          <w:szCs w:val="28"/>
          <w:lang w:val="ru-RU"/>
        </w:rPr>
        <w:t xml:space="preserve"> 6-</w:t>
      </w:r>
      <w:r w:rsidRPr="00700F8B">
        <w:rPr>
          <w:sz w:val="28"/>
          <w:szCs w:val="28"/>
          <w:lang w:val="ru-RU"/>
        </w:rPr>
        <w:t>метилтетралиннің</w:t>
      </w:r>
      <w:r w:rsidRPr="00B26CAC">
        <w:rPr>
          <w:sz w:val="28"/>
          <w:szCs w:val="28"/>
          <w:lang w:val="ru-RU"/>
        </w:rPr>
        <w:t xml:space="preserve"> </w:t>
      </w:r>
      <w:proofErr w:type="spellStart"/>
      <w:r w:rsidRPr="00700F8B">
        <w:rPr>
          <w:sz w:val="28"/>
          <w:szCs w:val="28"/>
          <w:lang w:val="ru-RU"/>
        </w:rPr>
        <w:t>селективтілігі</w:t>
      </w:r>
      <w:proofErr w:type="spellEnd"/>
      <w:r w:rsidRPr="00B26CAC">
        <w:rPr>
          <w:sz w:val="28"/>
          <w:szCs w:val="28"/>
          <w:lang w:val="ru-RU"/>
        </w:rPr>
        <w:t xml:space="preserve"> 2-</w:t>
      </w:r>
      <w:r w:rsidRPr="00700F8B">
        <w:rPr>
          <w:sz w:val="28"/>
          <w:szCs w:val="28"/>
          <w:lang w:val="ru-RU"/>
        </w:rPr>
        <w:t>метилтетралинге</w:t>
      </w:r>
      <w:r w:rsidRPr="00B26CAC">
        <w:rPr>
          <w:sz w:val="28"/>
          <w:szCs w:val="28"/>
          <w:lang w:val="ru-RU"/>
        </w:rPr>
        <w:t xml:space="preserve"> </w:t>
      </w:r>
      <w:proofErr w:type="spellStart"/>
      <w:r w:rsidRPr="00700F8B">
        <w:rPr>
          <w:sz w:val="28"/>
          <w:szCs w:val="28"/>
          <w:lang w:val="ru-RU"/>
        </w:rPr>
        <w:t>қарағанда</w:t>
      </w:r>
      <w:proofErr w:type="spellEnd"/>
      <w:r w:rsidRPr="00B26CAC">
        <w:rPr>
          <w:sz w:val="28"/>
          <w:szCs w:val="28"/>
          <w:lang w:val="ru-RU"/>
        </w:rPr>
        <w:t xml:space="preserve"> </w:t>
      </w:r>
      <w:proofErr w:type="spellStart"/>
      <w:r w:rsidRPr="00700F8B">
        <w:rPr>
          <w:sz w:val="28"/>
          <w:szCs w:val="28"/>
          <w:lang w:val="ru-RU"/>
        </w:rPr>
        <w:t>жоғары</w:t>
      </w:r>
      <w:proofErr w:type="spellEnd"/>
      <w:r w:rsidRPr="00B26CAC">
        <w:rPr>
          <w:sz w:val="28"/>
          <w:szCs w:val="28"/>
          <w:lang w:val="ru-RU"/>
        </w:rPr>
        <w:t xml:space="preserve"> </w:t>
      </w:r>
      <w:r>
        <w:rPr>
          <w:sz w:val="28"/>
          <w:szCs w:val="28"/>
          <w:lang w:val="kk-KZ"/>
        </w:rPr>
        <w:t>болды</w:t>
      </w:r>
      <w:r w:rsidRPr="00B26CAC">
        <w:rPr>
          <w:sz w:val="28"/>
          <w:szCs w:val="28"/>
          <w:lang w:val="ru-RU"/>
        </w:rPr>
        <w:t xml:space="preserve">. </w:t>
      </w:r>
      <w:proofErr w:type="spellStart"/>
      <w:r w:rsidRPr="00700F8B">
        <w:rPr>
          <w:sz w:val="28"/>
          <w:szCs w:val="28"/>
          <w:lang w:val="ru-RU"/>
        </w:rPr>
        <w:t>Бұл</w:t>
      </w:r>
      <w:proofErr w:type="spellEnd"/>
      <w:r w:rsidRPr="00B26CAC">
        <w:rPr>
          <w:sz w:val="28"/>
          <w:szCs w:val="28"/>
          <w:lang w:val="ru-RU"/>
        </w:rPr>
        <w:t xml:space="preserve"> </w:t>
      </w:r>
      <w:proofErr w:type="spellStart"/>
      <w:r>
        <w:rPr>
          <w:sz w:val="28"/>
          <w:szCs w:val="28"/>
          <w:lang w:val="ru-RU"/>
        </w:rPr>
        <w:t>орын</w:t>
      </w:r>
      <w:proofErr w:type="spellEnd"/>
      <w:r w:rsidRPr="00B26CAC">
        <w:rPr>
          <w:sz w:val="28"/>
          <w:szCs w:val="28"/>
          <w:lang w:val="ru-RU"/>
        </w:rPr>
        <w:t xml:space="preserve"> </w:t>
      </w:r>
      <w:proofErr w:type="spellStart"/>
      <w:r>
        <w:rPr>
          <w:sz w:val="28"/>
          <w:szCs w:val="28"/>
          <w:lang w:val="ru-RU"/>
        </w:rPr>
        <w:t>алмасқан</w:t>
      </w:r>
      <w:proofErr w:type="spellEnd"/>
      <w:r w:rsidRPr="00B26CAC">
        <w:rPr>
          <w:sz w:val="28"/>
          <w:szCs w:val="28"/>
          <w:lang w:val="ru-RU"/>
        </w:rPr>
        <w:t xml:space="preserve"> </w:t>
      </w:r>
      <w:proofErr w:type="spellStart"/>
      <w:r>
        <w:rPr>
          <w:sz w:val="28"/>
          <w:szCs w:val="28"/>
          <w:lang w:val="ru-RU"/>
        </w:rPr>
        <w:t>ароматты</w:t>
      </w:r>
      <w:proofErr w:type="spellEnd"/>
      <w:r w:rsidRPr="00B26CAC">
        <w:rPr>
          <w:sz w:val="28"/>
          <w:szCs w:val="28"/>
          <w:lang w:val="ru-RU"/>
        </w:rPr>
        <w:t xml:space="preserve"> </w:t>
      </w:r>
      <w:proofErr w:type="spellStart"/>
      <w:r w:rsidRPr="00700F8B">
        <w:rPr>
          <w:sz w:val="28"/>
          <w:szCs w:val="28"/>
          <w:lang w:val="ru-RU"/>
        </w:rPr>
        <w:t>сақина</w:t>
      </w:r>
      <w:proofErr w:type="spellEnd"/>
      <w:r w:rsidRPr="00B26CAC">
        <w:rPr>
          <w:sz w:val="28"/>
          <w:szCs w:val="28"/>
          <w:lang w:val="ru-RU"/>
        </w:rPr>
        <w:t xml:space="preserve"> </w:t>
      </w:r>
      <w:proofErr w:type="spellStart"/>
      <w:r w:rsidRPr="00700F8B">
        <w:rPr>
          <w:sz w:val="28"/>
          <w:szCs w:val="28"/>
          <w:lang w:val="ru-RU"/>
        </w:rPr>
        <w:t>тудыратын</w:t>
      </w:r>
      <w:proofErr w:type="spellEnd"/>
      <w:r w:rsidRPr="00B26CAC">
        <w:rPr>
          <w:sz w:val="28"/>
          <w:szCs w:val="28"/>
          <w:lang w:val="ru-RU"/>
        </w:rPr>
        <w:t xml:space="preserve"> </w:t>
      </w:r>
      <w:proofErr w:type="spellStart"/>
      <w:r w:rsidRPr="00700F8B">
        <w:rPr>
          <w:sz w:val="28"/>
          <w:szCs w:val="28"/>
          <w:lang w:val="ru-RU"/>
        </w:rPr>
        <w:t>кедергілерге</w:t>
      </w:r>
      <w:proofErr w:type="spellEnd"/>
      <w:r w:rsidRPr="00B26CAC">
        <w:rPr>
          <w:sz w:val="28"/>
          <w:szCs w:val="28"/>
          <w:lang w:val="ru-RU"/>
        </w:rPr>
        <w:t xml:space="preserve"> </w:t>
      </w:r>
      <w:proofErr w:type="spellStart"/>
      <w:r w:rsidRPr="00700F8B">
        <w:rPr>
          <w:sz w:val="28"/>
          <w:szCs w:val="28"/>
          <w:lang w:val="ru-RU"/>
        </w:rPr>
        <w:t>байланысты</w:t>
      </w:r>
      <w:proofErr w:type="spellEnd"/>
      <w:r w:rsidRPr="00B26CAC">
        <w:rPr>
          <w:sz w:val="28"/>
          <w:szCs w:val="28"/>
          <w:lang w:val="ru-RU"/>
        </w:rPr>
        <w:t xml:space="preserve"> </w:t>
      </w:r>
      <w:r w:rsidRPr="00700F8B">
        <w:rPr>
          <w:sz w:val="28"/>
          <w:szCs w:val="28"/>
          <w:lang w:val="ru-RU"/>
        </w:rPr>
        <w:t>катализатор</w:t>
      </w:r>
      <w:r w:rsidRPr="00B26CAC">
        <w:rPr>
          <w:sz w:val="28"/>
          <w:szCs w:val="28"/>
          <w:lang w:val="ru-RU"/>
        </w:rPr>
        <w:t xml:space="preserve"> </w:t>
      </w:r>
      <w:proofErr w:type="spellStart"/>
      <w:r w:rsidRPr="00700F8B">
        <w:rPr>
          <w:sz w:val="28"/>
          <w:szCs w:val="28"/>
          <w:lang w:val="ru-RU"/>
        </w:rPr>
        <w:t>бетінде</w:t>
      </w:r>
      <w:proofErr w:type="spellEnd"/>
      <w:r w:rsidRPr="00B26CAC">
        <w:rPr>
          <w:sz w:val="28"/>
          <w:szCs w:val="28"/>
          <w:lang w:val="ru-RU"/>
        </w:rPr>
        <w:t xml:space="preserve"> 2-</w:t>
      </w:r>
      <w:r w:rsidRPr="00700F8B">
        <w:rPr>
          <w:sz w:val="28"/>
          <w:szCs w:val="28"/>
          <w:lang w:val="ru-RU"/>
        </w:rPr>
        <w:t>метилнафталиннің</w:t>
      </w:r>
      <w:r w:rsidRPr="00B26CAC">
        <w:rPr>
          <w:sz w:val="28"/>
          <w:szCs w:val="28"/>
          <w:lang w:val="ru-RU"/>
        </w:rPr>
        <w:t xml:space="preserve"> </w:t>
      </w:r>
      <w:proofErr w:type="spellStart"/>
      <w:r w:rsidRPr="00700F8B">
        <w:rPr>
          <w:sz w:val="28"/>
          <w:szCs w:val="28"/>
          <w:lang w:val="ru-RU"/>
        </w:rPr>
        <w:t>адсорбциясы</w:t>
      </w:r>
      <w:proofErr w:type="spellEnd"/>
      <w:r w:rsidRPr="00B26CAC">
        <w:rPr>
          <w:sz w:val="28"/>
          <w:szCs w:val="28"/>
          <w:lang w:val="ru-RU"/>
        </w:rPr>
        <w:t xml:space="preserve"> </w:t>
      </w:r>
      <w:proofErr w:type="spellStart"/>
      <w:r w:rsidRPr="00700F8B">
        <w:rPr>
          <w:sz w:val="28"/>
          <w:szCs w:val="28"/>
          <w:lang w:val="ru-RU"/>
        </w:rPr>
        <w:t>қиынырақ</w:t>
      </w:r>
      <w:proofErr w:type="spellEnd"/>
      <w:r w:rsidRPr="00B26CAC">
        <w:rPr>
          <w:sz w:val="28"/>
          <w:szCs w:val="28"/>
          <w:lang w:val="ru-RU"/>
        </w:rPr>
        <w:t xml:space="preserve"> </w:t>
      </w:r>
      <w:proofErr w:type="spellStart"/>
      <w:r w:rsidRPr="00700F8B">
        <w:rPr>
          <w:sz w:val="28"/>
          <w:szCs w:val="28"/>
          <w:lang w:val="ru-RU"/>
        </w:rPr>
        <w:t>болатындығына</w:t>
      </w:r>
      <w:proofErr w:type="spellEnd"/>
      <w:r w:rsidRPr="00B26CAC">
        <w:rPr>
          <w:sz w:val="28"/>
          <w:szCs w:val="28"/>
          <w:lang w:val="ru-RU"/>
        </w:rPr>
        <w:t xml:space="preserve"> </w:t>
      </w:r>
      <w:proofErr w:type="spellStart"/>
      <w:r w:rsidRPr="00700F8B">
        <w:rPr>
          <w:sz w:val="28"/>
          <w:szCs w:val="28"/>
          <w:lang w:val="ru-RU"/>
        </w:rPr>
        <w:t>байланысты</w:t>
      </w:r>
      <w:proofErr w:type="spellEnd"/>
      <w:r w:rsidRPr="00563FE2">
        <w:rPr>
          <w:sz w:val="28"/>
          <w:szCs w:val="28"/>
          <w:lang w:val="ru-RU"/>
        </w:rPr>
        <w:t xml:space="preserve"> (</w:t>
      </w:r>
      <w:proofErr w:type="spellStart"/>
      <w:r>
        <w:rPr>
          <w:sz w:val="28"/>
          <w:szCs w:val="28"/>
          <w:lang w:val="ru-RU"/>
        </w:rPr>
        <w:t>сурет</w:t>
      </w:r>
      <w:proofErr w:type="spellEnd"/>
      <w:r w:rsidR="00105F5E">
        <w:rPr>
          <w:sz w:val="28"/>
          <w:szCs w:val="28"/>
          <w:lang w:val="ru-RU"/>
        </w:rPr>
        <w:t xml:space="preserve"> 3</w:t>
      </w:r>
      <w:r w:rsidR="00317045">
        <w:rPr>
          <w:sz w:val="28"/>
          <w:szCs w:val="28"/>
          <w:lang w:val="ru-RU"/>
        </w:rPr>
        <w:t>2</w:t>
      </w:r>
      <w:r w:rsidRPr="00563FE2">
        <w:rPr>
          <w:sz w:val="28"/>
          <w:szCs w:val="28"/>
          <w:lang w:val="ru-RU"/>
        </w:rPr>
        <w:t>)</w:t>
      </w:r>
      <w:r w:rsidRPr="00B26CAC">
        <w:rPr>
          <w:sz w:val="28"/>
          <w:szCs w:val="28"/>
          <w:lang w:val="ru-RU"/>
        </w:rPr>
        <w:t>.</w:t>
      </w:r>
    </w:p>
    <w:p w14:paraId="2AAF76DC" w14:textId="1FC9671B" w:rsidR="00846BA0" w:rsidRDefault="00366525" w:rsidP="00366525">
      <w:pPr>
        <w:ind w:firstLine="567"/>
        <w:jc w:val="both"/>
        <w:rPr>
          <w:sz w:val="28"/>
          <w:szCs w:val="28"/>
          <w:lang w:val="kk-KZ"/>
        </w:rPr>
      </w:pPr>
      <w:r w:rsidRPr="00DF06C1">
        <w:rPr>
          <w:sz w:val="28"/>
          <w:szCs w:val="28"/>
          <w:lang w:val="kk-KZ"/>
        </w:rPr>
        <w:t xml:space="preserve">Осылайша, </w:t>
      </w:r>
      <w:proofErr w:type="spellStart"/>
      <w:r w:rsidRPr="00DF06C1">
        <w:rPr>
          <w:sz w:val="28"/>
          <w:szCs w:val="28"/>
          <w:lang w:val="kk-KZ"/>
        </w:rPr>
        <w:t>Si</w:t>
      </w:r>
      <w:proofErr w:type="spellEnd"/>
      <w:r w:rsidRPr="00DF06C1">
        <w:rPr>
          <w:sz w:val="28"/>
          <w:szCs w:val="28"/>
          <w:lang w:val="kk-KZ"/>
        </w:rPr>
        <w:t>/</w:t>
      </w:r>
      <w:proofErr w:type="spellStart"/>
      <w:r w:rsidRPr="00DF06C1">
        <w:rPr>
          <w:sz w:val="28"/>
          <w:szCs w:val="28"/>
          <w:lang w:val="kk-KZ"/>
        </w:rPr>
        <w:t>Al</w:t>
      </w:r>
      <w:proofErr w:type="spellEnd"/>
      <w:r w:rsidRPr="00DF06C1">
        <w:rPr>
          <w:sz w:val="28"/>
          <w:szCs w:val="28"/>
          <w:lang w:val="kk-KZ"/>
        </w:rPr>
        <w:t xml:space="preserve"> қатынасы 10 болатын </w:t>
      </w:r>
      <w:proofErr w:type="spellStart"/>
      <w:r w:rsidRPr="00A821E2">
        <w:rPr>
          <w:sz w:val="28"/>
          <w:szCs w:val="28"/>
          <w:lang w:val="kk-KZ"/>
        </w:rPr>
        <w:t>Ni</w:t>
      </w:r>
      <w:proofErr w:type="spellEnd"/>
      <w:r w:rsidRPr="00A821E2">
        <w:rPr>
          <w:sz w:val="28"/>
          <w:szCs w:val="28"/>
          <w:lang w:val="kk-KZ"/>
        </w:rPr>
        <w:t>-</w:t>
      </w:r>
      <w:proofErr w:type="spellStart"/>
      <w:r w:rsidRPr="00A821E2">
        <w:rPr>
          <w:sz w:val="28"/>
          <w:szCs w:val="28"/>
          <w:lang w:val="kk-KZ"/>
        </w:rPr>
        <w:t>Mo</w:t>
      </w:r>
      <w:proofErr w:type="spellEnd"/>
      <w:r>
        <w:rPr>
          <w:sz w:val="28"/>
          <w:szCs w:val="28"/>
          <w:lang w:val="kk-KZ"/>
        </w:rPr>
        <w:t>-</w:t>
      </w:r>
      <w:proofErr w:type="spellStart"/>
      <w:r w:rsidRPr="00DF06C1">
        <w:rPr>
          <w:sz w:val="28"/>
          <w:szCs w:val="28"/>
          <w:lang w:val="kk-KZ"/>
        </w:rPr>
        <w:t>Al</w:t>
      </w:r>
      <w:proofErr w:type="spellEnd"/>
      <w:r w:rsidRPr="00DF06C1">
        <w:rPr>
          <w:sz w:val="28"/>
          <w:szCs w:val="28"/>
          <w:lang w:val="kk-KZ"/>
        </w:rPr>
        <w:t>-HMS-H-</w:t>
      </w:r>
      <w:proofErr w:type="spellStart"/>
      <w:r w:rsidRPr="00DF06C1">
        <w:rPr>
          <w:sz w:val="28"/>
          <w:szCs w:val="28"/>
          <w:lang w:val="kk-KZ"/>
        </w:rPr>
        <w:t>бентонит</w:t>
      </w:r>
      <w:proofErr w:type="spellEnd"/>
      <w:r w:rsidRPr="00DF06C1">
        <w:rPr>
          <w:sz w:val="28"/>
          <w:szCs w:val="28"/>
          <w:lang w:val="kk-KZ"/>
        </w:rPr>
        <w:t xml:space="preserve"> катализаторы қышқылдық </w:t>
      </w:r>
      <w:r>
        <w:rPr>
          <w:sz w:val="28"/>
          <w:szCs w:val="28"/>
          <w:lang w:val="kk-KZ"/>
        </w:rPr>
        <w:t>және</w:t>
      </w:r>
      <w:r w:rsidRPr="00DF06C1">
        <w:rPr>
          <w:sz w:val="28"/>
          <w:szCs w:val="28"/>
          <w:lang w:val="kk-KZ"/>
        </w:rPr>
        <w:t xml:space="preserve"> </w:t>
      </w:r>
      <w:proofErr w:type="spellStart"/>
      <w:r w:rsidRPr="00DF06C1">
        <w:rPr>
          <w:sz w:val="28"/>
          <w:szCs w:val="28"/>
          <w:lang w:val="kk-KZ"/>
        </w:rPr>
        <w:t>гидрлеу</w:t>
      </w:r>
      <w:proofErr w:type="spellEnd"/>
      <w:r w:rsidRPr="00DF06C1">
        <w:rPr>
          <w:sz w:val="28"/>
          <w:szCs w:val="28"/>
          <w:lang w:val="kk-KZ"/>
        </w:rPr>
        <w:t xml:space="preserve"> </w:t>
      </w:r>
      <w:proofErr w:type="spellStart"/>
      <w:r>
        <w:rPr>
          <w:sz w:val="28"/>
          <w:szCs w:val="28"/>
          <w:lang w:val="kk-KZ"/>
        </w:rPr>
        <w:t>эффективтілігі</w:t>
      </w:r>
      <w:proofErr w:type="spellEnd"/>
      <w:r w:rsidRPr="00DF06C1">
        <w:rPr>
          <w:sz w:val="28"/>
          <w:szCs w:val="28"/>
          <w:lang w:val="kk-KZ"/>
        </w:rPr>
        <w:t xml:space="preserve"> арасындағы тепе-теңдікті қамтамасыз ет</w:t>
      </w:r>
      <w:r>
        <w:rPr>
          <w:sz w:val="28"/>
          <w:szCs w:val="28"/>
          <w:lang w:val="kk-KZ"/>
        </w:rPr>
        <w:t>іп,</w:t>
      </w:r>
      <w:r w:rsidRPr="00DF06C1">
        <w:rPr>
          <w:sz w:val="28"/>
          <w:szCs w:val="28"/>
          <w:lang w:val="kk-KZ"/>
        </w:rPr>
        <w:t xml:space="preserve"> 2-метилнафталиннің </w:t>
      </w:r>
      <w:proofErr w:type="spellStart"/>
      <w:r w:rsidRPr="00DF06C1">
        <w:rPr>
          <w:sz w:val="28"/>
          <w:szCs w:val="28"/>
          <w:lang w:val="kk-KZ"/>
        </w:rPr>
        <w:t>гидро</w:t>
      </w:r>
      <w:r w:rsidRPr="00543776">
        <w:rPr>
          <w:sz w:val="28"/>
          <w:szCs w:val="28"/>
          <w:lang w:val="kk-KZ"/>
        </w:rPr>
        <w:t>ароматсызда</w:t>
      </w:r>
      <w:r>
        <w:rPr>
          <w:sz w:val="28"/>
          <w:szCs w:val="28"/>
          <w:lang w:val="kk-KZ"/>
        </w:rPr>
        <w:t>нуы</w:t>
      </w:r>
      <w:proofErr w:type="spellEnd"/>
      <w:r w:rsidRPr="00DF06C1">
        <w:rPr>
          <w:sz w:val="28"/>
          <w:szCs w:val="28"/>
          <w:lang w:val="kk-KZ"/>
        </w:rPr>
        <w:t xml:space="preserve"> үшін </w:t>
      </w:r>
      <w:r w:rsidRPr="00346D42">
        <w:rPr>
          <w:sz w:val="28"/>
          <w:szCs w:val="28"/>
          <w:lang w:val="kk-KZ"/>
        </w:rPr>
        <w:t xml:space="preserve">оптималды </w:t>
      </w:r>
      <w:r>
        <w:rPr>
          <w:sz w:val="28"/>
          <w:szCs w:val="28"/>
          <w:lang w:val="kk-KZ"/>
        </w:rPr>
        <w:t xml:space="preserve">катализатор </w:t>
      </w:r>
      <w:r w:rsidRPr="00DF06C1">
        <w:rPr>
          <w:sz w:val="28"/>
          <w:szCs w:val="28"/>
          <w:lang w:val="kk-KZ"/>
        </w:rPr>
        <w:t>болып табылады. Бұл қатынаста катализаторлар</w:t>
      </w:r>
      <w:r>
        <w:rPr>
          <w:sz w:val="28"/>
          <w:szCs w:val="28"/>
          <w:lang w:val="kk-KZ"/>
        </w:rPr>
        <w:t>дың</w:t>
      </w:r>
      <w:r w:rsidRPr="00DF06C1">
        <w:rPr>
          <w:sz w:val="28"/>
          <w:szCs w:val="28"/>
          <w:lang w:val="kk-KZ"/>
        </w:rPr>
        <w:t xml:space="preserve"> қышқыл </w:t>
      </w:r>
      <w:r>
        <w:rPr>
          <w:sz w:val="28"/>
          <w:szCs w:val="28"/>
          <w:lang w:val="kk-KZ"/>
        </w:rPr>
        <w:t>орталықтарының</w:t>
      </w:r>
      <w:r w:rsidRPr="00DF06C1">
        <w:rPr>
          <w:sz w:val="28"/>
          <w:szCs w:val="28"/>
          <w:lang w:val="kk-KZ"/>
        </w:rPr>
        <w:t xml:space="preserve"> жеткілікті саны молекулалардың </w:t>
      </w:r>
      <w:proofErr w:type="spellStart"/>
      <w:r>
        <w:rPr>
          <w:sz w:val="28"/>
          <w:szCs w:val="28"/>
          <w:lang w:val="kk-KZ"/>
        </w:rPr>
        <w:t>эффективті</w:t>
      </w:r>
      <w:proofErr w:type="spellEnd"/>
      <w:r>
        <w:rPr>
          <w:sz w:val="28"/>
          <w:szCs w:val="28"/>
          <w:lang w:val="kk-KZ"/>
        </w:rPr>
        <w:t xml:space="preserve"> </w:t>
      </w:r>
      <w:proofErr w:type="spellStart"/>
      <w:r w:rsidRPr="00DF06C1">
        <w:rPr>
          <w:sz w:val="28"/>
          <w:szCs w:val="28"/>
          <w:lang w:val="kk-KZ"/>
        </w:rPr>
        <w:t>активтенуіне</w:t>
      </w:r>
      <w:proofErr w:type="spellEnd"/>
      <w:r w:rsidRPr="00DF06C1">
        <w:rPr>
          <w:sz w:val="28"/>
          <w:szCs w:val="28"/>
          <w:lang w:val="kk-KZ"/>
        </w:rPr>
        <w:t xml:space="preserve"> және жоғары конверсияға ықпал </w:t>
      </w:r>
      <w:r>
        <w:rPr>
          <w:sz w:val="28"/>
          <w:szCs w:val="28"/>
          <w:lang w:val="kk-KZ"/>
        </w:rPr>
        <w:t>етіп</w:t>
      </w:r>
      <w:r w:rsidRPr="00DF06C1">
        <w:rPr>
          <w:sz w:val="28"/>
          <w:szCs w:val="28"/>
          <w:lang w:val="kk-KZ"/>
        </w:rPr>
        <w:t xml:space="preserve">, крекинг </w:t>
      </w:r>
      <w:r>
        <w:rPr>
          <w:sz w:val="28"/>
          <w:szCs w:val="28"/>
          <w:lang w:val="kk-KZ"/>
        </w:rPr>
        <w:t>және</w:t>
      </w:r>
      <w:r w:rsidRPr="00DF06C1">
        <w:rPr>
          <w:sz w:val="28"/>
          <w:szCs w:val="28"/>
          <w:lang w:val="kk-KZ"/>
        </w:rPr>
        <w:t xml:space="preserve"> </w:t>
      </w:r>
      <w:proofErr w:type="spellStart"/>
      <w:r w:rsidRPr="00DF06C1">
        <w:rPr>
          <w:sz w:val="28"/>
          <w:szCs w:val="28"/>
          <w:lang w:val="kk-KZ"/>
        </w:rPr>
        <w:t>изомерлену</w:t>
      </w:r>
      <w:proofErr w:type="spellEnd"/>
      <w:r w:rsidRPr="00DF06C1">
        <w:rPr>
          <w:sz w:val="28"/>
          <w:szCs w:val="28"/>
          <w:lang w:val="kk-KZ"/>
        </w:rPr>
        <w:t xml:space="preserve"> сияқты жанама реакцияларды </w:t>
      </w:r>
      <w:r>
        <w:rPr>
          <w:sz w:val="28"/>
          <w:szCs w:val="28"/>
          <w:lang w:val="kk-KZ"/>
        </w:rPr>
        <w:t>жүргізбейді</w:t>
      </w:r>
      <w:r w:rsidRPr="00DF06C1">
        <w:rPr>
          <w:sz w:val="28"/>
          <w:szCs w:val="28"/>
          <w:lang w:val="kk-KZ"/>
        </w:rPr>
        <w:t>.</w:t>
      </w:r>
      <w:r>
        <w:rPr>
          <w:sz w:val="28"/>
          <w:szCs w:val="28"/>
          <w:lang w:val="kk-KZ"/>
        </w:rPr>
        <w:t xml:space="preserve"> </w:t>
      </w:r>
      <w:r w:rsidR="00E44BE1">
        <w:rPr>
          <w:sz w:val="28"/>
          <w:szCs w:val="28"/>
          <w:lang w:val="kk-KZ"/>
        </w:rPr>
        <w:t>О</w:t>
      </w:r>
      <w:r w:rsidR="00346D42" w:rsidRPr="00764876">
        <w:rPr>
          <w:sz w:val="28"/>
          <w:szCs w:val="28"/>
          <w:lang w:val="kk-KZ"/>
        </w:rPr>
        <w:t xml:space="preserve">птималды </w:t>
      </w:r>
      <w:proofErr w:type="spellStart"/>
      <w:r w:rsidR="00846BA0" w:rsidRPr="003C3A80">
        <w:rPr>
          <w:sz w:val="28"/>
          <w:szCs w:val="28"/>
          <w:lang w:val="kk-KZ"/>
        </w:rPr>
        <w:t>гидрлеу</w:t>
      </w:r>
      <w:proofErr w:type="spellEnd"/>
      <w:r w:rsidR="00846BA0" w:rsidRPr="003C3A80">
        <w:rPr>
          <w:sz w:val="28"/>
          <w:szCs w:val="28"/>
          <w:lang w:val="kk-KZ"/>
        </w:rPr>
        <w:t xml:space="preserve"> температурасы 240°С</w:t>
      </w:r>
      <w:r w:rsidR="00846BA0">
        <w:rPr>
          <w:sz w:val="28"/>
          <w:szCs w:val="28"/>
          <w:lang w:val="kk-KZ"/>
        </w:rPr>
        <w:t xml:space="preserve"> екендігі анықталды. Аталған температурада </w:t>
      </w:r>
      <w:r w:rsidR="00846BA0" w:rsidRPr="003C3A80">
        <w:rPr>
          <w:sz w:val="28"/>
          <w:szCs w:val="28"/>
          <w:lang w:val="kk-KZ"/>
        </w:rPr>
        <w:t xml:space="preserve">конверсия </w:t>
      </w:r>
      <w:r w:rsidR="00846BA0">
        <w:rPr>
          <w:sz w:val="28"/>
          <w:szCs w:val="28"/>
          <w:lang w:val="kk-KZ"/>
        </w:rPr>
        <w:t>толық</w:t>
      </w:r>
      <w:r w:rsidR="00846BA0" w:rsidRPr="003C3A80">
        <w:rPr>
          <w:sz w:val="28"/>
          <w:szCs w:val="28"/>
          <w:lang w:val="kk-KZ"/>
        </w:rPr>
        <w:t xml:space="preserve"> сандық</w:t>
      </w:r>
      <w:r w:rsidR="00846BA0">
        <w:rPr>
          <w:sz w:val="28"/>
          <w:szCs w:val="28"/>
          <w:lang w:val="kk-KZ"/>
        </w:rPr>
        <w:t xml:space="preserve"> </w:t>
      </w:r>
      <w:r w:rsidR="00846BA0" w:rsidRPr="003C3A80">
        <w:rPr>
          <w:sz w:val="28"/>
          <w:szCs w:val="28"/>
          <w:lang w:val="kk-KZ"/>
        </w:rPr>
        <w:t>мәндер</w:t>
      </w:r>
      <w:r w:rsidR="00846BA0">
        <w:rPr>
          <w:sz w:val="28"/>
          <w:szCs w:val="28"/>
          <w:lang w:val="kk-KZ"/>
        </w:rPr>
        <w:t>ге</w:t>
      </w:r>
      <w:r w:rsidR="00846BA0" w:rsidRPr="003C3A80">
        <w:rPr>
          <w:sz w:val="28"/>
          <w:szCs w:val="28"/>
          <w:lang w:val="kk-KZ"/>
        </w:rPr>
        <w:t xml:space="preserve"> жет</w:t>
      </w:r>
      <w:r w:rsidR="00846BA0">
        <w:rPr>
          <w:sz w:val="28"/>
          <w:szCs w:val="28"/>
          <w:lang w:val="kk-KZ"/>
        </w:rPr>
        <w:t>іп</w:t>
      </w:r>
      <w:r w:rsidR="00846BA0" w:rsidRPr="003C3A80">
        <w:rPr>
          <w:sz w:val="28"/>
          <w:szCs w:val="28"/>
          <w:lang w:val="kk-KZ"/>
        </w:rPr>
        <w:t xml:space="preserve">, толық </w:t>
      </w:r>
      <w:proofErr w:type="spellStart"/>
      <w:r w:rsidR="00846BA0" w:rsidRPr="003C3A80">
        <w:rPr>
          <w:sz w:val="28"/>
          <w:szCs w:val="28"/>
          <w:lang w:val="kk-KZ"/>
        </w:rPr>
        <w:t>гидрленген</w:t>
      </w:r>
      <w:proofErr w:type="spellEnd"/>
      <w:r w:rsidR="00846BA0" w:rsidRPr="003C3A80">
        <w:rPr>
          <w:sz w:val="28"/>
          <w:szCs w:val="28"/>
          <w:lang w:val="kk-KZ"/>
        </w:rPr>
        <w:t xml:space="preserve"> өнім (2-метилдекалин) мөлшері 93% ең жоғары деңгей</w:t>
      </w:r>
      <w:r w:rsidR="00846BA0">
        <w:rPr>
          <w:sz w:val="28"/>
          <w:szCs w:val="28"/>
          <w:lang w:val="kk-KZ"/>
        </w:rPr>
        <w:t>ді</w:t>
      </w:r>
      <w:r w:rsidR="00846BA0" w:rsidRPr="003C3A80">
        <w:rPr>
          <w:sz w:val="28"/>
          <w:szCs w:val="28"/>
          <w:lang w:val="kk-KZ"/>
        </w:rPr>
        <w:t xml:space="preserve"> </w:t>
      </w:r>
      <w:r w:rsidR="00846BA0">
        <w:rPr>
          <w:sz w:val="28"/>
          <w:szCs w:val="28"/>
          <w:lang w:val="kk-KZ"/>
        </w:rPr>
        <w:t>көрсетеді</w:t>
      </w:r>
      <w:r w:rsidR="00846BA0" w:rsidRPr="003C3A80">
        <w:rPr>
          <w:sz w:val="28"/>
          <w:szCs w:val="28"/>
          <w:lang w:val="kk-KZ"/>
        </w:rPr>
        <w:t>.</w:t>
      </w:r>
    </w:p>
    <w:p w14:paraId="6E754788" w14:textId="09F7F865" w:rsidR="00846BA0" w:rsidRDefault="00313297" w:rsidP="00366525">
      <w:pPr>
        <w:ind w:firstLine="567"/>
        <w:jc w:val="both"/>
        <w:rPr>
          <w:sz w:val="28"/>
          <w:szCs w:val="28"/>
          <w:lang w:val="kk-KZ"/>
        </w:rPr>
      </w:pPr>
      <w:proofErr w:type="spellStart"/>
      <w:r w:rsidRPr="00A821E2">
        <w:rPr>
          <w:sz w:val="28"/>
          <w:szCs w:val="28"/>
          <w:lang w:val="kk-KZ"/>
        </w:rPr>
        <w:t>Ni</w:t>
      </w:r>
      <w:proofErr w:type="spellEnd"/>
      <w:r w:rsidRPr="00A821E2">
        <w:rPr>
          <w:sz w:val="28"/>
          <w:szCs w:val="28"/>
          <w:lang w:val="kk-KZ"/>
        </w:rPr>
        <w:t>-</w:t>
      </w:r>
      <w:proofErr w:type="spellStart"/>
      <w:r w:rsidRPr="00A821E2">
        <w:rPr>
          <w:sz w:val="28"/>
          <w:szCs w:val="28"/>
          <w:lang w:val="kk-KZ"/>
        </w:rPr>
        <w:t>Mo</w:t>
      </w:r>
      <w:proofErr w:type="spellEnd"/>
      <w:r w:rsidR="00846BA0" w:rsidRPr="004D23A6">
        <w:rPr>
          <w:sz w:val="28"/>
          <w:szCs w:val="28"/>
          <w:lang w:val="kk-KZ"/>
        </w:rPr>
        <w:t>-</w:t>
      </w:r>
      <w:proofErr w:type="spellStart"/>
      <w:r w:rsidR="00846BA0" w:rsidRPr="004D23A6">
        <w:rPr>
          <w:sz w:val="28"/>
          <w:szCs w:val="28"/>
          <w:lang w:val="kk-KZ"/>
        </w:rPr>
        <w:t>Al</w:t>
      </w:r>
      <w:proofErr w:type="spellEnd"/>
      <w:r w:rsidR="00846BA0" w:rsidRPr="004D23A6">
        <w:rPr>
          <w:sz w:val="28"/>
          <w:szCs w:val="28"/>
          <w:lang w:val="kk-KZ"/>
        </w:rPr>
        <w:t>-HMS(10)-H-</w:t>
      </w:r>
      <w:proofErr w:type="spellStart"/>
      <w:r w:rsidR="00846BA0" w:rsidRPr="004D23A6">
        <w:rPr>
          <w:sz w:val="28"/>
          <w:szCs w:val="28"/>
          <w:lang w:val="kk-KZ"/>
        </w:rPr>
        <w:t>бентонит</w:t>
      </w:r>
      <w:proofErr w:type="spellEnd"/>
      <w:r w:rsidR="00846BA0" w:rsidRPr="004D23A6">
        <w:rPr>
          <w:sz w:val="28"/>
          <w:szCs w:val="28"/>
          <w:lang w:val="kk-KZ"/>
        </w:rPr>
        <w:t xml:space="preserve"> катализаторында 2-метилнафталинді </w:t>
      </w:r>
      <w:proofErr w:type="spellStart"/>
      <w:r w:rsidR="00846BA0" w:rsidRPr="004D23A6">
        <w:rPr>
          <w:sz w:val="28"/>
          <w:szCs w:val="28"/>
          <w:lang w:val="kk-KZ"/>
        </w:rPr>
        <w:t>гидрлеу</w:t>
      </w:r>
      <w:proofErr w:type="spellEnd"/>
      <w:r w:rsidR="00846BA0" w:rsidRPr="004D23A6">
        <w:rPr>
          <w:sz w:val="28"/>
          <w:szCs w:val="28"/>
          <w:lang w:val="kk-KZ"/>
        </w:rPr>
        <w:t xml:space="preserve"> өнімдерінің құрамының уақытқа байланысты өзгеруі 240</w:t>
      </w:r>
      <w:r w:rsidR="00846BA0" w:rsidRPr="003C3A80">
        <w:rPr>
          <w:sz w:val="28"/>
          <w:szCs w:val="28"/>
          <w:lang w:val="kk-KZ"/>
        </w:rPr>
        <w:t>°С</w:t>
      </w:r>
      <w:r w:rsidR="00846BA0" w:rsidRPr="004D23A6">
        <w:rPr>
          <w:sz w:val="28"/>
          <w:szCs w:val="28"/>
          <w:lang w:val="kk-KZ"/>
        </w:rPr>
        <w:t xml:space="preserve"> температурада</w:t>
      </w:r>
      <w:r w:rsidR="000F3CDB" w:rsidRPr="000F3CDB">
        <w:rPr>
          <w:sz w:val="28"/>
          <w:szCs w:val="28"/>
          <w:lang w:val="kk-KZ"/>
        </w:rPr>
        <w:t xml:space="preserve">, </w:t>
      </w:r>
      <w:r w:rsidR="000F3CDB" w:rsidRPr="008272A0">
        <w:rPr>
          <w:sz w:val="28"/>
          <w:szCs w:val="28"/>
          <w:lang w:val="kk-KZ"/>
        </w:rPr>
        <w:t>6</w:t>
      </w:r>
      <w:r w:rsidR="000F3CDB" w:rsidRPr="000F3CDB">
        <w:rPr>
          <w:sz w:val="28"/>
          <w:szCs w:val="28"/>
          <w:lang w:val="kk-KZ"/>
        </w:rPr>
        <w:t xml:space="preserve"> </w:t>
      </w:r>
      <w:proofErr w:type="spellStart"/>
      <w:r w:rsidR="000F3CDB" w:rsidRPr="008272A0">
        <w:rPr>
          <w:sz w:val="28"/>
          <w:szCs w:val="28"/>
          <w:lang w:val="kk-KZ"/>
        </w:rPr>
        <w:t>МПа</w:t>
      </w:r>
      <w:proofErr w:type="spellEnd"/>
      <w:r w:rsidR="000F3CDB" w:rsidRPr="008272A0">
        <w:rPr>
          <w:sz w:val="28"/>
          <w:szCs w:val="28"/>
          <w:lang w:val="kk-KZ"/>
        </w:rPr>
        <w:t xml:space="preserve"> </w:t>
      </w:r>
      <w:r w:rsidR="000F3CDB">
        <w:rPr>
          <w:sz w:val="28"/>
          <w:szCs w:val="28"/>
          <w:lang w:val="kk-KZ"/>
        </w:rPr>
        <w:t>сутек қысымында</w:t>
      </w:r>
      <w:r w:rsidR="000F3CDB" w:rsidRPr="000F3CDB">
        <w:rPr>
          <w:sz w:val="28"/>
          <w:szCs w:val="28"/>
          <w:lang w:val="kk-KZ"/>
        </w:rPr>
        <w:t>,</w:t>
      </w:r>
      <w:r w:rsidR="00846BA0" w:rsidRPr="004D23A6">
        <w:rPr>
          <w:sz w:val="28"/>
          <w:szCs w:val="28"/>
          <w:lang w:val="kk-KZ"/>
        </w:rPr>
        <w:t xml:space="preserve"> </w:t>
      </w:r>
      <w:r w:rsidR="000F3CDB" w:rsidRPr="000F3CDB">
        <w:rPr>
          <w:sz w:val="28"/>
          <w:szCs w:val="28"/>
          <w:lang w:val="kk-KZ"/>
        </w:rPr>
        <w:t>1-8</w:t>
      </w:r>
      <w:r w:rsidR="00846BA0" w:rsidRPr="004D23A6">
        <w:rPr>
          <w:sz w:val="28"/>
          <w:szCs w:val="28"/>
          <w:lang w:val="kk-KZ"/>
        </w:rPr>
        <w:t xml:space="preserve"> сағат </w:t>
      </w:r>
      <w:r w:rsidR="000F3CDB">
        <w:rPr>
          <w:sz w:val="28"/>
          <w:szCs w:val="28"/>
          <w:lang w:val="kk-KZ"/>
        </w:rPr>
        <w:t xml:space="preserve">аралығында </w:t>
      </w:r>
      <w:r w:rsidR="000F3CDB" w:rsidRPr="004D23A6">
        <w:rPr>
          <w:sz w:val="28"/>
          <w:szCs w:val="28"/>
          <w:lang w:val="kk-KZ"/>
        </w:rPr>
        <w:t>зертте</w:t>
      </w:r>
      <w:r w:rsidR="000F3CDB">
        <w:rPr>
          <w:sz w:val="28"/>
          <w:szCs w:val="28"/>
          <w:lang w:val="kk-KZ"/>
        </w:rPr>
        <w:t>лді</w:t>
      </w:r>
      <w:r w:rsidR="00846BA0">
        <w:rPr>
          <w:sz w:val="28"/>
          <w:szCs w:val="28"/>
          <w:lang w:val="kk-KZ"/>
        </w:rPr>
        <w:t xml:space="preserve"> </w:t>
      </w:r>
      <w:r w:rsidR="00846BA0" w:rsidRPr="004D23A6">
        <w:rPr>
          <w:sz w:val="28"/>
          <w:szCs w:val="28"/>
          <w:lang w:val="kk-KZ"/>
        </w:rPr>
        <w:t>(</w:t>
      </w:r>
      <w:r w:rsidR="00D91800" w:rsidRPr="004D23A6">
        <w:rPr>
          <w:sz w:val="28"/>
          <w:szCs w:val="28"/>
          <w:lang w:val="kk-KZ"/>
        </w:rPr>
        <w:t>кесте</w:t>
      </w:r>
      <w:r w:rsidR="00D91800">
        <w:rPr>
          <w:sz w:val="28"/>
          <w:szCs w:val="28"/>
          <w:lang w:val="kk-KZ"/>
        </w:rPr>
        <w:t xml:space="preserve"> 1</w:t>
      </w:r>
      <w:r w:rsidR="008D65B5">
        <w:rPr>
          <w:sz w:val="28"/>
          <w:szCs w:val="28"/>
          <w:lang w:val="kk-KZ"/>
        </w:rPr>
        <w:t>2</w:t>
      </w:r>
      <w:r w:rsidR="00D91800">
        <w:rPr>
          <w:sz w:val="28"/>
          <w:szCs w:val="28"/>
          <w:lang w:val="kk-KZ"/>
        </w:rPr>
        <w:t xml:space="preserve"> </w:t>
      </w:r>
      <w:r w:rsidR="00D91800" w:rsidRPr="004D23A6">
        <w:rPr>
          <w:sz w:val="28"/>
          <w:szCs w:val="28"/>
          <w:lang w:val="kk-KZ"/>
        </w:rPr>
        <w:t xml:space="preserve">және сурет </w:t>
      </w:r>
      <w:r w:rsidR="00D91800">
        <w:rPr>
          <w:sz w:val="28"/>
          <w:szCs w:val="28"/>
          <w:lang w:val="kk-KZ"/>
        </w:rPr>
        <w:t>3</w:t>
      </w:r>
      <w:r w:rsidR="00285BBE">
        <w:rPr>
          <w:sz w:val="28"/>
          <w:szCs w:val="28"/>
          <w:lang w:val="kk-KZ"/>
        </w:rPr>
        <w:t>3</w:t>
      </w:r>
      <w:r w:rsidR="00846BA0" w:rsidRPr="004D23A6">
        <w:rPr>
          <w:sz w:val="28"/>
          <w:szCs w:val="28"/>
          <w:lang w:val="kk-KZ"/>
        </w:rPr>
        <w:t>).</w:t>
      </w:r>
    </w:p>
    <w:p w14:paraId="2EC640E9" w14:textId="77777777" w:rsidR="00846BA0" w:rsidRDefault="00846BA0" w:rsidP="00F75DF5">
      <w:pPr>
        <w:jc w:val="both"/>
        <w:rPr>
          <w:sz w:val="28"/>
          <w:szCs w:val="28"/>
          <w:lang w:val="kk-KZ"/>
        </w:rPr>
      </w:pPr>
    </w:p>
    <w:p w14:paraId="3AAE438F" w14:textId="77777777" w:rsidR="00246CE4" w:rsidRDefault="00246CE4" w:rsidP="00F75DF5">
      <w:pPr>
        <w:jc w:val="both"/>
        <w:rPr>
          <w:sz w:val="28"/>
          <w:szCs w:val="28"/>
          <w:lang w:val="kk-KZ"/>
        </w:rPr>
      </w:pPr>
    </w:p>
    <w:p w14:paraId="06B5041D" w14:textId="3EC18501" w:rsidR="00846BA0" w:rsidRPr="008272A0" w:rsidRDefault="00DE67D7" w:rsidP="00DE67D7">
      <w:pPr>
        <w:jc w:val="both"/>
        <w:rPr>
          <w:sz w:val="28"/>
          <w:szCs w:val="28"/>
          <w:lang w:val="kk-KZ"/>
        </w:rPr>
      </w:pPr>
      <w:r>
        <w:rPr>
          <w:sz w:val="28"/>
          <w:szCs w:val="28"/>
          <w:lang w:val="kk-KZ"/>
        </w:rPr>
        <w:lastRenderedPageBreak/>
        <w:t>К</w:t>
      </w:r>
      <w:r w:rsidR="00846BA0" w:rsidRPr="008272A0">
        <w:rPr>
          <w:sz w:val="28"/>
          <w:szCs w:val="28"/>
          <w:lang w:val="kk-KZ"/>
        </w:rPr>
        <w:t>есте</w:t>
      </w:r>
      <w:r>
        <w:rPr>
          <w:sz w:val="28"/>
          <w:szCs w:val="28"/>
          <w:lang w:val="kk-KZ"/>
        </w:rPr>
        <w:t xml:space="preserve"> 1</w:t>
      </w:r>
      <w:r w:rsidR="008D65B5">
        <w:rPr>
          <w:sz w:val="28"/>
          <w:szCs w:val="28"/>
          <w:lang w:val="kk-KZ"/>
        </w:rPr>
        <w:t>2</w:t>
      </w:r>
      <w:r>
        <w:rPr>
          <w:sz w:val="28"/>
          <w:szCs w:val="28"/>
          <w:lang w:val="kk-KZ"/>
        </w:rPr>
        <w:t xml:space="preserve"> –</w:t>
      </w:r>
      <w:r w:rsidR="00846BA0" w:rsidRPr="008272A0">
        <w:rPr>
          <w:sz w:val="28"/>
          <w:szCs w:val="28"/>
          <w:lang w:val="kk-KZ"/>
        </w:rPr>
        <w:t xml:space="preserve"> </w:t>
      </w:r>
      <w:r w:rsidR="00846BA0">
        <w:rPr>
          <w:sz w:val="28"/>
          <w:szCs w:val="28"/>
          <w:lang w:val="kk-KZ"/>
        </w:rPr>
        <w:t xml:space="preserve">Модельді қоспа </w:t>
      </w:r>
      <w:r w:rsidR="00846BA0" w:rsidRPr="008272A0">
        <w:rPr>
          <w:sz w:val="28"/>
          <w:szCs w:val="28"/>
          <w:lang w:val="kk-KZ"/>
        </w:rPr>
        <w:t xml:space="preserve">2-метилнафталиннің </w:t>
      </w:r>
      <w:proofErr w:type="spellStart"/>
      <w:r w:rsidR="00C63441" w:rsidRPr="00A821E2">
        <w:rPr>
          <w:sz w:val="28"/>
          <w:szCs w:val="28"/>
          <w:lang w:val="kk-KZ"/>
        </w:rPr>
        <w:t>Ni</w:t>
      </w:r>
      <w:proofErr w:type="spellEnd"/>
      <w:r w:rsidR="00C63441" w:rsidRPr="00A821E2">
        <w:rPr>
          <w:sz w:val="28"/>
          <w:szCs w:val="28"/>
          <w:lang w:val="kk-KZ"/>
        </w:rPr>
        <w:t>-</w:t>
      </w:r>
      <w:proofErr w:type="spellStart"/>
      <w:r w:rsidR="00C63441" w:rsidRPr="00A821E2">
        <w:rPr>
          <w:sz w:val="28"/>
          <w:szCs w:val="28"/>
          <w:lang w:val="kk-KZ"/>
        </w:rPr>
        <w:t>Mo</w:t>
      </w:r>
      <w:proofErr w:type="spellEnd"/>
      <w:r w:rsidR="00846BA0" w:rsidRPr="008272A0">
        <w:rPr>
          <w:sz w:val="28"/>
          <w:szCs w:val="28"/>
          <w:lang w:val="kk-KZ"/>
        </w:rPr>
        <w:t>-</w:t>
      </w:r>
      <w:proofErr w:type="spellStart"/>
      <w:r w:rsidR="00846BA0" w:rsidRPr="008272A0">
        <w:rPr>
          <w:sz w:val="28"/>
          <w:szCs w:val="28"/>
          <w:lang w:val="kk-KZ"/>
        </w:rPr>
        <w:t>Al</w:t>
      </w:r>
      <w:proofErr w:type="spellEnd"/>
      <w:r w:rsidR="00846BA0" w:rsidRPr="008272A0">
        <w:rPr>
          <w:sz w:val="28"/>
          <w:szCs w:val="28"/>
          <w:lang w:val="kk-KZ"/>
        </w:rPr>
        <w:t>-HMS(10)-H-</w:t>
      </w:r>
      <w:proofErr w:type="spellStart"/>
      <w:r w:rsidR="00846BA0" w:rsidRPr="008272A0">
        <w:rPr>
          <w:sz w:val="28"/>
          <w:szCs w:val="28"/>
          <w:lang w:val="kk-KZ"/>
        </w:rPr>
        <w:t>бентонит</w:t>
      </w:r>
      <w:proofErr w:type="spellEnd"/>
      <w:r w:rsidR="00846BA0" w:rsidRPr="008272A0">
        <w:rPr>
          <w:sz w:val="28"/>
          <w:szCs w:val="28"/>
          <w:lang w:val="kk-KZ"/>
        </w:rPr>
        <w:t xml:space="preserve"> катализаторы қ</w:t>
      </w:r>
      <w:r w:rsidR="00846BA0">
        <w:rPr>
          <w:sz w:val="28"/>
          <w:szCs w:val="28"/>
          <w:lang w:val="kk-KZ"/>
        </w:rPr>
        <w:t>атысында</w:t>
      </w:r>
      <w:r w:rsidR="00846BA0" w:rsidRPr="008272A0">
        <w:rPr>
          <w:sz w:val="28"/>
          <w:szCs w:val="28"/>
          <w:lang w:val="kk-KZ"/>
        </w:rPr>
        <w:t xml:space="preserve"> 240°C</w:t>
      </w:r>
      <w:r w:rsidR="00846BA0">
        <w:rPr>
          <w:sz w:val="28"/>
          <w:szCs w:val="28"/>
          <w:lang w:val="kk-KZ"/>
        </w:rPr>
        <w:t xml:space="preserve">, </w:t>
      </w:r>
      <w:r w:rsidR="00846BA0" w:rsidRPr="008272A0">
        <w:rPr>
          <w:sz w:val="28"/>
          <w:szCs w:val="28"/>
          <w:lang w:val="kk-KZ"/>
        </w:rPr>
        <w:t xml:space="preserve">6 </w:t>
      </w:r>
      <w:proofErr w:type="spellStart"/>
      <w:r w:rsidR="00846BA0" w:rsidRPr="008272A0">
        <w:rPr>
          <w:sz w:val="28"/>
          <w:szCs w:val="28"/>
          <w:lang w:val="kk-KZ"/>
        </w:rPr>
        <w:t>МПа</w:t>
      </w:r>
      <w:proofErr w:type="spellEnd"/>
      <w:r w:rsidR="00846BA0" w:rsidRPr="008272A0">
        <w:rPr>
          <w:sz w:val="28"/>
          <w:szCs w:val="28"/>
          <w:lang w:val="kk-KZ"/>
        </w:rPr>
        <w:t xml:space="preserve"> </w:t>
      </w:r>
      <w:r w:rsidR="00846BA0">
        <w:rPr>
          <w:sz w:val="28"/>
          <w:szCs w:val="28"/>
          <w:lang w:val="kk-KZ"/>
        </w:rPr>
        <w:t xml:space="preserve">сутек қысымында </w:t>
      </w:r>
      <w:proofErr w:type="spellStart"/>
      <w:r w:rsidR="00846BA0">
        <w:rPr>
          <w:sz w:val="28"/>
          <w:szCs w:val="28"/>
          <w:lang w:val="kk-KZ"/>
        </w:rPr>
        <w:t>гидрлеу</w:t>
      </w:r>
      <w:proofErr w:type="spellEnd"/>
      <w:r w:rsidR="00846BA0">
        <w:rPr>
          <w:sz w:val="28"/>
          <w:szCs w:val="28"/>
          <w:lang w:val="kk-KZ"/>
        </w:rPr>
        <w:t xml:space="preserve"> </w:t>
      </w:r>
      <w:r w:rsidR="00846BA0" w:rsidRPr="008272A0">
        <w:rPr>
          <w:sz w:val="28"/>
          <w:szCs w:val="28"/>
          <w:lang w:val="kk-KZ"/>
        </w:rPr>
        <w:t>реакциясының өнімдерінің құрамына уақыттың әсерін зерттеу нәтижелері</w:t>
      </w:r>
    </w:p>
    <w:p w14:paraId="696B7B5D" w14:textId="77777777" w:rsidR="00846BA0" w:rsidRPr="008272A0" w:rsidRDefault="00846BA0" w:rsidP="00846BA0">
      <w:pPr>
        <w:jc w:val="both"/>
        <w:rPr>
          <w:sz w:val="28"/>
          <w:szCs w:val="28"/>
          <w:lang w:val="kk-KZ"/>
        </w:rPr>
      </w:pPr>
    </w:p>
    <w:tbl>
      <w:tblPr>
        <w:tblStyle w:val="af1"/>
        <w:tblW w:w="5000" w:type="pct"/>
        <w:tblLayout w:type="fixed"/>
        <w:tblLook w:val="04A0" w:firstRow="1" w:lastRow="0" w:firstColumn="1" w:lastColumn="0" w:noHBand="0" w:noVBand="1"/>
      </w:tblPr>
      <w:tblGrid>
        <w:gridCol w:w="2113"/>
        <w:gridCol w:w="994"/>
        <w:gridCol w:w="992"/>
        <w:gridCol w:w="992"/>
        <w:gridCol w:w="849"/>
        <w:gridCol w:w="926"/>
        <w:gridCol w:w="917"/>
        <w:gridCol w:w="917"/>
        <w:gridCol w:w="928"/>
      </w:tblGrid>
      <w:tr w:rsidR="00846BA0" w:rsidRPr="00117A26" w14:paraId="3B46A716" w14:textId="77777777" w:rsidTr="00FF1D1F">
        <w:trPr>
          <w:trHeight w:val="479"/>
        </w:trPr>
        <w:tc>
          <w:tcPr>
            <w:tcW w:w="1098" w:type="pct"/>
            <w:vAlign w:val="center"/>
          </w:tcPr>
          <w:p w14:paraId="5B688CC7" w14:textId="77777777" w:rsidR="00846BA0" w:rsidRPr="00117A26" w:rsidRDefault="00846BA0" w:rsidP="00FF1D1F">
            <w:pPr>
              <w:jc w:val="center"/>
              <w:rPr>
                <w:sz w:val="28"/>
                <w:szCs w:val="28"/>
              </w:rPr>
            </w:pPr>
            <w:r w:rsidRPr="00117A26">
              <w:rPr>
                <w:color w:val="000000"/>
                <w:sz w:val="28"/>
                <w:szCs w:val="28"/>
              </w:rPr>
              <w:t>Параметр</w:t>
            </w:r>
          </w:p>
        </w:tc>
        <w:tc>
          <w:tcPr>
            <w:tcW w:w="3902" w:type="pct"/>
            <w:gridSpan w:val="8"/>
            <w:vAlign w:val="center"/>
          </w:tcPr>
          <w:p w14:paraId="54EDA102" w14:textId="77777777" w:rsidR="00846BA0" w:rsidRPr="00117A26" w:rsidRDefault="00846BA0" w:rsidP="00FF1D1F">
            <w:pPr>
              <w:jc w:val="center"/>
              <w:rPr>
                <w:sz w:val="28"/>
                <w:szCs w:val="28"/>
              </w:rPr>
            </w:pPr>
            <w:r>
              <w:rPr>
                <w:sz w:val="28"/>
                <w:szCs w:val="28"/>
                <w:lang w:val="en-US"/>
              </w:rPr>
              <w:t>У</w:t>
            </w:r>
            <w:proofErr w:type="spellStart"/>
            <w:r>
              <w:rPr>
                <w:sz w:val="28"/>
                <w:szCs w:val="28"/>
                <w:lang w:val="kk-KZ"/>
              </w:rPr>
              <w:t>ақыт</w:t>
            </w:r>
            <w:proofErr w:type="spellEnd"/>
            <w:r w:rsidRPr="00117A26">
              <w:rPr>
                <w:sz w:val="28"/>
                <w:szCs w:val="28"/>
              </w:rPr>
              <w:t xml:space="preserve">, </w:t>
            </w:r>
            <w:proofErr w:type="spellStart"/>
            <w:r>
              <w:rPr>
                <w:sz w:val="28"/>
                <w:szCs w:val="28"/>
              </w:rPr>
              <w:t>сағат</w:t>
            </w:r>
            <w:proofErr w:type="spellEnd"/>
          </w:p>
        </w:tc>
      </w:tr>
      <w:tr w:rsidR="00846BA0" w:rsidRPr="00117A26" w14:paraId="380532F8" w14:textId="77777777" w:rsidTr="00FF1D1F">
        <w:tc>
          <w:tcPr>
            <w:tcW w:w="1098" w:type="pct"/>
            <w:vAlign w:val="center"/>
          </w:tcPr>
          <w:p w14:paraId="2084DD46" w14:textId="77777777" w:rsidR="00846BA0" w:rsidRPr="00117A26" w:rsidRDefault="00846BA0" w:rsidP="00FF1D1F">
            <w:pPr>
              <w:jc w:val="center"/>
              <w:rPr>
                <w:sz w:val="28"/>
                <w:szCs w:val="28"/>
              </w:rPr>
            </w:pPr>
          </w:p>
        </w:tc>
        <w:tc>
          <w:tcPr>
            <w:tcW w:w="516" w:type="pct"/>
            <w:vAlign w:val="center"/>
          </w:tcPr>
          <w:p w14:paraId="24297796" w14:textId="77777777" w:rsidR="00846BA0" w:rsidRPr="00117A26" w:rsidRDefault="00846BA0" w:rsidP="00FF1D1F">
            <w:pPr>
              <w:jc w:val="center"/>
              <w:rPr>
                <w:sz w:val="28"/>
                <w:szCs w:val="28"/>
                <w:lang w:val="en-US"/>
              </w:rPr>
            </w:pPr>
            <w:r w:rsidRPr="00117A26">
              <w:rPr>
                <w:sz w:val="28"/>
                <w:szCs w:val="28"/>
                <w:lang w:val="en-US"/>
              </w:rPr>
              <w:t>1</w:t>
            </w:r>
          </w:p>
        </w:tc>
        <w:tc>
          <w:tcPr>
            <w:tcW w:w="515" w:type="pct"/>
            <w:vAlign w:val="center"/>
          </w:tcPr>
          <w:p w14:paraId="65DD6EF6" w14:textId="77777777" w:rsidR="00846BA0" w:rsidRPr="00117A26" w:rsidRDefault="00846BA0" w:rsidP="00FF1D1F">
            <w:pPr>
              <w:jc w:val="center"/>
              <w:rPr>
                <w:sz w:val="28"/>
                <w:szCs w:val="28"/>
                <w:lang w:val="en-US"/>
              </w:rPr>
            </w:pPr>
            <w:r w:rsidRPr="00117A26">
              <w:rPr>
                <w:sz w:val="28"/>
                <w:szCs w:val="28"/>
                <w:lang w:val="en-US"/>
              </w:rPr>
              <w:t>2</w:t>
            </w:r>
          </w:p>
        </w:tc>
        <w:tc>
          <w:tcPr>
            <w:tcW w:w="515" w:type="pct"/>
            <w:vAlign w:val="center"/>
          </w:tcPr>
          <w:p w14:paraId="7AF6B96B" w14:textId="77777777" w:rsidR="00846BA0" w:rsidRPr="00117A26" w:rsidRDefault="00846BA0" w:rsidP="00FF1D1F">
            <w:pPr>
              <w:jc w:val="center"/>
              <w:rPr>
                <w:sz w:val="28"/>
                <w:szCs w:val="28"/>
                <w:lang w:val="en-US"/>
              </w:rPr>
            </w:pPr>
            <w:r w:rsidRPr="00117A26">
              <w:rPr>
                <w:sz w:val="28"/>
                <w:szCs w:val="28"/>
                <w:lang w:val="en-US"/>
              </w:rPr>
              <w:t>3</w:t>
            </w:r>
          </w:p>
        </w:tc>
        <w:tc>
          <w:tcPr>
            <w:tcW w:w="441" w:type="pct"/>
            <w:vAlign w:val="center"/>
          </w:tcPr>
          <w:p w14:paraId="663426D8" w14:textId="77777777" w:rsidR="00846BA0" w:rsidRPr="00117A26" w:rsidRDefault="00846BA0" w:rsidP="00FF1D1F">
            <w:pPr>
              <w:jc w:val="center"/>
              <w:rPr>
                <w:sz w:val="28"/>
                <w:szCs w:val="28"/>
                <w:lang w:val="en-US"/>
              </w:rPr>
            </w:pPr>
            <w:r w:rsidRPr="00117A26">
              <w:rPr>
                <w:sz w:val="28"/>
                <w:szCs w:val="28"/>
                <w:lang w:val="en-US"/>
              </w:rPr>
              <w:t>4</w:t>
            </w:r>
          </w:p>
        </w:tc>
        <w:tc>
          <w:tcPr>
            <w:tcW w:w="481" w:type="pct"/>
            <w:vAlign w:val="center"/>
          </w:tcPr>
          <w:p w14:paraId="79C318BD" w14:textId="77777777" w:rsidR="00846BA0" w:rsidRPr="00B8478D" w:rsidRDefault="00846BA0" w:rsidP="00FF1D1F">
            <w:pPr>
              <w:jc w:val="center"/>
              <w:rPr>
                <w:sz w:val="28"/>
                <w:szCs w:val="28"/>
              </w:rPr>
            </w:pPr>
            <w:r w:rsidRPr="00B8478D">
              <w:rPr>
                <w:sz w:val="28"/>
                <w:szCs w:val="28"/>
              </w:rPr>
              <w:t>5</w:t>
            </w:r>
          </w:p>
        </w:tc>
        <w:tc>
          <w:tcPr>
            <w:tcW w:w="476" w:type="pct"/>
            <w:vAlign w:val="center"/>
          </w:tcPr>
          <w:p w14:paraId="4C98F68E" w14:textId="77777777" w:rsidR="00846BA0" w:rsidRPr="00117A26" w:rsidRDefault="00846BA0" w:rsidP="00FF1D1F">
            <w:pPr>
              <w:jc w:val="center"/>
              <w:rPr>
                <w:sz w:val="28"/>
                <w:szCs w:val="28"/>
              </w:rPr>
            </w:pPr>
            <w:r w:rsidRPr="00117A26">
              <w:rPr>
                <w:sz w:val="28"/>
                <w:szCs w:val="28"/>
              </w:rPr>
              <w:t>6</w:t>
            </w:r>
          </w:p>
        </w:tc>
        <w:tc>
          <w:tcPr>
            <w:tcW w:w="476" w:type="pct"/>
            <w:vAlign w:val="center"/>
          </w:tcPr>
          <w:p w14:paraId="23379502" w14:textId="77777777" w:rsidR="00846BA0" w:rsidRPr="00117A26" w:rsidRDefault="00846BA0" w:rsidP="00FF1D1F">
            <w:pPr>
              <w:jc w:val="center"/>
              <w:rPr>
                <w:sz w:val="28"/>
                <w:szCs w:val="28"/>
              </w:rPr>
            </w:pPr>
            <w:r w:rsidRPr="00117A26">
              <w:rPr>
                <w:sz w:val="28"/>
                <w:szCs w:val="28"/>
              </w:rPr>
              <w:t>7</w:t>
            </w:r>
          </w:p>
        </w:tc>
        <w:tc>
          <w:tcPr>
            <w:tcW w:w="481" w:type="pct"/>
            <w:vAlign w:val="center"/>
          </w:tcPr>
          <w:p w14:paraId="265C2507" w14:textId="77777777" w:rsidR="00846BA0" w:rsidRPr="00117A26" w:rsidRDefault="00846BA0" w:rsidP="00FF1D1F">
            <w:pPr>
              <w:jc w:val="center"/>
              <w:rPr>
                <w:sz w:val="28"/>
                <w:szCs w:val="28"/>
              </w:rPr>
            </w:pPr>
            <w:r w:rsidRPr="00117A26">
              <w:rPr>
                <w:sz w:val="28"/>
                <w:szCs w:val="28"/>
              </w:rPr>
              <w:t>8</w:t>
            </w:r>
          </w:p>
        </w:tc>
      </w:tr>
      <w:tr w:rsidR="00846BA0" w:rsidRPr="00117A26" w14:paraId="35E171F4" w14:textId="77777777" w:rsidTr="00FF1D1F">
        <w:tc>
          <w:tcPr>
            <w:tcW w:w="1098" w:type="pct"/>
            <w:vAlign w:val="center"/>
          </w:tcPr>
          <w:p w14:paraId="3A811B20" w14:textId="77777777" w:rsidR="00846BA0" w:rsidRPr="00117A26" w:rsidRDefault="00846BA0" w:rsidP="00FF1D1F">
            <w:pPr>
              <w:jc w:val="both"/>
              <w:rPr>
                <w:sz w:val="28"/>
                <w:szCs w:val="28"/>
              </w:rPr>
            </w:pPr>
            <w:r w:rsidRPr="00117A26">
              <w:rPr>
                <w:sz w:val="28"/>
                <w:szCs w:val="28"/>
              </w:rPr>
              <w:t>Конверсия, %</w:t>
            </w:r>
          </w:p>
        </w:tc>
        <w:tc>
          <w:tcPr>
            <w:tcW w:w="516" w:type="pct"/>
            <w:vAlign w:val="center"/>
          </w:tcPr>
          <w:p w14:paraId="05FA7BF6" w14:textId="75854A64" w:rsidR="00846BA0" w:rsidRPr="00FB0DAF" w:rsidRDefault="00A13E08" w:rsidP="00FF1D1F">
            <w:pPr>
              <w:jc w:val="center"/>
              <w:rPr>
                <w:sz w:val="28"/>
                <w:szCs w:val="28"/>
                <w:lang w:val="en-US"/>
              </w:rPr>
            </w:pPr>
            <w:r>
              <w:rPr>
                <w:sz w:val="28"/>
                <w:szCs w:val="28"/>
              </w:rPr>
              <w:t>76</w:t>
            </w:r>
            <w:r w:rsidR="00846BA0" w:rsidRPr="00117A26">
              <w:rPr>
                <w:sz w:val="28"/>
                <w:szCs w:val="28"/>
              </w:rPr>
              <w:t>±0,</w:t>
            </w:r>
            <w:r w:rsidR="00846BA0">
              <w:rPr>
                <w:sz w:val="28"/>
                <w:szCs w:val="28"/>
              </w:rPr>
              <w:t>2</w:t>
            </w:r>
          </w:p>
        </w:tc>
        <w:tc>
          <w:tcPr>
            <w:tcW w:w="515" w:type="pct"/>
            <w:vAlign w:val="center"/>
          </w:tcPr>
          <w:p w14:paraId="75723DF7" w14:textId="290B789B" w:rsidR="00846BA0" w:rsidRPr="00FB0DAF" w:rsidRDefault="00A13E08" w:rsidP="00FF1D1F">
            <w:pPr>
              <w:jc w:val="center"/>
              <w:rPr>
                <w:sz w:val="28"/>
                <w:szCs w:val="28"/>
                <w:lang w:val="en-US"/>
              </w:rPr>
            </w:pPr>
            <w:r>
              <w:rPr>
                <w:sz w:val="28"/>
                <w:szCs w:val="28"/>
              </w:rPr>
              <w:t>81</w:t>
            </w:r>
            <w:r w:rsidR="00846BA0" w:rsidRPr="00117A26">
              <w:rPr>
                <w:sz w:val="28"/>
                <w:szCs w:val="28"/>
              </w:rPr>
              <w:t>±0,</w:t>
            </w:r>
            <w:r w:rsidR="00846BA0">
              <w:rPr>
                <w:sz w:val="28"/>
                <w:szCs w:val="28"/>
              </w:rPr>
              <w:t>3</w:t>
            </w:r>
          </w:p>
        </w:tc>
        <w:tc>
          <w:tcPr>
            <w:tcW w:w="515" w:type="pct"/>
            <w:vAlign w:val="center"/>
          </w:tcPr>
          <w:p w14:paraId="3AC03660" w14:textId="24302394" w:rsidR="00846BA0" w:rsidRPr="00A214AA" w:rsidRDefault="00A13E08" w:rsidP="00FF1D1F">
            <w:pPr>
              <w:jc w:val="center"/>
              <w:rPr>
                <w:sz w:val="28"/>
                <w:szCs w:val="28"/>
                <w:lang w:val="en-US"/>
              </w:rPr>
            </w:pPr>
            <w:r>
              <w:rPr>
                <w:sz w:val="28"/>
                <w:szCs w:val="28"/>
              </w:rPr>
              <w:t>88</w:t>
            </w:r>
            <w:r w:rsidR="00846BA0" w:rsidRPr="00117A26">
              <w:rPr>
                <w:sz w:val="28"/>
                <w:szCs w:val="28"/>
              </w:rPr>
              <w:t>±0,</w:t>
            </w:r>
            <w:r w:rsidR="00846BA0">
              <w:rPr>
                <w:sz w:val="28"/>
                <w:szCs w:val="28"/>
              </w:rPr>
              <w:t>2</w:t>
            </w:r>
          </w:p>
        </w:tc>
        <w:tc>
          <w:tcPr>
            <w:tcW w:w="441" w:type="pct"/>
            <w:vAlign w:val="center"/>
          </w:tcPr>
          <w:p w14:paraId="7AF2CE46" w14:textId="3E683740" w:rsidR="00846BA0" w:rsidRPr="00A214AA" w:rsidRDefault="00A13E08" w:rsidP="00FF1D1F">
            <w:pPr>
              <w:jc w:val="center"/>
              <w:rPr>
                <w:sz w:val="28"/>
                <w:szCs w:val="28"/>
                <w:lang w:val="en-US"/>
              </w:rPr>
            </w:pPr>
            <w:r>
              <w:rPr>
                <w:sz w:val="28"/>
                <w:szCs w:val="28"/>
              </w:rPr>
              <w:t>91</w:t>
            </w:r>
            <w:r w:rsidR="00846BA0" w:rsidRPr="00117A26">
              <w:rPr>
                <w:sz w:val="28"/>
                <w:szCs w:val="28"/>
              </w:rPr>
              <w:t>±0,1</w:t>
            </w:r>
          </w:p>
        </w:tc>
        <w:tc>
          <w:tcPr>
            <w:tcW w:w="481" w:type="pct"/>
            <w:vAlign w:val="center"/>
          </w:tcPr>
          <w:p w14:paraId="4FE0459F" w14:textId="4F2E74C1" w:rsidR="00846BA0" w:rsidRPr="00A214AA" w:rsidRDefault="004775AD" w:rsidP="00FF1D1F">
            <w:pPr>
              <w:jc w:val="center"/>
              <w:rPr>
                <w:sz w:val="28"/>
                <w:szCs w:val="28"/>
                <w:lang w:val="en-US"/>
              </w:rPr>
            </w:pPr>
            <w:r>
              <w:rPr>
                <w:sz w:val="28"/>
                <w:szCs w:val="28"/>
              </w:rPr>
              <w:t>97</w:t>
            </w:r>
            <w:r w:rsidR="00846BA0" w:rsidRPr="00117A26">
              <w:rPr>
                <w:sz w:val="28"/>
                <w:szCs w:val="28"/>
              </w:rPr>
              <w:t>±0,</w:t>
            </w:r>
            <w:r w:rsidR="00846BA0">
              <w:rPr>
                <w:sz w:val="28"/>
                <w:szCs w:val="28"/>
              </w:rPr>
              <w:t>2</w:t>
            </w:r>
          </w:p>
        </w:tc>
        <w:tc>
          <w:tcPr>
            <w:tcW w:w="476" w:type="pct"/>
            <w:vAlign w:val="center"/>
          </w:tcPr>
          <w:p w14:paraId="69DBB7B5" w14:textId="523771AE" w:rsidR="00846BA0" w:rsidRPr="00117A26" w:rsidRDefault="004775AD" w:rsidP="00FF1D1F">
            <w:pPr>
              <w:jc w:val="center"/>
              <w:rPr>
                <w:sz w:val="28"/>
                <w:szCs w:val="28"/>
              </w:rPr>
            </w:pPr>
            <w:r>
              <w:rPr>
                <w:sz w:val="28"/>
                <w:szCs w:val="28"/>
              </w:rPr>
              <w:t>97</w:t>
            </w:r>
            <w:r w:rsidR="00846BA0" w:rsidRPr="00117A26">
              <w:rPr>
                <w:sz w:val="28"/>
                <w:szCs w:val="28"/>
              </w:rPr>
              <w:t>±0,</w:t>
            </w:r>
            <w:r w:rsidR="00846BA0">
              <w:rPr>
                <w:sz w:val="28"/>
                <w:szCs w:val="28"/>
              </w:rPr>
              <w:t>1</w:t>
            </w:r>
          </w:p>
        </w:tc>
        <w:tc>
          <w:tcPr>
            <w:tcW w:w="476" w:type="pct"/>
            <w:vAlign w:val="center"/>
          </w:tcPr>
          <w:p w14:paraId="2D237784" w14:textId="0B5B2AA1" w:rsidR="00846BA0" w:rsidRPr="00117A26" w:rsidRDefault="004775AD" w:rsidP="00FF1D1F">
            <w:pPr>
              <w:jc w:val="center"/>
              <w:rPr>
                <w:sz w:val="28"/>
                <w:szCs w:val="28"/>
              </w:rPr>
            </w:pPr>
            <w:r>
              <w:rPr>
                <w:sz w:val="28"/>
                <w:szCs w:val="28"/>
              </w:rPr>
              <w:t>97</w:t>
            </w:r>
            <w:r w:rsidR="00846BA0" w:rsidRPr="00117A26">
              <w:rPr>
                <w:sz w:val="28"/>
                <w:szCs w:val="28"/>
              </w:rPr>
              <w:t>±0,</w:t>
            </w:r>
            <w:r w:rsidR="00846BA0">
              <w:rPr>
                <w:sz w:val="28"/>
                <w:szCs w:val="28"/>
              </w:rPr>
              <w:t>3</w:t>
            </w:r>
          </w:p>
        </w:tc>
        <w:tc>
          <w:tcPr>
            <w:tcW w:w="481" w:type="pct"/>
            <w:vAlign w:val="center"/>
          </w:tcPr>
          <w:p w14:paraId="44ACD7D9" w14:textId="7EB3C84D" w:rsidR="00846BA0" w:rsidRPr="00117A26" w:rsidRDefault="004775AD" w:rsidP="00FF1D1F">
            <w:pPr>
              <w:jc w:val="center"/>
              <w:rPr>
                <w:sz w:val="28"/>
                <w:szCs w:val="28"/>
              </w:rPr>
            </w:pPr>
            <w:r>
              <w:rPr>
                <w:sz w:val="28"/>
                <w:szCs w:val="28"/>
              </w:rPr>
              <w:t>97</w:t>
            </w:r>
            <w:r w:rsidR="00846BA0" w:rsidRPr="00117A26">
              <w:rPr>
                <w:sz w:val="28"/>
                <w:szCs w:val="28"/>
              </w:rPr>
              <w:t>±0,1</w:t>
            </w:r>
          </w:p>
        </w:tc>
      </w:tr>
      <w:tr w:rsidR="00846BA0" w:rsidRPr="00117A26" w14:paraId="6913A6C0" w14:textId="77777777" w:rsidTr="00FF1D1F">
        <w:trPr>
          <w:trHeight w:val="84"/>
        </w:trPr>
        <w:tc>
          <w:tcPr>
            <w:tcW w:w="1098" w:type="pct"/>
            <w:vAlign w:val="center"/>
          </w:tcPr>
          <w:p w14:paraId="24DD7A7B" w14:textId="77777777" w:rsidR="00846BA0" w:rsidRPr="00117A26" w:rsidRDefault="00846BA0" w:rsidP="00FF1D1F">
            <w:pPr>
              <w:jc w:val="both"/>
              <w:rPr>
                <w:sz w:val="28"/>
                <w:szCs w:val="28"/>
              </w:rPr>
            </w:pPr>
            <w:proofErr w:type="spellStart"/>
            <w:r>
              <w:rPr>
                <w:sz w:val="28"/>
                <w:szCs w:val="28"/>
              </w:rPr>
              <w:t>Селективтілік</w:t>
            </w:r>
            <w:proofErr w:type="spellEnd"/>
            <w:r w:rsidRPr="00117A26">
              <w:rPr>
                <w:sz w:val="28"/>
                <w:szCs w:val="28"/>
              </w:rPr>
              <w:t>, %</w:t>
            </w:r>
          </w:p>
        </w:tc>
        <w:tc>
          <w:tcPr>
            <w:tcW w:w="516" w:type="pct"/>
            <w:vAlign w:val="center"/>
          </w:tcPr>
          <w:p w14:paraId="5FB0762E" w14:textId="77777777" w:rsidR="00846BA0" w:rsidRPr="00117A26" w:rsidRDefault="00846BA0" w:rsidP="00FF1D1F">
            <w:pPr>
              <w:jc w:val="center"/>
              <w:rPr>
                <w:sz w:val="28"/>
                <w:szCs w:val="28"/>
              </w:rPr>
            </w:pPr>
          </w:p>
        </w:tc>
        <w:tc>
          <w:tcPr>
            <w:tcW w:w="515" w:type="pct"/>
            <w:vAlign w:val="center"/>
          </w:tcPr>
          <w:p w14:paraId="0FB2B714" w14:textId="77777777" w:rsidR="00846BA0" w:rsidRPr="00117A26" w:rsidRDefault="00846BA0" w:rsidP="00FF1D1F">
            <w:pPr>
              <w:jc w:val="center"/>
              <w:rPr>
                <w:sz w:val="28"/>
                <w:szCs w:val="28"/>
              </w:rPr>
            </w:pPr>
          </w:p>
        </w:tc>
        <w:tc>
          <w:tcPr>
            <w:tcW w:w="515" w:type="pct"/>
            <w:vAlign w:val="center"/>
          </w:tcPr>
          <w:p w14:paraId="5626311D" w14:textId="77777777" w:rsidR="00846BA0" w:rsidRPr="00117A26" w:rsidRDefault="00846BA0" w:rsidP="00FF1D1F">
            <w:pPr>
              <w:jc w:val="center"/>
              <w:rPr>
                <w:sz w:val="28"/>
                <w:szCs w:val="28"/>
              </w:rPr>
            </w:pPr>
          </w:p>
        </w:tc>
        <w:tc>
          <w:tcPr>
            <w:tcW w:w="441" w:type="pct"/>
            <w:vAlign w:val="center"/>
          </w:tcPr>
          <w:p w14:paraId="1236FDE1" w14:textId="77777777" w:rsidR="00846BA0" w:rsidRPr="00117A26" w:rsidRDefault="00846BA0" w:rsidP="00FF1D1F">
            <w:pPr>
              <w:jc w:val="center"/>
              <w:rPr>
                <w:sz w:val="28"/>
                <w:szCs w:val="28"/>
              </w:rPr>
            </w:pPr>
          </w:p>
        </w:tc>
        <w:tc>
          <w:tcPr>
            <w:tcW w:w="481" w:type="pct"/>
            <w:vAlign w:val="center"/>
          </w:tcPr>
          <w:p w14:paraId="62B65A22" w14:textId="77777777" w:rsidR="00846BA0" w:rsidRPr="00117A26" w:rsidRDefault="00846BA0" w:rsidP="00FF1D1F">
            <w:pPr>
              <w:jc w:val="center"/>
              <w:rPr>
                <w:b/>
                <w:bCs/>
                <w:sz w:val="28"/>
                <w:szCs w:val="28"/>
              </w:rPr>
            </w:pPr>
          </w:p>
        </w:tc>
        <w:tc>
          <w:tcPr>
            <w:tcW w:w="476" w:type="pct"/>
            <w:vAlign w:val="center"/>
          </w:tcPr>
          <w:p w14:paraId="08ACA970" w14:textId="77777777" w:rsidR="00846BA0" w:rsidRPr="00117A26" w:rsidRDefault="00846BA0" w:rsidP="00FF1D1F">
            <w:pPr>
              <w:jc w:val="center"/>
              <w:rPr>
                <w:sz w:val="28"/>
                <w:szCs w:val="28"/>
              </w:rPr>
            </w:pPr>
          </w:p>
        </w:tc>
        <w:tc>
          <w:tcPr>
            <w:tcW w:w="476" w:type="pct"/>
            <w:vAlign w:val="center"/>
          </w:tcPr>
          <w:p w14:paraId="62ECF46B" w14:textId="77777777" w:rsidR="00846BA0" w:rsidRPr="00117A26" w:rsidRDefault="00846BA0" w:rsidP="00FF1D1F">
            <w:pPr>
              <w:jc w:val="center"/>
              <w:rPr>
                <w:sz w:val="28"/>
                <w:szCs w:val="28"/>
              </w:rPr>
            </w:pPr>
          </w:p>
        </w:tc>
        <w:tc>
          <w:tcPr>
            <w:tcW w:w="481" w:type="pct"/>
            <w:vAlign w:val="center"/>
          </w:tcPr>
          <w:p w14:paraId="376998B2" w14:textId="77777777" w:rsidR="00846BA0" w:rsidRPr="00117A26" w:rsidRDefault="00846BA0" w:rsidP="00FF1D1F">
            <w:pPr>
              <w:jc w:val="center"/>
              <w:rPr>
                <w:sz w:val="28"/>
                <w:szCs w:val="28"/>
              </w:rPr>
            </w:pPr>
          </w:p>
        </w:tc>
      </w:tr>
      <w:tr w:rsidR="00846BA0" w:rsidRPr="00117A26" w14:paraId="7C93A9CC" w14:textId="77777777" w:rsidTr="00FF1D1F">
        <w:trPr>
          <w:trHeight w:val="84"/>
        </w:trPr>
        <w:tc>
          <w:tcPr>
            <w:tcW w:w="1098" w:type="pct"/>
            <w:vAlign w:val="center"/>
          </w:tcPr>
          <w:p w14:paraId="31F0F588" w14:textId="77777777" w:rsidR="00846BA0" w:rsidRPr="00E427F9" w:rsidRDefault="00846BA0" w:rsidP="00FF1D1F">
            <w:pPr>
              <w:jc w:val="both"/>
              <w:rPr>
                <w:sz w:val="28"/>
                <w:szCs w:val="28"/>
                <w:lang w:val="kk-KZ"/>
              </w:rPr>
            </w:pPr>
            <w:r>
              <w:rPr>
                <w:sz w:val="28"/>
                <w:szCs w:val="28"/>
                <w:lang w:val="en-US"/>
              </w:rPr>
              <w:t>2-</w:t>
            </w:r>
            <w:proofErr w:type="spellStart"/>
            <w:r>
              <w:rPr>
                <w:sz w:val="28"/>
                <w:szCs w:val="28"/>
                <w:lang w:val="kk-KZ"/>
              </w:rPr>
              <w:t>метилнафталин</w:t>
            </w:r>
            <w:proofErr w:type="spellEnd"/>
          </w:p>
        </w:tc>
        <w:tc>
          <w:tcPr>
            <w:tcW w:w="516" w:type="pct"/>
            <w:vAlign w:val="center"/>
          </w:tcPr>
          <w:p w14:paraId="04083DD3" w14:textId="77777777" w:rsidR="00846BA0" w:rsidRPr="00557049" w:rsidRDefault="00846BA0" w:rsidP="00FF1D1F">
            <w:pPr>
              <w:jc w:val="center"/>
              <w:rPr>
                <w:sz w:val="28"/>
                <w:szCs w:val="28"/>
                <w:lang w:val="en-US"/>
              </w:rPr>
            </w:pPr>
            <w:r>
              <w:rPr>
                <w:sz w:val="28"/>
                <w:szCs w:val="28"/>
              </w:rPr>
              <w:t>1</w:t>
            </w:r>
            <w:r>
              <w:rPr>
                <w:sz w:val="28"/>
                <w:szCs w:val="28"/>
                <w:lang w:val="en-US"/>
              </w:rPr>
              <w:t>3</w:t>
            </w:r>
            <w:r w:rsidRPr="00117A26">
              <w:rPr>
                <w:sz w:val="28"/>
                <w:szCs w:val="28"/>
              </w:rPr>
              <w:t>±0,</w:t>
            </w:r>
            <w:r>
              <w:rPr>
                <w:sz w:val="28"/>
                <w:szCs w:val="28"/>
              </w:rPr>
              <w:t>3</w:t>
            </w:r>
          </w:p>
        </w:tc>
        <w:tc>
          <w:tcPr>
            <w:tcW w:w="515" w:type="pct"/>
            <w:vAlign w:val="center"/>
          </w:tcPr>
          <w:p w14:paraId="4B386BD8" w14:textId="77777777" w:rsidR="00846BA0" w:rsidRPr="00FB0DAF" w:rsidRDefault="00846BA0" w:rsidP="00FF1D1F">
            <w:pPr>
              <w:jc w:val="center"/>
              <w:rPr>
                <w:sz w:val="28"/>
                <w:szCs w:val="28"/>
                <w:lang w:val="en-US"/>
              </w:rPr>
            </w:pPr>
            <w:r>
              <w:rPr>
                <w:sz w:val="28"/>
                <w:szCs w:val="28"/>
                <w:lang w:val="en-US"/>
              </w:rPr>
              <w:t>4</w:t>
            </w:r>
            <w:r w:rsidRPr="00117A26">
              <w:rPr>
                <w:sz w:val="28"/>
                <w:szCs w:val="28"/>
              </w:rPr>
              <w:t>±0,</w:t>
            </w:r>
            <w:r>
              <w:rPr>
                <w:sz w:val="28"/>
                <w:szCs w:val="28"/>
              </w:rPr>
              <w:t>3</w:t>
            </w:r>
          </w:p>
        </w:tc>
        <w:tc>
          <w:tcPr>
            <w:tcW w:w="515" w:type="pct"/>
            <w:vAlign w:val="center"/>
          </w:tcPr>
          <w:p w14:paraId="4E8E0D0B" w14:textId="77777777" w:rsidR="00846BA0" w:rsidRPr="00A214AA" w:rsidRDefault="00846BA0" w:rsidP="00FF1D1F">
            <w:pPr>
              <w:jc w:val="center"/>
              <w:rPr>
                <w:sz w:val="28"/>
                <w:szCs w:val="28"/>
                <w:lang w:val="en-US"/>
              </w:rPr>
            </w:pPr>
            <w:r>
              <w:rPr>
                <w:sz w:val="28"/>
                <w:szCs w:val="28"/>
                <w:lang w:val="en-US"/>
              </w:rPr>
              <w:t>1</w:t>
            </w:r>
            <w:r w:rsidRPr="00117A26">
              <w:rPr>
                <w:sz w:val="28"/>
                <w:szCs w:val="28"/>
              </w:rPr>
              <w:t>±0,1</w:t>
            </w:r>
          </w:p>
        </w:tc>
        <w:tc>
          <w:tcPr>
            <w:tcW w:w="441" w:type="pct"/>
            <w:vAlign w:val="center"/>
          </w:tcPr>
          <w:p w14:paraId="3A973517" w14:textId="77777777" w:rsidR="00846BA0" w:rsidRPr="00A214AA" w:rsidRDefault="00846BA0" w:rsidP="00FF1D1F">
            <w:pPr>
              <w:jc w:val="center"/>
              <w:rPr>
                <w:sz w:val="28"/>
                <w:szCs w:val="28"/>
                <w:lang w:val="en-US"/>
              </w:rPr>
            </w:pPr>
            <w:r>
              <w:rPr>
                <w:sz w:val="28"/>
                <w:szCs w:val="28"/>
                <w:lang w:val="en-US"/>
              </w:rPr>
              <w:t>0</w:t>
            </w:r>
            <w:r w:rsidRPr="00117A26">
              <w:rPr>
                <w:sz w:val="28"/>
                <w:szCs w:val="28"/>
              </w:rPr>
              <w:t>±0,</w:t>
            </w:r>
            <w:r>
              <w:rPr>
                <w:sz w:val="28"/>
                <w:szCs w:val="28"/>
              </w:rPr>
              <w:t>2</w:t>
            </w:r>
          </w:p>
        </w:tc>
        <w:tc>
          <w:tcPr>
            <w:tcW w:w="481" w:type="pct"/>
            <w:vAlign w:val="center"/>
          </w:tcPr>
          <w:p w14:paraId="55DC81E1" w14:textId="77777777" w:rsidR="00846BA0" w:rsidRPr="00B8478D" w:rsidRDefault="00846BA0" w:rsidP="00FF1D1F">
            <w:pPr>
              <w:jc w:val="center"/>
              <w:rPr>
                <w:sz w:val="28"/>
                <w:szCs w:val="28"/>
                <w:lang w:val="en-US"/>
              </w:rPr>
            </w:pPr>
            <w:r w:rsidRPr="00B8478D">
              <w:rPr>
                <w:sz w:val="28"/>
                <w:szCs w:val="28"/>
                <w:lang w:val="en-US"/>
              </w:rPr>
              <w:t>0</w:t>
            </w:r>
            <w:r w:rsidRPr="00B8478D">
              <w:rPr>
                <w:sz w:val="28"/>
                <w:szCs w:val="28"/>
              </w:rPr>
              <w:t>±0,1</w:t>
            </w:r>
          </w:p>
        </w:tc>
        <w:tc>
          <w:tcPr>
            <w:tcW w:w="476" w:type="pct"/>
            <w:vAlign w:val="center"/>
          </w:tcPr>
          <w:p w14:paraId="076F7C5E" w14:textId="77777777" w:rsidR="00846BA0" w:rsidRPr="00A214AA" w:rsidRDefault="00846BA0" w:rsidP="00FF1D1F">
            <w:pPr>
              <w:jc w:val="center"/>
              <w:rPr>
                <w:sz w:val="28"/>
                <w:szCs w:val="28"/>
              </w:rPr>
            </w:pPr>
            <w:r w:rsidRPr="00A214AA">
              <w:rPr>
                <w:sz w:val="28"/>
                <w:szCs w:val="28"/>
                <w:lang w:val="en-US"/>
              </w:rPr>
              <w:t>0</w:t>
            </w:r>
            <w:r w:rsidRPr="00117A26">
              <w:rPr>
                <w:sz w:val="28"/>
                <w:szCs w:val="28"/>
              </w:rPr>
              <w:t>±0,</w:t>
            </w:r>
            <w:r>
              <w:rPr>
                <w:sz w:val="28"/>
                <w:szCs w:val="28"/>
              </w:rPr>
              <w:t>2</w:t>
            </w:r>
          </w:p>
        </w:tc>
        <w:tc>
          <w:tcPr>
            <w:tcW w:w="476" w:type="pct"/>
            <w:vAlign w:val="center"/>
          </w:tcPr>
          <w:p w14:paraId="5B02DDA4" w14:textId="77777777" w:rsidR="00846BA0" w:rsidRPr="00A214AA" w:rsidRDefault="00846BA0" w:rsidP="00FF1D1F">
            <w:pPr>
              <w:jc w:val="center"/>
              <w:rPr>
                <w:sz w:val="28"/>
                <w:szCs w:val="28"/>
              </w:rPr>
            </w:pPr>
            <w:r w:rsidRPr="00A214AA">
              <w:rPr>
                <w:sz w:val="28"/>
                <w:szCs w:val="28"/>
                <w:lang w:val="en-US"/>
              </w:rPr>
              <w:t>0</w:t>
            </w:r>
            <w:r w:rsidRPr="00117A26">
              <w:rPr>
                <w:sz w:val="28"/>
                <w:szCs w:val="28"/>
              </w:rPr>
              <w:t>±0,1</w:t>
            </w:r>
          </w:p>
        </w:tc>
        <w:tc>
          <w:tcPr>
            <w:tcW w:w="481" w:type="pct"/>
            <w:vAlign w:val="center"/>
          </w:tcPr>
          <w:p w14:paraId="17FDBEF6" w14:textId="77777777" w:rsidR="00846BA0" w:rsidRPr="00A214AA" w:rsidRDefault="00846BA0" w:rsidP="00FF1D1F">
            <w:pPr>
              <w:jc w:val="center"/>
              <w:rPr>
                <w:sz w:val="28"/>
                <w:szCs w:val="28"/>
              </w:rPr>
            </w:pPr>
            <w:r w:rsidRPr="00A214AA">
              <w:rPr>
                <w:sz w:val="28"/>
                <w:szCs w:val="28"/>
                <w:lang w:val="en-US"/>
              </w:rPr>
              <w:t>0</w:t>
            </w:r>
            <w:r w:rsidRPr="00117A26">
              <w:rPr>
                <w:sz w:val="28"/>
                <w:szCs w:val="28"/>
              </w:rPr>
              <w:t>±0,1</w:t>
            </w:r>
          </w:p>
        </w:tc>
      </w:tr>
      <w:tr w:rsidR="00846BA0" w:rsidRPr="00117A26" w14:paraId="5BB70DC8" w14:textId="77777777" w:rsidTr="00FF1D1F">
        <w:tc>
          <w:tcPr>
            <w:tcW w:w="1098" w:type="pct"/>
            <w:vAlign w:val="center"/>
          </w:tcPr>
          <w:p w14:paraId="47E5ED6C" w14:textId="77777777" w:rsidR="00846BA0" w:rsidRPr="00117A26" w:rsidRDefault="00846BA0" w:rsidP="00FF1D1F">
            <w:pPr>
              <w:jc w:val="both"/>
              <w:rPr>
                <w:sz w:val="28"/>
                <w:szCs w:val="28"/>
              </w:rPr>
            </w:pPr>
            <w:r w:rsidRPr="00117A26">
              <w:rPr>
                <w:sz w:val="28"/>
                <w:szCs w:val="28"/>
              </w:rPr>
              <w:t>2-метилдекалин</w:t>
            </w:r>
          </w:p>
        </w:tc>
        <w:tc>
          <w:tcPr>
            <w:tcW w:w="516" w:type="pct"/>
            <w:vAlign w:val="center"/>
          </w:tcPr>
          <w:p w14:paraId="5AD21AE1" w14:textId="77777777" w:rsidR="00846BA0" w:rsidRPr="00557049" w:rsidRDefault="00846BA0" w:rsidP="00FF1D1F">
            <w:pPr>
              <w:jc w:val="center"/>
              <w:rPr>
                <w:sz w:val="28"/>
                <w:szCs w:val="28"/>
                <w:lang w:val="en-US"/>
              </w:rPr>
            </w:pPr>
            <w:r>
              <w:rPr>
                <w:sz w:val="28"/>
                <w:szCs w:val="28"/>
                <w:lang w:val="en-US"/>
              </w:rPr>
              <w:t>3</w:t>
            </w:r>
            <w:r w:rsidRPr="00117A26">
              <w:rPr>
                <w:sz w:val="28"/>
                <w:szCs w:val="28"/>
              </w:rPr>
              <w:t>±0,</w:t>
            </w:r>
            <w:r>
              <w:rPr>
                <w:sz w:val="28"/>
                <w:szCs w:val="28"/>
              </w:rPr>
              <w:t>4</w:t>
            </w:r>
          </w:p>
        </w:tc>
        <w:tc>
          <w:tcPr>
            <w:tcW w:w="515" w:type="pct"/>
            <w:vAlign w:val="center"/>
          </w:tcPr>
          <w:p w14:paraId="495E10FD" w14:textId="77777777" w:rsidR="00846BA0" w:rsidRPr="00FB0DAF" w:rsidRDefault="00846BA0" w:rsidP="00FF1D1F">
            <w:pPr>
              <w:jc w:val="center"/>
              <w:rPr>
                <w:sz w:val="28"/>
                <w:szCs w:val="28"/>
                <w:lang w:val="en-US"/>
              </w:rPr>
            </w:pPr>
            <w:r>
              <w:rPr>
                <w:sz w:val="28"/>
                <w:szCs w:val="28"/>
                <w:lang w:val="en-US"/>
              </w:rPr>
              <w:t>43</w:t>
            </w:r>
            <w:r w:rsidRPr="00117A26">
              <w:rPr>
                <w:sz w:val="28"/>
                <w:szCs w:val="28"/>
              </w:rPr>
              <w:t>±0,</w:t>
            </w:r>
            <w:r>
              <w:rPr>
                <w:sz w:val="28"/>
                <w:szCs w:val="28"/>
              </w:rPr>
              <w:t>2</w:t>
            </w:r>
          </w:p>
        </w:tc>
        <w:tc>
          <w:tcPr>
            <w:tcW w:w="515" w:type="pct"/>
            <w:vAlign w:val="center"/>
          </w:tcPr>
          <w:p w14:paraId="38BE9F4A" w14:textId="77777777" w:rsidR="00846BA0" w:rsidRPr="00117A26" w:rsidRDefault="00846BA0" w:rsidP="00FF1D1F">
            <w:pPr>
              <w:jc w:val="center"/>
              <w:rPr>
                <w:sz w:val="28"/>
                <w:szCs w:val="28"/>
              </w:rPr>
            </w:pPr>
            <w:r>
              <w:rPr>
                <w:sz w:val="28"/>
                <w:szCs w:val="28"/>
                <w:lang w:val="en-US"/>
              </w:rPr>
              <w:t>85</w:t>
            </w:r>
            <w:r w:rsidRPr="00117A26">
              <w:rPr>
                <w:sz w:val="28"/>
                <w:szCs w:val="28"/>
              </w:rPr>
              <w:t>±0,1</w:t>
            </w:r>
          </w:p>
        </w:tc>
        <w:tc>
          <w:tcPr>
            <w:tcW w:w="441" w:type="pct"/>
            <w:vAlign w:val="center"/>
          </w:tcPr>
          <w:p w14:paraId="03F1AA82" w14:textId="77777777" w:rsidR="00846BA0" w:rsidRPr="00A214AA" w:rsidRDefault="00846BA0" w:rsidP="00FF1D1F">
            <w:pPr>
              <w:jc w:val="center"/>
              <w:rPr>
                <w:sz w:val="28"/>
                <w:szCs w:val="28"/>
                <w:lang w:val="en-US"/>
              </w:rPr>
            </w:pPr>
            <w:r>
              <w:rPr>
                <w:sz w:val="28"/>
                <w:szCs w:val="28"/>
                <w:lang w:val="en-US"/>
              </w:rPr>
              <w:t>90</w:t>
            </w:r>
            <w:r w:rsidRPr="00117A26">
              <w:rPr>
                <w:sz w:val="28"/>
                <w:szCs w:val="28"/>
              </w:rPr>
              <w:t>±0,</w:t>
            </w:r>
            <w:r>
              <w:rPr>
                <w:sz w:val="28"/>
                <w:szCs w:val="28"/>
              </w:rPr>
              <w:t>4</w:t>
            </w:r>
          </w:p>
        </w:tc>
        <w:tc>
          <w:tcPr>
            <w:tcW w:w="481" w:type="pct"/>
            <w:vAlign w:val="center"/>
          </w:tcPr>
          <w:p w14:paraId="692701C9" w14:textId="77777777" w:rsidR="00846BA0" w:rsidRPr="00B8478D" w:rsidRDefault="00846BA0" w:rsidP="00FF1D1F">
            <w:pPr>
              <w:jc w:val="center"/>
              <w:rPr>
                <w:sz w:val="28"/>
                <w:szCs w:val="28"/>
                <w:lang w:val="en-US"/>
              </w:rPr>
            </w:pPr>
            <w:r w:rsidRPr="00B8478D">
              <w:rPr>
                <w:sz w:val="28"/>
                <w:szCs w:val="28"/>
                <w:lang w:val="en-US"/>
              </w:rPr>
              <w:t>93</w:t>
            </w:r>
            <w:r w:rsidRPr="00B8478D">
              <w:rPr>
                <w:sz w:val="28"/>
                <w:szCs w:val="28"/>
              </w:rPr>
              <w:t>±0,1</w:t>
            </w:r>
          </w:p>
        </w:tc>
        <w:tc>
          <w:tcPr>
            <w:tcW w:w="476" w:type="pct"/>
            <w:vAlign w:val="center"/>
          </w:tcPr>
          <w:p w14:paraId="187C5D94" w14:textId="77777777" w:rsidR="00846BA0" w:rsidRPr="00A214AA" w:rsidRDefault="00846BA0" w:rsidP="00FF1D1F">
            <w:pPr>
              <w:jc w:val="center"/>
              <w:rPr>
                <w:sz w:val="28"/>
                <w:szCs w:val="28"/>
              </w:rPr>
            </w:pPr>
            <w:r w:rsidRPr="00A214AA">
              <w:rPr>
                <w:sz w:val="28"/>
                <w:szCs w:val="28"/>
                <w:lang w:val="en-US"/>
              </w:rPr>
              <w:t>93</w:t>
            </w:r>
            <w:r w:rsidRPr="00117A26">
              <w:rPr>
                <w:sz w:val="28"/>
                <w:szCs w:val="28"/>
              </w:rPr>
              <w:t>±0,</w:t>
            </w:r>
            <w:r>
              <w:rPr>
                <w:sz w:val="28"/>
                <w:szCs w:val="28"/>
              </w:rPr>
              <w:t>2</w:t>
            </w:r>
          </w:p>
        </w:tc>
        <w:tc>
          <w:tcPr>
            <w:tcW w:w="476" w:type="pct"/>
            <w:vAlign w:val="center"/>
          </w:tcPr>
          <w:p w14:paraId="761EBD45" w14:textId="77777777" w:rsidR="00846BA0" w:rsidRPr="00A214AA" w:rsidRDefault="00846BA0" w:rsidP="00FF1D1F">
            <w:pPr>
              <w:jc w:val="center"/>
              <w:rPr>
                <w:sz w:val="28"/>
                <w:szCs w:val="28"/>
              </w:rPr>
            </w:pPr>
            <w:r w:rsidRPr="00A214AA">
              <w:rPr>
                <w:sz w:val="28"/>
                <w:szCs w:val="28"/>
                <w:lang w:val="en-US"/>
              </w:rPr>
              <w:t>93</w:t>
            </w:r>
            <w:r w:rsidRPr="00117A26">
              <w:rPr>
                <w:sz w:val="28"/>
                <w:szCs w:val="28"/>
              </w:rPr>
              <w:t>±0,1</w:t>
            </w:r>
          </w:p>
        </w:tc>
        <w:tc>
          <w:tcPr>
            <w:tcW w:w="481" w:type="pct"/>
            <w:vAlign w:val="center"/>
          </w:tcPr>
          <w:p w14:paraId="144FFD59" w14:textId="77777777" w:rsidR="00846BA0" w:rsidRPr="00A214AA" w:rsidRDefault="00846BA0" w:rsidP="00FF1D1F">
            <w:pPr>
              <w:jc w:val="center"/>
              <w:rPr>
                <w:sz w:val="28"/>
                <w:szCs w:val="28"/>
              </w:rPr>
            </w:pPr>
            <w:r w:rsidRPr="00A214AA">
              <w:rPr>
                <w:sz w:val="28"/>
                <w:szCs w:val="28"/>
                <w:lang w:val="en-US"/>
              </w:rPr>
              <w:t>93</w:t>
            </w:r>
            <w:r w:rsidRPr="00117A26">
              <w:rPr>
                <w:sz w:val="28"/>
                <w:szCs w:val="28"/>
              </w:rPr>
              <w:t>±0,1</w:t>
            </w:r>
          </w:p>
        </w:tc>
      </w:tr>
      <w:tr w:rsidR="00846BA0" w:rsidRPr="00117A26" w14:paraId="674768D2" w14:textId="77777777" w:rsidTr="00FF1D1F">
        <w:tc>
          <w:tcPr>
            <w:tcW w:w="1098" w:type="pct"/>
            <w:vAlign w:val="center"/>
          </w:tcPr>
          <w:p w14:paraId="18989251" w14:textId="77777777" w:rsidR="00846BA0" w:rsidRPr="00117A26" w:rsidRDefault="00846BA0" w:rsidP="00FF1D1F">
            <w:pPr>
              <w:jc w:val="both"/>
              <w:rPr>
                <w:sz w:val="28"/>
                <w:szCs w:val="28"/>
              </w:rPr>
            </w:pPr>
            <w:r w:rsidRPr="00117A26">
              <w:rPr>
                <w:sz w:val="28"/>
                <w:szCs w:val="28"/>
              </w:rPr>
              <w:t>2-метилтетралин</w:t>
            </w:r>
          </w:p>
        </w:tc>
        <w:tc>
          <w:tcPr>
            <w:tcW w:w="516" w:type="pct"/>
            <w:vAlign w:val="center"/>
          </w:tcPr>
          <w:p w14:paraId="3031ED0B" w14:textId="77777777" w:rsidR="00846BA0" w:rsidRPr="00FB0DAF" w:rsidRDefault="00846BA0" w:rsidP="00FF1D1F">
            <w:pPr>
              <w:jc w:val="center"/>
              <w:rPr>
                <w:sz w:val="28"/>
                <w:szCs w:val="28"/>
                <w:lang w:val="en-US"/>
              </w:rPr>
            </w:pPr>
            <w:r>
              <w:rPr>
                <w:sz w:val="28"/>
                <w:szCs w:val="28"/>
                <w:lang w:val="en-US"/>
              </w:rPr>
              <w:t>28</w:t>
            </w:r>
            <w:r w:rsidRPr="00117A26">
              <w:rPr>
                <w:sz w:val="28"/>
                <w:szCs w:val="28"/>
              </w:rPr>
              <w:t>±0,</w:t>
            </w:r>
            <w:r>
              <w:rPr>
                <w:sz w:val="28"/>
                <w:szCs w:val="28"/>
              </w:rPr>
              <w:t>5</w:t>
            </w:r>
          </w:p>
        </w:tc>
        <w:tc>
          <w:tcPr>
            <w:tcW w:w="515" w:type="pct"/>
            <w:vAlign w:val="center"/>
          </w:tcPr>
          <w:p w14:paraId="065F7AA5" w14:textId="77777777" w:rsidR="00846BA0" w:rsidRPr="00FB0DAF" w:rsidRDefault="00846BA0" w:rsidP="00FF1D1F">
            <w:pPr>
              <w:jc w:val="center"/>
              <w:rPr>
                <w:sz w:val="28"/>
                <w:szCs w:val="28"/>
                <w:lang w:val="en-US"/>
              </w:rPr>
            </w:pPr>
            <w:r>
              <w:rPr>
                <w:sz w:val="28"/>
                <w:szCs w:val="28"/>
                <w:lang w:val="en-US"/>
              </w:rPr>
              <w:t>9</w:t>
            </w:r>
            <w:r w:rsidRPr="00117A26">
              <w:rPr>
                <w:sz w:val="28"/>
                <w:szCs w:val="28"/>
              </w:rPr>
              <w:t>±0,</w:t>
            </w:r>
            <w:r>
              <w:rPr>
                <w:sz w:val="28"/>
                <w:szCs w:val="28"/>
              </w:rPr>
              <w:t>4</w:t>
            </w:r>
          </w:p>
        </w:tc>
        <w:tc>
          <w:tcPr>
            <w:tcW w:w="515" w:type="pct"/>
            <w:vAlign w:val="center"/>
          </w:tcPr>
          <w:p w14:paraId="17F0AF89" w14:textId="77777777" w:rsidR="00846BA0" w:rsidRPr="00A214AA" w:rsidRDefault="00846BA0" w:rsidP="00FF1D1F">
            <w:pPr>
              <w:jc w:val="center"/>
              <w:rPr>
                <w:sz w:val="28"/>
                <w:szCs w:val="28"/>
                <w:lang w:val="en-US"/>
              </w:rPr>
            </w:pPr>
            <w:r>
              <w:rPr>
                <w:sz w:val="28"/>
                <w:szCs w:val="28"/>
                <w:lang w:val="en-US"/>
              </w:rPr>
              <w:t>4</w:t>
            </w:r>
            <w:r w:rsidRPr="00117A26">
              <w:rPr>
                <w:sz w:val="28"/>
                <w:szCs w:val="28"/>
              </w:rPr>
              <w:t>±0,</w:t>
            </w:r>
            <w:r>
              <w:rPr>
                <w:sz w:val="28"/>
                <w:szCs w:val="28"/>
              </w:rPr>
              <w:t>2</w:t>
            </w:r>
          </w:p>
        </w:tc>
        <w:tc>
          <w:tcPr>
            <w:tcW w:w="441" w:type="pct"/>
            <w:vAlign w:val="center"/>
          </w:tcPr>
          <w:p w14:paraId="078AD8F7" w14:textId="77777777" w:rsidR="00846BA0" w:rsidRPr="00A214AA" w:rsidRDefault="00846BA0" w:rsidP="00FF1D1F">
            <w:pPr>
              <w:jc w:val="center"/>
              <w:rPr>
                <w:sz w:val="28"/>
                <w:szCs w:val="28"/>
                <w:lang w:val="en-US"/>
              </w:rPr>
            </w:pPr>
            <w:r>
              <w:rPr>
                <w:sz w:val="28"/>
                <w:szCs w:val="28"/>
                <w:lang w:val="en-US"/>
              </w:rPr>
              <w:t>3</w:t>
            </w:r>
            <w:r w:rsidRPr="00117A26">
              <w:rPr>
                <w:sz w:val="28"/>
                <w:szCs w:val="28"/>
              </w:rPr>
              <w:t>±0,</w:t>
            </w:r>
            <w:r>
              <w:rPr>
                <w:sz w:val="28"/>
                <w:szCs w:val="28"/>
              </w:rPr>
              <w:t>5</w:t>
            </w:r>
          </w:p>
        </w:tc>
        <w:tc>
          <w:tcPr>
            <w:tcW w:w="481" w:type="pct"/>
            <w:vAlign w:val="center"/>
          </w:tcPr>
          <w:p w14:paraId="74B22610" w14:textId="77777777" w:rsidR="00846BA0" w:rsidRPr="00B8478D" w:rsidRDefault="00846BA0" w:rsidP="00FF1D1F">
            <w:pPr>
              <w:jc w:val="center"/>
              <w:rPr>
                <w:sz w:val="28"/>
                <w:szCs w:val="28"/>
                <w:lang w:val="en-US"/>
              </w:rPr>
            </w:pPr>
            <w:r w:rsidRPr="00B8478D">
              <w:rPr>
                <w:sz w:val="28"/>
                <w:szCs w:val="28"/>
                <w:lang w:val="en-US"/>
              </w:rPr>
              <w:t>2</w:t>
            </w:r>
            <w:r w:rsidRPr="00B8478D">
              <w:rPr>
                <w:sz w:val="28"/>
                <w:szCs w:val="28"/>
              </w:rPr>
              <w:t>±0,1</w:t>
            </w:r>
          </w:p>
        </w:tc>
        <w:tc>
          <w:tcPr>
            <w:tcW w:w="476" w:type="pct"/>
            <w:vAlign w:val="center"/>
          </w:tcPr>
          <w:p w14:paraId="716B25B3" w14:textId="77777777" w:rsidR="00846BA0" w:rsidRPr="00A214AA" w:rsidRDefault="00846BA0" w:rsidP="00FF1D1F">
            <w:pPr>
              <w:jc w:val="center"/>
              <w:rPr>
                <w:sz w:val="28"/>
                <w:szCs w:val="28"/>
              </w:rPr>
            </w:pPr>
            <w:r w:rsidRPr="00A214AA">
              <w:rPr>
                <w:sz w:val="28"/>
                <w:szCs w:val="28"/>
                <w:lang w:val="en-US"/>
              </w:rPr>
              <w:t>2</w:t>
            </w:r>
            <w:r w:rsidRPr="00117A26">
              <w:rPr>
                <w:sz w:val="28"/>
                <w:szCs w:val="28"/>
              </w:rPr>
              <w:t>±0,1</w:t>
            </w:r>
          </w:p>
        </w:tc>
        <w:tc>
          <w:tcPr>
            <w:tcW w:w="476" w:type="pct"/>
            <w:vAlign w:val="center"/>
          </w:tcPr>
          <w:p w14:paraId="369247D4" w14:textId="77777777" w:rsidR="00846BA0" w:rsidRPr="00A214AA" w:rsidRDefault="00846BA0" w:rsidP="00FF1D1F">
            <w:pPr>
              <w:jc w:val="center"/>
              <w:rPr>
                <w:sz w:val="28"/>
                <w:szCs w:val="28"/>
              </w:rPr>
            </w:pPr>
            <w:r w:rsidRPr="00A214AA">
              <w:rPr>
                <w:sz w:val="28"/>
                <w:szCs w:val="28"/>
                <w:lang w:val="en-US"/>
              </w:rPr>
              <w:t>2</w:t>
            </w:r>
            <w:r w:rsidRPr="00117A26">
              <w:rPr>
                <w:sz w:val="28"/>
                <w:szCs w:val="28"/>
              </w:rPr>
              <w:t>±0,</w:t>
            </w:r>
            <w:r>
              <w:rPr>
                <w:sz w:val="28"/>
                <w:szCs w:val="28"/>
              </w:rPr>
              <w:t>2</w:t>
            </w:r>
          </w:p>
        </w:tc>
        <w:tc>
          <w:tcPr>
            <w:tcW w:w="481" w:type="pct"/>
            <w:vAlign w:val="center"/>
          </w:tcPr>
          <w:p w14:paraId="24DA56FA" w14:textId="77777777" w:rsidR="00846BA0" w:rsidRPr="00A214AA" w:rsidRDefault="00846BA0" w:rsidP="00FF1D1F">
            <w:pPr>
              <w:jc w:val="center"/>
              <w:rPr>
                <w:sz w:val="28"/>
                <w:szCs w:val="28"/>
                <w:lang w:val="en-US"/>
              </w:rPr>
            </w:pPr>
            <w:r w:rsidRPr="00A214AA">
              <w:rPr>
                <w:sz w:val="28"/>
                <w:szCs w:val="28"/>
                <w:lang w:val="en-US"/>
              </w:rPr>
              <w:t>2</w:t>
            </w:r>
            <w:r w:rsidRPr="00117A26">
              <w:rPr>
                <w:sz w:val="28"/>
                <w:szCs w:val="28"/>
              </w:rPr>
              <w:t>±0,1</w:t>
            </w:r>
          </w:p>
        </w:tc>
      </w:tr>
      <w:tr w:rsidR="00846BA0" w:rsidRPr="00117A26" w14:paraId="4F896535" w14:textId="77777777" w:rsidTr="00FF1D1F">
        <w:tc>
          <w:tcPr>
            <w:tcW w:w="1098" w:type="pct"/>
            <w:vAlign w:val="center"/>
          </w:tcPr>
          <w:p w14:paraId="398D1C60" w14:textId="77777777" w:rsidR="00846BA0" w:rsidRPr="00117A26" w:rsidRDefault="00846BA0" w:rsidP="00FF1D1F">
            <w:pPr>
              <w:jc w:val="both"/>
              <w:rPr>
                <w:sz w:val="28"/>
                <w:szCs w:val="28"/>
              </w:rPr>
            </w:pPr>
            <w:r w:rsidRPr="00117A26">
              <w:rPr>
                <w:sz w:val="28"/>
                <w:szCs w:val="28"/>
              </w:rPr>
              <w:t>6-метилтетралин</w:t>
            </w:r>
          </w:p>
        </w:tc>
        <w:tc>
          <w:tcPr>
            <w:tcW w:w="516" w:type="pct"/>
            <w:vAlign w:val="center"/>
          </w:tcPr>
          <w:p w14:paraId="758671C7" w14:textId="77777777" w:rsidR="00846BA0" w:rsidRPr="00FB0DAF" w:rsidRDefault="00846BA0" w:rsidP="00FF1D1F">
            <w:pPr>
              <w:jc w:val="center"/>
              <w:rPr>
                <w:sz w:val="28"/>
                <w:szCs w:val="28"/>
                <w:lang w:val="en-US"/>
              </w:rPr>
            </w:pPr>
            <w:r>
              <w:rPr>
                <w:sz w:val="28"/>
                <w:szCs w:val="28"/>
                <w:lang w:val="en-US"/>
              </w:rPr>
              <w:t>56</w:t>
            </w:r>
            <w:r w:rsidRPr="00117A26">
              <w:rPr>
                <w:sz w:val="28"/>
                <w:szCs w:val="28"/>
              </w:rPr>
              <w:t>±0,1</w:t>
            </w:r>
          </w:p>
        </w:tc>
        <w:tc>
          <w:tcPr>
            <w:tcW w:w="515" w:type="pct"/>
            <w:vAlign w:val="center"/>
          </w:tcPr>
          <w:p w14:paraId="41C7D681" w14:textId="77777777" w:rsidR="00846BA0" w:rsidRPr="00FB0DAF" w:rsidRDefault="00846BA0" w:rsidP="00FF1D1F">
            <w:pPr>
              <w:jc w:val="center"/>
              <w:rPr>
                <w:sz w:val="28"/>
                <w:szCs w:val="28"/>
                <w:lang w:val="en-US"/>
              </w:rPr>
            </w:pPr>
            <w:r>
              <w:rPr>
                <w:sz w:val="28"/>
                <w:szCs w:val="28"/>
                <w:lang w:val="en-US"/>
              </w:rPr>
              <w:t>44</w:t>
            </w:r>
            <w:r w:rsidRPr="00117A26">
              <w:rPr>
                <w:sz w:val="28"/>
                <w:szCs w:val="28"/>
              </w:rPr>
              <w:t>±0,</w:t>
            </w:r>
            <w:r>
              <w:rPr>
                <w:sz w:val="28"/>
                <w:szCs w:val="28"/>
              </w:rPr>
              <w:t>2</w:t>
            </w:r>
          </w:p>
        </w:tc>
        <w:tc>
          <w:tcPr>
            <w:tcW w:w="515" w:type="pct"/>
            <w:vAlign w:val="center"/>
          </w:tcPr>
          <w:p w14:paraId="2A7CEC67" w14:textId="77777777" w:rsidR="00846BA0" w:rsidRPr="00A214AA" w:rsidRDefault="00846BA0" w:rsidP="00FF1D1F">
            <w:pPr>
              <w:jc w:val="center"/>
              <w:rPr>
                <w:sz w:val="28"/>
                <w:szCs w:val="28"/>
                <w:lang w:val="en-US"/>
              </w:rPr>
            </w:pPr>
            <w:r>
              <w:rPr>
                <w:sz w:val="28"/>
                <w:szCs w:val="28"/>
                <w:lang w:val="en-US"/>
              </w:rPr>
              <w:t>10</w:t>
            </w:r>
            <w:r w:rsidRPr="00117A26">
              <w:rPr>
                <w:sz w:val="28"/>
                <w:szCs w:val="28"/>
              </w:rPr>
              <w:t>±0,</w:t>
            </w:r>
            <w:r>
              <w:rPr>
                <w:sz w:val="28"/>
                <w:szCs w:val="28"/>
              </w:rPr>
              <w:t>5</w:t>
            </w:r>
          </w:p>
        </w:tc>
        <w:tc>
          <w:tcPr>
            <w:tcW w:w="441" w:type="pct"/>
            <w:vAlign w:val="center"/>
          </w:tcPr>
          <w:p w14:paraId="15860795" w14:textId="77777777" w:rsidR="00846BA0" w:rsidRPr="00A214AA" w:rsidRDefault="00846BA0" w:rsidP="00FF1D1F">
            <w:pPr>
              <w:jc w:val="center"/>
              <w:rPr>
                <w:sz w:val="28"/>
                <w:szCs w:val="28"/>
                <w:lang w:val="en-US"/>
              </w:rPr>
            </w:pPr>
            <w:r>
              <w:rPr>
                <w:sz w:val="28"/>
                <w:szCs w:val="28"/>
                <w:lang w:val="en-US"/>
              </w:rPr>
              <w:t>7</w:t>
            </w:r>
            <w:r w:rsidRPr="00117A26">
              <w:rPr>
                <w:sz w:val="28"/>
                <w:szCs w:val="28"/>
              </w:rPr>
              <w:t>±0,</w:t>
            </w:r>
            <w:r>
              <w:rPr>
                <w:sz w:val="28"/>
                <w:szCs w:val="28"/>
              </w:rPr>
              <w:t>2</w:t>
            </w:r>
          </w:p>
        </w:tc>
        <w:tc>
          <w:tcPr>
            <w:tcW w:w="481" w:type="pct"/>
            <w:vAlign w:val="center"/>
          </w:tcPr>
          <w:p w14:paraId="51DDA2A3" w14:textId="77777777" w:rsidR="00846BA0" w:rsidRPr="00B8478D" w:rsidRDefault="00846BA0" w:rsidP="00FF1D1F">
            <w:pPr>
              <w:jc w:val="center"/>
              <w:rPr>
                <w:sz w:val="28"/>
                <w:szCs w:val="28"/>
                <w:lang w:val="en-US"/>
              </w:rPr>
            </w:pPr>
            <w:r w:rsidRPr="00B8478D">
              <w:rPr>
                <w:sz w:val="28"/>
                <w:szCs w:val="28"/>
                <w:lang w:val="en-US"/>
              </w:rPr>
              <w:t>5</w:t>
            </w:r>
            <w:r w:rsidRPr="00B8478D">
              <w:rPr>
                <w:sz w:val="28"/>
                <w:szCs w:val="28"/>
              </w:rPr>
              <w:t>±0,1</w:t>
            </w:r>
          </w:p>
        </w:tc>
        <w:tc>
          <w:tcPr>
            <w:tcW w:w="476" w:type="pct"/>
            <w:vAlign w:val="center"/>
          </w:tcPr>
          <w:p w14:paraId="3EB53A4E" w14:textId="77777777" w:rsidR="00846BA0" w:rsidRPr="00A214AA" w:rsidRDefault="00846BA0" w:rsidP="00FF1D1F">
            <w:pPr>
              <w:jc w:val="center"/>
              <w:rPr>
                <w:sz w:val="28"/>
                <w:szCs w:val="28"/>
              </w:rPr>
            </w:pPr>
            <w:r w:rsidRPr="00A214AA">
              <w:rPr>
                <w:sz w:val="28"/>
                <w:szCs w:val="28"/>
                <w:lang w:val="en-US"/>
              </w:rPr>
              <w:t>5</w:t>
            </w:r>
            <w:r w:rsidRPr="00117A26">
              <w:rPr>
                <w:sz w:val="28"/>
                <w:szCs w:val="28"/>
              </w:rPr>
              <w:t>±0,1</w:t>
            </w:r>
          </w:p>
        </w:tc>
        <w:tc>
          <w:tcPr>
            <w:tcW w:w="476" w:type="pct"/>
            <w:vAlign w:val="center"/>
          </w:tcPr>
          <w:p w14:paraId="498A9C2D" w14:textId="77777777" w:rsidR="00846BA0" w:rsidRPr="00A214AA" w:rsidRDefault="00846BA0" w:rsidP="00FF1D1F">
            <w:pPr>
              <w:jc w:val="center"/>
              <w:rPr>
                <w:sz w:val="28"/>
                <w:szCs w:val="28"/>
              </w:rPr>
            </w:pPr>
            <w:r w:rsidRPr="00A214AA">
              <w:rPr>
                <w:sz w:val="28"/>
                <w:szCs w:val="28"/>
                <w:lang w:val="en-US"/>
              </w:rPr>
              <w:t>5</w:t>
            </w:r>
            <w:r w:rsidRPr="00117A26">
              <w:rPr>
                <w:sz w:val="28"/>
                <w:szCs w:val="28"/>
              </w:rPr>
              <w:t>±0,1</w:t>
            </w:r>
          </w:p>
        </w:tc>
        <w:tc>
          <w:tcPr>
            <w:tcW w:w="481" w:type="pct"/>
            <w:vAlign w:val="center"/>
          </w:tcPr>
          <w:p w14:paraId="65963C04" w14:textId="77777777" w:rsidR="00846BA0" w:rsidRPr="00A214AA" w:rsidRDefault="00846BA0" w:rsidP="00FF1D1F">
            <w:pPr>
              <w:jc w:val="center"/>
              <w:rPr>
                <w:sz w:val="28"/>
                <w:szCs w:val="28"/>
              </w:rPr>
            </w:pPr>
            <w:r w:rsidRPr="00A214AA">
              <w:rPr>
                <w:sz w:val="28"/>
                <w:szCs w:val="28"/>
                <w:lang w:val="en-US"/>
              </w:rPr>
              <w:t>5</w:t>
            </w:r>
            <w:r w:rsidRPr="00117A26">
              <w:rPr>
                <w:sz w:val="28"/>
                <w:szCs w:val="28"/>
              </w:rPr>
              <w:t>±0,</w:t>
            </w:r>
            <w:r>
              <w:rPr>
                <w:sz w:val="28"/>
                <w:szCs w:val="28"/>
              </w:rPr>
              <w:t>2</w:t>
            </w:r>
          </w:p>
        </w:tc>
      </w:tr>
    </w:tbl>
    <w:p w14:paraId="5CD99782" w14:textId="77777777" w:rsidR="004775AD" w:rsidRPr="00117A26" w:rsidRDefault="004775AD" w:rsidP="00846BA0">
      <w:pPr>
        <w:rPr>
          <w:sz w:val="28"/>
          <w:szCs w:val="28"/>
          <w:lang w:val="ru-RU"/>
        </w:rPr>
      </w:pPr>
    </w:p>
    <w:p w14:paraId="50F596AA" w14:textId="2D0A5594" w:rsidR="00846BA0" w:rsidRDefault="00846BA0" w:rsidP="000E4D60">
      <w:pPr>
        <w:jc w:val="center"/>
        <w:rPr>
          <w:sz w:val="28"/>
          <w:szCs w:val="28"/>
          <w:lang w:val="ru-RU"/>
        </w:rPr>
      </w:pPr>
      <w:r>
        <w:rPr>
          <w:noProof/>
          <w:sz w:val="28"/>
          <w:szCs w:val="28"/>
          <w:lang w:val="ru-RU"/>
          <w14:ligatures w14:val="standardContextual"/>
        </w:rPr>
        <w:drawing>
          <wp:inline distT="0" distB="0" distL="0" distR="0" wp14:anchorId="2BB4C163" wp14:editId="16FD9A05">
            <wp:extent cx="4439596" cy="3397181"/>
            <wp:effectExtent l="0" t="0" r="5715" b="0"/>
            <wp:docPr id="1781654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54071" name="Рисунок 178165407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86840" cy="3433332"/>
                    </a:xfrm>
                    <a:prstGeom prst="rect">
                      <a:avLst/>
                    </a:prstGeom>
                  </pic:spPr>
                </pic:pic>
              </a:graphicData>
            </a:graphic>
          </wp:inline>
        </w:drawing>
      </w:r>
    </w:p>
    <w:p w14:paraId="78A1D8A3" w14:textId="69AFE11A" w:rsidR="00846BA0" w:rsidRPr="00423472" w:rsidRDefault="00794186" w:rsidP="00846BA0">
      <w:pPr>
        <w:jc w:val="center"/>
        <w:rPr>
          <w:sz w:val="28"/>
          <w:szCs w:val="28"/>
          <w:lang w:val="ru-RU"/>
        </w:rPr>
      </w:pPr>
      <w:r>
        <w:rPr>
          <w:sz w:val="28"/>
          <w:szCs w:val="28"/>
          <w:lang w:val="kk-KZ"/>
        </w:rPr>
        <w:t>С</w:t>
      </w:r>
      <w:r w:rsidRPr="004D23A6">
        <w:rPr>
          <w:sz w:val="28"/>
          <w:szCs w:val="28"/>
          <w:lang w:val="kk-KZ"/>
        </w:rPr>
        <w:t xml:space="preserve">урет </w:t>
      </w:r>
      <w:r>
        <w:rPr>
          <w:sz w:val="28"/>
          <w:szCs w:val="28"/>
          <w:lang w:val="kk-KZ"/>
        </w:rPr>
        <w:t>3</w:t>
      </w:r>
      <w:r w:rsidR="00285BBE">
        <w:rPr>
          <w:sz w:val="28"/>
          <w:szCs w:val="28"/>
          <w:lang w:val="kk-KZ"/>
        </w:rPr>
        <w:t>3</w:t>
      </w:r>
      <w:r>
        <w:rPr>
          <w:sz w:val="28"/>
          <w:szCs w:val="28"/>
          <w:lang w:val="kk-KZ"/>
        </w:rPr>
        <w:t xml:space="preserve"> – </w:t>
      </w:r>
      <w:proofErr w:type="spellStart"/>
      <w:r w:rsidR="00846BA0">
        <w:rPr>
          <w:sz w:val="28"/>
          <w:szCs w:val="28"/>
          <w:lang w:val="ru-RU"/>
        </w:rPr>
        <w:t>Жоғары</w:t>
      </w:r>
      <w:proofErr w:type="spellEnd"/>
      <w:r w:rsidR="00846BA0">
        <w:rPr>
          <w:sz w:val="28"/>
          <w:szCs w:val="28"/>
          <w:lang w:val="ru-RU"/>
        </w:rPr>
        <w:t xml:space="preserve"> </w:t>
      </w:r>
      <w:proofErr w:type="spellStart"/>
      <w:r w:rsidR="00846BA0">
        <w:rPr>
          <w:sz w:val="28"/>
          <w:szCs w:val="28"/>
          <w:lang w:val="ru-RU"/>
        </w:rPr>
        <w:t>қысымды</w:t>
      </w:r>
      <w:proofErr w:type="spellEnd"/>
      <w:r w:rsidR="00846BA0">
        <w:rPr>
          <w:sz w:val="28"/>
          <w:szCs w:val="28"/>
          <w:lang w:val="ru-RU"/>
        </w:rPr>
        <w:t xml:space="preserve"> </w:t>
      </w:r>
      <w:proofErr w:type="spellStart"/>
      <w:r w:rsidR="00846BA0">
        <w:rPr>
          <w:sz w:val="28"/>
          <w:szCs w:val="28"/>
          <w:lang w:val="ru-RU"/>
        </w:rPr>
        <w:t>автоклавтағы</w:t>
      </w:r>
      <w:proofErr w:type="spellEnd"/>
      <w:r w:rsidR="00846BA0">
        <w:rPr>
          <w:sz w:val="28"/>
          <w:szCs w:val="28"/>
          <w:lang w:val="ru-RU"/>
        </w:rPr>
        <w:t xml:space="preserve"> 2-метилнафталинді </w:t>
      </w:r>
      <w:proofErr w:type="spellStart"/>
      <w:r w:rsidR="00846BA0">
        <w:rPr>
          <w:sz w:val="28"/>
          <w:szCs w:val="28"/>
          <w:lang w:val="ru-RU"/>
        </w:rPr>
        <w:t>гидрлеу</w:t>
      </w:r>
      <w:proofErr w:type="spellEnd"/>
      <w:r w:rsidR="00846BA0">
        <w:rPr>
          <w:sz w:val="28"/>
          <w:szCs w:val="28"/>
          <w:lang w:val="ru-RU"/>
        </w:rPr>
        <w:t xml:space="preserve"> </w:t>
      </w:r>
      <w:proofErr w:type="spellStart"/>
      <w:r w:rsidR="00846BA0">
        <w:rPr>
          <w:sz w:val="28"/>
          <w:szCs w:val="28"/>
          <w:lang w:val="ru-RU"/>
        </w:rPr>
        <w:t>өнімдерінің</w:t>
      </w:r>
      <w:proofErr w:type="spellEnd"/>
      <w:r w:rsidR="00846BA0">
        <w:rPr>
          <w:sz w:val="28"/>
          <w:szCs w:val="28"/>
          <w:lang w:val="ru-RU"/>
        </w:rPr>
        <w:t xml:space="preserve"> </w:t>
      </w:r>
      <w:proofErr w:type="spellStart"/>
      <w:r w:rsidR="00846BA0">
        <w:rPr>
          <w:sz w:val="28"/>
          <w:szCs w:val="28"/>
          <w:lang w:val="ru-RU"/>
        </w:rPr>
        <w:t>құрамының</w:t>
      </w:r>
      <w:proofErr w:type="spellEnd"/>
      <w:r w:rsidR="00846BA0">
        <w:rPr>
          <w:sz w:val="28"/>
          <w:szCs w:val="28"/>
          <w:lang w:val="ru-RU"/>
        </w:rPr>
        <w:t xml:space="preserve"> </w:t>
      </w:r>
      <w:r w:rsidR="003A7E6C">
        <w:rPr>
          <w:sz w:val="28"/>
          <w:szCs w:val="28"/>
          <w:lang w:val="ru-RU"/>
        </w:rPr>
        <w:t>ре</w:t>
      </w:r>
      <w:r w:rsidR="003A7E6C">
        <w:rPr>
          <w:sz w:val="28"/>
          <w:szCs w:val="28"/>
          <w:lang w:val="kk-KZ"/>
        </w:rPr>
        <w:t>акция ұзақтығына</w:t>
      </w:r>
      <w:r w:rsidR="003A7E6C">
        <w:rPr>
          <w:sz w:val="28"/>
          <w:szCs w:val="28"/>
          <w:lang w:val="ru-RU"/>
        </w:rPr>
        <w:t xml:space="preserve"> </w:t>
      </w:r>
      <w:proofErr w:type="spellStart"/>
      <w:r w:rsidR="003A7E6C">
        <w:rPr>
          <w:sz w:val="28"/>
          <w:szCs w:val="28"/>
          <w:lang w:val="ru-RU"/>
        </w:rPr>
        <w:t>тәуелділігі</w:t>
      </w:r>
      <w:proofErr w:type="spellEnd"/>
    </w:p>
    <w:p w14:paraId="147B9D67" w14:textId="77777777" w:rsidR="00F452AA" w:rsidRDefault="00F452AA" w:rsidP="00F452AA">
      <w:pPr>
        <w:ind w:firstLine="567"/>
        <w:jc w:val="both"/>
        <w:rPr>
          <w:sz w:val="28"/>
          <w:szCs w:val="28"/>
          <w:lang w:val="kk-KZ"/>
        </w:rPr>
      </w:pPr>
    </w:p>
    <w:p w14:paraId="6D4D9943" w14:textId="5C8C7BF0" w:rsidR="003B459F" w:rsidRDefault="00F452AA" w:rsidP="00F452AA">
      <w:pPr>
        <w:ind w:firstLine="567"/>
        <w:jc w:val="both"/>
        <w:rPr>
          <w:sz w:val="28"/>
          <w:szCs w:val="28"/>
          <w:lang w:val="kk-KZ"/>
        </w:rPr>
      </w:pPr>
      <w:r w:rsidRPr="003B459F">
        <w:rPr>
          <w:sz w:val="28"/>
          <w:szCs w:val="28"/>
          <w:lang w:val="kk-KZ"/>
        </w:rPr>
        <w:t xml:space="preserve">Өнімдердің тұрақты құрамы </w:t>
      </w:r>
      <w:r w:rsidRPr="008272A0">
        <w:rPr>
          <w:sz w:val="28"/>
          <w:szCs w:val="28"/>
          <w:lang w:val="kk-KZ"/>
        </w:rPr>
        <w:t>240°C</w:t>
      </w:r>
      <w:r w:rsidRPr="003B459F">
        <w:rPr>
          <w:sz w:val="28"/>
          <w:szCs w:val="28"/>
          <w:lang w:val="kk-KZ"/>
        </w:rPr>
        <w:t xml:space="preserve"> температурада, </w:t>
      </w:r>
      <w:r w:rsidRPr="008272A0">
        <w:rPr>
          <w:sz w:val="28"/>
          <w:szCs w:val="28"/>
          <w:lang w:val="kk-KZ"/>
        </w:rPr>
        <w:t xml:space="preserve">6 </w:t>
      </w:r>
      <w:proofErr w:type="spellStart"/>
      <w:r w:rsidRPr="008272A0">
        <w:rPr>
          <w:sz w:val="28"/>
          <w:szCs w:val="28"/>
          <w:lang w:val="kk-KZ"/>
        </w:rPr>
        <w:t>МПа</w:t>
      </w:r>
      <w:proofErr w:type="spellEnd"/>
      <w:r w:rsidRPr="008272A0">
        <w:rPr>
          <w:sz w:val="28"/>
          <w:szCs w:val="28"/>
          <w:lang w:val="kk-KZ"/>
        </w:rPr>
        <w:t xml:space="preserve"> </w:t>
      </w:r>
      <w:r>
        <w:rPr>
          <w:sz w:val="28"/>
          <w:szCs w:val="28"/>
          <w:lang w:val="kk-KZ"/>
        </w:rPr>
        <w:t>сутек қысымында</w:t>
      </w:r>
      <w:r w:rsidRPr="003B459F">
        <w:rPr>
          <w:sz w:val="28"/>
          <w:szCs w:val="28"/>
          <w:lang w:val="kk-KZ"/>
        </w:rPr>
        <w:t xml:space="preserve"> 5 сағат реакциядан кейін тұрақталғандығы анықталды (</w:t>
      </w:r>
      <w:r w:rsidRPr="004D23A6">
        <w:rPr>
          <w:sz w:val="28"/>
          <w:szCs w:val="28"/>
          <w:lang w:val="kk-KZ"/>
        </w:rPr>
        <w:t>кесте</w:t>
      </w:r>
      <w:r>
        <w:rPr>
          <w:sz w:val="28"/>
          <w:szCs w:val="28"/>
          <w:lang w:val="kk-KZ"/>
        </w:rPr>
        <w:t xml:space="preserve"> 12 </w:t>
      </w:r>
      <w:r w:rsidRPr="004D23A6">
        <w:rPr>
          <w:sz w:val="28"/>
          <w:szCs w:val="28"/>
          <w:lang w:val="kk-KZ"/>
        </w:rPr>
        <w:t xml:space="preserve">және сурет </w:t>
      </w:r>
      <w:r>
        <w:rPr>
          <w:sz w:val="28"/>
          <w:szCs w:val="28"/>
          <w:lang w:val="kk-KZ"/>
        </w:rPr>
        <w:t>33</w:t>
      </w:r>
      <w:r w:rsidRPr="003B459F">
        <w:rPr>
          <w:sz w:val="28"/>
          <w:szCs w:val="28"/>
          <w:lang w:val="kk-KZ"/>
        </w:rPr>
        <w:t>).</w:t>
      </w:r>
    </w:p>
    <w:p w14:paraId="76FC15B1" w14:textId="698EC9F3" w:rsidR="003B459F" w:rsidRDefault="003B459F" w:rsidP="00544405">
      <w:pPr>
        <w:ind w:firstLine="567"/>
        <w:jc w:val="both"/>
        <w:rPr>
          <w:sz w:val="28"/>
          <w:szCs w:val="28"/>
          <w:lang w:val="kk-KZ"/>
        </w:rPr>
      </w:pPr>
      <w:r>
        <w:rPr>
          <w:sz w:val="28"/>
          <w:szCs w:val="28"/>
          <w:lang w:val="kk-KZ"/>
        </w:rPr>
        <w:t xml:space="preserve">Сонымен қатар, зерттеу нәтижелері </w:t>
      </w:r>
      <w:proofErr w:type="spellStart"/>
      <w:r w:rsidR="006F400D" w:rsidRPr="00A821E2">
        <w:rPr>
          <w:sz w:val="28"/>
          <w:szCs w:val="28"/>
          <w:lang w:val="kk-KZ"/>
        </w:rPr>
        <w:t>Ni</w:t>
      </w:r>
      <w:proofErr w:type="spellEnd"/>
      <w:r w:rsidR="006F400D" w:rsidRPr="00A821E2">
        <w:rPr>
          <w:sz w:val="28"/>
          <w:szCs w:val="28"/>
          <w:lang w:val="kk-KZ"/>
        </w:rPr>
        <w:t>-</w:t>
      </w:r>
      <w:proofErr w:type="spellStart"/>
      <w:r w:rsidR="006F400D" w:rsidRPr="00A821E2">
        <w:rPr>
          <w:sz w:val="28"/>
          <w:szCs w:val="28"/>
          <w:lang w:val="kk-KZ"/>
        </w:rPr>
        <w:t>Mo</w:t>
      </w:r>
      <w:proofErr w:type="spellEnd"/>
      <w:r w:rsidR="006F400D" w:rsidRPr="008272A0">
        <w:rPr>
          <w:sz w:val="28"/>
          <w:szCs w:val="28"/>
          <w:lang w:val="kk-KZ"/>
        </w:rPr>
        <w:t>-</w:t>
      </w:r>
      <w:proofErr w:type="spellStart"/>
      <w:r w:rsidR="006F400D" w:rsidRPr="008272A0">
        <w:rPr>
          <w:sz w:val="28"/>
          <w:szCs w:val="28"/>
          <w:lang w:val="kk-KZ"/>
        </w:rPr>
        <w:t>Al</w:t>
      </w:r>
      <w:proofErr w:type="spellEnd"/>
      <w:r w:rsidR="006F400D" w:rsidRPr="008272A0">
        <w:rPr>
          <w:sz w:val="28"/>
          <w:szCs w:val="28"/>
          <w:lang w:val="kk-KZ"/>
        </w:rPr>
        <w:t>-HMS(10)-H-</w:t>
      </w:r>
      <w:proofErr w:type="spellStart"/>
      <w:r w:rsidR="006F400D" w:rsidRPr="008272A0">
        <w:rPr>
          <w:sz w:val="28"/>
          <w:szCs w:val="28"/>
          <w:lang w:val="kk-KZ"/>
        </w:rPr>
        <w:t>бентонит</w:t>
      </w:r>
      <w:proofErr w:type="spellEnd"/>
      <w:r w:rsidR="006F400D" w:rsidRPr="008272A0">
        <w:rPr>
          <w:sz w:val="28"/>
          <w:szCs w:val="28"/>
          <w:lang w:val="kk-KZ"/>
        </w:rPr>
        <w:t xml:space="preserve"> катализаторы қ</w:t>
      </w:r>
      <w:r w:rsidR="006F400D">
        <w:rPr>
          <w:sz w:val="28"/>
          <w:szCs w:val="28"/>
          <w:lang w:val="kk-KZ"/>
        </w:rPr>
        <w:t>атысында</w:t>
      </w:r>
      <w:r w:rsidR="006F400D" w:rsidRPr="008272A0">
        <w:rPr>
          <w:sz w:val="28"/>
          <w:szCs w:val="28"/>
          <w:lang w:val="kk-KZ"/>
        </w:rPr>
        <w:t xml:space="preserve"> 2-метилнафталин</w:t>
      </w:r>
      <w:r w:rsidR="006F400D">
        <w:rPr>
          <w:sz w:val="28"/>
          <w:szCs w:val="28"/>
          <w:lang w:val="kk-KZ"/>
        </w:rPr>
        <w:t xml:space="preserve">ді </w:t>
      </w:r>
      <w:proofErr w:type="spellStart"/>
      <w:r w:rsidR="006F400D">
        <w:rPr>
          <w:sz w:val="28"/>
          <w:szCs w:val="28"/>
          <w:lang w:val="kk-KZ"/>
        </w:rPr>
        <w:t>гидрлеу</w:t>
      </w:r>
      <w:proofErr w:type="spellEnd"/>
      <w:r w:rsidR="006F400D">
        <w:rPr>
          <w:sz w:val="28"/>
          <w:szCs w:val="28"/>
          <w:lang w:val="kk-KZ"/>
        </w:rPr>
        <w:t xml:space="preserve"> </w:t>
      </w:r>
      <w:r>
        <w:rPr>
          <w:sz w:val="28"/>
          <w:szCs w:val="28"/>
          <w:lang w:val="kk-KZ"/>
        </w:rPr>
        <w:t>жоғары қысымды реакторда</w:t>
      </w:r>
      <w:r w:rsidR="006F400D">
        <w:rPr>
          <w:sz w:val="28"/>
          <w:szCs w:val="28"/>
          <w:lang w:val="kk-KZ"/>
        </w:rPr>
        <w:t xml:space="preserve"> </w:t>
      </w:r>
      <w:r w:rsidR="006F400D" w:rsidRPr="006F400D">
        <w:rPr>
          <w:sz w:val="28"/>
          <w:szCs w:val="28"/>
          <w:lang w:val="kk-KZ"/>
        </w:rPr>
        <w:t>(</w:t>
      </w:r>
      <w:r w:rsidR="006F400D" w:rsidRPr="008272A0">
        <w:rPr>
          <w:sz w:val="28"/>
          <w:szCs w:val="28"/>
          <w:lang w:val="kk-KZ"/>
        </w:rPr>
        <w:t>240°C</w:t>
      </w:r>
      <w:r w:rsidR="006F400D">
        <w:rPr>
          <w:sz w:val="28"/>
          <w:szCs w:val="28"/>
          <w:lang w:val="kk-KZ"/>
        </w:rPr>
        <w:t xml:space="preserve">, </w:t>
      </w:r>
      <w:r w:rsidR="006F400D" w:rsidRPr="007C0411">
        <w:rPr>
          <w:sz w:val="28"/>
          <w:szCs w:val="28"/>
          <w:lang w:val="kk-KZ"/>
        </w:rPr>
        <w:t>P</w:t>
      </w:r>
      <w:r w:rsidR="006F400D" w:rsidRPr="00AF6CE8">
        <w:rPr>
          <w:sz w:val="28"/>
          <w:szCs w:val="28"/>
          <w:vertAlign w:val="subscript"/>
          <w:lang w:val="kk-KZ"/>
        </w:rPr>
        <w:t>H2</w:t>
      </w:r>
      <w:r w:rsidR="006F400D" w:rsidRPr="007C0411">
        <w:rPr>
          <w:sz w:val="28"/>
          <w:szCs w:val="28"/>
          <w:lang w:val="kk-KZ"/>
        </w:rPr>
        <w:t xml:space="preserve"> </w:t>
      </w:r>
      <w:r w:rsidR="006F400D" w:rsidRPr="00A821E2">
        <w:rPr>
          <w:sz w:val="28"/>
          <w:szCs w:val="28"/>
          <w:lang w:val="kk-KZ"/>
        </w:rPr>
        <w:t xml:space="preserve">= </w:t>
      </w:r>
      <w:r w:rsidR="006F400D" w:rsidRPr="00493A77">
        <w:rPr>
          <w:sz w:val="28"/>
          <w:szCs w:val="28"/>
          <w:lang w:val="kk-KZ"/>
        </w:rPr>
        <w:t>6</w:t>
      </w:r>
      <w:r w:rsidR="006F400D" w:rsidRPr="00A821E2">
        <w:rPr>
          <w:sz w:val="28"/>
          <w:szCs w:val="28"/>
          <w:lang w:val="kk-KZ"/>
        </w:rPr>
        <w:t xml:space="preserve"> </w:t>
      </w:r>
      <w:proofErr w:type="spellStart"/>
      <w:r w:rsidR="006F400D" w:rsidRPr="00A821E2">
        <w:rPr>
          <w:sz w:val="28"/>
          <w:szCs w:val="28"/>
          <w:lang w:val="kk-KZ"/>
        </w:rPr>
        <w:t>МПа</w:t>
      </w:r>
      <w:proofErr w:type="spellEnd"/>
      <w:r w:rsidR="006F400D" w:rsidRPr="00A821E2">
        <w:rPr>
          <w:sz w:val="28"/>
          <w:szCs w:val="28"/>
          <w:lang w:val="kk-KZ"/>
        </w:rPr>
        <w:t>,</w:t>
      </w:r>
      <w:r w:rsidR="006F400D">
        <w:rPr>
          <w:sz w:val="28"/>
          <w:szCs w:val="28"/>
          <w:lang w:val="kk-KZ"/>
        </w:rPr>
        <w:t xml:space="preserve"> </w:t>
      </w:r>
      <w:r w:rsidR="006F400D" w:rsidRPr="00B403D8">
        <w:rPr>
          <w:color w:val="000000"/>
          <w:sz w:val="28"/>
          <w:szCs w:val="28"/>
          <w:lang w:val="ru-RU"/>
        </w:rPr>
        <w:t>τ</w:t>
      </w:r>
      <w:r w:rsidR="006F400D" w:rsidRPr="00A821E2">
        <w:rPr>
          <w:color w:val="000000"/>
          <w:sz w:val="28"/>
          <w:szCs w:val="28"/>
          <w:lang w:val="kk-KZ"/>
        </w:rPr>
        <w:t xml:space="preserve"> = 5 сағат</w:t>
      </w:r>
      <w:r w:rsidR="006F400D">
        <w:rPr>
          <w:sz w:val="28"/>
          <w:szCs w:val="28"/>
          <w:lang w:val="kk-KZ"/>
        </w:rPr>
        <w:t>)</w:t>
      </w:r>
      <w:r>
        <w:rPr>
          <w:sz w:val="28"/>
          <w:szCs w:val="28"/>
          <w:lang w:val="kk-KZ"/>
        </w:rPr>
        <w:t xml:space="preserve"> субстратты </w:t>
      </w:r>
      <w:r w:rsidR="00882E8A">
        <w:rPr>
          <w:sz w:val="28"/>
          <w:szCs w:val="28"/>
          <w:lang w:val="kk-KZ"/>
        </w:rPr>
        <w:t>5</w:t>
      </w:r>
      <w:r>
        <w:rPr>
          <w:sz w:val="28"/>
          <w:szCs w:val="28"/>
          <w:lang w:val="kk-KZ"/>
        </w:rPr>
        <w:t>00-</w:t>
      </w:r>
      <w:r w:rsidR="00882E8A">
        <w:rPr>
          <w:sz w:val="28"/>
          <w:szCs w:val="28"/>
          <w:lang w:val="kk-KZ"/>
        </w:rPr>
        <w:t>9</w:t>
      </w:r>
      <w:r w:rsidRPr="00885556">
        <w:rPr>
          <w:sz w:val="28"/>
          <w:szCs w:val="28"/>
          <w:lang w:val="kk-KZ"/>
        </w:rPr>
        <w:t xml:space="preserve">00 </w:t>
      </w:r>
      <w:r>
        <w:rPr>
          <w:sz w:val="28"/>
          <w:szCs w:val="28"/>
          <w:lang w:val="kk-KZ"/>
        </w:rPr>
        <w:t>мин/</w:t>
      </w:r>
      <w:r w:rsidRPr="00885556">
        <w:rPr>
          <w:sz w:val="28"/>
          <w:szCs w:val="28"/>
          <w:lang w:val="kk-KZ"/>
        </w:rPr>
        <w:t>а</w:t>
      </w:r>
      <w:r>
        <w:rPr>
          <w:sz w:val="28"/>
          <w:szCs w:val="28"/>
          <w:lang w:val="kk-KZ"/>
        </w:rPr>
        <w:t xml:space="preserve">йн </w:t>
      </w:r>
      <w:r>
        <w:rPr>
          <w:sz w:val="28"/>
          <w:szCs w:val="28"/>
          <w:lang w:val="kk-KZ"/>
        </w:rPr>
        <w:lastRenderedPageBreak/>
        <w:t>диапазонында</w:t>
      </w:r>
      <w:r w:rsidR="00040675">
        <w:rPr>
          <w:sz w:val="28"/>
          <w:szCs w:val="28"/>
          <w:lang w:val="kk-KZ"/>
        </w:rPr>
        <w:t>ғы</w:t>
      </w:r>
      <w:r>
        <w:rPr>
          <w:sz w:val="28"/>
          <w:szCs w:val="28"/>
          <w:lang w:val="kk-KZ"/>
        </w:rPr>
        <w:t xml:space="preserve"> </w:t>
      </w:r>
      <w:r w:rsidRPr="00885556">
        <w:rPr>
          <w:sz w:val="28"/>
          <w:szCs w:val="28"/>
          <w:lang w:val="kk-KZ"/>
        </w:rPr>
        <w:t>араластыру</w:t>
      </w:r>
      <w:r>
        <w:rPr>
          <w:sz w:val="28"/>
          <w:szCs w:val="28"/>
          <w:lang w:val="kk-KZ"/>
        </w:rPr>
        <w:t xml:space="preserve"> </w:t>
      </w:r>
      <w:r w:rsidR="00040675">
        <w:rPr>
          <w:sz w:val="28"/>
          <w:szCs w:val="28"/>
          <w:lang w:val="kk-KZ"/>
        </w:rPr>
        <w:t>жылдамдығында</w:t>
      </w:r>
      <w:r>
        <w:rPr>
          <w:sz w:val="28"/>
          <w:szCs w:val="28"/>
          <w:lang w:val="kk-KZ"/>
        </w:rPr>
        <w:t xml:space="preserve"> </w:t>
      </w:r>
      <w:r w:rsidR="00882E8A">
        <w:rPr>
          <w:sz w:val="28"/>
          <w:szCs w:val="28"/>
          <w:lang w:val="kk-KZ"/>
        </w:rPr>
        <w:t>8</w:t>
      </w:r>
      <w:r w:rsidRPr="00885556">
        <w:rPr>
          <w:sz w:val="28"/>
          <w:szCs w:val="28"/>
          <w:lang w:val="kk-KZ"/>
        </w:rPr>
        <w:t xml:space="preserve">00 </w:t>
      </w:r>
      <w:r>
        <w:rPr>
          <w:sz w:val="28"/>
          <w:szCs w:val="28"/>
          <w:lang w:val="kk-KZ"/>
        </w:rPr>
        <w:t>мин/</w:t>
      </w:r>
      <w:r w:rsidRPr="00885556">
        <w:rPr>
          <w:sz w:val="28"/>
          <w:szCs w:val="28"/>
          <w:lang w:val="kk-KZ"/>
        </w:rPr>
        <w:t>а</w:t>
      </w:r>
      <w:r>
        <w:rPr>
          <w:sz w:val="28"/>
          <w:szCs w:val="28"/>
          <w:lang w:val="kk-KZ"/>
        </w:rPr>
        <w:t>йн оптималды екендігі анықталды (сурет 34</w:t>
      </w:r>
      <w:r w:rsidRPr="003B459F">
        <w:rPr>
          <w:sz w:val="28"/>
          <w:szCs w:val="28"/>
          <w:lang w:val="kk-KZ"/>
        </w:rPr>
        <w:t>)</w:t>
      </w:r>
      <w:r>
        <w:rPr>
          <w:sz w:val="28"/>
          <w:szCs w:val="28"/>
          <w:lang w:val="kk-KZ"/>
        </w:rPr>
        <w:t>.</w:t>
      </w:r>
      <w:r w:rsidR="006F400D">
        <w:rPr>
          <w:sz w:val="28"/>
          <w:szCs w:val="28"/>
          <w:lang w:val="kk-KZ"/>
        </w:rPr>
        <w:t xml:space="preserve"> </w:t>
      </w:r>
    </w:p>
    <w:p w14:paraId="6D9CC8C7" w14:textId="45CE4838" w:rsidR="00E602DD" w:rsidRPr="00B80A26" w:rsidRDefault="00930379" w:rsidP="000E3CB7">
      <w:pPr>
        <w:jc w:val="center"/>
        <w:rPr>
          <w:sz w:val="28"/>
          <w:szCs w:val="28"/>
          <w:lang w:val="kk-KZ"/>
        </w:rPr>
      </w:pPr>
      <w:r w:rsidRPr="00B80A26">
        <w:rPr>
          <w:rFonts w:eastAsiaTheme="minorEastAsia"/>
          <w:noProof/>
          <w:sz w:val="28"/>
          <w:szCs w:val="28"/>
          <w:lang w:val="en-US"/>
          <w14:ligatures w14:val="standardContextual"/>
        </w:rPr>
        <w:drawing>
          <wp:inline distT="0" distB="0" distL="0" distR="0" wp14:anchorId="15B5668F" wp14:editId="431EFDDB">
            <wp:extent cx="4032885" cy="3086100"/>
            <wp:effectExtent l="0" t="0" r="5715" b="0"/>
            <wp:docPr id="14142667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66709" name="Рисунок 141426670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73882" cy="3117472"/>
                    </a:xfrm>
                    <a:prstGeom prst="rect">
                      <a:avLst/>
                    </a:prstGeom>
                  </pic:spPr>
                </pic:pic>
              </a:graphicData>
            </a:graphic>
          </wp:inline>
        </w:drawing>
      </w:r>
    </w:p>
    <w:p w14:paraId="5C2693B5" w14:textId="580BA9D4" w:rsidR="00E602DD" w:rsidRPr="00E602DD" w:rsidRDefault="00E602DD" w:rsidP="00E602DD">
      <w:pPr>
        <w:jc w:val="center"/>
        <w:rPr>
          <w:sz w:val="28"/>
          <w:szCs w:val="28"/>
          <w:lang w:val="kk-KZ"/>
        </w:rPr>
      </w:pPr>
      <w:r w:rsidRPr="00B80A26">
        <w:rPr>
          <w:sz w:val="28"/>
          <w:szCs w:val="28"/>
          <w:lang w:val="kk-KZ"/>
        </w:rPr>
        <w:t>Сурет 3</w:t>
      </w:r>
      <w:r w:rsidR="00311F67" w:rsidRPr="00B80A26">
        <w:rPr>
          <w:sz w:val="28"/>
          <w:szCs w:val="28"/>
          <w:lang w:val="kk-KZ"/>
        </w:rPr>
        <w:t>4</w:t>
      </w:r>
      <w:r w:rsidRPr="00B80A26">
        <w:rPr>
          <w:sz w:val="28"/>
          <w:szCs w:val="28"/>
          <w:lang w:val="kk-KZ"/>
        </w:rPr>
        <w:t xml:space="preserve"> – Жоғары қысымды автоклавтағы 2-метилнафталинді </w:t>
      </w:r>
      <w:proofErr w:type="spellStart"/>
      <w:r w:rsidRPr="00B80A26">
        <w:rPr>
          <w:sz w:val="28"/>
          <w:szCs w:val="28"/>
          <w:lang w:val="kk-KZ"/>
        </w:rPr>
        <w:t>гидрлеу</w:t>
      </w:r>
      <w:proofErr w:type="spellEnd"/>
      <w:r w:rsidRPr="00B80A26">
        <w:rPr>
          <w:sz w:val="28"/>
          <w:szCs w:val="28"/>
          <w:lang w:val="kk-KZ"/>
        </w:rPr>
        <w:t xml:space="preserve"> реакциясының конверсиясына араластыру жылдамдығының әсері</w:t>
      </w:r>
    </w:p>
    <w:p w14:paraId="779F2D67" w14:textId="77777777" w:rsidR="00E602DD" w:rsidRDefault="00E602DD" w:rsidP="00EE3724">
      <w:pPr>
        <w:jc w:val="center"/>
        <w:rPr>
          <w:sz w:val="28"/>
          <w:szCs w:val="28"/>
          <w:lang w:val="kk-KZ"/>
        </w:rPr>
      </w:pPr>
    </w:p>
    <w:p w14:paraId="14249DF7" w14:textId="1513F12E" w:rsidR="00E602DD" w:rsidRDefault="00E602DD" w:rsidP="00685842">
      <w:pPr>
        <w:ind w:firstLine="567"/>
        <w:jc w:val="both"/>
        <w:rPr>
          <w:sz w:val="28"/>
          <w:szCs w:val="28"/>
          <w:lang w:val="kk-KZ"/>
        </w:rPr>
      </w:pPr>
      <w:r>
        <w:rPr>
          <w:sz w:val="28"/>
          <w:szCs w:val="28"/>
          <w:lang w:val="kk-KZ"/>
        </w:rPr>
        <w:t xml:space="preserve">Сурет 34-тен </w:t>
      </w:r>
      <w:r w:rsidR="00311F67">
        <w:rPr>
          <w:sz w:val="28"/>
          <w:szCs w:val="28"/>
          <w:lang w:val="kk-KZ"/>
        </w:rPr>
        <w:t>көріп тұрғанымыздай</w:t>
      </w:r>
      <w:r w:rsidR="00282915">
        <w:rPr>
          <w:sz w:val="28"/>
          <w:szCs w:val="28"/>
          <w:lang w:val="kk-KZ"/>
        </w:rPr>
        <w:t>,</w:t>
      </w:r>
      <w:r w:rsidR="00311F67">
        <w:rPr>
          <w:sz w:val="28"/>
          <w:szCs w:val="28"/>
          <w:lang w:val="kk-KZ"/>
        </w:rPr>
        <w:t xml:space="preserve"> </w:t>
      </w:r>
      <w:r w:rsidR="00282915" w:rsidRPr="00E602DD">
        <w:rPr>
          <w:sz w:val="28"/>
          <w:szCs w:val="28"/>
          <w:lang w:val="kk-KZ"/>
        </w:rPr>
        <w:t>2-метилнафталинді</w:t>
      </w:r>
      <w:r w:rsidR="00282915">
        <w:rPr>
          <w:sz w:val="28"/>
          <w:szCs w:val="28"/>
          <w:lang w:val="kk-KZ"/>
        </w:rPr>
        <w:t xml:space="preserve"> </w:t>
      </w:r>
      <w:proofErr w:type="spellStart"/>
      <w:r w:rsidR="00311F67">
        <w:rPr>
          <w:sz w:val="28"/>
          <w:szCs w:val="28"/>
          <w:lang w:val="kk-KZ"/>
        </w:rPr>
        <w:t>гидрлеу</w:t>
      </w:r>
      <w:proofErr w:type="spellEnd"/>
      <w:r w:rsidR="00311F67">
        <w:rPr>
          <w:sz w:val="28"/>
          <w:szCs w:val="28"/>
          <w:lang w:val="kk-KZ"/>
        </w:rPr>
        <w:t xml:space="preserve"> реакциясының конверсиясы </w:t>
      </w:r>
      <w:r w:rsidR="00930379" w:rsidRPr="00930379">
        <w:rPr>
          <w:sz w:val="28"/>
          <w:szCs w:val="28"/>
          <w:lang w:val="kk-KZ"/>
        </w:rPr>
        <w:t>8</w:t>
      </w:r>
      <w:r w:rsidR="00311F67">
        <w:rPr>
          <w:sz w:val="28"/>
          <w:szCs w:val="28"/>
          <w:lang w:val="kk-KZ"/>
        </w:rPr>
        <w:t>00</w:t>
      </w:r>
      <w:r w:rsidR="00024316">
        <w:rPr>
          <w:sz w:val="28"/>
          <w:szCs w:val="28"/>
          <w:lang w:val="kk-KZ"/>
        </w:rPr>
        <w:t xml:space="preserve"> </w:t>
      </w:r>
      <w:r w:rsidR="00311F67">
        <w:rPr>
          <w:sz w:val="28"/>
          <w:szCs w:val="28"/>
          <w:lang w:val="kk-KZ"/>
        </w:rPr>
        <w:t>мин/</w:t>
      </w:r>
      <w:r w:rsidR="00311F67" w:rsidRPr="00885556">
        <w:rPr>
          <w:sz w:val="28"/>
          <w:szCs w:val="28"/>
          <w:lang w:val="kk-KZ"/>
        </w:rPr>
        <w:t>а</w:t>
      </w:r>
      <w:r w:rsidR="00311F67">
        <w:rPr>
          <w:sz w:val="28"/>
          <w:szCs w:val="28"/>
          <w:lang w:val="kk-KZ"/>
        </w:rPr>
        <w:t xml:space="preserve">йн </w:t>
      </w:r>
      <w:r w:rsidR="00024316">
        <w:rPr>
          <w:sz w:val="28"/>
          <w:szCs w:val="28"/>
          <w:lang w:val="kk-KZ"/>
        </w:rPr>
        <w:t>болғанда</w:t>
      </w:r>
      <w:r w:rsidR="00311F67">
        <w:rPr>
          <w:sz w:val="28"/>
          <w:szCs w:val="28"/>
          <w:lang w:val="kk-KZ"/>
        </w:rPr>
        <w:t xml:space="preserve"> тұрақталды. Алынған нәтиже негізінде диссертациялық жұмыста</w:t>
      </w:r>
      <w:r w:rsidR="00FC1A3E">
        <w:rPr>
          <w:sz w:val="28"/>
          <w:szCs w:val="28"/>
          <w:lang w:val="kk-KZ"/>
        </w:rPr>
        <w:t xml:space="preserve">ғы </w:t>
      </w:r>
      <w:r w:rsidR="00311F67">
        <w:rPr>
          <w:sz w:val="28"/>
          <w:szCs w:val="28"/>
          <w:lang w:val="kk-KZ"/>
        </w:rPr>
        <w:t xml:space="preserve">барлық каталитикалық сынақтар </w:t>
      </w:r>
      <w:r w:rsidR="00311F67" w:rsidRPr="00885556">
        <w:rPr>
          <w:sz w:val="28"/>
          <w:szCs w:val="28"/>
          <w:lang w:val="kk-KZ"/>
        </w:rPr>
        <w:t xml:space="preserve">800 </w:t>
      </w:r>
      <w:r w:rsidR="00311F67">
        <w:rPr>
          <w:sz w:val="28"/>
          <w:szCs w:val="28"/>
          <w:lang w:val="kk-KZ"/>
        </w:rPr>
        <w:t>мин/</w:t>
      </w:r>
      <w:r w:rsidR="00311F67" w:rsidRPr="00885556">
        <w:rPr>
          <w:sz w:val="28"/>
          <w:szCs w:val="28"/>
          <w:lang w:val="kk-KZ"/>
        </w:rPr>
        <w:t>а</w:t>
      </w:r>
      <w:r w:rsidR="00311F67">
        <w:rPr>
          <w:sz w:val="28"/>
          <w:szCs w:val="28"/>
          <w:lang w:val="kk-KZ"/>
        </w:rPr>
        <w:t xml:space="preserve">йн шартында жүргізілді. </w:t>
      </w:r>
    </w:p>
    <w:p w14:paraId="6AB3FB94" w14:textId="38C2DE95" w:rsidR="00F97430" w:rsidRPr="003B459F" w:rsidRDefault="00F97430" w:rsidP="00F97430">
      <w:pPr>
        <w:ind w:firstLine="567"/>
        <w:jc w:val="both"/>
        <w:rPr>
          <w:sz w:val="28"/>
          <w:szCs w:val="28"/>
          <w:lang w:val="kk-KZ"/>
        </w:rPr>
      </w:pPr>
      <w:r w:rsidRPr="003B459F">
        <w:rPr>
          <w:sz w:val="28"/>
          <w:szCs w:val="28"/>
          <w:lang w:val="kk-KZ"/>
        </w:rPr>
        <w:t>Әрі қарай, күкірт қосылысы бар н-</w:t>
      </w:r>
      <w:proofErr w:type="spellStart"/>
      <w:r w:rsidRPr="003B459F">
        <w:rPr>
          <w:sz w:val="28"/>
          <w:szCs w:val="28"/>
          <w:lang w:val="kk-KZ"/>
        </w:rPr>
        <w:t>гексадекандағы</w:t>
      </w:r>
      <w:proofErr w:type="spellEnd"/>
      <w:r w:rsidRPr="003B459F">
        <w:rPr>
          <w:sz w:val="28"/>
          <w:szCs w:val="28"/>
          <w:lang w:val="kk-KZ"/>
        </w:rPr>
        <w:t xml:space="preserve"> модельді шикізат 9% 2-метилнафталинді </w:t>
      </w:r>
      <w:proofErr w:type="spellStart"/>
      <w:r w:rsidRPr="003B459F">
        <w:rPr>
          <w:sz w:val="28"/>
          <w:szCs w:val="28"/>
          <w:lang w:val="kk-KZ"/>
        </w:rPr>
        <w:t>гидрлеу</w:t>
      </w:r>
      <w:proofErr w:type="spellEnd"/>
      <w:r w:rsidRPr="003B459F">
        <w:rPr>
          <w:sz w:val="28"/>
          <w:szCs w:val="28"/>
          <w:lang w:val="kk-KZ"/>
        </w:rPr>
        <w:t xml:space="preserve"> процесінде </w:t>
      </w:r>
      <w:proofErr w:type="spellStart"/>
      <w:r w:rsidRPr="003B459F">
        <w:rPr>
          <w:sz w:val="28"/>
          <w:szCs w:val="28"/>
          <w:lang w:val="kk-KZ"/>
        </w:rPr>
        <w:t>эффективтілігі</w:t>
      </w:r>
      <w:proofErr w:type="spellEnd"/>
      <w:r w:rsidRPr="003B459F">
        <w:rPr>
          <w:sz w:val="28"/>
          <w:szCs w:val="28"/>
          <w:lang w:val="kk-KZ"/>
        </w:rPr>
        <w:t xml:space="preserve"> жоғары катализатор зерттелді. </w:t>
      </w:r>
      <w:proofErr w:type="spellStart"/>
      <w:r w:rsidRPr="003B459F">
        <w:rPr>
          <w:sz w:val="28"/>
          <w:szCs w:val="28"/>
          <w:lang w:val="kk-KZ"/>
        </w:rPr>
        <w:t>Дибензотиофен</w:t>
      </w:r>
      <w:proofErr w:type="spellEnd"/>
      <w:r w:rsidRPr="003B459F">
        <w:rPr>
          <w:sz w:val="28"/>
          <w:szCs w:val="28"/>
          <w:lang w:val="kk-KZ"/>
        </w:rPr>
        <w:t xml:space="preserve"> осындай тәжірибелер үшін күкірт қосылысы ретінде </w:t>
      </w:r>
      <w:r w:rsidR="00F413DE">
        <w:rPr>
          <w:sz w:val="28"/>
          <w:szCs w:val="28"/>
          <w:lang w:val="kk-KZ"/>
        </w:rPr>
        <w:t>3</w:t>
      </w:r>
      <w:r w:rsidR="00F413DE" w:rsidRPr="00F32B11">
        <w:rPr>
          <w:sz w:val="28"/>
          <w:szCs w:val="28"/>
          <w:lang w:val="kk-KZ"/>
        </w:rPr>
        <w:t>00</w:t>
      </w:r>
      <w:r w:rsidR="00F413DE" w:rsidRPr="001C4E02">
        <w:rPr>
          <w:sz w:val="28"/>
          <w:szCs w:val="28"/>
          <w:lang w:val="kk-KZ"/>
        </w:rPr>
        <w:t xml:space="preserve"> </w:t>
      </w:r>
      <w:proofErr w:type="spellStart"/>
      <w:r w:rsidR="00F413DE" w:rsidRPr="001C4E02">
        <w:rPr>
          <w:sz w:val="28"/>
          <w:szCs w:val="28"/>
          <w:lang w:val="kk-KZ"/>
        </w:rPr>
        <w:t>ppm</w:t>
      </w:r>
      <w:proofErr w:type="spellEnd"/>
      <w:r w:rsidR="00F413DE" w:rsidRPr="001C4E02">
        <w:rPr>
          <w:sz w:val="28"/>
          <w:szCs w:val="28"/>
          <w:lang w:val="kk-KZ"/>
        </w:rPr>
        <w:t xml:space="preserve"> </w:t>
      </w:r>
      <w:r w:rsidRPr="003B459F">
        <w:rPr>
          <w:sz w:val="28"/>
          <w:szCs w:val="28"/>
          <w:lang w:val="kk-KZ"/>
        </w:rPr>
        <w:t xml:space="preserve">мөлшерінде </w:t>
      </w:r>
      <w:r w:rsidR="000C5D38" w:rsidRPr="003B459F">
        <w:rPr>
          <w:sz w:val="28"/>
          <w:szCs w:val="28"/>
          <w:lang w:val="kk-KZ"/>
        </w:rPr>
        <w:t>қосылды</w:t>
      </w:r>
      <w:r w:rsidRPr="003B459F">
        <w:rPr>
          <w:sz w:val="28"/>
          <w:szCs w:val="28"/>
          <w:lang w:val="kk-KZ"/>
        </w:rPr>
        <w:t xml:space="preserve">. ДБТ таңдауы орташа </w:t>
      </w:r>
      <w:proofErr w:type="spellStart"/>
      <w:r w:rsidRPr="003B459F">
        <w:rPr>
          <w:sz w:val="28"/>
          <w:szCs w:val="28"/>
          <w:lang w:val="kk-KZ"/>
        </w:rPr>
        <w:t>дистилляттардағы</w:t>
      </w:r>
      <w:proofErr w:type="spellEnd"/>
      <w:r w:rsidRPr="003B459F">
        <w:rPr>
          <w:sz w:val="28"/>
          <w:szCs w:val="28"/>
          <w:lang w:val="kk-KZ"/>
        </w:rPr>
        <w:t xml:space="preserve"> күкірт қосылыстары негізінен оның </w:t>
      </w:r>
      <w:proofErr w:type="spellStart"/>
      <w:r w:rsidRPr="003B459F">
        <w:rPr>
          <w:sz w:val="28"/>
          <w:szCs w:val="28"/>
          <w:lang w:val="kk-KZ"/>
        </w:rPr>
        <w:t>алкилді</w:t>
      </w:r>
      <w:proofErr w:type="spellEnd"/>
      <w:r w:rsidRPr="003B459F">
        <w:rPr>
          <w:sz w:val="28"/>
          <w:szCs w:val="28"/>
          <w:lang w:val="kk-KZ"/>
        </w:rPr>
        <w:t xml:space="preserve"> алмастырылған туындыларымен ұсынылатынына байланысты болды.</w:t>
      </w:r>
    </w:p>
    <w:p w14:paraId="15C73FF9" w14:textId="17DD4F83" w:rsidR="00F97430" w:rsidRPr="00D02F79" w:rsidRDefault="00F97430" w:rsidP="00F97430">
      <w:pPr>
        <w:ind w:firstLine="567"/>
        <w:jc w:val="both"/>
        <w:rPr>
          <w:color w:val="000000" w:themeColor="text1"/>
          <w:sz w:val="28"/>
          <w:szCs w:val="28"/>
          <w:lang w:val="kk-KZ"/>
        </w:rPr>
      </w:pPr>
      <w:proofErr w:type="spellStart"/>
      <w:r w:rsidRPr="00D02F79">
        <w:rPr>
          <w:color w:val="000000" w:themeColor="text1"/>
          <w:sz w:val="28"/>
          <w:szCs w:val="28"/>
          <w:lang w:val="kk-KZ"/>
        </w:rPr>
        <w:t>Дибензотиофеннің</w:t>
      </w:r>
      <w:proofErr w:type="spellEnd"/>
      <w:r w:rsidRPr="00D02F79">
        <w:rPr>
          <w:color w:val="000000" w:themeColor="text1"/>
          <w:sz w:val="28"/>
          <w:szCs w:val="28"/>
          <w:lang w:val="kk-KZ"/>
        </w:rPr>
        <w:t xml:space="preserve"> 2-метилнафталиннің </w:t>
      </w:r>
      <w:r w:rsidRPr="00E21320">
        <w:rPr>
          <w:sz w:val="28"/>
          <w:szCs w:val="28"/>
        </w:rPr>
        <w:t>Ni-Mo</w:t>
      </w:r>
      <w:r>
        <w:rPr>
          <w:color w:val="000000" w:themeColor="text1"/>
          <w:sz w:val="28"/>
          <w:szCs w:val="28"/>
        </w:rPr>
        <w:t>-</w:t>
      </w:r>
      <w:proofErr w:type="spellStart"/>
      <w:r w:rsidRPr="00D02F79">
        <w:rPr>
          <w:color w:val="000000" w:themeColor="text1"/>
          <w:sz w:val="28"/>
          <w:szCs w:val="28"/>
          <w:lang w:val="kk-KZ"/>
        </w:rPr>
        <w:t>Al</w:t>
      </w:r>
      <w:proofErr w:type="spellEnd"/>
      <w:r w:rsidRPr="00D02F79">
        <w:rPr>
          <w:color w:val="000000" w:themeColor="text1"/>
          <w:sz w:val="28"/>
          <w:szCs w:val="28"/>
          <w:lang w:val="kk-KZ"/>
        </w:rPr>
        <w:t>-HMS(10)-H-</w:t>
      </w:r>
      <w:proofErr w:type="spellStart"/>
      <w:r w:rsidRPr="00D02F79">
        <w:rPr>
          <w:color w:val="000000" w:themeColor="text1"/>
          <w:sz w:val="28"/>
          <w:szCs w:val="28"/>
          <w:lang w:val="kk-KZ"/>
        </w:rPr>
        <w:t>бентонит</w:t>
      </w:r>
      <w:proofErr w:type="spellEnd"/>
      <w:r w:rsidRPr="00D02F79">
        <w:rPr>
          <w:color w:val="000000" w:themeColor="text1"/>
          <w:sz w:val="28"/>
          <w:szCs w:val="28"/>
          <w:lang w:val="kk-KZ"/>
        </w:rPr>
        <w:t xml:space="preserve"> катализаторында, 220-300°C температура диапазонында, </w:t>
      </w:r>
      <w:r w:rsidRPr="008272A0">
        <w:rPr>
          <w:sz w:val="28"/>
          <w:szCs w:val="28"/>
          <w:lang w:val="kk-KZ"/>
        </w:rPr>
        <w:t>6</w:t>
      </w:r>
      <w:r w:rsidRPr="00D02F79">
        <w:rPr>
          <w:color w:val="000000" w:themeColor="text1"/>
          <w:sz w:val="28"/>
          <w:szCs w:val="28"/>
          <w:lang w:val="kk-KZ"/>
        </w:rPr>
        <w:t xml:space="preserve"> </w:t>
      </w:r>
      <w:proofErr w:type="spellStart"/>
      <w:r w:rsidRPr="00D02F79">
        <w:rPr>
          <w:color w:val="000000" w:themeColor="text1"/>
          <w:sz w:val="28"/>
          <w:szCs w:val="28"/>
          <w:lang w:val="kk-KZ"/>
        </w:rPr>
        <w:t>МПа</w:t>
      </w:r>
      <w:proofErr w:type="spellEnd"/>
      <w:r w:rsidRPr="00D02F79">
        <w:rPr>
          <w:color w:val="000000" w:themeColor="text1"/>
          <w:sz w:val="28"/>
          <w:szCs w:val="28"/>
          <w:lang w:val="kk-KZ"/>
        </w:rPr>
        <w:t xml:space="preserve"> сутек қысымында және реакция уақыты 5 сағат шарттарындағы </w:t>
      </w:r>
      <w:proofErr w:type="spellStart"/>
      <w:r w:rsidRPr="00D02F79">
        <w:rPr>
          <w:color w:val="000000" w:themeColor="text1"/>
          <w:sz w:val="28"/>
          <w:szCs w:val="28"/>
          <w:lang w:val="kk-KZ"/>
        </w:rPr>
        <w:t>гидрлену</w:t>
      </w:r>
      <w:proofErr w:type="spellEnd"/>
      <w:r w:rsidRPr="00D02F79">
        <w:rPr>
          <w:color w:val="000000" w:themeColor="text1"/>
          <w:sz w:val="28"/>
          <w:szCs w:val="28"/>
          <w:lang w:val="kk-KZ"/>
        </w:rPr>
        <w:t xml:space="preserve"> реакциясына әсері кесте 1</w:t>
      </w:r>
      <w:r w:rsidR="008D65B5" w:rsidRPr="00D02F79">
        <w:rPr>
          <w:color w:val="000000" w:themeColor="text1"/>
          <w:sz w:val="28"/>
          <w:szCs w:val="28"/>
          <w:lang w:val="kk-KZ"/>
        </w:rPr>
        <w:t>3</w:t>
      </w:r>
      <w:r w:rsidRPr="00D02F79">
        <w:rPr>
          <w:color w:val="000000" w:themeColor="text1"/>
          <w:sz w:val="28"/>
          <w:szCs w:val="28"/>
          <w:lang w:val="kk-KZ"/>
        </w:rPr>
        <w:t>-те көрсетілген.</w:t>
      </w:r>
    </w:p>
    <w:p w14:paraId="33E856BF" w14:textId="77777777" w:rsidR="00846BA0" w:rsidRPr="00D02F79" w:rsidRDefault="00846BA0" w:rsidP="00685842">
      <w:pPr>
        <w:ind w:firstLine="567"/>
        <w:jc w:val="both"/>
        <w:rPr>
          <w:sz w:val="28"/>
          <w:szCs w:val="28"/>
          <w:lang w:val="kk-KZ"/>
        </w:rPr>
      </w:pPr>
    </w:p>
    <w:p w14:paraId="188CB3AF" w14:textId="77777777" w:rsidR="000E3CB7" w:rsidRPr="00D02F79" w:rsidRDefault="000E3CB7" w:rsidP="00685842">
      <w:pPr>
        <w:ind w:firstLine="567"/>
        <w:jc w:val="both"/>
        <w:rPr>
          <w:sz w:val="28"/>
          <w:szCs w:val="28"/>
          <w:lang w:val="kk-KZ"/>
        </w:rPr>
      </w:pPr>
    </w:p>
    <w:p w14:paraId="73D23EF3" w14:textId="77777777" w:rsidR="000E3CB7" w:rsidRPr="00D02F79" w:rsidRDefault="000E3CB7" w:rsidP="00685842">
      <w:pPr>
        <w:ind w:firstLine="567"/>
        <w:jc w:val="both"/>
        <w:rPr>
          <w:sz w:val="28"/>
          <w:szCs w:val="28"/>
          <w:lang w:val="kk-KZ"/>
        </w:rPr>
      </w:pPr>
    </w:p>
    <w:p w14:paraId="3C7F06A8" w14:textId="77777777" w:rsidR="000E3CB7" w:rsidRPr="00D02F79" w:rsidRDefault="000E3CB7" w:rsidP="00685842">
      <w:pPr>
        <w:ind w:firstLine="567"/>
        <w:jc w:val="both"/>
        <w:rPr>
          <w:sz w:val="28"/>
          <w:szCs w:val="28"/>
          <w:lang w:val="kk-KZ"/>
        </w:rPr>
      </w:pPr>
    </w:p>
    <w:p w14:paraId="5DA78535" w14:textId="77777777" w:rsidR="000E3CB7" w:rsidRPr="00D02F79" w:rsidRDefault="000E3CB7" w:rsidP="00685842">
      <w:pPr>
        <w:ind w:firstLine="567"/>
        <w:jc w:val="both"/>
        <w:rPr>
          <w:sz w:val="28"/>
          <w:szCs w:val="28"/>
          <w:lang w:val="kk-KZ"/>
        </w:rPr>
      </w:pPr>
    </w:p>
    <w:p w14:paraId="7CC864BA" w14:textId="77777777" w:rsidR="000E3CB7" w:rsidRPr="00D02F79" w:rsidRDefault="000E3CB7" w:rsidP="00685842">
      <w:pPr>
        <w:ind w:firstLine="567"/>
        <w:jc w:val="both"/>
        <w:rPr>
          <w:sz w:val="28"/>
          <w:szCs w:val="28"/>
          <w:lang w:val="kk-KZ"/>
        </w:rPr>
      </w:pPr>
    </w:p>
    <w:p w14:paraId="0FC6D602" w14:textId="77777777" w:rsidR="000E3CB7" w:rsidRPr="00211EB1" w:rsidRDefault="000E3CB7" w:rsidP="00685842">
      <w:pPr>
        <w:ind w:firstLine="567"/>
        <w:jc w:val="both"/>
        <w:rPr>
          <w:sz w:val="28"/>
          <w:szCs w:val="28"/>
          <w:lang w:val="kk-KZ"/>
        </w:rPr>
      </w:pPr>
    </w:p>
    <w:p w14:paraId="55092EB1" w14:textId="77777777" w:rsidR="00DE2BE2" w:rsidRDefault="00DE2BE2" w:rsidP="00685842">
      <w:pPr>
        <w:ind w:firstLine="567"/>
        <w:jc w:val="both"/>
        <w:rPr>
          <w:sz w:val="28"/>
          <w:szCs w:val="28"/>
          <w:lang w:val="kk-KZ"/>
        </w:rPr>
      </w:pPr>
    </w:p>
    <w:p w14:paraId="0F7B19E0" w14:textId="77777777" w:rsidR="000E4D60" w:rsidRPr="00211EB1" w:rsidRDefault="000E4D60" w:rsidP="00685842">
      <w:pPr>
        <w:ind w:firstLine="567"/>
        <w:jc w:val="both"/>
        <w:rPr>
          <w:sz w:val="28"/>
          <w:szCs w:val="28"/>
          <w:lang w:val="kk-KZ"/>
        </w:rPr>
      </w:pPr>
    </w:p>
    <w:p w14:paraId="53FB77AD" w14:textId="4DF71955" w:rsidR="0002062D" w:rsidRPr="00D02F79" w:rsidRDefault="0050040A" w:rsidP="0050040A">
      <w:pPr>
        <w:jc w:val="both"/>
        <w:rPr>
          <w:sz w:val="28"/>
          <w:szCs w:val="28"/>
          <w:lang w:val="kk-KZ"/>
        </w:rPr>
      </w:pPr>
      <w:r w:rsidRPr="00D02F79">
        <w:rPr>
          <w:sz w:val="28"/>
          <w:szCs w:val="28"/>
          <w:lang w:val="kk-KZ"/>
        </w:rPr>
        <w:lastRenderedPageBreak/>
        <w:t>К</w:t>
      </w:r>
      <w:r w:rsidR="00846BA0" w:rsidRPr="00D02F79">
        <w:rPr>
          <w:sz w:val="28"/>
          <w:szCs w:val="28"/>
          <w:lang w:val="kk-KZ"/>
        </w:rPr>
        <w:t>есте</w:t>
      </w:r>
      <w:r w:rsidRPr="00D02F79">
        <w:rPr>
          <w:sz w:val="28"/>
          <w:szCs w:val="28"/>
          <w:lang w:val="kk-KZ"/>
        </w:rPr>
        <w:t xml:space="preserve"> 1</w:t>
      </w:r>
      <w:r w:rsidR="008D65B5" w:rsidRPr="00D02F79">
        <w:rPr>
          <w:sz w:val="28"/>
          <w:szCs w:val="28"/>
          <w:lang w:val="kk-KZ"/>
        </w:rPr>
        <w:t>3</w:t>
      </w:r>
      <w:r w:rsidRPr="00D02F79">
        <w:rPr>
          <w:sz w:val="28"/>
          <w:szCs w:val="28"/>
          <w:lang w:val="kk-KZ"/>
        </w:rPr>
        <w:t xml:space="preserve"> –</w:t>
      </w:r>
      <w:r w:rsidR="00846BA0" w:rsidRPr="00D02F79">
        <w:rPr>
          <w:sz w:val="28"/>
          <w:szCs w:val="28"/>
          <w:lang w:val="kk-KZ"/>
        </w:rPr>
        <w:t xml:space="preserve"> </w:t>
      </w:r>
      <w:proofErr w:type="spellStart"/>
      <w:r w:rsidR="009A42BF" w:rsidRPr="009A42BF">
        <w:rPr>
          <w:sz w:val="28"/>
          <w:szCs w:val="28"/>
          <w:lang w:val="kk-KZ"/>
        </w:rPr>
        <w:t>Ni</w:t>
      </w:r>
      <w:proofErr w:type="spellEnd"/>
      <w:r w:rsidR="009A42BF" w:rsidRPr="009A42BF">
        <w:rPr>
          <w:sz w:val="28"/>
          <w:szCs w:val="28"/>
          <w:lang w:val="kk-KZ"/>
        </w:rPr>
        <w:t>-</w:t>
      </w:r>
      <w:proofErr w:type="spellStart"/>
      <w:r w:rsidR="009A42BF" w:rsidRPr="009A42BF">
        <w:rPr>
          <w:sz w:val="28"/>
          <w:szCs w:val="28"/>
          <w:lang w:val="kk-KZ"/>
        </w:rPr>
        <w:t>Mo</w:t>
      </w:r>
      <w:proofErr w:type="spellEnd"/>
      <w:r w:rsidR="009A42BF" w:rsidRPr="009A42BF">
        <w:rPr>
          <w:sz w:val="28"/>
          <w:szCs w:val="28"/>
          <w:lang w:val="kk-KZ"/>
        </w:rPr>
        <w:t>-</w:t>
      </w:r>
      <w:proofErr w:type="spellStart"/>
      <w:r w:rsidR="009A42BF" w:rsidRPr="009A42BF">
        <w:rPr>
          <w:sz w:val="28"/>
          <w:szCs w:val="28"/>
          <w:lang w:val="kk-KZ"/>
        </w:rPr>
        <w:t>Al</w:t>
      </w:r>
      <w:proofErr w:type="spellEnd"/>
      <w:r w:rsidR="009A42BF" w:rsidRPr="009A42BF">
        <w:rPr>
          <w:sz w:val="28"/>
          <w:szCs w:val="28"/>
          <w:lang w:val="kk-KZ"/>
        </w:rPr>
        <w:t>-HMS(10)-H-</w:t>
      </w:r>
      <w:proofErr w:type="spellStart"/>
      <w:r w:rsidR="009A42BF" w:rsidRPr="009A42BF">
        <w:rPr>
          <w:sz w:val="28"/>
          <w:szCs w:val="28"/>
          <w:lang w:val="kk-KZ"/>
        </w:rPr>
        <w:t>бентонит</w:t>
      </w:r>
      <w:proofErr w:type="spellEnd"/>
      <w:r w:rsidR="009A42BF" w:rsidRPr="009A42BF">
        <w:rPr>
          <w:sz w:val="28"/>
          <w:szCs w:val="28"/>
          <w:lang w:val="kk-KZ"/>
        </w:rPr>
        <w:t xml:space="preserve"> </w:t>
      </w:r>
      <w:proofErr w:type="spellStart"/>
      <w:r w:rsidR="009A42BF" w:rsidRPr="009A42BF">
        <w:rPr>
          <w:sz w:val="28"/>
          <w:szCs w:val="28"/>
          <w:lang w:val="kk-KZ"/>
        </w:rPr>
        <w:t>катализаторындағы</w:t>
      </w:r>
      <w:proofErr w:type="spellEnd"/>
      <w:r w:rsidR="009A42BF" w:rsidRPr="009A42BF">
        <w:rPr>
          <w:sz w:val="28"/>
          <w:szCs w:val="28"/>
          <w:lang w:val="kk-KZ"/>
        </w:rPr>
        <w:t xml:space="preserve"> 2-метилнафталинді </w:t>
      </w:r>
      <w:proofErr w:type="spellStart"/>
      <w:r w:rsidR="009A42BF" w:rsidRPr="009A42BF">
        <w:rPr>
          <w:sz w:val="28"/>
          <w:szCs w:val="28"/>
          <w:lang w:val="kk-KZ"/>
        </w:rPr>
        <w:t>гидрлеу</w:t>
      </w:r>
      <w:proofErr w:type="spellEnd"/>
      <w:r w:rsidR="009A42BF" w:rsidRPr="009A42BF">
        <w:rPr>
          <w:sz w:val="28"/>
          <w:szCs w:val="28"/>
          <w:lang w:val="kk-KZ"/>
        </w:rPr>
        <w:t xml:space="preserve"> </w:t>
      </w:r>
      <w:proofErr w:type="spellStart"/>
      <w:r w:rsidR="009A42BF" w:rsidRPr="009A42BF">
        <w:rPr>
          <w:sz w:val="28"/>
          <w:szCs w:val="28"/>
          <w:lang w:val="kk-KZ"/>
        </w:rPr>
        <w:t>реакцииясы</w:t>
      </w:r>
      <w:proofErr w:type="spellEnd"/>
      <w:r w:rsidR="009A42BF" w:rsidRPr="009A42BF">
        <w:rPr>
          <w:sz w:val="28"/>
          <w:szCs w:val="28"/>
          <w:lang w:val="kk-KZ"/>
        </w:rPr>
        <w:t xml:space="preserve"> өнімдерінің конверсиясы мен </w:t>
      </w:r>
      <w:proofErr w:type="spellStart"/>
      <w:r w:rsidR="009A42BF" w:rsidRPr="009A42BF">
        <w:rPr>
          <w:sz w:val="28"/>
          <w:szCs w:val="28"/>
          <w:lang w:val="kk-KZ"/>
        </w:rPr>
        <w:t>селективтілігіне</w:t>
      </w:r>
      <w:proofErr w:type="spellEnd"/>
      <w:r w:rsidR="009A42BF" w:rsidRPr="009A42BF">
        <w:rPr>
          <w:sz w:val="28"/>
          <w:szCs w:val="28"/>
          <w:lang w:val="kk-KZ"/>
        </w:rPr>
        <w:t xml:space="preserve"> </w:t>
      </w:r>
      <w:proofErr w:type="spellStart"/>
      <w:r w:rsidR="009A42BF" w:rsidRPr="009A42BF">
        <w:rPr>
          <w:sz w:val="28"/>
          <w:szCs w:val="28"/>
          <w:lang w:val="kk-KZ"/>
        </w:rPr>
        <w:t>дибензотиофеннің</w:t>
      </w:r>
      <w:proofErr w:type="spellEnd"/>
      <w:r w:rsidR="009A42BF" w:rsidRPr="009A42BF">
        <w:rPr>
          <w:sz w:val="28"/>
          <w:szCs w:val="28"/>
          <w:lang w:val="kk-KZ"/>
        </w:rPr>
        <w:t xml:space="preserve"> әсері</w:t>
      </w:r>
      <w:r w:rsidR="009A42BF" w:rsidRPr="00D02F79">
        <w:rPr>
          <w:sz w:val="28"/>
          <w:szCs w:val="28"/>
          <w:lang w:val="kk-KZ"/>
        </w:rPr>
        <w:t xml:space="preserve"> </w:t>
      </w:r>
    </w:p>
    <w:p w14:paraId="09BD42B1" w14:textId="77777777" w:rsidR="006D16D2" w:rsidRPr="00D02F79" w:rsidRDefault="006D16D2" w:rsidP="0050040A">
      <w:pPr>
        <w:jc w:val="both"/>
        <w:rPr>
          <w:sz w:val="28"/>
          <w:szCs w:val="28"/>
          <w:lang w:val="kk-KZ"/>
        </w:rPr>
      </w:pPr>
    </w:p>
    <w:tbl>
      <w:tblPr>
        <w:tblStyle w:val="af1"/>
        <w:tblW w:w="5000" w:type="pct"/>
        <w:tblLook w:val="04A0" w:firstRow="1" w:lastRow="0" w:firstColumn="1" w:lastColumn="0" w:noHBand="0" w:noVBand="1"/>
      </w:tblPr>
      <w:tblGrid>
        <w:gridCol w:w="2405"/>
        <w:gridCol w:w="1417"/>
        <w:gridCol w:w="1564"/>
        <w:gridCol w:w="1413"/>
        <w:gridCol w:w="1560"/>
        <w:gridCol w:w="1269"/>
      </w:tblGrid>
      <w:tr w:rsidR="00DD2133" w:rsidRPr="00117A26" w14:paraId="2663AAD0" w14:textId="77777777" w:rsidTr="00B42CAC">
        <w:trPr>
          <w:trHeight w:val="479"/>
        </w:trPr>
        <w:tc>
          <w:tcPr>
            <w:tcW w:w="1249" w:type="pct"/>
            <w:vAlign w:val="center"/>
          </w:tcPr>
          <w:p w14:paraId="781FFFB7" w14:textId="77777777" w:rsidR="00DD2133" w:rsidRPr="00117A26" w:rsidRDefault="00DD2133" w:rsidP="00B42CAC">
            <w:pPr>
              <w:jc w:val="center"/>
              <w:rPr>
                <w:sz w:val="28"/>
                <w:szCs w:val="28"/>
              </w:rPr>
            </w:pPr>
            <w:r w:rsidRPr="00117A26">
              <w:rPr>
                <w:color w:val="000000"/>
                <w:sz w:val="28"/>
                <w:szCs w:val="28"/>
              </w:rPr>
              <w:t>Параметр</w:t>
            </w:r>
          </w:p>
        </w:tc>
        <w:tc>
          <w:tcPr>
            <w:tcW w:w="3751" w:type="pct"/>
            <w:gridSpan w:val="5"/>
            <w:vAlign w:val="center"/>
          </w:tcPr>
          <w:p w14:paraId="7EA1F5E7" w14:textId="77777777" w:rsidR="00DD2133" w:rsidRPr="00117A26" w:rsidRDefault="00DD2133" w:rsidP="00B42CAC">
            <w:pPr>
              <w:ind w:firstLine="709"/>
              <w:jc w:val="center"/>
              <w:rPr>
                <w:sz w:val="28"/>
                <w:szCs w:val="28"/>
              </w:rPr>
            </w:pPr>
            <w:r w:rsidRPr="00117A26">
              <w:rPr>
                <w:sz w:val="28"/>
                <w:szCs w:val="28"/>
              </w:rPr>
              <w:t xml:space="preserve">Температура, </w:t>
            </w:r>
            <w:r w:rsidRPr="00117A26">
              <w:rPr>
                <w:color w:val="000000"/>
                <w:sz w:val="28"/>
                <w:szCs w:val="28"/>
              </w:rPr>
              <w:t>°С</w:t>
            </w:r>
          </w:p>
        </w:tc>
      </w:tr>
      <w:tr w:rsidR="00DD2133" w:rsidRPr="00117A26" w14:paraId="7D5BCBFA" w14:textId="77777777" w:rsidTr="00B42CAC">
        <w:trPr>
          <w:trHeight w:val="479"/>
        </w:trPr>
        <w:tc>
          <w:tcPr>
            <w:tcW w:w="1249" w:type="pct"/>
            <w:vAlign w:val="center"/>
          </w:tcPr>
          <w:p w14:paraId="589CA5D5" w14:textId="77777777" w:rsidR="00DD2133" w:rsidRPr="00117A26" w:rsidRDefault="00DD2133" w:rsidP="00B42CAC">
            <w:pPr>
              <w:jc w:val="center"/>
              <w:rPr>
                <w:color w:val="000000"/>
                <w:sz w:val="28"/>
                <w:szCs w:val="28"/>
              </w:rPr>
            </w:pPr>
          </w:p>
        </w:tc>
        <w:tc>
          <w:tcPr>
            <w:tcW w:w="736" w:type="pct"/>
            <w:vAlign w:val="center"/>
          </w:tcPr>
          <w:p w14:paraId="0C92C608" w14:textId="77777777" w:rsidR="00DD2133" w:rsidRPr="00117A26" w:rsidRDefault="00DD2133" w:rsidP="00B42CAC">
            <w:pPr>
              <w:jc w:val="center"/>
              <w:rPr>
                <w:sz w:val="28"/>
                <w:szCs w:val="28"/>
              </w:rPr>
            </w:pPr>
            <w:r w:rsidRPr="00117A26">
              <w:rPr>
                <w:sz w:val="28"/>
                <w:szCs w:val="28"/>
              </w:rPr>
              <w:t>220</w:t>
            </w:r>
          </w:p>
        </w:tc>
        <w:tc>
          <w:tcPr>
            <w:tcW w:w="812" w:type="pct"/>
            <w:vAlign w:val="center"/>
          </w:tcPr>
          <w:p w14:paraId="75C3D8BA" w14:textId="77777777" w:rsidR="00DD2133" w:rsidRPr="00117A26" w:rsidRDefault="00DD2133" w:rsidP="00B42CAC">
            <w:pPr>
              <w:jc w:val="center"/>
              <w:rPr>
                <w:sz w:val="28"/>
                <w:szCs w:val="28"/>
              </w:rPr>
            </w:pPr>
            <w:r w:rsidRPr="00117A26">
              <w:rPr>
                <w:sz w:val="28"/>
                <w:szCs w:val="28"/>
              </w:rPr>
              <w:t>2</w:t>
            </w:r>
            <w:r w:rsidRPr="00117A26">
              <w:rPr>
                <w:sz w:val="28"/>
                <w:szCs w:val="28"/>
                <w:lang w:val="en-US"/>
              </w:rPr>
              <w:t>4</w:t>
            </w:r>
            <w:r w:rsidRPr="00117A26">
              <w:rPr>
                <w:sz w:val="28"/>
                <w:szCs w:val="28"/>
              </w:rPr>
              <w:t>0</w:t>
            </w:r>
          </w:p>
        </w:tc>
        <w:tc>
          <w:tcPr>
            <w:tcW w:w="734" w:type="pct"/>
            <w:vAlign w:val="center"/>
          </w:tcPr>
          <w:p w14:paraId="755E3DC5" w14:textId="77777777" w:rsidR="00DD2133" w:rsidRPr="00117A26" w:rsidRDefault="00DD2133" w:rsidP="00B42CAC">
            <w:pPr>
              <w:jc w:val="center"/>
              <w:rPr>
                <w:b/>
                <w:bCs/>
                <w:sz w:val="28"/>
                <w:szCs w:val="28"/>
              </w:rPr>
            </w:pPr>
            <w:r w:rsidRPr="00117A26">
              <w:rPr>
                <w:b/>
                <w:bCs/>
                <w:sz w:val="28"/>
                <w:szCs w:val="28"/>
              </w:rPr>
              <w:t>260</w:t>
            </w:r>
          </w:p>
        </w:tc>
        <w:tc>
          <w:tcPr>
            <w:tcW w:w="810" w:type="pct"/>
            <w:vAlign w:val="center"/>
          </w:tcPr>
          <w:p w14:paraId="3B74A57A" w14:textId="77777777" w:rsidR="00DD2133" w:rsidRPr="00117A26" w:rsidRDefault="00DD2133" w:rsidP="00B42CAC">
            <w:pPr>
              <w:jc w:val="center"/>
              <w:rPr>
                <w:sz w:val="28"/>
                <w:szCs w:val="28"/>
              </w:rPr>
            </w:pPr>
            <w:r w:rsidRPr="00117A26">
              <w:rPr>
                <w:sz w:val="28"/>
                <w:szCs w:val="28"/>
              </w:rPr>
              <w:t>280</w:t>
            </w:r>
          </w:p>
        </w:tc>
        <w:tc>
          <w:tcPr>
            <w:tcW w:w="659" w:type="pct"/>
            <w:vAlign w:val="center"/>
          </w:tcPr>
          <w:p w14:paraId="04FD1D5A" w14:textId="77777777" w:rsidR="00DD2133" w:rsidRPr="00117A26" w:rsidRDefault="00DD2133" w:rsidP="00B42CAC">
            <w:pPr>
              <w:jc w:val="center"/>
              <w:rPr>
                <w:sz w:val="28"/>
                <w:szCs w:val="28"/>
              </w:rPr>
            </w:pPr>
            <w:r w:rsidRPr="00117A26">
              <w:rPr>
                <w:sz w:val="28"/>
                <w:szCs w:val="28"/>
              </w:rPr>
              <w:t>300</w:t>
            </w:r>
          </w:p>
        </w:tc>
      </w:tr>
      <w:tr w:rsidR="00DD2133" w:rsidRPr="00117A26" w14:paraId="735FC09E" w14:textId="77777777" w:rsidTr="00B42CAC">
        <w:trPr>
          <w:trHeight w:val="84"/>
        </w:trPr>
        <w:tc>
          <w:tcPr>
            <w:tcW w:w="1249" w:type="pct"/>
            <w:vAlign w:val="center"/>
          </w:tcPr>
          <w:p w14:paraId="45AD1E32" w14:textId="77777777" w:rsidR="00DD2133" w:rsidRPr="00117A26" w:rsidRDefault="00DD2133" w:rsidP="00B42CAC">
            <w:pPr>
              <w:jc w:val="both"/>
              <w:rPr>
                <w:sz w:val="28"/>
                <w:szCs w:val="28"/>
              </w:rPr>
            </w:pPr>
            <w:r w:rsidRPr="00117A26">
              <w:rPr>
                <w:sz w:val="28"/>
                <w:szCs w:val="28"/>
              </w:rPr>
              <w:t>Конверсия, %</w:t>
            </w:r>
          </w:p>
        </w:tc>
        <w:tc>
          <w:tcPr>
            <w:tcW w:w="736" w:type="pct"/>
          </w:tcPr>
          <w:p w14:paraId="1D6C3F0E" w14:textId="77777777" w:rsidR="00DD2133" w:rsidRPr="00117A26" w:rsidRDefault="00DD2133" w:rsidP="00B42CAC">
            <w:pPr>
              <w:jc w:val="center"/>
              <w:rPr>
                <w:sz w:val="28"/>
                <w:szCs w:val="28"/>
              </w:rPr>
            </w:pPr>
            <w:r w:rsidRPr="00117A26">
              <w:rPr>
                <w:color w:val="000000"/>
                <w:sz w:val="28"/>
                <w:szCs w:val="28"/>
              </w:rPr>
              <w:t>89</w:t>
            </w:r>
            <w:r w:rsidRPr="00117A26">
              <w:rPr>
                <w:sz w:val="28"/>
                <w:szCs w:val="28"/>
              </w:rPr>
              <w:t>±0,3</w:t>
            </w:r>
          </w:p>
        </w:tc>
        <w:tc>
          <w:tcPr>
            <w:tcW w:w="812" w:type="pct"/>
          </w:tcPr>
          <w:p w14:paraId="5CBBBC39" w14:textId="77777777" w:rsidR="00DD2133" w:rsidRPr="00117A26" w:rsidRDefault="00DD2133" w:rsidP="00B42CAC">
            <w:pPr>
              <w:jc w:val="center"/>
              <w:rPr>
                <w:sz w:val="28"/>
                <w:szCs w:val="28"/>
              </w:rPr>
            </w:pPr>
            <w:r w:rsidRPr="00117A26">
              <w:rPr>
                <w:color w:val="000000"/>
                <w:sz w:val="28"/>
                <w:szCs w:val="28"/>
              </w:rPr>
              <w:t>91</w:t>
            </w:r>
            <w:r w:rsidRPr="00117A26">
              <w:rPr>
                <w:sz w:val="28"/>
                <w:szCs w:val="28"/>
              </w:rPr>
              <w:t>±0,2</w:t>
            </w:r>
          </w:p>
        </w:tc>
        <w:tc>
          <w:tcPr>
            <w:tcW w:w="734" w:type="pct"/>
            <w:vAlign w:val="center"/>
          </w:tcPr>
          <w:p w14:paraId="2930C321" w14:textId="77777777" w:rsidR="00DD2133" w:rsidRPr="00117A26" w:rsidRDefault="00DD2133" w:rsidP="00B42CAC">
            <w:pPr>
              <w:jc w:val="center"/>
              <w:rPr>
                <w:sz w:val="28"/>
                <w:szCs w:val="28"/>
              </w:rPr>
            </w:pPr>
            <w:r w:rsidRPr="00117A26">
              <w:rPr>
                <w:color w:val="000000"/>
                <w:sz w:val="28"/>
                <w:szCs w:val="28"/>
              </w:rPr>
              <w:t>92</w:t>
            </w:r>
            <w:r w:rsidRPr="00117A26">
              <w:rPr>
                <w:sz w:val="28"/>
                <w:szCs w:val="28"/>
              </w:rPr>
              <w:t>±0,4</w:t>
            </w:r>
          </w:p>
        </w:tc>
        <w:tc>
          <w:tcPr>
            <w:tcW w:w="810" w:type="pct"/>
            <w:vAlign w:val="center"/>
          </w:tcPr>
          <w:p w14:paraId="4EBA9C75" w14:textId="77777777" w:rsidR="00DD2133" w:rsidRPr="00117A26" w:rsidRDefault="00DD2133" w:rsidP="00B42CAC">
            <w:pPr>
              <w:jc w:val="center"/>
              <w:rPr>
                <w:sz w:val="28"/>
                <w:szCs w:val="28"/>
              </w:rPr>
            </w:pPr>
            <w:r w:rsidRPr="00117A26">
              <w:rPr>
                <w:color w:val="000000"/>
                <w:sz w:val="28"/>
                <w:szCs w:val="28"/>
              </w:rPr>
              <w:t>92</w:t>
            </w:r>
            <w:r w:rsidRPr="00117A26">
              <w:rPr>
                <w:sz w:val="28"/>
                <w:szCs w:val="28"/>
              </w:rPr>
              <w:t>±0,1</w:t>
            </w:r>
          </w:p>
        </w:tc>
        <w:tc>
          <w:tcPr>
            <w:tcW w:w="659" w:type="pct"/>
          </w:tcPr>
          <w:p w14:paraId="68111BAE" w14:textId="77777777" w:rsidR="00DD2133" w:rsidRPr="00117A26" w:rsidRDefault="00DD2133" w:rsidP="00B42CAC">
            <w:pPr>
              <w:jc w:val="center"/>
              <w:rPr>
                <w:sz w:val="28"/>
                <w:szCs w:val="28"/>
              </w:rPr>
            </w:pPr>
            <w:r w:rsidRPr="00117A26">
              <w:rPr>
                <w:color w:val="000000"/>
                <w:sz w:val="28"/>
                <w:szCs w:val="28"/>
              </w:rPr>
              <w:t>95</w:t>
            </w:r>
            <w:r w:rsidRPr="00117A26">
              <w:rPr>
                <w:sz w:val="28"/>
                <w:szCs w:val="28"/>
              </w:rPr>
              <w:t>±0,5</w:t>
            </w:r>
          </w:p>
        </w:tc>
      </w:tr>
      <w:tr w:rsidR="00DD2133" w:rsidRPr="00117A26" w14:paraId="227514B1" w14:textId="77777777" w:rsidTr="00B42CAC">
        <w:tc>
          <w:tcPr>
            <w:tcW w:w="1249" w:type="pct"/>
            <w:vAlign w:val="center"/>
          </w:tcPr>
          <w:p w14:paraId="3B6D6882" w14:textId="77777777" w:rsidR="00DD2133" w:rsidRPr="00117A26" w:rsidRDefault="00DD2133" w:rsidP="00B42CAC">
            <w:pPr>
              <w:jc w:val="both"/>
              <w:rPr>
                <w:sz w:val="28"/>
                <w:szCs w:val="28"/>
              </w:rPr>
            </w:pPr>
            <w:proofErr w:type="spellStart"/>
            <w:r w:rsidRPr="00117A26">
              <w:rPr>
                <w:sz w:val="28"/>
                <w:szCs w:val="28"/>
              </w:rPr>
              <w:t>Селектив</w:t>
            </w:r>
            <w:r>
              <w:rPr>
                <w:sz w:val="28"/>
                <w:szCs w:val="28"/>
              </w:rPr>
              <w:t>тілік</w:t>
            </w:r>
            <w:proofErr w:type="spellEnd"/>
            <w:r w:rsidRPr="00117A26">
              <w:rPr>
                <w:sz w:val="28"/>
                <w:szCs w:val="28"/>
              </w:rPr>
              <w:t>, %</w:t>
            </w:r>
          </w:p>
        </w:tc>
        <w:tc>
          <w:tcPr>
            <w:tcW w:w="736" w:type="pct"/>
          </w:tcPr>
          <w:p w14:paraId="6F4F077C" w14:textId="77777777" w:rsidR="00DD2133" w:rsidRPr="00117A26" w:rsidRDefault="00DD2133" w:rsidP="00B42CAC">
            <w:pPr>
              <w:jc w:val="center"/>
              <w:rPr>
                <w:sz w:val="28"/>
                <w:szCs w:val="28"/>
              </w:rPr>
            </w:pPr>
            <w:r w:rsidRPr="00117A26">
              <w:rPr>
                <w:color w:val="000000"/>
                <w:sz w:val="28"/>
                <w:szCs w:val="28"/>
              </w:rPr>
              <w:t> </w:t>
            </w:r>
          </w:p>
        </w:tc>
        <w:tc>
          <w:tcPr>
            <w:tcW w:w="812" w:type="pct"/>
            <w:vAlign w:val="center"/>
          </w:tcPr>
          <w:p w14:paraId="45DF0C18" w14:textId="77777777" w:rsidR="00DD2133" w:rsidRPr="00117A26" w:rsidRDefault="00DD2133" w:rsidP="00B42CAC">
            <w:pPr>
              <w:jc w:val="center"/>
              <w:rPr>
                <w:sz w:val="28"/>
                <w:szCs w:val="28"/>
              </w:rPr>
            </w:pPr>
            <w:r w:rsidRPr="00117A26">
              <w:rPr>
                <w:color w:val="000000"/>
                <w:sz w:val="28"/>
                <w:szCs w:val="28"/>
              </w:rPr>
              <w:t> </w:t>
            </w:r>
          </w:p>
        </w:tc>
        <w:tc>
          <w:tcPr>
            <w:tcW w:w="734" w:type="pct"/>
            <w:vAlign w:val="center"/>
          </w:tcPr>
          <w:p w14:paraId="18DFCBB7" w14:textId="77777777" w:rsidR="00DD2133" w:rsidRPr="00117A26" w:rsidRDefault="00DD2133" w:rsidP="00B42CAC">
            <w:pPr>
              <w:jc w:val="center"/>
              <w:rPr>
                <w:sz w:val="28"/>
                <w:szCs w:val="28"/>
              </w:rPr>
            </w:pPr>
            <w:r w:rsidRPr="00117A26">
              <w:rPr>
                <w:color w:val="000000"/>
                <w:sz w:val="28"/>
                <w:szCs w:val="28"/>
              </w:rPr>
              <w:t> </w:t>
            </w:r>
          </w:p>
        </w:tc>
        <w:tc>
          <w:tcPr>
            <w:tcW w:w="810" w:type="pct"/>
            <w:vAlign w:val="center"/>
          </w:tcPr>
          <w:p w14:paraId="5C96DA89" w14:textId="77777777" w:rsidR="00DD2133" w:rsidRPr="00117A26" w:rsidRDefault="00DD2133" w:rsidP="00B42CAC">
            <w:pPr>
              <w:jc w:val="center"/>
              <w:rPr>
                <w:sz w:val="28"/>
                <w:szCs w:val="28"/>
              </w:rPr>
            </w:pPr>
            <w:r w:rsidRPr="00117A26">
              <w:rPr>
                <w:color w:val="000000"/>
                <w:sz w:val="28"/>
                <w:szCs w:val="28"/>
              </w:rPr>
              <w:t> </w:t>
            </w:r>
          </w:p>
        </w:tc>
        <w:tc>
          <w:tcPr>
            <w:tcW w:w="659" w:type="pct"/>
            <w:vAlign w:val="center"/>
          </w:tcPr>
          <w:p w14:paraId="224A964F" w14:textId="77777777" w:rsidR="00DD2133" w:rsidRPr="00117A26" w:rsidRDefault="00DD2133" w:rsidP="00B42CAC">
            <w:pPr>
              <w:jc w:val="center"/>
              <w:rPr>
                <w:sz w:val="28"/>
                <w:szCs w:val="28"/>
              </w:rPr>
            </w:pPr>
            <w:r w:rsidRPr="00117A26">
              <w:rPr>
                <w:color w:val="000000"/>
                <w:sz w:val="28"/>
                <w:szCs w:val="28"/>
              </w:rPr>
              <w:t> </w:t>
            </w:r>
          </w:p>
        </w:tc>
      </w:tr>
      <w:tr w:rsidR="00DD2133" w:rsidRPr="00117A26" w14:paraId="7F31B644" w14:textId="77777777" w:rsidTr="00B42CAC">
        <w:tc>
          <w:tcPr>
            <w:tcW w:w="1249" w:type="pct"/>
            <w:vAlign w:val="center"/>
          </w:tcPr>
          <w:p w14:paraId="00A7826D" w14:textId="77777777" w:rsidR="00DD2133" w:rsidRPr="00117A26" w:rsidRDefault="00DD2133" w:rsidP="00B42CAC">
            <w:pPr>
              <w:jc w:val="both"/>
              <w:rPr>
                <w:b/>
                <w:bCs/>
                <w:sz w:val="28"/>
                <w:szCs w:val="28"/>
              </w:rPr>
            </w:pPr>
            <w:r w:rsidRPr="00117A26">
              <w:rPr>
                <w:b/>
                <w:bCs/>
                <w:sz w:val="28"/>
                <w:szCs w:val="28"/>
              </w:rPr>
              <w:t>2-метилдекалин</w:t>
            </w:r>
          </w:p>
        </w:tc>
        <w:tc>
          <w:tcPr>
            <w:tcW w:w="736" w:type="pct"/>
          </w:tcPr>
          <w:p w14:paraId="354344F3" w14:textId="77777777" w:rsidR="00DD2133" w:rsidRPr="00117A26" w:rsidRDefault="00DD2133" w:rsidP="00B42CAC">
            <w:pPr>
              <w:jc w:val="center"/>
              <w:rPr>
                <w:sz w:val="28"/>
                <w:szCs w:val="28"/>
              </w:rPr>
            </w:pPr>
            <w:r w:rsidRPr="00117A26">
              <w:rPr>
                <w:color w:val="000000"/>
                <w:sz w:val="28"/>
                <w:szCs w:val="28"/>
              </w:rPr>
              <w:t>31</w:t>
            </w:r>
            <w:r w:rsidRPr="00117A26">
              <w:rPr>
                <w:sz w:val="28"/>
                <w:szCs w:val="28"/>
              </w:rPr>
              <w:t>±0,2</w:t>
            </w:r>
          </w:p>
        </w:tc>
        <w:tc>
          <w:tcPr>
            <w:tcW w:w="812" w:type="pct"/>
            <w:vAlign w:val="center"/>
          </w:tcPr>
          <w:p w14:paraId="70B8DE57" w14:textId="77777777" w:rsidR="00DD2133" w:rsidRPr="00117A26" w:rsidRDefault="00DD2133" w:rsidP="00B42CAC">
            <w:pPr>
              <w:jc w:val="center"/>
              <w:rPr>
                <w:b/>
                <w:bCs/>
                <w:sz w:val="28"/>
                <w:szCs w:val="28"/>
              </w:rPr>
            </w:pPr>
            <w:r w:rsidRPr="00117A26">
              <w:rPr>
                <w:color w:val="000000"/>
                <w:sz w:val="28"/>
                <w:szCs w:val="28"/>
              </w:rPr>
              <w:t>21</w:t>
            </w:r>
            <w:r w:rsidRPr="00117A26">
              <w:rPr>
                <w:sz w:val="28"/>
                <w:szCs w:val="28"/>
              </w:rPr>
              <w:t>±0,3</w:t>
            </w:r>
          </w:p>
        </w:tc>
        <w:tc>
          <w:tcPr>
            <w:tcW w:w="734" w:type="pct"/>
            <w:vAlign w:val="center"/>
          </w:tcPr>
          <w:p w14:paraId="7F36A08E" w14:textId="4705A67E" w:rsidR="00DD2133" w:rsidRPr="00117A26" w:rsidRDefault="00FD1A31" w:rsidP="00B42CAC">
            <w:pPr>
              <w:jc w:val="center"/>
              <w:rPr>
                <w:sz w:val="28"/>
                <w:szCs w:val="28"/>
              </w:rPr>
            </w:pPr>
            <w:r>
              <w:rPr>
                <w:b/>
                <w:bCs/>
                <w:sz w:val="28"/>
                <w:szCs w:val="28"/>
              </w:rPr>
              <w:t>6</w:t>
            </w:r>
            <w:r w:rsidR="00916BEF">
              <w:rPr>
                <w:b/>
                <w:bCs/>
                <w:sz w:val="28"/>
                <w:szCs w:val="28"/>
              </w:rPr>
              <w:t>8</w:t>
            </w:r>
            <w:r w:rsidR="00DD2133" w:rsidRPr="00117A26">
              <w:rPr>
                <w:b/>
                <w:bCs/>
                <w:sz w:val="28"/>
                <w:szCs w:val="28"/>
              </w:rPr>
              <w:t>±0,4</w:t>
            </w:r>
          </w:p>
        </w:tc>
        <w:tc>
          <w:tcPr>
            <w:tcW w:w="810" w:type="pct"/>
            <w:vAlign w:val="center"/>
          </w:tcPr>
          <w:p w14:paraId="6DBA7439" w14:textId="77777777" w:rsidR="00DD2133" w:rsidRPr="00117A26" w:rsidRDefault="00DD2133" w:rsidP="00B42CAC">
            <w:pPr>
              <w:jc w:val="center"/>
              <w:rPr>
                <w:sz w:val="28"/>
                <w:szCs w:val="28"/>
              </w:rPr>
            </w:pPr>
            <w:r w:rsidRPr="00117A26">
              <w:rPr>
                <w:color w:val="000000"/>
                <w:sz w:val="28"/>
                <w:szCs w:val="28"/>
              </w:rPr>
              <w:t>49</w:t>
            </w:r>
            <w:r w:rsidRPr="00117A26">
              <w:rPr>
                <w:sz w:val="28"/>
                <w:szCs w:val="28"/>
              </w:rPr>
              <w:t>±0,1</w:t>
            </w:r>
          </w:p>
        </w:tc>
        <w:tc>
          <w:tcPr>
            <w:tcW w:w="659" w:type="pct"/>
            <w:vAlign w:val="center"/>
          </w:tcPr>
          <w:p w14:paraId="2509ACAA" w14:textId="77777777" w:rsidR="00DD2133" w:rsidRPr="00117A26" w:rsidRDefault="00DD2133" w:rsidP="00B42CAC">
            <w:pPr>
              <w:jc w:val="center"/>
              <w:rPr>
                <w:sz w:val="28"/>
                <w:szCs w:val="28"/>
              </w:rPr>
            </w:pPr>
            <w:r w:rsidRPr="00117A26">
              <w:rPr>
                <w:color w:val="000000"/>
                <w:sz w:val="28"/>
                <w:szCs w:val="28"/>
              </w:rPr>
              <w:t>41</w:t>
            </w:r>
            <w:r w:rsidRPr="00117A26">
              <w:rPr>
                <w:sz w:val="28"/>
                <w:szCs w:val="28"/>
              </w:rPr>
              <w:t>±0,4</w:t>
            </w:r>
          </w:p>
        </w:tc>
      </w:tr>
      <w:tr w:rsidR="00DD2133" w:rsidRPr="00117A26" w14:paraId="5AE41BF2" w14:textId="77777777" w:rsidTr="00B42CAC">
        <w:tc>
          <w:tcPr>
            <w:tcW w:w="1249" w:type="pct"/>
            <w:vAlign w:val="center"/>
          </w:tcPr>
          <w:p w14:paraId="312A5DF8" w14:textId="77777777" w:rsidR="00DD2133" w:rsidRPr="00117A26" w:rsidRDefault="00DD2133" w:rsidP="00B42CAC">
            <w:pPr>
              <w:jc w:val="both"/>
              <w:rPr>
                <w:sz w:val="28"/>
                <w:szCs w:val="28"/>
              </w:rPr>
            </w:pPr>
            <w:r w:rsidRPr="00117A26">
              <w:rPr>
                <w:sz w:val="28"/>
                <w:szCs w:val="28"/>
              </w:rPr>
              <w:t>2-метилтетралин</w:t>
            </w:r>
          </w:p>
        </w:tc>
        <w:tc>
          <w:tcPr>
            <w:tcW w:w="736" w:type="pct"/>
          </w:tcPr>
          <w:p w14:paraId="4163B1F5" w14:textId="77777777" w:rsidR="00DD2133" w:rsidRPr="00117A26" w:rsidRDefault="00DD2133" w:rsidP="00B42CAC">
            <w:pPr>
              <w:jc w:val="center"/>
              <w:rPr>
                <w:sz w:val="28"/>
                <w:szCs w:val="28"/>
              </w:rPr>
            </w:pPr>
            <w:r w:rsidRPr="00117A26">
              <w:rPr>
                <w:color w:val="000000"/>
                <w:sz w:val="28"/>
                <w:szCs w:val="28"/>
              </w:rPr>
              <w:t>14</w:t>
            </w:r>
            <w:r w:rsidRPr="00117A26">
              <w:rPr>
                <w:sz w:val="28"/>
                <w:szCs w:val="28"/>
              </w:rPr>
              <w:t>±0,2</w:t>
            </w:r>
          </w:p>
        </w:tc>
        <w:tc>
          <w:tcPr>
            <w:tcW w:w="812" w:type="pct"/>
            <w:vAlign w:val="center"/>
          </w:tcPr>
          <w:p w14:paraId="28AEED0E" w14:textId="77777777" w:rsidR="00DD2133" w:rsidRPr="00117A26" w:rsidRDefault="00DD2133" w:rsidP="00B42CAC">
            <w:pPr>
              <w:jc w:val="center"/>
              <w:rPr>
                <w:sz w:val="28"/>
                <w:szCs w:val="28"/>
              </w:rPr>
            </w:pPr>
            <w:r w:rsidRPr="00117A26">
              <w:rPr>
                <w:color w:val="000000"/>
                <w:sz w:val="28"/>
                <w:szCs w:val="28"/>
              </w:rPr>
              <w:t>36</w:t>
            </w:r>
            <w:r w:rsidRPr="00117A26">
              <w:rPr>
                <w:sz w:val="28"/>
                <w:szCs w:val="28"/>
              </w:rPr>
              <w:t>±0,4</w:t>
            </w:r>
          </w:p>
        </w:tc>
        <w:tc>
          <w:tcPr>
            <w:tcW w:w="734" w:type="pct"/>
            <w:vAlign w:val="center"/>
          </w:tcPr>
          <w:p w14:paraId="59C8FEE3" w14:textId="3A2BF078" w:rsidR="00DD2133" w:rsidRPr="00117A26" w:rsidRDefault="00916BEF" w:rsidP="00B42CAC">
            <w:pPr>
              <w:jc w:val="center"/>
              <w:rPr>
                <w:sz w:val="28"/>
                <w:szCs w:val="28"/>
              </w:rPr>
            </w:pPr>
            <w:r>
              <w:rPr>
                <w:sz w:val="28"/>
                <w:szCs w:val="28"/>
              </w:rPr>
              <w:t>13</w:t>
            </w:r>
            <w:r w:rsidR="00DD2133" w:rsidRPr="00117A26">
              <w:rPr>
                <w:sz w:val="28"/>
                <w:szCs w:val="28"/>
              </w:rPr>
              <w:t>±0,1</w:t>
            </w:r>
          </w:p>
        </w:tc>
        <w:tc>
          <w:tcPr>
            <w:tcW w:w="810" w:type="pct"/>
            <w:vAlign w:val="center"/>
          </w:tcPr>
          <w:p w14:paraId="0EE72B47" w14:textId="77777777" w:rsidR="00DD2133" w:rsidRPr="00117A26" w:rsidRDefault="00DD2133" w:rsidP="00B42CAC">
            <w:pPr>
              <w:jc w:val="center"/>
              <w:rPr>
                <w:sz w:val="28"/>
                <w:szCs w:val="28"/>
              </w:rPr>
            </w:pPr>
            <w:r w:rsidRPr="00117A26">
              <w:rPr>
                <w:color w:val="000000"/>
                <w:sz w:val="28"/>
                <w:szCs w:val="28"/>
              </w:rPr>
              <w:t>24</w:t>
            </w:r>
            <w:r w:rsidRPr="00117A26">
              <w:rPr>
                <w:sz w:val="28"/>
                <w:szCs w:val="28"/>
              </w:rPr>
              <w:t>±0,1</w:t>
            </w:r>
          </w:p>
        </w:tc>
        <w:tc>
          <w:tcPr>
            <w:tcW w:w="659" w:type="pct"/>
            <w:vAlign w:val="center"/>
          </w:tcPr>
          <w:p w14:paraId="5573E9FB" w14:textId="77777777" w:rsidR="00DD2133" w:rsidRPr="00117A26" w:rsidRDefault="00DD2133" w:rsidP="00B42CAC">
            <w:pPr>
              <w:jc w:val="center"/>
              <w:rPr>
                <w:sz w:val="28"/>
                <w:szCs w:val="28"/>
              </w:rPr>
            </w:pPr>
            <w:r w:rsidRPr="00117A26">
              <w:rPr>
                <w:color w:val="000000"/>
                <w:sz w:val="28"/>
                <w:szCs w:val="28"/>
              </w:rPr>
              <w:t>22</w:t>
            </w:r>
            <w:r w:rsidRPr="00117A26">
              <w:rPr>
                <w:sz w:val="28"/>
                <w:szCs w:val="28"/>
              </w:rPr>
              <w:t>±0,3</w:t>
            </w:r>
          </w:p>
        </w:tc>
      </w:tr>
      <w:tr w:rsidR="00DD2133" w:rsidRPr="00117A26" w14:paraId="613CA6F9" w14:textId="77777777" w:rsidTr="00B42CAC">
        <w:tc>
          <w:tcPr>
            <w:tcW w:w="1249" w:type="pct"/>
            <w:vAlign w:val="center"/>
          </w:tcPr>
          <w:p w14:paraId="7C1103FA" w14:textId="77777777" w:rsidR="00DD2133" w:rsidRPr="00117A26" w:rsidRDefault="00DD2133" w:rsidP="00B42CAC">
            <w:pPr>
              <w:jc w:val="both"/>
              <w:rPr>
                <w:sz w:val="28"/>
                <w:szCs w:val="28"/>
              </w:rPr>
            </w:pPr>
            <w:r w:rsidRPr="00117A26">
              <w:rPr>
                <w:sz w:val="28"/>
                <w:szCs w:val="28"/>
              </w:rPr>
              <w:t>6-метилтетралин</w:t>
            </w:r>
          </w:p>
        </w:tc>
        <w:tc>
          <w:tcPr>
            <w:tcW w:w="736" w:type="pct"/>
          </w:tcPr>
          <w:p w14:paraId="33D291B2" w14:textId="77777777" w:rsidR="00DD2133" w:rsidRPr="00117A26" w:rsidRDefault="00DD2133" w:rsidP="00B42CAC">
            <w:pPr>
              <w:jc w:val="center"/>
              <w:rPr>
                <w:color w:val="000000"/>
                <w:sz w:val="28"/>
                <w:szCs w:val="28"/>
              </w:rPr>
            </w:pPr>
            <w:r w:rsidRPr="00117A26">
              <w:rPr>
                <w:sz w:val="28"/>
                <w:szCs w:val="28"/>
              </w:rPr>
              <w:t>55±0,4</w:t>
            </w:r>
          </w:p>
        </w:tc>
        <w:tc>
          <w:tcPr>
            <w:tcW w:w="812" w:type="pct"/>
            <w:vAlign w:val="center"/>
          </w:tcPr>
          <w:p w14:paraId="302C2784" w14:textId="77777777" w:rsidR="00DD2133" w:rsidRPr="00117A26" w:rsidRDefault="00DD2133" w:rsidP="00B42CAC">
            <w:pPr>
              <w:jc w:val="center"/>
              <w:rPr>
                <w:color w:val="000000"/>
                <w:sz w:val="28"/>
                <w:szCs w:val="28"/>
              </w:rPr>
            </w:pPr>
            <w:r w:rsidRPr="00117A26">
              <w:rPr>
                <w:color w:val="000000"/>
                <w:sz w:val="28"/>
                <w:szCs w:val="28"/>
              </w:rPr>
              <w:t>43</w:t>
            </w:r>
            <w:r w:rsidRPr="00117A26">
              <w:rPr>
                <w:sz w:val="28"/>
                <w:szCs w:val="28"/>
              </w:rPr>
              <w:t>±0,1</w:t>
            </w:r>
          </w:p>
        </w:tc>
        <w:tc>
          <w:tcPr>
            <w:tcW w:w="734" w:type="pct"/>
            <w:vAlign w:val="center"/>
          </w:tcPr>
          <w:p w14:paraId="28F4C23B" w14:textId="7A0F3591" w:rsidR="00DD2133" w:rsidRPr="00117A26" w:rsidRDefault="00916BEF" w:rsidP="00B42CAC">
            <w:pPr>
              <w:jc w:val="center"/>
              <w:rPr>
                <w:color w:val="000000"/>
                <w:sz w:val="28"/>
                <w:szCs w:val="28"/>
              </w:rPr>
            </w:pPr>
            <w:r>
              <w:rPr>
                <w:sz w:val="28"/>
                <w:szCs w:val="28"/>
              </w:rPr>
              <w:t>19</w:t>
            </w:r>
            <w:r w:rsidR="00DD2133" w:rsidRPr="00117A26">
              <w:rPr>
                <w:sz w:val="28"/>
                <w:szCs w:val="28"/>
              </w:rPr>
              <w:t>±0,3</w:t>
            </w:r>
          </w:p>
        </w:tc>
        <w:tc>
          <w:tcPr>
            <w:tcW w:w="810" w:type="pct"/>
            <w:vAlign w:val="center"/>
          </w:tcPr>
          <w:p w14:paraId="50CC0BA7" w14:textId="77777777" w:rsidR="00DD2133" w:rsidRPr="00117A26" w:rsidRDefault="00DD2133" w:rsidP="00B42CAC">
            <w:pPr>
              <w:jc w:val="center"/>
              <w:rPr>
                <w:color w:val="000000"/>
                <w:sz w:val="28"/>
                <w:szCs w:val="28"/>
              </w:rPr>
            </w:pPr>
            <w:r w:rsidRPr="00117A26">
              <w:rPr>
                <w:color w:val="000000"/>
                <w:sz w:val="28"/>
                <w:szCs w:val="28"/>
              </w:rPr>
              <w:t>27</w:t>
            </w:r>
            <w:r w:rsidRPr="00117A26">
              <w:rPr>
                <w:sz w:val="28"/>
                <w:szCs w:val="28"/>
              </w:rPr>
              <w:t>±0,3</w:t>
            </w:r>
          </w:p>
        </w:tc>
        <w:tc>
          <w:tcPr>
            <w:tcW w:w="659" w:type="pct"/>
            <w:vAlign w:val="center"/>
          </w:tcPr>
          <w:p w14:paraId="3EE7E4AD" w14:textId="77777777" w:rsidR="00DD2133" w:rsidRPr="00117A26" w:rsidRDefault="00DD2133" w:rsidP="00B42CAC">
            <w:pPr>
              <w:jc w:val="center"/>
              <w:rPr>
                <w:color w:val="000000"/>
                <w:sz w:val="28"/>
                <w:szCs w:val="28"/>
              </w:rPr>
            </w:pPr>
            <w:r w:rsidRPr="00117A26">
              <w:rPr>
                <w:color w:val="000000"/>
                <w:sz w:val="28"/>
                <w:szCs w:val="28"/>
              </w:rPr>
              <w:t>37</w:t>
            </w:r>
            <w:r w:rsidRPr="00117A26">
              <w:rPr>
                <w:sz w:val="28"/>
                <w:szCs w:val="28"/>
              </w:rPr>
              <w:t>±0,2</w:t>
            </w:r>
          </w:p>
        </w:tc>
      </w:tr>
    </w:tbl>
    <w:p w14:paraId="5A7593D2" w14:textId="77777777" w:rsidR="004A6BE0" w:rsidRPr="00EC7605" w:rsidRDefault="004A6BE0" w:rsidP="00B12E31">
      <w:pPr>
        <w:jc w:val="both"/>
        <w:rPr>
          <w:sz w:val="28"/>
          <w:szCs w:val="28"/>
          <w:lang w:val="ru-RU"/>
        </w:rPr>
      </w:pPr>
    </w:p>
    <w:p w14:paraId="2578234F" w14:textId="2A19831A" w:rsidR="007D2037" w:rsidRDefault="0093778E" w:rsidP="007D2037">
      <w:pPr>
        <w:ind w:firstLine="567"/>
        <w:jc w:val="both"/>
        <w:rPr>
          <w:color w:val="000000" w:themeColor="text1"/>
          <w:sz w:val="28"/>
          <w:szCs w:val="28"/>
          <w:lang w:val="ru-RU"/>
        </w:rPr>
      </w:pPr>
      <w:proofErr w:type="spellStart"/>
      <w:r>
        <w:rPr>
          <w:color w:val="000000" w:themeColor="text1"/>
          <w:sz w:val="28"/>
          <w:szCs w:val="28"/>
          <w:lang w:val="ru-RU"/>
        </w:rPr>
        <w:t>К</w:t>
      </w:r>
      <w:r w:rsidR="007D2037">
        <w:rPr>
          <w:color w:val="000000" w:themeColor="text1"/>
          <w:sz w:val="28"/>
          <w:szCs w:val="28"/>
          <w:lang w:val="ru-RU"/>
        </w:rPr>
        <w:t>атализаторлардың</w:t>
      </w:r>
      <w:proofErr w:type="spellEnd"/>
      <w:r w:rsidR="007D2037">
        <w:rPr>
          <w:color w:val="000000" w:themeColor="text1"/>
          <w:sz w:val="28"/>
          <w:szCs w:val="28"/>
          <w:lang w:val="ru-RU"/>
        </w:rPr>
        <w:t xml:space="preserve"> </w:t>
      </w:r>
      <w:proofErr w:type="spellStart"/>
      <w:r w:rsidR="007D2037">
        <w:rPr>
          <w:color w:val="000000" w:themeColor="text1"/>
          <w:sz w:val="28"/>
          <w:szCs w:val="28"/>
          <w:lang w:val="ru-RU"/>
        </w:rPr>
        <w:t>мақсатты</w:t>
      </w:r>
      <w:proofErr w:type="spellEnd"/>
      <w:r w:rsidR="007D2037">
        <w:rPr>
          <w:color w:val="000000" w:themeColor="text1"/>
          <w:sz w:val="28"/>
          <w:szCs w:val="28"/>
          <w:lang w:val="ru-RU"/>
        </w:rPr>
        <w:t xml:space="preserve"> </w:t>
      </w:r>
      <w:proofErr w:type="spellStart"/>
      <w:r w:rsidR="007D2037">
        <w:rPr>
          <w:color w:val="000000" w:themeColor="text1"/>
          <w:sz w:val="28"/>
          <w:szCs w:val="28"/>
          <w:lang w:val="ru-RU"/>
        </w:rPr>
        <w:t>өнім</w:t>
      </w:r>
      <w:proofErr w:type="spellEnd"/>
      <w:r w:rsidR="007D2037">
        <w:rPr>
          <w:color w:val="000000" w:themeColor="text1"/>
          <w:sz w:val="28"/>
          <w:szCs w:val="28"/>
          <w:lang w:val="ru-RU"/>
        </w:rPr>
        <w:t xml:space="preserve"> </w:t>
      </w:r>
      <w:proofErr w:type="spellStart"/>
      <w:r w:rsidR="007D2037">
        <w:rPr>
          <w:color w:val="000000" w:themeColor="text1"/>
          <w:sz w:val="28"/>
          <w:szCs w:val="28"/>
          <w:lang w:val="ru-RU"/>
        </w:rPr>
        <w:t>бойынша</w:t>
      </w:r>
      <w:proofErr w:type="spellEnd"/>
      <w:r w:rsidR="007D2037">
        <w:rPr>
          <w:color w:val="000000" w:themeColor="text1"/>
          <w:sz w:val="28"/>
          <w:szCs w:val="28"/>
          <w:lang w:val="ru-RU"/>
        </w:rPr>
        <w:t xml:space="preserve"> </w:t>
      </w:r>
      <w:proofErr w:type="spellStart"/>
      <w:r w:rsidR="007D2037">
        <w:rPr>
          <w:color w:val="000000" w:themeColor="text1"/>
          <w:sz w:val="28"/>
          <w:szCs w:val="28"/>
          <w:lang w:val="ru-RU"/>
        </w:rPr>
        <w:t>селективтілігін</w:t>
      </w:r>
      <w:proofErr w:type="spellEnd"/>
      <w:r w:rsidR="007D2037">
        <w:rPr>
          <w:color w:val="000000" w:themeColor="text1"/>
          <w:sz w:val="28"/>
          <w:szCs w:val="28"/>
          <w:lang w:val="ru-RU"/>
        </w:rPr>
        <w:t xml:space="preserve"> </w:t>
      </w:r>
      <w:proofErr w:type="spellStart"/>
      <w:r w:rsidR="007D2037">
        <w:rPr>
          <w:color w:val="000000" w:themeColor="text1"/>
          <w:sz w:val="28"/>
          <w:szCs w:val="28"/>
          <w:lang w:val="ru-RU"/>
        </w:rPr>
        <w:t>визуалды</w:t>
      </w:r>
      <w:proofErr w:type="spellEnd"/>
      <w:r w:rsidR="007D2037">
        <w:rPr>
          <w:color w:val="000000" w:themeColor="text1"/>
          <w:sz w:val="28"/>
          <w:szCs w:val="28"/>
          <w:lang w:val="ru-RU"/>
        </w:rPr>
        <w:t xml:space="preserve"> </w:t>
      </w:r>
      <w:proofErr w:type="spellStart"/>
      <w:r w:rsidR="007D2037">
        <w:rPr>
          <w:color w:val="000000" w:themeColor="text1"/>
          <w:sz w:val="28"/>
          <w:szCs w:val="28"/>
          <w:lang w:val="ru-RU"/>
        </w:rPr>
        <w:t>салыстыру</w:t>
      </w:r>
      <w:proofErr w:type="spellEnd"/>
      <w:r w:rsidR="007D2037">
        <w:rPr>
          <w:color w:val="000000" w:themeColor="text1"/>
          <w:sz w:val="28"/>
          <w:szCs w:val="28"/>
          <w:lang w:val="ru-RU"/>
        </w:rPr>
        <w:t xml:space="preserve"> </w:t>
      </w:r>
      <w:proofErr w:type="spellStart"/>
      <w:r w:rsidR="007D2037">
        <w:rPr>
          <w:color w:val="000000" w:themeColor="text1"/>
          <w:sz w:val="28"/>
          <w:szCs w:val="28"/>
          <w:lang w:val="ru-RU"/>
        </w:rPr>
        <w:t>мақсатында</w:t>
      </w:r>
      <w:proofErr w:type="spellEnd"/>
      <w:r w:rsidR="007D2037">
        <w:rPr>
          <w:color w:val="000000" w:themeColor="text1"/>
          <w:sz w:val="28"/>
          <w:szCs w:val="28"/>
          <w:lang w:val="ru-RU"/>
        </w:rPr>
        <w:t xml:space="preserve"> </w:t>
      </w:r>
      <w:proofErr w:type="spellStart"/>
      <w:r w:rsidR="007D2037">
        <w:rPr>
          <w:color w:val="000000" w:themeColor="text1"/>
          <w:sz w:val="28"/>
          <w:szCs w:val="28"/>
          <w:lang w:val="ru-RU"/>
        </w:rPr>
        <w:t>тәжірибе</w:t>
      </w:r>
      <w:proofErr w:type="spellEnd"/>
      <w:r w:rsidR="007D2037" w:rsidRPr="00C21CF1">
        <w:rPr>
          <w:color w:val="000000" w:themeColor="text1"/>
          <w:sz w:val="28"/>
          <w:szCs w:val="28"/>
          <w:lang w:val="ru-RU"/>
        </w:rPr>
        <w:t xml:space="preserve"> </w:t>
      </w:r>
      <w:proofErr w:type="spellStart"/>
      <w:r w:rsidR="007D2037" w:rsidRPr="00B57EC6">
        <w:rPr>
          <w:color w:val="000000" w:themeColor="text1"/>
          <w:sz w:val="28"/>
          <w:szCs w:val="28"/>
          <w:lang w:val="ru-RU"/>
        </w:rPr>
        <w:t>нәтижелері</w:t>
      </w:r>
      <w:proofErr w:type="spellEnd"/>
      <w:r w:rsidR="007D2037" w:rsidRPr="00C21CF1">
        <w:rPr>
          <w:color w:val="000000" w:themeColor="text1"/>
          <w:sz w:val="28"/>
          <w:szCs w:val="28"/>
          <w:lang w:val="ru-RU"/>
        </w:rPr>
        <w:t xml:space="preserve"> </w:t>
      </w:r>
      <w:proofErr w:type="spellStart"/>
      <w:r w:rsidR="007D2037" w:rsidRPr="00B57EC6">
        <w:rPr>
          <w:color w:val="000000" w:themeColor="text1"/>
          <w:sz w:val="28"/>
          <w:szCs w:val="28"/>
          <w:lang w:val="ru-RU"/>
        </w:rPr>
        <w:t>сурет</w:t>
      </w:r>
      <w:proofErr w:type="spellEnd"/>
      <w:r w:rsidR="007D2037" w:rsidRPr="00C21CF1">
        <w:rPr>
          <w:color w:val="000000" w:themeColor="text1"/>
          <w:sz w:val="28"/>
          <w:szCs w:val="28"/>
          <w:lang w:val="ru-RU"/>
        </w:rPr>
        <w:t xml:space="preserve"> 3</w:t>
      </w:r>
      <w:r w:rsidR="00AE3579">
        <w:rPr>
          <w:color w:val="000000" w:themeColor="text1"/>
          <w:sz w:val="28"/>
          <w:szCs w:val="28"/>
          <w:lang w:val="ru-RU"/>
        </w:rPr>
        <w:t>5</w:t>
      </w:r>
      <w:r w:rsidR="007D2037" w:rsidRPr="00C21CF1">
        <w:rPr>
          <w:color w:val="000000" w:themeColor="text1"/>
          <w:sz w:val="28"/>
          <w:szCs w:val="28"/>
          <w:lang w:val="ru-RU"/>
        </w:rPr>
        <w:t>-</w:t>
      </w:r>
      <w:r w:rsidR="00285BBE">
        <w:rPr>
          <w:color w:val="000000" w:themeColor="text1"/>
          <w:sz w:val="28"/>
          <w:szCs w:val="28"/>
          <w:lang w:val="ru-RU"/>
        </w:rPr>
        <w:t>те</w:t>
      </w:r>
      <w:r w:rsidR="007D2037" w:rsidRPr="00C21CF1">
        <w:rPr>
          <w:color w:val="000000" w:themeColor="text1"/>
          <w:sz w:val="28"/>
          <w:szCs w:val="28"/>
          <w:lang w:val="ru-RU"/>
        </w:rPr>
        <w:t xml:space="preserve"> </w:t>
      </w:r>
      <w:proofErr w:type="spellStart"/>
      <w:r w:rsidR="007D2037" w:rsidRPr="00B57EC6">
        <w:rPr>
          <w:color w:val="000000" w:themeColor="text1"/>
          <w:sz w:val="28"/>
          <w:szCs w:val="28"/>
          <w:lang w:val="ru-RU"/>
        </w:rPr>
        <w:t>көрсетілген</w:t>
      </w:r>
      <w:proofErr w:type="spellEnd"/>
      <w:r w:rsidR="007D2037" w:rsidRPr="00C21CF1">
        <w:rPr>
          <w:color w:val="000000" w:themeColor="text1"/>
          <w:sz w:val="28"/>
          <w:szCs w:val="28"/>
          <w:lang w:val="ru-RU"/>
        </w:rPr>
        <w:t>.</w:t>
      </w:r>
    </w:p>
    <w:p w14:paraId="7D9E6A3B" w14:textId="46222E46" w:rsidR="004629C3" w:rsidRPr="00A21B54" w:rsidRDefault="00A21B54" w:rsidP="00A21B54">
      <w:pPr>
        <w:jc w:val="center"/>
        <w:rPr>
          <w:color w:val="000000" w:themeColor="text1"/>
          <w:sz w:val="28"/>
          <w:szCs w:val="28"/>
          <w:lang w:val="ru-RU"/>
        </w:rPr>
      </w:pPr>
      <w:r>
        <w:rPr>
          <w:noProof/>
          <w:color w:val="000000" w:themeColor="text1"/>
          <w:sz w:val="28"/>
          <w:szCs w:val="28"/>
          <w:lang w:val="ru-RU"/>
          <w14:ligatures w14:val="standardContextual"/>
        </w:rPr>
        <w:drawing>
          <wp:inline distT="0" distB="0" distL="0" distR="0" wp14:anchorId="6C9A1FF6" wp14:editId="7217656A">
            <wp:extent cx="4692059" cy="3590365"/>
            <wp:effectExtent l="0" t="0" r="0" b="3810"/>
            <wp:docPr id="916050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50136" name="Рисунок 91605013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48115" cy="3633259"/>
                    </a:xfrm>
                    <a:prstGeom prst="rect">
                      <a:avLst/>
                    </a:prstGeom>
                  </pic:spPr>
                </pic:pic>
              </a:graphicData>
            </a:graphic>
          </wp:inline>
        </w:drawing>
      </w:r>
    </w:p>
    <w:p w14:paraId="6E8CA199" w14:textId="0A520235" w:rsidR="00726FFE" w:rsidRDefault="00726FFE" w:rsidP="003020D2">
      <w:pPr>
        <w:jc w:val="center"/>
        <w:rPr>
          <w:sz w:val="28"/>
          <w:szCs w:val="28"/>
          <w:lang w:val="ru-RU"/>
        </w:rPr>
      </w:pPr>
      <w:r w:rsidRPr="00726FFE">
        <w:rPr>
          <w:sz w:val="28"/>
          <w:szCs w:val="28"/>
          <w:lang w:val="ru-RU"/>
        </w:rPr>
        <w:t>Сурет</w:t>
      </w:r>
      <w:r w:rsidRPr="00A21B54">
        <w:rPr>
          <w:sz w:val="28"/>
          <w:szCs w:val="28"/>
          <w:lang w:val="ru-RU"/>
        </w:rPr>
        <w:t xml:space="preserve"> 3</w:t>
      </w:r>
      <w:r w:rsidR="00AE3579">
        <w:rPr>
          <w:sz w:val="28"/>
          <w:szCs w:val="28"/>
          <w:lang w:val="ru-RU"/>
        </w:rPr>
        <w:t>5</w:t>
      </w:r>
      <w:r w:rsidRPr="00A21B54">
        <w:rPr>
          <w:sz w:val="28"/>
          <w:szCs w:val="28"/>
          <w:lang w:val="ru-RU"/>
        </w:rPr>
        <w:t xml:space="preserve"> –</w:t>
      </w:r>
      <w:r w:rsidR="001F513C" w:rsidRPr="00A21B54">
        <w:rPr>
          <w:sz w:val="28"/>
          <w:szCs w:val="28"/>
          <w:lang w:val="ru-RU"/>
        </w:rPr>
        <w:t>2-</w:t>
      </w:r>
      <w:r w:rsidR="001F513C">
        <w:rPr>
          <w:sz w:val="28"/>
          <w:szCs w:val="28"/>
          <w:lang w:val="ru-RU"/>
        </w:rPr>
        <w:t>метилнафталинді</w:t>
      </w:r>
      <w:r w:rsidR="001F513C" w:rsidRPr="00A21B54">
        <w:rPr>
          <w:sz w:val="28"/>
          <w:szCs w:val="28"/>
          <w:lang w:val="ru-RU"/>
        </w:rPr>
        <w:t xml:space="preserve"> </w:t>
      </w:r>
      <w:r w:rsidR="001F513C" w:rsidRPr="001F513C">
        <w:rPr>
          <w:sz w:val="28"/>
          <w:szCs w:val="28"/>
          <w:lang w:val="en-US"/>
        </w:rPr>
        <w:t>Ni</w:t>
      </w:r>
      <w:r w:rsidR="001F513C" w:rsidRPr="00A21B54">
        <w:rPr>
          <w:sz w:val="28"/>
          <w:szCs w:val="28"/>
          <w:lang w:val="ru-RU"/>
        </w:rPr>
        <w:t>-</w:t>
      </w:r>
      <w:r w:rsidR="001F513C" w:rsidRPr="001F513C">
        <w:rPr>
          <w:sz w:val="28"/>
          <w:szCs w:val="28"/>
          <w:lang w:val="en-US"/>
        </w:rPr>
        <w:t>Mo</w:t>
      </w:r>
      <w:r w:rsidR="001F513C" w:rsidRPr="00A21B54">
        <w:rPr>
          <w:sz w:val="28"/>
          <w:szCs w:val="28"/>
          <w:lang w:val="ru-RU"/>
        </w:rPr>
        <w:t>-</w:t>
      </w:r>
      <w:r w:rsidR="001F513C" w:rsidRPr="001F513C">
        <w:rPr>
          <w:sz w:val="28"/>
          <w:szCs w:val="28"/>
          <w:lang w:val="en-US"/>
        </w:rPr>
        <w:t>Al</w:t>
      </w:r>
      <w:r w:rsidR="001F513C" w:rsidRPr="00A21B54">
        <w:rPr>
          <w:sz w:val="28"/>
          <w:szCs w:val="28"/>
          <w:lang w:val="ru-RU"/>
        </w:rPr>
        <w:t>-</w:t>
      </w:r>
      <w:proofErr w:type="gramStart"/>
      <w:r w:rsidR="001F513C" w:rsidRPr="001F513C">
        <w:rPr>
          <w:sz w:val="28"/>
          <w:szCs w:val="28"/>
          <w:lang w:val="en-US"/>
        </w:rPr>
        <w:t>HMS</w:t>
      </w:r>
      <w:r w:rsidR="001F513C" w:rsidRPr="00A21B54">
        <w:rPr>
          <w:sz w:val="28"/>
          <w:szCs w:val="28"/>
          <w:lang w:val="ru-RU"/>
        </w:rPr>
        <w:t>(</w:t>
      </w:r>
      <w:proofErr w:type="gramEnd"/>
      <w:r w:rsidR="001F513C" w:rsidRPr="00A21B54">
        <w:rPr>
          <w:sz w:val="28"/>
          <w:szCs w:val="28"/>
          <w:lang w:val="ru-RU"/>
        </w:rPr>
        <w:t>10)-</w:t>
      </w:r>
      <w:r w:rsidR="001F513C" w:rsidRPr="001F513C">
        <w:rPr>
          <w:sz w:val="28"/>
          <w:szCs w:val="28"/>
          <w:lang w:val="en-US"/>
        </w:rPr>
        <w:t>H</w:t>
      </w:r>
      <w:r w:rsidR="001F513C" w:rsidRPr="00A21B54">
        <w:rPr>
          <w:sz w:val="28"/>
          <w:szCs w:val="28"/>
          <w:lang w:val="ru-RU"/>
        </w:rPr>
        <w:t>-</w:t>
      </w:r>
      <w:r w:rsidR="001F513C">
        <w:rPr>
          <w:sz w:val="28"/>
          <w:szCs w:val="28"/>
          <w:lang w:val="ru-RU"/>
        </w:rPr>
        <w:t>бентонит</w:t>
      </w:r>
      <w:r w:rsidR="001F513C" w:rsidRPr="00A21B54">
        <w:rPr>
          <w:sz w:val="28"/>
          <w:szCs w:val="28"/>
          <w:lang w:val="ru-RU"/>
        </w:rPr>
        <w:t xml:space="preserve"> </w:t>
      </w:r>
      <w:proofErr w:type="spellStart"/>
      <w:r w:rsidR="001F513C">
        <w:rPr>
          <w:sz w:val="28"/>
          <w:szCs w:val="28"/>
          <w:lang w:val="ru-RU"/>
        </w:rPr>
        <w:t>катализаторында</w:t>
      </w:r>
      <w:proofErr w:type="spellEnd"/>
      <w:r w:rsidR="001F513C" w:rsidRPr="00A21B54">
        <w:rPr>
          <w:sz w:val="28"/>
          <w:szCs w:val="28"/>
          <w:lang w:val="ru-RU"/>
        </w:rPr>
        <w:t xml:space="preserve">, </w:t>
      </w:r>
      <w:r w:rsidR="001F513C">
        <w:rPr>
          <w:sz w:val="28"/>
          <w:szCs w:val="28"/>
          <w:lang w:val="ru-RU"/>
        </w:rPr>
        <w:t>Т</w:t>
      </w:r>
      <w:r w:rsidR="001F513C" w:rsidRPr="00A21B54">
        <w:rPr>
          <w:sz w:val="28"/>
          <w:szCs w:val="28"/>
          <w:lang w:val="ru-RU"/>
        </w:rPr>
        <w:t>=260°</w:t>
      </w:r>
      <w:r w:rsidR="001F513C">
        <w:rPr>
          <w:sz w:val="28"/>
          <w:szCs w:val="28"/>
          <w:lang w:val="ru-RU"/>
        </w:rPr>
        <w:t>С</w:t>
      </w:r>
      <w:r w:rsidR="001F513C" w:rsidRPr="00A21B54">
        <w:rPr>
          <w:sz w:val="28"/>
          <w:szCs w:val="28"/>
          <w:lang w:val="ru-RU"/>
        </w:rPr>
        <w:t xml:space="preserve">, </w:t>
      </w:r>
      <w:r w:rsidR="001F513C">
        <w:rPr>
          <w:sz w:val="28"/>
          <w:szCs w:val="28"/>
          <w:lang w:val="ru-RU"/>
        </w:rPr>
        <w:t>Р</w:t>
      </w:r>
      <w:r w:rsidR="001F513C" w:rsidRPr="003B4E37">
        <w:rPr>
          <w:sz w:val="28"/>
          <w:szCs w:val="28"/>
          <w:vertAlign w:val="subscript"/>
          <w:lang w:val="ru-RU"/>
        </w:rPr>
        <w:t>Н</w:t>
      </w:r>
      <w:r w:rsidR="001F513C" w:rsidRPr="00A21B54">
        <w:rPr>
          <w:sz w:val="28"/>
          <w:szCs w:val="28"/>
          <w:vertAlign w:val="subscript"/>
          <w:lang w:val="ru-RU"/>
        </w:rPr>
        <w:t>2</w:t>
      </w:r>
      <w:r w:rsidR="001F513C" w:rsidRPr="00A21B54">
        <w:rPr>
          <w:sz w:val="28"/>
          <w:szCs w:val="28"/>
          <w:lang w:val="ru-RU"/>
        </w:rPr>
        <w:t>=</w:t>
      </w:r>
      <w:r w:rsidR="001F513C" w:rsidRPr="008272A0">
        <w:rPr>
          <w:sz w:val="28"/>
          <w:szCs w:val="28"/>
          <w:lang w:val="kk-KZ"/>
        </w:rPr>
        <w:t>6</w:t>
      </w:r>
      <w:r w:rsidR="001F513C">
        <w:rPr>
          <w:sz w:val="28"/>
          <w:szCs w:val="28"/>
          <w:lang w:val="kk-KZ"/>
        </w:rPr>
        <w:t xml:space="preserve"> </w:t>
      </w:r>
      <w:r w:rsidR="001F513C">
        <w:rPr>
          <w:sz w:val="28"/>
          <w:szCs w:val="28"/>
          <w:lang w:val="ru-RU"/>
        </w:rPr>
        <w:t>МПа</w:t>
      </w:r>
      <w:r w:rsidR="001F513C" w:rsidRPr="00A21B54">
        <w:rPr>
          <w:sz w:val="28"/>
          <w:szCs w:val="28"/>
          <w:lang w:val="ru-RU"/>
        </w:rPr>
        <w:t xml:space="preserve"> </w:t>
      </w:r>
      <w:proofErr w:type="spellStart"/>
      <w:r w:rsidR="001F513C">
        <w:rPr>
          <w:sz w:val="28"/>
          <w:szCs w:val="28"/>
          <w:lang w:val="ru-RU"/>
        </w:rPr>
        <w:t>және</w:t>
      </w:r>
      <w:proofErr w:type="spellEnd"/>
      <w:r w:rsidR="001F513C" w:rsidRPr="00A21B54">
        <w:rPr>
          <w:sz w:val="28"/>
          <w:szCs w:val="28"/>
          <w:lang w:val="ru-RU"/>
        </w:rPr>
        <w:t xml:space="preserve"> </w:t>
      </w:r>
      <w:r w:rsidR="001F513C">
        <w:rPr>
          <w:sz w:val="28"/>
          <w:szCs w:val="28"/>
          <w:lang w:val="ru-RU"/>
        </w:rPr>
        <w:t>τ</w:t>
      </w:r>
      <w:r w:rsidR="001F513C" w:rsidRPr="00A21B54">
        <w:rPr>
          <w:sz w:val="28"/>
          <w:szCs w:val="28"/>
          <w:lang w:val="ru-RU"/>
        </w:rPr>
        <w:t xml:space="preserve"> = 5 </w:t>
      </w:r>
      <w:proofErr w:type="spellStart"/>
      <w:r w:rsidR="001F513C">
        <w:rPr>
          <w:sz w:val="28"/>
          <w:szCs w:val="28"/>
          <w:lang w:val="ru-RU"/>
        </w:rPr>
        <w:t>сағат</w:t>
      </w:r>
      <w:proofErr w:type="spellEnd"/>
      <w:r w:rsidR="001F513C" w:rsidRPr="00A21B54">
        <w:rPr>
          <w:sz w:val="28"/>
          <w:szCs w:val="28"/>
          <w:lang w:val="ru-RU"/>
        </w:rPr>
        <w:t xml:space="preserve"> </w:t>
      </w:r>
      <w:proofErr w:type="spellStart"/>
      <w:r w:rsidR="001F513C">
        <w:rPr>
          <w:sz w:val="28"/>
          <w:szCs w:val="28"/>
          <w:lang w:val="ru-RU"/>
        </w:rPr>
        <w:t>шарттарындағы</w:t>
      </w:r>
      <w:proofErr w:type="spellEnd"/>
      <w:r w:rsidR="001F513C" w:rsidRPr="00A21B54">
        <w:rPr>
          <w:sz w:val="28"/>
          <w:szCs w:val="28"/>
          <w:lang w:val="ru-RU"/>
        </w:rPr>
        <w:t xml:space="preserve"> </w:t>
      </w:r>
      <w:proofErr w:type="spellStart"/>
      <w:r w:rsidR="001F513C">
        <w:rPr>
          <w:sz w:val="28"/>
          <w:szCs w:val="28"/>
          <w:lang w:val="ru-RU"/>
        </w:rPr>
        <w:t>гидрлеу</w:t>
      </w:r>
      <w:proofErr w:type="spellEnd"/>
      <w:r w:rsidR="001F513C" w:rsidRPr="00A21B54">
        <w:rPr>
          <w:sz w:val="28"/>
          <w:szCs w:val="28"/>
          <w:lang w:val="ru-RU"/>
        </w:rPr>
        <w:t xml:space="preserve"> </w:t>
      </w:r>
      <w:proofErr w:type="spellStart"/>
      <w:r w:rsidR="001F513C">
        <w:rPr>
          <w:sz w:val="28"/>
          <w:szCs w:val="28"/>
          <w:lang w:val="ru-RU"/>
        </w:rPr>
        <w:t>реакцияларына</w:t>
      </w:r>
      <w:proofErr w:type="spellEnd"/>
      <w:r w:rsidR="001F513C" w:rsidRPr="00A21B54">
        <w:rPr>
          <w:sz w:val="28"/>
          <w:szCs w:val="28"/>
          <w:lang w:val="ru-RU"/>
        </w:rPr>
        <w:t xml:space="preserve"> </w:t>
      </w:r>
      <w:proofErr w:type="spellStart"/>
      <w:r w:rsidR="001F513C">
        <w:rPr>
          <w:sz w:val="28"/>
          <w:szCs w:val="28"/>
          <w:lang w:val="ru-RU"/>
        </w:rPr>
        <w:t>дибензотиофеннің</w:t>
      </w:r>
      <w:proofErr w:type="spellEnd"/>
      <w:r w:rsidR="001F513C" w:rsidRPr="00A21B54">
        <w:rPr>
          <w:sz w:val="28"/>
          <w:szCs w:val="28"/>
          <w:lang w:val="ru-RU"/>
        </w:rPr>
        <w:t xml:space="preserve"> </w:t>
      </w:r>
      <w:proofErr w:type="spellStart"/>
      <w:r w:rsidR="001F513C">
        <w:rPr>
          <w:sz w:val="28"/>
          <w:szCs w:val="28"/>
          <w:lang w:val="ru-RU"/>
        </w:rPr>
        <w:t>әсері</w:t>
      </w:r>
      <w:proofErr w:type="spellEnd"/>
    </w:p>
    <w:p w14:paraId="02CF269B" w14:textId="77777777" w:rsidR="004169B6" w:rsidRDefault="004169B6" w:rsidP="003020D2">
      <w:pPr>
        <w:jc w:val="center"/>
        <w:rPr>
          <w:sz w:val="28"/>
          <w:szCs w:val="28"/>
          <w:lang w:val="ru-RU"/>
        </w:rPr>
      </w:pPr>
    </w:p>
    <w:p w14:paraId="3F08FF38" w14:textId="2D5238C7" w:rsidR="0017622C" w:rsidRPr="00691644" w:rsidRDefault="0017622C" w:rsidP="0017622C">
      <w:pPr>
        <w:ind w:firstLine="567"/>
        <w:jc w:val="both"/>
        <w:rPr>
          <w:sz w:val="28"/>
          <w:szCs w:val="28"/>
          <w:lang w:val="ru-RU"/>
        </w:rPr>
      </w:pPr>
      <w:proofErr w:type="spellStart"/>
      <w:r>
        <w:rPr>
          <w:sz w:val="28"/>
          <w:szCs w:val="28"/>
          <w:lang w:val="ru-RU"/>
        </w:rPr>
        <w:t>К</w:t>
      </w:r>
      <w:r w:rsidRPr="0002036A">
        <w:rPr>
          <w:sz w:val="28"/>
          <w:szCs w:val="28"/>
          <w:lang w:val="ru-RU"/>
        </w:rPr>
        <w:t>есте</w:t>
      </w:r>
      <w:proofErr w:type="spellEnd"/>
      <w:r w:rsidRPr="009507B3">
        <w:rPr>
          <w:sz w:val="28"/>
          <w:szCs w:val="28"/>
          <w:lang w:val="ru-RU"/>
        </w:rPr>
        <w:t xml:space="preserve"> 1</w:t>
      </w:r>
      <w:r w:rsidR="008D65B5" w:rsidRPr="009507B3">
        <w:rPr>
          <w:sz w:val="28"/>
          <w:szCs w:val="28"/>
          <w:lang w:val="ru-RU"/>
        </w:rPr>
        <w:t>3</w:t>
      </w:r>
      <w:r w:rsidRPr="009507B3">
        <w:rPr>
          <w:sz w:val="28"/>
          <w:szCs w:val="28"/>
          <w:lang w:val="ru-RU"/>
        </w:rPr>
        <w:t>-</w:t>
      </w:r>
      <w:r>
        <w:rPr>
          <w:sz w:val="28"/>
          <w:szCs w:val="28"/>
          <w:lang w:val="ru-RU"/>
        </w:rPr>
        <w:t>т</w:t>
      </w:r>
      <w:r w:rsidRPr="0002036A">
        <w:rPr>
          <w:sz w:val="28"/>
          <w:szCs w:val="28"/>
          <w:lang w:val="ru-RU"/>
        </w:rPr>
        <w:t>е</w:t>
      </w:r>
      <w:r w:rsidRPr="009507B3">
        <w:rPr>
          <w:sz w:val="28"/>
          <w:szCs w:val="28"/>
          <w:lang w:val="ru-RU"/>
        </w:rPr>
        <w:t xml:space="preserve"> </w:t>
      </w:r>
      <w:proofErr w:type="spellStart"/>
      <w:r w:rsidRPr="0002036A">
        <w:rPr>
          <w:sz w:val="28"/>
          <w:szCs w:val="28"/>
          <w:lang w:val="ru-RU"/>
        </w:rPr>
        <w:t>дибензотиофен</w:t>
      </w:r>
      <w:proofErr w:type="spellEnd"/>
      <w:r w:rsidRPr="009507B3">
        <w:rPr>
          <w:sz w:val="28"/>
          <w:szCs w:val="28"/>
          <w:lang w:val="ru-RU"/>
        </w:rPr>
        <w:t xml:space="preserve"> (</w:t>
      </w:r>
      <w:r w:rsidRPr="0002036A">
        <w:rPr>
          <w:sz w:val="28"/>
          <w:szCs w:val="28"/>
          <w:lang w:val="ru-RU"/>
        </w:rPr>
        <w:t>ДБТ</w:t>
      </w:r>
      <w:r w:rsidRPr="009507B3">
        <w:rPr>
          <w:sz w:val="28"/>
          <w:szCs w:val="28"/>
          <w:lang w:val="ru-RU"/>
        </w:rPr>
        <w:t xml:space="preserve">) </w:t>
      </w:r>
      <w:proofErr w:type="spellStart"/>
      <w:r w:rsidRPr="0002036A">
        <w:rPr>
          <w:sz w:val="28"/>
          <w:szCs w:val="28"/>
          <w:lang w:val="ru-RU"/>
        </w:rPr>
        <w:t>қатысында</w:t>
      </w:r>
      <w:proofErr w:type="spellEnd"/>
      <w:r w:rsidRPr="009507B3">
        <w:rPr>
          <w:sz w:val="28"/>
          <w:szCs w:val="28"/>
          <w:lang w:val="ru-RU"/>
        </w:rPr>
        <w:t xml:space="preserve"> 2-</w:t>
      </w:r>
      <w:r w:rsidRPr="0002036A">
        <w:rPr>
          <w:sz w:val="28"/>
          <w:szCs w:val="28"/>
          <w:lang w:val="ru-RU"/>
        </w:rPr>
        <w:t>метилнафталиннің</w:t>
      </w:r>
      <w:r w:rsidRPr="009507B3">
        <w:rPr>
          <w:sz w:val="28"/>
          <w:szCs w:val="28"/>
          <w:lang w:val="ru-RU"/>
        </w:rPr>
        <w:t xml:space="preserve"> </w:t>
      </w:r>
      <w:proofErr w:type="spellStart"/>
      <w:r w:rsidRPr="0002036A">
        <w:rPr>
          <w:sz w:val="28"/>
          <w:szCs w:val="28"/>
          <w:lang w:val="ru-RU"/>
        </w:rPr>
        <w:t>конверсиясы</w:t>
      </w:r>
      <w:proofErr w:type="spellEnd"/>
      <w:r w:rsidRPr="009507B3">
        <w:rPr>
          <w:sz w:val="28"/>
          <w:szCs w:val="28"/>
          <w:lang w:val="ru-RU"/>
        </w:rPr>
        <w:t xml:space="preserve"> 260°</w:t>
      </w:r>
      <w:r w:rsidRPr="0002036A">
        <w:rPr>
          <w:sz w:val="28"/>
          <w:szCs w:val="28"/>
          <w:lang w:val="ru-RU"/>
        </w:rPr>
        <w:t>С</w:t>
      </w:r>
      <w:r w:rsidRPr="009507B3">
        <w:rPr>
          <w:sz w:val="28"/>
          <w:szCs w:val="28"/>
          <w:lang w:val="ru-RU"/>
        </w:rPr>
        <w:t xml:space="preserve"> </w:t>
      </w:r>
      <w:proofErr w:type="spellStart"/>
      <w:r w:rsidRPr="0002036A">
        <w:rPr>
          <w:sz w:val="28"/>
          <w:szCs w:val="28"/>
          <w:lang w:val="ru-RU"/>
        </w:rPr>
        <w:t>температурада</w:t>
      </w:r>
      <w:proofErr w:type="spellEnd"/>
      <w:r w:rsidRPr="009507B3">
        <w:rPr>
          <w:sz w:val="28"/>
          <w:szCs w:val="28"/>
          <w:lang w:val="ru-RU"/>
        </w:rPr>
        <w:t xml:space="preserve">, </w:t>
      </w:r>
      <w:r w:rsidRPr="008272A0">
        <w:rPr>
          <w:sz w:val="28"/>
          <w:szCs w:val="28"/>
          <w:lang w:val="kk-KZ"/>
        </w:rPr>
        <w:t>6</w:t>
      </w:r>
      <w:r>
        <w:rPr>
          <w:sz w:val="28"/>
          <w:szCs w:val="28"/>
          <w:lang w:val="kk-KZ"/>
        </w:rPr>
        <w:t xml:space="preserve"> </w:t>
      </w:r>
      <w:r>
        <w:rPr>
          <w:sz w:val="28"/>
          <w:szCs w:val="28"/>
          <w:lang w:val="ru-RU"/>
        </w:rPr>
        <w:t>МПа</w:t>
      </w:r>
      <w:r w:rsidRPr="009507B3">
        <w:rPr>
          <w:sz w:val="28"/>
          <w:szCs w:val="28"/>
          <w:lang w:val="ru-RU"/>
        </w:rPr>
        <w:t xml:space="preserve"> </w:t>
      </w:r>
      <w:proofErr w:type="spellStart"/>
      <w:r w:rsidRPr="0002036A">
        <w:rPr>
          <w:sz w:val="28"/>
          <w:szCs w:val="28"/>
          <w:lang w:val="ru-RU"/>
        </w:rPr>
        <w:t>сутегі</w:t>
      </w:r>
      <w:proofErr w:type="spellEnd"/>
      <w:r w:rsidRPr="009507B3">
        <w:rPr>
          <w:sz w:val="28"/>
          <w:szCs w:val="28"/>
          <w:lang w:val="ru-RU"/>
        </w:rPr>
        <w:t xml:space="preserve"> </w:t>
      </w:r>
      <w:proofErr w:type="spellStart"/>
      <w:r w:rsidRPr="0002036A">
        <w:rPr>
          <w:sz w:val="28"/>
          <w:szCs w:val="28"/>
          <w:lang w:val="ru-RU"/>
        </w:rPr>
        <w:t>қысымында</w:t>
      </w:r>
      <w:proofErr w:type="spellEnd"/>
      <w:r w:rsidRPr="009507B3">
        <w:rPr>
          <w:sz w:val="28"/>
          <w:szCs w:val="28"/>
          <w:lang w:val="ru-RU"/>
        </w:rPr>
        <w:t xml:space="preserve">, </w:t>
      </w:r>
      <w:r>
        <w:rPr>
          <w:sz w:val="28"/>
          <w:szCs w:val="28"/>
          <w:lang w:val="ru-RU"/>
        </w:rPr>
        <w:t>реакция</w:t>
      </w:r>
      <w:r w:rsidRPr="009507B3">
        <w:rPr>
          <w:sz w:val="28"/>
          <w:szCs w:val="28"/>
          <w:lang w:val="ru-RU"/>
        </w:rPr>
        <w:t xml:space="preserve"> </w:t>
      </w:r>
      <w:proofErr w:type="spellStart"/>
      <w:r w:rsidRPr="0002036A">
        <w:rPr>
          <w:sz w:val="28"/>
          <w:szCs w:val="28"/>
          <w:lang w:val="ru-RU"/>
        </w:rPr>
        <w:t>уақыты</w:t>
      </w:r>
      <w:proofErr w:type="spellEnd"/>
      <w:r w:rsidRPr="009507B3">
        <w:rPr>
          <w:sz w:val="28"/>
          <w:szCs w:val="28"/>
          <w:lang w:val="ru-RU"/>
        </w:rPr>
        <w:t xml:space="preserve"> 5 </w:t>
      </w:r>
      <w:proofErr w:type="spellStart"/>
      <w:r>
        <w:rPr>
          <w:sz w:val="28"/>
          <w:szCs w:val="28"/>
          <w:lang w:val="ru-RU"/>
        </w:rPr>
        <w:t>сағат</w:t>
      </w:r>
      <w:proofErr w:type="spellEnd"/>
      <w:r w:rsidRPr="009507B3">
        <w:rPr>
          <w:sz w:val="28"/>
          <w:szCs w:val="28"/>
          <w:lang w:val="ru-RU"/>
        </w:rPr>
        <w:t xml:space="preserve"> </w:t>
      </w:r>
      <w:proofErr w:type="spellStart"/>
      <w:r>
        <w:rPr>
          <w:sz w:val="28"/>
          <w:szCs w:val="28"/>
          <w:lang w:val="ru-RU"/>
        </w:rPr>
        <w:t>шарттарында</w:t>
      </w:r>
      <w:proofErr w:type="spellEnd"/>
      <w:r w:rsidRPr="009507B3">
        <w:rPr>
          <w:sz w:val="28"/>
          <w:szCs w:val="28"/>
          <w:lang w:val="ru-RU"/>
        </w:rPr>
        <w:t xml:space="preserve"> </w:t>
      </w:r>
      <w:proofErr w:type="spellStart"/>
      <w:r w:rsidRPr="0002036A">
        <w:rPr>
          <w:sz w:val="28"/>
          <w:szCs w:val="28"/>
          <w:lang w:val="ru-RU"/>
        </w:rPr>
        <w:t>құрамында</w:t>
      </w:r>
      <w:proofErr w:type="spellEnd"/>
      <w:r w:rsidRPr="009507B3">
        <w:rPr>
          <w:sz w:val="28"/>
          <w:szCs w:val="28"/>
          <w:lang w:val="ru-RU"/>
        </w:rPr>
        <w:t xml:space="preserve"> </w:t>
      </w:r>
      <w:proofErr w:type="spellStart"/>
      <w:r w:rsidRPr="0002036A">
        <w:rPr>
          <w:sz w:val="28"/>
          <w:szCs w:val="28"/>
          <w:lang w:val="ru-RU"/>
        </w:rPr>
        <w:t>күкірті</w:t>
      </w:r>
      <w:proofErr w:type="spellEnd"/>
      <w:r w:rsidRPr="009507B3">
        <w:rPr>
          <w:sz w:val="28"/>
          <w:szCs w:val="28"/>
          <w:lang w:val="ru-RU"/>
        </w:rPr>
        <w:t xml:space="preserve"> </w:t>
      </w:r>
      <w:r w:rsidRPr="0002036A">
        <w:rPr>
          <w:sz w:val="28"/>
          <w:szCs w:val="28"/>
          <w:lang w:val="ru-RU"/>
        </w:rPr>
        <w:t>бар</w:t>
      </w:r>
      <w:r w:rsidRPr="009507B3">
        <w:rPr>
          <w:sz w:val="28"/>
          <w:szCs w:val="28"/>
          <w:lang w:val="ru-RU"/>
        </w:rPr>
        <w:t xml:space="preserve"> </w:t>
      </w:r>
      <w:proofErr w:type="spellStart"/>
      <w:r>
        <w:rPr>
          <w:sz w:val="28"/>
          <w:szCs w:val="28"/>
          <w:lang w:val="ru-RU"/>
        </w:rPr>
        <w:t>модельді</w:t>
      </w:r>
      <w:proofErr w:type="spellEnd"/>
      <w:r w:rsidRPr="009507B3">
        <w:rPr>
          <w:sz w:val="28"/>
          <w:szCs w:val="28"/>
          <w:lang w:val="ru-RU"/>
        </w:rPr>
        <w:t xml:space="preserve"> </w:t>
      </w:r>
      <w:proofErr w:type="spellStart"/>
      <w:r>
        <w:rPr>
          <w:sz w:val="28"/>
          <w:szCs w:val="28"/>
          <w:lang w:val="ru-RU"/>
        </w:rPr>
        <w:t>қосылысты</w:t>
      </w:r>
      <w:proofErr w:type="spellEnd"/>
      <w:r w:rsidRPr="009507B3">
        <w:rPr>
          <w:sz w:val="28"/>
          <w:szCs w:val="28"/>
          <w:lang w:val="ru-RU"/>
        </w:rPr>
        <w:t xml:space="preserve"> </w:t>
      </w:r>
      <w:proofErr w:type="spellStart"/>
      <w:r w:rsidRPr="0002036A">
        <w:rPr>
          <w:sz w:val="28"/>
          <w:szCs w:val="28"/>
          <w:lang w:val="ru-RU"/>
        </w:rPr>
        <w:t>күкірті</w:t>
      </w:r>
      <w:proofErr w:type="spellEnd"/>
      <w:r w:rsidRPr="009507B3">
        <w:rPr>
          <w:sz w:val="28"/>
          <w:szCs w:val="28"/>
          <w:lang w:val="ru-RU"/>
        </w:rPr>
        <w:t xml:space="preserve"> </w:t>
      </w:r>
      <w:proofErr w:type="spellStart"/>
      <w:r w:rsidRPr="0002036A">
        <w:rPr>
          <w:sz w:val="28"/>
          <w:szCs w:val="28"/>
          <w:lang w:val="ru-RU"/>
        </w:rPr>
        <w:t>жоқ</w:t>
      </w:r>
      <w:proofErr w:type="spellEnd"/>
      <w:r w:rsidRPr="009507B3">
        <w:rPr>
          <w:sz w:val="28"/>
          <w:szCs w:val="28"/>
          <w:lang w:val="ru-RU"/>
        </w:rPr>
        <w:t xml:space="preserve"> </w:t>
      </w:r>
      <w:proofErr w:type="spellStart"/>
      <w:r>
        <w:rPr>
          <w:sz w:val="28"/>
          <w:szCs w:val="28"/>
          <w:lang w:val="ru-RU"/>
        </w:rPr>
        <w:t>модельді</w:t>
      </w:r>
      <w:proofErr w:type="spellEnd"/>
      <w:r w:rsidRPr="009507B3">
        <w:rPr>
          <w:sz w:val="28"/>
          <w:szCs w:val="28"/>
          <w:lang w:val="ru-RU"/>
        </w:rPr>
        <w:t xml:space="preserve"> </w:t>
      </w:r>
      <w:proofErr w:type="spellStart"/>
      <w:r w:rsidRPr="0002036A">
        <w:rPr>
          <w:sz w:val="28"/>
          <w:szCs w:val="28"/>
          <w:lang w:val="ru-RU"/>
        </w:rPr>
        <w:t>қоспамен</w:t>
      </w:r>
      <w:proofErr w:type="spellEnd"/>
      <w:r w:rsidRPr="009507B3">
        <w:rPr>
          <w:sz w:val="28"/>
          <w:szCs w:val="28"/>
          <w:lang w:val="ru-RU"/>
        </w:rPr>
        <w:t xml:space="preserve"> </w:t>
      </w:r>
      <w:proofErr w:type="spellStart"/>
      <w:r w:rsidRPr="0002036A">
        <w:rPr>
          <w:sz w:val="28"/>
          <w:szCs w:val="28"/>
          <w:lang w:val="ru-RU"/>
        </w:rPr>
        <w:t>салыстырғанда</w:t>
      </w:r>
      <w:proofErr w:type="spellEnd"/>
      <w:r w:rsidRPr="009507B3">
        <w:rPr>
          <w:sz w:val="28"/>
          <w:szCs w:val="28"/>
          <w:lang w:val="ru-RU"/>
        </w:rPr>
        <w:t xml:space="preserve"> 6%-</w:t>
      </w:r>
      <w:proofErr w:type="spellStart"/>
      <w:r w:rsidRPr="0002036A">
        <w:rPr>
          <w:sz w:val="28"/>
          <w:szCs w:val="28"/>
          <w:lang w:val="ru-RU"/>
        </w:rPr>
        <w:t>ға</w:t>
      </w:r>
      <w:proofErr w:type="spellEnd"/>
      <w:r w:rsidRPr="009507B3">
        <w:rPr>
          <w:sz w:val="28"/>
          <w:szCs w:val="28"/>
          <w:lang w:val="ru-RU"/>
        </w:rPr>
        <w:t xml:space="preserve"> </w:t>
      </w:r>
      <w:proofErr w:type="spellStart"/>
      <w:r w:rsidRPr="0002036A">
        <w:rPr>
          <w:sz w:val="28"/>
          <w:szCs w:val="28"/>
          <w:lang w:val="ru-RU"/>
        </w:rPr>
        <w:t>төмендегені</w:t>
      </w:r>
      <w:proofErr w:type="spellEnd"/>
      <w:r w:rsidRPr="009507B3">
        <w:rPr>
          <w:sz w:val="28"/>
          <w:szCs w:val="28"/>
          <w:lang w:val="ru-RU"/>
        </w:rPr>
        <w:t xml:space="preserve"> </w:t>
      </w:r>
      <w:proofErr w:type="spellStart"/>
      <w:r w:rsidRPr="0002036A">
        <w:rPr>
          <w:sz w:val="28"/>
          <w:szCs w:val="28"/>
          <w:lang w:val="ru-RU"/>
        </w:rPr>
        <w:t>көрсетілген</w:t>
      </w:r>
      <w:proofErr w:type="spellEnd"/>
      <w:r w:rsidRPr="009507B3">
        <w:rPr>
          <w:sz w:val="28"/>
          <w:szCs w:val="28"/>
          <w:lang w:val="ru-RU"/>
        </w:rPr>
        <w:t xml:space="preserve">. </w:t>
      </w:r>
      <w:proofErr w:type="spellStart"/>
      <w:r>
        <w:rPr>
          <w:sz w:val="28"/>
          <w:szCs w:val="28"/>
          <w:lang w:val="ru-RU"/>
        </w:rPr>
        <w:t>С</w:t>
      </w:r>
      <w:r w:rsidRPr="0002036A">
        <w:rPr>
          <w:sz w:val="28"/>
          <w:szCs w:val="28"/>
          <w:lang w:val="ru-RU"/>
        </w:rPr>
        <w:t>ондай</w:t>
      </w:r>
      <w:r w:rsidRPr="00691644">
        <w:rPr>
          <w:sz w:val="28"/>
          <w:szCs w:val="28"/>
          <w:lang w:val="ru-RU"/>
        </w:rPr>
        <w:t>-</w:t>
      </w:r>
      <w:r w:rsidRPr="0002036A">
        <w:rPr>
          <w:sz w:val="28"/>
          <w:szCs w:val="28"/>
          <w:lang w:val="ru-RU"/>
        </w:rPr>
        <w:t>ақ</w:t>
      </w:r>
      <w:proofErr w:type="spellEnd"/>
      <w:r w:rsidRPr="00691644">
        <w:rPr>
          <w:sz w:val="28"/>
          <w:szCs w:val="28"/>
          <w:lang w:val="ru-RU"/>
        </w:rPr>
        <w:t xml:space="preserve"> </w:t>
      </w:r>
      <w:proofErr w:type="spellStart"/>
      <w:r w:rsidR="004B3975">
        <w:rPr>
          <w:sz w:val="28"/>
          <w:szCs w:val="28"/>
          <w:lang w:val="ru-RU"/>
        </w:rPr>
        <w:t>с</w:t>
      </w:r>
      <w:r w:rsidR="004B3975" w:rsidRPr="00726FFE">
        <w:rPr>
          <w:sz w:val="28"/>
          <w:szCs w:val="28"/>
          <w:lang w:val="ru-RU"/>
        </w:rPr>
        <w:t>урет</w:t>
      </w:r>
      <w:proofErr w:type="spellEnd"/>
      <w:r w:rsidR="004B3975" w:rsidRPr="00691644">
        <w:rPr>
          <w:sz w:val="28"/>
          <w:szCs w:val="28"/>
          <w:lang w:val="ru-RU"/>
        </w:rPr>
        <w:t xml:space="preserve"> 3</w:t>
      </w:r>
      <w:r w:rsidR="00AE3579">
        <w:rPr>
          <w:sz w:val="28"/>
          <w:szCs w:val="28"/>
          <w:lang w:val="ru-RU"/>
        </w:rPr>
        <w:t>5</w:t>
      </w:r>
      <w:r w:rsidR="004B3975" w:rsidRPr="00691644">
        <w:rPr>
          <w:sz w:val="28"/>
          <w:szCs w:val="28"/>
          <w:lang w:val="ru-RU"/>
        </w:rPr>
        <w:t>-</w:t>
      </w:r>
      <w:r w:rsidR="00227B5C">
        <w:rPr>
          <w:sz w:val="28"/>
          <w:szCs w:val="28"/>
          <w:lang w:val="ru-RU"/>
        </w:rPr>
        <w:t>те</w:t>
      </w:r>
      <w:r w:rsidR="004B3975">
        <w:rPr>
          <w:sz w:val="28"/>
          <w:szCs w:val="28"/>
          <w:lang w:val="kk-KZ"/>
        </w:rPr>
        <w:t xml:space="preserve"> </w:t>
      </w:r>
      <w:proofErr w:type="spellStart"/>
      <w:r w:rsidRPr="0002036A">
        <w:rPr>
          <w:sz w:val="28"/>
          <w:szCs w:val="28"/>
          <w:lang w:val="ru-RU"/>
        </w:rPr>
        <w:t>құрамында</w:t>
      </w:r>
      <w:proofErr w:type="spellEnd"/>
      <w:r w:rsidRPr="00691644">
        <w:rPr>
          <w:sz w:val="28"/>
          <w:szCs w:val="28"/>
          <w:lang w:val="ru-RU"/>
        </w:rPr>
        <w:t xml:space="preserve"> </w:t>
      </w:r>
      <w:proofErr w:type="spellStart"/>
      <w:r w:rsidRPr="0002036A">
        <w:rPr>
          <w:sz w:val="28"/>
          <w:szCs w:val="28"/>
          <w:lang w:val="ru-RU"/>
        </w:rPr>
        <w:t>күкірт</w:t>
      </w:r>
      <w:r>
        <w:rPr>
          <w:sz w:val="28"/>
          <w:szCs w:val="28"/>
          <w:lang w:val="ru-RU"/>
        </w:rPr>
        <w:t>і</w:t>
      </w:r>
      <w:proofErr w:type="spellEnd"/>
      <w:r w:rsidRPr="00691644">
        <w:rPr>
          <w:sz w:val="28"/>
          <w:szCs w:val="28"/>
          <w:lang w:val="ru-RU"/>
        </w:rPr>
        <w:t xml:space="preserve"> </w:t>
      </w:r>
      <w:r w:rsidRPr="0002036A">
        <w:rPr>
          <w:sz w:val="28"/>
          <w:szCs w:val="28"/>
          <w:lang w:val="ru-RU"/>
        </w:rPr>
        <w:t>бар</w:t>
      </w:r>
      <w:r w:rsidRPr="00691644">
        <w:rPr>
          <w:sz w:val="28"/>
          <w:szCs w:val="28"/>
          <w:lang w:val="ru-RU"/>
        </w:rPr>
        <w:t xml:space="preserve"> </w:t>
      </w:r>
      <w:proofErr w:type="spellStart"/>
      <w:r w:rsidRPr="0002036A">
        <w:rPr>
          <w:sz w:val="28"/>
          <w:szCs w:val="28"/>
          <w:lang w:val="ru-RU"/>
        </w:rPr>
        <w:t>қосылыстар</w:t>
      </w:r>
      <w:proofErr w:type="spellEnd"/>
      <w:r w:rsidRPr="00691644">
        <w:rPr>
          <w:sz w:val="28"/>
          <w:szCs w:val="28"/>
          <w:lang w:val="ru-RU"/>
        </w:rPr>
        <w:t xml:space="preserve"> </w:t>
      </w:r>
      <w:proofErr w:type="spellStart"/>
      <w:r w:rsidRPr="0002036A">
        <w:rPr>
          <w:sz w:val="28"/>
          <w:szCs w:val="28"/>
          <w:lang w:val="ru-RU"/>
        </w:rPr>
        <w:t>болмаған</w:t>
      </w:r>
      <w:proofErr w:type="spellEnd"/>
      <w:r w:rsidRPr="00691644">
        <w:rPr>
          <w:sz w:val="28"/>
          <w:szCs w:val="28"/>
          <w:lang w:val="ru-RU"/>
        </w:rPr>
        <w:t xml:space="preserve"> </w:t>
      </w:r>
      <w:proofErr w:type="spellStart"/>
      <w:r w:rsidRPr="0002036A">
        <w:rPr>
          <w:sz w:val="28"/>
          <w:szCs w:val="28"/>
          <w:lang w:val="ru-RU"/>
        </w:rPr>
        <w:t>кезде</w:t>
      </w:r>
      <w:proofErr w:type="spellEnd"/>
      <w:r w:rsidRPr="00691644">
        <w:rPr>
          <w:sz w:val="28"/>
          <w:szCs w:val="28"/>
          <w:lang w:val="ru-RU"/>
        </w:rPr>
        <w:t xml:space="preserve"> </w:t>
      </w:r>
      <w:proofErr w:type="spellStart"/>
      <w:r w:rsidRPr="0002036A">
        <w:rPr>
          <w:sz w:val="28"/>
          <w:szCs w:val="28"/>
          <w:lang w:val="ru-RU"/>
        </w:rPr>
        <w:t>мақсатты</w:t>
      </w:r>
      <w:proofErr w:type="spellEnd"/>
      <w:r w:rsidRPr="00691644">
        <w:rPr>
          <w:sz w:val="28"/>
          <w:szCs w:val="28"/>
          <w:lang w:val="ru-RU"/>
        </w:rPr>
        <w:t xml:space="preserve"> </w:t>
      </w:r>
      <w:proofErr w:type="spellStart"/>
      <w:r w:rsidRPr="0002036A">
        <w:rPr>
          <w:sz w:val="28"/>
          <w:szCs w:val="28"/>
          <w:lang w:val="ru-RU"/>
        </w:rPr>
        <w:t>өнім</w:t>
      </w:r>
      <w:proofErr w:type="spellEnd"/>
      <w:r w:rsidRPr="00691644">
        <w:rPr>
          <w:sz w:val="28"/>
          <w:szCs w:val="28"/>
          <w:lang w:val="ru-RU"/>
        </w:rPr>
        <w:t xml:space="preserve"> 2-</w:t>
      </w:r>
      <w:r w:rsidRPr="0002036A">
        <w:rPr>
          <w:sz w:val="28"/>
          <w:szCs w:val="28"/>
          <w:lang w:val="ru-RU"/>
        </w:rPr>
        <w:t>метилдекалин</w:t>
      </w:r>
      <w:r w:rsidRPr="00691644">
        <w:rPr>
          <w:sz w:val="28"/>
          <w:szCs w:val="28"/>
          <w:lang w:val="ru-RU"/>
        </w:rPr>
        <w:t xml:space="preserve"> </w:t>
      </w:r>
      <w:proofErr w:type="spellStart"/>
      <w:r>
        <w:rPr>
          <w:sz w:val="28"/>
          <w:szCs w:val="28"/>
          <w:lang w:val="ru-RU"/>
        </w:rPr>
        <w:t>бойынша</w:t>
      </w:r>
      <w:proofErr w:type="spellEnd"/>
      <w:r w:rsidRPr="00691644">
        <w:rPr>
          <w:sz w:val="28"/>
          <w:szCs w:val="28"/>
          <w:lang w:val="ru-RU"/>
        </w:rPr>
        <w:t xml:space="preserve"> </w:t>
      </w:r>
      <w:proofErr w:type="spellStart"/>
      <w:r w:rsidRPr="0002036A">
        <w:rPr>
          <w:sz w:val="28"/>
          <w:szCs w:val="28"/>
          <w:lang w:val="ru-RU"/>
        </w:rPr>
        <w:t>жоғары</w:t>
      </w:r>
      <w:proofErr w:type="spellEnd"/>
      <w:r w:rsidRPr="00691644">
        <w:rPr>
          <w:sz w:val="28"/>
          <w:szCs w:val="28"/>
          <w:lang w:val="ru-RU"/>
        </w:rPr>
        <w:t xml:space="preserve"> </w:t>
      </w:r>
      <w:proofErr w:type="spellStart"/>
      <w:r w:rsidRPr="0002036A">
        <w:rPr>
          <w:sz w:val="28"/>
          <w:szCs w:val="28"/>
          <w:lang w:val="ru-RU"/>
        </w:rPr>
        <w:t>селективтілі</w:t>
      </w:r>
      <w:r>
        <w:rPr>
          <w:sz w:val="28"/>
          <w:szCs w:val="28"/>
          <w:lang w:val="ru-RU"/>
        </w:rPr>
        <w:t>кті</w:t>
      </w:r>
      <w:proofErr w:type="spellEnd"/>
      <w:r w:rsidRPr="00691644">
        <w:rPr>
          <w:sz w:val="28"/>
          <w:szCs w:val="28"/>
          <w:lang w:val="ru-RU"/>
        </w:rPr>
        <w:t xml:space="preserve"> </w:t>
      </w:r>
      <w:proofErr w:type="spellStart"/>
      <w:r>
        <w:rPr>
          <w:sz w:val="28"/>
          <w:szCs w:val="28"/>
          <w:lang w:val="ru-RU"/>
        </w:rPr>
        <w:t>көрсетті</w:t>
      </w:r>
      <w:proofErr w:type="spellEnd"/>
      <w:r w:rsidRPr="00691644">
        <w:rPr>
          <w:sz w:val="28"/>
          <w:szCs w:val="28"/>
          <w:lang w:val="ru-RU"/>
        </w:rPr>
        <w:t xml:space="preserve">. </w:t>
      </w:r>
      <w:r>
        <w:rPr>
          <w:sz w:val="28"/>
          <w:szCs w:val="28"/>
          <w:lang w:val="ru-RU"/>
        </w:rPr>
        <w:t>Ал</w:t>
      </w:r>
      <w:r w:rsidRPr="00691644">
        <w:rPr>
          <w:sz w:val="28"/>
          <w:szCs w:val="28"/>
          <w:lang w:val="ru-RU"/>
        </w:rPr>
        <w:t xml:space="preserve"> </w:t>
      </w:r>
      <w:r>
        <w:rPr>
          <w:sz w:val="28"/>
          <w:szCs w:val="28"/>
          <w:lang w:val="ru-RU"/>
        </w:rPr>
        <w:t>ДБТ</w:t>
      </w:r>
      <w:r w:rsidRPr="00691644">
        <w:rPr>
          <w:sz w:val="28"/>
          <w:szCs w:val="28"/>
          <w:lang w:val="ru-RU"/>
        </w:rPr>
        <w:t xml:space="preserve"> </w:t>
      </w:r>
      <w:proofErr w:type="spellStart"/>
      <w:r w:rsidRPr="0002036A">
        <w:rPr>
          <w:sz w:val="28"/>
          <w:szCs w:val="28"/>
          <w:lang w:val="ru-RU"/>
        </w:rPr>
        <w:t>қосылғанда</w:t>
      </w:r>
      <w:proofErr w:type="spellEnd"/>
      <w:r w:rsidRPr="00691644">
        <w:rPr>
          <w:sz w:val="28"/>
          <w:szCs w:val="28"/>
          <w:lang w:val="ru-RU"/>
        </w:rPr>
        <w:t xml:space="preserve"> 2-</w:t>
      </w:r>
      <w:r w:rsidRPr="0002036A">
        <w:rPr>
          <w:sz w:val="28"/>
          <w:szCs w:val="28"/>
          <w:lang w:val="ru-RU"/>
        </w:rPr>
        <w:t>метилдекалин</w:t>
      </w:r>
      <w:r w:rsidRPr="00691644">
        <w:rPr>
          <w:sz w:val="28"/>
          <w:szCs w:val="28"/>
          <w:lang w:val="ru-RU"/>
        </w:rPr>
        <w:t xml:space="preserve"> </w:t>
      </w:r>
      <w:proofErr w:type="spellStart"/>
      <w:r w:rsidRPr="0002036A">
        <w:rPr>
          <w:sz w:val="28"/>
          <w:szCs w:val="28"/>
          <w:lang w:val="ru-RU"/>
        </w:rPr>
        <w:t>үшін</w:t>
      </w:r>
      <w:proofErr w:type="spellEnd"/>
      <w:r w:rsidRPr="00691644">
        <w:rPr>
          <w:sz w:val="28"/>
          <w:szCs w:val="28"/>
          <w:lang w:val="ru-RU"/>
        </w:rPr>
        <w:t xml:space="preserve"> </w:t>
      </w:r>
      <w:proofErr w:type="spellStart"/>
      <w:r w:rsidRPr="0002036A">
        <w:rPr>
          <w:sz w:val="28"/>
          <w:szCs w:val="28"/>
          <w:lang w:val="ru-RU"/>
        </w:rPr>
        <w:t>селективтілік</w:t>
      </w:r>
      <w:proofErr w:type="spellEnd"/>
      <w:r w:rsidRPr="00691644">
        <w:rPr>
          <w:sz w:val="28"/>
          <w:szCs w:val="28"/>
          <w:lang w:val="ru-RU"/>
        </w:rPr>
        <w:t xml:space="preserve"> </w:t>
      </w:r>
      <w:r w:rsidR="003020D2">
        <w:rPr>
          <w:sz w:val="28"/>
          <w:szCs w:val="28"/>
          <w:lang w:val="ru-RU"/>
        </w:rPr>
        <w:t>5</w:t>
      </w:r>
      <w:r w:rsidRPr="00691644">
        <w:rPr>
          <w:sz w:val="28"/>
          <w:szCs w:val="28"/>
          <w:lang w:val="ru-RU"/>
        </w:rPr>
        <w:t>%-</w:t>
      </w:r>
      <w:proofErr w:type="spellStart"/>
      <w:r w:rsidRPr="0002036A">
        <w:rPr>
          <w:sz w:val="28"/>
          <w:szCs w:val="28"/>
          <w:lang w:val="ru-RU"/>
        </w:rPr>
        <w:t>ға</w:t>
      </w:r>
      <w:proofErr w:type="spellEnd"/>
      <w:r w:rsidRPr="00691644">
        <w:rPr>
          <w:sz w:val="28"/>
          <w:szCs w:val="28"/>
          <w:lang w:val="ru-RU"/>
        </w:rPr>
        <w:t xml:space="preserve"> </w:t>
      </w:r>
      <w:proofErr w:type="spellStart"/>
      <w:r w:rsidRPr="0002036A">
        <w:rPr>
          <w:sz w:val="28"/>
          <w:szCs w:val="28"/>
          <w:lang w:val="ru-RU"/>
        </w:rPr>
        <w:t>төмендейді</w:t>
      </w:r>
      <w:proofErr w:type="spellEnd"/>
      <w:r w:rsidRPr="00691644">
        <w:rPr>
          <w:sz w:val="28"/>
          <w:szCs w:val="28"/>
          <w:lang w:val="ru-RU"/>
        </w:rPr>
        <w:t xml:space="preserve">. </w:t>
      </w:r>
      <w:proofErr w:type="spellStart"/>
      <w:r w:rsidRPr="0002036A">
        <w:rPr>
          <w:sz w:val="28"/>
          <w:szCs w:val="28"/>
          <w:lang w:val="ru-RU"/>
        </w:rPr>
        <w:t>Бұл</w:t>
      </w:r>
      <w:proofErr w:type="spellEnd"/>
      <w:r w:rsidRPr="00691644">
        <w:rPr>
          <w:sz w:val="28"/>
          <w:szCs w:val="28"/>
          <w:lang w:val="ru-RU"/>
        </w:rPr>
        <w:t xml:space="preserve"> </w:t>
      </w:r>
      <w:proofErr w:type="spellStart"/>
      <w:r w:rsidRPr="0002036A">
        <w:rPr>
          <w:sz w:val="28"/>
          <w:szCs w:val="28"/>
          <w:lang w:val="ru-RU"/>
        </w:rPr>
        <w:t>әсер</w:t>
      </w:r>
      <w:proofErr w:type="spellEnd"/>
      <w:r w:rsidRPr="00691644">
        <w:rPr>
          <w:sz w:val="28"/>
          <w:szCs w:val="28"/>
          <w:lang w:val="ru-RU"/>
        </w:rPr>
        <w:t xml:space="preserve"> </w:t>
      </w:r>
      <w:proofErr w:type="spellStart"/>
      <w:r w:rsidRPr="0002036A">
        <w:rPr>
          <w:sz w:val="28"/>
          <w:szCs w:val="28"/>
          <w:lang w:val="ru-RU"/>
        </w:rPr>
        <w:t>катализатордың</w:t>
      </w:r>
      <w:proofErr w:type="spellEnd"/>
      <w:r w:rsidRPr="00691644">
        <w:rPr>
          <w:sz w:val="28"/>
          <w:szCs w:val="28"/>
          <w:lang w:val="ru-RU"/>
        </w:rPr>
        <w:t xml:space="preserve"> </w:t>
      </w:r>
      <w:proofErr w:type="spellStart"/>
      <w:r w:rsidRPr="0002036A">
        <w:rPr>
          <w:sz w:val="28"/>
          <w:szCs w:val="28"/>
          <w:lang w:val="ru-RU"/>
        </w:rPr>
        <w:t>күкіртпен</w:t>
      </w:r>
      <w:proofErr w:type="spellEnd"/>
      <w:r w:rsidRPr="00691644">
        <w:rPr>
          <w:sz w:val="28"/>
          <w:szCs w:val="28"/>
          <w:lang w:val="ru-RU"/>
        </w:rPr>
        <w:t xml:space="preserve"> </w:t>
      </w:r>
      <w:proofErr w:type="spellStart"/>
      <w:r w:rsidRPr="0002036A">
        <w:rPr>
          <w:sz w:val="28"/>
          <w:szCs w:val="28"/>
          <w:lang w:val="ru-RU"/>
        </w:rPr>
        <w:t>улануы</w:t>
      </w:r>
      <w:proofErr w:type="spellEnd"/>
      <w:r w:rsidRPr="00691644">
        <w:rPr>
          <w:sz w:val="28"/>
          <w:szCs w:val="28"/>
          <w:lang w:val="ru-RU"/>
        </w:rPr>
        <w:t xml:space="preserve"> </w:t>
      </w:r>
      <w:proofErr w:type="spellStart"/>
      <w:r w:rsidRPr="0002036A">
        <w:rPr>
          <w:sz w:val="28"/>
          <w:szCs w:val="28"/>
          <w:lang w:val="ru-RU"/>
        </w:rPr>
        <w:t>нәтижесінде</w:t>
      </w:r>
      <w:proofErr w:type="spellEnd"/>
      <w:r w:rsidRPr="00691644">
        <w:rPr>
          <w:sz w:val="28"/>
          <w:szCs w:val="28"/>
          <w:lang w:val="ru-RU"/>
        </w:rPr>
        <w:t xml:space="preserve"> </w:t>
      </w:r>
      <w:proofErr w:type="spellStart"/>
      <w:r w:rsidRPr="0002036A">
        <w:rPr>
          <w:sz w:val="28"/>
          <w:szCs w:val="28"/>
          <w:lang w:val="ru-RU"/>
        </w:rPr>
        <w:t>оның</w:t>
      </w:r>
      <w:proofErr w:type="spellEnd"/>
      <w:r w:rsidRPr="00691644">
        <w:rPr>
          <w:sz w:val="28"/>
          <w:szCs w:val="28"/>
          <w:lang w:val="ru-RU"/>
        </w:rPr>
        <w:t xml:space="preserve"> </w:t>
      </w:r>
      <w:proofErr w:type="spellStart"/>
      <w:r>
        <w:rPr>
          <w:sz w:val="28"/>
          <w:szCs w:val="28"/>
          <w:lang w:val="ru-RU"/>
        </w:rPr>
        <w:t>эффективтілігінің</w:t>
      </w:r>
      <w:proofErr w:type="spellEnd"/>
      <w:r w:rsidRPr="00691644">
        <w:rPr>
          <w:sz w:val="28"/>
          <w:szCs w:val="28"/>
          <w:lang w:val="ru-RU"/>
        </w:rPr>
        <w:t xml:space="preserve"> </w:t>
      </w:r>
      <w:proofErr w:type="spellStart"/>
      <w:r w:rsidRPr="0002036A">
        <w:rPr>
          <w:sz w:val="28"/>
          <w:szCs w:val="28"/>
          <w:lang w:val="ru-RU"/>
        </w:rPr>
        <w:t>төмендеуімен</w:t>
      </w:r>
      <w:proofErr w:type="spellEnd"/>
      <w:r w:rsidRPr="00691644">
        <w:rPr>
          <w:sz w:val="28"/>
          <w:szCs w:val="28"/>
          <w:lang w:val="ru-RU"/>
        </w:rPr>
        <w:t xml:space="preserve"> </w:t>
      </w:r>
      <w:proofErr w:type="spellStart"/>
      <w:r w:rsidRPr="0002036A">
        <w:rPr>
          <w:sz w:val="28"/>
          <w:szCs w:val="28"/>
          <w:lang w:val="ru-RU"/>
        </w:rPr>
        <w:lastRenderedPageBreak/>
        <w:t>түсіндіріледі</w:t>
      </w:r>
      <w:proofErr w:type="spellEnd"/>
      <w:r w:rsidRPr="00691644">
        <w:rPr>
          <w:sz w:val="28"/>
          <w:szCs w:val="28"/>
          <w:lang w:val="ru-RU"/>
        </w:rPr>
        <w:t xml:space="preserve"> </w:t>
      </w:r>
      <w:sdt>
        <w:sdtPr>
          <w:rPr>
            <w:color w:val="000000"/>
            <w:sz w:val="28"/>
            <w:szCs w:val="28"/>
            <w:lang w:val="ru-RU"/>
          </w:rPr>
          <w:tag w:val="MENDELEY_CITATION_v3_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"/>
          <w:id w:val="205919332"/>
          <w:placeholder>
            <w:docPart w:val="3E0C1CC4A0847E46BA32FDEBB9016645"/>
          </w:placeholder>
        </w:sdtPr>
        <w:sdtContent>
          <w:r w:rsidR="006857E3" w:rsidRPr="006857E3">
            <w:rPr>
              <w:color w:val="000000"/>
              <w:sz w:val="28"/>
              <w:szCs w:val="28"/>
              <w:lang w:val="ru-RU"/>
            </w:rPr>
            <w:t>[288]</w:t>
          </w:r>
        </w:sdtContent>
      </w:sdt>
      <w:r w:rsidRPr="00691644">
        <w:rPr>
          <w:sz w:val="28"/>
          <w:szCs w:val="28"/>
          <w:lang w:val="ru-RU"/>
        </w:rPr>
        <w:t xml:space="preserve">. </w:t>
      </w:r>
      <w:r>
        <w:rPr>
          <w:sz w:val="28"/>
          <w:szCs w:val="28"/>
          <w:lang w:val="ru-RU"/>
        </w:rPr>
        <w:t>ДБТ</w:t>
      </w:r>
      <w:r w:rsidRPr="00691644">
        <w:rPr>
          <w:sz w:val="28"/>
          <w:szCs w:val="28"/>
          <w:lang w:val="ru-RU"/>
        </w:rPr>
        <w:t xml:space="preserve"> </w:t>
      </w:r>
      <w:proofErr w:type="spellStart"/>
      <w:r w:rsidRPr="0002036A">
        <w:rPr>
          <w:sz w:val="28"/>
          <w:szCs w:val="28"/>
          <w:lang w:val="ru-RU"/>
        </w:rPr>
        <w:t>молекулалары</w:t>
      </w:r>
      <w:proofErr w:type="spellEnd"/>
      <w:r w:rsidRPr="00691644">
        <w:rPr>
          <w:sz w:val="28"/>
          <w:szCs w:val="28"/>
          <w:lang w:val="ru-RU"/>
        </w:rPr>
        <w:t xml:space="preserve"> </w:t>
      </w:r>
      <w:proofErr w:type="spellStart"/>
      <w:r w:rsidRPr="0002036A">
        <w:rPr>
          <w:sz w:val="28"/>
          <w:szCs w:val="28"/>
          <w:lang w:val="ru-RU"/>
        </w:rPr>
        <w:t>катализатордың</w:t>
      </w:r>
      <w:proofErr w:type="spellEnd"/>
      <w:r w:rsidRPr="00691644">
        <w:rPr>
          <w:sz w:val="28"/>
          <w:szCs w:val="28"/>
          <w:lang w:val="ru-RU"/>
        </w:rPr>
        <w:t xml:space="preserve"> </w:t>
      </w:r>
      <w:proofErr w:type="spellStart"/>
      <w:r>
        <w:rPr>
          <w:sz w:val="28"/>
          <w:szCs w:val="28"/>
          <w:lang w:val="ru-RU"/>
        </w:rPr>
        <w:t>активті</w:t>
      </w:r>
      <w:proofErr w:type="spellEnd"/>
      <w:r w:rsidRPr="00691644">
        <w:rPr>
          <w:sz w:val="28"/>
          <w:szCs w:val="28"/>
          <w:lang w:val="ru-RU"/>
        </w:rPr>
        <w:t xml:space="preserve"> </w:t>
      </w:r>
      <w:proofErr w:type="spellStart"/>
      <w:r>
        <w:rPr>
          <w:sz w:val="28"/>
          <w:szCs w:val="28"/>
          <w:lang w:val="ru-RU"/>
        </w:rPr>
        <w:t>орталықтарында</w:t>
      </w:r>
      <w:proofErr w:type="spellEnd"/>
      <w:r w:rsidRPr="00691644">
        <w:rPr>
          <w:sz w:val="28"/>
          <w:szCs w:val="28"/>
          <w:lang w:val="ru-RU"/>
        </w:rPr>
        <w:t xml:space="preserve"> </w:t>
      </w:r>
      <w:proofErr w:type="spellStart"/>
      <w:r w:rsidRPr="0002036A">
        <w:rPr>
          <w:sz w:val="28"/>
          <w:szCs w:val="28"/>
          <w:lang w:val="ru-RU"/>
        </w:rPr>
        <w:t>адсорбцияла</w:t>
      </w:r>
      <w:r>
        <w:rPr>
          <w:sz w:val="28"/>
          <w:szCs w:val="28"/>
          <w:lang w:val="ru-RU"/>
        </w:rPr>
        <w:t>нып</w:t>
      </w:r>
      <w:proofErr w:type="spellEnd"/>
      <w:r w:rsidRPr="00691644">
        <w:rPr>
          <w:sz w:val="28"/>
          <w:szCs w:val="28"/>
          <w:lang w:val="ru-RU"/>
        </w:rPr>
        <w:t xml:space="preserve">, </w:t>
      </w:r>
      <w:proofErr w:type="spellStart"/>
      <w:r w:rsidR="003C4105">
        <w:rPr>
          <w:sz w:val="28"/>
          <w:szCs w:val="28"/>
          <w:lang w:val="ru-RU"/>
        </w:rPr>
        <w:t>бітеп</w:t>
      </w:r>
      <w:proofErr w:type="spellEnd"/>
      <w:r w:rsidRPr="00691644">
        <w:rPr>
          <w:sz w:val="28"/>
          <w:szCs w:val="28"/>
          <w:lang w:val="ru-RU"/>
        </w:rPr>
        <w:t xml:space="preserve">, </w:t>
      </w:r>
      <w:proofErr w:type="spellStart"/>
      <w:r w:rsidR="00303A47">
        <w:rPr>
          <w:sz w:val="28"/>
          <w:szCs w:val="28"/>
          <w:lang w:val="ru-RU"/>
        </w:rPr>
        <w:t>олардың</w:t>
      </w:r>
      <w:proofErr w:type="spellEnd"/>
      <w:r w:rsidRPr="00691644">
        <w:rPr>
          <w:sz w:val="28"/>
          <w:szCs w:val="28"/>
          <w:lang w:val="ru-RU"/>
        </w:rPr>
        <w:t xml:space="preserve"> </w:t>
      </w:r>
      <w:proofErr w:type="spellStart"/>
      <w:r w:rsidRPr="0002036A">
        <w:rPr>
          <w:sz w:val="28"/>
          <w:szCs w:val="28"/>
          <w:lang w:val="ru-RU"/>
        </w:rPr>
        <w:t>шикізат</w:t>
      </w:r>
      <w:proofErr w:type="spellEnd"/>
      <w:r w:rsidRPr="00691644">
        <w:rPr>
          <w:sz w:val="28"/>
          <w:szCs w:val="28"/>
          <w:lang w:val="ru-RU"/>
        </w:rPr>
        <w:t xml:space="preserve"> </w:t>
      </w:r>
      <w:proofErr w:type="spellStart"/>
      <w:r w:rsidRPr="0002036A">
        <w:rPr>
          <w:sz w:val="28"/>
          <w:szCs w:val="28"/>
          <w:lang w:val="ru-RU"/>
        </w:rPr>
        <w:t>молекулаларына</w:t>
      </w:r>
      <w:proofErr w:type="spellEnd"/>
      <w:r w:rsidRPr="00691644">
        <w:rPr>
          <w:sz w:val="28"/>
          <w:szCs w:val="28"/>
          <w:lang w:val="ru-RU"/>
        </w:rPr>
        <w:t xml:space="preserve"> </w:t>
      </w:r>
      <w:proofErr w:type="spellStart"/>
      <w:r w:rsidRPr="0002036A">
        <w:rPr>
          <w:sz w:val="28"/>
          <w:szCs w:val="28"/>
          <w:lang w:val="ru-RU"/>
        </w:rPr>
        <w:t>қолжетімділігін</w:t>
      </w:r>
      <w:proofErr w:type="spellEnd"/>
      <w:r w:rsidRPr="00691644">
        <w:rPr>
          <w:sz w:val="28"/>
          <w:szCs w:val="28"/>
          <w:lang w:val="ru-RU"/>
        </w:rPr>
        <w:t xml:space="preserve"> </w:t>
      </w:r>
      <w:proofErr w:type="spellStart"/>
      <w:r w:rsidRPr="0002036A">
        <w:rPr>
          <w:sz w:val="28"/>
          <w:szCs w:val="28"/>
          <w:lang w:val="ru-RU"/>
        </w:rPr>
        <w:t>төмендетеді</w:t>
      </w:r>
      <w:proofErr w:type="spellEnd"/>
      <w:r w:rsidRPr="00691644">
        <w:rPr>
          <w:sz w:val="28"/>
          <w:szCs w:val="28"/>
          <w:lang w:val="ru-RU"/>
        </w:rPr>
        <w:t xml:space="preserve">. </w:t>
      </w:r>
      <w:proofErr w:type="spellStart"/>
      <w:r>
        <w:rPr>
          <w:sz w:val="28"/>
          <w:szCs w:val="28"/>
          <w:lang w:val="ru-RU"/>
        </w:rPr>
        <w:t>Сәйкесінше</w:t>
      </w:r>
      <w:proofErr w:type="spellEnd"/>
      <w:r w:rsidRPr="00691644">
        <w:rPr>
          <w:sz w:val="28"/>
          <w:szCs w:val="28"/>
          <w:lang w:val="ru-RU"/>
        </w:rPr>
        <w:t xml:space="preserve"> </w:t>
      </w:r>
      <w:r w:rsidRPr="0002036A">
        <w:rPr>
          <w:sz w:val="28"/>
          <w:szCs w:val="28"/>
          <w:lang w:val="ru-RU"/>
        </w:rPr>
        <w:t>конверсия</w:t>
      </w:r>
      <w:r w:rsidRPr="00691644">
        <w:rPr>
          <w:sz w:val="28"/>
          <w:szCs w:val="28"/>
          <w:lang w:val="ru-RU"/>
        </w:rPr>
        <w:t xml:space="preserve"> </w:t>
      </w:r>
      <w:proofErr w:type="spellStart"/>
      <w:r>
        <w:rPr>
          <w:sz w:val="28"/>
          <w:szCs w:val="28"/>
          <w:lang w:val="ru-RU"/>
        </w:rPr>
        <w:t>және</w:t>
      </w:r>
      <w:proofErr w:type="spellEnd"/>
      <w:r w:rsidRPr="00691644">
        <w:rPr>
          <w:sz w:val="28"/>
          <w:szCs w:val="28"/>
          <w:lang w:val="ru-RU"/>
        </w:rPr>
        <w:t xml:space="preserve"> </w:t>
      </w:r>
      <w:proofErr w:type="spellStart"/>
      <w:r w:rsidRPr="0002036A">
        <w:rPr>
          <w:sz w:val="28"/>
          <w:szCs w:val="28"/>
          <w:lang w:val="ru-RU"/>
        </w:rPr>
        <w:t>мақсатты</w:t>
      </w:r>
      <w:proofErr w:type="spellEnd"/>
      <w:r w:rsidRPr="00691644">
        <w:rPr>
          <w:sz w:val="28"/>
          <w:szCs w:val="28"/>
          <w:lang w:val="ru-RU"/>
        </w:rPr>
        <w:t xml:space="preserve"> </w:t>
      </w:r>
      <w:proofErr w:type="spellStart"/>
      <w:r w:rsidRPr="0002036A">
        <w:rPr>
          <w:sz w:val="28"/>
          <w:szCs w:val="28"/>
          <w:lang w:val="ru-RU"/>
        </w:rPr>
        <w:t>өнімдер</w:t>
      </w:r>
      <w:proofErr w:type="spellEnd"/>
      <w:r w:rsidRPr="00691644">
        <w:rPr>
          <w:sz w:val="28"/>
          <w:szCs w:val="28"/>
          <w:lang w:val="ru-RU"/>
        </w:rPr>
        <w:t xml:space="preserve"> </w:t>
      </w:r>
      <w:proofErr w:type="spellStart"/>
      <w:r w:rsidRPr="0002036A">
        <w:rPr>
          <w:sz w:val="28"/>
          <w:szCs w:val="28"/>
          <w:lang w:val="ru-RU"/>
        </w:rPr>
        <w:t>үшін</w:t>
      </w:r>
      <w:proofErr w:type="spellEnd"/>
      <w:r w:rsidRPr="00691644">
        <w:rPr>
          <w:sz w:val="28"/>
          <w:szCs w:val="28"/>
          <w:lang w:val="ru-RU"/>
        </w:rPr>
        <w:t xml:space="preserve"> </w:t>
      </w:r>
      <w:proofErr w:type="spellStart"/>
      <w:r w:rsidRPr="0002036A">
        <w:rPr>
          <w:sz w:val="28"/>
          <w:szCs w:val="28"/>
          <w:lang w:val="ru-RU"/>
        </w:rPr>
        <w:t>жалпы</w:t>
      </w:r>
      <w:proofErr w:type="spellEnd"/>
      <w:r w:rsidRPr="00691644">
        <w:rPr>
          <w:sz w:val="28"/>
          <w:szCs w:val="28"/>
          <w:lang w:val="ru-RU"/>
        </w:rPr>
        <w:t xml:space="preserve"> </w:t>
      </w:r>
      <w:proofErr w:type="spellStart"/>
      <w:r w:rsidRPr="0002036A">
        <w:rPr>
          <w:sz w:val="28"/>
          <w:szCs w:val="28"/>
          <w:lang w:val="ru-RU"/>
        </w:rPr>
        <w:t>селективтілік</w:t>
      </w:r>
      <w:proofErr w:type="spellEnd"/>
      <w:r w:rsidRPr="00691644">
        <w:rPr>
          <w:sz w:val="28"/>
          <w:szCs w:val="28"/>
          <w:lang w:val="ru-RU"/>
        </w:rPr>
        <w:t xml:space="preserve"> </w:t>
      </w:r>
      <w:proofErr w:type="spellStart"/>
      <w:r w:rsidRPr="0002036A">
        <w:rPr>
          <w:sz w:val="28"/>
          <w:szCs w:val="28"/>
          <w:lang w:val="ru-RU"/>
        </w:rPr>
        <w:t>төменде</w:t>
      </w:r>
      <w:r>
        <w:rPr>
          <w:sz w:val="28"/>
          <w:szCs w:val="28"/>
          <w:lang w:val="ru-RU"/>
        </w:rPr>
        <w:t>йді</w:t>
      </w:r>
      <w:proofErr w:type="spellEnd"/>
      <w:r w:rsidRPr="00691644">
        <w:rPr>
          <w:sz w:val="28"/>
          <w:szCs w:val="28"/>
          <w:lang w:val="ru-RU"/>
        </w:rPr>
        <w:t xml:space="preserve">. </w:t>
      </w:r>
    </w:p>
    <w:p w14:paraId="613C9301" w14:textId="070F07A7" w:rsidR="00C0322B" w:rsidRPr="007B32C7" w:rsidRDefault="00C0322B" w:rsidP="00C0322B">
      <w:pPr>
        <w:ind w:firstLine="567"/>
        <w:jc w:val="both"/>
        <w:rPr>
          <w:sz w:val="28"/>
          <w:szCs w:val="28"/>
          <w:lang w:val="kk-KZ"/>
        </w:rPr>
      </w:pPr>
      <w:r w:rsidRPr="00A037F9">
        <w:rPr>
          <w:sz w:val="28"/>
          <w:szCs w:val="28"/>
        </w:rPr>
        <w:t xml:space="preserve">Құрамында күкірті бар </w:t>
      </w:r>
      <w:r>
        <w:rPr>
          <w:sz w:val="28"/>
          <w:szCs w:val="28"/>
          <w:lang w:val="kk-KZ"/>
        </w:rPr>
        <w:t xml:space="preserve">модельді қоспаны </w:t>
      </w:r>
      <w:r w:rsidRPr="00A037F9">
        <w:rPr>
          <w:sz w:val="28"/>
          <w:szCs w:val="28"/>
        </w:rPr>
        <w:t>(2-метилнафталин</w:t>
      </w:r>
      <w:r>
        <w:rPr>
          <w:sz w:val="28"/>
          <w:szCs w:val="28"/>
          <w:lang w:val="kk-KZ"/>
        </w:rPr>
        <w:t>-</w:t>
      </w:r>
      <w:r w:rsidRPr="00A037F9">
        <w:rPr>
          <w:sz w:val="28"/>
          <w:szCs w:val="28"/>
        </w:rPr>
        <w:t>дибензотиофен</w:t>
      </w:r>
      <w:r>
        <w:rPr>
          <w:sz w:val="28"/>
          <w:szCs w:val="28"/>
        </w:rPr>
        <w:t>-н</w:t>
      </w:r>
      <w:r w:rsidRPr="001C1287">
        <w:rPr>
          <w:sz w:val="28"/>
          <w:szCs w:val="28"/>
        </w:rPr>
        <w:t>-</w:t>
      </w:r>
      <w:r w:rsidRPr="00A037F9">
        <w:rPr>
          <w:sz w:val="28"/>
          <w:szCs w:val="28"/>
        </w:rPr>
        <w:t>гексадекан)</w:t>
      </w:r>
      <w:r>
        <w:rPr>
          <w:sz w:val="28"/>
          <w:szCs w:val="28"/>
          <w:lang w:val="kk-KZ"/>
        </w:rPr>
        <w:t xml:space="preserve"> </w:t>
      </w:r>
      <w:proofErr w:type="spellStart"/>
      <w:r>
        <w:rPr>
          <w:sz w:val="28"/>
          <w:szCs w:val="28"/>
          <w:lang w:val="kk-KZ"/>
        </w:rPr>
        <w:t>гидрлеу</w:t>
      </w:r>
      <w:proofErr w:type="spellEnd"/>
      <w:r w:rsidRPr="00A037F9">
        <w:rPr>
          <w:sz w:val="28"/>
          <w:szCs w:val="28"/>
        </w:rPr>
        <w:t xml:space="preserve"> процесінде</w:t>
      </w:r>
      <w:r>
        <w:rPr>
          <w:sz w:val="28"/>
          <w:szCs w:val="28"/>
          <w:lang w:val="kk-KZ"/>
        </w:rPr>
        <w:t xml:space="preserve"> анықталған </w:t>
      </w:r>
      <w:r w:rsidRPr="00C0322B">
        <w:rPr>
          <w:sz w:val="28"/>
          <w:szCs w:val="28"/>
          <w:lang w:val="kk-KZ"/>
        </w:rPr>
        <w:t xml:space="preserve">оптималды </w:t>
      </w:r>
      <w:proofErr w:type="spellStart"/>
      <w:r>
        <w:rPr>
          <w:sz w:val="28"/>
          <w:szCs w:val="28"/>
          <w:lang w:val="kk-KZ"/>
        </w:rPr>
        <w:t>ка</w:t>
      </w:r>
      <w:proofErr w:type="spellEnd"/>
      <w:r w:rsidRPr="00A037F9">
        <w:rPr>
          <w:sz w:val="28"/>
          <w:szCs w:val="28"/>
        </w:rPr>
        <w:t xml:space="preserve">тализатор </w:t>
      </w:r>
      <w:proofErr w:type="spellStart"/>
      <w:r w:rsidRPr="00A821E2">
        <w:rPr>
          <w:sz w:val="28"/>
          <w:szCs w:val="28"/>
          <w:lang w:val="kk-KZ"/>
        </w:rPr>
        <w:t>Ni-Mo</w:t>
      </w:r>
      <w:proofErr w:type="spellEnd"/>
      <w:r w:rsidRPr="00A037F9">
        <w:rPr>
          <w:sz w:val="28"/>
          <w:szCs w:val="28"/>
        </w:rPr>
        <w:t xml:space="preserve">-Al-HMS(10)-H-бентониттің </w:t>
      </w:r>
      <w:proofErr w:type="spellStart"/>
      <w:r>
        <w:rPr>
          <w:sz w:val="28"/>
          <w:szCs w:val="28"/>
          <w:lang w:val="kk-KZ"/>
        </w:rPr>
        <w:t>эффективтілігін</w:t>
      </w:r>
      <w:proofErr w:type="spellEnd"/>
      <w:r>
        <w:rPr>
          <w:sz w:val="28"/>
          <w:szCs w:val="28"/>
          <w:lang w:val="kk-KZ"/>
        </w:rPr>
        <w:t xml:space="preserve"> </w:t>
      </w:r>
      <w:r w:rsidRPr="00A037F9">
        <w:rPr>
          <w:sz w:val="28"/>
          <w:szCs w:val="28"/>
        </w:rPr>
        <w:t>дибензотиофен</w:t>
      </w:r>
      <w:r>
        <w:rPr>
          <w:sz w:val="28"/>
          <w:szCs w:val="28"/>
          <w:lang w:val="kk-KZ"/>
        </w:rPr>
        <w:t>нің</w:t>
      </w:r>
      <w:r w:rsidRPr="00A037F9">
        <w:rPr>
          <w:sz w:val="28"/>
          <w:szCs w:val="28"/>
        </w:rPr>
        <w:t xml:space="preserve"> (ДБТ) гидротазалау</w:t>
      </w:r>
      <w:r>
        <w:rPr>
          <w:sz w:val="28"/>
          <w:szCs w:val="28"/>
          <w:lang w:val="kk-KZ"/>
        </w:rPr>
        <w:t xml:space="preserve">ы процесінде </w:t>
      </w:r>
      <w:r w:rsidRPr="00A037F9">
        <w:rPr>
          <w:sz w:val="28"/>
          <w:szCs w:val="28"/>
        </w:rPr>
        <w:t>зерттеу</w:t>
      </w:r>
      <w:r>
        <w:rPr>
          <w:sz w:val="28"/>
          <w:szCs w:val="28"/>
          <w:lang w:val="kk-KZ"/>
        </w:rPr>
        <w:t xml:space="preserve"> нәтижелері </w:t>
      </w:r>
      <w:r w:rsidRPr="00A037F9">
        <w:rPr>
          <w:sz w:val="28"/>
          <w:szCs w:val="28"/>
        </w:rPr>
        <w:t>кесте</w:t>
      </w:r>
      <w:r w:rsidRPr="00C0322B">
        <w:rPr>
          <w:sz w:val="28"/>
          <w:szCs w:val="28"/>
          <w:lang w:val="kk-KZ"/>
        </w:rPr>
        <w:t xml:space="preserve"> 1</w:t>
      </w:r>
      <w:r w:rsidR="008D65B5">
        <w:rPr>
          <w:sz w:val="28"/>
          <w:szCs w:val="28"/>
          <w:lang w:val="kk-KZ"/>
        </w:rPr>
        <w:t>4</w:t>
      </w:r>
      <w:r w:rsidRPr="00C0322B">
        <w:rPr>
          <w:sz w:val="28"/>
          <w:szCs w:val="28"/>
          <w:lang w:val="kk-KZ"/>
        </w:rPr>
        <w:t>-</w:t>
      </w:r>
      <w:r w:rsidR="008D65B5">
        <w:rPr>
          <w:sz w:val="28"/>
          <w:szCs w:val="28"/>
          <w:lang w:val="kk-KZ"/>
        </w:rPr>
        <w:t>те</w:t>
      </w:r>
      <w:r w:rsidRPr="00A037F9">
        <w:rPr>
          <w:sz w:val="28"/>
          <w:szCs w:val="28"/>
        </w:rPr>
        <w:t xml:space="preserve"> көрсетілген.</w:t>
      </w:r>
    </w:p>
    <w:p w14:paraId="79FFE80D" w14:textId="77777777" w:rsidR="00B3730D" w:rsidRPr="00DF206B" w:rsidRDefault="00B3730D" w:rsidP="00685842">
      <w:pPr>
        <w:ind w:firstLine="567"/>
        <w:jc w:val="both"/>
        <w:rPr>
          <w:sz w:val="28"/>
          <w:szCs w:val="28"/>
          <w:lang w:val="kk-KZ"/>
        </w:rPr>
      </w:pPr>
    </w:p>
    <w:p w14:paraId="37546645" w14:textId="2B5D0ABB" w:rsidR="00846BA0" w:rsidRPr="0013058A" w:rsidRDefault="007A3043" w:rsidP="007A3043">
      <w:pPr>
        <w:jc w:val="both"/>
        <w:rPr>
          <w:color w:val="000000"/>
          <w:sz w:val="28"/>
          <w:szCs w:val="28"/>
          <w:lang w:val="kk-KZ"/>
        </w:rPr>
      </w:pPr>
      <w:r w:rsidRPr="00E32E71">
        <w:rPr>
          <w:sz w:val="28"/>
          <w:szCs w:val="28"/>
          <w:lang w:val="kk-KZ"/>
        </w:rPr>
        <w:t>К</w:t>
      </w:r>
      <w:r w:rsidR="00846BA0" w:rsidRPr="00A037F9">
        <w:rPr>
          <w:sz w:val="28"/>
          <w:szCs w:val="28"/>
        </w:rPr>
        <w:t>есте</w:t>
      </w:r>
      <w:r>
        <w:rPr>
          <w:sz w:val="28"/>
          <w:szCs w:val="28"/>
          <w:lang w:val="kk-KZ"/>
        </w:rPr>
        <w:t xml:space="preserve"> 1</w:t>
      </w:r>
      <w:r w:rsidR="008D65B5">
        <w:rPr>
          <w:sz w:val="28"/>
          <w:szCs w:val="28"/>
          <w:lang w:val="kk-KZ"/>
        </w:rPr>
        <w:t>4</w:t>
      </w:r>
      <w:r>
        <w:rPr>
          <w:sz w:val="28"/>
          <w:szCs w:val="28"/>
          <w:lang w:val="kk-KZ"/>
        </w:rPr>
        <w:t xml:space="preserve"> –</w:t>
      </w:r>
      <w:r w:rsidR="004F394A">
        <w:rPr>
          <w:sz w:val="28"/>
          <w:szCs w:val="28"/>
          <w:lang w:val="kk-KZ"/>
        </w:rPr>
        <w:t xml:space="preserve"> </w:t>
      </w:r>
      <w:r w:rsidR="0013058A" w:rsidRPr="00A037F9">
        <w:rPr>
          <w:sz w:val="28"/>
          <w:szCs w:val="28"/>
        </w:rPr>
        <w:t>Д</w:t>
      </w:r>
      <w:proofErr w:type="spellStart"/>
      <w:r w:rsidR="0013058A">
        <w:rPr>
          <w:sz w:val="28"/>
          <w:szCs w:val="28"/>
          <w:lang w:val="kk-KZ"/>
        </w:rPr>
        <w:t>ибензотиофеннің</w:t>
      </w:r>
      <w:proofErr w:type="spellEnd"/>
      <w:r w:rsidR="0013058A" w:rsidRPr="00A037F9">
        <w:rPr>
          <w:sz w:val="28"/>
          <w:szCs w:val="28"/>
        </w:rPr>
        <w:t xml:space="preserve"> </w:t>
      </w:r>
      <w:proofErr w:type="spellStart"/>
      <w:r w:rsidR="00B9251B" w:rsidRPr="00ED7FDB">
        <w:rPr>
          <w:sz w:val="28"/>
          <w:szCs w:val="28"/>
          <w:lang w:val="kk-KZ"/>
        </w:rPr>
        <w:t>гидрокүкіртсізден</w:t>
      </w:r>
      <w:r w:rsidR="00B9251B">
        <w:rPr>
          <w:sz w:val="28"/>
          <w:szCs w:val="28"/>
          <w:lang w:val="kk-KZ"/>
        </w:rPr>
        <w:t>діру</w:t>
      </w:r>
      <w:proofErr w:type="spellEnd"/>
      <w:r w:rsidR="00B9251B" w:rsidRPr="00ED7FDB">
        <w:rPr>
          <w:sz w:val="28"/>
          <w:szCs w:val="28"/>
          <w:lang w:val="kk-KZ"/>
        </w:rPr>
        <w:t xml:space="preserve"> </w:t>
      </w:r>
      <w:r w:rsidR="0013058A" w:rsidRPr="00A037F9">
        <w:rPr>
          <w:sz w:val="28"/>
          <w:szCs w:val="28"/>
        </w:rPr>
        <w:t>процесін</w:t>
      </w:r>
      <w:r w:rsidR="0013058A">
        <w:rPr>
          <w:sz w:val="28"/>
          <w:szCs w:val="28"/>
          <w:lang w:val="kk-KZ"/>
        </w:rPr>
        <w:t>ің</w:t>
      </w:r>
      <w:r w:rsidR="0013058A" w:rsidRPr="00A037F9">
        <w:rPr>
          <w:sz w:val="28"/>
          <w:szCs w:val="28"/>
        </w:rPr>
        <w:t xml:space="preserve"> Ni-Mo-Al-HMS(10)-H-бентонит катализаторындағы конверсиясы және</w:t>
      </w:r>
      <w:r w:rsidR="0013058A" w:rsidRPr="00FF66C6">
        <w:rPr>
          <w:sz w:val="28"/>
          <w:szCs w:val="28"/>
        </w:rPr>
        <w:t xml:space="preserve"> </w:t>
      </w:r>
      <w:r w:rsidR="0013058A" w:rsidRPr="00A037F9">
        <w:rPr>
          <w:sz w:val="28"/>
          <w:szCs w:val="28"/>
        </w:rPr>
        <w:t>өнімдер</w:t>
      </w:r>
      <w:r w:rsidR="0013058A">
        <w:rPr>
          <w:sz w:val="28"/>
          <w:szCs w:val="28"/>
          <w:lang w:val="kk-KZ"/>
        </w:rPr>
        <w:t xml:space="preserve"> бойынша</w:t>
      </w:r>
      <w:r w:rsidR="0013058A" w:rsidRPr="00A037F9">
        <w:rPr>
          <w:sz w:val="28"/>
          <w:szCs w:val="28"/>
        </w:rPr>
        <w:t xml:space="preserve"> селективтілігі (</w:t>
      </w:r>
      <w:r w:rsidR="0013058A" w:rsidRPr="00137A18">
        <w:rPr>
          <w:sz w:val="28"/>
          <w:szCs w:val="28"/>
          <w:lang w:val="kk-KZ"/>
        </w:rPr>
        <w:t>Т=260°С, Р</w:t>
      </w:r>
      <w:r w:rsidR="0013058A" w:rsidRPr="00137A18">
        <w:rPr>
          <w:sz w:val="28"/>
          <w:szCs w:val="28"/>
          <w:vertAlign w:val="subscript"/>
          <w:lang w:val="kk-KZ"/>
        </w:rPr>
        <w:t>Н2</w:t>
      </w:r>
      <w:r w:rsidR="00CD58C0">
        <w:rPr>
          <w:sz w:val="28"/>
          <w:szCs w:val="28"/>
          <w:vertAlign w:val="subscript"/>
          <w:lang w:val="kk-KZ"/>
        </w:rPr>
        <w:t xml:space="preserve"> </w:t>
      </w:r>
      <w:r w:rsidR="0013058A" w:rsidRPr="00137A18">
        <w:rPr>
          <w:sz w:val="28"/>
          <w:szCs w:val="28"/>
          <w:lang w:val="kk-KZ"/>
        </w:rPr>
        <w:t>=</w:t>
      </w:r>
      <w:r w:rsidR="00CD58C0">
        <w:rPr>
          <w:sz w:val="28"/>
          <w:szCs w:val="28"/>
          <w:lang w:val="kk-KZ"/>
        </w:rPr>
        <w:t xml:space="preserve"> </w:t>
      </w:r>
      <w:r w:rsidR="0013058A" w:rsidRPr="008272A0">
        <w:rPr>
          <w:sz w:val="28"/>
          <w:szCs w:val="28"/>
          <w:lang w:val="kk-KZ"/>
        </w:rPr>
        <w:t>6</w:t>
      </w:r>
      <w:r w:rsidR="0013058A">
        <w:rPr>
          <w:sz w:val="28"/>
          <w:szCs w:val="28"/>
          <w:lang w:val="kk-KZ"/>
        </w:rPr>
        <w:t xml:space="preserve"> </w:t>
      </w:r>
      <w:proofErr w:type="spellStart"/>
      <w:r w:rsidR="0013058A" w:rsidRPr="00137A18">
        <w:rPr>
          <w:sz w:val="28"/>
          <w:szCs w:val="28"/>
          <w:lang w:val="kk-KZ"/>
        </w:rPr>
        <w:t>МПа</w:t>
      </w:r>
      <w:proofErr w:type="spellEnd"/>
      <w:r w:rsidR="0013058A">
        <w:rPr>
          <w:sz w:val="28"/>
          <w:szCs w:val="28"/>
          <w:lang w:val="kk-KZ"/>
        </w:rPr>
        <w:t xml:space="preserve">, </w:t>
      </w:r>
      <w:r w:rsidR="0013058A">
        <w:rPr>
          <w:sz w:val="28"/>
          <w:szCs w:val="28"/>
          <w:lang w:val="ru-RU"/>
        </w:rPr>
        <w:t>τ</w:t>
      </w:r>
      <w:r w:rsidR="0013058A" w:rsidRPr="00137A18">
        <w:rPr>
          <w:sz w:val="28"/>
          <w:szCs w:val="28"/>
          <w:lang w:val="kk-KZ"/>
        </w:rPr>
        <w:t xml:space="preserve"> = 5 сағат</w:t>
      </w:r>
      <w:r w:rsidR="0013058A" w:rsidRPr="002B2E01">
        <w:rPr>
          <w:color w:val="000000"/>
          <w:sz w:val="28"/>
          <w:szCs w:val="28"/>
        </w:rPr>
        <w:t>)</w:t>
      </w:r>
    </w:p>
    <w:p w14:paraId="0C319C73" w14:textId="77777777" w:rsidR="00CC7625" w:rsidRDefault="00CC7625" w:rsidP="007A3043">
      <w:pPr>
        <w:jc w:val="both"/>
        <w:rPr>
          <w:color w:val="000000"/>
          <w:sz w:val="28"/>
          <w:szCs w:val="28"/>
          <w:lang w:val="kk-KZ"/>
        </w:rPr>
      </w:pPr>
    </w:p>
    <w:tbl>
      <w:tblPr>
        <w:tblStyle w:val="af1"/>
        <w:tblW w:w="5000" w:type="pct"/>
        <w:tblLook w:val="04A0" w:firstRow="1" w:lastRow="0" w:firstColumn="1" w:lastColumn="0" w:noHBand="0" w:noVBand="1"/>
      </w:tblPr>
      <w:tblGrid>
        <w:gridCol w:w="3822"/>
        <w:gridCol w:w="2128"/>
        <w:gridCol w:w="1277"/>
        <w:gridCol w:w="1157"/>
        <w:gridCol w:w="1244"/>
      </w:tblGrid>
      <w:tr w:rsidR="00D573D6" w14:paraId="7F3B265D" w14:textId="77777777" w:rsidTr="00C822CB">
        <w:tc>
          <w:tcPr>
            <w:tcW w:w="1985" w:type="pct"/>
            <w:vMerge w:val="restart"/>
            <w:vAlign w:val="center"/>
          </w:tcPr>
          <w:p w14:paraId="3E26A7B2" w14:textId="39161507" w:rsidR="00D573D6" w:rsidRDefault="00D573D6" w:rsidP="00D573D6">
            <w:pPr>
              <w:jc w:val="both"/>
              <w:rPr>
                <w:color w:val="000000"/>
                <w:sz w:val="28"/>
                <w:szCs w:val="28"/>
                <w:lang w:val="kk-KZ"/>
              </w:rPr>
            </w:pPr>
            <w:r>
              <w:rPr>
                <w:sz w:val="28"/>
                <w:szCs w:val="28"/>
              </w:rPr>
              <w:t>Катализатор</w:t>
            </w:r>
          </w:p>
        </w:tc>
        <w:tc>
          <w:tcPr>
            <w:tcW w:w="1105" w:type="pct"/>
            <w:vMerge w:val="restart"/>
            <w:vAlign w:val="center"/>
          </w:tcPr>
          <w:p w14:paraId="6BFC3672" w14:textId="3903D9F1" w:rsidR="00D573D6" w:rsidRDefault="00D573D6" w:rsidP="00C822CB">
            <w:pPr>
              <w:jc w:val="center"/>
              <w:rPr>
                <w:color w:val="000000"/>
                <w:sz w:val="28"/>
                <w:szCs w:val="28"/>
                <w:lang w:val="kk-KZ"/>
              </w:rPr>
            </w:pPr>
            <w:r w:rsidRPr="00117A26">
              <w:rPr>
                <w:sz w:val="28"/>
                <w:szCs w:val="28"/>
              </w:rPr>
              <w:t>Конверсия, %</w:t>
            </w:r>
          </w:p>
        </w:tc>
        <w:tc>
          <w:tcPr>
            <w:tcW w:w="1910" w:type="pct"/>
            <w:gridSpan w:val="3"/>
            <w:vAlign w:val="center"/>
          </w:tcPr>
          <w:p w14:paraId="45C1AB00" w14:textId="3716B522" w:rsidR="00D573D6" w:rsidRDefault="00D573D6" w:rsidP="00D573D6">
            <w:pPr>
              <w:jc w:val="center"/>
              <w:rPr>
                <w:color w:val="000000"/>
                <w:sz w:val="28"/>
                <w:szCs w:val="28"/>
                <w:lang w:val="kk-KZ"/>
              </w:rPr>
            </w:pPr>
            <w:proofErr w:type="spellStart"/>
            <w:r w:rsidRPr="00117A26">
              <w:rPr>
                <w:sz w:val="28"/>
                <w:szCs w:val="28"/>
              </w:rPr>
              <w:t>Селектив</w:t>
            </w:r>
            <w:r>
              <w:rPr>
                <w:sz w:val="28"/>
                <w:szCs w:val="28"/>
              </w:rPr>
              <w:t>тілік</w:t>
            </w:r>
            <w:proofErr w:type="spellEnd"/>
            <w:r w:rsidRPr="00117A26">
              <w:rPr>
                <w:sz w:val="28"/>
                <w:szCs w:val="28"/>
              </w:rPr>
              <w:t>, %</w:t>
            </w:r>
          </w:p>
        </w:tc>
      </w:tr>
      <w:tr w:rsidR="00D573D6" w14:paraId="40E5FE27" w14:textId="1E2F3981" w:rsidTr="00C822CB">
        <w:tc>
          <w:tcPr>
            <w:tcW w:w="1985" w:type="pct"/>
            <w:vMerge/>
            <w:vAlign w:val="center"/>
          </w:tcPr>
          <w:p w14:paraId="1B3BC542" w14:textId="690212C2" w:rsidR="00D573D6" w:rsidRDefault="00D573D6" w:rsidP="00D573D6">
            <w:pPr>
              <w:jc w:val="center"/>
              <w:rPr>
                <w:color w:val="000000"/>
                <w:sz w:val="28"/>
                <w:szCs w:val="28"/>
                <w:lang w:val="kk-KZ"/>
              </w:rPr>
            </w:pPr>
          </w:p>
        </w:tc>
        <w:tc>
          <w:tcPr>
            <w:tcW w:w="1105" w:type="pct"/>
            <w:vMerge/>
            <w:vAlign w:val="center"/>
          </w:tcPr>
          <w:p w14:paraId="5F0B3809" w14:textId="77777777" w:rsidR="00D573D6" w:rsidRDefault="00D573D6" w:rsidP="00C822CB">
            <w:pPr>
              <w:jc w:val="center"/>
              <w:rPr>
                <w:color w:val="000000"/>
                <w:sz w:val="28"/>
                <w:szCs w:val="28"/>
                <w:lang w:val="kk-KZ"/>
              </w:rPr>
            </w:pPr>
          </w:p>
        </w:tc>
        <w:tc>
          <w:tcPr>
            <w:tcW w:w="663" w:type="pct"/>
            <w:vAlign w:val="center"/>
          </w:tcPr>
          <w:p w14:paraId="4C71A0EA" w14:textId="3374A6A9" w:rsidR="00D573D6" w:rsidRPr="00BE6B1C" w:rsidRDefault="00D573D6" w:rsidP="00D573D6">
            <w:pPr>
              <w:jc w:val="center"/>
              <w:rPr>
                <w:color w:val="000000"/>
                <w:sz w:val="28"/>
                <w:szCs w:val="28"/>
                <w:lang w:val="kk-KZ"/>
              </w:rPr>
            </w:pPr>
            <w:r w:rsidRPr="00BE6B1C">
              <w:rPr>
                <w:sz w:val="28"/>
                <w:szCs w:val="28"/>
              </w:rPr>
              <w:t>БФ</w:t>
            </w:r>
          </w:p>
        </w:tc>
        <w:tc>
          <w:tcPr>
            <w:tcW w:w="601" w:type="pct"/>
            <w:vAlign w:val="center"/>
          </w:tcPr>
          <w:p w14:paraId="6F4F1343" w14:textId="2F530ABB" w:rsidR="00D573D6" w:rsidRDefault="00D573D6" w:rsidP="00D573D6">
            <w:pPr>
              <w:jc w:val="center"/>
              <w:rPr>
                <w:color w:val="000000"/>
                <w:sz w:val="28"/>
                <w:szCs w:val="28"/>
                <w:lang w:val="kk-KZ"/>
              </w:rPr>
            </w:pPr>
            <w:r w:rsidRPr="002238F3">
              <w:rPr>
                <w:sz w:val="28"/>
                <w:szCs w:val="28"/>
              </w:rPr>
              <w:t>ТГДБТ</w:t>
            </w:r>
          </w:p>
        </w:tc>
        <w:tc>
          <w:tcPr>
            <w:tcW w:w="646" w:type="pct"/>
            <w:vAlign w:val="center"/>
          </w:tcPr>
          <w:p w14:paraId="14BDC3F0" w14:textId="579A6031" w:rsidR="00D573D6" w:rsidRDefault="00D573D6" w:rsidP="00D573D6">
            <w:pPr>
              <w:jc w:val="center"/>
              <w:rPr>
                <w:color w:val="000000"/>
                <w:sz w:val="28"/>
                <w:szCs w:val="28"/>
                <w:lang w:val="kk-KZ"/>
              </w:rPr>
            </w:pPr>
            <w:r>
              <w:rPr>
                <w:sz w:val="28"/>
                <w:szCs w:val="28"/>
              </w:rPr>
              <w:t>ЦГБ</w:t>
            </w:r>
          </w:p>
        </w:tc>
      </w:tr>
      <w:tr w:rsidR="00CC7625" w14:paraId="3A354FB1" w14:textId="5D864355" w:rsidTr="00C822CB">
        <w:tc>
          <w:tcPr>
            <w:tcW w:w="1985" w:type="pct"/>
          </w:tcPr>
          <w:p w14:paraId="5253F4EF" w14:textId="0CD16E1A" w:rsidR="00CC7625" w:rsidRDefault="00CC7625" w:rsidP="007A3043">
            <w:pPr>
              <w:jc w:val="both"/>
              <w:rPr>
                <w:color w:val="000000"/>
                <w:sz w:val="28"/>
                <w:szCs w:val="28"/>
                <w:lang w:val="kk-KZ"/>
              </w:rPr>
            </w:pPr>
            <w:proofErr w:type="spellStart"/>
            <w:r w:rsidRPr="0002062D">
              <w:rPr>
                <w:sz w:val="28"/>
                <w:szCs w:val="28"/>
                <w:lang w:val="kk-KZ"/>
              </w:rPr>
              <w:t>Ni-Mo</w:t>
            </w:r>
            <w:proofErr w:type="spellEnd"/>
            <w:r w:rsidRPr="00EC7605">
              <w:rPr>
                <w:sz w:val="28"/>
                <w:szCs w:val="28"/>
                <w:lang w:val="ru-KZ"/>
              </w:rPr>
              <w:t>-Al-HMS(10)-H-бентонит</w:t>
            </w:r>
          </w:p>
        </w:tc>
        <w:tc>
          <w:tcPr>
            <w:tcW w:w="1105" w:type="pct"/>
            <w:vAlign w:val="center"/>
          </w:tcPr>
          <w:p w14:paraId="79E85BB3" w14:textId="1C595914" w:rsidR="00CC7625" w:rsidRDefault="00D573D6" w:rsidP="00C822CB">
            <w:pPr>
              <w:jc w:val="center"/>
              <w:rPr>
                <w:color w:val="000000"/>
                <w:sz w:val="28"/>
                <w:szCs w:val="28"/>
                <w:lang w:val="kk-KZ"/>
              </w:rPr>
            </w:pPr>
            <w:r>
              <w:rPr>
                <w:sz w:val="28"/>
                <w:szCs w:val="28"/>
                <w:lang w:val="en-US"/>
              </w:rPr>
              <w:t>7</w:t>
            </w:r>
            <w:r w:rsidRPr="00117A26">
              <w:rPr>
                <w:sz w:val="28"/>
                <w:szCs w:val="28"/>
                <w:lang w:val="en-US"/>
              </w:rPr>
              <w:t>6</w:t>
            </w:r>
            <w:r w:rsidRPr="00117A26">
              <w:rPr>
                <w:sz w:val="28"/>
                <w:szCs w:val="28"/>
              </w:rPr>
              <w:t>±0,2</w:t>
            </w:r>
          </w:p>
        </w:tc>
        <w:tc>
          <w:tcPr>
            <w:tcW w:w="663" w:type="pct"/>
            <w:vAlign w:val="center"/>
          </w:tcPr>
          <w:p w14:paraId="6212CAED" w14:textId="17B30004" w:rsidR="00CC7625" w:rsidRDefault="00D573D6" w:rsidP="00C822CB">
            <w:pPr>
              <w:jc w:val="center"/>
              <w:rPr>
                <w:color w:val="000000"/>
                <w:sz w:val="28"/>
                <w:szCs w:val="28"/>
                <w:lang w:val="kk-KZ"/>
              </w:rPr>
            </w:pPr>
            <w:r w:rsidRPr="00117A26">
              <w:rPr>
                <w:sz w:val="28"/>
                <w:szCs w:val="28"/>
                <w:lang w:val="en-US"/>
              </w:rPr>
              <w:t>52</w:t>
            </w:r>
            <w:r w:rsidRPr="00117A26">
              <w:rPr>
                <w:sz w:val="28"/>
                <w:szCs w:val="28"/>
              </w:rPr>
              <w:t>±0,</w:t>
            </w:r>
            <w:r w:rsidRPr="00117A26">
              <w:rPr>
                <w:sz w:val="28"/>
                <w:szCs w:val="28"/>
                <w:lang w:val="en-US"/>
              </w:rPr>
              <w:t>1</w:t>
            </w:r>
          </w:p>
        </w:tc>
        <w:tc>
          <w:tcPr>
            <w:tcW w:w="601" w:type="pct"/>
            <w:vAlign w:val="center"/>
          </w:tcPr>
          <w:p w14:paraId="74CDBF0A" w14:textId="4E42C92E" w:rsidR="00CC7625" w:rsidRDefault="00D573D6" w:rsidP="00C822CB">
            <w:pPr>
              <w:jc w:val="center"/>
              <w:rPr>
                <w:color w:val="000000"/>
                <w:sz w:val="28"/>
                <w:szCs w:val="28"/>
                <w:lang w:val="kk-KZ"/>
              </w:rPr>
            </w:pPr>
            <w:r w:rsidRPr="00117A26">
              <w:rPr>
                <w:sz w:val="28"/>
                <w:szCs w:val="28"/>
                <w:lang w:val="en-US"/>
              </w:rPr>
              <w:t>19</w:t>
            </w:r>
            <w:r w:rsidRPr="00117A26">
              <w:rPr>
                <w:sz w:val="28"/>
                <w:szCs w:val="28"/>
              </w:rPr>
              <w:t>±0,2</w:t>
            </w:r>
          </w:p>
        </w:tc>
        <w:tc>
          <w:tcPr>
            <w:tcW w:w="646" w:type="pct"/>
            <w:vAlign w:val="center"/>
          </w:tcPr>
          <w:p w14:paraId="02D1FFC8" w14:textId="13259155" w:rsidR="00CC7625" w:rsidRDefault="00D573D6" w:rsidP="00C822CB">
            <w:pPr>
              <w:jc w:val="center"/>
              <w:rPr>
                <w:color w:val="000000"/>
                <w:sz w:val="28"/>
                <w:szCs w:val="28"/>
                <w:lang w:val="kk-KZ"/>
              </w:rPr>
            </w:pPr>
            <w:r w:rsidRPr="00117A26">
              <w:rPr>
                <w:sz w:val="28"/>
                <w:szCs w:val="28"/>
                <w:lang w:val="en-US"/>
              </w:rPr>
              <w:t>29</w:t>
            </w:r>
            <w:r w:rsidRPr="00117A26">
              <w:rPr>
                <w:sz w:val="28"/>
                <w:szCs w:val="28"/>
              </w:rPr>
              <w:t>±0,</w:t>
            </w:r>
            <w:r w:rsidRPr="00117A26">
              <w:rPr>
                <w:sz w:val="28"/>
                <w:szCs w:val="28"/>
                <w:lang w:val="en-US"/>
              </w:rPr>
              <w:t>3</w:t>
            </w:r>
          </w:p>
        </w:tc>
      </w:tr>
    </w:tbl>
    <w:p w14:paraId="0B635FF7" w14:textId="77777777" w:rsidR="00CC7625" w:rsidRPr="007B32C7" w:rsidRDefault="00CC7625" w:rsidP="00846BA0">
      <w:pPr>
        <w:jc w:val="both"/>
        <w:rPr>
          <w:color w:val="000000"/>
          <w:sz w:val="28"/>
          <w:szCs w:val="28"/>
          <w:lang w:val="kk-KZ"/>
        </w:rPr>
      </w:pPr>
    </w:p>
    <w:p w14:paraId="13118EDC" w14:textId="0BD91EB9" w:rsidR="005F7917" w:rsidRPr="00480CE1" w:rsidRDefault="005F7917" w:rsidP="005F7917">
      <w:pPr>
        <w:ind w:firstLine="567"/>
        <w:jc w:val="both"/>
        <w:rPr>
          <w:sz w:val="28"/>
          <w:szCs w:val="28"/>
          <w:lang w:val="kk-KZ"/>
        </w:rPr>
      </w:pPr>
      <w:r w:rsidRPr="00C45353">
        <w:rPr>
          <w:sz w:val="28"/>
          <w:szCs w:val="28"/>
          <w:lang w:val="kk-KZ"/>
        </w:rPr>
        <w:t>К</w:t>
      </w:r>
      <w:r w:rsidRPr="003B4E37">
        <w:rPr>
          <w:sz w:val="28"/>
          <w:szCs w:val="28"/>
        </w:rPr>
        <w:t>есте</w:t>
      </w:r>
      <w:r w:rsidRPr="00C45353">
        <w:rPr>
          <w:sz w:val="28"/>
          <w:szCs w:val="28"/>
          <w:lang w:val="kk-KZ"/>
        </w:rPr>
        <w:t xml:space="preserve"> </w:t>
      </w:r>
      <w:r>
        <w:rPr>
          <w:sz w:val="28"/>
          <w:szCs w:val="28"/>
          <w:lang w:val="kk-KZ"/>
        </w:rPr>
        <w:t>1</w:t>
      </w:r>
      <w:r w:rsidR="000E4D60">
        <w:rPr>
          <w:sz w:val="28"/>
          <w:szCs w:val="28"/>
          <w:lang w:val="kk-KZ"/>
        </w:rPr>
        <w:t>4</w:t>
      </w:r>
      <w:r>
        <w:rPr>
          <w:sz w:val="28"/>
          <w:szCs w:val="28"/>
          <w:lang w:val="kk-KZ"/>
        </w:rPr>
        <w:t>-</w:t>
      </w:r>
      <w:r w:rsidR="008D65B5">
        <w:rPr>
          <w:sz w:val="28"/>
          <w:szCs w:val="28"/>
          <w:lang w:val="kk-KZ"/>
        </w:rPr>
        <w:t>те</w:t>
      </w:r>
      <w:r>
        <w:rPr>
          <w:sz w:val="28"/>
          <w:szCs w:val="28"/>
          <w:lang w:val="kk-KZ"/>
        </w:rPr>
        <w:t xml:space="preserve"> алынған нәтижелерге </w:t>
      </w:r>
      <w:r w:rsidRPr="003B4E37">
        <w:rPr>
          <w:sz w:val="28"/>
          <w:szCs w:val="28"/>
        </w:rPr>
        <w:t>сәйкес</w:t>
      </w:r>
      <w:r>
        <w:rPr>
          <w:sz w:val="28"/>
          <w:szCs w:val="28"/>
          <w:lang w:val="kk-KZ"/>
        </w:rPr>
        <w:t xml:space="preserve"> мақсатты</w:t>
      </w:r>
      <w:r w:rsidRPr="003B4E37">
        <w:rPr>
          <w:sz w:val="28"/>
          <w:szCs w:val="28"/>
        </w:rPr>
        <w:t xml:space="preserve"> реакция өнімі 52% селективті бифенил болып табылады</w:t>
      </w:r>
      <w:r>
        <w:rPr>
          <w:sz w:val="28"/>
          <w:szCs w:val="28"/>
          <w:lang w:val="kk-KZ"/>
        </w:rPr>
        <w:t>.</w:t>
      </w:r>
      <w:r w:rsidRPr="0051482A">
        <w:rPr>
          <w:sz w:val="28"/>
          <w:szCs w:val="28"/>
        </w:rPr>
        <w:t xml:space="preserve"> </w:t>
      </w:r>
      <w:r w:rsidRPr="003B4E37">
        <w:rPr>
          <w:sz w:val="28"/>
          <w:szCs w:val="28"/>
        </w:rPr>
        <w:t xml:space="preserve">Бұл </w:t>
      </w:r>
      <w:r>
        <w:rPr>
          <w:sz w:val="28"/>
          <w:szCs w:val="28"/>
          <w:lang w:val="kk-KZ"/>
        </w:rPr>
        <w:t xml:space="preserve">шикізаттағы </w:t>
      </w:r>
      <w:r w:rsidRPr="003B4E37">
        <w:rPr>
          <w:sz w:val="28"/>
          <w:szCs w:val="28"/>
        </w:rPr>
        <w:t xml:space="preserve">C-S байланыстарының </w:t>
      </w:r>
      <w:r>
        <w:rPr>
          <w:sz w:val="28"/>
          <w:szCs w:val="28"/>
          <w:lang w:val="kk-KZ"/>
        </w:rPr>
        <w:t>үзілуін</w:t>
      </w:r>
      <w:r w:rsidRPr="003B4E37">
        <w:rPr>
          <w:sz w:val="28"/>
          <w:szCs w:val="28"/>
        </w:rPr>
        <w:t xml:space="preserve"> және ароматты көмірсутекке дейін күкіртсіздендіруді көрсетеді.</w:t>
      </w:r>
    </w:p>
    <w:p w14:paraId="5B03B7E8" w14:textId="0999E3E2" w:rsidR="00846BA0" w:rsidRDefault="00846BA0" w:rsidP="00685842">
      <w:pPr>
        <w:ind w:firstLine="567"/>
        <w:jc w:val="both"/>
        <w:rPr>
          <w:sz w:val="28"/>
          <w:szCs w:val="28"/>
          <w:lang w:val="kk-KZ"/>
        </w:rPr>
      </w:pPr>
      <w:r w:rsidRPr="003B4E37">
        <w:rPr>
          <w:sz w:val="28"/>
          <w:szCs w:val="28"/>
        </w:rPr>
        <w:t>Тетрагидродибензотиофен (19%) және циклогексилбензол</w:t>
      </w:r>
      <w:r w:rsidR="00996CAB">
        <w:rPr>
          <w:sz w:val="28"/>
          <w:szCs w:val="28"/>
        </w:rPr>
        <w:t xml:space="preserve"> </w:t>
      </w:r>
      <w:r w:rsidRPr="003B4E37">
        <w:rPr>
          <w:sz w:val="28"/>
          <w:szCs w:val="28"/>
        </w:rPr>
        <w:t xml:space="preserve">(29%) </w:t>
      </w:r>
      <w:r>
        <w:rPr>
          <w:sz w:val="28"/>
          <w:szCs w:val="28"/>
          <w:lang w:val="kk-KZ"/>
        </w:rPr>
        <w:t xml:space="preserve">жанама өнімдерінің </w:t>
      </w:r>
      <w:r w:rsidRPr="003B4E37">
        <w:rPr>
          <w:sz w:val="28"/>
          <w:szCs w:val="28"/>
        </w:rPr>
        <w:t>селективтілі</w:t>
      </w:r>
      <w:proofErr w:type="spellStart"/>
      <w:r>
        <w:rPr>
          <w:sz w:val="28"/>
          <w:szCs w:val="28"/>
          <w:lang w:val="kk-KZ"/>
        </w:rPr>
        <w:t>гі</w:t>
      </w:r>
      <w:proofErr w:type="spellEnd"/>
      <w:r w:rsidRPr="003B4E37">
        <w:rPr>
          <w:sz w:val="28"/>
          <w:szCs w:val="28"/>
        </w:rPr>
        <w:t xml:space="preserve"> катализатордың </w:t>
      </w:r>
      <w:r>
        <w:rPr>
          <w:sz w:val="28"/>
          <w:szCs w:val="28"/>
          <w:lang w:val="kk-KZ"/>
        </w:rPr>
        <w:t>ароматты</w:t>
      </w:r>
      <w:r w:rsidRPr="003B4E37">
        <w:rPr>
          <w:sz w:val="28"/>
          <w:szCs w:val="28"/>
        </w:rPr>
        <w:t xml:space="preserve"> сақиналарды таңдамалы гидрлеу қабілетін көрсетеді</w:t>
      </w:r>
      <w:r w:rsidR="00FD38C6" w:rsidRPr="00FD38C6">
        <w:rPr>
          <w:sz w:val="28"/>
          <w:szCs w:val="28"/>
          <w:lang w:val="kk-KZ"/>
        </w:rPr>
        <w:t xml:space="preserve"> </w:t>
      </w:r>
      <w:sdt>
        <w:sdtPr>
          <w:rPr>
            <w:color w:val="000000"/>
            <w:sz w:val="28"/>
            <w:szCs w:val="28"/>
            <w:lang w:val="kk-KZ"/>
          </w:rPr>
          <w:tag w:val="MENDELEY_CITATION_v3_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"/>
          <w:id w:val="2115545424"/>
          <w:placeholder>
            <w:docPart w:val="DefaultPlaceholder_-1854013440"/>
          </w:placeholder>
        </w:sdtPr>
        <w:sdtContent>
          <w:r w:rsidR="006857E3" w:rsidRPr="006857E3">
            <w:rPr>
              <w:color w:val="000000"/>
              <w:sz w:val="28"/>
              <w:szCs w:val="28"/>
              <w:lang w:val="kk-KZ"/>
            </w:rPr>
            <w:t>[289]</w:t>
          </w:r>
        </w:sdtContent>
      </w:sdt>
      <w:r>
        <w:rPr>
          <w:sz w:val="28"/>
          <w:szCs w:val="28"/>
          <w:lang w:val="kk-KZ"/>
        </w:rPr>
        <w:t>.</w:t>
      </w:r>
      <w:r w:rsidRPr="003B4E37">
        <w:rPr>
          <w:sz w:val="28"/>
          <w:szCs w:val="28"/>
        </w:rPr>
        <w:t xml:space="preserve"> </w:t>
      </w:r>
      <w:r>
        <w:rPr>
          <w:sz w:val="28"/>
          <w:szCs w:val="28"/>
          <w:lang w:val="kk-KZ"/>
        </w:rPr>
        <w:t>Аталған құбылыс ә</w:t>
      </w:r>
      <w:r w:rsidRPr="003B4E37">
        <w:rPr>
          <w:sz w:val="28"/>
          <w:szCs w:val="28"/>
        </w:rPr>
        <w:t xml:space="preserve">сіресе қаныққан көмірсутектердің құрамын </w:t>
      </w:r>
      <w:r w:rsidR="00DF73B4">
        <w:rPr>
          <w:sz w:val="28"/>
          <w:szCs w:val="28"/>
          <w:lang w:val="kk-KZ"/>
        </w:rPr>
        <w:t>жақсарту</w:t>
      </w:r>
      <w:r w:rsidRPr="003B4E37">
        <w:rPr>
          <w:sz w:val="28"/>
          <w:szCs w:val="28"/>
        </w:rPr>
        <w:t xml:space="preserve"> арқылы отын сапасын </w:t>
      </w:r>
      <w:r w:rsidR="00EE54AF">
        <w:rPr>
          <w:sz w:val="28"/>
          <w:szCs w:val="28"/>
        </w:rPr>
        <w:t>ж</w:t>
      </w:r>
      <w:proofErr w:type="spellStart"/>
      <w:r w:rsidR="00EE54AF">
        <w:rPr>
          <w:sz w:val="28"/>
          <w:szCs w:val="28"/>
          <w:lang w:val="kk-KZ"/>
        </w:rPr>
        <w:t>оғарылату</w:t>
      </w:r>
      <w:proofErr w:type="spellEnd"/>
      <w:r w:rsidRPr="003B4E37">
        <w:rPr>
          <w:sz w:val="28"/>
          <w:szCs w:val="28"/>
        </w:rPr>
        <w:t xml:space="preserve"> үшін маңызды</w:t>
      </w:r>
      <w:r>
        <w:rPr>
          <w:sz w:val="28"/>
          <w:szCs w:val="28"/>
          <w:lang w:val="kk-KZ"/>
        </w:rPr>
        <w:t xml:space="preserve"> болып табылады</w:t>
      </w:r>
      <w:r w:rsidRPr="003B4E37">
        <w:rPr>
          <w:sz w:val="28"/>
          <w:szCs w:val="28"/>
        </w:rPr>
        <w:t xml:space="preserve">. </w:t>
      </w:r>
      <w:r w:rsidR="0089695E">
        <w:rPr>
          <w:sz w:val="28"/>
          <w:szCs w:val="28"/>
          <w:lang w:val="kk-KZ"/>
        </w:rPr>
        <w:t>А</w:t>
      </w:r>
      <w:r>
        <w:rPr>
          <w:sz w:val="28"/>
          <w:szCs w:val="28"/>
          <w:lang w:val="kk-KZ"/>
        </w:rPr>
        <w:t xml:space="preserve">лынған нәтижелер </w:t>
      </w:r>
      <w:proofErr w:type="spellStart"/>
      <w:r w:rsidR="00CD4BB9" w:rsidRPr="00A821E2">
        <w:rPr>
          <w:sz w:val="28"/>
          <w:szCs w:val="28"/>
          <w:lang w:val="kk-KZ"/>
        </w:rPr>
        <w:t>Ni-Mo</w:t>
      </w:r>
      <w:proofErr w:type="spellEnd"/>
      <w:r w:rsidRPr="003B4E37">
        <w:rPr>
          <w:sz w:val="28"/>
          <w:szCs w:val="28"/>
        </w:rPr>
        <w:t>-Al-HMS(10)-H-бентонит катализаторы</w:t>
      </w:r>
      <w:r>
        <w:rPr>
          <w:sz w:val="28"/>
          <w:szCs w:val="28"/>
          <w:lang w:val="kk-KZ"/>
        </w:rPr>
        <w:t xml:space="preserve"> қатысында</w:t>
      </w:r>
      <w:r w:rsidR="0089695E">
        <w:rPr>
          <w:sz w:val="28"/>
          <w:szCs w:val="28"/>
          <w:lang w:val="kk-KZ"/>
        </w:rPr>
        <w:t xml:space="preserve"> </w:t>
      </w:r>
      <w:r w:rsidR="00893D74">
        <w:rPr>
          <w:sz w:val="28"/>
          <w:szCs w:val="28"/>
          <w:lang w:val="kk-KZ"/>
        </w:rPr>
        <w:t xml:space="preserve">күкіртті </w:t>
      </w:r>
      <w:r w:rsidR="0089695E">
        <w:rPr>
          <w:sz w:val="28"/>
          <w:szCs w:val="28"/>
          <w:lang w:val="kk-KZ"/>
        </w:rPr>
        <w:t>модельді қоспа</w:t>
      </w:r>
      <w:r w:rsidR="00893D74">
        <w:rPr>
          <w:sz w:val="28"/>
          <w:szCs w:val="28"/>
          <w:lang w:val="kk-KZ"/>
        </w:rPr>
        <w:t>ны</w:t>
      </w:r>
      <w:r w:rsidRPr="003B4E37">
        <w:rPr>
          <w:sz w:val="28"/>
          <w:szCs w:val="28"/>
        </w:rPr>
        <w:t xml:space="preserve"> </w:t>
      </w:r>
      <w:proofErr w:type="spellStart"/>
      <w:r w:rsidR="002E066C">
        <w:rPr>
          <w:sz w:val="28"/>
          <w:szCs w:val="28"/>
          <w:lang w:val="kk-KZ"/>
        </w:rPr>
        <w:t>эффективті</w:t>
      </w:r>
      <w:proofErr w:type="spellEnd"/>
      <w:r w:rsidR="002E066C">
        <w:rPr>
          <w:sz w:val="28"/>
          <w:szCs w:val="28"/>
          <w:lang w:val="kk-KZ"/>
        </w:rPr>
        <w:t xml:space="preserve"> </w:t>
      </w:r>
      <w:r w:rsidRPr="003B4E37">
        <w:rPr>
          <w:sz w:val="28"/>
          <w:szCs w:val="28"/>
        </w:rPr>
        <w:t>тазарту</w:t>
      </w:r>
      <w:r w:rsidR="0089695E">
        <w:rPr>
          <w:sz w:val="28"/>
          <w:szCs w:val="28"/>
          <w:lang w:val="kk-KZ"/>
        </w:rPr>
        <w:t xml:space="preserve"> және </w:t>
      </w:r>
      <w:r w:rsidR="00893D74">
        <w:rPr>
          <w:sz w:val="28"/>
          <w:szCs w:val="28"/>
          <w:lang w:val="kk-KZ"/>
        </w:rPr>
        <w:t>күкірт</w:t>
      </w:r>
      <w:r w:rsidR="0089695E">
        <w:rPr>
          <w:sz w:val="28"/>
          <w:szCs w:val="28"/>
          <w:lang w:val="kk-KZ"/>
        </w:rPr>
        <w:t xml:space="preserve"> үлесін</w:t>
      </w:r>
      <w:r w:rsidRPr="003B4E37">
        <w:rPr>
          <w:sz w:val="28"/>
          <w:szCs w:val="28"/>
        </w:rPr>
        <w:t xml:space="preserve"> азайту мүмкіндігін көрсетеді.</w:t>
      </w:r>
    </w:p>
    <w:p w14:paraId="178E47C5" w14:textId="649C718F" w:rsidR="009A42BF" w:rsidRPr="00B51158" w:rsidRDefault="00846BA0" w:rsidP="00BA237A">
      <w:pPr>
        <w:ind w:firstLine="567"/>
        <w:jc w:val="both"/>
        <w:rPr>
          <w:sz w:val="28"/>
          <w:szCs w:val="28"/>
          <w:lang w:val="kk-KZ"/>
        </w:rPr>
      </w:pPr>
      <w:r w:rsidRPr="003B4E37">
        <w:rPr>
          <w:sz w:val="28"/>
          <w:szCs w:val="28"/>
        </w:rPr>
        <w:t xml:space="preserve">Осылайша, әртүрлі Si/Al қатынасы </w:t>
      </w:r>
      <w:r>
        <w:rPr>
          <w:sz w:val="28"/>
          <w:szCs w:val="28"/>
          <w:lang w:val="kk-KZ"/>
        </w:rPr>
        <w:t>бар</w:t>
      </w:r>
      <w:r w:rsidRPr="003B4E37">
        <w:rPr>
          <w:sz w:val="28"/>
          <w:szCs w:val="28"/>
        </w:rPr>
        <w:t xml:space="preserve"> </w:t>
      </w:r>
      <w:r w:rsidR="00705693" w:rsidRPr="00E21320">
        <w:rPr>
          <w:sz w:val="28"/>
          <w:szCs w:val="28"/>
        </w:rPr>
        <w:t>Ni-Mo</w:t>
      </w:r>
      <w:r w:rsidRPr="003B4E37">
        <w:rPr>
          <w:sz w:val="28"/>
          <w:szCs w:val="28"/>
        </w:rPr>
        <w:t>-Al-HMS-H-бентонит катализаторларын</w:t>
      </w:r>
      <w:r>
        <w:rPr>
          <w:sz w:val="28"/>
          <w:szCs w:val="28"/>
          <w:lang w:val="kk-KZ"/>
        </w:rPr>
        <w:t xml:space="preserve"> </w:t>
      </w:r>
      <w:r w:rsidRPr="003B4E37">
        <w:rPr>
          <w:sz w:val="28"/>
          <w:szCs w:val="28"/>
        </w:rPr>
        <w:t>2-метилнафталинді гидро</w:t>
      </w:r>
      <w:r w:rsidR="00AB7DC9" w:rsidRPr="00AB7DC9">
        <w:rPr>
          <w:sz w:val="28"/>
          <w:szCs w:val="28"/>
        </w:rPr>
        <w:t>ароматсыздандыру</w:t>
      </w:r>
      <w:r w:rsidRPr="003B4E37">
        <w:rPr>
          <w:sz w:val="28"/>
          <w:szCs w:val="28"/>
        </w:rPr>
        <w:t xml:space="preserve"> процесінде</w:t>
      </w:r>
      <w:r>
        <w:rPr>
          <w:sz w:val="28"/>
          <w:szCs w:val="28"/>
          <w:lang w:val="kk-KZ"/>
        </w:rPr>
        <w:t xml:space="preserve"> салыстыру арқылы</w:t>
      </w:r>
      <w:r w:rsidRPr="003B4E37">
        <w:rPr>
          <w:sz w:val="28"/>
          <w:szCs w:val="28"/>
        </w:rPr>
        <w:t xml:space="preserve"> ең жоғары алюминий концентрациясы бар (Si/Al =</w:t>
      </w:r>
      <w:r w:rsidR="00EE54AF">
        <w:rPr>
          <w:sz w:val="28"/>
          <w:szCs w:val="28"/>
        </w:rPr>
        <w:t xml:space="preserve"> </w:t>
      </w:r>
      <w:r w:rsidRPr="003B4E37">
        <w:rPr>
          <w:sz w:val="28"/>
          <w:szCs w:val="28"/>
        </w:rPr>
        <w:t>10) катализатор</w:t>
      </w:r>
      <w:r>
        <w:rPr>
          <w:sz w:val="28"/>
          <w:szCs w:val="28"/>
          <w:lang w:val="kk-KZ"/>
        </w:rPr>
        <w:t xml:space="preserve"> жоғары конверсия және мақсатты өнім бойынша </w:t>
      </w:r>
      <w:proofErr w:type="spellStart"/>
      <w:r>
        <w:rPr>
          <w:sz w:val="28"/>
          <w:szCs w:val="28"/>
          <w:lang w:val="kk-KZ"/>
        </w:rPr>
        <w:t>селективтілік</w:t>
      </w:r>
      <w:proofErr w:type="spellEnd"/>
      <w:r>
        <w:rPr>
          <w:sz w:val="28"/>
          <w:szCs w:val="28"/>
          <w:lang w:val="kk-KZ"/>
        </w:rPr>
        <w:t xml:space="preserve"> көрсеткендіктен </w:t>
      </w:r>
      <w:r w:rsidR="00DF73B4" w:rsidRPr="00DF73B4">
        <w:rPr>
          <w:sz w:val="28"/>
          <w:szCs w:val="28"/>
          <w:lang w:val="kk-KZ"/>
        </w:rPr>
        <w:t xml:space="preserve">оптималды </w:t>
      </w:r>
      <w:r>
        <w:rPr>
          <w:sz w:val="28"/>
          <w:szCs w:val="28"/>
          <w:lang w:val="kk-KZ"/>
        </w:rPr>
        <w:t xml:space="preserve">екендігі анықталды. </w:t>
      </w:r>
      <w:r w:rsidRPr="003B4E37">
        <w:rPr>
          <w:sz w:val="28"/>
          <w:szCs w:val="28"/>
        </w:rPr>
        <w:t xml:space="preserve">Бұл нәтижелер реакциялардың </w:t>
      </w:r>
      <w:proofErr w:type="spellStart"/>
      <w:r w:rsidR="00DF73B4">
        <w:rPr>
          <w:sz w:val="28"/>
          <w:szCs w:val="28"/>
          <w:lang w:val="kk-KZ"/>
        </w:rPr>
        <w:t>эффективті</w:t>
      </w:r>
      <w:proofErr w:type="spellEnd"/>
      <w:r w:rsidRPr="003B4E37">
        <w:rPr>
          <w:sz w:val="28"/>
          <w:szCs w:val="28"/>
        </w:rPr>
        <w:t xml:space="preserve"> өтуіне мүмкіндік беретін Бр</w:t>
      </w:r>
      <w:r>
        <w:rPr>
          <w:sz w:val="28"/>
          <w:szCs w:val="28"/>
          <w:lang w:val="kk-KZ"/>
        </w:rPr>
        <w:t>е</w:t>
      </w:r>
      <w:r w:rsidRPr="003B4E37">
        <w:rPr>
          <w:sz w:val="28"/>
          <w:szCs w:val="28"/>
        </w:rPr>
        <w:t xml:space="preserve">нстед пен Льюистің қышқылдық </w:t>
      </w:r>
      <w:r>
        <w:rPr>
          <w:sz w:val="28"/>
          <w:szCs w:val="28"/>
          <w:lang w:val="kk-KZ"/>
        </w:rPr>
        <w:t>орталықтарының</w:t>
      </w:r>
      <w:r w:rsidRPr="003B4E37">
        <w:rPr>
          <w:sz w:val="28"/>
          <w:szCs w:val="28"/>
        </w:rPr>
        <w:t xml:space="preserve"> жеткілікті болуына байланысты болуы мүмкін. </w:t>
      </w:r>
      <w:r w:rsidR="004A6FD7" w:rsidRPr="00862A27">
        <w:rPr>
          <w:sz w:val="28"/>
          <w:szCs w:val="28"/>
        </w:rPr>
        <w:t xml:space="preserve">Оптималды </w:t>
      </w:r>
      <w:r w:rsidRPr="003B4E37">
        <w:rPr>
          <w:sz w:val="28"/>
          <w:szCs w:val="28"/>
        </w:rPr>
        <w:t xml:space="preserve">процесс температурасы 240°C. Келесі кезекте 2-метилнафталиннің гидрлеу реакциясындағы каталитикалық </w:t>
      </w:r>
      <w:proofErr w:type="spellStart"/>
      <w:r>
        <w:rPr>
          <w:sz w:val="28"/>
          <w:szCs w:val="28"/>
          <w:lang w:val="kk-KZ"/>
        </w:rPr>
        <w:t>эффективтілігіне</w:t>
      </w:r>
      <w:proofErr w:type="spellEnd"/>
      <w:r w:rsidRPr="003B4E37">
        <w:rPr>
          <w:sz w:val="28"/>
          <w:szCs w:val="28"/>
        </w:rPr>
        <w:t xml:space="preserve"> күкірті бар қосылыстың (ДБТ) әсері зерттелді. </w:t>
      </w:r>
      <w:r w:rsidR="00A0077C">
        <w:rPr>
          <w:sz w:val="28"/>
          <w:szCs w:val="28"/>
          <w:lang w:val="kk-KZ"/>
        </w:rPr>
        <w:t>Күкіртті модельді қосылыс</w:t>
      </w:r>
      <w:r w:rsidRPr="003B4E37">
        <w:rPr>
          <w:sz w:val="28"/>
          <w:szCs w:val="28"/>
        </w:rPr>
        <w:t xml:space="preserve"> реакция</w:t>
      </w:r>
      <w:r w:rsidR="00A0077C">
        <w:rPr>
          <w:sz w:val="28"/>
          <w:szCs w:val="28"/>
          <w:lang w:val="kk-KZ"/>
        </w:rPr>
        <w:t>ның оптималды</w:t>
      </w:r>
      <w:r w:rsidRPr="003B4E37">
        <w:rPr>
          <w:sz w:val="28"/>
          <w:szCs w:val="28"/>
        </w:rPr>
        <w:t xml:space="preserve"> температурасының 260°С-қа дейін жоғарылауына </w:t>
      </w:r>
      <w:r w:rsidR="00862A27">
        <w:rPr>
          <w:sz w:val="28"/>
          <w:szCs w:val="28"/>
          <w:lang w:val="kk-KZ"/>
        </w:rPr>
        <w:t>әсер ететіндігі</w:t>
      </w:r>
      <w:r w:rsidRPr="003B4E37">
        <w:rPr>
          <w:sz w:val="28"/>
          <w:szCs w:val="28"/>
        </w:rPr>
        <w:t xml:space="preserve"> анықталды</w:t>
      </w:r>
      <w:r>
        <w:rPr>
          <w:sz w:val="28"/>
          <w:szCs w:val="28"/>
          <w:lang w:val="kk-KZ"/>
        </w:rPr>
        <w:t xml:space="preserve">. </w:t>
      </w:r>
      <w:r w:rsidRPr="002F384F">
        <w:rPr>
          <w:sz w:val="28"/>
          <w:szCs w:val="28"/>
        </w:rPr>
        <w:t>Дибензотиофеннің құрамындағы күкірт қосымша энергияны қажет ет</w:t>
      </w:r>
      <w:proofErr w:type="spellStart"/>
      <w:r w:rsidRPr="002F384F">
        <w:rPr>
          <w:sz w:val="28"/>
          <w:szCs w:val="28"/>
          <w:lang w:val="kk-KZ"/>
        </w:rPr>
        <w:t>іп</w:t>
      </w:r>
      <w:proofErr w:type="spellEnd"/>
      <w:r w:rsidRPr="002F384F">
        <w:rPr>
          <w:sz w:val="28"/>
          <w:szCs w:val="28"/>
          <w:lang w:val="kk-KZ"/>
        </w:rPr>
        <w:t xml:space="preserve">, </w:t>
      </w:r>
      <w:r w:rsidRPr="002F384F">
        <w:rPr>
          <w:sz w:val="28"/>
          <w:szCs w:val="28"/>
        </w:rPr>
        <w:t>процесс температурасының жоғарыла</w:t>
      </w:r>
      <w:proofErr w:type="spellStart"/>
      <w:r w:rsidR="00862A27" w:rsidRPr="002F384F">
        <w:rPr>
          <w:sz w:val="28"/>
          <w:szCs w:val="28"/>
          <w:lang w:val="kk-KZ"/>
        </w:rPr>
        <w:t>тады</w:t>
      </w:r>
      <w:proofErr w:type="spellEnd"/>
      <w:r w:rsidR="00862A27" w:rsidRPr="002F384F">
        <w:rPr>
          <w:sz w:val="28"/>
          <w:szCs w:val="28"/>
          <w:lang w:val="kk-KZ"/>
        </w:rPr>
        <w:t xml:space="preserve"> </w:t>
      </w:r>
      <w:sdt>
        <w:sdtPr>
          <w:rPr>
            <w:color w:val="000000"/>
            <w:sz w:val="28"/>
            <w:szCs w:val="28"/>
          </w:rPr>
          <w:tag w:val="MENDELEY_CITATION_v3_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"/>
          <w:id w:val="-1152367096"/>
          <w:placeholder>
            <w:docPart w:val="DefaultPlaceholder_-1854013440"/>
          </w:placeholder>
        </w:sdtPr>
        <w:sdtContent>
          <w:r w:rsidR="006857E3" w:rsidRPr="006857E3">
            <w:rPr>
              <w:color w:val="000000"/>
              <w:sz w:val="28"/>
              <w:szCs w:val="28"/>
            </w:rPr>
            <w:t>[197, б. 37]</w:t>
          </w:r>
        </w:sdtContent>
      </w:sdt>
      <w:r w:rsidRPr="002F384F">
        <w:rPr>
          <w:sz w:val="28"/>
          <w:szCs w:val="28"/>
        </w:rPr>
        <w:t xml:space="preserve">. </w:t>
      </w:r>
    </w:p>
    <w:p w14:paraId="626E53DE" w14:textId="2993F24A" w:rsidR="00273557" w:rsidRDefault="00273557" w:rsidP="00273557">
      <w:pPr>
        <w:tabs>
          <w:tab w:val="left" w:pos="993"/>
        </w:tabs>
        <w:ind w:firstLine="567"/>
        <w:jc w:val="both"/>
        <w:rPr>
          <w:b/>
          <w:bCs/>
          <w:sz w:val="28"/>
          <w:szCs w:val="28"/>
          <w:lang w:val="kk-KZ"/>
        </w:rPr>
      </w:pPr>
    </w:p>
    <w:p w14:paraId="7D8E55A5" w14:textId="77777777" w:rsidR="007F6EAB" w:rsidRPr="00273557" w:rsidRDefault="007F6EAB" w:rsidP="00273557">
      <w:pPr>
        <w:tabs>
          <w:tab w:val="left" w:pos="993"/>
        </w:tabs>
        <w:ind w:firstLine="567"/>
        <w:jc w:val="both"/>
        <w:rPr>
          <w:b/>
          <w:bCs/>
          <w:sz w:val="28"/>
          <w:szCs w:val="28"/>
          <w:lang w:val="kk-KZ"/>
        </w:rPr>
      </w:pPr>
    </w:p>
    <w:p w14:paraId="3A97FD50" w14:textId="77F99390" w:rsidR="00DE2BE2" w:rsidRDefault="00DE2BE2" w:rsidP="00273557">
      <w:pPr>
        <w:pStyle w:val="a7"/>
        <w:numPr>
          <w:ilvl w:val="0"/>
          <w:numId w:val="42"/>
        </w:numPr>
        <w:tabs>
          <w:tab w:val="left" w:pos="993"/>
        </w:tabs>
        <w:ind w:left="0" w:firstLine="567"/>
        <w:jc w:val="both"/>
        <w:rPr>
          <w:b/>
          <w:bCs/>
          <w:sz w:val="28"/>
          <w:szCs w:val="28"/>
          <w:lang w:val="kk-KZ"/>
        </w:rPr>
      </w:pPr>
      <w:proofErr w:type="spellStart"/>
      <w:r w:rsidRPr="00DE2BE2">
        <w:rPr>
          <w:b/>
          <w:bCs/>
          <w:sz w:val="28"/>
          <w:szCs w:val="28"/>
          <w:lang w:val="kk-KZ"/>
        </w:rPr>
        <w:lastRenderedPageBreak/>
        <w:t>Ni</w:t>
      </w:r>
      <w:proofErr w:type="spellEnd"/>
      <w:r w:rsidRPr="00DE2BE2">
        <w:rPr>
          <w:b/>
          <w:bCs/>
          <w:sz w:val="28"/>
          <w:szCs w:val="28"/>
          <w:lang w:val="kk-KZ"/>
        </w:rPr>
        <w:t>-</w:t>
      </w:r>
      <w:proofErr w:type="spellStart"/>
      <w:r w:rsidRPr="00DE2BE2">
        <w:rPr>
          <w:b/>
          <w:bCs/>
          <w:sz w:val="28"/>
          <w:szCs w:val="28"/>
          <w:lang w:val="kk-KZ"/>
        </w:rPr>
        <w:t>Mo</w:t>
      </w:r>
      <w:proofErr w:type="spellEnd"/>
      <w:r w:rsidRPr="00DE2BE2">
        <w:rPr>
          <w:b/>
          <w:bCs/>
          <w:sz w:val="28"/>
          <w:szCs w:val="28"/>
          <w:lang w:val="kk-KZ"/>
        </w:rPr>
        <w:t>-</w:t>
      </w:r>
      <w:proofErr w:type="spellStart"/>
      <w:r w:rsidRPr="00DE2BE2">
        <w:rPr>
          <w:b/>
          <w:bCs/>
          <w:sz w:val="28"/>
          <w:szCs w:val="28"/>
          <w:lang w:val="kk-KZ"/>
        </w:rPr>
        <w:t>Al</w:t>
      </w:r>
      <w:proofErr w:type="spellEnd"/>
      <w:r w:rsidRPr="00DE2BE2">
        <w:rPr>
          <w:b/>
          <w:bCs/>
          <w:sz w:val="28"/>
          <w:szCs w:val="28"/>
          <w:lang w:val="kk-KZ"/>
        </w:rPr>
        <w:t>-HMS-H-</w:t>
      </w:r>
      <w:proofErr w:type="spellStart"/>
      <w:r w:rsidRPr="00DE2BE2">
        <w:rPr>
          <w:b/>
          <w:bCs/>
          <w:sz w:val="28"/>
          <w:szCs w:val="28"/>
          <w:lang w:val="kk-KZ"/>
        </w:rPr>
        <w:t>бентонит</w:t>
      </w:r>
      <w:proofErr w:type="spellEnd"/>
      <w:r w:rsidRPr="00DE2BE2">
        <w:rPr>
          <w:b/>
          <w:bCs/>
          <w:sz w:val="28"/>
          <w:szCs w:val="28"/>
          <w:lang w:val="kk-KZ"/>
        </w:rPr>
        <w:t xml:space="preserve"> катализатор</w:t>
      </w:r>
      <w:r w:rsidR="00561254">
        <w:rPr>
          <w:b/>
          <w:bCs/>
          <w:sz w:val="28"/>
          <w:szCs w:val="28"/>
          <w:lang w:val="kk-KZ"/>
        </w:rPr>
        <w:t>ы</w:t>
      </w:r>
      <w:r w:rsidRPr="00DE2BE2">
        <w:rPr>
          <w:b/>
          <w:bCs/>
          <w:sz w:val="28"/>
          <w:szCs w:val="28"/>
          <w:lang w:val="kk-KZ"/>
        </w:rPr>
        <w:t xml:space="preserve"> қатысындағы </w:t>
      </w:r>
      <w:proofErr w:type="spellStart"/>
      <w:r w:rsidRPr="00DE2BE2">
        <w:rPr>
          <w:b/>
          <w:bCs/>
          <w:sz w:val="28"/>
          <w:szCs w:val="28"/>
          <w:lang w:val="kk-KZ"/>
        </w:rPr>
        <w:t>ароматсыздандыру</w:t>
      </w:r>
      <w:proofErr w:type="spellEnd"/>
      <w:r w:rsidRPr="00DE2BE2">
        <w:rPr>
          <w:b/>
          <w:bCs/>
          <w:sz w:val="28"/>
          <w:szCs w:val="28"/>
          <w:lang w:val="kk-KZ"/>
        </w:rPr>
        <w:t xml:space="preserve"> реакциясының</w:t>
      </w:r>
      <w:r w:rsidR="00561254">
        <w:rPr>
          <w:b/>
          <w:bCs/>
          <w:sz w:val="28"/>
          <w:szCs w:val="28"/>
          <w:lang w:val="kk-KZ"/>
        </w:rPr>
        <w:t xml:space="preserve"> </w:t>
      </w:r>
      <w:r w:rsidR="00FC092C" w:rsidRPr="00FF12F1">
        <w:rPr>
          <w:b/>
          <w:bCs/>
          <w:sz w:val="28"/>
          <w:szCs w:val="28"/>
          <w:lang w:val="kk-KZ"/>
        </w:rPr>
        <w:t>болжамды механизмі</w:t>
      </w:r>
      <w:r w:rsidR="00FC092C">
        <w:rPr>
          <w:b/>
          <w:bCs/>
          <w:sz w:val="28"/>
          <w:szCs w:val="28"/>
          <w:lang w:val="kk-KZ"/>
        </w:rPr>
        <w:t xml:space="preserve"> және </w:t>
      </w:r>
      <w:r w:rsidR="00561254">
        <w:rPr>
          <w:b/>
          <w:bCs/>
          <w:sz w:val="28"/>
          <w:szCs w:val="28"/>
          <w:lang w:val="kk-KZ"/>
        </w:rPr>
        <w:t xml:space="preserve">кинетикасы </w:t>
      </w:r>
    </w:p>
    <w:p w14:paraId="4CC3E4F8" w14:textId="5F193AF2" w:rsidR="00A22CC7" w:rsidRPr="00D37AF7" w:rsidRDefault="00A22CC7" w:rsidP="00A22CC7">
      <w:pPr>
        <w:ind w:firstLine="567"/>
        <w:contextualSpacing/>
        <w:jc w:val="both"/>
        <w:rPr>
          <w:lang w:val="kk-KZ" w:eastAsia="zh-CN"/>
        </w:rPr>
      </w:pPr>
      <w:r>
        <w:rPr>
          <w:sz w:val="28"/>
          <w:szCs w:val="28"/>
          <w:lang w:val="kk-KZ"/>
        </w:rPr>
        <w:t xml:space="preserve">Модельді көмірсутек </w:t>
      </w:r>
      <w:r w:rsidRPr="007B733D">
        <w:rPr>
          <w:sz w:val="28"/>
          <w:szCs w:val="28"/>
          <w:lang w:val="kk-KZ"/>
        </w:rPr>
        <w:t>2-метилнафталин</w:t>
      </w:r>
      <w:r>
        <w:rPr>
          <w:sz w:val="28"/>
          <w:szCs w:val="28"/>
          <w:lang w:val="kk-KZ"/>
        </w:rPr>
        <w:t>н</w:t>
      </w:r>
      <w:r w:rsidRPr="007B733D">
        <w:rPr>
          <w:sz w:val="28"/>
          <w:szCs w:val="28"/>
          <w:lang w:val="kk-KZ"/>
        </w:rPr>
        <w:t>і</w:t>
      </w:r>
      <w:r>
        <w:rPr>
          <w:sz w:val="28"/>
          <w:szCs w:val="28"/>
          <w:lang w:val="kk-KZ"/>
        </w:rPr>
        <w:t>ң</w:t>
      </w:r>
      <w:r w:rsidRPr="007B733D">
        <w:rPr>
          <w:sz w:val="28"/>
          <w:szCs w:val="28"/>
          <w:lang w:val="kk-KZ"/>
        </w:rPr>
        <w:t xml:space="preserve"> </w:t>
      </w:r>
      <w:proofErr w:type="spellStart"/>
      <w:r w:rsidRPr="00C0337E">
        <w:rPr>
          <w:sz w:val="28"/>
          <w:szCs w:val="28"/>
          <w:lang w:val="kk-KZ"/>
        </w:rPr>
        <w:t>Ni</w:t>
      </w:r>
      <w:proofErr w:type="spellEnd"/>
      <w:r w:rsidRPr="00C0337E">
        <w:rPr>
          <w:sz w:val="28"/>
          <w:szCs w:val="28"/>
          <w:lang w:val="kk-KZ"/>
        </w:rPr>
        <w:t>-</w:t>
      </w:r>
      <w:proofErr w:type="spellStart"/>
      <w:r w:rsidRPr="00C0337E">
        <w:rPr>
          <w:sz w:val="28"/>
          <w:szCs w:val="28"/>
          <w:lang w:val="kk-KZ"/>
        </w:rPr>
        <w:t>Mo</w:t>
      </w:r>
      <w:proofErr w:type="spellEnd"/>
      <w:r w:rsidRPr="007B733D">
        <w:rPr>
          <w:sz w:val="28"/>
          <w:szCs w:val="28"/>
          <w:lang w:val="kk-KZ"/>
        </w:rPr>
        <w:t>-</w:t>
      </w:r>
      <w:proofErr w:type="spellStart"/>
      <w:r w:rsidRPr="007B733D">
        <w:rPr>
          <w:sz w:val="28"/>
          <w:szCs w:val="28"/>
          <w:lang w:val="kk-KZ"/>
        </w:rPr>
        <w:t>Al</w:t>
      </w:r>
      <w:proofErr w:type="spellEnd"/>
      <w:r w:rsidRPr="007B733D">
        <w:rPr>
          <w:sz w:val="28"/>
          <w:szCs w:val="28"/>
          <w:lang w:val="kk-KZ"/>
        </w:rPr>
        <w:t>-HMS(10)-Н-</w:t>
      </w:r>
      <w:proofErr w:type="spellStart"/>
      <w:r w:rsidRPr="007B733D">
        <w:rPr>
          <w:sz w:val="28"/>
          <w:szCs w:val="28"/>
          <w:lang w:val="kk-KZ"/>
        </w:rPr>
        <w:t>бентонит</w:t>
      </w:r>
      <w:proofErr w:type="spellEnd"/>
      <w:r w:rsidRPr="007B733D">
        <w:rPr>
          <w:sz w:val="28"/>
          <w:szCs w:val="28"/>
          <w:lang w:val="kk-KZ"/>
        </w:rPr>
        <w:t xml:space="preserve"> катализаторы</w:t>
      </w:r>
      <w:r>
        <w:rPr>
          <w:sz w:val="28"/>
          <w:szCs w:val="28"/>
          <w:lang w:val="kk-KZ"/>
        </w:rPr>
        <w:t xml:space="preserve"> қатысындағы </w:t>
      </w:r>
      <w:r w:rsidRPr="008A0674">
        <w:rPr>
          <w:sz w:val="28"/>
          <w:szCs w:val="28"/>
          <w:lang w:val="kk-KZ"/>
        </w:rPr>
        <w:t>(</w:t>
      </w:r>
      <w:r w:rsidRPr="007B733D">
        <w:rPr>
          <w:sz w:val="28"/>
          <w:szCs w:val="28"/>
          <w:lang w:val="kk-KZ"/>
        </w:rPr>
        <w:t>240°C температура</w:t>
      </w:r>
      <w:r>
        <w:rPr>
          <w:sz w:val="28"/>
          <w:szCs w:val="28"/>
          <w:lang w:val="kk-KZ"/>
        </w:rPr>
        <w:t>, 6</w:t>
      </w:r>
      <w:r w:rsidRPr="00873FB6">
        <w:rPr>
          <w:sz w:val="28"/>
          <w:szCs w:val="28"/>
          <w:lang w:val="kk-KZ"/>
        </w:rPr>
        <w:t xml:space="preserve"> </w:t>
      </w:r>
      <w:proofErr w:type="spellStart"/>
      <w:r>
        <w:rPr>
          <w:sz w:val="28"/>
          <w:szCs w:val="28"/>
          <w:lang w:val="kk-KZ"/>
        </w:rPr>
        <w:t>МПа</w:t>
      </w:r>
      <w:proofErr w:type="spellEnd"/>
      <w:r>
        <w:rPr>
          <w:sz w:val="28"/>
          <w:szCs w:val="28"/>
          <w:lang w:val="kk-KZ"/>
        </w:rPr>
        <w:t xml:space="preserve"> сутегі қысымы және реакция уақыты 5</w:t>
      </w:r>
      <w:r w:rsidRPr="00873FB6">
        <w:rPr>
          <w:sz w:val="28"/>
          <w:szCs w:val="28"/>
          <w:lang w:val="kk-KZ"/>
        </w:rPr>
        <w:t xml:space="preserve"> </w:t>
      </w:r>
      <w:r>
        <w:rPr>
          <w:sz w:val="28"/>
          <w:szCs w:val="28"/>
          <w:lang w:val="kk-KZ"/>
        </w:rPr>
        <w:t xml:space="preserve">сағат) </w:t>
      </w:r>
      <w:proofErr w:type="spellStart"/>
      <w:r w:rsidRPr="00AB7DC9">
        <w:rPr>
          <w:sz w:val="28"/>
          <w:szCs w:val="28"/>
          <w:lang w:val="kk-KZ"/>
        </w:rPr>
        <w:t>ароматсыздандыру</w:t>
      </w:r>
      <w:proofErr w:type="spellEnd"/>
      <w:r>
        <w:rPr>
          <w:sz w:val="28"/>
          <w:szCs w:val="28"/>
          <w:lang w:val="kk-KZ"/>
        </w:rPr>
        <w:t xml:space="preserve"> процесі металл және қышқыл орталықтарының </w:t>
      </w:r>
      <w:r w:rsidRPr="007B733D">
        <w:rPr>
          <w:sz w:val="28"/>
          <w:szCs w:val="28"/>
          <w:lang w:val="kk-KZ"/>
        </w:rPr>
        <w:t>қатысуы</w:t>
      </w:r>
      <w:r>
        <w:rPr>
          <w:sz w:val="28"/>
          <w:szCs w:val="28"/>
          <w:lang w:val="kk-KZ"/>
        </w:rPr>
        <w:t xml:space="preserve">мен </w:t>
      </w:r>
      <w:r w:rsidRPr="007B733D">
        <w:rPr>
          <w:sz w:val="28"/>
          <w:szCs w:val="28"/>
          <w:lang w:val="kk-KZ"/>
        </w:rPr>
        <w:t>жүреді.</w:t>
      </w:r>
      <w:r>
        <w:rPr>
          <w:sz w:val="28"/>
          <w:szCs w:val="28"/>
          <w:lang w:val="kk-KZ"/>
        </w:rPr>
        <w:t xml:space="preserve"> </w:t>
      </w:r>
      <w:r w:rsidRPr="00D37AF7">
        <w:rPr>
          <w:sz w:val="28"/>
          <w:szCs w:val="28"/>
          <w:lang w:val="kk-KZ" w:eastAsia="zh-CN"/>
        </w:rPr>
        <w:t xml:space="preserve">Ароматты қосылыстар өздерінің </w:t>
      </w:r>
      <w:r w:rsidRPr="00D37AF7">
        <w:rPr>
          <w:bCs/>
          <w:sz w:val="28"/>
          <w:szCs w:val="28"/>
          <w:lang w:val="kk-KZ" w:eastAsia="zh-CN"/>
        </w:rPr>
        <w:t xml:space="preserve">қосылған </w:t>
      </w:r>
      <w:r w:rsidRPr="00D37AF7">
        <w:rPr>
          <w:bCs/>
          <w:sz w:val="28"/>
          <w:szCs w:val="28"/>
          <w:lang w:eastAsia="zh-CN"/>
        </w:rPr>
        <w:t>π</w:t>
      </w:r>
      <w:r w:rsidRPr="00D37AF7">
        <w:rPr>
          <w:bCs/>
          <w:sz w:val="28"/>
          <w:szCs w:val="28"/>
          <w:lang w:val="kk-KZ" w:eastAsia="zh-CN"/>
        </w:rPr>
        <w:t>-электронды жүйелерімен</w:t>
      </w:r>
      <w:r w:rsidRPr="00D37AF7">
        <w:rPr>
          <w:sz w:val="28"/>
          <w:szCs w:val="28"/>
          <w:lang w:val="kk-KZ" w:eastAsia="zh-CN"/>
        </w:rPr>
        <w:t xml:space="preserve"> жоғары тұрақтылыққа ие және осы тұрақтылықты бұзу </w:t>
      </w:r>
      <w:r w:rsidR="00B152E7">
        <w:rPr>
          <w:sz w:val="28"/>
          <w:szCs w:val="28"/>
          <w:lang w:val="kk-KZ" w:eastAsia="zh-CN"/>
        </w:rPr>
        <w:t>аталған</w:t>
      </w:r>
      <w:r w:rsidRPr="00D37AF7">
        <w:rPr>
          <w:sz w:val="28"/>
          <w:szCs w:val="28"/>
          <w:lang w:val="kk-KZ" w:eastAsia="zh-CN"/>
        </w:rPr>
        <w:t xml:space="preserve"> реакцияның негізгі мақсаты болып табылады.</w:t>
      </w:r>
    </w:p>
    <w:p w14:paraId="1233EC04" w14:textId="3DE00710" w:rsidR="00A22CC7" w:rsidRPr="00C76887" w:rsidRDefault="00A22CC7" w:rsidP="00A22CC7">
      <w:pPr>
        <w:ind w:firstLine="567"/>
        <w:contextualSpacing/>
        <w:jc w:val="both"/>
        <w:rPr>
          <w:sz w:val="28"/>
          <w:szCs w:val="28"/>
          <w:lang w:val="kk-KZ"/>
        </w:rPr>
      </w:pPr>
      <w:r w:rsidRPr="00C76887">
        <w:rPr>
          <w:rFonts w:hint="eastAsia"/>
          <w:sz w:val="28"/>
          <w:szCs w:val="28"/>
          <w:lang w:val="kk-KZ"/>
        </w:rPr>
        <w:t>Сутегі</w:t>
      </w:r>
      <w:r w:rsidRPr="00C76887">
        <w:rPr>
          <w:sz w:val="28"/>
          <w:szCs w:val="28"/>
          <w:lang w:val="kk-KZ"/>
        </w:rPr>
        <w:t xml:space="preserve"> молекулалары </w:t>
      </w:r>
      <w:proofErr w:type="spellStart"/>
      <w:r w:rsidRPr="00C76887">
        <w:rPr>
          <w:sz w:val="28"/>
          <w:szCs w:val="28"/>
          <w:lang w:val="kk-KZ"/>
        </w:rPr>
        <w:t>Ni</w:t>
      </w:r>
      <w:proofErr w:type="spellEnd"/>
      <w:r w:rsidRPr="00C76887">
        <w:rPr>
          <w:sz w:val="28"/>
          <w:szCs w:val="28"/>
          <w:lang w:val="kk-KZ"/>
        </w:rPr>
        <w:t xml:space="preserve"> бетіне </w:t>
      </w:r>
      <w:proofErr w:type="spellStart"/>
      <w:r w:rsidRPr="00C76887">
        <w:rPr>
          <w:sz w:val="28"/>
          <w:szCs w:val="28"/>
          <w:lang w:val="kk-KZ"/>
        </w:rPr>
        <w:t>адсорбцияланып</w:t>
      </w:r>
      <w:proofErr w:type="spellEnd"/>
      <w:r w:rsidRPr="00C76887">
        <w:rPr>
          <w:sz w:val="28"/>
          <w:szCs w:val="28"/>
          <w:lang w:val="kk-KZ"/>
        </w:rPr>
        <w:t xml:space="preserve">, </w:t>
      </w:r>
      <w:r w:rsidR="00AF540D">
        <w:rPr>
          <w:sz w:val="28"/>
          <w:szCs w:val="28"/>
          <w:lang w:val="kk-KZ"/>
        </w:rPr>
        <w:t xml:space="preserve">өте </w:t>
      </w:r>
      <w:r w:rsidR="000136CA">
        <w:rPr>
          <w:sz w:val="28"/>
          <w:szCs w:val="28"/>
          <w:lang w:val="kk-KZ"/>
        </w:rPr>
        <w:t>активті</w:t>
      </w:r>
      <w:r w:rsidR="00AF540D" w:rsidRPr="00C76887">
        <w:rPr>
          <w:sz w:val="28"/>
          <w:szCs w:val="28"/>
          <w:lang w:val="kk-KZ"/>
        </w:rPr>
        <w:t xml:space="preserve"> </w:t>
      </w:r>
      <w:r w:rsidRPr="00C76887">
        <w:rPr>
          <w:sz w:val="28"/>
          <w:szCs w:val="28"/>
          <w:lang w:val="kk-KZ"/>
        </w:rPr>
        <w:t>атомдық сутегі (H) түрінде ыдыра</w:t>
      </w:r>
      <w:r>
        <w:rPr>
          <w:sz w:val="28"/>
          <w:szCs w:val="28"/>
          <w:lang w:val="kk-KZ"/>
        </w:rPr>
        <w:t xml:space="preserve">йды. </w:t>
      </w:r>
      <w:r w:rsidRPr="00C76887">
        <w:rPr>
          <w:sz w:val="28"/>
          <w:szCs w:val="28"/>
          <w:lang w:val="kk-KZ"/>
        </w:rPr>
        <w:t xml:space="preserve">Атомдық сутегі 2-метилнафталиннің ароматты сақинасына ауысып, оның π-жүйесіне қосылады. Бұл процесс ароматты сақинаны қанықтырады, оның қосылған жүйесін бұзып, </w:t>
      </w:r>
      <w:proofErr w:type="spellStart"/>
      <w:r w:rsidRPr="00C76887">
        <w:rPr>
          <w:sz w:val="28"/>
          <w:szCs w:val="28"/>
          <w:lang w:val="kk-KZ"/>
        </w:rPr>
        <w:t>ароматсыз</w:t>
      </w:r>
      <w:proofErr w:type="spellEnd"/>
      <w:r w:rsidRPr="00C76887">
        <w:rPr>
          <w:sz w:val="28"/>
          <w:szCs w:val="28"/>
          <w:lang w:val="kk-KZ"/>
        </w:rPr>
        <w:t xml:space="preserve"> құрылымға айналдырады.</w:t>
      </w:r>
      <w:r w:rsidRPr="00C76887">
        <w:rPr>
          <w:lang w:val="kk-KZ" w:eastAsia="zh-CN"/>
        </w:rPr>
        <w:t xml:space="preserve"> </w:t>
      </w:r>
      <w:r w:rsidRPr="00C76887">
        <w:rPr>
          <w:sz w:val="28"/>
          <w:szCs w:val="28"/>
          <w:lang w:val="kk-KZ"/>
        </w:rPr>
        <w:t xml:space="preserve">Қысқаша айтқанда, </w:t>
      </w:r>
      <w:proofErr w:type="spellStart"/>
      <w:r w:rsidRPr="00C76887">
        <w:rPr>
          <w:bCs/>
          <w:sz w:val="28"/>
          <w:szCs w:val="28"/>
          <w:lang w:val="kk-KZ"/>
        </w:rPr>
        <w:t>Ni</w:t>
      </w:r>
      <w:proofErr w:type="spellEnd"/>
      <w:r w:rsidRPr="00C76887">
        <w:rPr>
          <w:sz w:val="28"/>
          <w:szCs w:val="28"/>
          <w:lang w:val="kk-KZ"/>
        </w:rPr>
        <w:t xml:space="preserve"> ароматты сақинаны </w:t>
      </w:r>
      <w:proofErr w:type="spellStart"/>
      <w:r w:rsidRPr="00C76887">
        <w:rPr>
          <w:sz w:val="28"/>
          <w:szCs w:val="28"/>
          <w:lang w:val="kk-KZ"/>
        </w:rPr>
        <w:t>гидрлейді</w:t>
      </w:r>
      <w:proofErr w:type="spellEnd"/>
      <w:r w:rsidRPr="00C76887">
        <w:rPr>
          <w:sz w:val="28"/>
          <w:szCs w:val="28"/>
          <w:lang w:val="kk-KZ"/>
        </w:rPr>
        <w:t xml:space="preserve">, оның құрылымына сутегі атомдарын қосу арқылы </w:t>
      </w:r>
      <w:r w:rsidRPr="00C76887">
        <w:rPr>
          <w:bCs/>
          <w:sz w:val="28"/>
          <w:szCs w:val="28"/>
          <w:lang w:val="kk-KZ"/>
        </w:rPr>
        <w:t>қаныққан өнім</w:t>
      </w:r>
      <w:r w:rsidRPr="00C76887">
        <w:rPr>
          <w:sz w:val="28"/>
          <w:szCs w:val="28"/>
          <w:lang w:val="kk-KZ"/>
        </w:rPr>
        <w:t xml:space="preserve"> </w:t>
      </w:r>
      <w:r w:rsidRPr="00AB6588">
        <w:rPr>
          <w:sz w:val="28"/>
          <w:szCs w:val="28"/>
          <w:lang w:val="kk-KZ"/>
        </w:rPr>
        <w:t>алады.</w:t>
      </w:r>
      <w:r w:rsidRPr="00AB6588">
        <w:rPr>
          <w:b/>
          <w:bCs/>
          <w:sz w:val="28"/>
          <w:szCs w:val="28"/>
          <w:lang w:val="kk-KZ" w:eastAsia="zh-CN"/>
        </w:rPr>
        <w:t xml:space="preserve"> </w:t>
      </w:r>
      <w:r w:rsidRPr="00AB6588">
        <w:rPr>
          <w:bCs/>
          <w:sz w:val="28"/>
          <w:szCs w:val="28"/>
          <w:lang w:val="kk-KZ" w:eastAsia="zh-CN"/>
        </w:rPr>
        <w:t xml:space="preserve">Ал </w:t>
      </w:r>
      <w:r w:rsidRPr="00AB6588">
        <w:rPr>
          <w:bCs/>
          <w:sz w:val="28"/>
          <w:szCs w:val="28"/>
          <w:lang w:val="kk-KZ"/>
        </w:rPr>
        <w:t>молибден (</w:t>
      </w:r>
      <w:proofErr w:type="spellStart"/>
      <w:r w:rsidRPr="00AB6588">
        <w:rPr>
          <w:bCs/>
          <w:sz w:val="28"/>
          <w:szCs w:val="28"/>
          <w:lang w:val="kk-KZ"/>
        </w:rPr>
        <w:t>Mo</w:t>
      </w:r>
      <w:proofErr w:type="spellEnd"/>
      <w:r w:rsidRPr="00AB6588">
        <w:rPr>
          <w:bCs/>
          <w:sz w:val="28"/>
          <w:szCs w:val="28"/>
          <w:lang w:val="kk-KZ"/>
        </w:rPr>
        <w:t>)</w:t>
      </w:r>
      <w:r w:rsidRPr="00AB6588">
        <w:rPr>
          <w:sz w:val="28"/>
          <w:szCs w:val="28"/>
          <w:lang w:val="kk-KZ"/>
        </w:rPr>
        <w:t xml:space="preserve"> катализдік процесс барысында бірнеше маңызды функция</w:t>
      </w:r>
      <w:r w:rsidRPr="00C76887">
        <w:rPr>
          <w:sz w:val="28"/>
          <w:szCs w:val="28"/>
          <w:lang w:val="kk-KZ"/>
        </w:rPr>
        <w:t>ларды орындайды:</w:t>
      </w:r>
      <w:r w:rsidR="00AF540D">
        <w:rPr>
          <w:sz w:val="28"/>
          <w:szCs w:val="28"/>
          <w:lang w:val="kk-KZ"/>
        </w:rPr>
        <w:t xml:space="preserve"> </w:t>
      </w:r>
    </w:p>
    <w:p w14:paraId="6CF21AD6" w14:textId="595AA62D" w:rsidR="00A22CC7" w:rsidRPr="00D8363A" w:rsidRDefault="00A22CC7" w:rsidP="00A22CC7">
      <w:pPr>
        <w:pStyle w:val="a7"/>
        <w:numPr>
          <w:ilvl w:val="0"/>
          <w:numId w:val="46"/>
        </w:numPr>
        <w:ind w:left="0" w:firstLine="567"/>
        <w:jc w:val="both"/>
        <w:rPr>
          <w:sz w:val="28"/>
          <w:szCs w:val="28"/>
          <w:lang w:val="kk-KZ"/>
        </w:rPr>
      </w:pPr>
      <w:r w:rsidRPr="00D8363A">
        <w:rPr>
          <w:sz w:val="28"/>
          <w:szCs w:val="28"/>
          <w:lang w:val="kk-KZ"/>
        </w:rPr>
        <w:t>Молибден катализатордың жалпы тұрақтылығын сақтауға көмектеседі</w:t>
      </w:r>
      <w:r w:rsidR="00E11E51">
        <w:rPr>
          <w:sz w:val="28"/>
          <w:szCs w:val="28"/>
          <w:lang w:val="kk-KZ"/>
        </w:rPr>
        <w:t xml:space="preserve"> (</w:t>
      </w:r>
      <w:r w:rsidRPr="00D8363A">
        <w:rPr>
          <w:sz w:val="28"/>
          <w:szCs w:val="28"/>
          <w:lang w:val="kk-KZ"/>
        </w:rPr>
        <w:t>әсіресе жоғары температура жағдайын</w:t>
      </w:r>
      <w:r w:rsidR="00E11E51">
        <w:rPr>
          <w:sz w:val="28"/>
          <w:szCs w:val="28"/>
          <w:lang w:val="kk-KZ"/>
        </w:rPr>
        <w:t>д</w:t>
      </w:r>
      <w:r w:rsidRPr="00D8363A">
        <w:rPr>
          <w:sz w:val="28"/>
          <w:szCs w:val="28"/>
          <w:lang w:val="kk-KZ"/>
        </w:rPr>
        <w:t>а</w:t>
      </w:r>
      <w:r w:rsidR="00E11E51">
        <w:rPr>
          <w:sz w:val="28"/>
          <w:szCs w:val="28"/>
          <w:lang w:val="kk-KZ"/>
        </w:rPr>
        <w:t>)</w:t>
      </w:r>
      <w:r w:rsidRPr="00D8363A">
        <w:rPr>
          <w:sz w:val="28"/>
          <w:szCs w:val="28"/>
          <w:lang w:val="kk-KZ"/>
        </w:rPr>
        <w:t xml:space="preserve">. Ол катализатордың механикалық және термиялық тұрақтылығын сақтай отырып, оның реакция бойы </w:t>
      </w:r>
      <w:r w:rsidR="004E4627">
        <w:rPr>
          <w:sz w:val="28"/>
          <w:szCs w:val="28"/>
          <w:lang w:val="kk-KZ"/>
        </w:rPr>
        <w:t>активті</w:t>
      </w:r>
      <w:r w:rsidRPr="00D8363A">
        <w:rPr>
          <w:sz w:val="28"/>
          <w:szCs w:val="28"/>
          <w:lang w:val="kk-KZ"/>
        </w:rPr>
        <w:t xml:space="preserve"> болуын қамтамасыз етеді.</w:t>
      </w:r>
    </w:p>
    <w:p w14:paraId="1EFC653A" w14:textId="0ABC8749" w:rsidR="00A22CC7" w:rsidRPr="00D8363A" w:rsidRDefault="00A22CC7" w:rsidP="00A22CC7">
      <w:pPr>
        <w:pStyle w:val="a7"/>
        <w:numPr>
          <w:ilvl w:val="0"/>
          <w:numId w:val="46"/>
        </w:numPr>
        <w:ind w:left="0" w:firstLine="567"/>
        <w:jc w:val="both"/>
        <w:rPr>
          <w:sz w:val="28"/>
          <w:szCs w:val="28"/>
          <w:lang w:val="kk-KZ"/>
        </w:rPr>
      </w:pPr>
      <w:r w:rsidRPr="00D8363A">
        <w:rPr>
          <w:sz w:val="28"/>
          <w:szCs w:val="28"/>
          <w:lang w:val="kk-KZ"/>
        </w:rPr>
        <w:t xml:space="preserve">Молибден катализатордың </w:t>
      </w:r>
      <w:r w:rsidR="00A02F5B">
        <w:rPr>
          <w:sz w:val="28"/>
          <w:szCs w:val="28"/>
          <w:lang w:val="kk-KZ"/>
        </w:rPr>
        <w:t>активті</w:t>
      </w:r>
      <w:r w:rsidRPr="00D8363A">
        <w:rPr>
          <w:sz w:val="28"/>
          <w:szCs w:val="28"/>
          <w:lang w:val="kk-KZ"/>
        </w:rPr>
        <w:t xml:space="preserve"> орталықтарын </w:t>
      </w:r>
      <w:r w:rsidR="00610904">
        <w:rPr>
          <w:sz w:val="28"/>
          <w:szCs w:val="28"/>
          <w:lang w:val="kk-KZ"/>
        </w:rPr>
        <w:t>біркелкі</w:t>
      </w:r>
      <w:r w:rsidRPr="00D8363A">
        <w:rPr>
          <w:sz w:val="28"/>
          <w:szCs w:val="28"/>
          <w:lang w:val="kk-KZ"/>
        </w:rPr>
        <w:t xml:space="preserve"> </w:t>
      </w:r>
      <w:r w:rsidR="00FA306D">
        <w:rPr>
          <w:sz w:val="28"/>
          <w:szCs w:val="28"/>
          <w:lang w:val="kk-KZ"/>
        </w:rPr>
        <w:t>таралуына ықпал етеді.</w:t>
      </w:r>
      <w:r w:rsidRPr="00D8363A">
        <w:rPr>
          <w:sz w:val="28"/>
          <w:szCs w:val="28"/>
          <w:lang w:val="kk-KZ"/>
        </w:rPr>
        <w:t xml:space="preserve"> Бұл катализатордың </w:t>
      </w:r>
      <w:r w:rsidR="004E4627">
        <w:rPr>
          <w:sz w:val="28"/>
          <w:szCs w:val="28"/>
          <w:lang w:val="kk-KZ"/>
        </w:rPr>
        <w:t>активті</w:t>
      </w:r>
      <w:r w:rsidR="004E4627" w:rsidRPr="00D8363A">
        <w:rPr>
          <w:sz w:val="28"/>
          <w:szCs w:val="28"/>
          <w:lang w:val="kk-KZ"/>
        </w:rPr>
        <w:t xml:space="preserve"> </w:t>
      </w:r>
      <w:r w:rsidRPr="00D8363A">
        <w:rPr>
          <w:sz w:val="28"/>
          <w:szCs w:val="28"/>
          <w:lang w:val="kk-KZ"/>
        </w:rPr>
        <w:t>орталықтарының жақсы бөлінуін қамтамасыз етіп, катализатор мен 2-метилнафталин арасындағы әрекетт</w:t>
      </w:r>
      <w:r w:rsidRPr="00D8363A">
        <w:rPr>
          <w:rFonts w:hint="eastAsia"/>
          <w:sz w:val="28"/>
          <w:szCs w:val="28"/>
          <w:lang w:val="kk-KZ"/>
        </w:rPr>
        <w:t>есу</w:t>
      </w:r>
      <w:r w:rsidRPr="00D8363A">
        <w:rPr>
          <w:sz w:val="28"/>
          <w:szCs w:val="28"/>
          <w:lang w:val="kk-KZ"/>
        </w:rPr>
        <w:t xml:space="preserve"> тиімділігін арттырады. </w:t>
      </w:r>
      <w:r w:rsidR="004E4627">
        <w:rPr>
          <w:sz w:val="28"/>
          <w:szCs w:val="28"/>
          <w:lang w:val="kk-KZ"/>
        </w:rPr>
        <w:t xml:space="preserve"> </w:t>
      </w:r>
    </w:p>
    <w:p w14:paraId="53C421AF" w14:textId="179FC933" w:rsidR="00A22CC7" w:rsidRPr="00D8363A" w:rsidRDefault="00A22CC7" w:rsidP="00A22CC7">
      <w:pPr>
        <w:pStyle w:val="a7"/>
        <w:numPr>
          <w:ilvl w:val="0"/>
          <w:numId w:val="46"/>
        </w:numPr>
        <w:ind w:left="0" w:firstLine="567"/>
        <w:jc w:val="both"/>
        <w:rPr>
          <w:sz w:val="28"/>
          <w:szCs w:val="28"/>
          <w:lang w:val="kk-KZ"/>
        </w:rPr>
      </w:pPr>
      <w:r w:rsidRPr="00D8363A">
        <w:rPr>
          <w:sz w:val="28"/>
          <w:szCs w:val="28"/>
          <w:lang w:val="kk-KZ"/>
        </w:rPr>
        <w:t xml:space="preserve">Молибден </w:t>
      </w:r>
      <w:proofErr w:type="spellStart"/>
      <w:r w:rsidRPr="00D8363A">
        <w:rPr>
          <w:sz w:val="28"/>
          <w:szCs w:val="28"/>
          <w:lang w:val="kk-KZ"/>
        </w:rPr>
        <w:t>гидрлеу</w:t>
      </w:r>
      <w:proofErr w:type="spellEnd"/>
      <w:r w:rsidRPr="00D8363A">
        <w:rPr>
          <w:sz w:val="28"/>
          <w:szCs w:val="28"/>
          <w:lang w:val="kk-KZ"/>
        </w:rPr>
        <w:t xml:space="preserve"> процестері арасындағы тепе-теңдікті сақтау </w:t>
      </w:r>
      <w:r w:rsidR="001171CB">
        <w:rPr>
          <w:sz w:val="28"/>
          <w:szCs w:val="28"/>
          <w:lang w:val="kk-KZ"/>
        </w:rPr>
        <w:t>барысында да</w:t>
      </w:r>
      <w:r w:rsidRPr="00D8363A">
        <w:rPr>
          <w:sz w:val="28"/>
          <w:szCs w:val="28"/>
          <w:lang w:val="kk-KZ"/>
        </w:rPr>
        <w:t xml:space="preserve"> маңызды рөл атқарады. </w:t>
      </w:r>
      <w:proofErr w:type="spellStart"/>
      <w:r w:rsidRPr="00D8363A">
        <w:rPr>
          <w:sz w:val="28"/>
          <w:szCs w:val="28"/>
          <w:lang w:val="kk-KZ"/>
        </w:rPr>
        <w:t>Ni</w:t>
      </w:r>
      <w:proofErr w:type="spellEnd"/>
      <w:r w:rsidRPr="00D8363A">
        <w:rPr>
          <w:sz w:val="28"/>
          <w:szCs w:val="28"/>
          <w:lang w:val="kk-KZ"/>
        </w:rPr>
        <w:t xml:space="preserve"> </w:t>
      </w:r>
      <w:proofErr w:type="spellStart"/>
      <w:r w:rsidRPr="00D8363A">
        <w:rPr>
          <w:sz w:val="28"/>
          <w:szCs w:val="28"/>
          <w:lang w:val="kk-KZ"/>
        </w:rPr>
        <w:t>гидрлеуді</w:t>
      </w:r>
      <w:proofErr w:type="spellEnd"/>
      <w:r w:rsidRPr="00D8363A">
        <w:rPr>
          <w:sz w:val="28"/>
          <w:szCs w:val="28"/>
          <w:lang w:val="kk-KZ"/>
        </w:rPr>
        <w:t xml:space="preserve"> жүргізсе де, </w:t>
      </w:r>
      <w:proofErr w:type="spellStart"/>
      <w:r w:rsidRPr="00D8363A">
        <w:rPr>
          <w:sz w:val="28"/>
          <w:szCs w:val="28"/>
          <w:lang w:val="kk-KZ"/>
        </w:rPr>
        <w:t>Mo</w:t>
      </w:r>
      <w:proofErr w:type="spellEnd"/>
      <w:r w:rsidRPr="00D8363A">
        <w:rPr>
          <w:sz w:val="28"/>
          <w:szCs w:val="28"/>
          <w:lang w:val="kk-KZ"/>
        </w:rPr>
        <w:t xml:space="preserve"> сақинаның </w:t>
      </w:r>
      <w:proofErr w:type="spellStart"/>
      <w:r w:rsidRPr="00D8363A">
        <w:rPr>
          <w:sz w:val="28"/>
          <w:szCs w:val="28"/>
          <w:lang w:val="kk-KZ"/>
        </w:rPr>
        <w:t>гидрлену</w:t>
      </w:r>
      <w:proofErr w:type="spellEnd"/>
      <w:r w:rsidRPr="00D8363A">
        <w:rPr>
          <w:sz w:val="28"/>
          <w:szCs w:val="28"/>
          <w:lang w:val="kk-KZ"/>
        </w:rPr>
        <w:t xml:space="preserve"> деңгейін реттеуге көмектеседі, бұл реакцияның қажетті </w:t>
      </w:r>
      <w:proofErr w:type="spellStart"/>
      <w:r w:rsidRPr="00D8363A">
        <w:rPr>
          <w:sz w:val="28"/>
          <w:szCs w:val="28"/>
          <w:lang w:val="kk-KZ"/>
        </w:rPr>
        <w:t>ароматсыз</w:t>
      </w:r>
      <w:proofErr w:type="spellEnd"/>
      <w:r w:rsidRPr="00D8363A">
        <w:rPr>
          <w:sz w:val="28"/>
          <w:szCs w:val="28"/>
          <w:lang w:val="kk-KZ"/>
        </w:rPr>
        <w:t xml:space="preserve"> өнімге </w:t>
      </w:r>
      <w:proofErr w:type="spellStart"/>
      <w:r w:rsidR="004E4627">
        <w:rPr>
          <w:sz w:val="28"/>
          <w:szCs w:val="28"/>
          <w:lang w:val="kk-KZ"/>
        </w:rPr>
        <w:t>селективті</w:t>
      </w:r>
      <w:proofErr w:type="spellEnd"/>
      <w:r w:rsidR="004E4627">
        <w:rPr>
          <w:sz w:val="28"/>
          <w:szCs w:val="28"/>
          <w:lang w:val="kk-KZ"/>
        </w:rPr>
        <w:t xml:space="preserve"> </w:t>
      </w:r>
      <w:r w:rsidRPr="00D8363A">
        <w:rPr>
          <w:sz w:val="28"/>
          <w:szCs w:val="28"/>
          <w:lang w:val="kk-KZ"/>
        </w:rPr>
        <w:t xml:space="preserve">түрде бағытталуын қамтамасыз етеді, молекуланың артық </w:t>
      </w:r>
      <w:proofErr w:type="spellStart"/>
      <w:r w:rsidRPr="00D8363A">
        <w:rPr>
          <w:sz w:val="28"/>
          <w:szCs w:val="28"/>
          <w:lang w:val="kk-KZ"/>
        </w:rPr>
        <w:t>гидрленуін</w:t>
      </w:r>
      <w:proofErr w:type="spellEnd"/>
      <w:r w:rsidRPr="00D8363A">
        <w:rPr>
          <w:sz w:val="28"/>
          <w:szCs w:val="28"/>
          <w:lang w:val="kk-KZ"/>
        </w:rPr>
        <w:t xml:space="preserve"> немесе қосымша реакциялардың пайда болуы</w:t>
      </w:r>
      <w:r w:rsidR="003C09DE">
        <w:rPr>
          <w:sz w:val="28"/>
          <w:szCs w:val="28"/>
          <w:lang w:val="kk-KZ"/>
        </w:rPr>
        <w:t>ның алдын алады</w:t>
      </w:r>
      <w:r w:rsidRPr="00D8363A">
        <w:rPr>
          <w:sz w:val="28"/>
          <w:szCs w:val="28"/>
          <w:lang w:val="kk-KZ"/>
        </w:rPr>
        <w:t>.</w:t>
      </w:r>
    </w:p>
    <w:p w14:paraId="264D1895" w14:textId="2C87B25D" w:rsidR="00A22CC7" w:rsidRPr="00C76887" w:rsidRDefault="00A22CC7" w:rsidP="00A22CC7">
      <w:pPr>
        <w:ind w:firstLine="567"/>
        <w:jc w:val="both"/>
        <w:rPr>
          <w:sz w:val="28"/>
          <w:szCs w:val="28"/>
          <w:lang w:val="kk-KZ"/>
        </w:rPr>
      </w:pPr>
      <w:r w:rsidRPr="00C76887">
        <w:rPr>
          <w:rFonts w:hint="eastAsia"/>
          <w:sz w:val="28"/>
          <w:szCs w:val="28"/>
          <w:lang w:val="kk-KZ"/>
        </w:rPr>
        <w:t>Осылайша</w:t>
      </w:r>
      <w:r w:rsidRPr="00C76887">
        <w:rPr>
          <w:sz w:val="28"/>
          <w:szCs w:val="28"/>
          <w:lang w:val="kk-KZ"/>
        </w:rPr>
        <w:t xml:space="preserve">, </w:t>
      </w:r>
      <w:proofErr w:type="spellStart"/>
      <w:r w:rsidRPr="00C76887">
        <w:rPr>
          <w:sz w:val="28"/>
          <w:szCs w:val="28"/>
          <w:lang w:val="kk-KZ"/>
        </w:rPr>
        <w:t>Mo</w:t>
      </w:r>
      <w:proofErr w:type="spellEnd"/>
      <w:r w:rsidRPr="00C76887">
        <w:rPr>
          <w:sz w:val="28"/>
          <w:szCs w:val="28"/>
          <w:lang w:val="kk-KZ"/>
        </w:rPr>
        <w:t xml:space="preserve"> катализатордың тұрақтылығын және тиімділігін қамтамасыз ете отырып, </w:t>
      </w:r>
      <w:proofErr w:type="spellStart"/>
      <w:r w:rsidRPr="00C76887">
        <w:rPr>
          <w:sz w:val="28"/>
          <w:szCs w:val="28"/>
          <w:lang w:val="kk-KZ"/>
        </w:rPr>
        <w:t>гидрлеуді</w:t>
      </w:r>
      <w:proofErr w:type="spellEnd"/>
      <w:r w:rsidRPr="00C76887">
        <w:rPr>
          <w:sz w:val="28"/>
          <w:szCs w:val="28"/>
          <w:lang w:val="kk-KZ"/>
        </w:rPr>
        <w:t xml:space="preserve"> </w:t>
      </w:r>
      <w:r w:rsidR="00B70372">
        <w:rPr>
          <w:sz w:val="28"/>
          <w:szCs w:val="28"/>
          <w:lang w:val="kk-KZ"/>
        </w:rPr>
        <w:t>оптималды</w:t>
      </w:r>
      <w:r w:rsidRPr="00C76887">
        <w:rPr>
          <w:sz w:val="28"/>
          <w:szCs w:val="28"/>
          <w:lang w:val="kk-KZ"/>
        </w:rPr>
        <w:t xml:space="preserve"> жағдайда жүргізуге көмектес</w:t>
      </w:r>
      <w:r w:rsidR="004E4627">
        <w:rPr>
          <w:sz w:val="28"/>
          <w:szCs w:val="28"/>
          <w:lang w:val="kk-KZ"/>
        </w:rPr>
        <w:t>іп</w:t>
      </w:r>
      <w:r w:rsidRPr="00C76887">
        <w:rPr>
          <w:sz w:val="28"/>
          <w:szCs w:val="28"/>
          <w:lang w:val="kk-KZ"/>
        </w:rPr>
        <w:t xml:space="preserve">, реакцияның </w:t>
      </w:r>
      <w:proofErr w:type="spellStart"/>
      <w:r w:rsidR="004E4627">
        <w:rPr>
          <w:sz w:val="28"/>
          <w:szCs w:val="28"/>
          <w:lang w:val="kk-KZ"/>
        </w:rPr>
        <w:t>селективтілігін</w:t>
      </w:r>
      <w:proofErr w:type="spellEnd"/>
      <w:r w:rsidR="004E4627" w:rsidRPr="00D8363A">
        <w:rPr>
          <w:sz w:val="28"/>
          <w:szCs w:val="28"/>
          <w:lang w:val="kk-KZ"/>
        </w:rPr>
        <w:t xml:space="preserve"> </w:t>
      </w:r>
      <w:r w:rsidRPr="00C76887">
        <w:rPr>
          <w:sz w:val="28"/>
          <w:szCs w:val="28"/>
          <w:lang w:val="kk-KZ"/>
        </w:rPr>
        <w:t>реттейді.</w:t>
      </w:r>
    </w:p>
    <w:p w14:paraId="76B4D615" w14:textId="519AF0C8" w:rsidR="00A22CC7" w:rsidRPr="00C76887" w:rsidRDefault="00A22CC7" w:rsidP="00A22CC7">
      <w:pPr>
        <w:ind w:firstLine="567"/>
        <w:jc w:val="both"/>
        <w:rPr>
          <w:sz w:val="28"/>
          <w:szCs w:val="28"/>
          <w:lang w:val="kk-KZ"/>
        </w:rPr>
      </w:pPr>
      <w:r w:rsidRPr="00674537">
        <w:rPr>
          <w:rFonts w:hint="eastAsia"/>
          <w:sz w:val="28"/>
          <w:szCs w:val="28"/>
          <w:lang w:val="kk-KZ"/>
        </w:rPr>
        <w:t>Катализаторда</w:t>
      </w:r>
      <w:r w:rsidRPr="00674537">
        <w:rPr>
          <w:sz w:val="28"/>
          <w:szCs w:val="28"/>
          <w:lang w:val="kk-KZ"/>
        </w:rPr>
        <w:t xml:space="preserve">ғы </w:t>
      </w:r>
      <w:proofErr w:type="spellStart"/>
      <w:r w:rsidRPr="00674537">
        <w:rPr>
          <w:sz w:val="28"/>
          <w:szCs w:val="28"/>
          <w:lang w:val="kk-KZ"/>
        </w:rPr>
        <w:t>Льюис</w:t>
      </w:r>
      <w:proofErr w:type="spellEnd"/>
      <w:r w:rsidRPr="00674537">
        <w:rPr>
          <w:sz w:val="28"/>
          <w:szCs w:val="28"/>
          <w:lang w:val="kk-KZ"/>
        </w:rPr>
        <w:t xml:space="preserve"> қышқыл орталықтары 2-метилнафталин молекуласының π-жүйесімен өзара әрекеттеседі. Бұл әрекеттесу ароматты сақинадағы C-C байланыстарын </w:t>
      </w:r>
      <w:proofErr w:type="spellStart"/>
      <w:r w:rsidRPr="00674537">
        <w:rPr>
          <w:sz w:val="28"/>
          <w:szCs w:val="28"/>
          <w:lang w:val="kk-KZ"/>
        </w:rPr>
        <w:t>поля</w:t>
      </w:r>
      <w:r>
        <w:rPr>
          <w:sz w:val="28"/>
          <w:szCs w:val="28"/>
          <w:lang w:val="kk-KZ"/>
        </w:rPr>
        <w:t>р</w:t>
      </w:r>
      <w:r w:rsidRPr="00674537">
        <w:rPr>
          <w:sz w:val="28"/>
          <w:szCs w:val="28"/>
          <w:lang w:val="kk-KZ"/>
        </w:rPr>
        <w:t>лайды</w:t>
      </w:r>
      <w:proofErr w:type="spellEnd"/>
      <w:r w:rsidRPr="00674537">
        <w:rPr>
          <w:sz w:val="28"/>
          <w:szCs w:val="28"/>
          <w:lang w:val="kk-KZ"/>
        </w:rPr>
        <w:t>, нәтижесінде олар</w:t>
      </w:r>
      <w:r w:rsidRPr="00674537">
        <w:rPr>
          <w:rFonts w:hint="eastAsia"/>
          <w:sz w:val="28"/>
          <w:szCs w:val="28"/>
          <w:lang w:val="kk-KZ"/>
        </w:rPr>
        <w:t>ды</w:t>
      </w:r>
      <w:r w:rsidRPr="00674537">
        <w:rPr>
          <w:sz w:val="28"/>
          <w:szCs w:val="28"/>
          <w:lang w:val="kk-KZ"/>
        </w:rPr>
        <w:t xml:space="preserve">ң беріктігі әлсірейді. Бұл </w:t>
      </w:r>
      <w:proofErr w:type="spellStart"/>
      <w:r w:rsidRPr="00674537">
        <w:rPr>
          <w:sz w:val="28"/>
          <w:szCs w:val="28"/>
          <w:lang w:val="kk-KZ"/>
        </w:rPr>
        <w:t>гидрлеу</w:t>
      </w:r>
      <w:proofErr w:type="spellEnd"/>
      <w:r w:rsidRPr="00674537">
        <w:rPr>
          <w:sz w:val="28"/>
          <w:szCs w:val="28"/>
          <w:lang w:val="kk-KZ"/>
        </w:rPr>
        <w:t xml:space="preserve"> процесі кезінде осы байланыстардың оңай бұзылуына ықпал етеді.</w:t>
      </w:r>
      <w:r>
        <w:rPr>
          <w:sz w:val="28"/>
          <w:szCs w:val="28"/>
          <w:lang w:val="kk-KZ"/>
        </w:rPr>
        <w:t xml:space="preserve"> </w:t>
      </w:r>
      <w:r w:rsidRPr="00674537">
        <w:rPr>
          <w:sz w:val="28"/>
          <w:szCs w:val="28"/>
          <w:lang w:val="kk-KZ"/>
        </w:rPr>
        <w:t xml:space="preserve">Ароматты сақинадағы C-C байланыстарының әлсіреуі </w:t>
      </w:r>
      <w:proofErr w:type="spellStart"/>
      <w:r w:rsidRPr="00674537">
        <w:rPr>
          <w:sz w:val="28"/>
          <w:szCs w:val="28"/>
          <w:lang w:val="kk-KZ"/>
        </w:rPr>
        <w:t>Льюис</w:t>
      </w:r>
      <w:proofErr w:type="spellEnd"/>
      <w:r w:rsidRPr="00674537">
        <w:rPr>
          <w:sz w:val="28"/>
          <w:szCs w:val="28"/>
          <w:lang w:val="kk-KZ"/>
        </w:rPr>
        <w:t xml:space="preserve"> қышқылдары арқылы </w:t>
      </w:r>
      <w:proofErr w:type="spellStart"/>
      <w:r w:rsidRPr="00674537">
        <w:rPr>
          <w:sz w:val="28"/>
          <w:szCs w:val="28"/>
          <w:lang w:val="kk-KZ"/>
        </w:rPr>
        <w:t>гидрлеу</w:t>
      </w:r>
      <w:proofErr w:type="spellEnd"/>
      <w:r w:rsidRPr="00674537">
        <w:rPr>
          <w:sz w:val="28"/>
          <w:szCs w:val="28"/>
          <w:lang w:val="kk-KZ"/>
        </w:rPr>
        <w:t xml:space="preserve"> реакциясын жеңілдетеді. </w:t>
      </w:r>
      <w:r w:rsidR="004E41B1">
        <w:rPr>
          <w:sz w:val="28"/>
          <w:szCs w:val="28"/>
          <w:lang w:val="kk-KZ"/>
        </w:rPr>
        <w:t>ё</w:t>
      </w:r>
    </w:p>
    <w:p w14:paraId="0EFD6310" w14:textId="5B20BA3A" w:rsidR="00235D26" w:rsidRDefault="00235D26" w:rsidP="00235D26">
      <w:pPr>
        <w:ind w:firstLine="567"/>
        <w:jc w:val="both"/>
        <w:rPr>
          <w:sz w:val="28"/>
          <w:szCs w:val="28"/>
          <w:lang w:val="kk-KZ"/>
        </w:rPr>
      </w:pPr>
      <w:proofErr w:type="spellStart"/>
      <w:r w:rsidRPr="00674537">
        <w:rPr>
          <w:rFonts w:hint="eastAsia"/>
          <w:sz w:val="28"/>
          <w:szCs w:val="28"/>
          <w:lang w:val="kk-KZ"/>
        </w:rPr>
        <w:t>Гидрлеуден</w:t>
      </w:r>
      <w:proofErr w:type="spellEnd"/>
      <w:r w:rsidRPr="00674537">
        <w:rPr>
          <w:sz w:val="28"/>
          <w:szCs w:val="28"/>
          <w:lang w:val="kk-KZ"/>
        </w:rPr>
        <w:t xml:space="preserve"> кейін өнімдер тұрақсыз болып, </w:t>
      </w:r>
      <w:proofErr w:type="spellStart"/>
      <w:r w:rsidRPr="00674537">
        <w:rPr>
          <w:sz w:val="28"/>
          <w:szCs w:val="28"/>
          <w:lang w:val="kk-KZ"/>
        </w:rPr>
        <w:t>изомерлену</w:t>
      </w:r>
      <w:proofErr w:type="spellEnd"/>
      <w:r w:rsidRPr="00674537">
        <w:rPr>
          <w:sz w:val="28"/>
          <w:szCs w:val="28"/>
          <w:lang w:val="kk-KZ"/>
        </w:rPr>
        <w:t xml:space="preserve"> (орын ауыстыру) немесе </w:t>
      </w:r>
      <w:proofErr w:type="spellStart"/>
      <w:r w:rsidRPr="00674537">
        <w:rPr>
          <w:sz w:val="28"/>
          <w:szCs w:val="28"/>
          <w:lang w:val="kk-KZ"/>
        </w:rPr>
        <w:t>дегидрлеу</w:t>
      </w:r>
      <w:proofErr w:type="spellEnd"/>
      <w:r w:rsidRPr="00674537">
        <w:rPr>
          <w:sz w:val="28"/>
          <w:szCs w:val="28"/>
          <w:lang w:val="kk-KZ"/>
        </w:rPr>
        <w:t xml:space="preserve"> сияқты қосымша реакцияларға ұшырауы мүмкін. </w:t>
      </w:r>
      <w:proofErr w:type="spellStart"/>
      <w:r w:rsidRPr="00674537">
        <w:rPr>
          <w:sz w:val="28"/>
          <w:szCs w:val="28"/>
          <w:lang w:val="kk-KZ"/>
        </w:rPr>
        <w:t>Бренстед</w:t>
      </w:r>
      <w:proofErr w:type="spellEnd"/>
      <w:r w:rsidRPr="00674537">
        <w:rPr>
          <w:sz w:val="28"/>
          <w:szCs w:val="28"/>
          <w:lang w:val="kk-KZ"/>
        </w:rPr>
        <w:t xml:space="preserve"> қышқыл</w:t>
      </w:r>
      <w:r w:rsidR="004E4627">
        <w:rPr>
          <w:sz w:val="28"/>
          <w:szCs w:val="28"/>
          <w:lang w:val="kk-KZ"/>
        </w:rPr>
        <w:t xml:space="preserve"> орталықтары</w:t>
      </w:r>
      <w:r w:rsidRPr="00674537">
        <w:rPr>
          <w:sz w:val="28"/>
          <w:szCs w:val="28"/>
          <w:lang w:val="kk-KZ"/>
        </w:rPr>
        <w:t xml:space="preserve"> </w:t>
      </w:r>
      <w:proofErr w:type="spellStart"/>
      <w:r w:rsidRPr="00674537">
        <w:rPr>
          <w:sz w:val="28"/>
          <w:szCs w:val="28"/>
          <w:lang w:val="kk-KZ"/>
        </w:rPr>
        <w:t>гидрленген</w:t>
      </w:r>
      <w:proofErr w:type="spellEnd"/>
      <w:r w:rsidRPr="00674537">
        <w:rPr>
          <w:sz w:val="28"/>
          <w:szCs w:val="28"/>
          <w:lang w:val="kk-KZ"/>
        </w:rPr>
        <w:t xml:space="preserve"> өнімдерді тұрақтандырып, жанама реакциялардың пайда </w:t>
      </w:r>
      <w:r w:rsidR="004E41B1" w:rsidRPr="00D8363A">
        <w:rPr>
          <w:sz w:val="28"/>
          <w:szCs w:val="28"/>
          <w:lang w:val="kk-KZ"/>
        </w:rPr>
        <w:t>болуы</w:t>
      </w:r>
      <w:r w:rsidR="004E41B1">
        <w:rPr>
          <w:sz w:val="28"/>
          <w:szCs w:val="28"/>
          <w:lang w:val="kk-KZ"/>
        </w:rPr>
        <w:t>ның алдын алады</w:t>
      </w:r>
      <w:r w:rsidRPr="00674537">
        <w:rPr>
          <w:sz w:val="28"/>
          <w:szCs w:val="28"/>
          <w:lang w:val="kk-KZ"/>
        </w:rPr>
        <w:t>.</w:t>
      </w:r>
    </w:p>
    <w:p w14:paraId="29CE1636" w14:textId="5534E7F4" w:rsidR="00235D26" w:rsidRPr="00A85C13" w:rsidRDefault="00235D26" w:rsidP="00235D26">
      <w:pPr>
        <w:ind w:firstLine="567"/>
        <w:jc w:val="both"/>
        <w:rPr>
          <w:sz w:val="28"/>
          <w:szCs w:val="28"/>
          <w:lang w:val="kk-KZ"/>
        </w:rPr>
      </w:pPr>
      <w:r w:rsidRPr="00A85C13">
        <w:rPr>
          <w:sz w:val="28"/>
          <w:szCs w:val="28"/>
          <w:lang w:val="kk-KZ"/>
        </w:rPr>
        <w:t xml:space="preserve">Модельді қоспаны </w:t>
      </w:r>
      <w:proofErr w:type="spellStart"/>
      <w:r w:rsidRPr="00A85C13">
        <w:rPr>
          <w:sz w:val="28"/>
          <w:szCs w:val="28"/>
          <w:lang w:val="kk-KZ"/>
        </w:rPr>
        <w:t>гидро</w:t>
      </w:r>
      <w:r w:rsidRPr="00AB7DC9">
        <w:rPr>
          <w:sz w:val="28"/>
          <w:szCs w:val="28"/>
          <w:lang w:val="kk-KZ"/>
        </w:rPr>
        <w:t>ароматсыздандыру</w:t>
      </w:r>
      <w:proofErr w:type="spellEnd"/>
      <w:r>
        <w:rPr>
          <w:sz w:val="28"/>
          <w:szCs w:val="28"/>
          <w:lang w:val="kk-KZ"/>
        </w:rPr>
        <w:t xml:space="preserve"> </w:t>
      </w:r>
      <w:r w:rsidRPr="00A85C13">
        <w:rPr>
          <w:sz w:val="28"/>
          <w:szCs w:val="28"/>
          <w:lang w:val="kk-KZ"/>
        </w:rPr>
        <w:t xml:space="preserve">процесінің ұсынылған реакция механизмі тәжірибелік және әдебиеттік мәліметтер негізінде ұсынылды. </w:t>
      </w:r>
      <w:r w:rsidR="00D12B4C">
        <w:rPr>
          <w:sz w:val="28"/>
          <w:szCs w:val="28"/>
          <w:lang w:val="kk-KZ"/>
        </w:rPr>
        <w:t xml:space="preserve">Сурет </w:t>
      </w:r>
      <w:r>
        <w:rPr>
          <w:sz w:val="28"/>
          <w:szCs w:val="28"/>
          <w:lang w:val="kk-KZ"/>
        </w:rPr>
        <w:lastRenderedPageBreak/>
        <w:t>36-</w:t>
      </w:r>
      <w:r w:rsidR="00D12B4C">
        <w:rPr>
          <w:sz w:val="28"/>
          <w:szCs w:val="28"/>
          <w:lang w:val="kk-KZ"/>
        </w:rPr>
        <w:t>да</w:t>
      </w:r>
      <w:r>
        <w:rPr>
          <w:sz w:val="28"/>
          <w:szCs w:val="28"/>
          <w:lang w:val="kk-KZ"/>
        </w:rPr>
        <w:t xml:space="preserve"> </w:t>
      </w:r>
      <w:proofErr w:type="spellStart"/>
      <w:r w:rsidRPr="00C0337E">
        <w:rPr>
          <w:sz w:val="28"/>
          <w:szCs w:val="28"/>
          <w:lang w:val="kk-KZ"/>
        </w:rPr>
        <w:t>Ni</w:t>
      </w:r>
      <w:proofErr w:type="spellEnd"/>
      <w:r w:rsidRPr="00C0337E">
        <w:rPr>
          <w:sz w:val="28"/>
          <w:szCs w:val="28"/>
          <w:lang w:val="kk-KZ"/>
        </w:rPr>
        <w:t>-</w:t>
      </w:r>
      <w:proofErr w:type="spellStart"/>
      <w:r w:rsidRPr="00C0337E">
        <w:rPr>
          <w:sz w:val="28"/>
          <w:szCs w:val="28"/>
          <w:lang w:val="kk-KZ"/>
        </w:rPr>
        <w:t>Mo</w:t>
      </w:r>
      <w:proofErr w:type="spellEnd"/>
      <w:r w:rsidRPr="00A85C13">
        <w:rPr>
          <w:sz w:val="28"/>
          <w:szCs w:val="28"/>
          <w:lang w:val="kk-KZ"/>
        </w:rPr>
        <w:t>-</w:t>
      </w:r>
      <w:proofErr w:type="spellStart"/>
      <w:r w:rsidRPr="00A85C13">
        <w:rPr>
          <w:sz w:val="28"/>
          <w:szCs w:val="28"/>
          <w:lang w:val="kk-KZ"/>
        </w:rPr>
        <w:t>Al</w:t>
      </w:r>
      <w:proofErr w:type="spellEnd"/>
      <w:r w:rsidRPr="00A85C13">
        <w:rPr>
          <w:sz w:val="28"/>
          <w:szCs w:val="28"/>
          <w:lang w:val="kk-KZ"/>
        </w:rPr>
        <w:t>-HMS(10)-H-</w:t>
      </w:r>
      <w:proofErr w:type="spellStart"/>
      <w:r w:rsidRPr="00A85C13">
        <w:rPr>
          <w:sz w:val="28"/>
          <w:szCs w:val="28"/>
          <w:lang w:val="kk-KZ"/>
        </w:rPr>
        <w:t>бентонит</w:t>
      </w:r>
      <w:proofErr w:type="spellEnd"/>
      <w:r w:rsidRPr="00A85C13">
        <w:rPr>
          <w:sz w:val="28"/>
          <w:szCs w:val="28"/>
          <w:lang w:val="kk-KZ"/>
        </w:rPr>
        <w:t xml:space="preserve"> катализаторлары қатысында 2-метилнафталиннің болжамды реакция механизмі көрсетілген.</w:t>
      </w:r>
    </w:p>
    <w:p w14:paraId="6236CE56" w14:textId="77777777" w:rsidR="00235D26" w:rsidRDefault="00235D26" w:rsidP="00235D26">
      <w:pPr>
        <w:jc w:val="center"/>
        <w:rPr>
          <w:sz w:val="28"/>
          <w:szCs w:val="28"/>
        </w:rPr>
      </w:pPr>
      <w:r w:rsidRPr="00117A26">
        <w:rPr>
          <w:noProof/>
          <w:sz w:val="28"/>
          <w:szCs w:val="28"/>
          <w:lang w:eastAsia="zh-CN"/>
          <w14:ligatures w14:val="standardContextual"/>
        </w:rPr>
        <w:drawing>
          <wp:inline distT="0" distB="0" distL="0" distR="0" wp14:anchorId="0B01069C" wp14:editId="4167345C">
            <wp:extent cx="5683876" cy="1144522"/>
            <wp:effectExtent l="0" t="0" r="0" b="0"/>
            <wp:docPr id="10519458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5896" name="Рисунок 1051945896"/>
                    <pic:cNvPicPr/>
                  </pic:nvPicPr>
                  <pic:blipFill rotWithShape="1">
                    <a:blip r:embed="rId47">
                      <a:extLst>
                        <a:ext uri="{28A0092B-C50C-407E-A947-70E740481C1C}">
                          <a14:useLocalDpi xmlns:a14="http://schemas.microsoft.com/office/drawing/2010/main" val="0"/>
                        </a:ext>
                      </a:extLst>
                    </a:blip>
                    <a:srcRect t="25036" b="24503"/>
                    <a:stretch/>
                  </pic:blipFill>
                  <pic:spPr bwMode="auto">
                    <a:xfrm>
                      <a:off x="0" y="0"/>
                      <a:ext cx="5823610" cy="1172659"/>
                    </a:xfrm>
                    <a:prstGeom prst="rect">
                      <a:avLst/>
                    </a:prstGeom>
                    <a:ln>
                      <a:noFill/>
                    </a:ln>
                    <a:extLst>
                      <a:ext uri="{53640926-AAD7-44D8-BBD7-CCE9431645EC}">
                        <a14:shadowObscured xmlns:a14="http://schemas.microsoft.com/office/drawing/2010/main"/>
                      </a:ext>
                    </a:extLst>
                  </pic:spPr>
                </pic:pic>
              </a:graphicData>
            </a:graphic>
          </wp:inline>
        </w:drawing>
      </w:r>
    </w:p>
    <w:p w14:paraId="6B96A656" w14:textId="2898AD05" w:rsidR="00235D26" w:rsidRDefault="00235D26" w:rsidP="00235D26">
      <w:pPr>
        <w:jc w:val="center"/>
        <w:rPr>
          <w:sz w:val="28"/>
          <w:szCs w:val="28"/>
          <w:lang w:val="kk-KZ"/>
        </w:rPr>
      </w:pPr>
      <w:r>
        <w:rPr>
          <w:sz w:val="28"/>
          <w:szCs w:val="28"/>
        </w:rPr>
        <w:t>Сурет</w:t>
      </w:r>
      <w:r w:rsidRPr="00385441">
        <w:rPr>
          <w:sz w:val="28"/>
          <w:szCs w:val="28"/>
        </w:rPr>
        <w:t xml:space="preserve"> 3</w:t>
      </w:r>
      <w:r>
        <w:rPr>
          <w:sz w:val="28"/>
          <w:szCs w:val="28"/>
        </w:rPr>
        <w:t>6</w:t>
      </w:r>
      <w:r w:rsidRPr="00385441">
        <w:rPr>
          <w:sz w:val="28"/>
          <w:szCs w:val="28"/>
        </w:rPr>
        <w:t xml:space="preserve"> – </w:t>
      </w:r>
      <w:r>
        <w:rPr>
          <w:sz w:val="28"/>
          <w:szCs w:val="28"/>
        </w:rPr>
        <w:t>Синтезделген</w:t>
      </w:r>
      <w:r w:rsidRPr="00385441">
        <w:rPr>
          <w:sz w:val="28"/>
          <w:szCs w:val="28"/>
        </w:rPr>
        <w:t xml:space="preserve"> </w:t>
      </w:r>
      <w:r w:rsidRPr="00E21320">
        <w:rPr>
          <w:sz w:val="28"/>
          <w:szCs w:val="28"/>
        </w:rPr>
        <w:t>Ni-Mo</w:t>
      </w:r>
      <w:r w:rsidRPr="00385441">
        <w:rPr>
          <w:sz w:val="28"/>
          <w:szCs w:val="28"/>
        </w:rPr>
        <w:t>-</w:t>
      </w:r>
      <w:r w:rsidRPr="00235D26">
        <w:rPr>
          <w:sz w:val="28"/>
          <w:szCs w:val="28"/>
        </w:rPr>
        <w:t>Al</w:t>
      </w:r>
      <w:r w:rsidRPr="00385441">
        <w:rPr>
          <w:sz w:val="28"/>
          <w:szCs w:val="28"/>
        </w:rPr>
        <w:t>-</w:t>
      </w:r>
      <w:r w:rsidRPr="00235D26">
        <w:rPr>
          <w:sz w:val="28"/>
          <w:szCs w:val="28"/>
        </w:rPr>
        <w:t>HMS</w:t>
      </w:r>
      <w:r w:rsidRPr="00385441">
        <w:rPr>
          <w:sz w:val="28"/>
          <w:szCs w:val="28"/>
        </w:rPr>
        <w:t>(10)-</w:t>
      </w:r>
      <w:r w:rsidRPr="00235D26">
        <w:rPr>
          <w:sz w:val="28"/>
          <w:szCs w:val="28"/>
        </w:rPr>
        <w:t>H</w:t>
      </w:r>
      <w:r w:rsidRPr="00385441">
        <w:rPr>
          <w:sz w:val="28"/>
          <w:szCs w:val="28"/>
        </w:rPr>
        <w:t>-</w:t>
      </w:r>
      <w:r>
        <w:rPr>
          <w:sz w:val="28"/>
          <w:szCs w:val="28"/>
        </w:rPr>
        <w:t>бентонит</w:t>
      </w:r>
      <w:r w:rsidRPr="00385441">
        <w:rPr>
          <w:sz w:val="28"/>
          <w:szCs w:val="28"/>
        </w:rPr>
        <w:t xml:space="preserve"> </w:t>
      </w:r>
      <w:r>
        <w:rPr>
          <w:sz w:val="28"/>
          <w:szCs w:val="28"/>
        </w:rPr>
        <w:t>катализаторлары</w:t>
      </w:r>
      <w:r w:rsidRPr="00385441">
        <w:rPr>
          <w:sz w:val="28"/>
          <w:szCs w:val="28"/>
        </w:rPr>
        <w:t xml:space="preserve"> </w:t>
      </w:r>
      <w:r>
        <w:rPr>
          <w:sz w:val="28"/>
          <w:szCs w:val="28"/>
        </w:rPr>
        <w:t>қатысында</w:t>
      </w:r>
      <w:r w:rsidRPr="00385441">
        <w:rPr>
          <w:sz w:val="28"/>
          <w:szCs w:val="28"/>
        </w:rPr>
        <w:t xml:space="preserve"> </w:t>
      </w:r>
      <w:r w:rsidRPr="00AB7DC9">
        <w:rPr>
          <w:sz w:val="28"/>
          <w:szCs w:val="28"/>
        </w:rPr>
        <w:t xml:space="preserve">ароматсыздандыру </w:t>
      </w:r>
      <w:r>
        <w:rPr>
          <w:sz w:val="28"/>
          <w:szCs w:val="28"/>
        </w:rPr>
        <w:t>реакциясының</w:t>
      </w:r>
      <w:r w:rsidRPr="00385441">
        <w:rPr>
          <w:sz w:val="28"/>
          <w:szCs w:val="28"/>
        </w:rPr>
        <w:t xml:space="preserve"> </w:t>
      </w:r>
      <w:r>
        <w:rPr>
          <w:sz w:val="28"/>
          <w:szCs w:val="28"/>
        </w:rPr>
        <w:t>болжамды</w:t>
      </w:r>
      <w:r w:rsidRPr="00385441">
        <w:rPr>
          <w:sz w:val="28"/>
          <w:szCs w:val="28"/>
        </w:rPr>
        <w:t xml:space="preserve"> </w:t>
      </w:r>
      <w:r>
        <w:rPr>
          <w:sz w:val="28"/>
          <w:szCs w:val="28"/>
        </w:rPr>
        <w:t>механизмі</w:t>
      </w:r>
    </w:p>
    <w:p w14:paraId="0D781D11" w14:textId="77777777" w:rsidR="00235D26" w:rsidRPr="00AA3B96" w:rsidRDefault="00235D26" w:rsidP="00235D26">
      <w:pPr>
        <w:jc w:val="center"/>
        <w:rPr>
          <w:sz w:val="28"/>
          <w:szCs w:val="28"/>
          <w:lang w:val="kk-KZ"/>
        </w:rPr>
      </w:pPr>
    </w:p>
    <w:p w14:paraId="53FFD756" w14:textId="368AC5E1" w:rsidR="00235D26" w:rsidRPr="00B6765B" w:rsidRDefault="00235D26" w:rsidP="00235D26">
      <w:pPr>
        <w:ind w:firstLine="567"/>
        <w:jc w:val="both"/>
        <w:rPr>
          <w:sz w:val="28"/>
          <w:szCs w:val="28"/>
          <w:lang w:val="kk-KZ"/>
        </w:rPr>
      </w:pPr>
      <w:r w:rsidRPr="00B6765B">
        <w:rPr>
          <w:sz w:val="28"/>
          <w:szCs w:val="28"/>
          <w:lang w:val="kk-KZ"/>
        </w:rPr>
        <w:t xml:space="preserve">Алынған </w:t>
      </w:r>
      <w:r w:rsidR="003B01B6">
        <w:rPr>
          <w:sz w:val="28"/>
          <w:szCs w:val="28"/>
          <w:lang w:val="kk-KZ"/>
        </w:rPr>
        <w:t>тәжірибелік</w:t>
      </w:r>
      <w:r w:rsidRPr="00B6765B">
        <w:rPr>
          <w:sz w:val="28"/>
          <w:szCs w:val="28"/>
          <w:lang w:val="kk-KZ"/>
        </w:rPr>
        <w:t xml:space="preserve"> нәтижелер бойынша, 2-метилнафталин бірнеше кезеңде </w:t>
      </w:r>
      <w:proofErr w:type="spellStart"/>
      <w:r w:rsidRPr="00B6765B">
        <w:rPr>
          <w:sz w:val="28"/>
          <w:szCs w:val="28"/>
          <w:lang w:val="kk-KZ"/>
        </w:rPr>
        <w:t>гидрленеді</w:t>
      </w:r>
      <w:proofErr w:type="spellEnd"/>
      <w:r w:rsidRPr="00B6765B">
        <w:rPr>
          <w:sz w:val="28"/>
          <w:szCs w:val="28"/>
          <w:lang w:val="kk-KZ"/>
        </w:rPr>
        <w:t xml:space="preserve">. Алғашында ол 2-метилтетралинге (2МТ) және 6-метилтетралинге (6MT) </w:t>
      </w:r>
      <w:proofErr w:type="spellStart"/>
      <w:r w:rsidRPr="00B6765B">
        <w:rPr>
          <w:sz w:val="28"/>
          <w:szCs w:val="28"/>
          <w:lang w:val="kk-KZ"/>
        </w:rPr>
        <w:t>гидрленеді</w:t>
      </w:r>
      <w:proofErr w:type="spellEnd"/>
      <w:r w:rsidRPr="00B6765B">
        <w:rPr>
          <w:sz w:val="28"/>
          <w:szCs w:val="28"/>
          <w:lang w:val="kk-KZ"/>
        </w:rPr>
        <w:t xml:space="preserve">. Бұл аралық өнімдер ароматты сақина құрылымының бұзылып, сутегімен жартылай қаныққан күйге келу кезінде түзіледі. Егер </w:t>
      </w:r>
      <w:proofErr w:type="spellStart"/>
      <w:r w:rsidRPr="00B6765B">
        <w:rPr>
          <w:sz w:val="28"/>
          <w:szCs w:val="28"/>
          <w:lang w:val="kk-KZ"/>
        </w:rPr>
        <w:t>гидрлеу</w:t>
      </w:r>
      <w:proofErr w:type="spellEnd"/>
      <w:r w:rsidRPr="00B6765B">
        <w:rPr>
          <w:sz w:val="28"/>
          <w:szCs w:val="28"/>
          <w:lang w:val="kk-KZ"/>
        </w:rPr>
        <w:t xml:space="preserve"> процесі жалғасса, 2-метилнафталиннің сақиналары толық </w:t>
      </w:r>
      <w:proofErr w:type="spellStart"/>
      <w:r w:rsidRPr="00B6765B">
        <w:rPr>
          <w:sz w:val="28"/>
          <w:szCs w:val="28"/>
          <w:lang w:val="kk-KZ"/>
        </w:rPr>
        <w:t>гидрленіп</w:t>
      </w:r>
      <w:proofErr w:type="spellEnd"/>
      <w:r w:rsidRPr="00B6765B">
        <w:rPr>
          <w:sz w:val="28"/>
          <w:szCs w:val="28"/>
          <w:lang w:val="kk-KZ"/>
        </w:rPr>
        <w:t>, 2-метилдекалин (2M</w:t>
      </w:r>
      <w:r w:rsidR="00FD2394">
        <w:rPr>
          <w:sz w:val="28"/>
          <w:szCs w:val="28"/>
          <w:lang w:val="kk-KZ"/>
        </w:rPr>
        <w:t>Д</w:t>
      </w:r>
      <w:r w:rsidRPr="00B6765B">
        <w:rPr>
          <w:sz w:val="28"/>
          <w:szCs w:val="28"/>
          <w:lang w:val="kk-KZ"/>
        </w:rPr>
        <w:t>) түзіледі, бұл толығымен қаныққан (</w:t>
      </w:r>
      <w:proofErr w:type="spellStart"/>
      <w:r w:rsidRPr="00B6765B">
        <w:rPr>
          <w:sz w:val="28"/>
          <w:szCs w:val="28"/>
          <w:lang w:val="kk-KZ"/>
        </w:rPr>
        <w:t>ароматсыз</w:t>
      </w:r>
      <w:proofErr w:type="spellEnd"/>
      <w:r w:rsidRPr="00B6765B">
        <w:rPr>
          <w:sz w:val="28"/>
          <w:szCs w:val="28"/>
          <w:lang w:val="kk-KZ"/>
        </w:rPr>
        <w:t>) көмірсутек құрылымы болып табылады.</w:t>
      </w:r>
    </w:p>
    <w:p w14:paraId="18F4E6FF" w14:textId="5689C29B" w:rsidR="00235D26" w:rsidRPr="00B6765B" w:rsidRDefault="00235D26" w:rsidP="00235D26">
      <w:pPr>
        <w:ind w:firstLine="567"/>
        <w:jc w:val="both"/>
        <w:rPr>
          <w:sz w:val="28"/>
          <w:szCs w:val="28"/>
          <w:lang w:val="kk-KZ"/>
        </w:rPr>
      </w:pPr>
      <w:proofErr w:type="spellStart"/>
      <w:r w:rsidRPr="00D8363A">
        <w:rPr>
          <w:bCs/>
          <w:sz w:val="28"/>
          <w:szCs w:val="28"/>
          <w:lang w:val="kk-KZ"/>
        </w:rPr>
        <w:t>C</w:t>
      </w:r>
      <w:r w:rsidRPr="00B6765B">
        <w:rPr>
          <w:sz w:val="28"/>
          <w:szCs w:val="28"/>
          <w:lang w:val="kk-KZ"/>
        </w:rPr>
        <w:t>урет</w:t>
      </w:r>
      <w:proofErr w:type="spellEnd"/>
      <w:r w:rsidRPr="00B6765B">
        <w:rPr>
          <w:sz w:val="28"/>
          <w:szCs w:val="28"/>
          <w:lang w:val="kk-KZ"/>
        </w:rPr>
        <w:t xml:space="preserve"> </w:t>
      </w:r>
      <w:r w:rsidRPr="005C42ED">
        <w:rPr>
          <w:bCs/>
          <w:sz w:val="28"/>
          <w:szCs w:val="28"/>
          <w:lang w:val="kk-KZ"/>
        </w:rPr>
        <w:t>36</w:t>
      </w:r>
      <w:r w:rsidRPr="00D8363A">
        <w:rPr>
          <w:bCs/>
          <w:sz w:val="28"/>
          <w:szCs w:val="28"/>
          <w:lang w:val="kk-KZ"/>
        </w:rPr>
        <w:t>-да</w:t>
      </w:r>
      <w:r w:rsidRPr="00B6765B">
        <w:rPr>
          <w:sz w:val="28"/>
          <w:szCs w:val="28"/>
          <w:lang w:val="kk-KZ"/>
        </w:rPr>
        <w:t xml:space="preserve"> бастапқы </w:t>
      </w:r>
      <w:proofErr w:type="spellStart"/>
      <w:r w:rsidRPr="00B6765B">
        <w:rPr>
          <w:sz w:val="28"/>
          <w:szCs w:val="28"/>
          <w:lang w:val="kk-KZ"/>
        </w:rPr>
        <w:t>гидрлеу</w:t>
      </w:r>
      <w:proofErr w:type="spellEnd"/>
      <w:r w:rsidRPr="00B6765B">
        <w:rPr>
          <w:sz w:val="28"/>
          <w:szCs w:val="28"/>
          <w:lang w:val="kk-KZ"/>
        </w:rPr>
        <w:t xml:space="preserve"> процесі метил тобы жоқ сақинада өтетіні көрсетілген. Бұл 2-метилнафталиннің ароматты сақиналарының бірінде </w:t>
      </w:r>
      <w:proofErr w:type="spellStart"/>
      <w:r w:rsidRPr="00B6765B">
        <w:rPr>
          <w:sz w:val="28"/>
          <w:szCs w:val="28"/>
          <w:lang w:val="kk-KZ"/>
        </w:rPr>
        <w:t>гидрлеу</w:t>
      </w:r>
      <w:proofErr w:type="spellEnd"/>
      <w:r w:rsidRPr="00B6765B">
        <w:rPr>
          <w:sz w:val="28"/>
          <w:szCs w:val="28"/>
          <w:lang w:val="kk-KZ"/>
        </w:rPr>
        <w:t xml:space="preserve"> реакциясы метил тобы жоқ жерден басталады. </w:t>
      </w:r>
      <w:r w:rsidRPr="00B6765B">
        <w:rPr>
          <w:bCs/>
          <w:sz w:val="28"/>
          <w:szCs w:val="28"/>
          <w:lang w:val="kk-KZ"/>
        </w:rPr>
        <w:t xml:space="preserve">Метил тобының болмауы </w:t>
      </w:r>
      <w:proofErr w:type="spellStart"/>
      <w:r w:rsidRPr="00B6765B">
        <w:rPr>
          <w:bCs/>
          <w:sz w:val="28"/>
          <w:szCs w:val="28"/>
          <w:lang w:val="kk-KZ"/>
        </w:rPr>
        <w:t>стерикалық</w:t>
      </w:r>
      <w:proofErr w:type="spellEnd"/>
      <w:r w:rsidRPr="00B6765B">
        <w:rPr>
          <w:bCs/>
          <w:sz w:val="28"/>
          <w:szCs w:val="28"/>
          <w:lang w:val="kk-KZ"/>
        </w:rPr>
        <w:t xml:space="preserve"> кедергіні азайтады:</w:t>
      </w:r>
      <w:r w:rsidRPr="00B6765B">
        <w:rPr>
          <w:sz w:val="28"/>
          <w:szCs w:val="28"/>
          <w:lang w:val="kk-KZ"/>
        </w:rPr>
        <w:t xml:space="preserve"> </w:t>
      </w:r>
      <w:proofErr w:type="spellStart"/>
      <w:r w:rsidRPr="00B6765B">
        <w:rPr>
          <w:sz w:val="28"/>
          <w:szCs w:val="28"/>
          <w:lang w:val="kk-KZ"/>
        </w:rPr>
        <w:t>Стерикалық</w:t>
      </w:r>
      <w:proofErr w:type="spellEnd"/>
      <w:r w:rsidRPr="00B6765B">
        <w:rPr>
          <w:sz w:val="28"/>
          <w:szCs w:val="28"/>
          <w:lang w:val="kk-KZ"/>
        </w:rPr>
        <w:t xml:space="preserve"> кедергі </w:t>
      </w:r>
      <w:r w:rsidR="00EC23E7">
        <w:rPr>
          <w:sz w:val="28"/>
          <w:szCs w:val="28"/>
          <w:lang w:val="kk-KZ"/>
        </w:rPr>
        <w:t>–</w:t>
      </w:r>
      <w:r w:rsidRPr="00B6765B">
        <w:rPr>
          <w:sz w:val="28"/>
          <w:szCs w:val="28"/>
          <w:lang w:val="kk-KZ"/>
        </w:rPr>
        <w:t xml:space="preserve"> бұл молекулаға байланған атомдар немесе топтар реакцияларды тежейтін немесе баяулататын физикалық тосқауыл. Бұл жағдайда метил тобы (кіші топ) молекуланың кейбір бөліктерін катализатордың </w:t>
      </w:r>
      <w:r w:rsidR="00FD2394">
        <w:rPr>
          <w:sz w:val="28"/>
          <w:szCs w:val="28"/>
          <w:lang w:val="kk-KZ"/>
        </w:rPr>
        <w:t>активті</w:t>
      </w:r>
      <w:r w:rsidRPr="00B6765B">
        <w:rPr>
          <w:sz w:val="28"/>
          <w:szCs w:val="28"/>
          <w:lang w:val="kk-KZ"/>
        </w:rPr>
        <w:t xml:space="preserve"> орталықтарымен әрекеттесу</w:t>
      </w:r>
      <w:r w:rsidR="00114CDA">
        <w:rPr>
          <w:sz w:val="28"/>
          <w:szCs w:val="28"/>
          <w:lang w:val="kk-KZ"/>
        </w:rPr>
        <w:t>іне кедергі жасайды</w:t>
      </w:r>
      <w:r w:rsidRPr="00B6765B">
        <w:rPr>
          <w:sz w:val="28"/>
          <w:szCs w:val="28"/>
          <w:lang w:val="kk-KZ"/>
        </w:rPr>
        <w:t xml:space="preserve">. Егер бір сақинада метил тобы болмаса, онда </w:t>
      </w:r>
      <w:proofErr w:type="spellStart"/>
      <w:r w:rsidRPr="00B6765B">
        <w:rPr>
          <w:sz w:val="28"/>
          <w:szCs w:val="28"/>
          <w:lang w:val="kk-KZ"/>
        </w:rPr>
        <w:t>стерикалық</w:t>
      </w:r>
      <w:proofErr w:type="spellEnd"/>
      <w:r w:rsidRPr="00B6765B">
        <w:rPr>
          <w:sz w:val="28"/>
          <w:szCs w:val="28"/>
          <w:lang w:val="kk-KZ"/>
        </w:rPr>
        <w:t xml:space="preserve"> кедергі азайып, катализатордың </w:t>
      </w:r>
      <w:r w:rsidR="00FD2394">
        <w:rPr>
          <w:sz w:val="28"/>
          <w:szCs w:val="28"/>
          <w:lang w:val="kk-KZ"/>
        </w:rPr>
        <w:t>активті</w:t>
      </w:r>
      <w:r w:rsidRPr="00B6765B">
        <w:rPr>
          <w:sz w:val="28"/>
          <w:szCs w:val="28"/>
          <w:lang w:val="kk-KZ"/>
        </w:rPr>
        <w:t xml:space="preserve"> орталықтарымен өзара әрекеттесуді жеңілдетеді, нәтижесінде </w:t>
      </w:r>
      <w:proofErr w:type="spellStart"/>
      <w:r w:rsidRPr="00B6765B">
        <w:rPr>
          <w:sz w:val="28"/>
          <w:szCs w:val="28"/>
          <w:lang w:val="kk-KZ"/>
        </w:rPr>
        <w:t>гидрлеу</w:t>
      </w:r>
      <w:proofErr w:type="spellEnd"/>
      <w:r w:rsidRPr="00B6765B">
        <w:rPr>
          <w:sz w:val="28"/>
          <w:szCs w:val="28"/>
          <w:lang w:val="kk-KZ"/>
        </w:rPr>
        <w:t xml:space="preserve"> процесі басталады.</w:t>
      </w:r>
    </w:p>
    <w:p w14:paraId="064E7592" w14:textId="2E808ED9" w:rsidR="00235D26" w:rsidRPr="00AA3B96" w:rsidRDefault="00235D26" w:rsidP="00235D26">
      <w:pPr>
        <w:ind w:firstLine="567"/>
        <w:jc w:val="both"/>
        <w:rPr>
          <w:sz w:val="28"/>
          <w:szCs w:val="28"/>
        </w:rPr>
      </w:pPr>
      <w:r w:rsidRPr="00AA3B96">
        <w:rPr>
          <w:sz w:val="28"/>
          <w:szCs w:val="28"/>
        </w:rPr>
        <w:t xml:space="preserve">Ал екінші ароматты сақинада метил тобы болса, бұл стерикалық кедергіге алып келеді. </w:t>
      </w:r>
      <w:r w:rsidR="00114CDA">
        <w:rPr>
          <w:sz w:val="28"/>
          <w:szCs w:val="28"/>
          <w:lang w:val="kk-KZ"/>
        </w:rPr>
        <w:t>М</w:t>
      </w:r>
      <w:r w:rsidRPr="00AA3B96">
        <w:rPr>
          <w:sz w:val="28"/>
          <w:szCs w:val="28"/>
        </w:rPr>
        <w:t xml:space="preserve">етил тобы кеңістік әсер туғызып, осы сақинада адсорбцияға кедергі келтіреді. Стерикалық кедергі катализатор бетіндегі </w:t>
      </w:r>
      <w:r w:rsidR="008705A4">
        <w:rPr>
          <w:sz w:val="28"/>
          <w:szCs w:val="28"/>
          <w:lang w:val="kk-KZ"/>
        </w:rPr>
        <w:t>активті</w:t>
      </w:r>
      <w:r w:rsidRPr="00AA3B96">
        <w:rPr>
          <w:sz w:val="28"/>
          <w:szCs w:val="28"/>
        </w:rPr>
        <w:t xml:space="preserve"> орталықтардың қолжетімділігін төмендетеді, бұл жоғарыда аталған кедергілер екінші сақинаның реакциялық қабілетінің төмендеуіне </w:t>
      </w:r>
      <w:r w:rsidR="008705A4">
        <w:rPr>
          <w:sz w:val="28"/>
          <w:szCs w:val="28"/>
          <w:lang w:val="kk-KZ"/>
        </w:rPr>
        <w:t>алып келуі</w:t>
      </w:r>
      <w:r w:rsidRPr="00AA3B96">
        <w:rPr>
          <w:sz w:val="28"/>
          <w:szCs w:val="28"/>
        </w:rPr>
        <w:t xml:space="preserve"> мүмкін.</w:t>
      </w:r>
    </w:p>
    <w:p w14:paraId="0F2B35D2" w14:textId="49E83ED0" w:rsidR="00235D26" w:rsidRPr="00AA3B96" w:rsidRDefault="00235D26" w:rsidP="00235D26">
      <w:pPr>
        <w:ind w:firstLine="567"/>
        <w:jc w:val="both"/>
        <w:rPr>
          <w:sz w:val="28"/>
          <w:szCs w:val="28"/>
        </w:rPr>
      </w:pPr>
      <w:r w:rsidRPr="005C42ED">
        <w:rPr>
          <w:bCs/>
          <w:sz w:val="28"/>
          <w:szCs w:val="28"/>
          <w:lang w:val="kk-KZ"/>
        </w:rPr>
        <w:t>Сонымен қатар,</w:t>
      </w:r>
      <w:r>
        <w:rPr>
          <w:b/>
          <w:bCs/>
          <w:sz w:val="28"/>
          <w:szCs w:val="28"/>
          <w:lang w:val="kk-KZ"/>
        </w:rPr>
        <w:t xml:space="preserve"> </w:t>
      </w:r>
      <w:r w:rsidRPr="00AA3B96">
        <w:rPr>
          <w:sz w:val="28"/>
          <w:szCs w:val="28"/>
        </w:rPr>
        <w:t xml:space="preserve">метил тобы ароматты сақинаға электрон тығыздығын арттыратын электронды донорлық әсер етеді. Бұл сақинадағы электрон тығыздығын жоғарылатады және оның гидрлеу реакциясына түсу қабілетін төмендетеді. Гидрлеу реакциясы ароматты сақинаға сутегі атомдарын қосу арқылы жүзеге асырылады, ал жоғары электрон тығыздығы бар сақина сутегімен реакцияға түсуге бейім емес, себебі ол тұрақты және реакцияға </w:t>
      </w:r>
      <w:r w:rsidR="00BC1430">
        <w:rPr>
          <w:sz w:val="28"/>
          <w:szCs w:val="28"/>
          <w:lang w:val="kk-KZ"/>
        </w:rPr>
        <w:t>қатыспай</w:t>
      </w:r>
      <w:r w:rsidRPr="00AA3B96">
        <w:rPr>
          <w:sz w:val="28"/>
          <w:szCs w:val="28"/>
        </w:rPr>
        <w:t xml:space="preserve"> қалады. Осылайша, метил тобы сақинаны гидрлеу</w:t>
      </w:r>
      <w:r w:rsidR="00AF5CEB">
        <w:rPr>
          <w:sz w:val="28"/>
          <w:szCs w:val="28"/>
          <w:lang w:val="kk-KZ"/>
        </w:rPr>
        <w:t xml:space="preserve"> реакциясын</w:t>
      </w:r>
      <w:r w:rsidRPr="00AA3B96">
        <w:rPr>
          <w:sz w:val="28"/>
          <w:szCs w:val="28"/>
        </w:rPr>
        <w:t xml:space="preserve"> қиындатады</w:t>
      </w:r>
      <w:r w:rsidRPr="00235D26">
        <w:rPr>
          <w:sz w:val="28"/>
          <w:szCs w:val="28"/>
        </w:rPr>
        <w:t xml:space="preserve"> </w:t>
      </w:r>
      <w:sdt>
        <w:sdtPr>
          <w:rPr>
            <w:color w:val="000000"/>
            <w:sz w:val="28"/>
            <w:szCs w:val="28"/>
          </w:rPr>
          <w:tag w:val="MENDELEY_CITATION_v3_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"/>
          <w:id w:val="1158887829"/>
          <w:placeholder>
            <w:docPart w:val="DefaultPlaceholder_-1854013440"/>
          </w:placeholder>
        </w:sdtPr>
        <w:sdtContent>
          <w:r w:rsidR="006857E3" w:rsidRPr="006857E3">
            <w:rPr>
              <w:color w:val="000000"/>
              <w:sz w:val="28"/>
              <w:szCs w:val="28"/>
            </w:rPr>
            <w:t>[290]</w:t>
          </w:r>
        </w:sdtContent>
      </w:sdt>
      <w:r w:rsidRPr="00AA3B96">
        <w:rPr>
          <w:sz w:val="28"/>
          <w:szCs w:val="28"/>
        </w:rPr>
        <w:t>.</w:t>
      </w:r>
    </w:p>
    <w:p w14:paraId="07BC772F" w14:textId="3574B21F" w:rsidR="00235D26" w:rsidRPr="00235D26" w:rsidRDefault="00235D26" w:rsidP="00235D26">
      <w:pPr>
        <w:ind w:firstLine="567"/>
        <w:jc w:val="both"/>
        <w:rPr>
          <w:sz w:val="28"/>
          <w:szCs w:val="28"/>
        </w:rPr>
      </w:pPr>
      <w:r w:rsidRPr="00AA3B96">
        <w:rPr>
          <w:sz w:val="28"/>
          <w:szCs w:val="28"/>
        </w:rPr>
        <w:t>Керісінше, метил тобы жоқ сақинада электрон тығыздығы төмен</w:t>
      </w:r>
      <w:r w:rsidR="00690041">
        <w:rPr>
          <w:sz w:val="28"/>
          <w:szCs w:val="28"/>
          <w:lang w:val="kk-KZ"/>
        </w:rPr>
        <w:t xml:space="preserve"> болғандықтан</w:t>
      </w:r>
      <w:r w:rsidRPr="00AA3B96">
        <w:rPr>
          <w:sz w:val="28"/>
          <w:szCs w:val="28"/>
        </w:rPr>
        <w:t xml:space="preserve">, </w:t>
      </w:r>
      <w:proofErr w:type="spellStart"/>
      <w:r w:rsidR="00690041">
        <w:rPr>
          <w:sz w:val="28"/>
          <w:szCs w:val="28"/>
          <w:lang w:val="kk-KZ"/>
        </w:rPr>
        <w:t>гидрлеу</w:t>
      </w:r>
      <w:proofErr w:type="spellEnd"/>
      <w:r w:rsidR="00690041">
        <w:rPr>
          <w:sz w:val="28"/>
          <w:szCs w:val="28"/>
          <w:lang w:val="kk-KZ"/>
        </w:rPr>
        <w:t xml:space="preserve"> реакциясына </w:t>
      </w:r>
      <w:r w:rsidRPr="00AA3B96">
        <w:rPr>
          <w:sz w:val="28"/>
          <w:szCs w:val="28"/>
        </w:rPr>
        <w:t xml:space="preserve">бейім </w:t>
      </w:r>
      <w:r w:rsidR="00690041">
        <w:rPr>
          <w:sz w:val="28"/>
          <w:szCs w:val="28"/>
          <w:lang w:val="kk-KZ"/>
        </w:rPr>
        <w:t>болып келеді</w:t>
      </w:r>
      <w:r w:rsidRPr="00AA3B96">
        <w:rPr>
          <w:sz w:val="28"/>
          <w:szCs w:val="28"/>
        </w:rPr>
        <w:t xml:space="preserve">. Метил тобының электронды донорлық әсерінің болмауы, бұл сақинаның әлсіз байланыстары бар екенін білдіреді, сондықтан ол сутегі атомдарымен әрекеттесуге оңай түседі. </w:t>
      </w:r>
      <w:r w:rsidRPr="00AA3B96">
        <w:rPr>
          <w:sz w:val="28"/>
          <w:szCs w:val="28"/>
        </w:rPr>
        <w:lastRenderedPageBreak/>
        <w:t>Электрон тығыздығының төмендігі бұл сақинаны сутегі атомдарының шабуылына көбірек бейім етеді, осылайша гидрлеу процесін жеңілдетеді</w:t>
      </w:r>
      <w:r>
        <w:rPr>
          <w:sz w:val="28"/>
          <w:szCs w:val="28"/>
          <w:lang w:val="kk-KZ"/>
        </w:rPr>
        <w:t xml:space="preserve"> </w:t>
      </w:r>
      <w:sdt>
        <w:sdtPr>
          <w:rPr>
            <w:color w:val="000000"/>
            <w:sz w:val="28"/>
            <w:szCs w:val="28"/>
            <w:lang w:val="kk-KZ"/>
          </w:rPr>
          <w:tag w:val="MENDELEY_CITATION_v3_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"/>
          <w:id w:val="-1560087152"/>
          <w:placeholder>
            <w:docPart w:val="DefaultPlaceholder_-1854013440"/>
          </w:placeholder>
        </w:sdtPr>
        <w:sdtContent>
          <w:r w:rsidR="006857E3" w:rsidRPr="006857E3">
            <w:rPr>
              <w:color w:val="000000"/>
              <w:sz w:val="28"/>
              <w:szCs w:val="28"/>
              <w:lang w:val="kk-KZ"/>
            </w:rPr>
            <w:t>[291]</w:t>
          </w:r>
        </w:sdtContent>
      </w:sdt>
      <w:r w:rsidRPr="00AA3B96">
        <w:rPr>
          <w:sz w:val="28"/>
          <w:szCs w:val="28"/>
        </w:rPr>
        <w:t>.</w:t>
      </w:r>
    </w:p>
    <w:p w14:paraId="7482FA55" w14:textId="145A9B44" w:rsidR="00235D26" w:rsidRPr="00B6765B" w:rsidRDefault="00235D26" w:rsidP="00235D26">
      <w:pPr>
        <w:ind w:firstLine="567"/>
        <w:jc w:val="both"/>
        <w:rPr>
          <w:sz w:val="28"/>
          <w:szCs w:val="28"/>
          <w:lang w:val="kk-KZ"/>
        </w:rPr>
      </w:pPr>
      <w:r w:rsidRPr="00B6765B">
        <w:rPr>
          <w:sz w:val="28"/>
          <w:szCs w:val="28"/>
          <w:lang w:val="kk-KZ"/>
        </w:rPr>
        <w:t xml:space="preserve">Негізгі </w:t>
      </w:r>
      <w:r>
        <w:rPr>
          <w:sz w:val="28"/>
          <w:szCs w:val="28"/>
          <w:lang w:val="kk-KZ"/>
        </w:rPr>
        <w:t>қор</w:t>
      </w:r>
      <w:r w:rsidR="00816C36">
        <w:rPr>
          <w:sz w:val="28"/>
          <w:szCs w:val="28"/>
          <w:lang w:val="kk-KZ"/>
        </w:rPr>
        <w:t>ы</w:t>
      </w:r>
      <w:r>
        <w:rPr>
          <w:sz w:val="28"/>
          <w:szCs w:val="28"/>
          <w:lang w:val="kk-KZ"/>
        </w:rPr>
        <w:t>тынды ретінде тұжырымдасақ:</w:t>
      </w:r>
      <w:r w:rsidRPr="00B6765B">
        <w:rPr>
          <w:sz w:val="28"/>
          <w:szCs w:val="28"/>
          <w:lang w:val="kk-KZ"/>
        </w:rPr>
        <w:t xml:space="preserve"> 2-метилнафталиннің бір сақинасында метил тобының болуы реакция механизміне әсер етеді. Метил тобы реакцияға түскен сақинаның реакциялық қабілетін төмендетеді, себебі ол </w:t>
      </w:r>
      <w:proofErr w:type="spellStart"/>
      <w:r w:rsidRPr="00B6765B">
        <w:rPr>
          <w:sz w:val="28"/>
          <w:szCs w:val="28"/>
          <w:lang w:val="kk-KZ"/>
        </w:rPr>
        <w:t>стерикалық</w:t>
      </w:r>
      <w:proofErr w:type="spellEnd"/>
      <w:r w:rsidRPr="00B6765B">
        <w:rPr>
          <w:sz w:val="28"/>
          <w:szCs w:val="28"/>
          <w:lang w:val="kk-KZ"/>
        </w:rPr>
        <w:t xml:space="preserve"> кедергі мен электронды донорлық әсер етеді. </w:t>
      </w:r>
      <w:r w:rsidR="00F9109B">
        <w:rPr>
          <w:sz w:val="28"/>
          <w:szCs w:val="28"/>
          <w:lang w:val="kk-KZ"/>
        </w:rPr>
        <w:t>Н</w:t>
      </w:r>
      <w:r w:rsidRPr="00B6765B">
        <w:rPr>
          <w:sz w:val="28"/>
          <w:szCs w:val="28"/>
          <w:lang w:val="kk-KZ"/>
        </w:rPr>
        <w:t xml:space="preserve">әтижесінде, </w:t>
      </w:r>
      <w:proofErr w:type="spellStart"/>
      <w:r w:rsidRPr="00B6765B">
        <w:rPr>
          <w:sz w:val="28"/>
          <w:szCs w:val="28"/>
          <w:lang w:val="kk-KZ"/>
        </w:rPr>
        <w:t>гидрлеу</w:t>
      </w:r>
      <w:proofErr w:type="spellEnd"/>
      <w:r w:rsidRPr="00B6765B">
        <w:rPr>
          <w:sz w:val="28"/>
          <w:szCs w:val="28"/>
          <w:lang w:val="kk-KZ"/>
        </w:rPr>
        <w:t xml:space="preserve"> реакциясы метил тобы жоқ сақинада оңай өтеді. </w:t>
      </w:r>
      <w:r w:rsidR="00F31916">
        <w:rPr>
          <w:sz w:val="28"/>
          <w:szCs w:val="28"/>
          <w:lang w:val="kk-KZ"/>
        </w:rPr>
        <w:t>Реакция</w:t>
      </w:r>
      <w:r w:rsidR="00B9724D">
        <w:rPr>
          <w:sz w:val="28"/>
          <w:szCs w:val="28"/>
          <w:lang w:val="kk-KZ"/>
        </w:rPr>
        <w:t xml:space="preserve"> барысында </w:t>
      </w:r>
      <w:r w:rsidRPr="00B6765B">
        <w:rPr>
          <w:sz w:val="28"/>
          <w:szCs w:val="28"/>
          <w:lang w:val="kk-KZ"/>
        </w:rPr>
        <w:t>2-метилтетралин және 6-метилтетралин сияқты аралық өнімдер түзіл</w:t>
      </w:r>
      <w:r w:rsidR="00B9724D">
        <w:rPr>
          <w:sz w:val="28"/>
          <w:szCs w:val="28"/>
          <w:lang w:val="kk-KZ"/>
        </w:rPr>
        <w:t>іп</w:t>
      </w:r>
      <w:r w:rsidRPr="00B6765B">
        <w:rPr>
          <w:sz w:val="28"/>
          <w:szCs w:val="28"/>
          <w:lang w:val="kk-KZ"/>
        </w:rPr>
        <w:t xml:space="preserve">, содан кейін 2-метилдекалинге толық </w:t>
      </w:r>
      <w:proofErr w:type="spellStart"/>
      <w:r w:rsidRPr="00B6765B">
        <w:rPr>
          <w:sz w:val="28"/>
          <w:szCs w:val="28"/>
          <w:lang w:val="kk-KZ"/>
        </w:rPr>
        <w:t>гидрленеді</w:t>
      </w:r>
      <w:proofErr w:type="spellEnd"/>
      <w:r w:rsidRPr="00B6765B">
        <w:rPr>
          <w:sz w:val="28"/>
          <w:szCs w:val="28"/>
          <w:lang w:val="kk-KZ"/>
        </w:rPr>
        <w:t>.</w:t>
      </w:r>
    </w:p>
    <w:p w14:paraId="1632B8E0" w14:textId="31FAF8C5" w:rsidR="000B63DD" w:rsidRDefault="00235D26" w:rsidP="00744D38">
      <w:pPr>
        <w:ind w:firstLine="567"/>
        <w:jc w:val="both"/>
        <w:rPr>
          <w:sz w:val="28"/>
          <w:szCs w:val="28"/>
          <w:lang w:val="kk-KZ"/>
        </w:rPr>
      </w:pPr>
      <w:proofErr w:type="spellStart"/>
      <w:r w:rsidRPr="00A756CF">
        <w:rPr>
          <w:sz w:val="28"/>
          <w:szCs w:val="28"/>
          <w:lang w:val="kk-KZ"/>
        </w:rPr>
        <w:t>Дибензотиофен</w:t>
      </w:r>
      <w:r>
        <w:rPr>
          <w:sz w:val="28"/>
          <w:szCs w:val="28"/>
          <w:lang w:val="kk-KZ"/>
        </w:rPr>
        <w:t>нің</w:t>
      </w:r>
      <w:proofErr w:type="spellEnd"/>
      <w:r w:rsidRPr="00A756CF">
        <w:rPr>
          <w:sz w:val="28"/>
          <w:szCs w:val="28"/>
          <w:lang w:val="kk-KZ"/>
        </w:rPr>
        <w:t xml:space="preserve"> (</w:t>
      </w:r>
      <w:r>
        <w:rPr>
          <w:sz w:val="28"/>
          <w:szCs w:val="28"/>
          <w:lang w:val="kk-KZ"/>
        </w:rPr>
        <w:t>ДБТ</w:t>
      </w:r>
      <w:r w:rsidRPr="00A756CF">
        <w:rPr>
          <w:sz w:val="28"/>
          <w:szCs w:val="28"/>
          <w:lang w:val="kk-KZ"/>
        </w:rPr>
        <w:t xml:space="preserve">) </w:t>
      </w:r>
      <w:proofErr w:type="spellStart"/>
      <w:r w:rsidRPr="00A756CF">
        <w:rPr>
          <w:sz w:val="28"/>
          <w:szCs w:val="28"/>
          <w:lang w:val="kk-KZ"/>
        </w:rPr>
        <w:t>гидротазалау</w:t>
      </w:r>
      <w:proofErr w:type="spellEnd"/>
      <w:r w:rsidRPr="00A756CF">
        <w:rPr>
          <w:sz w:val="28"/>
          <w:szCs w:val="28"/>
          <w:lang w:val="kk-KZ"/>
        </w:rPr>
        <w:t xml:space="preserve"> процесі тікелей </w:t>
      </w:r>
      <w:proofErr w:type="spellStart"/>
      <w:r w:rsidRPr="00A756CF">
        <w:rPr>
          <w:sz w:val="28"/>
          <w:szCs w:val="28"/>
          <w:lang w:val="kk-KZ"/>
        </w:rPr>
        <w:t>күкіртсіздендіру</w:t>
      </w:r>
      <w:proofErr w:type="spellEnd"/>
      <w:r w:rsidRPr="00A756CF">
        <w:rPr>
          <w:sz w:val="28"/>
          <w:szCs w:val="28"/>
          <w:lang w:val="kk-KZ"/>
        </w:rPr>
        <w:t xml:space="preserve"> (DDS) және </w:t>
      </w:r>
      <w:proofErr w:type="spellStart"/>
      <w:r w:rsidRPr="00A756CF">
        <w:rPr>
          <w:sz w:val="28"/>
          <w:szCs w:val="28"/>
          <w:lang w:val="kk-KZ"/>
        </w:rPr>
        <w:t>гидрлеу</w:t>
      </w:r>
      <w:proofErr w:type="spellEnd"/>
      <w:r w:rsidRPr="00A756CF">
        <w:rPr>
          <w:sz w:val="28"/>
          <w:szCs w:val="28"/>
          <w:lang w:val="kk-KZ"/>
        </w:rPr>
        <w:t xml:space="preserve"> (HYD) реакциялары арқылы жүреді. HDS </w:t>
      </w:r>
      <w:r>
        <w:rPr>
          <w:sz w:val="28"/>
          <w:szCs w:val="28"/>
          <w:lang w:val="kk-KZ"/>
        </w:rPr>
        <w:t xml:space="preserve">процесінің </w:t>
      </w:r>
      <w:r w:rsidRPr="00A756CF">
        <w:rPr>
          <w:sz w:val="28"/>
          <w:szCs w:val="28"/>
          <w:lang w:val="kk-KZ"/>
        </w:rPr>
        <w:t>негізгі өнімі</w:t>
      </w:r>
      <w:r>
        <w:rPr>
          <w:sz w:val="28"/>
          <w:szCs w:val="28"/>
          <w:lang w:val="kk-KZ"/>
        </w:rPr>
        <w:t xml:space="preserve"> </w:t>
      </w:r>
      <w:proofErr w:type="spellStart"/>
      <w:r w:rsidRPr="00A756CF">
        <w:rPr>
          <w:sz w:val="28"/>
          <w:szCs w:val="28"/>
          <w:lang w:val="kk-KZ"/>
        </w:rPr>
        <w:t>бифенил</w:t>
      </w:r>
      <w:proofErr w:type="spellEnd"/>
      <w:r w:rsidRPr="00A756CF">
        <w:rPr>
          <w:sz w:val="28"/>
          <w:szCs w:val="28"/>
          <w:lang w:val="kk-KZ"/>
        </w:rPr>
        <w:t xml:space="preserve"> (Б</w:t>
      </w:r>
      <w:r>
        <w:rPr>
          <w:sz w:val="28"/>
          <w:szCs w:val="28"/>
          <w:lang w:val="kk-KZ"/>
        </w:rPr>
        <w:t>Ф</w:t>
      </w:r>
      <w:r w:rsidRPr="00A756CF">
        <w:rPr>
          <w:sz w:val="28"/>
          <w:szCs w:val="28"/>
          <w:lang w:val="kk-KZ"/>
        </w:rPr>
        <w:t>)</w:t>
      </w:r>
      <w:r>
        <w:rPr>
          <w:sz w:val="28"/>
          <w:szCs w:val="28"/>
          <w:lang w:val="kk-KZ"/>
        </w:rPr>
        <w:t xml:space="preserve"> және жанама өнімдері ретінде</w:t>
      </w:r>
      <w:r w:rsidRPr="00A756CF">
        <w:rPr>
          <w:sz w:val="28"/>
          <w:szCs w:val="28"/>
          <w:lang w:val="kk-KZ"/>
        </w:rPr>
        <w:t xml:space="preserve"> </w:t>
      </w:r>
      <w:proofErr w:type="spellStart"/>
      <w:r w:rsidRPr="00A756CF">
        <w:rPr>
          <w:sz w:val="28"/>
          <w:szCs w:val="28"/>
          <w:lang w:val="kk-KZ"/>
        </w:rPr>
        <w:t>тетрагидродибензотиофен</w:t>
      </w:r>
      <w:proofErr w:type="spellEnd"/>
      <w:r w:rsidRPr="00A756CF">
        <w:rPr>
          <w:sz w:val="28"/>
          <w:szCs w:val="28"/>
          <w:lang w:val="kk-KZ"/>
        </w:rPr>
        <w:t xml:space="preserve"> (ТГДБТ) және </w:t>
      </w:r>
      <w:proofErr w:type="spellStart"/>
      <w:r w:rsidRPr="00A756CF">
        <w:rPr>
          <w:sz w:val="28"/>
          <w:szCs w:val="28"/>
          <w:lang w:val="kk-KZ"/>
        </w:rPr>
        <w:t>циклогексилбензол</w:t>
      </w:r>
      <w:proofErr w:type="spellEnd"/>
      <w:r w:rsidRPr="00A756CF">
        <w:rPr>
          <w:sz w:val="28"/>
          <w:szCs w:val="28"/>
          <w:lang w:val="kk-KZ"/>
        </w:rPr>
        <w:t xml:space="preserve"> (ЦГБ) түзіледі. </w:t>
      </w:r>
      <w:r>
        <w:rPr>
          <w:sz w:val="28"/>
          <w:szCs w:val="28"/>
          <w:lang w:val="kk-KZ"/>
        </w:rPr>
        <w:t xml:space="preserve">Біздің реакция шарттарында </w:t>
      </w:r>
      <w:proofErr w:type="spellStart"/>
      <w:r w:rsidR="00965A04">
        <w:rPr>
          <w:sz w:val="28"/>
          <w:szCs w:val="28"/>
          <w:lang w:val="kk-KZ"/>
        </w:rPr>
        <w:t>ц</w:t>
      </w:r>
      <w:r w:rsidRPr="00A756CF">
        <w:rPr>
          <w:sz w:val="28"/>
          <w:szCs w:val="28"/>
          <w:lang w:val="kk-KZ"/>
        </w:rPr>
        <w:t>иклогексилциклогексан</w:t>
      </w:r>
      <w:proofErr w:type="spellEnd"/>
      <w:r w:rsidRPr="00A756CF">
        <w:rPr>
          <w:sz w:val="28"/>
          <w:szCs w:val="28"/>
          <w:lang w:val="kk-KZ"/>
        </w:rPr>
        <w:t xml:space="preserve">, бензол және </w:t>
      </w:r>
      <w:proofErr w:type="spellStart"/>
      <w:r w:rsidRPr="00A756CF">
        <w:rPr>
          <w:sz w:val="28"/>
          <w:szCs w:val="28"/>
          <w:lang w:val="kk-KZ"/>
        </w:rPr>
        <w:t>циклогексан</w:t>
      </w:r>
      <w:proofErr w:type="spellEnd"/>
      <w:r w:rsidRPr="00A756CF">
        <w:rPr>
          <w:sz w:val="28"/>
          <w:szCs w:val="28"/>
          <w:lang w:val="kk-KZ"/>
        </w:rPr>
        <w:t xml:space="preserve"> сияқты толық </w:t>
      </w:r>
      <w:proofErr w:type="spellStart"/>
      <w:r w:rsidRPr="00A756CF">
        <w:rPr>
          <w:sz w:val="28"/>
          <w:szCs w:val="28"/>
          <w:lang w:val="kk-KZ"/>
        </w:rPr>
        <w:t>гидрлеу</w:t>
      </w:r>
      <w:proofErr w:type="spellEnd"/>
      <w:r w:rsidRPr="00A756CF">
        <w:rPr>
          <w:sz w:val="28"/>
          <w:szCs w:val="28"/>
          <w:lang w:val="kk-KZ"/>
        </w:rPr>
        <w:t xml:space="preserve"> және </w:t>
      </w:r>
      <w:proofErr w:type="spellStart"/>
      <w:r w:rsidRPr="00A756CF">
        <w:rPr>
          <w:sz w:val="28"/>
          <w:szCs w:val="28"/>
          <w:lang w:val="kk-KZ"/>
        </w:rPr>
        <w:t>гидрокрекинг</w:t>
      </w:r>
      <w:proofErr w:type="spellEnd"/>
      <w:r w:rsidRPr="00A756CF">
        <w:rPr>
          <w:sz w:val="28"/>
          <w:szCs w:val="28"/>
          <w:lang w:val="kk-KZ"/>
        </w:rPr>
        <w:t xml:space="preserve"> өнімдері анықталмады. </w:t>
      </w:r>
      <w:r>
        <w:rPr>
          <w:sz w:val="28"/>
          <w:szCs w:val="28"/>
          <w:lang w:val="kk-KZ"/>
        </w:rPr>
        <w:t xml:space="preserve">Әдеби шолуға негізделіп ұсынылған </w:t>
      </w:r>
      <w:proofErr w:type="spellStart"/>
      <w:r>
        <w:rPr>
          <w:sz w:val="28"/>
          <w:szCs w:val="28"/>
          <w:lang w:val="kk-KZ"/>
        </w:rPr>
        <w:t>д</w:t>
      </w:r>
      <w:r w:rsidRPr="00A756CF">
        <w:rPr>
          <w:sz w:val="28"/>
          <w:szCs w:val="28"/>
          <w:lang w:val="kk-KZ"/>
        </w:rPr>
        <w:t>ибензотиофенді</w:t>
      </w:r>
      <w:proofErr w:type="spellEnd"/>
      <w:r w:rsidRPr="00A756CF">
        <w:rPr>
          <w:sz w:val="28"/>
          <w:szCs w:val="28"/>
          <w:lang w:val="kk-KZ"/>
        </w:rPr>
        <w:t xml:space="preserve"> (ДБТ) </w:t>
      </w:r>
      <w:proofErr w:type="spellStart"/>
      <w:r w:rsidRPr="00A756CF">
        <w:rPr>
          <w:sz w:val="28"/>
          <w:szCs w:val="28"/>
          <w:lang w:val="kk-KZ"/>
        </w:rPr>
        <w:t>гидрлеу</w:t>
      </w:r>
      <w:proofErr w:type="spellEnd"/>
      <w:r w:rsidRPr="00A756CF">
        <w:rPr>
          <w:sz w:val="28"/>
          <w:szCs w:val="28"/>
          <w:lang w:val="kk-KZ"/>
        </w:rPr>
        <w:t xml:space="preserve"> реакция</w:t>
      </w:r>
      <w:r>
        <w:rPr>
          <w:sz w:val="28"/>
          <w:szCs w:val="28"/>
          <w:lang w:val="kk-KZ"/>
        </w:rPr>
        <w:t>сының болжамды</w:t>
      </w:r>
      <w:r w:rsidRPr="00A756CF">
        <w:rPr>
          <w:sz w:val="28"/>
          <w:szCs w:val="28"/>
          <w:lang w:val="kk-KZ"/>
        </w:rPr>
        <w:t xml:space="preserve"> механизмі </w:t>
      </w:r>
      <w:r>
        <w:rPr>
          <w:sz w:val="28"/>
          <w:szCs w:val="28"/>
          <w:lang w:val="kk-KZ"/>
        </w:rPr>
        <w:t xml:space="preserve">сурет </w:t>
      </w:r>
      <w:r w:rsidRPr="00A756CF">
        <w:rPr>
          <w:sz w:val="28"/>
          <w:szCs w:val="28"/>
          <w:lang w:val="kk-KZ"/>
        </w:rPr>
        <w:t>3</w:t>
      </w:r>
      <w:r>
        <w:rPr>
          <w:sz w:val="28"/>
          <w:szCs w:val="28"/>
          <w:lang w:val="kk-KZ"/>
        </w:rPr>
        <w:t>7</w:t>
      </w:r>
      <w:r w:rsidRPr="00A756CF">
        <w:rPr>
          <w:sz w:val="28"/>
          <w:szCs w:val="28"/>
          <w:lang w:val="kk-KZ"/>
        </w:rPr>
        <w:t>-</w:t>
      </w:r>
      <w:r>
        <w:rPr>
          <w:sz w:val="28"/>
          <w:szCs w:val="28"/>
          <w:lang w:val="kk-KZ"/>
        </w:rPr>
        <w:t>де</w:t>
      </w:r>
      <w:r w:rsidRPr="00A756CF">
        <w:rPr>
          <w:sz w:val="28"/>
          <w:szCs w:val="28"/>
          <w:lang w:val="kk-KZ"/>
        </w:rPr>
        <w:t xml:space="preserve"> көрсетілген.</w:t>
      </w:r>
    </w:p>
    <w:p w14:paraId="18D083D4" w14:textId="77777777" w:rsidR="00744D38" w:rsidRDefault="00744D38" w:rsidP="00744D38">
      <w:pPr>
        <w:ind w:firstLine="567"/>
        <w:jc w:val="both"/>
        <w:rPr>
          <w:sz w:val="28"/>
          <w:szCs w:val="28"/>
          <w:lang w:val="kk-KZ"/>
        </w:rPr>
      </w:pPr>
    </w:p>
    <w:p w14:paraId="29CD57FD" w14:textId="77777777" w:rsidR="000B63DD" w:rsidRDefault="000B63DD" w:rsidP="000B63DD">
      <w:pPr>
        <w:tabs>
          <w:tab w:val="left" w:pos="3828"/>
        </w:tabs>
        <w:jc w:val="center"/>
        <w:rPr>
          <w:sz w:val="28"/>
          <w:szCs w:val="28"/>
        </w:rPr>
      </w:pPr>
      <w:r>
        <w:rPr>
          <w:noProof/>
          <w:sz w:val="28"/>
          <w:szCs w:val="28"/>
          <w:lang w:eastAsia="zh-CN"/>
          <w14:ligatures w14:val="standardContextual"/>
        </w:rPr>
        <w:drawing>
          <wp:inline distT="0" distB="0" distL="0" distR="0" wp14:anchorId="172000CE" wp14:editId="41CBAA5D">
            <wp:extent cx="6307903" cy="2517140"/>
            <wp:effectExtent l="0" t="0" r="0" b="0"/>
            <wp:docPr id="20787112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98305" name="Рисунок 604298305"/>
                    <pic:cNvPicPr/>
                  </pic:nvPicPr>
                  <pic:blipFill>
                    <a:blip r:embed="rId48">
                      <a:extLst>
                        <a:ext uri="{28A0092B-C50C-407E-A947-70E740481C1C}">
                          <a14:useLocalDpi xmlns:a14="http://schemas.microsoft.com/office/drawing/2010/main" val="0"/>
                        </a:ext>
                      </a:extLst>
                    </a:blip>
                    <a:stretch>
                      <a:fillRect/>
                    </a:stretch>
                  </pic:blipFill>
                  <pic:spPr>
                    <a:xfrm>
                      <a:off x="0" y="0"/>
                      <a:ext cx="6328070" cy="2525188"/>
                    </a:xfrm>
                    <a:prstGeom prst="rect">
                      <a:avLst/>
                    </a:prstGeom>
                  </pic:spPr>
                </pic:pic>
              </a:graphicData>
            </a:graphic>
          </wp:inline>
        </w:drawing>
      </w:r>
    </w:p>
    <w:p w14:paraId="45B54EDD" w14:textId="77777777" w:rsidR="000B63DD" w:rsidRDefault="000B63DD" w:rsidP="000B63DD">
      <w:pPr>
        <w:jc w:val="center"/>
        <w:rPr>
          <w:sz w:val="28"/>
          <w:szCs w:val="28"/>
        </w:rPr>
      </w:pPr>
    </w:p>
    <w:p w14:paraId="579F58D6" w14:textId="1975CA7E" w:rsidR="000B63DD" w:rsidRDefault="000B63DD" w:rsidP="000B63DD">
      <w:pPr>
        <w:jc w:val="center"/>
        <w:rPr>
          <w:sz w:val="28"/>
          <w:szCs w:val="28"/>
        </w:rPr>
      </w:pPr>
      <w:r>
        <w:rPr>
          <w:sz w:val="28"/>
          <w:szCs w:val="28"/>
        </w:rPr>
        <w:t xml:space="preserve">Сурет </w:t>
      </w:r>
      <w:r w:rsidRPr="00A756CF">
        <w:rPr>
          <w:sz w:val="28"/>
          <w:szCs w:val="28"/>
          <w:lang w:val="kk-KZ"/>
        </w:rPr>
        <w:t>3</w:t>
      </w:r>
      <w:r>
        <w:rPr>
          <w:sz w:val="28"/>
          <w:szCs w:val="28"/>
          <w:lang w:val="kk-KZ"/>
        </w:rPr>
        <w:t>7</w:t>
      </w:r>
      <w:r>
        <w:rPr>
          <w:sz w:val="28"/>
          <w:szCs w:val="28"/>
        </w:rPr>
        <w:t>– Синтезделген</w:t>
      </w:r>
      <w:r w:rsidRPr="00CE5A07">
        <w:rPr>
          <w:sz w:val="28"/>
          <w:szCs w:val="28"/>
        </w:rPr>
        <w:t xml:space="preserve"> </w:t>
      </w:r>
      <w:r w:rsidRPr="00E21320">
        <w:rPr>
          <w:sz w:val="28"/>
          <w:szCs w:val="28"/>
        </w:rPr>
        <w:t>Ni-Mo</w:t>
      </w:r>
      <w:r w:rsidRPr="00CE5A07">
        <w:rPr>
          <w:sz w:val="28"/>
          <w:szCs w:val="28"/>
        </w:rPr>
        <w:t>-</w:t>
      </w:r>
      <w:r w:rsidRPr="000B63DD">
        <w:rPr>
          <w:sz w:val="28"/>
          <w:szCs w:val="28"/>
        </w:rPr>
        <w:t>Al</w:t>
      </w:r>
      <w:r w:rsidRPr="00CE5A07">
        <w:rPr>
          <w:sz w:val="28"/>
          <w:szCs w:val="28"/>
        </w:rPr>
        <w:t>-</w:t>
      </w:r>
      <w:r w:rsidRPr="000B63DD">
        <w:rPr>
          <w:sz w:val="28"/>
          <w:szCs w:val="28"/>
        </w:rPr>
        <w:t>HMS</w:t>
      </w:r>
      <w:r w:rsidRPr="00CE5A07">
        <w:rPr>
          <w:sz w:val="28"/>
          <w:szCs w:val="28"/>
        </w:rPr>
        <w:t>(10)-</w:t>
      </w:r>
      <w:r w:rsidRPr="000B63DD">
        <w:rPr>
          <w:sz w:val="28"/>
          <w:szCs w:val="28"/>
        </w:rPr>
        <w:t>H</w:t>
      </w:r>
      <w:r w:rsidRPr="00CE5A07">
        <w:rPr>
          <w:sz w:val="28"/>
          <w:szCs w:val="28"/>
        </w:rPr>
        <w:t>-</w:t>
      </w:r>
      <w:r>
        <w:rPr>
          <w:sz w:val="28"/>
          <w:szCs w:val="28"/>
        </w:rPr>
        <w:t>бентонит</w:t>
      </w:r>
      <w:r w:rsidRPr="00CE5A07">
        <w:rPr>
          <w:sz w:val="28"/>
          <w:szCs w:val="28"/>
        </w:rPr>
        <w:t xml:space="preserve"> </w:t>
      </w:r>
      <w:r>
        <w:rPr>
          <w:sz w:val="28"/>
          <w:szCs w:val="28"/>
        </w:rPr>
        <w:t>катализаторлары</w:t>
      </w:r>
      <w:r w:rsidRPr="00CE5A07">
        <w:rPr>
          <w:sz w:val="28"/>
          <w:szCs w:val="28"/>
        </w:rPr>
        <w:t xml:space="preserve"> </w:t>
      </w:r>
      <w:r>
        <w:rPr>
          <w:sz w:val="28"/>
          <w:szCs w:val="28"/>
        </w:rPr>
        <w:t>қатысында</w:t>
      </w:r>
      <w:r w:rsidRPr="00CE5A07">
        <w:rPr>
          <w:sz w:val="28"/>
          <w:szCs w:val="28"/>
        </w:rPr>
        <w:t xml:space="preserve"> </w:t>
      </w:r>
      <w:r w:rsidR="004E3CB7">
        <w:rPr>
          <w:sz w:val="28"/>
          <w:szCs w:val="28"/>
          <w:lang w:val="kk-KZ"/>
        </w:rPr>
        <w:t xml:space="preserve">ДБТ-нің </w:t>
      </w:r>
      <w:proofErr w:type="spellStart"/>
      <w:r w:rsidRPr="00A756CF">
        <w:rPr>
          <w:sz w:val="28"/>
          <w:szCs w:val="28"/>
          <w:lang w:val="kk-KZ"/>
        </w:rPr>
        <w:t>күкіртсіздендіру</w:t>
      </w:r>
      <w:proofErr w:type="spellEnd"/>
      <w:r w:rsidRPr="00A756CF">
        <w:rPr>
          <w:sz w:val="28"/>
          <w:szCs w:val="28"/>
          <w:lang w:val="kk-KZ"/>
        </w:rPr>
        <w:t xml:space="preserve"> </w:t>
      </w:r>
      <w:r>
        <w:rPr>
          <w:sz w:val="28"/>
          <w:szCs w:val="28"/>
        </w:rPr>
        <w:t>реакциясының</w:t>
      </w:r>
      <w:r w:rsidRPr="00CE5A07">
        <w:rPr>
          <w:sz w:val="28"/>
          <w:szCs w:val="28"/>
        </w:rPr>
        <w:t xml:space="preserve"> </w:t>
      </w:r>
      <w:r>
        <w:rPr>
          <w:sz w:val="28"/>
          <w:szCs w:val="28"/>
        </w:rPr>
        <w:t>болжамды</w:t>
      </w:r>
      <w:r w:rsidRPr="00CE5A07">
        <w:rPr>
          <w:sz w:val="28"/>
          <w:szCs w:val="28"/>
        </w:rPr>
        <w:t xml:space="preserve"> </w:t>
      </w:r>
      <w:r>
        <w:rPr>
          <w:sz w:val="28"/>
          <w:szCs w:val="28"/>
        </w:rPr>
        <w:t>механизмі</w:t>
      </w:r>
    </w:p>
    <w:p w14:paraId="07180066" w14:textId="77777777" w:rsidR="00743431" w:rsidRPr="00F15137" w:rsidRDefault="00743431" w:rsidP="00F15137">
      <w:pPr>
        <w:rPr>
          <w:sz w:val="28"/>
          <w:szCs w:val="28"/>
        </w:rPr>
      </w:pPr>
    </w:p>
    <w:p w14:paraId="3D1333AF" w14:textId="56F59779" w:rsidR="00B7036F" w:rsidRDefault="00C40B5B" w:rsidP="00685842">
      <w:pPr>
        <w:ind w:firstLine="567"/>
        <w:jc w:val="both"/>
        <w:rPr>
          <w:sz w:val="28"/>
          <w:szCs w:val="28"/>
          <w:lang w:val="kk-KZ"/>
        </w:rPr>
      </w:pPr>
      <w:r w:rsidRPr="00B7036F">
        <w:rPr>
          <w:sz w:val="28"/>
          <w:szCs w:val="28"/>
        </w:rPr>
        <w:t>Әдеби</w:t>
      </w:r>
      <w:r>
        <w:rPr>
          <w:sz w:val="28"/>
          <w:szCs w:val="28"/>
          <w:lang w:val="kk-KZ"/>
        </w:rPr>
        <w:t xml:space="preserve"> шолуға және сурет </w:t>
      </w:r>
      <w:r w:rsidRPr="00A756CF">
        <w:rPr>
          <w:sz w:val="28"/>
          <w:szCs w:val="28"/>
          <w:lang w:val="kk-KZ"/>
        </w:rPr>
        <w:t>3</w:t>
      </w:r>
      <w:r>
        <w:rPr>
          <w:sz w:val="28"/>
          <w:szCs w:val="28"/>
          <w:lang w:val="kk-KZ"/>
        </w:rPr>
        <w:t>7</w:t>
      </w:r>
      <w:r w:rsidRPr="00A756CF">
        <w:rPr>
          <w:sz w:val="28"/>
          <w:szCs w:val="28"/>
          <w:lang w:val="kk-KZ"/>
        </w:rPr>
        <w:t>-</w:t>
      </w:r>
      <w:r>
        <w:rPr>
          <w:sz w:val="28"/>
          <w:szCs w:val="28"/>
          <w:lang w:val="kk-KZ"/>
        </w:rPr>
        <w:t>ге</w:t>
      </w:r>
      <w:r w:rsidRPr="00A756CF">
        <w:rPr>
          <w:sz w:val="28"/>
          <w:szCs w:val="28"/>
          <w:lang w:val="kk-KZ"/>
        </w:rPr>
        <w:t xml:space="preserve"> </w:t>
      </w:r>
      <w:r>
        <w:rPr>
          <w:sz w:val="28"/>
          <w:szCs w:val="28"/>
          <w:lang w:val="kk-KZ"/>
        </w:rPr>
        <w:t>сәйкес</w:t>
      </w:r>
      <w:r w:rsidRPr="00B7036F">
        <w:rPr>
          <w:sz w:val="28"/>
          <w:szCs w:val="28"/>
        </w:rPr>
        <w:t xml:space="preserve"> және осы жұмыстың алынған нәтижелері бойынша, мезо</w:t>
      </w:r>
      <w:r>
        <w:rPr>
          <w:sz w:val="28"/>
          <w:szCs w:val="28"/>
          <w:lang w:val="kk-KZ"/>
        </w:rPr>
        <w:t>кеуекті</w:t>
      </w:r>
      <w:r w:rsidRPr="00B7036F">
        <w:rPr>
          <w:sz w:val="28"/>
          <w:szCs w:val="28"/>
        </w:rPr>
        <w:t xml:space="preserve"> алюмосиликат негізіндегі катализаторларда </w:t>
      </w:r>
      <w:r>
        <w:rPr>
          <w:sz w:val="28"/>
          <w:szCs w:val="28"/>
          <w:lang w:val="kk-KZ"/>
        </w:rPr>
        <w:t>ДБТ</w:t>
      </w:r>
      <w:r w:rsidRPr="00B7036F">
        <w:rPr>
          <w:sz w:val="28"/>
          <w:szCs w:val="28"/>
        </w:rPr>
        <w:t xml:space="preserve"> гидро</w:t>
      </w:r>
      <w:proofErr w:type="spellStart"/>
      <w:r w:rsidRPr="00A756CF">
        <w:rPr>
          <w:sz w:val="28"/>
          <w:szCs w:val="28"/>
          <w:lang w:val="kk-KZ"/>
        </w:rPr>
        <w:t>күкіртсіздендіру</w:t>
      </w:r>
      <w:proofErr w:type="spellEnd"/>
      <w:r w:rsidRPr="00B7036F">
        <w:rPr>
          <w:sz w:val="28"/>
          <w:szCs w:val="28"/>
        </w:rPr>
        <w:t xml:space="preserve"> (HDS) екі параллел</w:t>
      </w:r>
      <w:proofErr w:type="spellStart"/>
      <w:r>
        <w:rPr>
          <w:sz w:val="28"/>
          <w:szCs w:val="28"/>
          <w:lang w:val="kk-KZ"/>
        </w:rPr>
        <w:t>ді</w:t>
      </w:r>
      <w:proofErr w:type="spellEnd"/>
      <w:r w:rsidRPr="00B7036F">
        <w:rPr>
          <w:sz w:val="28"/>
          <w:szCs w:val="28"/>
        </w:rPr>
        <w:t xml:space="preserve"> жолмен жүреді</w:t>
      </w:r>
      <w:r>
        <w:rPr>
          <w:sz w:val="28"/>
          <w:szCs w:val="28"/>
        </w:rPr>
        <w:t xml:space="preserve"> </w:t>
      </w:r>
      <w:sdt>
        <w:sdtPr>
          <w:rPr>
            <w:color w:val="000000"/>
            <w:sz w:val="28"/>
            <w:szCs w:val="28"/>
            <w:lang w:val="ru-RU"/>
          </w:rPr>
          <w:tag w:val="MENDELEY_CITATION_v3_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"/>
          <w:id w:val="-343711943"/>
          <w:placeholder>
            <w:docPart w:val="DefaultPlaceholder_-1854013440"/>
          </w:placeholder>
        </w:sdtPr>
        <w:sdtContent>
          <w:r w:rsidR="006857E3" w:rsidRPr="006857E3">
            <w:rPr>
              <w:color w:val="000000"/>
              <w:sz w:val="28"/>
              <w:szCs w:val="28"/>
            </w:rPr>
            <w:t>[225, б. 1491]</w:t>
          </w:r>
        </w:sdtContent>
      </w:sdt>
      <w:r w:rsidR="00B7036F" w:rsidRPr="00B7036F">
        <w:rPr>
          <w:sz w:val="28"/>
          <w:szCs w:val="28"/>
        </w:rPr>
        <w:t>:</w:t>
      </w:r>
    </w:p>
    <w:p w14:paraId="0C05505A" w14:textId="49B5EDCF" w:rsidR="00213760" w:rsidRPr="00213760" w:rsidRDefault="00213760" w:rsidP="00213760">
      <w:pPr>
        <w:ind w:firstLine="567"/>
        <w:jc w:val="both"/>
        <w:rPr>
          <w:sz w:val="28"/>
          <w:szCs w:val="28"/>
          <w:lang w:val="kk-KZ"/>
        </w:rPr>
      </w:pPr>
      <w:r>
        <w:rPr>
          <w:sz w:val="28"/>
          <w:szCs w:val="28"/>
          <w:lang w:val="kk-KZ"/>
        </w:rPr>
        <w:t xml:space="preserve">І. </w:t>
      </w:r>
      <w:proofErr w:type="spellStart"/>
      <w:r w:rsidR="007163F1" w:rsidRPr="00963570">
        <w:rPr>
          <w:sz w:val="28"/>
          <w:szCs w:val="28"/>
          <w:lang w:val="kk-KZ"/>
        </w:rPr>
        <w:t>Гидрлеу</w:t>
      </w:r>
      <w:proofErr w:type="spellEnd"/>
      <w:r w:rsidR="007163F1" w:rsidRPr="00963570">
        <w:rPr>
          <w:sz w:val="28"/>
          <w:szCs w:val="28"/>
          <w:lang w:val="kk-KZ"/>
        </w:rPr>
        <w:t xml:space="preserve"> (HYD):</w:t>
      </w:r>
      <w:r w:rsidR="007163F1">
        <w:rPr>
          <w:sz w:val="28"/>
          <w:szCs w:val="28"/>
          <w:lang w:val="kk-KZ"/>
        </w:rPr>
        <w:t xml:space="preserve"> </w:t>
      </w:r>
      <w:r w:rsidR="007163F1" w:rsidRPr="00EE0657">
        <w:rPr>
          <w:rFonts w:hint="eastAsia"/>
          <w:sz w:val="28"/>
          <w:szCs w:val="28"/>
          <w:lang w:val="kk-KZ"/>
        </w:rPr>
        <w:t>Б</w:t>
      </w:r>
      <w:r w:rsidR="007163F1" w:rsidRPr="00EE0657">
        <w:rPr>
          <w:sz w:val="28"/>
          <w:szCs w:val="28"/>
          <w:lang w:val="kk-KZ"/>
        </w:rPr>
        <w:t xml:space="preserve">ұл жолда ДБТ-нің бір немесе екі ароматты сақинасы ішінара </w:t>
      </w:r>
      <w:proofErr w:type="spellStart"/>
      <w:r w:rsidR="007163F1" w:rsidRPr="00EE0657">
        <w:rPr>
          <w:sz w:val="28"/>
          <w:szCs w:val="28"/>
          <w:lang w:val="kk-KZ"/>
        </w:rPr>
        <w:t>гидрленеді</w:t>
      </w:r>
      <w:proofErr w:type="spellEnd"/>
      <w:r w:rsidR="007163F1" w:rsidRPr="00EE0657">
        <w:rPr>
          <w:sz w:val="28"/>
          <w:szCs w:val="28"/>
          <w:lang w:val="kk-KZ"/>
        </w:rPr>
        <w:t>. Бұл жағдайда ароматты сақиналардағы қос байланыстар сутек атомдарын қосу арқылы қарапайым байланыстарға айналады.</w:t>
      </w:r>
      <w:r w:rsidR="007163F1">
        <w:rPr>
          <w:sz w:val="28"/>
          <w:szCs w:val="28"/>
          <w:lang w:val="kk-KZ"/>
        </w:rPr>
        <w:t xml:space="preserve"> </w:t>
      </w:r>
      <w:proofErr w:type="spellStart"/>
      <w:r w:rsidR="007163F1" w:rsidRPr="00EE0657">
        <w:rPr>
          <w:sz w:val="28"/>
          <w:szCs w:val="28"/>
          <w:lang w:val="kk-KZ"/>
        </w:rPr>
        <w:t>Тетрагидродибензотиофен</w:t>
      </w:r>
      <w:proofErr w:type="spellEnd"/>
      <w:r w:rsidR="007163F1" w:rsidRPr="00EE0657">
        <w:rPr>
          <w:sz w:val="28"/>
          <w:szCs w:val="28"/>
          <w:lang w:val="kk-KZ"/>
        </w:rPr>
        <w:t xml:space="preserve"> (ТГДБТ) ішінара </w:t>
      </w:r>
      <w:proofErr w:type="spellStart"/>
      <w:r w:rsidR="007163F1" w:rsidRPr="00EE0657">
        <w:rPr>
          <w:sz w:val="28"/>
          <w:szCs w:val="28"/>
          <w:lang w:val="kk-KZ"/>
        </w:rPr>
        <w:t>гидрлеуден</w:t>
      </w:r>
      <w:proofErr w:type="spellEnd"/>
      <w:r w:rsidR="007163F1" w:rsidRPr="00EE0657">
        <w:rPr>
          <w:sz w:val="28"/>
          <w:szCs w:val="28"/>
          <w:lang w:val="kk-KZ"/>
        </w:rPr>
        <w:t xml:space="preserve"> пайда болатын өнім болып табылады, ал </w:t>
      </w:r>
      <w:proofErr w:type="spellStart"/>
      <w:r w:rsidR="007163F1" w:rsidRPr="00EE0657">
        <w:rPr>
          <w:sz w:val="28"/>
          <w:szCs w:val="28"/>
          <w:lang w:val="kk-KZ"/>
        </w:rPr>
        <w:t>циклогексилбензол</w:t>
      </w:r>
      <w:proofErr w:type="spellEnd"/>
      <w:r w:rsidR="007163F1" w:rsidRPr="00EE0657">
        <w:rPr>
          <w:sz w:val="28"/>
          <w:szCs w:val="28"/>
          <w:lang w:val="kk-KZ"/>
        </w:rPr>
        <w:t xml:space="preserve"> (ЦГБ) сақиналардың одан әрі </w:t>
      </w:r>
      <w:proofErr w:type="spellStart"/>
      <w:r w:rsidR="007163F1" w:rsidRPr="00EE0657">
        <w:rPr>
          <w:sz w:val="28"/>
          <w:szCs w:val="28"/>
          <w:lang w:val="kk-KZ"/>
        </w:rPr>
        <w:t>гидрленуі</w:t>
      </w:r>
      <w:proofErr w:type="spellEnd"/>
      <w:r w:rsidR="007163F1" w:rsidRPr="00EE0657">
        <w:rPr>
          <w:sz w:val="28"/>
          <w:szCs w:val="28"/>
          <w:lang w:val="kk-KZ"/>
        </w:rPr>
        <w:t xml:space="preserve"> нәтижес</w:t>
      </w:r>
      <w:r w:rsidR="007163F1">
        <w:rPr>
          <w:sz w:val="28"/>
          <w:szCs w:val="28"/>
          <w:lang w:val="kk-KZ"/>
        </w:rPr>
        <w:t xml:space="preserve">інде пайда болатын жанама өнім. </w:t>
      </w:r>
      <w:r w:rsidR="007163F1" w:rsidRPr="00EE0657">
        <w:rPr>
          <w:sz w:val="28"/>
          <w:szCs w:val="28"/>
          <w:lang w:val="kk-KZ"/>
        </w:rPr>
        <w:t xml:space="preserve">Бұл жолдың механизмі: </w:t>
      </w:r>
      <w:proofErr w:type="spellStart"/>
      <w:r w:rsidR="007163F1" w:rsidRPr="00EE0657">
        <w:rPr>
          <w:sz w:val="28"/>
          <w:szCs w:val="28"/>
          <w:lang w:val="kk-KZ"/>
        </w:rPr>
        <w:t>Гидрлеу</w:t>
      </w:r>
      <w:proofErr w:type="spellEnd"/>
      <w:r w:rsidR="007163F1" w:rsidRPr="00EE0657">
        <w:rPr>
          <w:sz w:val="28"/>
          <w:szCs w:val="28"/>
          <w:lang w:val="kk-KZ"/>
        </w:rPr>
        <w:t xml:space="preserve"> реакциясы бірінші кезекте ДБТ-нің бір ароматты сақинасына сутек қосу арқылы </w:t>
      </w:r>
      <w:r w:rsidR="007163F1" w:rsidRPr="00EE0657">
        <w:rPr>
          <w:sz w:val="28"/>
          <w:szCs w:val="28"/>
          <w:lang w:val="kk-KZ"/>
        </w:rPr>
        <w:lastRenderedPageBreak/>
        <w:t xml:space="preserve">басталады. Содан кейін </w:t>
      </w:r>
      <w:proofErr w:type="spellStart"/>
      <w:r w:rsidR="007163F1" w:rsidRPr="00EE0657">
        <w:rPr>
          <w:sz w:val="28"/>
          <w:szCs w:val="28"/>
          <w:lang w:val="kk-KZ"/>
        </w:rPr>
        <w:t>гидрлеу</w:t>
      </w:r>
      <w:proofErr w:type="spellEnd"/>
      <w:r w:rsidR="007163F1" w:rsidRPr="00EE0657">
        <w:rPr>
          <w:sz w:val="28"/>
          <w:szCs w:val="28"/>
          <w:lang w:val="kk-KZ"/>
        </w:rPr>
        <w:t xml:space="preserve"> процесі жалғасып, ДБТ молекуласындағы күкірт-көміртек (C-S) байланысы үзіліп, </w:t>
      </w:r>
      <w:proofErr w:type="spellStart"/>
      <w:r w:rsidR="007163F1" w:rsidRPr="00EE0657">
        <w:rPr>
          <w:sz w:val="28"/>
          <w:szCs w:val="28"/>
          <w:lang w:val="kk-KZ"/>
        </w:rPr>
        <w:t>циклогексилбензол</w:t>
      </w:r>
      <w:proofErr w:type="spellEnd"/>
      <w:r w:rsidR="007163F1" w:rsidRPr="00EE0657">
        <w:rPr>
          <w:sz w:val="28"/>
          <w:szCs w:val="28"/>
          <w:lang w:val="kk-KZ"/>
        </w:rPr>
        <w:t xml:space="preserve"> (ЦГБ) пайда бол</w:t>
      </w:r>
      <w:r w:rsidR="00F9109B">
        <w:rPr>
          <w:sz w:val="28"/>
          <w:szCs w:val="28"/>
          <w:lang w:val="kk-KZ"/>
        </w:rPr>
        <w:t>ып</w:t>
      </w:r>
      <w:r w:rsidR="007163F1" w:rsidRPr="00EE0657">
        <w:rPr>
          <w:sz w:val="28"/>
          <w:szCs w:val="28"/>
          <w:lang w:val="kk-KZ"/>
        </w:rPr>
        <w:t>, күкірт атомы сәтті жойылады</w:t>
      </w:r>
      <w:r w:rsidR="007163F1">
        <w:rPr>
          <w:sz w:val="28"/>
          <w:szCs w:val="28"/>
          <w:lang w:val="kk-KZ"/>
        </w:rPr>
        <w:t xml:space="preserve"> </w:t>
      </w:r>
      <w:sdt>
        <w:sdtPr>
          <w:rPr>
            <w:color w:val="000000"/>
            <w:sz w:val="28"/>
            <w:szCs w:val="28"/>
            <w:lang w:val="kk-KZ"/>
          </w:rPr>
          <w:tag w:val="MENDELEY_CITATION_v3_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"/>
          <w:id w:val="87512911"/>
          <w:placeholder>
            <w:docPart w:val="87970E581144D446A6BDA83E1261FD86"/>
          </w:placeholder>
        </w:sdtPr>
        <w:sdtContent>
          <w:r w:rsidR="006857E3" w:rsidRPr="006857E3">
            <w:rPr>
              <w:color w:val="000000"/>
              <w:sz w:val="28"/>
              <w:szCs w:val="28"/>
              <w:lang w:val="kk-KZ"/>
            </w:rPr>
            <w:t>[213, б. 10; 292]</w:t>
          </w:r>
        </w:sdtContent>
      </w:sdt>
      <w:r w:rsidRPr="00AA24C4">
        <w:rPr>
          <w:sz w:val="28"/>
          <w:szCs w:val="28"/>
          <w:lang w:val="kk-KZ"/>
        </w:rPr>
        <w:t>.</w:t>
      </w:r>
      <w:r>
        <w:rPr>
          <w:sz w:val="28"/>
          <w:szCs w:val="28"/>
          <w:lang w:val="kk-KZ"/>
        </w:rPr>
        <w:t xml:space="preserve"> </w:t>
      </w:r>
    </w:p>
    <w:p w14:paraId="3BD1FEB4" w14:textId="6EC50D0B" w:rsidR="00B7036F" w:rsidRPr="00B7036F" w:rsidRDefault="00213760" w:rsidP="00B7036F">
      <w:pPr>
        <w:ind w:firstLine="567"/>
        <w:jc w:val="both"/>
        <w:rPr>
          <w:sz w:val="28"/>
          <w:szCs w:val="28"/>
          <w:lang w:val="kk-KZ"/>
        </w:rPr>
      </w:pPr>
      <w:r>
        <w:rPr>
          <w:sz w:val="28"/>
          <w:szCs w:val="28"/>
          <w:lang w:val="kk-KZ"/>
        </w:rPr>
        <w:t>І</w:t>
      </w:r>
      <w:r w:rsidR="00B7036F">
        <w:rPr>
          <w:sz w:val="28"/>
          <w:szCs w:val="28"/>
          <w:lang w:val="kk-KZ"/>
        </w:rPr>
        <w:t xml:space="preserve">І. </w:t>
      </w:r>
      <w:r w:rsidR="00F3562E" w:rsidRPr="00B7036F">
        <w:rPr>
          <w:sz w:val="28"/>
          <w:szCs w:val="28"/>
          <w:lang w:val="kk-KZ"/>
        </w:rPr>
        <w:t>Тікелей</w:t>
      </w:r>
      <w:r w:rsidR="00F3562E">
        <w:rPr>
          <w:sz w:val="28"/>
          <w:szCs w:val="28"/>
          <w:lang w:val="kk-KZ"/>
        </w:rPr>
        <w:t xml:space="preserve"> </w:t>
      </w:r>
      <w:proofErr w:type="spellStart"/>
      <w:r w:rsidR="00F3562E" w:rsidRPr="00C0337E">
        <w:rPr>
          <w:sz w:val="28"/>
          <w:szCs w:val="28"/>
          <w:lang w:val="kk-KZ"/>
        </w:rPr>
        <w:t>гидро</w:t>
      </w:r>
      <w:r w:rsidR="00F3562E" w:rsidRPr="00A756CF">
        <w:rPr>
          <w:sz w:val="28"/>
          <w:szCs w:val="28"/>
          <w:lang w:val="kk-KZ"/>
        </w:rPr>
        <w:t>күкіртсіздендіру</w:t>
      </w:r>
      <w:proofErr w:type="spellEnd"/>
      <w:r w:rsidR="00F3562E">
        <w:rPr>
          <w:sz w:val="28"/>
          <w:szCs w:val="28"/>
          <w:lang w:val="kk-KZ"/>
        </w:rPr>
        <w:t xml:space="preserve"> </w:t>
      </w:r>
      <w:r w:rsidR="00F3562E" w:rsidRPr="00B7036F">
        <w:rPr>
          <w:sz w:val="28"/>
          <w:szCs w:val="28"/>
          <w:lang w:val="kk-KZ"/>
        </w:rPr>
        <w:t>(DDS):</w:t>
      </w:r>
      <w:r w:rsidR="00F3562E">
        <w:rPr>
          <w:sz w:val="28"/>
          <w:szCs w:val="28"/>
          <w:lang w:val="kk-KZ"/>
        </w:rPr>
        <w:t xml:space="preserve"> б</w:t>
      </w:r>
      <w:r w:rsidR="00F3562E" w:rsidRPr="00EE0657">
        <w:rPr>
          <w:sz w:val="28"/>
          <w:szCs w:val="28"/>
          <w:lang w:val="kk-KZ"/>
        </w:rPr>
        <w:t xml:space="preserve">ұл жолда ДБТ-нің ароматты сақинасы алдын ала </w:t>
      </w:r>
      <w:proofErr w:type="spellStart"/>
      <w:r w:rsidR="00F3562E" w:rsidRPr="00EE0657">
        <w:rPr>
          <w:sz w:val="28"/>
          <w:szCs w:val="28"/>
          <w:lang w:val="kk-KZ"/>
        </w:rPr>
        <w:t>гидрленбейді</w:t>
      </w:r>
      <w:proofErr w:type="spellEnd"/>
      <w:r w:rsidR="00F3562E" w:rsidRPr="00EE0657">
        <w:rPr>
          <w:sz w:val="28"/>
          <w:szCs w:val="28"/>
          <w:lang w:val="kk-KZ"/>
        </w:rPr>
        <w:t xml:space="preserve">. C-S байланысы </w:t>
      </w:r>
      <w:proofErr w:type="spellStart"/>
      <w:r w:rsidR="00F3562E" w:rsidRPr="00EE0657">
        <w:rPr>
          <w:sz w:val="28"/>
          <w:szCs w:val="28"/>
          <w:lang w:val="kk-KZ"/>
        </w:rPr>
        <w:t>гидрогенолиз</w:t>
      </w:r>
      <w:proofErr w:type="spellEnd"/>
      <w:r w:rsidR="00F3562E" w:rsidRPr="00EE0657">
        <w:rPr>
          <w:sz w:val="28"/>
          <w:szCs w:val="28"/>
          <w:lang w:val="kk-KZ"/>
        </w:rPr>
        <w:t xml:space="preserve"> реакциясы арқылы тікелей үзіледі, бұл процесс сутек атомдарын қосу арқылы байланыстарды үзуге </w:t>
      </w:r>
      <w:r w:rsidR="00897665">
        <w:rPr>
          <w:sz w:val="28"/>
          <w:szCs w:val="28"/>
          <w:lang w:val="kk-KZ"/>
        </w:rPr>
        <w:t>алып келеді</w:t>
      </w:r>
      <w:r w:rsidR="00F3562E" w:rsidRPr="00EE0657">
        <w:rPr>
          <w:sz w:val="28"/>
          <w:szCs w:val="28"/>
          <w:lang w:val="kk-KZ"/>
        </w:rPr>
        <w:t>.</w:t>
      </w:r>
      <w:r w:rsidR="00F3562E">
        <w:rPr>
          <w:sz w:val="28"/>
          <w:szCs w:val="28"/>
          <w:lang w:val="kk-KZ"/>
        </w:rPr>
        <w:t xml:space="preserve"> </w:t>
      </w:r>
      <w:r w:rsidR="00F3562E" w:rsidRPr="00EE0657">
        <w:rPr>
          <w:sz w:val="28"/>
          <w:szCs w:val="28"/>
          <w:lang w:val="kk-KZ"/>
        </w:rPr>
        <w:t xml:space="preserve">Бұл жол </w:t>
      </w:r>
      <w:r w:rsidR="004E3CB7">
        <w:rPr>
          <w:sz w:val="28"/>
          <w:szCs w:val="28"/>
          <w:lang w:val="kk-KZ"/>
        </w:rPr>
        <w:t xml:space="preserve">арқылы </w:t>
      </w:r>
      <w:proofErr w:type="spellStart"/>
      <w:r w:rsidR="00F3562E" w:rsidRPr="00EE0657">
        <w:rPr>
          <w:sz w:val="28"/>
          <w:szCs w:val="28"/>
          <w:lang w:val="kk-KZ"/>
        </w:rPr>
        <w:t>бифенил</w:t>
      </w:r>
      <w:proofErr w:type="spellEnd"/>
      <w:r w:rsidR="00F3562E" w:rsidRPr="00EE0657">
        <w:rPr>
          <w:sz w:val="28"/>
          <w:szCs w:val="28"/>
          <w:lang w:val="kk-KZ"/>
        </w:rPr>
        <w:t xml:space="preserve"> (БФ) </w:t>
      </w:r>
      <w:r w:rsidR="004E3CB7">
        <w:rPr>
          <w:sz w:val="28"/>
          <w:szCs w:val="28"/>
          <w:lang w:val="kk-KZ"/>
        </w:rPr>
        <w:t>түзіліп</w:t>
      </w:r>
      <w:r w:rsidR="00F3562E" w:rsidRPr="00EE0657">
        <w:rPr>
          <w:sz w:val="28"/>
          <w:szCs w:val="28"/>
          <w:lang w:val="kk-KZ"/>
        </w:rPr>
        <w:t xml:space="preserve">, онда күкірт атомы екі бензол сақинасының арасында қарапайым байланысқа ауыстырылып, </w:t>
      </w:r>
      <w:proofErr w:type="spellStart"/>
      <w:r w:rsidR="00F3562E" w:rsidRPr="00EE0657">
        <w:rPr>
          <w:sz w:val="28"/>
          <w:szCs w:val="28"/>
          <w:lang w:val="kk-KZ"/>
        </w:rPr>
        <w:t>гидрлеу</w:t>
      </w:r>
      <w:proofErr w:type="spellEnd"/>
      <w:r w:rsidR="00F3562E" w:rsidRPr="00EE0657">
        <w:rPr>
          <w:sz w:val="28"/>
          <w:szCs w:val="28"/>
          <w:lang w:val="kk-KZ"/>
        </w:rPr>
        <w:t xml:space="preserve"> жүрмейді.</w:t>
      </w:r>
      <w:r w:rsidR="00F3562E">
        <w:rPr>
          <w:sz w:val="28"/>
          <w:szCs w:val="28"/>
          <w:lang w:val="kk-KZ"/>
        </w:rPr>
        <w:t xml:space="preserve"> </w:t>
      </w:r>
      <w:proofErr w:type="spellStart"/>
      <w:r w:rsidR="00F3562E" w:rsidRPr="00EE0657">
        <w:rPr>
          <w:sz w:val="28"/>
          <w:szCs w:val="28"/>
          <w:lang w:val="kk-KZ"/>
        </w:rPr>
        <w:t>Бифенилді</w:t>
      </w:r>
      <w:proofErr w:type="spellEnd"/>
      <w:r w:rsidR="00F3562E" w:rsidRPr="00EE0657">
        <w:rPr>
          <w:sz w:val="28"/>
          <w:szCs w:val="28"/>
          <w:lang w:val="kk-KZ"/>
        </w:rPr>
        <w:t xml:space="preserve"> </w:t>
      </w:r>
      <w:proofErr w:type="spellStart"/>
      <w:r w:rsidR="00F3562E" w:rsidRPr="00EE0657">
        <w:rPr>
          <w:sz w:val="28"/>
          <w:szCs w:val="28"/>
          <w:lang w:val="kk-KZ"/>
        </w:rPr>
        <w:t>цикл</w:t>
      </w:r>
      <w:r w:rsidR="00F3562E">
        <w:rPr>
          <w:sz w:val="28"/>
          <w:szCs w:val="28"/>
          <w:lang w:val="kk-KZ"/>
        </w:rPr>
        <w:t>огексилбензолға</w:t>
      </w:r>
      <w:proofErr w:type="spellEnd"/>
      <w:r w:rsidR="00F3562E">
        <w:rPr>
          <w:sz w:val="28"/>
          <w:szCs w:val="28"/>
          <w:lang w:val="kk-KZ"/>
        </w:rPr>
        <w:t xml:space="preserve"> (ЦГБ) айналдыру</w:t>
      </w:r>
      <w:r w:rsidR="00F3562E" w:rsidRPr="00EE0657">
        <w:rPr>
          <w:sz w:val="28"/>
          <w:szCs w:val="28"/>
          <w:lang w:val="kk-KZ"/>
        </w:rPr>
        <w:t xml:space="preserve"> қиын процесс. Сондықтан, </w:t>
      </w:r>
      <w:proofErr w:type="spellStart"/>
      <w:r w:rsidR="00F3562E" w:rsidRPr="00EE0657">
        <w:rPr>
          <w:sz w:val="28"/>
          <w:szCs w:val="28"/>
          <w:lang w:val="kk-KZ"/>
        </w:rPr>
        <w:t>циклогексилбензол</w:t>
      </w:r>
      <w:proofErr w:type="spellEnd"/>
      <w:r w:rsidR="00F3562E" w:rsidRPr="00EE0657">
        <w:rPr>
          <w:sz w:val="28"/>
          <w:szCs w:val="28"/>
          <w:lang w:val="kk-KZ"/>
        </w:rPr>
        <w:t xml:space="preserve"> көбінесе </w:t>
      </w:r>
      <w:proofErr w:type="spellStart"/>
      <w:r w:rsidR="00F3562E" w:rsidRPr="00EE0657">
        <w:rPr>
          <w:sz w:val="28"/>
          <w:szCs w:val="28"/>
          <w:lang w:val="kk-KZ"/>
        </w:rPr>
        <w:t>тетрагидродибензотиофенне</w:t>
      </w:r>
      <w:r w:rsidR="00F3562E">
        <w:rPr>
          <w:sz w:val="28"/>
          <w:szCs w:val="28"/>
          <w:lang w:val="kk-KZ"/>
        </w:rPr>
        <w:t>н</w:t>
      </w:r>
      <w:proofErr w:type="spellEnd"/>
      <w:r w:rsidR="00F3562E">
        <w:rPr>
          <w:sz w:val="28"/>
          <w:szCs w:val="28"/>
          <w:lang w:val="kk-KZ"/>
        </w:rPr>
        <w:t xml:space="preserve"> (ТГДБТ) түзіледі деп болжанады</w:t>
      </w:r>
      <w:r w:rsidR="00F3562E" w:rsidRPr="00EE0657">
        <w:rPr>
          <w:sz w:val="28"/>
          <w:szCs w:val="28"/>
          <w:lang w:val="kk-KZ"/>
        </w:rPr>
        <w:t>.</w:t>
      </w:r>
      <w:r w:rsidR="00F3562E">
        <w:rPr>
          <w:sz w:val="28"/>
          <w:szCs w:val="28"/>
          <w:lang w:val="kk-KZ"/>
        </w:rPr>
        <w:t xml:space="preserve"> </w:t>
      </w:r>
      <w:r w:rsidR="00F3562E" w:rsidRPr="00EE0657">
        <w:rPr>
          <w:sz w:val="28"/>
          <w:szCs w:val="28"/>
          <w:lang w:val="kk-KZ"/>
        </w:rPr>
        <w:t xml:space="preserve">ДБТ құрамындағы күкірт атомы катализатордың </w:t>
      </w:r>
      <w:r w:rsidR="003F3175">
        <w:rPr>
          <w:sz w:val="28"/>
          <w:szCs w:val="28"/>
          <w:lang w:val="kk-KZ"/>
        </w:rPr>
        <w:t>активті</w:t>
      </w:r>
      <w:r w:rsidR="00F3562E" w:rsidRPr="00EE0657">
        <w:rPr>
          <w:sz w:val="28"/>
          <w:szCs w:val="28"/>
          <w:lang w:val="kk-KZ"/>
        </w:rPr>
        <w:t xml:space="preserve"> орталықтарымен әрекеттесіп, C-S байланысының үзілуіне себеп болады. Реакция ДБТ-нің катализатор бетіне </w:t>
      </w:r>
      <w:proofErr w:type="spellStart"/>
      <w:r w:rsidR="00F3562E" w:rsidRPr="00EE0657">
        <w:rPr>
          <w:sz w:val="28"/>
          <w:szCs w:val="28"/>
          <w:lang w:val="kk-KZ"/>
        </w:rPr>
        <w:t>адсорбциялануынан</w:t>
      </w:r>
      <w:proofErr w:type="spellEnd"/>
      <w:r w:rsidR="00F3562E" w:rsidRPr="00EE0657">
        <w:rPr>
          <w:sz w:val="28"/>
          <w:szCs w:val="28"/>
          <w:lang w:val="kk-KZ"/>
        </w:rPr>
        <w:t xml:space="preserve">, </w:t>
      </w:r>
      <w:proofErr w:type="spellStart"/>
      <w:r w:rsidR="00F3562E" w:rsidRPr="00EE0657">
        <w:rPr>
          <w:sz w:val="28"/>
          <w:szCs w:val="28"/>
          <w:lang w:val="kk-KZ"/>
        </w:rPr>
        <w:t>күкіртсіздендіру</w:t>
      </w:r>
      <w:proofErr w:type="spellEnd"/>
      <w:r w:rsidR="00F3562E" w:rsidRPr="00EE0657">
        <w:rPr>
          <w:sz w:val="28"/>
          <w:szCs w:val="28"/>
          <w:lang w:val="kk-KZ"/>
        </w:rPr>
        <w:t xml:space="preserve"> реакциясының жүруінен және соңында </w:t>
      </w:r>
      <w:proofErr w:type="spellStart"/>
      <w:r w:rsidR="00F3562E" w:rsidRPr="00EE0657">
        <w:rPr>
          <w:bCs/>
          <w:sz w:val="28"/>
          <w:szCs w:val="28"/>
          <w:lang w:val="kk-KZ"/>
        </w:rPr>
        <w:t>бифенил</w:t>
      </w:r>
      <w:proofErr w:type="spellEnd"/>
      <w:r w:rsidR="00F3562E" w:rsidRPr="00EE0657">
        <w:rPr>
          <w:bCs/>
          <w:sz w:val="28"/>
          <w:szCs w:val="28"/>
          <w:lang w:val="kk-KZ"/>
        </w:rPr>
        <w:t xml:space="preserve"> (БФ)</w:t>
      </w:r>
      <w:r w:rsidR="00F3562E" w:rsidRPr="00EE0657">
        <w:rPr>
          <w:sz w:val="28"/>
          <w:szCs w:val="28"/>
          <w:lang w:val="kk-KZ"/>
        </w:rPr>
        <w:t xml:space="preserve"> түзілуінен тұрады</w:t>
      </w:r>
      <w:r w:rsidR="00F3562E">
        <w:rPr>
          <w:sz w:val="28"/>
          <w:szCs w:val="28"/>
          <w:lang w:val="kk-KZ"/>
        </w:rPr>
        <w:t xml:space="preserve"> </w:t>
      </w:r>
      <w:sdt>
        <w:sdtPr>
          <w:rPr>
            <w:color w:val="000000"/>
            <w:sz w:val="28"/>
            <w:szCs w:val="28"/>
            <w:lang w:val="kk-KZ"/>
          </w:rPr>
          <w:tag w:val="MENDELEY_CITATION_v3_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"/>
          <w:id w:val="-677575488"/>
          <w:placeholder>
            <w:docPart w:val="DefaultPlaceholder_-1854013440"/>
          </w:placeholder>
        </w:sdtPr>
        <w:sdtContent>
          <w:r w:rsidR="006857E3" w:rsidRPr="006857E3">
            <w:rPr>
              <w:color w:val="000000"/>
              <w:sz w:val="28"/>
              <w:szCs w:val="28"/>
              <w:lang w:val="kk-KZ"/>
            </w:rPr>
            <w:t>[173, б. 483]</w:t>
          </w:r>
        </w:sdtContent>
      </w:sdt>
      <w:r w:rsidR="00B7036F">
        <w:rPr>
          <w:sz w:val="28"/>
          <w:szCs w:val="28"/>
          <w:lang w:val="kk-KZ"/>
        </w:rPr>
        <w:t xml:space="preserve">. </w:t>
      </w:r>
    </w:p>
    <w:p w14:paraId="7D0098F7" w14:textId="74F52BA7" w:rsidR="00F325CD" w:rsidRPr="00674C37" w:rsidRDefault="00F325CD" w:rsidP="00F325CD">
      <w:pPr>
        <w:ind w:firstLine="567"/>
        <w:jc w:val="both"/>
        <w:rPr>
          <w:rFonts w:eastAsiaTheme="minorEastAsia"/>
          <w:sz w:val="28"/>
          <w:szCs w:val="28"/>
          <w:lang w:val="kk-KZ"/>
        </w:rPr>
      </w:pPr>
      <w:r w:rsidRPr="00674C37">
        <w:rPr>
          <w:rFonts w:eastAsiaTheme="minorEastAsia"/>
          <w:sz w:val="28"/>
          <w:szCs w:val="28"/>
          <w:lang w:val="kk-KZ"/>
        </w:rPr>
        <w:t>Реакция кинетикасы</w:t>
      </w:r>
      <w:r>
        <w:rPr>
          <w:rFonts w:eastAsiaTheme="minorEastAsia"/>
          <w:sz w:val="28"/>
          <w:szCs w:val="28"/>
          <w:lang w:val="kk-KZ"/>
        </w:rPr>
        <w:t xml:space="preserve"> </w:t>
      </w:r>
      <w:r w:rsidRPr="00674C37">
        <w:rPr>
          <w:rFonts w:eastAsiaTheme="minorEastAsia"/>
          <w:sz w:val="28"/>
          <w:szCs w:val="28"/>
          <w:lang w:val="kk-KZ"/>
        </w:rPr>
        <w:t xml:space="preserve">реакция механизмін зерттеу </w:t>
      </w:r>
      <w:r>
        <w:rPr>
          <w:rFonts w:eastAsiaTheme="minorEastAsia"/>
          <w:sz w:val="28"/>
          <w:szCs w:val="28"/>
          <w:lang w:val="kk-KZ"/>
        </w:rPr>
        <w:t>барысында</w:t>
      </w:r>
      <w:r w:rsidRPr="00674C37">
        <w:rPr>
          <w:rFonts w:eastAsiaTheme="minorEastAsia"/>
          <w:sz w:val="28"/>
          <w:szCs w:val="28"/>
          <w:lang w:val="kk-KZ"/>
        </w:rPr>
        <w:t xml:space="preserve"> </w:t>
      </w:r>
      <w:proofErr w:type="spellStart"/>
      <w:r w:rsidRPr="00674C37">
        <w:rPr>
          <w:rFonts w:eastAsiaTheme="minorEastAsia"/>
          <w:sz w:val="28"/>
          <w:szCs w:val="28"/>
          <w:lang w:val="kk-KZ"/>
        </w:rPr>
        <w:t>полициклді</w:t>
      </w:r>
      <w:proofErr w:type="spellEnd"/>
      <w:r w:rsidRPr="00674C37">
        <w:rPr>
          <w:rFonts w:eastAsiaTheme="minorEastAsia"/>
          <w:sz w:val="28"/>
          <w:szCs w:val="28"/>
          <w:lang w:val="kk-KZ"/>
        </w:rPr>
        <w:t xml:space="preserve"> ароматты көмірсутектерді </w:t>
      </w:r>
      <w:proofErr w:type="spellStart"/>
      <w:r w:rsidRPr="00674C37">
        <w:rPr>
          <w:rFonts w:eastAsiaTheme="minorEastAsia"/>
          <w:sz w:val="28"/>
          <w:szCs w:val="28"/>
          <w:lang w:val="kk-KZ"/>
        </w:rPr>
        <w:t>гидротазалау</w:t>
      </w:r>
      <w:proofErr w:type="spellEnd"/>
      <w:r w:rsidRPr="00674C37">
        <w:rPr>
          <w:rFonts w:eastAsiaTheme="minorEastAsia"/>
          <w:sz w:val="28"/>
          <w:szCs w:val="28"/>
          <w:lang w:val="kk-KZ"/>
        </w:rPr>
        <w:t xml:space="preserve"> процесінің эксперименттік нәтижелерін тексеру үшін қолданылады.</w:t>
      </w:r>
      <w:r>
        <w:rPr>
          <w:rFonts w:eastAsiaTheme="minorEastAsia"/>
          <w:sz w:val="28"/>
          <w:szCs w:val="28"/>
          <w:lang w:val="kk-KZ"/>
        </w:rPr>
        <w:t xml:space="preserve"> </w:t>
      </w:r>
      <w:r w:rsidRPr="00674C37">
        <w:rPr>
          <w:rFonts w:eastAsiaTheme="minorEastAsia"/>
          <w:sz w:val="28"/>
          <w:szCs w:val="28"/>
          <w:lang w:val="kk-KZ"/>
        </w:rPr>
        <w:t xml:space="preserve">Модельді қоспа 2-метилнафталиннің </w:t>
      </w:r>
      <w:proofErr w:type="spellStart"/>
      <w:r w:rsidRPr="00C0337E">
        <w:rPr>
          <w:sz w:val="28"/>
          <w:szCs w:val="28"/>
          <w:lang w:val="kk-KZ"/>
        </w:rPr>
        <w:t>Ni</w:t>
      </w:r>
      <w:proofErr w:type="spellEnd"/>
      <w:r w:rsidRPr="00C0337E">
        <w:rPr>
          <w:sz w:val="28"/>
          <w:szCs w:val="28"/>
          <w:lang w:val="kk-KZ"/>
        </w:rPr>
        <w:t>-</w:t>
      </w:r>
      <w:proofErr w:type="spellStart"/>
      <w:r w:rsidRPr="00C0337E">
        <w:rPr>
          <w:sz w:val="28"/>
          <w:szCs w:val="28"/>
          <w:lang w:val="kk-KZ"/>
        </w:rPr>
        <w:t>Mo</w:t>
      </w:r>
      <w:proofErr w:type="spellEnd"/>
      <w:r w:rsidRPr="00674C37">
        <w:rPr>
          <w:sz w:val="28"/>
          <w:szCs w:val="28"/>
          <w:lang w:val="kk-KZ"/>
        </w:rPr>
        <w:t>-</w:t>
      </w:r>
      <w:proofErr w:type="spellStart"/>
      <w:r w:rsidRPr="00674C37">
        <w:rPr>
          <w:sz w:val="28"/>
          <w:szCs w:val="28"/>
          <w:lang w:val="kk-KZ"/>
        </w:rPr>
        <w:t>Al</w:t>
      </w:r>
      <w:proofErr w:type="spellEnd"/>
      <w:r w:rsidRPr="00674C37">
        <w:rPr>
          <w:sz w:val="28"/>
          <w:szCs w:val="28"/>
          <w:lang w:val="kk-KZ"/>
        </w:rPr>
        <w:t>-HMS(10)-H-</w:t>
      </w:r>
      <w:proofErr w:type="spellStart"/>
      <w:r w:rsidRPr="00674C37">
        <w:rPr>
          <w:sz w:val="28"/>
          <w:szCs w:val="28"/>
          <w:lang w:val="kk-KZ"/>
        </w:rPr>
        <w:t>бентонит</w:t>
      </w:r>
      <w:proofErr w:type="spellEnd"/>
      <w:r w:rsidRPr="00674C37">
        <w:rPr>
          <w:sz w:val="28"/>
          <w:szCs w:val="28"/>
          <w:lang w:val="kk-KZ"/>
        </w:rPr>
        <w:t xml:space="preserve"> катализаторлары қатысында </w:t>
      </w:r>
      <w:proofErr w:type="spellStart"/>
      <w:r w:rsidRPr="00674C37">
        <w:rPr>
          <w:rFonts w:eastAsiaTheme="minorEastAsia"/>
          <w:sz w:val="28"/>
          <w:szCs w:val="28"/>
          <w:lang w:val="kk-KZ"/>
        </w:rPr>
        <w:t>гидрлеу</w:t>
      </w:r>
      <w:proofErr w:type="spellEnd"/>
      <w:r w:rsidRPr="00674C37">
        <w:rPr>
          <w:rFonts w:eastAsiaTheme="minorEastAsia"/>
          <w:sz w:val="28"/>
          <w:szCs w:val="28"/>
          <w:lang w:val="kk-KZ"/>
        </w:rPr>
        <w:t xml:space="preserve"> реакциясы</w:t>
      </w:r>
      <w:r>
        <w:rPr>
          <w:rFonts w:eastAsiaTheme="minorEastAsia"/>
          <w:sz w:val="28"/>
          <w:szCs w:val="28"/>
          <w:lang w:val="kk-KZ"/>
        </w:rPr>
        <w:t xml:space="preserve">ның реті сурет </w:t>
      </w:r>
      <w:r w:rsidRPr="00674C37">
        <w:rPr>
          <w:sz w:val="28"/>
          <w:szCs w:val="28"/>
          <w:lang w:val="kk-KZ"/>
        </w:rPr>
        <w:t>3</w:t>
      </w:r>
      <w:r w:rsidRPr="00C25C28">
        <w:rPr>
          <w:sz w:val="28"/>
          <w:szCs w:val="28"/>
          <w:lang w:val="kk-KZ"/>
        </w:rPr>
        <w:t>8</w:t>
      </w:r>
      <w:r w:rsidRPr="00674C37">
        <w:rPr>
          <w:rFonts w:eastAsiaTheme="minorEastAsia"/>
          <w:sz w:val="28"/>
          <w:szCs w:val="28"/>
          <w:lang w:val="kk-KZ"/>
        </w:rPr>
        <w:t>-д</w:t>
      </w:r>
      <w:r w:rsidRPr="00C25C28">
        <w:rPr>
          <w:rFonts w:eastAsiaTheme="minorEastAsia"/>
          <w:sz w:val="28"/>
          <w:szCs w:val="28"/>
          <w:lang w:val="kk-KZ"/>
        </w:rPr>
        <w:t>e</w:t>
      </w:r>
      <w:r w:rsidRPr="00674C37">
        <w:rPr>
          <w:rFonts w:eastAsiaTheme="minorEastAsia"/>
          <w:sz w:val="28"/>
          <w:szCs w:val="28"/>
          <w:lang w:val="kk-KZ"/>
        </w:rPr>
        <w:t xml:space="preserve"> кө</w:t>
      </w:r>
      <w:r>
        <w:rPr>
          <w:rFonts w:eastAsiaTheme="minorEastAsia"/>
          <w:sz w:val="28"/>
          <w:szCs w:val="28"/>
          <w:lang w:val="kk-KZ"/>
        </w:rPr>
        <w:t>рсетілген.</w:t>
      </w:r>
    </w:p>
    <w:p w14:paraId="6A1F3874" w14:textId="77777777" w:rsidR="00FC092C" w:rsidRPr="00674C37" w:rsidRDefault="00FC092C" w:rsidP="00FC092C">
      <w:pPr>
        <w:jc w:val="both"/>
        <w:rPr>
          <w:rFonts w:eastAsiaTheme="minorEastAsia"/>
          <w:sz w:val="28"/>
          <w:szCs w:val="28"/>
          <w:lang w:val="kk-KZ"/>
        </w:rPr>
      </w:pPr>
    </w:p>
    <w:p w14:paraId="4AC59DA5" w14:textId="77777777" w:rsidR="00FC092C" w:rsidRPr="005A5B61" w:rsidRDefault="00FC092C" w:rsidP="00FC092C">
      <w:pPr>
        <w:jc w:val="center"/>
        <w:rPr>
          <w:rFonts w:eastAsiaTheme="minorEastAsia"/>
          <w:sz w:val="28"/>
          <w:szCs w:val="28"/>
          <w:lang w:val="ru-RU"/>
        </w:rPr>
      </w:pPr>
      <w:r w:rsidRPr="005A5B61">
        <w:rPr>
          <w:rFonts w:eastAsiaTheme="minorEastAsia"/>
          <w:noProof/>
          <w:sz w:val="28"/>
          <w:szCs w:val="28"/>
          <w:lang w:val="ru-RU"/>
          <w14:ligatures w14:val="standardContextual"/>
        </w:rPr>
        <w:drawing>
          <wp:inline distT="0" distB="0" distL="0" distR="0" wp14:anchorId="516B38E1" wp14:editId="41AF0D93">
            <wp:extent cx="3608804" cy="2706604"/>
            <wp:effectExtent l="0" t="0" r="0" b="0"/>
            <wp:docPr id="15524030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03052" name="Рисунок 1"/>
                    <pic:cNvPicPr/>
                  </pic:nvPicPr>
                  <pic:blipFill>
                    <a:blip r:embed="rId49">
                      <a:extLst>
                        <a:ext uri="{28A0092B-C50C-407E-A947-70E740481C1C}">
                          <a14:useLocalDpi xmlns:a14="http://schemas.microsoft.com/office/drawing/2010/main" val="0"/>
                        </a:ext>
                      </a:extLst>
                    </a:blip>
                    <a:stretch>
                      <a:fillRect/>
                    </a:stretch>
                  </pic:blipFill>
                  <pic:spPr>
                    <a:xfrm>
                      <a:off x="0" y="0"/>
                      <a:ext cx="3672553" cy="2754416"/>
                    </a:xfrm>
                    <a:prstGeom prst="rect">
                      <a:avLst/>
                    </a:prstGeom>
                  </pic:spPr>
                </pic:pic>
              </a:graphicData>
            </a:graphic>
          </wp:inline>
        </w:drawing>
      </w:r>
    </w:p>
    <w:p w14:paraId="1A3DA52D" w14:textId="77777777" w:rsidR="00FC092C" w:rsidRPr="005A5B61" w:rsidRDefault="00FC092C" w:rsidP="00FC092C">
      <w:pPr>
        <w:jc w:val="center"/>
        <w:rPr>
          <w:rFonts w:eastAsiaTheme="minorEastAsia"/>
          <w:sz w:val="28"/>
          <w:szCs w:val="28"/>
          <w:lang w:val="ru-RU"/>
        </w:rPr>
      </w:pPr>
    </w:p>
    <w:p w14:paraId="49F667D8" w14:textId="059CDA8D" w:rsidR="00FC092C" w:rsidRPr="004D7D7B" w:rsidRDefault="00FC092C" w:rsidP="00FC092C">
      <w:pPr>
        <w:jc w:val="center"/>
        <w:rPr>
          <w:rFonts w:eastAsiaTheme="minorEastAsia"/>
          <w:sz w:val="28"/>
          <w:szCs w:val="28"/>
          <w:lang w:val="kk-KZ"/>
        </w:rPr>
      </w:pPr>
      <w:r w:rsidRPr="005A5B61">
        <w:rPr>
          <w:rFonts w:eastAsiaTheme="minorEastAsia"/>
          <w:sz w:val="28"/>
          <w:szCs w:val="28"/>
          <w:lang w:val="ru-RU"/>
        </w:rPr>
        <w:t xml:space="preserve">Сурет </w:t>
      </w:r>
      <w:r w:rsidRPr="005A5B61">
        <w:rPr>
          <w:sz w:val="28"/>
          <w:szCs w:val="28"/>
          <w:lang w:val="kk-KZ"/>
        </w:rPr>
        <w:t>3</w:t>
      </w:r>
      <w:r w:rsidR="00C25C28" w:rsidRPr="005A5B61">
        <w:rPr>
          <w:sz w:val="28"/>
          <w:szCs w:val="28"/>
          <w:lang w:val="ru-RU"/>
        </w:rPr>
        <w:t>8</w:t>
      </w:r>
      <w:r w:rsidRPr="005A5B61">
        <w:rPr>
          <w:rFonts w:eastAsiaTheme="minorEastAsia"/>
          <w:sz w:val="28"/>
          <w:szCs w:val="28"/>
          <w:lang w:val="ru-RU"/>
        </w:rPr>
        <w:t xml:space="preserve"> – </w:t>
      </w:r>
      <w:proofErr w:type="spellStart"/>
      <w:r w:rsidRPr="005A5B61">
        <w:rPr>
          <w:rFonts w:eastAsiaTheme="minorEastAsia"/>
          <w:sz w:val="28"/>
          <w:szCs w:val="28"/>
          <w:lang w:val="ru-RU"/>
        </w:rPr>
        <w:t>Модельді</w:t>
      </w:r>
      <w:proofErr w:type="spellEnd"/>
      <w:r w:rsidRPr="005A5B61">
        <w:rPr>
          <w:rFonts w:eastAsiaTheme="minorEastAsia"/>
          <w:sz w:val="28"/>
          <w:szCs w:val="28"/>
          <w:lang w:val="ru-RU"/>
        </w:rPr>
        <w:t xml:space="preserve"> </w:t>
      </w:r>
      <w:proofErr w:type="spellStart"/>
      <w:r w:rsidRPr="005A5B61">
        <w:rPr>
          <w:rFonts w:eastAsiaTheme="minorEastAsia"/>
          <w:sz w:val="28"/>
          <w:szCs w:val="28"/>
          <w:lang w:val="ru-RU"/>
        </w:rPr>
        <w:t>қоспа</w:t>
      </w:r>
      <w:proofErr w:type="spellEnd"/>
      <w:r w:rsidRPr="005A5B61">
        <w:rPr>
          <w:rFonts w:eastAsiaTheme="minorEastAsia"/>
          <w:sz w:val="28"/>
          <w:szCs w:val="28"/>
          <w:lang w:val="ru-RU"/>
        </w:rPr>
        <w:t xml:space="preserve"> 2-метилнафталиннің </w:t>
      </w:r>
      <w:r w:rsidRPr="005A5B61">
        <w:rPr>
          <w:sz w:val="28"/>
          <w:szCs w:val="28"/>
        </w:rPr>
        <w:t>Ni-Mo</w:t>
      </w:r>
      <w:r w:rsidRPr="005A5B61">
        <w:rPr>
          <w:sz w:val="28"/>
          <w:szCs w:val="28"/>
          <w:lang w:val="ru-RU"/>
        </w:rPr>
        <w:t>-</w:t>
      </w:r>
      <w:r w:rsidRPr="005A5B61">
        <w:rPr>
          <w:sz w:val="28"/>
          <w:szCs w:val="28"/>
          <w:lang w:val="en-US"/>
        </w:rPr>
        <w:t>Al</w:t>
      </w:r>
      <w:r w:rsidRPr="005A5B61">
        <w:rPr>
          <w:sz w:val="28"/>
          <w:szCs w:val="28"/>
          <w:lang w:val="ru-RU"/>
        </w:rPr>
        <w:t>-</w:t>
      </w:r>
      <w:proofErr w:type="gramStart"/>
      <w:r w:rsidRPr="005A5B61">
        <w:rPr>
          <w:sz w:val="28"/>
          <w:szCs w:val="28"/>
          <w:lang w:val="en-US"/>
        </w:rPr>
        <w:t>HMS</w:t>
      </w:r>
      <w:r w:rsidRPr="005A5B61">
        <w:rPr>
          <w:sz w:val="28"/>
          <w:szCs w:val="28"/>
          <w:lang w:val="ru-RU"/>
        </w:rPr>
        <w:t>(</w:t>
      </w:r>
      <w:proofErr w:type="gramEnd"/>
      <w:r w:rsidRPr="005A5B61">
        <w:rPr>
          <w:sz w:val="28"/>
          <w:szCs w:val="28"/>
          <w:lang w:val="ru-RU"/>
        </w:rPr>
        <w:t>10)-</w:t>
      </w:r>
      <w:r w:rsidRPr="005A5B61">
        <w:rPr>
          <w:sz w:val="28"/>
          <w:szCs w:val="28"/>
          <w:lang w:val="en-US"/>
        </w:rPr>
        <w:t>H</w:t>
      </w:r>
      <w:r w:rsidRPr="005A5B61">
        <w:rPr>
          <w:sz w:val="28"/>
          <w:szCs w:val="28"/>
          <w:lang w:val="ru-RU"/>
        </w:rPr>
        <w:t xml:space="preserve">-бентонит </w:t>
      </w:r>
      <w:proofErr w:type="spellStart"/>
      <w:r w:rsidRPr="005A5B61">
        <w:rPr>
          <w:sz w:val="28"/>
          <w:szCs w:val="28"/>
          <w:lang w:val="ru-RU"/>
        </w:rPr>
        <w:t>катализаторлары</w:t>
      </w:r>
      <w:proofErr w:type="spellEnd"/>
      <w:r w:rsidRPr="005A5B61">
        <w:rPr>
          <w:sz w:val="28"/>
          <w:szCs w:val="28"/>
          <w:lang w:val="ru-RU"/>
        </w:rPr>
        <w:t xml:space="preserve"> </w:t>
      </w:r>
      <w:proofErr w:type="spellStart"/>
      <w:r w:rsidRPr="005A5B61">
        <w:rPr>
          <w:sz w:val="28"/>
          <w:szCs w:val="28"/>
          <w:lang w:val="ru-RU"/>
        </w:rPr>
        <w:t>қатысында</w:t>
      </w:r>
      <w:proofErr w:type="spellEnd"/>
      <w:r w:rsidRPr="005A5B61">
        <w:rPr>
          <w:sz w:val="28"/>
          <w:szCs w:val="28"/>
          <w:lang w:val="ru-RU"/>
        </w:rPr>
        <w:t xml:space="preserve"> </w:t>
      </w:r>
      <w:proofErr w:type="spellStart"/>
      <w:r w:rsidRPr="005A5B61">
        <w:rPr>
          <w:rFonts w:eastAsiaTheme="minorEastAsia"/>
          <w:sz w:val="28"/>
          <w:szCs w:val="28"/>
          <w:lang w:val="ru-RU"/>
        </w:rPr>
        <w:t>гидрлеу</w:t>
      </w:r>
      <w:proofErr w:type="spellEnd"/>
      <w:r w:rsidRPr="005A5B61">
        <w:rPr>
          <w:rFonts w:eastAsiaTheme="minorEastAsia"/>
          <w:sz w:val="28"/>
          <w:szCs w:val="28"/>
          <w:lang w:val="ru-RU"/>
        </w:rPr>
        <w:t xml:space="preserve"> </w:t>
      </w:r>
      <w:proofErr w:type="spellStart"/>
      <w:r w:rsidRPr="005A5B61">
        <w:rPr>
          <w:rFonts w:eastAsiaTheme="minorEastAsia"/>
          <w:sz w:val="28"/>
          <w:szCs w:val="28"/>
          <w:lang w:val="ru-RU"/>
        </w:rPr>
        <w:t>реакциясы</w:t>
      </w:r>
      <w:r w:rsidR="00125205">
        <w:rPr>
          <w:rFonts w:eastAsiaTheme="minorEastAsia"/>
          <w:sz w:val="28"/>
          <w:szCs w:val="28"/>
          <w:lang w:val="ru-RU"/>
        </w:rPr>
        <w:t>ның</w:t>
      </w:r>
      <w:proofErr w:type="spellEnd"/>
      <w:r w:rsidR="00125205">
        <w:rPr>
          <w:rFonts w:eastAsiaTheme="minorEastAsia"/>
          <w:sz w:val="28"/>
          <w:szCs w:val="28"/>
          <w:lang w:val="ru-RU"/>
        </w:rPr>
        <w:t xml:space="preserve"> </w:t>
      </w:r>
      <w:proofErr w:type="spellStart"/>
      <w:r w:rsidR="00125205">
        <w:rPr>
          <w:rFonts w:eastAsiaTheme="minorEastAsia"/>
          <w:sz w:val="28"/>
          <w:szCs w:val="28"/>
          <w:lang w:val="ru-RU"/>
        </w:rPr>
        <w:t>реті</w:t>
      </w:r>
      <w:proofErr w:type="spellEnd"/>
    </w:p>
    <w:p w14:paraId="0CFAA1AA" w14:textId="77777777" w:rsidR="00FC092C" w:rsidRPr="005E7487" w:rsidRDefault="00FC092C" w:rsidP="00FC092C">
      <w:pPr>
        <w:jc w:val="center"/>
        <w:rPr>
          <w:rFonts w:eastAsiaTheme="minorEastAsia"/>
          <w:sz w:val="28"/>
          <w:szCs w:val="28"/>
          <w:lang w:val="kk-KZ"/>
        </w:rPr>
      </w:pPr>
    </w:p>
    <w:p w14:paraId="2E4D9E2B" w14:textId="7C4A5AE6" w:rsidR="0098226A" w:rsidRDefault="004F57E3" w:rsidP="0098226A">
      <w:pPr>
        <w:ind w:firstLine="567"/>
        <w:jc w:val="both"/>
        <w:rPr>
          <w:rFonts w:eastAsiaTheme="minorEastAsia"/>
          <w:sz w:val="28"/>
          <w:szCs w:val="28"/>
          <w:lang w:val="kk-KZ"/>
        </w:rPr>
      </w:pPr>
      <w:r w:rsidRPr="004F57E3">
        <w:rPr>
          <w:rFonts w:eastAsiaTheme="minorEastAsia"/>
          <w:sz w:val="28"/>
          <w:szCs w:val="28"/>
          <w:lang w:val="kk-KZ"/>
        </w:rPr>
        <w:t xml:space="preserve">Сурет 38-де толық емес </w:t>
      </w:r>
      <w:proofErr w:type="spellStart"/>
      <w:r w:rsidRPr="004F57E3">
        <w:rPr>
          <w:rFonts w:eastAsiaTheme="minorEastAsia"/>
          <w:sz w:val="28"/>
          <w:szCs w:val="28"/>
          <w:lang w:val="kk-KZ"/>
        </w:rPr>
        <w:t>гидрленген</w:t>
      </w:r>
      <w:proofErr w:type="spellEnd"/>
      <w:r w:rsidRPr="004F57E3">
        <w:rPr>
          <w:rFonts w:eastAsiaTheme="minorEastAsia"/>
          <w:sz w:val="28"/>
          <w:szCs w:val="28"/>
          <w:lang w:val="kk-KZ"/>
        </w:rPr>
        <w:t xml:space="preserve"> </w:t>
      </w:r>
      <w:proofErr w:type="spellStart"/>
      <w:r w:rsidRPr="004F57E3">
        <w:rPr>
          <w:rFonts w:eastAsiaTheme="minorEastAsia"/>
          <w:sz w:val="28"/>
          <w:szCs w:val="28"/>
          <w:lang w:val="kk-KZ"/>
        </w:rPr>
        <w:t>метилтетралиндердің</w:t>
      </w:r>
      <w:proofErr w:type="spellEnd"/>
      <w:r w:rsidRPr="004F57E3">
        <w:rPr>
          <w:rFonts w:eastAsiaTheme="minorEastAsia"/>
          <w:sz w:val="28"/>
          <w:szCs w:val="28"/>
          <w:lang w:val="kk-KZ"/>
        </w:rPr>
        <w:t xml:space="preserve"> (2МТ, 6МТ) және толық </w:t>
      </w:r>
      <w:proofErr w:type="spellStart"/>
      <w:r w:rsidRPr="004F57E3">
        <w:rPr>
          <w:rFonts w:eastAsiaTheme="minorEastAsia"/>
          <w:sz w:val="28"/>
          <w:szCs w:val="28"/>
          <w:lang w:val="kk-KZ"/>
        </w:rPr>
        <w:t>гидрленген</w:t>
      </w:r>
      <w:proofErr w:type="spellEnd"/>
      <w:r w:rsidRPr="004F57E3">
        <w:rPr>
          <w:rFonts w:eastAsiaTheme="minorEastAsia"/>
          <w:sz w:val="28"/>
          <w:szCs w:val="28"/>
          <w:lang w:val="kk-KZ"/>
        </w:rPr>
        <w:t xml:space="preserve"> </w:t>
      </w:r>
      <w:proofErr w:type="spellStart"/>
      <w:r w:rsidRPr="004F57E3">
        <w:rPr>
          <w:rFonts w:eastAsiaTheme="minorEastAsia"/>
          <w:sz w:val="28"/>
          <w:szCs w:val="28"/>
          <w:lang w:val="kk-KZ"/>
        </w:rPr>
        <w:t>метилдекалиндердің</w:t>
      </w:r>
      <w:proofErr w:type="spellEnd"/>
      <w:r w:rsidRPr="004F57E3">
        <w:rPr>
          <w:rFonts w:eastAsiaTheme="minorEastAsia"/>
          <w:sz w:val="28"/>
          <w:szCs w:val="28"/>
          <w:lang w:val="kk-KZ"/>
        </w:rPr>
        <w:t xml:space="preserve"> (2МД) түзілуі арқылы жүретін 2-метилнафталиннің (2МН) </w:t>
      </w:r>
      <w:proofErr w:type="spellStart"/>
      <w:r w:rsidRPr="004F57E3">
        <w:rPr>
          <w:rFonts w:eastAsiaTheme="minorEastAsia"/>
          <w:sz w:val="28"/>
          <w:szCs w:val="28"/>
          <w:lang w:val="kk-KZ"/>
        </w:rPr>
        <w:t>гидрлену</w:t>
      </w:r>
      <w:proofErr w:type="spellEnd"/>
      <w:r w:rsidRPr="004F57E3">
        <w:rPr>
          <w:rFonts w:eastAsiaTheme="minorEastAsia"/>
          <w:sz w:val="28"/>
          <w:szCs w:val="28"/>
          <w:lang w:val="kk-KZ"/>
        </w:rPr>
        <w:t xml:space="preserve"> реакциясының сатылары көрсетілген. </w:t>
      </w:r>
    </w:p>
    <w:p w14:paraId="5C4EF597" w14:textId="0BBA0423" w:rsidR="003F3175" w:rsidRDefault="004F57E3" w:rsidP="003F3175">
      <w:pPr>
        <w:ind w:firstLine="567"/>
        <w:jc w:val="both"/>
        <w:rPr>
          <w:rFonts w:eastAsiaTheme="minorEastAsia"/>
          <w:sz w:val="28"/>
          <w:szCs w:val="28"/>
          <w:lang w:val="kk-KZ"/>
        </w:rPr>
      </w:pPr>
      <w:r w:rsidRPr="004F57E3">
        <w:rPr>
          <w:rFonts w:eastAsiaTheme="minorEastAsia"/>
          <w:sz w:val="28"/>
          <w:szCs w:val="28"/>
          <w:lang w:val="kk-KZ"/>
        </w:rPr>
        <w:t xml:space="preserve">Араластыру жылдамдығы 800 айн/мин екендігін ескере отырып, реакция компоненттердің әрқайсысы үшін материалды тепе-теңдік келесі формулалар </w:t>
      </w:r>
      <w:r w:rsidR="008B5164">
        <w:rPr>
          <w:rFonts w:eastAsiaTheme="minorEastAsia"/>
          <w:sz w:val="28"/>
          <w:szCs w:val="28"/>
          <w:lang w:val="kk-KZ"/>
        </w:rPr>
        <w:t>арқылы сипатталды</w:t>
      </w:r>
      <w:r w:rsidRPr="004F57E3">
        <w:rPr>
          <w:rFonts w:eastAsiaTheme="minorEastAsia"/>
          <w:sz w:val="28"/>
          <w:szCs w:val="28"/>
          <w:lang w:val="kk-KZ"/>
        </w:rPr>
        <w:t>:</w:t>
      </w: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092C" w:rsidRPr="00C37040" w14:paraId="3CEBE90F" w14:textId="77777777" w:rsidTr="00236689">
        <w:trPr>
          <w:cantSplit/>
          <w:trHeight w:val="1134"/>
        </w:trPr>
        <w:tc>
          <w:tcPr>
            <w:tcW w:w="5000" w:type="pct"/>
          </w:tcPr>
          <w:p w14:paraId="7320C97E" w14:textId="77777777" w:rsidR="00FC092C" w:rsidRPr="00C37040" w:rsidRDefault="00000000" w:rsidP="00236689">
            <w:pPr>
              <w:ind w:left="-1112"/>
              <w:rPr>
                <w:rFonts w:eastAsiaTheme="minorEastAsia"/>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2MN</m:t>
                            </m:r>
                          </m:sub>
                        </m:sSub>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t</m:t>
                        </m:r>
                      </m:sub>
                    </m:sSub>
                  </m:den>
                </m:f>
                <m:r>
                  <w:rPr>
                    <w:rFonts w:ascii="Cambria Math" w:hAnsi="Cambria Math"/>
                    <w:sz w:val="28"/>
                    <w:szCs w:val="28"/>
                  </w:rPr>
                  <m:t xml:space="preserve">= </m:t>
                </m:r>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5</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6MT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6</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m:t>
                    </m:r>
                  </m:sub>
                </m:sSub>
              </m:oMath>
            </m:oMathPara>
          </w:p>
          <w:p w14:paraId="4BDEC9AE" w14:textId="77777777" w:rsidR="00FC092C" w:rsidRPr="00C37040" w:rsidRDefault="00FC092C" w:rsidP="00236689">
            <w:pPr>
              <w:ind w:left="-1112"/>
              <w:rPr>
                <w:sz w:val="28"/>
                <w:szCs w:val="28"/>
              </w:rPr>
            </w:pPr>
          </w:p>
        </w:tc>
      </w:tr>
      <w:tr w:rsidR="00FC092C" w:rsidRPr="00C37040" w14:paraId="30133208" w14:textId="77777777" w:rsidTr="00236689">
        <w:tc>
          <w:tcPr>
            <w:tcW w:w="5000" w:type="pct"/>
            <w:vAlign w:val="center"/>
          </w:tcPr>
          <w:p w14:paraId="4158BDEA" w14:textId="77777777" w:rsidR="00FC092C" w:rsidRPr="00C37040" w:rsidRDefault="00000000" w:rsidP="00F30021">
            <w:pPr>
              <w:spacing w:line="276" w:lineRule="auto"/>
              <w:ind w:left="-1112"/>
              <w:rPr>
                <w:rFonts w:eastAsiaTheme="minorEastAsia"/>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Sub>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t</m:t>
                        </m:r>
                      </m:sub>
                    </m:sSub>
                  </m:den>
                </m:f>
                <m:r>
                  <w:rPr>
                    <w:rFonts w:ascii="Cambria Math" w:hAnsi="Cambria Math"/>
                    <w:sz w:val="28"/>
                    <w:szCs w:val="28"/>
                  </w:rPr>
                  <m:t xml:space="preserve">= </m:t>
                </m:r>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2MN</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5</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6MT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6</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m:t>
                    </m:r>
                  </m:sub>
                </m:sSub>
              </m:oMath>
            </m:oMathPara>
          </w:p>
          <w:p w14:paraId="047A8F35" w14:textId="77777777" w:rsidR="00FC092C" w:rsidRPr="00C37040" w:rsidRDefault="00FC092C" w:rsidP="00F30021">
            <w:pPr>
              <w:spacing w:line="276" w:lineRule="auto"/>
              <w:ind w:left="-1112"/>
              <w:rPr>
                <w:rFonts w:eastAsiaTheme="minorEastAsia"/>
                <w:sz w:val="28"/>
                <w:szCs w:val="28"/>
              </w:rPr>
            </w:pPr>
            <m:oMathPara>
              <m:oMath>
                <m:r>
                  <m:rPr>
                    <m:sty m:val="p"/>
                  </m:rP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3</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6MT</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3</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3</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2MD</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8</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3</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2MD</m:t>
                    </m:r>
                  </m:sub>
                </m:sSub>
              </m:oMath>
            </m:oMathPara>
          </w:p>
          <w:p w14:paraId="6CD48585" w14:textId="77777777" w:rsidR="00FC092C" w:rsidRPr="00C37040" w:rsidRDefault="00FC092C" w:rsidP="00F30021">
            <w:pPr>
              <w:spacing w:line="276" w:lineRule="auto"/>
              <w:ind w:left="-1112"/>
              <w:rPr>
                <w:rFonts w:eastAsiaTheme="minorEastAsia"/>
                <w:sz w:val="28"/>
                <w:szCs w:val="28"/>
              </w:rPr>
            </w:pPr>
          </w:p>
        </w:tc>
      </w:tr>
      <w:tr w:rsidR="00FC092C" w:rsidRPr="00C37040" w14:paraId="036A6698" w14:textId="77777777" w:rsidTr="00236689">
        <w:tc>
          <w:tcPr>
            <w:tcW w:w="5000" w:type="pct"/>
            <w:vAlign w:val="center"/>
          </w:tcPr>
          <w:p w14:paraId="6B733A57" w14:textId="77777777" w:rsidR="00FC092C" w:rsidRPr="00C37040" w:rsidRDefault="00000000" w:rsidP="00F30021">
            <w:pPr>
              <w:ind w:left="-1112"/>
              <w:rPr>
                <w:rFonts w:eastAsiaTheme="minorEastAsia"/>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6MT</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t</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5</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6MT</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3</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6MT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3</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2MD</m:t>
                    </m:r>
                  </m:sub>
                </m:sSub>
              </m:oMath>
            </m:oMathPara>
          </w:p>
          <w:p w14:paraId="3E9208DA" w14:textId="77777777" w:rsidR="00FC092C" w:rsidRPr="00C37040" w:rsidRDefault="00FC092C" w:rsidP="00F30021">
            <w:pPr>
              <w:rPr>
                <w:sz w:val="28"/>
                <w:szCs w:val="28"/>
              </w:rPr>
            </w:pPr>
          </w:p>
        </w:tc>
      </w:tr>
      <w:tr w:rsidR="00FC092C" w:rsidRPr="00C37040" w14:paraId="3B387357" w14:textId="77777777" w:rsidTr="00236689">
        <w:tc>
          <w:tcPr>
            <w:tcW w:w="5000" w:type="pct"/>
            <w:vAlign w:val="center"/>
          </w:tcPr>
          <w:p w14:paraId="23EE8F11" w14:textId="77777777" w:rsidR="00FC092C" w:rsidRPr="00C37040" w:rsidRDefault="00000000" w:rsidP="00F30021">
            <w:pPr>
              <w:ind w:left="-1109"/>
              <w:rPr>
                <w:rFonts w:eastAsiaTheme="minorEastAsia"/>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2MT</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t</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6</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4</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3</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8</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3</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2MD</m:t>
                    </m:r>
                  </m:sub>
                </m:sSub>
              </m:oMath>
            </m:oMathPara>
          </w:p>
          <w:p w14:paraId="11F33B59" w14:textId="77777777" w:rsidR="00FC092C" w:rsidRPr="00C37040" w:rsidRDefault="00FC092C" w:rsidP="00F30021">
            <w:pPr>
              <w:ind w:left="-1109"/>
              <w:rPr>
                <w:sz w:val="28"/>
                <w:szCs w:val="28"/>
              </w:rPr>
            </w:pPr>
          </w:p>
        </w:tc>
      </w:tr>
      <w:tr w:rsidR="00FC092C" w:rsidRPr="00C37040" w14:paraId="41B90862" w14:textId="77777777" w:rsidTr="00236689">
        <w:tc>
          <w:tcPr>
            <w:tcW w:w="5000" w:type="pct"/>
            <w:vAlign w:val="center"/>
          </w:tcPr>
          <w:p w14:paraId="7FAD984F" w14:textId="77777777" w:rsidR="00FC092C" w:rsidRPr="00C37040" w:rsidRDefault="00000000" w:rsidP="00F30021">
            <w:pPr>
              <w:ind w:left="-1109"/>
              <w:rPr>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2MD</m:t>
                        </m:r>
                      </m:sub>
                    </m:sSub>
                  </m:num>
                  <m:den>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t</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6MT</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4</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2</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3</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2MD</m:t>
                    </m:r>
                  </m:sub>
                </m:sSub>
                <m:r>
                  <m:rPr>
                    <m:sty m:val="p"/>
                  </m:rP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8</m:t>
                    </m:r>
                  </m:sub>
                </m:sSub>
                <m:sSubSup>
                  <m:sSubSupPr>
                    <m:ctrlPr>
                      <w:rPr>
                        <w:rFonts w:ascii="Cambria Math" w:hAnsi="Cambria Math"/>
                        <w:i/>
                        <w:sz w:val="28"/>
                        <w:szCs w:val="28"/>
                      </w:rPr>
                    </m:ctrlPr>
                  </m:sSubSupPr>
                  <m:e>
                    <m:r>
                      <w:rPr>
                        <w:rFonts w:ascii="Cambria Math" w:hAnsi="Cambria Math"/>
                        <w:sz w:val="28"/>
                        <w:szCs w:val="28"/>
                      </w:rPr>
                      <m:t>P</m:t>
                    </m:r>
                  </m:e>
                  <m: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sub>
                  <m:sup>
                    <m:r>
                      <w:rPr>
                        <w:rFonts w:ascii="Cambria Math" w:hAnsi="Cambria Math"/>
                        <w:sz w:val="28"/>
                        <w:szCs w:val="28"/>
                      </w:rPr>
                      <m:t>3</m:t>
                    </m:r>
                  </m:sup>
                </m:sSubSup>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2MD</m:t>
                    </m:r>
                  </m:sub>
                </m:sSub>
              </m:oMath>
            </m:oMathPara>
          </w:p>
        </w:tc>
      </w:tr>
    </w:tbl>
    <w:p w14:paraId="728370D7" w14:textId="77777777" w:rsidR="00FC092C" w:rsidRDefault="00FC092C" w:rsidP="00FC092C">
      <w:pPr>
        <w:ind w:firstLine="567"/>
        <w:jc w:val="both"/>
        <w:rPr>
          <w:rFonts w:eastAsiaTheme="minorEastAsia"/>
          <w:sz w:val="28"/>
          <w:szCs w:val="28"/>
          <w:lang w:val="kk-KZ"/>
        </w:rPr>
      </w:pPr>
    </w:p>
    <w:p w14:paraId="378CCEC2" w14:textId="77777777" w:rsidR="00FC092C" w:rsidRPr="006E51AB" w:rsidRDefault="00000000" w:rsidP="00FC092C">
      <w:pPr>
        <w:rPr>
          <w:rFonts w:eastAsiaTheme="minorEastAsia"/>
          <w:sz w:val="28"/>
          <w:szCs w:val="28"/>
          <w:lang w:val="ru-RU"/>
        </w:rPr>
      </w:pPr>
      <m:oMathPara>
        <m:oMathParaPr>
          <m:jc m:val="center"/>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i</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i</m:t>
              </m:r>
            </m:sub>
          </m:sSub>
          <m:sSup>
            <m:sSupPr>
              <m:ctrlPr>
                <w:rPr>
                  <w:rFonts w:ascii="Cambria Math" w:eastAsiaTheme="minorEastAsia" w:hAnsi="Cambria Math"/>
                  <w:i/>
                  <w:sz w:val="28"/>
                  <w:szCs w:val="28"/>
                </w:rPr>
              </m:ctrlPr>
            </m:sSupPr>
            <m:e>
              <m:r>
                <w:rPr>
                  <w:rFonts w:ascii="Cambria Math" w:eastAsiaTheme="minorEastAsia" w:hAnsi="Cambria Math"/>
                  <w:sz w:val="28"/>
                  <w:szCs w:val="28"/>
                </w:rPr>
                <m:t>e</m:t>
              </m:r>
            </m:e>
            <m:sup>
              <m:r>
                <w:rPr>
                  <w:rFonts w:ascii="Cambria Math" w:eastAsiaTheme="minorEastAsia" w:hAnsi="Cambria Math"/>
                  <w:sz w:val="28"/>
                  <w:szCs w:val="28"/>
                </w:rPr>
                <m:t>(</m:t>
              </m:r>
              <m:r>
                <m:rPr>
                  <m:sty m:val="p"/>
                </m:rPr>
                <w:rPr>
                  <w:rFonts w:ascii="Cambria Math"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E</m:t>
                      </m:r>
                    </m:e>
                    <m:sub>
                      <m:r>
                        <w:rPr>
                          <w:rFonts w:ascii="Cambria Math" w:eastAsiaTheme="minorEastAsia" w:hAnsi="Cambria Math"/>
                          <w:sz w:val="28"/>
                          <w:szCs w:val="28"/>
                        </w:rPr>
                        <m:t>A,i</m:t>
                      </m:r>
                    </m:sub>
                  </m:sSub>
                </m:num>
                <m:den>
                  <m:r>
                    <w:rPr>
                      <w:rFonts w:ascii="Cambria Math" w:eastAsiaTheme="minorEastAsia" w:hAnsi="Cambria Math"/>
                      <w:sz w:val="28"/>
                      <w:szCs w:val="28"/>
                    </w:rPr>
                    <m:t>RT</m:t>
                  </m:r>
                </m:den>
              </m:f>
              <m:r>
                <w:rPr>
                  <w:rFonts w:ascii="Cambria Math" w:eastAsiaTheme="minorEastAsia" w:hAnsi="Cambria Math"/>
                  <w:sz w:val="28"/>
                  <w:szCs w:val="28"/>
                </w:rPr>
                <m:t>)</m:t>
              </m:r>
            </m:sup>
          </m:sSup>
        </m:oMath>
      </m:oMathPara>
    </w:p>
    <w:p w14:paraId="2FE4BC79" w14:textId="77777777" w:rsidR="00FC092C" w:rsidRDefault="00FC092C" w:rsidP="00FC092C">
      <w:pPr>
        <w:ind w:firstLine="567"/>
        <w:jc w:val="both"/>
        <w:rPr>
          <w:rFonts w:eastAsiaTheme="minorEastAsia"/>
          <w:sz w:val="28"/>
          <w:szCs w:val="28"/>
          <w:lang w:val="ru-RU"/>
        </w:rPr>
      </w:pPr>
    </w:p>
    <w:p w14:paraId="751F392F" w14:textId="77777777" w:rsidR="00FC092C" w:rsidRDefault="00FC092C" w:rsidP="00FC092C">
      <w:pPr>
        <w:ind w:firstLine="567"/>
        <w:jc w:val="both"/>
        <w:rPr>
          <w:rFonts w:eastAsiaTheme="minorEastAsia"/>
          <w:sz w:val="28"/>
          <w:szCs w:val="28"/>
          <w:lang w:val="ru-RU"/>
        </w:rPr>
      </w:pPr>
      <w:proofErr w:type="spellStart"/>
      <w:r w:rsidRPr="00857FC9">
        <w:rPr>
          <w:rFonts w:eastAsiaTheme="minorEastAsia"/>
          <w:sz w:val="28"/>
          <w:szCs w:val="28"/>
          <w:lang w:val="ru-RU"/>
        </w:rPr>
        <w:t>k</w:t>
      </w:r>
      <w:r w:rsidRPr="00884B6C">
        <w:rPr>
          <w:rFonts w:eastAsiaTheme="minorEastAsia"/>
          <w:i/>
          <w:iCs/>
          <w:sz w:val="28"/>
          <w:szCs w:val="28"/>
          <w:vertAlign w:val="subscript"/>
          <w:lang w:val="ru-RU"/>
        </w:rPr>
        <w:t>i</w:t>
      </w:r>
      <w:proofErr w:type="spellEnd"/>
      <w:r>
        <w:rPr>
          <w:rFonts w:eastAsiaTheme="minorEastAsia"/>
          <w:sz w:val="28"/>
          <w:szCs w:val="28"/>
          <w:lang w:val="ru-RU"/>
        </w:rPr>
        <w:t xml:space="preserve"> – </w:t>
      </w:r>
      <w:r w:rsidRPr="00884B6C">
        <w:rPr>
          <w:rFonts w:eastAsiaTheme="minorEastAsia"/>
          <w:i/>
          <w:iCs/>
          <w:sz w:val="28"/>
          <w:szCs w:val="28"/>
          <w:lang w:val="ru-RU"/>
        </w:rPr>
        <w:t>i</w:t>
      </w:r>
      <w:r w:rsidRPr="00857FC9">
        <w:rPr>
          <w:rFonts w:eastAsiaTheme="minorEastAsia"/>
          <w:sz w:val="28"/>
          <w:szCs w:val="28"/>
          <w:lang w:val="ru-RU"/>
        </w:rPr>
        <w:t xml:space="preserve"> </w:t>
      </w:r>
      <w:proofErr w:type="spellStart"/>
      <w:r w:rsidRPr="00857FC9">
        <w:rPr>
          <w:rFonts w:eastAsiaTheme="minorEastAsia"/>
          <w:sz w:val="28"/>
          <w:szCs w:val="28"/>
          <w:lang w:val="ru-RU"/>
        </w:rPr>
        <w:t>реакциядағы</w:t>
      </w:r>
      <w:proofErr w:type="spellEnd"/>
      <w:r w:rsidRPr="00857FC9">
        <w:rPr>
          <w:rFonts w:eastAsiaTheme="minorEastAsia"/>
          <w:sz w:val="28"/>
          <w:szCs w:val="28"/>
          <w:lang w:val="ru-RU"/>
        </w:rPr>
        <w:t xml:space="preserve"> </w:t>
      </w:r>
      <w:proofErr w:type="spellStart"/>
      <w:r w:rsidRPr="00857FC9">
        <w:rPr>
          <w:rFonts w:eastAsiaTheme="minorEastAsia"/>
          <w:sz w:val="28"/>
          <w:szCs w:val="28"/>
          <w:lang w:val="ru-RU"/>
        </w:rPr>
        <w:t>стандартты</w:t>
      </w:r>
      <w:proofErr w:type="spellEnd"/>
      <w:r w:rsidRPr="00857FC9">
        <w:rPr>
          <w:rFonts w:eastAsiaTheme="minorEastAsia"/>
          <w:sz w:val="28"/>
          <w:szCs w:val="28"/>
          <w:lang w:val="ru-RU"/>
        </w:rPr>
        <w:t xml:space="preserve"> Аррениус </w:t>
      </w:r>
      <w:proofErr w:type="spellStart"/>
      <w:r w:rsidRPr="00857FC9">
        <w:rPr>
          <w:rFonts w:eastAsiaTheme="minorEastAsia"/>
          <w:sz w:val="28"/>
          <w:szCs w:val="28"/>
          <w:lang w:val="ru-RU"/>
        </w:rPr>
        <w:t>түріндегі</w:t>
      </w:r>
      <w:proofErr w:type="spellEnd"/>
      <w:r w:rsidRPr="00857FC9">
        <w:rPr>
          <w:rFonts w:eastAsiaTheme="minorEastAsia"/>
          <w:sz w:val="28"/>
          <w:szCs w:val="28"/>
          <w:lang w:val="ru-RU"/>
        </w:rPr>
        <w:t xml:space="preserve"> </w:t>
      </w:r>
      <w:proofErr w:type="spellStart"/>
      <w:r w:rsidRPr="00857FC9">
        <w:rPr>
          <w:rFonts w:eastAsiaTheme="minorEastAsia"/>
          <w:sz w:val="28"/>
          <w:szCs w:val="28"/>
          <w:lang w:val="ru-RU"/>
        </w:rPr>
        <w:t>кинетикалық</w:t>
      </w:r>
      <w:proofErr w:type="spellEnd"/>
      <w:r w:rsidRPr="00857FC9">
        <w:rPr>
          <w:rFonts w:eastAsiaTheme="minorEastAsia"/>
          <w:sz w:val="28"/>
          <w:szCs w:val="28"/>
          <w:lang w:val="ru-RU"/>
        </w:rPr>
        <w:t xml:space="preserve"> </w:t>
      </w:r>
      <w:r>
        <w:rPr>
          <w:rFonts w:eastAsiaTheme="minorEastAsia"/>
          <w:sz w:val="28"/>
          <w:szCs w:val="28"/>
          <w:lang w:val="ru-RU"/>
        </w:rPr>
        <w:t xml:space="preserve">константа. </w:t>
      </w:r>
    </w:p>
    <w:p w14:paraId="49E1A800" w14:textId="77777777" w:rsidR="00FC092C" w:rsidRDefault="00FC092C" w:rsidP="00FC092C">
      <w:pPr>
        <w:jc w:val="both"/>
        <w:rPr>
          <w:rFonts w:eastAsiaTheme="minorEastAsia"/>
          <w:sz w:val="28"/>
          <w:szCs w:val="28"/>
          <w:lang w:val="kk-KZ"/>
        </w:rPr>
      </w:pPr>
    </w:p>
    <w:p w14:paraId="108803CE" w14:textId="581B9635" w:rsidR="00744D38" w:rsidRDefault="00AD1953" w:rsidP="00744D38">
      <w:pPr>
        <w:ind w:firstLine="567"/>
        <w:jc w:val="both"/>
        <w:rPr>
          <w:rFonts w:eastAsiaTheme="minorEastAsia"/>
          <w:sz w:val="28"/>
          <w:szCs w:val="28"/>
          <w:lang w:val="kk-KZ"/>
        </w:rPr>
      </w:pPr>
      <w:proofErr w:type="spellStart"/>
      <w:r w:rsidRPr="00C0337E">
        <w:rPr>
          <w:sz w:val="28"/>
          <w:szCs w:val="28"/>
          <w:lang w:val="kk-KZ"/>
        </w:rPr>
        <w:t>Ni</w:t>
      </w:r>
      <w:proofErr w:type="spellEnd"/>
      <w:r w:rsidRPr="00C0337E">
        <w:rPr>
          <w:sz w:val="28"/>
          <w:szCs w:val="28"/>
          <w:lang w:val="kk-KZ"/>
        </w:rPr>
        <w:t>-</w:t>
      </w:r>
      <w:proofErr w:type="spellStart"/>
      <w:r w:rsidRPr="00C0337E">
        <w:rPr>
          <w:sz w:val="28"/>
          <w:szCs w:val="28"/>
          <w:lang w:val="kk-KZ"/>
        </w:rPr>
        <w:t>Mo</w:t>
      </w:r>
      <w:proofErr w:type="spellEnd"/>
      <w:r w:rsidRPr="00FB7190">
        <w:rPr>
          <w:sz w:val="28"/>
          <w:szCs w:val="28"/>
          <w:lang w:val="kk-KZ"/>
        </w:rPr>
        <w:t>-</w:t>
      </w:r>
      <w:proofErr w:type="spellStart"/>
      <w:r w:rsidRPr="00FB7190">
        <w:rPr>
          <w:sz w:val="28"/>
          <w:szCs w:val="28"/>
          <w:lang w:val="kk-KZ"/>
        </w:rPr>
        <w:t>Al</w:t>
      </w:r>
      <w:proofErr w:type="spellEnd"/>
      <w:r w:rsidRPr="00FB7190">
        <w:rPr>
          <w:sz w:val="28"/>
          <w:szCs w:val="28"/>
          <w:lang w:val="kk-KZ"/>
        </w:rPr>
        <w:t>-HMS(10)-H-</w:t>
      </w:r>
      <w:proofErr w:type="spellStart"/>
      <w:r w:rsidRPr="00FB7190">
        <w:rPr>
          <w:sz w:val="28"/>
          <w:szCs w:val="28"/>
          <w:lang w:val="kk-KZ"/>
        </w:rPr>
        <w:t>бентонит</w:t>
      </w:r>
      <w:proofErr w:type="spellEnd"/>
      <w:r w:rsidRPr="00FB7190">
        <w:rPr>
          <w:sz w:val="28"/>
          <w:szCs w:val="28"/>
          <w:lang w:val="kk-KZ"/>
        </w:rPr>
        <w:t xml:space="preserve"> </w:t>
      </w:r>
      <w:r w:rsidRPr="00FB7190">
        <w:rPr>
          <w:rFonts w:eastAsiaTheme="minorEastAsia"/>
          <w:sz w:val="28"/>
          <w:szCs w:val="28"/>
          <w:lang w:val="kk-KZ"/>
        </w:rPr>
        <w:t>катализаторы</w:t>
      </w:r>
      <w:r>
        <w:rPr>
          <w:rFonts w:eastAsiaTheme="minorEastAsia"/>
          <w:sz w:val="28"/>
          <w:szCs w:val="28"/>
          <w:lang w:val="kk-KZ"/>
        </w:rPr>
        <w:t xml:space="preserve"> қатысындағы</w:t>
      </w:r>
      <w:r w:rsidRPr="00FB7190">
        <w:rPr>
          <w:rFonts w:eastAsiaTheme="minorEastAsia"/>
          <w:sz w:val="28"/>
          <w:szCs w:val="28"/>
          <w:lang w:val="kk-KZ"/>
        </w:rPr>
        <w:t xml:space="preserve"> 2-метилнафталиннің </w:t>
      </w:r>
      <w:proofErr w:type="spellStart"/>
      <w:r w:rsidRPr="00FB7190">
        <w:rPr>
          <w:rFonts w:eastAsiaTheme="minorEastAsia"/>
          <w:sz w:val="28"/>
          <w:szCs w:val="28"/>
          <w:lang w:val="kk-KZ"/>
        </w:rPr>
        <w:t>гидрленуі</w:t>
      </w:r>
      <w:proofErr w:type="spellEnd"/>
      <w:r w:rsidRPr="00FB7190">
        <w:rPr>
          <w:rFonts w:eastAsiaTheme="minorEastAsia"/>
          <w:sz w:val="28"/>
          <w:szCs w:val="28"/>
          <w:lang w:val="kk-KZ"/>
        </w:rPr>
        <w:t xml:space="preserve"> </w:t>
      </w:r>
      <w:r>
        <w:rPr>
          <w:rFonts w:eastAsiaTheme="minorEastAsia"/>
          <w:sz w:val="28"/>
          <w:szCs w:val="28"/>
          <w:lang w:val="kk-KZ"/>
        </w:rPr>
        <w:t>2</w:t>
      </w:r>
      <w:r w:rsidRPr="00FB7190">
        <w:rPr>
          <w:rFonts w:eastAsiaTheme="minorEastAsia"/>
          <w:sz w:val="28"/>
          <w:szCs w:val="28"/>
          <w:lang w:val="kk-KZ"/>
        </w:rPr>
        <w:t>20</w:t>
      </w:r>
      <w:r>
        <w:rPr>
          <w:rFonts w:eastAsiaTheme="minorEastAsia"/>
          <w:sz w:val="28"/>
          <w:szCs w:val="28"/>
          <w:lang w:val="kk-KZ"/>
        </w:rPr>
        <w:t>-300°С</w:t>
      </w:r>
      <w:r w:rsidRPr="00FB7190">
        <w:rPr>
          <w:rFonts w:eastAsiaTheme="minorEastAsia"/>
          <w:sz w:val="28"/>
          <w:szCs w:val="28"/>
          <w:lang w:val="kk-KZ"/>
        </w:rPr>
        <w:t xml:space="preserve"> температура</w:t>
      </w:r>
      <w:r>
        <w:rPr>
          <w:rFonts w:eastAsiaTheme="minorEastAsia"/>
          <w:sz w:val="28"/>
          <w:szCs w:val="28"/>
          <w:lang w:val="kk-KZ"/>
        </w:rPr>
        <w:t xml:space="preserve"> </w:t>
      </w:r>
      <w:r w:rsidRPr="00FB7190">
        <w:rPr>
          <w:rFonts w:eastAsiaTheme="minorEastAsia"/>
          <w:sz w:val="28"/>
          <w:szCs w:val="28"/>
          <w:lang w:val="kk-KZ"/>
        </w:rPr>
        <w:t xml:space="preserve">және </w:t>
      </w:r>
      <w:r>
        <w:rPr>
          <w:rFonts w:eastAsiaTheme="minorEastAsia"/>
          <w:sz w:val="28"/>
          <w:szCs w:val="28"/>
          <w:lang w:val="kk-KZ"/>
        </w:rPr>
        <w:t xml:space="preserve">3-9 </w:t>
      </w:r>
      <w:proofErr w:type="spellStart"/>
      <w:r>
        <w:rPr>
          <w:rFonts w:eastAsiaTheme="minorEastAsia"/>
          <w:sz w:val="28"/>
          <w:szCs w:val="28"/>
          <w:lang w:val="kk-KZ"/>
        </w:rPr>
        <w:t>МПа</w:t>
      </w:r>
      <w:proofErr w:type="spellEnd"/>
      <w:r>
        <w:rPr>
          <w:rFonts w:eastAsiaTheme="minorEastAsia"/>
          <w:sz w:val="28"/>
          <w:szCs w:val="28"/>
          <w:lang w:val="kk-KZ"/>
        </w:rPr>
        <w:t xml:space="preserve"> </w:t>
      </w:r>
      <w:r w:rsidRPr="00FB7190">
        <w:rPr>
          <w:rFonts w:eastAsiaTheme="minorEastAsia"/>
          <w:sz w:val="28"/>
          <w:szCs w:val="28"/>
          <w:lang w:val="kk-KZ"/>
        </w:rPr>
        <w:t>сутегі қысымы</w:t>
      </w:r>
      <w:r>
        <w:rPr>
          <w:rFonts w:eastAsiaTheme="minorEastAsia"/>
          <w:sz w:val="28"/>
          <w:szCs w:val="28"/>
          <w:lang w:val="kk-KZ"/>
        </w:rPr>
        <w:t xml:space="preserve"> диапазондарында</w:t>
      </w:r>
      <w:r w:rsidRPr="00FB7190">
        <w:rPr>
          <w:rFonts w:eastAsiaTheme="minorEastAsia"/>
          <w:sz w:val="28"/>
          <w:szCs w:val="28"/>
          <w:lang w:val="kk-KZ"/>
        </w:rPr>
        <w:t xml:space="preserve"> зерттелді</w:t>
      </w:r>
      <w:r>
        <w:rPr>
          <w:rFonts w:eastAsiaTheme="minorEastAsia"/>
          <w:sz w:val="28"/>
          <w:szCs w:val="28"/>
          <w:lang w:val="kk-KZ"/>
        </w:rPr>
        <w:t xml:space="preserve"> (сурет 3</w:t>
      </w:r>
      <w:r w:rsidR="00C634E0">
        <w:rPr>
          <w:rFonts w:eastAsiaTheme="minorEastAsia"/>
          <w:sz w:val="28"/>
          <w:szCs w:val="28"/>
          <w:lang w:val="kk-KZ"/>
        </w:rPr>
        <w:t>9</w:t>
      </w:r>
      <w:r>
        <w:rPr>
          <w:rFonts w:eastAsiaTheme="minorEastAsia"/>
          <w:sz w:val="28"/>
          <w:szCs w:val="28"/>
          <w:lang w:val="kk-KZ"/>
        </w:rPr>
        <w:t xml:space="preserve"> және </w:t>
      </w:r>
      <w:r w:rsidR="00C634E0">
        <w:rPr>
          <w:rFonts w:eastAsiaTheme="minorEastAsia"/>
          <w:sz w:val="28"/>
          <w:szCs w:val="28"/>
          <w:lang w:val="kk-KZ"/>
        </w:rPr>
        <w:t>40</w:t>
      </w:r>
      <w:r>
        <w:rPr>
          <w:rFonts w:eastAsiaTheme="minorEastAsia"/>
          <w:sz w:val="28"/>
          <w:szCs w:val="28"/>
          <w:lang w:val="kk-KZ"/>
        </w:rPr>
        <w:t>)</w:t>
      </w:r>
      <w:r w:rsidRPr="00FB7190">
        <w:rPr>
          <w:rFonts w:eastAsiaTheme="minorEastAsia"/>
          <w:sz w:val="28"/>
          <w:szCs w:val="28"/>
          <w:lang w:val="kk-KZ"/>
        </w:rPr>
        <w:t>.</w:t>
      </w:r>
    </w:p>
    <w:p w14:paraId="14B3E710" w14:textId="77777777" w:rsidR="00744D38" w:rsidRDefault="00744D38" w:rsidP="00FC092C">
      <w:pPr>
        <w:jc w:val="both"/>
        <w:rPr>
          <w:rFonts w:eastAsiaTheme="minorEastAsia"/>
          <w:sz w:val="28"/>
          <w:szCs w:val="28"/>
          <w:lang w:val="kk-KZ"/>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C092C" w14:paraId="2905446B" w14:textId="77777777" w:rsidTr="00744D38">
        <w:tc>
          <w:tcPr>
            <w:tcW w:w="4814" w:type="dxa"/>
          </w:tcPr>
          <w:p w14:paraId="36035D2F" w14:textId="77777777" w:rsidR="00FC092C" w:rsidRDefault="00FC092C" w:rsidP="00F30021">
            <w:pPr>
              <w:jc w:val="center"/>
              <w:rPr>
                <w:rFonts w:eastAsiaTheme="minorEastAsia"/>
                <w:sz w:val="28"/>
                <w:szCs w:val="28"/>
                <w:lang w:val="kk-KZ"/>
              </w:rPr>
            </w:pPr>
            <w:r>
              <w:rPr>
                <w:rFonts w:eastAsiaTheme="minorEastAsia"/>
                <w:noProof/>
                <w:sz w:val="28"/>
                <w:szCs w:val="28"/>
                <w:lang w:val="en-US"/>
                <w14:ligatures w14:val="standardContextual"/>
              </w:rPr>
              <w:drawing>
                <wp:inline distT="0" distB="0" distL="0" distR="0" wp14:anchorId="4173EBF0" wp14:editId="172F386C">
                  <wp:extent cx="2814197" cy="2417523"/>
                  <wp:effectExtent l="0" t="0" r="5715" b="0"/>
                  <wp:docPr id="12083858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85875" name="Рисунок 1208385875"/>
                          <pic:cNvPicPr/>
                        </pic:nvPicPr>
                        <pic:blipFill rotWithShape="1">
                          <a:blip r:embed="rId50" cstate="print">
                            <a:extLst>
                              <a:ext uri="{28A0092B-C50C-407E-A947-70E740481C1C}">
                                <a14:useLocalDpi xmlns:a14="http://schemas.microsoft.com/office/drawing/2010/main" val="0"/>
                              </a:ext>
                            </a:extLst>
                          </a:blip>
                          <a:srcRect l="7394" t="6253" r="9097"/>
                          <a:stretch/>
                        </pic:blipFill>
                        <pic:spPr bwMode="auto">
                          <a:xfrm>
                            <a:off x="0" y="0"/>
                            <a:ext cx="2933937" cy="2520385"/>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3A1A9650" w14:textId="77777777" w:rsidR="00FC092C" w:rsidRDefault="00FC092C" w:rsidP="00F30021">
            <w:pPr>
              <w:jc w:val="both"/>
              <w:rPr>
                <w:rFonts w:eastAsiaTheme="minorEastAsia"/>
                <w:sz w:val="28"/>
                <w:szCs w:val="28"/>
                <w:lang w:val="kk-KZ"/>
              </w:rPr>
            </w:pPr>
            <w:r>
              <w:rPr>
                <w:rFonts w:eastAsiaTheme="minorEastAsia"/>
                <w:noProof/>
                <w:sz w:val="28"/>
                <w:szCs w:val="28"/>
                <w:lang w:val="en-US"/>
                <w14:ligatures w14:val="standardContextual"/>
              </w:rPr>
              <w:drawing>
                <wp:inline distT="0" distB="0" distL="0" distR="0" wp14:anchorId="09943FBC" wp14:editId="175DC121">
                  <wp:extent cx="2847532" cy="2417445"/>
                  <wp:effectExtent l="0" t="0" r="0" b="0"/>
                  <wp:docPr id="17334352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35242" name="Рисунок 1733435242"/>
                          <pic:cNvPicPr/>
                        </pic:nvPicPr>
                        <pic:blipFill rotWithShape="1">
                          <a:blip r:embed="rId51" cstate="print">
                            <a:extLst>
                              <a:ext uri="{28A0092B-C50C-407E-A947-70E740481C1C}">
                                <a14:useLocalDpi xmlns:a14="http://schemas.microsoft.com/office/drawing/2010/main" val="0"/>
                              </a:ext>
                            </a:extLst>
                          </a:blip>
                          <a:srcRect l="6821" t="7922" r="10182"/>
                          <a:stretch/>
                        </pic:blipFill>
                        <pic:spPr bwMode="auto">
                          <a:xfrm>
                            <a:off x="0" y="0"/>
                            <a:ext cx="2904317" cy="2465653"/>
                          </a:xfrm>
                          <a:prstGeom prst="rect">
                            <a:avLst/>
                          </a:prstGeom>
                          <a:ln>
                            <a:noFill/>
                          </a:ln>
                          <a:extLst>
                            <a:ext uri="{53640926-AAD7-44D8-BBD7-CCE9431645EC}">
                              <a14:shadowObscured xmlns:a14="http://schemas.microsoft.com/office/drawing/2010/main"/>
                            </a:ext>
                          </a:extLst>
                        </pic:spPr>
                      </pic:pic>
                    </a:graphicData>
                  </a:graphic>
                </wp:inline>
              </w:drawing>
            </w:r>
          </w:p>
        </w:tc>
      </w:tr>
      <w:tr w:rsidR="00FC092C" w14:paraId="48FE7B1C" w14:textId="77777777" w:rsidTr="00744D38">
        <w:trPr>
          <w:trHeight w:val="1118"/>
        </w:trPr>
        <w:tc>
          <w:tcPr>
            <w:tcW w:w="4814" w:type="dxa"/>
          </w:tcPr>
          <w:p w14:paraId="4A1E900B" w14:textId="1FD9381B" w:rsidR="00FC092C" w:rsidRDefault="00FC092C" w:rsidP="00F30021">
            <w:pPr>
              <w:jc w:val="center"/>
              <w:rPr>
                <w:rFonts w:eastAsiaTheme="minorEastAsia"/>
                <w:sz w:val="28"/>
                <w:szCs w:val="28"/>
                <w:lang w:val="kk-KZ"/>
              </w:rPr>
            </w:pPr>
            <w:r>
              <w:rPr>
                <w:rFonts w:eastAsiaTheme="minorEastAsia"/>
                <w:sz w:val="28"/>
                <w:szCs w:val="28"/>
                <w:lang w:val="kk-KZ"/>
              </w:rPr>
              <w:t>Сурет 3</w:t>
            </w:r>
            <w:r w:rsidR="00C634E0">
              <w:rPr>
                <w:rFonts w:eastAsiaTheme="minorEastAsia"/>
                <w:sz w:val="28"/>
                <w:szCs w:val="28"/>
                <w:lang w:val="kk-KZ"/>
              </w:rPr>
              <w:t>9</w:t>
            </w:r>
            <w:r>
              <w:rPr>
                <w:rFonts w:eastAsiaTheme="minorEastAsia"/>
                <w:sz w:val="28"/>
                <w:szCs w:val="28"/>
                <w:lang w:val="kk-KZ"/>
              </w:rPr>
              <w:t xml:space="preserve"> – </w:t>
            </w:r>
            <w:r w:rsidRPr="00E562B3">
              <w:rPr>
                <w:rFonts w:eastAsiaTheme="minorEastAsia"/>
                <w:sz w:val="28"/>
                <w:szCs w:val="28"/>
                <w:lang w:val="kk-KZ"/>
              </w:rPr>
              <w:t>Жылдамдық константасы</w:t>
            </w:r>
            <w:r w:rsidRPr="00357B8B">
              <w:rPr>
                <w:rFonts w:eastAsiaTheme="minorEastAsia"/>
                <w:sz w:val="28"/>
                <w:szCs w:val="28"/>
                <w:lang w:val="kk-KZ"/>
              </w:rPr>
              <w:t xml:space="preserve"> </w:t>
            </w:r>
            <w:r w:rsidRPr="00E562B3">
              <w:rPr>
                <w:rFonts w:eastAsiaTheme="minorEastAsia"/>
                <w:sz w:val="28"/>
                <w:szCs w:val="28"/>
                <w:lang w:val="kk-KZ"/>
              </w:rPr>
              <w:t>логарифм</w:t>
            </w:r>
            <w:r>
              <w:rPr>
                <w:rFonts w:eastAsiaTheme="minorEastAsia"/>
                <w:sz w:val="28"/>
                <w:szCs w:val="28"/>
                <w:lang w:val="kk-KZ"/>
              </w:rPr>
              <w:t>інің</w:t>
            </w:r>
            <w:r w:rsidRPr="00E562B3">
              <w:rPr>
                <w:rFonts w:eastAsiaTheme="minorEastAsia"/>
                <w:sz w:val="28"/>
                <w:szCs w:val="28"/>
                <w:lang w:val="kk-KZ"/>
              </w:rPr>
              <w:t xml:space="preserve"> кері температураға тәуелділігі</w:t>
            </w:r>
          </w:p>
        </w:tc>
        <w:tc>
          <w:tcPr>
            <w:tcW w:w="4814" w:type="dxa"/>
          </w:tcPr>
          <w:p w14:paraId="466C6F81" w14:textId="122C45C4" w:rsidR="00FC092C" w:rsidRPr="00357B8B" w:rsidRDefault="00FC092C" w:rsidP="00744D38">
            <w:pPr>
              <w:jc w:val="center"/>
              <w:rPr>
                <w:rFonts w:eastAsiaTheme="minorEastAsia"/>
                <w:sz w:val="28"/>
                <w:szCs w:val="28"/>
                <w:lang w:val="kk-KZ"/>
              </w:rPr>
            </w:pPr>
            <w:r>
              <w:rPr>
                <w:rFonts w:eastAsiaTheme="minorEastAsia"/>
                <w:sz w:val="28"/>
                <w:szCs w:val="28"/>
                <w:lang w:val="kk-KZ"/>
              </w:rPr>
              <w:t xml:space="preserve">Сурет </w:t>
            </w:r>
            <w:r w:rsidR="00C634E0">
              <w:rPr>
                <w:rFonts w:eastAsiaTheme="minorEastAsia"/>
                <w:sz w:val="28"/>
                <w:szCs w:val="28"/>
                <w:lang w:val="kk-KZ"/>
              </w:rPr>
              <w:t>40</w:t>
            </w:r>
            <w:r>
              <w:rPr>
                <w:rFonts w:eastAsiaTheme="minorEastAsia"/>
                <w:sz w:val="28"/>
                <w:szCs w:val="28"/>
                <w:lang w:val="kk-KZ"/>
              </w:rPr>
              <w:t xml:space="preserve"> – Б</w:t>
            </w:r>
            <w:r w:rsidRPr="00357B8B">
              <w:rPr>
                <w:rFonts w:eastAsiaTheme="minorEastAsia"/>
                <w:sz w:val="28"/>
                <w:szCs w:val="28"/>
                <w:lang w:val="kk-KZ"/>
              </w:rPr>
              <w:t xml:space="preserve">астапқы </w:t>
            </w:r>
            <w:proofErr w:type="spellStart"/>
            <w:r w:rsidRPr="00357B8B">
              <w:rPr>
                <w:rFonts w:eastAsiaTheme="minorEastAsia"/>
                <w:sz w:val="28"/>
                <w:szCs w:val="28"/>
                <w:lang w:val="kk-KZ"/>
              </w:rPr>
              <w:t>гидрлеу</w:t>
            </w:r>
            <w:proofErr w:type="spellEnd"/>
            <w:r w:rsidRPr="00357B8B">
              <w:rPr>
                <w:rFonts w:eastAsiaTheme="minorEastAsia"/>
                <w:sz w:val="28"/>
                <w:szCs w:val="28"/>
                <w:lang w:val="kk-KZ"/>
              </w:rPr>
              <w:t xml:space="preserve"> жылдамдығының</w:t>
            </w:r>
            <w:r>
              <w:rPr>
                <w:rFonts w:eastAsiaTheme="minorEastAsia"/>
                <w:sz w:val="28"/>
                <w:szCs w:val="28"/>
                <w:lang w:val="kk-KZ"/>
              </w:rPr>
              <w:t xml:space="preserve"> </w:t>
            </w:r>
            <w:r w:rsidRPr="00357B8B">
              <w:rPr>
                <w:rFonts w:eastAsiaTheme="minorEastAsia"/>
                <w:sz w:val="28"/>
                <w:szCs w:val="28"/>
                <w:lang w:val="kk-KZ"/>
              </w:rPr>
              <w:t>сутегі қысымын</w:t>
            </w:r>
            <w:r>
              <w:rPr>
                <w:rFonts w:eastAsiaTheme="minorEastAsia"/>
                <w:sz w:val="28"/>
                <w:szCs w:val="28"/>
                <w:lang w:val="kk-KZ"/>
              </w:rPr>
              <w:t xml:space="preserve">а </w:t>
            </w:r>
            <w:r w:rsidRPr="00357B8B">
              <w:rPr>
                <w:rFonts w:eastAsiaTheme="minorEastAsia"/>
                <w:sz w:val="28"/>
                <w:szCs w:val="28"/>
                <w:lang w:val="kk-KZ"/>
              </w:rPr>
              <w:t>тәуелділігі</w:t>
            </w:r>
          </w:p>
        </w:tc>
      </w:tr>
    </w:tbl>
    <w:p w14:paraId="52794169" w14:textId="77777777" w:rsidR="00246CE4" w:rsidRDefault="00246CE4" w:rsidP="005C1544">
      <w:pPr>
        <w:ind w:firstLine="567"/>
        <w:jc w:val="both"/>
        <w:rPr>
          <w:rFonts w:eastAsiaTheme="minorEastAsia"/>
          <w:sz w:val="28"/>
          <w:szCs w:val="28"/>
          <w:lang w:val="kk-KZ"/>
        </w:rPr>
      </w:pPr>
    </w:p>
    <w:p w14:paraId="3F61AD2C" w14:textId="2DA1E256" w:rsidR="005C1544" w:rsidRDefault="005C1544" w:rsidP="005C1544">
      <w:pPr>
        <w:ind w:firstLine="567"/>
        <w:jc w:val="both"/>
        <w:rPr>
          <w:rFonts w:eastAsiaTheme="minorEastAsia"/>
          <w:sz w:val="28"/>
          <w:szCs w:val="28"/>
          <w:lang w:val="kk-KZ"/>
        </w:rPr>
      </w:pPr>
      <w:r>
        <w:rPr>
          <w:rFonts w:eastAsiaTheme="minorEastAsia"/>
          <w:sz w:val="28"/>
          <w:szCs w:val="28"/>
          <w:lang w:val="kk-KZ"/>
        </w:rPr>
        <w:t xml:space="preserve">Сурет </w:t>
      </w:r>
      <w:r w:rsidRPr="00DB4954">
        <w:rPr>
          <w:rFonts w:eastAsiaTheme="minorEastAsia"/>
          <w:sz w:val="28"/>
          <w:szCs w:val="28"/>
          <w:lang w:val="kk-KZ"/>
        </w:rPr>
        <w:t>3</w:t>
      </w:r>
      <w:r w:rsidR="00C634E0">
        <w:rPr>
          <w:rFonts w:eastAsiaTheme="minorEastAsia"/>
          <w:sz w:val="28"/>
          <w:szCs w:val="28"/>
          <w:lang w:val="kk-KZ"/>
        </w:rPr>
        <w:t>9</w:t>
      </w:r>
      <w:r w:rsidRPr="009E602A">
        <w:rPr>
          <w:rFonts w:eastAsiaTheme="minorEastAsia"/>
          <w:sz w:val="28"/>
          <w:szCs w:val="28"/>
          <w:lang w:val="kk-KZ"/>
        </w:rPr>
        <w:t>-д</w:t>
      </w:r>
      <w:r w:rsidR="00C634E0">
        <w:rPr>
          <w:rFonts w:eastAsiaTheme="minorEastAsia"/>
          <w:sz w:val="28"/>
          <w:szCs w:val="28"/>
          <w:lang w:val="kk-KZ"/>
        </w:rPr>
        <w:t>ағы</w:t>
      </w:r>
      <w:r>
        <w:rPr>
          <w:rFonts w:eastAsiaTheme="minorEastAsia"/>
          <w:sz w:val="28"/>
          <w:szCs w:val="28"/>
          <w:lang w:val="kk-KZ"/>
        </w:rPr>
        <w:t xml:space="preserve"> түзу с</w:t>
      </w:r>
      <w:r w:rsidRPr="00DB4954">
        <w:rPr>
          <w:rFonts w:eastAsiaTheme="minorEastAsia"/>
          <w:sz w:val="28"/>
          <w:szCs w:val="28"/>
          <w:lang w:val="kk-KZ"/>
        </w:rPr>
        <w:t xml:space="preserve">ызық </w:t>
      </w:r>
      <w:proofErr w:type="spellStart"/>
      <w:r w:rsidRPr="00DB4954">
        <w:rPr>
          <w:rFonts w:eastAsiaTheme="minorEastAsia"/>
          <w:sz w:val="28"/>
          <w:szCs w:val="28"/>
          <w:lang w:val="kk-KZ"/>
        </w:rPr>
        <w:t>Аррениус</w:t>
      </w:r>
      <w:proofErr w:type="spellEnd"/>
      <w:r w:rsidRPr="00DB4954">
        <w:rPr>
          <w:rFonts w:eastAsiaTheme="minorEastAsia"/>
          <w:sz w:val="28"/>
          <w:szCs w:val="28"/>
          <w:lang w:val="kk-KZ"/>
        </w:rPr>
        <w:t xml:space="preserve"> теңдеуіне сәйкес температураның </w:t>
      </w:r>
      <w:r w:rsidRPr="00A2737A">
        <w:rPr>
          <w:rFonts w:eastAsiaTheme="minorEastAsia"/>
          <w:sz w:val="28"/>
          <w:szCs w:val="28"/>
          <w:lang w:val="kk-KZ"/>
        </w:rPr>
        <w:t xml:space="preserve">жоғарылауымен </w:t>
      </w:r>
      <w:r w:rsidRPr="00DB4954">
        <w:rPr>
          <w:rFonts w:eastAsiaTheme="minorEastAsia"/>
          <w:sz w:val="28"/>
          <w:szCs w:val="28"/>
          <w:lang w:val="kk-KZ"/>
        </w:rPr>
        <w:t>реакция жылдамдығы константасының</w:t>
      </w:r>
      <w:r w:rsidRPr="009E602A">
        <w:rPr>
          <w:rFonts w:eastAsiaTheme="minorEastAsia"/>
          <w:sz w:val="28"/>
          <w:szCs w:val="28"/>
          <w:lang w:val="kk-KZ"/>
        </w:rPr>
        <w:t xml:space="preserve"> </w:t>
      </w:r>
      <w:r w:rsidRPr="00A2737A">
        <w:rPr>
          <w:rFonts w:eastAsiaTheme="minorEastAsia"/>
          <w:sz w:val="28"/>
          <w:szCs w:val="28"/>
          <w:lang w:val="kk-KZ"/>
        </w:rPr>
        <w:t>жоғарылауын</w:t>
      </w:r>
      <w:r>
        <w:rPr>
          <w:rFonts w:eastAsiaTheme="minorEastAsia"/>
          <w:sz w:val="28"/>
          <w:szCs w:val="28"/>
          <w:lang w:val="kk-KZ"/>
        </w:rPr>
        <w:t xml:space="preserve"> </w:t>
      </w:r>
      <w:r w:rsidRPr="00DB4954">
        <w:rPr>
          <w:rFonts w:eastAsiaTheme="minorEastAsia"/>
          <w:sz w:val="28"/>
          <w:szCs w:val="28"/>
          <w:lang w:val="kk-KZ"/>
        </w:rPr>
        <w:t>көрсет</w:t>
      </w:r>
      <w:r>
        <w:rPr>
          <w:rFonts w:eastAsiaTheme="minorEastAsia"/>
          <w:sz w:val="28"/>
          <w:szCs w:val="28"/>
          <w:lang w:val="kk-KZ"/>
        </w:rPr>
        <w:t>ті</w:t>
      </w:r>
      <w:r w:rsidRPr="00DB4954">
        <w:rPr>
          <w:rFonts w:eastAsiaTheme="minorEastAsia"/>
          <w:sz w:val="28"/>
          <w:szCs w:val="28"/>
          <w:lang w:val="kk-KZ"/>
        </w:rPr>
        <w:t>.</w:t>
      </w:r>
      <w:r>
        <w:rPr>
          <w:rFonts w:eastAsiaTheme="minorEastAsia"/>
          <w:sz w:val="28"/>
          <w:szCs w:val="28"/>
          <w:lang w:val="kk-KZ"/>
        </w:rPr>
        <w:t xml:space="preserve"> </w:t>
      </w:r>
      <w:r>
        <w:rPr>
          <w:rFonts w:eastAsiaTheme="minorEastAsia"/>
          <w:sz w:val="28"/>
          <w:szCs w:val="28"/>
          <w:lang w:val="kk-KZ"/>
        </w:rPr>
        <w:lastRenderedPageBreak/>
        <w:t>Осы тәуелділік графигі арқылы</w:t>
      </w:r>
      <w:r w:rsidRPr="00DB4954">
        <w:rPr>
          <w:rFonts w:eastAsiaTheme="minorEastAsia"/>
          <w:sz w:val="28"/>
          <w:szCs w:val="28"/>
          <w:lang w:val="kk-KZ"/>
        </w:rPr>
        <w:t xml:space="preserve"> </w:t>
      </w:r>
      <w:proofErr w:type="spellStart"/>
      <w:r w:rsidRPr="00DB4954">
        <w:rPr>
          <w:rFonts w:eastAsiaTheme="minorEastAsia"/>
          <w:sz w:val="28"/>
          <w:szCs w:val="28"/>
          <w:lang w:val="kk-KZ"/>
        </w:rPr>
        <w:t>Аррениус</w:t>
      </w:r>
      <w:proofErr w:type="spellEnd"/>
      <w:r w:rsidRPr="00DB4954">
        <w:rPr>
          <w:rFonts w:eastAsiaTheme="minorEastAsia"/>
          <w:sz w:val="28"/>
          <w:szCs w:val="28"/>
          <w:lang w:val="kk-KZ"/>
        </w:rPr>
        <w:t xml:space="preserve"> теңдеуі</w:t>
      </w:r>
      <w:r>
        <w:rPr>
          <w:rFonts w:eastAsiaTheme="minorEastAsia"/>
          <w:sz w:val="28"/>
          <w:szCs w:val="28"/>
          <w:lang w:val="kk-KZ"/>
        </w:rPr>
        <w:t xml:space="preserve">н қолдана отырып, </w:t>
      </w:r>
      <w:r w:rsidRPr="00DB4954">
        <w:rPr>
          <w:rFonts w:eastAsiaTheme="minorEastAsia"/>
          <w:sz w:val="28"/>
          <w:szCs w:val="28"/>
          <w:lang w:val="kk-KZ"/>
        </w:rPr>
        <w:t xml:space="preserve">реакцияның активтену энергиясы 32 </w:t>
      </w:r>
      <w:proofErr w:type="spellStart"/>
      <w:r w:rsidRPr="005661CF">
        <w:rPr>
          <w:rFonts w:eastAsiaTheme="minorEastAsia"/>
          <w:sz w:val="28"/>
          <w:szCs w:val="28"/>
          <w:lang w:val="kk-KZ"/>
        </w:rPr>
        <w:t>к</w:t>
      </w:r>
      <w:r w:rsidRPr="00DB4954">
        <w:rPr>
          <w:rFonts w:eastAsiaTheme="minorEastAsia"/>
          <w:sz w:val="28"/>
          <w:szCs w:val="28"/>
          <w:lang w:val="kk-KZ"/>
        </w:rPr>
        <w:t>Дж</w:t>
      </w:r>
      <w:proofErr w:type="spellEnd"/>
      <w:r w:rsidRPr="00DB4954">
        <w:rPr>
          <w:rFonts w:eastAsiaTheme="minorEastAsia"/>
          <w:sz w:val="28"/>
          <w:szCs w:val="28"/>
          <w:lang w:val="kk-KZ"/>
        </w:rPr>
        <w:t>/</w:t>
      </w:r>
      <w:proofErr w:type="spellStart"/>
      <w:r w:rsidRPr="00DB4954">
        <w:rPr>
          <w:rFonts w:eastAsiaTheme="minorEastAsia"/>
          <w:sz w:val="28"/>
          <w:szCs w:val="28"/>
          <w:lang w:val="kk-KZ"/>
        </w:rPr>
        <w:t>моль</w:t>
      </w:r>
      <w:proofErr w:type="spellEnd"/>
      <w:r w:rsidRPr="00DB4954">
        <w:rPr>
          <w:rFonts w:eastAsiaTheme="minorEastAsia"/>
          <w:sz w:val="28"/>
          <w:szCs w:val="28"/>
          <w:lang w:val="kk-KZ"/>
        </w:rPr>
        <w:t xml:space="preserve"> </w:t>
      </w:r>
      <w:r>
        <w:rPr>
          <w:rFonts w:eastAsiaTheme="minorEastAsia"/>
          <w:sz w:val="28"/>
          <w:szCs w:val="28"/>
          <w:lang w:val="kk-KZ"/>
        </w:rPr>
        <w:t xml:space="preserve">екендігі анықталды. </w:t>
      </w:r>
    </w:p>
    <w:p w14:paraId="4D9AD246" w14:textId="424910E5" w:rsidR="00FC092C" w:rsidRPr="003E4FC3" w:rsidRDefault="005C1544" w:rsidP="005C1544">
      <w:pPr>
        <w:ind w:firstLine="567"/>
        <w:jc w:val="both"/>
        <w:rPr>
          <w:rFonts w:eastAsiaTheme="minorEastAsia"/>
          <w:sz w:val="28"/>
          <w:szCs w:val="28"/>
          <w:lang w:val="kk-KZ"/>
        </w:rPr>
      </w:pPr>
      <w:r>
        <w:rPr>
          <w:rFonts w:eastAsiaTheme="minorEastAsia"/>
          <w:sz w:val="28"/>
          <w:szCs w:val="28"/>
          <w:lang w:val="kk-KZ"/>
        </w:rPr>
        <w:t xml:space="preserve">Сурет </w:t>
      </w:r>
      <w:r w:rsidR="00C869FB">
        <w:rPr>
          <w:rFonts w:eastAsiaTheme="minorEastAsia"/>
          <w:sz w:val="28"/>
          <w:szCs w:val="28"/>
          <w:lang w:val="kk-KZ"/>
        </w:rPr>
        <w:t>40</w:t>
      </w:r>
      <w:r w:rsidRPr="003E4FC3">
        <w:rPr>
          <w:rFonts w:eastAsiaTheme="minorEastAsia"/>
          <w:sz w:val="28"/>
          <w:szCs w:val="28"/>
          <w:lang w:val="kk-KZ"/>
        </w:rPr>
        <w:t>-</w:t>
      </w:r>
      <w:r w:rsidR="00C869FB">
        <w:rPr>
          <w:rFonts w:eastAsiaTheme="minorEastAsia"/>
          <w:sz w:val="28"/>
          <w:szCs w:val="28"/>
          <w:lang w:val="kk-KZ"/>
        </w:rPr>
        <w:t>т</w:t>
      </w:r>
      <w:r w:rsidRPr="007E4D54">
        <w:rPr>
          <w:rFonts w:eastAsiaTheme="minorEastAsia"/>
          <w:sz w:val="28"/>
          <w:szCs w:val="28"/>
          <w:lang w:val="kk-KZ"/>
        </w:rPr>
        <w:t>a</w:t>
      </w:r>
      <w:r>
        <w:rPr>
          <w:rFonts w:eastAsiaTheme="minorEastAsia"/>
          <w:sz w:val="28"/>
          <w:szCs w:val="28"/>
          <w:lang w:val="kk-KZ"/>
        </w:rPr>
        <w:t xml:space="preserve">н </w:t>
      </w:r>
      <w:r w:rsidRPr="003E4FC3">
        <w:rPr>
          <w:rFonts w:eastAsiaTheme="minorEastAsia"/>
          <w:sz w:val="28"/>
          <w:szCs w:val="28"/>
          <w:lang w:val="kk-KZ"/>
        </w:rPr>
        <w:t>реакция</w:t>
      </w:r>
      <w:r>
        <w:rPr>
          <w:rFonts w:eastAsiaTheme="minorEastAsia"/>
          <w:sz w:val="28"/>
          <w:szCs w:val="28"/>
          <w:lang w:val="kk-KZ"/>
        </w:rPr>
        <w:t>ның бастапқы</w:t>
      </w:r>
      <w:r w:rsidRPr="003E4FC3">
        <w:rPr>
          <w:rFonts w:eastAsiaTheme="minorEastAsia"/>
          <w:sz w:val="28"/>
          <w:szCs w:val="28"/>
          <w:lang w:val="kk-KZ"/>
        </w:rPr>
        <w:t xml:space="preserve"> жылдамдығы</w:t>
      </w:r>
      <w:r>
        <w:rPr>
          <w:rFonts w:eastAsiaTheme="minorEastAsia"/>
          <w:sz w:val="28"/>
          <w:szCs w:val="28"/>
          <w:lang w:val="kk-KZ"/>
        </w:rPr>
        <w:t xml:space="preserve"> сутегі қысымы </w:t>
      </w:r>
      <w:r w:rsidRPr="003E4FC3">
        <w:rPr>
          <w:rFonts w:eastAsiaTheme="minorEastAsia"/>
          <w:sz w:val="28"/>
          <w:szCs w:val="28"/>
          <w:lang w:val="kk-KZ"/>
        </w:rPr>
        <w:t xml:space="preserve">3-тен 9 </w:t>
      </w:r>
      <w:proofErr w:type="spellStart"/>
      <w:r w:rsidRPr="003E4FC3">
        <w:rPr>
          <w:rFonts w:eastAsiaTheme="minorEastAsia"/>
          <w:sz w:val="28"/>
          <w:szCs w:val="28"/>
          <w:lang w:val="kk-KZ"/>
        </w:rPr>
        <w:t>МПа</w:t>
      </w:r>
      <w:proofErr w:type="spellEnd"/>
      <w:r w:rsidRPr="003E4FC3">
        <w:rPr>
          <w:rFonts w:eastAsiaTheme="minorEastAsia"/>
          <w:sz w:val="28"/>
          <w:szCs w:val="28"/>
          <w:lang w:val="kk-KZ"/>
        </w:rPr>
        <w:t xml:space="preserve"> дейін</w:t>
      </w:r>
      <w:r>
        <w:rPr>
          <w:rFonts w:eastAsiaTheme="minorEastAsia"/>
          <w:sz w:val="28"/>
          <w:szCs w:val="28"/>
          <w:lang w:val="kk-KZ"/>
        </w:rPr>
        <w:t xml:space="preserve"> жоғарылаған кезде </w:t>
      </w:r>
      <w:r w:rsidRPr="003E4FC3">
        <w:rPr>
          <w:rFonts w:eastAsiaTheme="minorEastAsia"/>
          <w:sz w:val="28"/>
          <w:szCs w:val="28"/>
          <w:lang w:val="kk-KZ"/>
        </w:rPr>
        <w:t>пропорционалды түрде</w:t>
      </w:r>
      <w:r>
        <w:rPr>
          <w:rFonts w:eastAsiaTheme="minorEastAsia"/>
          <w:sz w:val="28"/>
          <w:szCs w:val="28"/>
          <w:lang w:val="kk-KZ"/>
        </w:rPr>
        <w:t xml:space="preserve"> артатыны байқалды. Бұл құбылыс</w:t>
      </w:r>
      <w:r w:rsidRPr="003E4FC3">
        <w:rPr>
          <w:rFonts w:eastAsiaTheme="minorEastAsia"/>
          <w:sz w:val="28"/>
          <w:szCs w:val="28"/>
          <w:lang w:val="kk-KZ"/>
        </w:rPr>
        <w:t xml:space="preserve"> реакция</w:t>
      </w:r>
      <w:r>
        <w:rPr>
          <w:rFonts w:eastAsiaTheme="minorEastAsia"/>
          <w:sz w:val="28"/>
          <w:szCs w:val="28"/>
          <w:lang w:val="kk-KZ"/>
        </w:rPr>
        <w:t xml:space="preserve">ның </w:t>
      </w:r>
      <w:r w:rsidRPr="003E4FC3">
        <w:rPr>
          <w:rFonts w:eastAsiaTheme="minorEastAsia"/>
          <w:sz w:val="28"/>
          <w:szCs w:val="28"/>
          <w:lang w:val="kk-KZ"/>
        </w:rPr>
        <w:t>бірінші ретті</w:t>
      </w:r>
      <w:r>
        <w:rPr>
          <w:rFonts w:eastAsiaTheme="minorEastAsia"/>
          <w:sz w:val="28"/>
          <w:szCs w:val="28"/>
          <w:lang w:val="kk-KZ"/>
        </w:rPr>
        <w:t xml:space="preserve"> екендігін көрсетті және алынған нәтижелер </w:t>
      </w:r>
      <w:proofErr w:type="spellStart"/>
      <w:r w:rsidRPr="00975A90">
        <w:rPr>
          <w:rFonts w:eastAsiaTheme="minorEastAsia"/>
          <w:sz w:val="28"/>
          <w:szCs w:val="28"/>
          <w:lang w:val="kk-KZ"/>
        </w:rPr>
        <w:t>Sapre</w:t>
      </w:r>
      <w:proofErr w:type="spellEnd"/>
      <w:r w:rsidRPr="00975A90">
        <w:rPr>
          <w:rFonts w:eastAsiaTheme="minorEastAsia"/>
          <w:sz w:val="28"/>
          <w:szCs w:val="28"/>
          <w:lang w:val="kk-KZ"/>
        </w:rPr>
        <w:t xml:space="preserve"> және </w:t>
      </w:r>
      <w:proofErr w:type="spellStart"/>
      <w:r w:rsidRPr="00975A90">
        <w:rPr>
          <w:rFonts w:eastAsiaTheme="minorEastAsia"/>
          <w:sz w:val="28"/>
          <w:szCs w:val="28"/>
          <w:lang w:val="kk-KZ"/>
        </w:rPr>
        <w:t>Gates</w:t>
      </w:r>
      <w:proofErr w:type="spellEnd"/>
      <w:r w:rsidRPr="00975A90">
        <w:rPr>
          <w:rFonts w:eastAsiaTheme="minorEastAsia"/>
          <w:sz w:val="28"/>
          <w:szCs w:val="28"/>
          <w:lang w:val="kk-KZ"/>
        </w:rPr>
        <w:t xml:space="preserve">, </w:t>
      </w:r>
      <w:proofErr w:type="spellStart"/>
      <w:r w:rsidRPr="00975A90">
        <w:rPr>
          <w:rFonts w:eastAsiaTheme="minorEastAsia"/>
          <w:sz w:val="28"/>
          <w:szCs w:val="28"/>
          <w:lang w:val="kk-KZ"/>
        </w:rPr>
        <w:t>Huang</w:t>
      </w:r>
      <w:proofErr w:type="spellEnd"/>
      <w:r w:rsidRPr="00975A90">
        <w:rPr>
          <w:rFonts w:eastAsiaTheme="minorEastAsia"/>
          <w:sz w:val="28"/>
          <w:szCs w:val="28"/>
          <w:lang w:val="kk-KZ"/>
        </w:rPr>
        <w:t xml:space="preserve"> және </w:t>
      </w:r>
      <w:proofErr w:type="spellStart"/>
      <w:r w:rsidRPr="00975A90">
        <w:rPr>
          <w:rFonts w:eastAsiaTheme="minorEastAsia"/>
          <w:sz w:val="28"/>
          <w:szCs w:val="28"/>
          <w:lang w:val="kk-KZ"/>
        </w:rPr>
        <w:t>Kang</w:t>
      </w:r>
      <w:proofErr w:type="spellEnd"/>
      <w:r w:rsidRPr="00975A90">
        <w:rPr>
          <w:rFonts w:eastAsiaTheme="minorEastAsia"/>
          <w:sz w:val="28"/>
          <w:szCs w:val="28"/>
          <w:lang w:val="kk-KZ"/>
        </w:rPr>
        <w:t xml:space="preserve"> зерттеулері</w:t>
      </w:r>
      <w:r>
        <w:rPr>
          <w:rFonts w:eastAsiaTheme="minorEastAsia"/>
          <w:sz w:val="28"/>
          <w:szCs w:val="28"/>
          <w:lang w:val="kk-KZ"/>
        </w:rPr>
        <w:t xml:space="preserve">мен сәйкес келді </w:t>
      </w:r>
      <w:sdt>
        <w:sdtPr>
          <w:rPr>
            <w:rFonts w:eastAsiaTheme="minorEastAsia"/>
            <w:color w:val="000000"/>
            <w:sz w:val="28"/>
            <w:szCs w:val="28"/>
            <w:lang w:val="kk-KZ"/>
          </w:rPr>
          <w:tag w:val="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"/>
          <w:id w:val="1267045281"/>
          <w:placeholder>
            <w:docPart w:val="DefaultPlaceholder_-1854013440"/>
          </w:placeholder>
        </w:sdtPr>
        <w:sdtContent>
          <w:r w:rsidR="006857E3" w:rsidRPr="006857E3">
            <w:rPr>
              <w:rFonts w:eastAsiaTheme="minorEastAsia"/>
              <w:color w:val="000000"/>
              <w:sz w:val="28"/>
              <w:szCs w:val="28"/>
              <w:lang w:val="kk-KZ"/>
            </w:rPr>
            <w:t>[290, б. 4; 293,294]</w:t>
          </w:r>
        </w:sdtContent>
      </w:sdt>
      <w:r w:rsidR="00FC092C">
        <w:rPr>
          <w:rFonts w:eastAsiaTheme="minorEastAsia"/>
          <w:sz w:val="28"/>
          <w:szCs w:val="28"/>
          <w:lang w:val="kk-KZ"/>
        </w:rPr>
        <w:t xml:space="preserve">. </w:t>
      </w:r>
    </w:p>
    <w:p w14:paraId="149FED40" w14:textId="55F72536" w:rsidR="00391C38" w:rsidRPr="005F52FA" w:rsidRDefault="00391C38" w:rsidP="00391C38">
      <w:pPr>
        <w:ind w:firstLine="567"/>
        <w:jc w:val="both"/>
        <w:rPr>
          <w:sz w:val="28"/>
          <w:szCs w:val="28"/>
          <w:lang w:val="kk-KZ"/>
        </w:rPr>
      </w:pPr>
      <w:r w:rsidRPr="00F451C3">
        <w:rPr>
          <w:sz w:val="28"/>
          <w:szCs w:val="28"/>
          <w:lang w:val="kk-KZ"/>
        </w:rPr>
        <w:t>Осылайша, ұсынылған жұмыста н-</w:t>
      </w:r>
      <w:proofErr w:type="spellStart"/>
      <w:r w:rsidRPr="00F451C3">
        <w:rPr>
          <w:sz w:val="28"/>
          <w:szCs w:val="28"/>
          <w:lang w:val="kk-KZ"/>
        </w:rPr>
        <w:t>гексадекандағы</w:t>
      </w:r>
      <w:proofErr w:type="spellEnd"/>
      <w:r w:rsidRPr="00F451C3">
        <w:rPr>
          <w:sz w:val="28"/>
          <w:szCs w:val="28"/>
          <w:lang w:val="kk-KZ"/>
        </w:rPr>
        <w:t xml:space="preserve"> 2-метилнафталиннің </w:t>
      </w:r>
      <w:r>
        <w:rPr>
          <w:sz w:val="28"/>
          <w:szCs w:val="28"/>
          <w:lang w:val="kk-KZ"/>
        </w:rPr>
        <w:t xml:space="preserve">және </w:t>
      </w:r>
      <w:r w:rsidRPr="00F451C3">
        <w:rPr>
          <w:sz w:val="28"/>
          <w:szCs w:val="28"/>
          <w:lang w:val="kk-KZ"/>
        </w:rPr>
        <w:t>2-метилнафталиннің</w:t>
      </w:r>
      <w:r>
        <w:rPr>
          <w:sz w:val="28"/>
          <w:szCs w:val="28"/>
          <w:lang w:val="kk-KZ"/>
        </w:rPr>
        <w:t xml:space="preserve"> </w:t>
      </w:r>
      <w:proofErr w:type="spellStart"/>
      <w:r>
        <w:rPr>
          <w:sz w:val="28"/>
          <w:szCs w:val="28"/>
          <w:lang w:val="kk-KZ"/>
        </w:rPr>
        <w:t>дибензотиофенмен</w:t>
      </w:r>
      <w:proofErr w:type="spellEnd"/>
      <w:r>
        <w:rPr>
          <w:sz w:val="28"/>
          <w:szCs w:val="28"/>
          <w:lang w:val="kk-KZ"/>
        </w:rPr>
        <w:t xml:space="preserve"> қоспасының </w:t>
      </w:r>
      <w:proofErr w:type="spellStart"/>
      <w:r w:rsidRPr="00C0337E">
        <w:rPr>
          <w:sz w:val="28"/>
          <w:szCs w:val="28"/>
          <w:lang w:val="kk-KZ"/>
        </w:rPr>
        <w:t>Ni</w:t>
      </w:r>
      <w:proofErr w:type="spellEnd"/>
      <w:r w:rsidRPr="00C0337E">
        <w:rPr>
          <w:sz w:val="28"/>
          <w:szCs w:val="28"/>
          <w:lang w:val="kk-KZ"/>
        </w:rPr>
        <w:t>-</w:t>
      </w:r>
      <w:proofErr w:type="spellStart"/>
      <w:r w:rsidRPr="00C0337E">
        <w:rPr>
          <w:sz w:val="28"/>
          <w:szCs w:val="28"/>
          <w:lang w:val="kk-KZ"/>
        </w:rPr>
        <w:t>Mo</w:t>
      </w:r>
      <w:proofErr w:type="spellEnd"/>
      <w:r w:rsidRPr="00F451C3">
        <w:rPr>
          <w:sz w:val="28"/>
          <w:szCs w:val="28"/>
          <w:lang w:val="kk-KZ"/>
        </w:rPr>
        <w:t>-</w:t>
      </w:r>
      <w:proofErr w:type="spellStart"/>
      <w:r w:rsidRPr="00F451C3">
        <w:rPr>
          <w:sz w:val="28"/>
          <w:szCs w:val="28"/>
          <w:lang w:val="kk-KZ"/>
        </w:rPr>
        <w:t>Al</w:t>
      </w:r>
      <w:proofErr w:type="spellEnd"/>
      <w:r w:rsidRPr="00F451C3">
        <w:rPr>
          <w:sz w:val="28"/>
          <w:szCs w:val="28"/>
          <w:lang w:val="kk-KZ"/>
        </w:rPr>
        <w:t>-HMS-H-</w:t>
      </w:r>
      <w:proofErr w:type="spellStart"/>
      <w:r w:rsidRPr="00F451C3">
        <w:rPr>
          <w:sz w:val="28"/>
          <w:szCs w:val="28"/>
          <w:lang w:val="kk-KZ"/>
        </w:rPr>
        <w:t>бентонит</w:t>
      </w:r>
      <w:proofErr w:type="spellEnd"/>
      <w:r w:rsidRPr="00F451C3">
        <w:rPr>
          <w:sz w:val="28"/>
          <w:szCs w:val="28"/>
          <w:lang w:val="kk-KZ"/>
        </w:rPr>
        <w:t xml:space="preserve"> катализаторы қатысында </w:t>
      </w:r>
      <w:proofErr w:type="spellStart"/>
      <w:r w:rsidRPr="00A85C13">
        <w:rPr>
          <w:sz w:val="28"/>
          <w:szCs w:val="28"/>
          <w:lang w:val="kk-KZ"/>
        </w:rPr>
        <w:t>гидро</w:t>
      </w:r>
      <w:r w:rsidRPr="00AB7DC9">
        <w:rPr>
          <w:sz w:val="28"/>
          <w:szCs w:val="28"/>
          <w:lang w:val="kk-KZ"/>
        </w:rPr>
        <w:t>ароматсыздандыру</w:t>
      </w:r>
      <w:proofErr w:type="spellEnd"/>
      <w:r>
        <w:rPr>
          <w:sz w:val="28"/>
          <w:szCs w:val="28"/>
          <w:lang w:val="kk-KZ"/>
        </w:rPr>
        <w:t xml:space="preserve"> және </w:t>
      </w:r>
      <w:proofErr w:type="spellStart"/>
      <w:r w:rsidRPr="00C0337E">
        <w:rPr>
          <w:sz w:val="28"/>
          <w:szCs w:val="28"/>
          <w:lang w:val="kk-KZ"/>
        </w:rPr>
        <w:t>гидро</w:t>
      </w:r>
      <w:r w:rsidRPr="00A756CF">
        <w:rPr>
          <w:sz w:val="28"/>
          <w:szCs w:val="28"/>
          <w:lang w:val="kk-KZ"/>
        </w:rPr>
        <w:t>күкіртсіздендіру</w:t>
      </w:r>
      <w:proofErr w:type="spellEnd"/>
      <w:r w:rsidRPr="00C0337E">
        <w:rPr>
          <w:sz w:val="28"/>
          <w:szCs w:val="28"/>
          <w:lang w:val="kk-KZ"/>
        </w:rPr>
        <w:t xml:space="preserve"> </w:t>
      </w:r>
      <w:r w:rsidRPr="00F451C3">
        <w:rPr>
          <w:sz w:val="28"/>
          <w:szCs w:val="28"/>
          <w:lang w:val="kk-KZ"/>
        </w:rPr>
        <w:t>реакциясының механизмі бұрын зерттелген механизмдермен сәйкес келеді</w:t>
      </w:r>
      <w:r w:rsidRPr="00E20CCD">
        <w:rPr>
          <w:sz w:val="28"/>
          <w:szCs w:val="28"/>
          <w:lang w:val="kk-KZ"/>
        </w:rPr>
        <w:t xml:space="preserve"> </w:t>
      </w:r>
      <w:sdt>
        <w:sdtPr>
          <w:rPr>
            <w:color w:val="000000"/>
            <w:sz w:val="28"/>
            <w:szCs w:val="28"/>
            <w:lang w:val="kk-KZ"/>
          </w:rPr>
          <w:tag w:val="MENDELEY_CITATION_v3_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"/>
          <w:id w:val="-531655544"/>
          <w:placeholder>
            <w:docPart w:val="54B410612CD82846A9D376262A1B9C91"/>
          </w:placeholder>
        </w:sdtPr>
        <w:sdtContent>
          <w:r w:rsidR="006857E3" w:rsidRPr="006857E3">
            <w:rPr>
              <w:color w:val="000000"/>
              <w:sz w:val="28"/>
              <w:szCs w:val="28"/>
              <w:lang w:val="kk-KZ"/>
            </w:rPr>
            <w:t>[54, б. 67]</w:t>
          </w:r>
        </w:sdtContent>
      </w:sdt>
      <w:r w:rsidRPr="00F451C3">
        <w:rPr>
          <w:sz w:val="28"/>
          <w:szCs w:val="28"/>
          <w:lang w:val="kk-KZ"/>
        </w:rPr>
        <w:t xml:space="preserve">. </w:t>
      </w:r>
      <w:r w:rsidRPr="003E41F5">
        <w:rPr>
          <w:sz w:val="28"/>
          <w:szCs w:val="28"/>
          <w:lang w:val="kk-KZ"/>
        </w:rPr>
        <w:t>С</w:t>
      </w:r>
      <w:r>
        <w:rPr>
          <w:sz w:val="28"/>
          <w:szCs w:val="28"/>
          <w:lang w:val="kk-KZ"/>
        </w:rPr>
        <w:t xml:space="preserve">онымен қатар, </w:t>
      </w:r>
      <w:r w:rsidRPr="00FB7190">
        <w:rPr>
          <w:rFonts w:eastAsiaTheme="minorEastAsia"/>
          <w:sz w:val="28"/>
          <w:szCs w:val="28"/>
          <w:lang w:val="kk-KZ"/>
        </w:rPr>
        <w:t xml:space="preserve">2-метилнафталиннің </w:t>
      </w:r>
      <w:proofErr w:type="spellStart"/>
      <w:r w:rsidRPr="00FB7190">
        <w:rPr>
          <w:rFonts w:eastAsiaTheme="minorEastAsia"/>
          <w:sz w:val="28"/>
          <w:szCs w:val="28"/>
          <w:lang w:val="kk-KZ"/>
        </w:rPr>
        <w:t>гидрлен</w:t>
      </w:r>
      <w:r>
        <w:rPr>
          <w:rFonts w:eastAsiaTheme="minorEastAsia"/>
          <w:sz w:val="28"/>
          <w:szCs w:val="28"/>
          <w:lang w:val="kk-KZ"/>
        </w:rPr>
        <w:t>у</w:t>
      </w:r>
      <w:proofErr w:type="spellEnd"/>
      <w:r>
        <w:rPr>
          <w:rFonts w:eastAsiaTheme="minorEastAsia"/>
          <w:sz w:val="28"/>
          <w:szCs w:val="28"/>
          <w:lang w:val="kk-KZ"/>
        </w:rPr>
        <w:t xml:space="preserve"> реакциясының активтену энергиясы </w:t>
      </w:r>
      <w:r w:rsidRPr="005661CF">
        <w:rPr>
          <w:rFonts w:eastAsiaTheme="minorEastAsia"/>
          <w:sz w:val="28"/>
          <w:szCs w:val="28"/>
          <w:lang w:val="kk-KZ"/>
        </w:rPr>
        <w:t xml:space="preserve">32 </w:t>
      </w:r>
      <w:proofErr w:type="spellStart"/>
      <w:r w:rsidRPr="005661CF">
        <w:rPr>
          <w:rFonts w:eastAsiaTheme="minorEastAsia"/>
          <w:sz w:val="28"/>
          <w:szCs w:val="28"/>
          <w:lang w:val="kk-KZ"/>
        </w:rPr>
        <w:t>кДж</w:t>
      </w:r>
      <w:proofErr w:type="spellEnd"/>
      <w:r w:rsidRPr="005661CF">
        <w:rPr>
          <w:rFonts w:eastAsiaTheme="minorEastAsia"/>
          <w:sz w:val="28"/>
          <w:szCs w:val="28"/>
          <w:lang w:val="kk-KZ"/>
        </w:rPr>
        <w:t>/</w:t>
      </w:r>
      <w:proofErr w:type="spellStart"/>
      <w:r w:rsidRPr="005661CF">
        <w:rPr>
          <w:rFonts w:eastAsiaTheme="minorEastAsia"/>
          <w:sz w:val="28"/>
          <w:szCs w:val="28"/>
          <w:lang w:val="kk-KZ"/>
        </w:rPr>
        <w:t>моль</w:t>
      </w:r>
      <w:proofErr w:type="spellEnd"/>
      <w:r>
        <w:rPr>
          <w:rFonts w:eastAsiaTheme="minorEastAsia"/>
          <w:sz w:val="28"/>
          <w:szCs w:val="28"/>
          <w:lang w:val="kk-KZ"/>
        </w:rPr>
        <w:t xml:space="preserve"> екендігі анықталды. Бұл </w:t>
      </w:r>
      <w:proofErr w:type="spellStart"/>
      <w:r w:rsidRPr="005661CF">
        <w:rPr>
          <w:rFonts w:eastAsiaTheme="minorEastAsia"/>
          <w:sz w:val="28"/>
          <w:szCs w:val="28"/>
          <w:lang w:val="kk-KZ"/>
        </w:rPr>
        <w:t>гидрлеу</w:t>
      </w:r>
      <w:proofErr w:type="spellEnd"/>
      <w:r w:rsidRPr="005661CF">
        <w:rPr>
          <w:rFonts w:eastAsiaTheme="minorEastAsia"/>
          <w:sz w:val="28"/>
          <w:szCs w:val="28"/>
          <w:lang w:val="kk-KZ"/>
        </w:rPr>
        <w:t xml:space="preserve"> реакциясы</w:t>
      </w:r>
      <w:r>
        <w:rPr>
          <w:rFonts w:eastAsiaTheme="minorEastAsia"/>
          <w:sz w:val="28"/>
          <w:szCs w:val="28"/>
          <w:lang w:val="kk-KZ"/>
        </w:rPr>
        <w:t xml:space="preserve">ның </w:t>
      </w:r>
      <w:r w:rsidRPr="005661CF">
        <w:rPr>
          <w:rFonts w:eastAsiaTheme="minorEastAsia"/>
          <w:sz w:val="28"/>
          <w:szCs w:val="28"/>
          <w:lang w:val="kk-KZ"/>
        </w:rPr>
        <w:t xml:space="preserve">жоғары </w:t>
      </w:r>
      <w:proofErr w:type="spellStart"/>
      <w:r>
        <w:rPr>
          <w:rFonts w:eastAsiaTheme="minorEastAsia"/>
          <w:sz w:val="28"/>
          <w:szCs w:val="28"/>
          <w:lang w:val="kk-KZ"/>
        </w:rPr>
        <w:t>эффективтілігін</w:t>
      </w:r>
      <w:proofErr w:type="spellEnd"/>
      <w:r w:rsidRPr="005661CF">
        <w:rPr>
          <w:rFonts w:eastAsiaTheme="minorEastAsia"/>
          <w:sz w:val="28"/>
          <w:szCs w:val="28"/>
          <w:lang w:val="kk-KZ"/>
        </w:rPr>
        <w:t xml:space="preserve"> </w:t>
      </w:r>
      <w:r>
        <w:rPr>
          <w:rFonts w:eastAsiaTheme="minorEastAsia"/>
          <w:sz w:val="28"/>
          <w:szCs w:val="28"/>
          <w:lang w:val="kk-KZ"/>
        </w:rPr>
        <w:t xml:space="preserve">сипаттайтын </w:t>
      </w:r>
      <w:r w:rsidRPr="005661CF">
        <w:rPr>
          <w:rFonts w:eastAsiaTheme="minorEastAsia"/>
          <w:sz w:val="28"/>
          <w:szCs w:val="28"/>
          <w:lang w:val="kk-KZ"/>
        </w:rPr>
        <w:t>жақсы көрсеткіш болып табылады</w:t>
      </w:r>
      <w:r>
        <w:rPr>
          <w:rFonts w:eastAsiaTheme="minorEastAsia"/>
          <w:sz w:val="28"/>
          <w:szCs w:val="28"/>
          <w:lang w:val="kk-KZ"/>
        </w:rPr>
        <w:t>. Сондай</w:t>
      </w:r>
      <w:r w:rsidRPr="00FB7190">
        <w:rPr>
          <w:rFonts w:eastAsiaTheme="minorEastAsia"/>
          <w:sz w:val="28"/>
          <w:szCs w:val="28"/>
          <w:lang w:val="kk-KZ"/>
        </w:rPr>
        <w:t>-</w:t>
      </w:r>
      <w:r>
        <w:rPr>
          <w:rFonts w:eastAsiaTheme="minorEastAsia"/>
          <w:sz w:val="28"/>
          <w:szCs w:val="28"/>
          <w:lang w:val="kk-KZ"/>
        </w:rPr>
        <w:t>ақ, б</w:t>
      </w:r>
      <w:r w:rsidRPr="00357B8B">
        <w:rPr>
          <w:rFonts w:eastAsiaTheme="minorEastAsia"/>
          <w:sz w:val="28"/>
          <w:szCs w:val="28"/>
          <w:lang w:val="kk-KZ"/>
        </w:rPr>
        <w:t xml:space="preserve">астапқы </w:t>
      </w:r>
      <w:proofErr w:type="spellStart"/>
      <w:r w:rsidRPr="00357B8B">
        <w:rPr>
          <w:rFonts w:eastAsiaTheme="minorEastAsia"/>
          <w:sz w:val="28"/>
          <w:szCs w:val="28"/>
          <w:lang w:val="kk-KZ"/>
        </w:rPr>
        <w:t>гидрлеу</w:t>
      </w:r>
      <w:proofErr w:type="spellEnd"/>
      <w:r w:rsidRPr="00357B8B">
        <w:rPr>
          <w:rFonts w:eastAsiaTheme="minorEastAsia"/>
          <w:sz w:val="28"/>
          <w:szCs w:val="28"/>
          <w:lang w:val="kk-KZ"/>
        </w:rPr>
        <w:t xml:space="preserve"> жылдамдығының</w:t>
      </w:r>
      <w:r>
        <w:rPr>
          <w:rFonts w:eastAsiaTheme="minorEastAsia"/>
          <w:sz w:val="28"/>
          <w:szCs w:val="28"/>
          <w:lang w:val="kk-KZ"/>
        </w:rPr>
        <w:t xml:space="preserve"> </w:t>
      </w:r>
      <w:r w:rsidRPr="00357B8B">
        <w:rPr>
          <w:rFonts w:eastAsiaTheme="minorEastAsia"/>
          <w:sz w:val="28"/>
          <w:szCs w:val="28"/>
          <w:lang w:val="kk-KZ"/>
        </w:rPr>
        <w:t>сутегі қысымын</w:t>
      </w:r>
      <w:r>
        <w:rPr>
          <w:rFonts w:eastAsiaTheme="minorEastAsia"/>
          <w:sz w:val="28"/>
          <w:szCs w:val="28"/>
          <w:lang w:val="kk-KZ"/>
        </w:rPr>
        <w:t xml:space="preserve">а </w:t>
      </w:r>
      <w:r w:rsidRPr="00357B8B">
        <w:rPr>
          <w:rFonts w:eastAsiaTheme="minorEastAsia"/>
          <w:sz w:val="28"/>
          <w:szCs w:val="28"/>
          <w:lang w:val="kk-KZ"/>
        </w:rPr>
        <w:t>тәуелділігі</w:t>
      </w:r>
      <w:r>
        <w:rPr>
          <w:rFonts w:eastAsiaTheme="minorEastAsia"/>
          <w:sz w:val="28"/>
          <w:szCs w:val="28"/>
          <w:lang w:val="kk-KZ"/>
        </w:rPr>
        <w:t xml:space="preserve"> графигі арқылы </w:t>
      </w:r>
      <w:proofErr w:type="spellStart"/>
      <w:r>
        <w:rPr>
          <w:rFonts w:eastAsiaTheme="minorEastAsia"/>
          <w:sz w:val="28"/>
          <w:szCs w:val="28"/>
          <w:lang w:val="kk-KZ"/>
        </w:rPr>
        <w:t>гидрлену</w:t>
      </w:r>
      <w:proofErr w:type="spellEnd"/>
      <w:r>
        <w:rPr>
          <w:rFonts w:eastAsiaTheme="minorEastAsia"/>
          <w:sz w:val="28"/>
          <w:szCs w:val="28"/>
          <w:lang w:val="kk-KZ"/>
        </w:rPr>
        <w:t xml:space="preserve"> реакцияның бірінші </w:t>
      </w:r>
      <w:r w:rsidRPr="003E4FC3">
        <w:rPr>
          <w:rFonts w:eastAsiaTheme="minorEastAsia"/>
          <w:sz w:val="28"/>
          <w:szCs w:val="28"/>
          <w:lang w:val="kk-KZ"/>
        </w:rPr>
        <w:t>ретті</w:t>
      </w:r>
      <w:r>
        <w:rPr>
          <w:rFonts w:eastAsiaTheme="minorEastAsia"/>
          <w:sz w:val="28"/>
          <w:szCs w:val="28"/>
          <w:lang w:val="kk-KZ"/>
        </w:rPr>
        <w:t xml:space="preserve"> екендігі дәлелденді.</w:t>
      </w:r>
      <w:r>
        <w:rPr>
          <w:sz w:val="28"/>
          <w:szCs w:val="28"/>
          <w:lang w:val="kk-KZ"/>
        </w:rPr>
        <w:t xml:space="preserve"> </w:t>
      </w:r>
      <w:r w:rsidRPr="00F451C3">
        <w:rPr>
          <w:sz w:val="28"/>
          <w:szCs w:val="28"/>
          <w:lang w:val="kk-KZ"/>
        </w:rPr>
        <w:t>Бұл алынған мәліметтер</w:t>
      </w:r>
      <w:r>
        <w:rPr>
          <w:sz w:val="28"/>
          <w:szCs w:val="28"/>
          <w:lang w:val="kk-KZ"/>
        </w:rPr>
        <w:t>дің</w:t>
      </w:r>
      <w:r w:rsidRPr="00F451C3">
        <w:rPr>
          <w:sz w:val="28"/>
          <w:szCs w:val="28"/>
          <w:lang w:val="kk-KZ"/>
        </w:rPr>
        <w:t xml:space="preserve"> белгілі нәтижелермен ұқсастығын растайды және реакция жолдарының сәйкестігін көрсетеді. </w:t>
      </w:r>
      <w:r w:rsidRPr="00F55C9E">
        <w:rPr>
          <w:sz w:val="28"/>
          <w:szCs w:val="28"/>
          <w:lang w:val="kk-KZ"/>
        </w:rPr>
        <w:t>Модельді қоспа негізінде алынған нәтижелер дизельді отынның сапасы мен тұрақтылығын жақсарту үшін оның құрамын зерттеу және жағымсыз қоспалардан тазарту мақсатында</w:t>
      </w:r>
      <w:r>
        <w:rPr>
          <w:sz w:val="28"/>
          <w:szCs w:val="28"/>
          <w:lang w:val="kk-KZ"/>
        </w:rPr>
        <w:t>ғы</w:t>
      </w:r>
      <w:r w:rsidRPr="00F55C9E">
        <w:rPr>
          <w:sz w:val="28"/>
          <w:szCs w:val="28"/>
          <w:lang w:val="kk-KZ"/>
        </w:rPr>
        <w:t xml:space="preserve"> </w:t>
      </w:r>
      <w:proofErr w:type="spellStart"/>
      <w:r w:rsidRPr="00F55C9E">
        <w:rPr>
          <w:sz w:val="28"/>
          <w:szCs w:val="28"/>
          <w:lang w:val="kk-KZ"/>
        </w:rPr>
        <w:t>гидрлеу</w:t>
      </w:r>
      <w:proofErr w:type="spellEnd"/>
      <w:r w:rsidRPr="00F55C9E">
        <w:rPr>
          <w:sz w:val="28"/>
          <w:szCs w:val="28"/>
          <w:lang w:val="kk-KZ"/>
        </w:rPr>
        <w:t xml:space="preserve"> процестерін </w:t>
      </w:r>
      <w:proofErr w:type="spellStart"/>
      <w:r>
        <w:rPr>
          <w:sz w:val="28"/>
          <w:szCs w:val="28"/>
          <w:lang w:val="kk-KZ"/>
        </w:rPr>
        <w:t>оптималдауға</w:t>
      </w:r>
      <w:proofErr w:type="spellEnd"/>
      <w:r w:rsidRPr="00F55C9E">
        <w:rPr>
          <w:sz w:val="28"/>
          <w:szCs w:val="28"/>
          <w:lang w:val="kk-KZ"/>
        </w:rPr>
        <w:t xml:space="preserve"> қолданылады.</w:t>
      </w:r>
    </w:p>
    <w:p w14:paraId="1C3B9010" w14:textId="77777777" w:rsidR="00930C41" w:rsidRDefault="00930C41" w:rsidP="00391C38">
      <w:pPr>
        <w:tabs>
          <w:tab w:val="left" w:pos="993"/>
        </w:tabs>
        <w:jc w:val="both"/>
        <w:rPr>
          <w:rFonts w:eastAsiaTheme="minorEastAsia"/>
          <w:sz w:val="28"/>
          <w:szCs w:val="28"/>
          <w:lang w:val="kk-KZ"/>
        </w:rPr>
      </w:pPr>
    </w:p>
    <w:p w14:paraId="6CBC2999" w14:textId="59B480F6" w:rsidR="00846BA0" w:rsidRPr="00F57BCB" w:rsidRDefault="00846BA0" w:rsidP="00F437F0">
      <w:pPr>
        <w:pStyle w:val="a7"/>
        <w:numPr>
          <w:ilvl w:val="0"/>
          <w:numId w:val="35"/>
        </w:numPr>
        <w:tabs>
          <w:tab w:val="left" w:pos="993"/>
        </w:tabs>
        <w:ind w:left="0" w:firstLine="567"/>
        <w:jc w:val="both"/>
        <w:rPr>
          <w:b/>
          <w:bCs/>
          <w:sz w:val="28"/>
          <w:szCs w:val="28"/>
          <w:lang w:val="kk-KZ"/>
        </w:rPr>
      </w:pPr>
      <w:r w:rsidRPr="00F57BCB">
        <w:rPr>
          <w:b/>
          <w:bCs/>
          <w:sz w:val="28"/>
          <w:szCs w:val="28"/>
          <w:lang w:val="kk-KZ"/>
        </w:rPr>
        <w:t>Модельді</w:t>
      </w:r>
      <w:r w:rsidRPr="00F57BCB">
        <w:rPr>
          <w:b/>
          <w:bCs/>
          <w:sz w:val="28"/>
          <w:szCs w:val="28"/>
        </w:rPr>
        <w:t xml:space="preserve"> </w:t>
      </w:r>
      <w:proofErr w:type="spellStart"/>
      <w:r w:rsidRPr="00F57BCB">
        <w:rPr>
          <w:b/>
          <w:bCs/>
          <w:sz w:val="28"/>
          <w:szCs w:val="28"/>
        </w:rPr>
        <w:t>қоспалардағы</w:t>
      </w:r>
      <w:proofErr w:type="spellEnd"/>
      <w:r w:rsidRPr="00F57BCB">
        <w:rPr>
          <w:b/>
          <w:bCs/>
          <w:sz w:val="28"/>
          <w:szCs w:val="28"/>
        </w:rPr>
        <w:t xml:space="preserve"> </w:t>
      </w:r>
      <w:proofErr w:type="spellStart"/>
      <w:r w:rsidRPr="00F57BCB">
        <w:rPr>
          <w:b/>
          <w:bCs/>
          <w:sz w:val="28"/>
          <w:szCs w:val="28"/>
        </w:rPr>
        <w:t>ароматты</w:t>
      </w:r>
      <w:proofErr w:type="spellEnd"/>
      <w:r w:rsidRPr="00F57BCB">
        <w:rPr>
          <w:b/>
          <w:bCs/>
          <w:sz w:val="28"/>
          <w:szCs w:val="28"/>
        </w:rPr>
        <w:t xml:space="preserve"> </w:t>
      </w:r>
      <w:proofErr w:type="spellStart"/>
      <w:r w:rsidRPr="00F57BCB">
        <w:rPr>
          <w:b/>
          <w:bCs/>
          <w:sz w:val="28"/>
          <w:szCs w:val="28"/>
        </w:rPr>
        <w:t>қосылыстарды</w:t>
      </w:r>
      <w:proofErr w:type="spellEnd"/>
      <w:r w:rsidRPr="00F57BCB">
        <w:rPr>
          <w:b/>
          <w:bCs/>
          <w:sz w:val="28"/>
          <w:szCs w:val="28"/>
        </w:rPr>
        <w:t xml:space="preserve"> </w:t>
      </w:r>
      <w:proofErr w:type="spellStart"/>
      <w:r w:rsidRPr="00F57BCB">
        <w:rPr>
          <w:b/>
          <w:bCs/>
          <w:sz w:val="28"/>
          <w:szCs w:val="28"/>
        </w:rPr>
        <w:t>гидрлеу</w:t>
      </w:r>
      <w:proofErr w:type="spellEnd"/>
      <w:r w:rsidRPr="00F57BCB">
        <w:rPr>
          <w:b/>
          <w:bCs/>
          <w:sz w:val="28"/>
          <w:szCs w:val="28"/>
          <w:lang w:val="kk-KZ"/>
        </w:rPr>
        <w:t xml:space="preserve"> процесінен</w:t>
      </w:r>
      <w:r w:rsidRPr="00F57BCB">
        <w:rPr>
          <w:b/>
          <w:bCs/>
          <w:sz w:val="28"/>
          <w:szCs w:val="28"/>
        </w:rPr>
        <w:t xml:space="preserve"> </w:t>
      </w:r>
      <w:proofErr w:type="spellStart"/>
      <w:r w:rsidRPr="00F57BCB">
        <w:rPr>
          <w:b/>
          <w:bCs/>
          <w:sz w:val="28"/>
          <w:szCs w:val="28"/>
        </w:rPr>
        <w:t>кейінгі</w:t>
      </w:r>
      <w:proofErr w:type="spellEnd"/>
      <w:r w:rsidRPr="00F57BCB">
        <w:rPr>
          <w:b/>
          <w:bCs/>
          <w:sz w:val="28"/>
          <w:szCs w:val="28"/>
        </w:rPr>
        <w:t xml:space="preserve"> Ni-Mo-Al-HMS-H-</w:t>
      </w:r>
      <w:proofErr w:type="spellStart"/>
      <w:r w:rsidRPr="00F57BCB">
        <w:rPr>
          <w:b/>
          <w:bCs/>
          <w:sz w:val="28"/>
          <w:szCs w:val="28"/>
        </w:rPr>
        <w:t>бентонит</w:t>
      </w:r>
      <w:proofErr w:type="spellEnd"/>
      <w:r w:rsidRPr="00F57BCB">
        <w:rPr>
          <w:b/>
          <w:bCs/>
          <w:sz w:val="28"/>
          <w:szCs w:val="28"/>
        </w:rPr>
        <w:t xml:space="preserve"> </w:t>
      </w:r>
      <w:proofErr w:type="spellStart"/>
      <w:r w:rsidRPr="00F57BCB">
        <w:rPr>
          <w:b/>
          <w:bCs/>
          <w:sz w:val="28"/>
          <w:szCs w:val="28"/>
        </w:rPr>
        <w:t>катализаторының</w:t>
      </w:r>
      <w:proofErr w:type="spellEnd"/>
      <w:r w:rsidRPr="00F57BCB">
        <w:rPr>
          <w:b/>
          <w:bCs/>
          <w:sz w:val="28"/>
          <w:szCs w:val="28"/>
        </w:rPr>
        <w:t xml:space="preserve"> </w:t>
      </w:r>
      <w:proofErr w:type="spellStart"/>
      <w:r w:rsidRPr="00F57BCB">
        <w:rPr>
          <w:b/>
          <w:bCs/>
          <w:sz w:val="28"/>
          <w:szCs w:val="28"/>
        </w:rPr>
        <w:t>тұрақтылығы</w:t>
      </w:r>
      <w:proofErr w:type="spellEnd"/>
      <w:r w:rsidRPr="00F57BCB">
        <w:rPr>
          <w:b/>
          <w:bCs/>
          <w:sz w:val="28"/>
          <w:szCs w:val="28"/>
        </w:rPr>
        <w:t xml:space="preserve"> </w:t>
      </w:r>
      <w:proofErr w:type="spellStart"/>
      <w:r w:rsidRPr="00F57BCB">
        <w:rPr>
          <w:b/>
          <w:bCs/>
          <w:sz w:val="28"/>
          <w:szCs w:val="28"/>
        </w:rPr>
        <w:t>мен</w:t>
      </w:r>
      <w:proofErr w:type="spellEnd"/>
      <w:r w:rsidRPr="00F57BCB">
        <w:rPr>
          <w:b/>
          <w:bCs/>
          <w:sz w:val="28"/>
          <w:szCs w:val="28"/>
        </w:rPr>
        <w:t xml:space="preserve"> </w:t>
      </w:r>
      <w:proofErr w:type="spellStart"/>
      <w:r w:rsidRPr="00F57BCB">
        <w:rPr>
          <w:b/>
          <w:bCs/>
          <w:sz w:val="28"/>
          <w:szCs w:val="28"/>
        </w:rPr>
        <w:t>физика-химиялық</w:t>
      </w:r>
      <w:proofErr w:type="spellEnd"/>
      <w:r w:rsidRPr="00F57BCB">
        <w:rPr>
          <w:b/>
          <w:bCs/>
          <w:sz w:val="28"/>
          <w:szCs w:val="28"/>
        </w:rPr>
        <w:t xml:space="preserve"> </w:t>
      </w:r>
      <w:proofErr w:type="spellStart"/>
      <w:r w:rsidRPr="00F57BCB">
        <w:rPr>
          <w:b/>
          <w:bCs/>
          <w:sz w:val="28"/>
          <w:szCs w:val="28"/>
        </w:rPr>
        <w:t>сипаттамаларын</w:t>
      </w:r>
      <w:proofErr w:type="spellEnd"/>
      <w:r w:rsidRPr="00F57BCB">
        <w:rPr>
          <w:b/>
          <w:bCs/>
          <w:sz w:val="28"/>
          <w:szCs w:val="28"/>
        </w:rPr>
        <w:t xml:space="preserve"> </w:t>
      </w:r>
      <w:proofErr w:type="spellStart"/>
      <w:r w:rsidRPr="00F57BCB">
        <w:rPr>
          <w:b/>
          <w:bCs/>
          <w:sz w:val="28"/>
          <w:szCs w:val="28"/>
        </w:rPr>
        <w:t>зерттеу</w:t>
      </w:r>
      <w:proofErr w:type="spellEnd"/>
    </w:p>
    <w:p w14:paraId="0994CF91" w14:textId="41E76AC2" w:rsidR="00846BA0" w:rsidRPr="00CF74CF" w:rsidRDefault="00846BA0" w:rsidP="00685842">
      <w:pPr>
        <w:ind w:firstLine="567"/>
        <w:jc w:val="both"/>
        <w:rPr>
          <w:sz w:val="28"/>
          <w:szCs w:val="28"/>
          <w:lang w:val="kk-KZ"/>
        </w:rPr>
      </w:pPr>
      <w:r>
        <w:rPr>
          <w:sz w:val="28"/>
          <w:szCs w:val="28"/>
          <w:lang w:val="kk-KZ"/>
        </w:rPr>
        <w:t>Ұсынылған</w:t>
      </w:r>
      <w:r w:rsidRPr="00F55C9E">
        <w:rPr>
          <w:sz w:val="28"/>
          <w:szCs w:val="28"/>
          <w:lang w:val="kk-KZ"/>
        </w:rPr>
        <w:t xml:space="preserve"> жұмыста </w:t>
      </w:r>
      <w:r w:rsidR="004F5A05" w:rsidRPr="00E21320">
        <w:rPr>
          <w:sz w:val="28"/>
          <w:szCs w:val="28"/>
        </w:rPr>
        <w:t>Ni-Mo</w:t>
      </w:r>
      <w:r w:rsidRPr="00F55C9E">
        <w:rPr>
          <w:sz w:val="28"/>
          <w:szCs w:val="28"/>
          <w:lang w:val="kk-KZ"/>
        </w:rPr>
        <w:t>-</w:t>
      </w:r>
      <w:proofErr w:type="spellStart"/>
      <w:r w:rsidRPr="00F55C9E">
        <w:rPr>
          <w:sz w:val="28"/>
          <w:szCs w:val="28"/>
          <w:lang w:val="kk-KZ"/>
        </w:rPr>
        <w:t>Al</w:t>
      </w:r>
      <w:proofErr w:type="spellEnd"/>
      <w:r w:rsidRPr="00F55C9E">
        <w:rPr>
          <w:sz w:val="28"/>
          <w:szCs w:val="28"/>
          <w:lang w:val="kk-KZ"/>
        </w:rPr>
        <w:t>-HMS-H-</w:t>
      </w:r>
      <w:proofErr w:type="spellStart"/>
      <w:r w:rsidRPr="00F55C9E">
        <w:rPr>
          <w:sz w:val="28"/>
          <w:szCs w:val="28"/>
          <w:lang w:val="kk-KZ"/>
        </w:rPr>
        <w:t>бентонит</w:t>
      </w:r>
      <w:proofErr w:type="spellEnd"/>
      <w:r w:rsidRPr="00F55C9E">
        <w:rPr>
          <w:sz w:val="28"/>
          <w:szCs w:val="28"/>
          <w:lang w:val="kk-KZ"/>
        </w:rPr>
        <w:t xml:space="preserve"> катализаторлары </w:t>
      </w:r>
      <w:r>
        <w:rPr>
          <w:sz w:val="28"/>
          <w:szCs w:val="28"/>
          <w:lang w:val="kk-KZ"/>
        </w:rPr>
        <w:t>қатысында</w:t>
      </w:r>
      <w:r w:rsidRPr="00F55C9E">
        <w:rPr>
          <w:sz w:val="28"/>
          <w:szCs w:val="28"/>
          <w:lang w:val="kk-KZ"/>
        </w:rPr>
        <w:t xml:space="preserve"> модельді </w:t>
      </w:r>
      <w:r>
        <w:rPr>
          <w:sz w:val="28"/>
          <w:szCs w:val="28"/>
          <w:lang w:val="kk-KZ"/>
        </w:rPr>
        <w:t>қоспалардың құрамынан</w:t>
      </w:r>
      <w:r w:rsidRPr="00F55C9E">
        <w:rPr>
          <w:sz w:val="28"/>
          <w:szCs w:val="28"/>
          <w:lang w:val="kk-KZ"/>
        </w:rPr>
        <w:t xml:space="preserve"> ароматты қосылыстар мен </w:t>
      </w:r>
      <w:proofErr w:type="spellStart"/>
      <w:r w:rsidRPr="00F55C9E">
        <w:rPr>
          <w:sz w:val="28"/>
          <w:szCs w:val="28"/>
          <w:lang w:val="kk-KZ"/>
        </w:rPr>
        <w:t>дибензотиофен</w:t>
      </w:r>
      <w:proofErr w:type="spellEnd"/>
      <w:r w:rsidRPr="00F55C9E">
        <w:rPr>
          <w:sz w:val="28"/>
          <w:szCs w:val="28"/>
          <w:lang w:val="kk-KZ"/>
        </w:rPr>
        <w:t xml:space="preserve"> сәтті жойылды. </w:t>
      </w:r>
      <w:r w:rsidR="004F5A05" w:rsidRPr="00E21320">
        <w:rPr>
          <w:sz w:val="28"/>
          <w:szCs w:val="28"/>
        </w:rPr>
        <w:t>Ni-Mo</w:t>
      </w:r>
      <w:r w:rsidRPr="00BD3822">
        <w:rPr>
          <w:sz w:val="28"/>
          <w:szCs w:val="28"/>
          <w:lang w:val="kk-KZ"/>
        </w:rPr>
        <w:t>-</w:t>
      </w:r>
      <w:proofErr w:type="spellStart"/>
      <w:r w:rsidRPr="00BD3822">
        <w:rPr>
          <w:sz w:val="28"/>
          <w:szCs w:val="28"/>
          <w:lang w:val="kk-KZ"/>
        </w:rPr>
        <w:t>Al</w:t>
      </w:r>
      <w:proofErr w:type="spellEnd"/>
      <w:r w:rsidRPr="00BD3822">
        <w:rPr>
          <w:sz w:val="28"/>
          <w:szCs w:val="28"/>
          <w:lang w:val="kk-KZ"/>
        </w:rPr>
        <w:t>-HMS-H-</w:t>
      </w:r>
      <w:proofErr w:type="spellStart"/>
      <w:r w:rsidRPr="00BD3822">
        <w:rPr>
          <w:sz w:val="28"/>
          <w:szCs w:val="28"/>
          <w:lang w:val="kk-KZ"/>
        </w:rPr>
        <w:t>бентонит</w:t>
      </w:r>
      <w:proofErr w:type="spellEnd"/>
      <w:r w:rsidRPr="00BD3822">
        <w:rPr>
          <w:sz w:val="28"/>
          <w:szCs w:val="28"/>
          <w:lang w:val="kk-KZ"/>
        </w:rPr>
        <w:t xml:space="preserve"> катализаторында тәжірибелер санының көбеюімен оның </w:t>
      </w:r>
      <w:proofErr w:type="spellStart"/>
      <w:r w:rsidRPr="00BD3822">
        <w:rPr>
          <w:sz w:val="28"/>
          <w:szCs w:val="28"/>
          <w:lang w:val="kk-KZ"/>
        </w:rPr>
        <w:t>эффективтілігі</w:t>
      </w:r>
      <w:proofErr w:type="spellEnd"/>
      <w:r w:rsidRPr="00BD3822">
        <w:rPr>
          <w:sz w:val="28"/>
          <w:szCs w:val="28"/>
          <w:lang w:val="kk-KZ"/>
        </w:rPr>
        <w:t xml:space="preserve"> төмендейтіні анықталды. </w:t>
      </w:r>
      <w:r w:rsidRPr="00CF74CF">
        <w:rPr>
          <w:sz w:val="28"/>
          <w:szCs w:val="28"/>
          <w:lang w:val="kk-KZ"/>
        </w:rPr>
        <w:t>Катализатордың дезактивациясы кокстеу, күкіртпен улану және катализатор құрылымының өзгеруі сияқты бірқатар факторларға байланысты болуы мүмкін</w:t>
      </w:r>
      <w:r w:rsidR="00AD298D" w:rsidRPr="00AD298D">
        <w:rPr>
          <w:sz w:val="28"/>
          <w:szCs w:val="28"/>
          <w:lang w:val="kk-KZ"/>
        </w:rPr>
        <w:t xml:space="preserve"> </w:t>
      </w:r>
      <w:sdt>
        <w:sdtPr>
          <w:rPr>
            <w:color w:val="000000"/>
            <w:sz w:val="28"/>
            <w:szCs w:val="28"/>
            <w:lang w:val="en-US"/>
          </w:rPr>
          <w:tag w:val="MENDELEY_CITATION_v3_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"/>
          <w:id w:val="796954054"/>
          <w:placeholder>
            <w:docPart w:val="DefaultPlaceholder_-1854013440"/>
          </w:placeholder>
        </w:sdtPr>
        <w:sdtContent>
          <w:r w:rsidR="006857E3" w:rsidRPr="006857E3">
            <w:rPr>
              <w:color w:val="000000"/>
              <w:sz w:val="28"/>
              <w:szCs w:val="28"/>
              <w:lang w:val="kk-KZ"/>
            </w:rPr>
            <w:t>[295]</w:t>
          </w:r>
        </w:sdtContent>
      </w:sdt>
      <w:r w:rsidRPr="00CF74CF">
        <w:rPr>
          <w:sz w:val="28"/>
          <w:szCs w:val="28"/>
          <w:lang w:val="kk-KZ"/>
        </w:rPr>
        <w:t>.</w:t>
      </w:r>
    </w:p>
    <w:p w14:paraId="2CEBA041" w14:textId="12AB5429" w:rsidR="00846BA0" w:rsidRPr="00CF74CF" w:rsidRDefault="00846BA0" w:rsidP="00685842">
      <w:pPr>
        <w:ind w:firstLine="567"/>
        <w:jc w:val="both"/>
        <w:rPr>
          <w:sz w:val="28"/>
          <w:szCs w:val="28"/>
          <w:lang w:val="kk-KZ"/>
        </w:rPr>
      </w:pPr>
      <w:r w:rsidRPr="00CF74CF">
        <w:rPr>
          <w:sz w:val="28"/>
          <w:szCs w:val="28"/>
          <w:lang w:val="kk-KZ"/>
        </w:rPr>
        <w:t xml:space="preserve">Модельді </w:t>
      </w:r>
      <w:r>
        <w:rPr>
          <w:sz w:val="28"/>
          <w:szCs w:val="28"/>
          <w:lang w:val="kk-KZ"/>
        </w:rPr>
        <w:t xml:space="preserve">қоспаларды </w:t>
      </w:r>
      <w:proofErr w:type="spellStart"/>
      <w:r w:rsidRPr="00CF74CF">
        <w:rPr>
          <w:sz w:val="28"/>
          <w:szCs w:val="28"/>
          <w:lang w:val="kk-KZ"/>
        </w:rPr>
        <w:t>гидрлеу</w:t>
      </w:r>
      <w:proofErr w:type="spellEnd"/>
      <w:r w:rsidRPr="00CF74CF">
        <w:rPr>
          <w:sz w:val="28"/>
          <w:szCs w:val="28"/>
          <w:lang w:val="kk-KZ"/>
        </w:rPr>
        <w:t xml:space="preserve"> реакциясы барысында катализатордың </w:t>
      </w:r>
      <w:r w:rsidRPr="00822763">
        <w:rPr>
          <w:sz w:val="28"/>
          <w:szCs w:val="28"/>
          <w:lang w:val="kk-KZ"/>
        </w:rPr>
        <w:t xml:space="preserve">активті </w:t>
      </w:r>
      <w:r w:rsidRPr="00CF74CF">
        <w:rPr>
          <w:sz w:val="28"/>
          <w:szCs w:val="28"/>
          <w:lang w:val="kk-KZ"/>
        </w:rPr>
        <w:t xml:space="preserve">орталықтарын </w:t>
      </w:r>
      <w:r w:rsidR="003C4105">
        <w:rPr>
          <w:sz w:val="28"/>
          <w:szCs w:val="28"/>
          <w:lang w:val="kk-KZ"/>
        </w:rPr>
        <w:t>бітейтін</w:t>
      </w:r>
      <w:r w:rsidRPr="00CF74CF">
        <w:rPr>
          <w:sz w:val="28"/>
          <w:szCs w:val="28"/>
          <w:lang w:val="kk-KZ"/>
        </w:rPr>
        <w:t xml:space="preserve"> және оның </w:t>
      </w:r>
      <w:proofErr w:type="spellStart"/>
      <w:r w:rsidRPr="00BD3822">
        <w:rPr>
          <w:sz w:val="28"/>
          <w:szCs w:val="28"/>
          <w:lang w:val="kk-KZ"/>
        </w:rPr>
        <w:t>эффективтілігі</w:t>
      </w:r>
      <w:r>
        <w:rPr>
          <w:sz w:val="28"/>
          <w:szCs w:val="28"/>
          <w:lang w:val="kk-KZ"/>
        </w:rPr>
        <w:t>н</w:t>
      </w:r>
      <w:proofErr w:type="spellEnd"/>
      <w:r>
        <w:rPr>
          <w:sz w:val="28"/>
          <w:szCs w:val="28"/>
          <w:lang w:val="kk-KZ"/>
        </w:rPr>
        <w:t xml:space="preserve"> </w:t>
      </w:r>
      <w:r w:rsidRPr="00CF74CF">
        <w:rPr>
          <w:sz w:val="28"/>
          <w:szCs w:val="28"/>
          <w:lang w:val="kk-KZ"/>
        </w:rPr>
        <w:t xml:space="preserve">төмендететін көміртегі шөгінділерінің (кокс) түзілуі байқалды. Сондай-ақ ДБТ құрамындағы күкірт катализатордың бетіндегі активті металдармен әрекеттесіп, олардың каталитикалық </w:t>
      </w:r>
      <w:proofErr w:type="spellStart"/>
      <w:r w:rsidRPr="00BD3822">
        <w:rPr>
          <w:sz w:val="28"/>
          <w:szCs w:val="28"/>
          <w:lang w:val="kk-KZ"/>
        </w:rPr>
        <w:t>эффективтілігі</w:t>
      </w:r>
      <w:r>
        <w:rPr>
          <w:sz w:val="28"/>
          <w:szCs w:val="28"/>
          <w:lang w:val="kk-KZ"/>
        </w:rPr>
        <w:t>н</w:t>
      </w:r>
      <w:proofErr w:type="spellEnd"/>
      <w:r>
        <w:rPr>
          <w:sz w:val="28"/>
          <w:szCs w:val="28"/>
          <w:lang w:val="kk-KZ"/>
        </w:rPr>
        <w:t xml:space="preserve"> </w:t>
      </w:r>
      <w:r w:rsidRPr="00CF74CF">
        <w:rPr>
          <w:sz w:val="28"/>
          <w:szCs w:val="28"/>
          <w:lang w:val="kk-KZ"/>
        </w:rPr>
        <w:t>төмендетеді</w:t>
      </w:r>
      <w:r w:rsidR="00562985" w:rsidRPr="00562985">
        <w:rPr>
          <w:sz w:val="28"/>
          <w:szCs w:val="28"/>
          <w:lang w:val="kk-KZ"/>
        </w:rPr>
        <w:t xml:space="preserve"> </w:t>
      </w:r>
      <w:sdt>
        <w:sdtPr>
          <w:rPr>
            <w:color w:val="000000"/>
            <w:sz w:val="28"/>
            <w:szCs w:val="28"/>
            <w:lang w:val="kk-KZ"/>
          </w:rPr>
          <w:tag w:val="MENDELEY_CITATION_v3_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"/>
          <w:id w:val="564461810"/>
          <w:placeholder>
            <w:docPart w:val="DefaultPlaceholder_-1854013440"/>
          </w:placeholder>
        </w:sdtPr>
        <w:sdtContent>
          <w:r w:rsidR="006857E3" w:rsidRPr="006857E3">
            <w:rPr>
              <w:color w:val="000000"/>
              <w:sz w:val="28"/>
              <w:szCs w:val="28"/>
              <w:lang w:val="kk-KZ"/>
            </w:rPr>
            <w:t>[296]</w:t>
          </w:r>
        </w:sdtContent>
      </w:sdt>
      <w:r w:rsidRPr="00CF74CF">
        <w:rPr>
          <w:sz w:val="28"/>
          <w:szCs w:val="28"/>
          <w:lang w:val="kk-KZ"/>
        </w:rPr>
        <w:t>.</w:t>
      </w:r>
    </w:p>
    <w:p w14:paraId="666FA864" w14:textId="4AD126D9" w:rsidR="00846BA0" w:rsidRPr="00CF74CF" w:rsidRDefault="00316FA5" w:rsidP="00685842">
      <w:pPr>
        <w:ind w:firstLine="567"/>
        <w:jc w:val="both"/>
        <w:rPr>
          <w:sz w:val="28"/>
          <w:szCs w:val="28"/>
          <w:lang w:val="kk-KZ"/>
        </w:rPr>
      </w:pPr>
      <w:r>
        <w:rPr>
          <w:sz w:val="28"/>
          <w:szCs w:val="28"/>
          <w:lang w:val="kk-KZ"/>
        </w:rPr>
        <w:t>К</w:t>
      </w:r>
      <w:r w:rsidR="00846BA0" w:rsidRPr="00CF74CF">
        <w:rPr>
          <w:sz w:val="28"/>
          <w:szCs w:val="28"/>
          <w:lang w:val="kk-KZ"/>
        </w:rPr>
        <w:t>есте</w:t>
      </w:r>
      <w:r>
        <w:rPr>
          <w:sz w:val="28"/>
          <w:szCs w:val="28"/>
          <w:lang w:val="kk-KZ"/>
        </w:rPr>
        <w:t xml:space="preserve"> 1</w:t>
      </w:r>
      <w:r w:rsidR="008D65B5">
        <w:rPr>
          <w:sz w:val="28"/>
          <w:szCs w:val="28"/>
          <w:lang w:val="ru-RU"/>
        </w:rPr>
        <w:t>5</w:t>
      </w:r>
      <w:r>
        <w:rPr>
          <w:sz w:val="28"/>
          <w:szCs w:val="28"/>
          <w:lang w:val="kk-KZ"/>
        </w:rPr>
        <w:t>-</w:t>
      </w:r>
      <w:r w:rsidR="008D65B5">
        <w:rPr>
          <w:sz w:val="28"/>
          <w:szCs w:val="28"/>
          <w:lang w:val="kk-KZ"/>
        </w:rPr>
        <w:t>т</w:t>
      </w:r>
      <w:r w:rsidR="00F75DF5">
        <w:rPr>
          <w:sz w:val="28"/>
          <w:szCs w:val="28"/>
          <w:lang w:val="kk-KZ"/>
        </w:rPr>
        <w:t>е</w:t>
      </w:r>
      <w:r w:rsidR="00846BA0" w:rsidRPr="00CF74CF">
        <w:rPr>
          <w:sz w:val="28"/>
          <w:szCs w:val="28"/>
          <w:lang w:val="kk-KZ"/>
        </w:rPr>
        <w:t xml:space="preserve"> және сурет</w:t>
      </w:r>
      <w:r>
        <w:rPr>
          <w:sz w:val="28"/>
          <w:szCs w:val="28"/>
          <w:lang w:val="kk-KZ"/>
        </w:rPr>
        <w:t xml:space="preserve"> </w:t>
      </w:r>
      <w:r w:rsidR="00EB6AFC">
        <w:rPr>
          <w:sz w:val="28"/>
          <w:szCs w:val="28"/>
          <w:lang w:val="kk-KZ"/>
        </w:rPr>
        <w:t>4</w:t>
      </w:r>
      <w:r w:rsidR="00EE5568">
        <w:rPr>
          <w:sz w:val="28"/>
          <w:szCs w:val="28"/>
          <w:lang w:val="kk-KZ"/>
        </w:rPr>
        <w:t>1</w:t>
      </w:r>
      <w:r>
        <w:rPr>
          <w:sz w:val="28"/>
          <w:szCs w:val="28"/>
          <w:lang w:val="kk-KZ"/>
        </w:rPr>
        <w:t>-</w:t>
      </w:r>
      <w:r w:rsidR="00EE5568">
        <w:rPr>
          <w:sz w:val="28"/>
          <w:szCs w:val="28"/>
          <w:lang w:val="kk-KZ"/>
        </w:rPr>
        <w:t>де</w:t>
      </w:r>
      <w:r w:rsidR="00846BA0" w:rsidRPr="00CF74CF">
        <w:rPr>
          <w:sz w:val="28"/>
          <w:szCs w:val="28"/>
          <w:lang w:val="kk-KZ"/>
        </w:rPr>
        <w:t xml:space="preserve"> жаңа және </w:t>
      </w:r>
      <w:proofErr w:type="spellStart"/>
      <w:r w:rsidR="00846BA0" w:rsidRPr="00CF74CF">
        <w:rPr>
          <w:sz w:val="28"/>
          <w:szCs w:val="28"/>
          <w:lang w:val="kk-KZ"/>
        </w:rPr>
        <w:t>регенерацияланған</w:t>
      </w:r>
      <w:proofErr w:type="spellEnd"/>
      <w:r w:rsidR="00846BA0" w:rsidRPr="00CF74CF">
        <w:rPr>
          <w:sz w:val="28"/>
          <w:szCs w:val="28"/>
          <w:lang w:val="kk-KZ"/>
        </w:rPr>
        <w:t xml:space="preserve"> катализатордың текстуралық сипаттамалары көрсетілген.</w:t>
      </w:r>
    </w:p>
    <w:p w14:paraId="01D62D58" w14:textId="77777777" w:rsidR="00744D38" w:rsidRDefault="00744D38" w:rsidP="00316FA5">
      <w:pPr>
        <w:jc w:val="both"/>
        <w:rPr>
          <w:sz w:val="28"/>
          <w:szCs w:val="28"/>
          <w:lang w:val="kk-KZ"/>
        </w:rPr>
      </w:pPr>
    </w:p>
    <w:p w14:paraId="447AC6D1" w14:textId="77777777" w:rsidR="00744D38" w:rsidRDefault="00744D38" w:rsidP="00316FA5">
      <w:pPr>
        <w:jc w:val="both"/>
        <w:rPr>
          <w:sz w:val="28"/>
          <w:szCs w:val="28"/>
          <w:lang w:val="kk-KZ"/>
        </w:rPr>
      </w:pPr>
    </w:p>
    <w:p w14:paraId="2E15FC3B" w14:textId="77777777" w:rsidR="00744E27" w:rsidRDefault="00744E27" w:rsidP="00316FA5">
      <w:pPr>
        <w:jc w:val="both"/>
        <w:rPr>
          <w:sz w:val="28"/>
          <w:szCs w:val="28"/>
          <w:lang w:val="kk-KZ"/>
        </w:rPr>
      </w:pPr>
    </w:p>
    <w:p w14:paraId="01E041B0" w14:textId="77777777" w:rsidR="00744D38" w:rsidRDefault="00744D38" w:rsidP="00316FA5">
      <w:pPr>
        <w:jc w:val="both"/>
        <w:rPr>
          <w:sz w:val="28"/>
          <w:szCs w:val="28"/>
          <w:lang w:val="kk-KZ"/>
        </w:rPr>
      </w:pPr>
    </w:p>
    <w:p w14:paraId="4C3F16EE" w14:textId="62F26012" w:rsidR="00846BA0" w:rsidRPr="00CF74CF" w:rsidRDefault="00316FA5" w:rsidP="00316FA5">
      <w:pPr>
        <w:jc w:val="both"/>
        <w:rPr>
          <w:sz w:val="28"/>
          <w:szCs w:val="28"/>
          <w:lang w:val="kk-KZ"/>
        </w:rPr>
      </w:pPr>
      <w:r>
        <w:rPr>
          <w:sz w:val="28"/>
          <w:szCs w:val="28"/>
          <w:lang w:val="kk-KZ"/>
        </w:rPr>
        <w:lastRenderedPageBreak/>
        <w:t>К</w:t>
      </w:r>
      <w:r w:rsidR="00846BA0" w:rsidRPr="00CF74CF">
        <w:rPr>
          <w:sz w:val="28"/>
          <w:szCs w:val="28"/>
          <w:lang w:val="kk-KZ"/>
        </w:rPr>
        <w:t>есте</w:t>
      </w:r>
      <w:r>
        <w:rPr>
          <w:sz w:val="28"/>
          <w:szCs w:val="28"/>
          <w:lang w:val="kk-KZ"/>
        </w:rPr>
        <w:t xml:space="preserve"> 1</w:t>
      </w:r>
      <w:r w:rsidR="008D65B5">
        <w:rPr>
          <w:sz w:val="28"/>
          <w:szCs w:val="28"/>
          <w:lang w:val="kk-KZ"/>
        </w:rPr>
        <w:t>5</w:t>
      </w:r>
      <w:r>
        <w:rPr>
          <w:sz w:val="28"/>
          <w:szCs w:val="28"/>
          <w:lang w:val="kk-KZ"/>
        </w:rPr>
        <w:t xml:space="preserve"> –</w:t>
      </w:r>
      <w:r w:rsidR="00846BA0" w:rsidRPr="00CF74CF">
        <w:rPr>
          <w:sz w:val="28"/>
          <w:szCs w:val="28"/>
          <w:lang w:val="kk-KZ"/>
        </w:rPr>
        <w:t xml:space="preserve"> Жаңа және </w:t>
      </w:r>
      <w:proofErr w:type="spellStart"/>
      <w:r w:rsidR="00846BA0" w:rsidRPr="00CF74CF">
        <w:rPr>
          <w:sz w:val="28"/>
          <w:szCs w:val="28"/>
          <w:lang w:val="kk-KZ"/>
        </w:rPr>
        <w:t>регенерацияланған</w:t>
      </w:r>
      <w:proofErr w:type="spellEnd"/>
      <w:r w:rsidR="00846BA0" w:rsidRPr="00CF74CF">
        <w:rPr>
          <w:sz w:val="28"/>
          <w:szCs w:val="28"/>
          <w:lang w:val="kk-KZ"/>
        </w:rPr>
        <w:t xml:space="preserve"> </w:t>
      </w:r>
      <w:r w:rsidR="00D175C6" w:rsidRPr="00E21320">
        <w:rPr>
          <w:sz w:val="28"/>
          <w:szCs w:val="28"/>
        </w:rPr>
        <w:t>Ni-Mo</w:t>
      </w:r>
      <w:r w:rsidR="00846BA0" w:rsidRPr="00CF74CF">
        <w:rPr>
          <w:sz w:val="28"/>
          <w:szCs w:val="28"/>
          <w:lang w:val="kk-KZ"/>
        </w:rPr>
        <w:t>-</w:t>
      </w:r>
      <w:proofErr w:type="spellStart"/>
      <w:r w:rsidR="00846BA0" w:rsidRPr="00CF74CF">
        <w:rPr>
          <w:sz w:val="28"/>
          <w:szCs w:val="28"/>
          <w:lang w:val="kk-KZ"/>
        </w:rPr>
        <w:t>Al</w:t>
      </w:r>
      <w:proofErr w:type="spellEnd"/>
      <w:r w:rsidR="00846BA0" w:rsidRPr="00CF74CF">
        <w:rPr>
          <w:sz w:val="28"/>
          <w:szCs w:val="28"/>
          <w:lang w:val="kk-KZ"/>
        </w:rPr>
        <w:t>-HMS(10)-H-</w:t>
      </w:r>
      <w:proofErr w:type="spellStart"/>
      <w:r w:rsidR="00846BA0" w:rsidRPr="00CF74CF">
        <w:rPr>
          <w:sz w:val="28"/>
          <w:szCs w:val="28"/>
          <w:lang w:val="kk-KZ"/>
        </w:rPr>
        <w:t>бентонит</w:t>
      </w:r>
      <w:proofErr w:type="spellEnd"/>
      <w:r w:rsidR="00846BA0" w:rsidRPr="00CF74CF">
        <w:rPr>
          <w:sz w:val="28"/>
          <w:szCs w:val="28"/>
          <w:lang w:val="kk-KZ"/>
        </w:rPr>
        <w:t xml:space="preserve"> катализаторының текстуралық сипаттамалары</w:t>
      </w:r>
    </w:p>
    <w:p w14:paraId="2B5F781C" w14:textId="77777777" w:rsidR="00846BA0" w:rsidRPr="00CF74CF" w:rsidRDefault="00846BA0" w:rsidP="00846BA0">
      <w:pPr>
        <w:rPr>
          <w:sz w:val="28"/>
          <w:szCs w:val="28"/>
          <w:lang w:val="kk-KZ"/>
        </w:rPr>
      </w:pPr>
    </w:p>
    <w:tbl>
      <w:tblPr>
        <w:tblStyle w:val="af1"/>
        <w:tblW w:w="5000" w:type="pct"/>
        <w:tblLook w:val="04A0" w:firstRow="1" w:lastRow="0" w:firstColumn="1" w:lastColumn="0" w:noHBand="0" w:noVBand="1"/>
      </w:tblPr>
      <w:tblGrid>
        <w:gridCol w:w="50"/>
        <w:gridCol w:w="3263"/>
        <w:gridCol w:w="1512"/>
        <w:gridCol w:w="637"/>
        <w:gridCol w:w="1853"/>
        <w:gridCol w:w="2313"/>
      </w:tblGrid>
      <w:tr w:rsidR="00846BA0" w:rsidRPr="00117A26" w14:paraId="2D003CC3" w14:textId="77777777" w:rsidTr="00181C51">
        <w:tc>
          <w:tcPr>
            <w:tcW w:w="1725" w:type="pct"/>
            <w:gridSpan w:val="2"/>
            <w:vAlign w:val="center"/>
          </w:tcPr>
          <w:p w14:paraId="088FA73D" w14:textId="77777777" w:rsidR="00846BA0" w:rsidRPr="00BD3822" w:rsidRDefault="00846BA0" w:rsidP="00FF1D1F">
            <w:pPr>
              <w:jc w:val="center"/>
              <w:rPr>
                <w:sz w:val="28"/>
                <w:szCs w:val="28"/>
                <w:lang w:val="kk-KZ"/>
              </w:rPr>
            </w:pPr>
            <w:r w:rsidRPr="00117A26">
              <w:rPr>
                <w:sz w:val="28"/>
                <w:szCs w:val="28"/>
              </w:rPr>
              <w:t>Ni-</w:t>
            </w:r>
            <w:proofErr w:type="spellStart"/>
            <w:r w:rsidRPr="00117A26">
              <w:rPr>
                <w:sz w:val="28"/>
                <w:szCs w:val="28"/>
              </w:rPr>
              <w:t>Mo</w:t>
            </w:r>
            <w:proofErr w:type="spellEnd"/>
            <w:r w:rsidRPr="00117A26">
              <w:rPr>
                <w:sz w:val="28"/>
                <w:szCs w:val="28"/>
              </w:rPr>
              <w:t>-Al-HMS-H-бентонит</w:t>
            </w:r>
            <w:r>
              <w:rPr>
                <w:sz w:val="28"/>
                <w:szCs w:val="28"/>
                <w:lang w:val="kk-KZ"/>
              </w:rPr>
              <w:t xml:space="preserve"> к</w:t>
            </w:r>
            <w:proofErr w:type="spellStart"/>
            <w:r w:rsidRPr="00117A26">
              <w:rPr>
                <w:sz w:val="28"/>
                <w:szCs w:val="28"/>
              </w:rPr>
              <w:t>атализатор</w:t>
            </w:r>
            <w:r>
              <w:rPr>
                <w:sz w:val="28"/>
                <w:szCs w:val="28"/>
              </w:rPr>
              <w:t>ы</w:t>
            </w:r>
            <w:proofErr w:type="spellEnd"/>
          </w:p>
        </w:tc>
        <w:tc>
          <w:tcPr>
            <w:tcW w:w="1104" w:type="pct"/>
            <w:gridSpan w:val="2"/>
            <w:vAlign w:val="center"/>
          </w:tcPr>
          <w:p w14:paraId="0A0F7334" w14:textId="21A3D735" w:rsidR="00846BA0" w:rsidRPr="00117A26" w:rsidRDefault="00846BA0" w:rsidP="00FF1D1F">
            <w:pPr>
              <w:jc w:val="center"/>
              <w:rPr>
                <w:sz w:val="28"/>
                <w:szCs w:val="28"/>
              </w:rPr>
            </w:pPr>
            <w:proofErr w:type="spellStart"/>
            <w:r>
              <w:rPr>
                <w:sz w:val="28"/>
                <w:szCs w:val="28"/>
              </w:rPr>
              <w:t>Меншікті</w:t>
            </w:r>
            <w:proofErr w:type="spellEnd"/>
            <w:r>
              <w:rPr>
                <w:sz w:val="28"/>
                <w:szCs w:val="28"/>
              </w:rPr>
              <w:t xml:space="preserve"> бет</w:t>
            </w:r>
            <w:r w:rsidR="001A57F2" w:rsidRPr="0062151B">
              <w:rPr>
                <w:sz w:val="28"/>
                <w:szCs w:val="28"/>
              </w:rPr>
              <w:t xml:space="preserve"> </w:t>
            </w:r>
            <w:proofErr w:type="spellStart"/>
            <w:r>
              <w:rPr>
                <w:sz w:val="28"/>
                <w:szCs w:val="28"/>
              </w:rPr>
              <w:t>ауданы</w:t>
            </w:r>
            <w:proofErr w:type="spellEnd"/>
            <w:r w:rsidRPr="00117A26">
              <w:rPr>
                <w:sz w:val="28"/>
                <w:szCs w:val="28"/>
              </w:rPr>
              <w:t>, м</w:t>
            </w:r>
            <w:r w:rsidRPr="00117A26">
              <w:rPr>
                <w:sz w:val="28"/>
                <w:szCs w:val="28"/>
                <w:vertAlign w:val="superscript"/>
              </w:rPr>
              <w:t>2</w:t>
            </w:r>
            <w:r w:rsidRPr="00117A26">
              <w:rPr>
                <w:sz w:val="28"/>
                <w:szCs w:val="28"/>
              </w:rPr>
              <w:t>/г</w:t>
            </w:r>
          </w:p>
        </w:tc>
        <w:tc>
          <w:tcPr>
            <w:tcW w:w="964" w:type="pct"/>
            <w:vAlign w:val="center"/>
          </w:tcPr>
          <w:p w14:paraId="0DC35388" w14:textId="77777777" w:rsidR="00846BA0" w:rsidRPr="00117A26" w:rsidRDefault="00846BA0" w:rsidP="00FF1D1F">
            <w:pPr>
              <w:jc w:val="center"/>
              <w:rPr>
                <w:sz w:val="28"/>
                <w:szCs w:val="28"/>
              </w:rPr>
            </w:pPr>
            <w:proofErr w:type="spellStart"/>
            <w:r w:rsidRPr="00ED6A0B">
              <w:rPr>
                <w:sz w:val="28"/>
                <w:szCs w:val="28"/>
              </w:rPr>
              <w:t>Кеуек</w:t>
            </w:r>
            <w:proofErr w:type="spellEnd"/>
            <w:r w:rsidRPr="00ED6A0B">
              <w:rPr>
                <w:sz w:val="28"/>
                <w:szCs w:val="28"/>
              </w:rPr>
              <w:t xml:space="preserve"> </w:t>
            </w:r>
            <w:proofErr w:type="spellStart"/>
            <w:r w:rsidRPr="00ED6A0B">
              <w:rPr>
                <w:sz w:val="28"/>
                <w:szCs w:val="28"/>
              </w:rPr>
              <w:t>көлемі</w:t>
            </w:r>
            <w:proofErr w:type="spellEnd"/>
            <w:r w:rsidRPr="00117A26">
              <w:rPr>
                <w:sz w:val="28"/>
                <w:szCs w:val="28"/>
              </w:rPr>
              <w:t>,</w:t>
            </w:r>
          </w:p>
          <w:p w14:paraId="19684061" w14:textId="77777777" w:rsidR="00846BA0" w:rsidRPr="00117A26" w:rsidRDefault="00846BA0" w:rsidP="00FF1D1F">
            <w:pPr>
              <w:jc w:val="center"/>
              <w:rPr>
                <w:sz w:val="28"/>
                <w:szCs w:val="28"/>
              </w:rPr>
            </w:pPr>
            <w:r w:rsidRPr="00117A26">
              <w:rPr>
                <w:sz w:val="28"/>
                <w:szCs w:val="28"/>
              </w:rPr>
              <w:t>см</w:t>
            </w:r>
            <w:r w:rsidRPr="00117A26">
              <w:rPr>
                <w:sz w:val="28"/>
                <w:szCs w:val="28"/>
                <w:vertAlign w:val="superscript"/>
              </w:rPr>
              <w:t>3</w:t>
            </w:r>
            <w:r w:rsidRPr="00117A26">
              <w:rPr>
                <w:sz w:val="28"/>
                <w:szCs w:val="28"/>
              </w:rPr>
              <w:t>/г</w:t>
            </w:r>
          </w:p>
        </w:tc>
        <w:tc>
          <w:tcPr>
            <w:tcW w:w="1207" w:type="pct"/>
            <w:vAlign w:val="center"/>
          </w:tcPr>
          <w:p w14:paraId="4F7A9703" w14:textId="77777777" w:rsidR="00846BA0" w:rsidRPr="00117A26" w:rsidRDefault="00846BA0" w:rsidP="00FF1D1F">
            <w:pPr>
              <w:jc w:val="center"/>
              <w:rPr>
                <w:sz w:val="28"/>
                <w:szCs w:val="28"/>
              </w:rPr>
            </w:pPr>
            <w:r w:rsidRPr="001A4DCF">
              <w:rPr>
                <w:sz w:val="28"/>
                <w:szCs w:val="28"/>
                <w:lang w:val="kk-KZ"/>
              </w:rPr>
              <w:t>Орташа кеуек диаметрі</w:t>
            </w:r>
            <w:r w:rsidRPr="00117A26">
              <w:rPr>
                <w:sz w:val="28"/>
                <w:szCs w:val="28"/>
              </w:rPr>
              <w:t>, нм</w:t>
            </w:r>
          </w:p>
        </w:tc>
      </w:tr>
      <w:tr w:rsidR="00846BA0" w:rsidRPr="00117A26" w14:paraId="42EDA62B" w14:textId="77777777" w:rsidTr="00181C51">
        <w:tc>
          <w:tcPr>
            <w:tcW w:w="1725" w:type="pct"/>
            <w:gridSpan w:val="2"/>
            <w:vAlign w:val="center"/>
          </w:tcPr>
          <w:p w14:paraId="7D27C32D" w14:textId="77777777" w:rsidR="00846BA0" w:rsidRPr="00117A26" w:rsidRDefault="00846BA0" w:rsidP="00FF1D1F">
            <w:pPr>
              <w:jc w:val="both"/>
              <w:rPr>
                <w:sz w:val="28"/>
                <w:szCs w:val="28"/>
              </w:rPr>
            </w:pPr>
            <w:proofErr w:type="spellStart"/>
            <w:r>
              <w:rPr>
                <w:sz w:val="28"/>
                <w:szCs w:val="28"/>
              </w:rPr>
              <w:t>Жаңа</w:t>
            </w:r>
            <w:proofErr w:type="spellEnd"/>
          </w:p>
        </w:tc>
        <w:tc>
          <w:tcPr>
            <w:tcW w:w="1104" w:type="pct"/>
            <w:gridSpan w:val="2"/>
            <w:vAlign w:val="center"/>
          </w:tcPr>
          <w:p w14:paraId="79779A58" w14:textId="77777777" w:rsidR="00846BA0" w:rsidRPr="00117A26" w:rsidRDefault="00846BA0" w:rsidP="00FF1D1F">
            <w:pPr>
              <w:jc w:val="center"/>
              <w:rPr>
                <w:sz w:val="28"/>
                <w:szCs w:val="28"/>
              </w:rPr>
            </w:pPr>
            <w:r w:rsidRPr="00117A26">
              <w:rPr>
                <w:sz w:val="28"/>
                <w:szCs w:val="28"/>
              </w:rPr>
              <w:t>805</w:t>
            </w:r>
          </w:p>
        </w:tc>
        <w:tc>
          <w:tcPr>
            <w:tcW w:w="964" w:type="pct"/>
            <w:vAlign w:val="center"/>
          </w:tcPr>
          <w:p w14:paraId="7C690BB0" w14:textId="77777777" w:rsidR="00846BA0" w:rsidRPr="00117A26" w:rsidRDefault="00846BA0" w:rsidP="00FF1D1F">
            <w:pPr>
              <w:jc w:val="center"/>
              <w:rPr>
                <w:sz w:val="28"/>
                <w:szCs w:val="28"/>
              </w:rPr>
            </w:pPr>
            <w:r w:rsidRPr="00117A26">
              <w:rPr>
                <w:sz w:val="28"/>
                <w:szCs w:val="28"/>
              </w:rPr>
              <w:t>0,74</w:t>
            </w:r>
          </w:p>
        </w:tc>
        <w:tc>
          <w:tcPr>
            <w:tcW w:w="1207" w:type="pct"/>
            <w:vAlign w:val="center"/>
          </w:tcPr>
          <w:p w14:paraId="64F26A87" w14:textId="77777777" w:rsidR="00846BA0" w:rsidRPr="00117A26" w:rsidRDefault="00846BA0" w:rsidP="00FF1D1F">
            <w:pPr>
              <w:jc w:val="center"/>
              <w:rPr>
                <w:sz w:val="28"/>
                <w:szCs w:val="28"/>
              </w:rPr>
            </w:pPr>
            <w:r w:rsidRPr="00117A26">
              <w:rPr>
                <w:sz w:val="28"/>
                <w:szCs w:val="28"/>
              </w:rPr>
              <w:t>3,46</w:t>
            </w:r>
          </w:p>
        </w:tc>
      </w:tr>
      <w:tr w:rsidR="00846BA0" w:rsidRPr="00117A26" w14:paraId="6F37ED24" w14:textId="77777777" w:rsidTr="00181C51">
        <w:trPr>
          <w:trHeight w:val="403"/>
        </w:trPr>
        <w:tc>
          <w:tcPr>
            <w:tcW w:w="1725" w:type="pct"/>
            <w:gridSpan w:val="2"/>
            <w:vAlign w:val="center"/>
          </w:tcPr>
          <w:p w14:paraId="320C9364" w14:textId="77777777" w:rsidR="00846BA0" w:rsidRPr="00117A26" w:rsidRDefault="00846BA0" w:rsidP="00FF1D1F">
            <w:pPr>
              <w:jc w:val="both"/>
              <w:rPr>
                <w:sz w:val="28"/>
                <w:szCs w:val="28"/>
              </w:rPr>
            </w:pPr>
            <w:proofErr w:type="spellStart"/>
            <w:r>
              <w:rPr>
                <w:sz w:val="28"/>
                <w:szCs w:val="28"/>
              </w:rPr>
              <w:t>Регенерацияланған</w:t>
            </w:r>
            <w:proofErr w:type="spellEnd"/>
          </w:p>
        </w:tc>
        <w:tc>
          <w:tcPr>
            <w:tcW w:w="1104" w:type="pct"/>
            <w:gridSpan w:val="2"/>
            <w:vAlign w:val="center"/>
          </w:tcPr>
          <w:p w14:paraId="277F4004" w14:textId="77777777" w:rsidR="00846BA0" w:rsidRPr="00117A26" w:rsidRDefault="00846BA0" w:rsidP="00FF1D1F">
            <w:pPr>
              <w:jc w:val="center"/>
              <w:rPr>
                <w:sz w:val="28"/>
                <w:szCs w:val="28"/>
                <w:lang w:val="en-US"/>
              </w:rPr>
            </w:pPr>
            <w:r w:rsidRPr="00117A26">
              <w:rPr>
                <w:sz w:val="28"/>
                <w:szCs w:val="28"/>
                <w:lang w:val="en-US"/>
              </w:rPr>
              <w:t>675</w:t>
            </w:r>
          </w:p>
        </w:tc>
        <w:tc>
          <w:tcPr>
            <w:tcW w:w="964" w:type="pct"/>
            <w:vAlign w:val="center"/>
          </w:tcPr>
          <w:p w14:paraId="57C7A761" w14:textId="77777777" w:rsidR="00846BA0" w:rsidRPr="00117A26" w:rsidRDefault="00846BA0" w:rsidP="00FF1D1F">
            <w:pPr>
              <w:jc w:val="center"/>
              <w:rPr>
                <w:sz w:val="28"/>
                <w:szCs w:val="28"/>
                <w:lang w:val="en-US"/>
              </w:rPr>
            </w:pPr>
            <w:r w:rsidRPr="00117A26">
              <w:rPr>
                <w:sz w:val="28"/>
                <w:szCs w:val="28"/>
                <w:lang w:val="en-US"/>
              </w:rPr>
              <w:t>0,67</w:t>
            </w:r>
          </w:p>
        </w:tc>
        <w:tc>
          <w:tcPr>
            <w:tcW w:w="1207" w:type="pct"/>
            <w:vAlign w:val="center"/>
          </w:tcPr>
          <w:p w14:paraId="216D0A7C" w14:textId="77777777" w:rsidR="00846BA0" w:rsidRPr="00117A26" w:rsidRDefault="00846BA0" w:rsidP="00FF1D1F">
            <w:pPr>
              <w:jc w:val="center"/>
              <w:rPr>
                <w:sz w:val="28"/>
                <w:szCs w:val="28"/>
                <w:lang w:val="en-US"/>
              </w:rPr>
            </w:pPr>
            <w:r w:rsidRPr="00117A26">
              <w:rPr>
                <w:sz w:val="28"/>
                <w:szCs w:val="28"/>
                <w:lang w:val="en-US"/>
              </w:rPr>
              <w:t>2,36</w:t>
            </w:r>
          </w:p>
        </w:tc>
      </w:tr>
      <w:tr w:rsidR="00846BA0" w:rsidRPr="00117A26" w14:paraId="3AB5F0FD" w14:textId="77777777" w:rsidTr="00181C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6" w:type="pct"/>
        </w:trPr>
        <w:tc>
          <w:tcPr>
            <w:tcW w:w="2492" w:type="pct"/>
            <w:gridSpan w:val="2"/>
          </w:tcPr>
          <w:p w14:paraId="39615730" w14:textId="77777777" w:rsidR="00846BA0" w:rsidRPr="00117A26" w:rsidRDefault="00846BA0" w:rsidP="00FF1D1F">
            <w:pPr>
              <w:jc w:val="center"/>
              <w:rPr>
                <w:sz w:val="28"/>
                <w:szCs w:val="28"/>
                <w:lang w:val="en-US"/>
              </w:rPr>
            </w:pPr>
            <w:r w:rsidRPr="00117A26">
              <w:rPr>
                <w:noProof/>
                <w:sz w:val="28"/>
                <w:szCs w:val="28"/>
                <w14:ligatures w14:val="standardContextual"/>
              </w:rPr>
              <w:drawing>
                <wp:inline distT="0" distB="0" distL="0" distR="0" wp14:anchorId="25494F86" wp14:editId="2BBEEADF">
                  <wp:extent cx="3331841" cy="2549525"/>
                  <wp:effectExtent l="0" t="0" r="0" b="3175"/>
                  <wp:docPr id="169419876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98761" name="Рисунок 169419876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360964" cy="2571810"/>
                          </a:xfrm>
                          <a:prstGeom prst="rect">
                            <a:avLst/>
                          </a:prstGeom>
                        </pic:spPr>
                      </pic:pic>
                    </a:graphicData>
                  </a:graphic>
                </wp:inline>
              </w:drawing>
            </w:r>
          </w:p>
        </w:tc>
        <w:tc>
          <w:tcPr>
            <w:tcW w:w="2492" w:type="pct"/>
            <w:gridSpan w:val="3"/>
          </w:tcPr>
          <w:p w14:paraId="665A8BE6" w14:textId="77777777" w:rsidR="00846BA0" w:rsidRPr="00117A26" w:rsidRDefault="00846BA0" w:rsidP="00FF1D1F">
            <w:pPr>
              <w:jc w:val="center"/>
              <w:rPr>
                <w:sz w:val="28"/>
                <w:szCs w:val="28"/>
                <w:lang w:val="en-US"/>
              </w:rPr>
            </w:pPr>
            <w:r w:rsidRPr="00117A26">
              <w:rPr>
                <w:noProof/>
                <w:sz w:val="28"/>
                <w:szCs w:val="28"/>
                <w14:ligatures w14:val="standardContextual"/>
              </w:rPr>
              <w:drawing>
                <wp:inline distT="0" distB="0" distL="0" distR="0" wp14:anchorId="2CACC6C3" wp14:editId="7B51F49D">
                  <wp:extent cx="3331840" cy="2549525"/>
                  <wp:effectExtent l="0" t="0" r="0" b="3175"/>
                  <wp:docPr id="148312605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26050" name="Рисунок 148312605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41112" cy="2556620"/>
                          </a:xfrm>
                          <a:prstGeom prst="rect">
                            <a:avLst/>
                          </a:prstGeom>
                        </pic:spPr>
                      </pic:pic>
                    </a:graphicData>
                  </a:graphic>
                </wp:inline>
              </w:drawing>
            </w:r>
          </w:p>
        </w:tc>
      </w:tr>
    </w:tbl>
    <w:p w14:paraId="70EAEC1B" w14:textId="77777777" w:rsidR="00846BA0" w:rsidRDefault="00846BA0" w:rsidP="00846BA0">
      <w:pPr>
        <w:jc w:val="center"/>
        <w:rPr>
          <w:sz w:val="28"/>
          <w:szCs w:val="28"/>
          <w:lang w:val="kk-KZ"/>
        </w:rPr>
      </w:pPr>
    </w:p>
    <w:p w14:paraId="7F70AB9C" w14:textId="3613C09A" w:rsidR="00846BA0" w:rsidRDefault="00316FA5" w:rsidP="00846BA0">
      <w:pPr>
        <w:jc w:val="center"/>
        <w:rPr>
          <w:sz w:val="28"/>
          <w:szCs w:val="28"/>
          <w:lang w:val="kk-KZ"/>
        </w:rPr>
      </w:pPr>
      <w:r w:rsidRPr="00316FA5">
        <w:rPr>
          <w:sz w:val="28"/>
          <w:szCs w:val="28"/>
          <w:lang w:val="kk-KZ"/>
        </w:rPr>
        <w:t>С</w:t>
      </w:r>
      <w:r w:rsidR="00846BA0" w:rsidRPr="0053266E">
        <w:rPr>
          <w:sz w:val="28"/>
          <w:szCs w:val="28"/>
        </w:rPr>
        <w:t>урет</w:t>
      </w:r>
      <w:r>
        <w:rPr>
          <w:sz w:val="28"/>
          <w:szCs w:val="28"/>
          <w:lang w:val="kk-KZ"/>
        </w:rPr>
        <w:t xml:space="preserve"> </w:t>
      </w:r>
      <w:r w:rsidR="00EB6AFC">
        <w:rPr>
          <w:sz w:val="28"/>
          <w:szCs w:val="28"/>
          <w:lang w:val="kk-KZ"/>
        </w:rPr>
        <w:t>4</w:t>
      </w:r>
      <w:r w:rsidR="00EE5568" w:rsidRPr="00EE5568">
        <w:rPr>
          <w:sz w:val="28"/>
          <w:szCs w:val="28"/>
          <w:lang w:val="kk-KZ"/>
        </w:rPr>
        <w:t>1</w:t>
      </w:r>
      <w:r>
        <w:rPr>
          <w:sz w:val="28"/>
          <w:szCs w:val="28"/>
          <w:lang w:val="kk-KZ"/>
        </w:rPr>
        <w:t xml:space="preserve"> – </w:t>
      </w:r>
      <w:r w:rsidR="00846BA0" w:rsidRPr="0053266E">
        <w:rPr>
          <w:sz w:val="28"/>
          <w:szCs w:val="28"/>
        </w:rPr>
        <w:t xml:space="preserve">Модельді </w:t>
      </w:r>
      <w:r w:rsidR="00846BA0">
        <w:rPr>
          <w:sz w:val="28"/>
          <w:szCs w:val="28"/>
          <w:lang w:val="kk-KZ"/>
        </w:rPr>
        <w:t>қоспаларды</w:t>
      </w:r>
      <w:r w:rsidR="00846BA0" w:rsidRPr="0053266E">
        <w:rPr>
          <w:sz w:val="28"/>
          <w:szCs w:val="28"/>
        </w:rPr>
        <w:t xml:space="preserve"> </w:t>
      </w:r>
      <w:proofErr w:type="spellStart"/>
      <w:r w:rsidR="00846BA0">
        <w:rPr>
          <w:sz w:val="28"/>
          <w:szCs w:val="28"/>
          <w:lang w:val="kk-KZ"/>
        </w:rPr>
        <w:t>гидрлеу</w:t>
      </w:r>
      <w:proofErr w:type="spellEnd"/>
      <w:r w:rsidR="00846BA0" w:rsidRPr="0053266E">
        <w:rPr>
          <w:sz w:val="28"/>
          <w:szCs w:val="28"/>
        </w:rPr>
        <w:t xml:space="preserve"> реакциясынан кейін</w:t>
      </w:r>
      <w:r w:rsidR="00846BA0">
        <w:rPr>
          <w:sz w:val="28"/>
          <w:szCs w:val="28"/>
          <w:lang w:val="kk-KZ"/>
        </w:rPr>
        <w:t xml:space="preserve"> </w:t>
      </w:r>
      <w:r w:rsidR="00846BA0" w:rsidRPr="00C244C5">
        <w:rPr>
          <w:sz w:val="28"/>
          <w:szCs w:val="28"/>
        </w:rPr>
        <w:t xml:space="preserve">регенерацияланған </w:t>
      </w:r>
      <w:r w:rsidR="00044D81" w:rsidRPr="00E21320">
        <w:rPr>
          <w:sz w:val="28"/>
          <w:szCs w:val="28"/>
        </w:rPr>
        <w:t>Ni-Mo</w:t>
      </w:r>
      <w:r w:rsidR="00846BA0" w:rsidRPr="0053266E">
        <w:rPr>
          <w:sz w:val="28"/>
          <w:szCs w:val="28"/>
        </w:rPr>
        <w:t>-Al-HMS(10)-H-бентонит катализаторының текстуралық сипаттамалары</w:t>
      </w:r>
    </w:p>
    <w:p w14:paraId="20747DC7" w14:textId="77777777" w:rsidR="00846BA0" w:rsidRPr="00C244C5" w:rsidRDefault="00846BA0" w:rsidP="00846BA0">
      <w:pPr>
        <w:rPr>
          <w:sz w:val="28"/>
          <w:szCs w:val="28"/>
          <w:lang w:val="kk-KZ"/>
        </w:rPr>
      </w:pPr>
    </w:p>
    <w:p w14:paraId="300A09BF" w14:textId="7F0E9B12" w:rsidR="00846BA0" w:rsidRPr="00287550" w:rsidRDefault="00974787" w:rsidP="00685842">
      <w:pPr>
        <w:ind w:firstLine="567"/>
        <w:jc w:val="both"/>
        <w:rPr>
          <w:sz w:val="28"/>
          <w:szCs w:val="28"/>
          <w:lang w:val="kk-KZ"/>
        </w:rPr>
      </w:pPr>
      <w:r>
        <w:rPr>
          <w:sz w:val="28"/>
          <w:szCs w:val="28"/>
          <w:lang w:val="kk-KZ"/>
        </w:rPr>
        <w:t>К</w:t>
      </w:r>
      <w:r w:rsidRPr="00CF74CF">
        <w:rPr>
          <w:sz w:val="28"/>
          <w:szCs w:val="28"/>
          <w:lang w:val="kk-KZ"/>
        </w:rPr>
        <w:t>есте</w:t>
      </w:r>
      <w:r>
        <w:rPr>
          <w:sz w:val="28"/>
          <w:szCs w:val="28"/>
          <w:lang w:val="kk-KZ"/>
        </w:rPr>
        <w:t xml:space="preserve"> 1</w:t>
      </w:r>
      <w:r w:rsidR="008D65B5">
        <w:rPr>
          <w:sz w:val="28"/>
          <w:szCs w:val="28"/>
          <w:lang w:val="kk-KZ"/>
        </w:rPr>
        <w:t>5-т</w:t>
      </w:r>
      <w:r w:rsidR="00F75DF5">
        <w:rPr>
          <w:sz w:val="28"/>
          <w:szCs w:val="28"/>
          <w:lang w:val="kk-KZ"/>
        </w:rPr>
        <w:t>е</w:t>
      </w:r>
      <w:r w:rsidRPr="00CF74CF">
        <w:rPr>
          <w:sz w:val="28"/>
          <w:szCs w:val="28"/>
          <w:lang w:val="kk-KZ"/>
        </w:rPr>
        <w:t xml:space="preserve"> және сурет</w:t>
      </w:r>
      <w:r>
        <w:rPr>
          <w:sz w:val="28"/>
          <w:szCs w:val="28"/>
          <w:lang w:val="kk-KZ"/>
        </w:rPr>
        <w:t xml:space="preserve"> </w:t>
      </w:r>
      <w:r w:rsidR="00EB6AFC">
        <w:rPr>
          <w:sz w:val="28"/>
          <w:szCs w:val="28"/>
          <w:lang w:val="kk-KZ"/>
        </w:rPr>
        <w:t>4</w:t>
      </w:r>
      <w:r w:rsidR="00EE5568" w:rsidRPr="00EE5568">
        <w:rPr>
          <w:sz w:val="28"/>
          <w:szCs w:val="28"/>
          <w:lang w:val="kk-KZ"/>
        </w:rPr>
        <w:t>1</w:t>
      </w:r>
      <w:r>
        <w:rPr>
          <w:sz w:val="28"/>
          <w:szCs w:val="28"/>
          <w:lang w:val="kk-KZ"/>
        </w:rPr>
        <w:t>-</w:t>
      </w:r>
      <w:r w:rsidR="00EE5568">
        <w:rPr>
          <w:sz w:val="28"/>
          <w:szCs w:val="28"/>
          <w:lang w:val="kk-KZ"/>
        </w:rPr>
        <w:t>де</w:t>
      </w:r>
      <w:r w:rsidR="00846BA0">
        <w:rPr>
          <w:sz w:val="28"/>
          <w:szCs w:val="28"/>
          <w:lang w:val="kk-KZ"/>
        </w:rPr>
        <w:t xml:space="preserve"> көрсетілген нәтижелер</w:t>
      </w:r>
      <w:r w:rsidR="00846BA0" w:rsidRPr="0053266E">
        <w:rPr>
          <w:sz w:val="28"/>
          <w:szCs w:val="28"/>
        </w:rPr>
        <w:t xml:space="preserve"> </w:t>
      </w:r>
      <w:r w:rsidR="00846BA0" w:rsidRPr="00C244C5">
        <w:rPr>
          <w:sz w:val="28"/>
          <w:szCs w:val="28"/>
        </w:rPr>
        <w:t xml:space="preserve">регенерацияланған </w:t>
      </w:r>
      <w:r w:rsidR="00846BA0" w:rsidRPr="0053266E">
        <w:rPr>
          <w:sz w:val="28"/>
          <w:szCs w:val="28"/>
        </w:rPr>
        <w:t>катализатор өзінің мезокеуектілігін сақта</w:t>
      </w:r>
      <w:proofErr w:type="spellStart"/>
      <w:r w:rsidR="00846BA0">
        <w:rPr>
          <w:sz w:val="28"/>
          <w:szCs w:val="28"/>
          <w:lang w:val="kk-KZ"/>
        </w:rPr>
        <w:t>ғанын</w:t>
      </w:r>
      <w:proofErr w:type="spellEnd"/>
      <w:r w:rsidR="00846BA0" w:rsidRPr="0053266E">
        <w:rPr>
          <w:sz w:val="28"/>
          <w:szCs w:val="28"/>
        </w:rPr>
        <w:t xml:space="preserve"> көрсетеді</w:t>
      </w:r>
      <w:r w:rsidR="00846BA0">
        <w:rPr>
          <w:sz w:val="28"/>
          <w:szCs w:val="28"/>
          <w:lang w:val="kk-KZ"/>
        </w:rPr>
        <w:t>.</w:t>
      </w:r>
      <w:r w:rsidR="00846BA0" w:rsidRPr="0053266E">
        <w:rPr>
          <w:sz w:val="28"/>
          <w:szCs w:val="28"/>
        </w:rPr>
        <w:t xml:space="preserve"> Алайда</w:t>
      </w:r>
      <w:r w:rsidR="00846BA0">
        <w:rPr>
          <w:sz w:val="28"/>
          <w:szCs w:val="28"/>
          <w:lang w:val="kk-KZ"/>
        </w:rPr>
        <w:t xml:space="preserve"> </w:t>
      </w:r>
      <w:r w:rsidR="00846BA0" w:rsidRPr="0053266E">
        <w:rPr>
          <w:sz w:val="28"/>
          <w:szCs w:val="28"/>
        </w:rPr>
        <w:t>жаңа катализатормен салыстырғанда</w:t>
      </w:r>
      <w:r w:rsidR="00846BA0">
        <w:rPr>
          <w:sz w:val="28"/>
          <w:szCs w:val="28"/>
          <w:lang w:val="kk-KZ"/>
        </w:rPr>
        <w:t xml:space="preserve"> </w:t>
      </w:r>
      <w:r w:rsidR="00846BA0" w:rsidRPr="00C244C5">
        <w:rPr>
          <w:sz w:val="28"/>
          <w:szCs w:val="28"/>
        </w:rPr>
        <w:t xml:space="preserve">регенерацияланған </w:t>
      </w:r>
      <w:r w:rsidR="00846BA0" w:rsidRPr="0053266E">
        <w:rPr>
          <w:sz w:val="28"/>
          <w:szCs w:val="28"/>
        </w:rPr>
        <w:t>катализатор</w:t>
      </w:r>
      <w:proofErr w:type="spellStart"/>
      <w:r w:rsidR="00846BA0">
        <w:rPr>
          <w:sz w:val="28"/>
          <w:szCs w:val="28"/>
          <w:lang w:val="kk-KZ"/>
        </w:rPr>
        <w:t>дың</w:t>
      </w:r>
      <w:proofErr w:type="spellEnd"/>
      <w:r w:rsidR="00846BA0">
        <w:rPr>
          <w:sz w:val="28"/>
          <w:szCs w:val="28"/>
          <w:lang w:val="kk-KZ"/>
        </w:rPr>
        <w:t xml:space="preserve"> </w:t>
      </w:r>
      <w:r w:rsidR="00846BA0" w:rsidRPr="0053266E">
        <w:rPr>
          <w:sz w:val="28"/>
          <w:szCs w:val="28"/>
        </w:rPr>
        <w:t xml:space="preserve">текстуралық сипаттамаларының төмендеуі байқалады. Бұл төмендеу катализатордың </w:t>
      </w:r>
      <w:r w:rsidR="00846BA0">
        <w:rPr>
          <w:sz w:val="28"/>
          <w:szCs w:val="28"/>
          <w:lang w:val="kk-KZ"/>
        </w:rPr>
        <w:t>активті орталықтарының</w:t>
      </w:r>
      <w:r w:rsidR="00846BA0" w:rsidRPr="0053266E">
        <w:rPr>
          <w:sz w:val="28"/>
          <w:szCs w:val="28"/>
        </w:rPr>
        <w:t xml:space="preserve"> ішінара кокспен </w:t>
      </w:r>
      <w:r w:rsidR="003C4105">
        <w:rPr>
          <w:sz w:val="28"/>
          <w:szCs w:val="28"/>
          <w:lang w:val="kk-KZ"/>
        </w:rPr>
        <w:t>бітелуін</w:t>
      </w:r>
      <w:r w:rsidR="00333977">
        <w:rPr>
          <w:sz w:val="28"/>
          <w:szCs w:val="28"/>
          <w:lang w:val="kk-KZ"/>
        </w:rPr>
        <w:t>е</w:t>
      </w:r>
      <w:r w:rsidR="00846BA0" w:rsidRPr="0053266E">
        <w:rPr>
          <w:sz w:val="28"/>
          <w:szCs w:val="28"/>
        </w:rPr>
        <w:t xml:space="preserve"> байланысты. Дибензотиофеннің металдармен әрекеттесуі, сульфидтердің түзілуімен бірге катализатордың </w:t>
      </w:r>
      <w:r w:rsidR="003C4105">
        <w:rPr>
          <w:sz w:val="28"/>
          <w:szCs w:val="28"/>
          <w:lang w:val="kk-KZ"/>
        </w:rPr>
        <w:t>бітеліп</w:t>
      </w:r>
      <w:r w:rsidR="00846BA0" w:rsidRPr="0053266E">
        <w:rPr>
          <w:sz w:val="28"/>
          <w:szCs w:val="28"/>
        </w:rPr>
        <w:t xml:space="preserve"> қалған аймақтарында көміртегі шөгінділерінің (кокс) жиналуына ықпал етеді. Уақыт өте келе бұл процестер </w:t>
      </w:r>
      <w:r w:rsidR="00E60465">
        <w:rPr>
          <w:sz w:val="28"/>
          <w:szCs w:val="28"/>
          <w:lang w:val="kk-KZ"/>
        </w:rPr>
        <w:t>кеуектердің</w:t>
      </w:r>
      <w:r w:rsidR="00846BA0" w:rsidRPr="0053266E">
        <w:rPr>
          <w:sz w:val="28"/>
          <w:szCs w:val="28"/>
        </w:rPr>
        <w:t xml:space="preserve"> бітелуіне және катализатордың жалпы </w:t>
      </w:r>
      <w:r w:rsidR="00846BA0">
        <w:rPr>
          <w:sz w:val="28"/>
          <w:szCs w:val="28"/>
          <w:lang w:val="kk-KZ"/>
        </w:rPr>
        <w:t xml:space="preserve">меншікті </w:t>
      </w:r>
      <w:r w:rsidR="009E251E">
        <w:rPr>
          <w:sz w:val="28"/>
          <w:szCs w:val="28"/>
          <w:lang w:val="kk-KZ"/>
        </w:rPr>
        <w:t>бет</w:t>
      </w:r>
      <w:r w:rsidR="00551709">
        <w:rPr>
          <w:sz w:val="28"/>
          <w:szCs w:val="28"/>
          <w:lang w:val="kk-KZ"/>
        </w:rPr>
        <w:t>інің</w:t>
      </w:r>
      <w:r w:rsidR="009E251E" w:rsidRPr="00B51D9E">
        <w:rPr>
          <w:sz w:val="28"/>
          <w:szCs w:val="28"/>
          <w:lang w:val="kk-KZ"/>
        </w:rPr>
        <w:t xml:space="preserve"> </w:t>
      </w:r>
      <w:r w:rsidR="00846BA0" w:rsidRPr="0053266E">
        <w:rPr>
          <w:sz w:val="28"/>
          <w:szCs w:val="28"/>
        </w:rPr>
        <w:t xml:space="preserve">азаюына </w:t>
      </w:r>
      <w:r w:rsidR="00846BA0">
        <w:rPr>
          <w:sz w:val="28"/>
          <w:szCs w:val="28"/>
          <w:lang w:val="kk-KZ"/>
        </w:rPr>
        <w:t>алып келеді</w:t>
      </w:r>
      <w:r w:rsidR="00846BA0" w:rsidRPr="0053266E">
        <w:rPr>
          <w:sz w:val="28"/>
          <w:szCs w:val="28"/>
        </w:rPr>
        <w:t>.</w:t>
      </w:r>
      <w:r w:rsidR="00846BA0">
        <w:rPr>
          <w:sz w:val="28"/>
          <w:szCs w:val="28"/>
          <w:lang w:val="kk-KZ"/>
        </w:rPr>
        <w:t xml:space="preserve"> </w:t>
      </w:r>
    </w:p>
    <w:p w14:paraId="73E85F2F" w14:textId="71FC411E" w:rsidR="00846BA0" w:rsidRPr="00F55C9E" w:rsidRDefault="00F13726" w:rsidP="00685842">
      <w:pPr>
        <w:ind w:firstLine="567"/>
        <w:jc w:val="both"/>
        <w:rPr>
          <w:sz w:val="28"/>
          <w:szCs w:val="28"/>
        </w:rPr>
      </w:pPr>
      <w:r w:rsidRPr="00F13726">
        <w:rPr>
          <w:sz w:val="28"/>
          <w:szCs w:val="28"/>
          <w:lang w:val="kk-KZ"/>
        </w:rPr>
        <w:t>FT</w:t>
      </w:r>
      <w:r w:rsidRPr="00F43974">
        <w:rPr>
          <w:sz w:val="28"/>
          <w:szCs w:val="28"/>
          <w:lang w:val="kk-KZ"/>
        </w:rPr>
        <w:t xml:space="preserve">IR </w:t>
      </w:r>
      <w:r w:rsidR="00846BA0" w:rsidRPr="0053266E">
        <w:rPr>
          <w:sz w:val="28"/>
          <w:szCs w:val="28"/>
        </w:rPr>
        <w:t xml:space="preserve">спектроскопия нәтижелері бойынша </w:t>
      </w:r>
      <w:r w:rsidR="00846BA0" w:rsidRPr="00C244C5">
        <w:rPr>
          <w:sz w:val="28"/>
          <w:szCs w:val="28"/>
        </w:rPr>
        <w:t xml:space="preserve">регенерацияланған </w:t>
      </w:r>
      <w:r w:rsidR="00846BA0" w:rsidRPr="0053266E">
        <w:rPr>
          <w:sz w:val="28"/>
          <w:szCs w:val="28"/>
        </w:rPr>
        <w:t xml:space="preserve">катализатор құрылымы </w:t>
      </w:r>
      <w:r w:rsidR="00846BA0">
        <w:rPr>
          <w:sz w:val="28"/>
          <w:szCs w:val="28"/>
          <w:lang w:val="kk-KZ"/>
        </w:rPr>
        <w:t>сақталғандығы</w:t>
      </w:r>
      <w:r w:rsidR="00846BA0" w:rsidRPr="0053266E">
        <w:rPr>
          <w:sz w:val="28"/>
          <w:szCs w:val="28"/>
        </w:rPr>
        <w:t xml:space="preserve"> анықталды (сурет</w:t>
      </w:r>
      <w:r w:rsidR="00070858" w:rsidRPr="00070858">
        <w:rPr>
          <w:sz w:val="28"/>
          <w:szCs w:val="28"/>
          <w:lang w:val="kk-KZ"/>
        </w:rPr>
        <w:t xml:space="preserve"> </w:t>
      </w:r>
      <w:r w:rsidR="00792BDB">
        <w:rPr>
          <w:sz w:val="28"/>
          <w:szCs w:val="28"/>
          <w:lang w:val="kk-KZ"/>
        </w:rPr>
        <w:t>4</w:t>
      </w:r>
      <w:r w:rsidR="00551709" w:rsidRPr="00551709">
        <w:rPr>
          <w:sz w:val="28"/>
          <w:szCs w:val="28"/>
          <w:lang w:val="kk-KZ"/>
        </w:rPr>
        <w:t>2</w:t>
      </w:r>
      <w:r w:rsidR="00846BA0" w:rsidRPr="0053266E">
        <w:rPr>
          <w:sz w:val="28"/>
          <w:szCs w:val="28"/>
        </w:rPr>
        <w:t>).</w:t>
      </w:r>
    </w:p>
    <w:p w14:paraId="34989672" w14:textId="77777777" w:rsidR="00846BA0" w:rsidRPr="00117A26" w:rsidRDefault="00846BA0" w:rsidP="00846BA0">
      <w:pPr>
        <w:jc w:val="center"/>
        <w:rPr>
          <w:sz w:val="28"/>
          <w:szCs w:val="28"/>
          <w:lang w:val="en-US"/>
        </w:rPr>
      </w:pPr>
      <w:r w:rsidRPr="00117A26">
        <w:rPr>
          <w:noProof/>
          <w:sz w:val="28"/>
          <w:szCs w:val="28"/>
          <w:lang w:val="en-US"/>
          <w14:ligatures w14:val="standardContextual"/>
        </w:rPr>
        <w:lastRenderedPageBreak/>
        <w:drawing>
          <wp:inline distT="0" distB="0" distL="0" distR="0" wp14:anchorId="122219B5" wp14:editId="3C1D1798">
            <wp:extent cx="4547235" cy="3479548"/>
            <wp:effectExtent l="0" t="0" r="0" b="635"/>
            <wp:docPr id="38167951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79512" name="Рисунок 38167951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24171" cy="3538419"/>
                    </a:xfrm>
                    <a:prstGeom prst="rect">
                      <a:avLst/>
                    </a:prstGeom>
                  </pic:spPr>
                </pic:pic>
              </a:graphicData>
            </a:graphic>
          </wp:inline>
        </w:drawing>
      </w:r>
    </w:p>
    <w:p w14:paraId="5CD05D5E" w14:textId="77777777" w:rsidR="00846BA0" w:rsidRDefault="00846BA0" w:rsidP="00846BA0">
      <w:pPr>
        <w:jc w:val="center"/>
        <w:rPr>
          <w:sz w:val="28"/>
          <w:szCs w:val="28"/>
          <w:lang w:val="ru-RU"/>
        </w:rPr>
      </w:pPr>
    </w:p>
    <w:p w14:paraId="409AC3B4" w14:textId="3EDF9668" w:rsidR="00846BA0" w:rsidRPr="00EC1328" w:rsidRDefault="00070858" w:rsidP="00846BA0">
      <w:pPr>
        <w:jc w:val="center"/>
        <w:rPr>
          <w:sz w:val="28"/>
          <w:szCs w:val="28"/>
          <w:lang w:val="kk-KZ"/>
        </w:rPr>
      </w:pPr>
      <w:r>
        <w:rPr>
          <w:sz w:val="28"/>
          <w:szCs w:val="28"/>
          <w:lang w:val="ru-RU"/>
        </w:rPr>
        <w:t>С</w:t>
      </w:r>
      <w:r w:rsidR="00846BA0" w:rsidRPr="0053266E">
        <w:rPr>
          <w:sz w:val="28"/>
          <w:szCs w:val="28"/>
        </w:rPr>
        <w:t>урет</w:t>
      </w:r>
      <w:r>
        <w:rPr>
          <w:sz w:val="28"/>
          <w:szCs w:val="28"/>
          <w:lang w:val="kk-KZ"/>
        </w:rPr>
        <w:t xml:space="preserve"> </w:t>
      </w:r>
      <w:r w:rsidR="00792BDB">
        <w:rPr>
          <w:sz w:val="28"/>
          <w:szCs w:val="28"/>
          <w:lang w:val="kk-KZ"/>
        </w:rPr>
        <w:t>4</w:t>
      </w:r>
      <w:r w:rsidR="00551709" w:rsidRPr="00551709">
        <w:rPr>
          <w:sz w:val="28"/>
          <w:szCs w:val="28"/>
          <w:lang w:val="ru-RU"/>
        </w:rPr>
        <w:t>2</w:t>
      </w:r>
      <w:r>
        <w:rPr>
          <w:sz w:val="28"/>
          <w:szCs w:val="28"/>
          <w:lang w:val="kk-KZ"/>
        </w:rPr>
        <w:t xml:space="preserve"> –</w:t>
      </w:r>
      <w:r w:rsidR="00846BA0">
        <w:rPr>
          <w:sz w:val="28"/>
          <w:szCs w:val="28"/>
          <w:lang w:val="kk-KZ"/>
        </w:rPr>
        <w:t xml:space="preserve"> Модельді қоспаларды </w:t>
      </w:r>
      <w:proofErr w:type="spellStart"/>
      <w:r w:rsidR="00846BA0">
        <w:rPr>
          <w:sz w:val="28"/>
          <w:szCs w:val="28"/>
          <w:lang w:val="kk-KZ"/>
        </w:rPr>
        <w:t>гидрлеу</w:t>
      </w:r>
      <w:proofErr w:type="spellEnd"/>
      <w:r w:rsidR="00846BA0">
        <w:rPr>
          <w:sz w:val="28"/>
          <w:szCs w:val="28"/>
          <w:lang w:val="kk-KZ"/>
        </w:rPr>
        <w:t xml:space="preserve"> реакциясынан кейінгі </w:t>
      </w:r>
      <w:r w:rsidR="00846BA0" w:rsidRPr="00C244C5">
        <w:rPr>
          <w:sz w:val="28"/>
          <w:szCs w:val="28"/>
        </w:rPr>
        <w:t>регенерацияланған</w:t>
      </w:r>
      <w:r w:rsidR="00846BA0">
        <w:rPr>
          <w:sz w:val="28"/>
          <w:szCs w:val="28"/>
          <w:lang w:val="kk-KZ"/>
        </w:rPr>
        <w:t xml:space="preserve"> </w:t>
      </w:r>
      <w:r w:rsidR="00EA63E1" w:rsidRPr="00E21320">
        <w:rPr>
          <w:sz w:val="28"/>
          <w:szCs w:val="28"/>
        </w:rPr>
        <w:t>Ni-Mo</w:t>
      </w:r>
      <w:r w:rsidR="00846BA0" w:rsidRPr="00EC1328">
        <w:rPr>
          <w:sz w:val="28"/>
          <w:szCs w:val="28"/>
          <w:lang w:val="kk-KZ"/>
        </w:rPr>
        <w:t>-</w:t>
      </w:r>
      <w:proofErr w:type="spellStart"/>
      <w:r w:rsidR="00846BA0" w:rsidRPr="00EC1328">
        <w:rPr>
          <w:sz w:val="28"/>
          <w:szCs w:val="28"/>
          <w:lang w:val="kk-KZ"/>
        </w:rPr>
        <w:t>Al</w:t>
      </w:r>
      <w:proofErr w:type="spellEnd"/>
      <w:r w:rsidR="00846BA0" w:rsidRPr="00EC1328">
        <w:rPr>
          <w:sz w:val="28"/>
          <w:szCs w:val="28"/>
          <w:lang w:val="kk-KZ"/>
        </w:rPr>
        <w:t>-</w:t>
      </w:r>
      <w:proofErr w:type="gramStart"/>
      <w:r w:rsidR="00846BA0" w:rsidRPr="00EC1328">
        <w:rPr>
          <w:sz w:val="28"/>
          <w:szCs w:val="28"/>
          <w:lang w:val="kk-KZ"/>
        </w:rPr>
        <w:t>HMS(</w:t>
      </w:r>
      <w:proofErr w:type="gramEnd"/>
      <w:r w:rsidR="00846BA0" w:rsidRPr="00EC1328">
        <w:rPr>
          <w:sz w:val="28"/>
          <w:szCs w:val="28"/>
          <w:lang w:val="kk-KZ"/>
        </w:rPr>
        <w:t>10)-H-</w:t>
      </w:r>
      <w:proofErr w:type="spellStart"/>
      <w:r w:rsidR="00846BA0" w:rsidRPr="00EC1328">
        <w:rPr>
          <w:sz w:val="28"/>
          <w:szCs w:val="28"/>
          <w:lang w:val="kk-KZ"/>
        </w:rPr>
        <w:t>бентонит</w:t>
      </w:r>
      <w:proofErr w:type="spellEnd"/>
      <w:r w:rsidR="00846BA0">
        <w:rPr>
          <w:sz w:val="28"/>
          <w:szCs w:val="28"/>
          <w:lang w:val="kk-KZ"/>
        </w:rPr>
        <w:t xml:space="preserve"> катализаторының </w:t>
      </w:r>
      <w:r w:rsidR="00F43974" w:rsidRPr="00F13726">
        <w:rPr>
          <w:sz w:val="28"/>
          <w:szCs w:val="28"/>
          <w:lang w:val="kk-KZ"/>
        </w:rPr>
        <w:t>FT</w:t>
      </w:r>
      <w:r w:rsidR="00F43974">
        <w:rPr>
          <w:sz w:val="28"/>
          <w:szCs w:val="28"/>
          <w:lang w:val="en-US"/>
        </w:rPr>
        <w:t>IR</w:t>
      </w:r>
      <w:r w:rsidR="00F43974" w:rsidRPr="00A72BCB">
        <w:rPr>
          <w:sz w:val="28"/>
          <w:szCs w:val="28"/>
          <w:lang w:val="ru-RU"/>
        </w:rPr>
        <w:t xml:space="preserve"> </w:t>
      </w:r>
      <w:r w:rsidR="00846BA0" w:rsidRPr="0053266E">
        <w:rPr>
          <w:sz w:val="28"/>
          <w:szCs w:val="28"/>
        </w:rPr>
        <w:t>спектр</w:t>
      </w:r>
      <w:r w:rsidR="00846BA0">
        <w:rPr>
          <w:sz w:val="28"/>
          <w:szCs w:val="28"/>
          <w:lang w:val="kk-KZ"/>
        </w:rPr>
        <w:t>і</w:t>
      </w:r>
    </w:p>
    <w:p w14:paraId="0C52A118" w14:textId="77777777" w:rsidR="00846BA0" w:rsidRPr="00262C76" w:rsidRDefault="00846BA0" w:rsidP="00846BA0">
      <w:pPr>
        <w:jc w:val="both"/>
        <w:rPr>
          <w:sz w:val="28"/>
          <w:szCs w:val="28"/>
          <w:lang w:val="kk-KZ"/>
        </w:rPr>
      </w:pPr>
    </w:p>
    <w:p w14:paraId="58FABAE2" w14:textId="04945194" w:rsidR="00846BA0" w:rsidRPr="006E0C06" w:rsidRDefault="00846BA0" w:rsidP="00685842">
      <w:pPr>
        <w:ind w:firstLine="567"/>
        <w:jc w:val="both"/>
        <w:rPr>
          <w:sz w:val="28"/>
          <w:szCs w:val="28"/>
          <w:lang w:val="kk-KZ"/>
        </w:rPr>
      </w:pPr>
      <w:r w:rsidRPr="006E0C06">
        <w:rPr>
          <w:sz w:val="28"/>
          <w:szCs w:val="28"/>
          <w:lang w:val="kk-KZ"/>
        </w:rPr>
        <w:t xml:space="preserve">Үлгілердің массасының температураға байланысты өзгеруін зерттеу үшін </w:t>
      </w:r>
      <w:proofErr w:type="spellStart"/>
      <w:r w:rsidRPr="006E0C06">
        <w:rPr>
          <w:sz w:val="28"/>
          <w:szCs w:val="28"/>
          <w:lang w:val="kk-KZ"/>
        </w:rPr>
        <w:t>термогравиметриялық</w:t>
      </w:r>
      <w:proofErr w:type="spellEnd"/>
      <w:r w:rsidRPr="006E0C06">
        <w:rPr>
          <w:sz w:val="28"/>
          <w:szCs w:val="28"/>
          <w:lang w:val="kk-KZ"/>
        </w:rPr>
        <w:t xml:space="preserve"> </w:t>
      </w:r>
      <w:r w:rsidR="00A72BCB" w:rsidRPr="00A72BCB">
        <w:rPr>
          <w:sz w:val="28"/>
          <w:szCs w:val="28"/>
          <w:lang w:val="kk-KZ"/>
        </w:rPr>
        <w:t>ан</w:t>
      </w:r>
      <w:r w:rsidR="00A72BCB">
        <w:rPr>
          <w:sz w:val="28"/>
          <w:szCs w:val="28"/>
          <w:lang w:val="kk-KZ"/>
        </w:rPr>
        <w:t>ализі</w:t>
      </w:r>
      <w:r w:rsidRPr="006E0C06">
        <w:rPr>
          <w:sz w:val="28"/>
          <w:szCs w:val="28"/>
          <w:lang w:val="kk-KZ"/>
        </w:rPr>
        <w:t xml:space="preserve"> (ТГА) жүргізілді. Сондай-ақ бұл әдіс </w:t>
      </w:r>
      <w:proofErr w:type="spellStart"/>
      <w:r w:rsidRPr="006E0C06">
        <w:rPr>
          <w:sz w:val="28"/>
          <w:szCs w:val="28"/>
          <w:lang w:val="kk-KZ"/>
        </w:rPr>
        <w:t>темплаттың</w:t>
      </w:r>
      <w:proofErr w:type="spellEnd"/>
      <w:r w:rsidRPr="006E0C06">
        <w:rPr>
          <w:sz w:val="28"/>
          <w:szCs w:val="28"/>
          <w:lang w:val="kk-KZ"/>
        </w:rPr>
        <w:t xml:space="preserve"> </w:t>
      </w:r>
      <w:proofErr w:type="spellStart"/>
      <w:r w:rsidRPr="006E0C06">
        <w:rPr>
          <w:sz w:val="28"/>
          <w:szCs w:val="28"/>
          <w:lang w:val="kk-KZ"/>
        </w:rPr>
        <w:t>Al</w:t>
      </w:r>
      <w:proofErr w:type="spellEnd"/>
      <w:r w:rsidRPr="006E0C06">
        <w:rPr>
          <w:sz w:val="28"/>
          <w:szCs w:val="28"/>
          <w:lang w:val="kk-KZ"/>
        </w:rPr>
        <w:t xml:space="preserve">-HMS құрылымындағы алюминий және кремний атомдарымен әрекеттесуін бағалауға мүмкіндік береді. Барлық үлгілер физикалық </w:t>
      </w:r>
      <w:proofErr w:type="spellStart"/>
      <w:r w:rsidRPr="006E0C06">
        <w:rPr>
          <w:sz w:val="28"/>
          <w:szCs w:val="28"/>
          <w:lang w:val="kk-KZ"/>
        </w:rPr>
        <w:t>адсорбцияланған</w:t>
      </w:r>
      <w:proofErr w:type="spellEnd"/>
      <w:r w:rsidRPr="006E0C06">
        <w:rPr>
          <w:sz w:val="28"/>
          <w:szCs w:val="28"/>
          <w:lang w:val="kk-KZ"/>
        </w:rPr>
        <w:t xml:space="preserve"> су мен беттік белсенді заттардың жойылуына байланысты 350°С-қа дейінгі массалық жоғалуды көрсетеді (сурет</w:t>
      </w:r>
      <w:r w:rsidR="0060093F">
        <w:rPr>
          <w:sz w:val="28"/>
          <w:szCs w:val="28"/>
          <w:lang w:val="kk-KZ"/>
        </w:rPr>
        <w:t xml:space="preserve"> </w:t>
      </w:r>
      <w:r w:rsidR="00792BDB">
        <w:rPr>
          <w:sz w:val="28"/>
          <w:szCs w:val="28"/>
          <w:lang w:val="kk-KZ"/>
        </w:rPr>
        <w:t>4</w:t>
      </w:r>
      <w:r w:rsidR="00551709" w:rsidRPr="00551709">
        <w:rPr>
          <w:sz w:val="28"/>
          <w:szCs w:val="28"/>
          <w:lang w:val="kk-KZ"/>
        </w:rPr>
        <w:t>3</w:t>
      </w:r>
      <w:r w:rsidRPr="006E0C06">
        <w:rPr>
          <w:sz w:val="28"/>
          <w:szCs w:val="28"/>
          <w:lang w:val="kk-KZ"/>
        </w:rPr>
        <w:t>).</w:t>
      </w:r>
    </w:p>
    <w:p w14:paraId="25E04D8A" w14:textId="77777777" w:rsidR="00846BA0" w:rsidRPr="006E0C06" w:rsidRDefault="00846BA0" w:rsidP="00846BA0">
      <w:pPr>
        <w:ind w:firstLine="709"/>
        <w:jc w:val="both"/>
        <w:rPr>
          <w:sz w:val="28"/>
          <w:szCs w:val="28"/>
          <w:lang w:val="kk-KZ"/>
        </w:rPr>
      </w:pPr>
    </w:p>
    <w:p w14:paraId="290B6E04" w14:textId="7612923C" w:rsidR="00846BA0" w:rsidRPr="00117A26" w:rsidRDefault="00396647" w:rsidP="00846BA0">
      <w:pPr>
        <w:jc w:val="center"/>
        <w:rPr>
          <w:sz w:val="28"/>
          <w:szCs w:val="28"/>
          <w:lang w:val="ru-RU"/>
        </w:rPr>
      </w:pPr>
      <w:r>
        <w:rPr>
          <w:noProof/>
          <w:sz w:val="28"/>
          <w:szCs w:val="28"/>
          <w:lang w:val="ru-RU"/>
          <w14:ligatures w14:val="standardContextual"/>
        </w:rPr>
        <w:lastRenderedPageBreak/>
        <w:drawing>
          <wp:inline distT="0" distB="0" distL="0" distR="0" wp14:anchorId="4180F15F" wp14:editId="4845E2DD">
            <wp:extent cx="4468191" cy="3419061"/>
            <wp:effectExtent l="0" t="0" r="2540" b="0"/>
            <wp:docPr id="15804448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44830" name="Рисунок 15804448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98411" cy="3442186"/>
                    </a:xfrm>
                    <a:prstGeom prst="rect">
                      <a:avLst/>
                    </a:prstGeom>
                  </pic:spPr>
                </pic:pic>
              </a:graphicData>
            </a:graphic>
          </wp:inline>
        </w:drawing>
      </w:r>
    </w:p>
    <w:p w14:paraId="368862D9" w14:textId="2AC1B9B3" w:rsidR="00846BA0" w:rsidRPr="00CF74CF" w:rsidRDefault="008A0589" w:rsidP="00846BA0">
      <w:pPr>
        <w:jc w:val="center"/>
        <w:rPr>
          <w:sz w:val="28"/>
          <w:szCs w:val="28"/>
          <w:lang w:val="kk-KZ"/>
        </w:rPr>
      </w:pPr>
      <w:r>
        <w:rPr>
          <w:sz w:val="28"/>
          <w:szCs w:val="28"/>
          <w:lang w:val="ru-RU"/>
        </w:rPr>
        <w:t>С</w:t>
      </w:r>
      <w:r w:rsidR="00846BA0" w:rsidRPr="007D189E">
        <w:rPr>
          <w:sz w:val="28"/>
          <w:szCs w:val="28"/>
          <w:lang w:val="ru-RU"/>
        </w:rPr>
        <w:t>урет</w:t>
      </w:r>
      <w:r>
        <w:rPr>
          <w:sz w:val="28"/>
          <w:szCs w:val="28"/>
          <w:lang w:val="ru-RU"/>
        </w:rPr>
        <w:t xml:space="preserve"> </w:t>
      </w:r>
      <w:r w:rsidR="00792BDB">
        <w:rPr>
          <w:sz w:val="28"/>
          <w:szCs w:val="28"/>
          <w:lang w:val="ru-RU"/>
        </w:rPr>
        <w:t>4</w:t>
      </w:r>
      <w:r w:rsidR="00551709" w:rsidRPr="00551709">
        <w:rPr>
          <w:sz w:val="28"/>
          <w:szCs w:val="28"/>
          <w:lang w:val="ru-RU"/>
        </w:rPr>
        <w:t>3</w:t>
      </w:r>
      <w:r>
        <w:rPr>
          <w:sz w:val="28"/>
          <w:szCs w:val="28"/>
          <w:lang w:val="ru-RU"/>
        </w:rPr>
        <w:t xml:space="preserve"> –</w:t>
      </w:r>
      <w:r w:rsidR="00846BA0">
        <w:rPr>
          <w:sz w:val="28"/>
          <w:szCs w:val="28"/>
          <w:lang w:val="ru-RU"/>
        </w:rPr>
        <w:t xml:space="preserve"> </w:t>
      </w:r>
      <w:r w:rsidR="00846BA0" w:rsidRPr="00117A26">
        <w:rPr>
          <w:sz w:val="28"/>
          <w:szCs w:val="28"/>
        </w:rPr>
        <w:t>Al-HMS-H-</w:t>
      </w:r>
      <w:proofErr w:type="spellStart"/>
      <w:r w:rsidR="00846BA0">
        <w:rPr>
          <w:sz w:val="28"/>
          <w:szCs w:val="28"/>
          <w:lang w:val="kk-KZ"/>
        </w:rPr>
        <w:t>бентонит</w:t>
      </w:r>
      <w:proofErr w:type="spellEnd"/>
      <w:r w:rsidR="00846BA0">
        <w:rPr>
          <w:sz w:val="28"/>
          <w:szCs w:val="28"/>
          <w:lang w:val="kk-KZ"/>
        </w:rPr>
        <w:t xml:space="preserve">, жаңа және </w:t>
      </w:r>
      <w:r w:rsidR="00846BA0" w:rsidRPr="00C244C5">
        <w:rPr>
          <w:sz w:val="28"/>
          <w:szCs w:val="28"/>
        </w:rPr>
        <w:t>регенерацияланған</w:t>
      </w:r>
      <w:r w:rsidR="00846BA0">
        <w:rPr>
          <w:sz w:val="28"/>
          <w:szCs w:val="28"/>
          <w:lang w:val="kk-KZ"/>
        </w:rPr>
        <w:t xml:space="preserve"> </w:t>
      </w:r>
      <w:r w:rsidR="00846BA0" w:rsidRPr="00117A26">
        <w:rPr>
          <w:sz w:val="28"/>
          <w:szCs w:val="28"/>
        </w:rPr>
        <w:t>Ni-Mo-Al-HMS-H-</w:t>
      </w:r>
      <w:proofErr w:type="spellStart"/>
      <w:r w:rsidR="00846BA0">
        <w:rPr>
          <w:sz w:val="28"/>
          <w:szCs w:val="28"/>
          <w:lang w:val="kk-KZ"/>
        </w:rPr>
        <w:t>бентонит</w:t>
      </w:r>
      <w:proofErr w:type="spellEnd"/>
      <w:r w:rsidR="00846BA0">
        <w:rPr>
          <w:sz w:val="28"/>
          <w:szCs w:val="28"/>
          <w:lang w:val="kk-KZ"/>
        </w:rPr>
        <w:t xml:space="preserve"> катализаторларының </w:t>
      </w:r>
      <w:r w:rsidR="00846BA0" w:rsidRPr="00117A26">
        <w:rPr>
          <w:sz w:val="28"/>
          <w:szCs w:val="28"/>
        </w:rPr>
        <w:t>ТГА</w:t>
      </w:r>
      <w:r w:rsidR="00846BA0">
        <w:rPr>
          <w:sz w:val="28"/>
          <w:szCs w:val="28"/>
          <w:lang w:val="kk-KZ"/>
        </w:rPr>
        <w:t xml:space="preserve"> қисықтары</w:t>
      </w:r>
    </w:p>
    <w:p w14:paraId="2944FF0B" w14:textId="77777777" w:rsidR="00846BA0" w:rsidRPr="00FC449F" w:rsidRDefault="00846BA0" w:rsidP="00846BA0">
      <w:pPr>
        <w:ind w:firstLine="709"/>
        <w:jc w:val="both"/>
        <w:rPr>
          <w:sz w:val="28"/>
          <w:szCs w:val="28"/>
          <w:lang w:val="kk-KZ"/>
        </w:rPr>
      </w:pPr>
    </w:p>
    <w:p w14:paraId="56F9052A" w14:textId="7651070C" w:rsidR="00846BA0" w:rsidRDefault="00846BA0" w:rsidP="00422355">
      <w:pPr>
        <w:ind w:firstLine="567"/>
        <w:jc w:val="both"/>
        <w:rPr>
          <w:sz w:val="28"/>
          <w:szCs w:val="28"/>
          <w:lang w:val="kk-KZ"/>
        </w:rPr>
      </w:pPr>
      <w:r>
        <w:rPr>
          <w:sz w:val="28"/>
          <w:szCs w:val="28"/>
          <w:lang w:val="kk-KZ"/>
        </w:rPr>
        <w:t xml:space="preserve">Графикте </w:t>
      </w:r>
      <w:proofErr w:type="spellStart"/>
      <w:r>
        <w:rPr>
          <w:sz w:val="28"/>
          <w:szCs w:val="28"/>
          <w:lang w:val="kk-KZ"/>
        </w:rPr>
        <w:t>көрсетелген</w:t>
      </w:r>
      <w:proofErr w:type="spellEnd"/>
      <w:r>
        <w:rPr>
          <w:sz w:val="28"/>
          <w:szCs w:val="28"/>
          <w:lang w:val="kk-KZ"/>
        </w:rPr>
        <w:t xml:space="preserve"> үлгілер үшін </w:t>
      </w:r>
      <w:r w:rsidRPr="00FC449F">
        <w:rPr>
          <w:sz w:val="28"/>
          <w:szCs w:val="28"/>
          <w:lang w:val="kk-KZ"/>
        </w:rPr>
        <w:t xml:space="preserve">400-600°С температура диапазонында салмақ жоғалту органикалық қалдықтардың </w:t>
      </w:r>
      <w:proofErr w:type="spellStart"/>
      <w:r w:rsidRPr="00FC449F">
        <w:rPr>
          <w:sz w:val="28"/>
          <w:szCs w:val="28"/>
          <w:lang w:val="kk-KZ"/>
        </w:rPr>
        <w:t>дегидроксилдену</w:t>
      </w:r>
      <w:proofErr w:type="spellEnd"/>
      <w:r w:rsidRPr="00FC449F">
        <w:rPr>
          <w:sz w:val="28"/>
          <w:szCs w:val="28"/>
          <w:lang w:val="kk-KZ"/>
        </w:rPr>
        <w:t xml:space="preserve"> және ыдырау процестерінің пайда болуын көрсетеді. Жаңа катализатор</w:t>
      </w:r>
      <w:r>
        <w:rPr>
          <w:sz w:val="28"/>
          <w:szCs w:val="28"/>
          <w:lang w:val="kk-KZ"/>
        </w:rPr>
        <w:t>дың ш</w:t>
      </w:r>
      <w:r w:rsidRPr="00FC449F">
        <w:rPr>
          <w:sz w:val="28"/>
          <w:szCs w:val="28"/>
          <w:lang w:val="kk-KZ"/>
        </w:rPr>
        <w:t xml:space="preserve">амамен 79% массалық жоғалтуды </w:t>
      </w:r>
      <w:r>
        <w:rPr>
          <w:sz w:val="28"/>
          <w:szCs w:val="28"/>
          <w:lang w:val="kk-KZ"/>
        </w:rPr>
        <w:t xml:space="preserve">көрсетіп, </w:t>
      </w:r>
      <w:r w:rsidRPr="00FC449F">
        <w:rPr>
          <w:sz w:val="28"/>
          <w:szCs w:val="28"/>
          <w:lang w:val="kk-KZ"/>
        </w:rPr>
        <w:t xml:space="preserve">тезірек ыдырайтыны </w:t>
      </w:r>
      <w:r>
        <w:rPr>
          <w:sz w:val="28"/>
          <w:szCs w:val="28"/>
          <w:lang w:val="kk-KZ"/>
        </w:rPr>
        <w:t>байқалды. Бұл</w:t>
      </w:r>
      <w:r w:rsidRPr="00FC449F">
        <w:rPr>
          <w:sz w:val="28"/>
          <w:szCs w:val="28"/>
          <w:lang w:val="kk-KZ"/>
        </w:rPr>
        <w:t xml:space="preserve"> </w:t>
      </w:r>
      <w:r w:rsidRPr="00C66820">
        <w:rPr>
          <w:sz w:val="28"/>
          <w:szCs w:val="28"/>
          <w:lang w:val="kk-KZ"/>
        </w:rPr>
        <w:t xml:space="preserve">активті </w:t>
      </w:r>
      <w:r w:rsidRPr="00FC449F">
        <w:rPr>
          <w:sz w:val="28"/>
          <w:szCs w:val="28"/>
          <w:lang w:val="kk-KZ"/>
        </w:rPr>
        <w:t xml:space="preserve">функционалдық топтардың болуына байланысты. </w:t>
      </w:r>
      <w:r w:rsidRPr="00C244C5">
        <w:rPr>
          <w:sz w:val="28"/>
          <w:szCs w:val="28"/>
        </w:rPr>
        <w:t>Регенерацияланған</w:t>
      </w:r>
      <w:r>
        <w:rPr>
          <w:sz w:val="28"/>
          <w:szCs w:val="28"/>
          <w:lang w:val="kk-KZ"/>
        </w:rPr>
        <w:t xml:space="preserve"> </w:t>
      </w:r>
      <w:r w:rsidRPr="00FC449F">
        <w:rPr>
          <w:sz w:val="28"/>
          <w:szCs w:val="28"/>
          <w:lang w:val="kk-KZ"/>
        </w:rPr>
        <w:t>катализатор</w:t>
      </w:r>
      <w:r>
        <w:rPr>
          <w:sz w:val="28"/>
          <w:szCs w:val="28"/>
          <w:lang w:val="kk-KZ"/>
        </w:rPr>
        <w:t>дың</w:t>
      </w:r>
      <w:r w:rsidRPr="0059678C">
        <w:rPr>
          <w:sz w:val="28"/>
          <w:szCs w:val="28"/>
          <w:lang w:val="kk-KZ"/>
        </w:rPr>
        <w:t xml:space="preserve"> </w:t>
      </w:r>
      <w:r w:rsidRPr="00FC449F">
        <w:rPr>
          <w:sz w:val="28"/>
          <w:szCs w:val="28"/>
          <w:lang w:val="kk-KZ"/>
        </w:rPr>
        <w:t>шамамен 88% масса</w:t>
      </w:r>
      <w:r>
        <w:rPr>
          <w:sz w:val="28"/>
          <w:szCs w:val="28"/>
          <w:lang w:val="kk-KZ"/>
        </w:rPr>
        <w:t>сын</w:t>
      </w:r>
      <w:r w:rsidRPr="00FC449F">
        <w:rPr>
          <w:sz w:val="28"/>
          <w:szCs w:val="28"/>
          <w:lang w:val="kk-KZ"/>
        </w:rPr>
        <w:t>ың жоғалуы байқалады</w:t>
      </w:r>
      <w:r>
        <w:rPr>
          <w:sz w:val="28"/>
          <w:szCs w:val="28"/>
          <w:lang w:val="kk-KZ"/>
        </w:rPr>
        <w:t>.</w:t>
      </w:r>
      <w:r w:rsidRPr="0059678C">
        <w:rPr>
          <w:sz w:val="28"/>
          <w:szCs w:val="28"/>
          <w:lang w:val="kk-KZ"/>
        </w:rPr>
        <w:t xml:space="preserve"> </w:t>
      </w:r>
      <w:r>
        <w:rPr>
          <w:sz w:val="28"/>
          <w:szCs w:val="28"/>
          <w:lang w:val="kk-KZ"/>
        </w:rPr>
        <w:t>Бұл катализатор</w:t>
      </w:r>
      <w:r w:rsidR="00422355">
        <w:rPr>
          <w:sz w:val="28"/>
          <w:szCs w:val="28"/>
          <w:lang w:val="kk-KZ"/>
        </w:rPr>
        <w:t>дың</w:t>
      </w:r>
      <w:r>
        <w:rPr>
          <w:sz w:val="28"/>
          <w:szCs w:val="28"/>
          <w:lang w:val="kk-KZ"/>
        </w:rPr>
        <w:t xml:space="preserve"> құрамында</w:t>
      </w:r>
      <w:r w:rsidR="00422355">
        <w:rPr>
          <w:sz w:val="28"/>
          <w:szCs w:val="28"/>
          <w:lang w:val="kk-KZ"/>
        </w:rPr>
        <w:t xml:space="preserve"> оның</w:t>
      </w:r>
      <w:r w:rsidR="00422355" w:rsidRPr="00422355">
        <w:rPr>
          <w:sz w:val="28"/>
          <w:szCs w:val="28"/>
          <w:lang w:val="kk-KZ"/>
        </w:rPr>
        <w:t xml:space="preserve"> </w:t>
      </w:r>
      <w:r w:rsidR="00422355" w:rsidRPr="00FC449F">
        <w:rPr>
          <w:sz w:val="28"/>
          <w:szCs w:val="28"/>
          <w:lang w:val="kk-KZ"/>
        </w:rPr>
        <w:t>ыдырау</w:t>
      </w:r>
      <w:r w:rsidR="00422355">
        <w:rPr>
          <w:sz w:val="28"/>
          <w:szCs w:val="28"/>
          <w:lang w:val="kk-KZ"/>
        </w:rPr>
        <w:t xml:space="preserve">ын </w:t>
      </w:r>
      <w:r w:rsidR="00422355" w:rsidRPr="00FC449F">
        <w:rPr>
          <w:sz w:val="28"/>
          <w:szCs w:val="28"/>
          <w:lang w:val="kk-KZ"/>
        </w:rPr>
        <w:t>баяулататын</w:t>
      </w:r>
      <w:r w:rsidR="00422355">
        <w:rPr>
          <w:sz w:val="28"/>
          <w:szCs w:val="28"/>
          <w:lang w:val="kk-KZ"/>
        </w:rPr>
        <w:t xml:space="preserve"> </w:t>
      </w:r>
      <w:r w:rsidR="00422355" w:rsidRPr="00FC449F">
        <w:rPr>
          <w:sz w:val="28"/>
          <w:szCs w:val="28"/>
          <w:lang w:val="kk-KZ"/>
        </w:rPr>
        <w:t>қалдық кокстың</w:t>
      </w:r>
      <w:r w:rsidR="00422355">
        <w:rPr>
          <w:sz w:val="28"/>
          <w:szCs w:val="28"/>
          <w:lang w:val="kk-KZ"/>
        </w:rPr>
        <w:t xml:space="preserve"> </w:t>
      </w:r>
      <w:r w:rsidRPr="00FC449F">
        <w:rPr>
          <w:sz w:val="28"/>
          <w:szCs w:val="28"/>
          <w:lang w:val="kk-KZ"/>
        </w:rPr>
        <w:t>болуын көрсетеді</w:t>
      </w:r>
      <w:r w:rsidRPr="001A0E3D">
        <w:rPr>
          <w:sz w:val="28"/>
          <w:szCs w:val="28"/>
          <w:lang w:val="kk-KZ"/>
        </w:rPr>
        <w:t xml:space="preserve"> </w:t>
      </w:r>
      <w:r w:rsidRPr="000B418D">
        <w:rPr>
          <w:sz w:val="28"/>
          <w:szCs w:val="28"/>
          <w:lang w:val="kk-KZ"/>
        </w:rPr>
        <w:t>(сурет</w:t>
      </w:r>
      <w:r w:rsidR="00804CAF">
        <w:rPr>
          <w:sz w:val="28"/>
          <w:szCs w:val="28"/>
          <w:lang w:val="kk-KZ"/>
        </w:rPr>
        <w:t xml:space="preserve"> </w:t>
      </w:r>
      <w:r w:rsidR="00AE3579">
        <w:rPr>
          <w:sz w:val="28"/>
          <w:szCs w:val="28"/>
          <w:lang w:val="kk-KZ"/>
        </w:rPr>
        <w:t>4</w:t>
      </w:r>
      <w:r w:rsidR="00551709" w:rsidRPr="00D20A66">
        <w:rPr>
          <w:sz w:val="28"/>
          <w:szCs w:val="28"/>
          <w:lang w:val="kk-KZ"/>
        </w:rPr>
        <w:t>3</w:t>
      </w:r>
      <w:r w:rsidRPr="000B418D">
        <w:rPr>
          <w:sz w:val="28"/>
          <w:szCs w:val="28"/>
          <w:lang w:val="kk-KZ"/>
        </w:rPr>
        <w:t>)</w:t>
      </w:r>
      <w:r w:rsidRPr="00FC449F">
        <w:rPr>
          <w:sz w:val="28"/>
          <w:szCs w:val="28"/>
          <w:lang w:val="kk-KZ"/>
        </w:rPr>
        <w:t>.</w:t>
      </w:r>
    </w:p>
    <w:p w14:paraId="2A47F0A1" w14:textId="302FB946" w:rsidR="00846BA0" w:rsidRPr="00FC510F" w:rsidRDefault="00846BA0" w:rsidP="00685842">
      <w:pPr>
        <w:ind w:firstLine="567"/>
        <w:jc w:val="both"/>
        <w:rPr>
          <w:sz w:val="28"/>
          <w:szCs w:val="28"/>
          <w:lang w:val="kk-KZ"/>
        </w:rPr>
      </w:pPr>
      <w:r w:rsidRPr="00FC449F">
        <w:rPr>
          <w:sz w:val="28"/>
          <w:szCs w:val="28"/>
          <w:lang w:val="kk-KZ"/>
        </w:rPr>
        <w:t xml:space="preserve">Осылайша, </w:t>
      </w:r>
      <w:r>
        <w:rPr>
          <w:sz w:val="28"/>
          <w:szCs w:val="28"/>
          <w:lang w:val="kk-KZ"/>
        </w:rPr>
        <w:t xml:space="preserve">алынған нәтижелерге байланысты </w:t>
      </w:r>
      <w:proofErr w:type="spellStart"/>
      <w:r w:rsidRPr="00FC449F">
        <w:rPr>
          <w:sz w:val="28"/>
          <w:szCs w:val="28"/>
          <w:lang w:val="kk-KZ"/>
        </w:rPr>
        <w:t>Al</w:t>
      </w:r>
      <w:proofErr w:type="spellEnd"/>
      <w:r w:rsidRPr="00FC449F">
        <w:rPr>
          <w:sz w:val="28"/>
          <w:szCs w:val="28"/>
          <w:lang w:val="kk-KZ"/>
        </w:rPr>
        <w:t>-HMS-H-</w:t>
      </w:r>
      <w:proofErr w:type="spellStart"/>
      <w:r w:rsidRPr="00FC449F">
        <w:rPr>
          <w:sz w:val="28"/>
          <w:szCs w:val="28"/>
          <w:lang w:val="kk-KZ"/>
        </w:rPr>
        <w:t>бентонит</w:t>
      </w:r>
      <w:proofErr w:type="spellEnd"/>
      <w:r w:rsidRPr="00FC449F">
        <w:rPr>
          <w:sz w:val="28"/>
          <w:szCs w:val="28"/>
          <w:lang w:val="kk-KZ"/>
        </w:rPr>
        <w:t xml:space="preserve"> ең жоғары термиялық тұрақтылықты көрсет</w:t>
      </w:r>
      <w:r>
        <w:rPr>
          <w:sz w:val="28"/>
          <w:szCs w:val="28"/>
          <w:lang w:val="kk-KZ"/>
        </w:rPr>
        <w:t>ін</w:t>
      </w:r>
      <w:r w:rsidR="00284A4B">
        <w:rPr>
          <w:sz w:val="28"/>
          <w:szCs w:val="28"/>
          <w:lang w:val="kk-KZ"/>
        </w:rPr>
        <w:t>діг</w:t>
      </w:r>
      <w:r>
        <w:rPr>
          <w:sz w:val="28"/>
          <w:szCs w:val="28"/>
          <w:lang w:val="kk-KZ"/>
        </w:rPr>
        <w:t>і анықталды. Үлгінің</w:t>
      </w:r>
      <w:r w:rsidRPr="00FC449F">
        <w:rPr>
          <w:sz w:val="28"/>
          <w:szCs w:val="28"/>
          <w:lang w:val="kk-KZ"/>
        </w:rPr>
        <w:t xml:space="preserve"> 1000°С-қа дейін масса</w:t>
      </w:r>
      <w:r>
        <w:rPr>
          <w:sz w:val="28"/>
          <w:szCs w:val="28"/>
          <w:lang w:val="kk-KZ"/>
        </w:rPr>
        <w:t>сын</w:t>
      </w:r>
      <w:r w:rsidRPr="00FC449F">
        <w:rPr>
          <w:sz w:val="28"/>
          <w:szCs w:val="28"/>
          <w:lang w:val="kk-KZ"/>
        </w:rPr>
        <w:t>ың минималды мөлшерін жоғалт</w:t>
      </w:r>
      <w:r>
        <w:rPr>
          <w:sz w:val="28"/>
          <w:szCs w:val="28"/>
          <w:lang w:val="kk-KZ"/>
        </w:rPr>
        <w:t xml:space="preserve">уы, оның </w:t>
      </w:r>
      <w:r w:rsidRPr="00FC449F">
        <w:rPr>
          <w:sz w:val="28"/>
          <w:szCs w:val="28"/>
          <w:lang w:val="kk-KZ"/>
        </w:rPr>
        <w:t>жоғары тұрақтылығын көрсетеді</w:t>
      </w:r>
      <w:r w:rsidR="001555AE" w:rsidRPr="001555AE">
        <w:rPr>
          <w:sz w:val="28"/>
          <w:szCs w:val="28"/>
          <w:lang w:val="kk-KZ"/>
        </w:rPr>
        <w:t xml:space="preserve"> </w:t>
      </w:r>
      <w:sdt>
        <w:sdtPr>
          <w:rPr>
            <w:color w:val="000000"/>
            <w:sz w:val="28"/>
            <w:szCs w:val="28"/>
            <w:lang w:val="kk-KZ"/>
          </w:rPr>
          <w:tag w:val="MENDELEY_CITATION_v3_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"/>
          <w:id w:val="662354954"/>
          <w:placeholder>
            <w:docPart w:val="DefaultPlaceholder_-1854013440"/>
          </w:placeholder>
        </w:sdtPr>
        <w:sdtContent>
          <w:r w:rsidR="006857E3" w:rsidRPr="006857E3">
            <w:rPr>
              <w:color w:val="000000"/>
              <w:sz w:val="28"/>
              <w:szCs w:val="28"/>
              <w:lang w:val="kk-KZ"/>
            </w:rPr>
            <w:t>[297,298]</w:t>
          </w:r>
        </w:sdtContent>
      </w:sdt>
      <w:r w:rsidRPr="00FC449F">
        <w:rPr>
          <w:sz w:val="28"/>
          <w:szCs w:val="28"/>
          <w:lang w:val="kk-KZ"/>
        </w:rPr>
        <w:t xml:space="preserve">. </w:t>
      </w:r>
      <w:r w:rsidRPr="00C244C5">
        <w:rPr>
          <w:sz w:val="28"/>
          <w:szCs w:val="28"/>
        </w:rPr>
        <w:t>Регенерацияланған</w:t>
      </w:r>
      <w:r>
        <w:rPr>
          <w:sz w:val="28"/>
          <w:szCs w:val="28"/>
          <w:lang w:val="kk-KZ"/>
        </w:rPr>
        <w:t xml:space="preserve"> </w:t>
      </w:r>
      <w:r w:rsidR="004C1319" w:rsidRPr="00E21320">
        <w:rPr>
          <w:sz w:val="28"/>
          <w:szCs w:val="28"/>
        </w:rPr>
        <w:t>Ni-Mo</w:t>
      </w:r>
      <w:r w:rsidRPr="00FC449F">
        <w:rPr>
          <w:sz w:val="28"/>
          <w:szCs w:val="28"/>
          <w:lang w:val="kk-KZ"/>
        </w:rPr>
        <w:t>-</w:t>
      </w:r>
      <w:proofErr w:type="spellStart"/>
      <w:r w:rsidRPr="00FC449F">
        <w:rPr>
          <w:sz w:val="28"/>
          <w:szCs w:val="28"/>
          <w:lang w:val="kk-KZ"/>
        </w:rPr>
        <w:t>Al</w:t>
      </w:r>
      <w:proofErr w:type="spellEnd"/>
      <w:r w:rsidRPr="00FC449F">
        <w:rPr>
          <w:sz w:val="28"/>
          <w:szCs w:val="28"/>
          <w:lang w:val="kk-KZ"/>
        </w:rPr>
        <w:t>-HMS-H-</w:t>
      </w:r>
      <w:proofErr w:type="spellStart"/>
      <w:r w:rsidRPr="00FC449F">
        <w:rPr>
          <w:sz w:val="28"/>
          <w:szCs w:val="28"/>
          <w:lang w:val="kk-KZ"/>
        </w:rPr>
        <w:t>бентонит</w:t>
      </w:r>
      <w:proofErr w:type="spellEnd"/>
      <w:r w:rsidRPr="00FC449F">
        <w:rPr>
          <w:sz w:val="28"/>
          <w:szCs w:val="28"/>
          <w:lang w:val="kk-KZ"/>
        </w:rPr>
        <w:t xml:space="preserve"> катализаторы да ыдырауды тежейтін кокстың жиналуына байланысты айтарлықтай тұрақтылық</w:t>
      </w:r>
      <w:r>
        <w:rPr>
          <w:sz w:val="28"/>
          <w:szCs w:val="28"/>
          <w:lang w:val="kk-KZ"/>
        </w:rPr>
        <w:t>қа ие</w:t>
      </w:r>
      <w:r w:rsidRPr="00FC449F">
        <w:rPr>
          <w:sz w:val="28"/>
          <w:szCs w:val="28"/>
          <w:lang w:val="kk-KZ"/>
        </w:rPr>
        <w:t xml:space="preserve">. </w:t>
      </w:r>
      <w:r w:rsidR="000C6166" w:rsidRPr="006E6DD3">
        <w:rPr>
          <w:sz w:val="28"/>
          <w:szCs w:val="28"/>
          <w:lang w:val="kk-KZ"/>
        </w:rPr>
        <w:t>А</w:t>
      </w:r>
      <w:r w:rsidR="000C6166">
        <w:rPr>
          <w:sz w:val="28"/>
          <w:szCs w:val="28"/>
          <w:lang w:val="kk-KZ"/>
        </w:rPr>
        <w:t>л</w:t>
      </w:r>
      <w:r w:rsidRPr="00FC449F">
        <w:rPr>
          <w:sz w:val="28"/>
          <w:szCs w:val="28"/>
          <w:lang w:val="kk-KZ"/>
        </w:rPr>
        <w:t xml:space="preserve"> жаңа </w:t>
      </w:r>
      <w:r w:rsidR="004C1319" w:rsidRPr="00E21320">
        <w:rPr>
          <w:sz w:val="28"/>
          <w:szCs w:val="28"/>
        </w:rPr>
        <w:t>Ni-Mo</w:t>
      </w:r>
      <w:r w:rsidRPr="00FC449F">
        <w:rPr>
          <w:sz w:val="28"/>
          <w:szCs w:val="28"/>
          <w:lang w:val="kk-KZ"/>
        </w:rPr>
        <w:t>-</w:t>
      </w:r>
      <w:proofErr w:type="spellStart"/>
      <w:r w:rsidRPr="00FC449F">
        <w:rPr>
          <w:sz w:val="28"/>
          <w:szCs w:val="28"/>
          <w:lang w:val="kk-KZ"/>
        </w:rPr>
        <w:t>Al</w:t>
      </w:r>
      <w:proofErr w:type="spellEnd"/>
      <w:r w:rsidRPr="00FC449F">
        <w:rPr>
          <w:sz w:val="28"/>
          <w:szCs w:val="28"/>
          <w:lang w:val="kk-KZ"/>
        </w:rPr>
        <w:t>-HMS-H-</w:t>
      </w:r>
      <w:proofErr w:type="spellStart"/>
      <w:r w:rsidRPr="00FC449F">
        <w:rPr>
          <w:sz w:val="28"/>
          <w:szCs w:val="28"/>
          <w:lang w:val="kk-KZ"/>
        </w:rPr>
        <w:t>бентонит</w:t>
      </w:r>
      <w:proofErr w:type="spellEnd"/>
      <w:r w:rsidRPr="00FC449F">
        <w:rPr>
          <w:sz w:val="28"/>
          <w:szCs w:val="28"/>
          <w:lang w:val="kk-KZ"/>
        </w:rPr>
        <w:t xml:space="preserve"> катализаторы ең төменгі термиялық тұрақтылықты көрсет</w:t>
      </w:r>
      <w:r>
        <w:rPr>
          <w:sz w:val="28"/>
          <w:szCs w:val="28"/>
          <w:lang w:val="kk-KZ"/>
        </w:rPr>
        <w:t xml:space="preserve">уі </w:t>
      </w:r>
      <w:r w:rsidRPr="00FC449F">
        <w:rPr>
          <w:sz w:val="28"/>
          <w:szCs w:val="28"/>
          <w:lang w:val="kk-KZ"/>
        </w:rPr>
        <w:t>органикалық компоненттердің тез ыдырауымен және қыздыру кезінде құрылымның бұзылуымен түсіндіріледі</w:t>
      </w:r>
      <w:r w:rsidR="001555AE" w:rsidRPr="001555AE">
        <w:rPr>
          <w:sz w:val="28"/>
          <w:szCs w:val="28"/>
          <w:lang w:val="kk-KZ"/>
        </w:rPr>
        <w:t xml:space="preserve"> </w:t>
      </w:r>
      <w:sdt>
        <w:sdtPr>
          <w:rPr>
            <w:color w:val="000000"/>
            <w:sz w:val="28"/>
            <w:szCs w:val="28"/>
            <w:lang w:val="kk-KZ"/>
          </w:rPr>
          <w:tag w:val="MENDELEY_CITATION_v3_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"/>
          <w:id w:val="970638209"/>
          <w:placeholder>
            <w:docPart w:val="DefaultPlaceholder_-1854013440"/>
          </w:placeholder>
        </w:sdtPr>
        <w:sdtContent>
          <w:r w:rsidR="006857E3" w:rsidRPr="006857E3">
            <w:rPr>
              <w:color w:val="000000"/>
              <w:sz w:val="28"/>
              <w:szCs w:val="28"/>
              <w:lang w:val="kk-KZ"/>
            </w:rPr>
            <w:t>[299,300]</w:t>
          </w:r>
        </w:sdtContent>
      </w:sdt>
      <w:r w:rsidRPr="00FC449F">
        <w:rPr>
          <w:sz w:val="28"/>
          <w:szCs w:val="28"/>
          <w:lang w:val="kk-KZ"/>
        </w:rPr>
        <w:t>.</w:t>
      </w:r>
      <w:r>
        <w:rPr>
          <w:sz w:val="28"/>
          <w:szCs w:val="28"/>
          <w:lang w:val="kk-KZ"/>
        </w:rPr>
        <w:t xml:space="preserve"> </w:t>
      </w:r>
    </w:p>
    <w:p w14:paraId="24E71832" w14:textId="77777777" w:rsidR="00846BA0" w:rsidRDefault="00846BA0" w:rsidP="00685842">
      <w:pPr>
        <w:ind w:firstLine="567"/>
        <w:jc w:val="both"/>
        <w:rPr>
          <w:sz w:val="28"/>
          <w:szCs w:val="28"/>
          <w:lang w:val="kk-KZ"/>
        </w:rPr>
      </w:pPr>
      <w:r>
        <w:rPr>
          <w:sz w:val="28"/>
          <w:szCs w:val="28"/>
          <w:lang w:val="kk-KZ"/>
        </w:rPr>
        <w:t xml:space="preserve">Синтезделген </w:t>
      </w:r>
      <w:proofErr w:type="spellStart"/>
      <w:r w:rsidRPr="00FC510F">
        <w:rPr>
          <w:sz w:val="28"/>
          <w:szCs w:val="28"/>
          <w:lang w:val="kk-KZ"/>
        </w:rPr>
        <w:t>Al</w:t>
      </w:r>
      <w:proofErr w:type="spellEnd"/>
      <w:r w:rsidRPr="00FC510F">
        <w:rPr>
          <w:sz w:val="28"/>
          <w:szCs w:val="28"/>
          <w:lang w:val="kk-KZ"/>
        </w:rPr>
        <w:t>-HMS(10)-H-</w:t>
      </w:r>
      <w:proofErr w:type="spellStart"/>
      <w:r w:rsidRPr="00FC510F">
        <w:rPr>
          <w:sz w:val="28"/>
          <w:szCs w:val="28"/>
          <w:lang w:val="kk-KZ"/>
        </w:rPr>
        <w:t>бентонит</w:t>
      </w:r>
      <w:proofErr w:type="spellEnd"/>
      <w:r w:rsidRPr="00FC510F">
        <w:rPr>
          <w:sz w:val="28"/>
          <w:szCs w:val="28"/>
          <w:lang w:val="kk-KZ"/>
        </w:rPr>
        <w:t xml:space="preserve"> негізіндегі никель-молибден катализаторла</w:t>
      </w:r>
      <w:r>
        <w:rPr>
          <w:sz w:val="28"/>
          <w:szCs w:val="28"/>
          <w:lang w:val="kk-KZ"/>
        </w:rPr>
        <w:t xml:space="preserve">рының </w:t>
      </w:r>
      <w:r w:rsidRPr="00FC510F">
        <w:rPr>
          <w:sz w:val="28"/>
          <w:szCs w:val="28"/>
          <w:lang w:val="kk-KZ"/>
        </w:rPr>
        <w:t xml:space="preserve">2-метилнафталинді </w:t>
      </w:r>
      <w:proofErr w:type="spellStart"/>
      <w:r w:rsidRPr="00FC510F">
        <w:rPr>
          <w:sz w:val="28"/>
          <w:szCs w:val="28"/>
          <w:lang w:val="kk-KZ"/>
        </w:rPr>
        <w:t>гидрлеу</w:t>
      </w:r>
      <w:proofErr w:type="spellEnd"/>
      <w:r w:rsidRPr="00FC510F">
        <w:rPr>
          <w:sz w:val="28"/>
          <w:szCs w:val="28"/>
          <w:lang w:val="kk-KZ"/>
        </w:rPr>
        <w:t xml:space="preserve"> процесінд</w:t>
      </w:r>
      <w:r>
        <w:rPr>
          <w:sz w:val="28"/>
          <w:szCs w:val="28"/>
          <w:lang w:val="kk-KZ"/>
        </w:rPr>
        <w:t xml:space="preserve">егі </w:t>
      </w:r>
      <w:r w:rsidRPr="00FC510F">
        <w:rPr>
          <w:sz w:val="28"/>
          <w:szCs w:val="28"/>
          <w:lang w:val="kk-KZ"/>
        </w:rPr>
        <w:t xml:space="preserve">тұрақтылығын зерттеу 240°С температурада, </w:t>
      </w:r>
      <w:r w:rsidRPr="00AE08B8">
        <w:rPr>
          <w:sz w:val="28"/>
          <w:szCs w:val="28"/>
          <w:lang w:val="kk-KZ"/>
        </w:rPr>
        <w:t>6</w:t>
      </w:r>
      <w:r w:rsidRPr="00FC510F">
        <w:rPr>
          <w:sz w:val="28"/>
          <w:szCs w:val="28"/>
          <w:lang w:val="kk-KZ"/>
        </w:rPr>
        <w:t xml:space="preserve"> </w:t>
      </w:r>
      <w:proofErr w:type="spellStart"/>
      <w:r w:rsidRPr="00FC510F">
        <w:rPr>
          <w:sz w:val="28"/>
          <w:szCs w:val="28"/>
          <w:lang w:val="kk-KZ"/>
        </w:rPr>
        <w:t>МПа</w:t>
      </w:r>
      <w:proofErr w:type="spellEnd"/>
      <w:r w:rsidRPr="00FC510F">
        <w:rPr>
          <w:sz w:val="28"/>
          <w:szCs w:val="28"/>
          <w:lang w:val="kk-KZ"/>
        </w:rPr>
        <w:t xml:space="preserve"> сутегі қысымында және реакция уақыты 5 сағат</w:t>
      </w:r>
      <w:r w:rsidRPr="00AE08B8">
        <w:rPr>
          <w:sz w:val="28"/>
          <w:szCs w:val="28"/>
          <w:lang w:val="kk-KZ"/>
        </w:rPr>
        <w:t xml:space="preserve"> ш</w:t>
      </w:r>
      <w:r>
        <w:rPr>
          <w:sz w:val="28"/>
          <w:szCs w:val="28"/>
          <w:lang w:val="kk-KZ"/>
        </w:rPr>
        <w:t>арттарында зерттелді</w:t>
      </w:r>
      <w:r w:rsidRPr="00FC510F">
        <w:rPr>
          <w:sz w:val="28"/>
          <w:szCs w:val="28"/>
          <w:lang w:val="kk-KZ"/>
        </w:rPr>
        <w:t xml:space="preserve">. </w:t>
      </w:r>
    </w:p>
    <w:p w14:paraId="5098097C" w14:textId="771BCD90" w:rsidR="00846BA0" w:rsidRDefault="00846BA0" w:rsidP="00685842">
      <w:pPr>
        <w:ind w:firstLine="567"/>
        <w:jc w:val="both"/>
        <w:rPr>
          <w:sz w:val="28"/>
          <w:szCs w:val="28"/>
          <w:lang w:val="kk-KZ"/>
        </w:rPr>
      </w:pPr>
      <w:r w:rsidRPr="004D44CA">
        <w:rPr>
          <w:sz w:val="28"/>
          <w:szCs w:val="28"/>
          <w:lang w:val="kk-KZ"/>
        </w:rPr>
        <w:t>Құрамында күкірт</w:t>
      </w:r>
      <w:r>
        <w:rPr>
          <w:sz w:val="28"/>
          <w:szCs w:val="28"/>
          <w:lang w:val="kk-KZ"/>
        </w:rPr>
        <w:t>і</w:t>
      </w:r>
      <w:r w:rsidRPr="004D44CA">
        <w:rPr>
          <w:sz w:val="28"/>
          <w:szCs w:val="28"/>
          <w:lang w:val="kk-KZ"/>
        </w:rPr>
        <w:t xml:space="preserve"> бар қосылыстың катализаторлардың тұрақтылығына әсері, </w:t>
      </w:r>
      <w:proofErr w:type="spellStart"/>
      <w:r w:rsidRPr="004D44CA">
        <w:rPr>
          <w:sz w:val="28"/>
          <w:szCs w:val="28"/>
          <w:lang w:val="kk-KZ"/>
        </w:rPr>
        <w:t>дибензотиофен</w:t>
      </w:r>
      <w:proofErr w:type="spellEnd"/>
      <w:r w:rsidRPr="004D44CA">
        <w:rPr>
          <w:sz w:val="28"/>
          <w:szCs w:val="28"/>
          <w:lang w:val="kk-KZ"/>
        </w:rPr>
        <w:t xml:space="preserve"> (ДБТ) қатысында 2-метилнафталин </w:t>
      </w:r>
      <w:r>
        <w:rPr>
          <w:sz w:val="28"/>
          <w:szCs w:val="28"/>
          <w:lang w:val="kk-KZ"/>
        </w:rPr>
        <w:t>модельді</w:t>
      </w:r>
      <w:r w:rsidRPr="004D44CA">
        <w:rPr>
          <w:sz w:val="28"/>
          <w:szCs w:val="28"/>
          <w:lang w:val="kk-KZ"/>
        </w:rPr>
        <w:t xml:space="preserve"> </w:t>
      </w:r>
      <w:r>
        <w:rPr>
          <w:sz w:val="28"/>
          <w:szCs w:val="28"/>
          <w:lang w:val="kk-KZ"/>
        </w:rPr>
        <w:t>қоспасы</w:t>
      </w:r>
      <w:r w:rsidRPr="004D44CA">
        <w:rPr>
          <w:sz w:val="28"/>
          <w:szCs w:val="28"/>
          <w:lang w:val="kk-KZ"/>
        </w:rPr>
        <w:t xml:space="preserve"> үшін </w:t>
      </w:r>
      <w:r w:rsidR="002E066C">
        <w:rPr>
          <w:sz w:val="28"/>
          <w:szCs w:val="28"/>
          <w:lang w:val="kk-KZ"/>
        </w:rPr>
        <w:t>оптималды</w:t>
      </w:r>
      <w:r w:rsidRPr="004D44CA">
        <w:rPr>
          <w:sz w:val="28"/>
          <w:szCs w:val="28"/>
          <w:lang w:val="kk-KZ"/>
        </w:rPr>
        <w:t xml:space="preserve"> 260°С температура</w:t>
      </w:r>
      <w:r>
        <w:rPr>
          <w:sz w:val="28"/>
          <w:szCs w:val="28"/>
          <w:lang w:val="kk-KZ"/>
        </w:rPr>
        <w:t xml:space="preserve"> және </w:t>
      </w:r>
      <w:r w:rsidRPr="00AE08B8">
        <w:rPr>
          <w:sz w:val="28"/>
          <w:szCs w:val="28"/>
          <w:lang w:val="kk-KZ"/>
        </w:rPr>
        <w:t>6</w:t>
      </w:r>
      <w:r w:rsidRPr="00FC510F">
        <w:rPr>
          <w:sz w:val="28"/>
          <w:szCs w:val="28"/>
          <w:lang w:val="kk-KZ"/>
        </w:rPr>
        <w:t xml:space="preserve"> </w:t>
      </w:r>
      <w:proofErr w:type="spellStart"/>
      <w:r w:rsidRPr="00FC510F">
        <w:rPr>
          <w:sz w:val="28"/>
          <w:szCs w:val="28"/>
          <w:lang w:val="kk-KZ"/>
        </w:rPr>
        <w:t>МПа</w:t>
      </w:r>
      <w:proofErr w:type="spellEnd"/>
      <w:r w:rsidRPr="00FC510F">
        <w:rPr>
          <w:sz w:val="28"/>
          <w:szCs w:val="28"/>
          <w:lang w:val="kk-KZ"/>
        </w:rPr>
        <w:t xml:space="preserve"> сутегі қысымы</w:t>
      </w:r>
      <w:r>
        <w:rPr>
          <w:sz w:val="28"/>
          <w:szCs w:val="28"/>
          <w:lang w:val="kk-KZ"/>
        </w:rPr>
        <w:t xml:space="preserve"> мен </w:t>
      </w:r>
      <w:r w:rsidRPr="00FC510F">
        <w:rPr>
          <w:sz w:val="28"/>
          <w:szCs w:val="28"/>
          <w:lang w:val="kk-KZ"/>
        </w:rPr>
        <w:t>5 сағат</w:t>
      </w:r>
      <w:r w:rsidRPr="00AE08B8">
        <w:rPr>
          <w:sz w:val="28"/>
          <w:szCs w:val="28"/>
          <w:lang w:val="kk-KZ"/>
        </w:rPr>
        <w:t xml:space="preserve"> </w:t>
      </w:r>
      <w:r w:rsidRPr="00FC510F">
        <w:rPr>
          <w:sz w:val="28"/>
          <w:szCs w:val="28"/>
          <w:lang w:val="kk-KZ"/>
        </w:rPr>
        <w:t>реакция уақыты</w:t>
      </w:r>
      <w:r>
        <w:rPr>
          <w:sz w:val="28"/>
          <w:szCs w:val="28"/>
          <w:lang w:val="kk-KZ"/>
        </w:rPr>
        <w:t>нда зерттелді</w:t>
      </w:r>
      <w:r w:rsidRPr="00FC510F">
        <w:rPr>
          <w:sz w:val="28"/>
          <w:szCs w:val="28"/>
          <w:lang w:val="kk-KZ"/>
        </w:rPr>
        <w:t xml:space="preserve">. </w:t>
      </w:r>
    </w:p>
    <w:p w14:paraId="73B0B349" w14:textId="1C4A215F" w:rsidR="00846BA0" w:rsidRPr="004D44CA" w:rsidRDefault="00846BA0" w:rsidP="00685842">
      <w:pPr>
        <w:ind w:firstLine="567"/>
        <w:jc w:val="both"/>
        <w:rPr>
          <w:sz w:val="28"/>
          <w:szCs w:val="28"/>
          <w:lang w:val="kk-KZ"/>
        </w:rPr>
      </w:pPr>
      <w:proofErr w:type="spellStart"/>
      <w:r>
        <w:rPr>
          <w:sz w:val="28"/>
          <w:szCs w:val="28"/>
          <w:lang w:val="kk-KZ"/>
        </w:rPr>
        <w:lastRenderedPageBreak/>
        <w:t>Дибензотиофен</w:t>
      </w:r>
      <w:proofErr w:type="spellEnd"/>
      <w:r>
        <w:rPr>
          <w:sz w:val="28"/>
          <w:szCs w:val="28"/>
          <w:lang w:val="kk-KZ"/>
        </w:rPr>
        <w:t xml:space="preserve"> құрамындағы күкіртті қосылыстар катализаторлардың активті орталықтарымен, атап айтқанда никель және молибден </w:t>
      </w:r>
      <w:r w:rsidRPr="007612DA">
        <w:rPr>
          <w:sz w:val="28"/>
          <w:szCs w:val="28"/>
        </w:rPr>
        <w:t>металл компоненттерімен</w:t>
      </w:r>
      <w:r>
        <w:rPr>
          <w:sz w:val="28"/>
          <w:szCs w:val="28"/>
          <w:lang w:val="kk-KZ"/>
        </w:rPr>
        <w:t xml:space="preserve"> </w:t>
      </w:r>
      <w:r w:rsidRPr="007612DA">
        <w:rPr>
          <w:sz w:val="28"/>
          <w:szCs w:val="28"/>
        </w:rPr>
        <w:t>әрекеттес</w:t>
      </w:r>
      <w:proofErr w:type="spellStart"/>
      <w:r>
        <w:rPr>
          <w:sz w:val="28"/>
          <w:szCs w:val="28"/>
          <w:lang w:val="kk-KZ"/>
        </w:rPr>
        <w:t>етіндіктен</w:t>
      </w:r>
      <w:proofErr w:type="spellEnd"/>
      <w:r>
        <w:rPr>
          <w:sz w:val="28"/>
          <w:szCs w:val="28"/>
          <w:lang w:val="kk-KZ"/>
        </w:rPr>
        <w:t xml:space="preserve">, </w:t>
      </w:r>
      <w:proofErr w:type="spellStart"/>
      <w:r>
        <w:rPr>
          <w:sz w:val="28"/>
          <w:szCs w:val="28"/>
          <w:lang w:val="kk-KZ"/>
        </w:rPr>
        <w:t>бифункционалды</w:t>
      </w:r>
      <w:proofErr w:type="spellEnd"/>
      <w:r>
        <w:rPr>
          <w:sz w:val="28"/>
          <w:szCs w:val="28"/>
          <w:lang w:val="kk-KZ"/>
        </w:rPr>
        <w:t xml:space="preserve"> </w:t>
      </w:r>
      <w:r w:rsidR="006E6DD3" w:rsidRPr="00E21320">
        <w:rPr>
          <w:sz w:val="28"/>
          <w:szCs w:val="28"/>
        </w:rPr>
        <w:t>Ni-Mo</w:t>
      </w:r>
      <w:r w:rsidRPr="007612DA">
        <w:rPr>
          <w:sz w:val="28"/>
          <w:szCs w:val="28"/>
        </w:rPr>
        <w:t>-Al-HMS-H-бентонит катализаторы күкіртпен улануға сезімтал</w:t>
      </w:r>
      <w:r>
        <w:rPr>
          <w:sz w:val="28"/>
          <w:szCs w:val="28"/>
          <w:lang w:val="kk-KZ"/>
        </w:rPr>
        <w:t xml:space="preserve"> болып келеді. Аталған </w:t>
      </w:r>
      <w:r w:rsidRPr="007612DA">
        <w:rPr>
          <w:sz w:val="28"/>
          <w:szCs w:val="28"/>
        </w:rPr>
        <w:t>әрекеттесу катализатордың</w:t>
      </w:r>
      <w:r>
        <w:rPr>
          <w:sz w:val="28"/>
          <w:szCs w:val="28"/>
          <w:lang w:val="kk-KZ"/>
        </w:rPr>
        <w:t xml:space="preserve"> активті орталықтарының </w:t>
      </w:r>
      <w:r w:rsidR="003C4105">
        <w:rPr>
          <w:sz w:val="28"/>
          <w:szCs w:val="28"/>
          <w:lang w:val="kk-KZ"/>
        </w:rPr>
        <w:t>бітелуіне</w:t>
      </w:r>
      <w:r>
        <w:rPr>
          <w:sz w:val="28"/>
          <w:szCs w:val="28"/>
          <w:lang w:val="kk-KZ"/>
        </w:rPr>
        <w:t xml:space="preserve">, сәйкесінше оның </w:t>
      </w:r>
      <w:proofErr w:type="spellStart"/>
      <w:r w:rsidR="001E3558">
        <w:rPr>
          <w:sz w:val="28"/>
          <w:szCs w:val="28"/>
          <w:lang w:val="kk-KZ"/>
        </w:rPr>
        <w:t>эффективтілігін</w:t>
      </w:r>
      <w:proofErr w:type="spellEnd"/>
      <w:r>
        <w:rPr>
          <w:sz w:val="28"/>
          <w:szCs w:val="28"/>
          <w:lang w:val="kk-KZ"/>
        </w:rPr>
        <w:t xml:space="preserve"> </w:t>
      </w:r>
      <w:r w:rsidRPr="007612DA">
        <w:rPr>
          <w:sz w:val="28"/>
          <w:szCs w:val="28"/>
        </w:rPr>
        <w:t>және</w:t>
      </w:r>
      <w:r w:rsidRPr="004D44CA">
        <w:rPr>
          <w:sz w:val="28"/>
          <w:szCs w:val="28"/>
        </w:rPr>
        <w:t xml:space="preserve"> </w:t>
      </w:r>
      <w:r w:rsidRPr="007612DA">
        <w:rPr>
          <w:sz w:val="28"/>
          <w:szCs w:val="28"/>
        </w:rPr>
        <w:t xml:space="preserve">гидрлеу қабілетін төмендетуге </w:t>
      </w:r>
      <w:r w:rsidR="001E3558">
        <w:rPr>
          <w:sz w:val="28"/>
          <w:szCs w:val="28"/>
          <w:lang w:val="kk-KZ"/>
        </w:rPr>
        <w:t>алып келуі</w:t>
      </w:r>
      <w:r w:rsidRPr="007612DA">
        <w:rPr>
          <w:sz w:val="28"/>
          <w:szCs w:val="28"/>
        </w:rPr>
        <w:t xml:space="preserve"> мүмкін</w:t>
      </w:r>
      <w:r w:rsidR="0037267C">
        <w:rPr>
          <w:sz w:val="28"/>
          <w:szCs w:val="28"/>
        </w:rPr>
        <w:t xml:space="preserve"> </w:t>
      </w:r>
      <w:sdt>
        <w:sdtPr>
          <w:rPr>
            <w:color w:val="000000"/>
            <w:sz w:val="28"/>
            <w:szCs w:val="28"/>
          </w:rPr>
          <w:tag w:val="MENDELEY_CITATION_v3_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"/>
          <w:id w:val="-2134704205"/>
          <w:placeholder>
            <w:docPart w:val="DefaultPlaceholder_-1854013440"/>
          </w:placeholder>
        </w:sdtPr>
        <w:sdtContent>
          <w:r w:rsidR="006857E3" w:rsidRPr="006857E3">
            <w:rPr>
              <w:color w:val="000000"/>
              <w:sz w:val="28"/>
              <w:szCs w:val="28"/>
            </w:rPr>
            <w:t>[301]</w:t>
          </w:r>
        </w:sdtContent>
      </w:sdt>
      <w:r w:rsidRPr="007612DA">
        <w:rPr>
          <w:sz w:val="28"/>
          <w:szCs w:val="28"/>
        </w:rPr>
        <w:t>.</w:t>
      </w:r>
    </w:p>
    <w:p w14:paraId="5CDADE2B" w14:textId="75670EB6" w:rsidR="00846BA0" w:rsidRPr="0086377C" w:rsidRDefault="00846BA0" w:rsidP="00685842">
      <w:pPr>
        <w:ind w:firstLine="567"/>
        <w:jc w:val="both"/>
        <w:rPr>
          <w:sz w:val="28"/>
          <w:szCs w:val="28"/>
          <w:lang w:val="kk-KZ"/>
        </w:rPr>
      </w:pPr>
      <w:r w:rsidRPr="007612DA">
        <w:rPr>
          <w:sz w:val="28"/>
          <w:szCs w:val="28"/>
        </w:rPr>
        <w:t>Сульфи</w:t>
      </w:r>
      <w:proofErr w:type="spellStart"/>
      <w:r>
        <w:rPr>
          <w:sz w:val="28"/>
          <w:szCs w:val="28"/>
          <w:lang w:val="kk-KZ"/>
        </w:rPr>
        <w:t>рлеу</w:t>
      </w:r>
      <w:proofErr w:type="spellEnd"/>
      <w:r>
        <w:rPr>
          <w:sz w:val="28"/>
          <w:szCs w:val="28"/>
          <w:lang w:val="kk-KZ"/>
        </w:rPr>
        <w:t xml:space="preserve"> процесі күкіртке сезімтал к</w:t>
      </w:r>
      <w:r w:rsidRPr="007612DA">
        <w:rPr>
          <w:sz w:val="28"/>
          <w:szCs w:val="28"/>
        </w:rPr>
        <w:t>атализатор</w:t>
      </w:r>
      <w:proofErr w:type="spellStart"/>
      <w:r>
        <w:rPr>
          <w:sz w:val="28"/>
          <w:szCs w:val="28"/>
          <w:lang w:val="kk-KZ"/>
        </w:rPr>
        <w:t>лар</w:t>
      </w:r>
      <w:proofErr w:type="spellEnd"/>
      <w:r>
        <w:rPr>
          <w:sz w:val="28"/>
          <w:szCs w:val="28"/>
          <w:lang w:val="kk-KZ"/>
        </w:rPr>
        <w:t xml:space="preserve"> үшін маңызды процесс болып табылады. Синтезделген к</w:t>
      </w:r>
      <w:r w:rsidRPr="007612DA">
        <w:rPr>
          <w:sz w:val="28"/>
          <w:szCs w:val="28"/>
        </w:rPr>
        <w:t>атализатор металдарын күкіртпен өңдеу (мысалы, H</w:t>
      </w:r>
      <w:r w:rsidRPr="007D555B">
        <w:rPr>
          <w:sz w:val="28"/>
          <w:szCs w:val="28"/>
          <w:vertAlign w:val="subscript"/>
        </w:rPr>
        <w:t>2</w:t>
      </w:r>
      <w:r w:rsidRPr="007612DA">
        <w:rPr>
          <w:sz w:val="28"/>
          <w:szCs w:val="28"/>
        </w:rPr>
        <w:t>S) MoS</w:t>
      </w:r>
      <w:r w:rsidRPr="007D555B">
        <w:rPr>
          <w:sz w:val="28"/>
          <w:szCs w:val="28"/>
          <w:vertAlign w:val="subscript"/>
        </w:rPr>
        <w:t>2</w:t>
      </w:r>
      <w:r w:rsidRPr="007612DA">
        <w:rPr>
          <w:sz w:val="28"/>
          <w:szCs w:val="28"/>
        </w:rPr>
        <w:t xml:space="preserve"> сияқты металл сульфидтерін қалыптастыру үшін қажет</w:t>
      </w:r>
      <w:r w:rsidR="00BB7682">
        <w:rPr>
          <w:sz w:val="28"/>
          <w:szCs w:val="28"/>
        </w:rPr>
        <w:t xml:space="preserve"> </w:t>
      </w:r>
      <w:sdt>
        <w:sdtPr>
          <w:rPr>
            <w:color w:val="000000"/>
            <w:sz w:val="28"/>
            <w:szCs w:val="28"/>
          </w:rPr>
          <w:tag w:val="MENDELEY_CITATION_v3_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"/>
          <w:id w:val="548730702"/>
          <w:placeholder>
            <w:docPart w:val="DefaultPlaceholder_-1854013440"/>
          </w:placeholder>
        </w:sdtPr>
        <w:sdtContent>
          <w:r w:rsidR="006857E3" w:rsidRPr="006857E3">
            <w:rPr>
              <w:color w:val="000000"/>
              <w:sz w:val="28"/>
              <w:szCs w:val="28"/>
            </w:rPr>
            <w:t>[302]</w:t>
          </w:r>
        </w:sdtContent>
      </w:sdt>
      <w:r w:rsidRPr="007612DA">
        <w:rPr>
          <w:sz w:val="28"/>
          <w:szCs w:val="28"/>
        </w:rPr>
        <w:t xml:space="preserve">. </w:t>
      </w:r>
      <w:r>
        <w:rPr>
          <w:sz w:val="28"/>
          <w:szCs w:val="28"/>
          <w:lang w:val="kk-KZ"/>
        </w:rPr>
        <w:t>Алынған</w:t>
      </w:r>
      <w:r w:rsidRPr="007612DA">
        <w:rPr>
          <w:sz w:val="28"/>
          <w:szCs w:val="28"/>
        </w:rPr>
        <w:t xml:space="preserve"> сульфидтер </w:t>
      </w:r>
      <w:proofErr w:type="spellStart"/>
      <w:r>
        <w:rPr>
          <w:sz w:val="28"/>
          <w:szCs w:val="28"/>
          <w:lang w:val="kk-KZ"/>
        </w:rPr>
        <w:t>гидрлеу</w:t>
      </w:r>
      <w:proofErr w:type="spellEnd"/>
      <w:r w:rsidRPr="007612DA">
        <w:rPr>
          <w:sz w:val="28"/>
          <w:szCs w:val="28"/>
        </w:rPr>
        <w:t xml:space="preserve"> реакцияларында, әсіресе жоғары температура мен қысымда жоғары </w:t>
      </w:r>
      <w:proofErr w:type="spellStart"/>
      <w:r>
        <w:rPr>
          <w:sz w:val="28"/>
          <w:szCs w:val="28"/>
          <w:lang w:val="kk-KZ"/>
        </w:rPr>
        <w:t>эффективтілік</w:t>
      </w:r>
      <w:proofErr w:type="spellEnd"/>
      <w:r w:rsidRPr="007612DA">
        <w:rPr>
          <w:sz w:val="28"/>
          <w:szCs w:val="28"/>
        </w:rPr>
        <w:t xml:space="preserve"> көрсетеді</w:t>
      </w:r>
      <w:r w:rsidR="00280EDE">
        <w:rPr>
          <w:sz w:val="28"/>
          <w:szCs w:val="28"/>
        </w:rPr>
        <w:t xml:space="preserve"> </w:t>
      </w:r>
      <w:sdt>
        <w:sdtPr>
          <w:rPr>
            <w:color w:val="000000"/>
            <w:sz w:val="28"/>
            <w:szCs w:val="28"/>
          </w:rPr>
          <w:tag w:val="MENDELEY_CITATION_v3_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"/>
          <w:id w:val="-1784334774"/>
          <w:placeholder>
            <w:docPart w:val="DefaultPlaceholder_-1854013440"/>
          </w:placeholder>
        </w:sdtPr>
        <w:sdtContent>
          <w:r w:rsidR="006857E3" w:rsidRPr="006857E3">
            <w:rPr>
              <w:color w:val="000000"/>
              <w:sz w:val="28"/>
              <w:szCs w:val="28"/>
            </w:rPr>
            <w:t>[303]</w:t>
          </w:r>
        </w:sdtContent>
      </w:sdt>
      <w:r w:rsidRPr="007612DA">
        <w:rPr>
          <w:sz w:val="28"/>
          <w:szCs w:val="28"/>
        </w:rPr>
        <w:t>. Құрамында күкірт бар қосылыстар таза металдармен емес, катализатордың сульфидтік фазасымен әрекеттес</w:t>
      </w:r>
      <w:proofErr w:type="spellStart"/>
      <w:r>
        <w:rPr>
          <w:sz w:val="28"/>
          <w:szCs w:val="28"/>
          <w:lang w:val="kk-KZ"/>
        </w:rPr>
        <w:t>етіндіктен</w:t>
      </w:r>
      <w:proofErr w:type="spellEnd"/>
      <w:r>
        <w:rPr>
          <w:sz w:val="28"/>
          <w:szCs w:val="28"/>
          <w:lang w:val="kk-KZ"/>
        </w:rPr>
        <w:t>, к</w:t>
      </w:r>
      <w:r w:rsidRPr="007612DA">
        <w:rPr>
          <w:sz w:val="28"/>
          <w:szCs w:val="28"/>
        </w:rPr>
        <w:t>үкіртті металдар күкіртпен улануға аз сезімтал болады</w:t>
      </w:r>
      <w:r>
        <w:rPr>
          <w:sz w:val="28"/>
          <w:szCs w:val="28"/>
          <w:lang w:val="kk-KZ"/>
        </w:rPr>
        <w:t xml:space="preserve">. </w:t>
      </w:r>
      <w:r w:rsidRPr="007612DA">
        <w:rPr>
          <w:sz w:val="28"/>
          <w:szCs w:val="28"/>
        </w:rPr>
        <w:t>Бұл катализаторды</w:t>
      </w:r>
      <w:r w:rsidR="003039E4">
        <w:rPr>
          <w:sz w:val="28"/>
          <w:szCs w:val="28"/>
          <w:lang w:val="kk-KZ"/>
        </w:rPr>
        <w:t xml:space="preserve"> </w:t>
      </w:r>
      <w:r w:rsidRPr="007612DA">
        <w:rPr>
          <w:sz w:val="28"/>
          <w:szCs w:val="28"/>
        </w:rPr>
        <w:t>бірнеше реакция циклдеріндегі тұрақтылығын жақсартады</w:t>
      </w:r>
      <w:r w:rsidR="00ED1EAF">
        <w:rPr>
          <w:sz w:val="28"/>
          <w:szCs w:val="28"/>
        </w:rPr>
        <w:t xml:space="preserve"> </w:t>
      </w:r>
      <w:sdt>
        <w:sdtPr>
          <w:rPr>
            <w:color w:val="000000"/>
            <w:sz w:val="28"/>
            <w:szCs w:val="28"/>
          </w:rPr>
          <w:tag w:val="MENDELEY_CITATION_v3_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"/>
          <w:id w:val="-939522517"/>
          <w:placeholder>
            <w:docPart w:val="DefaultPlaceholder_-1854013440"/>
          </w:placeholder>
        </w:sdtPr>
        <w:sdtContent>
          <w:r w:rsidR="006857E3" w:rsidRPr="006857E3">
            <w:rPr>
              <w:color w:val="000000"/>
              <w:sz w:val="28"/>
              <w:szCs w:val="28"/>
            </w:rPr>
            <w:t>[304]</w:t>
          </w:r>
        </w:sdtContent>
      </w:sdt>
      <w:r w:rsidRPr="007612DA">
        <w:rPr>
          <w:sz w:val="28"/>
          <w:szCs w:val="28"/>
        </w:rPr>
        <w:t>.</w:t>
      </w:r>
    </w:p>
    <w:p w14:paraId="538A11FA" w14:textId="0E8736ED" w:rsidR="00846BA0" w:rsidRPr="00212C7C" w:rsidRDefault="00846BA0" w:rsidP="00685842">
      <w:pPr>
        <w:ind w:firstLine="567"/>
        <w:jc w:val="both"/>
        <w:rPr>
          <w:sz w:val="28"/>
          <w:szCs w:val="28"/>
          <w:lang w:val="kk-KZ"/>
        </w:rPr>
      </w:pPr>
      <w:r w:rsidRPr="0053266E">
        <w:rPr>
          <w:sz w:val="28"/>
          <w:szCs w:val="28"/>
        </w:rPr>
        <w:t>Сынақ алдында катализатор қыздыру жылдамдығы</w:t>
      </w:r>
      <w:r>
        <w:rPr>
          <w:sz w:val="28"/>
          <w:szCs w:val="28"/>
          <w:lang w:val="kk-KZ"/>
        </w:rPr>
        <w:t xml:space="preserve"> </w:t>
      </w:r>
      <w:r w:rsidRPr="0053266E">
        <w:rPr>
          <w:sz w:val="28"/>
          <w:szCs w:val="28"/>
        </w:rPr>
        <w:t xml:space="preserve">4°С/мин </w:t>
      </w:r>
      <w:proofErr w:type="spellStart"/>
      <w:r>
        <w:rPr>
          <w:sz w:val="28"/>
          <w:szCs w:val="28"/>
          <w:lang w:val="kk-KZ"/>
        </w:rPr>
        <w:t>болытын</w:t>
      </w:r>
      <w:proofErr w:type="spellEnd"/>
      <w:r>
        <w:rPr>
          <w:sz w:val="28"/>
          <w:szCs w:val="28"/>
          <w:lang w:val="kk-KZ"/>
        </w:rPr>
        <w:t xml:space="preserve"> </w:t>
      </w:r>
      <w:r w:rsidRPr="007612DA">
        <w:rPr>
          <w:sz w:val="28"/>
          <w:szCs w:val="28"/>
        </w:rPr>
        <w:t>H</w:t>
      </w:r>
      <w:r w:rsidRPr="007D555B">
        <w:rPr>
          <w:sz w:val="28"/>
          <w:szCs w:val="28"/>
          <w:vertAlign w:val="subscript"/>
        </w:rPr>
        <w:t>2</w:t>
      </w:r>
      <w:r w:rsidRPr="007612DA">
        <w:rPr>
          <w:sz w:val="28"/>
          <w:szCs w:val="28"/>
        </w:rPr>
        <w:t>S</w:t>
      </w:r>
      <w:r w:rsidRPr="0053266E">
        <w:rPr>
          <w:sz w:val="28"/>
          <w:szCs w:val="28"/>
        </w:rPr>
        <w:t xml:space="preserve"> (10 көлем %) ағынында</w:t>
      </w:r>
      <w:r>
        <w:rPr>
          <w:sz w:val="28"/>
          <w:szCs w:val="28"/>
          <w:lang w:val="kk-KZ"/>
        </w:rPr>
        <w:t>,</w:t>
      </w:r>
      <w:r w:rsidRPr="0053266E">
        <w:rPr>
          <w:sz w:val="28"/>
          <w:szCs w:val="28"/>
        </w:rPr>
        <w:t xml:space="preserve"> 400°С температура</w:t>
      </w:r>
      <w:r>
        <w:rPr>
          <w:sz w:val="28"/>
          <w:szCs w:val="28"/>
          <w:lang w:val="kk-KZ"/>
        </w:rPr>
        <w:t xml:space="preserve">да </w:t>
      </w:r>
      <w:r w:rsidRPr="0053266E">
        <w:rPr>
          <w:sz w:val="28"/>
          <w:szCs w:val="28"/>
        </w:rPr>
        <w:t xml:space="preserve">5 сағат бойы ағынды реакторда сатылы </w:t>
      </w:r>
      <w:r>
        <w:rPr>
          <w:sz w:val="28"/>
          <w:szCs w:val="28"/>
          <w:lang w:val="kk-KZ"/>
        </w:rPr>
        <w:t>с</w:t>
      </w:r>
      <w:r w:rsidRPr="007612DA">
        <w:rPr>
          <w:sz w:val="28"/>
          <w:szCs w:val="28"/>
        </w:rPr>
        <w:t>ульфи</w:t>
      </w:r>
      <w:proofErr w:type="spellStart"/>
      <w:r>
        <w:rPr>
          <w:sz w:val="28"/>
          <w:szCs w:val="28"/>
          <w:lang w:val="kk-KZ"/>
        </w:rPr>
        <w:t>рлеуден</w:t>
      </w:r>
      <w:proofErr w:type="spellEnd"/>
      <w:r>
        <w:rPr>
          <w:sz w:val="28"/>
          <w:szCs w:val="28"/>
          <w:lang w:val="kk-KZ"/>
        </w:rPr>
        <w:t xml:space="preserve"> </w:t>
      </w:r>
      <w:r w:rsidRPr="0053266E">
        <w:rPr>
          <w:sz w:val="28"/>
          <w:szCs w:val="28"/>
        </w:rPr>
        <w:t xml:space="preserve">өтті. </w:t>
      </w:r>
      <w:r w:rsidRPr="007612DA">
        <w:rPr>
          <w:sz w:val="28"/>
          <w:szCs w:val="28"/>
        </w:rPr>
        <w:t>Сульфи</w:t>
      </w:r>
      <w:proofErr w:type="spellStart"/>
      <w:r>
        <w:rPr>
          <w:sz w:val="28"/>
          <w:szCs w:val="28"/>
          <w:lang w:val="kk-KZ"/>
        </w:rPr>
        <w:t>рлеу</w:t>
      </w:r>
      <w:proofErr w:type="spellEnd"/>
      <w:r>
        <w:rPr>
          <w:sz w:val="28"/>
          <w:szCs w:val="28"/>
          <w:lang w:val="kk-KZ"/>
        </w:rPr>
        <w:t xml:space="preserve"> процесінен </w:t>
      </w:r>
      <w:r w:rsidRPr="0053266E">
        <w:rPr>
          <w:sz w:val="28"/>
          <w:szCs w:val="28"/>
        </w:rPr>
        <w:t xml:space="preserve">кейін катализатор </w:t>
      </w:r>
      <w:r>
        <w:rPr>
          <w:sz w:val="28"/>
          <w:szCs w:val="28"/>
          <w:lang w:val="kk-KZ"/>
        </w:rPr>
        <w:t xml:space="preserve">жоғары қысымды </w:t>
      </w:r>
      <w:r w:rsidRPr="0053266E">
        <w:rPr>
          <w:sz w:val="28"/>
          <w:szCs w:val="28"/>
        </w:rPr>
        <w:t>автоклавқа жүктел</w:t>
      </w:r>
      <w:proofErr w:type="spellStart"/>
      <w:r>
        <w:rPr>
          <w:sz w:val="28"/>
          <w:szCs w:val="28"/>
          <w:lang w:val="kk-KZ"/>
        </w:rPr>
        <w:t>ді</w:t>
      </w:r>
      <w:proofErr w:type="spellEnd"/>
      <w:r>
        <w:rPr>
          <w:sz w:val="28"/>
          <w:szCs w:val="28"/>
          <w:lang w:val="kk-KZ"/>
        </w:rPr>
        <w:t>.</w:t>
      </w:r>
      <w:r w:rsidRPr="0053266E">
        <w:rPr>
          <w:sz w:val="28"/>
          <w:szCs w:val="28"/>
        </w:rPr>
        <w:t xml:space="preserve"> </w:t>
      </w:r>
      <w:r>
        <w:rPr>
          <w:sz w:val="28"/>
          <w:szCs w:val="28"/>
          <w:lang w:val="kk-KZ"/>
        </w:rPr>
        <w:t>Қоспадағы а</w:t>
      </w:r>
      <w:r w:rsidRPr="0053266E">
        <w:rPr>
          <w:sz w:val="28"/>
          <w:szCs w:val="28"/>
        </w:rPr>
        <w:t xml:space="preserve">уаны </w:t>
      </w:r>
      <w:r w:rsidR="00C818BC" w:rsidRPr="00C818BC">
        <w:rPr>
          <w:sz w:val="28"/>
          <w:szCs w:val="28"/>
        </w:rPr>
        <w:t>жою</w:t>
      </w:r>
      <w:r w:rsidRPr="0053266E">
        <w:rPr>
          <w:sz w:val="28"/>
          <w:szCs w:val="28"/>
        </w:rPr>
        <w:t xml:space="preserve"> </w:t>
      </w:r>
      <w:r>
        <w:rPr>
          <w:sz w:val="28"/>
          <w:szCs w:val="28"/>
          <w:lang w:val="kk-KZ"/>
        </w:rPr>
        <w:t>мақсатында</w:t>
      </w:r>
      <w:r w:rsidRPr="0053266E">
        <w:rPr>
          <w:sz w:val="28"/>
          <w:szCs w:val="28"/>
        </w:rPr>
        <w:t xml:space="preserve"> </w:t>
      </w:r>
      <w:r>
        <w:rPr>
          <w:sz w:val="28"/>
          <w:szCs w:val="28"/>
          <w:lang w:val="kk-KZ"/>
        </w:rPr>
        <w:t xml:space="preserve">жүйе </w:t>
      </w:r>
      <w:r w:rsidRPr="0053266E">
        <w:rPr>
          <w:sz w:val="28"/>
          <w:szCs w:val="28"/>
        </w:rPr>
        <w:t>аргонмен тазартыл</w:t>
      </w:r>
      <w:r>
        <w:rPr>
          <w:sz w:val="28"/>
          <w:szCs w:val="28"/>
          <w:lang w:val="kk-KZ"/>
        </w:rPr>
        <w:t>ып,</w:t>
      </w:r>
      <w:r w:rsidRPr="0053266E">
        <w:rPr>
          <w:sz w:val="28"/>
          <w:szCs w:val="28"/>
        </w:rPr>
        <w:t xml:space="preserve"> </w:t>
      </w:r>
      <w:proofErr w:type="spellStart"/>
      <w:r>
        <w:rPr>
          <w:sz w:val="28"/>
          <w:szCs w:val="28"/>
          <w:lang w:val="kk-KZ"/>
        </w:rPr>
        <w:t>гидрлеу</w:t>
      </w:r>
      <w:proofErr w:type="spellEnd"/>
      <w:r>
        <w:rPr>
          <w:sz w:val="28"/>
          <w:szCs w:val="28"/>
          <w:lang w:val="kk-KZ"/>
        </w:rPr>
        <w:t xml:space="preserve"> </w:t>
      </w:r>
      <w:r w:rsidRPr="0053266E">
        <w:rPr>
          <w:sz w:val="28"/>
          <w:szCs w:val="28"/>
        </w:rPr>
        <w:t>реакциялар</w:t>
      </w:r>
      <w:r>
        <w:rPr>
          <w:sz w:val="28"/>
          <w:szCs w:val="28"/>
          <w:lang w:val="kk-KZ"/>
        </w:rPr>
        <w:t>ы үшін</w:t>
      </w:r>
      <w:r w:rsidRPr="0053266E">
        <w:rPr>
          <w:sz w:val="28"/>
          <w:szCs w:val="28"/>
        </w:rPr>
        <w:t xml:space="preserve"> қолданылды. </w:t>
      </w:r>
      <w:proofErr w:type="spellStart"/>
      <w:r w:rsidR="00072DBA">
        <w:rPr>
          <w:sz w:val="28"/>
          <w:szCs w:val="28"/>
          <w:lang w:val="kk-KZ"/>
        </w:rPr>
        <w:t>Гидрлеу</w:t>
      </w:r>
      <w:proofErr w:type="spellEnd"/>
      <w:r w:rsidR="00072DBA">
        <w:rPr>
          <w:sz w:val="28"/>
          <w:szCs w:val="28"/>
          <w:lang w:val="kk-KZ"/>
        </w:rPr>
        <w:t xml:space="preserve"> проц</w:t>
      </w:r>
      <w:r w:rsidR="006857E3">
        <w:rPr>
          <w:sz w:val="28"/>
          <w:szCs w:val="28"/>
          <w:lang w:val="kk-KZ"/>
        </w:rPr>
        <w:t>е</w:t>
      </w:r>
      <w:r w:rsidR="00072DBA">
        <w:rPr>
          <w:sz w:val="28"/>
          <w:szCs w:val="28"/>
          <w:lang w:val="kk-KZ"/>
        </w:rPr>
        <w:t xml:space="preserve">сінен </w:t>
      </w:r>
      <w:r w:rsidRPr="0053266E">
        <w:rPr>
          <w:sz w:val="28"/>
          <w:szCs w:val="28"/>
        </w:rPr>
        <w:t>кейін катализатор</w:t>
      </w:r>
      <w:r>
        <w:rPr>
          <w:sz w:val="28"/>
          <w:szCs w:val="28"/>
          <w:lang w:val="kk-KZ"/>
        </w:rPr>
        <w:t xml:space="preserve"> </w:t>
      </w:r>
      <w:r w:rsidRPr="0053266E">
        <w:rPr>
          <w:sz w:val="28"/>
          <w:szCs w:val="28"/>
        </w:rPr>
        <w:t>қыздыру жылдамдығы</w:t>
      </w:r>
      <w:r>
        <w:rPr>
          <w:sz w:val="28"/>
          <w:szCs w:val="28"/>
          <w:lang w:val="kk-KZ"/>
        </w:rPr>
        <w:t xml:space="preserve"> </w:t>
      </w:r>
      <w:r w:rsidRPr="0053266E">
        <w:rPr>
          <w:sz w:val="28"/>
          <w:szCs w:val="28"/>
        </w:rPr>
        <w:t>3°C/мин</w:t>
      </w:r>
      <w:r>
        <w:rPr>
          <w:sz w:val="28"/>
          <w:szCs w:val="28"/>
          <w:lang w:val="kk-KZ"/>
        </w:rPr>
        <w:t xml:space="preserve"> </w:t>
      </w:r>
      <w:r w:rsidRPr="0053266E">
        <w:rPr>
          <w:sz w:val="28"/>
          <w:szCs w:val="28"/>
        </w:rPr>
        <w:t>ауа ағынында</w:t>
      </w:r>
      <w:r>
        <w:rPr>
          <w:sz w:val="28"/>
          <w:szCs w:val="28"/>
          <w:lang w:val="kk-KZ"/>
        </w:rPr>
        <w:t xml:space="preserve"> </w:t>
      </w:r>
      <w:r w:rsidRPr="0053266E">
        <w:rPr>
          <w:sz w:val="28"/>
          <w:szCs w:val="28"/>
        </w:rPr>
        <w:t>500°C температурада</w:t>
      </w:r>
      <w:r>
        <w:rPr>
          <w:sz w:val="28"/>
          <w:szCs w:val="28"/>
          <w:lang w:val="kk-KZ"/>
        </w:rPr>
        <w:t xml:space="preserve"> </w:t>
      </w:r>
      <w:r w:rsidRPr="0053266E">
        <w:rPr>
          <w:sz w:val="28"/>
          <w:szCs w:val="28"/>
        </w:rPr>
        <w:t>5 сағат бойы</w:t>
      </w:r>
      <w:r w:rsidR="00072DBA">
        <w:rPr>
          <w:sz w:val="28"/>
          <w:szCs w:val="28"/>
          <w:lang w:val="kk-KZ"/>
        </w:rPr>
        <w:t xml:space="preserve"> </w:t>
      </w:r>
      <w:proofErr w:type="spellStart"/>
      <w:r w:rsidR="00072DBA">
        <w:rPr>
          <w:sz w:val="28"/>
          <w:szCs w:val="28"/>
          <w:lang w:val="kk-KZ"/>
        </w:rPr>
        <w:t>муфельді</w:t>
      </w:r>
      <w:proofErr w:type="spellEnd"/>
      <w:r w:rsidR="00072DBA">
        <w:rPr>
          <w:sz w:val="28"/>
          <w:szCs w:val="28"/>
          <w:lang w:val="kk-KZ"/>
        </w:rPr>
        <w:t xml:space="preserve"> пеште</w:t>
      </w:r>
      <w:r>
        <w:rPr>
          <w:sz w:val="28"/>
          <w:szCs w:val="28"/>
          <w:lang w:val="kk-KZ"/>
        </w:rPr>
        <w:t xml:space="preserve"> </w:t>
      </w:r>
      <w:proofErr w:type="spellStart"/>
      <w:r>
        <w:rPr>
          <w:sz w:val="28"/>
          <w:szCs w:val="28"/>
          <w:lang w:val="kk-KZ"/>
        </w:rPr>
        <w:t>регенерацияланды</w:t>
      </w:r>
      <w:proofErr w:type="spellEnd"/>
      <w:r>
        <w:rPr>
          <w:sz w:val="28"/>
          <w:szCs w:val="28"/>
          <w:lang w:val="kk-KZ"/>
        </w:rPr>
        <w:t>.</w:t>
      </w:r>
    </w:p>
    <w:p w14:paraId="72E09569" w14:textId="220D8692" w:rsidR="00846BA0" w:rsidRPr="0086377C" w:rsidRDefault="00846BA0" w:rsidP="00685842">
      <w:pPr>
        <w:ind w:firstLine="567"/>
        <w:jc w:val="both"/>
        <w:rPr>
          <w:sz w:val="28"/>
          <w:szCs w:val="28"/>
          <w:lang w:val="kk-KZ"/>
        </w:rPr>
      </w:pPr>
      <w:r>
        <w:rPr>
          <w:sz w:val="28"/>
          <w:szCs w:val="28"/>
          <w:lang w:val="kk-KZ"/>
        </w:rPr>
        <w:t xml:space="preserve">Модельді қоспа </w:t>
      </w:r>
      <w:r w:rsidRPr="0053266E">
        <w:rPr>
          <w:sz w:val="28"/>
          <w:szCs w:val="28"/>
        </w:rPr>
        <w:t xml:space="preserve">2-метилнафталинді 240°С, </w:t>
      </w:r>
      <w:r w:rsidR="000F4CD3" w:rsidRPr="007C0411">
        <w:rPr>
          <w:sz w:val="28"/>
          <w:szCs w:val="28"/>
          <w:lang w:val="kk-KZ"/>
        </w:rPr>
        <w:t>P(H</w:t>
      </w:r>
      <w:r w:rsidR="000F4CD3" w:rsidRPr="007C0411">
        <w:rPr>
          <w:sz w:val="28"/>
          <w:szCs w:val="28"/>
          <w:vertAlign w:val="subscript"/>
          <w:lang w:val="kk-KZ"/>
        </w:rPr>
        <w:t>2</w:t>
      </w:r>
      <w:r w:rsidR="000F4CD3" w:rsidRPr="007C0411">
        <w:rPr>
          <w:sz w:val="28"/>
          <w:szCs w:val="28"/>
          <w:lang w:val="kk-KZ"/>
        </w:rPr>
        <w:t xml:space="preserve">) </w:t>
      </w:r>
      <w:r w:rsidR="000F4CD3" w:rsidRPr="00A821E2">
        <w:rPr>
          <w:sz w:val="28"/>
          <w:szCs w:val="28"/>
          <w:lang w:val="kk-KZ"/>
        </w:rPr>
        <w:t xml:space="preserve">= </w:t>
      </w:r>
      <w:r w:rsidR="000F4CD3" w:rsidRPr="00493A77">
        <w:rPr>
          <w:sz w:val="28"/>
          <w:szCs w:val="28"/>
          <w:lang w:val="kk-KZ"/>
        </w:rPr>
        <w:t>6</w:t>
      </w:r>
      <w:r w:rsidR="000F4CD3" w:rsidRPr="00A821E2">
        <w:rPr>
          <w:sz w:val="28"/>
          <w:szCs w:val="28"/>
          <w:lang w:val="kk-KZ"/>
        </w:rPr>
        <w:t xml:space="preserve"> </w:t>
      </w:r>
      <w:proofErr w:type="spellStart"/>
      <w:r w:rsidR="000F4CD3" w:rsidRPr="00A821E2">
        <w:rPr>
          <w:sz w:val="28"/>
          <w:szCs w:val="28"/>
          <w:lang w:val="kk-KZ"/>
        </w:rPr>
        <w:t>МПа</w:t>
      </w:r>
      <w:proofErr w:type="spellEnd"/>
      <w:r w:rsidR="000F4CD3" w:rsidRPr="0053266E">
        <w:rPr>
          <w:sz w:val="28"/>
          <w:szCs w:val="28"/>
        </w:rPr>
        <w:t xml:space="preserve"> </w:t>
      </w:r>
      <w:r w:rsidRPr="0053266E">
        <w:rPr>
          <w:sz w:val="28"/>
          <w:szCs w:val="28"/>
        </w:rPr>
        <w:t xml:space="preserve">және </w:t>
      </w:r>
      <w:r>
        <w:rPr>
          <w:sz w:val="28"/>
          <w:szCs w:val="28"/>
          <w:lang w:val="ru-RU"/>
        </w:rPr>
        <w:t>τ</w:t>
      </w:r>
      <w:r w:rsidRPr="0053266E">
        <w:rPr>
          <w:sz w:val="28"/>
          <w:szCs w:val="28"/>
        </w:rPr>
        <w:t xml:space="preserve"> = 5 сағат </w:t>
      </w:r>
      <w:r>
        <w:rPr>
          <w:sz w:val="28"/>
          <w:szCs w:val="28"/>
          <w:lang w:val="kk-KZ"/>
        </w:rPr>
        <w:t xml:space="preserve">шарттарында </w:t>
      </w:r>
      <w:proofErr w:type="spellStart"/>
      <w:r w:rsidR="00AB7DC9" w:rsidRPr="00A85C13">
        <w:rPr>
          <w:sz w:val="28"/>
          <w:szCs w:val="28"/>
          <w:lang w:val="kk-KZ"/>
        </w:rPr>
        <w:t>гидро</w:t>
      </w:r>
      <w:r w:rsidR="00AB7DC9" w:rsidRPr="00AB7DC9">
        <w:rPr>
          <w:sz w:val="28"/>
          <w:szCs w:val="28"/>
          <w:lang w:val="kk-KZ"/>
        </w:rPr>
        <w:t>ароматсыздандыру</w:t>
      </w:r>
      <w:proofErr w:type="spellEnd"/>
      <w:r w:rsidR="00AB7DC9">
        <w:rPr>
          <w:sz w:val="28"/>
          <w:szCs w:val="28"/>
          <w:lang w:val="kk-KZ"/>
        </w:rPr>
        <w:t xml:space="preserve"> </w:t>
      </w:r>
      <w:r>
        <w:rPr>
          <w:sz w:val="28"/>
          <w:szCs w:val="28"/>
          <w:lang w:val="kk-KZ"/>
        </w:rPr>
        <w:t>процесіндегі</w:t>
      </w:r>
      <w:r w:rsidRPr="0053266E">
        <w:rPr>
          <w:sz w:val="28"/>
          <w:szCs w:val="28"/>
        </w:rPr>
        <w:t xml:space="preserve"> катализатордың </w:t>
      </w:r>
      <w:proofErr w:type="spellStart"/>
      <w:r>
        <w:rPr>
          <w:sz w:val="28"/>
          <w:szCs w:val="28"/>
          <w:lang w:val="kk-KZ"/>
        </w:rPr>
        <w:t>эффективтілігі</w:t>
      </w:r>
      <w:proofErr w:type="spellEnd"/>
      <w:r>
        <w:rPr>
          <w:sz w:val="28"/>
          <w:szCs w:val="28"/>
          <w:lang w:val="kk-KZ"/>
        </w:rPr>
        <w:t xml:space="preserve"> </w:t>
      </w:r>
      <w:r w:rsidRPr="0053266E">
        <w:rPr>
          <w:sz w:val="28"/>
          <w:szCs w:val="28"/>
        </w:rPr>
        <w:t xml:space="preserve">5 цикл ішінде </w:t>
      </w:r>
      <w:r>
        <w:rPr>
          <w:sz w:val="28"/>
          <w:szCs w:val="28"/>
          <w:lang w:val="kk-KZ"/>
        </w:rPr>
        <w:t>сақталатындығы</w:t>
      </w:r>
      <w:r w:rsidRPr="0053266E">
        <w:rPr>
          <w:sz w:val="28"/>
          <w:szCs w:val="28"/>
        </w:rPr>
        <w:t xml:space="preserve"> анықталды. Регенерациядан кейін катализатор </w:t>
      </w:r>
      <w:proofErr w:type="spellStart"/>
      <w:r>
        <w:rPr>
          <w:sz w:val="28"/>
          <w:szCs w:val="28"/>
          <w:lang w:val="kk-KZ"/>
        </w:rPr>
        <w:t>эффективтілігі</w:t>
      </w:r>
      <w:proofErr w:type="spellEnd"/>
      <w:r w:rsidRPr="0053266E">
        <w:rPr>
          <w:sz w:val="28"/>
          <w:szCs w:val="28"/>
        </w:rPr>
        <w:t xml:space="preserve"> </w:t>
      </w:r>
      <w:r w:rsidR="00AE2635" w:rsidRPr="00764876">
        <w:rPr>
          <w:sz w:val="28"/>
          <w:szCs w:val="28"/>
        </w:rPr>
        <w:t>4</w:t>
      </w:r>
      <w:r w:rsidRPr="0053266E">
        <w:rPr>
          <w:sz w:val="28"/>
          <w:szCs w:val="28"/>
        </w:rPr>
        <w:t xml:space="preserve"> цикл</w:t>
      </w:r>
      <w:r>
        <w:rPr>
          <w:sz w:val="28"/>
          <w:szCs w:val="28"/>
          <w:lang w:val="kk-KZ"/>
        </w:rPr>
        <w:t>ға төмендеді</w:t>
      </w:r>
      <w:r w:rsidRPr="0053266E">
        <w:rPr>
          <w:sz w:val="28"/>
          <w:szCs w:val="28"/>
        </w:rPr>
        <w:t>.</w:t>
      </w:r>
      <w:r>
        <w:rPr>
          <w:sz w:val="28"/>
          <w:szCs w:val="28"/>
          <w:lang w:val="kk-KZ"/>
        </w:rPr>
        <w:t xml:space="preserve"> </w:t>
      </w:r>
    </w:p>
    <w:p w14:paraId="2CD0C512" w14:textId="34BAD62E" w:rsidR="00846BA0" w:rsidRDefault="00846BA0" w:rsidP="00685842">
      <w:pPr>
        <w:ind w:firstLine="567"/>
        <w:jc w:val="both"/>
        <w:rPr>
          <w:sz w:val="28"/>
          <w:szCs w:val="28"/>
          <w:lang w:val="kk-KZ"/>
        </w:rPr>
      </w:pPr>
      <w:r w:rsidRPr="0053266E">
        <w:rPr>
          <w:sz w:val="28"/>
          <w:szCs w:val="28"/>
        </w:rPr>
        <w:t xml:space="preserve">Жаңа және регенерацияланған </w:t>
      </w:r>
      <w:r w:rsidR="006E6DD3" w:rsidRPr="00E21320">
        <w:rPr>
          <w:sz w:val="28"/>
          <w:szCs w:val="28"/>
        </w:rPr>
        <w:t>Ni-Mo</w:t>
      </w:r>
      <w:r w:rsidRPr="0053266E">
        <w:rPr>
          <w:sz w:val="28"/>
          <w:szCs w:val="28"/>
        </w:rPr>
        <w:t xml:space="preserve">-Al-HMS(10)-H-бентонит катализаторының 2-метилнафталинді 240°С, </w:t>
      </w:r>
      <w:r w:rsidR="000F4CD3" w:rsidRPr="007C0411">
        <w:rPr>
          <w:sz w:val="28"/>
          <w:szCs w:val="28"/>
          <w:lang w:val="kk-KZ"/>
        </w:rPr>
        <w:t>P(H</w:t>
      </w:r>
      <w:r w:rsidR="000F4CD3" w:rsidRPr="007C0411">
        <w:rPr>
          <w:sz w:val="28"/>
          <w:szCs w:val="28"/>
          <w:vertAlign w:val="subscript"/>
          <w:lang w:val="kk-KZ"/>
        </w:rPr>
        <w:t>2</w:t>
      </w:r>
      <w:r w:rsidR="000F4CD3" w:rsidRPr="007C0411">
        <w:rPr>
          <w:sz w:val="28"/>
          <w:szCs w:val="28"/>
          <w:lang w:val="kk-KZ"/>
        </w:rPr>
        <w:t xml:space="preserve">) </w:t>
      </w:r>
      <w:r w:rsidR="000F4CD3" w:rsidRPr="00A821E2">
        <w:rPr>
          <w:sz w:val="28"/>
          <w:szCs w:val="28"/>
          <w:lang w:val="kk-KZ"/>
        </w:rPr>
        <w:t xml:space="preserve">= </w:t>
      </w:r>
      <w:r w:rsidR="000F4CD3" w:rsidRPr="00493A77">
        <w:rPr>
          <w:sz w:val="28"/>
          <w:szCs w:val="28"/>
          <w:lang w:val="kk-KZ"/>
        </w:rPr>
        <w:t>6</w:t>
      </w:r>
      <w:r w:rsidR="000F4CD3" w:rsidRPr="00A821E2">
        <w:rPr>
          <w:sz w:val="28"/>
          <w:szCs w:val="28"/>
          <w:lang w:val="kk-KZ"/>
        </w:rPr>
        <w:t xml:space="preserve"> </w:t>
      </w:r>
      <w:proofErr w:type="spellStart"/>
      <w:r w:rsidR="000F4CD3" w:rsidRPr="00A821E2">
        <w:rPr>
          <w:sz w:val="28"/>
          <w:szCs w:val="28"/>
          <w:lang w:val="kk-KZ"/>
        </w:rPr>
        <w:t>МПа</w:t>
      </w:r>
      <w:proofErr w:type="spellEnd"/>
      <w:r w:rsidR="000F4CD3" w:rsidRPr="0053266E">
        <w:rPr>
          <w:sz w:val="28"/>
          <w:szCs w:val="28"/>
        </w:rPr>
        <w:t xml:space="preserve"> </w:t>
      </w:r>
      <w:r w:rsidRPr="0053266E">
        <w:rPr>
          <w:sz w:val="28"/>
          <w:szCs w:val="28"/>
        </w:rPr>
        <w:t xml:space="preserve">және </w:t>
      </w:r>
      <w:r w:rsidRPr="006C41BE">
        <w:rPr>
          <w:sz w:val="28"/>
          <w:szCs w:val="28"/>
          <w:lang w:val="ru-RU"/>
        </w:rPr>
        <w:t>τ</w:t>
      </w:r>
      <w:r w:rsidRPr="0053266E">
        <w:rPr>
          <w:sz w:val="28"/>
          <w:szCs w:val="28"/>
        </w:rPr>
        <w:t xml:space="preserve"> = 5 сағат гидрлеу процесіндегі </w:t>
      </w:r>
      <w:proofErr w:type="spellStart"/>
      <w:r>
        <w:rPr>
          <w:sz w:val="28"/>
          <w:szCs w:val="28"/>
          <w:lang w:val="kk-KZ"/>
        </w:rPr>
        <w:t>эффективтілігі</w:t>
      </w:r>
      <w:r w:rsidRPr="00812324">
        <w:rPr>
          <w:sz w:val="28"/>
          <w:szCs w:val="28"/>
          <w:lang w:val="kk-KZ"/>
        </w:rPr>
        <w:t>н</w:t>
      </w:r>
      <w:proofErr w:type="spellEnd"/>
      <w:r>
        <w:rPr>
          <w:sz w:val="28"/>
          <w:szCs w:val="28"/>
          <w:lang w:val="kk-KZ"/>
        </w:rPr>
        <w:t xml:space="preserve"> </w:t>
      </w:r>
      <w:r w:rsidRPr="0053266E">
        <w:rPr>
          <w:sz w:val="28"/>
          <w:szCs w:val="28"/>
        </w:rPr>
        <w:t>зерттеу бойынша тәжірибе нәтижелері</w:t>
      </w:r>
      <w:r>
        <w:rPr>
          <w:sz w:val="28"/>
          <w:szCs w:val="28"/>
          <w:lang w:val="kk-KZ"/>
        </w:rPr>
        <w:t xml:space="preserve"> </w:t>
      </w:r>
      <w:r w:rsidRPr="0028520B">
        <w:rPr>
          <w:sz w:val="28"/>
          <w:szCs w:val="28"/>
        </w:rPr>
        <w:t>кесте</w:t>
      </w:r>
      <w:r w:rsidR="00040289" w:rsidRPr="00040289">
        <w:rPr>
          <w:sz w:val="28"/>
          <w:szCs w:val="28"/>
          <w:lang w:val="kk-KZ"/>
        </w:rPr>
        <w:t xml:space="preserve"> </w:t>
      </w:r>
      <w:r w:rsidR="00040289">
        <w:rPr>
          <w:sz w:val="28"/>
          <w:szCs w:val="28"/>
          <w:lang w:val="kk-KZ"/>
        </w:rPr>
        <w:t>1</w:t>
      </w:r>
      <w:r w:rsidR="00AE74BE">
        <w:rPr>
          <w:sz w:val="28"/>
          <w:szCs w:val="28"/>
          <w:lang w:val="kk-KZ"/>
        </w:rPr>
        <w:t>6</w:t>
      </w:r>
      <w:r w:rsidR="00040289">
        <w:rPr>
          <w:sz w:val="28"/>
          <w:szCs w:val="28"/>
          <w:lang w:val="kk-KZ"/>
        </w:rPr>
        <w:t>-</w:t>
      </w:r>
      <w:r w:rsidRPr="0028520B">
        <w:rPr>
          <w:sz w:val="28"/>
          <w:szCs w:val="28"/>
        </w:rPr>
        <w:t>д</w:t>
      </w:r>
      <w:r w:rsidR="00AE74BE">
        <w:rPr>
          <w:sz w:val="28"/>
          <w:szCs w:val="28"/>
          <w:lang w:val="kk-KZ"/>
        </w:rPr>
        <w:t>а</w:t>
      </w:r>
      <w:r w:rsidRPr="0028520B">
        <w:rPr>
          <w:sz w:val="28"/>
          <w:szCs w:val="28"/>
        </w:rPr>
        <w:t xml:space="preserve"> және сурет</w:t>
      </w:r>
      <w:r w:rsidR="00040289" w:rsidRPr="00040289">
        <w:rPr>
          <w:sz w:val="28"/>
          <w:szCs w:val="28"/>
          <w:lang w:val="kk-KZ"/>
        </w:rPr>
        <w:t xml:space="preserve"> </w:t>
      </w:r>
      <w:r w:rsidR="00040289">
        <w:rPr>
          <w:sz w:val="28"/>
          <w:szCs w:val="28"/>
          <w:lang w:val="kk-KZ"/>
        </w:rPr>
        <w:t>4</w:t>
      </w:r>
      <w:r w:rsidR="00D20A66" w:rsidRPr="00D20A66">
        <w:rPr>
          <w:sz w:val="28"/>
          <w:szCs w:val="28"/>
          <w:lang w:val="kk-KZ"/>
        </w:rPr>
        <w:t>4</w:t>
      </w:r>
      <w:r w:rsidR="00040289">
        <w:rPr>
          <w:sz w:val="28"/>
          <w:szCs w:val="28"/>
          <w:lang w:val="kk-KZ"/>
        </w:rPr>
        <w:t>-</w:t>
      </w:r>
      <w:r w:rsidR="00792BDB">
        <w:rPr>
          <w:sz w:val="28"/>
          <w:szCs w:val="28"/>
          <w:lang w:val="kk-KZ"/>
        </w:rPr>
        <w:t>т</w:t>
      </w:r>
      <w:r w:rsidR="00AE3579">
        <w:rPr>
          <w:sz w:val="28"/>
          <w:szCs w:val="28"/>
          <w:lang w:val="kk-KZ"/>
        </w:rPr>
        <w:t>е</w:t>
      </w:r>
      <w:r w:rsidRPr="0028520B">
        <w:rPr>
          <w:sz w:val="28"/>
          <w:szCs w:val="28"/>
        </w:rPr>
        <w:t xml:space="preserve"> көрсетілген.</w:t>
      </w:r>
      <w:r>
        <w:rPr>
          <w:sz w:val="28"/>
          <w:szCs w:val="28"/>
          <w:lang w:val="kk-KZ"/>
        </w:rPr>
        <w:t xml:space="preserve"> </w:t>
      </w:r>
    </w:p>
    <w:p w14:paraId="05396D00" w14:textId="77777777" w:rsidR="000F035A" w:rsidRDefault="000F035A" w:rsidP="00685842">
      <w:pPr>
        <w:ind w:firstLine="567"/>
        <w:jc w:val="both"/>
        <w:rPr>
          <w:sz w:val="28"/>
          <w:szCs w:val="28"/>
          <w:lang w:val="kk-KZ"/>
        </w:rPr>
      </w:pPr>
    </w:p>
    <w:p w14:paraId="0A88E80D" w14:textId="006BA83B" w:rsidR="00846BA0" w:rsidRPr="00812324" w:rsidRDefault="00040289" w:rsidP="00040289">
      <w:pPr>
        <w:jc w:val="both"/>
        <w:rPr>
          <w:sz w:val="28"/>
          <w:szCs w:val="28"/>
          <w:lang w:val="kk-KZ"/>
        </w:rPr>
      </w:pPr>
      <w:r w:rsidRPr="0028520B">
        <w:rPr>
          <w:sz w:val="28"/>
          <w:szCs w:val="28"/>
        </w:rPr>
        <w:t>Кесте</w:t>
      </w:r>
      <w:r w:rsidRPr="00040289">
        <w:rPr>
          <w:sz w:val="28"/>
          <w:szCs w:val="28"/>
          <w:lang w:val="kk-KZ"/>
        </w:rPr>
        <w:t xml:space="preserve"> </w:t>
      </w:r>
      <w:r>
        <w:rPr>
          <w:sz w:val="28"/>
          <w:szCs w:val="28"/>
          <w:lang w:val="kk-KZ"/>
        </w:rPr>
        <w:t>1</w:t>
      </w:r>
      <w:r w:rsidR="00AE74BE">
        <w:rPr>
          <w:sz w:val="28"/>
          <w:szCs w:val="28"/>
          <w:lang w:val="kk-KZ"/>
        </w:rPr>
        <w:t>6</w:t>
      </w:r>
      <w:r>
        <w:rPr>
          <w:sz w:val="28"/>
          <w:szCs w:val="28"/>
          <w:lang w:val="kk-KZ"/>
        </w:rPr>
        <w:t xml:space="preserve"> – </w:t>
      </w:r>
      <w:r w:rsidR="00846BA0">
        <w:rPr>
          <w:sz w:val="28"/>
          <w:szCs w:val="28"/>
          <w:lang w:val="kk-KZ"/>
        </w:rPr>
        <w:t xml:space="preserve">Модельді қоспа </w:t>
      </w:r>
      <w:r w:rsidR="00846BA0" w:rsidRPr="0028520B">
        <w:rPr>
          <w:sz w:val="28"/>
          <w:szCs w:val="28"/>
        </w:rPr>
        <w:t xml:space="preserve">2-метилнафталиннің </w:t>
      </w:r>
      <w:r w:rsidR="00846BA0" w:rsidRPr="00812324">
        <w:rPr>
          <w:sz w:val="28"/>
          <w:szCs w:val="28"/>
        </w:rPr>
        <w:t>(</w:t>
      </w:r>
      <w:r w:rsidR="00846BA0">
        <w:rPr>
          <w:sz w:val="28"/>
          <w:szCs w:val="28"/>
        </w:rPr>
        <w:t>T</w:t>
      </w:r>
      <w:r w:rsidR="000F4CD3">
        <w:rPr>
          <w:sz w:val="28"/>
          <w:szCs w:val="28"/>
        </w:rPr>
        <w:t xml:space="preserve"> </w:t>
      </w:r>
      <w:r w:rsidR="00846BA0">
        <w:rPr>
          <w:sz w:val="28"/>
          <w:szCs w:val="28"/>
        </w:rPr>
        <w:t>=</w:t>
      </w:r>
      <w:r w:rsidR="000F4CD3">
        <w:rPr>
          <w:sz w:val="28"/>
          <w:szCs w:val="28"/>
        </w:rPr>
        <w:t xml:space="preserve"> </w:t>
      </w:r>
      <w:r w:rsidR="00846BA0" w:rsidRPr="0028520B">
        <w:rPr>
          <w:sz w:val="28"/>
          <w:szCs w:val="28"/>
        </w:rPr>
        <w:t xml:space="preserve">240°С, </w:t>
      </w:r>
      <w:r w:rsidR="00A31C5A" w:rsidRPr="007C0411">
        <w:rPr>
          <w:sz w:val="28"/>
          <w:szCs w:val="28"/>
          <w:lang w:val="kk-KZ"/>
        </w:rPr>
        <w:t>P</w:t>
      </w:r>
      <w:r w:rsidR="00A31C5A" w:rsidRPr="00AF6CE8">
        <w:rPr>
          <w:sz w:val="28"/>
          <w:szCs w:val="28"/>
          <w:vertAlign w:val="subscript"/>
          <w:lang w:val="kk-KZ"/>
        </w:rPr>
        <w:t>H2</w:t>
      </w:r>
      <w:r w:rsidR="00A31C5A" w:rsidRPr="007C0411">
        <w:rPr>
          <w:sz w:val="28"/>
          <w:szCs w:val="28"/>
          <w:lang w:val="kk-KZ"/>
        </w:rPr>
        <w:t xml:space="preserve"> </w:t>
      </w:r>
      <w:r w:rsidR="00A31C5A" w:rsidRPr="00A821E2">
        <w:rPr>
          <w:sz w:val="28"/>
          <w:szCs w:val="28"/>
          <w:lang w:val="kk-KZ"/>
        </w:rPr>
        <w:t xml:space="preserve">= </w:t>
      </w:r>
      <w:r w:rsidR="00A31C5A" w:rsidRPr="00493A77">
        <w:rPr>
          <w:sz w:val="28"/>
          <w:szCs w:val="28"/>
          <w:lang w:val="kk-KZ"/>
        </w:rPr>
        <w:t>6</w:t>
      </w:r>
      <w:r w:rsidR="00A31C5A" w:rsidRPr="00A821E2">
        <w:rPr>
          <w:sz w:val="28"/>
          <w:szCs w:val="28"/>
          <w:lang w:val="kk-KZ"/>
        </w:rPr>
        <w:t xml:space="preserve"> </w:t>
      </w:r>
      <w:proofErr w:type="spellStart"/>
      <w:r w:rsidR="00A31C5A" w:rsidRPr="00A821E2">
        <w:rPr>
          <w:sz w:val="28"/>
          <w:szCs w:val="28"/>
          <w:lang w:val="kk-KZ"/>
        </w:rPr>
        <w:t>МПа</w:t>
      </w:r>
      <w:proofErr w:type="spellEnd"/>
      <w:r w:rsidR="00A31C5A" w:rsidRPr="0028520B">
        <w:rPr>
          <w:sz w:val="28"/>
          <w:szCs w:val="28"/>
        </w:rPr>
        <w:t xml:space="preserve"> </w:t>
      </w:r>
      <w:r w:rsidR="00846BA0" w:rsidRPr="0028520B">
        <w:rPr>
          <w:sz w:val="28"/>
          <w:szCs w:val="28"/>
        </w:rPr>
        <w:t xml:space="preserve">және </w:t>
      </w:r>
      <w:r w:rsidR="00846BA0">
        <w:rPr>
          <w:sz w:val="28"/>
          <w:szCs w:val="28"/>
          <w:lang w:val="ru-RU"/>
        </w:rPr>
        <w:t>τ</w:t>
      </w:r>
      <w:r w:rsidR="000F4CD3" w:rsidRPr="005A5E7B">
        <w:rPr>
          <w:sz w:val="28"/>
          <w:szCs w:val="28"/>
        </w:rPr>
        <w:t xml:space="preserve"> </w:t>
      </w:r>
      <w:r w:rsidR="00846BA0" w:rsidRPr="0028520B">
        <w:rPr>
          <w:sz w:val="28"/>
          <w:szCs w:val="28"/>
        </w:rPr>
        <w:t>=</w:t>
      </w:r>
      <w:r w:rsidR="000F4CD3">
        <w:rPr>
          <w:sz w:val="28"/>
          <w:szCs w:val="28"/>
        </w:rPr>
        <w:t xml:space="preserve"> </w:t>
      </w:r>
      <w:r w:rsidR="00846BA0" w:rsidRPr="0028520B">
        <w:rPr>
          <w:sz w:val="28"/>
          <w:szCs w:val="28"/>
        </w:rPr>
        <w:t xml:space="preserve">5 </w:t>
      </w:r>
      <w:r w:rsidR="00846BA0">
        <w:rPr>
          <w:sz w:val="28"/>
          <w:szCs w:val="28"/>
          <w:lang w:val="kk-KZ"/>
        </w:rPr>
        <w:t>сағат</w:t>
      </w:r>
      <w:r w:rsidR="00846BA0" w:rsidRPr="00812324">
        <w:rPr>
          <w:sz w:val="28"/>
          <w:szCs w:val="28"/>
        </w:rPr>
        <w:t>)</w:t>
      </w:r>
      <w:r w:rsidR="00846BA0">
        <w:rPr>
          <w:sz w:val="28"/>
          <w:szCs w:val="28"/>
          <w:lang w:val="kk-KZ"/>
        </w:rPr>
        <w:t xml:space="preserve"> </w:t>
      </w:r>
      <w:proofErr w:type="spellStart"/>
      <w:r w:rsidR="00AB7DC9" w:rsidRPr="00AB7DC9">
        <w:rPr>
          <w:sz w:val="28"/>
          <w:szCs w:val="28"/>
          <w:lang w:val="kk-KZ"/>
        </w:rPr>
        <w:t>ароматсыздандыру</w:t>
      </w:r>
      <w:proofErr w:type="spellEnd"/>
      <w:r w:rsidR="00AB7DC9">
        <w:rPr>
          <w:sz w:val="28"/>
          <w:szCs w:val="28"/>
          <w:lang w:val="kk-KZ"/>
        </w:rPr>
        <w:t xml:space="preserve"> </w:t>
      </w:r>
      <w:r w:rsidR="00846BA0">
        <w:rPr>
          <w:sz w:val="28"/>
          <w:szCs w:val="28"/>
          <w:lang w:val="kk-KZ"/>
        </w:rPr>
        <w:t>процесіндегі</w:t>
      </w:r>
      <w:r w:rsidR="00846BA0" w:rsidRPr="0028520B">
        <w:rPr>
          <w:sz w:val="28"/>
          <w:szCs w:val="28"/>
        </w:rPr>
        <w:t xml:space="preserve"> жаңа және регенерацияланған Ni-Mo-Al-HMS(10)-H-бентонит катализаторының </w:t>
      </w:r>
      <w:proofErr w:type="spellStart"/>
      <w:r w:rsidR="00846BA0">
        <w:rPr>
          <w:sz w:val="28"/>
          <w:szCs w:val="28"/>
          <w:lang w:val="kk-KZ"/>
        </w:rPr>
        <w:t>эффективтілігі</w:t>
      </w:r>
      <w:r w:rsidR="00846BA0" w:rsidRPr="00812324">
        <w:rPr>
          <w:sz w:val="28"/>
          <w:szCs w:val="28"/>
          <w:lang w:val="kk-KZ"/>
        </w:rPr>
        <w:t>н</w:t>
      </w:r>
      <w:proofErr w:type="spellEnd"/>
      <w:r w:rsidR="00846BA0">
        <w:rPr>
          <w:sz w:val="28"/>
          <w:szCs w:val="28"/>
          <w:lang w:val="kk-KZ"/>
        </w:rPr>
        <w:t xml:space="preserve"> </w:t>
      </w:r>
      <w:r w:rsidR="00846BA0" w:rsidRPr="0028520B">
        <w:rPr>
          <w:sz w:val="28"/>
          <w:szCs w:val="28"/>
        </w:rPr>
        <w:t>салыстыру</w:t>
      </w:r>
      <w:r w:rsidR="00846BA0">
        <w:rPr>
          <w:sz w:val="28"/>
          <w:szCs w:val="28"/>
          <w:lang w:val="kk-KZ"/>
        </w:rPr>
        <w:t xml:space="preserve"> </w:t>
      </w:r>
    </w:p>
    <w:p w14:paraId="413AFE88" w14:textId="77777777" w:rsidR="00846BA0" w:rsidRDefault="00846BA0" w:rsidP="00846BA0">
      <w:pPr>
        <w:jc w:val="both"/>
        <w:rPr>
          <w:sz w:val="28"/>
          <w:szCs w:val="28"/>
          <w:lang w:val="kk-KZ"/>
        </w:rPr>
      </w:pPr>
    </w:p>
    <w:tbl>
      <w:tblPr>
        <w:tblStyle w:val="af1"/>
        <w:tblW w:w="5000" w:type="pct"/>
        <w:tblLook w:val="04A0" w:firstRow="1" w:lastRow="0" w:firstColumn="1" w:lastColumn="0" w:noHBand="0" w:noVBand="1"/>
      </w:tblPr>
      <w:tblGrid>
        <w:gridCol w:w="2505"/>
        <w:gridCol w:w="1874"/>
        <w:gridCol w:w="1096"/>
        <w:gridCol w:w="1469"/>
        <w:gridCol w:w="1134"/>
        <w:gridCol w:w="1550"/>
      </w:tblGrid>
      <w:tr w:rsidR="00386BFC" w:rsidRPr="00117A26" w14:paraId="0A79C892" w14:textId="0BFC6996" w:rsidTr="00840F10">
        <w:trPr>
          <w:trHeight w:val="580"/>
        </w:trPr>
        <w:tc>
          <w:tcPr>
            <w:tcW w:w="1301" w:type="pct"/>
            <w:vMerge w:val="restart"/>
            <w:vAlign w:val="center"/>
          </w:tcPr>
          <w:p w14:paraId="27EF15E8" w14:textId="77777777" w:rsidR="00386BFC" w:rsidRPr="003D7E54" w:rsidRDefault="00386BFC" w:rsidP="00B262A3">
            <w:pPr>
              <w:jc w:val="both"/>
              <w:rPr>
                <w:sz w:val="28"/>
                <w:szCs w:val="28"/>
                <w:lang w:val="kk-KZ"/>
              </w:rPr>
            </w:pPr>
            <w:r w:rsidRPr="00117A26">
              <w:rPr>
                <w:sz w:val="28"/>
                <w:szCs w:val="28"/>
              </w:rPr>
              <w:t>Ni-</w:t>
            </w:r>
            <w:proofErr w:type="spellStart"/>
            <w:r w:rsidRPr="00117A26">
              <w:rPr>
                <w:sz w:val="28"/>
                <w:szCs w:val="28"/>
              </w:rPr>
              <w:t>Mo</w:t>
            </w:r>
            <w:proofErr w:type="spellEnd"/>
            <w:r w:rsidRPr="00117A26">
              <w:rPr>
                <w:sz w:val="28"/>
                <w:szCs w:val="28"/>
              </w:rPr>
              <w:t>-Al-HMS-H-бентонит</w:t>
            </w:r>
            <w:r>
              <w:rPr>
                <w:sz w:val="28"/>
                <w:szCs w:val="28"/>
                <w:lang w:val="kk-KZ"/>
              </w:rPr>
              <w:t xml:space="preserve"> к</w:t>
            </w:r>
            <w:proofErr w:type="spellStart"/>
            <w:r w:rsidRPr="00117A26">
              <w:rPr>
                <w:sz w:val="28"/>
                <w:szCs w:val="28"/>
              </w:rPr>
              <w:t>атализатор</w:t>
            </w:r>
            <w:r>
              <w:rPr>
                <w:sz w:val="28"/>
                <w:szCs w:val="28"/>
              </w:rPr>
              <w:t>ы</w:t>
            </w:r>
            <w:proofErr w:type="spellEnd"/>
          </w:p>
        </w:tc>
        <w:tc>
          <w:tcPr>
            <w:tcW w:w="973" w:type="pct"/>
            <w:vMerge w:val="restart"/>
            <w:vAlign w:val="center"/>
          </w:tcPr>
          <w:p w14:paraId="1A2831DC" w14:textId="77777777" w:rsidR="00386BFC" w:rsidRPr="00117A26" w:rsidRDefault="00386BFC" w:rsidP="00B262A3">
            <w:pPr>
              <w:jc w:val="both"/>
              <w:rPr>
                <w:sz w:val="28"/>
                <w:szCs w:val="28"/>
              </w:rPr>
            </w:pPr>
            <w:r w:rsidRPr="00117A26">
              <w:rPr>
                <w:sz w:val="28"/>
                <w:szCs w:val="28"/>
              </w:rPr>
              <w:t>Конверсия, %</w:t>
            </w:r>
          </w:p>
        </w:tc>
        <w:tc>
          <w:tcPr>
            <w:tcW w:w="1921" w:type="pct"/>
            <w:gridSpan w:val="3"/>
            <w:vAlign w:val="center"/>
          </w:tcPr>
          <w:p w14:paraId="79462FC3" w14:textId="4A82F2B9" w:rsidR="00386BFC" w:rsidRPr="00117A26" w:rsidRDefault="00386BFC" w:rsidP="0044084A">
            <w:pPr>
              <w:jc w:val="center"/>
              <w:rPr>
                <w:sz w:val="28"/>
                <w:szCs w:val="28"/>
              </w:rPr>
            </w:pPr>
            <w:proofErr w:type="spellStart"/>
            <w:r>
              <w:rPr>
                <w:sz w:val="28"/>
                <w:szCs w:val="28"/>
              </w:rPr>
              <w:t>Селективтілік</w:t>
            </w:r>
            <w:proofErr w:type="spellEnd"/>
            <w:r w:rsidRPr="00117A26">
              <w:rPr>
                <w:sz w:val="28"/>
                <w:szCs w:val="28"/>
              </w:rPr>
              <w:t>, %</w:t>
            </w:r>
          </w:p>
        </w:tc>
        <w:tc>
          <w:tcPr>
            <w:tcW w:w="802" w:type="pct"/>
            <w:vMerge w:val="restart"/>
            <w:vAlign w:val="center"/>
          </w:tcPr>
          <w:p w14:paraId="6D6B44E1" w14:textId="6BF04710" w:rsidR="00386BFC" w:rsidRPr="0044084A" w:rsidRDefault="00386BFC" w:rsidP="0044084A">
            <w:pPr>
              <w:jc w:val="center"/>
              <w:rPr>
                <w:sz w:val="28"/>
                <w:szCs w:val="28"/>
              </w:rPr>
            </w:pPr>
            <w:r w:rsidRPr="0044084A">
              <w:rPr>
                <w:sz w:val="28"/>
                <w:szCs w:val="28"/>
              </w:rPr>
              <w:t>2МД</w:t>
            </w:r>
            <w:r>
              <w:rPr>
                <w:sz w:val="28"/>
                <w:szCs w:val="28"/>
              </w:rPr>
              <w:t xml:space="preserve"> б/</w:t>
            </w:r>
            <w:proofErr w:type="spellStart"/>
            <w:r>
              <w:rPr>
                <w:sz w:val="28"/>
                <w:szCs w:val="28"/>
              </w:rPr>
              <w:t>ша</w:t>
            </w:r>
            <w:proofErr w:type="spellEnd"/>
            <w:r>
              <w:rPr>
                <w:sz w:val="28"/>
                <w:szCs w:val="28"/>
              </w:rPr>
              <w:t xml:space="preserve"> </w:t>
            </w:r>
            <w:proofErr w:type="spellStart"/>
            <w:r>
              <w:rPr>
                <w:sz w:val="28"/>
                <w:szCs w:val="28"/>
              </w:rPr>
              <w:t>шығым</w:t>
            </w:r>
            <w:proofErr w:type="spellEnd"/>
            <w:r>
              <w:rPr>
                <w:sz w:val="28"/>
                <w:szCs w:val="28"/>
              </w:rPr>
              <w:t xml:space="preserve">, </w:t>
            </w:r>
            <w:r w:rsidRPr="00117A26">
              <w:rPr>
                <w:sz w:val="28"/>
                <w:szCs w:val="28"/>
              </w:rPr>
              <w:t>%</w:t>
            </w:r>
          </w:p>
        </w:tc>
      </w:tr>
      <w:tr w:rsidR="00386BFC" w:rsidRPr="00117A26" w14:paraId="1F6F2699" w14:textId="1D953D5F" w:rsidTr="00840F10">
        <w:trPr>
          <w:trHeight w:val="692"/>
        </w:trPr>
        <w:tc>
          <w:tcPr>
            <w:tcW w:w="1301" w:type="pct"/>
            <w:vMerge/>
            <w:vAlign w:val="center"/>
          </w:tcPr>
          <w:p w14:paraId="7D103B50" w14:textId="77777777" w:rsidR="00386BFC" w:rsidRPr="00117A26" w:rsidRDefault="00386BFC" w:rsidP="00B262A3">
            <w:pPr>
              <w:jc w:val="center"/>
              <w:rPr>
                <w:sz w:val="28"/>
                <w:szCs w:val="28"/>
              </w:rPr>
            </w:pPr>
          </w:p>
        </w:tc>
        <w:tc>
          <w:tcPr>
            <w:tcW w:w="973" w:type="pct"/>
            <w:vMerge/>
            <w:vAlign w:val="center"/>
          </w:tcPr>
          <w:p w14:paraId="72C067B1" w14:textId="77777777" w:rsidR="00386BFC" w:rsidRPr="00117A26" w:rsidRDefault="00386BFC" w:rsidP="00B262A3">
            <w:pPr>
              <w:jc w:val="center"/>
              <w:rPr>
                <w:sz w:val="28"/>
                <w:szCs w:val="28"/>
              </w:rPr>
            </w:pPr>
          </w:p>
        </w:tc>
        <w:tc>
          <w:tcPr>
            <w:tcW w:w="569" w:type="pct"/>
            <w:vAlign w:val="center"/>
          </w:tcPr>
          <w:p w14:paraId="5A56E643" w14:textId="77777777" w:rsidR="00386BFC" w:rsidRPr="00E1439A" w:rsidRDefault="00386BFC" w:rsidP="00B262A3">
            <w:pPr>
              <w:jc w:val="center"/>
              <w:rPr>
                <w:sz w:val="28"/>
                <w:szCs w:val="28"/>
              </w:rPr>
            </w:pPr>
            <w:r w:rsidRPr="00E1439A">
              <w:rPr>
                <w:sz w:val="28"/>
                <w:szCs w:val="28"/>
              </w:rPr>
              <w:t>2МД</w:t>
            </w:r>
          </w:p>
        </w:tc>
        <w:tc>
          <w:tcPr>
            <w:tcW w:w="763" w:type="pct"/>
            <w:vAlign w:val="center"/>
          </w:tcPr>
          <w:p w14:paraId="52CC8702" w14:textId="77777777" w:rsidR="00386BFC" w:rsidRPr="00117A26" w:rsidRDefault="00386BFC" w:rsidP="00B262A3">
            <w:pPr>
              <w:jc w:val="center"/>
              <w:rPr>
                <w:sz w:val="28"/>
                <w:szCs w:val="28"/>
              </w:rPr>
            </w:pPr>
            <w:r w:rsidRPr="00117A26">
              <w:rPr>
                <w:sz w:val="28"/>
                <w:szCs w:val="28"/>
              </w:rPr>
              <w:t>2МТ</w:t>
            </w:r>
          </w:p>
        </w:tc>
        <w:tc>
          <w:tcPr>
            <w:tcW w:w="589" w:type="pct"/>
            <w:vAlign w:val="center"/>
          </w:tcPr>
          <w:p w14:paraId="0B643C6F" w14:textId="77777777" w:rsidR="00386BFC" w:rsidRPr="00117A26" w:rsidRDefault="00386BFC" w:rsidP="00B262A3">
            <w:pPr>
              <w:jc w:val="center"/>
              <w:rPr>
                <w:sz w:val="28"/>
                <w:szCs w:val="28"/>
              </w:rPr>
            </w:pPr>
            <w:r w:rsidRPr="00117A26">
              <w:rPr>
                <w:sz w:val="28"/>
                <w:szCs w:val="28"/>
              </w:rPr>
              <w:t>6МТ</w:t>
            </w:r>
          </w:p>
        </w:tc>
        <w:tc>
          <w:tcPr>
            <w:tcW w:w="802" w:type="pct"/>
            <w:vMerge/>
            <w:vAlign w:val="center"/>
          </w:tcPr>
          <w:p w14:paraId="01603A7C" w14:textId="77777777" w:rsidR="00386BFC" w:rsidRPr="00117A26" w:rsidRDefault="00386BFC" w:rsidP="0044084A">
            <w:pPr>
              <w:jc w:val="center"/>
              <w:rPr>
                <w:sz w:val="28"/>
                <w:szCs w:val="28"/>
              </w:rPr>
            </w:pPr>
          </w:p>
        </w:tc>
      </w:tr>
      <w:tr w:rsidR="0044084A" w:rsidRPr="00117A26" w14:paraId="39D4EF27" w14:textId="5BCB7D04" w:rsidTr="00840F10">
        <w:tc>
          <w:tcPr>
            <w:tcW w:w="1301" w:type="pct"/>
            <w:vAlign w:val="center"/>
          </w:tcPr>
          <w:p w14:paraId="06287EDF" w14:textId="77777777" w:rsidR="0044084A" w:rsidRPr="00117A26" w:rsidRDefault="0044084A" w:rsidP="00B262A3">
            <w:pPr>
              <w:jc w:val="both"/>
              <w:rPr>
                <w:sz w:val="28"/>
                <w:szCs w:val="28"/>
              </w:rPr>
            </w:pPr>
            <w:proofErr w:type="spellStart"/>
            <w:r>
              <w:rPr>
                <w:sz w:val="28"/>
                <w:szCs w:val="28"/>
              </w:rPr>
              <w:t>Жаңа</w:t>
            </w:r>
            <w:proofErr w:type="spellEnd"/>
          </w:p>
        </w:tc>
        <w:tc>
          <w:tcPr>
            <w:tcW w:w="973" w:type="pct"/>
            <w:vAlign w:val="center"/>
          </w:tcPr>
          <w:p w14:paraId="5A97E8D5" w14:textId="77777777" w:rsidR="0044084A" w:rsidRPr="00117A26" w:rsidRDefault="0044084A" w:rsidP="00B262A3">
            <w:pPr>
              <w:jc w:val="center"/>
              <w:rPr>
                <w:sz w:val="28"/>
                <w:szCs w:val="28"/>
              </w:rPr>
            </w:pPr>
            <w:r w:rsidRPr="00117A26">
              <w:rPr>
                <w:sz w:val="28"/>
                <w:szCs w:val="28"/>
                <w:lang w:val="en-US"/>
              </w:rPr>
              <w:t>97</w:t>
            </w:r>
            <w:r w:rsidRPr="00117A26">
              <w:rPr>
                <w:sz w:val="28"/>
                <w:szCs w:val="28"/>
              </w:rPr>
              <w:t>±0,4</w:t>
            </w:r>
          </w:p>
        </w:tc>
        <w:tc>
          <w:tcPr>
            <w:tcW w:w="569" w:type="pct"/>
            <w:vAlign w:val="center"/>
          </w:tcPr>
          <w:p w14:paraId="10CC1996" w14:textId="77777777" w:rsidR="0044084A" w:rsidRPr="00E1439A" w:rsidRDefault="0044084A" w:rsidP="00B262A3">
            <w:pPr>
              <w:jc w:val="center"/>
              <w:rPr>
                <w:sz w:val="28"/>
                <w:szCs w:val="28"/>
              </w:rPr>
            </w:pPr>
            <w:r w:rsidRPr="00E1439A">
              <w:rPr>
                <w:color w:val="000000"/>
                <w:sz w:val="28"/>
                <w:szCs w:val="28"/>
              </w:rPr>
              <w:t>93</w:t>
            </w:r>
            <w:r w:rsidRPr="00E1439A">
              <w:rPr>
                <w:sz w:val="28"/>
                <w:szCs w:val="28"/>
              </w:rPr>
              <w:t>±0,1</w:t>
            </w:r>
          </w:p>
        </w:tc>
        <w:tc>
          <w:tcPr>
            <w:tcW w:w="763" w:type="pct"/>
            <w:vAlign w:val="center"/>
          </w:tcPr>
          <w:p w14:paraId="00FE39AE" w14:textId="77777777" w:rsidR="0044084A" w:rsidRPr="00117A26" w:rsidRDefault="0044084A" w:rsidP="00B262A3">
            <w:pPr>
              <w:jc w:val="center"/>
              <w:rPr>
                <w:sz w:val="28"/>
                <w:szCs w:val="28"/>
              </w:rPr>
            </w:pPr>
            <w:r w:rsidRPr="00117A26">
              <w:rPr>
                <w:color w:val="000000"/>
                <w:sz w:val="28"/>
                <w:szCs w:val="28"/>
              </w:rPr>
              <w:t>2</w:t>
            </w:r>
            <w:r w:rsidRPr="00117A26">
              <w:rPr>
                <w:sz w:val="28"/>
                <w:szCs w:val="28"/>
              </w:rPr>
              <w:t>±0,2</w:t>
            </w:r>
          </w:p>
        </w:tc>
        <w:tc>
          <w:tcPr>
            <w:tcW w:w="589" w:type="pct"/>
            <w:vAlign w:val="center"/>
          </w:tcPr>
          <w:p w14:paraId="33F785CE" w14:textId="77777777" w:rsidR="0044084A" w:rsidRPr="00117A26" w:rsidRDefault="0044084A" w:rsidP="00B262A3">
            <w:pPr>
              <w:jc w:val="center"/>
              <w:rPr>
                <w:sz w:val="28"/>
                <w:szCs w:val="28"/>
              </w:rPr>
            </w:pPr>
            <w:r w:rsidRPr="00117A26">
              <w:rPr>
                <w:sz w:val="28"/>
                <w:szCs w:val="28"/>
              </w:rPr>
              <w:t>5±0,5</w:t>
            </w:r>
          </w:p>
        </w:tc>
        <w:tc>
          <w:tcPr>
            <w:tcW w:w="802" w:type="pct"/>
            <w:vAlign w:val="center"/>
          </w:tcPr>
          <w:p w14:paraId="2887F53F" w14:textId="07FDD29E" w:rsidR="0044084A" w:rsidRPr="004850C6" w:rsidRDefault="004850C6" w:rsidP="0044084A">
            <w:pPr>
              <w:jc w:val="center"/>
              <w:rPr>
                <w:sz w:val="28"/>
                <w:szCs w:val="28"/>
                <w:lang w:val="en-US"/>
              </w:rPr>
            </w:pPr>
            <w:r>
              <w:rPr>
                <w:sz w:val="28"/>
                <w:szCs w:val="28"/>
                <w:lang w:val="en-US"/>
              </w:rPr>
              <w:t>90</w:t>
            </w:r>
            <w:r w:rsidRPr="00117A26">
              <w:rPr>
                <w:sz w:val="28"/>
                <w:szCs w:val="28"/>
              </w:rPr>
              <w:t>±0,</w:t>
            </w:r>
            <w:r>
              <w:rPr>
                <w:sz w:val="28"/>
                <w:szCs w:val="28"/>
                <w:lang w:val="en-US"/>
              </w:rPr>
              <w:t>2</w:t>
            </w:r>
          </w:p>
        </w:tc>
      </w:tr>
      <w:tr w:rsidR="0044084A" w:rsidRPr="00117A26" w14:paraId="064E5D4A" w14:textId="137A6B71" w:rsidTr="00840F10">
        <w:trPr>
          <w:trHeight w:val="276"/>
        </w:trPr>
        <w:tc>
          <w:tcPr>
            <w:tcW w:w="1301" w:type="pct"/>
            <w:vAlign w:val="center"/>
          </w:tcPr>
          <w:p w14:paraId="38E77CCE" w14:textId="77777777" w:rsidR="0044084A" w:rsidRPr="003D7E54" w:rsidRDefault="0044084A" w:rsidP="00B262A3">
            <w:pPr>
              <w:jc w:val="both"/>
              <w:rPr>
                <w:sz w:val="28"/>
                <w:szCs w:val="28"/>
                <w:lang w:val="kk-KZ"/>
              </w:rPr>
            </w:pPr>
            <w:proofErr w:type="spellStart"/>
            <w:r w:rsidRPr="0028520B">
              <w:rPr>
                <w:sz w:val="28"/>
                <w:szCs w:val="28"/>
              </w:rPr>
              <w:t>Регенерацияланған</w:t>
            </w:r>
            <w:proofErr w:type="spellEnd"/>
          </w:p>
        </w:tc>
        <w:tc>
          <w:tcPr>
            <w:tcW w:w="973" w:type="pct"/>
            <w:vAlign w:val="center"/>
          </w:tcPr>
          <w:p w14:paraId="23ABAD99" w14:textId="77777777" w:rsidR="0044084A" w:rsidRPr="00117A26" w:rsidRDefault="0044084A" w:rsidP="00B262A3">
            <w:pPr>
              <w:jc w:val="center"/>
              <w:rPr>
                <w:sz w:val="28"/>
                <w:szCs w:val="28"/>
              </w:rPr>
            </w:pPr>
            <w:r w:rsidRPr="00117A26">
              <w:rPr>
                <w:sz w:val="28"/>
                <w:szCs w:val="28"/>
                <w:lang w:val="en-US"/>
              </w:rPr>
              <w:t>89</w:t>
            </w:r>
            <w:r w:rsidRPr="00117A26">
              <w:rPr>
                <w:sz w:val="28"/>
                <w:szCs w:val="28"/>
              </w:rPr>
              <w:t>±0,1</w:t>
            </w:r>
          </w:p>
        </w:tc>
        <w:tc>
          <w:tcPr>
            <w:tcW w:w="569" w:type="pct"/>
            <w:vAlign w:val="center"/>
          </w:tcPr>
          <w:p w14:paraId="0C2F9A5B" w14:textId="77777777" w:rsidR="0044084A" w:rsidRPr="00E1439A" w:rsidRDefault="0044084A" w:rsidP="00B262A3">
            <w:pPr>
              <w:jc w:val="center"/>
              <w:rPr>
                <w:sz w:val="28"/>
                <w:szCs w:val="28"/>
              </w:rPr>
            </w:pPr>
            <w:r w:rsidRPr="00E1439A">
              <w:rPr>
                <w:color w:val="000000"/>
                <w:sz w:val="28"/>
                <w:szCs w:val="28"/>
              </w:rPr>
              <w:t>83</w:t>
            </w:r>
            <w:r w:rsidRPr="00E1439A">
              <w:rPr>
                <w:sz w:val="28"/>
                <w:szCs w:val="28"/>
              </w:rPr>
              <w:t>±0,4</w:t>
            </w:r>
          </w:p>
        </w:tc>
        <w:tc>
          <w:tcPr>
            <w:tcW w:w="763" w:type="pct"/>
            <w:vAlign w:val="center"/>
          </w:tcPr>
          <w:p w14:paraId="19414B62" w14:textId="77777777" w:rsidR="0044084A" w:rsidRPr="00117A26" w:rsidRDefault="0044084A" w:rsidP="00B262A3">
            <w:pPr>
              <w:jc w:val="center"/>
              <w:rPr>
                <w:sz w:val="28"/>
                <w:szCs w:val="28"/>
              </w:rPr>
            </w:pPr>
            <w:r w:rsidRPr="00117A26">
              <w:rPr>
                <w:color w:val="000000"/>
                <w:sz w:val="28"/>
                <w:szCs w:val="28"/>
              </w:rPr>
              <w:t>5</w:t>
            </w:r>
            <w:r w:rsidRPr="00117A26">
              <w:rPr>
                <w:sz w:val="28"/>
                <w:szCs w:val="28"/>
              </w:rPr>
              <w:t>±0,1</w:t>
            </w:r>
          </w:p>
        </w:tc>
        <w:tc>
          <w:tcPr>
            <w:tcW w:w="589" w:type="pct"/>
            <w:vAlign w:val="center"/>
          </w:tcPr>
          <w:p w14:paraId="78F5BC86" w14:textId="77777777" w:rsidR="0044084A" w:rsidRPr="00117A26" w:rsidRDefault="0044084A" w:rsidP="00B262A3">
            <w:pPr>
              <w:jc w:val="center"/>
              <w:rPr>
                <w:sz w:val="28"/>
                <w:szCs w:val="28"/>
              </w:rPr>
            </w:pPr>
            <w:r w:rsidRPr="00117A26">
              <w:rPr>
                <w:sz w:val="28"/>
                <w:szCs w:val="28"/>
              </w:rPr>
              <w:t>12±0,1</w:t>
            </w:r>
          </w:p>
        </w:tc>
        <w:tc>
          <w:tcPr>
            <w:tcW w:w="802" w:type="pct"/>
            <w:vAlign w:val="center"/>
          </w:tcPr>
          <w:p w14:paraId="5A788233" w14:textId="09569656" w:rsidR="0044084A" w:rsidRPr="004850C6" w:rsidRDefault="004850C6" w:rsidP="0044084A">
            <w:pPr>
              <w:jc w:val="center"/>
              <w:rPr>
                <w:sz w:val="28"/>
                <w:szCs w:val="28"/>
                <w:lang w:val="en-US"/>
              </w:rPr>
            </w:pPr>
            <w:r>
              <w:rPr>
                <w:sz w:val="28"/>
                <w:szCs w:val="28"/>
                <w:lang w:val="en-US"/>
              </w:rPr>
              <w:t>74</w:t>
            </w:r>
            <w:r w:rsidRPr="00117A26">
              <w:rPr>
                <w:sz w:val="28"/>
                <w:szCs w:val="28"/>
              </w:rPr>
              <w:t>±0,</w:t>
            </w:r>
            <w:r>
              <w:rPr>
                <w:sz w:val="28"/>
                <w:szCs w:val="28"/>
                <w:lang w:val="en-US"/>
              </w:rPr>
              <w:t>1</w:t>
            </w:r>
          </w:p>
        </w:tc>
      </w:tr>
      <w:tr w:rsidR="00840F10" w:rsidRPr="00770D55" w14:paraId="1C3463E2" w14:textId="77777777" w:rsidTr="00F43192">
        <w:trPr>
          <w:trHeight w:val="276"/>
        </w:trPr>
        <w:tc>
          <w:tcPr>
            <w:tcW w:w="5000" w:type="pct"/>
            <w:gridSpan w:val="6"/>
            <w:vAlign w:val="center"/>
          </w:tcPr>
          <w:p w14:paraId="3C459677" w14:textId="77777777" w:rsidR="00840F10" w:rsidRDefault="00840F10" w:rsidP="00982AAC">
            <w:proofErr w:type="spellStart"/>
            <w:r w:rsidRPr="00770D55">
              <w:t>Ескерту</w:t>
            </w:r>
            <w:proofErr w:type="spellEnd"/>
            <w:r w:rsidRPr="00770D55">
              <w:t xml:space="preserve">: </w:t>
            </w:r>
            <w:r>
              <w:t>2МД: 2-метилдекалин</w:t>
            </w:r>
          </w:p>
          <w:p w14:paraId="54AA16AA" w14:textId="77777777" w:rsidR="00840F10" w:rsidRPr="00770D55" w:rsidRDefault="00840F10" w:rsidP="00F43192">
            <w:r>
              <w:t xml:space="preserve">2МТ </w:t>
            </w:r>
            <w:proofErr w:type="spellStart"/>
            <w:r>
              <w:t>және</w:t>
            </w:r>
            <w:proofErr w:type="spellEnd"/>
            <w:r>
              <w:t xml:space="preserve"> 6МТ </w:t>
            </w:r>
            <w:proofErr w:type="spellStart"/>
            <w:r>
              <w:t>сәйкесінше</w:t>
            </w:r>
            <w:proofErr w:type="spellEnd"/>
            <w:r>
              <w:t xml:space="preserve"> 2-метилтетралин </w:t>
            </w:r>
            <w:proofErr w:type="spellStart"/>
            <w:r>
              <w:t>және</w:t>
            </w:r>
            <w:proofErr w:type="spellEnd"/>
            <w:r>
              <w:t xml:space="preserve"> 6-метилтетралин</w:t>
            </w:r>
          </w:p>
        </w:tc>
      </w:tr>
    </w:tbl>
    <w:p w14:paraId="31D379F7" w14:textId="66DABA53" w:rsidR="0028312B" w:rsidRPr="0028312B" w:rsidRDefault="0028312B" w:rsidP="00846BA0">
      <w:pPr>
        <w:jc w:val="center"/>
        <w:rPr>
          <w:sz w:val="28"/>
          <w:szCs w:val="28"/>
          <w:lang w:val="en-US"/>
        </w:rPr>
      </w:pPr>
      <w:r>
        <w:rPr>
          <w:noProof/>
          <w:sz w:val="28"/>
          <w:szCs w:val="28"/>
          <w:lang w:val="en-US"/>
          <w14:ligatures w14:val="standardContextual"/>
        </w:rPr>
        <w:lastRenderedPageBreak/>
        <w:drawing>
          <wp:inline distT="0" distB="0" distL="0" distR="0" wp14:anchorId="702AF28B" wp14:editId="7C8A3559">
            <wp:extent cx="4780302" cy="3657888"/>
            <wp:effectExtent l="0" t="0" r="0" b="0"/>
            <wp:docPr id="20380495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49522" name="Рисунок 203804952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96509" cy="3670290"/>
                    </a:xfrm>
                    <a:prstGeom prst="rect">
                      <a:avLst/>
                    </a:prstGeom>
                  </pic:spPr>
                </pic:pic>
              </a:graphicData>
            </a:graphic>
          </wp:inline>
        </w:drawing>
      </w:r>
    </w:p>
    <w:p w14:paraId="21869221" w14:textId="5F9C859E" w:rsidR="00846BA0" w:rsidRPr="00B87A4E" w:rsidRDefault="006A0A01" w:rsidP="00846BA0">
      <w:pPr>
        <w:jc w:val="center"/>
        <w:rPr>
          <w:sz w:val="28"/>
          <w:szCs w:val="28"/>
          <w:lang w:val="en-US"/>
        </w:rPr>
      </w:pPr>
      <w:r w:rsidRPr="0028520B">
        <w:rPr>
          <w:sz w:val="28"/>
          <w:szCs w:val="28"/>
        </w:rPr>
        <w:t>Сурет</w:t>
      </w:r>
      <w:r w:rsidRPr="00040289">
        <w:rPr>
          <w:sz w:val="28"/>
          <w:szCs w:val="28"/>
          <w:lang w:val="kk-KZ"/>
        </w:rPr>
        <w:t xml:space="preserve"> </w:t>
      </w:r>
      <w:r>
        <w:rPr>
          <w:sz w:val="28"/>
          <w:szCs w:val="28"/>
          <w:lang w:val="kk-KZ"/>
        </w:rPr>
        <w:t>4</w:t>
      </w:r>
      <w:r w:rsidR="00D20A66">
        <w:rPr>
          <w:sz w:val="28"/>
          <w:szCs w:val="28"/>
          <w:lang w:val="en-US"/>
        </w:rPr>
        <w:t>4</w:t>
      </w:r>
      <w:r>
        <w:rPr>
          <w:sz w:val="28"/>
          <w:szCs w:val="28"/>
          <w:lang w:val="kk-KZ"/>
        </w:rPr>
        <w:t xml:space="preserve"> – </w:t>
      </w:r>
      <w:proofErr w:type="spellStart"/>
      <w:r w:rsidR="00846BA0">
        <w:rPr>
          <w:sz w:val="28"/>
          <w:szCs w:val="28"/>
          <w:lang w:val="ru-RU"/>
        </w:rPr>
        <w:t>Модельді</w:t>
      </w:r>
      <w:proofErr w:type="spellEnd"/>
      <w:r w:rsidR="00846BA0" w:rsidRPr="00B87A4E">
        <w:rPr>
          <w:sz w:val="28"/>
          <w:szCs w:val="28"/>
          <w:lang w:val="en-US"/>
        </w:rPr>
        <w:t xml:space="preserve"> </w:t>
      </w:r>
      <w:proofErr w:type="spellStart"/>
      <w:r w:rsidR="00846BA0">
        <w:rPr>
          <w:sz w:val="28"/>
          <w:szCs w:val="28"/>
          <w:lang w:val="ru-RU"/>
        </w:rPr>
        <w:t>қоспа</w:t>
      </w:r>
      <w:proofErr w:type="spellEnd"/>
      <w:r w:rsidR="00846BA0" w:rsidRPr="00B87A4E">
        <w:rPr>
          <w:sz w:val="28"/>
          <w:szCs w:val="28"/>
          <w:lang w:val="en-US"/>
        </w:rPr>
        <w:t xml:space="preserve"> 2-</w:t>
      </w:r>
      <w:proofErr w:type="spellStart"/>
      <w:r w:rsidR="00846BA0">
        <w:rPr>
          <w:sz w:val="28"/>
          <w:szCs w:val="28"/>
          <w:lang w:val="ru-RU"/>
        </w:rPr>
        <w:t>метилнафталинді</w:t>
      </w:r>
      <w:proofErr w:type="spellEnd"/>
      <w:r w:rsidR="00846BA0" w:rsidRPr="00B87A4E">
        <w:rPr>
          <w:sz w:val="28"/>
          <w:szCs w:val="28"/>
          <w:lang w:val="en-US"/>
        </w:rPr>
        <w:t xml:space="preserve"> </w:t>
      </w:r>
      <w:proofErr w:type="spellStart"/>
      <w:r w:rsidR="00AB7DC9" w:rsidRPr="00A85C13">
        <w:rPr>
          <w:sz w:val="28"/>
          <w:szCs w:val="28"/>
          <w:lang w:val="kk-KZ"/>
        </w:rPr>
        <w:t>гидро</w:t>
      </w:r>
      <w:r w:rsidR="00AB7DC9" w:rsidRPr="00AB7DC9">
        <w:rPr>
          <w:sz w:val="28"/>
          <w:szCs w:val="28"/>
          <w:lang w:val="kk-KZ"/>
        </w:rPr>
        <w:t>ароматсыздандыру</w:t>
      </w:r>
      <w:proofErr w:type="spellEnd"/>
      <w:r w:rsidR="00AB7DC9">
        <w:rPr>
          <w:sz w:val="28"/>
          <w:szCs w:val="28"/>
          <w:lang w:val="kk-KZ"/>
        </w:rPr>
        <w:t xml:space="preserve"> </w:t>
      </w:r>
      <w:proofErr w:type="spellStart"/>
      <w:r w:rsidR="00846BA0">
        <w:rPr>
          <w:sz w:val="28"/>
          <w:szCs w:val="28"/>
          <w:lang w:val="ru-RU"/>
        </w:rPr>
        <w:t>процесіндегі</w:t>
      </w:r>
      <w:proofErr w:type="spellEnd"/>
      <w:r w:rsidR="00846BA0" w:rsidRPr="00B87A4E">
        <w:rPr>
          <w:sz w:val="28"/>
          <w:szCs w:val="28"/>
          <w:lang w:val="en-US"/>
        </w:rPr>
        <w:t xml:space="preserve"> </w:t>
      </w:r>
      <w:proofErr w:type="spellStart"/>
      <w:r w:rsidR="00846BA0">
        <w:rPr>
          <w:sz w:val="28"/>
          <w:szCs w:val="28"/>
          <w:lang w:val="ru-RU"/>
        </w:rPr>
        <w:t>жаңа</w:t>
      </w:r>
      <w:proofErr w:type="spellEnd"/>
      <w:r w:rsidR="00846BA0" w:rsidRPr="00B87A4E">
        <w:rPr>
          <w:sz w:val="28"/>
          <w:szCs w:val="28"/>
          <w:lang w:val="en-US"/>
        </w:rPr>
        <w:t xml:space="preserve"> </w:t>
      </w:r>
      <w:proofErr w:type="spellStart"/>
      <w:r w:rsidR="00846BA0">
        <w:rPr>
          <w:sz w:val="28"/>
          <w:szCs w:val="28"/>
          <w:lang w:val="ru-RU"/>
        </w:rPr>
        <w:t>және</w:t>
      </w:r>
      <w:proofErr w:type="spellEnd"/>
      <w:r w:rsidR="00846BA0" w:rsidRPr="00B87A4E">
        <w:rPr>
          <w:sz w:val="28"/>
          <w:szCs w:val="28"/>
          <w:lang w:val="en-US"/>
        </w:rPr>
        <w:t xml:space="preserve"> </w:t>
      </w:r>
      <w:proofErr w:type="spellStart"/>
      <w:r w:rsidR="00846BA0">
        <w:rPr>
          <w:sz w:val="28"/>
          <w:szCs w:val="28"/>
          <w:lang w:val="ru-RU"/>
        </w:rPr>
        <w:t>регенерацияланған</w:t>
      </w:r>
      <w:proofErr w:type="spellEnd"/>
      <w:r w:rsidR="00846BA0" w:rsidRPr="00B87A4E">
        <w:rPr>
          <w:sz w:val="28"/>
          <w:szCs w:val="28"/>
          <w:lang w:val="en-US"/>
        </w:rPr>
        <w:t xml:space="preserve"> </w:t>
      </w:r>
      <w:r w:rsidR="004C771D" w:rsidRPr="00E21320">
        <w:rPr>
          <w:sz w:val="28"/>
          <w:szCs w:val="28"/>
        </w:rPr>
        <w:t>Ni-Mo</w:t>
      </w:r>
      <w:r w:rsidR="00846BA0" w:rsidRPr="00B87A4E">
        <w:rPr>
          <w:sz w:val="28"/>
          <w:szCs w:val="28"/>
          <w:lang w:val="en-US"/>
        </w:rPr>
        <w:t>-Al-HMS(10)-H-</w:t>
      </w:r>
      <w:r w:rsidR="00846BA0">
        <w:rPr>
          <w:sz w:val="28"/>
          <w:szCs w:val="28"/>
          <w:lang w:val="ru-RU"/>
        </w:rPr>
        <w:t>бентонит</w:t>
      </w:r>
      <w:r w:rsidR="00846BA0" w:rsidRPr="00B87A4E">
        <w:rPr>
          <w:sz w:val="28"/>
          <w:szCs w:val="28"/>
          <w:lang w:val="en-US"/>
        </w:rPr>
        <w:t xml:space="preserve"> </w:t>
      </w:r>
      <w:proofErr w:type="spellStart"/>
      <w:r w:rsidR="00846BA0">
        <w:rPr>
          <w:sz w:val="28"/>
          <w:szCs w:val="28"/>
          <w:lang w:val="ru-RU"/>
        </w:rPr>
        <w:t>катализаторының</w:t>
      </w:r>
      <w:proofErr w:type="spellEnd"/>
      <w:r w:rsidR="00846BA0" w:rsidRPr="00B87A4E">
        <w:rPr>
          <w:sz w:val="28"/>
          <w:szCs w:val="28"/>
          <w:lang w:val="en-US"/>
        </w:rPr>
        <w:t xml:space="preserve"> </w:t>
      </w:r>
      <w:proofErr w:type="spellStart"/>
      <w:r w:rsidR="00846BA0">
        <w:rPr>
          <w:sz w:val="28"/>
          <w:szCs w:val="28"/>
          <w:lang w:val="ru-RU"/>
        </w:rPr>
        <w:t>қатысында</w:t>
      </w:r>
      <w:proofErr w:type="spellEnd"/>
      <w:r w:rsidR="00846BA0" w:rsidRPr="00B87A4E">
        <w:rPr>
          <w:sz w:val="28"/>
          <w:szCs w:val="28"/>
          <w:lang w:val="en-US"/>
        </w:rPr>
        <w:t xml:space="preserve"> </w:t>
      </w:r>
      <w:proofErr w:type="spellStart"/>
      <w:r w:rsidR="00846BA0">
        <w:rPr>
          <w:sz w:val="28"/>
          <w:szCs w:val="28"/>
          <w:lang w:val="ru-RU"/>
        </w:rPr>
        <w:t>алынған</w:t>
      </w:r>
      <w:proofErr w:type="spellEnd"/>
      <w:r w:rsidR="00846BA0" w:rsidRPr="00B87A4E">
        <w:rPr>
          <w:sz w:val="28"/>
          <w:szCs w:val="28"/>
          <w:lang w:val="en-US"/>
        </w:rPr>
        <w:t xml:space="preserve"> </w:t>
      </w:r>
      <w:proofErr w:type="spellStart"/>
      <w:r w:rsidR="00846BA0">
        <w:rPr>
          <w:sz w:val="28"/>
          <w:szCs w:val="28"/>
          <w:lang w:val="ru-RU"/>
        </w:rPr>
        <w:t>өнімдер</w:t>
      </w:r>
      <w:proofErr w:type="spellEnd"/>
      <w:r w:rsidR="00846BA0" w:rsidRPr="00B87A4E">
        <w:rPr>
          <w:sz w:val="28"/>
          <w:szCs w:val="28"/>
          <w:lang w:val="en-US"/>
        </w:rPr>
        <w:t xml:space="preserve"> </w:t>
      </w:r>
      <w:proofErr w:type="spellStart"/>
      <w:r w:rsidR="00846BA0">
        <w:rPr>
          <w:sz w:val="28"/>
          <w:szCs w:val="28"/>
          <w:lang w:val="ru-RU"/>
        </w:rPr>
        <w:t>бойынша</w:t>
      </w:r>
      <w:proofErr w:type="spellEnd"/>
      <w:r w:rsidR="00846BA0" w:rsidRPr="00B87A4E">
        <w:rPr>
          <w:sz w:val="28"/>
          <w:szCs w:val="28"/>
          <w:lang w:val="en-US"/>
        </w:rPr>
        <w:t xml:space="preserve"> </w:t>
      </w:r>
      <w:proofErr w:type="spellStart"/>
      <w:r w:rsidR="00846BA0">
        <w:rPr>
          <w:sz w:val="28"/>
          <w:szCs w:val="28"/>
          <w:lang w:val="ru-RU"/>
        </w:rPr>
        <w:t>селективтілігін</w:t>
      </w:r>
      <w:proofErr w:type="spellEnd"/>
      <w:r w:rsidR="00846BA0" w:rsidRPr="00B87A4E">
        <w:rPr>
          <w:sz w:val="28"/>
          <w:szCs w:val="28"/>
          <w:lang w:val="en-US"/>
        </w:rPr>
        <w:t xml:space="preserve"> </w:t>
      </w:r>
      <w:proofErr w:type="spellStart"/>
      <w:r w:rsidR="00846BA0">
        <w:rPr>
          <w:sz w:val="28"/>
          <w:szCs w:val="28"/>
          <w:lang w:val="ru-RU"/>
        </w:rPr>
        <w:t>салыстыру</w:t>
      </w:r>
      <w:proofErr w:type="spellEnd"/>
    </w:p>
    <w:p w14:paraId="42A0C245" w14:textId="77777777" w:rsidR="00846BA0" w:rsidRPr="00B87A4E" w:rsidRDefault="00846BA0" w:rsidP="00846BA0">
      <w:pPr>
        <w:rPr>
          <w:sz w:val="28"/>
          <w:szCs w:val="28"/>
          <w:lang w:val="en-US"/>
        </w:rPr>
      </w:pPr>
    </w:p>
    <w:p w14:paraId="2C49B971" w14:textId="0F9CAD1E" w:rsidR="00846BA0" w:rsidRPr="00B750CD" w:rsidRDefault="006A0A01" w:rsidP="00B750CD">
      <w:pPr>
        <w:ind w:firstLine="567"/>
        <w:jc w:val="both"/>
        <w:rPr>
          <w:sz w:val="28"/>
          <w:szCs w:val="28"/>
          <w:lang w:val="kk-KZ"/>
        </w:rPr>
      </w:pPr>
      <w:r w:rsidRPr="0028520B">
        <w:rPr>
          <w:sz w:val="28"/>
          <w:szCs w:val="28"/>
        </w:rPr>
        <w:t>Кесте</w:t>
      </w:r>
      <w:r w:rsidRPr="00040289">
        <w:rPr>
          <w:sz w:val="28"/>
          <w:szCs w:val="28"/>
          <w:lang w:val="kk-KZ"/>
        </w:rPr>
        <w:t xml:space="preserve"> </w:t>
      </w:r>
      <w:r>
        <w:rPr>
          <w:sz w:val="28"/>
          <w:szCs w:val="28"/>
          <w:lang w:val="kk-KZ"/>
        </w:rPr>
        <w:t>1</w:t>
      </w:r>
      <w:r w:rsidR="00AE74BE" w:rsidRPr="00AE74BE">
        <w:rPr>
          <w:sz w:val="28"/>
          <w:szCs w:val="28"/>
          <w:lang w:val="en-US"/>
        </w:rPr>
        <w:t>6</w:t>
      </w:r>
      <w:r>
        <w:rPr>
          <w:sz w:val="28"/>
          <w:szCs w:val="28"/>
          <w:lang w:val="kk-KZ"/>
        </w:rPr>
        <w:t>-</w:t>
      </w:r>
      <w:r w:rsidRPr="0028520B">
        <w:rPr>
          <w:sz w:val="28"/>
          <w:szCs w:val="28"/>
        </w:rPr>
        <w:t>д</w:t>
      </w:r>
      <w:r w:rsidR="00AE74BE">
        <w:rPr>
          <w:sz w:val="28"/>
          <w:szCs w:val="28"/>
          <w:lang w:val="ru-RU"/>
        </w:rPr>
        <w:t>а</w:t>
      </w:r>
      <w:r w:rsidRPr="0028520B">
        <w:rPr>
          <w:sz w:val="28"/>
          <w:szCs w:val="28"/>
        </w:rPr>
        <w:t xml:space="preserve"> және сурет</w:t>
      </w:r>
      <w:r w:rsidRPr="00040289">
        <w:rPr>
          <w:sz w:val="28"/>
          <w:szCs w:val="28"/>
          <w:lang w:val="kk-KZ"/>
        </w:rPr>
        <w:t xml:space="preserve"> </w:t>
      </w:r>
      <w:r>
        <w:rPr>
          <w:sz w:val="28"/>
          <w:szCs w:val="28"/>
          <w:lang w:val="kk-KZ"/>
        </w:rPr>
        <w:t>4</w:t>
      </w:r>
      <w:r w:rsidR="00D20A66">
        <w:rPr>
          <w:sz w:val="28"/>
          <w:szCs w:val="28"/>
          <w:lang w:val="en-US"/>
        </w:rPr>
        <w:t>4</w:t>
      </w:r>
      <w:r>
        <w:rPr>
          <w:sz w:val="28"/>
          <w:szCs w:val="28"/>
          <w:lang w:val="kk-KZ"/>
        </w:rPr>
        <w:t>-</w:t>
      </w:r>
      <w:r w:rsidR="00792BDB">
        <w:rPr>
          <w:sz w:val="28"/>
          <w:szCs w:val="28"/>
          <w:lang w:val="kk-KZ"/>
        </w:rPr>
        <w:t>т</w:t>
      </w:r>
      <w:r w:rsidR="00AE3579">
        <w:rPr>
          <w:sz w:val="28"/>
          <w:szCs w:val="28"/>
          <w:lang w:val="kk-KZ"/>
        </w:rPr>
        <w:t>е</w:t>
      </w:r>
      <w:r w:rsidRPr="0028520B">
        <w:rPr>
          <w:sz w:val="28"/>
          <w:szCs w:val="28"/>
        </w:rPr>
        <w:t xml:space="preserve"> </w:t>
      </w:r>
      <w:proofErr w:type="spellStart"/>
      <w:r w:rsidR="00846BA0">
        <w:rPr>
          <w:sz w:val="28"/>
          <w:szCs w:val="28"/>
          <w:lang w:val="ru-RU"/>
        </w:rPr>
        <w:t>көрсетілген</w:t>
      </w:r>
      <w:proofErr w:type="spellEnd"/>
      <w:r w:rsidR="00846BA0" w:rsidRPr="00B87A4E">
        <w:rPr>
          <w:sz w:val="28"/>
          <w:szCs w:val="28"/>
          <w:lang w:val="en-US"/>
        </w:rPr>
        <w:t xml:space="preserve"> </w:t>
      </w:r>
      <w:proofErr w:type="spellStart"/>
      <w:r w:rsidR="00846BA0">
        <w:rPr>
          <w:sz w:val="28"/>
          <w:szCs w:val="28"/>
          <w:lang w:val="ru-RU"/>
        </w:rPr>
        <w:t>нәтижелер</w:t>
      </w:r>
      <w:proofErr w:type="spellEnd"/>
      <w:r w:rsidR="00846BA0" w:rsidRPr="00B87A4E">
        <w:rPr>
          <w:sz w:val="28"/>
          <w:szCs w:val="28"/>
          <w:lang w:val="en-US"/>
        </w:rPr>
        <w:t xml:space="preserve"> </w:t>
      </w:r>
      <w:proofErr w:type="spellStart"/>
      <w:r w:rsidR="00846BA0">
        <w:rPr>
          <w:sz w:val="28"/>
          <w:szCs w:val="28"/>
          <w:lang w:val="ru-RU"/>
        </w:rPr>
        <w:t>бойынша</w:t>
      </w:r>
      <w:proofErr w:type="spellEnd"/>
      <w:r w:rsidR="00846BA0" w:rsidRPr="00B87A4E">
        <w:rPr>
          <w:sz w:val="28"/>
          <w:szCs w:val="28"/>
          <w:lang w:val="en-US"/>
        </w:rPr>
        <w:t xml:space="preserve"> </w:t>
      </w:r>
      <w:r w:rsidR="00846BA0" w:rsidRPr="00F417EF">
        <w:rPr>
          <w:sz w:val="28"/>
          <w:szCs w:val="28"/>
          <w:lang w:val="ru-RU"/>
        </w:rPr>
        <w:t>конверсия</w:t>
      </w:r>
      <w:r w:rsidR="00846BA0" w:rsidRPr="00B87A4E">
        <w:rPr>
          <w:sz w:val="28"/>
          <w:szCs w:val="28"/>
          <w:lang w:val="en-US"/>
        </w:rPr>
        <w:t xml:space="preserve"> </w:t>
      </w:r>
      <w:proofErr w:type="spellStart"/>
      <w:r w:rsidR="00846BA0">
        <w:rPr>
          <w:sz w:val="28"/>
          <w:szCs w:val="28"/>
          <w:lang w:val="ru-RU"/>
        </w:rPr>
        <w:t>және</w:t>
      </w:r>
      <w:proofErr w:type="spellEnd"/>
      <w:r w:rsidR="00846BA0" w:rsidRPr="00B87A4E">
        <w:rPr>
          <w:sz w:val="28"/>
          <w:szCs w:val="28"/>
          <w:lang w:val="en-US"/>
        </w:rPr>
        <w:t xml:space="preserve"> </w:t>
      </w:r>
      <w:proofErr w:type="spellStart"/>
      <w:r w:rsidR="00846BA0" w:rsidRPr="00F417EF">
        <w:rPr>
          <w:sz w:val="28"/>
          <w:szCs w:val="28"/>
          <w:lang w:val="ru-RU"/>
        </w:rPr>
        <w:t>мақсатты</w:t>
      </w:r>
      <w:proofErr w:type="spellEnd"/>
      <w:r w:rsidR="00846BA0" w:rsidRPr="00B87A4E">
        <w:rPr>
          <w:sz w:val="28"/>
          <w:szCs w:val="28"/>
          <w:lang w:val="en-US"/>
        </w:rPr>
        <w:t xml:space="preserve"> </w:t>
      </w:r>
      <w:proofErr w:type="spellStart"/>
      <w:r w:rsidR="00846BA0" w:rsidRPr="00F417EF">
        <w:rPr>
          <w:sz w:val="28"/>
          <w:szCs w:val="28"/>
          <w:lang w:val="ru-RU"/>
        </w:rPr>
        <w:t>өнім</w:t>
      </w:r>
      <w:proofErr w:type="spellEnd"/>
      <w:r w:rsidR="00846BA0" w:rsidRPr="00B87A4E">
        <w:rPr>
          <w:sz w:val="28"/>
          <w:szCs w:val="28"/>
          <w:lang w:val="en-US"/>
        </w:rPr>
        <w:t xml:space="preserve"> (2-</w:t>
      </w:r>
      <w:proofErr w:type="spellStart"/>
      <w:r w:rsidR="00846BA0" w:rsidRPr="00F417EF">
        <w:rPr>
          <w:sz w:val="28"/>
          <w:szCs w:val="28"/>
          <w:lang w:val="ru-RU"/>
        </w:rPr>
        <w:t>метилдекалин</w:t>
      </w:r>
      <w:proofErr w:type="spellEnd"/>
      <w:r w:rsidR="00846BA0" w:rsidRPr="00B87A4E">
        <w:rPr>
          <w:sz w:val="28"/>
          <w:szCs w:val="28"/>
          <w:lang w:val="en-US"/>
        </w:rPr>
        <w:t xml:space="preserve">) </w:t>
      </w:r>
      <w:proofErr w:type="spellStart"/>
      <w:r w:rsidR="00846BA0">
        <w:rPr>
          <w:sz w:val="28"/>
          <w:szCs w:val="28"/>
          <w:lang w:val="ru-RU"/>
        </w:rPr>
        <w:t>бойынша</w:t>
      </w:r>
      <w:proofErr w:type="spellEnd"/>
      <w:r w:rsidR="00846BA0" w:rsidRPr="00B87A4E">
        <w:rPr>
          <w:sz w:val="28"/>
          <w:szCs w:val="28"/>
          <w:lang w:val="en-US"/>
        </w:rPr>
        <w:t xml:space="preserve"> </w:t>
      </w:r>
      <w:proofErr w:type="spellStart"/>
      <w:r w:rsidR="00846BA0" w:rsidRPr="00F417EF">
        <w:rPr>
          <w:sz w:val="28"/>
          <w:szCs w:val="28"/>
          <w:lang w:val="ru-RU"/>
        </w:rPr>
        <w:t>селективтілік</w:t>
      </w:r>
      <w:proofErr w:type="spellEnd"/>
      <w:r w:rsidR="00846BA0" w:rsidRPr="00B87A4E">
        <w:rPr>
          <w:sz w:val="28"/>
          <w:szCs w:val="28"/>
          <w:lang w:val="en-US"/>
        </w:rPr>
        <w:t xml:space="preserve"> </w:t>
      </w:r>
      <w:proofErr w:type="spellStart"/>
      <w:r w:rsidR="00846BA0">
        <w:rPr>
          <w:sz w:val="28"/>
          <w:szCs w:val="28"/>
          <w:lang w:val="ru-RU"/>
        </w:rPr>
        <w:t>сәйкесінше</w:t>
      </w:r>
      <w:proofErr w:type="spellEnd"/>
      <w:r w:rsidR="00846BA0" w:rsidRPr="00B87A4E">
        <w:rPr>
          <w:sz w:val="28"/>
          <w:szCs w:val="28"/>
          <w:lang w:val="en-US"/>
        </w:rPr>
        <w:t xml:space="preserve"> 8% </w:t>
      </w:r>
      <w:proofErr w:type="spellStart"/>
      <w:r w:rsidR="00846BA0" w:rsidRPr="00F417EF">
        <w:rPr>
          <w:sz w:val="28"/>
          <w:szCs w:val="28"/>
          <w:lang w:val="ru-RU"/>
        </w:rPr>
        <w:t>және</w:t>
      </w:r>
      <w:proofErr w:type="spellEnd"/>
      <w:r w:rsidR="00846BA0" w:rsidRPr="00B87A4E">
        <w:rPr>
          <w:sz w:val="28"/>
          <w:szCs w:val="28"/>
          <w:lang w:val="en-US"/>
        </w:rPr>
        <w:t xml:space="preserve"> 10%-</w:t>
      </w:r>
      <w:r w:rsidR="00846BA0">
        <w:rPr>
          <w:sz w:val="28"/>
          <w:szCs w:val="28"/>
          <w:lang w:val="kk-KZ"/>
        </w:rPr>
        <w:t>ға</w:t>
      </w:r>
      <w:r w:rsidR="00B750CD">
        <w:rPr>
          <w:sz w:val="28"/>
          <w:szCs w:val="28"/>
          <w:lang w:val="kk-KZ"/>
        </w:rPr>
        <w:t xml:space="preserve">, </w:t>
      </w:r>
      <w:r w:rsidR="00A230BE">
        <w:rPr>
          <w:sz w:val="28"/>
          <w:szCs w:val="28"/>
          <w:lang w:val="kk-KZ"/>
        </w:rPr>
        <w:t xml:space="preserve">ал </w:t>
      </w:r>
      <w:r w:rsidR="00B750CD">
        <w:rPr>
          <w:sz w:val="28"/>
          <w:szCs w:val="28"/>
          <w:lang w:val="kk-KZ"/>
        </w:rPr>
        <w:t xml:space="preserve">шығымның да </w:t>
      </w:r>
      <w:r w:rsidR="00B750CD" w:rsidRPr="00B750CD">
        <w:rPr>
          <w:sz w:val="28"/>
          <w:szCs w:val="28"/>
          <w:lang w:val="kk-KZ"/>
        </w:rPr>
        <w:t>16%-</w:t>
      </w:r>
      <w:r w:rsidR="00B750CD">
        <w:rPr>
          <w:sz w:val="28"/>
          <w:szCs w:val="28"/>
          <w:lang w:val="kk-KZ"/>
        </w:rPr>
        <w:t xml:space="preserve">ға </w:t>
      </w:r>
      <w:r w:rsidR="00B750CD" w:rsidRPr="00B750CD">
        <w:rPr>
          <w:sz w:val="28"/>
          <w:szCs w:val="28"/>
          <w:lang w:val="kk-KZ"/>
        </w:rPr>
        <w:t>төменде</w:t>
      </w:r>
      <w:r w:rsidR="00FE02C8">
        <w:rPr>
          <w:sz w:val="28"/>
          <w:szCs w:val="28"/>
          <w:lang w:val="kk-KZ"/>
        </w:rPr>
        <w:t>ген</w:t>
      </w:r>
      <w:r w:rsidR="00B750CD" w:rsidRPr="00B750CD">
        <w:rPr>
          <w:sz w:val="28"/>
          <w:szCs w:val="28"/>
          <w:lang w:val="kk-KZ"/>
        </w:rPr>
        <w:t>ін көруге болады.</w:t>
      </w:r>
      <w:r w:rsidR="00B750CD">
        <w:rPr>
          <w:sz w:val="28"/>
          <w:szCs w:val="28"/>
          <w:lang w:val="kk-KZ"/>
        </w:rPr>
        <w:t xml:space="preserve"> </w:t>
      </w:r>
      <w:r w:rsidR="00846BA0" w:rsidRPr="00B750CD">
        <w:rPr>
          <w:sz w:val="28"/>
          <w:szCs w:val="28"/>
          <w:lang w:val="kk-KZ"/>
        </w:rPr>
        <w:t xml:space="preserve">Бұл </w:t>
      </w:r>
      <w:r w:rsidR="00362E8D" w:rsidRPr="00E21320">
        <w:rPr>
          <w:sz w:val="28"/>
          <w:szCs w:val="28"/>
        </w:rPr>
        <w:t>Ni-Mo</w:t>
      </w:r>
      <w:r w:rsidR="00846BA0" w:rsidRPr="00B750CD">
        <w:rPr>
          <w:sz w:val="28"/>
          <w:szCs w:val="28"/>
          <w:lang w:val="kk-KZ"/>
        </w:rPr>
        <w:t>-</w:t>
      </w:r>
      <w:proofErr w:type="spellStart"/>
      <w:r w:rsidR="00846BA0" w:rsidRPr="00B750CD">
        <w:rPr>
          <w:sz w:val="28"/>
          <w:szCs w:val="28"/>
          <w:lang w:val="kk-KZ"/>
        </w:rPr>
        <w:t>Al</w:t>
      </w:r>
      <w:proofErr w:type="spellEnd"/>
      <w:r w:rsidR="00846BA0" w:rsidRPr="00B750CD">
        <w:rPr>
          <w:sz w:val="28"/>
          <w:szCs w:val="28"/>
          <w:lang w:val="kk-KZ"/>
        </w:rPr>
        <w:t>-HMS(10)-H-</w:t>
      </w:r>
      <w:proofErr w:type="spellStart"/>
      <w:r w:rsidR="00846BA0" w:rsidRPr="00B750CD">
        <w:rPr>
          <w:sz w:val="28"/>
          <w:szCs w:val="28"/>
          <w:lang w:val="kk-KZ"/>
        </w:rPr>
        <w:t>бентонит</w:t>
      </w:r>
      <w:proofErr w:type="spellEnd"/>
      <w:r w:rsidR="00846BA0" w:rsidRPr="00B750CD">
        <w:rPr>
          <w:sz w:val="28"/>
          <w:szCs w:val="28"/>
          <w:lang w:val="kk-KZ"/>
        </w:rPr>
        <w:t xml:space="preserve"> катализаторының активті орталықтарының регенерациядан кейін катализатордың бетінде қалған көміртегі шөгінділерінің немесе басқа ластаушы заттардың болуы себебінен олар</w:t>
      </w:r>
      <w:r w:rsidR="001A2050">
        <w:rPr>
          <w:sz w:val="28"/>
          <w:szCs w:val="28"/>
          <w:lang w:val="kk-KZ"/>
        </w:rPr>
        <w:t>д</w:t>
      </w:r>
      <w:r w:rsidR="00846BA0" w:rsidRPr="00B750CD">
        <w:rPr>
          <w:sz w:val="28"/>
          <w:szCs w:val="28"/>
          <w:lang w:val="kk-KZ"/>
        </w:rPr>
        <w:t xml:space="preserve">ың жартылай </w:t>
      </w:r>
      <w:proofErr w:type="spellStart"/>
      <w:r w:rsidR="00846BA0" w:rsidRPr="00B750CD">
        <w:rPr>
          <w:sz w:val="28"/>
          <w:szCs w:val="28"/>
          <w:lang w:val="kk-KZ"/>
        </w:rPr>
        <w:t>де</w:t>
      </w:r>
      <w:r w:rsidR="001D6D56" w:rsidRPr="00B750CD">
        <w:rPr>
          <w:sz w:val="28"/>
          <w:szCs w:val="28"/>
          <w:lang w:val="kk-KZ"/>
        </w:rPr>
        <w:t>з</w:t>
      </w:r>
      <w:r w:rsidR="00846BA0" w:rsidRPr="00B750CD">
        <w:rPr>
          <w:sz w:val="28"/>
          <w:szCs w:val="28"/>
          <w:lang w:val="kk-KZ"/>
        </w:rPr>
        <w:t>активациялануымен</w:t>
      </w:r>
      <w:proofErr w:type="spellEnd"/>
      <w:r w:rsidR="00846BA0" w:rsidRPr="00B750CD">
        <w:rPr>
          <w:sz w:val="28"/>
          <w:szCs w:val="28"/>
          <w:lang w:val="kk-KZ"/>
        </w:rPr>
        <w:t xml:space="preserve"> байланысты болуы мүмкін. </w:t>
      </w:r>
      <w:r w:rsidR="00846BA0" w:rsidRPr="00F92698">
        <w:rPr>
          <w:sz w:val="28"/>
          <w:szCs w:val="28"/>
          <w:lang w:val="kk-KZ"/>
        </w:rPr>
        <w:t xml:space="preserve">Сондай-ақ </w:t>
      </w:r>
      <w:proofErr w:type="spellStart"/>
      <w:r w:rsidR="00846BA0" w:rsidRPr="00F92698">
        <w:rPr>
          <w:sz w:val="28"/>
          <w:szCs w:val="28"/>
          <w:lang w:val="kk-KZ"/>
        </w:rPr>
        <w:t>Ni</w:t>
      </w:r>
      <w:proofErr w:type="spellEnd"/>
      <w:r w:rsidR="00846BA0" w:rsidRPr="00F92698">
        <w:rPr>
          <w:sz w:val="28"/>
          <w:szCs w:val="28"/>
          <w:lang w:val="kk-KZ"/>
        </w:rPr>
        <w:t xml:space="preserve"> және </w:t>
      </w:r>
      <w:proofErr w:type="spellStart"/>
      <w:r w:rsidR="00846BA0" w:rsidRPr="00F92698">
        <w:rPr>
          <w:sz w:val="28"/>
          <w:szCs w:val="28"/>
          <w:lang w:val="kk-KZ"/>
        </w:rPr>
        <w:t>Mo</w:t>
      </w:r>
      <w:proofErr w:type="spellEnd"/>
      <w:r w:rsidR="00846BA0" w:rsidRPr="00F92698">
        <w:rPr>
          <w:sz w:val="28"/>
          <w:szCs w:val="28"/>
          <w:lang w:val="kk-KZ"/>
        </w:rPr>
        <w:t xml:space="preserve"> </w:t>
      </w:r>
      <w:proofErr w:type="spellStart"/>
      <w:r w:rsidR="00846BA0" w:rsidRPr="00F92698">
        <w:rPr>
          <w:sz w:val="28"/>
          <w:szCs w:val="28"/>
          <w:lang w:val="kk-KZ"/>
        </w:rPr>
        <w:t>агломерациясы</w:t>
      </w:r>
      <w:proofErr w:type="spellEnd"/>
      <w:r w:rsidR="00846BA0" w:rsidRPr="00F92698">
        <w:rPr>
          <w:sz w:val="28"/>
          <w:szCs w:val="28"/>
          <w:lang w:val="kk-KZ"/>
        </w:rPr>
        <w:t xml:space="preserve"> катализатордың дисперсиясы мен </w:t>
      </w:r>
      <w:proofErr w:type="spellStart"/>
      <w:r w:rsidR="00846BA0" w:rsidRPr="00F92698">
        <w:rPr>
          <w:sz w:val="28"/>
          <w:szCs w:val="28"/>
          <w:lang w:val="kk-KZ"/>
        </w:rPr>
        <w:t>эффективтілігін</w:t>
      </w:r>
      <w:proofErr w:type="spellEnd"/>
      <w:r w:rsidR="00846BA0" w:rsidRPr="00F92698">
        <w:rPr>
          <w:sz w:val="28"/>
          <w:szCs w:val="28"/>
          <w:lang w:val="kk-KZ"/>
        </w:rPr>
        <w:t xml:space="preserve"> төмендетіп, активті фазалардың таралуы өзгереді</w:t>
      </w:r>
      <w:r w:rsidR="00073EB2" w:rsidRPr="00F92698">
        <w:rPr>
          <w:sz w:val="28"/>
          <w:szCs w:val="28"/>
          <w:lang w:val="kk-KZ"/>
        </w:rPr>
        <w:t xml:space="preserve"> </w:t>
      </w:r>
      <w:sdt>
        <w:sdtPr>
          <w:rPr>
            <w:color w:val="000000"/>
            <w:sz w:val="28"/>
            <w:szCs w:val="28"/>
            <w:lang w:val="en-US"/>
          </w:rPr>
          <w:tag w:val="MENDELEY_CITATION_v3_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"/>
          <w:id w:val="-2058776369"/>
          <w:placeholder>
            <w:docPart w:val="DefaultPlaceholder_-1854013440"/>
          </w:placeholder>
        </w:sdtPr>
        <w:sdtContent>
          <w:r w:rsidR="006857E3" w:rsidRPr="006857E3">
            <w:rPr>
              <w:color w:val="000000"/>
              <w:sz w:val="28"/>
              <w:szCs w:val="28"/>
              <w:lang w:val="kk-KZ"/>
            </w:rPr>
            <w:t>[305]</w:t>
          </w:r>
        </w:sdtContent>
      </w:sdt>
      <w:r w:rsidR="00846BA0" w:rsidRPr="00F92698">
        <w:rPr>
          <w:sz w:val="28"/>
          <w:szCs w:val="28"/>
          <w:lang w:val="kk-KZ"/>
        </w:rPr>
        <w:t xml:space="preserve">. </w:t>
      </w:r>
      <w:r w:rsidR="005C429C" w:rsidRPr="0002182A">
        <w:rPr>
          <w:sz w:val="28"/>
          <w:szCs w:val="28"/>
          <w:lang w:val="kk-KZ"/>
        </w:rPr>
        <w:t>F</w:t>
      </w:r>
      <w:r w:rsidR="005C429C" w:rsidRPr="005C429C">
        <w:rPr>
          <w:sz w:val="28"/>
          <w:szCs w:val="28"/>
          <w:lang w:val="kk-KZ"/>
        </w:rPr>
        <w:t xml:space="preserve">TIR </w:t>
      </w:r>
      <w:r w:rsidR="00846BA0" w:rsidRPr="00F92698">
        <w:rPr>
          <w:sz w:val="28"/>
          <w:szCs w:val="28"/>
          <w:lang w:val="kk-KZ"/>
        </w:rPr>
        <w:t xml:space="preserve">спектрлері катализаторлар құрылымының </w:t>
      </w:r>
      <w:r w:rsidR="00D67055" w:rsidRPr="00F92698">
        <w:rPr>
          <w:sz w:val="28"/>
          <w:szCs w:val="28"/>
          <w:lang w:val="kk-KZ"/>
        </w:rPr>
        <w:t>сақталғандығын</w:t>
      </w:r>
      <w:r w:rsidR="00846BA0" w:rsidRPr="00F92698">
        <w:rPr>
          <w:sz w:val="28"/>
          <w:szCs w:val="28"/>
          <w:lang w:val="kk-KZ"/>
        </w:rPr>
        <w:t xml:space="preserve"> көрсеткенімен, төмен температуралы азоттың адсорбция-</w:t>
      </w:r>
      <w:proofErr w:type="spellStart"/>
      <w:r w:rsidR="00846BA0" w:rsidRPr="00F92698">
        <w:rPr>
          <w:sz w:val="28"/>
          <w:szCs w:val="28"/>
          <w:lang w:val="kk-KZ"/>
        </w:rPr>
        <w:t>десорбция</w:t>
      </w:r>
      <w:proofErr w:type="spellEnd"/>
      <w:r w:rsidR="00846BA0" w:rsidRPr="00F92698">
        <w:rPr>
          <w:sz w:val="28"/>
          <w:szCs w:val="28"/>
          <w:lang w:val="kk-KZ"/>
        </w:rPr>
        <w:t xml:space="preserve"> нәтижелері кеуектердің ішінара </w:t>
      </w:r>
      <w:r w:rsidR="003C4105">
        <w:rPr>
          <w:sz w:val="28"/>
          <w:szCs w:val="28"/>
          <w:lang w:val="kk-KZ"/>
        </w:rPr>
        <w:t>бітелуін</w:t>
      </w:r>
      <w:r w:rsidR="00846BA0" w:rsidRPr="00F92698">
        <w:rPr>
          <w:sz w:val="28"/>
          <w:szCs w:val="28"/>
          <w:lang w:val="kk-KZ"/>
        </w:rPr>
        <w:t xml:space="preserve"> көрсетеді. Бұл құбылыс әрекеттесуші заттардың активті орталықтардағы диффузиясын тежейді. Сонымен қатар, регенерация реакция жолдарының өзгеруіне байланысты жанама өнімдердің (</w:t>
      </w:r>
      <w:proofErr w:type="spellStart"/>
      <w:r w:rsidR="00846BA0" w:rsidRPr="00F92698">
        <w:rPr>
          <w:sz w:val="28"/>
          <w:szCs w:val="28"/>
          <w:lang w:val="kk-KZ"/>
        </w:rPr>
        <w:t>метилтетралиндер</w:t>
      </w:r>
      <w:proofErr w:type="spellEnd"/>
      <w:r w:rsidR="00846BA0" w:rsidRPr="00F92698">
        <w:rPr>
          <w:sz w:val="28"/>
          <w:szCs w:val="28"/>
          <w:lang w:val="kk-KZ"/>
        </w:rPr>
        <w:t xml:space="preserve">) түзілуіне ықпал етеді. Осы факторлардың барлығы бірге 2-метилдекалин </w:t>
      </w:r>
      <w:r w:rsidR="0002182A" w:rsidRPr="0002182A">
        <w:rPr>
          <w:sz w:val="28"/>
          <w:szCs w:val="28"/>
          <w:lang w:val="kk-KZ"/>
        </w:rPr>
        <w:t>б</w:t>
      </w:r>
      <w:r w:rsidR="0002182A">
        <w:rPr>
          <w:sz w:val="28"/>
          <w:szCs w:val="28"/>
          <w:lang w:val="kk-KZ"/>
        </w:rPr>
        <w:t>ойынша</w:t>
      </w:r>
      <w:r w:rsidR="00846BA0" w:rsidRPr="00F92698">
        <w:rPr>
          <w:sz w:val="28"/>
          <w:szCs w:val="28"/>
          <w:lang w:val="kk-KZ"/>
        </w:rPr>
        <w:t xml:space="preserve"> </w:t>
      </w:r>
      <w:proofErr w:type="spellStart"/>
      <w:r w:rsidR="00846BA0" w:rsidRPr="00F92698">
        <w:rPr>
          <w:sz w:val="28"/>
          <w:szCs w:val="28"/>
          <w:lang w:val="kk-KZ"/>
        </w:rPr>
        <w:t>селективтіліктің</w:t>
      </w:r>
      <w:proofErr w:type="spellEnd"/>
      <w:r w:rsidR="00846BA0" w:rsidRPr="00F92698">
        <w:rPr>
          <w:sz w:val="28"/>
          <w:szCs w:val="28"/>
          <w:lang w:val="kk-KZ"/>
        </w:rPr>
        <w:t xml:space="preserve"> төмендеуіне алып келеді.</w:t>
      </w:r>
    </w:p>
    <w:p w14:paraId="235BFEDE" w14:textId="0C5C18D0" w:rsidR="00846BA0" w:rsidRPr="00F92698" w:rsidRDefault="00846BA0" w:rsidP="00685842">
      <w:pPr>
        <w:ind w:firstLine="567"/>
        <w:jc w:val="both"/>
        <w:rPr>
          <w:sz w:val="28"/>
          <w:szCs w:val="28"/>
          <w:lang w:val="kk-KZ"/>
        </w:rPr>
      </w:pPr>
      <w:r w:rsidRPr="00F92698">
        <w:rPr>
          <w:sz w:val="28"/>
          <w:szCs w:val="28"/>
          <w:lang w:val="kk-KZ"/>
        </w:rPr>
        <w:t>Күкіртт</w:t>
      </w:r>
      <w:r w:rsidR="00EE259B" w:rsidRPr="00F92698">
        <w:rPr>
          <w:sz w:val="28"/>
          <w:szCs w:val="28"/>
          <w:lang w:val="kk-KZ"/>
        </w:rPr>
        <w:t>і</w:t>
      </w:r>
      <w:r w:rsidR="00EE259B">
        <w:rPr>
          <w:sz w:val="28"/>
          <w:szCs w:val="28"/>
          <w:lang w:val="kk-KZ"/>
        </w:rPr>
        <w:t xml:space="preserve"> қосылыстың</w:t>
      </w:r>
      <w:r w:rsidRPr="00F92698">
        <w:rPr>
          <w:sz w:val="28"/>
          <w:szCs w:val="28"/>
          <w:lang w:val="kk-KZ"/>
        </w:rPr>
        <w:t xml:space="preserve"> катализатордың </w:t>
      </w:r>
      <w:proofErr w:type="spellStart"/>
      <w:r w:rsidRPr="00F92698">
        <w:rPr>
          <w:sz w:val="28"/>
          <w:szCs w:val="28"/>
          <w:lang w:val="kk-KZ"/>
        </w:rPr>
        <w:t>эффективтілігіне</w:t>
      </w:r>
      <w:proofErr w:type="spellEnd"/>
      <w:r w:rsidRPr="00F92698">
        <w:rPr>
          <w:sz w:val="28"/>
          <w:szCs w:val="28"/>
          <w:lang w:val="kk-KZ"/>
        </w:rPr>
        <w:t xml:space="preserve"> әсерін зерттеу нәтижелері кесте</w:t>
      </w:r>
      <w:r w:rsidR="00473271" w:rsidRPr="00F92698">
        <w:rPr>
          <w:sz w:val="28"/>
          <w:szCs w:val="28"/>
          <w:lang w:val="kk-KZ"/>
        </w:rPr>
        <w:t xml:space="preserve"> </w:t>
      </w:r>
      <w:r w:rsidR="00764876" w:rsidRPr="00764876">
        <w:rPr>
          <w:sz w:val="28"/>
          <w:szCs w:val="28"/>
          <w:lang w:val="kk-KZ"/>
        </w:rPr>
        <w:t>1</w:t>
      </w:r>
      <w:r w:rsidR="00AE74BE">
        <w:rPr>
          <w:sz w:val="28"/>
          <w:szCs w:val="28"/>
          <w:lang w:val="kk-KZ"/>
        </w:rPr>
        <w:t>7</w:t>
      </w:r>
      <w:r w:rsidR="00473271" w:rsidRPr="00F92698">
        <w:rPr>
          <w:sz w:val="28"/>
          <w:szCs w:val="28"/>
          <w:lang w:val="kk-KZ"/>
        </w:rPr>
        <w:t>-</w:t>
      </w:r>
      <w:r w:rsidRPr="00F92698">
        <w:rPr>
          <w:sz w:val="28"/>
          <w:szCs w:val="28"/>
          <w:lang w:val="kk-KZ"/>
        </w:rPr>
        <w:t>д</w:t>
      </w:r>
      <w:r w:rsidR="00AE74BE">
        <w:rPr>
          <w:sz w:val="28"/>
          <w:szCs w:val="28"/>
          <w:lang w:val="kk-KZ"/>
        </w:rPr>
        <w:t>е</w:t>
      </w:r>
      <w:r w:rsidRPr="00F92698">
        <w:rPr>
          <w:sz w:val="28"/>
          <w:szCs w:val="28"/>
          <w:lang w:val="kk-KZ"/>
        </w:rPr>
        <w:t xml:space="preserve"> көрсетілген. Модельді 2-метилнафталиннің </w:t>
      </w:r>
      <w:proofErr w:type="spellStart"/>
      <w:r w:rsidRPr="00F92698">
        <w:rPr>
          <w:sz w:val="28"/>
          <w:szCs w:val="28"/>
          <w:lang w:val="kk-KZ"/>
        </w:rPr>
        <w:t>дибензотиофенмен</w:t>
      </w:r>
      <w:proofErr w:type="spellEnd"/>
      <w:r w:rsidRPr="00F92698">
        <w:rPr>
          <w:sz w:val="28"/>
          <w:szCs w:val="28"/>
          <w:lang w:val="kk-KZ"/>
        </w:rPr>
        <w:t xml:space="preserve"> (ДБТ) қоспасын </w:t>
      </w:r>
      <w:proofErr w:type="spellStart"/>
      <w:r w:rsidRPr="00F92698">
        <w:rPr>
          <w:sz w:val="28"/>
          <w:szCs w:val="28"/>
          <w:lang w:val="kk-KZ"/>
        </w:rPr>
        <w:t>гидрлеу</w:t>
      </w:r>
      <w:proofErr w:type="spellEnd"/>
      <w:r w:rsidRPr="00F92698">
        <w:rPr>
          <w:sz w:val="28"/>
          <w:szCs w:val="28"/>
          <w:lang w:val="kk-KZ"/>
        </w:rPr>
        <w:t xml:space="preserve"> </w:t>
      </w:r>
      <w:r>
        <w:rPr>
          <w:sz w:val="28"/>
          <w:szCs w:val="28"/>
          <w:lang w:val="kk-KZ"/>
        </w:rPr>
        <w:t xml:space="preserve">реакциясында </w:t>
      </w:r>
      <w:r w:rsidRPr="00F92698">
        <w:rPr>
          <w:sz w:val="28"/>
          <w:szCs w:val="28"/>
          <w:lang w:val="kk-KZ"/>
        </w:rPr>
        <w:t>(Т</w:t>
      </w:r>
      <w:r w:rsidR="005A5E7B" w:rsidRPr="00F92698">
        <w:rPr>
          <w:sz w:val="28"/>
          <w:szCs w:val="28"/>
          <w:lang w:val="kk-KZ"/>
        </w:rPr>
        <w:t xml:space="preserve"> </w:t>
      </w:r>
      <w:r w:rsidRPr="00F92698">
        <w:rPr>
          <w:sz w:val="28"/>
          <w:szCs w:val="28"/>
          <w:lang w:val="kk-KZ"/>
        </w:rPr>
        <w:t>=</w:t>
      </w:r>
      <w:r w:rsidR="005A5E7B" w:rsidRPr="00F92698">
        <w:rPr>
          <w:sz w:val="28"/>
          <w:szCs w:val="28"/>
          <w:lang w:val="kk-KZ"/>
        </w:rPr>
        <w:t xml:space="preserve"> </w:t>
      </w:r>
      <w:r w:rsidRPr="00F92698">
        <w:rPr>
          <w:sz w:val="28"/>
          <w:szCs w:val="28"/>
          <w:lang w:val="kk-KZ"/>
        </w:rPr>
        <w:t xml:space="preserve">260°С, </w:t>
      </w:r>
      <w:r w:rsidR="005A5E7B" w:rsidRPr="007C0411">
        <w:rPr>
          <w:sz w:val="28"/>
          <w:szCs w:val="28"/>
          <w:lang w:val="kk-KZ"/>
        </w:rPr>
        <w:t>P(H</w:t>
      </w:r>
      <w:r w:rsidR="005A5E7B" w:rsidRPr="007C0411">
        <w:rPr>
          <w:sz w:val="28"/>
          <w:szCs w:val="28"/>
          <w:vertAlign w:val="subscript"/>
          <w:lang w:val="kk-KZ"/>
        </w:rPr>
        <w:t>2</w:t>
      </w:r>
      <w:r w:rsidR="005A5E7B" w:rsidRPr="007C0411">
        <w:rPr>
          <w:sz w:val="28"/>
          <w:szCs w:val="28"/>
          <w:lang w:val="kk-KZ"/>
        </w:rPr>
        <w:t xml:space="preserve">) </w:t>
      </w:r>
      <w:r w:rsidR="005A5E7B" w:rsidRPr="00A821E2">
        <w:rPr>
          <w:sz w:val="28"/>
          <w:szCs w:val="28"/>
          <w:lang w:val="kk-KZ"/>
        </w:rPr>
        <w:t xml:space="preserve">= </w:t>
      </w:r>
      <w:r w:rsidR="005A5E7B" w:rsidRPr="00493A77">
        <w:rPr>
          <w:sz w:val="28"/>
          <w:szCs w:val="28"/>
          <w:lang w:val="kk-KZ"/>
        </w:rPr>
        <w:t>6</w:t>
      </w:r>
      <w:r w:rsidR="005A5E7B" w:rsidRPr="00A821E2">
        <w:rPr>
          <w:sz w:val="28"/>
          <w:szCs w:val="28"/>
          <w:lang w:val="kk-KZ"/>
        </w:rPr>
        <w:t xml:space="preserve"> </w:t>
      </w:r>
      <w:proofErr w:type="spellStart"/>
      <w:r w:rsidR="005A5E7B" w:rsidRPr="00A821E2">
        <w:rPr>
          <w:sz w:val="28"/>
          <w:szCs w:val="28"/>
          <w:lang w:val="kk-KZ"/>
        </w:rPr>
        <w:t>МПа</w:t>
      </w:r>
      <w:proofErr w:type="spellEnd"/>
      <w:r w:rsidR="005A5E7B" w:rsidRPr="00F92698">
        <w:rPr>
          <w:sz w:val="28"/>
          <w:szCs w:val="28"/>
          <w:lang w:val="kk-KZ"/>
        </w:rPr>
        <w:t xml:space="preserve"> </w:t>
      </w:r>
      <w:r w:rsidRPr="00F92698">
        <w:rPr>
          <w:sz w:val="28"/>
          <w:szCs w:val="28"/>
          <w:lang w:val="kk-KZ"/>
        </w:rPr>
        <w:t xml:space="preserve">және </w:t>
      </w:r>
      <w:r w:rsidRPr="00610A22">
        <w:rPr>
          <w:sz w:val="28"/>
          <w:szCs w:val="28"/>
          <w:lang w:val="ru-RU"/>
        </w:rPr>
        <w:t>τ</w:t>
      </w:r>
      <w:r w:rsidRPr="00F92698">
        <w:rPr>
          <w:sz w:val="28"/>
          <w:szCs w:val="28"/>
          <w:lang w:val="kk-KZ"/>
        </w:rPr>
        <w:t xml:space="preserve"> = 5 сағат) катализатордың </w:t>
      </w:r>
      <w:proofErr w:type="spellStart"/>
      <w:r w:rsidRPr="00F92698">
        <w:rPr>
          <w:sz w:val="28"/>
          <w:szCs w:val="28"/>
          <w:lang w:val="kk-KZ"/>
        </w:rPr>
        <w:t>эффективтілігі</w:t>
      </w:r>
      <w:proofErr w:type="spellEnd"/>
      <w:r w:rsidRPr="00F92698">
        <w:rPr>
          <w:sz w:val="28"/>
          <w:szCs w:val="28"/>
          <w:lang w:val="kk-KZ"/>
        </w:rPr>
        <w:t xml:space="preserve"> 4 цикл бойы</w:t>
      </w:r>
      <w:r w:rsidR="006A538B" w:rsidRPr="00F92698">
        <w:rPr>
          <w:sz w:val="28"/>
          <w:szCs w:val="28"/>
          <w:lang w:val="kk-KZ"/>
        </w:rPr>
        <w:t>ндағы</w:t>
      </w:r>
      <w:r w:rsidRPr="00F92698">
        <w:rPr>
          <w:sz w:val="28"/>
          <w:szCs w:val="28"/>
          <w:lang w:val="kk-KZ"/>
        </w:rPr>
        <w:t xml:space="preserve"> тұрақтылығы анықталды. Регенерация процесінен кейін 3 цикл бойы жоғары </w:t>
      </w:r>
      <w:proofErr w:type="spellStart"/>
      <w:r w:rsidRPr="00F92698">
        <w:rPr>
          <w:sz w:val="28"/>
          <w:szCs w:val="28"/>
          <w:lang w:val="kk-KZ"/>
        </w:rPr>
        <w:t>эффективтілік</w:t>
      </w:r>
      <w:proofErr w:type="spellEnd"/>
      <w:r w:rsidRPr="00F92698">
        <w:rPr>
          <w:sz w:val="28"/>
          <w:szCs w:val="28"/>
          <w:lang w:val="kk-KZ"/>
        </w:rPr>
        <w:t xml:space="preserve"> көрсетті.</w:t>
      </w:r>
    </w:p>
    <w:p w14:paraId="1B4D43D2" w14:textId="7603C4AB" w:rsidR="00846BA0" w:rsidRPr="00F92698" w:rsidRDefault="00473271" w:rsidP="00473271">
      <w:pPr>
        <w:jc w:val="both"/>
        <w:rPr>
          <w:sz w:val="28"/>
          <w:szCs w:val="28"/>
          <w:lang w:val="kk-KZ"/>
        </w:rPr>
      </w:pPr>
      <w:r w:rsidRPr="008F56A1">
        <w:rPr>
          <w:sz w:val="28"/>
          <w:szCs w:val="28"/>
          <w:lang w:val="kk-KZ"/>
        </w:rPr>
        <w:lastRenderedPageBreak/>
        <w:t xml:space="preserve">Кесте </w:t>
      </w:r>
      <w:r w:rsidR="00764876" w:rsidRPr="00764876">
        <w:rPr>
          <w:sz w:val="28"/>
          <w:szCs w:val="28"/>
          <w:lang w:val="kk-KZ"/>
        </w:rPr>
        <w:t>1</w:t>
      </w:r>
      <w:r w:rsidR="00AE74BE">
        <w:rPr>
          <w:sz w:val="28"/>
          <w:szCs w:val="28"/>
          <w:lang w:val="kk-KZ"/>
        </w:rPr>
        <w:t>7</w:t>
      </w:r>
      <w:r w:rsidRPr="008F56A1">
        <w:rPr>
          <w:sz w:val="28"/>
          <w:szCs w:val="28"/>
          <w:lang w:val="kk-KZ"/>
        </w:rPr>
        <w:t xml:space="preserve"> – </w:t>
      </w:r>
      <w:r w:rsidR="00846BA0" w:rsidRPr="008F56A1">
        <w:rPr>
          <w:sz w:val="28"/>
          <w:szCs w:val="28"/>
          <w:lang w:val="kk-KZ"/>
        </w:rPr>
        <w:t xml:space="preserve">Жаңа және </w:t>
      </w:r>
      <w:proofErr w:type="spellStart"/>
      <w:r w:rsidR="00846BA0" w:rsidRPr="008F56A1">
        <w:rPr>
          <w:sz w:val="28"/>
          <w:szCs w:val="28"/>
          <w:lang w:val="kk-KZ"/>
        </w:rPr>
        <w:t>регенерацияланған</w:t>
      </w:r>
      <w:proofErr w:type="spellEnd"/>
      <w:r w:rsidR="00846BA0" w:rsidRPr="008F56A1">
        <w:rPr>
          <w:sz w:val="28"/>
          <w:szCs w:val="28"/>
          <w:lang w:val="kk-KZ"/>
        </w:rPr>
        <w:t xml:space="preserve"> </w:t>
      </w:r>
      <w:r w:rsidR="00362E8D" w:rsidRPr="008F56A1">
        <w:rPr>
          <w:sz w:val="28"/>
          <w:szCs w:val="28"/>
        </w:rPr>
        <w:t>Ni-Mo</w:t>
      </w:r>
      <w:r w:rsidR="00846BA0" w:rsidRPr="008F56A1">
        <w:rPr>
          <w:sz w:val="28"/>
          <w:szCs w:val="28"/>
          <w:lang w:val="kk-KZ"/>
        </w:rPr>
        <w:t>-</w:t>
      </w:r>
      <w:proofErr w:type="spellStart"/>
      <w:r w:rsidR="00846BA0" w:rsidRPr="008F56A1">
        <w:rPr>
          <w:sz w:val="28"/>
          <w:szCs w:val="28"/>
          <w:lang w:val="kk-KZ"/>
        </w:rPr>
        <w:t>Al</w:t>
      </w:r>
      <w:proofErr w:type="spellEnd"/>
      <w:r w:rsidR="00846BA0" w:rsidRPr="008F56A1">
        <w:rPr>
          <w:sz w:val="28"/>
          <w:szCs w:val="28"/>
          <w:lang w:val="kk-KZ"/>
        </w:rPr>
        <w:t>-HMS(10)-H-</w:t>
      </w:r>
      <w:proofErr w:type="spellStart"/>
      <w:r w:rsidR="00846BA0" w:rsidRPr="008F56A1">
        <w:rPr>
          <w:sz w:val="28"/>
          <w:szCs w:val="28"/>
          <w:lang w:val="kk-KZ"/>
        </w:rPr>
        <w:t>бентонит</w:t>
      </w:r>
      <w:proofErr w:type="spellEnd"/>
      <w:r w:rsidR="00846BA0" w:rsidRPr="008F56A1">
        <w:rPr>
          <w:sz w:val="28"/>
          <w:szCs w:val="28"/>
          <w:lang w:val="kk-KZ"/>
        </w:rPr>
        <w:t xml:space="preserve"> катализаторының </w:t>
      </w:r>
      <w:proofErr w:type="spellStart"/>
      <w:r w:rsidR="00846BA0" w:rsidRPr="008F56A1">
        <w:rPr>
          <w:sz w:val="28"/>
          <w:szCs w:val="28"/>
          <w:lang w:val="kk-KZ"/>
        </w:rPr>
        <w:t>эффективтілігін</w:t>
      </w:r>
      <w:proofErr w:type="spellEnd"/>
      <w:r w:rsidR="00846BA0" w:rsidRPr="008F56A1">
        <w:rPr>
          <w:sz w:val="28"/>
          <w:szCs w:val="28"/>
          <w:lang w:val="kk-KZ"/>
        </w:rPr>
        <w:t xml:space="preserve"> 2-метилнафталин+ДБТ модельді қоспасын </w:t>
      </w:r>
      <w:proofErr w:type="spellStart"/>
      <w:r w:rsidR="00846BA0" w:rsidRPr="008F56A1">
        <w:rPr>
          <w:sz w:val="28"/>
          <w:szCs w:val="28"/>
          <w:lang w:val="kk-KZ"/>
        </w:rPr>
        <w:t>гидрлеу</w:t>
      </w:r>
      <w:proofErr w:type="spellEnd"/>
      <w:r w:rsidR="00846BA0" w:rsidRPr="008F56A1">
        <w:rPr>
          <w:sz w:val="28"/>
          <w:szCs w:val="28"/>
          <w:lang w:val="kk-KZ"/>
        </w:rPr>
        <w:t xml:space="preserve"> реакциясында салыстыру нәтижелері</w:t>
      </w:r>
    </w:p>
    <w:p w14:paraId="7E2F9977" w14:textId="77777777" w:rsidR="00846BA0" w:rsidRPr="00F92698" w:rsidRDefault="00846BA0" w:rsidP="00846BA0">
      <w:pPr>
        <w:jc w:val="both"/>
        <w:rPr>
          <w:sz w:val="28"/>
          <w:szCs w:val="28"/>
          <w:lang w:val="kk-KZ"/>
        </w:rPr>
      </w:pPr>
    </w:p>
    <w:tbl>
      <w:tblPr>
        <w:tblStyle w:val="af1"/>
        <w:tblW w:w="5000" w:type="pct"/>
        <w:tblLook w:val="04A0" w:firstRow="1" w:lastRow="0" w:firstColumn="1" w:lastColumn="0" w:noHBand="0" w:noVBand="1"/>
      </w:tblPr>
      <w:tblGrid>
        <w:gridCol w:w="2252"/>
        <w:gridCol w:w="914"/>
        <w:gridCol w:w="914"/>
        <w:gridCol w:w="914"/>
        <w:gridCol w:w="914"/>
        <w:gridCol w:w="914"/>
        <w:gridCol w:w="914"/>
        <w:gridCol w:w="978"/>
        <w:gridCol w:w="914"/>
      </w:tblGrid>
      <w:tr w:rsidR="00846BA0" w:rsidRPr="00117A26" w14:paraId="23E0566A" w14:textId="77777777" w:rsidTr="007555DD">
        <w:trPr>
          <w:trHeight w:val="580"/>
        </w:trPr>
        <w:tc>
          <w:tcPr>
            <w:tcW w:w="1168" w:type="pct"/>
            <w:vMerge w:val="restart"/>
            <w:vAlign w:val="center"/>
          </w:tcPr>
          <w:p w14:paraId="031F63B1" w14:textId="77777777" w:rsidR="00846BA0" w:rsidRPr="00525B56" w:rsidRDefault="00846BA0" w:rsidP="00FF1D1F">
            <w:pPr>
              <w:jc w:val="both"/>
              <w:rPr>
                <w:sz w:val="28"/>
                <w:szCs w:val="28"/>
                <w:lang w:val="kk-KZ"/>
              </w:rPr>
            </w:pPr>
            <w:r w:rsidRPr="00117A26">
              <w:rPr>
                <w:sz w:val="28"/>
                <w:szCs w:val="28"/>
              </w:rPr>
              <w:t>Ni-</w:t>
            </w:r>
            <w:proofErr w:type="spellStart"/>
            <w:r w:rsidRPr="00117A26">
              <w:rPr>
                <w:sz w:val="28"/>
                <w:szCs w:val="28"/>
              </w:rPr>
              <w:t>Mo</w:t>
            </w:r>
            <w:proofErr w:type="spellEnd"/>
            <w:r w:rsidRPr="00117A26">
              <w:rPr>
                <w:sz w:val="28"/>
                <w:szCs w:val="28"/>
              </w:rPr>
              <w:t>-Al-HMS-H-бентонит</w:t>
            </w:r>
            <w:r>
              <w:rPr>
                <w:sz w:val="28"/>
                <w:szCs w:val="28"/>
                <w:lang w:val="kk-KZ"/>
              </w:rPr>
              <w:t xml:space="preserve"> катализаторы</w:t>
            </w:r>
          </w:p>
        </w:tc>
        <w:tc>
          <w:tcPr>
            <w:tcW w:w="950" w:type="pct"/>
            <w:gridSpan w:val="2"/>
            <w:vAlign w:val="center"/>
          </w:tcPr>
          <w:p w14:paraId="664041B5" w14:textId="77777777" w:rsidR="00846BA0" w:rsidRPr="00117A26" w:rsidRDefault="00846BA0" w:rsidP="00FF1D1F">
            <w:pPr>
              <w:jc w:val="center"/>
              <w:rPr>
                <w:sz w:val="28"/>
                <w:szCs w:val="28"/>
              </w:rPr>
            </w:pPr>
            <w:r w:rsidRPr="00117A26">
              <w:rPr>
                <w:sz w:val="28"/>
                <w:szCs w:val="28"/>
              </w:rPr>
              <w:t>Конверсия, %</w:t>
            </w:r>
          </w:p>
        </w:tc>
        <w:tc>
          <w:tcPr>
            <w:tcW w:w="2881" w:type="pct"/>
            <w:gridSpan w:val="6"/>
            <w:vAlign w:val="center"/>
          </w:tcPr>
          <w:p w14:paraId="4A25B6BD" w14:textId="77777777" w:rsidR="00846BA0" w:rsidRPr="00117A26" w:rsidRDefault="00846BA0" w:rsidP="00FF1D1F">
            <w:pPr>
              <w:jc w:val="center"/>
              <w:rPr>
                <w:sz w:val="28"/>
                <w:szCs w:val="28"/>
              </w:rPr>
            </w:pPr>
            <w:proofErr w:type="spellStart"/>
            <w:r>
              <w:rPr>
                <w:sz w:val="28"/>
                <w:szCs w:val="28"/>
              </w:rPr>
              <w:t>Селективтілік</w:t>
            </w:r>
            <w:proofErr w:type="spellEnd"/>
            <w:r w:rsidRPr="00117A26">
              <w:rPr>
                <w:sz w:val="28"/>
                <w:szCs w:val="28"/>
              </w:rPr>
              <w:t>, %</w:t>
            </w:r>
          </w:p>
        </w:tc>
      </w:tr>
      <w:tr w:rsidR="00846BA0" w:rsidRPr="00117A26" w14:paraId="0F3DA151" w14:textId="77777777" w:rsidTr="007555DD">
        <w:trPr>
          <w:trHeight w:val="692"/>
        </w:trPr>
        <w:tc>
          <w:tcPr>
            <w:tcW w:w="1168" w:type="pct"/>
            <w:vMerge/>
          </w:tcPr>
          <w:p w14:paraId="705FED9B" w14:textId="77777777" w:rsidR="00846BA0" w:rsidRPr="00117A26" w:rsidRDefault="00846BA0" w:rsidP="00FF1D1F">
            <w:pPr>
              <w:jc w:val="both"/>
              <w:rPr>
                <w:sz w:val="28"/>
                <w:szCs w:val="28"/>
              </w:rPr>
            </w:pPr>
          </w:p>
        </w:tc>
        <w:tc>
          <w:tcPr>
            <w:tcW w:w="475" w:type="pct"/>
            <w:vAlign w:val="center"/>
          </w:tcPr>
          <w:p w14:paraId="2B2B4FFE" w14:textId="55673A4E" w:rsidR="00846BA0" w:rsidRPr="00117A26" w:rsidRDefault="00846BA0" w:rsidP="00FF1D1F">
            <w:pPr>
              <w:jc w:val="both"/>
              <w:rPr>
                <w:sz w:val="28"/>
                <w:szCs w:val="28"/>
              </w:rPr>
            </w:pPr>
            <w:r w:rsidRPr="00117A26">
              <w:rPr>
                <w:sz w:val="28"/>
                <w:szCs w:val="28"/>
                <w:lang w:val="en-US"/>
              </w:rPr>
              <w:t>2</w:t>
            </w:r>
            <w:r w:rsidRPr="00117A26">
              <w:rPr>
                <w:sz w:val="28"/>
                <w:szCs w:val="28"/>
              </w:rPr>
              <w:t>МН</w:t>
            </w:r>
          </w:p>
        </w:tc>
        <w:tc>
          <w:tcPr>
            <w:tcW w:w="475" w:type="pct"/>
            <w:vAlign w:val="center"/>
          </w:tcPr>
          <w:p w14:paraId="37A88057" w14:textId="77777777" w:rsidR="00846BA0" w:rsidRPr="00117A26" w:rsidRDefault="00846BA0" w:rsidP="00FF1D1F">
            <w:pPr>
              <w:jc w:val="both"/>
              <w:rPr>
                <w:sz w:val="28"/>
                <w:szCs w:val="28"/>
              </w:rPr>
            </w:pPr>
            <w:r w:rsidRPr="00117A26">
              <w:rPr>
                <w:sz w:val="28"/>
                <w:szCs w:val="28"/>
              </w:rPr>
              <w:t>ДБТ</w:t>
            </w:r>
          </w:p>
        </w:tc>
        <w:tc>
          <w:tcPr>
            <w:tcW w:w="475" w:type="pct"/>
            <w:vAlign w:val="center"/>
          </w:tcPr>
          <w:p w14:paraId="565064DE" w14:textId="3DCC9D10" w:rsidR="00846BA0" w:rsidRPr="001A2050" w:rsidRDefault="00846BA0" w:rsidP="00FF1D1F">
            <w:pPr>
              <w:jc w:val="both"/>
              <w:rPr>
                <w:sz w:val="28"/>
                <w:szCs w:val="28"/>
              </w:rPr>
            </w:pPr>
            <w:r w:rsidRPr="001A2050">
              <w:rPr>
                <w:sz w:val="28"/>
                <w:szCs w:val="28"/>
              </w:rPr>
              <w:t>2МД</w:t>
            </w:r>
          </w:p>
        </w:tc>
        <w:tc>
          <w:tcPr>
            <w:tcW w:w="475" w:type="pct"/>
            <w:vAlign w:val="center"/>
          </w:tcPr>
          <w:p w14:paraId="653A7BA0" w14:textId="2BEEAE2B" w:rsidR="00846BA0" w:rsidRPr="001A2050" w:rsidRDefault="00846BA0" w:rsidP="00FF1D1F">
            <w:pPr>
              <w:jc w:val="both"/>
              <w:rPr>
                <w:sz w:val="28"/>
                <w:szCs w:val="28"/>
              </w:rPr>
            </w:pPr>
            <w:r w:rsidRPr="001A2050">
              <w:rPr>
                <w:sz w:val="28"/>
                <w:szCs w:val="28"/>
              </w:rPr>
              <w:t>2МТ</w:t>
            </w:r>
          </w:p>
        </w:tc>
        <w:tc>
          <w:tcPr>
            <w:tcW w:w="475" w:type="pct"/>
            <w:vAlign w:val="center"/>
          </w:tcPr>
          <w:p w14:paraId="0FA5A74F" w14:textId="7E9C8354" w:rsidR="00846BA0" w:rsidRPr="001A2050" w:rsidRDefault="00846BA0" w:rsidP="00FF1D1F">
            <w:pPr>
              <w:jc w:val="both"/>
              <w:rPr>
                <w:sz w:val="28"/>
                <w:szCs w:val="28"/>
              </w:rPr>
            </w:pPr>
            <w:r w:rsidRPr="001A2050">
              <w:rPr>
                <w:sz w:val="28"/>
                <w:szCs w:val="28"/>
              </w:rPr>
              <w:t>6МТ</w:t>
            </w:r>
          </w:p>
        </w:tc>
        <w:tc>
          <w:tcPr>
            <w:tcW w:w="475" w:type="pct"/>
            <w:vAlign w:val="center"/>
          </w:tcPr>
          <w:p w14:paraId="611030AD" w14:textId="77777777" w:rsidR="00846BA0" w:rsidRPr="001A2050" w:rsidRDefault="00846BA0" w:rsidP="00FF1D1F">
            <w:pPr>
              <w:jc w:val="both"/>
              <w:rPr>
                <w:sz w:val="28"/>
                <w:szCs w:val="28"/>
              </w:rPr>
            </w:pPr>
            <w:r w:rsidRPr="001A2050">
              <w:rPr>
                <w:sz w:val="28"/>
                <w:szCs w:val="28"/>
              </w:rPr>
              <w:t>БФ</w:t>
            </w:r>
          </w:p>
        </w:tc>
        <w:tc>
          <w:tcPr>
            <w:tcW w:w="508" w:type="pct"/>
            <w:vAlign w:val="center"/>
          </w:tcPr>
          <w:p w14:paraId="452858C7" w14:textId="77777777" w:rsidR="00846BA0" w:rsidRPr="00117A26" w:rsidRDefault="00846BA0" w:rsidP="00FF1D1F">
            <w:pPr>
              <w:jc w:val="both"/>
              <w:rPr>
                <w:sz w:val="28"/>
                <w:szCs w:val="28"/>
              </w:rPr>
            </w:pPr>
            <w:r w:rsidRPr="002238F3">
              <w:rPr>
                <w:sz w:val="28"/>
                <w:szCs w:val="28"/>
              </w:rPr>
              <w:t>ТГДБТ</w:t>
            </w:r>
          </w:p>
        </w:tc>
        <w:tc>
          <w:tcPr>
            <w:tcW w:w="475" w:type="pct"/>
            <w:vAlign w:val="center"/>
          </w:tcPr>
          <w:p w14:paraId="37E2B4C4" w14:textId="77777777" w:rsidR="00846BA0" w:rsidRPr="00117A26" w:rsidRDefault="00846BA0" w:rsidP="00FF1D1F">
            <w:pPr>
              <w:jc w:val="both"/>
              <w:rPr>
                <w:sz w:val="28"/>
                <w:szCs w:val="28"/>
              </w:rPr>
            </w:pPr>
            <w:r>
              <w:rPr>
                <w:sz w:val="28"/>
                <w:szCs w:val="28"/>
              </w:rPr>
              <w:t>ЦГБ</w:t>
            </w:r>
          </w:p>
        </w:tc>
      </w:tr>
      <w:tr w:rsidR="00846BA0" w:rsidRPr="00117A26" w14:paraId="5D376096" w14:textId="77777777" w:rsidTr="007555DD">
        <w:tc>
          <w:tcPr>
            <w:tcW w:w="1168" w:type="pct"/>
            <w:vAlign w:val="center"/>
          </w:tcPr>
          <w:p w14:paraId="4A62594C" w14:textId="77777777" w:rsidR="00846BA0" w:rsidRPr="00117A26" w:rsidRDefault="00846BA0" w:rsidP="00FF1D1F">
            <w:pPr>
              <w:jc w:val="both"/>
              <w:rPr>
                <w:sz w:val="28"/>
                <w:szCs w:val="28"/>
              </w:rPr>
            </w:pPr>
            <w:proofErr w:type="spellStart"/>
            <w:r>
              <w:rPr>
                <w:sz w:val="28"/>
                <w:szCs w:val="28"/>
              </w:rPr>
              <w:t>Жаңа</w:t>
            </w:r>
            <w:proofErr w:type="spellEnd"/>
          </w:p>
        </w:tc>
        <w:tc>
          <w:tcPr>
            <w:tcW w:w="475" w:type="pct"/>
          </w:tcPr>
          <w:p w14:paraId="3A088D47" w14:textId="77777777" w:rsidR="00846BA0" w:rsidRPr="00117A26" w:rsidRDefault="00846BA0" w:rsidP="00FF1D1F">
            <w:pPr>
              <w:jc w:val="both"/>
              <w:rPr>
                <w:sz w:val="28"/>
                <w:szCs w:val="28"/>
              </w:rPr>
            </w:pPr>
            <w:r w:rsidRPr="00117A26">
              <w:rPr>
                <w:color w:val="000000"/>
                <w:sz w:val="28"/>
                <w:szCs w:val="28"/>
              </w:rPr>
              <w:t>92</w:t>
            </w:r>
            <w:r w:rsidRPr="00117A26">
              <w:rPr>
                <w:sz w:val="28"/>
                <w:szCs w:val="28"/>
              </w:rPr>
              <w:t>±0,4</w:t>
            </w:r>
          </w:p>
        </w:tc>
        <w:tc>
          <w:tcPr>
            <w:tcW w:w="475" w:type="pct"/>
          </w:tcPr>
          <w:p w14:paraId="7520C05F" w14:textId="3BA5D086" w:rsidR="00846BA0" w:rsidRPr="00D92C20" w:rsidRDefault="004C19F6" w:rsidP="00FF1D1F">
            <w:pPr>
              <w:jc w:val="both"/>
              <w:rPr>
                <w:sz w:val="28"/>
                <w:szCs w:val="28"/>
              </w:rPr>
            </w:pPr>
            <w:r w:rsidRPr="00D92C20">
              <w:rPr>
                <w:sz w:val="28"/>
                <w:szCs w:val="28"/>
                <w:lang w:val="en-US"/>
              </w:rPr>
              <w:t>7</w:t>
            </w:r>
            <w:r w:rsidR="00846BA0" w:rsidRPr="00D92C20">
              <w:rPr>
                <w:sz w:val="28"/>
                <w:szCs w:val="28"/>
                <w:lang w:val="en-US"/>
              </w:rPr>
              <w:t>6</w:t>
            </w:r>
            <w:r w:rsidR="00846BA0" w:rsidRPr="00D92C20">
              <w:rPr>
                <w:sz w:val="28"/>
                <w:szCs w:val="28"/>
              </w:rPr>
              <w:t>±0,2</w:t>
            </w:r>
          </w:p>
        </w:tc>
        <w:tc>
          <w:tcPr>
            <w:tcW w:w="475" w:type="pct"/>
          </w:tcPr>
          <w:p w14:paraId="0480E5B7" w14:textId="1823E70F" w:rsidR="00846BA0" w:rsidRPr="001A2050" w:rsidRDefault="0044484E" w:rsidP="00FF1D1F">
            <w:pPr>
              <w:jc w:val="both"/>
              <w:rPr>
                <w:sz w:val="28"/>
                <w:szCs w:val="28"/>
              </w:rPr>
            </w:pPr>
            <w:r w:rsidRPr="001A2050">
              <w:rPr>
                <w:sz w:val="28"/>
                <w:szCs w:val="28"/>
              </w:rPr>
              <w:t>6</w:t>
            </w:r>
            <w:r w:rsidR="001F2D96" w:rsidRPr="001A2050">
              <w:rPr>
                <w:sz w:val="28"/>
                <w:szCs w:val="28"/>
              </w:rPr>
              <w:t>8</w:t>
            </w:r>
            <w:r w:rsidR="00846BA0" w:rsidRPr="001A2050">
              <w:rPr>
                <w:sz w:val="28"/>
                <w:szCs w:val="28"/>
              </w:rPr>
              <w:t>±0,4</w:t>
            </w:r>
          </w:p>
        </w:tc>
        <w:tc>
          <w:tcPr>
            <w:tcW w:w="475" w:type="pct"/>
          </w:tcPr>
          <w:p w14:paraId="5FF951DB" w14:textId="77777777" w:rsidR="00846BA0" w:rsidRPr="001A2050" w:rsidRDefault="00846BA0" w:rsidP="00FF1D1F">
            <w:pPr>
              <w:jc w:val="both"/>
              <w:rPr>
                <w:sz w:val="28"/>
                <w:szCs w:val="28"/>
              </w:rPr>
            </w:pPr>
            <w:r w:rsidRPr="001A2050">
              <w:rPr>
                <w:color w:val="000000"/>
                <w:sz w:val="28"/>
                <w:szCs w:val="28"/>
              </w:rPr>
              <w:t>8</w:t>
            </w:r>
            <w:r w:rsidRPr="001A2050">
              <w:rPr>
                <w:sz w:val="28"/>
                <w:szCs w:val="28"/>
              </w:rPr>
              <w:t>±0,1</w:t>
            </w:r>
          </w:p>
        </w:tc>
        <w:tc>
          <w:tcPr>
            <w:tcW w:w="475" w:type="pct"/>
          </w:tcPr>
          <w:p w14:paraId="7AC6171F" w14:textId="6CEBCF16" w:rsidR="00846BA0" w:rsidRPr="001A2050" w:rsidRDefault="0044484E" w:rsidP="00FF1D1F">
            <w:pPr>
              <w:jc w:val="both"/>
              <w:rPr>
                <w:sz w:val="28"/>
                <w:szCs w:val="28"/>
              </w:rPr>
            </w:pPr>
            <w:r w:rsidRPr="001A2050">
              <w:rPr>
                <w:sz w:val="28"/>
                <w:szCs w:val="28"/>
              </w:rPr>
              <w:t>27</w:t>
            </w:r>
            <w:r w:rsidR="00846BA0" w:rsidRPr="001A2050">
              <w:rPr>
                <w:sz w:val="28"/>
                <w:szCs w:val="28"/>
              </w:rPr>
              <w:t>±0,3</w:t>
            </w:r>
          </w:p>
        </w:tc>
        <w:tc>
          <w:tcPr>
            <w:tcW w:w="475" w:type="pct"/>
          </w:tcPr>
          <w:p w14:paraId="1C71F4ED" w14:textId="77777777" w:rsidR="00846BA0" w:rsidRPr="001A2050" w:rsidRDefault="00846BA0" w:rsidP="00FF1D1F">
            <w:pPr>
              <w:jc w:val="both"/>
              <w:rPr>
                <w:sz w:val="28"/>
                <w:szCs w:val="28"/>
              </w:rPr>
            </w:pPr>
            <w:r w:rsidRPr="001A2050">
              <w:rPr>
                <w:sz w:val="28"/>
                <w:szCs w:val="28"/>
                <w:lang w:val="en-US"/>
              </w:rPr>
              <w:t>52</w:t>
            </w:r>
            <w:r w:rsidRPr="001A2050">
              <w:rPr>
                <w:sz w:val="28"/>
                <w:szCs w:val="28"/>
              </w:rPr>
              <w:t>±0,</w:t>
            </w:r>
            <w:r w:rsidRPr="001A2050">
              <w:rPr>
                <w:sz w:val="28"/>
                <w:szCs w:val="28"/>
                <w:lang w:val="en-US"/>
              </w:rPr>
              <w:t>1</w:t>
            </w:r>
          </w:p>
        </w:tc>
        <w:tc>
          <w:tcPr>
            <w:tcW w:w="508" w:type="pct"/>
          </w:tcPr>
          <w:p w14:paraId="5ACDFAE4" w14:textId="77777777" w:rsidR="00846BA0" w:rsidRPr="00117A26" w:rsidRDefault="00846BA0" w:rsidP="00FF1D1F">
            <w:pPr>
              <w:jc w:val="both"/>
              <w:rPr>
                <w:sz w:val="28"/>
                <w:szCs w:val="28"/>
              </w:rPr>
            </w:pPr>
            <w:r w:rsidRPr="00117A26">
              <w:rPr>
                <w:sz w:val="28"/>
                <w:szCs w:val="28"/>
                <w:lang w:val="en-US"/>
              </w:rPr>
              <w:t>19</w:t>
            </w:r>
            <w:r w:rsidRPr="00117A26">
              <w:rPr>
                <w:sz w:val="28"/>
                <w:szCs w:val="28"/>
              </w:rPr>
              <w:t>±0,2</w:t>
            </w:r>
          </w:p>
        </w:tc>
        <w:tc>
          <w:tcPr>
            <w:tcW w:w="475" w:type="pct"/>
          </w:tcPr>
          <w:p w14:paraId="2B1EF204" w14:textId="77777777" w:rsidR="00846BA0" w:rsidRPr="00117A26" w:rsidRDefault="00846BA0" w:rsidP="00FF1D1F">
            <w:pPr>
              <w:jc w:val="both"/>
              <w:rPr>
                <w:sz w:val="28"/>
                <w:szCs w:val="28"/>
              </w:rPr>
            </w:pPr>
            <w:r w:rsidRPr="00117A26">
              <w:rPr>
                <w:sz w:val="28"/>
                <w:szCs w:val="28"/>
                <w:lang w:val="en-US"/>
              </w:rPr>
              <w:t>29</w:t>
            </w:r>
            <w:r w:rsidRPr="00117A26">
              <w:rPr>
                <w:sz w:val="28"/>
                <w:szCs w:val="28"/>
              </w:rPr>
              <w:t>±0,</w:t>
            </w:r>
            <w:r w:rsidRPr="00117A26">
              <w:rPr>
                <w:sz w:val="28"/>
                <w:szCs w:val="28"/>
                <w:lang w:val="en-US"/>
              </w:rPr>
              <w:t>3</w:t>
            </w:r>
          </w:p>
        </w:tc>
      </w:tr>
      <w:tr w:rsidR="00846BA0" w:rsidRPr="00117A26" w14:paraId="64420BDE" w14:textId="77777777" w:rsidTr="007555DD">
        <w:tc>
          <w:tcPr>
            <w:tcW w:w="1168" w:type="pct"/>
            <w:vAlign w:val="center"/>
          </w:tcPr>
          <w:p w14:paraId="3081523B" w14:textId="77777777" w:rsidR="00846BA0" w:rsidRPr="00117A26" w:rsidRDefault="00846BA0" w:rsidP="00FF1D1F">
            <w:pPr>
              <w:jc w:val="both"/>
              <w:rPr>
                <w:sz w:val="28"/>
                <w:szCs w:val="28"/>
              </w:rPr>
            </w:pPr>
            <w:proofErr w:type="spellStart"/>
            <w:r>
              <w:rPr>
                <w:sz w:val="28"/>
                <w:szCs w:val="28"/>
              </w:rPr>
              <w:t>Регенерацияланған</w:t>
            </w:r>
            <w:proofErr w:type="spellEnd"/>
          </w:p>
        </w:tc>
        <w:tc>
          <w:tcPr>
            <w:tcW w:w="475" w:type="pct"/>
          </w:tcPr>
          <w:p w14:paraId="6C3C5EF3" w14:textId="77777777" w:rsidR="00846BA0" w:rsidRPr="00117A26" w:rsidRDefault="00846BA0" w:rsidP="00FF1D1F">
            <w:pPr>
              <w:jc w:val="both"/>
              <w:rPr>
                <w:sz w:val="28"/>
                <w:szCs w:val="28"/>
              </w:rPr>
            </w:pPr>
            <w:r w:rsidRPr="00117A26">
              <w:rPr>
                <w:sz w:val="28"/>
                <w:szCs w:val="28"/>
              </w:rPr>
              <w:t>86±0,2</w:t>
            </w:r>
          </w:p>
        </w:tc>
        <w:tc>
          <w:tcPr>
            <w:tcW w:w="475" w:type="pct"/>
          </w:tcPr>
          <w:p w14:paraId="63136EFC" w14:textId="2EC29B40" w:rsidR="00846BA0" w:rsidRPr="00D92C20" w:rsidRDefault="00C84B02" w:rsidP="00FF1D1F">
            <w:pPr>
              <w:jc w:val="both"/>
              <w:rPr>
                <w:sz w:val="28"/>
                <w:szCs w:val="28"/>
              </w:rPr>
            </w:pPr>
            <w:r w:rsidRPr="00D92C20">
              <w:rPr>
                <w:sz w:val="28"/>
                <w:szCs w:val="28"/>
              </w:rPr>
              <w:t>61</w:t>
            </w:r>
            <w:r w:rsidR="00846BA0" w:rsidRPr="00D92C20">
              <w:rPr>
                <w:sz w:val="28"/>
                <w:szCs w:val="28"/>
              </w:rPr>
              <w:t>±0,1</w:t>
            </w:r>
          </w:p>
        </w:tc>
        <w:tc>
          <w:tcPr>
            <w:tcW w:w="475" w:type="pct"/>
          </w:tcPr>
          <w:p w14:paraId="7B95AA29" w14:textId="3D767887" w:rsidR="00846BA0" w:rsidRPr="001A2050" w:rsidRDefault="0044484E" w:rsidP="00FF1D1F">
            <w:pPr>
              <w:jc w:val="both"/>
              <w:rPr>
                <w:sz w:val="28"/>
                <w:szCs w:val="28"/>
              </w:rPr>
            </w:pPr>
            <w:r w:rsidRPr="001A2050">
              <w:rPr>
                <w:sz w:val="28"/>
                <w:szCs w:val="28"/>
              </w:rPr>
              <w:t>56</w:t>
            </w:r>
            <w:r w:rsidR="00846BA0" w:rsidRPr="001A2050">
              <w:rPr>
                <w:sz w:val="28"/>
                <w:szCs w:val="28"/>
              </w:rPr>
              <w:t>±0,3</w:t>
            </w:r>
          </w:p>
        </w:tc>
        <w:tc>
          <w:tcPr>
            <w:tcW w:w="475" w:type="pct"/>
          </w:tcPr>
          <w:p w14:paraId="37ADE753" w14:textId="2DF699FE" w:rsidR="00846BA0" w:rsidRPr="001A2050" w:rsidRDefault="00846BA0" w:rsidP="00FF1D1F">
            <w:pPr>
              <w:jc w:val="both"/>
              <w:rPr>
                <w:sz w:val="28"/>
                <w:szCs w:val="28"/>
              </w:rPr>
            </w:pPr>
            <w:r w:rsidRPr="001A2050">
              <w:rPr>
                <w:color w:val="000000"/>
                <w:sz w:val="28"/>
                <w:szCs w:val="28"/>
              </w:rPr>
              <w:t>1</w:t>
            </w:r>
            <w:r w:rsidR="0044484E" w:rsidRPr="001A2050">
              <w:rPr>
                <w:color w:val="000000"/>
                <w:sz w:val="28"/>
                <w:szCs w:val="28"/>
              </w:rPr>
              <w:t>3</w:t>
            </w:r>
            <w:r w:rsidRPr="001A2050">
              <w:rPr>
                <w:sz w:val="28"/>
                <w:szCs w:val="28"/>
              </w:rPr>
              <w:t>±0,2</w:t>
            </w:r>
          </w:p>
        </w:tc>
        <w:tc>
          <w:tcPr>
            <w:tcW w:w="475" w:type="pct"/>
          </w:tcPr>
          <w:p w14:paraId="25901B5E" w14:textId="0F663F23" w:rsidR="00846BA0" w:rsidRPr="001A2050" w:rsidRDefault="0044484E" w:rsidP="00FF1D1F">
            <w:pPr>
              <w:jc w:val="both"/>
              <w:rPr>
                <w:sz w:val="28"/>
                <w:szCs w:val="28"/>
              </w:rPr>
            </w:pPr>
            <w:r w:rsidRPr="001A2050">
              <w:rPr>
                <w:sz w:val="28"/>
                <w:szCs w:val="28"/>
              </w:rPr>
              <w:t>31</w:t>
            </w:r>
            <w:r w:rsidR="00846BA0" w:rsidRPr="001A2050">
              <w:rPr>
                <w:sz w:val="28"/>
                <w:szCs w:val="28"/>
              </w:rPr>
              <w:t>±0,1</w:t>
            </w:r>
          </w:p>
        </w:tc>
        <w:tc>
          <w:tcPr>
            <w:tcW w:w="475" w:type="pct"/>
          </w:tcPr>
          <w:p w14:paraId="2476B22D" w14:textId="77777777" w:rsidR="00846BA0" w:rsidRPr="001A2050" w:rsidRDefault="00846BA0" w:rsidP="00FF1D1F">
            <w:pPr>
              <w:jc w:val="both"/>
              <w:rPr>
                <w:sz w:val="28"/>
                <w:szCs w:val="28"/>
              </w:rPr>
            </w:pPr>
            <w:r w:rsidRPr="001A2050">
              <w:rPr>
                <w:sz w:val="28"/>
                <w:szCs w:val="28"/>
              </w:rPr>
              <w:t>46±0,2</w:t>
            </w:r>
          </w:p>
        </w:tc>
        <w:tc>
          <w:tcPr>
            <w:tcW w:w="508" w:type="pct"/>
          </w:tcPr>
          <w:p w14:paraId="789E37B2" w14:textId="77777777" w:rsidR="00846BA0" w:rsidRPr="00117A26" w:rsidRDefault="00846BA0" w:rsidP="00FF1D1F">
            <w:pPr>
              <w:jc w:val="both"/>
              <w:rPr>
                <w:sz w:val="28"/>
                <w:szCs w:val="28"/>
              </w:rPr>
            </w:pPr>
            <w:r w:rsidRPr="00117A26">
              <w:rPr>
                <w:sz w:val="28"/>
                <w:szCs w:val="28"/>
              </w:rPr>
              <w:t>10±0,2</w:t>
            </w:r>
          </w:p>
        </w:tc>
        <w:tc>
          <w:tcPr>
            <w:tcW w:w="475" w:type="pct"/>
          </w:tcPr>
          <w:p w14:paraId="68CB8F36" w14:textId="77777777" w:rsidR="00846BA0" w:rsidRPr="00117A26" w:rsidRDefault="00846BA0" w:rsidP="00FF1D1F">
            <w:pPr>
              <w:jc w:val="both"/>
              <w:rPr>
                <w:sz w:val="28"/>
                <w:szCs w:val="28"/>
              </w:rPr>
            </w:pPr>
            <w:r w:rsidRPr="00117A26">
              <w:rPr>
                <w:sz w:val="28"/>
                <w:szCs w:val="28"/>
              </w:rPr>
              <w:t>44±0,2</w:t>
            </w:r>
          </w:p>
        </w:tc>
      </w:tr>
      <w:tr w:rsidR="007555DD" w:rsidRPr="000A0610" w14:paraId="2095789F" w14:textId="77777777" w:rsidTr="007555DD">
        <w:tc>
          <w:tcPr>
            <w:tcW w:w="5000" w:type="pct"/>
            <w:gridSpan w:val="9"/>
            <w:vAlign w:val="center"/>
          </w:tcPr>
          <w:p w14:paraId="2823532D" w14:textId="77777777" w:rsidR="007555DD" w:rsidRDefault="007555DD" w:rsidP="00AC3469">
            <w:pPr>
              <w:jc w:val="both"/>
              <w:rPr>
                <w:lang w:val="kk-KZ"/>
              </w:rPr>
            </w:pPr>
            <w:proofErr w:type="spellStart"/>
            <w:r w:rsidRPr="00770D55">
              <w:t>Ескерту</w:t>
            </w:r>
            <w:proofErr w:type="spellEnd"/>
            <w:r w:rsidRPr="00770D55">
              <w:t>:</w:t>
            </w:r>
            <w:r w:rsidRPr="003D4CEE">
              <w:t xml:space="preserve"> 2</w:t>
            </w:r>
            <w:r w:rsidRPr="00023801">
              <w:t>МН</w:t>
            </w:r>
            <w:r w:rsidRPr="00023801">
              <w:rPr>
                <w:lang w:val="kk-KZ"/>
              </w:rPr>
              <w:t xml:space="preserve">: </w:t>
            </w:r>
            <w:r w:rsidRPr="003D4CEE">
              <w:t>2-</w:t>
            </w:r>
            <w:proofErr w:type="spellStart"/>
            <w:r w:rsidRPr="00023801">
              <w:rPr>
                <w:lang w:val="kk-KZ"/>
              </w:rPr>
              <w:t>метилнафталин</w:t>
            </w:r>
            <w:proofErr w:type="spellEnd"/>
          </w:p>
          <w:p w14:paraId="6E3AB1FF" w14:textId="77777777" w:rsidR="007555DD" w:rsidRPr="00023801" w:rsidRDefault="007555DD" w:rsidP="00F43192">
            <w:pPr>
              <w:jc w:val="both"/>
              <w:rPr>
                <w:lang w:val="kk-KZ"/>
              </w:rPr>
            </w:pPr>
            <w:r>
              <w:rPr>
                <w:lang w:val="kk-KZ"/>
              </w:rPr>
              <w:t xml:space="preserve">ДБТ: </w:t>
            </w:r>
            <w:proofErr w:type="spellStart"/>
            <w:r>
              <w:rPr>
                <w:lang w:val="kk-KZ"/>
              </w:rPr>
              <w:t>дибензотиофен</w:t>
            </w:r>
            <w:proofErr w:type="spellEnd"/>
          </w:p>
          <w:p w14:paraId="5CCB7CDF" w14:textId="77777777" w:rsidR="007555DD" w:rsidRPr="00023801" w:rsidRDefault="007555DD" w:rsidP="00F43192">
            <w:pPr>
              <w:jc w:val="both"/>
              <w:rPr>
                <w:lang w:val="kk-KZ"/>
              </w:rPr>
            </w:pPr>
            <w:r w:rsidRPr="003D4CEE">
              <w:t>2МД</w:t>
            </w:r>
            <w:r w:rsidRPr="00023801">
              <w:rPr>
                <w:lang w:val="kk-KZ"/>
              </w:rPr>
              <w:t xml:space="preserve">: </w:t>
            </w:r>
            <w:r w:rsidRPr="003D4CEE">
              <w:t>2-</w:t>
            </w:r>
            <w:proofErr w:type="spellStart"/>
            <w:r w:rsidRPr="00023801">
              <w:rPr>
                <w:lang w:val="kk-KZ"/>
              </w:rPr>
              <w:t>метилдекалин</w:t>
            </w:r>
            <w:proofErr w:type="spellEnd"/>
          </w:p>
          <w:p w14:paraId="05824CCF" w14:textId="77777777" w:rsidR="007555DD" w:rsidRPr="00023801" w:rsidRDefault="007555DD" w:rsidP="00F43192">
            <w:pPr>
              <w:jc w:val="both"/>
              <w:rPr>
                <w:lang w:val="kk-KZ"/>
              </w:rPr>
            </w:pPr>
            <w:r w:rsidRPr="00023801">
              <w:t>2МТ</w:t>
            </w:r>
            <w:r w:rsidRPr="00023801">
              <w:rPr>
                <w:lang w:val="kk-KZ"/>
              </w:rPr>
              <w:t xml:space="preserve"> және </w:t>
            </w:r>
            <w:r w:rsidRPr="00023801">
              <w:t>6МТ</w:t>
            </w:r>
            <w:r w:rsidRPr="00023801">
              <w:rPr>
                <w:lang w:val="kk-KZ"/>
              </w:rPr>
              <w:t xml:space="preserve"> сәйкесінше</w:t>
            </w:r>
            <w:r w:rsidRPr="00023801">
              <w:t xml:space="preserve"> 2-</w:t>
            </w:r>
            <w:proofErr w:type="spellStart"/>
            <w:r w:rsidRPr="00023801">
              <w:rPr>
                <w:lang w:val="kk-KZ"/>
              </w:rPr>
              <w:t>метилтетралин</w:t>
            </w:r>
            <w:proofErr w:type="spellEnd"/>
            <w:r w:rsidRPr="00023801">
              <w:rPr>
                <w:lang w:val="kk-KZ"/>
              </w:rPr>
              <w:t xml:space="preserve"> және 6</w:t>
            </w:r>
            <w:r w:rsidRPr="00023801">
              <w:t>-</w:t>
            </w:r>
            <w:proofErr w:type="spellStart"/>
            <w:r w:rsidRPr="00023801">
              <w:rPr>
                <w:lang w:val="kk-KZ"/>
              </w:rPr>
              <w:t>метилтетралин</w:t>
            </w:r>
            <w:proofErr w:type="spellEnd"/>
          </w:p>
          <w:p w14:paraId="72C953D9" w14:textId="77777777" w:rsidR="007555DD" w:rsidRPr="00023801" w:rsidRDefault="007555DD" w:rsidP="00F43192">
            <w:pPr>
              <w:jc w:val="both"/>
              <w:rPr>
                <w:lang w:val="kk-KZ"/>
              </w:rPr>
            </w:pPr>
            <w:r w:rsidRPr="00023801">
              <w:rPr>
                <w:lang w:val="kk-KZ"/>
              </w:rPr>
              <w:t>БФ:</w:t>
            </w:r>
            <w:r w:rsidRPr="001653A1">
              <w:rPr>
                <w:lang w:val="kk-KZ"/>
              </w:rPr>
              <w:t xml:space="preserve"> </w:t>
            </w:r>
            <w:proofErr w:type="spellStart"/>
            <w:r w:rsidRPr="00023801">
              <w:rPr>
                <w:lang w:val="kk-KZ"/>
              </w:rPr>
              <w:t>б</w:t>
            </w:r>
            <w:r w:rsidRPr="001653A1">
              <w:rPr>
                <w:lang w:val="kk-KZ"/>
              </w:rPr>
              <w:t>ифенил</w:t>
            </w:r>
            <w:proofErr w:type="spellEnd"/>
          </w:p>
          <w:p w14:paraId="30A2A3F1" w14:textId="77777777" w:rsidR="007555DD" w:rsidRPr="00023801" w:rsidRDefault="007555DD" w:rsidP="00F43192">
            <w:pPr>
              <w:jc w:val="both"/>
              <w:rPr>
                <w:lang w:val="kk-KZ"/>
              </w:rPr>
            </w:pPr>
            <w:r w:rsidRPr="001653A1">
              <w:rPr>
                <w:lang w:val="kk-KZ"/>
              </w:rPr>
              <w:t>ТГДБТ</w:t>
            </w:r>
            <w:r w:rsidRPr="00023801">
              <w:rPr>
                <w:lang w:val="kk-KZ"/>
              </w:rPr>
              <w:t xml:space="preserve">: </w:t>
            </w:r>
            <w:proofErr w:type="spellStart"/>
            <w:r w:rsidRPr="00023801">
              <w:rPr>
                <w:lang w:val="kk-KZ"/>
              </w:rPr>
              <w:t>т</w:t>
            </w:r>
            <w:r w:rsidRPr="001653A1">
              <w:rPr>
                <w:lang w:val="kk-KZ"/>
              </w:rPr>
              <w:t>етрагидродибензотиофен</w:t>
            </w:r>
            <w:proofErr w:type="spellEnd"/>
            <w:r w:rsidRPr="001653A1">
              <w:rPr>
                <w:lang w:val="kk-KZ"/>
              </w:rPr>
              <w:t xml:space="preserve"> </w:t>
            </w:r>
          </w:p>
          <w:p w14:paraId="6A7834FB" w14:textId="77777777" w:rsidR="007555DD" w:rsidRPr="000A0610" w:rsidRDefault="007555DD" w:rsidP="00F43192">
            <w:pPr>
              <w:jc w:val="both"/>
              <w:rPr>
                <w:sz w:val="28"/>
                <w:szCs w:val="28"/>
                <w:lang w:val="kk-KZ"/>
              </w:rPr>
            </w:pPr>
            <w:r w:rsidRPr="001653A1">
              <w:rPr>
                <w:lang w:val="kk-KZ"/>
              </w:rPr>
              <w:t>ЦГБ</w:t>
            </w:r>
            <w:r w:rsidRPr="00023801">
              <w:rPr>
                <w:lang w:val="kk-KZ"/>
              </w:rPr>
              <w:t xml:space="preserve">: </w:t>
            </w:r>
            <w:proofErr w:type="spellStart"/>
            <w:r w:rsidRPr="00023801">
              <w:rPr>
                <w:lang w:val="kk-KZ"/>
              </w:rPr>
              <w:t>ц</w:t>
            </w:r>
            <w:r w:rsidRPr="001653A1">
              <w:rPr>
                <w:lang w:val="kk-KZ"/>
              </w:rPr>
              <w:t>иклогексилбензол</w:t>
            </w:r>
            <w:proofErr w:type="spellEnd"/>
            <w:r w:rsidRPr="001653A1">
              <w:rPr>
                <w:lang w:val="kk-KZ"/>
              </w:rPr>
              <w:t xml:space="preserve"> </w:t>
            </w:r>
          </w:p>
        </w:tc>
      </w:tr>
    </w:tbl>
    <w:p w14:paraId="011A340C" w14:textId="77777777" w:rsidR="0044484E" w:rsidRPr="00023801" w:rsidRDefault="0044484E" w:rsidP="00C52E08">
      <w:pPr>
        <w:jc w:val="both"/>
        <w:rPr>
          <w:sz w:val="28"/>
          <w:szCs w:val="28"/>
          <w:lang w:val="kk-KZ"/>
        </w:rPr>
      </w:pPr>
    </w:p>
    <w:p w14:paraId="552DE48A" w14:textId="2BDC96BE" w:rsidR="00846BA0" w:rsidRDefault="00846BA0" w:rsidP="008C27FF">
      <w:pPr>
        <w:ind w:firstLine="567"/>
        <w:jc w:val="both"/>
        <w:rPr>
          <w:sz w:val="28"/>
          <w:szCs w:val="28"/>
          <w:lang w:val="kk-KZ"/>
        </w:rPr>
      </w:pPr>
      <w:r w:rsidRPr="00023801">
        <w:rPr>
          <w:sz w:val="28"/>
          <w:szCs w:val="28"/>
          <w:lang w:val="kk-KZ"/>
        </w:rPr>
        <w:t xml:space="preserve">Құрамында күкірті бар қосылыс қатысында 2-метилнафталинді </w:t>
      </w:r>
      <w:proofErr w:type="spellStart"/>
      <w:r w:rsidRPr="00023801">
        <w:rPr>
          <w:sz w:val="28"/>
          <w:szCs w:val="28"/>
          <w:lang w:val="kk-KZ"/>
        </w:rPr>
        <w:t>гидрлеу</w:t>
      </w:r>
      <w:proofErr w:type="spellEnd"/>
      <w:r w:rsidRPr="00023801">
        <w:rPr>
          <w:sz w:val="28"/>
          <w:szCs w:val="28"/>
          <w:lang w:val="kk-KZ"/>
        </w:rPr>
        <w:t xml:space="preserve"> процесінде жаңа және </w:t>
      </w:r>
      <w:proofErr w:type="spellStart"/>
      <w:r w:rsidRPr="00023801">
        <w:rPr>
          <w:sz w:val="28"/>
          <w:szCs w:val="28"/>
          <w:lang w:val="kk-KZ"/>
        </w:rPr>
        <w:t>регенерацияланған</w:t>
      </w:r>
      <w:proofErr w:type="spellEnd"/>
      <w:r w:rsidRPr="00023801">
        <w:rPr>
          <w:sz w:val="28"/>
          <w:szCs w:val="28"/>
          <w:lang w:val="kk-KZ"/>
        </w:rPr>
        <w:t xml:space="preserve"> </w:t>
      </w:r>
      <w:r w:rsidR="00263BAB" w:rsidRPr="00E21320">
        <w:rPr>
          <w:sz w:val="28"/>
          <w:szCs w:val="28"/>
        </w:rPr>
        <w:t>Ni-Mo</w:t>
      </w:r>
      <w:r w:rsidRPr="00023801">
        <w:rPr>
          <w:sz w:val="28"/>
          <w:szCs w:val="28"/>
          <w:lang w:val="kk-KZ"/>
        </w:rPr>
        <w:t>-</w:t>
      </w:r>
      <w:proofErr w:type="spellStart"/>
      <w:r w:rsidRPr="00023801">
        <w:rPr>
          <w:sz w:val="28"/>
          <w:szCs w:val="28"/>
          <w:lang w:val="kk-KZ"/>
        </w:rPr>
        <w:t>Al</w:t>
      </w:r>
      <w:proofErr w:type="spellEnd"/>
      <w:r w:rsidRPr="00023801">
        <w:rPr>
          <w:sz w:val="28"/>
          <w:szCs w:val="28"/>
          <w:lang w:val="kk-KZ"/>
        </w:rPr>
        <w:t>-HMS(10)-H-</w:t>
      </w:r>
      <w:proofErr w:type="spellStart"/>
      <w:r w:rsidRPr="00023801">
        <w:rPr>
          <w:sz w:val="28"/>
          <w:szCs w:val="28"/>
          <w:lang w:val="kk-KZ"/>
        </w:rPr>
        <w:t>бентонит</w:t>
      </w:r>
      <w:proofErr w:type="spellEnd"/>
      <w:r w:rsidRPr="00023801">
        <w:rPr>
          <w:sz w:val="28"/>
          <w:szCs w:val="28"/>
          <w:lang w:val="kk-KZ"/>
        </w:rPr>
        <w:t xml:space="preserve"> катализаторы қатысында алынған өнімдердің </w:t>
      </w:r>
      <w:proofErr w:type="spellStart"/>
      <w:r w:rsidRPr="00023801">
        <w:rPr>
          <w:sz w:val="28"/>
          <w:szCs w:val="28"/>
          <w:lang w:val="kk-KZ"/>
        </w:rPr>
        <w:t>селективтілігін</w:t>
      </w:r>
      <w:proofErr w:type="spellEnd"/>
      <w:r w:rsidRPr="00023801">
        <w:rPr>
          <w:sz w:val="28"/>
          <w:szCs w:val="28"/>
          <w:lang w:val="kk-KZ"/>
        </w:rPr>
        <w:t xml:space="preserve"> салыстыру нәтижелері сурет</w:t>
      </w:r>
      <w:r w:rsidR="00813FAF">
        <w:rPr>
          <w:sz w:val="28"/>
          <w:szCs w:val="28"/>
          <w:lang w:val="kk-KZ"/>
        </w:rPr>
        <w:t xml:space="preserve"> 4</w:t>
      </w:r>
      <w:r w:rsidR="00F63FB1" w:rsidRPr="00F63FB1">
        <w:rPr>
          <w:sz w:val="28"/>
          <w:szCs w:val="28"/>
          <w:lang w:val="kk-KZ"/>
        </w:rPr>
        <w:t>5</w:t>
      </w:r>
      <w:r w:rsidR="00813FAF">
        <w:rPr>
          <w:sz w:val="28"/>
          <w:szCs w:val="28"/>
          <w:lang w:val="kk-KZ"/>
        </w:rPr>
        <w:t>-</w:t>
      </w:r>
      <w:r w:rsidR="00792BDB">
        <w:rPr>
          <w:sz w:val="28"/>
          <w:szCs w:val="28"/>
          <w:lang w:val="kk-KZ"/>
        </w:rPr>
        <w:t>т</w:t>
      </w:r>
      <w:r w:rsidRPr="00023801">
        <w:rPr>
          <w:sz w:val="28"/>
          <w:szCs w:val="28"/>
          <w:lang w:val="kk-KZ"/>
        </w:rPr>
        <w:t>е келтірілген.</w:t>
      </w:r>
    </w:p>
    <w:p w14:paraId="2E05805B" w14:textId="10789E3A" w:rsidR="00D43816" w:rsidRPr="00AE04BE" w:rsidRDefault="00D43816" w:rsidP="00D43816">
      <w:pPr>
        <w:jc w:val="center"/>
        <w:rPr>
          <w:sz w:val="28"/>
          <w:szCs w:val="28"/>
          <w:lang w:val="kk-KZ"/>
        </w:rPr>
      </w:pPr>
      <w:r>
        <w:rPr>
          <w:noProof/>
          <w:sz w:val="28"/>
          <w:szCs w:val="28"/>
          <w:lang w:val="kk-KZ"/>
          <w14:ligatures w14:val="standardContextual"/>
        </w:rPr>
        <w:drawing>
          <wp:inline distT="0" distB="0" distL="0" distR="0" wp14:anchorId="7E5ACC1E" wp14:editId="3EC2D805">
            <wp:extent cx="4573894" cy="3499945"/>
            <wp:effectExtent l="0" t="0" r="0" b="5715"/>
            <wp:docPr id="1691388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88131" name="Рисунок 169138813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43077" cy="3552884"/>
                    </a:xfrm>
                    <a:prstGeom prst="rect">
                      <a:avLst/>
                    </a:prstGeom>
                  </pic:spPr>
                </pic:pic>
              </a:graphicData>
            </a:graphic>
          </wp:inline>
        </w:drawing>
      </w:r>
    </w:p>
    <w:p w14:paraId="514D38EA" w14:textId="66D06634" w:rsidR="00846BA0" w:rsidRPr="00D43816" w:rsidRDefault="008840BB" w:rsidP="002564F3">
      <w:pPr>
        <w:jc w:val="center"/>
        <w:rPr>
          <w:sz w:val="28"/>
          <w:szCs w:val="28"/>
          <w:lang w:val="kk-KZ"/>
        </w:rPr>
      </w:pPr>
      <w:r w:rsidRPr="00D43816">
        <w:rPr>
          <w:sz w:val="28"/>
          <w:szCs w:val="28"/>
          <w:lang w:val="kk-KZ"/>
        </w:rPr>
        <w:t>Сурет 4</w:t>
      </w:r>
      <w:r w:rsidR="00F63FB1" w:rsidRPr="00F63FB1">
        <w:rPr>
          <w:sz w:val="28"/>
          <w:szCs w:val="28"/>
          <w:lang w:val="kk-KZ"/>
        </w:rPr>
        <w:t>5</w:t>
      </w:r>
      <w:r w:rsidRPr="00D43816">
        <w:rPr>
          <w:sz w:val="28"/>
          <w:szCs w:val="28"/>
          <w:lang w:val="kk-KZ"/>
        </w:rPr>
        <w:t xml:space="preserve"> – </w:t>
      </w:r>
      <w:r w:rsidR="00846BA0" w:rsidRPr="00D43816">
        <w:rPr>
          <w:sz w:val="28"/>
          <w:szCs w:val="28"/>
          <w:lang w:val="kk-KZ"/>
        </w:rPr>
        <w:t>Күкірті бар модельді қосылы</w:t>
      </w:r>
      <w:r w:rsidR="00F63FB1" w:rsidRPr="00F63FB1">
        <w:rPr>
          <w:sz w:val="28"/>
          <w:szCs w:val="28"/>
          <w:lang w:val="kk-KZ"/>
        </w:rPr>
        <w:t>с</w:t>
      </w:r>
      <w:r w:rsidR="00F63FB1">
        <w:rPr>
          <w:sz w:val="28"/>
          <w:szCs w:val="28"/>
          <w:lang w:val="kk-KZ"/>
        </w:rPr>
        <w:t>тың</w:t>
      </w:r>
      <w:r w:rsidR="00846BA0" w:rsidRPr="00D43816">
        <w:rPr>
          <w:sz w:val="28"/>
          <w:szCs w:val="28"/>
          <w:lang w:val="kk-KZ"/>
        </w:rPr>
        <w:t xml:space="preserve"> </w:t>
      </w:r>
      <w:proofErr w:type="spellStart"/>
      <w:r w:rsidR="00846BA0" w:rsidRPr="00D43816">
        <w:rPr>
          <w:sz w:val="28"/>
          <w:szCs w:val="28"/>
          <w:lang w:val="kk-KZ"/>
        </w:rPr>
        <w:t>гидрлеу</w:t>
      </w:r>
      <w:proofErr w:type="spellEnd"/>
      <w:r w:rsidR="00846BA0" w:rsidRPr="00D43816">
        <w:rPr>
          <w:sz w:val="28"/>
          <w:szCs w:val="28"/>
          <w:lang w:val="kk-KZ"/>
        </w:rPr>
        <w:t xml:space="preserve"> реакциясында жаңа және </w:t>
      </w:r>
      <w:proofErr w:type="spellStart"/>
      <w:r w:rsidR="00846BA0" w:rsidRPr="00D43816">
        <w:rPr>
          <w:sz w:val="28"/>
          <w:szCs w:val="28"/>
          <w:lang w:val="kk-KZ"/>
        </w:rPr>
        <w:t>регенерацияланған</w:t>
      </w:r>
      <w:proofErr w:type="spellEnd"/>
      <w:r w:rsidR="00846BA0" w:rsidRPr="00D43816">
        <w:rPr>
          <w:sz w:val="28"/>
          <w:szCs w:val="28"/>
          <w:lang w:val="kk-KZ"/>
        </w:rPr>
        <w:t xml:space="preserve"> </w:t>
      </w:r>
      <w:r w:rsidR="00263BAB" w:rsidRPr="00D43816">
        <w:rPr>
          <w:sz w:val="28"/>
          <w:szCs w:val="28"/>
        </w:rPr>
        <w:t>Ni-Mo</w:t>
      </w:r>
      <w:r w:rsidR="00846BA0" w:rsidRPr="00D43816">
        <w:rPr>
          <w:sz w:val="28"/>
          <w:szCs w:val="28"/>
          <w:lang w:val="kk-KZ"/>
        </w:rPr>
        <w:t>-</w:t>
      </w:r>
      <w:proofErr w:type="spellStart"/>
      <w:r w:rsidR="00846BA0" w:rsidRPr="00D43816">
        <w:rPr>
          <w:sz w:val="28"/>
          <w:szCs w:val="28"/>
          <w:lang w:val="kk-KZ"/>
        </w:rPr>
        <w:t>Al</w:t>
      </w:r>
      <w:proofErr w:type="spellEnd"/>
      <w:r w:rsidR="00846BA0" w:rsidRPr="00D43816">
        <w:rPr>
          <w:sz w:val="28"/>
          <w:szCs w:val="28"/>
          <w:lang w:val="kk-KZ"/>
        </w:rPr>
        <w:t>-HMS(10)-H-</w:t>
      </w:r>
      <w:proofErr w:type="spellStart"/>
      <w:r w:rsidR="00846BA0" w:rsidRPr="00D43816">
        <w:rPr>
          <w:sz w:val="28"/>
          <w:szCs w:val="28"/>
          <w:lang w:val="kk-KZ"/>
        </w:rPr>
        <w:t>бентонит</w:t>
      </w:r>
      <w:proofErr w:type="spellEnd"/>
      <w:r w:rsidR="00846BA0" w:rsidRPr="00D43816">
        <w:rPr>
          <w:sz w:val="28"/>
          <w:szCs w:val="28"/>
          <w:lang w:val="kk-KZ"/>
        </w:rPr>
        <w:t xml:space="preserve"> катализаторы қатысында алынған өнімдердің </w:t>
      </w:r>
      <w:proofErr w:type="spellStart"/>
      <w:r w:rsidR="00846BA0" w:rsidRPr="00D43816">
        <w:rPr>
          <w:sz w:val="28"/>
          <w:szCs w:val="28"/>
          <w:lang w:val="kk-KZ"/>
        </w:rPr>
        <w:t>селективтілігін</w:t>
      </w:r>
      <w:proofErr w:type="spellEnd"/>
      <w:r w:rsidR="00846BA0" w:rsidRPr="00D43816">
        <w:rPr>
          <w:sz w:val="28"/>
          <w:szCs w:val="28"/>
          <w:lang w:val="kk-KZ"/>
        </w:rPr>
        <w:t xml:space="preserve"> салыстыру</w:t>
      </w:r>
    </w:p>
    <w:p w14:paraId="1A8D538F" w14:textId="043508F8" w:rsidR="00846BA0" w:rsidRPr="008977C2" w:rsidRDefault="00846BA0" w:rsidP="008C27FF">
      <w:pPr>
        <w:ind w:firstLine="567"/>
        <w:jc w:val="both"/>
        <w:rPr>
          <w:sz w:val="28"/>
          <w:szCs w:val="28"/>
          <w:lang w:val="kk-KZ"/>
        </w:rPr>
      </w:pPr>
      <w:r w:rsidRPr="004975E6">
        <w:rPr>
          <w:sz w:val="28"/>
          <w:szCs w:val="28"/>
          <w:lang w:val="kk-KZ"/>
        </w:rPr>
        <w:lastRenderedPageBreak/>
        <w:t xml:space="preserve">Жоғарыда </w:t>
      </w:r>
      <w:r w:rsidR="00095C3D">
        <w:rPr>
          <w:sz w:val="28"/>
          <w:szCs w:val="28"/>
          <w:lang w:val="kk-KZ"/>
        </w:rPr>
        <w:t>алынған</w:t>
      </w:r>
      <w:r w:rsidRPr="004975E6">
        <w:rPr>
          <w:sz w:val="28"/>
          <w:szCs w:val="28"/>
          <w:lang w:val="kk-KZ"/>
        </w:rPr>
        <w:t xml:space="preserve"> нәтижелерге ұқсас, 2-метилнафталин мен ДБТ қоспасының </w:t>
      </w:r>
      <w:proofErr w:type="spellStart"/>
      <w:r w:rsidRPr="004975E6">
        <w:rPr>
          <w:sz w:val="28"/>
          <w:szCs w:val="28"/>
          <w:lang w:val="kk-KZ"/>
        </w:rPr>
        <w:t>гидрлеу</w:t>
      </w:r>
      <w:proofErr w:type="spellEnd"/>
      <w:r w:rsidRPr="004975E6">
        <w:rPr>
          <w:sz w:val="28"/>
          <w:szCs w:val="28"/>
          <w:lang w:val="kk-KZ"/>
        </w:rPr>
        <w:t xml:space="preserve"> </w:t>
      </w:r>
      <w:proofErr w:type="spellStart"/>
      <w:r w:rsidRPr="004975E6">
        <w:rPr>
          <w:sz w:val="28"/>
          <w:szCs w:val="28"/>
          <w:lang w:val="kk-KZ"/>
        </w:rPr>
        <w:t>реакциясындағы</w:t>
      </w:r>
      <w:proofErr w:type="spellEnd"/>
      <w:r w:rsidRPr="004975E6">
        <w:rPr>
          <w:sz w:val="28"/>
          <w:szCs w:val="28"/>
          <w:lang w:val="kk-KZ"/>
        </w:rPr>
        <w:t xml:space="preserve"> жаңа және </w:t>
      </w:r>
      <w:proofErr w:type="spellStart"/>
      <w:r w:rsidRPr="004975E6">
        <w:rPr>
          <w:sz w:val="28"/>
          <w:szCs w:val="28"/>
          <w:lang w:val="kk-KZ"/>
        </w:rPr>
        <w:t>регенерацияланған</w:t>
      </w:r>
      <w:proofErr w:type="spellEnd"/>
      <w:r w:rsidRPr="004975E6">
        <w:rPr>
          <w:sz w:val="28"/>
          <w:szCs w:val="28"/>
          <w:lang w:val="kk-KZ"/>
        </w:rPr>
        <w:t xml:space="preserve"> катализатордың </w:t>
      </w:r>
      <w:proofErr w:type="spellStart"/>
      <w:r w:rsidR="002564F3" w:rsidRPr="004975E6">
        <w:rPr>
          <w:sz w:val="28"/>
          <w:szCs w:val="28"/>
          <w:lang w:val="kk-KZ"/>
        </w:rPr>
        <w:t>эффективтілігін</w:t>
      </w:r>
      <w:proofErr w:type="spellEnd"/>
      <w:r w:rsidRPr="004975E6">
        <w:rPr>
          <w:sz w:val="28"/>
          <w:szCs w:val="28"/>
          <w:lang w:val="kk-KZ"/>
        </w:rPr>
        <w:t xml:space="preserve"> салыстыру кезінде регенерациядан кейін конверсияның да, мақсатты өнім бойынша </w:t>
      </w:r>
      <w:proofErr w:type="spellStart"/>
      <w:r w:rsidRPr="004975E6">
        <w:rPr>
          <w:sz w:val="28"/>
          <w:szCs w:val="28"/>
          <w:lang w:val="kk-KZ"/>
        </w:rPr>
        <w:t>селективтіліктің</w:t>
      </w:r>
      <w:proofErr w:type="spellEnd"/>
      <w:r w:rsidRPr="004975E6">
        <w:rPr>
          <w:sz w:val="28"/>
          <w:szCs w:val="28"/>
          <w:lang w:val="kk-KZ"/>
        </w:rPr>
        <w:t xml:space="preserve"> де төмендеуі байқалады. Жаңа және </w:t>
      </w:r>
      <w:proofErr w:type="spellStart"/>
      <w:r w:rsidRPr="004975E6">
        <w:rPr>
          <w:sz w:val="28"/>
          <w:szCs w:val="28"/>
          <w:lang w:val="kk-KZ"/>
        </w:rPr>
        <w:t>регенерацияланған</w:t>
      </w:r>
      <w:proofErr w:type="spellEnd"/>
      <w:r w:rsidRPr="004975E6">
        <w:rPr>
          <w:sz w:val="28"/>
          <w:szCs w:val="28"/>
          <w:lang w:val="kk-KZ"/>
        </w:rPr>
        <w:t xml:space="preserve"> катализаторларда мақсатты өнім 2-метилдекалиндер бойынша </w:t>
      </w:r>
      <w:proofErr w:type="spellStart"/>
      <w:r w:rsidRPr="004975E6">
        <w:rPr>
          <w:sz w:val="28"/>
          <w:szCs w:val="28"/>
          <w:lang w:val="kk-KZ"/>
        </w:rPr>
        <w:t>селективтілік</w:t>
      </w:r>
      <w:proofErr w:type="spellEnd"/>
      <w:r w:rsidRPr="004975E6">
        <w:rPr>
          <w:sz w:val="28"/>
          <w:szCs w:val="28"/>
          <w:lang w:val="kk-KZ"/>
        </w:rPr>
        <w:t xml:space="preserve"> </w:t>
      </w:r>
      <w:r w:rsidR="00437941" w:rsidRPr="004975E6">
        <w:rPr>
          <w:sz w:val="28"/>
          <w:szCs w:val="28"/>
          <w:lang w:val="kk-KZ"/>
        </w:rPr>
        <w:t>6</w:t>
      </w:r>
      <w:r w:rsidR="00DA6062" w:rsidRPr="00DA6062">
        <w:rPr>
          <w:sz w:val="28"/>
          <w:szCs w:val="28"/>
          <w:lang w:val="kk-KZ"/>
        </w:rPr>
        <w:t>8</w:t>
      </w:r>
      <w:r w:rsidRPr="004975E6">
        <w:rPr>
          <w:sz w:val="28"/>
          <w:szCs w:val="28"/>
          <w:lang w:val="kk-KZ"/>
        </w:rPr>
        <w:t>%-</w:t>
      </w:r>
      <w:proofErr w:type="spellStart"/>
      <w:r w:rsidRPr="004975E6">
        <w:rPr>
          <w:sz w:val="28"/>
          <w:szCs w:val="28"/>
          <w:lang w:val="kk-KZ"/>
        </w:rPr>
        <w:t>д</w:t>
      </w:r>
      <w:r w:rsidR="00DA6062" w:rsidRPr="00DA6062">
        <w:rPr>
          <w:sz w:val="28"/>
          <w:szCs w:val="28"/>
          <w:lang w:val="kk-KZ"/>
        </w:rPr>
        <w:t>e</w:t>
      </w:r>
      <w:r w:rsidRPr="004975E6">
        <w:rPr>
          <w:sz w:val="28"/>
          <w:szCs w:val="28"/>
          <w:lang w:val="kk-KZ"/>
        </w:rPr>
        <w:t>н</w:t>
      </w:r>
      <w:proofErr w:type="spellEnd"/>
      <w:r w:rsidRPr="004975E6">
        <w:rPr>
          <w:sz w:val="28"/>
          <w:szCs w:val="28"/>
          <w:lang w:val="kk-KZ"/>
        </w:rPr>
        <w:t xml:space="preserve"> </w:t>
      </w:r>
      <w:r w:rsidR="00437941" w:rsidRPr="004975E6">
        <w:rPr>
          <w:sz w:val="28"/>
          <w:szCs w:val="28"/>
          <w:lang w:val="kk-KZ"/>
        </w:rPr>
        <w:t>56</w:t>
      </w:r>
      <w:r w:rsidRPr="004975E6">
        <w:rPr>
          <w:sz w:val="28"/>
          <w:szCs w:val="28"/>
          <w:lang w:val="kk-KZ"/>
        </w:rPr>
        <w:t>%-ға дейін</w:t>
      </w:r>
      <w:r>
        <w:rPr>
          <w:sz w:val="28"/>
          <w:szCs w:val="28"/>
          <w:lang w:val="kk-KZ"/>
        </w:rPr>
        <w:t xml:space="preserve">, жалпы </w:t>
      </w:r>
      <w:r w:rsidR="00DA6062" w:rsidRPr="00DA6062">
        <w:rPr>
          <w:sz w:val="28"/>
          <w:szCs w:val="28"/>
          <w:lang w:val="kk-KZ"/>
        </w:rPr>
        <w:t>12</w:t>
      </w:r>
      <w:r w:rsidRPr="004975E6">
        <w:rPr>
          <w:sz w:val="28"/>
          <w:szCs w:val="28"/>
          <w:lang w:val="kk-KZ"/>
        </w:rPr>
        <w:t xml:space="preserve">%-ға төмендейді. Сонымен қатар, ДБТ </w:t>
      </w:r>
      <w:proofErr w:type="spellStart"/>
      <w:r w:rsidR="00B9251B" w:rsidRPr="00ED7FDB">
        <w:rPr>
          <w:sz w:val="28"/>
          <w:szCs w:val="28"/>
          <w:lang w:val="kk-KZ"/>
        </w:rPr>
        <w:t>гидрокүкіртсізден</w:t>
      </w:r>
      <w:r w:rsidR="00B9251B">
        <w:rPr>
          <w:sz w:val="28"/>
          <w:szCs w:val="28"/>
          <w:lang w:val="kk-KZ"/>
        </w:rPr>
        <w:t>діру</w:t>
      </w:r>
      <w:proofErr w:type="spellEnd"/>
      <w:r w:rsidR="00B9251B" w:rsidRPr="00ED7FDB">
        <w:rPr>
          <w:sz w:val="28"/>
          <w:szCs w:val="28"/>
          <w:lang w:val="kk-KZ"/>
        </w:rPr>
        <w:t xml:space="preserve"> </w:t>
      </w:r>
      <w:r w:rsidRPr="004975E6">
        <w:rPr>
          <w:sz w:val="28"/>
          <w:szCs w:val="28"/>
          <w:lang w:val="kk-KZ"/>
        </w:rPr>
        <w:t>реакция үшін мақсатты өнім</w:t>
      </w:r>
      <w:r w:rsidR="002564F3" w:rsidRPr="004975E6">
        <w:rPr>
          <w:sz w:val="28"/>
          <w:szCs w:val="28"/>
          <w:lang w:val="kk-KZ"/>
        </w:rPr>
        <w:t xml:space="preserve"> </w:t>
      </w:r>
      <w:proofErr w:type="spellStart"/>
      <w:r w:rsidRPr="004975E6">
        <w:rPr>
          <w:sz w:val="28"/>
          <w:szCs w:val="28"/>
          <w:lang w:val="kk-KZ"/>
        </w:rPr>
        <w:t>бифенил</w:t>
      </w:r>
      <w:proofErr w:type="spellEnd"/>
      <w:r w:rsidRPr="004975E6">
        <w:rPr>
          <w:sz w:val="28"/>
          <w:szCs w:val="28"/>
          <w:lang w:val="kk-KZ"/>
        </w:rPr>
        <w:t xml:space="preserve"> бойынша </w:t>
      </w:r>
      <w:proofErr w:type="spellStart"/>
      <w:r w:rsidRPr="004975E6">
        <w:rPr>
          <w:sz w:val="28"/>
          <w:szCs w:val="28"/>
          <w:lang w:val="kk-KZ"/>
        </w:rPr>
        <w:t>селективтілік</w:t>
      </w:r>
      <w:proofErr w:type="spellEnd"/>
      <w:r w:rsidRPr="004975E6">
        <w:rPr>
          <w:sz w:val="28"/>
          <w:szCs w:val="28"/>
          <w:lang w:val="kk-KZ"/>
        </w:rPr>
        <w:t xml:space="preserve"> 52%-дан 46%-ға, </w:t>
      </w:r>
      <w:r>
        <w:rPr>
          <w:sz w:val="28"/>
          <w:szCs w:val="28"/>
          <w:lang w:val="kk-KZ"/>
        </w:rPr>
        <w:t xml:space="preserve">жалпы </w:t>
      </w:r>
      <w:r w:rsidRPr="004975E6">
        <w:rPr>
          <w:sz w:val="28"/>
          <w:szCs w:val="28"/>
          <w:lang w:val="kk-KZ"/>
        </w:rPr>
        <w:t>6%-ға төмендейді (</w:t>
      </w:r>
      <w:r w:rsidR="00543500" w:rsidRPr="004975E6">
        <w:rPr>
          <w:sz w:val="28"/>
          <w:szCs w:val="28"/>
          <w:lang w:val="kk-KZ"/>
        </w:rPr>
        <w:t>к</w:t>
      </w:r>
      <w:r w:rsidR="00543500">
        <w:rPr>
          <w:sz w:val="28"/>
          <w:szCs w:val="28"/>
          <w:lang w:val="kk-KZ"/>
        </w:rPr>
        <w:t xml:space="preserve">есте </w:t>
      </w:r>
      <w:r w:rsidR="00764876" w:rsidRPr="00764876">
        <w:rPr>
          <w:sz w:val="28"/>
          <w:szCs w:val="28"/>
          <w:lang w:val="kk-KZ"/>
        </w:rPr>
        <w:t>1</w:t>
      </w:r>
      <w:r w:rsidR="00AE74BE">
        <w:rPr>
          <w:sz w:val="28"/>
          <w:szCs w:val="28"/>
          <w:lang w:val="kk-KZ"/>
        </w:rPr>
        <w:t>7</w:t>
      </w:r>
      <w:r w:rsidR="00543500" w:rsidRPr="004975E6">
        <w:rPr>
          <w:sz w:val="28"/>
          <w:szCs w:val="28"/>
          <w:lang w:val="kk-KZ"/>
        </w:rPr>
        <w:t xml:space="preserve"> </w:t>
      </w:r>
      <w:r w:rsidR="00543500">
        <w:rPr>
          <w:sz w:val="28"/>
          <w:szCs w:val="28"/>
          <w:lang w:val="kk-KZ"/>
        </w:rPr>
        <w:t xml:space="preserve">және </w:t>
      </w:r>
      <w:r w:rsidR="009641C9" w:rsidRPr="00023801">
        <w:rPr>
          <w:sz w:val="28"/>
          <w:szCs w:val="28"/>
          <w:lang w:val="kk-KZ"/>
        </w:rPr>
        <w:t>сурет</w:t>
      </w:r>
      <w:r w:rsidR="009641C9">
        <w:rPr>
          <w:sz w:val="28"/>
          <w:szCs w:val="28"/>
          <w:lang w:val="kk-KZ"/>
        </w:rPr>
        <w:t xml:space="preserve"> 4</w:t>
      </w:r>
      <w:r w:rsidR="00F63FB1" w:rsidRPr="00F63FB1">
        <w:rPr>
          <w:sz w:val="28"/>
          <w:szCs w:val="28"/>
          <w:lang w:val="kk-KZ"/>
        </w:rPr>
        <w:t>5</w:t>
      </w:r>
      <w:r w:rsidRPr="004975E6">
        <w:rPr>
          <w:sz w:val="28"/>
          <w:szCs w:val="28"/>
          <w:lang w:val="kk-KZ"/>
        </w:rPr>
        <w:t>).</w:t>
      </w:r>
      <w:r w:rsidR="00543500" w:rsidRPr="004975E6">
        <w:rPr>
          <w:sz w:val="28"/>
          <w:szCs w:val="28"/>
          <w:lang w:val="kk-KZ"/>
        </w:rPr>
        <w:t xml:space="preserve"> Сонымен қатар, </w:t>
      </w:r>
      <w:r w:rsidR="00543500">
        <w:rPr>
          <w:sz w:val="28"/>
          <w:szCs w:val="28"/>
          <w:lang w:val="kk-KZ"/>
        </w:rPr>
        <w:t>ж</w:t>
      </w:r>
      <w:r w:rsidR="00543500">
        <w:rPr>
          <w:sz w:val="28"/>
          <w:szCs w:val="28"/>
        </w:rPr>
        <w:t>аңа</w:t>
      </w:r>
      <w:r w:rsidR="00543500">
        <w:rPr>
          <w:sz w:val="28"/>
          <w:szCs w:val="28"/>
          <w:lang w:val="kk-KZ"/>
        </w:rPr>
        <w:t xml:space="preserve"> катализатор мақсатты өнім </w:t>
      </w:r>
      <w:r w:rsidR="00543500" w:rsidRPr="004975E6">
        <w:rPr>
          <w:sz w:val="28"/>
          <w:szCs w:val="28"/>
          <w:lang w:val="kk-KZ"/>
        </w:rPr>
        <w:t>2-</w:t>
      </w:r>
      <w:r w:rsidR="00543500">
        <w:rPr>
          <w:sz w:val="28"/>
          <w:szCs w:val="28"/>
          <w:lang w:val="kk-KZ"/>
        </w:rPr>
        <w:t xml:space="preserve">метилдекалин және </w:t>
      </w:r>
      <w:proofErr w:type="spellStart"/>
      <w:r w:rsidR="00543500">
        <w:rPr>
          <w:sz w:val="28"/>
          <w:szCs w:val="28"/>
          <w:lang w:val="kk-KZ"/>
        </w:rPr>
        <w:t>бифинил</w:t>
      </w:r>
      <w:proofErr w:type="spellEnd"/>
      <w:r w:rsidR="00543500">
        <w:rPr>
          <w:sz w:val="28"/>
          <w:szCs w:val="28"/>
          <w:lang w:val="kk-KZ"/>
        </w:rPr>
        <w:t xml:space="preserve"> бойынша </w:t>
      </w:r>
      <w:r w:rsidR="00437941">
        <w:rPr>
          <w:sz w:val="28"/>
          <w:szCs w:val="28"/>
          <w:lang w:val="kk-KZ"/>
        </w:rPr>
        <w:t>6</w:t>
      </w:r>
      <w:r w:rsidR="00DA6062" w:rsidRPr="00ED7511">
        <w:rPr>
          <w:sz w:val="28"/>
          <w:szCs w:val="28"/>
          <w:lang w:val="kk-KZ"/>
        </w:rPr>
        <w:t>3</w:t>
      </w:r>
      <w:r w:rsidR="00543500" w:rsidRPr="004975E6">
        <w:rPr>
          <w:sz w:val="28"/>
          <w:szCs w:val="28"/>
          <w:lang w:val="kk-KZ"/>
        </w:rPr>
        <w:t xml:space="preserve">% және 40% шығымды көрсетсе, </w:t>
      </w:r>
      <w:proofErr w:type="spellStart"/>
      <w:r w:rsidR="00543500" w:rsidRPr="004975E6">
        <w:rPr>
          <w:sz w:val="28"/>
          <w:szCs w:val="28"/>
          <w:lang w:val="kk-KZ"/>
        </w:rPr>
        <w:t>регенерацияланған</w:t>
      </w:r>
      <w:proofErr w:type="spellEnd"/>
      <w:r w:rsidR="00543500" w:rsidRPr="004975E6">
        <w:rPr>
          <w:sz w:val="28"/>
          <w:szCs w:val="28"/>
          <w:lang w:val="kk-KZ"/>
        </w:rPr>
        <w:t xml:space="preserve"> катализатор </w:t>
      </w:r>
      <w:r w:rsidR="00437941" w:rsidRPr="004975E6">
        <w:rPr>
          <w:sz w:val="28"/>
          <w:szCs w:val="28"/>
          <w:lang w:val="kk-KZ"/>
        </w:rPr>
        <w:t>48</w:t>
      </w:r>
      <w:r w:rsidR="008977C2" w:rsidRPr="004975E6">
        <w:rPr>
          <w:sz w:val="28"/>
          <w:szCs w:val="28"/>
          <w:lang w:val="kk-KZ"/>
        </w:rPr>
        <w:t xml:space="preserve">% </w:t>
      </w:r>
      <w:r w:rsidR="008977C2">
        <w:rPr>
          <w:sz w:val="28"/>
          <w:szCs w:val="28"/>
          <w:lang w:val="kk-KZ"/>
        </w:rPr>
        <w:t xml:space="preserve">және </w:t>
      </w:r>
      <w:r w:rsidR="008977C2" w:rsidRPr="004975E6">
        <w:rPr>
          <w:sz w:val="28"/>
          <w:szCs w:val="28"/>
          <w:lang w:val="kk-KZ"/>
        </w:rPr>
        <w:t xml:space="preserve">28% </w:t>
      </w:r>
      <w:r w:rsidR="008977C2">
        <w:rPr>
          <w:sz w:val="28"/>
          <w:szCs w:val="28"/>
          <w:lang w:val="kk-KZ"/>
        </w:rPr>
        <w:t>көрсетті.</w:t>
      </w:r>
    </w:p>
    <w:p w14:paraId="2F994041" w14:textId="3079F54A" w:rsidR="00303C05" w:rsidRPr="00F92698" w:rsidRDefault="00846BA0" w:rsidP="008C27FF">
      <w:pPr>
        <w:ind w:firstLine="567"/>
        <w:jc w:val="both"/>
        <w:rPr>
          <w:sz w:val="28"/>
          <w:szCs w:val="28"/>
          <w:lang w:val="kk-KZ"/>
        </w:rPr>
      </w:pPr>
      <w:r w:rsidRPr="00F92698">
        <w:rPr>
          <w:sz w:val="28"/>
          <w:szCs w:val="28"/>
          <w:lang w:val="kk-KZ"/>
        </w:rPr>
        <w:t xml:space="preserve">Сутегі қысымы </w:t>
      </w:r>
      <w:r w:rsidRPr="00AE08B8">
        <w:rPr>
          <w:sz w:val="28"/>
          <w:szCs w:val="28"/>
          <w:lang w:val="kk-KZ"/>
        </w:rPr>
        <w:t>6</w:t>
      </w:r>
      <w:r w:rsidRPr="00F92698">
        <w:rPr>
          <w:sz w:val="28"/>
          <w:szCs w:val="28"/>
          <w:lang w:val="kk-KZ"/>
        </w:rPr>
        <w:t xml:space="preserve"> </w:t>
      </w:r>
      <w:proofErr w:type="spellStart"/>
      <w:r w:rsidRPr="00F92698">
        <w:rPr>
          <w:sz w:val="28"/>
          <w:szCs w:val="28"/>
          <w:lang w:val="kk-KZ"/>
        </w:rPr>
        <w:t>МПа</w:t>
      </w:r>
      <w:proofErr w:type="spellEnd"/>
      <w:r w:rsidRPr="00F92698">
        <w:rPr>
          <w:sz w:val="28"/>
          <w:szCs w:val="28"/>
          <w:lang w:val="kk-KZ"/>
        </w:rPr>
        <w:t xml:space="preserve"> және </w:t>
      </w:r>
      <w:r w:rsidRPr="00C50ED3">
        <w:rPr>
          <w:sz w:val="28"/>
          <w:szCs w:val="28"/>
          <w:lang w:val="ru-RU"/>
        </w:rPr>
        <w:t>τ</w:t>
      </w:r>
      <w:r w:rsidR="005A5E7B" w:rsidRPr="00F92698">
        <w:rPr>
          <w:sz w:val="28"/>
          <w:szCs w:val="28"/>
          <w:lang w:val="kk-KZ"/>
        </w:rPr>
        <w:t xml:space="preserve"> </w:t>
      </w:r>
      <w:r w:rsidRPr="00F92698">
        <w:rPr>
          <w:sz w:val="28"/>
          <w:szCs w:val="28"/>
          <w:lang w:val="kk-KZ"/>
        </w:rPr>
        <w:t>=</w:t>
      </w:r>
      <w:r w:rsidR="005A5E7B" w:rsidRPr="00F92698">
        <w:rPr>
          <w:sz w:val="28"/>
          <w:szCs w:val="28"/>
          <w:lang w:val="kk-KZ"/>
        </w:rPr>
        <w:t xml:space="preserve"> </w:t>
      </w:r>
      <w:r w:rsidRPr="00F92698">
        <w:rPr>
          <w:sz w:val="28"/>
          <w:szCs w:val="28"/>
          <w:lang w:val="kk-KZ"/>
        </w:rPr>
        <w:t>5 сағат шарттарындағы 2-метилнафталиннің (Т</w:t>
      </w:r>
      <w:r w:rsidR="005A5E7B" w:rsidRPr="00F92698">
        <w:rPr>
          <w:sz w:val="28"/>
          <w:szCs w:val="28"/>
          <w:lang w:val="kk-KZ"/>
        </w:rPr>
        <w:t xml:space="preserve"> </w:t>
      </w:r>
      <w:r w:rsidRPr="00F92698">
        <w:rPr>
          <w:sz w:val="28"/>
          <w:szCs w:val="28"/>
          <w:lang w:val="kk-KZ"/>
        </w:rPr>
        <w:t>=</w:t>
      </w:r>
      <w:r w:rsidR="005A5E7B" w:rsidRPr="00F92698">
        <w:rPr>
          <w:sz w:val="28"/>
          <w:szCs w:val="28"/>
          <w:lang w:val="kk-KZ"/>
        </w:rPr>
        <w:t xml:space="preserve"> </w:t>
      </w:r>
      <w:r w:rsidRPr="00F92698">
        <w:rPr>
          <w:sz w:val="28"/>
          <w:szCs w:val="28"/>
          <w:lang w:val="kk-KZ"/>
        </w:rPr>
        <w:t>240°С) және 2-метилнафталин+ДБТ (Т</w:t>
      </w:r>
      <w:r w:rsidR="005A5E7B" w:rsidRPr="00F92698">
        <w:rPr>
          <w:sz w:val="28"/>
          <w:szCs w:val="28"/>
          <w:lang w:val="kk-KZ"/>
        </w:rPr>
        <w:t xml:space="preserve"> </w:t>
      </w:r>
      <w:r w:rsidRPr="00F92698">
        <w:rPr>
          <w:sz w:val="28"/>
          <w:szCs w:val="28"/>
          <w:lang w:val="kk-KZ"/>
        </w:rPr>
        <w:t>=</w:t>
      </w:r>
      <w:r w:rsidR="005A5E7B" w:rsidRPr="00F92698">
        <w:rPr>
          <w:sz w:val="28"/>
          <w:szCs w:val="28"/>
          <w:lang w:val="kk-KZ"/>
        </w:rPr>
        <w:t xml:space="preserve"> </w:t>
      </w:r>
      <w:r w:rsidRPr="00F92698">
        <w:rPr>
          <w:sz w:val="28"/>
          <w:szCs w:val="28"/>
          <w:lang w:val="kk-KZ"/>
        </w:rPr>
        <w:t xml:space="preserve">260°С) модельді қосылыстарының </w:t>
      </w:r>
      <w:proofErr w:type="spellStart"/>
      <w:r w:rsidRPr="00F92698">
        <w:rPr>
          <w:sz w:val="28"/>
          <w:szCs w:val="28"/>
          <w:lang w:val="kk-KZ"/>
        </w:rPr>
        <w:t>гидрлеу</w:t>
      </w:r>
      <w:proofErr w:type="spellEnd"/>
      <w:r w:rsidRPr="00F92698">
        <w:rPr>
          <w:sz w:val="28"/>
          <w:szCs w:val="28"/>
          <w:lang w:val="kk-KZ"/>
        </w:rPr>
        <w:t xml:space="preserve"> реакциясының конверсиясына күкірті бар қосылыстың әс</w:t>
      </w:r>
      <w:r w:rsidR="00931D5E">
        <w:rPr>
          <w:sz w:val="28"/>
          <w:szCs w:val="28"/>
          <w:lang w:val="kk-KZ"/>
        </w:rPr>
        <w:t>е</w:t>
      </w:r>
      <w:r w:rsidRPr="00F92698">
        <w:rPr>
          <w:sz w:val="28"/>
          <w:szCs w:val="28"/>
          <w:lang w:val="kk-KZ"/>
        </w:rPr>
        <w:t>рін анық көру және салыстыру үшін алынған нәтижелер сурет</w:t>
      </w:r>
      <w:r w:rsidR="008A7CF0" w:rsidRPr="00F92698">
        <w:rPr>
          <w:sz w:val="28"/>
          <w:szCs w:val="28"/>
          <w:lang w:val="kk-KZ"/>
        </w:rPr>
        <w:t xml:space="preserve"> 4</w:t>
      </w:r>
      <w:r w:rsidR="00EF39A3" w:rsidRPr="00DA6062">
        <w:rPr>
          <w:sz w:val="28"/>
          <w:szCs w:val="28"/>
          <w:lang w:val="kk-KZ"/>
        </w:rPr>
        <w:t>6</w:t>
      </w:r>
      <w:r w:rsidR="008A7CF0" w:rsidRPr="00F92698">
        <w:rPr>
          <w:sz w:val="28"/>
          <w:szCs w:val="28"/>
          <w:lang w:val="kk-KZ"/>
        </w:rPr>
        <w:t>-</w:t>
      </w:r>
      <w:r w:rsidR="00EF39A3">
        <w:rPr>
          <w:sz w:val="28"/>
          <w:szCs w:val="28"/>
          <w:lang w:val="kk-KZ"/>
        </w:rPr>
        <w:t>да</w:t>
      </w:r>
      <w:r w:rsidRPr="00F92698">
        <w:rPr>
          <w:sz w:val="28"/>
          <w:szCs w:val="28"/>
          <w:lang w:val="kk-KZ"/>
        </w:rPr>
        <w:t xml:space="preserve"> жинақталды.</w:t>
      </w:r>
    </w:p>
    <w:p w14:paraId="5B7DEF0E" w14:textId="4F808AEE" w:rsidR="00846BA0" w:rsidRPr="00FA1390" w:rsidRDefault="00303C05" w:rsidP="00303C05">
      <w:pPr>
        <w:jc w:val="center"/>
        <w:rPr>
          <w:sz w:val="28"/>
          <w:szCs w:val="28"/>
          <w:lang w:val="en-US"/>
        </w:rPr>
      </w:pPr>
      <w:r w:rsidRPr="00FA1390">
        <w:rPr>
          <w:noProof/>
          <w:sz w:val="28"/>
          <w:szCs w:val="28"/>
          <w:lang w:val="en-US"/>
          <w14:ligatures w14:val="standardContextual"/>
        </w:rPr>
        <w:drawing>
          <wp:inline distT="0" distB="0" distL="0" distR="0" wp14:anchorId="751C2D4B" wp14:editId="7563FD8F">
            <wp:extent cx="4725608" cy="3616036"/>
            <wp:effectExtent l="0" t="0" r="0" b="3810"/>
            <wp:docPr id="21405592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59215" name="Рисунок 214055921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53255" cy="3637192"/>
                    </a:xfrm>
                    <a:prstGeom prst="rect">
                      <a:avLst/>
                    </a:prstGeom>
                  </pic:spPr>
                </pic:pic>
              </a:graphicData>
            </a:graphic>
          </wp:inline>
        </w:drawing>
      </w:r>
    </w:p>
    <w:p w14:paraId="0948CC26" w14:textId="36E0FE48" w:rsidR="00846BA0" w:rsidRPr="00B87A4E" w:rsidRDefault="008A7CF0" w:rsidP="00846BA0">
      <w:pPr>
        <w:jc w:val="center"/>
        <w:rPr>
          <w:sz w:val="28"/>
          <w:szCs w:val="28"/>
          <w:lang w:val="en-US"/>
        </w:rPr>
      </w:pPr>
      <w:r w:rsidRPr="00FA1390">
        <w:rPr>
          <w:sz w:val="28"/>
          <w:szCs w:val="28"/>
          <w:lang w:val="ru-RU"/>
        </w:rPr>
        <w:t>Сурет</w:t>
      </w:r>
      <w:r w:rsidRPr="00FA1390">
        <w:rPr>
          <w:sz w:val="28"/>
          <w:szCs w:val="28"/>
          <w:lang w:val="en-US"/>
        </w:rPr>
        <w:t xml:space="preserve"> 4</w:t>
      </w:r>
      <w:r w:rsidR="00EF39A3">
        <w:rPr>
          <w:sz w:val="28"/>
          <w:szCs w:val="28"/>
          <w:lang w:val="en-US"/>
        </w:rPr>
        <w:t>6</w:t>
      </w:r>
      <w:r w:rsidRPr="00FA1390">
        <w:rPr>
          <w:sz w:val="28"/>
          <w:szCs w:val="28"/>
          <w:lang w:val="en-US"/>
        </w:rPr>
        <w:t xml:space="preserve"> – </w:t>
      </w:r>
      <w:proofErr w:type="spellStart"/>
      <w:r w:rsidR="00846BA0" w:rsidRPr="00FA1390">
        <w:rPr>
          <w:sz w:val="28"/>
          <w:szCs w:val="28"/>
          <w:lang w:val="ru-RU"/>
        </w:rPr>
        <w:t>Жаңа</w:t>
      </w:r>
      <w:proofErr w:type="spellEnd"/>
      <w:r w:rsidR="00846BA0" w:rsidRPr="00FA1390">
        <w:rPr>
          <w:sz w:val="28"/>
          <w:szCs w:val="28"/>
          <w:lang w:val="en-US"/>
        </w:rPr>
        <w:t xml:space="preserve"> </w:t>
      </w:r>
      <w:proofErr w:type="spellStart"/>
      <w:r w:rsidR="00846BA0" w:rsidRPr="00FA1390">
        <w:rPr>
          <w:sz w:val="28"/>
          <w:szCs w:val="28"/>
          <w:lang w:val="ru-RU"/>
        </w:rPr>
        <w:t>және</w:t>
      </w:r>
      <w:proofErr w:type="spellEnd"/>
      <w:r w:rsidR="00846BA0" w:rsidRPr="00FA1390">
        <w:rPr>
          <w:sz w:val="28"/>
          <w:szCs w:val="28"/>
          <w:lang w:val="en-US"/>
        </w:rPr>
        <w:t xml:space="preserve"> </w:t>
      </w:r>
      <w:proofErr w:type="spellStart"/>
      <w:r w:rsidR="00846BA0" w:rsidRPr="00FA1390">
        <w:rPr>
          <w:sz w:val="28"/>
          <w:szCs w:val="28"/>
          <w:lang w:val="ru-RU"/>
        </w:rPr>
        <w:t>регенерацияланған</w:t>
      </w:r>
      <w:proofErr w:type="spellEnd"/>
      <w:r w:rsidR="00846BA0" w:rsidRPr="00FA1390">
        <w:rPr>
          <w:sz w:val="28"/>
          <w:szCs w:val="28"/>
          <w:lang w:val="en-US"/>
        </w:rPr>
        <w:t xml:space="preserve"> </w:t>
      </w:r>
      <w:r w:rsidR="00E83116" w:rsidRPr="00FA1390">
        <w:rPr>
          <w:sz w:val="28"/>
          <w:szCs w:val="28"/>
        </w:rPr>
        <w:t>Ni-Mo</w:t>
      </w:r>
      <w:r w:rsidR="00846BA0" w:rsidRPr="00FA1390">
        <w:rPr>
          <w:sz w:val="28"/>
          <w:szCs w:val="28"/>
          <w:lang w:val="en-US"/>
        </w:rPr>
        <w:t>-Al-</w:t>
      </w:r>
      <w:proofErr w:type="gramStart"/>
      <w:r w:rsidR="00846BA0" w:rsidRPr="00FA1390">
        <w:rPr>
          <w:sz w:val="28"/>
          <w:szCs w:val="28"/>
          <w:lang w:val="en-US"/>
        </w:rPr>
        <w:t>HMS(</w:t>
      </w:r>
      <w:proofErr w:type="gramEnd"/>
      <w:r w:rsidR="00846BA0" w:rsidRPr="00FA1390">
        <w:rPr>
          <w:sz w:val="28"/>
          <w:szCs w:val="28"/>
          <w:lang w:val="en-US"/>
        </w:rPr>
        <w:t>10)-H-</w:t>
      </w:r>
      <w:r w:rsidR="00846BA0" w:rsidRPr="00FA1390">
        <w:rPr>
          <w:sz w:val="28"/>
          <w:szCs w:val="28"/>
          <w:lang w:val="ru-RU"/>
        </w:rPr>
        <w:t>бентонит</w:t>
      </w:r>
      <w:r w:rsidR="00846BA0" w:rsidRPr="00FA1390">
        <w:rPr>
          <w:sz w:val="28"/>
          <w:szCs w:val="28"/>
          <w:lang w:val="en-US"/>
        </w:rPr>
        <w:t xml:space="preserve"> </w:t>
      </w:r>
      <w:proofErr w:type="spellStart"/>
      <w:r w:rsidR="00846BA0" w:rsidRPr="00FA1390">
        <w:rPr>
          <w:sz w:val="28"/>
          <w:szCs w:val="28"/>
          <w:lang w:val="ru-RU"/>
        </w:rPr>
        <w:t>катализаторының</w:t>
      </w:r>
      <w:proofErr w:type="spellEnd"/>
      <w:r w:rsidR="00846BA0" w:rsidRPr="00FA1390">
        <w:rPr>
          <w:sz w:val="28"/>
          <w:szCs w:val="28"/>
          <w:lang w:val="en-US"/>
        </w:rPr>
        <w:t xml:space="preserve"> </w:t>
      </w:r>
      <w:proofErr w:type="spellStart"/>
      <w:r w:rsidR="00846BA0" w:rsidRPr="00FA1390">
        <w:rPr>
          <w:sz w:val="28"/>
          <w:szCs w:val="28"/>
          <w:lang w:val="ru-RU"/>
        </w:rPr>
        <w:t>конверсиясын</w:t>
      </w:r>
      <w:proofErr w:type="spellEnd"/>
      <w:r w:rsidR="00846BA0" w:rsidRPr="00FA1390">
        <w:rPr>
          <w:sz w:val="28"/>
          <w:szCs w:val="28"/>
          <w:lang w:val="en-US"/>
        </w:rPr>
        <w:t xml:space="preserve"> 2-</w:t>
      </w:r>
      <w:proofErr w:type="spellStart"/>
      <w:r w:rsidR="00846BA0" w:rsidRPr="00FA1390">
        <w:rPr>
          <w:sz w:val="28"/>
          <w:szCs w:val="28"/>
          <w:lang w:val="ru-RU"/>
        </w:rPr>
        <w:t>метилнафталин</w:t>
      </w:r>
      <w:proofErr w:type="spellEnd"/>
      <w:r w:rsidR="00846BA0" w:rsidRPr="00FA1390">
        <w:rPr>
          <w:sz w:val="28"/>
          <w:szCs w:val="28"/>
          <w:lang w:val="en-US"/>
        </w:rPr>
        <w:t xml:space="preserve"> </w:t>
      </w:r>
      <w:proofErr w:type="spellStart"/>
      <w:r w:rsidR="00846BA0" w:rsidRPr="00FA1390">
        <w:rPr>
          <w:sz w:val="28"/>
          <w:szCs w:val="28"/>
          <w:lang w:val="ru-RU"/>
        </w:rPr>
        <w:t>және</w:t>
      </w:r>
      <w:proofErr w:type="spellEnd"/>
      <w:r w:rsidR="00846BA0" w:rsidRPr="00FA1390">
        <w:rPr>
          <w:sz w:val="28"/>
          <w:szCs w:val="28"/>
          <w:lang w:val="en-US"/>
        </w:rPr>
        <w:t xml:space="preserve"> 2-</w:t>
      </w:r>
      <w:proofErr w:type="spellStart"/>
      <w:r w:rsidR="00846BA0" w:rsidRPr="00FA1390">
        <w:rPr>
          <w:sz w:val="28"/>
          <w:szCs w:val="28"/>
          <w:lang w:val="ru-RU"/>
        </w:rPr>
        <w:t>метилнафталин</w:t>
      </w:r>
      <w:proofErr w:type="spellEnd"/>
      <w:r w:rsidR="00846BA0" w:rsidRPr="00FA1390">
        <w:rPr>
          <w:sz w:val="28"/>
          <w:szCs w:val="28"/>
          <w:lang w:val="en-US"/>
        </w:rPr>
        <w:t>+</w:t>
      </w:r>
      <w:r w:rsidR="00846BA0" w:rsidRPr="00FA1390">
        <w:rPr>
          <w:sz w:val="28"/>
          <w:szCs w:val="28"/>
          <w:lang w:val="ru-RU"/>
        </w:rPr>
        <w:t>ДБТ</w:t>
      </w:r>
      <w:r w:rsidR="00846BA0" w:rsidRPr="00FA1390">
        <w:rPr>
          <w:sz w:val="28"/>
          <w:szCs w:val="28"/>
          <w:lang w:val="en-US"/>
        </w:rPr>
        <w:t xml:space="preserve"> </w:t>
      </w:r>
      <w:proofErr w:type="spellStart"/>
      <w:r w:rsidR="00846BA0" w:rsidRPr="00FA1390">
        <w:rPr>
          <w:sz w:val="28"/>
          <w:szCs w:val="28"/>
          <w:lang w:val="ru-RU"/>
        </w:rPr>
        <w:t>гидрлеу</w:t>
      </w:r>
      <w:proofErr w:type="spellEnd"/>
      <w:r w:rsidR="00846BA0" w:rsidRPr="00FA1390">
        <w:rPr>
          <w:sz w:val="28"/>
          <w:szCs w:val="28"/>
          <w:lang w:val="en-US"/>
        </w:rPr>
        <w:t xml:space="preserve"> </w:t>
      </w:r>
      <w:proofErr w:type="spellStart"/>
      <w:r w:rsidR="00846BA0" w:rsidRPr="00FA1390">
        <w:rPr>
          <w:sz w:val="28"/>
          <w:szCs w:val="28"/>
          <w:lang w:val="ru-RU"/>
        </w:rPr>
        <w:t>реакциясында</w:t>
      </w:r>
      <w:proofErr w:type="spellEnd"/>
      <w:r w:rsidR="00846BA0" w:rsidRPr="00FA1390">
        <w:rPr>
          <w:sz w:val="28"/>
          <w:szCs w:val="28"/>
          <w:lang w:val="en-US"/>
        </w:rPr>
        <w:t xml:space="preserve"> </w:t>
      </w:r>
      <w:proofErr w:type="spellStart"/>
      <w:r w:rsidR="00846BA0" w:rsidRPr="00FA1390">
        <w:rPr>
          <w:sz w:val="28"/>
          <w:szCs w:val="28"/>
          <w:lang w:val="ru-RU"/>
        </w:rPr>
        <w:t>салыстыру</w:t>
      </w:r>
      <w:proofErr w:type="spellEnd"/>
    </w:p>
    <w:p w14:paraId="48CC7C09" w14:textId="77777777" w:rsidR="00846BA0" w:rsidRPr="00B87A4E" w:rsidRDefault="00846BA0" w:rsidP="008C27FF">
      <w:pPr>
        <w:ind w:firstLine="567"/>
        <w:jc w:val="both"/>
        <w:rPr>
          <w:sz w:val="28"/>
          <w:szCs w:val="28"/>
          <w:lang w:val="en-US"/>
        </w:rPr>
      </w:pPr>
    </w:p>
    <w:p w14:paraId="67BF41E1" w14:textId="1620B416" w:rsidR="00846BA0" w:rsidRPr="000716CF" w:rsidRDefault="00846BA0" w:rsidP="008C27FF">
      <w:pPr>
        <w:ind w:firstLine="567"/>
        <w:jc w:val="both"/>
        <w:rPr>
          <w:sz w:val="28"/>
          <w:szCs w:val="28"/>
          <w:lang w:val="en-US"/>
        </w:rPr>
      </w:pPr>
      <w:proofErr w:type="spellStart"/>
      <w:r w:rsidRPr="002503E2">
        <w:rPr>
          <w:sz w:val="28"/>
          <w:szCs w:val="28"/>
          <w:lang w:val="ru-RU"/>
        </w:rPr>
        <w:t>Жаңа</w:t>
      </w:r>
      <w:proofErr w:type="spellEnd"/>
      <w:r w:rsidRPr="00B87A4E">
        <w:rPr>
          <w:sz w:val="28"/>
          <w:szCs w:val="28"/>
          <w:lang w:val="en-US"/>
        </w:rPr>
        <w:t xml:space="preserve"> </w:t>
      </w:r>
      <w:r w:rsidR="00E83116" w:rsidRPr="00E21320">
        <w:rPr>
          <w:sz w:val="28"/>
          <w:szCs w:val="28"/>
        </w:rPr>
        <w:t>Ni-Mo</w:t>
      </w:r>
      <w:r w:rsidRPr="00B87A4E">
        <w:rPr>
          <w:sz w:val="28"/>
          <w:szCs w:val="28"/>
          <w:lang w:val="en-US"/>
        </w:rPr>
        <w:t>-Al-</w:t>
      </w:r>
      <w:proofErr w:type="gramStart"/>
      <w:r w:rsidRPr="00B87A4E">
        <w:rPr>
          <w:sz w:val="28"/>
          <w:szCs w:val="28"/>
          <w:lang w:val="en-US"/>
        </w:rPr>
        <w:t>HMS(</w:t>
      </w:r>
      <w:proofErr w:type="gramEnd"/>
      <w:r w:rsidRPr="00B87A4E">
        <w:rPr>
          <w:sz w:val="28"/>
          <w:szCs w:val="28"/>
          <w:lang w:val="en-US"/>
        </w:rPr>
        <w:t>10)-H-</w:t>
      </w:r>
      <w:r w:rsidRPr="002503E2">
        <w:rPr>
          <w:sz w:val="28"/>
          <w:szCs w:val="28"/>
          <w:lang w:val="ru-RU"/>
        </w:rPr>
        <w:t>бентонит</w:t>
      </w:r>
      <w:r w:rsidRPr="00B87A4E">
        <w:rPr>
          <w:sz w:val="28"/>
          <w:szCs w:val="28"/>
          <w:lang w:val="en-US"/>
        </w:rPr>
        <w:t xml:space="preserve"> </w:t>
      </w:r>
      <w:proofErr w:type="spellStart"/>
      <w:r w:rsidRPr="002503E2">
        <w:rPr>
          <w:sz w:val="28"/>
          <w:szCs w:val="28"/>
          <w:lang w:val="ru-RU"/>
        </w:rPr>
        <w:t>катализаторы</w:t>
      </w:r>
      <w:r>
        <w:rPr>
          <w:sz w:val="28"/>
          <w:szCs w:val="28"/>
          <w:lang w:val="ru-RU"/>
        </w:rPr>
        <w:t>ның</w:t>
      </w:r>
      <w:proofErr w:type="spellEnd"/>
      <w:r w:rsidRPr="00B87A4E">
        <w:rPr>
          <w:sz w:val="28"/>
          <w:szCs w:val="28"/>
          <w:lang w:val="en-US"/>
        </w:rPr>
        <w:t xml:space="preserve"> 2-</w:t>
      </w:r>
      <w:proofErr w:type="spellStart"/>
      <w:r w:rsidRPr="002503E2">
        <w:rPr>
          <w:sz w:val="28"/>
          <w:szCs w:val="28"/>
          <w:lang w:val="ru-RU"/>
        </w:rPr>
        <w:t>метилнафталинді</w:t>
      </w:r>
      <w:proofErr w:type="spellEnd"/>
      <w:r w:rsidRPr="00B87A4E">
        <w:rPr>
          <w:sz w:val="28"/>
          <w:szCs w:val="28"/>
          <w:lang w:val="en-US"/>
        </w:rPr>
        <w:t xml:space="preserve"> </w:t>
      </w:r>
      <w:proofErr w:type="spellStart"/>
      <w:r w:rsidRPr="002503E2">
        <w:rPr>
          <w:sz w:val="28"/>
          <w:szCs w:val="28"/>
          <w:lang w:val="ru-RU"/>
        </w:rPr>
        <w:t>гидрлеу</w:t>
      </w:r>
      <w:proofErr w:type="spellEnd"/>
      <w:r w:rsidRPr="00B87A4E">
        <w:rPr>
          <w:sz w:val="28"/>
          <w:szCs w:val="28"/>
          <w:lang w:val="en-US"/>
        </w:rPr>
        <w:t xml:space="preserve"> </w:t>
      </w:r>
      <w:proofErr w:type="spellStart"/>
      <w:r w:rsidRPr="002503E2">
        <w:rPr>
          <w:sz w:val="28"/>
          <w:szCs w:val="28"/>
          <w:lang w:val="ru-RU"/>
        </w:rPr>
        <w:t>реакциясы</w:t>
      </w:r>
      <w:r>
        <w:rPr>
          <w:sz w:val="28"/>
          <w:szCs w:val="28"/>
          <w:lang w:val="ru-RU"/>
        </w:rPr>
        <w:t>ның</w:t>
      </w:r>
      <w:proofErr w:type="spellEnd"/>
      <w:r w:rsidRPr="00B87A4E">
        <w:rPr>
          <w:sz w:val="28"/>
          <w:szCs w:val="28"/>
          <w:lang w:val="en-US"/>
        </w:rPr>
        <w:t xml:space="preserve"> </w:t>
      </w:r>
      <w:proofErr w:type="spellStart"/>
      <w:r w:rsidR="00194CD9">
        <w:rPr>
          <w:sz w:val="28"/>
          <w:szCs w:val="28"/>
          <w:lang w:val="ru-RU"/>
        </w:rPr>
        <w:t>оптималды</w:t>
      </w:r>
      <w:proofErr w:type="spellEnd"/>
      <w:r w:rsidRPr="00B87A4E">
        <w:rPr>
          <w:sz w:val="28"/>
          <w:szCs w:val="28"/>
          <w:lang w:val="en-US"/>
        </w:rPr>
        <w:t xml:space="preserve"> </w:t>
      </w:r>
      <w:proofErr w:type="spellStart"/>
      <w:r w:rsidRPr="002503E2">
        <w:rPr>
          <w:sz w:val="28"/>
          <w:szCs w:val="28"/>
          <w:lang w:val="ru-RU"/>
        </w:rPr>
        <w:t>температура</w:t>
      </w:r>
      <w:r>
        <w:rPr>
          <w:sz w:val="28"/>
          <w:szCs w:val="28"/>
          <w:lang w:val="ru-RU"/>
        </w:rPr>
        <w:t>сында</w:t>
      </w:r>
      <w:proofErr w:type="spellEnd"/>
      <w:r w:rsidRPr="00B87A4E">
        <w:rPr>
          <w:sz w:val="28"/>
          <w:szCs w:val="28"/>
          <w:lang w:val="en-US"/>
        </w:rPr>
        <w:t xml:space="preserve"> (</w:t>
      </w:r>
      <w:r w:rsidRPr="002503E2">
        <w:rPr>
          <w:sz w:val="28"/>
          <w:szCs w:val="28"/>
          <w:lang w:val="ru-RU"/>
        </w:rPr>
        <w:t>Т</w:t>
      </w:r>
      <w:r w:rsidR="005A5E7B" w:rsidRPr="00B87A4E">
        <w:rPr>
          <w:sz w:val="28"/>
          <w:szCs w:val="28"/>
          <w:lang w:val="en-US"/>
        </w:rPr>
        <w:t xml:space="preserve"> </w:t>
      </w:r>
      <w:r w:rsidRPr="00B87A4E">
        <w:rPr>
          <w:sz w:val="28"/>
          <w:szCs w:val="28"/>
          <w:lang w:val="en-US"/>
        </w:rPr>
        <w:t>=</w:t>
      </w:r>
      <w:r w:rsidR="005A5E7B" w:rsidRPr="00B87A4E">
        <w:rPr>
          <w:sz w:val="28"/>
          <w:szCs w:val="28"/>
          <w:lang w:val="en-US"/>
        </w:rPr>
        <w:t xml:space="preserve"> </w:t>
      </w:r>
      <w:r w:rsidRPr="00B87A4E">
        <w:rPr>
          <w:sz w:val="28"/>
          <w:szCs w:val="28"/>
          <w:lang w:val="en-US"/>
        </w:rPr>
        <w:t>240°</w:t>
      </w:r>
      <w:r w:rsidRPr="002503E2">
        <w:rPr>
          <w:sz w:val="28"/>
          <w:szCs w:val="28"/>
          <w:lang w:val="ru-RU"/>
        </w:rPr>
        <w:t>С</w:t>
      </w:r>
      <w:r w:rsidRPr="00B87A4E">
        <w:rPr>
          <w:sz w:val="28"/>
          <w:szCs w:val="28"/>
          <w:lang w:val="en-US"/>
        </w:rPr>
        <w:t xml:space="preserve">) </w:t>
      </w:r>
      <w:proofErr w:type="spellStart"/>
      <w:r w:rsidRPr="002503E2">
        <w:rPr>
          <w:sz w:val="28"/>
          <w:szCs w:val="28"/>
          <w:lang w:val="ru-RU"/>
        </w:rPr>
        <w:t>конверсиясы</w:t>
      </w:r>
      <w:proofErr w:type="spellEnd"/>
      <w:r w:rsidRPr="00B87A4E">
        <w:rPr>
          <w:sz w:val="28"/>
          <w:szCs w:val="28"/>
          <w:lang w:val="en-US"/>
        </w:rPr>
        <w:t xml:space="preserve"> 97% </w:t>
      </w:r>
      <w:proofErr w:type="spellStart"/>
      <w:r>
        <w:rPr>
          <w:sz w:val="28"/>
          <w:szCs w:val="28"/>
          <w:lang w:val="ru-RU"/>
        </w:rPr>
        <w:t>болып</w:t>
      </w:r>
      <w:proofErr w:type="spellEnd"/>
      <w:r w:rsidRPr="00B87A4E">
        <w:rPr>
          <w:sz w:val="28"/>
          <w:szCs w:val="28"/>
          <w:lang w:val="en-US"/>
        </w:rPr>
        <w:t xml:space="preserve">, </w:t>
      </w:r>
      <w:proofErr w:type="spellStart"/>
      <w:r w:rsidRPr="002503E2">
        <w:rPr>
          <w:sz w:val="28"/>
          <w:szCs w:val="28"/>
          <w:lang w:val="ru-RU"/>
        </w:rPr>
        <w:t>регенерациядан</w:t>
      </w:r>
      <w:proofErr w:type="spellEnd"/>
      <w:r w:rsidRPr="00B87A4E">
        <w:rPr>
          <w:sz w:val="28"/>
          <w:szCs w:val="28"/>
          <w:lang w:val="en-US"/>
        </w:rPr>
        <w:t xml:space="preserve"> </w:t>
      </w:r>
      <w:proofErr w:type="spellStart"/>
      <w:r w:rsidRPr="002503E2">
        <w:rPr>
          <w:sz w:val="28"/>
          <w:szCs w:val="28"/>
          <w:lang w:val="ru-RU"/>
        </w:rPr>
        <w:t>кейін</w:t>
      </w:r>
      <w:proofErr w:type="spellEnd"/>
      <w:r w:rsidRPr="00B87A4E">
        <w:rPr>
          <w:sz w:val="28"/>
          <w:szCs w:val="28"/>
          <w:lang w:val="en-US"/>
        </w:rPr>
        <w:t xml:space="preserve"> </w:t>
      </w:r>
      <w:r w:rsidR="00ED7511">
        <w:rPr>
          <w:sz w:val="28"/>
          <w:szCs w:val="28"/>
          <w:lang w:val="en-US"/>
        </w:rPr>
        <w:t>8</w:t>
      </w:r>
      <w:r w:rsidRPr="00B87A4E">
        <w:rPr>
          <w:sz w:val="28"/>
          <w:szCs w:val="28"/>
          <w:lang w:val="en-US"/>
        </w:rPr>
        <w:t>%-</w:t>
      </w:r>
      <w:proofErr w:type="spellStart"/>
      <w:r>
        <w:rPr>
          <w:sz w:val="28"/>
          <w:szCs w:val="28"/>
          <w:lang w:val="ru-RU"/>
        </w:rPr>
        <w:t>ға</w:t>
      </w:r>
      <w:proofErr w:type="spellEnd"/>
      <w:r w:rsidRPr="00B87A4E">
        <w:rPr>
          <w:sz w:val="28"/>
          <w:szCs w:val="28"/>
          <w:lang w:val="en-US"/>
        </w:rPr>
        <w:t xml:space="preserve"> </w:t>
      </w:r>
      <w:proofErr w:type="spellStart"/>
      <w:r w:rsidRPr="002503E2">
        <w:rPr>
          <w:sz w:val="28"/>
          <w:szCs w:val="28"/>
          <w:lang w:val="ru-RU"/>
        </w:rPr>
        <w:t>төмендейді</w:t>
      </w:r>
      <w:proofErr w:type="spellEnd"/>
      <w:r w:rsidRPr="00B87A4E">
        <w:rPr>
          <w:sz w:val="28"/>
          <w:szCs w:val="28"/>
          <w:lang w:val="en-US"/>
        </w:rPr>
        <w:t xml:space="preserve">. </w:t>
      </w:r>
      <w:proofErr w:type="spellStart"/>
      <w:r>
        <w:rPr>
          <w:sz w:val="28"/>
          <w:szCs w:val="28"/>
          <w:lang w:val="ru-RU"/>
        </w:rPr>
        <w:t>Күкіртті</w:t>
      </w:r>
      <w:proofErr w:type="spellEnd"/>
      <w:r w:rsidRPr="000716CF">
        <w:rPr>
          <w:sz w:val="28"/>
          <w:szCs w:val="28"/>
          <w:lang w:val="en-US"/>
        </w:rPr>
        <w:t xml:space="preserve"> </w:t>
      </w:r>
      <w:proofErr w:type="spellStart"/>
      <w:r>
        <w:rPr>
          <w:sz w:val="28"/>
          <w:szCs w:val="28"/>
          <w:lang w:val="ru-RU"/>
        </w:rPr>
        <w:t>қосылыстың</w:t>
      </w:r>
      <w:proofErr w:type="spellEnd"/>
      <w:r w:rsidRPr="000716CF">
        <w:rPr>
          <w:sz w:val="28"/>
          <w:szCs w:val="28"/>
          <w:lang w:val="en-US"/>
        </w:rPr>
        <w:t xml:space="preserve"> </w:t>
      </w:r>
      <w:proofErr w:type="spellStart"/>
      <w:r>
        <w:rPr>
          <w:sz w:val="28"/>
          <w:szCs w:val="28"/>
          <w:lang w:val="ru-RU"/>
        </w:rPr>
        <w:t>қатысуымен</w:t>
      </w:r>
      <w:proofErr w:type="spellEnd"/>
      <w:r w:rsidRPr="000716CF">
        <w:rPr>
          <w:sz w:val="28"/>
          <w:szCs w:val="28"/>
          <w:lang w:val="en-US"/>
        </w:rPr>
        <w:t xml:space="preserve"> 2-</w:t>
      </w:r>
      <w:proofErr w:type="spellStart"/>
      <w:r w:rsidRPr="002503E2">
        <w:rPr>
          <w:sz w:val="28"/>
          <w:szCs w:val="28"/>
          <w:lang w:val="ru-RU"/>
        </w:rPr>
        <w:t>метилнафталинді</w:t>
      </w:r>
      <w:proofErr w:type="spellEnd"/>
      <w:r w:rsidRPr="000716CF">
        <w:rPr>
          <w:sz w:val="28"/>
          <w:szCs w:val="28"/>
          <w:lang w:val="en-US"/>
        </w:rPr>
        <w:t xml:space="preserve"> </w:t>
      </w:r>
      <w:proofErr w:type="spellStart"/>
      <w:r>
        <w:rPr>
          <w:sz w:val="28"/>
          <w:szCs w:val="28"/>
          <w:lang w:val="ru-RU"/>
        </w:rPr>
        <w:t>гидрлеу</w:t>
      </w:r>
      <w:proofErr w:type="spellEnd"/>
      <w:r w:rsidRPr="000716CF">
        <w:rPr>
          <w:sz w:val="28"/>
          <w:szCs w:val="28"/>
          <w:lang w:val="en-US"/>
        </w:rPr>
        <w:t xml:space="preserve"> </w:t>
      </w:r>
      <w:proofErr w:type="spellStart"/>
      <w:r>
        <w:rPr>
          <w:sz w:val="28"/>
          <w:szCs w:val="28"/>
          <w:lang w:val="ru-RU"/>
        </w:rPr>
        <w:t>реакциясының</w:t>
      </w:r>
      <w:proofErr w:type="spellEnd"/>
      <w:r w:rsidRPr="000716CF">
        <w:rPr>
          <w:sz w:val="28"/>
          <w:szCs w:val="28"/>
          <w:lang w:val="en-US"/>
        </w:rPr>
        <w:t xml:space="preserve"> </w:t>
      </w:r>
      <w:proofErr w:type="spellStart"/>
      <w:r w:rsidR="00311A7E">
        <w:rPr>
          <w:sz w:val="28"/>
          <w:szCs w:val="28"/>
          <w:lang w:val="ru-RU"/>
        </w:rPr>
        <w:t>оптималды</w:t>
      </w:r>
      <w:proofErr w:type="spellEnd"/>
      <w:r w:rsidR="00311A7E" w:rsidRPr="000716CF">
        <w:rPr>
          <w:sz w:val="28"/>
          <w:szCs w:val="28"/>
          <w:lang w:val="en-US"/>
        </w:rPr>
        <w:t xml:space="preserve"> </w:t>
      </w:r>
      <w:proofErr w:type="spellStart"/>
      <w:r w:rsidRPr="002503E2">
        <w:rPr>
          <w:sz w:val="28"/>
          <w:szCs w:val="28"/>
          <w:lang w:val="ru-RU"/>
        </w:rPr>
        <w:t>температур</w:t>
      </w:r>
      <w:r>
        <w:rPr>
          <w:sz w:val="28"/>
          <w:szCs w:val="28"/>
          <w:lang w:val="ru-RU"/>
        </w:rPr>
        <w:t>асында</w:t>
      </w:r>
      <w:proofErr w:type="spellEnd"/>
      <w:r w:rsidRPr="000716CF">
        <w:rPr>
          <w:sz w:val="28"/>
          <w:szCs w:val="28"/>
          <w:lang w:val="en-US"/>
        </w:rPr>
        <w:t xml:space="preserve"> (</w:t>
      </w:r>
      <w:r w:rsidRPr="002503E2">
        <w:rPr>
          <w:sz w:val="28"/>
          <w:szCs w:val="28"/>
          <w:lang w:val="ru-RU"/>
        </w:rPr>
        <w:t>Т</w:t>
      </w:r>
      <w:r w:rsidR="005A5E7B" w:rsidRPr="000716CF">
        <w:rPr>
          <w:sz w:val="28"/>
          <w:szCs w:val="28"/>
          <w:lang w:val="en-US"/>
        </w:rPr>
        <w:t xml:space="preserve"> </w:t>
      </w:r>
      <w:r w:rsidRPr="000716CF">
        <w:rPr>
          <w:sz w:val="28"/>
          <w:szCs w:val="28"/>
          <w:lang w:val="en-US"/>
        </w:rPr>
        <w:t>=</w:t>
      </w:r>
      <w:r w:rsidR="005A5E7B" w:rsidRPr="000716CF">
        <w:rPr>
          <w:sz w:val="28"/>
          <w:szCs w:val="28"/>
          <w:lang w:val="en-US"/>
        </w:rPr>
        <w:t xml:space="preserve"> </w:t>
      </w:r>
      <w:r w:rsidRPr="000716CF">
        <w:rPr>
          <w:sz w:val="28"/>
          <w:szCs w:val="28"/>
          <w:lang w:val="en-US"/>
        </w:rPr>
        <w:t>260°</w:t>
      </w:r>
      <w:r w:rsidRPr="002503E2">
        <w:rPr>
          <w:sz w:val="28"/>
          <w:szCs w:val="28"/>
          <w:lang w:val="ru-RU"/>
        </w:rPr>
        <w:t>С</w:t>
      </w:r>
      <w:r w:rsidRPr="000716CF">
        <w:rPr>
          <w:sz w:val="28"/>
          <w:szCs w:val="28"/>
          <w:lang w:val="en-US"/>
        </w:rPr>
        <w:t xml:space="preserve">) </w:t>
      </w:r>
      <w:proofErr w:type="spellStart"/>
      <w:r w:rsidRPr="002503E2">
        <w:rPr>
          <w:sz w:val="28"/>
          <w:szCs w:val="28"/>
          <w:lang w:val="ru-RU"/>
        </w:rPr>
        <w:t>конверсияның</w:t>
      </w:r>
      <w:proofErr w:type="spellEnd"/>
      <w:r w:rsidRPr="000716CF">
        <w:rPr>
          <w:sz w:val="28"/>
          <w:szCs w:val="28"/>
          <w:lang w:val="en-US"/>
        </w:rPr>
        <w:t xml:space="preserve"> 6%-</w:t>
      </w:r>
      <w:proofErr w:type="spellStart"/>
      <w:r w:rsidRPr="002503E2">
        <w:rPr>
          <w:sz w:val="28"/>
          <w:szCs w:val="28"/>
          <w:lang w:val="ru-RU"/>
        </w:rPr>
        <w:t>ға</w:t>
      </w:r>
      <w:proofErr w:type="spellEnd"/>
      <w:r w:rsidRPr="000716CF">
        <w:rPr>
          <w:sz w:val="28"/>
          <w:szCs w:val="28"/>
          <w:lang w:val="en-US"/>
        </w:rPr>
        <w:t xml:space="preserve"> </w:t>
      </w:r>
      <w:proofErr w:type="spellStart"/>
      <w:r w:rsidRPr="002503E2">
        <w:rPr>
          <w:sz w:val="28"/>
          <w:szCs w:val="28"/>
          <w:lang w:val="ru-RU"/>
        </w:rPr>
        <w:t>төмендеуі</w:t>
      </w:r>
      <w:proofErr w:type="spellEnd"/>
      <w:r w:rsidRPr="000716CF">
        <w:rPr>
          <w:sz w:val="28"/>
          <w:szCs w:val="28"/>
          <w:lang w:val="en-US"/>
        </w:rPr>
        <w:t xml:space="preserve"> </w:t>
      </w:r>
      <w:proofErr w:type="spellStart"/>
      <w:r>
        <w:rPr>
          <w:sz w:val="28"/>
          <w:szCs w:val="28"/>
          <w:lang w:val="ru-RU"/>
        </w:rPr>
        <w:t>байқалады</w:t>
      </w:r>
      <w:proofErr w:type="spellEnd"/>
      <w:r w:rsidRPr="000716CF">
        <w:rPr>
          <w:sz w:val="28"/>
          <w:szCs w:val="28"/>
          <w:lang w:val="en-US"/>
        </w:rPr>
        <w:t xml:space="preserve"> (</w:t>
      </w:r>
      <w:proofErr w:type="spellStart"/>
      <w:r w:rsidR="008A7CF0" w:rsidRPr="00C50ED3">
        <w:rPr>
          <w:sz w:val="28"/>
          <w:szCs w:val="28"/>
          <w:lang w:val="ru-RU"/>
        </w:rPr>
        <w:t>сурет</w:t>
      </w:r>
      <w:proofErr w:type="spellEnd"/>
      <w:r w:rsidR="008A7CF0" w:rsidRPr="002D1537">
        <w:rPr>
          <w:sz w:val="28"/>
          <w:szCs w:val="28"/>
          <w:lang w:val="en-US"/>
        </w:rPr>
        <w:t xml:space="preserve"> 4</w:t>
      </w:r>
      <w:r w:rsidR="00EF39A3">
        <w:rPr>
          <w:sz w:val="28"/>
          <w:szCs w:val="28"/>
          <w:lang w:val="kk-KZ"/>
        </w:rPr>
        <w:t>6</w:t>
      </w:r>
      <w:r w:rsidRPr="000716CF">
        <w:rPr>
          <w:sz w:val="28"/>
          <w:szCs w:val="28"/>
          <w:lang w:val="en-US"/>
        </w:rPr>
        <w:t>).</w:t>
      </w:r>
    </w:p>
    <w:p w14:paraId="2F4F420F" w14:textId="6849458F" w:rsidR="00846BA0" w:rsidRPr="000716CF" w:rsidRDefault="00846BA0" w:rsidP="008C27FF">
      <w:pPr>
        <w:ind w:firstLine="567"/>
        <w:jc w:val="both"/>
        <w:rPr>
          <w:sz w:val="28"/>
          <w:szCs w:val="28"/>
          <w:lang w:val="en-US"/>
        </w:rPr>
      </w:pPr>
      <w:proofErr w:type="spellStart"/>
      <w:r w:rsidRPr="00EB10C9">
        <w:rPr>
          <w:sz w:val="28"/>
          <w:szCs w:val="28"/>
          <w:lang w:val="ru-RU"/>
        </w:rPr>
        <w:t>Катализатордың</w:t>
      </w:r>
      <w:proofErr w:type="spellEnd"/>
      <w:r w:rsidRPr="000716CF">
        <w:rPr>
          <w:sz w:val="28"/>
          <w:szCs w:val="28"/>
          <w:lang w:val="en-US"/>
        </w:rPr>
        <w:t xml:space="preserve"> </w:t>
      </w:r>
      <w:proofErr w:type="spellStart"/>
      <w:r w:rsidRPr="00EB10C9">
        <w:rPr>
          <w:sz w:val="28"/>
          <w:szCs w:val="28"/>
          <w:lang w:val="ru-RU"/>
        </w:rPr>
        <w:t>регенерациялануы</w:t>
      </w:r>
      <w:proofErr w:type="spellEnd"/>
      <w:r w:rsidRPr="000716CF">
        <w:rPr>
          <w:sz w:val="28"/>
          <w:szCs w:val="28"/>
          <w:lang w:val="en-US"/>
        </w:rPr>
        <w:t xml:space="preserve"> </w:t>
      </w:r>
      <w:proofErr w:type="spellStart"/>
      <w:r w:rsidRPr="00EB10C9">
        <w:rPr>
          <w:sz w:val="28"/>
          <w:szCs w:val="28"/>
          <w:lang w:val="ru-RU"/>
        </w:rPr>
        <w:t>оның</w:t>
      </w:r>
      <w:proofErr w:type="spellEnd"/>
      <w:r w:rsidRPr="000716CF">
        <w:rPr>
          <w:sz w:val="28"/>
          <w:szCs w:val="28"/>
          <w:lang w:val="en-US"/>
        </w:rPr>
        <w:t xml:space="preserve"> </w:t>
      </w:r>
      <w:proofErr w:type="spellStart"/>
      <w:r w:rsidRPr="00EB10C9">
        <w:rPr>
          <w:sz w:val="28"/>
          <w:szCs w:val="28"/>
          <w:lang w:val="ru-RU"/>
        </w:rPr>
        <w:t>бастапқы</w:t>
      </w:r>
      <w:proofErr w:type="spellEnd"/>
      <w:r w:rsidRPr="000716CF">
        <w:rPr>
          <w:sz w:val="28"/>
          <w:szCs w:val="28"/>
          <w:lang w:val="en-US"/>
        </w:rPr>
        <w:t xml:space="preserve"> </w:t>
      </w:r>
      <w:proofErr w:type="spellStart"/>
      <w:r w:rsidR="00311A7E">
        <w:rPr>
          <w:sz w:val="28"/>
          <w:szCs w:val="28"/>
          <w:lang w:val="ru-RU"/>
        </w:rPr>
        <w:t>эффективтілігін</w:t>
      </w:r>
      <w:proofErr w:type="spellEnd"/>
      <w:r w:rsidRPr="000716CF">
        <w:rPr>
          <w:sz w:val="28"/>
          <w:szCs w:val="28"/>
          <w:lang w:val="en-US"/>
        </w:rPr>
        <w:t xml:space="preserve"> </w:t>
      </w:r>
      <w:proofErr w:type="spellStart"/>
      <w:r w:rsidRPr="00EB10C9">
        <w:rPr>
          <w:sz w:val="28"/>
          <w:szCs w:val="28"/>
          <w:lang w:val="ru-RU"/>
        </w:rPr>
        <w:t>толық</w:t>
      </w:r>
      <w:proofErr w:type="spellEnd"/>
      <w:r w:rsidRPr="000716CF">
        <w:rPr>
          <w:sz w:val="28"/>
          <w:szCs w:val="28"/>
          <w:lang w:val="en-US"/>
        </w:rPr>
        <w:t xml:space="preserve"> </w:t>
      </w:r>
      <w:proofErr w:type="spellStart"/>
      <w:r w:rsidRPr="00EB10C9">
        <w:rPr>
          <w:sz w:val="28"/>
          <w:szCs w:val="28"/>
          <w:lang w:val="ru-RU"/>
        </w:rPr>
        <w:t>қалпына</w:t>
      </w:r>
      <w:proofErr w:type="spellEnd"/>
      <w:r w:rsidRPr="000716CF">
        <w:rPr>
          <w:sz w:val="28"/>
          <w:szCs w:val="28"/>
          <w:lang w:val="en-US"/>
        </w:rPr>
        <w:t xml:space="preserve"> </w:t>
      </w:r>
      <w:proofErr w:type="spellStart"/>
      <w:r w:rsidRPr="00EB10C9">
        <w:rPr>
          <w:sz w:val="28"/>
          <w:szCs w:val="28"/>
          <w:lang w:val="ru-RU"/>
        </w:rPr>
        <w:t>келтіре</w:t>
      </w:r>
      <w:proofErr w:type="spellEnd"/>
      <w:r w:rsidRPr="000716CF">
        <w:rPr>
          <w:sz w:val="28"/>
          <w:szCs w:val="28"/>
          <w:lang w:val="en-US"/>
        </w:rPr>
        <w:t xml:space="preserve"> </w:t>
      </w:r>
      <w:proofErr w:type="spellStart"/>
      <w:r w:rsidRPr="00EB10C9">
        <w:rPr>
          <w:sz w:val="28"/>
          <w:szCs w:val="28"/>
          <w:lang w:val="ru-RU"/>
        </w:rPr>
        <w:t>алмайтыны</w:t>
      </w:r>
      <w:proofErr w:type="spellEnd"/>
      <w:r w:rsidRPr="000716CF">
        <w:rPr>
          <w:sz w:val="28"/>
          <w:szCs w:val="28"/>
          <w:lang w:val="en-US"/>
        </w:rPr>
        <w:t xml:space="preserve"> </w:t>
      </w:r>
      <w:proofErr w:type="spellStart"/>
      <w:r>
        <w:rPr>
          <w:sz w:val="28"/>
          <w:szCs w:val="28"/>
          <w:lang w:val="ru-RU"/>
        </w:rPr>
        <w:t>әдеби</w:t>
      </w:r>
      <w:proofErr w:type="spellEnd"/>
      <w:r w:rsidRPr="000716CF">
        <w:rPr>
          <w:sz w:val="28"/>
          <w:szCs w:val="28"/>
          <w:lang w:val="en-US"/>
        </w:rPr>
        <w:t xml:space="preserve"> </w:t>
      </w:r>
      <w:proofErr w:type="spellStart"/>
      <w:r>
        <w:rPr>
          <w:sz w:val="28"/>
          <w:szCs w:val="28"/>
          <w:lang w:val="ru-RU"/>
        </w:rPr>
        <w:t>мақалалардан</w:t>
      </w:r>
      <w:proofErr w:type="spellEnd"/>
      <w:r w:rsidRPr="000716CF">
        <w:rPr>
          <w:sz w:val="28"/>
          <w:szCs w:val="28"/>
          <w:lang w:val="en-US"/>
        </w:rPr>
        <w:t xml:space="preserve"> </w:t>
      </w:r>
      <w:proofErr w:type="spellStart"/>
      <w:r w:rsidRPr="00EB10C9">
        <w:rPr>
          <w:sz w:val="28"/>
          <w:szCs w:val="28"/>
          <w:lang w:val="ru-RU"/>
        </w:rPr>
        <w:t>белгілі</w:t>
      </w:r>
      <w:proofErr w:type="spellEnd"/>
      <w:r w:rsidRPr="000716CF">
        <w:rPr>
          <w:sz w:val="28"/>
          <w:szCs w:val="28"/>
          <w:lang w:val="en-US"/>
        </w:rPr>
        <w:t xml:space="preserve">. </w:t>
      </w:r>
      <w:proofErr w:type="spellStart"/>
      <w:r w:rsidRPr="00EB10C9">
        <w:rPr>
          <w:sz w:val="28"/>
          <w:szCs w:val="28"/>
          <w:lang w:val="ru-RU"/>
        </w:rPr>
        <w:t>Кеуек</w:t>
      </w:r>
      <w:proofErr w:type="spellEnd"/>
      <w:r w:rsidRPr="000716CF">
        <w:rPr>
          <w:sz w:val="28"/>
          <w:szCs w:val="28"/>
          <w:lang w:val="en-US"/>
        </w:rPr>
        <w:t xml:space="preserve"> </w:t>
      </w:r>
      <w:proofErr w:type="spellStart"/>
      <w:r>
        <w:rPr>
          <w:sz w:val="28"/>
          <w:szCs w:val="28"/>
          <w:lang w:val="ru-RU"/>
        </w:rPr>
        <w:t>өлшемдерінің</w:t>
      </w:r>
      <w:proofErr w:type="spellEnd"/>
      <w:r w:rsidRPr="000716CF">
        <w:rPr>
          <w:sz w:val="28"/>
          <w:szCs w:val="28"/>
          <w:lang w:val="en-US"/>
        </w:rPr>
        <w:t xml:space="preserve"> </w:t>
      </w:r>
      <w:proofErr w:type="spellStart"/>
      <w:r>
        <w:rPr>
          <w:sz w:val="28"/>
          <w:szCs w:val="28"/>
          <w:lang w:val="ru-RU"/>
        </w:rPr>
        <w:lastRenderedPageBreak/>
        <w:t>төмендеуі</w:t>
      </w:r>
      <w:proofErr w:type="spellEnd"/>
      <w:r w:rsidRPr="000716CF">
        <w:rPr>
          <w:sz w:val="28"/>
          <w:szCs w:val="28"/>
          <w:lang w:val="en-US"/>
        </w:rPr>
        <w:t xml:space="preserve"> </w:t>
      </w:r>
      <w:proofErr w:type="spellStart"/>
      <w:r w:rsidRPr="00EB10C9">
        <w:rPr>
          <w:sz w:val="28"/>
          <w:szCs w:val="28"/>
          <w:lang w:val="ru-RU"/>
        </w:rPr>
        <w:t>немесе</w:t>
      </w:r>
      <w:proofErr w:type="spellEnd"/>
      <w:r w:rsidRPr="000716CF">
        <w:rPr>
          <w:sz w:val="28"/>
          <w:szCs w:val="28"/>
          <w:lang w:val="en-US"/>
        </w:rPr>
        <w:t xml:space="preserve"> </w:t>
      </w:r>
      <w:proofErr w:type="spellStart"/>
      <w:r>
        <w:rPr>
          <w:sz w:val="28"/>
          <w:szCs w:val="28"/>
          <w:lang w:val="ru-RU"/>
        </w:rPr>
        <w:t>активті</w:t>
      </w:r>
      <w:proofErr w:type="spellEnd"/>
      <w:r w:rsidRPr="000716CF">
        <w:rPr>
          <w:sz w:val="28"/>
          <w:szCs w:val="28"/>
          <w:lang w:val="en-US"/>
        </w:rPr>
        <w:t xml:space="preserve"> </w:t>
      </w:r>
      <w:proofErr w:type="spellStart"/>
      <w:r w:rsidRPr="00EB10C9">
        <w:rPr>
          <w:sz w:val="28"/>
          <w:szCs w:val="28"/>
          <w:lang w:val="ru-RU"/>
        </w:rPr>
        <w:t>орталықтардың</w:t>
      </w:r>
      <w:proofErr w:type="spellEnd"/>
      <w:r w:rsidRPr="000716CF">
        <w:rPr>
          <w:sz w:val="28"/>
          <w:szCs w:val="28"/>
          <w:lang w:val="en-US"/>
        </w:rPr>
        <w:t xml:space="preserve"> </w:t>
      </w:r>
      <w:proofErr w:type="spellStart"/>
      <w:r w:rsidRPr="00EB10C9">
        <w:rPr>
          <w:sz w:val="28"/>
          <w:szCs w:val="28"/>
          <w:lang w:val="ru-RU"/>
        </w:rPr>
        <w:t>жартылай</w:t>
      </w:r>
      <w:proofErr w:type="spellEnd"/>
      <w:r w:rsidRPr="000716CF">
        <w:rPr>
          <w:sz w:val="28"/>
          <w:szCs w:val="28"/>
          <w:lang w:val="en-US"/>
        </w:rPr>
        <w:t xml:space="preserve"> </w:t>
      </w:r>
      <w:proofErr w:type="spellStart"/>
      <w:r w:rsidRPr="00EB10C9">
        <w:rPr>
          <w:sz w:val="28"/>
          <w:szCs w:val="28"/>
          <w:lang w:val="ru-RU"/>
        </w:rPr>
        <w:t>де</w:t>
      </w:r>
      <w:r w:rsidR="001D6D56">
        <w:rPr>
          <w:sz w:val="28"/>
          <w:szCs w:val="28"/>
          <w:lang w:val="ru-RU"/>
        </w:rPr>
        <w:t>з</w:t>
      </w:r>
      <w:r w:rsidRPr="00EB10C9">
        <w:rPr>
          <w:sz w:val="28"/>
          <w:szCs w:val="28"/>
          <w:lang w:val="ru-RU"/>
        </w:rPr>
        <w:t>активациясы</w:t>
      </w:r>
      <w:proofErr w:type="spellEnd"/>
      <w:r w:rsidRPr="000716CF">
        <w:rPr>
          <w:sz w:val="28"/>
          <w:szCs w:val="28"/>
          <w:lang w:val="en-US"/>
        </w:rPr>
        <w:t xml:space="preserve"> </w:t>
      </w:r>
      <w:proofErr w:type="spellStart"/>
      <w:r w:rsidRPr="00EB10C9">
        <w:rPr>
          <w:sz w:val="28"/>
          <w:szCs w:val="28"/>
          <w:lang w:val="ru-RU"/>
        </w:rPr>
        <w:t>сияқты</w:t>
      </w:r>
      <w:proofErr w:type="spellEnd"/>
      <w:r w:rsidRPr="000716CF">
        <w:rPr>
          <w:sz w:val="28"/>
          <w:szCs w:val="28"/>
          <w:lang w:val="en-US"/>
        </w:rPr>
        <w:t xml:space="preserve"> </w:t>
      </w:r>
      <w:r w:rsidRPr="00EB10C9">
        <w:rPr>
          <w:sz w:val="28"/>
          <w:szCs w:val="28"/>
          <w:lang w:val="ru-RU"/>
        </w:rPr>
        <w:t>физика</w:t>
      </w:r>
      <w:r w:rsidRPr="000716CF">
        <w:rPr>
          <w:sz w:val="28"/>
          <w:szCs w:val="28"/>
          <w:lang w:val="en-US"/>
        </w:rPr>
        <w:t>-</w:t>
      </w:r>
      <w:proofErr w:type="spellStart"/>
      <w:r w:rsidRPr="00EB10C9">
        <w:rPr>
          <w:sz w:val="28"/>
          <w:szCs w:val="28"/>
          <w:lang w:val="ru-RU"/>
        </w:rPr>
        <w:t>химиялық</w:t>
      </w:r>
      <w:proofErr w:type="spellEnd"/>
      <w:r w:rsidRPr="000716CF">
        <w:rPr>
          <w:sz w:val="28"/>
          <w:szCs w:val="28"/>
          <w:lang w:val="en-US"/>
        </w:rPr>
        <w:t xml:space="preserve"> </w:t>
      </w:r>
      <w:proofErr w:type="spellStart"/>
      <w:r w:rsidRPr="00EB10C9">
        <w:rPr>
          <w:sz w:val="28"/>
          <w:szCs w:val="28"/>
          <w:lang w:val="ru-RU"/>
        </w:rPr>
        <w:t>сипаттамаларының</w:t>
      </w:r>
      <w:proofErr w:type="spellEnd"/>
      <w:r w:rsidRPr="000716CF">
        <w:rPr>
          <w:sz w:val="28"/>
          <w:szCs w:val="28"/>
          <w:lang w:val="en-US"/>
        </w:rPr>
        <w:t xml:space="preserve"> </w:t>
      </w:r>
      <w:proofErr w:type="spellStart"/>
      <w:r w:rsidRPr="00EB10C9">
        <w:rPr>
          <w:sz w:val="28"/>
          <w:szCs w:val="28"/>
          <w:lang w:val="ru-RU"/>
        </w:rPr>
        <w:t>өзгерістеріне</w:t>
      </w:r>
      <w:proofErr w:type="spellEnd"/>
      <w:r w:rsidRPr="000716CF">
        <w:rPr>
          <w:sz w:val="28"/>
          <w:szCs w:val="28"/>
          <w:lang w:val="en-US"/>
        </w:rPr>
        <w:t xml:space="preserve"> </w:t>
      </w:r>
      <w:proofErr w:type="spellStart"/>
      <w:r w:rsidRPr="00EB10C9">
        <w:rPr>
          <w:sz w:val="28"/>
          <w:szCs w:val="28"/>
          <w:lang w:val="ru-RU"/>
        </w:rPr>
        <w:t>байланысты</w:t>
      </w:r>
      <w:proofErr w:type="spellEnd"/>
      <w:r w:rsidRPr="000716CF">
        <w:rPr>
          <w:sz w:val="28"/>
          <w:szCs w:val="28"/>
          <w:lang w:val="en-US"/>
        </w:rPr>
        <w:t xml:space="preserve"> </w:t>
      </w:r>
      <w:proofErr w:type="spellStart"/>
      <w:r>
        <w:rPr>
          <w:sz w:val="28"/>
          <w:szCs w:val="28"/>
          <w:lang w:val="ru-RU"/>
        </w:rPr>
        <w:t>катализатордың</w:t>
      </w:r>
      <w:proofErr w:type="spellEnd"/>
      <w:r w:rsidRPr="000716CF">
        <w:rPr>
          <w:sz w:val="28"/>
          <w:szCs w:val="28"/>
          <w:lang w:val="en-US"/>
        </w:rPr>
        <w:t xml:space="preserve"> </w:t>
      </w:r>
      <w:proofErr w:type="spellStart"/>
      <w:r>
        <w:rPr>
          <w:sz w:val="28"/>
          <w:szCs w:val="28"/>
          <w:lang w:val="ru-RU"/>
        </w:rPr>
        <w:t>эффективтілігі</w:t>
      </w:r>
      <w:proofErr w:type="spellEnd"/>
      <w:r w:rsidRPr="000716CF">
        <w:rPr>
          <w:sz w:val="28"/>
          <w:szCs w:val="28"/>
          <w:lang w:val="en-US"/>
        </w:rPr>
        <w:t xml:space="preserve"> </w:t>
      </w:r>
      <w:proofErr w:type="spellStart"/>
      <w:r>
        <w:rPr>
          <w:sz w:val="28"/>
          <w:szCs w:val="28"/>
          <w:lang w:val="ru-RU"/>
        </w:rPr>
        <w:t>төмендейді</w:t>
      </w:r>
      <w:proofErr w:type="spellEnd"/>
      <w:r w:rsidRPr="000716CF">
        <w:rPr>
          <w:sz w:val="28"/>
          <w:szCs w:val="28"/>
          <w:lang w:val="en-US"/>
        </w:rPr>
        <w:t>.</w:t>
      </w:r>
    </w:p>
    <w:p w14:paraId="0EA613D1" w14:textId="04A1F2FF" w:rsidR="00846BA0" w:rsidRPr="000716CF" w:rsidRDefault="00846BA0" w:rsidP="008C27FF">
      <w:pPr>
        <w:ind w:firstLine="567"/>
        <w:jc w:val="both"/>
        <w:rPr>
          <w:sz w:val="28"/>
          <w:szCs w:val="28"/>
          <w:lang w:val="en-US"/>
        </w:rPr>
      </w:pPr>
      <w:proofErr w:type="spellStart"/>
      <w:r w:rsidRPr="00EB10C9">
        <w:rPr>
          <w:sz w:val="28"/>
          <w:szCs w:val="28"/>
          <w:lang w:val="ru-RU"/>
        </w:rPr>
        <w:t>Сонымен</w:t>
      </w:r>
      <w:proofErr w:type="spellEnd"/>
      <w:r w:rsidRPr="000716CF">
        <w:rPr>
          <w:sz w:val="28"/>
          <w:szCs w:val="28"/>
          <w:lang w:val="en-US"/>
        </w:rPr>
        <w:t xml:space="preserve"> </w:t>
      </w:r>
      <w:proofErr w:type="spellStart"/>
      <w:r w:rsidRPr="00EB10C9">
        <w:rPr>
          <w:sz w:val="28"/>
          <w:szCs w:val="28"/>
          <w:lang w:val="ru-RU"/>
        </w:rPr>
        <w:t>қатар</w:t>
      </w:r>
      <w:proofErr w:type="spellEnd"/>
      <w:r w:rsidRPr="000716CF">
        <w:rPr>
          <w:sz w:val="28"/>
          <w:szCs w:val="28"/>
          <w:lang w:val="en-US"/>
        </w:rPr>
        <w:t xml:space="preserve">, </w:t>
      </w:r>
      <w:proofErr w:type="spellStart"/>
      <w:r w:rsidRPr="00EB10C9">
        <w:rPr>
          <w:sz w:val="28"/>
          <w:szCs w:val="28"/>
          <w:lang w:val="ru-RU"/>
        </w:rPr>
        <w:t>құрамында</w:t>
      </w:r>
      <w:proofErr w:type="spellEnd"/>
      <w:r w:rsidRPr="000716CF">
        <w:rPr>
          <w:sz w:val="28"/>
          <w:szCs w:val="28"/>
          <w:lang w:val="en-US"/>
        </w:rPr>
        <w:t xml:space="preserve"> </w:t>
      </w:r>
      <w:proofErr w:type="spellStart"/>
      <w:r w:rsidRPr="00EB10C9">
        <w:rPr>
          <w:sz w:val="28"/>
          <w:szCs w:val="28"/>
          <w:lang w:val="ru-RU"/>
        </w:rPr>
        <w:t>күкірт</w:t>
      </w:r>
      <w:proofErr w:type="spellEnd"/>
      <w:r w:rsidRPr="000716CF">
        <w:rPr>
          <w:sz w:val="28"/>
          <w:szCs w:val="28"/>
          <w:lang w:val="en-US"/>
        </w:rPr>
        <w:t xml:space="preserve"> </w:t>
      </w:r>
      <w:r w:rsidRPr="00EB10C9">
        <w:rPr>
          <w:sz w:val="28"/>
          <w:szCs w:val="28"/>
          <w:lang w:val="ru-RU"/>
        </w:rPr>
        <w:t>бар</w:t>
      </w:r>
      <w:r w:rsidRPr="000716CF">
        <w:rPr>
          <w:sz w:val="28"/>
          <w:szCs w:val="28"/>
          <w:lang w:val="en-US"/>
        </w:rPr>
        <w:t xml:space="preserve"> </w:t>
      </w:r>
      <w:proofErr w:type="spellStart"/>
      <w:r w:rsidRPr="00EB10C9">
        <w:rPr>
          <w:sz w:val="28"/>
          <w:szCs w:val="28"/>
          <w:lang w:val="ru-RU"/>
        </w:rPr>
        <w:t>қосылыстар</w:t>
      </w:r>
      <w:proofErr w:type="spellEnd"/>
      <w:r w:rsidRPr="000716CF">
        <w:rPr>
          <w:sz w:val="28"/>
          <w:szCs w:val="28"/>
          <w:lang w:val="en-US"/>
        </w:rPr>
        <w:t xml:space="preserve"> (</w:t>
      </w:r>
      <w:r w:rsidRPr="00EB10C9">
        <w:rPr>
          <w:sz w:val="28"/>
          <w:szCs w:val="28"/>
          <w:lang w:val="ru-RU"/>
        </w:rPr>
        <w:t>ДБТ</w:t>
      </w:r>
      <w:r w:rsidRPr="000716CF">
        <w:rPr>
          <w:sz w:val="28"/>
          <w:szCs w:val="28"/>
          <w:lang w:val="en-US"/>
        </w:rPr>
        <w:t xml:space="preserve">) </w:t>
      </w:r>
      <w:proofErr w:type="spellStart"/>
      <w:r w:rsidRPr="00EB10C9">
        <w:rPr>
          <w:sz w:val="28"/>
          <w:szCs w:val="28"/>
          <w:lang w:val="ru-RU"/>
        </w:rPr>
        <w:t>қатысуымен</w:t>
      </w:r>
      <w:proofErr w:type="spellEnd"/>
      <w:r w:rsidRPr="000716CF">
        <w:rPr>
          <w:sz w:val="28"/>
          <w:szCs w:val="28"/>
          <w:lang w:val="en-US"/>
        </w:rPr>
        <w:t xml:space="preserve"> </w:t>
      </w:r>
      <w:proofErr w:type="spellStart"/>
      <w:r w:rsidRPr="00EB10C9">
        <w:rPr>
          <w:sz w:val="28"/>
          <w:szCs w:val="28"/>
          <w:lang w:val="ru-RU"/>
        </w:rPr>
        <w:t>гидрлеу</w:t>
      </w:r>
      <w:proofErr w:type="spellEnd"/>
      <w:r w:rsidRPr="000716CF">
        <w:rPr>
          <w:sz w:val="28"/>
          <w:szCs w:val="28"/>
          <w:lang w:val="en-US"/>
        </w:rPr>
        <w:t xml:space="preserve"> </w:t>
      </w:r>
      <w:proofErr w:type="spellStart"/>
      <w:r w:rsidRPr="00EB10C9">
        <w:rPr>
          <w:sz w:val="28"/>
          <w:szCs w:val="28"/>
          <w:lang w:val="ru-RU"/>
        </w:rPr>
        <w:t>кезінде</w:t>
      </w:r>
      <w:proofErr w:type="spellEnd"/>
      <w:r w:rsidRPr="000716CF">
        <w:rPr>
          <w:sz w:val="28"/>
          <w:szCs w:val="28"/>
          <w:lang w:val="en-US"/>
        </w:rPr>
        <w:t xml:space="preserve"> </w:t>
      </w:r>
      <w:proofErr w:type="spellStart"/>
      <w:r w:rsidRPr="00EB10C9">
        <w:rPr>
          <w:sz w:val="28"/>
          <w:szCs w:val="28"/>
          <w:lang w:val="ru-RU"/>
        </w:rPr>
        <w:t>күкірт</w:t>
      </w:r>
      <w:proofErr w:type="spellEnd"/>
      <w:r w:rsidRPr="000716CF">
        <w:rPr>
          <w:sz w:val="28"/>
          <w:szCs w:val="28"/>
          <w:lang w:val="en-US"/>
        </w:rPr>
        <w:t xml:space="preserve"> </w:t>
      </w:r>
      <w:proofErr w:type="spellStart"/>
      <w:r w:rsidRPr="00EB10C9">
        <w:rPr>
          <w:sz w:val="28"/>
          <w:szCs w:val="28"/>
          <w:lang w:val="ru-RU"/>
        </w:rPr>
        <w:t>органикалық</w:t>
      </w:r>
      <w:proofErr w:type="spellEnd"/>
      <w:r w:rsidRPr="000716CF">
        <w:rPr>
          <w:sz w:val="28"/>
          <w:szCs w:val="28"/>
          <w:lang w:val="en-US"/>
        </w:rPr>
        <w:t xml:space="preserve"> </w:t>
      </w:r>
      <w:proofErr w:type="spellStart"/>
      <w:r w:rsidRPr="00EB10C9">
        <w:rPr>
          <w:sz w:val="28"/>
          <w:szCs w:val="28"/>
          <w:lang w:val="ru-RU"/>
        </w:rPr>
        <w:t>қосылыстар</w:t>
      </w:r>
      <w:proofErr w:type="spellEnd"/>
      <w:r w:rsidRPr="000716CF">
        <w:rPr>
          <w:sz w:val="28"/>
          <w:szCs w:val="28"/>
          <w:lang w:val="en-US"/>
        </w:rPr>
        <w:t xml:space="preserve"> </w:t>
      </w:r>
      <w:proofErr w:type="spellStart"/>
      <w:r w:rsidRPr="00EB10C9">
        <w:rPr>
          <w:sz w:val="28"/>
          <w:szCs w:val="28"/>
          <w:lang w:val="ru-RU"/>
        </w:rPr>
        <w:t>катализатордың</w:t>
      </w:r>
      <w:proofErr w:type="spellEnd"/>
      <w:r w:rsidRPr="000716CF">
        <w:rPr>
          <w:sz w:val="28"/>
          <w:szCs w:val="28"/>
          <w:lang w:val="en-US"/>
        </w:rPr>
        <w:t xml:space="preserve"> </w:t>
      </w:r>
      <w:proofErr w:type="spellStart"/>
      <w:r>
        <w:rPr>
          <w:sz w:val="28"/>
          <w:szCs w:val="28"/>
          <w:lang w:val="ru-RU"/>
        </w:rPr>
        <w:t>активті</w:t>
      </w:r>
      <w:proofErr w:type="spellEnd"/>
      <w:r w:rsidRPr="000716CF">
        <w:rPr>
          <w:sz w:val="28"/>
          <w:szCs w:val="28"/>
          <w:lang w:val="en-US"/>
        </w:rPr>
        <w:t xml:space="preserve"> </w:t>
      </w:r>
      <w:proofErr w:type="spellStart"/>
      <w:r>
        <w:rPr>
          <w:sz w:val="28"/>
          <w:szCs w:val="28"/>
          <w:lang w:val="ru-RU"/>
        </w:rPr>
        <w:t>орталықтарында</w:t>
      </w:r>
      <w:proofErr w:type="spellEnd"/>
      <w:r w:rsidRPr="000716CF">
        <w:rPr>
          <w:sz w:val="28"/>
          <w:szCs w:val="28"/>
          <w:lang w:val="en-US"/>
        </w:rPr>
        <w:t xml:space="preserve"> </w:t>
      </w:r>
      <w:proofErr w:type="spellStart"/>
      <w:r w:rsidRPr="00EB10C9">
        <w:rPr>
          <w:sz w:val="28"/>
          <w:szCs w:val="28"/>
          <w:lang w:val="ru-RU"/>
        </w:rPr>
        <w:t>адсорбциялан</w:t>
      </w:r>
      <w:r>
        <w:rPr>
          <w:sz w:val="28"/>
          <w:szCs w:val="28"/>
          <w:lang w:val="ru-RU"/>
        </w:rPr>
        <w:t>ады</w:t>
      </w:r>
      <w:proofErr w:type="spellEnd"/>
      <w:r w:rsidR="00047216" w:rsidRPr="000716CF">
        <w:rPr>
          <w:sz w:val="28"/>
          <w:szCs w:val="28"/>
          <w:lang w:val="en-US"/>
        </w:rPr>
        <w:t xml:space="preserve"> </w:t>
      </w:r>
      <w:sdt>
        <w:sdtPr>
          <w:rPr>
            <w:color w:val="000000"/>
            <w:sz w:val="28"/>
            <w:szCs w:val="28"/>
            <w:lang w:val="en-US"/>
          </w:rPr>
          <w:tag w:val="MENDELEY_CITATION_v3_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"/>
          <w:id w:val="-1922627613"/>
          <w:placeholder>
            <w:docPart w:val="DefaultPlaceholder_-1854013440"/>
          </w:placeholder>
        </w:sdtPr>
        <w:sdtContent>
          <w:r w:rsidR="006857E3" w:rsidRPr="006857E3">
            <w:rPr>
              <w:color w:val="000000"/>
              <w:sz w:val="28"/>
              <w:szCs w:val="28"/>
              <w:lang w:val="en-US"/>
            </w:rPr>
            <w:t>[306]</w:t>
          </w:r>
        </w:sdtContent>
      </w:sdt>
      <w:r w:rsidRPr="000716CF">
        <w:rPr>
          <w:sz w:val="28"/>
          <w:szCs w:val="28"/>
          <w:lang w:val="en-US"/>
        </w:rPr>
        <w:t xml:space="preserve">. </w:t>
      </w:r>
      <w:proofErr w:type="spellStart"/>
      <w:r>
        <w:rPr>
          <w:sz w:val="28"/>
          <w:szCs w:val="28"/>
          <w:lang w:val="ru-RU"/>
        </w:rPr>
        <w:t>Бұл</w:t>
      </w:r>
      <w:proofErr w:type="spellEnd"/>
      <w:r w:rsidRPr="000716CF">
        <w:rPr>
          <w:sz w:val="28"/>
          <w:szCs w:val="28"/>
          <w:lang w:val="en-US"/>
        </w:rPr>
        <w:t xml:space="preserve"> </w:t>
      </w:r>
      <w:proofErr w:type="spellStart"/>
      <w:r>
        <w:rPr>
          <w:sz w:val="28"/>
          <w:szCs w:val="28"/>
          <w:lang w:val="ru-RU"/>
        </w:rPr>
        <w:t>катализатордың</w:t>
      </w:r>
      <w:proofErr w:type="spellEnd"/>
      <w:r w:rsidRPr="000716CF">
        <w:rPr>
          <w:sz w:val="28"/>
          <w:szCs w:val="28"/>
          <w:lang w:val="en-US"/>
        </w:rPr>
        <w:t xml:space="preserve"> </w:t>
      </w:r>
      <w:proofErr w:type="spellStart"/>
      <w:r>
        <w:rPr>
          <w:sz w:val="28"/>
          <w:szCs w:val="28"/>
          <w:lang w:val="ru-RU"/>
        </w:rPr>
        <w:t>активті</w:t>
      </w:r>
      <w:proofErr w:type="spellEnd"/>
      <w:r w:rsidRPr="000716CF">
        <w:rPr>
          <w:sz w:val="28"/>
          <w:szCs w:val="28"/>
          <w:lang w:val="en-US"/>
        </w:rPr>
        <w:t xml:space="preserve"> </w:t>
      </w:r>
      <w:proofErr w:type="spellStart"/>
      <w:r>
        <w:rPr>
          <w:sz w:val="28"/>
          <w:szCs w:val="28"/>
          <w:lang w:val="ru-RU"/>
        </w:rPr>
        <w:t>орталықтарының</w:t>
      </w:r>
      <w:proofErr w:type="spellEnd"/>
      <w:r w:rsidRPr="000716CF">
        <w:rPr>
          <w:sz w:val="28"/>
          <w:szCs w:val="28"/>
          <w:lang w:val="en-US"/>
        </w:rPr>
        <w:t xml:space="preserve"> </w:t>
      </w:r>
      <w:r w:rsidR="003C4105">
        <w:rPr>
          <w:sz w:val="28"/>
          <w:szCs w:val="28"/>
          <w:lang w:val="kk-KZ"/>
        </w:rPr>
        <w:t>бітелуін</w:t>
      </w:r>
      <w:r w:rsidR="00095C3D">
        <w:rPr>
          <w:sz w:val="28"/>
          <w:szCs w:val="28"/>
          <w:lang w:val="kk-KZ"/>
        </w:rPr>
        <w:t>ің</w:t>
      </w:r>
      <w:r w:rsidRPr="000716CF">
        <w:rPr>
          <w:sz w:val="28"/>
          <w:szCs w:val="28"/>
          <w:lang w:val="en-US"/>
        </w:rPr>
        <w:t xml:space="preserve"> </w:t>
      </w:r>
      <w:proofErr w:type="spellStart"/>
      <w:r w:rsidRPr="00EB10C9">
        <w:rPr>
          <w:sz w:val="28"/>
          <w:szCs w:val="28"/>
          <w:lang w:val="ru-RU"/>
        </w:rPr>
        <w:t>және</w:t>
      </w:r>
      <w:proofErr w:type="spellEnd"/>
      <w:r w:rsidRPr="000716CF">
        <w:rPr>
          <w:sz w:val="28"/>
          <w:szCs w:val="28"/>
          <w:lang w:val="en-US"/>
        </w:rPr>
        <w:t xml:space="preserve"> </w:t>
      </w:r>
      <w:proofErr w:type="spellStart"/>
      <w:r>
        <w:rPr>
          <w:sz w:val="28"/>
          <w:szCs w:val="28"/>
          <w:lang w:val="ru-RU"/>
        </w:rPr>
        <w:t>эффективтілігінің</w:t>
      </w:r>
      <w:proofErr w:type="spellEnd"/>
      <w:r w:rsidRPr="000716CF">
        <w:rPr>
          <w:sz w:val="28"/>
          <w:szCs w:val="28"/>
          <w:lang w:val="en-US"/>
        </w:rPr>
        <w:t xml:space="preserve"> </w:t>
      </w:r>
      <w:proofErr w:type="spellStart"/>
      <w:r w:rsidRPr="00EB10C9">
        <w:rPr>
          <w:sz w:val="28"/>
          <w:szCs w:val="28"/>
          <w:lang w:val="ru-RU"/>
        </w:rPr>
        <w:t>төменд</w:t>
      </w:r>
      <w:r>
        <w:rPr>
          <w:sz w:val="28"/>
          <w:szCs w:val="28"/>
          <w:lang w:val="ru-RU"/>
        </w:rPr>
        <w:t>еуінің</w:t>
      </w:r>
      <w:proofErr w:type="spellEnd"/>
      <w:r w:rsidRPr="000716CF">
        <w:rPr>
          <w:sz w:val="28"/>
          <w:szCs w:val="28"/>
          <w:lang w:val="en-US"/>
        </w:rPr>
        <w:t xml:space="preserve"> </w:t>
      </w:r>
      <w:proofErr w:type="spellStart"/>
      <w:r>
        <w:rPr>
          <w:sz w:val="28"/>
          <w:szCs w:val="28"/>
          <w:lang w:val="ru-RU"/>
        </w:rPr>
        <w:t>себебі</w:t>
      </w:r>
      <w:proofErr w:type="spellEnd"/>
      <w:r w:rsidRPr="000716CF">
        <w:rPr>
          <w:sz w:val="28"/>
          <w:szCs w:val="28"/>
          <w:lang w:val="en-US"/>
        </w:rPr>
        <w:t xml:space="preserve"> </w:t>
      </w:r>
      <w:proofErr w:type="spellStart"/>
      <w:r>
        <w:rPr>
          <w:sz w:val="28"/>
          <w:szCs w:val="28"/>
          <w:lang w:val="ru-RU"/>
        </w:rPr>
        <w:t>болып</w:t>
      </w:r>
      <w:proofErr w:type="spellEnd"/>
      <w:r w:rsidRPr="000716CF">
        <w:rPr>
          <w:sz w:val="28"/>
          <w:szCs w:val="28"/>
          <w:lang w:val="en-US"/>
        </w:rPr>
        <w:t xml:space="preserve"> </w:t>
      </w:r>
      <w:proofErr w:type="spellStart"/>
      <w:r>
        <w:rPr>
          <w:sz w:val="28"/>
          <w:szCs w:val="28"/>
          <w:lang w:val="ru-RU"/>
        </w:rPr>
        <w:t>табылады</w:t>
      </w:r>
      <w:proofErr w:type="spellEnd"/>
      <w:r w:rsidRPr="000716CF">
        <w:rPr>
          <w:sz w:val="28"/>
          <w:szCs w:val="28"/>
          <w:lang w:val="en-US"/>
        </w:rPr>
        <w:t>.</w:t>
      </w:r>
    </w:p>
    <w:p w14:paraId="1452EEA7" w14:textId="5F33E65B" w:rsidR="00846BA0" w:rsidRPr="000716CF" w:rsidRDefault="00846BA0" w:rsidP="008C27FF">
      <w:pPr>
        <w:ind w:firstLine="567"/>
        <w:jc w:val="both"/>
        <w:rPr>
          <w:sz w:val="28"/>
          <w:szCs w:val="28"/>
          <w:lang w:val="en-US"/>
        </w:rPr>
      </w:pPr>
      <w:proofErr w:type="spellStart"/>
      <w:r>
        <w:rPr>
          <w:sz w:val="28"/>
          <w:szCs w:val="28"/>
          <w:lang w:val="ru-RU"/>
        </w:rPr>
        <w:t>Мақсатты</w:t>
      </w:r>
      <w:proofErr w:type="spellEnd"/>
      <w:r w:rsidRPr="000716CF">
        <w:rPr>
          <w:sz w:val="28"/>
          <w:szCs w:val="28"/>
          <w:lang w:val="en-US"/>
        </w:rPr>
        <w:t xml:space="preserve"> </w:t>
      </w:r>
      <w:proofErr w:type="spellStart"/>
      <w:r>
        <w:rPr>
          <w:sz w:val="28"/>
          <w:szCs w:val="28"/>
          <w:lang w:val="ru-RU"/>
        </w:rPr>
        <w:t>өнім</w:t>
      </w:r>
      <w:proofErr w:type="spellEnd"/>
      <w:r w:rsidRPr="000716CF">
        <w:rPr>
          <w:sz w:val="28"/>
          <w:szCs w:val="28"/>
          <w:lang w:val="en-US"/>
        </w:rPr>
        <w:t xml:space="preserve"> </w:t>
      </w:r>
      <w:proofErr w:type="spellStart"/>
      <w:r>
        <w:rPr>
          <w:sz w:val="28"/>
          <w:szCs w:val="28"/>
          <w:lang w:val="ru-RU"/>
        </w:rPr>
        <w:t>бойынша</w:t>
      </w:r>
      <w:proofErr w:type="spellEnd"/>
      <w:r w:rsidRPr="000716CF">
        <w:rPr>
          <w:sz w:val="28"/>
          <w:szCs w:val="28"/>
          <w:lang w:val="en-US"/>
        </w:rPr>
        <w:t xml:space="preserve"> </w:t>
      </w:r>
      <w:proofErr w:type="spellStart"/>
      <w:r>
        <w:rPr>
          <w:sz w:val="28"/>
          <w:szCs w:val="28"/>
          <w:lang w:val="ru-RU"/>
        </w:rPr>
        <w:t>с</w:t>
      </w:r>
      <w:r w:rsidRPr="00EB10C9">
        <w:rPr>
          <w:sz w:val="28"/>
          <w:szCs w:val="28"/>
          <w:lang w:val="ru-RU"/>
        </w:rPr>
        <w:t>елективтіліктің</w:t>
      </w:r>
      <w:proofErr w:type="spellEnd"/>
      <w:r w:rsidRPr="000716CF">
        <w:rPr>
          <w:sz w:val="28"/>
          <w:szCs w:val="28"/>
          <w:lang w:val="en-US"/>
        </w:rPr>
        <w:t xml:space="preserve"> </w:t>
      </w:r>
      <w:proofErr w:type="spellStart"/>
      <w:r w:rsidRPr="00EB10C9">
        <w:rPr>
          <w:sz w:val="28"/>
          <w:szCs w:val="28"/>
          <w:lang w:val="ru-RU"/>
        </w:rPr>
        <w:t>төмендеуі</w:t>
      </w:r>
      <w:proofErr w:type="spellEnd"/>
      <w:r w:rsidRPr="000716CF">
        <w:rPr>
          <w:sz w:val="28"/>
          <w:szCs w:val="28"/>
          <w:lang w:val="en-US"/>
        </w:rPr>
        <w:t xml:space="preserve"> </w:t>
      </w:r>
      <w:proofErr w:type="spellStart"/>
      <w:r w:rsidRPr="00EB10C9">
        <w:rPr>
          <w:sz w:val="28"/>
          <w:szCs w:val="28"/>
          <w:lang w:val="ru-RU"/>
        </w:rPr>
        <w:t>регенерациядан</w:t>
      </w:r>
      <w:proofErr w:type="spellEnd"/>
      <w:r w:rsidRPr="000716CF">
        <w:rPr>
          <w:sz w:val="28"/>
          <w:szCs w:val="28"/>
          <w:lang w:val="en-US"/>
        </w:rPr>
        <w:t xml:space="preserve"> </w:t>
      </w:r>
      <w:proofErr w:type="spellStart"/>
      <w:r w:rsidRPr="00EB10C9">
        <w:rPr>
          <w:sz w:val="28"/>
          <w:szCs w:val="28"/>
          <w:lang w:val="ru-RU"/>
        </w:rPr>
        <w:t>кейін</w:t>
      </w:r>
      <w:proofErr w:type="spellEnd"/>
      <w:r w:rsidRPr="000716CF">
        <w:rPr>
          <w:sz w:val="28"/>
          <w:szCs w:val="28"/>
          <w:lang w:val="en-US"/>
        </w:rPr>
        <w:t xml:space="preserve"> </w:t>
      </w:r>
      <w:proofErr w:type="spellStart"/>
      <w:r>
        <w:rPr>
          <w:sz w:val="28"/>
          <w:szCs w:val="28"/>
          <w:lang w:val="ru-RU"/>
        </w:rPr>
        <w:t>активті</w:t>
      </w:r>
      <w:proofErr w:type="spellEnd"/>
      <w:r w:rsidRPr="000716CF">
        <w:rPr>
          <w:sz w:val="28"/>
          <w:szCs w:val="28"/>
          <w:lang w:val="en-US"/>
        </w:rPr>
        <w:t xml:space="preserve"> </w:t>
      </w:r>
      <w:proofErr w:type="spellStart"/>
      <w:r>
        <w:rPr>
          <w:sz w:val="28"/>
          <w:szCs w:val="28"/>
          <w:lang w:val="ru-RU"/>
        </w:rPr>
        <w:t>орталықтардың</w:t>
      </w:r>
      <w:proofErr w:type="spellEnd"/>
      <w:r w:rsidRPr="000716CF">
        <w:rPr>
          <w:sz w:val="28"/>
          <w:szCs w:val="28"/>
          <w:lang w:val="en-US"/>
        </w:rPr>
        <w:t xml:space="preserve"> </w:t>
      </w:r>
      <w:r>
        <w:rPr>
          <w:sz w:val="28"/>
          <w:szCs w:val="28"/>
          <w:lang w:val="ru-RU"/>
        </w:rPr>
        <w:t>катализатор</w:t>
      </w:r>
      <w:r w:rsidRPr="000716CF">
        <w:rPr>
          <w:sz w:val="28"/>
          <w:szCs w:val="28"/>
          <w:lang w:val="en-US"/>
        </w:rPr>
        <w:t xml:space="preserve"> </w:t>
      </w:r>
      <w:proofErr w:type="spellStart"/>
      <w:r>
        <w:rPr>
          <w:sz w:val="28"/>
          <w:szCs w:val="28"/>
          <w:lang w:val="ru-RU"/>
        </w:rPr>
        <w:t>бетіндегі</w:t>
      </w:r>
      <w:proofErr w:type="spellEnd"/>
      <w:r w:rsidRPr="000716CF">
        <w:rPr>
          <w:sz w:val="28"/>
          <w:szCs w:val="28"/>
          <w:lang w:val="en-US"/>
        </w:rPr>
        <w:t xml:space="preserve"> </w:t>
      </w:r>
      <w:proofErr w:type="spellStart"/>
      <w:r>
        <w:rPr>
          <w:sz w:val="28"/>
          <w:szCs w:val="28"/>
          <w:lang w:val="ru-RU"/>
        </w:rPr>
        <w:t>таралуының</w:t>
      </w:r>
      <w:proofErr w:type="spellEnd"/>
      <w:r w:rsidRPr="000716CF">
        <w:rPr>
          <w:sz w:val="28"/>
          <w:szCs w:val="28"/>
          <w:lang w:val="en-US"/>
        </w:rPr>
        <w:t xml:space="preserve"> </w:t>
      </w:r>
      <w:proofErr w:type="spellStart"/>
      <w:r w:rsidRPr="00EB10C9">
        <w:rPr>
          <w:sz w:val="28"/>
          <w:szCs w:val="28"/>
          <w:lang w:val="ru-RU"/>
        </w:rPr>
        <w:t>өзгеруіне</w:t>
      </w:r>
      <w:proofErr w:type="spellEnd"/>
      <w:r w:rsidRPr="000716CF">
        <w:rPr>
          <w:sz w:val="28"/>
          <w:szCs w:val="28"/>
          <w:lang w:val="en-US"/>
        </w:rPr>
        <w:t xml:space="preserve"> </w:t>
      </w:r>
      <w:proofErr w:type="spellStart"/>
      <w:r w:rsidRPr="00EB10C9">
        <w:rPr>
          <w:sz w:val="28"/>
          <w:szCs w:val="28"/>
          <w:lang w:val="ru-RU"/>
        </w:rPr>
        <w:t>байланысты</w:t>
      </w:r>
      <w:proofErr w:type="spellEnd"/>
      <w:r w:rsidRPr="000716CF">
        <w:rPr>
          <w:sz w:val="28"/>
          <w:szCs w:val="28"/>
          <w:lang w:val="en-US"/>
        </w:rPr>
        <w:t xml:space="preserve"> </w:t>
      </w:r>
      <w:proofErr w:type="spellStart"/>
      <w:r w:rsidRPr="00EB10C9">
        <w:rPr>
          <w:sz w:val="28"/>
          <w:szCs w:val="28"/>
          <w:lang w:val="ru-RU"/>
        </w:rPr>
        <w:t>болуы</w:t>
      </w:r>
      <w:proofErr w:type="spellEnd"/>
      <w:r w:rsidRPr="000716CF">
        <w:rPr>
          <w:sz w:val="28"/>
          <w:szCs w:val="28"/>
          <w:lang w:val="en-US"/>
        </w:rPr>
        <w:t xml:space="preserve"> </w:t>
      </w:r>
      <w:proofErr w:type="spellStart"/>
      <w:r w:rsidRPr="00EB10C9">
        <w:rPr>
          <w:sz w:val="28"/>
          <w:szCs w:val="28"/>
          <w:lang w:val="ru-RU"/>
        </w:rPr>
        <w:t>мүмкін</w:t>
      </w:r>
      <w:proofErr w:type="spellEnd"/>
      <w:r w:rsidR="004925E0" w:rsidRPr="000716CF">
        <w:rPr>
          <w:sz w:val="28"/>
          <w:szCs w:val="28"/>
          <w:lang w:val="en-US"/>
        </w:rPr>
        <w:t xml:space="preserve"> </w:t>
      </w:r>
      <w:sdt>
        <w:sdtPr>
          <w:rPr>
            <w:color w:val="000000"/>
            <w:sz w:val="28"/>
            <w:szCs w:val="28"/>
            <w:lang w:val="en-US"/>
          </w:rPr>
          <w:tag w:val="MENDELEY_CITATION_v3_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"/>
          <w:id w:val="124668073"/>
          <w:placeholder>
            <w:docPart w:val="DefaultPlaceholder_-1854013440"/>
          </w:placeholder>
        </w:sdtPr>
        <w:sdtContent>
          <w:r w:rsidR="006857E3" w:rsidRPr="006857E3">
            <w:rPr>
              <w:color w:val="000000"/>
              <w:sz w:val="28"/>
              <w:szCs w:val="28"/>
              <w:lang w:val="en-US"/>
            </w:rPr>
            <w:t>[307]</w:t>
          </w:r>
        </w:sdtContent>
      </w:sdt>
      <w:r w:rsidRPr="000716CF">
        <w:rPr>
          <w:sz w:val="28"/>
          <w:szCs w:val="28"/>
          <w:lang w:val="en-US"/>
        </w:rPr>
        <w:t xml:space="preserve">. </w:t>
      </w:r>
      <w:proofErr w:type="spellStart"/>
      <w:r>
        <w:rPr>
          <w:sz w:val="28"/>
          <w:szCs w:val="28"/>
          <w:lang w:val="ru-RU"/>
        </w:rPr>
        <w:t>Сонымен</w:t>
      </w:r>
      <w:proofErr w:type="spellEnd"/>
      <w:r w:rsidRPr="000716CF">
        <w:rPr>
          <w:sz w:val="28"/>
          <w:szCs w:val="28"/>
          <w:lang w:val="en-US"/>
        </w:rPr>
        <w:t xml:space="preserve"> </w:t>
      </w:r>
      <w:proofErr w:type="spellStart"/>
      <w:r>
        <w:rPr>
          <w:sz w:val="28"/>
          <w:szCs w:val="28"/>
          <w:lang w:val="ru-RU"/>
        </w:rPr>
        <w:t>қатар</w:t>
      </w:r>
      <w:proofErr w:type="spellEnd"/>
      <w:r w:rsidRPr="000716CF">
        <w:rPr>
          <w:sz w:val="28"/>
          <w:szCs w:val="28"/>
          <w:lang w:val="en-US"/>
        </w:rPr>
        <w:t xml:space="preserve">, </w:t>
      </w:r>
      <w:proofErr w:type="spellStart"/>
      <w:r>
        <w:rPr>
          <w:sz w:val="28"/>
          <w:szCs w:val="28"/>
          <w:lang w:val="ru-RU"/>
        </w:rPr>
        <w:t>ж</w:t>
      </w:r>
      <w:r w:rsidRPr="00EB10C9">
        <w:rPr>
          <w:sz w:val="28"/>
          <w:szCs w:val="28"/>
          <w:lang w:val="ru-RU"/>
        </w:rPr>
        <w:t>оғары</w:t>
      </w:r>
      <w:proofErr w:type="spellEnd"/>
      <w:r w:rsidRPr="000716CF">
        <w:rPr>
          <w:sz w:val="28"/>
          <w:szCs w:val="28"/>
          <w:lang w:val="en-US"/>
        </w:rPr>
        <w:t xml:space="preserve"> </w:t>
      </w:r>
      <w:proofErr w:type="spellStart"/>
      <w:r w:rsidRPr="00EB10C9">
        <w:rPr>
          <w:sz w:val="28"/>
          <w:szCs w:val="28"/>
          <w:lang w:val="ru-RU"/>
        </w:rPr>
        <w:t>температураның</w:t>
      </w:r>
      <w:proofErr w:type="spellEnd"/>
      <w:r w:rsidRPr="000716CF">
        <w:rPr>
          <w:sz w:val="28"/>
          <w:szCs w:val="28"/>
          <w:lang w:val="en-US"/>
        </w:rPr>
        <w:t xml:space="preserve"> </w:t>
      </w:r>
      <w:proofErr w:type="spellStart"/>
      <w:r w:rsidRPr="00EB10C9">
        <w:rPr>
          <w:sz w:val="28"/>
          <w:szCs w:val="28"/>
          <w:lang w:val="ru-RU"/>
        </w:rPr>
        <w:t>қайталануы</w:t>
      </w:r>
      <w:proofErr w:type="spellEnd"/>
      <w:r w:rsidRPr="000716CF">
        <w:rPr>
          <w:sz w:val="28"/>
          <w:szCs w:val="28"/>
          <w:lang w:val="en-US"/>
        </w:rPr>
        <w:t xml:space="preserve"> </w:t>
      </w:r>
      <w:proofErr w:type="spellStart"/>
      <w:r w:rsidRPr="00EB10C9">
        <w:rPr>
          <w:sz w:val="28"/>
          <w:szCs w:val="28"/>
          <w:lang w:val="ru-RU"/>
        </w:rPr>
        <w:t>катализатордың</w:t>
      </w:r>
      <w:proofErr w:type="spellEnd"/>
      <w:r w:rsidRPr="000716CF">
        <w:rPr>
          <w:sz w:val="28"/>
          <w:szCs w:val="28"/>
          <w:lang w:val="en-US"/>
        </w:rPr>
        <w:t xml:space="preserve"> </w:t>
      </w:r>
      <w:proofErr w:type="spellStart"/>
      <w:r w:rsidRPr="00EB10C9">
        <w:rPr>
          <w:sz w:val="28"/>
          <w:szCs w:val="28"/>
          <w:lang w:val="ru-RU"/>
        </w:rPr>
        <w:t>қышқылдық</w:t>
      </w:r>
      <w:proofErr w:type="spellEnd"/>
      <w:r w:rsidRPr="000716CF">
        <w:rPr>
          <w:sz w:val="28"/>
          <w:szCs w:val="28"/>
          <w:lang w:val="en-US"/>
        </w:rPr>
        <w:t xml:space="preserve"> </w:t>
      </w:r>
      <w:proofErr w:type="spellStart"/>
      <w:r w:rsidRPr="00EB10C9">
        <w:rPr>
          <w:sz w:val="28"/>
          <w:szCs w:val="28"/>
          <w:lang w:val="ru-RU"/>
        </w:rPr>
        <w:t>сипаттамаларына</w:t>
      </w:r>
      <w:proofErr w:type="spellEnd"/>
      <w:r w:rsidRPr="000716CF">
        <w:rPr>
          <w:sz w:val="28"/>
          <w:szCs w:val="28"/>
          <w:lang w:val="en-US"/>
        </w:rPr>
        <w:t xml:space="preserve"> </w:t>
      </w:r>
      <w:proofErr w:type="spellStart"/>
      <w:r w:rsidRPr="00EB10C9">
        <w:rPr>
          <w:sz w:val="28"/>
          <w:szCs w:val="28"/>
          <w:lang w:val="ru-RU"/>
        </w:rPr>
        <w:t>әсер</w:t>
      </w:r>
      <w:proofErr w:type="spellEnd"/>
      <w:r w:rsidRPr="000716CF">
        <w:rPr>
          <w:sz w:val="28"/>
          <w:szCs w:val="28"/>
          <w:lang w:val="en-US"/>
        </w:rPr>
        <w:t xml:space="preserve"> </w:t>
      </w:r>
      <w:proofErr w:type="spellStart"/>
      <w:r w:rsidRPr="00EB10C9">
        <w:rPr>
          <w:sz w:val="28"/>
          <w:szCs w:val="28"/>
          <w:lang w:val="ru-RU"/>
        </w:rPr>
        <w:t>етіп</w:t>
      </w:r>
      <w:proofErr w:type="spellEnd"/>
      <w:r w:rsidRPr="000716CF">
        <w:rPr>
          <w:sz w:val="28"/>
          <w:szCs w:val="28"/>
          <w:lang w:val="en-US"/>
        </w:rPr>
        <w:t xml:space="preserve">, </w:t>
      </w:r>
      <w:r w:rsidRPr="00EB10C9">
        <w:rPr>
          <w:sz w:val="28"/>
          <w:szCs w:val="28"/>
          <w:lang w:val="ru-RU"/>
        </w:rPr>
        <w:t>реакция</w:t>
      </w:r>
      <w:r w:rsidRPr="000716CF">
        <w:rPr>
          <w:sz w:val="28"/>
          <w:szCs w:val="28"/>
          <w:lang w:val="en-US"/>
        </w:rPr>
        <w:t xml:space="preserve"> </w:t>
      </w:r>
      <w:proofErr w:type="spellStart"/>
      <w:r w:rsidRPr="00EB10C9">
        <w:rPr>
          <w:sz w:val="28"/>
          <w:szCs w:val="28"/>
          <w:lang w:val="ru-RU"/>
        </w:rPr>
        <w:t>механизмдерінің</w:t>
      </w:r>
      <w:proofErr w:type="spellEnd"/>
      <w:r w:rsidRPr="000716CF">
        <w:rPr>
          <w:sz w:val="28"/>
          <w:szCs w:val="28"/>
          <w:lang w:val="en-US"/>
        </w:rPr>
        <w:t xml:space="preserve"> </w:t>
      </w:r>
      <w:proofErr w:type="spellStart"/>
      <w:r w:rsidRPr="00EB10C9">
        <w:rPr>
          <w:sz w:val="28"/>
          <w:szCs w:val="28"/>
          <w:lang w:val="ru-RU"/>
        </w:rPr>
        <w:t>өзгеруіне</w:t>
      </w:r>
      <w:proofErr w:type="spellEnd"/>
      <w:r w:rsidRPr="000716CF">
        <w:rPr>
          <w:sz w:val="28"/>
          <w:szCs w:val="28"/>
          <w:lang w:val="en-US"/>
        </w:rPr>
        <w:t xml:space="preserve"> </w:t>
      </w:r>
      <w:proofErr w:type="spellStart"/>
      <w:r w:rsidRPr="00EB10C9">
        <w:rPr>
          <w:sz w:val="28"/>
          <w:szCs w:val="28"/>
          <w:lang w:val="ru-RU"/>
        </w:rPr>
        <w:t>және</w:t>
      </w:r>
      <w:proofErr w:type="spellEnd"/>
      <w:r w:rsidRPr="000716CF">
        <w:rPr>
          <w:sz w:val="28"/>
          <w:szCs w:val="28"/>
          <w:lang w:val="en-US"/>
        </w:rPr>
        <w:t xml:space="preserve"> </w:t>
      </w:r>
      <w:proofErr w:type="spellStart"/>
      <w:r w:rsidRPr="00EB10C9">
        <w:rPr>
          <w:sz w:val="28"/>
          <w:szCs w:val="28"/>
          <w:lang w:val="ru-RU"/>
        </w:rPr>
        <w:t>жанама</w:t>
      </w:r>
      <w:proofErr w:type="spellEnd"/>
      <w:r w:rsidRPr="000716CF">
        <w:rPr>
          <w:sz w:val="28"/>
          <w:szCs w:val="28"/>
          <w:lang w:val="en-US"/>
        </w:rPr>
        <w:t xml:space="preserve"> </w:t>
      </w:r>
      <w:proofErr w:type="spellStart"/>
      <w:r w:rsidRPr="00EB10C9">
        <w:rPr>
          <w:sz w:val="28"/>
          <w:szCs w:val="28"/>
          <w:lang w:val="ru-RU"/>
        </w:rPr>
        <w:t>өнімдердің</w:t>
      </w:r>
      <w:proofErr w:type="spellEnd"/>
      <w:r w:rsidRPr="000716CF">
        <w:rPr>
          <w:sz w:val="28"/>
          <w:szCs w:val="28"/>
          <w:lang w:val="en-US"/>
        </w:rPr>
        <w:t xml:space="preserve"> </w:t>
      </w:r>
      <w:proofErr w:type="spellStart"/>
      <w:r w:rsidRPr="00EB10C9">
        <w:rPr>
          <w:sz w:val="28"/>
          <w:szCs w:val="28"/>
          <w:lang w:val="ru-RU"/>
        </w:rPr>
        <w:t>пайда</w:t>
      </w:r>
      <w:proofErr w:type="spellEnd"/>
      <w:r w:rsidRPr="000716CF">
        <w:rPr>
          <w:sz w:val="28"/>
          <w:szCs w:val="28"/>
          <w:lang w:val="en-US"/>
        </w:rPr>
        <w:t xml:space="preserve"> </w:t>
      </w:r>
      <w:proofErr w:type="spellStart"/>
      <w:r w:rsidRPr="00EB10C9">
        <w:rPr>
          <w:sz w:val="28"/>
          <w:szCs w:val="28"/>
          <w:lang w:val="ru-RU"/>
        </w:rPr>
        <w:t>болуына</w:t>
      </w:r>
      <w:proofErr w:type="spellEnd"/>
      <w:r w:rsidRPr="000716CF">
        <w:rPr>
          <w:sz w:val="28"/>
          <w:szCs w:val="28"/>
          <w:lang w:val="en-US"/>
        </w:rPr>
        <w:t xml:space="preserve"> </w:t>
      </w:r>
      <w:proofErr w:type="spellStart"/>
      <w:r w:rsidR="00BE68AB">
        <w:rPr>
          <w:sz w:val="28"/>
          <w:szCs w:val="28"/>
          <w:lang w:val="ru-RU"/>
        </w:rPr>
        <w:t>алып</w:t>
      </w:r>
      <w:proofErr w:type="spellEnd"/>
      <w:r w:rsidR="00BE68AB" w:rsidRPr="000716CF">
        <w:rPr>
          <w:sz w:val="28"/>
          <w:szCs w:val="28"/>
          <w:lang w:val="en-US"/>
        </w:rPr>
        <w:t xml:space="preserve"> </w:t>
      </w:r>
      <w:proofErr w:type="spellStart"/>
      <w:r w:rsidR="00BE68AB">
        <w:rPr>
          <w:sz w:val="28"/>
          <w:szCs w:val="28"/>
          <w:lang w:val="ru-RU"/>
        </w:rPr>
        <w:t>келеді</w:t>
      </w:r>
      <w:proofErr w:type="spellEnd"/>
      <w:r w:rsidR="00746DEC">
        <w:rPr>
          <w:sz w:val="28"/>
          <w:szCs w:val="28"/>
          <w:lang w:val="en-US"/>
        </w:rPr>
        <w:t xml:space="preserve"> </w:t>
      </w:r>
      <w:sdt>
        <w:sdtPr>
          <w:rPr>
            <w:color w:val="000000"/>
            <w:sz w:val="28"/>
            <w:szCs w:val="28"/>
            <w:lang w:val="en-US"/>
          </w:rPr>
          <w:tag w:val="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"/>
          <w:id w:val="-1428886942"/>
          <w:placeholder>
            <w:docPart w:val="DefaultPlaceholder_-1854013440"/>
          </w:placeholder>
        </w:sdtPr>
        <w:sdtContent>
          <w:r w:rsidR="006857E3" w:rsidRPr="006857E3">
            <w:rPr>
              <w:color w:val="000000"/>
              <w:sz w:val="28"/>
              <w:szCs w:val="28"/>
              <w:lang w:val="en-US"/>
            </w:rPr>
            <w:t>[308–310]</w:t>
          </w:r>
        </w:sdtContent>
      </w:sdt>
      <w:r w:rsidRPr="000716CF">
        <w:rPr>
          <w:sz w:val="28"/>
          <w:szCs w:val="28"/>
          <w:lang w:val="en-US"/>
        </w:rPr>
        <w:t>.</w:t>
      </w:r>
    </w:p>
    <w:p w14:paraId="4C9A3936" w14:textId="06640A2D" w:rsidR="00846BA0" w:rsidRPr="000716CF" w:rsidRDefault="00846BA0" w:rsidP="008C27FF">
      <w:pPr>
        <w:ind w:firstLine="567"/>
        <w:jc w:val="both"/>
        <w:rPr>
          <w:sz w:val="28"/>
          <w:szCs w:val="28"/>
          <w:lang w:val="en-US"/>
        </w:rPr>
      </w:pPr>
      <w:proofErr w:type="spellStart"/>
      <w:r w:rsidRPr="00A3355A">
        <w:rPr>
          <w:sz w:val="28"/>
          <w:szCs w:val="28"/>
          <w:lang w:val="ru-RU"/>
        </w:rPr>
        <w:t>Осылайша</w:t>
      </w:r>
      <w:proofErr w:type="spellEnd"/>
      <w:r w:rsidRPr="000716CF">
        <w:rPr>
          <w:sz w:val="28"/>
          <w:szCs w:val="28"/>
          <w:lang w:val="en-US"/>
        </w:rPr>
        <w:t xml:space="preserve">, </w:t>
      </w:r>
      <w:proofErr w:type="spellStart"/>
      <w:r w:rsidRPr="00A3355A">
        <w:rPr>
          <w:sz w:val="28"/>
          <w:szCs w:val="28"/>
          <w:lang w:val="ru-RU"/>
        </w:rPr>
        <w:t>катализатордың</w:t>
      </w:r>
      <w:proofErr w:type="spellEnd"/>
      <w:r w:rsidRPr="000716CF">
        <w:rPr>
          <w:sz w:val="28"/>
          <w:szCs w:val="28"/>
          <w:lang w:val="en-US"/>
        </w:rPr>
        <w:t xml:space="preserve"> </w:t>
      </w:r>
      <w:proofErr w:type="spellStart"/>
      <w:r w:rsidRPr="00A3355A">
        <w:rPr>
          <w:sz w:val="28"/>
          <w:szCs w:val="28"/>
          <w:lang w:val="ru-RU"/>
        </w:rPr>
        <w:t>регенерациясына</w:t>
      </w:r>
      <w:proofErr w:type="spellEnd"/>
      <w:r w:rsidRPr="000716CF">
        <w:rPr>
          <w:sz w:val="28"/>
          <w:szCs w:val="28"/>
          <w:lang w:val="en-US"/>
        </w:rPr>
        <w:t xml:space="preserve"> </w:t>
      </w:r>
      <w:proofErr w:type="spellStart"/>
      <w:r w:rsidRPr="00A3355A">
        <w:rPr>
          <w:sz w:val="28"/>
          <w:szCs w:val="28"/>
          <w:lang w:val="ru-RU"/>
        </w:rPr>
        <w:t>қарамастан</w:t>
      </w:r>
      <w:proofErr w:type="spellEnd"/>
      <w:r w:rsidRPr="000716CF">
        <w:rPr>
          <w:sz w:val="28"/>
          <w:szCs w:val="28"/>
          <w:lang w:val="en-US"/>
        </w:rPr>
        <w:t xml:space="preserve">, </w:t>
      </w:r>
      <w:proofErr w:type="spellStart"/>
      <w:r w:rsidRPr="00A3355A">
        <w:rPr>
          <w:sz w:val="28"/>
          <w:szCs w:val="28"/>
          <w:lang w:val="ru-RU"/>
        </w:rPr>
        <w:t>оның</w:t>
      </w:r>
      <w:proofErr w:type="spellEnd"/>
      <w:r w:rsidRPr="000716CF">
        <w:rPr>
          <w:sz w:val="28"/>
          <w:szCs w:val="28"/>
          <w:lang w:val="en-US"/>
        </w:rPr>
        <w:t xml:space="preserve"> </w:t>
      </w:r>
      <w:proofErr w:type="spellStart"/>
      <w:r w:rsidRPr="00A3355A">
        <w:rPr>
          <w:sz w:val="28"/>
          <w:szCs w:val="28"/>
          <w:lang w:val="ru-RU"/>
        </w:rPr>
        <w:t>құрылымы</w:t>
      </w:r>
      <w:proofErr w:type="spellEnd"/>
      <w:r w:rsidRPr="000716CF">
        <w:rPr>
          <w:sz w:val="28"/>
          <w:szCs w:val="28"/>
          <w:lang w:val="en-US"/>
        </w:rPr>
        <w:t xml:space="preserve"> </w:t>
      </w:r>
      <w:r w:rsidRPr="00A3355A">
        <w:rPr>
          <w:sz w:val="28"/>
          <w:szCs w:val="28"/>
          <w:lang w:val="ru-RU"/>
        </w:rPr>
        <w:t>мен</w:t>
      </w:r>
      <w:r w:rsidRPr="000716CF">
        <w:rPr>
          <w:sz w:val="28"/>
          <w:szCs w:val="28"/>
          <w:lang w:val="en-US"/>
        </w:rPr>
        <w:t xml:space="preserve"> </w:t>
      </w:r>
      <w:proofErr w:type="spellStart"/>
      <w:r>
        <w:rPr>
          <w:sz w:val="28"/>
          <w:szCs w:val="28"/>
          <w:lang w:val="ru-RU"/>
        </w:rPr>
        <w:t>активті</w:t>
      </w:r>
      <w:proofErr w:type="spellEnd"/>
      <w:r w:rsidRPr="000716CF">
        <w:rPr>
          <w:sz w:val="28"/>
          <w:szCs w:val="28"/>
          <w:lang w:val="en-US"/>
        </w:rPr>
        <w:t xml:space="preserve"> </w:t>
      </w:r>
      <w:proofErr w:type="spellStart"/>
      <w:r w:rsidRPr="00A3355A">
        <w:rPr>
          <w:sz w:val="28"/>
          <w:szCs w:val="28"/>
          <w:lang w:val="ru-RU"/>
        </w:rPr>
        <w:t>орталықтары</w:t>
      </w:r>
      <w:proofErr w:type="spellEnd"/>
      <w:r w:rsidRPr="000716CF">
        <w:rPr>
          <w:sz w:val="28"/>
          <w:szCs w:val="28"/>
          <w:lang w:val="en-US"/>
        </w:rPr>
        <w:t xml:space="preserve"> </w:t>
      </w:r>
      <w:proofErr w:type="spellStart"/>
      <w:r w:rsidRPr="00A3355A">
        <w:rPr>
          <w:sz w:val="28"/>
          <w:szCs w:val="28"/>
          <w:lang w:val="ru-RU"/>
        </w:rPr>
        <w:t>толық</w:t>
      </w:r>
      <w:proofErr w:type="spellEnd"/>
      <w:r w:rsidRPr="000716CF">
        <w:rPr>
          <w:sz w:val="28"/>
          <w:szCs w:val="28"/>
          <w:lang w:val="en-US"/>
        </w:rPr>
        <w:t xml:space="preserve"> </w:t>
      </w:r>
      <w:proofErr w:type="spellStart"/>
      <w:r w:rsidRPr="00A3355A">
        <w:rPr>
          <w:sz w:val="28"/>
          <w:szCs w:val="28"/>
          <w:lang w:val="ru-RU"/>
        </w:rPr>
        <w:t>қалпына</w:t>
      </w:r>
      <w:proofErr w:type="spellEnd"/>
      <w:r w:rsidRPr="000716CF">
        <w:rPr>
          <w:sz w:val="28"/>
          <w:szCs w:val="28"/>
          <w:lang w:val="en-US"/>
        </w:rPr>
        <w:t xml:space="preserve"> </w:t>
      </w:r>
      <w:proofErr w:type="spellStart"/>
      <w:r w:rsidRPr="00A3355A">
        <w:rPr>
          <w:sz w:val="28"/>
          <w:szCs w:val="28"/>
          <w:lang w:val="ru-RU"/>
        </w:rPr>
        <w:t>келтірілмегендіктен</w:t>
      </w:r>
      <w:proofErr w:type="spellEnd"/>
      <w:r w:rsidRPr="000716CF">
        <w:rPr>
          <w:sz w:val="28"/>
          <w:szCs w:val="28"/>
          <w:lang w:val="en-US"/>
        </w:rPr>
        <w:t xml:space="preserve">, </w:t>
      </w:r>
      <w:proofErr w:type="spellStart"/>
      <w:r w:rsidRPr="00A3355A">
        <w:rPr>
          <w:sz w:val="28"/>
          <w:szCs w:val="28"/>
          <w:lang w:val="ru-RU"/>
        </w:rPr>
        <w:t>катализатордың</w:t>
      </w:r>
      <w:proofErr w:type="spellEnd"/>
      <w:r w:rsidRPr="000716CF">
        <w:rPr>
          <w:sz w:val="28"/>
          <w:szCs w:val="28"/>
          <w:lang w:val="en-US"/>
        </w:rPr>
        <w:t xml:space="preserve"> </w:t>
      </w:r>
      <w:proofErr w:type="spellStart"/>
      <w:r w:rsidRPr="00A3355A">
        <w:rPr>
          <w:sz w:val="28"/>
          <w:szCs w:val="28"/>
          <w:lang w:val="ru-RU"/>
        </w:rPr>
        <w:t>конверсиясы</w:t>
      </w:r>
      <w:proofErr w:type="spellEnd"/>
      <w:r w:rsidRPr="000716CF">
        <w:rPr>
          <w:sz w:val="28"/>
          <w:szCs w:val="28"/>
          <w:lang w:val="en-US"/>
        </w:rPr>
        <w:t xml:space="preserve"> </w:t>
      </w:r>
      <w:r w:rsidRPr="00A3355A">
        <w:rPr>
          <w:sz w:val="28"/>
          <w:szCs w:val="28"/>
          <w:lang w:val="ru-RU"/>
        </w:rPr>
        <w:t>мен</w:t>
      </w:r>
      <w:r w:rsidRPr="000716CF">
        <w:rPr>
          <w:sz w:val="28"/>
          <w:szCs w:val="28"/>
          <w:lang w:val="en-US"/>
        </w:rPr>
        <w:t xml:space="preserve"> </w:t>
      </w:r>
      <w:proofErr w:type="spellStart"/>
      <w:r w:rsidRPr="00A3355A">
        <w:rPr>
          <w:sz w:val="28"/>
          <w:szCs w:val="28"/>
          <w:lang w:val="ru-RU"/>
        </w:rPr>
        <w:t>мақсатты</w:t>
      </w:r>
      <w:proofErr w:type="spellEnd"/>
      <w:r w:rsidRPr="000716CF">
        <w:rPr>
          <w:sz w:val="28"/>
          <w:szCs w:val="28"/>
          <w:lang w:val="en-US"/>
        </w:rPr>
        <w:t xml:space="preserve"> </w:t>
      </w:r>
      <w:proofErr w:type="spellStart"/>
      <w:r w:rsidRPr="00A3355A">
        <w:rPr>
          <w:sz w:val="28"/>
          <w:szCs w:val="28"/>
          <w:lang w:val="ru-RU"/>
        </w:rPr>
        <w:t>өнім</w:t>
      </w:r>
      <w:proofErr w:type="spellEnd"/>
      <w:r w:rsidRPr="000716CF">
        <w:rPr>
          <w:sz w:val="28"/>
          <w:szCs w:val="28"/>
          <w:lang w:val="en-US"/>
        </w:rPr>
        <w:t xml:space="preserve"> </w:t>
      </w:r>
      <w:proofErr w:type="spellStart"/>
      <w:r>
        <w:rPr>
          <w:sz w:val="28"/>
          <w:szCs w:val="28"/>
          <w:lang w:val="ru-RU"/>
        </w:rPr>
        <w:t>бойынша</w:t>
      </w:r>
      <w:proofErr w:type="spellEnd"/>
      <w:r w:rsidRPr="000716CF">
        <w:rPr>
          <w:sz w:val="28"/>
          <w:szCs w:val="28"/>
          <w:lang w:val="en-US"/>
        </w:rPr>
        <w:t xml:space="preserve"> </w:t>
      </w:r>
      <w:proofErr w:type="spellStart"/>
      <w:r w:rsidRPr="00A3355A">
        <w:rPr>
          <w:sz w:val="28"/>
          <w:szCs w:val="28"/>
          <w:lang w:val="ru-RU"/>
        </w:rPr>
        <w:t>селективтілігін</w:t>
      </w:r>
      <w:proofErr w:type="spellEnd"/>
      <w:r w:rsidRPr="000716CF">
        <w:rPr>
          <w:sz w:val="28"/>
          <w:szCs w:val="28"/>
          <w:lang w:val="en-US"/>
        </w:rPr>
        <w:t xml:space="preserve"> </w:t>
      </w:r>
      <w:proofErr w:type="spellStart"/>
      <w:r w:rsidRPr="00A3355A">
        <w:rPr>
          <w:sz w:val="28"/>
          <w:szCs w:val="28"/>
          <w:lang w:val="ru-RU"/>
        </w:rPr>
        <w:t>сақтау</w:t>
      </w:r>
      <w:proofErr w:type="spellEnd"/>
      <w:r w:rsidRPr="000716CF">
        <w:rPr>
          <w:sz w:val="28"/>
          <w:szCs w:val="28"/>
          <w:lang w:val="en-US"/>
        </w:rPr>
        <w:t xml:space="preserve"> </w:t>
      </w:r>
      <w:proofErr w:type="spellStart"/>
      <w:r w:rsidRPr="00A3355A">
        <w:rPr>
          <w:sz w:val="28"/>
          <w:szCs w:val="28"/>
          <w:lang w:val="ru-RU"/>
        </w:rPr>
        <w:t>қабілеті</w:t>
      </w:r>
      <w:proofErr w:type="spellEnd"/>
      <w:r w:rsidRPr="000716CF">
        <w:rPr>
          <w:sz w:val="28"/>
          <w:szCs w:val="28"/>
          <w:lang w:val="en-US"/>
        </w:rPr>
        <w:t xml:space="preserve"> </w:t>
      </w:r>
      <w:proofErr w:type="spellStart"/>
      <w:r w:rsidRPr="00A3355A">
        <w:rPr>
          <w:sz w:val="28"/>
          <w:szCs w:val="28"/>
          <w:lang w:val="ru-RU"/>
        </w:rPr>
        <w:t>төмендейді</w:t>
      </w:r>
      <w:proofErr w:type="spellEnd"/>
      <w:r w:rsidRPr="000716CF">
        <w:rPr>
          <w:sz w:val="28"/>
          <w:szCs w:val="28"/>
          <w:lang w:val="en-US"/>
        </w:rPr>
        <w:t xml:space="preserve">. </w:t>
      </w:r>
      <w:proofErr w:type="spellStart"/>
      <w:r w:rsidRPr="00A3355A">
        <w:rPr>
          <w:sz w:val="28"/>
          <w:szCs w:val="28"/>
          <w:lang w:val="ru-RU"/>
        </w:rPr>
        <w:t>Дегенмен</w:t>
      </w:r>
      <w:proofErr w:type="spellEnd"/>
      <w:r w:rsidRPr="000716CF">
        <w:rPr>
          <w:sz w:val="28"/>
          <w:szCs w:val="28"/>
          <w:lang w:val="en-US"/>
        </w:rPr>
        <w:t xml:space="preserve">, </w:t>
      </w:r>
      <w:proofErr w:type="spellStart"/>
      <w:r>
        <w:rPr>
          <w:sz w:val="28"/>
          <w:szCs w:val="28"/>
          <w:lang w:val="ru-RU"/>
        </w:rPr>
        <w:t>синтезделген</w:t>
      </w:r>
      <w:proofErr w:type="spellEnd"/>
      <w:r w:rsidRPr="000716CF">
        <w:rPr>
          <w:sz w:val="28"/>
          <w:szCs w:val="28"/>
          <w:lang w:val="en-US"/>
        </w:rPr>
        <w:t xml:space="preserve"> </w:t>
      </w:r>
      <w:proofErr w:type="spellStart"/>
      <w:r w:rsidRPr="00A3355A">
        <w:rPr>
          <w:sz w:val="28"/>
          <w:szCs w:val="28"/>
          <w:lang w:val="ru-RU"/>
        </w:rPr>
        <w:t>катализаторлар</w:t>
      </w:r>
      <w:proofErr w:type="spellEnd"/>
      <w:r w:rsidRPr="000716CF">
        <w:rPr>
          <w:sz w:val="28"/>
          <w:szCs w:val="28"/>
          <w:lang w:val="en-US"/>
        </w:rPr>
        <w:t xml:space="preserve"> </w:t>
      </w:r>
      <w:proofErr w:type="spellStart"/>
      <w:r w:rsidRPr="00A3355A">
        <w:rPr>
          <w:sz w:val="28"/>
          <w:szCs w:val="28"/>
          <w:lang w:val="ru-RU"/>
        </w:rPr>
        <w:t>циклдік</w:t>
      </w:r>
      <w:proofErr w:type="spellEnd"/>
      <w:r w:rsidRPr="000716CF">
        <w:rPr>
          <w:sz w:val="28"/>
          <w:szCs w:val="28"/>
          <w:lang w:val="en-US"/>
        </w:rPr>
        <w:t xml:space="preserve"> </w:t>
      </w:r>
      <w:proofErr w:type="spellStart"/>
      <w:r w:rsidRPr="00A3355A">
        <w:rPr>
          <w:sz w:val="28"/>
          <w:szCs w:val="28"/>
          <w:lang w:val="ru-RU"/>
        </w:rPr>
        <w:t>қолдану</w:t>
      </w:r>
      <w:r>
        <w:rPr>
          <w:sz w:val="28"/>
          <w:szCs w:val="28"/>
          <w:lang w:val="ru-RU"/>
        </w:rPr>
        <w:t>да</w:t>
      </w:r>
      <w:proofErr w:type="spellEnd"/>
      <w:r w:rsidRPr="000716CF">
        <w:rPr>
          <w:sz w:val="28"/>
          <w:szCs w:val="28"/>
          <w:lang w:val="en-US"/>
        </w:rPr>
        <w:t xml:space="preserve"> </w:t>
      </w:r>
      <w:proofErr w:type="spellStart"/>
      <w:r>
        <w:rPr>
          <w:sz w:val="28"/>
          <w:szCs w:val="28"/>
          <w:lang w:val="ru-RU"/>
        </w:rPr>
        <w:t>жоғары</w:t>
      </w:r>
      <w:proofErr w:type="spellEnd"/>
      <w:r w:rsidRPr="000716CF">
        <w:rPr>
          <w:sz w:val="28"/>
          <w:szCs w:val="28"/>
          <w:lang w:val="en-US"/>
        </w:rPr>
        <w:t xml:space="preserve"> </w:t>
      </w:r>
      <w:proofErr w:type="spellStart"/>
      <w:r>
        <w:rPr>
          <w:sz w:val="28"/>
          <w:szCs w:val="28"/>
          <w:lang w:val="ru-RU"/>
        </w:rPr>
        <w:t>эффективтілік</w:t>
      </w:r>
      <w:proofErr w:type="spellEnd"/>
      <w:r w:rsidRPr="000716CF">
        <w:rPr>
          <w:sz w:val="28"/>
          <w:szCs w:val="28"/>
          <w:lang w:val="en-US"/>
        </w:rPr>
        <w:t xml:space="preserve"> </w:t>
      </w:r>
      <w:proofErr w:type="spellStart"/>
      <w:r w:rsidRPr="00A3355A">
        <w:rPr>
          <w:sz w:val="28"/>
          <w:szCs w:val="28"/>
          <w:lang w:val="ru-RU"/>
        </w:rPr>
        <w:t>көрсетті</w:t>
      </w:r>
      <w:proofErr w:type="spellEnd"/>
      <w:r w:rsidRPr="000716CF">
        <w:rPr>
          <w:sz w:val="28"/>
          <w:szCs w:val="28"/>
          <w:lang w:val="en-US"/>
        </w:rPr>
        <w:t xml:space="preserve">. </w:t>
      </w:r>
      <w:proofErr w:type="spellStart"/>
      <w:r>
        <w:rPr>
          <w:sz w:val="28"/>
          <w:szCs w:val="28"/>
          <w:lang w:val="ru-RU"/>
        </w:rPr>
        <w:t>Алынған</w:t>
      </w:r>
      <w:proofErr w:type="spellEnd"/>
      <w:r w:rsidRPr="000716CF">
        <w:rPr>
          <w:sz w:val="28"/>
          <w:szCs w:val="28"/>
          <w:lang w:val="en-US"/>
        </w:rPr>
        <w:t xml:space="preserve"> </w:t>
      </w:r>
      <w:proofErr w:type="spellStart"/>
      <w:r>
        <w:rPr>
          <w:sz w:val="28"/>
          <w:szCs w:val="28"/>
          <w:lang w:val="ru-RU"/>
        </w:rPr>
        <w:t>нәтижелер</w:t>
      </w:r>
      <w:proofErr w:type="spellEnd"/>
      <w:r w:rsidRPr="000716CF">
        <w:rPr>
          <w:sz w:val="28"/>
          <w:szCs w:val="28"/>
          <w:lang w:val="en-US"/>
        </w:rPr>
        <w:t xml:space="preserve"> </w:t>
      </w:r>
      <w:proofErr w:type="spellStart"/>
      <w:r w:rsidRPr="00A3355A">
        <w:rPr>
          <w:sz w:val="28"/>
          <w:szCs w:val="28"/>
          <w:lang w:val="ru-RU"/>
        </w:rPr>
        <w:t>олардың</w:t>
      </w:r>
      <w:proofErr w:type="spellEnd"/>
      <w:r w:rsidRPr="000716CF">
        <w:rPr>
          <w:sz w:val="28"/>
          <w:szCs w:val="28"/>
          <w:lang w:val="en-US"/>
        </w:rPr>
        <w:t xml:space="preserve"> </w:t>
      </w:r>
      <w:proofErr w:type="spellStart"/>
      <w:r w:rsidRPr="00A3355A">
        <w:rPr>
          <w:sz w:val="28"/>
          <w:szCs w:val="28"/>
          <w:lang w:val="ru-RU"/>
        </w:rPr>
        <w:t>салыстырмалы</w:t>
      </w:r>
      <w:proofErr w:type="spellEnd"/>
      <w:r w:rsidRPr="000716CF">
        <w:rPr>
          <w:sz w:val="28"/>
          <w:szCs w:val="28"/>
          <w:lang w:val="en-US"/>
        </w:rPr>
        <w:t xml:space="preserve"> </w:t>
      </w:r>
      <w:proofErr w:type="spellStart"/>
      <w:r w:rsidRPr="00A3355A">
        <w:rPr>
          <w:sz w:val="28"/>
          <w:szCs w:val="28"/>
          <w:lang w:val="ru-RU"/>
        </w:rPr>
        <w:t>түрде</w:t>
      </w:r>
      <w:proofErr w:type="spellEnd"/>
      <w:r w:rsidRPr="000716CF">
        <w:rPr>
          <w:sz w:val="28"/>
          <w:szCs w:val="28"/>
          <w:lang w:val="en-US"/>
        </w:rPr>
        <w:t xml:space="preserve"> </w:t>
      </w:r>
      <w:proofErr w:type="spellStart"/>
      <w:r w:rsidRPr="00A3355A">
        <w:rPr>
          <w:sz w:val="28"/>
          <w:szCs w:val="28"/>
          <w:lang w:val="ru-RU"/>
        </w:rPr>
        <w:t>жоғары</w:t>
      </w:r>
      <w:proofErr w:type="spellEnd"/>
      <w:r w:rsidRPr="000716CF">
        <w:rPr>
          <w:sz w:val="28"/>
          <w:szCs w:val="28"/>
          <w:lang w:val="en-US"/>
        </w:rPr>
        <w:t xml:space="preserve"> </w:t>
      </w:r>
      <w:proofErr w:type="spellStart"/>
      <w:r w:rsidRPr="00A3355A">
        <w:rPr>
          <w:sz w:val="28"/>
          <w:szCs w:val="28"/>
          <w:lang w:val="ru-RU"/>
        </w:rPr>
        <w:t>тұрақтылығын</w:t>
      </w:r>
      <w:proofErr w:type="spellEnd"/>
      <w:r w:rsidRPr="000716CF">
        <w:rPr>
          <w:sz w:val="28"/>
          <w:szCs w:val="28"/>
          <w:lang w:val="en-US"/>
        </w:rPr>
        <w:t xml:space="preserve"> </w:t>
      </w:r>
      <w:proofErr w:type="spellStart"/>
      <w:r>
        <w:rPr>
          <w:sz w:val="28"/>
          <w:szCs w:val="28"/>
          <w:lang w:val="ru-RU"/>
        </w:rPr>
        <w:t>дәлелдейді</w:t>
      </w:r>
      <w:proofErr w:type="spellEnd"/>
      <w:r w:rsidRPr="000716CF">
        <w:rPr>
          <w:sz w:val="28"/>
          <w:szCs w:val="28"/>
          <w:lang w:val="en-US"/>
        </w:rPr>
        <w:t xml:space="preserve">. </w:t>
      </w:r>
      <w:proofErr w:type="spellStart"/>
      <w:r w:rsidRPr="00A3355A">
        <w:rPr>
          <w:sz w:val="28"/>
          <w:szCs w:val="28"/>
          <w:lang w:val="ru-RU"/>
        </w:rPr>
        <w:t>Регенерациядан</w:t>
      </w:r>
      <w:proofErr w:type="spellEnd"/>
      <w:r w:rsidRPr="000716CF">
        <w:rPr>
          <w:sz w:val="28"/>
          <w:szCs w:val="28"/>
          <w:lang w:val="en-US"/>
        </w:rPr>
        <w:t xml:space="preserve"> </w:t>
      </w:r>
      <w:proofErr w:type="spellStart"/>
      <w:r w:rsidRPr="00A3355A">
        <w:rPr>
          <w:sz w:val="28"/>
          <w:szCs w:val="28"/>
          <w:lang w:val="ru-RU"/>
        </w:rPr>
        <w:t>кейін</w:t>
      </w:r>
      <w:proofErr w:type="spellEnd"/>
      <w:r w:rsidRPr="000716CF">
        <w:rPr>
          <w:sz w:val="28"/>
          <w:szCs w:val="28"/>
          <w:lang w:val="en-US"/>
        </w:rPr>
        <w:t xml:space="preserve"> </w:t>
      </w:r>
      <w:proofErr w:type="spellStart"/>
      <w:r>
        <w:rPr>
          <w:sz w:val="28"/>
          <w:szCs w:val="28"/>
          <w:lang w:val="ru-RU"/>
        </w:rPr>
        <w:t>эффективтілігінің</w:t>
      </w:r>
      <w:proofErr w:type="spellEnd"/>
      <w:r w:rsidRPr="000716CF">
        <w:rPr>
          <w:sz w:val="28"/>
          <w:szCs w:val="28"/>
          <w:lang w:val="en-US"/>
        </w:rPr>
        <w:t xml:space="preserve"> </w:t>
      </w:r>
      <w:proofErr w:type="spellStart"/>
      <w:r w:rsidRPr="00A3355A">
        <w:rPr>
          <w:sz w:val="28"/>
          <w:szCs w:val="28"/>
          <w:lang w:val="ru-RU"/>
        </w:rPr>
        <w:t>төмендеуіне</w:t>
      </w:r>
      <w:proofErr w:type="spellEnd"/>
      <w:r w:rsidRPr="000716CF">
        <w:rPr>
          <w:sz w:val="28"/>
          <w:szCs w:val="28"/>
          <w:lang w:val="en-US"/>
        </w:rPr>
        <w:t xml:space="preserve"> </w:t>
      </w:r>
      <w:proofErr w:type="spellStart"/>
      <w:r w:rsidRPr="00A3355A">
        <w:rPr>
          <w:sz w:val="28"/>
          <w:szCs w:val="28"/>
          <w:lang w:val="ru-RU"/>
        </w:rPr>
        <w:t>қарамастан</w:t>
      </w:r>
      <w:proofErr w:type="spellEnd"/>
      <w:r w:rsidRPr="000716CF">
        <w:rPr>
          <w:sz w:val="28"/>
          <w:szCs w:val="28"/>
          <w:lang w:val="en-US"/>
        </w:rPr>
        <w:t xml:space="preserve">, </w:t>
      </w:r>
      <w:r w:rsidR="00E83116" w:rsidRPr="00E21320">
        <w:rPr>
          <w:sz w:val="28"/>
          <w:szCs w:val="28"/>
        </w:rPr>
        <w:t>Ni-Mo</w:t>
      </w:r>
      <w:r w:rsidRPr="000716CF">
        <w:rPr>
          <w:sz w:val="28"/>
          <w:szCs w:val="28"/>
          <w:lang w:val="en-US"/>
        </w:rPr>
        <w:t>-Al-HMS-H-</w:t>
      </w:r>
      <w:r w:rsidRPr="00A3355A">
        <w:rPr>
          <w:sz w:val="28"/>
          <w:szCs w:val="28"/>
          <w:lang w:val="ru-RU"/>
        </w:rPr>
        <w:t>бентонит</w:t>
      </w:r>
      <w:r w:rsidRPr="000716CF">
        <w:rPr>
          <w:sz w:val="28"/>
          <w:szCs w:val="28"/>
          <w:lang w:val="en-US"/>
        </w:rPr>
        <w:t xml:space="preserve"> </w:t>
      </w:r>
      <w:r w:rsidRPr="00A3355A">
        <w:rPr>
          <w:sz w:val="28"/>
          <w:szCs w:val="28"/>
          <w:lang w:val="ru-RU"/>
        </w:rPr>
        <w:t>катализаторы</w:t>
      </w:r>
      <w:r w:rsidRPr="000716CF">
        <w:rPr>
          <w:sz w:val="28"/>
          <w:szCs w:val="28"/>
          <w:lang w:val="en-US"/>
        </w:rPr>
        <w:t xml:space="preserve"> </w:t>
      </w:r>
      <w:proofErr w:type="spellStart"/>
      <w:r w:rsidRPr="00A3355A">
        <w:rPr>
          <w:sz w:val="28"/>
          <w:szCs w:val="28"/>
          <w:lang w:val="ru-RU"/>
        </w:rPr>
        <w:t>гидрлеу</w:t>
      </w:r>
      <w:proofErr w:type="spellEnd"/>
      <w:r w:rsidRPr="000716CF">
        <w:rPr>
          <w:sz w:val="28"/>
          <w:szCs w:val="28"/>
          <w:lang w:val="en-US"/>
        </w:rPr>
        <w:t xml:space="preserve"> </w:t>
      </w:r>
      <w:proofErr w:type="spellStart"/>
      <w:r>
        <w:rPr>
          <w:sz w:val="28"/>
          <w:szCs w:val="28"/>
          <w:lang w:val="ru-RU"/>
        </w:rPr>
        <w:t>реакциясында</w:t>
      </w:r>
      <w:proofErr w:type="spellEnd"/>
      <w:r w:rsidRPr="000716CF">
        <w:rPr>
          <w:sz w:val="28"/>
          <w:szCs w:val="28"/>
          <w:lang w:val="en-US"/>
        </w:rPr>
        <w:t xml:space="preserve"> </w:t>
      </w:r>
      <w:proofErr w:type="spellStart"/>
      <w:r>
        <w:rPr>
          <w:sz w:val="28"/>
          <w:szCs w:val="28"/>
          <w:lang w:val="ru-RU"/>
        </w:rPr>
        <w:t>бірнеші</w:t>
      </w:r>
      <w:proofErr w:type="spellEnd"/>
      <w:r w:rsidRPr="000716CF">
        <w:rPr>
          <w:sz w:val="28"/>
          <w:szCs w:val="28"/>
          <w:lang w:val="en-US"/>
        </w:rPr>
        <w:t xml:space="preserve"> </w:t>
      </w:r>
      <w:proofErr w:type="spellStart"/>
      <w:r>
        <w:rPr>
          <w:sz w:val="28"/>
          <w:szCs w:val="28"/>
          <w:lang w:val="ru-RU"/>
        </w:rPr>
        <w:t>рет</w:t>
      </w:r>
      <w:proofErr w:type="spellEnd"/>
      <w:r w:rsidRPr="000716CF">
        <w:rPr>
          <w:sz w:val="28"/>
          <w:szCs w:val="28"/>
          <w:lang w:val="en-US"/>
        </w:rPr>
        <w:t xml:space="preserve"> </w:t>
      </w:r>
      <w:proofErr w:type="spellStart"/>
      <w:r w:rsidRPr="00A3355A">
        <w:rPr>
          <w:sz w:val="28"/>
          <w:szCs w:val="28"/>
          <w:lang w:val="ru-RU"/>
        </w:rPr>
        <w:t>қолдануға</w:t>
      </w:r>
      <w:proofErr w:type="spellEnd"/>
      <w:r w:rsidRPr="000716CF">
        <w:rPr>
          <w:sz w:val="28"/>
          <w:szCs w:val="28"/>
          <w:lang w:val="en-US"/>
        </w:rPr>
        <w:t xml:space="preserve"> </w:t>
      </w:r>
      <w:proofErr w:type="spellStart"/>
      <w:r w:rsidRPr="00A3355A">
        <w:rPr>
          <w:sz w:val="28"/>
          <w:szCs w:val="28"/>
          <w:lang w:val="ru-RU"/>
        </w:rPr>
        <w:t>жарамды</w:t>
      </w:r>
      <w:proofErr w:type="spellEnd"/>
      <w:r w:rsidRPr="000716CF">
        <w:rPr>
          <w:sz w:val="28"/>
          <w:szCs w:val="28"/>
          <w:lang w:val="en-US"/>
        </w:rPr>
        <w:t xml:space="preserve"> </w:t>
      </w:r>
      <w:proofErr w:type="spellStart"/>
      <w:r w:rsidRPr="00A3355A">
        <w:rPr>
          <w:sz w:val="28"/>
          <w:szCs w:val="28"/>
          <w:lang w:val="ru-RU"/>
        </w:rPr>
        <w:t>болып</w:t>
      </w:r>
      <w:proofErr w:type="spellEnd"/>
      <w:r w:rsidRPr="000716CF">
        <w:rPr>
          <w:sz w:val="28"/>
          <w:szCs w:val="28"/>
          <w:lang w:val="en-US"/>
        </w:rPr>
        <w:t xml:space="preserve"> </w:t>
      </w:r>
      <w:proofErr w:type="spellStart"/>
      <w:r>
        <w:rPr>
          <w:sz w:val="28"/>
          <w:szCs w:val="28"/>
          <w:lang w:val="ru-RU"/>
        </w:rPr>
        <w:t>келеді</w:t>
      </w:r>
      <w:proofErr w:type="spellEnd"/>
      <w:r w:rsidRPr="000716CF">
        <w:rPr>
          <w:sz w:val="28"/>
          <w:szCs w:val="28"/>
          <w:lang w:val="en-US"/>
        </w:rPr>
        <w:t xml:space="preserve">. </w:t>
      </w:r>
      <w:proofErr w:type="spellStart"/>
      <w:r>
        <w:rPr>
          <w:sz w:val="28"/>
          <w:szCs w:val="28"/>
          <w:lang w:val="ru-RU"/>
        </w:rPr>
        <w:t>Бұл</w:t>
      </w:r>
      <w:proofErr w:type="spellEnd"/>
      <w:r w:rsidRPr="000716CF">
        <w:rPr>
          <w:sz w:val="28"/>
          <w:szCs w:val="28"/>
          <w:lang w:val="en-US"/>
        </w:rPr>
        <w:t xml:space="preserve"> </w:t>
      </w:r>
      <w:proofErr w:type="spellStart"/>
      <w:r>
        <w:rPr>
          <w:sz w:val="28"/>
          <w:szCs w:val="28"/>
          <w:lang w:val="ru-RU"/>
        </w:rPr>
        <w:t>синтездел</w:t>
      </w:r>
      <w:proofErr w:type="spellEnd"/>
      <w:r w:rsidR="00ED7511">
        <w:rPr>
          <w:sz w:val="28"/>
          <w:szCs w:val="28"/>
          <w:lang w:val="kk-KZ"/>
        </w:rPr>
        <w:t>г</w:t>
      </w:r>
      <w:proofErr w:type="spellStart"/>
      <w:r>
        <w:rPr>
          <w:sz w:val="28"/>
          <w:szCs w:val="28"/>
          <w:lang w:val="ru-RU"/>
        </w:rPr>
        <w:t>ен</w:t>
      </w:r>
      <w:proofErr w:type="spellEnd"/>
      <w:r w:rsidRPr="000716CF">
        <w:rPr>
          <w:sz w:val="28"/>
          <w:szCs w:val="28"/>
          <w:lang w:val="en-US"/>
        </w:rPr>
        <w:t xml:space="preserve"> </w:t>
      </w:r>
      <w:proofErr w:type="spellStart"/>
      <w:r>
        <w:rPr>
          <w:sz w:val="28"/>
          <w:szCs w:val="28"/>
          <w:lang w:val="ru-RU"/>
        </w:rPr>
        <w:t>катализатордың</w:t>
      </w:r>
      <w:proofErr w:type="spellEnd"/>
      <w:r w:rsidRPr="000716CF">
        <w:rPr>
          <w:sz w:val="28"/>
          <w:szCs w:val="28"/>
          <w:lang w:val="en-US"/>
        </w:rPr>
        <w:t xml:space="preserve"> </w:t>
      </w:r>
      <w:proofErr w:type="spellStart"/>
      <w:r w:rsidRPr="00A3355A">
        <w:rPr>
          <w:sz w:val="28"/>
          <w:szCs w:val="28"/>
          <w:lang w:val="ru-RU"/>
        </w:rPr>
        <w:t>регенерацияны</w:t>
      </w:r>
      <w:proofErr w:type="spellEnd"/>
      <w:r w:rsidRPr="000716CF">
        <w:rPr>
          <w:sz w:val="28"/>
          <w:szCs w:val="28"/>
          <w:lang w:val="en-US"/>
        </w:rPr>
        <w:t xml:space="preserve"> </w:t>
      </w:r>
      <w:proofErr w:type="spellStart"/>
      <w:r w:rsidRPr="00A3355A">
        <w:rPr>
          <w:sz w:val="28"/>
          <w:szCs w:val="28"/>
          <w:lang w:val="ru-RU"/>
        </w:rPr>
        <w:t>қажет</w:t>
      </w:r>
      <w:proofErr w:type="spellEnd"/>
      <w:r w:rsidRPr="000716CF">
        <w:rPr>
          <w:sz w:val="28"/>
          <w:szCs w:val="28"/>
          <w:lang w:val="en-US"/>
        </w:rPr>
        <w:t xml:space="preserve"> </w:t>
      </w:r>
      <w:proofErr w:type="spellStart"/>
      <w:r w:rsidRPr="00A3355A">
        <w:rPr>
          <w:sz w:val="28"/>
          <w:szCs w:val="28"/>
          <w:lang w:val="ru-RU"/>
        </w:rPr>
        <w:t>ететін</w:t>
      </w:r>
      <w:proofErr w:type="spellEnd"/>
      <w:r w:rsidRPr="000716CF">
        <w:rPr>
          <w:sz w:val="28"/>
          <w:szCs w:val="28"/>
          <w:lang w:val="en-US"/>
        </w:rPr>
        <w:t xml:space="preserve"> </w:t>
      </w:r>
      <w:proofErr w:type="spellStart"/>
      <w:r w:rsidRPr="00A3355A">
        <w:rPr>
          <w:sz w:val="28"/>
          <w:szCs w:val="28"/>
          <w:lang w:val="ru-RU"/>
        </w:rPr>
        <w:t>ұзақ</w:t>
      </w:r>
      <w:proofErr w:type="spellEnd"/>
      <w:r w:rsidRPr="000716CF">
        <w:rPr>
          <w:sz w:val="28"/>
          <w:szCs w:val="28"/>
          <w:lang w:val="en-US"/>
        </w:rPr>
        <w:t xml:space="preserve"> </w:t>
      </w:r>
      <w:proofErr w:type="spellStart"/>
      <w:r w:rsidRPr="00A3355A">
        <w:rPr>
          <w:sz w:val="28"/>
          <w:szCs w:val="28"/>
          <w:lang w:val="ru-RU"/>
        </w:rPr>
        <w:t>мерзімді</w:t>
      </w:r>
      <w:proofErr w:type="spellEnd"/>
      <w:r w:rsidRPr="000716CF">
        <w:rPr>
          <w:sz w:val="28"/>
          <w:szCs w:val="28"/>
          <w:lang w:val="en-US"/>
        </w:rPr>
        <w:t xml:space="preserve"> </w:t>
      </w:r>
      <w:proofErr w:type="spellStart"/>
      <w:r w:rsidRPr="00A3355A">
        <w:rPr>
          <w:sz w:val="28"/>
          <w:szCs w:val="28"/>
          <w:lang w:val="ru-RU"/>
        </w:rPr>
        <w:t>процестерде</w:t>
      </w:r>
      <w:proofErr w:type="spellEnd"/>
      <w:r w:rsidRPr="000716CF">
        <w:rPr>
          <w:sz w:val="28"/>
          <w:szCs w:val="28"/>
          <w:lang w:val="en-US"/>
        </w:rPr>
        <w:t xml:space="preserve"> </w:t>
      </w:r>
      <w:proofErr w:type="spellStart"/>
      <w:r w:rsidRPr="00A3355A">
        <w:rPr>
          <w:sz w:val="28"/>
          <w:szCs w:val="28"/>
          <w:lang w:val="ru-RU"/>
        </w:rPr>
        <w:t>пайдалану</w:t>
      </w:r>
      <w:proofErr w:type="spellEnd"/>
      <w:r w:rsidRPr="000716CF">
        <w:rPr>
          <w:sz w:val="28"/>
          <w:szCs w:val="28"/>
          <w:lang w:val="en-US"/>
        </w:rPr>
        <w:t xml:space="preserve"> </w:t>
      </w:r>
      <w:proofErr w:type="spellStart"/>
      <w:r w:rsidRPr="00A3355A">
        <w:rPr>
          <w:sz w:val="28"/>
          <w:szCs w:val="28"/>
          <w:lang w:val="ru-RU"/>
        </w:rPr>
        <w:t>мүмкіндігін</w:t>
      </w:r>
      <w:proofErr w:type="spellEnd"/>
      <w:r w:rsidRPr="000716CF">
        <w:rPr>
          <w:sz w:val="28"/>
          <w:szCs w:val="28"/>
          <w:lang w:val="en-US"/>
        </w:rPr>
        <w:t xml:space="preserve"> </w:t>
      </w:r>
      <w:proofErr w:type="spellStart"/>
      <w:r w:rsidRPr="00A3355A">
        <w:rPr>
          <w:sz w:val="28"/>
          <w:szCs w:val="28"/>
          <w:lang w:val="ru-RU"/>
        </w:rPr>
        <w:t>растайды</w:t>
      </w:r>
      <w:proofErr w:type="spellEnd"/>
      <w:r w:rsidRPr="000716CF">
        <w:rPr>
          <w:sz w:val="28"/>
          <w:szCs w:val="28"/>
          <w:lang w:val="en-US"/>
        </w:rPr>
        <w:t xml:space="preserve">. </w:t>
      </w:r>
    </w:p>
    <w:p w14:paraId="53919D77" w14:textId="77777777" w:rsidR="00846BA0" w:rsidRPr="000716CF" w:rsidRDefault="00846BA0" w:rsidP="008C27FF">
      <w:pPr>
        <w:ind w:firstLine="567"/>
        <w:jc w:val="both"/>
        <w:rPr>
          <w:sz w:val="28"/>
          <w:szCs w:val="28"/>
          <w:lang w:val="en-US"/>
        </w:rPr>
      </w:pPr>
    </w:p>
    <w:p w14:paraId="1452B7B3" w14:textId="77777777" w:rsidR="00846BA0" w:rsidRPr="000716CF" w:rsidRDefault="00846BA0" w:rsidP="00846BA0">
      <w:pPr>
        <w:rPr>
          <w:sz w:val="28"/>
          <w:szCs w:val="28"/>
          <w:lang w:val="en-US"/>
        </w:rPr>
      </w:pPr>
    </w:p>
    <w:p w14:paraId="7FDC5842" w14:textId="77777777" w:rsidR="00A3424A" w:rsidRPr="000716CF" w:rsidRDefault="00A3424A" w:rsidP="00846BA0">
      <w:pPr>
        <w:rPr>
          <w:sz w:val="28"/>
          <w:szCs w:val="28"/>
          <w:lang w:val="en-US"/>
        </w:rPr>
      </w:pPr>
    </w:p>
    <w:p w14:paraId="0F023BCF" w14:textId="77777777" w:rsidR="00A3424A" w:rsidRPr="000716CF" w:rsidRDefault="00A3424A" w:rsidP="00846BA0">
      <w:pPr>
        <w:rPr>
          <w:sz w:val="28"/>
          <w:szCs w:val="28"/>
          <w:lang w:val="en-US"/>
        </w:rPr>
      </w:pPr>
    </w:p>
    <w:p w14:paraId="6BF27AA5" w14:textId="77777777" w:rsidR="00A3424A" w:rsidRPr="000716CF" w:rsidRDefault="00A3424A" w:rsidP="00846BA0">
      <w:pPr>
        <w:rPr>
          <w:sz w:val="28"/>
          <w:szCs w:val="28"/>
          <w:lang w:val="en-US"/>
        </w:rPr>
      </w:pPr>
    </w:p>
    <w:p w14:paraId="7496A210" w14:textId="77777777" w:rsidR="00A3424A" w:rsidRPr="000716CF" w:rsidRDefault="00A3424A" w:rsidP="00846BA0">
      <w:pPr>
        <w:rPr>
          <w:sz w:val="28"/>
          <w:szCs w:val="28"/>
          <w:lang w:val="en-US"/>
        </w:rPr>
      </w:pPr>
    </w:p>
    <w:p w14:paraId="56AB8AFF" w14:textId="77777777" w:rsidR="00A3424A" w:rsidRPr="000716CF" w:rsidRDefault="00A3424A" w:rsidP="00846BA0">
      <w:pPr>
        <w:rPr>
          <w:sz w:val="28"/>
          <w:szCs w:val="28"/>
          <w:lang w:val="en-US"/>
        </w:rPr>
      </w:pPr>
    </w:p>
    <w:p w14:paraId="37EDEBE2" w14:textId="77777777" w:rsidR="00A3424A" w:rsidRPr="000716CF" w:rsidRDefault="00A3424A" w:rsidP="00846BA0">
      <w:pPr>
        <w:rPr>
          <w:sz w:val="28"/>
          <w:szCs w:val="28"/>
          <w:lang w:val="en-US"/>
        </w:rPr>
      </w:pPr>
    </w:p>
    <w:p w14:paraId="4CFC6B9D" w14:textId="77777777" w:rsidR="00A3424A" w:rsidRPr="000716CF" w:rsidRDefault="00A3424A" w:rsidP="00846BA0">
      <w:pPr>
        <w:rPr>
          <w:sz w:val="28"/>
          <w:szCs w:val="28"/>
          <w:lang w:val="en-US"/>
        </w:rPr>
      </w:pPr>
    </w:p>
    <w:p w14:paraId="012A56A9" w14:textId="77777777" w:rsidR="00A3424A" w:rsidRPr="000716CF" w:rsidRDefault="00A3424A" w:rsidP="00846BA0">
      <w:pPr>
        <w:rPr>
          <w:sz w:val="28"/>
          <w:szCs w:val="28"/>
          <w:lang w:val="en-US"/>
        </w:rPr>
      </w:pPr>
    </w:p>
    <w:p w14:paraId="2AB0EC95" w14:textId="77777777" w:rsidR="00A3424A" w:rsidRPr="000716CF" w:rsidRDefault="00A3424A" w:rsidP="00846BA0">
      <w:pPr>
        <w:rPr>
          <w:sz w:val="28"/>
          <w:szCs w:val="28"/>
          <w:lang w:val="en-US"/>
        </w:rPr>
        <w:sectPr w:rsidR="00A3424A" w:rsidRPr="000716CF" w:rsidSect="003F2AED">
          <w:pgSz w:w="11906" w:h="16838"/>
          <w:pgMar w:top="1134" w:right="567" w:bottom="1134" w:left="1701" w:header="708" w:footer="708" w:gutter="0"/>
          <w:cols w:space="708"/>
          <w:docGrid w:linePitch="360"/>
        </w:sectPr>
      </w:pPr>
    </w:p>
    <w:p w14:paraId="59F152F0" w14:textId="3E8C7ADA" w:rsidR="00846BA0" w:rsidRPr="00A85C13" w:rsidRDefault="00846BA0" w:rsidP="00846BA0">
      <w:pPr>
        <w:jc w:val="center"/>
        <w:rPr>
          <w:b/>
          <w:bCs/>
          <w:sz w:val="28"/>
          <w:szCs w:val="28"/>
        </w:rPr>
      </w:pPr>
      <w:r w:rsidRPr="00A85C13">
        <w:rPr>
          <w:b/>
          <w:bCs/>
          <w:sz w:val="28"/>
          <w:szCs w:val="28"/>
        </w:rPr>
        <w:lastRenderedPageBreak/>
        <w:t>ҚОРЫТЫНДЫ</w:t>
      </w:r>
    </w:p>
    <w:p w14:paraId="1A079E8D" w14:textId="77777777" w:rsidR="00846BA0" w:rsidRPr="00A85C13" w:rsidRDefault="00846BA0" w:rsidP="00846BA0">
      <w:pPr>
        <w:tabs>
          <w:tab w:val="left" w:pos="993"/>
        </w:tabs>
        <w:ind w:firstLine="709"/>
        <w:jc w:val="both"/>
        <w:rPr>
          <w:rFonts w:eastAsia="Batang"/>
          <w:sz w:val="28"/>
          <w:szCs w:val="28"/>
          <w:lang w:eastAsia="ko-KR"/>
        </w:rPr>
      </w:pPr>
    </w:p>
    <w:p w14:paraId="315A4723" w14:textId="77777777" w:rsidR="00846BA0" w:rsidRPr="00A85C13" w:rsidRDefault="00846BA0" w:rsidP="00846BA0">
      <w:pPr>
        <w:tabs>
          <w:tab w:val="left" w:pos="993"/>
        </w:tabs>
        <w:ind w:firstLine="709"/>
        <w:jc w:val="both"/>
        <w:rPr>
          <w:rFonts w:eastAsia="Batang"/>
          <w:sz w:val="28"/>
          <w:szCs w:val="28"/>
          <w:lang w:eastAsia="ko-KR"/>
        </w:rPr>
      </w:pPr>
      <w:r w:rsidRPr="00A85C13">
        <w:rPr>
          <w:rFonts w:eastAsia="Batang"/>
          <w:sz w:val="28"/>
          <w:szCs w:val="28"/>
          <w:lang w:eastAsia="ko-KR"/>
        </w:rPr>
        <w:t>Жүргізілген зерттеулер негізінде келесі қорытындылар жасалды:</w:t>
      </w:r>
    </w:p>
    <w:p w14:paraId="6651290B" w14:textId="6B8B251F" w:rsidR="007D06A6" w:rsidRPr="007D06A6" w:rsidRDefault="007D06A6" w:rsidP="007D06A6">
      <w:pPr>
        <w:tabs>
          <w:tab w:val="left" w:pos="993"/>
        </w:tabs>
        <w:ind w:firstLine="709"/>
        <w:jc w:val="both"/>
        <w:rPr>
          <w:rFonts w:eastAsia="Batang"/>
          <w:sz w:val="28"/>
          <w:szCs w:val="28"/>
          <w:lang w:eastAsia="ko-KR"/>
        </w:rPr>
      </w:pPr>
      <w:r w:rsidRPr="007D06A6">
        <w:rPr>
          <w:rFonts w:eastAsia="Batang"/>
          <w:sz w:val="28"/>
          <w:szCs w:val="28"/>
          <w:lang w:eastAsia="ko-KR"/>
        </w:rPr>
        <w:t>1.</w:t>
      </w:r>
      <w:r w:rsidRPr="007D06A6">
        <w:rPr>
          <w:rFonts w:eastAsia="Batang"/>
          <w:sz w:val="28"/>
          <w:szCs w:val="28"/>
          <w:lang w:eastAsia="ko-KR"/>
        </w:rPr>
        <w:tab/>
        <w:t>Si/Al (10, 30, 50 және 70) қатынасы әртүрлі Al-HMS типті мезокеуекті алюмосиликаттар бейтарап ортада темплат әдісі арқылы синтезделді. Алынған материалдар жоғары текстуралық қасиеттер көрсетті: меншікті бет ауданы 818-956 м</w:t>
      </w:r>
      <w:r w:rsidRPr="00E65D8A">
        <w:rPr>
          <w:rFonts w:eastAsia="Batang"/>
          <w:sz w:val="28"/>
          <w:szCs w:val="28"/>
          <w:vertAlign w:val="superscript"/>
          <w:lang w:eastAsia="ko-KR"/>
        </w:rPr>
        <w:t>2</w:t>
      </w:r>
      <w:r w:rsidRPr="007D06A6">
        <w:rPr>
          <w:rFonts w:eastAsia="Batang"/>
          <w:sz w:val="28"/>
          <w:szCs w:val="28"/>
          <w:lang w:eastAsia="ko-KR"/>
        </w:rPr>
        <w:t>/г аралығында, кеуектің орташа көлемі 0,87-0,98 см</w:t>
      </w:r>
      <w:r w:rsidRPr="00E7012F">
        <w:rPr>
          <w:rFonts w:eastAsia="Batang"/>
          <w:sz w:val="28"/>
          <w:szCs w:val="28"/>
          <w:vertAlign w:val="superscript"/>
          <w:lang w:eastAsia="ko-KR"/>
        </w:rPr>
        <w:t>3</w:t>
      </w:r>
      <w:r w:rsidRPr="007D06A6">
        <w:rPr>
          <w:rFonts w:eastAsia="Batang"/>
          <w:sz w:val="28"/>
          <w:szCs w:val="28"/>
          <w:lang w:eastAsia="ko-KR"/>
        </w:rPr>
        <w:t>/г аралығында, ал орташа кеуек өлшемі 3,</w:t>
      </w:r>
      <w:r w:rsidR="00E7012F">
        <w:rPr>
          <w:rFonts w:eastAsia="Batang"/>
          <w:sz w:val="28"/>
          <w:szCs w:val="28"/>
          <w:lang w:eastAsia="ko-KR"/>
        </w:rPr>
        <w:t>47</w:t>
      </w:r>
      <w:r w:rsidRPr="007D06A6">
        <w:rPr>
          <w:rFonts w:eastAsia="Batang"/>
          <w:sz w:val="28"/>
          <w:szCs w:val="28"/>
          <w:lang w:eastAsia="ko-KR"/>
        </w:rPr>
        <w:t>-</w:t>
      </w:r>
      <w:r w:rsidR="00E7012F" w:rsidRPr="00885012">
        <w:rPr>
          <w:sz w:val="28"/>
          <w:szCs w:val="28"/>
        </w:rPr>
        <w:t>3,</w:t>
      </w:r>
      <w:r w:rsidR="00E7012F">
        <w:rPr>
          <w:sz w:val="28"/>
          <w:szCs w:val="28"/>
          <w:lang w:val="kk-KZ"/>
        </w:rPr>
        <w:t>8</w:t>
      </w:r>
      <w:r w:rsidR="00E7012F" w:rsidRPr="00885012">
        <w:rPr>
          <w:sz w:val="28"/>
          <w:szCs w:val="28"/>
        </w:rPr>
        <w:t>6</w:t>
      </w:r>
      <w:r w:rsidRPr="007D06A6">
        <w:rPr>
          <w:rFonts w:eastAsia="Batang"/>
          <w:sz w:val="28"/>
          <w:szCs w:val="28"/>
          <w:lang w:eastAsia="ko-KR"/>
        </w:rPr>
        <w:t xml:space="preserve"> нм аралығында болды.</w:t>
      </w:r>
    </w:p>
    <w:p w14:paraId="52A06642" w14:textId="77777777" w:rsidR="007D06A6" w:rsidRPr="007D06A6" w:rsidRDefault="007D06A6" w:rsidP="007D06A6">
      <w:pPr>
        <w:tabs>
          <w:tab w:val="left" w:pos="993"/>
        </w:tabs>
        <w:ind w:firstLine="709"/>
        <w:jc w:val="both"/>
        <w:rPr>
          <w:rFonts w:eastAsia="Batang"/>
          <w:sz w:val="28"/>
          <w:szCs w:val="28"/>
          <w:lang w:eastAsia="ko-KR"/>
        </w:rPr>
      </w:pPr>
      <w:r w:rsidRPr="007D06A6">
        <w:rPr>
          <w:rFonts w:eastAsia="Batang"/>
          <w:sz w:val="28"/>
          <w:szCs w:val="28"/>
          <w:lang w:eastAsia="ko-KR"/>
        </w:rPr>
        <w:t>2.</w:t>
      </w:r>
      <w:r w:rsidRPr="007D06A6">
        <w:rPr>
          <w:rFonts w:eastAsia="Batang"/>
          <w:sz w:val="28"/>
          <w:szCs w:val="28"/>
          <w:lang w:eastAsia="ko-KR"/>
        </w:rPr>
        <w:tab/>
        <w:t xml:space="preserve">Si/Al қатынасы әртүрлі Al-HMS және алдын ала активтендірілген Таған кен орнының бентониті негізінде Ni-Mo промотирленген бифункционалды катализаторлар синтезделді. </w:t>
      </w:r>
    </w:p>
    <w:p w14:paraId="6E7FD4F4" w14:textId="77777777" w:rsidR="007D06A6" w:rsidRPr="007D06A6" w:rsidRDefault="007D06A6" w:rsidP="007D06A6">
      <w:pPr>
        <w:tabs>
          <w:tab w:val="left" w:pos="993"/>
        </w:tabs>
        <w:ind w:firstLine="709"/>
        <w:jc w:val="both"/>
        <w:rPr>
          <w:rFonts w:eastAsia="Batang"/>
          <w:sz w:val="28"/>
          <w:szCs w:val="28"/>
          <w:lang w:eastAsia="ko-KR"/>
        </w:rPr>
      </w:pPr>
      <w:r w:rsidRPr="007D06A6">
        <w:rPr>
          <w:rFonts w:eastAsia="Batang"/>
          <w:sz w:val="28"/>
          <w:szCs w:val="28"/>
          <w:lang w:eastAsia="ko-KR"/>
        </w:rPr>
        <w:t>3.</w:t>
      </w:r>
      <w:r w:rsidRPr="007D06A6">
        <w:rPr>
          <w:rFonts w:eastAsia="Batang"/>
          <w:sz w:val="28"/>
          <w:szCs w:val="28"/>
          <w:lang w:eastAsia="ko-KR"/>
        </w:rPr>
        <w:tab/>
        <w:t xml:space="preserve">Зерттеу барысында синтезделген бифункционалды катализаторлардың физика-химиялық сипаттамаларына алюминий концентрациясының әсер ету заңдылықтары анықталды. </w:t>
      </w:r>
    </w:p>
    <w:p w14:paraId="391992D2" w14:textId="51C3DCE4" w:rsidR="007D06A6" w:rsidRPr="007D06A6" w:rsidRDefault="007D06A6" w:rsidP="007D06A6">
      <w:pPr>
        <w:tabs>
          <w:tab w:val="left" w:pos="993"/>
        </w:tabs>
        <w:ind w:firstLine="709"/>
        <w:jc w:val="both"/>
        <w:rPr>
          <w:rFonts w:eastAsia="Batang"/>
          <w:sz w:val="28"/>
          <w:szCs w:val="28"/>
          <w:lang w:eastAsia="ko-KR"/>
        </w:rPr>
      </w:pPr>
      <w:r w:rsidRPr="007D06A6">
        <w:rPr>
          <w:rFonts w:eastAsia="Batang"/>
          <w:sz w:val="28"/>
          <w:szCs w:val="28"/>
          <w:lang w:eastAsia="ko-KR"/>
        </w:rPr>
        <w:t>4.</w:t>
      </w:r>
      <w:r w:rsidRPr="007D06A6">
        <w:rPr>
          <w:rFonts w:eastAsia="Batang"/>
          <w:sz w:val="28"/>
          <w:szCs w:val="28"/>
          <w:lang w:eastAsia="ko-KR"/>
        </w:rPr>
        <w:tab/>
        <w:t xml:space="preserve">Алғаш рет жоғары қысымды реакторда 220-300°С температура диапазонында, 6 МПа сутегі қысымы қатысында, реакция ұзақтығы 1-8 сағат аралығында Si/Al қатынасы әртүрлі Al-HMS және активтендірілген бентонит негізіндегі никель-молибден катализаторы қатысында модельді қоспаның гидроароматсыздандыру процесінің оптималды параметрлері анықталынды. Ni-Mo-Al-HMS-H-бентонит катализаторы үшін Al-HMS-тегі Si/Al оптималды қатынасы 10, ал реакция температурасы 240°С екені анықталды. Аталған параметрлерде гидрлеу процесі өнімдерінің тұрақты құрамы реакция ұзақтығы 5 сағатқа жеткенде байқалды. </w:t>
      </w:r>
    </w:p>
    <w:p w14:paraId="252257A2" w14:textId="65943950" w:rsidR="007D06A6" w:rsidRPr="007D06A6" w:rsidRDefault="007D06A6" w:rsidP="007D06A6">
      <w:pPr>
        <w:tabs>
          <w:tab w:val="left" w:pos="993"/>
        </w:tabs>
        <w:ind w:firstLine="709"/>
        <w:jc w:val="both"/>
        <w:rPr>
          <w:rFonts w:eastAsia="Batang"/>
          <w:sz w:val="28"/>
          <w:szCs w:val="28"/>
          <w:lang w:eastAsia="ko-KR"/>
        </w:rPr>
      </w:pPr>
      <w:r w:rsidRPr="007D06A6">
        <w:rPr>
          <w:rFonts w:eastAsia="Batang"/>
          <w:sz w:val="28"/>
          <w:szCs w:val="28"/>
          <w:lang w:eastAsia="ko-KR"/>
        </w:rPr>
        <w:t>5.</w:t>
      </w:r>
      <w:r w:rsidRPr="007D06A6">
        <w:rPr>
          <w:rFonts w:eastAsia="Batang"/>
          <w:sz w:val="28"/>
          <w:szCs w:val="28"/>
          <w:lang w:eastAsia="ko-KR"/>
        </w:rPr>
        <w:tab/>
        <w:t xml:space="preserve">Ni-Mo-Al-HMS(10)-H-бентонит катализаторы қатысында модельді көмірсутектің гидроароматсыздандыру процесіне күкірт қосылысының әсері 220-300°С температура диапазонында, 6 МПа сутегі қысымы қатысында және реакция ұзақтығы 5 сағатта зерттелді. Дибензотиофен қатысындағы модельді қосылыстың гидрлеу реакциясының оптималды температурасы 260°С-та мақсатты өнім 2-метилдекалин бойынша </w:t>
      </w:r>
      <w:r w:rsidR="00D0162B" w:rsidRPr="001F2D96">
        <w:rPr>
          <w:rFonts w:eastAsia="Batang"/>
          <w:sz w:val="28"/>
          <w:szCs w:val="28"/>
          <w:lang w:eastAsia="ko-KR"/>
        </w:rPr>
        <w:t>6</w:t>
      </w:r>
      <w:r w:rsidRPr="007D06A6">
        <w:rPr>
          <w:rFonts w:eastAsia="Batang"/>
          <w:sz w:val="28"/>
          <w:szCs w:val="28"/>
          <w:lang w:eastAsia="ko-KR"/>
        </w:rPr>
        <w:t xml:space="preserve">8% селективтілік көрсетті. Күкірт қосылысының </w:t>
      </w:r>
      <w:proofErr w:type="spellStart"/>
      <w:r w:rsidR="00B9251B" w:rsidRPr="00ED7FDB">
        <w:rPr>
          <w:sz w:val="28"/>
          <w:szCs w:val="28"/>
          <w:lang w:val="kk-KZ"/>
        </w:rPr>
        <w:t>гидрокүкіртсізден</w:t>
      </w:r>
      <w:r w:rsidR="00B9251B">
        <w:rPr>
          <w:sz w:val="28"/>
          <w:szCs w:val="28"/>
          <w:lang w:val="kk-KZ"/>
        </w:rPr>
        <w:t>діру</w:t>
      </w:r>
      <w:proofErr w:type="spellEnd"/>
      <w:r w:rsidR="00B9251B" w:rsidRPr="00ED7FDB">
        <w:rPr>
          <w:sz w:val="28"/>
          <w:szCs w:val="28"/>
          <w:lang w:val="kk-KZ"/>
        </w:rPr>
        <w:t xml:space="preserve"> </w:t>
      </w:r>
      <w:r w:rsidRPr="007D06A6">
        <w:rPr>
          <w:rFonts w:eastAsia="Batang"/>
          <w:sz w:val="28"/>
          <w:szCs w:val="28"/>
          <w:lang w:eastAsia="ko-KR"/>
        </w:rPr>
        <w:t>процесінің конверсиясы 76% болды.</w:t>
      </w:r>
    </w:p>
    <w:p w14:paraId="3188B76C" w14:textId="3E61D746" w:rsidR="007D06A6" w:rsidRPr="007D06A6" w:rsidRDefault="007D06A6" w:rsidP="007D06A6">
      <w:pPr>
        <w:tabs>
          <w:tab w:val="left" w:pos="993"/>
        </w:tabs>
        <w:ind w:firstLine="709"/>
        <w:jc w:val="both"/>
        <w:rPr>
          <w:rFonts w:eastAsia="Batang"/>
          <w:sz w:val="28"/>
          <w:szCs w:val="28"/>
          <w:lang w:eastAsia="ko-KR"/>
        </w:rPr>
      </w:pPr>
      <w:r w:rsidRPr="007D06A6">
        <w:rPr>
          <w:rFonts w:eastAsia="Batang"/>
          <w:sz w:val="28"/>
          <w:szCs w:val="28"/>
          <w:lang w:eastAsia="ko-KR"/>
        </w:rPr>
        <w:t>6.</w:t>
      </w:r>
      <w:r w:rsidRPr="007D06A6">
        <w:rPr>
          <w:rFonts w:eastAsia="Batang"/>
          <w:sz w:val="28"/>
          <w:szCs w:val="28"/>
          <w:lang w:eastAsia="ko-KR"/>
        </w:rPr>
        <w:tab/>
        <w:t xml:space="preserve">Ni-Mo-Al-HMS-H-бентонит бифункционалды катализаторы қатысында модельді көмірсутекті гидроароматсыздандыру </w:t>
      </w:r>
      <w:r w:rsidR="00FA49FB" w:rsidRPr="00B33FA1">
        <w:rPr>
          <w:sz w:val="28"/>
          <w:szCs w:val="28"/>
          <w:lang w:val="kk-KZ"/>
        </w:rPr>
        <w:t>реакциясының</w:t>
      </w:r>
      <w:r w:rsidR="00FA49FB" w:rsidRPr="00C9683D">
        <w:rPr>
          <w:sz w:val="28"/>
          <w:szCs w:val="28"/>
          <w:lang w:val="kk-KZ"/>
        </w:rPr>
        <w:t xml:space="preserve"> </w:t>
      </w:r>
      <w:r w:rsidRPr="007D06A6">
        <w:rPr>
          <w:rFonts w:eastAsia="Batang"/>
          <w:sz w:val="28"/>
          <w:szCs w:val="28"/>
          <w:lang w:eastAsia="ko-KR"/>
        </w:rPr>
        <w:t xml:space="preserve">болжамды механизмі </w:t>
      </w:r>
      <w:r w:rsidR="00EB615E" w:rsidRPr="00EB615E">
        <w:rPr>
          <w:rFonts w:eastAsia="Batang"/>
          <w:sz w:val="28"/>
          <w:szCs w:val="28"/>
          <w:lang w:eastAsia="ko-KR"/>
        </w:rPr>
        <w:t>ж</w:t>
      </w:r>
      <w:r w:rsidR="00EB615E">
        <w:rPr>
          <w:rFonts w:eastAsia="Batang"/>
          <w:sz w:val="28"/>
          <w:szCs w:val="28"/>
          <w:lang w:val="kk-KZ" w:eastAsia="ko-KR"/>
        </w:rPr>
        <w:t xml:space="preserve">әне кинетикасы </w:t>
      </w:r>
      <w:r w:rsidRPr="007D06A6">
        <w:rPr>
          <w:rFonts w:eastAsia="Batang"/>
          <w:sz w:val="28"/>
          <w:szCs w:val="28"/>
          <w:lang w:eastAsia="ko-KR"/>
        </w:rPr>
        <w:t>ұсынылды.</w:t>
      </w:r>
    </w:p>
    <w:p w14:paraId="44F9E022" w14:textId="64F16E58" w:rsidR="00846BA0" w:rsidRDefault="007D06A6" w:rsidP="007D06A6">
      <w:pPr>
        <w:tabs>
          <w:tab w:val="left" w:pos="993"/>
        </w:tabs>
        <w:ind w:firstLine="709"/>
        <w:jc w:val="both"/>
        <w:rPr>
          <w:rFonts w:eastAsia="Batang"/>
          <w:sz w:val="28"/>
          <w:szCs w:val="28"/>
          <w:lang w:eastAsia="ko-KR"/>
        </w:rPr>
      </w:pPr>
      <w:r w:rsidRPr="007D06A6">
        <w:rPr>
          <w:rFonts w:eastAsia="Batang"/>
          <w:sz w:val="28"/>
          <w:szCs w:val="28"/>
          <w:lang w:eastAsia="ko-KR"/>
        </w:rPr>
        <w:t>7.</w:t>
      </w:r>
      <w:r w:rsidRPr="007D06A6">
        <w:rPr>
          <w:rFonts w:eastAsia="Batang"/>
          <w:sz w:val="28"/>
          <w:szCs w:val="28"/>
          <w:lang w:eastAsia="ko-KR"/>
        </w:rPr>
        <w:tab/>
        <w:t>Никель және молибденмен промотирленген мезокеуекті алюмосиликат және активтендірілген бентонит негізіндегі катализатордың ароматсыздандыру және күкіртсіздену реакцияларынан кейін текстуралық қасиеттері төмендегеніне қарамастан, катализатордың құрылымы сақталатыны көрсетілді. Сонымен қатар, жаңа және регенерацияланған катализаторлардың гидрлеу реакциясындағы эффективтілігі бағаланып, олардың күкірті бар көмірсутек болмаған кезде регенерациясыз 5 цикл, ал оның қатысуымен 4 цикл бойы тұрақтылығы анықталды.</w:t>
      </w:r>
    </w:p>
    <w:p w14:paraId="7A18A5AC" w14:textId="77777777" w:rsidR="004B3FF7" w:rsidRDefault="004B3FF7" w:rsidP="00846BA0">
      <w:pPr>
        <w:tabs>
          <w:tab w:val="left" w:pos="993"/>
        </w:tabs>
        <w:ind w:firstLine="709"/>
        <w:jc w:val="both"/>
        <w:rPr>
          <w:rFonts w:eastAsia="Batang"/>
          <w:sz w:val="28"/>
          <w:szCs w:val="28"/>
          <w:lang w:eastAsia="ko-KR"/>
        </w:rPr>
      </w:pPr>
    </w:p>
    <w:p w14:paraId="7C335F27" w14:textId="77777777" w:rsidR="004B3FF7" w:rsidRDefault="004B3FF7" w:rsidP="00846BA0">
      <w:pPr>
        <w:tabs>
          <w:tab w:val="left" w:pos="993"/>
        </w:tabs>
        <w:ind w:firstLine="709"/>
        <w:jc w:val="both"/>
        <w:rPr>
          <w:rFonts w:eastAsia="Batang"/>
          <w:sz w:val="28"/>
          <w:szCs w:val="28"/>
          <w:lang w:eastAsia="ko-KR"/>
        </w:rPr>
        <w:sectPr w:rsidR="004B3FF7" w:rsidSect="00A3424A">
          <w:pgSz w:w="11906" w:h="16838"/>
          <w:pgMar w:top="1134" w:right="567" w:bottom="1134" w:left="1701" w:header="708" w:footer="708" w:gutter="0"/>
          <w:cols w:space="708"/>
          <w:docGrid w:linePitch="360"/>
        </w:sectPr>
      </w:pPr>
    </w:p>
    <w:p w14:paraId="0F00A4B6" w14:textId="72C42365" w:rsidR="00846BA0" w:rsidRPr="00123A2E" w:rsidRDefault="001D3EC9" w:rsidP="003B6FC6">
      <w:pPr>
        <w:jc w:val="center"/>
        <w:rPr>
          <w:b/>
          <w:bCs/>
          <w:sz w:val="28"/>
          <w:szCs w:val="28"/>
        </w:rPr>
      </w:pPr>
      <w:r w:rsidRPr="001D3EC9">
        <w:rPr>
          <w:b/>
          <w:bCs/>
          <w:sz w:val="28"/>
          <w:szCs w:val="28"/>
          <w:lang w:val="kk-KZ"/>
        </w:rPr>
        <w:lastRenderedPageBreak/>
        <w:t>ПАЙДАЛАНЫЛҒАН ӘДЕБИЕТТЕР ТІЗІМІ</w:t>
      </w:r>
    </w:p>
    <w:p w14:paraId="0C08716D" w14:textId="77777777" w:rsidR="006D0716" w:rsidRPr="006D0716" w:rsidRDefault="006D0716" w:rsidP="00B673AD">
      <w:pPr>
        <w:tabs>
          <w:tab w:val="left" w:pos="709"/>
          <w:tab w:val="left" w:pos="1134"/>
          <w:tab w:val="left" w:pos="1276"/>
        </w:tabs>
        <w:ind w:firstLine="567"/>
        <w:jc w:val="both"/>
        <w:rPr>
          <w:sz w:val="28"/>
          <w:szCs w:val="28"/>
          <w:lang w:val="en-US"/>
        </w:rPr>
      </w:pPr>
    </w:p>
    <w:p w14:paraId="3AF41194" w14:textId="77777777" w:rsidR="006D0716" w:rsidRPr="006D0716" w:rsidRDefault="006D0716" w:rsidP="00105AB5">
      <w:pPr>
        <w:pStyle w:val="a7"/>
        <w:numPr>
          <w:ilvl w:val="0"/>
          <w:numId w:val="47"/>
        </w:numPr>
        <w:tabs>
          <w:tab w:val="left" w:pos="993"/>
        </w:tabs>
        <w:ind w:left="0" w:firstLine="567"/>
        <w:jc w:val="both"/>
        <w:rPr>
          <w:sz w:val="28"/>
          <w:szCs w:val="28"/>
          <w:lang w:val="en-US"/>
        </w:rPr>
      </w:pPr>
      <w:proofErr w:type="spellStart"/>
      <w:r w:rsidRPr="006D0716">
        <w:rPr>
          <w:sz w:val="28"/>
          <w:szCs w:val="28"/>
          <w:lang w:val="en-US"/>
        </w:rPr>
        <w:t>Alothman</w:t>
      </w:r>
      <w:proofErr w:type="spellEnd"/>
      <w:r w:rsidRPr="006D0716">
        <w:rPr>
          <w:sz w:val="28"/>
          <w:szCs w:val="28"/>
          <w:lang w:val="en-US"/>
        </w:rPr>
        <w:t xml:space="preserve"> Z.A. Review: Fundamental Aspects of Silicate Mesoporous Materials // Materials. – 2012. – Vol. 5. – P. 2874-2902.</w:t>
      </w:r>
    </w:p>
    <w:p w14:paraId="40533056" w14:textId="77777777" w:rsidR="006D0716" w:rsidRPr="006D0716" w:rsidRDefault="006D0716" w:rsidP="00105AB5">
      <w:pPr>
        <w:pStyle w:val="a7"/>
        <w:numPr>
          <w:ilvl w:val="0"/>
          <w:numId w:val="47"/>
        </w:numPr>
        <w:tabs>
          <w:tab w:val="left" w:pos="993"/>
        </w:tabs>
        <w:ind w:left="0" w:firstLine="567"/>
        <w:jc w:val="both"/>
        <w:rPr>
          <w:sz w:val="28"/>
          <w:szCs w:val="28"/>
          <w:lang w:val="en-US"/>
        </w:rPr>
      </w:pPr>
      <w:proofErr w:type="spellStart"/>
      <w:r w:rsidRPr="006D0716">
        <w:rPr>
          <w:sz w:val="28"/>
          <w:szCs w:val="28"/>
          <w:lang w:val="en-US"/>
        </w:rPr>
        <w:t>Huirache-Acuña</w:t>
      </w:r>
      <w:proofErr w:type="spellEnd"/>
      <w:r w:rsidRPr="006D0716">
        <w:rPr>
          <w:sz w:val="28"/>
          <w:szCs w:val="28"/>
          <w:lang w:val="en-US"/>
        </w:rPr>
        <w:t xml:space="preserve"> R., Rivera-Muñoz E.M., </w:t>
      </w:r>
      <w:proofErr w:type="spellStart"/>
      <w:r w:rsidRPr="006D0716">
        <w:rPr>
          <w:sz w:val="28"/>
          <w:szCs w:val="28"/>
          <w:lang w:val="en-US"/>
        </w:rPr>
        <w:t>Guil</w:t>
      </w:r>
      <w:proofErr w:type="spellEnd"/>
      <w:r w:rsidRPr="006D0716">
        <w:rPr>
          <w:sz w:val="28"/>
          <w:szCs w:val="28"/>
          <w:lang w:val="en-US"/>
        </w:rPr>
        <w:t xml:space="preserve">-López R., Fierro J.L.G. Characterization and HDS activity of </w:t>
      </w:r>
      <w:proofErr w:type="spellStart"/>
      <w:r w:rsidRPr="006D0716">
        <w:rPr>
          <w:sz w:val="28"/>
          <w:szCs w:val="28"/>
          <w:lang w:val="en-US"/>
        </w:rPr>
        <w:t>sulfided</w:t>
      </w:r>
      <w:proofErr w:type="spellEnd"/>
      <w:r w:rsidRPr="006D0716">
        <w:rPr>
          <w:sz w:val="28"/>
          <w:szCs w:val="28"/>
          <w:lang w:val="en-US"/>
        </w:rPr>
        <w:t xml:space="preserve"> </w:t>
      </w:r>
      <w:proofErr w:type="spellStart"/>
      <w:r w:rsidRPr="006D0716">
        <w:rPr>
          <w:sz w:val="28"/>
          <w:szCs w:val="28"/>
          <w:lang w:val="en-US"/>
        </w:rPr>
        <w:t>CoMoW</w:t>
      </w:r>
      <w:proofErr w:type="spellEnd"/>
      <w:r w:rsidRPr="006D0716">
        <w:rPr>
          <w:sz w:val="28"/>
          <w:szCs w:val="28"/>
          <w:lang w:val="en-US"/>
        </w:rPr>
        <w:t>/SBA-16 catalysts: Effects of P addition and Mo</w:t>
      </w:r>
      <w:proofErr w:type="gramStart"/>
      <w:r w:rsidRPr="006D0716">
        <w:rPr>
          <w:sz w:val="28"/>
          <w:szCs w:val="28"/>
          <w:lang w:val="en-US"/>
        </w:rPr>
        <w:t>/(</w:t>
      </w:r>
      <w:proofErr w:type="gramEnd"/>
      <w:r w:rsidRPr="006D0716">
        <w:rPr>
          <w:sz w:val="28"/>
          <w:szCs w:val="28"/>
          <w:lang w:val="en-US"/>
        </w:rPr>
        <w:t>Mo + W) ratio // Fuel. – 2017. – Vol. 198. – P. 145-158.</w:t>
      </w:r>
    </w:p>
    <w:p w14:paraId="5272175A" w14:textId="42ACF261" w:rsidR="006D0716" w:rsidRPr="006D0716" w:rsidRDefault="006D0716" w:rsidP="00105AB5">
      <w:pPr>
        <w:pStyle w:val="a7"/>
        <w:numPr>
          <w:ilvl w:val="0"/>
          <w:numId w:val="47"/>
        </w:numPr>
        <w:tabs>
          <w:tab w:val="left" w:pos="993"/>
        </w:tabs>
        <w:ind w:left="0" w:firstLine="567"/>
        <w:jc w:val="both"/>
        <w:rPr>
          <w:sz w:val="28"/>
          <w:szCs w:val="28"/>
          <w:lang w:val="en-US"/>
        </w:rPr>
      </w:pPr>
      <w:proofErr w:type="spellStart"/>
      <w:r w:rsidRPr="006D0716">
        <w:rPr>
          <w:sz w:val="28"/>
          <w:szCs w:val="28"/>
          <w:lang w:val="kk-KZ"/>
        </w:rPr>
        <w:t>Thommes</w:t>
      </w:r>
      <w:proofErr w:type="spellEnd"/>
      <w:r w:rsidRPr="006D0716">
        <w:rPr>
          <w:sz w:val="28"/>
          <w:szCs w:val="28"/>
          <w:lang w:val="kk-KZ"/>
        </w:rPr>
        <w:t xml:space="preserve"> M., </w:t>
      </w:r>
      <w:proofErr w:type="spellStart"/>
      <w:r w:rsidRPr="006D0716">
        <w:rPr>
          <w:sz w:val="28"/>
          <w:szCs w:val="28"/>
          <w:lang w:val="kk-KZ"/>
        </w:rPr>
        <w:t>Kaneko</w:t>
      </w:r>
      <w:proofErr w:type="spellEnd"/>
      <w:r w:rsidRPr="006D0716">
        <w:rPr>
          <w:sz w:val="28"/>
          <w:szCs w:val="28"/>
          <w:lang w:val="kk-KZ"/>
        </w:rPr>
        <w:t xml:space="preserve"> K., </w:t>
      </w:r>
      <w:proofErr w:type="spellStart"/>
      <w:r w:rsidRPr="006D0716">
        <w:rPr>
          <w:sz w:val="28"/>
          <w:szCs w:val="28"/>
          <w:lang w:val="kk-KZ"/>
        </w:rPr>
        <w:t>Neimark</w:t>
      </w:r>
      <w:proofErr w:type="spellEnd"/>
      <w:r w:rsidRPr="006D0716">
        <w:rPr>
          <w:sz w:val="28"/>
          <w:szCs w:val="28"/>
          <w:lang w:val="kk-KZ"/>
        </w:rPr>
        <w:t xml:space="preserve"> A.V., </w:t>
      </w:r>
      <w:proofErr w:type="spellStart"/>
      <w:r w:rsidRPr="006D0716">
        <w:rPr>
          <w:sz w:val="28"/>
          <w:szCs w:val="28"/>
          <w:lang w:val="kk-KZ"/>
        </w:rPr>
        <w:t>Olivier</w:t>
      </w:r>
      <w:proofErr w:type="spellEnd"/>
      <w:r w:rsidRPr="006D0716">
        <w:rPr>
          <w:sz w:val="28"/>
          <w:szCs w:val="28"/>
          <w:lang w:val="kk-KZ"/>
        </w:rPr>
        <w:t xml:space="preserve"> J.P., </w:t>
      </w:r>
      <w:proofErr w:type="spellStart"/>
      <w:r w:rsidRPr="006D0716">
        <w:rPr>
          <w:sz w:val="28"/>
          <w:szCs w:val="28"/>
          <w:lang w:val="kk-KZ"/>
        </w:rPr>
        <w:t>Rodriguez-Reinoso</w:t>
      </w:r>
      <w:proofErr w:type="spellEnd"/>
      <w:r w:rsidRPr="006D0716">
        <w:rPr>
          <w:sz w:val="28"/>
          <w:szCs w:val="28"/>
          <w:lang w:val="kk-KZ"/>
        </w:rPr>
        <w:t xml:space="preserve"> F., </w:t>
      </w:r>
      <w:proofErr w:type="spellStart"/>
      <w:r w:rsidRPr="006D0716">
        <w:rPr>
          <w:sz w:val="28"/>
          <w:szCs w:val="28"/>
          <w:lang w:val="kk-KZ"/>
        </w:rPr>
        <w:t>Rouquerol</w:t>
      </w:r>
      <w:proofErr w:type="spellEnd"/>
      <w:r w:rsidRPr="006D0716">
        <w:rPr>
          <w:sz w:val="28"/>
          <w:szCs w:val="28"/>
          <w:lang w:val="kk-KZ"/>
        </w:rPr>
        <w:t xml:space="preserve"> J., </w:t>
      </w:r>
      <w:proofErr w:type="spellStart"/>
      <w:r w:rsidRPr="006D0716">
        <w:rPr>
          <w:sz w:val="28"/>
          <w:szCs w:val="28"/>
          <w:lang w:val="kk-KZ"/>
        </w:rPr>
        <w:t>Sing</w:t>
      </w:r>
      <w:proofErr w:type="spellEnd"/>
      <w:r w:rsidRPr="006D0716">
        <w:rPr>
          <w:sz w:val="28"/>
          <w:szCs w:val="28"/>
          <w:lang w:val="kk-KZ"/>
        </w:rPr>
        <w:t xml:space="preserve"> K.S.W. </w:t>
      </w:r>
      <w:proofErr w:type="spellStart"/>
      <w:r w:rsidRPr="006D0716">
        <w:rPr>
          <w:sz w:val="28"/>
          <w:szCs w:val="28"/>
          <w:lang w:val="kk-KZ"/>
        </w:rPr>
        <w:t>Physisorption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gases</w:t>
      </w:r>
      <w:proofErr w:type="spellEnd"/>
      <w:r w:rsidRPr="006D0716">
        <w:rPr>
          <w:sz w:val="28"/>
          <w:szCs w:val="28"/>
          <w:lang w:val="kk-KZ"/>
        </w:rPr>
        <w:t xml:space="preserve">, </w:t>
      </w:r>
      <w:proofErr w:type="spellStart"/>
      <w:r w:rsidRPr="006D0716">
        <w:rPr>
          <w:sz w:val="28"/>
          <w:szCs w:val="28"/>
          <w:lang w:val="kk-KZ"/>
        </w:rPr>
        <w:t>with</w:t>
      </w:r>
      <w:proofErr w:type="spellEnd"/>
      <w:r w:rsidRPr="006D0716">
        <w:rPr>
          <w:sz w:val="28"/>
          <w:szCs w:val="28"/>
          <w:lang w:val="kk-KZ"/>
        </w:rPr>
        <w:t xml:space="preserve"> </w:t>
      </w:r>
      <w:proofErr w:type="spellStart"/>
      <w:r w:rsidRPr="006D0716">
        <w:rPr>
          <w:sz w:val="28"/>
          <w:szCs w:val="28"/>
          <w:lang w:val="kk-KZ"/>
        </w:rPr>
        <w:t>special</w:t>
      </w:r>
      <w:proofErr w:type="spellEnd"/>
      <w:r w:rsidRPr="006D0716">
        <w:rPr>
          <w:sz w:val="28"/>
          <w:szCs w:val="28"/>
          <w:lang w:val="kk-KZ"/>
        </w:rPr>
        <w:t xml:space="preserve"> </w:t>
      </w:r>
      <w:proofErr w:type="spellStart"/>
      <w:r w:rsidRPr="006D0716">
        <w:rPr>
          <w:sz w:val="28"/>
          <w:szCs w:val="28"/>
          <w:lang w:val="kk-KZ"/>
        </w:rPr>
        <w:t>reference</w:t>
      </w:r>
      <w:proofErr w:type="spellEnd"/>
      <w:r w:rsidRPr="006D0716">
        <w:rPr>
          <w:sz w:val="28"/>
          <w:szCs w:val="28"/>
          <w:lang w:val="kk-KZ"/>
        </w:rPr>
        <w:t xml:space="preserve"> </w:t>
      </w:r>
      <w:proofErr w:type="spellStart"/>
      <w:r w:rsidRPr="006D0716">
        <w:rPr>
          <w:sz w:val="28"/>
          <w:szCs w:val="28"/>
          <w:lang w:val="kk-KZ"/>
        </w:rPr>
        <w:t>to</w:t>
      </w:r>
      <w:proofErr w:type="spellEnd"/>
      <w:r w:rsidRPr="006D0716">
        <w:rPr>
          <w:sz w:val="28"/>
          <w:szCs w:val="28"/>
          <w:lang w:val="kk-KZ"/>
        </w:rPr>
        <w:t xml:space="preserve"> </w:t>
      </w:r>
      <w:proofErr w:type="spellStart"/>
      <w:r w:rsidRPr="006D0716">
        <w:rPr>
          <w:sz w:val="28"/>
          <w:szCs w:val="28"/>
          <w:lang w:val="kk-KZ"/>
        </w:rPr>
        <w:t>the</w:t>
      </w:r>
      <w:proofErr w:type="spellEnd"/>
      <w:r w:rsidRPr="006D0716">
        <w:rPr>
          <w:sz w:val="28"/>
          <w:szCs w:val="28"/>
          <w:lang w:val="kk-KZ"/>
        </w:rPr>
        <w:t xml:space="preserve"> </w:t>
      </w:r>
      <w:proofErr w:type="spellStart"/>
      <w:r w:rsidRPr="006D0716">
        <w:rPr>
          <w:sz w:val="28"/>
          <w:szCs w:val="28"/>
          <w:lang w:val="kk-KZ"/>
        </w:rPr>
        <w:t>evaluation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surface</w:t>
      </w:r>
      <w:proofErr w:type="spellEnd"/>
      <w:r w:rsidRPr="006D0716">
        <w:rPr>
          <w:sz w:val="28"/>
          <w:szCs w:val="28"/>
          <w:lang w:val="kk-KZ"/>
        </w:rPr>
        <w:t xml:space="preserve"> </w:t>
      </w:r>
      <w:proofErr w:type="spellStart"/>
      <w:r w:rsidRPr="006D0716">
        <w:rPr>
          <w:sz w:val="28"/>
          <w:szCs w:val="28"/>
          <w:lang w:val="kk-KZ"/>
        </w:rPr>
        <w:t>area</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pore</w:t>
      </w:r>
      <w:proofErr w:type="spellEnd"/>
      <w:r w:rsidRPr="006D0716">
        <w:rPr>
          <w:sz w:val="28"/>
          <w:szCs w:val="28"/>
          <w:lang w:val="kk-KZ"/>
        </w:rPr>
        <w:t xml:space="preserve"> </w:t>
      </w:r>
      <w:proofErr w:type="spellStart"/>
      <w:r w:rsidRPr="006D0716">
        <w:rPr>
          <w:sz w:val="28"/>
          <w:szCs w:val="28"/>
          <w:lang w:val="kk-KZ"/>
        </w:rPr>
        <w:t>size</w:t>
      </w:r>
      <w:proofErr w:type="spellEnd"/>
      <w:r w:rsidRPr="006D0716">
        <w:rPr>
          <w:sz w:val="28"/>
          <w:szCs w:val="28"/>
          <w:lang w:val="kk-KZ"/>
        </w:rPr>
        <w:t xml:space="preserve"> </w:t>
      </w:r>
      <w:proofErr w:type="spellStart"/>
      <w:r w:rsidRPr="006D0716">
        <w:rPr>
          <w:sz w:val="28"/>
          <w:szCs w:val="28"/>
          <w:lang w:val="kk-KZ"/>
        </w:rPr>
        <w:t>distribution</w:t>
      </w:r>
      <w:proofErr w:type="spellEnd"/>
      <w:r w:rsidRPr="006D0716">
        <w:rPr>
          <w:sz w:val="28"/>
          <w:szCs w:val="28"/>
          <w:lang w:val="kk-KZ"/>
        </w:rPr>
        <w:t xml:space="preserve"> (IUPAC </w:t>
      </w:r>
      <w:proofErr w:type="spellStart"/>
      <w:r w:rsidRPr="006D0716">
        <w:rPr>
          <w:sz w:val="28"/>
          <w:szCs w:val="28"/>
          <w:lang w:val="kk-KZ"/>
        </w:rPr>
        <w:t>Technical</w:t>
      </w:r>
      <w:proofErr w:type="spellEnd"/>
      <w:r w:rsidRPr="006D0716">
        <w:rPr>
          <w:sz w:val="28"/>
          <w:szCs w:val="28"/>
          <w:lang w:val="kk-KZ"/>
        </w:rPr>
        <w:t xml:space="preserve"> </w:t>
      </w:r>
      <w:proofErr w:type="spellStart"/>
      <w:r w:rsidRPr="006D0716">
        <w:rPr>
          <w:sz w:val="28"/>
          <w:szCs w:val="28"/>
          <w:lang w:val="kk-KZ"/>
        </w:rPr>
        <w:t>Report</w:t>
      </w:r>
      <w:proofErr w:type="spellEnd"/>
      <w:r w:rsidRPr="006D0716">
        <w:rPr>
          <w:sz w:val="28"/>
          <w:szCs w:val="28"/>
          <w:lang w:val="kk-KZ"/>
        </w:rPr>
        <w:t xml:space="preserve">) // </w:t>
      </w:r>
      <w:proofErr w:type="spellStart"/>
      <w:r w:rsidRPr="006D0716">
        <w:rPr>
          <w:sz w:val="28"/>
          <w:szCs w:val="28"/>
          <w:lang w:val="kk-KZ"/>
        </w:rPr>
        <w:t>Pure</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Applied</w:t>
      </w:r>
      <w:proofErr w:type="spellEnd"/>
      <w:r w:rsidRPr="006D0716">
        <w:rPr>
          <w:sz w:val="28"/>
          <w:szCs w:val="28"/>
          <w:lang w:val="kk-KZ"/>
        </w:rPr>
        <w:t xml:space="preserve"> </w:t>
      </w:r>
      <w:proofErr w:type="spellStart"/>
      <w:r w:rsidRPr="006D0716">
        <w:rPr>
          <w:sz w:val="28"/>
          <w:szCs w:val="28"/>
          <w:lang w:val="kk-KZ"/>
        </w:rPr>
        <w:t>Chemistry</w:t>
      </w:r>
      <w:proofErr w:type="spellEnd"/>
      <w:r w:rsidRPr="006D0716">
        <w:rPr>
          <w:sz w:val="28"/>
          <w:szCs w:val="28"/>
          <w:lang w:val="kk-KZ"/>
        </w:rPr>
        <w:t xml:space="preserve">. – 2015. – </w:t>
      </w:r>
      <w:proofErr w:type="spellStart"/>
      <w:r w:rsidRPr="006D0716">
        <w:rPr>
          <w:sz w:val="28"/>
          <w:szCs w:val="28"/>
          <w:lang w:val="kk-KZ"/>
        </w:rPr>
        <w:t>Vol</w:t>
      </w:r>
      <w:proofErr w:type="spellEnd"/>
      <w:r w:rsidRPr="006D0716">
        <w:rPr>
          <w:sz w:val="28"/>
          <w:szCs w:val="28"/>
          <w:lang w:val="kk-KZ"/>
        </w:rPr>
        <w:t>. 87. – P. 1051-1069.</w:t>
      </w:r>
    </w:p>
    <w:p w14:paraId="7DF6B5CD" w14:textId="34AF77B3" w:rsidR="006D0716" w:rsidRPr="006D0716" w:rsidRDefault="006D0716" w:rsidP="00105AB5">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Pérez-Ramírez</w:t>
      </w:r>
      <w:proofErr w:type="spellEnd"/>
      <w:r w:rsidRPr="006D0716">
        <w:rPr>
          <w:sz w:val="28"/>
          <w:szCs w:val="28"/>
          <w:lang w:val="kk-KZ"/>
        </w:rPr>
        <w:t xml:space="preserve"> J., </w:t>
      </w:r>
      <w:proofErr w:type="spellStart"/>
      <w:r w:rsidRPr="006D0716">
        <w:rPr>
          <w:sz w:val="28"/>
          <w:szCs w:val="28"/>
          <w:lang w:val="kk-KZ"/>
        </w:rPr>
        <w:t>Christensen</w:t>
      </w:r>
      <w:proofErr w:type="spellEnd"/>
      <w:r w:rsidRPr="006D0716">
        <w:rPr>
          <w:sz w:val="28"/>
          <w:szCs w:val="28"/>
          <w:lang w:val="kk-KZ"/>
        </w:rPr>
        <w:t xml:space="preserve"> C.H., </w:t>
      </w:r>
      <w:proofErr w:type="spellStart"/>
      <w:r w:rsidRPr="006D0716">
        <w:rPr>
          <w:sz w:val="28"/>
          <w:szCs w:val="28"/>
          <w:lang w:val="kk-KZ"/>
        </w:rPr>
        <w:t>Egeblad</w:t>
      </w:r>
      <w:proofErr w:type="spellEnd"/>
      <w:r w:rsidRPr="006D0716">
        <w:rPr>
          <w:sz w:val="28"/>
          <w:szCs w:val="28"/>
          <w:lang w:val="kk-KZ"/>
        </w:rPr>
        <w:t xml:space="preserve"> K., </w:t>
      </w:r>
      <w:proofErr w:type="spellStart"/>
      <w:r w:rsidRPr="006D0716">
        <w:rPr>
          <w:sz w:val="28"/>
          <w:szCs w:val="28"/>
          <w:lang w:val="kk-KZ"/>
        </w:rPr>
        <w:t>Christensen</w:t>
      </w:r>
      <w:proofErr w:type="spellEnd"/>
      <w:r w:rsidRPr="006D0716">
        <w:rPr>
          <w:sz w:val="28"/>
          <w:szCs w:val="28"/>
          <w:lang w:val="kk-KZ"/>
        </w:rPr>
        <w:t xml:space="preserve"> C.H., </w:t>
      </w:r>
      <w:proofErr w:type="spellStart"/>
      <w:r w:rsidRPr="006D0716">
        <w:rPr>
          <w:sz w:val="28"/>
          <w:szCs w:val="28"/>
          <w:lang w:val="kk-KZ"/>
        </w:rPr>
        <w:t>Groen</w:t>
      </w:r>
      <w:proofErr w:type="spellEnd"/>
      <w:r w:rsidRPr="006D0716">
        <w:rPr>
          <w:sz w:val="28"/>
          <w:szCs w:val="28"/>
          <w:lang w:val="kk-KZ"/>
        </w:rPr>
        <w:t xml:space="preserve"> J.C. </w:t>
      </w:r>
      <w:proofErr w:type="spellStart"/>
      <w:r w:rsidRPr="006D0716">
        <w:rPr>
          <w:sz w:val="28"/>
          <w:szCs w:val="28"/>
          <w:lang w:val="kk-KZ"/>
        </w:rPr>
        <w:t>Hierarchical</w:t>
      </w:r>
      <w:proofErr w:type="spellEnd"/>
      <w:r w:rsidRPr="006D0716">
        <w:rPr>
          <w:sz w:val="28"/>
          <w:szCs w:val="28"/>
          <w:lang w:val="kk-KZ"/>
        </w:rPr>
        <w:t xml:space="preserve"> </w:t>
      </w:r>
      <w:proofErr w:type="spellStart"/>
      <w:r w:rsidRPr="006D0716">
        <w:rPr>
          <w:sz w:val="28"/>
          <w:szCs w:val="28"/>
          <w:lang w:val="kk-KZ"/>
        </w:rPr>
        <w:t>zeolites</w:t>
      </w:r>
      <w:proofErr w:type="spellEnd"/>
      <w:r w:rsidRPr="006D0716">
        <w:rPr>
          <w:sz w:val="28"/>
          <w:szCs w:val="28"/>
          <w:lang w:val="kk-KZ"/>
        </w:rPr>
        <w:t xml:space="preserve">: </w:t>
      </w:r>
      <w:proofErr w:type="spellStart"/>
      <w:r w:rsidRPr="006D0716">
        <w:rPr>
          <w:sz w:val="28"/>
          <w:szCs w:val="28"/>
          <w:lang w:val="kk-KZ"/>
        </w:rPr>
        <w:t>enhanced</w:t>
      </w:r>
      <w:proofErr w:type="spellEnd"/>
      <w:r w:rsidRPr="006D0716">
        <w:rPr>
          <w:sz w:val="28"/>
          <w:szCs w:val="28"/>
          <w:lang w:val="kk-KZ"/>
        </w:rPr>
        <w:t xml:space="preserve"> </w:t>
      </w:r>
      <w:proofErr w:type="spellStart"/>
      <w:r w:rsidRPr="006D0716">
        <w:rPr>
          <w:sz w:val="28"/>
          <w:szCs w:val="28"/>
          <w:lang w:val="kk-KZ"/>
        </w:rPr>
        <w:t>utilisation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microporous</w:t>
      </w:r>
      <w:proofErr w:type="spellEnd"/>
      <w:r w:rsidRPr="006D0716">
        <w:rPr>
          <w:sz w:val="28"/>
          <w:szCs w:val="28"/>
          <w:lang w:val="kk-KZ"/>
        </w:rPr>
        <w:t xml:space="preserve"> </w:t>
      </w:r>
      <w:proofErr w:type="spellStart"/>
      <w:r w:rsidRPr="006D0716">
        <w:rPr>
          <w:sz w:val="28"/>
          <w:szCs w:val="28"/>
          <w:lang w:val="kk-KZ"/>
        </w:rPr>
        <w:t>crystals</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catalysis</w:t>
      </w:r>
      <w:proofErr w:type="spellEnd"/>
      <w:r w:rsidRPr="006D0716">
        <w:rPr>
          <w:sz w:val="28"/>
          <w:szCs w:val="28"/>
          <w:lang w:val="kk-KZ"/>
        </w:rPr>
        <w:t xml:space="preserve"> </w:t>
      </w:r>
      <w:proofErr w:type="spellStart"/>
      <w:r w:rsidRPr="006D0716">
        <w:rPr>
          <w:sz w:val="28"/>
          <w:szCs w:val="28"/>
          <w:lang w:val="kk-KZ"/>
        </w:rPr>
        <w:t>by</w:t>
      </w:r>
      <w:proofErr w:type="spellEnd"/>
      <w:r w:rsidRPr="006D0716">
        <w:rPr>
          <w:sz w:val="28"/>
          <w:szCs w:val="28"/>
          <w:lang w:val="kk-KZ"/>
        </w:rPr>
        <w:t xml:space="preserve"> </w:t>
      </w:r>
      <w:proofErr w:type="spellStart"/>
      <w:r w:rsidRPr="006D0716">
        <w:rPr>
          <w:sz w:val="28"/>
          <w:szCs w:val="28"/>
          <w:lang w:val="kk-KZ"/>
        </w:rPr>
        <w:t>advances</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kk-KZ"/>
        </w:rPr>
        <w:t xml:space="preserve"> </w:t>
      </w:r>
      <w:proofErr w:type="spellStart"/>
      <w:r w:rsidRPr="006D0716">
        <w:rPr>
          <w:sz w:val="28"/>
          <w:szCs w:val="28"/>
          <w:lang w:val="kk-KZ"/>
        </w:rPr>
        <w:t>design</w:t>
      </w:r>
      <w:proofErr w:type="spellEnd"/>
      <w:r w:rsidRPr="006D0716">
        <w:rPr>
          <w:sz w:val="28"/>
          <w:szCs w:val="28"/>
          <w:lang w:val="kk-KZ"/>
        </w:rPr>
        <w:t xml:space="preserve"> //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Soc</w:t>
      </w:r>
      <w:proofErr w:type="spellEnd"/>
      <w:r w:rsidRPr="006D0716">
        <w:rPr>
          <w:sz w:val="28"/>
          <w:szCs w:val="28"/>
          <w:lang w:val="kk-KZ"/>
        </w:rPr>
        <w:t xml:space="preserve"> </w:t>
      </w:r>
      <w:proofErr w:type="spellStart"/>
      <w:r w:rsidRPr="006D0716">
        <w:rPr>
          <w:sz w:val="28"/>
          <w:szCs w:val="28"/>
          <w:lang w:val="kk-KZ"/>
        </w:rPr>
        <w:t>Re</w:t>
      </w:r>
      <w:proofErr w:type="spellEnd"/>
      <w:r w:rsidRPr="006D0716">
        <w:rPr>
          <w:sz w:val="28"/>
          <w:szCs w:val="28"/>
          <w:lang w:val="kk-KZ"/>
        </w:rPr>
        <w:t xml:space="preserve">. – 2008. – </w:t>
      </w:r>
      <w:proofErr w:type="spellStart"/>
      <w:r w:rsidRPr="006D0716">
        <w:rPr>
          <w:sz w:val="28"/>
          <w:szCs w:val="28"/>
          <w:lang w:val="kk-KZ"/>
        </w:rPr>
        <w:t>Vol</w:t>
      </w:r>
      <w:proofErr w:type="spellEnd"/>
      <w:r w:rsidRPr="006D0716">
        <w:rPr>
          <w:sz w:val="28"/>
          <w:szCs w:val="28"/>
          <w:lang w:val="kk-KZ"/>
        </w:rPr>
        <w:t>. 37. – P. 2530-2542.</w:t>
      </w:r>
    </w:p>
    <w:p w14:paraId="7CA97F11" w14:textId="77777777" w:rsidR="006D0716" w:rsidRPr="006D0716" w:rsidRDefault="006D0716" w:rsidP="00105AB5">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Ciesla</w:t>
      </w:r>
      <w:proofErr w:type="spellEnd"/>
      <w:r w:rsidRPr="006D0716">
        <w:rPr>
          <w:sz w:val="28"/>
          <w:szCs w:val="28"/>
          <w:lang w:val="kk-KZ"/>
        </w:rPr>
        <w:t xml:space="preserve"> U., </w:t>
      </w:r>
      <w:proofErr w:type="spellStart"/>
      <w:r w:rsidRPr="006D0716">
        <w:rPr>
          <w:sz w:val="28"/>
          <w:szCs w:val="28"/>
          <w:lang w:val="kk-KZ"/>
        </w:rPr>
        <w:t>Schüth</w:t>
      </w:r>
      <w:proofErr w:type="spellEnd"/>
      <w:r w:rsidRPr="006D0716">
        <w:rPr>
          <w:sz w:val="28"/>
          <w:szCs w:val="28"/>
          <w:lang w:val="kk-KZ"/>
        </w:rPr>
        <w:t xml:space="preserve"> F. </w:t>
      </w:r>
      <w:proofErr w:type="spellStart"/>
      <w:r w:rsidRPr="006D0716">
        <w:rPr>
          <w:sz w:val="28"/>
          <w:szCs w:val="28"/>
          <w:lang w:val="kk-KZ"/>
        </w:rPr>
        <w:t>Ordered</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kk-KZ"/>
        </w:rPr>
        <w:t xml:space="preserve"> // </w:t>
      </w:r>
      <w:proofErr w:type="spellStart"/>
      <w:r w:rsidRPr="006D0716">
        <w:rPr>
          <w:sz w:val="28"/>
          <w:szCs w:val="28"/>
          <w:lang w:val="kk-KZ"/>
        </w:rPr>
        <w:t>Microporous</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kk-KZ"/>
        </w:rPr>
        <w:t xml:space="preserve">. – 1999. – </w:t>
      </w:r>
      <w:proofErr w:type="spellStart"/>
      <w:r w:rsidRPr="006D0716">
        <w:rPr>
          <w:sz w:val="28"/>
          <w:szCs w:val="28"/>
          <w:lang w:val="kk-KZ"/>
        </w:rPr>
        <w:t>Vol</w:t>
      </w:r>
      <w:proofErr w:type="spellEnd"/>
      <w:r w:rsidRPr="006D0716">
        <w:rPr>
          <w:sz w:val="28"/>
          <w:szCs w:val="28"/>
          <w:lang w:val="kk-KZ"/>
        </w:rPr>
        <w:t>. 27. – P. 131-149.</w:t>
      </w:r>
    </w:p>
    <w:p w14:paraId="0D7CAA49" w14:textId="77777777" w:rsidR="006D0716" w:rsidRPr="006D0716" w:rsidRDefault="006D0716" w:rsidP="00105AB5">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Bellussi</w:t>
      </w:r>
      <w:proofErr w:type="spellEnd"/>
      <w:r w:rsidRPr="006D0716">
        <w:rPr>
          <w:sz w:val="28"/>
          <w:szCs w:val="28"/>
          <w:lang w:val="kk-KZ"/>
        </w:rPr>
        <w:t xml:space="preserve"> G. </w:t>
      </w:r>
      <w:proofErr w:type="spellStart"/>
      <w:r w:rsidRPr="006D0716">
        <w:rPr>
          <w:sz w:val="28"/>
          <w:szCs w:val="28"/>
          <w:lang w:val="kk-KZ"/>
        </w:rPr>
        <w:t>Zeolite</w:t>
      </w:r>
      <w:proofErr w:type="spellEnd"/>
      <w:r w:rsidRPr="006D0716">
        <w:rPr>
          <w:sz w:val="28"/>
          <w:szCs w:val="28"/>
          <w:lang w:val="kk-KZ"/>
        </w:rPr>
        <w:t xml:space="preserve"> </w:t>
      </w:r>
      <w:proofErr w:type="spellStart"/>
      <w:r w:rsidRPr="006D0716">
        <w:rPr>
          <w:sz w:val="28"/>
          <w:szCs w:val="28"/>
          <w:lang w:val="kk-KZ"/>
        </w:rPr>
        <w:t>catalysts</w:t>
      </w:r>
      <w:proofErr w:type="spellEnd"/>
      <w:r w:rsidRPr="006D0716">
        <w:rPr>
          <w:sz w:val="28"/>
          <w:szCs w:val="28"/>
          <w:lang w:val="kk-KZ"/>
        </w:rPr>
        <w:t xml:space="preserve"> </w:t>
      </w:r>
      <w:proofErr w:type="spellStart"/>
      <w:r w:rsidRPr="006D0716">
        <w:rPr>
          <w:sz w:val="28"/>
          <w:szCs w:val="28"/>
          <w:lang w:val="kk-KZ"/>
        </w:rPr>
        <w:t>for</w:t>
      </w:r>
      <w:proofErr w:type="spellEnd"/>
      <w:r w:rsidRPr="006D0716">
        <w:rPr>
          <w:sz w:val="28"/>
          <w:szCs w:val="28"/>
          <w:lang w:val="kk-KZ"/>
        </w:rPr>
        <w:t xml:space="preserve"> </w:t>
      </w:r>
      <w:proofErr w:type="spellStart"/>
      <w:r w:rsidRPr="006D0716">
        <w:rPr>
          <w:sz w:val="28"/>
          <w:szCs w:val="28"/>
          <w:lang w:val="kk-KZ"/>
        </w:rPr>
        <w:t>the</w:t>
      </w:r>
      <w:proofErr w:type="spellEnd"/>
      <w:r w:rsidRPr="006D0716">
        <w:rPr>
          <w:sz w:val="28"/>
          <w:szCs w:val="28"/>
          <w:lang w:val="kk-KZ"/>
        </w:rPr>
        <w:t xml:space="preserve"> </w:t>
      </w:r>
      <w:proofErr w:type="spellStart"/>
      <w:r w:rsidRPr="006D0716">
        <w:rPr>
          <w:sz w:val="28"/>
          <w:szCs w:val="28"/>
          <w:lang w:val="kk-KZ"/>
        </w:rPr>
        <w:t>production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chemical</w:t>
      </w:r>
      <w:proofErr w:type="spellEnd"/>
      <w:r w:rsidRPr="006D0716">
        <w:rPr>
          <w:sz w:val="28"/>
          <w:szCs w:val="28"/>
          <w:lang w:val="kk-KZ"/>
        </w:rPr>
        <w:t xml:space="preserve"> </w:t>
      </w:r>
      <w:proofErr w:type="spellStart"/>
      <w:r w:rsidRPr="006D0716">
        <w:rPr>
          <w:sz w:val="28"/>
          <w:szCs w:val="28"/>
          <w:lang w:val="kk-KZ"/>
        </w:rPr>
        <w:t>commodities</w:t>
      </w:r>
      <w:proofErr w:type="spellEnd"/>
      <w:r w:rsidRPr="006D0716">
        <w:rPr>
          <w:sz w:val="28"/>
          <w:szCs w:val="28"/>
          <w:lang w:val="kk-KZ"/>
        </w:rPr>
        <w:t xml:space="preserve">: BTX </w:t>
      </w:r>
      <w:proofErr w:type="spellStart"/>
      <w:r w:rsidRPr="006D0716">
        <w:rPr>
          <w:sz w:val="28"/>
          <w:szCs w:val="28"/>
          <w:lang w:val="kk-KZ"/>
        </w:rPr>
        <w:t>derivatives</w:t>
      </w:r>
      <w:proofErr w:type="spellEnd"/>
      <w:r w:rsidRPr="006D0716">
        <w:rPr>
          <w:sz w:val="28"/>
          <w:szCs w:val="28"/>
          <w:lang w:val="kk-KZ"/>
        </w:rPr>
        <w:t xml:space="preserve"> // </w:t>
      </w:r>
      <w:proofErr w:type="spellStart"/>
      <w:r w:rsidRPr="006D0716">
        <w:rPr>
          <w:sz w:val="28"/>
          <w:szCs w:val="28"/>
          <w:lang w:val="kk-KZ"/>
        </w:rPr>
        <w:t>Stud</w:t>
      </w:r>
      <w:proofErr w:type="spellEnd"/>
      <w:r w:rsidRPr="006D0716">
        <w:rPr>
          <w:sz w:val="28"/>
          <w:szCs w:val="28"/>
          <w:lang w:val="kk-KZ"/>
        </w:rPr>
        <w:t xml:space="preserve"> </w:t>
      </w:r>
      <w:proofErr w:type="spellStart"/>
      <w:r w:rsidRPr="006D0716">
        <w:rPr>
          <w:sz w:val="28"/>
          <w:szCs w:val="28"/>
          <w:lang w:val="kk-KZ"/>
        </w:rPr>
        <w:t>Surf</w:t>
      </w:r>
      <w:proofErr w:type="spellEnd"/>
      <w:r w:rsidRPr="006D0716">
        <w:rPr>
          <w:sz w:val="28"/>
          <w:szCs w:val="28"/>
          <w:lang w:val="kk-KZ"/>
        </w:rPr>
        <w:t xml:space="preserve"> </w:t>
      </w:r>
      <w:proofErr w:type="spellStart"/>
      <w:r w:rsidRPr="006D0716">
        <w:rPr>
          <w:sz w:val="28"/>
          <w:szCs w:val="28"/>
          <w:lang w:val="kk-KZ"/>
        </w:rPr>
        <w:t>Sci</w:t>
      </w:r>
      <w:proofErr w:type="spellEnd"/>
      <w:r w:rsidRPr="006D0716">
        <w:rPr>
          <w:sz w:val="28"/>
          <w:szCs w:val="28"/>
          <w:lang w:val="kk-KZ"/>
        </w:rPr>
        <w:t xml:space="preserve"> </w:t>
      </w:r>
      <w:proofErr w:type="spellStart"/>
      <w:r w:rsidRPr="006D0716">
        <w:rPr>
          <w:sz w:val="28"/>
          <w:szCs w:val="28"/>
          <w:lang w:val="kk-KZ"/>
        </w:rPr>
        <w:t>Catal</w:t>
      </w:r>
      <w:proofErr w:type="spellEnd"/>
      <w:r w:rsidRPr="006D0716">
        <w:rPr>
          <w:sz w:val="28"/>
          <w:szCs w:val="28"/>
          <w:lang w:val="kk-KZ"/>
        </w:rPr>
        <w:t xml:space="preserve">. – 2004. – </w:t>
      </w:r>
      <w:proofErr w:type="spellStart"/>
      <w:r w:rsidRPr="006D0716">
        <w:rPr>
          <w:sz w:val="28"/>
          <w:szCs w:val="28"/>
          <w:lang w:val="kk-KZ"/>
        </w:rPr>
        <w:t>Vol</w:t>
      </w:r>
      <w:proofErr w:type="spellEnd"/>
      <w:r w:rsidRPr="006D0716">
        <w:rPr>
          <w:sz w:val="28"/>
          <w:szCs w:val="28"/>
          <w:lang w:val="kk-KZ"/>
        </w:rPr>
        <w:t>. 154. – P. 53-65.</w:t>
      </w:r>
    </w:p>
    <w:p w14:paraId="029D76C9" w14:textId="19BB4F56" w:rsidR="006D0716" w:rsidRPr="006D0716" w:rsidRDefault="006D0716" w:rsidP="00105AB5">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Serrano</w:t>
      </w:r>
      <w:proofErr w:type="spellEnd"/>
      <w:r w:rsidRPr="006D0716">
        <w:rPr>
          <w:sz w:val="28"/>
          <w:szCs w:val="28"/>
          <w:lang w:val="kk-KZ"/>
        </w:rPr>
        <w:t xml:space="preserve"> D.P., </w:t>
      </w:r>
      <w:proofErr w:type="spellStart"/>
      <w:r w:rsidRPr="006D0716">
        <w:rPr>
          <w:sz w:val="28"/>
          <w:szCs w:val="28"/>
          <w:lang w:val="kk-KZ"/>
        </w:rPr>
        <w:t>Escola</w:t>
      </w:r>
      <w:proofErr w:type="spellEnd"/>
      <w:r w:rsidRPr="006D0716">
        <w:rPr>
          <w:sz w:val="28"/>
          <w:szCs w:val="28"/>
          <w:lang w:val="kk-KZ"/>
        </w:rPr>
        <w:t xml:space="preserve"> J.M., </w:t>
      </w:r>
      <w:proofErr w:type="spellStart"/>
      <w:r w:rsidRPr="006D0716">
        <w:rPr>
          <w:sz w:val="28"/>
          <w:szCs w:val="28"/>
          <w:lang w:val="kk-KZ"/>
        </w:rPr>
        <w:t>Pizarro</w:t>
      </w:r>
      <w:proofErr w:type="spellEnd"/>
      <w:r w:rsidRPr="006D0716">
        <w:rPr>
          <w:sz w:val="28"/>
          <w:szCs w:val="28"/>
          <w:lang w:val="kk-KZ"/>
        </w:rPr>
        <w:t xml:space="preserve"> P. </w:t>
      </w:r>
      <w:proofErr w:type="spellStart"/>
      <w:r w:rsidRPr="006D0716">
        <w:rPr>
          <w:sz w:val="28"/>
          <w:szCs w:val="28"/>
          <w:lang w:val="kk-KZ"/>
        </w:rPr>
        <w:t>Synthesis</w:t>
      </w:r>
      <w:proofErr w:type="spellEnd"/>
      <w:r w:rsidRPr="006D0716">
        <w:rPr>
          <w:sz w:val="28"/>
          <w:szCs w:val="28"/>
          <w:lang w:val="kk-KZ"/>
        </w:rPr>
        <w:t xml:space="preserve"> </w:t>
      </w:r>
      <w:proofErr w:type="spellStart"/>
      <w:r w:rsidRPr="006D0716">
        <w:rPr>
          <w:sz w:val="28"/>
          <w:szCs w:val="28"/>
          <w:lang w:val="kk-KZ"/>
        </w:rPr>
        <w:t>strategies</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the</w:t>
      </w:r>
      <w:proofErr w:type="spellEnd"/>
      <w:r w:rsidRPr="006D0716">
        <w:rPr>
          <w:sz w:val="28"/>
          <w:szCs w:val="28"/>
          <w:lang w:val="kk-KZ"/>
        </w:rPr>
        <w:t xml:space="preserve"> </w:t>
      </w:r>
      <w:proofErr w:type="spellStart"/>
      <w:r w:rsidRPr="006D0716">
        <w:rPr>
          <w:sz w:val="28"/>
          <w:szCs w:val="28"/>
          <w:lang w:val="kk-KZ"/>
        </w:rPr>
        <w:t>search</w:t>
      </w:r>
      <w:proofErr w:type="spellEnd"/>
      <w:r w:rsidRPr="006D0716">
        <w:rPr>
          <w:sz w:val="28"/>
          <w:szCs w:val="28"/>
          <w:lang w:val="kk-KZ"/>
        </w:rPr>
        <w:t xml:space="preserve"> </w:t>
      </w:r>
      <w:proofErr w:type="spellStart"/>
      <w:r w:rsidRPr="006D0716">
        <w:rPr>
          <w:sz w:val="28"/>
          <w:szCs w:val="28"/>
          <w:lang w:val="kk-KZ"/>
        </w:rPr>
        <w:t>for</w:t>
      </w:r>
      <w:proofErr w:type="spellEnd"/>
      <w:r w:rsidRPr="006D0716">
        <w:rPr>
          <w:sz w:val="28"/>
          <w:szCs w:val="28"/>
          <w:lang w:val="kk-KZ"/>
        </w:rPr>
        <w:t xml:space="preserve"> </w:t>
      </w:r>
      <w:proofErr w:type="spellStart"/>
      <w:r w:rsidRPr="006D0716">
        <w:rPr>
          <w:sz w:val="28"/>
          <w:szCs w:val="28"/>
          <w:lang w:val="kk-KZ"/>
        </w:rPr>
        <w:t>hierarchical</w:t>
      </w:r>
      <w:proofErr w:type="spellEnd"/>
      <w:r w:rsidRPr="006D0716">
        <w:rPr>
          <w:sz w:val="28"/>
          <w:szCs w:val="28"/>
          <w:lang w:val="kk-KZ"/>
        </w:rPr>
        <w:t xml:space="preserve"> </w:t>
      </w:r>
      <w:proofErr w:type="spellStart"/>
      <w:r w:rsidRPr="006D0716">
        <w:rPr>
          <w:sz w:val="28"/>
          <w:szCs w:val="28"/>
          <w:lang w:val="kk-KZ"/>
        </w:rPr>
        <w:t>zeolites</w:t>
      </w:r>
      <w:proofErr w:type="spellEnd"/>
      <w:r w:rsidRPr="006D0716">
        <w:rPr>
          <w:sz w:val="28"/>
          <w:szCs w:val="28"/>
          <w:lang w:val="kk-KZ"/>
        </w:rPr>
        <w:t xml:space="preserve"> //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Soc</w:t>
      </w:r>
      <w:proofErr w:type="spellEnd"/>
      <w:r w:rsidRPr="006D0716">
        <w:rPr>
          <w:sz w:val="28"/>
          <w:szCs w:val="28"/>
          <w:lang w:val="kk-KZ"/>
        </w:rPr>
        <w:t xml:space="preserve"> </w:t>
      </w:r>
      <w:proofErr w:type="spellStart"/>
      <w:r w:rsidRPr="006D0716">
        <w:rPr>
          <w:sz w:val="28"/>
          <w:szCs w:val="28"/>
          <w:lang w:val="kk-KZ"/>
        </w:rPr>
        <w:t>Re</w:t>
      </w:r>
      <w:proofErr w:type="spellEnd"/>
      <w:r w:rsidRPr="006D0716">
        <w:rPr>
          <w:sz w:val="28"/>
          <w:szCs w:val="28"/>
          <w:lang w:val="kk-KZ"/>
        </w:rPr>
        <w:t xml:space="preserve">. – 2013. – </w:t>
      </w:r>
      <w:proofErr w:type="spellStart"/>
      <w:r w:rsidRPr="006D0716">
        <w:rPr>
          <w:sz w:val="28"/>
          <w:szCs w:val="28"/>
          <w:lang w:val="kk-KZ"/>
        </w:rPr>
        <w:t>Vol</w:t>
      </w:r>
      <w:proofErr w:type="spellEnd"/>
      <w:r w:rsidRPr="006D0716">
        <w:rPr>
          <w:sz w:val="28"/>
          <w:szCs w:val="28"/>
          <w:lang w:val="kk-KZ"/>
        </w:rPr>
        <w:t>. 42. – P. 4004-4035.</w:t>
      </w:r>
    </w:p>
    <w:p w14:paraId="6DE29C56" w14:textId="77777777" w:rsidR="006D0716" w:rsidRPr="006D0716" w:rsidRDefault="006D0716" w:rsidP="00105AB5">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Zhang</w:t>
      </w:r>
      <w:proofErr w:type="spellEnd"/>
      <w:r w:rsidRPr="006D0716">
        <w:rPr>
          <w:sz w:val="28"/>
          <w:szCs w:val="28"/>
          <w:lang w:val="kk-KZ"/>
        </w:rPr>
        <w:t xml:space="preserve"> M., </w:t>
      </w:r>
      <w:proofErr w:type="spellStart"/>
      <w:r w:rsidRPr="006D0716">
        <w:rPr>
          <w:sz w:val="28"/>
          <w:szCs w:val="28"/>
          <w:lang w:val="kk-KZ"/>
        </w:rPr>
        <w:t>Chen</w:t>
      </w:r>
      <w:proofErr w:type="spellEnd"/>
      <w:r w:rsidRPr="006D0716">
        <w:rPr>
          <w:sz w:val="28"/>
          <w:szCs w:val="28"/>
          <w:lang w:val="kk-KZ"/>
        </w:rPr>
        <w:t xml:space="preserve"> Y., </w:t>
      </w:r>
      <w:proofErr w:type="spellStart"/>
      <w:r w:rsidRPr="006D0716">
        <w:rPr>
          <w:sz w:val="28"/>
          <w:szCs w:val="28"/>
          <w:lang w:val="kk-KZ"/>
        </w:rPr>
        <w:t>Wang</w:t>
      </w:r>
      <w:proofErr w:type="spellEnd"/>
      <w:r w:rsidRPr="006D0716">
        <w:rPr>
          <w:sz w:val="28"/>
          <w:szCs w:val="28"/>
          <w:lang w:val="kk-KZ"/>
        </w:rPr>
        <w:t xml:space="preserve"> L., </w:t>
      </w:r>
      <w:proofErr w:type="spellStart"/>
      <w:r w:rsidRPr="006D0716">
        <w:rPr>
          <w:sz w:val="28"/>
          <w:szCs w:val="28"/>
          <w:lang w:val="kk-KZ"/>
        </w:rPr>
        <w:t>Zhang</w:t>
      </w:r>
      <w:proofErr w:type="spellEnd"/>
      <w:r w:rsidRPr="006D0716">
        <w:rPr>
          <w:sz w:val="28"/>
          <w:szCs w:val="28"/>
          <w:lang w:val="kk-KZ"/>
        </w:rPr>
        <w:t xml:space="preserve"> Q., </w:t>
      </w:r>
      <w:proofErr w:type="spellStart"/>
      <w:r w:rsidRPr="006D0716">
        <w:rPr>
          <w:sz w:val="28"/>
          <w:szCs w:val="28"/>
          <w:lang w:val="kk-KZ"/>
        </w:rPr>
        <w:t>Tsang</w:t>
      </w:r>
      <w:proofErr w:type="spellEnd"/>
      <w:r w:rsidRPr="006D0716">
        <w:rPr>
          <w:sz w:val="28"/>
          <w:szCs w:val="28"/>
          <w:lang w:val="kk-KZ"/>
        </w:rPr>
        <w:t xml:space="preserve"> C.W., </w:t>
      </w:r>
      <w:proofErr w:type="spellStart"/>
      <w:r w:rsidRPr="006D0716">
        <w:rPr>
          <w:sz w:val="28"/>
          <w:szCs w:val="28"/>
          <w:lang w:val="kk-KZ"/>
        </w:rPr>
        <w:t>Liang</w:t>
      </w:r>
      <w:proofErr w:type="spellEnd"/>
      <w:r w:rsidRPr="006D0716">
        <w:rPr>
          <w:sz w:val="28"/>
          <w:szCs w:val="28"/>
          <w:lang w:val="kk-KZ"/>
        </w:rPr>
        <w:t xml:space="preserve"> C. </w:t>
      </w:r>
      <w:proofErr w:type="spellStart"/>
      <w:r w:rsidRPr="006D0716">
        <w:rPr>
          <w:sz w:val="28"/>
          <w:szCs w:val="28"/>
          <w:lang w:val="kk-KZ"/>
        </w:rPr>
        <w:t>Shape</w:t>
      </w:r>
      <w:proofErr w:type="spellEnd"/>
      <w:r w:rsidRPr="006D0716">
        <w:rPr>
          <w:sz w:val="28"/>
          <w:szCs w:val="28"/>
          <w:lang w:val="kk-KZ"/>
        </w:rPr>
        <w:t xml:space="preserve"> </w:t>
      </w:r>
      <w:proofErr w:type="spellStart"/>
      <w:r w:rsidRPr="006D0716">
        <w:rPr>
          <w:sz w:val="28"/>
          <w:szCs w:val="28"/>
          <w:lang w:val="kk-KZ"/>
        </w:rPr>
        <w:t>Selectivity</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Hydroisomerization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Hexadecane</w:t>
      </w:r>
      <w:proofErr w:type="spellEnd"/>
      <w:r w:rsidRPr="006D0716">
        <w:rPr>
          <w:sz w:val="28"/>
          <w:szCs w:val="28"/>
          <w:lang w:val="kk-KZ"/>
        </w:rPr>
        <w:t xml:space="preserve"> </w:t>
      </w:r>
      <w:proofErr w:type="spellStart"/>
      <w:r w:rsidRPr="006D0716">
        <w:rPr>
          <w:sz w:val="28"/>
          <w:szCs w:val="28"/>
          <w:lang w:val="kk-KZ"/>
        </w:rPr>
        <w:t>over</w:t>
      </w:r>
      <w:proofErr w:type="spellEnd"/>
      <w:r w:rsidRPr="006D0716">
        <w:rPr>
          <w:sz w:val="28"/>
          <w:szCs w:val="28"/>
          <w:lang w:val="kk-KZ"/>
        </w:rPr>
        <w:t xml:space="preserve"> </w:t>
      </w:r>
      <w:proofErr w:type="spellStart"/>
      <w:r w:rsidRPr="006D0716">
        <w:rPr>
          <w:sz w:val="28"/>
          <w:szCs w:val="28"/>
          <w:lang w:val="kk-KZ"/>
        </w:rPr>
        <w:t>Pt</w:t>
      </w:r>
      <w:proofErr w:type="spellEnd"/>
      <w:r w:rsidRPr="006D0716">
        <w:rPr>
          <w:sz w:val="28"/>
          <w:szCs w:val="28"/>
          <w:lang w:val="kk-KZ"/>
        </w:rPr>
        <w:t xml:space="preserve"> </w:t>
      </w:r>
      <w:proofErr w:type="spellStart"/>
      <w:r w:rsidRPr="006D0716">
        <w:rPr>
          <w:sz w:val="28"/>
          <w:szCs w:val="28"/>
          <w:lang w:val="kk-KZ"/>
        </w:rPr>
        <w:t>Supported</w:t>
      </w:r>
      <w:proofErr w:type="spellEnd"/>
      <w:r w:rsidRPr="006D0716">
        <w:rPr>
          <w:sz w:val="28"/>
          <w:szCs w:val="28"/>
          <w:lang w:val="kk-KZ"/>
        </w:rPr>
        <w:t xml:space="preserve"> </w:t>
      </w:r>
      <w:proofErr w:type="spellStart"/>
      <w:r w:rsidRPr="006D0716">
        <w:rPr>
          <w:sz w:val="28"/>
          <w:szCs w:val="28"/>
          <w:lang w:val="kk-KZ"/>
        </w:rPr>
        <w:t>on</w:t>
      </w:r>
      <w:proofErr w:type="spellEnd"/>
      <w:r w:rsidRPr="006D0716">
        <w:rPr>
          <w:sz w:val="28"/>
          <w:szCs w:val="28"/>
          <w:lang w:val="kk-KZ"/>
        </w:rPr>
        <w:t xml:space="preserve"> 10-Ring </w:t>
      </w:r>
      <w:proofErr w:type="spellStart"/>
      <w:r w:rsidRPr="006D0716">
        <w:rPr>
          <w:sz w:val="28"/>
          <w:szCs w:val="28"/>
          <w:lang w:val="kk-KZ"/>
        </w:rPr>
        <w:t>Zeolites</w:t>
      </w:r>
      <w:proofErr w:type="spellEnd"/>
      <w:r w:rsidRPr="006D0716">
        <w:rPr>
          <w:sz w:val="28"/>
          <w:szCs w:val="28"/>
          <w:lang w:val="kk-KZ"/>
        </w:rPr>
        <w:t xml:space="preserve">: ZSM-22, ZSM-23, ZSM-35, </w:t>
      </w:r>
      <w:proofErr w:type="spellStart"/>
      <w:r w:rsidRPr="006D0716">
        <w:rPr>
          <w:sz w:val="28"/>
          <w:szCs w:val="28"/>
          <w:lang w:val="kk-KZ"/>
        </w:rPr>
        <w:t>and</w:t>
      </w:r>
      <w:proofErr w:type="spellEnd"/>
      <w:r w:rsidRPr="006D0716">
        <w:rPr>
          <w:sz w:val="28"/>
          <w:szCs w:val="28"/>
          <w:lang w:val="kk-KZ"/>
        </w:rPr>
        <w:t xml:space="preserve"> ZSM-48 // </w:t>
      </w:r>
      <w:proofErr w:type="spellStart"/>
      <w:r w:rsidRPr="006D0716">
        <w:rPr>
          <w:sz w:val="28"/>
          <w:szCs w:val="28"/>
          <w:lang w:val="kk-KZ"/>
        </w:rPr>
        <w:t>Ind</w:t>
      </w:r>
      <w:proofErr w:type="spellEnd"/>
      <w:r w:rsidRPr="006D0716">
        <w:rPr>
          <w:sz w:val="28"/>
          <w:szCs w:val="28"/>
          <w:lang w:val="kk-KZ"/>
        </w:rPr>
        <w:t xml:space="preserve"> </w:t>
      </w:r>
      <w:proofErr w:type="spellStart"/>
      <w:r w:rsidRPr="006D0716">
        <w:rPr>
          <w:sz w:val="28"/>
          <w:szCs w:val="28"/>
          <w:lang w:val="kk-KZ"/>
        </w:rPr>
        <w:t>Eng</w:t>
      </w:r>
      <w:proofErr w:type="spellEnd"/>
      <w:r w:rsidRPr="006D0716">
        <w:rPr>
          <w:sz w:val="28"/>
          <w:szCs w:val="28"/>
          <w:lang w:val="kk-KZ"/>
        </w:rPr>
        <w:t xml:space="preserve">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Res</w:t>
      </w:r>
      <w:proofErr w:type="spellEnd"/>
      <w:r w:rsidRPr="006D0716">
        <w:rPr>
          <w:sz w:val="28"/>
          <w:szCs w:val="28"/>
          <w:lang w:val="kk-KZ"/>
        </w:rPr>
        <w:t xml:space="preserve">. – 2016. – </w:t>
      </w:r>
      <w:proofErr w:type="spellStart"/>
      <w:r w:rsidRPr="006D0716">
        <w:rPr>
          <w:sz w:val="28"/>
          <w:szCs w:val="28"/>
          <w:lang w:val="kk-KZ"/>
        </w:rPr>
        <w:t>Vol</w:t>
      </w:r>
      <w:proofErr w:type="spellEnd"/>
      <w:r w:rsidRPr="006D0716">
        <w:rPr>
          <w:sz w:val="28"/>
          <w:szCs w:val="28"/>
          <w:lang w:val="kk-KZ"/>
        </w:rPr>
        <w:t>. 55. – P. 6069-6078.</w:t>
      </w:r>
    </w:p>
    <w:p w14:paraId="29948C9A" w14:textId="63BDF358" w:rsidR="006D0716" w:rsidRPr="006D0716" w:rsidRDefault="006D0716" w:rsidP="00105AB5">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Custodis</w:t>
      </w:r>
      <w:proofErr w:type="spellEnd"/>
      <w:r w:rsidRPr="006D0716">
        <w:rPr>
          <w:sz w:val="28"/>
          <w:szCs w:val="28"/>
          <w:lang w:val="kk-KZ"/>
        </w:rPr>
        <w:t xml:space="preserve"> V.B.F., </w:t>
      </w:r>
      <w:proofErr w:type="spellStart"/>
      <w:r w:rsidRPr="006D0716">
        <w:rPr>
          <w:sz w:val="28"/>
          <w:szCs w:val="28"/>
          <w:lang w:val="kk-KZ"/>
        </w:rPr>
        <w:t>Karakoulia</w:t>
      </w:r>
      <w:proofErr w:type="spellEnd"/>
      <w:r w:rsidRPr="006D0716">
        <w:rPr>
          <w:sz w:val="28"/>
          <w:szCs w:val="28"/>
          <w:lang w:val="kk-KZ"/>
        </w:rPr>
        <w:t xml:space="preserve"> S.A., </w:t>
      </w:r>
      <w:proofErr w:type="spellStart"/>
      <w:r w:rsidRPr="006D0716">
        <w:rPr>
          <w:sz w:val="28"/>
          <w:szCs w:val="28"/>
          <w:lang w:val="kk-KZ"/>
        </w:rPr>
        <w:t>Triantafyllidis</w:t>
      </w:r>
      <w:proofErr w:type="spellEnd"/>
      <w:r w:rsidRPr="006D0716">
        <w:rPr>
          <w:sz w:val="28"/>
          <w:szCs w:val="28"/>
          <w:lang w:val="kk-KZ"/>
        </w:rPr>
        <w:t xml:space="preserve"> K.S., </w:t>
      </w:r>
      <w:proofErr w:type="spellStart"/>
      <w:r w:rsidRPr="006D0716">
        <w:rPr>
          <w:sz w:val="28"/>
          <w:szCs w:val="28"/>
          <w:lang w:val="kk-KZ"/>
        </w:rPr>
        <w:t>Van</w:t>
      </w:r>
      <w:proofErr w:type="spellEnd"/>
      <w:r w:rsidRPr="006D0716">
        <w:rPr>
          <w:sz w:val="28"/>
          <w:szCs w:val="28"/>
          <w:lang w:val="kk-KZ"/>
        </w:rPr>
        <w:t xml:space="preserve"> </w:t>
      </w:r>
      <w:proofErr w:type="spellStart"/>
      <w:r w:rsidRPr="006D0716">
        <w:rPr>
          <w:sz w:val="28"/>
          <w:szCs w:val="28"/>
          <w:lang w:val="kk-KZ"/>
        </w:rPr>
        <w:t>Bokhoven</w:t>
      </w:r>
      <w:proofErr w:type="spellEnd"/>
      <w:r w:rsidRPr="006D0716">
        <w:rPr>
          <w:sz w:val="28"/>
          <w:szCs w:val="28"/>
          <w:lang w:val="kk-KZ"/>
        </w:rPr>
        <w:t xml:space="preserve"> J.A. </w:t>
      </w:r>
      <w:proofErr w:type="spellStart"/>
      <w:r w:rsidRPr="006D0716">
        <w:rPr>
          <w:sz w:val="28"/>
          <w:szCs w:val="28"/>
          <w:lang w:val="kk-KZ"/>
        </w:rPr>
        <w:t>Catalytic</w:t>
      </w:r>
      <w:proofErr w:type="spellEnd"/>
      <w:r w:rsidRPr="006D0716">
        <w:rPr>
          <w:sz w:val="28"/>
          <w:szCs w:val="28"/>
          <w:lang w:val="kk-KZ"/>
        </w:rPr>
        <w:t xml:space="preserve"> </w:t>
      </w:r>
      <w:proofErr w:type="spellStart"/>
      <w:r w:rsidRPr="006D0716">
        <w:rPr>
          <w:sz w:val="28"/>
          <w:szCs w:val="28"/>
          <w:lang w:val="kk-KZ"/>
        </w:rPr>
        <w:t>Fast</w:t>
      </w:r>
      <w:proofErr w:type="spellEnd"/>
      <w:r w:rsidRPr="006D0716">
        <w:rPr>
          <w:sz w:val="28"/>
          <w:szCs w:val="28"/>
          <w:lang w:val="kk-KZ"/>
        </w:rPr>
        <w:t xml:space="preserve"> </w:t>
      </w:r>
      <w:proofErr w:type="spellStart"/>
      <w:r w:rsidRPr="006D0716">
        <w:rPr>
          <w:sz w:val="28"/>
          <w:szCs w:val="28"/>
          <w:lang w:val="kk-KZ"/>
        </w:rPr>
        <w:t>Pyrolysis</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Lignin</w:t>
      </w:r>
      <w:proofErr w:type="spellEnd"/>
      <w:r w:rsidRPr="006D0716">
        <w:rPr>
          <w:sz w:val="28"/>
          <w:szCs w:val="28"/>
          <w:lang w:val="kk-KZ"/>
        </w:rPr>
        <w:t xml:space="preserve"> </w:t>
      </w:r>
      <w:proofErr w:type="spellStart"/>
      <w:r w:rsidRPr="006D0716">
        <w:rPr>
          <w:sz w:val="28"/>
          <w:szCs w:val="28"/>
          <w:lang w:val="kk-KZ"/>
        </w:rPr>
        <w:t>over</w:t>
      </w:r>
      <w:proofErr w:type="spellEnd"/>
      <w:r w:rsidRPr="006D0716">
        <w:rPr>
          <w:sz w:val="28"/>
          <w:szCs w:val="28"/>
          <w:lang w:val="kk-KZ"/>
        </w:rPr>
        <w:t xml:space="preserve"> </w:t>
      </w:r>
      <w:proofErr w:type="spellStart"/>
      <w:r w:rsidRPr="006D0716">
        <w:rPr>
          <w:sz w:val="28"/>
          <w:szCs w:val="28"/>
          <w:lang w:val="kk-KZ"/>
        </w:rPr>
        <w:t>High-Surface-Area</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Aluminosilicates</w:t>
      </w:r>
      <w:proofErr w:type="spellEnd"/>
      <w:r w:rsidRPr="006D0716">
        <w:rPr>
          <w:sz w:val="28"/>
          <w:szCs w:val="28"/>
          <w:lang w:val="kk-KZ"/>
        </w:rPr>
        <w:t xml:space="preserve">: </w:t>
      </w:r>
      <w:proofErr w:type="spellStart"/>
      <w:r w:rsidRPr="006D0716">
        <w:rPr>
          <w:sz w:val="28"/>
          <w:szCs w:val="28"/>
          <w:lang w:val="kk-KZ"/>
        </w:rPr>
        <w:t>Effect</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Porosity</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Acidity</w:t>
      </w:r>
      <w:proofErr w:type="spellEnd"/>
      <w:r w:rsidRPr="006D0716">
        <w:rPr>
          <w:sz w:val="28"/>
          <w:szCs w:val="28"/>
          <w:lang w:val="kk-KZ"/>
        </w:rPr>
        <w:t xml:space="preserve"> // </w:t>
      </w:r>
      <w:proofErr w:type="spellStart"/>
      <w:r w:rsidRPr="006D0716">
        <w:rPr>
          <w:sz w:val="28"/>
          <w:szCs w:val="28"/>
          <w:lang w:val="kk-KZ"/>
        </w:rPr>
        <w:t>ChemSusChem</w:t>
      </w:r>
      <w:proofErr w:type="spellEnd"/>
      <w:r w:rsidRPr="006D0716">
        <w:rPr>
          <w:sz w:val="28"/>
          <w:szCs w:val="28"/>
          <w:lang w:val="kk-KZ"/>
        </w:rPr>
        <w:t xml:space="preserve">. – 2016. – </w:t>
      </w:r>
      <w:proofErr w:type="spellStart"/>
      <w:r w:rsidRPr="006D0716">
        <w:rPr>
          <w:sz w:val="28"/>
          <w:szCs w:val="28"/>
          <w:lang w:val="kk-KZ"/>
        </w:rPr>
        <w:t>Vol</w:t>
      </w:r>
      <w:proofErr w:type="spellEnd"/>
      <w:r w:rsidRPr="006D0716">
        <w:rPr>
          <w:sz w:val="28"/>
          <w:szCs w:val="28"/>
          <w:lang w:val="kk-KZ"/>
        </w:rPr>
        <w:t>. 9. – P. 1134-1145.</w:t>
      </w:r>
    </w:p>
    <w:p w14:paraId="42E2B601" w14:textId="1C328D04"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Fajula</w:t>
      </w:r>
      <w:proofErr w:type="spellEnd"/>
      <w:r w:rsidRPr="006D0716">
        <w:rPr>
          <w:sz w:val="28"/>
          <w:szCs w:val="28"/>
          <w:lang w:val="kk-KZ"/>
        </w:rPr>
        <w:t xml:space="preserve"> F., </w:t>
      </w:r>
      <w:proofErr w:type="spellStart"/>
      <w:r w:rsidRPr="006D0716">
        <w:rPr>
          <w:sz w:val="28"/>
          <w:szCs w:val="28"/>
          <w:lang w:val="kk-KZ"/>
        </w:rPr>
        <w:t>Brunel</w:t>
      </w:r>
      <w:proofErr w:type="spellEnd"/>
      <w:r w:rsidRPr="006D0716">
        <w:rPr>
          <w:sz w:val="28"/>
          <w:szCs w:val="28"/>
          <w:lang w:val="kk-KZ"/>
        </w:rPr>
        <w:t xml:space="preserve"> D. </w:t>
      </w:r>
      <w:proofErr w:type="spellStart"/>
      <w:r w:rsidRPr="006D0716">
        <w:rPr>
          <w:sz w:val="28"/>
          <w:szCs w:val="28"/>
          <w:lang w:val="kk-KZ"/>
        </w:rPr>
        <w:t>Unique</w:t>
      </w:r>
      <w:proofErr w:type="spellEnd"/>
      <w:r w:rsidRPr="006D0716">
        <w:rPr>
          <w:sz w:val="28"/>
          <w:szCs w:val="28"/>
          <w:lang w:val="kk-KZ"/>
        </w:rPr>
        <w:t xml:space="preserve"> </w:t>
      </w:r>
      <w:proofErr w:type="spellStart"/>
      <w:r w:rsidRPr="006D0716">
        <w:rPr>
          <w:sz w:val="28"/>
          <w:szCs w:val="28"/>
          <w:lang w:val="kk-KZ"/>
        </w:rPr>
        <w:t>surface</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catalytic</w:t>
      </w:r>
      <w:proofErr w:type="spellEnd"/>
      <w:r w:rsidRPr="006D0716">
        <w:rPr>
          <w:sz w:val="28"/>
          <w:szCs w:val="28"/>
          <w:lang w:val="kk-KZ"/>
        </w:rPr>
        <w:t xml:space="preserve"> </w:t>
      </w:r>
      <w:proofErr w:type="spellStart"/>
      <w:r w:rsidRPr="006D0716">
        <w:rPr>
          <w:sz w:val="28"/>
          <w:szCs w:val="28"/>
          <w:lang w:val="kk-KZ"/>
        </w:rPr>
        <w:t>properties</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aluminosilicates</w:t>
      </w:r>
      <w:proofErr w:type="spellEnd"/>
      <w:r w:rsidRPr="006D0716">
        <w:rPr>
          <w:sz w:val="28"/>
          <w:szCs w:val="28"/>
          <w:lang w:val="kk-KZ"/>
        </w:rPr>
        <w:t xml:space="preserve"> // </w:t>
      </w:r>
      <w:proofErr w:type="spellStart"/>
      <w:r w:rsidRPr="006D0716">
        <w:rPr>
          <w:sz w:val="28"/>
          <w:szCs w:val="28"/>
          <w:lang w:val="kk-KZ"/>
        </w:rPr>
        <w:t>Microporous</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kk-KZ"/>
        </w:rPr>
        <w:t xml:space="preserve">. – 2001. – </w:t>
      </w:r>
      <w:proofErr w:type="spellStart"/>
      <w:r w:rsidRPr="006D0716">
        <w:rPr>
          <w:sz w:val="28"/>
          <w:szCs w:val="28"/>
          <w:lang w:val="kk-KZ"/>
        </w:rPr>
        <w:t>Vol</w:t>
      </w:r>
      <w:proofErr w:type="spellEnd"/>
      <w:r w:rsidRPr="006D0716">
        <w:rPr>
          <w:sz w:val="28"/>
          <w:szCs w:val="28"/>
          <w:lang w:val="kk-KZ"/>
        </w:rPr>
        <w:t>. 48. – P. 119-125.</w:t>
      </w:r>
    </w:p>
    <w:p w14:paraId="0E6D17D6" w14:textId="68B9D48E"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Peng</w:t>
      </w:r>
      <w:proofErr w:type="spellEnd"/>
      <w:r w:rsidRPr="006D0716">
        <w:rPr>
          <w:sz w:val="28"/>
          <w:szCs w:val="28"/>
          <w:lang w:val="kk-KZ"/>
        </w:rPr>
        <w:t xml:space="preserve"> X., </w:t>
      </w:r>
      <w:proofErr w:type="spellStart"/>
      <w:r w:rsidRPr="006D0716">
        <w:rPr>
          <w:sz w:val="28"/>
          <w:szCs w:val="28"/>
          <w:lang w:val="kk-KZ"/>
        </w:rPr>
        <w:t>Chen</w:t>
      </w:r>
      <w:proofErr w:type="spellEnd"/>
      <w:r w:rsidRPr="006D0716">
        <w:rPr>
          <w:sz w:val="28"/>
          <w:szCs w:val="28"/>
          <w:lang w:val="kk-KZ"/>
        </w:rPr>
        <w:t xml:space="preserve"> L., </w:t>
      </w:r>
      <w:proofErr w:type="spellStart"/>
      <w:r w:rsidRPr="006D0716">
        <w:rPr>
          <w:sz w:val="28"/>
          <w:szCs w:val="28"/>
          <w:lang w:val="kk-KZ"/>
        </w:rPr>
        <w:t>Li</w:t>
      </w:r>
      <w:proofErr w:type="spellEnd"/>
      <w:r w:rsidRPr="006D0716">
        <w:rPr>
          <w:sz w:val="28"/>
          <w:szCs w:val="28"/>
          <w:lang w:val="kk-KZ"/>
        </w:rPr>
        <w:t xml:space="preserve"> Y. </w:t>
      </w:r>
      <w:proofErr w:type="spellStart"/>
      <w:r w:rsidRPr="006D0716">
        <w:rPr>
          <w:sz w:val="28"/>
          <w:szCs w:val="28"/>
          <w:lang w:val="kk-KZ"/>
        </w:rPr>
        <w:t>Ordered</w:t>
      </w:r>
      <w:proofErr w:type="spellEnd"/>
      <w:r w:rsidRPr="006D0716">
        <w:rPr>
          <w:sz w:val="28"/>
          <w:szCs w:val="28"/>
          <w:lang w:val="kk-KZ"/>
        </w:rPr>
        <w:t xml:space="preserve"> </w:t>
      </w:r>
      <w:proofErr w:type="spellStart"/>
      <w:r w:rsidRPr="006D0716">
        <w:rPr>
          <w:sz w:val="28"/>
          <w:szCs w:val="28"/>
          <w:lang w:val="kk-KZ"/>
        </w:rPr>
        <w:t>macroporous</w:t>
      </w:r>
      <w:proofErr w:type="spellEnd"/>
      <w:r w:rsidRPr="006D0716">
        <w:rPr>
          <w:sz w:val="28"/>
          <w:szCs w:val="28"/>
          <w:lang w:val="kk-KZ"/>
        </w:rPr>
        <w:t xml:space="preserve"> MOF-</w:t>
      </w:r>
      <w:proofErr w:type="spellStart"/>
      <w:r w:rsidRPr="006D0716">
        <w:rPr>
          <w:sz w:val="28"/>
          <w:szCs w:val="28"/>
          <w:lang w:val="kk-KZ"/>
        </w:rPr>
        <w:t>based</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kk-KZ"/>
        </w:rPr>
        <w:t xml:space="preserve"> </w:t>
      </w:r>
      <w:proofErr w:type="spellStart"/>
      <w:r w:rsidRPr="006D0716">
        <w:rPr>
          <w:sz w:val="28"/>
          <w:szCs w:val="28"/>
          <w:lang w:val="kk-KZ"/>
        </w:rPr>
        <w:t>for</w:t>
      </w:r>
      <w:proofErr w:type="spellEnd"/>
      <w:r w:rsidRPr="006D0716">
        <w:rPr>
          <w:sz w:val="28"/>
          <w:szCs w:val="28"/>
          <w:lang w:val="kk-KZ"/>
        </w:rPr>
        <w:t xml:space="preserve"> </w:t>
      </w:r>
      <w:proofErr w:type="spellStart"/>
      <w:r w:rsidRPr="006D0716">
        <w:rPr>
          <w:sz w:val="28"/>
          <w:szCs w:val="28"/>
          <w:lang w:val="kk-KZ"/>
        </w:rPr>
        <w:t>catalysis</w:t>
      </w:r>
      <w:proofErr w:type="spellEnd"/>
      <w:r w:rsidRPr="006D0716">
        <w:rPr>
          <w:sz w:val="28"/>
          <w:szCs w:val="28"/>
          <w:lang w:val="kk-KZ"/>
        </w:rPr>
        <w:t xml:space="preserve"> // </w:t>
      </w:r>
      <w:proofErr w:type="spellStart"/>
      <w:r w:rsidRPr="006D0716">
        <w:rPr>
          <w:sz w:val="28"/>
          <w:szCs w:val="28"/>
          <w:lang w:val="kk-KZ"/>
        </w:rPr>
        <w:t>Molecular</w:t>
      </w:r>
      <w:proofErr w:type="spellEnd"/>
      <w:r w:rsidRPr="006D0716">
        <w:rPr>
          <w:sz w:val="28"/>
          <w:szCs w:val="28"/>
          <w:lang w:val="kk-KZ"/>
        </w:rPr>
        <w:t xml:space="preserve"> </w:t>
      </w:r>
      <w:proofErr w:type="spellStart"/>
      <w:r w:rsidRPr="006D0716">
        <w:rPr>
          <w:sz w:val="28"/>
          <w:szCs w:val="28"/>
          <w:lang w:val="kk-KZ"/>
        </w:rPr>
        <w:t>Catalysis</w:t>
      </w:r>
      <w:proofErr w:type="spellEnd"/>
      <w:r w:rsidRPr="006D0716">
        <w:rPr>
          <w:sz w:val="28"/>
          <w:szCs w:val="28"/>
          <w:lang w:val="kk-KZ"/>
        </w:rPr>
        <w:t xml:space="preserve">. – 2022. – </w:t>
      </w:r>
      <w:proofErr w:type="spellStart"/>
      <w:r w:rsidRPr="006D0716">
        <w:rPr>
          <w:sz w:val="28"/>
          <w:szCs w:val="28"/>
          <w:lang w:val="kk-KZ"/>
        </w:rPr>
        <w:t>Vol</w:t>
      </w:r>
      <w:proofErr w:type="spellEnd"/>
      <w:r w:rsidRPr="006D0716">
        <w:rPr>
          <w:sz w:val="28"/>
          <w:szCs w:val="28"/>
          <w:lang w:val="kk-KZ"/>
        </w:rPr>
        <w:t xml:space="preserve">. 529. – </w:t>
      </w:r>
      <w:r w:rsidR="001057A3">
        <w:rPr>
          <w:sz w:val="28"/>
          <w:szCs w:val="28"/>
          <w:lang w:val="kk-KZ"/>
        </w:rPr>
        <w:t xml:space="preserve">Р. </w:t>
      </w:r>
      <w:r w:rsidRPr="006D0716">
        <w:rPr>
          <w:sz w:val="28"/>
          <w:szCs w:val="28"/>
          <w:lang w:val="kk-KZ"/>
        </w:rPr>
        <w:t>112568.</w:t>
      </w:r>
    </w:p>
    <w:p w14:paraId="0A382D8F" w14:textId="719CA8CB"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Lu</w:t>
      </w:r>
      <w:proofErr w:type="spellEnd"/>
      <w:r w:rsidRPr="006D0716">
        <w:rPr>
          <w:sz w:val="28"/>
          <w:szCs w:val="28"/>
          <w:lang w:val="kk-KZ"/>
        </w:rPr>
        <w:t xml:space="preserve"> L., </w:t>
      </w:r>
      <w:proofErr w:type="spellStart"/>
      <w:r w:rsidRPr="006D0716">
        <w:rPr>
          <w:sz w:val="28"/>
          <w:szCs w:val="28"/>
          <w:lang w:val="kk-KZ"/>
        </w:rPr>
        <w:t>Eychmüller</w:t>
      </w:r>
      <w:proofErr w:type="spellEnd"/>
      <w:r w:rsidRPr="006D0716">
        <w:rPr>
          <w:sz w:val="28"/>
          <w:szCs w:val="28"/>
          <w:lang w:val="kk-KZ"/>
        </w:rPr>
        <w:t xml:space="preserve"> A. </w:t>
      </w:r>
      <w:proofErr w:type="spellStart"/>
      <w:r w:rsidRPr="006D0716">
        <w:rPr>
          <w:sz w:val="28"/>
          <w:szCs w:val="28"/>
          <w:lang w:val="kk-KZ"/>
        </w:rPr>
        <w:t>Ordered</w:t>
      </w:r>
      <w:proofErr w:type="spellEnd"/>
      <w:r w:rsidRPr="006D0716">
        <w:rPr>
          <w:sz w:val="28"/>
          <w:szCs w:val="28"/>
          <w:lang w:val="kk-KZ"/>
        </w:rPr>
        <w:t xml:space="preserve"> </w:t>
      </w:r>
      <w:proofErr w:type="spellStart"/>
      <w:r w:rsidRPr="006D0716">
        <w:rPr>
          <w:sz w:val="28"/>
          <w:szCs w:val="28"/>
          <w:lang w:val="kk-KZ"/>
        </w:rPr>
        <w:t>macroporous</w:t>
      </w:r>
      <w:proofErr w:type="spellEnd"/>
      <w:r w:rsidRPr="006D0716">
        <w:rPr>
          <w:sz w:val="28"/>
          <w:szCs w:val="28"/>
          <w:lang w:val="kk-KZ"/>
        </w:rPr>
        <w:t xml:space="preserve"> </w:t>
      </w:r>
      <w:proofErr w:type="spellStart"/>
      <w:r w:rsidRPr="006D0716">
        <w:rPr>
          <w:sz w:val="28"/>
          <w:szCs w:val="28"/>
          <w:lang w:val="kk-KZ"/>
        </w:rPr>
        <w:t>bimetallic</w:t>
      </w:r>
      <w:proofErr w:type="spellEnd"/>
      <w:r w:rsidRPr="006D0716">
        <w:rPr>
          <w:sz w:val="28"/>
          <w:szCs w:val="28"/>
          <w:lang w:val="kk-KZ"/>
        </w:rPr>
        <w:t xml:space="preserve"> </w:t>
      </w:r>
      <w:proofErr w:type="spellStart"/>
      <w:r w:rsidRPr="006D0716">
        <w:rPr>
          <w:sz w:val="28"/>
          <w:szCs w:val="28"/>
          <w:lang w:val="kk-KZ"/>
        </w:rPr>
        <w:t>nanostructures</w:t>
      </w:r>
      <w:proofErr w:type="spellEnd"/>
      <w:r w:rsidRPr="006D0716">
        <w:rPr>
          <w:sz w:val="28"/>
          <w:szCs w:val="28"/>
          <w:lang w:val="kk-KZ"/>
        </w:rPr>
        <w:t xml:space="preserve">: </w:t>
      </w:r>
      <w:proofErr w:type="spellStart"/>
      <w:r w:rsidRPr="006D0716">
        <w:rPr>
          <w:sz w:val="28"/>
          <w:szCs w:val="28"/>
          <w:lang w:val="kk-KZ"/>
        </w:rPr>
        <w:t>Design</w:t>
      </w:r>
      <w:proofErr w:type="spellEnd"/>
      <w:r w:rsidRPr="006D0716">
        <w:rPr>
          <w:sz w:val="28"/>
          <w:szCs w:val="28"/>
          <w:lang w:val="kk-KZ"/>
        </w:rPr>
        <w:t xml:space="preserve">, </w:t>
      </w:r>
      <w:proofErr w:type="spellStart"/>
      <w:r w:rsidRPr="006D0716">
        <w:rPr>
          <w:sz w:val="28"/>
          <w:szCs w:val="28"/>
          <w:lang w:val="kk-KZ"/>
        </w:rPr>
        <w:t>characterization</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applications</w:t>
      </w:r>
      <w:proofErr w:type="spellEnd"/>
      <w:r w:rsidRPr="006D0716">
        <w:rPr>
          <w:sz w:val="28"/>
          <w:szCs w:val="28"/>
          <w:lang w:val="kk-KZ"/>
        </w:rPr>
        <w:t xml:space="preserve"> // </w:t>
      </w:r>
      <w:proofErr w:type="spellStart"/>
      <w:r w:rsidRPr="006D0716">
        <w:rPr>
          <w:sz w:val="28"/>
          <w:szCs w:val="28"/>
          <w:lang w:val="kk-KZ"/>
        </w:rPr>
        <w:t>Acc</w:t>
      </w:r>
      <w:proofErr w:type="spellEnd"/>
      <w:r w:rsidRPr="006D0716">
        <w:rPr>
          <w:sz w:val="28"/>
          <w:szCs w:val="28"/>
          <w:lang w:val="kk-KZ"/>
        </w:rPr>
        <w:t xml:space="preserve">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Res</w:t>
      </w:r>
      <w:proofErr w:type="spellEnd"/>
      <w:r w:rsidRPr="006D0716">
        <w:rPr>
          <w:sz w:val="28"/>
          <w:szCs w:val="28"/>
          <w:lang w:val="kk-KZ"/>
        </w:rPr>
        <w:t xml:space="preserve">. – 2008. – </w:t>
      </w:r>
      <w:proofErr w:type="spellStart"/>
      <w:r w:rsidRPr="006D0716">
        <w:rPr>
          <w:sz w:val="28"/>
          <w:szCs w:val="28"/>
          <w:lang w:val="kk-KZ"/>
        </w:rPr>
        <w:t>Vol</w:t>
      </w:r>
      <w:proofErr w:type="spellEnd"/>
      <w:r w:rsidRPr="006D0716">
        <w:rPr>
          <w:sz w:val="28"/>
          <w:szCs w:val="28"/>
          <w:lang w:val="kk-KZ"/>
        </w:rPr>
        <w:t>. 41. – P. 244-253.</w:t>
      </w:r>
    </w:p>
    <w:p w14:paraId="28387EFF" w14:textId="7007944B"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Wang</w:t>
      </w:r>
      <w:proofErr w:type="spellEnd"/>
      <w:r w:rsidRPr="006D0716">
        <w:rPr>
          <w:sz w:val="28"/>
          <w:szCs w:val="28"/>
          <w:lang w:val="kk-KZ"/>
        </w:rPr>
        <w:t xml:space="preserve"> B., </w:t>
      </w:r>
      <w:proofErr w:type="spellStart"/>
      <w:r w:rsidRPr="006D0716">
        <w:rPr>
          <w:sz w:val="28"/>
          <w:szCs w:val="28"/>
          <w:lang w:val="kk-KZ"/>
        </w:rPr>
        <w:t>Prinsen</w:t>
      </w:r>
      <w:proofErr w:type="spellEnd"/>
      <w:r w:rsidRPr="006D0716">
        <w:rPr>
          <w:sz w:val="28"/>
          <w:szCs w:val="28"/>
          <w:lang w:val="kk-KZ"/>
        </w:rPr>
        <w:t xml:space="preserve"> P., </w:t>
      </w:r>
      <w:proofErr w:type="spellStart"/>
      <w:r w:rsidRPr="006D0716">
        <w:rPr>
          <w:sz w:val="28"/>
          <w:szCs w:val="28"/>
          <w:lang w:val="kk-KZ"/>
        </w:rPr>
        <w:t>Wang</w:t>
      </w:r>
      <w:proofErr w:type="spellEnd"/>
      <w:r w:rsidRPr="006D0716">
        <w:rPr>
          <w:sz w:val="28"/>
          <w:szCs w:val="28"/>
          <w:lang w:val="kk-KZ"/>
        </w:rPr>
        <w:t xml:space="preserve"> H., </w:t>
      </w:r>
      <w:proofErr w:type="spellStart"/>
      <w:r w:rsidRPr="006D0716">
        <w:rPr>
          <w:sz w:val="28"/>
          <w:szCs w:val="28"/>
          <w:lang w:val="kk-KZ"/>
        </w:rPr>
        <w:t>Bai</w:t>
      </w:r>
      <w:proofErr w:type="spellEnd"/>
      <w:r w:rsidRPr="006D0716">
        <w:rPr>
          <w:sz w:val="28"/>
          <w:szCs w:val="28"/>
          <w:lang w:val="kk-KZ"/>
        </w:rPr>
        <w:t xml:space="preserve"> Z., </w:t>
      </w:r>
      <w:proofErr w:type="spellStart"/>
      <w:r w:rsidRPr="006D0716">
        <w:rPr>
          <w:sz w:val="28"/>
          <w:szCs w:val="28"/>
          <w:lang w:val="kk-KZ"/>
        </w:rPr>
        <w:t>Wang</w:t>
      </w:r>
      <w:proofErr w:type="spellEnd"/>
      <w:r w:rsidRPr="006D0716">
        <w:rPr>
          <w:sz w:val="28"/>
          <w:szCs w:val="28"/>
          <w:lang w:val="kk-KZ"/>
        </w:rPr>
        <w:t xml:space="preserve"> H., </w:t>
      </w:r>
      <w:proofErr w:type="spellStart"/>
      <w:r w:rsidRPr="006D0716">
        <w:rPr>
          <w:sz w:val="28"/>
          <w:szCs w:val="28"/>
          <w:lang w:val="kk-KZ"/>
        </w:rPr>
        <w:t>Luque</w:t>
      </w:r>
      <w:proofErr w:type="spellEnd"/>
      <w:r w:rsidRPr="006D0716">
        <w:rPr>
          <w:sz w:val="28"/>
          <w:szCs w:val="28"/>
          <w:lang w:val="kk-KZ"/>
        </w:rPr>
        <w:t xml:space="preserve"> R., </w:t>
      </w:r>
      <w:proofErr w:type="spellStart"/>
      <w:r w:rsidRPr="006D0716">
        <w:rPr>
          <w:sz w:val="28"/>
          <w:szCs w:val="28"/>
          <w:lang w:val="kk-KZ"/>
        </w:rPr>
        <w:t>Xuan</w:t>
      </w:r>
      <w:proofErr w:type="spellEnd"/>
      <w:r w:rsidRPr="006D0716">
        <w:rPr>
          <w:sz w:val="28"/>
          <w:szCs w:val="28"/>
          <w:lang w:val="kk-KZ"/>
        </w:rPr>
        <w:t xml:space="preserve"> J. </w:t>
      </w:r>
      <w:proofErr w:type="spellStart"/>
      <w:r w:rsidRPr="006D0716">
        <w:rPr>
          <w:sz w:val="28"/>
          <w:szCs w:val="28"/>
          <w:lang w:val="kk-KZ"/>
        </w:rPr>
        <w:t>Macroporous</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kk-KZ"/>
        </w:rPr>
        <w:t xml:space="preserve">: </w:t>
      </w:r>
      <w:proofErr w:type="spellStart"/>
      <w:r w:rsidRPr="006D0716">
        <w:rPr>
          <w:sz w:val="28"/>
          <w:szCs w:val="28"/>
          <w:lang w:val="kk-KZ"/>
        </w:rPr>
        <w:t>microfluidic</w:t>
      </w:r>
      <w:proofErr w:type="spellEnd"/>
      <w:r w:rsidRPr="006D0716">
        <w:rPr>
          <w:sz w:val="28"/>
          <w:szCs w:val="28"/>
          <w:lang w:val="kk-KZ"/>
        </w:rPr>
        <w:t xml:space="preserve"> </w:t>
      </w:r>
      <w:proofErr w:type="spellStart"/>
      <w:r w:rsidRPr="006D0716">
        <w:rPr>
          <w:sz w:val="28"/>
          <w:szCs w:val="28"/>
          <w:lang w:val="kk-KZ"/>
        </w:rPr>
        <w:t>fabrication</w:t>
      </w:r>
      <w:proofErr w:type="spellEnd"/>
      <w:r w:rsidRPr="006D0716">
        <w:rPr>
          <w:sz w:val="28"/>
          <w:szCs w:val="28"/>
          <w:lang w:val="kk-KZ"/>
        </w:rPr>
        <w:t xml:space="preserve">, </w:t>
      </w:r>
      <w:proofErr w:type="spellStart"/>
      <w:r w:rsidRPr="006D0716">
        <w:rPr>
          <w:sz w:val="28"/>
          <w:szCs w:val="28"/>
          <w:lang w:val="kk-KZ"/>
        </w:rPr>
        <w:t>functionalization</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applications</w:t>
      </w:r>
      <w:proofErr w:type="spellEnd"/>
      <w:r w:rsidRPr="006D0716">
        <w:rPr>
          <w:sz w:val="28"/>
          <w:szCs w:val="28"/>
          <w:lang w:val="kk-KZ"/>
        </w:rPr>
        <w:t xml:space="preserve"> //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Soc</w:t>
      </w:r>
      <w:proofErr w:type="spellEnd"/>
      <w:r w:rsidRPr="006D0716">
        <w:rPr>
          <w:sz w:val="28"/>
          <w:szCs w:val="28"/>
          <w:lang w:val="kk-KZ"/>
        </w:rPr>
        <w:t xml:space="preserve"> </w:t>
      </w:r>
      <w:proofErr w:type="spellStart"/>
      <w:r w:rsidRPr="006D0716">
        <w:rPr>
          <w:sz w:val="28"/>
          <w:szCs w:val="28"/>
          <w:lang w:val="kk-KZ"/>
        </w:rPr>
        <w:t>Re</w:t>
      </w:r>
      <w:proofErr w:type="spellEnd"/>
      <w:r w:rsidRPr="006D0716">
        <w:rPr>
          <w:sz w:val="28"/>
          <w:szCs w:val="28"/>
          <w:lang w:val="kk-KZ"/>
        </w:rPr>
        <w:t xml:space="preserve">. – 2017. – </w:t>
      </w:r>
      <w:proofErr w:type="spellStart"/>
      <w:r w:rsidRPr="006D0716">
        <w:rPr>
          <w:sz w:val="28"/>
          <w:szCs w:val="28"/>
          <w:lang w:val="kk-KZ"/>
        </w:rPr>
        <w:t>Vol</w:t>
      </w:r>
      <w:proofErr w:type="spellEnd"/>
      <w:r w:rsidRPr="006D0716">
        <w:rPr>
          <w:sz w:val="28"/>
          <w:szCs w:val="28"/>
          <w:lang w:val="kk-KZ"/>
        </w:rPr>
        <w:t>. 46. – P. 855-914.</w:t>
      </w:r>
    </w:p>
    <w:p w14:paraId="1A6CD162" w14:textId="53E2F559"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Du</w:t>
      </w:r>
      <w:proofErr w:type="spellEnd"/>
      <w:r w:rsidRPr="006D0716">
        <w:rPr>
          <w:sz w:val="28"/>
          <w:szCs w:val="28"/>
          <w:lang w:val="kk-KZ"/>
        </w:rPr>
        <w:t xml:space="preserve"> P., </w:t>
      </w:r>
      <w:proofErr w:type="spellStart"/>
      <w:r w:rsidRPr="006D0716">
        <w:rPr>
          <w:sz w:val="28"/>
          <w:szCs w:val="28"/>
          <w:lang w:val="kk-KZ"/>
        </w:rPr>
        <w:t>Zhang</w:t>
      </w:r>
      <w:proofErr w:type="spellEnd"/>
      <w:r w:rsidRPr="006D0716">
        <w:rPr>
          <w:sz w:val="28"/>
          <w:szCs w:val="28"/>
          <w:lang w:val="kk-KZ"/>
        </w:rPr>
        <w:t xml:space="preserve"> Y., </w:t>
      </w:r>
      <w:proofErr w:type="spellStart"/>
      <w:r w:rsidRPr="006D0716">
        <w:rPr>
          <w:sz w:val="28"/>
          <w:szCs w:val="28"/>
          <w:lang w:val="kk-KZ"/>
        </w:rPr>
        <w:t>Wang</w:t>
      </w:r>
      <w:proofErr w:type="spellEnd"/>
      <w:r w:rsidRPr="006D0716">
        <w:rPr>
          <w:sz w:val="28"/>
          <w:szCs w:val="28"/>
          <w:lang w:val="kk-KZ"/>
        </w:rPr>
        <w:t xml:space="preserve"> X., </w:t>
      </w:r>
      <w:proofErr w:type="spellStart"/>
      <w:r w:rsidRPr="006D0716">
        <w:rPr>
          <w:sz w:val="28"/>
          <w:szCs w:val="28"/>
          <w:lang w:val="kk-KZ"/>
        </w:rPr>
        <w:t>Canossa</w:t>
      </w:r>
      <w:proofErr w:type="spellEnd"/>
      <w:r w:rsidRPr="006D0716">
        <w:rPr>
          <w:sz w:val="28"/>
          <w:szCs w:val="28"/>
          <w:lang w:val="kk-KZ"/>
        </w:rPr>
        <w:t xml:space="preserve"> S., </w:t>
      </w:r>
      <w:proofErr w:type="spellStart"/>
      <w:r w:rsidRPr="006D0716">
        <w:rPr>
          <w:sz w:val="28"/>
          <w:szCs w:val="28"/>
          <w:lang w:val="kk-KZ"/>
        </w:rPr>
        <w:t>Hong</w:t>
      </w:r>
      <w:proofErr w:type="spellEnd"/>
      <w:r w:rsidRPr="006D0716">
        <w:rPr>
          <w:sz w:val="28"/>
          <w:szCs w:val="28"/>
          <w:lang w:val="kk-KZ"/>
        </w:rPr>
        <w:t xml:space="preserve"> Z., </w:t>
      </w:r>
      <w:proofErr w:type="spellStart"/>
      <w:r w:rsidRPr="006D0716">
        <w:rPr>
          <w:sz w:val="28"/>
          <w:szCs w:val="28"/>
          <w:lang w:val="kk-KZ"/>
        </w:rPr>
        <w:t>Nénert</w:t>
      </w:r>
      <w:proofErr w:type="spellEnd"/>
      <w:r w:rsidRPr="006D0716">
        <w:rPr>
          <w:sz w:val="28"/>
          <w:szCs w:val="28"/>
          <w:lang w:val="kk-KZ"/>
        </w:rPr>
        <w:t xml:space="preserve"> G., </w:t>
      </w:r>
      <w:proofErr w:type="spellStart"/>
      <w:r w:rsidRPr="006D0716">
        <w:rPr>
          <w:sz w:val="28"/>
          <w:szCs w:val="28"/>
          <w:lang w:val="kk-KZ"/>
        </w:rPr>
        <w:t>Jin</w:t>
      </w:r>
      <w:proofErr w:type="spellEnd"/>
      <w:r w:rsidRPr="006D0716">
        <w:rPr>
          <w:sz w:val="28"/>
          <w:szCs w:val="28"/>
          <w:lang w:val="kk-KZ"/>
        </w:rPr>
        <w:t xml:space="preserve"> W., </w:t>
      </w:r>
      <w:proofErr w:type="spellStart"/>
      <w:r w:rsidRPr="006D0716">
        <w:rPr>
          <w:sz w:val="28"/>
          <w:szCs w:val="28"/>
          <w:lang w:val="kk-KZ"/>
        </w:rPr>
        <w:t>Gu</w:t>
      </w:r>
      <w:proofErr w:type="spellEnd"/>
      <w:r w:rsidRPr="006D0716">
        <w:rPr>
          <w:sz w:val="28"/>
          <w:szCs w:val="28"/>
          <w:lang w:val="kk-KZ"/>
        </w:rPr>
        <w:t xml:space="preserve"> X. </w:t>
      </w:r>
      <w:proofErr w:type="spellStart"/>
      <w:r w:rsidRPr="006D0716">
        <w:rPr>
          <w:sz w:val="28"/>
          <w:szCs w:val="28"/>
          <w:lang w:val="kk-KZ"/>
        </w:rPr>
        <w:t>Control</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zeolite</w:t>
      </w:r>
      <w:proofErr w:type="spellEnd"/>
      <w:r w:rsidRPr="006D0716">
        <w:rPr>
          <w:sz w:val="28"/>
          <w:szCs w:val="28"/>
          <w:lang w:val="kk-KZ"/>
        </w:rPr>
        <w:t xml:space="preserve"> </w:t>
      </w:r>
      <w:proofErr w:type="spellStart"/>
      <w:r w:rsidRPr="006D0716">
        <w:rPr>
          <w:sz w:val="28"/>
          <w:szCs w:val="28"/>
          <w:lang w:val="kk-KZ"/>
        </w:rPr>
        <w:t>framework</w:t>
      </w:r>
      <w:proofErr w:type="spellEnd"/>
      <w:r w:rsidRPr="006D0716">
        <w:rPr>
          <w:sz w:val="28"/>
          <w:szCs w:val="28"/>
          <w:lang w:val="kk-KZ"/>
        </w:rPr>
        <w:t xml:space="preserve"> </w:t>
      </w:r>
      <w:proofErr w:type="spellStart"/>
      <w:r w:rsidRPr="006D0716">
        <w:rPr>
          <w:sz w:val="28"/>
          <w:szCs w:val="28"/>
          <w:lang w:val="kk-KZ"/>
        </w:rPr>
        <w:t>flexibility</w:t>
      </w:r>
      <w:proofErr w:type="spellEnd"/>
      <w:r w:rsidRPr="006D0716">
        <w:rPr>
          <w:sz w:val="28"/>
          <w:szCs w:val="28"/>
          <w:lang w:val="kk-KZ"/>
        </w:rPr>
        <w:t xml:space="preserve"> </w:t>
      </w:r>
      <w:proofErr w:type="spellStart"/>
      <w:r w:rsidRPr="006D0716">
        <w:rPr>
          <w:sz w:val="28"/>
          <w:szCs w:val="28"/>
          <w:lang w:val="kk-KZ"/>
        </w:rPr>
        <w:t>for</w:t>
      </w:r>
      <w:proofErr w:type="spellEnd"/>
      <w:r w:rsidRPr="006D0716">
        <w:rPr>
          <w:sz w:val="28"/>
          <w:szCs w:val="28"/>
          <w:lang w:val="kk-KZ"/>
        </w:rPr>
        <w:t xml:space="preserve"> </w:t>
      </w:r>
      <w:proofErr w:type="spellStart"/>
      <w:r w:rsidRPr="006D0716">
        <w:rPr>
          <w:sz w:val="28"/>
          <w:szCs w:val="28"/>
          <w:lang w:val="kk-KZ"/>
        </w:rPr>
        <w:t>ultra-selective</w:t>
      </w:r>
      <w:proofErr w:type="spellEnd"/>
      <w:r w:rsidRPr="006D0716">
        <w:rPr>
          <w:sz w:val="28"/>
          <w:szCs w:val="28"/>
          <w:lang w:val="kk-KZ"/>
        </w:rPr>
        <w:t xml:space="preserve"> </w:t>
      </w:r>
      <w:proofErr w:type="spellStart"/>
      <w:r w:rsidRPr="006D0716">
        <w:rPr>
          <w:sz w:val="28"/>
          <w:szCs w:val="28"/>
          <w:lang w:val="kk-KZ"/>
        </w:rPr>
        <w:t>carbon</w:t>
      </w:r>
      <w:proofErr w:type="spellEnd"/>
      <w:r w:rsidRPr="006D0716">
        <w:rPr>
          <w:sz w:val="28"/>
          <w:szCs w:val="28"/>
          <w:lang w:val="kk-KZ"/>
        </w:rPr>
        <w:t xml:space="preserve"> </w:t>
      </w:r>
      <w:proofErr w:type="spellStart"/>
      <w:r w:rsidRPr="006D0716">
        <w:rPr>
          <w:sz w:val="28"/>
          <w:szCs w:val="28"/>
          <w:lang w:val="kk-KZ"/>
        </w:rPr>
        <w:t>dioxide</w:t>
      </w:r>
      <w:proofErr w:type="spellEnd"/>
      <w:r w:rsidRPr="006D0716">
        <w:rPr>
          <w:sz w:val="28"/>
          <w:szCs w:val="28"/>
          <w:lang w:val="kk-KZ"/>
        </w:rPr>
        <w:t xml:space="preserve"> </w:t>
      </w:r>
      <w:proofErr w:type="spellStart"/>
      <w:r w:rsidRPr="006D0716">
        <w:rPr>
          <w:sz w:val="28"/>
          <w:szCs w:val="28"/>
          <w:lang w:val="kk-KZ"/>
        </w:rPr>
        <w:t>separation</w:t>
      </w:r>
      <w:proofErr w:type="spellEnd"/>
      <w:r w:rsidRPr="006D0716">
        <w:rPr>
          <w:sz w:val="28"/>
          <w:szCs w:val="28"/>
          <w:lang w:val="kk-KZ"/>
        </w:rPr>
        <w:t xml:space="preserve"> // </w:t>
      </w:r>
      <w:proofErr w:type="spellStart"/>
      <w:r w:rsidRPr="006D0716">
        <w:rPr>
          <w:sz w:val="28"/>
          <w:szCs w:val="28"/>
          <w:lang w:val="kk-KZ"/>
        </w:rPr>
        <w:t>Nature</w:t>
      </w:r>
      <w:proofErr w:type="spellEnd"/>
      <w:r w:rsidRPr="006D0716">
        <w:rPr>
          <w:sz w:val="28"/>
          <w:szCs w:val="28"/>
          <w:lang w:val="kk-KZ"/>
        </w:rPr>
        <w:t xml:space="preserve"> </w:t>
      </w:r>
      <w:proofErr w:type="spellStart"/>
      <w:r w:rsidRPr="006D0716">
        <w:rPr>
          <w:sz w:val="28"/>
          <w:szCs w:val="28"/>
          <w:lang w:val="kk-KZ"/>
        </w:rPr>
        <w:t>Communications</w:t>
      </w:r>
      <w:proofErr w:type="spellEnd"/>
      <w:r w:rsidRPr="006D0716">
        <w:rPr>
          <w:sz w:val="28"/>
          <w:szCs w:val="28"/>
          <w:lang w:val="kk-KZ"/>
        </w:rPr>
        <w:t xml:space="preserve">. – 2022. – </w:t>
      </w:r>
      <w:proofErr w:type="spellStart"/>
      <w:r w:rsidRPr="006D0716">
        <w:rPr>
          <w:sz w:val="28"/>
          <w:szCs w:val="28"/>
          <w:lang w:val="kk-KZ"/>
        </w:rPr>
        <w:t>Vol</w:t>
      </w:r>
      <w:proofErr w:type="spellEnd"/>
      <w:r w:rsidRPr="006D0716">
        <w:rPr>
          <w:sz w:val="28"/>
          <w:szCs w:val="28"/>
          <w:lang w:val="kk-KZ"/>
        </w:rPr>
        <w:t>. 13. – P. 1-9.</w:t>
      </w:r>
    </w:p>
    <w:p w14:paraId="5BA960C9" w14:textId="65921667"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Drake</w:t>
      </w:r>
      <w:proofErr w:type="spellEnd"/>
      <w:r w:rsidRPr="006D0716">
        <w:rPr>
          <w:sz w:val="28"/>
          <w:szCs w:val="28"/>
          <w:lang w:val="kk-KZ"/>
        </w:rPr>
        <w:t xml:space="preserve"> L.C., </w:t>
      </w:r>
      <w:proofErr w:type="spellStart"/>
      <w:r w:rsidRPr="006D0716">
        <w:rPr>
          <w:sz w:val="28"/>
          <w:szCs w:val="28"/>
          <w:lang w:val="kk-KZ"/>
        </w:rPr>
        <w:t>Ritter</w:t>
      </w:r>
      <w:proofErr w:type="spellEnd"/>
      <w:r w:rsidRPr="006D0716">
        <w:rPr>
          <w:sz w:val="28"/>
          <w:szCs w:val="28"/>
          <w:lang w:val="kk-KZ"/>
        </w:rPr>
        <w:t xml:space="preserve"> H.L. </w:t>
      </w:r>
      <w:proofErr w:type="spellStart"/>
      <w:r w:rsidRPr="006D0716">
        <w:rPr>
          <w:sz w:val="28"/>
          <w:szCs w:val="28"/>
          <w:lang w:val="kk-KZ"/>
        </w:rPr>
        <w:t>Macropore-Size</w:t>
      </w:r>
      <w:proofErr w:type="spellEnd"/>
      <w:r w:rsidRPr="006D0716">
        <w:rPr>
          <w:sz w:val="28"/>
          <w:szCs w:val="28"/>
          <w:lang w:val="kk-KZ"/>
        </w:rPr>
        <w:t xml:space="preserve"> </w:t>
      </w:r>
      <w:proofErr w:type="spellStart"/>
      <w:r w:rsidRPr="006D0716">
        <w:rPr>
          <w:sz w:val="28"/>
          <w:szCs w:val="28"/>
          <w:lang w:val="kk-KZ"/>
        </w:rPr>
        <w:t>Distributions</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Some</w:t>
      </w:r>
      <w:proofErr w:type="spellEnd"/>
      <w:r w:rsidRPr="006D0716">
        <w:rPr>
          <w:sz w:val="28"/>
          <w:szCs w:val="28"/>
          <w:lang w:val="kk-KZ"/>
        </w:rPr>
        <w:t xml:space="preserve"> </w:t>
      </w:r>
      <w:proofErr w:type="spellStart"/>
      <w:r w:rsidRPr="006D0716">
        <w:rPr>
          <w:sz w:val="28"/>
          <w:szCs w:val="28"/>
          <w:lang w:val="kk-KZ"/>
        </w:rPr>
        <w:t>Typical</w:t>
      </w:r>
      <w:proofErr w:type="spellEnd"/>
      <w:r w:rsidRPr="006D0716">
        <w:rPr>
          <w:sz w:val="28"/>
          <w:szCs w:val="28"/>
          <w:lang w:val="kk-KZ"/>
        </w:rPr>
        <w:t xml:space="preserve"> </w:t>
      </w:r>
      <w:proofErr w:type="spellStart"/>
      <w:r w:rsidRPr="006D0716">
        <w:rPr>
          <w:sz w:val="28"/>
          <w:szCs w:val="28"/>
          <w:lang w:val="kk-KZ"/>
        </w:rPr>
        <w:t>Porous</w:t>
      </w:r>
      <w:proofErr w:type="spellEnd"/>
      <w:r w:rsidRPr="006D0716">
        <w:rPr>
          <w:sz w:val="28"/>
          <w:szCs w:val="28"/>
          <w:lang w:val="kk-KZ"/>
        </w:rPr>
        <w:t xml:space="preserve"> </w:t>
      </w:r>
      <w:proofErr w:type="spellStart"/>
      <w:r w:rsidRPr="006D0716">
        <w:rPr>
          <w:sz w:val="28"/>
          <w:szCs w:val="28"/>
          <w:lang w:val="kk-KZ"/>
        </w:rPr>
        <w:t>Substances</w:t>
      </w:r>
      <w:proofErr w:type="spellEnd"/>
      <w:r w:rsidRPr="006D0716">
        <w:rPr>
          <w:sz w:val="28"/>
          <w:szCs w:val="28"/>
          <w:lang w:val="kk-KZ"/>
        </w:rPr>
        <w:t xml:space="preserve"> // </w:t>
      </w:r>
      <w:proofErr w:type="spellStart"/>
      <w:r w:rsidRPr="006D0716">
        <w:rPr>
          <w:sz w:val="28"/>
          <w:szCs w:val="28"/>
          <w:lang w:val="kk-KZ"/>
        </w:rPr>
        <w:t>Industrial</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Engineering</w:t>
      </w:r>
      <w:proofErr w:type="spellEnd"/>
      <w:r w:rsidRPr="006D0716">
        <w:rPr>
          <w:sz w:val="28"/>
          <w:szCs w:val="28"/>
          <w:lang w:val="kk-KZ"/>
        </w:rPr>
        <w:t xml:space="preserve"> </w:t>
      </w:r>
      <w:proofErr w:type="spellStart"/>
      <w:r w:rsidRPr="006D0716">
        <w:rPr>
          <w:sz w:val="28"/>
          <w:szCs w:val="28"/>
          <w:lang w:val="kk-KZ"/>
        </w:rPr>
        <w:t>Chemistry</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Analytical</w:t>
      </w:r>
      <w:proofErr w:type="spellEnd"/>
      <w:r w:rsidRPr="006D0716">
        <w:rPr>
          <w:sz w:val="28"/>
          <w:szCs w:val="28"/>
          <w:lang w:val="kk-KZ"/>
        </w:rPr>
        <w:t xml:space="preserve"> </w:t>
      </w:r>
      <w:proofErr w:type="spellStart"/>
      <w:r w:rsidRPr="006D0716">
        <w:rPr>
          <w:sz w:val="28"/>
          <w:szCs w:val="28"/>
          <w:lang w:val="kk-KZ"/>
        </w:rPr>
        <w:t>Edition</w:t>
      </w:r>
      <w:proofErr w:type="spellEnd"/>
      <w:r w:rsidRPr="006D0716">
        <w:rPr>
          <w:sz w:val="28"/>
          <w:szCs w:val="28"/>
          <w:lang w:val="kk-KZ"/>
        </w:rPr>
        <w:t xml:space="preserve">. – 1945. – </w:t>
      </w:r>
      <w:proofErr w:type="spellStart"/>
      <w:r w:rsidRPr="006D0716">
        <w:rPr>
          <w:sz w:val="28"/>
          <w:szCs w:val="28"/>
          <w:lang w:val="kk-KZ"/>
        </w:rPr>
        <w:t>Vol</w:t>
      </w:r>
      <w:proofErr w:type="spellEnd"/>
      <w:r w:rsidRPr="006D0716">
        <w:rPr>
          <w:sz w:val="28"/>
          <w:szCs w:val="28"/>
          <w:lang w:val="kk-KZ"/>
        </w:rPr>
        <w:t>. 17. – P. 787-791.</w:t>
      </w:r>
    </w:p>
    <w:p w14:paraId="0BF2E41A" w14:textId="0123F0B1"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lastRenderedPageBreak/>
        <w:t>Taguchi</w:t>
      </w:r>
      <w:proofErr w:type="spellEnd"/>
      <w:r w:rsidRPr="006D0716">
        <w:rPr>
          <w:sz w:val="28"/>
          <w:szCs w:val="28"/>
          <w:lang w:val="kk-KZ"/>
        </w:rPr>
        <w:t xml:space="preserve"> A., </w:t>
      </w:r>
      <w:proofErr w:type="spellStart"/>
      <w:r w:rsidRPr="006D0716">
        <w:rPr>
          <w:sz w:val="28"/>
          <w:szCs w:val="28"/>
          <w:lang w:val="kk-KZ"/>
        </w:rPr>
        <w:t>Schüth</w:t>
      </w:r>
      <w:proofErr w:type="spellEnd"/>
      <w:r w:rsidRPr="006D0716">
        <w:rPr>
          <w:sz w:val="28"/>
          <w:szCs w:val="28"/>
          <w:lang w:val="kk-KZ"/>
        </w:rPr>
        <w:t xml:space="preserve"> F. </w:t>
      </w:r>
      <w:proofErr w:type="spellStart"/>
      <w:r w:rsidRPr="006D0716">
        <w:rPr>
          <w:sz w:val="28"/>
          <w:szCs w:val="28"/>
          <w:lang w:val="kk-KZ"/>
        </w:rPr>
        <w:t>Ordered</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catalysis</w:t>
      </w:r>
      <w:proofErr w:type="spellEnd"/>
      <w:r w:rsidRPr="006D0716">
        <w:rPr>
          <w:sz w:val="28"/>
          <w:szCs w:val="28"/>
          <w:lang w:val="kk-KZ"/>
        </w:rPr>
        <w:t xml:space="preserve"> // </w:t>
      </w:r>
      <w:proofErr w:type="spellStart"/>
      <w:r w:rsidRPr="006D0716">
        <w:rPr>
          <w:sz w:val="28"/>
          <w:szCs w:val="28"/>
          <w:lang w:val="kk-KZ"/>
        </w:rPr>
        <w:t>Microporous</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kk-KZ"/>
        </w:rPr>
        <w:t xml:space="preserve">. – 2005. – </w:t>
      </w:r>
      <w:proofErr w:type="spellStart"/>
      <w:r w:rsidRPr="006D0716">
        <w:rPr>
          <w:sz w:val="28"/>
          <w:szCs w:val="28"/>
          <w:lang w:val="kk-KZ"/>
        </w:rPr>
        <w:t>Vol</w:t>
      </w:r>
      <w:proofErr w:type="spellEnd"/>
      <w:r w:rsidRPr="006D0716">
        <w:rPr>
          <w:sz w:val="28"/>
          <w:szCs w:val="28"/>
          <w:lang w:val="kk-KZ"/>
        </w:rPr>
        <w:t>. 77. – P. 1-45.</w:t>
      </w:r>
    </w:p>
    <w:p w14:paraId="00256E33" w14:textId="6FFBE443"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Wei</w:t>
      </w:r>
      <w:proofErr w:type="spellEnd"/>
      <w:r w:rsidRPr="006D0716">
        <w:rPr>
          <w:sz w:val="28"/>
          <w:szCs w:val="28"/>
          <w:lang w:val="kk-KZ"/>
        </w:rPr>
        <w:t xml:space="preserve"> Y., </w:t>
      </w:r>
      <w:proofErr w:type="spellStart"/>
      <w:r w:rsidRPr="006D0716">
        <w:rPr>
          <w:sz w:val="28"/>
          <w:szCs w:val="28"/>
          <w:lang w:val="kk-KZ"/>
        </w:rPr>
        <w:t>Yang</w:t>
      </w:r>
      <w:proofErr w:type="spellEnd"/>
      <w:r w:rsidRPr="006D0716">
        <w:rPr>
          <w:sz w:val="28"/>
          <w:szCs w:val="28"/>
          <w:lang w:val="kk-KZ"/>
        </w:rPr>
        <w:t xml:space="preserve"> W., </w:t>
      </w:r>
      <w:proofErr w:type="spellStart"/>
      <w:r w:rsidRPr="006D0716">
        <w:rPr>
          <w:sz w:val="28"/>
          <w:szCs w:val="28"/>
          <w:lang w:val="kk-KZ"/>
        </w:rPr>
        <w:t>Yang</w:t>
      </w:r>
      <w:proofErr w:type="spellEnd"/>
      <w:r w:rsidRPr="006D0716">
        <w:rPr>
          <w:sz w:val="28"/>
          <w:szCs w:val="28"/>
          <w:lang w:val="kk-KZ"/>
        </w:rPr>
        <w:t xml:space="preserve"> Z. </w:t>
      </w:r>
      <w:proofErr w:type="spellStart"/>
      <w:r w:rsidRPr="006D0716">
        <w:rPr>
          <w:sz w:val="28"/>
          <w:szCs w:val="28"/>
          <w:lang w:val="kk-KZ"/>
        </w:rPr>
        <w:t>An</w:t>
      </w:r>
      <w:proofErr w:type="spellEnd"/>
      <w:r w:rsidRPr="006D0716">
        <w:rPr>
          <w:sz w:val="28"/>
          <w:szCs w:val="28"/>
          <w:lang w:val="kk-KZ"/>
        </w:rPr>
        <w:t xml:space="preserve"> </w:t>
      </w:r>
      <w:proofErr w:type="spellStart"/>
      <w:r w:rsidRPr="006D0716">
        <w:rPr>
          <w:sz w:val="28"/>
          <w:szCs w:val="28"/>
          <w:lang w:val="kk-KZ"/>
        </w:rPr>
        <w:t>excellent</w:t>
      </w:r>
      <w:proofErr w:type="spellEnd"/>
      <w:r w:rsidRPr="006D0716">
        <w:rPr>
          <w:sz w:val="28"/>
          <w:szCs w:val="28"/>
          <w:lang w:val="kk-KZ"/>
        </w:rPr>
        <w:t xml:space="preserve"> </w:t>
      </w:r>
      <w:proofErr w:type="spellStart"/>
      <w:r w:rsidRPr="006D0716">
        <w:rPr>
          <w:sz w:val="28"/>
          <w:szCs w:val="28"/>
          <w:lang w:val="kk-KZ"/>
        </w:rPr>
        <w:t>universal</w:t>
      </w:r>
      <w:proofErr w:type="spellEnd"/>
      <w:r w:rsidRPr="006D0716">
        <w:rPr>
          <w:sz w:val="28"/>
          <w:szCs w:val="28"/>
          <w:lang w:val="kk-KZ"/>
        </w:rPr>
        <w:t xml:space="preserve"> </w:t>
      </w:r>
      <w:proofErr w:type="spellStart"/>
      <w:r w:rsidRPr="006D0716">
        <w:rPr>
          <w:sz w:val="28"/>
          <w:szCs w:val="28"/>
          <w:lang w:val="kk-KZ"/>
        </w:rPr>
        <w:t>catalyst</w:t>
      </w:r>
      <w:proofErr w:type="spellEnd"/>
      <w:r w:rsidRPr="006D0716">
        <w:rPr>
          <w:sz w:val="28"/>
          <w:szCs w:val="28"/>
          <w:lang w:val="kk-KZ"/>
        </w:rPr>
        <w:t xml:space="preserve"> </w:t>
      </w:r>
      <w:proofErr w:type="spellStart"/>
      <w:r w:rsidRPr="006D0716">
        <w:rPr>
          <w:sz w:val="28"/>
          <w:szCs w:val="28"/>
          <w:lang w:val="kk-KZ"/>
        </w:rPr>
        <w:t>support-mesoporous</w:t>
      </w:r>
      <w:proofErr w:type="spellEnd"/>
      <w:r w:rsidRPr="006D0716">
        <w:rPr>
          <w:sz w:val="28"/>
          <w:szCs w:val="28"/>
          <w:lang w:val="kk-KZ"/>
        </w:rPr>
        <w:t xml:space="preserve"> </w:t>
      </w:r>
      <w:proofErr w:type="spellStart"/>
      <w:r w:rsidRPr="006D0716">
        <w:rPr>
          <w:sz w:val="28"/>
          <w:szCs w:val="28"/>
          <w:lang w:val="kk-KZ"/>
        </w:rPr>
        <w:t>silica</w:t>
      </w:r>
      <w:proofErr w:type="spellEnd"/>
      <w:r w:rsidRPr="006D0716">
        <w:rPr>
          <w:sz w:val="28"/>
          <w:szCs w:val="28"/>
          <w:lang w:val="kk-KZ"/>
        </w:rPr>
        <w:t xml:space="preserve">: </w:t>
      </w:r>
      <w:proofErr w:type="spellStart"/>
      <w:r w:rsidRPr="006D0716">
        <w:rPr>
          <w:sz w:val="28"/>
          <w:szCs w:val="28"/>
          <w:lang w:val="kk-KZ"/>
        </w:rPr>
        <w:t>Preparation</w:t>
      </w:r>
      <w:proofErr w:type="spellEnd"/>
      <w:r w:rsidRPr="006D0716">
        <w:rPr>
          <w:sz w:val="28"/>
          <w:szCs w:val="28"/>
          <w:lang w:val="kk-KZ"/>
        </w:rPr>
        <w:t xml:space="preserve">, </w:t>
      </w:r>
      <w:proofErr w:type="spellStart"/>
      <w:r w:rsidRPr="006D0716">
        <w:rPr>
          <w:sz w:val="28"/>
          <w:szCs w:val="28"/>
          <w:lang w:val="kk-KZ"/>
        </w:rPr>
        <w:t>modification</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applications</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energy-related</w:t>
      </w:r>
      <w:proofErr w:type="spellEnd"/>
      <w:r w:rsidRPr="006D0716">
        <w:rPr>
          <w:sz w:val="28"/>
          <w:szCs w:val="28"/>
          <w:lang w:val="kk-KZ"/>
        </w:rPr>
        <w:t xml:space="preserve"> </w:t>
      </w:r>
      <w:proofErr w:type="spellStart"/>
      <w:r w:rsidRPr="006D0716">
        <w:rPr>
          <w:sz w:val="28"/>
          <w:szCs w:val="28"/>
          <w:lang w:val="kk-KZ"/>
        </w:rPr>
        <w:t>reactions</w:t>
      </w:r>
      <w:proofErr w:type="spellEnd"/>
      <w:r w:rsidRPr="006D0716">
        <w:rPr>
          <w:sz w:val="28"/>
          <w:szCs w:val="28"/>
          <w:lang w:val="kk-KZ"/>
        </w:rPr>
        <w:t xml:space="preserve"> // </w:t>
      </w:r>
      <w:proofErr w:type="spellStart"/>
      <w:r w:rsidRPr="006D0716">
        <w:rPr>
          <w:sz w:val="28"/>
          <w:szCs w:val="28"/>
          <w:lang w:val="kk-KZ"/>
        </w:rPr>
        <w:t>Int</w:t>
      </w:r>
      <w:proofErr w:type="spellEnd"/>
      <w:r w:rsidRPr="006D0716">
        <w:rPr>
          <w:sz w:val="28"/>
          <w:szCs w:val="28"/>
          <w:lang w:val="kk-KZ"/>
        </w:rPr>
        <w:t xml:space="preserve"> J </w:t>
      </w:r>
      <w:proofErr w:type="spellStart"/>
      <w:r w:rsidRPr="006D0716">
        <w:rPr>
          <w:sz w:val="28"/>
          <w:szCs w:val="28"/>
          <w:lang w:val="kk-KZ"/>
        </w:rPr>
        <w:t>Hydrogen</w:t>
      </w:r>
      <w:proofErr w:type="spellEnd"/>
      <w:r w:rsidRPr="006D0716">
        <w:rPr>
          <w:sz w:val="28"/>
          <w:szCs w:val="28"/>
          <w:lang w:val="kk-KZ"/>
        </w:rPr>
        <w:t xml:space="preserve"> </w:t>
      </w:r>
      <w:proofErr w:type="spellStart"/>
      <w:r w:rsidRPr="006D0716">
        <w:rPr>
          <w:sz w:val="28"/>
          <w:szCs w:val="28"/>
          <w:lang w:val="kk-KZ"/>
        </w:rPr>
        <w:t>Energy</w:t>
      </w:r>
      <w:proofErr w:type="spellEnd"/>
      <w:r w:rsidRPr="006D0716">
        <w:rPr>
          <w:sz w:val="28"/>
          <w:szCs w:val="28"/>
          <w:lang w:val="kk-KZ"/>
        </w:rPr>
        <w:t xml:space="preserve">. – 2022. – </w:t>
      </w:r>
      <w:proofErr w:type="spellStart"/>
      <w:r w:rsidRPr="006D0716">
        <w:rPr>
          <w:sz w:val="28"/>
          <w:szCs w:val="28"/>
          <w:lang w:val="kk-KZ"/>
        </w:rPr>
        <w:t>Vol</w:t>
      </w:r>
      <w:proofErr w:type="spellEnd"/>
      <w:r w:rsidRPr="006D0716">
        <w:rPr>
          <w:sz w:val="28"/>
          <w:szCs w:val="28"/>
          <w:lang w:val="kk-KZ"/>
        </w:rPr>
        <w:t>. 47. – P. 9537-9565.</w:t>
      </w:r>
    </w:p>
    <w:p w14:paraId="37014935" w14:textId="4D651579"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Zu</w:t>
      </w:r>
      <w:proofErr w:type="spellEnd"/>
      <w:r w:rsidRPr="006D0716">
        <w:rPr>
          <w:sz w:val="28"/>
          <w:szCs w:val="28"/>
          <w:lang w:val="kk-KZ"/>
        </w:rPr>
        <w:t xml:space="preserve"> L., </w:t>
      </w:r>
      <w:proofErr w:type="spellStart"/>
      <w:r w:rsidRPr="006D0716">
        <w:rPr>
          <w:sz w:val="28"/>
          <w:szCs w:val="28"/>
          <w:lang w:val="kk-KZ"/>
        </w:rPr>
        <w:t>Zhang</w:t>
      </w:r>
      <w:proofErr w:type="spellEnd"/>
      <w:r w:rsidRPr="006D0716">
        <w:rPr>
          <w:sz w:val="28"/>
          <w:szCs w:val="28"/>
          <w:lang w:val="kk-KZ"/>
        </w:rPr>
        <w:t xml:space="preserve"> W., </w:t>
      </w:r>
      <w:proofErr w:type="spellStart"/>
      <w:r w:rsidRPr="006D0716">
        <w:rPr>
          <w:sz w:val="28"/>
          <w:szCs w:val="28"/>
          <w:lang w:val="kk-KZ"/>
        </w:rPr>
        <w:t>Qu</w:t>
      </w:r>
      <w:proofErr w:type="spellEnd"/>
      <w:r w:rsidRPr="006D0716">
        <w:rPr>
          <w:sz w:val="28"/>
          <w:szCs w:val="28"/>
          <w:lang w:val="kk-KZ"/>
        </w:rPr>
        <w:t xml:space="preserve"> L., </w:t>
      </w:r>
      <w:proofErr w:type="spellStart"/>
      <w:r w:rsidRPr="006D0716">
        <w:rPr>
          <w:sz w:val="28"/>
          <w:szCs w:val="28"/>
          <w:lang w:val="kk-KZ"/>
        </w:rPr>
        <w:t>Liu</w:t>
      </w:r>
      <w:proofErr w:type="spellEnd"/>
      <w:r w:rsidRPr="006D0716">
        <w:rPr>
          <w:sz w:val="28"/>
          <w:szCs w:val="28"/>
          <w:lang w:val="kk-KZ"/>
        </w:rPr>
        <w:t xml:space="preserve"> L., </w:t>
      </w:r>
      <w:proofErr w:type="spellStart"/>
      <w:r w:rsidRPr="006D0716">
        <w:rPr>
          <w:sz w:val="28"/>
          <w:szCs w:val="28"/>
          <w:lang w:val="kk-KZ"/>
        </w:rPr>
        <w:t>Li</w:t>
      </w:r>
      <w:proofErr w:type="spellEnd"/>
      <w:r w:rsidRPr="006D0716">
        <w:rPr>
          <w:sz w:val="28"/>
          <w:szCs w:val="28"/>
          <w:lang w:val="kk-KZ"/>
        </w:rPr>
        <w:t xml:space="preserve"> W., </w:t>
      </w:r>
      <w:proofErr w:type="spellStart"/>
      <w:r w:rsidRPr="006D0716">
        <w:rPr>
          <w:sz w:val="28"/>
          <w:szCs w:val="28"/>
          <w:lang w:val="kk-KZ"/>
        </w:rPr>
        <w:t>Yu</w:t>
      </w:r>
      <w:proofErr w:type="spellEnd"/>
      <w:r w:rsidRPr="006D0716">
        <w:rPr>
          <w:sz w:val="28"/>
          <w:szCs w:val="28"/>
          <w:lang w:val="kk-KZ"/>
        </w:rPr>
        <w:t xml:space="preserve"> A., </w:t>
      </w:r>
      <w:proofErr w:type="spellStart"/>
      <w:r w:rsidRPr="006D0716">
        <w:rPr>
          <w:sz w:val="28"/>
          <w:szCs w:val="28"/>
          <w:lang w:val="kk-KZ"/>
        </w:rPr>
        <w:t>Zhao</w:t>
      </w:r>
      <w:proofErr w:type="spellEnd"/>
      <w:r w:rsidRPr="006D0716">
        <w:rPr>
          <w:sz w:val="28"/>
          <w:szCs w:val="28"/>
          <w:lang w:val="kk-KZ"/>
        </w:rPr>
        <w:t xml:space="preserve"> D.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kk-KZ"/>
        </w:rPr>
        <w:t xml:space="preserve"> </w:t>
      </w:r>
      <w:proofErr w:type="spellStart"/>
      <w:r w:rsidRPr="006D0716">
        <w:rPr>
          <w:sz w:val="28"/>
          <w:szCs w:val="28"/>
          <w:lang w:val="kk-KZ"/>
        </w:rPr>
        <w:t>for</w:t>
      </w:r>
      <w:proofErr w:type="spellEnd"/>
      <w:r w:rsidRPr="006D0716">
        <w:rPr>
          <w:sz w:val="28"/>
          <w:szCs w:val="28"/>
          <w:lang w:val="kk-KZ"/>
        </w:rPr>
        <w:t xml:space="preserve"> </w:t>
      </w:r>
      <w:proofErr w:type="spellStart"/>
      <w:r w:rsidRPr="006D0716">
        <w:rPr>
          <w:sz w:val="28"/>
          <w:szCs w:val="28"/>
          <w:lang w:val="kk-KZ"/>
        </w:rPr>
        <w:t>Electrochemical</w:t>
      </w:r>
      <w:proofErr w:type="spellEnd"/>
      <w:r w:rsidRPr="006D0716">
        <w:rPr>
          <w:sz w:val="28"/>
          <w:szCs w:val="28"/>
          <w:lang w:val="kk-KZ"/>
        </w:rPr>
        <w:t xml:space="preserve"> </w:t>
      </w:r>
      <w:proofErr w:type="spellStart"/>
      <w:r w:rsidRPr="006D0716">
        <w:rPr>
          <w:sz w:val="28"/>
          <w:szCs w:val="28"/>
          <w:lang w:val="kk-KZ"/>
        </w:rPr>
        <w:t>Energy</w:t>
      </w:r>
      <w:proofErr w:type="spellEnd"/>
      <w:r w:rsidRPr="006D0716">
        <w:rPr>
          <w:sz w:val="28"/>
          <w:szCs w:val="28"/>
          <w:lang w:val="kk-KZ"/>
        </w:rPr>
        <w:t xml:space="preserve"> </w:t>
      </w:r>
      <w:proofErr w:type="spellStart"/>
      <w:r w:rsidRPr="006D0716">
        <w:rPr>
          <w:sz w:val="28"/>
          <w:szCs w:val="28"/>
          <w:lang w:val="kk-KZ"/>
        </w:rPr>
        <w:t>Storage</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Conversion</w:t>
      </w:r>
      <w:proofErr w:type="spellEnd"/>
      <w:r w:rsidRPr="006D0716">
        <w:rPr>
          <w:sz w:val="28"/>
          <w:szCs w:val="28"/>
          <w:lang w:val="kk-KZ"/>
        </w:rPr>
        <w:t xml:space="preserve"> // </w:t>
      </w:r>
      <w:proofErr w:type="spellStart"/>
      <w:r w:rsidRPr="006D0716">
        <w:rPr>
          <w:sz w:val="28"/>
          <w:szCs w:val="28"/>
          <w:lang w:val="kk-KZ"/>
        </w:rPr>
        <w:t>Adv</w:t>
      </w:r>
      <w:proofErr w:type="spellEnd"/>
      <w:r w:rsidRPr="006D0716">
        <w:rPr>
          <w:sz w:val="28"/>
          <w:szCs w:val="28"/>
          <w:lang w:val="kk-KZ"/>
        </w:rPr>
        <w:t xml:space="preserve"> </w:t>
      </w:r>
      <w:proofErr w:type="spellStart"/>
      <w:r w:rsidRPr="006D0716">
        <w:rPr>
          <w:sz w:val="28"/>
          <w:szCs w:val="28"/>
          <w:lang w:val="kk-KZ"/>
        </w:rPr>
        <w:t>Energy</w:t>
      </w:r>
      <w:proofErr w:type="spellEnd"/>
      <w:r w:rsidRPr="006D0716">
        <w:rPr>
          <w:sz w:val="28"/>
          <w:szCs w:val="28"/>
          <w:lang w:val="kk-KZ"/>
        </w:rPr>
        <w:t xml:space="preserve"> </w:t>
      </w:r>
      <w:proofErr w:type="spellStart"/>
      <w:r w:rsidRPr="006D0716">
        <w:rPr>
          <w:sz w:val="28"/>
          <w:szCs w:val="28"/>
          <w:lang w:val="kk-KZ"/>
        </w:rPr>
        <w:t>Mater</w:t>
      </w:r>
      <w:proofErr w:type="spellEnd"/>
      <w:r w:rsidRPr="006D0716">
        <w:rPr>
          <w:sz w:val="28"/>
          <w:szCs w:val="28"/>
          <w:lang w:val="kk-KZ"/>
        </w:rPr>
        <w:t xml:space="preserve">. – 2020. – </w:t>
      </w:r>
      <w:proofErr w:type="spellStart"/>
      <w:r w:rsidRPr="006D0716">
        <w:rPr>
          <w:sz w:val="28"/>
          <w:szCs w:val="28"/>
          <w:lang w:val="kk-KZ"/>
        </w:rPr>
        <w:t>Vol</w:t>
      </w:r>
      <w:proofErr w:type="spellEnd"/>
      <w:r w:rsidRPr="006D0716">
        <w:rPr>
          <w:sz w:val="28"/>
          <w:szCs w:val="28"/>
          <w:lang w:val="kk-KZ"/>
        </w:rPr>
        <w:t xml:space="preserve">. 10. – </w:t>
      </w:r>
      <w:r w:rsidR="00E402B7">
        <w:rPr>
          <w:sz w:val="28"/>
          <w:szCs w:val="28"/>
          <w:lang w:val="kk-KZ"/>
        </w:rPr>
        <w:t xml:space="preserve">Р. </w:t>
      </w:r>
      <w:r w:rsidRPr="004044A6">
        <w:rPr>
          <w:sz w:val="28"/>
          <w:szCs w:val="28"/>
          <w:lang w:val="kk-KZ"/>
        </w:rPr>
        <w:t>2002152</w:t>
      </w:r>
      <w:r w:rsidR="00E82B9B" w:rsidRPr="004044A6">
        <w:rPr>
          <w:sz w:val="28"/>
          <w:szCs w:val="28"/>
          <w:lang w:val="kk-KZ"/>
        </w:rPr>
        <w:t xml:space="preserve"> </w:t>
      </w:r>
      <w:r w:rsidRPr="004044A6">
        <w:rPr>
          <w:sz w:val="28"/>
          <w:szCs w:val="28"/>
          <w:lang w:val="kk-KZ"/>
        </w:rPr>
        <w:t>.</w:t>
      </w:r>
    </w:p>
    <w:p w14:paraId="47625650" w14:textId="6D3CD8A3"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Llewellyn</w:t>
      </w:r>
      <w:proofErr w:type="spellEnd"/>
      <w:r w:rsidRPr="006D0716">
        <w:rPr>
          <w:sz w:val="28"/>
          <w:szCs w:val="28"/>
          <w:lang w:val="kk-KZ"/>
        </w:rPr>
        <w:t xml:space="preserve"> P. </w:t>
      </w:r>
      <w:proofErr w:type="spellStart"/>
      <w:r w:rsidRPr="006D0716">
        <w:rPr>
          <w:sz w:val="28"/>
          <w:szCs w:val="28"/>
          <w:lang w:val="kk-KZ"/>
        </w:rPr>
        <w:t>Adsorption</w:t>
      </w:r>
      <w:proofErr w:type="spellEnd"/>
      <w:r w:rsidRPr="006D0716">
        <w:rPr>
          <w:sz w:val="28"/>
          <w:szCs w:val="28"/>
          <w:lang w:val="kk-KZ"/>
        </w:rPr>
        <w:t xml:space="preserve"> </w:t>
      </w:r>
      <w:proofErr w:type="spellStart"/>
      <w:r w:rsidRPr="006D0716">
        <w:rPr>
          <w:sz w:val="28"/>
          <w:szCs w:val="28"/>
          <w:lang w:val="kk-KZ"/>
        </w:rPr>
        <w:t>by</w:t>
      </w:r>
      <w:proofErr w:type="spellEnd"/>
      <w:r w:rsidRPr="006D0716">
        <w:rPr>
          <w:sz w:val="28"/>
          <w:szCs w:val="28"/>
          <w:lang w:val="kk-KZ"/>
        </w:rPr>
        <w:t xml:space="preserve"> </w:t>
      </w:r>
      <w:proofErr w:type="spellStart"/>
      <w:r w:rsidRPr="006D0716">
        <w:rPr>
          <w:sz w:val="28"/>
          <w:szCs w:val="28"/>
          <w:lang w:val="kk-KZ"/>
        </w:rPr>
        <w:t>Ordered</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kk-KZ"/>
        </w:rPr>
        <w:t xml:space="preserve"> // </w:t>
      </w:r>
      <w:proofErr w:type="spellStart"/>
      <w:r w:rsidRPr="006D0716">
        <w:rPr>
          <w:sz w:val="28"/>
          <w:szCs w:val="28"/>
          <w:lang w:val="kk-KZ"/>
        </w:rPr>
        <w:t>Adsorption</w:t>
      </w:r>
      <w:proofErr w:type="spellEnd"/>
      <w:r w:rsidRPr="006D0716">
        <w:rPr>
          <w:sz w:val="28"/>
          <w:szCs w:val="28"/>
          <w:lang w:val="kk-KZ"/>
        </w:rPr>
        <w:t xml:space="preserve"> </w:t>
      </w:r>
      <w:proofErr w:type="spellStart"/>
      <w:r w:rsidRPr="006D0716">
        <w:rPr>
          <w:sz w:val="28"/>
          <w:szCs w:val="28"/>
          <w:lang w:val="kk-KZ"/>
        </w:rPr>
        <w:t>by</w:t>
      </w:r>
      <w:proofErr w:type="spellEnd"/>
      <w:r w:rsidRPr="006D0716">
        <w:rPr>
          <w:sz w:val="28"/>
          <w:szCs w:val="28"/>
          <w:lang w:val="kk-KZ"/>
        </w:rPr>
        <w:t xml:space="preserve"> </w:t>
      </w:r>
      <w:proofErr w:type="spellStart"/>
      <w:r w:rsidRPr="006D0716">
        <w:rPr>
          <w:sz w:val="28"/>
          <w:szCs w:val="28"/>
          <w:lang w:val="kk-KZ"/>
        </w:rPr>
        <w:t>Powders</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Porous</w:t>
      </w:r>
      <w:proofErr w:type="spellEnd"/>
      <w:r w:rsidRPr="006D0716">
        <w:rPr>
          <w:sz w:val="28"/>
          <w:szCs w:val="28"/>
          <w:lang w:val="kk-KZ"/>
        </w:rPr>
        <w:t xml:space="preserve"> </w:t>
      </w:r>
      <w:proofErr w:type="spellStart"/>
      <w:r w:rsidRPr="006D0716">
        <w:rPr>
          <w:sz w:val="28"/>
          <w:szCs w:val="28"/>
          <w:lang w:val="kk-KZ"/>
        </w:rPr>
        <w:t>Solids</w:t>
      </w:r>
      <w:proofErr w:type="spellEnd"/>
      <w:r w:rsidRPr="006D0716">
        <w:rPr>
          <w:sz w:val="28"/>
          <w:szCs w:val="28"/>
          <w:lang w:val="kk-KZ"/>
        </w:rPr>
        <w:t xml:space="preserve">: </w:t>
      </w:r>
      <w:proofErr w:type="spellStart"/>
      <w:r w:rsidRPr="006D0716">
        <w:rPr>
          <w:sz w:val="28"/>
          <w:szCs w:val="28"/>
          <w:lang w:val="kk-KZ"/>
        </w:rPr>
        <w:t>Principles</w:t>
      </w:r>
      <w:proofErr w:type="spellEnd"/>
      <w:r w:rsidRPr="006D0716">
        <w:rPr>
          <w:sz w:val="28"/>
          <w:szCs w:val="28"/>
          <w:lang w:val="kk-KZ"/>
        </w:rPr>
        <w:t xml:space="preserve">, </w:t>
      </w:r>
      <w:proofErr w:type="spellStart"/>
      <w:r w:rsidRPr="006D0716">
        <w:rPr>
          <w:sz w:val="28"/>
          <w:szCs w:val="28"/>
          <w:lang w:val="kk-KZ"/>
        </w:rPr>
        <w:t>Methodology</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Applications</w:t>
      </w:r>
      <w:proofErr w:type="spellEnd"/>
      <w:r w:rsidRPr="006D0716">
        <w:rPr>
          <w:sz w:val="28"/>
          <w:szCs w:val="28"/>
          <w:lang w:val="kk-KZ"/>
        </w:rPr>
        <w:t xml:space="preserve">: </w:t>
      </w:r>
      <w:proofErr w:type="spellStart"/>
      <w:r w:rsidRPr="006D0716">
        <w:rPr>
          <w:sz w:val="28"/>
          <w:szCs w:val="28"/>
          <w:lang w:val="kk-KZ"/>
        </w:rPr>
        <w:t>Second</w:t>
      </w:r>
      <w:proofErr w:type="spellEnd"/>
      <w:r w:rsidRPr="006D0716">
        <w:rPr>
          <w:sz w:val="28"/>
          <w:szCs w:val="28"/>
          <w:lang w:val="kk-KZ"/>
        </w:rPr>
        <w:t xml:space="preserve"> </w:t>
      </w:r>
      <w:proofErr w:type="spellStart"/>
      <w:r w:rsidRPr="006D0716">
        <w:rPr>
          <w:sz w:val="28"/>
          <w:szCs w:val="28"/>
          <w:lang w:val="kk-KZ"/>
        </w:rPr>
        <w:t>Edition</w:t>
      </w:r>
      <w:proofErr w:type="spellEnd"/>
      <w:r w:rsidRPr="006D0716">
        <w:rPr>
          <w:sz w:val="28"/>
          <w:szCs w:val="28"/>
          <w:lang w:val="kk-KZ"/>
        </w:rPr>
        <w:t>. – 2014. – P. 529-564.</w:t>
      </w:r>
    </w:p>
    <w:p w14:paraId="22961E0B" w14:textId="52982585"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Zhao</w:t>
      </w:r>
      <w:proofErr w:type="spellEnd"/>
      <w:r w:rsidRPr="006D0716">
        <w:rPr>
          <w:sz w:val="28"/>
          <w:szCs w:val="28"/>
          <w:lang w:val="kk-KZ"/>
        </w:rPr>
        <w:t xml:space="preserve"> M., </w:t>
      </w:r>
      <w:proofErr w:type="spellStart"/>
      <w:r w:rsidRPr="006D0716">
        <w:rPr>
          <w:sz w:val="28"/>
          <w:szCs w:val="28"/>
          <w:lang w:val="kk-KZ"/>
        </w:rPr>
        <w:t>Zeng</w:t>
      </w:r>
      <w:proofErr w:type="spellEnd"/>
      <w:r w:rsidRPr="006D0716">
        <w:rPr>
          <w:sz w:val="28"/>
          <w:szCs w:val="28"/>
          <w:lang w:val="kk-KZ"/>
        </w:rPr>
        <w:t xml:space="preserve"> W., </w:t>
      </w:r>
      <w:proofErr w:type="spellStart"/>
      <w:r w:rsidRPr="006D0716">
        <w:rPr>
          <w:sz w:val="28"/>
          <w:szCs w:val="28"/>
          <w:lang w:val="kk-KZ"/>
        </w:rPr>
        <w:t>Wang</w:t>
      </w:r>
      <w:proofErr w:type="spellEnd"/>
      <w:r w:rsidRPr="006D0716">
        <w:rPr>
          <w:sz w:val="28"/>
          <w:szCs w:val="28"/>
          <w:lang w:val="kk-KZ"/>
        </w:rPr>
        <w:t xml:space="preserve"> Y., </w:t>
      </w:r>
      <w:proofErr w:type="spellStart"/>
      <w:r w:rsidRPr="006D0716">
        <w:rPr>
          <w:sz w:val="28"/>
          <w:szCs w:val="28"/>
          <w:lang w:val="kk-KZ"/>
        </w:rPr>
        <w:t>Kai</w:t>
      </w:r>
      <w:proofErr w:type="spellEnd"/>
      <w:r w:rsidRPr="006D0716">
        <w:rPr>
          <w:sz w:val="28"/>
          <w:szCs w:val="28"/>
          <w:lang w:val="kk-KZ"/>
        </w:rPr>
        <w:t xml:space="preserve"> G., </w:t>
      </w:r>
      <w:proofErr w:type="spellStart"/>
      <w:r w:rsidRPr="006D0716">
        <w:rPr>
          <w:sz w:val="28"/>
          <w:szCs w:val="28"/>
          <w:lang w:val="kk-KZ"/>
        </w:rPr>
        <w:t>Qian</w:t>
      </w:r>
      <w:proofErr w:type="spellEnd"/>
      <w:r w:rsidRPr="006D0716">
        <w:rPr>
          <w:sz w:val="28"/>
          <w:szCs w:val="28"/>
          <w:lang w:val="kk-KZ"/>
        </w:rPr>
        <w:t xml:space="preserve"> J. </w:t>
      </w:r>
      <w:proofErr w:type="spellStart"/>
      <w:r w:rsidRPr="006D0716">
        <w:rPr>
          <w:sz w:val="28"/>
          <w:szCs w:val="28"/>
          <w:lang w:val="kk-KZ"/>
        </w:rPr>
        <w:t>Application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porous</w:t>
      </w:r>
      <w:proofErr w:type="spellEnd"/>
      <w:r w:rsidRPr="006D0716">
        <w:rPr>
          <w:sz w:val="28"/>
          <w:szCs w:val="28"/>
          <w:lang w:val="kk-KZ"/>
        </w:rPr>
        <w:t xml:space="preserve"> </w:t>
      </w:r>
      <w:proofErr w:type="spellStart"/>
      <w:r w:rsidRPr="006D0716">
        <w:rPr>
          <w:sz w:val="28"/>
          <w:szCs w:val="28"/>
          <w:lang w:val="kk-KZ"/>
        </w:rPr>
        <w:t>composites</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antibacterial</w:t>
      </w:r>
      <w:proofErr w:type="spellEnd"/>
      <w:r w:rsidRPr="006D0716">
        <w:rPr>
          <w:sz w:val="28"/>
          <w:szCs w:val="28"/>
          <w:lang w:val="kk-KZ"/>
        </w:rPr>
        <w:t xml:space="preserve"> </w:t>
      </w:r>
      <w:proofErr w:type="spellStart"/>
      <w:r w:rsidRPr="006D0716">
        <w:rPr>
          <w:sz w:val="28"/>
          <w:szCs w:val="28"/>
          <w:lang w:val="kk-KZ"/>
        </w:rPr>
        <w:t>field</w:t>
      </w:r>
      <w:proofErr w:type="spellEnd"/>
      <w:r w:rsidRPr="006D0716">
        <w:rPr>
          <w:sz w:val="28"/>
          <w:szCs w:val="28"/>
          <w:lang w:val="kk-KZ"/>
        </w:rPr>
        <w:t xml:space="preserve"> // </w:t>
      </w:r>
      <w:proofErr w:type="spellStart"/>
      <w:r w:rsidRPr="006D0716">
        <w:rPr>
          <w:sz w:val="28"/>
          <w:szCs w:val="28"/>
          <w:lang w:val="kk-KZ"/>
        </w:rPr>
        <w:t>Mater</w:t>
      </w:r>
      <w:proofErr w:type="spellEnd"/>
      <w:r w:rsidRPr="006D0716">
        <w:rPr>
          <w:sz w:val="28"/>
          <w:szCs w:val="28"/>
          <w:lang w:val="kk-KZ"/>
        </w:rPr>
        <w:t xml:space="preserve"> </w:t>
      </w:r>
      <w:proofErr w:type="spellStart"/>
      <w:r w:rsidRPr="006D0716">
        <w:rPr>
          <w:sz w:val="28"/>
          <w:szCs w:val="28"/>
          <w:lang w:val="kk-KZ"/>
        </w:rPr>
        <w:t>Today</w:t>
      </w:r>
      <w:proofErr w:type="spellEnd"/>
      <w:r w:rsidRPr="006D0716">
        <w:rPr>
          <w:sz w:val="28"/>
          <w:szCs w:val="28"/>
          <w:lang w:val="kk-KZ"/>
        </w:rPr>
        <w:t xml:space="preserve"> </w:t>
      </w:r>
      <w:proofErr w:type="spellStart"/>
      <w:r w:rsidRPr="006D0716">
        <w:rPr>
          <w:sz w:val="28"/>
          <w:szCs w:val="28"/>
          <w:lang w:val="kk-KZ"/>
        </w:rPr>
        <w:t>Commun</w:t>
      </w:r>
      <w:proofErr w:type="spellEnd"/>
      <w:r w:rsidRPr="006D0716">
        <w:rPr>
          <w:sz w:val="28"/>
          <w:szCs w:val="28"/>
          <w:lang w:val="kk-KZ"/>
        </w:rPr>
        <w:t xml:space="preserve">. – 2023. – </w:t>
      </w:r>
      <w:proofErr w:type="spellStart"/>
      <w:r w:rsidRPr="006D0716">
        <w:rPr>
          <w:sz w:val="28"/>
          <w:szCs w:val="28"/>
          <w:lang w:val="kk-KZ"/>
        </w:rPr>
        <w:t>Vol</w:t>
      </w:r>
      <w:proofErr w:type="spellEnd"/>
      <w:r w:rsidRPr="006D0716">
        <w:rPr>
          <w:sz w:val="28"/>
          <w:szCs w:val="28"/>
          <w:lang w:val="kk-KZ"/>
        </w:rPr>
        <w:t xml:space="preserve">. 37. – </w:t>
      </w:r>
      <w:r w:rsidR="00E402B7" w:rsidRPr="006D0716">
        <w:rPr>
          <w:sz w:val="28"/>
          <w:szCs w:val="28"/>
          <w:lang w:val="kk-KZ"/>
        </w:rPr>
        <w:t>P.</w:t>
      </w:r>
      <w:r w:rsidR="00E402B7">
        <w:rPr>
          <w:sz w:val="28"/>
          <w:szCs w:val="28"/>
          <w:lang w:val="kk-KZ"/>
        </w:rPr>
        <w:t xml:space="preserve"> </w:t>
      </w:r>
      <w:r w:rsidRPr="006D0716">
        <w:rPr>
          <w:sz w:val="28"/>
          <w:szCs w:val="28"/>
          <w:lang w:val="kk-KZ"/>
        </w:rPr>
        <w:t>107410.</w:t>
      </w:r>
    </w:p>
    <w:p w14:paraId="740B63CF" w14:textId="3B926261"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Lee</w:t>
      </w:r>
      <w:proofErr w:type="spellEnd"/>
      <w:r w:rsidRPr="006D0716">
        <w:rPr>
          <w:sz w:val="28"/>
          <w:szCs w:val="28"/>
          <w:lang w:val="kk-KZ"/>
        </w:rPr>
        <w:t xml:space="preserve"> D., </w:t>
      </w:r>
      <w:proofErr w:type="spellStart"/>
      <w:r w:rsidRPr="006D0716">
        <w:rPr>
          <w:sz w:val="28"/>
          <w:szCs w:val="28"/>
          <w:lang w:val="kk-KZ"/>
        </w:rPr>
        <w:t>Kim</w:t>
      </w:r>
      <w:proofErr w:type="spellEnd"/>
      <w:r w:rsidRPr="006D0716">
        <w:rPr>
          <w:sz w:val="28"/>
          <w:szCs w:val="28"/>
          <w:lang w:val="kk-KZ"/>
        </w:rPr>
        <w:t xml:space="preserve"> H., </w:t>
      </w:r>
      <w:proofErr w:type="spellStart"/>
      <w:r w:rsidRPr="006D0716">
        <w:rPr>
          <w:sz w:val="28"/>
          <w:szCs w:val="28"/>
          <w:lang w:val="kk-KZ"/>
        </w:rPr>
        <w:t>Park</w:t>
      </w:r>
      <w:proofErr w:type="spellEnd"/>
      <w:r w:rsidRPr="006D0716">
        <w:rPr>
          <w:sz w:val="28"/>
          <w:szCs w:val="28"/>
          <w:lang w:val="kk-KZ"/>
        </w:rPr>
        <w:t xml:space="preserve"> Y.K., </w:t>
      </w:r>
      <w:proofErr w:type="spellStart"/>
      <w:r w:rsidRPr="006D0716">
        <w:rPr>
          <w:sz w:val="28"/>
          <w:szCs w:val="28"/>
          <w:lang w:val="kk-KZ"/>
        </w:rPr>
        <w:t>Jeon</w:t>
      </w:r>
      <w:proofErr w:type="spellEnd"/>
      <w:r w:rsidRPr="006D0716">
        <w:rPr>
          <w:sz w:val="28"/>
          <w:szCs w:val="28"/>
          <w:lang w:val="kk-KZ"/>
        </w:rPr>
        <w:t xml:space="preserve"> J.K. </w:t>
      </w:r>
      <w:proofErr w:type="spellStart"/>
      <w:r w:rsidRPr="006D0716">
        <w:rPr>
          <w:sz w:val="28"/>
          <w:szCs w:val="28"/>
          <w:lang w:val="kk-KZ"/>
        </w:rPr>
        <w:t>Oligomerization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Butene</w:t>
      </w:r>
      <w:proofErr w:type="spellEnd"/>
      <w:r w:rsidRPr="006D0716">
        <w:rPr>
          <w:sz w:val="28"/>
          <w:szCs w:val="28"/>
          <w:lang w:val="kk-KZ"/>
        </w:rPr>
        <w:t xml:space="preserve"> </w:t>
      </w:r>
      <w:proofErr w:type="spellStart"/>
      <w:r w:rsidRPr="006D0716">
        <w:rPr>
          <w:sz w:val="28"/>
          <w:szCs w:val="28"/>
          <w:lang w:val="kk-KZ"/>
        </w:rPr>
        <w:t>Mixture</w:t>
      </w:r>
      <w:proofErr w:type="spellEnd"/>
      <w:r w:rsidRPr="006D0716">
        <w:rPr>
          <w:sz w:val="28"/>
          <w:szCs w:val="28"/>
          <w:lang w:val="kk-KZ"/>
        </w:rPr>
        <w:t xml:space="preserve"> </w:t>
      </w:r>
      <w:proofErr w:type="spellStart"/>
      <w:r w:rsidRPr="006D0716">
        <w:rPr>
          <w:sz w:val="28"/>
          <w:szCs w:val="28"/>
          <w:lang w:val="kk-KZ"/>
        </w:rPr>
        <w:t>over</w:t>
      </w:r>
      <w:proofErr w:type="spellEnd"/>
      <w:r w:rsidRPr="006D0716">
        <w:rPr>
          <w:sz w:val="28"/>
          <w:szCs w:val="28"/>
          <w:lang w:val="kk-KZ"/>
        </w:rPr>
        <w:t xml:space="preserve"> </w:t>
      </w:r>
      <w:proofErr w:type="spellStart"/>
      <w:r w:rsidRPr="006D0716">
        <w:rPr>
          <w:sz w:val="28"/>
          <w:szCs w:val="28"/>
          <w:lang w:val="kk-KZ"/>
        </w:rPr>
        <w:t>NiO</w:t>
      </w:r>
      <w:proofErr w:type="spellEnd"/>
      <w:r w:rsidRPr="006D0716">
        <w:rPr>
          <w:sz w:val="28"/>
          <w:szCs w:val="28"/>
          <w:lang w:val="kk-KZ"/>
        </w:rPr>
        <w:t>/</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Aluminosilicate</w:t>
      </w:r>
      <w:proofErr w:type="spellEnd"/>
      <w:r w:rsidRPr="006D0716">
        <w:rPr>
          <w:sz w:val="28"/>
          <w:szCs w:val="28"/>
          <w:lang w:val="kk-KZ"/>
        </w:rPr>
        <w:t xml:space="preserve"> </w:t>
      </w:r>
      <w:proofErr w:type="spellStart"/>
      <w:r w:rsidRPr="006D0716">
        <w:rPr>
          <w:sz w:val="28"/>
          <w:szCs w:val="28"/>
          <w:lang w:val="kk-KZ"/>
        </w:rPr>
        <w:t>Catalyst</w:t>
      </w:r>
      <w:proofErr w:type="spellEnd"/>
      <w:r w:rsidRPr="006D0716">
        <w:rPr>
          <w:sz w:val="28"/>
          <w:szCs w:val="28"/>
          <w:lang w:val="kk-KZ"/>
        </w:rPr>
        <w:t xml:space="preserve"> // </w:t>
      </w:r>
      <w:proofErr w:type="spellStart"/>
      <w:r w:rsidRPr="006D0716">
        <w:rPr>
          <w:sz w:val="28"/>
          <w:szCs w:val="28"/>
          <w:lang w:val="kk-KZ"/>
        </w:rPr>
        <w:t>Catalysts</w:t>
      </w:r>
      <w:proofErr w:type="spellEnd"/>
      <w:r w:rsidRPr="006D0716">
        <w:rPr>
          <w:sz w:val="28"/>
          <w:szCs w:val="28"/>
          <w:lang w:val="kk-KZ"/>
        </w:rPr>
        <w:t xml:space="preserve">. – 2018. – </w:t>
      </w:r>
      <w:proofErr w:type="spellStart"/>
      <w:r w:rsidRPr="006D0716">
        <w:rPr>
          <w:sz w:val="28"/>
          <w:szCs w:val="28"/>
          <w:lang w:val="kk-KZ"/>
        </w:rPr>
        <w:t>Vol</w:t>
      </w:r>
      <w:proofErr w:type="spellEnd"/>
      <w:r w:rsidRPr="006D0716">
        <w:rPr>
          <w:sz w:val="28"/>
          <w:szCs w:val="28"/>
          <w:lang w:val="kk-KZ"/>
        </w:rPr>
        <w:t xml:space="preserve">. 8. – </w:t>
      </w:r>
      <w:r w:rsidR="00E402B7" w:rsidRPr="006D0716">
        <w:rPr>
          <w:sz w:val="28"/>
          <w:szCs w:val="28"/>
          <w:lang w:val="kk-KZ"/>
        </w:rPr>
        <w:t>P.</w:t>
      </w:r>
      <w:r w:rsidR="00E402B7">
        <w:rPr>
          <w:sz w:val="28"/>
          <w:szCs w:val="28"/>
          <w:lang w:val="kk-KZ"/>
        </w:rPr>
        <w:t xml:space="preserve"> </w:t>
      </w:r>
      <w:r w:rsidRPr="006D0716">
        <w:rPr>
          <w:sz w:val="28"/>
          <w:szCs w:val="28"/>
          <w:lang w:val="kk-KZ"/>
        </w:rPr>
        <w:t>456.</w:t>
      </w:r>
    </w:p>
    <w:p w14:paraId="7400F7E7" w14:textId="52A6740B"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Shamzhy</w:t>
      </w:r>
      <w:proofErr w:type="spellEnd"/>
      <w:r w:rsidRPr="006D0716">
        <w:rPr>
          <w:sz w:val="28"/>
          <w:szCs w:val="28"/>
          <w:lang w:val="kk-KZ"/>
        </w:rPr>
        <w:t xml:space="preserve"> M., </w:t>
      </w:r>
      <w:proofErr w:type="spellStart"/>
      <w:r w:rsidRPr="006D0716">
        <w:rPr>
          <w:sz w:val="28"/>
          <w:szCs w:val="28"/>
          <w:lang w:val="kk-KZ"/>
        </w:rPr>
        <w:t>Opanasenko</w:t>
      </w:r>
      <w:proofErr w:type="spellEnd"/>
      <w:r w:rsidRPr="006D0716">
        <w:rPr>
          <w:sz w:val="28"/>
          <w:szCs w:val="28"/>
          <w:lang w:val="kk-KZ"/>
        </w:rPr>
        <w:t xml:space="preserve"> M., </w:t>
      </w:r>
      <w:proofErr w:type="spellStart"/>
      <w:r w:rsidRPr="006D0716">
        <w:rPr>
          <w:sz w:val="28"/>
          <w:szCs w:val="28"/>
          <w:lang w:val="kk-KZ"/>
        </w:rPr>
        <w:t>Concepción</w:t>
      </w:r>
      <w:proofErr w:type="spellEnd"/>
      <w:r w:rsidRPr="006D0716">
        <w:rPr>
          <w:sz w:val="28"/>
          <w:szCs w:val="28"/>
          <w:lang w:val="kk-KZ"/>
        </w:rPr>
        <w:t xml:space="preserve"> P., </w:t>
      </w:r>
      <w:proofErr w:type="spellStart"/>
      <w:r w:rsidRPr="006D0716">
        <w:rPr>
          <w:sz w:val="28"/>
          <w:szCs w:val="28"/>
          <w:lang w:val="kk-KZ"/>
        </w:rPr>
        <w:t>Martínez</w:t>
      </w:r>
      <w:proofErr w:type="spellEnd"/>
      <w:r w:rsidRPr="006D0716">
        <w:rPr>
          <w:sz w:val="28"/>
          <w:szCs w:val="28"/>
          <w:lang w:val="kk-KZ"/>
        </w:rPr>
        <w:t xml:space="preserve"> A. </w:t>
      </w:r>
      <w:proofErr w:type="spellStart"/>
      <w:r w:rsidRPr="006D0716">
        <w:rPr>
          <w:sz w:val="28"/>
          <w:szCs w:val="28"/>
          <w:lang w:val="kk-KZ"/>
        </w:rPr>
        <w:t>New</w:t>
      </w:r>
      <w:proofErr w:type="spellEnd"/>
      <w:r w:rsidRPr="006D0716">
        <w:rPr>
          <w:sz w:val="28"/>
          <w:szCs w:val="28"/>
          <w:lang w:val="kk-KZ"/>
        </w:rPr>
        <w:t xml:space="preserve"> </w:t>
      </w:r>
      <w:proofErr w:type="spellStart"/>
      <w:r w:rsidRPr="006D0716">
        <w:rPr>
          <w:sz w:val="28"/>
          <w:szCs w:val="28"/>
          <w:lang w:val="kk-KZ"/>
        </w:rPr>
        <w:t>trends</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tailoring</w:t>
      </w:r>
      <w:proofErr w:type="spellEnd"/>
      <w:r w:rsidRPr="006D0716">
        <w:rPr>
          <w:sz w:val="28"/>
          <w:szCs w:val="28"/>
          <w:lang w:val="kk-KZ"/>
        </w:rPr>
        <w:t xml:space="preserve"> </w:t>
      </w:r>
      <w:proofErr w:type="spellStart"/>
      <w:r w:rsidRPr="006D0716">
        <w:rPr>
          <w:sz w:val="28"/>
          <w:szCs w:val="28"/>
          <w:lang w:val="kk-KZ"/>
        </w:rPr>
        <w:t>active</w:t>
      </w:r>
      <w:proofErr w:type="spellEnd"/>
      <w:r w:rsidRPr="006D0716">
        <w:rPr>
          <w:sz w:val="28"/>
          <w:szCs w:val="28"/>
          <w:lang w:val="kk-KZ"/>
        </w:rPr>
        <w:t xml:space="preserve"> </w:t>
      </w:r>
      <w:proofErr w:type="spellStart"/>
      <w:r w:rsidRPr="006D0716">
        <w:rPr>
          <w:sz w:val="28"/>
          <w:szCs w:val="28"/>
          <w:lang w:val="kk-KZ"/>
        </w:rPr>
        <w:t>sites</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zeolite-based</w:t>
      </w:r>
      <w:proofErr w:type="spellEnd"/>
      <w:r w:rsidRPr="006D0716">
        <w:rPr>
          <w:sz w:val="28"/>
          <w:szCs w:val="28"/>
          <w:lang w:val="kk-KZ"/>
        </w:rPr>
        <w:t xml:space="preserve"> </w:t>
      </w:r>
      <w:proofErr w:type="spellStart"/>
      <w:r w:rsidRPr="006D0716">
        <w:rPr>
          <w:sz w:val="28"/>
          <w:szCs w:val="28"/>
          <w:lang w:val="kk-KZ"/>
        </w:rPr>
        <w:t>catalysts</w:t>
      </w:r>
      <w:proofErr w:type="spellEnd"/>
      <w:r w:rsidRPr="006D0716">
        <w:rPr>
          <w:sz w:val="28"/>
          <w:szCs w:val="28"/>
          <w:lang w:val="kk-KZ"/>
        </w:rPr>
        <w:t xml:space="preserve"> //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Soc</w:t>
      </w:r>
      <w:proofErr w:type="spellEnd"/>
      <w:r w:rsidRPr="006D0716">
        <w:rPr>
          <w:sz w:val="28"/>
          <w:szCs w:val="28"/>
          <w:lang w:val="kk-KZ"/>
        </w:rPr>
        <w:t xml:space="preserve"> </w:t>
      </w:r>
      <w:proofErr w:type="spellStart"/>
      <w:r w:rsidRPr="006D0716">
        <w:rPr>
          <w:sz w:val="28"/>
          <w:szCs w:val="28"/>
          <w:lang w:val="kk-KZ"/>
        </w:rPr>
        <w:t>Re</w:t>
      </w:r>
      <w:proofErr w:type="spellEnd"/>
      <w:r w:rsidRPr="006D0716">
        <w:rPr>
          <w:sz w:val="28"/>
          <w:szCs w:val="28"/>
          <w:lang w:val="kk-KZ"/>
        </w:rPr>
        <w:t xml:space="preserve">. – 2019. – </w:t>
      </w:r>
      <w:proofErr w:type="spellStart"/>
      <w:r w:rsidRPr="006D0716">
        <w:rPr>
          <w:sz w:val="28"/>
          <w:szCs w:val="28"/>
          <w:lang w:val="kk-KZ"/>
        </w:rPr>
        <w:t>Vol</w:t>
      </w:r>
      <w:proofErr w:type="spellEnd"/>
      <w:r w:rsidRPr="006D0716">
        <w:rPr>
          <w:sz w:val="28"/>
          <w:szCs w:val="28"/>
          <w:lang w:val="kk-KZ"/>
        </w:rPr>
        <w:t>. 48. – P. 1095-1149.</w:t>
      </w:r>
    </w:p>
    <w:p w14:paraId="643354EC" w14:textId="3F541BC0"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García-Martínez</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Johnson</w:t>
      </w:r>
      <w:proofErr w:type="spellEnd"/>
      <w:r w:rsidRPr="006D0716">
        <w:rPr>
          <w:sz w:val="28"/>
          <w:szCs w:val="28"/>
          <w:lang w:val="kk-KZ"/>
        </w:rPr>
        <w:t xml:space="preserve"> M</w:t>
      </w:r>
      <w:r w:rsidRPr="006D0716">
        <w:rPr>
          <w:sz w:val="28"/>
          <w:szCs w:val="28"/>
          <w:lang w:val="en-US"/>
        </w:rPr>
        <w:t>.</w:t>
      </w:r>
      <w:r w:rsidRPr="006D0716">
        <w:rPr>
          <w:sz w:val="28"/>
          <w:szCs w:val="28"/>
          <w:lang w:val="kk-KZ"/>
        </w:rPr>
        <w:t xml:space="preserve">, </w:t>
      </w:r>
      <w:proofErr w:type="spellStart"/>
      <w:r w:rsidRPr="006D0716">
        <w:rPr>
          <w:sz w:val="28"/>
          <w:szCs w:val="28"/>
          <w:lang w:val="kk-KZ"/>
        </w:rPr>
        <w:t>Valla</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Li</w:t>
      </w:r>
      <w:proofErr w:type="spellEnd"/>
      <w:r w:rsidRPr="006D0716">
        <w:rPr>
          <w:sz w:val="28"/>
          <w:szCs w:val="28"/>
          <w:lang w:val="kk-KZ"/>
        </w:rPr>
        <w:t xml:space="preserve"> K</w:t>
      </w:r>
      <w:r w:rsidRPr="006D0716">
        <w:rPr>
          <w:sz w:val="28"/>
          <w:szCs w:val="28"/>
          <w:lang w:val="en-US"/>
        </w:rPr>
        <w:t>.</w:t>
      </w:r>
      <w:r w:rsidRPr="006D0716">
        <w:rPr>
          <w:sz w:val="28"/>
          <w:szCs w:val="28"/>
          <w:lang w:val="kk-KZ"/>
        </w:rPr>
        <w:t xml:space="preserve">, </w:t>
      </w:r>
      <w:proofErr w:type="spellStart"/>
      <w:r w:rsidRPr="006D0716">
        <w:rPr>
          <w:sz w:val="28"/>
          <w:szCs w:val="28"/>
          <w:lang w:val="kk-KZ"/>
        </w:rPr>
        <w:t>Ying</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Y. </w:t>
      </w:r>
      <w:proofErr w:type="spellStart"/>
      <w:r w:rsidRPr="006D0716">
        <w:rPr>
          <w:sz w:val="28"/>
          <w:szCs w:val="28"/>
          <w:lang w:val="kk-KZ"/>
        </w:rPr>
        <w:t>Mesostructured</w:t>
      </w:r>
      <w:proofErr w:type="spellEnd"/>
      <w:r w:rsidRPr="006D0716">
        <w:rPr>
          <w:sz w:val="28"/>
          <w:szCs w:val="28"/>
          <w:lang w:val="kk-KZ"/>
        </w:rPr>
        <w:t xml:space="preserve"> </w:t>
      </w:r>
      <w:proofErr w:type="spellStart"/>
      <w:r w:rsidRPr="006D0716">
        <w:rPr>
          <w:sz w:val="28"/>
          <w:szCs w:val="28"/>
          <w:lang w:val="kk-KZ"/>
        </w:rPr>
        <w:t>zeolite</w:t>
      </w:r>
      <w:proofErr w:type="spellEnd"/>
      <w:r w:rsidRPr="006D0716">
        <w:rPr>
          <w:sz w:val="28"/>
          <w:szCs w:val="28"/>
          <w:lang w:val="kk-KZ"/>
        </w:rPr>
        <w:t xml:space="preserve"> Y</w:t>
      </w:r>
      <w:r w:rsidR="008251F4">
        <w:rPr>
          <w:sz w:val="28"/>
          <w:szCs w:val="28"/>
          <w:lang w:val="en-US"/>
        </w:rPr>
        <w:t xml:space="preserve"> – </w:t>
      </w:r>
      <w:proofErr w:type="spellStart"/>
      <w:r w:rsidRPr="006D0716">
        <w:rPr>
          <w:sz w:val="28"/>
          <w:szCs w:val="28"/>
          <w:lang w:val="kk-KZ"/>
        </w:rPr>
        <w:t>high</w:t>
      </w:r>
      <w:proofErr w:type="spellEnd"/>
      <w:r w:rsidRPr="006D0716">
        <w:rPr>
          <w:sz w:val="28"/>
          <w:szCs w:val="28"/>
          <w:lang w:val="kk-KZ"/>
        </w:rPr>
        <w:t xml:space="preserve"> </w:t>
      </w:r>
      <w:proofErr w:type="spellStart"/>
      <w:r w:rsidRPr="006D0716">
        <w:rPr>
          <w:sz w:val="28"/>
          <w:szCs w:val="28"/>
          <w:lang w:val="kk-KZ"/>
        </w:rPr>
        <w:t>hydrothermal</w:t>
      </w:r>
      <w:proofErr w:type="spellEnd"/>
      <w:r w:rsidRPr="006D0716">
        <w:rPr>
          <w:sz w:val="28"/>
          <w:szCs w:val="28"/>
          <w:lang w:val="kk-KZ"/>
        </w:rPr>
        <w:t xml:space="preserve"> </w:t>
      </w:r>
      <w:proofErr w:type="spellStart"/>
      <w:r w:rsidRPr="006D0716">
        <w:rPr>
          <w:sz w:val="28"/>
          <w:szCs w:val="28"/>
          <w:lang w:val="kk-KZ"/>
        </w:rPr>
        <w:t>stability</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superior</w:t>
      </w:r>
      <w:proofErr w:type="spellEnd"/>
      <w:r w:rsidRPr="006D0716">
        <w:rPr>
          <w:sz w:val="28"/>
          <w:szCs w:val="28"/>
          <w:lang w:val="kk-KZ"/>
        </w:rPr>
        <w:t xml:space="preserve"> FCC </w:t>
      </w:r>
      <w:proofErr w:type="spellStart"/>
      <w:r w:rsidRPr="006D0716">
        <w:rPr>
          <w:sz w:val="28"/>
          <w:szCs w:val="28"/>
          <w:lang w:val="kk-KZ"/>
        </w:rPr>
        <w:t>catalytic</w:t>
      </w:r>
      <w:proofErr w:type="spellEnd"/>
      <w:r w:rsidRPr="006D0716">
        <w:rPr>
          <w:sz w:val="28"/>
          <w:szCs w:val="28"/>
          <w:lang w:val="kk-KZ"/>
        </w:rPr>
        <w:t xml:space="preserve"> </w:t>
      </w:r>
      <w:proofErr w:type="spellStart"/>
      <w:r w:rsidRPr="006D0716">
        <w:rPr>
          <w:sz w:val="28"/>
          <w:szCs w:val="28"/>
          <w:lang w:val="kk-KZ"/>
        </w:rPr>
        <w:t>performance</w:t>
      </w:r>
      <w:proofErr w:type="spellEnd"/>
      <w:r w:rsidRPr="006D0716">
        <w:rPr>
          <w:sz w:val="28"/>
          <w:szCs w:val="28"/>
          <w:lang w:val="kk-KZ"/>
        </w:rPr>
        <w:t xml:space="preserve"> // </w:t>
      </w:r>
      <w:proofErr w:type="spellStart"/>
      <w:r w:rsidRPr="006D0716">
        <w:rPr>
          <w:sz w:val="28"/>
          <w:szCs w:val="28"/>
          <w:lang w:val="kk-KZ"/>
        </w:rPr>
        <w:t>Catal</w:t>
      </w:r>
      <w:proofErr w:type="spellEnd"/>
      <w:r w:rsidRPr="006D0716">
        <w:rPr>
          <w:sz w:val="28"/>
          <w:szCs w:val="28"/>
          <w:lang w:val="kk-KZ"/>
        </w:rPr>
        <w:t xml:space="preserve"> </w:t>
      </w:r>
      <w:proofErr w:type="spellStart"/>
      <w:r w:rsidRPr="006D0716">
        <w:rPr>
          <w:sz w:val="28"/>
          <w:szCs w:val="28"/>
          <w:lang w:val="kk-KZ"/>
        </w:rPr>
        <w:t>Sci</w:t>
      </w:r>
      <w:proofErr w:type="spellEnd"/>
      <w:r w:rsidRPr="006D0716">
        <w:rPr>
          <w:sz w:val="28"/>
          <w:szCs w:val="28"/>
          <w:lang w:val="kk-KZ"/>
        </w:rPr>
        <w:t xml:space="preserve"> </w:t>
      </w:r>
      <w:proofErr w:type="spellStart"/>
      <w:r w:rsidRPr="006D0716">
        <w:rPr>
          <w:sz w:val="28"/>
          <w:szCs w:val="28"/>
          <w:lang w:val="kk-KZ"/>
        </w:rPr>
        <w:t>Technol</w:t>
      </w:r>
      <w:proofErr w:type="spellEnd"/>
      <w:r w:rsidRPr="006D0716">
        <w:rPr>
          <w:sz w:val="28"/>
          <w:szCs w:val="28"/>
          <w:lang w:val="kk-KZ"/>
        </w:rPr>
        <w:t>.</w:t>
      </w:r>
      <w:r w:rsidRPr="006D0716">
        <w:rPr>
          <w:sz w:val="28"/>
          <w:szCs w:val="28"/>
          <w:lang w:val="en-US"/>
        </w:rPr>
        <w:t xml:space="preserve"> </w:t>
      </w:r>
      <w:r w:rsidRPr="006D0716">
        <w:rPr>
          <w:sz w:val="28"/>
          <w:szCs w:val="28"/>
          <w:lang w:val="kk-KZ"/>
        </w:rPr>
        <w:t>– 2012</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2</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987</w:t>
      </w:r>
      <w:r w:rsidRPr="006D0716">
        <w:rPr>
          <w:sz w:val="28"/>
          <w:szCs w:val="28"/>
          <w:lang w:val="en-US"/>
        </w:rPr>
        <w:t>-9</w:t>
      </w:r>
      <w:r w:rsidRPr="006D0716">
        <w:rPr>
          <w:sz w:val="28"/>
          <w:szCs w:val="28"/>
          <w:lang w:val="kk-KZ"/>
        </w:rPr>
        <w:t>94</w:t>
      </w:r>
      <w:r w:rsidRPr="006D0716">
        <w:rPr>
          <w:sz w:val="28"/>
          <w:szCs w:val="28"/>
          <w:lang w:val="en-US"/>
        </w:rPr>
        <w:t>.</w:t>
      </w:r>
    </w:p>
    <w:p w14:paraId="204DD341" w14:textId="7553DC93"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Zhang</w:t>
      </w:r>
      <w:proofErr w:type="spellEnd"/>
      <w:r w:rsidRPr="006D0716">
        <w:rPr>
          <w:sz w:val="28"/>
          <w:szCs w:val="28"/>
          <w:lang w:val="kk-KZ"/>
        </w:rPr>
        <w:t xml:space="preserve"> Z</w:t>
      </w:r>
      <w:r w:rsidRPr="006D0716">
        <w:rPr>
          <w:sz w:val="28"/>
          <w:szCs w:val="28"/>
          <w:lang w:val="en-US"/>
        </w:rPr>
        <w:t>.</w:t>
      </w:r>
      <w:r w:rsidRPr="006D0716">
        <w:rPr>
          <w:sz w:val="28"/>
          <w:szCs w:val="28"/>
          <w:lang w:val="kk-KZ"/>
        </w:rPr>
        <w:t>F</w:t>
      </w:r>
      <w:r w:rsidRPr="006D0716">
        <w:rPr>
          <w:sz w:val="28"/>
          <w:szCs w:val="28"/>
          <w:lang w:val="en-US"/>
        </w:rPr>
        <w:t>.</w:t>
      </w:r>
      <w:r w:rsidRPr="006D0716">
        <w:rPr>
          <w:sz w:val="28"/>
          <w:szCs w:val="28"/>
          <w:lang w:val="kk-KZ"/>
        </w:rPr>
        <w:t xml:space="preserve">, </w:t>
      </w:r>
      <w:proofErr w:type="spellStart"/>
      <w:r w:rsidRPr="006D0716">
        <w:rPr>
          <w:sz w:val="28"/>
          <w:szCs w:val="28"/>
          <w:lang w:val="kk-KZ"/>
        </w:rPr>
        <w:t>Liu</w:t>
      </w:r>
      <w:proofErr w:type="spellEnd"/>
      <w:r w:rsidRPr="006D0716">
        <w:rPr>
          <w:sz w:val="28"/>
          <w:szCs w:val="28"/>
          <w:lang w:val="kk-KZ"/>
        </w:rPr>
        <w:t xml:space="preserve"> B</w:t>
      </w:r>
      <w:r w:rsidRPr="006D0716">
        <w:rPr>
          <w:sz w:val="28"/>
          <w:szCs w:val="28"/>
          <w:lang w:val="en-US"/>
        </w:rPr>
        <w:t>.</w:t>
      </w:r>
      <w:r w:rsidRPr="006D0716">
        <w:rPr>
          <w:sz w:val="28"/>
          <w:szCs w:val="28"/>
          <w:lang w:val="kk-KZ"/>
        </w:rPr>
        <w:t>S</w:t>
      </w:r>
      <w:r w:rsidRPr="006D0716">
        <w:rPr>
          <w:sz w:val="28"/>
          <w:szCs w:val="28"/>
          <w:lang w:val="en-US"/>
        </w:rPr>
        <w:t>.</w:t>
      </w:r>
      <w:r w:rsidRPr="006D0716">
        <w:rPr>
          <w:sz w:val="28"/>
          <w:szCs w:val="28"/>
          <w:lang w:val="kk-KZ"/>
        </w:rPr>
        <w:t xml:space="preserve">, </w:t>
      </w:r>
      <w:proofErr w:type="spellStart"/>
      <w:r w:rsidRPr="006D0716">
        <w:rPr>
          <w:sz w:val="28"/>
          <w:szCs w:val="28"/>
          <w:lang w:val="kk-KZ"/>
        </w:rPr>
        <w:t>Wang</w:t>
      </w:r>
      <w:proofErr w:type="spellEnd"/>
      <w:r w:rsidRPr="006D0716">
        <w:rPr>
          <w:sz w:val="28"/>
          <w:szCs w:val="28"/>
          <w:lang w:val="kk-KZ"/>
        </w:rPr>
        <w:t xml:space="preserve"> F</w:t>
      </w:r>
      <w:r w:rsidRPr="006D0716">
        <w:rPr>
          <w:sz w:val="28"/>
          <w:szCs w:val="28"/>
          <w:lang w:val="en-US"/>
        </w:rPr>
        <w:t>.</w:t>
      </w:r>
      <w:r w:rsidRPr="006D0716">
        <w:rPr>
          <w:sz w:val="28"/>
          <w:szCs w:val="28"/>
          <w:lang w:val="kk-KZ"/>
        </w:rPr>
        <w:t xml:space="preserve">, </w:t>
      </w:r>
      <w:proofErr w:type="spellStart"/>
      <w:r w:rsidRPr="006D0716">
        <w:rPr>
          <w:sz w:val="28"/>
          <w:szCs w:val="28"/>
          <w:lang w:val="kk-KZ"/>
        </w:rPr>
        <w:t>Li</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F. </w:t>
      </w:r>
      <w:proofErr w:type="spellStart"/>
      <w:r w:rsidRPr="006D0716">
        <w:rPr>
          <w:sz w:val="28"/>
          <w:szCs w:val="28"/>
          <w:lang w:val="kk-KZ"/>
        </w:rPr>
        <w:t>Fabrication</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Performance</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xMnyCe</w:t>
      </w:r>
      <w:proofErr w:type="spellEnd"/>
      <w:r w:rsidRPr="006D0716">
        <w:rPr>
          <w:sz w:val="28"/>
          <w:szCs w:val="28"/>
          <w:lang w:val="kk-KZ"/>
        </w:rPr>
        <w:t>/</w:t>
      </w:r>
      <w:proofErr w:type="spellStart"/>
      <w:r w:rsidRPr="006D0716">
        <w:rPr>
          <w:sz w:val="28"/>
          <w:szCs w:val="28"/>
          <w:lang w:val="kk-KZ"/>
        </w:rPr>
        <w:t>Hexagonal</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Silica</w:t>
      </w:r>
      <w:proofErr w:type="spellEnd"/>
      <w:r w:rsidRPr="006D0716">
        <w:rPr>
          <w:sz w:val="28"/>
          <w:szCs w:val="28"/>
          <w:lang w:val="kk-KZ"/>
        </w:rPr>
        <w:t xml:space="preserve"> </w:t>
      </w:r>
      <w:proofErr w:type="spellStart"/>
      <w:r w:rsidRPr="006D0716">
        <w:rPr>
          <w:sz w:val="28"/>
          <w:szCs w:val="28"/>
          <w:lang w:val="kk-KZ"/>
        </w:rPr>
        <w:t>Sorbents</w:t>
      </w:r>
      <w:proofErr w:type="spellEnd"/>
      <w:r w:rsidRPr="006D0716">
        <w:rPr>
          <w:sz w:val="28"/>
          <w:szCs w:val="28"/>
          <w:lang w:val="kk-KZ"/>
        </w:rPr>
        <w:t xml:space="preserve"> </w:t>
      </w:r>
      <w:proofErr w:type="spellStart"/>
      <w:r w:rsidRPr="006D0716">
        <w:rPr>
          <w:sz w:val="28"/>
          <w:szCs w:val="28"/>
          <w:lang w:val="kk-KZ"/>
        </w:rPr>
        <w:t>with</w:t>
      </w:r>
      <w:proofErr w:type="spellEnd"/>
      <w:r w:rsidRPr="006D0716">
        <w:rPr>
          <w:sz w:val="28"/>
          <w:szCs w:val="28"/>
          <w:lang w:val="kk-KZ"/>
        </w:rPr>
        <w:t xml:space="preserve"> </w:t>
      </w:r>
      <w:proofErr w:type="spellStart"/>
      <w:r w:rsidRPr="006D0716">
        <w:rPr>
          <w:sz w:val="28"/>
          <w:szCs w:val="28"/>
          <w:lang w:val="kk-KZ"/>
        </w:rPr>
        <w:t>Wormhole-Like</w:t>
      </w:r>
      <w:proofErr w:type="spellEnd"/>
      <w:r w:rsidRPr="006D0716">
        <w:rPr>
          <w:sz w:val="28"/>
          <w:szCs w:val="28"/>
          <w:lang w:val="kk-KZ"/>
        </w:rPr>
        <w:t xml:space="preserve"> </w:t>
      </w:r>
      <w:proofErr w:type="spellStart"/>
      <w:r w:rsidRPr="006D0716">
        <w:rPr>
          <w:sz w:val="28"/>
          <w:szCs w:val="28"/>
          <w:lang w:val="kk-KZ"/>
        </w:rPr>
        <w:t>Framework</w:t>
      </w:r>
      <w:proofErr w:type="spellEnd"/>
      <w:r w:rsidRPr="006D0716">
        <w:rPr>
          <w:sz w:val="28"/>
          <w:szCs w:val="28"/>
          <w:lang w:val="kk-KZ"/>
        </w:rPr>
        <w:t xml:space="preserve"> </w:t>
      </w:r>
      <w:proofErr w:type="spellStart"/>
      <w:r w:rsidRPr="006D0716">
        <w:rPr>
          <w:sz w:val="28"/>
          <w:szCs w:val="28"/>
          <w:lang w:val="kk-KZ"/>
        </w:rPr>
        <w:t>for</w:t>
      </w:r>
      <w:proofErr w:type="spellEnd"/>
      <w:r w:rsidRPr="006D0716">
        <w:rPr>
          <w:sz w:val="28"/>
          <w:szCs w:val="28"/>
          <w:lang w:val="kk-KZ"/>
        </w:rPr>
        <w:t xml:space="preserve"> </w:t>
      </w:r>
      <w:proofErr w:type="spellStart"/>
      <w:r w:rsidRPr="006D0716">
        <w:rPr>
          <w:sz w:val="28"/>
          <w:szCs w:val="28"/>
          <w:lang w:val="kk-KZ"/>
        </w:rPr>
        <w:t>Hot</w:t>
      </w:r>
      <w:proofErr w:type="spellEnd"/>
      <w:r w:rsidRPr="006D0716">
        <w:rPr>
          <w:sz w:val="28"/>
          <w:szCs w:val="28"/>
          <w:lang w:val="kk-KZ"/>
        </w:rPr>
        <w:t xml:space="preserve"> </w:t>
      </w:r>
      <w:proofErr w:type="spellStart"/>
      <w:r w:rsidRPr="006D0716">
        <w:rPr>
          <w:sz w:val="28"/>
          <w:szCs w:val="28"/>
          <w:lang w:val="kk-KZ"/>
        </w:rPr>
        <w:t>Coal</w:t>
      </w:r>
      <w:proofErr w:type="spellEnd"/>
      <w:r w:rsidRPr="006D0716">
        <w:rPr>
          <w:sz w:val="28"/>
          <w:szCs w:val="28"/>
          <w:lang w:val="kk-KZ"/>
        </w:rPr>
        <w:t xml:space="preserve"> </w:t>
      </w:r>
      <w:proofErr w:type="spellStart"/>
      <w:r w:rsidRPr="006D0716">
        <w:rPr>
          <w:sz w:val="28"/>
          <w:szCs w:val="28"/>
          <w:lang w:val="kk-KZ"/>
        </w:rPr>
        <w:t>Gas</w:t>
      </w:r>
      <w:proofErr w:type="spellEnd"/>
      <w:r w:rsidRPr="006D0716">
        <w:rPr>
          <w:sz w:val="28"/>
          <w:szCs w:val="28"/>
          <w:lang w:val="kk-KZ"/>
        </w:rPr>
        <w:t xml:space="preserve"> </w:t>
      </w:r>
      <w:proofErr w:type="spellStart"/>
      <w:r w:rsidRPr="006D0716">
        <w:rPr>
          <w:sz w:val="28"/>
          <w:szCs w:val="28"/>
          <w:lang w:val="kk-KZ"/>
        </w:rPr>
        <w:t>Desulfurization</w:t>
      </w:r>
      <w:proofErr w:type="spellEnd"/>
      <w:r w:rsidRPr="006D0716">
        <w:rPr>
          <w:sz w:val="28"/>
          <w:szCs w:val="28"/>
          <w:lang w:val="en-US"/>
        </w:rPr>
        <w:t xml:space="preserve"> // </w:t>
      </w:r>
      <w:proofErr w:type="spellStart"/>
      <w:r w:rsidRPr="006D0716">
        <w:rPr>
          <w:sz w:val="28"/>
          <w:szCs w:val="28"/>
          <w:lang w:val="kk-KZ"/>
        </w:rPr>
        <w:t>Energy</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Fuels</w:t>
      </w:r>
      <w:proofErr w:type="spellEnd"/>
      <w:r w:rsidRPr="006D0716">
        <w:rPr>
          <w:sz w:val="28"/>
          <w:szCs w:val="28"/>
          <w:lang w:val="en-US"/>
        </w:rPr>
        <w:t xml:space="preserve">. </w:t>
      </w:r>
      <w:r w:rsidRPr="006D0716">
        <w:rPr>
          <w:sz w:val="28"/>
          <w:szCs w:val="28"/>
          <w:lang w:val="kk-KZ"/>
        </w:rPr>
        <w:t>– 2013</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27</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7754</w:t>
      </w:r>
      <w:r w:rsidRPr="006D0716">
        <w:rPr>
          <w:sz w:val="28"/>
          <w:szCs w:val="28"/>
          <w:lang w:val="en-US"/>
        </w:rPr>
        <w:t>-77</w:t>
      </w:r>
      <w:r w:rsidRPr="006D0716">
        <w:rPr>
          <w:sz w:val="28"/>
          <w:szCs w:val="28"/>
          <w:lang w:val="kk-KZ"/>
        </w:rPr>
        <w:t>61</w:t>
      </w:r>
      <w:r w:rsidRPr="006D0716">
        <w:rPr>
          <w:sz w:val="28"/>
          <w:szCs w:val="28"/>
          <w:lang w:val="en-US"/>
        </w:rPr>
        <w:t>.</w:t>
      </w:r>
    </w:p>
    <w:p w14:paraId="64AE1F35" w14:textId="2730396E"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Brunauer</w:t>
      </w:r>
      <w:proofErr w:type="spellEnd"/>
      <w:r w:rsidRPr="006D0716">
        <w:rPr>
          <w:sz w:val="28"/>
          <w:szCs w:val="28"/>
          <w:lang w:val="kk-KZ"/>
        </w:rPr>
        <w:t xml:space="preserve"> S</w:t>
      </w:r>
      <w:r w:rsidRPr="006D0716">
        <w:rPr>
          <w:sz w:val="28"/>
          <w:szCs w:val="28"/>
          <w:lang w:val="en-US"/>
        </w:rPr>
        <w:t>.</w:t>
      </w:r>
      <w:r w:rsidRPr="006D0716">
        <w:rPr>
          <w:sz w:val="28"/>
          <w:szCs w:val="28"/>
          <w:lang w:val="kk-KZ"/>
        </w:rPr>
        <w:t xml:space="preserve">, </w:t>
      </w:r>
      <w:proofErr w:type="spellStart"/>
      <w:r w:rsidRPr="006D0716">
        <w:rPr>
          <w:sz w:val="28"/>
          <w:szCs w:val="28"/>
          <w:lang w:val="kk-KZ"/>
        </w:rPr>
        <w:t>Emmett</w:t>
      </w:r>
      <w:proofErr w:type="spellEnd"/>
      <w:r w:rsidRPr="006D0716">
        <w:rPr>
          <w:sz w:val="28"/>
          <w:szCs w:val="28"/>
          <w:lang w:val="kk-KZ"/>
        </w:rPr>
        <w:t xml:space="preserve"> P</w:t>
      </w:r>
      <w:r w:rsidRPr="006D0716">
        <w:rPr>
          <w:sz w:val="28"/>
          <w:szCs w:val="28"/>
          <w:lang w:val="en-US"/>
        </w:rPr>
        <w:t>.</w:t>
      </w:r>
      <w:r w:rsidRPr="006D0716">
        <w:rPr>
          <w:sz w:val="28"/>
          <w:szCs w:val="28"/>
          <w:lang w:val="kk-KZ"/>
        </w:rPr>
        <w:t>H</w:t>
      </w:r>
      <w:r w:rsidRPr="006D0716">
        <w:rPr>
          <w:sz w:val="28"/>
          <w:szCs w:val="28"/>
          <w:lang w:val="en-US"/>
        </w:rPr>
        <w:t>.</w:t>
      </w:r>
      <w:r w:rsidRPr="006D0716">
        <w:rPr>
          <w:sz w:val="28"/>
          <w:szCs w:val="28"/>
          <w:lang w:val="kk-KZ"/>
        </w:rPr>
        <w:t xml:space="preserve">, </w:t>
      </w:r>
      <w:proofErr w:type="spellStart"/>
      <w:r w:rsidRPr="006D0716">
        <w:rPr>
          <w:sz w:val="28"/>
          <w:szCs w:val="28"/>
          <w:lang w:val="kk-KZ"/>
        </w:rPr>
        <w:t>Teller</w:t>
      </w:r>
      <w:proofErr w:type="spellEnd"/>
      <w:r w:rsidRPr="006D0716">
        <w:rPr>
          <w:sz w:val="28"/>
          <w:szCs w:val="28"/>
          <w:lang w:val="kk-KZ"/>
        </w:rPr>
        <w:t xml:space="preserve"> E. </w:t>
      </w:r>
      <w:proofErr w:type="spellStart"/>
      <w:r w:rsidRPr="006D0716">
        <w:rPr>
          <w:sz w:val="28"/>
          <w:szCs w:val="28"/>
          <w:lang w:val="kk-KZ"/>
        </w:rPr>
        <w:t>Adsorption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Gases</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Multimolecular</w:t>
      </w:r>
      <w:proofErr w:type="spellEnd"/>
      <w:r w:rsidRPr="006D0716">
        <w:rPr>
          <w:sz w:val="28"/>
          <w:szCs w:val="28"/>
          <w:lang w:val="kk-KZ"/>
        </w:rPr>
        <w:t xml:space="preserve"> </w:t>
      </w:r>
      <w:proofErr w:type="spellStart"/>
      <w:r w:rsidRPr="006D0716">
        <w:rPr>
          <w:sz w:val="28"/>
          <w:szCs w:val="28"/>
          <w:lang w:val="kk-KZ"/>
        </w:rPr>
        <w:t>Layers</w:t>
      </w:r>
      <w:proofErr w:type="spellEnd"/>
      <w:r w:rsidRPr="006D0716">
        <w:rPr>
          <w:sz w:val="28"/>
          <w:szCs w:val="28"/>
          <w:lang w:val="en-US"/>
        </w:rPr>
        <w:t xml:space="preserve"> //</w:t>
      </w:r>
      <w:r w:rsidRPr="006D0716">
        <w:rPr>
          <w:sz w:val="28"/>
          <w:szCs w:val="28"/>
          <w:lang w:val="kk-KZ"/>
        </w:rPr>
        <w:t xml:space="preserve"> J </w:t>
      </w:r>
      <w:proofErr w:type="spellStart"/>
      <w:r w:rsidRPr="006D0716">
        <w:rPr>
          <w:sz w:val="28"/>
          <w:szCs w:val="28"/>
          <w:lang w:val="kk-KZ"/>
        </w:rPr>
        <w:t>Am</w:t>
      </w:r>
      <w:proofErr w:type="spellEnd"/>
      <w:r w:rsidRPr="006D0716">
        <w:rPr>
          <w:sz w:val="28"/>
          <w:szCs w:val="28"/>
          <w:lang w:val="kk-KZ"/>
        </w:rPr>
        <w:t xml:space="preserve">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Soc</w:t>
      </w:r>
      <w:proofErr w:type="spellEnd"/>
      <w:r w:rsidRPr="006D0716">
        <w:rPr>
          <w:sz w:val="28"/>
          <w:szCs w:val="28"/>
          <w:lang w:val="en-US"/>
        </w:rPr>
        <w:t>.</w:t>
      </w:r>
      <w:r w:rsidRPr="006D0716">
        <w:rPr>
          <w:sz w:val="28"/>
          <w:szCs w:val="28"/>
          <w:lang w:val="kk-KZ"/>
        </w:rPr>
        <w:t xml:space="preserve"> –</w:t>
      </w:r>
      <w:r w:rsidRPr="006D0716">
        <w:rPr>
          <w:sz w:val="28"/>
          <w:szCs w:val="28"/>
          <w:lang w:val="en-US"/>
        </w:rPr>
        <w:t xml:space="preserve"> </w:t>
      </w:r>
      <w:r w:rsidRPr="006D0716">
        <w:rPr>
          <w:sz w:val="28"/>
          <w:szCs w:val="28"/>
          <w:lang w:val="kk-KZ"/>
        </w:rPr>
        <w:t>1938</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60</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309</w:t>
      </w:r>
      <w:r w:rsidRPr="006D0716">
        <w:rPr>
          <w:sz w:val="28"/>
          <w:szCs w:val="28"/>
          <w:lang w:val="en-US"/>
        </w:rPr>
        <w:t>-3</w:t>
      </w:r>
      <w:r w:rsidRPr="006D0716">
        <w:rPr>
          <w:sz w:val="28"/>
          <w:szCs w:val="28"/>
          <w:lang w:val="kk-KZ"/>
        </w:rPr>
        <w:t>19</w:t>
      </w:r>
      <w:r w:rsidRPr="006D0716">
        <w:rPr>
          <w:sz w:val="28"/>
          <w:szCs w:val="28"/>
          <w:lang w:val="en-US"/>
        </w:rPr>
        <w:t>.</w:t>
      </w:r>
    </w:p>
    <w:p w14:paraId="06F00FBF" w14:textId="0208CF37"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Barrett</w:t>
      </w:r>
      <w:proofErr w:type="spellEnd"/>
      <w:r w:rsidRPr="006D0716">
        <w:rPr>
          <w:sz w:val="28"/>
          <w:szCs w:val="28"/>
          <w:lang w:val="kk-KZ"/>
        </w:rPr>
        <w:t xml:space="preserve"> E</w:t>
      </w:r>
      <w:r w:rsidRPr="006D0716">
        <w:rPr>
          <w:sz w:val="28"/>
          <w:szCs w:val="28"/>
          <w:lang w:val="en-US"/>
        </w:rPr>
        <w:t>.</w:t>
      </w:r>
      <w:r w:rsidRPr="006D0716">
        <w:rPr>
          <w:sz w:val="28"/>
          <w:szCs w:val="28"/>
          <w:lang w:val="kk-KZ"/>
        </w:rPr>
        <w:t>P</w:t>
      </w:r>
      <w:r w:rsidRPr="006D0716">
        <w:rPr>
          <w:sz w:val="28"/>
          <w:szCs w:val="28"/>
          <w:lang w:val="en-US"/>
        </w:rPr>
        <w:t>.</w:t>
      </w:r>
      <w:r w:rsidRPr="006D0716">
        <w:rPr>
          <w:sz w:val="28"/>
          <w:szCs w:val="28"/>
          <w:lang w:val="kk-KZ"/>
        </w:rPr>
        <w:t xml:space="preserve">, </w:t>
      </w:r>
      <w:proofErr w:type="spellStart"/>
      <w:r w:rsidRPr="006D0716">
        <w:rPr>
          <w:sz w:val="28"/>
          <w:szCs w:val="28"/>
          <w:lang w:val="kk-KZ"/>
        </w:rPr>
        <w:t>Joyner</w:t>
      </w:r>
      <w:proofErr w:type="spellEnd"/>
      <w:r w:rsidRPr="006D0716">
        <w:rPr>
          <w:sz w:val="28"/>
          <w:szCs w:val="28"/>
          <w:lang w:val="kk-KZ"/>
        </w:rPr>
        <w:t xml:space="preserve"> L</w:t>
      </w:r>
      <w:r w:rsidRPr="006D0716">
        <w:rPr>
          <w:sz w:val="28"/>
          <w:szCs w:val="28"/>
          <w:lang w:val="en-US"/>
        </w:rPr>
        <w:t>.</w:t>
      </w:r>
      <w:r w:rsidRPr="006D0716">
        <w:rPr>
          <w:sz w:val="28"/>
          <w:szCs w:val="28"/>
          <w:lang w:val="kk-KZ"/>
        </w:rPr>
        <w:t>G</w:t>
      </w:r>
      <w:r w:rsidRPr="006D0716">
        <w:rPr>
          <w:sz w:val="28"/>
          <w:szCs w:val="28"/>
          <w:lang w:val="en-US"/>
        </w:rPr>
        <w:t>.</w:t>
      </w:r>
      <w:r w:rsidRPr="006D0716">
        <w:rPr>
          <w:sz w:val="28"/>
          <w:szCs w:val="28"/>
          <w:lang w:val="kk-KZ"/>
        </w:rPr>
        <w:t xml:space="preserve">, </w:t>
      </w:r>
      <w:proofErr w:type="spellStart"/>
      <w:r w:rsidRPr="006D0716">
        <w:rPr>
          <w:sz w:val="28"/>
          <w:szCs w:val="28"/>
          <w:lang w:val="kk-KZ"/>
        </w:rPr>
        <w:t>Halenda</w:t>
      </w:r>
      <w:proofErr w:type="spellEnd"/>
      <w:r w:rsidRPr="006D0716">
        <w:rPr>
          <w:sz w:val="28"/>
          <w:szCs w:val="28"/>
          <w:lang w:val="kk-KZ"/>
        </w:rPr>
        <w:t xml:space="preserve"> P</w:t>
      </w:r>
      <w:r w:rsidRPr="006D0716">
        <w:rPr>
          <w:sz w:val="28"/>
          <w:szCs w:val="28"/>
          <w:lang w:val="en-US"/>
        </w:rPr>
        <w:t>.</w:t>
      </w:r>
      <w:r w:rsidRPr="006D0716">
        <w:rPr>
          <w:sz w:val="28"/>
          <w:szCs w:val="28"/>
          <w:lang w:val="kk-KZ"/>
        </w:rPr>
        <w:t xml:space="preserve">P. </w:t>
      </w:r>
      <w:proofErr w:type="spellStart"/>
      <w:r w:rsidRPr="006D0716">
        <w:rPr>
          <w:sz w:val="28"/>
          <w:szCs w:val="28"/>
          <w:lang w:val="kk-KZ"/>
        </w:rPr>
        <w:t>The</w:t>
      </w:r>
      <w:proofErr w:type="spellEnd"/>
      <w:r w:rsidRPr="006D0716">
        <w:rPr>
          <w:sz w:val="28"/>
          <w:szCs w:val="28"/>
          <w:lang w:val="kk-KZ"/>
        </w:rPr>
        <w:t xml:space="preserve"> </w:t>
      </w:r>
      <w:proofErr w:type="spellStart"/>
      <w:r w:rsidRPr="006D0716">
        <w:rPr>
          <w:sz w:val="28"/>
          <w:szCs w:val="28"/>
          <w:lang w:val="kk-KZ"/>
        </w:rPr>
        <w:t>Determination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Pore</w:t>
      </w:r>
      <w:proofErr w:type="spellEnd"/>
      <w:r w:rsidRPr="006D0716">
        <w:rPr>
          <w:sz w:val="28"/>
          <w:szCs w:val="28"/>
          <w:lang w:val="kk-KZ"/>
        </w:rPr>
        <w:t xml:space="preserve"> </w:t>
      </w:r>
      <w:proofErr w:type="spellStart"/>
      <w:r w:rsidRPr="006D0716">
        <w:rPr>
          <w:sz w:val="28"/>
          <w:szCs w:val="28"/>
          <w:lang w:val="kk-KZ"/>
        </w:rPr>
        <w:t>Volume</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Area</w:t>
      </w:r>
      <w:proofErr w:type="spellEnd"/>
      <w:r w:rsidRPr="006D0716">
        <w:rPr>
          <w:sz w:val="28"/>
          <w:szCs w:val="28"/>
          <w:lang w:val="kk-KZ"/>
        </w:rPr>
        <w:t xml:space="preserve"> </w:t>
      </w:r>
      <w:proofErr w:type="spellStart"/>
      <w:r w:rsidRPr="006D0716">
        <w:rPr>
          <w:sz w:val="28"/>
          <w:szCs w:val="28"/>
          <w:lang w:val="kk-KZ"/>
        </w:rPr>
        <w:t>Distributions</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Porous</w:t>
      </w:r>
      <w:proofErr w:type="spellEnd"/>
      <w:r w:rsidRPr="006D0716">
        <w:rPr>
          <w:sz w:val="28"/>
          <w:szCs w:val="28"/>
          <w:lang w:val="kk-KZ"/>
        </w:rPr>
        <w:t xml:space="preserve"> </w:t>
      </w:r>
      <w:proofErr w:type="spellStart"/>
      <w:r w:rsidRPr="006D0716">
        <w:rPr>
          <w:sz w:val="28"/>
          <w:szCs w:val="28"/>
          <w:lang w:val="kk-KZ"/>
        </w:rPr>
        <w:t>Substances</w:t>
      </w:r>
      <w:proofErr w:type="spellEnd"/>
      <w:r w:rsidRPr="006D0716">
        <w:rPr>
          <w:sz w:val="28"/>
          <w:szCs w:val="28"/>
          <w:lang w:val="kk-KZ"/>
        </w:rPr>
        <w:t xml:space="preserve">. I. </w:t>
      </w:r>
      <w:proofErr w:type="spellStart"/>
      <w:r w:rsidRPr="006D0716">
        <w:rPr>
          <w:sz w:val="28"/>
          <w:szCs w:val="28"/>
          <w:lang w:val="kk-KZ"/>
        </w:rPr>
        <w:t>Computations</w:t>
      </w:r>
      <w:proofErr w:type="spellEnd"/>
      <w:r w:rsidRPr="006D0716">
        <w:rPr>
          <w:sz w:val="28"/>
          <w:szCs w:val="28"/>
          <w:lang w:val="kk-KZ"/>
        </w:rPr>
        <w:t xml:space="preserve"> </w:t>
      </w:r>
      <w:proofErr w:type="spellStart"/>
      <w:r w:rsidRPr="006D0716">
        <w:rPr>
          <w:sz w:val="28"/>
          <w:szCs w:val="28"/>
          <w:lang w:val="kk-KZ"/>
        </w:rPr>
        <w:t>from</w:t>
      </w:r>
      <w:proofErr w:type="spellEnd"/>
      <w:r w:rsidRPr="006D0716">
        <w:rPr>
          <w:sz w:val="28"/>
          <w:szCs w:val="28"/>
          <w:lang w:val="kk-KZ"/>
        </w:rPr>
        <w:t xml:space="preserve"> </w:t>
      </w:r>
      <w:proofErr w:type="spellStart"/>
      <w:r w:rsidRPr="006D0716">
        <w:rPr>
          <w:sz w:val="28"/>
          <w:szCs w:val="28"/>
          <w:lang w:val="kk-KZ"/>
        </w:rPr>
        <w:t>Nitrogen</w:t>
      </w:r>
      <w:proofErr w:type="spellEnd"/>
      <w:r w:rsidRPr="006D0716">
        <w:rPr>
          <w:sz w:val="28"/>
          <w:szCs w:val="28"/>
          <w:lang w:val="kk-KZ"/>
        </w:rPr>
        <w:t xml:space="preserve"> </w:t>
      </w:r>
      <w:proofErr w:type="spellStart"/>
      <w:r w:rsidRPr="006D0716">
        <w:rPr>
          <w:sz w:val="28"/>
          <w:szCs w:val="28"/>
          <w:lang w:val="kk-KZ"/>
        </w:rPr>
        <w:t>Isotherms</w:t>
      </w:r>
      <w:proofErr w:type="spellEnd"/>
      <w:r w:rsidRPr="006D0716">
        <w:rPr>
          <w:sz w:val="28"/>
          <w:szCs w:val="28"/>
          <w:lang w:val="en-US"/>
        </w:rPr>
        <w:t xml:space="preserve"> // </w:t>
      </w:r>
      <w:r w:rsidRPr="006D0716">
        <w:rPr>
          <w:sz w:val="28"/>
          <w:szCs w:val="28"/>
          <w:lang w:val="kk-KZ"/>
        </w:rPr>
        <w:t xml:space="preserve">J </w:t>
      </w:r>
      <w:proofErr w:type="spellStart"/>
      <w:r w:rsidRPr="006D0716">
        <w:rPr>
          <w:sz w:val="28"/>
          <w:szCs w:val="28"/>
          <w:lang w:val="kk-KZ"/>
        </w:rPr>
        <w:t>Am</w:t>
      </w:r>
      <w:proofErr w:type="spellEnd"/>
      <w:r w:rsidRPr="006D0716">
        <w:rPr>
          <w:sz w:val="28"/>
          <w:szCs w:val="28"/>
          <w:lang w:val="kk-KZ"/>
        </w:rPr>
        <w:t xml:space="preserve">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Soc</w:t>
      </w:r>
      <w:proofErr w:type="spellEnd"/>
      <w:r w:rsidRPr="006D0716">
        <w:rPr>
          <w:sz w:val="28"/>
          <w:szCs w:val="28"/>
          <w:lang w:val="en-US"/>
        </w:rPr>
        <w:t xml:space="preserve">. </w:t>
      </w:r>
      <w:r w:rsidRPr="006D0716">
        <w:rPr>
          <w:sz w:val="28"/>
          <w:szCs w:val="28"/>
          <w:lang w:val="kk-KZ"/>
        </w:rPr>
        <w:t>– 1951</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73</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373</w:t>
      </w:r>
      <w:r w:rsidRPr="006D0716">
        <w:rPr>
          <w:sz w:val="28"/>
          <w:szCs w:val="28"/>
          <w:lang w:val="en-US"/>
        </w:rPr>
        <w:t>-3</w:t>
      </w:r>
      <w:r w:rsidRPr="006D0716">
        <w:rPr>
          <w:sz w:val="28"/>
          <w:szCs w:val="28"/>
          <w:lang w:val="kk-KZ"/>
        </w:rPr>
        <w:t>80.</w:t>
      </w:r>
    </w:p>
    <w:p w14:paraId="4298BD8C" w14:textId="2888D002"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Jagiello</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Thommes</w:t>
      </w:r>
      <w:proofErr w:type="spellEnd"/>
      <w:r w:rsidRPr="006D0716">
        <w:rPr>
          <w:sz w:val="28"/>
          <w:szCs w:val="28"/>
          <w:lang w:val="kk-KZ"/>
        </w:rPr>
        <w:t xml:space="preserve"> M. </w:t>
      </w:r>
      <w:proofErr w:type="spellStart"/>
      <w:r w:rsidRPr="006D0716">
        <w:rPr>
          <w:sz w:val="28"/>
          <w:szCs w:val="28"/>
          <w:lang w:val="kk-KZ"/>
        </w:rPr>
        <w:t>Comparison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DFT </w:t>
      </w:r>
      <w:proofErr w:type="spellStart"/>
      <w:r w:rsidRPr="006D0716">
        <w:rPr>
          <w:sz w:val="28"/>
          <w:szCs w:val="28"/>
          <w:lang w:val="kk-KZ"/>
        </w:rPr>
        <w:t>characterization</w:t>
      </w:r>
      <w:proofErr w:type="spellEnd"/>
      <w:r w:rsidRPr="006D0716">
        <w:rPr>
          <w:sz w:val="28"/>
          <w:szCs w:val="28"/>
          <w:lang w:val="kk-KZ"/>
        </w:rPr>
        <w:t xml:space="preserve"> </w:t>
      </w:r>
      <w:proofErr w:type="spellStart"/>
      <w:r w:rsidRPr="006D0716">
        <w:rPr>
          <w:sz w:val="28"/>
          <w:szCs w:val="28"/>
          <w:lang w:val="kk-KZ"/>
        </w:rPr>
        <w:t>methods</w:t>
      </w:r>
      <w:proofErr w:type="spellEnd"/>
      <w:r w:rsidRPr="006D0716">
        <w:rPr>
          <w:sz w:val="28"/>
          <w:szCs w:val="28"/>
          <w:lang w:val="kk-KZ"/>
        </w:rPr>
        <w:t xml:space="preserve"> </w:t>
      </w:r>
      <w:proofErr w:type="spellStart"/>
      <w:r w:rsidRPr="006D0716">
        <w:rPr>
          <w:sz w:val="28"/>
          <w:szCs w:val="28"/>
          <w:lang w:val="kk-KZ"/>
        </w:rPr>
        <w:t>based</w:t>
      </w:r>
      <w:proofErr w:type="spellEnd"/>
      <w:r w:rsidRPr="006D0716">
        <w:rPr>
          <w:sz w:val="28"/>
          <w:szCs w:val="28"/>
          <w:lang w:val="kk-KZ"/>
        </w:rPr>
        <w:t xml:space="preserve"> </w:t>
      </w:r>
      <w:proofErr w:type="spellStart"/>
      <w:r w:rsidRPr="006D0716">
        <w:rPr>
          <w:sz w:val="28"/>
          <w:szCs w:val="28"/>
          <w:lang w:val="kk-KZ"/>
        </w:rPr>
        <w:t>on</w:t>
      </w:r>
      <w:proofErr w:type="spellEnd"/>
      <w:r w:rsidRPr="006D0716">
        <w:rPr>
          <w:sz w:val="28"/>
          <w:szCs w:val="28"/>
          <w:lang w:val="kk-KZ"/>
        </w:rPr>
        <w:t xml:space="preserve"> N</w:t>
      </w:r>
      <w:r w:rsidRPr="006D0716">
        <w:rPr>
          <w:sz w:val="28"/>
          <w:szCs w:val="28"/>
          <w:vertAlign w:val="subscript"/>
          <w:lang w:val="kk-KZ"/>
        </w:rPr>
        <w:t>2</w:t>
      </w:r>
      <w:r w:rsidRPr="006D0716">
        <w:rPr>
          <w:sz w:val="28"/>
          <w:szCs w:val="28"/>
          <w:lang w:val="kk-KZ"/>
        </w:rPr>
        <w:t xml:space="preserve">, </w:t>
      </w:r>
      <w:proofErr w:type="spellStart"/>
      <w:r w:rsidRPr="006D0716">
        <w:rPr>
          <w:sz w:val="28"/>
          <w:szCs w:val="28"/>
          <w:lang w:val="kk-KZ"/>
        </w:rPr>
        <w:t>Ar</w:t>
      </w:r>
      <w:proofErr w:type="spellEnd"/>
      <w:r w:rsidRPr="006D0716">
        <w:rPr>
          <w:sz w:val="28"/>
          <w:szCs w:val="28"/>
          <w:lang w:val="kk-KZ"/>
        </w:rPr>
        <w:t>, CO</w:t>
      </w:r>
      <w:r w:rsidRPr="006D0716">
        <w:rPr>
          <w:sz w:val="28"/>
          <w:szCs w:val="28"/>
          <w:vertAlign w:val="subscript"/>
          <w:lang w:val="kk-KZ"/>
        </w:rPr>
        <w:t>2</w:t>
      </w:r>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H</w:t>
      </w:r>
      <w:r w:rsidRPr="006D0716">
        <w:rPr>
          <w:sz w:val="28"/>
          <w:szCs w:val="28"/>
          <w:vertAlign w:val="subscript"/>
          <w:lang w:val="kk-KZ"/>
        </w:rPr>
        <w:t>2</w:t>
      </w:r>
      <w:r w:rsidRPr="006D0716">
        <w:rPr>
          <w:sz w:val="28"/>
          <w:szCs w:val="28"/>
          <w:lang w:val="kk-KZ"/>
        </w:rPr>
        <w:t xml:space="preserve"> </w:t>
      </w:r>
      <w:proofErr w:type="spellStart"/>
      <w:r w:rsidRPr="006D0716">
        <w:rPr>
          <w:sz w:val="28"/>
          <w:szCs w:val="28"/>
          <w:lang w:val="kk-KZ"/>
        </w:rPr>
        <w:t>adsorption</w:t>
      </w:r>
      <w:proofErr w:type="spellEnd"/>
      <w:r w:rsidRPr="006D0716">
        <w:rPr>
          <w:sz w:val="28"/>
          <w:szCs w:val="28"/>
          <w:lang w:val="kk-KZ"/>
        </w:rPr>
        <w:t xml:space="preserve"> </w:t>
      </w:r>
      <w:proofErr w:type="spellStart"/>
      <w:r w:rsidRPr="006D0716">
        <w:rPr>
          <w:sz w:val="28"/>
          <w:szCs w:val="28"/>
          <w:lang w:val="kk-KZ"/>
        </w:rPr>
        <w:t>applied</w:t>
      </w:r>
      <w:proofErr w:type="spellEnd"/>
      <w:r w:rsidRPr="006D0716">
        <w:rPr>
          <w:sz w:val="28"/>
          <w:szCs w:val="28"/>
          <w:lang w:val="kk-KZ"/>
        </w:rPr>
        <w:t xml:space="preserve"> </w:t>
      </w:r>
      <w:proofErr w:type="spellStart"/>
      <w:r w:rsidRPr="006D0716">
        <w:rPr>
          <w:sz w:val="28"/>
          <w:szCs w:val="28"/>
          <w:lang w:val="kk-KZ"/>
        </w:rPr>
        <w:t>to</w:t>
      </w:r>
      <w:proofErr w:type="spellEnd"/>
      <w:r w:rsidRPr="006D0716">
        <w:rPr>
          <w:sz w:val="28"/>
          <w:szCs w:val="28"/>
          <w:lang w:val="kk-KZ"/>
        </w:rPr>
        <w:t xml:space="preserve"> </w:t>
      </w:r>
      <w:proofErr w:type="spellStart"/>
      <w:r w:rsidRPr="006D0716">
        <w:rPr>
          <w:sz w:val="28"/>
          <w:szCs w:val="28"/>
          <w:lang w:val="kk-KZ"/>
        </w:rPr>
        <w:t>carbons</w:t>
      </w:r>
      <w:proofErr w:type="spellEnd"/>
      <w:r w:rsidRPr="006D0716">
        <w:rPr>
          <w:sz w:val="28"/>
          <w:szCs w:val="28"/>
          <w:lang w:val="kk-KZ"/>
        </w:rPr>
        <w:t xml:space="preserve"> </w:t>
      </w:r>
      <w:proofErr w:type="spellStart"/>
      <w:r w:rsidRPr="006D0716">
        <w:rPr>
          <w:sz w:val="28"/>
          <w:szCs w:val="28"/>
          <w:lang w:val="kk-KZ"/>
        </w:rPr>
        <w:t>with</w:t>
      </w:r>
      <w:proofErr w:type="spellEnd"/>
      <w:r w:rsidRPr="006D0716">
        <w:rPr>
          <w:sz w:val="28"/>
          <w:szCs w:val="28"/>
          <w:lang w:val="kk-KZ"/>
        </w:rPr>
        <w:t xml:space="preserve"> </w:t>
      </w:r>
      <w:proofErr w:type="spellStart"/>
      <w:r w:rsidRPr="006D0716">
        <w:rPr>
          <w:sz w:val="28"/>
          <w:szCs w:val="28"/>
          <w:lang w:val="kk-KZ"/>
        </w:rPr>
        <w:t>various</w:t>
      </w:r>
      <w:proofErr w:type="spellEnd"/>
      <w:r w:rsidRPr="006D0716">
        <w:rPr>
          <w:sz w:val="28"/>
          <w:szCs w:val="28"/>
          <w:lang w:val="kk-KZ"/>
        </w:rPr>
        <w:t xml:space="preserve"> </w:t>
      </w:r>
      <w:proofErr w:type="spellStart"/>
      <w:r w:rsidRPr="006D0716">
        <w:rPr>
          <w:sz w:val="28"/>
          <w:szCs w:val="28"/>
          <w:lang w:val="kk-KZ"/>
        </w:rPr>
        <w:t>pore</w:t>
      </w:r>
      <w:proofErr w:type="spellEnd"/>
      <w:r w:rsidRPr="006D0716">
        <w:rPr>
          <w:sz w:val="28"/>
          <w:szCs w:val="28"/>
          <w:lang w:val="kk-KZ"/>
        </w:rPr>
        <w:t xml:space="preserve"> </w:t>
      </w:r>
      <w:proofErr w:type="spellStart"/>
      <w:r w:rsidRPr="006D0716">
        <w:rPr>
          <w:sz w:val="28"/>
          <w:szCs w:val="28"/>
          <w:lang w:val="kk-KZ"/>
        </w:rPr>
        <w:t>size</w:t>
      </w:r>
      <w:proofErr w:type="spellEnd"/>
      <w:r w:rsidRPr="006D0716">
        <w:rPr>
          <w:sz w:val="28"/>
          <w:szCs w:val="28"/>
          <w:lang w:val="kk-KZ"/>
        </w:rPr>
        <w:t xml:space="preserve"> </w:t>
      </w:r>
      <w:proofErr w:type="spellStart"/>
      <w:r w:rsidRPr="006D0716">
        <w:rPr>
          <w:sz w:val="28"/>
          <w:szCs w:val="28"/>
          <w:lang w:val="kk-KZ"/>
        </w:rPr>
        <w:t>distributions</w:t>
      </w:r>
      <w:proofErr w:type="spellEnd"/>
      <w:r w:rsidRPr="006D0716">
        <w:rPr>
          <w:sz w:val="28"/>
          <w:szCs w:val="28"/>
          <w:lang w:val="en-US"/>
        </w:rPr>
        <w:t xml:space="preserve"> // </w:t>
      </w:r>
      <w:proofErr w:type="spellStart"/>
      <w:r w:rsidRPr="006D0716">
        <w:rPr>
          <w:sz w:val="28"/>
          <w:szCs w:val="28"/>
          <w:lang w:val="kk-KZ"/>
        </w:rPr>
        <w:t>Carbon</w:t>
      </w:r>
      <w:proofErr w:type="spellEnd"/>
      <w:r w:rsidRPr="006D0716">
        <w:rPr>
          <w:sz w:val="28"/>
          <w:szCs w:val="28"/>
          <w:lang w:val="en-US"/>
        </w:rPr>
        <w:t xml:space="preserve">. </w:t>
      </w:r>
      <w:r w:rsidRPr="006D0716">
        <w:rPr>
          <w:sz w:val="28"/>
          <w:szCs w:val="28"/>
          <w:lang w:val="kk-KZ"/>
        </w:rPr>
        <w:t>– 2004</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42</w:t>
      </w:r>
      <w:r w:rsidRPr="006D0716">
        <w:rPr>
          <w:sz w:val="28"/>
          <w:szCs w:val="28"/>
          <w:lang w:val="en-US"/>
        </w:rPr>
        <w:t xml:space="preserve">. </w:t>
      </w:r>
      <w:r w:rsidRPr="006D0716">
        <w:rPr>
          <w:sz w:val="28"/>
          <w:szCs w:val="28"/>
          <w:lang w:val="kk-KZ"/>
        </w:rPr>
        <w:t>–</w:t>
      </w:r>
      <w:r w:rsidRPr="006D0716">
        <w:rPr>
          <w:sz w:val="28"/>
          <w:szCs w:val="28"/>
          <w:lang w:val="en-US"/>
        </w:rPr>
        <w:t xml:space="preserve"> </w:t>
      </w:r>
      <w:r w:rsidR="00E11FBC">
        <w:rPr>
          <w:sz w:val="28"/>
          <w:szCs w:val="28"/>
          <w:lang w:val="en-US"/>
        </w:rPr>
        <w:t xml:space="preserve">P. </w:t>
      </w:r>
      <w:r w:rsidRPr="006D0716">
        <w:rPr>
          <w:sz w:val="28"/>
          <w:szCs w:val="28"/>
          <w:lang w:val="kk-KZ"/>
        </w:rPr>
        <w:t>1227</w:t>
      </w:r>
      <w:r w:rsidRPr="006D0716">
        <w:rPr>
          <w:sz w:val="28"/>
          <w:szCs w:val="28"/>
          <w:lang w:val="en-US"/>
        </w:rPr>
        <w:t>-12</w:t>
      </w:r>
      <w:r w:rsidRPr="006D0716">
        <w:rPr>
          <w:sz w:val="28"/>
          <w:szCs w:val="28"/>
          <w:lang w:val="kk-KZ"/>
        </w:rPr>
        <w:t>32</w:t>
      </w:r>
      <w:r w:rsidRPr="006D0716">
        <w:rPr>
          <w:sz w:val="28"/>
          <w:szCs w:val="28"/>
          <w:lang w:val="en-US"/>
        </w:rPr>
        <w:t>.</w:t>
      </w:r>
    </w:p>
    <w:p w14:paraId="78AC6F4F" w14:textId="7413213D"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Ryoo</w:t>
      </w:r>
      <w:proofErr w:type="spellEnd"/>
      <w:r w:rsidRPr="006D0716">
        <w:rPr>
          <w:sz w:val="28"/>
          <w:szCs w:val="28"/>
          <w:lang w:val="kk-KZ"/>
        </w:rPr>
        <w:t xml:space="preserve"> R</w:t>
      </w:r>
      <w:r w:rsidRPr="006D0716">
        <w:rPr>
          <w:sz w:val="28"/>
          <w:szCs w:val="28"/>
          <w:lang w:val="en-US"/>
        </w:rPr>
        <w:t>.</w:t>
      </w:r>
      <w:r w:rsidRPr="006D0716">
        <w:rPr>
          <w:sz w:val="28"/>
          <w:szCs w:val="28"/>
          <w:lang w:val="kk-KZ"/>
        </w:rPr>
        <w:t xml:space="preserve">, </w:t>
      </w:r>
      <w:proofErr w:type="spellStart"/>
      <w:r w:rsidRPr="006D0716">
        <w:rPr>
          <w:sz w:val="28"/>
          <w:szCs w:val="28"/>
          <w:lang w:val="kk-KZ"/>
        </w:rPr>
        <w:t>Joo</w:t>
      </w:r>
      <w:proofErr w:type="spellEnd"/>
      <w:r w:rsidRPr="006D0716">
        <w:rPr>
          <w:sz w:val="28"/>
          <w:szCs w:val="28"/>
          <w:lang w:val="kk-KZ"/>
        </w:rPr>
        <w:t xml:space="preserve"> S</w:t>
      </w:r>
      <w:r w:rsidRPr="006D0716">
        <w:rPr>
          <w:sz w:val="28"/>
          <w:szCs w:val="28"/>
          <w:lang w:val="en-US"/>
        </w:rPr>
        <w:t>.</w:t>
      </w:r>
      <w:r w:rsidRPr="006D0716">
        <w:rPr>
          <w:sz w:val="28"/>
          <w:szCs w:val="28"/>
          <w:lang w:val="kk-KZ"/>
        </w:rPr>
        <w:t>H</w:t>
      </w:r>
      <w:r w:rsidRPr="006D0716">
        <w:rPr>
          <w:sz w:val="28"/>
          <w:szCs w:val="28"/>
          <w:lang w:val="en-US"/>
        </w:rPr>
        <w:t>.</w:t>
      </w:r>
      <w:r w:rsidRPr="006D0716">
        <w:rPr>
          <w:sz w:val="28"/>
          <w:szCs w:val="28"/>
          <w:lang w:val="kk-KZ"/>
        </w:rPr>
        <w:t xml:space="preserve">, </w:t>
      </w:r>
      <w:proofErr w:type="spellStart"/>
      <w:r w:rsidRPr="006D0716">
        <w:rPr>
          <w:sz w:val="28"/>
          <w:szCs w:val="28"/>
          <w:lang w:val="kk-KZ"/>
        </w:rPr>
        <w:t>Kim</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M. </w:t>
      </w:r>
      <w:proofErr w:type="spellStart"/>
      <w:r w:rsidRPr="006D0716">
        <w:rPr>
          <w:sz w:val="28"/>
          <w:szCs w:val="28"/>
          <w:lang w:val="kk-KZ"/>
        </w:rPr>
        <w:t>Energetically</w:t>
      </w:r>
      <w:proofErr w:type="spellEnd"/>
      <w:r w:rsidRPr="006D0716">
        <w:rPr>
          <w:sz w:val="28"/>
          <w:szCs w:val="28"/>
          <w:lang w:val="kk-KZ"/>
        </w:rPr>
        <w:t xml:space="preserve"> </w:t>
      </w:r>
      <w:proofErr w:type="spellStart"/>
      <w:r w:rsidRPr="006D0716">
        <w:rPr>
          <w:sz w:val="28"/>
          <w:szCs w:val="28"/>
          <w:lang w:val="kk-KZ"/>
        </w:rPr>
        <w:t>favored</w:t>
      </w:r>
      <w:proofErr w:type="spellEnd"/>
      <w:r w:rsidRPr="006D0716">
        <w:rPr>
          <w:sz w:val="28"/>
          <w:szCs w:val="28"/>
          <w:lang w:val="kk-KZ"/>
        </w:rPr>
        <w:t xml:space="preserve"> </w:t>
      </w:r>
      <w:proofErr w:type="spellStart"/>
      <w:r w:rsidRPr="006D0716">
        <w:rPr>
          <w:sz w:val="28"/>
          <w:szCs w:val="28"/>
          <w:lang w:val="kk-KZ"/>
        </w:rPr>
        <w:t>formation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MCM-48 </w:t>
      </w:r>
      <w:proofErr w:type="spellStart"/>
      <w:r w:rsidRPr="006D0716">
        <w:rPr>
          <w:sz w:val="28"/>
          <w:szCs w:val="28"/>
          <w:lang w:val="kk-KZ"/>
        </w:rPr>
        <w:t>from</w:t>
      </w:r>
      <w:proofErr w:type="spellEnd"/>
      <w:r w:rsidRPr="006D0716">
        <w:rPr>
          <w:sz w:val="28"/>
          <w:szCs w:val="28"/>
          <w:lang w:val="kk-KZ"/>
        </w:rPr>
        <w:t xml:space="preserve"> </w:t>
      </w:r>
      <w:proofErr w:type="spellStart"/>
      <w:r w:rsidRPr="006D0716">
        <w:rPr>
          <w:sz w:val="28"/>
          <w:szCs w:val="28"/>
          <w:lang w:val="kk-KZ"/>
        </w:rPr>
        <w:t>cationic-neutral</w:t>
      </w:r>
      <w:proofErr w:type="spellEnd"/>
      <w:r w:rsidRPr="006D0716">
        <w:rPr>
          <w:sz w:val="28"/>
          <w:szCs w:val="28"/>
          <w:lang w:val="kk-KZ"/>
        </w:rPr>
        <w:t xml:space="preserve"> </w:t>
      </w:r>
      <w:proofErr w:type="spellStart"/>
      <w:r w:rsidRPr="006D0716">
        <w:rPr>
          <w:sz w:val="28"/>
          <w:szCs w:val="28"/>
          <w:lang w:val="kk-KZ"/>
        </w:rPr>
        <w:t>surfactant</w:t>
      </w:r>
      <w:proofErr w:type="spellEnd"/>
      <w:r w:rsidRPr="006D0716">
        <w:rPr>
          <w:sz w:val="28"/>
          <w:szCs w:val="28"/>
          <w:lang w:val="kk-KZ"/>
        </w:rPr>
        <w:t xml:space="preserve"> </w:t>
      </w:r>
      <w:proofErr w:type="spellStart"/>
      <w:r w:rsidRPr="006D0716">
        <w:rPr>
          <w:sz w:val="28"/>
          <w:szCs w:val="28"/>
          <w:lang w:val="kk-KZ"/>
        </w:rPr>
        <w:t>mixtures</w:t>
      </w:r>
      <w:proofErr w:type="spellEnd"/>
      <w:r w:rsidRPr="006D0716">
        <w:rPr>
          <w:sz w:val="28"/>
          <w:szCs w:val="28"/>
          <w:lang w:val="en-US"/>
        </w:rPr>
        <w:t xml:space="preserve"> // </w:t>
      </w:r>
      <w:proofErr w:type="spellStart"/>
      <w:r w:rsidRPr="006D0716">
        <w:rPr>
          <w:sz w:val="28"/>
          <w:szCs w:val="28"/>
          <w:lang w:val="kk-KZ"/>
        </w:rPr>
        <w:t>Journal</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Physical</w:t>
      </w:r>
      <w:proofErr w:type="spellEnd"/>
      <w:r w:rsidRPr="006D0716">
        <w:rPr>
          <w:sz w:val="28"/>
          <w:szCs w:val="28"/>
          <w:lang w:val="kk-KZ"/>
        </w:rPr>
        <w:t xml:space="preserve"> </w:t>
      </w:r>
      <w:proofErr w:type="spellStart"/>
      <w:r w:rsidRPr="006D0716">
        <w:rPr>
          <w:sz w:val="28"/>
          <w:szCs w:val="28"/>
          <w:lang w:val="kk-KZ"/>
        </w:rPr>
        <w:t>Chemistry</w:t>
      </w:r>
      <w:proofErr w:type="spellEnd"/>
      <w:r w:rsidRPr="006D0716">
        <w:rPr>
          <w:sz w:val="28"/>
          <w:szCs w:val="28"/>
          <w:lang w:val="kk-KZ"/>
        </w:rPr>
        <w:t xml:space="preserve"> B</w:t>
      </w:r>
      <w:r w:rsidRPr="006D0716">
        <w:rPr>
          <w:sz w:val="28"/>
          <w:szCs w:val="28"/>
          <w:lang w:val="en-US"/>
        </w:rPr>
        <w:t xml:space="preserve">. </w:t>
      </w:r>
      <w:r w:rsidRPr="006D0716">
        <w:rPr>
          <w:sz w:val="28"/>
          <w:szCs w:val="28"/>
          <w:lang w:val="kk-KZ"/>
        </w:rPr>
        <w:t>–</w:t>
      </w:r>
      <w:r w:rsidRPr="006D0716">
        <w:rPr>
          <w:sz w:val="28"/>
          <w:szCs w:val="28"/>
          <w:lang w:val="en-US"/>
        </w:rPr>
        <w:t xml:space="preserve"> </w:t>
      </w:r>
      <w:r w:rsidRPr="006D0716">
        <w:rPr>
          <w:sz w:val="28"/>
          <w:szCs w:val="28"/>
          <w:lang w:val="kk-KZ"/>
        </w:rPr>
        <w:t>1999</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103</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7435</w:t>
      </w:r>
      <w:r w:rsidRPr="006D0716">
        <w:rPr>
          <w:sz w:val="28"/>
          <w:szCs w:val="28"/>
          <w:lang w:val="en-US"/>
        </w:rPr>
        <w:t>-75</w:t>
      </w:r>
      <w:r w:rsidRPr="006D0716">
        <w:rPr>
          <w:sz w:val="28"/>
          <w:szCs w:val="28"/>
          <w:lang w:val="kk-KZ"/>
        </w:rPr>
        <w:t>40</w:t>
      </w:r>
      <w:r w:rsidRPr="006D0716">
        <w:rPr>
          <w:sz w:val="28"/>
          <w:szCs w:val="28"/>
          <w:lang w:val="en-US"/>
        </w:rPr>
        <w:t>.</w:t>
      </w:r>
    </w:p>
    <w:p w14:paraId="0A372689" w14:textId="2D8153E0"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Coscolín</w:t>
      </w:r>
      <w:proofErr w:type="spellEnd"/>
      <w:r w:rsidRPr="006D0716">
        <w:rPr>
          <w:sz w:val="28"/>
          <w:szCs w:val="28"/>
          <w:lang w:val="kk-KZ"/>
        </w:rPr>
        <w:t xml:space="preserve"> C</w:t>
      </w:r>
      <w:r w:rsidRPr="006D0716">
        <w:rPr>
          <w:sz w:val="28"/>
          <w:szCs w:val="28"/>
          <w:lang w:val="en-US"/>
        </w:rPr>
        <w:t>.</w:t>
      </w:r>
      <w:r w:rsidRPr="006D0716">
        <w:rPr>
          <w:sz w:val="28"/>
          <w:szCs w:val="28"/>
          <w:lang w:val="kk-KZ"/>
        </w:rPr>
        <w:t xml:space="preserve">, </w:t>
      </w:r>
      <w:proofErr w:type="spellStart"/>
      <w:r w:rsidRPr="006D0716">
        <w:rPr>
          <w:sz w:val="28"/>
          <w:szCs w:val="28"/>
          <w:lang w:val="kk-KZ"/>
        </w:rPr>
        <w:t>Beloqui</w:t>
      </w:r>
      <w:proofErr w:type="spellEnd"/>
      <w:r w:rsidRPr="006D0716">
        <w:rPr>
          <w:sz w:val="28"/>
          <w:szCs w:val="28"/>
          <w:lang w:val="kk-KZ"/>
        </w:rPr>
        <w:t xml:space="preserve"> A</w:t>
      </w:r>
      <w:r w:rsidRPr="006D0716">
        <w:rPr>
          <w:sz w:val="28"/>
          <w:szCs w:val="28"/>
          <w:lang w:val="en-US"/>
        </w:rPr>
        <w:t>.</w:t>
      </w:r>
      <w:r w:rsidRPr="006D0716">
        <w:rPr>
          <w:sz w:val="28"/>
          <w:szCs w:val="28"/>
          <w:lang w:val="kk-KZ"/>
        </w:rPr>
        <w:t xml:space="preserve">, </w:t>
      </w:r>
      <w:proofErr w:type="spellStart"/>
      <w:r w:rsidRPr="006D0716">
        <w:rPr>
          <w:sz w:val="28"/>
          <w:szCs w:val="28"/>
          <w:lang w:val="kk-KZ"/>
        </w:rPr>
        <w:t>Martínez-Martínez</w:t>
      </w:r>
      <w:proofErr w:type="spellEnd"/>
      <w:r w:rsidRPr="006D0716">
        <w:rPr>
          <w:sz w:val="28"/>
          <w:szCs w:val="28"/>
          <w:lang w:val="kk-KZ"/>
        </w:rPr>
        <w:t xml:space="preserve"> M</w:t>
      </w:r>
      <w:r w:rsidRPr="006D0716">
        <w:rPr>
          <w:sz w:val="28"/>
          <w:szCs w:val="28"/>
          <w:lang w:val="en-US"/>
        </w:rPr>
        <w:t>.</w:t>
      </w:r>
      <w:r w:rsidRPr="006D0716">
        <w:rPr>
          <w:sz w:val="28"/>
          <w:szCs w:val="28"/>
          <w:lang w:val="kk-KZ"/>
        </w:rPr>
        <w:t xml:space="preserve">, </w:t>
      </w:r>
      <w:proofErr w:type="spellStart"/>
      <w:r w:rsidRPr="006D0716">
        <w:rPr>
          <w:sz w:val="28"/>
          <w:szCs w:val="28"/>
          <w:lang w:val="kk-KZ"/>
        </w:rPr>
        <w:t>Bargiela</w:t>
      </w:r>
      <w:proofErr w:type="spellEnd"/>
      <w:r w:rsidRPr="006D0716">
        <w:rPr>
          <w:sz w:val="28"/>
          <w:szCs w:val="28"/>
          <w:lang w:val="kk-KZ"/>
        </w:rPr>
        <w:t xml:space="preserve"> R</w:t>
      </w:r>
      <w:r w:rsidRPr="006D0716">
        <w:rPr>
          <w:sz w:val="28"/>
          <w:szCs w:val="28"/>
          <w:lang w:val="en-US"/>
        </w:rPr>
        <w:t>.</w:t>
      </w:r>
      <w:r w:rsidRPr="006D0716">
        <w:rPr>
          <w:sz w:val="28"/>
          <w:szCs w:val="28"/>
          <w:lang w:val="kk-KZ"/>
        </w:rPr>
        <w:t xml:space="preserve">, </w:t>
      </w:r>
      <w:proofErr w:type="spellStart"/>
      <w:r w:rsidRPr="006D0716">
        <w:rPr>
          <w:sz w:val="28"/>
          <w:szCs w:val="28"/>
          <w:lang w:val="kk-KZ"/>
        </w:rPr>
        <w:t>Santiago</w:t>
      </w:r>
      <w:proofErr w:type="spellEnd"/>
      <w:r w:rsidRPr="006D0716">
        <w:rPr>
          <w:sz w:val="28"/>
          <w:szCs w:val="28"/>
          <w:lang w:val="kk-KZ"/>
        </w:rPr>
        <w:t xml:space="preserve"> G</w:t>
      </w:r>
      <w:r w:rsidRPr="006D0716">
        <w:rPr>
          <w:sz w:val="28"/>
          <w:szCs w:val="28"/>
          <w:lang w:val="en-US"/>
        </w:rPr>
        <w:t>.</w:t>
      </w:r>
      <w:r w:rsidRPr="006D0716">
        <w:rPr>
          <w:sz w:val="28"/>
          <w:szCs w:val="28"/>
          <w:lang w:val="kk-KZ"/>
        </w:rPr>
        <w:t xml:space="preserve">, </w:t>
      </w:r>
      <w:proofErr w:type="spellStart"/>
      <w:r w:rsidRPr="006D0716">
        <w:rPr>
          <w:sz w:val="28"/>
          <w:szCs w:val="28"/>
          <w:lang w:val="kk-KZ"/>
        </w:rPr>
        <w:t>Blanco</w:t>
      </w:r>
      <w:proofErr w:type="spellEnd"/>
      <w:r w:rsidRPr="006D0716">
        <w:rPr>
          <w:sz w:val="28"/>
          <w:szCs w:val="28"/>
          <w:lang w:val="kk-KZ"/>
        </w:rPr>
        <w:t xml:space="preserve"> R</w:t>
      </w:r>
      <w:r w:rsidRPr="006D0716">
        <w:rPr>
          <w:sz w:val="28"/>
          <w:szCs w:val="28"/>
          <w:lang w:val="en-US"/>
        </w:rPr>
        <w:t>.</w:t>
      </w:r>
      <w:r w:rsidRPr="006D0716">
        <w:rPr>
          <w:sz w:val="28"/>
          <w:szCs w:val="28"/>
          <w:lang w:val="kk-KZ"/>
        </w:rPr>
        <w:t>M.</w:t>
      </w:r>
      <w:r w:rsidRPr="006D0716">
        <w:rPr>
          <w:sz w:val="28"/>
          <w:szCs w:val="28"/>
          <w:lang w:val="en-US"/>
        </w:rPr>
        <w:t xml:space="preserve">, </w:t>
      </w:r>
      <w:proofErr w:type="spellStart"/>
      <w:r w:rsidRPr="006D0716">
        <w:rPr>
          <w:sz w:val="28"/>
          <w:szCs w:val="28"/>
          <w:lang w:val="en-US"/>
        </w:rPr>
        <w:t>Delaittre</w:t>
      </w:r>
      <w:proofErr w:type="spellEnd"/>
      <w:r w:rsidRPr="006D0716">
        <w:rPr>
          <w:sz w:val="28"/>
          <w:szCs w:val="28"/>
          <w:lang w:val="en-US"/>
        </w:rPr>
        <w:t xml:space="preserve"> G., Márquez-Álvarez C., Ferrer M.</w:t>
      </w:r>
      <w:r w:rsidRPr="006D0716">
        <w:rPr>
          <w:sz w:val="28"/>
          <w:szCs w:val="28"/>
          <w:lang w:val="kk-KZ"/>
        </w:rPr>
        <w:t xml:space="preserve"> </w:t>
      </w:r>
      <w:proofErr w:type="spellStart"/>
      <w:r w:rsidRPr="006D0716">
        <w:rPr>
          <w:sz w:val="28"/>
          <w:szCs w:val="28"/>
          <w:lang w:val="kk-KZ"/>
        </w:rPr>
        <w:t>Controlled</w:t>
      </w:r>
      <w:proofErr w:type="spellEnd"/>
      <w:r w:rsidRPr="006D0716">
        <w:rPr>
          <w:sz w:val="28"/>
          <w:szCs w:val="28"/>
          <w:lang w:val="kk-KZ"/>
        </w:rPr>
        <w:t xml:space="preserve"> </w:t>
      </w:r>
      <w:proofErr w:type="spellStart"/>
      <w:r w:rsidRPr="006D0716">
        <w:rPr>
          <w:sz w:val="28"/>
          <w:szCs w:val="28"/>
          <w:lang w:val="kk-KZ"/>
        </w:rPr>
        <w:t>manipulation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enzyme</w:t>
      </w:r>
      <w:proofErr w:type="spellEnd"/>
      <w:r w:rsidRPr="006D0716">
        <w:rPr>
          <w:sz w:val="28"/>
          <w:szCs w:val="28"/>
          <w:lang w:val="kk-KZ"/>
        </w:rPr>
        <w:t xml:space="preserve"> </w:t>
      </w:r>
      <w:proofErr w:type="spellStart"/>
      <w:r w:rsidRPr="006D0716">
        <w:rPr>
          <w:sz w:val="28"/>
          <w:szCs w:val="28"/>
          <w:lang w:val="kk-KZ"/>
        </w:rPr>
        <w:t>specificity</w:t>
      </w:r>
      <w:proofErr w:type="spellEnd"/>
      <w:r w:rsidRPr="006D0716">
        <w:rPr>
          <w:sz w:val="28"/>
          <w:szCs w:val="28"/>
          <w:lang w:val="kk-KZ"/>
        </w:rPr>
        <w:t xml:space="preserve"> </w:t>
      </w:r>
      <w:proofErr w:type="spellStart"/>
      <w:r w:rsidRPr="006D0716">
        <w:rPr>
          <w:sz w:val="28"/>
          <w:szCs w:val="28"/>
          <w:lang w:val="kk-KZ"/>
        </w:rPr>
        <w:t>through</w:t>
      </w:r>
      <w:proofErr w:type="spellEnd"/>
      <w:r w:rsidRPr="006D0716">
        <w:rPr>
          <w:sz w:val="28"/>
          <w:szCs w:val="28"/>
          <w:lang w:val="kk-KZ"/>
        </w:rPr>
        <w:t xml:space="preserve"> </w:t>
      </w:r>
      <w:proofErr w:type="spellStart"/>
      <w:r w:rsidRPr="006D0716">
        <w:rPr>
          <w:sz w:val="28"/>
          <w:szCs w:val="28"/>
          <w:lang w:val="kk-KZ"/>
        </w:rPr>
        <w:t>immobilization-induced</w:t>
      </w:r>
      <w:proofErr w:type="spellEnd"/>
      <w:r w:rsidRPr="006D0716">
        <w:rPr>
          <w:sz w:val="28"/>
          <w:szCs w:val="28"/>
          <w:lang w:val="kk-KZ"/>
        </w:rPr>
        <w:t xml:space="preserve"> </w:t>
      </w:r>
      <w:proofErr w:type="spellStart"/>
      <w:r w:rsidRPr="006D0716">
        <w:rPr>
          <w:sz w:val="28"/>
          <w:szCs w:val="28"/>
          <w:lang w:val="kk-KZ"/>
        </w:rPr>
        <w:t>flexibility</w:t>
      </w:r>
      <w:proofErr w:type="spellEnd"/>
      <w:r w:rsidRPr="006D0716">
        <w:rPr>
          <w:sz w:val="28"/>
          <w:szCs w:val="28"/>
          <w:lang w:val="kk-KZ"/>
        </w:rPr>
        <w:t xml:space="preserve"> </w:t>
      </w:r>
      <w:proofErr w:type="spellStart"/>
      <w:r w:rsidRPr="006D0716">
        <w:rPr>
          <w:sz w:val="28"/>
          <w:szCs w:val="28"/>
          <w:lang w:val="kk-KZ"/>
        </w:rPr>
        <w:t>constraints</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Appl</w:t>
      </w:r>
      <w:proofErr w:type="spellEnd"/>
      <w:r w:rsidRPr="006D0716">
        <w:rPr>
          <w:sz w:val="28"/>
          <w:szCs w:val="28"/>
          <w:lang w:val="kk-KZ"/>
        </w:rPr>
        <w:t xml:space="preserve"> </w:t>
      </w:r>
      <w:proofErr w:type="spellStart"/>
      <w:r w:rsidRPr="006D0716">
        <w:rPr>
          <w:sz w:val="28"/>
          <w:szCs w:val="28"/>
          <w:lang w:val="kk-KZ"/>
        </w:rPr>
        <w:t>Catal</w:t>
      </w:r>
      <w:proofErr w:type="spellEnd"/>
      <w:r w:rsidRPr="006D0716">
        <w:rPr>
          <w:sz w:val="28"/>
          <w:szCs w:val="28"/>
          <w:lang w:val="kk-KZ"/>
        </w:rPr>
        <w:t xml:space="preserve"> A </w:t>
      </w:r>
      <w:proofErr w:type="spellStart"/>
      <w:r w:rsidRPr="006D0716">
        <w:rPr>
          <w:sz w:val="28"/>
          <w:szCs w:val="28"/>
          <w:lang w:val="kk-KZ"/>
        </w:rPr>
        <w:t>Gen</w:t>
      </w:r>
      <w:proofErr w:type="spellEnd"/>
      <w:r w:rsidRPr="006D0716">
        <w:rPr>
          <w:sz w:val="28"/>
          <w:szCs w:val="28"/>
          <w:lang w:val="en-US"/>
        </w:rPr>
        <w:t xml:space="preserve">. </w:t>
      </w:r>
      <w:r w:rsidRPr="006D0716">
        <w:rPr>
          <w:sz w:val="28"/>
          <w:szCs w:val="28"/>
          <w:lang w:val="kk-KZ"/>
        </w:rPr>
        <w:t>–</w:t>
      </w:r>
      <w:r w:rsidRPr="006D0716">
        <w:rPr>
          <w:sz w:val="28"/>
          <w:szCs w:val="28"/>
          <w:lang w:val="en-US"/>
        </w:rPr>
        <w:t xml:space="preserve"> </w:t>
      </w:r>
      <w:r w:rsidRPr="006D0716">
        <w:rPr>
          <w:sz w:val="28"/>
          <w:szCs w:val="28"/>
          <w:lang w:val="kk-KZ"/>
        </w:rPr>
        <w:t>2018</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565</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59</w:t>
      </w:r>
      <w:r w:rsidRPr="006D0716">
        <w:rPr>
          <w:sz w:val="28"/>
          <w:szCs w:val="28"/>
          <w:lang w:val="en-US"/>
        </w:rPr>
        <w:t>-</w:t>
      </w:r>
      <w:r w:rsidRPr="006D0716">
        <w:rPr>
          <w:sz w:val="28"/>
          <w:szCs w:val="28"/>
          <w:lang w:val="kk-KZ"/>
        </w:rPr>
        <w:t>67.</w:t>
      </w:r>
    </w:p>
    <w:p w14:paraId="00CDFA6A" w14:textId="4DE49AC7"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Zhong</w:t>
      </w:r>
      <w:proofErr w:type="spellEnd"/>
      <w:r w:rsidRPr="006D0716">
        <w:rPr>
          <w:sz w:val="28"/>
          <w:szCs w:val="28"/>
          <w:lang w:val="kk-KZ"/>
        </w:rPr>
        <w:t xml:space="preserve"> L</w:t>
      </w:r>
      <w:r w:rsidRPr="006D0716">
        <w:rPr>
          <w:sz w:val="28"/>
          <w:szCs w:val="28"/>
          <w:lang w:val="en-US"/>
        </w:rPr>
        <w:t>.</w:t>
      </w:r>
      <w:r w:rsidRPr="006D0716">
        <w:rPr>
          <w:sz w:val="28"/>
          <w:szCs w:val="28"/>
          <w:lang w:val="kk-KZ"/>
        </w:rPr>
        <w:t xml:space="preserve">, </w:t>
      </w:r>
      <w:proofErr w:type="spellStart"/>
      <w:r w:rsidRPr="006D0716">
        <w:rPr>
          <w:sz w:val="28"/>
          <w:szCs w:val="28"/>
          <w:lang w:val="kk-KZ"/>
        </w:rPr>
        <w:t>He</w:t>
      </w:r>
      <w:proofErr w:type="spellEnd"/>
      <w:r w:rsidRPr="006D0716">
        <w:rPr>
          <w:sz w:val="28"/>
          <w:szCs w:val="28"/>
          <w:lang w:val="kk-KZ"/>
        </w:rPr>
        <w:t xml:space="preserve"> C</w:t>
      </w:r>
      <w:r w:rsidRPr="006D0716">
        <w:rPr>
          <w:sz w:val="28"/>
          <w:szCs w:val="28"/>
          <w:lang w:val="en-US"/>
        </w:rPr>
        <w:t>.</w:t>
      </w:r>
      <w:r w:rsidRPr="006D0716">
        <w:rPr>
          <w:sz w:val="28"/>
          <w:szCs w:val="28"/>
          <w:lang w:val="kk-KZ"/>
        </w:rPr>
        <w:t xml:space="preserve">, </w:t>
      </w:r>
      <w:proofErr w:type="spellStart"/>
      <w:r w:rsidRPr="006D0716">
        <w:rPr>
          <w:sz w:val="28"/>
          <w:szCs w:val="28"/>
          <w:lang w:val="kk-KZ"/>
        </w:rPr>
        <w:t>Xiao</w:t>
      </w:r>
      <w:proofErr w:type="spellEnd"/>
      <w:r w:rsidRPr="006D0716">
        <w:rPr>
          <w:sz w:val="28"/>
          <w:szCs w:val="28"/>
          <w:lang w:val="kk-KZ"/>
        </w:rPr>
        <w:t xml:space="preserve"> C</w:t>
      </w:r>
      <w:r w:rsidRPr="006D0716">
        <w:rPr>
          <w:sz w:val="28"/>
          <w:szCs w:val="28"/>
          <w:lang w:val="en-US"/>
        </w:rPr>
        <w:t>.</w:t>
      </w:r>
      <w:r w:rsidRPr="006D0716">
        <w:rPr>
          <w:sz w:val="28"/>
          <w:szCs w:val="28"/>
          <w:lang w:val="kk-KZ"/>
        </w:rPr>
        <w:t xml:space="preserve">, </w:t>
      </w:r>
      <w:proofErr w:type="spellStart"/>
      <w:r w:rsidRPr="006D0716">
        <w:rPr>
          <w:sz w:val="28"/>
          <w:szCs w:val="28"/>
          <w:lang w:val="kk-KZ"/>
        </w:rPr>
        <w:t>Yao</w:t>
      </w:r>
      <w:proofErr w:type="spellEnd"/>
      <w:r w:rsidRPr="006D0716">
        <w:rPr>
          <w:sz w:val="28"/>
          <w:szCs w:val="28"/>
          <w:lang w:val="kk-KZ"/>
        </w:rPr>
        <w:t xml:space="preserve"> C</w:t>
      </w:r>
      <w:r w:rsidRPr="006D0716">
        <w:rPr>
          <w:sz w:val="28"/>
          <w:szCs w:val="28"/>
          <w:lang w:val="en-US"/>
        </w:rPr>
        <w:t>.</w:t>
      </w:r>
      <w:r w:rsidRPr="006D0716">
        <w:rPr>
          <w:sz w:val="28"/>
          <w:szCs w:val="28"/>
          <w:lang w:val="kk-KZ"/>
        </w:rPr>
        <w:t xml:space="preserve">, </w:t>
      </w:r>
      <w:proofErr w:type="spellStart"/>
      <w:r w:rsidRPr="006D0716">
        <w:rPr>
          <w:sz w:val="28"/>
          <w:szCs w:val="28"/>
          <w:lang w:val="kk-KZ"/>
        </w:rPr>
        <w:t>Pyatt</w:t>
      </w:r>
      <w:proofErr w:type="spellEnd"/>
      <w:r w:rsidRPr="006D0716">
        <w:rPr>
          <w:sz w:val="28"/>
          <w:szCs w:val="28"/>
          <w:lang w:val="kk-KZ"/>
        </w:rPr>
        <w:t xml:space="preserve"> I</w:t>
      </w:r>
      <w:r w:rsidRPr="006D0716">
        <w:rPr>
          <w:sz w:val="28"/>
          <w:szCs w:val="28"/>
          <w:lang w:val="en-US"/>
        </w:rPr>
        <w:t>.</w:t>
      </w:r>
      <w:r w:rsidRPr="006D0716">
        <w:rPr>
          <w:sz w:val="28"/>
          <w:szCs w:val="28"/>
          <w:lang w:val="kk-KZ"/>
        </w:rPr>
        <w:t>H</w:t>
      </w:r>
      <w:r w:rsidRPr="006D0716">
        <w:rPr>
          <w:sz w:val="28"/>
          <w:szCs w:val="28"/>
          <w:lang w:val="en-US"/>
        </w:rPr>
        <w:t>.</w:t>
      </w:r>
      <w:r w:rsidRPr="006D0716">
        <w:rPr>
          <w:sz w:val="28"/>
          <w:szCs w:val="28"/>
          <w:lang w:val="kk-KZ"/>
        </w:rPr>
        <w:t xml:space="preserve">, </w:t>
      </w:r>
      <w:proofErr w:type="spellStart"/>
      <w:r w:rsidRPr="006D0716">
        <w:rPr>
          <w:sz w:val="28"/>
          <w:szCs w:val="28"/>
          <w:lang w:val="kk-KZ"/>
        </w:rPr>
        <w:t>Lu</w:t>
      </w:r>
      <w:proofErr w:type="spellEnd"/>
      <w:r w:rsidRPr="006D0716">
        <w:rPr>
          <w:sz w:val="28"/>
          <w:szCs w:val="28"/>
          <w:lang w:val="kk-KZ"/>
        </w:rPr>
        <w:t xml:space="preserve"> Y. </w:t>
      </w:r>
      <w:proofErr w:type="spellStart"/>
      <w:r w:rsidRPr="006D0716">
        <w:rPr>
          <w:sz w:val="28"/>
          <w:szCs w:val="28"/>
          <w:lang w:val="kk-KZ"/>
        </w:rPr>
        <w:t>Covalent</w:t>
      </w:r>
      <w:proofErr w:type="spellEnd"/>
      <w:r w:rsidRPr="006D0716">
        <w:rPr>
          <w:sz w:val="28"/>
          <w:szCs w:val="28"/>
          <w:lang w:val="kk-KZ"/>
        </w:rPr>
        <w:t xml:space="preserve"> </w:t>
      </w:r>
      <w:proofErr w:type="spellStart"/>
      <w:r w:rsidRPr="006D0716">
        <w:rPr>
          <w:sz w:val="28"/>
          <w:szCs w:val="28"/>
          <w:lang w:val="kk-KZ"/>
        </w:rPr>
        <w:t>Immobilization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Candida</w:t>
      </w:r>
      <w:proofErr w:type="spellEnd"/>
      <w:r w:rsidRPr="006D0716">
        <w:rPr>
          <w:sz w:val="28"/>
          <w:szCs w:val="28"/>
          <w:lang w:val="kk-KZ"/>
        </w:rPr>
        <w:t xml:space="preserve"> </w:t>
      </w:r>
      <w:proofErr w:type="spellStart"/>
      <w:r w:rsidRPr="006D0716">
        <w:rPr>
          <w:sz w:val="28"/>
          <w:szCs w:val="28"/>
          <w:lang w:val="kk-KZ"/>
        </w:rPr>
        <w:t>antarctica</w:t>
      </w:r>
      <w:proofErr w:type="spellEnd"/>
      <w:r w:rsidRPr="006D0716">
        <w:rPr>
          <w:sz w:val="28"/>
          <w:szCs w:val="28"/>
          <w:lang w:val="kk-KZ"/>
        </w:rPr>
        <w:t xml:space="preserve"> </w:t>
      </w:r>
      <w:proofErr w:type="spellStart"/>
      <w:r w:rsidRPr="006D0716">
        <w:rPr>
          <w:sz w:val="28"/>
          <w:szCs w:val="28"/>
          <w:lang w:val="kk-KZ"/>
        </w:rPr>
        <w:t>Lipase</w:t>
      </w:r>
      <w:proofErr w:type="spellEnd"/>
      <w:r w:rsidRPr="006D0716">
        <w:rPr>
          <w:sz w:val="28"/>
          <w:szCs w:val="28"/>
          <w:lang w:val="kk-KZ"/>
        </w:rPr>
        <w:t xml:space="preserve"> B </w:t>
      </w:r>
      <w:proofErr w:type="spellStart"/>
      <w:r w:rsidRPr="006D0716">
        <w:rPr>
          <w:sz w:val="28"/>
          <w:szCs w:val="28"/>
          <w:lang w:val="kk-KZ"/>
        </w:rPr>
        <w:t>on</w:t>
      </w:r>
      <w:proofErr w:type="spellEnd"/>
      <w:r w:rsidRPr="006D0716">
        <w:rPr>
          <w:sz w:val="28"/>
          <w:szCs w:val="28"/>
          <w:lang w:val="kk-KZ"/>
        </w:rPr>
        <w:t xml:space="preserve"> </w:t>
      </w:r>
      <w:proofErr w:type="spellStart"/>
      <w:r w:rsidRPr="006D0716">
        <w:rPr>
          <w:sz w:val="28"/>
          <w:szCs w:val="28"/>
          <w:lang w:val="kk-KZ"/>
        </w:rPr>
        <w:t>Functionalized</w:t>
      </w:r>
      <w:proofErr w:type="spellEnd"/>
      <w:r w:rsidRPr="006D0716">
        <w:rPr>
          <w:sz w:val="28"/>
          <w:szCs w:val="28"/>
          <w:lang w:val="kk-KZ"/>
        </w:rPr>
        <w:t xml:space="preserve"> </w:t>
      </w:r>
      <w:proofErr w:type="spellStart"/>
      <w:r w:rsidRPr="006D0716">
        <w:rPr>
          <w:sz w:val="28"/>
          <w:szCs w:val="28"/>
          <w:lang w:val="kk-KZ"/>
        </w:rPr>
        <w:t>Hollow</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Silica</w:t>
      </w:r>
      <w:proofErr w:type="spellEnd"/>
      <w:r w:rsidRPr="006D0716">
        <w:rPr>
          <w:sz w:val="28"/>
          <w:szCs w:val="28"/>
          <w:lang w:val="kk-KZ"/>
        </w:rPr>
        <w:t xml:space="preserve"> </w:t>
      </w:r>
      <w:proofErr w:type="spellStart"/>
      <w:r w:rsidRPr="006D0716">
        <w:rPr>
          <w:sz w:val="28"/>
          <w:szCs w:val="28"/>
          <w:lang w:val="kk-KZ"/>
        </w:rPr>
        <w:t>Nanoparticles</w:t>
      </w:r>
      <w:proofErr w:type="spellEnd"/>
      <w:r w:rsidRPr="006D0716">
        <w:rPr>
          <w:sz w:val="28"/>
          <w:szCs w:val="28"/>
          <w:lang w:val="en-US"/>
        </w:rPr>
        <w:t xml:space="preserve"> // </w:t>
      </w:r>
      <w:proofErr w:type="spellStart"/>
      <w:r w:rsidRPr="006D0716">
        <w:rPr>
          <w:sz w:val="28"/>
          <w:szCs w:val="28"/>
          <w:lang w:val="kk-KZ"/>
        </w:rPr>
        <w:t>ChemistrySelect</w:t>
      </w:r>
      <w:proofErr w:type="spellEnd"/>
      <w:r w:rsidRPr="006D0716">
        <w:rPr>
          <w:sz w:val="28"/>
          <w:szCs w:val="28"/>
          <w:lang w:val="en-US"/>
        </w:rPr>
        <w:t xml:space="preserve">. </w:t>
      </w:r>
      <w:r w:rsidRPr="006D0716">
        <w:rPr>
          <w:sz w:val="28"/>
          <w:szCs w:val="28"/>
          <w:lang w:val="kk-KZ"/>
        </w:rPr>
        <w:t>–</w:t>
      </w:r>
      <w:r w:rsidRPr="006D0716">
        <w:rPr>
          <w:sz w:val="28"/>
          <w:szCs w:val="28"/>
          <w:lang w:val="en-US"/>
        </w:rPr>
        <w:t xml:space="preserve"> </w:t>
      </w:r>
      <w:r w:rsidRPr="006D0716">
        <w:rPr>
          <w:sz w:val="28"/>
          <w:szCs w:val="28"/>
          <w:lang w:val="kk-KZ"/>
        </w:rPr>
        <w:t>2021</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6</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3453</w:t>
      </w:r>
      <w:r w:rsidRPr="006D0716">
        <w:rPr>
          <w:sz w:val="28"/>
          <w:szCs w:val="28"/>
          <w:lang w:val="en-US"/>
        </w:rPr>
        <w:t>-34</w:t>
      </w:r>
      <w:r w:rsidRPr="006D0716">
        <w:rPr>
          <w:sz w:val="28"/>
          <w:szCs w:val="28"/>
          <w:lang w:val="kk-KZ"/>
        </w:rPr>
        <w:t>60.</w:t>
      </w:r>
    </w:p>
    <w:p w14:paraId="790C6129" w14:textId="472041B5"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lastRenderedPageBreak/>
        <w:t>Serrano</w:t>
      </w:r>
      <w:proofErr w:type="spellEnd"/>
      <w:r w:rsidRPr="006D0716">
        <w:rPr>
          <w:sz w:val="28"/>
          <w:szCs w:val="28"/>
          <w:lang w:val="kk-KZ"/>
        </w:rPr>
        <w:t xml:space="preserve"> D</w:t>
      </w:r>
      <w:r w:rsidRPr="006D0716">
        <w:rPr>
          <w:sz w:val="28"/>
          <w:szCs w:val="28"/>
          <w:lang w:val="en-US"/>
        </w:rPr>
        <w:t>.</w:t>
      </w:r>
      <w:r w:rsidRPr="006D0716">
        <w:rPr>
          <w:sz w:val="28"/>
          <w:szCs w:val="28"/>
          <w:lang w:val="kk-KZ"/>
        </w:rPr>
        <w:t>P</w:t>
      </w:r>
      <w:r w:rsidRPr="006D0716">
        <w:rPr>
          <w:sz w:val="28"/>
          <w:szCs w:val="28"/>
          <w:lang w:val="en-US"/>
        </w:rPr>
        <w:t>.</w:t>
      </w:r>
      <w:r w:rsidRPr="006D0716">
        <w:rPr>
          <w:sz w:val="28"/>
          <w:szCs w:val="28"/>
          <w:lang w:val="kk-KZ"/>
        </w:rPr>
        <w:t xml:space="preserve">, </w:t>
      </w:r>
      <w:proofErr w:type="spellStart"/>
      <w:r w:rsidRPr="006D0716">
        <w:rPr>
          <w:sz w:val="28"/>
          <w:szCs w:val="28"/>
          <w:lang w:val="kk-KZ"/>
        </w:rPr>
        <w:t>Aguado</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Escola</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M. </w:t>
      </w:r>
      <w:proofErr w:type="spellStart"/>
      <w:r w:rsidRPr="006D0716">
        <w:rPr>
          <w:sz w:val="28"/>
          <w:szCs w:val="28"/>
          <w:lang w:val="kk-KZ"/>
        </w:rPr>
        <w:t>Catalytic</w:t>
      </w:r>
      <w:proofErr w:type="spellEnd"/>
      <w:r w:rsidRPr="006D0716">
        <w:rPr>
          <w:sz w:val="28"/>
          <w:szCs w:val="28"/>
          <w:lang w:val="kk-KZ"/>
        </w:rPr>
        <w:t xml:space="preserve"> </w:t>
      </w:r>
      <w:proofErr w:type="spellStart"/>
      <w:r w:rsidRPr="006D0716">
        <w:rPr>
          <w:sz w:val="28"/>
          <w:szCs w:val="28"/>
          <w:lang w:val="kk-KZ"/>
        </w:rPr>
        <w:t>Cracking</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a </w:t>
      </w:r>
      <w:proofErr w:type="spellStart"/>
      <w:r w:rsidRPr="006D0716">
        <w:rPr>
          <w:sz w:val="28"/>
          <w:szCs w:val="28"/>
          <w:lang w:val="kk-KZ"/>
        </w:rPr>
        <w:t>Polyolefin</w:t>
      </w:r>
      <w:proofErr w:type="spellEnd"/>
      <w:r w:rsidRPr="006D0716">
        <w:rPr>
          <w:sz w:val="28"/>
          <w:szCs w:val="28"/>
          <w:lang w:val="kk-KZ"/>
        </w:rPr>
        <w:t xml:space="preserve"> </w:t>
      </w:r>
      <w:proofErr w:type="spellStart"/>
      <w:r w:rsidRPr="006D0716">
        <w:rPr>
          <w:sz w:val="28"/>
          <w:szCs w:val="28"/>
          <w:lang w:val="kk-KZ"/>
        </w:rPr>
        <w:t>Mixture</w:t>
      </w:r>
      <w:proofErr w:type="spellEnd"/>
      <w:r w:rsidRPr="006D0716">
        <w:rPr>
          <w:sz w:val="28"/>
          <w:szCs w:val="28"/>
          <w:lang w:val="kk-KZ"/>
        </w:rPr>
        <w:t xml:space="preserve"> </w:t>
      </w:r>
      <w:proofErr w:type="spellStart"/>
      <w:r w:rsidRPr="006D0716">
        <w:rPr>
          <w:sz w:val="28"/>
          <w:szCs w:val="28"/>
          <w:lang w:val="kk-KZ"/>
        </w:rPr>
        <w:t>over</w:t>
      </w:r>
      <w:proofErr w:type="spellEnd"/>
      <w:r w:rsidRPr="006D0716">
        <w:rPr>
          <w:sz w:val="28"/>
          <w:szCs w:val="28"/>
          <w:lang w:val="kk-KZ"/>
        </w:rPr>
        <w:t xml:space="preserve"> </w:t>
      </w:r>
      <w:proofErr w:type="spellStart"/>
      <w:r w:rsidRPr="006D0716">
        <w:rPr>
          <w:sz w:val="28"/>
          <w:szCs w:val="28"/>
          <w:lang w:val="kk-KZ"/>
        </w:rPr>
        <w:t>Different</w:t>
      </w:r>
      <w:proofErr w:type="spellEnd"/>
      <w:r w:rsidRPr="006D0716">
        <w:rPr>
          <w:sz w:val="28"/>
          <w:szCs w:val="28"/>
          <w:lang w:val="kk-KZ"/>
        </w:rPr>
        <w:t xml:space="preserve"> </w:t>
      </w:r>
      <w:proofErr w:type="spellStart"/>
      <w:r w:rsidRPr="006D0716">
        <w:rPr>
          <w:sz w:val="28"/>
          <w:szCs w:val="28"/>
          <w:lang w:val="kk-KZ"/>
        </w:rPr>
        <w:t>Acid</w:t>
      </w:r>
      <w:proofErr w:type="spellEnd"/>
      <w:r w:rsidRPr="006D0716">
        <w:rPr>
          <w:sz w:val="28"/>
          <w:szCs w:val="28"/>
          <w:lang w:val="kk-KZ"/>
        </w:rPr>
        <w:t xml:space="preserve"> </w:t>
      </w:r>
      <w:proofErr w:type="spellStart"/>
      <w:r w:rsidRPr="006D0716">
        <w:rPr>
          <w:sz w:val="28"/>
          <w:szCs w:val="28"/>
          <w:lang w:val="kk-KZ"/>
        </w:rPr>
        <w:t>Solid</w:t>
      </w:r>
      <w:proofErr w:type="spellEnd"/>
      <w:r w:rsidRPr="006D0716">
        <w:rPr>
          <w:sz w:val="28"/>
          <w:szCs w:val="28"/>
          <w:lang w:val="kk-KZ"/>
        </w:rPr>
        <w:t xml:space="preserve"> </w:t>
      </w:r>
      <w:proofErr w:type="spellStart"/>
      <w:r w:rsidRPr="006D0716">
        <w:rPr>
          <w:sz w:val="28"/>
          <w:szCs w:val="28"/>
          <w:lang w:val="kk-KZ"/>
        </w:rPr>
        <w:t>Catalysts</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Ind</w:t>
      </w:r>
      <w:proofErr w:type="spellEnd"/>
      <w:r w:rsidRPr="006D0716">
        <w:rPr>
          <w:sz w:val="28"/>
          <w:szCs w:val="28"/>
          <w:lang w:val="kk-KZ"/>
        </w:rPr>
        <w:t xml:space="preserve"> </w:t>
      </w:r>
      <w:proofErr w:type="spellStart"/>
      <w:r w:rsidRPr="006D0716">
        <w:rPr>
          <w:sz w:val="28"/>
          <w:szCs w:val="28"/>
          <w:lang w:val="kk-KZ"/>
        </w:rPr>
        <w:t>Eng</w:t>
      </w:r>
      <w:proofErr w:type="spellEnd"/>
      <w:r w:rsidRPr="006D0716">
        <w:rPr>
          <w:sz w:val="28"/>
          <w:szCs w:val="28"/>
          <w:lang w:val="kk-KZ"/>
        </w:rPr>
        <w:t xml:space="preserve">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Res</w:t>
      </w:r>
      <w:proofErr w:type="spellEnd"/>
      <w:r w:rsidRPr="006D0716">
        <w:rPr>
          <w:sz w:val="28"/>
          <w:szCs w:val="28"/>
          <w:lang w:val="en-US"/>
        </w:rPr>
        <w:t xml:space="preserve">. </w:t>
      </w:r>
      <w:r w:rsidRPr="006D0716">
        <w:rPr>
          <w:sz w:val="28"/>
          <w:szCs w:val="28"/>
          <w:lang w:val="kk-KZ"/>
        </w:rPr>
        <w:t>–</w:t>
      </w:r>
      <w:r w:rsidRPr="006D0716">
        <w:rPr>
          <w:sz w:val="28"/>
          <w:szCs w:val="28"/>
          <w:lang w:val="en-US"/>
        </w:rPr>
        <w:t xml:space="preserve"> </w:t>
      </w:r>
      <w:r w:rsidRPr="006D0716">
        <w:rPr>
          <w:sz w:val="28"/>
          <w:szCs w:val="28"/>
          <w:lang w:val="kk-KZ"/>
        </w:rPr>
        <w:t>2000</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39</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1177</w:t>
      </w:r>
      <w:r w:rsidRPr="006D0716">
        <w:rPr>
          <w:sz w:val="28"/>
          <w:szCs w:val="28"/>
          <w:lang w:val="en-US"/>
        </w:rPr>
        <w:t>-11</w:t>
      </w:r>
      <w:r w:rsidRPr="006D0716">
        <w:rPr>
          <w:sz w:val="28"/>
          <w:szCs w:val="28"/>
          <w:lang w:val="kk-KZ"/>
        </w:rPr>
        <w:t>84.</w:t>
      </w:r>
    </w:p>
    <w:p w14:paraId="6AF86BFC" w14:textId="2DD71AE7"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Serrano</w:t>
      </w:r>
      <w:proofErr w:type="spellEnd"/>
      <w:r w:rsidRPr="006D0716">
        <w:rPr>
          <w:sz w:val="28"/>
          <w:szCs w:val="28"/>
          <w:lang w:val="kk-KZ"/>
        </w:rPr>
        <w:t xml:space="preserve"> D</w:t>
      </w:r>
      <w:r w:rsidRPr="006D0716">
        <w:rPr>
          <w:sz w:val="28"/>
          <w:szCs w:val="28"/>
          <w:lang w:val="en-US"/>
        </w:rPr>
        <w:t>.</w:t>
      </w:r>
      <w:r w:rsidRPr="006D0716">
        <w:rPr>
          <w:sz w:val="28"/>
          <w:szCs w:val="28"/>
          <w:lang w:val="kk-KZ"/>
        </w:rPr>
        <w:t>P</w:t>
      </w:r>
      <w:r w:rsidRPr="006D0716">
        <w:rPr>
          <w:sz w:val="28"/>
          <w:szCs w:val="28"/>
          <w:lang w:val="en-US"/>
        </w:rPr>
        <w:t>.</w:t>
      </w:r>
      <w:r w:rsidRPr="006D0716">
        <w:rPr>
          <w:sz w:val="28"/>
          <w:szCs w:val="28"/>
          <w:lang w:val="kk-KZ"/>
        </w:rPr>
        <w:t xml:space="preserve">, </w:t>
      </w:r>
      <w:proofErr w:type="spellStart"/>
      <w:r w:rsidRPr="006D0716">
        <w:rPr>
          <w:sz w:val="28"/>
          <w:szCs w:val="28"/>
          <w:lang w:val="kk-KZ"/>
        </w:rPr>
        <w:t>Aguado</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Escola</w:t>
      </w:r>
      <w:proofErr w:type="spellEnd"/>
      <w:r w:rsidRPr="006D0716">
        <w:rPr>
          <w:sz w:val="28"/>
          <w:szCs w:val="28"/>
          <w:lang w:val="kk-KZ"/>
        </w:rPr>
        <w:t xml:space="preserve"> J</w:t>
      </w:r>
      <w:r w:rsidRPr="006D0716">
        <w:rPr>
          <w:sz w:val="28"/>
          <w:szCs w:val="28"/>
          <w:lang w:val="en-US"/>
        </w:rPr>
        <w:t>.</w:t>
      </w:r>
      <w:r w:rsidRPr="006D0716">
        <w:rPr>
          <w:sz w:val="28"/>
          <w:szCs w:val="28"/>
          <w:lang w:val="kk-KZ"/>
        </w:rPr>
        <w:t>M</w:t>
      </w:r>
      <w:r w:rsidRPr="006D0716">
        <w:rPr>
          <w:sz w:val="28"/>
          <w:szCs w:val="28"/>
          <w:lang w:val="en-US"/>
        </w:rPr>
        <w:t>.</w:t>
      </w:r>
      <w:r w:rsidRPr="006D0716">
        <w:rPr>
          <w:sz w:val="28"/>
          <w:szCs w:val="28"/>
          <w:lang w:val="kk-KZ"/>
        </w:rPr>
        <w:t xml:space="preserve">, </w:t>
      </w:r>
      <w:proofErr w:type="spellStart"/>
      <w:r w:rsidRPr="006D0716">
        <w:rPr>
          <w:sz w:val="28"/>
          <w:szCs w:val="28"/>
          <w:lang w:val="kk-KZ"/>
        </w:rPr>
        <w:t>Garagorri</w:t>
      </w:r>
      <w:proofErr w:type="spellEnd"/>
      <w:r w:rsidRPr="006D0716">
        <w:rPr>
          <w:sz w:val="28"/>
          <w:szCs w:val="28"/>
          <w:lang w:val="kk-KZ"/>
        </w:rPr>
        <w:t xml:space="preserve"> E. </w:t>
      </w:r>
      <w:proofErr w:type="spellStart"/>
      <w:r w:rsidRPr="006D0716">
        <w:rPr>
          <w:sz w:val="28"/>
          <w:szCs w:val="28"/>
          <w:lang w:val="kk-KZ"/>
        </w:rPr>
        <w:t>Synthesis</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microporous</w:t>
      </w:r>
      <w:proofErr w:type="spellEnd"/>
      <w:r w:rsidRPr="006D0716">
        <w:rPr>
          <w:sz w:val="28"/>
          <w:szCs w:val="28"/>
          <w:lang w:val="kk-KZ"/>
        </w:rPr>
        <w:t xml:space="preserve"> </w:t>
      </w:r>
      <w:proofErr w:type="spellStart"/>
      <w:r w:rsidRPr="006D0716">
        <w:rPr>
          <w:sz w:val="28"/>
          <w:szCs w:val="28"/>
          <w:lang w:val="kk-KZ"/>
        </w:rPr>
        <w:t>surfactant-templated</w:t>
      </w:r>
      <w:proofErr w:type="spellEnd"/>
      <w:r w:rsidRPr="006D0716">
        <w:rPr>
          <w:sz w:val="28"/>
          <w:szCs w:val="28"/>
          <w:lang w:val="kk-KZ"/>
        </w:rPr>
        <w:t xml:space="preserve"> </w:t>
      </w:r>
      <w:proofErr w:type="spellStart"/>
      <w:r w:rsidRPr="006D0716">
        <w:rPr>
          <w:sz w:val="28"/>
          <w:szCs w:val="28"/>
          <w:lang w:val="kk-KZ"/>
        </w:rPr>
        <w:t>aluminosilicates</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Chemical</w:t>
      </w:r>
      <w:proofErr w:type="spellEnd"/>
      <w:r w:rsidRPr="006D0716">
        <w:rPr>
          <w:sz w:val="28"/>
          <w:szCs w:val="28"/>
          <w:lang w:val="kk-KZ"/>
        </w:rPr>
        <w:t xml:space="preserve"> </w:t>
      </w:r>
      <w:proofErr w:type="spellStart"/>
      <w:r w:rsidRPr="006D0716">
        <w:rPr>
          <w:sz w:val="28"/>
          <w:szCs w:val="28"/>
          <w:lang w:val="kk-KZ"/>
        </w:rPr>
        <w:t>Communications</w:t>
      </w:r>
      <w:proofErr w:type="spellEnd"/>
      <w:r w:rsidRPr="006D0716">
        <w:rPr>
          <w:sz w:val="28"/>
          <w:szCs w:val="28"/>
          <w:lang w:val="en-US"/>
        </w:rPr>
        <w:t>.</w:t>
      </w:r>
      <w:r w:rsidRPr="006D0716">
        <w:rPr>
          <w:sz w:val="28"/>
          <w:szCs w:val="28"/>
          <w:lang w:val="kk-KZ"/>
        </w:rPr>
        <w:t xml:space="preserve"> –</w:t>
      </w:r>
      <w:r w:rsidRPr="006D0716">
        <w:rPr>
          <w:sz w:val="28"/>
          <w:szCs w:val="28"/>
          <w:lang w:val="en-US"/>
        </w:rPr>
        <w:t xml:space="preserve"> </w:t>
      </w:r>
      <w:r w:rsidRPr="006D0716">
        <w:rPr>
          <w:sz w:val="28"/>
          <w:szCs w:val="28"/>
          <w:lang w:val="kk-KZ"/>
        </w:rPr>
        <w:t>2000</w:t>
      </w:r>
      <w:r w:rsidRPr="006D0716">
        <w:rPr>
          <w:sz w:val="28"/>
          <w:szCs w:val="28"/>
          <w:lang w:val="en-US"/>
        </w:rPr>
        <w:t xml:space="preserve">. </w:t>
      </w:r>
      <w:r w:rsidRPr="006D0716">
        <w:rPr>
          <w:sz w:val="28"/>
          <w:szCs w:val="28"/>
          <w:lang w:val="kk-KZ"/>
        </w:rPr>
        <w:t>–</w:t>
      </w:r>
      <w:r w:rsidRPr="006D0716">
        <w:rPr>
          <w:sz w:val="28"/>
          <w:szCs w:val="28"/>
          <w:lang w:val="en-US"/>
        </w:rPr>
        <w:t xml:space="preserve"> Vol. 20. </w:t>
      </w:r>
      <w:r w:rsidRPr="006D0716">
        <w:rPr>
          <w:sz w:val="28"/>
          <w:szCs w:val="28"/>
          <w:lang w:val="kk-KZ"/>
        </w:rPr>
        <w:t>–</w:t>
      </w:r>
      <w:r w:rsidRPr="006D0716">
        <w:rPr>
          <w:sz w:val="28"/>
          <w:szCs w:val="28"/>
          <w:lang w:val="en-US"/>
        </w:rPr>
        <w:t xml:space="preserve"> P. </w:t>
      </w:r>
      <w:r w:rsidRPr="006D0716">
        <w:rPr>
          <w:sz w:val="28"/>
          <w:szCs w:val="28"/>
          <w:lang w:val="kk-KZ"/>
        </w:rPr>
        <w:t>2041</w:t>
      </w:r>
      <w:r w:rsidRPr="006D0716">
        <w:rPr>
          <w:sz w:val="28"/>
          <w:szCs w:val="28"/>
          <w:lang w:val="en-US"/>
        </w:rPr>
        <w:t>-</w:t>
      </w:r>
      <w:r w:rsidRPr="006D0716">
        <w:rPr>
          <w:sz w:val="28"/>
          <w:szCs w:val="28"/>
          <w:lang w:val="kk-KZ"/>
        </w:rPr>
        <w:t>2</w:t>
      </w:r>
      <w:r w:rsidRPr="006D0716">
        <w:rPr>
          <w:sz w:val="28"/>
          <w:szCs w:val="28"/>
          <w:lang w:val="en-US"/>
        </w:rPr>
        <w:t>042</w:t>
      </w:r>
      <w:r w:rsidRPr="006D0716">
        <w:rPr>
          <w:sz w:val="28"/>
          <w:szCs w:val="28"/>
          <w:lang w:val="kk-KZ"/>
        </w:rPr>
        <w:t>.</w:t>
      </w:r>
    </w:p>
    <w:p w14:paraId="5753A525" w14:textId="743AC30A"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Zhou</w:t>
      </w:r>
      <w:proofErr w:type="spellEnd"/>
      <w:r w:rsidRPr="006D0716">
        <w:rPr>
          <w:sz w:val="28"/>
          <w:szCs w:val="28"/>
          <w:lang w:val="kk-KZ"/>
        </w:rPr>
        <w:t xml:space="preserve"> C</w:t>
      </w:r>
      <w:r w:rsidRPr="006D0716">
        <w:rPr>
          <w:sz w:val="28"/>
          <w:szCs w:val="28"/>
          <w:lang w:val="en-US"/>
        </w:rPr>
        <w:t>.</w:t>
      </w:r>
      <w:r w:rsidRPr="006D0716">
        <w:rPr>
          <w:sz w:val="28"/>
          <w:szCs w:val="28"/>
          <w:lang w:val="kk-KZ"/>
        </w:rPr>
        <w:t xml:space="preserve">, </w:t>
      </w:r>
      <w:proofErr w:type="spellStart"/>
      <w:r w:rsidRPr="006D0716">
        <w:rPr>
          <w:sz w:val="28"/>
          <w:szCs w:val="28"/>
          <w:lang w:val="kk-KZ"/>
        </w:rPr>
        <w:t>Sun</w:t>
      </w:r>
      <w:proofErr w:type="spellEnd"/>
      <w:r w:rsidRPr="006D0716">
        <w:rPr>
          <w:sz w:val="28"/>
          <w:szCs w:val="28"/>
          <w:lang w:val="kk-KZ"/>
        </w:rPr>
        <w:t xml:space="preserve"> T</w:t>
      </w:r>
      <w:r w:rsidRPr="006D0716">
        <w:rPr>
          <w:sz w:val="28"/>
          <w:szCs w:val="28"/>
          <w:lang w:val="en-US"/>
        </w:rPr>
        <w:t>.</w:t>
      </w:r>
      <w:r w:rsidRPr="006D0716">
        <w:rPr>
          <w:sz w:val="28"/>
          <w:szCs w:val="28"/>
          <w:lang w:val="kk-KZ"/>
        </w:rPr>
        <w:t xml:space="preserve">, </w:t>
      </w:r>
      <w:proofErr w:type="spellStart"/>
      <w:r w:rsidRPr="006D0716">
        <w:rPr>
          <w:sz w:val="28"/>
          <w:szCs w:val="28"/>
          <w:lang w:val="kk-KZ"/>
        </w:rPr>
        <w:t>Gao</w:t>
      </w:r>
      <w:proofErr w:type="spellEnd"/>
      <w:r w:rsidRPr="006D0716">
        <w:rPr>
          <w:sz w:val="28"/>
          <w:szCs w:val="28"/>
          <w:lang w:val="kk-KZ"/>
        </w:rPr>
        <w:t xml:space="preserve"> Q</w:t>
      </w:r>
      <w:r w:rsidRPr="006D0716">
        <w:rPr>
          <w:sz w:val="28"/>
          <w:szCs w:val="28"/>
          <w:lang w:val="en-US"/>
        </w:rPr>
        <w:t>.</w:t>
      </w:r>
      <w:r w:rsidRPr="006D0716">
        <w:rPr>
          <w:sz w:val="28"/>
          <w:szCs w:val="28"/>
          <w:lang w:val="kk-KZ"/>
        </w:rPr>
        <w:t xml:space="preserve">, </w:t>
      </w:r>
      <w:proofErr w:type="spellStart"/>
      <w:r w:rsidRPr="006D0716">
        <w:rPr>
          <w:sz w:val="28"/>
          <w:szCs w:val="28"/>
          <w:lang w:val="kk-KZ"/>
        </w:rPr>
        <w:t>Alshameri</w:t>
      </w:r>
      <w:proofErr w:type="spellEnd"/>
      <w:r w:rsidRPr="006D0716">
        <w:rPr>
          <w:sz w:val="28"/>
          <w:szCs w:val="28"/>
          <w:lang w:val="kk-KZ"/>
        </w:rPr>
        <w:t xml:space="preserve"> A</w:t>
      </w:r>
      <w:r w:rsidRPr="006D0716">
        <w:rPr>
          <w:sz w:val="28"/>
          <w:szCs w:val="28"/>
          <w:lang w:val="en-US"/>
        </w:rPr>
        <w:t>.</w:t>
      </w:r>
      <w:r w:rsidRPr="006D0716">
        <w:rPr>
          <w:sz w:val="28"/>
          <w:szCs w:val="28"/>
          <w:lang w:val="kk-KZ"/>
        </w:rPr>
        <w:t xml:space="preserve">, </w:t>
      </w:r>
      <w:proofErr w:type="spellStart"/>
      <w:r w:rsidRPr="006D0716">
        <w:rPr>
          <w:sz w:val="28"/>
          <w:szCs w:val="28"/>
          <w:lang w:val="kk-KZ"/>
        </w:rPr>
        <w:t>Zhu</w:t>
      </w:r>
      <w:proofErr w:type="spellEnd"/>
      <w:r w:rsidRPr="006D0716">
        <w:rPr>
          <w:sz w:val="28"/>
          <w:szCs w:val="28"/>
          <w:lang w:val="kk-KZ"/>
        </w:rPr>
        <w:t xml:space="preserve"> P</w:t>
      </w:r>
      <w:r w:rsidRPr="006D0716">
        <w:rPr>
          <w:sz w:val="28"/>
          <w:szCs w:val="28"/>
          <w:lang w:val="en-US"/>
        </w:rPr>
        <w:t>.</w:t>
      </w:r>
      <w:r w:rsidRPr="006D0716">
        <w:rPr>
          <w:sz w:val="28"/>
          <w:szCs w:val="28"/>
          <w:lang w:val="kk-KZ"/>
        </w:rPr>
        <w:t xml:space="preserve">, </w:t>
      </w:r>
      <w:proofErr w:type="spellStart"/>
      <w:r w:rsidRPr="006D0716">
        <w:rPr>
          <w:sz w:val="28"/>
          <w:szCs w:val="28"/>
          <w:lang w:val="kk-KZ"/>
        </w:rPr>
        <w:t>Wang</w:t>
      </w:r>
      <w:proofErr w:type="spellEnd"/>
      <w:r w:rsidRPr="006D0716">
        <w:rPr>
          <w:sz w:val="28"/>
          <w:szCs w:val="28"/>
          <w:lang w:val="kk-KZ"/>
        </w:rPr>
        <w:t xml:space="preserve"> H</w:t>
      </w:r>
      <w:r w:rsidRPr="006D0716">
        <w:rPr>
          <w:sz w:val="28"/>
          <w:szCs w:val="28"/>
          <w:lang w:val="en-US"/>
        </w:rPr>
        <w:t xml:space="preserve">., Qiu X., Ma Yu., Yan Ch. </w:t>
      </w:r>
      <w:proofErr w:type="spellStart"/>
      <w:r w:rsidRPr="006D0716">
        <w:rPr>
          <w:sz w:val="28"/>
          <w:szCs w:val="28"/>
          <w:lang w:val="kk-KZ"/>
        </w:rPr>
        <w:t>Synthesis</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characterization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ordered</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aluminosilicate</w:t>
      </w:r>
      <w:proofErr w:type="spellEnd"/>
      <w:r w:rsidRPr="006D0716">
        <w:rPr>
          <w:sz w:val="28"/>
          <w:szCs w:val="28"/>
          <w:lang w:val="kk-KZ"/>
        </w:rPr>
        <w:t xml:space="preserve"> </w:t>
      </w:r>
      <w:proofErr w:type="spellStart"/>
      <w:r w:rsidRPr="006D0716">
        <w:rPr>
          <w:sz w:val="28"/>
          <w:szCs w:val="28"/>
          <w:lang w:val="kk-KZ"/>
        </w:rPr>
        <w:t>molecular</w:t>
      </w:r>
      <w:proofErr w:type="spellEnd"/>
      <w:r w:rsidRPr="006D0716">
        <w:rPr>
          <w:sz w:val="28"/>
          <w:szCs w:val="28"/>
          <w:lang w:val="kk-KZ"/>
        </w:rPr>
        <w:t xml:space="preserve"> </w:t>
      </w:r>
      <w:proofErr w:type="spellStart"/>
      <w:r w:rsidRPr="006D0716">
        <w:rPr>
          <w:sz w:val="28"/>
          <w:szCs w:val="28"/>
          <w:lang w:val="kk-KZ"/>
        </w:rPr>
        <w:t>sieve</w:t>
      </w:r>
      <w:proofErr w:type="spellEnd"/>
      <w:r w:rsidRPr="006D0716">
        <w:rPr>
          <w:sz w:val="28"/>
          <w:szCs w:val="28"/>
          <w:lang w:val="kk-KZ"/>
        </w:rPr>
        <w:t xml:space="preserve"> </w:t>
      </w:r>
      <w:proofErr w:type="spellStart"/>
      <w:r w:rsidRPr="006D0716">
        <w:rPr>
          <w:sz w:val="28"/>
          <w:szCs w:val="28"/>
          <w:lang w:val="kk-KZ"/>
        </w:rPr>
        <w:t>from</w:t>
      </w:r>
      <w:proofErr w:type="spellEnd"/>
      <w:r w:rsidRPr="006D0716">
        <w:rPr>
          <w:sz w:val="28"/>
          <w:szCs w:val="28"/>
          <w:lang w:val="kk-KZ"/>
        </w:rPr>
        <w:t xml:space="preserve"> </w:t>
      </w:r>
      <w:proofErr w:type="spellStart"/>
      <w:r w:rsidRPr="006D0716">
        <w:rPr>
          <w:sz w:val="28"/>
          <w:szCs w:val="28"/>
          <w:lang w:val="kk-KZ"/>
        </w:rPr>
        <w:t>natural</w:t>
      </w:r>
      <w:proofErr w:type="spellEnd"/>
      <w:r w:rsidRPr="006D0716">
        <w:rPr>
          <w:sz w:val="28"/>
          <w:szCs w:val="28"/>
          <w:lang w:val="kk-KZ"/>
        </w:rPr>
        <w:t xml:space="preserve"> </w:t>
      </w:r>
      <w:proofErr w:type="spellStart"/>
      <w:r w:rsidRPr="006D0716">
        <w:rPr>
          <w:sz w:val="28"/>
          <w:szCs w:val="28"/>
          <w:lang w:val="kk-KZ"/>
        </w:rPr>
        <w:t>halloysite</w:t>
      </w:r>
      <w:proofErr w:type="spellEnd"/>
      <w:r w:rsidRPr="006D0716">
        <w:rPr>
          <w:sz w:val="28"/>
          <w:szCs w:val="28"/>
          <w:lang w:val="en-US"/>
        </w:rPr>
        <w:t xml:space="preserve"> // </w:t>
      </w:r>
      <w:r w:rsidRPr="006D0716">
        <w:rPr>
          <w:sz w:val="28"/>
          <w:szCs w:val="28"/>
          <w:lang w:val="kk-KZ"/>
        </w:rPr>
        <w:t xml:space="preserve">J </w:t>
      </w:r>
      <w:proofErr w:type="spellStart"/>
      <w:r w:rsidRPr="006D0716">
        <w:rPr>
          <w:sz w:val="28"/>
          <w:szCs w:val="28"/>
          <w:lang w:val="kk-KZ"/>
        </w:rPr>
        <w:t>Taiwan</w:t>
      </w:r>
      <w:proofErr w:type="spellEnd"/>
      <w:r w:rsidRPr="006D0716">
        <w:rPr>
          <w:sz w:val="28"/>
          <w:szCs w:val="28"/>
          <w:lang w:val="kk-KZ"/>
        </w:rPr>
        <w:t xml:space="preserve"> </w:t>
      </w:r>
      <w:proofErr w:type="spellStart"/>
      <w:r w:rsidRPr="006D0716">
        <w:rPr>
          <w:sz w:val="28"/>
          <w:szCs w:val="28"/>
          <w:lang w:val="kk-KZ"/>
        </w:rPr>
        <w:t>Inst</w:t>
      </w:r>
      <w:proofErr w:type="spellEnd"/>
      <w:r w:rsidRPr="006D0716">
        <w:rPr>
          <w:sz w:val="28"/>
          <w:szCs w:val="28"/>
          <w:lang w:val="kk-KZ"/>
        </w:rPr>
        <w:t xml:space="preserve">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Eng</w:t>
      </w:r>
      <w:proofErr w:type="spellEnd"/>
      <w:r w:rsidRPr="006D0716">
        <w:rPr>
          <w:sz w:val="28"/>
          <w:szCs w:val="28"/>
          <w:lang w:val="en-US"/>
        </w:rPr>
        <w:t>.</w:t>
      </w:r>
      <w:r w:rsidRPr="006D0716">
        <w:rPr>
          <w:sz w:val="28"/>
          <w:szCs w:val="28"/>
          <w:lang w:val="kk-KZ"/>
        </w:rPr>
        <w:t xml:space="preserve"> –</w:t>
      </w:r>
      <w:r w:rsidRPr="006D0716">
        <w:rPr>
          <w:sz w:val="28"/>
          <w:szCs w:val="28"/>
          <w:lang w:val="en-US"/>
        </w:rPr>
        <w:t xml:space="preserve"> </w:t>
      </w:r>
      <w:r w:rsidRPr="006D0716">
        <w:rPr>
          <w:sz w:val="28"/>
          <w:szCs w:val="28"/>
          <w:lang w:val="kk-KZ"/>
        </w:rPr>
        <w:t>2014</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45</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1073-1079</w:t>
      </w:r>
      <w:r w:rsidRPr="006D0716">
        <w:rPr>
          <w:sz w:val="28"/>
          <w:szCs w:val="28"/>
          <w:lang w:val="en-US"/>
        </w:rPr>
        <w:t>.</w:t>
      </w:r>
    </w:p>
    <w:p w14:paraId="3EF36D5C" w14:textId="4D3B8A47"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Zhu</w:t>
      </w:r>
      <w:proofErr w:type="spellEnd"/>
      <w:r w:rsidRPr="006D0716">
        <w:rPr>
          <w:sz w:val="28"/>
          <w:szCs w:val="28"/>
          <w:lang w:val="kk-KZ"/>
        </w:rPr>
        <w:t xml:space="preserve"> W</w:t>
      </w:r>
      <w:r w:rsidRPr="006D0716">
        <w:rPr>
          <w:sz w:val="28"/>
          <w:szCs w:val="28"/>
          <w:lang w:val="en-US"/>
        </w:rPr>
        <w:t>.</w:t>
      </w:r>
      <w:r w:rsidRPr="006D0716">
        <w:rPr>
          <w:sz w:val="28"/>
          <w:szCs w:val="28"/>
          <w:lang w:val="kk-KZ"/>
        </w:rPr>
        <w:t xml:space="preserve">, </w:t>
      </w:r>
      <w:proofErr w:type="spellStart"/>
      <w:r w:rsidRPr="006D0716">
        <w:rPr>
          <w:sz w:val="28"/>
          <w:szCs w:val="28"/>
          <w:lang w:val="kk-KZ"/>
        </w:rPr>
        <w:t>Wang</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Wu</w:t>
      </w:r>
      <w:proofErr w:type="spellEnd"/>
      <w:r w:rsidRPr="006D0716">
        <w:rPr>
          <w:sz w:val="28"/>
          <w:szCs w:val="28"/>
          <w:lang w:val="kk-KZ"/>
        </w:rPr>
        <w:t xml:space="preserve"> D</w:t>
      </w:r>
      <w:r w:rsidRPr="006D0716">
        <w:rPr>
          <w:sz w:val="28"/>
          <w:szCs w:val="28"/>
          <w:lang w:val="en-US"/>
        </w:rPr>
        <w:t>.</w:t>
      </w:r>
      <w:r w:rsidRPr="006D0716">
        <w:rPr>
          <w:sz w:val="28"/>
          <w:szCs w:val="28"/>
          <w:lang w:val="kk-KZ"/>
        </w:rPr>
        <w:t xml:space="preserve">, </w:t>
      </w:r>
      <w:proofErr w:type="spellStart"/>
      <w:r w:rsidRPr="006D0716">
        <w:rPr>
          <w:sz w:val="28"/>
          <w:szCs w:val="28"/>
          <w:lang w:val="kk-KZ"/>
        </w:rPr>
        <w:t>Li</w:t>
      </w:r>
      <w:proofErr w:type="spellEnd"/>
      <w:r w:rsidRPr="006D0716">
        <w:rPr>
          <w:sz w:val="28"/>
          <w:szCs w:val="28"/>
          <w:lang w:val="kk-KZ"/>
        </w:rPr>
        <w:t xml:space="preserve"> X</w:t>
      </w:r>
      <w:r w:rsidRPr="006D0716">
        <w:rPr>
          <w:sz w:val="28"/>
          <w:szCs w:val="28"/>
          <w:lang w:val="en-US"/>
        </w:rPr>
        <w:t>.</w:t>
      </w:r>
      <w:r w:rsidRPr="006D0716">
        <w:rPr>
          <w:sz w:val="28"/>
          <w:szCs w:val="28"/>
          <w:lang w:val="kk-KZ"/>
        </w:rPr>
        <w:t xml:space="preserve">, </w:t>
      </w:r>
      <w:proofErr w:type="spellStart"/>
      <w:r w:rsidRPr="006D0716">
        <w:rPr>
          <w:sz w:val="28"/>
          <w:szCs w:val="28"/>
          <w:lang w:val="kk-KZ"/>
        </w:rPr>
        <w:t>Luo</w:t>
      </w:r>
      <w:proofErr w:type="spellEnd"/>
      <w:r w:rsidRPr="006D0716">
        <w:rPr>
          <w:sz w:val="28"/>
          <w:szCs w:val="28"/>
          <w:lang w:val="kk-KZ"/>
        </w:rPr>
        <w:t xml:space="preserve"> Y</w:t>
      </w:r>
      <w:r w:rsidRPr="006D0716">
        <w:rPr>
          <w:sz w:val="28"/>
          <w:szCs w:val="28"/>
          <w:lang w:val="en-US"/>
        </w:rPr>
        <w:t>.</w:t>
      </w:r>
      <w:r w:rsidRPr="006D0716">
        <w:rPr>
          <w:sz w:val="28"/>
          <w:szCs w:val="28"/>
          <w:lang w:val="kk-KZ"/>
        </w:rPr>
        <w:t xml:space="preserve">, </w:t>
      </w:r>
      <w:proofErr w:type="spellStart"/>
      <w:r w:rsidRPr="006D0716">
        <w:rPr>
          <w:sz w:val="28"/>
          <w:szCs w:val="28"/>
          <w:lang w:val="kk-KZ"/>
        </w:rPr>
        <w:t>Han</w:t>
      </w:r>
      <w:proofErr w:type="spellEnd"/>
      <w:r w:rsidRPr="006D0716">
        <w:rPr>
          <w:sz w:val="28"/>
          <w:szCs w:val="28"/>
          <w:lang w:val="kk-KZ"/>
        </w:rPr>
        <w:t xml:space="preserve"> C</w:t>
      </w:r>
      <w:r w:rsidRPr="006D0716">
        <w:rPr>
          <w:sz w:val="28"/>
          <w:szCs w:val="28"/>
          <w:lang w:val="en-US"/>
        </w:rPr>
        <w:t>.</w:t>
      </w:r>
      <w:r w:rsidRPr="006D0716">
        <w:rPr>
          <w:sz w:val="28"/>
          <w:szCs w:val="28"/>
          <w:lang w:val="kk-KZ"/>
        </w:rPr>
        <w:t xml:space="preserve">, </w:t>
      </w:r>
      <w:proofErr w:type="spellStart"/>
      <w:r w:rsidRPr="006D0716">
        <w:rPr>
          <w:sz w:val="28"/>
          <w:szCs w:val="28"/>
          <w:lang w:val="kk-KZ"/>
        </w:rPr>
        <w:t>Ma</w:t>
      </w:r>
      <w:proofErr w:type="spellEnd"/>
      <w:r w:rsidRPr="006D0716">
        <w:rPr>
          <w:sz w:val="28"/>
          <w:szCs w:val="28"/>
          <w:lang w:val="kk-KZ"/>
        </w:rPr>
        <w:t xml:space="preserve"> W., </w:t>
      </w:r>
      <w:proofErr w:type="spellStart"/>
      <w:r w:rsidRPr="006D0716">
        <w:rPr>
          <w:sz w:val="28"/>
          <w:szCs w:val="28"/>
          <w:lang w:val="kk-KZ"/>
        </w:rPr>
        <w:t>He</w:t>
      </w:r>
      <w:proofErr w:type="spellEnd"/>
      <w:r w:rsidRPr="006D0716">
        <w:rPr>
          <w:sz w:val="28"/>
          <w:szCs w:val="28"/>
          <w:lang w:val="kk-KZ"/>
        </w:rPr>
        <w:t xml:space="preserve"> S. </w:t>
      </w:r>
      <w:proofErr w:type="spellStart"/>
      <w:r w:rsidRPr="006D0716">
        <w:rPr>
          <w:sz w:val="28"/>
          <w:szCs w:val="28"/>
          <w:lang w:val="kk-KZ"/>
        </w:rPr>
        <w:t>Investigating</w:t>
      </w:r>
      <w:proofErr w:type="spellEnd"/>
      <w:r w:rsidRPr="006D0716">
        <w:rPr>
          <w:sz w:val="28"/>
          <w:szCs w:val="28"/>
          <w:lang w:val="kk-KZ"/>
        </w:rPr>
        <w:t xml:space="preserve"> </w:t>
      </w:r>
      <w:proofErr w:type="spellStart"/>
      <w:r w:rsidRPr="006D0716">
        <w:rPr>
          <w:sz w:val="28"/>
          <w:szCs w:val="28"/>
          <w:lang w:val="kk-KZ"/>
        </w:rPr>
        <w:t>the</w:t>
      </w:r>
      <w:proofErr w:type="spellEnd"/>
      <w:r w:rsidRPr="006D0716">
        <w:rPr>
          <w:sz w:val="28"/>
          <w:szCs w:val="28"/>
          <w:lang w:val="kk-KZ"/>
        </w:rPr>
        <w:t xml:space="preserve"> </w:t>
      </w:r>
      <w:proofErr w:type="spellStart"/>
      <w:r w:rsidRPr="006D0716">
        <w:rPr>
          <w:sz w:val="28"/>
          <w:szCs w:val="28"/>
          <w:lang w:val="kk-KZ"/>
        </w:rPr>
        <w:t>Heavy</w:t>
      </w:r>
      <w:proofErr w:type="spellEnd"/>
      <w:r w:rsidRPr="006D0716">
        <w:rPr>
          <w:sz w:val="28"/>
          <w:szCs w:val="28"/>
          <w:lang w:val="kk-KZ"/>
        </w:rPr>
        <w:t xml:space="preserve"> </w:t>
      </w:r>
      <w:proofErr w:type="spellStart"/>
      <w:r w:rsidRPr="006D0716">
        <w:rPr>
          <w:sz w:val="28"/>
          <w:szCs w:val="28"/>
          <w:lang w:val="kk-KZ"/>
        </w:rPr>
        <w:t>Metal</w:t>
      </w:r>
      <w:proofErr w:type="spellEnd"/>
      <w:r w:rsidRPr="006D0716">
        <w:rPr>
          <w:sz w:val="28"/>
          <w:szCs w:val="28"/>
          <w:lang w:val="kk-KZ"/>
        </w:rPr>
        <w:t xml:space="preserve"> </w:t>
      </w:r>
      <w:proofErr w:type="spellStart"/>
      <w:r w:rsidRPr="006D0716">
        <w:rPr>
          <w:sz w:val="28"/>
          <w:szCs w:val="28"/>
          <w:lang w:val="kk-KZ"/>
        </w:rPr>
        <w:t>Adsorption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Silica</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kk-KZ"/>
        </w:rPr>
        <w:t xml:space="preserve"> </w:t>
      </w:r>
      <w:proofErr w:type="spellStart"/>
      <w:r w:rsidRPr="006D0716">
        <w:rPr>
          <w:sz w:val="28"/>
          <w:szCs w:val="28"/>
          <w:lang w:val="kk-KZ"/>
        </w:rPr>
        <w:t>Prepared</w:t>
      </w:r>
      <w:proofErr w:type="spellEnd"/>
      <w:r w:rsidRPr="006D0716">
        <w:rPr>
          <w:sz w:val="28"/>
          <w:szCs w:val="28"/>
          <w:lang w:val="kk-KZ"/>
        </w:rPr>
        <w:t xml:space="preserve"> </w:t>
      </w:r>
      <w:proofErr w:type="spellStart"/>
      <w:r w:rsidRPr="006D0716">
        <w:rPr>
          <w:sz w:val="28"/>
          <w:szCs w:val="28"/>
          <w:lang w:val="kk-KZ"/>
        </w:rPr>
        <w:t>by</w:t>
      </w:r>
      <w:proofErr w:type="spellEnd"/>
      <w:r w:rsidRPr="006D0716">
        <w:rPr>
          <w:sz w:val="28"/>
          <w:szCs w:val="28"/>
          <w:lang w:val="kk-KZ"/>
        </w:rPr>
        <w:t xml:space="preserve"> </w:t>
      </w:r>
      <w:proofErr w:type="spellStart"/>
      <w:r w:rsidRPr="006D0716">
        <w:rPr>
          <w:sz w:val="28"/>
          <w:szCs w:val="28"/>
          <w:lang w:val="kk-KZ"/>
        </w:rPr>
        <w:t>Microwave</w:t>
      </w:r>
      <w:proofErr w:type="spellEnd"/>
      <w:r w:rsidRPr="006D0716">
        <w:rPr>
          <w:sz w:val="28"/>
          <w:szCs w:val="28"/>
          <w:lang w:val="kk-KZ"/>
        </w:rPr>
        <w:t xml:space="preserve"> </w:t>
      </w:r>
      <w:proofErr w:type="spellStart"/>
      <w:r w:rsidRPr="006D0716">
        <w:rPr>
          <w:sz w:val="28"/>
          <w:szCs w:val="28"/>
          <w:lang w:val="kk-KZ"/>
        </w:rPr>
        <w:t>Synthesis</w:t>
      </w:r>
      <w:proofErr w:type="spellEnd"/>
      <w:r w:rsidRPr="006D0716">
        <w:rPr>
          <w:sz w:val="28"/>
          <w:szCs w:val="28"/>
          <w:lang w:val="en-US"/>
        </w:rPr>
        <w:t xml:space="preserve"> // </w:t>
      </w:r>
      <w:proofErr w:type="spellStart"/>
      <w:r w:rsidRPr="006D0716">
        <w:rPr>
          <w:sz w:val="28"/>
          <w:szCs w:val="28"/>
          <w:lang w:val="kk-KZ"/>
        </w:rPr>
        <w:t>Nanoscale</w:t>
      </w:r>
      <w:proofErr w:type="spellEnd"/>
      <w:r w:rsidRPr="006D0716">
        <w:rPr>
          <w:sz w:val="28"/>
          <w:szCs w:val="28"/>
          <w:lang w:val="kk-KZ"/>
        </w:rPr>
        <w:t xml:space="preserve"> </w:t>
      </w:r>
      <w:proofErr w:type="spellStart"/>
      <w:r w:rsidRPr="006D0716">
        <w:rPr>
          <w:sz w:val="28"/>
          <w:szCs w:val="28"/>
          <w:lang w:val="kk-KZ"/>
        </w:rPr>
        <w:t>Res</w:t>
      </w:r>
      <w:proofErr w:type="spellEnd"/>
      <w:r w:rsidRPr="006D0716">
        <w:rPr>
          <w:sz w:val="28"/>
          <w:szCs w:val="28"/>
          <w:lang w:val="kk-KZ"/>
        </w:rPr>
        <w:t xml:space="preserve"> </w:t>
      </w:r>
      <w:proofErr w:type="spellStart"/>
      <w:r w:rsidRPr="006D0716">
        <w:rPr>
          <w:sz w:val="28"/>
          <w:szCs w:val="28"/>
          <w:lang w:val="kk-KZ"/>
        </w:rPr>
        <w:t>Lett</w:t>
      </w:r>
      <w:proofErr w:type="spellEnd"/>
      <w:r w:rsidRPr="006D0716">
        <w:rPr>
          <w:sz w:val="28"/>
          <w:szCs w:val="28"/>
          <w:lang w:val="en-US"/>
        </w:rPr>
        <w:t xml:space="preserve">. </w:t>
      </w:r>
      <w:r w:rsidRPr="006D0716">
        <w:rPr>
          <w:sz w:val="28"/>
          <w:szCs w:val="28"/>
          <w:lang w:val="kk-KZ"/>
        </w:rPr>
        <w:t>–</w:t>
      </w:r>
      <w:r w:rsidRPr="006D0716">
        <w:rPr>
          <w:sz w:val="28"/>
          <w:szCs w:val="28"/>
          <w:lang w:val="en-US"/>
        </w:rPr>
        <w:t xml:space="preserve"> </w:t>
      </w:r>
      <w:r w:rsidRPr="006D0716">
        <w:rPr>
          <w:sz w:val="28"/>
          <w:szCs w:val="28"/>
          <w:lang w:val="kk-KZ"/>
        </w:rPr>
        <w:t>2017</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12</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1</w:t>
      </w:r>
      <w:r w:rsidRPr="006D0716">
        <w:rPr>
          <w:sz w:val="28"/>
          <w:szCs w:val="28"/>
          <w:lang w:val="en-US"/>
        </w:rPr>
        <w:t>-</w:t>
      </w:r>
      <w:r w:rsidRPr="006D0716">
        <w:rPr>
          <w:sz w:val="28"/>
          <w:szCs w:val="28"/>
          <w:lang w:val="kk-KZ"/>
        </w:rPr>
        <w:t>9.</w:t>
      </w:r>
    </w:p>
    <w:p w14:paraId="1BB73200" w14:textId="51B702A4"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Jarczewski</w:t>
      </w:r>
      <w:proofErr w:type="spellEnd"/>
      <w:r w:rsidRPr="006D0716">
        <w:rPr>
          <w:sz w:val="28"/>
          <w:szCs w:val="28"/>
          <w:lang w:val="kk-KZ"/>
        </w:rPr>
        <w:t xml:space="preserve"> S., </w:t>
      </w:r>
      <w:proofErr w:type="spellStart"/>
      <w:r w:rsidRPr="006D0716">
        <w:rPr>
          <w:sz w:val="28"/>
          <w:szCs w:val="28"/>
          <w:lang w:val="kk-KZ"/>
        </w:rPr>
        <w:t>Drozdek</w:t>
      </w:r>
      <w:proofErr w:type="spellEnd"/>
      <w:r w:rsidRPr="006D0716">
        <w:rPr>
          <w:sz w:val="28"/>
          <w:szCs w:val="28"/>
          <w:lang w:val="kk-KZ"/>
        </w:rPr>
        <w:t xml:space="preserve"> M., </w:t>
      </w:r>
      <w:proofErr w:type="spellStart"/>
      <w:r w:rsidRPr="006D0716">
        <w:rPr>
          <w:sz w:val="28"/>
          <w:szCs w:val="28"/>
          <w:lang w:val="kk-KZ"/>
        </w:rPr>
        <w:t>Wach</w:t>
      </w:r>
      <w:proofErr w:type="spellEnd"/>
      <w:r w:rsidRPr="006D0716">
        <w:rPr>
          <w:sz w:val="28"/>
          <w:szCs w:val="28"/>
          <w:lang w:val="kk-KZ"/>
        </w:rPr>
        <w:t xml:space="preserve"> A., </w:t>
      </w:r>
      <w:proofErr w:type="spellStart"/>
      <w:r w:rsidRPr="006D0716">
        <w:rPr>
          <w:sz w:val="28"/>
          <w:szCs w:val="28"/>
          <w:lang w:val="kk-KZ"/>
        </w:rPr>
        <w:t>Dudek</w:t>
      </w:r>
      <w:proofErr w:type="spellEnd"/>
      <w:r w:rsidRPr="006D0716">
        <w:rPr>
          <w:sz w:val="28"/>
          <w:szCs w:val="28"/>
          <w:lang w:val="kk-KZ"/>
        </w:rPr>
        <w:t xml:space="preserve"> B., </w:t>
      </w:r>
      <w:proofErr w:type="spellStart"/>
      <w:r w:rsidRPr="006D0716">
        <w:rPr>
          <w:sz w:val="28"/>
          <w:szCs w:val="28"/>
          <w:lang w:val="kk-KZ"/>
        </w:rPr>
        <w:t>Kuśtrowski</w:t>
      </w:r>
      <w:proofErr w:type="spellEnd"/>
      <w:r w:rsidRPr="006D0716">
        <w:rPr>
          <w:sz w:val="28"/>
          <w:szCs w:val="28"/>
          <w:lang w:val="kk-KZ"/>
        </w:rPr>
        <w:t xml:space="preserve"> P., </w:t>
      </w:r>
      <w:proofErr w:type="spellStart"/>
      <w:r w:rsidRPr="006D0716">
        <w:rPr>
          <w:sz w:val="28"/>
          <w:szCs w:val="28"/>
          <w:lang w:val="kk-KZ"/>
        </w:rPr>
        <w:t>Casco</w:t>
      </w:r>
      <w:proofErr w:type="spellEnd"/>
      <w:r w:rsidRPr="006D0716">
        <w:rPr>
          <w:sz w:val="28"/>
          <w:szCs w:val="28"/>
          <w:lang w:val="kk-KZ"/>
        </w:rPr>
        <w:t xml:space="preserve"> M.E. </w:t>
      </w:r>
      <w:proofErr w:type="spellStart"/>
      <w:r w:rsidRPr="006D0716">
        <w:rPr>
          <w:sz w:val="28"/>
          <w:szCs w:val="28"/>
          <w:lang w:val="kk-KZ"/>
        </w:rPr>
        <w:t>Rodríguez-Reinoso</w:t>
      </w:r>
      <w:proofErr w:type="spellEnd"/>
      <w:r w:rsidRPr="006D0716">
        <w:rPr>
          <w:sz w:val="28"/>
          <w:szCs w:val="28"/>
          <w:lang w:val="kk-KZ"/>
        </w:rPr>
        <w:t xml:space="preserve"> F. </w:t>
      </w:r>
      <w:proofErr w:type="spellStart"/>
      <w:r w:rsidRPr="006D0716">
        <w:rPr>
          <w:sz w:val="28"/>
          <w:szCs w:val="28"/>
          <w:lang w:val="kk-KZ"/>
        </w:rPr>
        <w:t>Oxidative</w:t>
      </w:r>
      <w:proofErr w:type="spellEnd"/>
      <w:r w:rsidRPr="006D0716">
        <w:rPr>
          <w:sz w:val="28"/>
          <w:szCs w:val="28"/>
          <w:lang w:val="kk-KZ"/>
        </w:rPr>
        <w:t xml:space="preserve"> </w:t>
      </w:r>
      <w:proofErr w:type="spellStart"/>
      <w:r w:rsidRPr="006D0716">
        <w:rPr>
          <w:sz w:val="28"/>
          <w:szCs w:val="28"/>
          <w:lang w:val="kk-KZ"/>
        </w:rPr>
        <w:t>Dehydrogenation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Ethylbenzene</w:t>
      </w:r>
      <w:proofErr w:type="spellEnd"/>
      <w:r w:rsidRPr="006D0716">
        <w:rPr>
          <w:sz w:val="28"/>
          <w:szCs w:val="28"/>
          <w:lang w:val="kk-KZ"/>
        </w:rPr>
        <w:t xml:space="preserve"> </w:t>
      </w:r>
      <w:proofErr w:type="spellStart"/>
      <w:r w:rsidRPr="006D0716">
        <w:rPr>
          <w:sz w:val="28"/>
          <w:szCs w:val="28"/>
          <w:lang w:val="kk-KZ"/>
        </w:rPr>
        <w:t>Over</w:t>
      </w:r>
      <w:proofErr w:type="spellEnd"/>
      <w:r w:rsidRPr="006D0716">
        <w:rPr>
          <w:sz w:val="28"/>
          <w:szCs w:val="28"/>
          <w:lang w:val="kk-KZ"/>
        </w:rPr>
        <w:t xml:space="preserve"> </w:t>
      </w:r>
      <w:proofErr w:type="spellStart"/>
      <w:r w:rsidRPr="006D0716">
        <w:rPr>
          <w:sz w:val="28"/>
          <w:szCs w:val="28"/>
          <w:lang w:val="kk-KZ"/>
        </w:rPr>
        <w:t>Poly</w:t>
      </w:r>
      <w:proofErr w:type="spellEnd"/>
      <w:r w:rsidRPr="006D0716">
        <w:rPr>
          <w:sz w:val="28"/>
          <w:szCs w:val="28"/>
          <w:lang w:val="kk-KZ"/>
        </w:rPr>
        <w:t>(</w:t>
      </w:r>
      <w:proofErr w:type="spellStart"/>
      <w:r w:rsidRPr="006D0716">
        <w:rPr>
          <w:sz w:val="28"/>
          <w:szCs w:val="28"/>
          <w:lang w:val="kk-KZ"/>
        </w:rPr>
        <w:t>furfuryl</w:t>
      </w:r>
      <w:proofErr w:type="spellEnd"/>
      <w:r w:rsidRPr="006D0716">
        <w:rPr>
          <w:sz w:val="28"/>
          <w:szCs w:val="28"/>
          <w:lang w:val="kk-KZ"/>
        </w:rPr>
        <w:t xml:space="preserve"> </w:t>
      </w:r>
      <w:proofErr w:type="spellStart"/>
      <w:r w:rsidRPr="006D0716">
        <w:rPr>
          <w:sz w:val="28"/>
          <w:szCs w:val="28"/>
          <w:lang w:val="kk-KZ"/>
        </w:rPr>
        <w:t>alcohol</w:t>
      </w:r>
      <w:proofErr w:type="spellEnd"/>
      <w:r w:rsidRPr="006D0716">
        <w:rPr>
          <w:sz w:val="28"/>
          <w:szCs w:val="28"/>
          <w:lang w:val="kk-KZ"/>
        </w:rPr>
        <w:t>)-</w:t>
      </w:r>
      <w:proofErr w:type="spellStart"/>
      <w:r w:rsidRPr="006D0716">
        <w:rPr>
          <w:sz w:val="28"/>
          <w:szCs w:val="28"/>
          <w:lang w:val="kk-KZ"/>
        </w:rPr>
        <w:t>Derived</w:t>
      </w:r>
      <w:proofErr w:type="spellEnd"/>
      <w:r w:rsidRPr="006D0716">
        <w:rPr>
          <w:sz w:val="28"/>
          <w:szCs w:val="28"/>
          <w:lang w:val="kk-KZ"/>
        </w:rPr>
        <w:t xml:space="preserve"> CMK-1 </w:t>
      </w:r>
      <w:proofErr w:type="spellStart"/>
      <w:r w:rsidRPr="006D0716">
        <w:rPr>
          <w:sz w:val="28"/>
          <w:szCs w:val="28"/>
          <w:lang w:val="kk-KZ"/>
        </w:rPr>
        <w:t>Carbon</w:t>
      </w:r>
      <w:proofErr w:type="spellEnd"/>
      <w:r w:rsidRPr="006D0716">
        <w:rPr>
          <w:sz w:val="28"/>
          <w:szCs w:val="28"/>
          <w:lang w:val="kk-KZ"/>
        </w:rPr>
        <w:t xml:space="preserve"> </w:t>
      </w:r>
      <w:proofErr w:type="spellStart"/>
      <w:r w:rsidRPr="006D0716">
        <w:rPr>
          <w:sz w:val="28"/>
          <w:szCs w:val="28"/>
          <w:lang w:val="kk-KZ"/>
        </w:rPr>
        <w:t>Replica</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Catal</w:t>
      </w:r>
      <w:proofErr w:type="spellEnd"/>
      <w:r w:rsidRPr="006D0716">
        <w:rPr>
          <w:sz w:val="28"/>
          <w:szCs w:val="28"/>
          <w:lang w:val="kk-KZ"/>
        </w:rPr>
        <w:t xml:space="preserve"> </w:t>
      </w:r>
      <w:proofErr w:type="spellStart"/>
      <w:r w:rsidRPr="006D0716">
        <w:rPr>
          <w:sz w:val="28"/>
          <w:szCs w:val="28"/>
          <w:lang w:val="kk-KZ"/>
        </w:rPr>
        <w:t>Letters</w:t>
      </w:r>
      <w:proofErr w:type="spellEnd"/>
      <w:r w:rsidRPr="006D0716">
        <w:rPr>
          <w:sz w:val="28"/>
          <w:szCs w:val="28"/>
          <w:lang w:val="en-US"/>
        </w:rPr>
        <w:t>.</w:t>
      </w:r>
      <w:r w:rsidRPr="006D0716">
        <w:rPr>
          <w:sz w:val="28"/>
          <w:szCs w:val="28"/>
          <w:lang w:val="kk-KZ"/>
        </w:rPr>
        <w:t xml:space="preserve"> –</w:t>
      </w:r>
      <w:r w:rsidRPr="006D0716">
        <w:rPr>
          <w:sz w:val="28"/>
          <w:szCs w:val="28"/>
          <w:lang w:val="en-US"/>
        </w:rPr>
        <w:t xml:space="preserve"> </w:t>
      </w:r>
      <w:r w:rsidRPr="006D0716">
        <w:rPr>
          <w:sz w:val="28"/>
          <w:szCs w:val="28"/>
          <w:lang w:val="kk-KZ"/>
        </w:rPr>
        <w:t>2016</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146</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1231</w:t>
      </w:r>
      <w:r w:rsidRPr="006D0716">
        <w:rPr>
          <w:sz w:val="28"/>
          <w:szCs w:val="28"/>
          <w:lang w:val="en-US"/>
        </w:rPr>
        <w:t>-12</w:t>
      </w:r>
      <w:r w:rsidRPr="006D0716">
        <w:rPr>
          <w:sz w:val="28"/>
          <w:szCs w:val="28"/>
          <w:lang w:val="kk-KZ"/>
        </w:rPr>
        <w:t>41</w:t>
      </w:r>
      <w:r w:rsidRPr="006D0716">
        <w:rPr>
          <w:sz w:val="28"/>
          <w:szCs w:val="28"/>
          <w:lang w:val="en-US"/>
        </w:rPr>
        <w:t>.</w:t>
      </w:r>
    </w:p>
    <w:p w14:paraId="5E05D9BA" w14:textId="23A9C4B8"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Ferdousi</w:t>
      </w:r>
      <w:proofErr w:type="spellEnd"/>
      <w:r w:rsidRPr="006D0716">
        <w:rPr>
          <w:sz w:val="28"/>
          <w:szCs w:val="28"/>
          <w:lang w:val="kk-KZ"/>
        </w:rPr>
        <w:t xml:space="preserve"> M</w:t>
      </w:r>
      <w:r w:rsidRPr="006D0716">
        <w:rPr>
          <w:sz w:val="28"/>
          <w:szCs w:val="28"/>
          <w:lang w:val="en-US"/>
        </w:rPr>
        <w:t>.</w:t>
      </w:r>
      <w:r w:rsidRPr="006D0716">
        <w:rPr>
          <w:sz w:val="28"/>
          <w:szCs w:val="28"/>
          <w:lang w:val="kk-KZ"/>
        </w:rPr>
        <w:t xml:space="preserve">, </w:t>
      </w:r>
      <w:proofErr w:type="spellStart"/>
      <w:r w:rsidRPr="006D0716">
        <w:rPr>
          <w:sz w:val="28"/>
          <w:szCs w:val="28"/>
          <w:lang w:val="kk-KZ"/>
        </w:rPr>
        <w:t>Pazouki</w:t>
      </w:r>
      <w:proofErr w:type="spellEnd"/>
      <w:r w:rsidRPr="006D0716">
        <w:rPr>
          <w:sz w:val="28"/>
          <w:szCs w:val="28"/>
          <w:lang w:val="kk-KZ"/>
        </w:rPr>
        <w:t xml:space="preserve"> M</w:t>
      </w:r>
      <w:r w:rsidRPr="006D0716">
        <w:rPr>
          <w:sz w:val="28"/>
          <w:szCs w:val="28"/>
          <w:lang w:val="en-US"/>
        </w:rPr>
        <w:t>.</w:t>
      </w:r>
      <w:r w:rsidRPr="006D0716">
        <w:rPr>
          <w:sz w:val="28"/>
          <w:szCs w:val="28"/>
          <w:lang w:val="kk-KZ"/>
        </w:rPr>
        <w:t xml:space="preserve">, </w:t>
      </w:r>
      <w:proofErr w:type="spellStart"/>
      <w:r w:rsidRPr="006D0716">
        <w:rPr>
          <w:sz w:val="28"/>
          <w:szCs w:val="28"/>
          <w:lang w:val="kk-KZ"/>
        </w:rPr>
        <w:t>Hessari</w:t>
      </w:r>
      <w:proofErr w:type="spellEnd"/>
      <w:r w:rsidRPr="006D0716">
        <w:rPr>
          <w:sz w:val="28"/>
          <w:szCs w:val="28"/>
          <w:lang w:val="kk-KZ"/>
        </w:rPr>
        <w:t xml:space="preserve"> F</w:t>
      </w:r>
      <w:r w:rsidRPr="006D0716">
        <w:rPr>
          <w:sz w:val="28"/>
          <w:szCs w:val="28"/>
          <w:lang w:val="en-US"/>
        </w:rPr>
        <w:t>.</w:t>
      </w:r>
      <w:r w:rsidRPr="006D0716">
        <w:rPr>
          <w:sz w:val="28"/>
          <w:szCs w:val="28"/>
          <w:lang w:val="kk-KZ"/>
        </w:rPr>
        <w:t>A</w:t>
      </w:r>
      <w:r w:rsidRPr="006D0716">
        <w:rPr>
          <w:sz w:val="28"/>
          <w:szCs w:val="28"/>
          <w:lang w:val="en-US"/>
        </w:rPr>
        <w:t>.</w:t>
      </w:r>
      <w:r w:rsidRPr="006D0716">
        <w:rPr>
          <w:sz w:val="28"/>
          <w:szCs w:val="28"/>
          <w:lang w:val="kk-KZ"/>
        </w:rPr>
        <w:t xml:space="preserve">, </w:t>
      </w:r>
      <w:proofErr w:type="spellStart"/>
      <w:r w:rsidRPr="006D0716">
        <w:rPr>
          <w:sz w:val="28"/>
          <w:szCs w:val="28"/>
          <w:lang w:val="kk-KZ"/>
        </w:rPr>
        <w:t>Kazemzad</w:t>
      </w:r>
      <w:proofErr w:type="spellEnd"/>
      <w:r w:rsidRPr="006D0716">
        <w:rPr>
          <w:sz w:val="28"/>
          <w:szCs w:val="28"/>
          <w:lang w:val="kk-KZ"/>
        </w:rPr>
        <w:t xml:space="preserve"> M. </w:t>
      </w:r>
      <w:proofErr w:type="spellStart"/>
      <w:r w:rsidRPr="006D0716">
        <w:rPr>
          <w:sz w:val="28"/>
          <w:szCs w:val="28"/>
          <w:lang w:val="kk-KZ"/>
        </w:rPr>
        <w:t>Simultaneous</w:t>
      </w:r>
      <w:proofErr w:type="spellEnd"/>
      <w:r w:rsidRPr="006D0716">
        <w:rPr>
          <w:sz w:val="28"/>
          <w:szCs w:val="28"/>
          <w:lang w:val="kk-KZ"/>
        </w:rPr>
        <w:t xml:space="preserve"> </w:t>
      </w:r>
      <w:proofErr w:type="spellStart"/>
      <w:r w:rsidRPr="006D0716">
        <w:rPr>
          <w:sz w:val="28"/>
          <w:szCs w:val="28"/>
          <w:lang w:val="kk-KZ"/>
        </w:rPr>
        <w:t>control</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rod</w:t>
      </w:r>
      <w:proofErr w:type="spellEnd"/>
      <w:r w:rsidRPr="006D0716">
        <w:rPr>
          <w:sz w:val="28"/>
          <w:szCs w:val="28"/>
          <w:lang w:val="kk-KZ"/>
        </w:rPr>
        <w:t xml:space="preserve"> </w:t>
      </w:r>
      <w:proofErr w:type="spellStart"/>
      <w:r w:rsidRPr="006D0716">
        <w:rPr>
          <w:sz w:val="28"/>
          <w:szCs w:val="28"/>
          <w:lang w:val="kk-KZ"/>
        </w:rPr>
        <w:t>length</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pore</w:t>
      </w:r>
      <w:proofErr w:type="spellEnd"/>
      <w:r w:rsidRPr="006D0716">
        <w:rPr>
          <w:sz w:val="28"/>
          <w:szCs w:val="28"/>
          <w:lang w:val="kk-KZ"/>
        </w:rPr>
        <w:t xml:space="preserve"> </w:t>
      </w:r>
      <w:proofErr w:type="spellStart"/>
      <w:r w:rsidRPr="006D0716">
        <w:rPr>
          <w:sz w:val="28"/>
          <w:szCs w:val="28"/>
          <w:lang w:val="kk-KZ"/>
        </w:rPr>
        <w:t>diameter</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SBA-15 </w:t>
      </w:r>
      <w:proofErr w:type="spellStart"/>
      <w:r w:rsidRPr="006D0716">
        <w:rPr>
          <w:sz w:val="28"/>
          <w:szCs w:val="28"/>
          <w:lang w:val="kk-KZ"/>
        </w:rPr>
        <w:t>for</w:t>
      </w:r>
      <w:proofErr w:type="spellEnd"/>
      <w:r w:rsidRPr="006D0716">
        <w:rPr>
          <w:sz w:val="28"/>
          <w:szCs w:val="28"/>
          <w:lang w:val="kk-KZ"/>
        </w:rPr>
        <w:t xml:space="preserve"> PPL </w:t>
      </w:r>
      <w:proofErr w:type="spellStart"/>
      <w:r w:rsidRPr="006D0716">
        <w:rPr>
          <w:sz w:val="28"/>
          <w:szCs w:val="28"/>
          <w:lang w:val="kk-KZ"/>
        </w:rPr>
        <w:t>loading</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Journal</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Porous</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en-US"/>
        </w:rPr>
        <w:t xml:space="preserve">. </w:t>
      </w:r>
      <w:r w:rsidRPr="006D0716">
        <w:rPr>
          <w:sz w:val="28"/>
          <w:szCs w:val="28"/>
          <w:lang w:val="kk-KZ"/>
        </w:rPr>
        <w:t>– 2016</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23</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453</w:t>
      </w:r>
      <w:r w:rsidRPr="006D0716">
        <w:rPr>
          <w:sz w:val="28"/>
          <w:szCs w:val="28"/>
          <w:lang w:val="en-US"/>
        </w:rPr>
        <w:t>-4</w:t>
      </w:r>
      <w:r w:rsidRPr="006D0716">
        <w:rPr>
          <w:sz w:val="28"/>
          <w:szCs w:val="28"/>
          <w:lang w:val="kk-KZ"/>
        </w:rPr>
        <w:t>63.</w:t>
      </w:r>
    </w:p>
    <w:p w14:paraId="217EA976" w14:textId="79C25CAB"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Chen</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Zhou</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Wang</w:t>
      </w:r>
      <w:proofErr w:type="spellEnd"/>
      <w:r w:rsidRPr="006D0716">
        <w:rPr>
          <w:sz w:val="28"/>
          <w:szCs w:val="28"/>
          <w:lang w:val="kk-KZ"/>
        </w:rPr>
        <w:t xml:space="preserve"> R</w:t>
      </w:r>
      <w:r w:rsidRPr="006D0716">
        <w:rPr>
          <w:sz w:val="28"/>
          <w:szCs w:val="28"/>
          <w:lang w:val="en-US"/>
        </w:rPr>
        <w:t>.</w:t>
      </w:r>
      <w:r w:rsidRPr="006D0716">
        <w:rPr>
          <w:sz w:val="28"/>
          <w:szCs w:val="28"/>
          <w:lang w:val="kk-KZ"/>
        </w:rPr>
        <w:t xml:space="preserve">, </w:t>
      </w:r>
      <w:proofErr w:type="spellStart"/>
      <w:r w:rsidRPr="006D0716">
        <w:rPr>
          <w:sz w:val="28"/>
          <w:szCs w:val="28"/>
          <w:lang w:val="kk-KZ"/>
        </w:rPr>
        <w:t>Zhang</w:t>
      </w:r>
      <w:proofErr w:type="spellEnd"/>
      <w:r w:rsidRPr="006D0716">
        <w:rPr>
          <w:sz w:val="28"/>
          <w:szCs w:val="28"/>
          <w:lang w:val="kk-KZ"/>
        </w:rPr>
        <w:t xml:space="preserve"> J. </w:t>
      </w:r>
      <w:proofErr w:type="spellStart"/>
      <w:r w:rsidRPr="006D0716">
        <w:rPr>
          <w:sz w:val="28"/>
          <w:szCs w:val="28"/>
          <w:lang w:val="kk-KZ"/>
        </w:rPr>
        <w:t>Preparation</w:t>
      </w:r>
      <w:proofErr w:type="spellEnd"/>
      <w:r w:rsidRPr="006D0716">
        <w:rPr>
          <w:sz w:val="28"/>
          <w:szCs w:val="28"/>
          <w:lang w:val="kk-KZ"/>
        </w:rPr>
        <w:t xml:space="preserve">, </w:t>
      </w:r>
      <w:proofErr w:type="spellStart"/>
      <w:r w:rsidRPr="006D0716">
        <w:rPr>
          <w:sz w:val="28"/>
          <w:szCs w:val="28"/>
          <w:lang w:val="kk-KZ"/>
        </w:rPr>
        <w:t>characterization</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performance</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HMS-</w:t>
      </w:r>
      <w:proofErr w:type="spellStart"/>
      <w:r w:rsidRPr="006D0716">
        <w:rPr>
          <w:sz w:val="28"/>
          <w:szCs w:val="28"/>
          <w:lang w:val="kk-KZ"/>
        </w:rPr>
        <w:t>supported</w:t>
      </w:r>
      <w:proofErr w:type="spellEnd"/>
      <w:r w:rsidRPr="006D0716">
        <w:rPr>
          <w:sz w:val="28"/>
          <w:szCs w:val="28"/>
          <w:lang w:val="kk-KZ"/>
        </w:rPr>
        <w:t xml:space="preserve"> </w:t>
      </w:r>
      <w:proofErr w:type="spellStart"/>
      <w:r w:rsidRPr="006D0716">
        <w:rPr>
          <w:sz w:val="28"/>
          <w:szCs w:val="28"/>
          <w:lang w:val="kk-KZ"/>
        </w:rPr>
        <w:t>Ni</w:t>
      </w:r>
      <w:proofErr w:type="spellEnd"/>
      <w:r w:rsidRPr="006D0716">
        <w:rPr>
          <w:sz w:val="28"/>
          <w:szCs w:val="28"/>
          <w:lang w:val="kk-KZ"/>
        </w:rPr>
        <w:t xml:space="preserve"> </w:t>
      </w:r>
      <w:proofErr w:type="spellStart"/>
      <w:r w:rsidRPr="006D0716">
        <w:rPr>
          <w:sz w:val="28"/>
          <w:szCs w:val="28"/>
          <w:lang w:val="kk-KZ"/>
        </w:rPr>
        <w:t>catalysts</w:t>
      </w:r>
      <w:proofErr w:type="spellEnd"/>
      <w:r w:rsidRPr="006D0716">
        <w:rPr>
          <w:sz w:val="28"/>
          <w:szCs w:val="28"/>
          <w:lang w:val="kk-KZ"/>
        </w:rPr>
        <w:t xml:space="preserve"> </w:t>
      </w:r>
      <w:proofErr w:type="spellStart"/>
      <w:r w:rsidRPr="006D0716">
        <w:rPr>
          <w:sz w:val="28"/>
          <w:szCs w:val="28"/>
          <w:lang w:val="kk-KZ"/>
        </w:rPr>
        <w:t>for</w:t>
      </w:r>
      <w:proofErr w:type="spellEnd"/>
      <w:r w:rsidRPr="006D0716">
        <w:rPr>
          <w:sz w:val="28"/>
          <w:szCs w:val="28"/>
          <w:lang w:val="kk-KZ"/>
        </w:rPr>
        <w:t xml:space="preserve"> </w:t>
      </w:r>
      <w:proofErr w:type="spellStart"/>
      <w:r w:rsidRPr="006D0716">
        <w:rPr>
          <w:sz w:val="28"/>
          <w:szCs w:val="28"/>
          <w:lang w:val="kk-KZ"/>
        </w:rPr>
        <w:t>hydrodechlorination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chorobenzene</w:t>
      </w:r>
      <w:proofErr w:type="spellEnd"/>
      <w:r w:rsidRPr="006D0716">
        <w:rPr>
          <w:sz w:val="28"/>
          <w:szCs w:val="28"/>
          <w:lang w:val="en-US"/>
        </w:rPr>
        <w:t xml:space="preserve"> // </w:t>
      </w:r>
      <w:proofErr w:type="spellStart"/>
      <w:r w:rsidRPr="006D0716">
        <w:rPr>
          <w:sz w:val="28"/>
          <w:szCs w:val="28"/>
          <w:lang w:val="kk-KZ"/>
        </w:rPr>
        <w:t>Ind</w:t>
      </w:r>
      <w:proofErr w:type="spellEnd"/>
      <w:r w:rsidRPr="006D0716">
        <w:rPr>
          <w:sz w:val="28"/>
          <w:szCs w:val="28"/>
          <w:lang w:val="kk-KZ"/>
        </w:rPr>
        <w:t xml:space="preserve"> </w:t>
      </w:r>
      <w:proofErr w:type="spellStart"/>
      <w:r w:rsidRPr="006D0716">
        <w:rPr>
          <w:sz w:val="28"/>
          <w:szCs w:val="28"/>
          <w:lang w:val="kk-KZ"/>
        </w:rPr>
        <w:t>Eng</w:t>
      </w:r>
      <w:proofErr w:type="spellEnd"/>
      <w:r w:rsidRPr="006D0716">
        <w:rPr>
          <w:sz w:val="28"/>
          <w:szCs w:val="28"/>
          <w:lang w:val="kk-KZ"/>
        </w:rPr>
        <w:t xml:space="preserve">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Res</w:t>
      </w:r>
      <w:proofErr w:type="spellEnd"/>
      <w:r w:rsidRPr="006D0716">
        <w:rPr>
          <w:sz w:val="28"/>
          <w:szCs w:val="28"/>
          <w:lang w:val="en-US"/>
        </w:rPr>
        <w:t xml:space="preserve">. </w:t>
      </w:r>
      <w:r w:rsidRPr="006D0716">
        <w:rPr>
          <w:sz w:val="28"/>
          <w:szCs w:val="28"/>
          <w:lang w:val="kk-KZ"/>
        </w:rPr>
        <w:t>– 2009</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48</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3802</w:t>
      </w:r>
      <w:r w:rsidRPr="006D0716">
        <w:rPr>
          <w:sz w:val="28"/>
          <w:szCs w:val="28"/>
          <w:lang w:val="en-US"/>
        </w:rPr>
        <w:t>-38</w:t>
      </w:r>
      <w:r w:rsidRPr="006D0716">
        <w:rPr>
          <w:sz w:val="28"/>
          <w:szCs w:val="28"/>
          <w:lang w:val="kk-KZ"/>
        </w:rPr>
        <w:t>11</w:t>
      </w:r>
      <w:r w:rsidRPr="006D0716">
        <w:rPr>
          <w:sz w:val="28"/>
          <w:szCs w:val="28"/>
          <w:lang w:val="en-US"/>
        </w:rPr>
        <w:t>.</w:t>
      </w:r>
    </w:p>
    <w:p w14:paraId="1337D522" w14:textId="0B7BC4A9"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Zhao</w:t>
      </w:r>
      <w:proofErr w:type="spellEnd"/>
      <w:r w:rsidRPr="006D0716">
        <w:rPr>
          <w:sz w:val="28"/>
          <w:szCs w:val="28"/>
          <w:lang w:val="kk-KZ"/>
        </w:rPr>
        <w:t xml:space="preserve"> D</w:t>
      </w:r>
      <w:r w:rsidRPr="006D0716">
        <w:rPr>
          <w:sz w:val="28"/>
          <w:szCs w:val="28"/>
          <w:lang w:val="en-US"/>
        </w:rPr>
        <w:t>.</w:t>
      </w:r>
      <w:r w:rsidRPr="006D0716">
        <w:rPr>
          <w:sz w:val="28"/>
          <w:szCs w:val="28"/>
          <w:lang w:val="kk-KZ"/>
        </w:rPr>
        <w:t xml:space="preserve">, </w:t>
      </w:r>
      <w:proofErr w:type="spellStart"/>
      <w:r w:rsidRPr="006D0716">
        <w:rPr>
          <w:sz w:val="28"/>
          <w:szCs w:val="28"/>
          <w:lang w:val="kk-KZ"/>
        </w:rPr>
        <w:t>Feng</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Huo</w:t>
      </w:r>
      <w:proofErr w:type="spellEnd"/>
      <w:r w:rsidRPr="006D0716">
        <w:rPr>
          <w:sz w:val="28"/>
          <w:szCs w:val="28"/>
          <w:lang w:val="kk-KZ"/>
        </w:rPr>
        <w:t xml:space="preserve"> Q</w:t>
      </w:r>
      <w:r w:rsidRPr="006D0716">
        <w:rPr>
          <w:sz w:val="28"/>
          <w:szCs w:val="28"/>
          <w:lang w:val="en-US"/>
        </w:rPr>
        <w:t>.</w:t>
      </w:r>
      <w:r w:rsidRPr="006D0716">
        <w:rPr>
          <w:sz w:val="28"/>
          <w:szCs w:val="28"/>
          <w:lang w:val="kk-KZ"/>
        </w:rPr>
        <w:t xml:space="preserve">, </w:t>
      </w:r>
      <w:proofErr w:type="spellStart"/>
      <w:r w:rsidRPr="006D0716">
        <w:rPr>
          <w:sz w:val="28"/>
          <w:szCs w:val="28"/>
          <w:lang w:val="kk-KZ"/>
        </w:rPr>
        <w:t>Melosh</w:t>
      </w:r>
      <w:proofErr w:type="spellEnd"/>
      <w:r w:rsidRPr="006D0716">
        <w:rPr>
          <w:sz w:val="28"/>
          <w:szCs w:val="28"/>
          <w:lang w:val="kk-KZ"/>
        </w:rPr>
        <w:t xml:space="preserve"> N</w:t>
      </w:r>
      <w:r w:rsidRPr="006D0716">
        <w:rPr>
          <w:sz w:val="28"/>
          <w:szCs w:val="28"/>
          <w:lang w:val="en-US"/>
        </w:rPr>
        <w:t>.</w:t>
      </w:r>
      <w:r w:rsidRPr="006D0716">
        <w:rPr>
          <w:sz w:val="28"/>
          <w:szCs w:val="28"/>
          <w:lang w:val="kk-KZ"/>
        </w:rPr>
        <w:t xml:space="preserve">, </w:t>
      </w:r>
      <w:proofErr w:type="spellStart"/>
      <w:r w:rsidRPr="006D0716">
        <w:rPr>
          <w:sz w:val="28"/>
          <w:szCs w:val="28"/>
          <w:lang w:val="kk-KZ"/>
        </w:rPr>
        <w:t>Fredrickson</w:t>
      </w:r>
      <w:proofErr w:type="spellEnd"/>
      <w:r w:rsidRPr="006D0716">
        <w:rPr>
          <w:sz w:val="28"/>
          <w:szCs w:val="28"/>
          <w:lang w:val="kk-KZ"/>
        </w:rPr>
        <w:t xml:space="preserve"> G</w:t>
      </w:r>
      <w:r w:rsidRPr="006D0716">
        <w:rPr>
          <w:sz w:val="28"/>
          <w:szCs w:val="28"/>
          <w:lang w:val="en-US"/>
        </w:rPr>
        <w:t>.</w:t>
      </w:r>
      <w:r w:rsidRPr="006D0716">
        <w:rPr>
          <w:sz w:val="28"/>
          <w:szCs w:val="28"/>
          <w:lang w:val="kk-KZ"/>
        </w:rPr>
        <w:t>H</w:t>
      </w:r>
      <w:r w:rsidRPr="006D0716">
        <w:rPr>
          <w:sz w:val="28"/>
          <w:szCs w:val="28"/>
          <w:lang w:val="en-US"/>
        </w:rPr>
        <w:t>.</w:t>
      </w:r>
      <w:r w:rsidRPr="006D0716">
        <w:rPr>
          <w:sz w:val="28"/>
          <w:szCs w:val="28"/>
          <w:lang w:val="kk-KZ"/>
        </w:rPr>
        <w:t xml:space="preserve">, </w:t>
      </w:r>
      <w:proofErr w:type="spellStart"/>
      <w:r w:rsidRPr="006D0716">
        <w:rPr>
          <w:sz w:val="28"/>
          <w:szCs w:val="28"/>
          <w:lang w:val="kk-KZ"/>
        </w:rPr>
        <w:t>Chmelka</w:t>
      </w:r>
      <w:proofErr w:type="spellEnd"/>
      <w:r w:rsidRPr="006D0716">
        <w:rPr>
          <w:sz w:val="28"/>
          <w:szCs w:val="28"/>
          <w:lang w:val="kk-KZ"/>
        </w:rPr>
        <w:t xml:space="preserve"> B</w:t>
      </w:r>
      <w:r w:rsidRPr="006D0716">
        <w:rPr>
          <w:sz w:val="28"/>
          <w:szCs w:val="28"/>
          <w:lang w:val="en-US"/>
        </w:rPr>
        <w:t>.</w:t>
      </w:r>
      <w:r w:rsidRPr="006D0716">
        <w:rPr>
          <w:sz w:val="28"/>
          <w:szCs w:val="28"/>
          <w:lang w:val="kk-KZ"/>
        </w:rPr>
        <w:t>F</w:t>
      </w:r>
      <w:r w:rsidRPr="006D0716">
        <w:rPr>
          <w:sz w:val="28"/>
          <w:szCs w:val="28"/>
          <w:lang w:val="en-US"/>
        </w:rPr>
        <w:t>.</w:t>
      </w:r>
      <w:r w:rsidRPr="006D0716">
        <w:rPr>
          <w:sz w:val="28"/>
          <w:szCs w:val="28"/>
          <w:lang w:val="kk-KZ"/>
        </w:rPr>
        <w:t xml:space="preserve">, </w:t>
      </w:r>
      <w:proofErr w:type="spellStart"/>
      <w:r w:rsidRPr="006D0716">
        <w:rPr>
          <w:sz w:val="28"/>
          <w:szCs w:val="28"/>
          <w:lang w:val="kk-KZ"/>
        </w:rPr>
        <w:t>Stucky</w:t>
      </w:r>
      <w:proofErr w:type="spellEnd"/>
      <w:r w:rsidRPr="006D0716">
        <w:rPr>
          <w:sz w:val="28"/>
          <w:szCs w:val="28"/>
          <w:lang w:val="en-US"/>
        </w:rPr>
        <w:t xml:space="preserve"> </w:t>
      </w:r>
      <w:r w:rsidRPr="006D0716">
        <w:rPr>
          <w:sz w:val="28"/>
          <w:szCs w:val="28"/>
          <w:lang w:val="kk-KZ"/>
        </w:rPr>
        <w:t>G</w:t>
      </w:r>
      <w:r w:rsidRPr="006D0716">
        <w:rPr>
          <w:sz w:val="28"/>
          <w:szCs w:val="28"/>
          <w:lang w:val="en-US"/>
        </w:rPr>
        <w:t>.</w:t>
      </w:r>
      <w:r w:rsidRPr="006D0716">
        <w:rPr>
          <w:sz w:val="28"/>
          <w:szCs w:val="28"/>
          <w:lang w:val="kk-KZ"/>
        </w:rPr>
        <w:t>D</w:t>
      </w:r>
      <w:r w:rsidRPr="006D0716">
        <w:rPr>
          <w:sz w:val="28"/>
          <w:szCs w:val="28"/>
          <w:lang w:val="en-US"/>
        </w:rPr>
        <w:t xml:space="preserve">. </w:t>
      </w:r>
      <w:proofErr w:type="spellStart"/>
      <w:r w:rsidRPr="006D0716">
        <w:rPr>
          <w:sz w:val="28"/>
          <w:szCs w:val="28"/>
          <w:lang w:val="kk-KZ"/>
        </w:rPr>
        <w:t>Triblock</w:t>
      </w:r>
      <w:proofErr w:type="spellEnd"/>
      <w:r w:rsidRPr="006D0716">
        <w:rPr>
          <w:sz w:val="28"/>
          <w:szCs w:val="28"/>
          <w:lang w:val="kk-KZ"/>
        </w:rPr>
        <w:t xml:space="preserve"> </w:t>
      </w:r>
      <w:proofErr w:type="spellStart"/>
      <w:r w:rsidRPr="006D0716">
        <w:rPr>
          <w:sz w:val="28"/>
          <w:szCs w:val="28"/>
          <w:lang w:val="kk-KZ"/>
        </w:rPr>
        <w:t>Copolymer</w:t>
      </w:r>
      <w:proofErr w:type="spellEnd"/>
      <w:r w:rsidRPr="006D0716">
        <w:rPr>
          <w:sz w:val="28"/>
          <w:szCs w:val="28"/>
          <w:lang w:val="kk-KZ"/>
        </w:rPr>
        <w:t xml:space="preserve"> </w:t>
      </w:r>
      <w:proofErr w:type="spellStart"/>
      <w:r w:rsidRPr="006D0716">
        <w:rPr>
          <w:sz w:val="28"/>
          <w:szCs w:val="28"/>
          <w:lang w:val="kk-KZ"/>
        </w:rPr>
        <w:t>Syntheses</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Silica</w:t>
      </w:r>
      <w:proofErr w:type="spellEnd"/>
      <w:r w:rsidRPr="006D0716">
        <w:rPr>
          <w:sz w:val="28"/>
          <w:szCs w:val="28"/>
          <w:lang w:val="kk-KZ"/>
        </w:rPr>
        <w:t xml:space="preserve"> </w:t>
      </w:r>
      <w:proofErr w:type="spellStart"/>
      <w:r w:rsidRPr="006D0716">
        <w:rPr>
          <w:sz w:val="28"/>
          <w:szCs w:val="28"/>
          <w:lang w:val="kk-KZ"/>
        </w:rPr>
        <w:t>with</w:t>
      </w:r>
      <w:proofErr w:type="spellEnd"/>
      <w:r w:rsidRPr="006D0716">
        <w:rPr>
          <w:sz w:val="28"/>
          <w:szCs w:val="28"/>
          <w:lang w:val="kk-KZ"/>
        </w:rPr>
        <w:t xml:space="preserve"> </w:t>
      </w:r>
      <w:proofErr w:type="spellStart"/>
      <w:r w:rsidRPr="006D0716">
        <w:rPr>
          <w:sz w:val="28"/>
          <w:szCs w:val="28"/>
          <w:lang w:val="kk-KZ"/>
        </w:rPr>
        <w:t>Periodic</w:t>
      </w:r>
      <w:proofErr w:type="spellEnd"/>
      <w:r w:rsidRPr="006D0716">
        <w:rPr>
          <w:sz w:val="28"/>
          <w:szCs w:val="28"/>
          <w:lang w:val="kk-KZ"/>
        </w:rPr>
        <w:t xml:space="preserve"> 50 </w:t>
      </w:r>
      <w:proofErr w:type="spellStart"/>
      <w:r w:rsidRPr="006D0716">
        <w:rPr>
          <w:sz w:val="28"/>
          <w:szCs w:val="28"/>
          <w:lang w:val="kk-KZ"/>
        </w:rPr>
        <w:t>to</w:t>
      </w:r>
      <w:proofErr w:type="spellEnd"/>
      <w:r w:rsidRPr="006D0716">
        <w:rPr>
          <w:sz w:val="28"/>
          <w:szCs w:val="28"/>
          <w:lang w:val="kk-KZ"/>
        </w:rPr>
        <w:t xml:space="preserve"> 300 </w:t>
      </w:r>
      <w:proofErr w:type="spellStart"/>
      <w:r w:rsidRPr="006D0716">
        <w:rPr>
          <w:sz w:val="28"/>
          <w:szCs w:val="28"/>
          <w:lang w:val="kk-KZ"/>
        </w:rPr>
        <w:t>Angstrom</w:t>
      </w:r>
      <w:proofErr w:type="spellEnd"/>
      <w:r w:rsidRPr="006D0716">
        <w:rPr>
          <w:sz w:val="28"/>
          <w:szCs w:val="28"/>
          <w:lang w:val="kk-KZ"/>
        </w:rPr>
        <w:t xml:space="preserve"> </w:t>
      </w:r>
      <w:proofErr w:type="spellStart"/>
      <w:r w:rsidRPr="006D0716">
        <w:rPr>
          <w:sz w:val="28"/>
          <w:szCs w:val="28"/>
          <w:lang w:val="kk-KZ"/>
        </w:rPr>
        <w:t>Pores</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Science</w:t>
      </w:r>
      <w:proofErr w:type="spellEnd"/>
      <w:r w:rsidRPr="006D0716">
        <w:rPr>
          <w:sz w:val="28"/>
          <w:szCs w:val="28"/>
          <w:lang w:val="en-US"/>
        </w:rPr>
        <w:t>.</w:t>
      </w:r>
      <w:r w:rsidRPr="006D0716">
        <w:rPr>
          <w:sz w:val="28"/>
          <w:szCs w:val="28"/>
          <w:lang w:val="kk-KZ"/>
        </w:rPr>
        <w:t xml:space="preserve"> –</w:t>
      </w:r>
      <w:r w:rsidRPr="006D0716">
        <w:rPr>
          <w:sz w:val="28"/>
          <w:szCs w:val="28"/>
          <w:lang w:val="en-US"/>
        </w:rPr>
        <w:t xml:space="preserve"> </w:t>
      </w:r>
      <w:r w:rsidRPr="006D0716">
        <w:rPr>
          <w:sz w:val="28"/>
          <w:szCs w:val="28"/>
          <w:lang w:val="kk-KZ"/>
        </w:rPr>
        <w:t>1979</w:t>
      </w:r>
      <w:r w:rsidRPr="006D0716">
        <w:rPr>
          <w:sz w:val="28"/>
          <w:szCs w:val="28"/>
          <w:lang w:val="en-US"/>
        </w:rPr>
        <w:t xml:space="preserve">. </w:t>
      </w:r>
      <w:r w:rsidRPr="006D0716">
        <w:rPr>
          <w:sz w:val="28"/>
          <w:szCs w:val="28"/>
          <w:lang w:val="kk-KZ"/>
        </w:rPr>
        <w:t xml:space="preserve">– </w:t>
      </w:r>
      <w:r w:rsidRPr="006D0716">
        <w:rPr>
          <w:sz w:val="28"/>
          <w:szCs w:val="28"/>
          <w:lang w:val="en-US"/>
        </w:rPr>
        <w:t xml:space="preserve">Vol. </w:t>
      </w:r>
      <w:r w:rsidRPr="006D0716">
        <w:rPr>
          <w:sz w:val="28"/>
          <w:szCs w:val="28"/>
          <w:lang w:val="kk-KZ"/>
        </w:rPr>
        <w:t>279</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548</w:t>
      </w:r>
      <w:r w:rsidRPr="006D0716">
        <w:rPr>
          <w:sz w:val="28"/>
          <w:szCs w:val="28"/>
          <w:lang w:val="en-US"/>
        </w:rPr>
        <w:t>-5</w:t>
      </w:r>
      <w:r w:rsidRPr="006D0716">
        <w:rPr>
          <w:sz w:val="28"/>
          <w:szCs w:val="28"/>
          <w:lang w:val="kk-KZ"/>
        </w:rPr>
        <w:t>52</w:t>
      </w:r>
      <w:r w:rsidRPr="006D0716">
        <w:rPr>
          <w:sz w:val="28"/>
          <w:szCs w:val="28"/>
          <w:lang w:val="en-US"/>
        </w:rPr>
        <w:t>.</w:t>
      </w:r>
    </w:p>
    <w:p w14:paraId="5FF834D8" w14:textId="6527E9D0"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Mokaya</w:t>
      </w:r>
      <w:proofErr w:type="spellEnd"/>
      <w:r w:rsidRPr="006D0716">
        <w:rPr>
          <w:sz w:val="28"/>
          <w:szCs w:val="28"/>
          <w:lang w:val="kk-KZ"/>
        </w:rPr>
        <w:t xml:space="preserve"> R</w:t>
      </w:r>
      <w:r w:rsidRPr="006D0716">
        <w:rPr>
          <w:sz w:val="28"/>
          <w:szCs w:val="28"/>
          <w:lang w:val="en-US"/>
        </w:rPr>
        <w:t>.</w:t>
      </w:r>
      <w:r w:rsidRPr="006D0716">
        <w:rPr>
          <w:sz w:val="28"/>
          <w:szCs w:val="28"/>
          <w:lang w:val="kk-KZ"/>
        </w:rPr>
        <w:t xml:space="preserve">, </w:t>
      </w:r>
      <w:proofErr w:type="spellStart"/>
      <w:r w:rsidRPr="006D0716">
        <w:rPr>
          <w:sz w:val="28"/>
          <w:szCs w:val="28"/>
          <w:lang w:val="kk-KZ"/>
        </w:rPr>
        <w:t>Jones</w:t>
      </w:r>
      <w:proofErr w:type="spellEnd"/>
      <w:r w:rsidRPr="006D0716">
        <w:rPr>
          <w:sz w:val="28"/>
          <w:szCs w:val="28"/>
          <w:lang w:val="kk-KZ"/>
        </w:rPr>
        <w:t xml:space="preserve"> W. </w:t>
      </w:r>
      <w:proofErr w:type="spellStart"/>
      <w:r w:rsidRPr="006D0716">
        <w:rPr>
          <w:sz w:val="28"/>
          <w:szCs w:val="28"/>
          <w:lang w:val="kk-KZ"/>
        </w:rPr>
        <w:t>Physicochemical</w:t>
      </w:r>
      <w:proofErr w:type="spellEnd"/>
      <w:r w:rsidRPr="006D0716">
        <w:rPr>
          <w:sz w:val="28"/>
          <w:szCs w:val="28"/>
          <w:lang w:val="kk-KZ"/>
        </w:rPr>
        <w:t xml:space="preserve"> </w:t>
      </w:r>
      <w:proofErr w:type="spellStart"/>
      <w:r w:rsidRPr="006D0716">
        <w:rPr>
          <w:sz w:val="28"/>
          <w:szCs w:val="28"/>
          <w:lang w:val="kk-KZ"/>
        </w:rPr>
        <w:t>Characterisation</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Catalytic</w:t>
      </w:r>
      <w:proofErr w:type="spellEnd"/>
      <w:r w:rsidRPr="006D0716">
        <w:rPr>
          <w:sz w:val="28"/>
          <w:szCs w:val="28"/>
          <w:lang w:val="kk-KZ"/>
        </w:rPr>
        <w:t xml:space="preserve"> </w:t>
      </w:r>
      <w:proofErr w:type="spellStart"/>
      <w:r w:rsidRPr="006D0716">
        <w:rPr>
          <w:sz w:val="28"/>
          <w:szCs w:val="28"/>
          <w:lang w:val="kk-KZ"/>
        </w:rPr>
        <w:t>Activity</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Primary</w:t>
      </w:r>
      <w:proofErr w:type="spellEnd"/>
      <w:r w:rsidRPr="006D0716">
        <w:rPr>
          <w:sz w:val="28"/>
          <w:szCs w:val="28"/>
          <w:lang w:val="kk-KZ"/>
        </w:rPr>
        <w:t xml:space="preserve"> </w:t>
      </w:r>
      <w:proofErr w:type="spellStart"/>
      <w:r w:rsidRPr="006D0716">
        <w:rPr>
          <w:sz w:val="28"/>
          <w:szCs w:val="28"/>
          <w:lang w:val="kk-KZ"/>
        </w:rPr>
        <w:t>Amine</w:t>
      </w:r>
      <w:proofErr w:type="spellEnd"/>
      <w:r w:rsidRPr="006D0716">
        <w:rPr>
          <w:sz w:val="28"/>
          <w:szCs w:val="28"/>
          <w:lang w:val="kk-KZ"/>
        </w:rPr>
        <w:t xml:space="preserve"> </w:t>
      </w:r>
      <w:proofErr w:type="spellStart"/>
      <w:r w:rsidRPr="006D0716">
        <w:rPr>
          <w:sz w:val="28"/>
          <w:szCs w:val="28"/>
          <w:lang w:val="kk-KZ"/>
        </w:rPr>
        <w:t>Templated</w:t>
      </w:r>
      <w:proofErr w:type="spellEnd"/>
      <w:r w:rsidRPr="006D0716">
        <w:rPr>
          <w:sz w:val="28"/>
          <w:szCs w:val="28"/>
          <w:lang w:val="kk-KZ"/>
        </w:rPr>
        <w:t xml:space="preserve"> </w:t>
      </w:r>
      <w:proofErr w:type="spellStart"/>
      <w:r w:rsidRPr="006D0716">
        <w:rPr>
          <w:sz w:val="28"/>
          <w:szCs w:val="28"/>
          <w:lang w:val="kk-KZ"/>
        </w:rPr>
        <w:t>Aluminosilicate</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Catalysts</w:t>
      </w:r>
      <w:proofErr w:type="spellEnd"/>
      <w:r w:rsidRPr="006D0716">
        <w:rPr>
          <w:sz w:val="28"/>
          <w:szCs w:val="28"/>
          <w:lang w:val="en-US"/>
        </w:rPr>
        <w:t xml:space="preserve"> // </w:t>
      </w:r>
      <w:r w:rsidRPr="006D0716">
        <w:rPr>
          <w:sz w:val="28"/>
          <w:szCs w:val="28"/>
          <w:lang w:val="kk-KZ"/>
        </w:rPr>
        <w:t xml:space="preserve">J </w:t>
      </w:r>
      <w:proofErr w:type="spellStart"/>
      <w:r w:rsidRPr="006D0716">
        <w:rPr>
          <w:sz w:val="28"/>
          <w:szCs w:val="28"/>
          <w:lang w:val="kk-KZ"/>
        </w:rPr>
        <w:t>Catal</w:t>
      </w:r>
      <w:proofErr w:type="spellEnd"/>
      <w:r w:rsidRPr="006D0716">
        <w:rPr>
          <w:sz w:val="28"/>
          <w:szCs w:val="28"/>
          <w:lang w:val="en-US"/>
        </w:rPr>
        <w:t xml:space="preserve">. </w:t>
      </w:r>
      <w:r w:rsidRPr="006D0716">
        <w:rPr>
          <w:sz w:val="28"/>
          <w:szCs w:val="28"/>
          <w:lang w:val="kk-KZ"/>
        </w:rPr>
        <w:t>–</w:t>
      </w:r>
      <w:r w:rsidRPr="006D0716">
        <w:rPr>
          <w:sz w:val="28"/>
          <w:szCs w:val="28"/>
          <w:lang w:val="en-US"/>
        </w:rPr>
        <w:t xml:space="preserve"> </w:t>
      </w:r>
      <w:r w:rsidRPr="006D0716">
        <w:rPr>
          <w:sz w:val="28"/>
          <w:szCs w:val="28"/>
          <w:lang w:val="kk-KZ"/>
        </w:rPr>
        <w:t>1997</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172</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211</w:t>
      </w:r>
      <w:r w:rsidRPr="006D0716">
        <w:rPr>
          <w:sz w:val="28"/>
          <w:szCs w:val="28"/>
          <w:lang w:val="en-US"/>
        </w:rPr>
        <w:t>-2</w:t>
      </w:r>
      <w:r w:rsidRPr="006D0716">
        <w:rPr>
          <w:sz w:val="28"/>
          <w:szCs w:val="28"/>
          <w:lang w:val="kk-KZ"/>
        </w:rPr>
        <w:t>21.</w:t>
      </w:r>
    </w:p>
    <w:p w14:paraId="501024D9" w14:textId="39D92341"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Herrera</w:t>
      </w:r>
      <w:proofErr w:type="spellEnd"/>
      <w:r w:rsidRPr="006D0716">
        <w:rPr>
          <w:sz w:val="28"/>
          <w:szCs w:val="28"/>
          <w:lang w:val="kk-KZ"/>
        </w:rPr>
        <w:t xml:space="preserve"> J</w:t>
      </w:r>
      <w:r w:rsidRPr="006D0716">
        <w:rPr>
          <w:sz w:val="28"/>
          <w:szCs w:val="28"/>
          <w:lang w:val="en-US"/>
        </w:rPr>
        <w:t>.</w:t>
      </w:r>
      <w:r w:rsidRPr="006D0716">
        <w:rPr>
          <w:sz w:val="28"/>
          <w:szCs w:val="28"/>
          <w:lang w:val="kk-KZ"/>
        </w:rPr>
        <w:t>M</w:t>
      </w:r>
      <w:r w:rsidRPr="006D0716">
        <w:rPr>
          <w:sz w:val="28"/>
          <w:szCs w:val="28"/>
          <w:lang w:val="en-US"/>
        </w:rPr>
        <w:t>.</w:t>
      </w:r>
      <w:r w:rsidRPr="006D0716">
        <w:rPr>
          <w:sz w:val="28"/>
          <w:szCs w:val="28"/>
          <w:lang w:val="kk-KZ"/>
        </w:rPr>
        <w:t xml:space="preserve">, </w:t>
      </w:r>
      <w:proofErr w:type="spellStart"/>
      <w:r w:rsidRPr="006D0716">
        <w:rPr>
          <w:sz w:val="28"/>
          <w:szCs w:val="28"/>
          <w:lang w:val="kk-KZ"/>
        </w:rPr>
        <w:t>Reyes</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Roquero</w:t>
      </w:r>
      <w:proofErr w:type="spellEnd"/>
      <w:r w:rsidRPr="006D0716">
        <w:rPr>
          <w:sz w:val="28"/>
          <w:szCs w:val="28"/>
          <w:lang w:val="kk-KZ"/>
        </w:rPr>
        <w:t xml:space="preserve"> P</w:t>
      </w:r>
      <w:r w:rsidRPr="006D0716">
        <w:rPr>
          <w:sz w:val="28"/>
          <w:szCs w:val="28"/>
          <w:lang w:val="en-US"/>
        </w:rPr>
        <w:t>.</w:t>
      </w:r>
      <w:r w:rsidRPr="006D0716">
        <w:rPr>
          <w:sz w:val="28"/>
          <w:szCs w:val="28"/>
          <w:lang w:val="kk-KZ"/>
        </w:rPr>
        <w:t xml:space="preserve">, </w:t>
      </w:r>
      <w:proofErr w:type="spellStart"/>
      <w:r w:rsidRPr="006D0716">
        <w:rPr>
          <w:sz w:val="28"/>
          <w:szCs w:val="28"/>
          <w:lang w:val="kk-KZ"/>
        </w:rPr>
        <w:t>Klimova</w:t>
      </w:r>
      <w:proofErr w:type="spellEnd"/>
      <w:r w:rsidRPr="006D0716">
        <w:rPr>
          <w:sz w:val="28"/>
          <w:szCs w:val="28"/>
          <w:lang w:val="kk-KZ"/>
        </w:rPr>
        <w:t xml:space="preserve"> T. </w:t>
      </w:r>
      <w:proofErr w:type="spellStart"/>
      <w:r w:rsidRPr="006D0716">
        <w:rPr>
          <w:sz w:val="28"/>
          <w:szCs w:val="28"/>
          <w:lang w:val="kk-KZ"/>
        </w:rPr>
        <w:t>New</w:t>
      </w:r>
      <w:proofErr w:type="spellEnd"/>
      <w:r w:rsidRPr="006D0716">
        <w:rPr>
          <w:sz w:val="28"/>
          <w:szCs w:val="28"/>
          <w:lang w:val="kk-KZ"/>
        </w:rPr>
        <w:t xml:space="preserve"> </w:t>
      </w:r>
      <w:proofErr w:type="spellStart"/>
      <w:r w:rsidRPr="006D0716">
        <w:rPr>
          <w:sz w:val="28"/>
          <w:szCs w:val="28"/>
          <w:lang w:val="kk-KZ"/>
        </w:rPr>
        <w:t>hydrotreating</w:t>
      </w:r>
      <w:proofErr w:type="spellEnd"/>
      <w:r w:rsidRPr="006D0716">
        <w:rPr>
          <w:sz w:val="28"/>
          <w:szCs w:val="28"/>
          <w:lang w:val="kk-KZ"/>
        </w:rPr>
        <w:t xml:space="preserve"> </w:t>
      </w:r>
      <w:proofErr w:type="spellStart"/>
      <w:r w:rsidRPr="006D0716">
        <w:rPr>
          <w:sz w:val="28"/>
          <w:szCs w:val="28"/>
          <w:lang w:val="kk-KZ"/>
        </w:rPr>
        <w:t>NiMo</w:t>
      </w:r>
      <w:proofErr w:type="spellEnd"/>
      <w:r w:rsidRPr="006D0716">
        <w:rPr>
          <w:sz w:val="28"/>
          <w:szCs w:val="28"/>
          <w:lang w:val="kk-KZ"/>
        </w:rPr>
        <w:t xml:space="preserve"> </w:t>
      </w:r>
      <w:proofErr w:type="spellStart"/>
      <w:r w:rsidRPr="006D0716">
        <w:rPr>
          <w:sz w:val="28"/>
          <w:szCs w:val="28"/>
          <w:lang w:val="kk-KZ"/>
        </w:rPr>
        <w:t>catalysts</w:t>
      </w:r>
      <w:proofErr w:type="spellEnd"/>
      <w:r w:rsidRPr="006D0716">
        <w:rPr>
          <w:sz w:val="28"/>
          <w:szCs w:val="28"/>
          <w:lang w:val="kk-KZ"/>
        </w:rPr>
        <w:t xml:space="preserve"> </w:t>
      </w:r>
      <w:proofErr w:type="spellStart"/>
      <w:r w:rsidRPr="006D0716">
        <w:rPr>
          <w:sz w:val="28"/>
          <w:szCs w:val="28"/>
          <w:lang w:val="kk-KZ"/>
        </w:rPr>
        <w:t>supported</w:t>
      </w:r>
      <w:proofErr w:type="spellEnd"/>
      <w:r w:rsidRPr="006D0716">
        <w:rPr>
          <w:sz w:val="28"/>
          <w:szCs w:val="28"/>
          <w:lang w:val="kk-KZ"/>
        </w:rPr>
        <w:t xml:space="preserve"> </w:t>
      </w:r>
      <w:proofErr w:type="spellStart"/>
      <w:r w:rsidRPr="006D0716">
        <w:rPr>
          <w:sz w:val="28"/>
          <w:szCs w:val="28"/>
          <w:lang w:val="kk-KZ"/>
        </w:rPr>
        <w:t>on</w:t>
      </w:r>
      <w:proofErr w:type="spellEnd"/>
      <w:r w:rsidRPr="006D0716">
        <w:rPr>
          <w:sz w:val="28"/>
          <w:szCs w:val="28"/>
          <w:lang w:val="kk-KZ"/>
        </w:rPr>
        <w:t xml:space="preserve"> MCM-41 </w:t>
      </w:r>
      <w:proofErr w:type="spellStart"/>
      <w:r w:rsidRPr="006D0716">
        <w:rPr>
          <w:sz w:val="28"/>
          <w:szCs w:val="28"/>
          <w:lang w:val="kk-KZ"/>
        </w:rPr>
        <w:t>modified</w:t>
      </w:r>
      <w:proofErr w:type="spellEnd"/>
      <w:r w:rsidRPr="006D0716">
        <w:rPr>
          <w:sz w:val="28"/>
          <w:szCs w:val="28"/>
          <w:lang w:val="kk-KZ"/>
        </w:rPr>
        <w:t xml:space="preserve"> </w:t>
      </w:r>
      <w:proofErr w:type="spellStart"/>
      <w:r w:rsidRPr="006D0716">
        <w:rPr>
          <w:sz w:val="28"/>
          <w:szCs w:val="28"/>
          <w:lang w:val="kk-KZ"/>
        </w:rPr>
        <w:t>with</w:t>
      </w:r>
      <w:proofErr w:type="spellEnd"/>
      <w:r w:rsidRPr="006D0716">
        <w:rPr>
          <w:sz w:val="28"/>
          <w:szCs w:val="28"/>
          <w:lang w:val="kk-KZ"/>
        </w:rPr>
        <w:t xml:space="preserve"> </w:t>
      </w:r>
      <w:proofErr w:type="spellStart"/>
      <w:r w:rsidRPr="006D0716">
        <w:rPr>
          <w:sz w:val="28"/>
          <w:szCs w:val="28"/>
          <w:lang w:val="kk-KZ"/>
        </w:rPr>
        <w:t>phosphorus</w:t>
      </w:r>
      <w:proofErr w:type="spellEnd"/>
      <w:r w:rsidRPr="006D0716">
        <w:rPr>
          <w:sz w:val="28"/>
          <w:szCs w:val="28"/>
          <w:lang w:val="en-US"/>
        </w:rPr>
        <w:t xml:space="preserve"> // </w:t>
      </w:r>
      <w:proofErr w:type="spellStart"/>
      <w:r w:rsidRPr="006D0716">
        <w:rPr>
          <w:sz w:val="28"/>
          <w:szCs w:val="28"/>
          <w:lang w:val="kk-KZ"/>
        </w:rPr>
        <w:t>Microporous</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en-US"/>
        </w:rPr>
        <w:t xml:space="preserve">. </w:t>
      </w:r>
      <w:r w:rsidRPr="006D0716">
        <w:rPr>
          <w:sz w:val="28"/>
          <w:szCs w:val="28"/>
          <w:lang w:val="kk-KZ"/>
        </w:rPr>
        <w:t>– 2005</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83</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283</w:t>
      </w:r>
      <w:r w:rsidRPr="006D0716">
        <w:rPr>
          <w:sz w:val="28"/>
          <w:szCs w:val="28"/>
          <w:lang w:val="en-US"/>
        </w:rPr>
        <w:t>-2</w:t>
      </w:r>
      <w:r w:rsidRPr="006D0716">
        <w:rPr>
          <w:sz w:val="28"/>
          <w:szCs w:val="28"/>
          <w:lang w:val="kk-KZ"/>
        </w:rPr>
        <w:t>91.</w:t>
      </w:r>
    </w:p>
    <w:p w14:paraId="166285A1" w14:textId="028E81F3"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Kruk</w:t>
      </w:r>
      <w:proofErr w:type="spellEnd"/>
      <w:r w:rsidRPr="006D0716">
        <w:rPr>
          <w:sz w:val="28"/>
          <w:szCs w:val="28"/>
          <w:lang w:val="kk-KZ"/>
        </w:rPr>
        <w:t xml:space="preserve"> M</w:t>
      </w:r>
      <w:r w:rsidRPr="006D0716">
        <w:rPr>
          <w:sz w:val="28"/>
          <w:szCs w:val="28"/>
          <w:lang w:val="en-US"/>
        </w:rPr>
        <w:t>.</w:t>
      </w:r>
      <w:r w:rsidRPr="006D0716">
        <w:rPr>
          <w:sz w:val="28"/>
          <w:szCs w:val="28"/>
          <w:lang w:val="kk-KZ"/>
        </w:rPr>
        <w:t xml:space="preserve">, </w:t>
      </w:r>
      <w:proofErr w:type="spellStart"/>
      <w:r w:rsidRPr="006D0716">
        <w:rPr>
          <w:sz w:val="28"/>
          <w:szCs w:val="28"/>
          <w:lang w:val="kk-KZ"/>
        </w:rPr>
        <w:t>Jaroniec</w:t>
      </w:r>
      <w:proofErr w:type="spellEnd"/>
      <w:r w:rsidRPr="006D0716">
        <w:rPr>
          <w:sz w:val="28"/>
          <w:szCs w:val="28"/>
          <w:lang w:val="kk-KZ"/>
        </w:rPr>
        <w:t xml:space="preserve"> M. </w:t>
      </w:r>
      <w:proofErr w:type="spellStart"/>
      <w:r w:rsidRPr="006D0716">
        <w:rPr>
          <w:sz w:val="28"/>
          <w:szCs w:val="28"/>
          <w:lang w:val="kk-KZ"/>
        </w:rPr>
        <w:t>Gas</w:t>
      </w:r>
      <w:proofErr w:type="spellEnd"/>
      <w:r w:rsidRPr="006D0716">
        <w:rPr>
          <w:sz w:val="28"/>
          <w:szCs w:val="28"/>
          <w:lang w:val="kk-KZ"/>
        </w:rPr>
        <w:t xml:space="preserve"> </w:t>
      </w:r>
      <w:proofErr w:type="spellStart"/>
      <w:r w:rsidRPr="006D0716">
        <w:rPr>
          <w:sz w:val="28"/>
          <w:szCs w:val="28"/>
          <w:lang w:val="kk-KZ"/>
        </w:rPr>
        <w:t>adsorption</w:t>
      </w:r>
      <w:proofErr w:type="spellEnd"/>
      <w:r w:rsidRPr="006D0716">
        <w:rPr>
          <w:sz w:val="28"/>
          <w:szCs w:val="28"/>
          <w:lang w:val="kk-KZ"/>
        </w:rPr>
        <w:t xml:space="preserve"> </w:t>
      </w:r>
      <w:proofErr w:type="spellStart"/>
      <w:r w:rsidRPr="006D0716">
        <w:rPr>
          <w:sz w:val="28"/>
          <w:szCs w:val="28"/>
          <w:lang w:val="kk-KZ"/>
        </w:rPr>
        <w:t>characterization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ordered</w:t>
      </w:r>
      <w:proofErr w:type="spellEnd"/>
      <w:r w:rsidRPr="006D0716">
        <w:rPr>
          <w:sz w:val="28"/>
          <w:szCs w:val="28"/>
          <w:lang w:val="kk-KZ"/>
        </w:rPr>
        <w:t xml:space="preserve"> </w:t>
      </w:r>
      <w:proofErr w:type="spellStart"/>
      <w:r w:rsidRPr="006D0716">
        <w:rPr>
          <w:sz w:val="28"/>
          <w:szCs w:val="28"/>
          <w:lang w:val="kk-KZ"/>
        </w:rPr>
        <w:t>organic-inorganic</w:t>
      </w:r>
      <w:proofErr w:type="spellEnd"/>
      <w:r w:rsidRPr="006D0716">
        <w:rPr>
          <w:sz w:val="28"/>
          <w:szCs w:val="28"/>
          <w:lang w:val="kk-KZ"/>
        </w:rPr>
        <w:t xml:space="preserve"> </w:t>
      </w:r>
      <w:proofErr w:type="spellStart"/>
      <w:r w:rsidRPr="006D0716">
        <w:rPr>
          <w:sz w:val="28"/>
          <w:szCs w:val="28"/>
          <w:lang w:val="kk-KZ"/>
        </w:rPr>
        <w:t>nanocomposite</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Chemistry</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en-US"/>
        </w:rPr>
        <w:t xml:space="preserve">. </w:t>
      </w:r>
      <w:r w:rsidRPr="006D0716">
        <w:rPr>
          <w:sz w:val="28"/>
          <w:szCs w:val="28"/>
          <w:lang w:val="kk-KZ"/>
        </w:rPr>
        <w:t>– 2001</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13</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3169</w:t>
      </w:r>
      <w:r w:rsidRPr="006D0716">
        <w:rPr>
          <w:sz w:val="28"/>
          <w:szCs w:val="28"/>
          <w:lang w:val="en-US"/>
        </w:rPr>
        <w:t>-31</w:t>
      </w:r>
      <w:r w:rsidRPr="006D0716">
        <w:rPr>
          <w:sz w:val="28"/>
          <w:szCs w:val="28"/>
          <w:lang w:val="kk-KZ"/>
        </w:rPr>
        <w:t>83.</w:t>
      </w:r>
    </w:p>
    <w:p w14:paraId="5CAD416F" w14:textId="111EEBE8"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García-Minguillán</w:t>
      </w:r>
      <w:proofErr w:type="spellEnd"/>
      <w:r w:rsidRPr="006D0716">
        <w:rPr>
          <w:sz w:val="28"/>
          <w:szCs w:val="28"/>
          <w:lang w:val="kk-KZ"/>
        </w:rPr>
        <w:t xml:space="preserve"> A</w:t>
      </w:r>
      <w:r w:rsidRPr="006D0716">
        <w:rPr>
          <w:sz w:val="28"/>
          <w:szCs w:val="28"/>
          <w:lang w:val="en-US"/>
        </w:rPr>
        <w:t>.</w:t>
      </w:r>
      <w:r w:rsidRPr="006D0716">
        <w:rPr>
          <w:sz w:val="28"/>
          <w:szCs w:val="28"/>
          <w:lang w:val="kk-KZ"/>
        </w:rPr>
        <w:t>M</w:t>
      </w:r>
      <w:r w:rsidRPr="006D0716">
        <w:rPr>
          <w:sz w:val="28"/>
          <w:szCs w:val="28"/>
          <w:lang w:val="en-US"/>
        </w:rPr>
        <w:t>.</w:t>
      </w:r>
      <w:r w:rsidRPr="006D0716">
        <w:rPr>
          <w:sz w:val="28"/>
          <w:szCs w:val="28"/>
          <w:lang w:val="kk-KZ"/>
        </w:rPr>
        <w:t xml:space="preserve">, </w:t>
      </w:r>
      <w:proofErr w:type="spellStart"/>
      <w:r w:rsidRPr="006D0716">
        <w:rPr>
          <w:sz w:val="28"/>
          <w:szCs w:val="28"/>
          <w:lang w:val="kk-KZ"/>
        </w:rPr>
        <w:t>Briones</w:t>
      </w:r>
      <w:proofErr w:type="spellEnd"/>
      <w:r w:rsidRPr="006D0716">
        <w:rPr>
          <w:sz w:val="28"/>
          <w:szCs w:val="28"/>
          <w:lang w:val="kk-KZ"/>
        </w:rPr>
        <w:t xml:space="preserve"> L</w:t>
      </w:r>
      <w:r w:rsidRPr="006D0716">
        <w:rPr>
          <w:sz w:val="28"/>
          <w:szCs w:val="28"/>
          <w:lang w:val="en-US"/>
        </w:rPr>
        <w:t>.</w:t>
      </w:r>
      <w:r w:rsidRPr="006D0716">
        <w:rPr>
          <w:sz w:val="28"/>
          <w:szCs w:val="28"/>
          <w:lang w:val="kk-KZ"/>
        </w:rPr>
        <w:t xml:space="preserve">, </w:t>
      </w:r>
      <w:proofErr w:type="spellStart"/>
      <w:r w:rsidRPr="006D0716">
        <w:rPr>
          <w:sz w:val="28"/>
          <w:szCs w:val="28"/>
          <w:lang w:val="kk-KZ"/>
        </w:rPr>
        <w:t>Alonso-Doncel</w:t>
      </w:r>
      <w:proofErr w:type="spellEnd"/>
      <w:r w:rsidRPr="006D0716">
        <w:rPr>
          <w:sz w:val="28"/>
          <w:szCs w:val="28"/>
          <w:lang w:val="kk-KZ"/>
        </w:rPr>
        <w:t xml:space="preserve"> M</w:t>
      </w:r>
      <w:r w:rsidRPr="006D0716">
        <w:rPr>
          <w:sz w:val="28"/>
          <w:szCs w:val="28"/>
          <w:lang w:val="en-US"/>
        </w:rPr>
        <w:t>.</w:t>
      </w:r>
      <w:r w:rsidRPr="006D0716">
        <w:rPr>
          <w:sz w:val="28"/>
          <w:szCs w:val="28"/>
          <w:lang w:val="kk-KZ"/>
        </w:rPr>
        <w:t xml:space="preserve">, </w:t>
      </w:r>
      <w:proofErr w:type="spellStart"/>
      <w:r w:rsidRPr="006D0716">
        <w:rPr>
          <w:sz w:val="28"/>
          <w:szCs w:val="28"/>
          <w:lang w:val="kk-KZ"/>
        </w:rPr>
        <w:t>Čejka</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Serrano</w:t>
      </w:r>
      <w:proofErr w:type="spellEnd"/>
      <w:r w:rsidRPr="006D0716">
        <w:rPr>
          <w:sz w:val="28"/>
          <w:szCs w:val="28"/>
          <w:lang w:val="kk-KZ"/>
        </w:rPr>
        <w:t xml:space="preserve"> D</w:t>
      </w:r>
      <w:r w:rsidRPr="006D0716">
        <w:rPr>
          <w:sz w:val="28"/>
          <w:szCs w:val="28"/>
          <w:lang w:val="en-US"/>
        </w:rPr>
        <w:t>.</w:t>
      </w:r>
      <w:r w:rsidRPr="006D0716">
        <w:rPr>
          <w:sz w:val="28"/>
          <w:szCs w:val="28"/>
          <w:lang w:val="kk-KZ"/>
        </w:rPr>
        <w:t>P</w:t>
      </w:r>
      <w:r w:rsidRPr="006D0716">
        <w:rPr>
          <w:sz w:val="28"/>
          <w:szCs w:val="28"/>
          <w:lang w:val="en-US"/>
        </w:rPr>
        <w:t>.</w:t>
      </w:r>
      <w:r w:rsidRPr="006D0716">
        <w:rPr>
          <w:sz w:val="28"/>
          <w:szCs w:val="28"/>
          <w:lang w:val="kk-KZ"/>
        </w:rPr>
        <w:t xml:space="preserve">, </w:t>
      </w:r>
      <w:proofErr w:type="spellStart"/>
      <w:r w:rsidRPr="006D0716">
        <w:rPr>
          <w:sz w:val="28"/>
          <w:szCs w:val="28"/>
          <w:lang w:val="kk-KZ"/>
        </w:rPr>
        <w:t>Botas</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A, </w:t>
      </w:r>
      <w:proofErr w:type="spellStart"/>
      <w:r w:rsidRPr="006D0716">
        <w:rPr>
          <w:sz w:val="28"/>
          <w:szCs w:val="28"/>
          <w:lang w:val="kk-KZ"/>
        </w:rPr>
        <w:t>Escola</w:t>
      </w:r>
      <w:proofErr w:type="spellEnd"/>
      <w:r w:rsidRPr="006D0716">
        <w:rPr>
          <w:sz w:val="28"/>
          <w:szCs w:val="28"/>
          <w:lang w:val="kk-KZ"/>
        </w:rPr>
        <w:t xml:space="preserve"> J. M. </w:t>
      </w:r>
      <w:proofErr w:type="spellStart"/>
      <w:r w:rsidRPr="006D0716">
        <w:rPr>
          <w:sz w:val="28"/>
          <w:szCs w:val="28"/>
          <w:lang w:val="kk-KZ"/>
        </w:rPr>
        <w:t>One-pot</w:t>
      </w:r>
      <w:proofErr w:type="spellEnd"/>
      <w:r w:rsidRPr="006D0716">
        <w:rPr>
          <w:sz w:val="28"/>
          <w:szCs w:val="28"/>
          <w:lang w:val="kk-KZ"/>
        </w:rPr>
        <w:t xml:space="preserve"> </w:t>
      </w:r>
      <w:proofErr w:type="spellStart"/>
      <w:r w:rsidRPr="006D0716">
        <w:rPr>
          <w:sz w:val="28"/>
          <w:szCs w:val="28"/>
          <w:lang w:val="kk-KZ"/>
        </w:rPr>
        <w:t>synthesis</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cyclohexylphenol</w:t>
      </w:r>
      <w:proofErr w:type="spellEnd"/>
      <w:r w:rsidRPr="006D0716">
        <w:rPr>
          <w:sz w:val="28"/>
          <w:szCs w:val="28"/>
          <w:lang w:val="kk-KZ"/>
        </w:rPr>
        <w:t xml:space="preserve"> </w:t>
      </w:r>
      <w:proofErr w:type="spellStart"/>
      <w:r w:rsidRPr="006D0716">
        <w:rPr>
          <w:sz w:val="28"/>
          <w:szCs w:val="28"/>
          <w:lang w:val="kk-KZ"/>
        </w:rPr>
        <w:t>via</w:t>
      </w:r>
      <w:proofErr w:type="spellEnd"/>
      <w:r w:rsidRPr="006D0716">
        <w:rPr>
          <w:sz w:val="28"/>
          <w:szCs w:val="28"/>
          <w:lang w:val="kk-KZ"/>
        </w:rPr>
        <w:t xml:space="preserve"> </w:t>
      </w:r>
      <w:proofErr w:type="spellStart"/>
      <w:r w:rsidRPr="006D0716">
        <w:rPr>
          <w:sz w:val="28"/>
          <w:szCs w:val="28"/>
          <w:lang w:val="kk-KZ"/>
        </w:rPr>
        <w:t>isopropyl</w:t>
      </w:r>
      <w:proofErr w:type="spellEnd"/>
      <w:r w:rsidRPr="006D0716">
        <w:rPr>
          <w:sz w:val="28"/>
          <w:szCs w:val="28"/>
          <w:lang w:val="kk-KZ"/>
        </w:rPr>
        <w:t xml:space="preserve"> </w:t>
      </w:r>
      <w:proofErr w:type="spellStart"/>
      <w:r w:rsidRPr="006D0716">
        <w:rPr>
          <w:sz w:val="28"/>
          <w:szCs w:val="28"/>
          <w:lang w:val="kk-KZ"/>
        </w:rPr>
        <w:t>alcohol-assisted</w:t>
      </w:r>
      <w:proofErr w:type="spellEnd"/>
      <w:r w:rsidRPr="006D0716">
        <w:rPr>
          <w:sz w:val="28"/>
          <w:szCs w:val="28"/>
          <w:lang w:val="kk-KZ"/>
        </w:rPr>
        <w:t xml:space="preserve"> </w:t>
      </w:r>
      <w:proofErr w:type="spellStart"/>
      <w:r w:rsidRPr="006D0716">
        <w:rPr>
          <w:sz w:val="28"/>
          <w:szCs w:val="28"/>
          <w:lang w:val="kk-KZ"/>
        </w:rPr>
        <w:t>phenol</w:t>
      </w:r>
      <w:proofErr w:type="spellEnd"/>
      <w:r w:rsidRPr="006D0716">
        <w:rPr>
          <w:sz w:val="28"/>
          <w:szCs w:val="28"/>
          <w:lang w:val="kk-KZ"/>
        </w:rPr>
        <w:t xml:space="preserve"> </w:t>
      </w:r>
      <w:proofErr w:type="spellStart"/>
      <w:r w:rsidRPr="006D0716">
        <w:rPr>
          <w:sz w:val="28"/>
          <w:szCs w:val="28"/>
          <w:lang w:val="kk-KZ"/>
        </w:rPr>
        <w:t>conversion</w:t>
      </w:r>
      <w:proofErr w:type="spellEnd"/>
      <w:r w:rsidRPr="006D0716">
        <w:rPr>
          <w:sz w:val="28"/>
          <w:szCs w:val="28"/>
          <w:lang w:val="kk-KZ"/>
        </w:rPr>
        <w:t xml:space="preserve"> </w:t>
      </w:r>
      <w:proofErr w:type="spellStart"/>
      <w:r w:rsidRPr="006D0716">
        <w:rPr>
          <w:sz w:val="28"/>
          <w:szCs w:val="28"/>
          <w:lang w:val="kk-KZ"/>
        </w:rPr>
        <w:t>using</w:t>
      </w:r>
      <w:proofErr w:type="spellEnd"/>
      <w:r w:rsidRPr="006D0716">
        <w:rPr>
          <w:sz w:val="28"/>
          <w:szCs w:val="28"/>
          <w:lang w:val="kk-KZ"/>
        </w:rPr>
        <w:t xml:space="preserve"> </w:t>
      </w:r>
      <w:proofErr w:type="spellStart"/>
      <w:r w:rsidRPr="006D0716">
        <w:rPr>
          <w:sz w:val="28"/>
          <w:szCs w:val="28"/>
          <w:lang w:val="kk-KZ"/>
        </w:rPr>
        <w:t>the</w:t>
      </w:r>
      <w:proofErr w:type="spellEnd"/>
      <w:r w:rsidRPr="006D0716">
        <w:rPr>
          <w:sz w:val="28"/>
          <w:szCs w:val="28"/>
          <w:lang w:val="kk-KZ"/>
        </w:rPr>
        <w:t xml:space="preserve"> </w:t>
      </w:r>
      <w:proofErr w:type="spellStart"/>
      <w:r w:rsidRPr="006D0716">
        <w:rPr>
          <w:sz w:val="28"/>
          <w:szCs w:val="28"/>
          <w:lang w:val="kk-KZ"/>
        </w:rPr>
        <w:t>tandem</w:t>
      </w:r>
      <w:proofErr w:type="spellEnd"/>
      <w:r w:rsidRPr="006D0716">
        <w:rPr>
          <w:sz w:val="28"/>
          <w:szCs w:val="28"/>
          <w:lang w:val="kk-KZ"/>
        </w:rPr>
        <w:t xml:space="preserve"> </w:t>
      </w:r>
      <w:proofErr w:type="spellStart"/>
      <w:r w:rsidRPr="006D0716">
        <w:rPr>
          <w:sz w:val="28"/>
          <w:szCs w:val="28"/>
          <w:lang w:val="kk-KZ"/>
        </w:rPr>
        <w:t>system</w:t>
      </w:r>
      <w:proofErr w:type="spellEnd"/>
      <w:r w:rsidRPr="006D0716">
        <w:rPr>
          <w:sz w:val="28"/>
          <w:szCs w:val="28"/>
          <w:lang w:val="kk-KZ"/>
        </w:rPr>
        <w:t xml:space="preserve"> RANEY® </w:t>
      </w:r>
      <w:proofErr w:type="spellStart"/>
      <w:r w:rsidRPr="006D0716">
        <w:rPr>
          <w:sz w:val="28"/>
          <w:szCs w:val="28"/>
          <w:lang w:val="kk-KZ"/>
        </w:rPr>
        <w:t>Nickel</w:t>
      </w:r>
      <w:proofErr w:type="spellEnd"/>
      <w:r w:rsidRPr="006D0716">
        <w:rPr>
          <w:sz w:val="28"/>
          <w:szCs w:val="28"/>
          <w:lang w:val="kk-KZ"/>
        </w:rPr>
        <w:t xml:space="preserve"> </w:t>
      </w:r>
      <w:proofErr w:type="spellStart"/>
      <w:r w:rsidRPr="006D0716">
        <w:rPr>
          <w:sz w:val="28"/>
          <w:szCs w:val="28"/>
          <w:lang w:val="kk-KZ"/>
        </w:rPr>
        <w:t>plus</w:t>
      </w:r>
      <w:proofErr w:type="spellEnd"/>
      <w:r w:rsidRPr="006D0716">
        <w:rPr>
          <w:sz w:val="28"/>
          <w:szCs w:val="28"/>
          <w:lang w:val="kk-KZ"/>
        </w:rPr>
        <w:t xml:space="preserve"> </w:t>
      </w:r>
      <w:proofErr w:type="spellStart"/>
      <w:r w:rsidRPr="006D0716">
        <w:rPr>
          <w:sz w:val="28"/>
          <w:szCs w:val="28"/>
          <w:lang w:val="kk-KZ"/>
        </w:rPr>
        <w:t>hierarchical</w:t>
      </w:r>
      <w:proofErr w:type="spellEnd"/>
      <w:r w:rsidRPr="006D0716">
        <w:rPr>
          <w:sz w:val="28"/>
          <w:szCs w:val="28"/>
          <w:lang w:val="kk-KZ"/>
        </w:rPr>
        <w:t xml:space="preserve"> </w:t>
      </w:r>
      <w:proofErr w:type="spellStart"/>
      <w:r w:rsidRPr="006D0716">
        <w:rPr>
          <w:sz w:val="28"/>
          <w:szCs w:val="28"/>
          <w:lang w:val="kk-KZ"/>
        </w:rPr>
        <w:t>Beta</w:t>
      </w:r>
      <w:proofErr w:type="spellEnd"/>
      <w:r w:rsidRPr="006D0716">
        <w:rPr>
          <w:sz w:val="28"/>
          <w:szCs w:val="28"/>
          <w:lang w:val="kk-KZ"/>
        </w:rPr>
        <w:t xml:space="preserve"> </w:t>
      </w:r>
      <w:proofErr w:type="spellStart"/>
      <w:r w:rsidRPr="006D0716">
        <w:rPr>
          <w:sz w:val="28"/>
          <w:szCs w:val="28"/>
          <w:lang w:val="kk-KZ"/>
        </w:rPr>
        <w:t>zeolite</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Green</w:t>
      </w:r>
      <w:proofErr w:type="spellEnd"/>
      <w:r w:rsidRPr="006D0716">
        <w:rPr>
          <w:sz w:val="28"/>
          <w:szCs w:val="28"/>
          <w:lang w:val="kk-KZ"/>
        </w:rPr>
        <w:t xml:space="preserve"> </w:t>
      </w:r>
      <w:proofErr w:type="spellStart"/>
      <w:r w:rsidRPr="006D0716">
        <w:rPr>
          <w:sz w:val="28"/>
          <w:szCs w:val="28"/>
          <w:lang w:val="kk-KZ"/>
        </w:rPr>
        <w:t>Chemistry</w:t>
      </w:r>
      <w:proofErr w:type="spellEnd"/>
      <w:r w:rsidRPr="006D0716">
        <w:rPr>
          <w:sz w:val="28"/>
          <w:szCs w:val="28"/>
          <w:lang w:val="en-US"/>
        </w:rPr>
        <w:t>.</w:t>
      </w:r>
      <w:r w:rsidRPr="006D0716">
        <w:rPr>
          <w:sz w:val="28"/>
          <w:szCs w:val="28"/>
          <w:lang w:val="kk-KZ"/>
        </w:rPr>
        <w:t xml:space="preserve"> –</w:t>
      </w:r>
      <w:r w:rsidRPr="006D0716">
        <w:rPr>
          <w:sz w:val="28"/>
          <w:szCs w:val="28"/>
          <w:lang w:val="en-US"/>
        </w:rPr>
        <w:t xml:space="preserve"> </w:t>
      </w:r>
      <w:r w:rsidRPr="006D0716">
        <w:rPr>
          <w:sz w:val="28"/>
          <w:szCs w:val="28"/>
          <w:lang w:val="kk-KZ"/>
        </w:rPr>
        <w:t>2022</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24</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9168</w:t>
      </w:r>
      <w:r w:rsidRPr="006D0716">
        <w:rPr>
          <w:sz w:val="28"/>
          <w:szCs w:val="28"/>
          <w:lang w:val="en-US"/>
        </w:rPr>
        <w:t>-91</w:t>
      </w:r>
      <w:r w:rsidRPr="006D0716">
        <w:rPr>
          <w:sz w:val="28"/>
          <w:szCs w:val="28"/>
          <w:lang w:val="kk-KZ"/>
        </w:rPr>
        <w:t>79.</w:t>
      </w:r>
    </w:p>
    <w:p w14:paraId="7DB43841" w14:textId="4F66AA2E"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Pyra</w:t>
      </w:r>
      <w:proofErr w:type="spellEnd"/>
      <w:r w:rsidRPr="006D0716">
        <w:rPr>
          <w:sz w:val="28"/>
          <w:szCs w:val="28"/>
          <w:lang w:val="kk-KZ"/>
        </w:rPr>
        <w:t xml:space="preserve"> K</w:t>
      </w:r>
      <w:r w:rsidRPr="006D0716">
        <w:rPr>
          <w:sz w:val="28"/>
          <w:szCs w:val="28"/>
          <w:lang w:val="en-US"/>
        </w:rPr>
        <w:t>.</w:t>
      </w:r>
      <w:r w:rsidRPr="006D0716">
        <w:rPr>
          <w:sz w:val="28"/>
          <w:szCs w:val="28"/>
          <w:lang w:val="kk-KZ"/>
        </w:rPr>
        <w:t xml:space="preserve">, </w:t>
      </w:r>
      <w:proofErr w:type="spellStart"/>
      <w:r w:rsidRPr="006D0716">
        <w:rPr>
          <w:sz w:val="28"/>
          <w:szCs w:val="28"/>
          <w:lang w:val="kk-KZ"/>
        </w:rPr>
        <w:t>Tarach</w:t>
      </w:r>
      <w:proofErr w:type="spellEnd"/>
      <w:r w:rsidRPr="006D0716">
        <w:rPr>
          <w:sz w:val="28"/>
          <w:szCs w:val="28"/>
          <w:lang w:val="kk-KZ"/>
        </w:rPr>
        <w:t xml:space="preserve"> K</w:t>
      </w:r>
      <w:r w:rsidRPr="006D0716">
        <w:rPr>
          <w:sz w:val="28"/>
          <w:szCs w:val="28"/>
          <w:lang w:val="en-US"/>
        </w:rPr>
        <w:t>.</w:t>
      </w:r>
      <w:r w:rsidRPr="006D0716">
        <w:rPr>
          <w:sz w:val="28"/>
          <w:szCs w:val="28"/>
          <w:lang w:val="kk-KZ"/>
        </w:rPr>
        <w:t>A</w:t>
      </w:r>
      <w:r w:rsidRPr="006D0716">
        <w:rPr>
          <w:sz w:val="28"/>
          <w:szCs w:val="28"/>
          <w:lang w:val="en-US"/>
        </w:rPr>
        <w:t>.</w:t>
      </w:r>
      <w:r w:rsidRPr="006D0716">
        <w:rPr>
          <w:sz w:val="28"/>
          <w:szCs w:val="28"/>
          <w:lang w:val="kk-KZ"/>
        </w:rPr>
        <w:t xml:space="preserve">, </w:t>
      </w:r>
      <w:proofErr w:type="spellStart"/>
      <w:r w:rsidRPr="006D0716">
        <w:rPr>
          <w:sz w:val="28"/>
          <w:szCs w:val="28"/>
          <w:lang w:val="kk-KZ"/>
        </w:rPr>
        <w:t>Góra-Marek</w:t>
      </w:r>
      <w:proofErr w:type="spellEnd"/>
      <w:r w:rsidRPr="006D0716">
        <w:rPr>
          <w:sz w:val="28"/>
          <w:szCs w:val="28"/>
          <w:lang w:val="kk-KZ"/>
        </w:rPr>
        <w:t xml:space="preserve"> K. </w:t>
      </w:r>
      <w:proofErr w:type="spellStart"/>
      <w:r w:rsidRPr="006D0716">
        <w:rPr>
          <w:sz w:val="28"/>
          <w:szCs w:val="28"/>
          <w:lang w:val="kk-KZ"/>
        </w:rPr>
        <w:t>Towards</w:t>
      </w:r>
      <w:proofErr w:type="spellEnd"/>
      <w:r w:rsidRPr="006D0716">
        <w:rPr>
          <w:sz w:val="28"/>
          <w:szCs w:val="28"/>
          <w:lang w:val="kk-KZ"/>
        </w:rPr>
        <w:t xml:space="preserve"> a </w:t>
      </w:r>
      <w:proofErr w:type="spellStart"/>
      <w:r w:rsidRPr="006D0716">
        <w:rPr>
          <w:sz w:val="28"/>
          <w:szCs w:val="28"/>
          <w:lang w:val="kk-KZ"/>
        </w:rPr>
        <w:t>greater</w:t>
      </w:r>
      <w:proofErr w:type="spellEnd"/>
      <w:r w:rsidRPr="006D0716">
        <w:rPr>
          <w:sz w:val="28"/>
          <w:szCs w:val="28"/>
          <w:lang w:val="kk-KZ"/>
        </w:rPr>
        <w:t xml:space="preserve"> </w:t>
      </w:r>
      <w:proofErr w:type="spellStart"/>
      <w:r w:rsidRPr="006D0716">
        <w:rPr>
          <w:sz w:val="28"/>
          <w:szCs w:val="28"/>
          <w:lang w:val="kk-KZ"/>
        </w:rPr>
        <w:t>olefin</w:t>
      </w:r>
      <w:proofErr w:type="spellEnd"/>
      <w:r w:rsidRPr="006D0716">
        <w:rPr>
          <w:sz w:val="28"/>
          <w:szCs w:val="28"/>
          <w:lang w:val="kk-KZ"/>
        </w:rPr>
        <w:t xml:space="preserve"> </w:t>
      </w:r>
      <w:proofErr w:type="spellStart"/>
      <w:r w:rsidRPr="006D0716">
        <w:rPr>
          <w:sz w:val="28"/>
          <w:szCs w:val="28"/>
          <w:lang w:val="kk-KZ"/>
        </w:rPr>
        <w:t>share</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polypropylene</w:t>
      </w:r>
      <w:proofErr w:type="spellEnd"/>
      <w:r w:rsidRPr="006D0716">
        <w:rPr>
          <w:sz w:val="28"/>
          <w:szCs w:val="28"/>
          <w:lang w:val="kk-KZ"/>
        </w:rPr>
        <w:t xml:space="preserve"> </w:t>
      </w:r>
      <w:proofErr w:type="spellStart"/>
      <w:r w:rsidRPr="006D0716">
        <w:rPr>
          <w:sz w:val="28"/>
          <w:szCs w:val="28"/>
          <w:lang w:val="kk-KZ"/>
        </w:rPr>
        <w:t>cracking</w:t>
      </w:r>
      <w:proofErr w:type="spellEnd"/>
      <w:r w:rsidRPr="006D0716">
        <w:rPr>
          <w:sz w:val="28"/>
          <w:szCs w:val="28"/>
          <w:lang w:val="kk-KZ"/>
        </w:rPr>
        <w:t xml:space="preserve"> – </w:t>
      </w:r>
      <w:proofErr w:type="spellStart"/>
      <w:r w:rsidRPr="006D0716">
        <w:rPr>
          <w:sz w:val="28"/>
          <w:szCs w:val="28"/>
          <w:lang w:val="kk-KZ"/>
        </w:rPr>
        <w:t>Amorphous</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aluminosilicate</w:t>
      </w:r>
      <w:proofErr w:type="spellEnd"/>
      <w:r w:rsidRPr="006D0716">
        <w:rPr>
          <w:sz w:val="28"/>
          <w:szCs w:val="28"/>
          <w:lang w:val="kk-KZ"/>
        </w:rPr>
        <w:t xml:space="preserve"> </w:t>
      </w:r>
      <w:proofErr w:type="spellStart"/>
      <w:r w:rsidRPr="006D0716">
        <w:rPr>
          <w:sz w:val="28"/>
          <w:szCs w:val="28"/>
          <w:lang w:val="kk-KZ"/>
        </w:rPr>
        <w:t>competes</w:t>
      </w:r>
      <w:proofErr w:type="spellEnd"/>
      <w:r w:rsidRPr="006D0716">
        <w:rPr>
          <w:sz w:val="28"/>
          <w:szCs w:val="28"/>
          <w:lang w:val="kk-KZ"/>
        </w:rPr>
        <w:t xml:space="preserve"> </w:t>
      </w:r>
      <w:proofErr w:type="spellStart"/>
      <w:r w:rsidRPr="006D0716">
        <w:rPr>
          <w:sz w:val="28"/>
          <w:szCs w:val="28"/>
          <w:lang w:val="kk-KZ"/>
        </w:rPr>
        <w:t>with</w:t>
      </w:r>
      <w:proofErr w:type="spellEnd"/>
      <w:r w:rsidRPr="006D0716">
        <w:rPr>
          <w:sz w:val="28"/>
          <w:szCs w:val="28"/>
          <w:lang w:val="kk-KZ"/>
        </w:rPr>
        <w:t xml:space="preserve"> </w:t>
      </w:r>
      <w:proofErr w:type="spellStart"/>
      <w:r w:rsidRPr="006D0716">
        <w:rPr>
          <w:sz w:val="28"/>
          <w:szCs w:val="28"/>
          <w:lang w:val="kk-KZ"/>
        </w:rPr>
        <w:t>zeolites</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Appl</w:t>
      </w:r>
      <w:proofErr w:type="spellEnd"/>
      <w:r w:rsidRPr="006D0716">
        <w:rPr>
          <w:sz w:val="28"/>
          <w:szCs w:val="28"/>
          <w:lang w:val="kk-KZ"/>
        </w:rPr>
        <w:t xml:space="preserve"> </w:t>
      </w:r>
      <w:proofErr w:type="spellStart"/>
      <w:r w:rsidRPr="006D0716">
        <w:rPr>
          <w:sz w:val="28"/>
          <w:szCs w:val="28"/>
          <w:lang w:val="kk-KZ"/>
        </w:rPr>
        <w:t>Catal</w:t>
      </w:r>
      <w:proofErr w:type="spellEnd"/>
      <w:r w:rsidRPr="006D0716">
        <w:rPr>
          <w:sz w:val="28"/>
          <w:szCs w:val="28"/>
          <w:lang w:val="kk-KZ"/>
        </w:rPr>
        <w:t xml:space="preserve"> B</w:t>
      </w:r>
      <w:r w:rsidRPr="006D0716">
        <w:rPr>
          <w:sz w:val="28"/>
          <w:szCs w:val="28"/>
          <w:lang w:val="en-US"/>
        </w:rPr>
        <w:t>.</w:t>
      </w:r>
      <w:r w:rsidRPr="006D0716">
        <w:rPr>
          <w:sz w:val="28"/>
          <w:szCs w:val="28"/>
          <w:lang w:val="kk-KZ"/>
        </w:rPr>
        <w:t xml:space="preserve"> –</w:t>
      </w:r>
      <w:r w:rsidRPr="006D0716">
        <w:rPr>
          <w:sz w:val="28"/>
          <w:szCs w:val="28"/>
          <w:lang w:val="en-US"/>
        </w:rPr>
        <w:t xml:space="preserve"> </w:t>
      </w:r>
      <w:r w:rsidRPr="006D0716">
        <w:rPr>
          <w:sz w:val="28"/>
          <w:szCs w:val="28"/>
          <w:lang w:val="kk-KZ"/>
        </w:rPr>
        <w:t>2021</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297</w:t>
      </w:r>
      <w:r w:rsidRPr="006D0716">
        <w:rPr>
          <w:sz w:val="28"/>
          <w:szCs w:val="28"/>
          <w:lang w:val="en-US"/>
        </w:rPr>
        <w:t xml:space="preserve">. </w:t>
      </w:r>
      <w:r w:rsidRPr="006D0716">
        <w:rPr>
          <w:sz w:val="28"/>
          <w:szCs w:val="28"/>
          <w:lang w:val="kk-KZ"/>
        </w:rPr>
        <w:t>–</w:t>
      </w:r>
      <w:r w:rsidR="0017194E">
        <w:rPr>
          <w:sz w:val="28"/>
          <w:szCs w:val="28"/>
          <w:lang w:val="en-US"/>
        </w:rPr>
        <w:t xml:space="preserve"> </w:t>
      </w:r>
      <w:r w:rsidR="00E402B7" w:rsidRPr="006D0716">
        <w:rPr>
          <w:sz w:val="28"/>
          <w:szCs w:val="28"/>
          <w:lang w:val="kk-KZ"/>
        </w:rPr>
        <w:t>P.</w:t>
      </w:r>
      <w:r w:rsidR="00E402B7">
        <w:rPr>
          <w:sz w:val="28"/>
          <w:szCs w:val="28"/>
          <w:lang w:val="kk-KZ"/>
        </w:rPr>
        <w:t xml:space="preserve"> </w:t>
      </w:r>
      <w:r w:rsidRPr="006D0716">
        <w:rPr>
          <w:sz w:val="28"/>
          <w:szCs w:val="28"/>
          <w:lang w:val="kk-KZ"/>
        </w:rPr>
        <w:t>120408.</w:t>
      </w:r>
    </w:p>
    <w:p w14:paraId="05DF1C43" w14:textId="2EE85BD5"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Kim</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Kim</w:t>
      </w:r>
      <w:proofErr w:type="spellEnd"/>
      <w:r w:rsidRPr="006D0716">
        <w:rPr>
          <w:sz w:val="28"/>
          <w:szCs w:val="28"/>
          <w:lang w:val="kk-KZ"/>
        </w:rPr>
        <w:t xml:space="preserve"> S</w:t>
      </w:r>
      <w:r w:rsidRPr="006D0716">
        <w:rPr>
          <w:sz w:val="28"/>
          <w:szCs w:val="28"/>
          <w:lang w:val="en-US"/>
        </w:rPr>
        <w:t>.</w:t>
      </w:r>
      <w:r w:rsidRPr="006D0716">
        <w:rPr>
          <w:sz w:val="28"/>
          <w:szCs w:val="28"/>
          <w:lang w:val="kk-KZ"/>
        </w:rPr>
        <w:t xml:space="preserve">, </w:t>
      </w:r>
      <w:proofErr w:type="spellStart"/>
      <w:r w:rsidRPr="006D0716">
        <w:rPr>
          <w:sz w:val="28"/>
          <w:szCs w:val="28"/>
          <w:lang w:val="kk-KZ"/>
        </w:rPr>
        <w:t>Ban</w:t>
      </w:r>
      <w:proofErr w:type="spellEnd"/>
      <w:r w:rsidRPr="006D0716">
        <w:rPr>
          <w:sz w:val="28"/>
          <w:szCs w:val="28"/>
          <w:lang w:val="kk-KZ"/>
        </w:rPr>
        <w:t xml:space="preserve"> M</w:t>
      </w:r>
      <w:r w:rsidRPr="006D0716">
        <w:rPr>
          <w:sz w:val="28"/>
          <w:szCs w:val="28"/>
          <w:lang w:val="en-US"/>
        </w:rPr>
        <w:t>.</w:t>
      </w:r>
      <w:r w:rsidRPr="006D0716">
        <w:rPr>
          <w:sz w:val="28"/>
          <w:szCs w:val="28"/>
          <w:lang w:val="kk-KZ"/>
        </w:rPr>
        <w:t xml:space="preserve">, </w:t>
      </w:r>
      <w:proofErr w:type="spellStart"/>
      <w:r w:rsidRPr="006D0716">
        <w:rPr>
          <w:sz w:val="28"/>
          <w:szCs w:val="28"/>
          <w:lang w:val="kk-KZ"/>
        </w:rPr>
        <w:t>Lee</w:t>
      </w:r>
      <w:proofErr w:type="spellEnd"/>
      <w:r w:rsidRPr="006D0716">
        <w:rPr>
          <w:sz w:val="28"/>
          <w:szCs w:val="28"/>
          <w:lang w:val="kk-KZ"/>
        </w:rPr>
        <w:t xml:space="preserve"> D</w:t>
      </w:r>
      <w:r w:rsidRPr="006D0716">
        <w:rPr>
          <w:sz w:val="28"/>
          <w:szCs w:val="28"/>
          <w:lang w:val="en-US"/>
        </w:rPr>
        <w:t>.</w:t>
      </w:r>
      <w:r w:rsidRPr="006D0716">
        <w:rPr>
          <w:sz w:val="28"/>
          <w:szCs w:val="28"/>
          <w:lang w:val="kk-KZ"/>
        </w:rPr>
        <w:t xml:space="preserve">, </w:t>
      </w:r>
      <w:proofErr w:type="spellStart"/>
      <w:r w:rsidRPr="006D0716">
        <w:rPr>
          <w:sz w:val="28"/>
          <w:szCs w:val="28"/>
          <w:lang w:val="kk-KZ"/>
        </w:rPr>
        <w:t>Kim</w:t>
      </w:r>
      <w:proofErr w:type="spellEnd"/>
      <w:r w:rsidRPr="006D0716">
        <w:rPr>
          <w:sz w:val="28"/>
          <w:szCs w:val="28"/>
          <w:lang w:val="kk-KZ"/>
        </w:rPr>
        <w:t xml:space="preserve"> S</w:t>
      </w:r>
      <w:r w:rsidRPr="006D0716">
        <w:rPr>
          <w:sz w:val="28"/>
          <w:szCs w:val="28"/>
          <w:lang w:val="en-US"/>
        </w:rPr>
        <w:t>.</w:t>
      </w:r>
      <w:r w:rsidRPr="006D0716">
        <w:rPr>
          <w:sz w:val="28"/>
          <w:szCs w:val="28"/>
          <w:lang w:val="kk-KZ"/>
        </w:rPr>
        <w:t xml:space="preserve">, </w:t>
      </w:r>
      <w:proofErr w:type="spellStart"/>
      <w:r w:rsidRPr="006D0716">
        <w:rPr>
          <w:sz w:val="28"/>
          <w:szCs w:val="28"/>
          <w:lang w:val="kk-KZ"/>
        </w:rPr>
        <w:t>Lee</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Kyoung-Su</w:t>
      </w:r>
      <w:proofErr w:type="spellEnd"/>
      <w:r w:rsidRPr="006D0716">
        <w:rPr>
          <w:sz w:val="28"/>
          <w:szCs w:val="28"/>
          <w:lang w:val="en-US"/>
        </w:rPr>
        <w:t xml:space="preserve"> H. </w:t>
      </w:r>
      <w:proofErr w:type="spellStart"/>
      <w:r w:rsidRPr="006D0716">
        <w:rPr>
          <w:sz w:val="28"/>
          <w:szCs w:val="28"/>
          <w:lang w:val="kk-KZ"/>
        </w:rPr>
        <w:t>Unravelling</w:t>
      </w:r>
      <w:proofErr w:type="spellEnd"/>
      <w:r w:rsidRPr="006D0716">
        <w:rPr>
          <w:sz w:val="28"/>
          <w:szCs w:val="28"/>
          <w:lang w:val="kk-KZ"/>
        </w:rPr>
        <w:t xml:space="preserve"> </w:t>
      </w:r>
      <w:proofErr w:type="spellStart"/>
      <w:r w:rsidRPr="006D0716">
        <w:rPr>
          <w:sz w:val="28"/>
          <w:szCs w:val="28"/>
          <w:lang w:val="kk-KZ"/>
        </w:rPr>
        <w:t>the</w:t>
      </w:r>
      <w:proofErr w:type="spellEnd"/>
      <w:r w:rsidRPr="006D0716">
        <w:rPr>
          <w:sz w:val="28"/>
          <w:szCs w:val="28"/>
          <w:lang w:val="kk-KZ"/>
        </w:rPr>
        <w:t xml:space="preserve"> </w:t>
      </w:r>
      <w:proofErr w:type="spellStart"/>
      <w:r w:rsidRPr="006D0716">
        <w:rPr>
          <w:sz w:val="28"/>
          <w:szCs w:val="28"/>
          <w:lang w:val="kk-KZ"/>
        </w:rPr>
        <w:t>effects</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short</w:t>
      </w:r>
      <w:proofErr w:type="spellEnd"/>
      <w:r w:rsidRPr="006D0716">
        <w:rPr>
          <w:sz w:val="28"/>
          <w:szCs w:val="28"/>
          <w:lang w:val="kk-KZ"/>
        </w:rPr>
        <w:t xml:space="preserve"> </w:t>
      </w:r>
      <w:proofErr w:type="spellStart"/>
      <w:r w:rsidRPr="006D0716">
        <w:rPr>
          <w:sz w:val="28"/>
          <w:szCs w:val="28"/>
          <w:lang w:val="kk-KZ"/>
        </w:rPr>
        <w:t>pore</w:t>
      </w:r>
      <w:proofErr w:type="spellEnd"/>
      <w:r w:rsidRPr="006D0716">
        <w:rPr>
          <w:sz w:val="28"/>
          <w:szCs w:val="28"/>
          <w:lang w:val="kk-KZ"/>
        </w:rPr>
        <w:t xml:space="preserve"> </w:t>
      </w:r>
      <w:proofErr w:type="spellStart"/>
      <w:r w:rsidRPr="006D0716">
        <w:rPr>
          <w:sz w:val="28"/>
          <w:szCs w:val="28"/>
          <w:lang w:val="kk-KZ"/>
        </w:rPr>
        <w:t>on</w:t>
      </w:r>
      <w:proofErr w:type="spellEnd"/>
      <w:r w:rsidRPr="006D0716">
        <w:rPr>
          <w:sz w:val="28"/>
          <w:szCs w:val="28"/>
          <w:lang w:val="kk-KZ"/>
        </w:rPr>
        <w:t xml:space="preserve"> </w:t>
      </w:r>
      <w:proofErr w:type="spellStart"/>
      <w:r w:rsidRPr="006D0716">
        <w:rPr>
          <w:sz w:val="28"/>
          <w:szCs w:val="28"/>
          <w:lang w:val="kk-KZ"/>
        </w:rPr>
        <w:t>Fischer-Tropsch</w:t>
      </w:r>
      <w:proofErr w:type="spellEnd"/>
      <w:r w:rsidRPr="006D0716">
        <w:rPr>
          <w:sz w:val="28"/>
          <w:szCs w:val="28"/>
          <w:lang w:val="kk-KZ"/>
        </w:rPr>
        <w:t xml:space="preserve"> </w:t>
      </w:r>
      <w:proofErr w:type="spellStart"/>
      <w:r w:rsidRPr="006D0716">
        <w:rPr>
          <w:sz w:val="28"/>
          <w:szCs w:val="28"/>
          <w:lang w:val="kk-KZ"/>
        </w:rPr>
        <w:t>synthesis</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its</w:t>
      </w:r>
      <w:proofErr w:type="spellEnd"/>
      <w:r w:rsidRPr="006D0716">
        <w:rPr>
          <w:sz w:val="28"/>
          <w:szCs w:val="28"/>
          <w:lang w:val="kk-KZ"/>
        </w:rPr>
        <w:t xml:space="preserve"> </w:t>
      </w:r>
      <w:proofErr w:type="spellStart"/>
      <w:r w:rsidRPr="006D0716">
        <w:rPr>
          <w:sz w:val="28"/>
          <w:szCs w:val="28"/>
          <w:lang w:val="kk-KZ"/>
        </w:rPr>
        <w:t>role</w:t>
      </w:r>
      <w:proofErr w:type="spellEnd"/>
      <w:r w:rsidRPr="006D0716">
        <w:rPr>
          <w:sz w:val="28"/>
          <w:szCs w:val="28"/>
          <w:lang w:val="kk-KZ"/>
        </w:rPr>
        <w:t xml:space="preserve"> </w:t>
      </w:r>
      <w:proofErr w:type="spellStart"/>
      <w:r w:rsidRPr="006D0716">
        <w:rPr>
          <w:sz w:val="28"/>
          <w:szCs w:val="28"/>
          <w:lang w:val="kk-KZ"/>
        </w:rPr>
        <w:t>as</w:t>
      </w:r>
      <w:proofErr w:type="spellEnd"/>
      <w:r w:rsidRPr="006D0716">
        <w:rPr>
          <w:sz w:val="28"/>
          <w:szCs w:val="28"/>
          <w:lang w:val="kk-KZ"/>
        </w:rPr>
        <w:t xml:space="preserve"> </w:t>
      </w:r>
      <w:proofErr w:type="spellStart"/>
      <w:r w:rsidRPr="006D0716">
        <w:rPr>
          <w:sz w:val="28"/>
          <w:szCs w:val="28"/>
          <w:lang w:val="kk-KZ"/>
        </w:rPr>
        <w:t>selectivity</w:t>
      </w:r>
      <w:proofErr w:type="spellEnd"/>
      <w:r w:rsidRPr="006D0716">
        <w:rPr>
          <w:sz w:val="28"/>
          <w:szCs w:val="28"/>
          <w:lang w:val="kk-KZ"/>
        </w:rPr>
        <w:t xml:space="preserve"> </w:t>
      </w:r>
      <w:proofErr w:type="spellStart"/>
      <w:r w:rsidRPr="006D0716">
        <w:rPr>
          <w:sz w:val="28"/>
          <w:szCs w:val="28"/>
          <w:lang w:val="kk-KZ"/>
        </w:rPr>
        <w:t>controller</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Chemical</w:t>
      </w:r>
      <w:proofErr w:type="spellEnd"/>
      <w:r w:rsidRPr="006D0716">
        <w:rPr>
          <w:sz w:val="28"/>
          <w:szCs w:val="28"/>
          <w:lang w:val="kk-KZ"/>
        </w:rPr>
        <w:t xml:space="preserve"> </w:t>
      </w:r>
      <w:proofErr w:type="spellStart"/>
      <w:r w:rsidRPr="006D0716">
        <w:rPr>
          <w:sz w:val="28"/>
          <w:szCs w:val="28"/>
          <w:lang w:val="kk-KZ"/>
        </w:rPr>
        <w:t>Engineering</w:t>
      </w:r>
      <w:proofErr w:type="spellEnd"/>
      <w:r w:rsidRPr="006D0716">
        <w:rPr>
          <w:sz w:val="28"/>
          <w:szCs w:val="28"/>
          <w:lang w:val="kk-KZ"/>
        </w:rPr>
        <w:t xml:space="preserve"> </w:t>
      </w:r>
      <w:proofErr w:type="spellStart"/>
      <w:r w:rsidRPr="006D0716">
        <w:rPr>
          <w:sz w:val="28"/>
          <w:szCs w:val="28"/>
          <w:lang w:val="kk-KZ"/>
        </w:rPr>
        <w:t>Journal</w:t>
      </w:r>
      <w:proofErr w:type="spellEnd"/>
      <w:r w:rsidRPr="006D0716">
        <w:rPr>
          <w:sz w:val="28"/>
          <w:szCs w:val="28"/>
          <w:lang w:val="en-US"/>
        </w:rPr>
        <w:t>.</w:t>
      </w:r>
      <w:r w:rsidRPr="006D0716">
        <w:rPr>
          <w:sz w:val="28"/>
          <w:szCs w:val="28"/>
          <w:lang w:val="kk-KZ"/>
        </w:rPr>
        <w:t xml:space="preserve"> –</w:t>
      </w:r>
      <w:r w:rsidRPr="006D0716">
        <w:rPr>
          <w:sz w:val="28"/>
          <w:szCs w:val="28"/>
          <w:lang w:val="en-US"/>
        </w:rPr>
        <w:t xml:space="preserve"> </w:t>
      </w:r>
      <w:r w:rsidRPr="006D0716">
        <w:rPr>
          <w:sz w:val="28"/>
          <w:szCs w:val="28"/>
          <w:lang w:val="kk-KZ"/>
        </w:rPr>
        <w:t>2023</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475</w:t>
      </w:r>
      <w:r w:rsidRPr="006D0716">
        <w:rPr>
          <w:sz w:val="28"/>
          <w:szCs w:val="28"/>
          <w:lang w:val="en-US"/>
        </w:rPr>
        <w:t xml:space="preserve">. </w:t>
      </w:r>
      <w:r w:rsidRPr="006D0716">
        <w:rPr>
          <w:sz w:val="28"/>
          <w:szCs w:val="28"/>
          <w:lang w:val="kk-KZ"/>
        </w:rPr>
        <w:t>–</w:t>
      </w:r>
      <w:r w:rsidRPr="006D0716">
        <w:rPr>
          <w:sz w:val="28"/>
          <w:szCs w:val="28"/>
          <w:lang w:val="en-US"/>
        </w:rPr>
        <w:t xml:space="preserve"> </w:t>
      </w:r>
      <w:r w:rsidR="00E402B7" w:rsidRPr="006D0716">
        <w:rPr>
          <w:sz w:val="28"/>
          <w:szCs w:val="28"/>
          <w:lang w:val="kk-KZ"/>
        </w:rPr>
        <w:t>P.</w:t>
      </w:r>
      <w:r w:rsidR="00E402B7">
        <w:rPr>
          <w:sz w:val="28"/>
          <w:szCs w:val="28"/>
          <w:lang w:val="kk-KZ"/>
        </w:rPr>
        <w:t xml:space="preserve"> </w:t>
      </w:r>
      <w:r w:rsidRPr="006D0716">
        <w:rPr>
          <w:sz w:val="28"/>
          <w:szCs w:val="28"/>
          <w:lang w:val="kk-KZ"/>
        </w:rPr>
        <w:t>146039</w:t>
      </w:r>
      <w:r w:rsidRPr="006D0716">
        <w:rPr>
          <w:sz w:val="28"/>
          <w:szCs w:val="28"/>
          <w:lang w:val="en-US"/>
        </w:rPr>
        <w:t>.</w:t>
      </w:r>
    </w:p>
    <w:p w14:paraId="5B4BF98D" w14:textId="756644D0"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lastRenderedPageBreak/>
        <w:t>Naik</w:t>
      </w:r>
      <w:proofErr w:type="spellEnd"/>
      <w:r w:rsidRPr="006D0716">
        <w:rPr>
          <w:sz w:val="28"/>
          <w:szCs w:val="28"/>
          <w:lang w:val="kk-KZ"/>
        </w:rPr>
        <w:t xml:space="preserve"> A</w:t>
      </w:r>
      <w:r w:rsidRPr="006D0716">
        <w:rPr>
          <w:sz w:val="28"/>
          <w:szCs w:val="28"/>
          <w:lang w:val="en-US"/>
        </w:rPr>
        <w:t>.</w:t>
      </w:r>
      <w:r w:rsidRPr="006D0716">
        <w:rPr>
          <w:sz w:val="28"/>
          <w:szCs w:val="28"/>
          <w:lang w:val="kk-KZ"/>
        </w:rPr>
        <w:t xml:space="preserve">V., </w:t>
      </w:r>
      <w:proofErr w:type="spellStart"/>
      <w:r w:rsidRPr="006D0716">
        <w:rPr>
          <w:sz w:val="28"/>
          <w:szCs w:val="28"/>
          <w:lang w:val="kk-KZ"/>
        </w:rPr>
        <w:t>Joseph</w:t>
      </w:r>
      <w:proofErr w:type="spellEnd"/>
      <w:r w:rsidRPr="006D0716">
        <w:rPr>
          <w:sz w:val="28"/>
          <w:szCs w:val="28"/>
          <w:lang w:val="kk-KZ"/>
        </w:rPr>
        <w:t xml:space="preserve"> K</w:t>
      </w:r>
      <w:r w:rsidRPr="006D0716">
        <w:rPr>
          <w:sz w:val="28"/>
          <w:szCs w:val="28"/>
          <w:lang w:val="en-US"/>
        </w:rPr>
        <w:t>.</w:t>
      </w:r>
      <w:r w:rsidRPr="006D0716">
        <w:rPr>
          <w:sz w:val="28"/>
          <w:szCs w:val="28"/>
          <w:lang w:val="kk-KZ"/>
        </w:rPr>
        <w:t>E</w:t>
      </w:r>
      <w:r w:rsidRPr="006D0716">
        <w:rPr>
          <w:sz w:val="28"/>
          <w:szCs w:val="28"/>
          <w:lang w:val="en-US"/>
        </w:rPr>
        <w:t>.</w:t>
      </w:r>
      <w:r w:rsidRPr="006D0716">
        <w:rPr>
          <w:sz w:val="28"/>
          <w:szCs w:val="28"/>
          <w:lang w:val="kk-KZ"/>
        </w:rPr>
        <w:t xml:space="preserve">, </w:t>
      </w:r>
      <w:proofErr w:type="spellStart"/>
      <w:r w:rsidRPr="006D0716">
        <w:rPr>
          <w:sz w:val="28"/>
          <w:szCs w:val="28"/>
          <w:lang w:val="kk-KZ"/>
        </w:rPr>
        <w:t>Shetty</w:t>
      </w:r>
      <w:proofErr w:type="spellEnd"/>
      <w:r w:rsidRPr="006D0716">
        <w:rPr>
          <w:sz w:val="28"/>
          <w:szCs w:val="28"/>
          <w:lang w:val="kk-KZ"/>
        </w:rPr>
        <w:t xml:space="preserve"> M</w:t>
      </w:r>
      <w:r w:rsidRPr="006D0716">
        <w:rPr>
          <w:sz w:val="28"/>
          <w:szCs w:val="28"/>
          <w:lang w:val="en-US"/>
        </w:rPr>
        <w:t>.</w:t>
      </w:r>
      <w:r w:rsidRPr="006D0716">
        <w:rPr>
          <w:sz w:val="28"/>
          <w:szCs w:val="28"/>
          <w:lang w:val="kk-KZ"/>
        </w:rPr>
        <w:t xml:space="preserve">, </w:t>
      </w:r>
      <w:proofErr w:type="spellStart"/>
      <w:r w:rsidRPr="006D0716">
        <w:rPr>
          <w:sz w:val="28"/>
          <w:szCs w:val="28"/>
          <w:lang w:val="kk-KZ"/>
        </w:rPr>
        <w:t>Ardagh</w:t>
      </w:r>
      <w:proofErr w:type="spellEnd"/>
      <w:r w:rsidRPr="006D0716">
        <w:rPr>
          <w:sz w:val="28"/>
          <w:szCs w:val="28"/>
          <w:lang w:val="kk-KZ"/>
        </w:rPr>
        <w:t xml:space="preserve"> M</w:t>
      </w:r>
      <w:r w:rsidRPr="006D0716">
        <w:rPr>
          <w:sz w:val="28"/>
          <w:szCs w:val="28"/>
          <w:lang w:val="en-US"/>
        </w:rPr>
        <w:t>.</w:t>
      </w:r>
      <w:r w:rsidRPr="006D0716">
        <w:rPr>
          <w:sz w:val="28"/>
          <w:szCs w:val="28"/>
          <w:lang w:val="kk-KZ"/>
        </w:rPr>
        <w:t>A</w:t>
      </w:r>
      <w:r w:rsidRPr="006D0716">
        <w:rPr>
          <w:sz w:val="28"/>
          <w:szCs w:val="28"/>
          <w:lang w:val="en-US"/>
        </w:rPr>
        <w:t>.</w:t>
      </w:r>
      <w:r w:rsidRPr="006D0716">
        <w:rPr>
          <w:sz w:val="28"/>
          <w:szCs w:val="28"/>
          <w:lang w:val="kk-KZ"/>
        </w:rPr>
        <w:t xml:space="preserve">, </w:t>
      </w:r>
      <w:proofErr w:type="spellStart"/>
      <w:r w:rsidRPr="006D0716">
        <w:rPr>
          <w:sz w:val="28"/>
          <w:szCs w:val="28"/>
          <w:lang w:val="kk-KZ"/>
        </w:rPr>
        <w:t>Dauenhauer</w:t>
      </w:r>
      <w:proofErr w:type="spellEnd"/>
      <w:r w:rsidRPr="006D0716">
        <w:rPr>
          <w:sz w:val="28"/>
          <w:szCs w:val="28"/>
          <w:lang w:val="kk-KZ"/>
        </w:rPr>
        <w:t xml:space="preserve"> P</w:t>
      </w:r>
      <w:r w:rsidRPr="006D0716">
        <w:rPr>
          <w:sz w:val="28"/>
          <w:szCs w:val="28"/>
          <w:lang w:val="en-US"/>
        </w:rPr>
        <w:t>.</w:t>
      </w:r>
      <w:r w:rsidRPr="006D0716">
        <w:rPr>
          <w:sz w:val="28"/>
          <w:szCs w:val="28"/>
          <w:lang w:val="kk-KZ"/>
        </w:rPr>
        <w:t xml:space="preserve">J. </w:t>
      </w:r>
      <w:proofErr w:type="spellStart"/>
      <w:r w:rsidRPr="006D0716">
        <w:rPr>
          <w:sz w:val="28"/>
          <w:szCs w:val="28"/>
          <w:lang w:val="kk-KZ"/>
        </w:rPr>
        <w:t>Kinetics</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2-Methylfuran </w:t>
      </w:r>
      <w:proofErr w:type="spellStart"/>
      <w:r w:rsidRPr="006D0716">
        <w:rPr>
          <w:sz w:val="28"/>
          <w:szCs w:val="28"/>
          <w:lang w:val="kk-KZ"/>
        </w:rPr>
        <w:t>Acylation</w:t>
      </w:r>
      <w:proofErr w:type="spellEnd"/>
      <w:r w:rsidRPr="006D0716">
        <w:rPr>
          <w:sz w:val="28"/>
          <w:szCs w:val="28"/>
          <w:lang w:val="kk-KZ"/>
        </w:rPr>
        <w:t xml:space="preserve"> </w:t>
      </w:r>
      <w:proofErr w:type="spellStart"/>
      <w:r w:rsidRPr="006D0716">
        <w:rPr>
          <w:sz w:val="28"/>
          <w:szCs w:val="28"/>
          <w:lang w:val="kk-KZ"/>
        </w:rPr>
        <w:t>with</w:t>
      </w:r>
      <w:proofErr w:type="spellEnd"/>
      <w:r w:rsidRPr="006D0716">
        <w:rPr>
          <w:sz w:val="28"/>
          <w:szCs w:val="28"/>
          <w:lang w:val="kk-KZ"/>
        </w:rPr>
        <w:t xml:space="preserve"> </w:t>
      </w:r>
      <w:proofErr w:type="spellStart"/>
      <w:r w:rsidRPr="006D0716">
        <w:rPr>
          <w:sz w:val="28"/>
          <w:szCs w:val="28"/>
          <w:lang w:val="kk-KZ"/>
        </w:rPr>
        <w:t>Fatty</w:t>
      </w:r>
      <w:proofErr w:type="spellEnd"/>
      <w:r w:rsidRPr="006D0716">
        <w:rPr>
          <w:sz w:val="28"/>
          <w:szCs w:val="28"/>
          <w:lang w:val="kk-KZ"/>
        </w:rPr>
        <w:t xml:space="preserve"> </w:t>
      </w:r>
      <w:proofErr w:type="spellStart"/>
      <w:r w:rsidRPr="006D0716">
        <w:rPr>
          <w:sz w:val="28"/>
          <w:szCs w:val="28"/>
          <w:lang w:val="kk-KZ"/>
        </w:rPr>
        <w:t>Acid</w:t>
      </w:r>
      <w:proofErr w:type="spellEnd"/>
      <w:r w:rsidRPr="006D0716">
        <w:rPr>
          <w:sz w:val="28"/>
          <w:szCs w:val="28"/>
          <w:lang w:val="kk-KZ"/>
        </w:rPr>
        <w:t xml:space="preserve"> </w:t>
      </w:r>
      <w:proofErr w:type="spellStart"/>
      <w:r w:rsidRPr="006D0716">
        <w:rPr>
          <w:sz w:val="28"/>
          <w:szCs w:val="28"/>
          <w:lang w:val="kk-KZ"/>
        </w:rPr>
        <w:t>Anhydrides</w:t>
      </w:r>
      <w:proofErr w:type="spellEnd"/>
      <w:r w:rsidRPr="006D0716">
        <w:rPr>
          <w:sz w:val="28"/>
          <w:szCs w:val="28"/>
          <w:lang w:val="kk-KZ"/>
        </w:rPr>
        <w:t xml:space="preserve"> </w:t>
      </w:r>
      <w:proofErr w:type="spellStart"/>
      <w:r w:rsidRPr="006D0716">
        <w:rPr>
          <w:sz w:val="28"/>
          <w:szCs w:val="28"/>
          <w:lang w:val="kk-KZ"/>
        </w:rPr>
        <w:t>for</w:t>
      </w:r>
      <w:proofErr w:type="spellEnd"/>
      <w:r w:rsidRPr="006D0716">
        <w:rPr>
          <w:sz w:val="28"/>
          <w:szCs w:val="28"/>
          <w:lang w:val="kk-KZ"/>
        </w:rPr>
        <w:t xml:space="preserve"> </w:t>
      </w:r>
      <w:proofErr w:type="spellStart"/>
      <w:r w:rsidRPr="006D0716">
        <w:rPr>
          <w:sz w:val="28"/>
          <w:szCs w:val="28"/>
          <w:lang w:val="kk-KZ"/>
        </w:rPr>
        <w:t>Biorenewable</w:t>
      </w:r>
      <w:proofErr w:type="spellEnd"/>
      <w:r w:rsidRPr="006D0716">
        <w:rPr>
          <w:sz w:val="28"/>
          <w:szCs w:val="28"/>
          <w:lang w:val="kk-KZ"/>
        </w:rPr>
        <w:t xml:space="preserve"> </w:t>
      </w:r>
      <w:proofErr w:type="spellStart"/>
      <w:r w:rsidRPr="006D0716">
        <w:rPr>
          <w:sz w:val="28"/>
          <w:szCs w:val="28"/>
          <w:lang w:val="kk-KZ"/>
        </w:rPr>
        <w:t>Surfactants</w:t>
      </w:r>
      <w:proofErr w:type="spellEnd"/>
      <w:r w:rsidRPr="006D0716">
        <w:rPr>
          <w:sz w:val="28"/>
          <w:szCs w:val="28"/>
          <w:lang w:val="en-US"/>
        </w:rPr>
        <w:t xml:space="preserve"> // </w:t>
      </w:r>
      <w:r w:rsidRPr="006D0716">
        <w:rPr>
          <w:sz w:val="28"/>
          <w:szCs w:val="28"/>
          <w:lang w:val="kk-KZ"/>
        </w:rPr>
        <w:t xml:space="preserve">ACS </w:t>
      </w:r>
      <w:proofErr w:type="spellStart"/>
      <w:r w:rsidRPr="006D0716">
        <w:rPr>
          <w:sz w:val="28"/>
          <w:szCs w:val="28"/>
          <w:lang w:val="kk-KZ"/>
        </w:rPr>
        <w:t>Sustain</w:t>
      </w:r>
      <w:proofErr w:type="spellEnd"/>
      <w:r w:rsidRPr="006D0716">
        <w:rPr>
          <w:sz w:val="28"/>
          <w:szCs w:val="28"/>
          <w:lang w:val="kk-KZ"/>
        </w:rPr>
        <w:t xml:space="preserve">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Eng</w:t>
      </w:r>
      <w:proofErr w:type="spellEnd"/>
      <w:r w:rsidRPr="006D0716">
        <w:rPr>
          <w:sz w:val="28"/>
          <w:szCs w:val="28"/>
          <w:lang w:val="en-US"/>
        </w:rPr>
        <w:t xml:space="preserve">. </w:t>
      </w:r>
      <w:r w:rsidRPr="006D0716">
        <w:rPr>
          <w:sz w:val="28"/>
          <w:szCs w:val="28"/>
          <w:lang w:val="kk-KZ"/>
        </w:rPr>
        <w:t>– 2020</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8</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18616</w:t>
      </w:r>
      <w:r w:rsidRPr="006D0716">
        <w:rPr>
          <w:sz w:val="28"/>
          <w:szCs w:val="28"/>
          <w:lang w:val="en-US"/>
        </w:rPr>
        <w:t>-186</w:t>
      </w:r>
      <w:r w:rsidRPr="006D0716">
        <w:rPr>
          <w:sz w:val="28"/>
          <w:szCs w:val="28"/>
          <w:lang w:val="kk-KZ"/>
        </w:rPr>
        <w:t>25.</w:t>
      </w:r>
    </w:p>
    <w:p w14:paraId="0CB16D71" w14:textId="446F2436"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Mendoza</w:t>
      </w:r>
      <w:proofErr w:type="spellEnd"/>
      <w:r w:rsidRPr="006D0716">
        <w:rPr>
          <w:sz w:val="28"/>
          <w:szCs w:val="28"/>
          <w:lang w:val="kk-KZ"/>
        </w:rPr>
        <w:t xml:space="preserve"> </w:t>
      </w:r>
      <w:proofErr w:type="spellStart"/>
      <w:r w:rsidRPr="006D0716">
        <w:rPr>
          <w:sz w:val="28"/>
          <w:szCs w:val="28"/>
          <w:lang w:val="kk-KZ"/>
        </w:rPr>
        <w:t>Mesa</w:t>
      </w:r>
      <w:proofErr w:type="spellEnd"/>
      <w:r w:rsidRPr="006D0716">
        <w:rPr>
          <w:sz w:val="28"/>
          <w:szCs w:val="28"/>
          <w:lang w:val="kk-KZ"/>
        </w:rPr>
        <w:t xml:space="preserve"> J</w:t>
      </w:r>
      <w:r w:rsidRPr="006D0716">
        <w:rPr>
          <w:sz w:val="28"/>
          <w:szCs w:val="28"/>
          <w:lang w:val="en-US"/>
        </w:rPr>
        <w:t>.</w:t>
      </w:r>
      <w:r w:rsidRPr="006D0716">
        <w:rPr>
          <w:sz w:val="28"/>
          <w:szCs w:val="28"/>
          <w:lang w:val="kk-KZ"/>
        </w:rPr>
        <w:t>A</w:t>
      </w:r>
      <w:r w:rsidRPr="006D0716">
        <w:rPr>
          <w:sz w:val="28"/>
          <w:szCs w:val="28"/>
          <w:lang w:val="en-US"/>
        </w:rPr>
        <w:t>.</w:t>
      </w:r>
      <w:r w:rsidRPr="006D0716">
        <w:rPr>
          <w:sz w:val="28"/>
          <w:szCs w:val="28"/>
          <w:lang w:val="kk-KZ"/>
        </w:rPr>
        <w:t xml:space="preserve">, </w:t>
      </w:r>
      <w:proofErr w:type="spellStart"/>
      <w:r w:rsidRPr="006D0716">
        <w:rPr>
          <w:sz w:val="28"/>
          <w:szCs w:val="28"/>
          <w:lang w:val="kk-KZ"/>
        </w:rPr>
        <w:t>Robijns</w:t>
      </w:r>
      <w:proofErr w:type="spellEnd"/>
      <w:r w:rsidRPr="006D0716">
        <w:rPr>
          <w:sz w:val="28"/>
          <w:szCs w:val="28"/>
          <w:lang w:val="kk-KZ"/>
        </w:rPr>
        <w:t xml:space="preserve"> S</w:t>
      </w:r>
      <w:r w:rsidRPr="006D0716">
        <w:rPr>
          <w:sz w:val="28"/>
          <w:szCs w:val="28"/>
          <w:lang w:val="en-US"/>
        </w:rPr>
        <w:t>.</w:t>
      </w:r>
      <w:r w:rsidRPr="006D0716">
        <w:rPr>
          <w:sz w:val="28"/>
          <w:szCs w:val="28"/>
          <w:lang w:val="kk-KZ"/>
        </w:rPr>
        <w:t xml:space="preserve">, </w:t>
      </w:r>
      <w:proofErr w:type="spellStart"/>
      <w:r w:rsidRPr="006D0716">
        <w:rPr>
          <w:sz w:val="28"/>
          <w:szCs w:val="28"/>
          <w:lang w:val="kk-KZ"/>
        </w:rPr>
        <w:t>Khan</w:t>
      </w:r>
      <w:proofErr w:type="spellEnd"/>
      <w:r w:rsidRPr="006D0716">
        <w:rPr>
          <w:sz w:val="28"/>
          <w:szCs w:val="28"/>
          <w:lang w:val="kk-KZ"/>
        </w:rPr>
        <w:t xml:space="preserve"> I</w:t>
      </w:r>
      <w:r w:rsidRPr="006D0716">
        <w:rPr>
          <w:sz w:val="28"/>
          <w:szCs w:val="28"/>
          <w:lang w:val="en-US"/>
        </w:rPr>
        <w:t>.</w:t>
      </w:r>
      <w:r w:rsidRPr="006D0716">
        <w:rPr>
          <w:sz w:val="28"/>
          <w:szCs w:val="28"/>
          <w:lang w:val="kk-KZ"/>
        </w:rPr>
        <w:t>A</w:t>
      </w:r>
      <w:r w:rsidRPr="006D0716">
        <w:rPr>
          <w:sz w:val="28"/>
          <w:szCs w:val="28"/>
          <w:lang w:val="en-US"/>
        </w:rPr>
        <w:t>.</w:t>
      </w:r>
      <w:r w:rsidRPr="006D0716">
        <w:rPr>
          <w:sz w:val="28"/>
          <w:szCs w:val="28"/>
          <w:lang w:val="kk-KZ"/>
        </w:rPr>
        <w:t xml:space="preserve">, </w:t>
      </w:r>
      <w:proofErr w:type="spellStart"/>
      <w:r w:rsidRPr="006D0716">
        <w:rPr>
          <w:sz w:val="28"/>
          <w:szCs w:val="28"/>
          <w:lang w:val="kk-KZ"/>
        </w:rPr>
        <w:t>Rigamonti</w:t>
      </w:r>
      <w:proofErr w:type="spellEnd"/>
      <w:r w:rsidRPr="006D0716">
        <w:rPr>
          <w:sz w:val="28"/>
          <w:szCs w:val="28"/>
          <w:lang w:val="kk-KZ"/>
        </w:rPr>
        <w:t xml:space="preserve"> M</w:t>
      </w:r>
      <w:r w:rsidRPr="006D0716">
        <w:rPr>
          <w:sz w:val="28"/>
          <w:szCs w:val="28"/>
          <w:lang w:val="en-US"/>
        </w:rPr>
        <w:t>.</w:t>
      </w:r>
      <w:r w:rsidRPr="006D0716">
        <w:rPr>
          <w:sz w:val="28"/>
          <w:szCs w:val="28"/>
          <w:lang w:val="kk-KZ"/>
        </w:rPr>
        <w:t>G</w:t>
      </w:r>
      <w:r w:rsidRPr="006D0716">
        <w:rPr>
          <w:sz w:val="28"/>
          <w:szCs w:val="28"/>
          <w:lang w:val="en-US"/>
        </w:rPr>
        <w:t>.</w:t>
      </w:r>
      <w:r w:rsidRPr="006D0716">
        <w:rPr>
          <w:sz w:val="28"/>
          <w:szCs w:val="28"/>
          <w:lang w:val="kk-KZ"/>
        </w:rPr>
        <w:t xml:space="preserve">, </w:t>
      </w:r>
      <w:proofErr w:type="spellStart"/>
      <w:r w:rsidRPr="006D0716">
        <w:rPr>
          <w:sz w:val="28"/>
          <w:szCs w:val="28"/>
          <w:lang w:val="kk-KZ"/>
        </w:rPr>
        <w:t>Bols</w:t>
      </w:r>
      <w:proofErr w:type="spellEnd"/>
      <w:r w:rsidRPr="006D0716">
        <w:rPr>
          <w:sz w:val="28"/>
          <w:szCs w:val="28"/>
          <w:lang w:val="kk-KZ"/>
        </w:rPr>
        <w:t xml:space="preserve"> M</w:t>
      </w:r>
      <w:r w:rsidRPr="006D0716">
        <w:rPr>
          <w:sz w:val="28"/>
          <w:szCs w:val="28"/>
          <w:lang w:val="en-US"/>
        </w:rPr>
        <w:t>.</w:t>
      </w:r>
      <w:r w:rsidRPr="006D0716">
        <w:rPr>
          <w:sz w:val="28"/>
          <w:szCs w:val="28"/>
          <w:lang w:val="kk-KZ"/>
        </w:rPr>
        <w:t>L</w:t>
      </w:r>
      <w:r w:rsidRPr="006D0716">
        <w:rPr>
          <w:sz w:val="28"/>
          <w:szCs w:val="28"/>
          <w:lang w:val="en-US"/>
        </w:rPr>
        <w:t>.</w:t>
      </w:r>
      <w:r w:rsidRPr="006D0716">
        <w:rPr>
          <w:sz w:val="28"/>
          <w:szCs w:val="28"/>
          <w:lang w:val="kk-KZ"/>
        </w:rPr>
        <w:t xml:space="preserve">, </w:t>
      </w:r>
      <w:proofErr w:type="spellStart"/>
      <w:r w:rsidRPr="006D0716">
        <w:rPr>
          <w:sz w:val="28"/>
          <w:szCs w:val="28"/>
          <w:lang w:val="kk-KZ"/>
        </w:rPr>
        <w:t>Dusselier</w:t>
      </w:r>
      <w:proofErr w:type="spellEnd"/>
      <w:r w:rsidRPr="006D0716">
        <w:rPr>
          <w:sz w:val="28"/>
          <w:szCs w:val="28"/>
          <w:lang w:val="kk-KZ"/>
        </w:rPr>
        <w:t xml:space="preserve"> M. </w:t>
      </w:r>
      <w:proofErr w:type="spellStart"/>
      <w:r w:rsidRPr="006D0716">
        <w:rPr>
          <w:sz w:val="28"/>
          <w:szCs w:val="28"/>
          <w:lang w:val="kk-KZ"/>
        </w:rPr>
        <w:t>Support</w:t>
      </w:r>
      <w:proofErr w:type="spellEnd"/>
      <w:r w:rsidRPr="006D0716">
        <w:rPr>
          <w:sz w:val="28"/>
          <w:szCs w:val="28"/>
          <w:lang w:val="kk-KZ"/>
        </w:rPr>
        <w:t xml:space="preserve"> </w:t>
      </w:r>
      <w:proofErr w:type="spellStart"/>
      <w:r w:rsidRPr="006D0716">
        <w:rPr>
          <w:sz w:val="28"/>
          <w:szCs w:val="28"/>
          <w:lang w:val="kk-KZ"/>
        </w:rPr>
        <w:t>effects</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vanadium</w:t>
      </w:r>
      <w:proofErr w:type="spellEnd"/>
      <w:r w:rsidRPr="006D0716">
        <w:rPr>
          <w:sz w:val="28"/>
          <w:szCs w:val="28"/>
          <w:lang w:val="kk-KZ"/>
        </w:rPr>
        <w:t xml:space="preserve"> </w:t>
      </w:r>
      <w:proofErr w:type="spellStart"/>
      <w:r w:rsidRPr="006D0716">
        <w:rPr>
          <w:sz w:val="28"/>
          <w:szCs w:val="28"/>
          <w:lang w:val="kk-KZ"/>
        </w:rPr>
        <w:t>incipient</w:t>
      </w:r>
      <w:proofErr w:type="spellEnd"/>
      <w:r w:rsidRPr="006D0716">
        <w:rPr>
          <w:sz w:val="28"/>
          <w:szCs w:val="28"/>
          <w:lang w:val="kk-KZ"/>
        </w:rPr>
        <w:t xml:space="preserve"> </w:t>
      </w:r>
      <w:proofErr w:type="spellStart"/>
      <w:r w:rsidRPr="006D0716">
        <w:rPr>
          <w:sz w:val="28"/>
          <w:szCs w:val="28"/>
          <w:lang w:val="kk-KZ"/>
        </w:rPr>
        <w:t>wetness</w:t>
      </w:r>
      <w:proofErr w:type="spellEnd"/>
      <w:r w:rsidRPr="006D0716">
        <w:rPr>
          <w:sz w:val="28"/>
          <w:szCs w:val="28"/>
          <w:lang w:val="kk-KZ"/>
        </w:rPr>
        <w:t xml:space="preserve"> </w:t>
      </w:r>
      <w:proofErr w:type="spellStart"/>
      <w:r w:rsidRPr="006D0716">
        <w:rPr>
          <w:sz w:val="28"/>
          <w:szCs w:val="28"/>
          <w:lang w:val="kk-KZ"/>
        </w:rPr>
        <w:t>impregnation</w:t>
      </w:r>
      <w:proofErr w:type="spellEnd"/>
      <w:r w:rsidRPr="006D0716">
        <w:rPr>
          <w:sz w:val="28"/>
          <w:szCs w:val="28"/>
          <w:lang w:val="kk-KZ"/>
        </w:rPr>
        <w:t xml:space="preserve"> </w:t>
      </w:r>
      <w:proofErr w:type="spellStart"/>
      <w:r w:rsidRPr="006D0716">
        <w:rPr>
          <w:sz w:val="28"/>
          <w:szCs w:val="28"/>
          <w:lang w:val="kk-KZ"/>
        </w:rPr>
        <w:t>for</w:t>
      </w:r>
      <w:proofErr w:type="spellEnd"/>
      <w:r w:rsidRPr="006D0716">
        <w:rPr>
          <w:sz w:val="28"/>
          <w:szCs w:val="28"/>
          <w:lang w:val="kk-KZ"/>
        </w:rPr>
        <w:t xml:space="preserve"> </w:t>
      </w:r>
      <w:proofErr w:type="spellStart"/>
      <w:r w:rsidRPr="006D0716">
        <w:rPr>
          <w:sz w:val="28"/>
          <w:szCs w:val="28"/>
          <w:lang w:val="kk-KZ"/>
        </w:rPr>
        <w:t>oxidative</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non-oxidative</w:t>
      </w:r>
      <w:proofErr w:type="spellEnd"/>
      <w:r w:rsidRPr="006D0716">
        <w:rPr>
          <w:sz w:val="28"/>
          <w:szCs w:val="28"/>
          <w:lang w:val="kk-KZ"/>
        </w:rPr>
        <w:t xml:space="preserve"> </w:t>
      </w:r>
      <w:proofErr w:type="spellStart"/>
      <w:r w:rsidRPr="006D0716">
        <w:rPr>
          <w:sz w:val="28"/>
          <w:szCs w:val="28"/>
          <w:lang w:val="kk-KZ"/>
        </w:rPr>
        <w:t>propane</w:t>
      </w:r>
      <w:proofErr w:type="spellEnd"/>
      <w:r w:rsidRPr="006D0716">
        <w:rPr>
          <w:sz w:val="28"/>
          <w:szCs w:val="28"/>
          <w:lang w:val="kk-KZ"/>
        </w:rPr>
        <w:t xml:space="preserve"> </w:t>
      </w:r>
      <w:proofErr w:type="spellStart"/>
      <w:r w:rsidRPr="006D0716">
        <w:rPr>
          <w:sz w:val="28"/>
          <w:szCs w:val="28"/>
          <w:lang w:val="kk-KZ"/>
        </w:rPr>
        <w:t>dehydrogenation</w:t>
      </w:r>
      <w:proofErr w:type="spellEnd"/>
      <w:r w:rsidRPr="006D0716">
        <w:rPr>
          <w:sz w:val="28"/>
          <w:szCs w:val="28"/>
          <w:lang w:val="kk-KZ"/>
        </w:rPr>
        <w:t xml:space="preserve"> </w:t>
      </w:r>
      <w:proofErr w:type="spellStart"/>
      <w:r w:rsidRPr="006D0716">
        <w:rPr>
          <w:sz w:val="28"/>
          <w:szCs w:val="28"/>
          <w:lang w:val="kk-KZ"/>
        </w:rPr>
        <w:t>catalysis</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Catal</w:t>
      </w:r>
      <w:proofErr w:type="spellEnd"/>
      <w:r w:rsidRPr="006D0716">
        <w:rPr>
          <w:sz w:val="28"/>
          <w:szCs w:val="28"/>
          <w:lang w:val="kk-KZ"/>
        </w:rPr>
        <w:t xml:space="preserve"> </w:t>
      </w:r>
      <w:proofErr w:type="spellStart"/>
      <w:r w:rsidRPr="006D0716">
        <w:rPr>
          <w:sz w:val="28"/>
          <w:szCs w:val="28"/>
          <w:lang w:val="kk-KZ"/>
        </w:rPr>
        <w:t>Today</w:t>
      </w:r>
      <w:proofErr w:type="spellEnd"/>
      <w:r w:rsidRPr="006D0716">
        <w:rPr>
          <w:sz w:val="28"/>
          <w:szCs w:val="28"/>
          <w:lang w:val="en-US"/>
        </w:rPr>
        <w:t xml:space="preserve">. </w:t>
      </w:r>
      <w:r w:rsidRPr="006D0716">
        <w:rPr>
          <w:sz w:val="28"/>
          <w:szCs w:val="28"/>
          <w:lang w:val="kk-KZ"/>
        </w:rPr>
        <w:t>– 2024</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430</w:t>
      </w:r>
      <w:r w:rsidRPr="006D0716">
        <w:rPr>
          <w:sz w:val="28"/>
          <w:szCs w:val="28"/>
          <w:lang w:val="en-US"/>
        </w:rPr>
        <w:t xml:space="preserve">. </w:t>
      </w:r>
      <w:r w:rsidRPr="006D0716">
        <w:rPr>
          <w:sz w:val="28"/>
          <w:szCs w:val="28"/>
          <w:lang w:val="kk-KZ"/>
        </w:rPr>
        <w:t>–</w:t>
      </w:r>
      <w:r w:rsidRPr="006D0716">
        <w:rPr>
          <w:sz w:val="28"/>
          <w:szCs w:val="28"/>
          <w:lang w:val="en-US"/>
        </w:rPr>
        <w:t xml:space="preserve"> </w:t>
      </w:r>
      <w:r w:rsidR="002B689B" w:rsidRPr="006D0716">
        <w:rPr>
          <w:sz w:val="28"/>
          <w:szCs w:val="28"/>
          <w:lang w:val="kk-KZ"/>
        </w:rPr>
        <w:t>P.</w:t>
      </w:r>
      <w:r w:rsidR="002B689B">
        <w:rPr>
          <w:sz w:val="28"/>
          <w:szCs w:val="28"/>
          <w:lang w:val="kk-KZ"/>
        </w:rPr>
        <w:t xml:space="preserve"> </w:t>
      </w:r>
      <w:r w:rsidRPr="006D0716">
        <w:rPr>
          <w:sz w:val="28"/>
          <w:szCs w:val="28"/>
          <w:lang w:val="kk-KZ"/>
        </w:rPr>
        <w:t>114546.</w:t>
      </w:r>
    </w:p>
    <w:p w14:paraId="0DC04C04" w14:textId="052A64DF"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Zienkiewicz-Strzalka</w:t>
      </w:r>
      <w:proofErr w:type="spellEnd"/>
      <w:r w:rsidRPr="006D0716">
        <w:rPr>
          <w:sz w:val="28"/>
          <w:szCs w:val="28"/>
          <w:lang w:val="kk-KZ"/>
        </w:rPr>
        <w:t xml:space="preserve"> M</w:t>
      </w:r>
      <w:r w:rsidRPr="006D0716">
        <w:rPr>
          <w:sz w:val="28"/>
          <w:szCs w:val="28"/>
          <w:lang w:val="en-US"/>
        </w:rPr>
        <w:t>.</w:t>
      </w:r>
      <w:r w:rsidRPr="006D0716">
        <w:rPr>
          <w:sz w:val="28"/>
          <w:szCs w:val="28"/>
          <w:lang w:val="kk-KZ"/>
        </w:rPr>
        <w:t xml:space="preserve">, </w:t>
      </w:r>
      <w:proofErr w:type="spellStart"/>
      <w:r w:rsidRPr="006D0716">
        <w:rPr>
          <w:sz w:val="28"/>
          <w:szCs w:val="28"/>
          <w:lang w:val="kk-KZ"/>
        </w:rPr>
        <w:t>Pikus</w:t>
      </w:r>
      <w:proofErr w:type="spellEnd"/>
      <w:r w:rsidRPr="006D0716">
        <w:rPr>
          <w:sz w:val="28"/>
          <w:szCs w:val="28"/>
          <w:lang w:val="kk-KZ"/>
        </w:rPr>
        <w:t xml:space="preserve"> S</w:t>
      </w:r>
      <w:r w:rsidRPr="006D0716">
        <w:rPr>
          <w:sz w:val="28"/>
          <w:szCs w:val="28"/>
          <w:lang w:val="en-US"/>
        </w:rPr>
        <w:t>.</w:t>
      </w:r>
      <w:r w:rsidRPr="006D0716">
        <w:rPr>
          <w:sz w:val="28"/>
          <w:szCs w:val="28"/>
          <w:lang w:val="kk-KZ"/>
        </w:rPr>
        <w:t xml:space="preserve">, </w:t>
      </w:r>
      <w:proofErr w:type="spellStart"/>
      <w:r w:rsidRPr="006D0716">
        <w:rPr>
          <w:sz w:val="28"/>
          <w:szCs w:val="28"/>
          <w:lang w:val="kk-KZ"/>
        </w:rPr>
        <w:t>Skibinska</w:t>
      </w:r>
      <w:proofErr w:type="spellEnd"/>
      <w:r w:rsidRPr="006D0716">
        <w:rPr>
          <w:sz w:val="28"/>
          <w:szCs w:val="28"/>
          <w:lang w:val="kk-KZ"/>
        </w:rPr>
        <w:t xml:space="preserve"> M</w:t>
      </w:r>
      <w:r w:rsidRPr="006D0716">
        <w:rPr>
          <w:sz w:val="28"/>
          <w:szCs w:val="28"/>
          <w:lang w:val="en-US"/>
        </w:rPr>
        <w:t>.</w:t>
      </w:r>
      <w:r w:rsidRPr="006D0716">
        <w:rPr>
          <w:sz w:val="28"/>
          <w:szCs w:val="28"/>
          <w:lang w:val="kk-KZ"/>
        </w:rPr>
        <w:t xml:space="preserve">, </w:t>
      </w:r>
      <w:proofErr w:type="spellStart"/>
      <w:r w:rsidRPr="006D0716">
        <w:rPr>
          <w:sz w:val="28"/>
          <w:szCs w:val="28"/>
          <w:lang w:val="kk-KZ"/>
        </w:rPr>
        <w:t>Blachnio</w:t>
      </w:r>
      <w:proofErr w:type="spellEnd"/>
      <w:r w:rsidRPr="006D0716">
        <w:rPr>
          <w:sz w:val="28"/>
          <w:szCs w:val="28"/>
          <w:lang w:val="kk-KZ"/>
        </w:rPr>
        <w:t xml:space="preserve"> M</w:t>
      </w:r>
      <w:r w:rsidRPr="006D0716">
        <w:rPr>
          <w:sz w:val="28"/>
          <w:szCs w:val="28"/>
          <w:lang w:val="en-US"/>
        </w:rPr>
        <w:t>.</w:t>
      </w:r>
      <w:r w:rsidRPr="006D0716">
        <w:rPr>
          <w:sz w:val="28"/>
          <w:szCs w:val="28"/>
          <w:lang w:val="kk-KZ"/>
        </w:rPr>
        <w:t xml:space="preserve">, </w:t>
      </w:r>
      <w:proofErr w:type="spellStart"/>
      <w:r w:rsidRPr="006D0716">
        <w:rPr>
          <w:sz w:val="28"/>
          <w:szCs w:val="28"/>
          <w:lang w:val="kk-KZ"/>
        </w:rPr>
        <w:t>Derylo-Marczewska</w:t>
      </w:r>
      <w:proofErr w:type="spellEnd"/>
      <w:r w:rsidRPr="006D0716">
        <w:rPr>
          <w:sz w:val="28"/>
          <w:szCs w:val="28"/>
          <w:lang w:val="kk-KZ"/>
        </w:rPr>
        <w:t xml:space="preserve"> A. </w:t>
      </w:r>
      <w:proofErr w:type="spellStart"/>
      <w:r w:rsidRPr="006D0716">
        <w:rPr>
          <w:sz w:val="28"/>
          <w:szCs w:val="28"/>
          <w:lang w:val="kk-KZ"/>
        </w:rPr>
        <w:t>The</w:t>
      </w:r>
      <w:proofErr w:type="spellEnd"/>
      <w:r w:rsidRPr="006D0716">
        <w:rPr>
          <w:sz w:val="28"/>
          <w:szCs w:val="28"/>
          <w:lang w:val="kk-KZ"/>
        </w:rPr>
        <w:t xml:space="preserve"> </w:t>
      </w:r>
      <w:proofErr w:type="spellStart"/>
      <w:r w:rsidRPr="006D0716">
        <w:rPr>
          <w:sz w:val="28"/>
          <w:szCs w:val="28"/>
          <w:lang w:val="kk-KZ"/>
        </w:rPr>
        <w:t>Structure</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Ordered</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kk-KZ"/>
        </w:rPr>
        <w:t xml:space="preserve"> </w:t>
      </w:r>
      <w:proofErr w:type="spellStart"/>
      <w:r w:rsidRPr="006D0716">
        <w:rPr>
          <w:sz w:val="28"/>
          <w:szCs w:val="28"/>
          <w:lang w:val="kk-KZ"/>
        </w:rPr>
        <w:t>Synthesized</w:t>
      </w:r>
      <w:proofErr w:type="spellEnd"/>
      <w:r w:rsidRPr="006D0716">
        <w:rPr>
          <w:sz w:val="28"/>
          <w:szCs w:val="28"/>
          <w:lang w:val="kk-KZ"/>
        </w:rPr>
        <w:t xml:space="preserve"> </w:t>
      </w:r>
      <w:proofErr w:type="spellStart"/>
      <w:r w:rsidRPr="006D0716">
        <w:rPr>
          <w:sz w:val="28"/>
          <w:szCs w:val="28"/>
          <w:lang w:val="kk-KZ"/>
        </w:rPr>
        <w:t>from</w:t>
      </w:r>
      <w:proofErr w:type="spellEnd"/>
      <w:r w:rsidRPr="006D0716">
        <w:rPr>
          <w:sz w:val="28"/>
          <w:szCs w:val="28"/>
          <w:lang w:val="kk-KZ"/>
        </w:rPr>
        <w:t xml:space="preserve"> </w:t>
      </w:r>
      <w:proofErr w:type="spellStart"/>
      <w:r w:rsidRPr="006D0716">
        <w:rPr>
          <w:sz w:val="28"/>
          <w:szCs w:val="28"/>
          <w:lang w:val="kk-KZ"/>
        </w:rPr>
        <w:t>Aluminum</w:t>
      </w:r>
      <w:proofErr w:type="spellEnd"/>
      <w:r w:rsidRPr="006D0716">
        <w:rPr>
          <w:sz w:val="28"/>
          <w:szCs w:val="28"/>
          <w:lang w:val="kk-KZ"/>
        </w:rPr>
        <w:t xml:space="preserve"> </w:t>
      </w:r>
      <w:proofErr w:type="spellStart"/>
      <w:r w:rsidRPr="006D0716">
        <w:rPr>
          <w:sz w:val="28"/>
          <w:szCs w:val="28"/>
          <w:lang w:val="kk-KZ"/>
        </w:rPr>
        <w:t>Phyllosilicate</w:t>
      </w:r>
      <w:proofErr w:type="spellEnd"/>
      <w:r w:rsidRPr="006D0716">
        <w:rPr>
          <w:sz w:val="28"/>
          <w:szCs w:val="28"/>
          <w:lang w:val="kk-KZ"/>
        </w:rPr>
        <w:t xml:space="preserve"> </w:t>
      </w:r>
      <w:proofErr w:type="spellStart"/>
      <w:r w:rsidRPr="006D0716">
        <w:rPr>
          <w:sz w:val="28"/>
          <w:szCs w:val="28"/>
          <w:lang w:val="kk-KZ"/>
        </w:rPr>
        <w:t>Clay</w:t>
      </w:r>
      <w:proofErr w:type="spellEnd"/>
      <w:r w:rsidRPr="006D0716">
        <w:rPr>
          <w:sz w:val="28"/>
          <w:szCs w:val="28"/>
          <w:lang w:val="kk-KZ"/>
        </w:rPr>
        <w:t xml:space="preserve"> (</w:t>
      </w:r>
      <w:proofErr w:type="spellStart"/>
      <w:r w:rsidRPr="006D0716">
        <w:rPr>
          <w:sz w:val="28"/>
          <w:szCs w:val="28"/>
          <w:lang w:val="kk-KZ"/>
        </w:rPr>
        <w:t>Bentonite</w:t>
      </w:r>
      <w:proofErr w:type="spellEnd"/>
      <w:r w:rsidRPr="006D0716">
        <w:rPr>
          <w:sz w:val="28"/>
          <w:szCs w:val="28"/>
          <w:lang w:val="kk-KZ"/>
        </w:rPr>
        <w:t>)</w:t>
      </w:r>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Molecules</w:t>
      </w:r>
      <w:proofErr w:type="spellEnd"/>
      <w:r w:rsidRPr="006D0716">
        <w:rPr>
          <w:sz w:val="28"/>
          <w:szCs w:val="28"/>
          <w:lang w:val="en-US"/>
        </w:rPr>
        <w:t xml:space="preserve">. </w:t>
      </w:r>
      <w:r w:rsidRPr="006D0716">
        <w:rPr>
          <w:sz w:val="28"/>
          <w:szCs w:val="28"/>
          <w:lang w:val="kk-KZ"/>
        </w:rPr>
        <w:t>– 2023</w:t>
      </w:r>
      <w:r w:rsidRPr="006D0716">
        <w:rPr>
          <w:sz w:val="28"/>
          <w:szCs w:val="28"/>
          <w:lang w:val="en-US"/>
        </w:rPr>
        <w:t>.</w:t>
      </w:r>
      <w:r w:rsidRPr="006D0716">
        <w:rPr>
          <w:sz w:val="28"/>
          <w:szCs w:val="28"/>
          <w:lang w:val="kk-KZ"/>
        </w:rPr>
        <w:t xml:space="preserve"> – </w:t>
      </w:r>
      <w:proofErr w:type="spellStart"/>
      <w:r w:rsidRPr="006D0716">
        <w:rPr>
          <w:sz w:val="28"/>
          <w:szCs w:val="28"/>
          <w:lang w:val="kk-KZ"/>
        </w:rPr>
        <w:t>Vol</w:t>
      </w:r>
      <w:proofErr w:type="spellEnd"/>
      <w:r w:rsidRPr="006D0716">
        <w:rPr>
          <w:sz w:val="28"/>
          <w:szCs w:val="28"/>
          <w:lang w:val="kk-KZ"/>
        </w:rPr>
        <w:t>. 28</w:t>
      </w:r>
      <w:r w:rsidRPr="006D0716">
        <w:rPr>
          <w:sz w:val="28"/>
          <w:szCs w:val="28"/>
          <w:lang w:val="en-US"/>
        </w:rPr>
        <w:t xml:space="preserve">. </w:t>
      </w:r>
      <w:r w:rsidRPr="006D0716">
        <w:rPr>
          <w:sz w:val="28"/>
          <w:szCs w:val="28"/>
          <w:lang w:val="kk-KZ"/>
        </w:rPr>
        <w:t xml:space="preserve">– </w:t>
      </w:r>
      <w:r w:rsidR="00944AD7" w:rsidRPr="006D0716">
        <w:rPr>
          <w:sz w:val="28"/>
          <w:szCs w:val="28"/>
          <w:lang w:val="kk-KZ"/>
        </w:rPr>
        <w:t>P.</w:t>
      </w:r>
      <w:r w:rsidR="00944AD7">
        <w:rPr>
          <w:sz w:val="28"/>
          <w:szCs w:val="28"/>
          <w:lang w:val="kk-KZ"/>
        </w:rPr>
        <w:t xml:space="preserve"> </w:t>
      </w:r>
      <w:r w:rsidRPr="006D0716">
        <w:rPr>
          <w:sz w:val="28"/>
          <w:szCs w:val="28"/>
          <w:lang w:val="kk-KZ"/>
        </w:rPr>
        <w:t>2561.</w:t>
      </w:r>
    </w:p>
    <w:p w14:paraId="2530DF44" w14:textId="118162C8"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Bruckner</w:t>
      </w:r>
      <w:proofErr w:type="spellEnd"/>
      <w:r w:rsidRPr="006D0716">
        <w:rPr>
          <w:sz w:val="28"/>
          <w:szCs w:val="28"/>
          <w:lang w:val="kk-KZ"/>
        </w:rPr>
        <w:t xml:space="preserve"> J</w:t>
      </w:r>
      <w:r w:rsidRPr="006D0716">
        <w:rPr>
          <w:sz w:val="28"/>
          <w:szCs w:val="28"/>
          <w:lang w:val="en-US"/>
        </w:rPr>
        <w:t>.</w:t>
      </w:r>
      <w:r w:rsidRPr="006D0716">
        <w:rPr>
          <w:sz w:val="28"/>
          <w:szCs w:val="28"/>
          <w:lang w:val="kk-KZ"/>
        </w:rPr>
        <w:t>R</w:t>
      </w:r>
      <w:r w:rsidRPr="006D0716">
        <w:rPr>
          <w:sz w:val="28"/>
          <w:szCs w:val="28"/>
          <w:lang w:val="en-US"/>
        </w:rPr>
        <w:t>.</w:t>
      </w:r>
      <w:r w:rsidRPr="006D0716">
        <w:rPr>
          <w:sz w:val="28"/>
          <w:szCs w:val="28"/>
          <w:lang w:val="kk-KZ"/>
        </w:rPr>
        <w:t xml:space="preserve">, </w:t>
      </w:r>
      <w:proofErr w:type="spellStart"/>
      <w:r w:rsidRPr="006D0716">
        <w:rPr>
          <w:sz w:val="28"/>
          <w:szCs w:val="28"/>
          <w:lang w:val="kk-KZ"/>
        </w:rPr>
        <w:t>Bauhof</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Gebhardt</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Beurer</w:t>
      </w:r>
      <w:proofErr w:type="spellEnd"/>
      <w:r w:rsidRPr="006D0716">
        <w:rPr>
          <w:sz w:val="28"/>
          <w:szCs w:val="28"/>
          <w:lang w:val="kk-KZ"/>
        </w:rPr>
        <w:t xml:space="preserve"> A</w:t>
      </w:r>
      <w:r w:rsidRPr="006D0716">
        <w:rPr>
          <w:sz w:val="28"/>
          <w:szCs w:val="28"/>
          <w:lang w:val="en-US"/>
        </w:rPr>
        <w:t>.</w:t>
      </w:r>
      <w:r w:rsidRPr="006D0716">
        <w:rPr>
          <w:sz w:val="28"/>
          <w:szCs w:val="28"/>
          <w:lang w:val="kk-KZ"/>
        </w:rPr>
        <w:t>K</w:t>
      </w:r>
      <w:r w:rsidRPr="006D0716">
        <w:rPr>
          <w:sz w:val="28"/>
          <w:szCs w:val="28"/>
          <w:lang w:val="en-US"/>
        </w:rPr>
        <w:t>.</w:t>
      </w:r>
      <w:r w:rsidRPr="006D0716">
        <w:rPr>
          <w:sz w:val="28"/>
          <w:szCs w:val="28"/>
          <w:lang w:val="kk-KZ"/>
        </w:rPr>
        <w:t xml:space="preserve">, </w:t>
      </w:r>
      <w:proofErr w:type="spellStart"/>
      <w:r w:rsidRPr="006D0716">
        <w:rPr>
          <w:sz w:val="28"/>
          <w:szCs w:val="28"/>
          <w:lang w:val="kk-KZ"/>
        </w:rPr>
        <w:t>Traa</w:t>
      </w:r>
      <w:proofErr w:type="spellEnd"/>
      <w:r w:rsidRPr="006D0716">
        <w:rPr>
          <w:sz w:val="28"/>
          <w:szCs w:val="28"/>
          <w:lang w:val="kk-KZ"/>
        </w:rPr>
        <w:t xml:space="preserve"> Y</w:t>
      </w:r>
      <w:r w:rsidRPr="006D0716">
        <w:rPr>
          <w:sz w:val="28"/>
          <w:szCs w:val="28"/>
          <w:lang w:val="en-US"/>
        </w:rPr>
        <w:t>.</w:t>
      </w:r>
      <w:r w:rsidRPr="006D0716">
        <w:rPr>
          <w:sz w:val="28"/>
          <w:szCs w:val="28"/>
          <w:lang w:val="kk-KZ"/>
        </w:rPr>
        <w:t xml:space="preserve">, </w:t>
      </w:r>
      <w:proofErr w:type="spellStart"/>
      <w:r w:rsidRPr="006D0716">
        <w:rPr>
          <w:sz w:val="28"/>
          <w:szCs w:val="28"/>
          <w:lang w:val="kk-KZ"/>
        </w:rPr>
        <w:t>Giesselmann</w:t>
      </w:r>
      <w:proofErr w:type="spellEnd"/>
      <w:r w:rsidRPr="006D0716">
        <w:rPr>
          <w:sz w:val="28"/>
          <w:szCs w:val="28"/>
          <w:lang w:val="kk-KZ"/>
        </w:rPr>
        <w:t xml:space="preserve"> F. </w:t>
      </w:r>
      <w:proofErr w:type="spellStart"/>
      <w:r w:rsidRPr="006D0716">
        <w:rPr>
          <w:sz w:val="28"/>
          <w:szCs w:val="28"/>
          <w:lang w:val="kk-KZ"/>
        </w:rPr>
        <w:t>Mechanisms</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Intermediates</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the</w:t>
      </w:r>
      <w:proofErr w:type="spellEnd"/>
      <w:r w:rsidRPr="006D0716">
        <w:rPr>
          <w:sz w:val="28"/>
          <w:szCs w:val="28"/>
          <w:lang w:val="kk-KZ"/>
        </w:rPr>
        <w:t xml:space="preserve"> </w:t>
      </w:r>
      <w:proofErr w:type="spellStart"/>
      <w:r w:rsidRPr="006D0716">
        <w:rPr>
          <w:sz w:val="28"/>
          <w:szCs w:val="28"/>
          <w:lang w:val="kk-KZ"/>
        </w:rPr>
        <w:t>True</w:t>
      </w:r>
      <w:proofErr w:type="spellEnd"/>
      <w:r w:rsidRPr="006D0716">
        <w:rPr>
          <w:sz w:val="28"/>
          <w:szCs w:val="28"/>
          <w:lang w:val="kk-KZ"/>
        </w:rPr>
        <w:t xml:space="preserve"> </w:t>
      </w:r>
      <w:proofErr w:type="spellStart"/>
      <w:r w:rsidRPr="006D0716">
        <w:rPr>
          <w:sz w:val="28"/>
          <w:szCs w:val="28"/>
          <w:lang w:val="kk-KZ"/>
        </w:rPr>
        <w:t>Liquid</w:t>
      </w:r>
      <w:proofErr w:type="spellEnd"/>
      <w:r w:rsidRPr="006D0716">
        <w:rPr>
          <w:sz w:val="28"/>
          <w:szCs w:val="28"/>
          <w:lang w:val="kk-KZ"/>
        </w:rPr>
        <w:t xml:space="preserve"> </w:t>
      </w:r>
      <w:proofErr w:type="spellStart"/>
      <w:r w:rsidRPr="006D0716">
        <w:rPr>
          <w:sz w:val="28"/>
          <w:szCs w:val="28"/>
          <w:lang w:val="kk-KZ"/>
        </w:rPr>
        <w:t>Crystal</w:t>
      </w:r>
      <w:proofErr w:type="spellEnd"/>
      <w:r w:rsidRPr="006D0716">
        <w:rPr>
          <w:sz w:val="28"/>
          <w:szCs w:val="28"/>
          <w:lang w:val="kk-KZ"/>
        </w:rPr>
        <w:t xml:space="preserve"> </w:t>
      </w:r>
      <w:proofErr w:type="spellStart"/>
      <w:r w:rsidRPr="006D0716">
        <w:rPr>
          <w:sz w:val="28"/>
          <w:szCs w:val="28"/>
          <w:lang w:val="kk-KZ"/>
        </w:rPr>
        <w:t>Templating</w:t>
      </w:r>
      <w:proofErr w:type="spellEnd"/>
      <w:r w:rsidRPr="006D0716">
        <w:rPr>
          <w:sz w:val="28"/>
          <w:szCs w:val="28"/>
          <w:lang w:val="kk-KZ"/>
        </w:rPr>
        <w:t xml:space="preserve"> </w:t>
      </w:r>
      <w:proofErr w:type="spellStart"/>
      <w:r w:rsidRPr="006D0716">
        <w:rPr>
          <w:sz w:val="28"/>
          <w:szCs w:val="28"/>
          <w:lang w:val="kk-KZ"/>
        </w:rPr>
        <w:t>Synthesis</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Silica</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en-US"/>
        </w:rPr>
        <w:t xml:space="preserve"> // </w:t>
      </w:r>
      <w:proofErr w:type="spellStart"/>
      <w:r w:rsidRPr="006D0716">
        <w:rPr>
          <w:sz w:val="28"/>
          <w:szCs w:val="28"/>
          <w:lang w:val="kk-KZ"/>
        </w:rPr>
        <w:t>Journal</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Physical</w:t>
      </w:r>
      <w:proofErr w:type="spellEnd"/>
      <w:r w:rsidRPr="006D0716">
        <w:rPr>
          <w:sz w:val="28"/>
          <w:szCs w:val="28"/>
          <w:lang w:val="kk-KZ"/>
        </w:rPr>
        <w:t xml:space="preserve"> </w:t>
      </w:r>
      <w:proofErr w:type="spellStart"/>
      <w:r w:rsidRPr="006D0716">
        <w:rPr>
          <w:sz w:val="28"/>
          <w:szCs w:val="28"/>
          <w:lang w:val="kk-KZ"/>
        </w:rPr>
        <w:t>Chemistry</w:t>
      </w:r>
      <w:proofErr w:type="spellEnd"/>
      <w:r w:rsidRPr="006D0716">
        <w:rPr>
          <w:sz w:val="28"/>
          <w:szCs w:val="28"/>
          <w:lang w:val="kk-KZ"/>
        </w:rPr>
        <w:t xml:space="preserve"> B</w:t>
      </w:r>
      <w:r w:rsidRPr="006D0716">
        <w:rPr>
          <w:sz w:val="28"/>
          <w:szCs w:val="28"/>
          <w:lang w:val="en-US"/>
        </w:rPr>
        <w:t xml:space="preserve">. </w:t>
      </w:r>
      <w:r w:rsidRPr="006D0716">
        <w:rPr>
          <w:sz w:val="28"/>
          <w:szCs w:val="28"/>
          <w:lang w:val="kk-KZ"/>
        </w:rPr>
        <w:t>–</w:t>
      </w:r>
      <w:r w:rsidRPr="006D0716">
        <w:rPr>
          <w:sz w:val="28"/>
          <w:szCs w:val="28"/>
          <w:lang w:val="en-US"/>
        </w:rPr>
        <w:t xml:space="preserve"> </w:t>
      </w:r>
      <w:r w:rsidRPr="006D0716">
        <w:rPr>
          <w:sz w:val="28"/>
          <w:szCs w:val="28"/>
          <w:lang w:val="kk-KZ"/>
        </w:rPr>
        <w:t>2021</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125</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3197</w:t>
      </w:r>
      <w:r w:rsidRPr="006D0716">
        <w:rPr>
          <w:sz w:val="28"/>
          <w:szCs w:val="28"/>
          <w:lang w:val="en-US"/>
        </w:rPr>
        <w:t>-3</w:t>
      </w:r>
      <w:r w:rsidRPr="006D0716">
        <w:rPr>
          <w:sz w:val="28"/>
          <w:szCs w:val="28"/>
          <w:lang w:val="kk-KZ"/>
        </w:rPr>
        <w:t>207.</w:t>
      </w:r>
    </w:p>
    <w:p w14:paraId="5EF1F4D0" w14:textId="050C9D5C"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Jeon</w:t>
      </w:r>
      <w:proofErr w:type="spellEnd"/>
      <w:r w:rsidRPr="006D0716">
        <w:rPr>
          <w:sz w:val="28"/>
          <w:szCs w:val="28"/>
          <w:lang w:val="kk-KZ"/>
        </w:rPr>
        <w:t xml:space="preserve"> H</w:t>
      </w:r>
      <w:r w:rsidRPr="006D0716">
        <w:rPr>
          <w:sz w:val="28"/>
          <w:szCs w:val="28"/>
          <w:lang w:val="en-US"/>
        </w:rPr>
        <w:t>.</w:t>
      </w:r>
      <w:r w:rsidRPr="006D0716">
        <w:rPr>
          <w:sz w:val="28"/>
          <w:szCs w:val="28"/>
          <w:lang w:val="kk-KZ"/>
        </w:rPr>
        <w:t xml:space="preserve">, </w:t>
      </w:r>
      <w:proofErr w:type="spellStart"/>
      <w:r w:rsidRPr="006D0716">
        <w:rPr>
          <w:sz w:val="28"/>
          <w:szCs w:val="28"/>
          <w:lang w:val="kk-KZ"/>
        </w:rPr>
        <w:t>Seok</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Ha</w:t>
      </w:r>
      <w:proofErr w:type="spellEnd"/>
      <w:r w:rsidRPr="006D0716">
        <w:rPr>
          <w:sz w:val="28"/>
          <w:szCs w:val="28"/>
          <w:lang w:val="kk-KZ"/>
        </w:rPr>
        <w:t xml:space="preserve"> Y</w:t>
      </w:r>
      <w:r w:rsidRPr="006D0716">
        <w:rPr>
          <w:sz w:val="28"/>
          <w:szCs w:val="28"/>
          <w:lang w:val="en-US"/>
        </w:rPr>
        <w:t>.</w:t>
      </w:r>
      <w:r w:rsidRPr="006D0716">
        <w:rPr>
          <w:sz w:val="28"/>
          <w:szCs w:val="28"/>
          <w:lang w:val="kk-KZ"/>
        </w:rPr>
        <w:t xml:space="preserve">, </w:t>
      </w:r>
      <w:proofErr w:type="spellStart"/>
      <w:r w:rsidRPr="006D0716">
        <w:rPr>
          <w:sz w:val="28"/>
          <w:szCs w:val="28"/>
          <w:lang w:val="kk-KZ"/>
        </w:rPr>
        <w:t>Kim</w:t>
      </w:r>
      <w:proofErr w:type="spellEnd"/>
      <w:r w:rsidRPr="006D0716">
        <w:rPr>
          <w:sz w:val="28"/>
          <w:szCs w:val="28"/>
          <w:lang w:val="kk-KZ"/>
        </w:rPr>
        <w:t xml:space="preserve"> J</w:t>
      </w:r>
      <w:r w:rsidRPr="006D0716">
        <w:rPr>
          <w:sz w:val="28"/>
          <w:szCs w:val="28"/>
          <w:lang w:val="en-US"/>
        </w:rPr>
        <w:t>.</w:t>
      </w:r>
      <w:r w:rsidRPr="006D0716">
        <w:rPr>
          <w:sz w:val="28"/>
          <w:szCs w:val="28"/>
          <w:lang w:val="kk-KZ"/>
        </w:rPr>
        <w:t>C</w:t>
      </w:r>
      <w:r w:rsidRPr="006D0716">
        <w:rPr>
          <w:sz w:val="28"/>
          <w:szCs w:val="28"/>
          <w:lang w:val="en-US"/>
        </w:rPr>
        <w:t>.</w:t>
      </w:r>
      <w:r w:rsidRPr="006D0716">
        <w:rPr>
          <w:sz w:val="28"/>
          <w:szCs w:val="28"/>
          <w:lang w:val="kk-KZ"/>
        </w:rPr>
        <w:t xml:space="preserve">, </w:t>
      </w:r>
      <w:proofErr w:type="spellStart"/>
      <w:r w:rsidRPr="006D0716">
        <w:rPr>
          <w:sz w:val="28"/>
          <w:szCs w:val="28"/>
          <w:lang w:val="kk-KZ"/>
        </w:rPr>
        <w:t>Cho</w:t>
      </w:r>
      <w:proofErr w:type="spellEnd"/>
      <w:r w:rsidRPr="006D0716">
        <w:rPr>
          <w:sz w:val="28"/>
          <w:szCs w:val="28"/>
          <w:lang w:val="kk-KZ"/>
        </w:rPr>
        <w:t xml:space="preserve"> H</w:t>
      </w:r>
      <w:r w:rsidRPr="006D0716">
        <w:rPr>
          <w:sz w:val="28"/>
          <w:szCs w:val="28"/>
          <w:lang w:val="en-US"/>
        </w:rPr>
        <w:t>.</w:t>
      </w:r>
      <w:r w:rsidRPr="006D0716">
        <w:rPr>
          <w:sz w:val="28"/>
          <w:szCs w:val="28"/>
          <w:lang w:val="kk-KZ"/>
        </w:rPr>
        <w:t>S</w:t>
      </w:r>
      <w:r w:rsidRPr="006D0716">
        <w:rPr>
          <w:sz w:val="28"/>
          <w:szCs w:val="28"/>
          <w:lang w:val="en-US"/>
        </w:rPr>
        <w:t>.</w:t>
      </w:r>
      <w:r w:rsidRPr="006D0716">
        <w:rPr>
          <w:sz w:val="28"/>
          <w:szCs w:val="28"/>
          <w:lang w:val="kk-KZ"/>
        </w:rPr>
        <w:t xml:space="preserve">, </w:t>
      </w:r>
      <w:proofErr w:type="spellStart"/>
      <w:r w:rsidRPr="006D0716">
        <w:rPr>
          <w:sz w:val="28"/>
          <w:szCs w:val="28"/>
          <w:lang w:val="kk-KZ"/>
        </w:rPr>
        <w:t>Yang</w:t>
      </w:r>
      <w:proofErr w:type="spellEnd"/>
      <w:r w:rsidRPr="006D0716">
        <w:rPr>
          <w:sz w:val="28"/>
          <w:szCs w:val="28"/>
          <w:lang w:val="kk-KZ"/>
        </w:rPr>
        <w:t xml:space="preserve"> H</w:t>
      </w:r>
      <w:r w:rsidRPr="006D0716">
        <w:rPr>
          <w:sz w:val="28"/>
          <w:szCs w:val="28"/>
          <w:lang w:val="en-US"/>
        </w:rPr>
        <w:t>.</w:t>
      </w:r>
      <w:r w:rsidRPr="006D0716">
        <w:rPr>
          <w:sz w:val="28"/>
          <w:szCs w:val="28"/>
          <w:lang w:val="kk-KZ"/>
        </w:rPr>
        <w:t>M</w:t>
      </w:r>
      <w:r w:rsidRPr="006D0716">
        <w:rPr>
          <w:sz w:val="28"/>
          <w:szCs w:val="28"/>
          <w:lang w:val="en-US"/>
        </w:rPr>
        <w:t>.</w:t>
      </w:r>
      <w:r w:rsidRPr="006D0716">
        <w:rPr>
          <w:sz w:val="28"/>
          <w:szCs w:val="28"/>
          <w:lang w:val="kk-KZ"/>
        </w:rPr>
        <w:t xml:space="preserve">, </w:t>
      </w:r>
      <w:r w:rsidRPr="006D0716">
        <w:rPr>
          <w:sz w:val="28"/>
          <w:szCs w:val="28"/>
          <w:lang w:val="en-US"/>
        </w:rPr>
        <w:t>Choi M.</w:t>
      </w:r>
      <w:r w:rsidRPr="006D0716">
        <w:rPr>
          <w:sz w:val="28"/>
          <w:szCs w:val="28"/>
          <w:lang w:val="kk-KZ"/>
        </w:rPr>
        <w:t xml:space="preserve"> </w:t>
      </w:r>
      <w:proofErr w:type="spellStart"/>
      <w:r w:rsidRPr="006D0716">
        <w:rPr>
          <w:sz w:val="28"/>
          <w:szCs w:val="28"/>
          <w:lang w:val="kk-KZ"/>
        </w:rPr>
        <w:t>First</w:t>
      </w:r>
      <w:proofErr w:type="spellEnd"/>
      <w:r w:rsidRPr="006D0716">
        <w:rPr>
          <w:sz w:val="28"/>
          <w:szCs w:val="28"/>
          <w:lang w:val="kk-KZ"/>
        </w:rPr>
        <w:t xml:space="preserve"> </w:t>
      </w:r>
      <w:proofErr w:type="spellStart"/>
      <w:r w:rsidRPr="006D0716">
        <w:rPr>
          <w:sz w:val="28"/>
          <w:szCs w:val="28"/>
          <w:lang w:val="kk-KZ"/>
        </w:rPr>
        <w:t>successful</w:t>
      </w:r>
      <w:proofErr w:type="spellEnd"/>
      <w:r w:rsidRPr="006D0716">
        <w:rPr>
          <w:sz w:val="28"/>
          <w:szCs w:val="28"/>
          <w:lang w:val="kk-KZ"/>
        </w:rPr>
        <w:t xml:space="preserve"> </w:t>
      </w:r>
      <w:proofErr w:type="spellStart"/>
      <w:r w:rsidRPr="006D0716">
        <w:rPr>
          <w:sz w:val="28"/>
          <w:szCs w:val="28"/>
          <w:lang w:val="kk-KZ"/>
        </w:rPr>
        <w:t>synthesis</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an</w:t>
      </w:r>
      <w:proofErr w:type="spellEnd"/>
      <w:r w:rsidRPr="006D0716">
        <w:rPr>
          <w:sz w:val="28"/>
          <w:szCs w:val="28"/>
          <w:lang w:val="kk-KZ"/>
        </w:rPr>
        <w:t xml:space="preserve"> </w:t>
      </w:r>
      <w:proofErr w:type="spellStart"/>
      <w:r w:rsidRPr="006D0716">
        <w:rPr>
          <w:sz w:val="28"/>
          <w:szCs w:val="28"/>
          <w:lang w:val="kk-KZ"/>
        </w:rPr>
        <w:t>Al-rich</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aluminosilicate</w:t>
      </w:r>
      <w:proofErr w:type="spellEnd"/>
      <w:r w:rsidRPr="006D0716">
        <w:rPr>
          <w:sz w:val="28"/>
          <w:szCs w:val="28"/>
          <w:lang w:val="kk-KZ"/>
        </w:rPr>
        <w:t xml:space="preserve"> </w:t>
      </w:r>
      <w:proofErr w:type="spellStart"/>
      <w:r w:rsidRPr="006D0716">
        <w:rPr>
          <w:sz w:val="28"/>
          <w:szCs w:val="28"/>
          <w:lang w:val="kk-KZ"/>
        </w:rPr>
        <w:t>for</w:t>
      </w:r>
      <w:proofErr w:type="spellEnd"/>
      <w:r w:rsidRPr="006D0716">
        <w:rPr>
          <w:sz w:val="28"/>
          <w:szCs w:val="28"/>
          <w:lang w:val="kk-KZ"/>
        </w:rPr>
        <w:t xml:space="preserve"> </w:t>
      </w:r>
      <w:proofErr w:type="spellStart"/>
      <w:r w:rsidRPr="006D0716">
        <w:rPr>
          <w:sz w:val="28"/>
          <w:szCs w:val="28"/>
          <w:lang w:val="kk-KZ"/>
        </w:rPr>
        <w:t>fast</w:t>
      </w:r>
      <w:proofErr w:type="spellEnd"/>
      <w:r w:rsidRPr="006D0716">
        <w:rPr>
          <w:sz w:val="28"/>
          <w:szCs w:val="28"/>
          <w:lang w:val="kk-KZ"/>
        </w:rPr>
        <w:t xml:space="preserve"> </w:t>
      </w:r>
      <w:proofErr w:type="spellStart"/>
      <w:r w:rsidRPr="006D0716">
        <w:rPr>
          <w:sz w:val="28"/>
          <w:szCs w:val="28"/>
          <w:lang w:val="kk-KZ"/>
        </w:rPr>
        <w:t>radioactive</w:t>
      </w:r>
      <w:proofErr w:type="spellEnd"/>
      <w:r w:rsidRPr="006D0716">
        <w:rPr>
          <w:sz w:val="28"/>
          <w:szCs w:val="28"/>
          <w:lang w:val="kk-KZ"/>
        </w:rPr>
        <w:t xml:space="preserve"> </w:t>
      </w:r>
      <w:proofErr w:type="spellStart"/>
      <w:r w:rsidRPr="006D0716">
        <w:rPr>
          <w:sz w:val="28"/>
          <w:szCs w:val="28"/>
          <w:lang w:val="kk-KZ"/>
        </w:rPr>
        <w:t>strontium</w:t>
      </w:r>
      <w:proofErr w:type="spellEnd"/>
      <w:r w:rsidRPr="006D0716">
        <w:rPr>
          <w:sz w:val="28"/>
          <w:szCs w:val="28"/>
          <w:lang w:val="kk-KZ"/>
        </w:rPr>
        <w:t xml:space="preserve"> </w:t>
      </w:r>
      <w:proofErr w:type="spellStart"/>
      <w:r w:rsidRPr="006D0716">
        <w:rPr>
          <w:sz w:val="28"/>
          <w:szCs w:val="28"/>
          <w:lang w:val="kk-KZ"/>
        </w:rPr>
        <w:t>capture</w:t>
      </w:r>
      <w:proofErr w:type="spellEnd"/>
      <w:r w:rsidRPr="006D0716">
        <w:rPr>
          <w:sz w:val="28"/>
          <w:szCs w:val="28"/>
          <w:lang w:val="en-US"/>
        </w:rPr>
        <w:t xml:space="preserve"> // </w:t>
      </w:r>
      <w:r w:rsidRPr="006D0716">
        <w:rPr>
          <w:sz w:val="28"/>
          <w:szCs w:val="28"/>
          <w:lang w:val="kk-KZ"/>
        </w:rPr>
        <w:t xml:space="preserve">J </w:t>
      </w:r>
      <w:proofErr w:type="spellStart"/>
      <w:r w:rsidRPr="006D0716">
        <w:rPr>
          <w:sz w:val="28"/>
          <w:szCs w:val="28"/>
          <w:lang w:val="kk-KZ"/>
        </w:rPr>
        <w:t>Hazard</w:t>
      </w:r>
      <w:proofErr w:type="spellEnd"/>
      <w:r w:rsidRPr="006D0716">
        <w:rPr>
          <w:sz w:val="28"/>
          <w:szCs w:val="28"/>
          <w:lang w:val="kk-KZ"/>
        </w:rPr>
        <w:t xml:space="preserve"> </w:t>
      </w:r>
      <w:proofErr w:type="spellStart"/>
      <w:r w:rsidRPr="006D0716">
        <w:rPr>
          <w:sz w:val="28"/>
          <w:szCs w:val="28"/>
          <w:lang w:val="kk-KZ"/>
        </w:rPr>
        <w:t>Mater</w:t>
      </w:r>
      <w:proofErr w:type="spellEnd"/>
      <w:r w:rsidRPr="006D0716">
        <w:rPr>
          <w:sz w:val="28"/>
          <w:szCs w:val="28"/>
          <w:lang w:val="en-US"/>
        </w:rPr>
        <w:t>.</w:t>
      </w:r>
      <w:r w:rsidRPr="006D0716">
        <w:rPr>
          <w:sz w:val="28"/>
          <w:szCs w:val="28"/>
          <w:lang w:val="kk-KZ"/>
        </w:rPr>
        <w:t xml:space="preserve"> –</w:t>
      </w:r>
      <w:r w:rsidRPr="006D0716">
        <w:rPr>
          <w:sz w:val="28"/>
          <w:szCs w:val="28"/>
          <w:lang w:val="en-US"/>
        </w:rPr>
        <w:t xml:space="preserve"> </w:t>
      </w:r>
      <w:r w:rsidRPr="006D0716">
        <w:rPr>
          <w:sz w:val="28"/>
          <w:szCs w:val="28"/>
          <w:lang w:val="kk-KZ"/>
        </w:rPr>
        <w:t>2023</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451</w:t>
      </w:r>
      <w:r w:rsidRPr="006D0716">
        <w:rPr>
          <w:sz w:val="28"/>
          <w:szCs w:val="28"/>
          <w:lang w:val="en-US"/>
        </w:rPr>
        <w:t xml:space="preserve">. </w:t>
      </w:r>
      <w:r w:rsidRPr="006D0716">
        <w:rPr>
          <w:sz w:val="28"/>
          <w:szCs w:val="28"/>
          <w:lang w:val="kk-KZ"/>
        </w:rPr>
        <w:t>–</w:t>
      </w:r>
      <w:r w:rsidRPr="006D0716">
        <w:rPr>
          <w:sz w:val="28"/>
          <w:szCs w:val="28"/>
          <w:lang w:val="en-US"/>
        </w:rPr>
        <w:t xml:space="preserve"> </w:t>
      </w:r>
      <w:r w:rsidR="00944AD7" w:rsidRPr="006D0716">
        <w:rPr>
          <w:sz w:val="28"/>
          <w:szCs w:val="28"/>
          <w:lang w:val="kk-KZ"/>
        </w:rPr>
        <w:t>P.</w:t>
      </w:r>
      <w:r w:rsidR="00944AD7">
        <w:rPr>
          <w:sz w:val="28"/>
          <w:szCs w:val="28"/>
          <w:lang w:val="kk-KZ"/>
        </w:rPr>
        <w:t xml:space="preserve"> </w:t>
      </w:r>
      <w:r w:rsidRPr="006D0716">
        <w:rPr>
          <w:sz w:val="28"/>
          <w:szCs w:val="28"/>
          <w:lang w:val="kk-KZ"/>
        </w:rPr>
        <w:t>131136</w:t>
      </w:r>
      <w:r w:rsidRPr="006D0716">
        <w:rPr>
          <w:sz w:val="28"/>
          <w:szCs w:val="28"/>
          <w:lang w:val="en-US"/>
        </w:rPr>
        <w:t>.</w:t>
      </w:r>
    </w:p>
    <w:p w14:paraId="0349C9D9" w14:textId="417ED93B"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Li</w:t>
      </w:r>
      <w:proofErr w:type="spellEnd"/>
      <w:r w:rsidRPr="006D0716">
        <w:rPr>
          <w:sz w:val="28"/>
          <w:szCs w:val="28"/>
          <w:lang w:val="kk-KZ"/>
        </w:rPr>
        <w:t xml:space="preserve"> Y</w:t>
      </w:r>
      <w:r w:rsidRPr="006D0716">
        <w:rPr>
          <w:sz w:val="28"/>
          <w:szCs w:val="28"/>
          <w:lang w:val="en-US"/>
        </w:rPr>
        <w:t>.</w:t>
      </w:r>
      <w:r w:rsidRPr="006D0716">
        <w:rPr>
          <w:sz w:val="28"/>
          <w:szCs w:val="28"/>
          <w:lang w:val="kk-KZ"/>
        </w:rPr>
        <w:t xml:space="preserve">, </w:t>
      </w:r>
      <w:proofErr w:type="spellStart"/>
      <w:r w:rsidRPr="006D0716">
        <w:rPr>
          <w:sz w:val="28"/>
          <w:szCs w:val="28"/>
          <w:lang w:val="kk-KZ"/>
        </w:rPr>
        <w:t>Xi</w:t>
      </w:r>
      <w:proofErr w:type="spellEnd"/>
      <w:r w:rsidRPr="006D0716">
        <w:rPr>
          <w:sz w:val="28"/>
          <w:szCs w:val="28"/>
          <w:lang w:val="kk-KZ"/>
        </w:rPr>
        <w:t xml:space="preserve"> Y</w:t>
      </w:r>
      <w:r w:rsidRPr="006D0716">
        <w:rPr>
          <w:sz w:val="28"/>
          <w:szCs w:val="28"/>
          <w:lang w:val="en-US"/>
        </w:rPr>
        <w:t>.</w:t>
      </w:r>
      <w:r w:rsidRPr="006D0716">
        <w:rPr>
          <w:sz w:val="28"/>
          <w:szCs w:val="28"/>
          <w:lang w:val="kk-KZ"/>
        </w:rPr>
        <w:t xml:space="preserve">, </w:t>
      </w:r>
      <w:proofErr w:type="spellStart"/>
      <w:r w:rsidRPr="006D0716">
        <w:rPr>
          <w:sz w:val="28"/>
          <w:szCs w:val="28"/>
          <w:lang w:val="kk-KZ"/>
        </w:rPr>
        <w:t>Gao</w:t>
      </w:r>
      <w:proofErr w:type="spellEnd"/>
      <w:r w:rsidRPr="006D0716">
        <w:rPr>
          <w:sz w:val="28"/>
          <w:szCs w:val="28"/>
          <w:lang w:val="kk-KZ"/>
        </w:rPr>
        <w:t xml:space="preserve"> X</w:t>
      </w:r>
      <w:r w:rsidRPr="006D0716">
        <w:rPr>
          <w:sz w:val="28"/>
          <w:szCs w:val="28"/>
          <w:lang w:val="en-US"/>
        </w:rPr>
        <w:t>.</w:t>
      </w:r>
      <w:r w:rsidRPr="006D0716">
        <w:rPr>
          <w:sz w:val="28"/>
          <w:szCs w:val="28"/>
          <w:lang w:val="kk-KZ"/>
        </w:rPr>
        <w:t xml:space="preserve">, </w:t>
      </w:r>
      <w:proofErr w:type="spellStart"/>
      <w:r w:rsidRPr="006D0716">
        <w:rPr>
          <w:sz w:val="28"/>
          <w:szCs w:val="28"/>
          <w:lang w:val="kk-KZ"/>
        </w:rPr>
        <w:t>Xie</w:t>
      </w:r>
      <w:proofErr w:type="spellEnd"/>
      <w:r w:rsidRPr="006D0716">
        <w:rPr>
          <w:sz w:val="28"/>
          <w:szCs w:val="28"/>
          <w:lang w:val="kk-KZ"/>
        </w:rPr>
        <w:t xml:space="preserve"> F</w:t>
      </w:r>
      <w:r w:rsidRPr="006D0716">
        <w:rPr>
          <w:sz w:val="28"/>
          <w:szCs w:val="28"/>
          <w:lang w:val="en-US"/>
        </w:rPr>
        <w:t>.</w:t>
      </w:r>
      <w:r w:rsidRPr="006D0716">
        <w:rPr>
          <w:sz w:val="28"/>
          <w:szCs w:val="28"/>
          <w:lang w:val="kk-KZ"/>
        </w:rPr>
        <w:t xml:space="preserve">, </w:t>
      </w:r>
      <w:proofErr w:type="spellStart"/>
      <w:r w:rsidRPr="006D0716">
        <w:rPr>
          <w:sz w:val="28"/>
          <w:szCs w:val="28"/>
          <w:lang w:val="kk-KZ"/>
        </w:rPr>
        <w:t>Liu</w:t>
      </w:r>
      <w:proofErr w:type="spellEnd"/>
      <w:r w:rsidRPr="006D0716">
        <w:rPr>
          <w:sz w:val="28"/>
          <w:szCs w:val="28"/>
          <w:lang w:val="kk-KZ"/>
        </w:rPr>
        <w:t xml:space="preserve"> H</w:t>
      </w:r>
      <w:r w:rsidRPr="006D0716">
        <w:rPr>
          <w:sz w:val="28"/>
          <w:szCs w:val="28"/>
          <w:lang w:val="en-US"/>
        </w:rPr>
        <w:t>.</w:t>
      </w:r>
      <w:r w:rsidRPr="006D0716">
        <w:rPr>
          <w:sz w:val="28"/>
          <w:szCs w:val="28"/>
          <w:lang w:val="kk-KZ"/>
        </w:rPr>
        <w:t xml:space="preserve">, </w:t>
      </w:r>
      <w:proofErr w:type="spellStart"/>
      <w:r w:rsidRPr="006D0716">
        <w:rPr>
          <w:sz w:val="28"/>
          <w:szCs w:val="28"/>
          <w:lang w:val="kk-KZ"/>
        </w:rPr>
        <w:t>Gao</w:t>
      </w:r>
      <w:proofErr w:type="spellEnd"/>
      <w:r w:rsidRPr="006D0716">
        <w:rPr>
          <w:sz w:val="28"/>
          <w:szCs w:val="28"/>
          <w:lang w:val="kk-KZ"/>
        </w:rPr>
        <w:t xml:space="preserve"> X</w:t>
      </w:r>
      <w:r w:rsidRPr="006D0716">
        <w:rPr>
          <w:sz w:val="28"/>
          <w:szCs w:val="28"/>
          <w:lang w:val="en-US"/>
        </w:rPr>
        <w:t>.</w:t>
      </w:r>
      <w:r w:rsidRPr="006D0716">
        <w:rPr>
          <w:sz w:val="28"/>
          <w:szCs w:val="28"/>
          <w:lang w:val="kk-KZ"/>
        </w:rPr>
        <w:t xml:space="preserve">, </w:t>
      </w:r>
      <w:r w:rsidRPr="006D0716">
        <w:rPr>
          <w:sz w:val="28"/>
          <w:szCs w:val="28"/>
          <w:lang w:val="en-US"/>
        </w:rPr>
        <w:t>Liu H.</w:t>
      </w:r>
      <w:r w:rsidRPr="006D0716">
        <w:rPr>
          <w:sz w:val="28"/>
          <w:szCs w:val="28"/>
          <w:lang w:val="kk-KZ"/>
        </w:rPr>
        <w:t xml:space="preserve"> </w:t>
      </w:r>
      <w:proofErr w:type="spellStart"/>
      <w:r w:rsidRPr="006D0716">
        <w:rPr>
          <w:sz w:val="28"/>
          <w:szCs w:val="28"/>
          <w:lang w:val="kk-KZ"/>
        </w:rPr>
        <w:t>Preparation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Aluminosilicates</w:t>
      </w:r>
      <w:proofErr w:type="spellEnd"/>
      <w:r w:rsidRPr="006D0716">
        <w:rPr>
          <w:sz w:val="28"/>
          <w:szCs w:val="28"/>
          <w:lang w:val="kk-KZ"/>
        </w:rPr>
        <w:t xml:space="preserve"> </w:t>
      </w:r>
      <w:proofErr w:type="spellStart"/>
      <w:r w:rsidRPr="006D0716">
        <w:rPr>
          <w:sz w:val="28"/>
          <w:szCs w:val="28"/>
          <w:lang w:val="kk-KZ"/>
        </w:rPr>
        <w:t>with</w:t>
      </w:r>
      <w:proofErr w:type="spellEnd"/>
      <w:r w:rsidRPr="006D0716">
        <w:rPr>
          <w:sz w:val="28"/>
          <w:szCs w:val="28"/>
          <w:lang w:val="kk-KZ"/>
        </w:rPr>
        <w:t xml:space="preserve"> </w:t>
      </w:r>
      <w:proofErr w:type="spellStart"/>
      <w:r w:rsidRPr="006D0716">
        <w:rPr>
          <w:sz w:val="28"/>
          <w:szCs w:val="28"/>
          <w:lang w:val="kk-KZ"/>
        </w:rPr>
        <w:t>Decreased</w:t>
      </w:r>
      <w:proofErr w:type="spellEnd"/>
      <w:r w:rsidRPr="006D0716">
        <w:rPr>
          <w:sz w:val="28"/>
          <w:szCs w:val="28"/>
          <w:lang w:val="kk-KZ"/>
        </w:rPr>
        <w:t xml:space="preserve"> </w:t>
      </w:r>
      <w:proofErr w:type="spellStart"/>
      <w:r w:rsidRPr="006D0716">
        <w:rPr>
          <w:sz w:val="28"/>
          <w:szCs w:val="28"/>
          <w:lang w:val="kk-KZ"/>
        </w:rPr>
        <w:t>Dosage</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Organic</w:t>
      </w:r>
      <w:proofErr w:type="spellEnd"/>
      <w:r w:rsidRPr="006D0716">
        <w:rPr>
          <w:sz w:val="28"/>
          <w:szCs w:val="28"/>
          <w:lang w:val="kk-KZ"/>
        </w:rPr>
        <w:t xml:space="preserve"> </w:t>
      </w:r>
      <w:proofErr w:type="spellStart"/>
      <w:r w:rsidRPr="006D0716">
        <w:rPr>
          <w:sz w:val="28"/>
          <w:szCs w:val="28"/>
          <w:lang w:val="kk-KZ"/>
        </w:rPr>
        <w:t>Template</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Water</w:t>
      </w:r>
      <w:proofErr w:type="spellEnd"/>
      <w:r w:rsidRPr="006D0716">
        <w:rPr>
          <w:sz w:val="28"/>
          <w:szCs w:val="28"/>
          <w:lang w:val="kk-KZ"/>
        </w:rPr>
        <w:t xml:space="preserve">: </w:t>
      </w:r>
      <w:proofErr w:type="spellStart"/>
      <w:r w:rsidRPr="006D0716">
        <w:rPr>
          <w:sz w:val="28"/>
          <w:szCs w:val="28"/>
          <w:lang w:val="kk-KZ"/>
        </w:rPr>
        <w:t>Insights</w:t>
      </w:r>
      <w:proofErr w:type="spellEnd"/>
      <w:r w:rsidRPr="006D0716">
        <w:rPr>
          <w:sz w:val="28"/>
          <w:szCs w:val="28"/>
          <w:lang w:val="kk-KZ"/>
        </w:rPr>
        <w:t xml:space="preserve"> </w:t>
      </w:r>
      <w:proofErr w:type="spellStart"/>
      <w:r w:rsidRPr="006D0716">
        <w:rPr>
          <w:sz w:val="28"/>
          <w:szCs w:val="28"/>
          <w:lang w:val="kk-KZ"/>
        </w:rPr>
        <w:t>into</w:t>
      </w:r>
      <w:proofErr w:type="spellEnd"/>
      <w:r w:rsidRPr="006D0716">
        <w:rPr>
          <w:sz w:val="28"/>
          <w:szCs w:val="28"/>
          <w:lang w:val="kk-KZ"/>
        </w:rPr>
        <w:t xml:space="preserve"> </w:t>
      </w:r>
      <w:proofErr w:type="spellStart"/>
      <w:r w:rsidRPr="006D0716">
        <w:rPr>
          <w:sz w:val="28"/>
          <w:szCs w:val="28"/>
          <w:lang w:val="kk-KZ"/>
        </w:rPr>
        <w:t>the</w:t>
      </w:r>
      <w:proofErr w:type="spellEnd"/>
      <w:r w:rsidRPr="006D0716">
        <w:rPr>
          <w:sz w:val="28"/>
          <w:szCs w:val="28"/>
          <w:lang w:val="kk-KZ"/>
        </w:rPr>
        <w:t xml:space="preserve"> HLB </w:t>
      </w:r>
      <w:proofErr w:type="spellStart"/>
      <w:r w:rsidRPr="006D0716">
        <w:rPr>
          <w:sz w:val="28"/>
          <w:szCs w:val="28"/>
          <w:lang w:val="kk-KZ"/>
        </w:rPr>
        <w:t>Effect</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the</w:t>
      </w:r>
      <w:proofErr w:type="spellEnd"/>
      <w:r w:rsidRPr="006D0716">
        <w:rPr>
          <w:sz w:val="28"/>
          <w:szCs w:val="28"/>
          <w:lang w:val="kk-KZ"/>
        </w:rPr>
        <w:t xml:space="preserve"> </w:t>
      </w:r>
      <w:proofErr w:type="spellStart"/>
      <w:r w:rsidRPr="006D0716">
        <w:rPr>
          <w:sz w:val="28"/>
          <w:szCs w:val="28"/>
          <w:lang w:val="kk-KZ"/>
        </w:rPr>
        <w:t>Cotemplate</w:t>
      </w:r>
      <w:proofErr w:type="spellEnd"/>
      <w:r w:rsidRPr="006D0716">
        <w:rPr>
          <w:sz w:val="28"/>
          <w:szCs w:val="28"/>
          <w:lang w:val="en-US"/>
        </w:rPr>
        <w:t xml:space="preserve"> // </w:t>
      </w:r>
      <w:proofErr w:type="spellStart"/>
      <w:r w:rsidRPr="006D0716">
        <w:rPr>
          <w:sz w:val="28"/>
          <w:szCs w:val="28"/>
          <w:lang w:val="kk-KZ"/>
        </w:rPr>
        <w:t>Ind</w:t>
      </w:r>
      <w:proofErr w:type="spellEnd"/>
      <w:r w:rsidRPr="006D0716">
        <w:rPr>
          <w:sz w:val="28"/>
          <w:szCs w:val="28"/>
          <w:lang w:val="kk-KZ"/>
        </w:rPr>
        <w:t xml:space="preserve"> </w:t>
      </w:r>
      <w:proofErr w:type="spellStart"/>
      <w:r w:rsidRPr="006D0716">
        <w:rPr>
          <w:sz w:val="28"/>
          <w:szCs w:val="28"/>
          <w:lang w:val="kk-KZ"/>
        </w:rPr>
        <w:t>Eng</w:t>
      </w:r>
      <w:proofErr w:type="spellEnd"/>
      <w:r w:rsidRPr="006D0716">
        <w:rPr>
          <w:sz w:val="28"/>
          <w:szCs w:val="28"/>
          <w:lang w:val="kk-KZ"/>
        </w:rPr>
        <w:t xml:space="preserve">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Res</w:t>
      </w:r>
      <w:proofErr w:type="spellEnd"/>
      <w:r w:rsidRPr="006D0716">
        <w:rPr>
          <w:sz w:val="28"/>
          <w:szCs w:val="28"/>
          <w:lang w:val="en-US"/>
        </w:rPr>
        <w:t xml:space="preserve">. </w:t>
      </w:r>
      <w:r w:rsidRPr="006D0716">
        <w:rPr>
          <w:sz w:val="28"/>
          <w:szCs w:val="28"/>
          <w:lang w:val="kk-KZ"/>
        </w:rPr>
        <w:t>– 2022</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61</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15796</w:t>
      </w:r>
      <w:r w:rsidRPr="006D0716">
        <w:rPr>
          <w:sz w:val="28"/>
          <w:szCs w:val="28"/>
          <w:lang w:val="en-US"/>
        </w:rPr>
        <w:t>-15</w:t>
      </w:r>
      <w:r w:rsidRPr="006D0716">
        <w:rPr>
          <w:sz w:val="28"/>
          <w:szCs w:val="28"/>
          <w:lang w:val="kk-KZ"/>
        </w:rPr>
        <w:t>802.</w:t>
      </w:r>
    </w:p>
    <w:p w14:paraId="40D14E18" w14:textId="38C575F2"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Deng</w:t>
      </w:r>
      <w:proofErr w:type="spellEnd"/>
      <w:r w:rsidRPr="006D0716">
        <w:rPr>
          <w:sz w:val="28"/>
          <w:szCs w:val="28"/>
          <w:lang w:val="kk-KZ"/>
        </w:rPr>
        <w:t xml:space="preserve"> Y</w:t>
      </w:r>
      <w:r w:rsidRPr="006D0716">
        <w:rPr>
          <w:sz w:val="28"/>
          <w:szCs w:val="28"/>
          <w:lang w:val="en-US"/>
        </w:rPr>
        <w:t>.</w:t>
      </w:r>
      <w:r w:rsidRPr="006D0716">
        <w:rPr>
          <w:sz w:val="28"/>
          <w:szCs w:val="28"/>
          <w:lang w:val="kk-KZ"/>
        </w:rPr>
        <w:t xml:space="preserve">, </w:t>
      </w:r>
      <w:proofErr w:type="spellStart"/>
      <w:r w:rsidRPr="006D0716">
        <w:rPr>
          <w:sz w:val="28"/>
          <w:szCs w:val="28"/>
          <w:lang w:val="kk-KZ"/>
        </w:rPr>
        <w:t>Zhou</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Li</w:t>
      </w:r>
      <w:proofErr w:type="spellEnd"/>
      <w:r w:rsidRPr="006D0716">
        <w:rPr>
          <w:sz w:val="28"/>
          <w:szCs w:val="28"/>
          <w:lang w:val="kk-KZ"/>
        </w:rPr>
        <w:t xml:space="preserve"> G</w:t>
      </w:r>
      <w:r w:rsidRPr="006D0716">
        <w:rPr>
          <w:sz w:val="28"/>
          <w:szCs w:val="28"/>
          <w:lang w:val="en-US"/>
        </w:rPr>
        <w:t>.</w:t>
      </w:r>
      <w:r w:rsidRPr="006D0716">
        <w:rPr>
          <w:sz w:val="28"/>
          <w:szCs w:val="28"/>
          <w:lang w:val="kk-KZ"/>
        </w:rPr>
        <w:t xml:space="preserve">, </w:t>
      </w:r>
      <w:proofErr w:type="spellStart"/>
      <w:r w:rsidRPr="006D0716">
        <w:rPr>
          <w:sz w:val="28"/>
          <w:szCs w:val="28"/>
          <w:lang w:val="kk-KZ"/>
        </w:rPr>
        <w:t>Liu</w:t>
      </w:r>
      <w:proofErr w:type="spellEnd"/>
      <w:r w:rsidRPr="006D0716">
        <w:rPr>
          <w:sz w:val="28"/>
          <w:szCs w:val="28"/>
          <w:lang w:val="kk-KZ"/>
        </w:rPr>
        <w:t xml:space="preserve"> H</w:t>
      </w:r>
      <w:r w:rsidRPr="006D0716">
        <w:rPr>
          <w:sz w:val="28"/>
          <w:szCs w:val="28"/>
          <w:lang w:val="en-US"/>
        </w:rPr>
        <w:t>.</w:t>
      </w:r>
      <w:r w:rsidRPr="006D0716">
        <w:rPr>
          <w:sz w:val="28"/>
          <w:szCs w:val="28"/>
          <w:lang w:val="kk-KZ"/>
        </w:rPr>
        <w:t xml:space="preserve">, </w:t>
      </w:r>
      <w:proofErr w:type="spellStart"/>
      <w:r w:rsidRPr="006D0716">
        <w:rPr>
          <w:sz w:val="28"/>
          <w:szCs w:val="28"/>
          <w:lang w:val="kk-KZ"/>
        </w:rPr>
        <w:t>Gao</w:t>
      </w:r>
      <w:proofErr w:type="spellEnd"/>
      <w:r w:rsidRPr="006D0716">
        <w:rPr>
          <w:sz w:val="28"/>
          <w:szCs w:val="28"/>
          <w:lang w:val="kk-KZ"/>
        </w:rPr>
        <w:t xml:space="preserve"> X</w:t>
      </w:r>
      <w:r w:rsidRPr="006D0716">
        <w:rPr>
          <w:sz w:val="28"/>
          <w:szCs w:val="28"/>
          <w:lang w:val="en-US"/>
        </w:rPr>
        <w:t>.</w:t>
      </w:r>
      <w:r w:rsidRPr="006D0716">
        <w:rPr>
          <w:sz w:val="28"/>
          <w:szCs w:val="28"/>
          <w:lang w:val="kk-KZ"/>
        </w:rPr>
        <w:t xml:space="preserve">, </w:t>
      </w:r>
      <w:proofErr w:type="spellStart"/>
      <w:r w:rsidRPr="006D0716">
        <w:rPr>
          <w:sz w:val="28"/>
          <w:szCs w:val="28"/>
          <w:lang w:val="kk-KZ"/>
        </w:rPr>
        <w:t>Yue</w:t>
      </w:r>
      <w:proofErr w:type="spellEnd"/>
      <w:r w:rsidRPr="006D0716">
        <w:rPr>
          <w:sz w:val="28"/>
          <w:szCs w:val="28"/>
          <w:lang w:val="kk-KZ"/>
        </w:rPr>
        <w:t xml:space="preserve"> Y</w:t>
      </w:r>
      <w:r w:rsidRPr="006D0716">
        <w:rPr>
          <w:sz w:val="28"/>
          <w:szCs w:val="28"/>
          <w:lang w:val="en-US"/>
        </w:rPr>
        <w:t>.</w:t>
      </w:r>
      <w:r w:rsidRPr="006D0716">
        <w:rPr>
          <w:sz w:val="28"/>
          <w:szCs w:val="28"/>
          <w:lang w:val="kk-KZ"/>
        </w:rPr>
        <w:t xml:space="preserve">, </w:t>
      </w:r>
      <w:proofErr w:type="spellStart"/>
      <w:r w:rsidRPr="006D0716">
        <w:rPr>
          <w:sz w:val="28"/>
          <w:szCs w:val="28"/>
          <w:lang w:val="kk-KZ"/>
        </w:rPr>
        <w:t>Li</w:t>
      </w:r>
      <w:proofErr w:type="spellEnd"/>
      <w:r w:rsidRPr="006D0716">
        <w:rPr>
          <w:sz w:val="28"/>
          <w:szCs w:val="28"/>
          <w:lang w:val="en-US"/>
        </w:rPr>
        <w:t xml:space="preserve"> H., </w:t>
      </w:r>
      <w:proofErr w:type="spellStart"/>
      <w:r w:rsidRPr="006D0716">
        <w:rPr>
          <w:sz w:val="28"/>
          <w:szCs w:val="28"/>
          <w:lang w:val="kk-KZ"/>
        </w:rPr>
        <w:t>Xie</w:t>
      </w:r>
      <w:proofErr w:type="spellEnd"/>
      <w:r w:rsidRPr="006D0716">
        <w:rPr>
          <w:sz w:val="28"/>
          <w:szCs w:val="28"/>
          <w:lang w:val="en-US"/>
        </w:rPr>
        <w:t xml:space="preserve"> F., </w:t>
      </w:r>
      <w:proofErr w:type="spellStart"/>
      <w:r w:rsidRPr="006D0716">
        <w:rPr>
          <w:sz w:val="28"/>
          <w:szCs w:val="28"/>
          <w:lang w:val="kk-KZ"/>
        </w:rPr>
        <w:t>Liu</w:t>
      </w:r>
      <w:proofErr w:type="spellEnd"/>
      <w:r w:rsidRPr="006D0716">
        <w:rPr>
          <w:sz w:val="28"/>
          <w:szCs w:val="28"/>
          <w:lang w:val="en-US"/>
        </w:rPr>
        <w:t xml:space="preserve"> H. </w:t>
      </w:r>
      <w:proofErr w:type="spellStart"/>
      <w:r w:rsidRPr="006D0716">
        <w:rPr>
          <w:sz w:val="28"/>
          <w:szCs w:val="28"/>
          <w:lang w:val="kk-KZ"/>
        </w:rPr>
        <w:t>Synthesis</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Well-Ordered</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Aluminosilicates</w:t>
      </w:r>
      <w:proofErr w:type="spellEnd"/>
      <w:r w:rsidRPr="006D0716">
        <w:rPr>
          <w:sz w:val="28"/>
          <w:szCs w:val="28"/>
          <w:lang w:val="kk-KZ"/>
        </w:rPr>
        <w:t xml:space="preserve"> </w:t>
      </w:r>
      <w:proofErr w:type="spellStart"/>
      <w:r w:rsidRPr="006D0716">
        <w:rPr>
          <w:sz w:val="28"/>
          <w:szCs w:val="28"/>
          <w:lang w:val="kk-KZ"/>
        </w:rPr>
        <w:t>with</w:t>
      </w:r>
      <w:proofErr w:type="spellEnd"/>
      <w:r w:rsidRPr="006D0716">
        <w:rPr>
          <w:sz w:val="28"/>
          <w:szCs w:val="28"/>
          <w:lang w:val="kk-KZ"/>
        </w:rPr>
        <w:t xml:space="preserve"> </w:t>
      </w:r>
      <w:proofErr w:type="spellStart"/>
      <w:r w:rsidRPr="006D0716">
        <w:rPr>
          <w:sz w:val="28"/>
          <w:szCs w:val="28"/>
          <w:lang w:val="kk-KZ"/>
        </w:rPr>
        <w:t>High</w:t>
      </w:r>
      <w:proofErr w:type="spellEnd"/>
      <w:r w:rsidRPr="006D0716">
        <w:rPr>
          <w:sz w:val="28"/>
          <w:szCs w:val="28"/>
          <w:lang w:val="kk-KZ"/>
        </w:rPr>
        <w:t xml:space="preserve"> </w:t>
      </w:r>
      <w:proofErr w:type="spellStart"/>
      <w:r w:rsidRPr="006D0716">
        <w:rPr>
          <w:sz w:val="28"/>
          <w:szCs w:val="28"/>
          <w:lang w:val="kk-KZ"/>
        </w:rPr>
        <w:t>Aluminum</w:t>
      </w:r>
      <w:proofErr w:type="spellEnd"/>
      <w:r w:rsidRPr="006D0716">
        <w:rPr>
          <w:sz w:val="28"/>
          <w:szCs w:val="28"/>
          <w:lang w:val="kk-KZ"/>
        </w:rPr>
        <w:t xml:space="preserve"> </w:t>
      </w:r>
      <w:proofErr w:type="spellStart"/>
      <w:r w:rsidRPr="006D0716">
        <w:rPr>
          <w:sz w:val="28"/>
          <w:szCs w:val="28"/>
          <w:lang w:val="kk-KZ"/>
        </w:rPr>
        <w:t>Contents</w:t>
      </w:r>
      <w:proofErr w:type="spellEnd"/>
      <w:r w:rsidRPr="006D0716">
        <w:rPr>
          <w:sz w:val="28"/>
          <w:szCs w:val="28"/>
          <w:lang w:val="kk-KZ"/>
        </w:rPr>
        <w:t xml:space="preserve">: </w:t>
      </w:r>
      <w:proofErr w:type="spellStart"/>
      <w:r w:rsidRPr="006D0716">
        <w:rPr>
          <w:sz w:val="28"/>
          <w:szCs w:val="28"/>
          <w:lang w:val="kk-KZ"/>
        </w:rPr>
        <w:t>The</w:t>
      </w:r>
      <w:proofErr w:type="spellEnd"/>
      <w:r w:rsidRPr="006D0716">
        <w:rPr>
          <w:sz w:val="28"/>
          <w:szCs w:val="28"/>
          <w:lang w:val="kk-KZ"/>
        </w:rPr>
        <w:t xml:space="preserve"> </w:t>
      </w:r>
      <w:proofErr w:type="spellStart"/>
      <w:r w:rsidRPr="006D0716">
        <w:rPr>
          <w:sz w:val="28"/>
          <w:szCs w:val="28"/>
          <w:lang w:val="kk-KZ"/>
        </w:rPr>
        <w:t>Challenge</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the</w:t>
      </w:r>
      <w:proofErr w:type="spellEnd"/>
      <w:r w:rsidRPr="006D0716">
        <w:rPr>
          <w:sz w:val="28"/>
          <w:szCs w:val="28"/>
          <w:lang w:val="kk-KZ"/>
        </w:rPr>
        <w:t xml:space="preserve"> </w:t>
      </w:r>
      <w:proofErr w:type="spellStart"/>
      <w:r w:rsidRPr="006D0716">
        <w:rPr>
          <w:sz w:val="28"/>
          <w:szCs w:val="28"/>
          <w:lang w:val="kk-KZ"/>
        </w:rPr>
        <w:t>Promise</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Inorg</w:t>
      </w:r>
      <w:proofErr w:type="spellEnd"/>
      <w:r w:rsidRPr="006D0716">
        <w:rPr>
          <w:sz w:val="28"/>
          <w:szCs w:val="28"/>
          <w:lang w:val="kk-KZ"/>
        </w:rPr>
        <w:t xml:space="preserve"> </w:t>
      </w:r>
      <w:proofErr w:type="spellStart"/>
      <w:r w:rsidRPr="006D0716">
        <w:rPr>
          <w:sz w:val="28"/>
          <w:szCs w:val="28"/>
          <w:lang w:val="kk-KZ"/>
        </w:rPr>
        <w:t>Chem</w:t>
      </w:r>
      <w:proofErr w:type="spellEnd"/>
      <w:r w:rsidRPr="006D0716">
        <w:rPr>
          <w:sz w:val="28"/>
          <w:szCs w:val="28"/>
          <w:lang w:val="en-US"/>
        </w:rPr>
        <w:t xml:space="preserve">. </w:t>
      </w:r>
      <w:r w:rsidRPr="006D0716">
        <w:rPr>
          <w:sz w:val="28"/>
          <w:szCs w:val="28"/>
          <w:lang w:val="kk-KZ"/>
        </w:rPr>
        <w:t>– 2022</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61</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11820</w:t>
      </w:r>
      <w:r w:rsidRPr="006D0716">
        <w:rPr>
          <w:sz w:val="28"/>
          <w:szCs w:val="28"/>
          <w:lang w:val="en-US"/>
        </w:rPr>
        <w:t>-1182</w:t>
      </w:r>
      <w:r w:rsidRPr="006D0716">
        <w:rPr>
          <w:sz w:val="28"/>
          <w:szCs w:val="28"/>
          <w:lang w:val="kk-KZ"/>
        </w:rPr>
        <w:t>9.</w:t>
      </w:r>
    </w:p>
    <w:p w14:paraId="38ADB468" w14:textId="22CD8C96"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Carmo</w:t>
      </w:r>
      <w:proofErr w:type="spellEnd"/>
      <w:r w:rsidRPr="006D0716">
        <w:rPr>
          <w:sz w:val="28"/>
          <w:szCs w:val="28"/>
          <w:lang w:val="kk-KZ"/>
        </w:rPr>
        <w:t xml:space="preserve"> A</w:t>
      </w:r>
      <w:r w:rsidRPr="006D0716">
        <w:rPr>
          <w:sz w:val="28"/>
          <w:szCs w:val="28"/>
          <w:lang w:val="en-US"/>
        </w:rPr>
        <w:t>.</w:t>
      </w:r>
      <w:r w:rsidRPr="006D0716">
        <w:rPr>
          <w:sz w:val="28"/>
          <w:szCs w:val="28"/>
          <w:lang w:val="kk-KZ"/>
        </w:rPr>
        <w:t>C</w:t>
      </w:r>
      <w:r w:rsidRPr="006D0716">
        <w:rPr>
          <w:sz w:val="28"/>
          <w:szCs w:val="28"/>
          <w:lang w:val="en-US"/>
        </w:rPr>
        <w:t>.</w:t>
      </w:r>
      <w:r w:rsidRPr="006D0716">
        <w:rPr>
          <w:sz w:val="28"/>
          <w:szCs w:val="28"/>
          <w:lang w:val="kk-KZ"/>
        </w:rPr>
        <w:t xml:space="preserve">, </w:t>
      </w:r>
      <w:proofErr w:type="spellStart"/>
      <w:r w:rsidRPr="006D0716">
        <w:rPr>
          <w:sz w:val="28"/>
          <w:szCs w:val="28"/>
          <w:lang w:val="kk-KZ"/>
        </w:rPr>
        <w:t>de</w:t>
      </w:r>
      <w:proofErr w:type="spellEnd"/>
      <w:r w:rsidRPr="006D0716">
        <w:rPr>
          <w:sz w:val="28"/>
          <w:szCs w:val="28"/>
          <w:lang w:val="kk-KZ"/>
        </w:rPr>
        <w:t xml:space="preserve"> </w:t>
      </w:r>
      <w:proofErr w:type="spellStart"/>
      <w:r w:rsidRPr="006D0716">
        <w:rPr>
          <w:sz w:val="28"/>
          <w:szCs w:val="28"/>
          <w:lang w:val="kk-KZ"/>
        </w:rPr>
        <w:t>Souza</w:t>
      </w:r>
      <w:proofErr w:type="spellEnd"/>
      <w:r w:rsidRPr="006D0716">
        <w:rPr>
          <w:sz w:val="28"/>
          <w:szCs w:val="28"/>
          <w:lang w:val="kk-KZ"/>
        </w:rPr>
        <w:t xml:space="preserve"> L</w:t>
      </w:r>
      <w:r w:rsidRPr="006D0716">
        <w:rPr>
          <w:sz w:val="28"/>
          <w:szCs w:val="28"/>
          <w:lang w:val="en-US"/>
        </w:rPr>
        <w:t>.</w:t>
      </w:r>
      <w:r w:rsidRPr="006D0716">
        <w:rPr>
          <w:sz w:val="28"/>
          <w:szCs w:val="28"/>
          <w:lang w:val="kk-KZ"/>
        </w:rPr>
        <w:t>K</w:t>
      </w:r>
      <w:r w:rsidRPr="006D0716">
        <w:rPr>
          <w:sz w:val="28"/>
          <w:szCs w:val="28"/>
          <w:lang w:val="en-US"/>
        </w:rPr>
        <w:t>.</w:t>
      </w:r>
      <w:r w:rsidRPr="006D0716">
        <w:rPr>
          <w:sz w:val="28"/>
          <w:szCs w:val="28"/>
          <w:lang w:val="kk-KZ"/>
        </w:rPr>
        <w:t>C</w:t>
      </w:r>
      <w:r w:rsidRPr="006D0716">
        <w:rPr>
          <w:sz w:val="28"/>
          <w:szCs w:val="28"/>
          <w:lang w:val="en-US"/>
        </w:rPr>
        <w:t>.</w:t>
      </w:r>
      <w:r w:rsidRPr="006D0716">
        <w:rPr>
          <w:sz w:val="28"/>
          <w:szCs w:val="28"/>
          <w:lang w:val="kk-KZ"/>
        </w:rPr>
        <w:t xml:space="preserve">, </w:t>
      </w:r>
      <w:proofErr w:type="spellStart"/>
      <w:r w:rsidRPr="006D0716">
        <w:rPr>
          <w:sz w:val="28"/>
          <w:szCs w:val="28"/>
          <w:lang w:val="kk-KZ"/>
        </w:rPr>
        <w:t>da</w:t>
      </w:r>
      <w:proofErr w:type="spellEnd"/>
      <w:r w:rsidRPr="006D0716">
        <w:rPr>
          <w:sz w:val="28"/>
          <w:szCs w:val="28"/>
          <w:lang w:val="kk-KZ"/>
        </w:rPr>
        <w:t xml:space="preserve"> </w:t>
      </w:r>
      <w:proofErr w:type="spellStart"/>
      <w:r w:rsidRPr="006D0716">
        <w:rPr>
          <w:sz w:val="28"/>
          <w:szCs w:val="28"/>
          <w:lang w:val="kk-KZ"/>
        </w:rPr>
        <w:t>Costa</w:t>
      </w:r>
      <w:proofErr w:type="spellEnd"/>
      <w:r w:rsidRPr="006D0716">
        <w:rPr>
          <w:sz w:val="28"/>
          <w:szCs w:val="28"/>
          <w:lang w:val="kk-KZ"/>
        </w:rPr>
        <w:t xml:space="preserve"> C</w:t>
      </w:r>
      <w:r w:rsidRPr="006D0716">
        <w:rPr>
          <w:sz w:val="28"/>
          <w:szCs w:val="28"/>
          <w:lang w:val="en-US"/>
        </w:rPr>
        <w:t>.</w:t>
      </w:r>
      <w:r w:rsidRPr="006D0716">
        <w:rPr>
          <w:sz w:val="28"/>
          <w:szCs w:val="28"/>
          <w:lang w:val="kk-KZ"/>
        </w:rPr>
        <w:t>E</w:t>
      </w:r>
      <w:r w:rsidRPr="006D0716">
        <w:rPr>
          <w:sz w:val="28"/>
          <w:szCs w:val="28"/>
          <w:lang w:val="en-US"/>
        </w:rPr>
        <w:t>.</w:t>
      </w:r>
      <w:r w:rsidRPr="006D0716">
        <w:rPr>
          <w:sz w:val="28"/>
          <w:szCs w:val="28"/>
          <w:lang w:val="kk-KZ"/>
        </w:rPr>
        <w:t>F</w:t>
      </w:r>
      <w:r w:rsidRPr="006D0716">
        <w:rPr>
          <w:sz w:val="28"/>
          <w:szCs w:val="28"/>
          <w:lang w:val="en-US"/>
        </w:rPr>
        <w:t>.</w:t>
      </w:r>
      <w:r w:rsidRPr="006D0716">
        <w:rPr>
          <w:sz w:val="28"/>
          <w:szCs w:val="28"/>
          <w:lang w:val="kk-KZ"/>
        </w:rPr>
        <w:t xml:space="preserve">, </w:t>
      </w:r>
      <w:proofErr w:type="spellStart"/>
      <w:r w:rsidRPr="006D0716">
        <w:rPr>
          <w:sz w:val="28"/>
          <w:szCs w:val="28"/>
          <w:lang w:val="kk-KZ"/>
        </w:rPr>
        <w:t>Longo</w:t>
      </w:r>
      <w:proofErr w:type="spellEnd"/>
      <w:r w:rsidRPr="006D0716">
        <w:rPr>
          <w:sz w:val="28"/>
          <w:szCs w:val="28"/>
          <w:lang w:val="kk-KZ"/>
        </w:rPr>
        <w:t xml:space="preserve"> E</w:t>
      </w:r>
      <w:r w:rsidRPr="006D0716">
        <w:rPr>
          <w:sz w:val="28"/>
          <w:szCs w:val="28"/>
          <w:lang w:val="en-US"/>
        </w:rPr>
        <w:t>.</w:t>
      </w:r>
      <w:r w:rsidRPr="006D0716">
        <w:rPr>
          <w:sz w:val="28"/>
          <w:szCs w:val="28"/>
          <w:lang w:val="kk-KZ"/>
        </w:rPr>
        <w:t xml:space="preserve">, </w:t>
      </w:r>
      <w:proofErr w:type="spellStart"/>
      <w:r w:rsidRPr="006D0716">
        <w:rPr>
          <w:sz w:val="28"/>
          <w:szCs w:val="28"/>
          <w:lang w:val="kk-KZ"/>
        </w:rPr>
        <w:t>Zamian</w:t>
      </w:r>
      <w:proofErr w:type="spellEnd"/>
      <w:r w:rsidRPr="006D0716">
        <w:rPr>
          <w:sz w:val="28"/>
          <w:szCs w:val="28"/>
          <w:lang w:val="kk-KZ"/>
        </w:rPr>
        <w:t xml:space="preserve"> J</w:t>
      </w:r>
      <w:r w:rsidRPr="006D0716">
        <w:rPr>
          <w:sz w:val="28"/>
          <w:szCs w:val="28"/>
          <w:lang w:val="en-US"/>
        </w:rPr>
        <w:t>.</w:t>
      </w:r>
      <w:r w:rsidRPr="006D0716">
        <w:rPr>
          <w:sz w:val="28"/>
          <w:szCs w:val="28"/>
          <w:lang w:val="kk-KZ"/>
        </w:rPr>
        <w:t>R</w:t>
      </w:r>
      <w:r w:rsidRPr="006D0716">
        <w:rPr>
          <w:sz w:val="28"/>
          <w:szCs w:val="28"/>
          <w:lang w:val="en-US"/>
        </w:rPr>
        <w:t>.</w:t>
      </w:r>
      <w:r w:rsidRPr="006D0716">
        <w:rPr>
          <w:sz w:val="28"/>
          <w:szCs w:val="28"/>
          <w:lang w:val="kk-KZ"/>
        </w:rPr>
        <w:t xml:space="preserve">, </w:t>
      </w:r>
      <w:proofErr w:type="spellStart"/>
      <w:r w:rsidRPr="006D0716">
        <w:rPr>
          <w:sz w:val="28"/>
          <w:szCs w:val="28"/>
          <w:lang w:val="kk-KZ"/>
        </w:rPr>
        <w:t>da</w:t>
      </w:r>
      <w:proofErr w:type="spellEnd"/>
      <w:r w:rsidRPr="006D0716">
        <w:rPr>
          <w:sz w:val="28"/>
          <w:szCs w:val="28"/>
          <w:lang w:val="kk-KZ"/>
        </w:rPr>
        <w:t xml:space="preserve"> </w:t>
      </w:r>
      <w:proofErr w:type="spellStart"/>
      <w:r w:rsidRPr="006D0716">
        <w:rPr>
          <w:sz w:val="28"/>
          <w:szCs w:val="28"/>
          <w:lang w:val="kk-KZ"/>
        </w:rPr>
        <w:t>Rocha</w:t>
      </w:r>
      <w:proofErr w:type="spellEnd"/>
      <w:r w:rsidRPr="006D0716">
        <w:rPr>
          <w:sz w:val="28"/>
          <w:szCs w:val="28"/>
          <w:lang w:val="kk-KZ"/>
        </w:rPr>
        <w:t xml:space="preserve"> </w:t>
      </w:r>
      <w:proofErr w:type="spellStart"/>
      <w:r w:rsidRPr="006D0716">
        <w:rPr>
          <w:sz w:val="28"/>
          <w:szCs w:val="28"/>
          <w:lang w:val="kk-KZ"/>
        </w:rPr>
        <w:t>Filho</w:t>
      </w:r>
      <w:proofErr w:type="spellEnd"/>
      <w:r w:rsidRPr="006D0716">
        <w:rPr>
          <w:sz w:val="28"/>
          <w:szCs w:val="28"/>
          <w:lang w:val="kk-KZ"/>
        </w:rPr>
        <w:t xml:space="preserve"> G</w:t>
      </w:r>
      <w:r w:rsidRPr="006D0716">
        <w:rPr>
          <w:sz w:val="28"/>
          <w:szCs w:val="28"/>
          <w:lang w:val="en-US"/>
        </w:rPr>
        <w:t>.</w:t>
      </w:r>
      <w:r w:rsidRPr="006D0716">
        <w:rPr>
          <w:sz w:val="28"/>
          <w:szCs w:val="28"/>
          <w:lang w:val="kk-KZ"/>
        </w:rPr>
        <w:t xml:space="preserve">N. </w:t>
      </w:r>
      <w:proofErr w:type="spellStart"/>
      <w:r w:rsidRPr="006D0716">
        <w:rPr>
          <w:sz w:val="28"/>
          <w:szCs w:val="28"/>
          <w:lang w:val="kk-KZ"/>
        </w:rPr>
        <w:t>Production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biodiesel</w:t>
      </w:r>
      <w:proofErr w:type="spellEnd"/>
      <w:r w:rsidRPr="006D0716">
        <w:rPr>
          <w:sz w:val="28"/>
          <w:szCs w:val="28"/>
          <w:lang w:val="kk-KZ"/>
        </w:rPr>
        <w:t xml:space="preserve"> </w:t>
      </w:r>
      <w:proofErr w:type="spellStart"/>
      <w:r w:rsidRPr="006D0716">
        <w:rPr>
          <w:sz w:val="28"/>
          <w:szCs w:val="28"/>
          <w:lang w:val="kk-KZ"/>
        </w:rPr>
        <w:t>by</w:t>
      </w:r>
      <w:proofErr w:type="spellEnd"/>
      <w:r w:rsidRPr="006D0716">
        <w:rPr>
          <w:sz w:val="28"/>
          <w:szCs w:val="28"/>
          <w:lang w:val="kk-KZ"/>
        </w:rPr>
        <w:t xml:space="preserve"> </w:t>
      </w:r>
      <w:proofErr w:type="spellStart"/>
      <w:r w:rsidRPr="006D0716">
        <w:rPr>
          <w:sz w:val="28"/>
          <w:szCs w:val="28"/>
          <w:lang w:val="kk-KZ"/>
        </w:rPr>
        <w:t>esterification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palmitic</w:t>
      </w:r>
      <w:proofErr w:type="spellEnd"/>
      <w:r w:rsidRPr="006D0716">
        <w:rPr>
          <w:sz w:val="28"/>
          <w:szCs w:val="28"/>
          <w:lang w:val="kk-KZ"/>
        </w:rPr>
        <w:t xml:space="preserve"> </w:t>
      </w:r>
      <w:proofErr w:type="spellStart"/>
      <w:r w:rsidRPr="006D0716">
        <w:rPr>
          <w:sz w:val="28"/>
          <w:szCs w:val="28"/>
          <w:lang w:val="kk-KZ"/>
        </w:rPr>
        <w:t>acid</w:t>
      </w:r>
      <w:proofErr w:type="spellEnd"/>
      <w:r w:rsidRPr="006D0716">
        <w:rPr>
          <w:sz w:val="28"/>
          <w:szCs w:val="28"/>
          <w:lang w:val="kk-KZ"/>
        </w:rPr>
        <w:t xml:space="preserve"> </w:t>
      </w:r>
      <w:proofErr w:type="spellStart"/>
      <w:r w:rsidRPr="006D0716">
        <w:rPr>
          <w:sz w:val="28"/>
          <w:szCs w:val="28"/>
          <w:lang w:val="kk-KZ"/>
        </w:rPr>
        <w:t>over</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aluminosilicate</w:t>
      </w:r>
      <w:proofErr w:type="spellEnd"/>
      <w:r w:rsidRPr="006D0716">
        <w:rPr>
          <w:sz w:val="28"/>
          <w:szCs w:val="28"/>
          <w:lang w:val="kk-KZ"/>
        </w:rPr>
        <w:t xml:space="preserve"> Al-MCM-41</w:t>
      </w:r>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Fuel</w:t>
      </w:r>
      <w:proofErr w:type="spellEnd"/>
      <w:r w:rsidRPr="006D0716">
        <w:rPr>
          <w:sz w:val="28"/>
          <w:szCs w:val="28"/>
          <w:lang w:val="en-US"/>
        </w:rPr>
        <w:t xml:space="preserve">. </w:t>
      </w:r>
      <w:r w:rsidRPr="006D0716">
        <w:rPr>
          <w:sz w:val="28"/>
          <w:szCs w:val="28"/>
          <w:lang w:val="kk-KZ"/>
        </w:rPr>
        <w:t>–</w:t>
      </w:r>
      <w:r w:rsidRPr="006D0716">
        <w:rPr>
          <w:sz w:val="28"/>
          <w:szCs w:val="28"/>
          <w:lang w:val="en-US"/>
        </w:rPr>
        <w:t xml:space="preserve"> </w:t>
      </w:r>
      <w:r w:rsidRPr="006D0716">
        <w:rPr>
          <w:sz w:val="28"/>
          <w:szCs w:val="28"/>
          <w:lang w:val="kk-KZ"/>
        </w:rPr>
        <w:t>2009</w:t>
      </w:r>
      <w:r w:rsidRPr="006D0716">
        <w:rPr>
          <w:sz w:val="28"/>
          <w:szCs w:val="28"/>
          <w:lang w:val="en-US"/>
        </w:rPr>
        <w:t>.</w:t>
      </w:r>
      <w:r w:rsidRPr="006D0716">
        <w:rPr>
          <w:sz w:val="28"/>
          <w:szCs w:val="28"/>
          <w:lang w:val="kk-KZ"/>
        </w:rPr>
        <w:t xml:space="preserve"> –</w:t>
      </w:r>
      <w:r w:rsidRPr="006D0716">
        <w:rPr>
          <w:sz w:val="28"/>
          <w:szCs w:val="28"/>
          <w:lang w:val="en-US"/>
        </w:rPr>
        <w:t xml:space="preserve"> Vol. </w:t>
      </w:r>
      <w:r w:rsidRPr="006D0716">
        <w:rPr>
          <w:sz w:val="28"/>
          <w:szCs w:val="28"/>
          <w:lang w:val="kk-KZ"/>
        </w:rPr>
        <w:t>88</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461</w:t>
      </w:r>
      <w:r w:rsidRPr="006D0716">
        <w:rPr>
          <w:sz w:val="28"/>
          <w:szCs w:val="28"/>
          <w:lang w:val="en-US"/>
        </w:rPr>
        <w:t>-41</w:t>
      </w:r>
      <w:r w:rsidRPr="006D0716">
        <w:rPr>
          <w:sz w:val="28"/>
          <w:szCs w:val="28"/>
          <w:lang w:val="kk-KZ"/>
        </w:rPr>
        <w:t>8.</w:t>
      </w:r>
    </w:p>
    <w:p w14:paraId="7AEEC169" w14:textId="6D46272A"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Agliullin</w:t>
      </w:r>
      <w:proofErr w:type="spellEnd"/>
      <w:r w:rsidRPr="006D0716">
        <w:rPr>
          <w:sz w:val="28"/>
          <w:szCs w:val="28"/>
          <w:lang w:val="kk-KZ"/>
        </w:rPr>
        <w:t xml:space="preserve"> M</w:t>
      </w:r>
      <w:r w:rsidRPr="006D0716">
        <w:rPr>
          <w:sz w:val="28"/>
          <w:szCs w:val="28"/>
          <w:lang w:val="en-US"/>
        </w:rPr>
        <w:t>.</w:t>
      </w:r>
      <w:r w:rsidRPr="006D0716">
        <w:rPr>
          <w:sz w:val="28"/>
          <w:szCs w:val="28"/>
          <w:lang w:val="kk-KZ"/>
        </w:rPr>
        <w:t>R</w:t>
      </w:r>
      <w:r w:rsidRPr="006D0716">
        <w:rPr>
          <w:sz w:val="28"/>
          <w:szCs w:val="28"/>
          <w:lang w:val="en-US"/>
        </w:rPr>
        <w:t>.</w:t>
      </w:r>
      <w:r w:rsidRPr="006D0716">
        <w:rPr>
          <w:sz w:val="28"/>
          <w:szCs w:val="28"/>
          <w:lang w:val="kk-KZ"/>
        </w:rPr>
        <w:t xml:space="preserve">, </w:t>
      </w:r>
      <w:proofErr w:type="spellStart"/>
      <w:r w:rsidRPr="006D0716">
        <w:rPr>
          <w:sz w:val="28"/>
          <w:szCs w:val="28"/>
          <w:lang w:val="kk-KZ"/>
        </w:rPr>
        <w:t>Grigor’eva</w:t>
      </w:r>
      <w:proofErr w:type="spellEnd"/>
      <w:r w:rsidRPr="006D0716">
        <w:rPr>
          <w:sz w:val="28"/>
          <w:szCs w:val="28"/>
          <w:lang w:val="kk-KZ"/>
        </w:rPr>
        <w:t xml:space="preserve"> N</w:t>
      </w:r>
      <w:r w:rsidRPr="006D0716">
        <w:rPr>
          <w:sz w:val="28"/>
          <w:szCs w:val="28"/>
          <w:lang w:val="en-US"/>
        </w:rPr>
        <w:t>.</w:t>
      </w:r>
      <w:r w:rsidRPr="006D0716">
        <w:rPr>
          <w:sz w:val="28"/>
          <w:szCs w:val="28"/>
          <w:lang w:val="kk-KZ"/>
        </w:rPr>
        <w:t>G</w:t>
      </w:r>
      <w:r w:rsidRPr="006D0716">
        <w:rPr>
          <w:sz w:val="28"/>
          <w:szCs w:val="28"/>
          <w:lang w:val="en-US"/>
        </w:rPr>
        <w:t>.</w:t>
      </w:r>
      <w:r w:rsidRPr="006D0716">
        <w:rPr>
          <w:sz w:val="28"/>
          <w:szCs w:val="28"/>
          <w:lang w:val="kk-KZ"/>
        </w:rPr>
        <w:t xml:space="preserve">, </w:t>
      </w:r>
      <w:proofErr w:type="spellStart"/>
      <w:r w:rsidRPr="006D0716">
        <w:rPr>
          <w:sz w:val="28"/>
          <w:szCs w:val="28"/>
          <w:lang w:val="kk-KZ"/>
        </w:rPr>
        <w:t>Danilova</w:t>
      </w:r>
      <w:proofErr w:type="spellEnd"/>
      <w:r w:rsidRPr="006D0716">
        <w:rPr>
          <w:sz w:val="28"/>
          <w:szCs w:val="28"/>
          <w:lang w:val="kk-KZ"/>
        </w:rPr>
        <w:t xml:space="preserve"> I</w:t>
      </w:r>
      <w:r w:rsidRPr="006D0716">
        <w:rPr>
          <w:sz w:val="28"/>
          <w:szCs w:val="28"/>
          <w:lang w:val="en-US"/>
        </w:rPr>
        <w:t>.</w:t>
      </w:r>
      <w:r w:rsidRPr="006D0716">
        <w:rPr>
          <w:sz w:val="28"/>
          <w:szCs w:val="28"/>
          <w:lang w:val="kk-KZ"/>
        </w:rPr>
        <w:t>G</w:t>
      </w:r>
      <w:r w:rsidRPr="006D0716">
        <w:rPr>
          <w:sz w:val="28"/>
          <w:szCs w:val="28"/>
          <w:lang w:val="en-US"/>
        </w:rPr>
        <w:t>.</w:t>
      </w:r>
      <w:r w:rsidRPr="006D0716">
        <w:rPr>
          <w:sz w:val="28"/>
          <w:szCs w:val="28"/>
          <w:lang w:val="kk-KZ"/>
        </w:rPr>
        <w:t xml:space="preserve">, </w:t>
      </w:r>
      <w:proofErr w:type="spellStart"/>
      <w:r w:rsidRPr="006D0716">
        <w:rPr>
          <w:sz w:val="28"/>
          <w:szCs w:val="28"/>
          <w:lang w:val="kk-KZ"/>
        </w:rPr>
        <w:t>Magaev</w:t>
      </w:r>
      <w:proofErr w:type="spellEnd"/>
      <w:r w:rsidRPr="006D0716">
        <w:rPr>
          <w:sz w:val="28"/>
          <w:szCs w:val="28"/>
          <w:lang w:val="kk-KZ"/>
        </w:rPr>
        <w:t xml:space="preserve"> O</w:t>
      </w:r>
      <w:r w:rsidRPr="006D0716">
        <w:rPr>
          <w:sz w:val="28"/>
          <w:szCs w:val="28"/>
          <w:lang w:val="en-US"/>
        </w:rPr>
        <w:t>.</w:t>
      </w:r>
      <w:r w:rsidRPr="006D0716">
        <w:rPr>
          <w:sz w:val="28"/>
          <w:szCs w:val="28"/>
          <w:lang w:val="kk-KZ"/>
        </w:rPr>
        <w:t xml:space="preserve">V., </w:t>
      </w:r>
      <w:proofErr w:type="spellStart"/>
      <w:r w:rsidRPr="006D0716">
        <w:rPr>
          <w:sz w:val="28"/>
          <w:szCs w:val="28"/>
          <w:lang w:val="kk-KZ"/>
        </w:rPr>
        <w:t>Vodyankina</w:t>
      </w:r>
      <w:proofErr w:type="spellEnd"/>
      <w:r w:rsidRPr="006D0716">
        <w:rPr>
          <w:sz w:val="28"/>
          <w:szCs w:val="28"/>
          <w:lang w:val="kk-KZ"/>
        </w:rPr>
        <w:t xml:space="preserve"> O</w:t>
      </w:r>
      <w:r w:rsidR="00A453DF">
        <w:rPr>
          <w:sz w:val="28"/>
          <w:szCs w:val="28"/>
          <w:lang w:val="en-US"/>
        </w:rPr>
        <w:t>.</w:t>
      </w:r>
      <w:r w:rsidRPr="006D0716">
        <w:rPr>
          <w:sz w:val="28"/>
          <w:szCs w:val="28"/>
          <w:lang w:val="kk-KZ"/>
        </w:rPr>
        <w:t xml:space="preserve">V. </w:t>
      </w:r>
      <w:proofErr w:type="spellStart"/>
      <w:r w:rsidRPr="006D0716">
        <w:rPr>
          <w:sz w:val="28"/>
          <w:szCs w:val="28"/>
          <w:lang w:val="kk-KZ"/>
        </w:rPr>
        <w:t>Template-free</w:t>
      </w:r>
      <w:proofErr w:type="spellEnd"/>
      <w:r w:rsidRPr="006D0716">
        <w:rPr>
          <w:sz w:val="28"/>
          <w:szCs w:val="28"/>
          <w:lang w:val="kk-KZ"/>
        </w:rPr>
        <w:t xml:space="preserve"> </w:t>
      </w:r>
      <w:proofErr w:type="spellStart"/>
      <w:r w:rsidRPr="006D0716">
        <w:rPr>
          <w:sz w:val="28"/>
          <w:szCs w:val="28"/>
          <w:lang w:val="kk-KZ"/>
        </w:rPr>
        <w:t>sol-gel</w:t>
      </w:r>
      <w:proofErr w:type="spellEnd"/>
      <w:r w:rsidRPr="006D0716">
        <w:rPr>
          <w:sz w:val="28"/>
          <w:szCs w:val="28"/>
          <w:lang w:val="kk-KZ"/>
        </w:rPr>
        <w:t xml:space="preserve"> </w:t>
      </w:r>
      <w:proofErr w:type="spellStart"/>
      <w:r w:rsidRPr="006D0716">
        <w:rPr>
          <w:sz w:val="28"/>
          <w:szCs w:val="28"/>
          <w:lang w:val="kk-KZ"/>
        </w:rPr>
        <w:t>synthesis</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catalytically</w:t>
      </w:r>
      <w:proofErr w:type="spellEnd"/>
      <w:r w:rsidRPr="006D0716">
        <w:rPr>
          <w:sz w:val="28"/>
          <w:szCs w:val="28"/>
          <w:lang w:val="kk-KZ"/>
        </w:rPr>
        <w:t xml:space="preserve"> </w:t>
      </w:r>
      <w:proofErr w:type="spellStart"/>
      <w:r w:rsidRPr="006D0716">
        <w:rPr>
          <w:sz w:val="28"/>
          <w:szCs w:val="28"/>
          <w:lang w:val="kk-KZ"/>
        </w:rPr>
        <w:t>active</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aluminosilicates</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Kinetics</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Catalysis</w:t>
      </w:r>
      <w:proofErr w:type="spellEnd"/>
      <w:r w:rsidRPr="006D0716">
        <w:rPr>
          <w:sz w:val="28"/>
          <w:szCs w:val="28"/>
          <w:lang w:val="en-US"/>
        </w:rPr>
        <w:t>.</w:t>
      </w:r>
      <w:r w:rsidRPr="006D0716">
        <w:rPr>
          <w:sz w:val="28"/>
          <w:szCs w:val="28"/>
          <w:lang w:val="kk-KZ"/>
        </w:rPr>
        <w:t xml:space="preserve"> –</w:t>
      </w:r>
      <w:r w:rsidRPr="006D0716">
        <w:rPr>
          <w:sz w:val="28"/>
          <w:szCs w:val="28"/>
          <w:lang w:val="en-US"/>
        </w:rPr>
        <w:t xml:space="preserve"> </w:t>
      </w:r>
      <w:r w:rsidRPr="006D0716">
        <w:rPr>
          <w:sz w:val="28"/>
          <w:szCs w:val="28"/>
          <w:lang w:val="kk-KZ"/>
        </w:rPr>
        <w:t>2015</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56</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501</w:t>
      </w:r>
      <w:r w:rsidRPr="006D0716">
        <w:rPr>
          <w:sz w:val="28"/>
          <w:szCs w:val="28"/>
          <w:lang w:val="en-US"/>
        </w:rPr>
        <w:t>-51</w:t>
      </w:r>
      <w:r w:rsidRPr="006D0716">
        <w:rPr>
          <w:sz w:val="28"/>
          <w:szCs w:val="28"/>
          <w:lang w:val="kk-KZ"/>
        </w:rPr>
        <w:t>8.</w:t>
      </w:r>
    </w:p>
    <w:p w14:paraId="347ECBDC" w14:textId="78022E14"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Fang</w:t>
      </w:r>
      <w:proofErr w:type="spellEnd"/>
      <w:r w:rsidRPr="006D0716">
        <w:rPr>
          <w:sz w:val="28"/>
          <w:szCs w:val="28"/>
          <w:lang w:val="kk-KZ"/>
        </w:rPr>
        <w:t xml:space="preserve"> Y</w:t>
      </w:r>
      <w:r w:rsidRPr="006D0716">
        <w:rPr>
          <w:sz w:val="28"/>
          <w:szCs w:val="28"/>
          <w:lang w:val="en-US"/>
        </w:rPr>
        <w:t>.</w:t>
      </w:r>
      <w:r w:rsidRPr="006D0716">
        <w:rPr>
          <w:sz w:val="28"/>
          <w:szCs w:val="28"/>
          <w:lang w:val="kk-KZ"/>
        </w:rPr>
        <w:t xml:space="preserve">, </w:t>
      </w:r>
      <w:proofErr w:type="spellStart"/>
      <w:r w:rsidRPr="006D0716">
        <w:rPr>
          <w:sz w:val="28"/>
          <w:szCs w:val="28"/>
          <w:lang w:val="kk-KZ"/>
        </w:rPr>
        <w:t>Hu</w:t>
      </w:r>
      <w:proofErr w:type="spellEnd"/>
      <w:r w:rsidRPr="006D0716">
        <w:rPr>
          <w:sz w:val="28"/>
          <w:szCs w:val="28"/>
          <w:lang w:val="kk-KZ"/>
        </w:rPr>
        <w:t xml:space="preserve"> H. </w:t>
      </w:r>
      <w:proofErr w:type="spellStart"/>
      <w:r w:rsidRPr="006D0716">
        <w:rPr>
          <w:sz w:val="28"/>
          <w:szCs w:val="28"/>
          <w:lang w:val="kk-KZ"/>
        </w:rPr>
        <w:t>An</w:t>
      </w:r>
      <w:proofErr w:type="spellEnd"/>
      <w:r w:rsidRPr="006D0716">
        <w:rPr>
          <w:sz w:val="28"/>
          <w:szCs w:val="28"/>
          <w:lang w:val="kk-KZ"/>
        </w:rPr>
        <w:t xml:space="preserve"> </w:t>
      </w:r>
      <w:proofErr w:type="spellStart"/>
      <w:r w:rsidRPr="006D0716">
        <w:rPr>
          <w:sz w:val="28"/>
          <w:szCs w:val="28"/>
          <w:lang w:val="kk-KZ"/>
        </w:rPr>
        <w:t>ordered</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aluminosilicate</w:t>
      </w:r>
      <w:proofErr w:type="spellEnd"/>
      <w:r w:rsidRPr="006D0716">
        <w:rPr>
          <w:sz w:val="28"/>
          <w:szCs w:val="28"/>
          <w:lang w:val="kk-KZ"/>
        </w:rPr>
        <w:t xml:space="preserve"> </w:t>
      </w:r>
      <w:proofErr w:type="spellStart"/>
      <w:r w:rsidRPr="006D0716">
        <w:rPr>
          <w:sz w:val="28"/>
          <w:szCs w:val="28"/>
          <w:lang w:val="kk-KZ"/>
        </w:rPr>
        <w:t>with</w:t>
      </w:r>
      <w:proofErr w:type="spellEnd"/>
      <w:r w:rsidRPr="006D0716">
        <w:rPr>
          <w:sz w:val="28"/>
          <w:szCs w:val="28"/>
          <w:lang w:val="kk-KZ"/>
        </w:rPr>
        <w:t xml:space="preserve"> </w:t>
      </w:r>
      <w:proofErr w:type="spellStart"/>
      <w:r w:rsidRPr="006D0716">
        <w:rPr>
          <w:sz w:val="28"/>
          <w:szCs w:val="28"/>
          <w:lang w:val="kk-KZ"/>
        </w:rPr>
        <w:t>completely</w:t>
      </w:r>
      <w:proofErr w:type="spellEnd"/>
      <w:r w:rsidRPr="006D0716">
        <w:rPr>
          <w:sz w:val="28"/>
          <w:szCs w:val="28"/>
          <w:lang w:val="kk-KZ"/>
        </w:rPr>
        <w:t xml:space="preserve"> </w:t>
      </w:r>
      <w:proofErr w:type="spellStart"/>
      <w:r w:rsidRPr="006D0716">
        <w:rPr>
          <w:sz w:val="28"/>
          <w:szCs w:val="28"/>
          <w:lang w:val="kk-KZ"/>
        </w:rPr>
        <w:t>crystalline</w:t>
      </w:r>
      <w:proofErr w:type="spellEnd"/>
      <w:r w:rsidRPr="006D0716">
        <w:rPr>
          <w:sz w:val="28"/>
          <w:szCs w:val="28"/>
          <w:lang w:val="kk-KZ"/>
        </w:rPr>
        <w:t xml:space="preserve"> </w:t>
      </w:r>
      <w:proofErr w:type="spellStart"/>
      <w:r w:rsidRPr="006D0716">
        <w:rPr>
          <w:sz w:val="28"/>
          <w:szCs w:val="28"/>
          <w:lang w:val="kk-KZ"/>
        </w:rPr>
        <w:t>zeolite</w:t>
      </w:r>
      <w:proofErr w:type="spellEnd"/>
      <w:r w:rsidRPr="006D0716">
        <w:rPr>
          <w:sz w:val="28"/>
          <w:szCs w:val="28"/>
          <w:lang w:val="kk-KZ"/>
        </w:rPr>
        <w:t xml:space="preserve"> </w:t>
      </w:r>
      <w:proofErr w:type="spellStart"/>
      <w:r w:rsidRPr="006D0716">
        <w:rPr>
          <w:sz w:val="28"/>
          <w:szCs w:val="28"/>
          <w:lang w:val="kk-KZ"/>
        </w:rPr>
        <w:t>wall</w:t>
      </w:r>
      <w:proofErr w:type="spellEnd"/>
      <w:r w:rsidRPr="006D0716">
        <w:rPr>
          <w:sz w:val="28"/>
          <w:szCs w:val="28"/>
          <w:lang w:val="kk-KZ"/>
        </w:rPr>
        <w:t xml:space="preserve"> </w:t>
      </w:r>
      <w:proofErr w:type="spellStart"/>
      <w:r w:rsidRPr="006D0716">
        <w:rPr>
          <w:sz w:val="28"/>
          <w:szCs w:val="28"/>
          <w:lang w:val="kk-KZ"/>
        </w:rPr>
        <w:t>structure</w:t>
      </w:r>
      <w:proofErr w:type="spellEnd"/>
      <w:r w:rsidRPr="006D0716">
        <w:rPr>
          <w:sz w:val="28"/>
          <w:szCs w:val="28"/>
          <w:lang w:val="en-US"/>
        </w:rPr>
        <w:t xml:space="preserve"> // </w:t>
      </w:r>
      <w:r w:rsidRPr="006D0716">
        <w:rPr>
          <w:sz w:val="28"/>
          <w:szCs w:val="28"/>
          <w:lang w:val="kk-KZ"/>
        </w:rPr>
        <w:t xml:space="preserve">J </w:t>
      </w:r>
      <w:proofErr w:type="spellStart"/>
      <w:r w:rsidRPr="006D0716">
        <w:rPr>
          <w:sz w:val="28"/>
          <w:szCs w:val="28"/>
          <w:lang w:val="kk-KZ"/>
        </w:rPr>
        <w:t>Am</w:t>
      </w:r>
      <w:proofErr w:type="spellEnd"/>
      <w:r w:rsidRPr="006D0716">
        <w:rPr>
          <w:sz w:val="28"/>
          <w:szCs w:val="28"/>
          <w:lang w:val="kk-KZ"/>
        </w:rPr>
        <w:t xml:space="preserve">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Soc</w:t>
      </w:r>
      <w:proofErr w:type="spellEnd"/>
      <w:r w:rsidRPr="006D0716">
        <w:rPr>
          <w:sz w:val="28"/>
          <w:szCs w:val="28"/>
          <w:lang w:val="en-US"/>
        </w:rPr>
        <w:t>.</w:t>
      </w:r>
      <w:r w:rsidRPr="006D0716">
        <w:rPr>
          <w:sz w:val="28"/>
          <w:szCs w:val="28"/>
          <w:lang w:val="kk-KZ"/>
        </w:rPr>
        <w:t xml:space="preserve"> – 2006</w:t>
      </w:r>
      <w:r w:rsidRPr="006D0716">
        <w:rPr>
          <w:sz w:val="28"/>
          <w:szCs w:val="28"/>
          <w:lang w:val="en-US"/>
        </w:rPr>
        <w:t xml:space="preserve">. </w:t>
      </w:r>
      <w:r w:rsidRPr="006D0716">
        <w:rPr>
          <w:sz w:val="28"/>
          <w:szCs w:val="28"/>
          <w:lang w:val="kk-KZ"/>
        </w:rPr>
        <w:t>–</w:t>
      </w:r>
      <w:r w:rsidRPr="006D0716">
        <w:rPr>
          <w:sz w:val="28"/>
          <w:szCs w:val="28"/>
          <w:lang w:val="en-US"/>
        </w:rPr>
        <w:t xml:space="preserve"> Vol. </w:t>
      </w:r>
      <w:r w:rsidRPr="006D0716">
        <w:rPr>
          <w:sz w:val="28"/>
          <w:szCs w:val="28"/>
          <w:lang w:val="kk-KZ"/>
        </w:rPr>
        <w:t>128</w:t>
      </w:r>
      <w:r w:rsidRPr="006D0716">
        <w:rPr>
          <w:sz w:val="28"/>
          <w:szCs w:val="28"/>
          <w:lang w:val="en-US"/>
        </w:rPr>
        <w:t xml:space="preserve">. </w:t>
      </w:r>
      <w:r w:rsidRPr="006D0716">
        <w:rPr>
          <w:sz w:val="28"/>
          <w:szCs w:val="28"/>
          <w:lang w:val="kk-KZ"/>
        </w:rPr>
        <w:t>–</w:t>
      </w:r>
      <w:r w:rsidRPr="006D0716">
        <w:rPr>
          <w:sz w:val="28"/>
          <w:szCs w:val="28"/>
          <w:lang w:val="en-US"/>
        </w:rPr>
        <w:t xml:space="preserve"> P. </w:t>
      </w:r>
      <w:r w:rsidRPr="006D0716">
        <w:rPr>
          <w:sz w:val="28"/>
          <w:szCs w:val="28"/>
          <w:lang w:val="kk-KZ"/>
        </w:rPr>
        <w:t>10636</w:t>
      </w:r>
      <w:r w:rsidRPr="006D0716">
        <w:rPr>
          <w:sz w:val="28"/>
          <w:szCs w:val="28"/>
          <w:lang w:val="en-US"/>
        </w:rPr>
        <w:t>-1063</w:t>
      </w:r>
      <w:r w:rsidRPr="006D0716">
        <w:rPr>
          <w:sz w:val="28"/>
          <w:szCs w:val="28"/>
          <w:lang w:val="kk-KZ"/>
        </w:rPr>
        <w:t>7.</w:t>
      </w:r>
    </w:p>
    <w:p w14:paraId="7F5F945B" w14:textId="506D8BEE"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Florek</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Guillet-Nicolas</w:t>
      </w:r>
      <w:proofErr w:type="spellEnd"/>
      <w:r w:rsidRPr="006D0716">
        <w:rPr>
          <w:sz w:val="28"/>
          <w:szCs w:val="28"/>
          <w:lang w:val="kk-KZ"/>
        </w:rPr>
        <w:t xml:space="preserve"> R</w:t>
      </w:r>
      <w:r w:rsidRPr="006D0716">
        <w:rPr>
          <w:sz w:val="28"/>
          <w:szCs w:val="28"/>
          <w:lang w:val="en-US"/>
        </w:rPr>
        <w:t>.</w:t>
      </w:r>
      <w:r w:rsidRPr="006D0716">
        <w:rPr>
          <w:sz w:val="28"/>
          <w:szCs w:val="28"/>
          <w:lang w:val="kk-KZ"/>
        </w:rPr>
        <w:t xml:space="preserve">, </w:t>
      </w:r>
      <w:proofErr w:type="spellStart"/>
      <w:r w:rsidRPr="006D0716">
        <w:rPr>
          <w:sz w:val="28"/>
          <w:szCs w:val="28"/>
          <w:lang w:val="kk-KZ"/>
        </w:rPr>
        <w:t>Kleitz</w:t>
      </w:r>
      <w:proofErr w:type="spellEnd"/>
      <w:r w:rsidRPr="006D0716">
        <w:rPr>
          <w:sz w:val="28"/>
          <w:szCs w:val="28"/>
          <w:lang w:val="kk-KZ"/>
        </w:rPr>
        <w:t xml:space="preserve"> F. </w:t>
      </w:r>
      <w:proofErr w:type="spellStart"/>
      <w:r w:rsidRPr="006D0716">
        <w:rPr>
          <w:sz w:val="28"/>
          <w:szCs w:val="28"/>
          <w:lang w:val="kk-KZ"/>
        </w:rPr>
        <w:t>Ordered</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silica</w:t>
      </w:r>
      <w:proofErr w:type="spellEnd"/>
      <w:r w:rsidRPr="006D0716">
        <w:rPr>
          <w:sz w:val="28"/>
          <w:szCs w:val="28"/>
          <w:lang w:val="kk-KZ"/>
        </w:rPr>
        <w:t xml:space="preserve">: </w:t>
      </w:r>
      <w:proofErr w:type="spellStart"/>
      <w:r w:rsidRPr="006D0716">
        <w:rPr>
          <w:sz w:val="28"/>
          <w:szCs w:val="28"/>
          <w:lang w:val="kk-KZ"/>
        </w:rPr>
        <w:t>Synthesis</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applications</w:t>
      </w:r>
      <w:proofErr w:type="spellEnd"/>
      <w:r w:rsidRPr="006D0716">
        <w:rPr>
          <w:sz w:val="28"/>
          <w:szCs w:val="28"/>
          <w:lang w:val="en-US"/>
        </w:rPr>
        <w:t xml:space="preserve">. </w:t>
      </w:r>
      <w:r w:rsidRPr="006D0716">
        <w:rPr>
          <w:sz w:val="28"/>
          <w:szCs w:val="28"/>
          <w:lang w:val="kk-KZ"/>
        </w:rPr>
        <w:t>–</w:t>
      </w:r>
      <w:r w:rsidRPr="006D0716">
        <w:rPr>
          <w:sz w:val="28"/>
          <w:szCs w:val="28"/>
          <w:lang w:val="en-US"/>
        </w:rPr>
        <w:t xml:space="preserve"> </w:t>
      </w:r>
      <w:proofErr w:type="spellStart"/>
      <w:r w:rsidRPr="006D0716">
        <w:rPr>
          <w:sz w:val="28"/>
          <w:szCs w:val="28"/>
          <w:lang w:val="en-US"/>
        </w:rPr>
        <w:t>Berlin:Walter</w:t>
      </w:r>
      <w:proofErr w:type="spellEnd"/>
      <w:r w:rsidRPr="006D0716">
        <w:rPr>
          <w:sz w:val="28"/>
          <w:szCs w:val="28"/>
          <w:lang w:val="en-US"/>
        </w:rPr>
        <w:t xml:space="preserve"> de Gruyter, 2014. – P. </w:t>
      </w:r>
      <w:r w:rsidRPr="006D0716">
        <w:rPr>
          <w:sz w:val="28"/>
          <w:szCs w:val="28"/>
          <w:lang w:val="kk-KZ"/>
        </w:rPr>
        <w:t>61</w:t>
      </w:r>
      <w:r w:rsidRPr="006D0716">
        <w:rPr>
          <w:sz w:val="28"/>
          <w:szCs w:val="28"/>
          <w:lang w:val="en-US"/>
        </w:rPr>
        <w:t>-</w:t>
      </w:r>
      <w:r w:rsidRPr="006D0716">
        <w:rPr>
          <w:sz w:val="28"/>
          <w:szCs w:val="28"/>
          <w:lang w:val="kk-KZ"/>
        </w:rPr>
        <w:t>100</w:t>
      </w:r>
      <w:r w:rsidRPr="006D0716">
        <w:rPr>
          <w:sz w:val="28"/>
          <w:szCs w:val="28"/>
          <w:lang w:val="en-US"/>
        </w:rPr>
        <w:t>.</w:t>
      </w:r>
    </w:p>
    <w:p w14:paraId="10CB544F" w14:textId="2D49D7ED"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Zhao</w:t>
      </w:r>
      <w:proofErr w:type="spellEnd"/>
      <w:r w:rsidRPr="006D0716">
        <w:rPr>
          <w:sz w:val="28"/>
          <w:szCs w:val="28"/>
          <w:lang w:val="kk-KZ"/>
        </w:rPr>
        <w:t xml:space="preserve"> D</w:t>
      </w:r>
      <w:r w:rsidRPr="006D0716">
        <w:rPr>
          <w:sz w:val="28"/>
          <w:szCs w:val="28"/>
          <w:lang w:val="en-US"/>
        </w:rPr>
        <w:t>.</w:t>
      </w:r>
      <w:r w:rsidRPr="006D0716">
        <w:rPr>
          <w:sz w:val="28"/>
          <w:szCs w:val="28"/>
          <w:lang w:val="kk-KZ"/>
        </w:rPr>
        <w:t xml:space="preserve">, </w:t>
      </w:r>
      <w:proofErr w:type="spellStart"/>
      <w:r w:rsidRPr="006D0716">
        <w:rPr>
          <w:sz w:val="28"/>
          <w:szCs w:val="28"/>
          <w:lang w:val="kk-KZ"/>
        </w:rPr>
        <w:t>Huo</w:t>
      </w:r>
      <w:proofErr w:type="spellEnd"/>
      <w:r w:rsidRPr="006D0716">
        <w:rPr>
          <w:sz w:val="28"/>
          <w:szCs w:val="28"/>
          <w:lang w:val="kk-KZ"/>
        </w:rPr>
        <w:t xml:space="preserve"> Q</w:t>
      </w:r>
      <w:r w:rsidRPr="006D0716">
        <w:rPr>
          <w:sz w:val="28"/>
          <w:szCs w:val="28"/>
          <w:lang w:val="en-US"/>
        </w:rPr>
        <w:t>.</w:t>
      </w:r>
      <w:r w:rsidRPr="006D0716">
        <w:rPr>
          <w:sz w:val="28"/>
          <w:szCs w:val="28"/>
          <w:lang w:val="kk-KZ"/>
        </w:rPr>
        <w:t xml:space="preserve">, </w:t>
      </w:r>
      <w:proofErr w:type="spellStart"/>
      <w:r w:rsidRPr="006D0716">
        <w:rPr>
          <w:sz w:val="28"/>
          <w:szCs w:val="28"/>
          <w:lang w:val="kk-KZ"/>
        </w:rPr>
        <w:t>Feng</w:t>
      </w:r>
      <w:proofErr w:type="spellEnd"/>
      <w:r w:rsidRPr="006D0716">
        <w:rPr>
          <w:sz w:val="28"/>
          <w:szCs w:val="28"/>
          <w:lang w:val="kk-KZ"/>
        </w:rPr>
        <w:t xml:space="preserve"> J</w:t>
      </w:r>
      <w:r w:rsidRPr="006D0716">
        <w:rPr>
          <w:sz w:val="28"/>
          <w:szCs w:val="28"/>
          <w:lang w:val="en-US"/>
        </w:rPr>
        <w:t>.</w:t>
      </w:r>
      <w:r w:rsidRPr="006D0716">
        <w:rPr>
          <w:sz w:val="28"/>
          <w:szCs w:val="28"/>
          <w:lang w:val="kk-KZ"/>
        </w:rPr>
        <w:t xml:space="preserve">, </w:t>
      </w:r>
      <w:proofErr w:type="spellStart"/>
      <w:r w:rsidRPr="006D0716">
        <w:rPr>
          <w:sz w:val="28"/>
          <w:szCs w:val="28"/>
          <w:lang w:val="kk-KZ"/>
        </w:rPr>
        <w:t>Chmelka</w:t>
      </w:r>
      <w:proofErr w:type="spellEnd"/>
      <w:r w:rsidRPr="006D0716">
        <w:rPr>
          <w:sz w:val="28"/>
          <w:szCs w:val="28"/>
          <w:lang w:val="kk-KZ"/>
        </w:rPr>
        <w:t xml:space="preserve"> B</w:t>
      </w:r>
      <w:r w:rsidRPr="006D0716">
        <w:rPr>
          <w:sz w:val="28"/>
          <w:szCs w:val="28"/>
          <w:lang w:val="en-US"/>
        </w:rPr>
        <w:t>.</w:t>
      </w:r>
      <w:r w:rsidRPr="006D0716">
        <w:rPr>
          <w:sz w:val="28"/>
          <w:szCs w:val="28"/>
          <w:lang w:val="kk-KZ"/>
        </w:rPr>
        <w:t>F</w:t>
      </w:r>
      <w:r w:rsidRPr="006D0716">
        <w:rPr>
          <w:sz w:val="28"/>
          <w:szCs w:val="28"/>
          <w:lang w:val="en-US"/>
        </w:rPr>
        <w:t>.</w:t>
      </w:r>
      <w:r w:rsidRPr="006D0716">
        <w:rPr>
          <w:sz w:val="28"/>
          <w:szCs w:val="28"/>
          <w:lang w:val="kk-KZ"/>
        </w:rPr>
        <w:t xml:space="preserve">, </w:t>
      </w:r>
      <w:proofErr w:type="spellStart"/>
      <w:r w:rsidRPr="006D0716">
        <w:rPr>
          <w:sz w:val="28"/>
          <w:szCs w:val="28"/>
          <w:lang w:val="kk-KZ"/>
        </w:rPr>
        <w:t>Stucky</w:t>
      </w:r>
      <w:proofErr w:type="spellEnd"/>
      <w:r w:rsidRPr="006D0716">
        <w:rPr>
          <w:sz w:val="28"/>
          <w:szCs w:val="28"/>
          <w:lang w:val="kk-KZ"/>
        </w:rPr>
        <w:t xml:space="preserve"> G</w:t>
      </w:r>
      <w:r w:rsidRPr="006D0716">
        <w:rPr>
          <w:sz w:val="28"/>
          <w:szCs w:val="28"/>
          <w:lang w:val="en-US"/>
        </w:rPr>
        <w:t>.</w:t>
      </w:r>
      <w:r w:rsidRPr="006D0716">
        <w:rPr>
          <w:sz w:val="28"/>
          <w:szCs w:val="28"/>
          <w:lang w:val="kk-KZ"/>
        </w:rPr>
        <w:t xml:space="preserve">D. </w:t>
      </w:r>
      <w:proofErr w:type="spellStart"/>
      <w:r w:rsidRPr="006D0716">
        <w:rPr>
          <w:sz w:val="28"/>
          <w:szCs w:val="28"/>
          <w:lang w:val="kk-KZ"/>
        </w:rPr>
        <w:t>Nonionic</w:t>
      </w:r>
      <w:proofErr w:type="spellEnd"/>
      <w:r w:rsidRPr="006D0716">
        <w:rPr>
          <w:sz w:val="28"/>
          <w:szCs w:val="28"/>
          <w:lang w:val="kk-KZ"/>
        </w:rPr>
        <w:t xml:space="preserve"> </w:t>
      </w:r>
      <w:proofErr w:type="spellStart"/>
      <w:r w:rsidRPr="006D0716">
        <w:rPr>
          <w:sz w:val="28"/>
          <w:szCs w:val="28"/>
          <w:lang w:val="kk-KZ"/>
        </w:rPr>
        <w:t>triblock</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star</w:t>
      </w:r>
      <w:proofErr w:type="spellEnd"/>
      <w:r w:rsidRPr="006D0716">
        <w:rPr>
          <w:sz w:val="28"/>
          <w:szCs w:val="28"/>
          <w:lang w:val="kk-KZ"/>
        </w:rPr>
        <w:t xml:space="preserve"> </w:t>
      </w:r>
      <w:proofErr w:type="spellStart"/>
      <w:r w:rsidRPr="006D0716">
        <w:rPr>
          <w:sz w:val="28"/>
          <w:szCs w:val="28"/>
          <w:lang w:val="kk-KZ"/>
        </w:rPr>
        <w:t>diblock</w:t>
      </w:r>
      <w:proofErr w:type="spellEnd"/>
      <w:r w:rsidRPr="006D0716">
        <w:rPr>
          <w:sz w:val="28"/>
          <w:szCs w:val="28"/>
          <w:lang w:val="kk-KZ"/>
        </w:rPr>
        <w:t xml:space="preserve"> </w:t>
      </w:r>
      <w:proofErr w:type="spellStart"/>
      <w:r w:rsidRPr="006D0716">
        <w:rPr>
          <w:sz w:val="28"/>
          <w:szCs w:val="28"/>
          <w:lang w:val="kk-KZ"/>
        </w:rPr>
        <w:t>copolymer</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oligomeric</w:t>
      </w:r>
      <w:proofErr w:type="spellEnd"/>
      <w:r w:rsidRPr="006D0716">
        <w:rPr>
          <w:sz w:val="28"/>
          <w:szCs w:val="28"/>
          <w:lang w:val="kk-KZ"/>
        </w:rPr>
        <w:t xml:space="preserve"> </w:t>
      </w:r>
      <w:proofErr w:type="spellStart"/>
      <w:r w:rsidRPr="006D0716">
        <w:rPr>
          <w:sz w:val="28"/>
          <w:szCs w:val="28"/>
          <w:lang w:val="kk-KZ"/>
        </w:rPr>
        <w:t>sufactant</w:t>
      </w:r>
      <w:proofErr w:type="spellEnd"/>
      <w:r w:rsidRPr="006D0716">
        <w:rPr>
          <w:sz w:val="28"/>
          <w:szCs w:val="28"/>
          <w:lang w:val="kk-KZ"/>
        </w:rPr>
        <w:t xml:space="preserve"> </w:t>
      </w:r>
      <w:proofErr w:type="spellStart"/>
      <w:r w:rsidRPr="006D0716">
        <w:rPr>
          <w:sz w:val="28"/>
          <w:szCs w:val="28"/>
          <w:lang w:val="kk-KZ"/>
        </w:rPr>
        <w:t>syntheses</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highly</w:t>
      </w:r>
      <w:proofErr w:type="spellEnd"/>
      <w:r w:rsidRPr="006D0716">
        <w:rPr>
          <w:sz w:val="28"/>
          <w:szCs w:val="28"/>
          <w:lang w:val="kk-KZ"/>
        </w:rPr>
        <w:t xml:space="preserve"> </w:t>
      </w:r>
      <w:proofErr w:type="spellStart"/>
      <w:r w:rsidRPr="006D0716">
        <w:rPr>
          <w:sz w:val="28"/>
          <w:szCs w:val="28"/>
          <w:lang w:val="kk-KZ"/>
        </w:rPr>
        <w:t>ordered</w:t>
      </w:r>
      <w:proofErr w:type="spellEnd"/>
      <w:r w:rsidRPr="006D0716">
        <w:rPr>
          <w:sz w:val="28"/>
          <w:szCs w:val="28"/>
          <w:lang w:val="kk-KZ"/>
        </w:rPr>
        <w:t xml:space="preserve">, </w:t>
      </w:r>
      <w:proofErr w:type="spellStart"/>
      <w:r w:rsidRPr="006D0716">
        <w:rPr>
          <w:sz w:val="28"/>
          <w:szCs w:val="28"/>
          <w:lang w:val="kk-KZ"/>
        </w:rPr>
        <w:t>hydrothermally</w:t>
      </w:r>
      <w:proofErr w:type="spellEnd"/>
      <w:r w:rsidRPr="006D0716">
        <w:rPr>
          <w:sz w:val="28"/>
          <w:szCs w:val="28"/>
          <w:lang w:val="kk-KZ"/>
        </w:rPr>
        <w:t xml:space="preserve"> </w:t>
      </w:r>
      <w:proofErr w:type="spellStart"/>
      <w:r w:rsidRPr="006D0716">
        <w:rPr>
          <w:sz w:val="28"/>
          <w:szCs w:val="28"/>
          <w:lang w:val="kk-KZ"/>
        </w:rPr>
        <w:t>stable</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silica</w:t>
      </w:r>
      <w:proofErr w:type="spellEnd"/>
      <w:r w:rsidRPr="006D0716">
        <w:rPr>
          <w:sz w:val="28"/>
          <w:szCs w:val="28"/>
          <w:lang w:val="kk-KZ"/>
        </w:rPr>
        <w:t xml:space="preserve"> </w:t>
      </w:r>
      <w:proofErr w:type="spellStart"/>
      <w:r w:rsidRPr="006D0716">
        <w:rPr>
          <w:sz w:val="28"/>
          <w:szCs w:val="28"/>
          <w:lang w:val="kk-KZ"/>
        </w:rPr>
        <w:t>structures</w:t>
      </w:r>
      <w:proofErr w:type="spellEnd"/>
      <w:r w:rsidRPr="006D0716">
        <w:rPr>
          <w:sz w:val="28"/>
          <w:szCs w:val="28"/>
          <w:lang w:val="en-US"/>
        </w:rPr>
        <w:t xml:space="preserve"> //</w:t>
      </w:r>
      <w:r w:rsidRPr="006D0716">
        <w:rPr>
          <w:sz w:val="28"/>
          <w:szCs w:val="28"/>
          <w:lang w:val="kk-KZ"/>
        </w:rPr>
        <w:t xml:space="preserve"> J </w:t>
      </w:r>
      <w:proofErr w:type="spellStart"/>
      <w:r w:rsidRPr="006D0716">
        <w:rPr>
          <w:sz w:val="28"/>
          <w:szCs w:val="28"/>
          <w:lang w:val="kk-KZ"/>
        </w:rPr>
        <w:t>Am</w:t>
      </w:r>
      <w:proofErr w:type="spellEnd"/>
      <w:r w:rsidRPr="006D0716">
        <w:rPr>
          <w:sz w:val="28"/>
          <w:szCs w:val="28"/>
          <w:lang w:val="kk-KZ"/>
        </w:rPr>
        <w:t xml:space="preserve">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Soc</w:t>
      </w:r>
      <w:proofErr w:type="spellEnd"/>
      <w:r w:rsidRPr="006D0716">
        <w:rPr>
          <w:sz w:val="28"/>
          <w:szCs w:val="28"/>
          <w:lang w:val="en-US"/>
        </w:rPr>
        <w:t>.</w:t>
      </w:r>
      <w:r w:rsidRPr="006D0716">
        <w:rPr>
          <w:sz w:val="28"/>
          <w:szCs w:val="28"/>
          <w:lang w:val="kk-KZ"/>
        </w:rPr>
        <w:t xml:space="preserve"> </w:t>
      </w:r>
      <w:r w:rsidRPr="006D0716">
        <w:rPr>
          <w:sz w:val="28"/>
          <w:szCs w:val="28"/>
          <w:lang w:val="en-US"/>
        </w:rPr>
        <w:t xml:space="preserve">– </w:t>
      </w:r>
      <w:r w:rsidRPr="006D0716">
        <w:rPr>
          <w:sz w:val="28"/>
          <w:szCs w:val="28"/>
          <w:lang w:val="kk-KZ"/>
        </w:rPr>
        <w:t>1998</w:t>
      </w:r>
      <w:r w:rsidRPr="006D0716">
        <w:rPr>
          <w:sz w:val="28"/>
          <w:szCs w:val="28"/>
          <w:lang w:val="en-US"/>
        </w:rPr>
        <w:t xml:space="preserve">. – Vol. </w:t>
      </w:r>
      <w:r w:rsidRPr="006D0716">
        <w:rPr>
          <w:sz w:val="28"/>
          <w:szCs w:val="28"/>
          <w:lang w:val="kk-KZ"/>
        </w:rPr>
        <w:t>120</w:t>
      </w:r>
      <w:r w:rsidRPr="006D0716">
        <w:rPr>
          <w:sz w:val="28"/>
          <w:szCs w:val="28"/>
          <w:lang w:val="en-US"/>
        </w:rPr>
        <w:t xml:space="preserve">. – P. </w:t>
      </w:r>
      <w:r w:rsidRPr="006D0716">
        <w:rPr>
          <w:sz w:val="28"/>
          <w:szCs w:val="28"/>
          <w:lang w:val="kk-KZ"/>
        </w:rPr>
        <w:t>6024</w:t>
      </w:r>
      <w:r w:rsidRPr="006D0716">
        <w:rPr>
          <w:sz w:val="28"/>
          <w:szCs w:val="28"/>
          <w:lang w:val="en-US"/>
        </w:rPr>
        <w:t>-60</w:t>
      </w:r>
      <w:r w:rsidRPr="006D0716">
        <w:rPr>
          <w:sz w:val="28"/>
          <w:szCs w:val="28"/>
          <w:lang w:val="kk-KZ"/>
        </w:rPr>
        <w:t>36.</w:t>
      </w:r>
    </w:p>
    <w:p w14:paraId="636E07BB" w14:textId="45CBB1B3"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t>Soler-Illia</w:t>
      </w:r>
      <w:proofErr w:type="spellEnd"/>
      <w:r w:rsidRPr="006D0716">
        <w:rPr>
          <w:sz w:val="28"/>
          <w:szCs w:val="28"/>
          <w:lang w:val="kk-KZ"/>
        </w:rPr>
        <w:t xml:space="preserve"> G</w:t>
      </w:r>
      <w:r w:rsidRPr="006D0716">
        <w:rPr>
          <w:sz w:val="28"/>
          <w:szCs w:val="28"/>
          <w:lang w:val="en-US"/>
        </w:rPr>
        <w:t>.</w:t>
      </w:r>
      <w:r w:rsidRPr="006D0716">
        <w:rPr>
          <w:sz w:val="28"/>
          <w:szCs w:val="28"/>
          <w:lang w:val="kk-KZ"/>
        </w:rPr>
        <w:t>J</w:t>
      </w:r>
      <w:r w:rsidRPr="006D0716">
        <w:rPr>
          <w:sz w:val="28"/>
          <w:szCs w:val="28"/>
          <w:lang w:val="en-US"/>
        </w:rPr>
        <w:t>.</w:t>
      </w:r>
      <w:r w:rsidRPr="006D0716">
        <w:rPr>
          <w:sz w:val="28"/>
          <w:szCs w:val="28"/>
          <w:lang w:val="kk-KZ"/>
        </w:rPr>
        <w:t>D</w:t>
      </w:r>
      <w:r w:rsidRPr="006D0716">
        <w:rPr>
          <w:sz w:val="28"/>
          <w:szCs w:val="28"/>
          <w:lang w:val="en-US"/>
        </w:rPr>
        <w:t>.</w:t>
      </w:r>
      <w:r w:rsidRPr="006D0716">
        <w:rPr>
          <w:sz w:val="28"/>
          <w:szCs w:val="28"/>
          <w:lang w:val="kk-KZ"/>
        </w:rPr>
        <w:t>A</w:t>
      </w:r>
      <w:r w:rsidRPr="006D0716">
        <w:rPr>
          <w:sz w:val="28"/>
          <w:szCs w:val="28"/>
          <w:lang w:val="en-US"/>
        </w:rPr>
        <w:t>.</w:t>
      </w:r>
      <w:r w:rsidRPr="006D0716">
        <w:rPr>
          <w:sz w:val="28"/>
          <w:szCs w:val="28"/>
          <w:lang w:val="kk-KZ"/>
        </w:rPr>
        <w:t>A</w:t>
      </w:r>
      <w:r w:rsidRPr="006D0716">
        <w:rPr>
          <w:sz w:val="28"/>
          <w:szCs w:val="28"/>
          <w:lang w:val="en-US"/>
        </w:rPr>
        <w:t>.</w:t>
      </w:r>
      <w:r w:rsidRPr="006D0716">
        <w:rPr>
          <w:sz w:val="28"/>
          <w:szCs w:val="28"/>
          <w:lang w:val="kk-KZ"/>
        </w:rPr>
        <w:t xml:space="preserve">, </w:t>
      </w:r>
      <w:proofErr w:type="spellStart"/>
      <w:r w:rsidRPr="006D0716">
        <w:rPr>
          <w:sz w:val="28"/>
          <w:szCs w:val="28"/>
          <w:lang w:val="kk-KZ"/>
        </w:rPr>
        <w:t>Sanchez</w:t>
      </w:r>
      <w:proofErr w:type="spellEnd"/>
      <w:r w:rsidRPr="006D0716">
        <w:rPr>
          <w:sz w:val="28"/>
          <w:szCs w:val="28"/>
          <w:lang w:val="kk-KZ"/>
        </w:rPr>
        <w:t xml:space="preserve"> C</w:t>
      </w:r>
      <w:r w:rsidRPr="006D0716">
        <w:rPr>
          <w:sz w:val="28"/>
          <w:szCs w:val="28"/>
          <w:lang w:val="en-US"/>
        </w:rPr>
        <w:t>.</w:t>
      </w:r>
      <w:r w:rsidRPr="006D0716">
        <w:rPr>
          <w:sz w:val="28"/>
          <w:szCs w:val="28"/>
          <w:lang w:val="kk-KZ"/>
        </w:rPr>
        <w:t xml:space="preserve">, </w:t>
      </w:r>
      <w:proofErr w:type="spellStart"/>
      <w:r w:rsidRPr="006D0716">
        <w:rPr>
          <w:sz w:val="28"/>
          <w:szCs w:val="28"/>
          <w:lang w:val="kk-KZ"/>
        </w:rPr>
        <w:t>Lebeau</w:t>
      </w:r>
      <w:proofErr w:type="spellEnd"/>
      <w:r w:rsidRPr="006D0716">
        <w:rPr>
          <w:sz w:val="28"/>
          <w:szCs w:val="28"/>
          <w:lang w:val="kk-KZ"/>
        </w:rPr>
        <w:t xml:space="preserve"> B</w:t>
      </w:r>
      <w:r w:rsidRPr="006D0716">
        <w:rPr>
          <w:sz w:val="28"/>
          <w:szCs w:val="28"/>
          <w:lang w:val="en-US"/>
        </w:rPr>
        <w:t>.</w:t>
      </w:r>
      <w:r w:rsidRPr="006D0716">
        <w:rPr>
          <w:sz w:val="28"/>
          <w:szCs w:val="28"/>
          <w:lang w:val="kk-KZ"/>
        </w:rPr>
        <w:t xml:space="preserve">, </w:t>
      </w:r>
      <w:proofErr w:type="spellStart"/>
      <w:r w:rsidRPr="006D0716">
        <w:rPr>
          <w:sz w:val="28"/>
          <w:szCs w:val="28"/>
          <w:lang w:val="kk-KZ"/>
        </w:rPr>
        <w:t>Patarin</w:t>
      </w:r>
      <w:proofErr w:type="spellEnd"/>
      <w:r w:rsidRPr="006D0716">
        <w:rPr>
          <w:sz w:val="28"/>
          <w:szCs w:val="28"/>
          <w:lang w:val="kk-KZ"/>
        </w:rPr>
        <w:t xml:space="preserve"> J. </w:t>
      </w:r>
      <w:proofErr w:type="spellStart"/>
      <w:r w:rsidRPr="006D0716">
        <w:rPr>
          <w:sz w:val="28"/>
          <w:szCs w:val="28"/>
          <w:lang w:val="kk-KZ"/>
        </w:rPr>
        <w:t>Chemical</w:t>
      </w:r>
      <w:proofErr w:type="spellEnd"/>
      <w:r w:rsidRPr="006D0716">
        <w:rPr>
          <w:sz w:val="28"/>
          <w:szCs w:val="28"/>
          <w:lang w:val="kk-KZ"/>
        </w:rPr>
        <w:t xml:space="preserve"> </w:t>
      </w:r>
      <w:proofErr w:type="spellStart"/>
      <w:r w:rsidRPr="006D0716">
        <w:rPr>
          <w:sz w:val="28"/>
          <w:szCs w:val="28"/>
          <w:lang w:val="kk-KZ"/>
        </w:rPr>
        <w:t>strategies</w:t>
      </w:r>
      <w:proofErr w:type="spellEnd"/>
      <w:r w:rsidRPr="006D0716">
        <w:rPr>
          <w:sz w:val="28"/>
          <w:szCs w:val="28"/>
          <w:lang w:val="kk-KZ"/>
        </w:rPr>
        <w:t xml:space="preserve"> </w:t>
      </w:r>
      <w:proofErr w:type="spellStart"/>
      <w:r w:rsidRPr="006D0716">
        <w:rPr>
          <w:sz w:val="28"/>
          <w:szCs w:val="28"/>
          <w:lang w:val="kk-KZ"/>
        </w:rPr>
        <w:t>to</w:t>
      </w:r>
      <w:proofErr w:type="spellEnd"/>
      <w:r w:rsidRPr="006D0716">
        <w:rPr>
          <w:sz w:val="28"/>
          <w:szCs w:val="28"/>
          <w:lang w:val="kk-KZ"/>
        </w:rPr>
        <w:t xml:space="preserve"> </w:t>
      </w:r>
      <w:proofErr w:type="spellStart"/>
      <w:r w:rsidRPr="006D0716">
        <w:rPr>
          <w:sz w:val="28"/>
          <w:szCs w:val="28"/>
          <w:lang w:val="kk-KZ"/>
        </w:rPr>
        <w:t>design</w:t>
      </w:r>
      <w:proofErr w:type="spellEnd"/>
      <w:r w:rsidRPr="006D0716">
        <w:rPr>
          <w:sz w:val="28"/>
          <w:szCs w:val="28"/>
          <w:lang w:val="kk-KZ"/>
        </w:rPr>
        <w:t xml:space="preserve"> </w:t>
      </w:r>
      <w:proofErr w:type="spellStart"/>
      <w:r w:rsidRPr="006D0716">
        <w:rPr>
          <w:sz w:val="28"/>
          <w:szCs w:val="28"/>
          <w:lang w:val="kk-KZ"/>
        </w:rPr>
        <w:t>textured</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kk-KZ"/>
        </w:rPr>
        <w:t xml:space="preserve">: </w:t>
      </w:r>
      <w:proofErr w:type="spellStart"/>
      <w:r w:rsidRPr="006D0716">
        <w:rPr>
          <w:sz w:val="28"/>
          <w:szCs w:val="28"/>
          <w:lang w:val="kk-KZ"/>
        </w:rPr>
        <w:t>From</w:t>
      </w:r>
      <w:proofErr w:type="spellEnd"/>
      <w:r w:rsidRPr="006D0716">
        <w:rPr>
          <w:sz w:val="28"/>
          <w:szCs w:val="28"/>
          <w:lang w:val="kk-KZ"/>
        </w:rPr>
        <w:t xml:space="preserve"> </w:t>
      </w:r>
      <w:proofErr w:type="spellStart"/>
      <w:r w:rsidRPr="006D0716">
        <w:rPr>
          <w:sz w:val="28"/>
          <w:szCs w:val="28"/>
          <w:lang w:val="kk-KZ"/>
        </w:rPr>
        <w:t>microporous</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oxides</w:t>
      </w:r>
      <w:proofErr w:type="spellEnd"/>
      <w:r w:rsidRPr="006D0716">
        <w:rPr>
          <w:sz w:val="28"/>
          <w:szCs w:val="28"/>
          <w:lang w:val="kk-KZ"/>
        </w:rPr>
        <w:t xml:space="preserve"> </w:t>
      </w:r>
      <w:proofErr w:type="spellStart"/>
      <w:r w:rsidRPr="006D0716">
        <w:rPr>
          <w:sz w:val="28"/>
          <w:szCs w:val="28"/>
          <w:lang w:val="kk-KZ"/>
        </w:rPr>
        <w:t>to</w:t>
      </w:r>
      <w:proofErr w:type="spellEnd"/>
      <w:r w:rsidRPr="006D0716">
        <w:rPr>
          <w:sz w:val="28"/>
          <w:szCs w:val="28"/>
          <w:lang w:val="kk-KZ"/>
        </w:rPr>
        <w:t xml:space="preserve"> </w:t>
      </w:r>
      <w:proofErr w:type="spellStart"/>
      <w:r w:rsidRPr="006D0716">
        <w:rPr>
          <w:sz w:val="28"/>
          <w:szCs w:val="28"/>
          <w:lang w:val="kk-KZ"/>
        </w:rPr>
        <w:t>nanonetworks</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hierarchical</w:t>
      </w:r>
      <w:proofErr w:type="spellEnd"/>
      <w:r w:rsidRPr="006D0716">
        <w:rPr>
          <w:sz w:val="28"/>
          <w:szCs w:val="28"/>
          <w:lang w:val="kk-KZ"/>
        </w:rPr>
        <w:t xml:space="preserve"> </w:t>
      </w:r>
      <w:proofErr w:type="spellStart"/>
      <w:r w:rsidRPr="006D0716">
        <w:rPr>
          <w:sz w:val="28"/>
          <w:szCs w:val="28"/>
          <w:lang w:val="kk-KZ"/>
        </w:rPr>
        <w:t>structures</w:t>
      </w:r>
      <w:proofErr w:type="spellEnd"/>
      <w:r w:rsidRPr="006D0716">
        <w:rPr>
          <w:sz w:val="28"/>
          <w:szCs w:val="28"/>
          <w:lang w:val="en-US"/>
        </w:rPr>
        <w:t xml:space="preserve"> // </w:t>
      </w:r>
      <w:proofErr w:type="spellStart"/>
      <w:r w:rsidRPr="006D0716">
        <w:rPr>
          <w:sz w:val="28"/>
          <w:szCs w:val="28"/>
          <w:lang w:val="kk-KZ"/>
        </w:rPr>
        <w:t>Chem</w:t>
      </w:r>
      <w:proofErr w:type="spellEnd"/>
      <w:r w:rsidRPr="006D0716">
        <w:rPr>
          <w:sz w:val="28"/>
          <w:szCs w:val="28"/>
          <w:lang w:val="kk-KZ"/>
        </w:rPr>
        <w:t xml:space="preserve"> </w:t>
      </w:r>
      <w:proofErr w:type="spellStart"/>
      <w:r w:rsidRPr="006D0716">
        <w:rPr>
          <w:sz w:val="28"/>
          <w:szCs w:val="28"/>
          <w:lang w:val="kk-KZ"/>
        </w:rPr>
        <w:t>Re</w:t>
      </w:r>
      <w:proofErr w:type="spellEnd"/>
      <w:r w:rsidRPr="006D0716">
        <w:rPr>
          <w:sz w:val="28"/>
          <w:szCs w:val="28"/>
          <w:lang w:val="kk-KZ"/>
        </w:rPr>
        <w:t xml:space="preserve">. </w:t>
      </w:r>
      <w:r w:rsidRPr="006D0716">
        <w:rPr>
          <w:sz w:val="28"/>
          <w:szCs w:val="28"/>
          <w:lang w:val="en-US"/>
        </w:rPr>
        <w:t xml:space="preserve">– </w:t>
      </w:r>
      <w:r w:rsidRPr="006D0716">
        <w:rPr>
          <w:sz w:val="28"/>
          <w:szCs w:val="28"/>
          <w:lang w:val="kk-KZ"/>
        </w:rPr>
        <w:t>2002</w:t>
      </w:r>
      <w:r w:rsidRPr="006D0716">
        <w:rPr>
          <w:sz w:val="28"/>
          <w:szCs w:val="28"/>
          <w:lang w:val="en-US"/>
        </w:rPr>
        <w:t xml:space="preserve">. – Vol. </w:t>
      </w:r>
      <w:r w:rsidRPr="006D0716">
        <w:rPr>
          <w:sz w:val="28"/>
          <w:szCs w:val="28"/>
          <w:lang w:val="kk-KZ"/>
        </w:rPr>
        <w:t>102</w:t>
      </w:r>
      <w:r w:rsidRPr="006D0716">
        <w:rPr>
          <w:sz w:val="28"/>
          <w:szCs w:val="28"/>
          <w:lang w:val="en-US"/>
        </w:rPr>
        <w:t xml:space="preserve">. – P. </w:t>
      </w:r>
      <w:r w:rsidRPr="006D0716">
        <w:rPr>
          <w:sz w:val="28"/>
          <w:szCs w:val="28"/>
          <w:lang w:val="kk-KZ"/>
        </w:rPr>
        <w:t>4093</w:t>
      </w:r>
      <w:r w:rsidRPr="006D0716">
        <w:rPr>
          <w:sz w:val="28"/>
          <w:szCs w:val="28"/>
          <w:lang w:val="en-US"/>
        </w:rPr>
        <w:t>-4</w:t>
      </w:r>
      <w:r w:rsidRPr="006D0716">
        <w:rPr>
          <w:sz w:val="28"/>
          <w:szCs w:val="28"/>
          <w:lang w:val="kk-KZ"/>
        </w:rPr>
        <w:t>138.</w:t>
      </w:r>
    </w:p>
    <w:p w14:paraId="0F2B7125" w14:textId="236B8029" w:rsidR="006D0716" w:rsidRPr="006D0716" w:rsidRDefault="006D0716" w:rsidP="00736124">
      <w:pPr>
        <w:pStyle w:val="a7"/>
        <w:numPr>
          <w:ilvl w:val="0"/>
          <w:numId w:val="47"/>
        </w:numPr>
        <w:tabs>
          <w:tab w:val="left" w:pos="993"/>
        </w:tabs>
        <w:ind w:left="0" w:firstLine="567"/>
        <w:jc w:val="both"/>
        <w:rPr>
          <w:sz w:val="28"/>
          <w:szCs w:val="28"/>
          <w:lang w:val="kk-KZ"/>
        </w:rPr>
      </w:pPr>
      <w:proofErr w:type="spellStart"/>
      <w:r w:rsidRPr="006D0716">
        <w:rPr>
          <w:sz w:val="28"/>
          <w:szCs w:val="28"/>
          <w:lang w:val="kk-KZ"/>
        </w:rPr>
        <w:lastRenderedPageBreak/>
        <w:t>Tuel</w:t>
      </w:r>
      <w:proofErr w:type="spellEnd"/>
      <w:r w:rsidRPr="006D0716">
        <w:rPr>
          <w:sz w:val="28"/>
          <w:szCs w:val="28"/>
          <w:lang w:val="kk-KZ"/>
        </w:rPr>
        <w:t xml:space="preserve"> A. </w:t>
      </w:r>
      <w:proofErr w:type="spellStart"/>
      <w:r w:rsidRPr="006D0716">
        <w:rPr>
          <w:sz w:val="28"/>
          <w:szCs w:val="28"/>
          <w:lang w:val="kk-KZ"/>
        </w:rPr>
        <w:t>Modification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silicas</w:t>
      </w:r>
      <w:proofErr w:type="spellEnd"/>
      <w:r w:rsidRPr="006D0716">
        <w:rPr>
          <w:sz w:val="28"/>
          <w:szCs w:val="28"/>
          <w:lang w:val="kk-KZ"/>
        </w:rPr>
        <w:t xml:space="preserve"> </w:t>
      </w:r>
      <w:proofErr w:type="spellStart"/>
      <w:r w:rsidRPr="006D0716">
        <w:rPr>
          <w:sz w:val="28"/>
          <w:szCs w:val="28"/>
          <w:lang w:val="kk-KZ"/>
        </w:rPr>
        <w:t>by</w:t>
      </w:r>
      <w:proofErr w:type="spellEnd"/>
      <w:r w:rsidRPr="006D0716">
        <w:rPr>
          <w:sz w:val="28"/>
          <w:szCs w:val="28"/>
          <w:lang w:val="kk-KZ"/>
        </w:rPr>
        <w:t xml:space="preserve"> </w:t>
      </w:r>
      <w:proofErr w:type="spellStart"/>
      <w:r w:rsidRPr="006D0716">
        <w:rPr>
          <w:sz w:val="28"/>
          <w:szCs w:val="28"/>
          <w:lang w:val="kk-KZ"/>
        </w:rPr>
        <w:t>incorporation</w:t>
      </w:r>
      <w:proofErr w:type="spellEnd"/>
      <w:r w:rsidRPr="006D0716">
        <w:rPr>
          <w:sz w:val="28"/>
          <w:szCs w:val="28"/>
          <w:lang w:val="kk-KZ"/>
        </w:rPr>
        <w:t xml:space="preserve"> </w:t>
      </w:r>
      <w:proofErr w:type="spellStart"/>
      <w:r w:rsidRPr="006D0716">
        <w:rPr>
          <w:sz w:val="28"/>
          <w:szCs w:val="28"/>
          <w:lang w:val="kk-KZ"/>
        </w:rPr>
        <w:t>of</w:t>
      </w:r>
      <w:proofErr w:type="spellEnd"/>
      <w:r w:rsidRPr="006D0716">
        <w:rPr>
          <w:sz w:val="28"/>
          <w:szCs w:val="28"/>
          <w:lang w:val="kk-KZ"/>
        </w:rPr>
        <w:t xml:space="preserve"> </w:t>
      </w:r>
      <w:proofErr w:type="spellStart"/>
      <w:r w:rsidRPr="006D0716">
        <w:rPr>
          <w:sz w:val="28"/>
          <w:szCs w:val="28"/>
          <w:lang w:val="kk-KZ"/>
        </w:rPr>
        <w:t>heteroelements</w:t>
      </w:r>
      <w:proofErr w:type="spellEnd"/>
      <w:r w:rsidRPr="006D0716">
        <w:rPr>
          <w:sz w:val="28"/>
          <w:szCs w:val="28"/>
          <w:lang w:val="kk-KZ"/>
        </w:rPr>
        <w:t xml:space="preserve"> </w:t>
      </w:r>
      <w:proofErr w:type="spellStart"/>
      <w:r w:rsidRPr="006D0716">
        <w:rPr>
          <w:sz w:val="28"/>
          <w:szCs w:val="28"/>
          <w:lang w:val="kk-KZ"/>
        </w:rPr>
        <w:t>in</w:t>
      </w:r>
      <w:proofErr w:type="spellEnd"/>
      <w:r w:rsidRPr="006D0716">
        <w:rPr>
          <w:sz w:val="28"/>
          <w:szCs w:val="28"/>
          <w:lang w:val="kk-KZ"/>
        </w:rPr>
        <w:t xml:space="preserve"> </w:t>
      </w:r>
      <w:proofErr w:type="spellStart"/>
      <w:r w:rsidRPr="006D0716">
        <w:rPr>
          <w:sz w:val="28"/>
          <w:szCs w:val="28"/>
          <w:lang w:val="kk-KZ"/>
        </w:rPr>
        <w:t>the</w:t>
      </w:r>
      <w:proofErr w:type="spellEnd"/>
      <w:r w:rsidRPr="006D0716">
        <w:rPr>
          <w:sz w:val="28"/>
          <w:szCs w:val="28"/>
          <w:lang w:val="kk-KZ"/>
        </w:rPr>
        <w:t xml:space="preserve"> </w:t>
      </w:r>
      <w:proofErr w:type="spellStart"/>
      <w:r w:rsidRPr="006D0716">
        <w:rPr>
          <w:sz w:val="28"/>
          <w:szCs w:val="28"/>
          <w:lang w:val="kk-KZ"/>
        </w:rPr>
        <w:t>framework</w:t>
      </w:r>
      <w:proofErr w:type="spellEnd"/>
      <w:r w:rsidRPr="006D0716">
        <w:rPr>
          <w:sz w:val="28"/>
          <w:szCs w:val="28"/>
          <w:lang w:val="en-US"/>
        </w:rPr>
        <w:t xml:space="preserve"> //</w:t>
      </w:r>
      <w:r w:rsidRPr="006D0716">
        <w:rPr>
          <w:sz w:val="28"/>
          <w:szCs w:val="28"/>
          <w:lang w:val="kk-KZ"/>
        </w:rPr>
        <w:t xml:space="preserve"> </w:t>
      </w:r>
      <w:proofErr w:type="spellStart"/>
      <w:r w:rsidRPr="006D0716">
        <w:rPr>
          <w:sz w:val="28"/>
          <w:szCs w:val="28"/>
          <w:lang w:val="kk-KZ"/>
        </w:rPr>
        <w:t>Microporous</w:t>
      </w:r>
      <w:proofErr w:type="spellEnd"/>
      <w:r w:rsidRPr="006D0716">
        <w:rPr>
          <w:sz w:val="28"/>
          <w:szCs w:val="28"/>
          <w:lang w:val="kk-KZ"/>
        </w:rPr>
        <w:t xml:space="preserve"> </w:t>
      </w:r>
      <w:proofErr w:type="spellStart"/>
      <w:r w:rsidRPr="006D0716">
        <w:rPr>
          <w:sz w:val="28"/>
          <w:szCs w:val="28"/>
          <w:lang w:val="kk-KZ"/>
        </w:rPr>
        <w:t>and</w:t>
      </w:r>
      <w:proofErr w:type="spellEnd"/>
      <w:r w:rsidRPr="006D0716">
        <w:rPr>
          <w:sz w:val="28"/>
          <w:szCs w:val="28"/>
          <w:lang w:val="kk-KZ"/>
        </w:rPr>
        <w:t xml:space="preserve"> </w:t>
      </w:r>
      <w:proofErr w:type="spellStart"/>
      <w:r w:rsidRPr="006D0716">
        <w:rPr>
          <w:sz w:val="28"/>
          <w:szCs w:val="28"/>
          <w:lang w:val="kk-KZ"/>
        </w:rPr>
        <w:t>Mesoporous</w:t>
      </w:r>
      <w:proofErr w:type="spellEnd"/>
      <w:r w:rsidRPr="006D0716">
        <w:rPr>
          <w:sz w:val="28"/>
          <w:szCs w:val="28"/>
          <w:lang w:val="kk-KZ"/>
        </w:rPr>
        <w:t xml:space="preserve"> </w:t>
      </w:r>
      <w:proofErr w:type="spellStart"/>
      <w:r w:rsidRPr="006D0716">
        <w:rPr>
          <w:sz w:val="28"/>
          <w:szCs w:val="28"/>
          <w:lang w:val="kk-KZ"/>
        </w:rPr>
        <w:t>Materials</w:t>
      </w:r>
      <w:proofErr w:type="spellEnd"/>
      <w:r w:rsidRPr="006D0716">
        <w:rPr>
          <w:sz w:val="28"/>
          <w:szCs w:val="28"/>
          <w:lang w:val="en-US"/>
        </w:rPr>
        <w:t xml:space="preserve">. – </w:t>
      </w:r>
      <w:r w:rsidRPr="006D0716">
        <w:rPr>
          <w:sz w:val="28"/>
          <w:szCs w:val="28"/>
          <w:lang w:val="kk-KZ"/>
        </w:rPr>
        <w:t>1999</w:t>
      </w:r>
      <w:r w:rsidRPr="006D0716">
        <w:rPr>
          <w:sz w:val="28"/>
          <w:szCs w:val="28"/>
          <w:lang w:val="en-US"/>
        </w:rPr>
        <w:t xml:space="preserve">. – Vol. </w:t>
      </w:r>
      <w:r w:rsidRPr="006D0716">
        <w:rPr>
          <w:sz w:val="28"/>
          <w:szCs w:val="28"/>
          <w:lang w:val="kk-KZ"/>
        </w:rPr>
        <w:t>27</w:t>
      </w:r>
      <w:r w:rsidRPr="006D0716">
        <w:rPr>
          <w:sz w:val="28"/>
          <w:szCs w:val="28"/>
          <w:lang w:val="en-US"/>
        </w:rPr>
        <w:t xml:space="preserve">. – P. </w:t>
      </w:r>
      <w:r w:rsidRPr="006D0716">
        <w:rPr>
          <w:sz w:val="28"/>
          <w:szCs w:val="28"/>
          <w:lang w:val="kk-KZ"/>
        </w:rPr>
        <w:t>151</w:t>
      </w:r>
      <w:r w:rsidRPr="006D0716">
        <w:rPr>
          <w:sz w:val="28"/>
          <w:szCs w:val="28"/>
          <w:lang w:val="en-US"/>
        </w:rPr>
        <w:t>-1</w:t>
      </w:r>
      <w:r w:rsidRPr="006D0716">
        <w:rPr>
          <w:sz w:val="28"/>
          <w:szCs w:val="28"/>
          <w:lang w:val="kk-KZ"/>
        </w:rPr>
        <w:t>69.</w:t>
      </w:r>
    </w:p>
    <w:p w14:paraId="10A0549D" w14:textId="1213E430" w:rsidR="006D0716" w:rsidRPr="006D0716" w:rsidRDefault="006D0716" w:rsidP="00736124">
      <w:pPr>
        <w:pStyle w:val="a7"/>
        <w:numPr>
          <w:ilvl w:val="0"/>
          <w:numId w:val="47"/>
        </w:numPr>
        <w:tabs>
          <w:tab w:val="left" w:pos="993"/>
        </w:tabs>
        <w:ind w:left="0" w:firstLine="567"/>
        <w:jc w:val="both"/>
        <w:rPr>
          <w:sz w:val="28"/>
          <w:szCs w:val="28"/>
          <w:lang w:val="en-US"/>
        </w:rPr>
      </w:pPr>
      <w:proofErr w:type="spellStart"/>
      <w:r w:rsidRPr="006D0716">
        <w:rPr>
          <w:sz w:val="28"/>
          <w:szCs w:val="28"/>
          <w:lang w:val="en-US"/>
        </w:rPr>
        <w:t>Galabova</w:t>
      </w:r>
      <w:proofErr w:type="spellEnd"/>
      <w:r w:rsidRPr="006D0716">
        <w:rPr>
          <w:sz w:val="28"/>
          <w:szCs w:val="28"/>
          <w:lang w:val="en-US"/>
        </w:rPr>
        <w:t xml:space="preserve"> B.B. Mesoporous silica nanoparticles: Synthesis, functionalization, drug loading and release - A review // Tropical Journal of Pharmaceutical Research. – 2021. – Vol. 20. – P. 1091-1100. </w:t>
      </w:r>
    </w:p>
    <w:p w14:paraId="71DAB90A" w14:textId="05351B17"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La-Salvia N., </w:t>
      </w:r>
      <w:proofErr w:type="spellStart"/>
      <w:r w:rsidRPr="006D0716">
        <w:rPr>
          <w:sz w:val="28"/>
          <w:szCs w:val="28"/>
          <w:lang w:val="en-US"/>
        </w:rPr>
        <w:t>Lovón-Quintana</w:t>
      </w:r>
      <w:proofErr w:type="spellEnd"/>
      <w:r w:rsidRPr="006D0716">
        <w:rPr>
          <w:sz w:val="28"/>
          <w:szCs w:val="28"/>
          <w:lang w:val="en-US"/>
        </w:rPr>
        <w:t xml:space="preserve"> J.J., </w:t>
      </w:r>
      <w:proofErr w:type="spellStart"/>
      <w:r w:rsidRPr="006D0716">
        <w:rPr>
          <w:sz w:val="28"/>
          <w:szCs w:val="28"/>
          <w:lang w:val="en-US"/>
        </w:rPr>
        <w:t>Lovón</w:t>
      </w:r>
      <w:proofErr w:type="spellEnd"/>
      <w:r w:rsidRPr="006D0716">
        <w:rPr>
          <w:sz w:val="28"/>
          <w:szCs w:val="28"/>
          <w:lang w:val="en-US"/>
        </w:rPr>
        <w:t xml:space="preserve"> A.S.P., </w:t>
      </w:r>
      <w:proofErr w:type="spellStart"/>
      <w:r w:rsidRPr="006D0716">
        <w:rPr>
          <w:sz w:val="28"/>
          <w:szCs w:val="28"/>
          <w:lang w:val="en-US"/>
        </w:rPr>
        <w:t>Valença</w:t>
      </w:r>
      <w:proofErr w:type="spellEnd"/>
      <w:r w:rsidRPr="006D0716">
        <w:rPr>
          <w:sz w:val="28"/>
          <w:szCs w:val="28"/>
          <w:lang w:val="en-US"/>
        </w:rPr>
        <w:t xml:space="preserve"> G.P. Influence of Aluminum Addition in the Framework of MCM-41 Mesoporous Molecular Sieve Synthesized by Non-Hydrothermal Method in an Alkali-Free System // Materials Research. – 2017. – Vol. 20. – P. 1461-1469. </w:t>
      </w:r>
    </w:p>
    <w:p w14:paraId="6EF9A2B3" w14:textId="72157A8E" w:rsidR="006D0716" w:rsidRPr="006D0716" w:rsidRDefault="006D0716" w:rsidP="00736124">
      <w:pPr>
        <w:pStyle w:val="a7"/>
        <w:numPr>
          <w:ilvl w:val="0"/>
          <w:numId w:val="47"/>
        </w:numPr>
        <w:tabs>
          <w:tab w:val="left" w:pos="993"/>
        </w:tabs>
        <w:ind w:left="0" w:firstLine="567"/>
        <w:jc w:val="both"/>
        <w:rPr>
          <w:sz w:val="28"/>
          <w:szCs w:val="28"/>
          <w:lang w:val="en-US"/>
        </w:rPr>
      </w:pPr>
      <w:proofErr w:type="spellStart"/>
      <w:r w:rsidRPr="006D0716">
        <w:rPr>
          <w:sz w:val="28"/>
          <w:szCs w:val="28"/>
          <w:lang w:val="en-US"/>
        </w:rPr>
        <w:t>Vartuli</w:t>
      </w:r>
      <w:proofErr w:type="spellEnd"/>
      <w:r w:rsidRPr="006D0716">
        <w:rPr>
          <w:sz w:val="28"/>
          <w:szCs w:val="28"/>
          <w:lang w:val="en-US"/>
        </w:rPr>
        <w:t xml:space="preserve"> J.C., Schmitt K.D., Kresge C.T., Roth W.J., </w:t>
      </w:r>
      <w:proofErr w:type="spellStart"/>
      <w:r w:rsidRPr="006D0716">
        <w:rPr>
          <w:sz w:val="28"/>
          <w:szCs w:val="28"/>
          <w:lang w:val="en-US"/>
        </w:rPr>
        <w:t>Leonowicz</w:t>
      </w:r>
      <w:proofErr w:type="spellEnd"/>
      <w:r w:rsidRPr="006D0716">
        <w:rPr>
          <w:sz w:val="28"/>
          <w:szCs w:val="28"/>
          <w:lang w:val="en-US"/>
        </w:rPr>
        <w:t xml:space="preserve"> M.E., McCullen S.B., </w:t>
      </w:r>
      <w:proofErr w:type="spellStart"/>
      <w:r w:rsidRPr="006D0716">
        <w:rPr>
          <w:sz w:val="28"/>
          <w:szCs w:val="28"/>
          <w:lang w:val="en-US"/>
        </w:rPr>
        <w:t>Hellring</w:t>
      </w:r>
      <w:proofErr w:type="spellEnd"/>
      <w:r w:rsidRPr="006D0716">
        <w:rPr>
          <w:sz w:val="28"/>
          <w:szCs w:val="28"/>
          <w:lang w:val="en-US"/>
        </w:rPr>
        <w:t xml:space="preserve"> S.D., Beck J.S., </w:t>
      </w:r>
      <w:proofErr w:type="spellStart"/>
      <w:r w:rsidRPr="006D0716">
        <w:rPr>
          <w:sz w:val="28"/>
          <w:szCs w:val="28"/>
          <w:lang w:val="en-US"/>
        </w:rPr>
        <w:t>Schlenker</w:t>
      </w:r>
      <w:proofErr w:type="spellEnd"/>
      <w:r w:rsidRPr="006D0716">
        <w:rPr>
          <w:sz w:val="28"/>
          <w:szCs w:val="28"/>
          <w:lang w:val="en-US"/>
        </w:rPr>
        <w:t xml:space="preserve"> J.L., Olson D.H., Sheppard E.W. Effect of Surfactant/Silica Molar Ratios on the Formation of Mesoporous Molecular Sieves: Inorganic Mimicry of Surfactant Liquid-Crystal Phases and Mechanistic Implications // Chemistry of Materials. – 1994. – Vol. 6. – P. 2317-2326. </w:t>
      </w:r>
    </w:p>
    <w:p w14:paraId="79E3A6C8" w14:textId="488C9E9A" w:rsidR="006D0716" w:rsidRPr="006D0716" w:rsidRDefault="006D0716" w:rsidP="00736124">
      <w:pPr>
        <w:pStyle w:val="a7"/>
        <w:numPr>
          <w:ilvl w:val="0"/>
          <w:numId w:val="47"/>
        </w:numPr>
        <w:tabs>
          <w:tab w:val="left" w:pos="993"/>
        </w:tabs>
        <w:ind w:left="0" w:firstLine="567"/>
        <w:jc w:val="both"/>
        <w:rPr>
          <w:sz w:val="28"/>
          <w:szCs w:val="28"/>
          <w:lang w:val="en-US"/>
        </w:rPr>
      </w:pPr>
      <w:proofErr w:type="spellStart"/>
      <w:r w:rsidRPr="006D0716">
        <w:rPr>
          <w:sz w:val="28"/>
          <w:szCs w:val="28"/>
          <w:lang w:val="en-US"/>
        </w:rPr>
        <w:t>Trongjitraksa</w:t>
      </w:r>
      <w:proofErr w:type="spellEnd"/>
      <w:r w:rsidRPr="006D0716">
        <w:rPr>
          <w:sz w:val="28"/>
          <w:szCs w:val="28"/>
          <w:lang w:val="en-US"/>
        </w:rPr>
        <w:t xml:space="preserve"> P., </w:t>
      </w:r>
      <w:proofErr w:type="spellStart"/>
      <w:r w:rsidRPr="006D0716">
        <w:rPr>
          <w:sz w:val="28"/>
          <w:szCs w:val="28"/>
          <w:lang w:val="en-US"/>
        </w:rPr>
        <w:t>Jantharasuk</w:t>
      </w:r>
      <w:proofErr w:type="spellEnd"/>
      <w:r w:rsidRPr="006D0716">
        <w:rPr>
          <w:sz w:val="28"/>
          <w:szCs w:val="28"/>
          <w:lang w:val="en-US"/>
        </w:rPr>
        <w:t xml:space="preserve"> A., </w:t>
      </w:r>
      <w:proofErr w:type="spellStart"/>
      <w:r w:rsidRPr="006D0716">
        <w:rPr>
          <w:sz w:val="28"/>
          <w:szCs w:val="28"/>
          <w:lang w:val="en-US"/>
        </w:rPr>
        <w:t>Jareewatchara</w:t>
      </w:r>
      <w:proofErr w:type="spellEnd"/>
      <w:r w:rsidRPr="006D0716">
        <w:rPr>
          <w:sz w:val="28"/>
          <w:szCs w:val="28"/>
          <w:lang w:val="en-US"/>
        </w:rPr>
        <w:t xml:space="preserve"> W., </w:t>
      </w:r>
      <w:proofErr w:type="spellStart"/>
      <w:r w:rsidRPr="006D0716">
        <w:rPr>
          <w:sz w:val="28"/>
          <w:szCs w:val="28"/>
          <w:lang w:val="en-US"/>
        </w:rPr>
        <w:t>Klinthongchai</w:t>
      </w:r>
      <w:proofErr w:type="spellEnd"/>
      <w:r w:rsidRPr="006D0716">
        <w:rPr>
          <w:sz w:val="28"/>
          <w:szCs w:val="28"/>
          <w:lang w:val="en-US"/>
        </w:rPr>
        <w:t xml:space="preserve"> Y., </w:t>
      </w:r>
      <w:proofErr w:type="spellStart"/>
      <w:r w:rsidRPr="006D0716">
        <w:rPr>
          <w:sz w:val="28"/>
          <w:szCs w:val="28"/>
          <w:lang w:val="en-US"/>
        </w:rPr>
        <w:t>Jongsomjit</w:t>
      </w:r>
      <w:proofErr w:type="spellEnd"/>
      <w:r w:rsidRPr="006D0716">
        <w:rPr>
          <w:sz w:val="28"/>
          <w:szCs w:val="28"/>
          <w:lang w:val="en-US"/>
        </w:rPr>
        <w:t xml:space="preserve"> B., </w:t>
      </w:r>
      <w:proofErr w:type="spellStart"/>
      <w:r w:rsidRPr="006D0716">
        <w:rPr>
          <w:sz w:val="28"/>
          <w:szCs w:val="28"/>
          <w:lang w:val="en-US"/>
        </w:rPr>
        <w:t>Praserthdam</w:t>
      </w:r>
      <w:proofErr w:type="spellEnd"/>
      <w:r w:rsidRPr="006D0716">
        <w:rPr>
          <w:sz w:val="28"/>
          <w:szCs w:val="28"/>
          <w:lang w:val="en-US"/>
        </w:rPr>
        <w:t xml:space="preserve"> P. Enhancement of the thermal stability for MCM-48 with incorporation of different metals // Microporous and Mesoporous Materials. – 2023. – Vol. 354. – </w:t>
      </w:r>
      <w:r w:rsidR="00DB1FAB" w:rsidRPr="006D0716">
        <w:rPr>
          <w:sz w:val="28"/>
          <w:szCs w:val="28"/>
          <w:lang w:val="kk-KZ"/>
        </w:rPr>
        <w:t>P.</w:t>
      </w:r>
      <w:r w:rsidR="00DB1FAB">
        <w:rPr>
          <w:sz w:val="28"/>
          <w:szCs w:val="28"/>
          <w:lang w:val="kk-KZ"/>
        </w:rPr>
        <w:t xml:space="preserve"> </w:t>
      </w:r>
      <w:r w:rsidRPr="006D0716">
        <w:rPr>
          <w:sz w:val="28"/>
          <w:szCs w:val="28"/>
          <w:lang w:val="en-US"/>
        </w:rPr>
        <w:t xml:space="preserve">112556. </w:t>
      </w:r>
    </w:p>
    <w:p w14:paraId="2D824D4E" w14:textId="6478CD79"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Mahboob I., Shafique S., Shafiq I., Akhter P., Belousov A.S., Show P.L., Park Y.K., Hussain M. Mesoporous LaVO</w:t>
      </w:r>
      <w:r w:rsidRPr="006D0716">
        <w:rPr>
          <w:sz w:val="28"/>
          <w:szCs w:val="28"/>
          <w:vertAlign w:val="subscript"/>
          <w:lang w:val="en-US"/>
        </w:rPr>
        <w:t>4</w:t>
      </w:r>
      <w:r w:rsidRPr="006D0716">
        <w:rPr>
          <w:sz w:val="28"/>
          <w:szCs w:val="28"/>
          <w:lang w:val="en-US"/>
        </w:rPr>
        <w:t xml:space="preserve">/MCM-48 nanocomposite with visible-light-driven photocatalytic degradation of phenol in wastewater // Environ Res. – 2023. – Vol. 218. – </w:t>
      </w:r>
      <w:r w:rsidR="00DB1FAB" w:rsidRPr="006D0716">
        <w:rPr>
          <w:sz w:val="28"/>
          <w:szCs w:val="28"/>
          <w:lang w:val="kk-KZ"/>
        </w:rPr>
        <w:t>P.</w:t>
      </w:r>
      <w:r w:rsidR="00DB1FAB">
        <w:rPr>
          <w:sz w:val="28"/>
          <w:szCs w:val="28"/>
          <w:lang w:val="kk-KZ"/>
        </w:rPr>
        <w:t xml:space="preserve"> </w:t>
      </w:r>
      <w:r w:rsidRPr="006D0716">
        <w:rPr>
          <w:sz w:val="28"/>
          <w:szCs w:val="28"/>
          <w:lang w:val="en-US"/>
        </w:rPr>
        <w:t xml:space="preserve">114983. </w:t>
      </w:r>
    </w:p>
    <w:p w14:paraId="7ADC6C8B" w14:textId="295D5E16"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Romero A., Alonso E., </w:t>
      </w:r>
      <w:proofErr w:type="spellStart"/>
      <w:r w:rsidRPr="006D0716">
        <w:rPr>
          <w:sz w:val="28"/>
          <w:szCs w:val="28"/>
          <w:lang w:val="en-US"/>
        </w:rPr>
        <w:t>Sastre</w:t>
      </w:r>
      <w:proofErr w:type="spellEnd"/>
      <w:r w:rsidRPr="006D0716">
        <w:rPr>
          <w:sz w:val="28"/>
          <w:szCs w:val="28"/>
          <w:lang w:val="en-US"/>
        </w:rPr>
        <w:t xml:space="preserve"> Á., Nieto-Márquez A. Conversion of biomass into sorbitol: Cellulose hydrolysis on MCM-48 and d-Glucose hydrogenation on Ru/MCM-48 // Microporous and Mesoporous Materials. – 2016. – Vol. 224. – P. 1-8. </w:t>
      </w:r>
    </w:p>
    <w:p w14:paraId="753D0E13" w14:textId="7C56D029" w:rsidR="006D0716" w:rsidRPr="006D0716" w:rsidRDefault="006D0716" w:rsidP="00736124">
      <w:pPr>
        <w:pStyle w:val="a7"/>
        <w:numPr>
          <w:ilvl w:val="0"/>
          <w:numId w:val="47"/>
        </w:numPr>
        <w:tabs>
          <w:tab w:val="left" w:pos="993"/>
        </w:tabs>
        <w:ind w:left="0" w:firstLine="567"/>
        <w:jc w:val="both"/>
        <w:rPr>
          <w:sz w:val="28"/>
          <w:szCs w:val="28"/>
          <w:lang w:val="en-US"/>
        </w:rPr>
      </w:pPr>
      <w:proofErr w:type="spellStart"/>
      <w:r w:rsidRPr="006D0716">
        <w:rPr>
          <w:sz w:val="28"/>
          <w:szCs w:val="28"/>
          <w:lang w:val="en-US"/>
        </w:rPr>
        <w:t>Pajchel</w:t>
      </w:r>
      <w:proofErr w:type="spellEnd"/>
      <w:r w:rsidRPr="006D0716">
        <w:rPr>
          <w:sz w:val="28"/>
          <w:szCs w:val="28"/>
          <w:lang w:val="en-US"/>
        </w:rPr>
        <w:t xml:space="preserve"> L., Kolodziejski W. Synthesis and characterization of MCM-48/hydroxyapatite composites for drug delivery: Ibuprofen incorporation, location and release studies // Materials Science and Engineering: C. – 2018. – Vol. 91. – P. 734-742. </w:t>
      </w:r>
    </w:p>
    <w:p w14:paraId="4251D93A" w14:textId="691B220E"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Tian D., Chen Y., Lu X., Ling Y., Lin B. Facile Preparation of Mesoporous MCM-48 Containing Silver Nanoparticles with Fly Ash as Raw Materials for CO Catalytic Oxidation // Micromachines. – 2021. – Vol. 12. – </w:t>
      </w:r>
      <w:r w:rsidR="00DB1FAB" w:rsidRPr="006D0716">
        <w:rPr>
          <w:sz w:val="28"/>
          <w:szCs w:val="28"/>
          <w:lang w:val="kk-KZ"/>
        </w:rPr>
        <w:t>P.</w:t>
      </w:r>
      <w:r w:rsidR="00DB1FAB">
        <w:rPr>
          <w:sz w:val="28"/>
          <w:szCs w:val="28"/>
          <w:lang w:val="kk-KZ"/>
        </w:rPr>
        <w:t xml:space="preserve"> </w:t>
      </w:r>
      <w:r w:rsidRPr="006D0716">
        <w:rPr>
          <w:sz w:val="28"/>
          <w:szCs w:val="28"/>
          <w:lang w:val="en-US"/>
        </w:rPr>
        <w:t>841.</w:t>
      </w:r>
    </w:p>
    <w:p w14:paraId="59075651" w14:textId="474F092C"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Gao W., Tang X., Yi H., Yang X., Zhao S., Gao H., Yu Q. Effect of preparation method on active sites variation for catalytic oxidation of toluene over Pt/MCM-48 // Appl </w:t>
      </w:r>
      <w:proofErr w:type="spellStart"/>
      <w:r w:rsidRPr="006D0716">
        <w:rPr>
          <w:sz w:val="28"/>
          <w:szCs w:val="28"/>
          <w:lang w:val="en-US"/>
        </w:rPr>
        <w:t>Catal</w:t>
      </w:r>
      <w:proofErr w:type="spellEnd"/>
      <w:r w:rsidRPr="006D0716">
        <w:rPr>
          <w:sz w:val="28"/>
          <w:szCs w:val="28"/>
          <w:lang w:val="en-US"/>
        </w:rPr>
        <w:t xml:space="preserve"> A Gen. – 2023. – Vol. 655. – </w:t>
      </w:r>
      <w:r w:rsidR="004E278A" w:rsidRPr="006D0716">
        <w:rPr>
          <w:sz w:val="28"/>
          <w:szCs w:val="28"/>
          <w:lang w:val="kk-KZ"/>
        </w:rPr>
        <w:t>P.</w:t>
      </w:r>
      <w:r w:rsidR="004E278A">
        <w:rPr>
          <w:sz w:val="28"/>
          <w:szCs w:val="28"/>
          <w:lang w:val="kk-KZ"/>
        </w:rPr>
        <w:t xml:space="preserve"> </w:t>
      </w:r>
      <w:r w:rsidRPr="006D0716">
        <w:rPr>
          <w:sz w:val="28"/>
          <w:szCs w:val="28"/>
          <w:lang w:val="en-US"/>
        </w:rPr>
        <w:t xml:space="preserve">119114. </w:t>
      </w:r>
    </w:p>
    <w:p w14:paraId="09874FE0" w14:textId="249CBFD1"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Zhang J., Luz Z., Goldfarb D. EPR Studies of the Formation Mechanism of the Mesoporous Materials MCM-41 and MCM-50 // Journal of Physical Chemistry B. – 1997. – Vol. 101. – P. 7087</w:t>
      </w:r>
      <w:r w:rsidR="0025745E">
        <w:rPr>
          <w:sz w:val="28"/>
          <w:szCs w:val="28"/>
          <w:lang w:val="en-US"/>
        </w:rPr>
        <w:t>-</w:t>
      </w:r>
      <w:r w:rsidRPr="006D0716">
        <w:rPr>
          <w:sz w:val="28"/>
          <w:szCs w:val="28"/>
          <w:lang w:val="en-US"/>
        </w:rPr>
        <w:t xml:space="preserve">7094. </w:t>
      </w:r>
    </w:p>
    <w:p w14:paraId="270FEDD0" w14:textId="008433BE"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Hoffmann F., Cornelius M., Morell J., </w:t>
      </w:r>
      <w:proofErr w:type="spellStart"/>
      <w:r w:rsidRPr="006D0716">
        <w:rPr>
          <w:sz w:val="28"/>
          <w:szCs w:val="28"/>
          <w:lang w:val="en-US"/>
        </w:rPr>
        <w:t>Fröba</w:t>
      </w:r>
      <w:proofErr w:type="spellEnd"/>
      <w:r w:rsidRPr="006D0716">
        <w:rPr>
          <w:sz w:val="28"/>
          <w:szCs w:val="28"/>
          <w:lang w:val="en-US"/>
        </w:rPr>
        <w:t xml:space="preserve"> M. Silica-Based Mesoporous Organic–Inorganic Hybrid Materials // </w:t>
      </w:r>
      <w:proofErr w:type="spellStart"/>
      <w:r w:rsidRPr="006D0716">
        <w:rPr>
          <w:sz w:val="28"/>
          <w:szCs w:val="28"/>
          <w:lang w:val="en-US"/>
        </w:rPr>
        <w:t>Angewandte</w:t>
      </w:r>
      <w:proofErr w:type="spellEnd"/>
      <w:r w:rsidRPr="006D0716">
        <w:rPr>
          <w:sz w:val="28"/>
          <w:szCs w:val="28"/>
          <w:lang w:val="en-US"/>
        </w:rPr>
        <w:t xml:space="preserve"> </w:t>
      </w:r>
      <w:proofErr w:type="spellStart"/>
      <w:r w:rsidRPr="006D0716">
        <w:rPr>
          <w:sz w:val="28"/>
          <w:szCs w:val="28"/>
          <w:lang w:val="en-US"/>
        </w:rPr>
        <w:t>Chemie</w:t>
      </w:r>
      <w:proofErr w:type="spellEnd"/>
      <w:r w:rsidRPr="006D0716">
        <w:rPr>
          <w:sz w:val="28"/>
          <w:szCs w:val="28"/>
          <w:lang w:val="en-US"/>
        </w:rPr>
        <w:t xml:space="preserve"> International Edition. – 2006. – Vol. 45. – P. 3216</w:t>
      </w:r>
      <w:r w:rsidR="009604D9">
        <w:rPr>
          <w:sz w:val="28"/>
          <w:szCs w:val="28"/>
          <w:lang w:val="en-US"/>
        </w:rPr>
        <w:t>-</w:t>
      </w:r>
      <w:r w:rsidRPr="006D0716">
        <w:rPr>
          <w:sz w:val="28"/>
          <w:szCs w:val="28"/>
          <w:lang w:val="en-US"/>
        </w:rPr>
        <w:t xml:space="preserve">3251. </w:t>
      </w:r>
    </w:p>
    <w:p w14:paraId="29230933" w14:textId="62093E95"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Sanz-Pérez E.S., </w:t>
      </w:r>
      <w:proofErr w:type="spellStart"/>
      <w:r w:rsidRPr="006D0716">
        <w:rPr>
          <w:sz w:val="28"/>
          <w:szCs w:val="28"/>
          <w:lang w:val="en-US"/>
        </w:rPr>
        <w:t>Arencibia</w:t>
      </w:r>
      <w:proofErr w:type="spellEnd"/>
      <w:r w:rsidRPr="006D0716">
        <w:rPr>
          <w:sz w:val="28"/>
          <w:szCs w:val="28"/>
          <w:lang w:val="en-US"/>
        </w:rPr>
        <w:t xml:space="preserve"> A., Calleja G., Sanz R. Tuning the textural properties of HMS mesoporous silica. Functionalization towards CO</w:t>
      </w:r>
      <w:r w:rsidRPr="006D0716">
        <w:rPr>
          <w:sz w:val="28"/>
          <w:szCs w:val="28"/>
          <w:vertAlign w:val="subscript"/>
          <w:lang w:val="en-US"/>
        </w:rPr>
        <w:t>2</w:t>
      </w:r>
      <w:r w:rsidRPr="006D0716">
        <w:rPr>
          <w:sz w:val="28"/>
          <w:szCs w:val="28"/>
          <w:lang w:val="en-US"/>
        </w:rPr>
        <w:t xml:space="preserve"> adsorption // Microporous and Mesoporous Materials. – 2018. – Vol. 260. – P. 235-244. </w:t>
      </w:r>
    </w:p>
    <w:p w14:paraId="4024ABB0" w14:textId="7FE0B6C4"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lastRenderedPageBreak/>
        <w:t xml:space="preserve">Trong On D., </w:t>
      </w:r>
      <w:proofErr w:type="spellStart"/>
      <w:r w:rsidRPr="006D0716">
        <w:rPr>
          <w:sz w:val="28"/>
          <w:szCs w:val="28"/>
          <w:lang w:val="en-US"/>
        </w:rPr>
        <w:t>Desplantier</w:t>
      </w:r>
      <w:proofErr w:type="spellEnd"/>
      <w:r w:rsidRPr="006D0716">
        <w:rPr>
          <w:sz w:val="28"/>
          <w:szCs w:val="28"/>
          <w:lang w:val="en-US"/>
        </w:rPr>
        <w:t xml:space="preserve">-Giscard D., </w:t>
      </w:r>
      <w:proofErr w:type="spellStart"/>
      <w:r w:rsidRPr="006D0716">
        <w:rPr>
          <w:sz w:val="28"/>
          <w:szCs w:val="28"/>
          <w:lang w:val="en-US"/>
        </w:rPr>
        <w:t>Danumah</w:t>
      </w:r>
      <w:proofErr w:type="spellEnd"/>
      <w:r w:rsidRPr="006D0716">
        <w:rPr>
          <w:sz w:val="28"/>
          <w:szCs w:val="28"/>
          <w:lang w:val="en-US"/>
        </w:rPr>
        <w:t xml:space="preserve"> C., </w:t>
      </w:r>
      <w:proofErr w:type="spellStart"/>
      <w:r w:rsidRPr="006D0716">
        <w:rPr>
          <w:sz w:val="28"/>
          <w:szCs w:val="28"/>
          <w:lang w:val="en-US"/>
        </w:rPr>
        <w:t>Kaliaguine</w:t>
      </w:r>
      <w:proofErr w:type="spellEnd"/>
      <w:r w:rsidRPr="006D0716">
        <w:rPr>
          <w:sz w:val="28"/>
          <w:szCs w:val="28"/>
          <w:lang w:val="en-US"/>
        </w:rPr>
        <w:t xml:space="preserve"> S. Perspectives in catalytic applications of mesostructured materials // Appl </w:t>
      </w:r>
      <w:proofErr w:type="spellStart"/>
      <w:r w:rsidRPr="006D0716">
        <w:rPr>
          <w:sz w:val="28"/>
          <w:szCs w:val="28"/>
          <w:lang w:val="en-US"/>
        </w:rPr>
        <w:t>Catal</w:t>
      </w:r>
      <w:proofErr w:type="spellEnd"/>
      <w:r w:rsidRPr="006D0716">
        <w:rPr>
          <w:sz w:val="28"/>
          <w:szCs w:val="28"/>
          <w:lang w:val="en-US"/>
        </w:rPr>
        <w:t xml:space="preserve"> A Gen. – 2003. – Vol. 253. – P. 545-602. </w:t>
      </w:r>
    </w:p>
    <w:p w14:paraId="59DB67B0" w14:textId="1EB884C8" w:rsidR="006D0716" w:rsidRPr="006D0716" w:rsidRDefault="006D0716" w:rsidP="00736124">
      <w:pPr>
        <w:pStyle w:val="a7"/>
        <w:numPr>
          <w:ilvl w:val="0"/>
          <w:numId w:val="47"/>
        </w:numPr>
        <w:tabs>
          <w:tab w:val="left" w:pos="993"/>
        </w:tabs>
        <w:ind w:left="0" w:firstLine="567"/>
        <w:jc w:val="both"/>
        <w:rPr>
          <w:sz w:val="28"/>
          <w:szCs w:val="28"/>
          <w:lang w:val="en-US"/>
        </w:rPr>
      </w:pPr>
      <w:proofErr w:type="spellStart"/>
      <w:r w:rsidRPr="006D0716">
        <w:rPr>
          <w:sz w:val="28"/>
          <w:szCs w:val="28"/>
          <w:lang w:val="en-US"/>
        </w:rPr>
        <w:t>Huirache-Acuña</w:t>
      </w:r>
      <w:proofErr w:type="spellEnd"/>
      <w:r w:rsidRPr="006D0716">
        <w:rPr>
          <w:sz w:val="28"/>
          <w:szCs w:val="28"/>
          <w:lang w:val="en-US"/>
        </w:rPr>
        <w:t xml:space="preserve"> R., </w:t>
      </w:r>
      <w:proofErr w:type="spellStart"/>
      <w:r w:rsidRPr="006D0716">
        <w:rPr>
          <w:sz w:val="28"/>
          <w:szCs w:val="28"/>
          <w:lang w:val="en-US"/>
        </w:rPr>
        <w:t>Yerga</w:t>
      </w:r>
      <w:proofErr w:type="spellEnd"/>
      <w:r w:rsidRPr="006D0716">
        <w:rPr>
          <w:sz w:val="28"/>
          <w:szCs w:val="28"/>
          <w:lang w:val="en-US"/>
        </w:rPr>
        <w:t xml:space="preserve"> N.R.M., Pawelec B. Hydrodesulfurization on Supported CoMoS</w:t>
      </w:r>
      <w:r w:rsidRPr="006D0716">
        <w:rPr>
          <w:sz w:val="28"/>
          <w:szCs w:val="28"/>
          <w:vertAlign w:val="subscript"/>
          <w:lang w:val="en-US"/>
        </w:rPr>
        <w:t>2</w:t>
      </w:r>
      <w:r w:rsidRPr="006D0716">
        <w:rPr>
          <w:sz w:val="28"/>
          <w:szCs w:val="28"/>
          <w:lang w:val="en-US"/>
        </w:rPr>
        <w:t xml:space="preserve"> Catalysts Ex Ammonium </w:t>
      </w:r>
      <w:proofErr w:type="spellStart"/>
      <w:r w:rsidRPr="006D0716">
        <w:rPr>
          <w:sz w:val="28"/>
          <w:szCs w:val="28"/>
          <w:lang w:val="en-US"/>
        </w:rPr>
        <w:t>Tetrathiomolybdate</w:t>
      </w:r>
      <w:proofErr w:type="spellEnd"/>
      <w:r w:rsidRPr="006D0716">
        <w:rPr>
          <w:sz w:val="28"/>
          <w:szCs w:val="28"/>
          <w:lang w:val="en-US"/>
        </w:rPr>
        <w:t xml:space="preserve">: Effects of Support Morphology and Al Modification Method // Top </w:t>
      </w:r>
      <w:proofErr w:type="spellStart"/>
      <w:r w:rsidRPr="006D0716">
        <w:rPr>
          <w:sz w:val="28"/>
          <w:szCs w:val="28"/>
          <w:lang w:val="en-US"/>
        </w:rPr>
        <w:t>Catal</w:t>
      </w:r>
      <w:proofErr w:type="spellEnd"/>
      <w:r w:rsidRPr="006D0716">
        <w:rPr>
          <w:sz w:val="28"/>
          <w:szCs w:val="28"/>
          <w:lang w:val="en-US"/>
        </w:rPr>
        <w:t xml:space="preserve">. – 2022. – Vol. 65. – P. 1394-1407. </w:t>
      </w:r>
    </w:p>
    <w:p w14:paraId="5125A23A" w14:textId="56C45CC3"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Wan Y., Zhao D. On the controllable soft-templating approach to mesoporous silicates // Chem Re. – 2007. – Vol. 107. – P. 2821-2860. </w:t>
      </w:r>
    </w:p>
    <w:p w14:paraId="2BCD7C5D" w14:textId="6E0FB9EF"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Chaudhary V., Sharma S. An overview of ordered mesoporous material SBA-15: synthesis, functionalization and application in oxidation reactions // Journal of Porous Materials. – 2016. – Vol. 24. – P. 741-749. </w:t>
      </w:r>
    </w:p>
    <w:p w14:paraId="0528C7D7" w14:textId="46278A25"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Wang G., Zhang H., Zhu Q., Zhu X., Li X., Wang H., Li C., Shan H. Sn-containing hexagonal mesoporous silica (HMS) for catalytic dehydrogenation of propane: An efficient strategy to enhance stability // J </w:t>
      </w:r>
      <w:proofErr w:type="spellStart"/>
      <w:r w:rsidRPr="006D0716">
        <w:rPr>
          <w:sz w:val="28"/>
          <w:szCs w:val="28"/>
          <w:lang w:val="en-US"/>
        </w:rPr>
        <w:t>Catal</w:t>
      </w:r>
      <w:proofErr w:type="spellEnd"/>
      <w:r w:rsidRPr="006D0716">
        <w:rPr>
          <w:sz w:val="28"/>
          <w:szCs w:val="28"/>
          <w:lang w:val="en-US"/>
        </w:rPr>
        <w:t>. –</w:t>
      </w:r>
      <w:r w:rsidR="009604D9">
        <w:rPr>
          <w:sz w:val="28"/>
          <w:szCs w:val="28"/>
          <w:lang w:val="en-US"/>
        </w:rPr>
        <w:t xml:space="preserve"> </w:t>
      </w:r>
      <w:r w:rsidRPr="006D0716">
        <w:rPr>
          <w:sz w:val="28"/>
          <w:szCs w:val="28"/>
          <w:lang w:val="en-US"/>
        </w:rPr>
        <w:t xml:space="preserve">2017. – Vol. 351. – P. 90-94. </w:t>
      </w:r>
    </w:p>
    <w:p w14:paraId="08874499" w14:textId="75EB7718" w:rsidR="006D0716" w:rsidRPr="006D0716" w:rsidRDefault="006D0716" w:rsidP="00736124">
      <w:pPr>
        <w:pStyle w:val="a7"/>
        <w:numPr>
          <w:ilvl w:val="0"/>
          <w:numId w:val="47"/>
        </w:numPr>
        <w:tabs>
          <w:tab w:val="left" w:pos="993"/>
        </w:tabs>
        <w:ind w:left="0" w:firstLine="567"/>
        <w:jc w:val="both"/>
        <w:rPr>
          <w:sz w:val="28"/>
          <w:szCs w:val="28"/>
          <w:lang w:val="en-US"/>
        </w:rPr>
      </w:pPr>
      <w:proofErr w:type="spellStart"/>
      <w:r w:rsidRPr="006D0716">
        <w:rPr>
          <w:sz w:val="28"/>
          <w:szCs w:val="28"/>
          <w:lang w:val="en-US"/>
        </w:rPr>
        <w:t>Setnička</w:t>
      </w:r>
      <w:proofErr w:type="spellEnd"/>
      <w:r w:rsidRPr="006D0716">
        <w:rPr>
          <w:sz w:val="28"/>
          <w:szCs w:val="28"/>
          <w:lang w:val="en-US"/>
        </w:rPr>
        <w:t xml:space="preserve"> M., </w:t>
      </w:r>
      <w:proofErr w:type="spellStart"/>
      <w:r w:rsidRPr="006D0716">
        <w:rPr>
          <w:sz w:val="28"/>
          <w:szCs w:val="28"/>
          <w:lang w:val="en-US"/>
        </w:rPr>
        <w:t>Bulánek</w:t>
      </w:r>
      <w:proofErr w:type="spellEnd"/>
      <w:r w:rsidRPr="006D0716">
        <w:rPr>
          <w:sz w:val="28"/>
          <w:szCs w:val="28"/>
          <w:lang w:val="en-US"/>
        </w:rPr>
        <w:t xml:space="preserve"> R., </w:t>
      </w:r>
      <w:proofErr w:type="spellStart"/>
      <w:r w:rsidRPr="006D0716">
        <w:rPr>
          <w:sz w:val="28"/>
          <w:szCs w:val="28"/>
          <w:lang w:val="en-US"/>
        </w:rPr>
        <w:t>Čapek</w:t>
      </w:r>
      <w:proofErr w:type="spellEnd"/>
      <w:r w:rsidRPr="006D0716">
        <w:rPr>
          <w:sz w:val="28"/>
          <w:szCs w:val="28"/>
          <w:lang w:val="en-US"/>
        </w:rPr>
        <w:t xml:space="preserve"> L., </w:t>
      </w:r>
      <w:proofErr w:type="spellStart"/>
      <w:r w:rsidRPr="006D0716">
        <w:rPr>
          <w:sz w:val="28"/>
          <w:szCs w:val="28"/>
          <w:lang w:val="en-US"/>
        </w:rPr>
        <w:t>Čičmanec</w:t>
      </w:r>
      <w:proofErr w:type="spellEnd"/>
      <w:r w:rsidRPr="006D0716">
        <w:rPr>
          <w:sz w:val="28"/>
          <w:szCs w:val="28"/>
          <w:lang w:val="en-US"/>
        </w:rPr>
        <w:t xml:space="preserve"> P. n-Butane oxidative dehydrogenation over VO</w:t>
      </w:r>
      <w:r w:rsidRPr="006D0716">
        <w:rPr>
          <w:sz w:val="28"/>
          <w:szCs w:val="28"/>
          <w:vertAlign w:val="subscript"/>
          <w:lang w:val="en-US"/>
        </w:rPr>
        <w:t>X</w:t>
      </w:r>
      <w:r w:rsidRPr="006D0716">
        <w:rPr>
          <w:sz w:val="28"/>
          <w:szCs w:val="28"/>
          <w:lang w:val="en-US"/>
        </w:rPr>
        <w:t xml:space="preserve">-HMS catalyst // J Mol </w:t>
      </w:r>
      <w:proofErr w:type="spellStart"/>
      <w:r w:rsidRPr="006D0716">
        <w:rPr>
          <w:sz w:val="28"/>
          <w:szCs w:val="28"/>
          <w:lang w:val="en-US"/>
        </w:rPr>
        <w:t>Catal</w:t>
      </w:r>
      <w:proofErr w:type="spellEnd"/>
      <w:r w:rsidRPr="006D0716">
        <w:rPr>
          <w:sz w:val="28"/>
          <w:szCs w:val="28"/>
          <w:lang w:val="en-US"/>
        </w:rPr>
        <w:t xml:space="preserve"> A Chem. – 2011. – Vol. 344. – P</w:t>
      </w:r>
      <w:r w:rsidR="009604D9">
        <w:rPr>
          <w:sz w:val="28"/>
          <w:szCs w:val="28"/>
          <w:lang w:val="en-US"/>
        </w:rPr>
        <w:t>.</w:t>
      </w:r>
      <w:r w:rsidRPr="006D0716">
        <w:rPr>
          <w:sz w:val="28"/>
          <w:szCs w:val="28"/>
          <w:lang w:val="en-US"/>
        </w:rPr>
        <w:t xml:space="preserve"> 1-10. </w:t>
      </w:r>
    </w:p>
    <w:p w14:paraId="485F4B9E" w14:textId="23862CBC"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Yan D., Feng J., Li S., Yang Y., Yang X., Shi X., Li M., Zhang Y. [Ni(</w:t>
      </w:r>
      <w:proofErr w:type="spellStart"/>
      <w:r w:rsidRPr="006D0716">
        <w:rPr>
          <w:sz w:val="28"/>
          <w:szCs w:val="28"/>
          <w:lang w:val="en-US"/>
        </w:rPr>
        <w:t>en</w:t>
      </w:r>
      <w:proofErr w:type="spellEnd"/>
      <w:r w:rsidRPr="006D0716">
        <w:rPr>
          <w:sz w:val="28"/>
          <w:szCs w:val="28"/>
          <w:lang w:val="en-US"/>
        </w:rPr>
        <w:t>)</w:t>
      </w:r>
      <w:proofErr w:type="gramStart"/>
      <w:r w:rsidRPr="006D0716">
        <w:rPr>
          <w:sz w:val="28"/>
          <w:szCs w:val="28"/>
          <w:vertAlign w:val="subscript"/>
          <w:lang w:val="en-US"/>
        </w:rPr>
        <w:t>3</w:t>
      </w:r>
      <w:r w:rsidRPr="006D0716">
        <w:rPr>
          <w:sz w:val="28"/>
          <w:szCs w:val="28"/>
          <w:lang w:val="en-US"/>
        </w:rPr>
        <w:t>](</w:t>
      </w:r>
      <w:proofErr w:type="gramEnd"/>
      <w:r w:rsidRPr="006D0716">
        <w:rPr>
          <w:sz w:val="28"/>
          <w:szCs w:val="28"/>
          <w:lang w:val="en-US"/>
        </w:rPr>
        <w:t>NO</w:t>
      </w:r>
      <w:r w:rsidRPr="006D0716">
        <w:rPr>
          <w:sz w:val="28"/>
          <w:szCs w:val="28"/>
          <w:vertAlign w:val="subscript"/>
          <w:lang w:val="en-US"/>
        </w:rPr>
        <w:t>3</w:t>
      </w:r>
      <w:r w:rsidRPr="006D0716">
        <w:rPr>
          <w:sz w:val="28"/>
          <w:szCs w:val="28"/>
          <w:lang w:val="en-US"/>
        </w:rPr>
        <w:t>)</w:t>
      </w:r>
      <w:r w:rsidRPr="006D0716">
        <w:rPr>
          <w:sz w:val="28"/>
          <w:szCs w:val="28"/>
          <w:vertAlign w:val="subscript"/>
          <w:lang w:val="en-US"/>
        </w:rPr>
        <w:t>2</w:t>
      </w:r>
      <w:r w:rsidRPr="006D0716">
        <w:rPr>
          <w:sz w:val="28"/>
          <w:szCs w:val="28"/>
          <w:lang w:val="en-US"/>
        </w:rPr>
        <w:t xml:space="preserve"> as precursor to synthesis of highly dispersed Ni on HMS for the catalytic of 1, 2-cyclohexanediol to catechol // J </w:t>
      </w:r>
      <w:proofErr w:type="spellStart"/>
      <w:r w:rsidRPr="006D0716">
        <w:rPr>
          <w:sz w:val="28"/>
          <w:szCs w:val="28"/>
          <w:lang w:val="en-US"/>
        </w:rPr>
        <w:t>Catal</w:t>
      </w:r>
      <w:proofErr w:type="spellEnd"/>
      <w:r w:rsidRPr="006D0716">
        <w:rPr>
          <w:sz w:val="28"/>
          <w:szCs w:val="28"/>
          <w:lang w:val="en-US"/>
        </w:rPr>
        <w:t xml:space="preserve">. – 2023. – Vol. 421. – P. 1-11. </w:t>
      </w:r>
    </w:p>
    <w:p w14:paraId="0AE4C26B" w14:textId="53BD14B7"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Xu L., Xu C., Chen B., Bian Y., Wen X., Cheng G., Wu C., Qiu J., Chen M. One-pot synthesis of hexagonal mesoporous silica confined Ni-based catalysts with advanced CO</w:t>
      </w:r>
      <w:r w:rsidRPr="006D0716">
        <w:rPr>
          <w:sz w:val="28"/>
          <w:szCs w:val="28"/>
          <w:vertAlign w:val="subscript"/>
          <w:lang w:val="en-US"/>
        </w:rPr>
        <w:t>2</w:t>
      </w:r>
      <w:r w:rsidRPr="006D0716">
        <w:rPr>
          <w:sz w:val="28"/>
          <w:szCs w:val="28"/>
          <w:lang w:val="en-US"/>
        </w:rPr>
        <w:t xml:space="preserve"> methanation performance // Fuel. – 2023. – Vol. 333. – </w:t>
      </w:r>
      <w:r w:rsidR="00F53FEC" w:rsidRPr="006D0716">
        <w:rPr>
          <w:sz w:val="28"/>
          <w:szCs w:val="28"/>
          <w:lang w:val="kk-KZ"/>
        </w:rPr>
        <w:t>P.</w:t>
      </w:r>
      <w:r w:rsidR="00F53FEC">
        <w:rPr>
          <w:sz w:val="28"/>
          <w:szCs w:val="28"/>
          <w:lang w:val="kk-KZ"/>
        </w:rPr>
        <w:t xml:space="preserve"> </w:t>
      </w:r>
      <w:r w:rsidRPr="006D0716">
        <w:rPr>
          <w:sz w:val="28"/>
          <w:szCs w:val="28"/>
          <w:lang w:val="en-US"/>
        </w:rPr>
        <w:t xml:space="preserve">126411. </w:t>
      </w:r>
    </w:p>
    <w:p w14:paraId="05034A6E" w14:textId="7B2744AB" w:rsidR="006D0716" w:rsidRPr="006D0716" w:rsidRDefault="006D0716" w:rsidP="00736124">
      <w:pPr>
        <w:pStyle w:val="a7"/>
        <w:numPr>
          <w:ilvl w:val="0"/>
          <w:numId w:val="47"/>
        </w:numPr>
        <w:tabs>
          <w:tab w:val="left" w:pos="993"/>
        </w:tabs>
        <w:ind w:left="0" w:firstLine="567"/>
        <w:jc w:val="both"/>
        <w:rPr>
          <w:sz w:val="28"/>
          <w:szCs w:val="28"/>
          <w:lang w:val="en-US"/>
        </w:rPr>
      </w:pPr>
      <w:proofErr w:type="spellStart"/>
      <w:r w:rsidRPr="006D0716">
        <w:rPr>
          <w:sz w:val="28"/>
          <w:szCs w:val="28"/>
          <w:lang w:val="en-US"/>
        </w:rPr>
        <w:t>Abdolahi</w:t>
      </w:r>
      <w:proofErr w:type="spellEnd"/>
      <w:r w:rsidRPr="006D0716">
        <w:rPr>
          <w:sz w:val="28"/>
          <w:szCs w:val="28"/>
          <w:lang w:val="en-US"/>
        </w:rPr>
        <w:t xml:space="preserve"> S., </w:t>
      </w:r>
      <w:proofErr w:type="spellStart"/>
      <w:r w:rsidRPr="006D0716">
        <w:rPr>
          <w:sz w:val="28"/>
          <w:szCs w:val="28"/>
          <w:lang w:val="en-US"/>
        </w:rPr>
        <w:t>Gholamian</w:t>
      </w:r>
      <w:proofErr w:type="spellEnd"/>
      <w:r w:rsidRPr="006D0716">
        <w:rPr>
          <w:sz w:val="28"/>
          <w:szCs w:val="28"/>
          <w:lang w:val="en-US"/>
        </w:rPr>
        <w:t xml:space="preserve"> F., </w:t>
      </w:r>
      <w:proofErr w:type="spellStart"/>
      <w:r w:rsidRPr="006D0716">
        <w:rPr>
          <w:sz w:val="28"/>
          <w:szCs w:val="28"/>
          <w:lang w:val="en-US"/>
        </w:rPr>
        <w:t>Hajjami</w:t>
      </w:r>
      <w:proofErr w:type="spellEnd"/>
      <w:r w:rsidRPr="006D0716">
        <w:rPr>
          <w:sz w:val="28"/>
          <w:szCs w:val="28"/>
          <w:lang w:val="en-US"/>
        </w:rPr>
        <w:t xml:space="preserve"> M. Preparation and catalytic application of two different </w:t>
      </w:r>
      <w:proofErr w:type="spellStart"/>
      <w:r w:rsidRPr="006D0716">
        <w:rPr>
          <w:sz w:val="28"/>
          <w:szCs w:val="28"/>
          <w:lang w:val="en-US"/>
        </w:rPr>
        <w:t>nanocatalysts</w:t>
      </w:r>
      <w:proofErr w:type="spellEnd"/>
      <w:r w:rsidRPr="006D0716">
        <w:rPr>
          <w:sz w:val="28"/>
          <w:szCs w:val="28"/>
          <w:lang w:val="en-US"/>
        </w:rPr>
        <w:t xml:space="preserve"> based on hexagonal mesoporous silica (HMS) in synthesis of </w:t>
      </w:r>
      <w:proofErr w:type="spellStart"/>
      <w:r w:rsidRPr="006D0716">
        <w:rPr>
          <w:sz w:val="28"/>
          <w:szCs w:val="28"/>
          <w:lang w:val="en-US"/>
        </w:rPr>
        <w:t>tetrahydrobenzo</w:t>
      </w:r>
      <w:proofErr w:type="spellEnd"/>
      <w:r w:rsidRPr="006D0716">
        <w:rPr>
          <w:sz w:val="28"/>
          <w:szCs w:val="28"/>
          <w:lang w:val="en-US"/>
        </w:rPr>
        <w:t>[b]pyran and 1,4-dihydropyrano[2,3-</w:t>
      </w:r>
      <w:proofErr w:type="gramStart"/>
      <w:r w:rsidRPr="006D0716">
        <w:rPr>
          <w:sz w:val="28"/>
          <w:szCs w:val="28"/>
          <w:lang w:val="en-US"/>
        </w:rPr>
        <w:t>c]pyrazole</w:t>
      </w:r>
      <w:proofErr w:type="gramEnd"/>
      <w:r w:rsidRPr="006D0716">
        <w:rPr>
          <w:sz w:val="28"/>
          <w:szCs w:val="28"/>
          <w:lang w:val="en-US"/>
        </w:rPr>
        <w:t xml:space="preserve"> derivatives // Scientific Reports. – 2022. – Vol. 12. – P. 1-32. </w:t>
      </w:r>
    </w:p>
    <w:p w14:paraId="6A4B2358" w14:textId="130C0EC4" w:rsidR="006D0716" w:rsidRPr="006D0716" w:rsidRDefault="006D0716" w:rsidP="00736124">
      <w:pPr>
        <w:pStyle w:val="a7"/>
        <w:numPr>
          <w:ilvl w:val="0"/>
          <w:numId w:val="47"/>
        </w:numPr>
        <w:tabs>
          <w:tab w:val="left" w:pos="993"/>
        </w:tabs>
        <w:ind w:left="0" w:firstLine="567"/>
        <w:jc w:val="both"/>
        <w:rPr>
          <w:sz w:val="28"/>
          <w:szCs w:val="28"/>
          <w:lang w:val="en-US"/>
        </w:rPr>
      </w:pPr>
      <w:proofErr w:type="spellStart"/>
      <w:r w:rsidRPr="006D0716">
        <w:rPr>
          <w:sz w:val="28"/>
          <w:szCs w:val="28"/>
          <w:lang w:val="en-US"/>
        </w:rPr>
        <w:t>Sudheesh</w:t>
      </w:r>
      <w:proofErr w:type="spellEnd"/>
      <w:r w:rsidRPr="006D0716">
        <w:rPr>
          <w:sz w:val="28"/>
          <w:szCs w:val="28"/>
          <w:lang w:val="en-US"/>
        </w:rPr>
        <w:t xml:space="preserve"> N., Sharma S.K., Shukla R.S. </w:t>
      </w:r>
      <w:proofErr w:type="spellStart"/>
      <w:proofErr w:type="gramStart"/>
      <w:r w:rsidRPr="006D0716">
        <w:rPr>
          <w:sz w:val="28"/>
          <w:szCs w:val="28"/>
          <w:lang w:val="en-US"/>
        </w:rPr>
        <w:t>HRh</w:t>
      </w:r>
      <w:proofErr w:type="spellEnd"/>
      <w:r w:rsidRPr="006D0716">
        <w:rPr>
          <w:sz w:val="28"/>
          <w:szCs w:val="28"/>
          <w:lang w:val="en-US"/>
        </w:rPr>
        <w:t>(</w:t>
      </w:r>
      <w:proofErr w:type="gramEnd"/>
      <w:r w:rsidRPr="006D0716">
        <w:rPr>
          <w:sz w:val="28"/>
          <w:szCs w:val="28"/>
          <w:lang w:val="en-US"/>
        </w:rPr>
        <w:t>CO)(PPh</w:t>
      </w:r>
      <w:r w:rsidRPr="006D0716">
        <w:rPr>
          <w:sz w:val="28"/>
          <w:szCs w:val="28"/>
          <w:vertAlign w:val="subscript"/>
          <w:lang w:val="en-US"/>
        </w:rPr>
        <w:t>3</w:t>
      </w:r>
      <w:r w:rsidRPr="006D0716">
        <w:rPr>
          <w:sz w:val="28"/>
          <w:szCs w:val="28"/>
          <w:lang w:val="en-US"/>
        </w:rPr>
        <w:t>)</w:t>
      </w:r>
      <w:r w:rsidRPr="006D0716">
        <w:rPr>
          <w:sz w:val="28"/>
          <w:szCs w:val="28"/>
          <w:vertAlign w:val="subscript"/>
          <w:lang w:val="en-US"/>
        </w:rPr>
        <w:t>3</w:t>
      </w:r>
      <w:r w:rsidRPr="006D0716">
        <w:rPr>
          <w:sz w:val="28"/>
          <w:szCs w:val="28"/>
          <w:lang w:val="en-US"/>
        </w:rPr>
        <w:t xml:space="preserve"> encapsulated hexagonal mesoporous silica: effect of pore size on heterogeneous hydroformylation // Journal of Porous Materials. – 2023. – Vol. 30. – P. 1417-1425. </w:t>
      </w:r>
    </w:p>
    <w:p w14:paraId="5F97C873" w14:textId="76617EE4"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Chong A.S.M., Zhao X.S. Functionalization of SBA-15 with APTES and Characterization of Functionalized Materials // J. Phys. Chem. B. – 2023. – Vol. 107. – P. 12650-12657. </w:t>
      </w:r>
    </w:p>
    <w:p w14:paraId="5CF1C9AE" w14:textId="422883F1" w:rsidR="006D0716" w:rsidRPr="006D0716" w:rsidRDefault="006D0716" w:rsidP="00736124">
      <w:pPr>
        <w:pStyle w:val="a7"/>
        <w:numPr>
          <w:ilvl w:val="0"/>
          <w:numId w:val="47"/>
        </w:numPr>
        <w:tabs>
          <w:tab w:val="left" w:pos="993"/>
        </w:tabs>
        <w:ind w:left="0" w:firstLine="567"/>
        <w:jc w:val="both"/>
        <w:rPr>
          <w:sz w:val="28"/>
          <w:szCs w:val="28"/>
          <w:lang w:val="en-US"/>
        </w:rPr>
      </w:pPr>
      <w:proofErr w:type="spellStart"/>
      <w:r w:rsidRPr="006D0716">
        <w:rPr>
          <w:sz w:val="28"/>
          <w:szCs w:val="28"/>
          <w:lang w:val="en-US"/>
        </w:rPr>
        <w:t>Majda</w:t>
      </w:r>
      <w:proofErr w:type="spellEnd"/>
      <w:r w:rsidRPr="006D0716">
        <w:rPr>
          <w:sz w:val="28"/>
          <w:szCs w:val="28"/>
          <w:lang w:val="en-US"/>
        </w:rPr>
        <w:t xml:space="preserve"> D., Makowski W., </w:t>
      </w:r>
      <w:proofErr w:type="spellStart"/>
      <w:r w:rsidRPr="006D0716">
        <w:rPr>
          <w:sz w:val="28"/>
          <w:szCs w:val="28"/>
          <w:lang w:val="en-US"/>
        </w:rPr>
        <w:t>Mańko</w:t>
      </w:r>
      <w:proofErr w:type="spellEnd"/>
      <w:r w:rsidRPr="006D0716">
        <w:rPr>
          <w:sz w:val="28"/>
          <w:szCs w:val="28"/>
          <w:lang w:val="en-US"/>
        </w:rPr>
        <w:t xml:space="preserve"> M., </w:t>
      </w:r>
      <w:proofErr w:type="spellStart"/>
      <w:r w:rsidRPr="006D0716">
        <w:rPr>
          <w:sz w:val="28"/>
          <w:szCs w:val="28"/>
          <w:lang w:val="en-US"/>
        </w:rPr>
        <w:t>Mlekodaj</w:t>
      </w:r>
      <w:proofErr w:type="spellEnd"/>
      <w:r w:rsidRPr="006D0716">
        <w:rPr>
          <w:sz w:val="28"/>
          <w:szCs w:val="28"/>
          <w:lang w:val="en-US"/>
        </w:rPr>
        <w:t xml:space="preserve"> K., </w:t>
      </w:r>
      <w:proofErr w:type="spellStart"/>
      <w:r w:rsidRPr="006D0716">
        <w:rPr>
          <w:sz w:val="28"/>
          <w:szCs w:val="28"/>
          <w:lang w:val="en-US"/>
        </w:rPr>
        <w:t>Michalik-Zym</w:t>
      </w:r>
      <w:proofErr w:type="spellEnd"/>
      <w:r w:rsidRPr="006D0716">
        <w:rPr>
          <w:sz w:val="28"/>
          <w:szCs w:val="28"/>
          <w:lang w:val="en-US"/>
        </w:rPr>
        <w:t xml:space="preserve"> A., </w:t>
      </w:r>
      <w:proofErr w:type="spellStart"/>
      <w:r w:rsidRPr="006D0716">
        <w:rPr>
          <w:sz w:val="28"/>
          <w:szCs w:val="28"/>
          <w:lang w:val="en-US"/>
        </w:rPr>
        <w:t>Napruszewska</w:t>
      </w:r>
      <w:proofErr w:type="spellEnd"/>
      <w:r w:rsidRPr="006D0716">
        <w:rPr>
          <w:sz w:val="28"/>
          <w:szCs w:val="28"/>
          <w:lang w:val="en-US"/>
        </w:rPr>
        <w:t xml:space="preserve"> B.D., </w:t>
      </w:r>
      <w:proofErr w:type="spellStart"/>
      <w:r w:rsidRPr="006D0716">
        <w:rPr>
          <w:sz w:val="28"/>
          <w:szCs w:val="28"/>
          <w:lang w:val="en-US"/>
        </w:rPr>
        <w:t>Zimowska</w:t>
      </w:r>
      <w:proofErr w:type="spellEnd"/>
      <w:r w:rsidRPr="006D0716">
        <w:rPr>
          <w:sz w:val="28"/>
          <w:szCs w:val="28"/>
          <w:lang w:val="en-US"/>
        </w:rPr>
        <w:t xml:space="preserve"> M., </w:t>
      </w:r>
      <w:proofErr w:type="spellStart"/>
      <w:r w:rsidRPr="006D0716">
        <w:rPr>
          <w:sz w:val="28"/>
          <w:szCs w:val="28"/>
          <w:lang w:val="en-US"/>
        </w:rPr>
        <w:t>Serwicka</w:t>
      </w:r>
      <w:proofErr w:type="spellEnd"/>
      <w:r w:rsidRPr="006D0716">
        <w:rPr>
          <w:sz w:val="28"/>
          <w:szCs w:val="28"/>
          <w:lang w:val="en-US"/>
        </w:rPr>
        <w:t xml:space="preserve"> E.M. Porosity characterization of SBA-15 silicas with </w:t>
      </w:r>
      <w:proofErr w:type="spellStart"/>
      <w:r w:rsidRPr="006D0716">
        <w:rPr>
          <w:sz w:val="28"/>
          <w:szCs w:val="28"/>
          <w:lang w:val="en-US"/>
        </w:rPr>
        <w:t>thermoporosimetry</w:t>
      </w:r>
      <w:proofErr w:type="spellEnd"/>
      <w:r w:rsidRPr="006D0716">
        <w:rPr>
          <w:sz w:val="28"/>
          <w:szCs w:val="28"/>
          <w:lang w:val="en-US"/>
        </w:rPr>
        <w:t xml:space="preserve"> of water and n-alkanes – The effect of </w:t>
      </w:r>
      <w:proofErr w:type="gramStart"/>
      <w:r w:rsidRPr="006D0716">
        <w:rPr>
          <w:sz w:val="28"/>
          <w:szCs w:val="28"/>
          <w:lang w:val="en-US"/>
        </w:rPr>
        <w:t>the probe liquid nature</w:t>
      </w:r>
      <w:proofErr w:type="gramEnd"/>
      <w:r w:rsidRPr="006D0716">
        <w:rPr>
          <w:sz w:val="28"/>
          <w:szCs w:val="28"/>
          <w:lang w:val="en-US"/>
        </w:rPr>
        <w:t xml:space="preserve"> // Microporous and Mesoporous Materials. – 2015.</w:t>
      </w:r>
      <w:r w:rsidR="001F38A8">
        <w:rPr>
          <w:sz w:val="28"/>
          <w:szCs w:val="28"/>
          <w:lang w:val="en-US"/>
        </w:rPr>
        <w:t xml:space="preserve"> </w:t>
      </w:r>
      <w:r w:rsidRPr="006D0716">
        <w:rPr>
          <w:sz w:val="28"/>
          <w:szCs w:val="28"/>
          <w:lang w:val="en-US"/>
        </w:rPr>
        <w:t xml:space="preserve">– Vol. 201. – P. 141-150. </w:t>
      </w:r>
    </w:p>
    <w:p w14:paraId="42D2F340" w14:textId="309663CF"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Janssen A.H., Yang C.M., Wang Y., </w:t>
      </w:r>
      <w:proofErr w:type="spellStart"/>
      <w:r w:rsidRPr="006D0716">
        <w:rPr>
          <w:sz w:val="28"/>
          <w:szCs w:val="28"/>
          <w:lang w:val="en-US"/>
        </w:rPr>
        <w:t>Schüth</w:t>
      </w:r>
      <w:proofErr w:type="spellEnd"/>
      <w:r w:rsidRPr="006D0716">
        <w:rPr>
          <w:sz w:val="28"/>
          <w:szCs w:val="28"/>
          <w:lang w:val="en-US"/>
        </w:rPr>
        <w:t xml:space="preserve"> F., </w:t>
      </w:r>
      <w:proofErr w:type="spellStart"/>
      <w:r w:rsidRPr="006D0716">
        <w:rPr>
          <w:sz w:val="28"/>
          <w:szCs w:val="28"/>
          <w:lang w:val="en-US"/>
        </w:rPr>
        <w:t>Koster</w:t>
      </w:r>
      <w:proofErr w:type="spellEnd"/>
      <w:r w:rsidRPr="006D0716">
        <w:rPr>
          <w:sz w:val="28"/>
          <w:szCs w:val="28"/>
          <w:lang w:val="en-US"/>
        </w:rPr>
        <w:t xml:space="preserve"> A.J., De Jong K.P. Localization of Small Metal (Oxide) Particles in SBA-15 Using Bright-Field Electron Tomography // Journal of Physical Chemistry B. – 2023. – Vol. 107. – P. 10552</w:t>
      </w:r>
      <w:r w:rsidR="00FC5EEC">
        <w:rPr>
          <w:sz w:val="28"/>
          <w:szCs w:val="28"/>
          <w:lang w:val="en-US"/>
        </w:rPr>
        <w:t>-</w:t>
      </w:r>
      <w:r w:rsidRPr="006D0716">
        <w:rPr>
          <w:sz w:val="28"/>
          <w:szCs w:val="28"/>
          <w:lang w:val="en-US"/>
        </w:rPr>
        <w:t xml:space="preserve">10556. </w:t>
      </w:r>
    </w:p>
    <w:p w14:paraId="31CAAC54" w14:textId="537047E6" w:rsidR="006D0716" w:rsidRPr="006D0716" w:rsidRDefault="006D0716" w:rsidP="00736124">
      <w:pPr>
        <w:pStyle w:val="a7"/>
        <w:numPr>
          <w:ilvl w:val="0"/>
          <w:numId w:val="47"/>
        </w:numPr>
        <w:tabs>
          <w:tab w:val="left" w:pos="993"/>
        </w:tabs>
        <w:ind w:left="0" w:firstLine="567"/>
        <w:jc w:val="both"/>
        <w:rPr>
          <w:sz w:val="28"/>
          <w:szCs w:val="28"/>
          <w:lang w:val="en-US"/>
        </w:rPr>
      </w:pPr>
      <w:proofErr w:type="spellStart"/>
      <w:r w:rsidRPr="006D0716">
        <w:rPr>
          <w:sz w:val="28"/>
          <w:szCs w:val="28"/>
          <w:lang w:val="en-US"/>
        </w:rPr>
        <w:lastRenderedPageBreak/>
        <w:t>Riikonen</w:t>
      </w:r>
      <w:proofErr w:type="spellEnd"/>
      <w:r w:rsidRPr="006D0716">
        <w:rPr>
          <w:sz w:val="28"/>
          <w:szCs w:val="28"/>
          <w:lang w:val="en-US"/>
        </w:rPr>
        <w:t xml:space="preserve"> J., Salonen J., </w:t>
      </w:r>
      <w:proofErr w:type="spellStart"/>
      <w:r w:rsidRPr="006D0716">
        <w:rPr>
          <w:sz w:val="28"/>
          <w:szCs w:val="28"/>
          <w:lang w:val="en-US"/>
        </w:rPr>
        <w:t>Kemell</w:t>
      </w:r>
      <w:proofErr w:type="spellEnd"/>
      <w:r w:rsidRPr="006D0716">
        <w:rPr>
          <w:sz w:val="28"/>
          <w:szCs w:val="28"/>
          <w:lang w:val="en-US"/>
        </w:rPr>
        <w:t xml:space="preserve"> M., Kumar N., </w:t>
      </w:r>
      <w:proofErr w:type="spellStart"/>
      <w:r w:rsidRPr="006D0716">
        <w:rPr>
          <w:sz w:val="28"/>
          <w:szCs w:val="28"/>
          <w:lang w:val="en-US"/>
        </w:rPr>
        <w:t>Murzin</w:t>
      </w:r>
      <w:proofErr w:type="spellEnd"/>
      <w:r w:rsidRPr="006D0716">
        <w:rPr>
          <w:sz w:val="28"/>
          <w:szCs w:val="28"/>
          <w:lang w:val="en-US"/>
        </w:rPr>
        <w:t xml:space="preserve"> D.Y., </w:t>
      </w:r>
      <w:proofErr w:type="spellStart"/>
      <w:r w:rsidRPr="006D0716">
        <w:rPr>
          <w:sz w:val="28"/>
          <w:szCs w:val="28"/>
          <w:lang w:val="en-US"/>
        </w:rPr>
        <w:t>Ritala</w:t>
      </w:r>
      <w:proofErr w:type="spellEnd"/>
      <w:r w:rsidRPr="006D0716">
        <w:rPr>
          <w:sz w:val="28"/>
          <w:szCs w:val="28"/>
          <w:lang w:val="en-US"/>
        </w:rPr>
        <w:t xml:space="preserve"> M., </w:t>
      </w:r>
      <w:proofErr w:type="spellStart"/>
      <w:r w:rsidRPr="006D0716">
        <w:rPr>
          <w:sz w:val="28"/>
          <w:szCs w:val="28"/>
          <w:lang w:val="en-US"/>
        </w:rPr>
        <w:t>Lehto</w:t>
      </w:r>
      <w:proofErr w:type="spellEnd"/>
      <w:r w:rsidRPr="006D0716">
        <w:rPr>
          <w:sz w:val="28"/>
          <w:szCs w:val="28"/>
          <w:lang w:val="en-US"/>
        </w:rPr>
        <w:t xml:space="preserve"> V.P. A novel method of quantifying the u-shaped pores in SBA-15 // Journal of Physical Chemistry C. – 2009. – Vol. 113. – P. 20349-20354. </w:t>
      </w:r>
    </w:p>
    <w:p w14:paraId="4741D055" w14:textId="00BB12A1"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Xu L., Wu S., Guan J., Ma Y., Song K., Xu H., Xu C., Wang Z., Kan Q. Synthesis, characterization and catalytic activity of a novel mesoporous aluminosilicate catalyst prepared by a citric acid route // </w:t>
      </w:r>
      <w:proofErr w:type="spellStart"/>
      <w:r w:rsidRPr="006D0716">
        <w:rPr>
          <w:sz w:val="28"/>
          <w:szCs w:val="28"/>
          <w:lang w:val="en-US"/>
        </w:rPr>
        <w:t>Catal</w:t>
      </w:r>
      <w:proofErr w:type="spellEnd"/>
      <w:r w:rsidRPr="006D0716">
        <w:rPr>
          <w:sz w:val="28"/>
          <w:szCs w:val="28"/>
          <w:lang w:val="en-US"/>
        </w:rPr>
        <w:t xml:space="preserve"> </w:t>
      </w:r>
      <w:proofErr w:type="spellStart"/>
      <w:r w:rsidRPr="006D0716">
        <w:rPr>
          <w:sz w:val="28"/>
          <w:szCs w:val="28"/>
          <w:lang w:val="en-US"/>
        </w:rPr>
        <w:t>Commun</w:t>
      </w:r>
      <w:proofErr w:type="spellEnd"/>
      <w:r w:rsidRPr="006D0716">
        <w:rPr>
          <w:sz w:val="28"/>
          <w:szCs w:val="28"/>
          <w:lang w:val="en-US"/>
        </w:rPr>
        <w:t xml:space="preserve">. – 2008. – Vol. 9. – P. 1970-1973. </w:t>
      </w:r>
    </w:p>
    <w:p w14:paraId="42E22119" w14:textId="5C4A2926"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Li Q., Wu Z., Tu B., Park S.S., Ha C.S., Zhao D. Highly hydrothermal stability of ordered mesoporous aluminosilicates Al-SBA-15 with high Si/Al ratio // Microporous and Mesoporous Materials. – 2010. – Vol. 135. – P. 95-104. </w:t>
      </w:r>
    </w:p>
    <w:p w14:paraId="781C9C36" w14:textId="5C151B92"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Yuan S., Wang M., Liu J., Guo B. // Recent advances of SBA-15-based composites as the heterogeneous catalysts in water decontamination: A mini-review // J Environ Manage. – 2020. – Vol. 254. – </w:t>
      </w:r>
      <w:r w:rsidR="00F53FEC" w:rsidRPr="006D0716">
        <w:rPr>
          <w:sz w:val="28"/>
          <w:szCs w:val="28"/>
          <w:lang w:val="kk-KZ"/>
        </w:rPr>
        <w:t>P.</w:t>
      </w:r>
      <w:r w:rsidR="00F53FEC">
        <w:rPr>
          <w:sz w:val="28"/>
          <w:szCs w:val="28"/>
          <w:lang w:val="kk-KZ"/>
        </w:rPr>
        <w:t xml:space="preserve"> </w:t>
      </w:r>
      <w:r w:rsidRPr="006D0716">
        <w:rPr>
          <w:sz w:val="28"/>
          <w:szCs w:val="28"/>
          <w:lang w:val="en-US"/>
        </w:rPr>
        <w:t xml:space="preserve">109787. </w:t>
      </w:r>
    </w:p>
    <w:p w14:paraId="7CA1C58A" w14:textId="25842632" w:rsidR="006D0716" w:rsidRPr="006D0716" w:rsidRDefault="006D0716" w:rsidP="00736124">
      <w:pPr>
        <w:pStyle w:val="a7"/>
        <w:numPr>
          <w:ilvl w:val="0"/>
          <w:numId w:val="47"/>
        </w:numPr>
        <w:tabs>
          <w:tab w:val="left" w:pos="993"/>
        </w:tabs>
        <w:ind w:left="0" w:firstLine="567"/>
        <w:jc w:val="both"/>
        <w:rPr>
          <w:sz w:val="28"/>
          <w:szCs w:val="28"/>
          <w:lang w:val="en-US"/>
        </w:rPr>
      </w:pPr>
      <w:proofErr w:type="spellStart"/>
      <w:r w:rsidRPr="006D0716">
        <w:rPr>
          <w:sz w:val="28"/>
          <w:szCs w:val="28"/>
          <w:lang w:val="en-US"/>
        </w:rPr>
        <w:t>Huirache-Acuña</w:t>
      </w:r>
      <w:proofErr w:type="spellEnd"/>
      <w:r w:rsidRPr="006D0716">
        <w:rPr>
          <w:sz w:val="28"/>
          <w:szCs w:val="28"/>
          <w:lang w:val="en-US"/>
        </w:rPr>
        <w:t xml:space="preserve"> R., Pawelec B., Rivera-Muñoz E., Nava R., Espino J., Fierro J.L.G. Comparison of the morphology and HDS activity of ternary Co-Mo-W catalysts supported on P-modified SBA-15 and SBA-16 substrates // Appl </w:t>
      </w:r>
      <w:proofErr w:type="spellStart"/>
      <w:r w:rsidRPr="006D0716">
        <w:rPr>
          <w:sz w:val="28"/>
          <w:szCs w:val="28"/>
          <w:lang w:val="en-US"/>
        </w:rPr>
        <w:t>Catal</w:t>
      </w:r>
      <w:proofErr w:type="spellEnd"/>
      <w:r w:rsidRPr="006D0716">
        <w:rPr>
          <w:sz w:val="28"/>
          <w:szCs w:val="28"/>
          <w:lang w:val="en-US"/>
        </w:rPr>
        <w:t xml:space="preserve"> B. – 2009. – Vol. 92. – P. 168-184. </w:t>
      </w:r>
    </w:p>
    <w:p w14:paraId="65243DFC" w14:textId="56770871" w:rsidR="006D0716" w:rsidRPr="006D0716" w:rsidRDefault="006D0716" w:rsidP="00736124">
      <w:pPr>
        <w:pStyle w:val="a7"/>
        <w:numPr>
          <w:ilvl w:val="0"/>
          <w:numId w:val="47"/>
        </w:numPr>
        <w:tabs>
          <w:tab w:val="left" w:pos="993"/>
        </w:tabs>
        <w:ind w:left="0" w:firstLine="567"/>
        <w:jc w:val="both"/>
        <w:rPr>
          <w:sz w:val="28"/>
          <w:szCs w:val="28"/>
          <w:lang w:val="en-US"/>
        </w:rPr>
      </w:pPr>
      <w:r w:rsidRPr="006D0716">
        <w:rPr>
          <w:sz w:val="28"/>
          <w:szCs w:val="28"/>
          <w:lang w:val="en-US"/>
        </w:rPr>
        <w:t xml:space="preserve">Mao T., Shi X., Liu M., Su Q., Cheng Y., Fang C, Luo X. Study on pore size distribution method of SBA-15 in polymer composites // Mater Today </w:t>
      </w:r>
      <w:proofErr w:type="spellStart"/>
      <w:r w:rsidRPr="006D0716">
        <w:rPr>
          <w:sz w:val="28"/>
          <w:szCs w:val="28"/>
          <w:lang w:val="en-US"/>
        </w:rPr>
        <w:t>Commun</w:t>
      </w:r>
      <w:proofErr w:type="spellEnd"/>
      <w:r w:rsidRPr="006D0716">
        <w:rPr>
          <w:sz w:val="28"/>
          <w:szCs w:val="28"/>
          <w:lang w:val="en-US"/>
        </w:rPr>
        <w:t xml:space="preserve">. – 2023. – Vol. 12. – </w:t>
      </w:r>
      <w:r w:rsidR="00F53FEC" w:rsidRPr="006D0716">
        <w:rPr>
          <w:sz w:val="28"/>
          <w:szCs w:val="28"/>
          <w:lang w:val="kk-KZ"/>
        </w:rPr>
        <w:t>P.</w:t>
      </w:r>
      <w:r w:rsidR="00F53FEC">
        <w:rPr>
          <w:sz w:val="28"/>
          <w:szCs w:val="28"/>
          <w:lang w:val="kk-KZ"/>
        </w:rPr>
        <w:t xml:space="preserve"> </w:t>
      </w:r>
      <w:r w:rsidRPr="006D0716">
        <w:rPr>
          <w:sz w:val="28"/>
          <w:szCs w:val="28"/>
          <w:lang w:val="en-US"/>
        </w:rPr>
        <w:t xml:space="preserve">105592. </w:t>
      </w:r>
    </w:p>
    <w:p w14:paraId="3A6ADA51" w14:textId="3356DBDC" w:rsidR="006D0716" w:rsidRPr="006D0716" w:rsidRDefault="006D0716" w:rsidP="00736124">
      <w:pPr>
        <w:pStyle w:val="a7"/>
        <w:numPr>
          <w:ilvl w:val="0"/>
          <w:numId w:val="47"/>
        </w:numPr>
        <w:tabs>
          <w:tab w:val="left" w:pos="993"/>
        </w:tabs>
        <w:autoSpaceDE w:val="0"/>
        <w:autoSpaceDN w:val="0"/>
        <w:ind w:left="0" w:firstLine="567"/>
        <w:jc w:val="both"/>
        <w:rPr>
          <w:sz w:val="28"/>
          <w:szCs w:val="28"/>
          <w:lang w:val="en-US"/>
        </w:rPr>
      </w:pPr>
      <w:r w:rsidRPr="006D0716">
        <w:rPr>
          <w:sz w:val="28"/>
          <w:szCs w:val="28"/>
          <w:lang w:val="en-US"/>
        </w:rPr>
        <w:t xml:space="preserve">Verma P., </w:t>
      </w:r>
      <w:proofErr w:type="spellStart"/>
      <w:r w:rsidRPr="006D0716">
        <w:rPr>
          <w:sz w:val="28"/>
          <w:szCs w:val="28"/>
          <w:lang w:val="en-US"/>
        </w:rPr>
        <w:t>Kuwahara</w:t>
      </w:r>
      <w:proofErr w:type="spellEnd"/>
      <w:r w:rsidRPr="006D0716">
        <w:rPr>
          <w:sz w:val="28"/>
          <w:szCs w:val="28"/>
          <w:lang w:val="en-US"/>
        </w:rPr>
        <w:t xml:space="preserve"> Y., Mori K., Raja R., Yamashita H. Functionalized mesoporous SBA-15 silica: recent trends and catalytic applications // Nanoscale. – 2020. – Vol. 12. – P. 11333-11363. </w:t>
      </w:r>
    </w:p>
    <w:p w14:paraId="3046333D" w14:textId="221253A0" w:rsidR="006D0716" w:rsidRPr="006D0716" w:rsidRDefault="006D0716" w:rsidP="00736124">
      <w:pPr>
        <w:pStyle w:val="a7"/>
        <w:numPr>
          <w:ilvl w:val="0"/>
          <w:numId w:val="47"/>
        </w:numPr>
        <w:tabs>
          <w:tab w:val="left" w:pos="993"/>
        </w:tabs>
        <w:autoSpaceDE w:val="0"/>
        <w:autoSpaceDN w:val="0"/>
        <w:ind w:left="0" w:firstLine="567"/>
        <w:jc w:val="both"/>
        <w:rPr>
          <w:sz w:val="28"/>
          <w:szCs w:val="28"/>
          <w:lang w:val="en-US"/>
        </w:rPr>
      </w:pPr>
      <w:r w:rsidRPr="006D0716">
        <w:rPr>
          <w:sz w:val="28"/>
          <w:szCs w:val="28"/>
          <w:lang w:val="en-US"/>
        </w:rPr>
        <w:t>Dos Santos S.M.L., Nogueira K.A.B., De Souza Gama M., Lima J.D.F., Da Silva Júnior I.J., De Azevedo D.C.S. Synthesis and characterization of ordered mesoporous silica (SBA-15 and SBA-16) for adsorption of biomolecules // Microporous and Mesoporous Materials. – 2013. – Vol. 180</w:t>
      </w:r>
      <w:r w:rsidR="00FC5EEC">
        <w:rPr>
          <w:sz w:val="28"/>
          <w:szCs w:val="28"/>
          <w:lang w:val="en-US"/>
        </w:rPr>
        <w:t>.</w:t>
      </w:r>
      <w:r w:rsidRPr="006D0716">
        <w:rPr>
          <w:sz w:val="28"/>
          <w:szCs w:val="28"/>
          <w:lang w:val="en-US"/>
        </w:rPr>
        <w:t xml:space="preserve"> – P. 284-292. </w:t>
      </w:r>
    </w:p>
    <w:p w14:paraId="10286E86" w14:textId="21F679C5" w:rsidR="006D0716" w:rsidRPr="006D0716" w:rsidRDefault="006D0716" w:rsidP="00736124">
      <w:pPr>
        <w:pStyle w:val="a7"/>
        <w:numPr>
          <w:ilvl w:val="0"/>
          <w:numId w:val="47"/>
        </w:numPr>
        <w:tabs>
          <w:tab w:val="left" w:pos="993"/>
        </w:tabs>
        <w:autoSpaceDE w:val="0"/>
        <w:autoSpaceDN w:val="0"/>
        <w:ind w:left="0" w:firstLine="567"/>
        <w:jc w:val="both"/>
        <w:rPr>
          <w:sz w:val="28"/>
          <w:szCs w:val="28"/>
          <w:lang w:val="en-US"/>
        </w:rPr>
      </w:pPr>
      <w:r w:rsidRPr="006D0716">
        <w:rPr>
          <w:sz w:val="28"/>
          <w:szCs w:val="28"/>
          <w:lang w:val="en-US"/>
        </w:rPr>
        <w:t xml:space="preserve">Stevens W.J.J., </w:t>
      </w:r>
      <w:proofErr w:type="spellStart"/>
      <w:r w:rsidRPr="006D0716">
        <w:rPr>
          <w:sz w:val="28"/>
          <w:szCs w:val="28"/>
          <w:lang w:val="en-US"/>
        </w:rPr>
        <w:t>Lebeau</w:t>
      </w:r>
      <w:proofErr w:type="spellEnd"/>
      <w:r w:rsidRPr="006D0716">
        <w:rPr>
          <w:sz w:val="28"/>
          <w:szCs w:val="28"/>
          <w:lang w:val="en-US"/>
        </w:rPr>
        <w:t xml:space="preserve"> K., Mertens M., Van </w:t>
      </w:r>
      <w:proofErr w:type="spellStart"/>
      <w:r w:rsidRPr="006D0716">
        <w:rPr>
          <w:sz w:val="28"/>
          <w:szCs w:val="28"/>
          <w:lang w:val="en-US"/>
        </w:rPr>
        <w:t>Tendeloo</w:t>
      </w:r>
      <w:proofErr w:type="spellEnd"/>
      <w:r w:rsidRPr="006D0716">
        <w:rPr>
          <w:sz w:val="28"/>
          <w:szCs w:val="28"/>
          <w:lang w:val="en-US"/>
        </w:rPr>
        <w:t xml:space="preserve"> G., Cool P., Vansant E.F. Investigation of the Morphology of the Mesoporous SBA-16 and SBA-15 Materials // Journal of Physical Chemistry B. – 2006. – Vol. 110</w:t>
      </w:r>
      <w:r w:rsidR="00FC5EEC">
        <w:rPr>
          <w:sz w:val="28"/>
          <w:szCs w:val="28"/>
          <w:lang w:val="en-US"/>
        </w:rPr>
        <w:t>.</w:t>
      </w:r>
      <w:r w:rsidRPr="006D0716">
        <w:rPr>
          <w:sz w:val="28"/>
          <w:szCs w:val="28"/>
          <w:lang w:val="en-US"/>
        </w:rPr>
        <w:t xml:space="preserve"> – P. 9183-9187. </w:t>
      </w:r>
    </w:p>
    <w:p w14:paraId="7A24C977" w14:textId="5F59B7C2" w:rsidR="006D0716" w:rsidRPr="006D0716" w:rsidRDefault="006D0716" w:rsidP="00736124">
      <w:pPr>
        <w:pStyle w:val="a7"/>
        <w:numPr>
          <w:ilvl w:val="0"/>
          <w:numId w:val="47"/>
        </w:numPr>
        <w:tabs>
          <w:tab w:val="left" w:pos="993"/>
        </w:tabs>
        <w:autoSpaceDE w:val="0"/>
        <w:autoSpaceDN w:val="0"/>
        <w:ind w:left="0" w:firstLine="567"/>
        <w:jc w:val="both"/>
        <w:rPr>
          <w:sz w:val="28"/>
          <w:szCs w:val="28"/>
          <w:lang w:val="en-US"/>
        </w:rPr>
      </w:pPr>
      <w:r w:rsidRPr="006D0716">
        <w:rPr>
          <w:sz w:val="28"/>
          <w:szCs w:val="28"/>
          <w:lang w:val="en-US"/>
        </w:rPr>
        <w:t xml:space="preserve">Mu J., Li S., Wang J., Li X., Chen W., Tong X., Tang Y., Li L. Efficient catalytic ozonation of bisphenol A by three-dimensional mesoporous </w:t>
      </w:r>
      <w:proofErr w:type="spellStart"/>
      <w:r w:rsidRPr="006D0716">
        <w:rPr>
          <w:sz w:val="28"/>
          <w:szCs w:val="28"/>
          <w:lang w:val="en-US"/>
        </w:rPr>
        <w:t>CeOx</w:t>
      </w:r>
      <w:proofErr w:type="spellEnd"/>
      <w:r w:rsidRPr="006D0716">
        <w:rPr>
          <w:sz w:val="28"/>
          <w:szCs w:val="28"/>
          <w:lang w:val="en-US"/>
        </w:rPr>
        <w:t>-loaded SBA-16</w:t>
      </w:r>
      <w:r w:rsidR="00AA769B">
        <w:rPr>
          <w:sz w:val="28"/>
          <w:szCs w:val="28"/>
          <w:lang w:val="en-US"/>
        </w:rPr>
        <w:t xml:space="preserve"> //</w:t>
      </w:r>
      <w:r w:rsidRPr="006D0716">
        <w:rPr>
          <w:sz w:val="28"/>
          <w:szCs w:val="28"/>
          <w:lang w:val="en-US"/>
        </w:rPr>
        <w:t xml:space="preserve"> Chemosphere. – 2021. – Vol. 278</w:t>
      </w:r>
      <w:r w:rsidR="00FC5EEC">
        <w:rPr>
          <w:sz w:val="28"/>
          <w:szCs w:val="28"/>
          <w:lang w:val="en-US"/>
        </w:rPr>
        <w:t>.</w:t>
      </w:r>
      <w:r w:rsidRPr="006D0716">
        <w:rPr>
          <w:sz w:val="28"/>
          <w:szCs w:val="28"/>
          <w:lang w:val="en-US"/>
        </w:rPr>
        <w:t xml:space="preserve"> – </w:t>
      </w:r>
      <w:r w:rsidR="00F53FEC" w:rsidRPr="006D0716">
        <w:rPr>
          <w:sz w:val="28"/>
          <w:szCs w:val="28"/>
          <w:lang w:val="kk-KZ"/>
        </w:rPr>
        <w:t>P.</w:t>
      </w:r>
      <w:r w:rsidR="00F53FEC">
        <w:rPr>
          <w:sz w:val="28"/>
          <w:szCs w:val="28"/>
          <w:lang w:val="kk-KZ"/>
        </w:rPr>
        <w:t xml:space="preserve"> </w:t>
      </w:r>
      <w:r w:rsidRPr="006D0716">
        <w:rPr>
          <w:sz w:val="28"/>
          <w:szCs w:val="28"/>
          <w:lang w:val="en-US"/>
        </w:rPr>
        <w:t xml:space="preserve">130412. </w:t>
      </w:r>
    </w:p>
    <w:p w14:paraId="7051E2AC" w14:textId="070B2CEE" w:rsidR="006D0716" w:rsidRPr="006D0716" w:rsidRDefault="006D0716" w:rsidP="00736124">
      <w:pPr>
        <w:pStyle w:val="a7"/>
        <w:numPr>
          <w:ilvl w:val="0"/>
          <w:numId w:val="47"/>
        </w:numPr>
        <w:tabs>
          <w:tab w:val="left" w:pos="993"/>
        </w:tabs>
        <w:autoSpaceDE w:val="0"/>
        <w:autoSpaceDN w:val="0"/>
        <w:ind w:left="0" w:firstLine="567"/>
        <w:jc w:val="both"/>
        <w:rPr>
          <w:sz w:val="28"/>
          <w:szCs w:val="28"/>
          <w:lang w:val="en-US"/>
        </w:rPr>
      </w:pPr>
      <w:proofErr w:type="spellStart"/>
      <w:r w:rsidRPr="006D0716">
        <w:rPr>
          <w:sz w:val="28"/>
          <w:szCs w:val="28"/>
          <w:lang w:val="en-US"/>
        </w:rPr>
        <w:t>Kiani</w:t>
      </w:r>
      <w:proofErr w:type="spellEnd"/>
      <w:r w:rsidRPr="006D0716">
        <w:rPr>
          <w:sz w:val="28"/>
          <w:szCs w:val="28"/>
          <w:lang w:val="en-US"/>
        </w:rPr>
        <w:t xml:space="preserve"> P., </w:t>
      </w:r>
      <w:proofErr w:type="spellStart"/>
      <w:r w:rsidRPr="006D0716">
        <w:rPr>
          <w:sz w:val="28"/>
          <w:szCs w:val="28"/>
          <w:lang w:val="en-US"/>
        </w:rPr>
        <w:t>Meshksar</w:t>
      </w:r>
      <w:proofErr w:type="spellEnd"/>
      <w:r w:rsidRPr="006D0716">
        <w:rPr>
          <w:sz w:val="28"/>
          <w:szCs w:val="28"/>
          <w:lang w:val="en-US"/>
        </w:rPr>
        <w:t xml:space="preserve"> M., </w:t>
      </w:r>
      <w:proofErr w:type="spellStart"/>
      <w:r w:rsidRPr="006D0716">
        <w:rPr>
          <w:sz w:val="28"/>
          <w:szCs w:val="28"/>
          <w:lang w:val="en-US"/>
        </w:rPr>
        <w:t>Rahimpour</w:t>
      </w:r>
      <w:proofErr w:type="spellEnd"/>
      <w:r w:rsidRPr="006D0716">
        <w:rPr>
          <w:sz w:val="28"/>
          <w:szCs w:val="28"/>
          <w:lang w:val="en-US"/>
        </w:rPr>
        <w:t xml:space="preserve"> M.R. Biogas reforming over La-promoted Ni/SBA-16 catalyst for syngas production: Catalytic structure and process activity investigation // Int J Hydrogen Energy. – 2023. –Vol. 48 – P. 6262-6274. </w:t>
      </w:r>
    </w:p>
    <w:p w14:paraId="1071D7D9" w14:textId="1AB4F559" w:rsidR="006D0716" w:rsidRPr="006D0716" w:rsidRDefault="006D0716" w:rsidP="00736124">
      <w:pPr>
        <w:pStyle w:val="a7"/>
        <w:numPr>
          <w:ilvl w:val="0"/>
          <w:numId w:val="47"/>
        </w:numPr>
        <w:tabs>
          <w:tab w:val="left" w:pos="993"/>
        </w:tabs>
        <w:autoSpaceDE w:val="0"/>
        <w:autoSpaceDN w:val="0"/>
        <w:ind w:left="0" w:firstLine="567"/>
        <w:jc w:val="both"/>
        <w:rPr>
          <w:sz w:val="28"/>
          <w:szCs w:val="28"/>
          <w:lang w:val="en-US"/>
        </w:rPr>
      </w:pPr>
      <w:proofErr w:type="spellStart"/>
      <w:r w:rsidRPr="006D0716">
        <w:rPr>
          <w:sz w:val="28"/>
          <w:szCs w:val="28"/>
          <w:lang w:val="en-US"/>
        </w:rPr>
        <w:t>Taherian</w:t>
      </w:r>
      <w:proofErr w:type="spellEnd"/>
      <w:r w:rsidRPr="006D0716">
        <w:rPr>
          <w:sz w:val="28"/>
          <w:szCs w:val="28"/>
          <w:lang w:val="en-US"/>
        </w:rPr>
        <w:t xml:space="preserve"> Z., </w:t>
      </w:r>
      <w:proofErr w:type="spellStart"/>
      <w:r w:rsidRPr="006D0716">
        <w:rPr>
          <w:sz w:val="28"/>
          <w:szCs w:val="28"/>
          <w:lang w:val="en-US"/>
        </w:rPr>
        <w:t>Khataee</w:t>
      </w:r>
      <w:proofErr w:type="spellEnd"/>
      <w:r w:rsidRPr="006D0716">
        <w:rPr>
          <w:sz w:val="28"/>
          <w:szCs w:val="28"/>
          <w:lang w:val="en-US"/>
        </w:rPr>
        <w:t xml:space="preserve"> A., </w:t>
      </w:r>
      <w:proofErr w:type="spellStart"/>
      <w:r w:rsidRPr="006D0716">
        <w:rPr>
          <w:sz w:val="28"/>
          <w:szCs w:val="28"/>
          <w:lang w:val="en-US"/>
        </w:rPr>
        <w:t>Orooji</w:t>
      </w:r>
      <w:proofErr w:type="spellEnd"/>
      <w:r w:rsidRPr="006D0716">
        <w:rPr>
          <w:sz w:val="28"/>
          <w:szCs w:val="28"/>
          <w:lang w:val="en-US"/>
        </w:rPr>
        <w:t xml:space="preserve"> Y. Nickel-based </w:t>
      </w:r>
      <w:proofErr w:type="spellStart"/>
      <w:r w:rsidRPr="006D0716">
        <w:rPr>
          <w:sz w:val="28"/>
          <w:szCs w:val="28"/>
          <w:lang w:val="en-US"/>
        </w:rPr>
        <w:t>nanocatalysts</w:t>
      </w:r>
      <w:proofErr w:type="spellEnd"/>
      <w:r w:rsidRPr="006D0716">
        <w:rPr>
          <w:sz w:val="28"/>
          <w:szCs w:val="28"/>
          <w:lang w:val="en-US"/>
        </w:rPr>
        <w:t xml:space="preserve"> promoted over MgO-modified SBA-16 for dry reforming of methane for syngas production: Impact of support and promoters // Journal of the Energy Institute. – 2021. – Vol. 97 – P. 100-108. </w:t>
      </w:r>
    </w:p>
    <w:p w14:paraId="7A7260F1" w14:textId="764FB72F" w:rsidR="006D0716" w:rsidRPr="006D0716" w:rsidRDefault="006D0716" w:rsidP="00736124">
      <w:pPr>
        <w:pStyle w:val="a7"/>
        <w:numPr>
          <w:ilvl w:val="0"/>
          <w:numId w:val="47"/>
        </w:numPr>
        <w:tabs>
          <w:tab w:val="left" w:pos="993"/>
        </w:tabs>
        <w:autoSpaceDE w:val="0"/>
        <w:autoSpaceDN w:val="0"/>
        <w:ind w:left="0" w:firstLine="567"/>
        <w:jc w:val="both"/>
        <w:rPr>
          <w:sz w:val="28"/>
          <w:szCs w:val="28"/>
          <w:lang w:val="en-US"/>
        </w:rPr>
      </w:pPr>
      <w:r w:rsidRPr="006D0716">
        <w:rPr>
          <w:sz w:val="28"/>
          <w:szCs w:val="28"/>
          <w:lang w:val="en-US"/>
        </w:rPr>
        <w:t xml:space="preserve">Xu Z., Xu D., Li S., Liu Z., Gao X., Cheng L., Liu Y., Sun J. Preparation, sustained-release and antibacterial activity of SBA-15/CG antibacterial agent // Mater Lett. – 2023. – Vol. 344. – </w:t>
      </w:r>
      <w:r w:rsidR="00F53FEC" w:rsidRPr="006D0716">
        <w:rPr>
          <w:sz w:val="28"/>
          <w:szCs w:val="28"/>
          <w:lang w:val="kk-KZ"/>
        </w:rPr>
        <w:t>P.</w:t>
      </w:r>
      <w:r w:rsidR="00F53FEC">
        <w:rPr>
          <w:sz w:val="28"/>
          <w:szCs w:val="28"/>
          <w:lang w:val="kk-KZ"/>
        </w:rPr>
        <w:t xml:space="preserve"> </w:t>
      </w:r>
      <w:r w:rsidRPr="006D0716">
        <w:rPr>
          <w:sz w:val="28"/>
          <w:szCs w:val="28"/>
          <w:lang w:val="en-US"/>
        </w:rPr>
        <w:t xml:space="preserve">134432. </w:t>
      </w:r>
    </w:p>
    <w:p w14:paraId="750F4936" w14:textId="77777777" w:rsidR="00C9584B" w:rsidRDefault="006D0716" w:rsidP="00736124">
      <w:pPr>
        <w:pStyle w:val="a7"/>
        <w:numPr>
          <w:ilvl w:val="0"/>
          <w:numId w:val="47"/>
        </w:numPr>
        <w:tabs>
          <w:tab w:val="left" w:pos="993"/>
        </w:tabs>
        <w:autoSpaceDE w:val="0"/>
        <w:autoSpaceDN w:val="0"/>
        <w:ind w:left="0" w:firstLine="567"/>
        <w:jc w:val="both"/>
        <w:rPr>
          <w:sz w:val="28"/>
          <w:szCs w:val="28"/>
          <w:lang w:val="en-US"/>
        </w:rPr>
      </w:pPr>
      <w:proofErr w:type="spellStart"/>
      <w:r w:rsidRPr="006D0716">
        <w:rPr>
          <w:sz w:val="28"/>
          <w:szCs w:val="28"/>
          <w:lang w:val="en-US"/>
        </w:rPr>
        <w:t>Bardajee</w:t>
      </w:r>
      <w:proofErr w:type="spellEnd"/>
      <w:r w:rsidRPr="006D0716">
        <w:rPr>
          <w:sz w:val="28"/>
          <w:szCs w:val="28"/>
          <w:lang w:val="en-US"/>
        </w:rPr>
        <w:t xml:space="preserve"> R.G., </w:t>
      </w:r>
      <w:proofErr w:type="spellStart"/>
      <w:r w:rsidRPr="006D0716">
        <w:rPr>
          <w:sz w:val="28"/>
          <w:szCs w:val="28"/>
          <w:lang w:val="en-US"/>
        </w:rPr>
        <w:t>Mahmoodian</w:t>
      </w:r>
      <w:proofErr w:type="spellEnd"/>
      <w:r w:rsidRPr="006D0716">
        <w:rPr>
          <w:sz w:val="28"/>
          <w:szCs w:val="28"/>
          <w:lang w:val="en-US"/>
        </w:rPr>
        <w:t xml:space="preserve"> H., </w:t>
      </w:r>
      <w:proofErr w:type="spellStart"/>
      <w:r w:rsidRPr="006D0716">
        <w:rPr>
          <w:sz w:val="28"/>
          <w:szCs w:val="28"/>
          <w:lang w:val="en-US"/>
        </w:rPr>
        <w:t>Boraghi</w:t>
      </w:r>
      <w:proofErr w:type="spellEnd"/>
      <w:r w:rsidRPr="006D0716">
        <w:rPr>
          <w:sz w:val="28"/>
          <w:szCs w:val="28"/>
          <w:lang w:val="en-US"/>
        </w:rPr>
        <w:t xml:space="preserve"> S.A., Aghazadeh F., </w:t>
      </w:r>
      <w:proofErr w:type="spellStart"/>
      <w:r w:rsidRPr="006D0716">
        <w:rPr>
          <w:sz w:val="28"/>
          <w:szCs w:val="28"/>
          <w:lang w:val="en-US"/>
        </w:rPr>
        <w:t>Rezanejad</w:t>
      </w:r>
      <w:proofErr w:type="spellEnd"/>
      <w:r w:rsidRPr="006D0716">
        <w:rPr>
          <w:sz w:val="28"/>
          <w:szCs w:val="28"/>
          <w:lang w:val="en-US"/>
        </w:rPr>
        <w:t xml:space="preserve"> Z. A facile and efficient synthesis of highly functionalized pyrroles via a four-component </w:t>
      </w:r>
      <w:r w:rsidRPr="006D0716">
        <w:rPr>
          <w:sz w:val="28"/>
          <w:szCs w:val="28"/>
          <w:lang w:val="en-US"/>
        </w:rPr>
        <w:lastRenderedPageBreak/>
        <w:t xml:space="preserve">one-pot reaction in the presence of </w:t>
      </w:r>
      <w:proofErr w:type="gramStart"/>
      <w:r w:rsidRPr="006D0716">
        <w:rPr>
          <w:sz w:val="28"/>
          <w:szCs w:val="28"/>
          <w:lang w:val="en-US"/>
        </w:rPr>
        <w:t>Ni(</w:t>
      </w:r>
      <w:proofErr w:type="gramEnd"/>
      <w:r w:rsidRPr="006D0716">
        <w:rPr>
          <w:sz w:val="28"/>
          <w:szCs w:val="28"/>
          <w:lang w:val="en-US"/>
        </w:rPr>
        <w:t xml:space="preserve">II) Schiff base/SBA-15 heterogeneous catalyst // Research on Chemical Intermediates. – 2023. – Vol. 49. – P. 1959-1982. </w:t>
      </w:r>
    </w:p>
    <w:p w14:paraId="0CE2805E" w14:textId="195697BD" w:rsidR="00B07548" w:rsidRDefault="006D0716" w:rsidP="00B07548">
      <w:pPr>
        <w:pStyle w:val="a7"/>
        <w:numPr>
          <w:ilvl w:val="0"/>
          <w:numId w:val="47"/>
        </w:numPr>
        <w:tabs>
          <w:tab w:val="left" w:pos="993"/>
        </w:tabs>
        <w:autoSpaceDE w:val="0"/>
        <w:autoSpaceDN w:val="0"/>
        <w:ind w:left="0" w:firstLine="567"/>
        <w:jc w:val="both"/>
        <w:rPr>
          <w:sz w:val="28"/>
          <w:szCs w:val="28"/>
          <w:lang w:val="en-US"/>
        </w:rPr>
      </w:pPr>
      <w:r w:rsidRPr="00C9584B">
        <w:rPr>
          <w:sz w:val="28"/>
          <w:szCs w:val="28"/>
          <w:lang w:val="en-US"/>
        </w:rPr>
        <w:t xml:space="preserve">Prabhu N. V. Influence of sulfonated SBA - 15 on fuel cell performance of sulfonated </w:t>
      </w:r>
      <w:proofErr w:type="spellStart"/>
      <w:r w:rsidRPr="00C9584B">
        <w:rPr>
          <w:sz w:val="28"/>
          <w:szCs w:val="28"/>
          <w:lang w:val="en-US"/>
        </w:rPr>
        <w:t>polysulfone</w:t>
      </w:r>
      <w:proofErr w:type="spellEnd"/>
      <w:r w:rsidRPr="00C9584B">
        <w:rPr>
          <w:sz w:val="28"/>
          <w:szCs w:val="28"/>
          <w:lang w:val="en-US"/>
        </w:rPr>
        <w:t xml:space="preserve"> electrolyte membranes //</w:t>
      </w:r>
      <w:r w:rsidR="00EF18D2" w:rsidRPr="00EF18D2">
        <w:rPr>
          <w:sz w:val="28"/>
          <w:szCs w:val="28"/>
          <w:lang w:val="en-US"/>
        </w:rPr>
        <w:t xml:space="preserve"> High Performance Polymers</w:t>
      </w:r>
      <w:r w:rsidR="00EF18D2">
        <w:rPr>
          <w:sz w:val="28"/>
          <w:szCs w:val="28"/>
          <w:lang w:val="en-US"/>
        </w:rPr>
        <w:t>.</w:t>
      </w:r>
      <w:r w:rsidRPr="00C9584B">
        <w:rPr>
          <w:sz w:val="28"/>
          <w:szCs w:val="28"/>
          <w:lang w:val="en-US"/>
        </w:rPr>
        <w:t xml:space="preserve"> – 2022. – Vol. 35. – P. 426-436. </w:t>
      </w:r>
    </w:p>
    <w:p w14:paraId="41DC990C" w14:textId="0F72EC20" w:rsidR="006D0716" w:rsidRPr="00B07548" w:rsidRDefault="006D0716" w:rsidP="00B07548">
      <w:pPr>
        <w:pStyle w:val="a7"/>
        <w:numPr>
          <w:ilvl w:val="0"/>
          <w:numId w:val="47"/>
        </w:numPr>
        <w:tabs>
          <w:tab w:val="left" w:pos="993"/>
        </w:tabs>
        <w:autoSpaceDE w:val="0"/>
        <w:autoSpaceDN w:val="0"/>
        <w:ind w:left="0" w:firstLine="567"/>
        <w:jc w:val="both"/>
        <w:rPr>
          <w:sz w:val="28"/>
          <w:szCs w:val="28"/>
          <w:lang w:val="en-US"/>
        </w:rPr>
      </w:pPr>
      <w:proofErr w:type="spellStart"/>
      <w:r w:rsidRPr="00B07548">
        <w:rPr>
          <w:sz w:val="28"/>
          <w:szCs w:val="28"/>
          <w:lang w:val="en-US"/>
        </w:rPr>
        <w:t>Nasiriani</w:t>
      </w:r>
      <w:proofErr w:type="spellEnd"/>
      <w:r w:rsidRPr="00B07548">
        <w:rPr>
          <w:sz w:val="28"/>
          <w:szCs w:val="28"/>
          <w:lang w:val="en-US"/>
        </w:rPr>
        <w:t xml:space="preserve"> T., </w:t>
      </w:r>
      <w:proofErr w:type="spellStart"/>
      <w:r w:rsidRPr="00B07548">
        <w:rPr>
          <w:sz w:val="28"/>
          <w:szCs w:val="28"/>
          <w:lang w:val="en-US"/>
        </w:rPr>
        <w:t>Nazeri</w:t>
      </w:r>
      <w:proofErr w:type="spellEnd"/>
      <w:r w:rsidRPr="00B07548">
        <w:rPr>
          <w:sz w:val="28"/>
          <w:szCs w:val="28"/>
          <w:lang w:val="en-US"/>
        </w:rPr>
        <w:t xml:space="preserve"> M.T., </w:t>
      </w:r>
      <w:proofErr w:type="spellStart"/>
      <w:r w:rsidRPr="00B07548">
        <w:rPr>
          <w:sz w:val="28"/>
          <w:szCs w:val="28"/>
          <w:lang w:val="en-US"/>
        </w:rPr>
        <w:t>Shaabani</w:t>
      </w:r>
      <w:proofErr w:type="spellEnd"/>
      <w:r w:rsidRPr="00B07548">
        <w:rPr>
          <w:sz w:val="28"/>
          <w:szCs w:val="28"/>
          <w:lang w:val="en-US"/>
        </w:rPr>
        <w:t xml:space="preserve"> A. Cobalt phthalocyanine conjugated SBA-15 mesoporous silica via the </w:t>
      </w:r>
      <w:proofErr w:type="spellStart"/>
      <w:r w:rsidRPr="00B07548">
        <w:rPr>
          <w:sz w:val="28"/>
          <w:szCs w:val="28"/>
          <w:lang w:val="en-US"/>
        </w:rPr>
        <w:t>Ugi</w:t>
      </w:r>
      <w:proofErr w:type="spellEnd"/>
      <w:r w:rsidRPr="00B07548">
        <w:rPr>
          <w:sz w:val="28"/>
          <w:szCs w:val="28"/>
          <w:lang w:val="en-US"/>
        </w:rPr>
        <w:t xml:space="preserve"> four-component reaction: A potential heterogeneous catalytic nanocomposite for CO</w:t>
      </w:r>
      <w:r w:rsidRPr="00B07548">
        <w:rPr>
          <w:sz w:val="28"/>
          <w:szCs w:val="28"/>
          <w:vertAlign w:val="subscript"/>
          <w:lang w:val="en-US"/>
        </w:rPr>
        <w:t>2</w:t>
      </w:r>
      <w:r w:rsidRPr="00B07548">
        <w:rPr>
          <w:sz w:val="28"/>
          <w:szCs w:val="28"/>
          <w:lang w:val="en-US"/>
        </w:rPr>
        <w:t xml:space="preserve"> fixation reaction // Microporous and Mesoporous Materials. – 2023. – Vol. 354. – </w:t>
      </w:r>
      <w:r w:rsidR="00F53FEC" w:rsidRPr="006D0716">
        <w:rPr>
          <w:sz w:val="28"/>
          <w:szCs w:val="28"/>
          <w:lang w:val="kk-KZ"/>
        </w:rPr>
        <w:t>P.</w:t>
      </w:r>
      <w:r w:rsidR="00F53FEC">
        <w:rPr>
          <w:sz w:val="28"/>
          <w:szCs w:val="28"/>
          <w:lang w:val="kk-KZ"/>
        </w:rPr>
        <w:t xml:space="preserve"> </w:t>
      </w:r>
      <w:r w:rsidRPr="00B07548">
        <w:rPr>
          <w:sz w:val="28"/>
          <w:szCs w:val="28"/>
          <w:lang w:val="en-US"/>
        </w:rPr>
        <w:t xml:space="preserve">112514. </w:t>
      </w:r>
    </w:p>
    <w:p w14:paraId="46E8385A" w14:textId="41966A5E" w:rsidR="006D0716" w:rsidRPr="006D0716" w:rsidRDefault="006D0716" w:rsidP="00C9584B">
      <w:pPr>
        <w:pStyle w:val="a7"/>
        <w:numPr>
          <w:ilvl w:val="0"/>
          <w:numId w:val="47"/>
        </w:numPr>
        <w:tabs>
          <w:tab w:val="left" w:pos="1134"/>
        </w:tabs>
        <w:autoSpaceDE w:val="0"/>
        <w:autoSpaceDN w:val="0"/>
        <w:ind w:left="0" w:firstLine="567"/>
        <w:jc w:val="both"/>
        <w:rPr>
          <w:sz w:val="28"/>
          <w:szCs w:val="28"/>
          <w:lang w:val="en-US"/>
        </w:rPr>
      </w:pPr>
      <w:r w:rsidRPr="006D0716">
        <w:rPr>
          <w:sz w:val="28"/>
          <w:szCs w:val="28"/>
          <w:lang w:val="en-US"/>
        </w:rPr>
        <w:t xml:space="preserve">Su E.C., Hsu J.N., Lin Y.C., Tseng H.H. Design of a sodium peroxide/sulfonic acid functionalized SBA-16 bi-functional catalyst for improving the conversion of waste cooking oil to biodiesel // Fuel. – 2023. – Vol. 346. – </w:t>
      </w:r>
      <w:r w:rsidR="009B71E7" w:rsidRPr="006D0716">
        <w:rPr>
          <w:sz w:val="28"/>
          <w:szCs w:val="28"/>
          <w:lang w:val="kk-KZ"/>
        </w:rPr>
        <w:t>P.</w:t>
      </w:r>
      <w:r w:rsidR="009B71E7">
        <w:rPr>
          <w:sz w:val="28"/>
          <w:szCs w:val="28"/>
          <w:lang w:val="kk-KZ"/>
        </w:rPr>
        <w:t xml:space="preserve"> </w:t>
      </w:r>
      <w:r w:rsidRPr="006D0716">
        <w:rPr>
          <w:sz w:val="28"/>
          <w:szCs w:val="28"/>
          <w:lang w:val="en-US"/>
        </w:rPr>
        <w:t xml:space="preserve">128274. </w:t>
      </w:r>
    </w:p>
    <w:p w14:paraId="55C6AA1D" w14:textId="1297F033" w:rsidR="006D0716" w:rsidRPr="006D0716" w:rsidRDefault="006D0716" w:rsidP="00C9584B">
      <w:pPr>
        <w:pStyle w:val="a7"/>
        <w:numPr>
          <w:ilvl w:val="0"/>
          <w:numId w:val="47"/>
        </w:numPr>
        <w:tabs>
          <w:tab w:val="left" w:pos="1134"/>
        </w:tabs>
        <w:autoSpaceDE w:val="0"/>
        <w:autoSpaceDN w:val="0"/>
        <w:ind w:left="0" w:firstLine="567"/>
        <w:jc w:val="both"/>
        <w:rPr>
          <w:sz w:val="28"/>
          <w:szCs w:val="28"/>
          <w:lang w:val="en-US"/>
        </w:rPr>
      </w:pPr>
      <w:r w:rsidRPr="006D0716">
        <w:rPr>
          <w:sz w:val="28"/>
          <w:szCs w:val="28"/>
          <w:lang w:val="en-US"/>
        </w:rPr>
        <w:t>Gong H., Zhuang Y., Zhang X., Liu J., Li S., Ni</w:t>
      </w:r>
      <w:r w:rsidRPr="006D0716">
        <w:rPr>
          <w:sz w:val="28"/>
          <w:szCs w:val="28"/>
          <w:vertAlign w:val="subscript"/>
          <w:lang w:val="en-US"/>
        </w:rPr>
        <w:t>2</w:t>
      </w:r>
      <w:r w:rsidRPr="006D0716">
        <w:rPr>
          <w:sz w:val="28"/>
          <w:szCs w:val="28"/>
          <w:lang w:val="en-US"/>
        </w:rPr>
        <w:t xml:space="preserve">P/Beta@SBA-16 core-shell catalyst with tunable shell thickness for the </w:t>
      </w:r>
      <w:proofErr w:type="spellStart"/>
      <w:r w:rsidRPr="006D0716">
        <w:rPr>
          <w:sz w:val="28"/>
          <w:szCs w:val="28"/>
          <w:lang w:val="en-US"/>
        </w:rPr>
        <w:t>hydrodenitrogenation</w:t>
      </w:r>
      <w:proofErr w:type="spellEnd"/>
      <w:r w:rsidRPr="006D0716">
        <w:rPr>
          <w:sz w:val="28"/>
          <w:szCs w:val="28"/>
          <w:lang w:val="en-US"/>
        </w:rPr>
        <w:t xml:space="preserve"> of quinoline // Appl </w:t>
      </w:r>
      <w:proofErr w:type="spellStart"/>
      <w:r w:rsidRPr="006D0716">
        <w:rPr>
          <w:sz w:val="28"/>
          <w:szCs w:val="28"/>
          <w:lang w:val="en-US"/>
        </w:rPr>
        <w:t>Catal</w:t>
      </w:r>
      <w:proofErr w:type="spellEnd"/>
      <w:r w:rsidRPr="006D0716">
        <w:rPr>
          <w:sz w:val="28"/>
          <w:szCs w:val="28"/>
          <w:lang w:val="en-US"/>
        </w:rPr>
        <w:t xml:space="preserve"> B. – 2023. – Vol. 330. – </w:t>
      </w:r>
      <w:r w:rsidR="009B71E7" w:rsidRPr="006D0716">
        <w:rPr>
          <w:sz w:val="28"/>
          <w:szCs w:val="28"/>
          <w:lang w:val="kk-KZ"/>
        </w:rPr>
        <w:t>P.</w:t>
      </w:r>
      <w:r w:rsidR="009B71E7">
        <w:rPr>
          <w:sz w:val="28"/>
          <w:szCs w:val="28"/>
          <w:lang w:val="kk-KZ"/>
        </w:rPr>
        <w:t xml:space="preserve"> </w:t>
      </w:r>
      <w:r w:rsidRPr="006D0716">
        <w:rPr>
          <w:sz w:val="28"/>
          <w:szCs w:val="28"/>
          <w:lang w:val="en-US"/>
        </w:rPr>
        <w:t xml:space="preserve">122574. </w:t>
      </w:r>
    </w:p>
    <w:p w14:paraId="4178F712" w14:textId="259C3F21"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Shao Y., Yan Y., Wang J., Jin Q., Xu H., Zhang X. Co/SBA-16 coating supported on a 3D-printed ceramic monolith for </w:t>
      </w:r>
      <w:proofErr w:type="spellStart"/>
      <w:r w:rsidRPr="001653A1">
        <w:rPr>
          <w:rStyle w:val="s1"/>
          <w:rFonts w:ascii="Times New Roman" w:hAnsi="Times New Roman"/>
          <w:sz w:val="28"/>
          <w:szCs w:val="28"/>
          <w:lang w:val="en-US"/>
        </w:rPr>
        <w:t>peroxymonosulfate</w:t>
      </w:r>
      <w:proofErr w:type="spellEnd"/>
      <w:r w:rsidRPr="001653A1">
        <w:rPr>
          <w:rStyle w:val="s1"/>
          <w:rFonts w:ascii="Times New Roman" w:hAnsi="Times New Roman"/>
          <w:sz w:val="28"/>
          <w:szCs w:val="28"/>
          <w:lang w:val="en-US"/>
        </w:rPr>
        <w:t xml:space="preserve">-activated degradation of Levofloxacin // J. Colloid Interface Sci. – 2023.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643. – P. 137-150.</w:t>
      </w:r>
    </w:p>
    <w:p w14:paraId="58AB53E4" w14:textId="762E8E28" w:rsidR="006D0716" w:rsidRPr="00B34476"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Yang X., </w:t>
      </w:r>
      <w:proofErr w:type="spellStart"/>
      <w:r w:rsidRPr="001653A1">
        <w:rPr>
          <w:rStyle w:val="s1"/>
          <w:rFonts w:ascii="Times New Roman" w:hAnsi="Times New Roman"/>
          <w:sz w:val="28"/>
          <w:szCs w:val="28"/>
          <w:lang w:val="en-US"/>
        </w:rPr>
        <w:t>Sadughi</w:t>
      </w:r>
      <w:proofErr w:type="spellEnd"/>
      <w:r w:rsidRPr="001653A1">
        <w:rPr>
          <w:rStyle w:val="s1"/>
          <w:rFonts w:ascii="Times New Roman" w:hAnsi="Times New Roman"/>
          <w:sz w:val="28"/>
          <w:szCs w:val="28"/>
          <w:lang w:val="en-US"/>
        </w:rPr>
        <w:t xml:space="preserve"> M.M., </w:t>
      </w:r>
      <w:proofErr w:type="spellStart"/>
      <w:r w:rsidRPr="001653A1">
        <w:rPr>
          <w:rStyle w:val="s1"/>
          <w:rFonts w:ascii="Times New Roman" w:hAnsi="Times New Roman"/>
          <w:sz w:val="28"/>
          <w:szCs w:val="28"/>
          <w:lang w:val="en-US"/>
        </w:rPr>
        <w:t>Bahadoran</w:t>
      </w:r>
      <w:proofErr w:type="spellEnd"/>
      <w:r w:rsidRPr="001653A1">
        <w:rPr>
          <w:rStyle w:val="s1"/>
          <w:rFonts w:ascii="Times New Roman" w:hAnsi="Times New Roman"/>
          <w:sz w:val="28"/>
          <w:szCs w:val="28"/>
          <w:lang w:val="en-US"/>
        </w:rPr>
        <w:t xml:space="preserve"> A., Al-Haideri M., </w:t>
      </w:r>
      <w:proofErr w:type="spellStart"/>
      <w:r w:rsidRPr="001653A1">
        <w:rPr>
          <w:rStyle w:val="s1"/>
          <w:rFonts w:ascii="Times New Roman" w:hAnsi="Times New Roman"/>
          <w:sz w:val="28"/>
          <w:szCs w:val="28"/>
          <w:lang w:val="en-US"/>
        </w:rPr>
        <w:t>Ghamari</w:t>
      </w:r>
      <w:proofErr w:type="spellEnd"/>
      <w:r w:rsidRPr="001653A1">
        <w:rPr>
          <w:rStyle w:val="s1"/>
          <w:rFonts w:ascii="Times New Roman" w:hAnsi="Times New Roman"/>
          <w:sz w:val="28"/>
          <w:szCs w:val="28"/>
          <w:lang w:val="en-US"/>
        </w:rPr>
        <w:t xml:space="preserve"> </w:t>
      </w:r>
      <w:proofErr w:type="spellStart"/>
      <w:r w:rsidRPr="001653A1">
        <w:rPr>
          <w:rStyle w:val="s1"/>
          <w:rFonts w:ascii="Times New Roman" w:hAnsi="Times New Roman"/>
          <w:sz w:val="28"/>
          <w:szCs w:val="28"/>
          <w:lang w:val="en-US"/>
        </w:rPr>
        <w:t>Kargar</w:t>
      </w:r>
      <w:proofErr w:type="spellEnd"/>
      <w:r w:rsidRPr="001653A1">
        <w:rPr>
          <w:rStyle w:val="s1"/>
          <w:rFonts w:ascii="Times New Roman" w:hAnsi="Times New Roman"/>
          <w:sz w:val="28"/>
          <w:szCs w:val="28"/>
          <w:lang w:val="en-US"/>
        </w:rPr>
        <w:t xml:space="preserve"> P., Noori A.S., </w:t>
      </w:r>
      <w:proofErr w:type="spellStart"/>
      <w:r w:rsidRPr="001653A1">
        <w:rPr>
          <w:rStyle w:val="s1"/>
          <w:rFonts w:ascii="Times New Roman" w:hAnsi="Times New Roman"/>
          <w:sz w:val="28"/>
          <w:szCs w:val="28"/>
          <w:lang w:val="en-US"/>
        </w:rPr>
        <w:t>Sajjadinezhad</w:t>
      </w:r>
      <w:proofErr w:type="spellEnd"/>
      <w:r w:rsidRPr="001653A1">
        <w:rPr>
          <w:rStyle w:val="s1"/>
          <w:rFonts w:ascii="Times New Roman" w:hAnsi="Times New Roman"/>
          <w:sz w:val="28"/>
          <w:szCs w:val="28"/>
          <w:lang w:val="en-US"/>
        </w:rPr>
        <w:t xml:space="preserve"> S.M. A new method for conversion of fructose and glucose to 5-hydroxymethylfurfural by magnetic mesoporous SBA-16 modified to sulfonic acid as Lewis’s acid catalysts // Renew. </w:t>
      </w:r>
      <w:r w:rsidRPr="00B34476">
        <w:rPr>
          <w:rStyle w:val="s1"/>
          <w:rFonts w:ascii="Times New Roman" w:hAnsi="Times New Roman"/>
          <w:sz w:val="28"/>
          <w:szCs w:val="28"/>
          <w:lang w:val="en-US"/>
        </w:rPr>
        <w:t xml:space="preserve">Energy. – 2023. – </w:t>
      </w:r>
      <w:r>
        <w:rPr>
          <w:rStyle w:val="s1"/>
          <w:rFonts w:ascii="Times New Roman" w:hAnsi="Times New Roman"/>
          <w:sz w:val="28"/>
          <w:szCs w:val="28"/>
          <w:lang w:val="en-US"/>
        </w:rPr>
        <w:t>Vol.</w:t>
      </w:r>
      <w:r w:rsidRPr="00B34476">
        <w:rPr>
          <w:rStyle w:val="s1"/>
          <w:rFonts w:ascii="Times New Roman" w:hAnsi="Times New Roman"/>
          <w:sz w:val="28"/>
          <w:szCs w:val="28"/>
          <w:lang w:val="en-US"/>
        </w:rPr>
        <w:t xml:space="preserve"> 209. – P. 145-156.</w:t>
      </w:r>
    </w:p>
    <w:p w14:paraId="3FBE3050" w14:textId="73108512"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Li J.Y., Wey M.Y., Tseng H.H. Low-temperature Cu/Zn/SBA-16 integrating carbon membrane reactor for hydrogen production and high CO conversion through water-gas shift reaction // Int. J. Hydrogen Energy. – 2023.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48. – P. 8971-8984.</w:t>
      </w:r>
    </w:p>
    <w:p w14:paraId="7E5048C5" w14:textId="745089EA" w:rsidR="006D0716" w:rsidRPr="00B34476"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proofErr w:type="spellStart"/>
      <w:r w:rsidRPr="001653A1">
        <w:rPr>
          <w:rStyle w:val="s1"/>
          <w:rFonts w:ascii="Times New Roman" w:hAnsi="Times New Roman"/>
          <w:sz w:val="28"/>
          <w:szCs w:val="28"/>
          <w:lang w:val="en-US"/>
        </w:rPr>
        <w:t>Fekri</w:t>
      </w:r>
      <w:proofErr w:type="spellEnd"/>
      <w:r w:rsidRPr="001653A1">
        <w:rPr>
          <w:rStyle w:val="s1"/>
          <w:rFonts w:ascii="Times New Roman" w:hAnsi="Times New Roman"/>
          <w:sz w:val="28"/>
          <w:szCs w:val="28"/>
          <w:lang w:val="en-US"/>
        </w:rPr>
        <w:t xml:space="preserve"> M.H., </w:t>
      </w:r>
      <w:proofErr w:type="spellStart"/>
      <w:r w:rsidRPr="001653A1">
        <w:rPr>
          <w:rStyle w:val="s1"/>
          <w:rFonts w:ascii="Times New Roman" w:hAnsi="Times New Roman"/>
          <w:sz w:val="28"/>
          <w:szCs w:val="28"/>
          <w:lang w:val="en-US"/>
        </w:rPr>
        <w:t>Soleymani</w:t>
      </w:r>
      <w:proofErr w:type="spellEnd"/>
      <w:r w:rsidRPr="001653A1">
        <w:rPr>
          <w:rStyle w:val="s1"/>
          <w:rFonts w:ascii="Times New Roman" w:hAnsi="Times New Roman"/>
          <w:sz w:val="28"/>
          <w:szCs w:val="28"/>
          <w:lang w:val="en-US"/>
        </w:rPr>
        <w:t xml:space="preserve"> S., Mehr M.R., Akbari-</w:t>
      </w:r>
      <w:proofErr w:type="spellStart"/>
      <w:r w:rsidRPr="001653A1">
        <w:rPr>
          <w:rStyle w:val="s1"/>
          <w:rFonts w:ascii="Times New Roman" w:hAnsi="Times New Roman"/>
          <w:sz w:val="28"/>
          <w:szCs w:val="28"/>
          <w:lang w:val="en-US"/>
        </w:rPr>
        <w:t>adergani</w:t>
      </w:r>
      <w:proofErr w:type="spellEnd"/>
      <w:r w:rsidRPr="001653A1">
        <w:rPr>
          <w:rStyle w:val="s1"/>
          <w:rFonts w:ascii="Times New Roman" w:hAnsi="Times New Roman"/>
          <w:sz w:val="28"/>
          <w:szCs w:val="28"/>
          <w:lang w:val="en-US"/>
        </w:rPr>
        <w:t xml:space="preserve"> B. Synthesis and characterization of mesoporous </w:t>
      </w:r>
      <w:proofErr w:type="spellStart"/>
      <w:r w:rsidRPr="001653A1">
        <w:rPr>
          <w:rStyle w:val="s1"/>
          <w:rFonts w:ascii="Times New Roman" w:hAnsi="Times New Roman"/>
          <w:sz w:val="28"/>
          <w:szCs w:val="28"/>
          <w:lang w:val="en-US"/>
        </w:rPr>
        <w:t>ZnO</w:t>
      </w:r>
      <w:proofErr w:type="spellEnd"/>
      <w:r w:rsidRPr="001653A1">
        <w:rPr>
          <w:rStyle w:val="s1"/>
          <w:rFonts w:ascii="Times New Roman" w:hAnsi="Times New Roman"/>
          <w:sz w:val="28"/>
          <w:szCs w:val="28"/>
          <w:lang w:val="en-US"/>
        </w:rPr>
        <w:t xml:space="preserve">/SBA-16 nanocomposite: Its efficiency as drug delivery system // J. Non </w:t>
      </w:r>
      <w:proofErr w:type="spellStart"/>
      <w:r w:rsidRPr="001653A1">
        <w:rPr>
          <w:rStyle w:val="s1"/>
          <w:rFonts w:ascii="Times New Roman" w:hAnsi="Times New Roman"/>
          <w:sz w:val="28"/>
          <w:szCs w:val="28"/>
          <w:lang w:val="en-US"/>
        </w:rPr>
        <w:t>Cryst</w:t>
      </w:r>
      <w:proofErr w:type="spellEnd"/>
      <w:r w:rsidRPr="001653A1">
        <w:rPr>
          <w:rStyle w:val="s1"/>
          <w:rFonts w:ascii="Times New Roman" w:hAnsi="Times New Roman"/>
          <w:sz w:val="28"/>
          <w:szCs w:val="28"/>
          <w:lang w:val="en-US"/>
        </w:rPr>
        <w:t xml:space="preserve">. </w:t>
      </w:r>
      <w:r w:rsidRPr="00B34476">
        <w:rPr>
          <w:rStyle w:val="s1"/>
          <w:rFonts w:ascii="Times New Roman" w:hAnsi="Times New Roman"/>
          <w:sz w:val="28"/>
          <w:szCs w:val="28"/>
          <w:lang w:val="en-US"/>
        </w:rPr>
        <w:t xml:space="preserve">Solids. – 2022. – </w:t>
      </w:r>
      <w:r>
        <w:rPr>
          <w:rStyle w:val="s1"/>
          <w:rFonts w:ascii="Times New Roman" w:hAnsi="Times New Roman"/>
          <w:sz w:val="28"/>
          <w:szCs w:val="28"/>
          <w:lang w:val="en-US"/>
        </w:rPr>
        <w:t>Vol.</w:t>
      </w:r>
      <w:r w:rsidRPr="00B34476">
        <w:rPr>
          <w:rStyle w:val="s1"/>
          <w:rFonts w:ascii="Times New Roman" w:hAnsi="Times New Roman"/>
          <w:sz w:val="28"/>
          <w:szCs w:val="28"/>
          <w:lang w:val="en-US"/>
        </w:rPr>
        <w:t xml:space="preserve"> 591. – </w:t>
      </w:r>
      <w:r w:rsidR="009B71E7" w:rsidRPr="006D0716">
        <w:rPr>
          <w:sz w:val="28"/>
          <w:szCs w:val="28"/>
          <w:lang w:val="kk-KZ"/>
        </w:rPr>
        <w:t>P.</w:t>
      </w:r>
      <w:r w:rsidR="009B71E7">
        <w:rPr>
          <w:sz w:val="28"/>
          <w:szCs w:val="28"/>
          <w:lang w:val="kk-KZ"/>
        </w:rPr>
        <w:t xml:space="preserve"> </w:t>
      </w:r>
      <w:r w:rsidRPr="00B34476">
        <w:rPr>
          <w:rStyle w:val="s1"/>
          <w:rFonts w:ascii="Times New Roman" w:hAnsi="Times New Roman"/>
          <w:sz w:val="28"/>
          <w:szCs w:val="28"/>
          <w:lang w:val="en-US"/>
        </w:rPr>
        <w:t>121512.</w:t>
      </w:r>
    </w:p>
    <w:p w14:paraId="6904BA5B" w14:textId="6C90E490"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Schumacher K., </w:t>
      </w:r>
      <w:proofErr w:type="spellStart"/>
      <w:r w:rsidRPr="001653A1">
        <w:rPr>
          <w:rStyle w:val="s1"/>
          <w:rFonts w:ascii="Times New Roman" w:hAnsi="Times New Roman"/>
          <w:sz w:val="28"/>
          <w:szCs w:val="28"/>
          <w:lang w:val="en-US"/>
        </w:rPr>
        <w:t>Ravikovitch</w:t>
      </w:r>
      <w:proofErr w:type="spellEnd"/>
      <w:r w:rsidRPr="001653A1">
        <w:rPr>
          <w:rStyle w:val="s1"/>
          <w:rFonts w:ascii="Times New Roman" w:hAnsi="Times New Roman"/>
          <w:sz w:val="28"/>
          <w:szCs w:val="28"/>
          <w:lang w:val="en-US"/>
        </w:rPr>
        <w:t xml:space="preserve"> P.I., Du </w:t>
      </w:r>
      <w:proofErr w:type="spellStart"/>
      <w:r w:rsidRPr="001653A1">
        <w:rPr>
          <w:rStyle w:val="s1"/>
          <w:rFonts w:ascii="Times New Roman" w:hAnsi="Times New Roman"/>
          <w:sz w:val="28"/>
          <w:szCs w:val="28"/>
          <w:lang w:val="en-US"/>
        </w:rPr>
        <w:t>Chesne</w:t>
      </w:r>
      <w:proofErr w:type="spellEnd"/>
      <w:r w:rsidRPr="001653A1">
        <w:rPr>
          <w:rStyle w:val="s1"/>
          <w:rFonts w:ascii="Times New Roman" w:hAnsi="Times New Roman"/>
          <w:sz w:val="28"/>
          <w:szCs w:val="28"/>
          <w:lang w:val="en-US"/>
        </w:rPr>
        <w:t xml:space="preserve"> A., </w:t>
      </w:r>
      <w:proofErr w:type="spellStart"/>
      <w:r w:rsidRPr="001653A1">
        <w:rPr>
          <w:rStyle w:val="s1"/>
          <w:rFonts w:ascii="Times New Roman" w:hAnsi="Times New Roman"/>
          <w:sz w:val="28"/>
          <w:szCs w:val="28"/>
          <w:lang w:val="en-US"/>
        </w:rPr>
        <w:t>Neimark</w:t>
      </w:r>
      <w:proofErr w:type="spellEnd"/>
      <w:r w:rsidRPr="001653A1">
        <w:rPr>
          <w:rStyle w:val="s1"/>
          <w:rFonts w:ascii="Times New Roman" w:hAnsi="Times New Roman"/>
          <w:sz w:val="28"/>
          <w:szCs w:val="28"/>
          <w:lang w:val="en-US"/>
        </w:rPr>
        <w:t xml:space="preserve"> A.</w:t>
      </w:r>
      <w:r>
        <w:rPr>
          <w:rStyle w:val="s1"/>
          <w:rFonts w:ascii="Times New Roman" w:hAnsi="Times New Roman"/>
          <w:sz w:val="28"/>
          <w:szCs w:val="28"/>
          <w:lang w:val="en-US"/>
        </w:rPr>
        <w:t>V.</w:t>
      </w:r>
      <w:r w:rsidRPr="001653A1">
        <w:rPr>
          <w:rStyle w:val="s1"/>
          <w:rFonts w:ascii="Times New Roman" w:hAnsi="Times New Roman"/>
          <w:sz w:val="28"/>
          <w:szCs w:val="28"/>
          <w:lang w:val="en-US"/>
        </w:rPr>
        <w:t xml:space="preserve">, Unger K.K. Characterization of MCM-48 Materials // Langmuir. – 2000.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16. – P. 4648-4654.</w:t>
      </w:r>
    </w:p>
    <w:p w14:paraId="756E1A95" w14:textId="2C21C829" w:rsidR="006D0716" w:rsidRPr="00B34476"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Solovyov L.A., Belousov O.</w:t>
      </w:r>
      <w:r>
        <w:rPr>
          <w:rStyle w:val="s1"/>
          <w:rFonts w:ascii="Times New Roman" w:hAnsi="Times New Roman"/>
          <w:sz w:val="28"/>
          <w:szCs w:val="28"/>
          <w:lang w:val="en-US"/>
        </w:rPr>
        <w:t>V.</w:t>
      </w:r>
      <w:r w:rsidRPr="001653A1">
        <w:rPr>
          <w:rStyle w:val="s1"/>
          <w:rFonts w:ascii="Times New Roman" w:hAnsi="Times New Roman"/>
          <w:sz w:val="28"/>
          <w:szCs w:val="28"/>
          <w:lang w:val="en-US"/>
        </w:rPr>
        <w:t xml:space="preserve">, </w:t>
      </w:r>
      <w:proofErr w:type="spellStart"/>
      <w:r w:rsidRPr="001653A1">
        <w:rPr>
          <w:rStyle w:val="s1"/>
          <w:rFonts w:ascii="Times New Roman" w:hAnsi="Times New Roman"/>
          <w:sz w:val="28"/>
          <w:szCs w:val="28"/>
          <w:lang w:val="en-US"/>
        </w:rPr>
        <w:t>Dinnebier</w:t>
      </w:r>
      <w:proofErr w:type="spellEnd"/>
      <w:r w:rsidRPr="001653A1">
        <w:rPr>
          <w:rStyle w:val="s1"/>
          <w:rFonts w:ascii="Times New Roman" w:hAnsi="Times New Roman"/>
          <w:sz w:val="28"/>
          <w:szCs w:val="28"/>
          <w:lang w:val="en-US"/>
        </w:rPr>
        <w:t xml:space="preserve"> R.E., </w:t>
      </w:r>
      <w:proofErr w:type="spellStart"/>
      <w:r w:rsidRPr="001653A1">
        <w:rPr>
          <w:rStyle w:val="s1"/>
          <w:rFonts w:ascii="Times New Roman" w:hAnsi="Times New Roman"/>
          <w:sz w:val="28"/>
          <w:szCs w:val="28"/>
          <w:lang w:val="en-US"/>
        </w:rPr>
        <w:t>Shmakov</w:t>
      </w:r>
      <w:proofErr w:type="spellEnd"/>
      <w:r w:rsidRPr="001653A1">
        <w:rPr>
          <w:rStyle w:val="s1"/>
          <w:rFonts w:ascii="Times New Roman" w:hAnsi="Times New Roman"/>
          <w:sz w:val="28"/>
          <w:szCs w:val="28"/>
          <w:lang w:val="en-US"/>
        </w:rPr>
        <w:t xml:space="preserve"> A.N., </w:t>
      </w:r>
      <w:proofErr w:type="spellStart"/>
      <w:r w:rsidRPr="001653A1">
        <w:rPr>
          <w:rStyle w:val="s1"/>
          <w:rFonts w:ascii="Times New Roman" w:hAnsi="Times New Roman"/>
          <w:sz w:val="28"/>
          <w:szCs w:val="28"/>
          <w:lang w:val="en-US"/>
        </w:rPr>
        <w:t>Kirik</w:t>
      </w:r>
      <w:proofErr w:type="spellEnd"/>
      <w:r w:rsidRPr="001653A1">
        <w:rPr>
          <w:rStyle w:val="s1"/>
          <w:rFonts w:ascii="Times New Roman" w:hAnsi="Times New Roman"/>
          <w:sz w:val="28"/>
          <w:szCs w:val="28"/>
          <w:lang w:val="en-US"/>
        </w:rPr>
        <w:t xml:space="preserve"> S.D. X-ray diffraction structure analysis of MCM-48 mesoporous silica // J. Phys. </w:t>
      </w:r>
      <w:r w:rsidRPr="00B34476">
        <w:rPr>
          <w:rStyle w:val="s1"/>
          <w:rFonts w:ascii="Times New Roman" w:hAnsi="Times New Roman"/>
          <w:sz w:val="28"/>
          <w:szCs w:val="28"/>
          <w:lang w:val="en-US"/>
        </w:rPr>
        <w:t xml:space="preserve">Chem. B. – 2005. – </w:t>
      </w:r>
      <w:r>
        <w:rPr>
          <w:rStyle w:val="s1"/>
          <w:rFonts w:ascii="Times New Roman" w:hAnsi="Times New Roman"/>
          <w:sz w:val="28"/>
          <w:szCs w:val="28"/>
          <w:lang w:val="en-US"/>
        </w:rPr>
        <w:t>Vol.</w:t>
      </w:r>
      <w:r w:rsidRPr="00B34476">
        <w:rPr>
          <w:rStyle w:val="s1"/>
          <w:rFonts w:ascii="Times New Roman" w:hAnsi="Times New Roman"/>
          <w:sz w:val="28"/>
          <w:szCs w:val="28"/>
          <w:lang w:val="en-US"/>
        </w:rPr>
        <w:t xml:space="preserve"> 109. – P. 3233-3237.</w:t>
      </w:r>
    </w:p>
    <w:p w14:paraId="1BFECB0E" w14:textId="5F92B0F7"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proofErr w:type="spellStart"/>
      <w:r w:rsidRPr="001653A1">
        <w:rPr>
          <w:rStyle w:val="s1"/>
          <w:rFonts w:ascii="Times New Roman" w:hAnsi="Times New Roman"/>
          <w:sz w:val="28"/>
          <w:szCs w:val="28"/>
          <w:lang w:val="en-US"/>
        </w:rPr>
        <w:t>Jermy</w:t>
      </w:r>
      <w:proofErr w:type="spellEnd"/>
      <w:r w:rsidRPr="001653A1">
        <w:rPr>
          <w:rStyle w:val="s1"/>
          <w:rFonts w:ascii="Times New Roman" w:hAnsi="Times New Roman"/>
          <w:sz w:val="28"/>
          <w:szCs w:val="28"/>
          <w:lang w:val="en-US"/>
        </w:rPr>
        <w:t xml:space="preserve"> B.R., Kim S.Y., </w:t>
      </w:r>
      <w:proofErr w:type="spellStart"/>
      <w:r w:rsidRPr="001653A1">
        <w:rPr>
          <w:rStyle w:val="s1"/>
          <w:rFonts w:ascii="Times New Roman" w:hAnsi="Times New Roman"/>
          <w:sz w:val="28"/>
          <w:szCs w:val="28"/>
          <w:lang w:val="en-US"/>
        </w:rPr>
        <w:t>Bineesh</w:t>
      </w:r>
      <w:proofErr w:type="spellEnd"/>
      <w:r w:rsidRPr="001653A1">
        <w:rPr>
          <w:rStyle w:val="s1"/>
          <w:rFonts w:ascii="Times New Roman" w:hAnsi="Times New Roman"/>
          <w:sz w:val="28"/>
          <w:szCs w:val="28"/>
          <w:lang w:val="en-US"/>
        </w:rPr>
        <w:t xml:space="preserve"> K.</w:t>
      </w:r>
      <w:r>
        <w:rPr>
          <w:rStyle w:val="s1"/>
          <w:rFonts w:ascii="Times New Roman" w:hAnsi="Times New Roman"/>
          <w:sz w:val="28"/>
          <w:szCs w:val="28"/>
          <w:lang w:val="en-US"/>
        </w:rPr>
        <w:t>V.</w:t>
      </w:r>
      <w:r w:rsidRPr="001653A1">
        <w:rPr>
          <w:rStyle w:val="s1"/>
          <w:rFonts w:ascii="Times New Roman" w:hAnsi="Times New Roman"/>
          <w:sz w:val="28"/>
          <w:szCs w:val="28"/>
          <w:lang w:val="en-US"/>
        </w:rPr>
        <w:t xml:space="preserve">, Park D.W. Optimization, synthesis and characterization of vanadium-substituted thick-walled three-dimensional SBA-16 // Microporous Mesoporous Mater. – 2009.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117. – P. 661-669.</w:t>
      </w:r>
    </w:p>
    <w:p w14:paraId="18C09468" w14:textId="4C8767CF"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Tanev P.T., </w:t>
      </w:r>
      <w:proofErr w:type="spellStart"/>
      <w:r w:rsidRPr="001653A1">
        <w:rPr>
          <w:rStyle w:val="s1"/>
          <w:rFonts w:ascii="Times New Roman" w:hAnsi="Times New Roman"/>
          <w:sz w:val="28"/>
          <w:szCs w:val="28"/>
          <w:lang w:val="en-US"/>
        </w:rPr>
        <w:t>Pinnavaia</w:t>
      </w:r>
      <w:proofErr w:type="spellEnd"/>
      <w:r w:rsidRPr="001653A1">
        <w:rPr>
          <w:rStyle w:val="s1"/>
          <w:rFonts w:ascii="Times New Roman" w:hAnsi="Times New Roman"/>
          <w:sz w:val="28"/>
          <w:szCs w:val="28"/>
          <w:lang w:val="en-US"/>
        </w:rPr>
        <w:t xml:space="preserve"> T.J. A Neutral Templating Route to Mesoporous Molecular Sieves // Science. – 1995.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267. – P. 865-867.</w:t>
      </w:r>
    </w:p>
    <w:p w14:paraId="2F0A15BA" w14:textId="01A645B2" w:rsidR="006D0716" w:rsidRPr="00B34476"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Xu L., Liu Z., Li Z., Liu J., Ma Y., Guan J., Kan Q. Non-crystalline mesoporous aluminosilicates catalysts: Synthesis, characterization and catalytic applications // J. Non </w:t>
      </w:r>
      <w:proofErr w:type="spellStart"/>
      <w:r w:rsidRPr="001653A1">
        <w:rPr>
          <w:rStyle w:val="s1"/>
          <w:rFonts w:ascii="Times New Roman" w:hAnsi="Times New Roman"/>
          <w:sz w:val="28"/>
          <w:szCs w:val="28"/>
          <w:lang w:val="en-US"/>
        </w:rPr>
        <w:t>Cryst</w:t>
      </w:r>
      <w:proofErr w:type="spellEnd"/>
      <w:r w:rsidRPr="001653A1">
        <w:rPr>
          <w:rStyle w:val="s1"/>
          <w:rFonts w:ascii="Times New Roman" w:hAnsi="Times New Roman"/>
          <w:sz w:val="28"/>
          <w:szCs w:val="28"/>
          <w:lang w:val="en-US"/>
        </w:rPr>
        <w:t xml:space="preserve">. </w:t>
      </w:r>
      <w:r w:rsidRPr="00B34476">
        <w:rPr>
          <w:rStyle w:val="s1"/>
          <w:rFonts w:ascii="Times New Roman" w:hAnsi="Times New Roman"/>
          <w:sz w:val="28"/>
          <w:szCs w:val="28"/>
          <w:lang w:val="en-US"/>
        </w:rPr>
        <w:t xml:space="preserve">Solids. – 2011. – </w:t>
      </w:r>
      <w:r>
        <w:rPr>
          <w:rStyle w:val="s1"/>
          <w:rFonts w:ascii="Times New Roman" w:hAnsi="Times New Roman"/>
          <w:sz w:val="28"/>
          <w:szCs w:val="28"/>
          <w:lang w:val="en-US"/>
        </w:rPr>
        <w:t>Vol.</w:t>
      </w:r>
      <w:r w:rsidRPr="00B34476">
        <w:rPr>
          <w:rStyle w:val="s1"/>
          <w:rFonts w:ascii="Times New Roman" w:hAnsi="Times New Roman"/>
          <w:sz w:val="28"/>
          <w:szCs w:val="28"/>
          <w:lang w:val="en-US"/>
        </w:rPr>
        <w:t xml:space="preserve"> 357. – P. 1335-1341.</w:t>
      </w:r>
    </w:p>
    <w:p w14:paraId="30F04009" w14:textId="62CC7ACE"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proofErr w:type="spellStart"/>
      <w:r w:rsidRPr="001653A1">
        <w:rPr>
          <w:rStyle w:val="s1"/>
          <w:rFonts w:ascii="Times New Roman" w:hAnsi="Times New Roman"/>
          <w:sz w:val="28"/>
          <w:szCs w:val="28"/>
          <w:lang w:val="en-US"/>
        </w:rPr>
        <w:t>Betiha</w:t>
      </w:r>
      <w:proofErr w:type="spellEnd"/>
      <w:r w:rsidRPr="001653A1">
        <w:rPr>
          <w:rStyle w:val="s1"/>
          <w:rFonts w:ascii="Times New Roman" w:hAnsi="Times New Roman"/>
          <w:sz w:val="28"/>
          <w:szCs w:val="28"/>
          <w:lang w:val="en-US"/>
        </w:rPr>
        <w:t xml:space="preserve"> M.A., </w:t>
      </w:r>
      <w:proofErr w:type="spellStart"/>
      <w:r w:rsidRPr="001653A1">
        <w:rPr>
          <w:rStyle w:val="s1"/>
          <w:rFonts w:ascii="Times New Roman" w:hAnsi="Times New Roman"/>
          <w:sz w:val="28"/>
          <w:szCs w:val="28"/>
          <w:lang w:val="en-US"/>
        </w:rPr>
        <w:t>Menoufy</w:t>
      </w:r>
      <w:proofErr w:type="spellEnd"/>
      <w:r w:rsidRPr="001653A1">
        <w:rPr>
          <w:rStyle w:val="s1"/>
          <w:rFonts w:ascii="Times New Roman" w:hAnsi="Times New Roman"/>
          <w:sz w:val="28"/>
          <w:szCs w:val="28"/>
          <w:lang w:val="en-US"/>
        </w:rPr>
        <w:t xml:space="preserve"> M.F., Al-</w:t>
      </w:r>
      <w:proofErr w:type="spellStart"/>
      <w:r w:rsidRPr="001653A1">
        <w:rPr>
          <w:rStyle w:val="s1"/>
          <w:rFonts w:ascii="Times New Roman" w:hAnsi="Times New Roman"/>
          <w:sz w:val="28"/>
          <w:szCs w:val="28"/>
          <w:lang w:val="en-US"/>
        </w:rPr>
        <w:t>Sabagh</w:t>
      </w:r>
      <w:proofErr w:type="spellEnd"/>
      <w:r w:rsidRPr="001653A1">
        <w:rPr>
          <w:rStyle w:val="s1"/>
          <w:rFonts w:ascii="Times New Roman" w:hAnsi="Times New Roman"/>
          <w:sz w:val="28"/>
          <w:szCs w:val="28"/>
          <w:lang w:val="en-US"/>
        </w:rPr>
        <w:t xml:space="preserve"> A.M., Hassan H.M.A., Mahmoud S.A. Acidic mesostructured aluminosilicates assembled from economic acidic template </w:t>
      </w:r>
      <w:r w:rsidRPr="001653A1">
        <w:rPr>
          <w:rStyle w:val="s1"/>
          <w:rFonts w:ascii="Times New Roman" w:hAnsi="Times New Roman"/>
          <w:sz w:val="28"/>
          <w:szCs w:val="28"/>
          <w:lang w:val="en-US"/>
        </w:rPr>
        <w:lastRenderedPageBreak/>
        <w:t xml:space="preserve">characterized by catalytic cracking reactions // Microporous Mesoporous Mater. – 2015.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204. – P. 15-24.</w:t>
      </w:r>
    </w:p>
    <w:p w14:paraId="0BD56D58" w14:textId="59901311"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Kang K.K., Rhee H.K. Synthesis and characterization of novel mesoporous silica with large wormhole-like pores: Use of TBOS as silicon source // Microporous Mesoporous Mater. – 2005.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84. – P. 34-40.</w:t>
      </w:r>
    </w:p>
    <w:p w14:paraId="15D074CE" w14:textId="07385D81"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Li N., Wang J.G., Xu J.X., Liu J.Y., Zhou H.J., Sun P.C., Chen T.H. Synthesis of hydrothermally stable, hierarchically mesoporous aluminosilicate Al-SBA-1 and their catalytic properties // Nanoscale. – 2012.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4. – P. 2150-2156.</w:t>
      </w:r>
    </w:p>
    <w:p w14:paraId="791DC046" w14:textId="4AFBE5F4"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Costa J.A.S., </w:t>
      </w:r>
      <w:proofErr w:type="spellStart"/>
      <w:r w:rsidRPr="001653A1">
        <w:rPr>
          <w:rStyle w:val="s1"/>
          <w:rFonts w:ascii="Times New Roman" w:hAnsi="Times New Roman"/>
          <w:sz w:val="28"/>
          <w:szCs w:val="28"/>
          <w:lang w:val="en-US"/>
        </w:rPr>
        <w:t>Paranhos</w:t>
      </w:r>
      <w:proofErr w:type="spellEnd"/>
      <w:r w:rsidRPr="001653A1">
        <w:rPr>
          <w:rStyle w:val="s1"/>
          <w:rFonts w:ascii="Times New Roman" w:hAnsi="Times New Roman"/>
          <w:sz w:val="28"/>
          <w:szCs w:val="28"/>
          <w:lang w:val="en-US"/>
        </w:rPr>
        <w:t xml:space="preserve"> C.M. Mitigation of silica-rich wastes: An alternative to the synthesis eco-friendly silica-based mesoporous materials // Microporous Mesoporous Mater. – 2020.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9B71E7">
        <w:rPr>
          <w:rStyle w:val="s1"/>
          <w:rFonts w:ascii="Times New Roman" w:hAnsi="Times New Roman"/>
          <w:sz w:val="28"/>
          <w:szCs w:val="28"/>
          <w:lang w:val="en-US"/>
        </w:rPr>
        <w:t xml:space="preserve">309. – </w:t>
      </w:r>
      <w:r w:rsidR="009B71E7" w:rsidRPr="009B71E7">
        <w:rPr>
          <w:rFonts w:ascii="Times New Roman" w:hAnsi="Times New Roman"/>
          <w:sz w:val="28"/>
          <w:szCs w:val="28"/>
          <w:lang w:val="kk-KZ"/>
        </w:rPr>
        <w:t xml:space="preserve">P. </w:t>
      </w:r>
      <w:r w:rsidRPr="009B71E7">
        <w:rPr>
          <w:rStyle w:val="s1"/>
          <w:rFonts w:ascii="Times New Roman" w:hAnsi="Times New Roman"/>
          <w:sz w:val="28"/>
          <w:szCs w:val="28"/>
          <w:lang w:val="en-US"/>
        </w:rPr>
        <w:t>110570</w:t>
      </w:r>
      <w:r w:rsidRPr="001653A1">
        <w:rPr>
          <w:rStyle w:val="s1"/>
          <w:rFonts w:ascii="Times New Roman" w:hAnsi="Times New Roman"/>
          <w:sz w:val="28"/>
          <w:szCs w:val="28"/>
          <w:lang w:val="en-US"/>
        </w:rPr>
        <w:t>.</w:t>
      </w:r>
    </w:p>
    <w:p w14:paraId="05663B8A" w14:textId="6063F8F5" w:rsidR="006D0716" w:rsidRPr="00B34476"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Chiranjeevi T., Kumaran G.M., Gupta J.K., Dhar G.M. Synthesis and characterization of acidic properties of Al-HMS materials of varying Si/Al ratios // </w:t>
      </w:r>
      <w:proofErr w:type="spellStart"/>
      <w:r w:rsidRPr="001653A1">
        <w:rPr>
          <w:rStyle w:val="s1"/>
          <w:rFonts w:ascii="Times New Roman" w:hAnsi="Times New Roman"/>
          <w:sz w:val="28"/>
          <w:szCs w:val="28"/>
          <w:lang w:val="en-US"/>
        </w:rPr>
        <w:t>Thermochim</w:t>
      </w:r>
      <w:proofErr w:type="spellEnd"/>
      <w:r w:rsidRPr="001653A1">
        <w:rPr>
          <w:rStyle w:val="s1"/>
          <w:rFonts w:ascii="Times New Roman" w:hAnsi="Times New Roman"/>
          <w:sz w:val="28"/>
          <w:szCs w:val="28"/>
          <w:lang w:val="en-US"/>
        </w:rPr>
        <w:t xml:space="preserve">. </w:t>
      </w:r>
      <w:r w:rsidRPr="00B34476">
        <w:rPr>
          <w:rStyle w:val="s1"/>
          <w:rFonts w:ascii="Times New Roman" w:hAnsi="Times New Roman"/>
          <w:sz w:val="28"/>
          <w:szCs w:val="28"/>
          <w:lang w:val="en-US"/>
        </w:rPr>
        <w:t xml:space="preserve">Acta. – 2006. – </w:t>
      </w:r>
      <w:r>
        <w:rPr>
          <w:rStyle w:val="s1"/>
          <w:rFonts w:ascii="Times New Roman" w:hAnsi="Times New Roman"/>
          <w:sz w:val="28"/>
          <w:szCs w:val="28"/>
          <w:lang w:val="en-US"/>
        </w:rPr>
        <w:t>Vol.</w:t>
      </w:r>
      <w:r w:rsidRPr="00B34476">
        <w:rPr>
          <w:rStyle w:val="s1"/>
          <w:rFonts w:ascii="Times New Roman" w:hAnsi="Times New Roman"/>
          <w:sz w:val="28"/>
          <w:szCs w:val="28"/>
          <w:lang w:val="en-US"/>
        </w:rPr>
        <w:t xml:space="preserve"> 443. – P. 87-92.</w:t>
      </w:r>
    </w:p>
    <w:p w14:paraId="3E06C538" w14:textId="586CE0C9"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proofErr w:type="spellStart"/>
      <w:r w:rsidRPr="001653A1">
        <w:rPr>
          <w:rStyle w:val="s1"/>
          <w:rFonts w:ascii="Times New Roman" w:hAnsi="Times New Roman"/>
          <w:sz w:val="28"/>
          <w:szCs w:val="28"/>
          <w:lang w:val="en-US"/>
        </w:rPr>
        <w:t>Canhaci</w:t>
      </w:r>
      <w:proofErr w:type="spellEnd"/>
      <w:r w:rsidRPr="001653A1">
        <w:rPr>
          <w:rStyle w:val="s1"/>
          <w:rFonts w:ascii="Times New Roman" w:hAnsi="Times New Roman"/>
          <w:sz w:val="28"/>
          <w:szCs w:val="28"/>
          <w:lang w:val="en-US"/>
        </w:rPr>
        <w:t xml:space="preserve"> S.J., Albuquerque E.M., Lopes C.C., Faria </w:t>
      </w:r>
      <w:r>
        <w:rPr>
          <w:rStyle w:val="s1"/>
          <w:rFonts w:ascii="Times New Roman" w:hAnsi="Times New Roman"/>
          <w:sz w:val="28"/>
          <w:szCs w:val="28"/>
          <w:lang w:val="en-US"/>
        </w:rPr>
        <w:t>V.</w:t>
      </w:r>
      <w:r w:rsidRPr="001653A1">
        <w:rPr>
          <w:rStyle w:val="s1"/>
          <w:rFonts w:ascii="Times New Roman" w:hAnsi="Times New Roman"/>
          <w:sz w:val="28"/>
          <w:szCs w:val="28"/>
          <w:lang w:val="en-US"/>
        </w:rPr>
        <w:t xml:space="preserve">W., </w:t>
      </w:r>
      <w:proofErr w:type="spellStart"/>
      <w:r w:rsidRPr="001653A1">
        <w:rPr>
          <w:rStyle w:val="s1"/>
          <w:rFonts w:ascii="Times New Roman" w:hAnsi="Times New Roman"/>
          <w:sz w:val="28"/>
          <w:szCs w:val="28"/>
          <w:lang w:val="en-US"/>
        </w:rPr>
        <w:t>Chinelatto</w:t>
      </w:r>
      <w:proofErr w:type="spellEnd"/>
      <w:r w:rsidRPr="001653A1">
        <w:rPr>
          <w:rStyle w:val="s1"/>
          <w:rFonts w:ascii="Times New Roman" w:hAnsi="Times New Roman"/>
          <w:sz w:val="28"/>
          <w:szCs w:val="28"/>
          <w:lang w:val="en-US"/>
        </w:rPr>
        <w:t xml:space="preserve"> Junior L.S., Duarte de Farias A.M., </w:t>
      </w:r>
      <w:proofErr w:type="spellStart"/>
      <w:r w:rsidRPr="001653A1">
        <w:rPr>
          <w:rStyle w:val="s1"/>
          <w:rFonts w:ascii="Times New Roman" w:hAnsi="Times New Roman"/>
          <w:sz w:val="28"/>
          <w:szCs w:val="28"/>
          <w:lang w:val="en-US"/>
        </w:rPr>
        <w:t>Quitete</w:t>
      </w:r>
      <w:proofErr w:type="spellEnd"/>
      <w:r w:rsidRPr="001653A1">
        <w:rPr>
          <w:rStyle w:val="s1"/>
          <w:rFonts w:ascii="Times New Roman" w:hAnsi="Times New Roman"/>
          <w:sz w:val="28"/>
          <w:szCs w:val="28"/>
          <w:lang w:val="en-US"/>
        </w:rPr>
        <w:t xml:space="preserve"> C.B., Fraga M.A. Balance between catalyst acidity and hydrophilicity in biofuel production from fatty acid esterification over Al-SBA-15 // Catalysts. – 2023.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13</w:t>
      </w:r>
      <w:r w:rsidRPr="00AE175B">
        <w:rPr>
          <w:rStyle w:val="s1"/>
          <w:rFonts w:ascii="Times New Roman" w:hAnsi="Times New Roman"/>
          <w:sz w:val="28"/>
          <w:szCs w:val="28"/>
          <w:lang w:val="en-US"/>
        </w:rPr>
        <w:t>. –</w:t>
      </w:r>
      <w:r w:rsidR="00511980" w:rsidRPr="00AE175B">
        <w:rPr>
          <w:rStyle w:val="s1"/>
          <w:rFonts w:ascii="Times New Roman" w:hAnsi="Times New Roman"/>
          <w:sz w:val="28"/>
          <w:szCs w:val="28"/>
          <w:lang w:val="en-US"/>
        </w:rPr>
        <w:t xml:space="preserve"> </w:t>
      </w:r>
      <w:r w:rsidR="00AE175B" w:rsidRPr="00B34476">
        <w:rPr>
          <w:rStyle w:val="s1"/>
          <w:rFonts w:ascii="Times New Roman" w:hAnsi="Times New Roman"/>
          <w:sz w:val="28"/>
          <w:szCs w:val="28"/>
          <w:lang w:val="en-US"/>
        </w:rPr>
        <w:t>P.</w:t>
      </w:r>
      <w:r w:rsidR="00AE175B" w:rsidRPr="00AE175B">
        <w:rPr>
          <w:rFonts w:ascii="Times New Roman" w:hAnsi="Times New Roman"/>
          <w:sz w:val="28"/>
          <w:szCs w:val="28"/>
          <w:lang w:val="kk-KZ"/>
        </w:rPr>
        <w:t xml:space="preserve"> </w:t>
      </w:r>
      <w:r w:rsidRPr="00AE175B">
        <w:rPr>
          <w:rStyle w:val="s1"/>
          <w:rFonts w:ascii="Times New Roman" w:hAnsi="Times New Roman"/>
          <w:sz w:val="28"/>
          <w:szCs w:val="28"/>
          <w:lang w:val="en-US"/>
        </w:rPr>
        <w:t>827.</w:t>
      </w:r>
    </w:p>
    <w:p w14:paraId="24C8D601" w14:textId="6100E024" w:rsidR="006D0716" w:rsidRPr="00B34476"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proofErr w:type="spellStart"/>
      <w:r w:rsidRPr="001653A1">
        <w:rPr>
          <w:rStyle w:val="s1"/>
          <w:rFonts w:ascii="Times New Roman" w:hAnsi="Times New Roman"/>
          <w:sz w:val="28"/>
          <w:szCs w:val="28"/>
          <w:lang w:val="en-US"/>
        </w:rPr>
        <w:t>Aguado</w:t>
      </w:r>
      <w:proofErr w:type="spellEnd"/>
      <w:r w:rsidRPr="001653A1">
        <w:rPr>
          <w:rStyle w:val="s1"/>
          <w:rFonts w:ascii="Times New Roman" w:hAnsi="Times New Roman"/>
          <w:sz w:val="28"/>
          <w:szCs w:val="28"/>
          <w:lang w:val="en-US"/>
        </w:rPr>
        <w:t xml:space="preserve"> J., Serrano D.P., Romero M.D., Escola J.M. Catalytic conversion of polyethylene into fuels over mesoporous MCM-41 // Chem. </w:t>
      </w:r>
      <w:proofErr w:type="spellStart"/>
      <w:r w:rsidRPr="00B34476">
        <w:rPr>
          <w:rStyle w:val="s1"/>
          <w:rFonts w:ascii="Times New Roman" w:hAnsi="Times New Roman"/>
          <w:sz w:val="28"/>
          <w:szCs w:val="28"/>
          <w:lang w:val="en-US"/>
        </w:rPr>
        <w:t>Commun</w:t>
      </w:r>
      <w:proofErr w:type="spellEnd"/>
      <w:r w:rsidRPr="00B34476">
        <w:rPr>
          <w:rStyle w:val="s1"/>
          <w:rFonts w:ascii="Times New Roman" w:hAnsi="Times New Roman"/>
          <w:sz w:val="28"/>
          <w:szCs w:val="28"/>
          <w:lang w:val="en-US"/>
        </w:rPr>
        <w:t>. – 1996. – P. 725-726.</w:t>
      </w:r>
    </w:p>
    <w:p w14:paraId="47C6A3FA" w14:textId="79A3B132"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proofErr w:type="spellStart"/>
      <w:r w:rsidRPr="001653A1">
        <w:rPr>
          <w:rStyle w:val="s1"/>
          <w:rFonts w:ascii="Times New Roman" w:hAnsi="Times New Roman"/>
          <w:sz w:val="28"/>
          <w:szCs w:val="28"/>
          <w:lang w:val="en-US"/>
        </w:rPr>
        <w:t>Aguado</w:t>
      </w:r>
      <w:proofErr w:type="spellEnd"/>
      <w:r w:rsidRPr="001653A1">
        <w:rPr>
          <w:rStyle w:val="s1"/>
          <w:rFonts w:ascii="Times New Roman" w:hAnsi="Times New Roman"/>
          <w:sz w:val="28"/>
          <w:szCs w:val="28"/>
          <w:lang w:val="en-US"/>
        </w:rPr>
        <w:t xml:space="preserve"> J., Serrano D.P., Escola J.M. A sol–gel approach for the room temperature synthesis of Al-containing micelle-templated silica // Microporous Mesoporous Mater. – 2000.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34. – P. 43-54.</w:t>
      </w:r>
    </w:p>
    <w:p w14:paraId="2A8D8FD4" w14:textId="17D1CF7D"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Simons C., </w:t>
      </w:r>
      <w:proofErr w:type="spellStart"/>
      <w:r w:rsidRPr="001653A1">
        <w:rPr>
          <w:rStyle w:val="s1"/>
          <w:rFonts w:ascii="Times New Roman" w:hAnsi="Times New Roman"/>
          <w:sz w:val="28"/>
          <w:szCs w:val="28"/>
          <w:lang w:val="en-US"/>
        </w:rPr>
        <w:t>Hanefeld</w:t>
      </w:r>
      <w:proofErr w:type="spellEnd"/>
      <w:r w:rsidRPr="001653A1">
        <w:rPr>
          <w:rStyle w:val="s1"/>
          <w:rFonts w:ascii="Times New Roman" w:hAnsi="Times New Roman"/>
          <w:sz w:val="28"/>
          <w:szCs w:val="28"/>
          <w:lang w:val="en-US"/>
        </w:rPr>
        <w:t xml:space="preserve"> U., Arends I.W.C.E., Sheldon R.A., </w:t>
      </w:r>
      <w:proofErr w:type="spellStart"/>
      <w:r w:rsidRPr="001653A1">
        <w:rPr>
          <w:rStyle w:val="s1"/>
          <w:rFonts w:ascii="Times New Roman" w:hAnsi="Times New Roman"/>
          <w:sz w:val="28"/>
          <w:szCs w:val="28"/>
          <w:lang w:val="en-US"/>
        </w:rPr>
        <w:t>Maschmeyer</w:t>
      </w:r>
      <w:proofErr w:type="spellEnd"/>
      <w:r w:rsidRPr="001653A1">
        <w:rPr>
          <w:rStyle w:val="s1"/>
          <w:rFonts w:ascii="Times New Roman" w:hAnsi="Times New Roman"/>
          <w:sz w:val="28"/>
          <w:szCs w:val="28"/>
          <w:lang w:val="en-US"/>
        </w:rPr>
        <w:t xml:space="preserve"> T. Noncovalent anchoring of asymmetric hydrogenation catalysts on a new mesoporous aluminosilicate: Application and solvent effects // Chem. Eur. J. – 2004.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10. – P. 5829-5835.</w:t>
      </w:r>
    </w:p>
    <w:p w14:paraId="13D381F9" w14:textId="32304DFB"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proofErr w:type="spellStart"/>
      <w:r w:rsidRPr="001653A1">
        <w:rPr>
          <w:rStyle w:val="s1"/>
          <w:rFonts w:ascii="Times New Roman" w:hAnsi="Times New Roman"/>
          <w:sz w:val="28"/>
          <w:szCs w:val="28"/>
          <w:lang w:val="en-US"/>
        </w:rPr>
        <w:t>Flodström</w:t>
      </w:r>
      <w:proofErr w:type="spellEnd"/>
      <w:r w:rsidRPr="001653A1">
        <w:rPr>
          <w:rStyle w:val="s1"/>
          <w:rFonts w:ascii="Times New Roman" w:hAnsi="Times New Roman"/>
          <w:sz w:val="28"/>
          <w:szCs w:val="28"/>
          <w:lang w:val="en-US"/>
        </w:rPr>
        <w:t xml:space="preserve"> K., </w:t>
      </w:r>
      <w:proofErr w:type="spellStart"/>
      <w:r w:rsidRPr="001653A1">
        <w:rPr>
          <w:rStyle w:val="s1"/>
          <w:rFonts w:ascii="Times New Roman" w:hAnsi="Times New Roman"/>
          <w:sz w:val="28"/>
          <w:szCs w:val="28"/>
          <w:lang w:val="en-US"/>
        </w:rPr>
        <w:t>Wennerström</w:t>
      </w:r>
      <w:proofErr w:type="spellEnd"/>
      <w:r w:rsidRPr="001653A1">
        <w:rPr>
          <w:rStyle w:val="s1"/>
          <w:rFonts w:ascii="Times New Roman" w:hAnsi="Times New Roman"/>
          <w:sz w:val="28"/>
          <w:szCs w:val="28"/>
          <w:lang w:val="en-US"/>
        </w:rPr>
        <w:t xml:space="preserve"> H., Alfredsson </w:t>
      </w:r>
      <w:r>
        <w:rPr>
          <w:rStyle w:val="s1"/>
          <w:rFonts w:ascii="Times New Roman" w:hAnsi="Times New Roman"/>
          <w:sz w:val="28"/>
          <w:szCs w:val="28"/>
          <w:lang w:val="en-US"/>
        </w:rPr>
        <w:t>V.</w:t>
      </w:r>
      <w:r w:rsidRPr="001653A1">
        <w:rPr>
          <w:rStyle w:val="s1"/>
          <w:rFonts w:ascii="Times New Roman" w:hAnsi="Times New Roman"/>
          <w:sz w:val="28"/>
          <w:szCs w:val="28"/>
          <w:lang w:val="en-US"/>
        </w:rPr>
        <w:t xml:space="preserve"> Mechanism of mesoporous silica formation, a time-resolved NMR and TEM study of silica-block copolymer aggregation // Langmuir. – 2004.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20. – P. 680-688.</w:t>
      </w:r>
    </w:p>
    <w:p w14:paraId="342DEBA6" w14:textId="2EF45FAB"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Feng X., Fryxell G.E., Wang L.Q., Kim A.Y., Liu J., </w:t>
      </w:r>
      <w:proofErr w:type="spellStart"/>
      <w:r w:rsidRPr="001653A1">
        <w:rPr>
          <w:rStyle w:val="s1"/>
          <w:rFonts w:ascii="Times New Roman" w:hAnsi="Times New Roman"/>
          <w:sz w:val="28"/>
          <w:szCs w:val="28"/>
          <w:lang w:val="en-US"/>
        </w:rPr>
        <w:t>Kemner</w:t>
      </w:r>
      <w:proofErr w:type="spellEnd"/>
      <w:r w:rsidRPr="001653A1">
        <w:rPr>
          <w:rStyle w:val="s1"/>
          <w:rFonts w:ascii="Times New Roman" w:hAnsi="Times New Roman"/>
          <w:sz w:val="28"/>
          <w:szCs w:val="28"/>
          <w:lang w:val="en-US"/>
        </w:rPr>
        <w:t xml:space="preserve"> K.M. Functionalized monolayers on ordered mesoporous supports // Science. – 1997.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276. – P. 923-926.</w:t>
      </w:r>
    </w:p>
    <w:p w14:paraId="60B61000" w14:textId="6155512D"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Miller P.J., Shantz D.F. Covalently functionalized uniform amino-silica nanoparticles. Synthesis and validation of amine group accessibility and stability // Nanoscale Ad</w:t>
      </w:r>
      <w:r>
        <w:rPr>
          <w:rStyle w:val="s1"/>
          <w:rFonts w:ascii="Times New Roman" w:hAnsi="Times New Roman"/>
          <w:sz w:val="28"/>
          <w:szCs w:val="28"/>
          <w:lang w:val="en-US"/>
        </w:rPr>
        <w:t>.</w:t>
      </w:r>
      <w:r w:rsidRPr="001653A1">
        <w:rPr>
          <w:rStyle w:val="s1"/>
          <w:rFonts w:ascii="Times New Roman" w:hAnsi="Times New Roman"/>
          <w:sz w:val="28"/>
          <w:szCs w:val="28"/>
          <w:lang w:val="en-US"/>
        </w:rPr>
        <w:t xml:space="preserve"> – 2020.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2. – P. 860-868.</w:t>
      </w:r>
    </w:p>
    <w:p w14:paraId="4390C1E4" w14:textId="2F3AACF8"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Fatimah I., </w:t>
      </w:r>
      <w:proofErr w:type="spellStart"/>
      <w:r w:rsidRPr="001653A1">
        <w:rPr>
          <w:rStyle w:val="s1"/>
          <w:rFonts w:ascii="Times New Roman" w:hAnsi="Times New Roman"/>
          <w:sz w:val="28"/>
          <w:szCs w:val="28"/>
          <w:lang w:val="en-US"/>
        </w:rPr>
        <w:t>Fadillah</w:t>
      </w:r>
      <w:proofErr w:type="spellEnd"/>
      <w:r w:rsidRPr="001653A1">
        <w:rPr>
          <w:rStyle w:val="s1"/>
          <w:rFonts w:ascii="Times New Roman" w:hAnsi="Times New Roman"/>
          <w:sz w:val="28"/>
          <w:szCs w:val="28"/>
          <w:lang w:val="en-US"/>
        </w:rPr>
        <w:t xml:space="preserve"> G., </w:t>
      </w:r>
      <w:proofErr w:type="spellStart"/>
      <w:r w:rsidRPr="001653A1">
        <w:rPr>
          <w:rStyle w:val="s1"/>
          <w:rFonts w:ascii="Times New Roman" w:hAnsi="Times New Roman"/>
          <w:sz w:val="28"/>
          <w:szCs w:val="28"/>
          <w:lang w:val="en-US"/>
        </w:rPr>
        <w:t>Sagadevan</w:t>
      </w:r>
      <w:proofErr w:type="spellEnd"/>
      <w:r w:rsidRPr="001653A1">
        <w:rPr>
          <w:rStyle w:val="s1"/>
          <w:rFonts w:ascii="Times New Roman" w:hAnsi="Times New Roman"/>
          <w:sz w:val="28"/>
          <w:szCs w:val="28"/>
          <w:lang w:val="en-US"/>
        </w:rPr>
        <w:t xml:space="preserve"> S., Oh W.C., </w:t>
      </w:r>
      <w:proofErr w:type="spellStart"/>
      <w:r w:rsidRPr="001653A1">
        <w:rPr>
          <w:rStyle w:val="s1"/>
          <w:rFonts w:ascii="Times New Roman" w:hAnsi="Times New Roman"/>
          <w:sz w:val="28"/>
          <w:szCs w:val="28"/>
          <w:lang w:val="en-US"/>
        </w:rPr>
        <w:t>Ameta</w:t>
      </w:r>
      <w:proofErr w:type="spellEnd"/>
      <w:r w:rsidRPr="001653A1">
        <w:rPr>
          <w:rStyle w:val="s1"/>
          <w:rFonts w:ascii="Times New Roman" w:hAnsi="Times New Roman"/>
          <w:sz w:val="28"/>
          <w:szCs w:val="28"/>
          <w:lang w:val="en-US"/>
        </w:rPr>
        <w:t xml:space="preserve"> K.L. Mesoporous silica-based catalysts for biodiesel production: A review // </w:t>
      </w:r>
      <w:proofErr w:type="spellStart"/>
      <w:r w:rsidRPr="001653A1">
        <w:rPr>
          <w:rStyle w:val="s1"/>
          <w:rFonts w:ascii="Times New Roman" w:hAnsi="Times New Roman"/>
          <w:sz w:val="28"/>
          <w:szCs w:val="28"/>
          <w:lang w:val="en-US"/>
        </w:rPr>
        <w:t>ChemEngineering</w:t>
      </w:r>
      <w:proofErr w:type="spellEnd"/>
      <w:r w:rsidRPr="001653A1">
        <w:rPr>
          <w:rStyle w:val="s1"/>
          <w:rFonts w:ascii="Times New Roman" w:hAnsi="Times New Roman"/>
          <w:sz w:val="28"/>
          <w:szCs w:val="28"/>
          <w:lang w:val="en-US"/>
        </w:rPr>
        <w:t xml:space="preserve">. – 2023.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7. – </w:t>
      </w:r>
      <w:r w:rsidR="00AE175B" w:rsidRPr="00B34476">
        <w:rPr>
          <w:rStyle w:val="s1"/>
          <w:rFonts w:ascii="Times New Roman" w:hAnsi="Times New Roman"/>
          <w:sz w:val="28"/>
          <w:szCs w:val="28"/>
          <w:lang w:val="en-US"/>
        </w:rPr>
        <w:t>P.</w:t>
      </w:r>
      <w:r w:rsidR="00AE175B" w:rsidRPr="00A13BFA">
        <w:rPr>
          <w:rStyle w:val="s1"/>
          <w:rFonts w:ascii="Times New Roman" w:hAnsi="Times New Roman"/>
          <w:sz w:val="28"/>
          <w:szCs w:val="28"/>
          <w:lang w:val="en-US"/>
        </w:rPr>
        <w:t xml:space="preserve"> </w:t>
      </w:r>
      <w:r w:rsidRPr="001653A1">
        <w:rPr>
          <w:rStyle w:val="s1"/>
          <w:rFonts w:ascii="Times New Roman" w:hAnsi="Times New Roman"/>
          <w:sz w:val="28"/>
          <w:szCs w:val="28"/>
          <w:lang w:val="en-US"/>
        </w:rPr>
        <w:t>56.</w:t>
      </w:r>
    </w:p>
    <w:p w14:paraId="236B2544" w14:textId="21CAA2E2"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Deka J.R., Budi C.S., Lin C.H., </w:t>
      </w:r>
      <w:proofErr w:type="spellStart"/>
      <w:r w:rsidRPr="001653A1">
        <w:rPr>
          <w:rStyle w:val="s1"/>
          <w:rFonts w:ascii="Times New Roman" w:hAnsi="Times New Roman"/>
          <w:sz w:val="28"/>
          <w:szCs w:val="28"/>
          <w:lang w:val="en-US"/>
        </w:rPr>
        <w:t>Saikia</w:t>
      </w:r>
      <w:proofErr w:type="spellEnd"/>
      <w:r w:rsidRPr="001653A1">
        <w:rPr>
          <w:rStyle w:val="s1"/>
          <w:rFonts w:ascii="Times New Roman" w:hAnsi="Times New Roman"/>
          <w:sz w:val="28"/>
          <w:szCs w:val="28"/>
          <w:lang w:val="en-US"/>
        </w:rPr>
        <w:t xml:space="preserve"> D., Yang Y.C., Kao H.M. Carboxylic acid functionalized cage-type mesoporous silica FDU-12 as support for controlled synthesis of platinum nanoparticles and their catalytic applications // Chemistry. – 2018.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24. – P. 13540-13548.</w:t>
      </w:r>
    </w:p>
    <w:p w14:paraId="60816895" w14:textId="61883C59" w:rsidR="006D0716" w:rsidRPr="00B34476"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lastRenderedPageBreak/>
        <w:t xml:space="preserve">Lin R., </w:t>
      </w:r>
      <w:proofErr w:type="spellStart"/>
      <w:r w:rsidRPr="001653A1">
        <w:rPr>
          <w:rStyle w:val="s1"/>
          <w:rFonts w:ascii="Times New Roman" w:hAnsi="Times New Roman"/>
          <w:sz w:val="28"/>
          <w:szCs w:val="28"/>
          <w:lang w:val="en-US"/>
        </w:rPr>
        <w:t>Carlström</w:t>
      </w:r>
      <w:proofErr w:type="spellEnd"/>
      <w:r w:rsidRPr="001653A1">
        <w:rPr>
          <w:rStyle w:val="s1"/>
          <w:rFonts w:ascii="Times New Roman" w:hAnsi="Times New Roman"/>
          <w:sz w:val="28"/>
          <w:szCs w:val="28"/>
          <w:lang w:val="en-US"/>
        </w:rPr>
        <w:t xml:space="preserve"> G., Pham Q.D., Anderson M.W., </w:t>
      </w:r>
      <w:proofErr w:type="spellStart"/>
      <w:r w:rsidRPr="001653A1">
        <w:rPr>
          <w:rStyle w:val="s1"/>
          <w:rFonts w:ascii="Times New Roman" w:hAnsi="Times New Roman"/>
          <w:sz w:val="28"/>
          <w:szCs w:val="28"/>
          <w:lang w:val="en-US"/>
        </w:rPr>
        <w:t>Topgaard</w:t>
      </w:r>
      <w:proofErr w:type="spellEnd"/>
      <w:r w:rsidRPr="001653A1">
        <w:rPr>
          <w:rStyle w:val="s1"/>
          <w:rFonts w:ascii="Times New Roman" w:hAnsi="Times New Roman"/>
          <w:sz w:val="28"/>
          <w:szCs w:val="28"/>
          <w:lang w:val="en-US"/>
        </w:rPr>
        <w:t xml:space="preserve"> D., </w:t>
      </w:r>
      <w:proofErr w:type="spellStart"/>
      <w:r w:rsidRPr="001653A1">
        <w:rPr>
          <w:rStyle w:val="s1"/>
          <w:rFonts w:ascii="Times New Roman" w:hAnsi="Times New Roman"/>
          <w:sz w:val="28"/>
          <w:szCs w:val="28"/>
          <w:lang w:val="en-US"/>
        </w:rPr>
        <w:t>Edler</w:t>
      </w:r>
      <w:proofErr w:type="spellEnd"/>
      <w:r w:rsidRPr="001653A1">
        <w:rPr>
          <w:rStyle w:val="s1"/>
          <w:rFonts w:ascii="Times New Roman" w:hAnsi="Times New Roman"/>
          <w:sz w:val="28"/>
          <w:szCs w:val="28"/>
          <w:lang w:val="en-US"/>
        </w:rPr>
        <w:t xml:space="preserve"> K.J., Alfredsson </w:t>
      </w:r>
      <w:r>
        <w:rPr>
          <w:rStyle w:val="s1"/>
          <w:rFonts w:ascii="Times New Roman" w:hAnsi="Times New Roman"/>
          <w:sz w:val="28"/>
          <w:szCs w:val="28"/>
          <w:lang w:val="en-US"/>
        </w:rPr>
        <w:t>V.</w:t>
      </w:r>
      <w:r w:rsidRPr="001653A1">
        <w:rPr>
          <w:rStyle w:val="s1"/>
          <w:rFonts w:ascii="Times New Roman" w:hAnsi="Times New Roman"/>
          <w:sz w:val="28"/>
          <w:szCs w:val="28"/>
          <w:lang w:val="en-US"/>
        </w:rPr>
        <w:t xml:space="preserve"> Kinetic influence of siliceous reactions on structure formation of mesoporous silica formed via the co-structure directing agent route // J. Phys. </w:t>
      </w:r>
      <w:r w:rsidRPr="00B34476">
        <w:rPr>
          <w:rStyle w:val="s1"/>
          <w:rFonts w:ascii="Times New Roman" w:hAnsi="Times New Roman"/>
          <w:sz w:val="28"/>
          <w:szCs w:val="28"/>
          <w:lang w:val="en-US"/>
        </w:rPr>
        <w:t xml:space="preserve">Chem. C. – 2016. – </w:t>
      </w:r>
      <w:r>
        <w:rPr>
          <w:rStyle w:val="s1"/>
          <w:rFonts w:ascii="Times New Roman" w:hAnsi="Times New Roman"/>
          <w:sz w:val="28"/>
          <w:szCs w:val="28"/>
          <w:lang w:val="en-US"/>
        </w:rPr>
        <w:t>Vol.</w:t>
      </w:r>
      <w:r w:rsidRPr="00B34476">
        <w:rPr>
          <w:rStyle w:val="s1"/>
          <w:rFonts w:ascii="Times New Roman" w:hAnsi="Times New Roman"/>
          <w:sz w:val="28"/>
          <w:szCs w:val="28"/>
          <w:lang w:val="en-US"/>
        </w:rPr>
        <w:t xml:space="preserve"> 120. – P. 3814-3821.</w:t>
      </w:r>
    </w:p>
    <w:p w14:paraId="5F9615E3" w14:textId="694604E3"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El </w:t>
      </w:r>
      <w:proofErr w:type="spellStart"/>
      <w:r w:rsidRPr="001653A1">
        <w:rPr>
          <w:rStyle w:val="s1"/>
          <w:rFonts w:ascii="Times New Roman" w:hAnsi="Times New Roman"/>
          <w:sz w:val="28"/>
          <w:szCs w:val="28"/>
          <w:lang w:val="en-US"/>
        </w:rPr>
        <w:t>Kadib</w:t>
      </w:r>
      <w:proofErr w:type="spellEnd"/>
      <w:r w:rsidRPr="001653A1">
        <w:rPr>
          <w:rStyle w:val="s1"/>
          <w:rFonts w:ascii="Times New Roman" w:hAnsi="Times New Roman"/>
          <w:sz w:val="28"/>
          <w:szCs w:val="28"/>
          <w:lang w:val="en-US"/>
        </w:rPr>
        <w:t xml:space="preserve"> A., </w:t>
      </w:r>
      <w:proofErr w:type="spellStart"/>
      <w:r w:rsidRPr="001653A1">
        <w:rPr>
          <w:rStyle w:val="s1"/>
          <w:rFonts w:ascii="Times New Roman" w:hAnsi="Times New Roman"/>
          <w:sz w:val="28"/>
          <w:szCs w:val="28"/>
          <w:lang w:val="en-US"/>
        </w:rPr>
        <w:t>Molvinger</w:t>
      </w:r>
      <w:proofErr w:type="spellEnd"/>
      <w:r w:rsidRPr="001653A1">
        <w:rPr>
          <w:rStyle w:val="s1"/>
          <w:rFonts w:ascii="Times New Roman" w:hAnsi="Times New Roman"/>
          <w:sz w:val="28"/>
          <w:szCs w:val="28"/>
          <w:lang w:val="en-US"/>
        </w:rPr>
        <w:t xml:space="preserve"> K., </w:t>
      </w:r>
      <w:proofErr w:type="spellStart"/>
      <w:r w:rsidRPr="001653A1">
        <w:rPr>
          <w:rStyle w:val="s1"/>
          <w:rFonts w:ascii="Times New Roman" w:hAnsi="Times New Roman"/>
          <w:sz w:val="28"/>
          <w:szCs w:val="28"/>
          <w:lang w:val="en-US"/>
        </w:rPr>
        <w:t>Bousmina</w:t>
      </w:r>
      <w:proofErr w:type="spellEnd"/>
      <w:r w:rsidRPr="001653A1">
        <w:rPr>
          <w:rStyle w:val="s1"/>
          <w:rFonts w:ascii="Times New Roman" w:hAnsi="Times New Roman"/>
          <w:sz w:val="28"/>
          <w:szCs w:val="28"/>
          <w:lang w:val="en-US"/>
        </w:rPr>
        <w:t xml:space="preserve"> M., Brunel D. Decoration of chitosan microspheres with inorganic oxide clusters: Rational design of hierarchically porous, stable and cooperative acid–base nanoreactors // J. </w:t>
      </w:r>
      <w:proofErr w:type="spellStart"/>
      <w:r w:rsidRPr="001653A1">
        <w:rPr>
          <w:rStyle w:val="s1"/>
          <w:rFonts w:ascii="Times New Roman" w:hAnsi="Times New Roman"/>
          <w:sz w:val="28"/>
          <w:szCs w:val="28"/>
          <w:lang w:val="en-US"/>
        </w:rPr>
        <w:t>Catal</w:t>
      </w:r>
      <w:proofErr w:type="spellEnd"/>
      <w:r w:rsidRPr="001653A1">
        <w:rPr>
          <w:rStyle w:val="s1"/>
          <w:rFonts w:ascii="Times New Roman" w:hAnsi="Times New Roman"/>
          <w:sz w:val="28"/>
          <w:szCs w:val="28"/>
          <w:lang w:val="en-US"/>
        </w:rPr>
        <w:t xml:space="preserve">. – 2010.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273. – P. 147-155.</w:t>
      </w:r>
    </w:p>
    <w:p w14:paraId="1BD285AD" w14:textId="3E36597F"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You C</w:t>
      </w:r>
      <w:r>
        <w:rPr>
          <w:rStyle w:val="s1"/>
          <w:rFonts w:ascii="Times New Roman" w:hAnsi="Times New Roman"/>
          <w:sz w:val="28"/>
          <w:szCs w:val="28"/>
          <w:lang w:val="en-US"/>
        </w:rPr>
        <w:t>h</w:t>
      </w:r>
      <w:r w:rsidRPr="001653A1">
        <w:rPr>
          <w:rStyle w:val="s1"/>
          <w:rFonts w:ascii="Times New Roman" w:hAnsi="Times New Roman"/>
          <w:sz w:val="28"/>
          <w:szCs w:val="28"/>
          <w:lang w:val="en-US"/>
        </w:rPr>
        <w:t xml:space="preserve">., Yu Ch., Yang X., Li Y., Huo H., Wang Z., Jiang Y., Xu X., Lin K. Double-shelled hollow mesoporous silica nanospheres as an acid–base bifunctional catalyst for cascade reactions // New J. Chem. – 2018.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42. – P. 4095-4101.</w:t>
      </w:r>
    </w:p>
    <w:p w14:paraId="765EFA03" w14:textId="270A1312"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Linton P., Rennie A.R., </w:t>
      </w:r>
      <w:proofErr w:type="spellStart"/>
      <w:r w:rsidRPr="001653A1">
        <w:rPr>
          <w:rStyle w:val="s1"/>
          <w:rFonts w:ascii="Times New Roman" w:hAnsi="Times New Roman"/>
          <w:sz w:val="28"/>
          <w:szCs w:val="28"/>
          <w:lang w:val="en-US"/>
        </w:rPr>
        <w:t>Zackrisson</w:t>
      </w:r>
      <w:proofErr w:type="spellEnd"/>
      <w:r w:rsidRPr="001653A1">
        <w:rPr>
          <w:rStyle w:val="s1"/>
          <w:rFonts w:ascii="Times New Roman" w:hAnsi="Times New Roman"/>
          <w:sz w:val="28"/>
          <w:szCs w:val="28"/>
          <w:lang w:val="en-US"/>
        </w:rPr>
        <w:t xml:space="preserve"> M., Alfredsson </w:t>
      </w:r>
      <w:r>
        <w:rPr>
          <w:rStyle w:val="s1"/>
          <w:rFonts w:ascii="Times New Roman" w:hAnsi="Times New Roman"/>
          <w:sz w:val="28"/>
          <w:szCs w:val="28"/>
          <w:lang w:val="en-US"/>
        </w:rPr>
        <w:t>V.</w:t>
      </w:r>
      <w:r w:rsidRPr="001653A1">
        <w:rPr>
          <w:rStyle w:val="s1"/>
          <w:rFonts w:ascii="Times New Roman" w:hAnsi="Times New Roman"/>
          <w:sz w:val="28"/>
          <w:szCs w:val="28"/>
          <w:lang w:val="en-US"/>
        </w:rPr>
        <w:t xml:space="preserve"> In situ observation of the genesis of mesoporous silica SBA-15: Dynamics on length scales from 1 nm to 1 µm // Langmuir. – 2009.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25. – P. 4685-4691.</w:t>
      </w:r>
    </w:p>
    <w:p w14:paraId="34AA3FD3" w14:textId="01B88A94" w:rsidR="006D0716" w:rsidRPr="00B34476"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proofErr w:type="spellStart"/>
      <w:r w:rsidRPr="001653A1">
        <w:rPr>
          <w:rStyle w:val="s1"/>
          <w:rFonts w:ascii="Times New Roman" w:hAnsi="Times New Roman"/>
          <w:sz w:val="28"/>
          <w:szCs w:val="28"/>
          <w:lang w:val="en-US"/>
        </w:rPr>
        <w:t>Reichhardt</w:t>
      </w:r>
      <w:proofErr w:type="spellEnd"/>
      <w:r w:rsidRPr="001653A1">
        <w:rPr>
          <w:rStyle w:val="s1"/>
          <w:rFonts w:ascii="Times New Roman" w:hAnsi="Times New Roman"/>
          <w:sz w:val="28"/>
          <w:szCs w:val="28"/>
          <w:lang w:val="en-US"/>
        </w:rPr>
        <w:t xml:space="preserve"> N., </w:t>
      </w:r>
      <w:proofErr w:type="spellStart"/>
      <w:r w:rsidRPr="001653A1">
        <w:rPr>
          <w:rStyle w:val="s1"/>
          <w:rFonts w:ascii="Times New Roman" w:hAnsi="Times New Roman"/>
          <w:sz w:val="28"/>
          <w:szCs w:val="28"/>
          <w:lang w:val="en-US"/>
        </w:rPr>
        <w:t>Kjellman</w:t>
      </w:r>
      <w:proofErr w:type="spellEnd"/>
      <w:r w:rsidRPr="001653A1">
        <w:rPr>
          <w:rStyle w:val="s1"/>
          <w:rFonts w:ascii="Times New Roman" w:hAnsi="Times New Roman"/>
          <w:sz w:val="28"/>
          <w:szCs w:val="28"/>
          <w:lang w:val="en-US"/>
        </w:rPr>
        <w:t xml:space="preserve"> T., </w:t>
      </w:r>
      <w:proofErr w:type="spellStart"/>
      <w:r w:rsidRPr="001653A1">
        <w:rPr>
          <w:rStyle w:val="s1"/>
          <w:rFonts w:ascii="Times New Roman" w:hAnsi="Times New Roman"/>
          <w:sz w:val="28"/>
          <w:szCs w:val="28"/>
          <w:lang w:val="en-US"/>
        </w:rPr>
        <w:t>Sakeye</w:t>
      </w:r>
      <w:proofErr w:type="spellEnd"/>
      <w:r w:rsidRPr="001653A1">
        <w:rPr>
          <w:rStyle w:val="s1"/>
          <w:rFonts w:ascii="Times New Roman" w:hAnsi="Times New Roman"/>
          <w:sz w:val="28"/>
          <w:szCs w:val="28"/>
          <w:lang w:val="en-US"/>
        </w:rPr>
        <w:t xml:space="preserve"> M., Paulsen F., </w:t>
      </w:r>
      <w:proofErr w:type="spellStart"/>
      <w:r w:rsidRPr="001653A1">
        <w:rPr>
          <w:rStyle w:val="s1"/>
          <w:rFonts w:ascii="Times New Roman" w:hAnsi="Times New Roman"/>
          <w:sz w:val="28"/>
          <w:szCs w:val="28"/>
          <w:lang w:val="en-US"/>
        </w:rPr>
        <w:t>Smått</w:t>
      </w:r>
      <w:proofErr w:type="spellEnd"/>
      <w:r w:rsidRPr="001653A1">
        <w:rPr>
          <w:rStyle w:val="s1"/>
          <w:rFonts w:ascii="Times New Roman" w:hAnsi="Times New Roman"/>
          <w:sz w:val="28"/>
          <w:szCs w:val="28"/>
          <w:lang w:val="en-US"/>
        </w:rPr>
        <w:t xml:space="preserve"> J.H., </w:t>
      </w:r>
      <w:proofErr w:type="spellStart"/>
      <w:r w:rsidRPr="001653A1">
        <w:rPr>
          <w:rStyle w:val="s1"/>
          <w:rFonts w:ascii="Times New Roman" w:hAnsi="Times New Roman"/>
          <w:sz w:val="28"/>
          <w:szCs w:val="28"/>
          <w:lang w:val="en-US"/>
        </w:rPr>
        <w:t>Lindén</w:t>
      </w:r>
      <w:proofErr w:type="spellEnd"/>
      <w:r w:rsidRPr="001653A1">
        <w:rPr>
          <w:rStyle w:val="s1"/>
          <w:rFonts w:ascii="Times New Roman" w:hAnsi="Times New Roman"/>
          <w:sz w:val="28"/>
          <w:szCs w:val="28"/>
          <w:lang w:val="en-US"/>
        </w:rPr>
        <w:t xml:space="preserve"> M., Alfredsson </w:t>
      </w:r>
      <w:r>
        <w:rPr>
          <w:rStyle w:val="s1"/>
          <w:rFonts w:ascii="Times New Roman" w:hAnsi="Times New Roman"/>
          <w:sz w:val="28"/>
          <w:szCs w:val="28"/>
          <w:lang w:val="en-US"/>
        </w:rPr>
        <w:t>V.</w:t>
      </w:r>
      <w:r w:rsidRPr="001653A1">
        <w:rPr>
          <w:rStyle w:val="s1"/>
          <w:rFonts w:ascii="Times New Roman" w:hAnsi="Times New Roman"/>
          <w:sz w:val="28"/>
          <w:szCs w:val="28"/>
          <w:lang w:val="en-US"/>
        </w:rPr>
        <w:t xml:space="preserve"> Removal of </w:t>
      </w:r>
      <w:proofErr w:type="spellStart"/>
      <w:r w:rsidRPr="001653A1">
        <w:rPr>
          <w:rStyle w:val="s1"/>
          <w:rFonts w:ascii="Times New Roman" w:hAnsi="Times New Roman"/>
          <w:sz w:val="28"/>
          <w:szCs w:val="28"/>
          <w:lang w:val="en-US"/>
        </w:rPr>
        <w:t>intrawall</w:t>
      </w:r>
      <w:proofErr w:type="spellEnd"/>
      <w:r w:rsidRPr="001653A1">
        <w:rPr>
          <w:rStyle w:val="s1"/>
          <w:rFonts w:ascii="Times New Roman" w:hAnsi="Times New Roman"/>
          <w:sz w:val="28"/>
          <w:szCs w:val="28"/>
          <w:lang w:val="en-US"/>
        </w:rPr>
        <w:t xml:space="preserve"> pores in SBA-15 by selective modification // Chem. </w:t>
      </w:r>
      <w:r w:rsidRPr="00B34476">
        <w:rPr>
          <w:rStyle w:val="s1"/>
          <w:rFonts w:ascii="Times New Roman" w:hAnsi="Times New Roman"/>
          <w:sz w:val="28"/>
          <w:szCs w:val="28"/>
          <w:lang w:val="en-US"/>
        </w:rPr>
        <w:t xml:space="preserve">Mater. – 2011. – </w:t>
      </w:r>
      <w:r>
        <w:rPr>
          <w:rStyle w:val="s1"/>
          <w:rFonts w:ascii="Times New Roman" w:hAnsi="Times New Roman"/>
          <w:sz w:val="28"/>
          <w:szCs w:val="28"/>
          <w:lang w:val="en-US"/>
        </w:rPr>
        <w:t>Vol.</w:t>
      </w:r>
      <w:r w:rsidRPr="00B34476">
        <w:rPr>
          <w:rStyle w:val="s1"/>
          <w:rFonts w:ascii="Times New Roman" w:hAnsi="Times New Roman"/>
          <w:sz w:val="28"/>
          <w:szCs w:val="28"/>
          <w:lang w:val="en-US"/>
        </w:rPr>
        <w:t xml:space="preserve"> 23. – P. 3400-3403.</w:t>
      </w:r>
    </w:p>
    <w:p w14:paraId="025F495D" w14:textId="3871DA97" w:rsidR="006D0716" w:rsidRPr="00B34476"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Srivastava R., Choi M., </w:t>
      </w:r>
      <w:proofErr w:type="spellStart"/>
      <w:r w:rsidRPr="001653A1">
        <w:rPr>
          <w:rStyle w:val="s1"/>
          <w:rFonts w:ascii="Times New Roman" w:hAnsi="Times New Roman"/>
          <w:sz w:val="28"/>
          <w:szCs w:val="28"/>
          <w:lang w:val="en-US"/>
        </w:rPr>
        <w:t>Ryoo</w:t>
      </w:r>
      <w:proofErr w:type="spellEnd"/>
      <w:r w:rsidRPr="001653A1">
        <w:rPr>
          <w:rStyle w:val="s1"/>
          <w:rFonts w:ascii="Times New Roman" w:hAnsi="Times New Roman"/>
          <w:sz w:val="28"/>
          <w:szCs w:val="28"/>
          <w:lang w:val="en-US"/>
        </w:rPr>
        <w:t xml:space="preserve"> R. Mesoporous materials with zeolite framework: Remarkable effect of the hierarchical structure for retardation of catalyst deactivation // Chem. </w:t>
      </w:r>
      <w:proofErr w:type="spellStart"/>
      <w:r w:rsidRPr="00B34476">
        <w:rPr>
          <w:rStyle w:val="s1"/>
          <w:rFonts w:ascii="Times New Roman" w:hAnsi="Times New Roman"/>
          <w:sz w:val="28"/>
          <w:szCs w:val="28"/>
          <w:lang w:val="en-US"/>
        </w:rPr>
        <w:t>Commun</w:t>
      </w:r>
      <w:proofErr w:type="spellEnd"/>
      <w:r w:rsidRPr="00B34476">
        <w:rPr>
          <w:rStyle w:val="s1"/>
          <w:rFonts w:ascii="Times New Roman" w:hAnsi="Times New Roman"/>
          <w:sz w:val="28"/>
          <w:szCs w:val="28"/>
          <w:lang w:val="en-US"/>
        </w:rPr>
        <w:t>. – 2006. – P. 4489-4491.</w:t>
      </w:r>
    </w:p>
    <w:p w14:paraId="1C8E21BF" w14:textId="02DBA5CE" w:rsidR="006D0716" w:rsidRPr="001653A1" w:rsidRDefault="006D0716" w:rsidP="00C9584B">
      <w:pPr>
        <w:pStyle w:val="p1"/>
        <w:numPr>
          <w:ilvl w:val="0"/>
          <w:numId w:val="47"/>
        </w:numPr>
        <w:tabs>
          <w:tab w:val="left" w:pos="1134"/>
        </w:tabs>
        <w:spacing w:before="0"/>
        <w:ind w:left="0" w:firstLine="567"/>
        <w:jc w:val="both"/>
        <w:rPr>
          <w:rFonts w:ascii="Times New Roman" w:hAnsi="Times New Roman"/>
          <w:sz w:val="28"/>
          <w:szCs w:val="28"/>
          <w:lang w:val="en-US"/>
        </w:rPr>
      </w:pPr>
      <w:r w:rsidRPr="001653A1">
        <w:rPr>
          <w:rStyle w:val="s1"/>
          <w:rFonts w:ascii="Times New Roman" w:hAnsi="Times New Roman"/>
          <w:sz w:val="28"/>
          <w:szCs w:val="28"/>
          <w:lang w:val="en-US"/>
        </w:rPr>
        <w:t xml:space="preserve">Akhtar M.N., </w:t>
      </w:r>
      <w:proofErr w:type="spellStart"/>
      <w:r w:rsidRPr="001653A1">
        <w:rPr>
          <w:rStyle w:val="s1"/>
          <w:rFonts w:ascii="Times New Roman" w:hAnsi="Times New Roman"/>
          <w:sz w:val="28"/>
          <w:szCs w:val="28"/>
          <w:lang w:val="en-US"/>
        </w:rPr>
        <w:t>Aitani</w:t>
      </w:r>
      <w:proofErr w:type="spellEnd"/>
      <w:r w:rsidRPr="001653A1">
        <w:rPr>
          <w:rStyle w:val="s1"/>
          <w:rFonts w:ascii="Times New Roman" w:hAnsi="Times New Roman"/>
          <w:sz w:val="28"/>
          <w:szCs w:val="28"/>
          <w:lang w:val="en-US"/>
        </w:rPr>
        <w:t xml:space="preserve"> A.M., Ummer A.C., </w:t>
      </w:r>
      <w:proofErr w:type="spellStart"/>
      <w:r w:rsidRPr="001653A1">
        <w:rPr>
          <w:rStyle w:val="s1"/>
          <w:rFonts w:ascii="Times New Roman" w:hAnsi="Times New Roman"/>
          <w:sz w:val="28"/>
          <w:szCs w:val="28"/>
          <w:lang w:val="en-US"/>
        </w:rPr>
        <w:t>Alasiri</w:t>
      </w:r>
      <w:proofErr w:type="spellEnd"/>
      <w:r w:rsidRPr="001653A1">
        <w:rPr>
          <w:rStyle w:val="s1"/>
          <w:rFonts w:ascii="Times New Roman" w:hAnsi="Times New Roman"/>
          <w:sz w:val="28"/>
          <w:szCs w:val="28"/>
          <w:lang w:val="en-US"/>
        </w:rPr>
        <w:t xml:space="preserve"> H.S. Review on the catalytic conversion of naphtha to aromatics: Advances and outlook // Energy Fuels. – 2023.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37. – P. 2586-2607.</w:t>
      </w:r>
    </w:p>
    <w:p w14:paraId="13B14F45" w14:textId="3F74863C"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t xml:space="preserve">Song M., Zou C., </w:t>
      </w:r>
      <w:proofErr w:type="spellStart"/>
      <w:r w:rsidRPr="006D0716">
        <w:rPr>
          <w:sz w:val="28"/>
          <w:szCs w:val="28"/>
          <w:lang w:val="en-US"/>
        </w:rPr>
        <w:t>Niu</w:t>
      </w:r>
      <w:proofErr w:type="spellEnd"/>
      <w:r w:rsidRPr="006D0716">
        <w:rPr>
          <w:sz w:val="28"/>
          <w:szCs w:val="28"/>
          <w:lang w:val="en-US"/>
        </w:rPr>
        <w:t>, G. Zhao D., Improving the Hydrothermal Stability of Mesoporous Silica SBA-15 by Pre-treatment with (NH</w:t>
      </w:r>
      <w:r w:rsidRPr="006D0716">
        <w:rPr>
          <w:sz w:val="28"/>
          <w:szCs w:val="28"/>
          <w:vertAlign w:val="subscript"/>
          <w:lang w:val="en-US"/>
        </w:rPr>
        <w:t>4</w:t>
      </w:r>
      <w:r w:rsidRPr="006D0716">
        <w:rPr>
          <w:sz w:val="28"/>
          <w:szCs w:val="28"/>
          <w:lang w:val="en-US"/>
        </w:rPr>
        <w:t>)</w:t>
      </w:r>
      <w:r w:rsidRPr="006D0716">
        <w:rPr>
          <w:sz w:val="28"/>
          <w:szCs w:val="28"/>
          <w:vertAlign w:val="subscript"/>
          <w:lang w:val="en-US"/>
        </w:rPr>
        <w:t>2</w:t>
      </w:r>
      <w:r w:rsidRPr="006D0716">
        <w:rPr>
          <w:sz w:val="28"/>
          <w:szCs w:val="28"/>
          <w:lang w:val="en-US"/>
        </w:rPr>
        <w:t>SiF</w:t>
      </w:r>
      <w:r w:rsidRPr="006D0716">
        <w:rPr>
          <w:sz w:val="28"/>
          <w:szCs w:val="28"/>
          <w:vertAlign w:val="subscript"/>
          <w:lang w:val="en-US"/>
        </w:rPr>
        <w:t>6</w:t>
      </w:r>
      <w:r w:rsidRPr="006D0716">
        <w:rPr>
          <w:sz w:val="28"/>
          <w:szCs w:val="28"/>
          <w:lang w:val="en-US"/>
        </w:rPr>
        <w:t xml:space="preserve"> // Chinese Journal of Catalysis. – 2012. – Vol. 33. – P. 140-151. </w:t>
      </w:r>
    </w:p>
    <w:p w14:paraId="143ABAFF" w14:textId="021C0B0E"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t xml:space="preserve">Das D., Tsai C.M., Cheng S., Improvement of Hydrothermal Stability of Mesoporous Molecular Sieves of MCM-41 Type // Stud Surf Sci </w:t>
      </w:r>
      <w:proofErr w:type="spellStart"/>
      <w:r w:rsidRPr="006D0716">
        <w:rPr>
          <w:sz w:val="28"/>
          <w:szCs w:val="28"/>
          <w:lang w:val="en-US"/>
        </w:rPr>
        <w:t>Catal</w:t>
      </w:r>
      <w:proofErr w:type="spellEnd"/>
      <w:r w:rsidRPr="006D0716">
        <w:rPr>
          <w:sz w:val="28"/>
          <w:szCs w:val="28"/>
          <w:lang w:val="en-US"/>
        </w:rPr>
        <w:t>. – 2000. – Vol. 129. – P. 85-92.</w:t>
      </w:r>
    </w:p>
    <w:p w14:paraId="2C249391" w14:textId="2C373471"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t xml:space="preserve">Kim J.M., Jun S., </w:t>
      </w:r>
      <w:proofErr w:type="spellStart"/>
      <w:r w:rsidRPr="006D0716">
        <w:rPr>
          <w:sz w:val="28"/>
          <w:szCs w:val="28"/>
          <w:lang w:val="en-US"/>
        </w:rPr>
        <w:t>Ryoo</w:t>
      </w:r>
      <w:proofErr w:type="spellEnd"/>
      <w:r w:rsidRPr="006D0716">
        <w:rPr>
          <w:sz w:val="28"/>
          <w:szCs w:val="28"/>
          <w:lang w:val="en-US"/>
        </w:rPr>
        <w:t xml:space="preserve"> R., Improvement of Hydrothermal Stability of Mesoporous Silica Using Salts: Reinvestigation for Time-Dependent Effects // Journal of Physical Chemistry B. – 1999. – Vol. 103. – P. 6200-6205. </w:t>
      </w:r>
    </w:p>
    <w:p w14:paraId="123DEDBB" w14:textId="420F5C04"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t>Luo Y.M., Hou Z.Y., Li R.T., Zheng X.M. Improvement of Hydrothermal Stability of an Ordered Mesoporous Molecular Sieve via Multistage Recrystallization // Canadian Journal of Chemistry. – 2011. – Vol. 85. – P. 379-382.</w:t>
      </w:r>
    </w:p>
    <w:p w14:paraId="6CD5E06B" w14:textId="23E3BDEC"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t xml:space="preserve">Das D., Tsai C.M., Cheng S., Improvement of hydrothermal stability of MCM-41 mesoporous molecular sieve // Chemical Communications. – 1999. – P. 473-474. </w:t>
      </w:r>
    </w:p>
    <w:p w14:paraId="640F5FA1" w14:textId="7E30959E"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proofErr w:type="spellStart"/>
      <w:r w:rsidRPr="006D0716">
        <w:rPr>
          <w:sz w:val="28"/>
          <w:szCs w:val="28"/>
          <w:lang w:val="en-US"/>
        </w:rPr>
        <w:t>Mokaya</w:t>
      </w:r>
      <w:proofErr w:type="spellEnd"/>
      <w:r w:rsidRPr="006D0716">
        <w:rPr>
          <w:sz w:val="28"/>
          <w:szCs w:val="28"/>
          <w:lang w:val="en-US"/>
        </w:rPr>
        <w:t xml:space="preserve"> R., Al Content Dependent Hydrothermal Stability of Directly Synthesized Aluminosilicate MCM-41 // Journal of Physical Chemistry B. – 2000. – Vol. 104. – P. 8279-8286.</w:t>
      </w:r>
    </w:p>
    <w:p w14:paraId="3CD49FF2" w14:textId="5AA6F550"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t xml:space="preserve">Tompkins J.T., </w:t>
      </w:r>
      <w:proofErr w:type="spellStart"/>
      <w:r w:rsidRPr="006D0716">
        <w:rPr>
          <w:sz w:val="28"/>
          <w:szCs w:val="28"/>
          <w:lang w:val="en-US"/>
        </w:rPr>
        <w:t>Mokaya</w:t>
      </w:r>
      <w:proofErr w:type="spellEnd"/>
      <w:r w:rsidRPr="006D0716">
        <w:rPr>
          <w:sz w:val="28"/>
          <w:szCs w:val="28"/>
          <w:lang w:val="en-US"/>
        </w:rPr>
        <w:t xml:space="preserve"> R., Steam stable mesoporous silica MCM-41 stabilized by trace amounts of Al // ACS Appl Mater Interfaces. – 2014. – Vol. 6. – P. 1902-1908. </w:t>
      </w:r>
    </w:p>
    <w:p w14:paraId="4408D570" w14:textId="68DEFFA0"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lastRenderedPageBreak/>
        <w:t>Liu X., Liu N., Li X., Li X., Hu B., He S., Surface Properties and Microstructures of Al-SBA-15 under Different Temperature Calcinations in Relation to Adsorption Performance // Journal of Physical Chemistry C. – 2023. – Vol. 127. – P. 6446</w:t>
      </w:r>
      <w:r w:rsidR="00806849">
        <w:rPr>
          <w:sz w:val="28"/>
          <w:szCs w:val="28"/>
          <w:lang w:val="en-US"/>
        </w:rPr>
        <w:t>-</w:t>
      </w:r>
      <w:r w:rsidRPr="006D0716">
        <w:rPr>
          <w:sz w:val="28"/>
          <w:szCs w:val="28"/>
          <w:lang w:val="en-US"/>
        </w:rPr>
        <w:t>6455.</w:t>
      </w:r>
    </w:p>
    <w:p w14:paraId="21F11151" w14:textId="6A17D114"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t xml:space="preserve">Liu A., Che H., Liu C., Fu Q., Jiang R., Wang C., Wang L., Ordered Hexagonal Mesoporous Aluminosilicates with Low Si/Al Ratio: Synthesis, Characterization, and Catalytic Application // J </w:t>
      </w:r>
      <w:proofErr w:type="spellStart"/>
      <w:r w:rsidRPr="006D0716">
        <w:rPr>
          <w:sz w:val="28"/>
          <w:szCs w:val="28"/>
          <w:lang w:val="en-US"/>
        </w:rPr>
        <w:t>Nanosci</w:t>
      </w:r>
      <w:proofErr w:type="spellEnd"/>
      <w:r w:rsidRPr="006D0716">
        <w:rPr>
          <w:sz w:val="28"/>
          <w:szCs w:val="28"/>
          <w:lang w:val="en-US"/>
        </w:rPr>
        <w:t xml:space="preserve"> </w:t>
      </w:r>
      <w:proofErr w:type="spellStart"/>
      <w:r w:rsidRPr="006D0716">
        <w:rPr>
          <w:sz w:val="28"/>
          <w:szCs w:val="28"/>
          <w:lang w:val="en-US"/>
        </w:rPr>
        <w:t>Nanotechnol</w:t>
      </w:r>
      <w:proofErr w:type="spellEnd"/>
      <w:r w:rsidRPr="006D0716">
        <w:rPr>
          <w:sz w:val="28"/>
          <w:szCs w:val="28"/>
          <w:lang w:val="en-US"/>
        </w:rPr>
        <w:t>. – 2014. – Vol. 14. – P. 4584-4589.</w:t>
      </w:r>
    </w:p>
    <w:p w14:paraId="38320BEB" w14:textId="22368075"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t xml:space="preserve">Chiranjeevi T., Muthu Kumaran G., Gupta J.K., Murali Dhar G., Effect of Si/Al ratio of HMS support on catalytic functionalities of Mo, </w:t>
      </w:r>
      <w:proofErr w:type="spellStart"/>
      <w:r w:rsidRPr="006D0716">
        <w:rPr>
          <w:sz w:val="28"/>
          <w:szCs w:val="28"/>
          <w:lang w:val="en-US"/>
        </w:rPr>
        <w:t>CoMo</w:t>
      </w:r>
      <w:proofErr w:type="spellEnd"/>
      <w:r w:rsidRPr="006D0716">
        <w:rPr>
          <w:sz w:val="28"/>
          <w:szCs w:val="28"/>
          <w:lang w:val="en-US"/>
        </w:rPr>
        <w:t xml:space="preserve">, </w:t>
      </w:r>
      <w:proofErr w:type="spellStart"/>
      <w:r w:rsidRPr="006D0716">
        <w:rPr>
          <w:sz w:val="28"/>
          <w:szCs w:val="28"/>
          <w:lang w:val="en-US"/>
        </w:rPr>
        <w:t>NiMo</w:t>
      </w:r>
      <w:proofErr w:type="spellEnd"/>
      <w:r w:rsidRPr="006D0716">
        <w:rPr>
          <w:sz w:val="28"/>
          <w:szCs w:val="28"/>
          <w:lang w:val="en-US"/>
        </w:rPr>
        <w:t xml:space="preserve"> hydrotreating catalysts // </w:t>
      </w:r>
      <w:proofErr w:type="spellStart"/>
      <w:r w:rsidRPr="006D0716">
        <w:rPr>
          <w:sz w:val="28"/>
          <w:szCs w:val="28"/>
          <w:lang w:val="en-US"/>
        </w:rPr>
        <w:t>Catal</w:t>
      </w:r>
      <w:proofErr w:type="spellEnd"/>
      <w:r w:rsidRPr="006D0716">
        <w:rPr>
          <w:sz w:val="28"/>
          <w:szCs w:val="28"/>
          <w:lang w:val="en-US"/>
        </w:rPr>
        <w:t xml:space="preserve"> </w:t>
      </w:r>
      <w:proofErr w:type="spellStart"/>
      <w:r w:rsidRPr="006D0716">
        <w:rPr>
          <w:sz w:val="28"/>
          <w:szCs w:val="28"/>
          <w:lang w:val="en-US"/>
        </w:rPr>
        <w:t>Commun</w:t>
      </w:r>
      <w:proofErr w:type="spellEnd"/>
      <w:r w:rsidRPr="006D0716">
        <w:rPr>
          <w:sz w:val="28"/>
          <w:szCs w:val="28"/>
          <w:lang w:val="en-US"/>
        </w:rPr>
        <w:t xml:space="preserve">. – 2005. – Vol. 6. – P. 101-106. </w:t>
      </w:r>
    </w:p>
    <w:p w14:paraId="730018C0" w14:textId="1D09FD4D"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t xml:space="preserve">M </w:t>
      </w:r>
      <w:proofErr w:type="spellStart"/>
      <w:r w:rsidRPr="006D0716">
        <w:rPr>
          <w:sz w:val="28"/>
          <w:szCs w:val="28"/>
          <w:lang w:val="en-US"/>
        </w:rPr>
        <w:t>Fedyna</w:t>
      </w:r>
      <w:proofErr w:type="spellEnd"/>
      <w:r w:rsidRPr="006D0716">
        <w:rPr>
          <w:sz w:val="28"/>
          <w:szCs w:val="28"/>
          <w:lang w:val="en-US"/>
        </w:rPr>
        <w:t xml:space="preserve">., </w:t>
      </w:r>
      <w:proofErr w:type="spellStart"/>
      <w:r w:rsidRPr="006D0716">
        <w:rPr>
          <w:sz w:val="28"/>
          <w:szCs w:val="28"/>
          <w:lang w:val="en-US"/>
        </w:rPr>
        <w:t>Śliwa</w:t>
      </w:r>
      <w:proofErr w:type="spellEnd"/>
      <w:r w:rsidRPr="006D0716">
        <w:rPr>
          <w:sz w:val="28"/>
          <w:szCs w:val="28"/>
          <w:lang w:val="en-US"/>
        </w:rPr>
        <w:t xml:space="preserve"> M., </w:t>
      </w:r>
      <w:proofErr w:type="spellStart"/>
      <w:r w:rsidRPr="006D0716">
        <w:rPr>
          <w:sz w:val="28"/>
          <w:szCs w:val="28"/>
          <w:lang w:val="en-US"/>
        </w:rPr>
        <w:t>Jaroszewska</w:t>
      </w:r>
      <w:proofErr w:type="spellEnd"/>
      <w:r w:rsidRPr="006D0716">
        <w:rPr>
          <w:sz w:val="28"/>
          <w:szCs w:val="28"/>
          <w:lang w:val="en-US"/>
        </w:rPr>
        <w:t xml:space="preserve"> K., </w:t>
      </w:r>
      <w:proofErr w:type="spellStart"/>
      <w:r w:rsidRPr="006D0716">
        <w:rPr>
          <w:sz w:val="28"/>
          <w:szCs w:val="28"/>
          <w:lang w:val="en-US"/>
        </w:rPr>
        <w:t>Kępiński</w:t>
      </w:r>
      <w:proofErr w:type="spellEnd"/>
      <w:r w:rsidRPr="006D0716">
        <w:rPr>
          <w:sz w:val="28"/>
          <w:szCs w:val="28"/>
          <w:lang w:val="en-US"/>
        </w:rPr>
        <w:t xml:space="preserve">, L. </w:t>
      </w:r>
      <w:proofErr w:type="spellStart"/>
      <w:r w:rsidRPr="006D0716">
        <w:rPr>
          <w:sz w:val="28"/>
          <w:szCs w:val="28"/>
          <w:lang w:val="en-US"/>
        </w:rPr>
        <w:t>Trawczyński</w:t>
      </w:r>
      <w:proofErr w:type="spellEnd"/>
      <w:r w:rsidRPr="006D0716">
        <w:rPr>
          <w:sz w:val="28"/>
          <w:szCs w:val="28"/>
          <w:lang w:val="en-US"/>
        </w:rPr>
        <w:t xml:space="preserve"> J., Procedure for the synthesis of AlSBA-15 with high </w:t>
      </w:r>
      <w:proofErr w:type="spellStart"/>
      <w:r w:rsidRPr="006D0716">
        <w:rPr>
          <w:sz w:val="28"/>
          <w:szCs w:val="28"/>
          <w:lang w:val="en-US"/>
        </w:rPr>
        <w:t>aluminium</w:t>
      </w:r>
      <w:proofErr w:type="spellEnd"/>
      <w:r w:rsidRPr="006D0716">
        <w:rPr>
          <w:sz w:val="28"/>
          <w:szCs w:val="28"/>
          <w:lang w:val="en-US"/>
        </w:rPr>
        <w:t xml:space="preserve"> content: Characterization and catalytic activity // Microporous and Mesoporous Materials. – 2020. – Vol. 292. – </w:t>
      </w:r>
      <w:r w:rsidR="00A13BFA">
        <w:rPr>
          <w:sz w:val="28"/>
          <w:szCs w:val="28"/>
          <w:lang w:val="ru-RU"/>
        </w:rPr>
        <w:t>Р</w:t>
      </w:r>
      <w:r w:rsidR="00A13BFA" w:rsidRPr="00A13BFA">
        <w:rPr>
          <w:sz w:val="28"/>
          <w:szCs w:val="28"/>
          <w:lang w:val="en-US"/>
        </w:rPr>
        <w:t xml:space="preserve">. </w:t>
      </w:r>
      <w:r w:rsidRPr="006D0716">
        <w:rPr>
          <w:sz w:val="28"/>
          <w:szCs w:val="28"/>
          <w:lang w:val="en-US"/>
        </w:rPr>
        <w:t>109701.</w:t>
      </w:r>
    </w:p>
    <w:p w14:paraId="65C26A8B" w14:textId="089DA200"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t xml:space="preserve">Liu Y., Catalytic Ethylene Oligomerization over Ni/Al-HMS: A Key Step in Conversion of </w:t>
      </w:r>
      <w:proofErr w:type="gramStart"/>
      <w:r w:rsidRPr="006D0716">
        <w:rPr>
          <w:sz w:val="28"/>
          <w:szCs w:val="28"/>
          <w:lang w:val="en-US"/>
        </w:rPr>
        <w:t>Bio-Ethanol</w:t>
      </w:r>
      <w:proofErr w:type="gramEnd"/>
      <w:r w:rsidRPr="006D0716">
        <w:rPr>
          <w:sz w:val="28"/>
          <w:szCs w:val="28"/>
          <w:lang w:val="en-US"/>
        </w:rPr>
        <w:t xml:space="preserve"> to Higher Olefins // Catalysts. – 2018. – Vol. 8. – </w:t>
      </w:r>
      <w:r w:rsidR="00A13BFA">
        <w:rPr>
          <w:sz w:val="28"/>
          <w:szCs w:val="28"/>
          <w:lang w:val="ru-RU"/>
        </w:rPr>
        <w:t>Р</w:t>
      </w:r>
      <w:r w:rsidR="00A13BFA" w:rsidRPr="00A13BFA">
        <w:rPr>
          <w:sz w:val="28"/>
          <w:szCs w:val="28"/>
          <w:lang w:val="en-US"/>
        </w:rPr>
        <w:t xml:space="preserve">. </w:t>
      </w:r>
      <w:r w:rsidRPr="006D0716">
        <w:rPr>
          <w:sz w:val="28"/>
          <w:szCs w:val="28"/>
          <w:lang w:val="en-US"/>
        </w:rPr>
        <w:t>537.</w:t>
      </w:r>
    </w:p>
    <w:p w14:paraId="6E7E4CCE" w14:textId="58228291"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proofErr w:type="spellStart"/>
      <w:r w:rsidRPr="006D0716">
        <w:rPr>
          <w:sz w:val="28"/>
          <w:szCs w:val="28"/>
          <w:lang w:val="en-US"/>
        </w:rPr>
        <w:t>Vutolkina</w:t>
      </w:r>
      <w:proofErr w:type="spellEnd"/>
      <w:r w:rsidRPr="006D0716">
        <w:rPr>
          <w:sz w:val="28"/>
          <w:szCs w:val="28"/>
          <w:lang w:val="en-US"/>
        </w:rPr>
        <w:t xml:space="preserve"> A. V., </w:t>
      </w:r>
      <w:proofErr w:type="spellStart"/>
      <w:r w:rsidRPr="006D0716">
        <w:rPr>
          <w:sz w:val="28"/>
          <w:szCs w:val="28"/>
          <w:lang w:val="en-US"/>
        </w:rPr>
        <w:t>Glotov</w:t>
      </w:r>
      <w:proofErr w:type="spellEnd"/>
      <w:r w:rsidRPr="006D0716">
        <w:rPr>
          <w:sz w:val="28"/>
          <w:szCs w:val="28"/>
          <w:lang w:val="en-US"/>
        </w:rPr>
        <w:t xml:space="preserve"> A.P., </w:t>
      </w:r>
      <w:proofErr w:type="spellStart"/>
      <w:r w:rsidRPr="006D0716">
        <w:rPr>
          <w:sz w:val="28"/>
          <w:szCs w:val="28"/>
          <w:lang w:val="en-US"/>
        </w:rPr>
        <w:t>Zanina</w:t>
      </w:r>
      <w:proofErr w:type="spellEnd"/>
      <w:r w:rsidRPr="006D0716">
        <w:rPr>
          <w:sz w:val="28"/>
          <w:szCs w:val="28"/>
          <w:lang w:val="en-US"/>
        </w:rPr>
        <w:t xml:space="preserve"> A. V., </w:t>
      </w:r>
      <w:proofErr w:type="spellStart"/>
      <w:r w:rsidRPr="006D0716">
        <w:rPr>
          <w:sz w:val="28"/>
          <w:szCs w:val="28"/>
          <w:lang w:val="en-US"/>
        </w:rPr>
        <w:t>Makhmutov</w:t>
      </w:r>
      <w:proofErr w:type="spellEnd"/>
      <w:r w:rsidRPr="006D0716">
        <w:rPr>
          <w:sz w:val="28"/>
          <w:szCs w:val="28"/>
          <w:lang w:val="en-US"/>
        </w:rPr>
        <w:t xml:space="preserve"> D.F., </w:t>
      </w:r>
      <w:proofErr w:type="spellStart"/>
      <w:r w:rsidRPr="006D0716">
        <w:rPr>
          <w:sz w:val="28"/>
          <w:szCs w:val="28"/>
          <w:lang w:val="en-US"/>
        </w:rPr>
        <w:t>Maximov</w:t>
      </w:r>
      <w:proofErr w:type="spellEnd"/>
      <w:r w:rsidRPr="006D0716">
        <w:rPr>
          <w:sz w:val="28"/>
          <w:szCs w:val="28"/>
          <w:lang w:val="en-US"/>
        </w:rPr>
        <w:t xml:space="preserve"> A.L., </w:t>
      </w:r>
      <w:proofErr w:type="spellStart"/>
      <w:r w:rsidRPr="006D0716">
        <w:rPr>
          <w:sz w:val="28"/>
          <w:szCs w:val="28"/>
          <w:lang w:val="en-US"/>
        </w:rPr>
        <w:t>Egazar’yants</w:t>
      </w:r>
      <w:proofErr w:type="spellEnd"/>
      <w:r w:rsidRPr="006D0716">
        <w:rPr>
          <w:sz w:val="28"/>
          <w:szCs w:val="28"/>
          <w:lang w:val="en-US"/>
        </w:rPr>
        <w:t xml:space="preserve"> S. V., </w:t>
      </w:r>
      <w:proofErr w:type="spellStart"/>
      <w:r w:rsidRPr="006D0716">
        <w:rPr>
          <w:sz w:val="28"/>
          <w:szCs w:val="28"/>
          <w:lang w:val="en-US"/>
        </w:rPr>
        <w:t>Karakhanov</w:t>
      </w:r>
      <w:proofErr w:type="spellEnd"/>
      <w:r w:rsidRPr="006D0716">
        <w:rPr>
          <w:sz w:val="28"/>
          <w:szCs w:val="28"/>
          <w:lang w:val="en-US"/>
        </w:rPr>
        <w:t xml:space="preserve"> E.A., Mesoporous Al-HMS and Al-MCM-41 supported Ni-Mo sulfide catalysts for HYD and HDS via in situ hydrogen generation through a WGSR // </w:t>
      </w:r>
      <w:proofErr w:type="spellStart"/>
      <w:r w:rsidRPr="006D0716">
        <w:rPr>
          <w:sz w:val="28"/>
          <w:szCs w:val="28"/>
          <w:lang w:val="en-US"/>
        </w:rPr>
        <w:t>Catal</w:t>
      </w:r>
      <w:proofErr w:type="spellEnd"/>
      <w:r w:rsidRPr="006D0716">
        <w:rPr>
          <w:sz w:val="28"/>
          <w:szCs w:val="28"/>
          <w:lang w:val="en-US"/>
        </w:rPr>
        <w:t xml:space="preserve"> Today. – 2019. – Vol. 329. – P. 156-166.</w:t>
      </w:r>
    </w:p>
    <w:p w14:paraId="7E5573C4" w14:textId="47EEDDF1"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t>Restrepo-Garcia J.R., Gomora-Herrera D., Torres-</w:t>
      </w:r>
      <w:proofErr w:type="spellStart"/>
      <w:r w:rsidRPr="006D0716">
        <w:rPr>
          <w:sz w:val="28"/>
          <w:szCs w:val="28"/>
          <w:lang w:val="en-US"/>
        </w:rPr>
        <w:t>Mancera</w:t>
      </w:r>
      <w:proofErr w:type="spellEnd"/>
      <w:r w:rsidRPr="006D0716">
        <w:rPr>
          <w:sz w:val="28"/>
          <w:szCs w:val="28"/>
          <w:lang w:val="en-US"/>
        </w:rPr>
        <w:t>, Elizalde-</w:t>
      </w:r>
      <w:proofErr w:type="spellStart"/>
      <w:proofErr w:type="gramStart"/>
      <w:r w:rsidRPr="006D0716">
        <w:rPr>
          <w:sz w:val="28"/>
          <w:szCs w:val="28"/>
          <w:lang w:val="en-US"/>
        </w:rPr>
        <w:t>Martínez,P</w:t>
      </w:r>
      <w:proofErr w:type="spellEnd"/>
      <w:r w:rsidRPr="006D0716">
        <w:rPr>
          <w:sz w:val="28"/>
          <w:szCs w:val="28"/>
          <w:lang w:val="en-US"/>
        </w:rPr>
        <w:t>.</w:t>
      </w:r>
      <w:proofErr w:type="gramEnd"/>
      <w:r w:rsidRPr="006D0716">
        <w:rPr>
          <w:sz w:val="28"/>
          <w:szCs w:val="28"/>
          <w:lang w:val="en-US"/>
        </w:rPr>
        <w:t xml:space="preserve"> I., Hydro-co-processing of a jatropha oil and gas oil blend with a </w:t>
      </w:r>
      <w:proofErr w:type="spellStart"/>
      <w:r w:rsidRPr="006D0716">
        <w:rPr>
          <w:sz w:val="28"/>
          <w:szCs w:val="28"/>
          <w:lang w:val="en-US"/>
        </w:rPr>
        <w:t>sulfided</w:t>
      </w:r>
      <w:proofErr w:type="spellEnd"/>
      <w:r w:rsidRPr="006D0716">
        <w:rPr>
          <w:sz w:val="28"/>
          <w:szCs w:val="28"/>
          <w:lang w:val="en-US"/>
        </w:rPr>
        <w:t xml:space="preserve"> Ni–W catalyst supported on mesostructured materials Al(x)-SBA-15 type for cleaner hybrid diesel production: Effect of the Al/Si molar ratio // Fuel. – 2023. – Vol. 351. – </w:t>
      </w:r>
      <w:r w:rsidR="006B1671">
        <w:rPr>
          <w:sz w:val="28"/>
          <w:szCs w:val="28"/>
          <w:lang w:val="ru-RU"/>
        </w:rPr>
        <w:t>Р</w:t>
      </w:r>
      <w:r w:rsidR="006B1671" w:rsidRPr="00A13BFA">
        <w:rPr>
          <w:sz w:val="28"/>
          <w:szCs w:val="28"/>
          <w:lang w:val="en-US"/>
        </w:rPr>
        <w:t xml:space="preserve">. </w:t>
      </w:r>
      <w:r w:rsidRPr="006D0716">
        <w:rPr>
          <w:sz w:val="28"/>
          <w:szCs w:val="28"/>
          <w:lang w:val="en-US"/>
        </w:rPr>
        <w:t>128890.</w:t>
      </w:r>
    </w:p>
    <w:p w14:paraId="2F472CDA" w14:textId="6A4058BE"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t>Méndez F.J., González-Mota M., Vargas-</w:t>
      </w:r>
      <w:proofErr w:type="spellStart"/>
      <w:r w:rsidRPr="006D0716">
        <w:rPr>
          <w:sz w:val="28"/>
          <w:szCs w:val="28"/>
          <w:lang w:val="en-US"/>
        </w:rPr>
        <w:t>Villagrán</w:t>
      </w:r>
      <w:proofErr w:type="spellEnd"/>
      <w:r w:rsidRPr="006D0716">
        <w:rPr>
          <w:sz w:val="28"/>
          <w:szCs w:val="28"/>
          <w:lang w:val="en-US"/>
        </w:rPr>
        <w:t xml:space="preserve"> H., González-García G., </w:t>
      </w:r>
      <w:proofErr w:type="spellStart"/>
      <w:r w:rsidRPr="006D0716">
        <w:rPr>
          <w:sz w:val="28"/>
          <w:szCs w:val="28"/>
          <w:lang w:val="en-US"/>
        </w:rPr>
        <w:t>Bokhimi</w:t>
      </w:r>
      <w:proofErr w:type="spellEnd"/>
      <w:r w:rsidRPr="006D0716">
        <w:rPr>
          <w:sz w:val="28"/>
          <w:szCs w:val="28"/>
          <w:lang w:val="en-US"/>
        </w:rPr>
        <w:t xml:space="preserve">, X. </w:t>
      </w:r>
      <w:proofErr w:type="spellStart"/>
      <w:r w:rsidRPr="006D0716">
        <w:rPr>
          <w:sz w:val="28"/>
          <w:szCs w:val="28"/>
          <w:lang w:val="en-US"/>
        </w:rPr>
        <w:t>Klimova</w:t>
      </w:r>
      <w:proofErr w:type="spellEnd"/>
      <w:r w:rsidRPr="006D0716">
        <w:rPr>
          <w:sz w:val="28"/>
          <w:szCs w:val="28"/>
          <w:lang w:val="en-US"/>
        </w:rPr>
        <w:t xml:space="preserve"> T.E., </w:t>
      </w:r>
      <w:proofErr w:type="spellStart"/>
      <w:r w:rsidRPr="006D0716">
        <w:rPr>
          <w:sz w:val="28"/>
          <w:szCs w:val="28"/>
          <w:lang w:val="en-US"/>
        </w:rPr>
        <w:t>Sulfided</w:t>
      </w:r>
      <w:proofErr w:type="spellEnd"/>
      <w:r w:rsidRPr="006D0716">
        <w:rPr>
          <w:sz w:val="28"/>
          <w:szCs w:val="28"/>
          <w:lang w:val="en-US"/>
        </w:rPr>
        <w:t xml:space="preserve"> </w:t>
      </w:r>
      <w:proofErr w:type="spellStart"/>
      <w:r w:rsidRPr="006D0716">
        <w:rPr>
          <w:sz w:val="28"/>
          <w:szCs w:val="28"/>
          <w:lang w:val="en-US"/>
        </w:rPr>
        <w:t>NiMo</w:t>
      </w:r>
      <w:proofErr w:type="spellEnd"/>
      <w:r w:rsidRPr="006D0716">
        <w:rPr>
          <w:sz w:val="28"/>
          <w:szCs w:val="28"/>
          <w:lang w:val="en-US"/>
        </w:rPr>
        <w:t xml:space="preserve">/(Al)-MCM-41 Catalysts for Anisole Hydrodeoxygenation: Impact of </w:t>
      </w:r>
      <w:proofErr w:type="spellStart"/>
      <w:r w:rsidRPr="006D0716">
        <w:rPr>
          <w:sz w:val="28"/>
          <w:szCs w:val="28"/>
          <w:lang w:val="en-US"/>
        </w:rPr>
        <w:t>Aluminium</w:t>
      </w:r>
      <w:proofErr w:type="spellEnd"/>
      <w:r w:rsidRPr="006D0716">
        <w:rPr>
          <w:sz w:val="28"/>
          <w:szCs w:val="28"/>
          <w:lang w:val="en-US"/>
        </w:rPr>
        <w:t xml:space="preserve"> Incorporation in the Mesostructured Support // </w:t>
      </w:r>
      <w:proofErr w:type="spellStart"/>
      <w:r w:rsidRPr="006D0716">
        <w:rPr>
          <w:sz w:val="28"/>
          <w:szCs w:val="28"/>
          <w:lang w:val="en-US"/>
        </w:rPr>
        <w:t>ChemistrySelect</w:t>
      </w:r>
      <w:proofErr w:type="spellEnd"/>
      <w:r w:rsidRPr="006D0716">
        <w:rPr>
          <w:sz w:val="28"/>
          <w:szCs w:val="28"/>
          <w:lang w:val="en-US"/>
        </w:rPr>
        <w:t xml:space="preserve">. – 2022. – Vol. 7. – </w:t>
      </w:r>
      <w:r w:rsidR="006B1671">
        <w:rPr>
          <w:sz w:val="28"/>
          <w:szCs w:val="28"/>
          <w:lang w:val="ru-RU"/>
        </w:rPr>
        <w:t>Р</w:t>
      </w:r>
      <w:r w:rsidR="006B1671" w:rsidRPr="00A13BFA">
        <w:rPr>
          <w:sz w:val="28"/>
          <w:szCs w:val="28"/>
          <w:lang w:val="en-US"/>
        </w:rPr>
        <w:t xml:space="preserve">. </w:t>
      </w:r>
      <w:r w:rsidRPr="006D0716">
        <w:rPr>
          <w:sz w:val="28"/>
          <w:szCs w:val="28"/>
          <w:lang w:val="en-US"/>
        </w:rPr>
        <w:t>202203979.</w:t>
      </w:r>
      <w:r w:rsidR="006B1671" w:rsidRPr="006B1671">
        <w:rPr>
          <w:sz w:val="28"/>
          <w:szCs w:val="28"/>
          <w:lang w:val="en-US"/>
        </w:rPr>
        <w:t xml:space="preserve"> </w:t>
      </w:r>
    </w:p>
    <w:p w14:paraId="58906A68" w14:textId="4E478866"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t>Bedoya J.C., Valdez R., Cota L., Alvarez-</w:t>
      </w:r>
      <w:proofErr w:type="spellStart"/>
      <w:r w:rsidRPr="006D0716">
        <w:rPr>
          <w:sz w:val="28"/>
          <w:szCs w:val="28"/>
          <w:lang w:val="en-US"/>
        </w:rPr>
        <w:t>Amparán</w:t>
      </w:r>
      <w:proofErr w:type="spellEnd"/>
      <w:r w:rsidRPr="006D0716">
        <w:rPr>
          <w:sz w:val="28"/>
          <w:szCs w:val="28"/>
          <w:lang w:val="en-US"/>
        </w:rPr>
        <w:t xml:space="preserve"> M.A., Olivas A. Performance of Al-MCM-41 Nanospheres as Catalysts for Dimethyl Ether Production // Catalysis Today. – 2022. – Vol. 388–389. – P. 55-62.</w:t>
      </w:r>
    </w:p>
    <w:p w14:paraId="374EEF00" w14:textId="19304240"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proofErr w:type="spellStart"/>
      <w:r w:rsidRPr="006D0716">
        <w:rPr>
          <w:sz w:val="28"/>
          <w:szCs w:val="28"/>
          <w:lang w:val="en-US"/>
        </w:rPr>
        <w:t>Emeis</w:t>
      </w:r>
      <w:proofErr w:type="spellEnd"/>
      <w:r w:rsidRPr="006D0716">
        <w:rPr>
          <w:sz w:val="28"/>
          <w:szCs w:val="28"/>
          <w:lang w:val="en-US"/>
        </w:rPr>
        <w:t xml:space="preserve"> C.A., Determination of Integrated Molar Extinction Coefficients for Infrared Absorption Bands of Pyridine Adsorbed on Solid Acid Catalysts // J </w:t>
      </w:r>
      <w:proofErr w:type="spellStart"/>
      <w:r w:rsidRPr="006D0716">
        <w:rPr>
          <w:sz w:val="28"/>
          <w:szCs w:val="28"/>
          <w:lang w:val="en-US"/>
        </w:rPr>
        <w:t>Catal</w:t>
      </w:r>
      <w:proofErr w:type="spellEnd"/>
      <w:r w:rsidRPr="006D0716">
        <w:rPr>
          <w:sz w:val="28"/>
          <w:szCs w:val="28"/>
          <w:lang w:val="en-US"/>
        </w:rPr>
        <w:t>. – 1993. – Vol. 141. – P. 347-354.</w:t>
      </w:r>
    </w:p>
    <w:p w14:paraId="6A3396F5" w14:textId="589F72E9"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kk-KZ"/>
        </w:rPr>
      </w:pPr>
      <w:r w:rsidRPr="006D0716">
        <w:rPr>
          <w:sz w:val="28"/>
          <w:szCs w:val="28"/>
          <w:lang w:val="en-US"/>
        </w:rPr>
        <w:t>Pham S.T., Nguyen M.B., Le G.H., Nguyen T.D., Pham C.D., Le T.S., Vu T.A., Influence of Brønsted and Lewis acidity of the modified Al-MCM-41 solid acid on cellulose conversion and 5-hydroxylmethylfurfuran selectivity// Chemosphere. – 2021. – Vol. 265. –</w:t>
      </w:r>
      <w:r w:rsidRPr="006D0716">
        <w:rPr>
          <w:sz w:val="28"/>
          <w:szCs w:val="28"/>
          <w:lang w:val="kk-KZ"/>
        </w:rPr>
        <w:t xml:space="preserve"> </w:t>
      </w:r>
      <w:r w:rsidR="006B1671">
        <w:rPr>
          <w:sz w:val="28"/>
          <w:szCs w:val="28"/>
          <w:lang w:val="ru-RU"/>
        </w:rPr>
        <w:t>Р</w:t>
      </w:r>
      <w:r w:rsidR="006B1671" w:rsidRPr="00A13BFA">
        <w:rPr>
          <w:sz w:val="28"/>
          <w:szCs w:val="28"/>
          <w:lang w:val="en-US"/>
        </w:rPr>
        <w:t xml:space="preserve">. </w:t>
      </w:r>
      <w:r w:rsidRPr="006D0716">
        <w:rPr>
          <w:sz w:val="28"/>
          <w:szCs w:val="28"/>
          <w:lang w:val="kk-KZ"/>
        </w:rPr>
        <w:t>129062.</w:t>
      </w:r>
    </w:p>
    <w:p w14:paraId="58332B8A" w14:textId="4F5DED07"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r w:rsidRPr="006D0716">
        <w:rPr>
          <w:sz w:val="28"/>
          <w:szCs w:val="28"/>
          <w:lang w:val="en-US"/>
        </w:rPr>
        <w:t xml:space="preserve">Locus R., </w:t>
      </w:r>
      <w:proofErr w:type="spellStart"/>
      <w:r w:rsidRPr="006D0716">
        <w:rPr>
          <w:sz w:val="28"/>
          <w:szCs w:val="28"/>
          <w:lang w:val="en-US"/>
        </w:rPr>
        <w:t>Verboekend</w:t>
      </w:r>
      <w:proofErr w:type="spellEnd"/>
      <w:r w:rsidRPr="006D0716">
        <w:rPr>
          <w:sz w:val="28"/>
          <w:szCs w:val="28"/>
          <w:lang w:val="en-US"/>
        </w:rPr>
        <w:t xml:space="preserve"> D., Zhong R., </w:t>
      </w:r>
      <w:proofErr w:type="spellStart"/>
      <w:r w:rsidRPr="006D0716">
        <w:rPr>
          <w:sz w:val="28"/>
          <w:szCs w:val="28"/>
          <w:lang w:val="en-US"/>
        </w:rPr>
        <w:t>Houthoofd</w:t>
      </w:r>
      <w:proofErr w:type="spellEnd"/>
      <w:r w:rsidRPr="006D0716">
        <w:rPr>
          <w:sz w:val="28"/>
          <w:szCs w:val="28"/>
          <w:lang w:val="en-US"/>
        </w:rPr>
        <w:t xml:space="preserve"> K., </w:t>
      </w:r>
      <w:proofErr w:type="spellStart"/>
      <w:r w:rsidRPr="006D0716">
        <w:rPr>
          <w:sz w:val="28"/>
          <w:szCs w:val="28"/>
          <w:lang w:val="en-US"/>
        </w:rPr>
        <w:t>Jaumann</w:t>
      </w:r>
      <w:proofErr w:type="spellEnd"/>
      <w:r w:rsidRPr="006D0716">
        <w:rPr>
          <w:sz w:val="28"/>
          <w:szCs w:val="28"/>
          <w:lang w:val="en-US"/>
        </w:rPr>
        <w:t xml:space="preserve"> T., Oswald S., </w:t>
      </w:r>
      <w:proofErr w:type="spellStart"/>
      <w:r w:rsidRPr="006D0716">
        <w:rPr>
          <w:sz w:val="28"/>
          <w:szCs w:val="28"/>
          <w:lang w:val="en-US"/>
        </w:rPr>
        <w:t>Giebeler</w:t>
      </w:r>
      <w:proofErr w:type="spellEnd"/>
      <w:r w:rsidRPr="006D0716">
        <w:rPr>
          <w:sz w:val="28"/>
          <w:szCs w:val="28"/>
          <w:lang w:val="en-US"/>
        </w:rPr>
        <w:t xml:space="preserve"> L., Baron G., Sels B.F., Enhanced Acidity and Accessibility in Al-MCM-41 through Aluminum Activation // Chemistry of Materials. – 2016. – Vol. 28. – P. 7731-7743.</w:t>
      </w:r>
    </w:p>
    <w:p w14:paraId="3E1A349C" w14:textId="4A17161F" w:rsidR="006D0716" w:rsidRPr="006D0716" w:rsidRDefault="006D0716" w:rsidP="00C9584B">
      <w:pPr>
        <w:pStyle w:val="a7"/>
        <w:numPr>
          <w:ilvl w:val="0"/>
          <w:numId w:val="47"/>
        </w:numPr>
        <w:tabs>
          <w:tab w:val="left" w:pos="1134"/>
        </w:tabs>
        <w:autoSpaceDE w:val="0"/>
        <w:autoSpaceDN w:val="0"/>
        <w:spacing w:after="160"/>
        <w:ind w:left="0" w:firstLine="567"/>
        <w:jc w:val="both"/>
        <w:rPr>
          <w:sz w:val="28"/>
          <w:szCs w:val="28"/>
          <w:lang w:val="en-US"/>
        </w:rPr>
      </w:pPr>
      <w:proofErr w:type="spellStart"/>
      <w:r w:rsidRPr="006D0716">
        <w:rPr>
          <w:sz w:val="28"/>
          <w:szCs w:val="28"/>
          <w:lang w:val="en-US"/>
        </w:rPr>
        <w:lastRenderedPageBreak/>
        <w:t>Derewinski</w:t>
      </w:r>
      <w:proofErr w:type="spellEnd"/>
      <w:r w:rsidRPr="006D0716">
        <w:rPr>
          <w:sz w:val="28"/>
          <w:szCs w:val="28"/>
          <w:lang w:val="en-US"/>
        </w:rPr>
        <w:t xml:space="preserve"> M., </w:t>
      </w:r>
      <w:proofErr w:type="spellStart"/>
      <w:r w:rsidRPr="006D0716">
        <w:rPr>
          <w:sz w:val="28"/>
          <w:szCs w:val="28"/>
          <w:lang w:val="en-US"/>
        </w:rPr>
        <w:t>Fajula</w:t>
      </w:r>
      <w:proofErr w:type="spellEnd"/>
      <w:r w:rsidRPr="006D0716">
        <w:rPr>
          <w:sz w:val="28"/>
          <w:szCs w:val="28"/>
          <w:lang w:val="en-US"/>
        </w:rPr>
        <w:t xml:space="preserve"> F., Acidity and catalytic activity of B-A1 beta zeolite // Appl </w:t>
      </w:r>
      <w:proofErr w:type="spellStart"/>
      <w:r w:rsidRPr="006D0716">
        <w:rPr>
          <w:sz w:val="28"/>
          <w:szCs w:val="28"/>
          <w:lang w:val="en-US"/>
        </w:rPr>
        <w:t>Catal</w:t>
      </w:r>
      <w:proofErr w:type="spellEnd"/>
      <w:r w:rsidRPr="006D0716">
        <w:rPr>
          <w:sz w:val="28"/>
          <w:szCs w:val="28"/>
          <w:lang w:val="en-US"/>
        </w:rPr>
        <w:t xml:space="preserve"> A Gen. – 1994. – Vol. 108. – P. 53-61.</w:t>
      </w:r>
    </w:p>
    <w:p w14:paraId="0E611898" w14:textId="7B74CBB4"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Ren J., Wang A., Li X., Chen Y., Liu H., Hu Y. Hydrodesulfurization of dibenzothiophene catalyzed by Ni-Mo sulfides supported on a mixture of MCM-41 and HY zeolite // Applied Catalysis A: General. – 2008. – Vol. 344. – P. 175-182.</w:t>
      </w:r>
    </w:p>
    <w:p w14:paraId="3DF9437B" w14:textId="550956BB"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Lysenko S.V., Kryukov I.O., </w:t>
      </w:r>
      <w:proofErr w:type="spellStart"/>
      <w:r w:rsidRPr="006D0716">
        <w:rPr>
          <w:sz w:val="28"/>
          <w:szCs w:val="28"/>
          <w:lang w:val="en-US"/>
        </w:rPr>
        <w:t>Sarkisov</w:t>
      </w:r>
      <w:proofErr w:type="spellEnd"/>
      <w:r w:rsidRPr="006D0716">
        <w:rPr>
          <w:sz w:val="28"/>
          <w:szCs w:val="28"/>
          <w:lang w:val="en-US"/>
        </w:rPr>
        <w:t xml:space="preserve"> O.A., </w:t>
      </w:r>
      <w:proofErr w:type="spellStart"/>
      <w:r w:rsidRPr="006D0716">
        <w:rPr>
          <w:sz w:val="28"/>
          <w:szCs w:val="28"/>
          <w:lang w:val="en-US"/>
        </w:rPr>
        <w:t>Abikenova</w:t>
      </w:r>
      <w:proofErr w:type="spellEnd"/>
      <w:r w:rsidRPr="006D0716">
        <w:rPr>
          <w:sz w:val="28"/>
          <w:szCs w:val="28"/>
          <w:lang w:val="en-US"/>
        </w:rPr>
        <w:t xml:space="preserve"> A.B., Baranova S.V., </w:t>
      </w:r>
      <w:proofErr w:type="spellStart"/>
      <w:r w:rsidRPr="006D0716">
        <w:rPr>
          <w:sz w:val="28"/>
          <w:szCs w:val="28"/>
          <w:lang w:val="en-US"/>
        </w:rPr>
        <w:t>Ostroumova</w:t>
      </w:r>
      <w:proofErr w:type="spellEnd"/>
      <w:r w:rsidRPr="006D0716">
        <w:rPr>
          <w:sz w:val="28"/>
          <w:szCs w:val="28"/>
          <w:lang w:val="en-US"/>
        </w:rPr>
        <w:t xml:space="preserve"> V.A., Kardashev S.V., Kulikov A.B., </w:t>
      </w:r>
      <w:proofErr w:type="spellStart"/>
      <w:r w:rsidRPr="006D0716">
        <w:rPr>
          <w:sz w:val="28"/>
          <w:szCs w:val="28"/>
          <w:lang w:val="en-US"/>
        </w:rPr>
        <w:t>Karakhanov</w:t>
      </w:r>
      <w:proofErr w:type="spellEnd"/>
      <w:r w:rsidRPr="006D0716">
        <w:rPr>
          <w:sz w:val="28"/>
          <w:szCs w:val="28"/>
          <w:lang w:val="en-US"/>
        </w:rPr>
        <w:t xml:space="preserve"> E.A. Mesoporous aluminosilicates as components of gas oil cracking and </w:t>
      </w:r>
      <w:proofErr w:type="gramStart"/>
      <w:r w:rsidRPr="006D0716">
        <w:rPr>
          <w:sz w:val="28"/>
          <w:szCs w:val="28"/>
          <w:lang w:val="en-US"/>
        </w:rPr>
        <w:t>higher-alkane</w:t>
      </w:r>
      <w:proofErr w:type="gramEnd"/>
      <w:r w:rsidRPr="006D0716">
        <w:rPr>
          <w:sz w:val="28"/>
          <w:szCs w:val="28"/>
          <w:lang w:val="en-US"/>
        </w:rPr>
        <w:t xml:space="preserve"> </w:t>
      </w:r>
      <w:proofErr w:type="spellStart"/>
      <w:r w:rsidRPr="006D0716">
        <w:rPr>
          <w:sz w:val="28"/>
          <w:szCs w:val="28"/>
          <w:lang w:val="en-US"/>
        </w:rPr>
        <w:t>hydroisomerization</w:t>
      </w:r>
      <w:proofErr w:type="spellEnd"/>
      <w:r w:rsidRPr="006D0716">
        <w:rPr>
          <w:sz w:val="28"/>
          <w:szCs w:val="28"/>
          <w:lang w:val="en-US"/>
        </w:rPr>
        <w:t xml:space="preserve"> catalysts // Petroleum Chemistry. – 2011. – Vol. 51. – P. 151-156.</w:t>
      </w:r>
    </w:p>
    <w:p w14:paraId="1E9E8B5F" w14:textId="31529E9C" w:rsidR="006D0716" w:rsidRPr="006D0716" w:rsidRDefault="006D0716" w:rsidP="00C9584B">
      <w:pPr>
        <w:pStyle w:val="a7"/>
        <w:numPr>
          <w:ilvl w:val="0"/>
          <w:numId w:val="47"/>
        </w:numPr>
        <w:tabs>
          <w:tab w:val="left" w:pos="1134"/>
        </w:tabs>
        <w:ind w:left="0" w:firstLine="567"/>
        <w:jc w:val="both"/>
        <w:rPr>
          <w:sz w:val="28"/>
          <w:szCs w:val="28"/>
          <w:lang w:val="en-US"/>
        </w:rPr>
      </w:pPr>
      <w:proofErr w:type="spellStart"/>
      <w:r w:rsidRPr="006D0716">
        <w:rPr>
          <w:sz w:val="28"/>
          <w:szCs w:val="28"/>
          <w:lang w:val="en-US"/>
        </w:rPr>
        <w:t>Vassilina</w:t>
      </w:r>
      <w:proofErr w:type="spellEnd"/>
      <w:r w:rsidRPr="006D0716">
        <w:rPr>
          <w:sz w:val="28"/>
          <w:szCs w:val="28"/>
          <w:lang w:val="en-US"/>
        </w:rPr>
        <w:t xml:space="preserve"> G., </w:t>
      </w:r>
      <w:proofErr w:type="spellStart"/>
      <w:r w:rsidRPr="006D0716">
        <w:rPr>
          <w:sz w:val="28"/>
          <w:szCs w:val="28"/>
          <w:lang w:val="en-US"/>
        </w:rPr>
        <w:t>Umbetkaliyeva</w:t>
      </w:r>
      <w:proofErr w:type="spellEnd"/>
      <w:r w:rsidRPr="006D0716">
        <w:rPr>
          <w:sz w:val="28"/>
          <w:szCs w:val="28"/>
          <w:lang w:val="en-US"/>
        </w:rPr>
        <w:t xml:space="preserve"> K., </w:t>
      </w:r>
      <w:proofErr w:type="spellStart"/>
      <w:r w:rsidRPr="006D0716">
        <w:rPr>
          <w:sz w:val="28"/>
          <w:szCs w:val="28"/>
          <w:lang w:val="en-US"/>
        </w:rPr>
        <w:t>Abdrassilova</w:t>
      </w:r>
      <w:proofErr w:type="spellEnd"/>
      <w:r w:rsidRPr="006D0716">
        <w:rPr>
          <w:sz w:val="28"/>
          <w:szCs w:val="28"/>
          <w:lang w:val="en-US"/>
        </w:rPr>
        <w:t xml:space="preserve"> A., </w:t>
      </w:r>
      <w:proofErr w:type="spellStart"/>
      <w:r w:rsidRPr="006D0716">
        <w:rPr>
          <w:sz w:val="28"/>
          <w:szCs w:val="28"/>
          <w:lang w:val="en-US"/>
        </w:rPr>
        <w:t>Vassilina</w:t>
      </w:r>
      <w:proofErr w:type="spellEnd"/>
      <w:r w:rsidRPr="006D0716">
        <w:rPr>
          <w:sz w:val="28"/>
          <w:szCs w:val="28"/>
          <w:lang w:val="en-US"/>
        </w:rPr>
        <w:t xml:space="preserve"> T., </w:t>
      </w:r>
      <w:proofErr w:type="spellStart"/>
      <w:r w:rsidRPr="006D0716">
        <w:rPr>
          <w:sz w:val="28"/>
          <w:szCs w:val="28"/>
          <w:lang w:val="en-US"/>
        </w:rPr>
        <w:t>Zakirov</w:t>
      </w:r>
      <w:proofErr w:type="spellEnd"/>
      <w:r w:rsidRPr="006D0716">
        <w:rPr>
          <w:sz w:val="28"/>
          <w:szCs w:val="28"/>
          <w:lang w:val="en-US"/>
        </w:rPr>
        <w:t xml:space="preserve"> </w:t>
      </w:r>
      <w:proofErr w:type="spellStart"/>
      <w:r w:rsidRPr="006D0716">
        <w:rPr>
          <w:sz w:val="28"/>
          <w:szCs w:val="28"/>
          <w:lang w:val="en-US"/>
        </w:rPr>
        <w:t>Zh</w:t>
      </w:r>
      <w:proofErr w:type="spellEnd"/>
      <w:r w:rsidRPr="006D0716">
        <w:rPr>
          <w:sz w:val="28"/>
          <w:szCs w:val="28"/>
          <w:lang w:val="en-US"/>
        </w:rPr>
        <w:t xml:space="preserve">. The mesoporous aluminosilicate application as support for bifunctional catalysts for n-hexadecane </w:t>
      </w:r>
      <w:proofErr w:type="spellStart"/>
      <w:r w:rsidRPr="006D0716">
        <w:rPr>
          <w:sz w:val="28"/>
          <w:szCs w:val="28"/>
          <w:lang w:val="en-US"/>
        </w:rPr>
        <w:t>hydroconversion</w:t>
      </w:r>
      <w:proofErr w:type="spellEnd"/>
      <w:r w:rsidRPr="006D0716">
        <w:rPr>
          <w:sz w:val="28"/>
          <w:szCs w:val="28"/>
          <w:lang w:val="en-US"/>
        </w:rPr>
        <w:t xml:space="preserve"> // Open Chemistry. – 2022. – Vol. 20. – P. 225-236.</w:t>
      </w:r>
    </w:p>
    <w:p w14:paraId="43556C24" w14:textId="1BB6C678" w:rsidR="006D0716" w:rsidRPr="006D0716" w:rsidRDefault="006D0716" w:rsidP="00C9584B">
      <w:pPr>
        <w:pStyle w:val="a7"/>
        <w:numPr>
          <w:ilvl w:val="0"/>
          <w:numId w:val="47"/>
        </w:numPr>
        <w:tabs>
          <w:tab w:val="left" w:pos="1134"/>
        </w:tabs>
        <w:ind w:left="0" w:firstLine="567"/>
        <w:jc w:val="both"/>
        <w:rPr>
          <w:sz w:val="28"/>
          <w:szCs w:val="28"/>
          <w:lang w:val="en-US"/>
        </w:rPr>
      </w:pPr>
      <w:proofErr w:type="spellStart"/>
      <w:r w:rsidRPr="006D0716">
        <w:rPr>
          <w:sz w:val="28"/>
          <w:szCs w:val="28"/>
          <w:lang w:val="en-US"/>
        </w:rPr>
        <w:t>Abdildina</w:t>
      </w:r>
      <w:proofErr w:type="spellEnd"/>
      <w:r w:rsidRPr="006D0716">
        <w:rPr>
          <w:sz w:val="28"/>
          <w:szCs w:val="28"/>
          <w:lang w:val="en-US"/>
        </w:rPr>
        <w:t xml:space="preserve"> K., </w:t>
      </w:r>
      <w:proofErr w:type="spellStart"/>
      <w:r w:rsidRPr="006D0716">
        <w:rPr>
          <w:sz w:val="28"/>
          <w:szCs w:val="28"/>
          <w:lang w:val="en-US"/>
        </w:rPr>
        <w:t>Vassilina</w:t>
      </w:r>
      <w:proofErr w:type="spellEnd"/>
      <w:r w:rsidRPr="006D0716">
        <w:rPr>
          <w:sz w:val="28"/>
          <w:szCs w:val="28"/>
          <w:lang w:val="en-US"/>
        </w:rPr>
        <w:t xml:space="preserve"> G., </w:t>
      </w:r>
      <w:proofErr w:type="spellStart"/>
      <w:r w:rsidRPr="006D0716">
        <w:rPr>
          <w:sz w:val="28"/>
          <w:szCs w:val="28"/>
          <w:lang w:val="en-US"/>
        </w:rPr>
        <w:t>Abdrassilova</w:t>
      </w:r>
      <w:proofErr w:type="spellEnd"/>
      <w:r w:rsidRPr="006D0716">
        <w:rPr>
          <w:sz w:val="28"/>
          <w:szCs w:val="28"/>
          <w:lang w:val="en-US"/>
        </w:rPr>
        <w:t xml:space="preserve"> A., Klassen I.A., </w:t>
      </w:r>
      <w:proofErr w:type="spellStart"/>
      <w:r w:rsidRPr="006D0716">
        <w:rPr>
          <w:sz w:val="28"/>
          <w:szCs w:val="28"/>
          <w:lang w:val="en-US"/>
        </w:rPr>
        <w:t>Orynbassar</w:t>
      </w:r>
      <w:proofErr w:type="spellEnd"/>
      <w:r w:rsidRPr="006D0716">
        <w:rPr>
          <w:sz w:val="28"/>
          <w:szCs w:val="28"/>
          <w:lang w:val="en-US"/>
        </w:rPr>
        <w:t xml:space="preserve"> R., </w:t>
      </w:r>
      <w:proofErr w:type="spellStart"/>
      <w:r w:rsidRPr="006D0716">
        <w:rPr>
          <w:sz w:val="28"/>
          <w:szCs w:val="28"/>
          <w:lang w:val="en-US"/>
        </w:rPr>
        <w:t>Kanapiyeva</w:t>
      </w:r>
      <w:proofErr w:type="spellEnd"/>
      <w:r w:rsidRPr="006D0716">
        <w:rPr>
          <w:sz w:val="28"/>
          <w:szCs w:val="28"/>
          <w:lang w:val="en-US"/>
        </w:rPr>
        <w:t xml:space="preserve"> F. The Role of Catalyst Promotive Additives and Temperature in the </w:t>
      </w:r>
      <w:proofErr w:type="spellStart"/>
      <w:r w:rsidRPr="006D0716">
        <w:rPr>
          <w:sz w:val="28"/>
          <w:szCs w:val="28"/>
          <w:lang w:val="en-US"/>
        </w:rPr>
        <w:t>Hydroisodewaxing</w:t>
      </w:r>
      <w:proofErr w:type="spellEnd"/>
      <w:r w:rsidRPr="006D0716">
        <w:rPr>
          <w:sz w:val="28"/>
          <w:szCs w:val="28"/>
          <w:lang w:val="en-US"/>
        </w:rPr>
        <w:t xml:space="preserve"> Process // Molecules. – 2023. – Vol. 28. – </w:t>
      </w:r>
      <w:r w:rsidR="001A47A9">
        <w:rPr>
          <w:sz w:val="28"/>
          <w:szCs w:val="28"/>
          <w:lang w:val="ru-RU"/>
        </w:rPr>
        <w:t>Р</w:t>
      </w:r>
      <w:r w:rsidR="001A47A9" w:rsidRPr="00A13BFA">
        <w:rPr>
          <w:sz w:val="28"/>
          <w:szCs w:val="28"/>
          <w:lang w:val="en-US"/>
        </w:rPr>
        <w:t xml:space="preserve">. </w:t>
      </w:r>
      <w:r w:rsidRPr="006D0716">
        <w:rPr>
          <w:sz w:val="28"/>
          <w:szCs w:val="28"/>
          <w:lang w:val="en-US"/>
        </w:rPr>
        <w:t>7598.</w:t>
      </w:r>
    </w:p>
    <w:p w14:paraId="3F22767F" w14:textId="4DE8B7AB"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Park K.C., Yim D.J., </w:t>
      </w:r>
      <w:proofErr w:type="spellStart"/>
      <w:r w:rsidRPr="006D0716">
        <w:rPr>
          <w:sz w:val="28"/>
          <w:szCs w:val="28"/>
          <w:lang w:val="en-US"/>
        </w:rPr>
        <w:t>Ihm</w:t>
      </w:r>
      <w:proofErr w:type="spellEnd"/>
      <w:r w:rsidRPr="006D0716">
        <w:rPr>
          <w:sz w:val="28"/>
          <w:szCs w:val="28"/>
          <w:lang w:val="en-US"/>
        </w:rPr>
        <w:t xml:space="preserve"> S.K. Characteristics of Al-MCM-41 supported Pt catalysts: effect of Al distribution in Al-MCM-41 on its catalytic activity in naphthalene hydrogenation // Catalysis Today. – 2002. – Vol. 74. – P. 281-290.</w:t>
      </w:r>
      <w:r w:rsidR="001A47A9" w:rsidRPr="001A47A9">
        <w:rPr>
          <w:sz w:val="28"/>
          <w:szCs w:val="28"/>
          <w:lang w:val="en-US"/>
        </w:rPr>
        <w:t xml:space="preserve"> </w:t>
      </w:r>
    </w:p>
    <w:p w14:paraId="2828C2AD" w14:textId="53DC10A9"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Jeong S., Kim H., Bae J.H., Kim D.H., </w:t>
      </w:r>
      <w:proofErr w:type="spellStart"/>
      <w:r w:rsidRPr="006D0716">
        <w:rPr>
          <w:sz w:val="28"/>
          <w:szCs w:val="28"/>
          <w:lang w:val="en-US"/>
        </w:rPr>
        <w:t>Peden</w:t>
      </w:r>
      <w:proofErr w:type="spellEnd"/>
      <w:r w:rsidRPr="006D0716">
        <w:rPr>
          <w:sz w:val="28"/>
          <w:szCs w:val="28"/>
          <w:lang w:val="en-US"/>
        </w:rPr>
        <w:t xml:space="preserve"> C.H.F., Park Y.K., Jeon J.K. Synthesis of </w:t>
      </w:r>
      <w:proofErr w:type="spellStart"/>
      <w:r w:rsidRPr="006D0716">
        <w:rPr>
          <w:sz w:val="28"/>
          <w:szCs w:val="28"/>
          <w:lang w:val="en-US"/>
        </w:rPr>
        <w:t>butenes</w:t>
      </w:r>
      <w:proofErr w:type="spellEnd"/>
      <w:r w:rsidRPr="006D0716">
        <w:rPr>
          <w:sz w:val="28"/>
          <w:szCs w:val="28"/>
          <w:lang w:val="en-US"/>
        </w:rPr>
        <w:t xml:space="preserve"> through 2-butanol dehydration over mesoporous materials produced from ferrierite // Catalysis Today. – 2012. – Vol. 185. – P. 191-197.</w:t>
      </w:r>
    </w:p>
    <w:p w14:paraId="3EC126D6" w14:textId="0054C6A9" w:rsidR="006D0716" w:rsidRPr="006D0716" w:rsidRDefault="006D0716" w:rsidP="00C9584B">
      <w:pPr>
        <w:pStyle w:val="a7"/>
        <w:numPr>
          <w:ilvl w:val="0"/>
          <w:numId w:val="47"/>
        </w:numPr>
        <w:tabs>
          <w:tab w:val="left" w:pos="1134"/>
        </w:tabs>
        <w:ind w:left="0" w:firstLine="567"/>
        <w:jc w:val="both"/>
        <w:rPr>
          <w:sz w:val="28"/>
          <w:szCs w:val="28"/>
          <w:lang w:val="en-US"/>
        </w:rPr>
      </w:pPr>
      <w:proofErr w:type="spellStart"/>
      <w:r w:rsidRPr="006D0716">
        <w:rPr>
          <w:sz w:val="28"/>
          <w:szCs w:val="28"/>
          <w:lang w:val="en-US"/>
        </w:rPr>
        <w:t>Sterczyńska</w:t>
      </w:r>
      <w:proofErr w:type="spellEnd"/>
      <w:r w:rsidRPr="006D0716">
        <w:rPr>
          <w:sz w:val="28"/>
          <w:szCs w:val="28"/>
          <w:lang w:val="en-US"/>
        </w:rPr>
        <w:t xml:space="preserve"> A., </w:t>
      </w:r>
      <w:proofErr w:type="spellStart"/>
      <w:r w:rsidRPr="006D0716">
        <w:rPr>
          <w:sz w:val="28"/>
          <w:szCs w:val="28"/>
          <w:lang w:val="en-US"/>
        </w:rPr>
        <w:t>Deryło-Marczewska</w:t>
      </w:r>
      <w:proofErr w:type="spellEnd"/>
      <w:r w:rsidRPr="006D0716">
        <w:rPr>
          <w:sz w:val="28"/>
          <w:szCs w:val="28"/>
          <w:lang w:val="en-US"/>
        </w:rPr>
        <w:t xml:space="preserve"> A., </w:t>
      </w:r>
      <w:proofErr w:type="spellStart"/>
      <w:r w:rsidRPr="006D0716">
        <w:rPr>
          <w:sz w:val="28"/>
          <w:szCs w:val="28"/>
          <w:lang w:val="en-US"/>
        </w:rPr>
        <w:t>Zienkiewicz-Strzałka</w:t>
      </w:r>
      <w:proofErr w:type="spellEnd"/>
      <w:r w:rsidRPr="006D0716">
        <w:rPr>
          <w:sz w:val="28"/>
          <w:szCs w:val="28"/>
          <w:lang w:val="en-US"/>
        </w:rPr>
        <w:t xml:space="preserve"> M., </w:t>
      </w:r>
      <w:proofErr w:type="spellStart"/>
      <w:r w:rsidRPr="006D0716">
        <w:rPr>
          <w:sz w:val="28"/>
          <w:szCs w:val="28"/>
          <w:lang w:val="en-US"/>
        </w:rPr>
        <w:t>Śliwińska-Bartkowiak</w:t>
      </w:r>
      <w:proofErr w:type="spellEnd"/>
      <w:r w:rsidRPr="006D0716">
        <w:rPr>
          <w:sz w:val="28"/>
          <w:szCs w:val="28"/>
          <w:lang w:val="en-US"/>
        </w:rPr>
        <w:t xml:space="preserve"> M., </w:t>
      </w:r>
      <w:proofErr w:type="spellStart"/>
      <w:r w:rsidRPr="006D0716">
        <w:rPr>
          <w:sz w:val="28"/>
          <w:szCs w:val="28"/>
          <w:lang w:val="en-US"/>
        </w:rPr>
        <w:t>Domin</w:t>
      </w:r>
      <w:proofErr w:type="spellEnd"/>
      <w:r w:rsidRPr="006D0716">
        <w:rPr>
          <w:sz w:val="28"/>
          <w:szCs w:val="28"/>
          <w:lang w:val="en-US"/>
        </w:rPr>
        <w:t xml:space="preserve"> K. Surface Properties of Al-Functionalized Mesoporous MCM-41 and the Melting Behavior of Water in Al-MCM-41 Nanopores // Langmuir. – 2017. – Vol. 33. – P. 11203-11216.</w:t>
      </w:r>
    </w:p>
    <w:p w14:paraId="12FBBE3B" w14:textId="274EC0F8"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Chen F., Huang L., Yang X., Wang Z. Synthesis of Al-substituted MCM-41 and MCM-48 solid acids with mixed cationic–anionic surfactants as templates // Materials Letters. – 2013. – Vol. 109. – P. 299-301.</w:t>
      </w:r>
    </w:p>
    <w:p w14:paraId="5EBD92C8" w14:textId="6E291FEB"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Huang L., Huang Q., Xiao H., </w:t>
      </w:r>
      <w:proofErr w:type="spellStart"/>
      <w:r w:rsidRPr="006D0716">
        <w:rPr>
          <w:sz w:val="28"/>
          <w:szCs w:val="28"/>
          <w:lang w:val="en-US"/>
        </w:rPr>
        <w:t>Eic</w:t>
      </w:r>
      <w:proofErr w:type="spellEnd"/>
      <w:r w:rsidRPr="006D0716">
        <w:rPr>
          <w:sz w:val="28"/>
          <w:szCs w:val="28"/>
          <w:lang w:val="en-US"/>
        </w:rPr>
        <w:t xml:space="preserve"> M. Al-MCM-48 as a potential hydrotreating catalyst support: I – Synthesis and adsorption study // Microporous and Mesoporous Materials. – 2008. – Vol. 111. – P. 404-410.</w:t>
      </w:r>
    </w:p>
    <w:p w14:paraId="29B4E916" w14:textId="1A49BAED"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Russo P.A., </w:t>
      </w:r>
      <w:proofErr w:type="spellStart"/>
      <w:r w:rsidRPr="006D0716">
        <w:rPr>
          <w:sz w:val="28"/>
          <w:szCs w:val="28"/>
          <w:lang w:val="en-US"/>
        </w:rPr>
        <w:t>Carrott</w:t>
      </w:r>
      <w:proofErr w:type="spellEnd"/>
      <w:r w:rsidRPr="006D0716">
        <w:rPr>
          <w:sz w:val="28"/>
          <w:szCs w:val="28"/>
          <w:lang w:val="en-US"/>
        </w:rPr>
        <w:t xml:space="preserve"> R. M.M.L., </w:t>
      </w:r>
      <w:proofErr w:type="spellStart"/>
      <w:r w:rsidRPr="006D0716">
        <w:rPr>
          <w:sz w:val="28"/>
          <w:szCs w:val="28"/>
          <w:lang w:val="en-US"/>
        </w:rPr>
        <w:t>Carrott</w:t>
      </w:r>
      <w:proofErr w:type="spellEnd"/>
      <w:r w:rsidRPr="006D0716">
        <w:rPr>
          <w:sz w:val="28"/>
          <w:szCs w:val="28"/>
          <w:lang w:val="en-US"/>
        </w:rPr>
        <w:t xml:space="preserve"> P.J.M., Lopes J.M., </w:t>
      </w:r>
      <w:proofErr w:type="spellStart"/>
      <w:r w:rsidRPr="006D0716">
        <w:rPr>
          <w:sz w:val="28"/>
          <w:szCs w:val="28"/>
          <w:lang w:val="en-US"/>
        </w:rPr>
        <w:t>Ramôa</w:t>
      </w:r>
      <w:proofErr w:type="spellEnd"/>
      <w:r w:rsidRPr="006D0716">
        <w:rPr>
          <w:sz w:val="28"/>
          <w:szCs w:val="28"/>
          <w:lang w:val="en-US"/>
        </w:rPr>
        <w:t xml:space="preserve"> Ribeiro F., Rocha J. Structure and catalytic activity of Al-MCM-48 materials </w:t>
      </w:r>
      <w:proofErr w:type="spellStart"/>
      <w:r w:rsidRPr="006D0716">
        <w:rPr>
          <w:sz w:val="28"/>
          <w:szCs w:val="28"/>
          <w:lang w:val="en-US"/>
        </w:rPr>
        <w:t>synthesised</w:t>
      </w:r>
      <w:proofErr w:type="spellEnd"/>
      <w:r w:rsidRPr="006D0716">
        <w:rPr>
          <w:sz w:val="28"/>
          <w:szCs w:val="28"/>
          <w:lang w:val="en-US"/>
        </w:rPr>
        <w:t xml:space="preserve"> at room temperature: Influence of the </w:t>
      </w:r>
      <w:proofErr w:type="spellStart"/>
      <w:r w:rsidRPr="006D0716">
        <w:rPr>
          <w:sz w:val="28"/>
          <w:szCs w:val="28"/>
          <w:lang w:val="en-US"/>
        </w:rPr>
        <w:t>aluminium</w:t>
      </w:r>
      <w:proofErr w:type="spellEnd"/>
      <w:r w:rsidRPr="006D0716">
        <w:rPr>
          <w:sz w:val="28"/>
          <w:szCs w:val="28"/>
          <w:lang w:val="en-US"/>
        </w:rPr>
        <w:t xml:space="preserve"> source and calcination conditions // Microporous and Mesoporous Materials. – 2008. – Vol. 114. – P. 293-302.</w:t>
      </w:r>
    </w:p>
    <w:p w14:paraId="1C5EB016" w14:textId="68BCD8C6" w:rsidR="006D0716" w:rsidRPr="006D0716" w:rsidRDefault="006D0716" w:rsidP="00C9584B">
      <w:pPr>
        <w:pStyle w:val="a7"/>
        <w:numPr>
          <w:ilvl w:val="0"/>
          <w:numId w:val="47"/>
        </w:numPr>
        <w:tabs>
          <w:tab w:val="left" w:pos="1134"/>
        </w:tabs>
        <w:ind w:left="0" w:firstLine="567"/>
        <w:jc w:val="both"/>
        <w:rPr>
          <w:sz w:val="28"/>
          <w:szCs w:val="28"/>
          <w:lang w:val="en-US"/>
        </w:rPr>
      </w:pPr>
      <w:proofErr w:type="spellStart"/>
      <w:r w:rsidRPr="006D0716">
        <w:rPr>
          <w:sz w:val="28"/>
          <w:szCs w:val="28"/>
          <w:lang w:val="en-US"/>
        </w:rPr>
        <w:t>Krithiga</w:t>
      </w:r>
      <w:proofErr w:type="spellEnd"/>
      <w:r w:rsidRPr="006D0716">
        <w:rPr>
          <w:sz w:val="28"/>
          <w:szCs w:val="28"/>
          <w:lang w:val="en-US"/>
        </w:rPr>
        <w:t xml:space="preserve"> T., </w:t>
      </w:r>
      <w:proofErr w:type="spellStart"/>
      <w:r w:rsidRPr="006D0716">
        <w:rPr>
          <w:sz w:val="28"/>
          <w:szCs w:val="28"/>
          <w:lang w:val="en-US"/>
        </w:rPr>
        <w:t>Vinu</w:t>
      </w:r>
      <w:proofErr w:type="spellEnd"/>
      <w:r w:rsidRPr="006D0716">
        <w:rPr>
          <w:sz w:val="28"/>
          <w:szCs w:val="28"/>
          <w:lang w:val="en-US"/>
        </w:rPr>
        <w:t xml:space="preserve"> A., </w:t>
      </w:r>
      <w:proofErr w:type="spellStart"/>
      <w:r w:rsidRPr="006D0716">
        <w:rPr>
          <w:sz w:val="28"/>
          <w:szCs w:val="28"/>
          <w:lang w:val="en-US"/>
        </w:rPr>
        <w:t>Ariga</w:t>
      </w:r>
      <w:proofErr w:type="spellEnd"/>
      <w:r w:rsidRPr="006D0716">
        <w:rPr>
          <w:sz w:val="28"/>
          <w:szCs w:val="28"/>
          <w:lang w:val="en-US"/>
        </w:rPr>
        <w:t xml:space="preserve"> K., </w:t>
      </w:r>
      <w:proofErr w:type="spellStart"/>
      <w:r w:rsidRPr="006D0716">
        <w:rPr>
          <w:sz w:val="28"/>
          <w:szCs w:val="28"/>
          <w:lang w:val="en-US"/>
        </w:rPr>
        <w:t>Arabindoo</w:t>
      </w:r>
      <w:proofErr w:type="spellEnd"/>
      <w:r w:rsidRPr="006D0716">
        <w:rPr>
          <w:sz w:val="28"/>
          <w:szCs w:val="28"/>
          <w:lang w:val="en-US"/>
        </w:rPr>
        <w:t xml:space="preserve"> B., </w:t>
      </w:r>
      <w:proofErr w:type="spellStart"/>
      <w:r w:rsidRPr="006D0716">
        <w:rPr>
          <w:sz w:val="28"/>
          <w:szCs w:val="28"/>
          <w:lang w:val="en-US"/>
        </w:rPr>
        <w:t>Palanichamy</w:t>
      </w:r>
      <w:proofErr w:type="spellEnd"/>
      <w:r w:rsidRPr="006D0716">
        <w:rPr>
          <w:sz w:val="28"/>
          <w:szCs w:val="28"/>
          <w:lang w:val="en-US"/>
        </w:rPr>
        <w:t xml:space="preserve"> M., Murugesan V. Selective formation of 2,6-diisopropyl naphthalene over mesoporous Al-MCM-48 catalysts // Journal of Molecular Catalysis A: Chemical. – 2005. – Vol. 237. – P. 238-245.</w:t>
      </w:r>
    </w:p>
    <w:p w14:paraId="7795ED38" w14:textId="020280EC"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Chang Z., Kevan L. Photoionization of </w:t>
      </w:r>
      <w:proofErr w:type="spellStart"/>
      <w:r w:rsidRPr="006D0716">
        <w:rPr>
          <w:sz w:val="28"/>
          <w:szCs w:val="28"/>
          <w:lang w:val="en-US"/>
        </w:rPr>
        <w:t>Tetraphenylporphyrin</w:t>
      </w:r>
      <w:proofErr w:type="spellEnd"/>
      <w:r w:rsidRPr="006D0716">
        <w:rPr>
          <w:sz w:val="28"/>
          <w:szCs w:val="28"/>
          <w:lang w:val="en-US"/>
        </w:rPr>
        <w:t xml:space="preserve"> in Mesoporous SiMCM-48, AlMCM-48, and TiMCM-48 Molecular Sieves // Langmuir. – 2002. – Vol. 18. – P. 911-916.</w:t>
      </w:r>
    </w:p>
    <w:p w14:paraId="4DBA6425" w14:textId="7C56FEAE"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Kao H.M., Chang P.C., Liao Y.W., Lee L.P., Chien C.H. Solid-state NMR characterization of the acid sites in cubic mesoporous Al-MCM-48 materials using </w:t>
      </w:r>
      <w:proofErr w:type="spellStart"/>
      <w:r w:rsidRPr="006D0716">
        <w:rPr>
          <w:sz w:val="28"/>
          <w:szCs w:val="28"/>
          <w:lang w:val="en-US"/>
        </w:rPr>
        <w:lastRenderedPageBreak/>
        <w:t>trimethylphosphine</w:t>
      </w:r>
      <w:proofErr w:type="spellEnd"/>
      <w:r w:rsidRPr="006D0716">
        <w:rPr>
          <w:sz w:val="28"/>
          <w:szCs w:val="28"/>
          <w:lang w:val="en-US"/>
        </w:rPr>
        <w:t xml:space="preserve"> oxide as a 31P NMR probe // Microporous and Mesoporous Materials. – 2008. – Vol. 114. – P. 352-364.</w:t>
      </w:r>
    </w:p>
    <w:p w14:paraId="02A0C160" w14:textId="1A5751E3" w:rsidR="006D0716" w:rsidRPr="006D0716" w:rsidRDefault="006D0716" w:rsidP="00C9584B">
      <w:pPr>
        <w:pStyle w:val="a7"/>
        <w:numPr>
          <w:ilvl w:val="0"/>
          <w:numId w:val="47"/>
        </w:numPr>
        <w:tabs>
          <w:tab w:val="left" w:pos="1134"/>
        </w:tabs>
        <w:ind w:left="0" w:firstLine="567"/>
        <w:jc w:val="both"/>
        <w:rPr>
          <w:sz w:val="28"/>
          <w:szCs w:val="28"/>
          <w:lang w:val="en-US"/>
        </w:rPr>
      </w:pPr>
      <w:proofErr w:type="spellStart"/>
      <w:r w:rsidRPr="006D0716">
        <w:rPr>
          <w:sz w:val="28"/>
          <w:szCs w:val="28"/>
          <w:lang w:val="en-US"/>
        </w:rPr>
        <w:t>Collart</w:t>
      </w:r>
      <w:proofErr w:type="spellEnd"/>
      <w:r w:rsidRPr="006D0716">
        <w:rPr>
          <w:sz w:val="28"/>
          <w:szCs w:val="28"/>
          <w:lang w:val="en-US"/>
        </w:rPr>
        <w:t xml:space="preserve"> O., Cool P., Van Der Voort P., Meynen V., Vansant E.F., </w:t>
      </w:r>
      <w:proofErr w:type="spellStart"/>
      <w:r w:rsidRPr="006D0716">
        <w:rPr>
          <w:sz w:val="28"/>
          <w:szCs w:val="28"/>
          <w:lang w:val="en-US"/>
        </w:rPr>
        <w:t>Houthoofd</w:t>
      </w:r>
      <w:proofErr w:type="spellEnd"/>
      <w:r w:rsidRPr="006D0716">
        <w:rPr>
          <w:sz w:val="28"/>
          <w:szCs w:val="28"/>
          <w:lang w:val="en-US"/>
        </w:rPr>
        <w:t xml:space="preserve"> K., </w:t>
      </w:r>
      <w:proofErr w:type="spellStart"/>
      <w:r w:rsidRPr="006D0716">
        <w:rPr>
          <w:sz w:val="28"/>
          <w:szCs w:val="28"/>
          <w:lang w:val="en-US"/>
        </w:rPr>
        <w:t>Grobet</w:t>
      </w:r>
      <w:proofErr w:type="spellEnd"/>
      <w:r w:rsidRPr="006D0716">
        <w:rPr>
          <w:sz w:val="28"/>
          <w:szCs w:val="28"/>
          <w:lang w:val="en-US"/>
        </w:rPr>
        <w:t xml:space="preserve"> P.J., Lebedev O.I., Van </w:t>
      </w:r>
      <w:proofErr w:type="spellStart"/>
      <w:r w:rsidRPr="006D0716">
        <w:rPr>
          <w:sz w:val="28"/>
          <w:szCs w:val="28"/>
          <w:lang w:val="en-US"/>
        </w:rPr>
        <w:t>Tendeloo</w:t>
      </w:r>
      <w:proofErr w:type="spellEnd"/>
      <w:r w:rsidRPr="006D0716">
        <w:rPr>
          <w:sz w:val="28"/>
          <w:szCs w:val="28"/>
          <w:lang w:val="en-US"/>
        </w:rPr>
        <w:t xml:space="preserve"> G. Aluminum Incorporation into MCM-48 toward the Creation of Brønsted Acidity // Journal of Physical Chemistry B. – 2004. – Vol. 108. – P. 13905-13912.</w:t>
      </w:r>
    </w:p>
    <w:p w14:paraId="6C2742DC" w14:textId="5BD7C127" w:rsidR="006D0716" w:rsidRPr="006D0716" w:rsidRDefault="006D0716" w:rsidP="00C9584B">
      <w:pPr>
        <w:pStyle w:val="a7"/>
        <w:numPr>
          <w:ilvl w:val="0"/>
          <w:numId w:val="47"/>
        </w:numPr>
        <w:tabs>
          <w:tab w:val="left" w:pos="1134"/>
        </w:tabs>
        <w:ind w:left="0" w:firstLine="567"/>
        <w:jc w:val="both"/>
        <w:rPr>
          <w:sz w:val="28"/>
          <w:szCs w:val="28"/>
          <w:lang w:val="en-US"/>
        </w:rPr>
      </w:pPr>
      <w:proofErr w:type="spellStart"/>
      <w:r w:rsidRPr="006D0716">
        <w:rPr>
          <w:sz w:val="28"/>
          <w:szCs w:val="28"/>
          <w:lang w:val="en-US"/>
        </w:rPr>
        <w:t>Gajardo</w:t>
      </w:r>
      <w:proofErr w:type="spellEnd"/>
      <w:r w:rsidRPr="006D0716">
        <w:rPr>
          <w:sz w:val="28"/>
          <w:szCs w:val="28"/>
          <w:lang w:val="en-US"/>
        </w:rPr>
        <w:t xml:space="preserve"> J., Colmenares-</w:t>
      </w:r>
      <w:proofErr w:type="spellStart"/>
      <w:r w:rsidRPr="006D0716">
        <w:rPr>
          <w:sz w:val="28"/>
          <w:szCs w:val="28"/>
          <w:lang w:val="en-US"/>
        </w:rPr>
        <w:t>Zerpa</w:t>
      </w:r>
      <w:proofErr w:type="spellEnd"/>
      <w:r w:rsidRPr="006D0716">
        <w:rPr>
          <w:sz w:val="28"/>
          <w:szCs w:val="28"/>
          <w:lang w:val="en-US"/>
        </w:rPr>
        <w:t xml:space="preserve"> J., Peixoto A.F., Silva D.S.A., Silva J.A., </w:t>
      </w:r>
      <w:proofErr w:type="spellStart"/>
      <w:r w:rsidRPr="006D0716">
        <w:rPr>
          <w:sz w:val="28"/>
          <w:szCs w:val="28"/>
          <w:lang w:val="en-US"/>
        </w:rPr>
        <w:t>Gispert-Guirado</w:t>
      </w:r>
      <w:proofErr w:type="spellEnd"/>
      <w:r w:rsidRPr="006D0716">
        <w:rPr>
          <w:sz w:val="28"/>
          <w:szCs w:val="28"/>
          <w:lang w:val="en-US"/>
        </w:rPr>
        <w:t xml:space="preserve"> F., </w:t>
      </w:r>
      <w:proofErr w:type="spellStart"/>
      <w:r w:rsidRPr="006D0716">
        <w:rPr>
          <w:sz w:val="28"/>
          <w:szCs w:val="28"/>
          <w:lang w:val="en-US"/>
        </w:rPr>
        <w:t>Llorca</w:t>
      </w:r>
      <w:proofErr w:type="spellEnd"/>
      <w:r w:rsidRPr="006D0716">
        <w:rPr>
          <w:sz w:val="28"/>
          <w:szCs w:val="28"/>
          <w:lang w:val="en-US"/>
        </w:rPr>
        <w:t xml:space="preserve"> J., </w:t>
      </w:r>
      <w:proofErr w:type="spellStart"/>
      <w:r w:rsidRPr="006D0716">
        <w:rPr>
          <w:sz w:val="28"/>
          <w:szCs w:val="28"/>
          <w:lang w:val="en-US"/>
        </w:rPr>
        <w:t>Urquieta</w:t>
      </w:r>
      <w:proofErr w:type="spellEnd"/>
      <w:r w:rsidRPr="006D0716">
        <w:rPr>
          <w:sz w:val="28"/>
          <w:szCs w:val="28"/>
          <w:lang w:val="en-US"/>
        </w:rPr>
        <w:t xml:space="preserve">-Gonzalez E.A., Santos J.B.O., </w:t>
      </w:r>
      <w:proofErr w:type="spellStart"/>
      <w:r w:rsidRPr="006D0716">
        <w:rPr>
          <w:sz w:val="28"/>
          <w:szCs w:val="28"/>
          <w:lang w:val="en-US"/>
        </w:rPr>
        <w:t>Szanyi</w:t>
      </w:r>
      <w:proofErr w:type="spellEnd"/>
      <w:r w:rsidRPr="006D0716">
        <w:rPr>
          <w:sz w:val="28"/>
          <w:szCs w:val="28"/>
          <w:lang w:val="en-US"/>
        </w:rPr>
        <w:t xml:space="preserve"> J., </w:t>
      </w:r>
      <w:proofErr w:type="spellStart"/>
      <w:r w:rsidRPr="006D0716">
        <w:rPr>
          <w:sz w:val="28"/>
          <w:szCs w:val="28"/>
          <w:lang w:val="en-US"/>
        </w:rPr>
        <w:t>Sepúlveda</w:t>
      </w:r>
      <w:proofErr w:type="spellEnd"/>
      <w:r w:rsidRPr="006D0716">
        <w:rPr>
          <w:sz w:val="28"/>
          <w:szCs w:val="28"/>
          <w:lang w:val="en-US"/>
        </w:rPr>
        <w:t xml:space="preserve"> C., Álvarez M.G., </w:t>
      </w:r>
      <w:proofErr w:type="spellStart"/>
      <w:r w:rsidRPr="006D0716">
        <w:rPr>
          <w:sz w:val="28"/>
          <w:szCs w:val="28"/>
          <w:lang w:val="en-US"/>
        </w:rPr>
        <w:t>Chimentão</w:t>
      </w:r>
      <w:proofErr w:type="spellEnd"/>
      <w:r w:rsidRPr="006D0716">
        <w:rPr>
          <w:sz w:val="28"/>
          <w:szCs w:val="28"/>
          <w:lang w:val="en-US"/>
        </w:rPr>
        <w:t xml:space="preserve"> R.J. Revealing the effects of high Al loading incorporation in the SBA-15 silica mesoporous material // Journal of Porous Materials. – 2023. – Vol. 30. – P. 1687-1707.</w:t>
      </w:r>
    </w:p>
    <w:p w14:paraId="393CDA9A" w14:textId="0B195E75"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Jiang S., Ding S., Jiang Q., Zhou Y., Yuan S., </w:t>
      </w:r>
      <w:proofErr w:type="spellStart"/>
      <w:r w:rsidRPr="006D0716">
        <w:rPr>
          <w:sz w:val="28"/>
          <w:szCs w:val="28"/>
          <w:lang w:val="en-US"/>
        </w:rPr>
        <w:t>Geng</w:t>
      </w:r>
      <w:proofErr w:type="spellEnd"/>
      <w:r w:rsidRPr="006D0716">
        <w:rPr>
          <w:sz w:val="28"/>
          <w:szCs w:val="28"/>
          <w:lang w:val="en-US"/>
        </w:rPr>
        <w:t xml:space="preserve"> X., Yang G., Zhang C. </w:t>
      </w:r>
      <w:bookmarkStart w:id="4" w:name="OLE_LINK5"/>
      <w:bookmarkStart w:id="5" w:name="OLE_LINK6"/>
      <w:r w:rsidRPr="006D0716">
        <w:rPr>
          <w:sz w:val="28"/>
          <w:szCs w:val="28"/>
          <w:lang w:val="en-US"/>
        </w:rPr>
        <w:t xml:space="preserve">Effects of Al introduction methods for Al-SBA-15 on </w:t>
      </w:r>
      <w:proofErr w:type="spellStart"/>
      <w:r w:rsidRPr="006D0716">
        <w:rPr>
          <w:sz w:val="28"/>
          <w:szCs w:val="28"/>
          <w:lang w:val="en-US"/>
        </w:rPr>
        <w:t>NiMoS</w:t>
      </w:r>
      <w:proofErr w:type="spellEnd"/>
      <w:r w:rsidRPr="006D0716">
        <w:rPr>
          <w:sz w:val="28"/>
          <w:szCs w:val="28"/>
          <w:lang w:val="en-US"/>
        </w:rPr>
        <w:t xml:space="preserve"> active phase morphology and hydrodesulfurization reaction </w:t>
      </w:r>
      <w:proofErr w:type="spellStart"/>
      <w:r w:rsidRPr="006D0716">
        <w:rPr>
          <w:sz w:val="28"/>
          <w:szCs w:val="28"/>
          <w:lang w:val="en-US"/>
        </w:rPr>
        <w:t>selectivities</w:t>
      </w:r>
      <w:proofErr w:type="spellEnd"/>
      <w:r w:rsidRPr="006D0716">
        <w:rPr>
          <w:sz w:val="28"/>
          <w:szCs w:val="28"/>
          <w:lang w:val="en-US"/>
        </w:rPr>
        <w:t xml:space="preserve"> </w:t>
      </w:r>
      <w:bookmarkEnd w:id="4"/>
      <w:bookmarkEnd w:id="5"/>
      <w:r w:rsidRPr="006D0716">
        <w:rPr>
          <w:sz w:val="28"/>
          <w:szCs w:val="28"/>
          <w:lang w:val="en-US"/>
        </w:rPr>
        <w:t>// Fuel. – 2022. – Vol. 330. –</w:t>
      </w:r>
      <w:r w:rsidR="001A47A9" w:rsidRPr="001A47A9">
        <w:rPr>
          <w:sz w:val="28"/>
          <w:szCs w:val="28"/>
          <w:lang w:val="en-US"/>
        </w:rPr>
        <w:t xml:space="preserve"> </w:t>
      </w:r>
      <w:r w:rsidR="001A47A9">
        <w:rPr>
          <w:sz w:val="28"/>
          <w:szCs w:val="28"/>
          <w:lang w:val="ru-RU"/>
        </w:rPr>
        <w:t>Р</w:t>
      </w:r>
      <w:r w:rsidR="001A47A9" w:rsidRPr="00A13BFA">
        <w:rPr>
          <w:sz w:val="28"/>
          <w:szCs w:val="28"/>
          <w:lang w:val="en-US"/>
        </w:rPr>
        <w:t>.</w:t>
      </w:r>
      <w:r w:rsidRPr="006D0716">
        <w:rPr>
          <w:sz w:val="28"/>
          <w:szCs w:val="28"/>
          <w:lang w:val="en-US"/>
        </w:rPr>
        <w:t xml:space="preserve"> 125493.</w:t>
      </w:r>
    </w:p>
    <w:p w14:paraId="6E9B06E8" w14:textId="7DEC5A00"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Wu S., Han Y., Zou Y.C., Song J.W., Zhao L., Di Y., Liu S.Z., Xiao F.S. Synthesis of Heteroatom Substituted SBA-15 by the “pH-Adjusting” Method // Chemistry of Materials. – 2004. – Vol. 16. – P. 486-492.</w:t>
      </w:r>
    </w:p>
    <w:p w14:paraId="4C64DEA1" w14:textId="57C1E2EE"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Yue Y., </w:t>
      </w:r>
      <w:proofErr w:type="spellStart"/>
      <w:r w:rsidRPr="006D0716">
        <w:rPr>
          <w:sz w:val="28"/>
          <w:szCs w:val="28"/>
          <w:lang w:val="en-US"/>
        </w:rPr>
        <w:t>Gédéon</w:t>
      </w:r>
      <w:proofErr w:type="spellEnd"/>
      <w:r w:rsidRPr="006D0716">
        <w:rPr>
          <w:sz w:val="28"/>
          <w:szCs w:val="28"/>
          <w:lang w:val="en-US"/>
        </w:rPr>
        <w:t xml:space="preserve"> A., </w:t>
      </w:r>
      <w:proofErr w:type="spellStart"/>
      <w:r w:rsidRPr="006D0716">
        <w:rPr>
          <w:sz w:val="28"/>
          <w:szCs w:val="28"/>
          <w:lang w:val="en-US"/>
        </w:rPr>
        <w:t>Bonardet</w:t>
      </w:r>
      <w:proofErr w:type="spellEnd"/>
      <w:r w:rsidRPr="006D0716">
        <w:rPr>
          <w:sz w:val="28"/>
          <w:szCs w:val="28"/>
          <w:lang w:val="en-US"/>
        </w:rPr>
        <w:t xml:space="preserve"> J.L., Melosh N., </w:t>
      </w:r>
      <w:proofErr w:type="spellStart"/>
      <w:r w:rsidRPr="006D0716">
        <w:rPr>
          <w:sz w:val="28"/>
          <w:szCs w:val="28"/>
          <w:lang w:val="en-US"/>
        </w:rPr>
        <w:t>D’Espinose</w:t>
      </w:r>
      <w:proofErr w:type="spellEnd"/>
      <w:r w:rsidRPr="006D0716">
        <w:rPr>
          <w:sz w:val="28"/>
          <w:szCs w:val="28"/>
          <w:lang w:val="en-US"/>
        </w:rPr>
        <w:t xml:space="preserve"> J.B., </w:t>
      </w:r>
      <w:proofErr w:type="spellStart"/>
      <w:r w:rsidRPr="006D0716">
        <w:rPr>
          <w:sz w:val="28"/>
          <w:szCs w:val="28"/>
          <w:lang w:val="en-US"/>
        </w:rPr>
        <w:t>Fraissard</w:t>
      </w:r>
      <w:proofErr w:type="spellEnd"/>
      <w:r w:rsidRPr="006D0716">
        <w:rPr>
          <w:sz w:val="28"/>
          <w:szCs w:val="28"/>
          <w:lang w:val="en-US"/>
        </w:rPr>
        <w:t xml:space="preserve"> J. Direct synthesis of </w:t>
      </w:r>
      <w:proofErr w:type="spellStart"/>
      <w:r w:rsidRPr="006D0716">
        <w:rPr>
          <w:sz w:val="28"/>
          <w:szCs w:val="28"/>
          <w:lang w:val="en-US"/>
        </w:rPr>
        <w:t>AlSBA</w:t>
      </w:r>
      <w:proofErr w:type="spellEnd"/>
      <w:r w:rsidRPr="006D0716">
        <w:rPr>
          <w:sz w:val="28"/>
          <w:szCs w:val="28"/>
          <w:lang w:val="en-US"/>
        </w:rPr>
        <w:t xml:space="preserve"> mesoporous molecular sieves: characterization and catalytic activities // Chemical Communications. – 1999. – P. 1967-1968.</w:t>
      </w:r>
    </w:p>
    <w:p w14:paraId="54BD92FD" w14:textId="63D755A4"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Ooi Y.S., Zakaria R., Mohamed A.R., Bhatia S. Hydrothermal stability and catalytic activity of mesoporous aluminum-containing SBA-15 // Catalysis Communications. – 2004. – Vol. 5. – P. 441-445.</w:t>
      </w:r>
    </w:p>
    <w:p w14:paraId="07BCDF36" w14:textId="7F0DDEF4" w:rsidR="006D0716" w:rsidRPr="006D0716" w:rsidRDefault="006D0716" w:rsidP="00C9584B">
      <w:pPr>
        <w:pStyle w:val="a7"/>
        <w:numPr>
          <w:ilvl w:val="0"/>
          <w:numId w:val="47"/>
        </w:numPr>
        <w:tabs>
          <w:tab w:val="left" w:pos="1134"/>
        </w:tabs>
        <w:ind w:left="0" w:firstLine="567"/>
        <w:jc w:val="both"/>
        <w:rPr>
          <w:sz w:val="28"/>
          <w:szCs w:val="28"/>
          <w:lang w:val="en-US"/>
        </w:rPr>
      </w:pPr>
      <w:proofErr w:type="spellStart"/>
      <w:r w:rsidRPr="006D0716">
        <w:rPr>
          <w:sz w:val="28"/>
          <w:szCs w:val="28"/>
          <w:lang w:val="en-US"/>
        </w:rPr>
        <w:t>Huirache-Acuña</w:t>
      </w:r>
      <w:proofErr w:type="spellEnd"/>
      <w:r w:rsidRPr="006D0716">
        <w:rPr>
          <w:sz w:val="28"/>
          <w:szCs w:val="28"/>
          <w:lang w:val="en-US"/>
        </w:rPr>
        <w:t xml:space="preserve"> R., Zepeda T.A., Rivera-Muñoz E.M., Nava R., </w:t>
      </w:r>
      <w:proofErr w:type="spellStart"/>
      <w:r w:rsidRPr="006D0716">
        <w:rPr>
          <w:sz w:val="28"/>
          <w:szCs w:val="28"/>
          <w:lang w:val="en-US"/>
        </w:rPr>
        <w:t>Loricera</w:t>
      </w:r>
      <w:proofErr w:type="spellEnd"/>
      <w:r w:rsidRPr="006D0716">
        <w:rPr>
          <w:sz w:val="28"/>
          <w:szCs w:val="28"/>
          <w:lang w:val="en-US"/>
        </w:rPr>
        <w:t xml:space="preserve"> C.V., Pawelec B. Characterization and HDS performance of </w:t>
      </w:r>
      <w:proofErr w:type="spellStart"/>
      <w:r w:rsidRPr="006D0716">
        <w:rPr>
          <w:sz w:val="28"/>
          <w:szCs w:val="28"/>
          <w:lang w:val="en-US"/>
        </w:rPr>
        <w:t>sulfided</w:t>
      </w:r>
      <w:proofErr w:type="spellEnd"/>
      <w:r w:rsidRPr="006D0716">
        <w:rPr>
          <w:sz w:val="28"/>
          <w:szCs w:val="28"/>
          <w:lang w:val="en-US"/>
        </w:rPr>
        <w:t xml:space="preserve"> </w:t>
      </w:r>
      <w:proofErr w:type="spellStart"/>
      <w:r w:rsidRPr="006D0716">
        <w:rPr>
          <w:sz w:val="28"/>
          <w:szCs w:val="28"/>
          <w:lang w:val="en-US"/>
        </w:rPr>
        <w:t>CoMoW</w:t>
      </w:r>
      <w:proofErr w:type="spellEnd"/>
      <w:r w:rsidRPr="006D0716">
        <w:rPr>
          <w:sz w:val="28"/>
          <w:szCs w:val="28"/>
          <w:lang w:val="en-US"/>
        </w:rPr>
        <w:t xml:space="preserve"> catalysts supported on mesoporous Al-SBA-16 substrates // Fuel. – 2015. – Vol. 149. – P. 149-161.</w:t>
      </w:r>
    </w:p>
    <w:p w14:paraId="73CBD249" w14:textId="77BC6447"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Li Y., Zhang W., Zhang L., Yang Q., Wei Z., Feng Z., Li C. Direct Synthesis of Al−SBA-15 Mesoporous Materials via Hydrolysis-Controlled Approach // Journal of Physical Chemistry B. – 2004. – Vol. 108. – P. 9739-9744.</w:t>
      </w:r>
    </w:p>
    <w:p w14:paraId="6D4F3925" w14:textId="72AEBAD7" w:rsidR="006D0716" w:rsidRPr="006D0716" w:rsidRDefault="006D0716" w:rsidP="00C9584B">
      <w:pPr>
        <w:pStyle w:val="a7"/>
        <w:numPr>
          <w:ilvl w:val="0"/>
          <w:numId w:val="47"/>
        </w:numPr>
        <w:tabs>
          <w:tab w:val="left" w:pos="1134"/>
        </w:tabs>
        <w:ind w:left="0" w:firstLine="567"/>
        <w:jc w:val="both"/>
        <w:rPr>
          <w:sz w:val="28"/>
          <w:szCs w:val="28"/>
          <w:lang w:val="en-US"/>
        </w:rPr>
      </w:pPr>
      <w:proofErr w:type="spellStart"/>
      <w:r w:rsidRPr="006D0716">
        <w:rPr>
          <w:sz w:val="28"/>
          <w:szCs w:val="28"/>
          <w:lang w:val="en-US"/>
        </w:rPr>
        <w:t>Huirache-Acuña</w:t>
      </w:r>
      <w:proofErr w:type="spellEnd"/>
      <w:r w:rsidRPr="006D0716">
        <w:rPr>
          <w:sz w:val="28"/>
          <w:szCs w:val="28"/>
          <w:lang w:val="en-US"/>
        </w:rPr>
        <w:t xml:space="preserve"> R., Pawelec B., </w:t>
      </w:r>
      <w:proofErr w:type="spellStart"/>
      <w:r w:rsidRPr="006D0716">
        <w:rPr>
          <w:sz w:val="28"/>
          <w:szCs w:val="28"/>
          <w:lang w:val="en-US"/>
        </w:rPr>
        <w:t>Loricera</w:t>
      </w:r>
      <w:proofErr w:type="spellEnd"/>
      <w:r w:rsidRPr="006D0716">
        <w:rPr>
          <w:sz w:val="28"/>
          <w:szCs w:val="28"/>
          <w:lang w:val="en-US"/>
        </w:rPr>
        <w:t xml:space="preserve"> C.V., Rivera-Muñoz E.M., Nava R., Torres B., Fierro J.L.G. Comparison of the morphology and HDS activity of ternary </w:t>
      </w:r>
      <w:proofErr w:type="gramStart"/>
      <w:r w:rsidRPr="006D0716">
        <w:rPr>
          <w:sz w:val="28"/>
          <w:szCs w:val="28"/>
          <w:lang w:val="en-US"/>
        </w:rPr>
        <w:t>Ni(</w:t>
      </w:r>
      <w:proofErr w:type="gramEnd"/>
      <w:r w:rsidRPr="006D0716">
        <w:rPr>
          <w:sz w:val="28"/>
          <w:szCs w:val="28"/>
          <w:lang w:val="en-US"/>
        </w:rPr>
        <w:t>Co)-Mo-W catalysts supported on Al-HMS and Al-SBA-16 substrates // Applied Catalysis B. – 2012. – Vol. 125. – P. 473-485.</w:t>
      </w:r>
    </w:p>
    <w:p w14:paraId="13503F99" w14:textId="3C0B2684" w:rsidR="006D0716" w:rsidRPr="006D0716" w:rsidRDefault="006D0716" w:rsidP="00C9584B">
      <w:pPr>
        <w:pStyle w:val="a7"/>
        <w:numPr>
          <w:ilvl w:val="0"/>
          <w:numId w:val="47"/>
        </w:numPr>
        <w:tabs>
          <w:tab w:val="left" w:pos="1134"/>
        </w:tabs>
        <w:ind w:left="0" w:firstLine="567"/>
        <w:jc w:val="both"/>
        <w:rPr>
          <w:sz w:val="28"/>
          <w:szCs w:val="28"/>
          <w:lang w:val="en-US"/>
        </w:rPr>
      </w:pPr>
      <w:proofErr w:type="spellStart"/>
      <w:r w:rsidRPr="006D0716">
        <w:rPr>
          <w:sz w:val="28"/>
          <w:szCs w:val="28"/>
          <w:lang w:val="en-US"/>
        </w:rPr>
        <w:t>Klimova</w:t>
      </w:r>
      <w:proofErr w:type="spellEnd"/>
      <w:r w:rsidRPr="006D0716">
        <w:rPr>
          <w:sz w:val="28"/>
          <w:szCs w:val="28"/>
          <w:lang w:val="en-US"/>
        </w:rPr>
        <w:t xml:space="preserve"> T., </w:t>
      </w:r>
      <w:proofErr w:type="spellStart"/>
      <w:r w:rsidRPr="006D0716">
        <w:rPr>
          <w:sz w:val="28"/>
          <w:szCs w:val="28"/>
          <w:lang w:val="en-US"/>
        </w:rPr>
        <w:t>Lizama</w:t>
      </w:r>
      <w:proofErr w:type="spellEnd"/>
      <w:r w:rsidRPr="006D0716">
        <w:rPr>
          <w:sz w:val="28"/>
          <w:szCs w:val="28"/>
          <w:lang w:val="en-US"/>
        </w:rPr>
        <w:t xml:space="preserve"> L., </w:t>
      </w:r>
      <w:proofErr w:type="spellStart"/>
      <w:r w:rsidRPr="006D0716">
        <w:rPr>
          <w:sz w:val="28"/>
          <w:szCs w:val="28"/>
          <w:lang w:val="en-US"/>
        </w:rPr>
        <w:t>Amezcua</w:t>
      </w:r>
      <w:proofErr w:type="spellEnd"/>
      <w:r w:rsidRPr="006D0716">
        <w:rPr>
          <w:sz w:val="28"/>
          <w:szCs w:val="28"/>
          <w:lang w:val="en-US"/>
        </w:rPr>
        <w:t xml:space="preserve"> J.C., </w:t>
      </w:r>
      <w:proofErr w:type="spellStart"/>
      <w:r w:rsidRPr="006D0716">
        <w:rPr>
          <w:sz w:val="28"/>
          <w:szCs w:val="28"/>
          <w:lang w:val="en-US"/>
        </w:rPr>
        <w:t>Roquero</w:t>
      </w:r>
      <w:proofErr w:type="spellEnd"/>
      <w:r w:rsidRPr="006D0716">
        <w:rPr>
          <w:sz w:val="28"/>
          <w:szCs w:val="28"/>
          <w:lang w:val="en-US"/>
        </w:rPr>
        <w:t xml:space="preserve"> P., </w:t>
      </w:r>
      <w:proofErr w:type="spellStart"/>
      <w:r w:rsidRPr="006D0716">
        <w:rPr>
          <w:sz w:val="28"/>
          <w:szCs w:val="28"/>
          <w:lang w:val="en-US"/>
        </w:rPr>
        <w:t>Terrés</w:t>
      </w:r>
      <w:proofErr w:type="spellEnd"/>
      <w:r w:rsidRPr="006D0716">
        <w:rPr>
          <w:sz w:val="28"/>
          <w:szCs w:val="28"/>
          <w:lang w:val="en-US"/>
        </w:rPr>
        <w:t xml:space="preserve"> E., Navarrete J.M., Domínguez J.M. New </w:t>
      </w:r>
      <w:proofErr w:type="spellStart"/>
      <w:r w:rsidRPr="006D0716">
        <w:rPr>
          <w:sz w:val="28"/>
          <w:szCs w:val="28"/>
          <w:lang w:val="en-US"/>
        </w:rPr>
        <w:t>NiMo</w:t>
      </w:r>
      <w:proofErr w:type="spellEnd"/>
      <w:r w:rsidRPr="006D0716">
        <w:rPr>
          <w:sz w:val="28"/>
          <w:szCs w:val="28"/>
          <w:lang w:val="en-US"/>
        </w:rPr>
        <w:t xml:space="preserve"> catalysts supported on Al-containing SBA-16 for 4,6-DMDBT hydrodesulfurization: Effect of the </w:t>
      </w:r>
      <w:proofErr w:type="spellStart"/>
      <w:r w:rsidRPr="006D0716">
        <w:rPr>
          <w:sz w:val="28"/>
          <w:szCs w:val="28"/>
          <w:lang w:val="en-US"/>
        </w:rPr>
        <w:t>alumination</w:t>
      </w:r>
      <w:proofErr w:type="spellEnd"/>
      <w:r w:rsidRPr="006D0716">
        <w:rPr>
          <w:sz w:val="28"/>
          <w:szCs w:val="28"/>
          <w:lang w:val="en-US"/>
        </w:rPr>
        <w:t xml:space="preserve"> method // Catalysis Today. – 2004. – Vol. 98. – P. 141-150.</w:t>
      </w:r>
    </w:p>
    <w:p w14:paraId="08A48D81" w14:textId="286FB20E"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Zepeda T.A., Infantes-Molina A., Díaz De León J.N., Fuentes S., Alonso-</w:t>
      </w:r>
      <w:proofErr w:type="spellStart"/>
      <w:r w:rsidRPr="006D0716">
        <w:rPr>
          <w:sz w:val="28"/>
          <w:szCs w:val="28"/>
          <w:lang w:val="en-US"/>
        </w:rPr>
        <w:t>Núñez</w:t>
      </w:r>
      <w:proofErr w:type="spellEnd"/>
      <w:r w:rsidRPr="006D0716">
        <w:rPr>
          <w:sz w:val="28"/>
          <w:szCs w:val="28"/>
          <w:lang w:val="en-US"/>
        </w:rPr>
        <w:t xml:space="preserve"> G., Torres-</w:t>
      </w:r>
      <w:proofErr w:type="spellStart"/>
      <w:r w:rsidRPr="006D0716">
        <w:rPr>
          <w:sz w:val="28"/>
          <w:szCs w:val="28"/>
          <w:lang w:val="en-US"/>
        </w:rPr>
        <w:t>Otañez</w:t>
      </w:r>
      <w:proofErr w:type="spellEnd"/>
      <w:r w:rsidRPr="006D0716">
        <w:rPr>
          <w:sz w:val="28"/>
          <w:szCs w:val="28"/>
          <w:lang w:val="en-US"/>
        </w:rPr>
        <w:t xml:space="preserve"> G., Pawelec B. Hydrodesulfurization enhancement of heavy and light S-hydrocarbons on </w:t>
      </w:r>
      <w:proofErr w:type="spellStart"/>
      <w:r w:rsidRPr="006D0716">
        <w:rPr>
          <w:sz w:val="28"/>
          <w:szCs w:val="28"/>
          <w:lang w:val="en-US"/>
        </w:rPr>
        <w:t>NiMo</w:t>
      </w:r>
      <w:proofErr w:type="spellEnd"/>
      <w:r w:rsidRPr="006D0716">
        <w:rPr>
          <w:sz w:val="28"/>
          <w:szCs w:val="28"/>
          <w:lang w:val="en-US"/>
        </w:rPr>
        <w:t>/HMS catalysts modified with Al and P // Applied Catalysis A: General. – 2014. – Vol. 484. – P. 108-121.</w:t>
      </w:r>
    </w:p>
    <w:p w14:paraId="2BD534D4" w14:textId="0344AB88"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Chiranjeevi T., Kumar P., </w:t>
      </w:r>
      <w:proofErr w:type="spellStart"/>
      <w:r w:rsidRPr="006D0716">
        <w:rPr>
          <w:sz w:val="28"/>
          <w:szCs w:val="28"/>
          <w:lang w:val="en-US"/>
        </w:rPr>
        <w:t>Maity</w:t>
      </w:r>
      <w:proofErr w:type="spellEnd"/>
      <w:r w:rsidRPr="006D0716">
        <w:rPr>
          <w:sz w:val="28"/>
          <w:szCs w:val="28"/>
          <w:lang w:val="en-US"/>
        </w:rPr>
        <w:t xml:space="preserve"> S.K., Rana M.S., Dhar G.M., Rao T.S.R.P. Characterization and hydrodesulfurization catalysis on WS</w:t>
      </w:r>
      <w:r w:rsidRPr="000568A1">
        <w:rPr>
          <w:sz w:val="28"/>
          <w:szCs w:val="28"/>
          <w:vertAlign w:val="subscript"/>
          <w:lang w:val="en-US"/>
        </w:rPr>
        <w:t>2</w:t>
      </w:r>
      <w:r w:rsidRPr="006D0716">
        <w:rPr>
          <w:sz w:val="28"/>
          <w:szCs w:val="28"/>
          <w:lang w:val="en-US"/>
        </w:rPr>
        <w:t xml:space="preserve"> supported on mesoporous </w:t>
      </w:r>
      <w:r w:rsidRPr="006D0716">
        <w:rPr>
          <w:sz w:val="28"/>
          <w:szCs w:val="28"/>
          <w:lang w:val="en-US"/>
        </w:rPr>
        <w:lastRenderedPageBreak/>
        <w:t>Al</w:t>
      </w:r>
      <w:r w:rsidR="005916C4">
        <w:rPr>
          <w:sz w:val="28"/>
          <w:szCs w:val="28"/>
          <w:lang w:val="kk-KZ"/>
        </w:rPr>
        <w:t>-</w:t>
      </w:r>
      <w:r w:rsidRPr="006D0716">
        <w:rPr>
          <w:sz w:val="28"/>
          <w:szCs w:val="28"/>
          <w:lang w:val="en-US"/>
        </w:rPr>
        <w:t>HMS material // Microporous and Mesoporous Materials. – 2001. – Vol. 44–45. – P. 547-556.</w:t>
      </w:r>
    </w:p>
    <w:p w14:paraId="2D586DE0" w14:textId="2A694605"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Pauly T.R., Liu Y., </w:t>
      </w:r>
      <w:proofErr w:type="spellStart"/>
      <w:r w:rsidRPr="006D0716">
        <w:rPr>
          <w:sz w:val="28"/>
          <w:szCs w:val="28"/>
          <w:lang w:val="en-US"/>
        </w:rPr>
        <w:t>Pinnavaia</w:t>
      </w:r>
      <w:proofErr w:type="spellEnd"/>
      <w:r w:rsidRPr="006D0716">
        <w:rPr>
          <w:sz w:val="28"/>
          <w:szCs w:val="28"/>
          <w:lang w:val="en-US"/>
        </w:rPr>
        <w:t xml:space="preserve"> T.J., </w:t>
      </w:r>
      <w:proofErr w:type="spellStart"/>
      <w:r w:rsidRPr="006D0716">
        <w:rPr>
          <w:sz w:val="28"/>
          <w:szCs w:val="28"/>
          <w:lang w:val="en-US"/>
        </w:rPr>
        <w:t>Billinge</w:t>
      </w:r>
      <w:proofErr w:type="spellEnd"/>
      <w:r w:rsidRPr="006D0716">
        <w:rPr>
          <w:sz w:val="28"/>
          <w:szCs w:val="28"/>
          <w:lang w:val="en-US"/>
        </w:rPr>
        <w:t xml:space="preserve"> S.J.L., </w:t>
      </w:r>
      <w:proofErr w:type="spellStart"/>
      <w:r w:rsidRPr="006D0716">
        <w:rPr>
          <w:sz w:val="28"/>
          <w:szCs w:val="28"/>
          <w:lang w:val="en-US"/>
        </w:rPr>
        <w:t>Rieker</w:t>
      </w:r>
      <w:proofErr w:type="spellEnd"/>
      <w:r w:rsidRPr="006D0716">
        <w:rPr>
          <w:sz w:val="28"/>
          <w:szCs w:val="28"/>
          <w:lang w:val="en-US"/>
        </w:rPr>
        <w:t xml:space="preserve"> T.P. Textural </w:t>
      </w:r>
      <w:proofErr w:type="spellStart"/>
      <w:r w:rsidRPr="006D0716">
        <w:rPr>
          <w:sz w:val="28"/>
          <w:szCs w:val="28"/>
          <w:lang w:val="en-US"/>
        </w:rPr>
        <w:t>Mesoporosity</w:t>
      </w:r>
      <w:proofErr w:type="spellEnd"/>
      <w:r w:rsidRPr="006D0716">
        <w:rPr>
          <w:sz w:val="28"/>
          <w:szCs w:val="28"/>
          <w:lang w:val="en-US"/>
        </w:rPr>
        <w:t xml:space="preserve"> and the Catalytic Activity of Mesoporous Molecular Sieves with Wormhole Framework Structures // Journal of the American Chemical Society. – 1999. – Vol. 121. – P. 8835-8842.</w:t>
      </w:r>
    </w:p>
    <w:p w14:paraId="347C0171" w14:textId="69F0804A"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Chiranjeevi T., Kumar P., Rana M.S., Dhar G.M., Rao T.S.R.P. </w:t>
      </w:r>
      <w:proofErr w:type="spellStart"/>
      <w:r w:rsidRPr="006D0716">
        <w:rPr>
          <w:sz w:val="28"/>
          <w:szCs w:val="28"/>
          <w:lang w:val="en-US"/>
        </w:rPr>
        <w:t>Physico</w:t>
      </w:r>
      <w:proofErr w:type="spellEnd"/>
      <w:r w:rsidRPr="006D0716">
        <w:rPr>
          <w:sz w:val="28"/>
          <w:szCs w:val="28"/>
          <w:lang w:val="en-US"/>
        </w:rPr>
        <w:t>-chemical characterization and catalysis on mesoporous Al-HMS supported molybdenum hydrotreating catalysts // Journal of Molecular Catalysis A: Chemical. – 2002. – Vol. 181. – P. 109-117.</w:t>
      </w:r>
    </w:p>
    <w:p w14:paraId="14502871" w14:textId="5B0874E1"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Yue Y., Sun Y., Xu Q., Gao Z. Catalytic activities and properties of </w:t>
      </w:r>
      <w:proofErr w:type="spellStart"/>
      <w:r w:rsidRPr="006D0716">
        <w:rPr>
          <w:sz w:val="28"/>
          <w:szCs w:val="28"/>
          <w:lang w:val="en-US"/>
        </w:rPr>
        <w:t>AlHMS</w:t>
      </w:r>
      <w:proofErr w:type="spellEnd"/>
      <w:r w:rsidRPr="006D0716">
        <w:rPr>
          <w:sz w:val="28"/>
          <w:szCs w:val="28"/>
          <w:lang w:val="en-US"/>
        </w:rPr>
        <w:t xml:space="preserve"> mesoporous molecular sieves // Applied Catalysis A: General. – 1998. – Vol. 175. – P. 131-137.</w:t>
      </w:r>
    </w:p>
    <w:p w14:paraId="622C291A" w14:textId="0869F315" w:rsidR="006D0716" w:rsidRPr="006D0716" w:rsidRDefault="006D0716" w:rsidP="00C9584B">
      <w:pPr>
        <w:pStyle w:val="a7"/>
        <w:numPr>
          <w:ilvl w:val="0"/>
          <w:numId w:val="47"/>
        </w:numPr>
        <w:tabs>
          <w:tab w:val="left" w:pos="1134"/>
        </w:tabs>
        <w:ind w:left="0" w:firstLine="567"/>
        <w:jc w:val="both"/>
        <w:rPr>
          <w:sz w:val="28"/>
          <w:szCs w:val="28"/>
          <w:lang w:val="en-US"/>
        </w:rPr>
      </w:pPr>
      <w:proofErr w:type="spellStart"/>
      <w:r w:rsidRPr="006D0716">
        <w:rPr>
          <w:sz w:val="28"/>
          <w:szCs w:val="28"/>
          <w:lang w:val="en-US"/>
        </w:rPr>
        <w:t>Shirokopoyas</w:t>
      </w:r>
      <w:proofErr w:type="spellEnd"/>
      <w:r w:rsidRPr="006D0716">
        <w:rPr>
          <w:sz w:val="28"/>
          <w:szCs w:val="28"/>
          <w:lang w:val="en-US"/>
        </w:rPr>
        <w:t xml:space="preserve"> S.I., Baranova S.V., Maksimov A.L., Kardashev S.V., Kulikov A.B., </w:t>
      </w:r>
      <w:proofErr w:type="spellStart"/>
      <w:r w:rsidRPr="006D0716">
        <w:rPr>
          <w:sz w:val="28"/>
          <w:szCs w:val="28"/>
          <w:lang w:val="en-US"/>
        </w:rPr>
        <w:t>Naranov</w:t>
      </w:r>
      <w:proofErr w:type="spellEnd"/>
      <w:r w:rsidRPr="006D0716">
        <w:rPr>
          <w:sz w:val="28"/>
          <w:szCs w:val="28"/>
          <w:lang w:val="en-US"/>
        </w:rPr>
        <w:t xml:space="preserve"> E.R., Vinokurov V.A., </w:t>
      </w:r>
      <w:proofErr w:type="spellStart"/>
      <w:r w:rsidRPr="006D0716">
        <w:rPr>
          <w:sz w:val="28"/>
          <w:szCs w:val="28"/>
          <w:lang w:val="en-US"/>
        </w:rPr>
        <w:t>Lysensko</w:t>
      </w:r>
      <w:proofErr w:type="spellEnd"/>
      <w:r w:rsidRPr="006D0716">
        <w:rPr>
          <w:sz w:val="28"/>
          <w:szCs w:val="28"/>
          <w:lang w:val="en-US"/>
        </w:rPr>
        <w:t xml:space="preserve"> S.V., </w:t>
      </w:r>
      <w:proofErr w:type="spellStart"/>
      <w:r w:rsidRPr="006D0716">
        <w:rPr>
          <w:sz w:val="28"/>
          <w:szCs w:val="28"/>
          <w:lang w:val="en-US"/>
        </w:rPr>
        <w:t>Karakhanov</w:t>
      </w:r>
      <w:proofErr w:type="spellEnd"/>
      <w:r w:rsidRPr="006D0716">
        <w:rPr>
          <w:sz w:val="28"/>
          <w:szCs w:val="28"/>
          <w:lang w:val="en-US"/>
        </w:rPr>
        <w:t xml:space="preserve"> E.A. Hydrogenation of aromatic hydrocarbons in the presence of dibenzothiophene over platinum-palladium catalysts based on Al-SBA-15 aluminosilicates // Petroleum Chemistry. – 2014. – Vol. 54. – P. 94-99.</w:t>
      </w:r>
    </w:p>
    <w:p w14:paraId="5331B12C" w14:textId="63BA4EF4"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Lysenko S.V., Baranova S.V., Maksimov A.L., Kardashev S.V., Kulikov A.B., </w:t>
      </w:r>
      <w:proofErr w:type="spellStart"/>
      <w:r w:rsidRPr="006D0716">
        <w:rPr>
          <w:sz w:val="28"/>
          <w:szCs w:val="28"/>
          <w:lang w:val="en-US"/>
        </w:rPr>
        <w:t>Shirokopoyas</w:t>
      </w:r>
      <w:proofErr w:type="spellEnd"/>
      <w:r w:rsidRPr="006D0716">
        <w:rPr>
          <w:sz w:val="28"/>
          <w:szCs w:val="28"/>
          <w:lang w:val="en-US"/>
        </w:rPr>
        <w:t xml:space="preserve"> S.I., </w:t>
      </w:r>
      <w:proofErr w:type="spellStart"/>
      <w:r w:rsidRPr="006D0716">
        <w:rPr>
          <w:sz w:val="28"/>
          <w:szCs w:val="28"/>
          <w:lang w:val="en-US"/>
        </w:rPr>
        <w:t>Ostroumova</w:t>
      </w:r>
      <w:proofErr w:type="spellEnd"/>
      <w:r w:rsidRPr="006D0716">
        <w:rPr>
          <w:sz w:val="28"/>
          <w:szCs w:val="28"/>
          <w:lang w:val="en-US"/>
        </w:rPr>
        <w:t xml:space="preserve"> V.A., Petrov N.Y., </w:t>
      </w:r>
      <w:proofErr w:type="spellStart"/>
      <w:r w:rsidRPr="006D0716">
        <w:rPr>
          <w:sz w:val="28"/>
          <w:szCs w:val="28"/>
          <w:lang w:val="en-US"/>
        </w:rPr>
        <w:t>Karakhanov</w:t>
      </w:r>
      <w:proofErr w:type="spellEnd"/>
      <w:r w:rsidRPr="006D0716">
        <w:rPr>
          <w:sz w:val="28"/>
          <w:szCs w:val="28"/>
          <w:lang w:val="en-US"/>
        </w:rPr>
        <w:t xml:space="preserve"> E.A. Hydrogenation of aromatic compounds in the presence of dibenzothiophene over bimetallic catalysts containing mesoporous aluminosilicates // Petroleum Chemistry. – 2013. – Vol. 53. – P. 97-101.</w:t>
      </w:r>
    </w:p>
    <w:p w14:paraId="3466BFF3" w14:textId="5742F625" w:rsidR="006D0716" w:rsidRPr="006D0716" w:rsidRDefault="006D0716" w:rsidP="00C9584B">
      <w:pPr>
        <w:pStyle w:val="a7"/>
        <w:numPr>
          <w:ilvl w:val="0"/>
          <w:numId w:val="47"/>
        </w:numPr>
        <w:tabs>
          <w:tab w:val="left" w:pos="1134"/>
        </w:tabs>
        <w:ind w:left="0" w:firstLine="567"/>
        <w:jc w:val="both"/>
        <w:rPr>
          <w:sz w:val="28"/>
          <w:szCs w:val="28"/>
          <w:lang w:val="en-US"/>
        </w:rPr>
      </w:pPr>
      <w:proofErr w:type="spellStart"/>
      <w:r w:rsidRPr="006D0716">
        <w:rPr>
          <w:sz w:val="28"/>
          <w:szCs w:val="28"/>
          <w:lang w:val="en-US"/>
        </w:rPr>
        <w:t>Klimova</w:t>
      </w:r>
      <w:proofErr w:type="spellEnd"/>
      <w:r w:rsidRPr="006D0716">
        <w:rPr>
          <w:sz w:val="28"/>
          <w:szCs w:val="28"/>
          <w:lang w:val="en-US"/>
        </w:rPr>
        <w:t xml:space="preserve"> T., Reyes J., Gutiérrez O., </w:t>
      </w:r>
      <w:proofErr w:type="spellStart"/>
      <w:r w:rsidRPr="006D0716">
        <w:rPr>
          <w:sz w:val="28"/>
          <w:szCs w:val="28"/>
          <w:lang w:val="en-US"/>
        </w:rPr>
        <w:t>Lizama</w:t>
      </w:r>
      <w:proofErr w:type="spellEnd"/>
      <w:r w:rsidRPr="006D0716">
        <w:rPr>
          <w:sz w:val="28"/>
          <w:szCs w:val="28"/>
          <w:lang w:val="en-US"/>
        </w:rPr>
        <w:t xml:space="preserve"> L. Novel bifunctional </w:t>
      </w:r>
      <w:proofErr w:type="spellStart"/>
      <w:r w:rsidRPr="006D0716">
        <w:rPr>
          <w:sz w:val="28"/>
          <w:szCs w:val="28"/>
          <w:lang w:val="en-US"/>
        </w:rPr>
        <w:t>NiMo</w:t>
      </w:r>
      <w:proofErr w:type="spellEnd"/>
      <w:r w:rsidRPr="006D0716">
        <w:rPr>
          <w:sz w:val="28"/>
          <w:szCs w:val="28"/>
          <w:lang w:val="en-US"/>
        </w:rPr>
        <w:t>/Al-SBA-15 catalysts for deep hydrodesulfurization: Effect of support Si/Al ratio // Applied Catalysis A: General. – 2008. – Vol. 335. – P. 159-171.</w:t>
      </w:r>
    </w:p>
    <w:p w14:paraId="64DE9462" w14:textId="63653BF2"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Alvarado </w:t>
      </w:r>
      <w:proofErr w:type="spellStart"/>
      <w:r w:rsidRPr="006D0716">
        <w:rPr>
          <w:sz w:val="28"/>
          <w:szCs w:val="28"/>
          <w:lang w:val="en-US"/>
        </w:rPr>
        <w:t>Perea</w:t>
      </w:r>
      <w:proofErr w:type="spellEnd"/>
      <w:r w:rsidRPr="006D0716">
        <w:rPr>
          <w:sz w:val="28"/>
          <w:szCs w:val="28"/>
          <w:lang w:val="en-US"/>
        </w:rPr>
        <w:t xml:space="preserve"> L., Wolff T., </w:t>
      </w:r>
      <w:proofErr w:type="spellStart"/>
      <w:r w:rsidRPr="006D0716">
        <w:rPr>
          <w:sz w:val="28"/>
          <w:szCs w:val="28"/>
          <w:lang w:val="en-US"/>
        </w:rPr>
        <w:t>Veit</w:t>
      </w:r>
      <w:proofErr w:type="spellEnd"/>
      <w:r w:rsidRPr="006D0716">
        <w:rPr>
          <w:sz w:val="28"/>
          <w:szCs w:val="28"/>
          <w:lang w:val="en-US"/>
        </w:rPr>
        <w:t xml:space="preserve"> P., </w:t>
      </w:r>
      <w:proofErr w:type="spellStart"/>
      <w:r w:rsidRPr="006D0716">
        <w:rPr>
          <w:sz w:val="28"/>
          <w:szCs w:val="28"/>
          <w:lang w:val="en-US"/>
        </w:rPr>
        <w:t>Hilfert</w:t>
      </w:r>
      <w:proofErr w:type="spellEnd"/>
      <w:r w:rsidRPr="006D0716">
        <w:rPr>
          <w:sz w:val="28"/>
          <w:szCs w:val="28"/>
          <w:lang w:val="en-US"/>
        </w:rPr>
        <w:t xml:space="preserve"> L., </w:t>
      </w:r>
      <w:proofErr w:type="spellStart"/>
      <w:r w:rsidRPr="006D0716">
        <w:rPr>
          <w:sz w:val="28"/>
          <w:szCs w:val="28"/>
          <w:lang w:val="en-US"/>
        </w:rPr>
        <w:t>Edelmann</w:t>
      </w:r>
      <w:proofErr w:type="spellEnd"/>
      <w:r w:rsidRPr="006D0716">
        <w:rPr>
          <w:sz w:val="28"/>
          <w:szCs w:val="28"/>
          <w:lang w:val="en-US"/>
        </w:rPr>
        <w:t xml:space="preserve"> F.T., Hamel C., Seidel-Morgenstern A. </w:t>
      </w:r>
      <w:proofErr w:type="spellStart"/>
      <w:r w:rsidRPr="006D0716">
        <w:rPr>
          <w:sz w:val="28"/>
          <w:szCs w:val="28"/>
          <w:lang w:val="en-US"/>
        </w:rPr>
        <w:t>Alumino</w:t>
      </w:r>
      <w:proofErr w:type="spellEnd"/>
      <w:r w:rsidRPr="006D0716">
        <w:rPr>
          <w:sz w:val="28"/>
          <w:szCs w:val="28"/>
          <w:lang w:val="en-US"/>
        </w:rPr>
        <w:t>-mesostructured Ni catalysts for the direct conversion of ethene to propene // Journal of Catalysis. – 2013. – Vol. 305. – P. 154-168.</w:t>
      </w:r>
    </w:p>
    <w:p w14:paraId="49EF5BE7" w14:textId="76F8D6BA"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Wu S., Huang J., Wu T., Song K., Wang H., Xing L., Xu H., Xu L., Guan J., Kan Q. Synthesis, Characterization, and Catalytic Performance of Mesoporous Al-SBA-15 for Tert-</w:t>
      </w:r>
      <w:proofErr w:type="spellStart"/>
      <w:r w:rsidRPr="006D0716">
        <w:rPr>
          <w:sz w:val="28"/>
          <w:szCs w:val="28"/>
          <w:lang w:val="en-US"/>
        </w:rPr>
        <w:t>butylation</w:t>
      </w:r>
      <w:proofErr w:type="spellEnd"/>
      <w:r w:rsidRPr="006D0716">
        <w:rPr>
          <w:sz w:val="28"/>
          <w:szCs w:val="28"/>
          <w:lang w:val="en-US"/>
        </w:rPr>
        <w:t xml:space="preserve"> of Phenol // Chinese Journal of Catalysis. – 2006. – Vol. 27. – P. 9-14.</w:t>
      </w:r>
    </w:p>
    <w:p w14:paraId="7EA580C2" w14:textId="3F7600A5"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Ma J., </w:t>
      </w:r>
      <w:proofErr w:type="spellStart"/>
      <w:r w:rsidRPr="006D0716">
        <w:rPr>
          <w:sz w:val="28"/>
          <w:szCs w:val="28"/>
          <w:lang w:val="en-US"/>
        </w:rPr>
        <w:t>Qiang</w:t>
      </w:r>
      <w:proofErr w:type="spellEnd"/>
      <w:r w:rsidRPr="006D0716">
        <w:rPr>
          <w:sz w:val="28"/>
          <w:szCs w:val="28"/>
          <w:lang w:val="en-US"/>
        </w:rPr>
        <w:t xml:space="preserve"> L., Wang J., Tang D., Tang X. An easy route to synthesize novel mesostructured silicas Al/SBA-16 and its catalytic application // Catalysis Letters. – 2011. – Vol. 141. – P. 356-363.</w:t>
      </w:r>
    </w:p>
    <w:p w14:paraId="2E499C7F" w14:textId="38CDD8D8" w:rsidR="006D0716" w:rsidRPr="006D0716" w:rsidRDefault="006D0716" w:rsidP="00C9584B">
      <w:pPr>
        <w:pStyle w:val="a7"/>
        <w:numPr>
          <w:ilvl w:val="0"/>
          <w:numId w:val="47"/>
        </w:numPr>
        <w:tabs>
          <w:tab w:val="left" w:pos="1134"/>
        </w:tabs>
        <w:ind w:left="0" w:firstLine="567"/>
        <w:jc w:val="both"/>
        <w:rPr>
          <w:sz w:val="28"/>
          <w:szCs w:val="28"/>
          <w:lang w:val="en-US"/>
        </w:rPr>
      </w:pPr>
      <w:proofErr w:type="spellStart"/>
      <w:r w:rsidRPr="006D0716">
        <w:rPr>
          <w:sz w:val="28"/>
          <w:szCs w:val="28"/>
          <w:lang w:val="en-US"/>
        </w:rPr>
        <w:t>Karakhanov</w:t>
      </w:r>
      <w:proofErr w:type="spellEnd"/>
      <w:r w:rsidRPr="006D0716">
        <w:rPr>
          <w:sz w:val="28"/>
          <w:szCs w:val="28"/>
          <w:lang w:val="en-US"/>
        </w:rPr>
        <w:t xml:space="preserve"> E.A., Kardashev S.V., Maksimov A.L., Baranova S.V., Kulikov A.B., </w:t>
      </w:r>
      <w:proofErr w:type="spellStart"/>
      <w:r w:rsidRPr="006D0716">
        <w:rPr>
          <w:sz w:val="28"/>
          <w:szCs w:val="28"/>
          <w:lang w:val="en-US"/>
        </w:rPr>
        <w:t>Ostroumova</w:t>
      </w:r>
      <w:proofErr w:type="spellEnd"/>
      <w:r w:rsidRPr="006D0716">
        <w:rPr>
          <w:sz w:val="28"/>
          <w:szCs w:val="28"/>
          <w:lang w:val="en-US"/>
        </w:rPr>
        <w:t xml:space="preserve"> V.A., </w:t>
      </w:r>
      <w:proofErr w:type="spellStart"/>
      <w:r w:rsidRPr="006D0716">
        <w:rPr>
          <w:sz w:val="28"/>
          <w:szCs w:val="28"/>
          <w:lang w:val="en-US"/>
        </w:rPr>
        <w:t>Shirokopoyas</w:t>
      </w:r>
      <w:proofErr w:type="spellEnd"/>
      <w:r w:rsidRPr="006D0716">
        <w:rPr>
          <w:sz w:val="28"/>
          <w:szCs w:val="28"/>
          <w:lang w:val="en-US"/>
        </w:rPr>
        <w:t xml:space="preserve"> S.I., Lysenko S.V. </w:t>
      </w:r>
      <w:proofErr w:type="spellStart"/>
      <w:r w:rsidRPr="006D0716">
        <w:rPr>
          <w:sz w:val="28"/>
          <w:szCs w:val="28"/>
          <w:lang w:val="en-US"/>
        </w:rPr>
        <w:t>Hydroisomerization</w:t>
      </w:r>
      <w:proofErr w:type="spellEnd"/>
      <w:r w:rsidRPr="006D0716">
        <w:rPr>
          <w:sz w:val="28"/>
          <w:szCs w:val="28"/>
          <w:lang w:val="en-US"/>
        </w:rPr>
        <w:t xml:space="preserve"> of n-dodecane on bifunctional catalysts containing mesoporous aluminosilicates // Petroleum Chemistry. – 2012. – Vol. 52. – P. 228-232.</w:t>
      </w:r>
    </w:p>
    <w:p w14:paraId="59057DF1" w14:textId="43F166F9" w:rsidR="006D0716" w:rsidRPr="006D0716" w:rsidRDefault="006D0716" w:rsidP="00C9584B">
      <w:pPr>
        <w:pStyle w:val="a7"/>
        <w:numPr>
          <w:ilvl w:val="0"/>
          <w:numId w:val="47"/>
        </w:numPr>
        <w:tabs>
          <w:tab w:val="left" w:pos="1134"/>
        </w:tabs>
        <w:ind w:left="0" w:firstLine="567"/>
        <w:jc w:val="both"/>
        <w:rPr>
          <w:sz w:val="28"/>
          <w:szCs w:val="28"/>
          <w:lang w:val="en-US"/>
        </w:rPr>
      </w:pPr>
      <w:proofErr w:type="spellStart"/>
      <w:r w:rsidRPr="006D0716">
        <w:rPr>
          <w:sz w:val="28"/>
          <w:szCs w:val="28"/>
          <w:lang w:val="en-US"/>
        </w:rPr>
        <w:t>Nugraha</w:t>
      </w:r>
      <w:proofErr w:type="spellEnd"/>
      <w:r w:rsidRPr="006D0716">
        <w:rPr>
          <w:sz w:val="28"/>
          <w:szCs w:val="28"/>
          <w:lang w:val="en-US"/>
        </w:rPr>
        <w:t xml:space="preserve"> R.E., </w:t>
      </w:r>
      <w:proofErr w:type="spellStart"/>
      <w:r w:rsidRPr="006D0716">
        <w:rPr>
          <w:sz w:val="28"/>
          <w:szCs w:val="28"/>
          <w:lang w:val="en-US"/>
        </w:rPr>
        <w:t>Prasetyoko</w:t>
      </w:r>
      <w:proofErr w:type="spellEnd"/>
      <w:r w:rsidRPr="006D0716">
        <w:rPr>
          <w:sz w:val="28"/>
          <w:szCs w:val="28"/>
          <w:lang w:val="en-US"/>
        </w:rPr>
        <w:t xml:space="preserve"> D., </w:t>
      </w:r>
      <w:proofErr w:type="spellStart"/>
      <w:r w:rsidRPr="006D0716">
        <w:rPr>
          <w:sz w:val="28"/>
          <w:szCs w:val="28"/>
          <w:lang w:val="en-US"/>
        </w:rPr>
        <w:t>Nareswari</w:t>
      </w:r>
      <w:proofErr w:type="spellEnd"/>
      <w:r w:rsidRPr="006D0716">
        <w:rPr>
          <w:sz w:val="28"/>
          <w:szCs w:val="28"/>
          <w:lang w:val="en-US"/>
        </w:rPr>
        <w:t xml:space="preserve"> N.A., Aziz A., </w:t>
      </w:r>
      <w:proofErr w:type="spellStart"/>
      <w:r w:rsidRPr="006D0716">
        <w:rPr>
          <w:sz w:val="28"/>
          <w:szCs w:val="28"/>
          <w:lang w:val="en-US"/>
        </w:rPr>
        <w:t>Holilah</w:t>
      </w:r>
      <w:proofErr w:type="spellEnd"/>
      <w:r w:rsidRPr="006D0716">
        <w:rPr>
          <w:sz w:val="28"/>
          <w:szCs w:val="28"/>
          <w:lang w:val="en-US"/>
        </w:rPr>
        <w:t xml:space="preserve"> H., </w:t>
      </w:r>
      <w:proofErr w:type="spellStart"/>
      <w:r w:rsidRPr="006D0716">
        <w:rPr>
          <w:sz w:val="28"/>
          <w:szCs w:val="28"/>
          <w:lang w:val="en-US"/>
        </w:rPr>
        <w:t>Bahruji</w:t>
      </w:r>
      <w:proofErr w:type="spellEnd"/>
      <w:r w:rsidRPr="006D0716">
        <w:rPr>
          <w:sz w:val="28"/>
          <w:szCs w:val="28"/>
          <w:lang w:val="en-US"/>
        </w:rPr>
        <w:t xml:space="preserve"> H., </w:t>
      </w:r>
      <w:proofErr w:type="spellStart"/>
      <w:r w:rsidRPr="006D0716">
        <w:rPr>
          <w:sz w:val="28"/>
          <w:szCs w:val="28"/>
          <w:lang w:val="en-US"/>
        </w:rPr>
        <w:t>Yusop</w:t>
      </w:r>
      <w:proofErr w:type="spellEnd"/>
      <w:r w:rsidRPr="006D0716">
        <w:rPr>
          <w:sz w:val="28"/>
          <w:szCs w:val="28"/>
          <w:lang w:val="en-US"/>
        </w:rPr>
        <w:t xml:space="preserve"> M.R., </w:t>
      </w:r>
      <w:proofErr w:type="spellStart"/>
      <w:r w:rsidRPr="006D0716">
        <w:rPr>
          <w:sz w:val="28"/>
          <w:szCs w:val="28"/>
          <w:lang w:val="en-US"/>
        </w:rPr>
        <w:t>Asikin-Mijan</w:t>
      </w:r>
      <w:proofErr w:type="spellEnd"/>
      <w:r w:rsidRPr="006D0716">
        <w:rPr>
          <w:sz w:val="28"/>
          <w:szCs w:val="28"/>
          <w:lang w:val="en-US"/>
        </w:rPr>
        <w:t xml:space="preserve"> N., </w:t>
      </w:r>
      <w:proofErr w:type="spellStart"/>
      <w:r w:rsidRPr="006D0716">
        <w:rPr>
          <w:sz w:val="28"/>
          <w:szCs w:val="28"/>
          <w:lang w:val="en-US"/>
        </w:rPr>
        <w:t>Suprapto</w:t>
      </w:r>
      <w:proofErr w:type="spellEnd"/>
      <w:r w:rsidRPr="006D0716">
        <w:rPr>
          <w:sz w:val="28"/>
          <w:szCs w:val="28"/>
          <w:lang w:val="en-US"/>
        </w:rPr>
        <w:t xml:space="preserve"> S., Taufiq-Yap Y.H., Jalil A.A., </w:t>
      </w:r>
      <w:proofErr w:type="spellStart"/>
      <w:r w:rsidRPr="006D0716">
        <w:rPr>
          <w:sz w:val="28"/>
          <w:szCs w:val="28"/>
          <w:lang w:val="en-US"/>
        </w:rPr>
        <w:t>Purnami</w:t>
      </w:r>
      <w:proofErr w:type="spellEnd"/>
      <w:r w:rsidRPr="006D0716">
        <w:rPr>
          <w:sz w:val="28"/>
          <w:szCs w:val="28"/>
          <w:lang w:val="en-US"/>
        </w:rPr>
        <w:t xml:space="preserve"> S.W., </w:t>
      </w:r>
      <w:proofErr w:type="spellStart"/>
      <w:r w:rsidRPr="006D0716">
        <w:rPr>
          <w:sz w:val="28"/>
          <w:szCs w:val="28"/>
          <w:lang w:val="en-US"/>
        </w:rPr>
        <w:t>Hartati</w:t>
      </w:r>
      <w:proofErr w:type="spellEnd"/>
      <w:r w:rsidRPr="006D0716">
        <w:rPr>
          <w:sz w:val="28"/>
          <w:szCs w:val="28"/>
          <w:lang w:val="en-US"/>
        </w:rPr>
        <w:t xml:space="preserve"> H. Jet-fuel range hydrocarbon production from </w:t>
      </w:r>
      <w:proofErr w:type="spellStart"/>
      <w:r w:rsidRPr="006D0716">
        <w:rPr>
          <w:sz w:val="28"/>
          <w:szCs w:val="28"/>
          <w:lang w:val="en-US"/>
        </w:rPr>
        <w:t>Reutealis</w:t>
      </w:r>
      <w:proofErr w:type="spellEnd"/>
      <w:r w:rsidRPr="006D0716">
        <w:rPr>
          <w:sz w:val="28"/>
          <w:szCs w:val="28"/>
          <w:lang w:val="en-US"/>
        </w:rPr>
        <w:t xml:space="preserve"> </w:t>
      </w:r>
      <w:proofErr w:type="spellStart"/>
      <w:r w:rsidRPr="006D0716">
        <w:rPr>
          <w:sz w:val="28"/>
          <w:szCs w:val="28"/>
          <w:lang w:val="en-US"/>
        </w:rPr>
        <w:t>trisperma</w:t>
      </w:r>
      <w:proofErr w:type="spellEnd"/>
      <w:r w:rsidRPr="006D0716">
        <w:rPr>
          <w:sz w:val="28"/>
          <w:szCs w:val="28"/>
          <w:lang w:val="en-US"/>
        </w:rPr>
        <w:t xml:space="preserve"> oil over Al-MCM-41 derived from Indonesian Kaolin with different Si/Al ratio // Case Studies in Chemical and Environmental Engineering. – 2024. – Vol. 10. –</w:t>
      </w:r>
      <w:r w:rsidR="008A2A67">
        <w:rPr>
          <w:sz w:val="28"/>
          <w:szCs w:val="28"/>
          <w:lang w:val="en-US"/>
        </w:rPr>
        <w:t xml:space="preserve"> </w:t>
      </w:r>
      <w:r w:rsidR="001A47A9">
        <w:rPr>
          <w:sz w:val="28"/>
          <w:szCs w:val="28"/>
          <w:lang w:val="ru-RU"/>
        </w:rPr>
        <w:t>Р</w:t>
      </w:r>
      <w:r w:rsidR="001A47A9" w:rsidRPr="00A13BFA">
        <w:rPr>
          <w:sz w:val="28"/>
          <w:szCs w:val="28"/>
          <w:lang w:val="en-US"/>
        </w:rPr>
        <w:t xml:space="preserve">. </w:t>
      </w:r>
      <w:r w:rsidRPr="006D0716">
        <w:rPr>
          <w:sz w:val="28"/>
          <w:szCs w:val="28"/>
          <w:lang w:val="en-US"/>
        </w:rPr>
        <w:t>100877.</w:t>
      </w:r>
    </w:p>
    <w:p w14:paraId="42BD5D2B" w14:textId="25B54096"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lastRenderedPageBreak/>
        <w:t xml:space="preserve">Molina-Conde L.H., Suárez-Méndez A., Pérez-Estrada D.E., </w:t>
      </w:r>
      <w:proofErr w:type="spellStart"/>
      <w:r w:rsidRPr="006D0716">
        <w:rPr>
          <w:sz w:val="28"/>
          <w:szCs w:val="28"/>
          <w:lang w:val="en-US"/>
        </w:rPr>
        <w:t>Klimova</w:t>
      </w:r>
      <w:proofErr w:type="spellEnd"/>
      <w:r w:rsidRPr="006D0716">
        <w:rPr>
          <w:sz w:val="28"/>
          <w:szCs w:val="28"/>
          <w:lang w:val="en-US"/>
        </w:rPr>
        <w:t xml:space="preserve"> T.E. Mesoporous Ni/Al-MCM-41 catalysts for highly active and selective hydrodeoxygenation of anisole to cyclohexane // Applied Catalysis A: General. – 2023. – Vol. 663. – </w:t>
      </w:r>
      <w:r w:rsidR="001A47A9">
        <w:rPr>
          <w:sz w:val="28"/>
          <w:szCs w:val="28"/>
          <w:lang w:val="ru-RU"/>
        </w:rPr>
        <w:t>Р</w:t>
      </w:r>
      <w:r w:rsidR="001A47A9" w:rsidRPr="00A13BFA">
        <w:rPr>
          <w:sz w:val="28"/>
          <w:szCs w:val="28"/>
          <w:lang w:val="en-US"/>
        </w:rPr>
        <w:t xml:space="preserve">. </w:t>
      </w:r>
      <w:r w:rsidRPr="006D0716">
        <w:rPr>
          <w:sz w:val="28"/>
          <w:szCs w:val="28"/>
          <w:lang w:val="en-US"/>
        </w:rPr>
        <w:t>119313.</w:t>
      </w:r>
    </w:p>
    <w:p w14:paraId="75AC138F" w14:textId="4473290D" w:rsidR="006D0716" w:rsidRPr="006D0716" w:rsidRDefault="006D0716" w:rsidP="00C9584B">
      <w:pPr>
        <w:pStyle w:val="a7"/>
        <w:numPr>
          <w:ilvl w:val="0"/>
          <w:numId w:val="47"/>
        </w:numPr>
        <w:tabs>
          <w:tab w:val="left" w:pos="1134"/>
        </w:tabs>
        <w:ind w:left="0" w:firstLine="567"/>
        <w:jc w:val="both"/>
        <w:rPr>
          <w:sz w:val="28"/>
          <w:szCs w:val="28"/>
          <w:lang w:val="en-US"/>
        </w:rPr>
      </w:pPr>
      <w:r w:rsidRPr="006D0716">
        <w:rPr>
          <w:sz w:val="28"/>
          <w:szCs w:val="28"/>
          <w:lang w:val="en-US"/>
        </w:rPr>
        <w:t xml:space="preserve">Zhang X., Dong H., Gu Z., Wang G., </w:t>
      </w:r>
      <w:proofErr w:type="spellStart"/>
      <w:r w:rsidRPr="006D0716">
        <w:rPr>
          <w:sz w:val="28"/>
          <w:szCs w:val="28"/>
          <w:lang w:val="en-US"/>
        </w:rPr>
        <w:t>Zuo</w:t>
      </w:r>
      <w:proofErr w:type="spellEnd"/>
      <w:r w:rsidRPr="006D0716">
        <w:rPr>
          <w:sz w:val="28"/>
          <w:szCs w:val="28"/>
          <w:lang w:val="en-US"/>
        </w:rPr>
        <w:t xml:space="preserve"> Y., Wang Y., Cui L. Preferential carbon monoxide oxidation on Ag/Al-SBA-15 catalysts: Effect of the Si/Al ratio // Chemical Engineering Journal. – 2015. – Vol. 269. – P. 94-104.</w:t>
      </w:r>
    </w:p>
    <w:p w14:paraId="65774617" w14:textId="2F93426E" w:rsidR="006D0716" w:rsidRPr="006D0716" w:rsidRDefault="006D0716" w:rsidP="00C9584B">
      <w:pPr>
        <w:pStyle w:val="a7"/>
        <w:numPr>
          <w:ilvl w:val="0"/>
          <w:numId w:val="47"/>
        </w:numPr>
        <w:tabs>
          <w:tab w:val="left" w:pos="1134"/>
        </w:tabs>
        <w:ind w:left="0" w:firstLine="567"/>
        <w:jc w:val="both"/>
        <w:rPr>
          <w:sz w:val="28"/>
          <w:szCs w:val="28"/>
          <w:lang w:val="en-US"/>
        </w:rPr>
      </w:pPr>
      <w:proofErr w:type="spellStart"/>
      <w:r w:rsidRPr="006D0716">
        <w:rPr>
          <w:sz w:val="28"/>
          <w:szCs w:val="28"/>
          <w:lang w:val="en-US"/>
        </w:rPr>
        <w:t>Mokaya</w:t>
      </w:r>
      <w:proofErr w:type="spellEnd"/>
      <w:r w:rsidRPr="006D0716">
        <w:rPr>
          <w:sz w:val="28"/>
          <w:szCs w:val="28"/>
          <w:lang w:val="en-US"/>
        </w:rPr>
        <w:t xml:space="preserve"> R., Jones W. Aluminosilicate mesoporous molecular sieves with enhanced stability obtained by reacting MCM-41 with </w:t>
      </w:r>
      <w:proofErr w:type="spellStart"/>
      <w:r w:rsidRPr="006D0716">
        <w:rPr>
          <w:sz w:val="28"/>
          <w:szCs w:val="28"/>
          <w:lang w:val="en-US"/>
        </w:rPr>
        <w:t>aluminium</w:t>
      </w:r>
      <w:proofErr w:type="spellEnd"/>
      <w:r w:rsidRPr="006D0716">
        <w:rPr>
          <w:sz w:val="28"/>
          <w:szCs w:val="28"/>
          <w:lang w:val="en-US"/>
        </w:rPr>
        <w:t xml:space="preserve"> </w:t>
      </w:r>
      <w:proofErr w:type="spellStart"/>
      <w:r w:rsidRPr="006D0716">
        <w:rPr>
          <w:sz w:val="28"/>
          <w:szCs w:val="28"/>
          <w:lang w:val="en-US"/>
        </w:rPr>
        <w:t>chlorohydrate</w:t>
      </w:r>
      <w:proofErr w:type="spellEnd"/>
      <w:r w:rsidRPr="006D0716">
        <w:rPr>
          <w:sz w:val="28"/>
          <w:szCs w:val="28"/>
          <w:lang w:val="en-US"/>
        </w:rPr>
        <w:t xml:space="preserve"> // Chemical Communications. – 1998. – P. 1839-1840.</w:t>
      </w:r>
    </w:p>
    <w:p w14:paraId="2BC8C4D6" w14:textId="240D4D7F" w:rsidR="006D0716" w:rsidRPr="006D0716" w:rsidRDefault="006D0716" w:rsidP="00C9584B">
      <w:pPr>
        <w:pStyle w:val="a7"/>
        <w:numPr>
          <w:ilvl w:val="0"/>
          <w:numId w:val="47"/>
        </w:numPr>
        <w:tabs>
          <w:tab w:val="left" w:pos="1134"/>
        </w:tabs>
        <w:ind w:left="0" w:firstLine="567"/>
        <w:jc w:val="both"/>
        <w:rPr>
          <w:sz w:val="28"/>
          <w:szCs w:val="32"/>
          <w:lang w:val="en-US"/>
        </w:rPr>
      </w:pPr>
      <w:r w:rsidRPr="006D0716">
        <w:rPr>
          <w:sz w:val="28"/>
          <w:szCs w:val="32"/>
          <w:lang w:val="en-US"/>
        </w:rPr>
        <w:t>Yun G.</w:t>
      </w:r>
      <w:r w:rsidRPr="006D0716">
        <w:rPr>
          <w:sz w:val="28"/>
          <w:szCs w:val="32"/>
          <w:lang w:val="kk-KZ"/>
        </w:rPr>
        <w:t xml:space="preserve">, </w:t>
      </w:r>
      <w:r w:rsidRPr="006D0716">
        <w:rPr>
          <w:sz w:val="28"/>
          <w:szCs w:val="32"/>
          <w:lang w:val="en-US"/>
        </w:rPr>
        <w:t xml:space="preserve">Guan Q., Li W. The synthesis and mechanistic studies of a highly active nickel phosphide catalyst for naphthalene </w:t>
      </w:r>
      <w:proofErr w:type="spellStart"/>
      <w:r w:rsidRPr="006D0716">
        <w:rPr>
          <w:sz w:val="28"/>
          <w:szCs w:val="32"/>
          <w:lang w:val="en-US"/>
        </w:rPr>
        <w:t>hydrodearomatization</w:t>
      </w:r>
      <w:proofErr w:type="spellEnd"/>
      <w:r w:rsidRPr="006D0716">
        <w:rPr>
          <w:sz w:val="28"/>
          <w:szCs w:val="32"/>
          <w:lang w:val="en-US"/>
        </w:rPr>
        <w:t xml:space="preserve"> // RSC Ad. – 2017. – Vol. 7. – P. 8677-8687.</w:t>
      </w:r>
    </w:p>
    <w:p w14:paraId="50340F79" w14:textId="7B4A0BB3" w:rsidR="006D0716" w:rsidRPr="006D0716" w:rsidRDefault="006D0716" w:rsidP="00C9584B">
      <w:pPr>
        <w:pStyle w:val="a7"/>
        <w:numPr>
          <w:ilvl w:val="0"/>
          <w:numId w:val="47"/>
        </w:numPr>
        <w:tabs>
          <w:tab w:val="left" w:pos="1134"/>
        </w:tabs>
        <w:ind w:left="0" w:firstLine="567"/>
        <w:jc w:val="both"/>
        <w:rPr>
          <w:sz w:val="28"/>
          <w:szCs w:val="32"/>
          <w:lang w:val="en-US"/>
        </w:rPr>
      </w:pPr>
      <w:r w:rsidRPr="006D0716">
        <w:rPr>
          <w:sz w:val="28"/>
          <w:szCs w:val="32"/>
          <w:lang w:val="en-US"/>
        </w:rPr>
        <w:t xml:space="preserve">Medina Cervantes J.A., Díaz de León J.N., Fuentes </w:t>
      </w:r>
      <w:proofErr w:type="spellStart"/>
      <w:r w:rsidRPr="006D0716">
        <w:rPr>
          <w:sz w:val="28"/>
          <w:szCs w:val="32"/>
          <w:lang w:val="en-US"/>
        </w:rPr>
        <w:t>Moyado</w:t>
      </w:r>
      <w:proofErr w:type="spellEnd"/>
      <w:r w:rsidRPr="006D0716">
        <w:rPr>
          <w:sz w:val="28"/>
          <w:szCs w:val="32"/>
          <w:lang w:val="en-US"/>
        </w:rPr>
        <w:t xml:space="preserve"> S., Alonso-</w:t>
      </w:r>
      <w:proofErr w:type="spellStart"/>
      <w:r w:rsidRPr="006D0716">
        <w:rPr>
          <w:sz w:val="28"/>
          <w:szCs w:val="32"/>
          <w:lang w:val="en-US"/>
        </w:rPr>
        <w:t>Núñez</w:t>
      </w:r>
      <w:proofErr w:type="spellEnd"/>
      <w:r w:rsidRPr="006D0716">
        <w:rPr>
          <w:sz w:val="28"/>
          <w:szCs w:val="32"/>
          <w:lang w:val="en-US"/>
        </w:rPr>
        <w:t xml:space="preserve"> G. Influence of precursor compounds on the structural and catalytic properties of </w:t>
      </w:r>
      <w:proofErr w:type="spellStart"/>
      <w:r w:rsidRPr="006D0716">
        <w:rPr>
          <w:sz w:val="28"/>
          <w:szCs w:val="32"/>
          <w:lang w:val="en-US"/>
        </w:rPr>
        <w:t>CoNiMo</w:t>
      </w:r>
      <w:proofErr w:type="spellEnd"/>
      <w:r w:rsidRPr="006D0716">
        <w:rPr>
          <w:sz w:val="28"/>
          <w:szCs w:val="32"/>
          <w:lang w:val="en-US"/>
        </w:rPr>
        <w:t xml:space="preserve">/SBA-15 catalysts used in the hydrodesulfurization of dibenzothiophene // Molecular Catalysis. – 2023. – Vol. 547. – </w:t>
      </w:r>
      <w:r w:rsidR="001A47A9">
        <w:rPr>
          <w:sz w:val="28"/>
          <w:szCs w:val="28"/>
          <w:lang w:val="ru-RU"/>
        </w:rPr>
        <w:t>Р</w:t>
      </w:r>
      <w:r w:rsidR="001A47A9" w:rsidRPr="00A13BFA">
        <w:rPr>
          <w:sz w:val="28"/>
          <w:szCs w:val="28"/>
          <w:lang w:val="en-US"/>
        </w:rPr>
        <w:t xml:space="preserve">. </w:t>
      </w:r>
      <w:r w:rsidRPr="006D0716">
        <w:rPr>
          <w:sz w:val="28"/>
          <w:szCs w:val="32"/>
          <w:lang w:val="en-US"/>
        </w:rPr>
        <w:t>113399.</w:t>
      </w:r>
    </w:p>
    <w:p w14:paraId="7842649A" w14:textId="58E252FF" w:rsidR="006D0716" w:rsidRPr="006D0716" w:rsidRDefault="006D0716" w:rsidP="00C9584B">
      <w:pPr>
        <w:pStyle w:val="a7"/>
        <w:numPr>
          <w:ilvl w:val="0"/>
          <w:numId w:val="47"/>
        </w:numPr>
        <w:tabs>
          <w:tab w:val="left" w:pos="1134"/>
        </w:tabs>
        <w:ind w:left="0" w:firstLine="567"/>
        <w:jc w:val="both"/>
        <w:rPr>
          <w:sz w:val="28"/>
          <w:szCs w:val="32"/>
          <w:lang w:val="en-US"/>
        </w:rPr>
      </w:pPr>
      <w:r w:rsidRPr="006D0716">
        <w:rPr>
          <w:sz w:val="28"/>
          <w:szCs w:val="32"/>
          <w:lang w:val="en-US"/>
        </w:rPr>
        <w:t xml:space="preserve">Zhao Y., Shen B., Zhang W., Tian R., Zhang Z., Gao J. Hydrodesulfurization and </w:t>
      </w:r>
      <w:proofErr w:type="spellStart"/>
      <w:r w:rsidRPr="006D0716">
        <w:rPr>
          <w:sz w:val="28"/>
          <w:szCs w:val="32"/>
          <w:lang w:val="en-US"/>
        </w:rPr>
        <w:t>hydrodearomatization</w:t>
      </w:r>
      <w:proofErr w:type="spellEnd"/>
      <w:r w:rsidRPr="006D0716">
        <w:rPr>
          <w:sz w:val="28"/>
          <w:szCs w:val="32"/>
          <w:lang w:val="en-US"/>
        </w:rPr>
        <w:t xml:space="preserve"> activities of catalyst containing ETS-10 and AlPO4-5 on Daqing FCC diesel // Fuel. </w:t>
      </w:r>
      <w:bookmarkStart w:id="6" w:name="_Hlk183553122"/>
      <w:r w:rsidRPr="006D0716">
        <w:rPr>
          <w:sz w:val="28"/>
          <w:szCs w:val="32"/>
          <w:lang w:val="en-US"/>
        </w:rPr>
        <w:t>–</w:t>
      </w:r>
      <w:bookmarkEnd w:id="6"/>
      <w:r w:rsidRPr="006D0716">
        <w:rPr>
          <w:sz w:val="28"/>
          <w:szCs w:val="32"/>
          <w:lang w:val="en-US"/>
        </w:rPr>
        <w:t xml:space="preserve"> 2008. – Vol. 87. – P. 2343-2346.</w:t>
      </w:r>
    </w:p>
    <w:p w14:paraId="261A6B5F" w14:textId="0D203A94" w:rsidR="006D0716" w:rsidRPr="006D0716" w:rsidRDefault="006D0716" w:rsidP="00C9584B">
      <w:pPr>
        <w:pStyle w:val="a7"/>
        <w:numPr>
          <w:ilvl w:val="0"/>
          <w:numId w:val="47"/>
        </w:numPr>
        <w:tabs>
          <w:tab w:val="left" w:pos="1134"/>
        </w:tabs>
        <w:ind w:left="0" w:firstLine="567"/>
        <w:jc w:val="both"/>
        <w:rPr>
          <w:sz w:val="28"/>
          <w:szCs w:val="32"/>
          <w:lang w:val="en-US"/>
        </w:rPr>
      </w:pPr>
      <w:r w:rsidRPr="006D0716">
        <w:rPr>
          <w:sz w:val="28"/>
          <w:szCs w:val="32"/>
          <w:lang w:val="en-US"/>
        </w:rPr>
        <w:t xml:space="preserve">Meng X.Y., Zhao Y., Peng C., Liu P., Men Y.L., Pan Y.X. Boosting ultra-deep hydrodesulfurization of diesel by tuning sulfidation degree of metals on </w:t>
      </w:r>
      <w:proofErr w:type="spellStart"/>
      <w:r w:rsidRPr="006D0716">
        <w:rPr>
          <w:sz w:val="28"/>
          <w:szCs w:val="32"/>
          <w:lang w:val="en-US"/>
        </w:rPr>
        <w:t>NiMo</w:t>
      </w:r>
      <w:proofErr w:type="spellEnd"/>
      <w:r w:rsidRPr="006D0716">
        <w:rPr>
          <w:sz w:val="28"/>
          <w:szCs w:val="32"/>
          <w:lang w:val="en-US"/>
        </w:rPr>
        <w:t>/</w:t>
      </w:r>
      <w:proofErr w:type="spellStart"/>
      <w:r w:rsidRPr="006D0716">
        <w:rPr>
          <w:sz w:val="28"/>
          <w:szCs w:val="32"/>
          <w:lang w:val="en-US"/>
        </w:rPr>
        <w:t>AlOOH</w:t>
      </w:r>
      <w:proofErr w:type="spellEnd"/>
      <w:r w:rsidRPr="006D0716">
        <w:rPr>
          <w:sz w:val="28"/>
          <w:szCs w:val="32"/>
          <w:lang w:val="en-US"/>
        </w:rPr>
        <w:t xml:space="preserve"> catalyst // Chem Eng Sci. – 2024. – Vol. 287. – </w:t>
      </w:r>
      <w:r w:rsidR="001A47A9">
        <w:rPr>
          <w:sz w:val="28"/>
          <w:szCs w:val="28"/>
          <w:lang w:val="ru-RU"/>
        </w:rPr>
        <w:t>Р</w:t>
      </w:r>
      <w:r w:rsidR="001A47A9" w:rsidRPr="00A13BFA">
        <w:rPr>
          <w:sz w:val="28"/>
          <w:szCs w:val="28"/>
          <w:lang w:val="en-US"/>
        </w:rPr>
        <w:t xml:space="preserve">. </w:t>
      </w:r>
      <w:r w:rsidRPr="006D0716">
        <w:rPr>
          <w:sz w:val="28"/>
          <w:szCs w:val="32"/>
          <w:lang w:val="en-US"/>
        </w:rPr>
        <w:t>119718.</w:t>
      </w:r>
    </w:p>
    <w:p w14:paraId="5E95E5EA" w14:textId="305F9872" w:rsidR="006D0716" w:rsidRPr="006D0716" w:rsidRDefault="006D0716" w:rsidP="00C9584B">
      <w:pPr>
        <w:pStyle w:val="a7"/>
        <w:numPr>
          <w:ilvl w:val="0"/>
          <w:numId w:val="47"/>
        </w:numPr>
        <w:tabs>
          <w:tab w:val="left" w:pos="1134"/>
        </w:tabs>
        <w:ind w:left="0" w:firstLine="567"/>
        <w:jc w:val="both"/>
        <w:rPr>
          <w:sz w:val="28"/>
          <w:szCs w:val="32"/>
          <w:lang w:val="en-US"/>
        </w:rPr>
      </w:pPr>
      <w:proofErr w:type="spellStart"/>
      <w:r w:rsidRPr="006D0716">
        <w:rPr>
          <w:sz w:val="28"/>
          <w:szCs w:val="32"/>
          <w:lang w:val="en-US"/>
        </w:rPr>
        <w:t>Wojcieszak</w:t>
      </w:r>
      <w:proofErr w:type="spellEnd"/>
      <w:r w:rsidRPr="006D0716">
        <w:rPr>
          <w:sz w:val="28"/>
          <w:szCs w:val="32"/>
          <w:lang w:val="en-US"/>
        </w:rPr>
        <w:t xml:space="preserve"> R., Monteverdi S., Mercy M., Nowak I., </w:t>
      </w:r>
      <w:proofErr w:type="spellStart"/>
      <w:r w:rsidRPr="006D0716">
        <w:rPr>
          <w:sz w:val="28"/>
          <w:szCs w:val="32"/>
          <w:lang w:val="en-US"/>
        </w:rPr>
        <w:t>Ziolek</w:t>
      </w:r>
      <w:proofErr w:type="spellEnd"/>
      <w:r w:rsidRPr="006D0716">
        <w:rPr>
          <w:sz w:val="28"/>
          <w:szCs w:val="32"/>
          <w:lang w:val="en-US"/>
        </w:rPr>
        <w:t xml:space="preserve"> M., </w:t>
      </w:r>
      <w:proofErr w:type="spellStart"/>
      <w:r w:rsidRPr="006D0716">
        <w:rPr>
          <w:sz w:val="28"/>
          <w:szCs w:val="32"/>
          <w:lang w:val="en-US"/>
        </w:rPr>
        <w:t>Bettahar</w:t>
      </w:r>
      <w:proofErr w:type="spellEnd"/>
      <w:r w:rsidRPr="006D0716">
        <w:rPr>
          <w:sz w:val="28"/>
          <w:szCs w:val="32"/>
          <w:lang w:val="en-US"/>
        </w:rPr>
        <w:t xml:space="preserve"> M.M. Nickel containing MCM-41 and AlMCM-41 mesoporous molecular sieves: Characteristics and activity in the hydrogenation of benzene // Appl </w:t>
      </w:r>
      <w:proofErr w:type="spellStart"/>
      <w:r w:rsidRPr="006D0716">
        <w:rPr>
          <w:sz w:val="28"/>
          <w:szCs w:val="32"/>
          <w:lang w:val="en-US"/>
        </w:rPr>
        <w:t>Catal</w:t>
      </w:r>
      <w:proofErr w:type="spellEnd"/>
      <w:r w:rsidRPr="006D0716">
        <w:rPr>
          <w:sz w:val="28"/>
          <w:szCs w:val="32"/>
          <w:lang w:val="en-US"/>
        </w:rPr>
        <w:t xml:space="preserve"> A Gen. – 2004. – Vol. 268. – P. 241-253.</w:t>
      </w:r>
      <w:r w:rsidRPr="006D0716">
        <w:rPr>
          <w:sz w:val="28"/>
          <w:szCs w:val="32"/>
          <w:highlight w:val="yellow"/>
          <w:lang w:val="en-US"/>
        </w:rPr>
        <w:t xml:space="preserve"> </w:t>
      </w:r>
    </w:p>
    <w:p w14:paraId="37A22A02" w14:textId="7E299206" w:rsidR="006D0716" w:rsidRPr="006D0716" w:rsidRDefault="006D0716" w:rsidP="00C9584B">
      <w:pPr>
        <w:pStyle w:val="a7"/>
        <w:numPr>
          <w:ilvl w:val="0"/>
          <w:numId w:val="47"/>
        </w:numPr>
        <w:tabs>
          <w:tab w:val="left" w:pos="1134"/>
        </w:tabs>
        <w:ind w:left="0" w:firstLine="567"/>
        <w:jc w:val="both"/>
        <w:rPr>
          <w:sz w:val="28"/>
          <w:szCs w:val="32"/>
          <w:lang w:val="en-US"/>
        </w:rPr>
      </w:pPr>
      <w:proofErr w:type="spellStart"/>
      <w:r w:rsidRPr="006D0716">
        <w:rPr>
          <w:sz w:val="28"/>
          <w:szCs w:val="32"/>
          <w:lang w:val="en-US"/>
        </w:rPr>
        <w:t>Taghvaei</w:t>
      </w:r>
      <w:proofErr w:type="spellEnd"/>
      <w:r w:rsidRPr="006D0716">
        <w:rPr>
          <w:sz w:val="28"/>
          <w:szCs w:val="32"/>
          <w:lang w:val="en-US"/>
        </w:rPr>
        <w:t xml:space="preserve"> H., </w:t>
      </w:r>
      <w:proofErr w:type="spellStart"/>
      <w:r w:rsidRPr="006D0716">
        <w:rPr>
          <w:sz w:val="28"/>
          <w:szCs w:val="32"/>
          <w:lang w:val="en-US"/>
        </w:rPr>
        <w:t>Moaddeli</w:t>
      </w:r>
      <w:proofErr w:type="spellEnd"/>
      <w:r w:rsidRPr="006D0716">
        <w:rPr>
          <w:sz w:val="28"/>
          <w:szCs w:val="32"/>
          <w:lang w:val="en-US"/>
        </w:rPr>
        <w:t xml:space="preserve"> A., </w:t>
      </w:r>
      <w:proofErr w:type="spellStart"/>
      <w:r w:rsidRPr="006D0716">
        <w:rPr>
          <w:sz w:val="28"/>
          <w:szCs w:val="32"/>
          <w:lang w:val="en-US"/>
        </w:rPr>
        <w:t>Khalafi</w:t>
      </w:r>
      <w:proofErr w:type="spellEnd"/>
      <w:r w:rsidRPr="006D0716">
        <w:rPr>
          <w:sz w:val="28"/>
          <w:szCs w:val="32"/>
          <w:lang w:val="en-US"/>
        </w:rPr>
        <w:t xml:space="preserve">-Nezhad A., </w:t>
      </w:r>
      <w:proofErr w:type="spellStart"/>
      <w:r w:rsidRPr="006D0716">
        <w:rPr>
          <w:sz w:val="28"/>
          <w:szCs w:val="32"/>
          <w:lang w:val="en-US"/>
        </w:rPr>
        <w:t>Iulianelli</w:t>
      </w:r>
      <w:proofErr w:type="spellEnd"/>
      <w:r w:rsidRPr="006D0716">
        <w:rPr>
          <w:sz w:val="28"/>
          <w:szCs w:val="32"/>
          <w:lang w:val="en-US"/>
        </w:rPr>
        <w:t xml:space="preserve"> A. Catalytic hydrodeoxygenation of lignin pyrolytic-oil over Ni catalysts supported on spherical Al-MCM-41 nanoparticles: Effect of Si/Al ratio and Ni loading // Fuel. – 2021. – Vol. 293. – </w:t>
      </w:r>
      <w:r w:rsidR="001A47A9">
        <w:rPr>
          <w:sz w:val="28"/>
          <w:szCs w:val="28"/>
          <w:lang w:val="ru-RU"/>
        </w:rPr>
        <w:t>Р</w:t>
      </w:r>
      <w:r w:rsidR="001A47A9" w:rsidRPr="00A13BFA">
        <w:rPr>
          <w:sz w:val="28"/>
          <w:szCs w:val="28"/>
          <w:lang w:val="en-US"/>
        </w:rPr>
        <w:t xml:space="preserve">. </w:t>
      </w:r>
      <w:r w:rsidRPr="006D0716">
        <w:rPr>
          <w:sz w:val="28"/>
          <w:szCs w:val="32"/>
          <w:lang w:val="en-US"/>
        </w:rPr>
        <w:t xml:space="preserve">120493. </w:t>
      </w:r>
    </w:p>
    <w:p w14:paraId="63326D0F" w14:textId="24A9E95D" w:rsidR="006D0716" w:rsidRPr="006D0716" w:rsidRDefault="006D0716" w:rsidP="00C9584B">
      <w:pPr>
        <w:pStyle w:val="a7"/>
        <w:numPr>
          <w:ilvl w:val="0"/>
          <w:numId w:val="47"/>
        </w:numPr>
        <w:tabs>
          <w:tab w:val="left" w:pos="1134"/>
        </w:tabs>
        <w:ind w:left="0" w:firstLine="567"/>
        <w:jc w:val="both"/>
        <w:rPr>
          <w:sz w:val="28"/>
          <w:szCs w:val="32"/>
          <w:lang w:val="en-US"/>
        </w:rPr>
      </w:pPr>
      <w:proofErr w:type="spellStart"/>
      <w:r w:rsidRPr="006D0716">
        <w:rPr>
          <w:sz w:val="28"/>
          <w:szCs w:val="32"/>
          <w:lang w:val="en-US"/>
        </w:rPr>
        <w:t>Klimova</w:t>
      </w:r>
      <w:proofErr w:type="spellEnd"/>
      <w:r w:rsidRPr="006D0716">
        <w:rPr>
          <w:sz w:val="28"/>
          <w:szCs w:val="32"/>
          <w:lang w:val="en-US"/>
        </w:rPr>
        <w:t xml:space="preserve"> T., Calderón M., Ramírez J. Ni and Mo interaction with Al-containing MCM-41 support and its effect on the catalytic behavior in DBT hydrodesulfurization // Appl </w:t>
      </w:r>
      <w:proofErr w:type="spellStart"/>
      <w:r w:rsidRPr="006D0716">
        <w:rPr>
          <w:sz w:val="28"/>
          <w:szCs w:val="32"/>
          <w:lang w:val="en-US"/>
        </w:rPr>
        <w:t>Catal</w:t>
      </w:r>
      <w:proofErr w:type="spellEnd"/>
      <w:r w:rsidRPr="006D0716">
        <w:rPr>
          <w:sz w:val="28"/>
          <w:szCs w:val="32"/>
          <w:lang w:val="en-US"/>
        </w:rPr>
        <w:t xml:space="preserve"> A Gen. – 2003. – Vol. 240. – P. 29-40. </w:t>
      </w:r>
    </w:p>
    <w:p w14:paraId="208ECC97" w14:textId="2BCDD260" w:rsidR="006D0716" w:rsidRPr="006D0716" w:rsidRDefault="006D0716" w:rsidP="00C9584B">
      <w:pPr>
        <w:pStyle w:val="a7"/>
        <w:numPr>
          <w:ilvl w:val="0"/>
          <w:numId w:val="47"/>
        </w:numPr>
        <w:tabs>
          <w:tab w:val="left" w:pos="1134"/>
        </w:tabs>
        <w:ind w:left="0" w:firstLine="567"/>
        <w:jc w:val="both"/>
        <w:rPr>
          <w:sz w:val="28"/>
          <w:szCs w:val="32"/>
          <w:lang w:val="en-US"/>
        </w:rPr>
      </w:pPr>
      <w:r w:rsidRPr="006D0716">
        <w:rPr>
          <w:sz w:val="28"/>
          <w:szCs w:val="32"/>
          <w:lang w:val="en-US"/>
        </w:rPr>
        <w:t>Cao Z., Zhang X., Xu C., Duan A., Guo R., Zhao Z., Wu Z., Peng C., Li J., Wang X., Meng Q. The synthesis of Al-SBA-16 materials with a novel method and their catalytic application on hydrogenation for FCC diesel // Energy and Fuels. – 2017. – Vol. 31. – P. 805-814.</w:t>
      </w:r>
    </w:p>
    <w:p w14:paraId="214B852A" w14:textId="34ACB011" w:rsidR="006D0716" w:rsidRPr="006D0716" w:rsidRDefault="006D0716" w:rsidP="00C9584B">
      <w:pPr>
        <w:pStyle w:val="a7"/>
        <w:numPr>
          <w:ilvl w:val="0"/>
          <w:numId w:val="47"/>
        </w:numPr>
        <w:tabs>
          <w:tab w:val="left" w:pos="1134"/>
        </w:tabs>
        <w:ind w:left="0" w:firstLine="567"/>
        <w:jc w:val="both"/>
        <w:rPr>
          <w:sz w:val="28"/>
          <w:szCs w:val="32"/>
          <w:lang w:val="en-US"/>
        </w:rPr>
      </w:pPr>
      <w:r w:rsidRPr="006D0716">
        <w:rPr>
          <w:sz w:val="28"/>
          <w:szCs w:val="32"/>
          <w:lang w:val="en-US"/>
        </w:rPr>
        <w:t>El-</w:t>
      </w:r>
      <w:proofErr w:type="spellStart"/>
      <w:r w:rsidRPr="006D0716">
        <w:rPr>
          <w:sz w:val="28"/>
          <w:szCs w:val="32"/>
          <w:lang w:val="en-US"/>
        </w:rPr>
        <w:t>Deeb</w:t>
      </w:r>
      <w:proofErr w:type="spellEnd"/>
      <w:r w:rsidRPr="006D0716">
        <w:rPr>
          <w:sz w:val="28"/>
          <w:szCs w:val="32"/>
          <w:lang w:val="en-US"/>
        </w:rPr>
        <w:t xml:space="preserve"> Z.M., Aboutaleb W.A., Mohamed R.S., </w:t>
      </w:r>
      <w:proofErr w:type="spellStart"/>
      <w:r w:rsidRPr="006D0716">
        <w:rPr>
          <w:sz w:val="28"/>
          <w:szCs w:val="32"/>
          <w:lang w:val="en-US"/>
        </w:rPr>
        <w:t>Dhmees</w:t>
      </w:r>
      <w:proofErr w:type="spellEnd"/>
      <w:r w:rsidRPr="006D0716">
        <w:rPr>
          <w:sz w:val="28"/>
          <w:szCs w:val="32"/>
          <w:lang w:val="en-US"/>
        </w:rPr>
        <w:t xml:space="preserve"> A.S., Ahmed A.I. Gasoline and diesel-like fuel production via hydrocracking of hydrotreated tire pyrolytic oil over Ni-W/MCM-41 derived from blast furnace slag // Journal of the Energy Institute. – 2022. – Vol. 103. – P. 84-93.</w:t>
      </w:r>
    </w:p>
    <w:p w14:paraId="69405A99" w14:textId="745915B0" w:rsidR="006D0716" w:rsidRPr="006D0716" w:rsidRDefault="006D0716" w:rsidP="00C9584B">
      <w:pPr>
        <w:pStyle w:val="a7"/>
        <w:numPr>
          <w:ilvl w:val="0"/>
          <w:numId w:val="47"/>
        </w:numPr>
        <w:tabs>
          <w:tab w:val="left" w:pos="1134"/>
        </w:tabs>
        <w:ind w:left="0" w:firstLine="567"/>
        <w:jc w:val="both"/>
        <w:rPr>
          <w:sz w:val="28"/>
          <w:szCs w:val="32"/>
          <w:lang w:val="en-US"/>
        </w:rPr>
      </w:pPr>
      <w:r w:rsidRPr="006D0716">
        <w:rPr>
          <w:sz w:val="28"/>
          <w:szCs w:val="32"/>
          <w:lang w:val="en-US"/>
        </w:rPr>
        <w:t xml:space="preserve">Ganiyu S.A., Ali S.A., </w:t>
      </w:r>
      <w:proofErr w:type="spellStart"/>
      <w:r w:rsidRPr="006D0716">
        <w:rPr>
          <w:sz w:val="28"/>
          <w:szCs w:val="32"/>
          <w:lang w:val="en-US"/>
        </w:rPr>
        <w:t>Alhooshani</w:t>
      </w:r>
      <w:proofErr w:type="spellEnd"/>
      <w:r w:rsidRPr="006D0716">
        <w:rPr>
          <w:sz w:val="28"/>
          <w:szCs w:val="32"/>
          <w:lang w:val="en-US"/>
        </w:rPr>
        <w:t xml:space="preserve"> K. Simultaneous HDS of DBT and 4,6-DMDBT over single-pot Ti-SBA-15-NiMo catalysts: influence of Si/Ti ratio on the </w:t>
      </w:r>
      <w:r w:rsidRPr="006D0716">
        <w:rPr>
          <w:sz w:val="28"/>
          <w:szCs w:val="32"/>
          <w:lang w:val="en-US"/>
        </w:rPr>
        <w:lastRenderedPageBreak/>
        <w:t>structural properties, dispersion and catalytic activity // RSC Ad. – 2017. – Vol. 7. – P. 21943-21952.</w:t>
      </w:r>
    </w:p>
    <w:p w14:paraId="64E07E37" w14:textId="246F23BC" w:rsidR="006D0716" w:rsidRPr="006D0716" w:rsidRDefault="006D0716" w:rsidP="00C9584B">
      <w:pPr>
        <w:pStyle w:val="a7"/>
        <w:numPr>
          <w:ilvl w:val="0"/>
          <w:numId w:val="47"/>
        </w:numPr>
        <w:tabs>
          <w:tab w:val="left" w:pos="1134"/>
        </w:tabs>
        <w:ind w:left="0" w:firstLine="567"/>
        <w:jc w:val="both"/>
        <w:rPr>
          <w:sz w:val="28"/>
          <w:szCs w:val="32"/>
          <w:lang w:val="en-US"/>
        </w:rPr>
      </w:pPr>
      <w:proofErr w:type="spellStart"/>
      <w:r w:rsidRPr="006D0716">
        <w:rPr>
          <w:sz w:val="28"/>
          <w:szCs w:val="32"/>
          <w:lang w:val="en-US"/>
        </w:rPr>
        <w:t>Demikhova</w:t>
      </w:r>
      <w:proofErr w:type="spellEnd"/>
      <w:r w:rsidRPr="006D0716">
        <w:rPr>
          <w:sz w:val="28"/>
          <w:szCs w:val="32"/>
          <w:lang w:val="en-US"/>
        </w:rPr>
        <w:t xml:space="preserve"> N.R., </w:t>
      </w:r>
      <w:proofErr w:type="spellStart"/>
      <w:r w:rsidRPr="006D0716">
        <w:rPr>
          <w:sz w:val="28"/>
          <w:szCs w:val="32"/>
          <w:lang w:val="en-US"/>
        </w:rPr>
        <w:t>Rubtsova</w:t>
      </w:r>
      <w:proofErr w:type="spellEnd"/>
      <w:r w:rsidRPr="006D0716">
        <w:rPr>
          <w:sz w:val="28"/>
          <w:szCs w:val="32"/>
          <w:lang w:val="en-US"/>
        </w:rPr>
        <w:t xml:space="preserve"> M.I., </w:t>
      </w:r>
      <w:proofErr w:type="spellStart"/>
      <w:r w:rsidRPr="006D0716">
        <w:rPr>
          <w:sz w:val="28"/>
          <w:szCs w:val="32"/>
          <w:lang w:val="en-US"/>
        </w:rPr>
        <w:t>Kireev</w:t>
      </w:r>
      <w:proofErr w:type="spellEnd"/>
      <w:r w:rsidRPr="006D0716">
        <w:rPr>
          <w:sz w:val="28"/>
          <w:szCs w:val="32"/>
          <w:lang w:val="en-US"/>
        </w:rPr>
        <w:t xml:space="preserve"> G.A., </w:t>
      </w:r>
      <w:proofErr w:type="spellStart"/>
      <w:r w:rsidRPr="006D0716">
        <w:rPr>
          <w:sz w:val="28"/>
          <w:szCs w:val="32"/>
          <w:lang w:val="en-US"/>
        </w:rPr>
        <w:t>Cherednichenko</w:t>
      </w:r>
      <w:proofErr w:type="spellEnd"/>
      <w:r w:rsidRPr="006D0716">
        <w:rPr>
          <w:sz w:val="28"/>
          <w:szCs w:val="32"/>
          <w:lang w:val="en-US"/>
        </w:rPr>
        <w:t xml:space="preserve"> K.A., Vinokurov V.A., </w:t>
      </w:r>
      <w:proofErr w:type="spellStart"/>
      <w:r w:rsidRPr="006D0716">
        <w:rPr>
          <w:sz w:val="28"/>
          <w:szCs w:val="32"/>
          <w:lang w:val="en-US"/>
        </w:rPr>
        <w:t>Glotov</w:t>
      </w:r>
      <w:proofErr w:type="spellEnd"/>
      <w:r w:rsidRPr="006D0716">
        <w:rPr>
          <w:sz w:val="28"/>
          <w:szCs w:val="32"/>
          <w:lang w:val="en-US"/>
        </w:rPr>
        <w:t xml:space="preserve"> A.P. Micro-mesoporous catalysts based on ZSM-5 zeolite synthesized from natural clay nanotubes: Preparation and application in the isomerization of C-8 aromatic fraction // Chemical Engineering Journal. – 2023. – Vol. 453. – </w:t>
      </w:r>
      <w:r w:rsidR="00AA2A16">
        <w:rPr>
          <w:sz w:val="28"/>
          <w:szCs w:val="28"/>
          <w:lang w:val="ru-RU"/>
        </w:rPr>
        <w:t>Р</w:t>
      </w:r>
      <w:r w:rsidR="00AA2A16" w:rsidRPr="00A13BFA">
        <w:rPr>
          <w:sz w:val="28"/>
          <w:szCs w:val="28"/>
          <w:lang w:val="en-US"/>
        </w:rPr>
        <w:t xml:space="preserve">. </w:t>
      </w:r>
      <w:r w:rsidRPr="006D0716">
        <w:rPr>
          <w:sz w:val="28"/>
          <w:szCs w:val="32"/>
          <w:lang w:val="en-US"/>
        </w:rPr>
        <w:t>139581.</w:t>
      </w:r>
    </w:p>
    <w:p w14:paraId="1356EDA2" w14:textId="2CD4D803" w:rsidR="006D0716" w:rsidRPr="006D0716" w:rsidRDefault="006D0716" w:rsidP="00C9584B">
      <w:pPr>
        <w:pStyle w:val="a7"/>
        <w:numPr>
          <w:ilvl w:val="0"/>
          <w:numId w:val="47"/>
        </w:numPr>
        <w:tabs>
          <w:tab w:val="left" w:pos="1134"/>
        </w:tabs>
        <w:ind w:left="0" w:firstLine="567"/>
        <w:jc w:val="both"/>
        <w:rPr>
          <w:sz w:val="28"/>
          <w:szCs w:val="32"/>
          <w:lang w:val="en-US"/>
        </w:rPr>
      </w:pPr>
      <w:r w:rsidRPr="006D0716">
        <w:rPr>
          <w:sz w:val="28"/>
          <w:szCs w:val="32"/>
          <w:lang w:val="en-US"/>
        </w:rPr>
        <w:t xml:space="preserve">Zepeda T.A., Pawelec B., </w:t>
      </w:r>
      <w:proofErr w:type="spellStart"/>
      <w:r w:rsidRPr="006D0716">
        <w:rPr>
          <w:sz w:val="28"/>
          <w:szCs w:val="32"/>
          <w:lang w:val="en-US"/>
        </w:rPr>
        <w:t>Obeso</w:t>
      </w:r>
      <w:proofErr w:type="spellEnd"/>
      <w:r w:rsidRPr="006D0716">
        <w:rPr>
          <w:sz w:val="28"/>
          <w:szCs w:val="32"/>
          <w:lang w:val="en-US"/>
        </w:rPr>
        <w:t>-Estrella R., Díaz de León J.N., Fuentes S., Alonso-</w:t>
      </w:r>
      <w:proofErr w:type="spellStart"/>
      <w:r w:rsidRPr="006D0716">
        <w:rPr>
          <w:sz w:val="28"/>
          <w:szCs w:val="32"/>
          <w:lang w:val="en-US"/>
        </w:rPr>
        <w:t>Núñez</w:t>
      </w:r>
      <w:proofErr w:type="spellEnd"/>
      <w:r w:rsidRPr="006D0716">
        <w:rPr>
          <w:sz w:val="28"/>
          <w:szCs w:val="32"/>
          <w:lang w:val="en-US"/>
        </w:rPr>
        <w:t xml:space="preserve"> G., Fierro J.L.G. Competitive HDS and HDN reactions over </w:t>
      </w:r>
      <w:proofErr w:type="spellStart"/>
      <w:r w:rsidRPr="006D0716">
        <w:rPr>
          <w:sz w:val="28"/>
          <w:szCs w:val="32"/>
          <w:lang w:val="en-US"/>
        </w:rPr>
        <w:t>NiMoS</w:t>
      </w:r>
      <w:proofErr w:type="spellEnd"/>
      <w:r w:rsidRPr="006D0716">
        <w:rPr>
          <w:sz w:val="28"/>
          <w:szCs w:val="32"/>
          <w:lang w:val="en-US"/>
        </w:rPr>
        <w:t xml:space="preserve">/HMS-Al catalysts: Diminishing of the inhibition of HDS reaction by support modification with P // Appl </w:t>
      </w:r>
      <w:proofErr w:type="spellStart"/>
      <w:r w:rsidRPr="006D0716">
        <w:rPr>
          <w:sz w:val="28"/>
          <w:szCs w:val="32"/>
          <w:lang w:val="en-US"/>
        </w:rPr>
        <w:t>Catal</w:t>
      </w:r>
      <w:proofErr w:type="spellEnd"/>
      <w:r w:rsidRPr="006D0716">
        <w:rPr>
          <w:sz w:val="28"/>
          <w:szCs w:val="32"/>
          <w:lang w:val="en-US"/>
        </w:rPr>
        <w:t xml:space="preserve"> B. – 2016. – Vol. 180. – P. 569-579.</w:t>
      </w:r>
    </w:p>
    <w:p w14:paraId="08E717AD" w14:textId="08391379" w:rsidR="006D0716" w:rsidRPr="006D0716" w:rsidRDefault="006D0716" w:rsidP="00C9584B">
      <w:pPr>
        <w:pStyle w:val="a7"/>
        <w:numPr>
          <w:ilvl w:val="0"/>
          <w:numId w:val="47"/>
        </w:numPr>
        <w:tabs>
          <w:tab w:val="left" w:pos="1134"/>
        </w:tabs>
        <w:ind w:left="0" w:firstLine="567"/>
        <w:jc w:val="both"/>
        <w:rPr>
          <w:sz w:val="28"/>
          <w:szCs w:val="32"/>
          <w:lang w:val="en-US"/>
        </w:rPr>
      </w:pPr>
      <w:r w:rsidRPr="006D0716">
        <w:rPr>
          <w:sz w:val="28"/>
          <w:szCs w:val="32"/>
          <w:lang w:val="en-US"/>
        </w:rPr>
        <w:t xml:space="preserve">Kolobova E., </w:t>
      </w:r>
      <w:proofErr w:type="spellStart"/>
      <w:r w:rsidRPr="006D0716">
        <w:rPr>
          <w:sz w:val="28"/>
          <w:szCs w:val="32"/>
          <w:lang w:val="en-US"/>
        </w:rPr>
        <w:t>Mäki-Arvela</w:t>
      </w:r>
      <w:proofErr w:type="spellEnd"/>
      <w:r w:rsidRPr="006D0716">
        <w:rPr>
          <w:sz w:val="28"/>
          <w:szCs w:val="32"/>
          <w:lang w:val="en-US"/>
        </w:rPr>
        <w:t xml:space="preserve"> P., </w:t>
      </w:r>
      <w:proofErr w:type="spellStart"/>
      <w:r w:rsidRPr="006D0716">
        <w:rPr>
          <w:sz w:val="28"/>
          <w:szCs w:val="32"/>
          <w:lang w:val="en-US"/>
        </w:rPr>
        <w:t>Pestryakov</w:t>
      </w:r>
      <w:proofErr w:type="spellEnd"/>
      <w:r w:rsidRPr="006D0716">
        <w:rPr>
          <w:sz w:val="28"/>
          <w:szCs w:val="32"/>
          <w:lang w:val="en-US"/>
        </w:rPr>
        <w:t xml:space="preserve"> A., </w:t>
      </w:r>
      <w:proofErr w:type="spellStart"/>
      <w:r w:rsidRPr="006D0716">
        <w:rPr>
          <w:sz w:val="28"/>
          <w:szCs w:val="32"/>
          <w:lang w:val="en-US"/>
        </w:rPr>
        <w:t>Pakrieva</w:t>
      </w:r>
      <w:proofErr w:type="spellEnd"/>
      <w:r w:rsidRPr="006D0716">
        <w:rPr>
          <w:sz w:val="28"/>
          <w:szCs w:val="32"/>
          <w:lang w:val="en-US"/>
        </w:rPr>
        <w:t xml:space="preserve"> E., Pascual L., </w:t>
      </w:r>
      <w:proofErr w:type="spellStart"/>
      <w:r w:rsidRPr="006D0716">
        <w:rPr>
          <w:sz w:val="28"/>
          <w:szCs w:val="32"/>
          <w:lang w:val="en-US"/>
        </w:rPr>
        <w:t>Smeds</w:t>
      </w:r>
      <w:proofErr w:type="spellEnd"/>
      <w:r w:rsidRPr="006D0716">
        <w:rPr>
          <w:sz w:val="28"/>
          <w:szCs w:val="32"/>
          <w:lang w:val="en-US"/>
        </w:rPr>
        <w:t xml:space="preserve"> A., </w:t>
      </w:r>
      <w:proofErr w:type="spellStart"/>
      <w:r w:rsidRPr="006D0716">
        <w:rPr>
          <w:sz w:val="28"/>
          <w:szCs w:val="32"/>
          <w:lang w:val="en-US"/>
        </w:rPr>
        <w:t>Rakhila</w:t>
      </w:r>
      <w:proofErr w:type="spellEnd"/>
      <w:r w:rsidRPr="006D0716">
        <w:rPr>
          <w:sz w:val="28"/>
          <w:szCs w:val="32"/>
          <w:lang w:val="en-US"/>
        </w:rPr>
        <w:t xml:space="preserve"> J., Sandberg T., </w:t>
      </w:r>
      <w:proofErr w:type="spellStart"/>
      <w:r w:rsidRPr="006D0716">
        <w:rPr>
          <w:sz w:val="28"/>
          <w:szCs w:val="32"/>
          <w:lang w:val="en-US"/>
        </w:rPr>
        <w:t>Peltonen</w:t>
      </w:r>
      <w:proofErr w:type="spellEnd"/>
      <w:r w:rsidRPr="006D0716">
        <w:rPr>
          <w:sz w:val="28"/>
          <w:szCs w:val="32"/>
          <w:lang w:val="en-US"/>
        </w:rPr>
        <w:t xml:space="preserve"> J., </w:t>
      </w:r>
      <w:proofErr w:type="spellStart"/>
      <w:r w:rsidRPr="006D0716">
        <w:rPr>
          <w:sz w:val="28"/>
          <w:szCs w:val="32"/>
          <w:lang w:val="en-US"/>
        </w:rPr>
        <w:t>Murzin</w:t>
      </w:r>
      <w:proofErr w:type="spellEnd"/>
      <w:r w:rsidRPr="006D0716">
        <w:rPr>
          <w:sz w:val="28"/>
          <w:szCs w:val="32"/>
          <w:lang w:val="en-US"/>
        </w:rPr>
        <w:t xml:space="preserve"> D.Y. Reductive Amination of Ketones with Benzylamine Over Gold Supported on Different Oxides // </w:t>
      </w:r>
      <w:proofErr w:type="spellStart"/>
      <w:r w:rsidRPr="006D0716">
        <w:rPr>
          <w:sz w:val="28"/>
          <w:szCs w:val="32"/>
          <w:lang w:val="en-US"/>
        </w:rPr>
        <w:t>Catal</w:t>
      </w:r>
      <w:proofErr w:type="spellEnd"/>
      <w:r w:rsidRPr="006D0716">
        <w:rPr>
          <w:sz w:val="28"/>
          <w:szCs w:val="32"/>
          <w:lang w:val="en-US"/>
        </w:rPr>
        <w:t xml:space="preserve"> Letters. – 2019. – Vol. 149. – P. 3432-3446.</w:t>
      </w:r>
    </w:p>
    <w:p w14:paraId="248407B0" w14:textId="129D5546" w:rsidR="006D0716" w:rsidRPr="006D0716" w:rsidRDefault="006D0716" w:rsidP="00C9584B">
      <w:pPr>
        <w:pStyle w:val="a7"/>
        <w:numPr>
          <w:ilvl w:val="0"/>
          <w:numId w:val="47"/>
        </w:numPr>
        <w:tabs>
          <w:tab w:val="left" w:pos="1134"/>
        </w:tabs>
        <w:ind w:left="0" w:firstLine="567"/>
        <w:jc w:val="both"/>
        <w:rPr>
          <w:sz w:val="28"/>
          <w:szCs w:val="32"/>
          <w:lang w:val="en-US"/>
        </w:rPr>
      </w:pPr>
      <w:r w:rsidRPr="006D0716">
        <w:rPr>
          <w:sz w:val="28"/>
          <w:szCs w:val="32"/>
          <w:lang w:val="en-US"/>
        </w:rPr>
        <w:t xml:space="preserve">Zepeda T.A., Navarro R.M., </w:t>
      </w:r>
      <w:proofErr w:type="spellStart"/>
      <w:r w:rsidRPr="006D0716">
        <w:rPr>
          <w:sz w:val="28"/>
          <w:szCs w:val="32"/>
          <w:lang w:val="en-US"/>
        </w:rPr>
        <w:t>Huirache-Acuña</w:t>
      </w:r>
      <w:proofErr w:type="spellEnd"/>
      <w:r w:rsidRPr="006D0716">
        <w:rPr>
          <w:sz w:val="28"/>
          <w:szCs w:val="32"/>
          <w:lang w:val="en-US"/>
        </w:rPr>
        <w:t xml:space="preserve"> R., Vazquez-Salas P.J., Alonso-</w:t>
      </w:r>
      <w:proofErr w:type="spellStart"/>
      <w:r w:rsidRPr="006D0716">
        <w:rPr>
          <w:sz w:val="28"/>
          <w:szCs w:val="32"/>
          <w:lang w:val="en-US"/>
        </w:rPr>
        <w:t>Núñez</w:t>
      </w:r>
      <w:proofErr w:type="spellEnd"/>
      <w:r w:rsidRPr="006D0716">
        <w:rPr>
          <w:sz w:val="28"/>
          <w:szCs w:val="32"/>
          <w:lang w:val="en-US"/>
        </w:rPr>
        <w:t xml:space="preserve"> G., Sánchez-López P., Pawelec B. Positive phosphorous effect during co-processing of pyrolysis bio-oils and S-content model compounds over sulfide </w:t>
      </w:r>
      <w:proofErr w:type="spellStart"/>
      <w:r w:rsidRPr="006D0716">
        <w:rPr>
          <w:sz w:val="28"/>
          <w:szCs w:val="32"/>
          <w:lang w:val="en-US"/>
        </w:rPr>
        <w:t>NiMo</w:t>
      </w:r>
      <w:proofErr w:type="spellEnd"/>
      <w:r w:rsidRPr="006D0716">
        <w:rPr>
          <w:sz w:val="28"/>
          <w:szCs w:val="32"/>
          <w:lang w:val="en-US"/>
        </w:rPr>
        <w:t>/P/HMS-Al catalysts // Fuel Processing Technology. – 2021. – Vol. 211. –</w:t>
      </w:r>
      <w:r w:rsidR="008A2A67">
        <w:rPr>
          <w:sz w:val="28"/>
          <w:szCs w:val="32"/>
          <w:lang w:val="en-US"/>
        </w:rPr>
        <w:t xml:space="preserve"> </w:t>
      </w:r>
      <w:r w:rsidR="00AA2A16">
        <w:rPr>
          <w:sz w:val="28"/>
          <w:szCs w:val="28"/>
          <w:lang w:val="ru-RU"/>
        </w:rPr>
        <w:t>Р</w:t>
      </w:r>
      <w:r w:rsidR="00AA2A16" w:rsidRPr="00A13BFA">
        <w:rPr>
          <w:sz w:val="28"/>
          <w:szCs w:val="28"/>
          <w:lang w:val="en-US"/>
        </w:rPr>
        <w:t xml:space="preserve">. </w:t>
      </w:r>
      <w:r w:rsidRPr="006D0716">
        <w:rPr>
          <w:sz w:val="28"/>
          <w:szCs w:val="32"/>
          <w:lang w:val="en-US"/>
        </w:rPr>
        <w:t>106599.</w:t>
      </w:r>
    </w:p>
    <w:p w14:paraId="7827BB7B" w14:textId="450657D4" w:rsidR="006D0716" w:rsidRPr="006D0716" w:rsidRDefault="006D0716" w:rsidP="00C9584B">
      <w:pPr>
        <w:pStyle w:val="a7"/>
        <w:numPr>
          <w:ilvl w:val="0"/>
          <w:numId w:val="47"/>
        </w:numPr>
        <w:tabs>
          <w:tab w:val="left" w:pos="1134"/>
        </w:tabs>
        <w:ind w:left="0" w:firstLine="567"/>
        <w:jc w:val="both"/>
        <w:rPr>
          <w:sz w:val="28"/>
          <w:szCs w:val="32"/>
          <w:lang w:val="en-US"/>
        </w:rPr>
      </w:pPr>
      <w:r w:rsidRPr="006D0716">
        <w:rPr>
          <w:sz w:val="28"/>
          <w:szCs w:val="32"/>
          <w:lang w:val="en-US"/>
        </w:rPr>
        <w:t xml:space="preserve">Venkatesh R.P., Bhaskar M., Sakthivel S., </w:t>
      </w:r>
      <w:proofErr w:type="spellStart"/>
      <w:r w:rsidRPr="006D0716">
        <w:rPr>
          <w:sz w:val="28"/>
          <w:szCs w:val="32"/>
          <w:lang w:val="en-US"/>
        </w:rPr>
        <w:t>Selvaraju</w:t>
      </w:r>
      <w:proofErr w:type="spellEnd"/>
      <w:r w:rsidRPr="006D0716">
        <w:rPr>
          <w:sz w:val="28"/>
          <w:szCs w:val="32"/>
          <w:lang w:val="en-US"/>
        </w:rPr>
        <w:t xml:space="preserve"> N., Velan M. Pilot Plant Studies on Accelerated Deactivation of Commercial Hydrotreating Catalyst // Pet Sci Technol. – 2010. – Vol. 28. – P. 93-102.</w:t>
      </w:r>
    </w:p>
    <w:p w14:paraId="27506801" w14:textId="34210EE1" w:rsidR="006D0716" w:rsidRPr="006D0716" w:rsidRDefault="006D0716" w:rsidP="00C9584B">
      <w:pPr>
        <w:pStyle w:val="a7"/>
        <w:numPr>
          <w:ilvl w:val="0"/>
          <w:numId w:val="47"/>
        </w:numPr>
        <w:tabs>
          <w:tab w:val="left" w:pos="1134"/>
        </w:tabs>
        <w:ind w:left="0" w:firstLine="567"/>
        <w:jc w:val="both"/>
        <w:rPr>
          <w:sz w:val="28"/>
          <w:szCs w:val="32"/>
          <w:lang w:val="en-US"/>
        </w:rPr>
      </w:pPr>
      <w:r w:rsidRPr="006D0716">
        <w:rPr>
          <w:sz w:val="28"/>
          <w:szCs w:val="32"/>
          <w:lang w:val="en-US"/>
        </w:rPr>
        <w:t xml:space="preserve">Lee S.W., </w:t>
      </w:r>
      <w:proofErr w:type="spellStart"/>
      <w:r w:rsidRPr="006D0716">
        <w:rPr>
          <w:sz w:val="28"/>
          <w:szCs w:val="32"/>
          <w:lang w:val="en-US"/>
        </w:rPr>
        <w:t>Ihm</w:t>
      </w:r>
      <w:proofErr w:type="spellEnd"/>
      <w:r w:rsidRPr="006D0716">
        <w:rPr>
          <w:sz w:val="28"/>
          <w:szCs w:val="32"/>
          <w:lang w:val="en-US"/>
        </w:rPr>
        <w:t xml:space="preserve"> S.K. </w:t>
      </w:r>
      <w:proofErr w:type="spellStart"/>
      <w:r w:rsidRPr="006D0716">
        <w:rPr>
          <w:sz w:val="28"/>
          <w:szCs w:val="32"/>
          <w:lang w:val="en-US"/>
        </w:rPr>
        <w:t>Hydroisomerization</w:t>
      </w:r>
      <w:proofErr w:type="spellEnd"/>
      <w:r w:rsidRPr="006D0716">
        <w:rPr>
          <w:sz w:val="28"/>
          <w:szCs w:val="32"/>
          <w:lang w:val="en-US"/>
        </w:rPr>
        <w:t xml:space="preserve"> and hydrocracking over platinum loaded ZSM-23 catalysts in the presence of sulfur and nitrogen compounds for the dewaxing of diesel fuel // Fuel. – 2014. – Vol. 134. – P. 237-243.</w:t>
      </w:r>
    </w:p>
    <w:p w14:paraId="52B2ADAD" w14:textId="67D4A395" w:rsidR="006D0716" w:rsidRPr="006D0716" w:rsidRDefault="006D0716" w:rsidP="00C9584B">
      <w:pPr>
        <w:pStyle w:val="a7"/>
        <w:numPr>
          <w:ilvl w:val="0"/>
          <w:numId w:val="47"/>
        </w:numPr>
        <w:tabs>
          <w:tab w:val="left" w:pos="1134"/>
        </w:tabs>
        <w:ind w:left="0" w:firstLine="567"/>
        <w:jc w:val="both"/>
        <w:rPr>
          <w:sz w:val="28"/>
          <w:szCs w:val="32"/>
          <w:lang w:val="en-US"/>
        </w:rPr>
      </w:pPr>
      <w:proofErr w:type="spellStart"/>
      <w:r w:rsidRPr="006D0716">
        <w:rPr>
          <w:sz w:val="28"/>
          <w:szCs w:val="32"/>
          <w:lang w:val="en-US"/>
        </w:rPr>
        <w:t>Guofu</w:t>
      </w:r>
      <w:proofErr w:type="spellEnd"/>
      <w:r w:rsidRPr="006D0716">
        <w:rPr>
          <w:sz w:val="28"/>
          <w:szCs w:val="32"/>
          <w:lang w:val="en-US"/>
        </w:rPr>
        <w:t xml:space="preserve"> W., </w:t>
      </w:r>
      <w:proofErr w:type="spellStart"/>
      <w:r w:rsidRPr="006D0716">
        <w:rPr>
          <w:sz w:val="28"/>
          <w:szCs w:val="32"/>
          <w:lang w:val="en-US"/>
        </w:rPr>
        <w:t>Aijun</w:t>
      </w:r>
      <w:proofErr w:type="spellEnd"/>
      <w:r w:rsidRPr="006D0716">
        <w:rPr>
          <w:sz w:val="28"/>
          <w:szCs w:val="32"/>
          <w:lang w:val="en-US"/>
        </w:rPr>
        <w:t xml:space="preserve"> D., Zhen Z., </w:t>
      </w:r>
      <w:proofErr w:type="spellStart"/>
      <w:r w:rsidRPr="006D0716">
        <w:rPr>
          <w:sz w:val="28"/>
          <w:szCs w:val="32"/>
          <w:lang w:val="en-US"/>
        </w:rPr>
        <w:t>Guiyuan</w:t>
      </w:r>
      <w:proofErr w:type="spellEnd"/>
      <w:r w:rsidRPr="006D0716">
        <w:rPr>
          <w:sz w:val="28"/>
          <w:szCs w:val="32"/>
          <w:lang w:val="en-US"/>
        </w:rPr>
        <w:t xml:space="preserve"> J., </w:t>
      </w:r>
      <w:proofErr w:type="spellStart"/>
      <w:r w:rsidRPr="006D0716">
        <w:rPr>
          <w:sz w:val="28"/>
          <w:szCs w:val="32"/>
          <w:lang w:val="en-US"/>
        </w:rPr>
        <w:t>Dengqian</w:t>
      </w:r>
      <w:proofErr w:type="spellEnd"/>
      <w:r w:rsidRPr="006D0716">
        <w:rPr>
          <w:sz w:val="28"/>
          <w:szCs w:val="32"/>
          <w:lang w:val="en-US"/>
        </w:rPr>
        <w:t xml:space="preserve"> Z., </w:t>
      </w:r>
      <w:proofErr w:type="spellStart"/>
      <w:r w:rsidRPr="006D0716">
        <w:rPr>
          <w:sz w:val="28"/>
          <w:szCs w:val="32"/>
          <w:lang w:val="en-US"/>
        </w:rPr>
        <w:t>Ruili</w:t>
      </w:r>
      <w:proofErr w:type="spellEnd"/>
      <w:r w:rsidRPr="006D0716">
        <w:rPr>
          <w:sz w:val="28"/>
          <w:szCs w:val="32"/>
          <w:lang w:val="en-US"/>
        </w:rPr>
        <w:t xml:space="preserve"> L., Tao D., Chung K.H. Al</w:t>
      </w:r>
      <w:r w:rsidRPr="006D0716">
        <w:rPr>
          <w:sz w:val="28"/>
          <w:szCs w:val="32"/>
          <w:vertAlign w:val="subscript"/>
          <w:lang w:val="en-US"/>
        </w:rPr>
        <w:t>2</w:t>
      </w:r>
      <w:r w:rsidRPr="006D0716">
        <w:rPr>
          <w:sz w:val="28"/>
          <w:szCs w:val="32"/>
          <w:lang w:val="en-US"/>
        </w:rPr>
        <w:t>O</w:t>
      </w:r>
      <w:r w:rsidRPr="006D0716">
        <w:rPr>
          <w:sz w:val="28"/>
          <w:szCs w:val="32"/>
          <w:vertAlign w:val="subscript"/>
          <w:lang w:val="en-US"/>
        </w:rPr>
        <w:t>3</w:t>
      </w:r>
      <w:r w:rsidRPr="006D0716">
        <w:rPr>
          <w:sz w:val="28"/>
          <w:szCs w:val="32"/>
          <w:lang w:val="en-US"/>
        </w:rPr>
        <w:t>−TiO</w:t>
      </w:r>
      <w:r w:rsidRPr="006D0716">
        <w:rPr>
          <w:sz w:val="28"/>
          <w:szCs w:val="32"/>
          <w:vertAlign w:val="subscript"/>
          <w:lang w:val="en-US"/>
        </w:rPr>
        <w:t>2</w:t>
      </w:r>
      <w:r w:rsidRPr="006D0716">
        <w:rPr>
          <w:sz w:val="28"/>
          <w:szCs w:val="32"/>
          <w:lang w:val="en-US"/>
        </w:rPr>
        <w:t>/Al</w:t>
      </w:r>
      <w:r w:rsidRPr="006D0716">
        <w:rPr>
          <w:sz w:val="28"/>
          <w:szCs w:val="32"/>
          <w:vertAlign w:val="subscript"/>
          <w:lang w:val="en-US"/>
        </w:rPr>
        <w:t>2</w:t>
      </w:r>
      <w:r w:rsidRPr="006D0716">
        <w:rPr>
          <w:sz w:val="28"/>
          <w:szCs w:val="32"/>
          <w:lang w:val="en-US"/>
        </w:rPr>
        <w:t>O</w:t>
      </w:r>
      <w:r w:rsidRPr="006D0716">
        <w:rPr>
          <w:sz w:val="28"/>
          <w:szCs w:val="32"/>
          <w:vertAlign w:val="subscript"/>
          <w:lang w:val="en-US"/>
        </w:rPr>
        <w:t>3</w:t>
      </w:r>
      <w:r w:rsidRPr="006D0716">
        <w:rPr>
          <w:sz w:val="28"/>
          <w:szCs w:val="32"/>
          <w:lang w:val="en-US"/>
        </w:rPr>
        <w:t>−TiO</w:t>
      </w:r>
      <w:r w:rsidRPr="006D0716">
        <w:rPr>
          <w:sz w:val="28"/>
          <w:szCs w:val="32"/>
          <w:vertAlign w:val="subscript"/>
          <w:lang w:val="en-US"/>
        </w:rPr>
        <w:t>2</w:t>
      </w:r>
      <w:r w:rsidRPr="006D0716">
        <w:rPr>
          <w:sz w:val="28"/>
          <w:szCs w:val="32"/>
          <w:lang w:val="en-US"/>
        </w:rPr>
        <w:t>−SiO</w:t>
      </w:r>
      <w:r w:rsidRPr="006D0716">
        <w:rPr>
          <w:sz w:val="28"/>
          <w:szCs w:val="32"/>
          <w:vertAlign w:val="subscript"/>
          <w:lang w:val="en-US"/>
        </w:rPr>
        <w:t>2</w:t>
      </w:r>
      <w:r w:rsidRPr="006D0716">
        <w:rPr>
          <w:sz w:val="28"/>
          <w:szCs w:val="32"/>
          <w:lang w:val="en-US"/>
        </w:rPr>
        <w:t xml:space="preserve"> Composite-Supported Bimetallic Pt−Pd Catalysts for the </w:t>
      </w:r>
      <w:proofErr w:type="spellStart"/>
      <w:r w:rsidRPr="006D0716">
        <w:rPr>
          <w:sz w:val="28"/>
          <w:szCs w:val="32"/>
          <w:lang w:val="en-US"/>
        </w:rPr>
        <w:t>Hydrodearomatization</w:t>
      </w:r>
      <w:proofErr w:type="spellEnd"/>
      <w:r w:rsidRPr="006D0716">
        <w:rPr>
          <w:sz w:val="28"/>
          <w:szCs w:val="32"/>
          <w:lang w:val="en-US"/>
        </w:rPr>
        <w:t xml:space="preserve"> and Hydrodesulfurization of Diesel Fuel // Energy and Fuels. – 2008. – Vol. 23. – P. 81-85.</w:t>
      </w:r>
    </w:p>
    <w:p w14:paraId="2BBDB258" w14:textId="7D8C28F1" w:rsidR="006D0716" w:rsidRPr="006D0716" w:rsidRDefault="006D0716" w:rsidP="00C9584B">
      <w:pPr>
        <w:pStyle w:val="a7"/>
        <w:numPr>
          <w:ilvl w:val="0"/>
          <w:numId w:val="47"/>
        </w:numPr>
        <w:tabs>
          <w:tab w:val="left" w:pos="1134"/>
        </w:tabs>
        <w:ind w:left="0" w:firstLine="567"/>
        <w:jc w:val="both"/>
        <w:rPr>
          <w:sz w:val="28"/>
          <w:szCs w:val="32"/>
          <w:lang w:val="en-US"/>
        </w:rPr>
      </w:pPr>
      <w:proofErr w:type="spellStart"/>
      <w:r w:rsidRPr="006D0716">
        <w:rPr>
          <w:sz w:val="28"/>
          <w:szCs w:val="32"/>
          <w:lang w:val="en-US"/>
        </w:rPr>
        <w:t>Walendziewski</w:t>
      </w:r>
      <w:proofErr w:type="spellEnd"/>
      <w:r w:rsidRPr="006D0716">
        <w:rPr>
          <w:sz w:val="28"/>
          <w:szCs w:val="32"/>
          <w:lang w:val="en-US"/>
        </w:rPr>
        <w:t xml:space="preserve"> J., </w:t>
      </w:r>
      <w:proofErr w:type="spellStart"/>
      <w:r w:rsidRPr="006D0716">
        <w:rPr>
          <w:sz w:val="28"/>
          <w:szCs w:val="32"/>
          <w:lang w:val="en-US"/>
        </w:rPr>
        <w:t>Pniak</w:t>
      </w:r>
      <w:proofErr w:type="spellEnd"/>
      <w:r w:rsidRPr="006D0716">
        <w:rPr>
          <w:sz w:val="28"/>
          <w:szCs w:val="32"/>
          <w:lang w:val="en-US"/>
        </w:rPr>
        <w:t xml:space="preserve"> B. Synthesis, physicochemical properties and </w:t>
      </w:r>
      <w:proofErr w:type="spellStart"/>
      <w:r w:rsidRPr="006D0716">
        <w:rPr>
          <w:sz w:val="28"/>
          <w:szCs w:val="32"/>
          <w:lang w:val="en-US"/>
        </w:rPr>
        <w:t>hydroisomerization</w:t>
      </w:r>
      <w:proofErr w:type="spellEnd"/>
      <w:r w:rsidRPr="006D0716">
        <w:rPr>
          <w:sz w:val="28"/>
          <w:szCs w:val="32"/>
          <w:lang w:val="en-US"/>
        </w:rPr>
        <w:t xml:space="preserve"> activity of SAPO-11 based catalysts // Appl </w:t>
      </w:r>
      <w:proofErr w:type="spellStart"/>
      <w:r w:rsidRPr="006D0716">
        <w:rPr>
          <w:sz w:val="28"/>
          <w:szCs w:val="32"/>
          <w:lang w:val="en-US"/>
        </w:rPr>
        <w:t>Catal</w:t>
      </w:r>
      <w:proofErr w:type="spellEnd"/>
      <w:r w:rsidRPr="006D0716">
        <w:rPr>
          <w:sz w:val="28"/>
          <w:szCs w:val="32"/>
          <w:lang w:val="en-US"/>
        </w:rPr>
        <w:t xml:space="preserve"> A Gen. – 2003. – Vol. 250. – P. 39-47.</w:t>
      </w:r>
    </w:p>
    <w:p w14:paraId="276FB469" w14:textId="4ED18B98" w:rsidR="006D0716" w:rsidRPr="006D0716" w:rsidRDefault="006D0716" w:rsidP="00C9584B">
      <w:pPr>
        <w:pStyle w:val="a7"/>
        <w:numPr>
          <w:ilvl w:val="0"/>
          <w:numId w:val="47"/>
        </w:numPr>
        <w:tabs>
          <w:tab w:val="left" w:pos="1134"/>
        </w:tabs>
        <w:ind w:left="0" w:firstLine="567"/>
        <w:jc w:val="both"/>
        <w:rPr>
          <w:sz w:val="28"/>
          <w:szCs w:val="32"/>
          <w:lang w:val="en-US"/>
        </w:rPr>
      </w:pPr>
      <w:r w:rsidRPr="006D0716">
        <w:rPr>
          <w:sz w:val="28"/>
          <w:szCs w:val="32"/>
          <w:lang w:val="en-US"/>
        </w:rPr>
        <w:t xml:space="preserve">Englund J., Xie K., Dahlin S., Schaefer A., Jing D., </w:t>
      </w:r>
      <w:proofErr w:type="spellStart"/>
      <w:r w:rsidRPr="006D0716">
        <w:rPr>
          <w:sz w:val="28"/>
          <w:szCs w:val="32"/>
          <w:lang w:val="en-US"/>
        </w:rPr>
        <w:t>Shwan</w:t>
      </w:r>
      <w:proofErr w:type="spellEnd"/>
      <w:r w:rsidRPr="006D0716">
        <w:rPr>
          <w:sz w:val="28"/>
          <w:szCs w:val="32"/>
          <w:lang w:val="en-US"/>
        </w:rPr>
        <w:t xml:space="preserve"> S., Andersson L., Carlsson P.A., </w:t>
      </w:r>
      <w:proofErr w:type="spellStart"/>
      <w:r w:rsidRPr="006D0716">
        <w:rPr>
          <w:sz w:val="28"/>
          <w:szCs w:val="32"/>
          <w:lang w:val="en-US"/>
        </w:rPr>
        <w:t>Pettersson</w:t>
      </w:r>
      <w:proofErr w:type="spellEnd"/>
      <w:r w:rsidRPr="006D0716">
        <w:rPr>
          <w:sz w:val="28"/>
          <w:szCs w:val="32"/>
          <w:lang w:val="en-US"/>
        </w:rPr>
        <w:t xml:space="preserve"> L.J., </w:t>
      </w:r>
      <w:proofErr w:type="spellStart"/>
      <w:r w:rsidRPr="006D0716">
        <w:rPr>
          <w:sz w:val="28"/>
          <w:szCs w:val="32"/>
          <w:lang w:val="en-US"/>
        </w:rPr>
        <w:t>Skoglundh</w:t>
      </w:r>
      <w:proofErr w:type="spellEnd"/>
      <w:r w:rsidRPr="006D0716">
        <w:rPr>
          <w:sz w:val="28"/>
          <w:szCs w:val="32"/>
          <w:lang w:val="en-US"/>
        </w:rPr>
        <w:t xml:space="preserve"> V. Deactivation of a Pd/Pt Bimetallic Oxidation Catalyst Used in a Biogas-Powered Euro VI Heavy-Duty Engine Installation // Catalysts. – 2019. – Vol. 9. –</w:t>
      </w:r>
      <w:r w:rsidR="00E82B9B">
        <w:rPr>
          <w:sz w:val="28"/>
          <w:szCs w:val="32"/>
          <w:lang w:val="en-US"/>
        </w:rPr>
        <w:t xml:space="preserve"> </w:t>
      </w:r>
      <w:r w:rsidR="00AA2A16">
        <w:rPr>
          <w:sz w:val="28"/>
          <w:szCs w:val="28"/>
          <w:lang w:val="ru-RU"/>
        </w:rPr>
        <w:t>Р</w:t>
      </w:r>
      <w:r w:rsidR="00AA2A16" w:rsidRPr="00A13BFA">
        <w:rPr>
          <w:sz w:val="28"/>
          <w:szCs w:val="28"/>
          <w:lang w:val="en-US"/>
        </w:rPr>
        <w:t xml:space="preserve">. </w:t>
      </w:r>
      <w:r w:rsidRPr="006D0716">
        <w:rPr>
          <w:sz w:val="28"/>
          <w:szCs w:val="32"/>
          <w:lang w:val="en-US"/>
        </w:rPr>
        <w:t>1014.</w:t>
      </w:r>
    </w:p>
    <w:p w14:paraId="0368DCD7" w14:textId="18A637DC" w:rsidR="006D0716" w:rsidRPr="006D0716" w:rsidRDefault="006D0716" w:rsidP="00C9584B">
      <w:pPr>
        <w:pStyle w:val="a7"/>
        <w:numPr>
          <w:ilvl w:val="0"/>
          <w:numId w:val="47"/>
        </w:numPr>
        <w:tabs>
          <w:tab w:val="left" w:pos="1134"/>
        </w:tabs>
        <w:ind w:left="0" w:firstLine="567"/>
        <w:jc w:val="both"/>
        <w:rPr>
          <w:sz w:val="28"/>
          <w:szCs w:val="32"/>
          <w:lang w:val="en-US"/>
        </w:rPr>
      </w:pPr>
      <w:proofErr w:type="spellStart"/>
      <w:r w:rsidRPr="006D0716">
        <w:rPr>
          <w:sz w:val="28"/>
          <w:szCs w:val="32"/>
          <w:lang w:val="en-US"/>
        </w:rPr>
        <w:t>Kokliukhin</w:t>
      </w:r>
      <w:proofErr w:type="spellEnd"/>
      <w:r w:rsidRPr="006D0716">
        <w:rPr>
          <w:sz w:val="28"/>
          <w:szCs w:val="32"/>
          <w:lang w:val="en-US"/>
        </w:rPr>
        <w:t xml:space="preserve"> A., </w:t>
      </w:r>
      <w:proofErr w:type="spellStart"/>
      <w:r w:rsidRPr="006D0716">
        <w:rPr>
          <w:sz w:val="28"/>
          <w:szCs w:val="32"/>
          <w:lang w:val="en-US"/>
        </w:rPr>
        <w:t>Nikulshina</w:t>
      </w:r>
      <w:proofErr w:type="spellEnd"/>
      <w:r w:rsidRPr="006D0716">
        <w:rPr>
          <w:sz w:val="28"/>
          <w:szCs w:val="32"/>
          <w:lang w:val="en-US"/>
        </w:rPr>
        <w:t xml:space="preserve"> M., </w:t>
      </w:r>
      <w:proofErr w:type="spellStart"/>
      <w:r w:rsidRPr="006D0716">
        <w:rPr>
          <w:sz w:val="28"/>
          <w:szCs w:val="32"/>
          <w:lang w:val="en-US"/>
        </w:rPr>
        <w:t>Mozhaev</w:t>
      </w:r>
      <w:proofErr w:type="spellEnd"/>
      <w:r w:rsidRPr="006D0716">
        <w:rPr>
          <w:sz w:val="28"/>
          <w:szCs w:val="32"/>
          <w:lang w:val="en-US"/>
        </w:rPr>
        <w:t xml:space="preserve"> A., Lancelot C., </w:t>
      </w:r>
      <w:proofErr w:type="spellStart"/>
      <w:r w:rsidRPr="006D0716">
        <w:rPr>
          <w:sz w:val="28"/>
          <w:szCs w:val="32"/>
          <w:lang w:val="en-US"/>
        </w:rPr>
        <w:t>Lamonier</w:t>
      </w:r>
      <w:proofErr w:type="spellEnd"/>
      <w:r w:rsidRPr="006D0716">
        <w:rPr>
          <w:sz w:val="28"/>
          <w:szCs w:val="32"/>
          <w:lang w:val="en-US"/>
        </w:rPr>
        <w:t xml:space="preserve"> C., Nuns N., Blanchard P., Bugaev A., </w:t>
      </w:r>
      <w:proofErr w:type="spellStart"/>
      <w:r w:rsidRPr="006D0716">
        <w:rPr>
          <w:sz w:val="28"/>
          <w:szCs w:val="32"/>
          <w:lang w:val="en-US"/>
        </w:rPr>
        <w:t>Nikulshin</w:t>
      </w:r>
      <w:proofErr w:type="spellEnd"/>
      <w:r w:rsidRPr="006D0716">
        <w:rPr>
          <w:sz w:val="28"/>
          <w:szCs w:val="32"/>
          <w:lang w:val="en-US"/>
        </w:rPr>
        <w:t xml:space="preserve"> P. Bulk hydrotreating Mo</w:t>
      </w:r>
      <w:r w:rsidRPr="006D0716">
        <w:rPr>
          <w:sz w:val="28"/>
          <w:szCs w:val="32"/>
          <w:vertAlign w:val="subscript"/>
          <w:lang w:val="en-US"/>
        </w:rPr>
        <w:t>n</w:t>
      </w:r>
      <w:r w:rsidRPr="006D0716">
        <w:rPr>
          <w:sz w:val="28"/>
          <w:szCs w:val="32"/>
          <w:lang w:val="en-US"/>
        </w:rPr>
        <w:t>W</w:t>
      </w:r>
      <w:r w:rsidRPr="006D0716">
        <w:rPr>
          <w:sz w:val="28"/>
          <w:szCs w:val="32"/>
          <w:vertAlign w:val="subscript"/>
          <w:lang w:val="en-US"/>
        </w:rPr>
        <w:t>12-n</w:t>
      </w:r>
      <w:r w:rsidRPr="006D0716">
        <w:rPr>
          <w:sz w:val="28"/>
          <w:szCs w:val="32"/>
          <w:lang w:val="en-US"/>
        </w:rPr>
        <w:t>S</w:t>
      </w:r>
      <w:r w:rsidRPr="006D0716">
        <w:rPr>
          <w:sz w:val="28"/>
          <w:szCs w:val="32"/>
          <w:vertAlign w:val="subscript"/>
          <w:lang w:val="en-US"/>
        </w:rPr>
        <w:t>2</w:t>
      </w:r>
      <w:r w:rsidRPr="006D0716">
        <w:rPr>
          <w:sz w:val="28"/>
          <w:szCs w:val="32"/>
          <w:lang w:val="en-US"/>
        </w:rPr>
        <w:t xml:space="preserve"> catalysts based on SiMo</w:t>
      </w:r>
      <w:r w:rsidRPr="006D0716">
        <w:rPr>
          <w:sz w:val="28"/>
          <w:szCs w:val="32"/>
          <w:vertAlign w:val="subscript"/>
          <w:lang w:val="en-US"/>
        </w:rPr>
        <w:t>n</w:t>
      </w:r>
      <w:r w:rsidRPr="006D0716">
        <w:rPr>
          <w:sz w:val="28"/>
          <w:szCs w:val="32"/>
          <w:lang w:val="en-US"/>
        </w:rPr>
        <w:t>W</w:t>
      </w:r>
      <w:r w:rsidRPr="006D0716">
        <w:rPr>
          <w:sz w:val="28"/>
          <w:szCs w:val="32"/>
          <w:vertAlign w:val="subscript"/>
          <w:lang w:val="en-US"/>
        </w:rPr>
        <w:t xml:space="preserve">12-n </w:t>
      </w:r>
      <w:proofErr w:type="spellStart"/>
      <w:r w:rsidRPr="006D0716">
        <w:rPr>
          <w:sz w:val="28"/>
          <w:szCs w:val="32"/>
          <w:lang w:val="en-US"/>
        </w:rPr>
        <w:t>heteropolyacids</w:t>
      </w:r>
      <w:proofErr w:type="spellEnd"/>
      <w:r w:rsidRPr="006D0716">
        <w:rPr>
          <w:sz w:val="28"/>
          <w:szCs w:val="32"/>
          <w:lang w:val="en-US"/>
        </w:rPr>
        <w:t xml:space="preserve"> prepared by alumina elimination method // </w:t>
      </w:r>
      <w:proofErr w:type="spellStart"/>
      <w:r w:rsidRPr="006D0716">
        <w:rPr>
          <w:sz w:val="28"/>
          <w:szCs w:val="32"/>
          <w:lang w:val="en-US"/>
        </w:rPr>
        <w:t>Catal</w:t>
      </w:r>
      <w:proofErr w:type="spellEnd"/>
      <w:r w:rsidRPr="006D0716">
        <w:rPr>
          <w:sz w:val="28"/>
          <w:szCs w:val="32"/>
          <w:lang w:val="en-US"/>
        </w:rPr>
        <w:t xml:space="preserve"> Today. – 2021. – Vol. 377. – P. 26-27.</w:t>
      </w:r>
    </w:p>
    <w:p w14:paraId="68ECDC86" w14:textId="5CB6DDDB"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proofErr w:type="spellStart"/>
      <w:r w:rsidRPr="006D0716">
        <w:rPr>
          <w:color w:val="222222"/>
          <w:sz w:val="28"/>
          <w:szCs w:val="28"/>
          <w:shd w:val="clear" w:color="auto" w:fill="FFFFFF"/>
          <w:lang w:val="en-US"/>
        </w:rPr>
        <w:t>Varakin</w:t>
      </w:r>
      <w:proofErr w:type="spellEnd"/>
      <w:r w:rsidRPr="006D0716">
        <w:rPr>
          <w:color w:val="222222"/>
          <w:sz w:val="28"/>
          <w:szCs w:val="28"/>
          <w:shd w:val="clear" w:color="auto" w:fill="FFFFFF"/>
          <w:lang w:val="en-US"/>
        </w:rPr>
        <w:t xml:space="preserve"> A.N., </w:t>
      </w:r>
      <w:proofErr w:type="spellStart"/>
      <w:r w:rsidRPr="006D0716">
        <w:rPr>
          <w:color w:val="222222"/>
          <w:sz w:val="28"/>
          <w:szCs w:val="28"/>
          <w:shd w:val="clear" w:color="auto" w:fill="FFFFFF"/>
          <w:lang w:val="en-US"/>
        </w:rPr>
        <w:t>Mozhaev</w:t>
      </w:r>
      <w:proofErr w:type="spellEnd"/>
      <w:r w:rsidRPr="006D0716">
        <w:rPr>
          <w:color w:val="222222"/>
          <w:sz w:val="28"/>
          <w:szCs w:val="28"/>
          <w:shd w:val="clear" w:color="auto" w:fill="FFFFFF"/>
          <w:lang w:val="en-US"/>
        </w:rPr>
        <w:t xml:space="preserve"> A.V, </w:t>
      </w:r>
      <w:proofErr w:type="spellStart"/>
      <w:r w:rsidRPr="006D0716">
        <w:rPr>
          <w:color w:val="222222"/>
          <w:sz w:val="28"/>
          <w:szCs w:val="28"/>
          <w:shd w:val="clear" w:color="auto" w:fill="FFFFFF"/>
          <w:lang w:val="en-US"/>
        </w:rPr>
        <w:t>Pimerzin</w:t>
      </w:r>
      <w:proofErr w:type="spellEnd"/>
      <w:r w:rsidRPr="006D0716">
        <w:rPr>
          <w:color w:val="222222"/>
          <w:sz w:val="28"/>
          <w:szCs w:val="28"/>
          <w:shd w:val="clear" w:color="auto" w:fill="FFFFFF"/>
          <w:lang w:val="en-US"/>
        </w:rPr>
        <w:t xml:space="preserve"> A.A., </w:t>
      </w:r>
      <w:proofErr w:type="spellStart"/>
      <w:r w:rsidRPr="006D0716">
        <w:rPr>
          <w:color w:val="222222"/>
          <w:sz w:val="28"/>
          <w:szCs w:val="28"/>
          <w:shd w:val="clear" w:color="auto" w:fill="FFFFFF"/>
          <w:lang w:val="en-US"/>
        </w:rPr>
        <w:t>Nikulshin</w:t>
      </w:r>
      <w:proofErr w:type="spellEnd"/>
      <w:r w:rsidRPr="006D0716">
        <w:rPr>
          <w:color w:val="222222"/>
          <w:sz w:val="28"/>
          <w:szCs w:val="28"/>
          <w:shd w:val="clear" w:color="auto" w:fill="FFFFFF"/>
          <w:lang w:val="en-US"/>
        </w:rPr>
        <w:t xml:space="preserve"> P.A. Comparable investigation of unsupported MoS</w:t>
      </w:r>
      <w:r w:rsidRPr="006D0716">
        <w:rPr>
          <w:color w:val="222222"/>
          <w:sz w:val="28"/>
          <w:szCs w:val="28"/>
          <w:shd w:val="clear" w:color="auto" w:fill="FFFFFF"/>
          <w:vertAlign w:val="subscript"/>
          <w:lang w:val="en-US"/>
        </w:rPr>
        <w:t>2</w:t>
      </w:r>
      <w:r w:rsidRPr="006D0716">
        <w:rPr>
          <w:color w:val="222222"/>
          <w:sz w:val="28"/>
          <w:szCs w:val="28"/>
          <w:shd w:val="clear" w:color="auto" w:fill="FFFFFF"/>
          <w:lang w:val="en-US"/>
        </w:rPr>
        <w:t xml:space="preserve"> hydrodesulfurization catalysts prepared by different techniques: Advantages of support leaching method // Appl </w:t>
      </w:r>
      <w:proofErr w:type="spellStart"/>
      <w:r w:rsidRPr="006D0716">
        <w:rPr>
          <w:color w:val="222222"/>
          <w:sz w:val="28"/>
          <w:szCs w:val="28"/>
          <w:shd w:val="clear" w:color="auto" w:fill="FFFFFF"/>
          <w:lang w:val="en-US"/>
        </w:rPr>
        <w:t>Catal</w:t>
      </w:r>
      <w:proofErr w:type="spellEnd"/>
      <w:r w:rsidRPr="006D0716">
        <w:rPr>
          <w:color w:val="222222"/>
          <w:sz w:val="28"/>
          <w:szCs w:val="28"/>
          <w:shd w:val="clear" w:color="auto" w:fill="FFFFFF"/>
          <w:lang w:val="en-US"/>
        </w:rPr>
        <w:t xml:space="preserve"> B. – 2018. – Vol. 238. – P. 498-508.</w:t>
      </w:r>
    </w:p>
    <w:p w14:paraId="61D4F843" w14:textId="467CC6E9"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r w:rsidRPr="006D0716">
        <w:rPr>
          <w:color w:val="222222"/>
          <w:sz w:val="28"/>
          <w:szCs w:val="28"/>
          <w:shd w:val="clear" w:color="auto" w:fill="FFFFFF"/>
          <w:lang w:val="en-US"/>
        </w:rPr>
        <w:lastRenderedPageBreak/>
        <w:t xml:space="preserve">Nguyen T.T., Qian E.W. Synthesis of mesoporous Ti-inserted SBA-15 and </w:t>
      </w:r>
      <w:proofErr w:type="spellStart"/>
      <w:r w:rsidRPr="006D0716">
        <w:rPr>
          <w:color w:val="222222"/>
          <w:sz w:val="28"/>
          <w:szCs w:val="28"/>
          <w:shd w:val="clear" w:color="auto" w:fill="FFFFFF"/>
          <w:lang w:val="en-US"/>
        </w:rPr>
        <w:t>CoMo</w:t>
      </w:r>
      <w:proofErr w:type="spellEnd"/>
      <w:r w:rsidRPr="006D0716">
        <w:rPr>
          <w:color w:val="222222"/>
          <w:sz w:val="28"/>
          <w:szCs w:val="28"/>
          <w:shd w:val="clear" w:color="auto" w:fill="FFFFFF"/>
          <w:lang w:val="en-US"/>
        </w:rPr>
        <w:t xml:space="preserve">/Ti-SBA-15 catalyst for hydrodesulfurization and </w:t>
      </w:r>
      <w:proofErr w:type="spellStart"/>
      <w:r w:rsidRPr="006D0716">
        <w:rPr>
          <w:color w:val="222222"/>
          <w:sz w:val="28"/>
          <w:szCs w:val="28"/>
          <w:shd w:val="clear" w:color="auto" w:fill="FFFFFF"/>
          <w:lang w:val="en-US"/>
        </w:rPr>
        <w:t>hydrodearomatization</w:t>
      </w:r>
      <w:proofErr w:type="spellEnd"/>
      <w:r w:rsidRPr="006D0716">
        <w:rPr>
          <w:color w:val="222222"/>
          <w:sz w:val="28"/>
          <w:szCs w:val="28"/>
          <w:shd w:val="clear" w:color="auto" w:fill="FFFFFF"/>
          <w:lang w:val="en-US"/>
        </w:rPr>
        <w:t xml:space="preserve"> </w:t>
      </w:r>
      <w:r w:rsidRPr="006D0716">
        <w:rPr>
          <w:rFonts w:eastAsia="Aptos"/>
          <w:sz w:val="28"/>
          <w:szCs w:val="28"/>
          <w:lang w:val="en-US"/>
        </w:rPr>
        <w:t xml:space="preserve">// </w:t>
      </w:r>
      <w:r w:rsidRPr="006D0716">
        <w:rPr>
          <w:color w:val="222222"/>
          <w:sz w:val="28"/>
          <w:szCs w:val="28"/>
          <w:shd w:val="clear" w:color="auto" w:fill="FFFFFF"/>
          <w:lang w:val="en-US"/>
        </w:rPr>
        <w:t xml:space="preserve">Microporous and Mesoporous Materials. </w:t>
      </w:r>
      <w:r w:rsidRPr="006D0716">
        <w:rPr>
          <w:rFonts w:eastAsia="Aptos"/>
          <w:sz w:val="28"/>
          <w:szCs w:val="28"/>
          <w:lang w:val="en-US"/>
        </w:rPr>
        <w:t xml:space="preserve">– 2018. – Vol. </w:t>
      </w:r>
      <w:r w:rsidRPr="006D0716">
        <w:rPr>
          <w:color w:val="222222"/>
          <w:sz w:val="28"/>
          <w:szCs w:val="28"/>
          <w:shd w:val="clear" w:color="auto" w:fill="FFFFFF"/>
          <w:lang w:val="en-US"/>
        </w:rPr>
        <w:t xml:space="preserve">265. </w:t>
      </w:r>
      <w:r w:rsidRPr="006D0716">
        <w:rPr>
          <w:rFonts w:eastAsia="Aptos"/>
          <w:sz w:val="28"/>
          <w:szCs w:val="28"/>
          <w:lang w:val="en-US"/>
        </w:rPr>
        <w:t xml:space="preserve">– P. </w:t>
      </w:r>
      <w:r w:rsidRPr="006D0716">
        <w:rPr>
          <w:color w:val="222222"/>
          <w:sz w:val="28"/>
          <w:szCs w:val="28"/>
          <w:shd w:val="clear" w:color="auto" w:fill="FFFFFF"/>
          <w:lang w:val="en-US"/>
        </w:rPr>
        <w:t>1-7.</w:t>
      </w:r>
    </w:p>
    <w:p w14:paraId="42451EA5" w14:textId="1074F46A"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r w:rsidRPr="006D0716">
        <w:rPr>
          <w:color w:val="222222"/>
          <w:sz w:val="28"/>
          <w:szCs w:val="28"/>
          <w:shd w:val="clear" w:color="auto" w:fill="FFFFFF"/>
          <w:lang w:val="en-US"/>
        </w:rPr>
        <w:t>Alonso-Pérez M.O., Pawelec B., Zepeda T.A., Alonso-</w:t>
      </w:r>
      <w:proofErr w:type="spellStart"/>
      <w:r w:rsidRPr="006D0716">
        <w:rPr>
          <w:color w:val="222222"/>
          <w:sz w:val="28"/>
          <w:szCs w:val="28"/>
          <w:shd w:val="clear" w:color="auto" w:fill="FFFFFF"/>
          <w:lang w:val="en-US"/>
        </w:rPr>
        <w:t>Núñez</w:t>
      </w:r>
      <w:proofErr w:type="spellEnd"/>
      <w:r w:rsidRPr="006D0716">
        <w:rPr>
          <w:color w:val="222222"/>
          <w:sz w:val="28"/>
          <w:szCs w:val="28"/>
          <w:shd w:val="clear" w:color="auto" w:fill="FFFFFF"/>
          <w:lang w:val="en-US"/>
        </w:rPr>
        <w:t xml:space="preserve"> G., Nava R., Navarro R.M., </w:t>
      </w:r>
      <w:proofErr w:type="spellStart"/>
      <w:r w:rsidRPr="006D0716">
        <w:rPr>
          <w:color w:val="222222"/>
          <w:sz w:val="28"/>
          <w:szCs w:val="28"/>
          <w:shd w:val="clear" w:color="auto" w:fill="FFFFFF"/>
          <w:lang w:val="en-US"/>
        </w:rPr>
        <w:t>Huirache-Acuña</w:t>
      </w:r>
      <w:proofErr w:type="spellEnd"/>
      <w:r w:rsidRPr="006D0716">
        <w:rPr>
          <w:color w:val="222222"/>
          <w:sz w:val="28"/>
          <w:szCs w:val="28"/>
          <w:shd w:val="clear" w:color="auto" w:fill="FFFFFF"/>
          <w:lang w:val="en-US"/>
        </w:rPr>
        <w:t xml:space="preserve"> R. Effect of the titanium incorporation method on the morphology and HDS activity of supported ternary Ni–Mo–W/SBA-16 catalysts // Microporous and Mesoporous Materials. </w:t>
      </w:r>
      <w:r w:rsidRPr="006D0716">
        <w:rPr>
          <w:rFonts w:eastAsia="Aptos"/>
          <w:sz w:val="28"/>
          <w:szCs w:val="28"/>
          <w:lang w:val="en-US"/>
        </w:rPr>
        <w:t xml:space="preserve">– 2021. – Vol. </w:t>
      </w:r>
      <w:r w:rsidRPr="006D0716">
        <w:rPr>
          <w:color w:val="222222"/>
          <w:sz w:val="28"/>
          <w:szCs w:val="28"/>
          <w:shd w:val="clear" w:color="auto" w:fill="FFFFFF"/>
          <w:lang w:val="en-US"/>
        </w:rPr>
        <w:t xml:space="preserve">312. </w:t>
      </w:r>
      <w:r w:rsidRPr="006D0716">
        <w:rPr>
          <w:rFonts w:eastAsia="Aptos"/>
          <w:sz w:val="28"/>
          <w:szCs w:val="28"/>
          <w:lang w:val="en-US"/>
        </w:rPr>
        <w:t>–</w:t>
      </w:r>
      <w:r w:rsidR="008A2A67">
        <w:rPr>
          <w:rFonts w:eastAsia="Aptos"/>
          <w:sz w:val="28"/>
          <w:szCs w:val="28"/>
          <w:lang w:val="en-US"/>
        </w:rPr>
        <w:t xml:space="preserve"> </w:t>
      </w:r>
      <w:r w:rsidR="00AA2A16">
        <w:rPr>
          <w:sz w:val="28"/>
          <w:szCs w:val="28"/>
          <w:lang w:val="ru-RU"/>
        </w:rPr>
        <w:t>Р</w:t>
      </w:r>
      <w:r w:rsidR="00AA2A16" w:rsidRPr="00A13BFA">
        <w:rPr>
          <w:sz w:val="28"/>
          <w:szCs w:val="28"/>
          <w:lang w:val="en-US"/>
        </w:rPr>
        <w:t xml:space="preserve">. </w:t>
      </w:r>
      <w:r w:rsidRPr="006D0716">
        <w:rPr>
          <w:color w:val="222222"/>
          <w:sz w:val="28"/>
          <w:szCs w:val="28"/>
          <w:shd w:val="clear" w:color="auto" w:fill="FFFFFF"/>
          <w:lang w:val="en-US"/>
        </w:rPr>
        <w:t>110779.</w:t>
      </w:r>
    </w:p>
    <w:p w14:paraId="70B586E4" w14:textId="65ECFE8A"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proofErr w:type="spellStart"/>
      <w:r w:rsidRPr="006D0716">
        <w:rPr>
          <w:color w:val="222222"/>
          <w:sz w:val="28"/>
          <w:szCs w:val="28"/>
          <w:shd w:val="clear" w:color="auto" w:fill="FFFFFF"/>
          <w:lang w:val="en-US"/>
        </w:rPr>
        <w:t>Albertazzi</w:t>
      </w:r>
      <w:proofErr w:type="spellEnd"/>
      <w:r w:rsidRPr="006D0716">
        <w:rPr>
          <w:color w:val="222222"/>
          <w:sz w:val="28"/>
          <w:szCs w:val="28"/>
          <w:shd w:val="clear" w:color="auto" w:fill="FFFFFF"/>
          <w:lang w:val="en-US"/>
        </w:rPr>
        <w:t xml:space="preserve"> S., Donzel N., </w:t>
      </w:r>
      <w:proofErr w:type="spellStart"/>
      <w:r w:rsidRPr="006D0716">
        <w:rPr>
          <w:color w:val="222222"/>
          <w:sz w:val="28"/>
          <w:szCs w:val="28"/>
          <w:shd w:val="clear" w:color="auto" w:fill="FFFFFF"/>
          <w:lang w:val="en-US"/>
        </w:rPr>
        <w:t>Jacquin</w:t>
      </w:r>
      <w:proofErr w:type="spellEnd"/>
      <w:r w:rsidRPr="006D0716">
        <w:rPr>
          <w:color w:val="222222"/>
          <w:sz w:val="28"/>
          <w:szCs w:val="28"/>
          <w:shd w:val="clear" w:color="auto" w:fill="FFFFFF"/>
          <w:lang w:val="en-US"/>
        </w:rPr>
        <w:t xml:space="preserve"> M., Jones D.J., </w:t>
      </w:r>
      <w:proofErr w:type="spellStart"/>
      <w:r w:rsidRPr="006D0716">
        <w:rPr>
          <w:color w:val="222222"/>
          <w:sz w:val="28"/>
          <w:szCs w:val="28"/>
          <w:shd w:val="clear" w:color="auto" w:fill="FFFFFF"/>
          <w:lang w:val="en-US"/>
        </w:rPr>
        <w:t>Morisi</w:t>
      </w:r>
      <w:proofErr w:type="spellEnd"/>
      <w:r w:rsidRPr="006D0716">
        <w:rPr>
          <w:color w:val="222222"/>
          <w:sz w:val="28"/>
          <w:szCs w:val="28"/>
          <w:shd w:val="clear" w:color="auto" w:fill="FFFFFF"/>
          <w:lang w:val="en-US"/>
        </w:rPr>
        <w:t xml:space="preserve"> M., </w:t>
      </w:r>
      <w:proofErr w:type="spellStart"/>
      <w:r w:rsidRPr="006D0716">
        <w:rPr>
          <w:color w:val="222222"/>
          <w:sz w:val="28"/>
          <w:szCs w:val="28"/>
          <w:shd w:val="clear" w:color="auto" w:fill="FFFFFF"/>
          <w:lang w:val="en-US"/>
        </w:rPr>
        <w:t>Roziére</w:t>
      </w:r>
      <w:proofErr w:type="spellEnd"/>
      <w:r w:rsidRPr="006D0716">
        <w:rPr>
          <w:color w:val="222222"/>
          <w:sz w:val="28"/>
          <w:szCs w:val="28"/>
          <w:shd w:val="clear" w:color="auto" w:fill="FFFFFF"/>
          <w:lang w:val="en-US"/>
        </w:rPr>
        <w:t xml:space="preserve"> J., </w:t>
      </w:r>
      <w:proofErr w:type="spellStart"/>
      <w:r w:rsidRPr="006D0716">
        <w:rPr>
          <w:color w:val="222222"/>
          <w:sz w:val="28"/>
          <w:szCs w:val="28"/>
          <w:shd w:val="clear" w:color="auto" w:fill="FFFFFF"/>
          <w:lang w:val="en-US"/>
        </w:rPr>
        <w:t>Vaccari</w:t>
      </w:r>
      <w:proofErr w:type="spellEnd"/>
      <w:r w:rsidRPr="006D0716">
        <w:rPr>
          <w:color w:val="222222"/>
          <w:sz w:val="28"/>
          <w:szCs w:val="28"/>
          <w:shd w:val="clear" w:color="auto" w:fill="FFFFFF"/>
          <w:lang w:val="en-US"/>
        </w:rPr>
        <w:t xml:space="preserve"> A. Role of the organic feed and the support acidity in hydrotreating reactions on Pd-Pt on MCM-41 catalysts // </w:t>
      </w:r>
      <w:proofErr w:type="spellStart"/>
      <w:r w:rsidRPr="006D0716">
        <w:rPr>
          <w:color w:val="222222"/>
          <w:sz w:val="28"/>
          <w:szCs w:val="28"/>
          <w:shd w:val="clear" w:color="auto" w:fill="FFFFFF"/>
          <w:lang w:val="en-US"/>
        </w:rPr>
        <w:t>Catal</w:t>
      </w:r>
      <w:proofErr w:type="spellEnd"/>
      <w:r w:rsidRPr="006D0716">
        <w:rPr>
          <w:color w:val="222222"/>
          <w:sz w:val="28"/>
          <w:szCs w:val="28"/>
          <w:shd w:val="clear" w:color="auto" w:fill="FFFFFF"/>
          <w:lang w:val="en-US"/>
        </w:rPr>
        <w:t xml:space="preserve"> Letters. </w:t>
      </w:r>
      <w:r w:rsidRPr="006D0716">
        <w:rPr>
          <w:rFonts w:eastAsia="Aptos"/>
          <w:sz w:val="28"/>
          <w:szCs w:val="28"/>
          <w:lang w:val="en-US"/>
        </w:rPr>
        <w:t>–</w:t>
      </w:r>
      <w:r w:rsidRPr="006D0716">
        <w:rPr>
          <w:color w:val="222222"/>
          <w:sz w:val="28"/>
          <w:szCs w:val="28"/>
          <w:shd w:val="clear" w:color="auto" w:fill="FFFFFF"/>
          <w:lang w:val="en-US"/>
        </w:rPr>
        <w:t xml:space="preserve"> 2004. </w:t>
      </w:r>
      <w:r w:rsidRPr="006D0716">
        <w:rPr>
          <w:rFonts w:eastAsia="Aptos"/>
          <w:sz w:val="28"/>
          <w:szCs w:val="28"/>
          <w:lang w:val="en-US"/>
        </w:rPr>
        <w:t xml:space="preserve">– Vol. 96. – P. </w:t>
      </w:r>
      <w:r w:rsidRPr="006D0716">
        <w:rPr>
          <w:color w:val="222222"/>
          <w:sz w:val="28"/>
          <w:szCs w:val="28"/>
          <w:shd w:val="clear" w:color="auto" w:fill="FFFFFF"/>
          <w:lang w:val="en-US"/>
        </w:rPr>
        <w:t>157-164.</w:t>
      </w:r>
    </w:p>
    <w:p w14:paraId="7F04C8B1" w14:textId="0ED814E6"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r w:rsidRPr="006D0716">
        <w:rPr>
          <w:color w:val="222222"/>
          <w:sz w:val="28"/>
          <w:szCs w:val="28"/>
          <w:shd w:val="clear" w:color="auto" w:fill="FFFFFF"/>
          <w:lang w:val="en-US"/>
        </w:rPr>
        <w:t xml:space="preserve">Méndez F.J., Franco-López O.E., Díaz G., Gómez-Cortés A., </w:t>
      </w:r>
      <w:proofErr w:type="spellStart"/>
      <w:r w:rsidRPr="006D0716">
        <w:rPr>
          <w:color w:val="222222"/>
          <w:sz w:val="28"/>
          <w:szCs w:val="28"/>
          <w:shd w:val="clear" w:color="auto" w:fill="FFFFFF"/>
          <w:lang w:val="en-US"/>
        </w:rPr>
        <w:t>Bokhimi</w:t>
      </w:r>
      <w:proofErr w:type="spellEnd"/>
      <w:r w:rsidRPr="006D0716">
        <w:rPr>
          <w:color w:val="222222"/>
          <w:sz w:val="28"/>
          <w:szCs w:val="28"/>
          <w:shd w:val="clear" w:color="auto" w:fill="FFFFFF"/>
          <w:lang w:val="en-US"/>
        </w:rPr>
        <w:t xml:space="preserve"> X., </w:t>
      </w:r>
      <w:proofErr w:type="spellStart"/>
      <w:r w:rsidRPr="006D0716">
        <w:rPr>
          <w:color w:val="222222"/>
          <w:sz w:val="28"/>
          <w:szCs w:val="28"/>
          <w:shd w:val="clear" w:color="auto" w:fill="FFFFFF"/>
          <w:lang w:val="en-US"/>
        </w:rPr>
        <w:t>Klimova</w:t>
      </w:r>
      <w:proofErr w:type="spellEnd"/>
      <w:r w:rsidRPr="006D0716">
        <w:rPr>
          <w:color w:val="222222"/>
          <w:sz w:val="28"/>
          <w:szCs w:val="28"/>
          <w:shd w:val="clear" w:color="auto" w:fill="FFFFFF"/>
          <w:lang w:val="en-US"/>
        </w:rPr>
        <w:t xml:space="preserve"> T.E. On the role of niobium in nanostructured Mo/Nb-MCM-41 and </w:t>
      </w:r>
      <w:proofErr w:type="spellStart"/>
      <w:r w:rsidRPr="006D0716">
        <w:rPr>
          <w:color w:val="222222"/>
          <w:sz w:val="28"/>
          <w:szCs w:val="28"/>
          <w:shd w:val="clear" w:color="auto" w:fill="FFFFFF"/>
          <w:lang w:val="en-US"/>
        </w:rPr>
        <w:t>NiMo</w:t>
      </w:r>
      <w:proofErr w:type="spellEnd"/>
      <w:r w:rsidRPr="006D0716">
        <w:rPr>
          <w:color w:val="222222"/>
          <w:sz w:val="28"/>
          <w:szCs w:val="28"/>
          <w:shd w:val="clear" w:color="auto" w:fill="FFFFFF"/>
          <w:lang w:val="en-US"/>
        </w:rPr>
        <w:t xml:space="preserve">/Nb-MCM-41 catalysts for hydrodesulfurization of dibenzothiophene // Fuel. </w:t>
      </w:r>
      <w:r w:rsidRPr="006D0716">
        <w:rPr>
          <w:rFonts w:eastAsia="Aptos"/>
          <w:sz w:val="28"/>
          <w:szCs w:val="28"/>
          <w:lang w:val="en-US"/>
        </w:rPr>
        <w:t>–</w:t>
      </w:r>
      <w:r w:rsidRPr="006D0716">
        <w:rPr>
          <w:color w:val="222222"/>
          <w:sz w:val="28"/>
          <w:szCs w:val="28"/>
          <w:shd w:val="clear" w:color="auto" w:fill="FFFFFF"/>
          <w:lang w:val="en-US"/>
        </w:rPr>
        <w:t xml:space="preserve">2020. </w:t>
      </w:r>
      <w:r w:rsidRPr="006D0716">
        <w:rPr>
          <w:rFonts w:eastAsia="Aptos"/>
          <w:sz w:val="28"/>
          <w:szCs w:val="28"/>
          <w:lang w:val="en-US"/>
        </w:rPr>
        <w:t xml:space="preserve">– Vol. </w:t>
      </w:r>
      <w:r w:rsidRPr="006D0716">
        <w:rPr>
          <w:color w:val="222222"/>
          <w:sz w:val="28"/>
          <w:szCs w:val="28"/>
          <w:shd w:val="clear" w:color="auto" w:fill="FFFFFF"/>
          <w:lang w:val="en-US"/>
        </w:rPr>
        <w:t xml:space="preserve">280. </w:t>
      </w:r>
      <w:r w:rsidRPr="006D0716">
        <w:rPr>
          <w:rFonts w:eastAsia="Aptos"/>
          <w:sz w:val="28"/>
          <w:szCs w:val="28"/>
          <w:lang w:val="en-US"/>
        </w:rPr>
        <w:t>–</w:t>
      </w:r>
      <w:r w:rsidR="008A2A67">
        <w:rPr>
          <w:rFonts w:eastAsia="Aptos"/>
          <w:sz w:val="28"/>
          <w:szCs w:val="28"/>
          <w:lang w:val="en-US"/>
        </w:rPr>
        <w:t xml:space="preserve"> </w:t>
      </w:r>
      <w:r w:rsidR="00DA5D7A">
        <w:rPr>
          <w:sz w:val="28"/>
          <w:szCs w:val="28"/>
          <w:lang w:val="ru-RU"/>
        </w:rPr>
        <w:t>Р</w:t>
      </w:r>
      <w:r w:rsidR="00DA5D7A" w:rsidRPr="00A13BFA">
        <w:rPr>
          <w:sz w:val="28"/>
          <w:szCs w:val="28"/>
          <w:lang w:val="en-US"/>
        </w:rPr>
        <w:t xml:space="preserve">. </w:t>
      </w:r>
      <w:r w:rsidRPr="006D0716">
        <w:rPr>
          <w:color w:val="222222"/>
          <w:sz w:val="28"/>
          <w:szCs w:val="28"/>
          <w:shd w:val="clear" w:color="auto" w:fill="FFFFFF"/>
          <w:lang w:val="en-US"/>
        </w:rPr>
        <w:t>118550.</w:t>
      </w:r>
    </w:p>
    <w:p w14:paraId="759435D8" w14:textId="4890C882"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r w:rsidRPr="006D0716">
        <w:rPr>
          <w:color w:val="222222"/>
          <w:sz w:val="28"/>
          <w:szCs w:val="28"/>
          <w:shd w:val="clear" w:color="auto" w:fill="FFFFFF"/>
          <w:lang w:val="en-US"/>
        </w:rPr>
        <w:t xml:space="preserve">Olivas A., </w:t>
      </w:r>
      <w:proofErr w:type="spellStart"/>
      <w:r w:rsidRPr="006D0716">
        <w:rPr>
          <w:color w:val="222222"/>
          <w:sz w:val="28"/>
          <w:szCs w:val="28"/>
          <w:shd w:val="clear" w:color="auto" w:fill="FFFFFF"/>
          <w:lang w:val="en-US"/>
        </w:rPr>
        <w:t>Luque</w:t>
      </w:r>
      <w:proofErr w:type="spellEnd"/>
      <w:r w:rsidRPr="006D0716">
        <w:rPr>
          <w:color w:val="222222"/>
          <w:sz w:val="28"/>
          <w:szCs w:val="28"/>
          <w:shd w:val="clear" w:color="auto" w:fill="FFFFFF"/>
          <w:lang w:val="en-US"/>
        </w:rPr>
        <w:t xml:space="preserve"> P.A., Gómez-Gutiérrez C.M., Flores D.L., Valdez R., Escalante L., Schacht P., Silva-Rodrigo R. Synthesis and characterization of mesoporous supports doped with </w:t>
      </w:r>
      <w:proofErr w:type="spellStart"/>
      <w:r w:rsidRPr="006D0716">
        <w:rPr>
          <w:color w:val="222222"/>
          <w:sz w:val="28"/>
          <w:szCs w:val="28"/>
          <w:shd w:val="clear" w:color="auto" w:fill="FFFFFF"/>
          <w:lang w:val="en-US"/>
        </w:rPr>
        <w:t>NiW</w:t>
      </w:r>
      <w:proofErr w:type="spellEnd"/>
      <w:r w:rsidRPr="006D0716">
        <w:rPr>
          <w:color w:val="222222"/>
          <w:sz w:val="28"/>
          <w:szCs w:val="28"/>
          <w:shd w:val="clear" w:color="auto" w:fill="FFFFFF"/>
          <w:lang w:val="en-US"/>
        </w:rPr>
        <w:t>/</w:t>
      </w:r>
      <w:proofErr w:type="spellStart"/>
      <w:r w:rsidRPr="006D0716">
        <w:rPr>
          <w:color w:val="222222"/>
          <w:sz w:val="28"/>
          <w:szCs w:val="28"/>
          <w:shd w:val="clear" w:color="auto" w:fill="FFFFFF"/>
          <w:lang w:val="en-US"/>
        </w:rPr>
        <w:t>Gax</w:t>
      </w:r>
      <w:proofErr w:type="spellEnd"/>
      <w:r w:rsidRPr="006D0716">
        <w:rPr>
          <w:color w:val="222222"/>
          <w:sz w:val="28"/>
          <w:szCs w:val="28"/>
          <w:shd w:val="clear" w:color="auto" w:fill="FFFFFF"/>
          <w:lang w:val="en-US"/>
        </w:rPr>
        <w:t xml:space="preserve"> for hydrodesulfurization of DBT // </w:t>
      </w:r>
      <w:proofErr w:type="spellStart"/>
      <w:r w:rsidRPr="006D0716">
        <w:rPr>
          <w:color w:val="222222"/>
          <w:sz w:val="28"/>
          <w:szCs w:val="28"/>
          <w:shd w:val="clear" w:color="auto" w:fill="FFFFFF"/>
          <w:lang w:val="en-US"/>
        </w:rPr>
        <w:t>Catal</w:t>
      </w:r>
      <w:proofErr w:type="spellEnd"/>
      <w:r w:rsidRPr="006D0716">
        <w:rPr>
          <w:color w:val="222222"/>
          <w:sz w:val="28"/>
          <w:szCs w:val="28"/>
          <w:shd w:val="clear" w:color="auto" w:fill="FFFFFF"/>
          <w:lang w:val="en-US"/>
        </w:rPr>
        <w:t xml:space="preserve"> </w:t>
      </w:r>
      <w:proofErr w:type="spellStart"/>
      <w:r w:rsidRPr="006D0716">
        <w:rPr>
          <w:color w:val="222222"/>
          <w:sz w:val="28"/>
          <w:szCs w:val="28"/>
          <w:shd w:val="clear" w:color="auto" w:fill="FFFFFF"/>
          <w:lang w:val="en-US"/>
        </w:rPr>
        <w:t>Commun</w:t>
      </w:r>
      <w:proofErr w:type="spellEnd"/>
      <w:r w:rsidRPr="006D0716">
        <w:rPr>
          <w:color w:val="222222"/>
          <w:sz w:val="28"/>
          <w:szCs w:val="28"/>
          <w:shd w:val="clear" w:color="auto" w:fill="FFFFFF"/>
          <w:lang w:val="en-US"/>
        </w:rPr>
        <w:t xml:space="preserve">. </w:t>
      </w:r>
      <w:r w:rsidRPr="006D0716">
        <w:rPr>
          <w:rFonts w:eastAsia="Aptos"/>
          <w:sz w:val="28"/>
          <w:szCs w:val="28"/>
          <w:lang w:val="en-US"/>
        </w:rPr>
        <w:t xml:space="preserve">– </w:t>
      </w:r>
      <w:r w:rsidRPr="006D0716">
        <w:rPr>
          <w:color w:val="222222"/>
          <w:sz w:val="28"/>
          <w:szCs w:val="28"/>
          <w:shd w:val="clear" w:color="auto" w:fill="FFFFFF"/>
          <w:lang w:val="en-US"/>
        </w:rPr>
        <w:t xml:space="preserve">2017. </w:t>
      </w:r>
      <w:r w:rsidRPr="006D0716">
        <w:rPr>
          <w:rFonts w:eastAsia="Aptos"/>
          <w:sz w:val="28"/>
          <w:szCs w:val="28"/>
          <w:lang w:val="en-US"/>
        </w:rPr>
        <w:t xml:space="preserve">– Vol. </w:t>
      </w:r>
      <w:r w:rsidRPr="006D0716">
        <w:rPr>
          <w:color w:val="222222"/>
          <w:sz w:val="28"/>
          <w:szCs w:val="28"/>
          <w:shd w:val="clear" w:color="auto" w:fill="FFFFFF"/>
          <w:lang w:val="en-US"/>
        </w:rPr>
        <w:t xml:space="preserve">91. </w:t>
      </w:r>
      <w:r w:rsidRPr="006D0716">
        <w:rPr>
          <w:rFonts w:eastAsia="Aptos"/>
          <w:sz w:val="28"/>
          <w:szCs w:val="28"/>
          <w:lang w:val="en-US"/>
        </w:rPr>
        <w:t>– P.</w:t>
      </w:r>
      <w:r w:rsidRPr="006D0716">
        <w:rPr>
          <w:color w:val="222222"/>
          <w:sz w:val="28"/>
          <w:szCs w:val="28"/>
          <w:shd w:val="clear" w:color="auto" w:fill="FFFFFF"/>
          <w:lang w:val="en-US"/>
        </w:rPr>
        <w:t xml:space="preserve"> 67-71.</w:t>
      </w:r>
    </w:p>
    <w:p w14:paraId="51E28FEF" w14:textId="4F63982C"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r w:rsidRPr="006D0716">
        <w:rPr>
          <w:color w:val="222222"/>
          <w:sz w:val="28"/>
          <w:szCs w:val="28"/>
          <w:shd w:val="clear" w:color="auto" w:fill="FFFFFF"/>
          <w:lang w:val="en-US"/>
        </w:rPr>
        <w:t xml:space="preserve">Gutiérrez O.Y., Fuentes G.A., Salcedo C., </w:t>
      </w:r>
      <w:proofErr w:type="spellStart"/>
      <w:r w:rsidRPr="006D0716">
        <w:rPr>
          <w:color w:val="222222"/>
          <w:sz w:val="28"/>
          <w:szCs w:val="28"/>
          <w:shd w:val="clear" w:color="auto" w:fill="FFFFFF"/>
          <w:lang w:val="en-US"/>
        </w:rPr>
        <w:t>Klimova</w:t>
      </w:r>
      <w:proofErr w:type="spellEnd"/>
      <w:r w:rsidRPr="006D0716">
        <w:rPr>
          <w:color w:val="222222"/>
          <w:sz w:val="28"/>
          <w:szCs w:val="28"/>
          <w:shd w:val="clear" w:color="auto" w:fill="FFFFFF"/>
          <w:lang w:val="en-US"/>
        </w:rPr>
        <w:t xml:space="preserve"> T. SBA-15 supports modified by Ti and Zr grafting for </w:t>
      </w:r>
      <w:proofErr w:type="spellStart"/>
      <w:r w:rsidRPr="006D0716">
        <w:rPr>
          <w:color w:val="222222"/>
          <w:sz w:val="28"/>
          <w:szCs w:val="28"/>
          <w:shd w:val="clear" w:color="auto" w:fill="FFFFFF"/>
          <w:lang w:val="en-US"/>
        </w:rPr>
        <w:t>NiMo</w:t>
      </w:r>
      <w:proofErr w:type="spellEnd"/>
      <w:r w:rsidRPr="006D0716">
        <w:rPr>
          <w:color w:val="222222"/>
          <w:sz w:val="28"/>
          <w:szCs w:val="28"/>
          <w:shd w:val="clear" w:color="auto" w:fill="FFFFFF"/>
          <w:lang w:val="en-US"/>
        </w:rPr>
        <w:t xml:space="preserve"> hydrodesulfurization catalysts // </w:t>
      </w:r>
      <w:proofErr w:type="spellStart"/>
      <w:r w:rsidRPr="006D0716">
        <w:rPr>
          <w:color w:val="222222"/>
          <w:sz w:val="28"/>
          <w:szCs w:val="28"/>
          <w:shd w:val="clear" w:color="auto" w:fill="FFFFFF"/>
          <w:lang w:val="en-US"/>
        </w:rPr>
        <w:t>Catal</w:t>
      </w:r>
      <w:proofErr w:type="spellEnd"/>
      <w:r w:rsidRPr="006D0716">
        <w:rPr>
          <w:color w:val="222222"/>
          <w:sz w:val="28"/>
          <w:szCs w:val="28"/>
          <w:shd w:val="clear" w:color="auto" w:fill="FFFFFF"/>
          <w:lang w:val="en-US"/>
        </w:rPr>
        <w:t xml:space="preserve"> Today. </w:t>
      </w:r>
      <w:r w:rsidRPr="006D0716">
        <w:rPr>
          <w:rFonts w:eastAsia="Aptos"/>
          <w:sz w:val="28"/>
          <w:szCs w:val="28"/>
          <w:lang w:val="en-US"/>
        </w:rPr>
        <w:t xml:space="preserve">– 2006. – Vol. </w:t>
      </w:r>
      <w:r w:rsidRPr="006D0716">
        <w:rPr>
          <w:color w:val="222222"/>
          <w:sz w:val="28"/>
          <w:szCs w:val="28"/>
          <w:shd w:val="clear" w:color="auto" w:fill="FFFFFF"/>
          <w:lang w:val="en-US"/>
        </w:rPr>
        <w:t xml:space="preserve">116. </w:t>
      </w:r>
      <w:r w:rsidRPr="006D0716">
        <w:rPr>
          <w:rFonts w:eastAsia="Aptos"/>
          <w:sz w:val="28"/>
          <w:szCs w:val="28"/>
          <w:lang w:val="en-US"/>
        </w:rPr>
        <w:t>–</w:t>
      </w:r>
      <w:r w:rsidRPr="006D0716">
        <w:rPr>
          <w:color w:val="222222"/>
          <w:sz w:val="28"/>
          <w:szCs w:val="28"/>
          <w:shd w:val="clear" w:color="auto" w:fill="FFFFFF"/>
          <w:lang w:val="en-US"/>
        </w:rPr>
        <w:t xml:space="preserve"> P. 485-497.</w:t>
      </w:r>
    </w:p>
    <w:p w14:paraId="7BB8B663" w14:textId="2D85A480"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proofErr w:type="spellStart"/>
      <w:r w:rsidRPr="006D0716">
        <w:rPr>
          <w:color w:val="222222"/>
          <w:sz w:val="28"/>
          <w:szCs w:val="28"/>
          <w:shd w:val="clear" w:color="auto" w:fill="FFFFFF"/>
          <w:lang w:val="en-US"/>
        </w:rPr>
        <w:t>Vradman</w:t>
      </w:r>
      <w:proofErr w:type="spellEnd"/>
      <w:r w:rsidRPr="006D0716">
        <w:rPr>
          <w:color w:val="222222"/>
          <w:sz w:val="28"/>
          <w:szCs w:val="28"/>
          <w:shd w:val="clear" w:color="auto" w:fill="FFFFFF"/>
          <w:lang w:val="en-US"/>
        </w:rPr>
        <w:t xml:space="preserve"> L., Landau M. V., Herskowitz M., Ezersky V., </w:t>
      </w:r>
      <w:proofErr w:type="spellStart"/>
      <w:r w:rsidRPr="006D0716">
        <w:rPr>
          <w:color w:val="222222"/>
          <w:sz w:val="28"/>
          <w:szCs w:val="28"/>
          <w:shd w:val="clear" w:color="auto" w:fill="FFFFFF"/>
          <w:lang w:val="en-US"/>
        </w:rPr>
        <w:t>Talianker</w:t>
      </w:r>
      <w:proofErr w:type="spellEnd"/>
      <w:r w:rsidRPr="006D0716">
        <w:rPr>
          <w:color w:val="222222"/>
          <w:sz w:val="28"/>
          <w:szCs w:val="28"/>
          <w:shd w:val="clear" w:color="auto" w:fill="FFFFFF"/>
          <w:lang w:val="en-US"/>
        </w:rPr>
        <w:t xml:space="preserve"> M., Nikitenko S., </w:t>
      </w:r>
      <w:proofErr w:type="spellStart"/>
      <w:r w:rsidRPr="006D0716">
        <w:rPr>
          <w:color w:val="222222"/>
          <w:sz w:val="28"/>
          <w:szCs w:val="28"/>
          <w:shd w:val="clear" w:color="auto" w:fill="FFFFFF"/>
          <w:lang w:val="en-US"/>
        </w:rPr>
        <w:t>Koltypin</w:t>
      </w:r>
      <w:proofErr w:type="spellEnd"/>
      <w:r w:rsidRPr="006D0716">
        <w:rPr>
          <w:color w:val="222222"/>
          <w:sz w:val="28"/>
          <w:szCs w:val="28"/>
          <w:shd w:val="clear" w:color="auto" w:fill="FFFFFF"/>
          <w:lang w:val="en-US"/>
        </w:rPr>
        <w:t xml:space="preserve"> Y., Gedanken A. High loading of short WS</w:t>
      </w:r>
      <w:r w:rsidRPr="006D0716">
        <w:rPr>
          <w:color w:val="222222"/>
          <w:sz w:val="28"/>
          <w:szCs w:val="28"/>
          <w:shd w:val="clear" w:color="auto" w:fill="FFFFFF"/>
          <w:vertAlign w:val="subscript"/>
          <w:lang w:val="en-US"/>
        </w:rPr>
        <w:t>2</w:t>
      </w:r>
      <w:r w:rsidRPr="006D0716">
        <w:rPr>
          <w:color w:val="222222"/>
          <w:sz w:val="28"/>
          <w:szCs w:val="28"/>
          <w:shd w:val="clear" w:color="auto" w:fill="FFFFFF"/>
          <w:lang w:val="en-US"/>
        </w:rPr>
        <w:t xml:space="preserve"> slabs inside SBA-15: promotion with nickel and performance in hydrodesulfurization and hydrogenation // J </w:t>
      </w:r>
      <w:proofErr w:type="spellStart"/>
      <w:r w:rsidRPr="006D0716">
        <w:rPr>
          <w:color w:val="222222"/>
          <w:sz w:val="28"/>
          <w:szCs w:val="28"/>
          <w:shd w:val="clear" w:color="auto" w:fill="FFFFFF"/>
          <w:lang w:val="en-US"/>
        </w:rPr>
        <w:t>Catal</w:t>
      </w:r>
      <w:proofErr w:type="spellEnd"/>
      <w:r w:rsidRPr="006D0716">
        <w:rPr>
          <w:color w:val="222222"/>
          <w:sz w:val="28"/>
          <w:szCs w:val="28"/>
          <w:shd w:val="clear" w:color="auto" w:fill="FFFFFF"/>
          <w:lang w:val="en-US"/>
        </w:rPr>
        <w:t xml:space="preserve">. </w:t>
      </w:r>
      <w:r w:rsidRPr="006D0716">
        <w:rPr>
          <w:rFonts w:eastAsia="Aptos"/>
          <w:sz w:val="28"/>
          <w:szCs w:val="28"/>
          <w:lang w:val="en-US"/>
        </w:rPr>
        <w:t xml:space="preserve">– 2003. – Vol. </w:t>
      </w:r>
      <w:r w:rsidRPr="006D0716">
        <w:rPr>
          <w:color w:val="222222"/>
          <w:sz w:val="28"/>
          <w:szCs w:val="28"/>
          <w:shd w:val="clear" w:color="auto" w:fill="FFFFFF"/>
          <w:lang w:val="en-US"/>
        </w:rPr>
        <w:t xml:space="preserve">213. </w:t>
      </w:r>
      <w:r w:rsidRPr="006D0716">
        <w:rPr>
          <w:rFonts w:eastAsia="Aptos"/>
          <w:sz w:val="28"/>
          <w:szCs w:val="28"/>
          <w:lang w:val="en-US"/>
        </w:rPr>
        <w:t>–</w:t>
      </w:r>
      <w:r w:rsidRPr="006D0716">
        <w:rPr>
          <w:color w:val="222222"/>
          <w:sz w:val="28"/>
          <w:szCs w:val="28"/>
          <w:shd w:val="clear" w:color="auto" w:fill="FFFFFF"/>
          <w:lang w:val="en-US"/>
        </w:rPr>
        <w:t xml:space="preserve"> P.163-175.</w:t>
      </w:r>
    </w:p>
    <w:p w14:paraId="7839E9C0" w14:textId="59104D36"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r w:rsidRPr="006D0716">
        <w:rPr>
          <w:color w:val="222222"/>
          <w:sz w:val="28"/>
          <w:szCs w:val="28"/>
          <w:shd w:val="clear" w:color="auto" w:fill="FFFFFF"/>
          <w:lang w:val="en-US"/>
        </w:rPr>
        <w:t xml:space="preserve">Jiang S., Zhou Y., Ding S., Wei Q., Zhou W., Shan Y. Effect of direct synthesis Al–SBA-15 supports on the morphology and catalytic activity of the </w:t>
      </w:r>
      <w:proofErr w:type="spellStart"/>
      <w:r w:rsidRPr="006D0716">
        <w:rPr>
          <w:color w:val="222222"/>
          <w:sz w:val="28"/>
          <w:szCs w:val="28"/>
          <w:shd w:val="clear" w:color="auto" w:fill="FFFFFF"/>
          <w:lang w:val="en-US"/>
        </w:rPr>
        <w:t>NiMoS</w:t>
      </w:r>
      <w:proofErr w:type="spellEnd"/>
      <w:r w:rsidRPr="006D0716">
        <w:rPr>
          <w:color w:val="222222"/>
          <w:sz w:val="28"/>
          <w:szCs w:val="28"/>
          <w:shd w:val="clear" w:color="auto" w:fill="FFFFFF"/>
          <w:lang w:val="en-US"/>
        </w:rPr>
        <w:t xml:space="preserve"> phase in HDS of DBT // RSC Ad. </w:t>
      </w:r>
      <w:r w:rsidRPr="006D0716">
        <w:rPr>
          <w:rFonts w:eastAsia="Aptos"/>
          <w:sz w:val="28"/>
          <w:szCs w:val="28"/>
          <w:lang w:val="en-US"/>
        </w:rPr>
        <w:t xml:space="preserve">– 2016. – Vol. </w:t>
      </w:r>
      <w:r w:rsidRPr="006D0716">
        <w:rPr>
          <w:color w:val="222222"/>
          <w:sz w:val="28"/>
          <w:szCs w:val="28"/>
          <w:shd w:val="clear" w:color="auto" w:fill="FFFFFF"/>
          <w:lang w:val="en-US"/>
        </w:rPr>
        <w:t xml:space="preserve">6. </w:t>
      </w:r>
      <w:r w:rsidRPr="006D0716">
        <w:rPr>
          <w:rFonts w:eastAsia="Aptos"/>
          <w:sz w:val="28"/>
          <w:szCs w:val="28"/>
          <w:lang w:val="en-US"/>
        </w:rPr>
        <w:t>–</w:t>
      </w:r>
      <w:r w:rsidRPr="006D0716">
        <w:rPr>
          <w:color w:val="222222"/>
          <w:sz w:val="28"/>
          <w:szCs w:val="28"/>
          <w:shd w:val="clear" w:color="auto" w:fill="FFFFFF"/>
          <w:lang w:val="en-US"/>
        </w:rPr>
        <w:t xml:space="preserve"> P. 106680-106689.</w:t>
      </w:r>
    </w:p>
    <w:p w14:paraId="60C95944" w14:textId="48508026"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r w:rsidRPr="006D0716">
        <w:rPr>
          <w:color w:val="222222"/>
          <w:sz w:val="28"/>
          <w:szCs w:val="28"/>
          <w:shd w:val="clear" w:color="auto" w:fill="FFFFFF"/>
          <w:lang w:val="en-US"/>
        </w:rPr>
        <w:t xml:space="preserve">Valencia D., </w:t>
      </w:r>
      <w:proofErr w:type="spellStart"/>
      <w:r w:rsidRPr="006D0716">
        <w:rPr>
          <w:color w:val="222222"/>
          <w:sz w:val="28"/>
          <w:szCs w:val="28"/>
          <w:shd w:val="clear" w:color="auto" w:fill="FFFFFF"/>
          <w:lang w:val="en-US"/>
        </w:rPr>
        <w:t>Klimova</w:t>
      </w:r>
      <w:proofErr w:type="spellEnd"/>
      <w:r w:rsidRPr="006D0716">
        <w:rPr>
          <w:color w:val="222222"/>
          <w:sz w:val="28"/>
          <w:szCs w:val="28"/>
          <w:shd w:val="clear" w:color="auto" w:fill="FFFFFF"/>
          <w:lang w:val="en-US"/>
        </w:rPr>
        <w:t xml:space="preserve"> T. Citric acid loading for MoS</w:t>
      </w:r>
      <w:r w:rsidRPr="006D0716">
        <w:rPr>
          <w:color w:val="222222"/>
          <w:sz w:val="28"/>
          <w:szCs w:val="28"/>
          <w:shd w:val="clear" w:color="auto" w:fill="FFFFFF"/>
          <w:vertAlign w:val="subscript"/>
          <w:lang w:val="en-US"/>
        </w:rPr>
        <w:t>2</w:t>
      </w:r>
      <w:r w:rsidRPr="006D0716">
        <w:rPr>
          <w:color w:val="222222"/>
          <w:sz w:val="28"/>
          <w:szCs w:val="28"/>
          <w:shd w:val="clear" w:color="auto" w:fill="FFFFFF"/>
          <w:lang w:val="en-US"/>
        </w:rPr>
        <w:t xml:space="preserve">-based catalysts supported on SBA-15. New catalytic materials with high hydrogenolysis ability in hydrodesulfurization // Appl </w:t>
      </w:r>
      <w:proofErr w:type="spellStart"/>
      <w:r w:rsidRPr="006D0716">
        <w:rPr>
          <w:color w:val="222222"/>
          <w:sz w:val="28"/>
          <w:szCs w:val="28"/>
          <w:shd w:val="clear" w:color="auto" w:fill="FFFFFF"/>
          <w:lang w:val="en-US"/>
        </w:rPr>
        <w:t>Catal</w:t>
      </w:r>
      <w:proofErr w:type="spellEnd"/>
      <w:r w:rsidRPr="006D0716">
        <w:rPr>
          <w:color w:val="222222"/>
          <w:sz w:val="28"/>
          <w:szCs w:val="28"/>
          <w:shd w:val="clear" w:color="auto" w:fill="FFFFFF"/>
          <w:lang w:val="en-US"/>
        </w:rPr>
        <w:t xml:space="preserve"> B. </w:t>
      </w:r>
      <w:r w:rsidRPr="006D0716">
        <w:rPr>
          <w:rFonts w:eastAsia="Aptos"/>
          <w:sz w:val="28"/>
          <w:szCs w:val="28"/>
          <w:lang w:val="en-US"/>
        </w:rPr>
        <w:t xml:space="preserve">– 2013. – Vol. </w:t>
      </w:r>
      <w:r w:rsidRPr="006D0716">
        <w:rPr>
          <w:color w:val="222222"/>
          <w:sz w:val="28"/>
          <w:szCs w:val="28"/>
          <w:shd w:val="clear" w:color="auto" w:fill="FFFFFF"/>
          <w:lang w:val="en-US"/>
        </w:rPr>
        <w:t xml:space="preserve">129 </w:t>
      </w:r>
      <w:r w:rsidRPr="006D0716">
        <w:rPr>
          <w:rFonts w:eastAsia="Aptos"/>
          <w:sz w:val="28"/>
          <w:szCs w:val="28"/>
          <w:lang w:val="en-US"/>
        </w:rPr>
        <w:t>–</w:t>
      </w:r>
      <w:r w:rsidRPr="006D0716">
        <w:rPr>
          <w:color w:val="222222"/>
          <w:sz w:val="28"/>
          <w:szCs w:val="28"/>
          <w:shd w:val="clear" w:color="auto" w:fill="FFFFFF"/>
          <w:lang w:val="en-US"/>
        </w:rPr>
        <w:t xml:space="preserve"> P. 137-145.</w:t>
      </w:r>
    </w:p>
    <w:p w14:paraId="277282E9" w14:textId="1F69660D"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r w:rsidRPr="006D0716">
        <w:rPr>
          <w:color w:val="222222"/>
          <w:sz w:val="28"/>
          <w:szCs w:val="28"/>
          <w:shd w:val="clear" w:color="auto" w:fill="FFFFFF"/>
          <w:lang w:val="en-US"/>
        </w:rPr>
        <w:t xml:space="preserve">Torres-García N.L., </w:t>
      </w:r>
      <w:proofErr w:type="spellStart"/>
      <w:r w:rsidRPr="006D0716">
        <w:rPr>
          <w:color w:val="222222"/>
          <w:sz w:val="28"/>
          <w:szCs w:val="28"/>
          <w:shd w:val="clear" w:color="auto" w:fill="FFFFFF"/>
          <w:lang w:val="en-US"/>
        </w:rPr>
        <w:t>Huirache-Acuña</w:t>
      </w:r>
      <w:proofErr w:type="spellEnd"/>
      <w:r w:rsidRPr="006D0716">
        <w:rPr>
          <w:color w:val="222222"/>
          <w:sz w:val="28"/>
          <w:szCs w:val="28"/>
          <w:shd w:val="clear" w:color="auto" w:fill="FFFFFF"/>
          <w:lang w:val="en-US"/>
        </w:rPr>
        <w:t xml:space="preserve"> R., Zepeda-</w:t>
      </w:r>
      <w:proofErr w:type="spellStart"/>
      <w:r w:rsidRPr="006D0716">
        <w:rPr>
          <w:color w:val="222222"/>
          <w:sz w:val="28"/>
          <w:szCs w:val="28"/>
          <w:shd w:val="clear" w:color="auto" w:fill="FFFFFF"/>
          <w:lang w:val="en-US"/>
        </w:rPr>
        <w:t>Partida</w:t>
      </w:r>
      <w:proofErr w:type="spellEnd"/>
      <w:r w:rsidRPr="006D0716">
        <w:rPr>
          <w:color w:val="222222"/>
          <w:sz w:val="28"/>
          <w:szCs w:val="28"/>
          <w:shd w:val="clear" w:color="auto" w:fill="FFFFFF"/>
          <w:lang w:val="en-US"/>
        </w:rPr>
        <w:t xml:space="preserve"> T.A., Pawelec B., Fierro J.L.G., Vázquez-Salas P.J., Maya-</w:t>
      </w:r>
      <w:proofErr w:type="spellStart"/>
      <w:r w:rsidRPr="006D0716">
        <w:rPr>
          <w:color w:val="222222"/>
          <w:sz w:val="28"/>
          <w:szCs w:val="28"/>
          <w:shd w:val="clear" w:color="auto" w:fill="FFFFFF"/>
          <w:lang w:val="en-US"/>
        </w:rPr>
        <w:t>Yescas</w:t>
      </w:r>
      <w:proofErr w:type="spellEnd"/>
      <w:r w:rsidRPr="006D0716">
        <w:rPr>
          <w:color w:val="222222"/>
          <w:sz w:val="28"/>
          <w:szCs w:val="28"/>
          <w:shd w:val="clear" w:color="auto" w:fill="FFFFFF"/>
          <w:lang w:val="en-US"/>
        </w:rPr>
        <w:t xml:space="preserve"> R., Rivera-</w:t>
      </w:r>
      <w:proofErr w:type="spellStart"/>
      <w:r w:rsidRPr="006D0716">
        <w:rPr>
          <w:color w:val="222222"/>
          <w:sz w:val="28"/>
          <w:szCs w:val="28"/>
          <w:shd w:val="clear" w:color="auto" w:fill="FFFFFF"/>
          <w:lang w:val="en-US"/>
        </w:rPr>
        <w:t>Garnica</w:t>
      </w:r>
      <w:proofErr w:type="spellEnd"/>
      <w:r w:rsidRPr="006D0716">
        <w:rPr>
          <w:color w:val="222222"/>
          <w:sz w:val="28"/>
          <w:szCs w:val="28"/>
          <w:shd w:val="clear" w:color="auto" w:fill="FFFFFF"/>
          <w:lang w:val="en-US"/>
        </w:rPr>
        <w:t xml:space="preserve"> J.M. </w:t>
      </w:r>
      <w:bookmarkStart w:id="7" w:name="OLE_LINK7"/>
      <w:bookmarkStart w:id="8" w:name="OLE_LINK8"/>
      <w:r w:rsidRPr="006D0716">
        <w:rPr>
          <w:color w:val="222222"/>
          <w:sz w:val="28"/>
          <w:szCs w:val="28"/>
          <w:shd w:val="clear" w:color="auto" w:fill="FFFFFF"/>
          <w:lang w:val="en-US"/>
        </w:rPr>
        <w:t xml:space="preserve">Trimetallic </w:t>
      </w:r>
      <w:proofErr w:type="spellStart"/>
      <w:r w:rsidRPr="006D0716">
        <w:rPr>
          <w:color w:val="222222"/>
          <w:sz w:val="28"/>
          <w:szCs w:val="28"/>
          <w:shd w:val="clear" w:color="auto" w:fill="FFFFFF"/>
          <w:lang w:val="en-US"/>
        </w:rPr>
        <w:t>RuxMoNi</w:t>
      </w:r>
      <w:proofErr w:type="spellEnd"/>
      <w:r w:rsidRPr="006D0716">
        <w:rPr>
          <w:color w:val="222222"/>
          <w:sz w:val="28"/>
          <w:szCs w:val="28"/>
          <w:shd w:val="clear" w:color="auto" w:fill="FFFFFF"/>
          <w:lang w:val="en-US"/>
        </w:rPr>
        <w:t xml:space="preserve"> catalysts supported on SBA-15 for the hydrodesulfurization of dibenzothiophene</w:t>
      </w:r>
      <w:bookmarkEnd w:id="7"/>
      <w:bookmarkEnd w:id="8"/>
      <w:r w:rsidRPr="006D0716">
        <w:rPr>
          <w:color w:val="222222"/>
          <w:sz w:val="28"/>
          <w:szCs w:val="28"/>
          <w:shd w:val="clear" w:color="auto" w:fill="FFFFFF"/>
          <w:lang w:val="en-US"/>
        </w:rPr>
        <w:t xml:space="preserve"> // International Journal of Chemical Reactor Engineering. </w:t>
      </w:r>
      <w:r w:rsidRPr="006D0716">
        <w:rPr>
          <w:rFonts w:eastAsia="Aptos"/>
          <w:sz w:val="28"/>
          <w:szCs w:val="28"/>
          <w:lang w:val="en-US"/>
        </w:rPr>
        <w:t>– 2019.</w:t>
      </w:r>
      <w:r w:rsidRPr="006D0716">
        <w:rPr>
          <w:color w:val="222222"/>
          <w:sz w:val="28"/>
          <w:szCs w:val="28"/>
          <w:shd w:val="clear" w:color="auto" w:fill="FFFFFF"/>
          <w:lang w:val="en-US"/>
        </w:rPr>
        <w:t xml:space="preserve"> </w:t>
      </w:r>
      <w:r w:rsidRPr="006D0716">
        <w:rPr>
          <w:rFonts w:eastAsia="Aptos"/>
          <w:sz w:val="28"/>
          <w:szCs w:val="28"/>
          <w:lang w:val="en-US"/>
        </w:rPr>
        <w:t>–</w:t>
      </w:r>
      <w:r w:rsidRPr="006D0716">
        <w:rPr>
          <w:color w:val="222222"/>
          <w:sz w:val="28"/>
          <w:szCs w:val="28"/>
          <w:shd w:val="clear" w:color="auto" w:fill="FFFFFF"/>
          <w:lang w:val="en-US"/>
        </w:rPr>
        <w:t xml:space="preserve"> Vol. 17.</w:t>
      </w:r>
      <w:r w:rsidR="008A2A67">
        <w:rPr>
          <w:color w:val="222222"/>
          <w:sz w:val="28"/>
          <w:szCs w:val="28"/>
          <w:shd w:val="clear" w:color="auto" w:fill="FFFFFF"/>
          <w:lang w:val="en-US"/>
        </w:rPr>
        <w:t xml:space="preserve"> </w:t>
      </w:r>
      <w:r w:rsidR="008A2A67" w:rsidRPr="006D0716">
        <w:rPr>
          <w:rFonts w:eastAsia="Aptos"/>
          <w:sz w:val="28"/>
          <w:szCs w:val="28"/>
          <w:lang w:val="en-US"/>
        </w:rPr>
        <w:t>–</w:t>
      </w:r>
      <w:r w:rsidR="00DA5D7A" w:rsidRPr="00DA5D7A">
        <w:rPr>
          <w:sz w:val="28"/>
          <w:szCs w:val="28"/>
          <w:lang w:val="en-US"/>
        </w:rPr>
        <w:t xml:space="preserve"> </w:t>
      </w:r>
      <w:r w:rsidR="00DA5D7A">
        <w:rPr>
          <w:sz w:val="28"/>
          <w:szCs w:val="28"/>
          <w:lang w:val="ru-RU"/>
        </w:rPr>
        <w:t>Р</w:t>
      </w:r>
      <w:r w:rsidR="00DA5D7A" w:rsidRPr="00A13BFA">
        <w:rPr>
          <w:sz w:val="28"/>
          <w:szCs w:val="28"/>
          <w:lang w:val="en-US"/>
        </w:rPr>
        <w:t>.</w:t>
      </w:r>
      <w:r w:rsidR="008A2A67">
        <w:rPr>
          <w:rFonts w:eastAsia="Aptos"/>
          <w:sz w:val="28"/>
          <w:szCs w:val="28"/>
          <w:lang w:val="en-US"/>
        </w:rPr>
        <w:t xml:space="preserve"> </w:t>
      </w:r>
      <w:r w:rsidR="008A2A67" w:rsidRPr="008A2A67">
        <w:rPr>
          <w:rFonts w:eastAsia="Aptos"/>
          <w:sz w:val="28"/>
          <w:szCs w:val="28"/>
          <w:lang w:val="en-US"/>
        </w:rPr>
        <w:t>20170264</w:t>
      </w:r>
      <w:r w:rsidR="008A2A67">
        <w:rPr>
          <w:rFonts w:eastAsia="Aptos"/>
          <w:sz w:val="28"/>
          <w:szCs w:val="28"/>
          <w:lang w:val="en-US"/>
        </w:rPr>
        <w:t xml:space="preserve">. </w:t>
      </w:r>
    </w:p>
    <w:p w14:paraId="6F14EC20" w14:textId="409B76B3"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proofErr w:type="spellStart"/>
      <w:r w:rsidRPr="006D0716">
        <w:rPr>
          <w:color w:val="222222"/>
          <w:sz w:val="28"/>
          <w:szCs w:val="28"/>
          <w:shd w:val="clear" w:color="auto" w:fill="FFFFFF"/>
          <w:lang w:val="en-US"/>
        </w:rPr>
        <w:t>Macías</w:t>
      </w:r>
      <w:proofErr w:type="spellEnd"/>
      <w:r w:rsidRPr="006D0716">
        <w:rPr>
          <w:color w:val="222222"/>
          <w:sz w:val="28"/>
          <w:szCs w:val="28"/>
          <w:shd w:val="clear" w:color="auto" w:fill="FFFFFF"/>
          <w:lang w:val="en-US"/>
        </w:rPr>
        <w:t xml:space="preserve"> G., Ramírez J., Gutiérrez-</w:t>
      </w:r>
      <w:proofErr w:type="spellStart"/>
      <w:r w:rsidRPr="006D0716">
        <w:rPr>
          <w:color w:val="222222"/>
          <w:sz w:val="28"/>
          <w:szCs w:val="28"/>
          <w:shd w:val="clear" w:color="auto" w:fill="FFFFFF"/>
          <w:lang w:val="en-US"/>
        </w:rPr>
        <w:t>Alejandre</w:t>
      </w:r>
      <w:proofErr w:type="spellEnd"/>
      <w:r w:rsidRPr="006D0716">
        <w:rPr>
          <w:color w:val="222222"/>
          <w:sz w:val="28"/>
          <w:szCs w:val="28"/>
          <w:shd w:val="clear" w:color="auto" w:fill="FFFFFF"/>
          <w:lang w:val="en-US"/>
        </w:rPr>
        <w:t xml:space="preserve"> A., Cuevas R. Preparation of highly active </w:t>
      </w:r>
      <w:proofErr w:type="spellStart"/>
      <w:r w:rsidRPr="006D0716">
        <w:rPr>
          <w:color w:val="222222"/>
          <w:sz w:val="28"/>
          <w:szCs w:val="28"/>
          <w:shd w:val="clear" w:color="auto" w:fill="FFFFFF"/>
          <w:lang w:val="en-US"/>
        </w:rPr>
        <w:t>NiMo</w:t>
      </w:r>
      <w:proofErr w:type="spellEnd"/>
      <w:r w:rsidRPr="006D0716">
        <w:rPr>
          <w:color w:val="222222"/>
          <w:sz w:val="28"/>
          <w:szCs w:val="28"/>
          <w:shd w:val="clear" w:color="auto" w:fill="FFFFFF"/>
          <w:lang w:val="en-US"/>
        </w:rPr>
        <w:t xml:space="preserve">/Al-SBA15 (x) HDS catalysts: Preservation of the support hexagonal porous arrangement // </w:t>
      </w:r>
      <w:proofErr w:type="spellStart"/>
      <w:r w:rsidRPr="006D0716">
        <w:rPr>
          <w:color w:val="222222"/>
          <w:sz w:val="28"/>
          <w:szCs w:val="28"/>
          <w:shd w:val="clear" w:color="auto" w:fill="FFFFFF"/>
          <w:lang w:val="en-US"/>
        </w:rPr>
        <w:t>Catal</w:t>
      </w:r>
      <w:proofErr w:type="spellEnd"/>
      <w:r w:rsidRPr="006D0716">
        <w:rPr>
          <w:color w:val="222222"/>
          <w:sz w:val="28"/>
          <w:szCs w:val="28"/>
          <w:shd w:val="clear" w:color="auto" w:fill="FFFFFF"/>
          <w:lang w:val="en-US"/>
        </w:rPr>
        <w:t xml:space="preserve"> Today. </w:t>
      </w:r>
      <w:r w:rsidRPr="006D0716">
        <w:rPr>
          <w:rFonts w:eastAsia="Aptos"/>
          <w:sz w:val="28"/>
          <w:szCs w:val="28"/>
          <w:lang w:val="en-US"/>
        </w:rPr>
        <w:t xml:space="preserve">– 2008. – Vol. </w:t>
      </w:r>
      <w:r w:rsidRPr="006D0716">
        <w:rPr>
          <w:color w:val="222222"/>
          <w:sz w:val="28"/>
          <w:szCs w:val="28"/>
          <w:shd w:val="clear" w:color="auto" w:fill="FFFFFF"/>
          <w:lang w:val="en-US"/>
        </w:rPr>
        <w:t xml:space="preserve">133-135. </w:t>
      </w:r>
      <w:r w:rsidRPr="006D0716">
        <w:rPr>
          <w:rFonts w:eastAsia="Aptos"/>
          <w:sz w:val="28"/>
          <w:szCs w:val="28"/>
          <w:lang w:val="en-US"/>
        </w:rPr>
        <w:t>–</w:t>
      </w:r>
      <w:r w:rsidRPr="006D0716">
        <w:rPr>
          <w:color w:val="222222"/>
          <w:sz w:val="28"/>
          <w:szCs w:val="28"/>
          <w:shd w:val="clear" w:color="auto" w:fill="FFFFFF"/>
          <w:lang w:val="en-US"/>
        </w:rPr>
        <w:t xml:space="preserve"> P. 261-266.</w:t>
      </w:r>
    </w:p>
    <w:p w14:paraId="10B36C68" w14:textId="1665D379"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proofErr w:type="spellStart"/>
      <w:r w:rsidRPr="006D0716">
        <w:rPr>
          <w:color w:val="222222"/>
          <w:sz w:val="28"/>
          <w:szCs w:val="28"/>
          <w:shd w:val="clear" w:color="auto" w:fill="FFFFFF"/>
          <w:lang w:val="en-US"/>
        </w:rPr>
        <w:t>Zecevic</w:t>
      </w:r>
      <w:proofErr w:type="spellEnd"/>
      <w:r w:rsidRPr="006D0716">
        <w:rPr>
          <w:color w:val="222222"/>
          <w:sz w:val="28"/>
          <w:szCs w:val="28"/>
          <w:shd w:val="clear" w:color="auto" w:fill="FFFFFF"/>
          <w:lang w:val="en-US"/>
        </w:rPr>
        <w:t xml:space="preserve"> J., </w:t>
      </w:r>
      <w:proofErr w:type="spellStart"/>
      <w:r w:rsidRPr="006D0716">
        <w:rPr>
          <w:color w:val="222222"/>
          <w:sz w:val="28"/>
          <w:szCs w:val="28"/>
          <w:shd w:val="clear" w:color="auto" w:fill="FFFFFF"/>
          <w:lang w:val="en-US"/>
        </w:rPr>
        <w:t>Vanbutsele</w:t>
      </w:r>
      <w:proofErr w:type="spellEnd"/>
      <w:r w:rsidRPr="006D0716">
        <w:rPr>
          <w:color w:val="222222"/>
          <w:sz w:val="28"/>
          <w:szCs w:val="28"/>
          <w:shd w:val="clear" w:color="auto" w:fill="FFFFFF"/>
          <w:lang w:val="en-US"/>
        </w:rPr>
        <w:t xml:space="preserve"> G., De Jong K.P., Martens J.A. Nanoscale intimacy in bifunctional catalysts for selective conversion of hydrocarbons // Nature. </w:t>
      </w:r>
      <w:r w:rsidRPr="006D0716">
        <w:rPr>
          <w:rFonts w:eastAsia="Aptos"/>
          <w:sz w:val="28"/>
          <w:szCs w:val="28"/>
          <w:lang w:val="en-US"/>
        </w:rPr>
        <w:t xml:space="preserve">– </w:t>
      </w:r>
      <w:r w:rsidRPr="006D0716">
        <w:rPr>
          <w:color w:val="222222"/>
          <w:sz w:val="28"/>
          <w:szCs w:val="28"/>
          <w:shd w:val="clear" w:color="auto" w:fill="FFFFFF"/>
          <w:lang w:val="en-US"/>
        </w:rPr>
        <w:t xml:space="preserve">2015. </w:t>
      </w:r>
      <w:r w:rsidRPr="006D0716">
        <w:rPr>
          <w:rFonts w:eastAsia="Aptos"/>
          <w:sz w:val="28"/>
          <w:szCs w:val="28"/>
          <w:lang w:val="en-US"/>
        </w:rPr>
        <w:t xml:space="preserve">– Vol. </w:t>
      </w:r>
      <w:r w:rsidRPr="006D0716">
        <w:rPr>
          <w:color w:val="222222"/>
          <w:sz w:val="28"/>
          <w:szCs w:val="28"/>
          <w:shd w:val="clear" w:color="auto" w:fill="FFFFFF"/>
          <w:lang w:val="en-US"/>
        </w:rPr>
        <w:t xml:space="preserve">528. </w:t>
      </w:r>
      <w:r w:rsidRPr="006D0716">
        <w:rPr>
          <w:rFonts w:eastAsia="Aptos"/>
          <w:sz w:val="28"/>
          <w:szCs w:val="28"/>
          <w:lang w:val="en-US"/>
        </w:rPr>
        <w:t>–</w:t>
      </w:r>
      <w:r w:rsidRPr="006D0716">
        <w:rPr>
          <w:color w:val="222222"/>
          <w:sz w:val="28"/>
          <w:szCs w:val="28"/>
          <w:shd w:val="clear" w:color="auto" w:fill="FFFFFF"/>
          <w:lang w:val="en-US"/>
        </w:rPr>
        <w:t xml:space="preserve"> P. 245-248.</w:t>
      </w:r>
    </w:p>
    <w:p w14:paraId="4E529118" w14:textId="56254B3E"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r w:rsidRPr="006D0716">
        <w:rPr>
          <w:color w:val="222222"/>
          <w:sz w:val="28"/>
          <w:szCs w:val="28"/>
          <w:shd w:val="clear" w:color="auto" w:fill="FFFFFF"/>
          <w:lang w:val="en-US"/>
        </w:rPr>
        <w:t>Esquivel G.M., Ramírez J., Gutiérrez-</w:t>
      </w:r>
      <w:proofErr w:type="spellStart"/>
      <w:r w:rsidRPr="006D0716">
        <w:rPr>
          <w:color w:val="222222"/>
          <w:sz w:val="28"/>
          <w:szCs w:val="28"/>
          <w:shd w:val="clear" w:color="auto" w:fill="FFFFFF"/>
          <w:lang w:val="en-US"/>
        </w:rPr>
        <w:t>Alejandre</w:t>
      </w:r>
      <w:proofErr w:type="spellEnd"/>
      <w:r w:rsidRPr="006D0716">
        <w:rPr>
          <w:color w:val="222222"/>
          <w:sz w:val="28"/>
          <w:szCs w:val="28"/>
          <w:shd w:val="clear" w:color="auto" w:fill="FFFFFF"/>
          <w:lang w:val="en-US"/>
        </w:rPr>
        <w:t xml:space="preserve"> A. HDS of 4,6-DMDBT over </w:t>
      </w:r>
      <w:proofErr w:type="spellStart"/>
      <w:r w:rsidRPr="006D0716">
        <w:rPr>
          <w:color w:val="222222"/>
          <w:sz w:val="28"/>
          <w:szCs w:val="28"/>
          <w:shd w:val="clear" w:color="auto" w:fill="FFFFFF"/>
          <w:lang w:val="en-US"/>
        </w:rPr>
        <w:t>NiW</w:t>
      </w:r>
      <w:proofErr w:type="spellEnd"/>
      <w:r w:rsidRPr="006D0716">
        <w:rPr>
          <w:color w:val="222222"/>
          <w:sz w:val="28"/>
          <w:szCs w:val="28"/>
          <w:shd w:val="clear" w:color="auto" w:fill="FFFFFF"/>
          <w:lang w:val="en-US"/>
        </w:rPr>
        <w:t xml:space="preserve">/Al-SBA15 catalysts // </w:t>
      </w:r>
      <w:proofErr w:type="spellStart"/>
      <w:r w:rsidRPr="006D0716">
        <w:rPr>
          <w:color w:val="222222"/>
          <w:sz w:val="28"/>
          <w:szCs w:val="28"/>
          <w:shd w:val="clear" w:color="auto" w:fill="FFFFFF"/>
          <w:lang w:val="en-US"/>
        </w:rPr>
        <w:t>Catal</w:t>
      </w:r>
      <w:proofErr w:type="spellEnd"/>
      <w:r w:rsidRPr="006D0716">
        <w:rPr>
          <w:color w:val="222222"/>
          <w:sz w:val="28"/>
          <w:szCs w:val="28"/>
          <w:shd w:val="clear" w:color="auto" w:fill="FFFFFF"/>
          <w:lang w:val="en-US"/>
        </w:rPr>
        <w:t xml:space="preserve"> Today. </w:t>
      </w:r>
      <w:r w:rsidRPr="006D0716">
        <w:rPr>
          <w:rFonts w:eastAsia="Aptos"/>
          <w:sz w:val="28"/>
          <w:szCs w:val="28"/>
          <w:lang w:val="en-US"/>
        </w:rPr>
        <w:t xml:space="preserve">– 2009. – Vol. </w:t>
      </w:r>
      <w:r w:rsidRPr="006D0716">
        <w:rPr>
          <w:color w:val="222222"/>
          <w:sz w:val="28"/>
          <w:szCs w:val="28"/>
          <w:shd w:val="clear" w:color="auto" w:fill="FFFFFF"/>
          <w:lang w:val="en-US"/>
        </w:rPr>
        <w:t xml:space="preserve">148. </w:t>
      </w:r>
      <w:r w:rsidRPr="006D0716">
        <w:rPr>
          <w:rFonts w:eastAsia="Aptos"/>
          <w:sz w:val="28"/>
          <w:szCs w:val="28"/>
          <w:lang w:val="en-US"/>
        </w:rPr>
        <w:t>–</w:t>
      </w:r>
      <w:r w:rsidRPr="006D0716">
        <w:rPr>
          <w:color w:val="222222"/>
          <w:sz w:val="28"/>
          <w:szCs w:val="28"/>
          <w:shd w:val="clear" w:color="auto" w:fill="FFFFFF"/>
          <w:lang w:val="en-US"/>
        </w:rPr>
        <w:t xml:space="preserve"> P. 36-41.</w:t>
      </w:r>
    </w:p>
    <w:p w14:paraId="50953237" w14:textId="27088CF6"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r w:rsidRPr="006D0716">
        <w:rPr>
          <w:color w:val="222222"/>
          <w:sz w:val="28"/>
          <w:szCs w:val="28"/>
          <w:shd w:val="clear" w:color="auto" w:fill="FFFFFF"/>
          <w:lang w:val="en-US"/>
        </w:rPr>
        <w:lastRenderedPageBreak/>
        <w:t xml:space="preserve">Gutiérrez O.Y., Singh S., </w:t>
      </w:r>
      <w:proofErr w:type="spellStart"/>
      <w:r w:rsidRPr="006D0716">
        <w:rPr>
          <w:color w:val="222222"/>
          <w:sz w:val="28"/>
          <w:szCs w:val="28"/>
          <w:shd w:val="clear" w:color="auto" w:fill="FFFFFF"/>
          <w:lang w:val="en-US"/>
        </w:rPr>
        <w:t>Schachtl</w:t>
      </w:r>
      <w:proofErr w:type="spellEnd"/>
      <w:r w:rsidRPr="006D0716">
        <w:rPr>
          <w:color w:val="222222"/>
          <w:sz w:val="28"/>
          <w:szCs w:val="28"/>
          <w:shd w:val="clear" w:color="auto" w:fill="FFFFFF"/>
          <w:lang w:val="en-US"/>
        </w:rPr>
        <w:t xml:space="preserve"> E., Kim J., Kondratieva E., Hein J., </w:t>
      </w:r>
      <w:proofErr w:type="spellStart"/>
      <w:r w:rsidRPr="006D0716">
        <w:rPr>
          <w:color w:val="222222"/>
          <w:sz w:val="28"/>
          <w:szCs w:val="28"/>
          <w:shd w:val="clear" w:color="auto" w:fill="FFFFFF"/>
          <w:lang w:val="en-US"/>
        </w:rPr>
        <w:t>Lercher</w:t>
      </w:r>
      <w:proofErr w:type="spellEnd"/>
      <w:r w:rsidRPr="006D0716">
        <w:rPr>
          <w:color w:val="222222"/>
          <w:sz w:val="28"/>
          <w:szCs w:val="28"/>
          <w:shd w:val="clear" w:color="auto" w:fill="FFFFFF"/>
          <w:lang w:val="en-US"/>
        </w:rPr>
        <w:t xml:space="preserve"> J.A. Effects of the support on the performance and promotion of (Ni)MoS</w:t>
      </w:r>
      <w:r w:rsidRPr="006D0716">
        <w:rPr>
          <w:color w:val="222222"/>
          <w:sz w:val="28"/>
          <w:szCs w:val="28"/>
          <w:shd w:val="clear" w:color="auto" w:fill="FFFFFF"/>
          <w:vertAlign w:val="subscript"/>
          <w:lang w:val="en-US"/>
        </w:rPr>
        <w:t>2</w:t>
      </w:r>
      <w:r w:rsidRPr="006D0716">
        <w:rPr>
          <w:color w:val="222222"/>
          <w:sz w:val="28"/>
          <w:szCs w:val="28"/>
          <w:shd w:val="clear" w:color="auto" w:fill="FFFFFF"/>
          <w:lang w:val="en-US"/>
        </w:rPr>
        <w:t xml:space="preserve"> catalysts for simultaneous </w:t>
      </w:r>
      <w:proofErr w:type="spellStart"/>
      <w:r w:rsidRPr="006D0716">
        <w:rPr>
          <w:color w:val="222222"/>
          <w:sz w:val="28"/>
          <w:szCs w:val="28"/>
          <w:shd w:val="clear" w:color="auto" w:fill="FFFFFF"/>
          <w:lang w:val="en-US"/>
        </w:rPr>
        <w:t>hydrodenitrogenation</w:t>
      </w:r>
      <w:proofErr w:type="spellEnd"/>
      <w:r w:rsidRPr="006D0716">
        <w:rPr>
          <w:color w:val="222222"/>
          <w:sz w:val="28"/>
          <w:szCs w:val="28"/>
          <w:shd w:val="clear" w:color="auto" w:fill="FFFFFF"/>
          <w:lang w:val="en-US"/>
        </w:rPr>
        <w:t xml:space="preserve"> and hydrodesulfurization // ACS </w:t>
      </w:r>
      <w:proofErr w:type="spellStart"/>
      <w:r w:rsidRPr="006D0716">
        <w:rPr>
          <w:color w:val="222222"/>
          <w:sz w:val="28"/>
          <w:szCs w:val="28"/>
          <w:shd w:val="clear" w:color="auto" w:fill="FFFFFF"/>
          <w:lang w:val="en-US"/>
        </w:rPr>
        <w:t>Catal</w:t>
      </w:r>
      <w:proofErr w:type="spellEnd"/>
      <w:r w:rsidRPr="006D0716">
        <w:rPr>
          <w:color w:val="222222"/>
          <w:sz w:val="28"/>
          <w:szCs w:val="28"/>
          <w:shd w:val="clear" w:color="auto" w:fill="FFFFFF"/>
          <w:lang w:val="en-US"/>
        </w:rPr>
        <w:t xml:space="preserve">. </w:t>
      </w:r>
      <w:r w:rsidRPr="006D0716">
        <w:rPr>
          <w:rFonts w:eastAsia="Aptos"/>
          <w:sz w:val="28"/>
          <w:szCs w:val="28"/>
          <w:lang w:val="en-US"/>
        </w:rPr>
        <w:t xml:space="preserve">– 2014. – Vol. </w:t>
      </w:r>
      <w:r w:rsidRPr="006D0716">
        <w:rPr>
          <w:color w:val="222222"/>
          <w:sz w:val="28"/>
          <w:szCs w:val="28"/>
          <w:shd w:val="clear" w:color="auto" w:fill="FFFFFF"/>
          <w:lang w:val="en-US"/>
        </w:rPr>
        <w:t xml:space="preserve">4. </w:t>
      </w:r>
      <w:r w:rsidRPr="006D0716">
        <w:rPr>
          <w:rFonts w:eastAsia="Aptos"/>
          <w:sz w:val="28"/>
          <w:szCs w:val="28"/>
          <w:lang w:val="en-US"/>
        </w:rPr>
        <w:t>–</w:t>
      </w:r>
      <w:r w:rsidRPr="006D0716">
        <w:rPr>
          <w:color w:val="222222"/>
          <w:sz w:val="28"/>
          <w:szCs w:val="28"/>
          <w:shd w:val="clear" w:color="auto" w:fill="FFFFFF"/>
          <w:lang w:val="en-US"/>
        </w:rPr>
        <w:t xml:space="preserve"> P. 1487-1499.</w:t>
      </w:r>
      <w:r w:rsidR="00A44012">
        <w:rPr>
          <w:color w:val="222222"/>
          <w:sz w:val="28"/>
          <w:szCs w:val="28"/>
          <w:shd w:val="clear" w:color="auto" w:fill="FFFFFF"/>
          <w:lang w:val="en-US"/>
        </w:rPr>
        <w:t xml:space="preserve"> </w:t>
      </w:r>
    </w:p>
    <w:p w14:paraId="06B4426C" w14:textId="6ED3DD7C"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r w:rsidRPr="006D0716">
        <w:rPr>
          <w:color w:val="222222"/>
          <w:sz w:val="28"/>
          <w:szCs w:val="28"/>
          <w:shd w:val="clear" w:color="auto" w:fill="FFFFFF"/>
          <w:lang w:val="en-US"/>
        </w:rPr>
        <w:t xml:space="preserve">Nava R., Pawelec B., Morales J., Ortega R.A., Fierro J.L.G. Comparison of the morphology and reactivity in HDS of </w:t>
      </w:r>
      <w:proofErr w:type="spellStart"/>
      <w:r w:rsidRPr="006D0716">
        <w:rPr>
          <w:color w:val="222222"/>
          <w:sz w:val="28"/>
          <w:szCs w:val="28"/>
          <w:shd w:val="clear" w:color="auto" w:fill="FFFFFF"/>
          <w:lang w:val="en-US"/>
        </w:rPr>
        <w:t>CoMo</w:t>
      </w:r>
      <w:proofErr w:type="spellEnd"/>
      <w:r w:rsidRPr="006D0716">
        <w:rPr>
          <w:color w:val="222222"/>
          <w:sz w:val="28"/>
          <w:szCs w:val="28"/>
          <w:shd w:val="clear" w:color="auto" w:fill="FFFFFF"/>
          <w:lang w:val="en-US"/>
        </w:rPr>
        <w:t xml:space="preserve">/HMS, </w:t>
      </w:r>
      <w:proofErr w:type="spellStart"/>
      <w:r w:rsidRPr="006D0716">
        <w:rPr>
          <w:color w:val="222222"/>
          <w:sz w:val="28"/>
          <w:szCs w:val="28"/>
          <w:shd w:val="clear" w:color="auto" w:fill="FFFFFF"/>
          <w:lang w:val="en-US"/>
        </w:rPr>
        <w:t>CoMo</w:t>
      </w:r>
      <w:proofErr w:type="spellEnd"/>
      <w:r w:rsidRPr="006D0716">
        <w:rPr>
          <w:color w:val="222222"/>
          <w:sz w:val="28"/>
          <w:szCs w:val="28"/>
          <w:shd w:val="clear" w:color="auto" w:fill="FFFFFF"/>
          <w:lang w:val="en-US"/>
        </w:rPr>
        <w:t xml:space="preserve">/P/HMS and </w:t>
      </w:r>
      <w:proofErr w:type="spellStart"/>
      <w:r w:rsidRPr="006D0716">
        <w:rPr>
          <w:color w:val="222222"/>
          <w:sz w:val="28"/>
          <w:szCs w:val="28"/>
          <w:shd w:val="clear" w:color="auto" w:fill="FFFFFF"/>
          <w:lang w:val="en-US"/>
        </w:rPr>
        <w:t>CoMo</w:t>
      </w:r>
      <w:proofErr w:type="spellEnd"/>
      <w:r w:rsidRPr="006D0716">
        <w:rPr>
          <w:color w:val="222222"/>
          <w:sz w:val="28"/>
          <w:szCs w:val="28"/>
          <w:shd w:val="clear" w:color="auto" w:fill="FFFFFF"/>
          <w:lang w:val="en-US"/>
        </w:rPr>
        <w:t xml:space="preserve">/SBA-15 catalysts // Microporous and Mesoporous Materials. </w:t>
      </w:r>
      <w:r w:rsidRPr="006D0716">
        <w:rPr>
          <w:rFonts w:eastAsia="Aptos"/>
          <w:sz w:val="28"/>
          <w:szCs w:val="28"/>
          <w:lang w:val="en-US"/>
        </w:rPr>
        <w:t xml:space="preserve">– 2009. – Vol. </w:t>
      </w:r>
      <w:r w:rsidRPr="006D0716">
        <w:rPr>
          <w:color w:val="222222"/>
          <w:sz w:val="28"/>
          <w:szCs w:val="28"/>
          <w:shd w:val="clear" w:color="auto" w:fill="FFFFFF"/>
          <w:lang w:val="en-US"/>
        </w:rPr>
        <w:t xml:space="preserve">118. </w:t>
      </w:r>
      <w:r w:rsidRPr="006D0716">
        <w:rPr>
          <w:rFonts w:eastAsia="Aptos"/>
          <w:sz w:val="28"/>
          <w:szCs w:val="28"/>
          <w:lang w:val="en-US"/>
        </w:rPr>
        <w:t>–</w:t>
      </w:r>
      <w:r w:rsidRPr="006D0716">
        <w:rPr>
          <w:color w:val="222222"/>
          <w:sz w:val="28"/>
          <w:szCs w:val="28"/>
          <w:shd w:val="clear" w:color="auto" w:fill="FFFFFF"/>
          <w:lang w:val="en-US"/>
        </w:rPr>
        <w:t xml:space="preserve"> P. 189-201.</w:t>
      </w:r>
    </w:p>
    <w:p w14:paraId="4C64E5ED" w14:textId="56E73C94" w:rsidR="006D0716" w:rsidRPr="006D0716" w:rsidRDefault="006D0716" w:rsidP="00C9584B">
      <w:pPr>
        <w:pStyle w:val="a7"/>
        <w:numPr>
          <w:ilvl w:val="0"/>
          <w:numId w:val="47"/>
        </w:numPr>
        <w:tabs>
          <w:tab w:val="left" w:pos="1134"/>
        </w:tabs>
        <w:spacing w:after="160"/>
        <w:ind w:left="0" w:firstLine="567"/>
        <w:jc w:val="both"/>
        <w:rPr>
          <w:color w:val="222222"/>
          <w:sz w:val="28"/>
          <w:szCs w:val="28"/>
          <w:shd w:val="clear" w:color="auto" w:fill="FFFFFF"/>
          <w:lang w:val="en-US"/>
        </w:rPr>
      </w:pPr>
      <w:r w:rsidRPr="006D0716">
        <w:rPr>
          <w:color w:val="222222"/>
          <w:sz w:val="28"/>
          <w:szCs w:val="28"/>
          <w:shd w:val="clear" w:color="auto" w:fill="FFFFFF"/>
          <w:lang w:val="en-US"/>
        </w:rPr>
        <w:t xml:space="preserve">Dimitrov L., </w:t>
      </w:r>
      <w:proofErr w:type="spellStart"/>
      <w:r w:rsidRPr="006D0716">
        <w:rPr>
          <w:color w:val="222222"/>
          <w:sz w:val="28"/>
          <w:szCs w:val="28"/>
          <w:shd w:val="clear" w:color="auto" w:fill="FFFFFF"/>
          <w:lang w:val="en-US"/>
        </w:rPr>
        <w:t>Palcheva</w:t>
      </w:r>
      <w:proofErr w:type="spellEnd"/>
      <w:r w:rsidRPr="006D0716">
        <w:rPr>
          <w:color w:val="222222"/>
          <w:sz w:val="28"/>
          <w:szCs w:val="28"/>
          <w:shd w:val="clear" w:color="auto" w:fill="FFFFFF"/>
          <w:lang w:val="en-US"/>
        </w:rPr>
        <w:t xml:space="preserve"> R., </w:t>
      </w:r>
      <w:proofErr w:type="spellStart"/>
      <w:r w:rsidRPr="006D0716">
        <w:rPr>
          <w:color w:val="222222"/>
          <w:sz w:val="28"/>
          <w:szCs w:val="28"/>
          <w:shd w:val="clear" w:color="auto" w:fill="FFFFFF"/>
          <w:lang w:val="en-US"/>
        </w:rPr>
        <w:t>Spojakina</w:t>
      </w:r>
      <w:proofErr w:type="spellEnd"/>
      <w:r w:rsidRPr="006D0716">
        <w:rPr>
          <w:color w:val="222222"/>
          <w:sz w:val="28"/>
          <w:szCs w:val="28"/>
          <w:shd w:val="clear" w:color="auto" w:fill="FFFFFF"/>
          <w:lang w:val="en-US"/>
        </w:rPr>
        <w:t xml:space="preserve"> A., </w:t>
      </w:r>
      <w:proofErr w:type="spellStart"/>
      <w:r w:rsidRPr="006D0716">
        <w:rPr>
          <w:color w:val="222222"/>
          <w:sz w:val="28"/>
          <w:szCs w:val="28"/>
          <w:shd w:val="clear" w:color="auto" w:fill="FFFFFF"/>
          <w:lang w:val="en-US"/>
        </w:rPr>
        <w:t>Jiratova</w:t>
      </w:r>
      <w:proofErr w:type="spellEnd"/>
      <w:r w:rsidRPr="006D0716">
        <w:rPr>
          <w:color w:val="222222"/>
          <w:sz w:val="28"/>
          <w:szCs w:val="28"/>
          <w:shd w:val="clear" w:color="auto" w:fill="FFFFFF"/>
          <w:lang w:val="en-US"/>
        </w:rPr>
        <w:t xml:space="preserve"> K. Synthesis and characterization of W-SBA-15 and W-HMS as supports for HDS // Journal of Porous Materials. </w:t>
      </w:r>
      <w:r w:rsidRPr="006D0716">
        <w:rPr>
          <w:rFonts w:eastAsia="Aptos"/>
          <w:sz w:val="28"/>
          <w:szCs w:val="28"/>
          <w:lang w:val="en-US"/>
        </w:rPr>
        <w:t xml:space="preserve">– 2011. – Vol. </w:t>
      </w:r>
      <w:r w:rsidRPr="006D0716">
        <w:rPr>
          <w:color w:val="222222"/>
          <w:sz w:val="28"/>
          <w:szCs w:val="28"/>
          <w:shd w:val="clear" w:color="auto" w:fill="FFFFFF"/>
          <w:lang w:val="en-US"/>
        </w:rPr>
        <w:t xml:space="preserve">18. </w:t>
      </w:r>
      <w:r w:rsidRPr="006D0716">
        <w:rPr>
          <w:rFonts w:eastAsia="Aptos"/>
          <w:sz w:val="28"/>
          <w:szCs w:val="28"/>
          <w:lang w:val="en-US"/>
        </w:rPr>
        <w:t>–</w:t>
      </w:r>
      <w:r w:rsidRPr="006D0716">
        <w:rPr>
          <w:color w:val="222222"/>
          <w:sz w:val="28"/>
          <w:szCs w:val="28"/>
          <w:shd w:val="clear" w:color="auto" w:fill="FFFFFF"/>
          <w:lang w:val="en-US"/>
        </w:rPr>
        <w:t xml:space="preserve"> P. 425-434.</w:t>
      </w:r>
    </w:p>
    <w:p w14:paraId="55D593E2" w14:textId="0E147876" w:rsidR="006D0716" w:rsidRPr="006D0716" w:rsidRDefault="006D0716" w:rsidP="00C9584B">
      <w:pPr>
        <w:pStyle w:val="a7"/>
        <w:numPr>
          <w:ilvl w:val="0"/>
          <w:numId w:val="47"/>
        </w:numPr>
        <w:tabs>
          <w:tab w:val="left" w:pos="1134"/>
        </w:tabs>
        <w:ind w:left="0" w:firstLine="567"/>
        <w:jc w:val="both"/>
        <w:rPr>
          <w:color w:val="222222"/>
          <w:sz w:val="28"/>
          <w:szCs w:val="28"/>
          <w:shd w:val="clear" w:color="auto" w:fill="FFFFFF"/>
          <w:lang w:val="en-US"/>
        </w:rPr>
      </w:pPr>
      <w:proofErr w:type="spellStart"/>
      <w:r w:rsidRPr="006D0716">
        <w:rPr>
          <w:color w:val="222222"/>
          <w:sz w:val="28"/>
          <w:szCs w:val="28"/>
          <w:shd w:val="clear" w:color="auto" w:fill="FFFFFF"/>
          <w:lang w:val="en-US"/>
        </w:rPr>
        <w:t>Loricera</w:t>
      </w:r>
      <w:proofErr w:type="spellEnd"/>
      <w:r w:rsidRPr="006D0716">
        <w:rPr>
          <w:color w:val="222222"/>
          <w:sz w:val="28"/>
          <w:szCs w:val="28"/>
          <w:shd w:val="clear" w:color="auto" w:fill="FFFFFF"/>
          <w:lang w:val="en-US"/>
        </w:rPr>
        <w:t xml:space="preserve"> C. V., </w:t>
      </w:r>
      <w:proofErr w:type="spellStart"/>
      <w:r w:rsidRPr="006D0716">
        <w:rPr>
          <w:color w:val="222222"/>
          <w:sz w:val="28"/>
          <w:szCs w:val="28"/>
          <w:shd w:val="clear" w:color="auto" w:fill="FFFFFF"/>
          <w:lang w:val="en-US"/>
        </w:rPr>
        <w:t>Castaño</w:t>
      </w:r>
      <w:proofErr w:type="spellEnd"/>
      <w:r w:rsidRPr="006D0716">
        <w:rPr>
          <w:color w:val="222222"/>
          <w:sz w:val="28"/>
          <w:szCs w:val="28"/>
          <w:shd w:val="clear" w:color="auto" w:fill="FFFFFF"/>
          <w:lang w:val="en-US"/>
        </w:rPr>
        <w:t xml:space="preserve"> P., Infantes-Molina A., </w:t>
      </w:r>
      <w:proofErr w:type="spellStart"/>
      <w:r w:rsidRPr="006D0716">
        <w:rPr>
          <w:color w:val="222222"/>
          <w:sz w:val="28"/>
          <w:szCs w:val="28"/>
          <w:shd w:val="clear" w:color="auto" w:fill="FFFFFF"/>
          <w:lang w:val="en-US"/>
        </w:rPr>
        <w:t>Hita</w:t>
      </w:r>
      <w:proofErr w:type="spellEnd"/>
      <w:r w:rsidRPr="006D0716">
        <w:rPr>
          <w:color w:val="222222"/>
          <w:sz w:val="28"/>
          <w:szCs w:val="28"/>
          <w:shd w:val="clear" w:color="auto" w:fill="FFFFFF"/>
          <w:lang w:val="en-US"/>
        </w:rPr>
        <w:t xml:space="preserve"> I., Gutiérrez A., </w:t>
      </w:r>
      <w:proofErr w:type="spellStart"/>
      <w:r w:rsidRPr="006D0716">
        <w:rPr>
          <w:color w:val="222222"/>
          <w:sz w:val="28"/>
          <w:szCs w:val="28"/>
          <w:shd w:val="clear" w:color="auto" w:fill="FFFFFF"/>
          <w:lang w:val="en-US"/>
        </w:rPr>
        <w:t>Arandes</w:t>
      </w:r>
      <w:proofErr w:type="spellEnd"/>
      <w:r w:rsidRPr="006D0716">
        <w:rPr>
          <w:color w:val="222222"/>
          <w:sz w:val="28"/>
          <w:szCs w:val="28"/>
          <w:shd w:val="clear" w:color="auto" w:fill="FFFFFF"/>
          <w:lang w:val="en-US"/>
        </w:rPr>
        <w:t xml:space="preserve"> J.M., Fierro J.L.G., Pawelec B. Designing supported </w:t>
      </w:r>
      <w:proofErr w:type="spellStart"/>
      <w:r w:rsidRPr="006D0716">
        <w:rPr>
          <w:color w:val="222222"/>
          <w:sz w:val="28"/>
          <w:szCs w:val="28"/>
          <w:shd w:val="clear" w:color="auto" w:fill="FFFFFF"/>
          <w:lang w:val="en-US"/>
        </w:rPr>
        <w:t>ZnNi</w:t>
      </w:r>
      <w:proofErr w:type="spellEnd"/>
      <w:r w:rsidRPr="006D0716">
        <w:rPr>
          <w:color w:val="222222"/>
          <w:sz w:val="28"/>
          <w:szCs w:val="28"/>
          <w:shd w:val="clear" w:color="auto" w:fill="FFFFFF"/>
          <w:lang w:val="en-US"/>
        </w:rPr>
        <w:t xml:space="preserve"> catalysts for the removal of oxygen from bio-liquids and aromatics from diesel // Green Chemistry. </w:t>
      </w:r>
      <w:r w:rsidRPr="006D0716">
        <w:rPr>
          <w:rFonts w:eastAsia="Aptos"/>
          <w:sz w:val="28"/>
          <w:szCs w:val="28"/>
          <w:lang w:val="en-US"/>
        </w:rPr>
        <w:t xml:space="preserve">– 2012. – Vol. </w:t>
      </w:r>
      <w:r w:rsidRPr="006D0716">
        <w:rPr>
          <w:color w:val="222222"/>
          <w:sz w:val="28"/>
          <w:szCs w:val="28"/>
          <w:shd w:val="clear" w:color="auto" w:fill="FFFFFF"/>
          <w:lang w:val="en-US"/>
        </w:rPr>
        <w:t>14</w:t>
      </w:r>
      <w:r w:rsidR="00A44012">
        <w:rPr>
          <w:color w:val="222222"/>
          <w:sz w:val="28"/>
          <w:szCs w:val="28"/>
          <w:shd w:val="clear" w:color="auto" w:fill="FFFFFF"/>
          <w:lang w:val="en-US"/>
        </w:rPr>
        <w:t>.</w:t>
      </w:r>
      <w:r w:rsidRPr="006D0716">
        <w:rPr>
          <w:color w:val="222222"/>
          <w:sz w:val="28"/>
          <w:szCs w:val="28"/>
          <w:shd w:val="clear" w:color="auto" w:fill="FFFFFF"/>
          <w:lang w:val="en-US"/>
        </w:rPr>
        <w:t xml:space="preserve"> </w:t>
      </w:r>
      <w:r w:rsidRPr="006D0716">
        <w:rPr>
          <w:rFonts w:eastAsia="Aptos"/>
          <w:sz w:val="28"/>
          <w:szCs w:val="28"/>
          <w:lang w:val="en-US"/>
        </w:rPr>
        <w:t>–</w:t>
      </w:r>
      <w:r w:rsidRPr="006D0716">
        <w:rPr>
          <w:color w:val="222222"/>
          <w:sz w:val="28"/>
          <w:szCs w:val="28"/>
          <w:shd w:val="clear" w:color="auto" w:fill="FFFFFF"/>
          <w:lang w:val="en-US"/>
        </w:rPr>
        <w:t xml:space="preserve"> P. 2759-2770.</w:t>
      </w:r>
    </w:p>
    <w:p w14:paraId="7D971652" w14:textId="4308507E" w:rsidR="006D0716" w:rsidRPr="006D0716" w:rsidRDefault="006D0716" w:rsidP="00C9584B">
      <w:pPr>
        <w:pStyle w:val="a7"/>
        <w:numPr>
          <w:ilvl w:val="0"/>
          <w:numId w:val="47"/>
        </w:numPr>
        <w:tabs>
          <w:tab w:val="left" w:pos="1134"/>
        </w:tabs>
        <w:ind w:left="0" w:firstLine="567"/>
        <w:jc w:val="both"/>
        <w:rPr>
          <w:color w:val="222222"/>
          <w:sz w:val="28"/>
          <w:szCs w:val="28"/>
          <w:shd w:val="clear" w:color="auto" w:fill="FFFFFF"/>
          <w:lang w:val="en-US"/>
        </w:rPr>
      </w:pPr>
      <w:proofErr w:type="spellStart"/>
      <w:r w:rsidRPr="006D0716">
        <w:rPr>
          <w:color w:val="222222"/>
          <w:sz w:val="28"/>
          <w:szCs w:val="28"/>
          <w:shd w:val="clear" w:color="auto" w:fill="FFFFFF"/>
          <w:lang w:val="en-US"/>
        </w:rPr>
        <w:t>Albertazzi</w:t>
      </w:r>
      <w:proofErr w:type="spellEnd"/>
      <w:r w:rsidRPr="006D0716">
        <w:rPr>
          <w:color w:val="222222"/>
          <w:sz w:val="28"/>
          <w:szCs w:val="28"/>
          <w:shd w:val="clear" w:color="auto" w:fill="FFFFFF"/>
          <w:lang w:val="en-US"/>
        </w:rPr>
        <w:t xml:space="preserve"> S., </w:t>
      </w:r>
      <w:proofErr w:type="spellStart"/>
      <w:r w:rsidRPr="006D0716">
        <w:rPr>
          <w:color w:val="222222"/>
          <w:sz w:val="28"/>
          <w:szCs w:val="28"/>
          <w:shd w:val="clear" w:color="auto" w:fill="FFFFFF"/>
          <w:lang w:val="en-US"/>
        </w:rPr>
        <w:t>Ganzerla</w:t>
      </w:r>
      <w:proofErr w:type="spellEnd"/>
      <w:r w:rsidRPr="006D0716">
        <w:rPr>
          <w:color w:val="222222"/>
          <w:sz w:val="28"/>
          <w:szCs w:val="28"/>
          <w:shd w:val="clear" w:color="auto" w:fill="FFFFFF"/>
          <w:lang w:val="en-US"/>
        </w:rPr>
        <w:t xml:space="preserve"> R., </w:t>
      </w:r>
      <w:proofErr w:type="spellStart"/>
      <w:r w:rsidRPr="006D0716">
        <w:rPr>
          <w:color w:val="222222"/>
          <w:sz w:val="28"/>
          <w:szCs w:val="28"/>
          <w:shd w:val="clear" w:color="auto" w:fill="FFFFFF"/>
          <w:lang w:val="en-US"/>
        </w:rPr>
        <w:t>Gobbi</w:t>
      </w:r>
      <w:proofErr w:type="spellEnd"/>
      <w:r w:rsidRPr="006D0716">
        <w:rPr>
          <w:color w:val="222222"/>
          <w:sz w:val="28"/>
          <w:szCs w:val="28"/>
          <w:shd w:val="clear" w:color="auto" w:fill="FFFFFF"/>
          <w:lang w:val="en-US"/>
        </w:rPr>
        <w:t xml:space="preserve"> C., </w:t>
      </w:r>
      <w:proofErr w:type="spellStart"/>
      <w:r w:rsidRPr="006D0716">
        <w:rPr>
          <w:color w:val="222222"/>
          <w:sz w:val="28"/>
          <w:szCs w:val="28"/>
          <w:shd w:val="clear" w:color="auto" w:fill="FFFFFF"/>
          <w:lang w:val="en-US"/>
        </w:rPr>
        <w:t>Lenarda</w:t>
      </w:r>
      <w:proofErr w:type="spellEnd"/>
      <w:r w:rsidRPr="006D0716">
        <w:rPr>
          <w:color w:val="222222"/>
          <w:sz w:val="28"/>
          <w:szCs w:val="28"/>
          <w:shd w:val="clear" w:color="auto" w:fill="FFFFFF"/>
          <w:lang w:val="en-US"/>
        </w:rPr>
        <w:t xml:space="preserve"> M., </w:t>
      </w:r>
      <w:proofErr w:type="spellStart"/>
      <w:r w:rsidRPr="006D0716">
        <w:rPr>
          <w:color w:val="222222"/>
          <w:sz w:val="28"/>
          <w:szCs w:val="28"/>
          <w:shd w:val="clear" w:color="auto" w:fill="FFFFFF"/>
          <w:lang w:val="en-US"/>
        </w:rPr>
        <w:t>Mandreoli</w:t>
      </w:r>
      <w:proofErr w:type="spellEnd"/>
      <w:r w:rsidRPr="006D0716">
        <w:rPr>
          <w:color w:val="222222"/>
          <w:sz w:val="28"/>
          <w:szCs w:val="28"/>
          <w:shd w:val="clear" w:color="auto" w:fill="FFFFFF"/>
          <w:lang w:val="en-US"/>
        </w:rPr>
        <w:t xml:space="preserve"> M., </w:t>
      </w:r>
      <w:proofErr w:type="spellStart"/>
      <w:r w:rsidRPr="006D0716">
        <w:rPr>
          <w:color w:val="222222"/>
          <w:sz w:val="28"/>
          <w:szCs w:val="28"/>
          <w:shd w:val="clear" w:color="auto" w:fill="FFFFFF"/>
          <w:lang w:val="en-US"/>
        </w:rPr>
        <w:t>Salatelli</w:t>
      </w:r>
      <w:proofErr w:type="spellEnd"/>
      <w:r w:rsidRPr="006D0716">
        <w:rPr>
          <w:color w:val="222222"/>
          <w:sz w:val="28"/>
          <w:szCs w:val="28"/>
          <w:shd w:val="clear" w:color="auto" w:fill="FFFFFF"/>
          <w:lang w:val="en-US"/>
        </w:rPr>
        <w:t xml:space="preserve"> E., </w:t>
      </w:r>
      <w:proofErr w:type="spellStart"/>
      <w:r w:rsidRPr="006D0716">
        <w:rPr>
          <w:color w:val="222222"/>
          <w:sz w:val="28"/>
          <w:szCs w:val="28"/>
          <w:shd w:val="clear" w:color="auto" w:fill="FFFFFF"/>
          <w:lang w:val="en-US"/>
        </w:rPr>
        <w:t>Savini</w:t>
      </w:r>
      <w:proofErr w:type="spellEnd"/>
      <w:r w:rsidRPr="006D0716">
        <w:rPr>
          <w:color w:val="222222"/>
          <w:sz w:val="28"/>
          <w:szCs w:val="28"/>
          <w:shd w:val="clear" w:color="auto" w:fill="FFFFFF"/>
          <w:lang w:val="en-US"/>
        </w:rPr>
        <w:t xml:space="preserve"> P., </w:t>
      </w:r>
      <w:proofErr w:type="spellStart"/>
      <w:r w:rsidRPr="006D0716">
        <w:rPr>
          <w:color w:val="222222"/>
          <w:sz w:val="28"/>
          <w:szCs w:val="28"/>
          <w:shd w:val="clear" w:color="auto" w:fill="FFFFFF"/>
          <w:lang w:val="en-US"/>
        </w:rPr>
        <w:t>Storaro</w:t>
      </w:r>
      <w:proofErr w:type="spellEnd"/>
      <w:r w:rsidRPr="006D0716">
        <w:rPr>
          <w:color w:val="222222"/>
          <w:sz w:val="28"/>
          <w:szCs w:val="28"/>
          <w:shd w:val="clear" w:color="auto" w:fill="FFFFFF"/>
          <w:lang w:val="en-US"/>
        </w:rPr>
        <w:t xml:space="preserve"> L., </w:t>
      </w:r>
      <w:proofErr w:type="spellStart"/>
      <w:r w:rsidRPr="006D0716">
        <w:rPr>
          <w:color w:val="222222"/>
          <w:sz w:val="28"/>
          <w:szCs w:val="28"/>
          <w:shd w:val="clear" w:color="auto" w:fill="FFFFFF"/>
          <w:lang w:val="en-US"/>
        </w:rPr>
        <w:t>Vaccari</w:t>
      </w:r>
      <w:proofErr w:type="spellEnd"/>
      <w:r w:rsidRPr="006D0716">
        <w:rPr>
          <w:color w:val="222222"/>
          <w:sz w:val="28"/>
          <w:szCs w:val="28"/>
          <w:shd w:val="clear" w:color="auto" w:fill="FFFFFF"/>
          <w:lang w:val="en-US"/>
        </w:rPr>
        <w:t xml:space="preserve"> A. Hydrogenation of naphthalene on noble-metal-containing mesoporous MCM-41 aluminosilicates // J Mol </w:t>
      </w:r>
      <w:proofErr w:type="spellStart"/>
      <w:r w:rsidRPr="006D0716">
        <w:rPr>
          <w:color w:val="222222"/>
          <w:sz w:val="28"/>
          <w:szCs w:val="28"/>
          <w:shd w:val="clear" w:color="auto" w:fill="FFFFFF"/>
          <w:lang w:val="en-US"/>
        </w:rPr>
        <w:t>Catal</w:t>
      </w:r>
      <w:proofErr w:type="spellEnd"/>
      <w:r w:rsidRPr="006D0716">
        <w:rPr>
          <w:color w:val="222222"/>
          <w:sz w:val="28"/>
          <w:szCs w:val="28"/>
          <w:shd w:val="clear" w:color="auto" w:fill="FFFFFF"/>
          <w:lang w:val="en-US"/>
        </w:rPr>
        <w:t xml:space="preserve"> A Chem. </w:t>
      </w:r>
      <w:r w:rsidRPr="006D0716">
        <w:rPr>
          <w:rFonts w:eastAsia="Aptos"/>
          <w:sz w:val="28"/>
          <w:szCs w:val="28"/>
          <w:lang w:val="en-US"/>
        </w:rPr>
        <w:t xml:space="preserve">– 2003. – Vol. </w:t>
      </w:r>
      <w:r w:rsidRPr="006D0716">
        <w:rPr>
          <w:color w:val="222222"/>
          <w:sz w:val="28"/>
          <w:szCs w:val="28"/>
          <w:shd w:val="clear" w:color="auto" w:fill="FFFFFF"/>
          <w:lang w:val="en-US"/>
        </w:rPr>
        <w:t xml:space="preserve">200. </w:t>
      </w:r>
      <w:r w:rsidRPr="006D0716">
        <w:rPr>
          <w:rFonts w:eastAsia="Aptos"/>
          <w:sz w:val="28"/>
          <w:szCs w:val="28"/>
          <w:lang w:val="en-US"/>
        </w:rPr>
        <w:t>–</w:t>
      </w:r>
      <w:r w:rsidRPr="006D0716">
        <w:rPr>
          <w:color w:val="222222"/>
          <w:sz w:val="28"/>
          <w:szCs w:val="28"/>
          <w:shd w:val="clear" w:color="auto" w:fill="FFFFFF"/>
          <w:lang w:val="en-US"/>
        </w:rPr>
        <w:t xml:space="preserve"> P. 261-270.</w:t>
      </w:r>
    </w:p>
    <w:p w14:paraId="28404419" w14:textId="66CA742C" w:rsidR="006D0716" w:rsidRPr="006D0716" w:rsidRDefault="006D0716" w:rsidP="00C9584B">
      <w:pPr>
        <w:pStyle w:val="a7"/>
        <w:numPr>
          <w:ilvl w:val="0"/>
          <w:numId w:val="47"/>
        </w:numPr>
        <w:tabs>
          <w:tab w:val="left" w:pos="1134"/>
        </w:tabs>
        <w:ind w:left="0" w:firstLine="567"/>
        <w:jc w:val="both"/>
        <w:rPr>
          <w:color w:val="222222"/>
          <w:sz w:val="28"/>
          <w:szCs w:val="28"/>
          <w:shd w:val="clear" w:color="auto" w:fill="FFFFFF"/>
          <w:lang w:val="en-US"/>
        </w:rPr>
      </w:pPr>
      <w:proofErr w:type="spellStart"/>
      <w:r w:rsidRPr="006D0716">
        <w:rPr>
          <w:color w:val="222222"/>
          <w:sz w:val="28"/>
          <w:szCs w:val="28"/>
          <w:shd w:val="clear" w:color="auto" w:fill="FFFFFF"/>
          <w:lang w:val="en-US"/>
        </w:rPr>
        <w:t>Subagyono</w:t>
      </w:r>
      <w:proofErr w:type="spellEnd"/>
      <w:r w:rsidRPr="006D0716">
        <w:rPr>
          <w:color w:val="222222"/>
          <w:sz w:val="28"/>
          <w:szCs w:val="28"/>
          <w:shd w:val="clear" w:color="auto" w:fill="FFFFFF"/>
          <w:lang w:val="en-US"/>
        </w:rPr>
        <w:t xml:space="preserve"> R.R.D.J.N, Marshall M., Jackson W.R., </w:t>
      </w:r>
      <w:proofErr w:type="spellStart"/>
      <w:r w:rsidRPr="006D0716">
        <w:rPr>
          <w:color w:val="222222"/>
          <w:sz w:val="28"/>
          <w:szCs w:val="28"/>
          <w:shd w:val="clear" w:color="auto" w:fill="FFFFFF"/>
          <w:lang w:val="en-US"/>
        </w:rPr>
        <w:t>Auxilio</w:t>
      </w:r>
      <w:proofErr w:type="spellEnd"/>
      <w:r w:rsidRPr="006D0716">
        <w:rPr>
          <w:color w:val="222222"/>
          <w:sz w:val="28"/>
          <w:szCs w:val="28"/>
          <w:shd w:val="clear" w:color="auto" w:fill="FFFFFF"/>
          <w:lang w:val="en-US"/>
        </w:rPr>
        <w:t xml:space="preserve"> A.R., Fei Y., Chaffee A.L. Upgrading Microalgal Biocrude Using </w:t>
      </w:r>
      <w:proofErr w:type="spellStart"/>
      <w:r w:rsidRPr="006D0716">
        <w:rPr>
          <w:color w:val="222222"/>
          <w:sz w:val="28"/>
          <w:szCs w:val="28"/>
          <w:shd w:val="clear" w:color="auto" w:fill="FFFFFF"/>
          <w:lang w:val="en-US"/>
        </w:rPr>
        <w:t>NiMo</w:t>
      </w:r>
      <w:proofErr w:type="spellEnd"/>
      <w:r w:rsidRPr="006D0716">
        <w:rPr>
          <w:color w:val="222222"/>
          <w:sz w:val="28"/>
          <w:szCs w:val="28"/>
          <w:shd w:val="clear" w:color="auto" w:fill="FFFFFF"/>
          <w:lang w:val="en-US"/>
        </w:rPr>
        <w:t xml:space="preserve">/Al-SBA-15 as a Catalyst // Energy and Fuels. </w:t>
      </w:r>
      <w:r w:rsidRPr="006D0716">
        <w:rPr>
          <w:rFonts w:eastAsia="Aptos"/>
          <w:sz w:val="28"/>
          <w:szCs w:val="28"/>
          <w:lang w:val="en-US"/>
        </w:rPr>
        <w:t xml:space="preserve">– 2020. – Vol. </w:t>
      </w:r>
      <w:r w:rsidRPr="006D0716">
        <w:rPr>
          <w:color w:val="222222"/>
          <w:sz w:val="28"/>
          <w:szCs w:val="28"/>
          <w:shd w:val="clear" w:color="auto" w:fill="FFFFFF"/>
          <w:lang w:val="en-US"/>
        </w:rPr>
        <w:t xml:space="preserve">34. </w:t>
      </w:r>
      <w:r w:rsidRPr="006D0716">
        <w:rPr>
          <w:rFonts w:eastAsia="Aptos"/>
          <w:sz w:val="28"/>
          <w:szCs w:val="28"/>
          <w:lang w:val="en-US"/>
        </w:rPr>
        <w:t>–</w:t>
      </w:r>
      <w:r w:rsidRPr="006D0716">
        <w:rPr>
          <w:color w:val="222222"/>
          <w:sz w:val="28"/>
          <w:szCs w:val="28"/>
          <w:shd w:val="clear" w:color="auto" w:fill="FFFFFF"/>
          <w:lang w:val="en-US"/>
        </w:rPr>
        <w:t xml:space="preserve"> P. 4618-4631.</w:t>
      </w:r>
    </w:p>
    <w:p w14:paraId="448133BF" w14:textId="59825130" w:rsidR="006D0716" w:rsidRPr="00D468A3"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kk-KZ"/>
        </w:rPr>
      </w:pPr>
      <w:proofErr w:type="spellStart"/>
      <w:r w:rsidRPr="001653A1">
        <w:rPr>
          <w:rStyle w:val="s1"/>
          <w:rFonts w:ascii="Times New Roman" w:hAnsi="Times New Roman"/>
          <w:sz w:val="28"/>
          <w:szCs w:val="28"/>
          <w:lang w:val="en-US"/>
        </w:rPr>
        <w:t>Taillades-Jacquin</w:t>
      </w:r>
      <w:proofErr w:type="spellEnd"/>
      <w:r w:rsidRPr="001653A1">
        <w:rPr>
          <w:rStyle w:val="s1"/>
          <w:rFonts w:ascii="Times New Roman" w:hAnsi="Times New Roman"/>
          <w:sz w:val="28"/>
          <w:szCs w:val="28"/>
          <w:lang w:val="en-US"/>
        </w:rPr>
        <w:t xml:space="preserve"> M., Jones D.J., </w:t>
      </w:r>
      <w:proofErr w:type="spellStart"/>
      <w:r w:rsidRPr="001653A1">
        <w:rPr>
          <w:rStyle w:val="s1"/>
          <w:rFonts w:ascii="Times New Roman" w:hAnsi="Times New Roman"/>
          <w:sz w:val="28"/>
          <w:szCs w:val="28"/>
          <w:lang w:val="en-US"/>
        </w:rPr>
        <w:t>Rozière</w:t>
      </w:r>
      <w:proofErr w:type="spellEnd"/>
      <w:r w:rsidRPr="001653A1">
        <w:rPr>
          <w:rStyle w:val="s1"/>
          <w:rFonts w:ascii="Times New Roman" w:hAnsi="Times New Roman"/>
          <w:sz w:val="28"/>
          <w:szCs w:val="28"/>
          <w:lang w:val="en-US"/>
        </w:rPr>
        <w:t xml:space="preserve"> J., Rodríguez-</w:t>
      </w:r>
      <w:proofErr w:type="spellStart"/>
      <w:r w:rsidRPr="001653A1">
        <w:rPr>
          <w:rStyle w:val="s1"/>
          <w:rFonts w:ascii="Times New Roman" w:hAnsi="Times New Roman"/>
          <w:sz w:val="28"/>
          <w:szCs w:val="28"/>
          <w:lang w:val="en-US"/>
        </w:rPr>
        <w:t>Castellón</w:t>
      </w:r>
      <w:proofErr w:type="spellEnd"/>
      <w:r w:rsidRPr="001653A1">
        <w:rPr>
          <w:rStyle w:val="s1"/>
          <w:rFonts w:ascii="Times New Roman" w:hAnsi="Times New Roman"/>
          <w:sz w:val="28"/>
          <w:szCs w:val="28"/>
          <w:lang w:val="en-US"/>
        </w:rPr>
        <w:t xml:space="preserve"> E. Novel mesoporous aluminosilicate supported palladium-rhodium catalysts for diesel upgrading: I. Preparation and </w:t>
      </w:r>
      <w:proofErr w:type="spellStart"/>
      <w:r w:rsidRPr="001653A1">
        <w:rPr>
          <w:rStyle w:val="s1"/>
          <w:rFonts w:ascii="Times New Roman" w:hAnsi="Times New Roman"/>
          <w:sz w:val="28"/>
          <w:szCs w:val="28"/>
          <w:lang w:val="en-US"/>
        </w:rPr>
        <w:t>characterisation</w:t>
      </w:r>
      <w:proofErr w:type="spellEnd"/>
      <w:r w:rsidRPr="001653A1">
        <w:rPr>
          <w:rStyle w:val="s1"/>
          <w:rFonts w:ascii="Times New Roman" w:hAnsi="Times New Roman"/>
          <w:sz w:val="28"/>
          <w:szCs w:val="28"/>
          <w:lang w:val="en-US"/>
        </w:rPr>
        <w:t xml:space="preserve"> // Applied Catalysis A: General. – 2008.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340. – P. 250-256. </w:t>
      </w:r>
    </w:p>
    <w:p w14:paraId="2BAAF6DC" w14:textId="77719499" w:rsidR="006D0716" w:rsidRPr="00D468A3"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kk-KZ"/>
        </w:rPr>
      </w:pPr>
      <w:r w:rsidRPr="001653A1">
        <w:rPr>
          <w:rStyle w:val="s1"/>
          <w:rFonts w:ascii="Times New Roman" w:hAnsi="Times New Roman"/>
          <w:sz w:val="28"/>
          <w:szCs w:val="28"/>
          <w:lang w:val="en-US"/>
        </w:rPr>
        <w:t xml:space="preserve">Beck J.S., </w:t>
      </w:r>
      <w:proofErr w:type="spellStart"/>
      <w:r w:rsidRPr="001653A1">
        <w:rPr>
          <w:rStyle w:val="s1"/>
          <w:rFonts w:ascii="Times New Roman" w:hAnsi="Times New Roman"/>
          <w:sz w:val="28"/>
          <w:szCs w:val="28"/>
          <w:lang w:val="en-US"/>
        </w:rPr>
        <w:t>Vartuli</w:t>
      </w:r>
      <w:proofErr w:type="spellEnd"/>
      <w:r w:rsidRPr="001653A1">
        <w:rPr>
          <w:rStyle w:val="s1"/>
          <w:rFonts w:ascii="Times New Roman" w:hAnsi="Times New Roman"/>
          <w:sz w:val="28"/>
          <w:szCs w:val="28"/>
          <w:lang w:val="en-US"/>
        </w:rPr>
        <w:t xml:space="preserve"> J.C., Roth W.J., </w:t>
      </w:r>
      <w:proofErr w:type="spellStart"/>
      <w:r w:rsidRPr="001653A1">
        <w:rPr>
          <w:rStyle w:val="s1"/>
          <w:rFonts w:ascii="Times New Roman" w:hAnsi="Times New Roman"/>
          <w:sz w:val="28"/>
          <w:szCs w:val="28"/>
          <w:lang w:val="en-US"/>
        </w:rPr>
        <w:t>Leonowicz</w:t>
      </w:r>
      <w:proofErr w:type="spellEnd"/>
      <w:r w:rsidRPr="001653A1">
        <w:rPr>
          <w:rStyle w:val="s1"/>
          <w:rFonts w:ascii="Times New Roman" w:hAnsi="Times New Roman"/>
          <w:sz w:val="28"/>
          <w:szCs w:val="28"/>
          <w:lang w:val="en-US"/>
        </w:rPr>
        <w:t xml:space="preserve"> M.E., Kresge C.T., Schmitt K.D., Chu C.T.W., Olson D.H., Sheppard E.W., McCullen S.B., Higgins J.B., </w:t>
      </w:r>
      <w:proofErr w:type="spellStart"/>
      <w:r w:rsidRPr="001653A1">
        <w:rPr>
          <w:rStyle w:val="s1"/>
          <w:rFonts w:ascii="Times New Roman" w:hAnsi="Times New Roman"/>
          <w:sz w:val="28"/>
          <w:szCs w:val="28"/>
          <w:lang w:val="en-US"/>
        </w:rPr>
        <w:t>Schlenker</w:t>
      </w:r>
      <w:proofErr w:type="spellEnd"/>
      <w:r w:rsidRPr="001653A1">
        <w:rPr>
          <w:rStyle w:val="s1"/>
          <w:rFonts w:ascii="Times New Roman" w:hAnsi="Times New Roman"/>
          <w:sz w:val="28"/>
          <w:szCs w:val="28"/>
          <w:lang w:val="en-US"/>
        </w:rPr>
        <w:t xml:space="preserve"> J.L. A New Family of Mesoporous Molecular Sieves Prepared with Liquid Crystal Templates // Journal of the American Chemical Society. – 1992.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114. – P. 10834-10843. </w:t>
      </w:r>
    </w:p>
    <w:p w14:paraId="58CD32E8" w14:textId="5B5E9C94" w:rsidR="006D0716" w:rsidRPr="00D468A3"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kk-KZ"/>
        </w:rPr>
      </w:pPr>
      <w:r w:rsidRPr="001653A1">
        <w:rPr>
          <w:rStyle w:val="s1"/>
          <w:rFonts w:ascii="Times New Roman" w:hAnsi="Times New Roman"/>
          <w:sz w:val="28"/>
          <w:szCs w:val="28"/>
          <w:lang w:val="en-US"/>
        </w:rPr>
        <w:t xml:space="preserve">Wang W.Q., Zhang H.J., Wu M. Design and Synthesis a Novel Supported Pd-Pt Mesoporous Composite as Catalysts for the Polyaromatic Hydrogenation // Advanced Materials Research. – 2014.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881-883. – P. 260-266. </w:t>
      </w:r>
    </w:p>
    <w:p w14:paraId="5326D814" w14:textId="78EA9B1B" w:rsidR="006D0716" w:rsidRPr="00D468A3" w:rsidRDefault="006D0716" w:rsidP="00C9584B">
      <w:pPr>
        <w:pStyle w:val="p2"/>
        <w:numPr>
          <w:ilvl w:val="0"/>
          <w:numId w:val="47"/>
        </w:numPr>
        <w:tabs>
          <w:tab w:val="left" w:pos="1134"/>
        </w:tabs>
        <w:spacing w:before="0"/>
        <w:ind w:left="0" w:firstLine="567"/>
        <w:jc w:val="both"/>
        <w:rPr>
          <w:rStyle w:val="s1"/>
          <w:rFonts w:ascii="Times New Roman" w:hAnsi="Times New Roman"/>
          <w:sz w:val="28"/>
          <w:szCs w:val="28"/>
          <w:lang w:val="kk-KZ"/>
        </w:rPr>
      </w:pPr>
      <w:r w:rsidRPr="001653A1">
        <w:rPr>
          <w:rStyle w:val="s1"/>
          <w:rFonts w:ascii="Times New Roman" w:hAnsi="Times New Roman"/>
          <w:sz w:val="28"/>
          <w:szCs w:val="28"/>
          <w:lang w:val="en-US"/>
        </w:rPr>
        <w:t xml:space="preserve">Romero D.E., </w:t>
      </w:r>
      <w:proofErr w:type="spellStart"/>
      <w:r w:rsidRPr="001653A1">
        <w:rPr>
          <w:rStyle w:val="s1"/>
          <w:rFonts w:ascii="Times New Roman" w:hAnsi="Times New Roman"/>
          <w:sz w:val="28"/>
          <w:szCs w:val="28"/>
          <w:lang w:val="en-US"/>
        </w:rPr>
        <w:t>Rigutto</w:t>
      </w:r>
      <w:proofErr w:type="spellEnd"/>
      <w:r w:rsidRPr="001653A1">
        <w:rPr>
          <w:rStyle w:val="s1"/>
          <w:rFonts w:ascii="Times New Roman" w:hAnsi="Times New Roman"/>
          <w:sz w:val="28"/>
          <w:szCs w:val="28"/>
          <w:lang w:val="en-US"/>
        </w:rPr>
        <w:t xml:space="preserve"> M., </w:t>
      </w:r>
      <w:proofErr w:type="spellStart"/>
      <w:r w:rsidRPr="001653A1">
        <w:rPr>
          <w:rStyle w:val="s1"/>
          <w:rFonts w:ascii="Times New Roman" w:hAnsi="Times New Roman"/>
          <w:sz w:val="28"/>
          <w:szCs w:val="28"/>
          <w:lang w:val="en-US"/>
        </w:rPr>
        <w:t>Hensen</w:t>
      </w:r>
      <w:proofErr w:type="spellEnd"/>
      <w:r w:rsidRPr="001653A1">
        <w:rPr>
          <w:rStyle w:val="s1"/>
          <w:rFonts w:ascii="Times New Roman" w:hAnsi="Times New Roman"/>
          <w:sz w:val="28"/>
          <w:szCs w:val="28"/>
          <w:lang w:val="en-US"/>
        </w:rPr>
        <w:t xml:space="preserve"> E.J.M. Influence of the size, order and topology of mesopores in bifunctional Pd-containing acidic SBA-15 and M41S catalysts for n-hexadecane hydrocracking // Fuel Processing Technology. – 2022.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1769A1">
        <w:rPr>
          <w:rStyle w:val="s1"/>
          <w:rFonts w:ascii="Times New Roman" w:hAnsi="Times New Roman"/>
          <w:sz w:val="28"/>
          <w:szCs w:val="28"/>
          <w:lang w:val="en-US"/>
        </w:rPr>
        <w:t xml:space="preserve">232. – </w:t>
      </w:r>
      <w:r w:rsidR="001769A1" w:rsidRPr="001769A1">
        <w:rPr>
          <w:rFonts w:ascii="Times New Roman" w:hAnsi="Times New Roman"/>
          <w:sz w:val="28"/>
          <w:szCs w:val="28"/>
          <w:lang w:val="ru-RU"/>
        </w:rPr>
        <w:t>Р</w:t>
      </w:r>
      <w:r w:rsidR="001769A1" w:rsidRPr="001769A1">
        <w:rPr>
          <w:rFonts w:ascii="Times New Roman" w:hAnsi="Times New Roman"/>
          <w:sz w:val="28"/>
          <w:szCs w:val="28"/>
          <w:lang w:val="en-US"/>
        </w:rPr>
        <w:t xml:space="preserve">. </w:t>
      </w:r>
      <w:r w:rsidRPr="001769A1">
        <w:rPr>
          <w:rStyle w:val="s1"/>
          <w:rFonts w:ascii="Times New Roman" w:hAnsi="Times New Roman"/>
          <w:sz w:val="28"/>
          <w:szCs w:val="28"/>
          <w:lang w:val="en-US"/>
        </w:rPr>
        <w:t>107259.</w:t>
      </w:r>
      <w:r w:rsidRPr="001653A1">
        <w:rPr>
          <w:rStyle w:val="s1"/>
          <w:rFonts w:ascii="Times New Roman" w:hAnsi="Times New Roman"/>
          <w:sz w:val="28"/>
          <w:szCs w:val="28"/>
          <w:lang w:val="en-US"/>
        </w:rPr>
        <w:t xml:space="preserve"> </w:t>
      </w:r>
    </w:p>
    <w:p w14:paraId="143C6364" w14:textId="240595B5" w:rsidR="006D0716" w:rsidRPr="00D468A3" w:rsidRDefault="006D0716" w:rsidP="00C9584B">
      <w:pPr>
        <w:pStyle w:val="p2"/>
        <w:numPr>
          <w:ilvl w:val="0"/>
          <w:numId w:val="47"/>
        </w:numPr>
        <w:tabs>
          <w:tab w:val="left" w:pos="1134"/>
        </w:tabs>
        <w:spacing w:before="0"/>
        <w:ind w:left="0" w:firstLine="567"/>
        <w:jc w:val="both"/>
        <w:rPr>
          <w:rStyle w:val="s1"/>
          <w:rFonts w:ascii="Times New Roman" w:hAnsi="Times New Roman"/>
          <w:sz w:val="28"/>
          <w:szCs w:val="28"/>
          <w:lang w:val="kk-KZ"/>
        </w:rPr>
      </w:pPr>
      <w:proofErr w:type="spellStart"/>
      <w:r w:rsidRPr="001653A1">
        <w:rPr>
          <w:rStyle w:val="s1"/>
          <w:rFonts w:ascii="Times New Roman" w:hAnsi="Times New Roman"/>
          <w:sz w:val="28"/>
          <w:szCs w:val="28"/>
          <w:lang w:val="en-US"/>
        </w:rPr>
        <w:t>Stinner</w:t>
      </w:r>
      <w:proofErr w:type="spellEnd"/>
      <w:r w:rsidRPr="001653A1">
        <w:rPr>
          <w:rStyle w:val="s1"/>
          <w:rFonts w:ascii="Times New Roman" w:hAnsi="Times New Roman"/>
          <w:sz w:val="28"/>
          <w:szCs w:val="28"/>
          <w:lang w:val="en-US"/>
        </w:rPr>
        <w:t xml:space="preserve"> C., Prins R., Weber T. Binary and Ternary Transition-Metal</w:t>
      </w:r>
      <w:r>
        <w:rPr>
          <w:rStyle w:val="s1"/>
          <w:rFonts w:ascii="Times New Roman" w:hAnsi="Times New Roman"/>
          <w:sz w:val="28"/>
          <w:szCs w:val="28"/>
          <w:lang w:val="kk-KZ"/>
        </w:rPr>
        <w:t xml:space="preserve"> </w:t>
      </w:r>
      <w:r w:rsidRPr="001653A1">
        <w:rPr>
          <w:rStyle w:val="s1"/>
          <w:rFonts w:ascii="Times New Roman" w:hAnsi="Times New Roman"/>
          <w:sz w:val="28"/>
          <w:szCs w:val="28"/>
          <w:lang w:val="en-US"/>
        </w:rPr>
        <w:t>Phosphides</w:t>
      </w:r>
      <w:r w:rsidRPr="00D468A3">
        <w:rPr>
          <w:rStyle w:val="s1"/>
          <w:rFonts w:ascii="Times New Roman" w:hAnsi="Times New Roman"/>
          <w:sz w:val="28"/>
          <w:szCs w:val="28"/>
          <w:lang w:val="kk-KZ"/>
        </w:rPr>
        <w:t xml:space="preserve"> </w:t>
      </w:r>
      <w:r w:rsidRPr="001653A1">
        <w:rPr>
          <w:rStyle w:val="s1"/>
          <w:rFonts w:ascii="Times New Roman" w:hAnsi="Times New Roman"/>
          <w:sz w:val="28"/>
          <w:szCs w:val="28"/>
          <w:lang w:val="en-US"/>
        </w:rPr>
        <w:t xml:space="preserve">as HDN Catalysts // Journal of Catalysis. – 2001.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202. – P. 187</w:t>
      </w:r>
      <w:r w:rsidR="00806849">
        <w:rPr>
          <w:rStyle w:val="s1"/>
          <w:rFonts w:ascii="Times New Roman" w:hAnsi="Times New Roman"/>
          <w:sz w:val="28"/>
          <w:szCs w:val="28"/>
          <w:lang w:val="en-US"/>
        </w:rPr>
        <w:t>-</w:t>
      </w:r>
      <w:r w:rsidRPr="001653A1">
        <w:rPr>
          <w:rStyle w:val="s1"/>
          <w:rFonts w:ascii="Times New Roman" w:hAnsi="Times New Roman"/>
          <w:sz w:val="28"/>
          <w:szCs w:val="28"/>
          <w:lang w:val="en-US"/>
        </w:rPr>
        <w:t xml:space="preserve">194. </w:t>
      </w:r>
    </w:p>
    <w:p w14:paraId="6BBDAAEC" w14:textId="693A1324" w:rsidR="006D0716" w:rsidRPr="00D468A3" w:rsidRDefault="006D0716" w:rsidP="00C9584B">
      <w:pPr>
        <w:pStyle w:val="p2"/>
        <w:numPr>
          <w:ilvl w:val="0"/>
          <w:numId w:val="47"/>
        </w:numPr>
        <w:tabs>
          <w:tab w:val="left" w:pos="1134"/>
        </w:tabs>
        <w:spacing w:before="0"/>
        <w:ind w:left="0" w:firstLine="567"/>
        <w:jc w:val="both"/>
        <w:rPr>
          <w:rStyle w:val="s1"/>
          <w:rFonts w:ascii="Times New Roman" w:hAnsi="Times New Roman"/>
          <w:sz w:val="28"/>
          <w:szCs w:val="28"/>
          <w:lang w:val="kk-KZ"/>
        </w:rPr>
      </w:pPr>
      <w:proofErr w:type="spellStart"/>
      <w:r w:rsidRPr="001653A1">
        <w:rPr>
          <w:rStyle w:val="s1"/>
          <w:rFonts w:ascii="Times New Roman" w:hAnsi="Times New Roman"/>
          <w:sz w:val="28"/>
          <w:szCs w:val="28"/>
          <w:lang w:val="en-US"/>
        </w:rPr>
        <w:t>Oyama</w:t>
      </w:r>
      <w:proofErr w:type="spellEnd"/>
      <w:r w:rsidRPr="001653A1">
        <w:rPr>
          <w:rStyle w:val="s1"/>
          <w:rFonts w:ascii="Times New Roman" w:hAnsi="Times New Roman"/>
          <w:sz w:val="28"/>
          <w:szCs w:val="28"/>
          <w:lang w:val="en-US"/>
        </w:rPr>
        <w:t xml:space="preserve"> S.T. Novel catalysts for advanced </w:t>
      </w:r>
      <w:proofErr w:type="spellStart"/>
      <w:r w:rsidRPr="001653A1">
        <w:rPr>
          <w:rStyle w:val="s1"/>
          <w:rFonts w:ascii="Times New Roman" w:hAnsi="Times New Roman"/>
          <w:sz w:val="28"/>
          <w:szCs w:val="28"/>
          <w:lang w:val="en-US"/>
        </w:rPr>
        <w:t>hydroprocessing</w:t>
      </w:r>
      <w:proofErr w:type="spellEnd"/>
      <w:r w:rsidRPr="001653A1">
        <w:rPr>
          <w:rStyle w:val="s1"/>
          <w:rFonts w:ascii="Times New Roman" w:hAnsi="Times New Roman"/>
          <w:sz w:val="28"/>
          <w:szCs w:val="28"/>
          <w:lang w:val="en-US"/>
        </w:rPr>
        <w:t xml:space="preserve">: transition metal phosphides // Journal of Catalysis. – 2003.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216. – P. 343-352. </w:t>
      </w:r>
    </w:p>
    <w:p w14:paraId="66531765" w14:textId="73FD3D5E" w:rsidR="006D0716" w:rsidRPr="00D468A3" w:rsidRDefault="006D0716" w:rsidP="00C9584B">
      <w:pPr>
        <w:pStyle w:val="p2"/>
        <w:numPr>
          <w:ilvl w:val="0"/>
          <w:numId w:val="47"/>
        </w:numPr>
        <w:tabs>
          <w:tab w:val="left" w:pos="1134"/>
        </w:tabs>
        <w:spacing w:before="0"/>
        <w:ind w:left="0" w:firstLine="567"/>
        <w:jc w:val="both"/>
        <w:rPr>
          <w:rStyle w:val="s1"/>
          <w:rFonts w:ascii="Times New Roman" w:hAnsi="Times New Roman"/>
          <w:sz w:val="28"/>
          <w:szCs w:val="28"/>
          <w:lang w:val="kk-KZ"/>
        </w:rPr>
      </w:pPr>
      <w:r w:rsidRPr="001653A1">
        <w:rPr>
          <w:rStyle w:val="s1"/>
          <w:rFonts w:ascii="Times New Roman" w:hAnsi="Times New Roman"/>
          <w:sz w:val="28"/>
          <w:szCs w:val="28"/>
          <w:lang w:val="en-US"/>
        </w:rPr>
        <w:t xml:space="preserve">Lee Y.K., </w:t>
      </w:r>
      <w:proofErr w:type="spellStart"/>
      <w:r w:rsidRPr="001653A1">
        <w:rPr>
          <w:rStyle w:val="s1"/>
          <w:rFonts w:ascii="Times New Roman" w:hAnsi="Times New Roman"/>
          <w:sz w:val="28"/>
          <w:szCs w:val="28"/>
          <w:lang w:val="en-US"/>
        </w:rPr>
        <w:t>Oyama</w:t>
      </w:r>
      <w:proofErr w:type="spellEnd"/>
      <w:r w:rsidRPr="001653A1">
        <w:rPr>
          <w:rStyle w:val="s1"/>
          <w:rFonts w:ascii="Times New Roman" w:hAnsi="Times New Roman"/>
          <w:sz w:val="28"/>
          <w:szCs w:val="28"/>
          <w:lang w:val="en-US"/>
        </w:rPr>
        <w:t xml:space="preserve"> S.T. Sulfur resistant nature of Ni</w:t>
      </w:r>
      <w:r w:rsidRPr="00086873">
        <w:rPr>
          <w:rStyle w:val="s1"/>
          <w:rFonts w:ascii="Times New Roman" w:hAnsi="Times New Roman"/>
          <w:sz w:val="28"/>
          <w:szCs w:val="28"/>
          <w:vertAlign w:val="subscript"/>
          <w:lang w:val="en-US"/>
        </w:rPr>
        <w:t>2</w:t>
      </w:r>
      <w:r w:rsidRPr="001653A1">
        <w:rPr>
          <w:rStyle w:val="s1"/>
          <w:rFonts w:ascii="Times New Roman" w:hAnsi="Times New Roman"/>
          <w:sz w:val="28"/>
          <w:szCs w:val="28"/>
          <w:lang w:val="en-US"/>
        </w:rPr>
        <w:t xml:space="preserve">P catalyst in deep hydrodesulfurization // Applied Catalysis A: General. – 2017.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548. – P. 103-113. </w:t>
      </w:r>
    </w:p>
    <w:p w14:paraId="1CB55AAE" w14:textId="55283190" w:rsidR="006D0716" w:rsidRPr="00D468A3"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kk-KZ"/>
        </w:rPr>
      </w:pPr>
      <w:r w:rsidRPr="001653A1">
        <w:rPr>
          <w:rStyle w:val="s1"/>
          <w:rFonts w:ascii="Times New Roman" w:hAnsi="Times New Roman"/>
          <w:sz w:val="28"/>
          <w:szCs w:val="28"/>
          <w:lang w:val="en-US"/>
        </w:rPr>
        <w:lastRenderedPageBreak/>
        <w:t xml:space="preserve">Nagy G., </w:t>
      </w:r>
      <w:proofErr w:type="spellStart"/>
      <w:r w:rsidRPr="001653A1">
        <w:rPr>
          <w:rStyle w:val="s1"/>
          <w:rFonts w:ascii="Times New Roman" w:hAnsi="Times New Roman"/>
          <w:sz w:val="28"/>
          <w:szCs w:val="28"/>
          <w:lang w:val="en-US"/>
        </w:rPr>
        <w:t>Pölczmann</w:t>
      </w:r>
      <w:proofErr w:type="spellEnd"/>
      <w:r w:rsidRPr="001653A1">
        <w:rPr>
          <w:rStyle w:val="s1"/>
          <w:rFonts w:ascii="Times New Roman" w:hAnsi="Times New Roman"/>
          <w:sz w:val="28"/>
          <w:szCs w:val="28"/>
          <w:lang w:val="en-US"/>
        </w:rPr>
        <w:t xml:space="preserve"> G., </w:t>
      </w:r>
      <w:proofErr w:type="spellStart"/>
      <w:r w:rsidRPr="001653A1">
        <w:rPr>
          <w:rStyle w:val="s1"/>
          <w:rFonts w:ascii="Times New Roman" w:hAnsi="Times New Roman"/>
          <w:sz w:val="28"/>
          <w:szCs w:val="28"/>
          <w:lang w:val="en-US"/>
        </w:rPr>
        <w:t>Kalló</w:t>
      </w:r>
      <w:proofErr w:type="spellEnd"/>
      <w:r w:rsidRPr="001653A1">
        <w:rPr>
          <w:rStyle w:val="s1"/>
          <w:rFonts w:ascii="Times New Roman" w:hAnsi="Times New Roman"/>
          <w:sz w:val="28"/>
          <w:szCs w:val="28"/>
          <w:lang w:val="en-US"/>
        </w:rPr>
        <w:t xml:space="preserve"> D., </w:t>
      </w:r>
      <w:proofErr w:type="spellStart"/>
      <w:r w:rsidRPr="001653A1">
        <w:rPr>
          <w:rStyle w:val="s1"/>
          <w:rFonts w:ascii="Times New Roman" w:hAnsi="Times New Roman"/>
          <w:sz w:val="28"/>
          <w:szCs w:val="28"/>
          <w:lang w:val="en-US"/>
        </w:rPr>
        <w:t>Hancsók</w:t>
      </w:r>
      <w:proofErr w:type="spellEnd"/>
      <w:r w:rsidRPr="001653A1">
        <w:rPr>
          <w:rStyle w:val="s1"/>
          <w:rFonts w:ascii="Times New Roman" w:hAnsi="Times New Roman"/>
          <w:sz w:val="28"/>
          <w:szCs w:val="28"/>
          <w:lang w:val="en-US"/>
        </w:rPr>
        <w:t xml:space="preserve"> J. Investigation of </w:t>
      </w:r>
      <w:proofErr w:type="spellStart"/>
      <w:r w:rsidRPr="001653A1">
        <w:rPr>
          <w:rStyle w:val="s1"/>
          <w:rFonts w:ascii="Times New Roman" w:hAnsi="Times New Roman"/>
          <w:sz w:val="28"/>
          <w:szCs w:val="28"/>
          <w:lang w:val="en-US"/>
        </w:rPr>
        <w:t>hydrodearomatization</w:t>
      </w:r>
      <w:proofErr w:type="spellEnd"/>
      <w:r w:rsidRPr="001653A1">
        <w:rPr>
          <w:rStyle w:val="s1"/>
          <w:rFonts w:ascii="Times New Roman" w:hAnsi="Times New Roman"/>
          <w:sz w:val="28"/>
          <w:szCs w:val="28"/>
          <w:lang w:val="en-US"/>
        </w:rPr>
        <w:t xml:space="preserve"> of gas oils on noble metal/support catalysts // Chemical Engineering Journal. – 2009.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154. – P. 307-314. </w:t>
      </w:r>
    </w:p>
    <w:p w14:paraId="746488A5" w14:textId="0202493E" w:rsidR="006D0716" w:rsidRPr="00D468A3"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kk-KZ"/>
        </w:rPr>
      </w:pPr>
      <w:r w:rsidRPr="001653A1">
        <w:rPr>
          <w:rStyle w:val="s1"/>
          <w:rFonts w:ascii="Times New Roman" w:hAnsi="Times New Roman"/>
          <w:sz w:val="28"/>
          <w:szCs w:val="28"/>
          <w:lang w:val="en-US"/>
        </w:rPr>
        <w:t>Jiang N., Jiang B., Wang J., Song H. Preparation of the Ni</w:t>
      </w:r>
      <w:r w:rsidRPr="00E32875">
        <w:rPr>
          <w:rStyle w:val="s1"/>
          <w:rFonts w:ascii="Times New Roman" w:hAnsi="Times New Roman"/>
          <w:sz w:val="28"/>
          <w:szCs w:val="28"/>
          <w:vertAlign w:val="subscript"/>
          <w:lang w:val="en-US"/>
        </w:rPr>
        <w:t>2</w:t>
      </w:r>
      <w:r w:rsidRPr="001653A1">
        <w:rPr>
          <w:rStyle w:val="s1"/>
          <w:rFonts w:ascii="Times New Roman" w:hAnsi="Times New Roman"/>
          <w:sz w:val="28"/>
          <w:szCs w:val="28"/>
          <w:lang w:val="en-US"/>
        </w:rPr>
        <w:t xml:space="preserve">P/Al-MCM-41 catalyst and its dibenzothiophene HDS performance // New Journal of Chemistry. – 2020.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44. – P. 8379-8385. </w:t>
      </w:r>
    </w:p>
    <w:p w14:paraId="4FDB0E10" w14:textId="2CC08087" w:rsidR="006D0716" w:rsidRPr="00D468A3" w:rsidRDefault="006D0716" w:rsidP="00C9584B">
      <w:pPr>
        <w:pStyle w:val="p2"/>
        <w:numPr>
          <w:ilvl w:val="0"/>
          <w:numId w:val="47"/>
        </w:numPr>
        <w:tabs>
          <w:tab w:val="left" w:pos="1134"/>
        </w:tabs>
        <w:spacing w:before="0"/>
        <w:ind w:left="0" w:firstLine="567"/>
        <w:jc w:val="both"/>
        <w:rPr>
          <w:rStyle w:val="s1"/>
          <w:rFonts w:ascii="Times New Roman" w:hAnsi="Times New Roman"/>
          <w:sz w:val="28"/>
          <w:szCs w:val="28"/>
          <w:lang w:val="kk-KZ"/>
        </w:rPr>
      </w:pPr>
      <w:r w:rsidRPr="001653A1">
        <w:rPr>
          <w:rStyle w:val="s1"/>
          <w:rFonts w:ascii="Times New Roman" w:hAnsi="Times New Roman"/>
          <w:sz w:val="28"/>
          <w:szCs w:val="28"/>
          <w:lang w:val="en-US"/>
        </w:rPr>
        <w:t xml:space="preserve">Song H., Yu Q., Chen Y., Wang Y., </w:t>
      </w:r>
      <w:proofErr w:type="spellStart"/>
      <w:r w:rsidRPr="001653A1">
        <w:rPr>
          <w:rStyle w:val="s1"/>
          <w:rFonts w:ascii="Times New Roman" w:hAnsi="Times New Roman"/>
          <w:sz w:val="28"/>
          <w:szCs w:val="28"/>
          <w:lang w:val="en-US"/>
        </w:rPr>
        <w:t>Niu</w:t>
      </w:r>
      <w:proofErr w:type="spellEnd"/>
      <w:r w:rsidRPr="001653A1">
        <w:rPr>
          <w:rStyle w:val="s1"/>
          <w:rFonts w:ascii="Times New Roman" w:hAnsi="Times New Roman"/>
          <w:sz w:val="28"/>
          <w:szCs w:val="28"/>
          <w:lang w:val="en-US"/>
        </w:rPr>
        <w:t xml:space="preserve"> R. Preparation of highly active MCM-41 supported Ni</w:t>
      </w:r>
      <w:r w:rsidRPr="001653A1">
        <w:rPr>
          <w:rStyle w:val="s1"/>
          <w:rFonts w:ascii="Times New Roman" w:hAnsi="Times New Roman"/>
          <w:sz w:val="28"/>
          <w:szCs w:val="28"/>
          <w:vertAlign w:val="subscript"/>
          <w:lang w:val="en-US"/>
        </w:rPr>
        <w:t>2</w:t>
      </w:r>
      <w:r w:rsidRPr="001653A1">
        <w:rPr>
          <w:rStyle w:val="s1"/>
          <w:rFonts w:ascii="Times New Roman" w:hAnsi="Times New Roman"/>
          <w:sz w:val="28"/>
          <w:szCs w:val="28"/>
          <w:lang w:val="en-US"/>
        </w:rPr>
        <w:t xml:space="preserve">P catalysts and its dibenzothiophene HDS performance // Chinese Journal of Chemical Engineering. – 2018.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26. – P. 540-544. </w:t>
      </w:r>
    </w:p>
    <w:p w14:paraId="21B759DA" w14:textId="700F8CF0" w:rsidR="006D0716" w:rsidRPr="00D468A3"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kk-KZ"/>
        </w:rPr>
      </w:pPr>
      <w:r w:rsidRPr="001653A1">
        <w:rPr>
          <w:rStyle w:val="s1"/>
          <w:rFonts w:ascii="Times New Roman" w:hAnsi="Times New Roman"/>
          <w:sz w:val="28"/>
          <w:szCs w:val="28"/>
          <w:lang w:val="en-US"/>
        </w:rPr>
        <w:t xml:space="preserve">Palos R., Gutiérrez A., </w:t>
      </w:r>
      <w:proofErr w:type="spellStart"/>
      <w:r w:rsidRPr="001653A1">
        <w:rPr>
          <w:rStyle w:val="s1"/>
          <w:rFonts w:ascii="Times New Roman" w:hAnsi="Times New Roman"/>
          <w:sz w:val="28"/>
          <w:szCs w:val="28"/>
          <w:lang w:val="en-US"/>
        </w:rPr>
        <w:t>Arandes</w:t>
      </w:r>
      <w:proofErr w:type="spellEnd"/>
      <w:r w:rsidRPr="001653A1">
        <w:rPr>
          <w:rStyle w:val="s1"/>
          <w:rFonts w:ascii="Times New Roman" w:hAnsi="Times New Roman"/>
          <w:sz w:val="28"/>
          <w:szCs w:val="28"/>
          <w:lang w:val="en-US"/>
        </w:rPr>
        <w:t xml:space="preserve"> J.M., Bilbao J. Catalyst used in fluid catalytic cracking (FCC) unit as a support of </w:t>
      </w:r>
      <w:proofErr w:type="spellStart"/>
      <w:r w:rsidRPr="001653A1">
        <w:rPr>
          <w:rStyle w:val="s1"/>
          <w:rFonts w:ascii="Times New Roman" w:hAnsi="Times New Roman"/>
          <w:sz w:val="28"/>
          <w:szCs w:val="28"/>
          <w:lang w:val="en-US"/>
        </w:rPr>
        <w:t>NiMoP</w:t>
      </w:r>
      <w:proofErr w:type="spellEnd"/>
      <w:r w:rsidRPr="001653A1">
        <w:rPr>
          <w:rStyle w:val="s1"/>
          <w:rFonts w:ascii="Times New Roman" w:hAnsi="Times New Roman"/>
          <w:sz w:val="28"/>
          <w:szCs w:val="28"/>
          <w:lang w:val="en-US"/>
        </w:rPr>
        <w:t xml:space="preserve"> catalyst for light cycle oil </w:t>
      </w:r>
      <w:proofErr w:type="spellStart"/>
      <w:r w:rsidRPr="001653A1">
        <w:rPr>
          <w:rStyle w:val="s1"/>
          <w:rFonts w:ascii="Times New Roman" w:hAnsi="Times New Roman"/>
          <w:sz w:val="28"/>
          <w:szCs w:val="28"/>
          <w:lang w:val="en-US"/>
        </w:rPr>
        <w:t>hydroprocessing</w:t>
      </w:r>
      <w:proofErr w:type="spellEnd"/>
      <w:r w:rsidRPr="001653A1">
        <w:rPr>
          <w:rStyle w:val="s1"/>
          <w:rFonts w:ascii="Times New Roman" w:hAnsi="Times New Roman"/>
          <w:sz w:val="28"/>
          <w:szCs w:val="28"/>
          <w:lang w:val="en-US"/>
        </w:rPr>
        <w:t xml:space="preserve"> // Fuel. – 2018.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216. – P. 142-152. </w:t>
      </w:r>
    </w:p>
    <w:p w14:paraId="11FEB21A" w14:textId="1F9ED87D" w:rsidR="006D0716" w:rsidRDefault="006D0716" w:rsidP="00C9584B">
      <w:pPr>
        <w:pStyle w:val="p2"/>
        <w:numPr>
          <w:ilvl w:val="0"/>
          <w:numId w:val="47"/>
        </w:numPr>
        <w:tabs>
          <w:tab w:val="left" w:pos="1134"/>
        </w:tabs>
        <w:spacing w:before="0"/>
        <w:ind w:left="0" w:firstLine="567"/>
        <w:jc w:val="both"/>
        <w:rPr>
          <w:rStyle w:val="s1"/>
          <w:rFonts w:ascii="Times New Roman" w:hAnsi="Times New Roman"/>
          <w:sz w:val="28"/>
          <w:szCs w:val="28"/>
          <w:lang w:val="kk-KZ"/>
        </w:rPr>
      </w:pPr>
      <w:proofErr w:type="spellStart"/>
      <w:r w:rsidRPr="001653A1">
        <w:rPr>
          <w:rStyle w:val="s1"/>
          <w:rFonts w:ascii="Times New Roman" w:hAnsi="Times New Roman"/>
          <w:sz w:val="28"/>
          <w:szCs w:val="28"/>
          <w:lang w:val="en-US"/>
        </w:rPr>
        <w:t>Vít</w:t>
      </w:r>
      <w:proofErr w:type="spellEnd"/>
      <w:r w:rsidRPr="001653A1">
        <w:rPr>
          <w:rStyle w:val="s1"/>
          <w:rFonts w:ascii="Times New Roman" w:hAnsi="Times New Roman"/>
          <w:sz w:val="28"/>
          <w:szCs w:val="28"/>
          <w:lang w:val="en-US"/>
        </w:rPr>
        <w:t xml:space="preserve"> Z., </w:t>
      </w:r>
      <w:proofErr w:type="spellStart"/>
      <w:r w:rsidRPr="001653A1">
        <w:rPr>
          <w:rStyle w:val="s1"/>
          <w:rFonts w:ascii="Times New Roman" w:hAnsi="Times New Roman"/>
          <w:sz w:val="28"/>
          <w:szCs w:val="28"/>
          <w:lang w:val="en-US"/>
        </w:rPr>
        <w:t>Kmentová</w:t>
      </w:r>
      <w:proofErr w:type="spellEnd"/>
      <w:r w:rsidRPr="001653A1">
        <w:rPr>
          <w:rStyle w:val="s1"/>
          <w:rFonts w:ascii="Times New Roman" w:hAnsi="Times New Roman"/>
          <w:sz w:val="28"/>
          <w:szCs w:val="28"/>
          <w:lang w:val="en-US"/>
        </w:rPr>
        <w:t xml:space="preserve"> H., </w:t>
      </w:r>
      <w:proofErr w:type="spellStart"/>
      <w:r w:rsidRPr="001653A1">
        <w:rPr>
          <w:rStyle w:val="s1"/>
          <w:rFonts w:ascii="Times New Roman" w:hAnsi="Times New Roman"/>
          <w:sz w:val="28"/>
          <w:szCs w:val="28"/>
          <w:lang w:val="en-US"/>
        </w:rPr>
        <w:t>Kaluža</w:t>
      </w:r>
      <w:proofErr w:type="spellEnd"/>
      <w:r w:rsidRPr="001653A1">
        <w:rPr>
          <w:rStyle w:val="s1"/>
          <w:rFonts w:ascii="Times New Roman" w:hAnsi="Times New Roman"/>
          <w:sz w:val="28"/>
          <w:szCs w:val="28"/>
          <w:lang w:val="en-US"/>
        </w:rPr>
        <w:t xml:space="preserve"> L., </w:t>
      </w:r>
      <w:proofErr w:type="spellStart"/>
      <w:r w:rsidRPr="001653A1">
        <w:rPr>
          <w:rStyle w:val="s1"/>
          <w:rFonts w:ascii="Times New Roman" w:hAnsi="Times New Roman"/>
          <w:sz w:val="28"/>
          <w:szCs w:val="28"/>
          <w:lang w:val="en-US"/>
        </w:rPr>
        <w:t>Gulková</w:t>
      </w:r>
      <w:proofErr w:type="spellEnd"/>
      <w:r w:rsidRPr="001653A1">
        <w:rPr>
          <w:rStyle w:val="s1"/>
          <w:rFonts w:ascii="Times New Roman" w:hAnsi="Times New Roman"/>
          <w:sz w:val="28"/>
          <w:szCs w:val="28"/>
          <w:lang w:val="en-US"/>
        </w:rPr>
        <w:t xml:space="preserve"> D., </w:t>
      </w:r>
      <w:proofErr w:type="spellStart"/>
      <w:r w:rsidRPr="001653A1">
        <w:rPr>
          <w:rStyle w:val="s1"/>
          <w:rFonts w:ascii="Times New Roman" w:hAnsi="Times New Roman"/>
          <w:sz w:val="28"/>
          <w:szCs w:val="28"/>
          <w:lang w:val="en-US"/>
        </w:rPr>
        <w:t>Boaro</w:t>
      </w:r>
      <w:proofErr w:type="spellEnd"/>
      <w:r w:rsidRPr="001653A1">
        <w:rPr>
          <w:rStyle w:val="s1"/>
          <w:rFonts w:ascii="Times New Roman" w:hAnsi="Times New Roman"/>
          <w:sz w:val="28"/>
          <w:szCs w:val="28"/>
          <w:lang w:val="en-US"/>
        </w:rPr>
        <w:t xml:space="preserve"> M. Effect of preparation of Pd and Pd–Pt catalysts from acid leached silica–alumina on their activity in HDS of thiophene and </w:t>
      </w:r>
      <w:proofErr w:type="spellStart"/>
      <w:r w:rsidRPr="001653A1">
        <w:rPr>
          <w:rStyle w:val="s1"/>
          <w:rFonts w:ascii="Times New Roman" w:hAnsi="Times New Roman"/>
          <w:sz w:val="28"/>
          <w:szCs w:val="28"/>
          <w:lang w:val="en-US"/>
        </w:rPr>
        <w:t>benzothiophene</w:t>
      </w:r>
      <w:proofErr w:type="spellEnd"/>
      <w:r w:rsidRPr="001653A1">
        <w:rPr>
          <w:rStyle w:val="s1"/>
          <w:rFonts w:ascii="Times New Roman" w:hAnsi="Times New Roman"/>
          <w:sz w:val="28"/>
          <w:szCs w:val="28"/>
          <w:lang w:val="en-US"/>
        </w:rPr>
        <w:t xml:space="preserve"> // Applied Catalysis B: Environmental. – 2011.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108-109. – P. 152-160. </w:t>
      </w:r>
    </w:p>
    <w:p w14:paraId="730341DF" w14:textId="647E2A70" w:rsidR="006D0716" w:rsidRPr="00D468A3" w:rsidRDefault="006D0716" w:rsidP="00C9584B">
      <w:pPr>
        <w:pStyle w:val="p2"/>
        <w:numPr>
          <w:ilvl w:val="0"/>
          <w:numId w:val="47"/>
        </w:numPr>
        <w:tabs>
          <w:tab w:val="left" w:pos="1134"/>
        </w:tabs>
        <w:spacing w:before="0"/>
        <w:ind w:left="0" w:firstLine="567"/>
        <w:jc w:val="both"/>
        <w:rPr>
          <w:rStyle w:val="s1"/>
          <w:rFonts w:ascii="Times New Roman" w:hAnsi="Times New Roman"/>
          <w:sz w:val="28"/>
          <w:szCs w:val="28"/>
          <w:lang w:val="kk-KZ"/>
        </w:rPr>
      </w:pPr>
      <w:r w:rsidRPr="001653A1">
        <w:rPr>
          <w:rStyle w:val="s1"/>
          <w:rFonts w:ascii="Times New Roman" w:hAnsi="Times New Roman"/>
          <w:sz w:val="28"/>
          <w:szCs w:val="28"/>
          <w:lang w:val="en-US"/>
        </w:rPr>
        <w:t>Briones L., Cordero A., Alonso-</w:t>
      </w:r>
      <w:proofErr w:type="spellStart"/>
      <w:r w:rsidRPr="001653A1">
        <w:rPr>
          <w:rStyle w:val="s1"/>
          <w:rFonts w:ascii="Times New Roman" w:hAnsi="Times New Roman"/>
          <w:sz w:val="28"/>
          <w:szCs w:val="28"/>
          <w:lang w:val="en-US"/>
        </w:rPr>
        <w:t>Doncel</w:t>
      </w:r>
      <w:proofErr w:type="spellEnd"/>
      <w:r w:rsidRPr="001653A1">
        <w:rPr>
          <w:rStyle w:val="s1"/>
          <w:rFonts w:ascii="Times New Roman" w:hAnsi="Times New Roman"/>
          <w:sz w:val="28"/>
          <w:szCs w:val="28"/>
          <w:lang w:val="en-US"/>
        </w:rPr>
        <w:t xml:space="preserve"> M., Serrano D.P., Escola J.M. Catalytic upgrading of a model polyethylene pyrolysis oil by </w:t>
      </w:r>
      <w:proofErr w:type="spellStart"/>
      <w:r w:rsidRPr="001653A1">
        <w:rPr>
          <w:rStyle w:val="s1"/>
          <w:rFonts w:ascii="Times New Roman" w:hAnsi="Times New Roman"/>
          <w:sz w:val="28"/>
          <w:szCs w:val="28"/>
          <w:lang w:val="en-US"/>
        </w:rPr>
        <w:t>hydroconversion</w:t>
      </w:r>
      <w:proofErr w:type="spellEnd"/>
      <w:r w:rsidRPr="001653A1">
        <w:rPr>
          <w:rStyle w:val="s1"/>
          <w:rFonts w:ascii="Times New Roman" w:hAnsi="Times New Roman"/>
          <w:sz w:val="28"/>
          <w:szCs w:val="28"/>
          <w:lang w:val="en-US"/>
        </w:rPr>
        <w:t xml:space="preserve"> over Ni-containing hierarchical Beta zeolites with tailored acidity // Applied Catalysis B: Environmental. – 2024.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341. –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 xml:space="preserve">. </w:t>
      </w:r>
      <w:r w:rsidRPr="001653A1">
        <w:rPr>
          <w:rStyle w:val="s1"/>
          <w:rFonts w:ascii="Times New Roman" w:hAnsi="Times New Roman"/>
          <w:sz w:val="28"/>
          <w:szCs w:val="28"/>
          <w:lang w:val="en-US"/>
        </w:rPr>
        <w:t xml:space="preserve">123359. </w:t>
      </w:r>
    </w:p>
    <w:p w14:paraId="5F02EB37" w14:textId="687D35CD" w:rsidR="006D0716" w:rsidRPr="00D468A3" w:rsidRDefault="006D0716" w:rsidP="00C9584B">
      <w:pPr>
        <w:pStyle w:val="p2"/>
        <w:numPr>
          <w:ilvl w:val="0"/>
          <w:numId w:val="47"/>
        </w:numPr>
        <w:tabs>
          <w:tab w:val="left" w:pos="1134"/>
        </w:tabs>
        <w:spacing w:before="0"/>
        <w:ind w:left="0" w:firstLine="567"/>
        <w:jc w:val="both"/>
        <w:rPr>
          <w:rStyle w:val="s1"/>
          <w:rFonts w:ascii="Times New Roman" w:hAnsi="Times New Roman"/>
          <w:sz w:val="28"/>
          <w:szCs w:val="28"/>
          <w:lang w:val="kk-KZ"/>
        </w:rPr>
      </w:pPr>
      <w:r w:rsidRPr="001653A1">
        <w:rPr>
          <w:rStyle w:val="s1"/>
          <w:rFonts w:ascii="Times New Roman" w:hAnsi="Times New Roman"/>
          <w:sz w:val="28"/>
          <w:szCs w:val="28"/>
          <w:lang w:val="en-US"/>
        </w:rPr>
        <w:t>Zhu X., Bi Q., Yang L., Xing H., Wang L., Rong M., Ni S., Yuan M., Chen C., Liu H. Control of metal-support interaction in magnetic MoS</w:t>
      </w:r>
      <w:r w:rsidRPr="001653A1">
        <w:rPr>
          <w:rStyle w:val="s1"/>
          <w:rFonts w:ascii="Times New Roman" w:hAnsi="Times New Roman"/>
          <w:sz w:val="28"/>
          <w:szCs w:val="28"/>
          <w:vertAlign w:val="subscript"/>
          <w:lang w:val="en-US"/>
        </w:rPr>
        <w:t>2</w:t>
      </w:r>
      <w:r w:rsidRPr="001653A1">
        <w:rPr>
          <w:rStyle w:val="s1"/>
          <w:rFonts w:ascii="Times New Roman" w:hAnsi="Times New Roman"/>
          <w:sz w:val="28"/>
          <w:szCs w:val="28"/>
          <w:lang w:val="en-US"/>
        </w:rPr>
        <w:t xml:space="preserve"> catalyst to enhance hydrodesulfurization performance // Journal of Environmental Chemical Engineering. – 2021.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9. –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 xml:space="preserve">. </w:t>
      </w:r>
      <w:r w:rsidRPr="001653A1">
        <w:rPr>
          <w:rStyle w:val="s1"/>
          <w:rFonts w:ascii="Times New Roman" w:hAnsi="Times New Roman"/>
          <w:sz w:val="28"/>
          <w:szCs w:val="28"/>
          <w:lang w:val="en-US"/>
        </w:rPr>
        <w:t xml:space="preserve">106109. </w:t>
      </w:r>
    </w:p>
    <w:p w14:paraId="0E0689B4" w14:textId="4365343B" w:rsidR="006D0716" w:rsidRPr="00D468A3" w:rsidRDefault="006D0716" w:rsidP="00C9584B">
      <w:pPr>
        <w:pStyle w:val="p2"/>
        <w:numPr>
          <w:ilvl w:val="0"/>
          <w:numId w:val="47"/>
        </w:numPr>
        <w:tabs>
          <w:tab w:val="left" w:pos="1134"/>
        </w:tabs>
        <w:spacing w:before="0"/>
        <w:ind w:left="0" w:firstLine="567"/>
        <w:jc w:val="both"/>
        <w:rPr>
          <w:rStyle w:val="s1"/>
          <w:rFonts w:ascii="Times New Roman" w:hAnsi="Times New Roman"/>
          <w:sz w:val="28"/>
          <w:szCs w:val="28"/>
          <w:lang w:val="kk-KZ"/>
        </w:rPr>
      </w:pPr>
      <w:r w:rsidRPr="001653A1">
        <w:rPr>
          <w:rStyle w:val="s1"/>
          <w:rFonts w:ascii="Times New Roman" w:hAnsi="Times New Roman"/>
          <w:sz w:val="28"/>
          <w:szCs w:val="28"/>
          <w:lang w:val="en-US"/>
        </w:rPr>
        <w:t xml:space="preserve">Li X., Zhou F., Wang A., Wang L., Wang Y. Hydrodesulfurization of dibenzothiophene over MCM-41-supported Pd and Pt catalysts // Energy &amp; Fuels. – 2012.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26. – P. 4671-4679. </w:t>
      </w:r>
    </w:p>
    <w:p w14:paraId="2BDD875F" w14:textId="1C91A4A3" w:rsidR="006D0716" w:rsidRPr="001653A1" w:rsidRDefault="006D0716" w:rsidP="00C9584B">
      <w:pPr>
        <w:pStyle w:val="p2"/>
        <w:numPr>
          <w:ilvl w:val="0"/>
          <w:numId w:val="47"/>
        </w:numPr>
        <w:tabs>
          <w:tab w:val="left" w:pos="1134"/>
        </w:tabs>
        <w:spacing w:before="0"/>
        <w:ind w:left="0" w:firstLine="567"/>
        <w:jc w:val="both"/>
        <w:rPr>
          <w:rStyle w:val="s1"/>
          <w:rFonts w:ascii="Times New Roman" w:hAnsi="Times New Roman"/>
          <w:sz w:val="28"/>
          <w:szCs w:val="28"/>
          <w:lang w:val="en-US"/>
        </w:rPr>
      </w:pPr>
      <w:r w:rsidRPr="001653A1">
        <w:rPr>
          <w:rStyle w:val="s1"/>
          <w:rFonts w:ascii="Times New Roman" w:hAnsi="Times New Roman"/>
          <w:sz w:val="28"/>
          <w:szCs w:val="28"/>
          <w:lang w:val="en-US"/>
        </w:rPr>
        <w:t>Song H., Dai M., Song H., Wan X., Xu X. A novel synthesis of Ni</w:t>
      </w:r>
      <w:r w:rsidRPr="00E730B4">
        <w:rPr>
          <w:rStyle w:val="s1"/>
          <w:rFonts w:ascii="Times New Roman" w:hAnsi="Times New Roman"/>
          <w:sz w:val="28"/>
          <w:szCs w:val="28"/>
          <w:vertAlign w:val="subscript"/>
          <w:lang w:val="en-US"/>
        </w:rPr>
        <w:t>2</w:t>
      </w:r>
      <w:r w:rsidRPr="001653A1">
        <w:rPr>
          <w:rStyle w:val="s1"/>
          <w:rFonts w:ascii="Times New Roman" w:hAnsi="Times New Roman"/>
          <w:sz w:val="28"/>
          <w:szCs w:val="28"/>
          <w:lang w:val="en-US"/>
        </w:rPr>
        <w:t xml:space="preserve">P/MCM-41 catalysts by reducing a precursor of ammonium hypophosphite and nickel chloride at low temperature // Applied Catalysis A: General. – 2013.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462-463. – P. 247-255. </w:t>
      </w:r>
    </w:p>
    <w:p w14:paraId="6C9F1E34" w14:textId="03A0251B" w:rsidR="006D0716" w:rsidRPr="001653A1" w:rsidRDefault="006D0716" w:rsidP="00C9584B">
      <w:pPr>
        <w:pStyle w:val="p2"/>
        <w:numPr>
          <w:ilvl w:val="0"/>
          <w:numId w:val="47"/>
        </w:numPr>
        <w:tabs>
          <w:tab w:val="left" w:pos="1134"/>
        </w:tabs>
        <w:spacing w:before="0"/>
        <w:ind w:left="0" w:firstLine="567"/>
        <w:jc w:val="both"/>
        <w:rPr>
          <w:rStyle w:val="s1"/>
          <w:rFonts w:ascii="Times New Roman" w:hAnsi="Times New Roman"/>
          <w:sz w:val="28"/>
          <w:szCs w:val="28"/>
          <w:lang w:val="en-US"/>
        </w:rPr>
      </w:pPr>
      <w:proofErr w:type="spellStart"/>
      <w:r w:rsidRPr="003F07A9">
        <w:rPr>
          <w:rStyle w:val="s1"/>
          <w:rFonts w:ascii="Times New Roman" w:hAnsi="Times New Roman"/>
          <w:sz w:val="28"/>
          <w:szCs w:val="28"/>
          <w:lang w:val="en-US"/>
        </w:rPr>
        <w:t>Abdrassilova</w:t>
      </w:r>
      <w:proofErr w:type="spellEnd"/>
      <w:r w:rsidRPr="00034EC0">
        <w:rPr>
          <w:rStyle w:val="s1"/>
          <w:rFonts w:ascii="Times New Roman" w:hAnsi="Times New Roman"/>
          <w:sz w:val="28"/>
          <w:szCs w:val="28"/>
          <w:lang w:val="en-US"/>
        </w:rPr>
        <w:t xml:space="preserve"> </w:t>
      </w:r>
      <w:r w:rsidRPr="003F07A9">
        <w:rPr>
          <w:rStyle w:val="s1"/>
          <w:rFonts w:ascii="Times New Roman" w:hAnsi="Times New Roman"/>
          <w:sz w:val="28"/>
          <w:szCs w:val="28"/>
          <w:lang w:val="en-US"/>
        </w:rPr>
        <w:t xml:space="preserve">A., </w:t>
      </w:r>
      <w:proofErr w:type="spellStart"/>
      <w:r w:rsidRPr="003F07A9">
        <w:rPr>
          <w:rStyle w:val="s1"/>
          <w:rFonts w:ascii="Times New Roman" w:hAnsi="Times New Roman"/>
          <w:sz w:val="28"/>
          <w:szCs w:val="28"/>
          <w:lang w:val="en-US"/>
        </w:rPr>
        <w:t>Vassilina</w:t>
      </w:r>
      <w:proofErr w:type="spellEnd"/>
      <w:r w:rsidRPr="00034EC0">
        <w:rPr>
          <w:rStyle w:val="s1"/>
          <w:rFonts w:ascii="Times New Roman" w:hAnsi="Times New Roman"/>
          <w:sz w:val="28"/>
          <w:szCs w:val="28"/>
          <w:lang w:val="en-US"/>
        </w:rPr>
        <w:t xml:space="preserve"> </w:t>
      </w:r>
      <w:r w:rsidRPr="003F07A9">
        <w:rPr>
          <w:rStyle w:val="s1"/>
          <w:rFonts w:ascii="Times New Roman" w:hAnsi="Times New Roman"/>
          <w:sz w:val="28"/>
          <w:szCs w:val="28"/>
          <w:lang w:val="en-US"/>
        </w:rPr>
        <w:t xml:space="preserve">G., </w:t>
      </w:r>
      <w:proofErr w:type="spellStart"/>
      <w:r w:rsidRPr="003F07A9">
        <w:rPr>
          <w:rStyle w:val="s1"/>
          <w:rFonts w:ascii="Times New Roman" w:hAnsi="Times New Roman"/>
          <w:sz w:val="28"/>
          <w:szCs w:val="28"/>
          <w:lang w:val="en-US"/>
        </w:rPr>
        <w:t>Abdildina</w:t>
      </w:r>
      <w:proofErr w:type="spellEnd"/>
      <w:r w:rsidRPr="00034EC0">
        <w:rPr>
          <w:rStyle w:val="s1"/>
          <w:rFonts w:ascii="Times New Roman" w:hAnsi="Times New Roman"/>
          <w:sz w:val="28"/>
          <w:szCs w:val="28"/>
          <w:lang w:val="en-US"/>
        </w:rPr>
        <w:t xml:space="preserve"> </w:t>
      </w:r>
      <w:r w:rsidRPr="003F07A9">
        <w:rPr>
          <w:rStyle w:val="s1"/>
          <w:rFonts w:ascii="Times New Roman" w:hAnsi="Times New Roman"/>
          <w:sz w:val="28"/>
          <w:szCs w:val="28"/>
          <w:lang w:val="en-US"/>
        </w:rPr>
        <w:t>K., Briones</w:t>
      </w:r>
      <w:r w:rsidRPr="00034EC0">
        <w:rPr>
          <w:rStyle w:val="s1"/>
          <w:rFonts w:ascii="Times New Roman" w:hAnsi="Times New Roman"/>
          <w:sz w:val="28"/>
          <w:szCs w:val="28"/>
          <w:lang w:val="en-US"/>
        </w:rPr>
        <w:t xml:space="preserve"> </w:t>
      </w:r>
      <w:r w:rsidRPr="003F07A9">
        <w:rPr>
          <w:rStyle w:val="s1"/>
          <w:rFonts w:ascii="Times New Roman" w:hAnsi="Times New Roman"/>
          <w:sz w:val="28"/>
          <w:szCs w:val="28"/>
          <w:lang w:val="en-US"/>
        </w:rPr>
        <w:t>L., Peral</w:t>
      </w:r>
      <w:r w:rsidRPr="00034EC0">
        <w:rPr>
          <w:rStyle w:val="s1"/>
          <w:rFonts w:ascii="Times New Roman" w:hAnsi="Times New Roman"/>
          <w:sz w:val="28"/>
          <w:szCs w:val="28"/>
          <w:lang w:val="en-US"/>
        </w:rPr>
        <w:t xml:space="preserve"> </w:t>
      </w:r>
      <w:r w:rsidRPr="003F07A9">
        <w:rPr>
          <w:rStyle w:val="s1"/>
          <w:rFonts w:ascii="Times New Roman" w:hAnsi="Times New Roman"/>
          <w:sz w:val="28"/>
          <w:szCs w:val="28"/>
          <w:lang w:val="en-US"/>
        </w:rPr>
        <w:t>A., Escola</w:t>
      </w:r>
      <w:r w:rsidRPr="00034EC0">
        <w:rPr>
          <w:rStyle w:val="s1"/>
          <w:rFonts w:ascii="Times New Roman" w:hAnsi="Times New Roman"/>
          <w:sz w:val="28"/>
          <w:szCs w:val="28"/>
          <w:lang w:val="en-US"/>
        </w:rPr>
        <w:t xml:space="preserve"> </w:t>
      </w:r>
      <w:r w:rsidRPr="003F07A9">
        <w:rPr>
          <w:rStyle w:val="s1"/>
          <w:rFonts w:ascii="Times New Roman" w:hAnsi="Times New Roman"/>
          <w:sz w:val="28"/>
          <w:szCs w:val="28"/>
          <w:lang w:val="en-US"/>
        </w:rPr>
        <w:t xml:space="preserve">J.M. </w:t>
      </w:r>
      <w:r w:rsidRPr="001653A1">
        <w:rPr>
          <w:rStyle w:val="title-text"/>
          <w:rFonts w:ascii="Times New Roman" w:hAnsi="Times New Roman"/>
          <w:color w:val="1F1F1F"/>
          <w:sz w:val="28"/>
          <w:szCs w:val="28"/>
          <w:lang w:val="en-US"/>
        </w:rPr>
        <w:t xml:space="preserve">The notable features of mesoporous aluminosilicates as catalytic supports for </w:t>
      </w:r>
      <w:proofErr w:type="spellStart"/>
      <w:r w:rsidRPr="001653A1">
        <w:rPr>
          <w:rStyle w:val="title-text"/>
          <w:rFonts w:ascii="Times New Roman" w:hAnsi="Times New Roman"/>
          <w:color w:val="1F1F1F"/>
          <w:sz w:val="28"/>
          <w:szCs w:val="28"/>
          <w:lang w:val="en-US"/>
        </w:rPr>
        <w:t>hydrodearomatization</w:t>
      </w:r>
      <w:proofErr w:type="spellEnd"/>
      <w:r w:rsidRPr="001653A1">
        <w:rPr>
          <w:rStyle w:val="title-text"/>
          <w:rFonts w:ascii="Times New Roman" w:hAnsi="Times New Roman"/>
          <w:color w:val="1F1F1F"/>
          <w:sz w:val="28"/>
          <w:szCs w:val="28"/>
          <w:lang w:val="en-US"/>
        </w:rPr>
        <w:t xml:space="preserve"> and hydrodesulfurization of fuels // Microporous and Mesoporous Materials.</w:t>
      </w:r>
      <w:r>
        <w:rPr>
          <w:rFonts w:ascii="Times New Roman" w:hAnsi="Times New Roman"/>
          <w:sz w:val="28"/>
          <w:szCs w:val="28"/>
          <w:lang w:val="kk-KZ"/>
        </w:rPr>
        <w:t xml:space="preserve"> </w:t>
      </w:r>
      <w:r w:rsidRPr="001653A1">
        <w:rPr>
          <w:rStyle w:val="s1"/>
          <w:rFonts w:ascii="Times New Roman" w:hAnsi="Times New Roman"/>
          <w:sz w:val="28"/>
          <w:szCs w:val="28"/>
          <w:lang w:val="en-US"/>
        </w:rPr>
        <w:t xml:space="preserve">– 2025. –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384. –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 xml:space="preserve">. </w:t>
      </w:r>
      <w:r w:rsidRPr="001653A1">
        <w:rPr>
          <w:rStyle w:val="s1"/>
          <w:rFonts w:ascii="Times New Roman" w:hAnsi="Times New Roman"/>
          <w:sz w:val="28"/>
          <w:szCs w:val="28"/>
          <w:lang w:val="en-US"/>
        </w:rPr>
        <w:t>113457.</w:t>
      </w:r>
    </w:p>
    <w:p w14:paraId="2F5690CD" w14:textId="4AF43A6C" w:rsidR="006D0716" w:rsidRPr="00DC015C" w:rsidRDefault="006D0716" w:rsidP="00C9584B">
      <w:pPr>
        <w:pStyle w:val="p2"/>
        <w:numPr>
          <w:ilvl w:val="0"/>
          <w:numId w:val="47"/>
        </w:numPr>
        <w:tabs>
          <w:tab w:val="left" w:pos="1134"/>
        </w:tabs>
        <w:spacing w:before="0"/>
        <w:ind w:left="0" w:firstLine="567"/>
        <w:jc w:val="both"/>
        <w:rPr>
          <w:rStyle w:val="s1"/>
          <w:rFonts w:ascii="Times New Roman" w:hAnsi="Times New Roman"/>
          <w:sz w:val="28"/>
          <w:szCs w:val="28"/>
        </w:rPr>
      </w:pPr>
      <w:r w:rsidRPr="00DC015C">
        <w:rPr>
          <w:rStyle w:val="s1"/>
          <w:rFonts w:ascii="Times New Roman" w:hAnsi="Times New Roman"/>
          <w:sz w:val="28"/>
          <w:szCs w:val="28"/>
        </w:rPr>
        <w:t>Абдрасилова А.К., Василина Г.К. Влияние природы источника алюминия на физико-химические характеристики носителя каталитических систем для нефтехимической промышленности // Нефть и газ. – 2022. – №</w:t>
      </w:r>
      <w:r w:rsidRPr="002A63C6">
        <w:rPr>
          <w:rStyle w:val="s1"/>
          <w:rFonts w:ascii="Times New Roman" w:hAnsi="Times New Roman"/>
          <w:sz w:val="28"/>
          <w:szCs w:val="28"/>
        </w:rPr>
        <w:t xml:space="preserve"> </w:t>
      </w:r>
      <w:r w:rsidRPr="00DC015C">
        <w:rPr>
          <w:rStyle w:val="s1"/>
          <w:rFonts w:ascii="Times New Roman" w:hAnsi="Times New Roman"/>
          <w:sz w:val="28"/>
          <w:szCs w:val="28"/>
        </w:rPr>
        <w:t>6. – Р. 161-173.</w:t>
      </w:r>
    </w:p>
    <w:p w14:paraId="26FDCF22" w14:textId="16720F8A" w:rsidR="006D0716" w:rsidRPr="00C1771A" w:rsidRDefault="006D0716" w:rsidP="00C9584B">
      <w:pPr>
        <w:pStyle w:val="p2"/>
        <w:numPr>
          <w:ilvl w:val="0"/>
          <w:numId w:val="47"/>
        </w:numPr>
        <w:tabs>
          <w:tab w:val="left" w:pos="1134"/>
        </w:tabs>
        <w:spacing w:before="0"/>
        <w:ind w:left="0" w:firstLine="567"/>
        <w:jc w:val="both"/>
        <w:rPr>
          <w:rStyle w:val="s1"/>
          <w:rFonts w:ascii="Times New Roman" w:hAnsi="Times New Roman"/>
          <w:sz w:val="28"/>
          <w:szCs w:val="28"/>
        </w:rPr>
      </w:pPr>
      <w:r w:rsidRPr="00DC015C">
        <w:rPr>
          <w:rStyle w:val="s1"/>
          <w:rFonts w:ascii="Times New Roman" w:hAnsi="Times New Roman"/>
          <w:sz w:val="28"/>
          <w:szCs w:val="28"/>
        </w:rPr>
        <w:t>Абдрасилова А.К.,</w:t>
      </w:r>
      <w:r w:rsidRPr="00DC015C">
        <w:t xml:space="preserve"> </w:t>
      </w:r>
      <w:r w:rsidRPr="00DC015C">
        <w:rPr>
          <w:rStyle w:val="s1"/>
          <w:rFonts w:ascii="Times New Roman" w:hAnsi="Times New Roman"/>
          <w:sz w:val="28"/>
          <w:szCs w:val="28"/>
        </w:rPr>
        <w:t>Василина Г.К., Абдильдина К.М., Классен И.А., Забара Н.А., Байдулла Д.Р. Мезопористые алюмосиликаты как перспективные носители катализаторов нефтехимических процессов // Нефть и газ. – 2022. – №</w:t>
      </w:r>
      <w:r w:rsidRPr="002A63C6">
        <w:rPr>
          <w:rStyle w:val="s1"/>
          <w:rFonts w:ascii="Times New Roman" w:hAnsi="Times New Roman"/>
          <w:sz w:val="28"/>
          <w:szCs w:val="28"/>
        </w:rPr>
        <w:t xml:space="preserve"> </w:t>
      </w:r>
      <w:r w:rsidRPr="00DC015C">
        <w:rPr>
          <w:rStyle w:val="s1"/>
          <w:rFonts w:ascii="Times New Roman" w:hAnsi="Times New Roman"/>
          <w:sz w:val="28"/>
          <w:szCs w:val="28"/>
        </w:rPr>
        <w:t>6. – Р. 115-125.</w:t>
      </w:r>
    </w:p>
    <w:p w14:paraId="720009D7" w14:textId="6EB3CC18" w:rsidR="006D0716" w:rsidRPr="001653A1" w:rsidRDefault="006D0716" w:rsidP="00C9584B">
      <w:pPr>
        <w:pStyle w:val="p2"/>
        <w:numPr>
          <w:ilvl w:val="0"/>
          <w:numId w:val="47"/>
        </w:numPr>
        <w:tabs>
          <w:tab w:val="left" w:pos="1134"/>
        </w:tabs>
        <w:spacing w:before="0"/>
        <w:ind w:left="0" w:firstLine="567"/>
        <w:jc w:val="both"/>
        <w:rPr>
          <w:rStyle w:val="s1"/>
          <w:rFonts w:ascii="Times New Roman" w:hAnsi="Times New Roman"/>
          <w:sz w:val="28"/>
          <w:szCs w:val="28"/>
          <w:lang w:val="en-US"/>
        </w:rPr>
      </w:pPr>
      <w:proofErr w:type="spellStart"/>
      <w:r>
        <w:rPr>
          <w:rStyle w:val="s1"/>
          <w:rFonts w:ascii="Times New Roman" w:hAnsi="Times New Roman"/>
          <w:sz w:val="28"/>
          <w:szCs w:val="28"/>
          <w:lang w:val="en-US"/>
        </w:rPr>
        <w:t>Abdrassilova</w:t>
      </w:r>
      <w:proofErr w:type="spellEnd"/>
      <w:r>
        <w:rPr>
          <w:rStyle w:val="s1"/>
          <w:rFonts w:ascii="Times New Roman" w:hAnsi="Times New Roman"/>
          <w:sz w:val="28"/>
          <w:szCs w:val="28"/>
          <w:lang w:val="en-US"/>
        </w:rPr>
        <w:t xml:space="preserve"> A., </w:t>
      </w:r>
      <w:proofErr w:type="spellStart"/>
      <w:r w:rsidRPr="002A63C6">
        <w:rPr>
          <w:rStyle w:val="s1"/>
          <w:rFonts w:ascii="Times New Roman" w:hAnsi="Times New Roman"/>
          <w:sz w:val="28"/>
          <w:szCs w:val="28"/>
          <w:lang w:val="en-US"/>
        </w:rPr>
        <w:t>Vassilina</w:t>
      </w:r>
      <w:proofErr w:type="spellEnd"/>
      <w:r w:rsidRPr="002A63C6">
        <w:rPr>
          <w:rStyle w:val="s1"/>
          <w:rFonts w:ascii="Times New Roman" w:hAnsi="Times New Roman"/>
          <w:sz w:val="28"/>
          <w:szCs w:val="28"/>
          <w:lang w:val="en-US"/>
        </w:rPr>
        <w:t xml:space="preserve"> G., </w:t>
      </w:r>
      <w:proofErr w:type="spellStart"/>
      <w:r w:rsidRPr="002A63C6">
        <w:rPr>
          <w:rStyle w:val="s1"/>
          <w:rFonts w:ascii="Times New Roman" w:hAnsi="Times New Roman"/>
          <w:sz w:val="28"/>
          <w:szCs w:val="28"/>
          <w:lang w:val="en-US"/>
        </w:rPr>
        <w:t>Abdildina</w:t>
      </w:r>
      <w:proofErr w:type="spellEnd"/>
      <w:r w:rsidRPr="002A63C6">
        <w:rPr>
          <w:rStyle w:val="s1"/>
          <w:rFonts w:ascii="Times New Roman" w:hAnsi="Times New Roman"/>
          <w:sz w:val="28"/>
          <w:szCs w:val="28"/>
          <w:lang w:val="en-US"/>
        </w:rPr>
        <w:t xml:space="preserve"> K., </w:t>
      </w:r>
      <w:proofErr w:type="spellStart"/>
      <w:r w:rsidRPr="002A63C6">
        <w:rPr>
          <w:rStyle w:val="s1"/>
          <w:rFonts w:ascii="Times New Roman" w:hAnsi="Times New Roman"/>
          <w:sz w:val="28"/>
          <w:szCs w:val="28"/>
          <w:lang w:val="en-US"/>
        </w:rPr>
        <w:t>Kanapiyeva</w:t>
      </w:r>
      <w:proofErr w:type="spellEnd"/>
      <w:r w:rsidRPr="002A63C6">
        <w:rPr>
          <w:rStyle w:val="s1"/>
          <w:rFonts w:ascii="Times New Roman" w:hAnsi="Times New Roman"/>
          <w:sz w:val="28"/>
          <w:szCs w:val="28"/>
          <w:lang w:val="en-US"/>
        </w:rPr>
        <w:t xml:space="preserve"> F.</w:t>
      </w:r>
      <w:r>
        <w:rPr>
          <w:rStyle w:val="s1"/>
          <w:rFonts w:ascii="Times New Roman" w:hAnsi="Times New Roman"/>
          <w:sz w:val="28"/>
          <w:szCs w:val="28"/>
          <w:lang w:val="en-US"/>
        </w:rPr>
        <w:t xml:space="preserve"> </w:t>
      </w:r>
      <w:r w:rsidRPr="001653A1">
        <w:rPr>
          <w:rStyle w:val="s1"/>
          <w:rFonts w:ascii="Times New Roman" w:hAnsi="Times New Roman"/>
          <w:sz w:val="28"/>
          <w:szCs w:val="28"/>
          <w:lang w:val="en-US"/>
        </w:rPr>
        <w:t xml:space="preserve">Study of catalysts based on mesoporous aluminosilicate in the </w:t>
      </w:r>
      <w:proofErr w:type="spellStart"/>
      <w:r w:rsidRPr="001653A1">
        <w:rPr>
          <w:rStyle w:val="s1"/>
          <w:rFonts w:ascii="Times New Roman" w:hAnsi="Times New Roman"/>
          <w:sz w:val="28"/>
          <w:szCs w:val="28"/>
          <w:lang w:val="en-US"/>
        </w:rPr>
        <w:t>dearomatization</w:t>
      </w:r>
      <w:proofErr w:type="spellEnd"/>
      <w:r w:rsidRPr="001653A1">
        <w:rPr>
          <w:rStyle w:val="s1"/>
          <w:rFonts w:ascii="Times New Roman" w:hAnsi="Times New Roman"/>
          <w:sz w:val="28"/>
          <w:szCs w:val="28"/>
          <w:lang w:val="en-US"/>
        </w:rPr>
        <w:t xml:space="preserve"> process of a </w:t>
      </w:r>
      <w:r w:rsidRPr="001653A1">
        <w:rPr>
          <w:rStyle w:val="s1"/>
          <w:rFonts w:ascii="Times New Roman" w:hAnsi="Times New Roman"/>
          <w:sz w:val="28"/>
          <w:szCs w:val="28"/>
          <w:lang w:val="en-US"/>
        </w:rPr>
        <w:lastRenderedPageBreak/>
        <w:t xml:space="preserve">model mixture: physicochemical characteristics and catalytic activity // Bulletin of </w:t>
      </w:r>
      <w:proofErr w:type="spellStart"/>
      <w:r w:rsidRPr="001653A1">
        <w:rPr>
          <w:rStyle w:val="s1"/>
          <w:rFonts w:ascii="Times New Roman" w:hAnsi="Times New Roman"/>
          <w:sz w:val="28"/>
          <w:szCs w:val="28"/>
          <w:lang w:val="en-US"/>
        </w:rPr>
        <w:t>Shakarim</w:t>
      </w:r>
      <w:proofErr w:type="spellEnd"/>
      <w:r w:rsidRPr="001653A1">
        <w:rPr>
          <w:rStyle w:val="s1"/>
          <w:rFonts w:ascii="Times New Roman" w:hAnsi="Times New Roman"/>
          <w:sz w:val="28"/>
          <w:szCs w:val="28"/>
          <w:lang w:val="en-US"/>
        </w:rPr>
        <w:t xml:space="preserve"> University. – 2024. – </w:t>
      </w:r>
      <w:r w:rsidRPr="00034EC0">
        <w:rPr>
          <w:rStyle w:val="s1"/>
          <w:rFonts w:ascii="Times New Roman" w:hAnsi="Times New Roman"/>
          <w:sz w:val="28"/>
          <w:szCs w:val="28"/>
          <w:lang w:val="en-US"/>
        </w:rPr>
        <w:t>№</w:t>
      </w:r>
      <w:r w:rsidRPr="001653A1">
        <w:rPr>
          <w:rStyle w:val="s1"/>
          <w:rFonts w:ascii="Times New Roman" w:hAnsi="Times New Roman"/>
          <w:sz w:val="28"/>
          <w:szCs w:val="28"/>
          <w:lang w:val="en-US"/>
        </w:rPr>
        <w:t xml:space="preserve"> 1 (13). – P. 161</w:t>
      </w:r>
      <w:r w:rsidR="00BC3638">
        <w:rPr>
          <w:rStyle w:val="s1"/>
          <w:rFonts w:ascii="Times New Roman" w:hAnsi="Times New Roman"/>
          <w:sz w:val="28"/>
          <w:szCs w:val="28"/>
          <w:lang w:val="en-US"/>
        </w:rPr>
        <w:t>-</w:t>
      </w:r>
      <w:r w:rsidRPr="001653A1">
        <w:rPr>
          <w:rStyle w:val="s1"/>
          <w:rFonts w:ascii="Times New Roman" w:hAnsi="Times New Roman"/>
          <w:sz w:val="28"/>
          <w:szCs w:val="28"/>
          <w:lang w:val="en-US"/>
        </w:rPr>
        <w:t>173.</w:t>
      </w:r>
    </w:p>
    <w:p w14:paraId="068669AE" w14:textId="77777777" w:rsidR="006D0716" w:rsidRPr="006D0716" w:rsidRDefault="006D0716" w:rsidP="00C9584B">
      <w:pPr>
        <w:pStyle w:val="a7"/>
        <w:numPr>
          <w:ilvl w:val="0"/>
          <w:numId w:val="47"/>
        </w:numPr>
        <w:tabs>
          <w:tab w:val="left" w:pos="1134"/>
        </w:tabs>
        <w:ind w:left="0" w:firstLine="567"/>
        <w:jc w:val="both"/>
        <w:rPr>
          <w:rStyle w:val="s1"/>
          <w:rFonts w:ascii="Times New Roman" w:eastAsiaTheme="minorEastAsia" w:hAnsi="Times New Roman"/>
          <w:color w:val="111111"/>
          <w:sz w:val="28"/>
          <w:szCs w:val="28"/>
          <w:lang w:eastAsia="en-US"/>
        </w:rPr>
      </w:pPr>
      <w:r w:rsidRPr="006D0716">
        <w:rPr>
          <w:rStyle w:val="s1"/>
          <w:rFonts w:ascii="Times New Roman" w:eastAsiaTheme="minorEastAsia" w:hAnsi="Times New Roman"/>
          <w:color w:val="111111"/>
          <w:sz w:val="28"/>
          <w:szCs w:val="28"/>
          <w:lang w:eastAsia="en-US"/>
        </w:rPr>
        <w:t xml:space="preserve">Peters C.A. </w:t>
      </w:r>
      <w:proofErr w:type="spellStart"/>
      <w:r w:rsidRPr="006D0716">
        <w:rPr>
          <w:rStyle w:val="s1"/>
          <w:rFonts w:ascii="Times New Roman" w:eastAsiaTheme="minorEastAsia" w:hAnsi="Times New Roman"/>
          <w:color w:val="111111"/>
          <w:sz w:val="28"/>
          <w:szCs w:val="28"/>
          <w:lang w:eastAsia="en-US"/>
        </w:rPr>
        <w:t>Statistics</w:t>
      </w:r>
      <w:proofErr w:type="spellEnd"/>
      <w:r w:rsidRPr="006D0716">
        <w:rPr>
          <w:rStyle w:val="s1"/>
          <w:rFonts w:ascii="Times New Roman" w:eastAsiaTheme="minorEastAsia" w:hAnsi="Times New Roman"/>
          <w:color w:val="111111"/>
          <w:sz w:val="28"/>
          <w:szCs w:val="28"/>
          <w:lang w:eastAsia="en-US"/>
        </w:rPr>
        <w:t xml:space="preserve"> </w:t>
      </w:r>
      <w:proofErr w:type="spellStart"/>
      <w:r w:rsidRPr="006D0716">
        <w:rPr>
          <w:rStyle w:val="s1"/>
          <w:rFonts w:ascii="Times New Roman" w:eastAsiaTheme="minorEastAsia" w:hAnsi="Times New Roman"/>
          <w:color w:val="111111"/>
          <w:sz w:val="28"/>
          <w:szCs w:val="28"/>
          <w:lang w:eastAsia="en-US"/>
        </w:rPr>
        <w:t>for</w:t>
      </w:r>
      <w:proofErr w:type="spellEnd"/>
      <w:r w:rsidRPr="006D0716">
        <w:rPr>
          <w:rStyle w:val="s1"/>
          <w:rFonts w:ascii="Times New Roman" w:eastAsiaTheme="minorEastAsia" w:hAnsi="Times New Roman"/>
          <w:color w:val="111111"/>
          <w:sz w:val="28"/>
          <w:szCs w:val="28"/>
          <w:lang w:eastAsia="en-US"/>
        </w:rPr>
        <w:t xml:space="preserve"> </w:t>
      </w:r>
      <w:proofErr w:type="spellStart"/>
      <w:r w:rsidRPr="006D0716">
        <w:rPr>
          <w:rStyle w:val="s1"/>
          <w:rFonts w:ascii="Times New Roman" w:eastAsiaTheme="minorEastAsia" w:hAnsi="Times New Roman"/>
          <w:color w:val="111111"/>
          <w:sz w:val="28"/>
          <w:szCs w:val="28"/>
          <w:lang w:eastAsia="en-US"/>
        </w:rPr>
        <w:t>analysis</w:t>
      </w:r>
      <w:proofErr w:type="spellEnd"/>
      <w:r w:rsidRPr="006D0716">
        <w:rPr>
          <w:rStyle w:val="s1"/>
          <w:rFonts w:ascii="Times New Roman" w:eastAsiaTheme="minorEastAsia" w:hAnsi="Times New Roman"/>
          <w:color w:val="111111"/>
          <w:sz w:val="28"/>
          <w:szCs w:val="28"/>
          <w:lang w:eastAsia="en-US"/>
        </w:rPr>
        <w:t xml:space="preserve"> </w:t>
      </w:r>
      <w:proofErr w:type="spellStart"/>
      <w:r w:rsidRPr="006D0716">
        <w:rPr>
          <w:rStyle w:val="s1"/>
          <w:rFonts w:ascii="Times New Roman" w:eastAsiaTheme="minorEastAsia" w:hAnsi="Times New Roman"/>
          <w:color w:val="111111"/>
          <w:sz w:val="28"/>
          <w:szCs w:val="28"/>
          <w:lang w:eastAsia="en-US"/>
        </w:rPr>
        <w:t>of</w:t>
      </w:r>
      <w:proofErr w:type="spellEnd"/>
      <w:r w:rsidRPr="006D0716">
        <w:rPr>
          <w:rStyle w:val="s1"/>
          <w:rFonts w:ascii="Times New Roman" w:eastAsiaTheme="minorEastAsia" w:hAnsi="Times New Roman"/>
          <w:color w:val="111111"/>
          <w:sz w:val="28"/>
          <w:szCs w:val="28"/>
          <w:lang w:eastAsia="en-US"/>
        </w:rPr>
        <w:t xml:space="preserve"> experimental data // https:// gradebuddy.com/doc/2600243/statistics-for-analysis-of-experimental. 05.08.2020.</w:t>
      </w:r>
    </w:p>
    <w:p w14:paraId="6D90F354" w14:textId="615E9682" w:rsidR="006D0716" w:rsidRPr="00432E40"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1653A1">
        <w:rPr>
          <w:rFonts w:ascii="Times New Roman" w:hAnsi="Times New Roman"/>
          <w:sz w:val="28"/>
          <w:szCs w:val="28"/>
          <w:lang w:val="en-US"/>
        </w:rPr>
        <w:t>Zou S., Wang L., Wang H., Zhang X., Sun H., Liao X., Huang J., Assaad R.M. Structure-performance correlation on bimetallic catalysts for selective CO</w:t>
      </w:r>
      <w:r w:rsidRPr="00086873">
        <w:rPr>
          <w:rFonts w:ascii="Times New Roman" w:hAnsi="Times New Roman"/>
          <w:sz w:val="28"/>
          <w:szCs w:val="28"/>
          <w:vertAlign w:val="subscript"/>
          <w:lang w:val="en-US"/>
        </w:rPr>
        <w:t>2</w:t>
      </w:r>
      <w:r w:rsidRPr="001653A1">
        <w:rPr>
          <w:rFonts w:ascii="Times New Roman" w:hAnsi="Times New Roman"/>
          <w:sz w:val="28"/>
          <w:szCs w:val="28"/>
          <w:lang w:val="en-US"/>
        </w:rPr>
        <w:t xml:space="preserve"> hydrogenation // Energy Environ Sci. </w:t>
      </w:r>
      <w:r w:rsidRPr="001653A1">
        <w:rPr>
          <w:rStyle w:val="s1"/>
          <w:rFonts w:ascii="Times New Roman" w:hAnsi="Times New Roman"/>
          <w:sz w:val="28"/>
          <w:szCs w:val="28"/>
          <w:lang w:val="en-US"/>
        </w:rPr>
        <w:t xml:space="preserve">– </w:t>
      </w:r>
      <w:r w:rsidRPr="001653A1">
        <w:rPr>
          <w:rFonts w:ascii="Times New Roman" w:hAnsi="Times New Roman"/>
          <w:sz w:val="28"/>
          <w:szCs w:val="28"/>
          <w:lang w:val="en-US"/>
        </w:rPr>
        <w:t xml:space="preserve">2023.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1653A1">
        <w:rPr>
          <w:rFonts w:ascii="Times New Roman" w:hAnsi="Times New Roman"/>
          <w:sz w:val="28"/>
          <w:szCs w:val="28"/>
          <w:lang w:val="en-US"/>
        </w:rPr>
        <w:t xml:space="preserve">16. </w:t>
      </w:r>
      <w:r w:rsidRPr="001653A1">
        <w:rPr>
          <w:rStyle w:val="s1"/>
          <w:rFonts w:ascii="Times New Roman" w:hAnsi="Times New Roman"/>
          <w:sz w:val="28"/>
          <w:szCs w:val="28"/>
          <w:lang w:val="en-US"/>
        </w:rPr>
        <w:t xml:space="preserve">– P. </w:t>
      </w:r>
      <w:r w:rsidRPr="001653A1">
        <w:rPr>
          <w:rFonts w:ascii="Times New Roman" w:hAnsi="Times New Roman"/>
          <w:sz w:val="28"/>
          <w:szCs w:val="28"/>
          <w:lang w:val="en-US"/>
        </w:rPr>
        <w:t xml:space="preserve">5513-5524. </w:t>
      </w:r>
    </w:p>
    <w:p w14:paraId="6CD3C36A" w14:textId="04C0D3BE" w:rsidR="006D0716" w:rsidRPr="000642EE"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432E40">
        <w:rPr>
          <w:rFonts w:ascii="Times New Roman" w:hAnsi="Times New Roman"/>
          <w:sz w:val="28"/>
          <w:szCs w:val="28"/>
          <w:lang w:val="en-US"/>
        </w:rPr>
        <w:t>Escola J</w:t>
      </w:r>
      <w:r>
        <w:rPr>
          <w:rFonts w:ascii="Times New Roman" w:hAnsi="Times New Roman"/>
          <w:sz w:val="28"/>
          <w:szCs w:val="28"/>
          <w:lang w:val="en-US"/>
        </w:rPr>
        <w:t>.</w:t>
      </w:r>
      <w:r w:rsidRPr="00432E40">
        <w:rPr>
          <w:rFonts w:ascii="Times New Roman" w:hAnsi="Times New Roman"/>
          <w:sz w:val="28"/>
          <w:szCs w:val="28"/>
          <w:lang w:val="en-US"/>
        </w:rPr>
        <w:t>M</w:t>
      </w:r>
      <w:r>
        <w:rPr>
          <w:rFonts w:ascii="Times New Roman" w:hAnsi="Times New Roman"/>
          <w:sz w:val="28"/>
          <w:szCs w:val="28"/>
          <w:lang w:val="en-US"/>
        </w:rPr>
        <w:t>.</w:t>
      </w:r>
      <w:r w:rsidRPr="00432E40">
        <w:rPr>
          <w:rFonts w:ascii="Times New Roman" w:hAnsi="Times New Roman"/>
          <w:sz w:val="28"/>
          <w:szCs w:val="28"/>
          <w:lang w:val="en-US"/>
        </w:rPr>
        <w:t xml:space="preserve">, </w:t>
      </w:r>
      <w:proofErr w:type="spellStart"/>
      <w:r w:rsidRPr="00432E40">
        <w:rPr>
          <w:rFonts w:ascii="Times New Roman" w:hAnsi="Times New Roman"/>
          <w:sz w:val="28"/>
          <w:szCs w:val="28"/>
          <w:lang w:val="en-US"/>
        </w:rPr>
        <w:t>Aguado</w:t>
      </w:r>
      <w:proofErr w:type="spellEnd"/>
      <w:r w:rsidRPr="00432E40">
        <w:rPr>
          <w:rFonts w:ascii="Times New Roman" w:hAnsi="Times New Roman"/>
          <w:sz w:val="28"/>
          <w:szCs w:val="28"/>
          <w:lang w:val="en-US"/>
        </w:rPr>
        <w:t xml:space="preserve"> J</w:t>
      </w:r>
      <w:r>
        <w:rPr>
          <w:rFonts w:ascii="Times New Roman" w:hAnsi="Times New Roman"/>
          <w:sz w:val="28"/>
          <w:szCs w:val="28"/>
          <w:lang w:val="en-US"/>
        </w:rPr>
        <w:t>.</w:t>
      </w:r>
      <w:r w:rsidRPr="00432E40">
        <w:rPr>
          <w:rFonts w:ascii="Times New Roman" w:hAnsi="Times New Roman"/>
          <w:sz w:val="28"/>
          <w:szCs w:val="28"/>
          <w:lang w:val="en-US"/>
        </w:rPr>
        <w:t>, Serrano D</w:t>
      </w:r>
      <w:r>
        <w:rPr>
          <w:rFonts w:ascii="Times New Roman" w:hAnsi="Times New Roman"/>
          <w:sz w:val="28"/>
          <w:szCs w:val="28"/>
          <w:lang w:val="en-US"/>
        </w:rPr>
        <w:t>.</w:t>
      </w:r>
      <w:r w:rsidRPr="00432E40">
        <w:rPr>
          <w:rFonts w:ascii="Times New Roman" w:hAnsi="Times New Roman"/>
          <w:sz w:val="28"/>
          <w:szCs w:val="28"/>
          <w:lang w:val="en-US"/>
        </w:rPr>
        <w:t>P</w:t>
      </w:r>
      <w:r>
        <w:rPr>
          <w:rFonts w:ascii="Times New Roman" w:hAnsi="Times New Roman"/>
          <w:sz w:val="28"/>
          <w:szCs w:val="28"/>
          <w:lang w:val="en-US"/>
        </w:rPr>
        <w:t>.</w:t>
      </w:r>
      <w:r w:rsidRPr="00432E40">
        <w:rPr>
          <w:rFonts w:ascii="Times New Roman" w:hAnsi="Times New Roman"/>
          <w:sz w:val="28"/>
          <w:szCs w:val="28"/>
          <w:lang w:val="en-US"/>
        </w:rPr>
        <w:t>, García A</w:t>
      </w:r>
      <w:r>
        <w:rPr>
          <w:rFonts w:ascii="Times New Roman" w:hAnsi="Times New Roman"/>
          <w:sz w:val="28"/>
          <w:szCs w:val="28"/>
          <w:lang w:val="en-US"/>
        </w:rPr>
        <w:t>.</w:t>
      </w:r>
      <w:r w:rsidRPr="00432E40">
        <w:rPr>
          <w:rFonts w:ascii="Times New Roman" w:hAnsi="Times New Roman"/>
          <w:sz w:val="28"/>
          <w:szCs w:val="28"/>
          <w:lang w:val="en-US"/>
        </w:rPr>
        <w:t>, Peral A</w:t>
      </w:r>
      <w:r>
        <w:rPr>
          <w:rFonts w:ascii="Times New Roman" w:hAnsi="Times New Roman"/>
          <w:sz w:val="28"/>
          <w:szCs w:val="28"/>
          <w:lang w:val="en-US"/>
        </w:rPr>
        <w:t>.</w:t>
      </w:r>
      <w:r w:rsidRPr="00432E40">
        <w:rPr>
          <w:rFonts w:ascii="Times New Roman" w:hAnsi="Times New Roman"/>
          <w:sz w:val="28"/>
          <w:szCs w:val="28"/>
          <w:lang w:val="en-US"/>
        </w:rPr>
        <w:t>, Briones L</w:t>
      </w:r>
      <w:r>
        <w:rPr>
          <w:rFonts w:ascii="Times New Roman" w:hAnsi="Times New Roman"/>
          <w:sz w:val="28"/>
          <w:szCs w:val="28"/>
          <w:lang w:val="en-US"/>
        </w:rPr>
        <w:t>.</w:t>
      </w:r>
      <w:r w:rsidRPr="00432E40">
        <w:rPr>
          <w:rFonts w:ascii="Times New Roman" w:hAnsi="Times New Roman"/>
          <w:sz w:val="28"/>
          <w:szCs w:val="28"/>
          <w:lang w:val="en-US"/>
        </w:rPr>
        <w:t>, Calvo R., Fernandez E.</w:t>
      </w:r>
      <w:r>
        <w:rPr>
          <w:rFonts w:ascii="Times New Roman" w:hAnsi="Times New Roman"/>
          <w:sz w:val="28"/>
          <w:szCs w:val="28"/>
          <w:lang w:val="en-US"/>
        </w:rPr>
        <w:t xml:space="preserve"> </w:t>
      </w:r>
      <w:r w:rsidRPr="00432E40">
        <w:rPr>
          <w:rFonts w:ascii="Times New Roman" w:hAnsi="Times New Roman"/>
          <w:sz w:val="28"/>
          <w:szCs w:val="28"/>
          <w:lang w:val="en-US"/>
        </w:rPr>
        <w:t xml:space="preserve">Catalytic </w:t>
      </w:r>
      <w:proofErr w:type="spellStart"/>
      <w:r w:rsidRPr="00432E40">
        <w:rPr>
          <w:rFonts w:ascii="Times New Roman" w:hAnsi="Times New Roman"/>
          <w:sz w:val="28"/>
          <w:szCs w:val="28"/>
          <w:lang w:val="en-US"/>
        </w:rPr>
        <w:t>hydroreforming</w:t>
      </w:r>
      <w:proofErr w:type="spellEnd"/>
      <w:r w:rsidRPr="00432E40">
        <w:rPr>
          <w:rFonts w:ascii="Times New Roman" w:hAnsi="Times New Roman"/>
          <w:sz w:val="28"/>
          <w:szCs w:val="28"/>
          <w:lang w:val="en-US"/>
        </w:rPr>
        <w:t xml:space="preserve"> of the polyethylene thermal cracking oil over Ni supported hierarchical zeolites and mesostructured aluminosilicates</w:t>
      </w:r>
      <w:r>
        <w:rPr>
          <w:rFonts w:ascii="Times New Roman" w:hAnsi="Times New Roman"/>
          <w:sz w:val="28"/>
          <w:szCs w:val="28"/>
          <w:lang w:val="en-US"/>
        </w:rPr>
        <w:t xml:space="preserve"> // </w:t>
      </w:r>
      <w:r w:rsidRPr="00432E40">
        <w:rPr>
          <w:rFonts w:ascii="Times New Roman" w:hAnsi="Times New Roman"/>
          <w:sz w:val="28"/>
          <w:szCs w:val="28"/>
          <w:lang w:val="en-US"/>
        </w:rPr>
        <w:t xml:space="preserve">Appl </w:t>
      </w:r>
      <w:proofErr w:type="spellStart"/>
      <w:r w:rsidRPr="00432E40">
        <w:rPr>
          <w:rFonts w:ascii="Times New Roman" w:hAnsi="Times New Roman"/>
          <w:sz w:val="28"/>
          <w:szCs w:val="28"/>
          <w:lang w:val="en-US"/>
        </w:rPr>
        <w:t>Catal</w:t>
      </w:r>
      <w:proofErr w:type="spellEnd"/>
      <w:r w:rsidRPr="00432E40">
        <w:rPr>
          <w:rFonts w:ascii="Times New Roman" w:hAnsi="Times New Roman"/>
          <w:sz w:val="28"/>
          <w:szCs w:val="28"/>
          <w:lang w:val="en-US"/>
        </w:rPr>
        <w:t xml:space="preserve"> B</w:t>
      </w:r>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Pr="00432E40">
        <w:rPr>
          <w:rFonts w:ascii="Times New Roman" w:hAnsi="Times New Roman"/>
          <w:sz w:val="28"/>
          <w:szCs w:val="28"/>
          <w:lang w:val="en-US"/>
        </w:rPr>
        <w:t xml:space="preserve"> 2011</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432E40">
        <w:rPr>
          <w:rFonts w:ascii="Times New Roman" w:hAnsi="Times New Roman"/>
          <w:sz w:val="28"/>
          <w:szCs w:val="28"/>
          <w:lang w:val="en-US"/>
        </w:rPr>
        <w:t>106</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432E40">
        <w:rPr>
          <w:rFonts w:ascii="Times New Roman" w:hAnsi="Times New Roman"/>
          <w:sz w:val="28"/>
          <w:szCs w:val="28"/>
          <w:lang w:val="en-US"/>
        </w:rPr>
        <w:t>405</w:t>
      </w:r>
      <w:r>
        <w:rPr>
          <w:rFonts w:ascii="Times New Roman" w:hAnsi="Times New Roman"/>
          <w:sz w:val="28"/>
          <w:szCs w:val="28"/>
          <w:lang w:val="en-US"/>
        </w:rPr>
        <w:t>-4</w:t>
      </w:r>
      <w:r w:rsidRPr="00432E40">
        <w:rPr>
          <w:rFonts w:ascii="Times New Roman" w:hAnsi="Times New Roman"/>
          <w:sz w:val="28"/>
          <w:szCs w:val="28"/>
          <w:lang w:val="en-US"/>
        </w:rPr>
        <w:t>15.</w:t>
      </w:r>
    </w:p>
    <w:p w14:paraId="12FCBAE9" w14:textId="7487E3AE" w:rsidR="006D0716" w:rsidRPr="00BF2D20"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BF2D20">
        <w:rPr>
          <w:rFonts w:ascii="Times New Roman" w:hAnsi="Times New Roman"/>
          <w:sz w:val="28"/>
          <w:szCs w:val="28"/>
          <w:lang w:val="en-US"/>
        </w:rPr>
        <w:t>Aksoylu</w:t>
      </w:r>
      <w:proofErr w:type="spellEnd"/>
      <w:r w:rsidRPr="00BF2D20">
        <w:rPr>
          <w:rFonts w:ascii="Times New Roman" w:hAnsi="Times New Roman"/>
          <w:sz w:val="28"/>
          <w:szCs w:val="28"/>
          <w:lang w:val="en-US"/>
        </w:rPr>
        <w:t xml:space="preserve"> A.E., </w:t>
      </w:r>
      <w:proofErr w:type="spellStart"/>
      <w:r w:rsidRPr="00BF2D20">
        <w:rPr>
          <w:rFonts w:ascii="Times New Roman" w:hAnsi="Times New Roman"/>
          <w:sz w:val="28"/>
          <w:szCs w:val="28"/>
          <w:lang w:val="en-US"/>
        </w:rPr>
        <w:t>Önsan</w:t>
      </w:r>
      <w:proofErr w:type="spellEnd"/>
      <w:r w:rsidRPr="00BF2D20">
        <w:rPr>
          <w:rFonts w:ascii="Times New Roman" w:hAnsi="Times New Roman"/>
          <w:sz w:val="28"/>
          <w:szCs w:val="28"/>
          <w:lang w:val="en-US"/>
        </w:rPr>
        <w:t xml:space="preserve"> Z.I. Interaction between Nickel and Molybdenum in </w:t>
      </w:r>
      <w:proofErr w:type="gramStart"/>
      <w:r w:rsidRPr="00BF2D20">
        <w:rPr>
          <w:rFonts w:ascii="Times New Roman" w:hAnsi="Times New Roman"/>
          <w:sz w:val="28"/>
          <w:szCs w:val="28"/>
          <w:lang w:val="en-US"/>
        </w:rPr>
        <w:t>Ni-Mo</w:t>
      </w:r>
      <w:proofErr w:type="gramEnd"/>
      <w:r w:rsidRPr="00BF2D20">
        <w:rPr>
          <w:rFonts w:ascii="Times New Roman" w:hAnsi="Times New Roman"/>
          <w:sz w:val="28"/>
          <w:szCs w:val="28"/>
          <w:lang w:val="en-US"/>
        </w:rPr>
        <w:t>/Al</w:t>
      </w:r>
      <w:r w:rsidRPr="00BF2D20">
        <w:rPr>
          <w:rFonts w:ascii="Times New Roman" w:hAnsi="Times New Roman"/>
          <w:sz w:val="28"/>
          <w:szCs w:val="28"/>
          <w:vertAlign w:val="subscript"/>
          <w:lang w:val="en-US"/>
        </w:rPr>
        <w:t>2</w:t>
      </w:r>
      <w:r w:rsidRPr="00BF2D20">
        <w:rPr>
          <w:rFonts w:ascii="Times New Roman" w:hAnsi="Times New Roman"/>
          <w:sz w:val="28"/>
          <w:szCs w:val="28"/>
          <w:lang w:val="en-US"/>
        </w:rPr>
        <w:t>O</w:t>
      </w:r>
      <w:r w:rsidRPr="00BF2D20">
        <w:rPr>
          <w:rFonts w:ascii="Times New Roman" w:hAnsi="Times New Roman"/>
          <w:sz w:val="28"/>
          <w:szCs w:val="28"/>
          <w:vertAlign w:val="subscript"/>
          <w:lang w:val="en-US"/>
        </w:rPr>
        <w:t>3</w:t>
      </w:r>
      <w:r w:rsidRPr="00BF2D20">
        <w:rPr>
          <w:rFonts w:ascii="Times New Roman" w:hAnsi="Times New Roman"/>
          <w:sz w:val="28"/>
          <w:szCs w:val="28"/>
          <w:lang w:val="en-US"/>
        </w:rPr>
        <w:t xml:space="preserve"> catalysts: II: CO hydrogenation // Appl </w:t>
      </w:r>
      <w:proofErr w:type="spellStart"/>
      <w:r w:rsidRPr="00BF2D20">
        <w:rPr>
          <w:rFonts w:ascii="Times New Roman" w:hAnsi="Times New Roman"/>
          <w:sz w:val="28"/>
          <w:szCs w:val="28"/>
          <w:lang w:val="en-US"/>
        </w:rPr>
        <w:t>Catal</w:t>
      </w:r>
      <w:proofErr w:type="spellEnd"/>
      <w:r w:rsidRPr="00BF2D20">
        <w:rPr>
          <w:rFonts w:ascii="Times New Roman" w:hAnsi="Times New Roman"/>
          <w:sz w:val="28"/>
          <w:szCs w:val="28"/>
          <w:lang w:val="en-US"/>
        </w:rPr>
        <w:t xml:space="preserve"> A Gen. </w:t>
      </w:r>
      <w:r w:rsidRPr="003A4258">
        <w:rPr>
          <w:rStyle w:val="s1"/>
          <w:rFonts w:ascii="Times New Roman" w:hAnsi="Times New Roman"/>
          <w:sz w:val="28"/>
          <w:szCs w:val="28"/>
          <w:lang w:val="en-US"/>
        </w:rPr>
        <w:t xml:space="preserve">– </w:t>
      </w:r>
      <w:r w:rsidRPr="00BF2D20">
        <w:rPr>
          <w:rFonts w:ascii="Times New Roman" w:hAnsi="Times New Roman"/>
          <w:sz w:val="28"/>
          <w:szCs w:val="28"/>
          <w:lang w:val="en-US"/>
        </w:rPr>
        <w:t xml:space="preserve">1998. </w:t>
      </w:r>
      <w:r w:rsidRPr="003A4258">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3A4258">
        <w:rPr>
          <w:rStyle w:val="s1"/>
          <w:rFonts w:ascii="Times New Roman" w:hAnsi="Times New Roman"/>
          <w:sz w:val="28"/>
          <w:szCs w:val="28"/>
          <w:lang w:val="en-US"/>
        </w:rPr>
        <w:t xml:space="preserve"> </w:t>
      </w:r>
      <w:r w:rsidRPr="00BF2D20">
        <w:rPr>
          <w:rFonts w:ascii="Times New Roman" w:hAnsi="Times New Roman"/>
          <w:sz w:val="28"/>
          <w:szCs w:val="28"/>
          <w:lang w:val="en-US"/>
        </w:rPr>
        <w:t xml:space="preserve">168. </w:t>
      </w:r>
      <w:r w:rsidRPr="003A4258">
        <w:rPr>
          <w:rStyle w:val="s1"/>
          <w:rFonts w:ascii="Times New Roman" w:hAnsi="Times New Roman"/>
          <w:sz w:val="28"/>
          <w:szCs w:val="28"/>
          <w:lang w:val="en-US"/>
        </w:rPr>
        <w:t xml:space="preserve">– P. </w:t>
      </w:r>
      <w:r w:rsidRPr="00BF2D20">
        <w:rPr>
          <w:rFonts w:ascii="Times New Roman" w:hAnsi="Times New Roman"/>
          <w:sz w:val="28"/>
          <w:szCs w:val="28"/>
          <w:lang w:val="en-US"/>
        </w:rPr>
        <w:t xml:space="preserve">399-407. </w:t>
      </w:r>
    </w:p>
    <w:p w14:paraId="049B4ACC" w14:textId="1C368B3D" w:rsidR="006D0716" w:rsidRPr="0025739B"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177E39">
        <w:rPr>
          <w:rFonts w:ascii="Times New Roman" w:hAnsi="Times New Roman"/>
          <w:sz w:val="28"/>
          <w:szCs w:val="28"/>
          <w:lang w:val="en-US"/>
        </w:rPr>
        <w:t>Huo C</w:t>
      </w:r>
      <w:r>
        <w:rPr>
          <w:rFonts w:ascii="Times New Roman" w:hAnsi="Times New Roman"/>
          <w:sz w:val="28"/>
          <w:szCs w:val="28"/>
          <w:lang w:val="en-US"/>
        </w:rPr>
        <w:t>.</w:t>
      </w:r>
      <w:r w:rsidRPr="00177E39">
        <w:rPr>
          <w:rFonts w:ascii="Times New Roman" w:hAnsi="Times New Roman"/>
          <w:sz w:val="28"/>
          <w:szCs w:val="28"/>
          <w:lang w:val="en-US"/>
        </w:rPr>
        <w:t>, Ouyang J</w:t>
      </w:r>
      <w:r>
        <w:rPr>
          <w:rFonts w:ascii="Times New Roman" w:hAnsi="Times New Roman"/>
          <w:sz w:val="28"/>
          <w:szCs w:val="28"/>
          <w:lang w:val="en-US"/>
        </w:rPr>
        <w:t>.</w:t>
      </w:r>
      <w:r w:rsidRPr="00177E39">
        <w:rPr>
          <w:rFonts w:ascii="Times New Roman" w:hAnsi="Times New Roman"/>
          <w:sz w:val="28"/>
          <w:szCs w:val="28"/>
          <w:lang w:val="en-US"/>
        </w:rPr>
        <w:t xml:space="preserve">, Yang H. </w:t>
      </w:r>
      <w:proofErr w:type="spellStart"/>
      <w:r w:rsidRPr="00177E39">
        <w:rPr>
          <w:rFonts w:ascii="Times New Roman" w:hAnsi="Times New Roman"/>
          <w:sz w:val="28"/>
          <w:szCs w:val="28"/>
          <w:lang w:val="en-US"/>
        </w:rPr>
        <w:t>CuO</w:t>
      </w:r>
      <w:proofErr w:type="spellEnd"/>
      <w:r w:rsidRPr="00177E39">
        <w:rPr>
          <w:rFonts w:ascii="Times New Roman" w:hAnsi="Times New Roman"/>
          <w:sz w:val="28"/>
          <w:szCs w:val="28"/>
          <w:lang w:val="en-US"/>
        </w:rPr>
        <w:t xml:space="preserve"> nanoparticles encapsulated inside Al-MCM-41 mesoporous materials via direct synthetic route</w:t>
      </w:r>
      <w:r>
        <w:rPr>
          <w:rFonts w:ascii="Times New Roman" w:hAnsi="Times New Roman"/>
          <w:sz w:val="28"/>
          <w:szCs w:val="28"/>
          <w:lang w:val="en-US"/>
        </w:rPr>
        <w:t xml:space="preserve"> //</w:t>
      </w:r>
      <w:r w:rsidRPr="00177E39">
        <w:rPr>
          <w:rFonts w:ascii="Times New Roman" w:hAnsi="Times New Roman"/>
          <w:sz w:val="28"/>
          <w:szCs w:val="28"/>
          <w:lang w:val="en-US"/>
        </w:rPr>
        <w:t xml:space="preserve"> Scientific Reports</w:t>
      </w:r>
      <w:r>
        <w:rPr>
          <w:rFonts w:ascii="Times New Roman" w:hAnsi="Times New Roman"/>
          <w:sz w:val="28"/>
          <w:szCs w:val="28"/>
          <w:lang w:val="en-US"/>
        </w:rPr>
        <w:t>.</w:t>
      </w:r>
      <w:r w:rsidRPr="00177E39">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177E39">
        <w:rPr>
          <w:rFonts w:ascii="Times New Roman" w:hAnsi="Times New Roman"/>
          <w:sz w:val="28"/>
          <w:szCs w:val="28"/>
          <w:lang w:val="en-US"/>
        </w:rPr>
        <w:t>2014</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77E39">
        <w:rPr>
          <w:rFonts w:ascii="Times New Roman" w:hAnsi="Times New Roman"/>
          <w:sz w:val="28"/>
          <w:szCs w:val="28"/>
          <w:lang w:val="en-US"/>
        </w:rPr>
        <w:t xml:space="preserve"> 4</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177E39">
        <w:rPr>
          <w:rFonts w:ascii="Times New Roman" w:hAnsi="Times New Roman"/>
          <w:sz w:val="28"/>
          <w:szCs w:val="28"/>
          <w:lang w:val="en-US"/>
        </w:rPr>
        <w:t>1</w:t>
      </w:r>
      <w:r>
        <w:rPr>
          <w:rFonts w:ascii="Times New Roman" w:hAnsi="Times New Roman"/>
          <w:sz w:val="28"/>
          <w:szCs w:val="28"/>
          <w:lang w:val="en-US"/>
        </w:rPr>
        <w:t>-</w:t>
      </w:r>
      <w:r w:rsidRPr="00177E39">
        <w:rPr>
          <w:rFonts w:ascii="Times New Roman" w:hAnsi="Times New Roman"/>
          <w:sz w:val="28"/>
          <w:szCs w:val="28"/>
          <w:lang w:val="en-US"/>
        </w:rPr>
        <w:t>9.</w:t>
      </w:r>
    </w:p>
    <w:p w14:paraId="549138E5" w14:textId="738874C1"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25739B">
        <w:rPr>
          <w:rFonts w:ascii="Times New Roman" w:hAnsi="Times New Roman"/>
          <w:sz w:val="28"/>
          <w:szCs w:val="28"/>
          <w:lang w:val="en-US"/>
        </w:rPr>
        <w:t>Betiha</w:t>
      </w:r>
      <w:proofErr w:type="spellEnd"/>
      <w:r w:rsidRPr="0025739B">
        <w:rPr>
          <w:rFonts w:ascii="Times New Roman" w:hAnsi="Times New Roman"/>
          <w:sz w:val="28"/>
          <w:szCs w:val="28"/>
          <w:lang w:val="en-US"/>
        </w:rPr>
        <w:t xml:space="preserve"> M</w:t>
      </w:r>
      <w:r>
        <w:rPr>
          <w:rFonts w:ascii="Times New Roman" w:hAnsi="Times New Roman"/>
          <w:sz w:val="28"/>
          <w:szCs w:val="28"/>
          <w:lang w:val="en-US"/>
        </w:rPr>
        <w:t>.</w:t>
      </w:r>
      <w:r w:rsidRPr="0025739B">
        <w:rPr>
          <w:rFonts w:ascii="Times New Roman" w:hAnsi="Times New Roman"/>
          <w:sz w:val="28"/>
          <w:szCs w:val="28"/>
          <w:lang w:val="en-US"/>
        </w:rPr>
        <w:t>A</w:t>
      </w:r>
      <w:r>
        <w:rPr>
          <w:rFonts w:ascii="Times New Roman" w:hAnsi="Times New Roman"/>
          <w:sz w:val="28"/>
          <w:szCs w:val="28"/>
          <w:lang w:val="en-US"/>
        </w:rPr>
        <w:t>.</w:t>
      </w:r>
      <w:r w:rsidRPr="0025739B">
        <w:rPr>
          <w:rFonts w:ascii="Times New Roman" w:hAnsi="Times New Roman"/>
          <w:sz w:val="28"/>
          <w:szCs w:val="28"/>
          <w:lang w:val="en-US"/>
        </w:rPr>
        <w:t>, Hassan H</w:t>
      </w:r>
      <w:r>
        <w:rPr>
          <w:rFonts w:ascii="Times New Roman" w:hAnsi="Times New Roman"/>
          <w:sz w:val="28"/>
          <w:szCs w:val="28"/>
          <w:lang w:val="en-US"/>
        </w:rPr>
        <w:t>.</w:t>
      </w:r>
      <w:r w:rsidRPr="0025739B">
        <w:rPr>
          <w:rFonts w:ascii="Times New Roman" w:hAnsi="Times New Roman"/>
          <w:sz w:val="28"/>
          <w:szCs w:val="28"/>
          <w:lang w:val="en-US"/>
        </w:rPr>
        <w:t>M</w:t>
      </w:r>
      <w:r>
        <w:rPr>
          <w:rFonts w:ascii="Times New Roman" w:hAnsi="Times New Roman"/>
          <w:sz w:val="28"/>
          <w:szCs w:val="28"/>
          <w:lang w:val="en-US"/>
        </w:rPr>
        <w:t>.</w:t>
      </w:r>
      <w:r w:rsidRPr="0025739B">
        <w:rPr>
          <w:rFonts w:ascii="Times New Roman" w:hAnsi="Times New Roman"/>
          <w:sz w:val="28"/>
          <w:szCs w:val="28"/>
          <w:lang w:val="en-US"/>
        </w:rPr>
        <w:t>A</w:t>
      </w:r>
      <w:r>
        <w:rPr>
          <w:rFonts w:ascii="Times New Roman" w:hAnsi="Times New Roman"/>
          <w:sz w:val="28"/>
          <w:szCs w:val="28"/>
          <w:lang w:val="en-US"/>
        </w:rPr>
        <w:t>.</w:t>
      </w:r>
      <w:r w:rsidRPr="0025739B">
        <w:rPr>
          <w:rFonts w:ascii="Times New Roman" w:hAnsi="Times New Roman"/>
          <w:sz w:val="28"/>
          <w:szCs w:val="28"/>
          <w:lang w:val="en-US"/>
        </w:rPr>
        <w:t>, Al-</w:t>
      </w:r>
      <w:proofErr w:type="spellStart"/>
      <w:r w:rsidRPr="0025739B">
        <w:rPr>
          <w:rFonts w:ascii="Times New Roman" w:hAnsi="Times New Roman"/>
          <w:sz w:val="28"/>
          <w:szCs w:val="28"/>
          <w:lang w:val="en-US"/>
        </w:rPr>
        <w:t>Sabagh</w:t>
      </w:r>
      <w:proofErr w:type="spellEnd"/>
      <w:r w:rsidRPr="0025739B">
        <w:rPr>
          <w:rFonts w:ascii="Times New Roman" w:hAnsi="Times New Roman"/>
          <w:sz w:val="28"/>
          <w:szCs w:val="28"/>
          <w:lang w:val="en-US"/>
        </w:rPr>
        <w:t xml:space="preserve"> A</w:t>
      </w:r>
      <w:r>
        <w:rPr>
          <w:rFonts w:ascii="Times New Roman" w:hAnsi="Times New Roman"/>
          <w:sz w:val="28"/>
          <w:szCs w:val="28"/>
          <w:lang w:val="en-US"/>
        </w:rPr>
        <w:t>.</w:t>
      </w:r>
      <w:r w:rsidRPr="0025739B">
        <w:rPr>
          <w:rFonts w:ascii="Times New Roman" w:hAnsi="Times New Roman"/>
          <w:sz w:val="28"/>
          <w:szCs w:val="28"/>
          <w:lang w:val="en-US"/>
        </w:rPr>
        <w:t>M</w:t>
      </w:r>
      <w:r>
        <w:rPr>
          <w:rFonts w:ascii="Times New Roman" w:hAnsi="Times New Roman"/>
          <w:sz w:val="28"/>
          <w:szCs w:val="28"/>
          <w:lang w:val="en-US"/>
        </w:rPr>
        <w:t>.</w:t>
      </w:r>
      <w:r w:rsidRPr="0025739B">
        <w:rPr>
          <w:rFonts w:ascii="Times New Roman" w:hAnsi="Times New Roman"/>
          <w:sz w:val="28"/>
          <w:szCs w:val="28"/>
          <w:lang w:val="en-US"/>
        </w:rPr>
        <w:t xml:space="preserve">, </w:t>
      </w:r>
      <w:proofErr w:type="spellStart"/>
      <w:r w:rsidRPr="0025739B">
        <w:rPr>
          <w:rFonts w:ascii="Times New Roman" w:hAnsi="Times New Roman"/>
          <w:sz w:val="28"/>
          <w:szCs w:val="28"/>
          <w:lang w:val="en-US"/>
        </w:rPr>
        <w:t>Khder</w:t>
      </w:r>
      <w:proofErr w:type="spellEnd"/>
      <w:r w:rsidRPr="0025739B">
        <w:rPr>
          <w:rFonts w:ascii="Times New Roman" w:hAnsi="Times New Roman"/>
          <w:sz w:val="28"/>
          <w:szCs w:val="28"/>
          <w:lang w:val="en-US"/>
        </w:rPr>
        <w:t xml:space="preserve"> A</w:t>
      </w:r>
      <w:r>
        <w:rPr>
          <w:rFonts w:ascii="Times New Roman" w:hAnsi="Times New Roman"/>
          <w:sz w:val="28"/>
          <w:szCs w:val="28"/>
          <w:lang w:val="en-US"/>
        </w:rPr>
        <w:t>.</w:t>
      </w:r>
      <w:r w:rsidRPr="0025739B">
        <w:rPr>
          <w:rFonts w:ascii="Times New Roman" w:hAnsi="Times New Roman"/>
          <w:sz w:val="28"/>
          <w:szCs w:val="28"/>
          <w:lang w:val="en-US"/>
        </w:rPr>
        <w:t>E</w:t>
      </w:r>
      <w:r>
        <w:rPr>
          <w:rFonts w:ascii="Times New Roman" w:hAnsi="Times New Roman"/>
          <w:sz w:val="28"/>
          <w:szCs w:val="28"/>
          <w:lang w:val="en-US"/>
        </w:rPr>
        <w:t>.</w:t>
      </w:r>
      <w:r w:rsidRPr="0025739B">
        <w:rPr>
          <w:rFonts w:ascii="Times New Roman" w:hAnsi="Times New Roman"/>
          <w:sz w:val="28"/>
          <w:szCs w:val="28"/>
          <w:lang w:val="en-US"/>
        </w:rPr>
        <w:t>R</w:t>
      </w:r>
      <w:r>
        <w:rPr>
          <w:rFonts w:ascii="Times New Roman" w:hAnsi="Times New Roman"/>
          <w:sz w:val="28"/>
          <w:szCs w:val="28"/>
          <w:lang w:val="en-US"/>
        </w:rPr>
        <w:t>.</w:t>
      </w:r>
      <w:r w:rsidRPr="0025739B">
        <w:rPr>
          <w:rFonts w:ascii="Times New Roman" w:hAnsi="Times New Roman"/>
          <w:sz w:val="28"/>
          <w:szCs w:val="28"/>
          <w:lang w:val="en-US"/>
        </w:rPr>
        <w:t>S</w:t>
      </w:r>
      <w:r>
        <w:rPr>
          <w:rFonts w:ascii="Times New Roman" w:hAnsi="Times New Roman"/>
          <w:sz w:val="28"/>
          <w:szCs w:val="28"/>
          <w:lang w:val="en-US"/>
        </w:rPr>
        <w:t>.</w:t>
      </w:r>
      <w:r w:rsidRPr="0025739B">
        <w:rPr>
          <w:rFonts w:ascii="Times New Roman" w:hAnsi="Times New Roman"/>
          <w:sz w:val="28"/>
          <w:szCs w:val="28"/>
          <w:lang w:val="en-US"/>
        </w:rPr>
        <w:t>, Ahmed E</w:t>
      </w:r>
      <w:r>
        <w:rPr>
          <w:rFonts w:ascii="Times New Roman" w:hAnsi="Times New Roman"/>
          <w:sz w:val="28"/>
          <w:szCs w:val="28"/>
          <w:lang w:val="en-US"/>
        </w:rPr>
        <w:t>.</w:t>
      </w:r>
      <w:r w:rsidRPr="0025739B">
        <w:rPr>
          <w:rFonts w:ascii="Times New Roman" w:hAnsi="Times New Roman"/>
          <w:sz w:val="28"/>
          <w:szCs w:val="28"/>
          <w:lang w:val="en-US"/>
        </w:rPr>
        <w:t>A. Direct synthesis and the morphological control of highly ordered mesoporous AlSBA-15 using urea-</w:t>
      </w:r>
      <w:proofErr w:type="spellStart"/>
      <w:r w:rsidRPr="0025739B">
        <w:rPr>
          <w:rFonts w:ascii="Times New Roman" w:hAnsi="Times New Roman"/>
          <w:sz w:val="28"/>
          <w:szCs w:val="28"/>
          <w:lang w:val="en-US"/>
        </w:rPr>
        <w:t>tetrachloroaluminate</w:t>
      </w:r>
      <w:proofErr w:type="spellEnd"/>
      <w:r w:rsidRPr="0025739B">
        <w:rPr>
          <w:rFonts w:ascii="Times New Roman" w:hAnsi="Times New Roman"/>
          <w:sz w:val="28"/>
          <w:szCs w:val="28"/>
          <w:lang w:val="en-US"/>
        </w:rPr>
        <w:t xml:space="preserve"> as a novel aluminum source</w:t>
      </w:r>
      <w:r>
        <w:rPr>
          <w:rFonts w:ascii="Times New Roman" w:hAnsi="Times New Roman"/>
          <w:sz w:val="28"/>
          <w:szCs w:val="28"/>
          <w:lang w:val="en-US"/>
        </w:rPr>
        <w:t xml:space="preserve"> //</w:t>
      </w:r>
      <w:r w:rsidRPr="0025739B">
        <w:rPr>
          <w:rFonts w:ascii="Times New Roman" w:hAnsi="Times New Roman"/>
          <w:sz w:val="28"/>
          <w:szCs w:val="28"/>
          <w:lang w:val="en-US"/>
        </w:rPr>
        <w:t xml:space="preserve"> J Mater Chem</w:t>
      </w:r>
      <w:r>
        <w:rPr>
          <w:rFonts w:ascii="Times New Roman" w:hAnsi="Times New Roman"/>
          <w:sz w:val="28"/>
          <w:szCs w:val="28"/>
          <w:lang w:val="en-US"/>
        </w:rPr>
        <w:t>.</w:t>
      </w:r>
      <w:r w:rsidRPr="001653A1">
        <w:rPr>
          <w:rStyle w:val="s1"/>
          <w:rFonts w:ascii="Times New Roman" w:hAnsi="Times New Roman"/>
          <w:sz w:val="28"/>
          <w:szCs w:val="28"/>
          <w:lang w:val="en-US"/>
        </w:rPr>
        <w:t xml:space="preserve"> –</w:t>
      </w:r>
      <w:r w:rsidRPr="0025739B">
        <w:rPr>
          <w:rFonts w:ascii="Times New Roman" w:hAnsi="Times New Roman"/>
          <w:sz w:val="28"/>
          <w:szCs w:val="28"/>
          <w:lang w:val="en-US"/>
        </w:rPr>
        <w:t xml:space="preserve"> 2012</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25739B">
        <w:rPr>
          <w:rFonts w:ascii="Times New Roman" w:hAnsi="Times New Roman"/>
          <w:sz w:val="28"/>
          <w:szCs w:val="28"/>
          <w:lang w:val="en-US"/>
        </w:rPr>
        <w:t>22</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25739B">
        <w:rPr>
          <w:rFonts w:ascii="Times New Roman" w:hAnsi="Times New Roman"/>
          <w:sz w:val="28"/>
          <w:szCs w:val="28"/>
          <w:lang w:val="en-US"/>
        </w:rPr>
        <w:t>17551</w:t>
      </w:r>
      <w:r>
        <w:rPr>
          <w:rFonts w:ascii="Times New Roman" w:hAnsi="Times New Roman"/>
          <w:sz w:val="28"/>
          <w:szCs w:val="28"/>
          <w:lang w:val="en-US"/>
        </w:rPr>
        <w:t>-1755</w:t>
      </w:r>
      <w:r w:rsidRPr="0025739B">
        <w:rPr>
          <w:rFonts w:ascii="Times New Roman" w:hAnsi="Times New Roman"/>
          <w:sz w:val="28"/>
          <w:szCs w:val="28"/>
          <w:lang w:val="en-US"/>
        </w:rPr>
        <w:t>9.</w:t>
      </w:r>
    </w:p>
    <w:p w14:paraId="6240794A" w14:textId="5C1EF748" w:rsidR="006D0716" w:rsidRPr="00957F53"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25739B">
        <w:rPr>
          <w:rFonts w:ascii="Times New Roman" w:hAnsi="Times New Roman"/>
          <w:sz w:val="28"/>
          <w:szCs w:val="28"/>
          <w:lang w:val="en-US"/>
        </w:rPr>
        <w:t>Vajglová</w:t>
      </w:r>
      <w:proofErr w:type="spellEnd"/>
      <w:r w:rsidRPr="0025739B">
        <w:rPr>
          <w:rFonts w:ascii="Times New Roman" w:hAnsi="Times New Roman"/>
          <w:sz w:val="28"/>
          <w:szCs w:val="28"/>
          <w:lang w:val="en-US"/>
        </w:rPr>
        <w:t xml:space="preserve"> Z</w:t>
      </w:r>
      <w:r>
        <w:rPr>
          <w:rFonts w:ascii="Times New Roman" w:hAnsi="Times New Roman"/>
          <w:sz w:val="28"/>
          <w:szCs w:val="28"/>
          <w:lang w:val="en-US"/>
        </w:rPr>
        <w:t>.</w:t>
      </w:r>
      <w:r w:rsidRPr="0025739B">
        <w:rPr>
          <w:rFonts w:ascii="Times New Roman" w:hAnsi="Times New Roman"/>
          <w:sz w:val="28"/>
          <w:szCs w:val="28"/>
          <w:lang w:val="en-US"/>
        </w:rPr>
        <w:t>, Kumar N</w:t>
      </w:r>
      <w:r>
        <w:rPr>
          <w:rFonts w:ascii="Times New Roman" w:hAnsi="Times New Roman"/>
          <w:sz w:val="28"/>
          <w:szCs w:val="28"/>
          <w:lang w:val="en-US"/>
        </w:rPr>
        <w:t>.</w:t>
      </w:r>
      <w:r w:rsidRPr="0025739B">
        <w:rPr>
          <w:rFonts w:ascii="Times New Roman" w:hAnsi="Times New Roman"/>
          <w:sz w:val="28"/>
          <w:szCs w:val="28"/>
          <w:lang w:val="en-US"/>
        </w:rPr>
        <w:t xml:space="preserve">, </w:t>
      </w:r>
      <w:proofErr w:type="spellStart"/>
      <w:r w:rsidRPr="0025739B">
        <w:rPr>
          <w:rFonts w:ascii="Times New Roman" w:hAnsi="Times New Roman"/>
          <w:sz w:val="28"/>
          <w:szCs w:val="28"/>
          <w:lang w:val="en-US"/>
        </w:rPr>
        <w:t>Mäki-Arvela</w:t>
      </w:r>
      <w:proofErr w:type="spellEnd"/>
      <w:r w:rsidRPr="0025739B">
        <w:rPr>
          <w:rFonts w:ascii="Times New Roman" w:hAnsi="Times New Roman"/>
          <w:sz w:val="28"/>
          <w:szCs w:val="28"/>
          <w:lang w:val="en-US"/>
        </w:rPr>
        <w:t xml:space="preserve"> P</w:t>
      </w:r>
      <w:r>
        <w:rPr>
          <w:rFonts w:ascii="Times New Roman" w:hAnsi="Times New Roman"/>
          <w:sz w:val="28"/>
          <w:szCs w:val="28"/>
          <w:lang w:val="en-US"/>
        </w:rPr>
        <w:t>.</w:t>
      </w:r>
      <w:r w:rsidRPr="0025739B">
        <w:rPr>
          <w:rFonts w:ascii="Times New Roman" w:hAnsi="Times New Roman"/>
          <w:sz w:val="28"/>
          <w:szCs w:val="28"/>
          <w:lang w:val="en-US"/>
        </w:rPr>
        <w:t xml:space="preserve">, </w:t>
      </w:r>
      <w:proofErr w:type="spellStart"/>
      <w:r w:rsidRPr="0025739B">
        <w:rPr>
          <w:rFonts w:ascii="Times New Roman" w:hAnsi="Times New Roman"/>
          <w:sz w:val="28"/>
          <w:szCs w:val="28"/>
          <w:lang w:val="en-US"/>
        </w:rPr>
        <w:t>Eränen</w:t>
      </w:r>
      <w:proofErr w:type="spellEnd"/>
      <w:r w:rsidRPr="0025739B">
        <w:rPr>
          <w:rFonts w:ascii="Times New Roman" w:hAnsi="Times New Roman"/>
          <w:sz w:val="28"/>
          <w:szCs w:val="28"/>
          <w:lang w:val="en-US"/>
        </w:rPr>
        <w:t xml:space="preserve"> K</w:t>
      </w:r>
      <w:r>
        <w:rPr>
          <w:rFonts w:ascii="Times New Roman" w:hAnsi="Times New Roman"/>
          <w:sz w:val="28"/>
          <w:szCs w:val="28"/>
          <w:lang w:val="en-US"/>
        </w:rPr>
        <w:t>.</w:t>
      </w:r>
      <w:r w:rsidRPr="0025739B">
        <w:rPr>
          <w:rFonts w:ascii="Times New Roman" w:hAnsi="Times New Roman"/>
          <w:sz w:val="28"/>
          <w:szCs w:val="28"/>
          <w:lang w:val="en-US"/>
        </w:rPr>
        <w:t xml:space="preserve">, </w:t>
      </w:r>
      <w:proofErr w:type="spellStart"/>
      <w:r w:rsidRPr="0025739B">
        <w:rPr>
          <w:rFonts w:ascii="Times New Roman" w:hAnsi="Times New Roman"/>
          <w:sz w:val="28"/>
          <w:szCs w:val="28"/>
          <w:lang w:val="en-US"/>
        </w:rPr>
        <w:t>Peurla</w:t>
      </w:r>
      <w:proofErr w:type="spellEnd"/>
      <w:r w:rsidRPr="0025739B">
        <w:rPr>
          <w:rFonts w:ascii="Times New Roman" w:hAnsi="Times New Roman"/>
          <w:sz w:val="28"/>
          <w:szCs w:val="28"/>
          <w:lang w:val="en-US"/>
        </w:rPr>
        <w:t xml:space="preserve"> M</w:t>
      </w:r>
      <w:r>
        <w:rPr>
          <w:rFonts w:ascii="Times New Roman" w:hAnsi="Times New Roman"/>
          <w:sz w:val="28"/>
          <w:szCs w:val="28"/>
          <w:lang w:val="en-US"/>
        </w:rPr>
        <w:t>.</w:t>
      </w:r>
      <w:r w:rsidRPr="0025739B">
        <w:rPr>
          <w:rFonts w:ascii="Times New Roman" w:hAnsi="Times New Roman"/>
          <w:sz w:val="28"/>
          <w:szCs w:val="28"/>
          <w:lang w:val="en-US"/>
        </w:rPr>
        <w:t>, Hupa L</w:t>
      </w:r>
      <w:r>
        <w:rPr>
          <w:rFonts w:ascii="Times New Roman" w:hAnsi="Times New Roman"/>
          <w:sz w:val="28"/>
          <w:szCs w:val="28"/>
          <w:lang w:val="en-US"/>
        </w:rPr>
        <w:t>.</w:t>
      </w:r>
      <w:r w:rsidRPr="0025739B">
        <w:rPr>
          <w:rFonts w:ascii="Times New Roman" w:hAnsi="Times New Roman"/>
          <w:sz w:val="28"/>
          <w:szCs w:val="28"/>
          <w:lang w:val="en-US"/>
        </w:rPr>
        <w:t xml:space="preserve">, </w:t>
      </w:r>
      <w:proofErr w:type="spellStart"/>
      <w:r w:rsidRPr="0025739B">
        <w:rPr>
          <w:rFonts w:ascii="Times New Roman" w:hAnsi="Times New Roman"/>
          <w:sz w:val="28"/>
          <w:szCs w:val="28"/>
          <w:lang w:val="en-US"/>
        </w:rPr>
        <w:t>Murzin</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D.Yu</w:t>
      </w:r>
      <w:proofErr w:type="spellEnd"/>
      <w:r>
        <w:rPr>
          <w:rFonts w:ascii="Times New Roman" w:hAnsi="Times New Roman"/>
          <w:sz w:val="28"/>
          <w:szCs w:val="28"/>
          <w:lang w:val="en-US"/>
        </w:rPr>
        <w:t xml:space="preserve">. </w:t>
      </w:r>
      <w:r w:rsidRPr="0025739B">
        <w:rPr>
          <w:rFonts w:ascii="Times New Roman" w:hAnsi="Times New Roman"/>
          <w:sz w:val="28"/>
          <w:szCs w:val="28"/>
          <w:lang w:val="en-US"/>
        </w:rPr>
        <w:t>Effect of Binders on the Physicochemical and Catalytic Properties of Extrudate-Shaped Beta Zeolite Catalysts for Cyclization of Citronellal</w:t>
      </w:r>
      <w:r>
        <w:rPr>
          <w:rFonts w:ascii="Times New Roman" w:hAnsi="Times New Roman"/>
          <w:sz w:val="28"/>
          <w:szCs w:val="28"/>
          <w:lang w:val="en-US"/>
        </w:rPr>
        <w:t xml:space="preserve"> //</w:t>
      </w:r>
      <w:r w:rsidRPr="0025739B">
        <w:rPr>
          <w:rFonts w:ascii="Times New Roman" w:hAnsi="Times New Roman"/>
          <w:sz w:val="28"/>
          <w:szCs w:val="28"/>
          <w:lang w:val="en-US"/>
        </w:rPr>
        <w:t xml:space="preserve"> Org Process Res De</w:t>
      </w:r>
      <w:r>
        <w:rPr>
          <w:rFonts w:ascii="Times New Roman" w:hAnsi="Times New Roman"/>
          <w:sz w:val="28"/>
          <w:szCs w:val="28"/>
          <w:lang w:val="en-US"/>
        </w:rPr>
        <w:t>.</w:t>
      </w:r>
      <w:r w:rsidRPr="001653A1">
        <w:rPr>
          <w:rStyle w:val="s1"/>
          <w:rFonts w:ascii="Times New Roman" w:hAnsi="Times New Roman"/>
          <w:sz w:val="28"/>
          <w:szCs w:val="28"/>
          <w:lang w:val="en-US"/>
        </w:rPr>
        <w:t xml:space="preserve"> –</w:t>
      </w:r>
      <w:r>
        <w:rPr>
          <w:rFonts w:ascii="Times New Roman" w:hAnsi="Times New Roman"/>
          <w:sz w:val="28"/>
          <w:szCs w:val="28"/>
          <w:lang w:val="en-US"/>
        </w:rPr>
        <w:t xml:space="preserve"> </w:t>
      </w:r>
      <w:r w:rsidRPr="0025739B">
        <w:rPr>
          <w:rFonts w:ascii="Times New Roman" w:hAnsi="Times New Roman"/>
          <w:sz w:val="28"/>
          <w:szCs w:val="28"/>
          <w:lang w:val="en-US"/>
        </w:rPr>
        <w:t>2019</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25739B">
        <w:rPr>
          <w:rFonts w:ascii="Times New Roman" w:hAnsi="Times New Roman"/>
          <w:sz w:val="28"/>
          <w:szCs w:val="28"/>
          <w:lang w:val="en-US"/>
        </w:rPr>
        <w:t>23</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25739B">
        <w:rPr>
          <w:rFonts w:ascii="Times New Roman" w:hAnsi="Times New Roman"/>
          <w:sz w:val="28"/>
          <w:szCs w:val="28"/>
          <w:lang w:val="en-US"/>
        </w:rPr>
        <w:t>2456</w:t>
      </w:r>
      <w:r>
        <w:rPr>
          <w:rFonts w:ascii="Times New Roman" w:hAnsi="Times New Roman"/>
          <w:sz w:val="28"/>
          <w:szCs w:val="28"/>
          <w:lang w:val="en-US"/>
        </w:rPr>
        <w:t>-24</w:t>
      </w:r>
      <w:r w:rsidRPr="0025739B">
        <w:rPr>
          <w:rFonts w:ascii="Times New Roman" w:hAnsi="Times New Roman"/>
          <w:sz w:val="28"/>
          <w:szCs w:val="28"/>
          <w:lang w:val="en-US"/>
        </w:rPr>
        <w:t>63.</w:t>
      </w:r>
    </w:p>
    <w:p w14:paraId="5E79EC64" w14:textId="310631E7"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957F53">
        <w:rPr>
          <w:rFonts w:ascii="Times New Roman" w:hAnsi="Times New Roman"/>
          <w:sz w:val="28"/>
          <w:szCs w:val="28"/>
          <w:lang w:val="en-US"/>
        </w:rPr>
        <w:t>Faghihian</w:t>
      </w:r>
      <w:proofErr w:type="spellEnd"/>
      <w:r w:rsidRPr="00957F53">
        <w:rPr>
          <w:rFonts w:ascii="Times New Roman" w:hAnsi="Times New Roman"/>
          <w:sz w:val="28"/>
          <w:szCs w:val="28"/>
          <w:lang w:val="en-US"/>
        </w:rPr>
        <w:t xml:space="preserve"> H., Mohammadi M.H. Surface properties of pillared acid-activated bentonite as catalyst for selective production of linear alkylbenzene // Appl Surf Sci. – 2013. – </w:t>
      </w:r>
      <w:r>
        <w:rPr>
          <w:rFonts w:ascii="Times New Roman" w:hAnsi="Times New Roman"/>
          <w:sz w:val="28"/>
          <w:szCs w:val="28"/>
          <w:lang w:val="en-US"/>
        </w:rPr>
        <w:t>Vol.</w:t>
      </w:r>
      <w:r w:rsidRPr="00957F53">
        <w:rPr>
          <w:rFonts w:ascii="Times New Roman" w:hAnsi="Times New Roman"/>
          <w:sz w:val="28"/>
          <w:szCs w:val="28"/>
          <w:lang w:val="en-US"/>
        </w:rPr>
        <w:t xml:space="preserve"> 264. – P. 492-499.</w:t>
      </w:r>
    </w:p>
    <w:p w14:paraId="066E905F" w14:textId="656D4BBD"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957F53">
        <w:rPr>
          <w:rFonts w:ascii="Times New Roman" w:hAnsi="Times New Roman"/>
          <w:sz w:val="28"/>
          <w:szCs w:val="28"/>
          <w:lang w:val="en-US"/>
        </w:rPr>
        <w:t>Aguiar K</w:t>
      </w:r>
      <w:r>
        <w:rPr>
          <w:rFonts w:ascii="Times New Roman" w:hAnsi="Times New Roman"/>
          <w:sz w:val="28"/>
          <w:szCs w:val="28"/>
          <w:lang w:val="en-US"/>
        </w:rPr>
        <w:t>.</w:t>
      </w:r>
      <w:r w:rsidRPr="00957F53">
        <w:rPr>
          <w:rFonts w:ascii="Times New Roman" w:hAnsi="Times New Roman"/>
          <w:sz w:val="28"/>
          <w:szCs w:val="28"/>
          <w:lang w:val="en-US"/>
        </w:rPr>
        <w:t>L</w:t>
      </w:r>
      <w:r>
        <w:rPr>
          <w:rFonts w:ascii="Times New Roman" w:hAnsi="Times New Roman"/>
          <w:sz w:val="28"/>
          <w:szCs w:val="28"/>
          <w:lang w:val="en-US"/>
        </w:rPr>
        <w:t>.</w:t>
      </w:r>
      <w:r w:rsidRPr="00957F53">
        <w:rPr>
          <w:rFonts w:ascii="Times New Roman" w:hAnsi="Times New Roman"/>
          <w:sz w:val="28"/>
          <w:szCs w:val="28"/>
          <w:lang w:val="en-US"/>
        </w:rPr>
        <w:t>N</w:t>
      </w:r>
      <w:r>
        <w:rPr>
          <w:rFonts w:ascii="Times New Roman" w:hAnsi="Times New Roman"/>
          <w:sz w:val="28"/>
          <w:szCs w:val="28"/>
          <w:lang w:val="en-US"/>
        </w:rPr>
        <w:t>.</w:t>
      </w:r>
      <w:r w:rsidRPr="00957F53">
        <w:rPr>
          <w:rFonts w:ascii="Times New Roman" w:hAnsi="Times New Roman"/>
          <w:sz w:val="28"/>
          <w:szCs w:val="28"/>
          <w:lang w:val="en-US"/>
        </w:rPr>
        <w:t>P</w:t>
      </w:r>
      <w:r>
        <w:rPr>
          <w:rFonts w:ascii="Times New Roman" w:hAnsi="Times New Roman"/>
          <w:sz w:val="28"/>
          <w:szCs w:val="28"/>
          <w:lang w:val="en-US"/>
        </w:rPr>
        <w:t>.</w:t>
      </w:r>
      <w:r w:rsidRPr="00957F53">
        <w:rPr>
          <w:rFonts w:ascii="Times New Roman" w:hAnsi="Times New Roman"/>
          <w:sz w:val="28"/>
          <w:szCs w:val="28"/>
          <w:lang w:val="en-US"/>
        </w:rPr>
        <w:t>, Pereira K</w:t>
      </w:r>
      <w:r>
        <w:rPr>
          <w:rFonts w:ascii="Times New Roman" w:hAnsi="Times New Roman"/>
          <w:sz w:val="28"/>
          <w:szCs w:val="28"/>
          <w:lang w:val="en-US"/>
        </w:rPr>
        <w:t>.</w:t>
      </w:r>
      <w:r w:rsidRPr="00957F53">
        <w:rPr>
          <w:rFonts w:ascii="Times New Roman" w:hAnsi="Times New Roman"/>
          <w:sz w:val="28"/>
          <w:szCs w:val="28"/>
          <w:lang w:val="en-US"/>
        </w:rPr>
        <w:t>A</w:t>
      </w:r>
      <w:r>
        <w:rPr>
          <w:rFonts w:ascii="Times New Roman" w:hAnsi="Times New Roman"/>
          <w:sz w:val="28"/>
          <w:szCs w:val="28"/>
          <w:lang w:val="en-US"/>
        </w:rPr>
        <w:t>.</w:t>
      </w:r>
      <w:r w:rsidRPr="00957F53">
        <w:rPr>
          <w:rFonts w:ascii="Times New Roman" w:hAnsi="Times New Roman"/>
          <w:sz w:val="28"/>
          <w:szCs w:val="28"/>
          <w:lang w:val="en-US"/>
        </w:rPr>
        <w:t>B</w:t>
      </w:r>
      <w:r>
        <w:rPr>
          <w:rFonts w:ascii="Times New Roman" w:hAnsi="Times New Roman"/>
          <w:sz w:val="28"/>
          <w:szCs w:val="28"/>
          <w:lang w:val="en-US"/>
        </w:rPr>
        <w:t>.</w:t>
      </w:r>
      <w:r w:rsidRPr="00957F53">
        <w:rPr>
          <w:rFonts w:ascii="Times New Roman" w:hAnsi="Times New Roman"/>
          <w:sz w:val="28"/>
          <w:szCs w:val="28"/>
          <w:lang w:val="en-US"/>
        </w:rPr>
        <w:t>, Mendes M</w:t>
      </w:r>
      <w:r>
        <w:rPr>
          <w:rFonts w:ascii="Times New Roman" w:hAnsi="Times New Roman"/>
          <w:sz w:val="28"/>
          <w:szCs w:val="28"/>
          <w:lang w:val="en-US"/>
        </w:rPr>
        <w:t>.</w:t>
      </w:r>
      <w:r w:rsidRPr="00957F53">
        <w:rPr>
          <w:rFonts w:ascii="Times New Roman" w:hAnsi="Times New Roman"/>
          <w:sz w:val="28"/>
          <w:szCs w:val="28"/>
          <w:lang w:val="en-US"/>
        </w:rPr>
        <w:t>S</w:t>
      </w:r>
      <w:r>
        <w:rPr>
          <w:rFonts w:ascii="Times New Roman" w:hAnsi="Times New Roman"/>
          <w:sz w:val="28"/>
          <w:szCs w:val="28"/>
          <w:lang w:val="en-US"/>
        </w:rPr>
        <w:t>.</w:t>
      </w:r>
      <w:r w:rsidRPr="00957F53">
        <w:rPr>
          <w:rFonts w:ascii="Times New Roman" w:hAnsi="Times New Roman"/>
          <w:sz w:val="28"/>
          <w:szCs w:val="28"/>
          <w:lang w:val="en-US"/>
        </w:rPr>
        <w:t>L</w:t>
      </w:r>
      <w:r>
        <w:rPr>
          <w:rFonts w:ascii="Times New Roman" w:hAnsi="Times New Roman"/>
          <w:sz w:val="28"/>
          <w:szCs w:val="28"/>
          <w:lang w:val="en-US"/>
        </w:rPr>
        <w:t>.</w:t>
      </w:r>
      <w:r w:rsidRPr="00957F53">
        <w:rPr>
          <w:rFonts w:ascii="Times New Roman" w:hAnsi="Times New Roman"/>
          <w:sz w:val="28"/>
          <w:szCs w:val="28"/>
          <w:lang w:val="en-US"/>
        </w:rPr>
        <w:t xml:space="preserve">, </w:t>
      </w:r>
      <w:proofErr w:type="spellStart"/>
      <w:r w:rsidRPr="00957F53">
        <w:rPr>
          <w:rFonts w:ascii="Times New Roman" w:hAnsi="Times New Roman"/>
          <w:sz w:val="28"/>
          <w:szCs w:val="28"/>
          <w:lang w:val="en-US"/>
        </w:rPr>
        <w:t>Pedroni</w:t>
      </w:r>
      <w:proofErr w:type="spellEnd"/>
      <w:r w:rsidRPr="00957F53">
        <w:rPr>
          <w:rFonts w:ascii="Times New Roman" w:hAnsi="Times New Roman"/>
          <w:sz w:val="28"/>
          <w:szCs w:val="28"/>
          <w:lang w:val="en-US"/>
        </w:rPr>
        <w:t xml:space="preserve"> L</w:t>
      </w:r>
      <w:r>
        <w:rPr>
          <w:rFonts w:ascii="Times New Roman" w:hAnsi="Times New Roman"/>
          <w:sz w:val="28"/>
          <w:szCs w:val="28"/>
          <w:lang w:val="en-US"/>
        </w:rPr>
        <w:t>.</w:t>
      </w:r>
      <w:r w:rsidRPr="00957F53">
        <w:rPr>
          <w:rFonts w:ascii="Times New Roman" w:hAnsi="Times New Roman"/>
          <w:sz w:val="28"/>
          <w:szCs w:val="28"/>
          <w:lang w:val="en-US"/>
        </w:rPr>
        <w:t>G</w:t>
      </w:r>
      <w:r>
        <w:rPr>
          <w:rFonts w:ascii="Times New Roman" w:hAnsi="Times New Roman"/>
          <w:sz w:val="28"/>
          <w:szCs w:val="28"/>
          <w:lang w:val="en-US"/>
        </w:rPr>
        <w:t>.</w:t>
      </w:r>
      <w:r w:rsidRPr="00957F53">
        <w:rPr>
          <w:rFonts w:ascii="Times New Roman" w:hAnsi="Times New Roman"/>
          <w:sz w:val="28"/>
          <w:szCs w:val="28"/>
          <w:lang w:val="en-US"/>
        </w:rPr>
        <w:t>, Oliveira P</w:t>
      </w:r>
      <w:r>
        <w:rPr>
          <w:rFonts w:ascii="Times New Roman" w:hAnsi="Times New Roman"/>
          <w:sz w:val="28"/>
          <w:szCs w:val="28"/>
          <w:lang w:val="en-US"/>
        </w:rPr>
        <w:t>.</w:t>
      </w:r>
      <w:r w:rsidRPr="00957F53">
        <w:rPr>
          <w:rFonts w:ascii="Times New Roman" w:hAnsi="Times New Roman"/>
          <w:sz w:val="28"/>
          <w:szCs w:val="28"/>
          <w:lang w:val="en-US"/>
        </w:rPr>
        <w:t>F</w:t>
      </w:r>
      <w:r>
        <w:rPr>
          <w:rFonts w:ascii="Times New Roman" w:hAnsi="Times New Roman"/>
          <w:sz w:val="28"/>
          <w:szCs w:val="28"/>
          <w:lang w:val="en-US"/>
        </w:rPr>
        <w:t>.</w:t>
      </w:r>
      <w:r w:rsidRPr="00957F53">
        <w:rPr>
          <w:rFonts w:ascii="Times New Roman" w:hAnsi="Times New Roman"/>
          <w:sz w:val="28"/>
          <w:szCs w:val="28"/>
          <w:lang w:val="en-US"/>
        </w:rPr>
        <w:t>, Mansur C</w:t>
      </w:r>
      <w:r>
        <w:rPr>
          <w:rFonts w:ascii="Times New Roman" w:hAnsi="Times New Roman"/>
          <w:sz w:val="28"/>
          <w:szCs w:val="28"/>
          <w:lang w:val="en-US"/>
        </w:rPr>
        <w:t>.</w:t>
      </w:r>
      <w:r w:rsidRPr="00957F53">
        <w:rPr>
          <w:rFonts w:ascii="Times New Roman" w:hAnsi="Times New Roman"/>
          <w:sz w:val="28"/>
          <w:szCs w:val="28"/>
          <w:lang w:val="en-US"/>
        </w:rPr>
        <w:t>R</w:t>
      </w:r>
      <w:r>
        <w:rPr>
          <w:rFonts w:ascii="Times New Roman" w:hAnsi="Times New Roman"/>
          <w:sz w:val="28"/>
          <w:szCs w:val="28"/>
          <w:lang w:val="en-US"/>
        </w:rPr>
        <w:t>.</w:t>
      </w:r>
      <w:r w:rsidRPr="00957F53">
        <w:rPr>
          <w:rFonts w:ascii="Times New Roman" w:hAnsi="Times New Roman"/>
          <w:sz w:val="28"/>
          <w:szCs w:val="28"/>
          <w:lang w:val="en-US"/>
        </w:rPr>
        <w:t>E. Study of the modification of bentonite for the formation of nanocomposite hydrogels with potential applicability in conformance control</w:t>
      </w:r>
      <w:r>
        <w:rPr>
          <w:rFonts w:ascii="Times New Roman" w:hAnsi="Times New Roman"/>
          <w:sz w:val="28"/>
          <w:szCs w:val="28"/>
          <w:lang w:val="en-US"/>
        </w:rPr>
        <w:t xml:space="preserve"> //</w:t>
      </w:r>
      <w:r w:rsidRPr="00957F53">
        <w:rPr>
          <w:rFonts w:ascii="Times New Roman" w:hAnsi="Times New Roman"/>
          <w:sz w:val="28"/>
          <w:szCs w:val="28"/>
          <w:lang w:val="en-US"/>
        </w:rPr>
        <w:t xml:space="preserve"> J Pet Sci Eng</w:t>
      </w:r>
      <w:r>
        <w:rPr>
          <w:rFonts w:ascii="Times New Roman" w:hAnsi="Times New Roman"/>
          <w:sz w:val="28"/>
          <w:szCs w:val="28"/>
          <w:lang w:val="en-US"/>
        </w:rPr>
        <w:t xml:space="preserve">. </w:t>
      </w:r>
      <w:r w:rsidRPr="00957F53">
        <w:rPr>
          <w:rFonts w:ascii="Times New Roman" w:hAnsi="Times New Roman"/>
          <w:sz w:val="28"/>
          <w:szCs w:val="28"/>
          <w:lang w:val="en-US"/>
        </w:rPr>
        <w:t>– 2020</w:t>
      </w:r>
      <w:r>
        <w:rPr>
          <w:rFonts w:ascii="Times New Roman" w:hAnsi="Times New Roman"/>
          <w:sz w:val="28"/>
          <w:szCs w:val="28"/>
          <w:lang w:val="en-US"/>
        </w:rPr>
        <w:t xml:space="preserve">. </w:t>
      </w:r>
      <w:r w:rsidRPr="00957F53">
        <w:rPr>
          <w:rFonts w:ascii="Times New Roman" w:hAnsi="Times New Roman"/>
          <w:sz w:val="28"/>
          <w:szCs w:val="28"/>
          <w:lang w:val="en-US"/>
        </w:rPr>
        <w:t xml:space="preserve">– </w:t>
      </w:r>
      <w:r>
        <w:rPr>
          <w:rFonts w:ascii="Times New Roman" w:hAnsi="Times New Roman"/>
          <w:sz w:val="28"/>
          <w:szCs w:val="28"/>
          <w:lang w:val="en-US"/>
        </w:rPr>
        <w:t xml:space="preserve">Vol. </w:t>
      </w:r>
      <w:r w:rsidRPr="00957F53">
        <w:rPr>
          <w:rFonts w:ascii="Times New Roman" w:hAnsi="Times New Roman"/>
          <w:sz w:val="28"/>
          <w:szCs w:val="28"/>
          <w:lang w:val="en-US"/>
        </w:rPr>
        <w:t>195</w:t>
      </w:r>
      <w:r>
        <w:rPr>
          <w:rFonts w:ascii="Times New Roman" w:hAnsi="Times New Roman"/>
          <w:sz w:val="28"/>
          <w:szCs w:val="28"/>
          <w:lang w:val="en-US"/>
        </w:rPr>
        <w:t xml:space="preserve">. </w:t>
      </w:r>
      <w:r w:rsidRPr="00957F53">
        <w:rPr>
          <w:rFonts w:ascii="Times New Roman" w:hAnsi="Times New Roman"/>
          <w:sz w:val="28"/>
          <w:szCs w:val="28"/>
          <w:lang w:val="en-US"/>
        </w:rPr>
        <w:t>–</w:t>
      </w:r>
      <w:r w:rsidR="00BC3638">
        <w:rPr>
          <w:rFonts w:ascii="Times New Roman" w:hAnsi="Times New Roman"/>
          <w:sz w:val="28"/>
          <w:szCs w:val="28"/>
          <w:lang w:val="en-US"/>
        </w:rPr>
        <w:t xml:space="preserve">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 xml:space="preserve">. </w:t>
      </w:r>
      <w:r w:rsidRPr="00957F53">
        <w:rPr>
          <w:rFonts w:ascii="Times New Roman" w:hAnsi="Times New Roman"/>
          <w:sz w:val="28"/>
          <w:szCs w:val="28"/>
          <w:lang w:val="en-US"/>
        </w:rPr>
        <w:t>107600.</w:t>
      </w:r>
    </w:p>
    <w:p w14:paraId="5AA55065" w14:textId="2F4EB999"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957F53">
        <w:rPr>
          <w:rFonts w:ascii="Times New Roman" w:hAnsi="Times New Roman"/>
          <w:sz w:val="28"/>
          <w:szCs w:val="28"/>
          <w:lang w:val="en-US"/>
        </w:rPr>
        <w:t xml:space="preserve">Chen X., Tian S., Zhang P., Ma L., Wei S., Li S. Investigation of acid-activated iron-based bentonite materials for the oxidation mechanism of dimethyl disulfide // J Clean Prod. – 2024. – </w:t>
      </w:r>
      <w:r>
        <w:rPr>
          <w:rFonts w:ascii="Times New Roman" w:hAnsi="Times New Roman"/>
          <w:sz w:val="28"/>
          <w:szCs w:val="28"/>
          <w:lang w:val="en-US"/>
        </w:rPr>
        <w:t>Vol.</w:t>
      </w:r>
      <w:r w:rsidRPr="00957F53">
        <w:rPr>
          <w:rFonts w:ascii="Times New Roman" w:hAnsi="Times New Roman"/>
          <w:sz w:val="28"/>
          <w:szCs w:val="28"/>
          <w:lang w:val="en-US"/>
        </w:rPr>
        <w:t xml:space="preserve"> 476. –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 xml:space="preserve">. </w:t>
      </w:r>
      <w:r w:rsidRPr="00957F53">
        <w:rPr>
          <w:rFonts w:ascii="Times New Roman" w:hAnsi="Times New Roman"/>
          <w:sz w:val="28"/>
          <w:szCs w:val="28"/>
          <w:lang w:val="en-US"/>
        </w:rPr>
        <w:t xml:space="preserve">143739. </w:t>
      </w:r>
    </w:p>
    <w:p w14:paraId="130A2243" w14:textId="64161510" w:rsidR="006D0716" w:rsidRPr="00957F53"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957F53">
        <w:rPr>
          <w:rFonts w:ascii="Times New Roman" w:hAnsi="Times New Roman"/>
          <w:sz w:val="28"/>
          <w:szCs w:val="28"/>
          <w:lang w:val="en-US"/>
        </w:rPr>
        <w:t>Huirache-Acuña</w:t>
      </w:r>
      <w:proofErr w:type="spellEnd"/>
      <w:r w:rsidRPr="00957F53">
        <w:rPr>
          <w:rFonts w:ascii="Times New Roman" w:hAnsi="Times New Roman"/>
          <w:sz w:val="28"/>
          <w:szCs w:val="28"/>
          <w:lang w:val="en-US"/>
        </w:rPr>
        <w:t xml:space="preserve"> R., Zepeda T.A., Vázquez P.J., Rivera-Muñoz E.M., Maya-</w:t>
      </w:r>
      <w:proofErr w:type="spellStart"/>
      <w:r w:rsidRPr="00957F53">
        <w:rPr>
          <w:rFonts w:ascii="Times New Roman" w:hAnsi="Times New Roman"/>
          <w:sz w:val="28"/>
          <w:szCs w:val="28"/>
          <w:lang w:val="en-US"/>
        </w:rPr>
        <w:t>Yescas</w:t>
      </w:r>
      <w:proofErr w:type="spellEnd"/>
      <w:r w:rsidRPr="00957F53">
        <w:rPr>
          <w:rFonts w:ascii="Times New Roman" w:hAnsi="Times New Roman"/>
          <w:sz w:val="28"/>
          <w:szCs w:val="28"/>
          <w:lang w:val="en-US"/>
        </w:rPr>
        <w:t xml:space="preserve"> R., Pawelec B., Alonso-</w:t>
      </w:r>
      <w:proofErr w:type="spellStart"/>
      <w:r w:rsidRPr="00957F53">
        <w:rPr>
          <w:rFonts w:ascii="Times New Roman" w:hAnsi="Times New Roman"/>
          <w:sz w:val="28"/>
          <w:szCs w:val="28"/>
          <w:lang w:val="en-US"/>
        </w:rPr>
        <w:t>Núñez</w:t>
      </w:r>
      <w:proofErr w:type="spellEnd"/>
      <w:r w:rsidRPr="00957F53">
        <w:rPr>
          <w:rFonts w:ascii="Times New Roman" w:hAnsi="Times New Roman"/>
          <w:sz w:val="28"/>
          <w:szCs w:val="28"/>
          <w:lang w:val="en-US"/>
        </w:rPr>
        <w:t xml:space="preserve"> </w:t>
      </w:r>
      <w:proofErr w:type="spellStart"/>
      <w:proofErr w:type="gramStart"/>
      <w:r w:rsidRPr="00957F53">
        <w:rPr>
          <w:rFonts w:ascii="Times New Roman" w:hAnsi="Times New Roman"/>
          <w:sz w:val="28"/>
          <w:szCs w:val="28"/>
          <w:lang w:val="en-US"/>
        </w:rPr>
        <w:t>G.The</w:t>
      </w:r>
      <w:proofErr w:type="spellEnd"/>
      <w:proofErr w:type="gramEnd"/>
      <w:r w:rsidRPr="00957F53">
        <w:rPr>
          <w:rFonts w:ascii="Times New Roman" w:hAnsi="Times New Roman"/>
          <w:sz w:val="28"/>
          <w:szCs w:val="28"/>
          <w:lang w:val="en-US"/>
        </w:rPr>
        <w:t xml:space="preserve"> use of inorganic Al-HMS as a support for </w:t>
      </w:r>
      <w:proofErr w:type="spellStart"/>
      <w:r w:rsidRPr="00957F53">
        <w:rPr>
          <w:rFonts w:ascii="Times New Roman" w:hAnsi="Times New Roman"/>
          <w:sz w:val="28"/>
          <w:szCs w:val="28"/>
          <w:lang w:val="en-US"/>
        </w:rPr>
        <w:t>NiMoW</w:t>
      </w:r>
      <w:proofErr w:type="spellEnd"/>
      <w:r w:rsidRPr="00957F53">
        <w:rPr>
          <w:rFonts w:ascii="Times New Roman" w:hAnsi="Times New Roman"/>
          <w:sz w:val="28"/>
          <w:szCs w:val="28"/>
          <w:lang w:val="en-US"/>
        </w:rPr>
        <w:t xml:space="preserve"> sulfide HDS catalysts // </w:t>
      </w:r>
      <w:proofErr w:type="spellStart"/>
      <w:r w:rsidRPr="00957F53">
        <w:rPr>
          <w:rFonts w:ascii="Times New Roman" w:hAnsi="Times New Roman"/>
          <w:sz w:val="28"/>
          <w:szCs w:val="28"/>
          <w:lang w:val="en-US"/>
        </w:rPr>
        <w:t>Inorganica</w:t>
      </w:r>
      <w:proofErr w:type="spellEnd"/>
      <w:r w:rsidRPr="00957F53">
        <w:rPr>
          <w:rFonts w:ascii="Times New Roman" w:hAnsi="Times New Roman"/>
          <w:sz w:val="28"/>
          <w:szCs w:val="28"/>
          <w:lang w:val="en-US"/>
        </w:rPr>
        <w:t xml:space="preserve"> </w:t>
      </w:r>
      <w:proofErr w:type="spellStart"/>
      <w:r w:rsidRPr="00957F53">
        <w:rPr>
          <w:rFonts w:ascii="Times New Roman" w:hAnsi="Times New Roman"/>
          <w:sz w:val="28"/>
          <w:szCs w:val="28"/>
          <w:lang w:val="en-US"/>
        </w:rPr>
        <w:t>Chim</w:t>
      </w:r>
      <w:proofErr w:type="spellEnd"/>
      <w:r w:rsidRPr="00957F53">
        <w:rPr>
          <w:rFonts w:ascii="Times New Roman" w:hAnsi="Times New Roman"/>
          <w:sz w:val="28"/>
          <w:szCs w:val="28"/>
          <w:lang w:val="en-US"/>
        </w:rPr>
        <w:t xml:space="preserve"> Acta. </w:t>
      </w:r>
      <w:r w:rsidRPr="003A4258">
        <w:rPr>
          <w:rStyle w:val="s1"/>
          <w:rFonts w:ascii="Times New Roman" w:hAnsi="Times New Roman"/>
          <w:sz w:val="28"/>
          <w:szCs w:val="28"/>
          <w:lang w:val="en-US"/>
        </w:rPr>
        <w:t xml:space="preserve">– </w:t>
      </w:r>
      <w:r w:rsidRPr="00957F53">
        <w:rPr>
          <w:rFonts w:ascii="Times New Roman" w:hAnsi="Times New Roman"/>
          <w:sz w:val="28"/>
          <w:szCs w:val="28"/>
          <w:lang w:val="en-US"/>
        </w:rPr>
        <w:t xml:space="preserve">2021. </w:t>
      </w:r>
      <w:r w:rsidRPr="003A4258">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3A4258">
        <w:rPr>
          <w:rStyle w:val="s1"/>
          <w:rFonts w:ascii="Times New Roman" w:hAnsi="Times New Roman"/>
          <w:sz w:val="28"/>
          <w:szCs w:val="28"/>
          <w:lang w:val="en-US"/>
        </w:rPr>
        <w:t xml:space="preserve"> </w:t>
      </w:r>
      <w:r w:rsidRPr="00957F53">
        <w:rPr>
          <w:rFonts w:ascii="Times New Roman" w:hAnsi="Times New Roman"/>
          <w:sz w:val="28"/>
          <w:szCs w:val="28"/>
          <w:lang w:val="en-US"/>
        </w:rPr>
        <w:t xml:space="preserve">524. </w:t>
      </w:r>
      <w:r w:rsidRPr="003A4258">
        <w:rPr>
          <w:rStyle w:val="s1"/>
          <w:rFonts w:ascii="Times New Roman" w:hAnsi="Times New Roman"/>
          <w:sz w:val="28"/>
          <w:szCs w:val="28"/>
          <w:lang w:val="en-US"/>
        </w:rPr>
        <w:t>–</w:t>
      </w:r>
      <w:r>
        <w:rPr>
          <w:rStyle w:val="s1"/>
          <w:rFonts w:ascii="Times New Roman" w:hAnsi="Times New Roman"/>
          <w:sz w:val="28"/>
          <w:szCs w:val="28"/>
          <w:lang w:val="en-US"/>
        </w:rPr>
        <w:t xml:space="preserve">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 xml:space="preserve">. </w:t>
      </w:r>
      <w:r w:rsidRPr="00957F53">
        <w:rPr>
          <w:rFonts w:ascii="Times New Roman" w:hAnsi="Times New Roman"/>
          <w:sz w:val="28"/>
          <w:szCs w:val="28"/>
          <w:lang w:val="en-US"/>
        </w:rPr>
        <w:t>120450.</w:t>
      </w:r>
    </w:p>
    <w:p w14:paraId="06D12994" w14:textId="67CCAC41"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9A5E03">
        <w:rPr>
          <w:rFonts w:ascii="Times New Roman" w:hAnsi="Times New Roman"/>
          <w:sz w:val="28"/>
          <w:szCs w:val="28"/>
          <w:lang w:val="en-US"/>
        </w:rPr>
        <w:t>Abdullah N</w:t>
      </w:r>
      <w:r>
        <w:rPr>
          <w:rFonts w:ascii="Times New Roman" w:hAnsi="Times New Roman"/>
          <w:sz w:val="28"/>
          <w:szCs w:val="28"/>
          <w:lang w:val="en-US"/>
        </w:rPr>
        <w:t>.</w:t>
      </w:r>
      <w:r w:rsidRPr="009A5E03">
        <w:rPr>
          <w:rFonts w:ascii="Times New Roman" w:hAnsi="Times New Roman"/>
          <w:sz w:val="28"/>
          <w:szCs w:val="28"/>
          <w:lang w:val="en-US"/>
        </w:rPr>
        <w:t xml:space="preserve">, </w:t>
      </w:r>
      <w:proofErr w:type="spellStart"/>
      <w:r w:rsidRPr="009A5E03">
        <w:rPr>
          <w:rFonts w:ascii="Times New Roman" w:hAnsi="Times New Roman"/>
          <w:sz w:val="28"/>
          <w:szCs w:val="28"/>
          <w:lang w:val="en-US"/>
        </w:rPr>
        <w:t>Ainirazali</w:t>
      </w:r>
      <w:proofErr w:type="spellEnd"/>
      <w:r w:rsidRPr="009A5E03">
        <w:rPr>
          <w:rFonts w:ascii="Times New Roman" w:hAnsi="Times New Roman"/>
          <w:sz w:val="28"/>
          <w:szCs w:val="28"/>
          <w:lang w:val="en-US"/>
        </w:rPr>
        <w:t xml:space="preserve"> N</w:t>
      </w:r>
      <w:r>
        <w:rPr>
          <w:rFonts w:ascii="Times New Roman" w:hAnsi="Times New Roman"/>
          <w:sz w:val="28"/>
          <w:szCs w:val="28"/>
          <w:lang w:val="en-US"/>
        </w:rPr>
        <w:t>.</w:t>
      </w:r>
      <w:r w:rsidRPr="009A5E03">
        <w:rPr>
          <w:rFonts w:ascii="Times New Roman" w:hAnsi="Times New Roman"/>
          <w:sz w:val="28"/>
          <w:szCs w:val="28"/>
          <w:lang w:val="en-US"/>
        </w:rPr>
        <w:t xml:space="preserve">, </w:t>
      </w:r>
      <w:proofErr w:type="spellStart"/>
      <w:r w:rsidRPr="009A5E03">
        <w:rPr>
          <w:rFonts w:ascii="Times New Roman" w:hAnsi="Times New Roman"/>
          <w:sz w:val="28"/>
          <w:szCs w:val="28"/>
          <w:lang w:val="en-US"/>
        </w:rPr>
        <w:t>Ellapan</w:t>
      </w:r>
      <w:proofErr w:type="spellEnd"/>
      <w:r w:rsidRPr="009A5E03">
        <w:rPr>
          <w:rFonts w:ascii="Times New Roman" w:hAnsi="Times New Roman"/>
          <w:sz w:val="28"/>
          <w:szCs w:val="28"/>
          <w:lang w:val="en-US"/>
        </w:rPr>
        <w:t xml:space="preserve"> H. Structural effect of Ni/SBA-15 by Zr promoter for H</w:t>
      </w:r>
      <w:r w:rsidRPr="009A5E03">
        <w:rPr>
          <w:rFonts w:ascii="Times New Roman" w:hAnsi="Times New Roman"/>
          <w:sz w:val="28"/>
          <w:szCs w:val="28"/>
          <w:vertAlign w:val="subscript"/>
          <w:lang w:val="en-US"/>
        </w:rPr>
        <w:t>2</w:t>
      </w:r>
      <w:r w:rsidRPr="009A5E03">
        <w:rPr>
          <w:rFonts w:ascii="Times New Roman" w:hAnsi="Times New Roman"/>
          <w:sz w:val="28"/>
          <w:szCs w:val="28"/>
          <w:lang w:val="en-US"/>
        </w:rPr>
        <w:t xml:space="preserve"> production via methane dry reforming</w:t>
      </w:r>
      <w:r>
        <w:rPr>
          <w:rFonts w:ascii="Times New Roman" w:hAnsi="Times New Roman"/>
          <w:sz w:val="28"/>
          <w:szCs w:val="28"/>
          <w:lang w:val="en-US"/>
        </w:rPr>
        <w:t xml:space="preserve"> //</w:t>
      </w:r>
      <w:r w:rsidRPr="009A5E03">
        <w:rPr>
          <w:rFonts w:ascii="Times New Roman" w:hAnsi="Times New Roman"/>
          <w:sz w:val="28"/>
          <w:szCs w:val="28"/>
          <w:lang w:val="en-US"/>
        </w:rPr>
        <w:t xml:space="preserve"> Int J Hydrogen Energy</w:t>
      </w:r>
      <w:r>
        <w:rPr>
          <w:rFonts w:ascii="Times New Roman" w:hAnsi="Times New Roman"/>
          <w:sz w:val="28"/>
          <w:szCs w:val="28"/>
          <w:lang w:val="en-US"/>
        </w:rPr>
        <w:t>.</w:t>
      </w:r>
      <w:r w:rsidRPr="009A5E03">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9A5E03">
        <w:rPr>
          <w:rFonts w:ascii="Times New Roman" w:hAnsi="Times New Roman"/>
          <w:sz w:val="28"/>
          <w:szCs w:val="28"/>
          <w:lang w:val="en-US"/>
        </w:rPr>
        <w:t>2021</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9A5E03">
        <w:rPr>
          <w:rFonts w:ascii="Times New Roman" w:hAnsi="Times New Roman"/>
          <w:sz w:val="28"/>
          <w:szCs w:val="28"/>
          <w:lang w:val="en-US"/>
        </w:rPr>
        <w:t>46</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9A5E03">
        <w:rPr>
          <w:rFonts w:ascii="Times New Roman" w:hAnsi="Times New Roman"/>
          <w:sz w:val="28"/>
          <w:szCs w:val="28"/>
          <w:lang w:val="en-US"/>
        </w:rPr>
        <w:t>24806</w:t>
      </w:r>
      <w:r>
        <w:rPr>
          <w:rFonts w:ascii="Times New Roman" w:hAnsi="Times New Roman"/>
          <w:sz w:val="28"/>
          <w:szCs w:val="28"/>
          <w:lang w:val="en-US"/>
        </w:rPr>
        <w:t>-248</w:t>
      </w:r>
      <w:r w:rsidRPr="009A5E03">
        <w:rPr>
          <w:rFonts w:ascii="Times New Roman" w:hAnsi="Times New Roman"/>
          <w:sz w:val="28"/>
          <w:szCs w:val="28"/>
          <w:lang w:val="en-US"/>
        </w:rPr>
        <w:t>13.</w:t>
      </w:r>
    </w:p>
    <w:p w14:paraId="2134BFF3" w14:textId="7836E692"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575CE8">
        <w:rPr>
          <w:rFonts w:ascii="Times New Roman" w:hAnsi="Times New Roman"/>
          <w:sz w:val="28"/>
          <w:szCs w:val="28"/>
          <w:lang w:val="en-US"/>
        </w:rPr>
        <w:t>Richardson J</w:t>
      </w:r>
      <w:r>
        <w:rPr>
          <w:rFonts w:ascii="Times New Roman" w:hAnsi="Times New Roman"/>
          <w:sz w:val="28"/>
          <w:szCs w:val="28"/>
          <w:lang w:val="en-US"/>
        </w:rPr>
        <w:t>.</w:t>
      </w:r>
      <w:r w:rsidRPr="00575CE8">
        <w:rPr>
          <w:rFonts w:ascii="Times New Roman" w:hAnsi="Times New Roman"/>
          <w:sz w:val="28"/>
          <w:szCs w:val="28"/>
          <w:lang w:val="en-US"/>
        </w:rPr>
        <w:t>T</w:t>
      </w:r>
      <w:r>
        <w:rPr>
          <w:rFonts w:ascii="Times New Roman" w:hAnsi="Times New Roman"/>
          <w:sz w:val="28"/>
          <w:szCs w:val="28"/>
          <w:lang w:val="en-US"/>
        </w:rPr>
        <w:t>.</w:t>
      </w:r>
      <w:r w:rsidRPr="00575CE8">
        <w:rPr>
          <w:rFonts w:ascii="Times New Roman" w:hAnsi="Times New Roman"/>
          <w:sz w:val="28"/>
          <w:szCs w:val="28"/>
          <w:lang w:val="en-US"/>
        </w:rPr>
        <w:t xml:space="preserve">, </w:t>
      </w:r>
      <w:proofErr w:type="spellStart"/>
      <w:r w:rsidRPr="00575CE8">
        <w:rPr>
          <w:rFonts w:ascii="Times New Roman" w:hAnsi="Times New Roman"/>
          <w:sz w:val="28"/>
          <w:szCs w:val="28"/>
          <w:lang w:val="en-US"/>
        </w:rPr>
        <w:t>Scates</w:t>
      </w:r>
      <w:proofErr w:type="spellEnd"/>
      <w:r w:rsidRPr="00575CE8">
        <w:rPr>
          <w:rFonts w:ascii="Times New Roman" w:hAnsi="Times New Roman"/>
          <w:sz w:val="28"/>
          <w:szCs w:val="28"/>
          <w:lang w:val="en-US"/>
        </w:rPr>
        <w:t xml:space="preserve"> R</w:t>
      </w:r>
      <w:r>
        <w:rPr>
          <w:rFonts w:ascii="Times New Roman" w:hAnsi="Times New Roman"/>
          <w:sz w:val="28"/>
          <w:szCs w:val="28"/>
          <w:lang w:val="en-US"/>
        </w:rPr>
        <w:t>.</w:t>
      </w:r>
      <w:r w:rsidRPr="00575CE8">
        <w:rPr>
          <w:rFonts w:ascii="Times New Roman" w:hAnsi="Times New Roman"/>
          <w:sz w:val="28"/>
          <w:szCs w:val="28"/>
          <w:lang w:val="en-US"/>
        </w:rPr>
        <w:t>, Twigg M</w:t>
      </w:r>
      <w:r>
        <w:rPr>
          <w:rFonts w:ascii="Times New Roman" w:hAnsi="Times New Roman"/>
          <w:sz w:val="28"/>
          <w:szCs w:val="28"/>
          <w:lang w:val="en-US"/>
        </w:rPr>
        <w:t>.V.</w:t>
      </w:r>
      <w:r w:rsidRPr="00575CE8">
        <w:rPr>
          <w:rFonts w:ascii="Times New Roman" w:hAnsi="Times New Roman"/>
          <w:sz w:val="28"/>
          <w:szCs w:val="28"/>
          <w:lang w:val="en-US"/>
        </w:rPr>
        <w:t xml:space="preserve"> X-ray diffraction study of nickel oxide reduction by hydrogen</w:t>
      </w:r>
      <w:r>
        <w:rPr>
          <w:rFonts w:ascii="Times New Roman" w:hAnsi="Times New Roman"/>
          <w:sz w:val="28"/>
          <w:szCs w:val="28"/>
          <w:lang w:val="en-US"/>
        </w:rPr>
        <w:t xml:space="preserve"> //</w:t>
      </w:r>
      <w:r w:rsidRPr="00575CE8">
        <w:rPr>
          <w:rFonts w:ascii="Times New Roman" w:hAnsi="Times New Roman"/>
          <w:sz w:val="28"/>
          <w:szCs w:val="28"/>
          <w:lang w:val="en-US"/>
        </w:rPr>
        <w:t xml:space="preserve"> Appl </w:t>
      </w:r>
      <w:proofErr w:type="spellStart"/>
      <w:r w:rsidRPr="00575CE8">
        <w:rPr>
          <w:rFonts w:ascii="Times New Roman" w:hAnsi="Times New Roman"/>
          <w:sz w:val="28"/>
          <w:szCs w:val="28"/>
          <w:lang w:val="en-US"/>
        </w:rPr>
        <w:t>Catal</w:t>
      </w:r>
      <w:proofErr w:type="spellEnd"/>
      <w:r w:rsidRPr="00575CE8">
        <w:rPr>
          <w:rFonts w:ascii="Times New Roman" w:hAnsi="Times New Roman"/>
          <w:sz w:val="28"/>
          <w:szCs w:val="28"/>
          <w:lang w:val="en-US"/>
        </w:rPr>
        <w:t xml:space="preserve"> A Gen</w:t>
      </w:r>
      <w:r>
        <w:rPr>
          <w:rFonts w:ascii="Times New Roman" w:hAnsi="Times New Roman"/>
          <w:sz w:val="28"/>
          <w:szCs w:val="28"/>
          <w:lang w:val="en-US"/>
        </w:rPr>
        <w:t>.</w:t>
      </w:r>
      <w:r w:rsidRPr="00575CE8">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575CE8">
        <w:rPr>
          <w:rFonts w:ascii="Times New Roman" w:hAnsi="Times New Roman"/>
          <w:sz w:val="28"/>
          <w:szCs w:val="28"/>
          <w:lang w:val="en-US"/>
        </w:rPr>
        <w:t>2003</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575CE8">
        <w:rPr>
          <w:rFonts w:ascii="Times New Roman" w:hAnsi="Times New Roman"/>
          <w:sz w:val="28"/>
          <w:szCs w:val="28"/>
          <w:lang w:val="en-US"/>
        </w:rPr>
        <w:t>246</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575CE8">
        <w:rPr>
          <w:rFonts w:ascii="Times New Roman" w:hAnsi="Times New Roman"/>
          <w:sz w:val="28"/>
          <w:szCs w:val="28"/>
          <w:lang w:val="en-US"/>
        </w:rPr>
        <w:t>137</w:t>
      </w:r>
      <w:r>
        <w:rPr>
          <w:rFonts w:ascii="Times New Roman" w:hAnsi="Times New Roman"/>
          <w:sz w:val="28"/>
          <w:szCs w:val="28"/>
          <w:lang w:val="en-US"/>
        </w:rPr>
        <w:t>-1</w:t>
      </w:r>
      <w:r w:rsidRPr="00575CE8">
        <w:rPr>
          <w:rFonts w:ascii="Times New Roman" w:hAnsi="Times New Roman"/>
          <w:sz w:val="28"/>
          <w:szCs w:val="28"/>
          <w:lang w:val="en-US"/>
        </w:rPr>
        <w:t>50</w:t>
      </w:r>
      <w:r>
        <w:rPr>
          <w:rFonts w:ascii="Times New Roman" w:hAnsi="Times New Roman"/>
          <w:sz w:val="28"/>
          <w:szCs w:val="28"/>
          <w:lang w:val="en-US"/>
        </w:rPr>
        <w:t>.</w:t>
      </w:r>
    </w:p>
    <w:p w14:paraId="7FB4950E" w14:textId="097209F6"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CC43D5">
        <w:rPr>
          <w:rFonts w:ascii="Times New Roman" w:hAnsi="Times New Roman"/>
          <w:sz w:val="28"/>
          <w:szCs w:val="28"/>
          <w:lang w:val="en-US"/>
        </w:rPr>
        <w:lastRenderedPageBreak/>
        <w:t>Yoshimoto Y</w:t>
      </w:r>
      <w:r>
        <w:rPr>
          <w:rFonts w:ascii="Times New Roman" w:hAnsi="Times New Roman"/>
          <w:sz w:val="28"/>
          <w:szCs w:val="28"/>
          <w:lang w:val="en-US"/>
        </w:rPr>
        <w:t>.</w:t>
      </w:r>
      <w:r w:rsidRPr="00CC43D5">
        <w:rPr>
          <w:rFonts w:ascii="Times New Roman" w:hAnsi="Times New Roman"/>
          <w:sz w:val="28"/>
          <w:szCs w:val="28"/>
          <w:lang w:val="en-US"/>
        </w:rPr>
        <w:t>, Hori T</w:t>
      </w:r>
      <w:r>
        <w:rPr>
          <w:rFonts w:ascii="Times New Roman" w:hAnsi="Times New Roman"/>
          <w:sz w:val="28"/>
          <w:szCs w:val="28"/>
          <w:lang w:val="en-US"/>
        </w:rPr>
        <w:t>.</w:t>
      </w:r>
      <w:r w:rsidRPr="00CC43D5">
        <w:rPr>
          <w:rFonts w:ascii="Times New Roman" w:hAnsi="Times New Roman"/>
          <w:sz w:val="28"/>
          <w:szCs w:val="28"/>
          <w:lang w:val="en-US"/>
        </w:rPr>
        <w:t xml:space="preserve">, </w:t>
      </w:r>
      <w:proofErr w:type="spellStart"/>
      <w:r w:rsidRPr="00CC43D5">
        <w:rPr>
          <w:rFonts w:ascii="Times New Roman" w:hAnsi="Times New Roman"/>
          <w:sz w:val="28"/>
          <w:szCs w:val="28"/>
          <w:lang w:val="en-US"/>
        </w:rPr>
        <w:t>Kinefuchi</w:t>
      </w:r>
      <w:proofErr w:type="spellEnd"/>
      <w:r w:rsidRPr="00CC43D5">
        <w:rPr>
          <w:rFonts w:ascii="Times New Roman" w:hAnsi="Times New Roman"/>
          <w:sz w:val="28"/>
          <w:szCs w:val="28"/>
          <w:lang w:val="en-US"/>
        </w:rPr>
        <w:t xml:space="preserve"> I</w:t>
      </w:r>
      <w:r>
        <w:rPr>
          <w:rFonts w:ascii="Times New Roman" w:hAnsi="Times New Roman"/>
          <w:sz w:val="28"/>
          <w:szCs w:val="28"/>
          <w:lang w:val="en-US"/>
        </w:rPr>
        <w:t>.</w:t>
      </w:r>
      <w:r w:rsidRPr="00CC43D5">
        <w:rPr>
          <w:rFonts w:ascii="Times New Roman" w:hAnsi="Times New Roman"/>
          <w:sz w:val="28"/>
          <w:szCs w:val="28"/>
          <w:lang w:val="en-US"/>
        </w:rPr>
        <w:t>, Takagi S. Effect of capillary condensation on gas transport properties in porous media</w:t>
      </w:r>
      <w:r>
        <w:rPr>
          <w:rFonts w:ascii="Times New Roman" w:hAnsi="Times New Roman"/>
          <w:sz w:val="28"/>
          <w:szCs w:val="28"/>
          <w:lang w:val="en-US"/>
        </w:rPr>
        <w:t xml:space="preserve"> // </w:t>
      </w:r>
      <w:r w:rsidRPr="00CC43D5">
        <w:rPr>
          <w:rFonts w:ascii="Times New Roman" w:hAnsi="Times New Roman"/>
          <w:sz w:val="28"/>
          <w:szCs w:val="28"/>
          <w:lang w:val="en-US"/>
        </w:rPr>
        <w:t>Phys Rev E</w:t>
      </w:r>
      <w:r>
        <w:rPr>
          <w:rFonts w:ascii="Times New Roman" w:hAnsi="Times New Roman"/>
          <w:sz w:val="28"/>
          <w:szCs w:val="28"/>
          <w:lang w:val="en-US"/>
        </w:rPr>
        <w:t>.</w:t>
      </w:r>
      <w:r w:rsidRPr="00CC43D5">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CC43D5">
        <w:rPr>
          <w:rFonts w:ascii="Times New Roman" w:hAnsi="Times New Roman"/>
          <w:sz w:val="28"/>
          <w:szCs w:val="28"/>
          <w:lang w:val="en-US"/>
        </w:rPr>
        <w:t>2017</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CC43D5">
        <w:rPr>
          <w:rFonts w:ascii="Times New Roman" w:hAnsi="Times New Roman"/>
          <w:sz w:val="28"/>
          <w:szCs w:val="28"/>
          <w:lang w:val="en-US"/>
        </w:rPr>
        <w:t>96</w:t>
      </w:r>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00BC3638">
        <w:rPr>
          <w:rStyle w:val="s1"/>
          <w:rFonts w:ascii="Times New Roman" w:hAnsi="Times New Roman"/>
          <w:sz w:val="28"/>
          <w:szCs w:val="28"/>
          <w:lang w:val="en-US"/>
        </w:rPr>
        <w:t xml:space="preserve">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 xml:space="preserve">. </w:t>
      </w:r>
      <w:r w:rsidRPr="00CC43D5">
        <w:rPr>
          <w:rFonts w:ascii="Times New Roman" w:hAnsi="Times New Roman"/>
          <w:sz w:val="28"/>
          <w:szCs w:val="28"/>
          <w:lang w:val="en-US"/>
        </w:rPr>
        <w:t>043112.</w:t>
      </w:r>
    </w:p>
    <w:p w14:paraId="4DC73ABD" w14:textId="58898161"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8A478E">
        <w:rPr>
          <w:rFonts w:ascii="Times New Roman" w:hAnsi="Times New Roman"/>
          <w:sz w:val="28"/>
          <w:szCs w:val="28"/>
          <w:lang w:val="en-US"/>
        </w:rPr>
        <w:t>Seo M</w:t>
      </w:r>
      <w:r>
        <w:rPr>
          <w:rFonts w:ascii="Times New Roman" w:hAnsi="Times New Roman"/>
          <w:sz w:val="28"/>
          <w:szCs w:val="28"/>
          <w:lang w:val="en-US"/>
        </w:rPr>
        <w:t>.</w:t>
      </w:r>
      <w:r w:rsidRPr="008A478E">
        <w:rPr>
          <w:rFonts w:ascii="Times New Roman" w:hAnsi="Times New Roman"/>
          <w:sz w:val="28"/>
          <w:szCs w:val="28"/>
          <w:lang w:val="en-US"/>
        </w:rPr>
        <w:t>G</w:t>
      </w:r>
      <w:r>
        <w:rPr>
          <w:rFonts w:ascii="Times New Roman" w:hAnsi="Times New Roman"/>
          <w:sz w:val="28"/>
          <w:szCs w:val="28"/>
          <w:lang w:val="en-US"/>
        </w:rPr>
        <w:t>.</w:t>
      </w:r>
      <w:r w:rsidRPr="008A478E">
        <w:rPr>
          <w:rFonts w:ascii="Times New Roman" w:hAnsi="Times New Roman"/>
          <w:sz w:val="28"/>
          <w:szCs w:val="28"/>
          <w:lang w:val="en-US"/>
        </w:rPr>
        <w:t>, Lee D</w:t>
      </w:r>
      <w:r>
        <w:rPr>
          <w:rFonts w:ascii="Times New Roman" w:hAnsi="Times New Roman"/>
          <w:sz w:val="28"/>
          <w:szCs w:val="28"/>
          <w:lang w:val="en-US"/>
        </w:rPr>
        <w:t>.</w:t>
      </w:r>
      <w:r w:rsidRPr="008A478E">
        <w:rPr>
          <w:rFonts w:ascii="Times New Roman" w:hAnsi="Times New Roman"/>
          <w:sz w:val="28"/>
          <w:szCs w:val="28"/>
          <w:lang w:val="en-US"/>
        </w:rPr>
        <w:t>W</w:t>
      </w:r>
      <w:r>
        <w:rPr>
          <w:rFonts w:ascii="Times New Roman" w:hAnsi="Times New Roman"/>
          <w:sz w:val="28"/>
          <w:szCs w:val="28"/>
          <w:lang w:val="en-US"/>
        </w:rPr>
        <w:t>.</w:t>
      </w:r>
      <w:r w:rsidRPr="008A478E">
        <w:rPr>
          <w:rFonts w:ascii="Times New Roman" w:hAnsi="Times New Roman"/>
          <w:sz w:val="28"/>
          <w:szCs w:val="28"/>
          <w:lang w:val="en-US"/>
        </w:rPr>
        <w:t>, Lee K</w:t>
      </w:r>
      <w:r>
        <w:rPr>
          <w:rFonts w:ascii="Times New Roman" w:hAnsi="Times New Roman"/>
          <w:sz w:val="28"/>
          <w:szCs w:val="28"/>
          <w:lang w:val="en-US"/>
        </w:rPr>
        <w:t>.</w:t>
      </w:r>
      <w:r w:rsidRPr="008A478E">
        <w:rPr>
          <w:rFonts w:ascii="Times New Roman" w:hAnsi="Times New Roman"/>
          <w:sz w:val="28"/>
          <w:szCs w:val="28"/>
          <w:lang w:val="en-US"/>
        </w:rPr>
        <w:t>Y</w:t>
      </w:r>
      <w:r>
        <w:rPr>
          <w:rFonts w:ascii="Times New Roman" w:hAnsi="Times New Roman"/>
          <w:sz w:val="28"/>
          <w:szCs w:val="28"/>
          <w:lang w:val="en-US"/>
        </w:rPr>
        <w:t>.</w:t>
      </w:r>
      <w:r w:rsidRPr="008A478E">
        <w:rPr>
          <w:rFonts w:ascii="Times New Roman" w:hAnsi="Times New Roman"/>
          <w:sz w:val="28"/>
          <w:szCs w:val="28"/>
          <w:lang w:val="en-US"/>
        </w:rPr>
        <w:t>, Moon D</w:t>
      </w:r>
      <w:r>
        <w:rPr>
          <w:rFonts w:ascii="Times New Roman" w:hAnsi="Times New Roman"/>
          <w:sz w:val="28"/>
          <w:szCs w:val="28"/>
          <w:lang w:val="en-US"/>
        </w:rPr>
        <w:t>.</w:t>
      </w:r>
      <w:r w:rsidRPr="008A478E">
        <w:rPr>
          <w:rFonts w:ascii="Times New Roman" w:hAnsi="Times New Roman"/>
          <w:sz w:val="28"/>
          <w:szCs w:val="28"/>
          <w:lang w:val="en-US"/>
        </w:rPr>
        <w:t>J. Pt/Al-SBA-15 catalysts for hydrocracking of C</w:t>
      </w:r>
      <w:r w:rsidRPr="008A478E">
        <w:rPr>
          <w:rFonts w:ascii="Times New Roman" w:hAnsi="Times New Roman"/>
          <w:sz w:val="28"/>
          <w:szCs w:val="28"/>
          <w:vertAlign w:val="subscript"/>
          <w:lang w:val="en-US"/>
        </w:rPr>
        <w:t>21</w:t>
      </w:r>
      <w:r w:rsidRPr="008A478E">
        <w:rPr>
          <w:rFonts w:ascii="Times New Roman" w:hAnsi="Times New Roman"/>
          <w:sz w:val="28"/>
          <w:szCs w:val="28"/>
          <w:lang w:val="en-US"/>
        </w:rPr>
        <w:t>–C</w:t>
      </w:r>
      <w:r w:rsidRPr="008A478E">
        <w:rPr>
          <w:rFonts w:ascii="Times New Roman" w:hAnsi="Times New Roman"/>
          <w:sz w:val="28"/>
          <w:szCs w:val="28"/>
          <w:vertAlign w:val="subscript"/>
          <w:lang w:val="en-US"/>
        </w:rPr>
        <w:t>34</w:t>
      </w:r>
      <w:r w:rsidRPr="008A478E">
        <w:rPr>
          <w:rFonts w:ascii="Times New Roman" w:hAnsi="Times New Roman"/>
          <w:sz w:val="28"/>
          <w:szCs w:val="28"/>
          <w:lang w:val="en-US"/>
        </w:rPr>
        <w:t xml:space="preserve"> n-paraffin mixture into gasoline and diesel fractions</w:t>
      </w:r>
      <w:r>
        <w:rPr>
          <w:rFonts w:ascii="Times New Roman" w:hAnsi="Times New Roman"/>
          <w:sz w:val="28"/>
          <w:szCs w:val="28"/>
          <w:lang w:val="en-US"/>
        </w:rPr>
        <w:t xml:space="preserve"> // </w:t>
      </w:r>
      <w:r w:rsidRPr="008A478E">
        <w:rPr>
          <w:rFonts w:ascii="Times New Roman" w:hAnsi="Times New Roman"/>
          <w:sz w:val="28"/>
          <w:szCs w:val="28"/>
          <w:lang w:val="en-US"/>
        </w:rPr>
        <w:t>Fuel</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8A478E">
        <w:rPr>
          <w:rFonts w:ascii="Times New Roman" w:hAnsi="Times New Roman"/>
          <w:sz w:val="28"/>
          <w:szCs w:val="28"/>
          <w:lang w:val="en-US"/>
        </w:rPr>
        <w:t>2015</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8A478E">
        <w:rPr>
          <w:rFonts w:ascii="Times New Roman" w:hAnsi="Times New Roman"/>
          <w:sz w:val="28"/>
          <w:szCs w:val="28"/>
          <w:lang w:val="en-US"/>
        </w:rPr>
        <w:t>143</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8A478E">
        <w:rPr>
          <w:rFonts w:ascii="Times New Roman" w:hAnsi="Times New Roman"/>
          <w:sz w:val="28"/>
          <w:szCs w:val="28"/>
          <w:lang w:val="en-US"/>
        </w:rPr>
        <w:t>63</w:t>
      </w:r>
      <w:r>
        <w:rPr>
          <w:rFonts w:ascii="Times New Roman" w:hAnsi="Times New Roman"/>
          <w:sz w:val="28"/>
          <w:szCs w:val="28"/>
          <w:lang w:val="en-US"/>
        </w:rPr>
        <w:t>-</w:t>
      </w:r>
      <w:r w:rsidRPr="008A478E">
        <w:rPr>
          <w:rFonts w:ascii="Times New Roman" w:hAnsi="Times New Roman"/>
          <w:sz w:val="28"/>
          <w:szCs w:val="28"/>
          <w:lang w:val="en-US"/>
        </w:rPr>
        <w:t>71.</w:t>
      </w:r>
    </w:p>
    <w:p w14:paraId="6F2539DA" w14:textId="2E35512A"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8A478E">
        <w:rPr>
          <w:rFonts w:ascii="Times New Roman" w:hAnsi="Times New Roman"/>
          <w:sz w:val="28"/>
          <w:szCs w:val="28"/>
          <w:lang w:val="en-US"/>
        </w:rPr>
        <w:t>Zecchina</w:t>
      </w:r>
      <w:proofErr w:type="spellEnd"/>
      <w:r w:rsidRPr="008A478E">
        <w:rPr>
          <w:rFonts w:ascii="Times New Roman" w:hAnsi="Times New Roman"/>
          <w:sz w:val="28"/>
          <w:szCs w:val="28"/>
          <w:lang w:val="en-US"/>
        </w:rPr>
        <w:t xml:space="preserve"> A</w:t>
      </w:r>
      <w:r>
        <w:rPr>
          <w:rFonts w:ascii="Times New Roman" w:hAnsi="Times New Roman"/>
          <w:sz w:val="28"/>
          <w:szCs w:val="28"/>
          <w:lang w:val="en-US"/>
        </w:rPr>
        <w:t>.</w:t>
      </w:r>
      <w:r w:rsidRPr="008A478E">
        <w:rPr>
          <w:rFonts w:ascii="Times New Roman" w:hAnsi="Times New Roman"/>
          <w:sz w:val="28"/>
          <w:szCs w:val="28"/>
          <w:lang w:val="en-US"/>
        </w:rPr>
        <w:t xml:space="preserve">, </w:t>
      </w:r>
      <w:proofErr w:type="spellStart"/>
      <w:r w:rsidRPr="008A478E">
        <w:rPr>
          <w:rFonts w:ascii="Times New Roman" w:hAnsi="Times New Roman"/>
          <w:sz w:val="28"/>
          <w:szCs w:val="28"/>
          <w:lang w:val="en-US"/>
        </w:rPr>
        <w:t>Bordiga</w:t>
      </w:r>
      <w:proofErr w:type="spellEnd"/>
      <w:r w:rsidRPr="008A478E">
        <w:rPr>
          <w:rFonts w:ascii="Times New Roman" w:hAnsi="Times New Roman"/>
          <w:sz w:val="28"/>
          <w:szCs w:val="28"/>
          <w:lang w:val="en-US"/>
        </w:rPr>
        <w:t xml:space="preserve"> S</w:t>
      </w:r>
      <w:r>
        <w:rPr>
          <w:rFonts w:ascii="Times New Roman" w:hAnsi="Times New Roman"/>
          <w:sz w:val="28"/>
          <w:szCs w:val="28"/>
          <w:lang w:val="en-US"/>
        </w:rPr>
        <w:t>.</w:t>
      </w:r>
      <w:r w:rsidRPr="008A478E">
        <w:rPr>
          <w:rFonts w:ascii="Times New Roman" w:hAnsi="Times New Roman"/>
          <w:sz w:val="28"/>
          <w:szCs w:val="28"/>
          <w:lang w:val="en-US"/>
        </w:rPr>
        <w:t>, Palomino G</w:t>
      </w:r>
      <w:r>
        <w:rPr>
          <w:rFonts w:ascii="Times New Roman" w:hAnsi="Times New Roman"/>
          <w:sz w:val="28"/>
          <w:szCs w:val="28"/>
          <w:lang w:val="en-US"/>
        </w:rPr>
        <w:t>.</w:t>
      </w:r>
      <w:r w:rsidRPr="008A478E">
        <w:rPr>
          <w:rFonts w:ascii="Times New Roman" w:hAnsi="Times New Roman"/>
          <w:sz w:val="28"/>
          <w:szCs w:val="28"/>
          <w:lang w:val="en-US"/>
        </w:rPr>
        <w:t>T</w:t>
      </w:r>
      <w:r>
        <w:rPr>
          <w:rFonts w:ascii="Times New Roman" w:hAnsi="Times New Roman"/>
          <w:sz w:val="28"/>
          <w:szCs w:val="28"/>
          <w:lang w:val="en-US"/>
        </w:rPr>
        <w:t>.</w:t>
      </w:r>
      <w:r w:rsidRPr="008A478E">
        <w:rPr>
          <w:rFonts w:ascii="Times New Roman" w:hAnsi="Times New Roman"/>
          <w:sz w:val="28"/>
          <w:szCs w:val="28"/>
          <w:lang w:val="en-US"/>
        </w:rPr>
        <w:t>, Scarano D</w:t>
      </w:r>
      <w:r>
        <w:rPr>
          <w:rFonts w:ascii="Times New Roman" w:hAnsi="Times New Roman"/>
          <w:sz w:val="28"/>
          <w:szCs w:val="28"/>
          <w:lang w:val="en-US"/>
        </w:rPr>
        <w:t>.</w:t>
      </w:r>
      <w:r w:rsidRPr="008A478E">
        <w:rPr>
          <w:rFonts w:ascii="Times New Roman" w:hAnsi="Times New Roman"/>
          <w:sz w:val="28"/>
          <w:szCs w:val="28"/>
          <w:lang w:val="en-US"/>
        </w:rPr>
        <w:t>, Lamberti C</w:t>
      </w:r>
      <w:r>
        <w:rPr>
          <w:rFonts w:ascii="Times New Roman" w:hAnsi="Times New Roman"/>
          <w:sz w:val="28"/>
          <w:szCs w:val="28"/>
          <w:lang w:val="en-US"/>
        </w:rPr>
        <w:t>.</w:t>
      </w:r>
      <w:r w:rsidRPr="008A478E">
        <w:rPr>
          <w:rFonts w:ascii="Times New Roman" w:hAnsi="Times New Roman"/>
          <w:sz w:val="28"/>
          <w:szCs w:val="28"/>
          <w:lang w:val="en-US"/>
        </w:rPr>
        <w:t xml:space="preserve">, </w:t>
      </w:r>
      <w:proofErr w:type="spellStart"/>
      <w:r w:rsidRPr="008A478E">
        <w:rPr>
          <w:rFonts w:ascii="Times New Roman" w:hAnsi="Times New Roman"/>
          <w:sz w:val="28"/>
          <w:szCs w:val="28"/>
          <w:lang w:val="en-US"/>
        </w:rPr>
        <w:t>Salvalaggio</w:t>
      </w:r>
      <w:proofErr w:type="spellEnd"/>
      <w:r w:rsidRPr="008A478E">
        <w:rPr>
          <w:rFonts w:ascii="Times New Roman" w:hAnsi="Times New Roman"/>
          <w:sz w:val="28"/>
          <w:szCs w:val="28"/>
          <w:lang w:val="en-US"/>
        </w:rPr>
        <w:t xml:space="preserve"> M. Mono-, di-, and </w:t>
      </w:r>
      <w:proofErr w:type="spellStart"/>
      <w:r w:rsidRPr="008A478E">
        <w:rPr>
          <w:rFonts w:ascii="Times New Roman" w:hAnsi="Times New Roman"/>
          <w:sz w:val="28"/>
          <w:szCs w:val="28"/>
          <w:lang w:val="en-US"/>
        </w:rPr>
        <w:t>tricarbonylic</w:t>
      </w:r>
      <w:proofErr w:type="spellEnd"/>
      <w:r w:rsidRPr="008A478E">
        <w:rPr>
          <w:rFonts w:ascii="Times New Roman" w:hAnsi="Times New Roman"/>
          <w:sz w:val="28"/>
          <w:szCs w:val="28"/>
          <w:lang w:val="en-US"/>
        </w:rPr>
        <w:t xml:space="preserve"> species in copper(I)-exchanged zeolite ZSM-5: Comparison with homogeneous copper(I) carbonylic structures</w:t>
      </w:r>
      <w:r>
        <w:rPr>
          <w:rFonts w:ascii="Times New Roman" w:hAnsi="Times New Roman"/>
          <w:sz w:val="28"/>
          <w:szCs w:val="28"/>
          <w:lang w:val="en-US"/>
        </w:rPr>
        <w:t xml:space="preserve"> //</w:t>
      </w:r>
      <w:r w:rsidRPr="008A478E">
        <w:rPr>
          <w:rFonts w:ascii="Times New Roman" w:hAnsi="Times New Roman"/>
          <w:sz w:val="28"/>
          <w:szCs w:val="28"/>
          <w:lang w:val="en-US"/>
        </w:rPr>
        <w:t xml:space="preserve"> Journal of Physical Chemistry B</w:t>
      </w:r>
      <w:r>
        <w:rPr>
          <w:rFonts w:ascii="Times New Roman" w:hAnsi="Times New Roman"/>
          <w:sz w:val="28"/>
          <w:szCs w:val="28"/>
          <w:lang w:val="en-US"/>
        </w:rPr>
        <w:t>.</w:t>
      </w:r>
      <w:r w:rsidRPr="008A478E">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8A478E">
        <w:rPr>
          <w:rFonts w:ascii="Times New Roman" w:hAnsi="Times New Roman"/>
          <w:sz w:val="28"/>
          <w:szCs w:val="28"/>
          <w:lang w:val="en-US"/>
        </w:rPr>
        <w:t>1999</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8A478E">
        <w:rPr>
          <w:rFonts w:ascii="Times New Roman" w:hAnsi="Times New Roman"/>
          <w:sz w:val="28"/>
          <w:szCs w:val="28"/>
          <w:lang w:val="en-US"/>
        </w:rPr>
        <w:t>103</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8A478E">
        <w:rPr>
          <w:rFonts w:ascii="Times New Roman" w:hAnsi="Times New Roman"/>
          <w:sz w:val="28"/>
          <w:szCs w:val="28"/>
          <w:lang w:val="en-US"/>
        </w:rPr>
        <w:t>3833</w:t>
      </w:r>
      <w:r>
        <w:rPr>
          <w:rFonts w:ascii="Times New Roman" w:hAnsi="Times New Roman"/>
          <w:sz w:val="28"/>
          <w:szCs w:val="28"/>
          <w:lang w:val="en-US"/>
        </w:rPr>
        <w:t>-38</w:t>
      </w:r>
      <w:r w:rsidRPr="008A478E">
        <w:rPr>
          <w:rFonts w:ascii="Times New Roman" w:hAnsi="Times New Roman"/>
          <w:sz w:val="28"/>
          <w:szCs w:val="28"/>
          <w:lang w:val="en-US"/>
        </w:rPr>
        <w:t>44.</w:t>
      </w:r>
    </w:p>
    <w:p w14:paraId="02294E32" w14:textId="4E777373"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5D2484">
        <w:rPr>
          <w:rFonts w:ascii="Times New Roman" w:hAnsi="Times New Roman"/>
          <w:sz w:val="28"/>
          <w:szCs w:val="28"/>
          <w:lang w:val="en-US"/>
        </w:rPr>
        <w:t>Liu Q</w:t>
      </w:r>
      <w:r>
        <w:rPr>
          <w:rFonts w:ascii="Times New Roman" w:hAnsi="Times New Roman"/>
          <w:sz w:val="28"/>
          <w:szCs w:val="28"/>
          <w:lang w:val="en-US"/>
        </w:rPr>
        <w:t>.</w:t>
      </w:r>
      <w:r w:rsidRPr="005D2484">
        <w:rPr>
          <w:rFonts w:ascii="Times New Roman" w:hAnsi="Times New Roman"/>
          <w:sz w:val="28"/>
          <w:szCs w:val="28"/>
          <w:lang w:val="en-US"/>
        </w:rPr>
        <w:t>, Wang S</w:t>
      </w:r>
      <w:r>
        <w:rPr>
          <w:rFonts w:ascii="Times New Roman" w:hAnsi="Times New Roman"/>
          <w:sz w:val="28"/>
          <w:szCs w:val="28"/>
          <w:lang w:val="en-US"/>
        </w:rPr>
        <w:t>.</w:t>
      </w:r>
      <w:r w:rsidRPr="005D2484">
        <w:rPr>
          <w:rFonts w:ascii="Times New Roman" w:hAnsi="Times New Roman"/>
          <w:sz w:val="28"/>
          <w:szCs w:val="28"/>
          <w:lang w:val="en-US"/>
        </w:rPr>
        <w:t>, Zhao G</w:t>
      </w:r>
      <w:r>
        <w:rPr>
          <w:rFonts w:ascii="Times New Roman" w:hAnsi="Times New Roman"/>
          <w:sz w:val="28"/>
          <w:szCs w:val="28"/>
          <w:lang w:val="en-US"/>
        </w:rPr>
        <w:t>.</w:t>
      </w:r>
      <w:r w:rsidRPr="005D2484">
        <w:rPr>
          <w:rFonts w:ascii="Times New Roman" w:hAnsi="Times New Roman"/>
          <w:sz w:val="28"/>
          <w:szCs w:val="28"/>
          <w:lang w:val="en-US"/>
        </w:rPr>
        <w:t>, Yang H</w:t>
      </w:r>
      <w:r>
        <w:rPr>
          <w:rFonts w:ascii="Times New Roman" w:hAnsi="Times New Roman"/>
          <w:sz w:val="28"/>
          <w:szCs w:val="28"/>
          <w:lang w:val="en-US"/>
        </w:rPr>
        <w:t>.</w:t>
      </w:r>
      <w:r w:rsidRPr="005D2484">
        <w:rPr>
          <w:rFonts w:ascii="Times New Roman" w:hAnsi="Times New Roman"/>
          <w:sz w:val="28"/>
          <w:szCs w:val="28"/>
          <w:lang w:val="en-US"/>
        </w:rPr>
        <w:t>, Yuan M</w:t>
      </w:r>
      <w:r>
        <w:rPr>
          <w:rFonts w:ascii="Times New Roman" w:hAnsi="Times New Roman"/>
          <w:sz w:val="28"/>
          <w:szCs w:val="28"/>
          <w:lang w:val="en-US"/>
        </w:rPr>
        <w:t>.</w:t>
      </w:r>
      <w:r w:rsidRPr="005D2484">
        <w:rPr>
          <w:rFonts w:ascii="Times New Roman" w:hAnsi="Times New Roman"/>
          <w:sz w:val="28"/>
          <w:szCs w:val="28"/>
          <w:lang w:val="en-US"/>
        </w:rPr>
        <w:t>, An X</w:t>
      </w:r>
      <w:r>
        <w:rPr>
          <w:rFonts w:ascii="Times New Roman" w:hAnsi="Times New Roman"/>
          <w:sz w:val="28"/>
          <w:szCs w:val="28"/>
          <w:lang w:val="en-US"/>
        </w:rPr>
        <w:t>.</w:t>
      </w:r>
      <w:r w:rsidRPr="005D2484">
        <w:rPr>
          <w:rFonts w:ascii="Times New Roman" w:hAnsi="Times New Roman"/>
          <w:sz w:val="28"/>
          <w:szCs w:val="28"/>
          <w:lang w:val="en-US"/>
        </w:rPr>
        <w:t xml:space="preserve">, Zhou H., </w:t>
      </w:r>
      <w:proofErr w:type="spellStart"/>
      <w:r w:rsidRPr="005D2484">
        <w:rPr>
          <w:rFonts w:ascii="Times New Roman" w:hAnsi="Times New Roman"/>
          <w:sz w:val="28"/>
          <w:szCs w:val="28"/>
          <w:lang w:val="en-US"/>
        </w:rPr>
        <w:t>Qiao</w:t>
      </w:r>
      <w:proofErr w:type="spellEnd"/>
      <w:r w:rsidRPr="005D2484">
        <w:rPr>
          <w:rFonts w:ascii="Times New Roman" w:hAnsi="Times New Roman"/>
          <w:sz w:val="28"/>
          <w:szCs w:val="28"/>
          <w:lang w:val="en-US"/>
        </w:rPr>
        <w:t xml:space="preserve"> Y., Tian Yu.</w:t>
      </w:r>
      <w:r>
        <w:rPr>
          <w:rFonts w:ascii="Times New Roman" w:hAnsi="Times New Roman"/>
          <w:sz w:val="28"/>
          <w:szCs w:val="28"/>
          <w:lang w:val="en-US"/>
        </w:rPr>
        <w:t xml:space="preserve"> </w:t>
      </w:r>
      <w:r w:rsidRPr="005D2484">
        <w:rPr>
          <w:rFonts w:ascii="Times New Roman" w:hAnsi="Times New Roman"/>
          <w:sz w:val="28"/>
          <w:szCs w:val="28"/>
          <w:lang w:val="en-US"/>
        </w:rPr>
        <w:t>CO</w:t>
      </w:r>
      <w:r w:rsidRPr="005D2484">
        <w:rPr>
          <w:rFonts w:ascii="Times New Roman" w:hAnsi="Times New Roman"/>
          <w:sz w:val="28"/>
          <w:szCs w:val="28"/>
          <w:vertAlign w:val="subscript"/>
          <w:lang w:val="en-US"/>
        </w:rPr>
        <w:t>2</w:t>
      </w:r>
      <w:r w:rsidRPr="005D2484">
        <w:rPr>
          <w:rFonts w:ascii="Times New Roman" w:hAnsi="Times New Roman"/>
          <w:sz w:val="28"/>
          <w:szCs w:val="28"/>
          <w:lang w:val="en-US"/>
        </w:rPr>
        <w:t xml:space="preserve"> methanation over ordered mesoporous </w:t>
      </w:r>
      <w:proofErr w:type="spellStart"/>
      <w:r w:rsidRPr="005D2484">
        <w:rPr>
          <w:rFonts w:ascii="Times New Roman" w:hAnsi="Times New Roman"/>
          <w:sz w:val="28"/>
          <w:szCs w:val="28"/>
          <w:lang w:val="en-US"/>
        </w:rPr>
        <w:t>NiRu</w:t>
      </w:r>
      <w:proofErr w:type="spellEnd"/>
      <w:r w:rsidRPr="005D2484">
        <w:rPr>
          <w:rFonts w:ascii="Times New Roman" w:hAnsi="Times New Roman"/>
          <w:sz w:val="28"/>
          <w:szCs w:val="28"/>
          <w:lang w:val="en-US"/>
        </w:rPr>
        <w:t>-doped CaO-Al</w:t>
      </w:r>
      <w:r w:rsidRPr="005D2484">
        <w:rPr>
          <w:rFonts w:ascii="Times New Roman" w:hAnsi="Times New Roman"/>
          <w:sz w:val="28"/>
          <w:szCs w:val="28"/>
          <w:vertAlign w:val="subscript"/>
          <w:lang w:val="en-US"/>
        </w:rPr>
        <w:t>2</w:t>
      </w:r>
      <w:r w:rsidRPr="005D2484">
        <w:rPr>
          <w:rFonts w:ascii="Times New Roman" w:hAnsi="Times New Roman"/>
          <w:sz w:val="28"/>
          <w:szCs w:val="28"/>
          <w:lang w:val="en-US"/>
        </w:rPr>
        <w:t>O</w:t>
      </w:r>
      <w:r w:rsidRPr="005D2484">
        <w:rPr>
          <w:rFonts w:ascii="Times New Roman" w:hAnsi="Times New Roman"/>
          <w:sz w:val="28"/>
          <w:szCs w:val="28"/>
          <w:vertAlign w:val="subscript"/>
          <w:lang w:val="en-US"/>
        </w:rPr>
        <w:t>3</w:t>
      </w:r>
      <w:r w:rsidRPr="005D2484">
        <w:rPr>
          <w:rFonts w:ascii="Times New Roman" w:hAnsi="Times New Roman"/>
          <w:sz w:val="28"/>
          <w:szCs w:val="28"/>
          <w:lang w:val="en-US"/>
        </w:rPr>
        <w:t xml:space="preserve"> nanocomposites with enhanced catalytic performance</w:t>
      </w:r>
      <w:r>
        <w:rPr>
          <w:rFonts w:ascii="Times New Roman" w:hAnsi="Times New Roman"/>
          <w:sz w:val="28"/>
          <w:szCs w:val="28"/>
          <w:lang w:val="en-US"/>
        </w:rPr>
        <w:t xml:space="preserve"> //</w:t>
      </w:r>
      <w:r w:rsidRPr="005D2484">
        <w:rPr>
          <w:rFonts w:ascii="Times New Roman" w:hAnsi="Times New Roman"/>
          <w:sz w:val="28"/>
          <w:szCs w:val="28"/>
          <w:lang w:val="en-US"/>
        </w:rPr>
        <w:t xml:space="preserve"> Int J Hydrogen Energy</w:t>
      </w:r>
      <w:r>
        <w:rPr>
          <w:rFonts w:ascii="Times New Roman" w:hAnsi="Times New Roman"/>
          <w:sz w:val="28"/>
          <w:szCs w:val="28"/>
          <w:lang w:val="en-US"/>
        </w:rPr>
        <w:t>.</w:t>
      </w:r>
      <w:r w:rsidRPr="005D2484">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5D2484">
        <w:rPr>
          <w:rFonts w:ascii="Times New Roman" w:hAnsi="Times New Roman"/>
          <w:sz w:val="28"/>
          <w:szCs w:val="28"/>
          <w:lang w:val="en-US"/>
        </w:rPr>
        <w:t>2018</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5D2484">
        <w:rPr>
          <w:rFonts w:ascii="Times New Roman" w:hAnsi="Times New Roman"/>
          <w:sz w:val="28"/>
          <w:szCs w:val="28"/>
          <w:lang w:val="en-US"/>
        </w:rPr>
        <w:t>43</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5D2484">
        <w:rPr>
          <w:rFonts w:ascii="Times New Roman" w:hAnsi="Times New Roman"/>
          <w:sz w:val="28"/>
          <w:szCs w:val="28"/>
          <w:lang w:val="en-US"/>
        </w:rPr>
        <w:t>239</w:t>
      </w:r>
      <w:r>
        <w:rPr>
          <w:rFonts w:ascii="Times New Roman" w:hAnsi="Times New Roman"/>
          <w:sz w:val="28"/>
          <w:szCs w:val="28"/>
          <w:lang w:val="en-US"/>
        </w:rPr>
        <w:t>-2</w:t>
      </w:r>
      <w:r w:rsidRPr="005D2484">
        <w:rPr>
          <w:rFonts w:ascii="Times New Roman" w:hAnsi="Times New Roman"/>
          <w:sz w:val="28"/>
          <w:szCs w:val="28"/>
          <w:lang w:val="en-US"/>
        </w:rPr>
        <w:t>50</w:t>
      </w:r>
      <w:r>
        <w:rPr>
          <w:rFonts w:ascii="Times New Roman" w:hAnsi="Times New Roman"/>
          <w:sz w:val="28"/>
          <w:szCs w:val="28"/>
          <w:lang w:val="en-US"/>
        </w:rPr>
        <w:t>.</w:t>
      </w:r>
    </w:p>
    <w:p w14:paraId="05A97A28" w14:textId="5794EFA6"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B74A2B">
        <w:rPr>
          <w:rFonts w:ascii="Times New Roman" w:hAnsi="Times New Roman"/>
          <w:sz w:val="28"/>
          <w:szCs w:val="28"/>
          <w:lang w:val="en-US"/>
        </w:rPr>
        <w:t>Jeevanandham</w:t>
      </w:r>
      <w:proofErr w:type="spellEnd"/>
      <w:r w:rsidRPr="00B74A2B">
        <w:rPr>
          <w:rFonts w:ascii="Times New Roman" w:hAnsi="Times New Roman"/>
          <w:sz w:val="28"/>
          <w:szCs w:val="28"/>
          <w:lang w:val="en-US"/>
        </w:rPr>
        <w:t xml:space="preserve"> G</w:t>
      </w:r>
      <w:r>
        <w:rPr>
          <w:rFonts w:ascii="Times New Roman" w:hAnsi="Times New Roman"/>
          <w:sz w:val="28"/>
          <w:szCs w:val="28"/>
          <w:lang w:val="en-US"/>
        </w:rPr>
        <w:t>.</w:t>
      </w:r>
      <w:r w:rsidRPr="00B74A2B">
        <w:rPr>
          <w:rFonts w:ascii="Times New Roman" w:hAnsi="Times New Roman"/>
          <w:sz w:val="28"/>
          <w:szCs w:val="28"/>
          <w:lang w:val="en-US"/>
        </w:rPr>
        <w:t xml:space="preserve">, </w:t>
      </w:r>
      <w:proofErr w:type="spellStart"/>
      <w:r w:rsidRPr="00B74A2B">
        <w:rPr>
          <w:rFonts w:ascii="Times New Roman" w:hAnsi="Times New Roman"/>
          <w:sz w:val="28"/>
          <w:szCs w:val="28"/>
          <w:lang w:val="en-US"/>
        </w:rPr>
        <w:t>Vediappan</w:t>
      </w:r>
      <w:proofErr w:type="spellEnd"/>
      <w:r w:rsidRPr="00B74A2B">
        <w:rPr>
          <w:rFonts w:ascii="Times New Roman" w:hAnsi="Times New Roman"/>
          <w:sz w:val="28"/>
          <w:szCs w:val="28"/>
          <w:lang w:val="en-US"/>
        </w:rPr>
        <w:t xml:space="preserve"> K</w:t>
      </w:r>
      <w:r>
        <w:rPr>
          <w:rFonts w:ascii="Times New Roman" w:hAnsi="Times New Roman"/>
          <w:sz w:val="28"/>
          <w:szCs w:val="28"/>
          <w:lang w:val="en-US"/>
        </w:rPr>
        <w:t>.</w:t>
      </w:r>
      <w:r w:rsidRPr="00B74A2B">
        <w:rPr>
          <w:rFonts w:ascii="Times New Roman" w:hAnsi="Times New Roman"/>
          <w:sz w:val="28"/>
          <w:szCs w:val="28"/>
          <w:lang w:val="en-US"/>
        </w:rPr>
        <w:t xml:space="preserve">, </w:t>
      </w:r>
      <w:proofErr w:type="spellStart"/>
      <w:r w:rsidRPr="00B74A2B">
        <w:rPr>
          <w:rFonts w:ascii="Times New Roman" w:hAnsi="Times New Roman"/>
          <w:sz w:val="28"/>
          <w:szCs w:val="28"/>
          <w:lang w:val="en-US"/>
        </w:rPr>
        <w:t>Alothman</w:t>
      </w:r>
      <w:proofErr w:type="spellEnd"/>
      <w:r w:rsidRPr="00B74A2B">
        <w:rPr>
          <w:rFonts w:ascii="Times New Roman" w:hAnsi="Times New Roman"/>
          <w:sz w:val="28"/>
          <w:szCs w:val="28"/>
          <w:lang w:val="en-US"/>
        </w:rPr>
        <w:t xml:space="preserve"> Z</w:t>
      </w:r>
      <w:r>
        <w:rPr>
          <w:rFonts w:ascii="Times New Roman" w:hAnsi="Times New Roman"/>
          <w:sz w:val="28"/>
          <w:szCs w:val="28"/>
          <w:lang w:val="en-US"/>
        </w:rPr>
        <w:t>.</w:t>
      </w:r>
      <w:r w:rsidRPr="00B74A2B">
        <w:rPr>
          <w:rFonts w:ascii="Times New Roman" w:hAnsi="Times New Roman"/>
          <w:sz w:val="28"/>
          <w:szCs w:val="28"/>
          <w:lang w:val="en-US"/>
        </w:rPr>
        <w:t>A</w:t>
      </w:r>
      <w:r>
        <w:rPr>
          <w:rFonts w:ascii="Times New Roman" w:hAnsi="Times New Roman"/>
          <w:sz w:val="28"/>
          <w:szCs w:val="28"/>
          <w:lang w:val="en-US"/>
        </w:rPr>
        <w:t>.</w:t>
      </w:r>
      <w:r w:rsidRPr="00B74A2B">
        <w:rPr>
          <w:rFonts w:ascii="Times New Roman" w:hAnsi="Times New Roman"/>
          <w:sz w:val="28"/>
          <w:szCs w:val="28"/>
          <w:lang w:val="en-US"/>
        </w:rPr>
        <w:t xml:space="preserve">, </w:t>
      </w:r>
      <w:proofErr w:type="spellStart"/>
      <w:r w:rsidRPr="00B74A2B">
        <w:rPr>
          <w:rFonts w:ascii="Times New Roman" w:hAnsi="Times New Roman"/>
          <w:sz w:val="28"/>
          <w:szCs w:val="28"/>
          <w:lang w:val="en-US"/>
        </w:rPr>
        <w:t>Altalhi</w:t>
      </w:r>
      <w:proofErr w:type="spellEnd"/>
      <w:r w:rsidRPr="00B74A2B">
        <w:rPr>
          <w:rFonts w:ascii="Times New Roman" w:hAnsi="Times New Roman"/>
          <w:sz w:val="28"/>
          <w:szCs w:val="28"/>
          <w:lang w:val="en-US"/>
        </w:rPr>
        <w:t xml:space="preserve"> T</w:t>
      </w:r>
      <w:r>
        <w:rPr>
          <w:rFonts w:ascii="Times New Roman" w:hAnsi="Times New Roman"/>
          <w:sz w:val="28"/>
          <w:szCs w:val="28"/>
          <w:lang w:val="en-US"/>
        </w:rPr>
        <w:t>.</w:t>
      </w:r>
      <w:r w:rsidRPr="00B74A2B">
        <w:rPr>
          <w:rFonts w:ascii="Times New Roman" w:hAnsi="Times New Roman"/>
          <w:sz w:val="28"/>
          <w:szCs w:val="28"/>
          <w:lang w:val="en-US"/>
        </w:rPr>
        <w:t xml:space="preserve">, </w:t>
      </w:r>
      <w:proofErr w:type="spellStart"/>
      <w:r w:rsidRPr="00B74A2B">
        <w:rPr>
          <w:rFonts w:ascii="Times New Roman" w:hAnsi="Times New Roman"/>
          <w:sz w:val="28"/>
          <w:szCs w:val="28"/>
          <w:lang w:val="en-US"/>
        </w:rPr>
        <w:t>Sundramoorthy</w:t>
      </w:r>
      <w:proofErr w:type="spellEnd"/>
      <w:r w:rsidRPr="00B74A2B">
        <w:rPr>
          <w:rFonts w:ascii="Times New Roman" w:hAnsi="Times New Roman"/>
          <w:sz w:val="28"/>
          <w:szCs w:val="28"/>
          <w:lang w:val="en-US"/>
        </w:rPr>
        <w:t xml:space="preserve"> A</w:t>
      </w:r>
      <w:r>
        <w:rPr>
          <w:rFonts w:ascii="Times New Roman" w:hAnsi="Times New Roman"/>
          <w:sz w:val="28"/>
          <w:szCs w:val="28"/>
          <w:lang w:val="en-US"/>
        </w:rPr>
        <w:t>.</w:t>
      </w:r>
      <w:r w:rsidRPr="00B74A2B">
        <w:rPr>
          <w:rFonts w:ascii="Times New Roman" w:hAnsi="Times New Roman"/>
          <w:sz w:val="28"/>
          <w:szCs w:val="28"/>
          <w:lang w:val="en-US"/>
        </w:rPr>
        <w:t>K. Fabrication of 2D-MoSe</w:t>
      </w:r>
      <w:r w:rsidRPr="00B74A2B">
        <w:rPr>
          <w:rFonts w:ascii="Times New Roman" w:hAnsi="Times New Roman"/>
          <w:sz w:val="28"/>
          <w:szCs w:val="28"/>
          <w:vertAlign w:val="subscript"/>
          <w:lang w:val="en-US"/>
        </w:rPr>
        <w:t>2</w:t>
      </w:r>
      <w:r w:rsidRPr="00B74A2B">
        <w:rPr>
          <w:rFonts w:ascii="Times New Roman" w:hAnsi="Times New Roman"/>
          <w:sz w:val="28"/>
          <w:szCs w:val="28"/>
          <w:lang w:val="en-US"/>
        </w:rPr>
        <w:t xml:space="preserve"> incorporated </w:t>
      </w:r>
      <w:proofErr w:type="spellStart"/>
      <w:r w:rsidRPr="00B74A2B">
        <w:rPr>
          <w:rFonts w:ascii="Times New Roman" w:hAnsi="Times New Roman"/>
          <w:sz w:val="28"/>
          <w:szCs w:val="28"/>
          <w:lang w:val="en-US"/>
        </w:rPr>
        <w:t>NiO</w:t>
      </w:r>
      <w:proofErr w:type="spellEnd"/>
      <w:r w:rsidRPr="00B74A2B">
        <w:rPr>
          <w:rFonts w:ascii="Times New Roman" w:hAnsi="Times New Roman"/>
          <w:sz w:val="28"/>
          <w:szCs w:val="28"/>
          <w:lang w:val="en-US"/>
        </w:rPr>
        <w:t xml:space="preserve"> Nanorods modified electrode for selective detection of glucose in serum samples</w:t>
      </w:r>
      <w:r>
        <w:rPr>
          <w:rFonts w:ascii="Times New Roman" w:hAnsi="Times New Roman"/>
          <w:sz w:val="28"/>
          <w:szCs w:val="28"/>
          <w:lang w:val="en-US"/>
        </w:rPr>
        <w:t xml:space="preserve"> //</w:t>
      </w:r>
      <w:r w:rsidRPr="00B74A2B">
        <w:rPr>
          <w:rFonts w:ascii="Times New Roman" w:hAnsi="Times New Roman"/>
          <w:sz w:val="28"/>
          <w:szCs w:val="28"/>
          <w:lang w:val="en-US"/>
        </w:rPr>
        <w:t xml:space="preserve"> Scientific Reports</w:t>
      </w:r>
      <w:r>
        <w:rPr>
          <w:rFonts w:ascii="Times New Roman" w:hAnsi="Times New Roman"/>
          <w:sz w:val="28"/>
          <w:szCs w:val="28"/>
          <w:lang w:val="en-US"/>
        </w:rPr>
        <w:t>.</w:t>
      </w:r>
      <w:r w:rsidRPr="00B74A2B">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B74A2B">
        <w:rPr>
          <w:rFonts w:ascii="Times New Roman" w:hAnsi="Times New Roman"/>
          <w:sz w:val="28"/>
          <w:szCs w:val="28"/>
          <w:lang w:val="en-US"/>
        </w:rPr>
        <w:t>2021</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B74A2B">
        <w:rPr>
          <w:rFonts w:ascii="Times New Roman" w:hAnsi="Times New Roman"/>
          <w:sz w:val="28"/>
          <w:szCs w:val="28"/>
          <w:lang w:val="en-US"/>
        </w:rPr>
        <w:t xml:space="preserve"> 1</w:t>
      </w:r>
      <w:r>
        <w:rPr>
          <w:rFonts w:ascii="Times New Roman" w:hAnsi="Times New Roman"/>
          <w:sz w:val="28"/>
          <w:szCs w:val="28"/>
          <w:lang w:val="en-US"/>
        </w:rPr>
        <w:t xml:space="preserve">. </w:t>
      </w:r>
      <w:r w:rsidRPr="001653A1">
        <w:rPr>
          <w:rStyle w:val="s1"/>
          <w:rFonts w:ascii="Times New Roman" w:hAnsi="Times New Roman"/>
          <w:sz w:val="28"/>
          <w:szCs w:val="28"/>
          <w:lang w:val="en-US"/>
        </w:rPr>
        <w:t>– P.</w:t>
      </w:r>
      <w:r w:rsidRPr="00B74A2B">
        <w:rPr>
          <w:rFonts w:ascii="Times New Roman" w:hAnsi="Times New Roman"/>
          <w:sz w:val="28"/>
          <w:szCs w:val="28"/>
          <w:lang w:val="en-US"/>
        </w:rPr>
        <w:t xml:space="preserve"> 1</w:t>
      </w:r>
      <w:r>
        <w:rPr>
          <w:rFonts w:ascii="Times New Roman" w:hAnsi="Times New Roman"/>
          <w:sz w:val="28"/>
          <w:szCs w:val="28"/>
          <w:lang w:val="en-US"/>
        </w:rPr>
        <w:t>-</w:t>
      </w:r>
      <w:r w:rsidRPr="00B74A2B">
        <w:rPr>
          <w:rFonts w:ascii="Times New Roman" w:hAnsi="Times New Roman"/>
          <w:sz w:val="28"/>
          <w:szCs w:val="28"/>
          <w:lang w:val="en-US"/>
        </w:rPr>
        <w:t>13.</w:t>
      </w:r>
    </w:p>
    <w:p w14:paraId="51C00788" w14:textId="200F0DA5"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435EFA">
        <w:rPr>
          <w:rFonts w:ascii="Times New Roman" w:hAnsi="Times New Roman"/>
          <w:sz w:val="28"/>
          <w:szCs w:val="28"/>
          <w:lang w:val="en-US"/>
        </w:rPr>
        <w:t>Lu M</w:t>
      </w:r>
      <w:r>
        <w:rPr>
          <w:rFonts w:ascii="Times New Roman" w:hAnsi="Times New Roman"/>
          <w:sz w:val="28"/>
          <w:szCs w:val="28"/>
          <w:lang w:val="en-US"/>
        </w:rPr>
        <w:t>.</w:t>
      </w:r>
      <w:r w:rsidRPr="00435EFA">
        <w:rPr>
          <w:rFonts w:ascii="Times New Roman" w:hAnsi="Times New Roman"/>
          <w:sz w:val="28"/>
          <w:szCs w:val="28"/>
          <w:lang w:val="en-US"/>
        </w:rPr>
        <w:t>, Gao N</w:t>
      </w:r>
      <w:r>
        <w:rPr>
          <w:rFonts w:ascii="Times New Roman" w:hAnsi="Times New Roman"/>
          <w:sz w:val="28"/>
          <w:szCs w:val="28"/>
          <w:lang w:val="en-US"/>
        </w:rPr>
        <w:t>.</w:t>
      </w:r>
      <w:r w:rsidRPr="00435EFA">
        <w:rPr>
          <w:rFonts w:ascii="Times New Roman" w:hAnsi="Times New Roman"/>
          <w:sz w:val="28"/>
          <w:szCs w:val="28"/>
          <w:lang w:val="en-US"/>
        </w:rPr>
        <w:t>, Zhang X</w:t>
      </w:r>
      <w:r>
        <w:rPr>
          <w:rFonts w:ascii="Times New Roman" w:hAnsi="Times New Roman"/>
          <w:sz w:val="28"/>
          <w:szCs w:val="28"/>
          <w:lang w:val="en-US"/>
        </w:rPr>
        <w:t>.</w:t>
      </w:r>
      <w:r w:rsidRPr="00435EFA">
        <w:rPr>
          <w:rFonts w:ascii="Times New Roman" w:hAnsi="Times New Roman"/>
          <w:sz w:val="28"/>
          <w:szCs w:val="28"/>
          <w:lang w:val="en-US"/>
        </w:rPr>
        <w:t>J</w:t>
      </w:r>
      <w:r>
        <w:rPr>
          <w:rFonts w:ascii="Times New Roman" w:hAnsi="Times New Roman"/>
          <w:sz w:val="28"/>
          <w:szCs w:val="28"/>
          <w:lang w:val="en-US"/>
        </w:rPr>
        <w:t>.</w:t>
      </w:r>
      <w:r w:rsidRPr="00435EFA">
        <w:rPr>
          <w:rFonts w:ascii="Times New Roman" w:hAnsi="Times New Roman"/>
          <w:sz w:val="28"/>
          <w:szCs w:val="28"/>
          <w:lang w:val="en-US"/>
        </w:rPr>
        <w:t>, Wang G</w:t>
      </w:r>
      <w:r>
        <w:rPr>
          <w:rFonts w:ascii="Times New Roman" w:hAnsi="Times New Roman"/>
          <w:sz w:val="28"/>
          <w:szCs w:val="28"/>
          <w:lang w:val="en-US"/>
        </w:rPr>
        <w:t>.</w:t>
      </w:r>
      <w:r w:rsidRPr="00435EFA">
        <w:rPr>
          <w:rFonts w:ascii="Times New Roman" w:hAnsi="Times New Roman"/>
          <w:sz w:val="28"/>
          <w:szCs w:val="28"/>
          <w:lang w:val="en-US"/>
        </w:rPr>
        <w:t>S. Reduced graphene oxide decorated with octahedral NiS</w:t>
      </w:r>
      <w:r w:rsidRPr="00435EFA">
        <w:rPr>
          <w:rFonts w:ascii="Times New Roman" w:hAnsi="Times New Roman"/>
          <w:sz w:val="28"/>
          <w:szCs w:val="28"/>
          <w:vertAlign w:val="subscript"/>
          <w:lang w:val="en-US"/>
        </w:rPr>
        <w:t>2</w:t>
      </w:r>
      <w:r w:rsidRPr="00435EFA">
        <w:rPr>
          <w:rFonts w:ascii="Times New Roman" w:hAnsi="Times New Roman"/>
          <w:sz w:val="28"/>
          <w:szCs w:val="28"/>
          <w:lang w:val="en-US"/>
        </w:rPr>
        <w:t>/</w:t>
      </w:r>
      <w:proofErr w:type="spellStart"/>
      <w:r w:rsidRPr="00435EFA">
        <w:rPr>
          <w:rFonts w:ascii="Times New Roman" w:hAnsi="Times New Roman"/>
          <w:sz w:val="28"/>
          <w:szCs w:val="28"/>
          <w:lang w:val="en-US"/>
        </w:rPr>
        <w:t>NiS</w:t>
      </w:r>
      <w:proofErr w:type="spellEnd"/>
      <w:r w:rsidRPr="00435EFA">
        <w:rPr>
          <w:rFonts w:ascii="Times New Roman" w:hAnsi="Times New Roman"/>
          <w:sz w:val="28"/>
          <w:szCs w:val="28"/>
          <w:lang w:val="en-US"/>
        </w:rPr>
        <w:t xml:space="preserve"> nanocrystals: facile synthesis and tunable high frequency attenuation</w:t>
      </w:r>
      <w:r>
        <w:rPr>
          <w:rFonts w:ascii="Times New Roman" w:hAnsi="Times New Roman"/>
          <w:sz w:val="28"/>
          <w:szCs w:val="28"/>
          <w:lang w:val="en-US"/>
        </w:rPr>
        <w:t xml:space="preserve"> //</w:t>
      </w:r>
      <w:r w:rsidRPr="00435EFA">
        <w:rPr>
          <w:rFonts w:ascii="Times New Roman" w:hAnsi="Times New Roman"/>
          <w:sz w:val="28"/>
          <w:szCs w:val="28"/>
          <w:lang w:val="en-US"/>
        </w:rPr>
        <w:t xml:space="preserve"> RSC Ad</w:t>
      </w:r>
      <w:r>
        <w:rPr>
          <w:rFonts w:ascii="Times New Roman" w:hAnsi="Times New Roman"/>
          <w:sz w:val="28"/>
          <w:szCs w:val="28"/>
          <w:lang w:val="en-US"/>
        </w:rPr>
        <w:t>.</w:t>
      </w:r>
      <w:r w:rsidRPr="00435EFA">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435EFA">
        <w:rPr>
          <w:rFonts w:ascii="Times New Roman" w:hAnsi="Times New Roman"/>
          <w:sz w:val="28"/>
          <w:szCs w:val="28"/>
          <w:lang w:val="en-US"/>
        </w:rPr>
        <w:t>2019</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435EFA">
        <w:rPr>
          <w:rFonts w:ascii="Times New Roman" w:hAnsi="Times New Roman"/>
          <w:sz w:val="28"/>
          <w:szCs w:val="28"/>
          <w:lang w:val="en-US"/>
        </w:rPr>
        <w:t>9</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435EFA">
        <w:rPr>
          <w:rFonts w:ascii="Times New Roman" w:hAnsi="Times New Roman"/>
          <w:sz w:val="28"/>
          <w:szCs w:val="28"/>
          <w:lang w:val="en-US"/>
        </w:rPr>
        <w:t>5550</w:t>
      </w:r>
      <w:r>
        <w:rPr>
          <w:rFonts w:ascii="Times New Roman" w:hAnsi="Times New Roman"/>
          <w:sz w:val="28"/>
          <w:szCs w:val="28"/>
          <w:lang w:val="en-US"/>
        </w:rPr>
        <w:t>-555</w:t>
      </w:r>
      <w:r w:rsidRPr="00435EFA">
        <w:rPr>
          <w:rFonts w:ascii="Times New Roman" w:hAnsi="Times New Roman"/>
          <w:sz w:val="28"/>
          <w:szCs w:val="28"/>
          <w:lang w:val="en-US"/>
        </w:rPr>
        <w:t>6</w:t>
      </w:r>
      <w:r>
        <w:rPr>
          <w:rFonts w:ascii="Times New Roman" w:hAnsi="Times New Roman"/>
          <w:sz w:val="28"/>
          <w:szCs w:val="28"/>
          <w:lang w:val="en-US"/>
        </w:rPr>
        <w:t>.</w:t>
      </w:r>
    </w:p>
    <w:p w14:paraId="4EEDC351" w14:textId="5828B945"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143746">
        <w:rPr>
          <w:rFonts w:ascii="Times New Roman" w:hAnsi="Times New Roman"/>
          <w:sz w:val="28"/>
          <w:szCs w:val="28"/>
          <w:lang w:val="en-US"/>
        </w:rPr>
        <w:t>Liu Q</w:t>
      </w:r>
      <w:r>
        <w:rPr>
          <w:rFonts w:ascii="Times New Roman" w:hAnsi="Times New Roman"/>
          <w:sz w:val="28"/>
          <w:szCs w:val="28"/>
          <w:lang w:val="en-US"/>
        </w:rPr>
        <w:t>.</w:t>
      </w:r>
      <w:r w:rsidRPr="00143746">
        <w:rPr>
          <w:rFonts w:ascii="Times New Roman" w:hAnsi="Times New Roman"/>
          <w:sz w:val="28"/>
          <w:szCs w:val="28"/>
          <w:lang w:val="en-US"/>
        </w:rPr>
        <w:t>, Tian Y</w:t>
      </w:r>
      <w:r>
        <w:rPr>
          <w:rFonts w:ascii="Times New Roman" w:hAnsi="Times New Roman"/>
          <w:sz w:val="28"/>
          <w:szCs w:val="28"/>
          <w:lang w:val="en-US"/>
        </w:rPr>
        <w:t>.</w:t>
      </w:r>
      <w:r w:rsidRPr="00143746">
        <w:rPr>
          <w:rFonts w:ascii="Times New Roman" w:hAnsi="Times New Roman"/>
          <w:sz w:val="28"/>
          <w:szCs w:val="28"/>
          <w:lang w:val="en-US"/>
        </w:rPr>
        <w:t xml:space="preserve">, Ai H. Methanation of carbon monoxide on ordered mesoporous </w:t>
      </w:r>
      <w:proofErr w:type="spellStart"/>
      <w:r w:rsidRPr="005B6308">
        <w:rPr>
          <w:rFonts w:ascii="Times New Roman" w:hAnsi="Times New Roman"/>
          <w:sz w:val="28"/>
          <w:szCs w:val="28"/>
          <w:lang w:val="en-US"/>
        </w:rPr>
        <w:t>NiO</w:t>
      </w:r>
      <w:proofErr w:type="spellEnd"/>
      <w:r w:rsidRPr="005B6308">
        <w:rPr>
          <w:rFonts w:ascii="Times New Roman" w:hAnsi="Times New Roman"/>
          <w:sz w:val="28"/>
          <w:szCs w:val="28"/>
          <w:lang w:val="en-US"/>
        </w:rPr>
        <w:t>–TiO</w:t>
      </w:r>
      <w:r w:rsidRPr="005B6308">
        <w:rPr>
          <w:rFonts w:ascii="Times New Roman" w:hAnsi="Times New Roman"/>
          <w:sz w:val="28"/>
          <w:szCs w:val="28"/>
          <w:vertAlign w:val="subscript"/>
          <w:lang w:val="en-US"/>
        </w:rPr>
        <w:t>2</w:t>
      </w:r>
      <w:r w:rsidRPr="005B6308">
        <w:rPr>
          <w:rFonts w:ascii="Times New Roman" w:hAnsi="Times New Roman"/>
          <w:sz w:val="28"/>
          <w:szCs w:val="28"/>
          <w:lang w:val="en-US"/>
        </w:rPr>
        <w:t>–Al</w:t>
      </w:r>
      <w:r w:rsidRPr="005B6308">
        <w:rPr>
          <w:rFonts w:ascii="Times New Roman" w:hAnsi="Times New Roman"/>
          <w:sz w:val="28"/>
          <w:szCs w:val="28"/>
          <w:vertAlign w:val="subscript"/>
          <w:lang w:val="en-US"/>
        </w:rPr>
        <w:t>2</w:t>
      </w:r>
      <w:r w:rsidRPr="005B6308">
        <w:rPr>
          <w:rFonts w:ascii="Times New Roman" w:hAnsi="Times New Roman"/>
          <w:sz w:val="28"/>
          <w:szCs w:val="28"/>
          <w:lang w:val="en-US"/>
        </w:rPr>
        <w:t>O</w:t>
      </w:r>
      <w:r w:rsidRPr="005B6308">
        <w:rPr>
          <w:rFonts w:ascii="Times New Roman" w:hAnsi="Times New Roman"/>
          <w:sz w:val="28"/>
          <w:szCs w:val="28"/>
          <w:vertAlign w:val="subscript"/>
          <w:lang w:val="en-US"/>
        </w:rPr>
        <w:t>3</w:t>
      </w:r>
      <w:r w:rsidRPr="005B6308">
        <w:rPr>
          <w:rFonts w:ascii="Times New Roman" w:hAnsi="Times New Roman"/>
          <w:sz w:val="28"/>
          <w:szCs w:val="28"/>
          <w:lang w:val="en-US"/>
        </w:rPr>
        <w:t xml:space="preserve"> composite oxides // RSC Ad. </w:t>
      </w:r>
      <w:r w:rsidRPr="005B6308">
        <w:rPr>
          <w:rStyle w:val="s1"/>
          <w:rFonts w:ascii="Times New Roman" w:hAnsi="Times New Roman"/>
          <w:sz w:val="28"/>
          <w:szCs w:val="28"/>
          <w:lang w:val="en-US"/>
        </w:rPr>
        <w:t xml:space="preserve">– </w:t>
      </w:r>
      <w:r w:rsidRPr="005B6308">
        <w:rPr>
          <w:rFonts w:ascii="Times New Roman" w:hAnsi="Times New Roman"/>
          <w:sz w:val="28"/>
          <w:szCs w:val="28"/>
          <w:lang w:val="en-US"/>
        </w:rPr>
        <w:t xml:space="preserve">2016. </w:t>
      </w:r>
      <w:r w:rsidRPr="005B6308">
        <w:rPr>
          <w:rStyle w:val="s1"/>
          <w:rFonts w:ascii="Times New Roman" w:hAnsi="Times New Roman"/>
          <w:sz w:val="28"/>
          <w:szCs w:val="28"/>
          <w:lang w:val="en-US"/>
        </w:rPr>
        <w:t xml:space="preserve">– Vol. </w:t>
      </w:r>
      <w:r w:rsidRPr="005B6308">
        <w:rPr>
          <w:rFonts w:ascii="Times New Roman" w:hAnsi="Times New Roman"/>
          <w:sz w:val="28"/>
          <w:szCs w:val="28"/>
          <w:lang w:val="en-US"/>
        </w:rPr>
        <w:t xml:space="preserve">6. </w:t>
      </w:r>
      <w:r w:rsidRPr="005B6308">
        <w:rPr>
          <w:rStyle w:val="s1"/>
          <w:rFonts w:ascii="Times New Roman" w:hAnsi="Times New Roman"/>
          <w:sz w:val="28"/>
          <w:szCs w:val="28"/>
          <w:lang w:val="en-US"/>
        </w:rPr>
        <w:t xml:space="preserve">– P. </w:t>
      </w:r>
      <w:r w:rsidRPr="005B6308">
        <w:rPr>
          <w:rFonts w:ascii="Times New Roman" w:hAnsi="Times New Roman"/>
          <w:sz w:val="28"/>
          <w:szCs w:val="28"/>
          <w:lang w:val="en-US"/>
        </w:rPr>
        <w:t>20971-20978.</w:t>
      </w:r>
    </w:p>
    <w:p w14:paraId="126AE799" w14:textId="5C628E30"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E219B8">
        <w:rPr>
          <w:rFonts w:ascii="Times New Roman" w:hAnsi="Times New Roman"/>
          <w:sz w:val="28"/>
          <w:szCs w:val="28"/>
          <w:lang w:val="en-US"/>
        </w:rPr>
        <w:t>Al-</w:t>
      </w:r>
      <w:proofErr w:type="spellStart"/>
      <w:r w:rsidRPr="00E219B8">
        <w:rPr>
          <w:rFonts w:ascii="Times New Roman" w:hAnsi="Times New Roman"/>
          <w:sz w:val="28"/>
          <w:szCs w:val="28"/>
          <w:lang w:val="en-US"/>
        </w:rPr>
        <w:t>Kuhaili</w:t>
      </w:r>
      <w:proofErr w:type="spellEnd"/>
      <w:r w:rsidRPr="00E219B8">
        <w:rPr>
          <w:rFonts w:ascii="Times New Roman" w:hAnsi="Times New Roman"/>
          <w:sz w:val="28"/>
          <w:szCs w:val="28"/>
          <w:lang w:val="en-US"/>
        </w:rPr>
        <w:t xml:space="preserve"> M</w:t>
      </w:r>
      <w:r>
        <w:rPr>
          <w:rFonts w:ascii="Times New Roman" w:hAnsi="Times New Roman"/>
          <w:sz w:val="28"/>
          <w:szCs w:val="28"/>
          <w:lang w:val="en-US"/>
        </w:rPr>
        <w:t>.</w:t>
      </w:r>
      <w:r w:rsidRPr="00E219B8">
        <w:rPr>
          <w:rFonts w:ascii="Times New Roman" w:hAnsi="Times New Roman"/>
          <w:sz w:val="28"/>
          <w:szCs w:val="28"/>
          <w:lang w:val="en-US"/>
        </w:rPr>
        <w:t>F</w:t>
      </w:r>
      <w:r>
        <w:rPr>
          <w:rFonts w:ascii="Times New Roman" w:hAnsi="Times New Roman"/>
          <w:sz w:val="28"/>
          <w:szCs w:val="28"/>
          <w:lang w:val="en-US"/>
        </w:rPr>
        <w:t>.</w:t>
      </w:r>
      <w:r w:rsidRPr="00E219B8">
        <w:rPr>
          <w:rFonts w:ascii="Times New Roman" w:hAnsi="Times New Roman"/>
          <w:sz w:val="28"/>
          <w:szCs w:val="28"/>
          <w:lang w:val="en-US"/>
        </w:rPr>
        <w:t>, Ahmad S</w:t>
      </w:r>
      <w:r>
        <w:rPr>
          <w:rFonts w:ascii="Times New Roman" w:hAnsi="Times New Roman"/>
          <w:sz w:val="28"/>
          <w:szCs w:val="28"/>
          <w:lang w:val="en-US"/>
        </w:rPr>
        <w:t>.</w:t>
      </w:r>
      <w:r w:rsidRPr="00E219B8">
        <w:rPr>
          <w:rFonts w:ascii="Times New Roman" w:hAnsi="Times New Roman"/>
          <w:sz w:val="28"/>
          <w:szCs w:val="28"/>
          <w:lang w:val="en-US"/>
        </w:rPr>
        <w:t>H</w:t>
      </w:r>
      <w:r>
        <w:rPr>
          <w:rFonts w:ascii="Times New Roman" w:hAnsi="Times New Roman"/>
          <w:sz w:val="28"/>
          <w:szCs w:val="28"/>
          <w:lang w:val="en-US"/>
        </w:rPr>
        <w:t>.</w:t>
      </w:r>
      <w:r w:rsidRPr="00E219B8">
        <w:rPr>
          <w:rFonts w:ascii="Times New Roman" w:hAnsi="Times New Roman"/>
          <w:sz w:val="28"/>
          <w:szCs w:val="28"/>
          <w:lang w:val="en-US"/>
        </w:rPr>
        <w:t>A</w:t>
      </w:r>
      <w:r>
        <w:rPr>
          <w:rFonts w:ascii="Times New Roman" w:hAnsi="Times New Roman"/>
          <w:sz w:val="28"/>
          <w:szCs w:val="28"/>
          <w:lang w:val="en-US"/>
        </w:rPr>
        <w:t>.</w:t>
      </w:r>
      <w:r w:rsidRPr="00E219B8">
        <w:rPr>
          <w:rFonts w:ascii="Times New Roman" w:hAnsi="Times New Roman"/>
          <w:sz w:val="28"/>
          <w:szCs w:val="28"/>
          <w:lang w:val="en-US"/>
        </w:rPr>
        <w:t>, Durrani S</w:t>
      </w:r>
      <w:r>
        <w:rPr>
          <w:rFonts w:ascii="Times New Roman" w:hAnsi="Times New Roman"/>
          <w:sz w:val="28"/>
          <w:szCs w:val="28"/>
          <w:lang w:val="en-US"/>
        </w:rPr>
        <w:t>.</w:t>
      </w:r>
      <w:r w:rsidRPr="00E219B8">
        <w:rPr>
          <w:rFonts w:ascii="Times New Roman" w:hAnsi="Times New Roman"/>
          <w:sz w:val="28"/>
          <w:szCs w:val="28"/>
          <w:lang w:val="en-US"/>
        </w:rPr>
        <w:t>M</w:t>
      </w:r>
      <w:r>
        <w:rPr>
          <w:rFonts w:ascii="Times New Roman" w:hAnsi="Times New Roman"/>
          <w:sz w:val="28"/>
          <w:szCs w:val="28"/>
          <w:lang w:val="en-US"/>
        </w:rPr>
        <w:t>.</w:t>
      </w:r>
      <w:r w:rsidRPr="00E219B8">
        <w:rPr>
          <w:rFonts w:ascii="Times New Roman" w:hAnsi="Times New Roman"/>
          <w:sz w:val="28"/>
          <w:szCs w:val="28"/>
          <w:lang w:val="en-US"/>
        </w:rPr>
        <w:t>A</w:t>
      </w:r>
      <w:r>
        <w:rPr>
          <w:rFonts w:ascii="Times New Roman" w:hAnsi="Times New Roman"/>
          <w:sz w:val="28"/>
          <w:szCs w:val="28"/>
          <w:lang w:val="en-US"/>
        </w:rPr>
        <w:t>.</w:t>
      </w:r>
      <w:r w:rsidRPr="00E219B8">
        <w:rPr>
          <w:rFonts w:ascii="Times New Roman" w:hAnsi="Times New Roman"/>
          <w:sz w:val="28"/>
          <w:szCs w:val="28"/>
          <w:lang w:val="en-US"/>
        </w:rPr>
        <w:t>, Faiz M</w:t>
      </w:r>
      <w:r>
        <w:rPr>
          <w:rFonts w:ascii="Times New Roman" w:hAnsi="Times New Roman"/>
          <w:sz w:val="28"/>
          <w:szCs w:val="28"/>
          <w:lang w:val="en-US"/>
        </w:rPr>
        <w:t>.</w:t>
      </w:r>
      <w:r w:rsidRPr="00E219B8">
        <w:rPr>
          <w:rFonts w:ascii="Times New Roman" w:hAnsi="Times New Roman"/>
          <w:sz w:val="28"/>
          <w:szCs w:val="28"/>
          <w:lang w:val="en-US"/>
        </w:rPr>
        <w:t>M</w:t>
      </w:r>
      <w:r>
        <w:rPr>
          <w:rFonts w:ascii="Times New Roman" w:hAnsi="Times New Roman"/>
          <w:sz w:val="28"/>
          <w:szCs w:val="28"/>
          <w:lang w:val="en-US"/>
        </w:rPr>
        <w:t>.</w:t>
      </w:r>
      <w:r w:rsidRPr="00E219B8">
        <w:rPr>
          <w:rFonts w:ascii="Times New Roman" w:hAnsi="Times New Roman"/>
          <w:sz w:val="28"/>
          <w:szCs w:val="28"/>
          <w:lang w:val="en-US"/>
        </w:rPr>
        <w:t xml:space="preserve">, </w:t>
      </w:r>
      <w:proofErr w:type="spellStart"/>
      <w:r w:rsidRPr="00E219B8">
        <w:rPr>
          <w:rFonts w:ascii="Times New Roman" w:hAnsi="Times New Roman"/>
          <w:sz w:val="28"/>
          <w:szCs w:val="28"/>
          <w:lang w:val="en-US"/>
        </w:rPr>
        <w:t>Ul</w:t>
      </w:r>
      <w:proofErr w:type="spellEnd"/>
      <w:r w:rsidRPr="00E219B8">
        <w:rPr>
          <w:rFonts w:ascii="Times New Roman" w:hAnsi="Times New Roman"/>
          <w:sz w:val="28"/>
          <w:szCs w:val="28"/>
          <w:lang w:val="en-US"/>
        </w:rPr>
        <w:t xml:space="preserve">-Hamid A. Application of nickel oxide thin films in </w:t>
      </w:r>
      <w:proofErr w:type="spellStart"/>
      <w:r w:rsidRPr="00E219B8">
        <w:rPr>
          <w:rFonts w:ascii="Times New Roman" w:hAnsi="Times New Roman"/>
          <w:sz w:val="28"/>
          <w:szCs w:val="28"/>
          <w:lang w:val="en-US"/>
        </w:rPr>
        <w:t>NiO</w:t>
      </w:r>
      <w:proofErr w:type="spellEnd"/>
      <w:r w:rsidRPr="00E219B8">
        <w:rPr>
          <w:rFonts w:ascii="Times New Roman" w:hAnsi="Times New Roman"/>
          <w:sz w:val="28"/>
          <w:szCs w:val="28"/>
          <w:lang w:val="en-US"/>
        </w:rPr>
        <w:t>/Ag multilayer energy-efficient coatings</w:t>
      </w:r>
      <w:r>
        <w:rPr>
          <w:rFonts w:ascii="Times New Roman" w:hAnsi="Times New Roman"/>
          <w:sz w:val="28"/>
          <w:szCs w:val="28"/>
          <w:lang w:val="en-US"/>
        </w:rPr>
        <w:t xml:space="preserve"> //</w:t>
      </w:r>
      <w:r w:rsidRPr="00E219B8">
        <w:rPr>
          <w:rFonts w:ascii="Times New Roman" w:hAnsi="Times New Roman"/>
          <w:sz w:val="28"/>
          <w:szCs w:val="28"/>
          <w:lang w:val="en-US"/>
        </w:rPr>
        <w:t xml:space="preserve"> Mater Sci </w:t>
      </w:r>
      <w:proofErr w:type="spellStart"/>
      <w:r w:rsidRPr="00E219B8">
        <w:rPr>
          <w:rFonts w:ascii="Times New Roman" w:hAnsi="Times New Roman"/>
          <w:sz w:val="28"/>
          <w:szCs w:val="28"/>
          <w:lang w:val="en-US"/>
        </w:rPr>
        <w:t>Semicond</w:t>
      </w:r>
      <w:proofErr w:type="spellEnd"/>
      <w:r w:rsidRPr="00E219B8">
        <w:rPr>
          <w:rFonts w:ascii="Times New Roman" w:hAnsi="Times New Roman"/>
          <w:sz w:val="28"/>
          <w:szCs w:val="28"/>
          <w:lang w:val="en-US"/>
        </w:rPr>
        <w:t xml:space="preserve"> Process</w:t>
      </w:r>
      <w:r>
        <w:rPr>
          <w:rFonts w:ascii="Times New Roman" w:hAnsi="Times New Roman"/>
          <w:sz w:val="28"/>
          <w:szCs w:val="28"/>
          <w:lang w:val="en-US"/>
        </w:rPr>
        <w:t>.</w:t>
      </w:r>
      <w:r w:rsidRPr="00E219B8">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E219B8">
        <w:rPr>
          <w:rFonts w:ascii="Times New Roman" w:hAnsi="Times New Roman"/>
          <w:sz w:val="28"/>
          <w:szCs w:val="28"/>
          <w:lang w:val="en-US"/>
        </w:rPr>
        <w:t>2015</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E219B8">
        <w:rPr>
          <w:rFonts w:ascii="Times New Roman" w:hAnsi="Times New Roman"/>
          <w:sz w:val="28"/>
          <w:szCs w:val="28"/>
          <w:lang w:val="en-US"/>
        </w:rPr>
        <w:t>39</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E219B8">
        <w:rPr>
          <w:rFonts w:ascii="Times New Roman" w:hAnsi="Times New Roman"/>
          <w:sz w:val="28"/>
          <w:szCs w:val="28"/>
          <w:lang w:val="en-US"/>
        </w:rPr>
        <w:t>84</w:t>
      </w:r>
      <w:r>
        <w:rPr>
          <w:rFonts w:ascii="Times New Roman" w:hAnsi="Times New Roman"/>
          <w:sz w:val="28"/>
          <w:szCs w:val="28"/>
          <w:lang w:val="en-US"/>
        </w:rPr>
        <w:t>-8</w:t>
      </w:r>
      <w:r w:rsidRPr="00E219B8">
        <w:rPr>
          <w:rFonts w:ascii="Times New Roman" w:hAnsi="Times New Roman"/>
          <w:sz w:val="28"/>
          <w:szCs w:val="28"/>
          <w:lang w:val="en-US"/>
        </w:rPr>
        <w:t>9</w:t>
      </w:r>
      <w:r>
        <w:rPr>
          <w:rFonts w:ascii="Times New Roman" w:hAnsi="Times New Roman"/>
          <w:sz w:val="28"/>
          <w:szCs w:val="28"/>
          <w:lang w:val="en-US"/>
        </w:rPr>
        <w:t>.</w:t>
      </w:r>
    </w:p>
    <w:p w14:paraId="2A43A503" w14:textId="1173D9C2"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954D07">
        <w:rPr>
          <w:rFonts w:ascii="Times New Roman" w:hAnsi="Times New Roman"/>
          <w:sz w:val="28"/>
          <w:szCs w:val="28"/>
          <w:lang w:val="en-US"/>
        </w:rPr>
        <w:t>An H</w:t>
      </w:r>
      <w:r>
        <w:rPr>
          <w:rFonts w:ascii="Times New Roman" w:hAnsi="Times New Roman"/>
          <w:sz w:val="28"/>
          <w:szCs w:val="28"/>
          <w:lang w:val="en-US"/>
        </w:rPr>
        <w:t>.</w:t>
      </w:r>
      <w:r w:rsidRPr="00954D07">
        <w:rPr>
          <w:rFonts w:ascii="Times New Roman" w:hAnsi="Times New Roman"/>
          <w:sz w:val="28"/>
          <w:szCs w:val="28"/>
          <w:lang w:val="en-US"/>
        </w:rPr>
        <w:t>, Wang D</w:t>
      </w:r>
      <w:r>
        <w:rPr>
          <w:rFonts w:ascii="Times New Roman" w:hAnsi="Times New Roman"/>
          <w:sz w:val="28"/>
          <w:szCs w:val="28"/>
          <w:lang w:val="en-US"/>
        </w:rPr>
        <w:t>.</w:t>
      </w:r>
      <w:r w:rsidRPr="00954D07">
        <w:rPr>
          <w:rFonts w:ascii="Times New Roman" w:hAnsi="Times New Roman"/>
          <w:sz w:val="28"/>
          <w:szCs w:val="28"/>
          <w:lang w:val="en-US"/>
        </w:rPr>
        <w:t>, Miao S</w:t>
      </w:r>
      <w:r>
        <w:rPr>
          <w:rFonts w:ascii="Times New Roman" w:hAnsi="Times New Roman"/>
          <w:sz w:val="28"/>
          <w:szCs w:val="28"/>
          <w:lang w:val="en-US"/>
        </w:rPr>
        <w:t>.</w:t>
      </w:r>
      <w:r w:rsidRPr="00954D07">
        <w:rPr>
          <w:rFonts w:ascii="Times New Roman" w:hAnsi="Times New Roman"/>
          <w:sz w:val="28"/>
          <w:szCs w:val="28"/>
          <w:lang w:val="en-US"/>
        </w:rPr>
        <w:t>, Yang Q</w:t>
      </w:r>
      <w:r>
        <w:rPr>
          <w:rFonts w:ascii="Times New Roman" w:hAnsi="Times New Roman"/>
          <w:sz w:val="28"/>
          <w:szCs w:val="28"/>
          <w:lang w:val="en-US"/>
        </w:rPr>
        <w:t>.</w:t>
      </w:r>
      <w:r w:rsidRPr="00954D07">
        <w:rPr>
          <w:rFonts w:ascii="Times New Roman" w:hAnsi="Times New Roman"/>
          <w:sz w:val="28"/>
          <w:szCs w:val="28"/>
          <w:lang w:val="en-US"/>
        </w:rPr>
        <w:t>, Zhao X</w:t>
      </w:r>
      <w:r>
        <w:rPr>
          <w:rFonts w:ascii="Times New Roman" w:hAnsi="Times New Roman"/>
          <w:sz w:val="28"/>
          <w:szCs w:val="28"/>
          <w:lang w:val="en-US"/>
        </w:rPr>
        <w:t>.</w:t>
      </w:r>
      <w:r w:rsidRPr="00954D07">
        <w:rPr>
          <w:rFonts w:ascii="Times New Roman" w:hAnsi="Times New Roman"/>
          <w:sz w:val="28"/>
          <w:szCs w:val="28"/>
          <w:lang w:val="en-US"/>
        </w:rPr>
        <w:t>, Wang Y. Preparation of Ni-IL/SiO</w:t>
      </w:r>
      <w:r w:rsidRPr="00954D07">
        <w:rPr>
          <w:rFonts w:ascii="Times New Roman" w:hAnsi="Times New Roman"/>
          <w:sz w:val="28"/>
          <w:szCs w:val="28"/>
          <w:vertAlign w:val="subscript"/>
          <w:lang w:val="en-US"/>
        </w:rPr>
        <w:t>2</w:t>
      </w:r>
      <w:r w:rsidRPr="00954D07">
        <w:rPr>
          <w:rFonts w:ascii="Times New Roman" w:hAnsi="Times New Roman"/>
          <w:sz w:val="28"/>
          <w:szCs w:val="28"/>
          <w:lang w:val="en-US"/>
        </w:rPr>
        <w:t xml:space="preserve"> and its catalytic performance for one-pot sequential synthesis of 2-propylheptanol from n-valeraldehyde</w:t>
      </w:r>
      <w:r>
        <w:rPr>
          <w:rFonts w:ascii="Times New Roman" w:hAnsi="Times New Roman"/>
          <w:sz w:val="28"/>
          <w:szCs w:val="28"/>
          <w:lang w:val="en-US"/>
        </w:rPr>
        <w:t xml:space="preserve"> // </w:t>
      </w:r>
      <w:r w:rsidRPr="00954D07">
        <w:rPr>
          <w:rFonts w:ascii="Times New Roman" w:hAnsi="Times New Roman"/>
          <w:sz w:val="28"/>
          <w:szCs w:val="28"/>
          <w:lang w:val="en-US"/>
        </w:rPr>
        <w:t>RSC Ad</w:t>
      </w:r>
      <w:r>
        <w:rPr>
          <w:rFonts w:ascii="Times New Roman" w:hAnsi="Times New Roman"/>
          <w:sz w:val="28"/>
          <w:szCs w:val="28"/>
          <w:lang w:val="en-US"/>
        </w:rPr>
        <w:t>.</w:t>
      </w:r>
      <w:r w:rsidRPr="00954D07">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954D07">
        <w:rPr>
          <w:rFonts w:ascii="Times New Roman" w:hAnsi="Times New Roman"/>
          <w:sz w:val="28"/>
          <w:szCs w:val="28"/>
          <w:lang w:val="en-US"/>
        </w:rPr>
        <w:t>2020</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954D07">
        <w:rPr>
          <w:rFonts w:ascii="Times New Roman" w:hAnsi="Times New Roman"/>
          <w:sz w:val="28"/>
          <w:szCs w:val="28"/>
          <w:lang w:val="en-US"/>
        </w:rPr>
        <w:t>10</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954D07">
        <w:rPr>
          <w:rFonts w:ascii="Times New Roman" w:hAnsi="Times New Roman"/>
          <w:sz w:val="28"/>
          <w:szCs w:val="28"/>
          <w:lang w:val="en-US"/>
        </w:rPr>
        <w:t>28100</w:t>
      </w:r>
      <w:r>
        <w:rPr>
          <w:rFonts w:ascii="Times New Roman" w:hAnsi="Times New Roman"/>
          <w:sz w:val="28"/>
          <w:szCs w:val="28"/>
          <w:lang w:val="en-US"/>
        </w:rPr>
        <w:t>-2810</w:t>
      </w:r>
      <w:r w:rsidRPr="00954D07">
        <w:rPr>
          <w:rFonts w:ascii="Times New Roman" w:hAnsi="Times New Roman"/>
          <w:sz w:val="28"/>
          <w:szCs w:val="28"/>
          <w:lang w:val="en-US"/>
        </w:rPr>
        <w:t>5.</w:t>
      </w:r>
    </w:p>
    <w:p w14:paraId="001E220F" w14:textId="2B0A9D84"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5972B0">
        <w:rPr>
          <w:rFonts w:ascii="Times New Roman" w:hAnsi="Times New Roman"/>
          <w:sz w:val="28"/>
          <w:szCs w:val="28"/>
          <w:lang w:val="en-US"/>
        </w:rPr>
        <w:t>Xie F</w:t>
      </w:r>
      <w:r>
        <w:rPr>
          <w:rFonts w:ascii="Times New Roman" w:hAnsi="Times New Roman"/>
          <w:sz w:val="28"/>
          <w:szCs w:val="28"/>
          <w:lang w:val="en-US"/>
        </w:rPr>
        <w:t>.</w:t>
      </w:r>
      <w:r w:rsidRPr="005972B0">
        <w:rPr>
          <w:rFonts w:ascii="Times New Roman" w:hAnsi="Times New Roman"/>
          <w:sz w:val="28"/>
          <w:szCs w:val="28"/>
          <w:lang w:val="en-US"/>
        </w:rPr>
        <w:t>, Wu H</w:t>
      </w:r>
      <w:r>
        <w:rPr>
          <w:rFonts w:ascii="Times New Roman" w:hAnsi="Times New Roman"/>
          <w:sz w:val="28"/>
          <w:szCs w:val="28"/>
          <w:lang w:val="en-US"/>
        </w:rPr>
        <w:t>.</w:t>
      </w:r>
      <w:r w:rsidRPr="005972B0">
        <w:rPr>
          <w:rFonts w:ascii="Times New Roman" w:hAnsi="Times New Roman"/>
          <w:sz w:val="28"/>
          <w:szCs w:val="28"/>
          <w:lang w:val="en-US"/>
        </w:rPr>
        <w:t>, Mou J</w:t>
      </w:r>
      <w:r>
        <w:rPr>
          <w:rFonts w:ascii="Times New Roman" w:hAnsi="Times New Roman"/>
          <w:sz w:val="28"/>
          <w:szCs w:val="28"/>
          <w:lang w:val="en-US"/>
        </w:rPr>
        <w:t>.</w:t>
      </w:r>
      <w:r w:rsidRPr="005972B0">
        <w:rPr>
          <w:rFonts w:ascii="Times New Roman" w:hAnsi="Times New Roman"/>
          <w:sz w:val="28"/>
          <w:szCs w:val="28"/>
          <w:lang w:val="en-US"/>
        </w:rPr>
        <w:t>, Lin D</w:t>
      </w:r>
      <w:r>
        <w:rPr>
          <w:rFonts w:ascii="Times New Roman" w:hAnsi="Times New Roman"/>
          <w:sz w:val="28"/>
          <w:szCs w:val="28"/>
          <w:lang w:val="en-US"/>
        </w:rPr>
        <w:t>.</w:t>
      </w:r>
      <w:r w:rsidRPr="005972B0">
        <w:rPr>
          <w:rFonts w:ascii="Times New Roman" w:hAnsi="Times New Roman"/>
          <w:sz w:val="28"/>
          <w:szCs w:val="28"/>
          <w:lang w:val="en-US"/>
        </w:rPr>
        <w:t>, Xu C</w:t>
      </w:r>
      <w:r>
        <w:rPr>
          <w:rFonts w:ascii="Times New Roman" w:hAnsi="Times New Roman"/>
          <w:sz w:val="28"/>
          <w:szCs w:val="28"/>
          <w:lang w:val="en-US"/>
        </w:rPr>
        <w:t>.</w:t>
      </w:r>
      <w:r w:rsidRPr="005972B0">
        <w:rPr>
          <w:rFonts w:ascii="Times New Roman" w:hAnsi="Times New Roman"/>
          <w:sz w:val="28"/>
          <w:szCs w:val="28"/>
          <w:lang w:val="en-US"/>
        </w:rPr>
        <w:t>, Wu C</w:t>
      </w:r>
      <w:r>
        <w:rPr>
          <w:rFonts w:ascii="Times New Roman" w:hAnsi="Times New Roman"/>
          <w:sz w:val="28"/>
          <w:szCs w:val="28"/>
          <w:lang w:val="en-US"/>
        </w:rPr>
        <w:t>.</w:t>
      </w:r>
      <w:r w:rsidRPr="005972B0">
        <w:rPr>
          <w:rFonts w:ascii="Times New Roman" w:hAnsi="Times New Roman"/>
          <w:sz w:val="28"/>
          <w:szCs w:val="28"/>
          <w:lang w:val="en-US"/>
        </w:rPr>
        <w:t xml:space="preserve">, </w:t>
      </w:r>
      <w:r>
        <w:rPr>
          <w:rFonts w:ascii="Times New Roman" w:hAnsi="Times New Roman"/>
          <w:sz w:val="28"/>
          <w:szCs w:val="28"/>
          <w:lang w:val="en-US"/>
        </w:rPr>
        <w:t>Sun X.</w:t>
      </w:r>
      <w:r w:rsidRPr="005972B0">
        <w:rPr>
          <w:rFonts w:ascii="Times New Roman" w:hAnsi="Times New Roman"/>
          <w:sz w:val="28"/>
          <w:szCs w:val="28"/>
          <w:lang w:val="en-US"/>
        </w:rPr>
        <w:t xml:space="preserve"> Ni</w:t>
      </w:r>
      <w:r w:rsidRPr="005972B0">
        <w:rPr>
          <w:rFonts w:ascii="Times New Roman" w:hAnsi="Times New Roman"/>
          <w:sz w:val="28"/>
          <w:szCs w:val="28"/>
          <w:vertAlign w:val="subscript"/>
          <w:lang w:val="en-US"/>
        </w:rPr>
        <w:t>3</w:t>
      </w:r>
      <w:r w:rsidRPr="005972B0">
        <w:rPr>
          <w:rFonts w:ascii="Times New Roman" w:hAnsi="Times New Roman"/>
          <w:sz w:val="28"/>
          <w:szCs w:val="28"/>
          <w:lang w:val="en-US"/>
        </w:rPr>
        <w:t>N@Ni-Ci nanoarray as a highly active and durable non-noble-metal electrocatalyst for water oxidation at near-neutral pH</w:t>
      </w:r>
      <w:r>
        <w:rPr>
          <w:rFonts w:ascii="Times New Roman" w:hAnsi="Times New Roman"/>
          <w:sz w:val="28"/>
          <w:szCs w:val="28"/>
          <w:lang w:val="en-US"/>
        </w:rPr>
        <w:t xml:space="preserve"> // </w:t>
      </w:r>
      <w:r w:rsidRPr="005972B0">
        <w:rPr>
          <w:rFonts w:ascii="Times New Roman" w:hAnsi="Times New Roman"/>
          <w:sz w:val="28"/>
          <w:szCs w:val="28"/>
          <w:lang w:val="en-US"/>
        </w:rPr>
        <w:t xml:space="preserve">J </w:t>
      </w:r>
      <w:proofErr w:type="spellStart"/>
      <w:r w:rsidRPr="005972B0">
        <w:rPr>
          <w:rFonts w:ascii="Times New Roman" w:hAnsi="Times New Roman"/>
          <w:sz w:val="28"/>
          <w:szCs w:val="28"/>
          <w:lang w:val="en-US"/>
        </w:rPr>
        <w:t>Catal</w:t>
      </w:r>
      <w:proofErr w:type="spellEnd"/>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Pr="005972B0">
        <w:rPr>
          <w:rFonts w:ascii="Times New Roman" w:hAnsi="Times New Roman"/>
          <w:sz w:val="28"/>
          <w:szCs w:val="28"/>
          <w:lang w:val="en-US"/>
        </w:rPr>
        <w:t xml:space="preserve"> 2017</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5972B0">
        <w:rPr>
          <w:rFonts w:ascii="Times New Roman" w:hAnsi="Times New Roman"/>
          <w:sz w:val="28"/>
          <w:szCs w:val="28"/>
          <w:lang w:val="en-US"/>
        </w:rPr>
        <w:t>356</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5972B0">
        <w:rPr>
          <w:rFonts w:ascii="Times New Roman" w:hAnsi="Times New Roman"/>
          <w:sz w:val="28"/>
          <w:szCs w:val="28"/>
          <w:lang w:val="en-US"/>
        </w:rPr>
        <w:t>165</w:t>
      </w:r>
      <w:r>
        <w:rPr>
          <w:rFonts w:ascii="Times New Roman" w:hAnsi="Times New Roman"/>
          <w:sz w:val="28"/>
          <w:szCs w:val="28"/>
          <w:lang w:val="en-US"/>
        </w:rPr>
        <w:t>-1</w:t>
      </w:r>
      <w:r w:rsidRPr="005972B0">
        <w:rPr>
          <w:rFonts w:ascii="Times New Roman" w:hAnsi="Times New Roman"/>
          <w:sz w:val="28"/>
          <w:szCs w:val="28"/>
          <w:lang w:val="en-US"/>
        </w:rPr>
        <w:t>72.</w:t>
      </w:r>
    </w:p>
    <w:p w14:paraId="1F0D553F" w14:textId="51499AE8"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976FEE">
        <w:rPr>
          <w:rFonts w:ascii="Times New Roman" w:hAnsi="Times New Roman"/>
          <w:sz w:val="28"/>
          <w:szCs w:val="28"/>
          <w:lang w:val="en-US"/>
        </w:rPr>
        <w:t>Xie F</w:t>
      </w:r>
      <w:r>
        <w:rPr>
          <w:rFonts w:ascii="Times New Roman" w:hAnsi="Times New Roman"/>
          <w:sz w:val="28"/>
          <w:szCs w:val="28"/>
          <w:lang w:val="en-US"/>
        </w:rPr>
        <w:t>.</w:t>
      </w:r>
      <w:r w:rsidRPr="00976FEE">
        <w:rPr>
          <w:rFonts w:ascii="Times New Roman" w:hAnsi="Times New Roman"/>
          <w:sz w:val="28"/>
          <w:szCs w:val="28"/>
          <w:lang w:val="en-US"/>
        </w:rPr>
        <w:t>, Choy W</w:t>
      </w:r>
      <w:r>
        <w:rPr>
          <w:rFonts w:ascii="Times New Roman" w:hAnsi="Times New Roman"/>
          <w:sz w:val="28"/>
          <w:szCs w:val="28"/>
          <w:lang w:val="en-US"/>
        </w:rPr>
        <w:t>.</w:t>
      </w:r>
      <w:r w:rsidRPr="00976FEE">
        <w:rPr>
          <w:rFonts w:ascii="Times New Roman" w:hAnsi="Times New Roman"/>
          <w:sz w:val="28"/>
          <w:szCs w:val="28"/>
          <w:lang w:val="en-US"/>
        </w:rPr>
        <w:t>C</w:t>
      </w:r>
      <w:r>
        <w:rPr>
          <w:rFonts w:ascii="Times New Roman" w:hAnsi="Times New Roman"/>
          <w:sz w:val="28"/>
          <w:szCs w:val="28"/>
          <w:lang w:val="en-US"/>
        </w:rPr>
        <w:t>.</w:t>
      </w:r>
      <w:r w:rsidRPr="00976FEE">
        <w:rPr>
          <w:rFonts w:ascii="Times New Roman" w:hAnsi="Times New Roman"/>
          <w:sz w:val="28"/>
          <w:szCs w:val="28"/>
          <w:lang w:val="en-US"/>
        </w:rPr>
        <w:t>H</w:t>
      </w:r>
      <w:r>
        <w:rPr>
          <w:rFonts w:ascii="Times New Roman" w:hAnsi="Times New Roman"/>
          <w:sz w:val="28"/>
          <w:szCs w:val="28"/>
          <w:lang w:val="en-US"/>
        </w:rPr>
        <w:t>.</w:t>
      </w:r>
      <w:r w:rsidRPr="00976FEE">
        <w:rPr>
          <w:rFonts w:ascii="Times New Roman" w:hAnsi="Times New Roman"/>
          <w:sz w:val="28"/>
          <w:szCs w:val="28"/>
          <w:lang w:val="en-US"/>
        </w:rPr>
        <w:t>, Wang C</w:t>
      </w:r>
      <w:r>
        <w:rPr>
          <w:rFonts w:ascii="Times New Roman" w:hAnsi="Times New Roman"/>
          <w:sz w:val="28"/>
          <w:szCs w:val="28"/>
          <w:lang w:val="en-US"/>
        </w:rPr>
        <w:t>.</w:t>
      </w:r>
      <w:r w:rsidRPr="00976FEE">
        <w:rPr>
          <w:rFonts w:ascii="Times New Roman" w:hAnsi="Times New Roman"/>
          <w:sz w:val="28"/>
          <w:szCs w:val="28"/>
          <w:lang w:val="en-US"/>
        </w:rPr>
        <w:t>, Li X</w:t>
      </w:r>
      <w:r>
        <w:rPr>
          <w:rFonts w:ascii="Times New Roman" w:hAnsi="Times New Roman"/>
          <w:sz w:val="28"/>
          <w:szCs w:val="28"/>
          <w:lang w:val="en-US"/>
        </w:rPr>
        <w:t>.</w:t>
      </w:r>
      <w:r w:rsidRPr="00976FEE">
        <w:rPr>
          <w:rFonts w:ascii="Times New Roman" w:hAnsi="Times New Roman"/>
          <w:sz w:val="28"/>
          <w:szCs w:val="28"/>
          <w:lang w:val="en-US"/>
        </w:rPr>
        <w:t>, Zhang S</w:t>
      </w:r>
      <w:r>
        <w:rPr>
          <w:rFonts w:ascii="Times New Roman" w:hAnsi="Times New Roman"/>
          <w:sz w:val="28"/>
          <w:szCs w:val="28"/>
          <w:lang w:val="en-US"/>
        </w:rPr>
        <w:t>.</w:t>
      </w:r>
      <w:r w:rsidRPr="00976FEE">
        <w:rPr>
          <w:rFonts w:ascii="Times New Roman" w:hAnsi="Times New Roman"/>
          <w:sz w:val="28"/>
          <w:szCs w:val="28"/>
          <w:lang w:val="en-US"/>
        </w:rPr>
        <w:t>, Hou J. Low-Temperature Solution-Processed Hydrogen Molybdenum and Vanadium Bronzes for an Efficient Hole-Transport Layer in Organic Electronics</w:t>
      </w:r>
      <w:r>
        <w:rPr>
          <w:rFonts w:ascii="Times New Roman" w:hAnsi="Times New Roman"/>
          <w:sz w:val="28"/>
          <w:szCs w:val="28"/>
          <w:lang w:val="en-US"/>
        </w:rPr>
        <w:t xml:space="preserve"> //</w:t>
      </w:r>
      <w:r w:rsidRPr="00976FEE">
        <w:rPr>
          <w:rFonts w:ascii="Times New Roman" w:hAnsi="Times New Roman"/>
          <w:sz w:val="28"/>
          <w:szCs w:val="28"/>
          <w:lang w:val="en-US"/>
        </w:rPr>
        <w:t xml:space="preserve"> Advanced Materials</w:t>
      </w:r>
      <w:r>
        <w:rPr>
          <w:rFonts w:ascii="Times New Roman" w:hAnsi="Times New Roman"/>
          <w:sz w:val="28"/>
          <w:szCs w:val="28"/>
          <w:lang w:val="en-US"/>
        </w:rPr>
        <w:t>.</w:t>
      </w:r>
      <w:r w:rsidRPr="00976FEE">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976FEE">
        <w:rPr>
          <w:rFonts w:ascii="Times New Roman" w:hAnsi="Times New Roman"/>
          <w:sz w:val="28"/>
          <w:szCs w:val="28"/>
          <w:lang w:val="en-US"/>
        </w:rPr>
        <w:t>2013</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976FEE">
        <w:rPr>
          <w:rFonts w:ascii="Times New Roman" w:hAnsi="Times New Roman"/>
          <w:sz w:val="28"/>
          <w:szCs w:val="28"/>
          <w:lang w:val="en-US"/>
        </w:rPr>
        <w:t>25</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976FEE">
        <w:rPr>
          <w:rFonts w:ascii="Times New Roman" w:hAnsi="Times New Roman"/>
          <w:sz w:val="28"/>
          <w:szCs w:val="28"/>
          <w:lang w:val="en-US"/>
        </w:rPr>
        <w:t>2051</w:t>
      </w:r>
      <w:r>
        <w:rPr>
          <w:rFonts w:ascii="Times New Roman" w:hAnsi="Times New Roman"/>
          <w:sz w:val="28"/>
          <w:szCs w:val="28"/>
          <w:lang w:val="en-US"/>
        </w:rPr>
        <w:t>-205</w:t>
      </w:r>
      <w:r w:rsidRPr="00976FEE">
        <w:rPr>
          <w:rFonts w:ascii="Times New Roman" w:hAnsi="Times New Roman"/>
          <w:sz w:val="28"/>
          <w:szCs w:val="28"/>
          <w:lang w:val="en-US"/>
        </w:rPr>
        <w:t>5.</w:t>
      </w:r>
    </w:p>
    <w:p w14:paraId="5D8C036A" w14:textId="1D5E5CBB"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22299E">
        <w:rPr>
          <w:rFonts w:ascii="Times New Roman" w:hAnsi="Times New Roman"/>
          <w:sz w:val="28"/>
          <w:szCs w:val="28"/>
          <w:lang w:val="en-US"/>
        </w:rPr>
        <w:t>Tran H</w:t>
      </w:r>
      <w:r>
        <w:rPr>
          <w:rFonts w:ascii="Times New Roman" w:hAnsi="Times New Roman"/>
          <w:sz w:val="28"/>
          <w:szCs w:val="28"/>
          <w:lang w:val="en-US"/>
        </w:rPr>
        <w:t>.</w:t>
      </w:r>
      <w:r w:rsidRPr="0022299E">
        <w:rPr>
          <w:rFonts w:ascii="Times New Roman" w:hAnsi="Times New Roman"/>
          <w:sz w:val="28"/>
          <w:szCs w:val="28"/>
          <w:lang w:val="en-US"/>
        </w:rPr>
        <w:t>N</w:t>
      </w:r>
      <w:r>
        <w:rPr>
          <w:rFonts w:ascii="Times New Roman" w:hAnsi="Times New Roman"/>
          <w:sz w:val="28"/>
          <w:szCs w:val="28"/>
          <w:lang w:val="en-US"/>
        </w:rPr>
        <w:t>.</w:t>
      </w:r>
      <w:r w:rsidRPr="0022299E">
        <w:rPr>
          <w:rFonts w:ascii="Times New Roman" w:hAnsi="Times New Roman"/>
          <w:sz w:val="28"/>
          <w:szCs w:val="28"/>
          <w:lang w:val="en-US"/>
        </w:rPr>
        <w:t>, Park S</w:t>
      </w:r>
      <w:r>
        <w:rPr>
          <w:rFonts w:ascii="Times New Roman" w:hAnsi="Times New Roman"/>
          <w:sz w:val="28"/>
          <w:szCs w:val="28"/>
          <w:lang w:val="en-US"/>
        </w:rPr>
        <w:t>.</w:t>
      </w:r>
      <w:r w:rsidRPr="0022299E">
        <w:rPr>
          <w:rFonts w:ascii="Times New Roman" w:hAnsi="Times New Roman"/>
          <w:sz w:val="28"/>
          <w:szCs w:val="28"/>
          <w:lang w:val="en-US"/>
        </w:rPr>
        <w:t>, Wibowo F</w:t>
      </w:r>
      <w:r>
        <w:rPr>
          <w:rFonts w:ascii="Times New Roman" w:hAnsi="Times New Roman"/>
          <w:sz w:val="28"/>
          <w:szCs w:val="28"/>
          <w:lang w:val="en-US"/>
        </w:rPr>
        <w:t>.</w:t>
      </w:r>
      <w:r w:rsidRPr="0022299E">
        <w:rPr>
          <w:rFonts w:ascii="Times New Roman" w:hAnsi="Times New Roman"/>
          <w:sz w:val="28"/>
          <w:szCs w:val="28"/>
          <w:lang w:val="en-US"/>
        </w:rPr>
        <w:t>T</w:t>
      </w:r>
      <w:r>
        <w:rPr>
          <w:rFonts w:ascii="Times New Roman" w:hAnsi="Times New Roman"/>
          <w:sz w:val="28"/>
          <w:szCs w:val="28"/>
          <w:lang w:val="en-US"/>
        </w:rPr>
        <w:t>.</w:t>
      </w:r>
      <w:r w:rsidRPr="0022299E">
        <w:rPr>
          <w:rFonts w:ascii="Times New Roman" w:hAnsi="Times New Roman"/>
          <w:sz w:val="28"/>
          <w:szCs w:val="28"/>
          <w:lang w:val="en-US"/>
        </w:rPr>
        <w:t>A</w:t>
      </w:r>
      <w:r>
        <w:rPr>
          <w:rFonts w:ascii="Times New Roman" w:hAnsi="Times New Roman"/>
          <w:sz w:val="28"/>
          <w:szCs w:val="28"/>
          <w:lang w:val="en-US"/>
        </w:rPr>
        <w:t>.</w:t>
      </w:r>
      <w:r w:rsidRPr="0022299E">
        <w:rPr>
          <w:rFonts w:ascii="Times New Roman" w:hAnsi="Times New Roman"/>
          <w:sz w:val="28"/>
          <w:szCs w:val="28"/>
          <w:lang w:val="en-US"/>
        </w:rPr>
        <w:t>, Krishna N</w:t>
      </w:r>
      <w:r>
        <w:rPr>
          <w:rFonts w:ascii="Times New Roman" w:hAnsi="Times New Roman"/>
          <w:sz w:val="28"/>
          <w:szCs w:val="28"/>
          <w:lang w:val="en-US"/>
        </w:rPr>
        <w:t>.V.</w:t>
      </w:r>
      <w:r w:rsidRPr="0022299E">
        <w:rPr>
          <w:rFonts w:ascii="Times New Roman" w:hAnsi="Times New Roman"/>
          <w:sz w:val="28"/>
          <w:szCs w:val="28"/>
          <w:lang w:val="en-US"/>
        </w:rPr>
        <w:t>, Kang J</w:t>
      </w:r>
      <w:r>
        <w:rPr>
          <w:rFonts w:ascii="Times New Roman" w:hAnsi="Times New Roman"/>
          <w:sz w:val="28"/>
          <w:szCs w:val="28"/>
          <w:lang w:val="en-US"/>
        </w:rPr>
        <w:t>.</w:t>
      </w:r>
      <w:r w:rsidRPr="0022299E">
        <w:rPr>
          <w:rFonts w:ascii="Times New Roman" w:hAnsi="Times New Roman"/>
          <w:sz w:val="28"/>
          <w:szCs w:val="28"/>
          <w:lang w:val="en-US"/>
        </w:rPr>
        <w:t>H</w:t>
      </w:r>
      <w:r>
        <w:rPr>
          <w:rFonts w:ascii="Times New Roman" w:hAnsi="Times New Roman"/>
          <w:sz w:val="28"/>
          <w:szCs w:val="28"/>
          <w:lang w:val="en-US"/>
        </w:rPr>
        <w:t>.</w:t>
      </w:r>
      <w:r w:rsidRPr="0022299E">
        <w:rPr>
          <w:rFonts w:ascii="Times New Roman" w:hAnsi="Times New Roman"/>
          <w:sz w:val="28"/>
          <w:szCs w:val="28"/>
          <w:lang w:val="en-US"/>
        </w:rPr>
        <w:t>, Seo J</w:t>
      </w:r>
      <w:r>
        <w:rPr>
          <w:rFonts w:ascii="Times New Roman" w:hAnsi="Times New Roman"/>
          <w:sz w:val="28"/>
          <w:szCs w:val="28"/>
          <w:lang w:val="en-US"/>
        </w:rPr>
        <w:t>.</w:t>
      </w:r>
      <w:r w:rsidRPr="0022299E">
        <w:rPr>
          <w:rFonts w:ascii="Times New Roman" w:hAnsi="Times New Roman"/>
          <w:sz w:val="28"/>
          <w:szCs w:val="28"/>
          <w:lang w:val="en-US"/>
        </w:rPr>
        <w:t>H</w:t>
      </w:r>
      <w:r>
        <w:rPr>
          <w:rFonts w:ascii="Times New Roman" w:hAnsi="Times New Roman"/>
          <w:sz w:val="28"/>
          <w:szCs w:val="28"/>
          <w:lang w:val="en-US"/>
        </w:rPr>
        <w:t>.</w:t>
      </w:r>
      <w:r w:rsidRPr="0022299E">
        <w:rPr>
          <w:rFonts w:ascii="Times New Roman" w:hAnsi="Times New Roman"/>
          <w:sz w:val="28"/>
          <w:szCs w:val="28"/>
          <w:lang w:val="en-US"/>
        </w:rPr>
        <w:t xml:space="preserve">, </w:t>
      </w:r>
      <w:r w:rsidRPr="00156B9F">
        <w:rPr>
          <w:rFonts w:ascii="Times New Roman" w:hAnsi="Times New Roman"/>
          <w:sz w:val="28"/>
          <w:szCs w:val="28"/>
          <w:lang w:val="en-US"/>
        </w:rPr>
        <w:t xml:space="preserve">Nguyen-Phu Р., Jang S.Y., Cho Sh. </w:t>
      </w:r>
      <w:r w:rsidRPr="0022299E">
        <w:rPr>
          <w:rFonts w:ascii="Times New Roman" w:hAnsi="Times New Roman"/>
          <w:sz w:val="28"/>
          <w:szCs w:val="28"/>
          <w:lang w:val="en-US"/>
        </w:rPr>
        <w:t xml:space="preserve">17% Non-Fullerene Organic Solar Cells with Annealing-Free Aqueous </w:t>
      </w:r>
      <w:proofErr w:type="spellStart"/>
      <w:r w:rsidRPr="0022299E">
        <w:rPr>
          <w:rFonts w:ascii="Times New Roman" w:hAnsi="Times New Roman"/>
          <w:sz w:val="28"/>
          <w:szCs w:val="28"/>
          <w:lang w:val="en-US"/>
        </w:rPr>
        <w:t>MoO</w:t>
      </w:r>
      <w:r w:rsidRPr="00156B9F">
        <w:rPr>
          <w:rFonts w:ascii="Times New Roman" w:hAnsi="Times New Roman"/>
          <w:sz w:val="28"/>
          <w:szCs w:val="28"/>
          <w:vertAlign w:val="subscript"/>
          <w:lang w:val="en-US"/>
        </w:rPr>
        <w:t>x</w:t>
      </w:r>
      <w:proofErr w:type="spellEnd"/>
      <w:r>
        <w:rPr>
          <w:rFonts w:ascii="Times New Roman" w:hAnsi="Times New Roman"/>
          <w:sz w:val="28"/>
          <w:szCs w:val="28"/>
          <w:lang w:val="en-US"/>
        </w:rPr>
        <w:t xml:space="preserve"> // </w:t>
      </w:r>
      <w:r w:rsidRPr="0022299E">
        <w:rPr>
          <w:rFonts w:ascii="Times New Roman" w:hAnsi="Times New Roman"/>
          <w:sz w:val="28"/>
          <w:szCs w:val="28"/>
          <w:lang w:val="en-US"/>
        </w:rPr>
        <w:t>Advanced Science</w:t>
      </w:r>
      <w:r>
        <w:rPr>
          <w:rFonts w:ascii="Times New Roman" w:hAnsi="Times New Roman"/>
          <w:sz w:val="28"/>
          <w:szCs w:val="28"/>
          <w:lang w:val="en-US"/>
        </w:rPr>
        <w:t>.</w:t>
      </w:r>
      <w:r w:rsidRPr="0022299E">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22299E">
        <w:rPr>
          <w:rFonts w:ascii="Times New Roman" w:hAnsi="Times New Roman"/>
          <w:sz w:val="28"/>
          <w:szCs w:val="28"/>
          <w:lang w:val="en-US"/>
        </w:rPr>
        <w:t>2020</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22299E">
        <w:rPr>
          <w:rFonts w:ascii="Times New Roman" w:hAnsi="Times New Roman"/>
          <w:sz w:val="28"/>
          <w:szCs w:val="28"/>
          <w:lang w:val="en-US"/>
        </w:rPr>
        <w:t>7</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 xml:space="preserve">. </w:t>
      </w:r>
      <w:r w:rsidRPr="0022299E">
        <w:rPr>
          <w:rFonts w:ascii="Times New Roman" w:hAnsi="Times New Roman"/>
          <w:sz w:val="28"/>
          <w:szCs w:val="28"/>
          <w:lang w:val="en-US"/>
        </w:rPr>
        <w:t>2002395</w:t>
      </w:r>
      <w:r>
        <w:rPr>
          <w:rFonts w:ascii="Times New Roman" w:hAnsi="Times New Roman"/>
          <w:sz w:val="28"/>
          <w:szCs w:val="28"/>
          <w:lang w:val="en-US"/>
        </w:rPr>
        <w:t>.</w:t>
      </w:r>
    </w:p>
    <w:p w14:paraId="5F6BE434" w14:textId="0D2B89CD"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E969BA">
        <w:rPr>
          <w:rFonts w:ascii="Times New Roman" w:hAnsi="Times New Roman"/>
          <w:sz w:val="28"/>
          <w:szCs w:val="28"/>
          <w:lang w:val="en-US"/>
        </w:rPr>
        <w:t>Glotov</w:t>
      </w:r>
      <w:proofErr w:type="spellEnd"/>
      <w:r w:rsidRPr="00E969BA">
        <w:rPr>
          <w:rFonts w:ascii="Times New Roman" w:hAnsi="Times New Roman"/>
          <w:sz w:val="28"/>
          <w:szCs w:val="28"/>
          <w:lang w:val="en-US"/>
        </w:rPr>
        <w:t xml:space="preserve"> A</w:t>
      </w:r>
      <w:r>
        <w:rPr>
          <w:rFonts w:ascii="Times New Roman" w:hAnsi="Times New Roman"/>
          <w:sz w:val="28"/>
          <w:szCs w:val="28"/>
          <w:lang w:val="en-US"/>
        </w:rPr>
        <w:t>.</w:t>
      </w:r>
      <w:r w:rsidRPr="00E969BA">
        <w:rPr>
          <w:rFonts w:ascii="Times New Roman" w:hAnsi="Times New Roman"/>
          <w:sz w:val="28"/>
          <w:szCs w:val="28"/>
          <w:lang w:val="en-US"/>
        </w:rPr>
        <w:t>P</w:t>
      </w:r>
      <w:r>
        <w:rPr>
          <w:rFonts w:ascii="Times New Roman" w:hAnsi="Times New Roman"/>
          <w:sz w:val="28"/>
          <w:szCs w:val="28"/>
          <w:lang w:val="en-US"/>
        </w:rPr>
        <w:t>.</w:t>
      </w:r>
      <w:r w:rsidRPr="00E969BA">
        <w:rPr>
          <w:rFonts w:ascii="Times New Roman" w:hAnsi="Times New Roman"/>
          <w:sz w:val="28"/>
          <w:szCs w:val="28"/>
          <w:lang w:val="en-US"/>
        </w:rPr>
        <w:t xml:space="preserve">, </w:t>
      </w:r>
      <w:proofErr w:type="spellStart"/>
      <w:r w:rsidRPr="00E969BA">
        <w:rPr>
          <w:rFonts w:ascii="Times New Roman" w:hAnsi="Times New Roman"/>
          <w:sz w:val="28"/>
          <w:szCs w:val="28"/>
          <w:lang w:val="en-US"/>
        </w:rPr>
        <w:t>Vutolkina</w:t>
      </w:r>
      <w:proofErr w:type="spellEnd"/>
      <w:r w:rsidRPr="00E969BA">
        <w:rPr>
          <w:rFonts w:ascii="Times New Roman" w:hAnsi="Times New Roman"/>
          <w:sz w:val="28"/>
          <w:szCs w:val="28"/>
          <w:lang w:val="en-US"/>
        </w:rPr>
        <w:t xml:space="preserve"> A</w:t>
      </w:r>
      <w:r>
        <w:rPr>
          <w:rFonts w:ascii="Times New Roman" w:hAnsi="Times New Roman"/>
          <w:sz w:val="28"/>
          <w:szCs w:val="28"/>
          <w:lang w:val="en-US"/>
        </w:rPr>
        <w:t>.V.</w:t>
      </w:r>
      <w:r w:rsidRPr="00E969BA">
        <w:rPr>
          <w:rFonts w:ascii="Times New Roman" w:hAnsi="Times New Roman"/>
          <w:sz w:val="28"/>
          <w:szCs w:val="28"/>
          <w:lang w:val="en-US"/>
        </w:rPr>
        <w:t>, Vinogradov N</w:t>
      </w:r>
      <w:r>
        <w:rPr>
          <w:rFonts w:ascii="Times New Roman" w:hAnsi="Times New Roman"/>
          <w:sz w:val="28"/>
          <w:szCs w:val="28"/>
          <w:lang w:val="en-US"/>
        </w:rPr>
        <w:t>.</w:t>
      </w:r>
      <w:r w:rsidRPr="00E969BA">
        <w:rPr>
          <w:rFonts w:ascii="Times New Roman" w:hAnsi="Times New Roman"/>
          <w:sz w:val="28"/>
          <w:szCs w:val="28"/>
          <w:lang w:val="en-US"/>
        </w:rPr>
        <w:t>A</w:t>
      </w:r>
      <w:r>
        <w:rPr>
          <w:rFonts w:ascii="Times New Roman" w:hAnsi="Times New Roman"/>
          <w:sz w:val="28"/>
          <w:szCs w:val="28"/>
          <w:lang w:val="en-US"/>
        </w:rPr>
        <w:t>.</w:t>
      </w:r>
      <w:r w:rsidRPr="00E969BA">
        <w:rPr>
          <w:rFonts w:ascii="Times New Roman" w:hAnsi="Times New Roman"/>
          <w:sz w:val="28"/>
          <w:szCs w:val="28"/>
          <w:lang w:val="en-US"/>
        </w:rPr>
        <w:t xml:space="preserve">, </w:t>
      </w:r>
      <w:proofErr w:type="spellStart"/>
      <w:r w:rsidRPr="00E969BA">
        <w:rPr>
          <w:rFonts w:ascii="Times New Roman" w:hAnsi="Times New Roman"/>
          <w:sz w:val="28"/>
          <w:szCs w:val="28"/>
          <w:lang w:val="en-US"/>
        </w:rPr>
        <w:t>Pimerzin</w:t>
      </w:r>
      <w:proofErr w:type="spellEnd"/>
      <w:r w:rsidRPr="00E969BA">
        <w:rPr>
          <w:rFonts w:ascii="Times New Roman" w:hAnsi="Times New Roman"/>
          <w:sz w:val="28"/>
          <w:szCs w:val="28"/>
          <w:lang w:val="en-US"/>
        </w:rPr>
        <w:t xml:space="preserve"> A</w:t>
      </w:r>
      <w:r>
        <w:rPr>
          <w:rFonts w:ascii="Times New Roman" w:hAnsi="Times New Roman"/>
          <w:sz w:val="28"/>
          <w:szCs w:val="28"/>
          <w:lang w:val="en-US"/>
        </w:rPr>
        <w:t>.</w:t>
      </w:r>
      <w:r w:rsidRPr="00E969BA">
        <w:rPr>
          <w:rFonts w:ascii="Times New Roman" w:hAnsi="Times New Roman"/>
          <w:sz w:val="28"/>
          <w:szCs w:val="28"/>
          <w:lang w:val="en-US"/>
        </w:rPr>
        <w:t>A</w:t>
      </w:r>
      <w:r>
        <w:rPr>
          <w:rFonts w:ascii="Times New Roman" w:hAnsi="Times New Roman"/>
          <w:sz w:val="28"/>
          <w:szCs w:val="28"/>
          <w:lang w:val="en-US"/>
        </w:rPr>
        <w:t>.</w:t>
      </w:r>
      <w:r w:rsidRPr="00E969BA">
        <w:rPr>
          <w:rFonts w:ascii="Times New Roman" w:hAnsi="Times New Roman"/>
          <w:sz w:val="28"/>
          <w:szCs w:val="28"/>
          <w:lang w:val="en-US"/>
        </w:rPr>
        <w:t xml:space="preserve">, Vinokurov </w:t>
      </w:r>
      <w:r>
        <w:rPr>
          <w:rFonts w:ascii="Times New Roman" w:hAnsi="Times New Roman"/>
          <w:sz w:val="28"/>
          <w:szCs w:val="28"/>
          <w:lang w:val="en-US"/>
        </w:rPr>
        <w:t>V.</w:t>
      </w:r>
      <w:r w:rsidRPr="00E969BA">
        <w:rPr>
          <w:rFonts w:ascii="Times New Roman" w:hAnsi="Times New Roman"/>
          <w:sz w:val="28"/>
          <w:szCs w:val="28"/>
          <w:lang w:val="en-US"/>
        </w:rPr>
        <w:t>A</w:t>
      </w:r>
      <w:r>
        <w:rPr>
          <w:rFonts w:ascii="Times New Roman" w:hAnsi="Times New Roman"/>
          <w:sz w:val="28"/>
          <w:szCs w:val="28"/>
          <w:lang w:val="en-US"/>
        </w:rPr>
        <w:t>.</w:t>
      </w:r>
      <w:r w:rsidRPr="00E969BA">
        <w:rPr>
          <w:rFonts w:ascii="Times New Roman" w:hAnsi="Times New Roman"/>
          <w:sz w:val="28"/>
          <w:szCs w:val="28"/>
          <w:lang w:val="en-US"/>
        </w:rPr>
        <w:t xml:space="preserve">, </w:t>
      </w:r>
      <w:proofErr w:type="spellStart"/>
      <w:r w:rsidRPr="00E969BA">
        <w:rPr>
          <w:rFonts w:ascii="Times New Roman" w:hAnsi="Times New Roman"/>
          <w:sz w:val="28"/>
          <w:szCs w:val="28"/>
          <w:lang w:val="en-US"/>
        </w:rPr>
        <w:t>Pimerzin</w:t>
      </w:r>
      <w:proofErr w:type="spellEnd"/>
      <w:r w:rsidRPr="00E969BA">
        <w:rPr>
          <w:rFonts w:ascii="Times New Roman" w:hAnsi="Times New Roman"/>
          <w:sz w:val="28"/>
          <w:szCs w:val="28"/>
          <w:lang w:val="en-US"/>
        </w:rPr>
        <w:t xml:space="preserve"> A</w:t>
      </w:r>
      <w:r>
        <w:rPr>
          <w:rFonts w:ascii="Times New Roman" w:hAnsi="Times New Roman"/>
          <w:sz w:val="28"/>
          <w:szCs w:val="28"/>
          <w:lang w:val="en-US"/>
        </w:rPr>
        <w:t>.</w:t>
      </w:r>
      <w:r w:rsidRPr="00E969BA">
        <w:rPr>
          <w:rFonts w:ascii="Times New Roman" w:hAnsi="Times New Roman"/>
          <w:sz w:val="28"/>
          <w:szCs w:val="28"/>
          <w:lang w:val="en-US"/>
        </w:rPr>
        <w:t>A. Enhanced HDS and HYD activity of sulfide Co-</w:t>
      </w:r>
      <w:proofErr w:type="spellStart"/>
      <w:r w:rsidRPr="00E969BA">
        <w:rPr>
          <w:rFonts w:ascii="Times New Roman" w:hAnsi="Times New Roman"/>
          <w:sz w:val="28"/>
          <w:szCs w:val="28"/>
          <w:lang w:val="en-US"/>
        </w:rPr>
        <w:t>PMo</w:t>
      </w:r>
      <w:proofErr w:type="spellEnd"/>
      <w:r w:rsidRPr="00E969BA">
        <w:rPr>
          <w:rFonts w:ascii="Times New Roman" w:hAnsi="Times New Roman"/>
          <w:sz w:val="28"/>
          <w:szCs w:val="28"/>
          <w:lang w:val="en-US"/>
        </w:rPr>
        <w:t xml:space="preserve"> catalyst supported on alumina and structured mesoporous silica composite</w:t>
      </w:r>
      <w:r>
        <w:rPr>
          <w:rFonts w:ascii="Times New Roman" w:hAnsi="Times New Roman"/>
          <w:sz w:val="28"/>
          <w:szCs w:val="28"/>
          <w:lang w:val="en-US"/>
        </w:rPr>
        <w:t xml:space="preserve"> //</w:t>
      </w:r>
      <w:r w:rsidRPr="00E969BA">
        <w:rPr>
          <w:rFonts w:ascii="Times New Roman" w:hAnsi="Times New Roman"/>
          <w:sz w:val="28"/>
          <w:szCs w:val="28"/>
          <w:lang w:val="en-US"/>
        </w:rPr>
        <w:t xml:space="preserve"> </w:t>
      </w:r>
      <w:proofErr w:type="spellStart"/>
      <w:r w:rsidRPr="00E969BA">
        <w:rPr>
          <w:rFonts w:ascii="Times New Roman" w:hAnsi="Times New Roman"/>
          <w:sz w:val="28"/>
          <w:szCs w:val="28"/>
          <w:lang w:val="en-US"/>
        </w:rPr>
        <w:t>Catal</w:t>
      </w:r>
      <w:proofErr w:type="spellEnd"/>
      <w:r w:rsidRPr="00E969BA">
        <w:rPr>
          <w:rFonts w:ascii="Times New Roman" w:hAnsi="Times New Roman"/>
          <w:sz w:val="28"/>
          <w:szCs w:val="28"/>
          <w:lang w:val="en-US"/>
        </w:rPr>
        <w:t xml:space="preserve"> Today</w:t>
      </w:r>
      <w:r>
        <w:rPr>
          <w:rFonts w:ascii="Times New Roman" w:hAnsi="Times New Roman"/>
          <w:sz w:val="28"/>
          <w:szCs w:val="28"/>
          <w:lang w:val="en-US"/>
        </w:rPr>
        <w:t>.</w:t>
      </w:r>
      <w:r w:rsidRPr="00E969BA">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E969BA">
        <w:rPr>
          <w:rFonts w:ascii="Times New Roman" w:hAnsi="Times New Roman"/>
          <w:sz w:val="28"/>
          <w:szCs w:val="28"/>
          <w:lang w:val="en-US"/>
        </w:rPr>
        <w:t>2021</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E969BA">
        <w:rPr>
          <w:rFonts w:ascii="Times New Roman" w:hAnsi="Times New Roman"/>
          <w:sz w:val="28"/>
          <w:szCs w:val="28"/>
          <w:lang w:val="en-US"/>
        </w:rPr>
        <w:t>377</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E969BA">
        <w:rPr>
          <w:rFonts w:ascii="Times New Roman" w:hAnsi="Times New Roman"/>
          <w:sz w:val="28"/>
          <w:szCs w:val="28"/>
          <w:lang w:val="en-US"/>
        </w:rPr>
        <w:t>82</w:t>
      </w:r>
      <w:r>
        <w:rPr>
          <w:rFonts w:ascii="Times New Roman" w:hAnsi="Times New Roman"/>
          <w:sz w:val="28"/>
          <w:szCs w:val="28"/>
          <w:lang w:val="en-US"/>
        </w:rPr>
        <w:t>-</w:t>
      </w:r>
      <w:r w:rsidRPr="00E969BA">
        <w:rPr>
          <w:rFonts w:ascii="Times New Roman" w:hAnsi="Times New Roman"/>
          <w:sz w:val="28"/>
          <w:szCs w:val="28"/>
          <w:lang w:val="en-US"/>
        </w:rPr>
        <w:t>91.</w:t>
      </w:r>
    </w:p>
    <w:p w14:paraId="491E91E8" w14:textId="3DB04C71"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0A2AF4">
        <w:rPr>
          <w:rFonts w:ascii="Times New Roman" w:hAnsi="Times New Roman"/>
          <w:sz w:val="28"/>
          <w:szCs w:val="28"/>
          <w:lang w:val="en-US"/>
        </w:rPr>
        <w:lastRenderedPageBreak/>
        <w:t>Pan P</w:t>
      </w:r>
      <w:r>
        <w:rPr>
          <w:rFonts w:ascii="Times New Roman" w:hAnsi="Times New Roman"/>
          <w:sz w:val="28"/>
          <w:szCs w:val="28"/>
          <w:lang w:val="en-US"/>
        </w:rPr>
        <w:t>.</w:t>
      </w:r>
      <w:r w:rsidRPr="000A2AF4">
        <w:rPr>
          <w:rFonts w:ascii="Times New Roman" w:hAnsi="Times New Roman"/>
          <w:sz w:val="28"/>
          <w:szCs w:val="28"/>
          <w:lang w:val="en-US"/>
        </w:rPr>
        <w:t>, Zeng Q</w:t>
      </w:r>
      <w:r>
        <w:rPr>
          <w:rFonts w:ascii="Times New Roman" w:hAnsi="Times New Roman"/>
          <w:sz w:val="28"/>
          <w:szCs w:val="28"/>
          <w:lang w:val="en-US"/>
        </w:rPr>
        <w:t>.</w:t>
      </w:r>
      <w:r w:rsidRPr="000A2AF4">
        <w:rPr>
          <w:rFonts w:ascii="Times New Roman" w:hAnsi="Times New Roman"/>
          <w:sz w:val="28"/>
          <w:szCs w:val="28"/>
          <w:lang w:val="en-US"/>
        </w:rPr>
        <w:t>, Li X</w:t>
      </w:r>
      <w:r>
        <w:rPr>
          <w:rFonts w:ascii="Times New Roman" w:hAnsi="Times New Roman"/>
          <w:sz w:val="28"/>
          <w:szCs w:val="28"/>
          <w:lang w:val="en-US"/>
        </w:rPr>
        <w:t>.</w:t>
      </w:r>
      <w:r w:rsidRPr="000A2AF4">
        <w:rPr>
          <w:rFonts w:ascii="Times New Roman" w:hAnsi="Times New Roman"/>
          <w:sz w:val="28"/>
          <w:szCs w:val="28"/>
          <w:lang w:val="en-US"/>
        </w:rPr>
        <w:t>, Liu C</w:t>
      </w:r>
      <w:r>
        <w:rPr>
          <w:rFonts w:ascii="Times New Roman" w:hAnsi="Times New Roman"/>
          <w:sz w:val="28"/>
          <w:szCs w:val="28"/>
          <w:lang w:val="en-US"/>
        </w:rPr>
        <w:t>.</w:t>
      </w:r>
      <w:r w:rsidRPr="000A2AF4">
        <w:rPr>
          <w:rFonts w:ascii="Times New Roman" w:hAnsi="Times New Roman"/>
          <w:sz w:val="28"/>
          <w:szCs w:val="28"/>
          <w:lang w:val="en-US"/>
        </w:rPr>
        <w:t>, Zeng J</w:t>
      </w:r>
      <w:r>
        <w:rPr>
          <w:rFonts w:ascii="Times New Roman" w:hAnsi="Times New Roman"/>
          <w:sz w:val="28"/>
          <w:szCs w:val="28"/>
          <w:lang w:val="en-US"/>
        </w:rPr>
        <w:t>.</w:t>
      </w:r>
      <w:r w:rsidRPr="000A2AF4">
        <w:rPr>
          <w:rFonts w:ascii="Times New Roman" w:hAnsi="Times New Roman"/>
          <w:sz w:val="28"/>
          <w:szCs w:val="28"/>
          <w:lang w:val="en-US"/>
        </w:rPr>
        <w:t>, Liang T</w:t>
      </w:r>
      <w:r>
        <w:rPr>
          <w:rFonts w:ascii="Times New Roman" w:hAnsi="Times New Roman"/>
          <w:sz w:val="28"/>
          <w:szCs w:val="28"/>
          <w:lang w:val="en-US"/>
        </w:rPr>
        <w:t>.</w:t>
      </w:r>
      <w:r w:rsidRPr="000A2AF4">
        <w:rPr>
          <w:rFonts w:ascii="Times New Roman" w:hAnsi="Times New Roman"/>
          <w:sz w:val="28"/>
          <w:szCs w:val="28"/>
          <w:lang w:val="en-US"/>
        </w:rPr>
        <w:t xml:space="preserve">, </w:t>
      </w:r>
      <w:r>
        <w:rPr>
          <w:rFonts w:ascii="Times New Roman" w:hAnsi="Times New Roman"/>
          <w:sz w:val="28"/>
          <w:szCs w:val="28"/>
          <w:lang w:val="en-US"/>
        </w:rPr>
        <w:t>Qi X.</w:t>
      </w:r>
      <w:r w:rsidRPr="000A2AF4">
        <w:rPr>
          <w:rFonts w:ascii="Times New Roman" w:hAnsi="Times New Roman"/>
          <w:sz w:val="28"/>
          <w:szCs w:val="28"/>
          <w:lang w:val="en-US"/>
        </w:rPr>
        <w:t xml:space="preserve"> A Low-Cost </w:t>
      </w:r>
      <w:proofErr w:type="gramStart"/>
      <w:r w:rsidRPr="000A2AF4">
        <w:rPr>
          <w:rFonts w:ascii="Times New Roman" w:hAnsi="Times New Roman"/>
          <w:sz w:val="28"/>
          <w:szCs w:val="28"/>
          <w:lang w:val="en-US"/>
        </w:rPr>
        <w:t>Ni–Mo Electrocatalyst</w:t>
      </w:r>
      <w:proofErr w:type="gramEnd"/>
      <w:r w:rsidRPr="000A2AF4">
        <w:rPr>
          <w:rFonts w:ascii="Times New Roman" w:hAnsi="Times New Roman"/>
          <w:sz w:val="28"/>
          <w:szCs w:val="28"/>
          <w:lang w:val="en-US"/>
        </w:rPr>
        <w:t xml:space="preserve"> for Highly Efficient Hydrogen and Oxygen Evolution Reaction</w:t>
      </w:r>
      <w:r>
        <w:rPr>
          <w:rFonts w:ascii="Times New Roman" w:hAnsi="Times New Roman"/>
          <w:sz w:val="28"/>
          <w:szCs w:val="28"/>
          <w:lang w:val="en-US"/>
        </w:rPr>
        <w:t xml:space="preserve"> // </w:t>
      </w:r>
      <w:r w:rsidRPr="000A2AF4">
        <w:rPr>
          <w:rFonts w:ascii="Times New Roman" w:hAnsi="Times New Roman"/>
          <w:sz w:val="28"/>
          <w:szCs w:val="28"/>
          <w:lang w:val="en-US"/>
        </w:rPr>
        <w:t>Energy Technology</w:t>
      </w:r>
      <w:r>
        <w:rPr>
          <w:rFonts w:ascii="Times New Roman" w:hAnsi="Times New Roman"/>
          <w:sz w:val="28"/>
          <w:szCs w:val="28"/>
          <w:lang w:val="en-US"/>
        </w:rPr>
        <w:t>.</w:t>
      </w:r>
      <w:r w:rsidRPr="000A2AF4">
        <w:rPr>
          <w:rFonts w:ascii="Times New Roman" w:hAnsi="Times New Roman"/>
          <w:sz w:val="28"/>
          <w:szCs w:val="28"/>
          <w:lang w:val="en-US"/>
        </w:rPr>
        <w:t xml:space="preserve"> </w:t>
      </w:r>
      <w:r w:rsidRPr="003A4258">
        <w:rPr>
          <w:rStyle w:val="s1"/>
          <w:rFonts w:ascii="Times New Roman" w:hAnsi="Times New Roman"/>
          <w:sz w:val="28"/>
          <w:szCs w:val="28"/>
          <w:lang w:val="en-US"/>
        </w:rPr>
        <w:t xml:space="preserve">– </w:t>
      </w:r>
      <w:r w:rsidRPr="000A2AF4">
        <w:rPr>
          <w:rFonts w:ascii="Times New Roman" w:hAnsi="Times New Roman"/>
          <w:sz w:val="28"/>
          <w:szCs w:val="28"/>
          <w:lang w:val="en-US"/>
        </w:rPr>
        <w:t>2023</w:t>
      </w:r>
      <w:r>
        <w:rPr>
          <w:rFonts w:ascii="Times New Roman" w:hAnsi="Times New Roman"/>
          <w:sz w:val="28"/>
          <w:szCs w:val="28"/>
          <w:lang w:val="en-US"/>
        </w:rPr>
        <w:t xml:space="preserve">. </w:t>
      </w:r>
      <w:r w:rsidRPr="003A4258">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3A4258">
        <w:rPr>
          <w:rStyle w:val="s1"/>
          <w:rFonts w:ascii="Times New Roman" w:hAnsi="Times New Roman"/>
          <w:sz w:val="28"/>
          <w:szCs w:val="28"/>
          <w:lang w:val="en-US"/>
        </w:rPr>
        <w:t xml:space="preserve"> </w:t>
      </w:r>
      <w:r w:rsidRPr="000A2AF4">
        <w:rPr>
          <w:rFonts w:ascii="Times New Roman" w:hAnsi="Times New Roman"/>
          <w:sz w:val="28"/>
          <w:szCs w:val="28"/>
          <w:lang w:val="en-US"/>
        </w:rPr>
        <w:t>11</w:t>
      </w:r>
      <w:r>
        <w:rPr>
          <w:rFonts w:ascii="Times New Roman" w:hAnsi="Times New Roman"/>
          <w:sz w:val="28"/>
          <w:szCs w:val="28"/>
          <w:lang w:val="en-US"/>
        </w:rPr>
        <w:t xml:space="preserve">. </w:t>
      </w:r>
      <w:r w:rsidRPr="003A4258">
        <w:rPr>
          <w:rStyle w:val="s1"/>
          <w:rFonts w:ascii="Times New Roman" w:hAnsi="Times New Roman"/>
          <w:sz w:val="28"/>
          <w:szCs w:val="28"/>
          <w:lang w:val="en-US"/>
        </w:rPr>
        <w:t>–</w:t>
      </w:r>
      <w:r w:rsidR="00BC2AA1">
        <w:rPr>
          <w:rStyle w:val="s1"/>
          <w:rFonts w:ascii="Times New Roman" w:hAnsi="Times New Roman"/>
          <w:sz w:val="28"/>
          <w:szCs w:val="28"/>
          <w:lang w:val="en-US"/>
        </w:rPr>
        <w:t xml:space="preserve">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 xml:space="preserve">. </w:t>
      </w:r>
      <w:r w:rsidRPr="000A2AF4">
        <w:rPr>
          <w:rFonts w:ascii="Times New Roman" w:hAnsi="Times New Roman"/>
          <w:sz w:val="28"/>
          <w:szCs w:val="28"/>
          <w:lang w:val="en-US"/>
        </w:rPr>
        <w:t>2300118</w:t>
      </w:r>
      <w:r>
        <w:rPr>
          <w:rFonts w:ascii="Times New Roman" w:hAnsi="Times New Roman"/>
          <w:sz w:val="28"/>
          <w:szCs w:val="28"/>
          <w:lang w:val="en-US"/>
        </w:rPr>
        <w:t>.</w:t>
      </w:r>
    </w:p>
    <w:p w14:paraId="34D04427" w14:textId="6ADE1133"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1C2D58">
        <w:rPr>
          <w:rFonts w:ascii="Times New Roman" w:hAnsi="Times New Roman"/>
          <w:sz w:val="28"/>
          <w:szCs w:val="28"/>
          <w:lang w:val="en-US"/>
        </w:rPr>
        <w:t>López-Benítez A</w:t>
      </w:r>
      <w:r>
        <w:rPr>
          <w:rFonts w:ascii="Times New Roman" w:hAnsi="Times New Roman"/>
          <w:sz w:val="28"/>
          <w:szCs w:val="28"/>
          <w:lang w:val="en-US"/>
        </w:rPr>
        <w:t>.</w:t>
      </w:r>
      <w:r w:rsidRPr="001C2D58">
        <w:rPr>
          <w:rFonts w:ascii="Times New Roman" w:hAnsi="Times New Roman"/>
          <w:sz w:val="28"/>
          <w:szCs w:val="28"/>
          <w:lang w:val="en-US"/>
        </w:rPr>
        <w:t xml:space="preserve">, </w:t>
      </w:r>
      <w:proofErr w:type="spellStart"/>
      <w:r w:rsidRPr="001C2D58">
        <w:rPr>
          <w:rFonts w:ascii="Times New Roman" w:hAnsi="Times New Roman"/>
          <w:sz w:val="28"/>
          <w:szCs w:val="28"/>
          <w:lang w:val="en-US"/>
        </w:rPr>
        <w:t>Berhault</w:t>
      </w:r>
      <w:proofErr w:type="spellEnd"/>
      <w:r w:rsidRPr="001C2D58">
        <w:rPr>
          <w:rFonts w:ascii="Times New Roman" w:hAnsi="Times New Roman"/>
          <w:sz w:val="28"/>
          <w:szCs w:val="28"/>
          <w:lang w:val="en-US"/>
        </w:rPr>
        <w:t xml:space="preserve"> G</w:t>
      </w:r>
      <w:r>
        <w:rPr>
          <w:rFonts w:ascii="Times New Roman" w:hAnsi="Times New Roman"/>
          <w:sz w:val="28"/>
          <w:szCs w:val="28"/>
          <w:lang w:val="en-US"/>
        </w:rPr>
        <w:t>.</w:t>
      </w:r>
      <w:r w:rsidRPr="001C2D58">
        <w:rPr>
          <w:rFonts w:ascii="Times New Roman" w:hAnsi="Times New Roman"/>
          <w:sz w:val="28"/>
          <w:szCs w:val="28"/>
          <w:lang w:val="en-US"/>
        </w:rPr>
        <w:t xml:space="preserve">, Guevara-Lara A. </w:t>
      </w:r>
      <w:proofErr w:type="spellStart"/>
      <w:r w:rsidRPr="001C2D58">
        <w:rPr>
          <w:rFonts w:ascii="Times New Roman" w:hAnsi="Times New Roman"/>
          <w:sz w:val="28"/>
          <w:szCs w:val="28"/>
          <w:lang w:val="en-US"/>
        </w:rPr>
        <w:t>NiMo</w:t>
      </w:r>
      <w:proofErr w:type="spellEnd"/>
      <w:r w:rsidRPr="001C2D58">
        <w:rPr>
          <w:rFonts w:ascii="Times New Roman" w:hAnsi="Times New Roman"/>
          <w:sz w:val="28"/>
          <w:szCs w:val="28"/>
          <w:lang w:val="en-US"/>
        </w:rPr>
        <w:t xml:space="preserve"> catalysts supported on Mn-Al</w:t>
      </w:r>
      <w:r w:rsidRPr="001C2D58">
        <w:rPr>
          <w:rFonts w:ascii="Times New Roman" w:hAnsi="Times New Roman"/>
          <w:sz w:val="28"/>
          <w:szCs w:val="28"/>
          <w:vertAlign w:val="subscript"/>
          <w:lang w:val="en-US"/>
        </w:rPr>
        <w:t>2</w:t>
      </w:r>
      <w:r w:rsidRPr="001C2D58">
        <w:rPr>
          <w:rFonts w:ascii="Times New Roman" w:hAnsi="Times New Roman"/>
          <w:sz w:val="28"/>
          <w:szCs w:val="28"/>
          <w:lang w:val="en-US"/>
        </w:rPr>
        <w:t>O</w:t>
      </w:r>
      <w:r w:rsidRPr="001C2D58">
        <w:rPr>
          <w:rFonts w:ascii="Times New Roman" w:hAnsi="Times New Roman"/>
          <w:sz w:val="28"/>
          <w:szCs w:val="28"/>
          <w:vertAlign w:val="subscript"/>
          <w:lang w:val="en-US"/>
        </w:rPr>
        <w:t>3</w:t>
      </w:r>
      <w:r w:rsidRPr="001C2D58">
        <w:rPr>
          <w:rFonts w:ascii="Times New Roman" w:hAnsi="Times New Roman"/>
          <w:sz w:val="28"/>
          <w:szCs w:val="28"/>
          <w:lang w:val="en-US"/>
        </w:rPr>
        <w:t xml:space="preserve"> for dibenzothiophene hydrodesulfurization application</w:t>
      </w:r>
      <w:r>
        <w:rPr>
          <w:rFonts w:ascii="Times New Roman" w:hAnsi="Times New Roman"/>
          <w:sz w:val="28"/>
          <w:szCs w:val="28"/>
          <w:lang w:val="en-US"/>
        </w:rPr>
        <w:t xml:space="preserve"> //</w:t>
      </w:r>
      <w:r w:rsidRPr="001C2D58">
        <w:rPr>
          <w:rFonts w:ascii="Times New Roman" w:hAnsi="Times New Roman"/>
          <w:sz w:val="28"/>
          <w:szCs w:val="28"/>
          <w:lang w:val="en-US"/>
        </w:rPr>
        <w:t xml:space="preserve"> Appl </w:t>
      </w:r>
      <w:proofErr w:type="spellStart"/>
      <w:r w:rsidRPr="001C2D58">
        <w:rPr>
          <w:rFonts w:ascii="Times New Roman" w:hAnsi="Times New Roman"/>
          <w:sz w:val="28"/>
          <w:szCs w:val="28"/>
          <w:lang w:val="en-US"/>
        </w:rPr>
        <w:t>Catal</w:t>
      </w:r>
      <w:proofErr w:type="spellEnd"/>
      <w:r w:rsidRPr="001C2D58">
        <w:rPr>
          <w:rFonts w:ascii="Times New Roman" w:hAnsi="Times New Roman"/>
          <w:sz w:val="28"/>
          <w:szCs w:val="28"/>
          <w:lang w:val="en-US"/>
        </w:rPr>
        <w:t xml:space="preserve"> B</w:t>
      </w:r>
      <w:r>
        <w:rPr>
          <w:rFonts w:ascii="Times New Roman" w:hAnsi="Times New Roman"/>
          <w:sz w:val="28"/>
          <w:szCs w:val="28"/>
          <w:lang w:val="en-US"/>
        </w:rPr>
        <w:t>.</w:t>
      </w:r>
      <w:r w:rsidRPr="001C2D58">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1C2D58">
        <w:rPr>
          <w:rFonts w:ascii="Times New Roman" w:hAnsi="Times New Roman"/>
          <w:sz w:val="28"/>
          <w:szCs w:val="28"/>
          <w:lang w:val="en-US"/>
        </w:rPr>
        <w:t>2017</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1C2D58">
        <w:rPr>
          <w:rFonts w:ascii="Times New Roman" w:hAnsi="Times New Roman"/>
          <w:sz w:val="28"/>
          <w:szCs w:val="28"/>
          <w:lang w:val="en-US"/>
        </w:rPr>
        <w:t>213</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1C2D58">
        <w:rPr>
          <w:rFonts w:ascii="Times New Roman" w:hAnsi="Times New Roman"/>
          <w:sz w:val="28"/>
          <w:szCs w:val="28"/>
          <w:lang w:val="en-US"/>
        </w:rPr>
        <w:t>28</w:t>
      </w:r>
      <w:r>
        <w:rPr>
          <w:rFonts w:ascii="Times New Roman" w:hAnsi="Times New Roman"/>
          <w:sz w:val="28"/>
          <w:szCs w:val="28"/>
          <w:lang w:val="en-US"/>
        </w:rPr>
        <w:t>-</w:t>
      </w:r>
      <w:r w:rsidRPr="001C2D58">
        <w:rPr>
          <w:rFonts w:ascii="Times New Roman" w:hAnsi="Times New Roman"/>
          <w:sz w:val="28"/>
          <w:szCs w:val="28"/>
          <w:lang w:val="en-US"/>
        </w:rPr>
        <w:t>41.</w:t>
      </w:r>
    </w:p>
    <w:p w14:paraId="34D361F6" w14:textId="6446BEC5"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2C7920">
        <w:rPr>
          <w:rFonts w:ascii="Times New Roman" w:hAnsi="Times New Roman"/>
          <w:sz w:val="28"/>
          <w:szCs w:val="28"/>
          <w:lang w:val="en-US"/>
        </w:rPr>
        <w:t>Suresh C</w:t>
      </w:r>
      <w:r>
        <w:rPr>
          <w:rFonts w:ascii="Times New Roman" w:hAnsi="Times New Roman"/>
          <w:sz w:val="28"/>
          <w:szCs w:val="28"/>
          <w:lang w:val="en-US"/>
        </w:rPr>
        <w:t>.</w:t>
      </w:r>
      <w:r w:rsidRPr="002C7920">
        <w:rPr>
          <w:rFonts w:ascii="Times New Roman" w:hAnsi="Times New Roman"/>
          <w:sz w:val="28"/>
          <w:szCs w:val="28"/>
          <w:lang w:val="en-US"/>
        </w:rPr>
        <w:t xml:space="preserve">, </w:t>
      </w:r>
      <w:proofErr w:type="spellStart"/>
      <w:r w:rsidRPr="002C7920">
        <w:rPr>
          <w:rFonts w:ascii="Times New Roman" w:hAnsi="Times New Roman"/>
          <w:sz w:val="28"/>
          <w:szCs w:val="28"/>
          <w:lang w:val="en-US"/>
        </w:rPr>
        <w:t>Santhanaraj</w:t>
      </w:r>
      <w:proofErr w:type="spellEnd"/>
      <w:r w:rsidRPr="002C7920">
        <w:rPr>
          <w:rFonts w:ascii="Times New Roman" w:hAnsi="Times New Roman"/>
          <w:sz w:val="28"/>
          <w:szCs w:val="28"/>
          <w:lang w:val="en-US"/>
        </w:rPr>
        <w:t xml:space="preserve"> D</w:t>
      </w:r>
      <w:r>
        <w:rPr>
          <w:rFonts w:ascii="Times New Roman" w:hAnsi="Times New Roman"/>
          <w:sz w:val="28"/>
          <w:szCs w:val="28"/>
          <w:lang w:val="en-US"/>
        </w:rPr>
        <w:t>.</w:t>
      </w:r>
      <w:r w:rsidRPr="002C7920">
        <w:rPr>
          <w:rFonts w:ascii="Times New Roman" w:hAnsi="Times New Roman"/>
          <w:sz w:val="28"/>
          <w:szCs w:val="28"/>
          <w:lang w:val="en-US"/>
        </w:rPr>
        <w:t xml:space="preserve">, </w:t>
      </w:r>
      <w:proofErr w:type="spellStart"/>
      <w:r w:rsidRPr="002C7920">
        <w:rPr>
          <w:rFonts w:ascii="Times New Roman" w:hAnsi="Times New Roman"/>
          <w:sz w:val="28"/>
          <w:szCs w:val="28"/>
          <w:lang w:val="en-US"/>
        </w:rPr>
        <w:t>Gurulakshmi</w:t>
      </w:r>
      <w:proofErr w:type="spellEnd"/>
      <w:r w:rsidRPr="002C7920">
        <w:rPr>
          <w:rFonts w:ascii="Times New Roman" w:hAnsi="Times New Roman"/>
          <w:sz w:val="28"/>
          <w:szCs w:val="28"/>
          <w:lang w:val="en-US"/>
        </w:rPr>
        <w:t xml:space="preserve"> M</w:t>
      </w:r>
      <w:r>
        <w:rPr>
          <w:rFonts w:ascii="Times New Roman" w:hAnsi="Times New Roman"/>
          <w:sz w:val="28"/>
          <w:szCs w:val="28"/>
          <w:lang w:val="en-US"/>
        </w:rPr>
        <w:t>.</w:t>
      </w:r>
      <w:r w:rsidRPr="002C7920">
        <w:rPr>
          <w:rFonts w:ascii="Times New Roman" w:hAnsi="Times New Roman"/>
          <w:sz w:val="28"/>
          <w:szCs w:val="28"/>
          <w:lang w:val="en-US"/>
        </w:rPr>
        <w:t>, Deepa G</w:t>
      </w:r>
      <w:r>
        <w:rPr>
          <w:rFonts w:ascii="Times New Roman" w:hAnsi="Times New Roman"/>
          <w:sz w:val="28"/>
          <w:szCs w:val="28"/>
          <w:lang w:val="en-US"/>
        </w:rPr>
        <w:t>.</w:t>
      </w:r>
      <w:r w:rsidRPr="002C7920">
        <w:rPr>
          <w:rFonts w:ascii="Times New Roman" w:hAnsi="Times New Roman"/>
          <w:sz w:val="28"/>
          <w:szCs w:val="28"/>
          <w:lang w:val="en-US"/>
        </w:rPr>
        <w:t>, Selvaraj M</w:t>
      </w:r>
      <w:r>
        <w:rPr>
          <w:rFonts w:ascii="Times New Roman" w:hAnsi="Times New Roman"/>
          <w:sz w:val="28"/>
          <w:szCs w:val="28"/>
          <w:lang w:val="en-US"/>
        </w:rPr>
        <w:t>.</w:t>
      </w:r>
      <w:r w:rsidRPr="002C7920">
        <w:rPr>
          <w:rFonts w:ascii="Times New Roman" w:hAnsi="Times New Roman"/>
          <w:sz w:val="28"/>
          <w:szCs w:val="28"/>
          <w:lang w:val="en-US"/>
        </w:rPr>
        <w:t>, Rekha N</w:t>
      </w:r>
      <w:r>
        <w:rPr>
          <w:rFonts w:ascii="Times New Roman" w:hAnsi="Times New Roman"/>
          <w:sz w:val="28"/>
          <w:szCs w:val="28"/>
          <w:lang w:val="en-US"/>
        </w:rPr>
        <w:t>.</w:t>
      </w:r>
      <w:r w:rsidRPr="002C7920">
        <w:rPr>
          <w:rFonts w:ascii="Times New Roman" w:hAnsi="Times New Roman"/>
          <w:sz w:val="28"/>
          <w:szCs w:val="28"/>
          <w:lang w:val="en-US"/>
        </w:rPr>
        <w:t>R</w:t>
      </w:r>
      <w:r>
        <w:rPr>
          <w:rFonts w:ascii="Times New Roman" w:hAnsi="Times New Roman"/>
          <w:sz w:val="28"/>
          <w:szCs w:val="28"/>
          <w:lang w:val="en-US"/>
        </w:rPr>
        <w:t>.</w:t>
      </w:r>
      <w:r w:rsidRPr="002C7920">
        <w:rPr>
          <w:rFonts w:ascii="Times New Roman" w:hAnsi="Times New Roman"/>
          <w:sz w:val="28"/>
          <w:szCs w:val="28"/>
          <w:lang w:val="en-US"/>
        </w:rPr>
        <w:t>S</w:t>
      </w:r>
      <w:r>
        <w:rPr>
          <w:rFonts w:ascii="Times New Roman" w:hAnsi="Times New Roman"/>
          <w:sz w:val="28"/>
          <w:szCs w:val="28"/>
          <w:lang w:val="en-US"/>
        </w:rPr>
        <w:t>.</w:t>
      </w:r>
      <w:r w:rsidRPr="002C7920">
        <w:rPr>
          <w:rFonts w:ascii="Times New Roman" w:hAnsi="Times New Roman"/>
          <w:sz w:val="28"/>
          <w:szCs w:val="28"/>
          <w:lang w:val="en-US"/>
        </w:rPr>
        <w:t xml:space="preserve">, </w:t>
      </w:r>
      <w:r w:rsidRPr="00F904C7">
        <w:rPr>
          <w:rFonts w:ascii="Times New Roman" w:hAnsi="Times New Roman"/>
          <w:sz w:val="28"/>
          <w:szCs w:val="28"/>
          <w:lang w:val="en-US"/>
        </w:rPr>
        <w:t>Shanthi K.</w:t>
      </w:r>
      <w:r>
        <w:rPr>
          <w:rFonts w:ascii="Times New Roman" w:hAnsi="Times New Roman"/>
          <w:sz w:val="28"/>
          <w:szCs w:val="28"/>
          <w:lang w:val="en-US"/>
        </w:rPr>
        <w:t xml:space="preserve"> </w:t>
      </w:r>
      <w:r w:rsidRPr="002C7920">
        <w:rPr>
          <w:rFonts w:ascii="Times New Roman" w:hAnsi="Times New Roman"/>
          <w:sz w:val="28"/>
          <w:szCs w:val="28"/>
          <w:lang w:val="en-US"/>
        </w:rPr>
        <w:t xml:space="preserve">Mo-Ni/Al-SBA-15 (Sulfide) catalysts for </w:t>
      </w:r>
      <w:proofErr w:type="spellStart"/>
      <w:r w:rsidRPr="002C7920">
        <w:rPr>
          <w:rFonts w:ascii="Times New Roman" w:hAnsi="Times New Roman"/>
          <w:sz w:val="28"/>
          <w:szCs w:val="28"/>
          <w:lang w:val="en-US"/>
        </w:rPr>
        <w:t>hydrodenitrogenation</w:t>
      </w:r>
      <w:proofErr w:type="spellEnd"/>
      <w:r w:rsidRPr="002C7920">
        <w:rPr>
          <w:rFonts w:ascii="Times New Roman" w:hAnsi="Times New Roman"/>
          <w:sz w:val="28"/>
          <w:szCs w:val="28"/>
          <w:lang w:val="en-US"/>
        </w:rPr>
        <w:t>: Effect of Si/Al ratio on catalytic activity</w:t>
      </w:r>
      <w:r>
        <w:rPr>
          <w:rFonts w:ascii="Times New Roman" w:hAnsi="Times New Roman"/>
          <w:sz w:val="28"/>
          <w:szCs w:val="28"/>
          <w:lang w:val="en-US"/>
        </w:rPr>
        <w:t xml:space="preserve"> // </w:t>
      </w:r>
      <w:r w:rsidRPr="002C7920">
        <w:rPr>
          <w:rFonts w:ascii="Times New Roman" w:hAnsi="Times New Roman"/>
          <w:sz w:val="28"/>
          <w:szCs w:val="28"/>
          <w:lang w:val="en-US"/>
        </w:rPr>
        <w:t xml:space="preserve">ACS </w:t>
      </w:r>
      <w:proofErr w:type="spellStart"/>
      <w:r w:rsidRPr="002C7920">
        <w:rPr>
          <w:rFonts w:ascii="Times New Roman" w:hAnsi="Times New Roman"/>
          <w:sz w:val="28"/>
          <w:szCs w:val="28"/>
          <w:lang w:val="en-US"/>
        </w:rPr>
        <w:t>Catal</w:t>
      </w:r>
      <w:proofErr w:type="spellEnd"/>
      <w:r>
        <w:rPr>
          <w:rFonts w:ascii="Times New Roman" w:hAnsi="Times New Roman"/>
          <w:sz w:val="28"/>
          <w:szCs w:val="28"/>
          <w:lang w:val="en-US"/>
        </w:rPr>
        <w:t>.</w:t>
      </w:r>
      <w:r w:rsidRPr="002C7920">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2C7920">
        <w:rPr>
          <w:rFonts w:ascii="Times New Roman" w:hAnsi="Times New Roman"/>
          <w:sz w:val="28"/>
          <w:szCs w:val="28"/>
          <w:lang w:val="en-US"/>
        </w:rPr>
        <w:t>2012</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2C7920">
        <w:rPr>
          <w:rFonts w:ascii="Times New Roman" w:hAnsi="Times New Roman"/>
          <w:sz w:val="28"/>
          <w:szCs w:val="28"/>
          <w:lang w:val="en-US"/>
        </w:rPr>
        <w:t>2</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2C7920">
        <w:rPr>
          <w:rFonts w:ascii="Times New Roman" w:hAnsi="Times New Roman"/>
          <w:sz w:val="28"/>
          <w:szCs w:val="28"/>
          <w:lang w:val="en-US"/>
        </w:rPr>
        <w:t>127</w:t>
      </w:r>
      <w:r>
        <w:rPr>
          <w:rFonts w:ascii="Times New Roman" w:hAnsi="Times New Roman"/>
          <w:sz w:val="28"/>
          <w:szCs w:val="28"/>
          <w:lang w:val="en-US"/>
        </w:rPr>
        <w:t>-1</w:t>
      </w:r>
      <w:r w:rsidRPr="002C7920">
        <w:rPr>
          <w:rFonts w:ascii="Times New Roman" w:hAnsi="Times New Roman"/>
          <w:sz w:val="28"/>
          <w:szCs w:val="28"/>
          <w:lang w:val="en-US"/>
        </w:rPr>
        <w:t>34.</w:t>
      </w:r>
    </w:p>
    <w:p w14:paraId="2C61F362" w14:textId="09118554"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F9754D">
        <w:rPr>
          <w:rFonts w:ascii="Times New Roman" w:hAnsi="Times New Roman"/>
          <w:sz w:val="28"/>
          <w:szCs w:val="28"/>
          <w:lang w:val="en-US"/>
        </w:rPr>
        <w:t>Linares C</w:t>
      </w:r>
      <w:r>
        <w:rPr>
          <w:rFonts w:ascii="Times New Roman" w:hAnsi="Times New Roman"/>
          <w:sz w:val="28"/>
          <w:szCs w:val="28"/>
          <w:lang w:val="en-US"/>
        </w:rPr>
        <w:t>.</w:t>
      </w:r>
      <w:r w:rsidRPr="00F9754D">
        <w:rPr>
          <w:rFonts w:ascii="Times New Roman" w:hAnsi="Times New Roman"/>
          <w:sz w:val="28"/>
          <w:szCs w:val="28"/>
          <w:lang w:val="en-US"/>
        </w:rPr>
        <w:t>F</w:t>
      </w:r>
      <w:r>
        <w:rPr>
          <w:rFonts w:ascii="Times New Roman" w:hAnsi="Times New Roman"/>
          <w:sz w:val="28"/>
          <w:szCs w:val="28"/>
          <w:lang w:val="en-US"/>
        </w:rPr>
        <w:t>.</w:t>
      </w:r>
      <w:r w:rsidRPr="00F9754D">
        <w:rPr>
          <w:rFonts w:ascii="Times New Roman" w:hAnsi="Times New Roman"/>
          <w:sz w:val="28"/>
          <w:szCs w:val="28"/>
          <w:lang w:val="en-US"/>
        </w:rPr>
        <w:t xml:space="preserve">, Fernández M. Study of the Individual Reactions of Hydrodesulphurization of Dibenzothiophene and Hydrogenation of 2-Methylnaphthalene on </w:t>
      </w:r>
      <w:proofErr w:type="spellStart"/>
      <w:r w:rsidRPr="00F9754D">
        <w:rPr>
          <w:rFonts w:ascii="Times New Roman" w:hAnsi="Times New Roman"/>
          <w:sz w:val="28"/>
          <w:szCs w:val="28"/>
          <w:lang w:val="en-US"/>
        </w:rPr>
        <w:t>ZnNiMo</w:t>
      </w:r>
      <w:proofErr w:type="spellEnd"/>
      <w:r w:rsidRPr="00F9754D">
        <w:rPr>
          <w:rFonts w:ascii="Times New Roman" w:hAnsi="Times New Roman"/>
          <w:sz w:val="28"/>
          <w:szCs w:val="28"/>
          <w:lang w:val="en-US"/>
        </w:rPr>
        <w:t>/γ-Alumina Catalysts</w:t>
      </w:r>
      <w:r>
        <w:rPr>
          <w:rFonts w:ascii="Times New Roman" w:hAnsi="Times New Roman"/>
          <w:sz w:val="28"/>
          <w:szCs w:val="28"/>
          <w:lang w:val="en-US"/>
        </w:rPr>
        <w:t xml:space="preserve"> //</w:t>
      </w:r>
      <w:r w:rsidRPr="00F9754D">
        <w:rPr>
          <w:rFonts w:ascii="Times New Roman" w:hAnsi="Times New Roman"/>
          <w:sz w:val="28"/>
          <w:szCs w:val="28"/>
          <w:lang w:val="en-US"/>
        </w:rPr>
        <w:t xml:space="preserve"> </w:t>
      </w:r>
      <w:proofErr w:type="spellStart"/>
      <w:r w:rsidRPr="00F9754D">
        <w:rPr>
          <w:rFonts w:ascii="Times New Roman" w:hAnsi="Times New Roman"/>
          <w:sz w:val="28"/>
          <w:szCs w:val="28"/>
          <w:lang w:val="en-US"/>
        </w:rPr>
        <w:t>Catal</w:t>
      </w:r>
      <w:proofErr w:type="spellEnd"/>
      <w:r w:rsidRPr="00F9754D">
        <w:rPr>
          <w:rFonts w:ascii="Times New Roman" w:hAnsi="Times New Roman"/>
          <w:sz w:val="28"/>
          <w:szCs w:val="28"/>
          <w:lang w:val="en-US"/>
        </w:rPr>
        <w:t xml:space="preserve"> Letters</w:t>
      </w:r>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Pr="00F9754D">
        <w:rPr>
          <w:rFonts w:ascii="Times New Roman" w:hAnsi="Times New Roman"/>
          <w:sz w:val="28"/>
          <w:szCs w:val="28"/>
          <w:lang w:val="en-US"/>
        </w:rPr>
        <w:t xml:space="preserve"> 2008</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F9754D">
        <w:rPr>
          <w:rFonts w:ascii="Times New Roman" w:hAnsi="Times New Roman"/>
          <w:sz w:val="28"/>
          <w:szCs w:val="28"/>
          <w:lang w:val="en-US"/>
        </w:rPr>
        <w:t>126</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F9754D">
        <w:rPr>
          <w:rFonts w:ascii="Times New Roman" w:hAnsi="Times New Roman"/>
          <w:sz w:val="28"/>
          <w:szCs w:val="28"/>
          <w:lang w:val="en-US"/>
        </w:rPr>
        <w:t>341</w:t>
      </w:r>
      <w:r>
        <w:rPr>
          <w:rFonts w:ascii="Times New Roman" w:hAnsi="Times New Roman"/>
          <w:sz w:val="28"/>
          <w:szCs w:val="28"/>
          <w:lang w:val="en-US"/>
        </w:rPr>
        <w:t>-34</w:t>
      </w:r>
      <w:r w:rsidRPr="00F9754D">
        <w:rPr>
          <w:rFonts w:ascii="Times New Roman" w:hAnsi="Times New Roman"/>
          <w:sz w:val="28"/>
          <w:szCs w:val="28"/>
          <w:lang w:val="en-US"/>
        </w:rPr>
        <w:t>5.</w:t>
      </w:r>
    </w:p>
    <w:p w14:paraId="44C2C859" w14:textId="0034A15D"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472650">
        <w:rPr>
          <w:rFonts w:ascii="Times New Roman" w:hAnsi="Times New Roman"/>
          <w:sz w:val="28"/>
          <w:szCs w:val="28"/>
          <w:lang w:val="en-US"/>
        </w:rPr>
        <w:t>Escobar J</w:t>
      </w:r>
      <w:r>
        <w:rPr>
          <w:rFonts w:ascii="Times New Roman" w:hAnsi="Times New Roman"/>
          <w:sz w:val="28"/>
          <w:szCs w:val="28"/>
          <w:lang w:val="en-US"/>
        </w:rPr>
        <w:t>.</w:t>
      </w:r>
      <w:r w:rsidRPr="00472650">
        <w:rPr>
          <w:rFonts w:ascii="Times New Roman" w:hAnsi="Times New Roman"/>
          <w:sz w:val="28"/>
          <w:szCs w:val="28"/>
          <w:lang w:val="en-US"/>
        </w:rPr>
        <w:t>, Gutiérrez A</w:t>
      </w:r>
      <w:r>
        <w:rPr>
          <w:rFonts w:ascii="Times New Roman" w:hAnsi="Times New Roman"/>
          <w:sz w:val="28"/>
          <w:szCs w:val="28"/>
          <w:lang w:val="en-US"/>
        </w:rPr>
        <w:t>.</w:t>
      </w:r>
      <w:r w:rsidRPr="00472650">
        <w:rPr>
          <w:rFonts w:ascii="Times New Roman" w:hAnsi="Times New Roman"/>
          <w:sz w:val="28"/>
          <w:szCs w:val="28"/>
          <w:lang w:val="en-US"/>
        </w:rPr>
        <w:t>W</w:t>
      </w:r>
      <w:r>
        <w:rPr>
          <w:rFonts w:ascii="Times New Roman" w:hAnsi="Times New Roman"/>
          <w:sz w:val="28"/>
          <w:szCs w:val="28"/>
          <w:lang w:val="en-US"/>
        </w:rPr>
        <w:t>.</w:t>
      </w:r>
      <w:r w:rsidRPr="00472650">
        <w:rPr>
          <w:rFonts w:ascii="Times New Roman" w:hAnsi="Times New Roman"/>
          <w:sz w:val="28"/>
          <w:szCs w:val="28"/>
          <w:lang w:val="en-US"/>
        </w:rPr>
        <w:t>, Barrera M</w:t>
      </w:r>
      <w:r>
        <w:rPr>
          <w:rFonts w:ascii="Times New Roman" w:hAnsi="Times New Roman"/>
          <w:sz w:val="28"/>
          <w:szCs w:val="28"/>
          <w:lang w:val="en-US"/>
        </w:rPr>
        <w:t>.</w:t>
      </w:r>
      <w:r w:rsidRPr="00472650">
        <w:rPr>
          <w:rFonts w:ascii="Times New Roman" w:hAnsi="Times New Roman"/>
          <w:sz w:val="28"/>
          <w:szCs w:val="28"/>
          <w:lang w:val="en-US"/>
        </w:rPr>
        <w:t>C</w:t>
      </w:r>
      <w:r>
        <w:rPr>
          <w:rFonts w:ascii="Times New Roman" w:hAnsi="Times New Roman"/>
          <w:sz w:val="28"/>
          <w:szCs w:val="28"/>
          <w:lang w:val="en-US"/>
        </w:rPr>
        <w:t>.</w:t>
      </w:r>
      <w:r w:rsidRPr="00472650">
        <w:rPr>
          <w:rFonts w:ascii="Times New Roman" w:hAnsi="Times New Roman"/>
          <w:sz w:val="28"/>
          <w:szCs w:val="28"/>
          <w:lang w:val="en-US"/>
        </w:rPr>
        <w:t xml:space="preserve">, </w:t>
      </w:r>
      <w:proofErr w:type="spellStart"/>
      <w:r w:rsidRPr="00472650">
        <w:rPr>
          <w:rFonts w:ascii="Times New Roman" w:hAnsi="Times New Roman"/>
          <w:sz w:val="28"/>
          <w:szCs w:val="28"/>
          <w:lang w:val="en-US"/>
        </w:rPr>
        <w:t>Colín</w:t>
      </w:r>
      <w:proofErr w:type="spellEnd"/>
      <w:r w:rsidRPr="00472650">
        <w:rPr>
          <w:rFonts w:ascii="Times New Roman" w:hAnsi="Times New Roman"/>
          <w:sz w:val="28"/>
          <w:szCs w:val="28"/>
          <w:lang w:val="en-US"/>
        </w:rPr>
        <w:t xml:space="preserve"> J</w:t>
      </w:r>
      <w:r>
        <w:rPr>
          <w:rFonts w:ascii="Times New Roman" w:hAnsi="Times New Roman"/>
          <w:sz w:val="28"/>
          <w:szCs w:val="28"/>
          <w:lang w:val="en-US"/>
        </w:rPr>
        <w:t>.</w:t>
      </w:r>
      <w:r w:rsidRPr="00472650">
        <w:rPr>
          <w:rFonts w:ascii="Times New Roman" w:hAnsi="Times New Roman"/>
          <w:sz w:val="28"/>
          <w:szCs w:val="28"/>
          <w:lang w:val="en-US"/>
        </w:rPr>
        <w:t xml:space="preserve">A. </w:t>
      </w:r>
      <w:proofErr w:type="spellStart"/>
      <w:r w:rsidRPr="00472650">
        <w:rPr>
          <w:rFonts w:ascii="Times New Roman" w:hAnsi="Times New Roman"/>
          <w:sz w:val="28"/>
          <w:szCs w:val="28"/>
          <w:lang w:val="en-US"/>
        </w:rPr>
        <w:t>NiMo</w:t>
      </w:r>
      <w:proofErr w:type="spellEnd"/>
      <w:r w:rsidRPr="00472650">
        <w:rPr>
          <w:rFonts w:ascii="Times New Roman" w:hAnsi="Times New Roman"/>
          <w:sz w:val="28"/>
          <w:szCs w:val="28"/>
          <w:lang w:val="en-US"/>
        </w:rPr>
        <w:t>/alumina hydrodesulphurization catalyst modified by saccharose: Effect of addition stage of organic modifier</w:t>
      </w:r>
      <w:r>
        <w:rPr>
          <w:rFonts w:ascii="Times New Roman" w:hAnsi="Times New Roman"/>
          <w:sz w:val="28"/>
          <w:szCs w:val="28"/>
          <w:lang w:val="en-US"/>
        </w:rPr>
        <w:t xml:space="preserve"> //</w:t>
      </w:r>
      <w:r w:rsidRPr="00472650">
        <w:rPr>
          <w:rFonts w:ascii="Times New Roman" w:hAnsi="Times New Roman"/>
          <w:sz w:val="28"/>
          <w:szCs w:val="28"/>
          <w:lang w:val="en-US"/>
        </w:rPr>
        <w:t xml:space="preserve"> Can J Chem Eng</w:t>
      </w:r>
      <w:r>
        <w:rPr>
          <w:rFonts w:ascii="Times New Roman" w:hAnsi="Times New Roman"/>
          <w:sz w:val="28"/>
          <w:szCs w:val="28"/>
          <w:lang w:val="en-US"/>
        </w:rPr>
        <w:t>.</w:t>
      </w:r>
      <w:r w:rsidRPr="00472650">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472650">
        <w:rPr>
          <w:rFonts w:ascii="Times New Roman" w:hAnsi="Times New Roman"/>
          <w:sz w:val="28"/>
          <w:szCs w:val="28"/>
          <w:lang w:val="en-US"/>
        </w:rPr>
        <w:t>2016</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472650">
        <w:rPr>
          <w:rFonts w:ascii="Times New Roman" w:hAnsi="Times New Roman"/>
          <w:sz w:val="28"/>
          <w:szCs w:val="28"/>
          <w:lang w:val="en-US"/>
        </w:rPr>
        <w:t>94</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472650">
        <w:rPr>
          <w:rFonts w:ascii="Times New Roman" w:hAnsi="Times New Roman"/>
          <w:sz w:val="28"/>
          <w:szCs w:val="28"/>
          <w:lang w:val="en-US"/>
        </w:rPr>
        <w:t>66</w:t>
      </w:r>
      <w:r>
        <w:rPr>
          <w:rFonts w:ascii="Times New Roman" w:hAnsi="Times New Roman"/>
          <w:sz w:val="28"/>
          <w:szCs w:val="28"/>
          <w:lang w:val="en-US"/>
        </w:rPr>
        <w:t>-</w:t>
      </w:r>
      <w:r w:rsidRPr="00472650">
        <w:rPr>
          <w:rFonts w:ascii="Times New Roman" w:hAnsi="Times New Roman"/>
          <w:sz w:val="28"/>
          <w:szCs w:val="28"/>
          <w:lang w:val="en-US"/>
        </w:rPr>
        <w:t>74</w:t>
      </w:r>
      <w:r>
        <w:rPr>
          <w:rFonts w:ascii="Times New Roman" w:hAnsi="Times New Roman"/>
          <w:sz w:val="28"/>
          <w:szCs w:val="28"/>
          <w:lang w:val="en-US"/>
        </w:rPr>
        <w:t>.</w:t>
      </w:r>
    </w:p>
    <w:p w14:paraId="7F8CDEB0" w14:textId="7E1F28F3"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F80EE0">
        <w:rPr>
          <w:rFonts w:ascii="Times New Roman" w:hAnsi="Times New Roman"/>
          <w:sz w:val="28"/>
          <w:szCs w:val="28"/>
          <w:lang w:val="en-US"/>
        </w:rPr>
        <w:t>Palcheva</w:t>
      </w:r>
      <w:proofErr w:type="spellEnd"/>
      <w:r w:rsidRPr="00F80EE0">
        <w:rPr>
          <w:rFonts w:ascii="Times New Roman" w:hAnsi="Times New Roman"/>
          <w:sz w:val="28"/>
          <w:szCs w:val="28"/>
          <w:lang w:val="en-US"/>
        </w:rPr>
        <w:t xml:space="preserve"> R</w:t>
      </w:r>
      <w:r>
        <w:rPr>
          <w:rFonts w:ascii="Times New Roman" w:hAnsi="Times New Roman"/>
          <w:sz w:val="28"/>
          <w:szCs w:val="28"/>
          <w:lang w:val="en-US"/>
        </w:rPr>
        <w:t>.</w:t>
      </w:r>
      <w:r w:rsidRPr="00F80EE0">
        <w:rPr>
          <w:rFonts w:ascii="Times New Roman" w:hAnsi="Times New Roman"/>
          <w:sz w:val="28"/>
          <w:szCs w:val="28"/>
          <w:lang w:val="en-US"/>
        </w:rPr>
        <w:t xml:space="preserve">, </w:t>
      </w:r>
      <w:proofErr w:type="spellStart"/>
      <w:r w:rsidRPr="00F80EE0">
        <w:rPr>
          <w:rFonts w:ascii="Times New Roman" w:hAnsi="Times New Roman"/>
          <w:sz w:val="28"/>
          <w:szCs w:val="28"/>
          <w:lang w:val="en-US"/>
        </w:rPr>
        <w:t>Kaluža</w:t>
      </w:r>
      <w:proofErr w:type="spellEnd"/>
      <w:r w:rsidRPr="00F80EE0">
        <w:rPr>
          <w:rFonts w:ascii="Times New Roman" w:hAnsi="Times New Roman"/>
          <w:sz w:val="28"/>
          <w:szCs w:val="28"/>
          <w:lang w:val="en-US"/>
        </w:rPr>
        <w:t xml:space="preserve"> L</w:t>
      </w:r>
      <w:r>
        <w:rPr>
          <w:rFonts w:ascii="Times New Roman" w:hAnsi="Times New Roman"/>
          <w:sz w:val="28"/>
          <w:szCs w:val="28"/>
          <w:lang w:val="en-US"/>
        </w:rPr>
        <w:t>.</w:t>
      </w:r>
      <w:r w:rsidRPr="00F80EE0">
        <w:rPr>
          <w:rFonts w:ascii="Times New Roman" w:hAnsi="Times New Roman"/>
          <w:sz w:val="28"/>
          <w:szCs w:val="28"/>
          <w:lang w:val="en-US"/>
        </w:rPr>
        <w:t xml:space="preserve">, </w:t>
      </w:r>
      <w:proofErr w:type="spellStart"/>
      <w:r w:rsidRPr="00F80EE0">
        <w:rPr>
          <w:rFonts w:ascii="Times New Roman" w:hAnsi="Times New Roman"/>
          <w:sz w:val="28"/>
          <w:szCs w:val="28"/>
          <w:lang w:val="en-US"/>
        </w:rPr>
        <w:t>Moravčík</w:t>
      </w:r>
      <w:proofErr w:type="spellEnd"/>
      <w:r w:rsidRPr="00F80EE0">
        <w:rPr>
          <w:rFonts w:ascii="Times New Roman" w:hAnsi="Times New Roman"/>
          <w:sz w:val="28"/>
          <w:szCs w:val="28"/>
          <w:lang w:val="en-US"/>
        </w:rPr>
        <w:t xml:space="preserve"> J</w:t>
      </w:r>
      <w:r>
        <w:rPr>
          <w:rFonts w:ascii="Times New Roman" w:hAnsi="Times New Roman"/>
          <w:sz w:val="28"/>
          <w:szCs w:val="28"/>
          <w:lang w:val="en-US"/>
        </w:rPr>
        <w:t>.</w:t>
      </w:r>
      <w:r w:rsidRPr="00F80EE0">
        <w:rPr>
          <w:rFonts w:ascii="Times New Roman" w:hAnsi="Times New Roman"/>
          <w:sz w:val="28"/>
          <w:szCs w:val="28"/>
          <w:lang w:val="en-US"/>
        </w:rPr>
        <w:t xml:space="preserve">, </w:t>
      </w:r>
      <w:proofErr w:type="spellStart"/>
      <w:r w:rsidRPr="00F80EE0">
        <w:rPr>
          <w:rFonts w:ascii="Times New Roman" w:hAnsi="Times New Roman"/>
          <w:sz w:val="28"/>
          <w:szCs w:val="28"/>
          <w:lang w:val="en-US"/>
        </w:rPr>
        <w:t>Tyuliev</w:t>
      </w:r>
      <w:proofErr w:type="spellEnd"/>
      <w:r w:rsidRPr="00F80EE0">
        <w:rPr>
          <w:rFonts w:ascii="Times New Roman" w:hAnsi="Times New Roman"/>
          <w:sz w:val="28"/>
          <w:szCs w:val="28"/>
          <w:lang w:val="en-US"/>
        </w:rPr>
        <w:t xml:space="preserve"> G</w:t>
      </w:r>
      <w:r>
        <w:rPr>
          <w:rFonts w:ascii="Times New Roman" w:hAnsi="Times New Roman"/>
          <w:sz w:val="28"/>
          <w:szCs w:val="28"/>
          <w:lang w:val="en-US"/>
        </w:rPr>
        <w:t>.</w:t>
      </w:r>
      <w:r w:rsidRPr="00F80EE0">
        <w:rPr>
          <w:rFonts w:ascii="Times New Roman" w:hAnsi="Times New Roman"/>
          <w:sz w:val="28"/>
          <w:szCs w:val="28"/>
          <w:lang w:val="en-US"/>
        </w:rPr>
        <w:t>, Dimitrov L</w:t>
      </w:r>
      <w:r>
        <w:rPr>
          <w:rFonts w:ascii="Times New Roman" w:hAnsi="Times New Roman"/>
          <w:sz w:val="28"/>
          <w:szCs w:val="28"/>
          <w:lang w:val="en-US"/>
        </w:rPr>
        <w:t>.</w:t>
      </w:r>
      <w:r w:rsidRPr="00F80EE0">
        <w:rPr>
          <w:rFonts w:ascii="Times New Roman" w:hAnsi="Times New Roman"/>
          <w:sz w:val="28"/>
          <w:szCs w:val="28"/>
          <w:lang w:val="en-US"/>
        </w:rPr>
        <w:t xml:space="preserve">, </w:t>
      </w:r>
      <w:proofErr w:type="spellStart"/>
      <w:r w:rsidRPr="00F80EE0">
        <w:rPr>
          <w:rFonts w:ascii="Times New Roman" w:hAnsi="Times New Roman"/>
          <w:sz w:val="28"/>
          <w:szCs w:val="28"/>
          <w:lang w:val="en-US"/>
        </w:rPr>
        <w:t>Jiratova</w:t>
      </w:r>
      <w:proofErr w:type="spellEnd"/>
      <w:r w:rsidRPr="00F80EE0">
        <w:rPr>
          <w:rFonts w:ascii="Times New Roman" w:hAnsi="Times New Roman"/>
          <w:sz w:val="28"/>
          <w:szCs w:val="28"/>
          <w:lang w:val="en-US"/>
        </w:rPr>
        <w:t xml:space="preserve"> K</w:t>
      </w:r>
      <w:r>
        <w:rPr>
          <w:rFonts w:ascii="Times New Roman" w:hAnsi="Times New Roman"/>
          <w:sz w:val="28"/>
          <w:szCs w:val="28"/>
          <w:lang w:val="en-US"/>
        </w:rPr>
        <w:t>.</w:t>
      </w:r>
      <w:r w:rsidRPr="00F80EE0">
        <w:rPr>
          <w:rFonts w:ascii="Times New Roman" w:hAnsi="Times New Roman"/>
          <w:sz w:val="28"/>
          <w:szCs w:val="28"/>
          <w:lang w:val="en-US"/>
        </w:rPr>
        <w:t xml:space="preserve">, </w:t>
      </w:r>
      <w:r w:rsidRPr="00842E5F">
        <w:rPr>
          <w:rFonts w:ascii="Times New Roman" w:hAnsi="Times New Roman"/>
          <w:sz w:val="28"/>
          <w:szCs w:val="28"/>
          <w:lang w:val="en-US"/>
        </w:rPr>
        <w:t xml:space="preserve">Avdeev G., </w:t>
      </w:r>
      <w:proofErr w:type="spellStart"/>
      <w:r w:rsidRPr="00842E5F">
        <w:rPr>
          <w:rFonts w:ascii="Times New Roman" w:hAnsi="Times New Roman"/>
          <w:sz w:val="28"/>
          <w:szCs w:val="28"/>
          <w:lang w:val="en-US"/>
        </w:rPr>
        <w:t>Tenchev</w:t>
      </w:r>
      <w:proofErr w:type="spellEnd"/>
      <w:r w:rsidRPr="00842E5F">
        <w:rPr>
          <w:rFonts w:ascii="Times New Roman" w:hAnsi="Times New Roman"/>
          <w:sz w:val="28"/>
          <w:szCs w:val="28"/>
          <w:lang w:val="en-US"/>
        </w:rPr>
        <w:t xml:space="preserve"> K., </w:t>
      </w:r>
      <w:proofErr w:type="spellStart"/>
      <w:r w:rsidRPr="00842E5F">
        <w:rPr>
          <w:rFonts w:ascii="Times New Roman" w:hAnsi="Times New Roman"/>
          <w:sz w:val="28"/>
          <w:szCs w:val="28"/>
          <w:lang w:val="en-US"/>
        </w:rPr>
        <w:t>Spojakina</w:t>
      </w:r>
      <w:proofErr w:type="spellEnd"/>
      <w:r w:rsidRPr="00842E5F">
        <w:rPr>
          <w:rFonts w:ascii="Times New Roman" w:hAnsi="Times New Roman"/>
          <w:sz w:val="28"/>
          <w:szCs w:val="28"/>
          <w:lang w:val="en-US"/>
        </w:rPr>
        <w:t xml:space="preserve"> A.</w:t>
      </w:r>
      <w:r w:rsidRPr="00F80EE0">
        <w:rPr>
          <w:rFonts w:ascii="Times New Roman" w:hAnsi="Times New Roman"/>
          <w:sz w:val="28"/>
          <w:szCs w:val="28"/>
          <w:lang w:val="en-US"/>
        </w:rPr>
        <w:t xml:space="preserve"> </w:t>
      </w:r>
      <w:proofErr w:type="spellStart"/>
      <w:r w:rsidRPr="00F80EE0">
        <w:rPr>
          <w:rFonts w:ascii="Times New Roman" w:hAnsi="Times New Roman"/>
          <w:sz w:val="28"/>
          <w:szCs w:val="28"/>
          <w:lang w:val="en-US"/>
        </w:rPr>
        <w:t>NiMo</w:t>
      </w:r>
      <w:proofErr w:type="spellEnd"/>
      <w:r w:rsidRPr="00F80EE0">
        <w:rPr>
          <w:rFonts w:ascii="Times New Roman" w:hAnsi="Times New Roman"/>
          <w:sz w:val="28"/>
          <w:szCs w:val="28"/>
          <w:lang w:val="en-US"/>
        </w:rPr>
        <w:t xml:space="preserve"> Catalysts Supported on Al-Based Mixed Oxide Prepared By Hydrothermal Method: Effect of Zn/Al Ratio and Addition of Silica on HDS Activity</w:t>
      </w:r>
      <w:r>
        <w:rPr>
          <w:rFonts w:ascii="Times New Roman" w:hAnsi="Times New Roman"/>
          <w:sz w:val="28"/>
          <w:szCs w:val="28"/>
          <w:lang w:val="en-US"/>
        </w:rPr>
        <w:t xml:space="preserve"> //</w:t>
      </w:r>
      <w:r w:rsidRPr="00F80EE0">
        <w:rPr>
          <w:rFonts w:ascii="Times New Roman" w:hAnsi="Times New Roman"/>
          <w:sz w:val="28"/>
          <w:szCs w:val="28"/>
          <w:lang w:val="en-US"/>
        </w:rPr>
        <w:t xml:space="preserve"> </w:t>
      </w:r>
      <w:proofErr w:type="spellStart"/>
      <w:r w:rsidRPr="00F80EE0">
        <w:rPr>
          <w:rFonts w:ascii="Times New Roman" w:hAnsi="Times New Roman"/>
          <w:sz w:val="28"/>
          <w:szCs w:val="28"/>
          <w:lang w:val="en-US"/>
        </w:rPr>
        <w:t>Catal</w:t>
      </w:r>
      <w:proofErr w:type="spellEnd"/>
      <w:r w:rsidRPr="00F80EE0">
        <w:rPr>
          <w:rFonts w:ascii="Times New Roman" w:hAnsi="Times New Roman"/>
          <w:sz w:val="28"/>
          <w:szCs w:val="28"/>
          <w:lang w:val="en-US"/>
        </w:rPr>
        <w:t xml:space="preserve"> Letters</w:t>
      </w:r>
      <w:r>
        <w:rPr>
          <w:rFonts w:ascii="Times New Roman" w:hAnsi="Times New Roman"/>
          <w:sz w:val="28"/>
          <w:szCs w:val="28"/>
          <w:lang w:val="en-US"/>
        </w:rPr>
        <w:t>.</w:t>
      </w:r>
      <w:r w:rsidRPr="00F80EE0">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F80EE0">
        <w:rPr>
          <w:rFonts w:ascii="Times New Roman" w:hAnsi="Times New Roman"/>
          <w:sz w:val="28"/>
          <w:szCs w:val="28"/>
          <w:lang w:val="en-US"/>
        </w:rPr>
        <w:t>2020</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F80EE0">
        <w:rPr>
          <w:rFonts w:ascii="Times New Roman" w:hAnsi="Times New Roman"/>
          <w:sz w:val="28"/>
          <w:szCs w:val="28"/>
          <w:lang w:val="en-US"/>
        </w:rPr>
        <w:t>150</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F80EE0">
        <w:rPr>
          <w:rFonts w:ascii="Times New Roman" w:hAnsi="Times New Roman"/>
          <w:sz w:val="28"/>
          <w:szCs w:val="28"/>
          <w:lang w:val="en-US"/>
        </w:rPr>
        <w:t>3276</w:t>
      </w:r>
      <w:r>
        <w:rPr>
          <w:rFonts w:ascii="Times New Roman" w:hAnsi="Times New Roman"/>
          <w:sz w:val="28"/>
          <w:szCs w:val="28"/>
          <w:lang w:val="en-US"/>
        </w:rPr>
        <w:t>-32</w:t>
      </w:r>
      <w:r w:rsidRPr="00F80EE0">
        <w:rPr>
          <w:rFonts w:ascii="Times New Roman" w:hAnsi="Times New Roman"/>
          <w:sz w:val="28"/>
          <w:szCs w:val="28"/>
          <w:lang w:val="en-US"/>
        </w:rPr>
        <w:t>86.</w:t>
      </w:r>
    </w:p>
    <w:p w14:paraId="5A47F667" w14:textId="2D2094CB"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B03F07">
        <w:rPr>
          <w:rFonts w:ascii="Times New Roman" w:hAnsi="Times New Roman"/>
          <w:sz w:val="28"/>
          <w:szCs w:val="28"/>
          <w:lang w:val="en-US"/>
        </w:rPr>
        <w:t>Mbarka</w:t>
      </w:r>
      <w:proofErr w:type="spellEnd"/>
      <w:r w:rsidRPr="00B03F07">
        <w:rPr>
          <w:rFonts w:ascii="Times New Roman" w:hAnsi="Times New Roman"/>
          <w:sz w:val="28"/>
          <w:szCs w:val="28"/>
          <w:lang w:val="en-US"/>
        </w:rPr>
        <w:t xml:space="preserve"> O</w:t>
      </w:r>
      <w:r>
        <w:rPr>
          <w:rFonts w:ascii="Times New Roman" w:hAnsi="Times New Roman"/>
          <w:sz w:val="28"/>
          <w:szCs w:val="28"/>
          <w:lang w:val="en-US"/>
        </w:rPr>
        <w:t>.</w:t>
      </w:r>
      <w:r w:rsidRPr="00B03F07">
        <w:rPr>
          <w:rFonts w:ascii="Times New Roman" w:hAnsi="Times New Roman"/>
          <w:sz w:val="28"/>
          <w:szCs w:val="28"/>
          <w:lang w:val="en-US"/>
        </w:rPr>
        <w:t>, Mohammed B</w:t>
      </w:r>
      <w:r>
        <w:rPr>
          <w:rFonts w:ascii="Times New Roman" w:hAnsi="Times New Roman"/>
          <w:sz w:val="28"/>
          <w:szCs w:val="28"/>
          <w:lang w:val="en-US"/>
        </w:rPr>
        <w:t>.</w:t>
      </w:r>
      <w:r w:rsidRPr="00B03F07">
        <w:rPr>
          <w:rFonts w:ascii="Times New Roman" w:hAnsi="Times New Roman"/>
          <w:sz w:val="28"/>
          <w:szCs w:val="28"/>
          <w:lang w:val="en-US"/>
        </w:rPr>
        <w:t xml:space="preserve">, </w:t>
      </w:r>
      <w:proofErr w:type="spellStart"/>
      <w:r w:rsidRPr="00B03F07">
        <w:rPr>
          <w:rFonts w:ascii="Times New Roman" w:hAnsi="Times New Roman"/>
          <w:sz w:val="28"/>
          <w:szCs w:val="28"/>
          <w:lang w:val="en-US"/>
        </w:rPr>
        <w:t>Abdelkrim</w:t>
      </w:r>
      <w:proofErr w:type="spellEnd"/>
      <w:r w:rsidRPr="00B03F07">
        <w:rPr>
          <w:rFonts w:ascii="Times New Roman" w:hAnsi="Times New Roman"/>
          <w:sz w:val="28"/>
          <w:szCs w:val="28"/>
          <w:lang w:val="en-US"/>
        </w:rPr>
        <w:t xml:space="preserve"> E</w:t>
      </w:r>
      <w:r>
        <w:rPr>
          <w:rFonts w:ascii="Times New Roman" w:hAnsi="Times New Roman"/>
          <w:sz w:val="28"/>
          <w:szCs w:val="28"/>
          <w:lang w:val="en-US"/>
        </w:rPr>
        <w:t>.</w:t>
      </w:r>
      <w:r w:rsidRPr="00B03F07">
        <w:rPr>
          <w:rFonts w:ascii="Times New Roman" w:hAnsi="Times New Roman"/>
          <w:sz w:val="28"/>
          <w:szCs w:val="28"/>
          <w:lang w:val="en-US"/>
        </w:rPr>
        <w:t>, Mohammed B. Synthesis And Characterization Of Nickel-Molybdenum Catalysts Supported On Copper Orthophosphates</w:t>
      </w:r>
      <w:r>
        <w:rPr>
          <w:rFonts w:ascii="Times New Roman" w:hAnsi="Times New Roman"/>
          <w:sz w:val="28"/>
          <w:szCs w:val="28"/>
          <w:lang w:val="en-US"/>
        </w:rPr>
        <w:t xml:space="preserve"> //</w:t>
      </w:r>
      <w:r w:rsidRPr="00B03F07">
        <w:rPr>
          <w:rFonts w:ascii="Times New Roman" w:hAnsi="Times New Roman"/>
          <w:sz w:val="28"/>
          <w:szCs w:val="28"/>
          <w:lang w:val="en-US"/>
        </w:rPr>
        <w:t xml:space="preserve"> IOP Conf Ser Mater Sci Eng</w:t>
      </w:r>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Pr="00B03F07">
        <w:rPr>
          <w:rFonts w:ascii="Times New Roman" w:hAnsi="Times New Roman"/>
          <w:sz w:val="28"/>
          <w:szCs w:val="28"/>
          <w:lang w:val="en-US"/>
        </w:rPr>
        <w:t xml:space="preserve"> 2020</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B03F07">
        <w:rPr>
          <w:rFonts w:ascii="Times New Roman" w:hAnsi="Times New Roman"/>
          <w:sz w:val="28"/>
          <w:szCs w:val="28"/>
          <w:lang w:val="en-US"/>
        </w:rPr>
        <w:t>948</w:t>
      </w:r>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00BC2AA1">
        <w:rPr>
          <w:rStyle w:val="s1"/>
          <w:rFonts w:ascii="Times New Roman" w:hAnsi="Times New Roman"/>
          <w:sz w:val="28"/>
          <w:szCs w:val="28"/>
          <w:lang w:val="en-US"/>
        </w:rPr>
        <w:t xml:space="preserve">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 xml:space="preserve">. </w:t>
      </w:r>
      <w:r w:rsidRPr="00B03F07">
        <w:rPr>
          <w:rFonts w:ascii="Times New Roman" w:hAnsi="Times New Roman"/>
          <w:sz w:val="28"/>
          <w:szCs w:val="28"/>
          <w:lang w:val="en-US"/>
        </w:rPr>
        <w:t>012023</w:t>
      </w:r>
      <w:r>
        <w:rPr>
          <w:rFonts w:ascii="Times New Roman" w:hAnsi="Times New Roman"/>
          <w:sz w:val="28"/>
          <w:szCs w:val="28"/>
          <w:lang w:val="en-US"/>
        </w:rPr>
        <w:t>.</w:t>
      </w:r>
    </w:p>
    <w:p w14:paraId="15C4BFFC" w14:textId="2FFB622F"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282EBA">
        <w:rPr>
          <w:rFonts w:ascii="Times New Roman" w:hAnsi="Times New Roman"/>
          <w:sz w:val="28"/>
          <w:szCs w:val="28"/>
          <w:lang w:val="en-US"/>
        </w:rPr>
        <w:t>Luneau</w:t>
      </w:r>
      <w:proofErr w:type="spellEnd"/>
      <w:r w:rsidRPr="00282EBA">
        <w:rPr>
          <w:rFonts w:ascii="Times New Roman" w:hAnsi="Times New Roman"/>
          <w:sz w:val="28"/>
          <w:szCs w:val="28"/>
          <w:lang w:val="en-US"/>
        </w:rPr>
        <w:t xml:space="preserve"> M</w:t>
      </w:r>
      <w:r>
        <w:rPr>
          <w:rFonts w:ascii="Times New Roman" w:hAnsi="Times New Roman"/>
          <w:sz w:val="28"/>
          <w:szCs w:val="28"/>
          <w:lang w:val="en-US"/>
        </w:rPr>
        <w:t>.</w:t>
      </w:r>
      <w:r w:rsidRPr="00282EBA">
        <w:rPr>
          <w:rFonts w:ascii="Times New Roman" w:hAnsi="Times New Roman"/>
          <w:sz w:val="28"/>
          <w:szCs w:val="28"/>
          <w:lang w:val="en-US"/>
        </w:rPr>
        <w:t xml:space="preserve">, </w:t>
      </w:r>
      <w:proofErr w:type="spellStart"/>
      <w:r w:rsidRPr="00282EBA">
        <w:rPr>
          <w:rFonts w:ascii="Times New Roman" w:hAnsi="Times New Roman"/>
          <w:sz w:val="28"/>
          <w:szCs w:val="28"/>
          <w:lang w:val="en-US"/>
        </w:rPr>
        <w:t>Shirman</w:t>
      </w:r>
      <w:proofErr w:type="spellEnd"/>
      <w:r w:rsidRPr="00282EBA">
        <w:rPr>
          <w:rFonts w:ascii="Times New Roman" w:hAnsi="Times New Roman"/>
          <w:sz w:val="28"/>
          <w:szCs w:val="28"/>
          <w:lang w:val="en-US"/>
        </w:rPr>
        <w:t xml:space="preserve"> T</w:t>
      </w:r>
      <w:r>
        <w:rPr>
          <w:rFonts w:ascii="Times New Roman" w:hAnsi="Times New Roman"/>
          <w:sz w:val="28"/>
          <w:szCs w:val="28"/>
          <w:lang w:val="en-US"/>
        </w:rPr>
        <w:t>.</w:t>
      </w:r>
      <w:r w:rsidRPr="00282EBA">
        <w:rPr>
          <w:rFonts w:ascii="Times New Roman" w:hAnsi="Times New Roman"/>
          <w:sz w:val="28"/>
          <w:szCs w:val="28"/>
          <w:lang w:val="en-US"/>
        </w:rPr>
        <w:t xml:space="preserve">, </w:t>
      </w:r>
      <w:proofErr w:type="spellStart"/>
      <w:r w:rsidRPr="00282EBA">
        <w:rPr>
          <w:rFonts w:ascii="Times New Roman" w:hAnsi="Times New Roman"/>
          <w:sz w:val="28"/>
          <w:szCs w:val="28"/>
          <w:lang w:val="en-US"/>
        </w:rPr>
        <w:t>Foucher</w:t>
      </w:r>
      <w:proofErr w:type="spellEnd"/>
      <w:r w:rsidRPr="00282EBA">
        <w:rPr>
          <w:rFonts w:ascii="Times New Roman" w:hAnsi="Times New Roman"/>
          <w:sz w:val="28"/>
          <w:szCs w:val="28"/>
          <w:lang w:val="en-US"/>
        </w:rPr>
        <w:t xml:space="preserve"> A</w:t>
      </w:r>
      <w:r>
        <w:rPr>
          <w:rFonts w:ascii="Times New Roman" w:hAnsi="Times New Roman"/>
          <w:sz w:val="28"/>
          <w:szCs w:val="28"/>
          <w:lang w:val="en-US"/>
        </w:rPr>
        <w:t>.</w:t>
      </w:r>
      <w:r w:rsidRPr="00282EBA">
        <w:rPr>
          <w:rFonts w:ascii="Times New Roman" w:hAnsi="Times New Roman"/>
          <w:sz w:val="28"/>
          <w:szCs w:val="28"/>
          <w:lang w:val="en-US"/>
        </w:rPr>
        <w:t>C</w:t>
      </w:r>
      <w:r>
        <w:rPr>
          <w:rFonts w:ascii="Times New Roman" w:hAnsi="Times New Roman"/>
          <w:sz w:val="28"/>
          <w:szCs w:val="28"/>
          <w:lang w:val="en-US"/>
        </w:rPr>
        <w:t>.</w:t>
      </w:r>
      <w:r w:rsidRPr="00282EBA">
        <w:rPr>
          <w:rFonts w:ascii="Times New Roman" w:hAnsi="Times New Roman"/>
          <w:sz w:val="28"/>
          <w:szCs w:val="28"/>
          <w:lang w:val="en-US"/>
        </w:rPr>
        <w:t xml:space="preserve">, </w:t>
      </w:r>
      <w:proofErr w:type="spellStart"/>
      <w:r w:rsidRPr="00282EBA">
        <w:rPr>
          <w:rFonts w:ascii="Times New Roman" w:hAnsi="Times New Roman"/>
          <w:sz w:val="28"/>
          <w:szCs w:val="28"/>
          <w:lang w:val="en-US"/>
        </w:rPr>
        <w:t>Duanmu</w:t>
      </w:r>
      <w:proofErr w:type="spellEnd"/>
      <w:r w:rsidRPr="00282EBA">
        <w:rPr>
          <w:rFonts w:ascii="Times New Roman" w:hAnsi="Times New Roman"/>
          <w:sz w:val="28"/>
          <w:szCs w:val="28"/>
          <w:lang w:val="en-US"/>
        </w:rPr>
        <w:t xml:space="preserve"> K</w:t>
      </w:r>
      <w:r>
        <w:rPr>
          <w:rFonts w:ascii="Times New Roman" w:hAnsi="Times New Roman"/>
          <w:sz w:val="28"/>
          <w:szCs w:val="28"/>
          <w:lang w:val="en-US"/>
        </w:rPr>
        <w:t>.</w:t>
      </w:r>
      <w:r w:rsidRPr="00282EBA">
        <w:rPr>
          <w:rFonts w:ascii="Times New Roman" w:hAnsi="Times New Roman"/>
          <w:sz w:val="28"/>
          <w:szCs w:val="28"/>
          <w:lang w:val="en-US"/>
        </w:rPr>
        <w:t xml:space="preserve">, </w:t>
      </w:r>
      <w:proofErr w:type="spellStart"/>
      <w:r w:rsidRPr="00282EBA">
        <w:rPr>
          <w:rFonts w:ascii="Times New Roman" w:hAnsi="Times New Roman"/>
          <w:sz w:val="28"/>
          <w:szCs w:val="28"/>
          <w:lang w:val="en-US"/>
        </w:rPr>
        <w:t>Verbart</w:t>
      </w:r>
      <w:proofErr w:type="spellEnd"/>
      <w:r w:rsidRPr="00282EBA">
        <w:rPr>
          <w:rFonts w:ascii="Times New Roman" w:hAnsi="Times New Roman"/>
          <w:sz w:val="28"/>
          <w:szCs w:val="28"/>
          <w:lang w:val="en-US"/>
        </w:rPr>
        <w:t xml:space="preserve"> D</w:t>
      </w:r>
      <w:r>
        <w:rPr>
          <w:rFonts w:ascii="Times New Roman" w:hAnsi="Times New Roman"/>
          <w:sz w:val="28"/>
          <w:szCs w:val="28"/>
          <w:lang w:val="en-US"/>
        </w:rPr>
        <w:t>.</w:t>
      </w:r>
      <w:r w:rsidRPr="00282EBA">
        <w:rPr>
          <w:rFonts w:ascii="Times New Roman" w:hAnsi="Times New Roman"/>
          <w:sz w:val="28"/>
          <w:szCs w:val="28"/>
          <w:lang w:val="en-US"/>
        </w:rPr>
        <w:t>M</w:t>
      </w:r>
      <w:r>
        <w:rPr>
          <w:rFonts w:ascii="Times New Roman" w:hAnsi="Times New Roman"/>
          <w:sz w:val="28"/>
          <w:szCs w:val="28"/>
          <w:lang w:val="en-US"/>
        </w:rPr>
        <w:t>.</w:t>
      </w:r>
      <w:r w:rsidRPr="00282EBA">
        <w:rPr>
          <w:rFonts w:ascii="Times New Roman" w:hAnsi="Times New Roman"/>
          <w:sz w:val="28"/>
          <w:szCs w:val="28"/>
          <w:lang w:val="en-US"/>
        </w:rPr>
        <w:t>A</w:t>
      </w:r>
      <w:r>
        <w:rPr>
          <w:rFonts w:ascii="Times New Roman" w:hAnsi="Times New Roman"/>
          <w:sz w:val="28"/>
          <w:szCs w:val="28"/>
          <w:lang w:val="en-US"/>
        </w:rPr>
        <w:t>.</w:t>
      </w:r>
      <w:r w:rsidRPr="00282EBA">
        <w:rPr>
          <w:rFonts w:ascii="Times New Roman" w:hAnsi="Times New Roman"/>
          <w:sz w:val="28"/>
          <w:szCs w:val="28"/>
          <w:lang w:val="en-US"/>
        </w:rPr>
        <w:t xml:space="preserve">, </w:t>
      </w:r>
      <w:proofErr w:type="spellStart"/>
      <w:r w:rsidRPr="00282EBA">
        <w:rPr>
          <w:rFonts w:ascii="Times New Roman" w:hAnsi="Times New Roman"/>
          <w:sz w:val="28"/>
          <w:szCs w:val="28"/>
          <w:lang w:val="en-US"/>
        </w:rPr>
        <w:t>Sautet</w:t>
      </w:r>
      <w:proofErr w:type="spellEnd"/>
      <w:r w:rsidRPr="00282EBA">
        <w:rPr>
          <w:rFonts w:ascii="Times New Roman" w:hAnsi="Times New Roman"/>
          <w:sz w:val="28"/>
          <w:szCs w:val="28"/>
          <w:lang w:val="en-US"/>
        </w:rPr>
        <w:t xml:space="preserve"> P</w:t>
      </w:r>
      <w:r>
        <w:rPr>
          <w:rFonts w:ascii="Times New Roman" w:hAnsi="Times New Roman"/>
          <w:sz w:val="28"/>
          <w:szCs w:val="28"/>
          <w:lang w:val="en-US"/>
        </w:rPr>
        <w:t>.</w:t>
      </w:r>
      <w:r w:rsidRPr="00282EBA">
        <w:rPr>
          <w:rFonts w:ascii="Times New Roman" w:hAnsi="Times New Roman"/>
          <w:sz w:val="28"/>
          <w:szCs w:val="28"/>
          <w:lang w:val="en-US"/>
        </w:rPr>
        <w:t xml:space="preserve">, </w:t>
      </w:r>
      <w:proofErr w:type="spellStart"/>
      <w:r w:rsidRPr="002B6FF8">
        <w:rPr>
          <w:rFonts w:ascii="Times New Roman" w:hAnsi="Times New Roman"/>
          <w:sz w:val="28"/>
          <w:szCs w:val="28"/>
          <w:lang w:val="en-US"/>
        </w:rPr>
        <w:t>Stach</w:t>
      </w:r>
      <w:proofErr w:type="spellEnd"/>
      <w:r w:rsidRPr="002B6FF8">
        <w:rPr>
          <w:rFonts w:ascii="Times New Roman" w:hAnsi="Times New Roman"/>
          <w:sz w:val="28"/>
          <w:szCs w:val="28"/>
          <w:lang w:val="en-US"/>
        </w:rPr>
        <w:t xml:space="preserve"> E.A., Aizenberg J., Madix R.J.</w:t>
      </w:r>
      <w:r>
        <w:rPr>
          <w:rFonts w:ascii="Times New Roman" w:hAnsi="Times New Roman"/>
          <w:sz w:val="28"/>
          <w:szCs w:val="28"/>
          <w:lang w:val="en-US"/>
        </w:rPr>
        <w:t>,</w:t>
      </w:r>
      <w:r w:rsidRPr="002B6FF8">
        <w:rPr>
          <w:rFonts w:ascii="Times New Roman" w:hAnsi="Times New Roman"/>
          <w:sz w:val="28"/>
          <w:szCs w:val="28"/>
          <w:lang w:val="en-US"/>
        </w:rPr>
        <w:t xml:space="preserve"> Friend C.M.</w:t>
      </w:r>
      <w:r>
        <w:rPr>
          <w:rFonts w:ascii="Times New Roman" w:hAnsi="Times New Roman"/>
          <w:sz w:val="28"/>
          <w:szCs w:val="28"/>
          <w:lang w:val="en-US"/>
        </w:rPr>
        <w:t xml:space="preserve"> </w:t>
      </w:r>
      <w:r w:rsidRPr="00282EBA">
        <w:rPr>
          <w:rFonts w:ascii="Times New Roman" w:hAnsi="Times New Roman"/>
          <w:sz w:val="28"/>
          <w:szCs w:val="28"/>
          <w:lang w:val="en-US"/>
        </w:rPr>
        <w:t xml:space="preserve">Achieving High Selectivity for Alkyne Hydrogenation at High Conversions with Compositionally Optimized </w:t>
      </w:r>
      <w:proofErr w:type="spellStart"/>
      <w:r w:rsidRPr="00282EBA">
        <w:rPr>
          <w:rFonts w:ascii="Times New Roman" w:hAnsi="Times New Roman"/>
          <w:sz w:val="28"/>
          <w:szCs w:val="28"/>
          <w:lang w:val="en-US"/>
        </w:rPr>
        <w:t>PdAu</w:t>
      </w:r>
      <w:proofErr w:type="spellEnd"/>
      <w:r w:rsidRPr="00282EBA">
        <w:rPr>
          <w:rFonts w:ascii="Times New Roman" w:hAnsi="Times New Roman"/>
          <w:sz w:val="28"/>
          <w:szCs w:val="28"/>
          <w:lang w:val="en-US"/>
        </w:rPr>
        <w:t xml:space="preserve"> Nanoparticle Catalysts in Raspberry Colloid-Templated SiO</w:t>
      </w:r>
      <w:r w:rsidRPr="00282EBA">
        <w:rPr>
          <w:rFonts w:ascii="Times New Roman" w:hAnsi="Times New Roman"/>
          <w:sz w:val="28"/>
          <w:szCs w:val="28"/>
          <w:vertAlign w:val="subscript"/>
          <w:lang w:val="en-US"/>
        </w:rPr>
        <w:t>2</w:t>
      </w:r>
      <w:r>
        <w:rPr>
          <w:rFonts w:ascii="Times New Roman" w:hAnsi="Times New Roman"/>
          <w:sz w:val="28"/>
          <w:szCs w:val="28"/>
          <w:lang w:val="en-US"/>
        </w:rPr>
        <w:t xml:space="preserve"> // </w:t>
      </w:r>
      <w:r w:rsidRPr="00282EBA">
        <w:rPr>
          <w:rFonts w:ascii="Times New Roman" w:hAnsi="Times New Roman"/>
          <w:sz w:val="28"/>
          <w:szCs w:val="28"/>
          <w:lang w:val="en-US"/>
        </w:rPr>
        <w:t xml:space="preserve">ACS </w:t>
      </w:r>
      <w:proofErr w:type="spellStart"/>
      <w:r w:rsidRPr="00282EBA">
        <w:rPr>
          <w:rFonts w:ascii="Times New Roman" w:hAnsi="Times New Roman"/>
          <w:sz w:val="28"/>
          <w:szCs w:val="28"/>
          <w:lang w:val="en-US"/>
        </w:rPr>
        <w:t>Catal</w:t>
      </w:r>
      <w:proofErr w:type="spellEnd"/>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Pr="00282EBA">
        <w:rPr>
          <w:rFonts w:ascii="Times New Roman" w:hAnsi="Times New Roman"/>
          <w:sz w:val="28"/>
          <w:szCs w:val="28"/>
          <w:lang w:val="en-US"/>
        </w:rPr>
        <w:t xml:space="preserve"> 2020</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282EBA">
        <w:rPr>
          <w:rFonts w:ascii="Times New Roman" w:hAnsi="Times New Roman"/>
          <w:sz w:val="28"/>
          <w:szCs w:val="28"/>
          <w:lang w:val="en-US"/>
        </w:rPr>
        <w:t>10</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282EBA">
        <w:rPr>
          <w:rFonts w:ascii="Times New Roman" w:hAnsi="Times New Roman"/>
          <w:sz w:val="28"/>
          <w:szCs w:val="28"/>
          <w:lang w:val="en-US"/>
        </w:rPr>
        <w:t>441</w:t>
      </w:r>
      <w:r>
        <w:rPr>
          <w:rFonts w:ascii="Times New Roman" w:hAnsi="Times New Roman"/>
          <w:sz w:val="28"/>
          <w:szCs w:val="28"/>
          <w:lang w:val="en-US"/>
        </w:rPr>
        <w:t>-4</w:t>
      </w:r>
      <w:r w:rsidRPr="00282EBA">
        <w:rPr>
          <w:rFonts w:ascii="Times New Roman" w:hAnsi="Times New Roman"/>
          <w:sz w:val="28"/>
          <w:szCs w:val="28"/>
          <w:lang w:val="en-US"/>
        </w:rPr>
        <w:t>50.</w:t>
      </w:r>
    </w:p>
    <w:p w14:paraId="3805F5F9" w14:textId="59F27399"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F2431D">
        <w:rPr>
          <w:rFonts w:ascii="Times New Roman" w:hAnsi="Times New Roman"/>
          <w:sz w:val="28"/>
          <w:szCs w:val="28"/>
          <w:lang w:val="en-US"/>
        </w:rPr>
        <w:t>Li Z</w:t>
      </w:r>
      <w:r>
        <w:rPr>
          <w:rFonts w:ascii="Times New Roman" w:hAnsi="Times New Roman"/>
          <w:sz w:val="28"/>
          <w:szCs w:val="28"/>
          <w:lang w:val="en-US"/>
        </w:rPr>
        <w:t>.</w:t>
      </w:r>
      <w:r w:rsidRPr="00F2431D">
        <w:rPr>
          <w:rFonts w:ascii="Times New Roman" w:hAnsi="Times New Roman"/>
          <w:sz w:val="28"/>
          <w:szCs w:val="28"/>
          <w:lang w:val="en-US"/>
        </w:rPr>
        <w:t>, Meng X</w:t>
      </w:r>
      <w:r>
        <w:rPr>
          <w:rFonts w:ascii="Times New Roman" w:hAnsi="Times New Roman"/>
          <w:sz w:val="28"/>
          <w:szCs w:val="28"/>
          <w:lang w:val="en-US"/>
        </w:rPr>
        <w:t>.</w:t>
      </w:r>
      <w:r w:rsidRPr="00F2431D">
        <w:rPr>
          <w:rFonts w:ascii="Times New Roman" w:hAnsi="Times New Roman"/>
          <w:sz w:val="28"/>
          <w:szCs w:val="28"/>
          <w:lang w:val="en-US"/>
        </w:rPr>
        <w:t>, Zhang Z. Recent development on MoS</w:t>
      </w:r>
      <w:r w:rsidRPr="00F2431D">
        <w:rPr>
          <w:rFonts w:ascii="Times New Roman" w:hAnsi="Times New Roman"/>
          <w:sz w:val="28"/>
          <w:szCs w:val="28"/>
          <w:vertAlign w:val="subscript"/>
          <w:lang w:val="en-US"/>
        </w:rPr>
        <w:t>2</w:t>
      </w:r>
      <w:r w:rsidRPr="00F2431D">
        <w:rPr>
          <w:rFonts w:ascii="Times New Roman" w:hAnsi="Times New Roman"/>
          <w:sz w:val="28"/>
          <w:szCs w:val="28"/>
          <w:lang w:val="en-US"/>
        </w:rPr>
        <w:t>-based photocatalysis: A review</w:t>
      </w:r>
      <w:r>
        <w:rPr>
          <w:rFonts w:ascii="Times New Roman" w:hAnsi="Times New Roman"/>
          <w:sz w:val="28"/>
          <w:szCs w:val="28"/>
          <w:lang w:val="en-US"/>
        </w:rPr>
        <w:t xml:space="preserve"> // </w:t>
      </w:r>
      <w:r w:rsidRPr="00F2431D">
        <w:rPr>
          <w:rFonts w:ascii="Times New Roman" w:hAnsi="Times New Roman"/>
          <w:sz w:val="28"/>
          <w:szCs w:val="28"/>
          <w:lang w:val="en-US"/>
        </w:rPr>
        <w:t>Journal of Photochemistry and Photobiology C: Photochemistry Reviews</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F2431D">
        <w:rPr>
          <w:rFonts w:ascii="Times New Roman" w:hAnsi="Times New Roman"/>
          <w:sz w:val="28"/>
          <w:szCs w:val="28"/>
          <w:lang w:val="en-US"/>
        </w:rPr>
        <w:t>2018</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F2431D">
        <w:rPr>
          <w:rFonts w:ascii="Times New Roman" w:hAnsi="Times New Roman"/>
          <w:sz w:val="28"/>
          <w:szCs w:val="28"/>
          <w:lang w:val="en-US"/>
        </w:rPr>
        <w:t>35</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F2431D">
        <w:rPr>
          <w:rFonts w:ascii="Times New Roman" w:hAnsi="Times New Roman"/>
          <w:sz w:val="28"/>
          <w:szCs w:val="28"/>
          <w:lang w:val="en-US"/>
        </w:rPr>
        <w:t>39</w:t>
      </w:r>
      <w:r>
        <w:rPr>
          <w:rFonts w:ascii="Times New Roman" w:hAnsi="Times New Roman"/>
          <w:sz w:val="28"/>
          <w:szCs w:val="28"/>
          <w:lang w:val="en-US"/>
        </w:rPr>
        <w:t>-</w:t>
      </w:r>
      <w:r w:rsidRPr="00F2431D">
        <w:rPr>
          <w:rFonts w:ascii="Times New Roman" w:hAnsi="Times New Roman"/>
          <w:sz w:val="28"/>
          <w:szCs w:val="28"/>
          <w:lang w:val="en-US"/>
        </w:rPr>
        <w:t>55.</w:t>
      </w:r>
    </w:p>
    <w:p w14:paraId="57BA199D" w14:textId="45499C35"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8C535A">
        <w:rPr>
          <w:rFonts w:ascii="Times New Roman" w:hAnsi="Times New Roman"/>
          <w:sz w:val="28"/>
          <w:szCs w:val="28"/>
          <w:lang w:val="en-US"/>
        </w:rPr>
        <w:t>Grotjahn</w:t>
      </w:r>
      <w:proofErr w:type="spellEnd"/>
      <w:r w:rsidRPr="008C535A">
        <w:rPr>
          <w:rFonts w:ascii="Times New Roman" w:hAnsi="Times New Roman"/>
          <w:sz w:val="28"/>
          <w:szCs w:val="28"/>
          <w:lang w:val="en-US"/>
        </w:rPr>
        <w:t xml:space="preserve"> D</w:t>
      </w:r>
      <w:r>
        <w:rPr>
          <w:rFonts w:ascii="Times New Roman" w:hAnsi="Times New Roman"/>
          <w:sz w:val="28"/>
          <w:szCs w:val="28"/>
          <w:lang w:val="en-US"/>
        </w:rPr>
        <w:t>.</w:t>
      </w:r>
      <w:r w:rsidRPr="008C535A">
        <w:rPr>
          <w:rFonts w:ascii="Times New Roman" w:hAnsi="Times New Roman"/>
          <w:sz w:val="28"/>
          <w:szCs w:val="28"/>
          <w:lang w:val="en-US"/>
        </w:rPr>
        <w:t>B. Bifunctional catalysts and related complexes: structures and properties</w:t>
      </w:r>
      <w:r>
        <w:rPr>
          <w:rFonts w:ascii="Times New Roman" w:hAnsi="Times New Roman"/>
          <w:sz w:val="28"/>
          <w:szCs w:val="28"/>
          <w:lang w:val="en-US"/>
        </w:rPr>
        <w:t xml:space="preserve"> // </w:t>
      </w:r>
      <w:r w:rsidRPr="008C535A">
        <w:rPr>
          <w:rFonts w:ascii="Times New Roman" w:hAnsi="Times New Roman"/>
          <w:sz w:val="28"/>
          <w:szCs w:val="28"/>
          <w:lang w:val="en-US"/>
        </w:rPr>
        <w:t>Dalton Transactions</w:t>
      </w:r>
      <w:r>
        <w:rPr>
          <w:rFonts w:ascii="Times New Roman" w:hAnsi="Times New Roman"/>
          <w:sz w:val="28"/>
          <w:szCs w:val="28"/>
          <w:lang w:val="en-US"/>
        </w:rPr>
        <w:t>.</w:t>
      </w:r>
      <w:r w:rsidRPr="008C535A">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8C535A">
        <w:rPr>
          <w:rFonts w:ascii="Times New Roman" w:hAnsi="Times New Roman"/>
          <w:sz w:val="28"/>
          <w:szCs w:val="28"/>
          <w:lang w:val="en-US"/>
        </w:rPr>
        <w:t>2008</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46. – P. </w:t>
      </w:r>
      <w:r w:rsidRPr="008C535A">
        <w:rPr>
          <w:rFonts w:ascii="Times New Roman" w:hAnsi="Times New Roman"/>
          <w:sz w:val="28"/>
          <w:szCs w:val="28"/>
          <w:lang w:val="en-US"/>
        </w:rPr>
        <w:t>6497</w:t>
      </w:r>
      <w:r>
        <w:rPr>
          <w:rFonts w:ascii="Times New Roman" w:hAnsi="Times New Roman"/>
          <w:sz w:val="28"/>
          <w:szCs w:val="28"/>
          <w:lang w:val="en-US"/>
        </w:rPr>
        <w:t>-6</w:t>
      </w:r>
      <w:r w:rsidRPr="008C535A">
        <w:rPr>
          <w:rFonts w:ascii="Times New Roman" w:hAnsi="Times New Roman"/>
          <w:sz w:val="28"/>
          <w:szCs w:val="28"/>
          <w:lang w:val="en-US"/>
        </w:rPr>
        <w:t>508</w:t>
      </w:r>
      <w:r>
        <w:rPr>
          <w:rFonts w:ascii="Times New Roman" w:hAnsi="Times New Roman"/>
          <w:sz w:val="28"/>
          <w:szCs w:val="28"/>
          <w:lang w:val="en-US"/>
        </w:rPr>
        <w:t xml:space="preserve">. </w:t>
      </w:r>
    </w:p>
    <w:p w14:paraId="197572CE" w14:textId="6A90CC7B"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35349A">
        <w:rPr>
          <w:rFonts w:ascii="Times New Roman" w:hAnsi="Times New Roman"/>
          <w:sz w:val="28"/>
          <w:szCs w:val="28"/>
          <w:lang w:val="en-US"/>
        </w:rPr>
        <w:t>Soltani</w:t>
      </w:r>
      <w:proofErr w:type="spellEnd"/>
      <w:r w:rsidRPr="0035349A">
        <w:rPr>
          <w:rFonts w:ascii="Times New Roman" w:hAnsi="Times New Roman"/>
          <w:sz w:val="28"/>
          <w:szCs w:val="28"/>
          <w:lang w:val="en-US"/>
        </w:rPr>
        <w:t xml:space="preserve"> S</w:t>
      </w:r>
      <w:r>
        <w:rPr>
          <w:rFonts w:ascii="Times New Roman" w:hAnsi="Times New Roman"/>
          <w:sz w:val="28"/>
          <w:szCs w:val="28"/>
          <w:lang w:val="en-US"/>
        </w:rPr>
        <w:t>.</w:t>
      </w:r>
      <w:r w:rsidRPr="0035349A">
        <w:rPr>
          <w:rFonts w:ascii="Times New Roman" w:hAnsi="Times New Roman"/>
          <w:sz w:val="28"/>
          <w:szCs w:val="28"/>
          <w:lang w:val="en-US"/>
        </w:rPr>
        <w:t xml:space="preserve">, </w:t>
      </w:r>
      <w:proofErr w:type="spellStart"/>
      <w:r w:rsidRPr="0035349A">
        <w:rPr>
          <w:rFonts w:ascii="Times New Roman" w:hAnsi="Times New Roman"/>
          <w:sz w:val="28"/>
          <w:szCs w:val="28"/>
          <w:lang w:val="en-US"/>
        </w:rPr>
        <w:t>Zamaniyan</w:t>
      </w:r>
      <w:proofErr w:type="spellEnd"/>
      <w:r w:rsidRPr="0035349A">
        <w:rPr>
          <w:rFonts w:ascii="Times New Roman" w:hAnsi="Times New Roman"/>
          <w:sz w:val="28"/>
          <w:szCs w:val="28"/>
          <w:lang w:val="en-US"/>
        </w:rPr>
        <w:t xml:space="preserve"> A</w:t>
      </w:r>
      <w:r>
        <w:rPr>
          <w:rFonts w:ascii="Times New Roman" w:hAnsi="Times New Roman"/>
          <w:sz w:val="28"/>
          <w:szCs w:val="28"/>
          <w:lang w:val="en-US"/>
        </w:rPr>
        <w:t>.</w:t>
      </w:r>
      <w:r w:rsidRPr="0035349A">
        <w:rPr>
          <w:rFonts w:ascii="Times New Roman" w:hAnsi="Times New Roman"/>
          <w:sz w:val="28"/>
          <w:szCs w:val="28"/>
          <w:lang w:val="en-US"/>
        </w:rPr>
        <w:t>, Darian J</w:t>
      </w:r>
      <w:r>
        <w:rPr>
          <w:rFonts w:ascii="Times New Roman" w:hAnsi="Times New Roman"/>
          <w:sz w:val="28"/>
          <w:szCs w:val="28"/>
          <w:lang w:val="en-US"/>
        </w:rPr>
        <w:t>.</w:t>
      </w:r>
      <w:r w:rsidRPr="0035349A">
        <w:rPr>
          <w:rFonts w:ascii="Times New Roman" w:hAnsi="Times New Roman"/>
          <w:sz w:val="28"/>
          <w:szCs w:val="28"/>
          <w:lang w:val="en-US"/>
        </w:rPr>
        <w:t>T</w:t>
      </w:r>
      <w:r>
        <w:rPr>
          <w:rFonts w:ascii="Times New Roman" w:hAnsi="Times New Roman"/>
          <w:sz w:val="28"/>
          <w:szCs w:val="28"/>
          <w:lang w:val="en-US"/>
        </w:rPr>
        <w:t>.</w:t>
      </w:r>
      <w:r w:rsidRPr="0035349A">
        <w:rPr>
          <w:rFonts w:ascii="Times New Roman" w:hAnsi="Times New Roman"/>
          <w:sz w:val="28"/>
          <w:szCs w:val="28"/>
          <w:lang w:val="en-US"/>
        </w:rPr>
        <w:t xml:space="preserve">, </w:t>
      </w:r>
      <w:proofErr w:type="spellStart"/>
      <w:r w:rsidRPr="0035349A">
        <w:rPr>
          <w:rFonts w:ascii="Times New Roman" w:hAnsi="Times New Roman"/>
          <w:sz w:val="28"/>
          <w:szCs w:val="28"/>
          <w:lang w:val="en-US"/>
        </w:rPr>
        <w:t>Soltanali</w:t>
      </w:r>
      <w:proofErr w:type="spellEnd"/>
      <w:r w:rsidRPr="0035349A">
        <w:rPr>
          <w:rFonts w:ascii="Times New Roman" w:hAnsi="Times New Roman"/>
          <w:sz w:val="28"/>
          <w:szCs w:val="28"/>
          <w:lang w:val="en-US"/>
        </w:rPr>
        <w:t xml:space="preserve"> S. The effect of Si/Al ratio of ZSM-12 zeolite on its morphology, acidity and crystal size for the catalytic performance in the HTO process</w:t>
      </w:r>
      <w:r>
        <w:rPr>
          <w:rFonts w:ascii="Times New Roman" w:hAnsi="Times New Roman"/>
          <w:sz w:val="28"/>
          <w:szCs w:val="28"/>
          <w:lang w:val="en-US"/>
        </w:rPr>
        <w:t xml:space="preserve"> //</w:t>
      </w:r>
      <w:r w:rsidRPr="0035349A">
        <w:rPr>
          <w:rFonts w:ascii="Times New Roman" w:hAnsi="Times New Roman"/>
          <w:sz w:val="28"/>
          <w:szCs w:val="28"/>
          <w:lang w:val="en-US"/>
        </w:rPr>
        <w:t xml:space="preserve"> RSC Ad</w:t>
      </w:r>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Pr="0035349A">
        <w:rPr>
          <w:rFonts w:ascii="Times New Roman" w:hAnsi="Times New Roman"/>
          <w:sz w:val="28"/>
          <w:szCs w:val="28"/>
          <w:lang w:val="en-US"/>
        </w:rPr>
        <w:t xml:space="preserve"> 2024</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35349A">
        <w:rPr>
          <w:rFonts w:ascii="Times New Roman" w:hAnsi="Times New Roman"/>
          <w:sz w:val="28"/>
          <w:szCs w:val="28"/>
          <w:lang w:val="en-US"/>
        </w:rPr>
        <w:t>14</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35349A">
        <w:rPr>
          <w:rFonts w:ascii="Times New Roman" w:hAnsi="Times New Roman"/>
          <w:sz w:val="28"/>
          <w:szCs w:val="28"/>
          <w:lang w:val="en-US"/>
        </w:rPr>
        <w:t>5380</w:t>
      </w:r>
      <w:r>
        <w:rPr>
          <w:rFonts w:ascii="Times New Roman" w:hAnsi="Times New Roman"/>
          <w:sz w:val="28"/>
          <w:szCs w:val="28"/>
          <w:lang w:val="en-US"/>
        </w:rPr>
        <w:t>-538</w:t>
      </w:r>
      <w:r w:rsidRPr="0035349A">
        <w:rPr>
          <w:rFonts w:ascii="Times New Roman" w:hAnsi="Times New Roman"/>
          <w:sz w:val="28"/>
          <w:szCs w:val="28"/>
          <w:lang w:val="en-US"/>
        </w:rPr>
        <w:t>9.</w:t>
      </w:r>
    </w:p>
    <w:p w14:paraId="49C20959" w14:textId="2BEB378E"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F32512">
        <w:rPr>
          <w:rFonts w:ascii="Times New Roman" w:hAnsi="Times New Roman"/>
          <w:sz w:val="28"/>
          <w:szCs w:val="28"/>
          <w:lang w:val="en-US"/>
        </w:rPr>
        <w:t>Harrhy</w:t>
      </w:r>
      <w:proofErr w:type="spellEnd"/>
      <w:r w:rsidRPr="00F32512">
        <w:rPr>
          <w:rFonts w:ascii="Times New Roman" w:hAnsi="Times New Roman"/>
          <w:sz w:val="28"/>
          <w:szCs w:val="28"/>
          <w:lang w:val="en-US"/>
        </w:rPr>
        <w:t xml:space="preserve"> J</w:t>
      </w:r>
      <w:r>
        <w:rPr>
          <w:rFonts w:ascii="Times New Roman" w:hAnsi="Times New Roman"/>
          <w:sz w:val="28"/>
          <w:szCs w:val="28"/>
          <w:lang w:val="en-US"/>
        </w:rPr>
        <w:t>.</w:t>
      </w:r>
      <w:r w:rsidRPr="00F32512">
        <w:rPr>
          <w:rFonts w:ascii="Times New Roman" w:hAnsi="Times New Roman"/>
          <w:sz w:val="28"/>
          <w:szCs w:val="28"/>
          <w:lang w:val="en-US"/>
        </w:rPr>
        <w:t>H</w:t>
      </w:r>
      <w:r>
        <w:rPr>
          <w:rFonts w:ascii="Times New Roman" w:hAnsi="Times New Roman"/>
          <w:sz w:val="28"/>
          <w:szCs w:val="28"/>
          <w:lang w:val="en-US"/>
        </w:rPr>
        <w:t>.</w:t>
      </w:r>
      <w:r w:rsidRPr="00F32512">
        <w:rPr>
          <w:rFonts w:ascii="Times New Roman" w:hAnsi="Times New Roman"/>
          <w:sz w:val="28"/>
          <w:szCs w:val="28"/>
          <w:lang w:val="en-US"/>
        </w:rPr>
        <w:t>, Wang A</w:t>
      </w:r>
      <w:r>
        <w:rPr>
          <w:rFonts w:ascii="Times New Roman" w:hAnsi="Times New Roman"/>
          <w:sz w:val="28"/>
          <w:szCs w:val="28"/>
          <w:lang w:val="en-US"/>
        </w:rPr>
        <w:t>.</w:t>
      </w:r>
      <w:r w:rsidRPr="00F32512">
        <w:rPr>
          <w:rFonts w:ascii="Times New Roman" w:hAnsi="Times New Roman"/>
          <w:sz w:val="28"/>
          <w:szCs w:val="28"/>
          <w:lang w:val="en-US"/>
        </w:rPr>
        <w:t>, Jarvis J</w:t>
      </w:r>
      <w:r>
        <w:rPr>
          <w:rFonts w:ascii="Times New Roman" w:hAnsi="Times New Roman"/>
          <w:sz w:val="28"/>
          <w:szCs w:val="28"/>
          <w:lang w:val="en-US"/>
        </w:rPr>
        <w:t>.</w:t>
      </w:r>
      <w:r w:rsidRPr="00F32512">
        <w:rPr>
          <w:rFonts w:ascii="Times New Roman" w:hAnsi="Times New Roman"/>
          <w:sz w:val="28"/>
          <w:szCs w:val="28"/>
          <w:lang w:val="en-US"/>
        </w:rPr>
        <w:t>S</w:t>
      </w:r>
      <w:r>
        <w:rPr>
          <w:rFonts w:ascii="Times New Roman" w:hAnsi="Times New Roman"/>
          <w:sz w:val="28"/>
          <w:szCs w:val="28"/>
          <w:lang w:val="en-US"/>
        </w:rPr>
        <w:t>.</w:t>
      </w:r>
      <w:r w:rsidRPr="00F32512">
        <w:rPr>
          <w:rFonts w:ascii="Times New Roman" w:hAnsi="Times New Roman"/>
          <w:sz w:val="28"/>
          <w:szCs w:val="28"/>
          <w:lang w:val="en-US"/>
        </w:rPr>
        <w:t>, He P</w:t>
      </w:r>
      <w:r>
        <w:rPr>
          <w:rFonts w:ascii="Times New Roman" w:hAnsi="Times New Roman"/>
          <w:sz w:val="28"/>
          <w:szCs w:val="28"/>
          <w:lang w:val="en-US"/>
        </w:rPr>
        <w:t>.</w:t>
      </w:r>
      <w:r w:rsidRPr="00F32512">
        <w:rPr>
          <w:rFonts w:ascii="Times New Roman" w:hAnsi="Times New Roman"/>
          <w:sz w:val="28"/>
          <w:szCs w:val="28"/>
          <w:lang w:val="en-US"/>
        </w:rPr>
        <w:t>, Meng S</w:t>
      </w:r>
      <w:r>
        <w:rPr>
          <w:rFonts w:ascii="Times New Roman" w:hAnsi="Times New Roman"/>
          <w:sz w:val="28"/>
          <w:szCs w:val="28"/>
          <w:lang w:val="en-US"/>
        </w:rPr>
        <w:t>.</w:t>
      </w:r>
      <w:r w:rsidRPr="00F32512">
        <w:rPr>
          <w:rFonts w:ascii="Times New Roman" w:hAnsi="Times New Roman"/>
          <w:sz w:val="28"/>
          <w:szCs w:val="28"/>
          <w:lang w:val="en-US"/>
        </w:rPr>
        <w:t>, Yung M</w:t>
      </w:r>
      <w:r>
        <w:rPr>
          <w:rFonts w:ascii="Times New Roman" w:hAnsi="Times New Roman"/>
          <w:sz w:val="28"/>
          <w:szCs w:val="28"/>
          <w:lang w:val="en-US"/>
        </w:rPr>
        <w:t>.</w:t>
      </w:r>
      <w:r w:rsidRPr="00F32512">
        <w:rPr>
          <w:rFonts w:ascii="Times New Roman" w:hAnsi="Times New Roman"/>
          <w:sz w:val="28"/>
          <w:szCs w:val="28"/>
          <w:lang w:val="en-US"/>
        </w:rPr>
        <w:t>, et al. Understanding zeolite deactivation by sulfur poisoning during direct olefin upgrading</w:t>
      </w:r>
      <w:r>
        <w:rPr>
          <w:rFonts w:ascii="Times New Roman" w:hAnsi="Times New Roman"/>
          <w:sz w:val="28"/>
          <w:szCs w:val="28"/>
          <w:lang w:val="en-US"/>
        </w:rPr>
        <w:t xml:space="preserve"> //</w:t>
      </w:r>
      <w:r w:rsidRPr="00F32512">
        <w:rPr>
          <w:rFonts w:ascii="Times New Roman" w:hAnsi="Times New Roman"/>
          <w:sz w:val="28"/>
          <w:szCs w:val="28"/>
          <w:lang w:val="en-US"/>
        </w:rPr>
        <w:t xml:space="preserve"> Communications Chemistry</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F32512">
        <w:rPr>
          <w:rFonts w:ascii="Times New Roman" w:hAnsi="Times New Roman"/>
          <w:sz w:val="28"/>
          <w:szCs w:val="28"/>
          <w:lang w:val="en-US"/>
        </w:rPr>
        <w:t>2019</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F32512">
        <w:rPr>
          <w:rFonts w:ascii="Times New Roman" w:hAnsi="Times New Roman"/>
          <w:sz w:val="28"/>
          <w:szCs w:val="28"/>
          <w:lang w:val="en-US"/>
        </w:rPr>
        <w:t>2</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F32512">
        <w:rPr>
          <w:rFonts w:ascii="Times New Roman" w:hAnsi="Times New Roman"/>
          <w:sz w:val="28"/>
          <w:szCs w:val="28"/>
          <w:lang w:val="en-US"/>
        </w:rPr>
        <w:t>1</w:t>
      </w:r>
      <w:r>
        <w:rPr>
          <w:rFonts w:ascii="Times New Roman" w:hAnsi="Times New Roman"/>
          <w:sz w:val="28"/>
          <w:szCs w:val="28"/>
          <w:lang w:val="en-US"/>
        </w:rPr>
        <w:t>-</w:t>
      </w:r>
      <w:r w:rsidRPr="00F32512">
        <w:rPr>
          <w:rFonts w:ascii="Times New Roman" w:hAnsi="Times New Roman"/>
          <w:sz w:val="28"/>
          <w:szCs w:val="28"/>
          <w:lang w:val="en-US"/>
        </w:rPr>
        <w:t>13</w:t>
      </w:r>
      <w:r>
        <w:rPr>
          <w:rFonts w:ascii="Times New Roman" w:hAnsi="Times New Roman"/>
          <w:sz w:val="28"/>
          <w:szCs w:val="28"/>
          <w:lang w:val="en-US"/>
        </w:rPr>
        <w:t>.</w:t>
      </w:r>
    </w:p>
    <w:p w14:paraId="33ED843C" w14:textId="20297510"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362BFB">
        <w:rPr>
          <w:rFonts w:ascii="Times New Roman" w:hAnsi="Times New Roman"/>
          <w:sz w:val="28"/>
          <w:szCs w:val="28"/>
          <w:lang w:val="en-US"/>
        </w:rPr>
        <w:t>Maksimov A</w:t>
      </w:r>
      <w:r>
        <w:rPr>
          <w:rFonts w:ascii="Times New Roman" w:hAnsi="Times New Roman"/>
          <w:sz w:val="28"/>
          <w:szCs w:val="28"/>
          <w:lang w:val="en-US"/>
        </w:rPr>
        <w:t>.</w:t>
      </w:r>
      <w:r w:rsidRPr="00362BFB">
        <w:rPr>
          <w:rFonts w:ascii="Times New Roman" w:hAnsi="Times New Roman"/>
          <w:sz w:val="28"/>
          <w:szCs w:val="28"/>
          <w:lang w:val="en-US"/>
        </w:rPr>
        <w:t>L</w:t>
      </w:r>
      <w:r>
        <w:rPr>
          <w:rFonts w:ascii="Times New Roman" w:hAnsi="Times New Roman"/>
          <w:sz w:val="28"/>
          <w:szCs w:val="28"/>
          <w:lang w:val="en-US"/>
        </w:rPr>
        <w:t>.</w:t>
      </w:r>
      <w:r w:rsidRPr="00362BFB">
        <w:rPr>
          <w:rFonts w:ascii="Times New Roman" w:hAnsi="Times New Roman"/>
          <w:sz w:val="28"/>
          <w:szCs w:val="28"/>
          <w:lang w:val="en-US"/>
        </w:rPr>
        <w:t xml:space="preserve">, </w:t>
      </w:r>
      <w:proofErr w:type="spellStart"/>
      <w:r w:rsidRPr="00362BFB">
        <w:rPr>
          <w:rFonts w:ascii="Times New Roman" w:hAnsi="Times New Roman"/>
          <w:sz w:val="28"/>
          <w:szCs w:val="28"/>
          <w:lang w:val="en-US"/>
        </w:rPr>
        <w:t>Karakhanov</w:t>
      </w:r>
      <w:proofErr w:type="spellEnd"/>
      <w:r w:rsidRPr="00362BFB">
        <w:rPr>
          <w:rFonts w:ascii="Times New Roman" w:hAnsi="Times New Roman"/>
          <w:sz w:val="28"/>
          <w:szCs w:val="28"/>
          <w:lang w:val="en-US"/>
        </w:rPr>
        <w:t xml:space="preserve"> E</w:t>
      </w:r>
      <w:r>
        <w:rPr>
          <w:rFonts w:ascii="Times New Roman" w:hAnsi="Times New Roman"/>
          <w:sz w:val="28"/>
          <w:szCs w:val="28"/>
          <w:lang w:val="en-US"/>
        </w:rPr>
        <w:t>.</w:t>
      </w:r>
      <w:r w:rsidRPr="00362BFB">
        <w:rPr>
          <w:rFonts w:ascii="Times New Roman" w:hAnsi="Times New Roman"/>
          <w:sz w:val="28"/>
          <w:szCs w:val="28"/>
          <w:lang w:val="en-US"/>
        </w:rPr>
        <w:t>A</w:t>
      </w:r>
      <w:r>
        <w:rPr>
          <w:rFonts w:ascii="Times New Roman" w:hAnsi="Times New Roman"/>
          <w:sz w:val="28"/>
          <w:szCs w:val="28"/>
          <w:lang w:val="en-US"/>
        </w:rPr>
        <w:t>.</w:t>
      </w:r>
      <w:r w:rsidRPr="00362BFB">
        <w:rPr>
          <w:rFonts w:ascii="Times New Roman" w:hAnsi="Times New Roman"/>
          <w:sz w:val="28"/>
          <w:szCs w:val="28"/>
          <w:lang w:val="en-US"/>
        </w:rPr>
        <w:t>, Kulikov L</w:t>
      </w:r>
      <w:r>
        <w:rPr>
          <w:rFonts w:ascii="Times New Roman" w:hAnsi="Times New Roman"/>
          <w:sz w:val="28"/>
          <w:szCs w:val="28"/>
          <w:lang w:val="en-US"/>
        </w:rPr>
        <w:t>.</w:t>
      </w:r>
      <w:r w:rsidRPr="00362BFB">
        <w:rPr>
          <w:rFonts w:ascii="Times New Roman" w:hAnsi="Times New Roman"/>
          <w:sz w:val="28"/>
          <w:szCs w:val="28"/>
          <w:lang w:val="en-US"/>
        </w:rPr>
        <w:t>A</w:t>
      </w:r>
      <w:r>
        <w:rPr>
          <w:rFonts w:ascii="Times New Roman" w:hAnsi="Times New Roman"/>
          <w:sz w:val="28"/>
          <w:szCs w:val="28"/>
          <w:lang w:val="en-US"/>
        </w:rPr>
        <w:t>.</w:t>
      </w:r>
      <w:r w:rsidRPr="00362BFB">
        <w:rPr>
          <w:rFonts w:ascii="Times New Roman" w:hAnsi="Times New Roman"/>
          <w:sz w:val="28"/>
          <w:szCs w:val="28"/>
          <w:lang w:val="en-US"/>
        </w:rPr>
        <w:t xml:space="preserve">, </w:t>
      </w:r>
      <w:proofErr w:type="spellStart"/>
      <w:r w:rsidRPr="00362BFB">
        <w:rPr>
          <w:rFonts w:ascii="Times New Roman" w:hAnsi="Times New Roman"/>
          <w:sz w:val="28"/>
          <w:szCs w:val="28"/>
          <w:lang w:val="en-US"/>
        </w:rPr>
        <w:t>Terenina</w:t>
      </w:r>
      <w:proofErr w:type="spellEnd"/>
      <w:r w:rsidRPr="00362BFB">
        <w:rPr>
          <w:rFonts w:ascii="Times New Roman" w:hAnsi="Times New Roman"/>
          <w:sz w:val="28"/>
          <w:szCs w:val="28"/>
          <w:lang w:val="en-US"/>
        </w:rPr>
        <w:t xml:space="preserve"> M</w:t>
      </w:r>
      <w:r>
        <w:rPr>
          <w:rFonts w:ascii="Times New Roman" w:hAnsi="Times New Roman"/>
          <w:sz w:val="28"/>
          <w:szCs w:val="28"/>
          <w:lang w:val="en-US"/>
        </w:rPr>
        <w:t>.V.</w:t>
      </w:r>
      <w:r w:rsidRPr="00362BFB">
        <w:rPr>
          <w:rFonts w:ascii="Times New Roman" w:hAnsi="Times New Roman"/>
          <w:sz w:val="28"/>
          <w:szCs w:val="28"/>
          <w:lang w:val="en-US"/>
        </w:rPr>
        <w:t xml:space="preserve"> </w:t>
      </w:r>
      <w:proofErr w:type="spellStart"/>
      <w:r w:rsidRPr="00362BFB">
        <w:rPr>
          <w:rFonts w:ascii="Times New Roman" w:hAnsi="Times New Roman"/>
          <w:sz w:val="28"/>
          <w:szCs w:val="28"/>
          <w:lang w:val="en-US"/>
        </w:rPr>
        <w:t>Hydrodearomatization</w:t>
      </w:r>
      <w:proofErr w:type="spellEnd"/>
      <w:r w:rsidRPr="00362BFB">
        <w:rPr>
          <w:rFonts w:ascii="Times New Roman" w:hAnsi="Times New Roman"/>
          <w:sz w:val="28"/>
          <w:szCs w:val="28"/>
          <w:lang w:val="en-US"/>
        </w:rPr>
        <w:t xml:space="preserve"> catalysts based on molybdenum hexacarbonyl </w:t>
      </w:r>
      <w:proofErr w:type="gramStart"/>
      <w:r w:rsidRPr="00362BFB">
        <w:rPr>
          <w:rFonts w:ascii="Times New Roman" w:hAnsi="Times New Roman"/>
          <w:sz w:val="28"/>
          <w:szCs w:val="28"/>
          <w:lang w:val="en-US"/>
        </w:rPr>
        <w:t>Mo(</w:t>
      </w:r>
      <w:proofErr w:type="gramEnd"/>
      <w:r w:rsidRPr="00362BFB">
        <w:rPr>
          <w:rFonts w:ascii="Times New Roman" w:hAnsi="Times New Roman"/>
          <w:sz w:val="28"/>
          <w:szCs w:val="28"/>
          <w:lang w:val="en-US"/>
        </w:rPr>
        <w:t>CO)</w:t>
      </w:r>
      <w:r w:rsidRPr="00362BFB">
        <w:rPr>
          <w:rFonts w:ascii="Times New Roman" w:hAnsi="Times New Roman"/>
          <w:sz w:val="28"/>
          <w:szCs w:val="28"/>
          <w:vertAlign w:val="subscript"/>
          <w:lang w:val="en-US"/>
        </w:rPr>
        <w:t>6</w:t>
      </w:r>
      <w:r w:rsidRPr="00362BFB">
        <w:rPr>
          <w:rFonts w:ascii="Times New Roman" w:hAnsi="Times New Roman"/>
          <w:sz w:val="28"/>
          <w:szCs w:val="28"/>
          <w:lang w:val="en-US"/>
        </w:rPr>
        <w:t xml:space="preserve"> supported on mesoporous aromatic frameworks</w:t>
      </w:r>
      <w:r>
        <w:rPr>
          <w:rFonts w:ascii="Times New Roman" w:hAnsi="Times New Roman"/>
          <w:sz w:val="28"/>
          <w:szCs w:val="28"/>
          <w:lang w:val="en-US"/>
        </w:rPr>
        <w:t xml:space="preserve"> //</w:t>
      </w:r>
      <w:r w:rsidRPr="00362BFB">
        <w:rPr>
          <w:rFonts w:ascii="Times New Roman" w:hAnsi="Times New Roman"/>
          <w:sz w:val="28"/>
          <w:szCs w:val="28"/>
          <w:lang w:val="en-US"/>
        </w:rPr>
        <w:t xml:space="preserve"> Petroleum Chemistry</w:t>
      </w:r>
      <w:r>
        <w:rPr>
          <w:rFonts w:ascii="Times New Roman" w:hAnsi="Times New Roman"/>
          <w:sz w:val="28"/>
          <w:szCs w:val="28"/>
          <w:lang w:val="en-US"/>
        </w:rPr>
        <w:t xml:space="preserve">. </w:t>
      </w:r>
      <w:r w:rsidRPr="003A4258">
        <w:rPr>
          <w:rStyle w:val="s1"/>
          <w:rFonts w:ascii="Times New Roman" w:hAnsi="Times New Roman"/>
          <w:sz w:val="28"/>
          <w:szCs w:val="28"/>
          <w:lang w:val="en-US"/>
        </w:rPr>
        <w:t>–</w:t>
      </w:r>
      <w:r w:rsidRPr="00362BFB">
        <w:rPr>
          <w:rFonts w:ascii="Times New Roman" w:hAnsi="Times New Roman"/>
          <w:sz w:val="28"/>
          <w:szCs w:val="28"/>
          <w:lang w:val="en-US"/>
        </w:rPr>
        <w:t xml:space="preserve"> 2017</w:t>
      </w:r>
      <w:r>
        <w:rPr>
          <w:rFonts w:ascii="Times New Roman" w:hAnsi="Times New Roman"/>
          <w:sz w:val="28"/>
          <w:szCs w:val="28"/>
          <w:lang w:val="en-US"/>
        </w:rPr>
        <w:t xml:space="preserve">. </w:t>
      </w:r>
      <w:r w:rsidRPr="003A4258">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3A4258">
        <w:rPr>
          <w:rStyle w:val="s1"/>
          <w:rFonts w:ascii="Times New Roman" w:hAnsi="Times New Roman"/>
          <w:sz w:val="28"/>
          <w:szCs w:val="28"/>
          <w:lang w:val="en-US"/>
        </w:rPr>
        <w:t xml:space="preserve"> </w:t>
      </w:r>
      <w:r w:rsidRPr="00362BFB">
        <w:rPr>
          <w:rFonts w:ascii="Times New Roman" w:hAnsi="Times New Roman"/>
          <w:sz w:val="28"/>
          <w:szCs w:val="28"/>
          <w:lang w:val="en-US"/>
        </w:rPr>
        <w:t>57</w:t>
      </w:r>
      <w:r>
        <w:rPr>
          <w:rFonts w:ascii="Times New Roman" w:hAnsi="Times New Roman"/>
          <w:sz w:val="28"/>
          <w:szCs w:val="28"/>
          <w:lang w:val="en-US"/>
        </w:rPr>
        <w:t xml:space="preserve">. </w:t>
      </w:r>
      <w:r w:rsidRPr="003A4258">
        <w:rPr>
          <w:rStyle w:val="s1"/>
          <w:rFonts w:ascii="Times New Roman" w:hAnsi="Times New Roman"/>
          <w:sz w:val="28"/>
          <w:szCs w:val="28"/>
          <w:lang w:val="en-US"/>
        </w:rPr>
        <w:t xml:space="preserve">– P. </w:t>
      </w:r>
      <w:r w:rsidRPr="00362BFB">
        <w:rPr>
          <w:rFonts w:ascii="Times New Roman" w:hAnsi="Times New Roman"/>
          <w:sz w:val="28"/>
          <w:szCs w:val="28"/>
          <w:lang w:val="en-US"/>
        </w:rPr>
        <w:t>589</w:t>
      </w:r>
      <w:r>
        <w:rPr>
          <w:rFonts w:ascii="Times New Roman" w:hAnsi="Times New Roman"/>
          <w:sz w:val="28"/>
          <w:szCs w:val="28"/>
          <w:lang w:val="en-US"/>
        </w:rPr>
        <w:t>-5</w:t>
      </w:r>
      <w:r w:rsidRPr="00362BFB">
        <w:rPr>
          <w:rFonts w:ascii="Times New Roman" w:hAnsi="Times New Roman"/>
          <w:sz w:val="28"/>
          <w:szCs w:val="28"/>
          <w:lang w:val="en-US"/>
        </w:rPr>
        <w:t>94</w:t>
      </w:r>
      <w:r>
        <w:rPr>
          <w:rFonts w:ascii="Times New Roman" w:hAnsi="Times New Roman"/>
          <w:sz w:val="28"/>
          <w:szCs w:val="28"/>
          <w:lang w:val="en-US"/>
        </w:rPr>
        <w:t>.</w:t>
      </w:r>
    </w:p>
    <w:p w14:paraId="39F6B0AA" w14:textId="3745101A"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8F074F">
        <w:rPr>
          <w:rFonts w:ascii="Times New Roman" w:hAnsi="Times New Roman"/>
          <w:sz w:val="28"/>
          <w:szCs w:val="28"/>
          <w:lang w:val="en-US"/>
        </w:rPr>
        <w:lastRenderedPageBreak/>
        <w:t>Kline M</w:t>
      </w:r>
      <w:r>
        <w:rPr>
          <w:rFonts w:ascii="Times New Roman" w:hAnsi="Times New Roman"/>
          <w:sz w:val="28"/>
          <w:szCs w:val="28"/>
          <w:lang w:val="en-US"/>
        </w:rPr>
        <w:t>.</w:t>
      </w:r>
      <w:r w:rsidRPr="008F074F">
        <w:rPr>
          <w:rFonts w:ascii="Times New Roman" w:hAnsi="Times New Roman"/>
          <w:sz w:val="28"/>
          <w:szCs w:val="28"/>
          <w:lang w:val="en-US"/>
        </w:rPr>
        <w:t>J</w:t>
      </w:r>
      <w:r>
        <w:rPr>
          <w:rFonts w:ascii="Times New Roman" w:hAnsi="Times New Roman"/>
          <w:sz w:val="28"/>
          <w:szCs w:val="28"/>
          <w:lang w:val="en-US"/>
        </w:rPr>
        <w:t>.</w:t>
      </w:r>
      <w:r w:rsidRPr="008F074F">
        <w:rPr>
          <w:rFonts w:ascii="Times New Roman" w:hAnsi="Times New Roman"/>
          <w:sz w:val="28"/>
          <w:szCs w:val="28"/>
          <w:lang w:val="en-US"/>
        </w:rPr>
        <w:t xml:space="preserve">, </w:t>
      </w:r>
      <w:proofErr w:type="spellStart"/>
      <w:r w:rsidRPr="008F074F">
        <w:rPr>
          <w:rFonts w:ascii="Times New Roman" w:hAnsi="Times New Roman"/>
          <w:sz w:val="28"/>
          <w:szCs w:val="28"/>
          <w:lang w:val="en-US"/>
        </w:rPr>
        <w:t>Karunarathne</w:t>
      </w:r>
      <w:proofErr w:type="spellEnd"/>
      <w:r w:rsidRPr="008F074F">
        <w:rPr>
          <w:rFonts w:ascii="Times New Roman" w:hAnsi="Times New Roman"/>
          <w:sz w:val="28"/>
          <w:szCs w:val="28"/>
          <w:lang w:val="en-US"/>
        </w:rPr>
        <w:t xml:space="preserve"> S</w:t>
      </w:r>
      <w:r>
        <w:rPr>
          <w:rFonts w:ascii="Times New Roman" w:hAnsi="Times New Roman"/>
          <w:sz w:val="28"/>
          <w:szCs w:val="28"/>
          <w:lang w:val="en-US"/>
        </w:rPr>
        <w:t>.</w:t>
      </w:r>
      <w:r w:rsidRPr="008F074F">
        <w:rPr>
          <w:rFonts w:ascii="Times New Roman" w:hAnsi="Times New Roman"/>
          <w:sz w:val="28"/>
          <w:szCs w:val="28"/>
          <w:lang w:val="en-US"/>
        </w:rPr>
        <w:t>A</w:t>
      </w:r>
      <w:r>
        <w:rPr>
          <w:rFonts w:ascii="Times New Roman" w:hAnsi="Times New Roman"/>
          <w:sz w:val="28"/>
          <w:szCs w:val="28"/>
          <w:lang w:val="en-US"/>
        </w:rPr>
        <w:t>.</w:t>
      </w:r>
      <w:r w:rsidRPr="008F074F">
        <w:rPr>
          <w:rFonts w:ascii="Times New Roman" w:hAnsi="Times New Roman"/>
          <w:sz w:val="28"/>
          <w:szCs w:val="28"/>
          <w:lang w:val="en-US"/>
        </w:rPr>
        <w:t>, Schwartz T</w:t>
      </w:r>
      <w:r>
        <w:rPr>
          <w:rFonts w:ascii="Times New Roman" w:hAnsi="Times New Roman"/>
          <w:sz w:val="28"/>
          <w:szCs w:val="28"/>
          <w:lang w:val="en-US"/>
        </w:rPr>
        <w:t>.</w:t>
      </w:r>
      <w:r w:rsidRPr="008F074F">
        <w:rPr>
          <w:rFonts w:ascii="Times New Roman" w:hAnsi="Times New Roman"/>
          <w:sz w:val="28"/>
          <w:szCs w:val="28"/>
          <w:lang w:val="en-US"/>
        </w:rPr>
        <w:t>J</w:t>
      </w:r>
      <w:r>
        <w:rPr>
          <w:rFonts w:ascii="Times New Roman" w:hAnsi="Times New Roman"/>
          <w:sz w:val="28"/>
          <w:szCs w:val="28"/>
          <w:lang w:val="en-US"/>
        </w:rPr>
        <w:t>.</w:t>
      </w:r>
      <w:r w:rsidRPr="008F074F">
        <w:rPr>
          <w:rFonts w:ascii="Times New Roman" w:hAnsi="Times New Roman"/>
          <w:sz w:val="28"/>
          <w:szCs w:val="28"/>
          <w:lang w:val="en-US"/>
        </w:rPr>
        <w:t>, Wheeler M</w:t>
      </w:r>
      <w:r>
        <w:rPr>
          <w:rFonts w:ascii="Times New Roman" w:hAnsi="Times New Roman"/>
          <w:sz w:val="28"/>
          <w:szCs w:val="28"/>
          <w:lang w:val="en-US"/>
        </w:rPr>
        <w:t>.</w:t>
      </w:r>
      <w:r w:rsidRPr="008F074F">
        <w:rPr>
          <w:rFonts w:ascii="Times New Roman" w:hAnsi="Times New Roman"/>
          <w:sz w:val="28"/>
          <w:szCs w:val="28"/>
          <w:lang w:val="en-US"/>
        </w:rPr>
        <w:t>C. Hydrogenation of 2-methylnaphthalene over bi-functional Ni catalysts</w:t>
      </w:r>
      <w:r>
        <w:rPr>
          <w:rFonts w:ascii="Times New Roman" w:hAnsi="Times New Roman"/>
          <w:sz w:val="28"/>
          <w:szCs w:val="28"/>
          <w:lang w:val="en-US"/>
        </w:rPr>
        <w:t xml:space="preserve"> //</w:t>
      </w:r>
      <w:r w:rsidRPr="008F074F">
        <w:rPr>
          <w:rFonts w:ascii="Times New Roman" w:hAnsi="Times New Roman"/>
          <w:sz w:val="28"/>
          <w:szCs w:val="28"/>
          <w:lang w:val="en-US"/>
        </w:rPr>
        <w:t xml:space="preserve"> Appl </w:t>
      </w:r>
      <w:proofErr w:type="spellStart"/>
      <w:r w:rsidRPr="008F074F">
        <w:rPr>
          <w:rFonts w:ascii="Times New Roman" w:hAnsi="Times New Roman"/>
          <w:sz w:val="28"/>
          <w:szCs w:val="28"/>
          <w:lang w:val="en-US"/>
        </w:rPr>
        <w:t>Catal</w:t>
      </w:r>
      <w:proofErr w:type="spellEnd"/>
      <w:r w:rsidRPr="008F074F">
        <w:rPr>
          <w:rFonts w:ascii="Times New Roman" w:hAnsi="Times New Roman"/>
          <w:sz w:val="28"/>
          <w:szCs w:val="28"/>
          <w:lang w:val="en-US"/>
        </w:rPr>
        <w:t xml:space="preserve"> A Gen</w:t>
      </w:r>
      <w:r>
        <w:rPr>
          <w:rFonts w:ascii="Times New Roman" w:hAnsi="Times New Roman"/>
          <w:sz w:val="28"/>
          <w:szCs w:val="28"/>
          <w:lang w:val="en-US"/>
        </w:rPr>
        <w:t>.</w:t>
      </w:r>
      <w:r w:rsidRPr="008F074F">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8F074F">
        <w:rPr>
          <w:rFonts w:ascii="Times New Roman" w:hAnsi="Times New Roman"/>
          <w:sz w:val="28"/>
          <w:szCs w:val="28"/>
          <w:lang w:val="en-US"/>
        </w:rPr>
        <w:t>2022</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8F074F">
        <w:rPr>
          <w:rFonts w:ascii="Times New Roman" w:hAnsi="Times New Roman"/>
          <w:sz w:val="28"/>
          <w:szCs w:val="28"/>
          <w:lang w:val="en-US"/>
        </w:rPr>
        <w:t>630</w:t>
      </w:r>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00BC2AA1">
        <w:rPr>
          <w:rStyle w:val="s1"/>
          <w:rFonts w:ascii="Times New Roman" w:hAnsi="Times New Roman"/>
          <w:sz w:val="28"/>
          <w:szCs w:val="28"/>
          <w:lang w:val="en-US"/>
        </w:rPr>
        <w:t xml:space="preserve">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 xml:space="preserve">. </w:t>
      </w:r>
      <w:r w:rsidRPr="008F074F">
        <w:rPr>
          <w:rFonts w:ascii="Times New Roman" w:hAnsi="Times New Roman"/>
          <w:sz w:val="28"/>
          <w:szCs w:val="28"/>
          <w:lang w:val="en-US"/>
        </w:rPr>
        <w:t>118462.</w:t>
      </w:r>
    </w:p>
    <w:p w14:paraId="47E42C72" w14:textId="7F8BF950" w:rsidR="006D0716" w:rsidRPr="00630FD0"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630FD0">
        <w:rPr>
          <w:rFonts w:ascii="Times New Roman" w:hAnsi="Times New Roman"/>
          <w:sz w:val="28"/>
          <w:szCs w:val="28"/>
          <w:lang w:val="en-US"/>
        </w:rPr>
        <w:t>Ma X., Shi S., Xu Q., Xu L., Liu G. Selective hydrogenation of 2-</w:t>
      </w:r>
      <w:r w:rsidRPr="00C84594">
        <w:rPr>
          <w:rFonts w:ascii="Times New Roman" w:hAnsi="Times New Roman"/>
          <w:sz w:val="28"/>
          <w:szCs w:val="28"/>
          <w:lang w:val="en-US"/>
        </w:rPr>
        <w:t xml:space="preserve">methylnaphthalene by </w:t>
      </w:r>
      <w:proofErr w:type="spellStart"/>
      <w:r w:rsidRPr="00C84594">
        <w:rPr>
          <w:rFonts w:ascii="Times New Roman" w:hAnsi="Times New Roman"/>
          <w:sz w:val="28"/>
          <w:szCs w:val="28"/>
          <w:lang w:val="en-US"/>
        </w:rPr>
        <w:t>heterostructured</w:t>
      </w:r>
      <w:proofErr w:type="spellEnd"/>
      <w:r w:rsidRPr="00C84594">
        <w:rPr>
          <w:rFonts w:ascii="Times New Roman" w:hAnsi="Times New Roman"/>
          <w:sz w:val="28"/>
          <w:szCs w:val="28"/>
          <w:lang w:val="en-US"/>
        </w:rPr>
        <w:t xml:space="preserve"> Ni-</w:t>
      </w:r>
      <w:proofErr w:type="spellStart"/>
      <w:r w:rsidRPr="00C84594">
        <w:rPr>
          <w:rFonts w:ascii="Times New Roman" w:hAnsi="Times New Roman"/>
          <w:sz w:val="28"/>
          <w:szCs w:val="28"/>
          <w:lang w:val="en-US"/>
        </w:rPr>
        <w:t>NiO</w:t>
      </w:r>
      <w:proofErr w:type="spellEnd"/>
      <w:r w:rsidRPr="00C84594">
        <w:rPr>
          <w:rFonts w:ascii="Times New Roman" w:hAnsi="Times New Roman"/>
          <w:sz w:val="28"/>
          <w:szCs w:val="28"/>
          <w:lang w:val="en-US"/>
        </w:rPr>
        <w:t>-based catalysts for 6-methyl-1,2,3,4-</w:t>
      </w:r>
      <w:r w:rsidRPr="00630FD0">
        <w:rPr>
          <w:rFonts w:ascii="Times New Roman" w:hAnsi="Times New Roman"/>
          <w:sz w:val="28"/>
          <w:szCs w:val="28"/>
          <w:lang w:val="en-US"/>
        </w:rPr>
        <w:t xml:space="preserve">tetrahydronaphthalene // Molecular Catalysis. </w:t>
      </w:r>
      <w:r w:rsidRPr="001653A1">
        <w:rPr>
          <w:rStyle w:val="s1"/>
          <w:rFonts w:ascii="Times New Roman" w:hAnsi="Times New Roman"/>
          <w:sz w:val="28"/>
          <w:szCs w:val="28"/>
          <w:lang w:val="en-US"/>
        </w:rPr>
        <w:t xml:space="preserve">– </w:t>
      </w:r>
      <w:r w:rsidRPr="00630FD0">
        <w:rPr>
          <w:rFonts w:ascii="Times New Roman" w:hAnsi="Times New Roman"/>
          <w:sz w:val="28"/>
          <w:szCs w:val="28"/>
          <w:lang w:val="en-US"/>
        </w:rPr>
        <w:t xml:space="preserve">2022.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630FD0">
        <w:rPr>
          <w:rFonts w:ascii="Times New Roman" w:hAnsi="Times New Roman"/>
          <w:sz w:val="28"/>
          <w:szCs w:val="28"/>
          <w:lang w:val="en-US"/>
        </w:rPr>
        <w:t xml:space="preserve">529. </w:t>
      </w:r>
      <w:r w:rsidRPr="001653A1">
        <w:rPr>
          <w:rStyle w:val="s1"/>
          <w:rFonts w:ascii="Times New Roman" w:hAnsi="Times New Roman"/>
          <w:sz w:val="28"/>
          <w:szCs w:val="28"/>
          <w:lang w:val="en-US"/>
        </w:rPr>
        <w:t>–</w:t>
      </w:r>
      <w:r w:rsidR="00BC2AA1">
        <w:rPr>
          <w:rStyle w:val="s1"/>
          <w:rFonts w:ascii="Times New Roman" w:hAnsi="Times New Roman"/>
          <w:sz w:val="28"/>
          <w:szCs w:val="28"/>
          <w:lang w:val="en-US"/>
        </w:rPr>
        <w:t xml:space="preserve">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 xml:space="preserve">. </w:t>
      </w:r>
      <w:r w:rsidRPr="00630FD0">
        <w:rPr>
          <w:rFonts w:ascii="Times New Roman" w:hAnsi="Times New Roman"/>
          <w:sz w:val="28"/>
          <w:szCs w:val="28"/>
          <w:lang w:val="en-US"/>
        </w:rPr>
        <w:t>112537.</w:t>
      </w:r>
    </w:p>
    <w:p w14:paraId="1789DE38" w14:textId="38C2AD15" w:rsidR="006D0716" w:rsidRPr="004D03D0"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630FD0">
        <w:rPr>
          <w:rFonts w:ascii="Times New Roman" w:hAnsi="Times New Roman"/>
          <w:sz w:val="28"/>
          <w:szCs w:val="28"/>
          <w:lang w:val="en-US"/>
        </w:rPr>
        <w:t xml:space="preserve">Sun F., Wu W., Wu Z., Guo J., Wei </w:t>
      </w:r>
      <w:proofErr w:type="spellStart"/>
      <w:r w:rsidRPr="00630FD0">
        <w:rPr>
          <w:rFonts w:ascii="Times New Roman" w:hAnsi="Times New Roman"/>
          <w:sz w:val="28"/>
          <w:szCs w:val="28"/>
          <w:lang w:val="en-US"/>
        </w:rPr>
        <w:t>Zh</w:t>
      </w:r>
      <w:proofErr w:type="spellEnd"/>
      <w:r w:rsidRPr="00630FD0">
        <w:rPr>
          <w:rFonts w:ascii="Times New Roman" w:hAnsi="Times New Roman"/>
          <w:sz w:val="28"/>
          <w:szCs w:val="28"/>
          <w:lang w:val="en-US"/>
        </w:rPr>
        <w:t xml:space="preserve">., Yang Y., Jiang </w:t>
      </w:r>
      <w:proofErr w:type="spellStart"/>
      <w:r w:rsidRPr="00630FD0">
        <w:rPr>
          <w:rFonts w:ascii="Times New Roman" w:hAnsi="Times New Roman"/>
          <w:sz w:val="28"/>
          <w:szCs w:val="28"/>
          <w:lang w:val="en-US"/>
        </w:rPr>
        <w:t>Zh</w:t>
      </w:r>
      <w:proofErr w:type="spellEnd"/>
      <w:r w:rsidRPr="00630FD0">
        <w:rPr>
          <w:rFonts w:ascii="Times New Roman" w:hAnsi="Times New Roman"/>
          <w:sz w:val="28"/>
          <w:szCs w:val="28"/>
          <w:lang w:val="en-US"/>
        </w:rPr>
        <w:t xml:space="preserve">., Tian F., Li C. Dibenzothiophene hydrodesulfurization activity and surface sites of silica-supported </w:t>
      </w:r>
      <w:proofErr w:type="spellStart"/>
      <w:r w:rsidRPr="00630FD0">
        <w:rPr>
          <w:rFonts w:ascii="Times New Roman" w:hAnsi="Times New Roman"/>
          <w:sz w:val="28"/>
          <w:szCs w:val="28"/>
          <w:lang w:val="en-US"/>
        </w:rPr>
        <w:t>MoP</w:t>
      </w:r>
      <w:proofErr w:type="spellEnd"/>
      <w:r w:rsidRPr="00630FD0">
        <w:rPr>
          <w:rFonts w:ascii="Times New Roman" w:hAnsi="Times New Roman"/>
          <w:sz w:val="28"/>
          <w:szCs w:val="28"/>
          <w:lang w:val="en-US"/>
        </w:rPr>
        <w:t>, Ni</w:t>
      </w:r>
      <w:r w:rsidRPr="00630FD0">
        <w:rPr>
          <w:rFonts w:ascii="Times New Roman" w:hAnsi="Times New Roman"/>
          <w:sz w:val="28"/>
          <w:szCs w:val="28"/>
          <w:vertAlign w:val="subscript"/>
          <w:lang w:val="en-US"/>
        </w:rPr>
        <w:t>2</w:t>
      </w:r>
      <w:r w:rsidRPr="00630FD0">
        <w:rPr>
          <w:rFonts w:ascii="Times New Roman" w:hAnsi="Times New Roman"/>
          <w:sz w:val="28"/>
          <w:szCs w:val="28"/>
          <w:lang w:val="en-US"/>
        </w:rPr>
        <w:t xml:space="preserve">P, and Ni-Mo-P catalysts // Journal of Catalysis. </w:t>
      </w:r>
      <w:r w:rsidRPr="001653A1">
        <w:rPr>
          <w:rStyle w:val="s1"/>
          <w:rFonts w:ascii="Times New Roman" w:hAnsi="Times New Roman"/>
          <w:sz w:val="28"/>
          <w:szCs w:val="28"/>
          <w:lang w:val="en-US"/>
        </w:rPr>
        <w:t>–</w:t>
      </w:r>
      <w:r w:rsidRPr="00630FD0">
        <w:rPr>
          <w:rFonts w:ascii="Times New Roman" w:hAnsi="Times New Roman"/>
          <w:sz w:val="28"/>
          <w:szCs w:val="28"/>
          <w:lang w:val="en-US"/>
        </w:rPr>
        <w:t xml:space="preserve"> 2004.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630FD0">
        <w:rPr>
          <w:rFonts w:ascii="Times New Roman" w:hAnsi="Times New Roman"/>
          <w:sz w:val="28"/>
          <w:szCs w:val="28"/>
          <w:lang w:val="en-US"/>
        </w:rPr>
        <w:t xml:space="preserve">228. </w:t>
      </w:r>
      <w:r w:rsidRPr="001653A1">
        <w:rPr>
          <w:rStyle w:val="s1"/>
          <w:rFonts w:ascii="Times New Roman" w:hAnsi="Times New Roman"/>
          <w:sz w:val="28"/>
          <w:szCs w:val="28"/>
          <w:lang w:val="en-US"/>
        </w:rPr>
        <w:t xml:space="preserve">– P. </w:t>
      </w:r>
      <w:r w:rsidRPr="00630FD0">
        <w:rPr>
          <w:rFonts w:ascii="Times New Roman" w:hAnsi="Times New Roman"/>
          <w:sz w:val="28"/>
          <w:szCs w:val="28"/>
          <w:lang w:val="en-US"/>
        </w:rPr>
        <w:t>298-310.</w:t>
      </w:r>
    </w:p>
    <w:p w14:paraId="1F1EC4CA" w14:textId="423137E6" w:rsidR="006D0716" w:rsidRPr="00E01248"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C62908">
        <w:rPr>
          <w:rFonts w:ascii="Times New Roman" w:hAnsi="Times New Roman"/>
          <w:sz w:val="28"/>
          <w:szCs w:val="28"/>
          <w:lang w:val="en-US"/>
        </w:rPr>
        <w:t xml:space="preserve">Hart </w:t>
      </w:r>
      <w:r>
        <w:rPr>
          <w:rFonts w:ascii="Times New Roman" w:hAnsi="Times New Roman"/>
          <w:sz w:val="28"/>
          <w:szCs w:val="28"/>
          <w:lang w:val="en-US"/>
        </w:rPr>
        <w:t>A.</w:t>
      </w:r>
      <w:r w:rsidRPr="00C62908">
        <w:rPr>
          <w:rFonts w:ascii="Times New Roman" w:hAnsi="Times New Roman"/>
          <w:sz w:val="28"/>
          <w:szCs w:val="28"/>
          <w:lang w:val="en-US"/>
        </w:rPr>
        <w:t>,</w:t>
      </w:r>
      <w:r>
        <w:rPr>
          <w:rFonts w:ascii="Times New Roman" w:hAnsi="Times New Roman"/>
          <w:sz w:val="28"/>
          <w:szCs w:val="28"/>
          <w:lang w:val="en-US"/>
        </w:rPr>
        <w:t xml:space="preserve"> </w:t>
      </w:r>
      <w:r w:rsidRPr="00C62908">
        <w:rPr>
          <w:rFonts w:ascii="Times New Roman" w:hAnsi="Times New Roman"/>
          <w:sz w:val="28"/>
          <w:szCs w:val="28"/>
          <w:lang w:val="en-US"/>
        </w:rPr>
        <w:t xml:space="preserve">Mohamed </w:t>
      </w:r>
      <w:r>
        <w:rPr>
          <w:rFonts w:ascii="Times New Roman" w:hAnsi="Times New Roman"/>
          <w:sz w:val="28"/>
          <w:szCs w:val="28"/>
          <w:lang w:val="en-US"/>
        </w:rPr>
        <w:t>M.</w:t>
      </w:r>
      <w:r w:rsidRPr="00C62908">
        <w:rPr>
          <w:rFonts w:ascii="Times New Roman" w:hAnsi="Times New Roman"/>
          <w:sz w:val="28"/>
          <w:szCs w:val="28"/>
          <w:lang w:val="en-US"/>
        </w:rPr>
        <w:t xml:space="preserve">, Robinson </w:t>
      </w:r>
      <w:r>
        <w:rPr>
          <w:rFonts w:ascii="Times New Roman" w:hAnsi="Times New Roman"/>
          <w:sz w:val="28"/>
          <w:szCs w:val="28"/>
          <w:lang w:val="en-US"/>
        </w:rPr>
        <w:t>J.P.</w:t>
      </w:r>
      <w:r w:rsidRPr="00C62908">
        <w:rPr>
          <w:rFonts w:ascii="Times New Roman" w:hAnsi="Times New Roman"/>
          <w:sz w:val="28"/>
          <w:szCs w:val="28"/>
          <w:lang w:val="en-US"/>
        </w:rPr>
        <w:t xml:space="preserve">, Rigby </w:t>
      </w:r>
      <w:r>
        <w:rPr>
          <w:rFonts w:ascii="Times New Roman" w:hAnsi="Times New Roman"/>
          <w:sz w:val="28"/>
          <w:szCs w:val="28"/>
          <w:lang w:val="en-US"/>
        </w:rPr>
        <w:t>S.P.,</w:t>
      </w:r>
      <w:r w:rsidRPr="00C62908">
        <w:rPr>
          <w:rFonts w:ascii="Times New Roman" w:hAnsi="Times New Roman"/>
          <w:sz w:val="28"/>
          <w:szCs w:val="28"/>
          <w:lang w:val="en-US"/>
        </w:rPr>
        <w:t xml:space="preserve"> Joseph Wood </w:t>
      </w:r>
      <w:r>
        <w:rPr>
          <w:rFonts w:ascii="Times New Roman" w:hAnsi="Times New Roman"/>
          <w:sz w:val="28"/>
          <w:szCs w:val="28"/>
          <w:lang w:val="en-US"/>
        </w:rPr>
        <w:t>J.</w:t>
      </w:r>
      <w:r>
        <w:rPr>
          <w:rFonts w:ascii="Times New Roman" w:hAnsi="Times New Roman"/>
          <w:sz w:val="28"/>
          <w:szCs w:val="28"/>
          <w:highlight w:val="yellow"/>
          <w:lang w:val="en-US"/>
        </w:rPr>
        <w:t xml:space="preserve"> </w:t>
      </w:r>
      <w:r w:rsidRPr="00C62908">
        <w:rPr>
          <w:rFonts w:ascii="Times New Roman" w:hAnsi="Times New Roman"/>
          <w:sz w:val="28"/>
          <w:szCs w:val="28"/>
          <w:lang w:val="en-US"/>
        </w:rPr>
        <w:t xml:space="preserve">Hydrogenation and Dehydrogenation of Tetralin and Naphthalene to Explore Heavy </w:t>
      </w:r>
      <w:r w:rsidRPr="00E01248">
        <w:rPr>
          <w:rFonts w:ascii="Times New Roman" w:hAnsi="Times New Roman"/>
          <w:sz w:val="28"/>
          <w:szCs w:val="28"/>
          <w:lang w:val="en-US"/>
        </w:rPr>
        <w:t xml:space="preserve">Oil Upgrading Using </w:t>
      </w:r>
      <w:proofErr w:type="spellStart"/>
      <w:r w:rsidRPr="00E01248">
        <w:rPr>
          <w:rFonts w:ascii="Times New Roman" w:hAnsi="Times New Roman"/>
          <w:sz w:val="28"/>
          <w:szCs w:val="28"/>
          <w:lang w:val="en-US"/>
        </w:rPr>
        <w:t>NiMo</w:t>
      </w:r>
      <w:proofErr w:type="spellEnd"/>
      <w:r w:rsidRPr="00E01248">
        <w:rPr>
          <w:rFonts w:ascii="Times New Roman" w:hAnsi="Times New Roman"/>
          <w:sz w:val="28"/>
          <w:szCs w:val="28"/>
          <w:lang w:val="en-US"/>
        </w:rPr>
        <w:t>/Al</w:t>
      </w:r>
      <w:r w:rsidRPr="00E01248">
        <w:rPr>
          <w:rFonts w:ascii="Times New Roman" w:hAnsi="Times New Roman"/>
          <w:sz w:val="28"/>
          <w:szCs w:val="28"/>
          <w:vertAlign w:val="subscript"/>
          <w:lang w:val="en-US"/>
        </w:rPr>
        <w:t>2</w:t>
      </w:r>
      <w:r w:rsidRPr="00E01248">
        <w:rPr>
          <w:rFonts w:ascii="Times New Roman" w:hAnsi="Times New Roman"/>
          <w:sz w:val="28"/>
          <w:szCs w:val="28"/>
          <w:lang w:val="en-US"/>
        </w:rPr>
        <w:t>O</w:t>
      </w:r>
      <w:r w:rsidRPr="00E01248">
        <w:rPr>
          <w:rFonts w:ascii="Times New Roman" w:hAnsi="Times New Roman"/>
          <w:sz w:val="28"/>
          <w:szCs w:val="28"/>
          <w:vertAlign w:val="subscript"/>
          <w:lang w:val="en-US"/>
        </w:rPr>
        <w:t>3</w:t>
      </w:r>
      <w:r w:rsidRPr="00E01248">
        <w:rPr>
          <w:rFonts w:ascii="Times New Roman" w:hAnsi="Times New Roman"/>
          <w:sz w:val="28"/>
          <w:szCs w:val="28"/>
          <w:lang w:val="en-US"/>
        </w:rPr>
        <w:t xml:space="preserve"> and </w:t>
      </w:r>
      <w:proofErr w:type="spellStart"/>
      <w:r w:rsidRPr="00E01248">
        <w:rPr>
          <w:rFonts w:ascii="Times New Roman" w:hAnsi="Times New Roman"/>
          <w:sz w:val="28"/>
          <w:szCs w:val="28"/>
          <w:lang w:val="en-US"/>
        </w:rPr>
        <w:t>CoMo</w:t>
      </w:r>
      <w:proofErr w:type="spellEnd"/>
      <w:r w:rsidRPr="00E01248">
        <w:rPr>
          <w:rFonts w:ascii="Times New Roman" w:hAnsi="Times New Roman"/>
          <w:sz w:val="28"/>
          <w:szCs w:val="28"/>
          <w:lang w:val="en-US"/>
        </w:rPr>
        <w:t>/ Al</w:t>
      </w:r>
      <w:r w:rsidRPr="00E01248">
        <w:rPr>
          <w:rFonts w:ascii="Times New Roman" w:hAnsi="Times New Roman"/>
          <w:sz w:val="28"/>
          <w:szCs w:val="28"/>
          <w:vertAlign w:val="subscript"/>
          <w:lang w:val="en-US"/>
        </w:rPr>
        <w:t>2</w:t>
      </w:r>
      <w:r w:rsidRPr="00E01248">
        <w:rPr>
          <w:rFonts w:ascii="Times New Roman" w:hAnsi="Times New Roman"/>
          <w:sz w:val="28"/>
          <w:szCs w:val="28"/>
          <w:lang w:val="en-US"/>
        </w:rPr>
        <w:t>O</w:t>
      </w:r>
      <w:r w:rsidRPr="00E01248">
        <w:rPr>
          <w:rFonts w:ascii="Times New Roman" w:hAnsi="Times New Roman"/>
          <w:sz w:val="28"/>
          <w:szCs w:val="28"/>
          <w:vertAlign w:val="subscript"/>
          <w:lang w:val="en-US"/>
        </w:rPr>
        <w:t>3</w:t>
      </w:r>
      <w:r w:rsidRPr="00E01248">
        <w:rPr>
          <w:rFonts w:ascii="Times New Roman" w:hAnsi="Times New Roman"/>
          <w:sz w:val="28"/>
          <w:szCs w:val="28"/>
          <w:lang w:val="en-US"/>
        </w:rPr>
        <w:t xml:space="preserve"> Catalysts Heated with Steel Balls via Induction // Catalysts. </w:t>
      </w:r>
      <w:r w:rsidRPr="001653A1">
        <w:rPr>
          <w:rStyle w:val="s1"/>
          <w:rFonts w:ascii="Times New Roman" w:hAnsi="Times New Roman"/>
          <w:sz w:val="28"/>
          <w:szCs w:val="28"/>
          <w:lang w:val="en-US"/>
        </w:rPr>
        <w:t xml:space="preserve">– </w:t>
      </w:r>
      <w:r w:rsidRPr="00E01248">
        <w:rPr>
          <w:rFonts w:ascii="Times New Roman" w:hAnsi="Times New Roman"/>
          <w:sz w:val="28"/>
          <w:szCs w:val="28"/>
          <w:lang w:val="en-US"/>
        </w:rPr>
        <w:t xml:space="preserve">2020.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E01248">
        <w:rPr>
          <w:rFonts w:ascii="Times New Roman" w:hAnsi="Times New Roman"/>
          <w:sz w:val="28"/>
          <w:szCs w:val="28"/>
          <w:lang w:val="en-US"/>
        </w:rPr>
        <w:t xml:space="preserve">10. </w:t>
      </w:r>
      <w:r w:rsidRPr="001653A1">
        <w:rPr>
          <w:rStyle w:val="s1"/>
          <w:rFonts w:ascii="Times New Roman" w:hAnsi="Times New Roman"/>
          <w:sz w:val="28"/>
          <w:szCs w:val="28"/>
          <w:lang w:val="en-US"/>
        </w:rPr>
        <w:t>–</w:t>
      </w:r>
      <w:r w:rsidR="00BC2AA1">
        <w:rPr>
          <w:rStyle w:val="s1"/>
          <w:rFonts w:ascii="Times New Roman" w:hAnsi="Times New Roman"/>
          <w:sz w:val="28"/>
          <w:szCs w:val="28"/>
          <w:lang w:val="en-US"/>
        </w:rPr>
        <w:t xml:space="preserve">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 xml:space="preserve">. </w:t>
      </w:r>
      <w:r w:rsidRPr="00E01248">
        <w:rPr>
          <w:rFonts w:ascii="Times New Roman" w:hAnsi="Times New Roman"/>
          <w:sz w:val="28"/>
          <w:szCs w:val="28"/>
          <w:lang w:val="en-US"/>
        </w:rPr>
        <w:t>497.</w:t>
      </w:r>
    </w:p>
    <w:p w14:paraId="7A7046EE" w14:textId="2F15F15A" w:rsidR="006D0716" w:rsidRPr="00E01248"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1653A1">
        <w:rPr>
          <w:rStyle w:val="text"/>
          <w:rFonts w:ascii="Times New Roman" w:hAnsi="Times New Roman"/>
          <w:sz w:val="28"/>
          <w:szCs w:val="28"/>
          <w:lang w:val="en-US"/>
        </w:rPr>
        <w:t>Peng</w:t>
      </w:r>
      <w:r w:rsidRPr="001653A1">
        <w:rPr>
          <w:rStyle w:val="apple-converted-space"/>
          <w:rFonts w:ascii="Times New Roman" w:hAnsi="Times New Roman"/>
          <w:sz w:val="28"/>
          <w:szCs w:val="28"/>
          <w:lang w:val="en-US"/>
        </w:rPr>
        <w:t xml:space="preserve"> Ch., </w:t>
      </w:r>
      <w:r w:rsidRPr="001653A1">
        <w:rPr>
          <w:rStyle w:val="text"/>
          <w:rFonts w:ascii="Times New Roman" w:hAnsi="Times New Roman"/>
          <w:sz w:val="28"/>
          <w:szCs w:val="28"/>
          <w:lang w:val="en-US"/>
        </w:rPr>
        <w:t>Zhou</w:t>
      </w:r>
      <w:r w:rsidRPr="001653A1">
        <w:rPr>
          <w:rStyle w:val="apple-converted-space"/>
          <w:rFonts w:ascii="Times New Roman" w:hAnsi="Times New Roman"/>
          <w:sz w:val="28"/>
          <w:szCs w:val="28"/>
          <w:lang w:val="en-US"/>
        </w:rPr>
        <w:t xml:space="preserve"> </w:t>
      </w:r>
      <w:proofErr w:type="spellStart"/>
      <w:r w:rsidRPr="001653A1">
        <w:rPr>
          <w:rStyle w:val="apple-converted-space"/>
          <w:rFonts w:ascii="Times New Roman" w:hAnsi="Times New Roman"/>
          <w:sz w:val="28"/>
          <w:szCs w:val="28"/>
          <w:lang w:val="en-US"/>
        </w:rPr>
        <w:t>Zh</w:t>
      </w:r>
      <w:proofErr w:type="spellEnd"/>
      <w:r w:rsidRPr="001653A1">
        <w:rPr>
          <w:rStyle w:val="apple-converted-space"/>
          <w:rFonts w:ascii="Times New Roman" w:hAnsi="Times New Roman"/>
          <w:sz w:val="28"/>
          <w:szCs w:val="28"/>
          <w:lang w:val="en-US"/>
        </w:rPr>
        <w:t xml:space="preserve">., </w:t>
      </w:r>
      <w:r w:rsidRPr="001653A1">
        <w:rPr>
          <w:rStyle w:val="text"/>
          <w:rFonts w:ascii="Times New Roman" w:hAnsi="Times New Roman"/>
          <w:sz w:val="28"/>
          <w:szCs w:val="28"/>
          <w:lang w:val="en-US"/>
        </w:rPr>
        <w:t>Fang</w:t>
      </w:r>
      <w:r w:rsidRPr="001653A1">
        <w:rPr>
          <w:rStyle w:val="apple-converted-space"/>
          <w:rFonts w:ascii="Times New Roman" w:hAnsi="Times New Roman"/>
          <w:sz w:val="28"/>
          <w:szCs w:val="28"/>
          <w:lang w:val="en-US"/>
        </w:rPr>
        <w:t xml:space="preserve"> X.</w:t>
      </w:r>
      <w:r w:rsidRPr="001653A1">
        <w:rPr>
          <w:rFonts w:ascii="Times New Roman" w:hAnsi="Times New Roman"/>
          <w:color w:val="1F1F1F"/>
          <w:sz w:val="28"/>
          <w:szCs w:val="28"/>
          <w:lang w:val="en-US"/>
        </w:rPr>
        <w:t>,</w:t>
      </w:r>
      <w:r w:rsidRPr="001653A1">
        <w:rPr>
          <w:rStyle w:val="text"/>
          <w:rFonts w:ascii="Times New Roman" w:hAnsi="Times New Roman"/>
          <w:sz w:val="28"/>
          <w:szCs w:val="28"/>
          <w:lang w:val="en-US"/>
        </w:rPr>
        <w:t xml:space="preserve"> Wang</w:t>
      </w:r>
      <w:r w:rsidRPr="001653A1">
        <w:rPr>
          <w:rStyle w:val="apple-converted-space"/>
          <w:rFonts w:ascii="Times New Roman" w:hAnsi="Times New Roman"/>
          <w:sz w:val="28"/>
          <w:szCs w:val="28"/>
          <w:lang w:val="en-US"/>
        </w:rPr>
        <w:t xml:space="preserve"> H. Thermodynamics and kinetics insights into naphthalene hydrogenation over a Ni-Mo catalyst // Chinese Journal of Chemical Engineering. </w:t>
      </w:r>
      <w:r w:rsidRPr="001653A1">
        <w:rPr>
          <w:rStyle w:val="s1"/>
          <w:rFonts w:ascii="Times New Roman" w:hAnsi="Times New Roman"/>
          <w:sz w:val="28"/>
          <w:szCs w:val="28"/>
          <w:lang w:val="en-US"/>
        </w:rPr>
        <w:t xml:space="preserve">– </w:t>
      </w:r>
      <w:r w:rsidRPr="00E01248">
        <w:rPr>
          <w:rFonts w:ascii="Times New Roman" w:hAnsi="Times New Roman"/>
          <w:sz w:val="28"/>
          <w:szCs w:val="28"/>
          <w:lang w:val="en-US"/>
        </w:rPr>
        <w:t>202</w:t>
      </w:r>
      <w:r>
        <w:rPr>
          <w:rFonts w:ascii="Times New Roman" w:hAnsi="Times New Roman"/>
          <w:sz w:val="28"/>
          <w:szCs w:val="28"/>
          <w:lang w:val="en-US"/>
        </w:rPr>
        <w:t>1</w:t>
      </w:r>
      <w:r w:rsidRPr="00E01248">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Pr>
          <w:rFonts w:ascii="Times New Roman" w:hAnsi="Times New Roman"/>
          <w:sz w:val="28"/>
          <w:szCs w:val="28"/>
          <w:lang w:val="en-US"/>
        </w:rPr>
        <w:t>39</w:t>
      </w:r>
      <w:r w:rsidRPr="00E01248">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Pr>
          <w:rFonts w:ascii="Times New Roman" w:hAnsi="Times New Roman"/>
          <w:sz w:val="28"/>
          <w:szCs w:val="28"/>
          <w:lang w:val="en-US"/>
        </w:rPr>
        <w:t>173-182</w:t>
      </w:r>
      <w:r w:rsidRPr="00E01248">
        <w:rPr>
          <w:rFonts w:ascii="Times New Roman" w:hAnsi="Times New Roman"/>
          <w:sz w:val="28"/>
          <w:szCs w:val="28"/>
          <w:lang w:val="en-US"/>
        </w:rPr>
        <w:t>.</w:t>
      </w:r>
    </w:p>
    <w:p w14:paraId="405E1897" w14:textId="77D8CE40" w:rsidR="006D0716" w:rsidRPr="00C9584B"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DD6562">
        <w:rPr>
          <w:rFonts w:ascii="Times New Roman" w:hAnsi="Times New Roman"/>
          <w:sz w:val="28"/>
          <w:szCs w:val="28"/>
          <w:lang w:val="en-US"/>
        </w:rPr>
        <w:t>Forzatti</w:t>
      </w:r>
      <w:proofErr w:type="spellEnd"/>
      <w:r w:rsidRPr="00DD6562">
        <w:rPr>
          <w:rFonts w:ascii="Times New Roman" w:hAnsi="Times New Roman"/>
          <w:sz w:val="28"/>
          <w:szCs w:val="28"/>
          <w:lang w:val="en-US"/>
        </w:rPr>
        <w:t xml:space="preserve"> P</w:t>
      </w:r>
      <w:r>
        <w:rPr>
          <w:rFonts w:ascii="Times New Roman" w:hAnsi="Times New Roman"/>
          <w:sz w:val="28"/>
          <w:szCs w:val="28"/>
          <w:lang w:val="en-US"/>
        </w:rPr>
        <w:t>.</w:t>
      </w:r>
      <w:r w:rsidRPr="00DD6562">
        <w:rPr>
          <w:rFonts w:ascii="Times New Roman" w:hAnsi="Times New Roman"/>
          <w:sz w:val="28"/>
          <w:szCs w:val="28"/>
          <w:lang w:val="en-US"/>
        </w:rPr>
        <w:t xml:space="preserve">, </w:t>
      </w:r>
      <w:proofErr w:type="spellStart"/>
      <w:r w:rsidRPr="00DD6562">
        <w:rPr>
          <w:rFonts w:ascii="Times New Roman" w:hAnsi="Times New Roman"/>
          <w:sz w:val="28"/>
          <w:szCs w:val="28"/>
          <w:lang w:val="en-US"/>
        </w:rPr>
        <w:t>Lietti</w:t>
      </w:r>
      <w:proofErr w:type="spellEnd"/>
      <w:r w:rsidRPr="00DD6562">
        <w:rPr>
          <w:rFonts w:ascii="Times New Roman" w:hAnsi="Times New Roman"/>
          <w:sz w:val="28"/>
          <w:szCs w:val="28"/>
          <w:lang w:val="en-US"/>
        </w:rPr>
        <w:t xml:space="preserve"> L. Catalyst </w:t>
      </w:r>
      <w:r w:rsidRPr="00C9584B">
        <w:rPr>
          <w:rFonts w:ascii="Times New Roman" w:hAnsi="Times New Roman"/>
          <w:sz w:val="28"/>
          <w:szCs w:val="28"/>
          <w:lang w:val="en-US"/>
        </w:rPr>
        <w:t xml:space="preserve">deactivation // </w:t>
      </w:r>
      <w:proofErr w:type="spellStart"/>
      <w:r w:rsidRPr="00C9584B">
        <w:rPr>
          <w:rFonts w:ascii="Times New Roman" w:hAnsi="Times New Roman"/>
          <w:sz w:val="28"/>
          <w:szCs w:val="28"/>
          <w:lang w:val="en-US"/>
        </w:rPr>
        <w:t>Catal</w:t>
      </w:r>
      <w:proofErr w:type="spellEnd"/>
      <w:r w:rsidRPr="00C9584B">
        <w:rPr>
          <w:rFonts w:ascii="Times New Roman" w:hAnsi="Times New Roman"/>
          <w:sz w:val="28"/>
          <w:szCs w:val="28"/>
          <w:lang w:val="en-US"/>
        </w:rPr>
        <w:t xml:space="preserve"> Today. </w:t>
      </w:r>
      <w:r w:rsidRPr="00C9584B">
        <w:rPr>
          <w:rStyle w:val="s1"/>
          <w:rFonts w:ascii="Times New Roman" w:hAnsi="Times New Roman"/>
          <w:sz w:val="28"/>
          <w:szCs w:val="28"/>
          <w:lang w:val="en-US"/>
        </w:rPr>
        <w:t xml:space="preserve">– </w:t>
      </w:r>
      <w:r w:rsidRPr="00C9584B">
        <w:rPr>
          <w:rFonts w:ascii="Times New Roman" w:hAnsi="Times New Roman"/>
          <w:sz w:val="28"/>
          <w:szCs w:val="28"/>
          <w:lang w:val="en-US"/>
        </w:rPr>
        <w:t xml:space="preserve">1999. </w:t>
      </w:r>
      <w:r w:rsidRPr="00C9584B">
        <w:rPr>
          <w:rStyle w:val="s1"/>
          <w:rFonts w:ascii="Times New Roman" w:hAnsi="Times New Roman"/>
          <w:sz w:val="28"/>
          <w:szCs w:val="28"/>
          <w:lang w:val="en-US"/>
        </w:rPr>
        <w:t xml:space="preserve">– Vol. </w:t>
      </w:r>
      <w:r w:rsidRPr="00C9584B">
        <w:rPr>
          <w:rFonts w:ascii="Times New Roman" w:hAnsi="Times New Roman"/>
          <w:sz w:val="28"/>
          <w:szCs w:val="28"/>
          <w:lang w:val="en-US"/>
        </w:rPr>
        <w:t xml:space="preserve">52. </w:t>
      </w:r>
      <w:r w:rsidRPr="00C9584B">
        <w:rPr>
          <w:rStyle w:val="s1"/>
          <w:rFonts w:ascii="Times New Roman" w:hAnsi="Times New Roman"/>
          <w:sz w:val="28"/>
          <w:szCs w:val="28"/>
          <w:lang w:val="en-US"/>
        </w:rPr>
        <w:t xml:space="preserve">– P. </w:t>
      </w:r>
      <w:r w:rsidRPr="00C9584B">
        <w:rPr>
          <w:rFonts w:ascii="Times New Roman" w:hAnsi="Times New Roman"/>
          <w:sz w:val="28"/>
          <w:szCs w:val="28"/>
          <w:lang w:val="en-US"/>
        </w:rPr>
        <w:t>165-181.</w:t>
      </w:r>
    </w:p>
    <w:p w14:paraId="74E2238E" w14:textId="5E46DC47" w:rsidR="006D0716" w:rsidRPr="00C9584B"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C9584B">
        <w:rPr>
          <w:rFonts w:ascii="Times New Roman" w:hAnsi="Times New Roman"/>
          <w:sz w:val="28"/>
          <w:szCs w:val="28"/>
          <w:lang w:val="en-US"/>
        </w:rPr>
        <w:t>Sikarwar</w:t>
      </w:r>
      <w:proofErr w:type="spellEnd"/>
      <w:r w:rsidRPr="00C9584B">
        <w:rPr>
          <w:rFonts w:ascii="Times New Roman" w:hAnsi="Times New Roman"/>
          <w:sz w:val="28"/>
          <w:szCs w:val="28"/>
          <w:lang w:val="en-US"/>
        </w:rPr>
        <w:t xml:space="preserve"> P., Kumar U.K.A., </w:t>
      </w:r>
      <w:proofErr w:type="spellStart"/>
      <w:r w:rsidRPr="00C9584B">
        <w:rPr>
          <w:rFonts w:ascii="Times New Roman" w:hAnsi="Times New Roman"/>
          <w:sz w:val="28"/>
          <w:szCs w:val="28"/>
          <w:lang w:val="en-US"/>
        </w:rPr>
        <w:t>Gosu</w:t>
      </w:r>
      <w:proofErr w:type="spellEnd"/>
      <w:r w:rsidRPr="00C9584B">
        <w:rPr>
          <w:rFonts w:ascii="Times New Roman" w:hAnsi="Times New Roman"/>
          <w:sz w:val="28"/>
          <w:szCs w:val="28"/>
          <w:lang w:val="en-US"/>
        </w:rPr>
        <w:t xml:space="preserve"> V., </w:t>
      </w:r>
      <w:proofErr w:type="spellStart"/>
      <w:r w:rsidRPr="00C9584B">
        <w:rPr>
          <w:rFonts w:ascii="Times New Roman" w:hAnsi="Times New Roman"/>
          <w:sz w:val="28"/>
          <w:szCs w:val="28"/>
          <w:lang w:val="en-US"/>
        </w:rPr>
        <w:t>Subbaramaiah</w:t>
      </w:r>
      <w:proofErr w:type="spellEnd"/>
      <w:r w:rsidRPr="00C9584B">
        <w:rPr>
          <w:rFonts w:ascii="Times New Roman" w:hAnsi="Times New Roman"/>
          <w:sz w:val="28"/>
          <w:szCs w:val="28"/>
          <w:lang w:val="en-US"/>
        </w:rPr>
        <w:t xml:space="preserve"> V. Catalytic oxidative desulfurization of DBT using green catalyst (Mo/MCM-41) derived from coal fly ash // J Environ Chem Eng. </w:t>
      </w:r>
      <w:r w:rsidRPr="00C9584B">
        <w:rPr>
          <w:rStyle w:val="s1"/>
          <w:rFonts w:ascii="Times New Roman" w:hAnsi="Times New Roman"/>
          <w:sz w:val="28"/>
          <w:szCs w:val="28"/>
          <w:lang w:val="en-US"/>
        </w:rPr>
        <w:t xml:space="preserve">– </w:t>
      </w:r>
      <w:r w:rsidRPr="00C9584B">
        <w:rPr>
          <w:rFonts w:ascii="Times New Roman" w:hAnsi="Times New Roman"/>
          <w:sz w:val="28"/>
          <w:szCs w:val="28"/>
          <w:lang w:val="en-US"/>
        </w:rPr>
        <w:t xml:space="preserve">2018. </w:t>
      </w:r>
      <w:r w:rsidRPr="00C9584B">
        <w:rPr>
          <w:rStyle w:val="s1"/>
          <w:rFonts w:ascii="Times New Roman" w:hAnsi="Times New Roman"/>
          <w:sz w:val="28"/>
          <w:szCs w:val="28"/>
          <w:lang w:val="en-US"/>
        </w:rPr>
        <w:t xml:space="preserve">– Vol. </w:t>
      </w:r>
      <w:r w:rsidRPr="00C9584B">
        <w:rPr>
          <w:rFonts w:ascii="Times New Roman" w:hAnsi="Times New Roman"/>
          <w:sz w:val="28"/>
          <w:szCs w:val="28"/>
          <w:lang w:val="en-US"/>
        </w:rPr>
        <w:t xml:space="preserve">6. </w:t>
      </w:r>
      <w:r w:rsidRPr="00C9584B">
        <w:rPr>
          <w:rStyle w:val="s1"/>
          <w:rFonts w:ascii="Times New Roman" w:hAnsi="Times New Roman"/>
          <w:sz w:val="28"/>
          <w:szCs w:val="28"/>
          <w:lang w:val="en-US"/>
        </w:rPr>
        <w:t xml:space="preserve">– P. </w:t>
      </w:r>
      <w:r w:rsidRPr="00C9584B">
        <w:rPr>
          <w:rFonts w:ascii="Times New Roman" w:hAnsi="Times New Roman"/>
          <w:sz w:val="28"/>
          <w:szCs w:val="28"/>
          <w:lang w:val="en-US"/>
        </w:rPr>
        <w:t>1736-1744.</w:t>
      </w:r>
    </w:p>
    <w:p w14:paraId="227B0276" w14:textId="2934DF7E"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C9584B">
        <w:rPr>
          <w:rFonts w:ascii="Times New Roman" w:hAnsi="Times New Roman"/>
          <w:sz w:val="28"/>
          <w:szCs w:val="28"/>
          <w:lang w:val="en-US"/>
        </w:rPr>
        <w:t>Yousofvand</w:t>
      </w:r>
      <w:proofErr w:type="spellEnd"/>
      <w:r w:rsidRPr="00C9584B">
        <w:rPr>
          <w:rFonts w:ascii="Times New Roman" w:hAnsi="Times New Roman"/>
          <w:sz w:val="28"/>
          <w:szCs w:val="28"/>
          <w:lang w:val="en-US"/>
        </w:rPr>
        <w:t xml:space="preserve"> Z., </w:t>
      </w:r>
      <w:proofErr w:type="spellStart"/>
      <w:r w:rsidRPr="00C9584B">
        <w:rPr>
          <w:rFonts w:ascii="Times New Roman" w:hAnsi="Times New Roman"/>
          <w:sz w:val="28"/>
          <w:szCs w:val="28"/>
          <w:lang w:val="en-US"/>
        </w:rPr>
        <w:t>Hajjami</w:t>
      </w:r>
      <w:proofErr w:type="spellEnd"/>
      <w:r w:rsidRPr="00C9584B">
        <w:rPr>
          <w:rFonts w:ascii="Times New Roman" w:hAnsi="Times New Roman"/>
          <w:sz w:val="28"/>
          <w:szCs w:val="28"/>
          <w:lang w:val="en-US"/>
        </w:rPr>
        <w:t xml:space="preserve"> M., </w:t>
      </w:r>
      <w:proofErr w:type="spellStart"/>
      <w:r w:rsidRPr="00C9584B">
        <w:rPr>
          <w:rFonts w:ascii="Times New Roman" w:hAnsi="Times New Roman"/>
          <w:sz w:val="28"/>
          <w:szCs w:val="28"/>
          <w:lang w:val="en-US"/>
        </w:rPr>
        <w:t>Ghorbani</w:t>
      </w:r>
      <w:proofErr w:type="spellEnd"/>
      <w:r w:rsidRPr="00C9584B">
        <w:rPr>
          <w:rFonts w:ascii="Times New Roman" w:hAnsi="Times New Roman"/>
          <w:sz w:val="28"/>
          <w:szCs w:val="28"/>
          <w:lang w:val="en-US"/>
        </w:rPr>
        <w:t xml:space="preserve"> F., </w:t>
      </w:r>
      <w:proofErr w:type="spellStart"/>
      <w:r w:rsidRPr="00C9584B">
        <w:rPr>
          <w:rFonts w:ascii="Times New Roman" w:hAnsi="Times New Roman"/>
          <w:sz w:val="28"/>
          <w:szCs w:val="28"/>
          <w:lang w:val="en-US"/>
        </w:rPr>
        <w:t>Ghafouri-Nejad</w:t>
      </w:r>
      <w:proofErr w:type="spellEnd"/>
      <w:r w:rsidRPr="00C9584B">
        <w:rPr>
          <w:rFonts w:ascii="Times New Roman" w:hAnsi="Times New Roman"/>
          <w:sz w:val="28"/>
          <w:szCs w:val="28"/>
          <w:lang w:val="en-US"/>
        </w:rPr>
        <w:t xml:space="preserve"> R. Synthesis of </w:t>
      </w:r>
      <w:proofErr w:type="gramStart"/>
      <w:r w:rsidRPr="00C9584B">
        <w:rPr>
          <w:rFonts w:ascii="Times New Roman" w:hAnsi="Times New Roman"/>
          <w:sz w:val="28"/>
          <w:szCs w:val="28"/>
          <w:lang w:val="en-US"/>
        </w:rPr>
        <w:t>Ni(</w:t>
      </w:r>
      <w:proofErr w:type="gramEnd"/>
      <w:r w:rsidRPr="00C9584B">
        <w:rPr>
          <w:rFonts w:ascii="Times New Roman" w:hAnsi="Times New Roman"/>
          <w:sz w:val="28"/>
          <w:szCs w:val="28"/>
          <w:lang w:val="en-US"/>
        </w:rPr>
        <w:t>II)-3,5-dichloro-2-hydroxybenzenesulfonyl chloride supported</w:t>
      </w:r>
      <w:r w:rsidRPr="00666082">
        <w:rPr>
          <w:rFonts w:ascii="Times New Roman" w:hAnsi="Times New Roman"/>
          <w:sz w:val="28"/>
          <w:szCs w:val="28"/>
          <w:lang w:val="en-US"/>
        </w:rPr>
        <w:t xml:space="preserve"> SBA-15 and its application as a nanoreactor catalyst for the synthesis of </w:t>
      </w:r>
      <w:proofErr w:type="spellStart"/>
      <w:r w:rsidRPr="00666082">
        <w:rPr>
          <w:rFonts w:ascii="Times New Roman" w:hAnsi="Times New Roman"/>
          <w:sz w:val="28"/>
          <w:szCs w:val="28"/>
          <w:lang w:val="en-US"/>
        </w:rPr>
        <w:t>diaryl</w:t>
      </w:r>
      <w:proofErr w:type="spellEnd"/>
      <w:r w:rsidRPr="00666082">
        <w:rPr>
          <w:rFonts w:ascii="Times New Roman" w:hAnsi="Times New Roman"/>
          <w:sz w:val="28"/>
          <w:szCs w:val="28"/>
          <w:lang w:val="en-US"/>
        </w:rPr>
        <w:t xml:space="preserve"> sulfides via reaction of aryl halides with thiourea or S</w:t>
      </w:r>
      <w:r w:rsidRPr="00D938ED">
        <w:rPr>
          <w:rFonts w:ascii="Times New Roman" w:hAnsi="Times New Roman"/>
          <w:sz w:val="28"/>
          <w:szCs w:val="28"/>
          <w:vertAlign w:val="subscript"/>
          <w:lang w:val="en-US"/>
        </w:rPr>
        <w:t>8</w:t>
      </w:r>
      <w:r>
        <w:rPr>
          <w:rFonts w:ascii="Times New Roman" w:hAnsi="Times New Roman"/>
          <w:sz w:val="28"/>
          <w:szCs w:val="28"/>
          <w:lang w:val="en-US"/>
        </w:rPr>
        <w:t xml:space="preserve"> // </w:t>
      </w:r>
      <w:r w:rsidRPr="00666082">
        <w:rPr>
          <w:rFonts w:ascii="Times New Roman" w:hAnsi="Times New Roman"/>
          <w:sz w:val="28"/>
          <w:szCs w:val="28"/>
          <w:lang w:val="en-US"/>
        </w:rPr>
        <w:t>Journal of Porous Materials</w:t>
      </w:r>
      <w:r>
        <w:rPr>
          <w:rFonts w:ascii="Times New Roman" w:hAnsi="Times New Roman"/>
          <w:sz w:val="28"/>
          <w:szCs w:val="28"/>
          <w:lang w:val="en-US"/>
        </w:rPr>
        <w:t xml:space="preserve">. </w:t>
      </w:r>
      <w:r w:rsidRPr="003A4258">
        <w:rPr>
          <w:rStyle w:val="s1"/>
          <w:rFonts w:ascii="Times New Roman" w:hAnsi="Times New Roman"/>
          <w:sz w:val="28"/>
          <w:szCs w:val="28"/>
          <w:lang w:val="en-US"/>
        </w:rPr>
        <w:t>–</w:t>
      </w:r>
      <w:r w:rsidRPr="00666082">
        <w:rPr>
          <w:rFonts w:ascii="Times New Roman" w:hAnsi="Times New Roman"/>
          <w:sz w:val="28"/>
          <w:szCs w:val="28"/>
          <w:lang w:val="en-US"/>
        </w:rPr>
        <w:t xml:space="preserve"> 2018</w:t>
      </w:r>
      <w:r>
        <w:rPr>
          <w:rFonts w:ascii="Times New Roman" w:hAnsi="Times New Roman"/>
          <w:sz w:val="28"/>
          <w:szCs w:val="28"/>
          <w:lang w:val="en-US"/>
        </w:rPr>
        <w:t xml:space="preserve">. </w:t>
      </w:r>
      <w:r w:rsidRPr="003A4258">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3A4258">
        <w:rPr>
          <w:rStyle w:val="s1"/>
          <w:rFonts w:ascii="Times New Roman" w:hAnsi="Times New Roman"/>
          <w:sz w:val="28"/>
          <w:szCs w:val="28"/>
          <w:lang w:val="en-US"/>
        </w:rPr>
        <w:t xml:space="preserve"> </w:t>
      </w:r>
      <w:r w:rsidRPr="00666082">
        <w:rPr>
          <w:rFonts w:ascii="Times New Roman" w:hAnsi="Times New Roman"/>
          <w:sz w:val="28"/>
          <w:szCs w:val="28"/>
          <w:lang w:val="en-US"/>
        </w:rPr>
        <w:t>25</w:t>
      </w:r>
      <w:r>
        <w:rPr>
          <w:rFonts w:ascii="Times New Roman" w:hAnsi="Times New Roman"/>
          <w:sz w:val="28"/>
          <w:szCs w:val="28"/>
          <w:lang w:val="en-US"/>
        </w:rPr>
        <w:t xml:space="preserve">. </w:t>
      </w:r>
      <w:r w:rsidRPr="003A4258">
        <w:rPr>
          <w:rStyle w:val="s1"/>
          <w:rFonts w:ascii="Times New Roman" w:hAnsi="Times New Roman"/>
          <w:sz w:val="28"/>
          <w:szCs w:val="28"/>
          <w:lang w:val="en-US"/>
        </w:rPr>
        <w:t xml:space="preserve">– P. </w:t>
      </w:r>
      <w:r w:rsidRPr="00666082">
        <w:rPr>
          <w:rFonts w:ascii="Times New Roman" w:hAnsi="Times New Roman"/>
          <w:sz w:val="28"/>
          <w:szCs w:val="28"/>
          <w:lang w:val="en-US"/>
        </w:rPr>
        <w:t>1349</w:t>
      </w:r>
      <w:r>
        <w:rPr>
          <w:rFonts w:ascii="Times New Roman" w:hAnsi="Times New Roman"/>
          <w:sz w:val="28"/>
          <w:szCs w:val="28"/>
          <w:lang w:val="en-US"/>
        </w:rPr>
        <w:t>-13</w:t>
      </w:r>
      <w:r w:rsidRPr="00666082">
        <w:rPr>
          <w:rFonts w:ascii="Times New Roman" w:hAnsi="Times New Roman"/>
          <w:sz w:val="28"/>
          <w:szCs w:val="28"/>
          <w:lang w:val="en-US"/>
        </w:rPr>
        <w:t>58.</w:t>
      </w:r>
    </w:p>
    <w:p w14:paraId="641A36B7" w14:textId="6C6EBBB0"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8C453A">
        <w:rPr>
          <w:rFonts w:ascii="Times New Roman" w:hAnsi="Times New Roman"/>
          <w:sz w:val="28"/>
          <w:szCs w:val="28"/>
          <w:lang w:val="en-US"/>
        </w:rPr>
        <w:t>Campelo</w:t>
      </w:r>
      <w:proofErr w:type="spellEnd"/>
      <w:r w:rsidRPr="008C453A">
        <w:rPr>
          <w:rFonts w:ascii="Times New Roman" w:hAnsi="Times New Roman"/>
          <w:sz w:val="28"/>
          <w:szCs w:val="28"/>
          <w:lang w:val="en-US"/>
        </w:rPr>
        <w:t xml:space="preserve"> J</w:t>
      </w:r>
      <w:r>
        <w:rPr>
          <w:rFonts w:ascii="Times New Roman" w:hAnsi="Times New Roman"/>
          <w:sz w:val="28"/>
          <w:szCs w:val="28"/>
          <w:lang w:val="en-US"/>
        </w:rPr>
        <w:t>.</w:t>
      </w:r>
      <w:r w:rsidRPr="008C453A">
        <w:rPr>
          <w:rFonts w:ascii="Times New Roman" w:hAnsi="Times New Roman"/>
          <w:sz w:val="28"/>
          <w:szCs w:val="28"/>
          <w:lang w:val="en-US"/>
        </w:rPr>
        <w:t>M</w:t>
      </w:r>
      <w:r>
        <w:rPr>
          <w:rFonts w:ascii="Times New Roman" w:hAnsi="Times New Roman"/>
          <w:sz w:val="28"/>
          <w:szCs w:val="28"/>
          <w:lang w:val="en-US"/>
        </w:rPr>
        <w:t>.</w:t>
      </w:r>
      <w:r w:rsidRPr="008C453A">
        <w:rPr>
          <w:rFonts w:ascii="Times New Roman" w:hAnsi="Times New Roman"/>
          <w:sz w:val="28"/>
          <w:szCs w:val="28"/>
          <w:lang w:val="en-US"/>
        </w:rPr>
        <w:t>, Luna D</w:t>
      </w:r>
      <w:r>
        <w:rPr>
          <w:rFonts w:ascii="Times New Roman" w:hAnsi="Times New Roman"/>
          <w:sz w:val="28"/>
          <w:szCs w:val="28"/>
          <w:lang w:val="en-US"/>
        </w:rPr>
        <w:t>.</w:t>
      </w:r>
      <w:r w:rsidRPr="008C453A">
        <w:rPr>
          <w:rFonts w:ascii="Times New Roman" w:hAnsi="Times New Roman"/>
          <w:sz w:val="28"/>
          <w:szCs w:val="28"/>
          <w:lang w:val="en-US"/>
        </w:rPr>
        <w:t>, Marinas J</w:t>
      </w:r>
      <w:r>
        <w:rPr>
          <w:rFonts w:ascii="Times New Roman" w:hAnsi="Times New Roman"/>
          <w:sz w:val="28"/>
          <w:szCs w:val="28"/>
          <w:lang w:val="en-US"/>
        </w:rPr>
        <w:t>.</w:t>
      </w:r>
      <w:r w:rsidRPr="008C453A">
        <w:rPr>
          <w:rFonts w:ascii="Times New Roman" w:hAnsi="Times New Roman"/>
          <w:sz w:val="28"/>
          <w:szCs w:val="28"/>
          <w:lang w:val="en-US"/>
        </w:rPr>
        <w:t>M</w:t>
      </w:r>
      <w:r>
        <w:rPr>
          <w:rFonts w:ascii="Times New Roman" w:hAnsi="Times New Roman"/>
          <w:sz w:val="28"/>
          <w:szCs w:val="28"/>
          <w:lang w:val="en-US"/>
        </w:rPr>
        <w:t>.</w:t>
      </w:r>
      <w:r w:rsidRPr="008C453A">
        <w:rPr>
          <w:rFonts w:ascii="Times New Roman" w:hAnsi="Times New Roman"/>
          <w:sz w:val="28"/>
          <w:szCs w:val="28"/>
          <w:lang w:val="en-US"/>
        </w:rPr>
        <w:t>, Romero A</w:t>
      </w:r>
      <w:r>
        <w:rPr>
          <w:rFonts w:ascii="Times New Roman" w:hAnsi="Times New Roman"/>
          <w:sz w:val="28"/>
          <w:szCs w:val="28"/>
          <w:lang w:val="en-US"/>
        </w:rPr>
        <w:t>.</w:t>
      </w:r>
      <w:r w:rsidRPr="008C453A">
        <w:rPr>
          <w:rFonts w:ascii="Times New Roman" w:hAnsi="Times New Roman"/>
          <w:sz w:val="28"/>
          <w:szCs w:val="28"/>
          <w:lang w:val="en-US"/>
        </w:rPr>
        <w:t>A</w:t>
      </w:r>
      <w:r>
        <w:rPr>
          <w:rFonts w:ascii="Times New Roman" w:hAnsi="Times New Roman"/>
          <w:sz w:val="28"/>
          <w:szCs w:val="28"/>
          <w:lang w:val="en-US"/>
        </w:rPr>
        <w:t>.</w:t>
      </w:r>
      <w:r w:rsidRPr="008C453A">
        <w:rPr>
          <w:rFonts w:ascii="Times New Roman" w:hAnsi="Times New Roman"/>
          <w:sz w:val="28"/>
          <w:szCs w:val="28"/>
          <w:lang w:val="en-US"/>
        </w:rPr>
        <w:t>, Toledano J</w:t>
      </w:r>
      <w:r>
        <w:rPr>
          <w:rFonts w:ascii="Times New Roman" w:hAnsi="Times New Roman"/>
          <w:sz w:val="28"/>
          <w:szCs w:val="28"/>
          <w:lang w:val="en-US"/>
        </w:rPr>
        <w:t>.</w:t>
      </w:r>
      <w:r w:rsidRPr="008C453A">
        <w:rPr>
          <w:rFonts w:ascii="Times New Roman" w:hAnsi="Times New Roman"/>
          <w:sz w:val="28"/>
          <w:szCs w:val="28"/>
          <w:lang w:val="en-US"/>
        </w:rPr>
        <w:t>J. Characterization and surface acid properties of Al-HMS materials obtained by using aluminum chloride as Al precursor</w:t>
      </w:r>
      <w:r>
        <w:rPr>
          <w:rFonts w:ascii="Times New Roman" w:hAnsi="Times New Roman"/>
          <w:sz w:val="28"/>
          <w:szCs w:val="28"/>
          <w:lang w:val="en-US"/>
        </w:rPr>
        <w:t xml:space="preserve"> //</w:t>
      </w:r>
      <w:r w:rsidRPr="008C453A">
        <w:rPr>
          <w:rFonts w:ascii="Times New Roman" w:hAnsi="Times New Roman"/>
          <w:sz w:val="28"/>
          <w:szCs w:val="28"/>
          <w:lang w:val="en-US"/>
        </w:rPr>
        <w:t xml:space="preserve"> Stud Surf Sci </w:t>
      </w:r>
      <w:proofErr w:type="spellStart"/>
      <w:r w:rsidRPr="008C453A">
        <w:rPr>
          <w:rFonts w:ascii="Times New Roman" w:hAnsi="Times New Roman"/>
          <w:sz w:val="28"/>
          <w:szCs w:val="28"/>
          <w:lang w:val="en-US"/>
        </w:rPr>
        <w:t>Catal</w:t>
      </w:r>
      <w:proofErr w:type="spellEnd"/>
      <w:r>
        <w:rPr>
          <w:rFonts w:ascii="Times New Roman" w:hAnsi="Times New Roman"/>
          <w:sz w:val="28"/>
          <w:szCs w:val="28"/>
          <w:lang w:val="en-US"/>
        </w:rPr>
        <w:t>.</w:t>
      </w:r>
      <w:r w:rsidRPr="008C453A">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8C453A">
        <w:rPr>
          <w:rFonts w:ascii="Times New Roman" w:hAnsi="Times New Roman"/>
          <w:sz w:val="28"/>
          <w:szCs w:val="28"/>
          <w:lang w:val="en-US"/>
        </w:rPr>
        <w:t>2005</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8C453A">
        <w:rPr>
          <w:rFonts w:ascii="Times New Roman" w:hAnsi="Times New Roman"/>
          <w:sz w:val="28"/>
          <w:szCs w:val="28"/>
          <w:lang w:val="en-US"/>
        </w:rPr>
        <w:t>158</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8C453A">
        <w:rPr>
          <w:rFonts w:ascii="Times New Roman" w:hAnsi="Times New Roman"/>
          <w:sz w:val="28"/>
          <w:szCs w:val="28"/>
          <w:lang w:val="en-US"/>
        </w:rPr>
        <w:t>1391</w:t>
      </w:r>
      <w:r>
        <w:rPr>
          <w:rFonts w:ascii="Times New Roman" w:hAnsi="Times New Roman"/>
          <w:sz w:val="28"/>
          <w:szCs w:val="28"/>
          <w:lang w:val="en-US"/>
        </w:rPr>
        <w:t>-139</w:t>
      </w:r>
      <w:r w:rsidRPr="008C453A">
        <w:rPr>
          <w:rFonts w:ascii="Times New Roman" w:hAnsi="Times New Roman"/>
          <w:sz w:val="28"/>
          <w:szCs w:val="28"/>
          <w:lang w:val="en-US"/>
        </w:rPr>
        <w:t>8</w:t>
      </w:r>
      <w:r>
        <w:rPr>
          <w:rFonts w:ascii="Times New Roman" w:hAnsi="Times New Roman"/>
          <w:sz w:val="28"/>
          <w:szCs w:val="28"/>
          <w:lang w:val="en-US"/>
        </w:rPr>
        <w:t>.</w:t>
      </w:r>
    </w:p>
    <w:p w14:paraId="5CB2001E" w14:textId="48F3E0B9"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4420AE">
        <w:rPr>
          <w:rFonts w:ascii="Times New Roman" w:hAnsi="Times New Roman"/>
          <w:sz w:val="28"/>
          <w:szCs w:val="28"/>
          <w:lang w:val="en-US"/>
        </w:rPr>
        <w:t>Ji K</w:t>
      </w:r>
      <w:r>
        <w:rPr>
          <w:rFonts w:ascii="Times New Roman" w:hAnsi="Times New Roman"/>
          <w:sz w:val="28"/>
          <w:szCs w:val="28"/>
          <w:lang w:val="en-US"/>
        </w:rPr>
        <w:t>.</w:t>
      </w:r>
      <w:r w:rsidRPr="004420AE">
        <w:rPr>
          <w:rFonts w:ascii="Times New Roman" w:hAnsi="Times New Roman"/>
          <w:sz w:val="28"/>
          <w:szCs w:val="28"/>
          <w:lang w:val="en-US"/>
        </w:rPr>
        <w:t>, Meng F</w:t>
      </w:r>
      <w:r>
        <w:rPr>
          <w:rFonts w:ascii="Times New Roman" w:hAnsi="Times New Roman"/>
          <w:sz w:val="28"/>
          <w:szCs w:val="28"/>
          <w:lang w:val="en-US"/>
        </w:rPr>
        <w:t>.</w:t>
      </w:r>
      <w:r w:rsidRPr="004420AE">
        <w:rPr>
          <w:rFonts w:ascii="Times New Roman" w:hAnsi="Times New Roman"/>
          <w:sz w:val="28"/>
          <w:szCs w:val="28"/>
          <w:lang w:val="en-US"/>
        </w:rPr>
        <w:t xml:space="preserve">, </w:t>
      </w:r>
      <w:proofErr w:type="spellStart"/>
      <w:r w:rsidRPr="004420AE">
        <w:rPr>
          <w:rFonts w:ascii="Times New Roman" w:hAnsi="Times New Roman"/>
          <w:sz w:val="28"/>
          <w:szCs w:val="28"/>
          <w:lang w:val="en-US"/>
        </w:rPr>
        <w:t>Xun</w:t>
      </w:r>
      <w:proofErr w:type="spellEnd"/>
      <w:r w:rsidRPr="004420AE">
        <w:rPr>
          <w:rFonts w:ascii="Times New Roman" w:hAnsi="Times New Roman"/>
          <w:sz w:val="28"/>
          <w:szCs w:val="28"/>
          <w:lang w:val="en-US"/>
        </w:rPr>
        <w:t xml:space="preserve"> J</w:t>
      </w:r>
      <w:r>
        <w:rPr>
          <w:rFonts w:ascii="Times New Roman" w:hAnsi="Times New Roman"/>
          <w:sz w:val="28"/>
          <w:szCs w:val="28"/>
          <w:lang w:val="en-US"/>
        </w:rPr>
        <w:t>.</w:t>
      </w:r>
      <w:r w:rsidRPr="004420AE">
        <w:rPr>
          <w:rFonts w:ascii="Times New Roman" w:hAnsi="Times New Roman"/>
          <w:sz w:val="28"/>
          <w:szCs w:val="28"/>
          <w:lang w:val="en-US"/>
        </w:rPr>
        <w:t>, Liu P</w:t>
      </w:r>
      <w:r>
        <w:rPr>
          <w:rFonts w:ascii="Times New Roman" w:hAnsi="Times New Roman"/>
          <w:sz w:val="28"/>
          <w:szCs w:val="28"/>
          <w:lang w:val="en-US"/>
        </w:rPr>
        <w:t>.</w:t>
      </w:r>
      <w:r w:rsidRPr="004420AE">
        <w:rPr>
          <w:rFonts w:ascii="Times New Roman" w:hAnsi="Times New Roman"/>
          <w:sz w:val="28"/>
          <w:szCs w:val="28"/>
          <w:lang w:val="en-US"/>
        </w:rPr>
        <w:t>, Zhang K</w:t>
      </w:r>
      <w:r>
        <w:rPr>
          <w:rFonts w:ascii="Times New Roman" w:hAnsi="Times New Roman"/>
          <w:sz w:val="28"/>
          <w:szCs w:val="28"/>
          <w:lang w:val="en-US"/>
        </w:rPr>
        <w:t>.</w:t>
      </w:r>
      <w:r w:rsidRPr="004420AE">
        <w:rPr>
          <w:rFonts w:ascii="Times New Roman" w:hAnsi="Times New Roman"/>
          <w:sz w:val="28"/>
          <w:szCs w:val="28"/>
          <w:lang w:val="en-US"/>
        </w:rPr>
        <w:t>, Li Z</w:t>
      </w:r>
      <w:r>
        <w:rPr>
          <w:rFonts w:ascii="Times New Roman" w:hAnsi="Times New Roman"/>
          <w:sz w:val="28"/>
          <w:szCs w:val="28"/>
          <w:lang w:val="en-US"/>
        </w:rPr>
        <w:t>.</w:t>
      </w:r>
      <w:r w:rsidRPr="004420AE">
        <w:rPr>
          <w:rFonts w:ascii="Times New Roman" w:hAnsi="Times New Roman"/>
          <w:sz w:val="28"/>
          <w:szCs w:val="28"/>
          <w:lang w:val="en-US"/>
        </w:rPr>
        <w:t xml:space="preserve">, </w:t>
      </w:r>
      <w:r w:rsidRPr="001B256B">
        <w:rPr>
          <w:rFonts w:ascii="Times New Roman" w:hAnsi="Times New Roman"/>
          <w:sz w:val="28"/>
          <w:szCs w:val="28"/>
          <w:lang w:val="en-US"/>
        </w:rPr>
        <w:t xml:space="preserve">Gao </w:t>
      </w:r>
      <w:r>
        <w:rPr>
          <w:rFonts w:ascii="Times New Roman" w:hAnsi="Times New Roman"/>
          <w:sz w:val="28"/>
          <w:szCs w:val="28"/>
          <w:lang w:val="en-US"/>
        </w:rPr>
        <w:t xml:space="preserve">J. </w:t>
      </w:r>
      <w:r w:rsidRPr="004420AE">
        <w:rPr>
          <w:rFonts w:ascii="Times New Roman" w:hAnsi="Times New Roman"/>
          <w:sz w:val="28"/>
          <w:szCs w:val="28"/>
          <w:lang w:val="en-US"/>
        </w:rPr>
        <w:t>Carbon Deposition Behavior of Ni Catalyst Prepared by Combustion Method in Slurry Methanation Reaction</w:t>
      </w:r>
      <w:r>
        <w:rPr>
          <w:rFonts w:ascii="Times New Roman" w:hAnsi="Times New Roman"/>
          <w:sz w:val="28"/>
          <w:szCs w:val="28"/>
          <w:lang w:val="en-US"/>
        </w:rPr>
        <w:t xml:space="preserve"> //</w:t>
      </w:r>
      <w:r w:rsidRPr="004420AE">
        <w:rPr>
          <w:rFonts w:ascii="Times New Roman" w:hAnsi="Times New Roman"/>
          <w:sz w:val="28"/>
          <w:szCs w:val="28"/>
          <w:lang w:val="en-US"/>
        </w:rPr>
        <w:t xml:space="preserve"> Catalysts</w:t>
      </w:r>
      <w:r>
        <w:rPr>
          <w:rFonts w:ascii="Times New Roman" w:hAnsi="Times New Roman"/>
          <w:sz w:val="28"/>
          <w:szCs w:val="28"/>
          <w:lang w:val="en-US"/>
        </w:rPr>
        <w:t>.</w:t>
      </w:r>
      <w:r w:rsidRPr="004420AE">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4420AE">
        <w:rPr>
          <w:rFonts w:ascii="Times New Roman" w:hAnsi="Times New Roman"/>
          <w:sz w:val="28"/>
          <w:szCs w:val="28"/>
          <w:lang w:val="en-US"/>
        </w:rPr>
        <w:t>2019</w:t>
      </w:r>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Pr="004420AE">
        <w:rPr>
          <w:rFonts w:ascii="Times New Roman" w:hAnsi="Times New Roman"/>
          <w:sz w:val="28"/>
          <w:szCs w:val="28"/>
          <w:lang w:val="en-US"/>
        </w:rPr>
        <w:t xml:space="preserve"> </w:t>
      </w:r>
      <w:r>
        <w:rPr>
          <w:rFonts w:ascii="Times New Roman" w:hAnsi="Times New Roman"/>
          <w:sz w:val="28"/>
          <w:szCs w:val="28"/>
          <w:lang w:val="en-US"/>
        </w:rPr>
        <w:t>Vol.</w:t>
      </w:r>
      <w:r w:rsidRPr="004420AE">
        <w:rPr>
          <w:rFonts w:ascii="Times New Roman" w:hAnsi="Times New Roman"/>
          <w:sz w:val="28"/>
          <w:szCs w:val="28"/>
          <w:lang w:val="en-US"/>
        </w:rPr>
        <w:t xml:space="preserve"> 9</w:t>
      </w:r>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00BC2AA1">
        <w:rPr>
          <w:rStyle w:val="s1"/>
          <w:rFonts w:ascii="Times New Roman" w:hAnsi="Times New Roman"/>
          <w:sz w:val="28"/>
          <w:szCs w:val="28"/>
          <w:lang w:val="en-US"/>
        </w:rPr>
        <w:t xml:space="preserve">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 xml:space="preserve">. </w:t>
      </w:r>
      <w:r w:rsidRPr="004420AE">
        <w:rPr>
          <w:rFonts w:ascii="Times New Roman" w:hAnsi="Times New Roman"/>
          <w:sz w:val="28"/>
          <w:szCs w:val="28"/>
          <w:lang w:val="en-US"/>
        </w:rPr>
        <w:t>570</w:t>
      </w:r>
      <w:r>
        <w:rPr>
          <w:rFonts w:ascii="Times New Roman" w:hAnsi="Times New Roman"/>
          <w:sz w:val="28"/>
          <w:szCs w:val="28"/>
          <w:lang w:val="en-US"/>
        </w:rPr>
        <w:t>.</w:t>
      </w:r>
    </w:p>
    <w:p w14:paraId="33BB5F7B" w14:textId="5AAABF44"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5D2B91">
        <w:rPr>
          <w:rFonts w:ascii="Times New Roman" w:hAnsi="Times New Roman"/>
          <w:sz w:val="28"/>
          <w:szCs w:val="28"/>
          <w:lang w:val="en-US"/>
        </w:rPr>
        <w:t>Al-</w:t>
      </w:r>
      <w:proofErr w:type="spellStart"/>
      <w:r w:rsidRPr="005D2B91">
        <w:rPr>
          <w:rFonts w:ascii="Times New Roman" w:hAnsi="Times New Roman"/>
          <w:sz w:val="28"/>
          <w:szCs w:val="28"/>
          <w:lang w:val="en-US"/>
        </w:rPr>
        <w:t>Fatesh</w:t>
      </w:r>
      <w:proofErr w:type="spellEnd"/>
      <w:r w:rsidRPr="005D2B91">
        <w:rPr>
          <w:rFonts w:ascii="Times New Roman" w:hAnsi="Times New Roman"/>
          <w:sz w:val="28"/>
          <w:szCs w:val="28"/>
          <w:lang w:val="en-US"/>
        </w:rPr>
        <w:t xml:space="preserve"> A</w:t>
      </w:r>
      <w:r>
        <w:rPr>
          <w:rFonts w:ascii="Times New Roman" w:hAnsi="Times New Roman"/>
          <w:sz w:val="28"/>
          <w:szCs w:val="28"/>
          <w:lang w:val="en-US"/>
        </w:rPr>
        <w:t>.</w:t>
      </w:r>
      <w:r w:rsidRPr="005D2B91">
        <w:rPr>
          <w:rFonts w:ascii="Times New Roman" w:hAnsi="Times New Roman"/>
          <w:sz w:val="28"/>
          <w:szCs w:val="28"/>
          <w:lang w:val="en-US"/>
        </w:rPr>
        <w:t>S</w:t>
      </w:r>
      <w:r>
        <w:rPr>
          <w:rFonts w:ascii="Times New Roman" w:hAnsi="Times New Roman"/>
          <w:sz w:val="28"/>
          <w:szCs w:val="28"/>
          <w:lang w:val="en-US"/>
        </w:rPr>
        <w:t>.</w:t>
      </w:r>
      <w:r w:rsidRPr="005D2B91">
        <w:rPr>
          <w:rFonts w:ascii="Times New Roman" w:hAnsi="Times New Roman"/>
          <w:sz w:val="28"/>
          <w:szCs w:val="28"/>
          <w:lang w:val="en-US"/>
        </w:rPr>
        <w:t>, Kasim S</w:t>
      </w:r>
      <w:r>
        <w:rPr>
          <w:rFonts w:ascii="Times New Roman" w:hAnsi="Times New Roman"/>
          <w:sz w:val="28"/>
          <w:szCs w:val="28"/>
          <w:lang w:val="en-US"/>
        </w:rPr>
        <w:t>.</w:t>
      </w:r>
      <w:r w:rsidRPr="005D2B91">
        <w:rPr>
          <w:rFonts w:ascii="Times New Roman" w:hAnsi="Times New Roman"/>
          <w:sz w:val="28"/>
          <w:szCs w:val="28"/>
          <w:lang w:val="en-US"/>
        </w:rPr>
        <w:t>O</w:t>
      </w:r>
      <w:r>
        <w:rPr>
          <w:rFonts w:ascii="Times New Roman" w:hAnsi="Times New Roman"/>
          <w:sz w:val="28"/>
          <w:szCs w:val="28"/>
          <w:lang w:val="en-US"/>
        </w:rPr>
        <w:t>.</w:t>
      </w:r>
      <w:r w:rsidRPr="005D2B91">
        <w:rPr>
          <w:rFonts w:ascii="Times New Roman" w:hAnsi="Times New Roman"/>
          <w:sz w:val="28"/>
          <w:szCs w:val="28"/>
          <w:lang w:val="en-US"/>
        </w:rPr>
        <w:t>, Ibrahim A</w:t>
      </w:r>
      <w:r>
        <w:rPr>
          <w:rFonts w:ascii="Times New Roman" w:hAnsi="Times New Roman"/>
          <w:sz w:val="28"/>
          <w:szCs w:val="28"/>
          <w:lang w:val="en-US"/>
        </w:rPr>
        <w:t>.</w:t>
      </w:r>
      <w:r w:rsidRPr="005D2B91">
        <w:rPr>
          <w:rFonts w:ascii="Times New Roman" w:hAnsi="Times New Roman"/>
          <w:sz w:val="28"/>
          <w:szCs w:val="28"/>
          <w:lang w:val="en-US"/>
        </w:rPr>
        <w:t>A</w:t>
      </w:r>
      <w:r>
        <w:rPr>
          <w:rFonts w:ascii="Times New Roman" w:hAnsi="Times New Roman"/>
          <w:sz w:val="28"/>
          <w:szCs w:val="28"/>
          <w:lang w:val="en-US"/>
        </w:rPr>
        <w:t>.</w:t>
      </w:r>
      <w:r w:rsidRPr="005D2B91">
        <w:rPr>
          <w:rFonts w:ascii="Times New Roman" w:hAnsi="Times New Roman"/>
          <w:sz w:val="28"/>
          <w:szCs w:val="28"/>
          <w:lang w:val="en-US"/>
        </w:rPr>
        <w:t xml:space="preserve">, </w:t>
      </w:r>
      <w:proofErr w:type="spellStart"/>
      <w:r w:rsidRPr="005D2B91">
        <w:rPr>
          <w:rFonts w:ascii="Times New Roman" w:hAnsi="Times New Roman"/>
          <w:sz w:val="28"/>
          <w:szCs w:val="28"/>
          <w:lang w:val="en-US"/>
        </w:rPr>
        <w:t>Fakeeha</w:t>
      </w:r>
      <w:proofErr w:type="spellEnd"/>
      <w:r w:rsidRPr="005D2B91">
        <w:rPr>
          <w:rFonts w:ascii="Times New Roman" w:hAnsi="Times New Roman"/>
          <w:sz w:val="28"/>
          <w:szCs w:val="28"/>
          <w:lang w:val="en-US"/>
        </w:rPr>
        <w:t xml:space="preserve"> A</w:t>
      </w:r>
      <w:r>
        <w:rPr>
          <w:rFonts w:ascii="Times New Roman" w:hAnsi="Times New Roman"/>
          <w:sz w:val="28"/>
          <w:szCs w:val="28"/>
          <w:lang w:val="en-US"/>
        </w:rPr>
        <w:t>.</w:t>
      </w:r>
      <w:r w:rsidRPr="005D2B91">
        <w:rPr>
          <w:rFonts w:ascii="Times New Roman" w:hAnsi="Times New Roman"/>
          <w:sz w:val="28"/>
          <w:szCs w:val="28"/>
          <w:lang w:val="en-US"/>
        </w:rPr>
        <w:t>H</w:t>
      </w:r>
      <w:r>
        <w:rPr>
          <w:rFonts w:ascii="Times New Roman" w:hAnsi="Times New Roman"/>
          <w:sz w:val="28"/>
          <w:szCs w:val="28"/>
          <w:lang w:val="en-US"/>
        </w:rPr>
        <w:t>.</w:t>
      </w:r>
      <w:r w:rsidRPr="005D2B91">
        <w:rPr>
          <w:rFonts w:ascii="Times New Roman" w:hAnsi="Times New Roman"/>
          <w:sz w:val="28"/>
          <w:szCs w:val="28"/>
          <w:lang w:val="en-US"/>
        </w:rPr>
        <w:t xml:space="preserve">, </w:t>
      </w:r>
      <w:proofErr w:type="spellStart"/>
      <w:r w:rsidRPr="005D2B91">
        <w:rPr>
          <w:rFonts w:ascii="Times New Roman" w:hAnsi="Times New Roman"/>
          <w:sz w:val="28"/>
          <w:szCs w:val="28"/>
          <w:lang w:val="en-US"/>
        </w:rPr>
        <w:t>Abasaeed</w:t>
      </w:r>
      <w:proofErr w:type="spellEnd"/>
      <w:r w:rsidRPr="005D2B91">
        <w:rPr>
          <w:rFonts w:ascii="Times New Roman" w:hAnsi="Times New Roman"/>
          <w:sz w:val="28"/>
          <w:szCs w:val="28"/>
          <w:lang w:val="en-US"/>
        </w:rPr>
        <w:t xml:space="preserve"> A</w:t>
      </w:r>
      <w:r>
        <w:rPr>
          <w:rFonts w:ascii="Times New Roman" w:hAnsi="Times New Roman"/>
          <w:sz w:val="28"/>
          <w:szCs w:val="28"/>
          <w:lang w:val="en-US"/>
        </w:rPr>
        <w:t>.</w:t>
      </w:r>
      <w:r w:rsidRPr="005D2B91">
        <w:rPr>
          <w:rFonts w:ascii="Times New Roman" w:hAnsi="Times New Roman"/>
          <w:sz w:val="28"/>
          <w:szCs w:val="28"/>
          <w:lang w:val="en-US"/>
        </w:rPr>
        <w:t>E</w:t>
      </w:r>
      <w:r>
        <w:rPr>
          <w:rFonts w:ascii="Times New Roman" w:hAnsi="Times New Roman"/>
          <w:sz w:val="28"/>
          <w:szCs w:val="28"/>
          <w:lang w:val="en-US"/>
        </w:rPr>
        <w:t>.</w:t>
      </w:r>
      <w:r w:rsidRPr="005D2B91">
        <w:rPr>
          <w:rFonts w:ascii="Times New Roman" w:hAnsi="Times New Roman"/>
          <w:sz w:val="28"/>
          <w:szCs w:val="28"/>
          <w:lang w:val="en-US"/>
        </w:rPr>
        <w:t xml:space="preserve">, </w:t>
      </w:r>
      <w:proofErr w:type="spellStart"/>
      <w:r w:rsidRPr="005D2B91">
        <w:rPr>
          <w:rFonts w:ascii="Times New Roman" w:hAnsi="Times New Roman"/>
          <w:sz w:val="28"/>
          <w:szCs w:val="28"/>
          <w:lang w:val="en-US"/>
        </w:rPr>
        <w:t>Alrasheed</w:t>
      </w:r>
      <w:proofErr w:type="spellEnd"/>
      <w:r w:rsidRPr="005D2B91">
        <w:rPr>
          <w:rFonts w:ascii="Times New Roman" w:hAnsi="Times New Roman"/>
          <w:sz w:val="28"/>
          <w:szCs w:val="28"/>
          <w:lang w:val="en-US"/>
        </w:rPr>
        <w:t xml:space="preserve"> R</w:t>
      </w:r>
      <w:r>
        <w:rPr>
          <w:rFonts w:ascii="Times New Roman" w:hAnsi="Times New Roman"/>
          <w:sz w:val="28"/>
          <w:szCs w:val="28"/>
          <w:lang w:val="en-US"/>
        </w:rPr>
        <w:t>.</w:t>
      </w:r>
      <w:r w:rsidRPr="005D2B91">
        <w:rPr>
          <w:rFonts w:ascii="Times New Roman" w:hAnsi="Times New Roman"/>
          <w:sz w:val="28"/>
          <w:szCs w:val="28"/>
          <w:lang w:val="en-US"/>
        </w:rPr>
        <w:t xml:space="preserve">, </w:t>
      </w:r>
      <w:proofErr w:type="spellStart"/>
      <w:r w:rsidRPr="005D2B91">
        <w:rPr>
          <w:rFonts w:ascii="Times New Roman" w:hAnsi="Times New Roman"/>
          <w:sz w:val="28"/>
          <w:szCs w:val="28"/>
          <w:lang w:val="en-US"/>
        </w:rPr>
        <w:t>Ashamari</w:t>
      </w:r>
      <w:proofErr w:type="spellEnd"/>
      <w:r w:rsidRPr="005D2B91">
        <w:rPr>
          <w:rFonts w:ascii="Times New Roman" w:hAnsi="Times New Roman"/>
          <w:sz w:val="28"/>
          <w:szCs w:val="28"/>
          <w:lang w:val="en-US"/>
        </w:rPr>
        <w:t xml:space="preserve"> R., </w:t>
      </w:r>
      <w:proofErr w:type="spellStart"/>
      <w:r w:rsidRPr="005D2B91">
        <w:rPr>
          <w:rFonts w:ascii="Times New Roman" w:hAnsi="Times New Roman"/>
          <w:sz w:val="28"/>
          <w:szCs w:val="28"/>
          <w:lang w:val="en-US"/>
        </w:rPr>
        <w:t>Bagabas</w:t>
      </w:r>
      <w:proofErr w:type="spellEnd"/>
      <w:r w:rsidRPr="005D2B91">
        <w:rPr>
          <w:rFonts w:ascii="Times New Roman" w:hAnsi="Times New Roman"/>
          <w:sz w:val="28"/>
          <w:szCs w:val="28"/>
          <w:lang w:val="en-US"/>
        </w:rPr>
        <w:t xml:space="preserve"> A.</w:t>
      </w:r>
      <w:r>
        <w:rPr>
          <w:rFonts w:ascii="Times New Roman" w:hAnsi="Times New Roman"/>
          <w:sz w:val="28"/>
          <w:szCs w:val="28"/>
          <w:lang w:val="en-US"/>
        </w:rPr>
        <w:t xml:space="preserve"> </w:t>
      </w:r>
      <w:r w:rsidRPr="005D2B91">
        <w:rPr>
          <w:rFonts w:ascii="Times New Roman" w:hAnsi="Times New Roman"/>
          <w:sz w:val="28"/>
          <w:szCs w:val="28"/>
          <w:lang w:val="en-US"/>
        </w:rPr>
        <w:t>Combined Magnesia, Ceria and Nickel catalyst supported over γ-Alumina Doped with Titania for Dry Reforming of Methane</w:t>
      </w:r>
      <w:r>
        <w:rPr>
          <w:rFonts w:ascii="Times New Roman" w:hAnsi="Times New Roman"/>
          <w:sz w:val="28"/>
          <w:szCs w:val="28"/>
          <w:lang w:val="en-US"/>
        </w:rPr>
        <w:t xml:space="preserve"> //</w:t>
      </w:r>
      <w:r w:rsidRPr="005D2B91">
        <w:rPr>
          <w:rFonts w:ascii="Times New Roman" w:hAnsi="Times New Roman"/>
          <w:sz w:val="28"/>
          <w:szCs w:val="28"/>
          <w:lang w:val="en-US"/>
        </w:rPr>
        <w:t xml:space="preserve"> Catalysts</w:t>
      </w:r>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Pr="005D2B91">
        <w:rPr>
          <w:rFonts w:ascii="Times New Roman" w:hAnsi="Times New Roman"/>
          <w:sz w:val="28"/>
          <w:szCs w:val="28"/>
          <w:lang w:val="en-US"/>
        </w:rPr>
        <w:t xml:space="preserve"> 2019</w:t>
      </w:r>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Pr="005D2B91">
        <w:rPr>
          <w:rFonts w:ascii="Times New Roman" w:hAnsi="Times New Roman"/>
          <w:sz w:val="28"/>
          <w:szCs w:val="28"/>
          <w:lang w:val="en-US"/>
        </w:rPr>
        <w:t xml:space="preserve"> </w:t>
      </w:r>
      <w:r>
        <w:rPr>
          <w:rFonts w:ascii="Times New Roman" w:hAnsi="Times New Roman"/>
          <w:sz w:val="28"/>
          <w:szCs w:val="28"/>
          <w:lang w:val="en-US"/>
        </w:rPr>
        <w:t>Vol.</w:t>
      </w:r>
      <w:r w:rsidRPr="005D2B91">
        <w:rPr>
          <w:rFonts w:ascii="Times New Roman" w:hAnsi="Times New Roman"/>
          <w:sz w:val="28"/>
          <w:szCs w:val="28"/>
          <w:lang w:val="en-US"/>
        </w:rPr>
        <w:t xml:space="preserve"> 9</w:t>
      </w:r>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Pr="005D2B91">
        <w:rPr>
          <w:rFonts w:ascii="Times New Roman" w:hAnsi="Times New Roman"/>
          <w:sz w:val="28"/>
          <w:szCs w:val="28"/>
          <w:lang w:val="en-US"/>
        </w:rPr>
        <w:t xml:space="preserve"> </w:t>
      </w:r>
      <w:r w:rsidR="00637885">
        <w:rPr>
          <w:rStyle w:val="s1"/>
          <w:rFonts w:ascii="Times New Roman" w:hAnsi="Times New Roman"/>
          <w:sz w:val="28"/>
          <w:szCs w:val="28"/>
          <w:lang w:val="ru-RU"/>
        </w:rPr>
        <w:t>Р</w:t>
      </w:r>
      <w:r w:rsidR="00637885" w:rsidRPr="00637885">
        <w:rPr>
          <w:rStyle w:val="s1"/>
          <w:rFonts w:ascii="Times New Roman" w:hAnsi="Times New Roman"/>
          <w:sz w:val="28"/>
          <w:szCs w:val="28"/>
          <w:lang w:val="en-US"/>
        </w:rPr>
        <w:t>.</w:t>
      </w:r>
      <w:r w:rsidRPr="005D2B91">
        <w:rPr>
          <w:rFonts w:ascii="Times New Roman" w:hAnsi="Times New Roman"/>
          <w:sz w:val="28"/>
          <w:szCs w:val="28"/>
          <w:lang w:val="en-US"/>
        </w:rPr>
        <w:t>188</w:t>
      </w:r>
      <w:r>
        <w:rPr>
          <w:rFonts w:ascii="Times New Roman" w:hAnsi="Times New Roman"/>
          <w:sz w:val="28"/>
          <w:szCs w:val="28"/>
          <w:lang w:val="en-US"/>
        </w:rPr>
        <w:t>.</w:t>
      </w:r>
    </w:p>
    <w:p w14:paraId="364AD0B2" w14:textId="700B44B4"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FF52B1">
        <w:rPr>
          <w:rFonts w:ascii="Times New Roman" w:hAnsi="Times New Roman"/>
          <w:sz w:val="28"/>
          <w:szCs w:val="28"/>
          <w:lang w:val="en-US"/>
        </w:rPr>
        <w:t>Kermani</w:t>
      </w:r>
      <w:proofErr w:type="spellEnd"/>
      <w:r w:rsidRPr="00FF52B1">
        <w:rPr>
          <w:rFonts w:ascii="Times New Roman" w:hAnsi="Times New Roman"/>
          <w:sz w:val="28"/>
          <w:szCs w:val="28"/>
          <w:lang w:val="en-US"/>
        </w:rPr>
        <w:t xml:space="preserve"> </w:t>
      </w:r>
      <w:r>
        <w:rPr>
          <w:rFonts w:ascii="Times New Roman" w:hAnsi="Times New Roman"/>
          <w:sz w:val="28"/>
          <w:szCs w:val="28"/>
          <w:lang w:val="en-US"/>
        </w:rPr>
        <w:t>M.</w:t>
      </w:r>
      <w:r w:rsidRPr="00FF52B1">
        <w:rPr>
          <w:rFonts w:ascii="Times New Roman" w:hAnsi="Times New Roman"/>
          <w:sz w:val="28"/>
          <w:szCs w:val="28"/>
          <w:lang w:val="en-US"/>
        </w:rPr>
        <w:t>A</w:t>
      </w:r>
      <w:r>
        <w:rPr>
          <w:rFonts w:ascii="Times New Roman" w:hAnsi="Times New Roman"/>
          <w:sz w:val="28"/>
          <w:szCs w:val="28"/>
          <w:lang w:val="en-US"/>
        </w:rPr>
        <w:t>.</w:t>
      </w:r>
      <w:r w:rsidRPr="00FF52B1">
        <w:rPr>
          <w:rFonts w:ascii="Times New Roman" w:hAnsi="Times New Roman"/>
          <w:sz w:val="28"/>
          <w:szCs w:val="28"/>
          <w:lang w:val="en-US"/>
        </w:rPr>
        <w:t xml:space="preserve">, </w:t>
      </w:r>
      <w:proofErr w:type="spellStart"/>
      <w:r w:rsidRPr="00FF52B1">
        <w:rPr>
          <w:rFonts w:ascii="Times New Roman" w:hAnsi="Times New Roman"/>
          <w:sz w:val="28"/>
          <w:szCs w:val="28"/>
          <w:lang w:val="en-US"/>
        </w:rPr>
        <w:t>Ahmadpour</w:t>
      </w:r>
      <w:proofErr w:type="spellEnd"/>
      <w:r w:rsidRPr="00FF52B1">
        <w:rPr>
          <w:rFonts w:ascii="Times New Roman" w:hAnsi="Times New Roman"/>
          <w:sz w:val="28"/>
          <w:szCs w:val="28"/>
          <w:lang w:val="en-US"/>
        </w:rPr>
        <w:t xml:space="preserve"> A</w:t>
      </w:r>
      <w:r>
        <w:rPr>
          <w:rFonts w:ascii="Times New Roman" w:hAnsi="Times New Roman"/>
          <w:sz w:val="28"/>
          <w:szCs w:val="28"/>
          <w:lang w:val="en-US"/>
        </w:rPr>
        <w:t>.</w:t>
      </w:r>
      <w:r w:rsidRPr="00FF52B1">
        <w:rPr>
          <w:rFonts w:ascii="Times New Roman" w:hAnsi="Times New Roman"/>
          <w:sz w:val="28"/>
          <w:szCs w:val="28"/>
          <w:lang w:val="en-US"/>
        </w:rPr>
        <w:t xml:space="preserve">, </w:t>
      </w:r>
      <w:proofErr w:type="spellStart"/>
      <w:r w:rsidRPr="00FF52B1">
        <w:rPr>
          <w:rFonts w:ascii="Times New Roman" w:hAnsi="Times New Roman"/>
          <w:sz w:val="28"/>
          <w:szCs w:val="28"/>
          <w:lang w:val="en-US"/>
        </w:rPr>
        <w:t>Bastami</w:t>
      </w:r>
      <w:proofErr w:type="spellEnd"/>
      <w:r w:rsidRPr="00FF52B1">
        <w:rPr>
          <w:rFonts w:ascii="Times New Roman" w:hAnsi="Times New Roman"/>
          <w:sz w:val="28"/>
          <w:szCs w:val="28"/>
          <w:lang w:val="en-US"/>
        </w:rPr>
        <w:t xml:space="preserve"> </w:t>
      </w:r>
      <w:r>
        <w:rPr>
          <w:rFonts w:ascii="Times New Roman" w:hAnsi="Times New Roman"/>
          <w:sz w:val="28"/>
          <w:szCs w:val="28"/>
          <w:lang w:val="en-US"/>
        </w:rPr>
        <w:t>R.</w:t>
      </w:r>
      <w:r w:rsidRPr="00FF52B1">
        <w:rPr>
          <w:rFonts w:ascii="Times New Roman" w:hAnsi="Times New Roman"/>
          <w:sz w:val="28"/>
          <w:szCs w:val="28"/>
          <w:lang w:val="en-US"/>
        </w:rPr>
        <w:t>T</w:t>
      </w:r>
      <w:r>
        <w:rPr>
          <w:rFonts w:ascii="Times New Roman" w:hAnsi="Times New Roman"/>
          <w:sz w:val="28"/>
          <w:szCs w:val="28"/>
          <w:lang w:val="en-US"/>
        </w:rPr>
        <w:t>.</w:t>
      </w:r>
      <w:r w:rsidRPr="00FF52B1">
        <w:rPr>
          <w:rFonts w:ascii="Times New Roman" w:hAnsi="Times New Roman"/>
          <w:sz w:val="28"/>
          <w:szCs w:val="28"/>
          <w:lang w:val="en-US"/>
        </w:rPr>
        <w:t xml:space="preserve">, </w:t>
      </w:r>
      <w:proofErr w:type="spellStart"/>
      <w:r w:rsidRPr="00FF52B1">
        <w:rPr>
          <w:rFonts w:ascii="Times New Roman" w:hAnsi="Times New Roman"/>
          <w:sz w:val="28"/>
          <w:szCs w:val="28"/>
          <w:lang w:val="en-US"/>
        </w:rPr>
        <w:t>Ghahramaninezhad</w:t>
      </w:r>
      <w:proofErr w:type="spellEnd"/>
      <w:r w:rsidRPr="00FF52B1">
        <w:rPr>
          <w:rFonts w:ascii="Times New Roman" w:hAnsi="Times New Roman"/>
          <w:sz w:val="28"/>
          <w:szCs w:val="28"/>
          <w:lang w:val="en-US"/>
        </w:rPr>
        <w:t xml:space="preserve"> M. Deep oxidative desulfurization of dibenzothiophene with {Mo</w:t>
      </w:r>
      <w:r w:rsidRPr="00FF52B1">
        <w:rPr>
          <w:rFonts w:ascii="Times New Roman" w:hAnsi="Times New Roman"/>
          <w:sz w:val="28"/>
          <w:szCs w:val="28"/>
          <w:vertAlign w:val="subscript"/>
          <w:lang w:val="en-US"/>
        </w:rPr>
        <w:t>132</w:t>
      </w:r>
      <w:r w:rsidRPr="00FF52B1">
        <w:rPr>
          <w:rFonts w:ascii="Times New Roman" w:hAnsi="Times New Roman"/>
          <w:sz w:val="28"/>
          <w:szCs w:val="28"/>
          <w:lang w:val="en-US"/>
        </w:rPr>
        <w:t>} nanoballs supported on activated carbon as an efficient catalyst at room temperature</w:t>
      </w:r>
      <w:r>
        <w:rPr>
          <w:rFonts w:ascii="Times New Roman" w:hAnsi="Times New Roman"/>
          <w:sz w:val="28"/>
          <w:szCs w:val="28"/>
          <w:lang w:val="en-US"/>
        </w:rPr>
        <w:t xml:space="preserve"> //</w:t>
      </w:r>
      <w:r w:rsidRPr="00FF52B1">
        <w:rPr>
          <w:rFonts w:ascii="Times New Roman" w:hAnsi="Times New Roman"/>
          <w:sz w:val="28"/>
          <w:szCs w:val="28"/>
          <w:lang w:val="en-US"/>
        </w:rPr>
        <w:t xml:space="preserve"> New Journal of Chemistry</w:t>
      </w:r>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Pr="00FF52B1">
        <w:rPr>
          <w:rFonts w:ascii="Times New Roman" w:hAnsi="Times New Roman"/>
          <w:sz w:val="28"/>
          <w:szCs w:val="28"/>
          <w:lang w:val="en-US"/>
        </w:rPr>
        <w:t xml:space="preserve"> 2018</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FF52B1">
        <w:rPr>
          <w:rFonts w:ascii="Times New Roman" w:hAnsi="Times New Roman"/>
          <w:sz w:val="28"/>
          <w:szCs w:val="28"/>
          <w:lang w:val="en-US"/>
        </w:rPr>
        <w:t>42</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FF52B1">
        <w:rPr>
          <w:rFonts w:ascii="Times New Roman" w:hAnsi="Times New Roman"/>
          <w:sz w:val="28"/>
          <w:szCs w:val="28"/>
          <w:lang w:val="en-US"/>
        </w:rPr>
        <w:t>12188</w:t>
      </w:r>
      <w:r>
        <w:rPr>
          <w:rFonts w:ascii="Times New Roman" w:hAnsi="Times New Roman"/>
          <w:sz w:val="28"/>
          <w:szCs w:val="28"/>
          <w:lang w:val="en-US"/>
        </w:rPr>
        <w:t>-121</w:t>
      </w:r>
      <w:r w:rsidRPr="00FF52B1">
        <w:rPr>
          <w:rFonts w:ascii="Times New Roman" w:hAnsi="Times New Roman"/>
          <w:sz w:val="28"/>
          <w:szCs w:val="28"/>
          <w:lang w:val="en-US"/>
        </w:rPr>
        <w:t>97.</w:t>
      </w:r>
    </w:p>
    <w:p w14:paraId="6F34FC6D" w14:textId="6D6C0DEE"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FF52B1">
        <w:rPr>
          <w:rFonts w:ascii="Times New Roman" w:hAnsi="Times New Roman"/>
          <w:sz w:val="28"/>
          <w:szCs w:val="28"/>
          <w:lang w:val="en-US"/>
        </w:rPr>
        <w:t>Gajdek</w:t>
      </w:r>
      <w:proofErr w:type="spellEnd"/>
      <w:r w:rsidRPr="00FF52B1">
        <w:rPr>
          <w:rFonts w:ascii="Times New Roman" w:hAnsi="Times New Roman"/>
          <w:sz w:val="28"/>
          <w:szCs w:val="28"/>
          <w:lang w:val="en-US"/>
        </w:rPr>
        <w:t xml:space="preserve"> D</w:t>
      </w:r>
      <w:r>
        <w:rPr>
          <w:rFonts w:ascii="Times New Roman" w:hAnsi="Times New Roman"/>
          <w:sz w:val="28"/>
          <w:szCs w:val="28"/>
          <w:lang w:val="en-US"/>
        </w:rPr>
        <w:t>.</w:t>
      </w:r>
      <w:r w:rsidRPr="00FF52B1">
        <w:rPr>
          <w:rFonts w:ascii="Times New Roman" w:hAnsi="Times New Roman"/>
          <w:sz w:val="28"/>
          <w:szCs w:val="28"/>
          <w:lang w:val="en-US"/>
        </w:rPr>
        <w:t>, Jensen L</w:t>
      </w:r>
      <w:r>
        <w:rPr>
          <w:rFonts w:ascii="Times New Roman" w:hAnsi="Times New Roman"/>
          <w:sz w:val="28"/>
          <w:szCs w:val="28"/>
          <w:lang w:val="en-US"/>
        </w:rPr>
        <w:t>.</w:t>
      </w:r>
      <w:r w:rsidRPr="00FF52B1">
        <w:rPr>
          <w:rFonts w:ascii="Times New Roman" w:hAnsi="Times New Roman"/>
          <w:sz w:val="28"/>
          <w:szCs w:val="28"/>
          <w:lang w:val="en-US"/>
        </w:rPr>
        <w:t>I</w:t>
      </w:r>
      <w:r>
        <w:rPr>
          <w:rFonts w:ascii="Times New Roman" w:hAnsi="Times New Roman"/>
          <w:sz w:val="28"/>
          <w:szCs w:val="28"/>
          <w:lang w:val="en-US"/>
        </w:rPr>
        <w:t>.</w:t>
      </w:r>
      <w:r w:rsidRPr="00FF52B1">
        <w:rPr>
          <w:rFonts w:ascii="Times New Roman" w:hAnsi="Times New Roman"/>
          <w:sz w:val="28"/>
          <w:szCs w:val="28"/>
          <w:lang w:val="en-US"/>
        </w:rPr>
        <w:t>A</w:t>
      </w:r>
      <w:r>
        <w:rPr>
          <w:rFonts w:ascii="Times New Roman" w:hAnsi="Times New Roman"/>
          <w:sz w:val="28"/>
          <w:szCs w:val="28"/>
          <w:lang w:val="en-US"/>
        </w:rPr>
        <w:t>.</w:t>
      </w:r>
      <w:r w:rsidRPr="00FF52B1">
        <w:rPr>
          <w:rFonts w:ascii="Times New Roman" w:hAnsi="Times New Roman"/>
          <w:sz w:val="28"/>
          <w:szCs w:val="28"/>
          <w:lang w:val="en-US"/>
        </w:rPr>
        <w:t xml:space="preserve">, </w:t>
      </w:r>
      <w:proofErr w:type="spellStart"/>
      <w:r w:rsidRPr="00FF52B1">
        <w:rPr>
          <w:rFonts w:ascii="Times New Roman" w:hAnsi="Times New Roman"/>
          <w:sz w:val="28"/>
          <w:szCs w:val="28"/>
          <w:lang w:val="en-US"/>
        </w:rPr>
        <w:t>Briois</w:t>
      </w:r>
      <w:proofErr w:type="spellEnd"/>
      <w:r w:rsidRPr="00FF52B1">
        <w:rPr>
          <w:rFonts w:ascii="Times New Roman" w:hAnsi="Times New Roman"/>
          <w:sz w:val="28"/>
          <w:szCs w:val="28"/>
          <w:lang w:val="en-US"/>
        </w:rPr>
        <w:t xml:space="preserve"> </w:t>
      </w:r>
      <w:r>
        <w:rPr>
          <w:rFonts w:ascii="Times New Roman" w:hAnsi="Times New Roman"/>
          <w:sz w:val="28"/>
          <w:szCs w:val="28"/>
          <w:lang w:val="en-US"/>
        </w:rPr>
        <w:t>V.</w:t>
      </w:r>
      <w:r w:rsidRPr="00FF52B1">
        <w:rPr>
          <w:rFonts w:ascii="Times New Roman" w:hAnsi="Times New Roman"/>
          <w:sz w:val="28"/>
          <w:szCs w:val="28"/>
          <w:lang w:val="en-US"/>
        </w:rPr>
        <w:t xml:space="preserve">, </w:t>
      </w:r>
      <w:proofErr w:type="spellStart"/>
      <w:r w:rsidRPr="00FF52B1">
        <w:rPr>
          <w:rFonts w:ascii="Times New Roman" w:hAnsi="Times New Roman"/>
          <w:sz w:val="28"/>
          <w:szCs w:val="28"/>
          <w:lang w:val="en-US"/>
        </w:rPr>
        <w:t>Hulteberg</w:t>
      </w:r>
      <w:proofErr w:type="spellEnd"/>
      <w:r w:rsidRPr="00FF52B1">
        <w:rPr>
          <w:rFonts w:ascii="Times New Roman" w:hAnsi="Times New Roman"/>
          <w:sz w:val="28"/>
          <w:szCs w:val="28"/>
          <w:lang w:val="en-US"/>
        </w:rPr>
        <w:t xml:space="preserve"> C</w:t>
      </w:r>
      <w:r>
        <w:rPr>
          <w:rFonts w:ascii="Times New Roman" w:hAnsi="Times New Roman"/>
          <w:sz w:val="28"/>
          <w:szCs w:val="28"/>
          <w:lang w:val="en-US"/>
        </w:rPr>
        <w:t>.</w:t>
      </w:r>
      <w:r w:rsidRPr="00FF52B1">
        <w:rPr>
          <w:rFonts w:ascii="Times New Roman" w:hAnsi="Times New Roman"/>
          <w:sz w:val="28"/>
          <w:szCs w:val="28"/>
          <w:lang w:val="en-US"/>
        </w:rPr>
        <w:t xml:space="preserve">, </w:t>
      </w:r>
      <w:proofErr w:type="spellStart"/>
      <w:r w:rsidRPr="00FF52B1">
        <w:rPr>
          <w:rFonts w:ascii="Times New Roman" w:hAnsi="Times New Roman"/>
          <w:sz w:val="28"/>
          <w:szCs w:val="28"/>
          <w:lang w:val="en-US"/>
        </w:rPr>
        <w:t>Merte</w:t>
      </w:r>
      <w:proofErr w:type="spellEnd"/>
      <w:r w:rsidRPr="00FF52B1">
        <w:rPr>
          <w:rFonts w:ascii="Times New Roman" w:hAnsi="Times New Roman"/>
          <w:sz w:val="28"/>
          <w:szCs w:val="28"/>
          <w:lang w:val="en-US"/>
        </w:rPr>
        <w:t xml:space="preserve"> L</w:t>
      </w:r>
      <w:r>
        <w:rPr>
          <w:rFonts w:ascii="Times New Roman" w:hAnsi="Times New Roman"/>
          <w:sz w:val="28"/>
          <w:szCs w:val="28"/>
          <w:lang w:val="en-US"/>
        </w:rPr>
        <w:t>.</w:t>
      </w:r>
      <w:r w:rsidRPr="00FF52B1">
        <w:rPr>
          <w:rFonts w:ascii="Times New Roman" w:hAnsi="Times New Roman"/>
          <w:sz w:val="28"/>
          <w:szCs w:val="28"/>
          <w:lang w:val="en-US"/>
        </w:rPr>
        <w:t>R</w:t>
      </w:r>
      <w:r>
        <w:rPr>
          <w:rFonts w:ascii="Times New Roman" w:hAnsi="Times New Roman"/>
          <w:sz w:val="28"/>
          <w:szCs w:val="28"/>
          <w:lang w:val="en-US"/>
        </w:rPr>
        <w:t>.</w:t>
      </w:r>
      <w:r w:rsidRPr="00FF52B1">
        <w:rPr>
          <w:rFonts w:ascii="Times New Roman" w:hAnsi="Times New Roman"/>
          <w:sz w:val="28"/>
          <w:szCs w:val="28"/>
          <w:lang w:val="en-US"/>
        </w:rPr>
        <w:t xml:space="preserve">, Blomberg S. Sulfidation of Supported Ni, Mo and </w:t>
      </w:r>
      <w:proofErr w:type="spellStart"/>
      <w:r w:rsidRPr="00FF52B1">
        <w:rPr>
          <w:rFonts w:ascii="Times New Roman" w:hAnsi="Times New Roman"/>
          <w:sz w:val="28"/>
          <w:szCs w:val="28"/>
          <w:lang w:val="en-US"/>
        </w:rPr>
        <w:t>NiMo</w:t>
      </w:r>
      <w:proofErr w:type="spellEnd"/>
      <w:r w:rsidRPr="00FF52B1">
        <w:rPr>
          <w:rFonts w:ascii="Times New Roman" w:hAnsi="Times New Roman"/>
          <w:sz w:val="28"/>
          <w:szCs w:val="28"/>
          <w:lang w:val="en-US"/>
        </w:rPr>
        <w:t xml:space="preserve"> Catalysts Studied by In Situ XAFS</w:t>
      </w:r>
      <w:r>
        <w:rPr>
          <w:rFonts w:ascii="Times New Roman" w:hAnsi="Times New Roman"/>
          <w:sz w:val="28"/>
          <w:szCs w:val="28"/>
          <w:lang w:val="en-US"/>
        </w:rPr>
        <w:t xml:space="preserve"> //</w:t>
      </w:r>
      <w:r w:rsidRPr="00FF52B1">
        <w:rPr>
          <w:rFonts w:ascii="Times New Roman" w:hAnsi="Times New Roman"/>
          <w:sz w:val="28"/>
          <w:szCs w:val="28"/>
          <w:lang w:val="en-US"/>
        </w:rPr>
        <w:t xml:space="preserve"> Top </w:t>
      </w:r>
      <w:proofErr w:type="spellStart"/>
      <w:r w:rsidRPr="00FF52B1">
        <w:rPr>
          <w:rFonts w:ascii="Times New Roman" w:hAnsi="Times New Roman"/>
          <w:sz w:val="28"/>
          <w:szCs w:val="28"/>
          <w:lang w:val="en-US"/>
        </w:rPr>
        <w:t>Catal</w:t>
      </w:r>
      <w:proofErr w:type="spellEnd"/>
      <w:r>
        <w:rPr>
          <w:rFonts w:ascii="Times New Roman" w:hAnsi="Times New Roman"/>
          <w:sz w:val="28"/>
          <w:szCs w:val="28"/>
          <w:lang w:val="en-US"/>
        </w:rPr>
        <w:t>.</w:t>
      </w:r>
      <w:r w:rsidRPr="00FF52B1">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FF52B1">
        <w:rPr>
          <w:rFonts w:ascii="Times New Roman" w:hAnsi="Times New Roman"/>
          <w:sz w:val="28"/>
          <w:szCs w:val="28"/>
          <w:lang w:val="en-US"/>
        </w:rPr>
        <w:t>2023</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FF52B1">
        <w:rPr>
          <w:rFonts w:ascii="Times New Roman" w:hAnsi="Times New Roman"/>
          <w:sz w:val="28"/>
          <w:szCs w:val="28"/>
          <w:lang w:val="en-US"/>
        </w:rPr>
        <w:t>66</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FF52B1">
        <w:rPr>
          <w:rFonts w:ascii="Times New Roman" w:hAnsi="Times New Roman"/>
          <w:sz w:val="28"/>
          <w:szCs w:val="28"/>
          <w:lang w:val="en-US"/>
        </w:rPr>
        <w:t>1287</w:t>
      </w:r>
      <w:r>
        <w:rPr>
          <w:rFonts w:ascii="Times New Roman" w:hAnsi="Times New Roman"/>
          <w:sz w:val="28"/>
          <w:szCs w:val="28"/>
          <w:lang w:val="en-US"/>
        </w:rPr>
        <w:t>-12</w:t>
      </w:r>
      <w:r w:rsidRPr="00FF52B1">
        <w:rPr>
          <w:rFonts w:ascii="Times New Roman" w:hAnsi="Times New Roman"/>
          <w:sz w:val="28"/>
          <w:szCs w:val="28"/>
          <w:lang w:val="en-US"/>
        </w:rPr>
        <w:t>95</w:t>
      </w:r>
      <w:r>
        <w:rPr>
          <w:rFonts w:ascii="Times New Roman" w:hAnsi="Times New Roman"/>
          <w:sz w:val="28"/>
          <w:szCs w:val="28"/>
          <w:lang w:val="en-US"/>
        </w:rPr>
        <w:t>.</w:t>
      </w:r>
    </w:p>
    <w:p w14:paraId="5EC4D18A" w14:textId="69924118" w:rsidR="006D0716" w:rsidRPr="00624DCC"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624DCC">
        <w:rPr>
          <w:rFonts w:ascii="Times New Roman" w:hAnsi="Times New Roman"/>
          <w:sz w:val="28"/>
          <w:szCs w:val="28"/>
          <w:lang w:val="en-US"/>
        </w:rPr>
        <w:lastRenderedPageBreak/>
        <w:t>Yu L</w:t>
      </w:r>
      <w:r>
        <w:rPr>
          <w:rFonts w:ascii="Times New Roman" w:hAnsi="Times New Roman"/>
          <w:sz w:val="28"/>
          <w:szCs w:val="28"/>
          <w:lang w:val="en-US"/>
        </w:rPr>
        <w:t>.</w:t>
      </w:r>
      <w:r w:rsidRPr="00624DCC">
        <w:rPr>
          <w:rFonts w:ascii="Times New Roman" w:hAnsi="Times New Roman"/>
          <w:sz w:val="28"/>
          <w:szCs w:val="28"/>
          <w:lang w:val="en-US"/>
        </w:rPr>
        <w:t xml:space="preserve">, </w:t>
      </w:r>
      <w:proofErr w:type="spellStart"/>
      <w:r w:rsidRPr="00624DCC">
        <w:rPr>
          <w:rFonts w:ascii="Times New Roman" w:hAnsi="Times New Roman"/>
          <w:sz w:val="28"/>
          <w:szCs w:val="28"/>
          <w:lang w:val="en-US"/>
        </w:rPr>
        <w:t>Nie</w:t>
      </w:r>
      <w:proofErr w:type="spellEnd"/>
      <w:r w:rsidRPr="00624DCC">
        <w:rPr>
          <w:rFonts w:ascii="Times New Roman" w:hAnsi="Times New Roman"/>
          <w:sz w:val="28"/>
          <w:szCs w:val="28"/>
          <w:lang w:val="en-US"/>
        </w:rPr>
        <w:t xml:space="preserve"> H</w:t>
      </w:r>
      <w:r>
        <w:rPr>
          <w:rFonts w:ascii="Times New Roman" w:hAnsi="Times New Roman"/>
          <w:sz w:val="28"/>
          <w:szCs w:val="28"/>
          <w:lang w:val="en-US"/>
        </w:rPr>
        <w:t>.</w:t>
      </w:r>
      <w:r w:rsidRPr="00624DCC">
        <w:rPr>
          <w:rFonts w:ascii="Times New Roman" w:hAnsi="Times New Roman"/>
          <w:sz w:val="28"/>
          <w:szCs w:val="28"/>
          <w:lang w:val="en-US"/>
        </w:rPr>
        <w:t>, Yang P</w:t>
      </w:r>
      <w:r>
        <w:rPr>
          <w:rFonts w:ascii="Times New Roman" w:hAnsi="Times New Roman"/>
          <w:sz w:val="28"/>
          <w:szCs w:val="28"/>
          <w:lang w:val="en-US"/>
        </w:rPr>
        <w:t>.</w:t>
      </w:r>
      <w:r w:rsidRPr="00624DCC">
        <w:rPr>
          <w:rFonts w:ascii="Times New Roman" w:hAnsi="Times New Roman"/>
          <w:sz w:val="28"/>
          <w:szCs w:val="28"/>
          <w:lang w:val="en-US"/>
        </w:rPr>
        <w:t>, Gao H</w:t>
      </w:r>
      <w:r>
        <w:rPr>
          <w:rFonts w:ascii="Times New Roman" w:hAnsi="Times New Roman"/>
          <w:sz w:val="28"/>
          <w:szCs w:val="28"/>
          <w:lang w:val="en-US"/>
        </w:rPr>
        <w:t>.</w:t>
      </w:r>
      <w:r w:rsidRPr="00624DCC">
        <w:rPr>
          <w:rFonts w:ascii="Times New Roman" w:hAnsi="Times New Roman"/>
          <w:sz w:val="28"/>
          <w:szCs w:val="28"/>
          <w:lang w:val="en-US"/>
        </w:rPr>
        <w:t>, Wang G</w:t>
      </w:r>
      <w:r>
        <w:rPr>
          <w:rFonts w:ascii="Times New Roman" w:hAnsi="Times New Roman"/>
          <w:sz w:val="28"/>
          <w:szCs w:val="28"/>
          <w:lang w:val="en-US"/>
        </w:rPr>
        <w:t xml:space="preserve">. </w:t>
      </w:r>
      <w:r w:rsidRPr="00624DCC">
        <w:rPr>
          <w:rFonts w:ascii="Times New Roman" w:hAnsi="Times New Roman"/>
          <w:sz w:val="28"/>
          <w:szCs w:val="28"/>
          <w:lang w:val="en-US"/>
        </w:rPr>
        <w:t>Hydrogenation Reaction Mechanisms on Ni-Doped MoS</w:t>
      </w:r>
      <w:r w:rsidRPr="00624DCC">
        <w:rPr>
          <w:rFonts w:ascii="Times New Roman" w:hAnsi="Times New Roman"/>
          <w:sz w:val="28"/>
          <w:szCs w:val="28"/>
          <w:vertAlign w:val="subscript"/>
          <w:lang w:val="en-US"/>
        </w:rPr>
        <w:t>2</w:t>
      </w:r>
      <w:r w:rsidRPr="00624DCC">
        <w:rPr>
          <w:rFonts w:ascii="Times New Roman" w:hAnsi="Times New Roman"/>
          <w:sz w:val="28"/>
          <w:szCs w:val="28"/>
          <w:lang w:val="en-US"/>
        </w:rPr>
        <w:t xml:space="preserve"> Catalysts: A Density Functional Theory Study of Sulfur Edge Engineering and Coregulated Electronic Effects</w:t>
      </w:r>
      <w:r>
        <w:rPr>
          <w:rFonts w:ascii="Times New Roman" w:hAnsi="Times New Roman"/>
          <w:sz w:val="28"/>
          <w:szCs w:val="28"/>
          <w:lang w:val="en-US"/>
        </w:rPr>
        <w:t xml:space="preserve"> // </w:t>
      </w:r>
      <w:r w:rsidRPr="00624DCC">
        <w:rPr>
          <w:rFonts w:ascii="Times New Roman" w:hAnsi="Times New Roman"/>
          <w:sz w:val="28"/>
          <w:szCs w:val="28"/>
          <w:lang w:val="en-US"/>
        </w:rPr>
        <w:t>Applied Materials and Interfaces</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FF52B1">
        <w:rPr>
          <w:rFonts w:ascii="Times New Roman" w:hAnsi="Times New Roman"/>
          <w:sz w:val="28"/>
          <w:szCs w:val="28"/>
          <w:lang w:val="en-US"/>
        </w:rPr>
        <w:t>202</w:t>
      </w:r>
      <w:r>
        <w:rPr>
          <w:rFonts w:ascii="Times New Roman" w:hAnsi="Times New Roman"/>
          <w:sz w:val="28"/>
          <w:szCs w:val="28"/>
          <w:lang w:val="en-US"/>
        </w:rPr>
        <w:t xml:space="preserve">4.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Pr>
          <w:rFonts w:ascii="Times New Roman" w:hAnsi="Times New Roman"/>
          <w:sz w:val="28"/>
          <w:szCs w:val="28"/>
          <w:lang w:val="en-US"/>
        </w:rPr>
        <w:t>1</w:t>
      </w:r>
      <w:r w:rsidRPr="00FF52B1">
        <w:rPr>
          <w:rFonts w:ascii="Times New Roman" w:hAnsi="Times New Roman"/>
          <w:sz w:val="28"/>
          <w:szCs w:val="28"/>
          <w:lang w:val="en-US"/>
        </w:rPr>
        <w:t>6</w:t>
      </w:r>
      <w:r w:rsidRPr="00624DCC">
        <w:rPr>
          <w:rFonts w:ascii="Times New Roman" w:hAnsi="Times New Roman"/>
          <w:color w:val="000000" w:themeColor="text1"/>
          <w:sz w:val="28"/>
          <w:szCs w:val="28"/>
          <w:lang w:val="en-US"/>
        </w:rPr>
        <w:t xml:space="preserve">. </w:t>
      </w:r>
      <w:r w:rsidRPr="001653A1">
        <w:rPr>
          <w:rStyle w:val="s1"/>
          <w:rFonts w:ascii="Times New Roman" w:hAnsi="Times New Roman"/>
          <w:color w:val="000000" w:themeColor="text1"/>
          <w:sz w:val="28"/>
          <w:szCs w:val="28"/>
          <w:lang w:val="en-US"/>
        </w:rPr>
        <w:t xml:space="preserve">– P. </w:t>
      </w:r>
      <w:r w:rsidRPr="001653A1">
        <w:rPr>
          <w:rFonts w:ascii="Times New Roman" w:hAnsi="Times New Roman"/>
          <w:color w:val="000000" w:themeColor="text1"/>
          <w:sz w:val="28"/>
          <w:szCs w:val="28"/>
          <w:shd w:val="clear" w:color="auto" w:fill="FFFFFF"/>
          <w:lang w:val="en-US"/>
        </w:rPr>
        <w:t>67839-67853</w:t>
      </w:r>
      <w:r w:rsidRPr="00624DCC">
        <w:rPr>
          <w:rFonts w:ascii="Times New Roman" w:hAnsi="Times New Roman"/>
          <w:color w:val="000000" w:themeColor="text1"/>
          <w:sz w:val="28"/>
          <w:szCs w:val="28"/>
          <w:lang w:val="en-US"/>
        </w:rPr>
        <w:t xml:space="preserve">. </w:t>
      </w:r>
    </w:p>
    <w:p w14:paraId="3FA78335" w14:textId="7345990B"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r w:rsidRPr="00D93423">
        <w:rPr>
          <w:rFonts w:ascii="Times New Roman" w:hAnsi="Times New Roman"/>
          <w:sz w:val="28"/>
          <w:szCs w:val="28"/>
          <w:lang w:val="en-US"/>
        </w:rPr>
        <w:t>Li M</w:t>
      </w:r>
      <w:r>
        <w:rPr>
          <w:rFonts w:ascii="Times New Roman" w:hAnsi="Times New Roman"/>
          <w:sz w:val="28"/>
          <w:szCs w:val="28"/>
          <w:lang w:val="en-US"/>
        </w:rPr>
        <w:t>.</w:t>
      </w:r>
      <w:r w:rsidRPr="00D93423">
        <w:rPr>
          <w:rFonts w:ascii="Times New Roman" w:hAnsi="Times New Roman"/>
          <w:sz w:val="28"/>
          <w:szCs w:val="28"/>
          <w:lang w:val="en-US"/>
        </w:rPr>
        <w:t xml:space="preserve">, </w:t>
      </w:r>
      <w:proofErr w:type="spellStart"/>
      <w:r w:rsidRPr="00D93423">
        <w:rPr>
          <w:rFonts w:ascii="Times New Roman" w:hAnsi="Times New Roman"/>
          <w:sz w:val="28"/>
          <w:szCs w:val="28"/>
          <w:lang w:val="en-US"/>
        </w:rPr>
        <w:t>Ihli</w:t>
      </w:r>
      <w:proofErr w:type="spellEnd"/>
      <w:r w:rsidRPr="00D93423">
        <w:rPr>
          <w:rFonts w:ascii="Times New Roman" w:hAnsi="Times New Roman"/>
          <w:sz w:val="28"/>
          <w:szCs w:val="28"/>
          <w:lang w:val="en-US"/>
        </w:rPr>
        <w:t xml:space="preserve"> J</w:t>
      </w:r>
      <w:r>
        <w:rPr>
          <w:rFonts w:ascii="Times New Roman" w:hAnsi="Times New Roman"/>
          <w:sz w:val="28"/>
          <w:szCs w:val="28"/>
          <w:lang w:val="en-US"/>
        </w:rPr>
        <w:t>.</w:t>
      </w:r>
      <w:r w:rsidRPr="00D93423">
        <w:rPr>
          <w:rFonts w:ascii="Times New Roman" w:hAnsi="Times New Roman"/>
          <w:sz w:val="28"/>
          <w:szCs w:val="28"/>
          <w:lang w:val="en-US"/>
        </w:rPr>
        <w:t>, Verheijen M</w:t>
      </w:r>
      <w:r>
        <w:rPr>
          <w:rFonts w:ascii="Times New Roman" w:hAnsi="Times New Roman"/>
          <w:sz w:val="28"/>
          <w:szCs w:val="28"/>
          <w:lang w:val="en-US"/>
        </w:rPr>
        <w:t>.</w:t>
      </w:r>
      <w:r w:rsidRPr="00D93423">
        <w:rPr>
          <w:rFonts w:ascii="Times New Roman" w:hAnsi="Times New Roman"/>
          <w:sz w:val="28"/>
          <w:szCs w:val="28"/>
          <w:lang w:val="en-US"/>
        </w:rPr>
        <w:t>A</w:t>
      </w:r>
      <w:r>
        <w:rPr>
          <w:rFonts w:ascii="Times New Roman" w:hAnsi="Times New Roman"/>
          <w:sz w:val="28"/>
          <w:szCs w:val="28"/>
          <w:lang w:val="en-US"/>
        </w:rPr>
        <w:t>.</w:t>
      </w:r>
      <w:r w:rsidRPr="00D93423">
        <w:rPr>
          <w:rFonts w:ascii="Times New Roman" w:hAnsi="Times New Roman"/>
          <w:sz w:val="28"/>
          <w:szCs w:val="28"/>
          <w:lang w:val="en-US"/>
        </w:rPr>
        <w:t>, Holler M</w:t>
      </w:r>
      <w:r>
        <w:rPr>
          <w:rFonts w:ascii="Times New Roman" w:hAnsi="Times New Roman"/>
          <w:sz w:val="28"/>
          <w:szCs w:val="28"/>
          <w:lang w:val="en-US"/>
        </w:rPr>
        <w:t>.</w:t>
      </w:r>
      <w:r w:rsidRPr="00D93423">
        <w:rPr>
          <w:rFonts w:ascii="Times New Roman" w:hAnsi="Times New Roman"/>
          <w:sz w:val="28"/>
          <w:szCs w:val="28"/>
          <w:lang w:val="en-US"/>
        </w:rPr>
        <w:t xml:space="preserve">, </w:t>
      </w:r>
      <w:proofErr w:type="spellStart"/>
      <w:r w:rsidRPr="00D93423">
        <w:rPr>
          <w:rFonts w:ascii="Times New Roman" w:hAnsi="Times New Roman"/>
          <w:sz w:val="28"/>
          <w:szCs w:val="28"/>
          <w:lang w:val="en-US"/>
        </w:rPr>
        <w:t>Guizar-Sicairos</w:t>
      </w:r>
      <w:proofErr w:type="spellEnd"/>
      <w:r w:rsidRPr="00D93423">
        <w:rPr>
          <w:rFonts w:ascii="Times New Roman" w:hAnsi="Times New Roman"/>
          <w:sz w:val="28"/>
          <w:szCs w:val="28"/>
          <w:lang w:val="en-US"/>
        </w:rPr>
        <w:t xml:space="preserve"> M</w:t>
      </w:r>
      <w:r>
        <w:rPr>
          <w:rFonts w:ascii="Times New Roman" w:hAnsi="Times New Roman"/>
          <w:sz w:val="28"/>
          <w:szCs w:val="28"/>
          <w:lang w:val="en-US"/>
        </w:rPr>
        <w:t>.</w:t>
      </w:r>
      <w:r w:rsidRPr="00D93423">
        <w:rPr>
          <w:rFonts w:ascii="Times New Roman" w:hAnsi="Times New Roman"/>
          <w:sz w:val="28"/>
          <w:szCs w:val="28"/>
          <w:lang w:val="en-US"/>
        </w:rPr>
        <w:t xml:space="preserve">, Van </w:t>
      </w:r>
      <w:proofErr w:type="spellStart"/>
      <w:r w:rsidRPr="00D93423">
        <w:rPr>
          <w:rFonts w:ascii="Times New Roman" w:hAnsi="Times New Roman"/>
          <w:sz w:val="28"/>
          <w:szCs w:val="28"/>
          <w:lang w:val="en-US"/>
        </w:rPr>
        <w:t>Bokhoven</w:t>
      </w:r>
      <w:proofErr w:type="spellEnd"/>
      <w:r w:rsidRPr="00D93423">
        <w:rPr>
          <w:rFonts w:ascii="Times New Roman" w:hAnsi="Times New Roman"/>
          <w:sz w:val="28"/>
          <w:szCs w:val="28"/>
          <w:lang w:val="en-US"/>
        </w:rPr>
        <w:t xml:space="preserve"> J</w:t>
      </w:r>
      <w:r>
        <w:rPr>
          <w:rFonts w:ascii="Times New Roman" w:hAnsi="Times New Roman"/>
          <w:sz w:val="28"/>
          <w:szCs w:val="28"/>
          <w:lang w:val="en-US"/>
        </w:rPr>
        <w:t>.</w:t>
      </w:r>
      <w:r w:rsidRPr="00D93423">
        <w:rPr>
          <w:rFonts w:ascii="Times New Roman" w:hAnsi="Times New Roman"/>
          <w:sz w:val="28"/>
          <w:szCs w:val="28"/>
          <w:lang w:val="en-US"/>
        </w:rPr>
        <w:t>A</w:t>
      </w:r>
      <w:r>
        <w:rPr>
          <w:rFonts w:ascii="Times New Roman" w:hAnsi="Times New Roman"/>
          <w:sz w:val="28"/>
          <w:szCs w:val="28"/>
          <w:lang w:val="en-US"/>
        </w:rPr>
        <w:t>.</w:t>
      </w:r>
      <w:r w:rsidRPr="00D93423">
        <w:rPr>
          <w:rFonts w:ascii="Times New Roman" w:hAnsi="Times New Roman"/>
          <w:sz w:val="28"/>
          <w:szCs w:val="28"/>
          <w:lang w:val="en-US"/>
        </w:rPr>
        <w:t xml:space="preserve">, </w:t>
      </w:r>
      <w:proofErr w:type="spellStart"/>
      <w:r w:rsidRPr="007F75ED">
        <w:rPr>
          <w:rFonts w:ascii="Times New Roman" w:hAnsi="Times New Roman"/>
          <w:sz w:val="28"/>
          <w:szCs w:val="28"/>
          <w:lang w:val="en-US"/>
        </w:rPr>
        <w:t>Hensen</w:t>
      </w:r>
      <w:proofErr w:type="spellEnd"/>
      <w:r w:rsidRPr="007F75ED">
        <w:rPr>
          <w:rFonts w:ascii="Times New Roman" w:hAnsi="Times New Roman"/>
          <w:sz w:val="28"/>
          <w:szCs w:val="28"/>
          <w:lang w:val="en-US"/>
        </w:rPr>
        <w:t xml:space="preserve"> E. J. M., Weber T.</w:t>
      </w:r>
      <w:r>
        <w:rPr>
          <w:rFonts w:ascii="Times New Roman" w:hAnsi="Times New Roman"/>
          <w:sz w:val="28"/>
          <w:szCs w:val="28"/>
          <w:lang w:val="en-US"/>
        </w:rPr>
        <w:t xml:space="preserve"> </w:t>
      </w:r>
      <w:r w:rsidRPr="00D93423">
        <w:rPr>
          <w:rFonts w:ascii="Times New Roman" w:hAnsi="Times New Roman"/>
          <w:sz w:val="28"/>
          <w:szCs w:val="28"/>
          <w:lang w:val="en-US"/>
        </w:rPr>
        <w:t xml:space="preserve">Alumina-Supported </w:t>
      </w:r>
      <w:proofErr w:type="spellStart"/>
      <w:r w:rsidRPr="00D93423">
        <w:rPr>
          <w:rFonts w:ascii="Times New Roman" w:hAnsi="Times New Roman"/>
          <w:sz w:val="28"/>
          <w:szCs w:val="28"/>
          <w:lang w:val="en-US"/>
        </w:rPr>
        <w:t>NiMo</w:t>
      </w:r>
      <w:proofErr w:type="spellEnd"/>
      <w:r w:rsidRPr="00D93423">
        <w:rPr>
          <w:rFonts w:ascii="Times New Roman" w:hAnsi="Times New Roman"/>
          <w:sz w:val="28"/>
          <w:szCs w:val="28"/>
          <w:lang w:val="en-US"/>
        </w:rPr>
        <w:t xml:space="preserve"> Hydrotreating Catalysts</w:t>
      </w:r>
      <w:r w:rsidR="005916C4" w:rsidRPr="005916C4">
        <w:rPr>
          <w:rFonts w:ascii="Times New Roman" w:hAnsi="Times New Roman"/>
          <w:sz w:val="28"/>
          <w:szCs w:val="28"/>
          <w:lang w:val="en-US"/>
        </w:rPr>
        <w:t xml:space="preserve"> –</w:t>
      </w:r>
      <w:r w:rsidRPr="00D93423">
        <w:rPr>
          <w:rFonts w:ascii="Times New Roman" w:hAnsi="Times New Roman"/>
          <w:sz w:val="28"/>
          <w:szCs w:val="28"/>
          <w:lang w:val="en-US"/>
        </w:rPr>
        <w:t>Aspects of 3D Structure, Synthesis, and Activity</w:t>
      </w:r>
      <w:r>
        <w:rPr>
          <w:rFonts w:ascii="Times New Roman" w:hAnsi="Times New Roman"/>
          <w:sz w:val="28"/>
          <w:szCs w:val="28"/>
          <w:lang w:val="en-US"/>
        </w:rPr>
        <w:t xml:space="preserve"> //</w:t>
      </w:r>
      <w:r w:rsidRPr="00D93423">
        <w:rPr>
          <w:rFonts w:ascii="Times New Roman" w:hAnsi="Times New Roman"/>
          <w:sz w:val="28"/>
          <w:szCs w:val="28"/>
          <w:lang w:val="en-US"/>
        </w:rPr>
        <w:t xml:space="preserve"> Journal of Physical Chemistry C</w:t>
      </w:r>
      <w:r>
        <w:rPr>
          <w:rFonts w:ascii="Times New Roman" w:hAnsi="Times New Roman"/>
          <w:sz w:val="28"/>
          <w:szCs w:val="28"/>
          <w:lang w:val="en-US"/>
        </w:rPr>
        <w:t xml:space="preserve">. </w:t>
      </w:r>
      <w:r w:rsidRPr="001653A1">
        <w:rPr>
          <w:rStyle w:val="s1"/>
          <w:rFonts w:ascii="Times New Roman" w:hAnsi="Times New Roman"/>
          <w:sz w:val="28"/>
          <w:szCs w:val="28"/>
          <w:lang w:val="en-US"/>
        </w:rPr>
        <w:t>–</w:t>
      </w:r>
      <w:r w:rsidRPr="00D93423">
        <w:rPr>
          <w:rFonts w:ascii="Times New Roman" w:hAnsi="Times New Roman"/>
          <w:sz w:val="28"/>
          <w:szCs w:val="28"/>
          <w:lang w:val="en-US"/>
        </w:rPr>
        <w:t xml:space="preserve"> 2022</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D93423">
        <w:rPr>
          <w:rFonts w:ascii="Times New Roman" w:hAnsi="Times New Roman"/>
          <w:sz w:val="28"/>
          <w:szCs w:val="28"/>
          <w:lang w:val="en-US"/>
        </w:rPr>
        <w:t>126</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P. </w:t>
      </w:r>
      <w:r w:rsidRPr="00D93423">
        <w:rPr>
          <w:rFonts w:ascii="Times New Roman" w:hAnsi="Times New Roman"/>
          <w:sz w:val="28"/>
          <w:szCs w:val="28"/>
          <w:lang w:val="en-US"/>
        </w:rPr>
        <w:t>18536</w:t>
      </w:r>
      <w:r>
        <w:rPr>
          <w:rFonts w:ascii="Times New Roman" w:hAnsi="Times New Roman"/>
          <w:sz w:val="28"/>
          <w:szCs w:val="28"/>
          <w:lang w:val="en-US"/>
        </w:rPr>
        <w:t>-185</w:t>
      </w:r>
      <w:r w:rsidRPr="00D93423">
        <w:rPr>
          <w:rFonts w:ascii="Times New Roman" w:hAnsi="Times New Roman"/>
          <w:sz w:val="28"/>
          <w:szCs w:val="28"/>
          <w:lang w:val="en-US"/>
        </w:rPr>
        <w:t>49.</w:t>
      </w:r>
    </w:p>
    <w:p w14:paraId="18616D8F" w14:textId="3EFEE56E"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4C3745">
        <w:rPr>
          <w:rFonts w:ascii="Times New Roman" w:hAnsi="Times New Roman"/>
          <w:sz w:val="28"/>
          <w:szCs w:val="28"/>
          <w:lang w:val="en-US"/>
        </w:rPr>
        <w:t>Aksoylu</w:t>
      </w:r>
      <w:proofErr w:type="spellEnd"/>
      <w:r w:rsidRPr="004C3745">
        <w:rPr>
          <w:rFonts w:ascii="Times New Roman" w:hAnsi="Times New Roman"/>
          <w:sz w:val="28"/>
          <w:szCs w:val="28"/>
          <w:lang w:val="en-US"/>
        </w:rPr>
        <w:t xml:space="preserve"> </w:t>
      </w:r>
      <w:r>
        <w:rPr>
          <w:rFonts w:ascii="Times New Roman" w:hAnsi="Times New Roman"/>
          <w:sz w:val="28"/>
          <w:szCs w:val="28"/>
          <w:lang w:val="en-US"/>
        </w:rPr>
        <w:t>E.</w:t>
      </w:r>
      <w:r w:rsidRPr="004C3745">
        <w:rPr>
          <w:rFonts w:ascii="Times New Roman" w:hAnsi="Times New Roman"/>
          <w:sz w:val="28"/>
          <w:szCs w:val="28"/>
          <w:lang w:val="en-US"/>
        </w:rPr>
        <w:t>A</w:t>
      </w:r>
      <w:r>
        <w:rPr>
          <w:rFonts w:ascii="Times New Roman" w:hAnsi="Times New Roman"/>
          <w:sz w:val="28"/>
          <w:szCs w:val="28"/>
          <w:lang w:val="en-US"/>
        </w:rPr>
        <w:t>.</w:t>
      </w:r>
      <w:r w:rsidRPr="004C3745">
        <w:rPr>
          <w:rFonts w:ascii="Times New Roman" w:hAnsi="Times New Roman"/>
          <w:sz w:val="28"/>
          <w:szCs w:val="28"/>
          <w:lang w:val="en-US"/>
        </w:rPr>
        <w:t xml:space="preserve">, </w:t>
      </w:r>
      <w:proofErr w:type="spellStart"/>
      <w:r w:rsidRPr="004C3745">
        <w:rPr>
          <w:rFonts w:ascii="Times New Roman" w:hAnsi="Times New Roman"/>
          <w:sz w:val="28"/>
          <w:szCs w:val="28"/>
          <w:lang w:val="en-US"/>
        </w:rPr>
        <w:t>Misirli</w:t>
      </w:r>
      <w:proofErr w:type="spellEnd"/>
      <w:r w:rsidRPr="004C3745">
        <w:rPr>
          <w:rFonts w:ascii="Times New Roman" w:hAnsi="Times New Roman"/>
          <w:sz w:val="28"/>
          <w:szCs w:val="28"/>
          <w:lang w:val="en-US"/>
        </w:rPr>
        <w:t xml:space="preserve"> Z</w:t>
      </w:r>
      <w:r>
        <w:rPr>
          <w:rFonts w:ascii="Times New Roman" w:hAnsi="Times New Roman"/>
          <w:sz w:val="28"/>
          <w:szCs w:val="28"/>
          <w:lang w:val="en-US"/>
        </w:rPr>
        <w:t>.</w:t>
      </w:r>
      <w:r w:rsidRPr="004C3745">
        <w:rPr>
          <w:rFonts w:ascii="Times New Roman" w:hAnsi="Times New Roman"/>
          <w:sz w:val="28"/>
          <w:szCs w:val="28"/>
          <w:lang w:val="en-US"/>
        </w:rPr>
        <w:t xml:space="preserve">, </w:t>
      </w:r>
      <w:proofErr w:type="spellStart"/>
      <w:r w:rsidRPr="004C3745">
        <w:rPr>
          <w:rFonts w:ascii="Times New Roman" w:hAnsi="Times New Roman"/>
          <w:sz w:val="28"/>
          <w:szCs w:val="28"/>
          <w:lang w:val="en-US"/>
        </w:rPr>
        <w:t>Önsan</w:t>
      </w:r>
      <w:proofErr w:type="spellEnd"/>
      <w:r w:rsidRPr="004C3745">
        <w:rPr>
          <w:rFonts w:ascii="Times New Roman" w:hAnsi="Times New Roman"/>
          <w:sz w:val="28"/>
          <w:szCs w:val="28"/>
          <w:lang w:val="en-US"/>
        </w:rPr>
        <w:t xml:space="preserve"> Z</w:t>
      </w:r>
      <w:r>
        <w:rPr>
          <w:rFonts w:ascii="Times New Roman" w:hAnsi="Times New Roman"/>
          <w:sz w:val="28"/>
          <w:szCs w:val="28"/>
          <w:lang w:val="en-US"/>
        </w:rPr>
        <w:t>.</w:t>
      </w:r>
      <w:r w:rsidRPr="004C3745">
        <w:rPr>
          <w:rFonts w:ascii="Times New Roman" w:hAnsi="Times New Roman"/>
          <w:sz w:val="28"/>
          <w:szCs w:val="28"/>
          <w:lang w:val="en-US"/>
        </w:rPr>
        <w:t xml:space="preserve">I. Interaction between nickel and molybdenum in </w:t>
      </w:r>
      <w:proofErr w:type="gramStart"/>
      <w:r w:rsidRPr="004C3745">
        <w:rPr>
          <w:rFonts w:ascii="Times New Roman" w:hAnsi="Times New Roman"/>
          <w:sz w:val="28"/>
          <w:szCs w:val="28"/>
          <w:lang w:val="en-US"/>
        </w:rPr>
        <w:t>Ni–Mo</w:t>
      </w:r>
      <w:proofErr w:type="gramEnd"/>
      <w:r w:rsidRPr="004C3745">
        <w:rPr>
          <w:rFonts w:ascii="Times New Roman" w:hAnsi="Times New Roman"/>
          <w:sz w:val="28"/>
          <w:szCs w:val="28"/>
          <w:lang w:val="en-US"/>
        </w:rPr>
        <w:t>/Al</w:t>
      </w:r>
      <w:r w:rsidRPr="004C3745">
        <w:rPr>
          <w:rFonts w:ascii="Times New Roman" w:hAnsi="Times New Roman"/>
          <w:sz w:val="28"/>
          <w:szCs w:val="28"/>
          <w:vertAlign w:val="subscript"/>
          <w:lang w:val="en-US"/>
        </w:rPr>
        <w:t>2</w:t>
      </w:r>
      <w:r w:rsidRPr="004C3745">
        <w:rPr>
          <w:rFonts w:ascii="Times New Roman" w:hAnsi="Times New Roman"/>
          <w:sz w:val="28"/>
          <w:szCs w:val="28"/>
          <w:lang w:val="en-US"/>
        </w:rPr>
        <w:t>O</w:t>
      </w:r>
      <w:r w:rsidRPr="004C3745">
        <w:rPr>
          <w:rFonts w:ascii="Times New Roman" w:hAnsi="Times New Roman"/>
          <w:sz w:val="28"/>
          <w:szCs w:val="28"/>
          <w:vertAlign w:val="subscript"/>
          <w:lang w:val="en-US"/>
        </w:rPr>
        <w:t>3</w:t>
      </w:r>
      <w:r w:rsidRPr="004C3745">
        <w:rPr>
          <w:rFonts w:ascii="Times New Roman" w:hAnsi="Times New Roman"/>
          <w:sz w:val="28"/>
          <w:szCs w:val="28"/>
          <w:lang w:val="en-US"/>
        </w:rPr>
        <w:t xml:space="preserve"> catalysts: I: CO</w:t>
      </w:r>
      <w:r w:rsidRPr="004C3745">
        <w:rPr>
          <w:rFonts w:ascii="Times New Roman" w:hAnsi="Times New Roman"/>
          <w:sz w:val="28"/>
          <w:szCs w:val="28"/>
          <w:vertAlign w:val="subscript"/>
          <w:lang w:val="en-US"/>
        </w:rPr>
        <w:t>2</w:t>
      </w:r>
      <w:r w:rsidRPr="004C3745">
        <w:rPr>
          <w:rFonts w:ascii="Times New Roman" w:hAnsi="Times New Roman"/>
          <w:sz w:val="28"/>
          <w:szCs w:val="28"/>
          <w:lang w:val="en-US"/>
        </w:rPr>
        <w:t xml:space="preserve"> methanation and SEM-TEM studies</w:t>
      </w:r>
      <w:r>
        <w:rPr>
          <w:rFonts w:ascii="Times New Roman" w:hAnsi="Times New Roman"/>
          <w:sz w:val="28"/>
          <w:szCs w:val="28"/>
          <w:lang w:val="en-US"/>
        </w:rPr>
        <w:t xml:space="preserve"> // </w:t>
      </w:r>
      <w:r w:rsidRPr="004C3745">
        <w:rPr>
          <w:rFonts w:ascii="Times New Roman" w:hAnsi="Times New Roman"/>
          <w:sz w:val="28"/>
          <w:szCs w:val="28"/>
          <w:lang w:val="en-US"/>
        </w:rPr>
        <w:t xml:space="preserve">Appl </w:t>
      </w:r>
      <w:proofErr w:type="spellStart"/>
      <w:r w:rsidRPr="004C3745">
        <w:rPr>
          <w:rFonts w:ascii="Times New Roman" w:hAnsi="Times New Roman"/>
          <w:sz w:val="28"/>
          <w:szCs w:val="28"/>
          <w:lang w:val="en-US"/>
        </w:rPr>
        <w:t>Catal</w:t>
      </w:r>
      <w:proofErr w:type="spellEnd"/>
      <w:r w:rsidRPr="004C3745">
        <w:rPr>
          <w:rFonts w:ascii="Times New Roman" w:hAnsi="Times New Roman"/>
          <w:sz w:val="28"/>
          <w:szCs w:val="28"/>
          <w:lang w:val="en-US"/>
        </w:rPr>
        <w:t xml:space="preserve"> A Gen</w:t>
      </w:r>
      <w:r>
        <w:rPr>
          <w:rFonts w:ascii="Times New Roman" w:hAnsi="Times New Roman"/>
          <w:sz w:val="28"/>
          <w:szCs w:val="28"/>
          <w:lang w:val="en-US"/>
        </w:rPr>
        <w:t>.</w:t>
      </w:r>
      <w:r w:rsidRPr="004C3745">
        <w:rPr>
          <w:rFonts w:ascii="Times New Roman" w:hAnsi="Times New Roman"/>
          <w:sz w:val="28"/>
          <w:szCs w:val="28"/>
          <w:lang w:val="en-US"/>
        </w:rPr>
        <w:t xml:space="preserve"> </w:t>
      </w:r>
      <w:r w:rsidRPr="003A4258">
        <w:rPr>
          <w:rStyle w:val="s1"/>
          <w:rFonts w:ascii="Times New Roman" w:hAnsi="Times New Roman"/>
          <w:sz w:val="28"/>
          <w:szCs w:val="28"/>
          <w:lang w:val="en-US"/>
        </w:rPr>
        <w:t xml:space="preserve">– </w:t>
      </w:r>
      <w:r w:rsidRPr="004C3745">
        <w:rPr>
          <w:rFonts w:ascii="Times New Roman" w:hAnsi="Times New Roman"/>
          <w:sz w:val="28"/>
          <w:szCs w:val="28"/>
          <w:lang w:val="en-US"/>
        </w:rPr>
        <w:t>1998</w:t>
      </w:r>
      <w:r>
        <w:rPr>
          <w:rFonts w:ascii="Times New Roman" w:hAnsi="Times New Roman"/>
          <w:sz w:val="28"/>
          <w:szCs w:val="28"/>
          <w:lang w:val="en-US"/>
        </w:rPr>
        <w:t xml:space="preserve">. </w:t>
      </w:r>
      <w:r w:rsidRPr="003A4258">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3A4258">
        <w:rPr>
          <w:rStyle w:val="s1"/>
          <w:rFonts w:ascii="Times New Roman" w:hAnsi="Times New Roman"/>
          <w:sz w:val="28"/>
          <w:szCs w:val="28"/>
          <w:lang w:val="en-US"/>
        </w:rPr>
        <w:t xml:space="preserve"> </w:t>
      </w:r>
      <w:r w:rsidRPr="004C3745">
        <w:rPr>
          <w:rFonts w:ascii="Times New Roman" w:hAnsi="Times New Roman"/>
          <w:sz w:val="28"/>
          <w:szCs w:val="28"/>
          <w:lang w:val="en-US"/>
        </w:rPr>
        <w:t>168</w:t>
      </w:r>
      <w:r>
        <w:rPr>
          <w:rFonts w:ascii="Times New Roman" w:hAnsi="Times New Roman"/>
          <w:sz w:val="28"/>
          <w:szCs w:val="28"/>
          <w:lang w:val="en-US"/>
        </w:rPr>
        <w:t xml:space="preserve">. </w:t>
      </w:r>
      <w:r w:rsidRPr="003A4258">
        <w:rPr>
          <w:rStyle w:val="s1"/>
          <w:rFonts w:ascii="Times New Roman" w:hAnsi="Times New Roman"/>
          <w:sz w:val="28"/>
          <w:szCs w:val="28"/>
          <w:lang w:val="en-US"/>
        </w:rPr>
        <w:t xml:space="preserve">– P. </w:t>
      </w:r>
      <w:r w:rsidRPr="004C3745">
        <w:rPr>
          <w:rFonts w:ascii="Times New Roman" w:hAnsi="Times New Roman"/>
          <w:sz w:val="28"/>
          <w:szCs w:val="28"/>
          <w:lang w:val="en-US"/>
        </w:rPr>
        <w:t>385</w:t>
      </w:r>
      <w:r>
        <w:rPr>
          <w:rFonts w:ascii="Times New Roman" w:hAnsi="Times New Roman"/>
          <w:sz w:val="28"/>
          <w:szCs w:val="28"/>
          <w:lang w:val="en-US"/>
        </w:rPr>
        <w:t>-3</w:t>
      </w:r>
      <w:r w:rsidRPr="004C3745">
        <w:rPr>
          <w:rFonts w:ascii="Times New Roman" w:hAnsi="Times New Roman"/>
          <w:sz w:val="28"/>
          <w:szCs w:val="28"/>
          <w:lang w:val="en-US"/>
        </w:rPr>
        <w:t>97</w:t>
      </w:r>
      <w:r>
        <w:rPr>
          <w:rFonts w:ascii="Times New Roman" w:hAnsi="Times New Roman"/>
          <w:sz w:val="28"/>
          <w:szCs w:val="28"/>
          <w:lang w:val="en-US"/>
        </w:rPr>
        <w:t>.</w:t>
      </w:r>
    </w:p>
    <w:p w14:paraId="6CB4D09A" w14:textId="3BC7C6D8"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C855FD">
        <w:rPr>
          <w:rFonts w:ascii="Times New Roman" w:hAnsi="Times New Roman"/>
          <w:sz w:val="28"/>
          <w:szCs w:val="28"/>
          <w:lang w:val="en-US"/>
        </w:rPr>
        <w:t>Koohsaryan</w:t>
      </w:r>
      <w:proofErr w:type="spellEnd"/>
      <w:r w:rsidRPr="00C855FD">
        <w:rPr>
          <w:rFonts w:ascii="Times New Roman" w:hAnsi="Times New Roman"/>
          <w:sz w:val="28"/>
          <w:szCs w:val="28"/>
          <w:lang w:val="en-US"/>
        </w:rPr>
        <w:t xml:space="preserve"> E</w:t>
      </w:r>
      <w:r>
        <w:rPr>
          <w:rFonts w:ascii="Times New Roman" w:hAnsi="Times New Roman"/>
          <w:sz w:val="28"/>
          <w:szCs w:val="28"/>
          <w:lang w:val="en-US"/>
        </w:rPr>
        <w:t>.</w:t>
      </w:r>
      <w:r w:rsidRPr="00C855FD">
        <w:rPr>
          <w:rFonts w:ascii="Times New Roman" w:hAnsi="Times New Roman"/>
          <w:sz w:val="28"/>
          <w:szCs w:val="28"/>
          <w:lang w:val="en-US"/>
        </w:rPr>
        <w:t xml:space="preserve">, </w:t>
      </w:r>
      <w:proofErr w:type="spellStart"/>
      <w:r w:rsidRPr="00C855FD">
        <w:rPr>
          <w:rFonts w:ascii="Times New Roman" w:hAnsi="Times New Roman"/>
          <w:sz w:val="28"/>
          <w:szCs w:val="28"/>
          <w:lang w:val="en-US"/>
        </w:rPr>
        <w:t>Anbia</w:t>
      </w:r>
      <w:proofErr w:type="spellEnd"/>
      <w:r w:rsidRPr="00C855FD">
        <w:rPr>
          <w:rFonts w:ascii="Times New Roman" w:hAnsi="Times New Roman"/>
          <w:sz w:val="28"/>
          <w:szCs w:val="28"/>
          <w:lang w:val="en-US"/>
        </w:rPr>
        <w:t xml:space="preserve"> M</w:t>
      </w:r>
      <w:r>
        <w:rPr>
          <w:rFonts w:ascii="Times New Roman" w:hAnsi="Times New Roman"/>
          <w:sz w:val="28"/>
          <w:szCs w:val="28"/>
          <w:lang w:val="en-US"/>
        </w:rPr>
        <w:t>.</w:t>
      </w:r>
      <w:r w:rsidRPr="00C855FD">
        <w:rPr>
          <w:rFonts w:ascii="Times New Roman" w:hAnsi="Times New Roman"/>
          <w:sz w:val="28"/>
          <w:szCs w:val="28"/>
          <w:lang w:val="en-US"/>
        </w:rPr>
        <w:t>, Heydar K</w:t>
      </w:r>
      <w:r>
        <w:rPr>
          <w:rFonts w:ascii="Times New Roman" w:hAnsi="Times New Roman"/>
          <w:sz w:val="28"/>
          <w:szCs w:val="28"/>
          <w:lang w:val="en-US"/>
        </w:rPr>
        <w:t>.</w:t>
      </w:r>
      <w:r w:rsidRPr="00C855FD">
        <w:rPr>
          <w:rFonts w:ascii="Times New Roman" w:hAnsi="Times New Roman"/>
          <w:sz w:val="28"/>
          <w:szCs w:val="28"/>
          <w:lang w:val="en-US"/>
        </w:rPr>
        <w:t>T. Mo-modified hierarchical FAU zeolite: A catalyst-adsorbent for oxidative desulfurization of fuel oil</w:t>
      </w:r>
      <w:r>
        <w:rPr>
          <w:rFonts w:ascii="Times New Roman" w:hAnsi="Times New Roman"/>
          <w:sz w:val="28"/>
          <w:szCs w:val="28"/>
          <w:lang w:val="en-US"/>
        </w:rPr>
        <w:t xml:space="preserve"> //</w:t>
      </w:r>
      <w:r w:rsidRPr="00C855FD">
        <w:rPr>
          <w:rFonts w:ascii="Times New Roman" w:hAnsi="Times New Roman"/>
          <w:sz w:val="28"/>
          <w:szCs w:val="28"/>
          <w:lang w:val="en-US"/>
        </w:rPr>
        <w:t xml:space="preserve"> J Solid State Chem</w:t>
      </w:r>
      <w:r>
        <w:rPr>
          <w:rFonts w:ascii="Times New Roman" w:hAnsi="Times New Roman"/>
          <w:sz w:val="28"/>
          <w:szCs w:val="28"/>
          <w:lang w:val="en-US"/>
        </w:rPr>
        <w:t>.</w:t>
      </w:r>
      <w:r w:rsidRPr="00C855FD">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C855FD">
        <w:rPr>
          <w:rFonts w:ascii="Times New Roman" w:hAnsi="Times New Roman"/>
          <w:sz w:val="28"/>
          <w:szCs w:val="28"/>
          <w:lang w:val="en-US"/>
        </w:rPr>
        <w:t>2022</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C855FD">
        <w:rPr>
          <w:rFonts w:ascii="Times New Roman" w:hAnsi="Times New Roman"/>
          <w:sz w:val="28"/>
          <w:szCs w:val="28"/>
          <w:lang w:val="en-US"/>
        </w:rPr>
        <w:t>312</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00637885">
        <w:rPr>
          <w:rStyle w:val="s1"/>
          <w:rFonts w:ascii="Times New Roman" w:hAnsi="Times New Roman"/>
          <w:sz w:val="28"/>
          <w:szCs w:val="28"/>
          <w:lang w:val="en-US"/>
        </w:rPr>
        <w:t xml:space="preserve">P. </w:t>
      </w:r>
      <w:r w:rsidRPr="00C855FD">
        <w:rPr>
          <w:rFonts w:ascii="Times New Roman" w:hAnsi="Times New Roman"/>
          <w:sz w:val="28"/>
          <w:szCs w:val="28"/>
          <w:lang w:val="en-US"/>
        </w:rPr>
        <w:t>123218.</w:t>
      </w:r>
    </w:p>
    <w:p w14:paraId="6FB392FD" w14:textId="75505118" w:rsidR="006D0716" w:rsidRDefault="006D0716" w:rsidP="00C9584B">
      <w:pPr>
        <w:pStyle w:val="p2"/>
        <w:numPr>
          <w:ilvl w:val="0"/>
          <w:numId w:val="47"/>
        </w:numPr>
        <w:tabs>
          <w:tab w:val="left" w:pos="1134"/>
        </w:tabs>
        <w:spacing w:before="0"/>
        <w:ind w:left="0" w:firstLine="567"/>
        <w:jc w:val="both"/>
        <w:rPr>
          <w:rFonts w:ascii="Times New Roman" w:hAnsi="Times New Roman"/>
          <w:sz w:val="28"/>
          <w:szCs w:val="28"/>
          <w:lang w:val="en-US"/>
        </w:rPr>
      </w:pPr>
      <w:proofErr w:type="spellStart"/>
      <w:r w:rsidRPr="00D948BC">
        <w:rPr>
          <w:rFonts w:ascii="Times New Roman" w:hAnsi="Times New Roman"/>
          <w:sz w:val="28"/>
          <w:szCs w:val="28"/>
          <w:lang w:val="en-US"/>
        </w:rPr>
        <w:t>Anekwe</w:t>
      </w:r>
      <w:proofErr w:type="spellEnd"/>
      <w:r w:rsidRPr="00D948BC">
        <w:rPr>
          <w:rFonts w:ascii="Times New Roman" w:hAnsi="Times New Roman"/>
          <w:sz w:val="28"/>
          <w:szCs w:val="28"/>
          <w:lang w:val="en-US"/>
        </w:rPr>
        <w:t xml:space="preserve"> I</w:t>
      </w:r>
      <w:r>
        <w:rPr>
          <w:rFonts w:ascii="Times New Roman" w:hAnsi="Times New Roman"/>
          <w:sz w:val="28"/>
          <w:szCs w:val="28"/>
          <w:lang w:val="en-US"/>
        </w:rPr>
        <w:t>.</w:t>
      </w:r>
      <w:r w:rsidRPr="00D948BC">
        <w:rPr>
          <w:rFonts w:ascii="Times New Roman" w:hAnsi="Times New Roman"/>
          <w:sz w:val="28"/>
          <w:szCs w:val="28"/>
          <w:lang w:val="en-US"/>
        </w:rPr>
        <w:t>M</w:t>
      </w:r>
      <w:r>
        <w:rPr>
          <w:rFonts w:ascii="Times New Roman" w:hAnsi="Times New Roman"/>
          <w:sz w:val="28"/>
          <w:szCs w:val="28"/>
          <w:lang w:val="en-US"/>
        </w:rPr>
        <w:t>.</w:t>
      </w:r>
      <w:r w:rsidRPr="00D948BC">
        <w:rPr>
          <w:rFonts w:ascii="Times New Roman" w:hAnsi="Times New Roman"/>
          <w:sz w:val="28"/>
          <w:szCs w:val="28"/>
          <w:lang w:val="en-US"/>
        </w:rPr>
        <w:t>S</w:t>
      </w:r>
      <w:r>
        <w:rPr>
          <w:rFonts w:ascii="Times New Roman" w:hAnsi="Times New Roman"/>
          <w:sz w:val="28"/>
          <w:szCs w:val="28"/>
          <w:lang w:val="en-US"/>
        </w:rPr>
        <w:t>.</w:t>
      </w:r>
      <w:r w:rsidRPr="00D948BC">
        <w:rPr>
          <w:rFonts w:ascii="Times New Roman" w:hAnsi="Times New Roman"/>
          <w:sz w:val="28"/>
          <w:szCs w:val="28"/>
          <w:lang w:val="en-US"/>
        </w:rPr>
        <w:t>, Chetty M</w:t>
      </w:r>
      <w:r>
        <w:rPr>
          <w:rFonts w:ascii="Times New Roman" w:hAnsi="Times New Roman"/>
          <w:sz w:val="28"/>
          <w:szCs w:val="28"/>
          <w:lang w:val="en-US"/>
        </w:rPr>
        <w:t>.</w:t>
      </w:r>
      <w:r w:rsidRPr="00D948BC">
        <w:rPr>
          <w:rFonts w:ascii="Times New Roman" w:hAnsi="Times New Roman"/>
          <w:sz w:val="28"/>
          <w:szCs w:val="28"/>
          <w:lang w:val="en-US"/>
        </w:rPr>
        <w:t xml:space="preserve">, </w:t>
      </w:r>
      <w:proofErr w:type="spellStart"/>
      <w:r w:rsidRPr="00D948BC">
        <w:rPr>
          <w:rFonts w:ascii="Times New Roman" w:hAnsi="Times New Roman"/>
          <w:sz w:val="28"/>
          <w:szCs w:val="28"/>
          <w:lang w:val="en-US"/>
        </w:rPr>
        <w:t>Khotseng</w:t>
      </w:r>
      <w:proofErr w:type="spellEnd"/>
      <w:r w:rsidRPr="00D948BC">
        <w:rPr>
          <w:rFonts w:ascii="Times New Roman" w:hAnsi="Times New Roman"/>
          <w:sz w:val="28"/>
          <w:szCs w:val="28"/>
          <w:lang w:val="en-US"/>
        </w:rPr>
        <w:t xml:space="preserve"> L</w:t>
      </w:r>
      <w:r>
        <w:rPr>
          <w:rFonts w:ascii="Times New Roman" w:hAnsi="Times New Roman"/>
          <w:sz w:val="28"/>
          <w:szCs w:val="28"/>
          <w:lang w:val="en-US"/>
        </w:rPr>
        <w:t>.</w:t>
      </w:r>
      <w:r w:rsidRPr="00D948BC">
        <w:rPr>
          <w:rFonts w:ascii="Times New Roman" w:hAnsi="Times New Roman"/>
          <w:sz w:val="28"/>
          <w:szCs w:val="28"/>
          <w:lang w:val="en-US"/>
        </w:rPr>
        <w:t xml:space="preserve">, </w:t>
      </w:r>
      <w:proofErr w:type="spellStart"/>
      <w:r w:rsidRPr="00D948BC">
        <w:rPr>
          <w:rFonts w:ascii="Times New Roman" w:hAnsi="Times New Roman"/>
          <w:sz w:val="28"/>
          <w:szCs w:val="28"/>
          <w:lang w:val="en-US"/>
        </w:rPr>
        <w:t>Kiambi</w:t>
      </w:r>
      <w:proofErr w:type="spellEnd"/>
      <w:r w:rsidRPr="00D948BC">
        <w:rPr>
          <w:rFonts w:ascii="Times New Roman" w:hAnsi="Times New Roman"/>
          <w:sz w:val="28"/>
          <w:szCs w:val="28"/>
          <w:lang w:val="en-US"/>
        </w:rPr>
        <w:t xml:space="preserve"> S</w:t>
      </w:r>
      <w:r>
        <w:rPr>
          <w:rFonts w:ascii="Times New Roman" w:hAnsi="Times New Roman"/>
          <w:sz w:val="28"/>
          <w:szCs w:val="28"/>
          <w:lang w:val="en-US"/>
        </w:rPr>
        <w:t>.</w:t>
      </w:r>
      <w:r w:rsidRPr="00D948BC">
        <w:rPr>
          <w:rFonts w:ascii="Times New Roman" w:hAnsi="Times New Roman"/>
          <w:sz w:val="28"/>
          <w:szCs w:val="28"/>
          <w:lang w:val="en-US"/>
        </w:rPr>
        <w:t>L</w:t>
      </w:r>
      <w:r>
        <w:rPr>
          <w:rFonts w:ascii="Times New Roman" w:hAnsi="Times New Roman"/>
          <w:sz w:val="28"/>
          <w:szCs w:val="28"/>
          <w:lang w:val="en-US"/>
        </w:rPr>
        <w:t>.</w:t>
      </w:r>
      <w:r w:rsidRPr="00D948BC">
        <w:rPr>
          <w:rFonts w:ascii="Times New Roman" w:hAnsi="Times New Roman"/>
          <w:sz w:val="28"/>
          <w:szCs w:val="28"/>
          <w:lang w:val="en-US"/>
        </w:rPr>
        <w:t>, Maharaj L</w:t>
      </w:r>
      <w:r>
        <w:rPr>
          <w:rFonts w:ascii="Times New Roman" w:hAnsi="Times New Roman"/>
          <w:sz w:val="28"/>
          <w:szCs w:val="28"/>
          <w:lang w:val="en-US"/>
        </w:rPr>
        <w:t>.</w:t>
      </w:r>
      <w:r w:rsidRPr="00D948BC">
        <w:rPr>
          <w:rFonts w:ascii="Times New Roman" w:hAnsi="Times New Roman"/>
          <w:sz w:val="28"/>
          <w:szCs w:val="28"/>
          <w:lang w:val="en-US"/>
        </w:rPr>
        <w:t xml:space="preserve">, </w:t>
      </w:r>
      <w:proofErr w:type="spellStart"/>
      <w:r w:rsidRPr="00D948BC">
        <w:rPr>
          <w:rFonts w:ascii="Times New Roman" w:hAnsi="Times New Roman"/>
          <w:sz w:val="28"/>
          <w:szCs w:val="28"/>
          <w:lang w:val="en-US"/>
        </w:rPr>
        <w:t>Oboirien</w:t>
      </w:r>
      <w:proofErr w:type="spellEnd"/>
      <w:r w:rsidRPr="00D948BC">
        <w:rPr>
          <w:rFonts w:ascii="Times New Roman" w:hAnsi="Times New Roman"/>
          <w:sz w:val="28"/>
          <w:szCs w:val="28"/>
          <w:lang w:val="en-US"/>
        </w:rPr>
        <w:t xml:space="preserve"> B</w:t>
      </w:r>
      <w:r>
        <w:rPr>
          <w:rFonts w:ascii="Times New Roman" w:hAnsi="Times New Roman"/>
          <w:sz w:val="28"/>
          <w:szCs w:val="28"/>
          <w:lang w:val="en-US"/>
        </w:rPr>
        <w:t>.</w:t>
      </w:r>
      <w:r w:rsidRPr="00D948BC">
        <w:rPr>
          <w:rFonts w:ascii="Times New Roman" w:hAnsi="Times New Roman"/>
          <w:sz w:val="28"/>
          <w:szCs w:val="28"/>
          <w:lang w:val="en-US"/>
        </w:rPr>
        <w:t xml:space="preserve">, </w:t>
      </w:r>
      <w:r>
        <w:rPr>
          <w:rFonts w:ascii="Times New Roman" w:hAnsi="Times New Roman"/>
          <w:sz w:val="28"/>
          <w:szCs w:val="28"/>
          <w:lang w:val="en-US"/>
        </w:rPr>
        <w:t xml:space="preserve">Isa </w:t>
      </w:r>
      <w:proofErr w:type="spellStart"/>
      <w:r>
        <w:rPr>
          <w:rFonts w:ascii="Times New Roman" w:hAnsi="Times New Roman"/>
          <w:sz w:val="28"/>
          <w:szCs w:val="28"/>
          <w:lang w:val="en-US"/>
        </w:rPr>
        <w:t>Yu.M</w:t>
      </w:r>
      <w:proofErr w:type="spellEnd"/>
      <w:r>
        <w:rPr>
          <w:rFonts w:ascii="Times New Roman" w:hAnsi="Times New Roman"/>
          <w:sz w:val="28"/>
          <w:szCs w:val="28"/>
          <w:lang w:val="en-US"/>
        </w:rPr>
        <w:t>.</w:t>
      </w:r>
      <w:r w:rsidRPr="00D948BC">
        <w:rPr>
          <w:rFonts w:ascii="Times New Roman" w:hAnsi="Times New Roman"/>
          <w:sz w:val="28"/>
          <w:szCs w:val="28"/>
          <w:lang w:val="en-US"/>
        </w:rPr>
        <w:t xml:space="preserve"> Stability, deactivation and regeneration study of a newly developed HZSM-5 and Ni-doped HZSM-5 zeolite catalysts for ethanol-to-hydrocarbon conversion</w:t>
      </w:r>
      <w:r>
        <w:rPr>
          <w:rFonts w:ascii="Times New Roman" w:hAnsi="Times New Roman"/>
          <w:sz w:val="28"/>
          <w:szCs w:val="28"/>
          <w:lang w:val="en-US"/>
        </w:rPr>
        <w:t xml:space="preserve"> // </w:t>
      </w:r>
      <w:proofErr w:type="spellStart"/>
      <w:r w:rsidRPr="00D948BC">
        <w:rPr>
          <w:rFonts w:ascii="Times New Roman" w:hAnsi="Times New Roman"/>
          <w:sz w:val="28"/>
          <w:szCs w:val="28"/>
          <w:lang w:val="en-US"/>
        </w:rPr>
        <w:t>Catal</w:t>
      </w:r>
      <w:proofErr w:type="spellEnd"/>
      <w:r w:rsidRPr="00D948BC">
        <w:rPr>
          <w:rFonts w:ascii="Times New Roman" w:hAnsi="Times New Roman"/>
          <w:sz w:val="28"/>
          <w:szCs w:val="28"/>
          <w:lang w:val="en-US"/>
        </w:rPr>
        <w:t xml:space="preserve"> </w:t>
      </w:r>
      <w:proofErr w:type="spellStart"/>
      <w:r w:rsidRPr="00D948BC">
        <w:rPr>
          <w:rFonts w:ascii="Times New Roman" w:hAnsi="Times New Roman"/>
          <w:sz w:val="28"/>
          <w:szCs w:val="28"/>
          <w:lang w:val="en-US"/>
        </w:rPr>
        <w:t>Commun</w:t>
      </w:r>
      <w:proofErr w:type="spellEnd"/>
      <w:r>
        <w:rPr>
          <w:rFonts w:ascii="Times New Roman" w:hAnsi="Times New Roman"/>
          <w:sz w:val="28"/>
          <w:szCs w:val="28"/>
          <w:lang w:val="en-US"/>
        </w:rPr>
        <w:t>.</w:t>
      </w:r>
      <w:r w:rsidRPr="00D948BC">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Pr="00D948BC">
        <w:rPr>
          <w:rFonts w:ascii="Times New Roman" w:hAnsi="Times New Roman"/>
          <w:sz w:val="28"/>
          <w:szCs w:val="28"/>
          <w:lang w:val="en-US"/>
        </w:rPr>
        <w:t>2024</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Pr>
          <w:rStyle w:val="s1"/>
          <w:rFonts w:ascii="Times New Roman" w:hAnsi="Times New Roman"/>
          <w:sz w:val="28"/>
          <w:szCs w:val="28"/>
          <w:lang w:val="en-US"/>
        </w:rPr>
        <w:t>Vol.</w:t>
      </w:r>
      <w:r w:rsidRPr="001653A1">
        <w:rPr>
          <w:rStyle w:val="s1"/>
          <w:rFonts w:ascii="Times New Roman" w:hAnsi="Times New Roman"/>
          <w:sz w:val="28"/>
          <w:szCs w:val="28"/>
          <w:lang w:val="en-US"/>
        </w:rPr>
        <w:t xml:space="preserve"> </w:t>
      </w:r>
      <w:r w:rsidRPr="00D948BC">
        <w:rPr>
          <w:rFonts w:ascii="Times New Roman" w:hAnsi="Times New Roman"/>
          <w:sz w:val="28"/>
          <w:szCs w:val="28"/>
          <w:lang w:val="en-US"/>
        </w:rPr>
        <w:t>186</w:t>
      </w:r>
      <w:r>
        <w:rPr>
          <w:rFonts w:ascii="Times New Roman" w:hAnsi="Times New Roman"/>
          <w:sz w:val="28"/>
          <w:szCs w:val="28"/>
          <w:lang w:val="en-US"/>
        </w:rPr>
        <w:t xml:space="preserve">. </w:t>
      </w:r>
      <w:r w:rsidRPr="001653A1">
        <w:rPr>
          <w:rStyle w:val="s1"/>
          <w:rFonts w:ascii="Times New Roman" w:hAnsi="Times New Roman"/>
          <w:sz w:val="28"/>
          <w:szCs w:val="28"/>
          <w:lang w:val="en-US"/>
        </w:rPr>
        <w:t xml:space="preserve">– </w:t>
      </w:r>
      <w:r w:rsidR="00637885">
        <w:rPr>
          <w:rStyle w:val="s1"/>
          <w:rFonts w:ascii="Times New Roman" w:hAnsi="Times New Roman"/>
          <w:sz w:val="28"/>
          <w:szCs w:val="28"/>
          <w:lang w:val="en-US"/>
        </w:rPr>
        <w:t xml:space="preserve">P. </w:t>
      </w:r>
      <w:r w:rsidRPr="00D948BC">
        <w:rPr>
          <w:rFonts w:ascii="Times New Roman" w:hAnsi="Times New Roman"/>
          <w:sz w:val="28"/>
          <w:szCs w:val="28"/>
          <w:lang w:val="en-US"/>
        </w:rPr>
        <w:t>106802.</w:t>
      </w:r>
    </w:p>
    <w:p w14:paraId="571AD517" w14:textId="13A74891" w:rsidR="006D0716" w:rsidRPr="00CE2878" w:rsidRDefault="006D0716" w:rsidP="00C9584B">
      <w:pPr>
        <w:pStyle w:val="p2"/>
        <w:numPr>
          <w:ilvl w:val="0"/>
          <w:numId w:val="47"/>
        </w:numPr>
        <w:tabs>
          <w:tab w:val="left" w:pos="1134"/>
        </w:tabs>
        <w:spacing w:before="0"/>
        <w:ind w:left="0" w:firstLine="567"/>
        <w:jc w:val="both"/>
        <w:rPr>
          <w:rFonts w:ascii="Times New Roman" w:hAnsi="Times New Roman"/>
          <w:color w:val="000000" w:themeColor="text1"/>
          <w:sz w:val="28"/>
          <w:szCs w:val="28"/>
          <w:lang w:val="en-US"/>
        </w:rPr>
      </w:pPr>
      <w:r w:rsidRPr="001653A1">
        <w:rPr>
          <w:rStyle w:val="typography-modulelvnit"/>
          <w:rFonts w:ascii="Times New Roman" w:eastAsiaTheme="majorEastAsia" w:hAnsi="Times New Roman"/>
          <w:color w:val="000000" w:themeColor="text1"/>
          <w:sz w:val="28"/>
          <w:szCs w:val="28"/>
          <w:lang w:val="en-US"/>
        </w:rPr>
        <w:t>Ávila M.I., Alonso-</w:t>
      </w:r>
      <w:proofErr w:type="spellStart"/>
      <w:r w:rsidRPr="001653A1">
        <w:rPr>
          <w:rStyle w:val="typography-modulelvnit"/>
          <w:rFonts w:ascii="Times New Roman" w:eastAsiaTheme="majorEastAsia" w:hAnsi="Times New Roman"/>
          <w:color w:val="000000" w:themeColor="text1"/>
          <w:sz w:val="28"/>
          <w:szCs w:val="28"/>
          <w:lang w:val="en-US"/>
        </w:rPr>
        <w:t>Doncel</w:t>
      </w:r>
      <w:proofErr w:type="spellEnd"/>
      <w:r w:rsidRPr="001653A1">
        <w:rPr>
          <w:rStyle w:val="typography-modulelvnit"/>
          <w:rFonts w:ascii="Times New Roman" w:eastAsiaTheme="majorEastAsia" w:hAnsi="Times New Roman"/>
          <w:color w:val="000000" w:themeColor="text1"/>
          <w:sz w:val="28"/>
          <w:szCs w:val="28"/>
          <w:lang w:val="en-US"/>
        </w:rPr>
        <w:t xml:space="preserve"> M.M.,</w:t>
      </w:r>
      <w:r w:rsidRPr="00CE2878">
        <w:rPr>
          <w:rFonts w:ascii="Times New Roman" w:hAnsi="Times New Roman"/>
          <w:color w:val="000000" w:themeColor="text1"/>
          <w:sz w:val="28"/>
          <w:szCs w:val="28"/>
          <w:lang w:val="en-US"/>
        </w:rPr>
        <w:t xml:space="preserve"> Briones L.,</w:t>
      </w:r>
      <w:r w:rsidRPr="001653A1">
        <w:rPr>
          <w:rStyle w:val="typography-modulelvnit"/>
          <w:rFonts w:ascii="Times New Roman" w:eastAsiaTheme="majorEastAsia" w:hAnsi="Times New Roman"/>
          <w:color w:val="000000" w:themeColor="text1"/>
          <w:sz w:val="28"/>
          <w:szCs w:val="28"/>
          <w:lang w:val="en-US"/>
        </w:rPr>
        <w:t xml:space="preserve"> Gómez-Pozuelo G.</w:t>
      </w:r>
      <w:r w:rsidRPr="001653A1">
        <w:rPr>
          <w:rStyle w:val="author-modulewfeox"/>
          <w:rFonts w:ascii="Times New Roman" w:eastAsiaTheme="majorEastAsia" w:hAnsi="Times New Roman"/>
          <w:color w:val="000000" w:themeColor="text1"/>
          <w:sz w:val="28"/>
          <w:szCs w:val="28"/>
          <w:lang w:val="en-US"/>
        </w:rPr>
        <w:t>,</w:t>
      </w:r>
      <w:r w:rsidRPr="00CE2878">
        <w:rPr>
          <w:rFonts w:ascii="Times New Roman" w:hAnsi="Times New Roman"/>
          <w:color w:val="000000" w:themeColor="text1"/>
          <w:sz w:val="28"/>
          <w:szCs w:val="28"/>
          <w:lang w:val="en-US"/>
        </w:rPr>
        <w:t xml:space="preserve"> Escola J.M., Serrano D.P.,</w:t>
      </w:r>
      <w:r w:rsidRPr="001653A1">
        <w:rPr>
          <w:rStyle w:val="typography-modulelvnit"/>
          <w:rFonts w:ascii="Times New Roman" w:eastAsiaTheme="majorEastAsia" w:hAnsi="Times New Roman"/>
          <w:color w:val="000000" w:themeColor="text1"/>
          <w:sz w:val="28"/>
          <w:szCs w:val="28"/>
          <w:lang w:val="en-US"/>
        </w:rPr>
        <w:t xml:space="preserve"> Peral A., Botas J.A. </w:t>
      </w:r>
      <w:r w:rsidRPr="00CE2878">
        <w:rPr>
          <w:rFonts w:ascii="Times New Roman" w:hAnsi="Times New Roman"/>
          <w:color w:val="000000" w:themeColor="text1"/>
          <w:sz w:val="28"/>
          <w:szCs w:val="28"/>
          <w:lang w:val="en-US"/>
        </w:rPr>
        <w:t xml:space="preserve">Catalytic upgrading of </w:t>
      </w:r>
      <w:r w:rsidRPr="001653A1">
        <w:rPr>
          <w:rStyle w:val="highlight-modulemmpyy"/>
          <w:rFonts w:ascii="Times New Roman" w:hAnsi="Times New Roman"/>
          <w:color w:val="000000" w:themeColor="text1"/>
          <w:sz w:val="28"/>
          <w:szCs w:val="28"/>
          <w:lang w:val="en-US"/>
        </w:rPr>
        <w:t xml:space="preserve">lignin-derived bio-oils over ion-exchanged H-ZSM-5 and H-beta zeolites // Catalysis Today. </w:t>
      </w:r>
      <w:r w:rsidRPr="001653A1">
        <w:rPr>
          <w:rStyle w:val="s1"/>
          <w:rFonts w:ascii="Times New Roman" w:hAnsi="Times New Roman"/>
          <w:color w:val="000000" w:themeColor="text1"/>
          <w:sz w:val="28"/>
          <w:szCs w:val="28"/>
          <w:lang w:val="en-US"/>
        </w:rPr>
        <w:t xml:space="preserve">– </w:t>
      </w:r>
      <w:r w:rsidRPr="00CE2878">
        <w:rPr>
          <w:rFonts w:ascii="Times New Roman" w:hAnsi="Times New Roman"/>
          <w:color w:val="000000" w:themeColor="text1"/>
          <w:sz w:val="28"/>
          <w:szCs w:val="28"/>
          <w:lang w:val="en-US"/>
        </w:rPr>
        <w:t xml:space="preserve">2024. </w:t>
      </w:r>
      <w:r w:rsidRPr="001653A1">
        <w:rPr>
          <w:rStyle w:val="s1"/>
          <w:rFonts w:ascii="Times New Roman" w:hAnsi="Times New Roman"/>
          <w:color w:val="000000" w:themeColor="text1"/>
          <w:sz w:val="28"/>
          <w:szCs w:val="28"/>
          <w:lang w:val="en-US"/>
        </w:rPr>
        <w:t xml:space="preserve">– </w:t>
      </w:r>
      <w:r>
        <w:rPr>
          <w:rStyle w:val="s1"/>
          <w:rFonts w:ascii="Times New Roman" w:hAnsi="Times New Roman"/>
          <w:color w:val="000000" w:themeColor="text1"/>
          <w:sz w:val="28"/>
          <w:szCs w:val="28"/>
          <w:lang w:val="en-US"/>
        </w:rPr>
        <w:t>Vol.</w:t>
      </w:r>
      <w:r w:rsidRPr="001653A1">
        <w:rPr>
          <w:rStyle w:val="s1"/>
          <w:rFonts w:ascii="Times New Roman" w:hAnsi="Times New Roman"/>
          <w:color w:val="000000" w:themeColor="text1"/>
          <w:sz w:val="28"/>
          <w:szCs w:val="28"/>
          <w:lang w:val="en-US"/>
        </w:rPr>
        <w:t xml:space="preserve"> </w:t>
      </w:r>
      <w:r w:rsidRPr="00CE2878">
        <w:rPr>
          <w:rFonts w:ascii="Times New Roman" w:hAnsi="Times New Roman"/>
          <w:color w:val="000000" w:themeColor="text1"/>
          <w:sz w:val="28"/>
          <w:szCs w:val="28"/>
          <w:lang w:val="en-US"/>
        </w:rPr>
        <w:t xml:space="preserve">427. </w:t>
      </w:r>
      <w:r w:rsidRPr="001653A1">
        <w:rPr>
          <w:rStyle w:val="s1"/>
          <w:rFonts w:ascii="Times New Roman" w:hAnsi="Times New Roman"/>
          <w:color w:val="000000" w:themeColor="text1"/>
          <w:sz w:val="28"/>
          <w:szCs w:val="28"/>
          <w:lang w:val="en-US"/>
        </w:rPr>
        <w:t xml:space="preserve">– </w:t>
      </w:r>
      <w:r w:rsidR="00637885">
        <w:rPr>
          <w:rStyle w:val="s1"/>
          <w:rFonts w:ascii="Times New Roman" w:hAnsi="Times New Roman"/>
          <w:sz w:val="28"/>
          <w:szCs w:val="28"/>
          <w:lang w:val="en-US"/>
        </w:rPr>
        <w:t xml:space="preserve">P. </w:t>
      </w:r>
      <w:r w:rsidRPr="00CE2878">
        <w:rPr>
          <w:rFonts w:ascii="Times New Roman" w:hAnsi="Times New Roman"/>
          <w:color w:val="000000" w:themeColor="text1"/>
          <w:sz w:val="28"/>
          <w:szCs w:val="28"/>
          <w:lang w:val="en-US"/>
        </w:rPr>
        <w:t>114419.</w:t>
      </w:r>
    </w:p>
    <w:p w14:paraId="3B6DC3D3" w14:textId="6DC008D9" w:rsidR="006D0716" w:rsidRPr="000C4861" w:rsidRDefault="006D0716" w:rsidP="00C9584B">
      <w:pPr>
        <w:pStyle w:val="p2"/>
        <w:numPr>
          <w:ilvl w:val="0"/>
          <w:numId w:val="47"/>
        </w:numPr>
        <w:tabs>
          <w:tab w:val="left" w:pos="1134"/>
        </w:tabs>
        <w:spacing w:before="0"/>
        <w:ind w:left="0" w:firstLine="567"/>
        <w:jc w:val="both"/>
        <w:rPr>
          <w:rStyle w:val="nlmlpage"/>
          <w:rFonts w:ascii="Times New Roman" w:hAnsi="Times New Roman"/>
          <w:color w:val="000000" w:themeColor="text1"/>
          <w:sz w:val="28"/>
          <w:szCs w:val="28"/>
          <w:lang w:val="en-US"/>
        </w:rPr>
      </w:pPr>
      <w:r w:rsidRPr="00CE2878">
        <w:rPr>
          <w:rStyle w:val="hlfld-contribauthor"/>
          <w:rFonts w:ascii="Times New Roman" w:eastAsiaTheme="majorEastAsia" w:hAnsi="Times New Roman"/>
          <w:color w:val="000000" w:themeColor="text1"/>
          <w:sz w:val="28"/>
          <w:szCs w:val="28"/>
          <w:lang w:val="en"/>
        </w:rPr>
        <w:t xml:space="preserve">Philipp Huber P., </w:t>
      </w:r>
      <w:proofErr w:type="spellStart"/>
      <w:r w:rsidRPr="00CE2878">
        <w:rPr>
          <w:rStyle w:val="hlfld-contribauthor"/>
          <w:rFonts w:ascii="Times New Roman" w:eastAsiaTheme="majorEastAsia" w:hAnsi="Times New Roman"/>
          <w:color w:val="000000" w:themeColor="text1"/>
          <w:sz w:val="28"/>
          <w:szCs w:val="28"/>
          <w:lang w:val="en"/>
        </w:rPr>
        <w:t>Studt</w:t>
      </w:r>
      <w:proofErr w:type="spellEnd"/>
      <w:r w:rsidRPr="00CE2878">
        <w:rPr>
          <w:rStyle w:val="hlfld-contribauthor"/>
          <w:rFonts w:ascii="Times New Roman" w:eastAsiaTheme="majorEastAsia" w:hAnsi="Times New Roman"/>
          <w:color w:val="000000" w:themeColor="text1"/>
          <w:sz w:val="28"/>
          <w:szCs w:val="28"/>
          <w:lang w:val="en"/>
        </w:rPr>
        <w:t xml:space="preserve"> F., </w:t>
      </w:r>
      <w:proofErr w:type="spellStart"/>
      <w:r w:rsidRPr="00CE2878">
        <w:rPr>
          <w:rStyle w:val="hlfld-contribauthor"/>
          <w:rFonts w:ascii="Times New Roman" w:eastAsiaTheme="majorEastAsia" w:hAnsi="Times New Roman"/>
          <w:color w:val="000000" w:themeColor="text1"/>
          <w:sz w:val="28"/>
          <w:szCs w:val="28"/>
          <w:lang w:val="en"/>
        </w:rPr>
        <w:t>Plessow</w:t>
      </w:r>
      <w:proofErr w:type="spellEnd"/>
      <w:r w:rsidRPr="00CE2878">
        <w:rPr>
          <w:rStyle w:val="hlfld-contribauthor"/>
          <w:rFonts w:ascii="Times New Roman" w:eastAsiaTheme="majorEastAsia" w:hAnsi="Times New Roman"/>
          <w:color w:val="000000" w:themeColor="text1"/>
          <w:sz w:val="28"/>
          <w:szCs w:val="28"/>
          <w:lang w:val="en"/>
        </w:rPr>
        <w:t xml:space="preserve"> P.N. Reactivity of Surface Lewis and Brønsted Acid Sites in Zeolite Catalysis: A Computational Case Study of DME Synthesis Using H-SSZ-13 // </w:t>
      </w:r>
      <w:r w:rsidRPr="000C4861">
        <w:rPr>
          <w:rStyle w:val="hlfld-contribauthor"/>
          <w:rFonts w:ascii="Times New Roman" w:eastAsiaTheme="majorEastAsia" w:hAnsi="Times New Roman"/>
          <w:color w:val="000000" w:themeColor="text1"/>
          <w:sz w:val="28"/>
          <w:szCs w:val="28"/>
          <w:lang w:val="en"/>
        </w:rPr>
        <w:t xml:space="preserve">J. Am. Chem. Soc. </w:t>
      </w:r>
      <w:r w:rsidRPr="00D84C59">
        <w:rPr>
          <w:rStyle w:val="s1"/>
          <w:rFonts w:ascii="Times New Roman" w:hAnsi="Times New Roman"/>
          <w:color w:val="000000" w:themeColor="text1"/>
          <w:sz w:val="28"/>
          <w:szCs w:val="28"/>
          <w:lang w:val="en-US"/>
        </w:rPr>
        <w:t xml:space="preserve">– </w:t>
      </w:r>
      <w:r w:rsidRPr="00CE2878">
        <w:rPr>
          <w:rFonts w:ascii="Times New Roman" w:hAnsi="Times New Roman"/>
          <w:color w:val="000000" w:themeColor="text1"/>
          <w:sz w:val="28"/>
          <w:szCs w:val="28"/>
          <w:lang w:val="en-US"/>
        </w:rPr>
        <w:t xml:space="preserve">2022. </w:t>
      </w:r>
      <w:r w:rsidRPr="00D84C59">
        <w:rPr>
          <w:rStyle w:val="s1"/>
          <w:rFonts w:ascii="Times New Roman" w:hAnsi="Times New Roman"/>
          <w:color w:val="000000" w:themeColor="text1"/>
          <w:sz w:val="28"/>
          <w:szCs w:val="28"/>
          <w:lang w:val="en-US"/>
        </w:rPr>
        <w:t>– V</w:t>
      </w:r>
      <w:r>
        <w:rPr>
          <w:rStyle w:val="s1"/>
          <w:rFonts w:ascii="Times New Roman" w:hAnsi="Times New Roman"/>
          <w:color w:val="000000" w:themeColor="text1"/>
          <w:sz w:val="28"/>
          <w:szCs w:val="28"/>
          <w:lang w:val="en-US"/>
        </w:rPr>
        <w:t>ol</w:t>
      </w:r>
      <w:r w:rsidRPr="00D84C59">
        <w:rPr>
          <w:rStyle w:val="s1"/>
          <w:rFonts w:ascii="Times New Roman" w:hAnsi="Times New Roman"/>
          <w:color w:val="000000" w:themeColor="text1"/>
          <w:sz w:val="28"/>
          <w:szCs w:val="28"/>
          <w:lang w:val="en-US"/>
        </w:rPr>
        <w:t xml:space="preserve">. </w:t>
      </w:r>
      <w:r w:rsidRPr="00CE2878">
        <w:rPr>
          <w:rFonts w:ascii="Times New Roman" w:hAnsi="Times New Roman"/>
          <w:color w:val="000000" w:themeColor="text1"/>
          <w:sz w:val="28"/>
          <w:szCs w:val="28"/>
          <w:lang w:val="en-US"/>
        </w:rPr>
        <w:t xml:space="preserve">126. </w:t>
      </w:r>
      <w:r w:rsidRPr="00D84C59">
        <w:rPr>
          <w:rStyle w:val="s1"/>
          <w:rFonts w:ascii="Times New Roman" w:hAnsi="Times New Roman"/>
          <w:color w:val="000000" w:themeColor="text1"/>
          <w:sz w:val="28"/>
          <w:szCs w:val="28"/>
          <w:lang w:val="en-US"/>
        </w:rPr>
        <w:t xml:space="preserve">– P. </w:t>
      </w:r>
      <w:r w:rsidRPr="00D84C59">
        <w:rPr>
          <w:rStyle w:val="nlmfpage"/>
          <w:rFonts w:ascii="Times New Roman" w:eastAsiaTheme="majorEastAsia" w:hAnsi="Times New Roman"/>
          <w:color w:val="000000" w:themeColor="text1"/>
          <w:sz w:val="28"/>
          <w:szCs w:val="28"/>
          <w:lang w:val="en-US"/>
        </w:rPr>
        <w:t>5896</w:t>
      </w:r>
      <w:r w:rsidRPr="00D84C59">
        <w:rPr>
          <w:rFonts w:ascii="Times New Roman" w:hAnsi="Times New Roman"/>
          <w:color w:val="000000" w:themeColor="text1"/>
          <w:sz w:val="28"/>
          <w:szCs w:val="28"/>
          <w:shd w:val="clear" w:color="auto" w:fill="FFFFFF"/>
          <w:lang w:val="en-US"/>
        </w:rPr>
        <w:t>-</w:t>
      </w:r>
      <w:r w:rsidRPr="00D84C59">
        <w:rPr>
          <w:rStyle w:val="nlmlpage"/>
          <w:rFonts w:ascii="Times New Roman" w:eastAsiaTheme="majorEastAsia" w:hAnsi="Times New Roman"/>
          <w:color w:val="000000" w:themeColor="text1"/>
          <w:sz w:val="28"/>
          <w:szCs w:val="28"/>
          <w:lang w:val="en-US"/>
        </w:rPr>
        <w:t>5905.</w:t>
      </w:r>
    </w:p>
    <w:p w14:paraId="7CFE41C7" w14:textId="7B204CF6" w:rsidR="006D0716" w:rsidRPr="000C4861" w:rsidRDefault="006D0716" w:rsidP="00C9584B">
      <w:pPr>
        <w:pStyle w:val="p2"/>
        <w:numPr>
          <w:ilvl w:val="0"/>
          <w:numId w:val="47"/>
        </w:numPr>
        <w:tabs>
          <w:tab w:val="left" w:pos="1134"/>
        </w:tabs>
        <w:spacing w:before="0"/>
        <w:ind w:left="0" w:firstLine="567"/>
        <w:jc w:val="both"/>
        <w:rPr>
          <w:rFonts w:ascii="Times New Roman" w:hAnsi="Times New Roman"/>
          <w:color w:val="000000" w:themeColor="text1"/>
          <w:sz w:val="28"/>
          <w:szCs w:val="28"/>
          <w:lang w:val="en-US"/>
        </w:rPr>
      </w:pPr>
      <w:r w:rsidRPr="001653A1">
        <w:rPr>
          <w:rStyle w:val="hlfld-contribauthor"/>
          <w:rFonts w:ascii="Times New Roman" w:eastAsiaTheme="majorEastAsia" w:hAnsi="Times New Roman"/>
          <w:color w:val="000000" w:themeColor="text1"/>
          <w:sz w:val="28"/>
          <w:szCs w:val="28"/>
          <w:lang w:val="en-US"/>
        </w:rPr>
        <w:t>Yi</w:t>
      </w:r>
      <w:r w:rsidRPr="001653A1">
        <w:rPr>
          <w:rStyle w:val="hlfld-contribauthor"/>
          <w:rFonts w:ascii="Times New Roman" w:hAnsi="Times New Roman"/>
          <w:color w:val="000000" w:themeColor="text1"/>
          <w:sz w:val="28"/>
          <w:szCs w:val="28"/>
          <w:lang w:val="en-US"/>
        </w:rPr>
        <w:t xml:space="preserve"> X., </w:t>
      </w:r>
      <w:r w:rsidRPr="001653A1">
        <w:rPr>
          <w:rStyle w:val="hlfld-contribauthor"/>
          <w:rFonts w:ascii="Times New Roman" w:eastAsiaTheme="majorEastAsia" w:hAnsi="Times New Roman"/>
          <w:color w:val="000000" w:themeColor="text1"/>
          <w:sz w:val="28"/>
          <w:szCs w:val="28"/>
          <w:lang w:val="en-US"/>
        </w:rPr>
        <w:t>Liu</w:t>
      </w:r>
      <w:r w:rsidRPr="001653A1">
        <w:rPr>
          <w:rStyle w:val="hlfld-contribauthor"/>
          <w:rFonts w:ascii="Times New Roman" w:hAnsi="Times New Roman"/>
          <w:color w:val="000000" w:themeColor="text1"/>
          <w:sz w:val="28"/>
          <w:szCs w:val="28"/>
          <w:lang w:val="en-US"/>
        </w:rPr>
        <w:t xml:space="preserve"> K., </w:t>
      </w:r>
      <w:r w:rsidRPr="001653A1">
        <w:rPr>
          <w:rStyle w:val="hlfld-contribauthor"/>
          <w:rFonts w:ascii="Times New Roman" w:eastAsiaTheme="majorEastAsia" w:hAnsi="Times New Roman"/>
          <w:color w:val="000000" w:themeColor="text1"/>
          <w:sz w:val="28"/>
          <w:szCs w:val="28"/>
          <w:lang w:val="en-US"/>
        </w:rPr>
        <w:t>Chen</w:t>
      </w:r>
      <w:r w:rsidRPr="001653A1">
        <w:rPr>
          <w:rStyle w:val="hlfld-contribauthor"/>
          <w:rFonts w:ascii="Times New Roman" w:hAnsi="Times New Roman"/>
          <w:color w:val="000000" w:themeColor="text1"/>
          <w:sz w:val="28"/>
          <w:szCs w:val="28"/>
          <w:lang w:val="en-US"/>
        </w:rPr>
        <w:t xml:space="preserve"> W., </w:t>
      </w:r>
      <w:r w:rsidRPr="001653A1">
        <w:rPr>
          <w:rStyle w:val="hlfld-contribauthor"/>
          <w:rFonts w:ascii="Times New Roman" w:eastAsiaTheme="majorEastAsia" w:hAnsi="Times New Roman"/>
          <w:color w:val="000000" w:themeColor="text1"/>
          <w:sz w:val="28"/>
          <w:szCs w:val="28"/>
          <w:lang w:val="en-US"/>
        </w:rPr>
        <w:t>Li</w:t>
      </w:r>
      <w:r w:rsidRPr="001653A1">
        <w:rPr>
          <w:rStyle w:val="hlfld-contribauthor"/>
          <w:rFonts w:ascii="Times New Roman" w:hAnsi="Times New Roman"/>
          <w:color w:val="000000" w:themeColor="text1"/>
          <w:sz w:val="28"/>
          <w:szCs w:val="28"/>
          <w:lang w:val="en-US"/>
        </w:rPr>
        <w:t xml:space="preserve"> Sh., </w:t>
      </w:r>
      <w:r w:rsidRPr="001653A1">
        <w:rPr>
          <w:rStyle w:val="hlfld-contribauthor"/>
          <w:rFonts w:ascii="Times New Roman" w:eastAsiaTheme="majorEastAsia" w:hAnsi="Times New Roman"/>
          <w:color w:val="000000" w:themeColor="text1"/>
          <w:sz w:val="28"/>
          <w:szCs w:val="28"/>
          <w:lang w:val="en-US"/>
        </w:rPr>
        <w:t>Xu</w:t>
      </w:r>
      <w:r w:rsidRPr="001653A1">
        <w:rPr>
          <w:rStyle w:val="hlfld-contribauthor"/>
          <w:rFonts w:ascii="Times New Roman" w:hAnsi="Times New Roman"/>
          <w:color w:val="000000" w:themeColor="text1"/>
          <w:sz w:val="28"/>
          <w:szCs w:val="28"/>
          <w:lang w:val="en-US"/>
        </w:rPr>
        <w:t xml:space="preserve"> Sh., </w:t>
      </w:r>
      <w:r w:rsidRPr="001653A1">
        <w:rPr>
          <w:rStyle w:val="hlfld-contribauthor"/>
          <w:rFonts w:ascii="Times New Roman" w:eastAsiaTheme="majorEastAsia" w:hAnsi="Times New Roman"/>
          <w:color w:val="000000" w:themeColor="text1"/>
          <w:sz w:val="28"/>
          <w:szCs w:val="28"/>
          <w:lang w:val="en-US"/>
        </w:rPr>
        <w:t>Li</w:t>
      </w:r>
      <w:r w:rsidRPr="001653A1">
        <w:rPr>
          <w:rStyle w:val="hlfld-contribauthor"/>
          <w:rFonts w:ascii="Times New Roman" w:hAnsi="Times New Roman"/>
          <w:color w:val="000000" w:themeColor="text1"/>
          <w:sz w:val="28"/>
          <w:szCs w:val="28"/>
          <w:lang w:val="en-US"/>
        </w:rPr>
        <w:t xml:space="preserve"> Ch., </w:t>
      </w:r>
      <w:r w:rsidRPr="001653A1">
        <w:rPr>
          <w:rStyle w:val="hlfld-contribauthor"/>
          <w:rFonts w:ascii="Times New Roman" w:eastAsiaTheme="majorEastAsia" w:hAnsi="Times New Roman"/>
          <w:color w:val="000000" w:themeColor="text1"/>
          <w:sz w:val="28"/>
          <w:szCs w:val="28"/>
          <w:lang w:val="en-US"/>
        </w:rPr>
        <w:t>Xiao</w:t>
      </w:r>
      <w:r w:rsidRPr="001653A1">
        <w:rPr>
          <w:rStyle w:val="hlfld-contribauthor"/>
          <w:rFonts w:ascii="Times New Roman" w:hAnsi="Times New Roman"/>
          <w:color w:val="000000" w:themeColor="text1"/>
          <w:sz w:val="28"/>
          <w:szCs w:val="28"/>
          <w:lang w:val="en-US"/>
        </w:rPr>
        <w:t xml:space="preserve"> Y., </w:t>
      </w:r>
      <w:r w:rsidRPr="001653A1">
        <w:rPr>
          <w:rStyle w:val="hlfld-contribauthor"/>
          <w:rFonts w:ascii="Times New Roman" w:eastAsiaTheme="majorEastAsia" w:hAnsi="Times New Roman"/>
          <w:color w:val="000000" w:themeColor="text1"/>
          <w:sz w:val="28"/>
          <w:szCs w:val="28"/>
          <w:lang w:val="en-US"/>
        </w:rPr>
        <w:t>Liu</w:t>
      </w:r>
      <w:r w:rsidRPr="001653A1">
        <w:rPr>
          <w:rStyle w:val="hlfld-contribauthor"/>
          <w:rFonts w:ascii="Times New Roman" w:hAnsi="Times New Roman"/>
          <w:color w:val="000000" w:themeColor="text1"/>
          <w:sz w:val="28"/>
          <w:szCs w:val="28"/>
          <w:lang w:val="en-US"/>
        </w:rPr>
        <w:t xml:space="preserve"> X., </w:t>
      </w:r>
      <w:r w:rsidRPr="001653A1">
        <w:rPr>
          <w:rStyle w:val="hlfld-contribauthor"/>
          <w:rFonts w:ascii="Times New Roman" w:eastAsiaTheme="majorEastAsia" w:hAnsi="Times New Roman"/>
          <w:color w:val="000000" w:themeColor="text1"/>
          <w:sz w:val="28"/>
          <w:szCs w:val="28"/>
          <w:lang w:val="en-US"/>
        </w:rPr>
        <w:t>Guo</w:t>
      </w:r>
      <w:r w:rsidRPr="001653A1">
        <w:rPr>
          <w:rStyle w:val="hlfld-contribauthor"/>
          <w:rFonts w:ascii="Times New Roman" w:hAnsi="Times New Roman"/>
          <w:color w:val="000000" w:themeColor="text1"/>
          <w:sz w:val="28"/>
          <w:szCs w:val="28"/>
          <w:lang w:val="en-US"/>
        </w:rPr>
        <w:t xml:space="preserve"> X., </w:t>
      </w:r>
      <w:r w:rsidRPr="001653A1">
        <w:rPr>
          <w:rStyle w:val="hlfld-contribauthor"/>
          <w:rFonts w:ascii="Times New Roman" w:eastAsiaTheme="majorEastAsia" w:hAnsi="Times New Roman"/>
          <w:color w:val="000000" w:themeColor="text1"/>
          <w:sz w:val="28"/>
          <w:szCs w:val="28"/>
          <w:lang w:val="en-US"/>
        </w:rPr>
        <w:t>Liu</w:t>
      </w:r>
      <w:r w:rsidRPr="001653A1">
        <w:rPr>
          <w:rStyle w:val="hlfld-contribauthor"/>
          <w:rFonts w:ascii="Times New Roman" w:hAnsi="Times New Roman"/>
          <w:color w:val="000000" w:themeColor="text1"/>
          <w:sz w:val="28"/>
          <w:szCs w:val="28"/>
          <w:lang w:val="en-US"/>
        </w:rPr>
        <w:t xml:space="preserve"> </w:t>
      </w:r>
      <w:proofErr w:type="spellStart"/>
      <w:r w:rsidRPr="001653A1">
        <w:rPr>
          <w:rStyle w:val="hlfld-contribauthor"/>
          <w:rFonts w:ascii="Times New Roman" w:hAnsi="Times New Roman"/>
          <w:color w:val="000000" w:themeColor="text1"/>
          <w:sz w:val="28"/>
          <w:szCs w:val="28"/>
          <w:lang w:val="en-US"/>
        </w:rPr>
        <w:t>Sh.B</w:t>
      </w:r>
      <w:proofErr w:type="spellEnd"/>
      <w:r w:rsidRPr="001653A1">
        <w:rPr>
          <w:rStyle w:val="hlfld-contribauthor"/>
          <w:rFonts w:ascii="Times New Roman" w:hAnsi="Times New Roman"/>
          <w:color w:val="000000" w:themeColor="text1"/>
          <w:sz w:val="28"/>
          <w:szCs w:val="28"/>
          <w:lang w:val="en-US"/>
        </w:rPr>
        <w:t xml:space="preserve">., </w:t>
      </w:r>
      <w:r w:rsidRPr="001653A1">
        <w:rPr>
          <w:rStyle w:val="hlfld-contribauthor"/>
          <w:rFonts w:ascii="Times New Roman" w:eastAsiaTheme="majorEastAsia" w:hAnsi="Times New Roman"/>
          <w:color w:val="000000" w:themeColor="text1"/>
          <w:sz w:val="28"/>
          <w:szCs w:val="28"/>
          <w:lang w:val="en-US"/>
        </w:rPr>
        <w:t>Zheng</w:t>
      </w:r>
      <w:r w:rsidRPr="001653A1">
        <w:rPr>
          <w:rStyle w:val="hlfld-contribauthor"/>
          <w:rFonts w:ascii="Times New Roman" w:hAnsi="Times New Roman"/>
          <w:color w:val="000000" w:themeColor="text1"/>
          <w:sz w:val="28"/>
          <w:szCs w:val="28"/>
          <w:lang w:val="en-US"/>
        </w:rPr>
        <w:t xml:space="preserve"> A. Origin and Structural Characteristics of Tri-coordinated Extra-framework Aluminum Species in Dealuminated Zeolites // </w:t>
      </w:r>
      <w:r w:rsidRPr="000C4861">
        <w:rPr>
          <w:rStyle w:val="hlfld-contribauthor"/>
          <w:rFonts w:ascii="Times New Roman" w:eastAsiaTheme="majorEastAsia" w:hAnsi="Times New Roman"/>
          <w:color w:val="000000" w:themeColor="text1"/>
          <w:sz w:val="28"/>
          <w:szCs w:val="28"/>
          <w:lang w:val="en"/>
        </w:rPr>
        <w:t xml:space="preserve">J. Am. Chem. Soc. </w:t>
      </w:r>
      <w:r w:rsidRPr="00D84C59">
        <w:rPr>
          <w:rStyle w:val="s1"/>
          <w:rFonts w:ascii="Times New Roman" w:hAnsi="Times New Roman"/>
          <w:color w:val="000000" w:themeColor="text1"/>
          <w:sz w:val="28"/>
          <w:szCs w:val="28"/>
          <w:lang w:val="en-US"/>
        </w:rPr>
        <w:t xml:space="preserve">– </w:t>
      </w:r>
      <w:r w:rsidRPr="000C4861">
        <w:rPr>
          <w:rFonts w:ascii="Times New Roman" w:hAnsi="Times New Roman"/>
          <w:color w:val="000000" w:themeColor="text1"/>
          <w:sz w:val="28"/>
          <w:szCs w:val="28"/>
          <w:lang w:val="en-US"/>
        </w:rPr>
        <w:t xml:space="preserve">2018. </w:t>
      </w:r>
      <w:r w:rsidRPr="00D84C59">
        <w:rPr>
          <w:rStyle w:val="s1"/>
          <w:rFonts w:ascii="Times New Roman" w:hAnsi="Times New Roman"/>
          <w:color w:val="000000" w:themeColor="text1"/>
          <w:sz w:val="28"/>
          <w:szCs w:val="28"/>
          <w:lang w:val="en-US"/>
        </w:rPr>
        <w:t>– V</w:t>
      </w:r>
      <w:r>
        <w:rPr>
          <w:rStyle w:val="s1"/>
          <w:rFonts w:ascii="Times New Roman" w:hAnsi="Times New Roman"/>
          <w:color w:val="000000" w:themeColor="text1"/>
          <w:sz w:val="28"/>
          <w:szCs w:val="28"/>
          <w:lang w:val="en-US"/>
        </w:rPr>
        <w:t>ol</w:t>
      </w:r>
      <w:r w:rsidRPr="00D84C59">
        <w:rPr>
          <w:rStyle w:val="s1"/>
          <w:rFonts w:ascii="Times New Roman" w:hAnsi="Times New Roman"/>
          <w:color w:val="000000" w:themeColor="text1"/>
          <w:sz w:val="28"/>
          <w:szCs w:val="28"/>
          <w:lang w:val="en-US"/>
        </w:rPr>
        <w:t xml:space="preserve">. </w:t>
      </w:r>
      <w:r w:rsidRPr="000C4861">
        <w:rPr>
          <w:rFonts w:ascii="Times New Roman" w:hAnsi="Times New Roman"/>
          <w:color w:val="000000" w:themeColor="text1"/>
          <w:sz w:val="28"/>
          <w:szCs w:val="28"/>
          <w:lang w:val="en-US"/>
        </w:rPr>
        <w:t xml:space="preserve">140. </w:t>
      </w:r>
      <w:r w:rsidRPr="00D84C59">
        <w:rPr>
          <w:rStyle w:val="s1"/>
          <w:rFonts w:ascii="Times New Roman" w:hAnsi="Times New Roman"/>
          <w:color w:val="000000" w:themeColor="text1"/>
          <w:sz w:val="28"/>
          <w:szCs w:val="28"/>
          <w:lang w:val="en-US"/>
        </w:rPr>
        <w:t xml:space="preserve">– P. </w:t>
      </w:r>
      <w:r w:rsidRPr="00D84C59">
        <w:rPr>
          <w:rFonts w:ascii="Times New Roman" w:hAnsi="Times New Roman"/>
          <w:color w:val="000000" w:themeColor="text1"/>
          <w:sz w:val="28"/>
          <w:szCs w:val="28"/>
          <w:shd w:val="clear" w:color="auto" w:fill="FFFFFF"/>
          <w:lang w:val="en-US"/>
        </w:rPr>
        <w:t xml:space="preserve">10764-10774. </w:t>
      </w:r>
    </w:p>
    <w:p w14:paraId="42B26765" w14:textId="77777777" w:rsidR="006D0716" w:rsidRPr="000C4861" w:rsidRDefault="006D0716" w:rsidP="00C9584B">
      <w:pPr>
        <w:pStyle w:val="p2"/>
        <w:tabs>
          <w:tab w:val="left" w:pos="1134"/>
        </w:tabs>
        <w:spacing w:before="0"/>
        <w:ind w:left="0" w:firstLine="567"/>
        <w:jc w:val="both"/>
        <w:rPr>
          <w:rFonts w:ascii="Times New Roman" w:hAnsi="Times New Roman"/>
          <w:color w:val="000000" w:themeColor="text1"/>
          <w:sz w:val="28"/>
          <w:szCs w:val="28"/>
          <w:lang w:val="en-US"/>
        </w:rPr>
      </w:pPr>
    </w:p>
    <w:sectPr w:rsidR="006D0716" w:rsidRPr="000C4861" w:rsidSect="00A3424A">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1869C" w14:textId="77777777" w:rsidR="008E13CC" w:rsidRDefault="008E13CC" w:rsidP="001A76ED">
      <w:r>
        <w:separator/>
      </w:r>
    </w:p>
  </w:endnote>
  <w:endnote w:type="continuationSeparator" w:id="0">
    <w:p w14:paraId="3A3FDA6A" w14:textId="77777777" w:rsidR="008E13CC" w:rsidRDefault="008E13CC" w:rsidP="001A7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Системный шрифт, обычный">
    <w:altName w:val="Cambria"/>
    <w:panose1 w:val="020B06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Times-Roman">
    <w:panose1 w:val="00000500000000020000"/>
    <w:charset w:val="80"/>
    <w:family w:val="roman"/>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4"/>
      </w:rPr>
      <w:id w:val="-1394423689"/>
      <w:docPartObj>
        <w:docPartGallery w:val="Page Numbers (Bottom of Page)"/>
        <w:docPartUnique/>
      </w:docPartObj>
    </w:sdtPr>
    <w:sdtContent>
      <w:p w14:paraId="3E7DD925" w14:textId="504AC43B" w:rsidR="00846BA0" w:rsidRDefault="00846BA0" w:rsidP="003776D1">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sidR="003F2AED">
          <w:rPr>
            <w:rStyle w:val="af4"/>
            <w:noProof/>
          </w:rPr>
          <w:t>55</w:t>
        </w:r>
        <w:r>
          <w:rPr>
            <w:rStyle w:val="af4"/>
          </w:rPr>
          <w:fldChar w:fldCharType="end"/>
        </w:r>
      </w:p>
    </w:sdtContent>
  </w:sdt>
  <w:p w14:paraId="7D00236D" w14:textId="77777777" w:rsidR="00846BA0" w:rsidRDefault="00846BA0">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4"/>
        <w:rFonts w:ascii="Times New Roman" w:hAnsi="Times New Roman" w:cs="Times New Roman"/>
      </w:rPr>
      <w:id w:val="873278425"/>
      <w:docPartObj>
        <w:docPartGallery w:val="Page Numbers (Bottom of Page)"/>
        <w:docPartUnique/>
      </w:docPartObj>
    </w:sdtPr>
    <w:sdtContent>
      <w:p w14:paraId="27DD4ED4" w14:textId="77777777" w:rsidR="00846BA0" w:rsidRPr="002943EE" w:rsidRDefault="00846BA0" w:rsidP="003776D1">
        <w:pPr>
          <w:pStyle w:val="af"/>
          <w:framePr w:wrap="none" w:vAnchor="text" w:hAnchor="margin" w:xAlign="center" w:y="1"/>
          <w:rPr>
            <w:rStyle w:val="af4"/>
            <w:rFonts w:ascii="Times New Roman" w:hAnsi="Times New Roman" w:cs="Times New Roman"/>
          </w:rPr>
        </w:pPr>
        <w:r w:rsidRPr="002943EE">
          <w:rPr>
            <w:rStyle w:val="af4"/>
            <w:rFonts w:ascii="Times New Roman" w:hAnsi="Times New Roman" w:cs="Times New Roman"/>
          </w:rPr>
          <w:fldChar w:fldCharType="begin"/>
        </w:r>
        <w:r w:rsidRPr="002943EE">
          <w:rPr>
            <w:rStyle w:val="af4"/>
            <w:rFonts w:ascii="Times New Roman" w:hAnsi="Times New Roman" w:cs="Times New Roman"/>
          </w:rPr>
          <w:instrText xml:space="preserve"> PAGE </w:instrText>
        </w:r>
        <w:r w:rsidRPr="002943EE">
          <w:rPr>
            <w:rStyle w:val="af4"/>
            <w:rFonts w:ascii="Times New Roman" w:hAnsi="Times New Roman" w:cs="Times New Roman"/>
          </w:rPr>
          <w:fldChar w:fldCharType="separate"/>
        </w:r>
        <w:r w:rsidRPr="002943EE">
          <w:rPr>
            <w:rStyle w:val="af4"/>
            <w:rFonts w:ascii="Times New Roman" w:hAnsi="Times New Roman" w:cs="Times New Roman"/>
            <w:noProof/>
          </w:rPr>
          <w:t>1</w:t>
        </w:r>
        <w:r w:rsidRPr="002943EE">
          <w:rPr>
            <w:rStyle w:val="af4"/>
            <w:rFonts w:ascii="Times New Roman" w:hAnsi="Times New Roman" w:cs="Times New Roman"/>
          </w:rPr>
          <w:fldChar w:fldCharType="end"/>
        </w:r>
      </w:p>
    </w:sdtContent>
  </w:sdt>
  <w:p w14:paraId="7025F108" w14:textId="77777777" w:rsidR="00846BA0" w:rsidRDefault="00846BA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1C4B7" w14:textId="77777777" w:rsidR="008E13CC" w:rsidRDefault="008E13CC" w:rsidP="001A76ED">
      <w:r>
        <w:separator/>
      </w:r>
    </w:p>
  </w:footnote>
  <w:footnote w:type="continuationSeparator" w:id="0">
    <w:p w14:paraId="54005BC2" w14:textId="77777777" w:rsidR="008E13CC" w:rsidRDefault="008E13CC" w:rsidP="001A76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15CE"/>
    <w:multiLevelType w:val="hybridMultilevel"/>
    <w:tmpl w:val="0BEA571E"/>
    <w:lvl w:ilvl="0" w:tplc="D28E0A3A">
      <w:start w:val="1"/>
      <w:numFmt w:val="none"/>
      <w:lvlText w:val="2.4"/>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3881A61"/>
    <w:multiLevelType w:val="hybridMultilevel"/>
    <w:tmpl w:val="F014CC06"/>
    <w:lvl w:ilvl="0" w:tplc="DFDC9514">
      <w:start w:val="1"/>
      <w:numFmt w:val="none"/>
      <w:lvlText w:val="2.5.6"/>
      <w:lvlJc w:val="left"/>
      <w:pPr>
        <w:ind w:left="1429"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B933AC0"/>
    <w:multiLevelType w:val="hybridMultilevel"/>
    <w:tmpl w:val="4F5834EC"/>
    <w:lvl w:ilvl="0" w:tplc="3604B40C">
      <w:start w:val="1"/>
      <w:numFmt w:val="none"/>
      <w:lvlText w:val="2.7"/>
      <w:lvlJc w:val="left"/>
      <w:pPr>
        <w:ind w:left="1429"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E754960"/>
    <w:multiLevelType w:val="hybridMultilevel"/>
    <w:tmpl w:val="537C323C"/>
    <w:lvl w:ilvl="0" w:tplc="5A02611A">
      <w:start w:val="1"/>
      <w:numFmt w:val="none"/>
      <w:lvlText w:val="3.5"/>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8C4BF5"/>
    <w:multiLevelType w:val="hybridMultilevel"/>
    <w:tmpl w:val="91563CE0"/>
    <w:lvl w:ilvl="0" w:tplc="43A2F2A2">
      <w:start w:val="1"/>
      <w:numFmt w:val="none"/>
      <w:lvlText w:val="3.5"/>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F50895"/>
    <w:multiLevelType w:val="hybridMultilevel"/>
    <w:tmpl w:val="15860056"/>
    <w:lvl w:ilvl="0" w:tplc="185A987A">
      <w:start w:val="1"/>
      <w:numFmt w:val="none"/>
      <w:lvlText w:val="2.5.8"/>
      <w:lvlJc w:val="left"/>
      <w:pPr>
        <w:ind w:left="1429"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0F1676C4"/>
    <w:multiLevelType w:val="hybridMultilevel"/>
    <w:tmpl w:val="02D0639A"/>
    <w:lvl w:ilvl="0" w:tplc="6348276C">
      <w:start w:val="1"/>
      <w:numFmt w:val="bullet"/>
      <w:lvlText w:val="-"/>
      <w:lvlJc w:val="left"/>
      <w:pPr>
        <w:tabs>
          <w:tab w:val="num" w:pos="720"/>
        </w:tabs>
        <w:ind w:left="720" w:hanging="360"/>
      </w:pPr>
      <w:rPr>
        <w:rFonts w:ascii="Системный шрифт, обычный" w:hAnsi="Системный шрифт, обычный" w:hint="default"/>
      </w:rPr>
    </w:lvl>
    <w:lvl w:ilvl="1" w:tplc="C142AF08">
      <w:start w:val="1"/>
      <w:numFmt w:val="bullet"/>
      <w:lvlText w:val="-"/>
      <w:lvlJc w:val="left"/>
      <w:pPr>
        <w:tabs>
          <w:tab w:val="num" w:pos="1440"/>
        </w:tabs>
        <w:ind w:left="1440" w:hanging="360"/>
      </w:pPr>
      <w:rPr>
        <w:rFonts w:ascii="Системный шрифт, обычный" w:hAnsi="Системный шрифт, обычный" w:hint="default"/>
      </w:rPr>
    </w:lvl>
    <w:lvl w:ilvl="2" w:tplc="42869D8C" w:tentative="1">
      <w:start w:val="1"/>
      <w:numFmt w:val="bullet"/>
      <w:lvlText w:val="-"/>
      <w:lvlJc w:val="left"/>
      <w:pPr>
        <w:tabs>
          <w:tab w:val="num" w:pos="2160"/>
        </w:tabs>
        <w:ind w:left="2160" w:hanging="360"/>
      </w:pPr>
      <w:rPr>
        <w:rFonts w:ascii="Системный шрифт, обычный" w:hAnsi="Системный шрифт, обычный" w:hint="default"/>
      </w:rPr>
    </w:lvl>
    <w:lvl w:ilvl="3" w:tplc="6C6258EC" w:tentative="1">
      <w:start w:val="1"/>
      <w:numFmt w:val="bullet"/>
      <w:lvlText w:val="-"/>
      <w:lvlJc w:val="left"/>
      <w:pPr>
        <w:tabs>
          <w:tab w:val="num" w:pos="2880"/>
        </w:tabs>
        <w:ind w:left="2880" w:hanging="360"/>
      </w:pPr>
      <w:rPr>
        <w:rFonts w:ascii="Системный шрифт, обычный" w:hAnsi="Системный шрифт, обычный" w:hint="default"/>
      </w:rPr>
    </w:lvl>
    <w:lvl w:ilvl="4" w:tplc="AC3293FE" w:tentative="1">
      <w:start w:val="1"/>
      <w:numFmt w:val="bullet"/>
      <w:lvlText w:val="-"/>
      <w:lvlJc w:val="left"/>
      <w:pPr>
        <w:tabs>
          <w:tab w:val="num" w:pos="3600"/>
        </w:tabs>
        <w:ind w:left="3600" w:hanging="360"/>
      </w:pPr>
      <w:rPr>
        <w:rFonts w:ascii="Системный шрифт, обычный" w:hAnsi="Системный шрифт, обычный" w:hint="default"/>
      </w:rPr>
    </w:lvl>
    <w:lvl w:ilvl="5" w:tplc="E0E8D6EA" w:tentative="1">
      <w:start w:val="1"/>
      <w:numFmt w:val="bullet"/>
      <w:lvlText w:val="-"/>
      <w:lvlJc w:val="left"/>
      <w:pPr>
        <w:tabs>
          <w:tab w:val="num" w:pos="4320"/>
        </w:tabs>
        <w:ind w:left="4320" w:hanging="360"/>
      </w:pPr>
      <w:rPr>
        <w:rFonts w:ascii="Системный шрифт, обычный" w:hAnsi="Системный шрифт, обычный" w:hint="default"/>
      </w:rPr>
    </w:lvl>
    <w:lvl w:ilvl="6" w:tplc="66A2EEFA" w:tentative="1">
      <w:start w:val="1"/>
      <w:numFmt w:val="bullet"/>
      <w:lvlText w:val="-"/>
      <w:lvlJc w:val="left"/>
      <w:pPr>
        <w:tabs>
          <w:tab w:val="num" w:pos="5040"/>
        </w:tabs>
        <w:ind w:left="5040" w:hanging="360"/>
      </w:pPr>
      <w:rPr>
        <w:rFonts w:ascii="Системный шрифт, обычный" w:hAnsi="Системный шрифт, обычный" w:hint="default"/>
      </w:rPr>
    </w:lvl>
    <w:lvl w:ilvl="7" w:tplc="97065D8A" w:tentative="1">
      <w:start w:val="1"/>
      <w:numFmt w:val="bullet"/>
      <w:lvlText w:val="-"/>
      <w:lvlJc w:val="left"/>
      <w:pPr>
        <w:tabs>
          <w:tab w:val="num" w:pos="5760"/>
        </w:tabs>
        <w:ind w:left="5760" w:hanging="360"/>
      </w:pPr>
      <w:rPr>
        <w:rFonts w:ascii="Системный шрифт, обычный" w:hAnsi="Системный шрифт, обычный" w:hint="default"/>
      </w:rPr>
    </w:lvl>
    <w:lvl w:ilvl="8" w:tplc="0714C35C" w:tentative="1">
      <w:start w:val="1"/>
      <w:numFmt w:val="bullet"/>
      <w:lvlText w:val="-"/>
      <w:lvlJc w:val="left"/>
      <w:pPr>
        <w:tabs>
          <w:tab w:val="num" w:pos="6480"/>
        </w:tabs>
        <w:ind w:left="6480" w:hanging="360"/>
      </w:pPr>
      <w:rPr>
        <w:rFonts w:ascii="Системный шрифт, обычный" w:hAnsi="Системный шрифт, обычный" w:hint="default"/>
      </w:rPr>
    </w:lvl>
  </w:abstractNum>
  <w:abstractNum w:abstractNumId="7" w15:restartNumberingAfterBreak="0">
    <w:nsid w:val="104304CD"/>
    <w:multiLevelType w:val="hybridMultilevel"/>
    <w:tmpl w:val="DE12F224"/>
    <w:lvl w:ilvl="0" w:tplc="66068AD6">
      <w:start w:val="2"/>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7255AD"/>
    <w:multiLevelType w:val="multilevel"/>
    <w:tmpl w:val="EC9CC554"/>
    <w:lvl w:ilvl="0">
      <w:start w:val="1"/>
      <w:numFmt w:val="none"/>
      <w:lvlText w:val="3.4"/>
      <w:lvlJc w:val="left"/>
      <w:pPr>
        <w:ind w:left="1429" w:hanging="360"/>
      </w:pPr>
      <w:rPr>
        <w:rFonts w:hint="default"/>
      </w:rPr>
    </w:lvl>
    <w:lvl w:ilvl="1">
      <w:start w:val="1"/>
      <w:numFmt w:val="decimal"/>
      <w:isLgl/>
      <w:lvlText w:val="1%1.%2"/>
      <w:lvlJc w:val="left"/>
      <w:pPr>
        <w:ind w:left="1489" w:hanging="420"/>
      </w:pPr>
      <w:rPr>
        <w:rFonts w:hint="default"/>
      </w:rPr>
    </w:lvl>
    <w:lvl w:ilvl="2">
      <w:start w:val="1"/>
      <w:numFmt w:val="decimal"/>
      <w:isLgl/>
      <w:lvlText w:val="1%1.%2.%3"/>
      <w:lvlJc w:val="left"/>
      <w:pPr>
        <w:ind w:left="1789" w:hanging="720"/>
      </w:pPr>
      <w:rPr>
        <w:rFonts w:hint="default"/>
      </w:rPr>
    </w:lvl>
    <w:lvl w:ilvl="3">
      <w:start w:val="1"/>
      <w:numFmt w:val="decimal"/>
      <w:isLgl/>
      <w:lvlText w:val="1%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 w15:restartNumberingAfterBreak="0">
    <w:nsid w:val="12B90457"/>
    <w:multiLevelType w:val="hybridMultilevel"/>
    <w:tmpl w:val="8D684670"/>
    <w:lvl w:ilvl="0" w:tplc="B34629CE">
      <w:start w:val="1"/>
      <w:numFmt w:val="decimal"/>
      <w:lvlText w:val="%1."/>
      <w:lvlJc w:val="left"/>
      <w:pPr>
        <w:ind w:left="1495" w:hanging="360"/>
      </w:pPr>
      <w:rPr>
        <w:rFonts w:hint="default"/>
        <w:b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 w15:restartNumberingAfterBreak="0">
    <w:nsid w:val="13A25E47"/>
    <w:multiLevelType w:val="multilevel"/>
    <w:tmpl w:val="917A63BE"/>
    <w:lvl w:ilvl="0">
      <w:start w:val="1"/>
      <w:numFmt w:val="none"/>
      <w:lvlText w:val="3"/>
      <w:lvlJc w:val="left"/>
      <w:pPr>
        <w:ind w:left="1429" w:hanging="360"/>
      </w:pPr>
      <w:rPr>
        <w:rFonts w:hint="default"/>
      </w:rPr>
    </w:lvl>
    <w:lvl w:ilvl="1">
      <w:start w:val="1"/>
      <w:numFmt w:val="decimal"/>
      <w:isLgl/>
      <w:lvlText w:val="1%1.%2"/>
      <w:lvlJc w:val="left"/>
      <w:pPr>
        <w:ind w:left="1489" w:hanging="420"/>
      </w:pPr>
      <w:rPr>
        <w:rFonts w:hint="default"/>
      </w:rPr>
    </w:lvl>
    <w:lvl w:ilvl="2">
      <w:start w:val="1"/>
      <w:numFmt w:val="decimal"/>
      <w:isLgl/>
      <w:lvlText w:val="1%1.%2.%3"/>
      <w:lvlJc w:val="left"/>
      <w:pPr>
        <w:ind w:left="1789" w:hanging="720"/>
      </w:pPr>
      <w:rPr>
        <w:rFonts w:hint="default"/>
      </w:rPr>
    </w:lvl>
    <w:lvl w:ilvl="3">
      <w:start w:val="1"/>
      <w:numFmt w:val="decimal"/>
      <w:isLgl/>
      <w:lvlText w:val="1%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1" w15:restartNumberingAfterBreak="0">
    <w:nsid w:val="13CB0DC0"/>
    <w:multiLevelType w:val="hybridMultilevel"/>
    <w:tmpl w:val="3C7CC954"/>
    <w:lvl w:ilvl="0" w:tplc="6660D152">
      <w:start w:val="1"/>
      <w:numFmt w:val="bullet"/>
      <w:lvlText w:val=""/>
      <w:lvlJc w:val="left"/>
      <w:pPr>
        <w:ind w:left="1191" w:hanging="284"/>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14BE7571"/>
    <w:multiLevelType w:val="hybridMultilevel"/>
    <w:tmpl w:val="E33AD4CC"/>
    <w:lvl w:ilvl="0" w:tplc="2C180E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DF7936"/>
    <w:multiLevelType w:val="multilevel"/>
    <w:tmpl w:val="D7DA8740"/>
    <w:lvl w:ilvl="0">
      <w:start w:val="1"/>
      <w:numFmt w:val="none"/>
      <w:lvlText w:val="3.2"/>
      <w:lvlJc w:val="left"/>
      <w:pPr>
        <w:ind w:left="1429" w:hanging="360"/>
      </w:pPr>
      <w:rPr>
        <w:rFonts w:hint="default"/>
      </w:rPr>
    </w:lvl>
    <w:lvl w:ilvl="1">
      <w:start w:val="1"/>
      <w:numFmt w:val="decimal"/>
      <w:isLgl/>
      <w:lvlText w:val="1%1.%2"/>
      <w:lvlJc w:val="left"/>
      <w:pPr>
        <w:ind w:left="1489" w:hanging="420"/>
      </w:pPr>
      <w:rPr>
        <w:rFonts w:hint="default"/>
      </w:rPr>
    </w:lvl>
    <w:lvl w:ilvl="2">
      <w:start w:val="1"/>
      <w:numFmt w:val="decimal"/>
      <w:isLgl/>
      <w:lvlText w:val="1%1.%2.%3"/>
      <w:lvlJc w:val="left"/>
      <w:pPr>
        <w:ind w:left="1789" w:hanging="720"/>
      </w:pPr>
      <w:rPr>
        <w:rFonts w:hint="default"/>
      </w:rPr>
    </w:lvl>
    <w:lvl w:ilvl="3">
      <w:start w:val="1"/>
      <w:numFmt w:val="decimal"/>
      <w:isLgl/>
      <w:lvlText w:val="1%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 w15:restartNumberingAfterBreak="0">
    <w:nsid w:val="1E497D4A"/>
    <w:multiLevelType w:val="hybridMultilevel"/>
    <w:tmpl w:val="8F92703A"/>
    <w:lvl w:ilvl="0" w:tplc="A6C0BFC6">
      <w:start w:val="1"/>
      <w:numFmt w:val="none"/>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2110F3C"/>
    <w:multiLevelType w:val="hybridMultilevel"/>
    <w:tmpl w:val="FF80986A"/>
    <w:lvl w:ilvl="0" w:tplc="B134A14E">
      <w:start w:val="1"/>
      <w:numFmt w:val="none"/>
      <w:lvlText w:val="2.5.2"/>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25446B9E"/>
    <w:multiLevelType w:val="multilevel"/>
    <w:tmpl w:val="D41CD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DA3DD1"/>
    <w:multiLevelType w:val="multilevel"/>
    <w:tmpl w:val="D7E4F7AE"/>
    <w:lvl w:ilvl="0">
      <w:start w:val="1"/>
      <w:numFmt w:val="none"/>
      <w:lvlText w:val="3.3"/>
      <w:lvlJc w:val="left"/>
      <w:pPr>
        <w:ind w:left="1429" w:hanging="360"/>
      </w:pPr>
      <w:rPr>
        <w:rFonts w:hint="default"/>
      </w:rPr>
    </w:lvl>
    <w:lvl w:ilvl="1">
      <w:start w:val="1"/>
      <w:numFmt w:val="decimal"/>
      <w:isLgl/>
      <w:lvlText w:val="1%1.%2"/>
      <w:lvlJc w:val="left"/>
      <w:pPr>
        <w:ind w:left="1489" w:hanging="420"/>
      </w:pPr>
      <w:rPr>
        <w:rFonts w:hint="default"/>
      </w:rPr>
    </w:lvl>
    <w:lvl w:ilvl="2">
      <w:start w:val="1"/>
      <w:numFmt w:val="decimal"/>
      <w:isLgl/>
      <w:lvlText w:val="1%1.%2.%3"/>
      <w:lvlJc w:val="left"/>
      <w:pPr>
        <w:ind w:left="1789" w:hanging="720"/>
      </w:pPr>
      <w:rPr>
        <w:rFonts w:hint="default"/>
      </w:rPr>
    </w:lvl>
    <w:lvl w:ilvl="3">
      <w:start w:val="1"/>
      <w:numFmt w:val="decimal"/>
      <w:isLgl/>
      <w:lvlText w:val="1%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8" w15:restartNumberingAfterBreak="0">
    <w:nsid w:val="26F53C71"/>
    <w:multiLevelType w:val="hybridMultilevel"/>
    <w:tmpl w:val="17BE5DE4"/>
    <w:lvl w:ilvl="0" w:tplc="71B8FF30">
      <w:start w:val="1"/>
      <w:numFmt w:val="none"/>
      <w:lvlText w:val="2.5.3"/>
      <w:lvlJc w:val="left"/>
      <w:pPr>
        <w:ind w:left="1429"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28FF0047"/>
    <w:multiLevelType w:val="hybridMultilevel"/>
    <w:tmpl w:val="75641B1C"/>
    <w:lvl w:ilvl="0" w:tplc="D234A73A">
      <w:start w:val="1"/>
      <w:numFmt w:val="none"/>
      <w:lvlText w:val="2.2"/>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298B7F5A"/>
    <w:multiLevelType w:val="hybridMultilevel"/>
    <w:tmpl w:val="A6023C7C"/>
    <w:lvl w:ilvl="0" w:tplc="725810A6">
      <w:start w:val="1"/>
      <w:numFmt w:val="none"/>
      <w:lvlText w:val="2.6.1"/>
      <w:lvlJc w:val="left"/>
      <w:pPr>
        <w:ind w:left="1429"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1" w15:restartNumberingAfterBreak="0">
    <w:nsid w:val="2CE04078"/>
    <w:multiLevelType w:val="hybridMultilevel"/>
    <w:tmpl w:val="0DD88B54"/>
    <w:lvl w:ilvl="0" w:tplc="860639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61D2C8D"/>
    <w:multiLevelType w:val="hybridMultilevel"/>
    <w:tmpl w:val="A1D8517C"/>
    <w:lvl w:ilvl="0" w:tplc="E55EC5B8">
      <w:start w:val="1"/>
      <w:numFmt w:val="bullet"/>
      <w:lvlText w:val="-"/>
      <w:lvlJc w:val="left"/>
      <w:pPr>
        <w:ind w:left="720" w:hanging="360"/>
      </w:pPr>
      <w:rPr>
        <w:rFonts w:ascii="Системный шрифт, обычный" w:hAnsi="Системный шрифт, обычный"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147E81"/>
    <w:multiLevelType w:val="hybridMultilevel"/>
    <w:tmpl w:val="9C62C11E"/>
    <w:lvl w:ilvl="0" w:tplc="F2E4CAD8">
      <w:start w:val="1"/>
      <w:numFmt w:val="none"/>
      <w:lvlText w:val="2.3"/>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F310A6A"/>
    <w:multiLevelType w:val="hybridMultilevel"/>
    <w:tmpl w:val="9060261C"/>
    <w:lvl w:ilvl="0" w:tplc="B05AEE7E">
      <w:numFmt w:val="bullet"/>
      <w:lvlText w:val="-"/>
      <w:lvlJc w:val="left"/>
      <w:pPr>
        <w:ind w:left="1429" w:hanging="360"/>
      </w:pPr>
      <w:rPr>
        <w:rFonts w:ascii="Times New Roman" w:eastAsia="SimSu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37929EC"/>
    <w:multiLevelType w:val="hybridMultilevel"/>
    <w:tmpl w:val="DEE0F290"/>
    <w:lvl w:ilvl="0" w:tplc="33C458C2">
      <w:start w:val="1"/>
      <w:numFmt w:val="none"/>
      <w:lvlText w:val="2.5.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801482"/>
    <w:multiLevelType w:val="hybridMultilevel"/>
    <w:tmpl w:val="D5B8B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6A31482"/>
    <w:multiLevelType w:val="hybridMultilevel"/>
    <w:tmpl w:val="C470A3EC"/>
    <w:lvl w:ilvl="0" w:tplc="20B62918">
      <w:start w:val="1"/>
      <w:numFmt w:val="bullet"/>
      <w:lvlText w:val="-"/>
      <w:lvlJc w:val="left"/>
      <w:pPr>
        <w:tabs>
          <w:tab w:val="num" w:pos="720"/>
        </w:tabs>
        <w:ind w:left="720" w:hanging="360"/>
      </w:pPr>
      <w:rPr>
        <w:rFonts w:ascii="Системный шрифт, обычный" w:hAnsi="Системный шрифт, обычный" w:hint="default"/>
      </w:rPr>
    </w:lvl>
    <w:lvl w:ilvl="1" w:tplc="FB5CC336">
      <w:start w:val="1"/>
      <w:numFmt w:val="bullet"/>
      <w:lvlText w:val="-"/>
      <w:lvlJc w:val="left"/>
      <w:pPr>
        <w:tabs>
          <w:tab w:val="num" w:pos="1440"/>
        </w:tabs>
        <w:ind w:left="1440" w:hanging="360"/>
      </w:pPr>
      <w:rPr>
        <w:rFonts w:ascii="Системный шрифт, обычный" w:hAnsi="Системный шрифт, обычный" w:hint="default"/>
      </w:rPr>
    </w:lvl>
    <w:lvl w:ilvl="2" w:tplc="644E93C6" w:tentative="1">
      <w:start w:val="1"/>
      <w:numFmt w:val="bullet"/>
      <w:lvlText w:val="-"/>
      <w:lvlJc w:val="left"/>
      <w:pPr>
        <w:tabs>
          <w:tab w:val="num" w:pos="2160"/>
        </w:tabs>
        <w:ind w:left="2160" w:hanging="360"/>
      </w:pPr>
      <w:rPr>
        <w:rFonts w:ascii="Системный шрифт, обычный" w:hAnsi="Системный шрифт, обычный" w:hint="default"/>
      </w:rPr>
    </w:lvl>
    <w:lvl w:ilvl="3" w:tplc="94004A42" w:tentative="1">
      <w:start w:val="1"/>
      <w:numFmt w:val="bullet"/>
      <w:lvlText w:val="-"/>
      <w:lvlJc w:val="left"/>
      <w:pPr>
        <w:tabs>
          <w:tab w:val="num" w:pos="2880"/>
        </w:tabs>
        <w:ind w:left="2880" w:hanging="360"/>
      </w:pPr>
      <w:rPr>
        <w:rFonts w:ascii="Системный шрифт, обычный" w:hAnsi="Системный шрифт, обычный" w:hint="default"/>
      </w:rPr>
    </w:lvl>
    <w:lvl w:ilvl="4" w:tplc="54F6BFDA" w:tentative="1">
      <w:start w:val="1"/>
      <w:numFmt w:val="bullet"/>
      <w:lvlText w:val="-"/>
      <w:lvlJc w:val="left"/>
      <w:pPr>
        <w:tabs>
          <w:tab w:val="num" w:pos="3600"/>
        </w:tabs>
        <w:ind w:left="3600" w:hanging="360"/>
      </w:pPr>
      <w:rPr>
        <w:rFonts w:ascii="Системный шрифт, обычный" w:hAnsi="Системный шрифт, обычный" w:hint="default"/>
      </w:rPr>
    </w:lvl>
    <w:lvl w:ilvl="5" w:tplc="821A9CB6" w:tentative="1">
      <w:start w:val="1"/>
      <w:numFmt w:val="bullet"/>
      <w:lvlText w:val="-"/>
      <w:lvlJc w:val="left"/>
      <w:pPr>
        <w:tabs>
          <w:tab w:val="num" w:pos="4320"/>
        </w:tabs>
        <w:ind w:left="4320" w:hanging="360"/>
      </w:pPr>
      <w:rPr>
        <w:rFonts w:ascii="Системный шрифт, обычный" w:hAnsi="Системный шрифт, обычный" w:hint="default"/>
      </w:rPr>
    </w:lvl>
    <w:lvl w:ilvl="6" w:tplc="81700CD8" w:tentative="1">
      <w:start w:val="1"/>
      <w:numFmt w:val="bullet"/>
      <w:lvlText w:val="-"/>
      <w:lvlJc w:val="left"/>
      <w:pPr>
        <w:tabs>
          <w:tab w:val="num" w:pos="5040"/>
        </w:tabs>
        <w:ind w:left="5040" w:hanging="360"/>
      </w:pPr>
      <w:rPr>
        <w:rFonts w:ascii="Системный шрифт, обычный" w:hAnsi="Системный шрифт, обычный" w:hint="default"/>
      </w:rPr>
    </w:lvl>
    <w:lvl w:ilvl="7" w:tplc="3510FD52" w:tentative="1">
      <w:start w:val="1"/>
      <w:numFmt w:val="bullet"/>
      <w:lvlText w:val="-"/>
      <w:lvlJc w:val="left"/>
      <w:pPr>
        <w:tabs>
          <w:tab w:val="num" w:pos="5760"/>
        </w:tabs>
        <w:ind w:left="5760" w:hanging="360"/>
      </w:pPr>
      <w:rPr>
        <w:rFonts w:ascii="Системный шрифт, обычный" w:hAnsi="Системный шрифт, обычный" w:hint="default"/>
      </w:rPr>
    </w:lvl>
    <w:lvl w:ilvl="8" w:tplc="BBF64A9E" w:tentative="1">
      <w:start w:val="1"/>
      <w:numFmt w:val="bullet"/>
      <w:lvlText w:val="-"/>
      <w:lvlJc w:val="left"/>
      <w:pPr>
        <w:tabs>
          <w:tab w:val="num" w:pos="6480"/>
        </w:tabs>
        <w:ind w:left="6480" w:hanging="360"/>
      </w:pPr>
      <w:rPr>
        <w:rFonts w:ascii="Системный шрифт, обычный" w:hAnsi="Системный шрифт, обычный" w:hint="default"/>
      </w:rPr>
    </w:lvl>
  </w:abstractNum>
  <w:abstractNum w:abstractNumId="28" w15:restartNumberingAfterBreak="0">
    <w:nsid w:val="4A8A4FD1"/>
    <w:multiLevelType w:val="multilevel"/>
    <w:tmpl w:val="AFA01606"/>
    <w:lvl w:ilvl="0">
      <w:start w:val="1"/>
      <w:numFmt w:val="none"/>
      <w:lvlText w:val="3.5"/>
      <w:lvlJc w:val="left"/>
      <w:pPr>
        <w:ind w:left="1429" w:hanging="360"/>
      </w:pPr>
      <w:rPr>
        <w:rFonts w:hint="default"/>
      </w:rPr>
    </w:lvl>
    <w:lvl w:ilvl="1">
      <w:start w:val="1"/>
      <w:numFmt w:val="decimal"/>
      <w:isLgl/>
      <w:lvlText w:val="1%1.%2"/>
      <w:lvlJc w:val="left"/>
      <w:pPr>
        <w:ind w:left="1489" w:hanging="420"/>
      </w:pPr>
      <w:rPr>
        <w:rFonts w:hint="default"/>
      </w:rPr>
    </w:lvl>
    <w:lvl w:ilvl="2">
      <w:start w:val="1"/>
      <w:numFmt w:val="decimal"/>
      <w:isLgl/>
      <w:lvlText w:val="1%1.%2.%3"/>
      <w:lvlJc w:val="left"/>
      <w:pPr>
        <w:ind w:left="1789" w:hanging="720"/>
      </w:pPr>
      <w:rPr>
        <w:rFonts w:hint="default"/>
      </w:rPr>
    </w:lvl>
    <w:lvl w:ilvl="3">
      <w:start w:val="1"/>
      <w:numFmt w:val="decimal"/>
      <w:isLgl/>
      <w:lvlText w:val="1%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9" w15:restartNumberingAfterBreak="0">
    <w:nsid w:val="4E7D5ACB"/>
    <w:multiLevelType w:val="hybridMultilevel"/>
    <w:tmpl w:val="D15A124C"/>
    <w:lvl w:ilvl="0" w:tplc="D0CA70C6">
      <w:start w:val="1"/>
      <w:numFmt w:val="none"/>
      <w:lvlText w:val="2.5"/>
      <w:lvlJc w:val="left"/>
      <w:pPr>
        <w:ind w:left="1429"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500B6B5E"/>
    <w:multiLevelType w:val="hybridMultilevel"/>
    <w:tmpl w:val="26108420"/>
    <w:lvl w:ilvl="0" w:tplc="8F2ADED8">
      <w:start w:val="1"/>
      <w:numFmt w:val="none"/>
      <w:lvlText w:val="2.5.7"/>
      <w:lvlJc w:val="left"/>
      <w:pPr>
        <w:ind w:left="1429"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58CD748E"/>
    <w:multiLevelType w:val="hybridMultilevel"/>
    <w:tmpl w:val="F81ABCAC"/>
    <w:lvl w:ilvl="0" w:tplc="7D00E2D0">
      <w:start w:val="1"/>
      <w:numFmt w:val="none"/>
      <w:lvlText w:val="2.6"/>
      <w:lvlJc w:val="left"/>
      <w:pPr>
        <w:ind w:left="1429" w:hanging="360"/>
      </w:pPr>
      <w:rPr>
        <w:rFonts w:hint="default"/>
      </w:rPr>
    </w:lvl>
    <w:lvl w:ilvl="1" w:tplc="04190019" w:tentative="1">
      <w:start w:val="1"/>
      <w:numFmt w:val="lowerLetter"/>
      <w:lvlText w:val="%2."/>
      <w:lvlJc w:val="left"/>
      <w:pPr>
        <w:ind w:left="2005" w:hanging="360"/>
      </w:pPr>
    </w:lvl>
    <w:lvl w:ilvl="2" w:tplc="0419001B" w:tentative="1">
      <w:start w:val="1"/>
      <w:numFmt w:val="lowerRoman"/>
      <w:lvlText w:val="%3."/>
      <w:lvlJc w:val="right"/>
      <w:pPr>
        <w:ind w:left="2725" w:hanging="180"/>
      </w:pPr>
    </w:lvl>
    <w:lvl w:ilvl="3" w:tplc="0419000F" w:tentative="1">
      <w:start w:val="1"/>
      <w:numFmt w:val="decimal"/>
      <w:lvlText w:val="%4."/>
      <w:lvlJc w:val="left"/>
      <w:pPr>
        <w:ind w:left="3445" w:hanging="360"/>
      </w:pPr>
    </w:lvl>
    <w:lvl w:ilvl="4" w:tplc="04190019" w:tentative="1">
      <w:start w:val="1"/>
      <w:numFmt w:val="lowerLetter"/>
      <w:lvlText w:val="%5."/>
      <w:lvlJc w:val="left"/>
      <w:pPr>
        <w:ind w:left="4165" w:hanging="360"/>
      </w:pPr>
    </w:lvl>
    <w:lvl w:ilvl="5" w:tplc="0419001B" w:tentative="1">
      <w:start w:val="1"/>
      <w:numFmt w:val="lowerRoman"/>
      <w:lvlText w:val="%6."/>
      <w:lvlJc w:val="right"/>
      <w:pPr>
        <w:ind w:left="4885" w:hanging="180"/>
      </w:pPr>
    </w:lvl>
    <w:lvl w:ilvl="6" w:tplc="0419000F" w:tentative="1">
      <w:start w:val="1"/>
      <w:numFmt w:val="decimal"/>
      <w:lvlText w:val="%7."/>
      <w:lvlJc w:val="left"/>
      <w:pPr>
        <w:ind w:left="5605" w:hanging="360"/>
      </w:pPr>
    </w:lvl>
    <w:lvl w:ilvl="7" w:tplc="04190019" w:tentative="1">
      <w:start w:val="1"/>
      <w:numFmt w:val="lowerLetter"/>
      <w:lvlText w:val="%8."/>
      <w:lvlJc w:val="left"/>
      <w:pPr>
        <w:ind w:left="6325" w:hanging="360"/>
      </w:pPr>
    </w:lvl>
    <w:lvl w:ilvl="8" w:tplc="0419001B" w:tentative="1">
      <w:start w:val="1"/>
      <w:numFmt w:val="lowerRoman"/>
      <w:lvlText w:val="%9."/>
      <w:lvlJc w:val="right"/>
      <w:pPr>
        <w:ind w:left="7045" w:hanging="180"/>
      </w:pPr>
    </w:lvl>
  </w:abstractNum>
  <w:abstractNum w:abstractNumId="32" w15:restartNumberingAfterBreak="0">
    <w:nsid w:val="5C881B40"/>
    <w:multiLevelType w:val="hybridMultilevel"/>
    <w:tmpl w:val="1F0EDD6A"/>
    <w:lvl w:ilvl="0" w:tplc="B5A86FF2">
      <w:start w:val="1"/>
      <w:numFmt w:val="bullet"/>
      <w:lvlText w:val="-"/>
      <w:lvlJc w:val="left"/>
      <w:pPr>
        <w:tabs>
          <w:tab w:val="num" w:pos="720"/>
        </w:tabs>
        <w:ind w:left="720" w:hanging="360"/>
      </w:pPr>
      <w:rPr>
        <w:rFonts w:ascii="Системный шрифт, обычный" w:hAnsi="Системный шрифт, обычный" w:hint="default"/>
      </w:rPr>
    </w:lvl>
    <w:lvl w:ilvl="1" w:tplc="FEE0A1BC">
      <w:start w:val="1"/>
      <w:numFmt w:val="bullet"/>
      <w:lvlText w:val="-"/>
      <w:lvlJc w:val="left"/>
      <w:pPr>
        <w:tabs>
          <w:tab w:val="num" w:pos="1440"/>
        </w:tabs>
        <w:ind w:left="1440" w:hanging="360"/>
      </w:pPr>
      <w:rPr>
        <w:rFonts w:ascii="Системный шрифт, обычный" w:hAnsi="Системный шрифт, обычный" w:hint="default"/>
      </w:rPr>
    </w:lvl>
    <w:lvl w:ilvl="2" w:tplc="33D4BBB4" w:tentative="1">
      <w:start w:val="1"/>
      <w:numFmt w:val="bullet"/>
      <w:lvlText w:val="-"/>
      <w:lvlJc w:val="left"/>
      <w:pPr>
        <w:tabs>
          <w:tab w:val="num" w:pos="2160"/>
        </w:tabs>
        <w:ind w:left="2160" w:hanging="360"/>
      </w:pPr>
      <w:rPr>
        <w:rFonts w:ascii="Системный шрифт, обычный" w:hAnsi="Системный шрифт, обычный" w:hint="default"/>
      </w:rPr>
    </w:lvl>
    <w:lvl w:ilvl="3" w:tplc="7D50C5D6" w:tentative="1">
      <w:start w:val="1"/>
      <w:numFmt w:val="bullet"/>
      <w:lvlText w:val="-"/>
      <w:lvlJc w:val="left"/>
      <w:pPr>
        <w:tabs>
          <w:tab w:val="num" w:pos="2880"/>
        </w:tabs>
        <w:ind w:left="2880" w:hanging="360"/>
      </w:pPr>
      <w:rPr>
        <w:rFonts w:ascii="Системный шрифт, обычный" w:hAnsi="Системный шрифт, обычный" w:hint="default"/>
      </w:rPr>
    </w:lvl>
    <w:lvl w:ilvl="4" w:tplc="60A40794" w:tentative="1">
      <w:start w:val="1"/>
      <w:numFmt w:val="bullet"/>
      <w:lvlText w:val="-"/>
      <w:lvlJc w:val="left"/>
      <w:pPr>
        <w:tabs>
          <w:tab w:val="num" w:pos="3600"/>
        </w:tabs>
        <w:ind w:left="3600" w:hanging="360"/>
      </w:pPr>
      <w:rPr>
        <w:rFonts w:ascii="Системный шрифт, обычный" w:hAnsi="Системный шрифт, обычный" w:hint="default"/>
      </w:rPr>
    </w:lvl>
    <w:lvl w:ilvl="5" w:tplc="15387F84" w:tentative="1">
      <w:start w:val="1"/>
      <w:numFmt w:val="bullet"/>
      <w:lvlText w:val="-"/>
      <w:lvlJc w:val="left"/>
      <w:pPr>
        <w:tabs>
          <w:tab w:val="num" w:pos="4320"/>
        </w:tabs>
        <w:ind w:left="4320" w:hanging="360"/>
      </w:pPr>
      <w:rPr>
        <w:rFonts w:ascii="Системный шрифт, обычный" w:hAnsi="Системный шрифт, обычный" w:hint="default"/>
      </w:rPr>
    </w:lvl>
    <w:lvl w:ilvl="6" w:tplc="7ADA62E8" w:tentative="1">
      <w:start w:val="1"/>
      <w:numFmt w:val="bullet"/>
      <w:lvlText w:val="-"/>
      <w:lvlJc w:val="left"/>
      <w:pPr>
        <w:tabs>
          <w:tab w:val="num" w:pos="5040"/>
        </w:tabs>
        <w:ind w:left="5040" w:hanging="360"/>
      </w:pPr>
      <w:rPr>
        <w:rFonts w:ascii="Системный шрифт, обычный" w:hAnsi="Системный шрифт, обычный" w:hint="default"/>
      </w:rPr>
    </w:lvl>
    <w:lvl w:ilvl="7" w:tplc="CA34DACA" w:tentative="1">
      <w:start w:val="1"/>
      <w:numFmt w:val="bullet"/>
      <w:lvlText w:val="-"/>
      <w:lvlJc w:val="left"/>
      <w:pPr>
        <w:tabs>
          <w:tab w:val="num" w:pos="5760"/>
        </w:tabs>
        <w:ind w:left="5760" w:hanging="360"/>
      </w:pPr>
      <w:rPr>
        <w:rFonts w:ascii="Системный шрифт, обычный" w:hAnsi="Системный шрифт, обычный" w:hint="default"/>
      </w:rPr>
    </w:lvl>
    <w:lvl w:ilvl="8" w:tplc="FCF86226" w:tentative="1">
      <w:start w:val="1"/>
      <w:numFmt w:val="bullet"/>
      <w:lvlText w:val="-"/>
      <w:lvlJc w:val="left"/>
      <w:pPr>
        <w:tabs>
          <w:tab w:val="num" w:pos="6480"/>
        </w:tabs>
        <w:ind w:left="6480" w:hanging="360"/>
      </w:pPr>
      <w:rPr>
        <w:rFonts w:ascii="Системный шрифт, обычный" w:hAnsi="Системный шрифт, обычный" w:hint="default"/>
      </w:rPr>
    </w:lvl>
  </w:abstractNum>
  <w:abstractNum w:abstractNumId="33" w15:restartNumberingAfterBreak="0">
    <w:nsid w:val="5D3460D6"/>
    <w:multiLevelType w:val="hybridMultilevel"/>
    <w:tmpl w:val="F9B2B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6F7CA6"/>
    <w:multiLevelType w:val="multilevel"/>
    <w:tmpl w:val="F258DC60"/>
    <w:lvl w:ilvl="0">
      <w:start w:val="1"/>
      <w:numFmt w:val="none"/>
      <w:lvlText w:val="3.1"/>
      <w:lvlJc w:val="left"/>
      <w:pPr>
        <w:ind w:left="1429" w:hanging="360"/>
      </w:pPr>
      <w:rPr>
        <w:rFonts w:hint="default"/>
      </w:rPr>
    </w:lvl>
    <w:lvl w:ilvl="1">
      <w:start w:val="1"/>
      <w:numFmt w:val="decimal"/>
      <w:isLgl/>
      <w:lvlText w:val="1%1.%2"/>
      <w:lvlJc w:val="left"/>
      <w:pPr>
        <w:ind w:left="1489" w:hanging="420"/>
      </w:pPr>
      <w:rPr>
        <w:rFonts w:hint="default"/>
      </w:rPr>
    </w:lvl>
    <w:lvl w:ilvl="2">
      <w:start w:val="1"/>
      <w:numFmt w:val="decimal"/>
      <w:isLgl/>
      <w:lvlText w:val="1%1.%2.%3"/>
      <w:lvlJc w:val="left"/>
      <w:pPr>
        <w:ind w:left="1789" w:hanging="720"/>
      </w:pPr>
      <w:rPr>
        <w:rFonts w:hint="default"/>
      </w:rPr>
    </w:lvl>
    <w:lvl w:ilvl="3">
      <w:start w:val="1"/>
      <w:numFmt w:val="decimal"/>
      <w:isLgl/>
      <w:lvlText w:val="1%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5" w15:restartNumberingAfterBreak="0">
    <w:nsid w:val="640D1A14"/>
    <w:multiLevelType w:val="hybridMultilevel"/>
    <w:tmpl w:val="8A46106A"/>
    <w:lvl w:ilvl="0" w:tplc="E9E8FD4E">
      <w:start w:val="1"/>
      <w:numFmt w:val="none"/>
      <w:lvlText w:val="2.5.4"/>
      <w:lvlJc w:val="left"/>
      <w:pPr>
        <w:ind w:left="1429"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15:restartNumberingAfterBreak="0">
    <w:nsid w:val="64A71A7B"/>
    <w:multiLevelType w:val="hybridMultilevel"/>
    <w:tmpl w:val="A2063342"/>
    <w:lvl w:ilvl="0" w:tplc="D5248620">
      <w:start w:val="1"/>
      <w:numFmt w:val="decimal"/>
      <w:lvlText w:val="%1."/>
      <w:lvlJc w:val="left"/>
      <w:pPr>
        <w:ind w:left="1429" w:hanging="360"/>
      </w:pPr>
      <w:rPr>
        <w:lang w:val="es-ES"/>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51A73AE"/>
    <w:multiLevelType w:val="hybridMultilevel"/>
    <w:tmpl w:val="4DB8F07E"/>
    <w:lvl w:ilvl="0" w:tplc="F9AE1040">
      <w:start w:val="1"/>
      <w:numFmt w:val="none"/>
      <w:lvlText w:val="3.4"/>
      <w:lvlJc w:val="left"/>
      <w:pPr>
        <w:ind w:left="720"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6B3A4B4F"/>
    <w:multiLevelType w:val="hybridMultilevel"/>
    <w:tmpl w:val="A874DECE"/>
    <w:lvl w:ilvl="0" w:tplc="B4F8378E">
      <w:start w:val="1"/>
      <w:numFmt w:val="none"/>
      <w:lvlText w:val="2"/>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1A10D03"/>
    <w:multiLevelType w:val="multilevel"/>
    <w:tmpl w:val="CF8247D0"/>
    <w:lvl w:ilvl="0">
      <w:start w:val="1"/>
      <w:numFmt w:val="none"/>
      <w:lvlText w:val="1"/>
      <w:lvlJc w:val="left"/>
      <w:pPr>
        <w:ind w:left="1212" w:hanging="360"/>
      </w:pPr>
      <w:rPr>
        <w:rFonts w:hint="default"/>
      </w:rPr>
    </w:lvl>
    <w:lvl w:ilvl="1">
      <w:start w:val="1"/>
      <w:numFmt w:val="decimal"/>
      <w:isLgl/>
      <w:lvlText w:val="1%1.%2"/>
      <w:lvlJc w:val="left"/>
      <w:pPr>
        <w:ind w:left="1489" w:hanging="420"/>
      </w:pPr>
      <w:rPr>
        <w:rFonts w:hint="default"/>
      </w:rPr>
    </w:lvl>
    <w:lvl w:ilvl="2">
      <w:start w:val="1"/>
      <w:numFmt w:val="decimal"/>
      <w:isLgl/>
      <w:lvlText w:val="1%1.%2.%3"/>
      <w:lvlJc w:val="left"/>
      <w:pPr>
        <w:ind w:left="1789" w:hanging="720"/>
      </w:pPr>
      <w:rPr>
        <w:rFonts w:hint="default"/>
      </w:rPr>
    </w:lvl>
    <w:lvl w:ilvl="3">
      <w:start w:val="1"/>
      <w:numFmt w:val="decimal"/>
      <w:isLgl/>
      <w:lvlText w:val="1%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0" w15:restartNumberingAfterBreak="0">
    <w:nsid w:val="720E5630"/>
    <w:multiLevelType w:val="hybridMultilevel"/>
    <w:tmpl w:val="7F2C2DC2"/>
    <w:lvl w:ilvl="0" w:tplc="2C180E9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4AB1CB8"/>
    <w:multiLevelType w:val="hybridMultilevel"/>
    <w:tmpl w:val="D73A8164"/>
    <w:lvl w:ilvl="0" w:tplc="B05AEE7E">
      <w:numFmt w:val="bullet"/>
      <w:lvlText w:val="-"/>
      <w:lvlJc w:val="left"/>
      <w:pPr>
        <w:ind w:left="1287" w:hanging="360"/>
      </w:pPr>
      <w:rPr>
        <w:rFonts w:ascii="Times New Roman" w:eastAsia="SimSu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DE10095"/>
    <w:multiLevelType w:val="multilevel"/>
    <w:tmpl w:val="F512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090164"/>
    <w:multiLevelType w:val="hybridMultilevel"/>
    <w:tmpl w:val="5100FB94"/>
    <w:lvl w:ilvl="0" w:tplc="33A6B416">
      <w:start w:val="1"/>
      <w:numFmt w:val="none"/>
      <w:lvlText w:val="2.6.2"/>
      <w:lvlJc w:val="left"/>
      <w:pPr>
        <w:ind w:left="1429"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44" w15:restartNumberingAfterBreak="0">
    <w:nsid w:val="7F2219AA"/>
    <w:multiLevelType w:val="hybridMultilevel"/>
    <w:tmpl w:val="59101F12"/>
    <w:lvl w:ilvl="0" w:tplc="1242F2FE">
      <w:start w:val="1"/>
      <w:numFmt w:val="none"/>
      <w:lvlText w:val="2.5.5"/>
      <w:lvlJc w:val="left"/>
      <w:pPr>
        <w:ind w:left="1429"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15:restartNumberingAfterBreak="0">
    <w:nsid w:val="7F343F7B"/>
    <w:multiLevelType w:val="hybridMultilevel"/>
    <w:tmpl w:val="3C60B4E0"/>
    <w:lvl w:ilvl="0" w:tplc="377C168A">
      <w:start w:val="1"/>
      <w:numFmt w:val="none"/>
      <w:lvlText w:val="2.5.9"/>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F8E4058"/>
    <w:multiLevelType w:val="hybridMultilevel"/>
    <w:tmpl w:val="97D0AEA8"/>
    <w:lvl w:ilvl="0" w:tplc="84E81896">
      <w:start w:val="1"/>
      <w:numFmt w:val="none"/>
      <w:lvlText w:val="2.5.11"/>
      <w:lvlJc w:val="left"/>
      <w:pPr>
        <w:ind w:left="1429"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15:restartNumberingAfterBreak="0">
    <w:nsid w:val="7FB87911"/>
    <w:multiLevelType w:val="hybridMultilevel"/>
    <w:tmpl w:val="2FECEAEA"/>
    <w:lvl w:ilvl="0" w:tplc="7E0AB78E">
      <w:start w:val="1"/>
      <w:numFmt w:val="none"/>
      <w:lvlText w:val="2.5.10"/>
      <w:lvlJc w:val="left"/>
      <w:pPr>
        <w:ind w:left="1429"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16cid:durableId="1100566411">
    <w:abstractNumId w:val="24"/>
  </w:num>
  <w:num w:numId="2" w16cid:durableId="1307053734">
    <w:abstractNumId w:val="7"/>
  </w:num>
  <w:num w:numId="3" w16cid:durableId="1668442400">
    <w:abstractNumId w:val="9"/>
  </w:num>
  <w:num w:numId="4" w16cid:durableId="376243558">
    <w:abstractNumId w:val="26"/>
  </w:num>
  <w:num w:numId="5" w16cid:durableId="1303659786">
    <w:abstractNumId w:val="36"/>
  </w:num>
  <w:num w:numId="6" w16cid:durableId="553546379">
    <w:abstractNumId w:val="11"/>
  </w:num>
  <w:num w:numId="7" w16cid:durableId="1519999065">
    <w:abstractNumId w:val="12"/>
  </w:num>
  <w:num w:numId="8" w16cid:durableId="1747530113">
    <w:abstractNumId w:val="29"/>
  </w:num>
  <w:num w:numId="9" w16cid:durableId="952174059">
    <w:abstractNumId w:val="25"/>
  </w:num>
  <w:num w:numId="10" w16cid:durableId="1347902627">
    <w:abstractNumId w:val="15"/>
  </w:num>
  <w:num w:numId="11" w16cid:durableId="1647783759">
    <w:abstractNumId w:val="18"/>
  </w:num>
  <w:num w:numId="12" w16cid:durableId="2082678972">
    <w:abstractNumId w:val="35"/>
  </w:num>
  <w:num w:numId="13" w16cid:durableId="2026200686">
    <w:abstractNumId w:val="44"/>
  </w:num>
  <w:num w:numId="14" w16cid:durableId="256836130">
    <w:abstractNumId w:val="1"/>
  </w:num>
  <w:num w:numId="15" w16cid:durableId="1385256296">
    <w:abstractNumId w:val="30"/>
  </w:num>
  <w:num w:numId="16" w16cid:durableId="1418474449">
    <w:abstractNumId w:val="5"/>
  </w:num>
  <w:num w:numId="17" w16cid:durableId="138575172">
    <w:abstractNumId w:val="45"/>
  </w:num>
  <w:num w:numId="18" w16cid:durableId="1128619407">
    <w:abstractNumId w:val="47"/>
  </w:num>
  <w:num w:numId="19" w16cid:durableId="460003776">
    <w:abstractNumId w:val="46"/>
  </w:num>
  <w:num w:numId="20" w16cid:durableId="1925872084">
    <w:abstractNumId w:val="2"/>
  </w:num>
  <w:num w:numId="21" w16cid:durableId="1209223448">
    <w:abstractNumId w:val="31"/>
  </w:num>
  <w:num w:numId="22" w16cid:durableId="1467115777">
    <w:abstractNumId w:val="20"/>
  </w:num>
  <w:num w:numId="23" w16cid:durableId="603616904">
    <w:abstractNumId w:val="43"/>
  </w:num>
  <w:num w:numId="24" w16cid:durableId="1740054149">
    <w:abstractNumId w:val="0"/>
  </w:num>
  <w:num w:numId="25" w16cid:durableId="343173451">
    <w:abstractNumId w:val="23"/>
  </w:num>
  <w:num w:numId="26" w16cid:durableId="526217387">
    <w:abstractNumId w:val="19"/>
  </w:num>
  <w:num w:numId="27" w16cid:durableId="1652324093">
    <w:abstractNumId w:val="14"/>
  </w:num>
  <w:num w:numId="28" w16cid:durableId="1456557193">
    <w:abstractNumId w:val="38"/>
  </w:num>
  <w:num w:numId="29" w16cid:durableId="586422636">
    <w:abstractNumId w:val="39"/>
  </w:num>
  <w:num w:numId="30" w16cid:durableId="2035038558">
    <w:abstractNumId w:val="10"/>
  </w:num>
  <w:num w:numId="31" w16cid:durableId="123543299">
    <w:abstractNumId w:val="34"/>
  </w:num>
  <w:num w:numId="32" w16cid:durableId="512454453">
    <w:abstractNumId w:val="13"/>
  </w:num>
  <w:num w:numId="33" w16cid:durableId="846212202">
    <w:abstractNumId w:val="17"/>
  </w:num>
  <w:num w:numId="34" w16cid:durableId="1423068265">
    <w:abstractNumId w:val="8"/>
  </w:num>
  <w:num w:numId="35" w16cid:durableId="321466442">
    <w:abstractNumId w:val="28"/>
  </w:num>
  <w:num w:numId="36" w16cid:durableId="66194387">
    <w:abstractNumId w:val="33"/>
  </w:num>
  <w:num w:numId="37" w16cid:durableId="302076400">
    <w:abstractNumId w:val="27"/>
  </w:num>
  <w:num w:numId="38" w16cid:durableId="465244502">
    <w:abstractNumId w:val="22"/>
  </w:num>
  <w:num w:numId="39" w16cid:durableId="1690334479">
    <w:abstractNumId w:val="32"/>
  </w:num>
  <w:num w:numId="40" w16cid:durableId="439960972">
    <w:abstractNumId w:val="6"/>
  </w:num>
  <w:num w:numId="41" w16cid:durableId="588805848">
    <w:abstractNumId w:val="4"/>
  </w:num>
  <w:num w:numId="42" w16cid:durableId="1885828603">
    <w:abstractNumId w:val="37"/>
  </w:num>
  <w:num w:numId="43" w16cid:durableId="1392732931">
    <w:abstractNumId w:val="3"/>
  </w:num>
  <w:num w:numId="44" w16cid:durableId="721292534">
    <w:abstractNumId w:val="42"/>
  </w:num>
  <w:num w:numId="45" w16cid:durableId="580019260">
    <w:abstractNumId w:val="16"/>
  </w:num>
  <w:num w:numId="46" w16cid:durableId="1469474205">
    <w:abstractNumId w:val="41"/>
  </w:num>
  <w:num w:numId="47" w16cid:durableId="234903120">
    <w:abstractNumId w:val="40"/>
  </w:num>
  <w:num w:numId="48" w16cid:durableId="299193701">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88D"/>
    <w:rsid w:val="00000224"/>
    <w:rsid w:val="000004F2"/>
    <w:rsid w:val="000009E5"/>
    <w:rsid w:val="00000A3C"/>
    <w:rsid w:val="000012A7"/>
    <w:rsid w:val="000015E2"/>
    <w:rsid w:val="00001C89"/>
    <w:rsid w:val="00002392"/>
    <w:rsid w:val="00002C5B"/>
    <w:rsid w:val="00004CAD"/>
    <w:rsid w:val="00005393"/>
    <w:rsid w:val="000059D1"/>
    <w:rsid w:val="00005ABB"/>
    <w:rsid w:val="00005CE9"/>
    <w:rsid w:val="00006C8E"/>
    <w:rsid w:val="0000705C"/>
    <w:rsid w:val="0000722D"/>
    <w:rsid w:val="00007568"/>
    <w:rsid w:val="00007637"/>
    <w:rsid w:val="000101A8"/>
    <w:rsid w:val="000110A2"/>
    <w:rsid w:val="00011EED"/>
    <w:rsid w:val="00012777"/>
    <w:rsid w:val="00012E72"/>
    <w:rsid w:val="0001305B"/>
    <w:rsid w:val="00013094"/>
    <w:rsid w:val="000136CA"/>
    <w:rsid w:val="000136F2"/>
    <w:rsid w:val="00013C62"/>
    <w:rsid w:val="0001408C"/>
    <w:rsid w:val="00015175"/>
    <w:rsid w:val="0001518B"/>
    <w:rsid w:val="000155B5"/>
    <w:rsid w:val="000157CC"/>
    <w:rsid w:val="0001710D"/>
    <w:rsid w:val="0001716E"/>
    <w:rsid w:val="0002062D"/>
    <w:rsid w:val="00020981"/>
    <w:rsid w:val="00020B3A"/>
    <w:rsid w:val="000212E9"/>
    <w:rsid w:val="0002182A"/>
    <w:rsid w:val="00021942"/>
    <w:rsid w:val="00021F79"/>
    <w:rsid w:val="000223D7"/>
    <w:rsid w:val="00022432"/>
    <w:rsid w:val="000226F1"/>
    <w:rsid w:val="00022E1A"/>
    <w:rsid w:val="00023801"/>
    <w:rsid w:val="00023B8C"/>
    <w:rsid w:val="00023C62"/>
    <w:rsid w:val="00024316"/>
    <w:rsid w:val="00024380"/>
    <w:rsid w:val="0002445A"/>
    <w:rsid w:val="000252F7"/>
    <w:rsid w:val="00025436"/>
    <w:rsid w:val="000255DB"/>
    <w:rsid w:val="0002576C"/>
    <w:rsid w:val="000263B9"/>
    <w:rsid w:val="00026901"/>
    <w:rsid w:val="00027C91"/>
    <w:rsid w:val="00027F67"/>
    <w:rsid w:val="0003159E"/>
    <w:rsid w:val="00031C1F"/>
    <w:rsid w:val="00031E19"/>
    <w:rsid w:val="000329C3"/>
    <w:rsid w:val="00032A03"/>
    <w:rsid w:val="00032AC1"/>
    <w:rsid w:val="00032D19"/>
    <w:rsid w:val="000330B9"/>
    <w:rsid w:val="000331CF"/>
    <w:rsid w:val="00033326"/>
    <w:rsid w:val="00033CAE"/>
    <w:rsid w:val="00034CFE"/>
    <w:rsid w:val="00035014"/>
    <w:rsid w:val="00035AEA"/>
    <w:rsid w:val="00036750"/>
    <w:rsid w:val="00036D8C"/>
    <w:rsid w:val="000374E3"/>
    <w:rsid w:val="00037679"/>
    <w:rsid w:val="0004007A"/>
    <w:rsid w:val="000401B2"/>
    <w:rsid w:val="00040289"/>
    <w:rsid w:val="00040675"/>
    <w:rsid w:val="00040A0C"/>
    <w:rsid w:val="00040AE9"/>
    <w:rsid w:val="0004186A"/>
    <w:rsid w:val="00041D01"/>
    <w:rsid w:val="00042AAB"/>
    <w:rsid w:val="00042F85"/>
    <w:rsid w:val="00043000"/>
    <w:rsid w:val="00043913"/>
    <w:rsid w:val="00043A10"/>
    <w:rsid w:val="00043C71"/>
    <w:rsid w:val="00043E49"/>
    <w:rsid w:val="000440E5"/>
    <w:rsid w:val="00044D81"/>
    <w:rsid w:val="0004560C"/>
    <w:rsid w:val="00045B92"/>
    <w:rsid w:val="00046B88"/>
    <w:rsid w:val="00047166"/>
    <w:rsid w:val="00047216"/>
    <w:rsid w:val="00047C97"/>
    <w:rsid w:val="0005005C"/>
    <w:rsid w:val="00050896"/>
    <w:rsid w:val="00050E08"/>
    <w:rsid w:val="00051CC9"/>
    <w:rsid w:val="000525BF"/>
    <w:rsid w:val="00052CAC"/>
    <w:rsid w:val="00053B2D"/>
    <w:rsid w:val="00053CBE"/>
    <w:rsid w:val="00053EEF"/>
    <w:rsid w:val="00054004"/>
    <w:rsid w:val="00054212"/>
    <w:rsid w:val="00054A47"/>
    <w:rsid w:val="00054FCE"/>
    <w:rsid w:val="000568A1"/>
    <w:rsid w:val="0005692E"/>
    <w:rsid w:val="00057122"/>
    <w:rsid w:val="0005719A"/>
    <w:rsid w:val="0005753E"/>
    <w:rsid w:val="00057F0E"/>
    <w:rsid w:val="000600C9"/>
    <w:rsid w:val="0006045B"/>
    <w:rsid w:val="00060754"/>
    <w:rsid w:val="00060C80"/>
    <w:rsid w:val="00060D3E"/>
    <w:rsid w:val="00060E68"/>
    <w:rsid w:val="000615A1"/>
    <w:rsid w:val="00061792"/>
    <w:rsid w:val="000619FC"/>
    <w:rsid w:val="00062AFE"/>
    <w:rsid w:val="00062BC7"/>
    <w:rsid w:val="00063717"/>
    <w:rsid w:val="00063918"/>
    <w:rsid w:val="000642EE"/>
    <w:rsid w:val="00064EF0"/>
    <w:rsid w:val="00065610"/>
    <w:rsid w:val="00065A08"/>
    <w:rsid w:val="00065DAA"/>
    <w:rsid w:val="00066706"/>
    <w:rsid w:val="00066DF5"/>
    <w:rsid w:val="00067649"/>
    <w:rsid w:val="00070858"/>
    <w:rsid w:val="00070D51"/>
    <w:rsid w:val="000716CF"/>
    <w:rsid w:val="00071F5F"/>
    <w:rsid w:val="00072491"/>
    <w:rsid w:val="0007269D"/>
    <w:rsid w:val="00072DB4"/>
    <w:rsid w:val="00072DBA"/>
    <w:rsid w:val="00073C68"/>
    <w:rsid w:val="00073EB2"/>
    <w:rsid w:val="00073F07"/>
    <w:rsid w:val="00074CC7"/>
    <w:rsid w:val="00074D96"/>
    <w:rsid w:val="00074E8C"/>
    <w:rsid w:val="000756BC"/>
    <w:rsid w:val="000757E6"/>
    <w:rsid w:val="00075918"/>
    <w:rsid w:val="00075B88"/>
    <w:rsid w:val="00077C39"/>
    <w:rsid w:val="00077DF8"/>
    <w:rsid w:val="0008014B"/>
    <w:rsid w:val="00080854"/>
    <w:rsid w:val="000813A9"/>
    <w:rsid w:val="000816EB"/>
    <w:rsid w:val="000817CC"/>
    <w:rsid w:val="00082F2C"/>
    <w:rsid w:val="0008389A"/>
    <w:rsid w:val="000846B2"/>
    <w:rsid w:val="00084834"/>
    <w:rsid w:val="000861CD"/>
    <w:rsid w:val="00086323"/>
    <w:rsid w:val="00086410"/>
    <w:rsid w:val="0008644E"/>
    <w:rsid w:val="00086873"/>
    <w:rsid w:val="000868AF"/>
    <w:rsid w:val="00087189"/>
    <w:rsid w:val="0008753B"/>
    <w:rsid w:val="00087CCD"/>
    <w:rsid w:val="00090E84"/>
    <w:rsid w:val="000916F6"/>
    <w:rsid w:val="0009190A"/>
    <w:rsid w:val="0009198B"/>
    <w:rsid w:val="000919CB"/>
    <w:rsid w:val="00091A8C"/>
    <w:rsid w:val="00091C31"/>
    <w:rsid w:val="000920E9"/>
    <w:rsid w:val="000923BD"/>
    <w:rsid w:val="0009244E"/>
    <w:rsid w:val="0009305A"/>
    <w:rsid w:val="00093C60"/>
    <w:rsid w:val="00093FCE"/>
    <w:rsid w:val="0009444D"/>
    <w:rsid w:val="0009481C"/>
    <w:rsid w:val="000949C7"/>
    <w:rsid w:val="00094CE3"/>
    <w:rsid w:val="00095C3D"/>
    <w:rsid w:val="000960E1"/>
    <w:rsid w:val="0009610D"/>
    <w:rsid w:val="0009724C"/>
    <w:rsid w:val="000A04B6"/>
    <w:rsid w:val="000A10D4"/>
    <w:rsid w:val="000A11EF"/>
    <w:rsid w:val="000A1B08"/>
    <w:rsid w:val="000A1FCD"/>
    <w:rsid w:val="000A3014"/>
    <w:rsid w:val="000A31F9"/>
    <w:rsid w:val="000A35D7"/>
    <w:rsid w:val="000A4082"/>
    <w:rsid w:val="000A4134"/>
    <w:rsid w:val="000A4CD2"/>
    <w:rsid w:val="000A663F"/>
    <w:rsid w:val="000A6768"/>
    <w:rsid w:val="000A7879"/>
    <w:rsid w:val="000A7CC9"/>
    <w:rsid w:val="000B04A7"/>
    <w:rsid w:val="000B087C"/>
    <w:rsid w:val="000B208B"/>
    <w:rsid w:val="000B217D"/>
    <w:rsid w:val="000B3766"/>
    <w:rsid w:val="000B3A70"/>
    <w:rsid w:val="000B3C9C"/>
    <w:rsid w:val="000B3CC1"/>
    <w:rsid w:val="000B4D06"/>
    <w:rsid w:val="000B50B9"/>
    <w:rsid w:val="000B63DD"/>
    <w:rsid w:val="000B6C65"/>
    <w:rsid w:val="000B6DA2"/>
    <w:rsid w:val="000B73F9"/>
    <w:rsid w:val="000B76DF"/>
    <w:rsid w:val="000C15E6"/>
    <w:rsid w:val="000C1685"/>
    <w:rsid w:val="000C16F2"/>
    <w:rsid w:val="000C2181"/>
    <w:rsid w:val="000C2248"/>
    <w:rsid w:val="000C23BF"/>
    <w:rsid w:val="000C35E4"/>
    <w:rsid w:val="000C42C4"/>
    <w:rsid w:val="000C445F"/>
    <w:rsid w:val="000C47C4"/>
    <w:rsid w:val="000C4861"/>
    <w:rsid w:val="000C55E4"/>
    <w:rsid w:val="000C5D38"/>
    <w:rsid w:val="000C5E6D"/>
    <w:rsid w:val="000C6166"/>
    <w:rsid w:val="000C73C2"/>
    <w:rsid w:val="000C76D8"/>
    <w:rsid w:val="000D1384"/>
    <w:rsid w:val="000D218D"/>
    <w:rsid w:val="000D2C3E"/>
    <w:rsid w:val="000D32FE"/>
    <w:rsid w:val="000D3328"/>
    <w:rsid w:val="000D394D"/>
    <w:rsid w:val="000D3D3C"/>
    <w:rsid w:val="000D463A"/>
    <w:rsid w:val="000D4814"/>
    <w:rsid w:val="000D4939"/>
    <w:rsid w:val="000D4F0C"/>
    <w:rsid w:val="000D58CA"/>
    <w:rsid w:val="000D6FDE"/>
    <w:rsid w:val="000D73AB"/>
    <w:rsid w:val="000D77AA"/>
    <w:rsid w:val="000D77D2"/>
    <w:rsid w:val="000D7F34"/>
    <w:rsid w:val="000E0CE4"/>
    <w:rsid w:val="000E192C"/>
    <w:rsid w:val="000E1EEE"/>
    <w:rsid w:val="000E202F"/>
    <w:rsid w:val="000E2ADE"/>
    <w:rsid w:val="000E3499"/>
    <w:rsid w:val="000E36B3"/>
    <w:rsid w:val="000E3CB7"/>
    <w:rsid w:val="000E4176"/>
    <w:rsid w:val="000E4855"/>
    <w:rsid w:val="000E4D5B"/>
    <w:rsid w:val="000E4D60"/>
    <w:rsid w:val="000E4F77"/>
    <w:rsid w:val="000E642F"/>
    <w:rsid w:val="000E678A"/>
    <w:rsid w:val="000E74B2"/>
    <w:rsid w:val="000E7781"/>
    <w:rsid w:val="000F02CD"/>
    <w:rsid w:val="000F035A"/>
    <w:rsid w:val="000F13F8"/>
    <w:rsid w:val="000F17F8"/>
    <w:rsid w:val="000F25F5"/>
    <w:rsid w:val="000F2818"/>
    <w:rsid w:val="000F28CE"/>
    <w:rsid w:val="000F3218"/>
    <w:rsid w:val="000F3CDB"/>
    <w:rsid w:val="000F4AE4"/>
    <w:rsid w:val="000F4CD3"/>
    <w:rsid w:val="000F5A6B"/>
    <w:rsid w:val="000F5A84"/>
    <w:rsid w:val="000F633B"/>
    <w:rsid w:val="000F6519"/>
    <w:rsid w:val="000F67D6"/>
    <w:rsid w:val="000F7564"/>
    <w:rsid w:val="000F760B"/>
    <w:rsid w:val="001002CD"/>
    <w:rsid w:val="001008CD"/>
    <w:rsid w:val="001010B6"/>
    <w:rsid w:val="0010244F"/>
    <w:rsid w:val="00103062"/>
    <w:rsid w:val="00103516"/>
    <w:rsid w:val="00103954"/>
    <w:rsid w:val="00103957"/>
    <w:rsid w:val="0010481E"/>
    <w:rsid w:val="00104939"/>
    <w:rsid w:val="00104C98"/>
    <w:rsid w:val="00104F80"/>
    <w:rsid w:val="00105332"/>
    <w:rsid w:val="001057A3"/>
    <w:rsid w:val="0010592C"/>
    <w:rsid w:val="00105AB5"/>
    <w:rsid w:val="00105F5E"/>
    <w:rsid w:val="001061F3"/>
    <w:rsid w:val="0010620E"/>
    <w:rsid w:val="00106D0D"/>
    <w:rsid w:val="001076A1"/>
    <w:rsid w:val="00107A16"/>
    <w:rsid w:val="00111809"/>
    <w:rsid w:val="00111E5A"/>
    <w:rsid w:val="00112177"/>
    <w:rsid w:val="00112E48"/>
    <w:rsid w:val="00112E97"/>
    <w:rsid w:val="00113007"/>
    <w:rsid w:val="00113877"/>
    <w:rsid w:val="00113928"/>
    <w:rsid w:val="00113943"/>
    <w:rsid w:val="00113F4B"/>
    <w:rsid w:val="00114CDA"/>
    <w:rsid w:val="0011509A"/>
    <w:rsid w:val="00115242"/>
    <w:rsid w:val="00115D61"/>
    <w:rsid w:val="0011663B"/>
    <w:rsid w:val="00117127"/>
    <w:rsid w:val="001171CB"/>
    <w:rsid w:val="0011774E"/>
    <w:rsid w:val="00120637"/>
    <w:rsid w:val="001208BA"/>
    <w:rsid w:val="00120D1D"/>
    <w:rsid w:val="001217E0"/>
    <w:rsid w:val="00122AFD"/>
    <w:rsid w:val="00122C48"/>
    <w:rsid w:val="00122D68"/>
    <w:rsid w:val="00123615"/>
    <w:rsid w:val="00123A2E"/>
    <w:rsid w:val="00123CC1"/>
    <w:rsid w:val="00123CDD"/>
    <w:rsid w:val="00123EF3"/>
    <w:rsid w:val="00125205"/>
    <w:rsid w:val="001261E0"/>
    <w:rsid w:val="001264DE"/>
    <w:rsid w:val="00127037"/>
    <w:rsid w:val="0013058A"/>
    <w:rsid w:val="00130AC9"/>
    <w:rsid w:val="00131761"/>
    <w:rsid w:val="001324B5"/>
    <w:rsid w:val="00132B23"/>
    <w:rsid w:val="00132CFC"/>
    <w:rsid w:val="0013311C"/>
    <w:rsid w:val="00133A68"/>
    <w:rsid w:val="00133ADD"/>
    <w:rsid w:val="00133BF3"/>
    <w:rsid w:val="00134B4C"/>
    <w:rsid w:val="001350E2"/>
    <w:rsid w:val="00135A24"/>
    <w:rsid w:val="001361F2"/>
    <w:rsid w:val="0013696F"/>
    <w:rsid w:val="00136B82"/>
    <w:rsid w:val="00136F98"/>
    <w:rsid w:val="00140114"/>
    <w:rsid w:val="00140C6C"/>
    <w:rsid w:val="0014139C"/>
    <w:rsid w:val="00141589"/>
    <w:rsid w:val="00141D9B"/>
    <w:rsid w:val="0014362C"/>
    <w:rsid w:val="0014416C"/>
    <w:rsid w:val="00144225"/>
    <w:rsid w:val="0014449E"/>
    <w:rsid w:val="00145B7D"/>
    <w:rsid w:val="00146BAA"/>
    <w:rsid w:val="00146F80"/>
    <w:rsid w:val="001471E9"/>
    <w:rsid w:val="00147F8C"/>
    <w:rsid w:val="00150FF0"/>
    <w:rsid w:val="001510D0"/>
    <w:rsid w:val="00151763"/>
    <w:rsid w:val="001520E6"/>
    <w:rsid w:val="00152D02"/>
    <w:rsid w:val="00153CF9"/>
    <w:rsid w:val="00155441"/>
    <w:rsid w:val="001555AE"/>
    <w:rsid w:val="00155AB9"/>
    <w:rsid w:val="00155CD4"/>
    <w:rsid w:val="001560DA"/>
    <w:rsid w:val="00156708"/>
    <w:rsid w:val="00156F07"/>
    <w:rsid w:val="001605FF"/>
    <w:rsid w:val="00160826"/>
    <w:rsid w:val="00160F55"/>
    <w:rsid w:val="001610F3"/>
    <w:rsid w:val="00161319"/>
    <w:rsid w:val="001615F1"/>
    <w:rsid w:val="00162010"/>
    <w:rsid w:val="00162DCA"/>
    <w:rsid w:val="0016594E"/>
    <w:rsid w:val="00165D1B"/>
    <w:rsid w:val="001661B6"/>
    <w:rsid w:val="00166CC6"/>
    <w:rsid w:val="00167294"/>
    <w:rsid w:val="00170B1D"/>
    <w:rsid w:val="0017194E"/>
    <w:rsid w:val="0017269F"/>
    <w:rsid w:val="00172BCE"/>
    <w:rsid w:val="001733A2"/>
    <w:rsid w:val="001738C4"/>
    <w:rsid w:val="00173FED"/>
    <w:rsid w:val="00174CFC"/>
    <w:rsid w:val="00174DDD"/>
    <w:rsid w:val="00174FCF"/>
    <w:rsid w:val="001753BC"/>
    <w:rsid w:val="0017574A"/>
    <w:rsid w:val="0017576D"/>
    <w:rsid w:val="00175945"/>
    <w:rsid w:val="00175DD5"/>
    <w:rsid w:val="00175DEF"/>
    <w:rsid w:val="0017622C"/>
    <w:rsid w:val="001766C3"/>
    <w:rsid w:val="001766EA"/>
    <w:rsid w:val="001769A1"/>
    <w:rsid w:val="00177403"/>
    <w:rsid w:val="001776FC"/>
    <w:rsid w:val="001778BB"/>
    <w:rsid w:val="00180077"/>
    <w:rsid w:val="001808AD"/>
    <w:rsid w:val="001811CC"/>
    <w:rsid w:val="001813C3"/>
    <w:rsid w:val="00181941"/>
    <w:rsid w:val="00181C51"/>
    <w:rsid w:val="0018344A"/>
    <w:rsid w:val="001839A3"/>
    <w:rsid w:val="001860CF"/>
    <w:rsid w:val="00186D81"/>
    <w:rsid w:val="001871A8"/>
    <w:rsid w:val="001873F1"/>
    <w:rsid w:val="00187580"/>
    <w:rsid w:val="001900E0"/>
    <w:rsid w:val="0019076E"/>
    <w:rsid w:val="0019089F"/>
    <w:rsid w:val="00190A27"/>
    <w:rsid w:val="00190F2A"/>
    <w:rsid w:val="0019117B"/>
    <w:rsid w:val="001912A5"/>
    <w:rsid w:val="001918EF"/>
    <w:rsid w:val="0019198A"/>
    <w:rsid w:val="00191A35"/>
    <w:rsid w:val="00192F52"/>
    <w:rsid w:val="0019325F"/>
    <w:rsid w:val="00193A4F"/>
    <w:rsid w:val="00193A51"/>
    <w:rsid w:val="001942E3"/>
    <w:rsid w:val="00194862"/>
    <w:rsid w:val="00194CD9"/>
    <w:rsid w:val="00194E15"/>
    <w:rsid w:val="001952CC"/>
    <w:rsid w:val="001959AA"/>
    <w:rsid w:val="00195F39"/>
    <w:rsid w:val="0019664D"/>
    <w:rsid w:val="00196DA7"/>
    <w:rsid w:val="00197342"/>
    <w:rsid w:val="00197881"/>
    <w:rsid w:val="001979AA"/>
    <w:rsid w:val="001A0042"/>
    <w:rsid w:val="001A0A51"/>
    <w:rsid w:val="001A1742"/>
    <w:rsid w:val="001A2050"/>
    <w:rsid w:val="001A247C"/>
    <w:rsid w:val="001A292C"/>
    <w:rsid w:val="001A2D4F"/>
    <w:rsid w:val="001A2E0C"/>
    <w:rsid w:val="001A3403"/>
    <w:rsid w:val="001A42BA"/>
    <w:rsid w:val="001A45EF"/>
    <w:rsid w:val="001A46E4"/>
    <w:rsid w:val="001A47A9"/>
    <w:rsid w:val="001A4D67"/>
    <w:rsid w:val="001A5086"/>
    <w:rsid w:val="001A50BD"/>
    <w:rsid w:val="001A57F2"/>
    <w:rsid w:val="001A5D57"/>
    <w:rsid w:val="001A6424"/>
    <w:rsid w:val="001A6995"/>
    <w:rsid w:val="001A6E47"/>
    <w:rsid w:val="001A76ED"/>
    <w:rsid w:val="001A7C43"/>
    <w:rsid w:val="001B1C40"/>
    <w:rsid w:val="001B1E9C"/>
    <w:rsid w:val="001B2C3F"/>
    <w:rsid w:val="001B3844"/>
    <w:rsid w:val="001B3877"/>
    <w:rsid w:val="001B413A"/>
    <w:rsid w:val="001B43F0"/>
    <w:rsid w:val="001B463F"/>
    <w:rsid w:val="001B4C6A"/>
    <w:rsid w:val="001B4CD9"/>
    <w:rsid w:val="001B5B3F"/>
    <w:rsid w:val="001B66E6"/>
    <w:rsid w:val="001C0382"/>
    <w:rsid w:val="001C0FFC"/>
    <w:rsid w:val="001C1253"/>
    <w:rsid w:val="001C16AF"/>
    <w:rsid w:val="001C3980"/>
    <w:rsid w:val="001C3A95"/>
    <w:rsid w:val="001C3EDF"/>
    <w:rsid w:val="001C43D5"/>
    <w:rsid w:val="001C51B8"/>
    <w:rsid w:val="001C5C23"/>
    <w:rsid w:val="001C764C"/>
    <w:rsid w:val="001C76CF"/>
    <w:rsid w:val="001C7762"/>
    <w:rsid w:val="001C79B2"/>
    <w:rsid w:val="001C7BF4"/>
    <w:rsid w:val="001D1081"/>
    <w:rsid w:val="001D1469"/>
    <w:rsid w:val="001D14F8"/>
    <w:rsid w:val="001D2013"/>
    <w:rsid w:val="001D2805"/>
    <w:rsid w:val="001D3658"/>
    <w:rsid w:val="001D3EC9"/>
    <w:rsid w:val="001D433A"/>
    <w:rsid w:val="001D4D6D"/>
    <w:rsid w:val="001D4F5A"/>
    <w:rsid w:val="001D561A"/>
    <w:rsid w:val="001D5982"/>
    <w:rsid w:val="001D5DB7"/>
    <w:rsid w:val="001D6397"/>
    <w:rsid w:val="001D6A57"/>
    <w:rsid w:val="001D6D56"/>
    <w:rsid w:val="001D6E62"/>
    <w:rsid w:val="001E0654"/>
    <w:rsid w:val="001E0BAB"/>
    <w:rsid w:val="001E14E1"/>
    <w:rsid w:val="001E3244"/>
    <w:rsid w:val="001E338A"/>
    <w:rsid w:val="001E33EE"/>
    <w:rsid w:val="001E3558"/>
    <w:rsid w:val="001E35C9"/>
    <w:rsid w:val="001E35CE"/>
    <w:rsid w:val="001E4D32"/>
    <w:rsid w:val="001E5261"/>
    <w:rsid w:val="001E52B9"/>
    <w:rsid w:val="001E5AA6"/>
    <w:rsid w:val="001E65FF"/>
    <w:rsid w:val="001E6D1A"/>
    <w:rsid w:val="001E6D3A"/>
    <w:rsid w:val="001E7097"/>
    <w:rsid w:val="001E74EF"/>
    <w:rsid w:val="001F045C"/>
    <w:rsid w:val="001F07DE"/>
    <w:rsid w:val="001F0A0D"/>
    <w:rsid w:val="001F0EBC"/>
    <w:rsid w:val="001F13F0"/>
    <w:rsid w:val="001F14E3"/>
    <w:rsid w:val="001F1F9E"/>
    <w:rsid w:val="001F2069"/>
    <w:rsid w:val="001F2BF0"/>
    <w:rsid w:val="001F2CE5"/>
    <w:rsid w:val="001F2D96"/>
    <w:rsid w:val="001F33D1"/>
    <w:rsid w:val="001F35FC"/>
    <w:rsid w:val="001F38A8"/>
    <w:rsid w:val="001F4577"/>
    <w:rsid w:val="001F513C"/>
    <w:rsid w:val="001F5555"/>
    <w:rsid w:val="001F5CF2"/>
    <w:rsid w:val="001F6404"/>
    <w:rsid w:val="001F66A8"/>
    <w:rsid w:val="001F70E1"/>
    <w:rsid w:val="001F7825"/>
    <w:rsid w:val="0020142D"/>
    <w:rsid w:val="00202949"/>
    <w:rsid w:val="00203DE4"/>
    <w:rsid w:val="00204028"/>
    <w:rsid w:val="00204323"/>
    <w:rsid w:val="00204453"/>
    <w:rsid w:val="002046D0"/>
    <w:rsid w:val="00204BD8"/>
    <w:rsid w:val="002057FD"/>
    <w:rsid w:val="00205827"/>
    <w:rsid w:val="002060A3"/>
    <w:rsid w:val="00206669"/>
    <w:rsid w:val="002071C1"/>
    <w:rsid w:val="002073A6"/>
    <w:rsid w:val="002076E8"/>
    <w:rsid w:val="00207950"/>
    <w:rsid w:val="00207CB8"/>
    <w:rsid w:val="00210602"/>
    <w:rsid w:val="00211B6B"/>
    <w:rsid w:val="00211EB1"/>
    <w:rsid w:val="00211EFD"/>
    <w:rsid w:val="00211F31"/>
    <w:rsid w:val="00212586"/>
    <w:rsid w:val="00212C5F"/>
    <w:rsid w:val="0021313B"/>
    <w:rsid w:val="00213760"/>
    <w:rsid w:val="00214748"/>
    <w:rsid w:val="002167C7"/>
    <w:rsid w:val="00216894"/>
    <w:rsid w:val="002168C5"/>
    <w:rsid w:val="00216ABA"/>
    <w:rsid w:val="0021747D"/>
    <w:rsid w:val="002178FE"/>
    <w:rsid w:val="00217EAF"/>
    <w:rsid w:val="00220CAF"/>
    <w:rsid w:val="00220E2D"/>
    <w:rsid w:val="002216A5"/>
    <w:rsid w:val="0022176C"/>
    <w:rsid w:val="00221E45"/>
    <w:rsid w:val="00222222"/>
    <w:rsid w:val="002228D9"/>
    <w:rsid w:val="00222D3C"/>
    <w:rsid w:val="002232E2"/>
    <w:rsid w:val="00223DF8"/>
    <w:rsid w:val="00223F41"/>
    <w:rsid w:val="00224F9F"/>
    <w:rsid w:val="00225055"/>
    <w:rsid w:val="002257ED"/>
    <w:rsid w:val="00226226"/>
    <w:rsid w:val="00227ABD"/>
    <w:rsid w:val="00227B5C"/>
    <w:rsid w:val="00227BAC"/>
    <w:rsid w:val="00227CCE"/>
    <w:rsid w:val="00230988"/>
    <w:rsid w:val="00231029"/>
    <w:rsid w:val="002311DA"/>
    <w:rsid w:val="00231BAF"/>
    <w:rsid w:val="00231C1C"/>
    <w:rsid w:val="00231C3F"/>
    <w:rsid w:val="002333F8"/>
    <w:rsid w:val="002348D7"/>
    <w:rsid w:val="00234B7D"/>
    <w:rsid w:val="002355AE"/>
    <w:rsid w:val="002355D0"/>
    <w:rsid w:val="00235D26"/>
    <w:rsid w:val="00235F8C"/>
    <w:rsid w:val="002360DA"/>
    <w:rsid w:val="002363BB"/>
    <w:rsid w:val="00236689"/>
    <w:rsid w:val="00236808"/>
    <w:rsid w:val="002373AC"/>
    <w:rsid w:val="00237D93"/>
    <w:rsid w:val="00240A7A"/>
    <w:rsid w:val="00240CD6"/>
    <w:rsid w:val="00241175"/>
    <w:rsid w:val="00241E4F"/>
    <w:rsid w:val="00242C7D"/>
    <w:rsid w:val="00242F07"/>
    <w:rsid w:val="00243035"/>
    <w:rsid w:val="002440A9"/>
    <w:rsid w:val="002444DA"/>
    <w:rsid w:val="0024477F"/>
    <w:rsid w:val="00244D82"/>
    <w:rsid w:val="0024516A"/>
    <w:rsid w:val="002454CD"/>
    <w:rsid w:val="00245D57"/>
    <w:rsid w:val="002460B0"/>
    <w:rsid w:val="002465BF"/>
    <w:rsid w:val="00246662"/>
    <w:rsid w:val="0024699E"/>
    <w:rsid w:val="00246C34"/>
    <w:rsid w:val="00246CE4"/>
    <w:rsid w:val="00247B04"/>
    <w:rsid w:val="00250512"/>
    <w:rsid w:val="00252F4A"/>
    <w:rsid w:val="002531D3"/>
    <w:rsid w:val="00254EF0"/>
    <w:rsid w:val="002550E4"/>
    <w:rsid w:val="002553A7"/>
    <w:rsid w:val="0025577D"/>
    <w:rsid w:val="00256195"/>
    <w:rsid w:val="002563C9"/>
    <w:rsid w:val="002564F3"/>
    <w:rsid w:val="0025671B"/>
    <w:rsid w:val="00256770"/>
    <w:rsid w:val="002569B5"/>
    <w:rsid w:val="00256F08"/>
    <w:rsid w:val="002573F7"/>
    <w:rsid w:val="0025745E"/>
    <w:rsid w:val="00257D46"/>
    <w:rsid w:val="00260031"/>
    <w:rsid w:val="00261014"/>
    <w:rsid w:val="00261C56"/>
    <w:rsid w:val="00262969"/>
    <w:rsid w:val="00262EEA"/>
    <w:rsid w:val="002632C2"/>
    <w:rsid w:val="002634D8"/>
    <w:rsid w:val="002636EC"/>
    <w:rsid w:val="0026379F"/>
    <w:rsid w:val="00263BAB"/>
    <w:rsid w:val="002641AA"/>
    <w:rsid w:val="00264369"/>
    <w:rsid w:val="00265547"/>
    <w:rsid w:val="0026639C"/>
    <w:rsid w:val="0026673D"/>
    <w:rsid w:val="00266F6C"/>
    <w:rsid w:val="00267D93"/>
    <w:rsid w:val="00270088"/>
    <w:rsid w:val="002703A8"/>
    <w:rsid w:val="0027115A"/>
    <w:rsid w:val="002715E4"/>
    <w:rsid w:val="002730AB"/>
    <w:rsid w:val="00273557"/>
    <w:rsid w:val="0027400F"/>
    <w:rsid w:val="002741AC"/>
    <w:rsid w:val="00274614"/>
    <w:rsid w:val="002746A1"/>
    <w:rsid w:val="002746F7"/>
    <w:rsid w:val="0027559B"/>
    <w:rsid w:val="0027596B"/>
    <w:rsid w:val="00275F23"/>
    <w:rsid w:val="0027613E"/>
    <w:rsid w:val="002770B1"/>
    <w:rsid w:val="002776C0"/>
    <w:rsid w:val="00277B12"/>
    <w:rsid w:val="00277C48"/>
    <w:rsid w:val="00280717"/>
    <w:rsid w:val="00280EDE"/>
    <w:rsid w:val="00281E37"/>
    <w:rsid w:val="00282915"/>
    <w:rsid w:val="00282B1F"/>
    <w:rsid w:val="00282C86"/>
    <w:rsid w:val="0028312B"/>
    <w:rsid w:val="00283EA8"/>
    <w:rsid w:val="00284A4B"/>
    <w:rsid w:val="00285BBE"/>
    <w:rsid w:val="00285D53"/>
    <w:rsid w:val="00285FAD"/>
    <w:rsid w:val="0028616B"/>
    <w:rsid w:val="002871C6"/>
    <w:rsid w:val="00287991"/>
    <w:rsid w:val="00287B27"/>
    <w:rsid w:val="00287CBC"/>
    <w:rsid w:val="00287F44"/>
    <w:rsid w:val="002902BC"/>
    <w:rsid w:val="00291248"/>
    <w:rsid w:val="002915B7"/>
    <w:rsid w:val="0029164A"/>
    <w:rsid w:val="00292479"/>
    <w:rsid w:val="002928CA"/>
    <w:rsid w:val="00292F14"/>
    <w:rsid w:val="002943EE"/>
    <w:rsid w:val="00294559"/>
    <w:rsid w:val="002945DA"/>
    <w:rsid w:val="00294DED"/>
    <w:rsid w:val="00296D9F"/>
    <w:rsid w:val="00296F63"/>
    <w:rsid w:val="002A140F"/>
    <w:rsid w:val="002A1517"/>
    <w:rsid w:val="002A1621"/>
    <w:rsid w:val="002A1646"/>
    <w:rsid w:val="002A241C"/>
    <w:rsid w:val="002A2CFA"/>
    <w:rsid w:val="002A2E1D"/>
    <w:rsid w:val="002A37BC"/>
    <w:rsid w:val="002A37E2"/>
    <w:rsid w:val="002A390E"/>
    <w:rsid w:val="002A4454"/>
    <w:rsid w:val="002A4588"/>
    <w:rsid w:val="002A46B7"/>
    <w:rsid w:val="002A50D7"/>
    <w:rsid w:val="002A5E82"/>
    <w:rsid w:val="002A63C6"/>
    <w:rsid w:val="002A6405"/>
    <w:rsid w:val="002A692D"/>
    <w:rsid w:val="002A7B30"/>
    <w:rsid w:val="002A7E66"/>
    <w:rsid w:val="002B0DCA"/>
    <w:rsid w:val="002B1EF9"/>
    <w:rsid w:val="002B22F7"/>
    <w:rsid w:val="002B26D5"/>
    <w:rsid w:val="002B2D36"/>
    <w:rsid w:val="002B2ED8"/>
    <w:rsid w:val="002B3967"/>
    <w:rsid w:val="002B3C6D"/>
    <w:rsid w:val="002B43CD"/>
    <w:rsid w:val="002B4787"/>
    <w:rsid w:val="002B4DE0"/>
    <w:rsid w:val="002B5A44"/>
    <w:rsid w:val="002B624E"/>
    <w:rsid w:val="002B689B"/>
    <w:rsid w:val="002B7237"/>
    <w:rsid w:val="002C098D"/>
    <w:rsid w:val="002C1589"/>
    <w:rsid w:val="002C239A"/>
    <w:rsid w:val="002C23AB"/>
    <w:rsid w:val="002C23D0"/>
    <w:rsid w:val="002C2AB7"/>
    <w:rsid w:val="002C2F39"/>
    <w:rsid w:val="002C413C"/>
    <w:rsid w:val="002C4164"/>
    <w:rsid w:val="002C492B"/>
    <w:rsid w:val="002C4B4E"/>
    <w:rsid w:val="002C53EA"/>
    <w:rsid w:val="002C5C1B"/>
    <w:rsid w:val="002C692E"/>
    <w:rsid w:val="002C7C9B"/>
    <w:rsid w:val="002C7E48"/>
    <w:rsid w:val="002C7ED4"/>
    <w:rsid w:val="002D05B7"/>
    <w:rsid w:val="002D1537"/>
    <w:rsid w:val="002D1F30"/>
    <w:rsid w:val="002D211D"/>
    <w:rsid w:val="002D232C"/>
    <w:rsid w:val="002D23F1"/>
    <w:rsid w:val="002D27C5"/>
    <w:rsid w:val="002D29A6"/>
    <w:rsid w:val="002D2E3D"/>
    <w:rsid w:val="002D3D07"/>
    <w:rsid w:val="002D3E9B"/>
    <w:rsid w:val="002D515D"/>
    <w:rsid w:val="002D58CC"/>
    <w:rsid w:val="002D699A"/>
    <w:rsid w:val="002D7964"/>
    <w:rsid w:val="002E03D1"/>
    <w:rsid w:val="002E066C"/>
    <w:rsid w:val="002E078D"/>
    <w:rsid w:val="002E0B3E"/>
    <w:rsid w:val="002E0C1C"/>
    <w:rsid w:val="002E0E93"/>
    <w:rsid w:val="002E155A"/>
    <w:rsid w:val="002E1BA8"/>
    <w:rsid w:val="002E205F"/>
    <w:rsid w:val="002E2518"/>
    <w:rsid w:val="002E339A"/>
    <w:rsid w:val="002E36DE"/>
    <w:rsid w:val="002E4C31"/>
    <w:rsid w:val="002E5E93"/>
    <w:rsid w:val="002E6D1D"/>
    <w:rsid w:val="002E761D"/>
    <w:rsid w:val="002E7A14"/>
    <w:rsid w:val="002E7A71"/>
    <w:rsid w:val="002E7E5F"/>
    <w:rsid w:val="002F06E0"/>
    <w:rsid w:val="002F1548"/>
    <w:rsid w:val="002F1985"/>
    <w:rsid w:val="002F1FAF"/>
    <w:rsid w:val="002F2235"/>
    <w:rsid w:val="002F31C1"/>
    <w:rsid w:val="002F384F"/>
    <w:rsid w:val="002F3FB2"/>
    <w:rsid w:val="002F468B"/>
    <w:rsid w:val="002F4BA9"/>
    <w:rsid w:val="002F4D3F"/>
    <w:rsid w:val="002F4E29"/>
    <w:rsid w:val="002F4E8D"/>
    <w:rsid w:val="002F6055"/>
    <w:rsid w:val="002F666A"/>
    <w:rsid w:val="002F7A17"/>
    <w:rsid w:val="0030026F"/>
    <w:rsid w:val="003006F4"/>
    <w:rsid w:val="0030086D"/>
    <w:rsid w:val="00301001"/>
    <w:rsid w:val="003020D2"/>
    <w:rsid w:val="00302A20"/>
    <w:rsid w:val="00302DEC"/>
    <w:rsid w:val="00302EE4"/>
    <w:rsid w:val="0030372F"/>
    <w:rsid w:val="003039E4"/>
    <w:rsid w:val="00303A47"/>
    <w:rsid w:val="00303C05"/>
    <w:rsid w:val="003047BF"/>
    <w:rsid w:val="003048F4"/>
    <w:rsid w:val="00305749"/>
    <w:rsid w:val="00305C06"/>
    <w:rsid w:val="00306305"/>
    <w:rsid w:val="00306A88"/>
    <w:rsid w:val="00307844"/>
    <w:rsid w:val="00307AF1"/>
    <w:rsid w:val="00311224"/>
    <w:rsid w:val="0031130B"/>
    <w:rsid w:val="003114D9"/>
    <w:rsid w:val="0031196A"/>
    <w:rsid w:val="00311A7E"/>
    <w:rsid w:val="00311E55"/>
    <w:rsid w:val="00311F67"/>
    <w:rsid w:val="003123FF"/>
    <w:rsid w:val="003124D8"/>
    <w:rsid w:val="00312E65"/>
    <w:rsid w:val="00313297"/>
    <w:rsid w:val="00313B7E"/>
    <w:rsid w:val="00313DAB"/>
    <w:rsid w:val="00314A52"/>
    <w:rsid w:val="00316D1C"/>
    <w:rsid w:val="00316DB8"/>
    <w:rsid w:val="00316FA5"/>
    <w:rsid w:val="00317045"/>
    <w:rsid w:val="00320473"/>
    <w:rsid w:val="00322101"/>
    <w:rsid w:val="00323011"/>
    <w:rsid w:val="003230B2"/>
    <w:rsid w:val="0032483F"/>
    <w:rsid w:val="00324904"/>
    <w:rsid w:val="0032496B"/>
    <w:rsid w:val="00324ED5"/>
    <w:rsid w:val="00325798"/>
    <w:rsid w:val="00326533"/>
    <w:rsid w:val="00326795"/>
    <w:rsid w:val="00326F68"/>
    <w:rsid w:val="00330532"/>
    <w:rsid w:val="0033068B"/>
    <w:rsid w:val="003306C3"/>
    <w:rsid w:val="003306FB"/>
    <w:rsid w:val="00330B5B"/>
    <w:rsid w:val="0033158E"/>
    <w:rsid w:val="003315D3"/>
    <w:rsid w:val="00331CD4"/>
    <w:rsid w:val="00331ECF"/>
    <w:rsid w:val="00333209"/>
    <w:rsid w:val="003334BD"/>
    <w:rsid w:val="0033384F"/>
    <w:rsid w:val="00333977"/>
    <w:rsid w:val="00333F61"/>
    <w:rsid w:val="00334E90"/>
    <w:rsid w:val="0033524B"/>
    <w:rsid w:val="00335303"/>
    <w:rsid w:val="00335A69"/>
    <w:rsid w:val="00335C5F"/>
    <w:rsid w:val="00335E34"/>
    <w:rsid w:val="003370F8"/>
    <w:rsid w:val="00337180"/>
    <w:rsid w:val="003379FE"/>
    <w:rsid w:val="00340B5D"/>
    <w:rsid w:val="00341161"/>
    <w:rsid w:val="003417A6"/>
    <w:rsid w:val="00342922"/>
    <w:rsid w:val="00342973"/>
    <w:rsid w:val="003430EF"/>
    <w:rsid w:val="00343993"/>
    <w:rsid w:val="00345171"/>
    <w:rsid w:val="003453E1"/>
    <w:rsid w:val="003455C7"/>
    <w:rsid w:val="003464FE"/>
    <w:rsid w:val="00346736"/>
    <w:rsid w:val="0034682B"/>
    <w:rsid w:val="00346B63"/>
    <w:rsid w:val="00346C4B"/>
    <w:rsid w:val="00346D02"/>
    <w:rsid w:val="00346D42"/>
    <w:rsid w:val="00350030"/>
    <w:rsid w:val="00350079"/>
    <w:rsid w:val="00350DF2"/>
    <w:rsid w:val="00350E4A"/>
    <w:rsid w:val="00350FF6"/>
    <w:rsid w:val="00351114"/>
    <w:rsid w:val="00352B3B"/>
    <w:rsid w:val="003537A3"/>
    <w:rsid w:val="00353829"/>
    <w:rsid w:val="00353F3A"/>
    <w:rsid w:val="00353F85"/>
    <w:rsid w:val="00356570"/>
    <w:rsid w:val="0035702F"/>
    <w:rsid w:val="0035768C"/>
    <w:rsid w:val="00357B8B"/>
    <w:rsid w:val="00360555"/>
    <w:rsid w:val="00360AC0"/>
    <w:rsid w:val="00360D63"/>
    <w:rsid w:val="00361E22"/>
    <w:rsid w:val="00362162"/>
    <w:rsid w:val="00362E8D"/>
    <w:rsid w:val="00362ECC"/>
    <w:rsid w:val="00363795"/>
    <w:rsid w:val="00363DC6"/>
    <w:rsid w:val="003655E0"/>
    <w:rsid w:val="00365A8C"/>
    <w:rsid w:val="00365E1B"/>
    <w:rsid w:val="00366525"/>
    <w:rsid w:val="00366DD1"/>
    <w:rsid w:val="00366F59"/>
    <w:rsid w:val="00367ACB"/>
    <w:rsid w:val="003700A0"/>
    <w:rsid w:val="00370E0C"/>
    <w:rsid w:val="0037108B"/>
    <w:rsid w:val="003710B6"/>
    <w:rsid w:val="00371523"/>
    <w:rsid w:val="00371918"/>
    <w:rsid w:val="0037267C"/>
    <w:rsid w:val="00372CB7"/>
    <w:rsid w:val="00373A1E"/>
    <w:rsid w:val="003740D8"/>
    <w:rsid w:val="0037464E"/>
    <w:rsid w:val="003766BD"/>
    <w:rsid w:val="003769EB"/>
    <w:rsid w:val="00376EBD"/>
    <w:rsid w:val="00380582"/>
    <w:rsid w:val="0038065F"/>
    <w:rsid w:val="00380DE1"/>
    <w:rsid w:val="003813B7"/>
    <w:rsid w:val="003818F8"/>
    <w:rsid w:val="00381A7D"/>
    <w:rsid w:val="00381F05"/>
    <w:rsid w:val="00382ACE"/>
    <w:rsid w:val="00382EF3"/>
    <w:rsid w:val="003833B1"/>
    <w:rsid w:val="003834F1"/>
    <w:rsid w:val="003838BD"/>
    <w:rsid w:val="00383A9D"/>
    <w:rsid w:val="00383AC4"/>
    <w:rsid w:val="00383C5A"/>
    <w:rsid w:val="00385066"/>
    <w:rsid w:val="00385441"/>
    <w:rsid w:val="00385623"/>
    <w:rsid w:val="00385660"/>
    <w:rsid w:val="00386625"/>
    <w:rsid w:val="00386B12"/>
    <w:rsid w:val="00386BFC"/>
    <w:rsid w:val="00386D59"/>
    <w:rsid w:val="003879B3"/>
    <w:rsid w:val="00390484"/>
    <w:rsid w:val="00390C17"/>
    <w:rsid w:val="00390C9F"/>
    <w:rsid w:val="003919AC"/>
    <w:rsid w:val="00391C38"/>
    <w:rsid w:val="003924C2"/>
    <w:rsid w:val="003927B0"/>
    <w:rsid w:val="00394853"/>
    <w:rsid w:val="00394D3D"/>
    <w:rsid w:val="00394FF5"/>
    <w:rsid w:val="00395238"/>
    <w:rsid w:val="003959A0"/>
    <w:rsid w:val="003962FD"/>
    <w:rsid w:val="00396647"/>
    <w:rsid w:val="00396705"/>
    <w:rsid w:val="00396C30"/>
    <w:rsid w:val="00396E06"/>
    <w:rsid w:val="00396E33"/>
    <w:rsid w:val="00397176"/>
    <w:rsid w:val="00397479"/>
    <w:rsid w:val="00397C76"/>
    <w:rsid w:val="00397D38"/>
    <w:rsid w:val="003A0BDA"/>
    <w:rsid w:val="003A19DA"/>
    <w:rsid w:val="003A1B03"/>
    <w:rsid w:val="003A2571"/>
    <w:rsid w:val="003A2B16"/>
    <w:rsid w:val="003A3002"/>
    <w:rsid w:val="003A3EF7"/>
    <w:rsid w:val="003A3EFF"/>
    <w:rsid w:val="003A4239"/>
    <w:rsid w:val="003A4330"/>
    <w:rsid w:val="003A4922"/>
    <w:rsid w:val="003A51DF"/>
    <w:rsid w:val="003A57E9"/>
    <w:rsid w:val="003A5917"/>
    <w:rsid w:val="003A7E6C"/>
    <w:rsid w:val="003B01B6"/>
    <w:rsid w:val="003B01EA"/>
    <w:rsid w:val="003B05F3"/>
    <w:rsid w:val="003B063C"/>
    <w:rsid w:val="003B0AEB"/>
    <w:rsid w:val="003B0DF0"/>
    <w:rsid w:val="003B10F0"/>
    <w:rsid w:val="003B1CAB"/>
    <w:rsid w:val="003B4174"/>
    <w:rsid w:val="003B459F"/>
    <w:rsid w:val="003B4C3C"/>
    <w:rsid w:val="003B570A"/>
    <w:rsid w:val="003B696E"/>
    <w:rsid w:val="003B6A85"/>
    <w:rsid w:val="003B6CD5"/>
    <w:rsid w:val="003B6FC6"/>
    <w:rsid w:val="003B707D"/>
    <w:rsid w:val="003B7492"/>
    <w:rsid w:val="003B7F9B"/>
    <w:rsid w:val="003C001F"/>
    <w:rsid w:val="003C09DE"/>
    <w:rsid w:val="003C0B95"/>
    <w:rsid w:val="003C0D4A"/>
    <w:rsid w:val="003C0EFB"/>
    <w:rsid w:val="003C2051"/>
    <w:rsid w:val="003C4105"/>
    <w:rsid w:val="003C59B0"/>
    <w:rsid w:val="003C5F1F"/>
    <w:rsid w:val="003C669E"/>
    <w:rsid w:val="003C6EE9"/>
    <w:rsid w:val="003C7325"/>
    <w:rsid w:val="003C75BB"/>
    <w:rsid w:val="003C7DC1"/>
    <w:rsid w:val="003D04AA"/>
    <w:rsid w:val="003D07D7"/>
    <w:rsid w:val="003D13D1"/>
    <w:rsid w:val="003D34ED"/>
    <w:rsid w:val="003D36E4"/>
    <w:rsid w:val="003D4110"/>
    <w:rsid w:val="003D4202"/>
    <w:rsid w:val="003D4CEE"/>
    <w:rsid w:val="003D62C8"/>
    <w:rsid w:val="003D631E"/>
    <w:rsid w:val="003D63D5"/>
    <w:rsid w:val="003D6FE8"/>
    <w:rsid w:val="003D7080"/>
    <w:rsid w:val="003D7309"/>
    <w:rsid w:val="003D75B4"/>
    <w:rsid w:val="003D7CC6"/>
    <w:rsid w:val="003D7E9E"/>
    <w:rsid w:val="003E09AA"/>
    <w:rsid w:val="003E0F81"/>
    <w:rsid w:val="003E1787"/>
    <w:rsid w:val="003E197E"/>
    <w:rsid w:val="003E41F5"/>
    <w:rsid w:val="003E42D6"/>
    <w:rsid w:val="003E447E"/>
    <w:rsid w:val="003E4FC3"/>
    <w:rsid w:val="003E57E4"/>
    <w:rsid w:val="003E62C1"/>
    <w:rsid w:val="003E6D27"/>
    <w:rsid w:val="003E7491"/>
    <w:rsid w:val="003E74E4"/>
    <w:rsid w:val="003F0257"/>
    <w:rsid w:val="003F0351"/>
    <w:rsid w:val="003F07A9"/>
    <w:rsid w:val="003F0AA8"/>
    <w:rsid w:val="003F0FFC"/>
    <w:rsid w:val="003F169D"/>
    <w:rsid w:val="003F2AED"/>
    <w:rsid w:val="003F3175"/>
    <w:rsid w:val="003F3860"/>
    <w:rsid w:val="003F4335"/>
    <w:rsid w:val="003F5061"/>
    <w:rsid w:val="003F560F"/>
    <w:rsid w:val="003F58A5"/>
    <w:rsid w:val="003F6803"/>
    <w:rsid w:val="003F6C75"/>
    <w:rsid w:val="003F6F39"/>
    <w:rsid w:val="003F7494"/>
    <w:rsid w:val="003F77DD"/>
    <w:rsid w:val="003F7BE2"/>
    <w:rsid w:val="004004BB"/>
    <w:rsid w:val="00400677"/>
    <w:rsid w:val="004011FD"/>
    <w:rsid w:val="004014C3"/>
    <w:rsid w:val="00401581"/>
    <w:rsid w:val="00401A4D"/>
    <w:rsid w:val="00401A5F"/>
    <w:rsid w:val="00401B71"/>
    <w:rsid w:val="00401D81"/>
    <w:rsid w:val="004023CF"/>
    <w:rsid w:val="004026BA"/>
    <w:rsid w:val="00402715"/>
    <w:rsid w:val="00402C00"/>
    <w:rsid w:val="004030F8"/>
    <w:rsid w:val="00403A0A"/>
    <w:rsid w:val="004044A6"/>
    <w:rsid w:val="004044C1"/>
    <w:rsid w:val="00404E09"/>
    <w:rsid w:val="00404FDC"/>
    <w:rsid w:val="00405016"/>
    <w:rsid w:val="00405281"/>
    <w:rsid w:val="00405305"/>
    <w:rsid w:val="00405493"/>
    <w:rsid w:val="00406D64"/>
    <w:rsid w:val="00407E9D"/>
    <w:rsid w:val="00407F88"/>
    <w:rsid w:val="00410834"/>
    <w:rsid w:val="00410B45"/>
    <w:rsid w:val="00411322"/>
    <w:rsid w:val="00411FC7"/>
    <w:rsid w:val="0041217A"/>
    <w:rsid w:val="00412A49"/>
    <w:rsid w:val="00412D63"/>
    <w:rsid w:val="004135F4"/>
    <w:rsid w:val="00414484"/>
    <w:rsid w:val="0041534F"/>
    <w:rsid w:val="0041589C"/>
    <w:rsid w:val="00415F25"/>
    <w:rsid w:val="004165D0"/>
    <w:rsid w:val="00416916"/>
    <w:rsid w:val="004169B6"/>
    <w:rsid w:val="00416C7C"/>
    <w:rsid w:val="00417159"/>
    <w:rsid w:val="004171B1"/>
    <w:rsid w:val="00417878"/>
    <w:rsid w:val="00417A39"/>
    <w:rsid w:val="00420EB0"/>
    <w:rsid w:val="00420FBC"/>
    <w:rsid w:val="00421765"/>
    <w:rsid w:val="00422355"/>
    <w:rsid w:val="00422DEE"/>
    <w:rsid w:val="00422F6C"/>
    <w:rsid w:val="00423AAF"/>
    <w:rsid w:val="00423B2B"/>
    <w:rsid w:val="00423B55"/>
    <w:rsid w:val="00423BD7"/>
    <w:rsid w:val="00423E6D"/>
    <w:rsid w:val="004244D1"/>
    <w:rsid w:val="004249A4"/>
    <w:rsid w:val="00424B45"/>
    <w:rsid w:val="00425A2C"/>
    <w:rsid w:val="00426C20"/>
    <w:rsid w:val="004273AB"/>
    <w:rsid w:val="00430983"/>
    <w:rsid w:val="0043132F"/>
    <w:rsid w:val="004320F7"/>
    <w:rsid w:val="00433347"/>
    <w:rsid w:val="0043365E"/>
    <w:rsid w:val="00434507"/>
    <w:rsid w:val="0043648F"/>
    <w:rsid w:val="004374B2"/>
    <w:rsid w:val="004376D4"/>
    <w:rsid w:val="0043778E"/>
    <w:rsid w:val="0043786E"/>
    <w:rsid w:val="00437941"/>
    <w:rsid w:val="00437B7F"/>
    <w:rsid w:val="0044022C"/>
    <w:rsid w:val="0044042F"/>
    <w:rsid w:val="004406A2"/>
    <w:rsid w:val="0044084A"/>
    <w:rsid w:val="00440F55"/>
    <w:rsid w:val="004412DE"/>
    <w:rsid w:val="00441971"/>
    <w:rsid w:val="00441CD1"/>
    <w:rsid w:val="00442DB8"/>
    <w:rsid w:val="004433E3"/>
    <w:rsid w:val="00443433"/>
    <w:rsid w:val="0044402C"/>
    <w:rsid w:val="00444654"/>
    <w:rsid w:val="0044484E"/>
    <w:rsid w:val="00444E28"/>
    <w:rsid w:val="00444F24"/>
    <w:rsid w:val="00446461"/>
    <w:rsid w:val="004467CB"/>
    <w:rsid w:val="0044694B"/>
    <w:rsid w:val="00446ABD"/>
    <w:rsid w:val="00447503"/>
    <w:rsid w:val="00450D60"/>
    <w:rsid w:val="00451508"/>
    <w:rsid w:val="00452012"/>
    <w:rsid w:val="00452943"/>
    <w:rsid w:val="004544C8"/>
    <w:rsid w:val="004546E1"/>
    <w:rsid w:val="00454C80"/>
    <w:rsid w:val="0045523B"/>
    <w:rsid w:val="00455789"/>
    <w:rsid w:val="00455796"/>
    <w:rsid w:val="00455891"/>
    <w:rsid w:val="00455C9B"/>
    <w:rsid w:val="00456C3B"/>
    <w:rsid w:val="00456D67"/>
    <w:rsid w:val="00456F00"/>
    <w:rsid w:val="00460924"/>
    <w:rsid w:val="00461A87"/>
    <w:rsid w:val="00461F7F"/>
    <w:rsid w:val="00462618"/>
    <w:rsid w:val="00462809"/>
    <w:rsid w:val="004629C3"/>
    <w:rsid w:val="00463C2C"/>
    <w:rsid w:val="0046429B"/>
    <w:rsid w:val="0046450D"/>
    <w:rsid w:val="00465864"/>
    <w:rsid w:val="00465A8A"/>
    <w:rsid w:val="00465EA8"/>
    <w:rsid w:val="004674F4"/>
    <w:rsid w:val="00467E6A"/>
    <w:rsid w:val="00470EA0"/>
    <w:rsid w:val="0047106C"/>
    <w:rsid w:val="00471304"/>
    <w:rsid w:val="0047192A"/>
    <w:rsid w:val="00471F70"/>
    <w:rsid w:val="004721A9"/>
    <w:rsid w:val="004725C0"/>
    <w:rsid w:val="00472DAB"/>
    <w:rsid w:val="00472E8E"/>
    <w:rsid w:val="00473271"/>
    <w:rsid w:val="00474D4E"/>
    <w:rsid w:val="00475BE7"/>
    <w:rsid w:val="00475F66"/>
    <w:rsid w:val="00476C5D"/>
    <w:rsid w:val="0047748C"/>
    <w:rsid w:val="004775AD"/>
    <w:rsid w:val="00477824"/>
    <w:rsid w:val="00477C82"/>
    <w:rsid w:val="00477F9F"/>
    <w:rsid w:val="004806AE"/>
    <w:rsid w:val="00480DAE"/>
    <w:rsid w:val="0048101F"/>
    <w:rsid w:val="0048141A"/>
    <w:rsid w:val="00481BA7"/>
    <w:rsid w:val="00481CAC"/>
    <w:rsid w:val="00483026"/>
    <w:rsid w:val="00484000"/>
    <w:rsid w:val="00484CAD"/>
    <w:rsid w:val="004850C6"/>
    <w:rsid w:val="00485154"/>
    <w:rsid w:val="004851EA"/>
    <w:rsid w:val="00485479"/>
    <w:rsid w:val="0048578C"/>
    <w:rsid w:val="004861A1"/>
    <w:rsid w:val="00486AF4"/>
    <w:rsid w:val="004900CD"/>
    <w:rsid w:val="00491418"/>
    <w:rsid w:val="0049176B"/>
    <w:rsid w:val="00491AA1"/>
    <w:rsid w:val="00492048"/>
    <w:rsid w:val="0049253A"/>
    <w:rsid w:val="004925E0"/>
    <w:rsid w:val="00492734"/>
    <w:rsid w:val="00492A30"/>
    <w:rsid w:val="00492E96"/>
    <w:rsid w:val="00493B22"/>
    <w:rsid w:val="004940F3"/>
    <w:rsid w:val="004943B4"/>
    <w:rsid w:val="00494758"/>
    <w:rsid w:val="00496F46"/>
    <w:rsid w:val="004975E6"/>
    <w:rsid w:val="004A0D4A"/>
    <w:rsid w:val="004A0FE0"/>
    <w:rsid w:val="004A11B7"/>
    <w:rsid w:val="004A2095"/>
    <w:rsid w:val="004A4303"/>
    <w:rsid w:val="004A44CB"/>
    <w:rsid w:val="004A532E"/>
    <w:rsid w:val="004A55B5"/>
    <w:rsid w:val="004A6BE0"/>
    <w:rsid w:val="004A6C4D"/>
    <w:rsid w:val="004A6FD7"/>
    <w:rsid w:val="004A7619"/>
    <w:rsid w:val="004A7831"/>
    <w:rsid w:val="004B05E2"/>
    <w:rsid w:val="004B0EDB"/>
    <w:rsid w:val="004B0FD5"/>
    <w:rsid w:val="004B12B6"/>
    <w:rsid w:val="004B17A6"/>
    <w:rsid w:val="004B22BF"/>
    <w:rsid w:val="004B3790"/>
    <w:rsid w:val="004B3975"/>
    <w:rsid w:val="004B3A24"/>
    <w:rsid w:val="004B3FCC"/>
    <w:rsid w:val="004B3FF7"/>
    <w:rsid w:val="004B4D29"/>
    <w:rsid w:val="004B508D"/>
    <w:rsid w:val="004B54D7"/>
    <w:rsid w:val="004B5E7B"/>
    <w:rsid w:val="004B6020"/>
    <w:rsid w:val="004B65A5"/>
    <w:rsid w:val="004B6719"/>
    <w:rsid w:val="004B6A29"/>
    <w:rsid w:val="004B6BF4"/>
    <w:rsid w:val="004B71DE"/>
    <w:rsid w:val="004B788D"/>
    <w:rsid w:val="004B7A5A"/>
    <w:rsid w:val="004B7E92"/>
    <w:rsid w:val="004C008A"/>
    <w:rsid w:val="004C073E"/>
    <w:rsid w:val="004C0B91"/>
    <w:rsid w:val="004C1319"/>
    <w:rsid w:val="004C13A5"/>
    <w:rsid w:val="004C14FA"/>
    <w:rsid w:val="004C163E"/>
    <w:rsid w:val="004C1922"/>
    <w:rsid w:val="004C19F6"/>
    <w:rsid w:val="004C1F3B"/>
    <w:rsid w:val="004C23ED"/>
    <w:rsid w:val="004C3B8B"/>
    <w:rsid w:val="004C432D"/>
    <w:rsid w:val="004C4A26"/>
    <w:rsid w:val="004C5677"/>
    <w:rsid w:val="004C5A01"/>
    <w:rsid w:val="004C5EBA"/>
    <w:rsid w:val="004C5F5D"/>
    <w:rsid w:val="004C694A"/>
    <w:rsid w:val="004C72FA"/>
    <w:rsid w:val="004C771D"/>
    <w:rsid w:val="004D03D0"/>
    <w:rsid w:val="004D08C1"/>
    <w:rsid w:val="004D0C56"/>
    <w:rsid w:val="004D1265"/>
    <w:rsid w:val="004D1C5A"/>
    <w:rsid w:val="004D3314"/>
    <w:rsid w:val="004D3842"/>
    <w:rsid w:val="004D4F9F"/>
    <w:rsid w:val="004D5AEC"/>
    <w:rsid w:val="004D5B93"/>
    <w:rsid w:val="004D5BDD"/>
    <w:rsid w:val="004D65E5"/>
    <w:rsid w:val="004D6ED8"/>
    <w:rsid w:val="004D705C"/>
    <w:rsid w:val="004D7B06"/>
    <w:rsid w:val="004E07F8"/>
    <w:rsid w:val="004E12D1"/>
    <w:rsid w:val="004E270F"/>
    <w:rsid w:val="004E278A"/>
    <w:rsid w:val="004E2C71"/>
    <w:rsid w:val="004E2D52"/>
    <w:rsid w:val="004E2DAB"/>
    <w:rsid w:val="004E2E55"/>
    <w:rsid w:val="004E3119"/>
    <w:rsid w:val="004E335F"/>
    <w:rsid w:val="004E3CB7"/>
    <w:rsid w:val="004E3E54"/>
    <w:rsid w:val="004E41B1"/>
    <w:rsid w:val="004E4627"/>
    <w:rsid w:val="004E4D8C"/>
    <w:rsid w:val="004E4FE2"/>
    <w:rsid w:val="004E509C"/>
    <w:rsid w:val="004E52B9"/>
    <w:rsid w:val="004E530A"/>
    <w:rsid w:val="004E59CA"/>
    <w:rsid w:val="004E5BCA"/>
    <w:rsid w:val="004E5E36"/>
    <w:rsid w:val="004E6ADB"/>
    <w:rsid w:val="004E7066"/>
    <w:rsid w:val="004F20EE"/>
    <w:rsid w:val="004F2161"/>
    <w:rsid w:val="004F23EF"/>
    <w:rsid w:val="004F277C"/>
    <w:rsid w:val="004F394A"/>
    <w:rsid w:val="004F3A76"/>
    <w:rsid w:val="004F4461"/>
    <w:rsid w:val="004F4614"/>
    <w:rsid w:val="004F4C25"/>
    <w:rsid w:val="004F4EC8"/>
    <w:rsid w:val="004F57E3"/>
    <w:rsid w:val="004F5A05"/>
    <w:rsid w:val="004F63BA"/>
    <w:rsid w:val="004F6AE5"/>
    <w:rsid w:val="004F6C39"/>
    <w:rsid w:val="00500310"/>
    <w:rsid w:val="0050040A"/>
    <w:rsid w:val="005013C1"/>
    <w:rsid w:val="00501EB7"/>
    <w:rsid w:val="00503087"/>
    <w:rsid w:val="005041DB"/>
    <w:rsid w:val="00504505"/>
    <w:rsid w:val="005045DA"/>
    <w:rsid w:val="00505A81"/>
    <w:rsid w:val="00506317"/>
    <w:rsid w:val="00507298"/>
    <w:rsid w:val="005078AA"/>
    <w:rsid w:val="00510C3D"/>
    <w:rsid w:val="00510D54"/>
    <w:rsid w:val="00511526"/>
    <w:rsid w:val="00511980"/>
    <w:rsid w:val="00512366"/>
    <w:rsid w:val="00512C9D"/>
    <w:rsid w:val="005134E2"/>
    <w:rsid w:val="005136CB"/>
    <w:rsid w:val="00514FEF"/>
    <w:rsid w:val="00515522"/>
    <w:rsid w:val="0051589C"/>
    <w:rsid w:val="00515CC6"/>
    <w:rsid w:val="00515E38"/>
    <w:rsid w:val="0051785E"/>
    <w:rsid w:val="00517C67"/>
    <w:rsid w:val="005202F8"/>
    <w:rsid w:val="0052068C"/>
    <w:rsid w:val="00520A2E"/>
    <w:rsid w:val="00520F88"/>
    <w:rsid w:val="00520FFC"/>
    <w:rsid w:val="0052220A"/>
    <w:rsid w:val="005228AC"/>
    <w:rsid w:val="00522FFE"/>
    <w:rsid w:val="00524C40"/>
    <w:rsid w:val="00524FBE"/>
    <w:rsid w:val="0052555F"/>
    <w:rsid w:val="005255B7"/>
    <w:rsid w:val="00525B33"/>
    <w:rsid w:val="00525D48"/>
    <w:rsid w:val="0052690D"/>
    <w:rsid w:val="00526B51"/>
    <w:rsid w:val="00527201"/>
    <w:rsid w:val="00527A31"/>
    <w:rsid w:val="00527EC1"/>
    <w:rsid w:val="00530066"/>
    <w:rsid w:val="005309F5"/>
    <w:rsid w:val="00530B9E"/>
    <w:rsid w:val="00531A5D"/>
    <w:rsid w:val="00531E62"/>
    <w:rsid w:val="00531FB7"/>
    <w:rsid w:val="005321B1"/>
    <w:rsid w:val="0053290A"/>
    <w:rsid w:val="0053375B"/>
    <w:rsid w:val="00534151"/>
    <w:rsid w:val="005350F5"/>
    <w:rsid w:val="005371D1"/>
    <w:rsid w:val="00537AAC"/>
    <w:rsid w:val="0054019F"/>
    <w:rsid w:val="00541523"/>
    <w:rsid w:val="0054281B"/>
    <w:rsid w:val="00543500"/>
    <w:rsid w:val="00543776"/>
    <w:rsid w:val="00544003"/>
    <w:rsid w:val="00544405"/>
    <w:rsid w:val="00545717"/>
    <w:rsid w:val="00545848"/>
    <w:rsid w:val="00545A90"/>
    <w:rsid w:val="00545E2D"/>
    <w:rsid w:val="00545EA5"/>
    <w:rsid w:val="00546254"/>
    <w:rsid w:val="005462FE"/>
    <w:rsid w:val="0054644C"/>
    <w:rsid w:val="005464A0"/>
    <w:rsid w:val="00546E26"/>
    <w:rsid w:val="00547445"/>
    <w:rsid w:val="00547615"/>
    <w:rsid w:val="00547A34"/>
    <w:rsid w:val="00551709"/>
    <w:rsid w:val="005526F5"/>
    <w:rsid w:val="00552F65"/>
    <w:rsid w:val="005532AA"/>
    <w:rsid w:val="00553441"/>
    <w:rsid w:val="00553475"/>
    <w:rsid w:val="005535B0"/>
    <w:rsid w:val="005539AF"/>
    <w:rsid w:val="00554544"/>
    <w:rsid w:val="005547A8"/>
    <w:rsid w:val="00554931"/>
    <w:rsid w:val="005549B3"/>
    <w:rsid w:val="00554AA8"/>
    <w:rsid w:val="00555117"/>
    <w:rsid w:val="00555D7C"/>
    <w:rsid w:val="0055631B"/>
    <w:rsid w:val="00556E57"/>
    <w:rsid w:val="00556F3B"/>
    <w:rsid w:val="005572A3"/>
    <w:rsid w:val="00557998"/>
    <w:rsid w:val="00560263"/>
    <w:rsid w:val="00560346"/>
    <w:rsid w:val="0056074D"/>
    <w:rsid w:val="00560C57"/>
    <w:rsid w:val="00561254"/>
    <w:rsid w:val="00562145"/>
    <w:rsid w:val="00562985"/>
    <w:rsid w:val="00562DB6"/>
    <w:rsid w:val="0056378E"/>
    <w:rsid w:val="00563C37"/>
    <w:rsid w:val="00564DC5"/>
    <w:rsid w:val="005657C5"/>
    <w:rsid w:val="005661CF"/>
    <w:rsid w:val="00566995"/>
    <w:rsid w:val="005669A5"/>
    <w:rsid w:val="00567BAC"/>
    <w:rsid w:val="0057021A"/>
    <w:rsid w:val="0057050B"/>
    <w:rsid w:val="0057074C"/>
    <w:rsid w:val="005707FD"/>
    <w:rsid w:val="00570975"/>
    <w:rsid w:val="00571126"/>
    <w:rsid w:val="00571FF2"/>
    <w:rsid w:val="005727CD"/>
    <w:rsid w:val="00572B30"/>
    <w:rsid w:val="00574413"/>
    <w:rsid w:val="005746D4"/>
    <w:rsid w:val="00574F0D"/>
    <w:rsid w:val="005753CA"/>
    <w:rsid w:val="005765A6"/>
    <w:rsid w:val="00576913"/>
    <w:rsid w:val="00576EDB"/>
    <w:rsid w:val="0057759D"/>
    <w:rsid w:val="005820E7"/>
    <w:rsid w:val="00583086"/>
    <w:rsid w:val="005832DE"/>
    <w:rsid w:val="00583781"/>
    <w:rsid w:val="00583C8A"/>
    <w:rsid w:val="00584D30"/>
    <w:rsid w:val="00584F92"/>
    <w:rsid w:val="0058701A"/>
    <w:rsid w:val="00587A4E"/>
    <w:rsid w:val="005903AC"/>
    <w:rsid w:val="00590998"/>
    <w:rsid w:val="005916C4"/>
    <w:rsid w:val="00591ED3"/>
    <w:rsid w:val="00592158"/>
    <w:rsid w:val="005928CC"/>
    <w:rsid w:val="00592AC7"/>
    <w:rsid w:val="005932BD"/>
    <w:rsid w:val="00594177"/>
    <w:rsid w:val="0059498C"/>
    <w:rsid w:val="00594A0D"/>
    <w:rsid w:val="00595807"/>
    <w:rsid w:val="00595D49"/>
    <w:rsid w:val="00595F9C"/>
    <w:rsid w:val="005967EC"/>
    <w:rsid w:val="00596B53"/>
    <w:rsid w:val="00596C5F"/>
    <w:rsid w:val="00597037"/>
    <w:rsid w:val="0059741C"/>
    <w:rsid w:val="005978F2"/>
    <w:rsid w:val="005A0058"/>
    <w:rsid w:val="005A0ACF"/>
    <w:rsid w:val="005A1142"/>
    <w:rsid w:val="005A1612"/>
    <w:rsid w:val="005A1E82"/>
    <w:rsid w:val="005A20AC"/>
    <w:rsid w:val="005A3022"/>
    <w:rsid w:val="005A36C8"/>
    <w:rsid w:val="005A3897"/>
    <w:rsid w:val="005A3EE7"/>
    <w:rsid w:val="005A3F67"/>
    <w:rsid w:val="005A4152"/>
    <w:rsid w:val="005A597A"/>
    <w:rsid w:val="005A5B61"/>
    <w:rsid w:val="005A5E7B"/>
    <w:rsid w:val="005A5FA5"/>
    <w:rsid w:val="005A5FBD"/>
    <w:rsid w:val="005A622F"/>
    <w:rsid w:val="005A6672"/>
    <w:rsid w:val="005A6961"/>
    <w:rsid w:val="005A71D9"/>
    <w:rsid w:val="005A778A"/>
    <w:rsid w:val="005B2031"/>
    <w:rsid w:val="005B3008"/>
    <w:rsid w:val="005B32F8"/>
    <w:rsid w:val="005B365B"/>
    <w:rsid w:val="005B3F50"/>
    <w:rsid w:val="005B45D3"/>
    <w:rsid w:val="005B45DF"/>
    <w:rsid w:val="005B4AB8"/>
    <w:rsid w:val="005B4C10"/>
    <w:rsid w:val="005B592D"/>
    <w:rsid w:val="005B6308"/>
    <w:rsid w:val="005B725D"/>
    <w:rsid w:val="005B72C9"/>
    <w:rsid w:val="005B72E4"/>
    <w:rsid w:val="005B7B18"/>
    <w:rsid w:val="005C0015"/>
    <w:rsid w:val="005C0399"/>
    <w:rsid w:val="005C0CD6"/>
    <w:rsid w:val="005C1135"/>
    <w:rsid w:val="005C1544"/>
    <w:rsid w:val="005C2169"/>
    <w:rsid w:val="005C220E"/>
    <w:rsid w:val="005C26CA"/>
    <w:rsid w:val="005C38AE"/>
    <w:rsid w:val="005C3B4A"/>
    <w:rsid w:val="005C40D8"/>
    <w:rsid w:val="005C4286"/>
    <w:rsid w:val="005C429C"/>
    <w:rsid w:val="005C4863"/>
    <w:rsid w:val="005C4EFD"/>
    <w:rsid w:val="005C57E8"/>
    <w:rsid w:val="005C6BE8"/>
    <w:rsid w:val="005C6F28"/>
    <w:rsid w:val="005C6F47"/>
    <w:rsid w:val="005C740B"/>
    <w:rsid w:val="005C764C"/>
    <w:rsid w:val="005C7A03"/>
    <w:rsid w:val="005D0159"/>
    <w:rsid w:val="005D01D0"/>
    <w:rsid w:val="005D027C"/>
    <w:rsid w:val="005D1E9D"/>
    <w:rsid w:val="005D2273"/>
    <w:rsid w:val="005D2297"/>
    <w:rsid w:val="005D251A"/>
    <w:rsid w:val="005D3EE3"/>
    <w:rsid w:val="005D474E"/>
    <w:rsid w:val="005D5338"/>
    <w:rsid w:val="005D5D88"/>
    <w:rsid w:val="005D60F4"/>
    <w:rsid w:val="005D6471"/>
    <w:rsid w:val="005D748F"/>
    <w:rsid w:val="005D7EFE"/>
    <w:rsid w:val="005D7F9B"/>
    <w:rsid w:val="005E0756"/>
    <w:rsid w:val="005E0EA4"/>
    <w:rsid w:val="005E10DD"/>
    <w:rsid w:val="005E1252"/>
    <w:rsid w:val="005E154B"/>
    <w:rsid w:val="005E2627"/>
    <w:rsid w:val="005E38C4"/>
    <w:rsid w:val="005E4464"/>
    <w:rsid w:val="005E4B5F"/>
    <w:rsid w:val="005E511C"/>
    <w:rsid w:val="005E5439"/>
    <w:rsid w:val="005E5500"/>
    <w:rsid w:val="005E5F43"/>
    <w:rsid w:val="005E6289"/>
    <w:rsid w:val="005E7487"/>
    <w:rsid w:val="005E7DD8"/>
    <w:rsid w:val="005F074E"/>
    <w:rsid w:val="005F0F7E"/>
    <w:rsid w:val="005F13AF"/>
    <w:rsid w:val="005F1CF9"/>
    <w:rsid w:val="005F25A4"/>
    <w:rsid w:val="005F2C78"/>
    <w:rsid w:val="005F2D38"/>
    <w:rsid w:val="005F303B"/>
    <w:rsid w:val="005F39D0"/>
    <w:rsid w:val="005F425B"/>
    <w:rsid w:val="005F52FA"/>
    <w:rsid w:val="005F64BF"/>
    <w:rsid w:val="005F784F"/>
    <w:rsid w:val="005F7917"/>
    <w:rsid w:val="006000DC"/>
    <w:rsid w:val="006002A1"/>
    <w:rsid w:val="0060037E"/>
    <w:rsid w:val="00600796"/>
    <w:rsid w:val="0060093F"/>
    <w:rsid w:val="006014D5"/>
    <w:rsid w:val="00601505"/>
    <w:rsid w:val="006017F4"/>
    <w:rsid w:val="00601F9D"/>
    <w:rsid w:val="00602C82"/>
    <w:rsid w:val="00602CE4"/>
    <w:rsid w:val="0060511C"/>
    <w:rsid w:val="0060617D"/>
    <w:rsid w:val="00606F49"/>
    <w:rsid w:val="00607C46"/>
    <w:rsid w:val="006102B0"/>
    <w:rsid w:val="006104BA"/>
    <w:rsid w:val="0061086F"/>
    <w:rsid w:val="00610904"/>
    <w:rsid w:val="006112FE"/>
    <w:rsid w:val="006116AA"/>
    <w:rsid w:val="00612B2C"/>
    <w:rsid w:val="00612D7D"/>
    <w:rsid w:val="00612E8E"/>
    <w:rsid w:val="00612F1B"/>
    <w:rsid w:val="00612FF7"/>
    <w:rsid w:val="00613503"/>
    <w:rsid w:val="00616D2B"/>
    <w:rsid w:val="0061707F"/>
    <w:rsid w:val="006176B3"/>
    <w:rsid w:val="006178BC"/>
    <w:rsid w:val="0062035A"/>
    <w:rsid w:val="0062151B"/>
    <w:rsid w:val="00621675"/>
    <w:rsid w:val="00622071"/>
    <w:rsid w:val="00622172"/>
    <w:rsid w:val="0062242C"/>
    <w:rsid w:val="00622C5D"/>
    <w:rsid w:val="00622DCE"/>
    <w:rsid w:val="00622EDB"/>
    <w:rsid w:val="006233B8"/>
    <w:rsid w:val="006238F3"/>
    <w:rsid w:val="00623BBF"/>
    <w:rsid w:val="00624282"/>
    <w:rsid w:val="00624498"/>
    <w:rsid w:val="00624D2F"/>
    <w:rsid w:val="00624DCC"/>
    <w:rsid w:val="00626022"/>
    <w:rsid w:val="006261CA"/>
    <w:rsid w:val="0062646D"/>
    <w:rsid w:val="00627294"/>
    <w:rsid w:val="00627E1C"/>
    <w:rsid w:val="00630227"/>
    <w:rsid w:val="0063082E"/>
    <w:rsid w:val="00630FD0"/>
    <w:rsid w:val="006319BA"/>
    <w:rsid w:val="00632AB5"/>
    <w:rsid w:val="0063324C"/>
    <w:rsid w:val="00633305"/>
    <w:rsid w:val="00634359"/>
    <w:rsid w:val="00634771"/>
    <w:rsid w:val="00634D82"/>
    <w:rsid w:val="00635F5A"/>
    <w:rsid w:val="00636030"/>
    <w:rsid w:val="006361E0"/>
    <w:rsid w:val="0063630F"/>
    <w:rsid w:val="0063677B"/>
    <w:rsid w:val="00637885"/>
    <w:rsid w:val="006379E8"/>
    <w:rsid w:val="0064017D"/>
    <w:rsid w:val="00640264"/>
    <w:rsid w:val="00640943"/>
    <w:rsid w:val="006409C9"/>
    <w:rsid w:val="00641174"/>
    <w:rsid w:val="0064117E"/>
    <w:rsid w:val="00641519"/>
    <w:rsid w:val="0064159C"/>
    <w:rsid w:val="006417A7"/>
    <w:rsid w:val="00642190"/>
    <w:rsid w:val="006422CA"/>
    <w:rsid w:val="00642567"/>
    <w:rsid w:val="00642758"/>
    <w:rsid w:val="00642FCB"/>
    <w:rsid w:val="00643CE6"/>
    <w:rsid w:val="0064446C"/>
    <w:rsid w:val="006448D6"/>
    <w:rsid w:val="00644F98"/>
    <w:rsid w:val="006456EE"/>
    <w:rsid w:val="00646563"/>
    <w:rsid w:val="006475FE"/>
    <w:rsid w:val="00647BFA"/>
    <w:rsid w:val="0065037D"/>
    <w:rsid w:val="00650CA8"/>
    <w:rsid w:val="00650EBC"/>
    <w:rsid w:val="006510DF"/>
    <w:rsid w:val="00651932"/>
    <w:rsid w:val="0065306C"/>
    <w:rsid w:val="006532C5"/>
    <w:rsid w:val="00653DA8"/>
    <w:rsid w:val="00654172"/>
    <w:rsid w:val="00654BFF"/>
    <w:rsid w:val="00655E7C"/>
    <w:rsid w:val="006561F6"/>
    <w:rsid w:val="00656B00"/>
    <w:rsid w:val="006573AA"/>
    <w:rsid w:val="00657747"/>
    <w:rsid w:val="00657FC0"/>
    <w:rsid w:val="0066065C"/>
    <w:rsid w:val="00660951"/>
    <w:rsid w:val="006615D8"/>
    <w:rsid w:val="006616FA"/>
    <w:rsid w:val="006617C3"/>
    <w:rsid w:val="006622B4"/>
    <w:rsid w:val="006624B5"/>
    <w:rsid w:val="00662881"/>
    <w:rsid w:val="00662C7A"/>
    <w:rsid w:val="00662E90"/>
    <w:rsid w:val="00663119"/>
    <w:rsid w:val="00663153"/>
    <w:rsid w:val="006648A4"/>
    <w:rsid w:val="00664DBA"/>
    <w:rsid w:val="00664E65"/>
    <w:rsid w:val="00665901"/>
    <w:rsid w:val="00665DCE"/>
    <w:rsid w:val="006663E3"/>
    <w:rsid w:val="00666831"/>
    <w:rsid w:val="00666A90"/>
    <w:rsid w:val="00667ABA"/>
    <w:rsid w:val="006707EA"/>
    <w:rsid w:val="00670A31"/>
    <w:rsid w:val="00671307"/>
    <w:rsid w:val="00671488"/>
    <w:rsid w:val="006729F2"/>
    <w:rsid w:val="00672B23"/>
    <w:rsid w:val="006735A3"/>
    <w:rsid w:val="00674411"/>
    <w:rsid w:val="00674C37"/>
    <w:rsid w:val="00675001"/>
    <w:rsid w:val="0067542D"/>
    <w:rsid w:val="006757E6"/>
    <w:rsid w:val="00675E9C"/>
    <w:rsid w:val="00676A7D"/>
    <w:rsid w:val="00676D2F"/>
    <w:rsid w:val="00676FF1"/>
    <w:rsid w:val="006803C1"/>
    <w:rsid w:val="00680449"/>
    <w:rsid w:val="006804C9"/>
    <w:rsid w:val="0068056C"/>
    <w:rsid w:val="00680B3C"/>
    <w:rsid w:val="00680BAB"/>
    <w:rsid w:val="0068114E"/>
    <w:rsid w:val="00681332"/>
    <w:rsid w:val="006823C0"/>
    <w:rsid w:val="00682B3E"/>
    <w:rsid w:val="0068323A"/>
    <w:rsid w:val="0068554C"/>
    <w:rsid w:val="00685657"/>
    <w:rsid w:val="006857C2"/>
    <w:rsid w:val="006857E3"/>
    <w:rsid w:val="00685842"/>
    <w:rsid w:val="00685C1A"/>
    <w:rsid w:val="00686102"/>
    <w:rsid w:val="00686FCC"/>
    <w:rsid w:val="00687370"/>
    <w:rsid w:val="00687C5A"/>
    <w:rsid w:val="00687CBB"/>
    <w:rsid w:val="00690041"/>
    <w:rsid w:val="006906D3"/>
    <w:rsid w:val="00690BA8"/>
    <w:rsid w:val="00691644"/>
    <w:rsid w:val="00691810"/>
    <w:rsid w:val="00691BA7"/>
    <w:rsid w:val="00692136"/>
    <w:rsid w:val="00692F20"/>
    <w:rsid w:val="0069388D"/>
    <w:rsid w:val="00693F1C"/>
    <w:rsid w:val="006946E5"/>
    <w:rsid w:val="00694CB2"/>
    <w:rsid w:val="006950FC"/>
    <w:rsid w:val="0069585E"/>
    <w:rsid w:val="00695909"/>
    <w:rsid w:val="00696466"/>
    <w:rsid w:val="006964C1"/>
    <w:rsid w:val="00696561"/>
    <w:rsid w:val="00696788"/>
    <w:rsid w:val="00696F09"/>
    <w:rsid w:val="006971FA"/>
    <w:rsid w:val="006975AC"/>
    <w:rsid w:val="0069771D"/>
    <w:rsid w:val="006A03D4"/>
    <w:rsid w:val="006A06C2"/>
    <w:rsid w:val="006A09AE"/>
    <w:rsid w:val="006A0A01"/>
    <w:rsid w:val="006A0F95"/>
    <w:rsid w:val="006A18E3"/>
    <w:rsid w:val="006A1A30"/>
    <w:rsid w:val="006A1C54"/>
    <w:rsid w:val="006A2092"/>
    <w:rsid w:val="006A247E"/>
    <w:rsid w:val="006A25BD"/>
    <w:rsid w:val="006A2A14"/>
    <w:rsid w:val="006A2FA3"/>
    <w:rsid w:val="006A35A2"/>
    <w:rsid w:val="006A369A"/>
    <w:rsid w:val="006A36F0"/>
    <w:rsid w:val="006A3994"/>
    <w:rsid w:val="006A3BC3"/>
    <w:rsid w:val="006A3C6E"/>
    <w:rsid w:val="006A3D2A"/>
    <w:rsid w:val="006A4036"/>
    <w:rsid w:val="006A41B4"/>
    <w:rsid w:val="006A444D"/>
    <w:rsid w:val="006A49D0"/>
    <w:rsid w:val="006A4CB3"/>
    <w:rsid w:val="006A4E6D"/>
    <w:rsid w:val="006A4EBC"/>
    <w:rsid w:val="006A538B"/>
    <w:rsid w:val="006A5BF2"/>
    <w:rsid w:val="006A623B"/>
    <w:rsid w:val="006A648A"/>
    <w:rsid w:val="006A6F19"/>
    <w:rsid w:val="006A77AC"/>
    <w:rsid w:val="006A7973"/>
    <w:rsid w:val="006A7B32"/>
    <w:rsid w:val="006B0A1C"/>
    <w:rsid w:val="006B0C88"/>
    <w:rsid w:val="006B1671"/>
    <w:rsid w:val="006B16BC"/>
    <w:rsid w:val="006B2060"/>
    <w:rsid w:val="006B225D"/>
    <w:rsid w:val="006B2A97"/>
    <w:rsid w:val="006B2EED"/>
    <w:rsid w:val="006B309B"/>
    <w:rsid w:val="006B354D"/>
    <w:rsid w:val="006B367E"/>
    <w:rsid w:val="006B3A85"/>
    <w:rsid w:val="006B3DED"/>
    <w:rsid w:val="006B51EA"/>
    <w:rsid w:val="006B546D"/>
    <w:rsid w:val="006B5A15"/>
    <w:rsid w:val="006B6B55"/>
    <w:rsid w:val="006B78E9"/>
    <w:rsid w:val="006B7A91"/>
    <w:rsid w:val="006C07A2"/>
    <w:rsid w:val="006C1233"/>
    <w:rsid w:val="006C15A7"/>
    <w:rsid w:val="006C259C"/>
    <w:rsid w:val="006C2E17"/>
    <w:rsid w:val="006C30C3"/>
    <w:rsid w:val="006C33A3"/>
    <w:rsid w:val="006C386B"/>
    <w:rsid w:val="006C4207"/>
    <w:rsid w:val="006C445C"/>
    <w:rsid w:val="006C46F5"/>
    <w:rsid w:val="006C4761"/>
    <w:rsid w:val="006C48A4"/>
    <w:rsid w:val="006C605A"/>
    <w:rsid w:val="006C6242"/>
    <w:rsid w:val="006C6DFF"/>
    <w:rsid w:val="006C704B"/>
    <w:rsid w:val="006C734F"/>
    <w:rsid w:val="006C7AFC"/>
    <w:rsid w:val="006C7B2B"/>
    <w:rsid w:val="006C7EE9"/>
    <w:rsid w:val="006D03BF"/>
    <w:rsid w:val="006D0716"/>
    <w:rsid w:val="006D0F41"/>
    <w:rsid w:val="006D16D2"/>
    <w:rsid w:val="006D2078"/>
    <w:rsid w:val="006D2BD0"/>
    <w:rsid w:val="006D3076"/>
    <w:rsid w:val="006D31FD"/>
    <w:rsid w:val="006D33DE"/>
    <w:rsid w:val="006D3C22"/>
    <w:rsid w:val="006D49E3"/>
    <w:rsid w:val="006D5261"/>
    <w:rsid w:val="006D5508"/>
    <w:rsid w:val="006D576D"/>
    <w:rsid w:val="006D57F7"/>
    <w:rsid w:val="006D59BC"/>
    <w:rsid w:val="006D5A4F"/>
    <w:rsid w:val="006D5D90"/>
    <w:rsid w:val="006D62A7"/>
    <w:rsid w:val="006D7046"/>
    <w:rsid w:val="006D723D"/>
    <w:rsid w:val="006D7EA4"/>
    <w:rsid w:val="006D7EC9"/>
    <w:rsid w:val="006E1818"/>
    <w:rsid w:val="006E287A"/>
    <w:rsid w:val="006E2EA0"/>
    <w:rsid w:val="006E3E17"/>
    <w:rsid w:val="006E45E9"/>
    <w:rsid w:val="006E4A00"/>
    <w:rsid w:val="006E4A50"/>
    <w:rsid w:val="006E4FC2"/>
    <w:rsid w:val="006E4FD6"/>
    <w:rsid w:val="006E50DE"/>
    <w:rsid w:val="006E51AB"/>
    <w:rsid w:val="006E5FA6"/>
    <w:rsid w:val="006E6DD3"/>
    <w:rsid w:val="006E75E4"/>
    <w:rsid w:val="006F05F1"/>
    <w:rsid w:val="006F0F5E"/>
    <w:rsid w:val="006F0F61"/>
    <w:rsid w:val="006F2C49"/>
    <w:rsid w:val="006F303C"/>
    <w:rsid w:val="006F3281"/>
    <w:rsid w:val="006F32DE"/>
    <w:rsid w:val="006F3314"/>
    <w:rsid w:val="006F3996"/>
    <w:rsid w:val="006F400D"/>
    <w:rsid w:val="006F4449"/>
    <w:rsid w:val="006F56F5"/>
    <w:rsid w:val="006F58ED"/>
    <w:rsid w:val="006F651D"/>
    <w:rsid w:val="006F655C"/>
    <w:rsid w:val="006F7226"/>
    <w:rsid w:val="006F74C9"/>
    <w:rsid w:val="007006C2"/>
    <w:rsid w:val="00700ACC"/>
    <w:rsid w:val="00700D72"/>
    <w:rsid w:val="00700DD3"/>
    <w:rsid w:val="007020BA"/>
    <w:rsid w:val="0070217C"/>
    <w:rsid w:val="0070228F"/>
    <w:rsid w:val="0070305A"/>
    <w:rsid w:val="0070346D"/>
    <w:rsid w:val="007034F4"/>
    <w:rsid w:val="0070399E"/>
    <w:rsid w:val="00704A6C"/>
    <w:rsid w:val="00704DEB"/>
    <w:rsid w:val="00704ED5"/>
    <w:rsid w:val="00705418"/>
    <w:rsid w:val="00705693"/>
    <w:rsid w:val="00705EEC"/>
    <w:rsid w:val="00710AC5"/>
    <w:rsid w:val="00710B05"/>
    <w:rsid w:val="00710B31"/>
    <w:rsid w:val="0071226D"/>
    <w:rsid w:val="007122E7"/>
    <w:rsid w:val="007132E2"/>
    <w:rsid w:val="007141AA"/>
    <w:rsid w:val="0071491B"/>
    <w:rsid w:val="0071497F"/>
    <w:rsid w:val="00714AFA"/>
    <w:rsid w:val="007155A1"/>
    <w:rsid w:val="007163F1"/>
    <w:rsid w:val="00717B6C"/>
    <w:rsid w:val="007201F1"/>
    <w:rsid w:val="0072048D"/>
    <w:rsid w:val="007210D2"/>
    <w:rsid w:val="007215F5"/>
    <w:rsid w:val="0072254A"/>
    <w:rsid w:val="00722EC7"/>
    <w:rsid w:val="00723400"/>
    <w:rsid w:val="00723616"/>
    <w:rsid w:val="00724686"/>
    <w:rsid w:val="00724BEF"/>
    <w:rsid w:val="00724BF6"/>
    <w:rsid w:val="007262A4"/>
    <w:rsid w:val="00726935"/>
    <w:rsid w:val="00726BCB"/>
    <w:rsid w:val="00726EA8"/>
    <w:rsid w:val="00726EC1"/>
    <w:rsid w:val="00726FFE"/>
    <w:rsid w:val="00727B49"/>
    <w:rsid w:val="00727F06"/>
    <w:rsid w:val="00732652"/>
    <w:rsid w:val="0073424E"/>
    <w:rsid w:val="00734C1B"/>
    <w:rsid w:val="00734D39"/>
    <w:rsid w:val="00735E3C"/>
    <w:rsid w:val="00736124"/>
    <w:rsid w:val="00736869"/>
    <w:rsid w:val="00736F41"/>
    <w:rsid w:val="00736FDE"/>
    <w:rsid w:val="0073761F"/>
    <w:rsid w:val="0073771F"/>
    <w:rsid w:val="00737B9D"/>
    <w:rsid w:val="007406A4"/>
    <w:rsid w:val="0074093C"/>
    <w:rsid w:val="00741D40"/>
    <w:rsid w:val="0074207F"/>
    <w:rsid w:val="0074225F"/>
    <w:rsid w:val="00742898"/>
    <w:rsid w:val="00743431"/>
    <w:rsid w:val="0074354B"/>
    <w:rsid w:val="007439B8"/>
    <w:rsid w:val="00743F7C"/>
    <w:rsid w:val="007448B2"/>
    <w:rsid w:val="00744D38"/>
    <w:rsid w:val="00744E27"/>
    <w:rsid w:val="00745278"/>
    <w:rsid w:val="00745791"/>
    <w:rsid w:val="00745846"/>
    <w:rsid w:val="00746507"/>
    <w:rsid w:val="00746604"/>
    <w:rsid w:val="007468B0"/>
    <w:rsid w:val="007468D3"/>
    <w:rsid w:val="00746DEC"/>
    <w:rsid w:val="00747B89"/>
    <w:rsid w:val="00747BF1"/>
    <w:rsid w:val="0075031F"/>
    <w:rsid w:val="00750A69"/>
    <w:rsid w:val="00750DDC"/>
    <w:rsid w:val="00750F26"/>
    <w:rsid w:val="00751101"/>
    <w:rsid w:val="00751513"/>
    <w:rsid w:val="00752291"/>
    <w:rsid w:val="00753892"/>
    <w:rsid w:val="00753AA1"/>
    <w:rsid w:val="00753C73"/>
    <w:rsid w:val="00753F9E"/>
    <w:rsid w:val="0075431D"/>
    <w:rsid w:val="007548F0"/>
    <w:rsid w:val="00754D8B"/>
    <w:rsid w:val="007555DD"/>
    <w:rsid w:val="00755C31"/>
    <w:rsid w:val="00755C90"/>
    <w:rsid w:val="0075618A"/>
    <w:rsid w:val="0075702E"/>
    <w:rsid w:val="0075780E"/>
    <w:rsid w:val="00757AE3"/>
    <w:rsid w:val="0076027B"/>
    <w:rsid w:val="007605DE"/>
    <w:rsid w:val="007607D8"/>
    <w:rsid w:val="00760F4C"/>
    <w:rsid w:val="00760FBB"/>
    <w:rsid w:val="007618BC"/>
    <w:rsid w:val="007618F9"/>
    <w:rsid w:val="00761DE3"/>
    <w:rsid w:val="00761F7C"/>
    <w:rsid w:val="00763E92"/>
    <w:rsid w:val="00764689"/>
    <w:rsid w:val="00764876"/>
    <w:rsid w:val="00765E98"/>
    <w:rsid w:val="00766747"/>
    <w:rsid w:val="007667D9"/>
    <w:rsid w:val="00766E3D"/>
    <w:rsid w:val="00767493"/>
    <w:rsid w:val="00767A37"/>
    <w:rsid w:val="007714D6"/>
    <w:rsid w:val="007716A9"/>
    <w:rsid w:val="00772B89"/>
    <w:rsid w:val="00772D1D"/>
    <w:rsid w:val="0077340E"/>
    <w:rsid w:val="00773516"/>
    <w:rsid w:val="0077356D"/>
    <w:rsid w:val="0077538D"/>
    <w:rsid w:val="007758E7"/>
    <w:rsid w:val="00775B52"/>
    <w:rsid w:val="00775EB0"/>
    <w:rsid w:val="0077651C"/>
    <w:rsid w:val="00777513"/>
    <w:rsid w:val="00777C61"/>
    <w:rsid w:val="007802D9"/>
    <w:rsid w:val="00781D3F"/>
    <w:rsid w:val="007825DB"/>
    <w:rsid w:val="0078338D"/>
    <w:rsid w:val="00784754"/>
    <w:rsid w:val="00784937"/>
    <w:rsid w:val="007849E0"/>
    <w:rsid w:val="0078533F"/>
    <w:rsid w:val="0078589F"/>
    <w:rsid w:val="00785ADE"/>
    <w:rsid w:val="00785E2D"/>
    <w:rsid w:val="00785E72"/>
    <w:rsid w:val="00785F05"/>
    <w:rsid w:val="00786115"/>
    <w:rsid w:val="00786B10"/>
    <w:rsid w:val="00786F06"/>
    <w:rsid w:val="00787572"/>
    <w:rsid w:val="00787983"/>
    <w:rsid w:val="00787C6F"/>
    <w:rsid w:val="00790119"/>
    <w:rsid w:val="0079018B"/>
    <w:rsid w:val="00790483"/>
    <w:rsid w:val="007915DD"/>
    <w:rsid w:val="00792BDB"/>
    <w:rsid w:val="00792BF4"/>
    <w:rsid w:val="00794186"/>
    <w:rsid w:val="007943E0"/>
    <w:rsid w:val="0079561D"/>
    <w:rsid w:val="007956ED"/>
    <w:rsid w:val="007965B3"/>
    <w:rsid w:val="0079682A"/>
    <w:rsid w:val="00796BDE"/>
    <w:rsid w:val="00797097"/>
    <w:rsid w:val="00797B90"/>
    <w:rsid w:val="00797CE2"/>
    <w:rsid w:val="007A1574"/>
    <w:rsid w:val="007A1802"/>
    <w:rsid w:val="007A1956"/>
    <w:rsid w:val="007A3043"/>
    <w:rsid w:val="007A324A"/>
    <w:rsid w:val="007A3920"/>
    <w:rsid w:val="007A439A"/>
    <w:rsid w:val="007A4FB0"/>
    <w:rsid w:val="007A63F5"/>
    <w:rsid w:val="007A6FC5"/>
    <w:rsid w:val="007B01DA"/>
    <w:rsid w:val="007B0F99"/>
    <w:rsid w:val="007B14A6"/>
    <w:rsid w:val="007B15D1"/>
    <w:rsid w:val="007B1FFA"/>
    <w:rsid w:val="007B257F"/>
    <w:rsid w:val="007B28E9"/>
    <w:rsid w:val="007B29C8"/>
    <w:rsid w:val="007B387B"/>
    <w:rsid w:val="007B4460"/>
    <w:rsid w:val="007B4DB5"/>
    <w:rsid w:val="007B509A"/>
    <w:rsid w:val="007B538B"/>
    <w:rsid w:val="007B59B0"/>
    <w:rsid w:val="007B5E8B"/>
    <w:rsid w:val="007B6615"/>
    <w:rsid w:val="007B670D"/>
    <w:rsid w:val="007B6AED"/>
    <w:rsid w:val="007B707B"/>
    <w:rsid w:val="007B733D"/>
    <w:rsid w:val="007C002C"/>
    <w:rsid w:val="007C026D"/>
    <w:rsid w:val="007C0411"/>
    <w:rsid w:val="007C0795"/>
    <w:rsid w:val="007C1505"/>
    <w:rsid w:val="007C1820"/>
    <w:rsid w:val="007C1C21"/>
    <w:rsid w:val="007C1D41"/>
    <w:rsid w:val="007C241B"/>
    <w:rsid w:val="007C324A"/>
    <w:rsid w:val="007C4178"/>
    <w:rsid w:val="007C448D"/>
    <w:rsid w:val="007C525D"/>
    <w:rsid w:val="007C589F"/>
    <w:rsid w:val="007C5EED"/>
    <w:rsid w:val="007C6FAB"/>
    <w:rsid w:val="007C7BB2"/>
    <w:rsid w:val="007D0556"/>
    <w:rsid w:val="007D06A6"/>
    <w:rsid w:val="007D09DF"/>
    <w:rsid w:val="007D1FC7"/>
    <w:rsid w:val="007D2037"/>
    <w:rsid w:val="007D2663"/>
    <w:rsid w:val="007D2775"/>
    <w:rsid w:val="007D46B3"/>
    <w:rsid w:val="007D47E7"/>
    <w:rsid w:val="007D4D3C"/>
    <w:rsid w:val="007D5A07"/>
    <w:rsid w:val="007D62CE"/>
    <w:rsid w:val="007D6A27"/>
    <w:rsid w:val="007D6AB8"/>
    <w:rsid w:val="007D76B8"/>
    <w:rsid w:val="007E0F5F"/>
    <w:rsid w:val="007E112F"/>
    <w:rsid w:val="007E16CD"/>
    <w:rsid w:val="007E1FF0"/>
    <w:rsid w:val="007E2618"/>
    <w:rsid w:val="007E2762"/>
    <w:rsid w:val="007E2E96"/>
    <w:rsid w:val="007E391C"/>
    <w:rsid w:val="007E3CFD"/>
    <w:rsid w:val="007E3E7C"/>
    <w:rsid w:val="007E402A"/>
    <w:rsid w:val="007E415E"/>
    <w:rsid w:val="007E419F"/>
    <w:rsid w:val="007E4CB0"/>
    <w:rsid w:val="007E4D54"/>
    <w:rsid w:val="007E526A"/>
    <w:rsid w:val="007E63AF"/>
    <w:rsid w:val="007E7693"/>
    <w:rsid w:val="007F026B"/>
    <w:rsid w:val="007F0B70"/>
    <w:rsid w:val="007F1133"/>
    <w:rsid w:val="007F17A7"/>
    <w:rsid w:val="007F1B37"/>
    <w:rsid w:val="007F37BD"/>
    <w:rsid w:val="007F4A70"/>
    <w:rsid w:val="007F4D69"/>
    <w:rsid w:val="007F56F7"/>
    <w:rsid w:val="007F5B42"/>
    <w:rsid w:val="007F6EAB"/>
    <w:rsid w:val="007F73C9"/>
    <w:rsid w:val="008022BF"/>
    <w:rsid w:val="008027C9"/>
    <w:rsid w:val="00803691"/>
    <w:rsid w:val="00803E8C"/>
    <w:rsid w:val="0080435B"/>
    <w:rsid w:val="00804B10"/>
    <w:rsid w:val="00804BFD"/>
    <w:rsid w:val="00804C42"/>
    <w:rsid w:val="00804CAF"/>
    <w:rsid w:val="0080632E"/>
    <w:rsid w:val="008064B3"/>
    <w:rsid w:val="00806562"/>
    <w:rsid w:val="00806849"/>
    <w:rsid w:val="00806E96"/>
    <w:rsid w:val="008074C9"/>
    <w:rsid w:val="00807D40"/>
    <w:rsid w:val="00810023"/>
    <w:rsid w:val="00810BEC"/>
    <w:rsid w:val="008126CE"/>
    <w:rsid w:val="00812E08"/>
    <w:rsid w:val="008132F6"/>
    <w:rsid w:val="00813DEE"/>
    <w:rsid w:val="00813FAF"/>
    <w:rsid w:val="008140A3"/>
    <w:rsid w:val="008151FF"/>
    <w:rsid w:val="00815713"/>
    <w:rsid w:val="008158D0"/>
    <w:rsid w:val="00816C36"/>
    <w:rsid w:val="00817E8F"/>
    <w:rsid w:val="00820D8E"/>
    <w:rsid w:val="008213C6"/>
    <w:rsid w:val="00821620"/>
    <w:rsid w:val="00821B63"/>
    <w:rsid w:val="00821C9D"/>
    <w:rsid w:val="00822751"/>
    <w:rsid w:val="00822789"/>
    <w:rsid w:val="00823795"/>
    <w:rsid w:val="0082408C"/>
    <w:rsid w:val="008245F5"/>
    <w:rsid w:val="00824987"/>
    <w:rsid w:val="008251F4"/>
    <w:rsid w:val="008254D2"/>
    <w:rsid w:val="008256D1"/>
    <w:rsid w:val="00825917"/>
    <w:rsid w:val="00825B2B"/>
    <w:rsid w:val="008268C7"/>
    <w:rsid w:val="00826AD7"/>
    <w:rsid w:val="008275B8"/>
    <w:rsid w:val="00827D23"/>
    <w:rsid w:val="00830681"/>
    <w:rsid w:val="00830A4A"/>
    <w:rsid w:val="00831686"/>
    <w:rsid w:val="00831D12"/>
    <w:rsid w:val="00832174"/>
    <w:rsid w:val="00832FE4"/>
    <w:rsid w:val="00833487"/>
    <w:rsid w:val="00833618"/>
    <w:rsid w:val="008346ED"/>
    <w:rsid w:val="00834F66"/>
    <w:rsid w:val="008352F1"/>
    <w:rsid w:val="00835646"/>
    <w:rsid w:val="00836300"/>
    <w:rsid w:val="00837CFE"/>
    <w:rsid w:val="0084004C"/>
    <w:rsid w:val="00840162"/>
    <w:rsid w:val="00840311"/>
    <w:rsid w:val="00840B09"/>
    <w:rsid w:val="00840F10"/>
    <w:rsid w:val="00841CAF"/>
    <w:rsid w:val="00841D1F"/>
    <w:rsid w:val="00842192"/>
    <w:rsid w:val="00842775"/>
    <w:rsid w:val="00842A47"/>
    <w:rsid w:val="00842B42"/>
    <w:rsid w:val="00844001"/>
    <w:rsid w:val="008444E0"/>
    <w:rsid w:val="008449C7"/>
    <w:rsid w:val="0084685B"/>
    <w:rsid w:val="00846BA0"/>
    <w:rsid w:val="00846D00"/>
    <w:rsid w:val="0084784A"/>
    <w:rsid w:val="00847FBB"/>
    <w:rsid w:val="008503EF"/>
    <w:rsid w:val="00851FA1"/>
    <w:rsid w:val="00852A5F"/>
    <w:rsid w:val="00854EC5"/>
    <w:rsid w:val="00855093"/>
    <w:rsid w:val="0085522F"/>
    <w:rsid w:val="008558F6"/>
    <w:rsid w:val="00855DDB"/>
    <w:rsid w:val="00856A1A"/>
    <w:rsid w:val="00856B47"/>
    <w:rsid w:val="008570E1"/>
    <w:rsid w:val="00857A77"/>
    <w:rsid w:val="00857C9D"/>
    <w:rsid w:val="008600E6"/>
    <w:rsid w:val="0086044D"/>
    <w:rsid w:val="00860D1A"/>
    <w:rsid w:val="00861CE7"/>
    <w:rsid w:val="00862788"/>
    <w:rsid w:val="00862A01"/>
    <w:rsid w:val="00862A27"/>
    <w:rsid w:val="00862EA8"/>
    <w:rsid w:val="008630B8"/>
    <w:rsid w:val="008632FB"/>
    <w:rsid w:val="00863588"/>
    <w:rsid w:val="008644BC"/>
    <w:rsid w:val="008645BB"/>
    <w:rsid w:val="00865358"/>
    <w:rsid w:val="00865989"/>
    <w:rsid w:val="008666F5"/>
    <w:rsid w:val="0086703D"/>
    <w:rsid w:val="00867291"/>
    <w:rsid w:val="00867534"/>
    <w:rsid w:val="00867C00"/>
    <w:rsid w:val="008703C0"/>
    <w:rsid w:val="00870402"/>
    <w:rsid w:val="00870424"/>
    <w:rsid w:val="008705A4"/>
    <w:rsid w:val="0087078B"/>
    <w:rsid w:val="00870A0B"/>
    <w:rsid w:val="00870D8E"/>
    <w:rsid w:val="00870FA3"/>
    <w:rsid w:val="00871264"/>
    <w:rsid w:val="00871587"/>
    <w:rsid w:val="0087173B"/>
    <w:rsid w:val="008718FA"/>
    <w:rsid w:val="00871DAB"/>
    <w:rsid w:val="008721EF"/>
    <w:rsid w:val="0087245F"/>
    <w:rsid w:val="00872695"/>
    <w:rsid w:val="00873077"/>
    <w:rsid w:val="00873E00"/>
    <w:rsid w:val="00873FB6"/>
    <w:rsid w:val="00874048"/>
    <w:rsid w:val="0087410E"/>
    <w:rsid w:val="008741BA"/>
    <w:rsid w:val="0087466F"/>
    <w:rsid w:val="008753F6"/>
    <w:rsid w:val="00876475"/>
    <w:rsid w:val="00876B14"/>
    <w:rsid w:val="00876B1F"/>
    <w:rsid w:val="008779E1"/>
    <w:rsid w:val="00877A27"/>
    <w:rsid w:val="0088019C"/>
    <w:rsid w:val="00880593"/>
    <w:rsid w:val="00881331"/>
    <w:rsid w:val="00882494"/>
    <w:rsid w:val="00882CBD"/>
    <w:rsid w:val="00882E8A"/>
    <w:rsid w:val="0088353A"/>
    <w:rsid w:val="00883BAC"/>
    <w:rsid w:val="00883BEE"/>
    <w:rsid w:val="008840BB"/>
    <w:rsid w:val="00884151"/>
    <w:rsid w:val="00884665"/>
    <w:rsid w:val="00885012"/>
    <w:rsid w:val="0088538B"/>
    <w:rsid w:val="00885556"/>
    <w:rsid w:val="00885C19"/>
    <w:rsid w:val="00886065"/>
    <w:rsid w:val="00886693"/>
    <w:rsid w:val="00887474"/>
    <w:rsid w:val="008901F4"/>
    <w:rsid w:val="00892B0D"/>
    <w:rsid w:val="008935B0"/>
    <w:rsid w:val="00893D74"/>
    <w:rsid w:val="0089421C"/>
    <w:rsid w:val="00894F79"/>
    <w:rsid w:val="0089505A"/>
    <w:rsid w:val="008953A3"/>
    <w:rsid w:val="00895551"/>
    <w:rsid w:val="00895F35"/>
    <w:rsid w:val="0089695E"/>
    <w:rsid w:val="00896D01"/>
    <w:rsid w:val="00897048"/>
    <w:rsid w:val="008970EC"/>
    <w:rsid w:val="00897665"/>
    <w:rsid w:val="008977C2"/>
    <w:rsid w:val="00897DD4"/>
    <w:rsid w:val="00897DF4"/>
    <w:rsid w:val="008A0121"/>
    <w:rsid w:val="008A0589"/>
    <w:rsid w:val="008A0674"/>
    <w:rsid w:val="008A07E8"/>
    <w:rsid w:val="008A09E7"/>
    <w:rsid w:val="008A0EC6"/>
    <w:rsid w:val="008A0EC7"/>
    <w:rsid w:val="008A0FCA"/>
    <w:rsid w:val="008A13D6"/>
    <w:rsid w:val="008A14B5"/>
    <w:rsid w:val="008A1ED0"/>
    <w:rsid w:val="008A2780"/>
    <w:rsid w:val="008A2A67"/>
    <w:rsid w:val="008A3D51"/>
    <w:rsid w:val="008A3EC5"/>
    <w:rsid w:val="008A4534"/>
    <w:rsid w:val="008A4AC0"/>
    <w:rsid w:val="008A6283"/>
    <w:rsid w:val="008A7CF0"/>
    <w:rsid w:val="008B0827"/>
    <w:rsid w:val="008B1440"/>
    <w:rsid w:val="008B1722"/>
    <w:rsid w:val="008B17AB"/>
    <w:rsid w:val="008B21FD"/>
    <w:rsid w:val="008B2553"/>
    <w:rsid w:val="008B29C5"/>
    <w:rsid w:val="008B2B78"/>
    <w:rsid w:val="008B4154"/>
    <w:rsid w:val="008B41A3"/>
    <w:rsid w:val="008B493E"/>
    <w:rsid w:val="008B5164"/>
    <w:rsid w:val="008B5501"/>
    <w:rsid w:val="008B5BED"/>
    <w:rsid w:val="008B6D06"/>
    <w:rsid w:val="008C1B40"/>
    <w:rsid w:val="008C25BE"/>
    <w:rsid w:val="008C27FF"/>
    <w:rsid w:val="008C2C19"/>
    <w:rsid w:val="008C3220"/>
    <w:rsid w:val="008C3DCB"/>
    <w:rsid w:val="008C43DF"/>
    <w:rsid w:val="008C4AE3"/>
    <w:rsid w:val="008C4EAE"/>
    <w:rsid w:val="008C5BB2"/>
    <w:rsid w:val="008C6A75"/>
    <w:rsid w:val="008C6D42"/>
    <w:rsid w:val="008C7AE0"/>
    <w:rsid w:val="008D04A3"/>
    <w:rsid w:val="008D07D8"/>
    <w:rsid w:val="008D0D66"/>
    <w:rsid w:val="008D108F"/>
    <w:rsid w:val="008D13E5"/>
    <w:rsid w:val="008D205F"/>
    <w:rsid w:val="008D2C2E"/>
    <w:rsid w:val="008D3868"/>
    <w:rsid w:val="008D4845"/>
    <w:rsid w:val="008D4B3B"/>
    <w:rsid w:val="008D4E35"/>
    <w:rsid w:val="008D540A"/>
    <w:rsid w:val="008D5957"/>
    <w:rsid w:val="008D630C"/>
    <w:rsid w:val="008D6317"/>
    <w:rsid w:val="008D65B5"/>
    <w:rsid w:val="008D74B4"/>
    <w:rsid w:val="008D7542"/>
    <w:rsid w:val="008D7B66"/>
    <w:rsid w:val="008D7FCA"/>
    <w:rsid w:val="008E0AF8"/>
    <w:rsid w:val="008E0D5A"/>
    <w:rsid w:val="008E0F25"/>
    <w:rsid w:val="008E0F43"/>
    <w:rsid w:val="008E0F95"/>
    <w:rsid w:val="008E13CC"/>
    <w:rsid w:val="008E2595"/>
    <w:rsid w:val="008E2BAD"/>
    <w:rsid w:val="008E2D09"/>
    <w:rsid w:val="008E30D0"/>
    <w:rsid w:val="008E349F"/>
    <w:rsid w:val="008E44AE"/>
    <w:rsid w:val="008E5B75"/>
    <w:rsid w:val="008E5E10"/>
    <w:rsid w:val="008E5FDB"/>
    <w:rsid w:val="008E667D"/>
    <w:rsid w:val="008E6DA6"/>
    <w:rsid w:val="008E7050"/>
    <w:rsid w:val="008F005B"/>
    <w:rsid w:val="008F0147"/>
    <w:rsid w:val="008F01DA"/>
    <w:rsid w:val="008F09A6"/>
    <w:rsid w:val="008F234E"/>
    <w:rsid w:val="008F2DD2"/>
    <w:rsid w:val="008F3131"/>
    <w:rsid w:val="008F3BD4"/>
    <w:rsid w:val="008F56A1"/>
    <w:rsid w:val="008F5B41"/>
    <w:rsid w:val="008F6056"/>
    <w:rsid w:val="008F639B"/>
    <w:rsid w:val="008F6A08"/>
    <w:rsid w:val="008F6D4F"/>
    <w:rsid w:val="009007F5"/>
    <w:rsid w:val="0090093D"/>
    <w:rsid w:val="00900DC3"/>
    <w:rsid w:val="009026FC"/>
    <w:rsid w:val="00903041"/>
    <w:rsid w:val="0090465E"/>
    <w:rsid w:val="009048BC"/>
    <w:rsid w:val="00905767"/>
    <w:rsid w:val="00906490"/>
    <w:rsid w:val="00906A50"/>
    <w:rsid w:val="00907A3B"/>
    <w:rsid w:val="0091066B"/>
    <w:rsid w:val="00910BD8"/>
    <w:rsid w:val="00911268"/>
    <w:rsid w:val="00911450"/>
    <w:rsid w:val="009115E2"/>
    <w:rsid w:val="0091187A"/>
    <w:rsid w:val="00911F39"/>
    <w:rsid w:val="00912D82"/>
    <w:rsid w:val="00912FD2"/>
    <w:rsid w:val="009131CC"/>
    <w:rsid w:val="009132E8"/>
    <w:rsid w:val="00913AE3"/>
    <w:rsid w:val="009164A5"/>
    <w:rsid w:val="00916BEF"/>
    <w:rsid w:val="00917B62"/>
    <w:rsid w:val="009212FA"/>
    <w:rsid w:val="00923A39"/>
    <w:rsid w:val="00923B54"/>
    <w:rsid w:val="00923DBF"/>
    <w:rsid w:val="00923E58"/>
    <w:rsid w:val="00924730"/>
    <w:rsid w:val="009252E2"/>
    <w:rsid w:val="00925648"/>
    <w:rsid w:val="00925AAE"/>
    <w:rsid w:val="00925AB7"/>
    <w:rsid w:val="00925BE0"/>
    <w:rsid w:val="00926939"/>
    <w:rsid w:val="009269AF"/>
    <w:rsid w:val="00926A53"/>
    <w:rsid w:val="00930168"/>
    <w:rsid w:val="0093035E"/>
    <w:rsid w:val="00930379"/>
    <w:rsid w:val="009308DF"/>
    <w:rsid w:val="00930B43"/>
    <w:rsid w:val="00930C41"/>
    <w:rsid w:val="0093156F"/>
    <w:rsid w:val="00931ADE"/>
    <w:rsid w:val="00931D5E"/>
    <w:rsid w:val="00932050"/>
    <w:rsid w:val="00933D3D"/>
    <w:rsid w:val="00933F3C"/>
    <w:rsid w:val="0093427A"/>
    <w:rsid w:val="00934986"/>
    <w:rsid w:val="009353D6"/>
    <w:rsid w:val="009359F9"/>
    <w:rsid w:val="00936C0B"/>
    <w:rsid w:val="00936C23"/>
    <w:rsid w:val="0093778E"/>
    <w:rsid w:val="00940353"/>
    <w:rsid w:val="009405DB"/>
    <w:rsid w:val="0094071D"/>
    <w:rsid w:val="00940890"/>
    <w:rsid w:val="00940AFB"/>
    <w:rsid w:val="009419F8"/>
    <w:rsid w:val="00941B47"/>
    <w:rsid w:val="00941F7D"/>
    <w:rsid w:val="009420A7"/>
    <w:rsid w:val="00943D50"/>
    <w:rsid w:val="00943D5E"/>
    <w:rsid w:val="0094417A"/>
    <w:rsid w:val="009448C7"/>
    <w:rsid w:val="00944AD7"/>
    <w:rsid w:val="0094549B"/>
    <w:rsid w:val="00945D2B"/>
    <w:rsid w:val="00945DFB"/>
    <w:rsid w:val="009465E6"/>
    <w:rsid w:val="009465F4"/>
    <w:rsid w:val="0094672C"/>
    <w:rsid w:val="00947DCF"/>
    <w:rsid w:val="00947DFF"/>
    <w:rsid w:val="00947F6A"/>
    <w:rsid w:val="009507B3"/>
    <w:rsid w:val="009518E1"/>
    <w:rsid w:val="00952783"/>
    <w:rsid w:val="00953B28"/>
    <w:rsid w:val="009545B7"/>
    <w:rsid w:val="009549D5"/>
    <w:rsid w:val="00955DB3"/>
    <w:rsid w:val="00956248"/>
    <w:rsid w:val="00957DFA"/>
    <w:rsid w:val="00957F53"/>
    <w:rsid w:val="009604D9"/>
    <w:rsid w:val="00961F3F"/>
    <w:rsid w:val="0096292C"/>
    <w:rsid w:val="00962ED7"/>
    <w:rsid w:val="00963501"/>
    <w:rsid w:val="00963570"/>
    <w:rsid w:val="009640EB"/>
    <w:rsid w:val="009641C9"/>
    <w:rsid w:val="00964A24"/>
    <w:rsid w:val="00965030"/>
    <w:rsid w:val="00965A04"/>
    <w:rsid w:val="00965D6E"/>
    <w:rsid w:val="00965FAD"/>
    <w:rsid w:val="0096658B"/>
    <w:rsid w:val="009667A0"/>
    <w:rsid w:val="00966988"/>
    <w:rsid w:val="00967CA6"/>
    <w:rsid w:val="00970942"/>
    <w:rsid w:val="00970DBF"/>
    <w:rsid w:val="00971397"/>
    <w:rsid w:val="009714E8"/>
    <w:rsid w:val="00972167"/>
    <w:rsid w:val="00972BBC"/>
    <w:rsid w:val="00973191"/>
    <w:rsid w:val="009735A8"/>
    <w:rsid w:val="00974553"/>
    <w:rsid w:val="00974787"/>
    <w:rsid w:val="0097480F"/>
    <w:rsid w:val="0097512A"/>
    <w:rsid w:val="009751E4"/>
    <w:rsid w:val="00975A90"/>
    <w:rsid w:val="00975F13"/>
    <w:rsid w:val="00976301"/>
    <w:rsid w:val="0097641E"/>
    <w:rsid w:val="00976C45"/>
    <w:rsid w:val="00976E9B"/>
    <w:rsid w:val="00977930"/>
    <w:rsid w:val="00980127"/>
    <w:rsid w:val="00980EAE"/>
    <w:rsid w:val="0098147C"/>
    <w:rsid w:val="00981D51"/>
    <w:rsid w:val="0098226A"/>
    <w:rsid w:val="0098248F"/>
    <w:rsid w:val="00982613"/>
    <w:rsid w:val="0098262F"/>
    <w:rsid w:val="00982AAC"/>
    <w:rsid w:val="00982B9F"/>
    <w:rsid w:val="00983BFB"/>
    <w:rsid w:val="00983FC8"/>
    <w:rsid w:val="00984A00"/>
    <w:rsid w:val="00984E4B"/>
    <w:rsid w:val="00985829"/>
    <w:rsid w:val="00985C4C"/>
    <w:rsid w:val="009866B0"/>
    <w:rsid w:val="00986BAC"/>
    <w:rsid w:val="00986DFE"/>
    <w:rsid w:val="00987D91"/>
    <w:rsid w:val="00987FDE"/>
    <w:rsid w:val="00990204"/>
    <w:rsid w:val="009902AB"/>
    <w:rsid w:val="00991165"/>
    <w:rsid w:val="009919B3"/>
    <w:rsid w:val="00991DC2"/>
    <w:rsid w:val="00991F8E"/>
    <w:rsid w:val="00992A3B"/>
    <w:rsid w:val="00993BCB"/>
    <w:rsid w:val="00993C76"/>
    <w:rsid w:val="009943D6"/>
    <w:rsid w:val="0099458C"/>
    <w:rsid w:val="00994843"/>
    <w:rsid w:val="00994F50"/>
    <w:rsid w:val="00996798"/>
    <w:rsid w:val="00996CAB"/>
    <w:rsid w:val="00997778"/>
    <w:rsid w:val="009A08B9"/>
    <w:rsid w:val="009A2067"/>
    <w:rsid w:val="009A2461"/>
    <w:rsid w:val="009A28C2"/>
    <w:rsid w:val="009A299F"/>
    <w:rsid w:val="009A2D48"/>
    <w:rsid w:val="009A2DA6"/>
    <w:rsid w:val="009A33B2"/>
    <w:rsid w:val="009A3A60"/>
    <w:rsid w:val="009A42BF"/>
    <w:rsid w:val="009A493B"/>
    <w:rsid w:val="009A5256"/>
    <w:rsid w:val="009A551A"/>
    <w:rsid w:val="009A5D56"/>
    <w:rsid w:val="009A70CD"/>
    <w:rsid w:val="009A7219"/>
    <w:rsid w:val="009A7573"/>
    <w:rsid w:val="009A79AC"/>
    <w:rsid w:val="009B0EB5"/>
    <w:rsid w:val="009B21E0"/>
    <w:rsid w:val="009B2893"/>
    <w:rsid w:val="009B2D0B"/>
    <w:rsid w:val="009B37A0"/>
    <w:rsid w:val="009B37E3"/>
    <w:rsid w:val="009B380E"/>
    <w:rsid w:val="009B4295"/>
    <w:rsid w:val="009B42BC"/>
    <w:rsid w:val="009B4764"/>
    <w:rsid w:val="009B47DE"/>
    <w:rsid w:val="009B53E8"/>
    <w:rsid w:val="009B5572"/>
    <w:rsid w:val="009B601F"/>
    <w:rsid w:val="009B6146"/>
    <w:rsid w:val="009B61B4"/>
    <w:rsid w:val="009B71A8"/>
    <w:rsid w:val="009B71E7"/>
    <w:rsid w:val="009B7498"/>
    <w:rsid w:val="009B7DEC"/>
    <w:rsid w:val="009C01D8"/>
    <w:rsid w:val="009C0243"/>
    <w:rsid w:val="009C0F8F"/>
    <w:rsid w:val="009C1313"/>
    <w:rsid w:val="009C1970"/>
    <w:rsid w:val="009C1978"/>
    <w:rsid w:val="009C2E9B"/>
    <w:rsid w:val="009C3169"/>
    <w:rsid w:val="009C3CD5"/>
    <w:rsid w:val="009C41C0"/>
    <w:rsid w:val="009C4478"/>
    <w:rsid w:val="009C4B3B"/>
    <w:rsid w:val="009C54B2"/>
    <w:rsid w:val="009C5794"/>
    <w:rsid w:val="009C6535"/>
    <w:rsid w:val="009C70CE"/>
    <w:rsid w:val="009C77DF"/>
    <w:rsid w:val="009D0791"/>
    <w:rsid w:val="009D0DA1"/>
    <w:rsid w:val="009D2AEF"/>
    <w:rsid w:val="009D32B4"/>
    <w:rsid w:val="009D3310"/>
    <w:rsid w:val="009D3389"/>
    <w:rsid w:val="009D34B0"/>
    <w:rsid w:val="009D387A"/>
    <w:rsid w:val="009D3934"/>
    <w:rsid w:val="009D3B8F"/>
    <w:rsid w:val="009D459E"/>
    <w:rsid w:val="009D45DD"/>
    <w:rsid w:val="009D52E4"/>
    <w:rsid w:val="009D5AAE"/>
    <w:rsid w:val="009D5C89"/>
    <w:rsid w:val="009D6062"/>
    <w:rsid w:val="009D612F"/>
    <w:rsid w:val="009D7167"/>
    <w:rsid w:val="009D7421"/>
    <w:rsid w:val="009E09E1"/>
    <w:rsid w:val="009E18D3"/>
    <w:rsid w:val="009E19DB"/>
    <w:rsid w:val="009E251E"/>
    <w:rsid w:val="009E2E58"/>
    <w:rsid w:val="009E4245"/>
    <w:rsid w:val="009E46F5"/>
    <w:rsid w:val="009E4E79"/>
    <w:rsid w:val="009E56CF"/>
    <w:rsid w:val="009E58F7"/>
    <w:rsid w:val="009E5BA5"/>
    <w:rsid w:val="009E5BBE"/>
    <w:rsid w:val="009E5D25"/>
    <w:rsid w:val="009E602A"/>
    <w:rsid w:val="009E7202"/>
    <w:rsid w:val="009E77FE"/>
    <w:rsid w:val="009E78BA"/>
    <w:rsid w:val="009E7998"/>
    <w:rsid w:val="009E7CF8"/>
    <w:rsid w:val="009F02B7"/>
    <w:rsid w:val="009F069A"/>
    <w:rsid w:val="009F0D22"/>
    <w:rsid w:val="009F168E"/>
    <w:rsid w:val="009F1F8F"/>
    <w:rsid w:val="009F21D7"/>
    <w:rsid w:val="009F2CE0"/>
    <w:rsid w:val="009F2DCA"/>
    <w:rsid w:val="009F372B"/>
    <w:rsid w:val="009F37F3"/>
    <w:rsid w:val="009F3CB5"/>
    <w:rsid w:val="009F420D"/>
    <w:rsid w:val="009F4EA8"/>
    <w:rsid w:val="009F5BFA"/>
    <w:rsid w:val="009F6B8E"/>
    <w:rsid w:val="009F7962"/>
    <w:rsid w:val="009F79D7"/>
    <w:rsid w:val="00A00175"/>
    <w:rsid w:val="00A0077C"/>
    <w:rsid w:val="00A00B38"/>
    <w:rsid w:val="00A01844"/>
    <w:rsid w:val="00A01B8C"/>
    <w:rsid w:val="00A01C83"/>
    <w:rsid w:val="00A02700"/>
    <w:rsid w:val="00A02F5B"/>
    <w:rsid w:val="00A0360C"/>
    <w:rsid w:val="00A037FE"/>
    <w:rsid w:val="00A042D7"/>
    <w:rsid w:val="00A045A7"/>
    <w:rsid w:val="00A0523F"/>
    <w:rsid w:val="00A05259"/>
    <w:rsid w:val="00A0577A"/>
    <w:rsid w:val="00A072AF"/>
    <w:rsid w:val="00A07C7D"/>
    <w:rsid w:val="00A07CEC"/>
    <w:rsid w:val="00A1013F"/>
    <w:rsid w:val="00A101F8"/>
    <w:rsid w:val="00A1147C"/>
    <w:rsid w:val="00A115F6"/>
    <w:rsid w:val="00A1187A"/>
    <w:rsid w:val="00A127B2"/>
    <w:rsid w:val="00A129A1"/>
    <w:rsid w:val="00A12B2D"/>
    <w:rsid w:val="00A1371D"/>
    <w:rsid w:val="00A13AF1"/>
    <w:rsid w:val="00A13BC1"/>
    <w:rsid w:val="00A13BFA"/>
    <w:rsid w:val="00A13D9E"/>
    <w:rsid w:val="00A13E08"/>
    <w:rsid w:val="00A1401C"/>
    <w:rsid w:val="00A14946"/>
    <w:rsid w:val="00A150FE"/>
    <w:rsid w:val="00A157AB"/>
    <w:rsid w:val="00A159A7"/>
    <w:rsid w:val="00A1776D"/>
    <w:rsid w:val="00A17C9C"/>
    <w:rsid w:val="00A212A6"/>
    <w:rsid w:val="00A214ED"/>
    <w:rsid w:val="00A21B54"/>
    <w:rsid w:val="00A21EB2"/>
    <w:rsid w:val="00A224F9"/>
    <w:rsid w:val="00A22501"/>
    <w:rsid w:val="00A22936"/>
    <w:rsid w:val="00A22C20"/>
    <w:rsid w:val="00A22C46"/>
    <w:rsid w:val="00A22CC7"/>
    <w:rsid w:val="00A230BE"/>
    <w:rsid w:val="00A2319D"/>
    <w:rsid w:val="00A24072"/>
    <w:rsid w:val="00A24E55"/>
    <w:rsid w:val="00A24F92"/>
    <w:rsid w:val="00A24FC1"/>
    <w:rsid w:val="00A25439"/>
    <w:rsid w:val="00A257BC"/>
    <w:rsid w:val="00A2584A"/>
    <w:rsid w:val="00A25961"/>
    <w:rsid w:val="00A26497"/>
    <w:rsid w:val="00A270F1"/>
    <w:rsid w:val="00A2737A"/>
    <w:rsid w:val="00A278F8"/>
    <w:rsid w:val="00A27913"/>
    <w:rsid w:val="00A30530"/>
    <w:rsid w:val="00A30671"/>
    <w:rsid w:val="00A3163C"/>
    <w:rsid w:val="00A31C5A"/>
    <w:rsid w:val="00A31FE7"/>
    <w:rsid w:val="00A324C1"/>
    <w:rsid w:val="00A32565"/>
    <w:rsid w:val="00A329DD"/>
    <w:rsid w:val="00A32C2B"/>
    <w:rsid w:val="00A32FA8"/>
    <w:rsid w:val="00A339AE"/>
    <w:rsid w:val="00A3424A"/>
    <w:rsid w:val="00A348E5"/>
    <w:rsid w:val="00A34916"/>
    <w:rsid w:val="00A349E3"/>
    <w:rsid w:val="00A3580F"/>
    <w:rsid w:val="00A36762"/>
    <w:rsid w:val="00A36E18"/>
    <w:rsid w:val="00A37FA0"/>
    <w:rsid w:val="00A403E4"/>
    <w:rsid w:val="00A4063C"/>
    <w:rsid w:val="00A407D0"/>
    <w:rsid w:val="00A40A37"/>
    <w:rsid w:val="00A40E3E"/>
    <w:rsid w:val="00A40E43"/>
    <w:rsid w:val="00A41885"/>
    <w:rsid w:val="00A421D8"/>
    <w:rsid w:val="00A4228D"/>
    <w:rsid w:val="00A42692"/>
    <w:rsid w:val="00A432E2"/>
    <w:rsid w:val="00A44012"/>
    <w:rsid w:val="00A44906"/>
    <w:rsid w:val="00A453DF"/>
    <w:rsid w:val="00A45744"/>
    <w:rsid w:val="00A470EE"/>
    <w:rsid w:val="00A4757F"/>
    <w:rsid w:val="00A475B7"/>
    <w:rsid w:val="00A477C2"/>
    <w:rsid w:val="00A5099F"/>
    <w:rsid w:val="00A50BF4"/>
    <w:rsid w:val="00A50E77"/>
    <w:rsid w:val="00A51F97"/>
    <w:rsid w:val="00A5240B"/>
    <w:rsid w:val="00A531B2"/>
    <w:rsid w:val="00A538B5"/>
    <w:rsid w:val="00A539A6"/>
    <w:rsid w:val="00A5457F"/>
    <w:rsid w:val="00A54727"/>
    <w:rsid w:val="00A55864"/>
    <w:rsid w:val="00A55929"/>
    <w:rsid w:val="00A55D39"/>
    <w:rsid w:val="00A56236"/>
    <w:rsid w:val="00A56308"/>
    <w:rsid w:val="00A57113"/>
    <w:rsid w:val="00A57907"/>
    <w:rsid w:val="00A60292"/>
    <w:rsid w:val="00A60637"/>
    <w:rsid w:val="00A6072F"/>
    <w:rsid w:val="00A62CCC"/>
    <w:rsid w:val="00A63068"/>
    <w:rsid w:val="00A6431A"/>
    <w:rsid w:val="00A64580"/>
    <w:rsid w:val="00A64F83"/>
    <w:rsid w:val="00A65213"/>
    <w:rsid w:val="00A655BC"/>
    <w:rsid w:val="00A65E32"/>
    <w:rsid w:val="00A65FBC"/>
    <w:rsid w:val="00A66C63"/>
    <w:rsid w:val="00A66C74"/>
    <w:rsid w:val="00A67612"/>
    <w:rsid w:val="00A67B5C"/>
    <w:rsid w:val="00A67D78"/>
    <w:rsid w:val="00A70132"/>
    <w:rsid w:val="00A70A1D"/>
    <w:rsid w:val="00A71979"/>
    <w:rsid w:val="00A7200F"/>
    <w:rsid w:val="00A72BCB"/>
    <w:rsid w:val="00A72E9D"/>
    <w:rsid w:val="00A73E10"/>
    <w:rsid w:val="00A756CF"/>
    <w:rsid w:val="00A76068"/>
    <w:rsid w:val="00A76CAC"/>
    <w:rsid w:val="00A8014D"/>
    <w:rsid w:val="00A80B08"/>
    <w:rsid w:val="00A80D60"/>
    <w:rsid w:val="00A80EAA"/>
    <w:rsid w:val="00A814EB"/>
    <w:rsid w:val="00A81DA9"/>
    <w:rsid w:val="00A81F52"/>
    <w:rsid w:val="00A82668"/>
    <w:rsid w:val="00A831CF"/>
    <w:rsid w:val="00A83238"/>
    <w:rsid w:val="00A8327E"/>
    <w:rsid w:val="00A8411F"/>
    <w:rsid w:val="00A842E7"/>
    <w:rsid w:val="00A8622D"/>
    <w:rsid w:val="00A865BB"/>
    <w:rsid w:val="00A874FA"/>
    <w:rsid w:val="00A90A8F"/>
    <w:rsid w:val="00A93641"/>
    <w:rsid w:val="00A940EE"/>
    <w:rsid w:val="00A94661"/>
    <w:rsid w:val="00A94851"/>
    <w:rsid w:val="00A94AA4"/>
    <w:rsid w:val="00A94AE2"/>
    <w:rsid w:val="00A950A0"/>
    <w:rsid w:val="00A959C3"/>
    <w:rsid w:val="00A95D6D"/>
    <w:rsid w:val="00A95EAA"/>
    <w:rsid w:val="00A95EBF"/>
    <w:rsid w:val="00A96292"/>
    <w:rsid w:val="00A96BED"/>
    <w:rsid w:val="00A97BE7"/>
    <w:rsid w:val="00AA0071"/>
    <w:rsid w:val="00AA031B"/>
    <w:rsid w:val="00AA1518"/>
    <w:rsid w:val="00AA24C4"/>
    <w:rsid w:val="00AA2A16"/>
    <w:rsid w:val="00AA4511"/>
    <w:rsid w:val="00AA4F3A"/>
    <w:rsid w:val="00AA524C"/>
    <w:rsid w:val="00AA5AC3"/>
    <w:rsid w:val="00AA5E21"/>
    <w:rsid w:val="00AA63D3"/>
    <w:rsid w:val="00AA644B"/>
    <w:rsid w:val="00AA68E4"/>
    <w:rsid w:val="00AA6CB7"/>
    <w:rsid w:val="00AA71E9"/>
    <w:rsid w:val="00AA769B"/>
    <w:rsid w:val="00AB0054"/>
    <w:rsid w:val="00AB0277"/>
    <w:rsid w:val="00AB0FAE"/>
    <w:rsid w:val="00AB11EC"/>
    <w:rsid w:val="00AB28EC"/>
    <w:rsid w:val="00AB293A"/>
    <w:rsid w:val="00AB29C9"/>
    <w:rsid w:val="00AB3297"/>
    <w:rsid w:val="00AB3519"/>
    <w:rsid w:val="00AB435C"/>
    <w:rsid w:val="00AB43B3"/>
    <w:rsid w:val="00AB45AF"/>
    <w:rsid w:val="00AB4B62"/>
    <w:rsid w:val="00AB4FFA"/>
    <w:rsid w:val="00AB52F4"/>
    <w:rsid w:val="00AB54EE"/>
    <w:rsid w:val="00AB57EF"/>
    <w:rsid w:val="00AB5B3A"/>
    <w:rsid w:val="00AB5FDE"/>
    <w:rsid w:val="00AB6588"/>
    <w:rsid w:val="00AB7DC9"/>
    <w:rsid w:val="00AC0414"/>
    <w:rsid w:val="00AC0F74"/>
    <w:rsid w:val="00AC1117"/>
    <w:rsid w:val="00AC141E"/>
    <w:rsid w:val="00AC2443"/>
    <w:rsid w:val="00AC2909"/>
    <w:rsid w:val="00AC2C8B"/>
    <w:rsid w:val="00AC2E57"/>
    <w:rsid w:val="00AC3469"/>
    <w:rsid w:val="00AC3B4D"/>
    <w:rsid w:val="00AC3C5B"/>
    <w:rsid w:val="00AC3CC7"/>
    <w:rsid w:val="00AC4E6B"/>
    <w:rsid w:val="00AC5964"/>
    <w:rsid w:val="00AC5ACC"/>
    <w:rsid w:val="00AC5D7F"/>
    <w:rsid w:val="00AC654A"/>
    <w:rsid w:val="00AC6DC1"/>
    <w:rsid w:val="00AC7D7F"/>
    <w:rsid w:val="00AC7D95"/>
    <w:rsid w:val="00AC7EAF"/>
    <w:rsid w:val="00AC7FCF"/>
    <w:rsid w:val="00AD042A"/>
    <w:rsid w:val="00AD0B9C"/>
    <w:rsid w:val="00AD1953"/>
    <w:rsid w:val="00AD1FBE"/>
    <w:rsid w:val="00AD24A5"/>
    <w:rsid w:val="00AD272D"/>
    <w:rsid w:val="00AD298D"/>
    <w:rsid w:val="00AD2C27"/>
    <w:rsid w:val="00AD377B"/>
    <w:rsid w:val="00AD4C0E"/>
    <w:rsid w:val="00AD4C2B"/>
    <w:rsid w:val="00AD4D96"/>
    <w:rsid w:val="00AD5153"/>
    <w:rsid w:val="00AD72B4"/>
    <w:rsid w:val="00AD789A"/>
    <w:rsid w:val="00AE0394"/>
    <w:rsid w:val="00AE04BE"/>
    <w:rsid w:val="00AE0C65"/>
    <w:rsid w:val="00AE175B"/>
    <w:rsid w:val="00AE1F3E"/>
    <w:rsid w:val="00AE2635"/>
    <w:rsid w:val="00AE2C2E"/>
    <w:rsid w:val="00AE3579"/>
    <w:rsid w:val="00AE3600"/>
    <w:rsid w:val="00AE4067"/>
    <w:rsid w:val="00AE49CB"/>
    <w:rsid w:val="00AE5A26"/>
    <w:rsid w:val="00AE731D"/>
    <w:rsid w:val="00AE74BE"/>
    <w:rsid w:val="00AE7663"/>
    <w:rsid w:val="00AE7E9E"/>
    <w:rsid w:val="00AF0471"/>
    <w:rsid w:val="00AF06DF"/>
    <w:rsid w:val="00AF073B"/>
    <w:rsid w:val="00AF092C"/>
    <w:rsid w:val="00AF116C"/>
    <w:rsid w:val="00AF28C0"/>
    <w:rsid w:val="00AF2C3D"/>
    <w:rsid w:val="00AF2CA9"/>
    <w:rsid w:val="00AF3426"/>
    <w:rsid w:val="00AF35BD"/>
    <w:rsid w:val="00AF35CC"/>
    <w:rsid w:val="00AF4E58"/>
    <w:rsid w:val="00AF50C8"/>
    <w:rsid w:val="00AF521F"/>
    <w:rsid w:val="00AF540D"/>
    <w:rsid w:val="00AF5CEB"/>
    <w:rsid w:val="00AF5E42"/>
    <w:rsid w:val="00AF6CE8"/>
    <w:rsid w:val="00AF73F7"/>
    <w:rsid w:val="00B00572"/>
    <w:rsid w:val="00B00BCA"/>
    <w:rsid w:val="00B01612"/>
    <w:rsid w:val="00B03A4F"/>
    <w:rsid w:val="00B044B2"/>
    <w:rsid w:val="00B04A42"/>
    <w:rsid w:val="00B05289"/>
    <w:rsid w:val="00B059C7"/>
    <w:rsid w:val="00B069E5"/>
    <w:rsid w:val="00B06D89"/>
    <w:rsid w:val="00B06E73"/>
    <w:rsid w:val="00B0711F"/>
    <w:rsid w:val="00B07548"/>
    <w:rsid w:val="00B07ADA"/>
    <w:rsid w:val="00B100FD"/>
    <w:rsid w:val="00B102BB"/>
    <w:rsid w:val="00B10767"/>
    <w:rsid w:val="00B10DB5"/>
    <w:rsid w:val="00B112CD"/>
    <w:rsid w:val="00B11A88"/>
    <w:rsid w:val="00B12923"/>
    <w:rsid w:val="00B12E31"/>
    <w:rsid w:val="00B12F5F"/>
    <w:rsid w:val="00B13430"/>
    <w:rsid w:val="00B13561"/>
    <w:rsid w:val="00B13571"/>
    <w:rsid w:val="00B13CF3"/>
    <w:rsid w:val="00B14651"/>
    <w:rsid w:val="00B152E7"/>
    <w:rsid w:val="00B15944"/>
    <w:rsid w:val="00B15EAC"/>
    <w:rsid w:val="00B1674A"/>
    <w:rsid w:val="00B1761F"/>
    <w:rsid w:val="00B17ACB"/>
    <w:rsid w:val="00B17D03"/>
    <w:rsid w:val="00B2078D"/>
    <w:rsid w:val="00B20D29"/>
    <w:rsid w:val="00B20D5D"/>
    <w:rsid w:val="00B21302"/>
    <w:rsid w:val="00B214D0"/>
    <w:rsid w:val="00B217DA"/>
    <w:rsid w:val="00B21846"/>
    <w:rsid w:val="00B2186F"/>
    <w:rsid w:val="00B2241D"/>
    <w:rsid w:val="00B226B0"/>
    <w:rsid w:val="00B23FC2"/>
    <w:rsid w:val="00B25177"/>
    <w:rsid w:val="00B26DA6"/>
    <w:rsid w:val="00B27884"/>
    <w:rsid w:val="00B27F1B"/>
    <w:rsid w:val="00B30636"/>
    <w:rsid w:val="00B3092B"/>
    <w:rsid w:val="00B30DE1"/>
    <w:rsid w:val="00B311EB"/>
    <w:rsid w:val="00B31575"/>
    <w:rsid w:val="00B32915"/>
    <w:rsid w:val="00B32EF0"/>
    <w:rsid w:val="00B333C4"/>
    <w:rsid w:val="00B335B8"/>
    <w:rsid w:val="00B33EC9"/>
    <w:rsid w:val="00B343F4"/>
    <w:rsid w:val="00B345A4"/>
    <w:rsid w:val="00B34B43"/>
    <w:rsid w:val="00B3598B"/>
    <w:rsid w:val="00B35AD6"/>
    <w:rsid w:val="00B36384"/>
    <w:rsid w:val="00B36DDB"/>
    <w:rsid w:val="00B3730D"/>
    <w:rsid w:val="00B37B4E"/>
    <w:rsid w:val="00B405D7"/>
    <w:rsid w:val="00B40AF3"/>
    <w:rsid w:val="00B40C23"/>
    <w:rsid w:val="00B40E1C"/>
    <w:rsid w:val="00B4107F"/>
    <w:rsid w:val="00B41B5B"/>
    <w:rsid w:val="00B42168"/>
    <w:rsid w:val="00B422E3"/>
    <w:rsid w:val="00B4290A"/>
    <w:rsid w:val="00B4350B"/>
    <w:rsid w:val="00B43873"/>
    <w:rsid w:val="00B4430D"/>
    <w:rsid w:val="00B443CB"/>
    <w:rsid w:val="00B44457"/>
    <w:rsid w:val="00B45500"/>
    <w:rsid w:val="00B460C4"/>
    <w:rsid w:val="00B46250"/>
    <w:rsid w:val="00B47621"/>
    <w:rsid w:val="00B505F6"/>
    <w:rsid w:val="00B508FB"/>
    <w:rsid w:val="00B51158"/>
    <w:rsid w:val="00B512A9"/>
    <w:rsid w:val="00B513EE"/>
    <w:rsid w:val="00B51D9E"/>
    <w:rsid w:val="00B521F1"/>
    <w:rsid w:val="00B5280E"/>
    <w:rsid w:val="00B52843"/>
    <w:rsid w:val="00B52C51"/>
    <w:rsid w:val="00B52FB8"/>
    <w:rsid w:val="00B53805"/>
    <w:rsid w:val="00B53FEA"/>
    <w:rsid w:val="00B541B6"/>
    <w:rsid w:val="00B5525F"/>
    <w:rsid w:val="00B552F6"/>
    <w:rsid w:val="00B553CF"/>
    <w:rsid w:val="00B55E9C"/>
    <w:rsid w:val="00B56413"/>
    <w:rsid w:val="00B5692B"/>
    <w:rsid w:val="00B57058"/>
    <w:rsid w:val="00B571D1"/>
    <w:rsid w:val="00B5736E"/>
    <w:rsid w:val="00B60EE8"/>
    <w:rsid w:val="00B61129"/>
    <w:rsid w:val="00B614E0"/>
    <w:rsid w:val="00B6162F"/>
    <w:rsid w:val="00B61A51"/>
    <w:rsid w:val="00B61A74"/>
    <w:rsid w:val="00B621E4"/>
    <w:rsid w:val="00B62921"/>
    <w:rsid w:val="00B63C48"/>
    <w:rsid w:val="00B63D93"/>
    <w:rsid w:val="00B64D5F"/>
    <w:rsid w:val="00B64EB5"/>
    <w:rsid w:val="00B65AEC"/>
    <w:rsid w:val="00B66E12"/>
    <w:rsid w:val="00B673AD"/>
    <w:rsid w:val="00B6790F"/>
    <w:rsid w:val="00B67F4D"/>
    <w:rsid w:val="00B7036F"/>
    <w:rsid w:val="00B70372"/>
    <w:rsid w:val="00B71600"/>
    <w:rsid w:val="00B71BB2"/>
    <w:rsid w:val="00B72078"/>
    <w:rsid w:val="00B7267D"/>
    <w:rsid w:val="00B72E93"/>
    <w:rsid w:val="00B73AD0"/>
    <w:rsid w:val="00B74BDD"/>
    <w:rsid w:val="00B750CD"/>
    <w:rsid w:val="00B76199"/>
    <w:rsid w:val="00B766A3"/>
    <w:rsid w:val="00B76893"/>
    <w:rsid w:val="00B76F7F"/>
    <w:rsid w:val="00B803D6"/>
    <w:rsid w:val="00B80747"/>
    <w:rsid w:val="00B80A26"/>
    <w:rsid w:val="00B81A97"/>
    <w:rsid w:val="00B81D41"/>
    <w:rsid w:val="00B82941"/>
    <w:rsid w:val="00B82B08"/>
    <w:rsid w:val="00B82E4C"/>
    <w:rsid w:val="00B83299"/>
    <w:rsid w:val="00B832CE"/>
    <w:rsid w:val="00B83622"/>
    <w:rsid w:val="00B84499"/>
    <w:rsid w:val="00B84633"/>
    <w:rsid w:val="00B8478D"/>
    <w:rsid w:val="00B84CFF"/>
    <w:rsid w:val="00B84E54"/>
    <w:rsid w:val="00B85288"/>
    <w:rsid w:val="00B86435"/>
    <w:rsid w:val="00B87230"/>
    <w:rsid w:val="00B87A4E"/>
    <w:rsid w:val="00B906A5"/>
    <w:rsid w:val="00B90EDF"/>
    <w:rsid w:val="00B9251B"/>
    <w:rsid w:val="00B92669"/>
    <w:rsid w:val="00B93D8F"/>
    <w:rsid w:val="00B95663"/>
    <w:rsid w:val="00B95EC5"/>
    <w:rsid w:val="00B962C8"/>
    <w:rsid w:val="00B9724D"/>
    <w:rsid w:val="00B9739C"/>
    <w:rsid w:val="00B9757E"/>
    <w:rsid w:val="00B97A17"/>
    <w:rsid w:val="00BA032B"/>
    <w:rsid w:val="00BA12E7"/>
    <w:rsid w:val="00BA191B"/>
    <w:rsid w:val="00BA219E"/>
    <w:rsid w:val="00BA237A"/>
    <w:rsid w:val="00BA353B"/>
    <w:rsid w:val="00BA3A31"/>
    <w:rsid w:val="00BA3AA1"/>
    <w:rsid w:val="00BA3C5C"/>
    <w:rsid w:val="00BA3F86"/>
    <w:rsid w:val="00BA47AA"/>
    <w:rsid w:val="00BA580D"/>
    <w:rsid w:val="00BA5B83"/>
    <w:rsid w:val="00BA6042"/>
    <w:rsid w:val="00BA6CBB"/>
    <w:rsid w:val="00BA725A"/>
    <w:rsid w:val="00BA7892"/>
    <w:rsid w:val="00BA7B18"/>
    <w:rsid w:val="00BB11F2"/>
    <w:rsid w:val="00BB1AAB"/>
    <w:rsid w:val="00BB254B"/>
    <w:rsid w:val="00BB2A47"/>
    <w:rsid w:val="00BB32AF"/>
    <w:rsid w:val="00BB3482"/>
    <w:rsid w:val="00BB3491"/>
    <w:rsid w:val="00BB38EC"/>
    <w:rsid w:val="00BB4714"/>
    <w:rsid w:val="00BB51FD"/>
    <w:rsid w:val="00BB5326"/>
    <w:rsid w:val="00BB661A"/>
    <w:rsid w:val="00BB67C7"/>
    <w:rsid w:val="00BB6900"/>
    <w:rsid w:val="00BB6B53"/>
    <w:rsid w:val="00BB6ED4"/>
    <w:rsid w:val="00BB7298"/>
    <w:rsid w:val="00BB7682"/>
    <w:rsid w:val="00BC00E0"/>
    <w:rsid w:val="00BC04D9"/>
    <w:rsid w:val="00BC0AB9"/>
    <w:rsid w:val="00BC119F"/>
    <w:rsid w:val="00BC131A"/>
    <w:rsid w:val="00BC1389"/>
    <w:rsid w:val="00BC1430"/>
    <w:rsid w:val="00BC1B18"/>
    <w:rsid w:val="00BC20FF"/>
    <w:rsid w:val="00BC298D"/>
    <w:rsid w:val="00BC2AA1"/>
    <w:rsid w:val="00BC3638"/>
    <w:rsid w:val="00BC4329"/>
    <w:rsid w:val="00BC43CE"/>
    <w:rsid w:val="00BC494E"/>
    <w:rsid w:val="00BC4A5E"/>
    <w:rsid w:val="00BC4AAE"/>
    <w:rsid w:val="00BC5785"/>
    <w:rsid w:val="00BC65C8"/>
    <w:rsid w:val="00BD02B6"/>
    <w:rsid w:val="00BD059B"/>
    <w:rsid w:val="00BD05F7"/>
    <w:rsid w:val="00BD08A4"/>
    <w:rsid w:val="00BD0B8E"/>
    <w:rsid w:val="00BD1193"/>
    <w:rsid w:val="00BD2577"/>
    <w:rsid w:val="00BD25E3"/>
    <w:rsid w:val="00BD29DB"/>
    <w:rsid w:val="00BD314F"/>
    <w:rsid w:val="00BD360B"/>
    <w:rsid w:val="00BD3680"/>
    <w:rsid w:val="00BD4B81"/>
    <w:rsid w:val="00BD51BC"/>
    <w:rsid w:val="00BD5506"/>
    <w:rsid w:val="00BD5D7E"/>
    <w:rsid w:val="00BD6A9A"/>
    <w:rsid w:val="00BD7596"/>
    <w:rsid w:val="00BD7A8F"/>
    <w:rsid w:val="00BD7CE7"/>
    <w:rsid w:val="00BE0134"/>
    <w:rsid w:val="00BE1248"/>
    <w:rsid w:val="00BE13BA"/>
    <w:rsid w:val="00BE1645"/>
    <w:rsid w:val="00BE1687"/>
    <w:rsid w:val="00BE236A"/>
    <w:rsid w:val="00BE2377"/>
    <w:rsid w:val="00BE27BF"/>
    <w:rsid w:val="00BE2E3B"/>
    <w:rsid w:val="00BE388B"/>
    <w:rsid w:val="00BE3B4E"/>
    <w:rsid w:val="00BE48DB"/>
    <w:rsid w:val="00BE520F"/>
    <w:rsid w:val="00BE581B"/>
    <w:rsid w:val="00BE5E89"/>
    <w:rsid w:val="00BE68AB"/>
    <w:rsid w:val="00BE6B1C"/>
    <w:rsid w:val="00BF0701"/>
    <w:rsid w:val="00BF08A8"/>
    <w:rsid w:val="00BF1A9E"/>
    <w:rsid w:val="00BF1D9D"/>
    <w:rsid w:val="00BF1F77"/>
    <w:rsid w:val="00BF2062"/>
    <w:rsid w:val="00BF2D20"/>
    <w:rsid w:val="00BF2E24"/>
    <w:rsid w:val="00BF30D1"/>
    <w:rsid w:val="00BF31C3"/>
    <w:rsid w:val="00BF3905"/>
    <w:rsid w:val="00BF44DA"/>
    <w:rsid w:val="00BF46D8"/>
    <w:rsid w:val="00BF4E5C"/>
    <w:rsid w:val="00BF4F25"/>
    <w:rsid w:val="00BF50A8"/>
    <w:rsid w:val="00BF62AB"/>
    <w:rsid w:val="00BF73DC"/>
    <w:rsid w:val="00C002D0"/>
    <w:rsid w:val="00C00337"/>
    <w:rsid w:val="00C00F8D"/>
    <w:rsid w:val="00C0199C"/>
    <w:rsid w:val="00C02697"/>
    <w:rsid w:val="00C02EE3"/>
    <w:rsid w:val="00C0322B"/>
    <w:rsid w:val="00C03739"/>
    <w:rsid w:val="00C040A2"/>
    <w:rsid w:val="00C04108"/>
    <w:rsid w:val="00C043CA"/>
    <w:rsid w:val="00C045AB"/>
    <w:rsid w:val="00C04AE0"/>
    <w:rsid w:val="00C04D83"/>
    <w:rsid w:val="00C052E7"/>
    <w:rsid w:val="00C0543A"/>
    <w:rsid w:val="00C06197"/>
    <w:rsid w:val="00C07E4D"/>
    <w:rsid w:val="00C07FDB"/>
    <w:rsid w:val="00C12155"/>
    <w:rsid w:val="00C123BD"/>
    <w:rsid w:val="00C128B6"/>
    <w:rsid w:val="00C1300E"/>
    <w:rsid w:val="00C13872"/>
    <w:rsid w:val="00C13B0A"/>
    <w:rsid w:val="00C1446F"/>
    <w:rsid w:val="00C14A6E"/>
    <w:rsid w:val="00C14C42"/>
    <w:rsid w:val="00C15EB6"/>
    <w:rsid w:val="00C166B1"/>
    <w:rsid w:val="00C167F3"/>
    <w:rsid w:val="00C1771A"/>
    <w:rsid w:val="00C17E71"/>
    <w:rsid w:val="00C2004D"/>
    <w:rsid w:val="00C2123E"/>
    <w:rsid w:val="00C21AF2"/>
    <w:rsid w:val="00C21CF1"/>
    <w:rsid w:val="00C22EDA"/>
    <w:rsid w:val="00C2337F"/>
    <w:rsid w:val="00C238C8"/>
    <w:rsid w:val="00C24E8D"/>
    <w:rsid w:val="00C24EF8"/>
    <w:rsid w:val="00C24F1E"/>
    <w:rsid w:val="00C259DB"/>
    <w:rsid w:val="00C25C28"/>
    <w:rsid w:val="00C26442"/>
    <w:rsid w:val="00C267F3"/>
    <w:rsid w:val="00C269BF"/>
    <w:rsid w:val="00C27872"/>
    <w:rsid w:val="00C30D8B"/>
    <w:rsid w:val="00C323B4"/>
    <w:rsid w:val="00C327BC"/>
    <w:rsid w:val="00C330E0"/>
    <w:rsid w:val="00C3382F"/>
    <w:rsid w:val="00C33B5C"/>
    <w:rsid w:val="00C34A12"/>
    <w:rsid w:val="00C34F1A"/>
    <w:rsid w:val="00C35240"/>
    <w:rsid w:val="00C3526D"/>
    <w:rsid w:val="00C37AE9"/>
    <w:rsid w:val="00C37E1A"/>
    <w:rsid w:val="00C37FF1"/>
    <w:rsid w:val="00C4009A"/>
    <w:rsid w:val="00C40B5B"/>
    <w:rsid w:val="00C40FDA"/>
    <w:rsid w:val="00C412CF"/>
    <w:rsid w:val="00C4159C"/>
    <w:rsid w:val="00C42081"/>
    <w:rsid w:val="00C420E2"/>
    <w:rsid w:val="00C423C0"/>
    <w:rsid w:val="00C42796"/>
    <w:rsid w:val="00C4311B"/>
    <w:rsid w:val="00C44088"/>
    <w:rsid w:val="00C442C8"/>
    <w:rsid w:val="00C4439E"/>
    <w:rsid w:val="00C44F71"/>
    <w:rsid w:val="00C45353"/>
    <w:rsid w:val="00C466A5"/>
    <w:rsid w:val="00C46C17"/>
    <w:rsid w:val="00C46CE2"/>
    <w:rsid w:val="00C47A53"/>
    <w:rsid w:val="00C47CD3"/>
    <w:rsid w:val="00C504E0"/>
    <w:rsid w:val="00C50698"/>
    <w:rsid w:val="00C52188"/>
    <w:rsid w:val="00C52497"/>
    <w:rsid w:val="00C527B7"/>
    <w:rsid w:val="00C52E08"/>
    <w:rsid w:val="00C5316D"/>
    <w:rsid w:val="00C5409F"/>
    <w:rsid w:val="00C54F05"/>
    <w:rsid w:val="00C55FFC"/>
    <w:rsid w:val="00C5620D"/>
    <w:rsid w:val="00C5627E"/>
    <w:rsid w:val="00C569AE"/>
    <w:rsid w:val="00C56C1C"/>
    <w:rsid w:val="00C57945"/>
    <w:rsid w:val="00C60C62"/>
    <w:rsid w:val="00C61334"/>
    <w:rsid w:val="00C61743"/>
    <w:rsid w:val="00C618AE"/>
    <w:rsid w:val="00C619DF"/>
    <w:rsid w:val="00C61E9A"/>
    <w:rsid w:val="00C62908"/>
    <w:rsid w:val="00C63441"/>
    <w:rsid w:val="00C634E0"/>
    <w:rsid w:val="00C637F0"/>
    <w:rsid w:val="00C63D6B"/>
    <w:rsid w:val="00C643A9"/>
    <w:rsid w:val="00C64417"/>
    <w:rsid w:val="00C64AEA"/>
    <w:rsid w:val="00C64E27"/>
    <w:rsid w:val="00C64E4D"/>
    <w:rsid w:val="00C663A9"/>
    <w:rsid w:val="00C6640B"/>
    <w:rsid w:val="00C6659F"/>
    <w:rsid w:val="00C6661F"/>
    <w:rsid w:val="00C666FE"/>
    <w:rsid w:val="00C667D0"/>
    <w:rsid w:val="00C668D5"/>
    <w:rsid w:val="00C6769A"/>
    <w:rsid w:val="00C67A26"/>
    <w:rsid w:val="00C70440"/>
    <w:rsid w:val="00C70B49"/>
    <w:rsid w:val="00C70C3B"/>
    <w:rsid w:val="00C711DA"/>
    <w:rsid w:val="00C712A7"/>
    <w:rsid w:val="00C71374"/>
    <w:rsid w:val="00C713AA"/>
    <w:rsid w:val="00C71932"/>
    <w:rsid w:val="00C723D1"/>
    <w:rsid w:val="00C7242E"/>
    <w:rsid w:val="00C72527"/>
    <w:rsid w:val="00C73276"/>
    <w:rsid w:val="00C73381"/>
    <w:rsid w:val="00C733C9"/>
    <w:rsid w:val="00C73402"/>
    <w:rsid w:val="00C7384F"/>
    <w:rsid w:val="00C73D8D"/>
    <w:rsid w:val="00C740F1"/>
    <w:rsid w:val="00C755F3"/>
    <w:rsid w:val="00C7603A"/>
    <w:rsid w:val="00C7698B"/>
    <w:rsid w:val="00C773D6"/>
    <w:rsid w:val="00C77460"/>
    <w:rsid w:val="00C801A7"/>
    <w:rsid w:val="00C8178B"/>
    <w:rsid w:val="00C8189F"/>
    <w:rsid w:val="00C818BC"/>
    <w:rsid w:val="00C822CB"/>
    <w:rsid w:val="00C830A7"/>
    <w:rsid w:val="00C83A99"/>
    <w:rsid w:val="00C83AA8"/>
    <w:rsid w:val="00C83AC3"/>
    <w:rsid w:val="00C84314"/>
    <w:rsid w:val="00C84B02"/>
    <w:rsid w:val="00C8505B"/>
    <w:rsid w:val="00C85694"/>
    <w:rsid w:val="00C856ED"/>
    <w:rsid w:val="00C858D1"/>
    <w:rsid w:val="00C85CE5"/>
    <w:rsid w:val="00C8612A"/>
    <w:rsid w:val="00C86920"/>
    <w:rsid w:val="00C869FB"/>
    <w:rsid w:val="00C86C41"/>
    <w:rsid w:val="00C86FFE"/>
    <w:rsid w:val="00C90223"/>
    <w:rsid w:val="00C90BC9"/>
    <w:rsid w:val="00C90D0B"/>
    <w:rsid w:val="00C911B2"/>
    <w:rsid w:val="00C92264"/>
    <w:rsid w:val="00C9256F"/>
    <w:rsid w:val="00C92820"/>
    <w:rsid w:val="00C93093"/>
    <w:rsid w:val="00C936A0"/>
    <w:rsid w:val="00C9379A"/>
    <w:rsid w:val="00C941F2"/>
    <w:rsid w:val="00C9439A"/>
    <w:rsid w:val="00C94AE3"/>
    <w:rsid w:val="00C9538F"/>
    <w:rsid w:val="00C9584B"/>
    <w:rsid w:val="00C9594A"/>
    <w:rsid w:val="00C95C05"/>
    <w:rsid w:val="00C95F45"/>
    <w:rsid w:val="00CA02C4"/>
    <w:rsid w:val="00CA28DD"/>
    <w:rsid w:val="00CA37CB"/>
    <w:rsid w:val="00CA513C"/>
    <w:rsid w:val="00CA5588"/>
    <w:rsid w:val="00CA5A51"/>
    <w:rsid w:val="00CA5E6F"/>
    <w:rsid w:val="00CA5F36"/>
    <w:rsid w:val="00CA63B7"/>
    <w:rsid w:val="00CA697A"/>
    <w:rsid w:val="00CA7AC5"/>
    <w:rsid w:val="00CA7EA9"/>
    <w:rsid w:val="00CB0334"/>
    <w:rsid w:val="00CB10E2"/>
    <w:rsid w:val="00CB112B"/>
    <w:rsid w:val="00CB1F0D"/>
    <w:rsid w:val="00CB24D7"/>
    <w:rsid w:val="00CB27EA"/>
    <w:rsid w:val="00CB2F3E"/>
    <w:rsid w:val="00CB32F3"/>
    <w:rsid w:val="00CB3425"/>
    <w:rsid w:val="00CB38DE"/>
    <w:rsid w:val="00CB3BC7"/>
    <w:rsid w:val="00CB45B8"/>
    <w:rsid w:val="00CB4B19"/>
    <w:rsid w:val="00CB4E83"/>
    <w:rsid w:val="00CB63BB"/>
    <w:rsid w:val="00CB742E"/>
    <w:rsid w:val="00CB778C"/>
    <w:rsid w:val="00CB798A"/>
    <w:rsid w:val="00CC06F2"/>
    <w:rsid w:val="00CC1EE2"/>
    <w:rsid w:val="00CC21DF"/>
    <w:rsid w:val="00CC2394"/>
    <w:rsid w:val="00CC2FA1"/>
    <w:rsid w:val="00CC3503"/>
    <w:rsid w:val="00CC3651"/>
    <w:rsid w:val="00CC37A7"/>
    <w:rsid w:val="00CC39FA"/>
    <w:rsid w:val="00CC3F1E"/>
    <w:rsid w:val="00CC402D"/>
    <w:rsid w:val="00CC42C2"/>
    <w:rsid w:val="00CC4C32"/>
    <w:rsid w:val="00CC5928"/>
    <w:rsid w:val="00CC6724"/>
    <w:rsid w:val="00CC7625"/>
    <w:rsid w:val="00CC7EB2"/>
    <w:rsid w:val="00CD0170"/>
    <w:rsid w:val="00CD06F1"/>
    <w:rsid w:val="00CD1AD8"/>
    <w:rsid w:val="00CD1B00"/>
    <w:rsid w:val="00CD1FD5"/>
    <w:rsid w:val="00CD25D5"/>
    <w:rsid w:val="00CD26CA"/>
    <w:rsid w:val="00CD34EF"/>
    <w:rsid w:val="00CD35D3"/>
    <w:rsid w:val="00CD402F"/>
    <w:rsid w:val="00CD49C5"/>
    <w:rsid w:val="00CD4A26"/>
    <w:rsid w:val="00CD4BB9"/>
    <w:rsid w:val="00CD4C73"/>
    <w:rsid w:val="00CD58C0"/>
    <w:rsid w:val="00CD6063"/>
    <w:rsid w:val="00CD6CEF"/>
    <w:rsid w:val="00CD707D"/>
    <w:rsid w:val="00CD7809"/>
    <w:rsid w:val="00CE06BA"/>
    <w:rsid w:val="00CE17CF"/>
    <w:rsid w:val="00CE180B"/>
    <w:rsid w:val="00CE1B66"/>
    <w:rsid w:val="00CE1C5B"/>
    <w:rsid w:val="00CE1F0A"/>
    <w:rsid w:val="00CE2878"/>
    <w:rsid w:val="00CE2B86"/>
    <w:rsid w:val="00CE2EFB"/>
    <w:rsid w:val="00CE4591"/>
    <w:rsid w:val="00CE46DF"/>
    <w:rsid w:val="00CE5528"/>
    <w:rsid w:val="00CE59CF"/>
    <w:rsid w:val="00CE5A07"/>
    <w:rsid w:val="00CE5D36"/>
    <w:rsid w:val="00CE73A4"/>
    <w:rsid w:val="00CE7528"/>
    <w:rsid w:val="00CF0822"/>
    <w:rsid w:val="00CF0A99"/>
    <w:rsid w:val="00CF0CF3"/>
    <w:rsid w:val="00CF1264"/>
    <w:rsid w:val="00CF12F0"/>
    <w:rsid w:val="00CF19A6"/>
    <w:rsid w:val="00CF2132"/>
    <w:rsid w:val="00CF23CC"/>
    <w:rsid w:val="00CF2984"/>
    <w:rsid w:val="00CF2D87"/>
    <w:rsid w:val="00CF300E"/>
    <w:rsid w:val="00CF3AE6"/>
    <w:rsid w:val="00CF3F7A"/>
    <w:rsid w:val="00CF459F"/>
    <w:rsid w:val="00CF4BC6"/>
    <w:rsid w:val="00CF4C80"/>
    <w:rsid w:val="00CF4DA5"/>
    <w:rsid w:val="00CF5652"/>
    <w:rsid w:val="00CF7699"/>
    <w:rsid w:val="00D0023E"/>
    <w:rsid w:val="00D004B5"/>
    <w:rsid w:val="00D0060C"/>
    <w:rsid w:val="00D00F14"/>
    <w:rsid w:val="00D0162B"/>
    <w:rsid w:val="00D01950"/>
    <w:rsid w:val="00D01B8D"/>
    <w:rsid w:val="00D01F7B"/>
    <w:rsid w:val="00D02F79"/>
    <w:rsid w:val="00D031BB"/>
    <w:rsid w:val="00D0360C"/>
    <w:rsid w:val="00D0438C"/>
    <w:rsid w:val="00D06290"/>
    <w:rsid w:val="00D06DE9"/>
    <w:rsid w:val="00D109AE"/>
    <w:rsid w:val="00D11BA3"/>
    <w:rsid w:val="00D120F1"/>
    <w:rsid w:val="00D1293C"/>
    <w:rsid w:val="00D12B4C"/>
    <w:rsid w:val="00D1345C"/>
    <w:rsid w:val="00D134C7"/>
    <w:rsid w:val="00D14735"/>
    <w:rsid w:val="00D14B64"/>
    <w:rsid w:val="00D15263"/>
    <w:rsid w:val="00D15FD3"/>
    <w:rsid w:val="00D1654D"/>
    <w:rsid w:val="00D1678B"/>
    <w:rsid w:val="00D16F18"/>
    <w:rsid w:val="00D171A9"/>
    <w:rsid w:val="00D175C6"/>
    <w:rsid w:val="00D17B12"/>
    <w:rsid w:val="00D17F51"/>
    <w:rsid w:val="00D20289"/>
    <w:rsid w:val="00D2049A"/>
    <w:rsid w:val="00D205FC"/>
    <w:rsid w:val="00D20A66"/>
    <w:rsid w:val="00D20D10"/>
    <w:rsid w:val="00D217CE"/>
    <w:rsid w:val="00D21C56"/>
    <w:rsid w:val="00D22DF2"/>
    <w:rsid w:val="00D23EED"/>
    <w:rsid w:val="00D24644"/>
    <w:rsid w:val="00D24891"/>
    <w:rsid w:val="00D24BBB"/>
    <w:rsid w:val="00D24E98"/>
    <w:rsid w:val="00D2555A"/>
    <w:rsid w:val="00D2582D"/>
    <w:rsid w:val="00D25835"/>
    <w:rsid w:val="00D25FA7"/>
    <w:rsid w:val="00D263BB"/>
    <w:rsid w:val="00D26491"/>
    <w:rsid w:val="00D26DA0"/>
    <w:rsid w:val="00D26F6E"/>
    <w:rsid w:val="00D27C1E"/>
    <w:rsid w:val="00D30049"/>
    <w:rsid w:val="00D30691"/>
    <w:rsid w:val="00D31487"/>
    <w:rsid w:val="00D31ED9"/>
    <w:rsid w:val="00D320D7"/>
    <w:rsid w:val="00D3384F"/>
    <w:rsid w:val="00D33A45"/>
    <w:rsid w:val="00D341CC"/>
    <w:rsid w:val="00D35075"/>
    <w:rsid w:val="00D3509C"/>
    <w:rsid w:val="00D35787"/>
    <w:rsid w:val="00D365E5"/>
    <w:rsid w:val="00D37C5B"/>
    <w:rsid w:val="00D40070"/>
    <w:rsid w:val="00D41BF5"/>
    <w:rsid w:val="00D4204F"/>
    <w:rsid w:val="00D4252E"/>
    <w:rsid w:val="00D426A0"/>
    <w:rsid w:val="00D42815"/>
    <w:rsid w:val="00D4336F"/>
    <w:rsid w:val="00D43816"/>
    <w:rsid w:val="00D43A75"/>
    <w:rsid w:val="00D43D90"/>
    <w:rsid w:val="00D44846"/>
    <w:rsid w:val="00D44CBD"/>
    <w:rsid w:val="00D454D8"/>
    <w:rsid w:val="00D456CF"/>
    <w:rsid w:val="00D45E0A"/>
    <w:rsid w:val="00D45EE0"/>
    <w:rsid w:val="00D4622D"/>
    <w:rsid w:val="00D46409"/>
    <w:rsid w:val="00D46E71"/>
    <w:rsid w:val="00D46F61"/>
    <w:rsid w:val="00D477C9"/>
    <w:rsid w:val="00D50513"/>
    <w:rsid w:val="00D506BF"/>
    <w:rsid w:val="00D50F3A"/>
    <w:rsid w:val="00D5130E"/>
    <w:rsid w:val="00D51574"/>
    <w:rsid w:val="00D51759"/>
    <w:rsid w:val="00D51B49"/>
    <w:rsid w:val="00D5239B"/>
    <w:rsid w:val="00D52ED6"/>
    <w:rsid w:val="00D52EFA"/>
    <w:rsid w:val="00D53BD7"/>
    <w:rsid w:val="00D541D6"/>
    <w:rsid w:val="00D54B8E"/>
    <w:rsid w:val="00D55735"/>
    <w:rsid w:val="00D564E5"/>
    <w:rsid w:val="00D569DB"/>
    <w:rsid w:val="00D573D6"/>
    <w:rsid w:val="00D5761B"/>
    <w:rsid w:val="00D57BB3"/>
    <w:rsid w:val="00D57E2B"/>
    <w:rsid w:val="00D600C3"/>
    <w:rsid w:val="00D603EC"/>
    <w:rsid w:val="00D604E1"/>
    <w:rsid w:val="00D6059B"/>
    <w:rsid w:val="00D6117B"/>
    <w:rsid w:val="00D61963"/>
    <w:rsid w:val="00D61AE9"/>
    <w:rsid w:val="00D62CD1"/>
    <w:rsid w:val="00D634E1"/>
    <w:rsid w:val="00D63503"/>
    <w:rsid w:val="00D63DD6"/>
    <w:rsid w:val="00D640A2"/>
    <w:rsid w:val="00D64C82"/>
    <w:rsid w:val="00D64E2B"/>
    <w:rsid w:val="00D6648F"/>
    <w:rsid w:val="00D6665B"/>
    <w:rsid w:val="00D66C8A"/>
    <w:rsid w:val="00D67055"/>
    <w:rsid w:val="00D67094"/>
    <w:rsid w:val="00D67457"/>
    <w:rsid w:val="00D67697"/>
    <w:rsid w:val="00D703AE"/>
    <w:rsid w:val="00D708F5"/>
    <w:rsid w:val="00D713E8"/>
    <w:rsid w:val="00D71C58"/>
    <w:rsid w:val="00D71F71"/>
    <w:rsid w:val="00D7200D"/>
    <w:rsid w:val="00D7273E"/>
    <w:rsid w:val="00D7399A"/>
    <w:rsid w:val="00D73FAC"/>
    <w:rsid w:val="00D741C8"/>
    <w:rsid w:val="00D7511D"/>
    <w:rsid w:val="00D755A7"/>
    <w:rsid w:val="00D76094"/>
    <w:rsid w:val="00D7654B"/>
    <w:rsid w:val="00D76976"/>
    <w:rsid w:val="00D772B6"/>
    <w:rsid w:val="00D77B47"/>
    <w:rsid w:val="00D77D75"/>
    <w:rsid w:val="00D80042"/>
    <w:rsid w:val="00D807C3"/>
    <w:rsid w:val="00D80A76"/>
    <w:rsid w:val="00D80C08"/>
    <w:rsid w:val="00D80DA6"/>
    <w:rsid w:val="00D840F0"/>
    <w:rsid w:val="00D84131"/>
    <w:rsid w:val="00D84885"/>
    <w:rsid w:val="00D84B10"/>
    <w:rsid w:val="00D84D23"/>
    <w:rsid w:val="00D84E8F"/>
    <w:rsid w:val="00D85B02"/>
    <w:rsid w:val="00D85F2C"/>
    <w:rsid w:val="00D865C3"/>
    <w:rsid w:val="00D86929"/>
    <w:rsid w:val="00D869E7"/>
    <w:rsid w:val="00D86A49"/>
    <w:rsid w:val="00D87005"/>
    <w:rsid w:val="00D8728C"/>
    <w:rsid w:val="00D873E0"/>
    <w:rsid w:val="00D873E3"/>
    <w:rsid w:val="00D91800"/>
    <w:rsid w:val="00D91C64"/>
    <w:rsid w:val="00D927D0"/>
    <w:rsid w:val="00D92C20"/>
    <w:rsid w:val="00D92D01"/>
    <w:rsid w:val="00D92EB2"/>
    <w:rsid w:val="00D931EE"/>
    <w:rsid w:val="00D93304"/>
    <w:rsid w:val="00D93A1C"/>
    <w:rsid w:val="00D93EF4"/>
    <w:rsid w:val="00D93F38"/>
    <w:rsid w:val="00D945BF"/>
    <w:rsid w:val="00D94748"/>
    <w:rsid w:val="00D95251"/>
    <w:rsid w:val="00D95382"/>
    <w:rsid w:val="00D960B0"/>
    <w:rsid w:val="00D9730B"/>
    <w:rsid w:val="00D974C2"/>
    <w:rsid w:val="00D9751A"/>
    <w:rsid w:val="00D97AB9"/>
    <w:rsid w:val="00D97D89"/>
    <w:rsid w:val="00DA061A"/>
    <w:rsid w:val="00DA16F6"/>
    <w:rsid w:val="00DA2BB7"/>
    <w:rsid w:val="00DA2E7E"/>
    <w:rsid w:val="00DA3E22"/>
    <w:rsid w:val="00DA4F2A"/>
    <w:rsid w:val="00DA5D51"/>
    <w:rsid w:val="00DA5D7A"/>
    <w:rsid w:val="00DA6062"/>
    <w:rsid w:val="00DA612B"/>
    <w:rsid w:val="00DA65D7"/>
    <w:rsid w:val="00DA6F85"/>
    <w:rsid w:val="00DB00C2"/>
    <w:rsid w:val="00DB01FB"/>
    <w:rsid w:val="00DB15B2"/>
    <w:rsid w:val="00DB1FAB"/>
    <w:rsid w:val="00DB294E"/>
    <w:rsid w:val="00DB2AB7"/>
    <w:rsid w:val="00DB3214"/>
    <w:rsid w:val="00DB328E"/>
    <w:rsid w:val="00DB407D"/>
    <w:rsid w:val="00DB4954"/>
    <w:rsid w:val="00DB5B0F"/>
    <w:rsid w:val="00DB5F9F"/>
    <w:rsid w:val="00DB66BF"/>
    <w:rsid w:val="00DB6936"/>
    <w:rsid w:val="00DB7125"/>
    <w:rsid w:val="00DB7150"/>
    <w:rsid w:val="00DB7190"/>
    <w:rsid w:val="00DB756B"/>
    <w:rsid w:val="00DB7B42"/>
    <w:rsid w:val="00DC015C"/>
    <w:rsid w:val="00DC137F"/>
    <w:rsid w:val="00DC138C"/>
    <w:rsid w:val="00DC1D5A"/>
    <w:rsid w:val="00DC1EC6"/>
    <w:rsid w:val="00DC23CA"/>
    <w:rsid w:val="00DC2625"/>
    <w:rsid w:val="00DC3EE5"/>
    <w:rsid w:val="00DC4089"/>
    <w:rsid w:val="00DC463C"/>
    <w:rsid w:val="00DC4869"/>
    <w:rsid w:val="00DC5C2B"/>
    <w:rsid w:val="00DC6093"/>
    <w:rsid w:val="00DC61E7"/>
    <w:rsid w:val="00DC7A07"/>
    <w:rsid w:val="00DC7FAF"/>
    <w:rsid w:val="00DD0755"/>
    <w:rsid w:val="00DD0844"/>
    <w:rsid w:val="00DD0973"/>
    <w:rsid w:val="00DD0FCA"/>
    <w:rsid w:val="00DD1036"/>
    <w:rsid w:val="00DD1AC2"/>
    <w:rsid w:val="00DD1E0C"/>
    <w:rsid w:val="00DD2133"/>
    <w:rsid w:val="00DD23BB"/>
    <w:rsid w:val="00DD3377"/>
    <w:rsid w:val="00DD352A"/>
    <w:rsid w:val="00DD3934"/>
    <w:rsid w:val="00DD5995"/>
    <w:rsid w:val="00DD5B49"/>
    <w:rsid w:val="00DD629E"/>
    <w:rsid w:val="00DD67B0"/>
    <w:rsid w:val="00DD70A4"/>
    <w:rsid w:val="00DD7766"/>
    <w:rsid w:val="00DD796C"/>
    <w:rsid w:val="00DE0065"/>
    <w:rsid w:val="00DE02F5"/>
    <w:rsid w:val="00DE0427"/>
    <w:rsid w:val="00DE0838"/>
    <w:rsid w:val="00DE1096"/>
    <w:rsid w:val="00DE1133"/>
    <w:rsid w:val="00DE1486"/>
    <w:rsid w:val="00DE15B3"/>
    <w:rsid w:val="00DE2BE2"/>
    <w:rsid w:val="00DE2E50"/>
    <w:rsid w:val="00DE3F0B"/>
    <w:rsid w:val="00DE4EB2"/>
    <w:rsid w:val="00DE55F1"/>
    <w:rsid w:val="00DE67D7"/>
    <w:rsid w:val="00DE7041"/>
    <w:rsid w:val="00DE70D7"/>
    <w:rsid w:val="00DF05E1"/>
    <w:rsid w:val="00DF06CA"/>
    <w:rsid w:val="00DF0E23"/>
    <w:rsid w:val="00DF15CB"/>
    <w:rsid w:val="00DF15D1"/>
    <w:rsid w:val="00DF206B"/>
    <w:rsid w:val="00DF277B"/>
    <w:rsid w:val="00DF315C"/>
    <w:rsid w:val="00DF3B94"/>
    <w:rsid w:val="00DF41D9"/>
    <w:rsid w:val="00DF5744"/>
    <w:rsid w:val="00DF5866"/>
    <w:rsid w:val="00DF5972"/>
    <w:rsid w:val="00DF5AD9"/>
    <w:rsid w:val="00DF73B4"/>
    <w:rsid w:val="00E00074"/>
    <w:rsid w:val="00E00235"/>
    <w:rsid w:val="00E00459"/>
    <w:rsid w:val="00E008CF"/>
    <w:rsid w:val="00E009B3"/>
    <w:rsid w:val="00E00ACB"/>
    <w:rsid w:val="00E0107D"/>
    <w:rsid w:val="00E01248"/>
    <w:rsid w:val="00E015D7"/>
    <w:rsid w:val="00E02178"/>
    <w:rsid w:val="00E027DB"/>
    <w:rsid w:val="00E02E89"/>
    <w:rsid w:val="00E0308D"/>
    <w:rsid w:val="00E0358D"/>
    <w:rsid w:val="00E03E41"/>
    <w:rsid w:val="00E041A3"/>
    <w:rsid w:val="00E04A1D"/>
    <w:rsid w:val="00E04CC3"/>
    <w:rsid w:val="00E05063"/>
    <w:rsid w:val="00E050C9"/>
    <w:rsid w:val="00E068E1"/>
    <w:rsid w:val="00E07082"/>
    <w:rsid w:val="00E10A8A"/>
    <w:rsid w:val="00E10BAB"/>
    <w:rsid w:val="00E10F60"/>
    <w:rsid w:val="00E11E51"/>
    <w:rsid w:val="00E11FBC"/>
    <w:rsid w:val="00E13265"/>
    <w:rsid w:val="00E1439A"/>
    <w:rsid w:val="00E148BF"/>
    <w:rsid w:val="00E14B52"/>
    <w:rsid w:val="00E14DBF"/>
    <w:rsid w:val="00E15879"/>
    <w:rsid w:val="00E16029"/>
    <w:rsid w:val="00E16166"/>
    <w:rsid w:val="00E16424"/>
    <w:rsid w:val="00E16A1B"/>
    <w:rsid w:val="00E16F5F"/>
    <w:rsid w:val="00E17675"/>
    <w:rsid w:val="00E17C8F"/>
    <w:rsid w:val="00E2015B"/>
    <w:rsid w:val="00E20173"/>
    <w:rsid w:val="00E20CCD"/>
    <w:rsid w:val="00E20FFE"/>
    <w:rsid w:val="00E21320"/>
    <w:rsid w:val="00E21611"/>
    <w:rsid w:val="00E219ED"/>
    <w:rsid w:val="00E21B9D"/>
    <w:rsid w:val="00E22041"/>
    <w:rsid w:val="00E2308E"/>
    <w:rsid w:val="00E237EB"/>
    <w:rsid w:val="00E23D3F"/>
    <w:rsid w:val="00E23DD8"/>
    <w:rsid w:val="00E24527"/>
    <w:rsid w:val="00E24711"/>
    <w:rsid w:val="00E254DE"/>
    <w:rsid w:val="00E2552A"/>
    <w:rsid w:val="00E257E2"/>
    <w:rsid w:val="00E25976"/>
    <w:rsid w:val="00E25CF3"/>
    <w:rsid w:val="00E26B5E"/>
    <w:rsid w:val="00E26C3D"/>
    <w:rsid w:val="00E27086"/>
    <w:rsid w:val="00E270F5"/>
    <w:rsid w:val="00E278B9"/>
    <w:rsid w:val="00E27F47"/>
    <w:rsid w:val="00E30494"/>
    <w:rsid w:val="00E30846"/>
    <w:rsid w:val="00E30C17"/>
    <w:rsid w:val="00E3206A"/>
    <w:rsid w:val="00E323B2"/>
    <w:rsid w:val="00E32875"/>
    <w:rsid w:val="00E32D05"/>
    <w:rsid w:val="00E32E71"/>
    <w:rsid w:val="00E32FAB"/>
    <w:rsid w:val="00E336CC"/>
    <w:rsid w:val="00E33AAE"/>
    <w:rsid w:val="00E341CA"/>
    <w:rsid w:val="00E34BA1"/>
    <w:rsid w:val="00E352FD"/>
    <w:rsid w:val="00E35415"/>
    <w:rsid w:val="00E3545B"/>
    <w:rsid w:val="00E35F53"/>
    <w:rsid w:val="00E3600C"/>
    <w:rsid w:val="00E36042"/>
    <w:rsid w:val="00E3665C"/>
    <w:rsid w:val="00E374E3"/>
    <w:rsid w:val="00E402B7"/>
    <w:rsid w:val="00E40B45"/>
    <w:rsid w:val="00E40F88"/>
    <w:rsid w:val="00E41087"/>
    <w:rsid w:val="00E4273A"/>
    <w:rsid w:val="00E44BE1"/>
    <w:rsid w:val="00E44C98"/>
    <w:rsid w:val="00E44F15"/>
    <w:rsid w:val="00E44FC5"/>
    <w:rsid w:val="00E45710"/>
    <w:rsid w:val="00E45880"/>
    <w:rsid w:val="00E45D79"/>
    <w:rsid w:val="00E46E66"/>
    <w:rsid w:val="00E50B59"/>
    <w:rsid w:val="00E50FAB"/>
    <w:rsid w:val="00E5153E"/>
    <w:rsid w:val="00E51650"/>
    <w:rsid w:val="00E52821"/>
    <w:rsid w:val="00E52940"/>
    <w:rsid w:val="00E53584"/>
    <w:rsid w:val="00E53D38"/>
    <w:rsid w:val="00E54187"/>
    <w:rsid w:val="00E55AF1"/>
    <w:rsid w:val="00E562B3"/>
    <w:rsid w:val="00E563EC"/>
    <w:rsid w:val="00E567FD"/>
    <w:rsid w:val="00E57029"/>
    <w:rsid w:val="00E57860"/>
    <w:rsid w:val="00E6008E"/>
    <w:rsid w:val="00E602DD"/>
    <w:rsid w:val="00E60465"/>
    <w:rsid w:val="00E608E4"/>
    <w:rsid w:val="00E60C8C"/>
    <w:rsid w:val="00E60D16"/>
    <w:rsid w:val="00E62454"/>
    <w:rsid w:val="00E62C62"/>
    <w:rsid w:val="00E6302F"/>
    <w:rsid w:val="00E64BE2"/>
    <w:rsid w:val="00E64DBE"/>
    <w:rsid w:val="00E651C8"/>
    <w:rsid w:val="00E65D8A"/>
    <w:rsid w:val="00E662B9"/>
    <w:rsid w:val="00E66AE5"/>
    <w:rsid w:val="00E67ED5"/>
    <w:rsid w:val="00E7012F"/>
    <w:rsid w:val="00E713A5"/>
    <w:rsid w:val="00E713D1"/>
    <w:rsid w:val="00E730B4"/>
    <w:rsid w:val="00E73216"/>
    <w:rsid w:val="00E7434A"/>
    <w:rsid w:val="00E746A0"/>
    <w:rsid w:val="00E74A59"/>
    <w:rsid w:val="00E7522E"/>
    <w:rsid w:val="00E75646"/>
    <w:rsid w:val="00E75F5A"/>
    <w:rsid w:val="00E766F0"/>
    <w:rsid w:val="00E76A97"/>
    <w:rsid w:val="00E76D01"/>
    <w:rsid w:val="00E776E1"/>
    <w:rsid w:val="00E81B7B"/>
    <w:rsid w:val="00E81FF1"/>
    <w:rsid w:val="00E82B9B"/>
    <w:rsid w:val="00E83116"/>
    <w:rsid w:val="00E831B6"/>
    <w:rsid w:val="00E83869"/>
    <w:rsid w:val="00E839D0"/>
    <w:rsid w:val="00E83F5F"/>
    <w:rsid w:val="00E84061"/>
    <w:rsid w:val="00E84211"/>
    <w:rsid w:val="00E84E34"/>
    <w:rsid w:val="00E85BE4"/>
    <w:rsid w:val="00E85CB5"/>
    <w:rsid w:val="00E868E7"/>
    <w:rsid w:val="00E86EBD"/>
    <w:rsid w:val="00E87019"/>
    <w:rsid w:val="00E870AF"/>
    <w:rsid w:val="00E879FD"/>
    <w:rsid w:val="00E9051A"/>
    <w:rsid w:val="00E90956"/>
    <w:rsid w:val="00E90D60"/>
    <w:rsid w:val="00E91099"/>
    <w:rsid w:val="00E917B0"/>
    <w:rsid w:val="00E91AC4"/>
    <w:rsid w:val="00E93CDF"/>
    <w:rsid w:val="00E94225"/>
    <w:rsid w:val="00E952AA"/>
    <w:rsid w:val="00E957DE"/>
    <w:rsid w:val="00E9685B"/>
    <w:rsid w:val="00E96E5F"/>
    <w:rsid w:val="00E96FDA"/>
    <w:rsid w:val="00EA102B"/>
    <w:rsid w:val="00EA10B6"/>
    <w:rsid w:val="00EA15FE"/>
    <w:rsid w:val="00EA2AE7"/>
    <w:rsid w:val="00EA2E39"/>
    <w:rsid w:val="00EA35B2"/>
    <w:rsid w:val="00EA4848"/>
    <w:rsid w:val="00EA5192"/>
    <w:rsid w:val="00EA536C"/>
    <w:rsid w:val="00EA5834"/>
    <w:rsid w:val="00EA5B1B"/>
    <w:rsid w:val="00EA63E1"/>
    <w:rsid w:val="00EA6863"/>
    <w:rsid w:val="00EA6ED7"/>
    <w:rsid w:val="00EA7B10"/>
    <w:rsid w:val="00EA7F72"/>
    <w:rsid w:val="00EB0BCA"/>
    <w:rsid w:val="00EB0BE6"/>
    <w:rsid w:val="00EB1730"/>
    <w:rsid w:val="00EB17B7"/>
    <w:rsid w:val="00EB1C98"/>
    <w:rsid w:val="00EB1D26"/>
    <w:rsid w:val="00EB1E20"/>
    <w:rsid w:val="00EB2503"/>
    <w:rsid w:val="00EB341A"/>
    <w:rsid w:val="00EB3BC2"/>
    <w:rsid w:val="00EB3BD7"/>
    <w:rsid w:val="00EB48CD"/>
    <w:rsid w:val="00EB50BE"/>
    <w:rsid w:val="00EB586F"/>
    <w:rsid w:val="00EB615E"/>
    <w:rsid w:val="00EB6790"/>
    <w:rsid w:val="00EB68EA"/>
    <w:rsid w:val="00EB6A16"/>
    <w:rsid w:val="00EB6AFC"/>
    <w:rsid w:val="00EC01FC"/>
    <w:rsid w:val="00EC1734"/>
    <w:rsid w:val="00EC177F"/>
    <w:rsid w:val="00EC23E7"/>
    <w:rsid w:val="00EC2522"/>
    <w:rsid w:val="00EC2656"/>
    <w:rsid w:val="00EC278B"/>
    <w:rsid w:val="00EC3155"/>
    <w:rsid w:val="00EC4EB2"/>
    <w:rsid w:val="00EC5D09"/>
    <w:rsid w:val="00EC633C"/>
    <w:rsid w:val="00EC6B22"/>
    <w:rsid w:val="00EC7605"/>
    <w:rsid w:val="00ED042B"/>
    <w:rsid w:val="00ED0A66"/>
    <w:rsid w:val="00ED106B"/>
    <w:rsid w:val="00ED1EAF"/>
    <w:rsid w:val="00ED2027"/>
    <w:rsid w:val="00ED396C"/>
    <w:rsid w:val="00ED4403"/>
    <w:rsid w:val="00ED4E14"/>
    <w:rsid w:val="00ED5397"/>
    <w:rsid w:val="00ED55E1"/>
    <w:rsid w:val="00ED5861"/>
    <w:rsid w:val="00ED6185"/>
    <w:rsid w:val="00ED63E8"/>
    <w:rsid w:val="00ED7495"/>
    <w:rsid w:val="00ED7511"/>
    <w:rsid w:val="00ED785D"/>
    <w:rsid w:val="00ED7B39"/>
    <w:rsid w:val="00ED7D84"/>
    <w:rsid w:val="00ED7FDB"/>
    <w:rsid w:val="00EE0617"/>
    <w:rsid w:val="00EE092E"/>
    <w:rsid w:val="00EE0DD3"/>
    <w:rsid w:val="00EE1A9C"/>
    <w:rsid w:val="00EE1DC6"/>
    <w:rsid w:val="00EE259B"/>
    <w:rsid w:val="00EE266C"/>
    <w:rsid w:val="00EE283F"/>
    <w:rsid w:val="00EE2CDA"/>
    <w:rsid w:val="00EE312B"/>
    <w:rsid w:val="00EE3724"/>
    <w:rsid w:val="00EE47AE"/>
    <w:rsid w:val="00EE54AF"/>
    <w:rsid w:val="00EE5568"/>
    <w:rsid w:val="00EE56B9"/>
    <w:rsid w:val="00EE5B7F"/>
    <w:rsid w:val="00EE5F10"/>
    <w:rsid w:val="00EE6008"/>
    <w:rsid w:val="00EE6488"/>
    <w:rsid w:val="00EE66A7"/>
    <w:rsid w:val="00EE6A75"/>
    <w:rsid w:val="00EE6C5B"/>
    <w:rsid w:val="00EE6D9B"/>
    <w:rsid w:val="00EE7605"/>
    <w:rsid w:val="00EE7E03"/>
    <w:rsid w:val="00EF0E11"/>
    <w:rsid w:val="00EF0EED"/>
    <w:rsid w:val="00EF12F2"/>
    <w:rsid w:val="00EF18D2"/>
    <w:rsid w:val="00EF25B4"/>
    <w:rsid w:val="00EF35D4"/>
    <w:rsid w:val="00EF38B5"/>
    <w:rsid w:val="00EF39A3"/>
    <w:rsid w:val="00EF3B52"/>
    <w:rsid w:val="00EF3C29"/>
    <w:rsid w:val="00EF5035"/>
    <w:rsid w:val="00EF5387"/>
    <w:rsid w:val="00EF5432"/>
    <w:rsid w:val="00EF58A9"/>
    <w:rsid w:val="00EF65DF"/>
    <w:rsid w:val="00EF684B"/>
    <w:rsid w:val="00EF7E9D"/>
    <w:rsid w:val="00F002DF"/>
    <w:rsid w:val="00F00671"/>
    <w:rsid w:val="00F00CC4"/>
    <w:rsid w:val="00F014B6"/>
    <w:rsid w:val="00F01FE2"/>
    <w:rsid w:val="00F0234A"/>
    <w:rsid w:val="00F04507"/>
    <w:rsid w:val="00F050E6"/>
    <w:rsid w:val="00F06034"/>
    <w:rsid w:val="00F06075"/>
    <w:rsid w:val="00F06100"/>
    <w:rsid w:val="00F06461"/>
    <w:rsid w:val="00F06CB5"/>
    <w:rsid w:val="00F07821"/>
    <w:rsid w:val="00F07BED"/>
    <w:rsid w:val="00F10989"/>
    <w:rsid w:val="00F109C1"/>
    <w:rsid w:val="00F1116D"/>
    <w:rsid w:val="00F1119F"/>
    <w:rsid w:val="00F1123B"/>
    <w:rsid w:val="00F1144C"/>
    <w:rsid w:val="00F118F3"/>
    <w:rsid w:val="00F11D5D"/>
    <w:rsid w:val="00F125F8"/>
    <w:rsid w:val="00F12BC0"/>
    <w:rsid w:val="00F12FED"/>
    <w:rsid w:val="00F13726"/>
    <w:rsid w:val="00F137EF"/>
    <w:rsid w:val="00F13E18"/>
    <w:rsid w:val="00F13FCA"/>
    <w:rsid w:val="00F1416E"/>
    <w:rsid w:val="00F15137"/>
    <w:rsid w:val="00F15334"/>
    <w:rsid w:val="00F15BB8"/>
    <w:rsid w:val="00F15F2C"/>
    <w:rsid w:val="00F1647B"/>
    <w:rsid w:val="00F164A2"/>
    <w:rsid w:val="00F1677D"/>
    <w:rsid w:val="00F1697F"/>
    <w:rsid w:val="00F17029"/>
    <w:rsid w:val="00F17298"/>
    <w:rsid w:val="00F178F2"/>
    <w:rsid w:val="00F20A5F"/>
    <w:rsid w:val="00F20BB6"/>
    <w:rsid w:val="00F2174B"/>
    <w:rsid w:val="00F229B8"/>
    <w:rsid w:val="00F23398"/>
    <w:rsid w:val="00F234C6"/>
    <w:rsid w:val="00F23A89"/>
    <w:rsid w:val="00F24493"/>
    <w:rsid w:val="00F248FC"/>
    <w:rsid w:val="00F24BE7"/>
    <w:rsid w:val="00F25CDE"/>
    <w:rsid w:val="00F26B93"/>
    <w:rsid w:val="00F27C7F"/>
    <w:rsid w:val="00F300CC"/>
    <w:rsid w:val="00F30768"/>
    <w:rsid w:val="00F315B1"/>
    <w:rsid w:val="00F31916"/>
    <w:rsid w:val="00F325CD"/>
    <w:rsid w:val="00F327FB"/>
    <w:rsid w:val="00F32B11"/>
    <w:rsid w:val="00F3311E"/>
    <w:rsid w:val="00F338C2"/>
    <w:rsid w:val="00F34878"/>
    <w:rsid w:val="00F348EA"/>
    <w:rsid w:val="00F34A83"/>
    <w:rsid w:val="00F34C11"/>
    <w:rsid w:val="00F35126"/>
    <w:rsid w:val="00F3562E"/>
    <w:rsid w:val="00F35751"/>
    <w:rsid w:val="00F3575B"/>
    <w:rsid w:val="00F357A5"/>
    <w:rsid w:val="00F35EFF"/>
    <w:rsid w:val="00F3624F"/>
    <w:rsid w:val="00F36F73"/>
    <w:rsid w:val="00F41176"/>
    <w:rsid w:val="00F413DE"/>
    <w:rsid w:val="00F4254A"/>
    <w:rsid w:val="00F4262A"/>
    <w:rsid w:val="00F42E2B"/>
    <w:rsid w:val="00F437F0"/>
    <w:rsid w:val="00F43974"/>
    <w:rsid w:val="00F43EA3"/>
    <w:rsid w:val="00F44CD5"/>
    <w:rsid w:val="00F44F9C"/>
    <w:rsid w:val="00F450CC"/>
    <w:rsid w:val="00F452AA"/>
    <w:rsid w:val="00F45D10"/>
    <w:rsid w:val="00F46232"/>
    <w:rsid w:val="00F46457"/>
    <w:rsid w:val="00F46588"/>
    <w:rsid w:val="00F468C6"/>
    <w:rsid w:val="00F50E08"/>
    <w:rsid w:val="00F510A0"/>
    <w:rsid w:val="00F52156"/>
    <w:rsid w:val="00F5330E"/>
    <w:rsid w:val="00F53D8E"/>
    <w:rsid w:val="00F53F78"/>
    <w:rsid w:val="00F53FEC"/>
    <w:rsid w:val="00F54B44"/>
    <w:rsid w:val="00F5538F"/>
    <w:rsid w:val="00F55C1F"/>
    <w:rsid w:val="00F55C63"/>
    <w:rsid w:val="00F55DBC"/>
    <w:rsid w:val="00F55E48"/>
    <w:rsid w:val="00F55F1E"/>
    <w:rsid w:val="00F56889"/>
    <w:rsid w:val="00F56E80"/>
    <w:rsid w:val="00F5752B"/>
    <w:rsid w:val="00F577EC"/>
    <w:rsid w:val="00F57BCB"/>
    <w:rsid w:val="00F602C7"/>
    <w:rsid w:val="00F6074C"/>
    <w:rsid w:val="00F60A9E"/>
    <w:rsid w:val="00F6189B"/>
    <w:rsid w:val="00F61999"/>
    <w:rsid w:val="00F61FF1"/>
    <w:rsid w:val="00F622C4"/>
    <w:rsid w:val="00F63FB1"/>
    <w:rsid w:val="00F648F6"/>
    <w:rsid w:val="00F6564A"/>
    <w:rsid w:val="00F669E9"/>
    <w:rsid w:val="00F6766D"/>
    <w:rsid w:val="00F67D91"/>
    <w:rsid w:val="00F700E3"/>
    <w:rsid w:val="00F70262"/>
    <w:rsid w:val="00F7058B"/>
    <w:rsid w:val="00F70B2A"/>
    <w:rsid w:val="00F70FDA"/>
    <w:rsid w:val="00F713E5"/>
    <w:rsid w:val="00F72DA5"/>
    <w:rsid w:val="00F73745"/>
    <w:rsid w:val="00F73EB9"/>
    <w:rsid w:val="00F7543F"/>
    <w:rsid w:val="00F75485"/>
    <w:rsid w:val="00F758AD"/>
    <w:rsid w:val="00F75A4C"/>
    <w:rsid w:val="00F75DF5"/>
    <w:rsid w:val="00F7664B"/>
    <w:rsid w:val="00F76866"/>
    <w:rsid w:val="00F77199"/>
    <w:rsid w:val="00F7731D"/>
    <w:rsid w:val="00F805DF"/>
    <w:rsid w:val="00F812A3"/>
    <w:rsid w:val="00F82A2E"/>
    <w:rsid w:val="00F8315E"/>
    <w:rsid w:val="00F83F56"/>
    <w:rsid w:val="00F84AC6"/>
    <w:rsid w:val="00F853EE"/>
    <w:rsid w:val="00F85E3D"/>
    <w:rsid w:val="00F86663"/>
    <w:rsid w:val="00F8689E"/>
    <w:rsid w:val="00F87C65"/>
    <w:rsid w:val="00F909BB"/>
    <w:rsid w:val="00F90E3F"/>
    <w:rsid w:val="00F90EFB"/>
    <w:rsid w:val="00F90F11"/>
    <w:rsid w:val="00F9109B"/>
    <w:rsid w:val="00F91907"/>
    <w:rsid w:val="00F9201A"/>
    <w:rsid w:val="00F92698"/>
    <w:rsid w:val="00F9340D"/>
    <w:rsid w:val="00F93853"/>
    <w:rsid w:val="00F93A73"/>
    <w:rsid w:val="00F93D32"/>
    <w:rsid w:val="00F9413B"/>
    <w:rsid w:val="00F945E1"/>
    <w:rsid w:val="00F94A5E"/>
    <w:rsid w:val="00F94F60"/>
    <w:rsid w:val="00F95B6B"/>
    <w:rsid w:val="00F95C1E"/>
    <w:rsid w:val="00F95E48"/>
    <w:rsid w:val="00F9618A"/>
    <w:rsid w:val="00F969F4"/>
    <w:rsid w:val="00F96D0A"/>
    <w:rsid w:val="00F97430"/>
    <w:rsid w:val="00F97A28"/>
    <w:rsid w:val="00F97CB3"/>
    <w:rsid w:val="00F97F30"/>
    <w:rsid w:val="00FA0E2F"/>
    <w:rsid w:val="00FA1390"/>
    <w:rsid w:val="00FA1416"/>
    <w:rsid w:val="00FA20E9"/>
    <w:rsid w:val="00FA2644"/>
    <w:rsid w:val="00FA2CAA"/>
    <w:rsid w:val="00FA306D"/>
    <w:rsid w:val="00FA3628"/>
    <w:rsid w:val="00FA36D9"/>
    <w:rsid w:val="00FA3E5D"/>
    <w:rsid w:val="00FA400F"/>
    <w:rsid w:val="00FA49FB"/>
    <w:rsid w:val="00FA517F"/>
    <w:rsid w:val="00FA5659"/>
    <w:rsid w:val="00FA7ACB"/>
    <w:rsid w:val="00FB0203"/>
    <w:rsid w:val="00FB025D"/>
    <w:rsid w:val="00FB10B0"/>
    <w:rsid w:val="00FB1E30"/>
    <w:rsid w:val="00FB3B87"/>
    <w:rsid w:val="00FB4F71"/>
    <w:rsid w:val="00FB5784"/>
    <w:rsid w:val="00FB5A7F"/>
    <w:rsid w:val="00FB5B7F"/>
    <w:rsid w:val="00FB653D"/>
    <w:rsid w:val="00FB6F0E"/>
    <w:rsid w:val="00FB7190"/>
    <w:rsid w:val="00FC06B6"/>
    <w:rsid w:val="00FC092C"/>
    <w:rsid w:val="00FC1442"/>
    <w:rsid w:val="00FC1A3E"/>
    <w:rsid w:val="00FC2618"/>
    <w:rsid w:val="00FC30AB"/>
    <w:rsid w:val="00FC37B2"/>
    <w:rsid w:val="00FC38A9"/>
    <w:rsid w:val="00FC3AF3"/>
    <w:rsid w:val="00FC403A"/>
    <w:rsid w:val="00FC5380"/>
    <w:rsid w:val="00FC5A1C"/>
    <w:rsid w:val="00FC5EEC"/>
    <w:rsid w:val="00FC6922"/>
    <w:rsid w:val="00FC73B5"/>
    <w:rsid w:val="00FD0179"/>
    <w:rsid w:val="00FD092F"/>
    <w:rsid w:val="00FD1947"/>
    <w:rsid w:val="00FD1A31"/>
    <w:rsid w:val="00FD2152"/>
    <w:rsid w:val="00FD2394"/>
    <w:rsid w:val="00FD359D"/>
    <w:rsid w:val="00FD38C6"/>
    <w:rsid w:val="00FD3C72"/>
    <w:rsid w:val="00FD3D52"/>
    <w:rsid w:val="00FD4394"/>
    <w:rsid w:val="00FD46AE"/>
    <w:rsid w:val="00FD51FC"/>
    <w:rsid w:val="00FD5357"/>
    <w:rsid w:val="00FD5C28"/>
    <w:rsid w:val="00FD5E50"/>
    <w:rsid w:val="00FD6400"/>
    <w:rsid w:val="00FD6C97"/>
    <w:rsid w:val="00FD72F1"/>
    <w:rsid w:val="00FD77FF"/>
    <w:rsid w:val="00FD7C03"/>
    <w:rsid w:val="00FD7F4B"/>
    <w:rsid w:val="00FE007A"/>
    <w:rsid w:val="00FE02C8"/>
    <w:rsid w:val="00FE1671"/>
    <w:rsid w:val="00FE1985"/>
    <w:rsid w:val="00FE271E"/>
    <w:rsid w:val="00FE28E6"/>
    <w:rsid w:val="00FE2E93"/>
    <w:rsid w:val="00FE3A2F"/>
    <w:rsid w:val="00FE3A78"/>
    <w:rsid w:val="00FE3C89"/>
    <w:rsid w:val="00FE40A8"/>
    <w:rsid w:val="00FE4130"/>
    <w:rsid w:val="00FE44E3"/>
    <w:rsid w:val="00FE4C22"/>
    <w:rsid w:val="00FE5A1F"/>
    <w:rsid w:val="00FE5E80"/>
    <w:rsid w:val="00FE7D06"/>
    <w:rsid w:val="00FF00A7"/>
    <w:rsid w:val="00FF12F1"/>
    <w:rsid w:val="00FF139A"/>
    <w:rsid w:val="00FF1CA7"/>
    <w:rsid w:val="00FF2377"/>
    <w:rsid w:val="00FF3CDA"/>
    <w:rsid w:val="00FF5128"/>
    <w:rsid w:val="00FF57DE"/>
    <w:rsid w:val="00FF5902"/>
    <w:rsid w:val="00FF5D36"/>
    <w:rsid w:val="00FF6856"/>
    <w:rsid w:val="00FF739E"/>
    <w:rsid w:val="00FF7D5C"/>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29435"/>
  <w15:chartTrackingRefBased/>
  <w15:docId w15:val="{8BB6E75E-FCF8-D64B-8C69-CBD7E5DB0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K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454"/>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4B788D"/>
    <w:pPr>
      <w:keepNext/>
      <w:keepLines/>
      <w:spacing w:before="360" w:after="80"/>
      <w:outlineLvl w:val="0"/>
    </w:pPr>
    <w:rPr>
      <w:rFonts w:asciiTheme="majorHAnsi" w:eastAsiaTheme="majorEastAsia" w:hAnsiTheme="majorHAnsi" w:cstheme="majorBidi"/>
      <w:color w:val="0F4761" w:themeColor="accent1" w:themeShade="BF"/>
      <w:sz w:val="40"/>
      <w:szCs w:val="40"/>
      <w:lang w:val="es-ES"/>
    </w:rPr>
  </w:style>
  <w:style w:type="paragraph" w:styleId="2">
    <w:name w:val="heading 2"/>
    <w:basedOn w:val="a"/>
    <w:next w:val="a"/>
    <w:link w:val="20"/>
    <w:uiPriority w:val="9"/>
    <w:unhideWhenUsed/>
    <w:qFormat/>
    <w:rsid w:val="004B788D"/>
    <w:pPr>
      <w:keepNext/>
      <w:keepLines/>
      <w:spacing w:before="160" w:after="80"/>
      <w:outlineLvl w:val="1"/>
    </w:pPr>
    <w:rPr>
      <w:rFonts w:asciiTheme="majorHAnsi" w:eastAsiaTheme="majorEastAsia" w:hAnsiTheme="majorHAnsi" w:cstheme="majorBidi"/>
      <w:color w:val="0F4761" w:themeColor="accent1" w:themeShade="BF"/>
      <w:sz w:val="32"/>
      <w:szCs w:val="32"/>
      <w:lang w:val="es-ES"/>
    </w:rPr>
  </w:style>
  <w:style w:type="paragraph" w:styleId="3">
    <w:name w:val="heading 3"/>
    <w:basedOn w:val="a"/>
    <w:next w:val="a"/>
    <w:link w:val="30"/>
    <w:uiPriority w:val="9"/>
    <w:unhideWhenUsed/>
    <w:qFormat/>
    <w:rsid w:val="004B788D"/>
    <w:pPr>
      <w:keepNext/>
      <w:keepLines/>
      <w:spacing w:before="160" w:after="80"/>
      <w:outlineLvl w:val="2"/>
    </w:pPr>
    <w:rPr>
      <w:rFonts w:eastAsiaTheme="majorEastAsia" w:cstheme="majorBidi"/>
      <w:color w:val="0F4761" w:themeColor="accent1" w:themeShade="BF"/>
      <w:sz w:val="28"/>
      <w:szCs w:val="28"/>
      <w:lang w:val="es-ES"/>
    </w:rPr>
  </w:style>
  <w:style w:type="paragraph" w:styleId="4">
    <w:name w:val="heading 4"/>
    <w:basedOn w:val="a"/>
    <w:next w:val="a"/>
    <w:link w:val="40"/>
    <w:uiPriority w:val="9"/>
    <w:semiHidden/>
    <w:unhideWhenUsed/>
    <w:qFormat/>
    <w:rsid w:val="004B788D"/>
    <w:pPr>
      <w:keepNext/>
      <w:keepLines/>
      <w:spacing w:before="80" w:after="40"/>
      <w:outlineLvl w:val="3"/>
    </w:pPr>
    <w:rPr>
      <w:rFonts w:eastAsiaTheme="majorEastAsia" w:cstheme="majorBidi"/>
      <w:i/>
      <w:iCs/>
      <w:color w:val="0F4761" w:themeColor="accent1" w:themeShade="BF"/>
      <w:lang w:val="es-ES"/>
    </w:rPr>
  </w:style>
  <w:style w:type="paragraph" w:styleId="5">
    <w:name w:val="heading 5"/>
    <w:aliases w:val="Заголовок 3о,Результаты"/>
    <w:basedOn w:val="a"/>
    <w:next w:val="a"/>
    <w:link w:val="50"/>
    <w:uiPriority w:val="9"/>
    <w:unhideWhenUsed/>
    <w:qFormat/>
    <w:rsid w:val="004B788D"/>
    <w:pPr>
      <w:keepNext/>
      <w:keepLines/>
      <w:spacing w:before="80" w:after="40"/>
      <w:outlineLvl w:val="4"/>
    </w:pPr>
    <w:rPr>
      <w:rFonts w:eastAsiaTheme="majorEastAsia" w:cstheme="majorBidi"/>
      <w:color w:val="0F4761" w:themeColor="accent1" w:themeShade="BF"/>
      <w:lang w:val="es-ES"/>
    </w:rPr>
  </w:style>
  <w:style w:type="paragraph" w:styleId="6">
    <w:name w:val="heading 6"/>
    <w:basedOn w:val="a"/>
    <w:next w:val="a"/>
    <w:link w:val="60"/>
    <w:uiPriority w:val="9"/>
    <w:semiHidden/>
    <w:unhideWhenUsed/>
    <w:qFormat/>
    <w:rsid w:val="004B788D"/>
    <w:pPr>
      <w:keepNext/>
      <w:keepLines/>
      <w:spacing w:before="40"/>
      <w:outlineLvl w:val="5"/>
    </w:pPr>
    <w:rPr>
      <w:rFonts w:eastAsiaTheme="majorEastAsia" w:cstheme="majorBidi"/>
      <w:i/>
      <w:iCs/>
      <w:color w:val="595959" w:themeColor="text1" w:themeTint="A6"/>
      <w:lang w:val="es-ES"/>
    </w:rPr>
  </w:style>
  <w:style w:type="paragraph" w:styleId="7">
    <w:name w:val="heading 7"/>
    <w:basedOn w:val="a"/>
    <w:next w:val="a"/>
    <w:link w:val="70"/>
    <w:uiPriority w:val="9"/>
    <w:semiHidden/>
    <w:unhideWhenUsed/>
    <w:qFormat/>
    <w:rsid w:val="004B788D"/>
    <w:pPr>
      <w:keepNext/>
      <w:keepLines/>
      <w:spacing w:before="40"/>
      <w:outlineLvl w:val="6"/>
    </w:pPr>
    <w:rPr>
      <w:rFonts w:eastAsiaTheme="majorEastAsia" w:cstheme="majorBidi"/>
      <w:color w:val="595959" w:themeColor="text1" w:themeTint="A6"/>
      <w:lang w:val="es-ES"/>
    </w:rPr>
  </w:style>
  <w:style w:type="paragraph" w:styleId="8">
    <w:name w:val="heading 8"/>
    <w:basedOn w:val="a"/>
    <w:next w:val="a"/>
    <w:link w:val="80"/>
    <w:uiPriority w:val="9"/>
    <w:semiHidden/>
    <w:unhideWhenUsed/>
    <w:qFormat/>
    <w:rsid w:val="004B788D"/>
    <w:pPr>
      <w:keepNext/>
      <w:keepLines/>
      <w:outlineLvl w:val="7"/>
    </w:pPr>
    <w:rPr>
      <w:rFonts w:eastAsiaTheme="majorEastAsia" w:cstheme="majorBidi"/>
      <w:i/>
      <w:iCs/>
      <w:color w:val="272727" w:themeColor="text1" w:themeTint="D8"/>
      <w:lang w:val="es-ES"/>
    </w:rPr>
  </w:style>
  <w:style w:type="paragraph" w:styleId="9">
    <w:name w:val="heading 9"/>
    <w:basedOn w:val="a"/>
    <w:next w:val="a"/>
    <w:link w:val="90"/>
    <w:uiPriority w:val="9"/>
    <w:semiHidden/>
    <w:unhideWhenUsed/>
    <w:qFormat/>
    <w:rsid w:val="004B788D"/>
    <w:pPr>
      <w:keepNext/>
      <w:keepLines/>
      <w:outlineLvl w:val="8"/>
    </w:pPr>
    <w:rPr>
      <w:rFonts w:eastAsiaTheme="majorEastAsia" w:cstheme="majorBidi"/>
      <w:color w:val="272727" w:themeColor="text1" w:themeTint="D8"/>
      <w:lang w:val="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B788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4B788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4B788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B788D"/>
    <w:rPr>
      <w:rFonts w:eastAsiaTheme="majorEastAsia" w:cstheme="majorBidi"/>
      <w:i/>
      <w:iCs/>
      <w:color w:val="0F4761" w:themeColor="accent1" w:themeShade="BF"/>
    </w:rPr>
  </w:style>
  <w:style w:type="character" w:customStyle="1" w:styleId="50">
    <w:name w:val="Заголовок 5 Знак"/>
    <w:aliases w:val="Заголовок 3о Знак,Результаты Знак"/>
    <w:basedOn w:val="a0"/>
    <w:link w:val="5"/>
    <w:uiPriority w:val="9"/>
    <w:rsid w:val="004B788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B788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B788D"/>
    <w:rPr>
      <w:rFonts w:eastAsiaTheme="majorEastAsia" w:cstheme="majorBidi"/>
      <w:color w:val="595959" w:themeColor="text1" w:themeTint="A6"/>
    </w:rPr>
  </w:style>
  <w:style w:type="character" w:customStyle="1" w:styleId="80">
    <w:name w:val="Заголовок 8 Знак"/>
    <w:basedOn w:val="a0"/>
    <w:link w:val="8"/>
    <w:uiPriority w:val="9"/>
    <w:semiHidden/>
    <w:rsid w:val="004B788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B788D"/>
    <w:rPr>
      <w:rFonts w:eastAsiaTheme="majorEastAsia" w:cstheme="majorBidi"/>
      <w:color w:val="272727" w:themeColor="text1" w:themeTint="D8"/>
    </w:rPr>
  </w:style>
  <w:style w:type="paragraph" w:styleId="a3">
    <w:name w:val="Title"/>
    <w:basedOn w:val="a"/>
    <w:next w:val="a"/>
    <w:link w:val="a4"/>
    <w:uiPriority w:val="10"/>
    <w:qFormat/>
    <w:rsid w:val="004B788D"/>
    <w:pPr>
      <w:spacing w:after="80"/>
      <w:contextualSpacing/>
    </w:pPr>
    <w:rPr>
      <w:rFonts w:asciiTheme="majorHAnsi" w:eastAsiaTheme="majorEastAsia" w:hAnsiTheme="majorHAnsi" w:cstheme="majorBidi"/>
      <w:spacing w:val="-10"/>
      <w:kern w:val="28"/>
      <w:sz w:val="56"/>
      <w:szCs w:val="56"/>
      <w:lang w:val="es-ES"/>
    </w:rPr>
  </w:style>
  <w:style w:type="character" w:customStyle="1" w:styleId="a4">
    <w:name w:val="Заголовок Знак"/>
    <w:basedOn w:val="a0"/>
    <w:link w:val="a3"/>
    <w:uiPriority w:val="10"/>
    <w:rsid w:val="004B788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B788D"/>
    <w:pPr>
      <w:numPr>
        <w:ilvl w:val="1"/>
      </w:numPr>
      <w:spacing w:after="160"/>
    </w:pPr>
    <w:rPr>
      <w:rFonts w:eastAsiaTheme="majorEastAsia" w:cstheme="majorBidi"/>
      <w:color w:val="595959" w:themeColor="text1" w:themeTint="A6"/>
      <w:spacing w:val="15"/>
      <w:sz w:val="28"/>
      <w:szCs w:val="28"/>
      <w:lang w:val="es-ES"/>
    </w:rPr>
  </w:style>
  <w:style w:type="character" w:customStyle="1" w:styleId="a6">
    <w:name w:val="Подзаголовок Знак"/>
    <w:basedOn w:val="a0"/>
    <w:link w:val="a5"/>
    <w:uiPriority w:val="11"/>
    <w:rsid w:val="004B788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B788D"/>
    <w:pPr>
      <w:spacing w:before="160" w:after="160"/>
      <w:jc w:val="center"/>
    </w:pPr>
    <w:rPr>
      <w:i/>
      <w:iCs/>
      <w:color w:val="404040" w:themeColor="text1" w:themeTint="BF"/>
      <w:lang w:val="es-ES"/>
    </w:rPr>
  </w:style>
  <w:style w:type="character" w:customStyle="1" w:styleId="22">
    <w:name w:val="Цитата 2 Знак"/>
    <w:basedOn w:val="a0"/>
    <w:link w:val="21"/>
    <w:uiPriority w:val="29"/>
    <w:rsid w:val="004B788D"/>
    <w:rPr>
      <w:i/>
      <w:iCs/>
      <w:color w:val="404040" w:themeColor="text1" w:themeTint="BF"/>
    </w:rPr>
  </w:style>
  <w:style w:type="paragraph" w:styleId="a7">
    <w:name w:val="List Paragraph"/>
    <w:aliases w:val="ПАРАГРАФ,маркированный"/>
    <w:basedOn w:val="a"/>
    <w:link w:val="a8"/>
    <w:uiPriority w:val="34"/>
    <w:qFormat/>
    <w:rsid w:val="004B788D"/>
    <w:pPr>
      <w:ind w:left="720"/>
      <w:contextualSpacing/>
    </w:pPr>
    <w:rPr>
      <w:lang w:val="es-ES"/>
    </w:rPr>
  </w:style>
  <w:style w:type="character" w:styleId="a9">
    <w:name w:val="Intense Emphasis"/>
    <w:basedOn w:val="a0"/>
    <w:uiPriority w:val="21"/>
    <w:qFormat/>
    <w:rsid w:val="004B788D"/>
    <w:rPr>
      <w:i/>
      <w:iCs/>
      <w:color w:val="0F4761" w:themeColor="accent1" w:themeShade="BF"/>
    </w:rPr>
  </w:style>
  <w:style w:type="paragraph" w:styleId="aa">
    <w:name w:val="Intense Quote"/>
    <w:basedOn w:val="a"/>
    <w:next w:val="a"/>
    <w:link w:val="ab"/>
    <w:uiPriority w:val="30"/>
    <w:qFormat/>
    <w:rsid w:val="004B78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lang w:val="es-ES"/>
    </w:rPr>
  </w:style>
  <w:style w:type="character" w:customStyle="1" w:styleId="ab">
    <w:name w:val="Выделенная цитата Знак"/>
    <w:basedOn w:val="a0"/>
    <w:link w:val="aa"/>
    <w:uiPriority w:val="30"/>
    <w:rsid w:val="004B788D"/>
    <w:rPr>
      <w:i/>
      <w:iCs/>
      <w:color w:val="0F4761" w:themeColor="accent1" w:themeShade="BF"/>
    </w:rPr>
  </w:style>
  <w:style w:type="character" w:styleId="ac">
    <w:name w:val="Intense Reference"/>
    <w:basedOn w:val="a0"/>
    <w:uiPriority w:val="32"/>
    <w:qFormat/>
    <w:rsid w:val="004B788D"/>
    <w:rPr>
      <w:b/>
      <w:bCs/>
      <w:smallCaps/>
      <w:color w:val="0F4761" w:themeColor="accent1" w:themeShade="BF"/>
      <w:spacing w:val="5"/>
    </w:rPr>
  </w:style>
  <w:style w:type="paragraph" w:styleId="ad">
    <w:name w:val="header"/>
    <w:basedOn w:val="a"/>
    <w:link w:val="ae"/>
    <w:uiPriority w:val="99"/>
    <w:unhideWhenUsed/>
    <w:rsid w:val="004B788D"/>
    <w:pPr>
      <w:tabs>
        <w:tab w:val="center" w:pos="4513"/>
        <w:tab w:val="right" w:pos="9026"/>
      </w:tabs>
    </w:pPr>
    <w:rPr>
      <w:rFonts w:asciiTheme="minorHAnsi" w:eastAsiaTheme="minorHAnsi" w:hAnsiTheme="minorHAnsi" w:cstheme="minorBidi"/>
      <w:lang w:val="es-ES" w:eastAsia="en-US"/>
    </w:rPr>
  </w:style>
  <w:style w:type="character" w:customStyle="1" w:styleId="ae">
    <w:name w:val="Верхний колонтитул Знак"/>
    <w:basedOn w:val="a0"/>
    <w:link w:val="ad"/>
    <w:uiPriority w:val="99"/>
    <w:rsid w:val="004B788D"/>
    <w:rPr>
      <w:kern w:val="0"/>
      <w:lang w:val="es-ES"/>
      <w14:ligatures w14:val="none"/>
    </w:rPr>
  </w:style>
  <w:style w:type="paragraph" w:styleId="af">
    <w:name w:val="footer"/>
    <w:basedOn w:val="a"/>
    <w:link w:val="af0"/>
    <w:uiPriority w:val="99"/>
    <w:unhideWhenUsed/>
    <w:rsid w:val="004B788D"/>
    <w:pPr>
      <w:tabs>
        <w:tab w:val="center" w:pos="4513"/>
        <w:tab w:val="right" w:pos="9026"/>
      </w:tabs>
    </w:pPr>
    <w:rPr>
      <w:rFonts w:asciiTheme="minorHAnsi" w:eastAsiaTheme="minorHAnsi" w:hAnsiTheme="minorHAnsi" w:cstheme="minorBidi"/>
      <w:lang w:val="es-ES" w:eastAsia="en-US"/>
    </w:rPr>
  </w:style>
  <w:style w:type="character" w:customStyle="1" w:styleId="af0">
    <w:name w:val="Нижний колонтитул Знак"/>
    <w:basedOn w:val="a0"/>
    <w:link w:val="af"/>
    <w:uiPriority w:val="99"/>
    <w:rsid w:val="004B788D"/>
    <w:rPr>
      <w:kern w:val="0"/>
      <w:lang w:val="es-ES"/>
      <w14:ligatures w14:val="none"/>
    </w:rPr>
  </w:style>
  <w:style w:type="table" w:styleId="af1">
    <w:name w:val="Table Grid"/>
    <w:basedOn w:val="a1"/>
    <w:uiPriority w:val="39"/>
    <w:rsid w:val="004B788D"/>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
    <w:basedOn w:val="a"/>
    <w:link w:val="af3"/>
    <w:uiPriority w:val="99"/>
    <w:unhideWhenUsed/>
    <w:qFormat/>
    <w:rsid w:val="004B788D"/>
    <w:pPr>
      <w:spacing w:before="100" w:beforeAutospacing="1" w:after="100" w:afterAutospacing="1"/>
    </w:pPr>
    <w:rPr>
      <w:lang w:val="es-ES"/>
    </w:rPr>
  </w:style>
  <w:style w:type="character" w:customStyle="1" w:styleId="af3">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2"/>
    <w:uiPriority w:val="99"/>
    <w:locked/>
    <w:rsid w:val="004B788D"/>
    <w:rPr>
      <w:rFonts w:ascii="Times New Roman" w:eastAsia="Times New Roman" w:hAnsi="Times New Roman" w:cs="Times New Roman"/>
      <w:kern w:val="0"/>
      <w:lang w:val="es-ES" w:eastAsia="ru-RU"/>
      <w14:ligatures w14:val="none"/>
    </w:rPr>
  </w:style>
  <w:style w:type="character" w:styleId="af4">
    <w:name w:val="page number"/>
    <w:basedOn w:val="a0"/>
    <w:uiPriority w:val="99"/>
    <w:semiHidden/>
    <w:unhideWhenUsed/>
    <w:rsid w:val="004B788D"/>
  </w:style>
  <w:style w:type="paragraph" w:styleId="af5">
    <w:name w:val="caption"/>
    <w:basedOn w:val="a"/>
    <w:next w:val="a"/>
    <w:uiPriority w:val="35"/>
    <w:unhideWhenUsed/>
    <w:qFormat/>
    <w:rsid w:val="004B788D"/>
    <w:pPr>
      <w:spacing w:after="200"/>
    </w:pPr>
    <w:rPr>
      <w:rFonts w:asciiTheme="minorHAnsi" w:eastAsiaTheme="minorHAnsi" w:hAnsiTheme="minorHAnsi" w:cstheme="minorBidi"/>
      <w:i/>
      <w:iCs/>
      <w:color w:val="0E2841" w:themeColor="text2"/>
      <w:sz w:val="18"/>
      <w:szCs w:val="18"/>
      <w:lang w:val="es-ES" w:eastAsia="en-US"/>
    </w:rPr>
  </w:style>
  <w:style w:type="paragraph" w:styleId="af6">
    <w:name w:val="Revision"/>
    <w:hidden/>
    <w:uiPriority w:val="99"/>
    <w:semiHidden/>
    <w:rsid w:val="004B788D"/>
    <w:rPr>
      <w:rFonts w:ascii="Times New Roman" w:eastAsia="Times New Roman" w:hAnsi="Times New Roman" w:cs="Times New Roman"/>
      <w:kern w:val="0"/>
      <w:lang w:val="es-ES" w:eastAsia="ru-RU"/>
      <w14:ligatures w14:val="none"/>
    </w:rPr>
  </w:style>
  <w:style w:type="character" w:styleId="af7">
    <w:name w:val="annotation reference"/>
    <w:basedOn w:val="a0"/>
    <w:uiPriority w:val="99"/>
    <w:semiHidden/>
    <w:unhideWhenUsed/>
    <w:rsid w:val="004B788D"/>
    <w:rPr>
      <w:sz w:val="16"/>
      <w:szCs w:val="16"/>
    </w:rPr>
  </w:style>
  <w:style w:type="paragraph" w:styleId="af8">
    <w:name w:val="annotation text"/>
    <w:basedOn w:val="a"/>
    <w:link w:val="af9"/>
    <w:uiPriority w:val="99"/>
    <w:unhideWhenUsed/>
    <w:rsid w:val="004B788D"/>
    <w:rPr>
      <w:sz w:val="20"/>
      <w:szCs w:val="20"/>
      <w:lang w:val="es-ES"/>
    </w:rPr>
  </w:style>
  <w:style w:type="character" w:customStyle="1" w:styleId="af9">
    <w:name w:val="Текст примечания Знак"/>
    <w:basedOn w:val="a0"/>
    <w:link w:val="af8"/>
    <w:uiPriority w:val="99"/>
    <w:rsid w:val="004B788D"/>
    <w:rPr>
      <w:rFonts w:ascii="Times New Roman" w:eastAsia="Times New Roman" w:hAnsi="Times New Roman" w:cs="Times New Roman"/>
      <w:kern w:val="0"/>
      <w:sz w:val="20"/>
      <w:szCs w:val="20"/>
      <w:lang w:val="es-ES" w:eastAsia="ru-RU"/>
      <w14:ligatures w14:val="none"/>
    </w:rPr>
  </w:style>
  <w:style w:type="paragraph" w:styleId="afa">
    <w:name w:val="annotation subject"/>
    <w:basedOn w:val="af8"/>
    <w:next w:val="af8"/>
    <w:link w:val="afb"/>
    <w:uiPriority w:val="99"/>
    <w:semiHidden/>
    <w:unhideWhenUsed/>
    <w:rsid w:val="004B788D"/>
    <w:rPr>
      <w:b/>
      <w:bCs/>
    </w:rPr>
  </w:style>
  <w:style w:type="character" w:customStyle="1" w:styleId="afb">
    <w:name w:val="Тема примечания Знак"/>
    <w:basedOn w:val="af9"/>
    <w:link w:val="afa"/>
    <w:uiPriority w:val="99"/>
    <w:semiHidden/>
    <w:rsid w:val="004B788D"/>
    <w:rPr>
      <w:rFonts w:ascii="Times New Roman" w:eastAsia="Times New Roman" w:hAnsi="Times New Roman" w:cs="Times New Roman"/>
      <w:b/>
      <w:bCs/>
      <w:kern w:val="0"/>
      <w:sz w:val="20"/>
      <w:szCs w:val="20"/>
      <w:lang w:val="es-ES" w:eastAsia="ru-RU"/>
      <w14:ligatures w14:val="none"/>
    </w:rPr>
  </w:style>
  <w:style w:type="character" w:styleId="afc">
    <w:name w:val="Hyperlink"/>
    <w:basedOn w:val="a0"/>
    <w:uiPriority w:val="99"/>
    <w:unhideWhenUsed/>
    <w:rsid w:val="004B788D"/>
    <w:rPr>
      <w:color w:val="467886" w:themeColor="hyperlink"/>
      <w:u w:val="single"/>
    </w:rPr>
  </w:style>
  <w:style w:type="character" w:styleId="afd">
    <w:name w:val="Unresolved Mention"/>
    <w:basedOn w:val="a0"/>
    <w:uiPriority w:val="99"/>
    <w:semiHidden/>
    <w:unhideWhenUsed/>
    <w:rsid w:val="004B788D"/>
    <w:rPr>
      <w:color w:val="605E5C"/>
      <w:shd w:val="clear" w:color="auto" w:fill="E1DFDD"/>
    </w:rPr>
  </w:style>
  <w:style w:type="paragraph" w:customStyle="1" w:styleId="msonormalmrcssattr">
    <w:name w:val="msonormal_mr_css_attr"/>
    <w:basedOn w:val="a"/>
    <w:rsid w:val="004B788D"/>
    <w:pPr>
      <w:spacing w:before="100" w:beforeAutospacing="1" w:after="100" w:afterAutospacing="1"/>
    </w:pPr>
    <w:rPr>
      <w:lang w:val="es-ES"/>
    </w:rPr>
  </w:style>
  <w:style w:type="character" w:customStyle="1" w:styleId="apple-converted-space">
    <w:name w:val="apple-converted-space"/>
    <w:basedOn w:val="a0"/>
    <w:rsid w:val="004B788D"/>
  </w:style>
  <w:style w:type="character" w:styleId="afe">
    <w:name w:val="Placeholder Text"/>
    <w:basedOn w:val="a0"/>
    <w:uiPriority w:val="99"/>
    <w:semiHidden/>
    <w:rsid w:val="004B788D"/>
    <w:rPr>
      <w:color w:val="666666"/>
    </w:rPr>
  </w:style>
  <w:style w:type="paragraph" w:styleId="aff">
    <w:name w:val="TOC Heading"/>
    <w:basedOn w:val="1"/>
    <w:next w:val="a"/>
    <w:uiPriority w:val="39"/>
    <w:unhideWhenUsed/>
    <w:qFormat/>
    <w:rsid w:val="00AA644B"/>
    <w:pPr>
      <w:spacing w:before="480" w:after="0" w:line="276" w:lineRule="auto"/>
      <w:outlineLvl w:val="9"/>
    </w:pPr>
    <w:rPr>
      <w:b/>
      <w:bCs/>
      <w:sz w:val="28"/>
      <w:szCs w:val="28"/>
    </w:rPr>
  </w:style>
  <w:style w:type="paragraph" w:styleId="11">
    <w:name w:val="toc 1"/>
    <w:basedOn w:val="a"/>
    <w:next w:val="a"/>
    <w:autoRedefine/>
    <w:uiPriority w:val="39"/>
    <w:semiHidden/>
    <w:unhideWhenUsed/>
    <w:rsid w:val="00AA644B"/>
    <w:pPr>
      <w:spacing w:before="120"/>
    </w:pPr>
    <w:rPr>
      <w:rFonts w:asciiTheme="minorHAnsi" w:hAnsiTheme="minorHAnsi"/>
      <w:b/>
      <w:bCs/>
      <w:i/>
      <w:iCs/>
      <w:lang w:val="es-ES"/>
    </w:rPr>
  </w:style>
  <w:style w:type="paragraph" w:styleId="23">
    <w:name w:val="toc 2"/>
    <w:basedOn w:val="a"/>
    <w:next w:val="a"/>
    <w:autoRedefine/>
    <w:uiPriority w:val="39"/>
    <w:semiHidden/>
    <w:unhideWhenUsed/>
    <w:rsid w:val="00AA644B"/>
    <w:pPr>
      <w:spacing w:before="120"/>
      <w:ind w:left="240"/>
    </w:pPr>
    <w:rPr>
      <w:rFonts w:asciiTheme="minorHAnsi" w:hAnsiTheme="minorHAnsi"/>
      <w:b/>
      <w:bCs/>
      <w:sz w:val="22"/>
      <w:szCs w:val="22"/>
      <w:lang w:val="es-ES"/>
    </w:rPr>
  </w:style>
  <w:style w:type="paragraph" w:styleId="31">
    <w:name w:val="toc 3"/>
    <w:basedOn w:val="a"/>
    <w:next w:val="a"/>
    <w:autoRedefine/>
    <w:uiPriority w:val="39"/>
    <w:semiHidden/>
    <w:unhideWhenUsed/>
    <w:rsid w:val="00AA644B"/>
    <w:pPr>
      <w:ind w:left="480"/>
    </w:pPr>
    <w:rPr>
      <w:rFonts w:asciiTheme="minorHAnsi" w:hAnsiTheme="minorHAnsi"/>
      <w:sz w:val="20"/>
      <w:szCs w:val="20"/>
      <w:lang w:val="es-ES"/>
    </w:rPr>
  </w:style>
  <w:style w:type="paragraph" w:styleId="41">
    <w:name w:val="toc 4"/>
    <w:basedOn w:val="a"/>
    <w:next w:val="a"/>
    <w:autoRedefine/>
    <w:uiPriority w:val="39"/>
    <w:semiHidden/>
    <w:unhideWhenUsed/>
    <w:rsid w:val="00AA644B"/>
    <w:pPr>
      <w:ind w:left="720"/>
    </w:pPr>
    <w:rPr>
      <w:rFonts w:asciiTheme="minorHAnsi" w:hAnsiTheme="minorHAnsi"/>
      <w:sz w:val="20"/>
      <w:szCs w:val="20"/>
      <w:lang w:val="es-ES"/>
    </w:rPr>
  </w:style>
  <w:style w:type="paragraph" w:styleId="51">
    <w:name w:val="toc 5"/>
    <w:basedOn w:val="a"/>
    <w:next w:val="a"/>
    <w:autoRedefine/>
    <w:uiPriority w:val="39"/>
    <w:semiHidden/>
    <w:unhideWhenUsed/>
    <w:rsid w:val="00AA644B"/>
    <w:pPr>
      <w:ind w:left="960"/>
    </w:pPr>
    <w:rPr>
      <w:rFonts w:asciiTheme="minorHAnsi" w:hAnsiTheme="minorHAnsi"/>
      <w:sz w:val="20"/>
      <w:szCs w:val="20"/>
      <w:lang w:val="es-ES"/>
    </w:rPr>
  </w:style>
  <w:style w:type="paragraph" w:styleId="61">
    <w:name w:val="toc 6"/>
    <w:basedOn w:val="a"/>
    <w:next w:val="a"/>
    <w:autoRedefine/>
    <w:uiPriority w:val="39"/>
    <w:semiHidden/>
    <w:unhideWhenUsed/>
    <w:rsid w:val="00AA644B"/>
    <w:pPr>
      <w:ind w:left="1200"/>
    </w:pPr>
    <w:rPr>
      <w:rFonts w:asciiTheme="minorHAnsi" w:hAnsiTheme="minorHAnsi"/>
      <w:sz w:val="20"/>
      <w:szCs w:val="20"/>
      <w:lang w:val="es-ES"/>
    </w:rPr>
  </w:style>
  <w:style w:type="paragraph" w:styleId="71">
    <w:name w:val="toc 7"/>
    <w:basedOn w:val="a"/>
    <w:next w:val="a"/>
    <w:autoRedefine/>
    <w:uiPriority w:val="39"/>
    <w:semiHidden/>
    <w:unhideWhenUsed/>
    <w:rsid w:val="00AA644B"/>
    <w:pPr>
      <w:ind w:left="1440"/>
    </w:pPr>
    <w:rPr>
      <w:rFonts w:asciiTheme="minorHAnsi" w:hAnsiTheme="minorHAnsi"/>
      <w:sz w:val="20"/>
      <w:szCs w:val="20"/>
      <w:lang w:val="es-ES"/>
    </w:rPr>
  </w:style>
  <w:style w:type="paragraph" w:styleId="81">
    <w:name w:val="toc 8"/>
    <w:basedOn w:val="a"/>
    <w:next w:val="a"/>
    <w:autoRedefine/>
    <w:uiPriority w:val="39"/>
    <w:semiHidden/>
    <w:unhideWhenUsed/>
    <w:rsid w:val="00AA644B"/>
    <w:pPr>
      <w:ind w:left="1680"/>
    </w:pPr>
    <w:rPr>
      <w:rFonts w:asciiTheme="minorHAnsi" w:hAnsiTheme="minorHAnsi"/>
      <w:sz w:val="20"/>
      <w:szCs w:val="20"/>
      <w:lang w:val="es-ES"/>
    </w:rPr>
  </w:style>
  <w:style w:type="paragraph" w:styleId="91">
    <w:name w:val="toc 9"/>
    <w:basedOn w:val="a"/>
    <w:next w:val="a"/>
    <w:autoRedefine/>
    <w:uiPriority w:val="39"/>
    <w:semiHidden/>
    <w:unhideWhenUsed/>
    <w:rsid w:val="00AA644B"/>
    <w:pPr>
      <w:ind w:left="1920"/>
    </w:pPr>
    <w:rPr>
      <w:rFonts w:asciiTheme="minorHAnsi" w:hAnsiTheme="minorHAnsi"/>
      <w:sz w:val="20"/>
      <w:szCs w:val="20"/>
      <w:lang w:val="es-ES"/>
    </w:rPr>
  </w:style>
  <w:style w:type="character" w:customStyle="1" w:styleId="a8">
    <w:name w:val="Абзац списка Знак"/>
    <w:aliases w:val="ПАРАГРАФ Знак,маркированный Знак"/>
    <w:link w:val="a7"/>
    <w:uiPriority w:val="34"/>
    <w:locked/>
    <w:rsid w:val="00CE17CF"/>
    <w:rPr>
      <w:rFonts w:ascii="Times New Roman" w:eastAsia="Times New Roman" w:hAnsi="Times New Roman" w:cs="Times New Roman"/>
      <w:kern w:val="0"/>
      <w:lang w:val="es-ES" w:eastAsia="ru-RU"/>
      <w14:ligatures w14:val="none"/>
    </w:rPr>
  </w:style>
  <w:style w:type="character" w:customStyle="1" w:styleId="ezkurwreuab5ozgtqnkl">
    <w:name w:val="ezkurwreuab5ozgtqnkl"/>
    <w:basedOn w:val="a0"/>
    <w:rsid w:val="00053EEF"/>
  </w:style>
  <w:style w:type="character" w:customStyle="1" w:styleId="overflow-hidden">
    <w:name w:val="overflow-hidden"/>
    <w:basedOn w:val="a0"/>
    <w:rsid w:val="00500310"/>
  </w:style>
  <w:style w:type="table" w:customStyle="1" w:styleId="12">
    <w:name w:val="Сетка таблицы1"/>
    <w:basedOn w:val="a1"/>
    <w:next w:val="af1"/>
    <w:uiPriority w:val="39"/>
    <w:rsid w:val="00846BA0"/>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a0"/>
    <w:rsid w:val="00846BA0"/>
  </w:style>
  <w:style w:type="character" w:customStyle="1" w:styleId="mord">
    <w:name w:val="mord"/>
    <w:basedOn w:val="a0"/>
    <w:rsid w:val="00846BA0"/>
  </w:style>
  <w:style w:type="character" w:customStyle="1" w:styleId="vlist-s">
    <w:name w:val="vlist-s"/>
    <w:basedOn w:val="a0"/>
    <w:rsid w:val="00846BA0"/>
  </w:style>
  <w:style w:type="character" w:styleId="aff0">
    <w:name w:val="FollowedHyperlink"/>
    <w:basedOn w:val="a0"/>
    <w:uiPriority w:val="99"/>
    <w:semiHidden/>
    <w:unhideWhenUsed/>
    <w:rsid w:val="00846BA0"/>
    <w:rPr>
      <w:color w:val="96607D" w:themeColor="followedHyperlink"/>
      <w:u w:val="single"/>
    </w:rPr>
  </w:style>
  <w:style w:type="character" w:styleId="aff1">
    <w:name w:val="Strong"/>
    <w:basedOn w:val="a0"/>
    <w:uiPriority w:val="22"/>
    <w:qFormat/>
    <w:rsid w:val="00846BA0"/>
    <w:rPr>
      <w:b/>
      <w:bCs/>
    </w:rPr>
  </w:style>
  <w:style w:type="character" w:customStyle="1" w:styleId="given-name">
    <w:name w:val="given-name"/>
    <w:basedOn w:val="a0"/>
    <w:rsid w:val="00DF41D9"/>
  </w:style>
  <w:style w:type="character" w:customStyle="1" w:styleId="text">
    <w:name w:val="text"/>
    <w:basedOn w:val="a0"/>
    <w:rsid w:val="00DF41D9"/>
  </w:style>
  <w:style w:type="character" w:customStyle="1" w:styleId="author-ref">
    <w:name w:val="author-ref"/>
    <w:basedOn w:val="a0"/>
    <w:rsid w:val="00DF41D9"/>
  </w:style>
  <w:style w:type="paragraph" w:customStyle="1" w:styleId="p1">
    <w:name w:val="p1"/>
    <w:basedOn w:val="a"/>
    <w:rsid w:val="00DF41D9"/>
    <w:pPr>
      <w:spacing w:before="180"/>
      <w:ind w:left="660" w:hanging="660"/>
    </w:pPr>
    <w:rPr>
      <w:rFonts w:ascii=".AppleSystemUIFont" w:eastAsiaTheme="minorEastAsia" w:hAnsi=".AppleSystemUIFont"/>
      <w:color w:val="111111"/>
      <w:sz w:val="26"/>
      <w:szCs w:val="26"/>
    </w:rPr>
  </w:style>
  <w:style w:type="character" w:customStyle="1" w:styleId="s1">
    <w:name w:val="s1"/>
    <w:basedOn w:val="a0"/>
    <w:rsid w:val="00DF41D9"/>
    <w:rPr>
      <w:rFonts w:ascii="UICTFontTextStyleBody" w:hAnsi="UICTFontTextStyleBody" w:hint="default"/>
      <w:b w:val="0"/>
      <w:bCs w:val="0"/>
      <w:i w:val="0"/>
      <w:iCs w:val="0"/>
      <w:sz w:val="26"/>
      <w:szCs w:val="26"/>
    </w:rPr>
  </w:style>
  <w:style w:type="character" w:customStyle="1" w:styleId="apple-tab-span">
    <w:name w:val="apple-tab-span"/>
    <w:basedOn w:val="a0"/>
    <w:rsid w:val="00DF41D9"/>
  </w:style>
  <w:style w:type="paragraph" w:customStyle="1" w:styleId="p2">
    <w:name w:val="p2"/>
    <w:basedOn w:val="a"/>
    <w:rsid w:val="00DF41D9"/>
    <w:pPr>
      <w:spacing w:before="180"/>
      <w:ind w:left="510" w:hanging="510"/>
    </w:pPr>
    <w:rPr>
      <w:rFonts w:ascii=".AppleSystemUIFont" w:eastAsiaTheme="minorEastAsia" w:hAnsi=".AppleSystemUIFont"/>
      <w:color w:val="111111"/>
      <w:sz w:val="26"/>
      <w:szCs w:val="26"/>
      <w:lang w:eastAsia="en-US"/>
    </w:rPr>
  </w:style>
  <w:style w:type="character" w:customStyle="1" w:styleId="comma-separator">
    <w:name w:val="comma-separator"/>
    <w:basedOn w:val="a0"/>
    <w:rsid w:val="00DF41D9"/>
  </w:style>
  <w:style w:type="character" w:customStyle="1" w:styleId="accordion-tabbedtab-mobile">
    <w:name w:val="accordion-tabbed__tab-mobile"/>
    <w:basedOn w:val="a0"/>
    <w:rsid w:val="00DF41D9"/>
  </w:style>
  <w:style w:type="character" w:customStyle="1" w:styleId="hlfld-contribauthor">
    <w:name w:val="hlfld-contribauthor"/>
    <w:basedOn w:val="a0"/>
    <w:rsid w:val="00DF41D9"/>
  </w:style>
  <w:style w:type="character" w:customStyle="1" w:styleId="author-xref-symbol">
    <w:name w:val="author-xref-symbol"/>
    <w:basedOn w:val="a0"/>
    <w:rsid w:val="00DF41D9"/>
  </w:style>
  <w:style w:type="character" w:customStyle="1" w:styleId="title-text">
    <w:name w:val="title-text"/>
    <w:basedOn w:val="a0"/>
    <w:rsid w:val="00475BE7"/>
  </w:style>
  <w:style w:type="character" w:customStyle="1" w:styleId="highlight-modulemmpyy">
    <w:name w:val="highlight-module__mmpyy"/>
    <w:basedOn w:val="a0"/>
    <w:rsid w:val="00A65213"/>
  </w:style>
  <w:style w:type="character" w:customStyle="1" w:styleId="typography-modulelvnit">
    <w:name w:val="typography-module__lvnit"/>
    <w:basedOn w:val="a0"/>
    <w:rsid w:val="00E62454"/>
  </w:style>
  <w:style w:type="character" w:customStyle="1" w:styleId="author-modulewfeox">
    <w:name w:val="author-module__wfeox"/>
    <w:basedOn w:val="a0"/>
    <w:rsid w:val="00E62454"/>
  </w:style>
  <w:style w:type="character" w:customStyle="1" w:styleId="nlmfpage">
    <w:name w:val="nlm_fpage"/>
    <w:basedOn w:val="a0"/>
    <w:rsid w:val="00CE2878"/>
  </w:style>
  <w:style w:type="character" w:customStyle="1" w:styleId="nlmlpage">
    <w:name w:val="nlm_lpage"/>
    <w:basedOn w:val="a0"/>
    <w:rsid w:val="00CE2878"/>
  </w:style>
  <w:style w:type="character" w:customStyle="1" w:styleId="13">
    <w:name w:val="Неразрешенное упоминание1"/>
    <w:basedOn w:val="a0"/>
    <w:uiPriority w:val="99"/>
    <w:semiHidden/>
    <w:unhideWhenUsed/>
    <w:rsid w:val="006D0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2329">
      <w:bodyDiv w:val="1"/>
      <w:marLeft w:val="0"/>
      <w:marRight w:val="0"/>
      <w:marTop w:val="0"/>
      <w:marBottom w:val="0"/>
      <w:divBdr>
        <w:top w:val="none" w:sz="0" w:space="0" w:color="auto"/>
        <w:left w:val="none" w:sz="0" w:space="0" w:color="auto"/>
        <w:bottom w:val="none" w:sz="0" w:space="0" w:color="auto"/>
        <w:right w:val="none" w:sz="0" w:space="0" w:color="auto"/>
      </w:divBdr>
    </w:div>
    <w:div w:id="38866193">
      <w:bodyDiv w:val="1"/>
      <w:marLeft w:val="0"/>
      <w:marRight w:val="0"/>
      <w:marTop w:val="0"/>
      <w:marBottom w:val="0"/>
      <w:divBdr>
        <w:top w:val="none" w:sz="0" w:space="0" w:color="auto"/>
        <w:left w:val="none" w:sz="0" w:space="0" w:color="auto"/>
        <w:bottom w:val="none" w:sz="0" w:space="0" w:color="auto"/>
        <w:right w:val="none" w:sz="0" w:space="0" w:color="auto"/>
      </w:divBdr>
      <w:divsChild>
        <w:div w:id="1979451993">
          <w:marLeft w:val="0"/>
          <w:marRight w:val="0"/>
          <w:marTop w:val="0"/>
          <w:marBottom w:val="0"/>
          <w:divBdr>
            <w:top w:val="none" w:sz="0" w:space="0" w:color="auto"/>
            <w:left w:val="none" w:sz="0" w:space="0" w:color="auto"/>
            <w:bottom w:val="none" w:sz="0" w:space="0" w:color="auto"/>
            <w:right w:val="none" w:sz="0" w:space="0" w:color="auto"/>
          </w:divBdr>
          <w:divsChild>
            <w:div w:id="1179583021">
              <w:marLeft w:val="0"/>
              <w:marRight w:val="0"/>
              <w:marTop w:val="0"/>
              <w:marBottom w:val="0"/>
              <w:divBdr>
                <w:top w:val="none" w:sz="0" w:space="0" w:color="auto"/>
                <w:left w:val="none" w:sz="0" w:space="0" w:color="auto"/>
                <w:bottom w:val="none" w:sz="0" w:space="0" w:color="auto"/>
                <w:right w:val="none" w:sz="0" w:space="0" w:color="auto"/>
              </w:divBdr>
              <w:divsChild>
                <w:div w:id="237444583">
                  <w:marLeft w:val="0"/>
                  <w:marRight w:val="0"/>
                  <w:marTop w:val="0"/>
                  <w:marBottom w:val="0"/>
                  <w:divBdr>
                    <w:top w:val="none" w:sz="0" w:space="0" w:color="auto"/>
                    <w:left w:val="none" w:sz="0" w:space="0" w:color="auto"/>
                    <w:bottom w:val="none" w:sz="0" w:space="0" w:color="auto"/>
                    <w:right w:val="none" w:sz="0" w:space="0" w:color="auto"/>
                  </w:divBdr>
                  <w:divsChild>
                    <w:div w:id="20738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653831">
          <w:marLeft w:val="0"/>
          <w:marRight w:val="0"/>
          <w:marTop w:val="0"/>
          <w:marBottom w:val="0"/>
          <w:divBdr>
            <w:top w:val="none" w:sz="0" w:space="0" w:color="auto"/>
            <w:left w:val="none" w:sz="0" w:space="0" w:color="auto"/>
            <w:bottom w:val="none" w:sz="0" w:space="0" w:color="auto"/>
            <w:right w:val="none" w:sz="0" w:space="0" w:color="auto"/>
          </w:divBdr>
          <w:divsChild>
            <w:div w:id="1576864313">
              <w:marLeft w:val="0"/>
              <w:marRight w:val="0"/>
              <w:marTop w:val="0"/>
              <w:marBottom w:val="0"/>
              <w:divBdr>
                <w:top w:val="none" w:sz="0" w:space="0" w:color="auto"/>
                <w:left w:val="none" w:sz="0" w:space="0" w:color="auto"/>
                <w:bottom w:val="none" w:sz="0" w:space="0" w:color="auto"/>
                <w:right w:val="none" w:sz="0" w:space="0" w:color="auto"/>
              </w:divBdr>
              <w:divsChild>
                <w:div w:id="1853493375">
                  <w:marLeft w:val="0"/>
                  <w:marRight w:val="0"/>
                  <w:marTop w:val="0"/>
                  <w:marBottom w:val="0"/>
                  <w:divBdr>
                    <w:top w:val="none" w:sz="0" w:space="0" w:color="auto"/>
                    <w:left w:val="none" w:sz="0" w:space="0" w:color="auto"/>
                    <w:bottom w:val="none" w:sz="0" w:space="0" w:color="auto"/>
                    <w:right w:val="none" w:sz="0" w:space="0" w:color="auto"/>
                  </w:divBdr>
                  <w:divsChild>
                    <w:div w:id="2828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99612">
      <w:bodyDiv w:val="1"/>
      <w:marLeft w:val="0"/>
      <w:marRight w:val="0"/>
      <w:marTop w:val="0"/>
      <w:marBottom w:val="0"/>
      <w:divBdr>
        <w:top w:val="none" w:sz="0" w:space="0" w:color="auto"/>
        <w:left w:val="none" w:sz="0" w:space="0" w:color="auto"/>
        <w:bottom w:val="none" w:sz="0" w:space="0" w:color="auto"/>
        <w:right w:val="none" w:sz="0" w:space="0" w:color="auto"/>
      </w:divBdr>
      <w:divsChild>
        <w:div w:id="1167595882">
          <w:marLeft w:val="0"/>
          <w:marRight w:val="0"/>
          <w:marTop w:val="0"/>
          <w:marBottom w:val="0"/>
          <w:divBdr>
            <w:top w:val="none" w:sz="0" w:space="0" w:color="auto"/>
            <w:left w:val="none" w:sz="0" w:space="0" w:color="auto"/>
            <w:bottom w:val="none" w:sz="0" w:space="0" w:color="auto"/>
            <w:right w:val="none" w:sz="0" w:space="0" w:color="auto"/>
          </w:divBdr>
          <w:divsChild>
            <w:div w:id="1348944806">
              <w:marLeft w:val="0"/>
              <w:marRight w:val="0"/>
              <w:marTop w:val="0"/>
              <w:marBottom w:val="0"/>
              <w:divBdr>
                <w:top w:val="none" w:sz="0" w:space="0" w:color="auto"/>
                <w:left w:val="none" w:sz="0" w:space="0" w:color="auto"/>
                <w:bottom w:val="none" w:sz="0" w:space="0" w:color="auto"/>
                <w:right w:val="none" w:sz="0" w:space="0" w:color="auto"/>
              </w:divBdr>
              <w:divsChild>
                <w:div w:id="1271276929">
                  <w:marLeft w:val="0"/>
                  <w:marRight w:val="0"/>
                  <w:marTop w:val="0"/>
                  <w:marBottom w:val="0"/>
                  <w:divBdr>
                    <w:top w:val="none" w:sz="0" w:space="0" w:color="auto"/>
                    <w:left w:val="none" w:sz="0" w:space="0" w:color="auto"/>
                    <w:bottom w:val="none" w:sz="0" w:space="0" w:color="auto"/>
                    <w:right w:val="none" w:sz="0" w:space="0" w:color="auto"/>
                  </w:divBdr>
                  <w:divsChild>
                    <w:div w:id="3356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0889">
      <w:bodyDiv w:val="1"/>
      <w:marLeft w:val="0"/>
      <w:marRight w:val="0"/>
      <w:marTop w:val="0"/>
      <w:marBottom w:val="0"/>
      <w:divBdr>
        <w:top w:val="none" w:sz="0" w:space="0" w:color="auto"/>
        <w:left w:val="none" w:sz="0" w:space="0" w:color="auto"/>
        <w:bottom w:val="none" w:sz="0" w:space="0" w:color="auto"/>
        <w:right w:val="none" w:sz="0" w:space="0" w:color="auto"/>
      </w:divBdr>
      <w:divsChild>
        <w:div w:id="700860822">
          <w:marLeft w:val="0"/>
          <w:marRight w:val="0"/>
          <w:marTop w:val="0"/>
          <w:marBottom w:val="0"/>
          <w:divBdr>
            <w:top w:val="none" w:sz="0" w:space="0" w:color="auto"/>
            <w:left w:val="none" w:sz="0" w:space="0" w:color="auto"/>
            <w:bottom w:val="none" w:sz="0" w:space="0" w:color="auto"/>
            <w:right w:val="none" w:sz="0" w:space="0" w:color="auto"/>
          </w:divBdr>
          <w:divsChild>
            <w:div w:id="126241485">
              <w:marLeft w:val="0"/>
              <w:marRight w:val="0"/>
              <w:marTop w:val="0"/>
              <w:marBottom w:val="0"/>
              <w:divBdr>
                <w:top w:val="none" w:sz="0" w:space="0" w:color="auto"/>
                <w:left w:val="none" w:sz="0" w:space="0" w:color="auto"/>
                <w:bottom w:val="none" w:sz="0" w:space="0" w:color="auto"/>
                <w:right w:val="none" w:sz="0" w:space="0" w:color="auto"/>
              </w:divBdr>
              <w:divsChild>
                <w:div w:id="1906184323">
                  <w:marLeft w:val="0"/>
                  <w:marRight w:val="0"/>
                  <w:marTop w:val="0"/>
                  <w:marBottom w:val="0"/>
                  <w:divBdr>
                    <w:top w:val="none" w:sz="0" w:space="0" w:color="auto"/>
                    <w:left w:val="none" w:sz="0" w:space="0" w:color="auto"/>
                    <w:bottom w:val="none" w:sz="0" w:space="0" w:color="auto"/>
                    <w:right w:val="none" w:sz="0" w:space="0" w:color="auto"/>
                  </w:divBdr>
                  <w:divsChild>
                    <w:div w:id="2104763027">
                      <w:marLeft w:val="0"/>
                      <w:marRight w:val="0"/>
                      <w:marTop w:val="0"/>
                      <w:marBottom w:val="0"/>
                      <w:divBdr>
                        <w:top w:val="none" w:sz="0" w:space="0" w:color="auto"/>
                        <w:left w:val="none" w:sz="0" w:space="0" w:color="auto"/>
                        <w:bottom w:val="none" w:sz="0" w:space="0" w:color="auto"/>
                        <w:right w:val="none" w:sz="0" w:space="0" w:color="auto"/>
                      </w:divBdr>
                      <w:divsChild>
                        <w:div w:id="2084906670">
                          <w:marLeft w:val="0"/>
                          <w:marRight w:val="0"/>
                          <w:marTop w:val="0"/>
                          <w:marBottom w:val="0"/>
                          <w:divBdr>
                            <w:top w:val="none" w:sz="0" w:space="0" w:color="auto"/>
                            <w:left w:val="none" w:sz="0" w:space="0" w:color="auto"/>
                            <w:bottom w:val="none" w:sz="0" w:space="0" w:color="auto"/>
                            <w:right w:val="none" w:sz="0" w:space="0" w:color="auto"/>
                          </w:divBdr>
                          <w:divsChild>
                            <w:div w:id="3655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535463">
      <w:bodyDiv w:val="1"/>
      <w:marLeft w:val="0"/>
      <w:marRight w:val="0"/>
      <w:marTop w:val="0"/>
      <w:marBottom w:val="0"/>
      <w:divBdr>
        <w:top w:val="none" w:sz="0" w:space="0" w:color="auto"/>
        <w:left w:val="none" w:sz="0" w:space="0" w:color="auto"/>
        <w:bottom w:val="none" w:sz="0" w:space="0" w:color="auto"/>
        <w:right w:val="none" w:sz="0" w:space="0" w:color="auto"/>
      </w:divBdr>
      <w:divsChild>
        <w:div w:id="1370912694">
          <w:marLeft w:val="640"/>
          <w:marRight w:val="0"/>
          <w:marTop w:val="0"/>
          <w:marBottom w:val="0"/>
          <w:divBdr>
            <w:top w:val="none" w:sz="0" w:space="0" w:color="auto"/>
            <w:left w:val="none" w:sz="0" w:space="0" w:color="auto"/>
            <w:bottom w:val="none" w:sz="0" w:space="0" w:color="auto"/>
            <w:right w:val="none" w:sz="0" w:space="0" w:color="auto"/>
          </w:divBdr>
        </w:div>
        <w:div w:id="1655647331">
          <w:marLeft w:val="640"/>
          <w:marRight w:val="0"/>
          <w:marTop w:val="0"/>
          <w:marBottom w:val="0"/>
          <w:divBdr>
            <w:top w:val="none" w:sz="0" w:space="0" w:color="auto"/>
            <w:left w:val="none" w:sz="0" w:space="0" w:color="auto"/>
            <w:bottom w:val="none" w:sz="0" w:space="0" w:color="auto"/>
            <w:right w:val="none" w:sz="0" w:space="0" w:color="auto"/>
          </w:divBdr>
        </w:div>
        <w:div w:id="826747975">
          <w:marLeft w:val="640"/>
          <w:marRight w:val="0"/>
          <w:marTop w:val="0"/>
          <w:marBottom w:val="0"/>
          <w:divBdr>
            <w:top w:val="none" w:sz="0" w:space="0" w:color="auto"/>
            <w:left w:val="none" w:sz="0" w:space="0" w:color="auto"/>
            <w:bottom w:val="none" w:sz="0" w:space="0" w:color="auto"/>
            <w:right w:val="none" w:sz="0" w:space="0" w:color="auto"/>
          </w:divBdr>
        </w:div>
        <w:div w:id="1850678760">
          <w:marLeft w:val="640"/>
          <w:marRight w:val="0"/>
          <w:marTop w:val="0"/>
          <w:marBottom w:val="0"/>
          <w:divBdr>
            <w:top w:val="none" w:sz="0" w:space="0" w:color="auto"/>
            <w:left w:val="none" w:sz="0" w:space="0" w:color="auto"/>
            <w:bottom w:val="none" w:sz="0" w:space="0" w:color="auto"/>
            <w:right w:val="none" w:sz="0" w:space="0" w:color="auto"/>
          </w:divBdr>
        </w:div>
        <w:div w:id="568613400">
          <w:marLeft w:val="640"/>
          <w:marRight w:val="0"/>
          <w:marTop w:val="0"/>
          <w:marBottom w:val="0"/>
          <w:divBdr>
            <w:top w:val="none" w:sz="0" w:space="0" w:color="auto"/>
            <w:left w:val="none" w:sz="0" w:space="0" w:color="auto"/>
            <w:bottom w:val="none" w:sz="0" w:space="0" w:color="auto"/>
            <w:right w:val="none" w:sz="0" w:space="0" w:color="auto"/>
          </w:divBdr>
        </w:div>
        <w:div w:id="53890658">
          <w:marLeft w:val="640"/>
          <w:marRight w:val="0"/>
          <w:marTop w:val="0"/>
          <w:marBottom w:val="0"/>
          <w:divBdr>
            <w:top w:val="none" w:sz="0" w:space="0" w:color="auto"/>
            <w:left w:val="none" w:sz="0" w:space="0" w:color="auto"/>
            <w:bottom w:val="none" w:sz="0" w:space="0" w:color="auto"/>
            <w:right w:val="none" w:sz="0" w:space="0" w:color="auto"/>
          </w:divBdr>
        </w:div>
        <w:div w:id="569460102">
          <w:marLeft w:val="640"/>
          <w:marRight w:val="0"/>
          <w:marTop w:val="0"/>
          <w:marBottom w:val="0"/>
          <w:divBdr>
            <w:top w:val="none" w:sz="0" w:space="0" w:color="auto"/>
            <w:left w:val="none" w:sz="0" w:space="0" w:color="auto"/>
            <w:bottom w:val="none" w:sz="0" w:space="0" w:color="auto"/>
            <w:right w:val="none" w:sz="0" w:space="0" w:color="auto"/>
          </w:divBdr>
        </w:div>
        <w:div w:id="423454307">
          <w:marLeft w:val="640"/>
          <w:marRight w:val="0"/>
          <w:marTop w:val="0"/>
          <w:marBottom w:val="0"/>
          <w:divBdr>
            <w:top w:val="none" w:sz="0" w:space="0" w:color="auto"/>
            <w:left w:val="none" w:sz="0" w:space="0" w:color="auto"/>
            <w:bottom w:val="none" w:sz="0" w:space="0" w:color="auto"/>
            <w:right w:val="none" w:sz="0" w:space="0" w:color="auto"/>
          </w:divBdr>
        </w:div>
        <w:div w:id="1427190913">
          <w:marLeft w:val="640"/>
          <w:marRight w:val="0"/>
          <w:marTop w:val="0"/>
          <w:marBottom w:val="0"/>
          <w:divBdr>
            <w:top w:val="none" w:sz="0" w:space="0" w:color="auto"/>
            <w:left w:val="none" w:sz="0" w:space="0" w:color="auto"/>
            <w:bottom w:val="none" w:sz="0" w:space="0" w:color="auto"/>
            <w:right w:val="none" w:sz="0" w:space="0" w:color="auto"/>
          </w:divBdr>
        </w:div>
        <w:div w:id="1140422760">
          <w:marLeft w:val="640"/>
          <w:marRight w:val="0"/>
          <w:marTop w:val="0"/>
          <w:marBottom w:val="0"/>
          <w:divBdr>
            <w:top w:val="none" w:sz="0" w:space="0" w:color="auto"/>
            <w:left w:val="none" w:sz="0" w:space="0" w:color="auto"/>
            <w:bottom w:val="none" w:sz="0" w:space="0" w:color="auto"/>
            <w:right w:val="none" w:sz="0" w:space="0" w:color="auto"/>
          </w:divBdr>
        </w:div>
        <w:div w:id="210774041">
          <w:marLeft w:val="640"/>
          <w:marRight w:val="0"/>
          <w:marTop w:val="0"/>
          <w:marBottom w:val="0"/>
          <w:divBdr>
            <w:top w:val="none" w:sz="0" w:space="0" w:color="auto"/>
            <w:left w:val="none" w:sz="0" w:space="0" w:color="auto"/>
            <w:bottom w:val="none" w:sz="0" w:space="0" w:color="auto"/>
            <w:right w:val="none" w:sz="0" w:space="0" w:color="auto"/>
          </w:divBdr>
        </w:div>
        <w:div w:id="2038921258">
          <w:marLeft w:val="640"/>
          <w:marRight w:val="0"/>
          <w:marTop w:val="0"/>
          <w:marBottom w:val="0"/>
          <w:divBdr>
            <w:top w:val="none" w:sz="0" w:space="0" w:color="auto"/>
            <w:left w:val="none" w:sz="0" w:space="0" w:color="auto"/>
            <w:bottom w:val="none" w:sz="0" w:space="0" w:color="auto"/>
            <w:right w:val="none" w:sz="0" w:space="0" w:color="auto"/>
          </w:divBdr>
        </w:div>
        <w:div w:id="943877645">
          <w:marLeft w:val="640"/>
          <w:marRight w:val="0"/>
          <w:marTop w:val="0"/>
          <w:marBottom w:val="0"/>
          <w:divBdr>
            <w:top w:val="none" w:sz="0" w:space="0" w:color="auto"/>
            <w:left w:val="none" w:sz="0" w:space="0" w:color="auto"/>
            <w:bottom w:val="none" w:sz="0" w:space="0" w:color="auto"/>
            <w:right w:val="none" w:sz="0" w:space="0" w:color="auto"/>
          </w:divBdr>
        </w:div>
        <w:div w:id="1771655734">
          <w:marLeft w:val="640"/>
          <w:marRight w:val="0"/>
          <w:marTop w:val="0"/>
          <w:marBottom w:val="0"/>
          <w:divBdr>
            <w:top w:val="none" w:sz="0" w:space="0" w:color="auto"/>
            <w:left w:val="none" w:sz="0" w:space="0" w:color="auto"/>
            <w:bottom w:val="none" w:sz="0" w:space="0" w:color="auto"/>
            <w:right w:val="none" w:sz="0" w:space="0" w:color="auto"/>
          </w:divBdr>
        </w:div>
        <w:div w:id="83262569">
          <w:marLeft w:val="640"/>
          <w:marRight w:val="0"/>
          <w:marTop w:val="0"/>
          <w:marBottom w:val="0"/>
          <w:divBdr>
            <w:top w:val="none" w:sz="0" w:space="0" w:color="auto"/>
            <w:left w:val="none" w:sz="0" w:space="0" w:color="auto"/>
            <w:bottom w:val="none" w:sz="0" w:space="0" w:color="auto"/>
            <w:right w:val="none" w:sz="0" w:space="0" w:color="auto"/>
          </w:divBdr>
        </w:div>
        <w:div w:id="367923938">
          <w:marLeft w:val="640"/>
          <w:marRight w:val="0"/>
          <w:marTop w:val="0"/>
          <w:marBottom w:val="0"/>
          <w:divBdr>
            <w:top w:val="none" w:sz="0" w:space="0" w:color="auto"/>
            <w:left w:val="none" w:sz="0" w:space="0" w:color="auto"/>
            <w:bottom w:val="none" w:sz="0" w:space="0" w:color="auto"/>
            <w:right w:val="none" w:sz="0" w:space="0" w:color="auto"/>
          </w:divBdr>
        </w:div>
        <w:div w:id="1084884811">
          <w:marLeft w:val="640"/>
          <w:marRight w:val="0"/>
          <w:marTop w:val="0"/>
          <w:marBottom w:val="0"/>
          <w:divBdr>
            <w:top w:val="none" w:sz="0" w:space="0" w:color="auto"/>
            <w:left w:val="none" w:sz="0" w:space="0" w:color="auto"/>
            <w:bottom w:val="none" w:sz="0" w:space="0" w:color="auto"/>
            <w:right w:val="none" w:sz="0" w:space="0" w:color="auto"/>
          </w:divBdr>
        </w:div>
        <w:div w:id="1482387633">
          <w:marLeft w:val="640"/>
          <w:marRight w:val="0"/>
          <w:marTop w:val="0"/>
          <w:marBottom w:val="0"/>
          <w:divBdr>
            <w:top w:val="none" w:sz="0" w:space="0" w:color="auto"/>
            <w:left w:val="none" w:sz="0" w:space="0" w:color="auto"/>
            <w:bottom w:val="none" w:sz="0" w:space="0" w:color="auto"/>
            <w:right w:val="none" w:sz="0" w:space="0" w:color="auto"/>
          </w:divBdr>
        </w:div>
        <w:div w:id="1246913364">
          <w:marLeft w:val="640"/>
          <w:marRight w:val="0"/>
          <w:marTop w:val="0"/>
          <w:marBottom w:val="0"/>
          <w:divBdr>
            <w:top w:val="none" w:sz="0" w:space="0" w:color="auto"/>
            <w:left w:val="none" w:sz="0" w:space="0" w:color="auto"/>
            <w:bottom w:val="none" w:sz="0" w:space="0" w:color="auto"/>
            <w:right w:val="none" w:sz="0" w:space="0" w:color="auto"/>
          </w:divBdr>
        </w:div>
        <w:div w:id="1844589303">
          <w:marLeft w:val="640"/>
          <w:marRight w:val="0"/>
          <w:marTop w:val="0"/>
          <w:marBottom w:val="0"/>
          <w:divBdr>
            <w:top w:val="none" w:sz="0" w:space="0" w:color="auto"/>
            <w:left w:val="none" w:sz="0" w:space="0" w:color="auto"/>
            <w:bottom w:val="none" w:sz="0" w:space="0" w:color="auto"/>
            <w:right w:val="none" w:sz="0" w:space="0" w:color="auto"/>
          </w:divBdr>
        </w:div>
        <w:div w:id="1777093707">
          <w:marLeft w:val="640"/>
          <w:marRight w:val="0"/>
          <w:marTop w:val="0"/>
          <w:marBottom w:val="0"/>
          <w:divBdr>
            <w:top w:val="none" w:sz="0" w:space="0" w:color="auto"/>
            <w:left w:val="none" w:sz="0" w:space="0" w:color="auto"/>
            <w:bottom w:val="none" w:sz="0" w:space="0" w:color="auto"/>
            <w:right w:val="none" w:sz="0" w:space="0" w:color="auto"/>
          </w:divBdr>
        </w:div>
        <w:div w:id="1955743374">
          <w:marLeft w:val="640"/>
          <w:marRight w:val="0"/>
          <w:marTop w:val="0"/>
          <w:marBottom w:val="0"/>
          <w:divBdr>
            <w:top w:val="none" w:sz="0" w:space="0" w:color="auto"/>
            <w:left w:val="none" w:sz="0" w:space="0" w:color="auto"/>
            <w:bottom w:val="none" w:sz="0" w:space="0" w:color="auto"/>
            <w:right w:val="none" w:sz="0" w:space="0" w:color="auto"/>
          </w:divBdr>
        </w:div>
        <w:div w:id="1059328979">
          <w:marLeft w:val="640"/>
          <w:marRight w:val="0"/>
          <w:marTop w:val="0"/>
          <w:marBottom w:val="0"/>
          <w:divBdr>
            <w:top w:val="none" w:sz="0" w:space="0" w:color="auto"/>
            <w:left w:val="none" w:sz="0" w:space="0" w:color="auto"/>
            <w:bottom w:val="none" w:sz="0" w:space="0" w:color="auto"/>
            <w:right w:val="none" w:sz="0" w:space="0" w:color="auto"/>
          </w:divBdr>
        </w:div>
        <w:div w:id="475342977">
          <w:marLeft w:val="640"/>
          <w:marRight w:val="0"/>
          <w:marTop w:val="0"/>
          <w:marBottom w:val="0"/>
          <w:divBdr>
            <w:top w:val="none" w:sz="0" w:space="0" w:color="auto"/>
            <w:left w:val="none" w:sz="0" w:space="0" w:color="auto"/>
            <w:bottom w:val="none" w:sz="0" w:space="0" w:color="auto"/>
            <w:right w:val="none" w:sz="0" w:space="0" w:color="auto"/>
          </w:divBdr>
        </w:div>
        <w:div w:id="2139493566">
          <w:marLeft w:val="640"/>
          <w:marRight w:val="0"/>
          <w:marTop w:val="0"/>
          <w:marBottom w:val="0"/>
          <w:divBdr>
            <w:top w:val="none" w:sz="0" w:space="0" w:color="auto"/>
            <w:left w:val="none" w:sz="0" w:space="0" w:color="auto"/>
            <w:bottom w:val="none" w:sz="0" w:space="0" w:color="auto"/>
            <w:right w:val="none" w:sz="0" w:space="0" w:color="auto"/>
          </w:divBdr>
        </w:div>
        <w:div w:id="839850387">
          <w:marLeft w:val="640"/>
          <w:marRight w:val="0"/>
          <w:marTop w:val="0"/>
          <w:marBottom w:val="0"/>
          <w:divBdr>
            <w:top w:val="none" w:sz="0" w:space="0" w:color="auto"/>
            <w:left w:val="none" w:sz="0" w:space="0" w:color="auto"/>
            <w:bottom w:val="none" w:sz="0" w:space="0" w:color="auto"/>
            <w:right w:val="none" w:sz="0" w:space="0" w:color="auto"/>
          </w:divBdr>
        </w:div>
        <w:div w:id="710498414">
          <w:marLeft w:val="640"/>
          <w:marRight w:val="0"/>
          <w:marTop w:val="0"/>
          <w:marBottom w:val="0"/>
          <w:divBdr>
            <w:top w:val="none" w:sz="0" w:space="0" w:color="auto"/>
            <w:left w:val="none" w:sz="0" w:space="0" w:color="auto"/>
            <w:bottom w:val="none" w:sz="0" w:space="0" w:color="auto"/>
            <w:right w:val="none" w:sz="0" w:space="0" w:color="auto"/>
          </w:divBdr>
        </w:div>
        <w:div w:id="1324580851">
          <w:marLeft w:val="640"/>
          <w:marRight w:val="0"/>
          <w:marTop w:val="0"/>
          <w:marBottom w:val="0"/>
          <w:divBdr>
            <w:top w:val="none" w:sz="0" w:space="0" w:color="auto"/>
            <w:left w:val="none" w:sz="0" w:space="0" w:color="auto"/>
            <w:bottom w:val="none" w:sz="0" w:space="0" w:color="auto"/>
            <w:right w:val="none" w:sz="0" w:space="0" w:color="auto"/>
          </w:divBdr>
        </w:div>
        <w:div w:id="1089930616">
          <w:marLeft w:val="640"/>
          <w:marRight w:val="0"/>
          <w:marTop w:val="0"/>
          <w:marBottom w:val="0"/>
          <w:divBdr>
            <w:top w:val="none" w:sz="0" w:space="0" w:color="auto"/>
            <w:left w:val="none" w:sz="0" w:space="0" w:color="auto"/>
            <w:bottom w:val="none" w:sz="0" w:space="0" w:color="auto"/>
            <w:right w:val="none" w:sz="0" w:space="0" w:color="auto"/>
          </w:divBdr>
        </w:div>
        <w:div w:id="1309549067">
          <w:marLeft w:val="640"/>
          <w:marRight w:val="0"/>
          <w:marTop w:val="0"/>
          <w:marBottom w:val="0"/>
          <w:divBdr>
            <w:top w:val="none" w:sz="0" w:space="0" w:color="auto"/>
            <w:left w:val="none" w:sz="0" w:space="0" w:color="auto"/>
            <w:bottom w:val="none" w:sz="0" w:space="0" w:color="auto"/>
            <w:right w:val="none" w:sz="0" w:space="0" w:color="auto"/>
          </w:divBdr>
        </w:div>
        <w:div w:id="985278800">
          <w:marLeft w:val="640"/>
          <w:marRight w:val="0"/>
          <w:marTop w:val="0"/>
          <w:marBottom w:val="0"/>
          <w:divBdr>
            <w:top w:val="none" w:sz="0" w:space="0" w:color="auto"/>
            <w:left w:val="none" w:sz="0" w:space="0" w:color="auto"/>
            <w:bottom w:val="none" w:sz="0" w:space="0" w:color="auto"/>
            <w:right w:val="none" w:sz="0" w:space="0" w:color="auto"/>
          </w:divBdr>
        </w:div>
        <w:div w:id="1576083362">
          <w:marLeft w:val="640"/>
          <w:marRight w:val="0"/>
          <w:marTop w:val="0"/>
          <w:marBottom w:val="0"/>
          <w:divBdr>
            <w:top w:val="none" w:sz="0" w:space="0" w:color="auto"/>
            <w:left w:val="none" w:sz="0" w:space="0" w:color="auto"/>
            <w:bottom w:val="none" w:sz="0" w:space="0" w:color="auto"/>
            <w:right w:val="none" w:sz="0" w:space="0" w:color="auto"/>
          </w:divBdr>
        </w:div>
        <w:div w:id="1202523483">
          <w:marLeft w:val="640"/>
          <w:marRight w:val="0"/>
          <w:marTop w:val="0"/>
          <w:marBottom w:val="0"/>
          <w:divBdr>
            <w:top w:val="none" w:sz="0" w:space="0" w:color="auto"/>
            <w:left w:val="none" w:sz="0" w:space="0" w:color="auto"/>
            <w:bottom w:val="none" w:sz="0" w:space="0" w:color="auto"/>
            <w:right w:val="none" w:sz="0" w:space="0" w:color="auto"/>
          </w:divBdr>
        </w:div>
        <w:div w:id="1453405335">
          <w:marLeft w:val="640"/>
          <w:marRight w:val="0"/>
          <w:marTop w:val="0"/>
          <w:marBottom w:val="0"/>
          <w:divBdr>
            <w:top w:val="none" w:sz="0" w:space="0" w:color="auto"/>
            <w:left w:val="none" w:sz="0" w:space="0" w:color="auto"/>
            <w:bottom w:val="none" w:sz="0" w:space="0" w:color="auto"/>
            <w:right w:val="none" w:sz="0" w:space="0" w:color="auto"/>
          </w:divBdr>
        </w:div>
        <w:div w:id="1723090503">
          <w:marLeft w:val="640"/>
          <w:marRight w:val="0"/>
          <w:marTop w:val="0"/>
          <w:marBottom w:val="0"/>
          <w:divBdr>
            <w:top w:val="none" w:sz="0" w:space="0" w:color="auto"/>
            <w:left w:val="none" w:sz="0" w:space="0" w:color="auto"/>
            <w:bottom w:val="none" w:sz="0" w:space="0" w:color="auto"/>
            <w:right w:val="none" w:sz="0" w:space="0" w:color="auto"/>
          </w:divBdr>
        </w:div>
        <w:div w:id="1857647196">
          <w:marLeft w:val="640"/>
          <w:marRight w:val="0"/>
          <w:marTop w:val="0"/>
          <w:marBottom w:val="0"/>
          <w:divBdr>
            <w:top w:val="none" w:sz="0" w:space="0" w:color="auto"/>
            <w:left w:val="none" w:sz="0" w:space="0" w:color="auto"/>
            <w:bottom w:val="none" w:sz="0" w:space="0" w:color="auto"/>
            <w:right w:val="none" w:sz="0" w:space="0" w:color="auto"/>
          </w:divBdr>
        </w:div>
        <w:div w:id="513375538">
          <w:marLeft w:val="640"/>
          <w:marRight w:val="0"/>
          <w:marTop w:val="0"/>
          <w:marBottom w:val="0"/>
          <w:divBdr>
            <w:top w:val="none" w:sz="0" w:space="0" w:color="auto"/>
            <w:left w:val="none" w:sz="0" w:space="0" w:color="auto"/>
            <w:bottom w:val="none" w:sz="0" w:space="0" w:color="auto"/>
            <w:right w:val="none" w:sz="0" w:space="0" w:color="auto"/>
          </w:divBdr>
        </w:div>
        <w:div w:id="422796789">
          <w:marLeft w:val="640"/>
          <w:marRight w:val="0"/>
          <w:marTop w:val="0"/>
          <w:marBottom w:val="0"/>
          <w:divBdr>
            <w:top w:val="none" w:sz="0" w:space="0" w:color="auto"/>
            <w:left w:val="none" w:sz="0" w:space="0" w:color="auto"/>
            <w:bottom w:val="none" w:sz="0" w:space="0" w:color="auto"/>
            <w:right w:val="none" w:sz="0" w:space="0" w:color="auto"/>
          </w:divBdr>
        </w:div>
        <w:div w:id="1507742233">
          <w:marLeft w:val="640"/>
          <w:marRight w:val="0"/>
          <w:marTop w:val="0"/>
          <w:marBottom w:val="0"/>
          <w:divBdr>
            <w:top w:val="none" w:sz="0" w:space="0" w:color="auto"/>
            <w:left w:val="none" w:sz="0" w:space="0" w:color="auto"/>
            <w:bottom w:val="none" w:sz="0" w:space="0" w:color="auto"/>
            <w:right w:val="none" w:sz="0" w:space="0" w:color="auto"/>
          </w:divBdr>
        </w:div>
        <w:div w:id="1050113366">
          <w:marLeft w:val="640"/>
          <w:marRight w:val="0"/>
          <w:marTop w:val="0"/>
          <w:marBottom w:val="0"/>
          <w:divBdr>
            <w:top w:val="none" w:sz="0" w:space="0" w:color="auto"/>
            <w:left w:val="none" w:sz="0" w:space="0" w:color="auto"/>
            <w:bottom w:val="none" w:sz="0" w:space="0" w:color="auto"/>
            <w:right w:val="none" w:sz="0" w:space="0" w:color="auto"/>
          </w:divBdr>
        </w:div>
        <w:div w:id="1077748704">
          <w:marLeft w:val="640"/>
          <w:marRight w:val="0"/>
          <w:marTop w:val="0"/>
          <w:marBottom w:val="0"/>
          <w:divBdr>
            <w:top w:val="none" w:sz="0" w:space="0" w:color="auto"/>
            <w:left w:val="none" w:sz="0" w:space="0" w:color="auto"/>
            <w:bottom w:val="none" w:sz="0" w:space="0" w:color="auto"/>
            <w:right w:val="none" w:sz="0" w:space="0" w:color="auto"/>
          </w:divBdr>
        </w:div>
        <w:div w:id="344670669">
          <w:marLeft w:val="640"/>
          <w:marRight w:val="0"/>
          <w:marTop w:val="0"/>
          <w:marBottom w:val="0"/>
          <w:divBdr>
            <w:top w:val="none" w:sz="0" w:space="0" w:color="auto"/>
            <w:left w:val="none" w:sz="0" w:space="0" w:color="auto"/>
            <w:bottom w:val="none" w:sz="0" w:space="0" w:color="auto"/>
            <w:right w:val="none" w:sz="0" w:space="0" w:color="auto"/>
          </w:divBdr>
        </w:div>
        <w:div w:id="1887403599">
          <w:marLeft w:val="640"/>
          <w:marRight w:val="0"/>
          <w:marTop w:val="0"/>
          <w:marBottom w:val="0"/>
          <w:divBdr>
            <w:top w:val="none" w:sz="0" w:space="0" w:color="auto"/>
            <w:left w:val="none" w:sz="0" w:space="0" w:color="auto"/>
            <w:bottom w:val="none" w:sz="0" w:space="0" w:color="auto"/>
            <w:right w:val="none" w:sz="0" w:space="0" w:color="auto"/>
          </w:divBdr>
        </w:div>
        <w:div w:id="423652743">
          <w:marLeft w:val="640"/>
          <w:marRight w:val="0"/>
          <w:marTop w:val="0"/>
          <w:marBottom w:val="0"/>
          <w:divBdr>
            <w:top w:val="none" w:sz="0" w:space="0" w:color="auto"/>
            <w:left w:val="none" w:sz="0" w:space="0" w:color="auto"/>
            <w:bottom w:val="none" w:sz="0" w:space="0" w:color="auto"/>
            <w:right w:val="none" w:sz="0" w:space="0" w:color="auto"/>
          </w:divBdr>
        </w:div>
        <w:div w:id="1747411096">
          <w:marLeft w:val="640"/>
          <w:marRight w:val="0"/>
          <w:marTop w:val="0"/>
          <w:marBottom w:val="0"/>
          <w:divBdr>
            <w:top w:val="none" w:sz="0" w:space="0" w:color="auto"/>
            <w:left w:val="none" w:sz="0" w:space="0" w:color="auto"/>
            <w:bottom w:val="none" w:sz="0" w:space="0" w:color="auto"/>
            <w:right w:val="none" w:sz="0" w:space="0" w:color="auto"/>
          </w:divBdr>
        </w:div>
        <w:div w:id="1051269571">
          <w:marLeft w:val="640"/>
          <w:marRight w:val="0"/>
          <w:marTop w:val="0"/>
          <w:marBottom w:val="0"/>
          <w:divBdr>
            <w:top w:val="none" w:sz="0" w:space="0" w:color="auto"/>
            <w:left w:val="none" w:sz="0" w:space="0" w:color="auto"/>
            <w:bottom w:val="none" w:sz="0" w:space="0" w:color="auto"/>
            <w:right w:val="none" w:sz="0" w:space="0" w:color="auto"/>
          </w:divBdr>
        </w:div>
        <w:div w:id="1600481730">
          <w:marLeft w:val="640"/>
          <w:marRight w:val="0"/>
          <w:marTop w:val="0"/>
          <w:marBottom w:val="0"/>
          <w:divBdr>
            <w:top w:val="none" w:sz="0" w:space="0" w:color="auto"/>
            <w:left w:val="none" w:sz="0" w:space="0" w:color="auto"/>
            <w:bottom w:val="none" w:sz="0" w:space="0" w:color="auto"/>
            <w:right w:val="none" w:sz="0" w:space="0" w:color="auto"/>
          </w:divBdr>
        </w:div>
        <w:div w:id="664356754">
          <w:marLeft w:val="640"/>
          <w:marRight w:val="0"/>
          <w:marTop w:val="0"/>
          <w:marBottom w:val="0"/>
          <w:divBdr>
            <w:top w:val="none" w:sz="0" w:space="0" w:color="auto"/>
            <w:left w:val="none" w:sz="0" w:space="0" w:color="auto"/>
            <w:bottom w:val="none" w:sz="0" w:space="0" w:color="auto"/>
            <w:right w:val="none" w:sz="0" w:space="0" w:color="auto"/>
          </w:divBdr>
        </w:div>
        <w:div w:id="997460443">
          <w:marLeft w:val="640"/>
          <w:marRight w:val="0"/>
          <w:marTop w:val="0"/>
          <w:marBottom w:val="0"/>
          <w:divBdr>
            <w:top w:val="none" w:sz="0" w:space="0" w:color="auto"/>
            <w:left w:val="none" w:sz="0" w:space="0" w:color="auto"/>
            <w:bottom w:val="none" w:sz="0" w:space="0" w:color="auto"/>
            <w:right w:val="none" w:sz="0" w:space="0" w:color="auto"/>
          </w:divBdr>
        </w:div>
        <w:div w:id="250353107">
          <w:marLeft w:val="640"/>
          <w:marRight w:val="0"/>
          <w:marTop w:val="0"/>
          <w:marBottom w:val="0"/>
          <w:divBdr>
            <w:top w:val="none" w:sz="0" w:space="0" w:color="auto"/>
            <w:left w:val="none" w:sz="0" w:space="0" w:color="auto"/>
            <w:bottom w:val="none" w:sz="0" w:space="0" w:color="auto"/>
            <w:right w:val="none" w:sz="0" w:space="0" w:color="auto"/>
          </w:divBdr>
        </w:div>
        <w:div w:id="622813416">
          <w:marLeft w:val="640"/>
          <w:marRight w:val="0"/>
          <w:marTop w:val="0"/>
          <w:marBottom w:val="0"/>
          <w:divBdr>
            <w:top w:val="none" w:sz="0" w:space="0" w:color="auto"/>
            <w:left w:val="none" w:sz="0" w:space="0" w:color="auto"/>
            <w:bottom w:val="none" w:sz="0" w:space="0" w:color="auto"/>
            <w:right w:val="none" w:sz="0" w:space="0" w:color="auto"/>
          </w:divBdr>
        </w:div>
        <w:div w:id="871766430">
          <w:marLeft w:val="640"/>
          <w:marRight w:val="0"/>
          <w:marTop w:val="0"/>
          <w:marBottom w:val="0"/>
          <w:divBdr>
            <w:top w:val="none" w:sz="0" w:space="0" w:color="auto"/>
            <w:left w:val="none" w:sz="0" w:space="0" w:color="auto"/>
            <w:bottom w:val="none" w:sz="0" w:space="0" w:color="auto"/>
            <w:right w:val="none" w:sz="0" w:space="0" w:color="auto"/>
          </w:divBdr>
        </w:div>
        <w:div w:id="1085999679">
          <w:marLeft w:val="640"/>
          <w:marRight w:val="0"/>
          <w:marTop w:val="0"/>
          <w:marBottom w:val="0"/>
          <w:divBdr>
            <w:top w:val="none" w:sz="0" w:space="0" w:color="auto"/>
            <w:left w:val="none" w:sz="0" w:space="0" w:color="auto"/>
            <w:bottom w:val="none" w:sz="0" w:space="0" w:color="auto"/>
            <w:right w:val="none" w:sz="0" w:space="0" w:color="auto"/>
          </w:divBdr>
        </w:div>
        <w:div w:id="1900091096">
          <w:marLeft w:val="640"/>
          <w:marRight w:val="0"/>
          <w:marTop w:val="0"/>
          <w:marBottom w:val="0"/>
          <w:divBdr>
            <w:top w:val="none" w:sz="0" w:space="0" w:color="auto"/>
            <w:left w:val="none" w:sz="0" w:space="0" w:color="auto"/>
            <w:bottom w:val="none" w:sz="0" w:space="0" w:color="auto"/>
            <w:right w:val="none" w:sz="0" w:space="0" w:color="auto"/>
          </w:divBdr>
        </w:div>
        <w:div w:id="760763824">
          <w:marLeft w:val="640"/>
          <w:marRight w:val="0"/>
          <w:marTop w:val="0"/>
          <w:marBottom w:val="0"/>
          <w:divBdr>
            <w:top w:val="none" w:sz="0" w:space="0" w:color="auto"/>
            <w:left w:val="none" w:sz="0" w:space="0" w:color="auto"/>
            <w:bottom w:val="none" w:sz="0" w:space="0" w:color="auto"/>
            <w:right w:val="none" w:sz="0" w:space="0" w:color="auto"/>
          </w:divBdr>
        </w:div>
        <w:div w:id="1550266382">
          <w:marLeft w:val="640"/>
          <w:marRight w:val="0"/>
          <w:marTop w:val="0"/>
          <w:marBottom w:val="0"/>
          <w:divBdr>
            <w:top w:val="none" w:sz="0" w:space="0" w:color="auto"/>
            <w:left w:val="none" w:sz="0" w:space="0" w:color="auto"/>
            <w:bottom w:val="none" w:sz="0" w:space="0" w:color="auto"/>
            <w:right w:val="none" w:sz="0" w:space="0" w:color="auto"/>
          </w:divBdr>
        </w:div>
        <w:div w:id="1072042370">
          <w:marLeft w:val="640"/>
          <w:marRight w:val="0"/>
          <w:marTop w:val="0"/>
          <w:marBottom w:val="0"/>
          <w:divBdr>
            <w:top w:val="none" w:sz="0" w:space="0" w:color="auto"/>
            <w:left w:val="none" w:sz="0" w:space="0" w:color="auto"/>
            <w:bottom w:val="none" w:sz="0" w:space="0" w:color="auto"/>
            <w:right w:val="none" w:sz="0" w:space="0" w:color="auto"/>
          </w:divBdr>
        </w:div>
        <w:div w:id="652684789">
          <w:marLeft w:val="640"/>
          <w:marRight w:val="0"/>
          <w:marTop w:val="0"/>
          <w:marBottom w:val="0"/>
          <w:divBdr>
            <w:top w:val="none" w:sz="0" w:space="0" w:color="auto"/>
            <w:left w:val="none" w:sz="0" w:space="0" w:color="auto"/>
            <w:bottom w:val="none" w:sz="0" w:space="0" w:color="auto"/>
            <w:right w:val="none" w:sz="0" w:space="0" w:color="auto"/>
          </w:divBdr>
        </w:div>
        <w:div w:id="173030847">
          <w:marLeft w:val="640"/>
          <w:marRight w:val="0"/>
          <w:marTop w:val="0"/>
          <w:marBottom w:val="0"/>
          <w:divBdr>
            <w:top w:val="none" w:sz="0" w:space="0" w:color="auto"/>
            <w:left w:val="none" w:sz="0" w:space="0" w:color="auto"/>
            <w:bottom w:val="none" w:sz="0" w:space="0" w:color="auto"/>
            <w:right w:val="none" w:sz="0" w:space="0" w:color="auto"/>
          </w:divBdr>
        </w:div>
        <w:div w:id="1909027187">
          <w:marLeft w:val="640"/>
          <w:marRight w:val="0"/>
          <w:marTop w:val="0"/>
          <w:marBottom w:val="0"/>
          <w:divBdr>
            <w:top w:val="none" w:sz="0" w:space="0" w:color="auto"/>
            <w:left w:val="none" w:sz="0" w:space="0" w:color="auto"/>
            <w:bottom w:val="none" w:sz="0" w:space="0" w:color="auto"/>
            <w:right w:val="none" w:sz="0" w:space="0" w:color="auto"/>
          </w:divBdr>
        </w:div>
        <w:div w:id="594217281">
          <w:marLeft w:val="640"/>
          <w:marRight w:val="0"/>
          <w:marTop w:val="0"/>
          <w:marBottom w:val="0"/>
          <w:divBdr>
            <w:top w:val="none" w:sz="0" w:space="0" w:color="auto"/>
            <w:left w:val="none" w:sz="0" w:space="0" w:color="auto"/>
            <w:bottom w:val="none" w:sz="0" w:space="0" w:color="auto"/>
            <w:right w:val="none" w:sz="0" w:space="0" w:color="auto"/>
          </w:divBdr>
        </w:div>
        <w:div w:id="1348142081">
          <w:marLeft w:val="640"/>
          <w:marRight w:val="0"/>
          <w:marTop w:val="0"/>
          <w:marBottom w:val="0"/>
          <w:divBdr>
            <w:top w:val="none" w:sz="0" w:space="0" w:color="auto"/>
            <w:left w:val="none" w:sz="0" w:space="0" w:color="auto"/>
            <w:bottom w:val="none" w:sz="0" w:space="0" w:color="auto"/>
            <w:right w:val="none" w:sz="0" w:space="0" w:color="auto"/>
          </w:divBdr>
        </w:div>
        <w:div w:id="560869776">
          <w:marLeft w:val="640"/>
          <w:marRight w:val="0"/>
          <w:marTop w:val="0"/>
          <w:marBottom w:val="0"/>
          <w:divBdr>
            <w:top w:val="none" w:sz="0" w:space="0" w:color="auto"/>
            <w:left w:val="none" w:sz="0" w:space="0" w:color="auto"/>
            <w:bottom w:val="none" w:sz="0" w:space="0" w:color="auto"/>
            <w:right w:val="none" w:sz="0" w:space="0" w:color="auto"/>
          </w:divBdr>
        </w:div>
        <w:div w:id="1571619117">
          <w:marLeft w:val="640"/>
          <w:marRight w:val="0"/>
          <w:marTop w:val="0"/>
          <w:marBottom w:val="0"/>
          <w:divBdr>
            <w:top w:val="none" w:sz="0" w:space="0" w:color="auto"/>
            <w:left w:val="none" w:sz="0" w:space="0" w:color="auto"/>
            <w:bottom w:val="none" w:sz="0" w:space="0" w:color="auto"/>
            <w:right w:val="none" w:sz="0" w:space="0" w:color="auto"/>
          </w:divBdr>
        </w:div>
        <w:div w:id="903953125">
          <w:marLeft w:val="640"/>
          <w:marRight w:val="0"/>
          <w:marTop w:val="0"/>
          <w:marBottom w:val="0"/>
          <w:divBdr>
            <w:top w:val="none" w:sz="0" w:space="0" w:color="auto"/>
            <w:left w:val="none" w:sz="0" w:space="0" w:color="auto"/>
            <w:bottom w:val="none" w:sz="0" w:space="0" w:color="auto"/>
            <w:right w:val="none" w:sz="0" w:space="0" w:color="auto"/>
          </w:divBdr>
        </w:div>
        <w:div w:id="642736923">
          <w:marLeft w:val="640"/>
          <w:marRight w:val="0"/>
          <w:marTop w:val="0"/>
          <w:marBottom w:val="0"/>
          <w:divBdr>
            <w:top w:val="none" w:sz="0" w:space="0" w:color="auto"/>
            <w:left w:val="none" w:sz="0" w:space="0" w:color="auto"/>
            <w:bottom w:val="none" w:sz="0" w:space="0" w:color="auto"/>
            <w:right w:val="none" w:sz="0" w:space="0" w:color="auto"/>
          </w:divBdr>
        </w:div>
        <w:div w:id="688524385">
          <w:marLeft w:val="640"/>
          <w:marRight w:val="0"/>
          <w:marTop w:val="0"/>
          <w:marBottom w:val="0"/>
          <w:divBdr>
            <w:top w:val="none" w:sz="0" w:space="0" w:color="auto"/>
            <w:left w:val="none" w:sz="0" w:space="0" w:color="auto"/>
            <w:bottom w:val="none" w:sz="0" w:space="0" w:color="auto"/>
            <w:right w:val="none" w:sz="0" w:space="0" w:color="auto"/>
          </w:divBdr>
        </w:div>
        <w:div w:id="1071925571">
          <w:marLeft w:val="640"/>
          <w:marRight w:val="0"/>
          <w:marTop w:val="0"/>
          <w:marBottom w:val="0"/>
          <w:divBdr>
            <w:top w:val="none" w:sz="0" w:space="0" w:color="auto"/>
            <w:left w:val="none" w:sz="0" w:space="0" w:color="auto"/>
            <w:bottom w:val="none" w:sz="0" w:space="0" w:color="auto"/>
            <w:right w:val="none" w:sz="0" w:space="0" w:color="auto"/>
          </w:divBdr>
        </w:div>
        <w:div w:id="1391031938">
          <w:marLeft w:val="640"/>
          <w:marRight w:val="0"/>
          <w:marTop w:val="0"/>
          <w:marBottom w:val="0"/>
          <w:divBdr>
            <w:top w:val="none" w:sz="0" w:space="0" w:color="auto"/>
            <w:left w:val="none" w:sz="0" w:space="0" w:color="auto"/>
            <w:bottom w:val="none" w:sz="0" w:space="0" w:color="auto"/>
            <w:right w:val="none" w:sz="0" w:space="0" w:color="auto"/>
          </w:divBdr>
        </w:div>
        <w:div w:id="1128819622">
          <w:marLeft w:val="640"/>
          <w:marRight w:val="0"/>
          <w:marTop w:val="0"/>
          <w:marBottom w:val="0"/>
          <w:divBdr>
            <w:top w:val="none" w:sz="0" w:space="0" w:color="auto"/>
            <w:left w:val="none" w:sz="0" w:space="0" w:color="auto"/>
            <w:bottom w:val="none" w:sz="0" w:space="0" w:color="auto"/>
            <w:right w:val="none" w:sz="0" w:space="0" w:color="auto"/>
          </w:divBdr>
        </w:div>
        <w:div w:id="2104717519">
          <w:marLeft w:val="640"/>
          <w:marRight w:val="0"/>
          <w:marTop w:val="0"/>
          <w:marBottom w:val="0"/>
          <w:divBdr>
            <w:top w:val="none" w:sz="0" w:space="0" w:color="auto"/>
            <w:left w:val="none" w:sz="0" w:space="0" w:color="auto"/>
            <w:bottom w:val="none" w:sz="0" w:space="0" w:color="auto"/>
            <w:right w:val="none" w:sz="0" w:space="0" w:color="auto"/>
          </w:divBdr>
        </w:div>
        <w:div w:id="1434086028">
          <w:marLeft w:val="640"/>
          <w:marRight w:val="0"/>
          <w:marTop w:val="0"/>
          <w:marBottom w:val="0"/>
          <w:divBdr>
            <w:top w:val="none" w:sz="0" w:space="0" w:color="auto"/>
            <w:left w:val="none" w:sz="0" w:space="0" w:color="auto"/>
            <w:bottom w:val="none" w:sz="0" w:space="0" w:color="auto"/>
            <w:right w:val="none" w:sz="0" w:space="0" w:color="auto"/>
          </w:divBdr>
        </w:div>
        <w:div w:id="1786659275">
          <w:marLeft w:val="640"/>
          <w:marRight w:val="0"/>
          <w:marTop w:val="0"/>
          <w:marBottom w:val="0"/>
          <w:divBdr>
            <w:top w:val="none" w:sz="0" w:space="0" w:color="auto"/>
            <w:left w:val="none" w:sz="0" w:space="0" w:color="auto"/>
            <w:bottom w:val="none" w:sz="0" w:space="0" w:color="auto"/>
            <w:right w:val="none" w:sz="0" w:space="0" w:color="auto"/>
          </w:divBdr>
        </w:div>
        <w:div w:id="180093317">
          <w:marLeft w:val="640"/>
          <w:marRight w:val="0"/>
          <w:marTop w:val="0"/>
          <w:marBottom w:val="0"/>
          <w:divBdr>
            <w:top w:val="none" w:sz="0" w:space="0" w:color="auto"/>
            <w:left w:val="none" w:sz="0" w:space="0" w:color="auto"/>
            <w:bottom w:val="none" w:sz="0" w:space="0" w:color="auto"/>
            <w:right w:val="none" w:sz="0" w:space="0" w:color="auto"/>
          </w:divBdr>
        </w:div>
        <w:div w:id="2094467385">
          <w:marLeft w:val="640"/>
          <w:marRight w:val="0"/>
          <w:marTop w:val="0"/>
          <w:marBottom w:val="0"/>
          <w:divBdr>
            <w:top w:val="none" w:sz="0" w:space="0" w:color="auto"/>
            <w:left w:val="none" w:sz="0" w:space="0" w:color="auto"/>
            <w:bottom w:val="none" w:sz="0" w:space="0" w:color="auto"/>
            <w:right w:val="none" w:sz="0" w:space="0" w:color="auto"/>
          </w:divBdr>
        </w:div>
        <w:div w:id="306399498">
          <w:marLeft w:val="640"/>
          <w:marRight w:val="0"/>
          <w:marTop w:val="0"/>
          <w:marBottom w:val="0"/>
          <w:divBdr>
            <w:top w:val="none" w:sz="0" w:space="0" w:color="auto"/>
            <w:left w:val="none" w:sz="0" w:space="0" w:color="auto"/>
            <w:bottom w:val="none" w:sz="0" w:space="0" w:color="auto"/>
            <w:right w:val="none" w:sz="0" w:space="0" w:color="auto"/>
          </w:divBdr>
        </w:div>
        <w:div w:id="1741053725">
          <w:marLeft w:val="640"/>
          <w:marRight w:val="0"/>
          <w:marTop w:val="0"/>
          <w:marBottom w:val="0"/>
          <w:divBdr>
            <w:top w:val="none" w:sz="0" w:space="0" w:color="auto"/>
            <w:left w:val="none" w:sz="0" w:space="0" w:color="auto"/>
            <w:bottom w:val="none" w:sz="0" w:space="0" w:color="auto"/>
            <w:right w:val="none" w:sz="0" w:space="0" w:color="auto"/>
          </w:divBdr>
        </w:div>
        <w:div w:id="1961372791">
          <w:marLeft w:val="640"/>
          <w:marRight w:val="0"/>
          <w:marTop w:val="0"/>
          <w:marBottom w:val="0"/>
          <w:divBdr>
            <w:top w:val="none" w:sz="0" w:space="0" w:color="auto"/>
            <w:left w:val="none" w:sz="0" w:space="0" w:color="auto"/>
            <w:bottom w:val="none" w:sz="0" w:space="0" w:color="auto"/>
            <w:right w:val="none" w:sz="0" w:space="0" w:color="auto"/>
          </w:divBdr>
        </w:div>
        <w:div w:id="1414622978">
          <w:marLeft w:val="640"/>
          <w:marRight w:val="0"/>
          <w:marTop w:val="0"/>
          <w:marBottom w:val="0"/>
          <w:divBdr>
            <w:top w:val="none" w:sz="0" w:space="0" w:color="auto"/>
            <w:left w:val="none" w:sz="0" w:space="0" w:color="auto"/>
            <w:bottom w:val="none" w:sz="0" w:space="0" w:color="auto"/>
            <w:right w:val="none" w:sz="0" w:space="0" w:color="auto"/>
          </w:divBdr>
        </w:div>
        <w:div w:id="165556742">
          <w:marLeft w:val="640"/>
          <w:marRight w:val="0"/>
          <w:marTop w:val="0"/>
          <w:marBottom w:val="0"/>
          <w:divBdr>
            <w:top w:val="none" w:sz="0" w:space="0" w:color="auto"/>
            <w:left w:val="none" w:sz="0" w:space="0" w:color="auto"/>
            <w:bottom w:val="none" w:sz="0" w:space="0" w:color="auto"/>
            <w:right w:val="none" w:sz="0" w:space="0" w:color="auto"/>
          </w:divBdr>
        </w:div>
        <w:div w:id="7830407">
          <w:marLeft w:val="640"/>
          <w:marRight w:val="0"/>
          <w:marTop w:val="0"/>
          <w:marBottom w:val="0"/>
          <w:divBdr>
            <w:top w:val="none" w:sz="0" w:space="0" w:color="auto"/>
            <w:left w:val="none" w:sz="0" w:space="0" w:color="auto"/>
            <w:bottom w:val="none" w:sz="0" w:space="0" w:color="auto"/>
            <w:right w:val="none" w:sz="0" w:space="0" w:color="auto"/>
          </w:divBdr>
        </w:div>
        <w:div w:id="145706274">
          <w:marLeft w:val="640"/>
          <w:marRight w:val="0"/>
          <w:marTop w:val="0"/>
          <w:marBottom w:val="0"/>
          <w:divBdr>
            <w:top w:val="none" w:sz="0" w:space="0" w:color="auto"/>
            <w:left w:val="none" w:sz="0" w:space="0" w:color="auto"/>
            <w:bottom w:val="none" w:sz="0" w:space="0" w:color="auto"/>
            <w:right w:val="none" w:sz="0" w:space="0" w:color="auto"/>
          </w:divBdr>
        </w:div>
        <w:div w:id="681980398">
          <w:marLeft w:val="640"/>
          <w:marRight w:val="0"/>
          <w:marTop w:val="0"/>
          <w:marBottom w:val="0"/>
          <w:divBdr>
            <w:top w:val="none" w:sz="0" w:space="0" w:color="auto"/>
            <w:left w:val="none" w:sz="0" w:space="0" w:color="auto"/>
            <w:bottom w:val="none" w:sz="0" w:space="0" w:color="auto"/>
            <w:right w:val="none" w:sz="0" w:space="0" w:color="auto"/>
          </w:divBdr>
        </w:div>
        <w:div w:id="1524126068">
          <w:marLeft w:val="640"/>
          <w:marRight w:val="0"/>
          <w:marTop w:val="0"/>
          <w:marBottom w:val="0"/>
          <w:divBdr>
            <w:top w:val="none" w:sz="0" w:space="0" w:color="auto"/>
            <w:left w:val="none" w:sz="0" w:space="0" w:color="auto"/>
            <w:bottom w:val="none" w:sz="0" w:space="0" w:color="auto"/>
            <w:right w:val="none" w:sz="0" w:space="0" w:color="auto"/>
          </w:divBdr>
        </w:div>
        <w:div w:id="253559734">
          <w:marLeft w:val="640"/>
          <w:marRight w:val="0"/>
          <w:marTop w:val="0"/>
          <w:marBottom w:val="0"/>
          <w:divBdr>
            <w:top w:val="none" w:sz="0" w:space="0" w:color="auto"/>
            <w:left w:val="none" w:sz="0" w:space="0" w:color="auto"/>
            <w:bottom w:val="none" w:sz="0" w:space="0" w:color="auto"/>
            <w:right w:val="none" w:sz="0" w:space="0" w:color="auto"/>
          </w:divBdr>
        </w:div>
        <w:div w:id="11535941">
          <w:marLeft w:val="640"/>
          <w:marRight w:val="0"/>
          <w:marTop w:val="0"/>
          <w:marBottom w:val="0"/>
          <w:divBdr>
            <w:top w:val="none" w:sz="0" w:space="0" w:color="auto"/>
            <w:left w:val="none" w:sz="0" w:space="0" w:color="auto"/>
            <w:bottom w:val="none" w:sz="0" w:space="0" w:color="auto"/>
            <w:right w:val="none" w:sz="0" w:space="0" w:color="auto"/>
          </w:divBdr>
        </w:div>
        <w:div w:id="301935037">
          <w:marLeft w:val="640"/>
          <w:marRight w:val="0"/>
          <w:marTop w:val="0"/>
          <w:marBottom w:val="0"/>
          <w:divBdr>
            <w:top w:val="none" w:sz="0" w:space="0" w:color="auto"/>
            <w:left w:val="none" w:sz="0" w:space="0" w:color="auto"/>
            <w:bottom w:val="none" w:sz="0" w:space="0" w:color="auto"/>
            <w:right w:val="none" w:sz="0" w:space="0" w:color="auto"/>
          </w:divBdr>
        </w:div>
        <w:div w:id="1397780138">
          <w:marLeft w:val="640"/>
          <w:marRight w:val="0"/>
          <w:marTop w:val="0"/>
          <w:marBottom w:val="0"/>
          <w:divBdr>
            <w:top w:val="none" w:sz="0" w:space="0" w:color="auto"/>
            <w:left w:val="none" w:sz="0" w:space="0" w:color="auto"/>
            <w:bottom w:val="none" w:sz="0" w:space="0" w:color="auto"/>
            <w:right w:val="none" w:sz="0" w:space="0" w:color="auto"/>
          </w:divBdr>
        </w:div>
        <w:div w:id="1025329869">
          <w:marLeft w:val="640"/>
          <w:marRight w:val="0"/>
          <w:marTop w:val="0"/>
          <w:marBottom w:val="0"/>
          <w:divBdr>
            <w:top w:val="none" w:sz="0" w:space="0" w:color="auto"/>
            <w:left w:val="none" w:sz="0" w:space="0" w:color="auto"/>
            <w:bottom w:val="none" w:sz="0" w:space="0" w:color="auto"/>
            <w:right w:val="none" w:sz="0" w:space="0" w:color="auto"/>
          </w:divBdr>
        </w:div>
        <w:div w:id="827096830">
          <w:marLeft w:val="640"/>
          <w:marRight w:val="0"/>
          <w:marTop w:val="0"/>
          <w:marBottom w:val="0"/>
          <w:divBdr>
            <w:top w:val="none" w:sz="0" w:space="0" w:color="auto"/>
            <w:left w:val="none" w:sz="0" w:space="0" w:color="auto"/>
            <w:bottom w:val="none" w:sz="0" w:space="0" w:color="auto"/>
            <w:right w:val="none" w:sz="0" w:space="0" w:color="auto"/>
          </w:divBdr>
        </w:div>
        <w:div w:id="1353414297">
          <w:marLeft w:val="640"/>
          <w:marRight w:val="0"/>
          <w:marTop w:val="0"/>
          <w:marBottom w:val="0"/>
          <w:divBdr>
            <w:top w:val="none" w:sz="0" w:space="0" w:color="auto"/>
            <w:left w:val="none" w:sz="0" w:space="0" w:color="auto"/>
            <w:bottom w:val="none" w:sz="0" w:space="0" w:color="auto"/>
            <w:right w:val="none" w:sz="0" w:space="0" w:color="auto"/>
          </w:divBdr>
        </w:div>
        <w:div w:id="509293110">
          <w:marLeft w:val="640"/>
          <w:marRight w:val="0"/>
          <w:marTop w:val="0"/>
          <w:marBottom w:val="0"/>
          <w:divBdr>
            <w:top w:val="none" w:sz="0" w:space="0" w:color="auto"/>
            <w:left w:val="none" w:sz="0" w:space="0" w:color="auto"/>
            <w:bottom w:val="none" w:sz="0" w:space="0" w:color="auto"/>
            <w:right w:val="none" w:sz="0" w:space="0" w:color="auto"/>
          </w:divBdr>
        </w:div>
        <w:div w:id="1997109511">
          <w:marLeft w:val="640"/>
          <w:marRight w:val="0"/>
          <w:marTop w:val="0"/>
          <w:marBottom w:val="0"/>
          <w:divBdr>
            <w:top w:val="none" w:sz="0" w:space="0" w:color="auto"/>
            <w:left w:val="none" w:sz="0" w:space="0" w:color="auto"/>
            <w:bottom w:val="none" w:sz="0" w:space="0" w:color="auto"/>
            <w:right w:val="none" w:sz="0" w:space="0" w:color="auto"/>
          </w:divBdr>
        </w:div>
        <w:div w:id="381103038">
          <w:marLeft w:val="640"/>
          <w:marRight w:val="0"/>
          <w:marTop w:val="0"/>
          <w:marBottom w:val="0"/>
          <w:divBdr>
            <w:top w:val="none" w:sz="0" w:space="0" w:color="auto"/>
            <w:left w:val="none" w:sz="0" w:space="0" w:color="auto"/>
            <w:bottom w:val="none" w:sz="0" w:space="0" w:color="auto"/>
            <w:right w:val="none" w:sz="0" w:space="0" w:color="auto"/>
          </w:divBdr>
        </w:div>
        <w:div w:id="992375780">
          <w:marLeft w:val="640"/>
          <w:marRight w:val="0"/>
          <w:marTop w:val="0"/>
          <w:marBottom w:val="0"/>
          <w:divBdr>
            <w:top w:val="none" w:sz="0" w:space="0" w:color="auto"/>
            <w:left w:val="none" w:sz="0" w:space="0" w:color="auto"/>
            <w:bottom w:val="none" w:sz="0" w:space="0" w:color="auto"/>
            <w:right w:val="none" w:sz="0" w:space="0" w:color="auto"/>
          </w:divBdr>
        </w:div>
        <w:div w:id="433324666">
          <w:marLeft w:val="640"/>
          <w:marRight w:val="0"/>
          <w:marTop w:val="0"/>
          <w:marBottom w:val="0"/>
          <w:divBdr>
            <w:top w:val="none" w:sz="0" w:space="0" w:color="auto"/>
            <w:left w:val="none" w:sz="0" w:space="0" w:color="auto"/>
            <w:bottom w:val="none" w:sz="0" w:space="0" w:color="auto"/>
            <w:right w:val="none" w:sz="0" w:space="0" w:color="auto"/>
          </w:divBdr>
        </w:div>
        <w:div w:id="787899033">
          <w:marLeft w:val="640"/>
          <w:marRight w:val="0"/>
          <w:marTop w:val="0"/>
          <w:marBottom w:val="0"/>
          <w:divBdr>
            <w:top w:val="none" w:sz="0" w:space="0" w:color="auto"/>
            <w:left w:val="none" w:sz="0" w:space="0" w:color="auto"/>
            <w:bottom w:val="none" w:sz="0" w:space="0" w:color="auto"/>
            <w:right w:val="none" w:sz="0" w:space="0" w:color="auto"/>
          </w:divBdr>
        </w:div>
        <w:div w:id="1903708318">
          <w:marLeft w:val="640"/>
          <w:marRight w:val="0"/>
          <w:marTop w:val="0"/>
          <w:marBottom w:val="0"/>
          <w:divBdr>
            <w:top w:val="none" w:sz="0" w:space="0" w:color="auto"/>
            <w:left w:val="none" w:sz="0" w:space="0" w:color="auto"/>
            <w:bottom w:val="none" w:sz="0" w:space="0" w:color="auto"/>
            <w:right w:val="none" w:sz="0" w:space="0" w:color="auto"/>
          </w:divBdr>
        </w:div>
        <w:div w:id="902984292">
          <w:marLeft w:val="640"/>
          <w:marRight w:val="0"/>
          <w:marTop w:val="0"/>
          <w:marBottom w:val="0"/>
          <w:divBdr>
            <w:top w:val="none" w:sz="0" w:space="0" w:color="auto"/>
            <w:left w:val="none" w:sz="0" w:space="0" w:color="auto"/>
            <w:bottom w:val="none" w:sz="0" w:space="0" w:color="auto"/>
            <w:right w:val="none" w:sz="0" w:space="0" w:color="auto"/>
          </w:divBdr>
        </w:div>
        <w:div w:id="166672989">
          <w:marLeft w:val="640"/>
          <w:marRight w:val="0"/>
          <w:marTop w:val="0"/>
          <w:marBottom w:val="0"/>
          <w:divBdr>
            <w:top w:val="none" w:sz="0" w:space="0" w:color="auto"/>
            <w:left w:val="none" w:sz="0" w:space="0" w:color="auto"/>
            <w:bottom w:val="none" w:sz="0" w:space="0" w:color="auto"/>
            <w:right w:val="none" w:sz="0" w:space="0" w:color="auto"/>
          </w:divBdr>
        </w:div>
        <w:div w:id="1858884187">
          <w:marLeft w:val="640"/>
          <w:marRight w:val="0"/>
          <w:marTop w:val="0"/>
          <w:marBottom w:val="0"/>
          <w:divBdr>
            <w:top w:val="none" w:sz="0" w:space="0" w:color="auto"/>
            <w:left w:val="none" w:sz="0" w:space="0" w:color="auto"/>
            <w:bottom w:val="none" w:sz="0" w:space="0" w:color="auto"/>
            <w:right w:val="none" w:sz="0" w:space="0" w:color="auto"/>
          </w:divBdr>
        </w:div>
        <w:div w:id="1224095531">
          <w:marLeft w:val="640"/>
          <w:marRight w:val="0"/>
          <w:marTop w:val="0"/>
          <w:marBottom w:val="0"/>
          <w:divBdr>
            <w:top w:val="none" w:sz="0" w:space="0" w:color="auto"/>
            <w:left w:val="none" w:sz="0" w:space="0" w:color="auto"/>
            <w:bottom w:val="none" w:sz="0" w:space="0" w:color="auto"/>
            <w:right w:val="none" w:sz="0" w:space="0" w:color="auto"/>
          </w:divBdr>
        </w:div>
        <w:div w:id="1975871986">
          <w:marLeft w:val="640"/>
          <w:marRight w:val="0"/>
          <w:marTop w:val="0"/>
          <w:marBottom w:val="0"/>
          <w:divBdr>
            <w:top w:val="none" w:sz="0" w:space="0" w:color="auto"/>
            <w:left w:val="none" w:sz="0" w:space="0" w:color="auto"/>
            <w:bottom w:val="none" w:sz="0" w:space="0" w:color="auto"/>
            <w:right w:val="none" w:sz="0" w:space="0" w:color="auto"/>
          </w:divBdr>
        </w:div>
        <w:div w:id="661202962">
          <w:marLeft w:val="640"/>
          <w:marRight w:val="0"/>
          <w:marTop w:val="0"/>
          <w:marBottom w:val="0"/>
          <w:divBdr>
            <w:top w:val="none" w:sz="0" w:space="0" w:color="auto"/>
            <w:left w:val="none" w:sz="0" w:space="0" w:color="auto"/>
            <w:bottom w:val="none" w:sz="0" w:space="0" w:color="auto"/>
            <w:right w:val="none" w:sz="0" w:space="0" w:color="auto"/>
          </w:divBdr>
        </w:div>
        <w:div w:id="877862466">
          <w:marLeft w:val="640"/>
          <w:marRight w:val="0"/>
          <w:marTop w:val="0"/>
          <w:marBottom w:val="0"/>
          <w:divBdr>
            <w:top w:val="none" w:sz="0" w:space="0" w:color="auto"/>
            <w:left w:val="none" w:sz="0" w:space="0" w:color="auto"/>
            <w:bottom w:val="none" w:sz="0" w:space="0" w:color="auto"/>
            <w:right w:val="none" w:sz="0" w:space="0" w:color="auto"/>
          </w:divBdr>
        </w:div>
        <w:div w:id="1589121358">
          <w:marLeft w:val="640"/>
          <w:marRight w:val="0"/>
          <w:marTop w:val="0"/>
          <w:marBottom w:val="0"/>
          <w:divBdr>
            <w:top w:val="none" w:sz="0" w:space="0" w:color="auto"/>
            <w:left w:val="none" w:sz="0" w:space="0" w:color="auto"/>
            <w:bottom w:val="none" w:sz="0" w:space="0" w:color="auto"/>
            <w:right w:val="none" w:sz="0" w:space="0" w:color="auto"/>
          </w:divBdr>
        </w:div>
        <w:div w:id="200436003">
          <w:marLeft w:val="640"/>
          <w:marRight w:val="0"/>
          <w:marTop w:val="0"/>
          <w:marBottom w:val="0"/>
          <w:divBdr>
            <w:top w:val="none" w:sz="0" w:space="0" w:color="auto"/>
            <w:left w:val="none" w:sz="0" w:space="0" w:color="auto"/>
            <w:bottom w:val="none" w:sz="0" w:space="0" w:color="auto"/>
            <w:right w:val="none" w:sz="0" w:space="0" w:color="auto"/>
          </w:divBdr>
        </w:div>
        <w:div w:id="1283223915">
          <w:marLeft w:val="640"/>
          <w:marRight w:val="0"/>
          <w:marTop w:val="0"/>
          <w:marBottom w:val="0"/>
          <w:divBdr>
            <w:top w:val="none" w:sz="0" w:space="0" w:color="auto"/>
            <w:left w:val="none" w:sz="0" w:space="0" w:color="auto"/>
            <w:bottom w:val="none" w:sz="0" w:space="0" w:color="auto"/>
            <w:right w:val="none" w:sz="0" w:space="0" w:color="auto"/>
          </w:divBdr>
        </w:div>
        <w:div w:id="1414088306">
          <w:marLeft w:val="640"/>
          <w:marRight w:val="0"/>
          <w:marTop w:val="0"/>
          <w:marBottom w:val="0"/>
          <w:divBdr>
            <w:top w:val="none" w:sz="0" w:space="0" w:color="auto"/>
            <w:left w:val="none" w:sz="0" w:space="0" w:color="auto"/>
            <w:bottom w:val="none" w:sz="0" w:space="0" w:color="auto"/>
            <w:right w:val="none" w:sz="0" w:space="0" w:color="auto"/>
          </w:divBdr>
        </w:div>
        <w:div w:id="786244252">
          <w:marLeft w:val="640"/>
          <w:marRight w:val="0"/>
          <w:marTop w:val="0"/>
          <w:marBottom w:val="0"/>
          <w:divBdr>
            <w:top w:val="none" w:sz="0" w:space="0" w:color="auto"/>
            <w:left w:val="none" w:sz="0" w:space="0" w:color="auto"/>
            <w:bottom w:val="none" w:sz="0" w:space="0" w:color="auto"/>
            <w:right w:val="none" w:sz="0" w:space="0" w:color="auto"/>
          </w:divBdr>
        </w:div>
        <w:div w:id="315959931">
          <w:marLeft w:val="640"/>
          <w:marRight w:val="0"/>
          <w:marTop w:val="0"/>
          <w:marBottom w:val="0"/>
          <w:divBdr>
            <w:top w:val="none" w:sz="0" w:space="0" w:color="auto"/>
            <w:left w:val="none" w:sz="0" w:space="0" w:color="auto"/>
            <w:bottom w:val="none" w:sz="0" w:space="0" w:color="auto"/>
            <w:right w:val="none" w:sz="0" w:space="0" w:color="auto"/>
          </w:divBdr>
        </w:div>
        <w:div w:id="1579248279">
          <w:marLeft w:val="640"/>
          <w:marRight w:val="0"/>
          <w:marTop w:val="0"/>
          <w:marBottom w:val="0"/>
          <w:divBdr>
            <w:top w:val="none" w:sz="0" w:space="0" w:color="auto"/>
            <w:left w:val="none" w:sz="0" w:space="0" w:color="auto"/>
            <w:bottom w:val="none" w:sz="0" w:space="0" w:color="auto"/>
            <w:right w:val="none" w:sz="0" w:space="0" w:color="auto"/>
          </w:divBdr>
        </w:div>
        <w:div w:id="1585601441">
          <w:marLeft w:val="640"/>
          <w:marRight w:val="0"/>
          <w:marTop w:val="0"/>
          <w:marBottom w:val="0"/>
          <w:divBdr>
            <w:top w:val="none" w:sz="0" w:space="0" w:color="auto"/>
            <w:left w:val="none" w:sz="0" w:space="0" w:color="auto"/>
            <w:bottom w:val="none" w:sz="0" w:space="0" w:color="auto"/>
            <w:right w:val="none" w:sz="0" w:space="0" w:color="auto"/>
          </w:divBdr>
        </w:div>
        <w:div w:id="453985169">
          <w:marLeft w:val="640"/>
          <w:marRight w:val="0"/>
          <w:marTop w:val="0"/>
          <w:marBottom w:val="0"/>
          <w:divBdr>
            <w:top w:val="none" w:sz="0" w:space="0" w:color="auto"/>
            <w:left w:val="none" w:sz="0" w:space="0" w:color="auto"/>
            <w:bottom w:val="none" w:sz="0" w:space="0" w:color="auto"/>
            <w:right w:val="none" w:sz="0" w:space="0" w:color="auto"/>
          </w:divBdr>
        </w:div>
        <w:div w:id="841969050">
          <w:marLeft w:val="640"/>
          <w:marRight w:val="0"/>
          <w:marTop w:val="0"/>
          <w:marBottom w:val="0"/>
          <w:divBdr>
            <w:top w:val="none" w:sz="0" w:space="0" w:color="auto"/>
            <w:left w:val="none" w:sz="0" w:space="0" w:color="auto"/>
            <w:bottom w:val="none" w:sz="0" w:space="0" w:color="auto"/>
            <w:right w:val="none" w:sz="0" w:space="0" w:color="auto"/>
          </w:divBdr>
        </w:div>
        <w:div w:id="1073552705">
          <w:marLeft w:val="640"/>
          <w:marRight w:val="0"/>
          <w:marTop w:val="0"/>
          <w:marBottom w:val="0"/>
          <w:divBdr>
            <w:top w:val="none" w:sz="0" w:space="0" w:color="auto"/>
            <w:left w:val="none" w:sz="0" w:space="0" w:color="auto"/>
            <w:bottom w:val="none" w:sz="0" w:space="0" w:color="auto"/>
            <w:right w:val="none" w:sz="0" w:space="0" w:color="auto"/>
          </w:divBdr>
        </w:div>
        <w:div w:id="1833139669">
          <w:marLeft w:val="640"/>
          <w:marRight w:val="0"/>
          <w:marTop w:val="0"/>
          <w:marBottom w:val="0"/>
          <w:divBdr>
            <w:top w:val="none" w:sz="0" w:space="0" w:color="auto"/>
            <w:left w:val="none" w:sz="0" w:space="0" w:color="auto"/>
            <w:bottom w:val="none" w:sz="0" w:space="0" w:color="auto"/>
            <w:right w:val="none" w:sz="0" w:space="0" w:color="auto"/>
          </w:divBdr>
        </w:div>
        <w:div w:id="1337153774">
          <w:marLeft w:val="640"/>
          <w:marRight w:val="0"/>
          <w:marTop w:val="0"/>
          <w:marBottom w:val="0"/>
          <w:divBdr>
            <w:top w:val="none" w:sz="0" w:space="0" w:color="auto"/>
            <w:left w:val="none" w:sz="0" w:space="0" w:color="auto"/>
            <w:bottom w:val="none" w:sz="0" w:space="0" w:color="auto"/>
            <w:right w:val="none" w:sz="0" w:space="0" w:color="auto"/>
          </w:divBdr>
        </w:div>
        <w:div w:id="962931163">
          <w:marLeft w:val="640"/>
          <w:marRight w:val="0"/>
          <w:marTop w:val="0"/>
          <w:marBottom w:val="0"/>
          <w:divBdr>
            <w:top w:val="none" w:sz="0" w:space="0" w:color="auto"/>
            <w:left w:val="none" w:sz="0" w:space="0" w:color="auto"/>
            <w:bottom w:val="none" w:sz="0" w:space="0" w:color="auto"/>
            <w:right w:val="none" w:sz="0" w:space="0" w:color="auto"/>
          </w:divBdr>
        </w:div>
        <w:div w:id="1506624457">
          <w:marLeft w:val="640"/>
          <w:marRight w:val="0"/>
          <w:marTop w:val="0"/>
          <w:marBottom w:val="0"/>
          <w:divBdr>
            <w:top w:val="none" w:sz="0" w:space="0" w:color="auto"/>
            <w:left w:val="none" w:sz="0" w:space="0" w:color="auto"/>
            <w:bottom w:val="none" w:sz="0" w:space="0" w:color="auto"/>
            <w:right w:val="none" w:sz="0" w:space="0" w:color="auto"/>
          </w:divBdr>
        </w:div>
        <w:div w:id="809632061">
          <w:marLeft w:val="640"/>
          <w:marRight w:val="0"/>
          <w:marTop w:val="0"/>
          <w:marBottom w:val="0"/>
          <w:divBdr>
            <w:top w:val="none" w:sz="0" w:space="0" w:color="auto"/>
            <w:left w:val="none" w:sz="0" w:space="0" w:color="auto"/>
            <w:bottom w:val="none" w:sz="0" w:space="0" w:color="auto"/>
            <w:right w:val="none" w:sz="0" w:space="0" w:color="auto"/>
          </w:divBdr>
        </w:div>
        <w:div w:id="526330121">
          <w:marLeft w:val="640"/>
          <w:marRight w:val="0"/>
          <w:marTop w:val="0"/>
          <w:marBottom w:val="0"/>
          <w:divBdr>
            <w:top w:val="none" w:sz="0" w:space="0" w:color="auto"/>
            <w:left w:val="none" w:sz="0" w:space="0" w:color="auto"/>
            <w:bottom w:val="none" w:sz="0" w:space="0" w:color="auto"/>
            <w:right w:val="none" w:sz="0" w:space="0" w:color="auto"/>
          </w:divBdr>
        </w:div>
        <w:div w:id="437723327">
          <w:marLeft w:val="640"/>
          <w:marRight w:val="0"/>
          <w:marTop w:val="0"/>
          <w:marBottom w:val="0"/>
          <w:divBdr>
            <w:top w:val="none" w:sz="0" w:space="0" w:color="auto"/>
            <w:left w:val="none" w:sz="0" w:space="0" w:color="auto"/>
            <w:bottom w:val="none" w:sz="0" w:space="0" w:color="auto"/>
            <w:right w:val="none" w:sz="0" w:space="0" w:color="auto"/>
          </w:divBdr>
        </w:div>
        <w:div w:id="922642554">
          <w:marLeft w:val="640"/>
          <w:marRight w:val="0"/>
          <w:marTop w:val="0"/>
          <w:marBottom w:val="0"/>
          <w:divBdr>
            <w:top w:val="none" w:sz="0" w:space="0" w:color="auto"/>
            <w:left w:val="none" w:sz="0" w:space="0" w:color="auto"/>
            <w:bottom w:val="none" w:sz="0" w:space="0" w:color="auto"/>
            <w:right w:val="none" w:sz="0" w:space="0" w:color="auto"/>
          </w:divBdr>
        </w:div>
        <w:div w:id="2093356228">
          <w:marLeft w:val="640"/>
          <w:marRight w:val="0"/>
          <w:marTop w:val="0"/>
          <w:marBottom w:val="0"/>
          <w:divBdr>
            <w:top w:val="none" w:sz="0" w:space="0" w:color="auto"/>
            <w:left w:val="none" w:sz="0" w:space="0" w:color="auto"/>
            <w:bottom w:val="none" w:sz="0" w:space="0" w:color="auto"/>
            <w:right w:val="none" w:sz="0" w:space="0" w:color="auto"/>
          </w:divBdr>
        </w:div>
        <w:div w:id="934896540">
          <w:marLeft w:val="640"/>
          <w:marRight w:val="0"/>
          <w:marTop w:val="0"/>
          <w:marBottom w:val="0"/>
          <w:divBdr>
            <w:top w:val="none" w:sz="0" w:space="0" w:color="auto"/>
            <w:left w:val="none" w:sz="0" w:space="0" w:color="auto"/>
            <w:bottom w:val="none" w:sz="0" w:space="0" w:color="auto"/>
            <w:right w:val="none" w:sz="0" w:space="0" w:color="auto"/>
          </w:divBdr>
        </w:div>
        <w:div w:id="875702299">
          <w:marLeft w:val="640"/>
          <w:marRight w:val="0"/>
          <w:marTop w:val="0"/>
          <w:marBottom w:val="0"/>
          <w:divBdr>
            <w:top w:val="none" w:sz="0" w:space="0" w:color="auto"/>
            <w:left w:val="none" w:sz="0" w:space="0" w:color="auto"/>
            <w:bottom w:val="none" w:sz="0" w:space="0" w:color="auto"/>
            <w:right w:val="none" w:sz="0" w:space="0" w:color="auto"/>
          </w:divBdr>
        </w:div>
        <w:div w:id="903219204">
          <w:marLeft w:val="640"/>
          <w:marRight w:val="0"/>
          <w:marTop w:val="0"/>
          <w:marBottom w:val="0"/>
          <w:divBdr>
            <w:top w:val="none" w:sz="0" w:space="0" w:color="auto"/>
            <w:left w:val="none" w:sz="0" w:space="0" w:color="auto"/>
            <w:bottom w:val="none" w:sz="0" w:space="0" w:color="auto"/>
            <w:right w:val="none" w:sz="0" w:space="0" w:color="auto"/>
          </w:divBdr>
        </w:div>
        <w:div w:id="595287307">
          <w:marLeft w:val="640"/>
          <w:marRight w:val="0"/>
          <w:marTop w:val="0"/>
          <w:marBottom w:val="0"/>
          <w:divBdr>
            <w:top w:val="none" w:sz="0" w:space="0" w:color="auto"/>
            <w:left w:val="none" w:sz="0" w:space="0" w:color="auto"/>
            <w:bottom w:val="none" w:sz="0" w:space="0" w:color="auto"/>
            <w:right w:val="none" w:sz="0" w:space="0" w:color="auto"/>
          </w:divBdr>
        </w:div>
        <w:div w:id="183911006">
          <w:marLeft w:val="640"/>
          <w:marRight w:val="0"/>
          <w:marTop w:val="0"/>
          <w:marBottom w:val="0"/>
          <w:divBdr>
            <w:top w:val="none" w:sz="0" w:space="0" w:color="auto"/>
            <w:left w:val="none" w:sz="0" w:space="0" w:color="auto"/>
            <w:bottom w:val="none" w:sz="0" w:space="0" w:color="auto"/>
            <w:right w:val="none" w:sz="0" w:space="0" w:color="auto"/>
          </w:divBdr>
        </w:div>
        <w:div w:id="1148133277">
          <w:marLeft w:val="640"/>
          <w:marRight w:val="0"/>
          <w:marTop w:val="0"/>
          <w:marBottom w:val="0"/>
          <w:divBdr>
            <w:top w:val="none" w:sz="0" w:space="0" w:color="auto"/>
            <w:left w:val="none" w:sz="0" w:space="0" w:color="auto"/>
            <w:bottom w:val="none" w:sz="0" w:space="0" w:color="auto"/>
            <w:right w:val="none" w:sz="0" w:space="0" w:color="auto"/>
          </w:divBdr>
        </w:div>
        <w:div w:id="1307853172">
          <w:marLeft w:val="640"/>
          <w:marRight w:val="0"/>
          <w:marTop w:val="0"/>
          <w:marBottom w:val="0"/>
          <w:divBdr>
            <w:top w:val="none" w:sz="0" w:space="0" w:color="auto"/>
            <w:left w:val="none" w:sz="0" w:space="0" w:color="auto"/>
            <w:bottom w:val="none" w:sz="0" w:space="0" w:color="auto"/>
            <w:right w:val="none" w:sz="0" w:space="0" w:color="auto"/>
          </w:divBdr>
        </w:div>
        <w:div w:id="439567929">
          <w:marLeft w:val="640"/>
          <w:marRight w:val="0"/>
          <w:marTop w:val="0"/>
          <w:marBottom w:val="0"/>
          <w:divBdr>
            <w:top w:val="none" w:sz="0" w:space="0" w:color="auto"/>
            <w:left w:val="none" w:sz="0" w:space="0" w:color="auto"/>
            <w:bottom w:val="none" w:sz="0" w:space="0" w:color="auto"/>
            <w:right w:val="none" w:sz="0" w:space="0" w:color="auto"/>
          </w:divBdr>
        </w:div>
        <w:div w:id="1467428264">
          <w:marLeft w:val="640"/>
          <w:marRight w:val="0"/>
          <w:marTop w:val="0"/>
          <w:marBottom w:val="0"/>
          <w:divBdr>
            <w:top w:val="none" w:sz="0" w:space="0" w:color="auto"/>
            <w:left w:val="none" w:sz="0" w:space="0" w:color="auto"/>
            <w:bottom w:val="none" w:sz="0" w:space="0" w:color="auto"/>
            <w:right w:val="none" w:sz="0" w:space="0" w:color="auto"/>
          </w:divBdr>
        </w:div>
        <w:div w:id="335571859">
          <w:marLeft w:val="640"/>
          <w:marRight w:val="0"/>
          <w:marTop w:val="0"/>
          <w:marBottom w:val="0"/>
          <w:divBdr>
            <w:top w:val="none" w:sz="0" w:space="0" w:color="auto"/>
            <w:left w:val="none" w:sz="0" w:space="0" w:color="auto"/>
            <w:bottom w:val="none" w:sz="0" w:space="0" w:color="auto"/>
            <w:right w:val="none" w:sz="0" w:space="0" w:color="auto"/>
          </w:divBdr>
        </w:div>
        <w:div w:id="699403470">
          <w:marLeft w:val="640"/>
          <w:marRight w:val="0"/>
          <w:marTop w:val="0"/>
          <w:marBottom w:val="0"/>
          <w:divBdr>
            <w:top w:val="none" w:sz="0" w:space="0" w:color="auto"/>
            <w:left w:val="none" w:sz="0" w:space="0" w:color="auto"/>
            <w:bottom w:val="none" w:sz="0" w:space="0" w:color="auto"/>
            <w:right w:val="none" w:sz="0" w:space="0" w:color="auto"/>
          </w:divBdr>
        </w:div>
        <w:div w:id="1249656688">
          <w:marLeft w:val="640"/>
          <w:marRight w:val="0"/>
          <w:marTop w:val="0"/>
          <w:marBottom w:val="0"/>
          <w:divBdr>
            <w:top w:val="none" w:sz="0" w:space="0" w:color="auto"/>
            <w:left w:val="none" w:sz="0" w:space="0" w:color="auto"/>
            <w:bottom w:val="none" w:sz="0" w:space="0" w:color="auto"/>
            <w:right w:val="none" w:sz="0" w:space="0" w:color="auto"/>
          </w:divBdr>
        </w:div>
        <w:div w:id="1528173856">
          <w:marLeft w:val="640"/>
          <w:marRight w:val="0"/>
          <w:marTop w:val="0"/>
          <w:marBottom w:val="0"/>
          <w:divBdr>
            <w:top w:val="none" w:sz="0" w:space="0" w:color="auto"/>
            <w:left w:val="none" w:sz="0" w:space="0" w:color="auto"/>
            <w:bottom w:val="none" w:sz="0" w:space="0" w:color="auto"/>
            <w:right w:val="none" w:sz="0" w:space="0" w:color="auto"/>
          </w:divBdr>
        </w:div>
        <w:div w:id="409620251">
          <w:marLeft w:val="640"/>
          <w:marRight w:val="0"/>
          <w:marTop w:val="0"/>
          <w:marBottom w:val="0"/>
          <w:divBdr>
            <w:top w:val="none" w:sz="0" w:space="0" w:color="auto"/>
            <w:left w:val="none" w:sz="0" w:space="0" w:color="auto"/>
            <w:bottom w:val="none" w:sz="0" w:space="0" w:color="auto"/>
            <w:right w:val="none" w:sz="0" w:space="0" w:color="auto"/>
          </w:divBdr>
        </w:div>
        <w:div w:id="1776054483">
          <w:marLeft w:val="640"/>
          <w:marRight w:val="0"/>
          <w:marTop w:val="0"/>
          <w:marBottom w:val="0"/>
          <w:divBdr>
            <w:top w:val="none" w:sz="0" w:space="0" w:color="auto"/>
            <w:left w:val="none" w:sz="0" w:space="0" w:color="auto"/>
            <w:bottom w:val="none" w:sz="0" w:space="0" w:color="auto"/>
            <w:right w:val="none" w:sz="0" w:space="0" w:color="auto"/>
          </w:divBdr>
        </w:div>
        <w:div w:id="25647071">
          <w:marLeft w:val="640"/>
          <w:marRight w:val="0"/>
          <w:marTop w:val="0"/>
          <w:marBottom w:val="0"/>
          <w:divBdr>
            <w:top w:val="none" w:sz="0" w:space="0" w:color="auto"/>
            <w:left w:val="none" w:sz="0" w:space="0" w:color="auto"/>
            <w:bottom w:val="none" w:sz="0" w:space="0" w:color="auto"/>
            <w:right w:val="none" w:sz="0" w:space="0" w:color="auto"/>
          </w:divBdr>
        </w:div>
        <w:div w:id="737636665">
          <w:marLeft w:val="640"/>
          <w:marRight w:val="0"/>
          <w:marTop w:val="0"/>
          <w:marBottom w:val="0"/>
          <w:divBdr>
            <w:top w:val="none" w:sz="0" w:space="0" w:color="auto"/>
            <w:left w:val="none" w:sz="0" w:space="0" w:color="auto"/>
            <w:bottom w:val="none" w:sz="0" w:space="0" w:color="auto"/>
            <w:right w:val="none" w:sz="0" w:space="0" w:color="auto"/>
          </w:divBdr>
        </w:div>
        <w:div w:id="1197037733">
          <w:marLeft w:val="640"/>
          <w:marRight w:val="0"/>
          <w:marTop w:val="0"/>
          <w:marBottom w:val="0"/>
          <w:divBdr>
            <w:top w:val="none" w:sz="0" w:space="0" w:color="auto"/>
            <w:left w:val="none" w:sz="0" w:space="0" w:color="auto"/>
            <w:bottom w:val="none" w:sz="0" w:space="0" w:color="auto"/>
            <w:right w:val="none" w:sz="0" w:space="0" w:color="auto"/>
          </w:divBdr>
        </w:div>
        <w:div w:id="1065563960">
          <w:marLeft w:val="640"/>
          <w:marRight w:val="0"/>
          <w:marTop w:val="0"/>
          <w:marBottom w:val="0"/>
          <w:divBdr>
            <w:top w:val="none" w:sz="0" w:space="0" w:color="auto"/>
            <w:left w:val="none" w:sz="0" w:space="0" w:color="auto"/>
            <w:bottom w:val="none" w:sz="0" w:space="0" w:color="auto"/>
            <w:right w:val="none" w:sz="0" w:space="0" w:color="auto"/>
          </w:divBdr>
        </w:div>
        <w:div w:id="1257207721">
          <w:marLeft w:val="640"/>
          <w:marRight w:val="0"/>
          <w:marTop w:val="0"/>
          <w:marBottom w:val="0"/>
          <w:divBdr>
            <w:top w:val="none" w:sz="0" w:space="0" w:color="auto"/>
            <w:left w:val="none" w:sz="0" w:space="0" w:color="auto"/>
            <w:bottom w:val="none" w:sz="0" w:space="0" w:color="auto"/>
            <w:right w:val="none" w:sz="0" w:space="0" w:color="auto"/>
          </w:divBdr>
        </w:div>
        <w:div w:id="1687171511">
          <w:marLeft w:val="640"/>
          <w:marRight w:val="0"/>
          <w:marTop w:val="0"/>
          <w:marBottom w:val="0"/>
          <w:divBdr>
            <w:top w:val="none" w:sz="0" w:space="0" w:color="auto"/>
            <w:left w:val="none" w:sz="0" w:space="0" w:color="auto"/>
            <w:bottom w:val="none" w:sz="0" w:space="0" w:color="auto"/>
            <w:right w:val="none" w:sz="0" w:space="0" w:color="auto"/>
          </w:divBdr>
        </w:div>
        <w:div w:id="525020314">
          <w:marLeft w:val="640"/>
          <w:marRight w:val="0"/>
          <w:marTop w:val="0"/>
          <w:marBottom w:val="0"/>
          <w:divBdr>
            <w:top w:val="none" w:sz="0" w:space="0" w:color="auto"/>
            <w:left w:val="none" w:sz="0" w:space="0" w:color="auto"/>
            <w:bottom w:val="none" w:sz="0" w:space="0" w:color="auto"/>
            <w:right w:val="none" w:sz="0" w:space="0" w:color="auto"/>
          </w:divBdr>
        </w:div>
        <w:div w:id="128137366">
          <w:marLeft w:val="640"/>
          <w:marRight w:val="0"/>
          <w:marTop w:val="0"/>
          <w:marBottom w:val="0"/>
          <w:divBdr>
            <w:top w:val="none" w:sz="0" w:space="0" w:color="auto"/>
            <w:left w:val="none" w:sz="0" w:space="0" w:color="auto"/>
            <w:bottom w:val="none" w:sz="0" w:space="0" w:color="auto"/>
            <w:right w:val="none" w:sz="0" w:space="0" w:color="auto"/>
          </w:divBdr>
        </w:div>
        <w:div w:id="139470932">
          <w:marLeft w:val="640"/>
          <w:marRight w:val="0"/>
          <w:marTop w:val="0"/>
          <w:marBottom w:val="0"/>
          <w:divBdr>
            <w:top w:val="none" w:sz="0" w:space="0" w:color="auto"/>
            <w:left w:val="none" w:sz="0" w:space="0" w:color="auto"/>
            <w:bottom w:val="none" w:sz="0" w:space="0" w:color="auto"/>
            <w:right w:val="none" w:sz="0" w:space="0" w:color="auto"/>
          </w:divBdr>
        </w:div>
        <w:div w:id="1534148674">
          <w:marLeft w:val="640"/>
          <w:marRight w:val="0"/>
          <w:marTop w:val="0"/>
          <w:marBottom w:val="0"/>
          <w:divBdr>
            <w:top w:val="none" w:sz="0" w:space="0" w:color="auto"/>
            <w:left w:val="none" w:sz="0" w:space="0" w:color="auto"/>
            <w:bottom w:val="none" w:sz="0" w:space="0" w:color="auto"/>
            <w:right w:val="none" w:sz="0" w:space="0" w:color="auto"/>
          </w:divBdr>
        </w:div>
        <w:div w:id="1407679224">
          <w:marLeft w:val="640"/>
          <w:marRight w:val="0"/>
          <w:marTop w:val="0"/>
          <w:marBottom w:val="0"/>
          <w:divBdr>
            <w:top w:val="none" w:sz="0" w:space="0" w:color="auto"/>
            <w:left w:val="none" w:sz="0" w:space="0" w:color="auto"/>
            <w:bottom w:val="none" w:sz="0" w:space="0" w:color="auto"/>
            <w:right w:val="none" w:sz="0" w:space="0" w:color="auto"/>
          </w:divBdr>
        </w:div>
        <w:div w:id="2024429089">
          <w:marLeft w:val="640"/>
          <w:marRight w:val="0"/>
          <w:marTop w:val="0"/>
          <w:marBottom w:val="0"/>
          <w:divBdr>
            <w:top w:val="none" w:sz="0" w:space="0" w:color="auto"/>
            <w:left w:val="none" w:sz="0" w:space="0" w:color="auto"/>
            <w:bottom w:val="none" w:sz="0" w:space="0" w:color="auto"/>
            <w:right w:val="none" w:sz="0" w:space="0" w:color="auto"/>
          </w:divBdr>
        </w:div>
        <w:div w:id="1980918418">
          <w:marLeft w:val="640"/>
          <w:marRight w:val="0"/>
          <w:marTop w:val="0"/>
          <w:marBottom w:val="0"/>
          <w:divBdr>
            <w:top w:val="none" w:sz="0" w:space="0" w:color="auto"/>
            <w:left w:val="none" w:sz="0" w:space="0" w:color="auto"/>
            <w:bottom w:val="none" w:sz="0" w:space="0" w:color="auto"/>
            <w:right w:val="none" w:sz="0" w:space="0" w:color="auto"/>
          </w:divBdr>
        </w:div>
        <w:div w:id="386226168">
          <w:marLeft w:val="640"/>
          <w:marRight w:val="0"/>
          <w:marTop w:val="0"/>
          <w:marBottom w:val="0"/>
          <w:divBdr>
            <w:top w:val="none" w:sz="0" w:space="0" w:color="auto"/>
            <w:left w:val="none" w:sz="0" w:space="0" w:color="auto"/>
            <w:bottom w:val="none" w:sz="0" w:space="0" w:color="auto"/>
            <w:right w:val="none" w:sz="0" w:space="0" w:color="auto"/>
          </w:divBdr>
        </w:div>
        <w:div w:id="1192261081">
          <w:marLeft w:val="640"/>
          <w:marRight w:val="0"/>
          <w:marTop w:val="0"/>
          <w:marBottom w:val="0"/>
          <w:divBdr>
            <w:top w:val="none" w:sz="0" w:space="0" w:color="auto"/>
            <w:left w:val="none" w:sz="0" w:space="0" w:color="auto"/>
            <w:bottom w:val="none" w:sz="0" w:space="0" w:color="auto"/>
            <w:right w:val="none" w:sz="0" w:space="0" w:color="auto"/>
          </w:divBdr>
        </w:div>
        <w:div w:id="89933415">
          <w:marLeft w:val="640"/>
          <w:marRight w:val="0"/>
          <w:marTop w:val="0"/>
          <w:marBottom w:val="0"/>
          <w:divBdr>
            <w:top w:val="none" w:sz="0" w:space="0" w:color="auto"/>
            <w:left w:val="none" w:sz="0" w:space="0" w:color="auto"/>
            <w:bottom w:val="none" w:sz="0" w:space="0" w:color="auto"/>
            <w:right w:val="none" w:sz="0" w:space="0" w:color="auto"/>
          </w:divBdr>
        </w:div>
        <w:div w:id="1003320391">
          <w:marLeft w:val="640"/>
          <w:marRight w:val="0"/>
          <w:marTop w:val="0"/>
          <w:marBottom w:val="0"/>
          <w:divBdr>
            <w:top w:val="none" w:sz="0" w:space="0" w:color="auto"/>
            <w:left w:val="none" w:sz="0" w:space="0" w:color="auto"/>
            <w:bottom w:val="none" w:sz="0" w:space="0" w:color="auto"/>
            <w:right w:val="none" w:sz="0" w:space="0" w:color="auto"/>
          </w:divBdr>
        </w:div>
        <w:div w:id="1843352781">
          <w:marLeft w:val="640"/>
          <w:marRight w:val="0"/>
          <w:marTop w:val="0"/>
          <w:marBottom w:val="0"/>
          <w:divBdr>
            <w:top w:val="none" w:sz="0" w:space="0" w:color="auto"/>
            <w:left w:val="none" w:sz="0" w:space="0" w:color="auto"/>
            <w:bottom w:val="none" w:sz="0" w:space="0" w:color="auto"/>
            <w:right w:val="none" w:sz="0" w:space="0" w:color="auto"/>
          </w:divBdr>
        </w:div>
        <w:div w:id="1130779595">
          <w:marLeft w:val="640"/>
          <w:marRight w:val="0"/>
          <w:marTop w:val="0"/>
          <w:marBottom w:val="0"/>
          <w:divBdr>
            <w:top w:val="none" w:sz="0" w:space="0" w:color="auto"/>
            <w:left w:val="none" w:sz="0" w:space="0" w:color="auto"/>
            <w:bottom w:val="none" w:sz="0" w:space="0" w:color="auto"/>
            <w:right w:val="none" w:sz="0" w:space="0" w:color="auto"/>
          </w:divBdr>
        </w:div>
        <w:div w:id="813448382">
          <w:marLeft w:val="640"/>
          <w:marRight w:val="0"/>
          <w:marTop w:val="0"/>
          <w:marBottom w:val="0"/>
          <w:divBdr>
            <w:top w:val="none" w:sz="0" w:space="0" w:color="auto"/>
            <w:left w:val="none" w:sz="0" w:space="0" w:color="auto"/>
            <w:bottom w:val="none" w:sz="0" w:space="0" w:color="auto"/>
            <w:right w:val="none" w:sz="0" w:space="0" w:color="auto"/>
          </w:divBdr>
        </w:div>
        <w:div w:id="142628425">
          <w:marLeft w:val="640"/>
          <w:marRight w:val="0"/>
          <w:marTop w:val="0"/>
          <w:marBottom w:val="0"/>
          <w:divBdr>
            <w:top w:val="none" w:sz="0" w:space="0" w:color="auto"/>
            <w:left w:val="none" w:sz="0" w:space="0" w:color="auto"/>
            <w:bottom w:val="none" w:sz="0" w:space="0" w:color="auto"/>
            <w:right w:val="none" w:sz="0" w:space="0" w:color="auto"/>
          </w:divBdr>
        </w:div>
        <w:div w:id="1561552382">
          <w:marLeft w:val="640"/>
          <w:marRight w:val="0"/>
          <w:marTop w:val="0"/>
          <w:marBottom w:val="0"/>
          <w:divBdr>
            <w:top w:val="none" w:sz="0" w:space="0" w:color="auto"/>
            <w:left w:val="none" w:sz="0" w:space="0" w:color="auto"/>
            <w:bottom w:val="none" w:sz="0" w:space="0" w:color="auto"/>
            <w:right w:val="none" w:sz="0" w:space="0" w:color="auto"/>
          </w:divBdr>
        </w:div>
        <w:div w:id="900485800">
          <w:marLeft w:val="640"/>
          <w:marRight w:val="0"/>
          <w:marTop w:val="0"/>
          <w:marBottom w:val="0"/>
          <w:divBdr>
            <w:top w:val="none" w:sz="0" w:space="0" w:color="auto"/>
            <w:left w:val="none" w:sz="0" w:space="0" w:color="auto"/>
            <w:bottom w:val="none" w:sz="0" w:space="0" w:color="auto"/>
            <w:right w:val="none" w:sz="0" w:space="0" w:color="auto"/>
          </w:divBdr>
        </w:div>
        <w:div w:id="1569416371">
          <w:marLeft w:val="640"/>
          <w:marRight w:val="0"/>
          <w:marTop w:val="0"/>
          <w:marBottom w:val="0"/>
          <w:divBdr>
            <w:top w:val="none" w:sz="0" w:space="0" w:color="auto"/>
            <w:left w:val="none" w:sz="0" w:space="0" w:color="auto"/>
            <w:bottom w:val="none" w:sz="0" w:space="0" w:color="auto"/>
            <w:right w:val="none" w:sz="0" w:space="0" w:color="auto"/>
          </w:divBdr>
        </w:div>
        <w:div w:id="180894822">
          <w:marLeft w:val="640"/>
          <w:marRight w:val="0"/>
          <w:marTop w:val="0"/>
          <w:marBottom w:val="0"/>
          <w:divBdr>
            <w:top w:val="none" w:sz="0" w:space="0" w:color="auto"/>
            <w:left w:val="none" w:sz="0" w:space="0" w:color="auto"/>
            <w:bottom w:val="none" w:sz="0" w:space="0" w:color="auto"/>
            <w:right w:val="none" w:sz="0" w:space="0" w:color="auto"/>
          </w:divBdr>
        </w:div>
        <w:div w:id="113520812">
          <w:marLeft w:val="640"/>
          <w:marRight w:val="0"/>
          <w:marTop w:val="0"/>
          <w:marBottom w:val="0"/>
          <w:divBdr>
            <w:top w:val="none" w:sz="0" w:space="0" w:color="auto"/>
            <w:left w:val="none" w:sz="0" w:space="0" w:color="auto"/>
            <w:bottom w:val="none" w:sz="0" w:space="0" w:color="auto"/>
            <w:right w:val="none" w:sz="0" w:space="0" w:color="auto"/>
          </w:divBdr>
        </w:div>
        <w:div w:id="2140762177">
          <w:marLeft w:val="640"/>
          <w:marRight w:val="0"/>
          <w:marTop w:val="0"/>
          <w:marBottom w:val="0"/>
          <w:divBdr>
            <w:top w:val="none" w:sz="0" w:space="0" w:color="auto"/>
            <w:left w:val="none" w:sz="0" w:space="0" w:color="auto"/>
            <w:bottom w:val="none" w:sz="0" w:space="0" w:color="auto"/>
            <w:right w:val="none" w:sz="0" w:space="0" w:color="auto"/>
          </w:divBdr>
        </w:div>
        <w:div w:id="1843813556">
          <w:marLeft w:val="640"/>
          <w:marRight w:val="0"/>
          <w:marTop w:val="0"/>
          <w:marBottom w:val="0"/>
          <w:divBdr>
            <w:top w:val="none" w:sz="0" w:space="0" w:color="auto"/>
            <w:left w:val="none" w:sz="0" w:space="0" w:color="auto"/>
            <w:bottom w:val="none" w:sz="0" w:space="0" w:color="auto"/>
            <w:right w:val="none" w:sz="0" w:space="0" w:color="auto"/>
          </w:divBdr>
        </w:div>
        <w:div w:id="749042301">
          <w:marLeft w:val="640"/>
          <w:marRight w:val="0"/>
          <w:marTop w:val="0"/>
          <w:marBottom w:val="0"/>
          <w:divBdr>
            <w:top w:val="none" w:sz="0" w:space="0" w:color="auto"/>
            <w:left w:val="none" w:sz="0" w:space="0" w:color="auto"/>
            <w:bottom w:val="none" w:sz="0" w:space="0" w:color="auto"/>
            <w:right w:val="none" w:sz="0" w:space="0" w:color="auto"/>
          </w:divBdr>
        </w:div>
        <w:div w:id="332953656">
          <w:marLeft w:val="640"/>
          <w:marRight w:val="0"/>
          <w:marTop w:val="0"/>
          <w:marBottom w:val="0"/>
          <w:divBdr>
            <w:top w:val="none" w:sz="0" w:space="0" w:color="auto"/>
            <w:left w:val="none" w:sz="0" w:space="0" w:color="auto"/>
            <w:bottom w:val="none" w:sz="0" w:space="0" w:color="auto"/>
            <w:right w:val="none" w:sz="0" w:space="0" w:color="auto"/>
          </w:divBdr>
        </w:div>
        <w:div w:id="834346903">
          <w:marLeft w:val="640"/>
          <w:marRight w:val="0"/>
          <w:marTop w:val="0"/>
          <w:marBottom w:val="0"/>
          <w:divBdr>
            <w:top w:val="none" w:sz="0" w:space="0" w:color="auto"/>
            <w:left w:val="none" w:sz="0" w:space="0" w:color="auto"/>
            <w:bottom w:val="none" w:sz="0" w:space="0" w:color="auto"/>
            <w:right w:val="none" w:sz="0" w:space="0" w:color="auto"/>
          </w:divBdr>
        </w:div>
        <w:div w:id="990134871">
          <w:marLeft w:val="640"/>
          <w:marRight w:val="0"/>
          <w:marTop w:val="0"/>
          <w:marBottom w:val="0"/>
          <w:divBdr>
            <w:top w:val="none" w:sz="0" w:space="0" w:color="auto"/>
            <w:left w:val="none" w:sz="0" w:space="0" w:color="auto"/>
            <w:bottom w:val="none" w:sz="0" w:space="0" w:color="auto"/>
            <w:right w:val="none" w:sz="0" w:space="0" w:color="auto"/>
          </w:divBdr>
        </w:div>
        <w:div w:id="729039315">
          <w:marLeft w:val="640"/>
          <w:marRight w:val="0"/>
          <w:marTop w:val="0"/>
          <w:marBottom w:val="0"/>
          <w:divBdr>
            <w:top w:val="none" w:sz="0" w:space="0" w:color="auto"/>
            <w:left w:val="none" w:sz="0" w:space="0" w:color="auto"/>
            <w:bottom w:val="none" w:sz="0" w:space="0" w:color="auto"/>
            <w:right w:val="none" w:sz="0" w:space="0" w:color="auto"/>
          </w:divBdr>
        </w:div>
        <w:div w:id="1244753746">
          <w:marLeft w:val="640"/>
          <w:marRight w:val="0"/>
          <w:marTop w:val="0"/>
          <w:marBottom w:val="0"/>
          <w:divBdr>
            <w:top w:val="none" w:sz="0" w:space="0" w:color="auto"/>
            <w:left w:val="none" w:sz="0" w:space="0" w:color="auto"/>
            <w:bottom w:val="none" w:sz="0" w:space="0" w:color="auto"/>
            <w:right w:val="none" w:sz="0" w:space="0" w:color="auto"/>
          </w:divBdr>
        </w:div>
        <w:div w:id="197360105">
          <w:marLeft w:val="640"/>
          <w:marRight w:val="0"/>
          <w:marTop w:val="0"/>
          <w:marBottom w:val="0"/>
          <w:divBdr>
            <w:top w:val="none" w:sz="0" w:space="0" w:color="auto"/>
            <w:left w:val="none" w:sz="0" w:space="0" w:color="auto"/>
            <w:bottom w:val="none" w:sz="0" w:space="0" w:color="auto"/>
            <w:right w:val="none" w:sz="0" w:space="0" w:color="auto"/>
          </w:divBdr>
        </w:div>
        <w:div w:id="822818584">
          <w:marLeft w:val="640"/>
          <w:marRight w:val="0"/>
          <w:marTop w:val="0"/>
          <w:marBottom w:val="0"/>
          <w:divBdr>
            <w:top w:val="none" w:sz="0" w:space="0" w:color="auto"/>
            <w:left w:val="none" w:sz="0" w:space="0" w:color="auto"/>
            <w:bottom w:val="none" w:sz="0" w:space="0" w:color="auto"/>
            <w:right w:val="none" w:sz="0" w:space="0" w:color="auto"/>
          </w:divBdr>
        </w:div>
        <w:div w:id="637760237">
          <w:marLeft w:val="640"/>
          <w:marRight w:val="0"/>
          <w:marTop w:val="0"/>
          <w:marBottom w:val="0"/>
          <w:divBdr>
            <w:top w:val="none" w:sz="0" w:space="0" w:color="auto"/>
            <w:left w:val="none" w:sz="0" w:space="0" w:color="auto"/>
            <w:bottom w:val="none" w:sz="0" w:space="0" w:color="auto"/>
            <w:right w:val="none" w:sz="0" w:space="0" w:color="auto"/>
          </w:divBdr>
        </w:div>
        <w:div w:id="598833753">
          <w:marLeft w:val="640"/>
          <w:marRight w:val="0"/>
          <w:marTop w:val="0"/>
          <w:marBottom w:val="0"/>
          <w:divBdr>
            <w:top w:val="none" w:sz="0" w:space="0" w:color="auto"/>
            <w:left w:val="none" w:sz="0" w:space="0" w:color="auto"/>
            <w:bottom w:val="none" w:sz="0" w:space="0" w:color="auto"/>
            <w:right w:val="none" w:sz="0" w:space="0" w:color="auto"/>
          </w:divBdr>
        </w:div>
        <w:div w:id="38095700">
          <w:marLeft w:val="640"/>
          <w:marRight w:val="0"/>
          <w:marTop w:val="0"/>
          <w:marBottom w:val="0"/>
          <w:divBdr>
            <w:top w:val="none" w:sz="0" w:space="0" w:color="auto"/>
            <w:left w:val="none" w:sz="0" w:space="0" w:color="auto"/>
            <w:bottom w:val="none" w:sz="0" w:space="0" w:color="auto"/>
            <w:right w:val="none" w:sz="0" w:space="0" w:color="auto"/>
          </w:divBdr>
        </w:div>
        <w:div w:id="437602992">
          <w:marLeft w:val="640"/>
          <w:marRight w:val="0"/>
          <w:marTop w:val="0"/>
          <w:marBottom w:val="0"/>
          <w:divBdr>
            <w:top w:val="none" w:sz="0" w:space="0" w:color="auto"/>
            <w:left w:val="none" w:sz="0" w:space="0" w:color="auto"/>
            <w:bottom w:val="none" w:sz="0" w:space="0" w:color="auto"/>
            <w:right w:val="none" w:sz="0" w:space="0" w:color="auto"/>
          </w:divBdr>
        </w:div>
        <w:div w:id="1295452186">
          <w:marLeft w:val="640"/>
          <w:marRight w:val="0"/>
          <w:marTop w:val="0"/>
          <w:marBottom w:val="0"/>
          <w:divBdr>
            <w:top w:val="none" w:sz="0" w:space="0" w:color="auto"/>
            <w:left w:val="none" w:sz="0" w:space="0" w:color="auto"/>
            <w:bottom w:val="none" w:sz="0" w:space="0" w:color="auto"/>
            <w:right w:val="none" w:sz="0" w:space="0" w:color="auto"/>
          </w:divBdr>
        </w:div>
        <w:div w:id="1267694329">
          <w:marLeft w:val="640"/>
          <w:marRight w:val="0"/>
          <w:marTop w:val="0"/>
          <w:marBottom w:val="0"/>
          <w:divBdr>
            <w:top w:val="none" w:sz="0" w:space="0" w:color="auto"/>
            <w:left w:val="none" w:sz="0" w:space="0" w:color="auto"/>
            <w:bottom w:val="none" w:sz="0" w:space="0" w:color="auto"/>
            <w:right w:val="none" w:sz="0" w:space="0" w:color="auto"/>
          </w:divBdr>
        </w:div>
        <w:div w:id="299767198">
          <w:marLeft w:val="640"/>
          <w:marRight w:val="0"/>
          <w:marTop w:val="0"/>
          <w:marBottom w:val="0"/>
          <w:divBdr>
            <w:top w:val="none" w:sz="0" w:space="0" w:color="auto"/>
            <w:left w:val="none" w:sz="0" w:space="0" w:color="auto"/>
            <w:bottom w:val="none" w:sz="0" w:space="0" w:color="auto"/>
            <w:right w:val="none" w:sz="0" w:space="0" w:color="auto"/>
          </w:divBdr>
        </w:div>
        <w:div w:id="85926276">
          <w:marLeft w:val="640"/>
          <w:marRight w:val="0"/>
          <w:marTop w:val="0"/>
          <w:marBottom w:val="0"/>
          <w:divBdr>
            <w:top w:val="none" w:sz="0" w:space="0" w:color="auto"/>
            <w:left w:val="none" w:sz="0" w:space="0" w:color="auto"/>
            <w:bottom w:val="none" w:sz="0" w:space="0" w:color="auto"/>
            <w:right w:val="none" w:sz="0" w:space="0" w:color="auto"/>
          </w:divBdr>
        </w:div>
        <w:div w:id="2029719419">
          <w:marLeft w:val="640"/>
          <w:marRight w:val="0"/>
          <w:marTop w:val="0"/>
          <w:marBottom w:val="0"/>
          <w:divBdr>
            <w:top w:val="none" w:sz="0" w:space="0" w:color="auto"/>
            <w:left w:val="none" w:sz="0" w:space="0" w:color="auto"/>
            <w:bottom w:val="none" w:sz="0" w:space="0" w:color="auto"/>
            <w:right w:val="none" w:sz="0" w:space="0" w:color="auto"/>
          </w:divBdr>
        </w:div>
        <w:div w:id="2095667051">
          <w:marLeft w:val="640"/>
          <w:marRight w:val="0"/>
          <w:marTop w:val="0"/>
          <w:marBottom w:val="0"/>
          <w:divBdr>
            <w:top w:val="none" w:sz="0" w:space="0" w:color="auto"/>
            <w:left w:val="none" w:sz="0" w:space="0" w:color="auto"/>
            <w:bottom w:val="none" w:sz="0" w:space="0" w:color="auto"/>
            <w:right w:val="none" w:sz="0" w:space="0" w:color="auto"/>
          </w:divBdr>
        </w:div>
        <w:div w:id="357975266">
          <w:marLeft w:val="640"/>
          <w:marRight w:val="0"/>
          <w:marTop w:val="0"/>
          <w:marBottom w:val="0"/>
          <w:divBdr>
            <w:top w:val="none" w:sz="0" w:space="0" w:color="auto"/>
            <w:left w:val="none" w:sz="0" w:space="0" w:color="auto"/>
            <w:bottom w:val="none" w:sz="0" w:space="0" w:color="auto"/>
            <w:right w:val="none" w:sz="0" w:space="0" w:color="auto"/>
          </w:divBdr>
        </w:div>
        <w:div w:id="992683011">
          <w:marLeft w:val="640"/>
          <w:marRight w:val="0"/>
          <w:marTop w:val="0"/>
          <w:marBottom w:val="0"/>
          <w:divBdr>
            <w:top w:val="none" w:sz="0" w:space="0" w:color="auto"/>
            <w:left w:val="none" w:sz="0" w:space="0" w:color="auto"/>
            <w:bottom w:val="none" w:sz="0" w:space="0" w:color="auto"/>
            <w:right w:val="none" w:sz="0" w:space="0" w:color="auto"/>
          </w:divBdr>
        </w:div>
        <w:div w:id="1463886448">
          <w:marLeft w:val="640"/>
          <w:marRight w:val="0"/>
          <w:marTop w:val="0"/>
          <w:marBottom w:val="0"/>
          <w:divBdr>
            <w:top w:val="none" w:sz="0" w:space="0" w:color="auto"/>
            <w:left w:val="none" w:sz="0" w:space="0" w:color="auto"/>
            <w:bottom w:val="none" w:sz="0" w:space="0" w:color="auto"/>
            <w:right w:val="none" w:sz="0" w:space="0" w:color="auto"/>
          </w:divBdr>
        </w:div>
        <w:div w:id="708187062">
          <w:marLeft w:val="640"/>
          <w:marRight w:val="0"/>
          <w:marTop w:val="0"/>
          <w:marBottom w:val="0"/>
          <w:divBdr>
            <w:top w:val="none" w:sz="0" w:space="0" w:color="auto"/>
            <w:left w:val="none" w:sz="0" w:space="0" w:color="auto"/>
            <w:bottom w:val="none" w:sz="0" w:space="0" w:color="auto"/>
            <w:right w:val="none" w:sz="0" w:space="0" w:color="auto"/>
          </w:divBdr>
        </w:div>
        <w:div w:id="1778938473">
          <w:marLeft w:val="640"/>
          <w:marRight w:val="0"/>
          <w:marTop w:val="0"/>
          <w:marBottom w:val="0"/>
          <w:divBdr>
            <w:top w:val="none" w:sz="0" w:space="0" w:color="auto"/>
            <w:left w:val="none" w:sz="0" w:space="0" w:color="auto"/>
            <w:bottom w:val="none" w:sz="0" w:space="0" w:color="auto"/>
            <w:right w:val="none" w:sz="0" w:space="0" w:color="auto"/>
          </w:divBdr>
        </w:div>
        <w:div w:id="1016270656">
          <w:marLeft w:val="640"/>
          <w:marRight w:val="0"/>
          <w:marTop w:val="0"/>
          <w:marBottom w:val="0"/>
          <w:divBdr>
            <w:top w:val="none" w:sz="0" w:space="0" w:color="auto"/>
            <w:left w:val="none" w:sz="0" w:space="0" w:color="auto"/>
            <w:bottom w:val="none" w:sz="0" w:space="0" w:color="auto"/>
            <w:right w:val="none" w:sz="0" w:space="0" w:color="auto"/>
          </w:divBdr>
        </w:div>
        <w:div w:id="1292396617">
          <w:marLeft w:val="640"/>
          <w:marRight w:val="0"/>
          <w:marTop w:val="0"/>
          <w:marBottom w:val="0"/>
          <w:divBdr>
            <w:top w:val="none" w:sz="0" w:space="0" w:color="auto"/>
            <w:left w:val="none" w:sz="0" w:space="0" w:color="auto"/>
            <w:bottom w:val="none" w:sz="0" w:space="0" w:color="auto"/>
            <w:right w:val="none" w:sz="0" w:space="0" w:color="auto"/>
          </w:divBdr>
        </w:div>
        <w:div w:id="405495997">
          <w:marLeft w:val="640"/>
          <w:marRight w:val="0"/>
          <w:marTop w:val="0"/>
          <w:marBottom w:val="0"/>
          <w:divBdr>
            <w:top w:val="none" w:sz="0" w:space="0" w:color="auto"/>
            <w:left w:val="none" w:sz="0" w:space="0" w:color="auto"/>
            <w:bottom w:val="none" w:sz="0" w:space="0" w:color="auto"/>
            <w:right w:val="none" w:sz="0" w:space="0" w:color="auto"/>
          </w:divBdr>
        </w:div>
        <w:div w:id="1195997923">
          <w:marLeft w:val="640"/>
          <w:marRight w:val="0"/>
          <w:marTop w:val="0"/>
          <w:marBottom w:val="0"/>
          <w:divBdr>
            <w:top w:val="none" w:sz="0" w:space="0" w:color="auto"/>
            <w:left w:val="none" w:sz="0" w:space="0" w:color="auto"/>
            <w:bottom w:val="none" w:sz="0" w:space="0" w:color="auto"/>
            <w:right w:val="none" w:sz="0" w:space="0" w:color="auto"/>
          </w:divBdr>
        </w:div>
        <w:div w:id="1582324560">
          <w:marLeft w:val="640"/>
          <w:marRight w:val="0"/>
          <w:marTop w:val="0"/>
          <w:marBottom w:val="0"/>
          <w:divBdr>
            <w:top w:val="none" w:sz="0" w:space="0" w:color="auto"/>
            <w:left w:val="none" w:sz="0" w:space="0" w:color="auto"/>
            <w:bottom w:val="none" w:sz="0" w:space="0" w:color="auto"/>
            <w:right w:val="none" w:sz="0" w:space="0" w:color="auto"/>
          </w:divBdr>
        </w:div>
        <w:div w:id="1479489927">
          <w:marLeft w:val="640"/>
          <w:marRight w:val="0"/>
          <w:marTop w:val="0"/>
          <w:marBottom w:val="0"/>
          <w:divBdr>
            <w:top w:val="none" w:sz="0" w:space="0" w:color="auto"/>
            <w:left w:val="none" w:sz="0" w:space="0" w:color="auto"/>
            <w:bottom w:val="none" w:sz="0" w:space="0" w:color="auto"/>
            <w:right w:val="none" w:sz="0" w:space="0" w:color="auto"/>
          </w:divBdr>
        </w:div>
        <w:div w:id="396782716">
          <w:marLeft w:val="640"/>
          <w:marRight w:val="0"/>
          <w:marTop w:val="0"/>
          <w:marBottom w:val="0"/>
          <w:divBdr>
            <w:top w:val="none" w:sz="0" w:space="0" w:color="auto"/>
            <w:left w:val="none" w:sz="0" w:space="0" w:color="auto"/>
            <w:bottom w:val="none" w:sz="0" w:space="0" w:color="auto"/>
            <w:right w:val="none" w:sz="0" w:space="0" w:color="auto"/>
          </w:divBdr>
        </w:div>
        <w:div w:id="1195508138">
          <w:marLeft w:val="640"/>
          <w:marRight w:val="0"/>
          <w:marTop w:val="0"/>
          <w:marBottom w:val="0"/>
          <w:divBdr>
            <w:top w:val="none" w:sz="0" w:space="0" w:color="auto"/>
            <w:left w:val="none" w:sz="0" w:space="0" w:color="auto"/>
            <w:bottom w:val="none" w:sz="0" w:space="0" w:color="auto"/>
            <w:right w:val="none" w:sz="0" w:space="0" w:color="auto"/>
          </w:divBdr>
        </w:div>
        <w:div w:id="734595051">
          <w:marLeft w:val="640"/>
          <w:marRight w:val="0"/>
          <w:marTop w:val="0"/>
          <w:marBottom w:val="0"/>
          <w:divBdr>
            <w:top w:val="none" w:sz="0" w:space="0" w:color="auto"/>
            <w:left w:val="none" w:sz="0" w:space="0" w:color="auto"/>
            <w:bottom w:val="none" w:sz="0" w:space="0" w:color="auto"/>
            <w:right w:val="none" w:sz="0" w:space="0" w:color="auto"/>
          </w:divBdr>
        </w:div>
        <w:div w:id="603610712">
          <w:marLeft w:val="640"/>
          <w:marRight w:val="0"/>
          <w:marTop w:val="0"/>
          <w:marBottom w:val="0"/>
          <w:divBdr>
            <w:top w:val="none" w:sz="0" w:space="0" w:color="auto"/>
            <w:left w:val="none" w:sz="0" w:space="0" w:color="auto"/>
            <w:bottom w:val="none" w:sz="0" w:space="0" w:color="auto"/>
            <w:right w:val="none" w:sz="0" w:space="0" w:color="auto"/>
          </w:divBdr>
        </w:div>
        <w:div w:id="1542936841">
          <w:marLeft w:val="640"/>
          <w:marRight w:val="0"/>
          <w:marTop w:val="0"/>
          <w:marBottom w:val="0"/>
          <w:divBdr>
            <w:top w:val="none" w:sz="0" w:space="0" w:color="auto"/>
            <w:left w:val="none" w:sz="0" w:space="0" w:color="auto"/>
            <w:bottom w:val="none" w:sz="0" w:space="0" w:color="auto"/>
            <w:right w:val="none" w:sz="0" w:space="0" w:color="auto"/>
          </w:divBdr>
        </w:div>
        <w:div w:id="1010833979">
          <w:marLeft w:val="640"/>
          <w:marRight w:val="0"/>
          <w:marTop w:val="0"/>
          <w:marBottom w:val="0"/>
          <w:divBdr>
            <w:top w:val="none" w:sz="0" w:space="0" w:color="auto"/>
            <w:left w:val="none" w:sz="0" w:space="0" w:color="auto"/>
            <w:bottom w:val="none" w:sz="0" w:space="0" w:color="auto"/>
            <w:right w:val="none" w:sz="0" w:space="0" w:color="auto"/>
          </w:divBdr>
        </w:div>
        <w:div w:id="1407607687">
          <w:marLeft w:val="640"/>
          <w:marRight w:val="0"/>
          <w:marTop w:val="0"/>
          <w:marBottom w:val="0"/>
          <w:divBdr>
            <w:top w:val="none" w:sz="0" w:space="0" w:color="auto"/>
            <w:left w:val="none" w:sz="0" w:space="0" w:color="auto"/>
            <w:bottom w:val="none" w:sz="0" w:space="0" w:color="auto"/>
            <w:right w:val="none" w:sz="0" w:space="0" w:color="auto"/>
          </w:divBdr>
        </w:div>
        <w:div w:id="1216240506">
          <w:marLeft w:val="640"/>
          <w:marRight w:val="0"/>
          <w:marTop w:val="0"/>
          <w:marBottom w:val="0"/>
          <w:divBdr>
            <w:top w:val="none" w:sz="0" w:space="0" w:color="auto"/>
            <w:left w:val="none" w:sz="0" w:space="0" w:color="auto"/>
            <w:bottom w:val="none" w:sz="0" w:space="0" w:color="auto"/>
            <w:right w:val="none" w:sz="0" w:space="0" w:color="auto"/>
          </w:divBdr>
        </w:div>
        <w:div w:id="1843428913">
          <w:marLeft w:val="640"/>
          <w:marRight w:val="0"/>
          <w:marTop w:val="0"/>
          <w:marBottom w:val="0"/>
          <w:divBdr>
            <w:top w:val="none" w:sz="0" w:space="0" w:color="auto"/>
            <w:left w:val="none" w:sz="0" w:space="0" w:color="auto"/>
            <w:bottom w:val="none" w:sz="0" w:space="0" w:color="auto"/>
            <w:right w:val="none" w:sz="0" w:space="0" w:color="auto"/>
          </w:divBdr>
        </w:div>
        <w:div w:id="550313073">
          <w:marLeft w:val="640"/>
          <w:marRight w:val="0"/>
          <w:marTop w:val="0"/>
          <w:marBottom w:val="0"/>
          <w:divBdr>
            <w:top w:val="none" w:sz="0" w:space="0" w:color="auto"/>
            <w:left w:val="none" w:sz="0" w:space="0" w:color="auto"/>
            <w:bottom w:val="none" w:sz="0" w:space="0" w:color="auto"/>
            <w:right w:val="none" w:sz="0" w:space="0" w:color="auto"/>
          </w:divBdr>
        </w:div>
        <w:div w:id="991981803">
          <w:marLeft w:val="640"/>
          <w:marRight w:val="0"/>
          <w:marTop w:val="0"/>
          <w:marBottom w:val="0"/>
          <w:divBdr>
            <w:top w:val="none" w:sz="0" w:space="0" w:color="auto"/>
            <w:left w:val="none" w:sz="0" w:space="0" w:color="auto"/>
            <w:bottom w:val="none" w:sz="0" w:space="0" w:color="auto"/>
            <w:right w:val="none" w:sz="0" w:space="0" w:color="auto"/>
          </w:divBdr>
        </w:div>
        <w:div w:id="36854012">
          <w:marLeft w:val="640"/>
          <w:marRight w:val="0"/>
          <w:marTop w:val="0"/>
          <w:marBottom w:val="0"/>
          <w:divBdr>
            <w:top w:val="none" w:sz="0" w:space="0" w:color="auto"/>
            <w:left w:val="none" w:sz="0" w:space="0" w:color="auto"/>
            <w:bottom w:val="none" w:sz="0" w:space="0" w:color="auto"/>
            <w:right w:val="none" w:sz="0" w:space="0" w:color="auto"/>
          </w:divBdr>
        </w:div>
        <w:div w:id="1227646472">
          <w:marLeft w:val="640"/>
          <w:marRight w:val="0"/>
          <w:marTop w:val="0"/>
          <w:marBottom w:val="0"/>
          <w:divBdr>
            <w:top w:val="none" w:sz="0" w:space="0" w:color="auto"/>
            <w:left w:val="none" w:sz="0" w:space="0" w:color="auto"/>
            <w:bottom w:val="none" w:sz="0" w:space="0" w:color="auto"/>
            <w:right w:val="none" w:sz="0" w:space="0" w:color="auto"/>
          </w:divBdr>
        </w:div>
        <w:div w:id="259609781">
          <w:marLeft w:val="640"/>
          <w:marRight w:val="0"/>
          <w:marTop w:val="0"/>
          <w:marBottom w:val="0"/>
          <w:divBdr>
            <w:top w:val="none" w:sz="0" w:space="0" w:color="auto"/>
            <w:left w:val="none" w:sz="0" w:space="0" w:color="auto"/>
            <w:bottom w:val="none" w:sz="0" w:space="0" w:color="auto"/>
            <w:right w:val="none" w:sz="0" w:space="0" w:color="auto"/>
          </w:divBdr>
        </w:div>
        <w:div w:id="488062586">
          <w:marLeft w:val="640"/>
          <w:marRight w:val="0"/>
          <w:marTop w:val="0"/>
          <w:marBottom w:val="0"/>
          <w:divBdr>
            <w:top w:val="none" w:sz="0" w:space="0" w:color="auto"/>
            <w:left w:val="none" w:sz="0" w:space="0" w:color="auto"/>
            <w:bottom w:val="none" w:sz="0" w:space="0" w:color="auto"/>
            <w:right w:val="none" w:sz="0" w:space="0" w:color="auto"/>
          </w:divBdr>
        </w:div>
        <w:div w:id="282149892">
          <w:marLeft w:val="640"/>
          <w:marRight w:val="0"/>
          <w:marTop w:val="0"/>
          <w:marBottom w:val="0"/>
          <w:divBdr>
            <w:top w:val="none" w:sz="0" w:space="0" w:color="auto"/>
            <w:left w:val="none" w:sz="0" w:space="0" w:color="auto"/>
            <w:bottom w:val="none" w:sz="0" w:space="0" w:color="auto"/>
            <w:right w:val="none" w:sz="0" w:space="0" w:color="auto"/>
          </w:divBdr>
        </w:div>
        <w:div w:id="956331184">
          <w:marLeft w:val="640"/>
          <w:marRight w:val="0"/>
          <w:marTop w:val="0"/>
          <w:marBottom w:val="0"/>
          <w:divBdr>
            <w:top w:val="none" w:sz="0" w:space="0" w:color="auto"/>
            <w:left w:val="none" w:sz="0" w:space="0" w:color="auto"/>
            <w:bottom w:val="none" w:sz="0" w:space="0" w:color="auto"/>
            <w:right w:val="none" w:sz="0" w:space="0" w:color="auto"/>
          </w:divBdr>
        </w:div>
        <w:div w:id="1495141137">
          <w:marLeft w:val="640"/>
          <w:marRight w:val="0"/>
          <w:marTop w:val="0"/>
          <w:marBottom w:val="0"/>
          <w:divBdr>
            <w:top w:val="none" w:sz="0" w:space="0" w:color="auto"/>
            <w:left w:val="none" w:sz="0" w:space="0" w:color="auto"/>
            <w:bottom w:val="none" w:sz="0" w:space="0" w:color="auto"/>
            <w:right w:val="none" w:sz="0" w:space="0" w:color="auto"/>
          </w:divBdr>
        </w:div>
        <w:div w:id="1797793651">
          <w:marLeft w:val="640"/>
          <w:marRight w:val="0"/>
          <w:marTop w:val="0"/>
          <w:marBottom w:val="0"/>
          <w:divBdr>
            <w:top w:val="none" w:sz="0" w:space="0" w:color="auto"/>
            <w:left w:val="none" w:sz="0" w:space="0" w:color="auto"/>
            <w:bottom w:val="none" w:sz="0" w:space="0" w:color="auto"/>
            <w:right w:val="none" w:sz="0" w:space="0" w:color="auto"/>
          </w:divBdr>
        </w:div>
        <w:div w:id="204876028">
          <w:marLeft w:val="640"/>
          <w:marRight w:val="0"/>
          <w:marTop w:val="0"/>
          <w:marBottom w:val="0"/>
          <w:divBdr>
            <w:top w:val="none" w:sz="0" w:space="0" w:color="auto"/>
            <w:left w:val="none" w:sz="0" w:space="0" w:color="auto"/>
            <w:bottom w:val="none" w:sz="0" w:space="0" w:color="auto"/>
            <w:right w:val="none" w:sz="0" w:space="0" w:color="auto"/>
          </w:divBdr>
        </w:div>
        <w:div w:id="1702435407">
          <w:marLeft w:val="640"/>
          <w:marRight w:val="0"/>
          <w:marTop w:val="0"/>
          <w:marBottom w:val="0"/>
          <w:divBdr>
            <w:top w:val="none" w:sz="0" w:space="0" w:color="auto"/>
            <w:left w:val="none" w:sz="0" w:space="0" w:color="auto"/>
            <w:bottom w:val="none" w:sz="0" w:space="0" w:color="auto"/>
            <w:right w:val="none" w:sz="0" w:space="0" w:color="auto"/>
          </w:divBdr>
        </w:div>
        <w:div w:id="1948081952">
          <w:marLeft w:val="640"/>
          <w:marRight w:val="0"/>
          <w:marTop w:val="0"/>
          <w:marBottom w:val="0"/>
          <w:divBdr>
            <w:top w:val="none" w:sz="0" w:space="0" w:color="auto"/>
            <w:left w:val="none" w:sz="0" w:space="0" w:color="auto"/>
            <w:bottom w:val="none" w:sz="0" w:space="0" w:color="auto"/>
            <w:right w:val="none" w:sz="0" w:space="0" w:color="auto"/>
          </w:divBdr>
        </w:div>
        <w:div w:id="282729788">
          <w:marLeft w:val="640"/>
          <w:marRight w:val="0"/>
          <w:marTop w:val="0"/>
          <w:marBottom w:val="0"/>
          <w:divBdr>
            <w:top w:val="none" w:sz="0" w:space="0" w:color="auto"/>
            <w:left w:val="none" w:sz="0" w:space="0" w:color="auto"/>
            <w:bottom w:val="none" w:sz="0" w:space="0" w:color="auto"/>
            <w:right w:val="none" w:sz="0" w:space="0" w:color="auto"/>
          </w:divBdr>
        </w:div>
        <w:div w:id="1372026384">
          <w:marLeft w:val="640"/>
          <w:marRight w:val="0"/>
          <w:marTop w:val="0"/>
          <w:marBottom w:val="0"/>
          <w:divBdr>
            <w:top w:val="none" w:sz="0" w:space="0" w:color="auto"/>
            <w:left w:val="none" w:sz="0" w:space="0" w:color="auto"/>
            <w:bottom w:val="none" w:sz="0" w:space="0" w:color="auto"/>
            <w:right w:val="none" w:sz="0" w:space="0" w:color="auto"/>
          </w:divBdr>
        </w:div>
        <w:div w:id="417749224">
          <w:marLeft w:val="640"/>
          <w:marRight w:val="0"/>
          <w:marTop w:val="0"/>
          <w:marBottom w:val="0"/>
          <w:divBdr>
            <w:top w:val="none" w:sz="0" w:space="0" w:color="auto"/>
            <w:left w:val="none" w:sz="0" w:space="0" w:color="auto"/>
            <w:bottom w:val="none" w:sz="0" w:space="0" w:color="auto"/>
            <w:right w:val="none" w:sz="0" w:space="0" w:color="auto"/>
          </w:divBdr>
        </w:div>
        <w:div w:id="2021155904">
          <w:marLeft w:val="640"/>
          <w:marRight w:val="0"/>
          <w:marTop w:val="0"/>
          <w:marBottom w:val="0"/>
          <w:divBdr>
            <w:top w:val="none" w:sz="0" w:space="0" w:color="auto"/>
            <w:left w:val="none" w:sz="0" w:space="0" w:color="auto"/>
            <w:bottom w:val="none" w:sz="0" w:space="0" w:color="auto"/>
            <w:right w:val="none" w:sz="0" w:space="0" w:color="auto"/>
          </w:divBdr>
        </w:div>
        <w:div w:id="1485120461">
          <w:marLeft w:val="640"/>
          <w:marRight w:val="0"/>
          <w:marTop w:val="0"/>
          <w:marBottom w:val="0"/>
          <w:divBdr>
            <w:top w:val="none" w:sz="0" w:space="0" w:color="auto"/>
            <w:left w:val="none" w:sz="0" w:space="0" w:color="auto"/>
            <w:bottom w:val="none" w:sz="0" w:space="0" w:color="auto"/>
            <w:right w:val="none" w:sz="0" w:space="0" w:color="auto"/>
          </w:divBdr>
        </w:div>
        <w:div w:id="1722750642">
          <w:marLeft w:val="640"/>
          <w:marRight w:val="0"/>
          <w:marTop w:val="0"/>
          <w:marBottom w:val="0"/>
          <w:divBdr>
            <w:top w:val="none" w:sz="0" w:space="0" w:color="auto"/>
            <w:left w:val="none" w:sz="0" w:space="0" w:color="auto"/>
            <w:bottom w:val="none" w:sz="0" w:space="0" w:color="auto"/>
            <w:right w:val="none" w:sz="0" w:space="0" w:color="auto"/>
          </w:divBdr>
        </w:div>
        <w:div w:id="953636261">
          <w:marLeft w:val="640"/>
          <w:marRight w:val="0"/>
          <w:marTop w:val="0"/>
          <w:marBottom w:val="0"/>
          <w:divBdr>
            <w:top w:val="none" w:sz="0" w:space="0" w:color="auto"/>
            <w:left w:val="none" w:sz="0" w:space="0" w:color="auto"/>
            <w:bottom w:val="none" w:sz="0" w:space="0" w:color="auto"/>
            <w:right w:val="none" w:sz="0" w:space="0" w:color="auto"/>
          </w:divBdr>
        </w:div>
        <w:div w:id="1727870774">
          <w:marLeft w:val="640"/>
          <w:marRight w:val="0"/>
          <w:marTop w:val="0"/>
          <w:marBottom w:val="0"/>
          <w:divBdr>
            <w:top w:val="none" w:sz="0" w:space="0" w:color="auto"/>
            <w:left w:val="none" w:sz="0" w:space="0" w:color="auto"/>
            <w:bottom w:val="none" w:sz="0" w:space="0" w:color="auto"/>
            <w:right w:val="none" w:sz="0" w:space="0" w:color="auto"/>
          </w:divBdr>
        </w:div>
        <w:div w:id="1689015835">
          <w:marLeft w:val="640"/>
          <w:marRight w:val="0"/>
          <w:marTop w:val="0"/>
          <w:marBottom w:val="0"/>
          <w:divBdr>
            <w:top w:val="none" w:sz="0" w:space="0" w:color="auto"/>
            <w:left w:val="none" w:sz="0" w:space="0" w:color="auto"/>
            <w:bottom w:val="none" w:sz="0" w:space="0" w:color="auto"/>
            <w:right w:val="none" w:sz="0" w:space="0" w:color="auto"/>
          </w:divBdr>
        </w:div>
        <w:div w:id="1057515974">
          <w:marLeft w:val="640"/>
          <w:marRight w:val="0"/>
          <w:marTop w:val="0"/>
          <w:marBottom w:val="0"/>
          <w:divBdr>
            <w:top w:val="none" w:sz="0" w:space="0" w:color="auto"/>
            <w:left w:val="none" w:sz="0" w:space="0" w:color="auto"/>
            <w:bottom w:val="none" w:sz="0" w:space="0" w:color="auto"/>
            <w:right w:val="none" w:sz="0" w:space="0" w:color="auto"/>
          </w:divBdr>
        </w:div>
        <w:div w:id="426926835">
          <w:marLeft w:val="640"/>
          <w:marRight w:val="0"/>
          <w:marTop w:val="0"/>
          <w:marBottom w:val="0"/>
          <w:divBdr>
            <w:top w:val="none" w:sz="0" w:space="0" w:color="auto"/>
            <w:left w:val="none" w:sz="0" w:space="0" w:color="auto"/>
            <w:bottom w:val="none" w:sz="0" w:space="0" w:color="auto"/>
            <w:right w:val="none" w:sz="0" w:space="0" w:color="auto"/>
          </w:divBdr>
        </w:div>
        <w:div w:id="1233932145">
          <w:marLeft w:val="640"/>
          <w:marRight w:val="0"/>
          <w:marTop w:val="0"/>
          <w:marBottom w:val="0"/>
          <w:divBdr>
            <w:top w:val="none" w:sz="0" w:space="0" w:color="auto"/>
            <w:left w:val="none" w:sz="0" w:space="0" w:color="auto"/>
            <w:bottom w:val="none" w:sz="0" w:space="0" w:color="auto"/>
            <w:right w:val="none" w:sz="0" w:space="0" w:color="auto"/>
          </w:divBdr>
        </w:div>
        <w:div w:id="1048799144">
          <w:marLeft w:val="640"/>
          <w:marRight w:val="0"/>
          <w:marTop w:val="0"/>
          <w:marBottom w:val="0"/>
          <w:divBdr>
            <w:top w:val="none" w:sz="0" w:space="0" w:color="auto"/>
            <w:left w:val="none" w:sz="0" w:space="0" w:color="auto"/>
            <w:bottom w:val="none" w:sz="0" w:space="0" w:color="auto"/>
            <w:right w:val="none" w:sz="0" w:space="0" w:color="auto"/>
          </w:divBdr>
        </w:div>
        <w:div w:id="1616325089">
          <w:marLeft w:val="640"/>
          <w:marRight w:val="0"/>
          <w:marTop w:val="0"/>
          <w:marBottom w:val="0"/>
          <w:divBdr>
            <w:top w:val="none" w:sz="0" w:space="0" w:color="auto"/>
            <w:left w:val="none" w:sz="0" w:space="0" w:color="auto"/>
            <w:bottom w:val="none" w:sz="0" w:space="0" w:color="auto"/>
            <w:right w:val="none" w:sz="0" w:space="0" w:color="auto"/>
          </w:divBdr>
        </w:div>
        <w:div w:id="1825664384">
          <w:marLeft w:val="640"/>
          <w:marRight w:val="0"/>
          <w:marTop w:val="0"/>
          <w:marBottom w:val="0"/>
          <w:divBdr>
            <w:top w:val="none" w:sz="0" w:space="0" w:color="auto"/>
            <w:left w:val="none" w:sz="0" w:space="0" w:color="auto"/>
            <w:bottom w:val="none" w:sz="0" w:space="0" w:color="auto"/>
            <w:right w:val="none" w:sz="0" w:space="0" w:color="auto"/>
          </w:divBdr>
        </w:div>
        <w:div w:id="1218277459">
          <w:marLeft w:val="640"/>
          <w:marRight w:val="0"/>
          <w:marTop w:val="0"/>
          <w:marBottom w:val="0"/>
          <w:divBdr>
            <w:top w:val="none" w:sz="0" w:space="0" w:color="auto"/>
            <w:left w:val="none" w:sz="0" w:space="0" w:color="auto"/>
            <w:bottom w:val="none" w:sz="0" w:space="0" w:color="auto"/>
            <w:right w:val="none" w:sz="0" w:space="0" w:color="auto"/>
          </w:divBdr>
        </w:div>
        <w:div w:id="1918516586">
          <w:marLeft w:val="640"/>
          <w:marRight w:val="0"/>
          <w:marTop w:val="0"/>
          <w:marBottom w:val="0"/>
          <w:divBdr>
            <w:top w:val="none" w:sz="0" w:space="0" w:color="auto"/>
            <w:left w:val="none" w:sz="0" w:space="0" w:color="auto"/>
            <w:bottom w:val="none" w:sz="0" w:space="0" w:color="auto"/>
            <w:right w:val="none" w:sz="0" w:space="0" w:color="auto"/>
          </w:divBdr>
        </w:div>
        <w:div w:id="2078086406">
          <w:marLeft w:val="640"/>
          <w:marRight w:val="0"/>
          <w:marTop w:val="0"/>
          <w:marBottom w:val="0"/>
          <w:divBdr>
            <w:top w:val="none" w:sz="0" w:space="0" w:color="auto"/>
            <w:left w:val="none" w:sz="0" w:space="0" w:color="auto"/>
            <w:bottom w:val="none" w:sz="0" w:space="0" w:color="auto"/>
            <w:right w:val="none" w:sz="0" w:space="0" w:color="auto"/>
          </w:divBdr>
        </w:div>
        <w:div w:id="1371883911">
          <w:marLeft w:val="640"/>
          <w:marRight w:val="0"/>
          <w:marTop w:val="0"/>
          <w:marBottom w:val="0"/>
          <w:divBdr>
            <w:top w:val="none" w:sz="0" w:space="0" w:color="auto"/>
            <w:left w:val="none" w:sz="0" w:space="0" w:color="auto"/>
            <w:bottom w:val="none" w:sz="0" w:space="0" w:color="auto"/>
            <w:right w:val="none" w:sz="0" w:space="0" w:color="auto"/>
          </w:divBdr>
        </w:div>
        <w:div w:id="1383137792">
          <w:marLeft w:val="640"/>
          <w:marRight w:val="0"/>
          <w:marTop w:val="0"/>
          <w:marBottom w:val="0"/>
          <w:divBdr>
            <w:top w:val="none" w:sz="0" w:space="0" w:color="auto"/>
            <w:left w:val="none" w:sz="0" w:space="0" w:color="auto"/>
            <w:bottom w:val="none" w:sz="0" w:space="0" w:color="auto"/>
            <w:right w:val="none" w:sz="0" w:space="0" w:color="auto"/>
          </w:divBdr>
        </w:div>
        <w:div w:id="258998497">
          <w:marLeft w:val="640"/>
          <w:marRight w:val="0"/>
          <w:marTop w:val="0"/>
          <w:marBottom w:val="0"/>
          <w:divBdr>
            <w:top w:val="none" w:sz="0" w:space="0" w:color="auto"/>
            <w:left w:val="none" w:sz="0" w:space="0" w:color="auto"/>
            <w:bottom w:val="none" w:sz="0" w:space="0" w:color="auto"/>
            <w:right w:val="none" w:sz="0" w:space="0" w:color="auto"/>
          </w:divBdr>
        </w:div>
        <w:div w:id="897014560">
          <w:marLeft w:val="640"/>
          <w:marRight w:val="0"/>
          <w:marTop w:val="0"/>
          <w:marBottom w:val="0"/>
          <w:divBdr>
            <w:top w:val="none" w:sz="0" w:space="0" w:color="auto"/>
            <w:left w:val="none" w:sz="0" w:space="0" w:color="auto"/>
            <w:bottom w:val="none" w:sz="0" w:space="0" w:color="auto"/>
            <w:right w:val="none" w:sz="0" w:space="0" w:color="auto"/>
          </w:divBdr>
        </w:div>
        <w:div w:id="467865769">
          <w:marLeft w:val="640"/>
          <w:marRight w:val="0"/>
          <w:marTop w:val="0"/>
          <w:marBottom w:val="0"/>
          <w:divBdr>
            <w:top w:val="none" w:sz="0" w:space="0" w:color="auto"/>
            <w:left w:val="none" w:sz="0" w:space="0" w:color="auto"/>
            <w:bottom w:val="none" w:sz="0" w:space="0" w:color="auto"/>
            <w:right w:val="none" w:sz="0" w:space="0" w:color="auto"/>
          </w:divBdr>
        </w:div>
        <w:div w:id="721976287">
          <w:marLeft w:val="640"/>
          <w:marRight w:val="0"/>
          <w:marTop w:val="0"/>
          <w:marBottom w:val="0"/>
          <w:divBdr>
            <w:top w:val="none" w:sz="0" w:space="0" w:color="auto"/>
            <w:left w:val="none" w:sz="0" w:space="0" w:color="auto"/>
            <w:bottom w:val="none" w:sz="0" w:space="0" w:color="auto"/>
            <w:right w:val="none" w:sz="0" w:space="0" w:color="auto"/>
          </w:divBdr>
        </w:div>
        <w:div w:id="1588228215">
          <w:marLeft w:val="640"/>
          <w:marRight w:val="0"/>
          <w:marTop w:val="0"/>
          <w:marBottom w:val="0"/>
          <w:divBdr>
            <w:top w:val="none" w:sz="0" w:space="0" w:color="auto"/>
            <w:left w:val="none" w:sz="0" w:space="0" w:color="auto"/>
            <w:bottom w:val="none" w:sz="0" w:space="0" w:color="auto"/>
            <w:right w:val="none" w:sz="0" w:space="0" w:color="auto"/>
          </w:divBdr>
        </w:div>
        <w:div w:id="1793863838">
          <w:marLeft w:val="640"/>
          <w:marRight w:val="0"/>
          <w:marTop w:val="0"/>
          <w:marBottom w:val="0"/>
          <w:divBdr>
            <w:top w:val="none" w:sz="0" w:space="0" w:color="auto"/>
            <w:left w:val="none" w:sz="0" w:space="0" w:color="auto"/>
            <w:bottom w:val="none" w:sz="0" w:space="0" w:color="auto"/>
            <w:right w:val="none" w:sz="0" w:space="0" w:color="auto"/>
          </w:divBdr>
        </w:div>
        <w:div w:id="1831023449">
          <w:marLeft w:val="640"/>
          <w:marRight w:val="0"/>
          <w:marTop w:val="0"/>
          <w:marBottom w:val="0"/>
          <w:divBdr>
            <w:top w:val="none" w:sz="0" w:space="0" w:color="auto"/>
            <w:left w:val="none" w:sz="0" w:space="0" w:color="auto"/>
            <w:bottom w:val="none" w:sz="0" w:space="0" w:color="auto"/>
            <w:right w:val="none" w:sz="0" w:space="0" w:color="auto"/>
          </w:divBdr>
        </w:div>
        <w:div w:id="1065182728">
          <w:marLeft w:val="640"/>
          <w:marRight w:val="0"/>
          <w:marTop w:val="0"/>
          <w:marBottom w:val="0"/>
          <w:divBdr>
            <w:top w:val="none" w:sz="0" w:space="0" w:color="auto"/>
            <w:left w:val="none" w:sz="0" w:space="0" w:color="auto"/>
            <w:bottom w:val="none" w:sz="0" w:space="0" w:color="auto"/>
            <w:right w:val="none" w:sz="0" w:space="0" w:color="auto"/>
          </w:divBdr>
        </w:div>
        <w:div w:id="260265190">
          <w:marLeft w:val="640"/>
          <w:marRight w:val="0"/>
          <w:marTop w:val="0"/>
          <w:marBottom w:val="0"/>
          <w:divBdr>
            <w:top w:val="none" w:sz="0" w:space="0" w:color="auto"/>
            <w:left w:val="none" w:sz="0" w:space="0" w:color="auto"/>
            <w:bottom w:val="none" w:sz="0" w:space="0" w:color="auto"/>
            <w:right w:val="none" w:sz="0" w:space="0" w:color="auto"/>
          </w:divBdr>
        </w:div>
        <w:div w:id="874386945">
          <w:marLeft w:val="640"/>
          <w:marRight w:val="0"/>
          <w:marTop w:val="0"/>
          <w:marBottom w:val="0"/>
          <w:divBdr>
            <w:top w:val="none" w:sz="0" w:space="0" w:color="auto"/>
            <w:left w:val="none" w:sz="0" w:space="0" w:color="auto"/>
            <w:bottom w:val="none" w:sz="0" w:space="0" w:color="auto"/>
            <w:right w:val="none" w:sz="0" w:space="0" w:color="auto"/>
          </w:divBdr>
        </w:div>
        <w:div w:id="201599094">
          <w:marLeft w:val="640"/>
          <w:marRight w:val="0"/>
          <w:marTop w:val="0"/>
          <w:marBottom w:val="0"/>
          <w:divBdr>
            <w:top w:val="none" w:sz="0" w:space="0" w:color="auto"/>
            <w:left w:val="none" w:sz="0" w:space="0" w:color="auto"/>
            <w:bottom w:val="none" w:sz="0" w:space="0" w:color="auto"/>
            <w:right w:val="none" w:sz="0" w:space="0" w:color="auto"/>
          </w:divBdr>
        </w:div>
        <w:div w:id="594486086">
          <w:marLeft w:val="640"/>
          <w:marRight w:val="0"/>
          <w:marTop w:val="0"/>
          <w:marBottom w:val="0"/>
          <w:divBdr>
            <w:top w:val="none" w:sz="0" w:space="0" w:color="auto"/>
            <w:left w:val="none" w:sz="0" w:space="0" w:color="auto"/>
            <w:bottom w:val="none" w:sz="0" w:space="0" w:color="auto"/>
            <w:right w:val="none" w:sz="0" w:space="0" w:color="auto"/>
          </w:divBdr>
        </w:div>
        <w:div w:id="443425207">
          <w:marLeft w:val="640"/>
          <w:marRight w:val="0"/>
          <w:marTop w:val="0"/>
          <w:marBottom w:val="0"/>
          <w:divBdr>
            <w:top w:val="none" w:sz="0" w:space="0" w:color="auto"/>
            <w:left w:val="none" w:sz="0" w:space="0" w:color="auto"/>
            <w:bottom w:val="none" w:sz="0" w:space="0" w:color="auto"/>
            <w:right w:val="none" w:sz="0" w:space="0" w:color="auto"/>
          </w:divBdr>
        </w:div>
        <w:div w:id="2112434722">
          <w:marLeft w:val="640"/>
          <w:marRight w:val="0"/>
          <w:marTop w:val="0"/>
          <w:marBottom w:val="0"/>
          <w:divBdr>
            <w:top w:val="none" w:sz="0" w:space="0" w:color="auto"/>
            <w:left w:val="none" w:sz="0" w:space="0" w:color="auto"/>
            <w:bottom w:val="none" w:sz="0" w:space="0" w:color="auto"/>
            <w:right w:val="none" w:sz="0" w:space="0" w:color="auto"/>
          </w:divBdr>
        </w:div>
        <w:div w:id="621155694">
          <w:marLeft w:val="640"/>
          <w:marRight w:val="0"/>
          <w:marTop w:val="0"/>
          <w:marBottom w:val="0"/>
          <w:divBdr>
            <w:top w:val="none" w:sz="0" w:space="0" w:color="auto"/>
            <w:left w:val="none" w:sz="0" w:space="0" w:color="auto"/>
            <w:bottom w:val="none" w:sz="0" w:space="0" w:color="auto"/>
            <w:right w:val="none" w:sz="0" w:space="0" w:color="auto"/>
          </w:divBdr>
        </w:div>
        <w:div w:id="1078164443">
          <w:marLeft w:val="640"/>
          <w:marRight w:val="0"/>
          <w:marTop w:val="0"/>
          <w:marBottom w:val="0"/>
          <w:divBdr>
            <w:top w:val="none" w:sz="0" w:space="0" w:color="auto"/>
            <w:left w:val="none" w:sz="0" w:space="0" w:color="auto"/>
            <w:bottom w:val="none" w:sz="0" w:space="0" w:color="auto"/>
            <w:right w:val="none" w:sz="0" w:space="0" w:color="auto"/>
          </w:divBdr>
        </w:div>
        <w:div w:id="1988245197">
          <w:marLeft w:val="640"/>
          <w:marRight w:val="0"/>
          <w:marTop w:val="0"/>
          <w:marBottom w:val="0"/>
          <w:divBdr>
            <w:top w:val="none" w:sz="0" w:space="0" w:color="auto"/>
            <w:left w:val="none" w:sz="0" w:space="0" w:color="auto"/>
            <w:bottom w:val="none" w:sz="0" w:space="0" w:color="auto"/>
            <w:right w:val="none" w:sz="0" w:space="0" w:color="auto"/>
          </w:divBdr>
        </w:div>
        <w:div w:id="989946802">
          <w:marLeft w:val="640"/>
          <w:marRight w:val="0"/>
          <w:marTop w:val="0"/>
          <w:marBottom w:val="0"/>
          <w:divBdr>
            <w:top w:val="none" w:sz="0" w:space="0" w:color="auto"/>
            <w:left w:val="none" w:sz="0" w:space="0" w:color="auto"/>
            <w:bottom w:val="none" w:sz="0" w:space="0" w:color="auto"/>
            <w:right w:val="none" w:sz="0" w:space="0" w:color="auto"/>
          </w:divBdr>
        </w:div>
        <w:div w:id="568425751">
          <w:marLeft w:val="640"/>
          <w:marRight w:val="0"/>
          <w:marTop w:val="0"/>
          <w:marBottom w:val="0"/>
          <w:divBdr>
            <w:top w:val="none" w:sz="0" w:space="0" w:color="auto"/>
            <w:left w:val="none" w:sz="0" w:space="0" w:color="auto"/>
            <w:bottom w:val="none" w:sz="0" w:space="0" w:color="auto"/>
            <w:right w:val="none" w:sz="0" w:space="0" w:color="auto"/>
          </w:divBdr>
        </w:div>
        <w:div w:id="963852373">
          <w:marLeft w:val="640"/>
          <w:marRight w:val="0"/>
          <w:marTop w:val="0"/>
          <w:marBottom w:val="0"/>
          <w:divBdr>
            <w:top w:val="none" w:sz="0" w:space="0" w:color="auto"/>
            <w:left w:val="none" w:sz="0" w:space="0" w:color="auto"/>
            <w:bottom w:val="none" w:sz="0" w:space="0" w:color="auto"/>
            <w:right w:val="none" w:sz="0" w:space="0" w:color="auto"/>
          </w:divBdr>
        </w:div>
        <w:div w:id="1460756579">
          <w:marLeft w:val="640"/>
          <w:marRight w:val="0"/>
          <w:marTop w:val="0"/>
          <w:marBottom w:val="0"/>
          <w:divBdr>
            <w:top w:val="none" w:sz="0" w:space="0" w:color="auto"/>
            <w:left w:val="none" w:sz="0" w:space="0" w:color="auto"/>
            <w:bottom w:val="none" w:sz="0" w:space="0" w:color="auto"/>
            <w:right w:val="none" w:sz="0" w:space="0" w:color="auto"/>
          </w:divBdr>
        </w:div>
        <w:div w:id="1199855871">
          <w:marLeft w:val="640"/>
          <w:marRight w:val="0"/>
          <w:marTop w:val="0"/>
          <w:marBottom w:val="0"/>
          <w:divBdr>
            <w:top w:val="none" w:sz="0" w:space="0" w:color="auto"/>
            <w:left w:val="none" w:sz="0" w:space="0" w:color="auto"/>
            <w:bottom w:val="none" w:sz="0" w:space="0" w:color="auto"/>
            <w:right w:val="none" w:sz="0" w:space="0" w:color="auto"/>
          </w:divBdr>
        </w:div>
        <w:div w:id="481193269">
          <w:marLeft w:val="640"/>
          <w:marRight w:val="0"/>
          <w:marTop w:val="0"/>
          <w:marBottom w:val="0"/>
          <w:divBdr>
            <w:top w:val="none" w:sz="0" w:space="0" w:color="auto"/>
            <w:left w:val="none" w:sz="0" w:space="0" w:color="auto"/>
            <w:bottom w:val="none" w:sz="0" w:space="0" w:color="auto"/>
            <w:right w:val="none" w:sz="0" w:space="0" w:color="auto"/>
          </w:divBdr>
        </w:div>
        <w:div w:id="1020086565">
          <w:marLeft w:val="640"/>
          <w:marRight w:val="0"/>
          <w:marTop w:val="0"/>
          <w:marBottom w:val="0"/>
          <w:divBdr>
            <w:top w:val="none" w:sz="0" w:space="0" w:color="auto"/>
            <w:left w:val="none" w:sz="0" w:space="0" w:color="auto"/>
            <w:bottom w:val="none" w:sz="0" w:space="0" w:color="auto"/>
            <w:right w:val="none" w:sz="0" w:space="0" w:color="auto"/>
          </w:divBdr>
        </w:div>
        <w:div w:id="43213537">
          <w:marLeft w:val="640"/>
          <w:marRight w:val="0"/>
          <w:marTop w:val="0"/>
          <w:marBottom w:val="0"/>
          <w:divBdr>
            <w:top w:val="none" w:sz="0" w:space="0" w:color="auto"/>
            <w:left w:val="none" w:sz="0" w:space="0" w:color="auto"/>
            <w:bottom w:val="none" w:sz="0" w:space="0" w:color="auto"/>
            <w:right w:val="none" w:sz="0" w:space="0" w:color="auto"/>
          </w:divBdr>
        </w:div>
        <w:div w:id="785856273">
          <w:marLeft w:val="640"/>
          <w:marRight w:val="0"/>
          <w:marTop w:val="0"/>
          <w:marBottom w:val="0"/>
          <w:divBdr>
            <w:top w:val="none" w:sz="0" w:space="0" w:color="auto"/>
            <w:left w:val="none" w:sz="0" w:space="0" w:color="auto"/>
            <w:bottom w:val="none" w:sz="0" w:space="0" w:color="auto"/>
            <w:right w:val="none" w:sz="0" w:space="0" w:color="auto"/>
          </w:divBdr>
        </w:div>
        <w:div w:id="949432283">
          <w:marLeft w:val="640"/>
          <w:marRight w:val="0"/>
          <w:marTop w:val="0"/>
          <w:marBottom w:val="0"/>
          <w:divBdr>
            <w:top w:val="none" w:sz="0" w:space="0" w:color="auto"/>
            <w:left w:val="none" w:sz="0" w:space="0" w:color="auto"/>
            <w:bottom w:val="none" w:sz="0" w:space="0" w:color="auto"/>
            <w:right w:val="none" w:sz="0" w:space="0" w:color="auto"/>
          </w:divBdr>
        </w:div>
        <w:div w:id="1743330814">
          <w:marLeft w:val="640"/>
          <w:marRight w:val="0"/>
          <w:marTop w:val="0"/>
          <w:marBottom w:val="0"/>
          <w:divBdr>
            <w:top w:val="none" w:sz="0" w:space="0" w:color="auto"/>
            <w:left w:val="none" w:sz="0" w:space="0" w:color="auto"/>
            <w:bottom w:val="none" w:sz="0" w:space="0" w:color="auto"/>
            <w:right w:val="none" w:sz="0" w:space="0" w:color="auto"/>
          </w:divBdr>
        </w:div>
        <w:div w:id="1378236317">
          <w:marLeft w:val="640"/>
          <w:marRight w:val="0"/>
          <w:marTop w:val="0"/>
          <w:marBottom w:val="0"/>
          <w:divBdr>
            <w:top w:val="none" w:sz="0" w:space="0" w:color="auto"/>
            <w:left w:val="none" w:sz="0" w:space="0" w:color="auto"/>
            <w:bottom w:val="none" w:sz="0" w:space="0" w:color="auto"/>
            <w:right w:val="none" w:sz="0" w:space="0" w:color="auto"/>
          </w:divBdr>
        </w:div>
        <w:div w:id="281884717">
          <w:marLeft w:val="640"/>
          <w:marRight w:val="0"/>
          <w:marTop w:val="0"/>
          <w:marBottom w:val="0"/>
          <w:divBdr>
            <w:top w:val="none" w:sz="0" w:space="0" w:color="auto"/>
            <w:left w:val="none" w:sz="0" w:space="0" w:color="auto"/>
            <w:bottom w:val="none" w:sz="0" w:space="0" w:color="auto"/>
            <w:right w:val="none" w:sz="0" w:space="0" w:color="auto"/>
          </w:divBdr>
        </w:div>
        <w:div w:id="229779902">
          <w:marLeft w:val="640"/>
          <w:marRight w:val="0"/>
          <w:marTop w:val="0"/>
          <w:marBottom w:val="0"/>
          <w:divBdr>
            <w:top w:val="none" w:sz="0" w:space="0" w:color="auto"/>
            <w:left w:val="none" w:sz="0" w:space="0" w:color="auto"/>
            <w:bottom w:val="none" w:sz="0" w:space="0" w:color="auto"/>
            <w:right w:val="none" w:sz="0" w:space="0" w:color="auto"/>
          </w:divBdr>
        </w:div>
        <w:div w:id="531724728">
          <w:marLeft w:val="640"/>
          <w:marRight w:val="0"/>
          <w:marTop w:val="0"/>
          <w:marBottom w:val="0"/>
          <w:divBdr>
            <w:top w:val="none" w:sz="0" w:space="0" w:color="auto"/>
            <w:left w:val="none" w:sz="0" w:space="0" w:color="auto"/>
            <w:bottom w:val="none" w:sz="0" w:space="0" w:color="auto"/>
            <w:right w:val="none" w:sz="0" w:space="0" w:color="auto"/>
          </w:divBdr>
        </w:div>
        <w:div w:id="1424837838">
          <w:marLeft w:val="640"/>
          <w:marRight w:val="0"/>
          <w:marTop w:val="0"/>
          <w:marBottom w:val="0"/>
          <w:divBdr>
            <w:top w:val="none" w:sz="0" w:space="0" w:color="auto"/>
            <w:left w:val="none" w:sz="0" w:space="0" w:color="auto"/>
            <w:bottom w:val="none" w:sz="0" w:space="0" w:color="auto"/>
            <w:right w:val="none" w:sz="0" w:space="0" w:color="auto"/>
          </w:divBdr>
        </w:div>
        <w:div w:id="141314747">
          <w:marLeft w:val="640"/>
          <w:marRight w:val="0"/>
          <w:marTop w:val="0"/>
          <w:marBottom w:val="0"/>
          <w:divBdr>
            <w:top w:val="none" w:sz="0" w:space="0" w:color="auto"/>
            <w:left w:val="none" w:sz="0" w:space="0" w:color="auto"/>
            <w:bottom w:val="none" w:sz="0" w:space="0" w:color="auto"/>
            <w:right w:val="none" w:sz="0" w:space="0" w:color="auto"/>
          </w:divBdr>
        </w:div>
        <w:div w:id="883251085">
          <w:marLeft w:val="640"/>
          <w:marRight w:val="0"/>
          <w:marTop w:val="0"/>
          <w:marBottom w:val="0"/>
          <w:divBdr>
            <w:top w:val="none" w:sz="0" w:space="0" w:color="auto"/>
            <w:left w:val="none" w:sz="0" w:space="0" w:color="auto"/>
            <w:bottom w:val="none" w:sz="0" w:space="0" w:color="auto"/>
            <w:right w:val="none" w:sz="0" w:space="0" w:color="auto"/>
          </w:divBdr>
        </w:div>
        <w:div w:id="2123651093">
          <w:marLeft w:val="640"/>
          <w:marRight w:val="0"/>
          <w:marTop w:val="0"/>
          <w:marBottom w:val="0"/>
          <w:divBdr>
            <w:top w:val="none" w:sz="0" w:space="0" w:color="auto"/>
            <w:left w:val="none" w:sz="0" w:space="0" w:color="auto"/>
            <w:bottom w:val="none" w:sz="0" w:space="0" w:color="auto"/>
            <w:right w:val="none" w:sz="0" w:space="0" w:color="auto"/>
          </w:divBdr>
        </w:div>
        <w:div w:id="1600211975">
          <w:marLeft w:val="640"/>
          <w:marRight w:val="0"/>
          <w:marTop w:val="0"/>
          <w:marBottom w:val="0"/>
          <w:divBdr>
            <w:top w:val="none" w:sz="0" w:space="0" w:color="auto"/>
            <w:left w:val="none" w:sz="0" w:space="0" w:color="auto"/>
            <w:bottom w:val="none" w:sz="0" w:space="0" w:color="auto"/>
            <w:right w:val="none" w:sz="0" w:space="0" w:color="auto"/>
          </w:divBdr>
        </w:div>
        <w:div w:id="1312759299">
          <w:marLeft w:val="640"/>
          <w:marRight w:val="0"/>
          <w:marTop w:val="0"/>
          <w:marBottom w:val="0"/>
          <w:divBdr>
            <w:top w:val="none" w:sz="0" w:space="0" w:color="auto"/>
            <w:left w:val="none" w:sz="0" w:space="0" w:color="auto"/>
            <w:bottom w:val="none" w:sz="0" w:space="0" w:color="auto"/>
            <w:right w:val="none" w:sz="0" w:space="0" w:color="auto"/>
          </w:divBdr>
        </w:div>
        <w:div w:id="324214040">
          <w:marLeft w:val="640"/>
          <w:marRight w:val="0"/>
          <w:marTop w:val="0"/>
          <w:marBottom w:val="0"/>
          <w:divBdr>
            <w:top w:val="none" w:sz="0" w:space="0" w:color="auto"/>
            <w:left w:val="none" w:sz="0" w:space="0" w:color="auto"/>
            <w:bottom w:val="none" w:sz="0" w:space="0" w:color="auto"/>
            <w:right w:val="none" w:sz="0" w:space="0" w:color="auto"/>
          </w:divBdr>
        </w:div>
        <w:div w:id="1035472329">
          <w:marLeft w:val="640"/>
          <w:marRight w:val="0"/>
          <w:marTop w:val="0"/>
          <w:marBottom w:val="0"/>
          <w:divBdr>
            <w:top w:val="none" w:sz="0" w:space="0" w:color="auto"/>
            <w:left w:val="none" w:sz="0" w:space="0" w:color="auto"/>
            <w:bottom w:val="none" w:sz="0" w:space="0" w:color="auto"/>
            <w:right w:val="none" w:sz="0" w:space="0" w:color="auto"/>
          </w:divBdr>
        </w:div>
        <w:div w:id="1634402647">
          <w:marLeft w:val="640"/>
          <w:marRight w:val="0"/>
          <w:marTop w:val="0"/>
          <w:marBottom w:val="0"/>
          <w:divBdr>
            <w:top w:val="none" w:sz="0" w:space="0" w:color="auto"/>
            <w:left w:val="none" w:sz="0" w:space="0" w:color="auto"/>
            <w:bottom w:val="none" w:sz="0" w:space="0" w:color="auto"/>
            <w:right w:val="none" w:sz="0" w:space="0" w:color="auto"/>
          </w:divBdr>
        </w:div>
        <w:div w:id="309872879">
          <w:marLeft w:val="640"/>
          <w:marRight w:val="0"/>
          <w:marTop w:val="0"/>
          <w:marBottom w:val="0"/>
          <w:divBdr>
            <w:top w:val="none" w:sz="0" w:space="0" w:color="auto"/>
            <w:left w:val="none" w:sz="0" w:space="0" w:color="auto"/>
            <w:bottom w:val="none" w:sz="0" w:space="0" w:color="auto"/>
            <w:right w:val="none" w:sz="0" w:space="0" w:color="auto"/>
          </w:divBdr>
        </w:div>
        <w:div w:id="1535147516">
          <w:marLeft w:val="640"/>
          <w:marRight w:val="0"/>
          <w:marTop w:val="0"/>
          <w:marBottom w:val="0"/>
          <w:divBdr>
            <w:top w:val="none" w:sz="0" w:space="0" w:color="auto"/>
            <w:left w:val="none" w:sz="0" w:space="0" w:color="auto"/>
            <w:bottom w:val="none" w:sz="0" w:space="0" w:color="auto"/>
            <w:right w:val="none" w:sz="0" w:space="0" w:color="auto"/>
          </w:divBdr>
        </w:div>
        <w:div w:id="1828202503">
          <w:marLeft w:val="640"/>
          <w:marRight w:val="0"/>
          <w:marTop w:val="0"/>
          <w:marBottom w:val="0"/>
          <w:divBdr>
            <w:top w:val="none" w:sz="0" w:space="0" w:color="auto"/>
            <w:left w:val="none" w:sz="0" w:space="0" w:color="auto"/>
            <w:bottom w:val="none" w:sz="0" w:space="0" w:color="auto"/>
            <w:right w:val="none" w:sz="0" w:space="0" w:color="auto"/>
          </w:divBdr>
        </w:div>
        <w:div w:id="1548030520">
          <w:marLeft w:val="640"/>
          <w:marRight w:val="0"/>
          <w:marTop w:val="0"/>
          <w:marBottom w:val="0"/>
          <w:divBdr>
            <w:top w:val="none" w:sz="0" w:space="0" w:color="auto"/>
            <w:left w:val="none" w:sz="0" w:space="0" w:color="auto"/>
            <w:bottom w:val="none" w:sz="0" w:space="0" w:color="auto"/>
            <w:right w:val="none" w:sz="0" w:space="0" w:color="auto"/>
          </w:divBdr>
        </w:div>
        <w:div w:id="1698507108">
          <w:marLeft w:val="640"/>
          <w:marRight w:val="0"/>
          <w:marTop w:val="0"/>
          <w:marBottom w:val="0"/>
          <w:divBdr>
            <w:top w:val="none" w:sz="0" w:space="0" w:color="auto"/>
            <w:left w:val="none" w:sz="0" w:space="0" w:color="auto"/>
            <w:bottom w:val="none" w:sz="0" w:space="0" w:color="auto"/>
            <w:right w:val="none" w:sz="0" w:space="0" w:color="auto"/>
          </w:divBdr>
        </w:div>
        <w:div w:id="1111436437">
          <w:marLeft w:val="640"/>
          <w:marRight w:val="0"/>
          <w:marTop w:val="0"/>
          <w:marBottom w:val="0"/>
          <w:divBdr>
            <w:top w:val="none" w:sz="0" w:space="0" w:color="auto"/>
            <w:left w:val="none" w:sz="0" w:space="0" w:color="auto"/>
            <w:bottom w:val="none" w:sz="0" w:space="0" w:color="auto"/>
            <w:right w:val="none" w:sz="0" w:space="0" w:color="auto"/>
          </w:divBdr>
        </w:div>
        <w:div w:id="154497649">
          <w:marLeft w:val="640"/>
          <w:marRight w:val="0"/>
          <w:marTop w:val="0"/>
          <w:marBottom w:val="0"/>
          <w:divBdr>
            <w:top w:val="none" w:sz="0" w:space="0" w:color="auto"/>
            <w:left w:val="none" w:sz="0" w:space="0" w:color="auto"/>
            <w:bottom w:val="none" w:sz="0" w:space="0" w:color="auto"/>
            <w:right w:val="none" w:sz="0" w:space="0" w:color="auto"/>
          </w:divBdr>
        </w:div>
        <w:div w:id="783504845">
          <w:marLeft w:val="640"/>
          <w:marRight w:val="0"/>
          <w:marTop w:val="0"/>
          <w:marBottom w:val="0"/>
          <w:divBdr>
            <w:top w:val="none" w:sz="0" w:space="0" w:color="auto"/>
            <w:left w:val="none" w:sz="0" w:space="0" w:color="auto"/>
            <w:bottom w:val="none" w:sz="0" w:space="0" w:color="auto"/>
            <w:right w:val="none" w:sz="0" w:space="0" w:color="auto"/>
          </w:divBdr>
        </w:div>
        <w:div w:id="2140876084">
          <w:marLeft w:val="640"/>
          <w:marRight w:val="0"/>
          <w:marTop w:val="0"/>
          <w:marBottom w:val="0"/>
          <w:divBdr>
            <w:top w:val="none" w:sz="0" w:space="0" w:color="auto"/>
            <w:left w:val="none" w:sz="0" w:space="0" w:color="auto"/>
            <w:bottom w:val="none" w:sz="0" w:space="0" w:color="auto"/>
            <w:right w:val="none" w:sz="0" w:space="0" w:color="auto"/>
          </w:divBdr>
        </w:div>
        <w:div w:id="1892616318">
          <w:marLeft w:val="640"/>
          <w:marRight w:val="0"/>
          <w:marTop w:val="0"/>
          <w:marBottom w:val="0"/>
          <w:divBdr>
            <w:top w:val="none" w:sz="0" w:space="0" w:color="auto"/>
            <w:left w:val="none" w:sz="0" w:space="0" w:color="auto"/>
            <w:bottom w:val="none" w:sz="0" w:space="0" w:color="auto"/>
            <w:right w:val="none" w:sz="0" w:space="0" w:color="auto"/>
          </w:divBdr>
        </w:div>
        <w:div w:id="1146320291">
          <w:marLeft w:val="640"/>
          <w:marRight w:val="0"/>
          <w:marTop w:val="0"/>
          <w:marBottom w:val="0"/>
          <w:divBdr>
            <w:top w:val="none" w:sz="0" w:space="0" w:color="auto"/>
            <w:left w:val="none" w:sz="0" w:space="0" w:color="auto"/>
            <w:bottom w:val="none" w:sz="0" w:space="0" w:color="auto"/>
            <w:right w:val="none" w:sz="0" w:space="0" w:color="auto"/>
          </w:divBdr>
        </w:div>
        <w:div w:id="106124826">
          <w:marLeft w:val="640"/>
          <w:marRight w:val="0"/>
          <w:marTop w:val="0"/>
          <w:marBottom w:val="0"/>
          <w:divBdr>
            <w:top w:val="none" w:sz="0" w:space="0" w:color="auto"/>
            <w:left w:val="none" w:sz="0" w:space="0" w:color="auto"/>
            <w:bottom w:val="none" w:sz="0" w:space="0" w:color="auto"/>
            <w:right w:val="none" w:sz="0" w:space="0" w:color="auto"/>
          </w:divBdr>
        </w:div>
        <w:div w:id="1906792591">
          <w:marLeft w:val="640"/>
          <w:marRight w:val="0"/>
          <w:marTop w:val="0"/>
          <w:marBottom w:val="0"/>
          <w:divBdr>
            <w:top w:val="none" w:sz="0" w:space="0" w:color="auto"/>
            <w:left w:val="none" w:sz="0" w:space="0" w:color="auto"/>
            <w:bottom w:val="none" w:sz="0" w:space="0" w:color="auto"/>
            <w:right w:val="none" w:sz="0" w:space="0" w:color="auto"/>
          </w:divBdr>
        </w:div>
        <w:div w:id="470757852">
          <w:marLeft w:val="640"/>
          <w:marRight w:val="0"/>
          <w:marTop w:val="0"/>
          <w:marBottom w:val="0"/>
          <w:divBdr>
            <w:top w:val="none" w:sz="0" w:space="0" w:color="auto"/>
            <w:left w:val="none" w:sz="0" w:space="0" w:color="auto"/>
            <w:bottom w:val="none" w:sz="0" w:space="0" w:color="auto"/>
            <w:right w:val="none" w:sz="0" w:space="0" w:color="auto"/>
          </w:divBdr>
        </w:div>
      </w:divsChild>
    </w:div>
    <w:div w:id="278608890">
      <w:bodyDiv w:val="1"/>
      <w:marLeft w:val="0"/>
      <w:marRight w:val="0"/>
      <w:marTop w:val="0"/>
      <w:marBottom w:val="0"/>
      <w:divBdr>
        <w:top w:val="none" w:sz="0" w:space="0" w:color="auto"/>
        <w:left w:val="none" w:sz="0" w:space="0" w:color="auto"/>
        <w:bottom w:val="none" w:sz="0" w:space="0" w:color="auto"/>
        <w:right w:val="none" w:sz="0" w:space="0" w:color="auto"/>
      </w:divBdr>
      <w:divsChild>
        <w:div w:id="584270065">
          <w:marLeft w:val="640"/>
          <w:marRight w:val="0"/>
          <w:marTop w:val="0"/>
          <w:marBottom w:val="0"/>
          <w:divBdr>
            <w:top w:val="none" w:sz="0" w:space="0" w:color="auto"/>
            <w:left w:val="none" w:sz="0" w:space="0" w:color="auto"/>
            <w:bottom w:val="none" w:sz="0" w:space="0" w:color="auto"/>
            <w:right w:val="none" w:sz="0" w:space="0" w:color="auto"/>
          </w:divBdr>
        </w:div>
        <w:div w:id="1039477160">
          <w:marLeft w:val="640"/>
          <w:marRight w:val="0"/>
          <w:marTop w:val="0"/>
          <w:marBottom w:val="0"/>
          <w:divBdr>
            <w:top w:val="none" w:sz="0" w:space="0" w:color="auto"/>
            <w:left w:val="none" w:sz="0" w:space="0" w:color="auto"/>
            <w:bottom w:val="none" w:sz="0" w:space="0" w:color="auto"/>
            <w:right w:val="none" w:sz="0" w:space="0" w:color="auto"/>
          </w:divBdr>
        </w:div>
        <w:div w:id="1441989275">
          <w:marLeft w:val="640"/>
          <w:marRight w:val="0"/>
          <w:marTop w:val="0"/>
          <w:marBottom w:val="0"/>
          <w:divBdr>
            <w:top w:val="none" w:sz="0" w:space="0" w:color="auto"/>
            <w:left w:val="none" w:sz="0" w:space="0" w:color="auto"/>
            <w:bottom w:val="none" w:sz="0" w:space="0" w:color="auto"/>
            <w:right w:val="none" w:sz="0" w:space="0" w:color="auto"/>
          </w:divBdr>
        </w:div>
        <w:div w:id="715273952">
          <w:marLeft w:val="640"/>
          <w:marRight w:val="0"/>
          <w:marTop w:val="0"/>
          <w:marBottom w:val="0"/>
          <w:divBdr>
            <w:top w:val="none" w:sz="0" w:space="0" w:color="auto"/>
            <w:left w:val="none" w:sz="0" w:space="0" w:color="auto"/>
            <w:bottom w:val="none" w:sz="0" w:space="0" w:color="auto"/>
            <w:right w:val="none" w:sz="0" w:space="0" w:color="auto"/>
          </w:divBdr>
        </w:div>
        <w:div w:id="395661924">
          <w:marLeft w:val="640"/>
          <w:marRight w:val="0"/>
          <w:marTop w:val="0"/>
          <w:marBottom w:val="0"/>
          <w:divBdr>
            <w:top w:val="none" w:sz="0" w:space="0" w:color="auto"/>
            <w:left w:val="none" w:sz="0" w:space="0" w:color="auto"/>
            <w:bottom w:val="none" w:sz="0" w:space="0" w:color="auto"/>
            <w:right w:val="none" w:sz="0" w:space="0" w:color="auto"/>
          </w:divBdr>
        </w:div>
        <w:div w:id="870415869">
          <w:marLeft w:val="640"/>
          <w:marRight w:val="0"/>
          <w:marTop w:val="0"/>
          <w:marBottom w:val="0"/>
          <w:divBdr>
            <w:top w:val="none" w:sz="0" w:space="0" w:color="auto"/>
            <w:left w:val="none" w:sz="0" w:space="0" w:color="auto"/>
            <w:bottom w:val="none" w:sz="0" w:space="0" w:color="auto"/>
            <w:right w:val="none" w:sz="0" w:space="0" w:color="auto"/>
          </w:divBdr>
        </w:div>
        <w:div w:id="937441532">
          <w:marLeft w:val="640"/>
          <w:marRight w:val="0"/>
          <w:marTop w:val="0"/>
          <w:marBottom w:val="0"/>
          <w:divBdr>
            <w:top w:val="none" w:sz="0" w:space="0" w:color="auto"/>
            <w:left w:val="none" w:sz="0" w:space="0" w:color="auto"/>
            <w:bottom w:val="none" w:sz="0" w:space="0" w:color="auto"/>
            <w:right w:val="none" w:sz="0" w:space="0" w:color="auto"/>
          </w:divBdr>
        </w:div>
        <w:div w:id="1015690423">
          <w:marLeft w:val="640"/>
          <w:marRight w:val="0"/>
          <w:marTop w:val="0"/>
          <w:marBottom w:val="0"/>
          <w:divBdr>
            <w:top w:val="none" w:sz="0" w:space="0" w:color="auto"/>
            <w:left w:val="none" w:sz="0" w:space="0" w:color="auto"/>
            <w:bottom w:val="none" w:sz="0" w:space="0" w:color="auto"/>
            <w:right w:val="none" w:sz="0" w:space="0" w:color="auto"/>
          </w:divBdr>
        </w:div>
        <w:div w:id="1236670942">
          <w:marLeft w:val="640"/>
          <w:marRight w:val="0"/>
          <w:marTop w:val="0"/>
          <w:marBottom w:val="0"/>
          <w:divBdr>
            <w:top w:val="none" w:sz="0" w:space="0" w:color="auto"/>
            <w:left w:val="none" w:sz="0" w:space="0" w:color="auto"/>
            <w:bottom w:val="none" w:sz="0" w:space="0" w:color="auto"/>
            <w:right w:val="none" w:sz="0" w:space="0" w:color="auto"/>
          </w:divBdr>
        </w:div>
        <w:div w:id="1943948865">
          <w:marLeft w:val="640"/>
          <w:marRight w:val="0"/>
          <w:marTop w:val="0"/>
          <w:marBottom w:val="0"/>
          <w:divBdr>
            <w:top w:val="none" w:sz="0" w:space="0" w:color="auto"/>
            <w:left w:val="none" w:sz="0" w:space="0" w:color="auto"/>
            <w:bottom w:val="none" w:sz="0" w:space="0" w:color="auto"/>
            <w:right w:val="none" w:sz="0" w:space="0" w:color="auto"/>
          </w:divBdr>
        </w:div>
        <w:div w:id="43336098">
          <w:marLeft w:val="640"/>
          <w:marRight w:val="0"/>
          <w:marTop w:val="0"/>
          <w:marBottom w:val="0"/>
          <w:divBdr>
            <w:top w:val="none" w:sz="0" w:space="0" w:color="auto"/>
            <w:left w:val="none" w:sz="0" w:space="0" w:color="auto"/>
            <w:bottom w:val="none" w:sz="0" w:space="0" w:color="auto"/>
            <w:right w:val="none" w:sz="0" w:space="0" w:color="auto"/>
          </w:divBdr>
        </w:div>
        <w:div w:id="1994021085">
          <w:marLeft w:val="640"/>
          <w:marRight w:val="0"/>
          <w:marTop w:val="0"/>
          <w:marBottom w:val="0"/>
          <w:divBdr>
            <w:top w:val="none" w:sz="0" w:space="0" w:color="auto"/>
            <w:left w:val="none" w:sz="0" w:space="0" w:color="auto"/>
            <w:bottom w:val="none" w:sz="0" w:space="0" w:color="auto"/>
            <w:right w:val="none" w:sz="0" w:space="0" w:color="auto"/>
          </w:divBdr>
        </w:div>
        <w:div w:id="935406106">
          <w:marLeft w:val="640"/>
          <w:marRight w:val="0"/>
          <w:marTop w:val="0"/>
          <w:marBottom w:val="0"/>
          <w:divBdr>
            <w:top w:val="none" w:sz="0" w:space="0" w:color="auto"/>
            <w:left w:val="none" w:sz="0" w:space="0" w:color="auto"/>
            <w:bottom w:val="none" w:sz="0" w:space="0" w:color="auto"/>
            <w:right w:val="none" w:sz="0" w:space="0" w:color="auto"/>
          </w:divBdr>
        </w:div>
        <w:div w:id="625699870">
          <w:marLeft w:val="640"/>
          <w:marRight w:val="0"/>
          <w:marTop w:val="0"/>
          <w:marBottom w:val="0"/>
          <w:divBdr>
            <w:top w:val="none" w:sz="0" w:space="0" w:color="auto"/>
            <w:left w:val="none" w:sz="0" w:space="0" w:color="auto"/>
            <w:bottom w:val="none" w:sz="0" w:space="0" w:color="auto"/>
            <w:right w:val="none" w:sz="0" w:space="0" w:color="auto"/>
          </w:divBdr>
        </w:div>
        <w:div w:id="919489286">
          <w:marLeft w:val="640"/>
          <w:marRight w:val="0"/>
          <w:marTop w:val="0"/>
          <w:marBottom w:val="0"/>
          <w:divBdr>
            <w:top w:val="none" w:sz="0" w:space="0" w:color="auto"/>
            <w:left w:val="none" w:sz="0" w:space="0" w:color="auto"/>
            <w:bottom w:val="none" w:sz="0" w:space="0" w:color="auto"/>
            <w:right w:val="none" w:sz="0" w:space="0" w:color="auto"/>
          </w:divBdr>
        </w:div>
        <w:div w:id="1646007441">
          <w:marLeft w:val="640"/>
          <w:marRight w:val="0"/>
          <w:marTop w:val="0"/>
          <w:marBottom w:val="0"/>
          <w:divBdr>
            <w:top w:val="none" w:sz="0" w:space="0" w:color="auto"/>
            <w:left w:val="none" w:sz="0" w:space="0" w:color="auto"/>
            <w:bottom w:val="none" w:sz="0" w:space="0" w:color="auto"/>
            <w:right w:val="none" w:sz="0" w:space="0" w:color="auto"/>
          </w:divBdr>
        </w:div>
        <w:div w:id="1898055468">
          <w:marLeft w:val="640"/>
          <w:marRight w:val="0"/>
          <w:marTop w:val="0"/>
          <w:marBottom w:val="0"/>
          <w:divBdr>
            <w:top w:val="none" w:sz="0" w:space="0" w:color="auto"/>
            <w:left w:val="none" w:sz="0" w:space="0" w:color="auto"/>
            <w:bottom w:val="none" w:sz="0" w:space="0" w:color="auto"/>
            <w:right w:val="none" w:sz="0" w:space="0" w:color="auto"/>
          </w:divBdr>
        </w:div>
        <w:div w:id="1377315901">
          <w:marLeft w:val="640"/>
          <w:marRight w:val="0"/>
          <w:marTop w:val="0"/>
          <w:marBottom w:val="0"/>
          <w:divBdr>
            <w:top w:val="none" w:sz="0" w:space="0" w:color="auto"/>
            <w:left w:val="none" w:sz="0" w:space="0" w:color="auto"/>
            <w:bottom w:val="none" w:sz="0" w:space="0" w:color="auto"/>
            <w:right w:val="none" w:sz="0" w:space="0" w:color="auto"/>
          </w:divBdr>
        </w:div>
        <w:div w:id="1720588085">
          <w:marLeft w:val="640"/>
          <w:marRight w:val="0"/>
          <w:marTop w:val="0"/>
          <w:marBottom w:val="0"/>
          <w:divBdr>
            <w:top w:val="none" w:sz="0" w:space="0" w:color="auto"/>
            <w:left w:val="none" w:sz="0" w:space="0" w:color="auto"/>
            <w:bottom w:val="none" w:sz="0" w:space="0" w:color="auto"/>
            <w:right w:val="none" w:sz="0" w:space="0" w:color="auto"/>
          </w:divBdr>
        </w:div>
        <w:div w:id="955021937">
          <w:marLeft w:val="640"/>
          <w:marRight w:val="0"/>
          <w:marTop w:val="0"/>
          <w:marBottom w:val="0"/>
          <w:divBdr>
            <w:top w:val="none" w:sz="0" w:space="0" w:color="auto"/>
            <w:left w:val="none" w:sz="0" w:space="0" w:color="auto"/>
            <w:bottom w:val="none" w:sz="0" w:space="0" w:color="auto"/>
            <w:right w:val="none" w:sz="0" w:space="0" w:color="auto"/>
          </w:divBdr>
        </w:div>
        <w:div w:id="367920248">
          <w:marLeft w:val="640"/>
          <w:marRight w:val="0"/>
          <w:marTop w:val="0"/>
          <w:marBottom w:val="0"/>
          <w:divBdr>
            <w:top w:val="none" w:sz="0" w:space="0" w:color="auto"/>
            <w:left w:val="none" w:sz="0" w:space="0" w:color="auto"/>
            <w:bottom w:val="none" w:sz="0" w:space="0" w:color="auto"/>
            <w:right w:val="none" w:sz="0" w:space="0" w:color="auto"/>
          </w:divBdr>
        </w:div>
        <w:div w:id="1983346045">
          <w:marLeft w:val="640"/>
          <w:marRight w:val="0"/>
          <w:marTop w:val="0"/>
          <w:marBottom w:val="0"/>
          <w:divBdr>
            <w:top w:val="none" w:sz="0" w:space="0" w:color="auto"/>
            <w:left w:val="none" w:sz="0" w:space="0" w:color="auto"/>
            <w:bottom w:val="none" w:sz="0" w:space="0" w:color="auto"/>
            <w:right w:val="none" w:sz="0" w:space="0" w:color="auto"/>
          </w:divBdr>
        </w:div>
        <w:div w:id="1466578241">
          <w:marLeft w:val="640"/>
          <w:marRight w:val="0"/>
          <w:marTop w:val="0"/>
          <w:marBottom w:val="0"/>
          <w:divBdr>
            <w:top w:val="none" w:sz="0" w:space="0" w:color="auto"/>
            <w:left w:val="none" w:sz="0" w:space="0" w:color="auto"/>
            <w:bottom w:val="none" w:sz="0" w:space="0" w:color="auto"/>
            <w:right w:val="none" w:sz="0" w:space="0" w:color="auto"/>
          </w:divBdr>
        </w:div>
        <w:div w:id="56320553">
          <w:marLeft w:val="640"/>
          <w:marRight w:val="0"/>
          <w:marTop w:val="0"/>
          <w:marBottom w:val="0"/>
          <w:divBdr>
            <w:top w:val="none" w:sz="0" w:space="0" w:color="auto"/>
            <w:left w:val="none" w:sz="0" w:space="0" w:color="auto"/>
            <w:bottom w:val="none" w:sz="0" w:space="0" w:color="auto"/>
            <w:right w:val="none" w:sz="0" w:space="0" w:color="auto"/>
          </w:divBdr>
        </w:div>
        <w:div w:id="194805525">
          <w:marLeft w:val="640"/>
          <w:marRight w:val="0"/>
          <w:marTop w:val="0"/>
          <w:marBottom w:val="0"/>
          <w:divBdr>
            <w:top w:val="none" w:sz="0" w:space="0" w:color="auto"/>
            <w:left w:val="none" w:sz="0" w:space="0" w:color="auto"/>
            <w:bottom w:val="none" w:sz="0" w:space="0" w:color="auto"/>
            <w:right w:val="none" w:sz="0" w:space="0" w:color="auto"/>
          </w:divBdr>
        </w:div>
        <w:div w:id="1464226034">
          <w:marLeft w:val="640"/>
          <w:marRight w:val="0"/>
          <w:marTop w:val="0"/>
          <w:marBottom w:val="0"/>
          <w:divBdr>
            <w:top w:val="none" w:sz="0" w:space="0" w:color="auto"/>
            <w:left w:val="none" w:sz="0" w:space="0" w:color="auto"/>
            <w:bottom w:val="none" w:sz="0" w:space="0" w:color="auto"/>
            <w:right w:val="none" w:sz="0" w:space="0" w:color="auto"/>
          </w:divBdr>
        </w:div>
        <w:div w:id="24136131">
          <w:marLeft w:val="640"/>
          <w:marRight w:val="0"/>
          <w:marTop w:val="0"/>
          <w:marBottom w:val="0"/>
          <w:divBdr>
            <w:top w:val="none" w:sz="0" w:space="0" w:color="auto"/>
            <w:left w:val="none" w:sz="0" w:space="0" w:color="auto"/>
            <w:bottom w:val="none" w:sz="0" w:space="0" w:color="auto"/>
            <w:right w:val="none" w:sz="0" w:space="0" w:color="auto"/>
          </w:divBdr>
        </w:div>
        <w:div w:id="700857233">
          <w:marLeft w:val="640"/>
          <w:marRight w:val="0"/>
          <w:marTop w:val="0"/>
          <w:marBottom w:val="0"/>
          <w:divBdr>
            <w:top w:val="none" w:sz="0" w:space="0" w:color="auto"/>
            <w:left w:val="none" w:sz="0" w:space="0" w:color="auto"/>
            <w:bottom w:val="none" w:sz="0" w:space="0" w:color="auto"/>
            <w:right w:val="none" w:sz="0" w:space="0" w:color="auto"/>
          </w:divBdr>
        </w:div>
        <w:div w:id="2132553390">
          <w:marLeft w:val="640"/>
          <w:marRight w:val="0"/>
          <w:marTop w:val="0"/>
          <w:marBottom w:val="0"/>
          <w:divBdr>
            <w:top w:val="none" w:sz="0" w:space="0" w:color="auto"/>
            <w:left w:val="none" w:sz="0" w:space="0" w:color="auto"/>
            <w:bottom w:val="none" w:sz="0" w:space="0" w:color="auto"/>
            <w:right w:val="none" w:sz="0" w:space="0" w:color="auto"/>
          </w:divBdr>
        </w:div>
        <w:div w:id="145979704">
          <w:marLeft w:val="640"/>
          <w:marRight w:val="0"/>
          <w:marTop w:val="0"/>
          <w:marBottom w:val="0"/>
          <w:divBdr>
            <w:top w:val="none" w:sz="0" w:space="0" w:color="auto"/>
            <w:left w:val="none" w:sz="0" w:space="0" w:color="auto"/>
            <w:bottom w:val="none" w:sz="0" w:space="0" w:color="auto"/>
            <w:right w:val="none" w:sz="0" w:space="0" w:color="auto"/>
          </w:divBdr>
        </w:div>
        <w:div w:id="1878202614">
          <w:marLeft w:val="640"/>
          <w:marRight w:val="0"/>
          <w:marTop w:val="0"/>
          <w:marBottom w:val="0"/>
          <w:divBdr>
            <w:top w:val="none" w:sz="0" w:space="0" w:color="auto"/>
            <w:left w:val="none" w:sz="0" w:space="0" w:color="auto"/>
            <w:bottom w:val="none" w:sz="0" w:space="0" w:color="auto"/>
            <w:right w:val="none" w:sz="0" w:space="0" w:color="auto"/>
          </w:divBdr>
        </w:div>
        <w:div w:id="1674529632">
          <w:marLeft w:val="640"/>
          <w:marRight w:val="0"/>
          <w:marTop w:val="0"/>
          <w:marBottom w:val="0"/>
          <w:divBdr>
            <w:top w:val="none" w:sz="0" w:space="0" w:color="auto"/>
            <w:left w:val="none" w:sz="0" w:space="0" w:color="auto"/>
            <w:bottom w:val="none" w:sz="0" w:space="0" w:color="auto"/>
            <w:right w:val="none" w:sz="0" w:space="0" w:color="auto"/>
          </w:divBdr>
        </w:div>
        <w:div w:id="558789099">
          <w:marLeft w:val="640"/>
          <w:marRight w:val="0"/>
          <w:marTop w:val="0"/>
          <w:marBottom w:val="0"/>
          <w:divBdr>
            <w:top w:val="none" w:sz="0" w:space="0" w:color="auto"/>
            <w:left w:val="none" w:sz="0" w:space="0" w:color="auto"/>
            <w:bottom w:val="none" w:sz="0" w:space="0" w:color="auto"/>
            <w:right w:val="none" w:sz="0" w:space="0" w:color="auto"/>
          </w:divBdr>
        </w:div>
        <w:div w:id="599990204">
          <w:marLeft w:val="640"/>
          <w:marRight w:val="0"/>
          <w:marTop w:val="0"/>
          <w:marBottom w:val="0"/>
          <w:divBdr>
            <w:top w:val="none" w:sz="0" w:space="0" w:color="auto"/>
            <w:left w:val="none" w:sz="0" w:space="0" w:color="auto"/>
            <w:bottom w:val="none" w:sz="0" w:space="0" w:color="auto"/>
            <w:right w:val="none" w:sz="0" w:space="0" w:color="auto"/>
          </w:divBdr>
        </w:div>
        <w:div w:id="740904147">
          <w:marLeft w:val="640"/>
          <w:marRight w:val="0"/>
          <w:marTop w:val="0"/>
          <w:marBottom w:val="0"/>
          <w:divBdr>
            <w:top w:val="none" w:sz="0" w:space="0" w:color="auto"/>
            <w:left w:val="none" w:sz="0" w:space="0" w:color="auto"/>
            <w:bottom w:val="none" w:sz="0" w:space="0" w:color="auto"/>
            <w:right w:val="none" w:sz="0" w:space="0" w:color="auto"/>
          </w:divBdr>
        </w:div>
        <w:div w:id="279921259">
          <w:marLeft w:val="640"/>
          <w:marRight w:val="0"/>
          <w:marTop w:val="0"/>
          <w:marBottom w:val="0"/>
          <w:divBdr>
            <w:top w:val="none" w:sz="0" w:space="0" w:color="auto"/>
            <w:left w:val="none" w:sz="0" w:space="0" w:color="auto"/>
            <w:bottom w:val="none" w:sz="0" w:space="0" w:color="auto"/>
            <w:right w:val="none" w:sz="0" w:space="0" w:color="auto"/>
          </w:divBdr>
        </w:div>
        <w:div w:id="1150754006">
          <w:marLeft w:val="640"/>
          <w:marRight w:val="0"/>
          <w:marTop w:val="0"/>
          <w:marBottom w:val="0"/>
          <w:divBdr>
            <w:top w:val="none" w:sz="0" w:space="0" w:color="auto"/>
            <w:left w:val="none" w:sz="0" w:space="0" w:color="auto"/>
            <w:bottom w:val="none" w:sz="0" w:space="0" w:color="auto"/>
            <w:right w:val="none" w:sz="0" w:space="0" w:color="auto"/>
          </w:divBdr>
        </w:div>
        <w:div w:id="689111225">
          <w:marLeft w:val="640"/>
          <w:marRight w:val="0"/>
          <w:marTop w:val="0"/>
          <w:marBottom w:val="0"/>
          <w:divBdr>
            <w:top w:val="none" w:sz="0" w:space="0" w:color="auto"/>
            <w:left w:val="none" w:sz="0" w:space="0" w:color="auto"/>
            <w:bottom w:val="none" w:sz="0" w:space="0" w:color="auto"/>
            <w:right w:val="none" w:sz="0" w:space="0" w:color="auto"/>
          </w:divBdr>
        </w:div>
        <w:div w:id="1880236832">
          <w:marLeft w:val="640"/>
          <w:marRight w:val="0"/>
          <w:marTop w:val="0"/>
          <w:marBottom w:val="0"/>
          <w:divBdr>
            <w:top w:val="none" w:sz="0" w:space="0" w:color="auto"/>
            <w:left w:val="none" w:sz="0" w:space="0" w:color="auto"/>
            <w:bottom w:val="none" w:sz="0" w:space="0" w:color="auto"/>
            <w:right w:val="none" w:sz="0" w:space="0" w:color="auto"/>
          </w:divBdr>
        </w:div>
        <w:div w:id="1375497557">
          <w:marLeft w:val="640"/>
          <w:marRight w:val="0"/>
          <w:marTop w:val="0"/>
          <w:marBottom w:val="0"/>
          <w:divBdr>
            <w:top w:val="none" w:sz="0" w:space="0" w:color="auto"/>
            <w:left w:val="none" w:sz="0" w:space="0" w:color="auto"/>
            <w:bottom w:val="none" w:sz="0" w:space="0" w:color="auto"/>
            <w:right w:val="none" w:sz="0" w:space="0" w:color="auto"/>
          </w:divBdr>
        </w:div>
        <w:div w:id="997221922">
          <w:marLeft w:val="640"/>
          <w:marRight w:val="0"/>
          <w:marTop w:val="0"/>
          <w:marBottom w:val="0"/>
          <w:divBdr>
            <w:top w:val="none" w:sz="0" w:space="0" w:color="auto"/>
            <w:left w:val="none" w:sz="0" w:space="0" w:color="auto"/>
            <w:bottom w:val="none" w:sz="0" w:space="0" w:color="auto"/>
            <w:right w:val="none" w:sz="0" w:space="0" w:color="auto"/>
          </w:divBdr>
        </w:div>
        <w:div w:id="619187145">
          <w:marLeft w:val="640"/>
          <w:marRight w:val="0"/>
          <w:marTop w:val="0"/>
          <w:marBottom w:val="0"/>
          <w:divBdr>
            <w:top w:val="none" w:sz="0" w:space="0" w:color="auto"/>
            <w:left w:val="none" w:sz="0" w:space="0" w:color="auto"/>
            <w:bottom w:val="none" w:sz="0" w:space="0" w:color="auto"/>
            <w:right w:val="none" w:sz="0" w:space="0" w:color="auto"/>
          </w:divBdr>
        </w:div>
        <w:div w:id="1712807114">
          <w:marLeft w:val="640"/>
          <w:marRight w:val="0"/>
          <w:marTop w:val="0"/>
          <w:marBottom w:val="0"/>
          <w:divBdr>
            <w:top w:val="none" w:sz="0" w:space="0" w:color="auto"/>
            <w:left w:val="none" w:sz="0" w:space="0" w:color="auto"/>
            <w:bottom w:val="none" w:sz="0" w:space="0" w:color="auto"/>
            <w:right w:val="none" w:sz="0" w:space="0" w:color="auto"/>
          </w:divBdr>
        </w:div>
        <w:div w:id="1934896962">
          <w:marLeft w:val="640"/>
          <w:marRight w:val="0"/>
          <w:marTop w:val="0"/>
          <w:marBottom w:val="0"/>
          <w:divBdr>
            <w:top w:val="none" w:sz="0" w:space="0" w:color="auto"/>
            <w:left w:val="none" w:sz="0" w:space="0" w:color="auto"/>
            <w:bottom w:val="none" w:sz="0" w:space="0" w:color="auto"/>
            <w:right w:val="none" w:sz="0" w:space="0" w:color="auto"/>
          </w:divBdr>
        </w:div>
        <w:div w:id="2084255094">
          <w:marLeft w:val="640"/>
          <w:marRight w:val="0"/>
          <w:marTop w:val="0"/>
          <w:marBottom w:val="0"/>
          <w:divBdr>
            <w:top w:val="none" w:sz="0" w:space="0" w:color="auto"/>
            <w:left w:val="none" w:sz="0" w:space="0" w:color="auto"/>
            <w:bottom w:val="none" w:sz="0" w:space="0" w:color="auto"/>
            <w:right w:val="none" w:sz="0" w:space="0" w:color="auto"/>
          </w:divBdr>
        </w:div>
        <w:div w:id="167142558">
          <w:marLeft w:val="640"/>
          <w:marRight w:val="0"/>
          <w:marTop w:val="0"/>
          <w:marBottom w:val="0"/>
          <w:divBdr>
            <w:top w:val="none" w:sz="0" w:space="0" w:color="auto"/>
            <w:left w:val="none" w:sz="0" w:space="0" w:color="auto"/>
            <w:bottom w:val="none" w:sz="0" w:space="0" w:color="auto"/>
            <w:right w:val="none" w:sz="0" w:space="0" w:color="auto"/>
          </w:divBdr>
        </w:div>
        <w:div w:id="1244878658">
          <w:marLeft w:val="640"/>
          <w:marRight w:val="0"/>
          <w:marTop w:val="0"/>
          <w:marBottom w:val="0"/>
          <w:divBdr>
            <w:top w:val="none" w:sz="0" w:space="0" w:color="auto"/>
            <w:left w:val="none" w:sz="0" w:space="0" w:color="auto"/>
            <w:bottom w:val="none" w:sz="0" w:space="0" w:color="auto"/>
            <w:right w:val="none" w:sz="0" w:space="0" w:color="auto"/>
          </w:divBdr>
        </w:div>
        <w:div w:id="1902861465">
          <w:marLeft w:val="640"/>
          <w:marRight w:val="0"/>
          <w:marTop w:val="0"/>
          <w:marBottom w:val="0"/>
          <w:divBdr>
            <w:top w:val="none" w:sz="0" w:space="0" w:color="auto"/>
            <w:left w:val="none" w:sz="0" w:space="0" w:color="auto"/>
            <w:bottom w:val="none" w:sz="0" w:space="0" w:color="auto"/>
            <w:right w:val="none" w:sz="0" w:space="0" w:color="auto"/>
          </w:divBdr>
        </w:div>
        <w:div w:id="1796824464">
          <w:marLeft w:val="640"/>
          <w:marRight w:val="0"/>
          <w:marTop w:val="0"/>
          <w:marBottom w:val="0"/>
          <w:divBdr>
            <w:top w:val="none" w:sz="0" w:space="0" w:color="auto"/>
            <w:left w:val="none" w:sz="0" w:space="0" w:color="auto"/>
            <w:bottom w:val="none" w:sz="0" w:space="0" w:color="auto"/>
            <w:right w:val="none" w:sz="0" w:space="0" w:color="auto"/>
          </w:divBdr>
        </w:div>
        <w:div w:id="2077969122">
          <w:marLeft w:val="640"/>
          <w:marRight w:val="0"/>
          <w:marTop w:val="0"/>
          <w:marBottom w:val="0"/>
          <w:divBdr>
            <w:top w:val="none" w:sz="0" w:space="0" w:color="auto"/>
            <w:left w:val="none" w:sz="0" w:space="0" w:color="auto"/>
            <w:bottom w:val="none" w:sz="0" w:space="0" w:color="auto"/>
            <w:right w:val="none" w:sz="0" w:space="0" w:color="auto"/>
          </w:divBdr>
        </w:div>
        <w:div w:id="1339507018">
          <w:marLeft w:val="640"/>
          <w:marRight w:val="0"/>
          <w:marTop w:val="0"/>
          <w:marBottom w:val="0"/>
          <w:divBdr>
            <w:top w:val="none" w:sz="0" w:space="0" w:color="auto"/>
            <w:left w:val="none" w:sz="0" w:space="0" w:color="auto"/>
            <w:bottom w:val="none" w:sz="0" w:space="0" w:color="auto"/>
            <w:right w:val="none" w:sz="0" w:space="0" w:color="auto"/>
          </w:divBdr>
        </w:div>
        <w:div w:id="1532376221">
          <w:marLeft w:val="640"/>
          <w:marRight w:val="0"/>
          <w:marTop w:val="0"/>
          <w:marBottom w:val="0"/>
          <w:divBdr>
            <w:top w:val="none" w:sz="0" w:space="0" w:color="auto"/>
            <w:left w:val="none" w:sz="0" w:space="0" w:color="auto"/>
            <w:bottom w:val="none" w:sz="0" w:space="0" w:color="auto"/>
            <w:right w:val="none" w:sz="0" w:space="0" w:color="auto"/>
          </w:divBdr>
        </w:div>
        <w:div w:id="946160959">
          <w:marLeft w:val="640"/>
          <w:marRight w:val="0"/>
          <w:marTop w:val="0"/>
          <w:marBottom w:val="0"/>
          <w:divBdr>
            <w:top w:val="none" w:sz="0" w:space="0" w:color="auto"/>
            <w:left w:val="none" w:sz="0" w:space="0" w:color="auto"/>
            <w:bottom w:val="none" w:sz="0" w:space="0" w:color="auto"/>
            <w:right w:val="none" w:sz="0" w:space="0" w:color="auto"/>
          </w:divBdr>
        </w:div>
        <w:div w:id="1555266724">
          <w:marLeft w:val="640"/>
          <w:marRight w:val="0"/>
          <w:marTop w:val="0"/>
          <w:marBottom w:val="0"/>
          <w:divBdr>
            <w:top w:val="none" w:sz="0" w:space="0" w:color="auto"/>
            <w:left w:val="none" w:sz="0" w:space="0" w:color="auto"/>
            <w:bottom w:val="none" w:sz="0" w:space="0" w:color="auto"/>
            <w:right w:val="none" w:sz="0" w:space="0" w:color="auto"/>
          </w:divBdr>
        </w:div>
        <w:div w:id="1115367892">
          <w:marLeft w:val="640"/>
          <w:marRight w:val="0"/>
          <w:marTop w:val="0"/>
          <w:marBottom w:val="0"/>
          <w:divBdr>
            <w:top w:val="none" w:sz="0" w:space="0" w:color="auto"/>
            <w:left w:val="none" w:sz="0" w:space="0" w:color="auto"/>
            <w:bottom w:val="none" w:sz="0" w:space="0" w:color="auto"/>
            <w:right w:val="none" w:sz="0" w:space="0" w:color="auto"/>
          </w:divBdr>
        </w:div>
        <w:div w:id="99375382">
          <w:marLeft w:val="640"/>
          <w:marRight w:val="0"/>
          <w:marTop w:val="0"/>
          <w:marBottom w:val="0"/>
          <w:divBdr>
            <w:top w:val="none" w:sz="0" w:space="0" w:color="auto"/>
            <w:left w:val="none" w:sz="0" w:space="0" w:color="auto"/>
            <w:bottom w:val="none" w:sz="0" w:space="0" w:color="auto"/>
            <w:right w:val="none" w:sz="0" w:space="0" w:color="auto"/>
          </w:divBdr>
        </w:div>
        <w:div w:id="1199394223">
          <w:marLeft w:val="640"/>
          <w:marRight w:val="0"/>
          <w:marTop w:val="0"/>
          <w:marBottom w:val="0"/>
          <w:divBdr>
            <w:top w:val="none" w:sz="0" w:space="0" w:color="auto"/>
            <w:left w:val="none" w:sz="0" w:space="0" w:color="auto"/>
            <w:bottom w:val="none" w:sz="0" w:space="0" w:color="auto"/>
            <w:right w:val="none" w:sz="0" w:space="0" w:color="auto"/>
          </w:divBdr>
        </w:div>
        <w:div w:id="2123257051">
          <w:marLeft w:val="640"/>
          <w:marRight w:val="0"/>
          <w:marTop w:val="0"/>
          <w:marBottom w:val="0"/>
          <w:divBdr>
            <w:top w:val="none" w:sz="0" w:space="0" w:color="auto"/>
            <w:left w:val="none" w:sz="0" w:space="0" w:color="auto"/>
            <w:bottom w:val="none" w:sz="0" w:space="0" w:color="auto"/>
            <w:right w:val="none" w:sz="0" w:space="0" w:color="auto"/>
          </w:divBdr>
        </w:div>
        <w:div w:id="1079712401">
          <w:marLeft w:val="640"/>
          <w:marRight w:val="0"/>
          <w:marTop w:val="0"/>
          <w:marBottom w:val="0"/>
          <w:divBdr>
            <w:top w:val="none" w:sz="0" w:space="0" w:color="auto"/>
            <w:left w:val="none" w:sz="0" w:space="0" w:color="auto"/>
            <w:bottom w:val="none" w:sz="0" w:space="0" w:color="auto"/>
            <w:right w:val="none" w:sz="0" w:space="0" w:color="auto"/>
          </w:divBdr>
        </w:div>
        <w:div w:id="1753971643">
          <w:marLeft w:val="640"/>
          <w:marRight w:val="0"/>
          <w:marTop w:val="0"/>
          <w:marBottom w:val="0"/>
          <w:divBdr>
            <w:top w:val="none" w:sz="0" w:space="0" w:color="auto"/>
            <w:left w:val="none" w:sz="0" w:space="0" w:color="auto"/>
            <w:bottom w:val="none" w:sz="0" w:space="0" w:color="auto"/>
            <w:right w:val="none" w:sz="0" w:space="0" w:color="auto"/>
          </w:divBdr>
        </w:div>
        <w:div w:id="135100701">
          <w:marLeft w:val="640"/>
          <w:marRight w:val="0"/>
          <w:marTop w:val="0"/>
          <w:marBottom w:val="0"/>
          <w:divBdr>
            <w:top w:val="none" w:sz="0" w:space="0" w:color="auto"/>
            <w:left w:val="none" w:sz="0" w:space="0" w:color="auto"/>
            <w:bottom w:val="none" w:sz="0" w:space="0" w:color="auto"/>
            <w:right w:val="none" w:sz="0" w:space="0" w:color="auto"/>
          </w:divBdr>
        </w:div>
        <w:div w:id="1710950551">
          <w:marLeft w:val="640"/>
          <w:marRight w:val="0"/>
          <w:marTop w:val="0"/>
          <w:marBottom w:val="0"/>
          <w:divBdr>
            <w:top w:val="none" w:sz="0" w:space="0" w:color="auto"/>
            <w:left w:val="none" w:sz="0" w:space="0" w:color="auto"/>
            <w:bottom w:val="none" w:sz="0" w:space="0" w:color="auto"/>
            <w:right w:val="none" w:sz="0" w:space="0" w:color="auto"/>
          </w:divBdr>
        </w:div>
        <w:div w:id="362563476">
          <w:marLeft w:val="640"/>
          <w:marRight w:val="0"/>
          <w:marTop w:val="0"/>
          <w:marBottom w:val="0"/>
          <w:divBdr>
            <w:top w:val="none" w:sz="0" w:space="0" w:color="auto"/>
            <w:left w:val="none" w:sz="0" w:space="0" w:color="auto"/>
            <w:bottom w:val="none" w:sz="0" w:space="0" w:color="auto"/>
            <w:right w:val="none" w:sz="0" w:space="0" w:color="auto"/>
          </w:divBdr>
        </w:div>
        <w:div w:id="485821883">
          <w:marLeft w:val="640"/>
          <w:marRight w:val="0"/>
          <w:marTop w:val="0"/>
          <w:marBottom w:val="0"/>
          <w:divBdr>
            <w:top w:val="none" w:sz="0" w:space="0" w:color="auto"/>
            <w:left w:val="none" w:sz="0" w:space="0" w:color="auto"/>
            <w:bottom w:val="none" w:sz="0" w:space="0" w:color="auto"/>
            <w:right w:val="none" w:sz="0" w:space="0" w:color="auto"/>
          </w:divBdr>
        </w:div>
        <w:div w:id="1498808333">
          <w:marLeft w:val="640"/>
          <w:marRight w:val="0"/>
          <w:marTop w:val="0"/>
          <w:marBottom w:val="0"/>
          <w:divBdr>
            <w:top w:val="none" w:sz="0" w:space="0" w:color="auto"/>
            <w:left w:val="none" w:sz="0" w:space="0" w:color="auto"/>
            <w:bottom w:val="none" w:sz="0" w:space="0" w:color="auto"/>
            <w:right w:val="none" w:sz="0" w:space="0" w:color="auto"/>
          </w:divBdr>
        </w:div>
        <w:div w:id="1663923405">
          <w:marLeft w:val="640"/>
          <w:marRight w:val="0"/>
          <w:marTop w:val="0"/>
          <w:marBottom w:val="0"/>
          <w:divBdr>
            <w:top w:val="none" w:sz="0" w:space="0" w:color="auto"/>
            <w:left w:val="none" w:sz="0" w:space="0" w:color="auto"/>
            <w:bottom w:val="none" w:sz="0" w:space="0" w:color="auto"/>
            <w:right w:val="none" w:sz="0" w:space="0" w:color="auto"/>
          </w:divBdr>
        </w:div>
        <w:div w:id="316804372">
          <w:marLeft w:val="640"/>
          <w:marRight w:val="0"/>
          <w:marTop w:val="0"/>
          <w:marBottom w:val="0"/>
          <w:divBdr>
            <w:top w:val="none" w:sz="0" w:space="0" w:color="auto"/>
            <w:left w:val="none" w:sz="0" w:space="0" w:color="auto"/>
            <w:bottom w:val="none" w:sz="0" w:space="0" w:color="auto"/>
            <w:right w:val="none" w:sz="0" w:space="0" w:color="auto"/>
          </w:divBdr>
        </w:div>
        <w:div w:id="1412240598">
          <w:marLeft w:val="640"/>
          <w:marRight w:val="0"/>
          <w:marTop w:val="0"/>
          <w:marBottom w:val="0"/>
          <w:divBdr>
            <w:top w:val="none" w:sz="0" w:space="0" w:color="auto"/>
            <w:left w:val="none" w:sz="0" w:space="0" w:color="auto"/>
            <w:bottom w:val="none" w:sz="0" w:space="0" w:color="auto"/>
            <w:right w:val="none" w:sz="0" w:space="0" w:color="auto"/>
          </w:divBdr>
        </w:div>
        <w:div w:id="389615584">
          <w:marLeft w:val="640"/>
          <w:marRight w:val="0"/>
          <w:marTop w:val="0"/>
          <w:marBottom w:val="0"/>
          <w:divBdr>
            <w:top w:val="none" w:sz="0" w:space="0" w:color="auto"/>
            <w:left w:val="none" w:sz="0" w:space="0" w:color="auto"/>
            <w:bottom w:val="none" w:sz="0" w:space="0" w:color="auto"/>
            <w:right w:val="none" w:sz="0" w:space="0" w:color="auto"/>
          </w:divBdr>
        </w:div>
        <w:div w:id="808789480">
          <w:marLeft w:val="640"/>
          <w:marRight w:val="0"/>
          <w:marTop w:val="0"/>
          <w:marBottom w:val="0"/>
          <w:divBdr>
            <w:top w:val="none" w:sz="0" w:space="0" w:color="auto"/>
            <w:left w:val="none" w:sz="0" w:space="0" w:color="auto"/>
            <w:bottom w:val="none" w:sz="0" w:space="0" w:color="auto"/>
            <w:right w:val="none" w:sz="0" w:space="0" w:color="auto"/>
          </w:divBdr>
        </w:div>
        <w:div w:id="1075399027">
          <w:marLeft w:val="640"/>
          <w:marRight w:val="0"/>
          <w:marTop w:val="0"/>
          <w:marBottom w:val="0"/>
          <w:divBdr>
            <w:top w:val="none" w:sz="0" w:space="0" w:color="auto"/>
            <w:left w:val="none" w:sz="0" w:space="0" w:color="auto"/>
            <w:bottom w:val="none" w:sz="0" w:space="0" w:color="auto"/>
            <w:right w:val="none" w:sz="0" w:space="0" w:color="auto"/>
          </w:divBdr>
        </w:div>
        <w:div w:id="2085644361">
          <w:marLeft w:val="640"/>
          <w:marRight w:val="0"/>
          <w:marTop w:val="0"/>
          <w:marBottom w:val="0"/>
          <w:divBdr>
            <w:top w:val="none" w:sz="0" w:space="0" w:color="auto"/>
            <w:left w:val="none" w:sz="0" w:space="0" w:color="auto"/>
            <w:bottom w:val="none" w:sz="0" w:space="0" w:color="auto"/>
            <w:right w:val="none" w:sz="0" w:space="0" w:color="auto"/>
          </w:divBdr>
        </w:div>
        <w:div w:id="77141769">
          <w:marLeft w:val="640"/>
          <w:marRight w:val="0"/>
          <w:marTop w:val="0"/>
          <w:marBottom w:val="0"/>
          <w:divBdr>
            <w:top w:val="none" w:sz="0" w:space="0" w:color="auto"/>
            <w:left w:val="none" w:sz="0" w:space="0" w:color="auto"/>
            <w:bottom w:val="none" w:sz="0" w:space="0" w:color="auto"/>
            <w:right w:val="none" w:sz="0" w:space="0" w:color="auto"/>
          </w:divBdr>
        </w:div>
        <w:div w:id="845750955">
          <w:marLeft w:val="640"/>
          <w:marRight w:val="0"/>
          <w:marTop w:val="0"/>
          <w:marBottom w:val="0"/>
          <w:divBdr>
            <w:top w:val="none" w:sz="0" w:space="0" w:color="auto"/>
            <w:left w:val="none" w:sz="0" w:space="0" w:color="auto"/>
            <w:bottom w:val="none" w:sz="0" w:space="0" w:color="auto"/>
            <w:right w:val="none" w:sz="0" w:space="0" w:color="auto"/>
          </w:divBdr>
        </w:div>
        <w:div w:id="1319262471">
          <w:marLeft w:val="640"/>
          <w:marRight w:val="0"/>
          <w:marTop w:val="0"/>
          <w:marBottom w:val="0"/>
          <w:divBdr>
            <w:top w:val="none" w:sz="0" w:space="0" w:color="auto"/>
            <w:left w:val="none" w:sz="0" w:space="0" w:color="auto"/>
            <w:bottom w:val="none" w:sz="0" w:space="0" w:color="auto"/>
            <w:right w:val="none" w:sz="0" w:space="0" w:color="auto"/>
          </w:divBdr>
        </w:div>
        <w:div w:id="104467290">
          <w:marLeft w:val="640"/>
          <w:marRight w:val="0"/>
          <w:marTop w:val="0"/>
          <w:marBottom w:val="0"/>
          <w:divBdr>
            <w:top w:val="none" w:sz="0" w:space="0" w:color="auto"/>
            <w:left w:val="none" w:sz="0" w:space="0" w:color="auto"/>
            <w:bottom w:val="none" w:sz="0" w:space="0" w:color="auto"/>
            <w:right w:val="none" w:sz="0" w:space="0" w:color="auto"/>
          </w:divBdr>
        </w:div>
        <w:div w:id="1034186047">
          <w:marLeft w:val="640"/>
          <w:marRight w:val="0"/>
          <w:marTop w:val="0"/>
          <w:marBottom w:val="0"/>
          <w:divBdr>
            <w:top w:val="none" w:sz="0" w:space="0" w:color="auto"/>
            <w:left w:val="none" w:sz="0" w:space="0" w:color="auto"/>
            <w:bottom w:val="none" w:sz="0" w:space="0" w:color="auto"/>
            <w:right w:val="none" w:sz="0" w:space="0" w:color="auto"/>
          </w:divBdr>
        </w:div>
        <w:div w:id="1769229255">
          <w:marLeft w:val="640"/>
          <w:marRight w:val="0"/>
          <w:marTop w:val="0"/>
          <w:marBottom w:val="0"/>
          <w:divBdr>
            <w:top w:val="none" w:sz="0" w:space="0" w:color="auto"/>
            <w:left w:val="none" w:sz="0" w:space="0" w:color="auto"/>
            <w:bottom w:val="none" w:sz="0" w:space="0" w:color="auto"/>
            <w:right w:val="none" w:sz="0" w:space="0" w:color="auto"/>
          </w:divBdr>
        </w:div>
        <w:div w:id="12612579">
          <w:marLeft w:val="640"/>
          <w:marRight w:val="0"/>
          <w:marTop w:val="0"/>
          <w:marBottom w:val="0"/>
          <w:divBdr>
            <w:top w:val="none" w:sz="0" w:space="0" w:color="auto"/>
            <w:left w:val="none" w:sz="0" w:space="0" w:color="auto"/>
            <w:bottom w:val="none" w:sz="0" w:space="0" w:color="auto"/>
            <w:right w:val="none" w:sz="0" w:space="0" w:color="auto"/>
          </w:divBdr>
        </w:div>
        <w:div w:id="574164973">
          <w:marLeft w:val="640"/>
          <w:marRight w:val="0"/>
          <w:marTop w:val="0"/>
          <w:marBottom w:val="0"/>
          <w:divBdr>
            <w:top w:val="none" w:sz="0" w:space="0" w:color="auto"/>
            <w:left w:val="none" w:sz="0" w:space="0" w:color="auto"/>
            <w:bottom w:val="none" w:sz="0" w:space="0" w:color="auto"/>
            <w:right w:val="none" w:sz="0" w:space="0" w:color="auto"/>
          </w:divBdr>
        </w:div>
        <w:div w:id="1622878333">
          <w:marLeft w:val="640"/>
          <w:marRight w:val="0"/>
          <w:marTop w:val="0"/>
          <w:marBottom w:val="0"/>
          <w:divBdr>
            <w:top w:val="none" w:sz="0" w:space="0" w:color="auto"/>
            <w:left w:val="none" w:sz="0" w:space="0" w:color="auto"/>
            <w:bottom w:val="none" w:sz="0" w:space="0" w:color="auto"/>
            <w:right w:val="none" w:sz="0" w:space="0" w:color="auto"/>
          </w:divBdr>
        </w:div>
        <w:div w:id="588538075">
          <w:marLeft w:val="640"/>
          <w:marRight w:val="0"/>
          <w:marTop w:val="0"/>
          <w:marBottom w:val="0"/>
          <w:divBdr>
            <w:top w:val="none" w:sz="0" w:space="0" w:color="auto"/>
            <w:left w:val="none" w:sz="0" w:space="0" w:color="auto"/>
            <w:bottom w:val="none" w:sz="0" w:space="0" w:color="auto"/>
            <w:right w:val="none" w:sz="0" w:space="0" w:color="auto"/>
          </w:divBdr>
        </w:div>
        <w:div w:id="17124041">
          <w:marLeft w:val="640"/>
          <w:marRight w:val="0"/>
          <w:marTop w:val="0"/>
          <w:marBottom w:val="0"/>
          <w:divBdr>
            <w:top w:val="none" w:sz="0" w:space="0" w:color="auto"/>
            <w:left w:val="none" w:sz="0" w:space="0" w:color="auto"/>
            <w:bottom w:val="none" w:sz="0" w:space="0" w:color="auto"/>
            <w:right w:val="none" w:sz="0" w:space="0" w:color="auto"/>
          </w:divBdr>
        </w:div>
        <w:div w:id="2018189129">
          <w:marLeft w:val="640"/>
          <w:marRight w:val="0"/>
          <w:marTop w:val="0"/>
          <w:marBottom w:val="0"/>
          <w:divBdr>
            <w:top w:val="none" w:sz="0" w:space="0" w:color="auto"/>
            <w:left w:val="none" w:sz="0" w:space="0" w:color="auto"/>
            <w:bottom w:val="none" w:sz="0" w:space="0" w:color="auto"/>
            <w:right w:val="none" w:sz="0" w:space="0" w:color="auto"/>
          </w:divBdr>
        </w:div>
        <w:div w:id="290476738">
          <w:marLeft w:val="640"/>
          <w:marRight w:val="0"/>
          <w:marTop w:val="0"/>
          <w:marBottom w:val="0"/>
          <w:divBdr>
            <w:top w:val="none" w:sz="0" w:space="0" w:color="auto"/>
            <w:left w:val="none" w:sz="0" w:space="0" w:color="auto"/>
            <w:bottom w:val="none" w:sz="0" w:space="0" w:color="auto"/>
            <w:right w:val="none" w:sz="0" w:space="0" w:color="auto"/>
          </w:divBdr>
        </w:div>
        <w:div w:id="1567110067">
          <w:marLeft w:val="640"/>
          <w:marRight w:val="0"/>
          <w:marTop w:val="0"/>
          <w:marBottom w:val="0"/>
          <w:divBdr>
            <w:top w:val="none" w:sz="0" w:space="0" w:color="auto"/>
            <w:left w:val="none" w:sz="0" w:space="0" w:color="auto"/>
            <w:bottom w:val="none" w:sz="0" w:space="0" w:color="auto"/>
            <w:right w:val="none" w:sz="0" w:space="0" w:color="auto"/>
          </w:divBdr>
        </w:div>
        <w:div w:id="274602964">
          <w:marLeft w:val="640"/>
          <w:marRight w:val="0"/>
          <w:marTop w:val="0"/>
          <w:marBottom w:val="0"/>
          <w:divBdr>
            <w:top w:val="none" w:sz="0" w:space="0" w:color="auto"/>
            <w:left w:val="none" w:sz="0" w:space="0" w:color="auto"/>
            <w:bottom w:val="none" w:sz="0" w:space="0" w:color="auto"/>
            <w:right w:val="none" w:sz="0" w:space="0" w:color="auto"/>
          </w:divBdr>
        </w:div>
        <w:div w:id="1643610099">
          <w:marLeft w:val="640"/>
          <w:marRight w:val="0"/>
          <w:marTop w:val="0"/>
          <w:marBottom w:val="0"/>
          <w:divBdr>
            <w:top w:val="none" w:sz="0" w:space="0" w:color="auto"/>
            <w:left w:val="none" w:sz="0" w:space="0" w:color="auto"/>
            <w:bottom w:val="none" w:sz="0" w:space="0" w:color="auto"/>
            <w:right w:val="none" w:sz="0" w:space="0" w:color="auto"/>
          </w:divBdr>
        </w:div>
        <w:div w:id="847644025">
          <w:marLeft w:val="640"/>
          <w:marRight w:val="0"/>
          <w:marTop w:val="0"/>
          <w:marBottom w:val="0"/>
          <w:divBdr>
            <w:top w:val="none" w:sz="0" w:space="0" w:color="auto"/>
            <w:left w:val="none" w:sz="0" w:space="0" w:color="auto"/>
            <w:bottom w:val="none" w:sz="0" w:space="0" w:color="auto"/>
            <w:right w:val="none" w:sz="0" w:space="0" w:color="auto"/>
          </w:divBdr>
        </w:div>
        <w:div w:id="1638335942">
          <w:marLeft w:val="640"/>
          <w:marRight w:val="0"/>
          <w:marTop w:val="0"/>
          <w:marBottom w:val="0"/>
          <w:divBdr>
            <w:top w:val="none" w:sz="0" w:space="0" w:color="auto"/>
            <w:left w:val="none" w:sz="0" w:space="0" w:color="auto"/>
            <w:bottom w:val="none" w:sz="0" w:space="0" w:color="auto"/>
            <w:right w:val="none" w:sz="0" w:space="0" w:color="auto"/>
          </w:divBdr>
        </w:div>
        <w:div w:id="360590228">
          <w:marLeft w:val="640"/>
          <w:marRight w:val="0"/>
          <w:marTop w:val="0"/>
          <w:marBottom w:val="0"/>
          <w:divBdr>
            <w:top w:val="none" w:sz="0" w:space="0" w:color="auto"/>
            <w:left w:val="none" w:sz="0" w:space="0" w:color="auto"/>
            <w:bottom w:val="none" w:sz="0" w:space="0" w:color="auto"/>
            <w:right w:val="none" w:sz="0" w:space="0" w:color="auto"/>
          </w:divBdr>
        </w:div>
        <w:div w:id="621231885">
          <w:marLeft w:val="640"/>
          <w:marRight w:val="0"/>
          <w:marTop w:val="0"/>
          <w:marBottom w:val="0"/>
          <w:divBdr>
            <w:top w:val="none" w:sz="0" w:space="0" w:color="auto"/>
            <w:left w:val="none" w:sz="0" w:space="0" w:color="auto"/>
            <w:bottom w:val="none" w:sz="0" w:space="0" w:color="auto"/>
            <w:right w:val="none" w:sz="0" w:space="0" w:color="auto"/>
          </w:divBdr>
        </w:div>
        <w:div w:id="1021081471">
          <w:marLeft w:val="640"/>
          <w:marRight w:val="0"/>
          <w:marTop w:val="0"/>
          <w:marBottom w:val="0"/>
          <w:divBdr>
            <w:top w:val="none" w:sz="0" w:space="0" w:color="auto"/>
            <w:left w:val="none" w:sz="0" w:space="0" w:color="auto"/>
            <w:bottom w:val="none" w:sz="0" w:space="0" w:color="auto"/>
            <w:right w:val="none" w:sz="0" w:space="0" w:color="auto"/>
          </w:divBdr>
        </w:div>
        <w:div w:id="695423647">
          <w:marLeft w:val="640"/>
          <w:marRight w:val="0"/>
          <w:marTop w:val="0"/>
          <w:marBottom w:val="0"/>
          <w:divBdr>
            <w:top w:val="none" w:sz="0" w:space="0" w:color="auto"/>
            <w:left w:val="none" w:sz="0" w:space="0" w:color="auto"/>
            <w:bottom w:val="none" w:sz="0" w:space="0" w:color="auto"/>
            <w:right w:val="none" w:sz="0" w:space="0" w:color="auto"/>
          </w:divBdr>
        </w:div>
        <w:div w:id="745415461">
          <w:marLeft w:val="640"/>
          <w:marRight w:val="0"/>
          <w:marTop w:val="0"/>
          <w:marBottom w:val="0"/>
          <w:divBdr>
            <w:top w:val="none" w:sz="0" w:space="0" w:color="auto"/>
            <w:left w:val="none" w:sz="0" w:space="0" w:color="auto"/>
            <w:bottom w:val="none" w:sz="0" w:space="0" w:color="auto"/>
            <w:right w:val="none" w:sz="0" w:space="0" w:color="auto"/>
          </w:divBdr>
        </w:div>
        <w:div w:id="1824733478">
          <w:marLeft w:val="640"/>
          <w:marRight w:val="0"/>
          <w:marTop w:val="0"/>
          <w:marBottom w:val="0"/>
          <w:divBdr>
            <w:top w:val="none" w:sz="0" w:space="0" w:color="auto"/>
            <w:left w:val="none" w:sz="0" w:space="0" w:color="auto"/>
            <w:bottom w:val="none" w:sz="0" w:space="0" w:color="auto"/>
            <w:right w:val="none" w:sz="0" w:space="0" w:color="auto"/>
          </w:divBdr>
        </w:div>
        <w:div w:id="1165436671">
          <w:marLeft w:val="640"/>
          <w:marRight w:val="0"/>
          <w:marTop w:val="0"/>
          <w:marBottom w:val="0"/>
          <w:divBdr>
            <w:top w:val="none" w:sz="0" w:space="0" w:color="auto"/>
            <w:left w:val="none" w:sz="0" w:space="0" w:color="auto"/>
            <w:bottom w:val="none" w:sz="0" w:space="0" w:color="auto"/>
            <w:right w:val="none" w:sz="0" w:space="0" w:color="auto"/>
          </w:divBdr>
        </w:div>
        <w:div w:id="320618849">
          <w:marLeft w:val="640"/>
          <w:marRight w:val="0"/>
          <w:marTop w:val="0"/>
          <w:marBottom w:val="0"/>
          <w:divBdr>
            <w:top w:val="none" w:sz="0" w:space="0" w:color="auto"/>
            <w:left w:val="none" w:sz="0" w:space="0" w:color="auto"/>
            <w:bottom w:val="none" w:sz="0" w:space="0" w:color="auto"/>
            <w:right w:val="none" w:sz="0" w:space="0" w:color="auto"/>
          </w:divBdr>
        </w:div>
        <w:div w:id="2133745216">
          <w:marLeft w:val="640"/>
          <w:marRight w:val="0"/>
          <w:marTop w:val="0"/>
          <w:marBottom w:val="0"/>
          <w:divBdr>
            <w:top w:val="none" w:sz="0" w:space="0" w:color="auto"/>
            <w:left w:val="none" w:sz="0" w:space="0" w:color="auto"/>
            <w:bottom w:val="none" w:sz="0" w:space="0" w:color="auto"/>
            <w:right w:val="none" w:sz="0" w:space="0" w:color="auto"/>
          </w:divBdr>
        </w:div>
        <w:div w:id="105008823">
          <w:marLeft w:val="640"/>
          <w:marRight w:val="0"/>
          <w:marTop w:val="0"/>
          <w:marBottom w:val="0"/>
          <w:divBdr>
            <w:top w:val="none" w:sz="0" w:space="0" w:color="auto"/>
            <w:left w:val="none" w:sz="0" w:space="0" w:color="auto"/>
            <w:bottom w:val="none" w:sz="0" w:space="0" w:color="auto"/>
            <w:right w:val="none" w:sz="0" w:space="0" w:color="auto"/>
          </w:divBdr>
        </w:div>
        <w:div w:id="349264604">
          <w:marLeft w:val="640"/>
          <w:marRight w:val="0"/>
          <w:marTop w:val="0"/>
          <w:marBottom w:val="0"/>
          <w:divBdr>
            <w:top w:val="none" w:sz="0" w:space="0" w:color="auto"/>
            <w:left w:val="none" w:sz="0" w:space="0" w:color="auto"/>
            <w:bottom w:val="none" w:sz="0" w:space="0" w:color="auto"/>
            <w:right w:val="none" w:sz="0" w:space="0" w:color="auto"/>
          </w:divBdr>
        </w:div>
        <w:div w:id="1105266596">
          <w:marLeft w:val="640"/>
          <w:marRight w:val="0"/>
          <w:marTop w:val="0"/>
          <w:marBottom w:val="0"/>
          <w:divBdr>
            <w:top w:val="none" w:sz="0" w:space="0" w:color="auto"/>
            <w:left w:val="none" w:sz="0" w:space="0" w:color="auto"/>
            <w:bottom w:val="none" w:sz="0" w:space="0" w:color="auto"/>
            <w:right w:val="none" w:sz="0" w:space="0" w:color="auto"/>
          </w:divBdr>
        </w:div>
        <w:div w:id="1666937227">
          <w:marLeft w:val="640"/>
          <w:marRight w:val="0"/>
          <w:marTop w:val="0"/>
          <w:marBottom w:val="0"/>
          <w:divBdr>
            <w:top w:val="none" w:sz="0" w:space="0" w:color="auto"/>
            <w:left w:val="none" w:sz="0" w:space="0" w:color="auto"/>
            <w:bottom w:val="none" w:sz="0" w:space="0" w:color="auto"/>
            <w:right w:val="none" w:sz="0" w:space="0" w:color="auto"/>
          </w:divBdr>
        </w:div>
        <w:div w:id="2064980640">
          <w:marLeft w:val="640"/>
          <w:marRight w:val="0"/>
          <w:marTop w:val="0"/>
          <w:marBottom w:val="0"/>
          <w:divBdr>
            <w:top w:val="none" w:sz="0" w:space="0" w:color="auto"/>
            <w:left w:val="none" w:sz="0" w:space="0" w:color="auto"/>
            <w:bottom w:val="none" w:sz="0" w:space="0" w:color="auto"/>
            <w:right w:val="none" w:sz="0" w:space="0" w:color="auto"/>
          </w:divBdr>
        </w:div>
        <w:div w:id="1971401101">
          <w:marLeft w:val="640"/>
          <w:marRight w:val="0"/>
          <w:marTop w:val="0"/>
          <w:marBottom w:val="0"/>
          <w:divBdr>
            <w:top w:val="none" w:sz="0" w:space="0" w:color="auto"/>
            <w:left w:val="none" w:sz="0" w:space="0" w:color="auto"/>
            <w:bottom w:val="none" w:sz="0" w:space="0" w:color="auto"/>
            <w:right w:val="none" w:sz="0" w:space="0" w:color="auto"/>
          </w:divBdr>
        </w:div>
        <w:div w:id="2143499846">
          <w:marLeft w:val="640"/>
          <w:marRight w:val="0"/>
          <w:marTop w:val="0"/>
          <w:marBottom w:val="0"/>
          <w:divBdr>
            <w:top w:val="none" w:sz="0" w:space="0" w:color="auto"/>
            <w:left w:val="none" w:sz="0" w:space="0" w:color="auto"/>
            <w:bottom w:val="none" w:sz="0" w:space="0" w:color="auto"/>
            <w:right w:val="none" w:sz="0" w:space="0" w:color="auto"/>
          </w:divBdr>
        </w:div>
        <w:div w:id="789935682">
          <w:marLeft w:val="640"/>
          <w:marRight w:val="0"/>
          <w:marTop w:val="0"/>
          <w:marBottom w:val="0"/>
          <w:divBdr>
            <w:top w:val="none" w:sz="0" w:space="0" w:color="auto"/>
            <w:left w:val="none" w:sz="0" w:space="0" w:color="auto"/>
            <w:bottom w:val="none" w:sz="0" w:space="0" w:color="auto"/>
            <w:right w:val="none" w:sz="0" w:space="0" w:color="auto"/>
          </w:divBdr>
        </w:div>
        <w:div w:id="1441531099">
          <w:marLeft w:val="640"/>
          <w:marRight w:val="0"/>
          <w:marTop w:val="0"/>
          <w:marBottom w:val="0"/>
          <w:divBdr>
            <w:top w:val="none" w:sz="0" w:space="0" w:color="auto"/>
            <w:left w:val="none" w:sz="0" w:space="0" w:color="auto"/>
            <w:bottom w:val="none" w:sz="0" w:space="0" w:color="auto"/>
            <w:right w:val="none" w:sz="0" w:space="0" w:color="auto"/>
          </w:divBdr>
        </w:div>
        <w:div w:id="979075028">
          <w:marLeft w:val="640"/>
          <w:marRight w:val="0"/>
          <w:marTop w:val="0"/>
          <w:marBottom w:val="0"/>
          <w:divBdr>
            <w:top w:val="none" w:sz="0" w:space="0" w:color="auto"/>
            <w:left w:val="none" w:sz="0" w:space="0" w:color="auto"/>
            <w:bottom w:val="none" w:sz="0" w:space="0" w:color="auto"/>
            <w:right w:val="none" w:sz="0" w:space="0" w:color="auto"/>
          </w:divBdr>
        </w:div>
        <w:div w:id="1918439726">
          <w:marLeft w:val="640"/>
          <w:marRight w:val="0"/>
          <w:marTop w:val="0"/>
          <w:marBottom w:val="0"/>
          <w:divBdr>
            <w:top w:val="none" w:sz="0" w:space="0" w:color="auto"/>
            <w:left w:val="none" w:sz="0" w:space="0" w:color="auto"/>
            <w:bottom w:val="none" w:sz="0" w:space="0" w:color="auto"/>
            <w:right w:val="none" w:sz="0" w:space="0" w:color="auto"/>
          </w:divBdr>
        </w:div>
        <w:div w:id="141236531">
          <w:marLeft w:val="640"/>
          <w:marRight w:val="0"/>
          <w:marTop w:val="0"/>
          <w:marBottom w:val="0"/>
          <w:divBdr>
            <w:top w:val="none" w:sz="0" w:space="0" w:color="auto"/>
            <w:left w:val="none" w:sz="0" w:space="0" w:color="auto"/>
            <w:bottom w:val="none" w:sz="0" w:space="0" w:color="auto"/>
            <w:right w:val="none" w:sz="0" w:space="0" w:color="auto"/>
          </w:divBdr>
        </w:div>
        <w:div w:id="252126345">
          <w:marLeft w:val="640"/>
          <w:marRight w:val="0"/>
          <w:marTop w:val="0"/>
          <w:marBottom w:val="0"/>
          <w:divBdr>
            <w:top w:val="none" w:sz="0" w:space="0" w:color="auto"/>
            <w:left w:val="none" w:sz="0" w:space="0" w:color="auto"/>
            <w:bottom w:val="none" w:sz="0" w:space="0" w:color="auto"/>
            <w:right w:val="none" w:sz="0" w:space="0" w:color="auto"/>
          </w:divBdr>
        </w:div>
        <w:div w:id="1132603085">
          <w:marLeft w:val="640"/>
          <w:marRight w:val="0"/>
          <w:marTop w:val="0"/>
          <w:marBottom w:val="0"/>
          <w:divBdr>
            <w:top w:val="none" w:sz="0" w:space="0" w:color="auto"/>
            <w:left w:val="none" w:sz="0" w:space="0" w:color="auto"/>
            <w:bottom w:val="none" w:sz="0" w:space="0" w:color="auto"/>
            <w:right w:val="none" w:sz="0" w:space="0" w:color="auto"/>
          </w:divBdr>
        </w:div>
        <w:div w:id="1030566260">
          <w:marLeft w:val="640"/>
          <w:marRight w:val="0"/>
          <w:marTop w:val="0"/>
          <w:marBottom w:val="0"/>
          <w:divBdr>
            <w:top w:val="none" w:sz="0" w:space="0" w:color="auto"/>
            <w:left w:val="none" w:sz="0" w:space="0" w:color="auto"/>
            <w:bottom w:val="none" w:sz="0" w:space="0" w:color="auto"/>
            <w:right w:val="none" w:sz="0" w:space="0" w:color="auto"/>
          </w:divBdr>
        </w:div>
        <w:div w:id="2072460901">
          <w:marLeft w:val="640"/>
          <w:marRight w:val="0"/>
          <w:marTop w:val="0"/>
          <w:marBottom w:val="0"/>
          <w:divBdr>
            <w:top w:val="none" w:sz="0" w:space="0" w:color="auto"/>
            <w:left w:val="none" w:sz="0" w:space="0" w:color="auto"/>
            <w:bottom w:val="none" w:sz="0" w:space="0" w:color="auto"/>
            <w:right w:val="none" w:sz="0" w:space="0" w:color="auto"/>
          </w:divBdr>
        </w:div>
        <w:div w:id="1054112850">
          <w:marLeft w:val="640"/>
          <w:marRight w:val="0"/>
          <w:marTop w:val="0"/>
          <w:marBottom w:val="0"/>
          <w:divBdr>
            <w:top w:val="none" w:sz="0" w:space="0" w:color="auto"/>
            <w:left w:val="none" w:sz="0" w:space="0" w:color="auto"/>
            <w:bottom w:val="none" w:sz="0" w:space="0" w:color="auto"/>
            <w:right w:val="none" w:sz="0" w:space="0" w:color="auto"/>
          </w:divBdr>
        </w:div>
        <w:div w:id="18969607">
          <w:marLeft w:val="640"/>
          <w:marRight w:val="0"/>
          <w:marTop w:val="0"/>
          <w:marBottom w:val="0"/>
          <w:divBdr>
            <w:top w:val="none" w:sz="0" w:space="0" w:color="auto"/>
            <w:left w:val="none" w:sz="0" w:space="0" w:color="auto"/>
            <w:bottom w:val="none" w:sz="0" w:space="0" w:color="auto"/>
            <w:right w:val="none" w:sz="0" w:space="0" w:color="auto"/>
          </w:divBdr>
        </w:div>
        <w:div w:id="1290285687">
          <w:marLeft w:val="640"/>
          <w:marRight w:val="0"/>
          <w:marTop w:val="0"/>
          <w:marBottom w:val="0"/>
          <w:divBdr>
            <w:top w:val="none" w:sz="0" w:space="0" w:color="auto"/>
            <w:left w:val="none" w:sz="0" w:space="0" w:color="auto"/>
            <w:bottom w:val="none" w:sz="0" w:space="0" w:color="auto"/>
            <w:right w:val="none" w:sz="0" w:space="0" w:color="auto"/>
          </w:divBdr>
        </w:div>
        <w:div w:id="664940986">
          <w:marLeft w:val="640"/>
          <w:marRight w:val="0"/>
          <w:marTop w:val="0"/>
          <w:marBottom w:val="0"/>
          <w:divBdr>
            <w:top w:val="none" w:sz="0" w:space="0" w:color="auto"/>
            <w:left w:val="none" w:sz="0" w:space="0" w:color="auto"/>
            <w:bottom w:val="none" w:sz="0" w:space="0" w:color="auto"/>
            <w:right w:val="none" w:sz="0" w:space="0" w:color="auto"/>
          </w:divBdr>
        </w:div>
        <w:div w:id="854267246">
          <w:marLeft w:val="640"/>
          <w:marRight w:val="0"/>
          <w:marTop w:val="0"/>
          <w:marBottom w:val="0"/>
          <w:divBdr>
            <w:top w:val="none" w:sz="0" w:space="0" w:color="auto"/>
            <w:left w:val="none" w:sz="0" w:space="0" w:color="auto"/>
            <w:bottom w:val="none" w:sz="0" w:space="0" w:color="auto"/>
            <w:right w:val="none" w:sz="0" w:space="0" w:color="auto"/>
          </w:divBdr>
        </w:div>
        <w:div w:id="2104762265">
          <w:marLeft w:val="640"/>
          <w:marRight w:val="0"/>
          <w:marTop w:val="0"/>
          <w:marBottom w:val="0"/>
          <w:divBdr>
            <w:top w:val="none" w:sz="0" w:space="0" w:color="auto"/>
            <w:left w:val="none" w:sz="0" w:space="0" w:color="auto"/>
            <w:bottom w:val="none" w:sz="0" w:space="0" w:color="auto"/>
            <w:right w:val="none" w:sz="0" w:space="0" w:color="auto"/>
          </w:divBdr>
        </w:div>
        <w:div w:id="1249387148">
          <w:marLeft w:val="640"/>
          <w:marRight w:val="0"/>
          <w:marTop w:val="0"/>
          <w:marBottom w:val="0"/>
          <w:divBdr>
            <w:top w:val="none" w:sz="0" w:space="0" w:color="auto"/>
            <w:left w:val="none" w:sz="0" w:space="0" w:color="auto"/>
            <w:bottom w:val="none" w:sz="0" w:space="0" w:color="auto"/>
            <w:right w:val="none" w:sz="0" w:space="0" w:color="auto"/>
          </w:divBdr>
        </w:div>
        <w:div w:id="35858141">
          <w:marLeft w:val="640"/>
          <w:marRight w:val="0"/>
          <w:marTop w:val="0"/>
          <w:marBottom w:val="0"/>
          <w:divBdr>
            <w:top w:val="none" w:sz="0" w:space="0" w:color="auto"/>
            <w:left w:val="none" w:sz="0" w:space="0" w:color="auto"/>
            <w:bottom w:val="none" w:sz="0" w:space="0" w:color="auto"/>
            <w:right w:val="none" w:sz="0" w:space="0" w:color="auto"/>
          </w:divBdr>
        </w:div>
        <w:div w:id="1346396489">
          <w:marLeft w:val="640"/>
          <w:marRight w:val="0"/>
          <w:marTop w:val="0"/>
          <w:marBottom w:val="0"/>
          <w:divBdr>
            <w:top w:val="none" w:sz="0" w:space="0" w:color="auto"/>
            <w:left w:val="none" w:sz="0" w:space="0" w:color="auto"/>
            <w:bottom w:val="none" w:sz="0" w:space="0" w:color="auto"/>
            <w:right w:val="none" w:sz="0" w:space="0" w:color="auto"/>
          </w:divBdr>
        </w:div>
        <w:div w:id="502668256">
          <w:marLeft w:val="640"/>
          <w:marRight w:val="0"/>
          <w:marTop w:val="0"/>
          <w:marBottom w:val="0"/>
          <w:divBdr>
            <w:top w:val="none" w:sz="0" w:space="0" w:color="auto"/>
            <w:left w:val="none" w:sz="0" w:space="0" w:color="auto"/>
            <w:bottom w:val="none" w:sz="0" w:space="0" w:color="auto"/>
            <w:right w:val="none" w:sz="0" w:space="0" w:color="auto"/>
          </w:divBdr>
        </w:div>
        <w:div w:id="1624579936">
          <w:marLeft w:val="640"/>
          <w:marRight w:val="0"/>
          <w:marTop w:val="0"/>
          <w:marBottom w:val="0"/>
          <w:divBdr>
            <w:top w:val="none" w:sz="0" w:space="0" w:color="auto"/>
            <w:left w:val="none" w:sz="0" w:space="0" w:color="auto"/>
            <w:bottom w:val="none" w:sz="0" w:space="0" w:color="auto"/>
            <w:right w:val="none" w:sz="0" w:space="0" w:color="auto"/>
          </w:divBdr>
        </w:div>
        <w:div w:id="1773042794">
          <w:marLeft w:val="640"/>
          <w:marRight w:val="0"/>
          <w:marTop w:val="0"/>
          <w:marBottom w:val="0"/>
          <w:divBdr>
            <w:top w:val="none" w:sz="0" w:space="0" w:color="auto"/>
            <w:left w:val="none" w:sz="0" w:space="0" w:color="auto"/>
            <w:bottom w:val="none" w:sz="0" w:space="0" w:color="auto"/>
            <w:right w:val="none" w:sz="0" w:space="0" w:color="auto"/>
          </w:divBdr>
        </w:div>
        <w:div w:id="1983003442">
          <w:marLeft w:val="640"/>
          <w:marRight w:val="0"/>
          <w:marTop w:val="0"/>
          <w:marBottom w:val="0"/>
          <w:divBdr>
            <w:top w:val="none" w:sz="0" w:space="0" w:color="auto"/>
            <w:left w:val="none" w:sz="0" w:space="0" w:color="auto"/>
            <w:bottom w:val="none" w:sz="0" w:space="0" w:color="auto"/>
            <w:right w:val="none" w:sz="0" w:space="0" w:color="auto"/>
          </w:divBdr>
        </w:div>
        <w:div w:id="791478622">
          <w:marLeft w:val="640"/>
          <w:marRight w:val="0"/>
          <w:marTop w:val="0"/>
          <w:marBottom w:val="0"/>
          <w:divBdr>
            <w:top w:val="none" w:sz="0" w:space="0" w:color="auto"/>
            <w:left w:val="none" w:sz="0" w:space="0" w:color="auto"/>
            <w:bottom w:val="none" w:sz="0" w:space="0" w:color="auto"/>
            <w:right w:val="none" w:sz="0" w:space="0" w:color="auto"/>
          </w:divBdr>
        </w:div>
        <w:div w:id="337924847">
          <w:marLeft w:val="640"/>
          <w:marRight w:val="0"/>
          <w:marTop w:val="0"/>
          <w:marBottom w:val="0"/>
          <w:divBdr>
            <w:top w:val="none" w:sz="0" w:space="0" w:color="auto"/>
            <w:left w:val="none" w:sz="0" w:space="0" w:color="auto"/>
            <w:bottom w:val="none" w:sz="0" w:space="0" w:color="auto"/>
            <w:right w:val="none" w:sz="0" w:space="0" w:color="auto"/>
          </w:divBdr>
        </w:div>
        <w:div w:id="130753310">
          <w:marLeft w:val="640"/>
          <w:marRight w:val="0"/>
          <w:marTop w:val="0"/>
          <w:marBottom w:val="0"/>
          <w:divBdr>
            <w:top w:val="none" w:sz="0" w:space="0" w:color="auto"/>
            <w:left w:val="none" w:sz="0" w:space="0" w:color="auto"/>
            <w:bottom w:val="none" w:sz="0" w:space="0" w:color="auto"/>
            <w:right w:val="none" w:sz="0" w:space="0" w:color="auto"/>
          </w:divBdr>
        </w:div>
        <w:div w:id="119229084">
          <w:marLeft w:val="640"/>
          <w:marRight w:val="0"/>
          <w:marTop w:val="0"/>
          <w:marBottom w:val="0"/>
          <w:divBdr>
            <w:top w:val="none" w:sz="0" w:space="0" w:color="auto"/>
            <w:left w:val="none" w:sz="0" w:space="0" w:color="auto"/>
            <w:bottom w:val="none" w:sz="0" w:space="0" w:color="auto"/>
            <w:right w:val="none" w:sz="0" w:space="0" w:color="auto"/>
          </w:divBdr>
        </w:div>
        <w:div w:id="189807268">
          <w:marLeft w:val="640"/>
          <w:marRight w:val="0"/>
          <w:marTop w:val="0"/>
          <w:marBottom w:val="0"/>
          <w:divBdr>
            <w:top w:val="none" w:sz="0" w:space="0" w:color="auto"/>
            <w:left w:val="none" w:sz="0" w:space="0" w:color="auto"/>
            <w:bottom w:val="none" w:sz="0" w:space="0" w:color="auto"/>
            <w:right w:val="none" w:sz="0" w:space="0" w:color="auto"/>
          </w:divBdr>
        </w:div>
        <w:div w:id="1862694647">
          <w:marLeft w:val="640"/>
          <w:marRight w:val="0"/>
          <w:marTop w:val="0"/>
          <w:marBottom w:val="0"/>
          <w:divBdr>
            <w:top w:val="none" w:sz="0" w:space="0" w:color="auto"/>
            <w:left w:val="none" w:sz="0" w:space="0" w:color="auto"/>
            <w:bottom w:val="none" w:sz="0" w:space="0" w:color="auto"/>
            <w:right w:val="none" w:sz="0" w:space="0" w:color="auto"/>
          </w:divBdr>
        </w:div>
        <w:div w:id="581523788">
          <w:marLeft w:val="640"/>
          <w:marRight w:val="0"/>
          <w:marTop w:val="0"/>
          <w:marBottom w:val="0"/>
          <w:divBdr>
            <w:top w:val="none" w:sz="0" w:space="0" w:color="auto"/>
            <w:left w:val="none" w:sz="0" w:space="0" w:color="auto"/>
            <w:bottom w:val="none" w:sz="0" w:space="0" w:color="auto"/>
            <w:right w:val="none" w:sz="0" w:space="0" w:color="auto"/>
          </w:divBdr>
        </w:div>
        <w:div w:id="1361738509">
          <w:marLeft w:val="640"/>
          <w:marRight w:val="0"/>
          <w:marTop w:val="0"/>
          <w:marBottom w:val="0"/>
          <w:divBdr>
            <w:top w:val="none" w:sz="0" w:space="0" w:color="auto"/>
            <w:left w:val="none" w:sz="0" w:space="0" w:color="auto"/>
            <w:bottom w:val="none" w:sz="0" w:space="0" w:color="auto"/>
            <w:right w:val="none" w:sz="0" w:space="0" w:color="auto"/>
          </w:divBdr>
        </w:div>
        <w:div w:id="93139024">
          <w:marLeft w:val="640"/>
          <w:marRight w:val="0"/>
          <w:marTop w:val="0"/>
          <w:marBottom w:val="0"/>
          <w:divBdr>
            <w:top w:val="none" w:sz="0" w:space="0" w:color="auto"/>
            <w:left w:val="none" w:sz="0" w:space="0" w:color="auto"/>
            <w:bottom w:val="none" w:sz="0" w:space="0" w:color="auto"/>
            <w:right w:val="none" w:sz="0" w:space="0" w:color="auto"/>
          </w:divBdr>
        </w:div>
        <w:div w:id="1270502101">
          <w:marLeft w:val="640"/>
          <w:marRight w:val="0"/>
          <w:marTop w:val="0"/>
          <w:marBottom w:val="0"/>
          <w:divBdr>
            <w:top w:val="none" w:sz="0" w:space="0" w:color="auto"/>
            <w:left w:val="none" w:sz="0" w:space="0" w:color="auto"/>
            <w:bottom w:val="none" w:sz="0" w:space="0" w:color="auto"/>
            <w:right w:val="none" w:sz="0" w:space="0" w:color="auto"/>
          </w:divBdr>
        </w:div>
        <w:div w:id="1850414382">
          <w:marLeft w:val="640"/>
          <w:marRight w:val="0"/>
          <w:marTop w:val="0"/>
          <w:marBottom w:val="0"/>
          <w:divBdr>
            <w:top w:val="none" w:sz="0" w:space="0" w:color="auto"/>
            <w:left w:val="none" w:sz="0" w:space="0" w:color="auto"/>
            <w:bottom w:val="none" w:sz="0" w:space="0" w:color="auto"/>
            <w:right w:val="none" w:sz="0" w:space="0" w:color="auto"/>
          </w:divBdr>
        </w:div>
        <w:div w:id="323582655">
          <w:marLeft w:val="640"/>
          <w:marRight w:val="0"/>
          <w:marTop w:val="0"/>
          <w:marBottom w:val="0"/>
          <w:divBdr>
            <w:top w:val="none" w:sz="0" w:space="0" w:color="auto"/>
            <w:left w:val="none" w:sz="0" w:space="0" w:color="auto"/>
            <w:bottom w:val="none" w:sz="0" w:space="0" w:color="auto"/>
            <w:right w:val="none" w:sz="0" w:space="0" w:color="auto"/>
          </w:divBdr>
        </w:div>
        <w:div w:id="513999775">
          <w:marLeft w:val="640"/>
          <w:marRight w:val="0"/>
          <w:marTop w:val="0"/>
          <w:marBottom w:val="0"/>
          <w:divBdr>
            <w:top w:val="none" w:sz="0" w:space="0" w:color="auto"/>
            <w:left w:val="none" w:sz="0" w:space="0" w:color="auto"/>
            <w:bottom w:val="none" w:sz="0" w:space="0" w:color="auto"/>
            <w:right w:val="none" w:sz="0" w:space="0" w:color="auto"/>
          </w:divBdr>
        </w:div>
        <w:div w:id="1492870080">
          <w:marLeft w:val="640"/>
          <w:marRight w:val="0"/>
          <w:marTop w:val="0"/>
          <w:marBottom w:val="0"/>
          <w:divBdr>
            <w:top w:val="none" w:sz="0" w:space="0" w:color="auto"/>
            <w:left w:val="none" w:sz="0" w:space="0" w:color="auto"/>
            <w:bottom w:val="none" w:sz="0" w:space="0" w:color="auto"/>
            <w:right w:val="none" w:sz="0" w:space="0" w:color="auto"/>
          </w:divBdr>
        </w:div>
        <w:div w:id="517541880">
          <w:marLeft w:val="640"/>
          <w:marRight w:val="0"/>
          <w:marTop w:val="0"/>
          <w:marBottom w:val="0"/>
          <w:divBdr>
            <w:top w:val="none" w:sz="0" w:space="0" w:color="auto"/>
            <w:left w:val="none" w:sz="0" w:space="0" w:color="auto"/>
            <w:bottom w:val="none" w:sz="0" w:space="0" w:color="auto"/>
            <w:right w:val="none" w:sz="0" w:space="0" w:color="auto"/>
          </w:divBdr>
        </w:div>
        <w:div w:id="2111585587">
          <w:marLeft w:val="640"/>
          <w:marRight w:val="0"/>
          <w:marTop w:val="0"/>
          <w:marBottom w:val="0"/>
          <w:divBdr>
            <w:top w:val="none" w:sz="0" w:space="0" w:color="auto"/>
            <w:left w:val="none" w:sz="0" w:space="0" w:color="auto"/>
            <w:bottom w:val="none" w:sz="0" w:space="0" w:color="auto"/>
            <w:right w:val="none" w:sz="0" w:space="0" w:color="auto"/>
          </w:divBdr>
        </w:div>
        <w:div w:id="1755513228">
          <w:marLeft w:val="640"/>
          <w:marRight w:val="0"/>
          <w:marTop w:val="0"/>
          <w:marBottom w:val="0"/>
          <w:divBdr>
            <w:top w:val="none" w:sz="0" w:space="0" w:color="auto"/>
            <w:left w:val="none" w:sz="0" w:space="0" w:color="auto"/>
            <w:bottom w:val="none" w:sz="0" w:space="0" w:color="auto"/>
            <w:right w:val="none" w:sz="0" w:space="0" w:color="auto"/>
          </w:divBdr>
        </w:div>
        <w:div w:id="171065993">
          <w:marLeft w:val="640"/>
          <w:marRight w:val="0"/>
          <w:marTop w:val="0"/>
          <w:marBottom w:val="0"/>
          <w:divBdr>
            <w:top w:val="none" w:sz="0" w:space="0" w:color="auto"/>
            <w:left w:val="none" w:sz="0" w:space="0" w:color="auto"/>
            <w:bottom w:val="none" w:sz="0" w:space="0" w:color="auto"/>
            <w:right w:val="none" w:sz="0" w:space="0" w:color="auto"/>
          </w:divBdr>
        </w:div>
        <w:div w:id="57677204">
          <w:marLeft w:val="640"/>
          <w:marRight w:val="0"/>
          <w:marTop w:val="0"/>
          <w:marBottom w:val="0"/>
          <w:divBdr>
            <w:top w:val="none" w:sz="0" w:space="0" w:color="auto"/>
            <w:left w:val="none" w:sz="0" w:space="0" w:color="auto"/>
            <w:bottom w:val="none" w:sz="0" w:space="0" w:color="auto"/>
            <w:right w:val="none" w:sz="0" w:space="0" w:color="auto"/>
          </w:divBdr>
        </w:div>
        <w:div w:id="766118699">
          <w:marLeft w:val="640"/>
          <w:marRight w:val="0"/>
          <w:marTop w:val="0"/>
          <w:marBottom w:val="0"/>
          <w:divBdr>
            <w:top w:val="none" w:sz="0" w:space="0" w:color="auto"/>
            <w:left w:val="none" w:sz="0" w:space="0" w:color="auto"/>
            <w:bottom w:val="none" w:sz="0" w:space="0" w:color="auto"/>
            <w:right w:val="none" w:sz="0" w:space="0" w:color="auto"/>
          </w:divBdr>
        </w:div>
        <w:div w:id="1031690701">
          <w:marLeft w:val="640"/>
          <w:marRight w:val="0"/>
          <w:marTop w:val="0"/>
          <w:marBottom w:val="0"/>
          <w:divBdr>
            <w:top w:val="none" w:sz="0" w:space="0" w:color="auto"/>
            <w:left w:val="none" w:sz="0" w:space="0" w:color="auto"/>
            <w:bottom w:val="none" w:sz="0" w:space="0" w:color="auto"/>
            <w:right w:val="none" w:sz="0" w:space="0" w:color="auto"/>
          </w:divBdr>
        </w:div>
        <w:div w:id="2035692630">
          <w:marLeft w:val="640"/>
          <w:marRight w:val="0"/>
          <w:marTop w:val="0"/>
          <w:marBottom w:val="0"/>
          <w:divBdr>
            <w:top w:val="none" w:sz="0" w:space="0" w:color="auto"/>
            <w:left w:val="none" w:sz="0" w:space="0" w:color="auto"/>
            <w:bottom w:val="none" w:sz="0" w:space="0" w:color="auto"/>
            <w:right w:val="none" w:sz="0" w:space="0" w:color="auto"/>
          </w:divBdr>
        </w:div>
        <w:div w:id="579607056">
          <w:marLeft w:val="640"/>
          <w:marRight w:val="0"/>
          <w:marTop w:val="0"/>
          <w:marBottom w:val="0"/>
          <w:divBdr>
            <w:top w:val="none" w:sz="0" w:space="0" w:color="auto"/>
            <w:left w:val="none" w:sz="0" w:space="0" w:color="auto"/>
            <w:bottom w:val="none" w:sz="0" w:space="0" w:color="auto"/>
            <w:right w:val="none" w:sz="0" w:space="0" w:color="auto"/>
          </w:divBdr>
        </w:div>
        <w:div w:id="113404628">
          <w:marLeft w:val="640"/>
          <w:marRight w:val="0"/>
          <w:marTop w:val="0"/>
          <w:marBottom w:val="0"/>
          <w:divBdr>
            <w:top w:val="none" w:sz="0" w:space="0" w:color="auto"/>
            <w:left w:val="none" w:sz="0" w:space="0" w:color="auto"/>
            <w:bottom w:val="none" w:sz="0" w:space="0" w:color="auto"/>
            <w:right w:val="none" w:sz="0" w:space="0" w:color="auto"/>
          </w:divBdr>
        </w:div>
        <w:div w:id="1213076582">
          <w:marLeft w:val="640"/>
          <w:marRight w:val="0"/>
          <w:marTop w:val="0"/>
          <w:marBottom w:val="0"/>
          <w:divBdr>
            <w:top w:val="none" w:sz="0" w:space="0" w:color="auto"/>
            <w:left w:val="none" w:sz="0" w:space="0" w:color="auto"/>
            <w:bottom w:val="none" w:sz="0" w:space="0" w:color="auto"/>
            <w:right w:val="none" w:sz="0" w:space="0" w:color="auto"/>
          </w:divBdr>
        </w:div>
        <w:div w:id="350255227">
          <w:marLeft w:val="640"/>
          <w:marRight w:val="0"/>
          <w:marTop w:val="0"/>
          <w:marBottom w:val="0"/>
          <w:divBdr>
            <w:top w:val="none" w:sz="0" w:space="0" w:color="auto"/>
            <w:left w:val="none" w:sz="0" w:space="0" w:color="auto"/>
            <w:bottom w:val="none" w:sz="0" w:space="0" w:color="auto"/>
            <w:right w:val="none" w:sz="0" w:space="0" w:color="auto"/>
          </w:divBdr>
        </w:div>
        <w:div w:id="1687250155">
          <w:marLeft w:val="640"/>
          <w:marRight w:val="0"/>
          <w:marTop w:val="0"/>
          <w:marBottom w:val="0"/>
          <w:divBdr>
            <w:top w:val="none" w:sz="0" w:space="0" w:color="auto"/>
            <w:left w:val="none" w:sz="0" w:space="0" w:color="auto"/>
            <w:bottom w:val="none" w:sz="0" w:space="0" w:color="auto"/>
            <w:right w:val="none" w:sz="0" w:space="0" w:color="auto"/>
          </w:divBdr>
        </w:div>
        <w:div w:id="1394767452">
          <w:marLeft w:val="640"/>
          <w:marRight w:val="0"/>
          <w:marTop w:val="0"/>
          <w:marBottom w:val="0"/>
          <w:divBdr>
            <w:top w:val="none" w:sz="0" w:space="0" w:color="auto"/>
            <w:left w:val="none" w:sz="0" w:space="0" w:color="auto"/>
            <w:bottom w:val="none" w:sz="0" w:space="0" w:color="auto"/>
            <w:right w:val="none" w:sz="0" w:space="0" w:color="auto"/>
          </w:divBdr>
        </w:div>
        <w:div w:id="61342366">
          <w:marLeft w:val="640"/>
          <w:marRight w:val="0"/>
          <w:marTop w:val="0"/>
          <w:marBottom w:val="0"/>
          <w:divBdr>
            <w:top w:val="none" w:sz="0" w:space="0" w:color="auto"/>
            <w:left w:val="none" w:sz="0" w:space="0" w:color="auto"/>
            <w:bottom w:val="none" w:sz="0" w:space="0" w:color="auto"/>
            <w:right w:val="none" w:sz="0" w:space="0" w:color="auto"/>
          </w:divBdr>
        </w:div>
        <w:div w:id="720517462">
          <w:marLeft w:val="640"/>
          <w:marRight w:val="0"/>
          <w:marTop w:val="0"/>
          <w:marBottom w:val="0"/>
          <w:divBdr>
            <w:top w:val="none" w:sz="0" w:space="0" w:color="auto"/>
            <w:left w:val="none" w:sz="0" w:space="0" w:color="auto"/>
            <w:bottom w:val="none" w:sz="0" w:space="0" w:color="auto"/>
            <w:right w:val="none" w:sz="0" w:space="0" w:color="auto"/>
          </w:divBdr>
        </w:div>
        <w:div w:id="1659530341">
          <w:marLeft w:val="640"/>
          <w:marRight w:val="0"/>
          <w:marTop w:val="0"/>
          <w:marBottom w:val="0"/>
          <w:divBdr>
            <w:top w:val="none" w:sz="0" w:space="0" w:color="auto"/>
            <w:left w:val="none" w:sz="0" w:space="0" w:color="auto"/>
            <w:bottom w:val="none" w:sz="0" w:space="0" w:color="auto"/>
            <w:right w:val="none" w:sz="0" w:space="0" w:color="auto"/>
          </w:divBdr>
        </w:div>
        <w:div w:id="1418165939">
          <w:marLeft w:val="640"/>
          <w:marRight w:val="0"/>
          <w:marTop w:val="0"/>
          <w:marBottom w:val="0"/>
          <w:divBdr>
            <w:top w:val="none" w:sz="0" w:space="0" w:color="auto"/>
            <w:left w:val="none" w:sz="0" w:space="0" w:color="auto"/>
            <w:bottom w:val="none" w:sz="0" w:space="0" w:color="auto"/>
            <w:right w:val="none" w:sz="0" w:space="0" w:color="auto"/>
          </w:divBdr>
        </w:div>
        <w:div w:id="1183861148">
          <w:marLeft w:val="640"/>
          <w:marRight w:val="0"/>
          <w:marTop w:val="0"/>
          <w:marBottom w:val="0"/>
          <w:divBdr>
            <w:top w:val="none" w:sz="0" w:space="0" w:color="auto"/>
            <w:left w:val="none" w:sz="0" w:space="0" w:color="auto"/>
            <w:bottom w:val="none" w:sz="0" w:space="0" w:color="auto"/>
            <w:right w:val="none" w:sz="0" w:space="0" w:color="auto"/>
          </w:divBdr>
        </w:div>
        <w:div w:id="117533038">
          <w:marLeft w:val="640"/>
          <w:marRight w:val="0"/>
          <w:marTop w:val="0"/>
          <w:marBottom w:val="0"/>
          <w:divBdr>
            <w:top w:val="none" w:sz="0" w:space="0" w:color="auto"/>
            <w:left w:val="none" w:sz="0" w:space="0" w:color="auto"/>
            <w:bottom w:val="none" w:sz="0" w:space="0" w:color="auto"/>
            <w:right w:val="none" w:sz="0" w:space="0" w:color="auto"/>
          </w:divBdr>
        </w:div>
        <w:div w:id="330108176">
          <w:marLeft w:val="640"/>
          <w:marRight w:val="0"/>
          <w:marTop w:val="0"/>
          <w:marBottom w:val="0"/>
          <w:divBdr>
            <w:top w:val="none" w:sz="0" w:space="0" w:color="auto"/>
            <w:left w:val="none" w:sz="0" w:space="0" w:color="auto"/>
            <w:bottom w:val="none" w:sz="0" w:space="0" w:color="auto"/>
            <w:right w:val="none" w:sz="0" w:space="0" w:color="auto"/>
          </w:divBdr>
        </w:div>
        <w:div w:id="547181194">
          <w:marLeft w:val="640"/>
          <w:marRight w:val="0"/>
          <w:marTop w:val="0"/>
          <w:marBottom w:val="0"/>
          <w:divBdr>
            <w:top w:val="none" w:sz="0" w:space="0" w:color="auto"/>
            <w:left w:val="none" w:sz="0" w:space="0" w:color="auto"/>
            <w:bottom w:val="none" w:sz="0" w:space="0" w:color="auto"/>
            <w:right w:val="none" w:sz="0" w:space="0" w:color="auto"/>
          </w:divBdr>
        </w:div>
        <w:div w:id="1588229151">
          <w:marLeft w:val="640"/>
          <w:marRight w:val="0"/>
          <w:marTop w:val="0"/>
          <w:marBottom w:val="0"/>
          <w:divBdr>
            <w:top w:val="none" w:sz="0" w:space="0" w:color="auto"/>
            <w:left w:val="none" w:sz="0" w:space="0" w:color="auto"/>
            <w:bottom w:val="none" w:sz="0" w:space="0" w:color="auto"/>
            <w:right w:val="none" w:sz="0" w:space="0" w:color="auto"/>
          </w:divBdr>
        </w:div>
        <w:div w:id="1301495663">
          <w:marLeft w:val="640"/>
          <w:marRight w:val="0"/>
          <w:marTop w:val="0"/>
          <w:marBottom w:val="0"/>
          <w:divBdr>
            <w:top w:val="none" w:sz="0" w:space="0" w:color="auto"/>
            <w:left w:val="none" w:sz="0" w:space="0" w:color="auto"/>
            <w:bottom w:val="none" w:sz="0" w:space="0" w:color="auto"/>
            <w:right w:val="none" w:sz="0" w:space="0" w:color="auto"/>
          </w:divBdr>
        </w:div>
        <w:div w:id="1300110562">
          <w:marLeft w:val="640"/>
          <w:marRight w:val="0"/>
          <w:marTop w:val="0"/>
          <w:marBottom w:val="0"/>
          <w:divBdr>
            <w:top w:val="none" w:sz="0" w:space="0" w:color="auto"/>
            <w:left w:val="none" w:sz="0" w:space="0" w:color="auto"/>
            <w:bottom w:val="none" w:sz="0" w:space="0" w:color="auto"/>
            <w:right w:val="none" w:sz="0" w:space="0" w:color="auto"/>
          </w:divBdr>
        </w:div>
        <w:div w:id="1072846634">
          <w:marLeft w:val="640"/>
          <w:marRight w:val="0"/>
          <w:marTop w:val="0"/>
          <w:marBottom w:val="0"/>
          <w:divBdr>
            <w:top w:val="none" w:sz="0" w:space="0" w:color="auto"/>
            <w:left w:val="none" w:sz="0" w:space="0" w:color="auto"/>
            <w:bottom w:val="none" w:sz="0" w:space="0" w:color="auto"/>
            <w:right w:val="none" w:sz="0" w:space="0" w:color="auto"/>
          </w:divBdr>
        </w:div>
        <w:div w:id="1514416774">
          <w:marLeft w:val="640"/>
          <w:marRight w:val="0"/>
          <w:marTop w:val="0"/>
          <w:marBottom w:val="0"/>
          <w:divBdr>
            <w:top w:val="none" w:sz="0" w:space="0" w:color="auto"/>
            <w:left w:val="none" w:sz="0" w:space="0" w:color="auto"/>
            <w:bottom w:val="none" w:sz="0" w:space="0" w:color="auto"/>
            <w:right w:val="none" w:sz="0" w:space="0" w:color="auto"/>
          </w:divBdr>
        </w:div>
        <w:div w:id="2137797143">
          <w:marLeft w:val="640"/>
          <w:marRight w:val="0"/>
          <w:marTop w:val="0"/>
          <w:marBottom w:val="0"/>
          <w:divBdr>
            <w:top w:val="none" w:sz="0" w:space="0" w:color="auto"/>
            <w:left w:val="none" w:sz="0" w:space="0" w:color="auto"/>
            <w:bottom w:val="none" w:sz="0" w:space="0" w:color="auto"/>
            <w:right w:val="none" w:sz="0" w:space="0" w:color="auto"/>
          </w:divBdr>
        </w:div>
        <w:div w:id="1535803089">
          <w:marLeft w:val="640"/>
          <w:marRight w:val="0"/>
          <w:marTop w:val="0"/>
          <w:marBottom w:val="0"/>
          <w:divBdr>
            <w:top w:val="none" w:sz="0" w:space="0" w:color="auto"/>
            <w:left w:val="none" w:sz="0" w:space="0" w:color="auto"/>
            <w:bottom w:val="none" w:sz="0" w:space="0" w:color="auto"/>
            <w:right w:val="none" w:sz="0" w:space="0" w:color="auto"/>
          </w:divBdr>
        </w:div>
        <w:div w:id="782962915">
          <w:marLeft w:val="640"/>
          <w:marRight w:val="0"/>
          <w:marTop w:val="0"/>
          <w:marBottom w:val="0"/>
          <w:divBdr>
            <w:top w:val="none" w:sz="0" w:space="0" w:color="auto"/>
            <w:left w:val="none" w:sz="0" w:space="0" w:color="auto"/>
            <w:bottom w:val="none" w:sz="0" w:space="0" w:color="auto"/>
            <w:right w:val="none" w:sz="0" w:space="0" w:color="auto"/>
          </w:divBdr>
        </w:div>
        <w:div w:id="2098088138">
          <w:marLeft w:val="640"/>
          <w:marRight w:val="0"/>
          <w:marTop w:val="0"/>
          <w:marBottom w:val="0"/>
          <w:divBdr>
            <w:top w:val="none" w:sz="0" w:space="0" w:color="auto"/>
            <w:left w:val="none" w:sz="0" w:space="0" w:color="auto"/>
            <w:bottom w:val="none" w:sz="0" w:space="0" w:color="auto"/>
            <w:right w:val="none" w:sz="0" w:space="0" w:color="auto"/>
          </w:divBdr>
        </w:div>
        <w:div w:id="1754012399">
          <w:marLeft w:val="640"/>
          <w:marRight w:val="0"/>
          <w:marTop w:val="0"/>
          <w:marBottom w:val="0"/>
          <w:divBdr>
            <w:top w:val="none" w:sz="0" w:space="0" w:color="auto"/>
            <w:left w:val="none" w:sz="0" w:space="0" w:color="auto"/>
            <w:bottom w:val="none" w:sz="0" w:space="0" w:color="auto"/>
            <w:right w:val="none" w:sz="0" w:space="0" w:color="auto"/>
          </w:divBdr>
        </w:div>
        <w:div w:id="1586720095">
          <w:marLeft w:val="640"/>
          <w:marRight w:val="0"/>
          <w:marTop w:val="0"/>
          <w:marBottom w:val="0"/>
          <w:divBdr>
            <w:top w:val="none" w:sz="0" w:space="0" w:color="auto"/>
            <w:left w:val="none" w:sz="0" w:space="0" w:color="auto"/>
            <w:bottom w:val="none" w:sz="0" w:space="0" w:color="auto"/>
            <w:right w:val="none" w:sz="0" w:space="0" w:color="auto"/>
          </w:divBdr>
        </w:div>
        <w:div w:id="251932605">
          <w:marLeft w:val="640"/>
          <w:marRight w:val="0"/>
          <w:marTop w:val="0"/>
          <w:marBottom w:val="0"/>
          <w:divBdr>
            <w:top w:val="none" w:sz="0" w:space="0" w:color="auto"/>
            <w:left w:val="none" w:sz="0" w:space="0" w:color="auto"/>
            <w:bottom w:val="none" w:sz="0" w:space="0" w:color="auto"/>
            <w:right w:val="none" w:sz="0" w:space="0" w:color="auto"/>
          </w:divBdr>
        </w:div>
        <w:div w:id="2034378406">
          <w:marLeft w:val="640"/>
          <w:marRight w:val="0"/>
          <w:marTop w:val="0"/>
          <w:marBottom w:val="0"/>
          <w:divBdr>
            <w:top w:val="none" w:sz="0" w:space="0" w:color="auto"/>
            <w:left w:val="none" w:sz="0" w:space="0" w:color="auto"/>
            <w:bottom w:val="none" w:sz="0" w:space="0" w:color="auto"/>
            <w:right w:val="none" w:sz="0" w:space="0" w:color="auto"/>
          </w:divBdr>
        </w:div>
        <w:div w:id="269624445">
          <w:marLeft w:val="640"/>
          <w:marRight w:val="0"/>
          <w:marTop w:val="0"/>
          <w:marBottom w:val="0"/>
          <w:divBdr>
            <w:top w:val="none" w:sz="0" w:space="0" w:color="auto"/>
            <w:left w:val="none" w:sz="0" w:space="0" w:color="auto"/>
            <w:bottom w:val="none" w:sz="0" w:space="0" w:color="auto"/>
            <w:right w:val="none" w:sz="0" w:space="0" w:color="auto"/>
          </w:divBdr>
        </w:div>
        <w:div w:id="1251692504">
          <w:marLeft w:val="640"/>
          <w:marRight w:val="0"/>
          <w:marTop w:val="0"/>
          <w:marBottom w:val="0"/>
          <w:divBdr>
            <w:top w:val="none" w:sz="0" w:space="0" w:color="auto"/>
            <w:left w:val="none" w:sz="0" w:space="0" w:color="auto"/>
            <w:bottom w:val="none" w:sz="0" w:space="0" w:color="auto"/>
            <w:right w:val="none" w:sz="0" w:space="0" w:color="auto"/>
          </w:divBdr>
        </w:div>
        <w:div w:id="260572685">
          <w:marLeft w:val="640"/>
          <w:marRight w:val="0"/>
          <w:marTop w:val="0"/>
          <w:marBottom w:val="0"/>
          <w:divBdr>
            <w:top w:val="none" w:sz="0" w:space="0" w:color="auto"/>
            <w:left w:val="none" w:sz="0" w:space="0" w:color="auto"/>
            <w:bottom w:val="none" w:sz="0" w:space="0" w:color="auto"/>
            <w:right w:val="none" w:sz="0" w:space="0" w:color="auto"/>
          </w:divBdr>
        </w:div>
        <w:div w:id="1743138173">
          <w:marLeft w:val="640"/>
          <w:marRight w:val="0"/>
          <w:marTop w:val="0"/>
          <w:marBottom w:val="0"/>
          <w:divBdr>
            <w:top w:val="none" w:sz="0" w:space="0" w:color="auto"/>
            <w:left w:val="none" w:sz="0" w:space="0" w:color="auto"/>
            <w:bottom w:val="none" w:sz="0" w:space="0" w:color="auto"/>
            <w:right w:val="none" w:sz="0" w:space="0" w:color="auto"/>
          </w:divBdr>
        </w:div>
        <w:div w:id="302852418">
          <w:marLeft w:val="640"/>
          <w:marRight w:val="0"/>
          <w:marTop w:val="0"/>
          <w:marBottom w:val="0"/>
          <w:divBdr>
            <w:top w:val="none" w:sz="0" w:space="0" w:color="auto"/>
            <w:left w:val="none" w:sz="0" w:space="0" w:color="auto"/>
            <w:bottom w:val="none" w:sz="0" w:space="0" w:color="auto"/>
            <w:right w:val="none" w:sz="0" w:space="0" w:color="auto"/>
          </w:divBdr>
        </w:div>
        <w:div w:id="755252294">
          <w:marLeft w:val="640"/>
          <w:marRight w:val="0"/>
          <w:marTop w:val="0"/>
          <w:marBottom w:val="0"/>
          <w:divBdr>
            <w:top w:val="none" w:sz="0" w:space="0" w:color="auto"/>
            <w:left w:val="none" w:sz="0" w:space="0" w:color="auto"/>
            <w:bottom w:val="none" w:sz="0" w:space="0" w:color="auto"/>
            <w:right w:val="none" w:sz="0" w:space="0" w:color="auto"/>
          </w:divBdr>
        </w:div>
        <w:div w:id="209876950">
          <w:marLeft w:val="640"/>
          <w:marRight w:val="0"/>
          <w:marTop w:val="0"/>
          <w:marBottom w:val="0"/>
          <w:divBdr>
            <w:top w:val="none" w:sz="0" w:space="0" w:color="auto"/>
            <w:left w:val="none" w:sz="0" w:space="0" w:color="auto"/>
            <w:bottom w:val="none" w:sz="0" w:space="0" w:color="auto"/>
            <w:right w:val="none" w:sz="0" w:space="0" w:color="auto"/>
          </w:divBdr>
        </w:div>
        <w:div w:id="1175419757">
          <w:marLeft w:val="640"/>
          <w:marRight w:val="0"/>
          <w:marTop w:val="0"/>
          <w:marBottom w:val="0"/>
          <w:divBdr>
            <w:top w:val="none" w:sz="0" w:space="0" w:color="auto"/>
            <w:left w:val="none" w:sz="0" w:space="0" w:color="auto"/>
            <w:bottom w:val="none" w:sz="0" w:space="0" w:color="auto"/>
            <w:right w:val="none" w:sz="0" w:space="0" w:color="auto"/>
          </w:divBdr>
        </w:div>
        <w:div w:id="197358052">
          <w:marLeft w:val="640"/>
          <w:marRight w:val="0"/>
          <w:marTop w:val="0"/>
          <w:marBottom w:val="0"/>
          <w:divBdr>
            <w:top w:val="none" w:sz="0" w:space="0" w:color="auto"/>
            <w:left w:val="none" w:sz="0" w:space="0" w:color="auto"/>
            <w:bottom w:val="none" w:sz="0" w:space="0" w:color="auto"/>
            <w:right w:val="none" w:sz="0" w:space="0" w:color="auto"/>
          </w:divBdr>
        </w:div>
        <w:div w:id="1563830642">
          <w:marLeft w:val="640"/>
          <w:marRight w:val="0"/>
          <w:marTop w:val="0"/>
          <w:marBottom w:val="0"/>
          <w:divBdr>
            <w:top w:val="none" w:sz="0" w:space="0" w:color="auto"/>
            <w:left w:val="none" w:sz="0" w:space="0" w:color="auto"/>
            <w:bottom w:val="none" w:sz="0" w:space="0" w:color="auto"/>
            <w:right w:val="none" w:sz="0" w:space="0" w:color="auto"/>
          </w:divBdr>
        </w:div>
        <w:div w:id="535042401">
          <w:marLeft w:val="640"/>
          <w:marRight w:val="0"/>
          <w:marTop w:val="0"/>
          <w:marBottom w:val="0"/>
          <w:divBdr>
            <w:top w:val="none" w:sz="0" w:space="0" w:color="auto"/>
            <w:left w:val="none" w:sz="0" w:space="0" w:color="auto"/>
            <w:bottom w:val="none" w:sz="0" w:space="0" w:color="auto"/>
            <w:right w:val="none" w:sz="0" w:space="0" w:color="auto"/>
          </w:divBdr>
        </w:div>
        <w:div w:id="1811170899">
          <w:marLeft w:val="640"/>
          <w:marRight w:val="0"/>
          <w:marTop w:val="0"/>
          <w:marBottom w:val="0"/>
          <w:divBdr>
            <w:top w:val="none" w:sz="0" w:space="0" w:color="auto"/>
            <w:left w:val="none" w:sz="0" w:space="0" w:color="auto"/>
            <w:bottom w:val="none" w:sz="0" w:space="0" w:color="auto"/>
            <w:right w:val="none" w:sz="0" w:space="0" w:color="auto"/>
          </w:divBdr>
        </w:div>
        <w:div w:id="1817379990">
          <w:marLeft w:val="640"/>
          <w:marRight w:val="0"/>
          <w:marTop w:val="0"/>
          <w:marBottom w:val="0"/>
          <w:divBdr>
            <w:top w:val="none" w:sz="0" w:space="0" w:color="auto"/>
            <w:left w:val="none" w:sz="0" w:space="0" w:color="auto"/>
            <w:bottom w:val="none" w:sz="0" w:space="0" w:color="auto"/>
            <w:right w:val="none" w:sz="0" w:space="0" w:color="auto"/>
          </w:divBdr>
        </w:div>
        <w:div w:id="1706833577">
          <w:marLeft w:val="640"/>
          <w:marRight w:val="0"/>
          <w:marTop w:val="0"/>
          <w:marBottom w:val="0"/>
          <w:divBdr>
            <w:top w:val="none" w:sz="0" w:space="0" w:color="auto"/>
            <w:left w:val="none" w:sz="0" w:space="0" w:color="auto"/>
            <w:bottom w:val="none" w:sz="0" w:space="0" w:color="auto"/>
            <w:right w:val="none" w:sz="0" w:space="0" w:color="auto"/>
          </w:divBdr>
        </w:div>
        <w:div w:id="873007191">
          <w:marLeft w:val="640"/>
          <w:marRight w:val="0"/>
          <w:marTop w:val="0"/>
          <w:marBottom w:val="0"/>
          <w:divBdr>
            <w:top w:val="none" w:sz="0" w:space="0" w:color="auto"/>
            <w:left w:val="none" w:sz="0" w:space="0" w:color="auto"/>
            <w:bottom w:val="none" w:sz="0" w:space="0" w:color="auto"/>
            <w:right w:val="none" w:sz="0" w:space="0" w:color="auto"/>
          </w:divBdr>
        </w:div>
        <w:div w:id="36704645">
          <w:marLeft w:val="640"/>
          <w:marRight w:val="0"/>
          <w:marTop w:val="0"/>
          <w:marBottom w:val="0"/>
          <w:divBdr>
            <w:top w:val="none" w:sz="0" w:space="0" w:color="auto"/>
            <w:left w:val="none" w:sz="0" w:space="0" w:color="auto"/>
            <w:bottom w:val="none" w:sz="0" w:space="0" w:color="auto"/>
            <w:right w:val="none" w:sz="0" w:space="0" w:color="auto"/>
          </w:divBdr>
        </w:div>
        <w:div w:id="1613200329">
          <w:marLeft w:val="640"/>
          <w:marRight w:val="0"/>
          <w:marTop w:val="0"/>
          <w:marBottom w:val="0"/>
          <w:divBdr>
            <w:top w:val="none" w:sz="0" w:space="0" w:color="auto"/>
            <w:left w:val="none" w:sz="0" w:space="0" w:color="auto"/>
            <w:bottom w:val="none" w:sz="0" w:space="0" w:color="auto"/>
            <w:right w:val="none" w:sz="0" w:space="0" w:color="auto"/>
          </w:divBdr>
        </w:div>
        <w:div w:id="592856881">
          <w:marLeft w:val="640"/>
          <w:marRight w:val="0"/>
          <w:marTop w:val="0"/>
          <w:marBottom w:val="0"/>
          <w:divBdr>
            <w:top w:val="none" w:sz="0" w:space="0" w:color="auto"/>
            <w:left w:val="none" w:sz="0" w:space="0" w:color="auto"/>
            <w:bottom w:val="none" w:sz="0" w:space="0" w:color="auto"/>
            <w:right w:val="none" w:sz="0" w:space="0" w:color="auto"/>
          </w:divBdr>
        </w:div>
        <w:div w:id="1911229964">
          <w:marLeft w:val="640"/>
          <w:marRight w:val="0"/>
          <w:marTop w:val="0"/>
          <w:marBottom w:val="0"/>
          <w:divBdr>
            <w:top w:val="none" w:sz="0" w:space="0" w:color="auto"/>
            <w:left w:val="none" w:sz="0" w:space="0" w:color="auto"/>
            <w:bottom w:val="none" w:sz="0" w:space="0" w:color="auto"/>
            <w:right w:val="none" w:sz="0" w:space="0" w:color="auto"/>
          </w:divBdr>
        </w:div>
      </w:divsChild>
    </w:div>
    <w:div w:id="285896971">
      <w:bodyDiv w:val="1"/>
      <w:marLeft w:val="0"/>
      <w:marRight w:val="0"/>
      <w:marTop w:val="0"/>
      <w:marBottom w:val="0"/>
      <w:divBdr>
        <w:top w:val="none" w:sz="0" w:space="0" w:color="auto"/>
        <w:left w:val="none" w:sz="0" w:space="0" w:color="auto"/>
        <w:bottom w:val="none" w:sz="0" w:space="0" w:color="auto"/>
        <w:right w:val="none" w:sz="0" w:space="0" w:color="auto"/>
      </w:divBdr>
    </w:div>
    <w:div w:id="381832699">
      <w:bodyDiv w:val="1"/>
      <w:marLeft w:val="0"/>
      <w:marRight w:val="0"/>
      <w:marTop w:val="0"/>
      <w:marBottom w:val="0"/>
      <w:divBdr>
        <w:top w:val="none" w:sz="0" w:space="0" w:color="auto"/>
        <w:left w:val="none" w:sz="0" w:space="0" w:color="auto"/>
        <w:bottom w:val="none" w:sz="0" w:space="0" w:color="auto"/>
        <w:right w:val="none" w:sz="0" w:space="0" w:color="auto"/>
      </w:divBdr>
    </w:div>
    <w:div w:id="402534786">
      <w:bodyDiv w:val="1"/>
      <w:marLeft w:val="0"/>
      <w:marRight w:val="0"/>
      <w:marTop w:val="0"/>
      <w:marBottom w:val="0"/>
      <w:divBdr>
        <w:top w:val="none" w:sz="0" w:space="0" w:color="auto"/>
        <w:left w:val="none" w:sz="0" w:space="0" w:color="auto"/>
        <w:bottom w:val="none" w:sz="0" w:space="0" w:color="auto"/>
        <w:right w:val="none" w:sz="0" w:space="0" w:color="auto"/>
      </w:divBdr>
      <w:divsChild>
        <w:div w:id="1889877067">
          <w:marLeft w:val="0"/>
          <w:marRight w:val="0"/>
          <w:marTop w:val="0"/>
          <w:marBottom w:val="0"/>
          <w:divBdr>
            <w:top w:val="none" w:sz="0" w:space="0" w:color="auto"/>
            <w:left w:val="none" w:sz="0" w:space="0" w:color="auto"/>
            <w:bottom w:val="none" w:sz="0" w:space="0" w:color="auto"/>
            <w:right w:val="none" w:sz="0" w:space="0" w:color="auto"/>
          </w:divBdr>
          <w:divsChild>
            <w:div w:id="2031949999">
              <w:marLeft w:val="0"/>
              <w:marRight w:val="0"/>
              <w:marTop w:val="0"/>
              <w:marBottom w:val="0"/>
              <w:divBdr>
                <w:top w:val="none" w:sz="0" w:space="0" w:color="auto"/>
                <w:left w:val="none" w:sz="0" w:space="0" w:color="auto"/>
                <w:bottom w:val="none" w:sz="0" w:space="0" w:color="auto"/>
                <w:right w:val="none" w:sz="0" w:space="0" w:color="auto"/>
              </w:divBdr>
              <w:divsChild>
                <w:div w:id="489299416">
                  <w:marLeft w:val="0"/>
                  <w:marRight w:val="0"/>
                  <w:marTop w:val="0"/>
                  <w:marBottom w:val="0"/>
                  <w:divBdr>
                    <w:top w:val="none" w:sz="0" w:space="0" w:color="auto"/>
                    <w:left w:val="none" w:sz="0" w:space="0" w:color="auto"/>
                    <w:bottom w:val="none" w:sz="0" w:space="0" w:color="auto"/>
                    <w:right w:val="none" w:sz="0" w:space="0" w:color="auto"/>
                  </w:divBdr>
                  <w:divsChild>
                    <w:div w:id="9270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5643">
      <w:bodyDiv w:val="1"/>
      <w:marLeft w:val="0"/>
      <w:marRight w:val="0"/>
      <w:marTop w:val="0"/>
      <w:marBottom w:val="0"/>
      <w:divBdr>
        <w:top w:val="none" w:sz="0" w:space="0" w:color="auto"/>
        <w:left w:val="none" w:sz="0" w:space="0" w:color="auto"/>
        <w:bottom w:val="none" w:sz="0" w:space="0" w:color="auto"/>
        <w:right w:val="none" w:sz="0" w:space="0" w:color="auto"/>
      </w:divBdr>
      <w:divsChild>
        <w:div w:id="655887030">
          <w:marLeft w:val="14"/>
          <w:marRight w:val="0"/>
          <w:marTop w:val="0"/>
          <w:marBottom w:val="0"/>
          <w:divBdr>
            <w:top w:val="none" w:sz="0" w:space="0" w:color="auto"/>
            <w:left w:val="none" w:sz="0" w:space="0" w:color="auto"/>
            <w:bottom w:val="none" w:sz="0" w:space="0" w:color="auto"/>
            <w:right w:val="none" w:sz="0" w:space="0" w:color="auto"/>
          </w:divBdr>
        </w:div>
        <w:div w:id="370568243">
          <w:marLeft w:val="14"/>
          <w:marRight w:val="0"/>
          <w:marTop w:val="0"/>
          <w:marBottom w:val="0"/>
          <w:divBdr>
            <w:top w:val="none" w:sz="0" w:space="0" w:color="auto"/>
            <w:left w:val="none" w:sz="0" w:space="0" w:color="auto"/>
            <w:bottom w:val="none" w:sz="0" w:space="0" w:color="auto"/>
            <w:right w:val="none" w:sz="0" w:space="0" w:color="auto"/>
          </w:divBdr>
        </w:div>
        <w:div w:id="1294484168">
          <w:marLeft w:val="14"/>
          <w:marRight w:val="0"/>
          <w:marTop w:val="0"/>
          <w:marBottom w:val="0"/>
          <w:divBdr>
            <w:top w:val="none" w:sz="0" w:space="0" w:color="auto"/>
            <w:left w:val="none" w:sz="0" w:space="0" w:color="auto"/>
            <w:bottom w:val="none" w:sz="0" w:space="0" w:color="auto"/>
            <w:right w:val="none" w:sz="0" w:space="0" w:color="auto"/>
          </w:divBdr>
        </w:div>
      </w:divsChild>
    </w:div>
    <w:div w:id="516238446">
      <w:bodyDiv w:val="1"/>
      <w:marLeft w:val="0"/>
      <w:marRight w:val="0"/>
      <w:marTop w:val="0"/>
      <w:marBottom w:val="0"/>
      <w:divBdr>
        <w:top w:val="none" w:sz="0" w:space="0" w:color="auto"/>
        <w:left w:val="none" w:sz="0" w:space="0" w:color="auto"/>
        <w:bottom w:val="none" w:sz="0" w:space="0" w:color="auto"/>
        <w:right w:val="none" w:sz="0" w:space="0" w:color="auto"/>
      </w:divBdr>
    </w:div>
    <w:div w:id="543905137">
      <w:bodyDiv w:val="1"/>
      <w:marLeft w:val="0"/>
      <w:marRight w:val="0"/>
      <w:marTop w:val="0"/>
      <w:marBottom w:val="0"/>
      <w:divBdr>
        <w:top w:val="none" w:sz="0" w:space="0" w:color="auto"/>
        <w:left w:val="none" w:sz="0" w:space="0" w:color="auto"/>
        <w:bottom w:val="none" w:sz="0" w:space="0" w:color="auto"/>
        <w:right w:val="none" w:sz="0" w:space="0" w:color="auto"/>
      </w:divBdr>
      <w:divsChild>
        <w:div w:id="1068262748">
          <w:marLeft w:val="0"/>
          <w:marRight w:val="0"/>
          <w:marTop w:val="0"/>
          <w:marBottom w:val="0"/>
          <w:divBdr>
            <w:top w:val="none" w:sz="0" w:space="0" w:color="auto"/>
            <w:left w:val="none" w:sz="0" w:space="0" w:color="auto"/>
            <w:bottom w:val="none" w:sz="0" w:space="0" w:color="auto"/>
            <w:right w:val="none" w:sz="0" w:space="0" w:color="auto"/>
          </w:divBdr>
          <w:divsChild>
            <w:div w:id="1944996871">
              <w:marLeft w:val="0"/>
              <w:marRight w:val="0"/>
              <w:marTop w:val="0"/>
              <w:marBottom w:val="0"/>
              <w:divBdr>
                <w:top w:val="none" w:sz="0" w:space="0" w:color="auto"/>
                <w:left w:val="none" w:sz="0" w:space="0" w:color="auto"/>
                <w:bottom w:val="none" w:sz="0" w:space="0" w:color="auto"/>
                <w:right w:val="none" w:sz="0" w:space="0" w:color="auto"/>
              </w:divBdr>
              <w:divsChild>
                <w:div w:id="1046176564">
                  <w:marLeft w:val="0"/>
                  <w:marRight w:val="0"/>
                  <w:marTop w:val="0"/>
                  <w:marBottom w:val="0"/>
                  <w:divBdr>
                    <w:top w:val="none" w:sz="0" w:space="0" w:color="auto"/>
                    <w:left w:val="none" w:sz="0" w:space="0" w:color="auto"/>
                    <w:bottom w:val="none" w:sz="0" w:space="0" w:color="auto"/>
                    <w:right w:val="none" w:sz="0" w:space="0" w:color="auto"/>
                  </w:divBdr>
                  <w:divsChild>
                    <w:div w:id="709765071">
                      <w:marLeft w:val="0"/>
                      <w:marRight w:val="0"/>
                      <w:marTop w:val="0"/>
                      <w:marBottom w:val="0"/>
                      <w:divBdr>
                        <w:top w:val="none" w:sz="0" w:space="0" w:color="auto"/>
                        <w:left w:val="none" w:sz="0" w:space="0" w:color="auto"/>
                        <w:bottom w:val="none" w:sz="0" w:space="0" w:color="auto"/>
                        <w:right w:val="none" w:sz="0" w:space="0" w:color="auto"/>
                      </w:divBdr>
                      <w:divsChild>
                        <w:div w:id="770711328">
                          <w:marLeft w:val="0"/>
                          <w:marRight w:val="0"/>
                          <w:marTop w:val="0"/>
                          <w:marBottom w:val="0"/>
                          <w:divBdr>
                            <w:top w:val="none" w:sz="0" w:space="0" w:color="auto"/>
                            <w:left w:val="none" w:sz="0" w:space="0" w:color="auto"/>
                            <w:bottom w:val="none" w:sz="0" w:space="0" w:color="auto"/>
                            <w:right w:val="none" w:sz="0" w:space="0" w:color="auto"/>
                          </w:divBdr>
                          <w:divsChild>
                            <w:div w:id="199979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683607">
      <w:bodyDiv w:val="1"/>
      <w:marLeft w:val="0"/>
      <w:marRight w:val="0"/>
      <w:marTop w:val="0"/>
      <w:marBottom w:val="0"/>
      <w:divBdr>
        <w:top w:val="none" w:sz="0" w:space="0" w:color="auto"/>
        <w:left w:val="none" w:sz="0" w:space="0" w:color="auto"/>
        <w:bottom w:val="none" w:sz="0" w:space="0" w:color="auto"/>
        <w:right w:val="none" w:sz="0" w:space="0" w:color="auto"/>
      </w:divBdr>
      <w:divsChild>
        <w:div w:id="1092235729">
          <w:marLeft w:val="640"/>
          <w:marRight w:val="0"/>
          <w:marTop w:val="0"/>
          <w:marBottom w:val="0"/>
          <w:divBdr>
            <w:top w:val="none" w:sz="0" w:space="0" w:color="auto"/>
            <w:left w:val="none" w:sz="0" w:space="0" w:color="auto"/>
            <w:bottom w:val="none" w:sz="0" w:space="0" w:color="auto"/>
            <w:right w:val="none" w:sz="0" w:space="0" w:color="auto"/>
          </w:divBdr>
        </w:div>
        <w:div w:id="677660598">
          <w:marLeft w:val="640"/>
          <w:marRight w:val="0"/>
          <w:marTop w:val="0"/>
          <w:marBottom w:val="0"/>
          <w:divBdr>
            <w:top w:val="none" w:sz="0" w:space="0" w:color="auto"/>
            <w:left w:val="none" w:sz="0" w:space="0" w:color="auto"/>
            <w:bottom w:val="none" w:sz="0" w:space="0" w:color="auto"/>
            <w:right w:val="none" w:sz="0" w:space="0" w:color="auto"/>
          </w:divBdr>
        </w:div>
        <w:div w:id="866528354">
          <w:marLeft w:val="640"/>
          <w:marRight w:val="0"/>
          <w:marTop w:val="0"/>
          <w:marBottom w:val="0"/>
          <w:divBdr>
            <w:top w:val="none" w:sz="0" w:space="0" w:color="auto"/>
            <w:left w:val="none" w:sz="0" w:space="0" w:color="auto"/>
            <w:bottom w:val="none" w:sz="0" w:space="0" w:color="auto"/>
            <w:right w:val="none" w:sz="0" w:space="0" w:color="auto"/>
          </w:divBdr>
        </w:div>
        <w:div w:id="1344895042">
          <w:marLeft w:val="640"/>
          <w:marRight w:val="0"/>
          <w:marTop w:val="0"/>
          <w:marBottom w:val="0"/>
          <w:divBdr>
            <w:top w:val="none" w:sz="0" w:space="0" w:color="auto"/>
            <w:left w:val="none" w:sz="0" w:space="0" w:color="auto"/>
            <w:bottom w:val="none" w:sz="0" w:space="0" w:color="auto"/>
            <w:right w:val="none" w:sz="0" w:space="0" w:color="auto"/>
          </w:divBdr>
        </w:div>
        <w:div w:id="912470748">
          <w:marLeft w:val="640"/>
          <w:marRight w:val="0"/>
          <w:marTop w:val="0"/>
          <w:marBottom w:val="0"/>
          <w:divBdr>
            <w:top w:val="none" w:sz="0" w:space="0" w:color="auto"/>
            <w:left w:val="none" w:sz="0" w:space="0" w:color="auto"/>
            <w:bottom w:val="none" w:sz="0" w:space="0" w:color="auto"/>
            <w:right w:val="none" w:sz="0" w:space="0" w:color="auto"/>
          </w:divBdr>
        </w:div>
        <w:div w:id="1144078361">
          <w:marLeft w:val="640"/>
          <w:marRight w:val="0"/>
          <w:marTop w:val="0"/>
          <w:marBottom w:val="0"/>
          <w:divBdr>
            <w:top w:val="none" w:sz="0" w:space="0" w:color="auto"/>
            <w:left w:val="none" w:sz="0" w:space="0" w:color="auto"/>
            <w:bottom w:val="none" w:sz="0" w:space="0" w:color="auto"/>
            <w:right w:val="none" w:sz="0" w:space="0" w:color="auto"/>
          </w:divBdr>
        </w:div>
        <w:div w:id="563835229">
          <w:marLeft w:val="640"/>
          <w:marRight w:val="0"/>
          <w:marTop w:val="0"/>
          <w:marBottom w:val="0"/>
          <w:divBdr>
            <w:top w:val="none" w:sz="0" w:space="0" w:color="auto"/>
            <w:left w:val="none" w:sz="0" w:space="0" w:color="auto"/>
            <w:bottom w:val="none" w:sz="0" w:space="0" w:color="auto"/>
            <w:right w:val="none" w:sz="0" w:space="0" w:color="auto"/>
          </w:divBdr>
        </w:div>
        <w:div w:id="1200358722">
          <w:marLeft w:val="640"/>
          <w:marRight w:val="0"/>
          <w:marTop w:val="0"/>
          <w:marBottom w:val="0"/>
          <w:divBdr>
            <w:top w:val="none" w:sz="0" w:space="0" w:color="auto"/>
            <w:left w:val="none" w:sz="0" w:space="0" w:color="auto"/>
            <w:bottom w:val="none" w:sz="0" w:space="0" w:color="auto"/>
            <w:right w:val="none" w:sz="0" w:space="0" w:color="auto"/>
          </w:divBdr>
        </w:div>
        <w:div w:id="1713112088">
          <w:marLeft w:val="640"/>
          <w:marRight w:val="0"/>
          <w:marTop w:val="0"/>
          <w:marBottom w:val="0"/>
          <w:divBdr>
            <w:top w:val="none" w:sz="0" w:space="0" w:color="auto"/>
            <w:left w:val="none" w:sz="0" w:space="0" w:color="auto"/>
            <w:bottom w:val="none" w:sz="0" w:space="0" w:color="auto"/>
            <w:right w:val="none" w:sz="0" w:space="0" w:color="auto"/>
          </w:divBdr>
        </w:div>
        <w:div w:id="957415590">
          <w:marLeft w:val="640"/>
          <w:marRight w:val="0"/>
          <w:marTop w:val="0"/>
          <w:marBottom w:val="0"/>
          <w:divBdr>
            <w:top w:val="none" w:sz="0" w:space="0" w:color="auto"/>
            <w:left w:val="none" w:sz="0" w:space="0" w:color="auto"/>
            <w:bottom w:val="none" w:sz="0" w:space="0" w:color="auto"/>
            <w:right w:val="none" w:sz="0" w:space="0" w:color="auto"/>
          </w:divBdr>
        </w:div>
        <w:div w:id="273679508">
          <w:marLeft w:val="640"/>
          <w:marRight w:val="0"/>
          <w:marTop w:val="0"/>
          <w:marBottom w:val="0"/>
          <w:divBdr>
            <w:top w:val="none" w:sz="0" w:space="0" w:color="auto"/>
            <w:left w:val="none" w:sz="0" w:space="0" w:color="auto"/>
            <w:bottom w:val="none" w:sz="0" w:space="0" w:color="auto"/>
            <w:right w:val="none" w:sz="0" w:space="0" w:color="auto"/>
          </w:divBdr>
        </w:div>
        <w:div w:id="335308758">
          <w:marLeft w:val="640"/>
          <w:marRight w:val="0"/>
          <w:marTop w:val="0"/>
          <w:marBottom w:val="0"/>
          <w:divBdr>
            <w:top w:val="none" w:sz="0" w:space="0" w:color="auto"/>
            <w:left w:val="none" w:sz="0" w:space="0" w:color="auto"/>
            <w:bottom w:val="none" w:sz="0" w:space="0" w:color="auto"/>
            <w:right w:val="none" w:sz="0" w:space="0" w:color="auto"/>
          </w:divBdr>
        </w:div>
        <w:div w:id="50426931">
          <w:marLeft w:val="640"/>
          <w:marRight w:val="0"/>
          <w:marTop w:val="0"/>
          <w:marBottom w:val="0"/>
          <w:divBdr>
            <w:top w:val="none" w:sz="0" w:space="0" w:color="auto"/>
            <w:left w:val="none" w:sz="0" w:space="0" w:color="auto"/>
            <w:bottom w:val="none" w:sz="0" w:space="0" w:color="auto"/>
            <w:right w:val="none" w:sz="0" w:space="0" w:color="auto"/>
          </w:divBdr>
        </w:div>
        <w:div w:id="687215797">
          <w:marLeft w:val="640"/>
          <w:marRight w:val="0"/>
          <w:marTop w:val="0"/>
          <w:marBottom w:val="0"/>
          <w:divBdr>
            <w:top w:val="none" w:sz="0" w:space="0" w:color="auto"/>
            <w:left w:val="none" w:sz="0" w:space="0" w:color="auto"/>
            <w:bottom w:val="none" w:sz="0" w:space="0" w:color="auto"/>
            <w:right w:val="none" w:sz="0" w:space="0" w:color="auto"/>
          </w:divBdr>
        </w:div>
        <w:div w:id="421534570">
          <w:marLeft w:val="640"/>
          <w:marRight w:val="0"/>
          <w:marTop w:val="0"/>
          <w:marBottom w:val="0"/>
          <w:divBdr>
            <w:top w:val="none" w:sz="0" w:space="0" w:color="auto"/>
            <w:left w:val="none" w:sz="0" w:space="0" w:color="auto"/>
            <w:bottom w:val="none" w:sz="0" w:space="0" w:color="auto"/>
            <w:right w:val="none" w:sz="0" w:space="0" w:color="auto"/>
          </w:divBdr>
        </w:div>
        <w:div w:id="1662077795">
          <w:marLeft w:val="640"/>
          <w:marRight w:val="0"/>
          <w:marTop w:val="0"/>
          <w:marBottom w:val="0"/>
          <w:divBdr>
            <w:top w:val="none" w:sz="0" w:space="0" w:color="auto"/>
            <w:left w:val="none" w:sz="0" w:space="0" w:color="auto"/>
            <w:bottom w:val="none" w:sz="0" w:space="0" w:color="auto"/>
            <w:right w:val="none" w:sz="0" w:space="0" w:color="auto"/>
          </w:divBdr>
        </w:div>
        <w:div w:id="562982349">
          <w:marLeft w:val="640"/>
          <w:marRight w:val="0"/>
          <w:marTop w:val="0"/>
          <w:marBottom w:val="0"/>
          <w:divBdr>
            <w:top w:val="none" w:sz="0" w:space="0" w:color="auto"/>
            <w:left w:val="none" w:sz="0" w:space="0" w:color="auto"/>
            <w:bottom w:val="none" w:sz="0" w:space="0" w:color="auto"/>
            <w:right w:val="none" w:sz="0" w:space="0" w:color="auto"/>
          </w:divBdr>
        </w:div>
        <w:div w:id="381683843">
          <w:marLeft w:val="640"/>
          <w:marRight w:val="0"/>
          <w:marTop w:val="0"/>
          <w:marBottom w:val="0"/>
          <w:divBdr>
            <w:top w:val="none" w:sz="0" w:space="0" w:color="auto"/>
            <w:left w:val="none" w:sz="0" w:space="0" w:color="auto"/>
            <w:bottom w:val="none" w:sz="0" w:space="0" w:color="auto"/>
            <w:right w:val="none" w:sz="0" w:space="0" w:color="auto"/>
          </w:divBdr>
        </w:div>
        <w:div w:id="368531158">
          <w:marLeft w:val="640"/>
          <w:marRight w:val="0"/>
          <w:marTop w:val="0"/>
          <w:marBottom w:val="0"/>
          <w:divBdr>
            <w:top w:val="none" w:sz="0" w:space="0" w:color="auto"/>
            <w:left w:val="none" w:sz="0" w:space="0" w:color="auto"/>
            <w:bottom w:val="none" w:sz="0" w:space="0" w:color="auto"/>
            <w:right w:val="none" w:sz="0" w:space="0" w:color="auto"/>
          </w:divBdr>
        </w:div>
        <w:div w:id="716776252">
          <w:marLeft w:val="640"/>
          <w:marRight w:val="0"/>
          <w:marTop w:val="0"/>
          <w:marBottom w:val="0"/>
          <w:divBdr>
            <w:top w:val="none" w:sz="0" w:space="0" w:color="auto"/>
            <w:left w:val="none" w:sz="0" w:space="0" w:color="auto"/>
            <w:bottom w:val="none" w:sz="0" w:space="0" w:color="auto"/>
            <w:right w:val="none" w:sz="0" w:space="0" w:color="auto"/>
          </w:divBdr>
        </w:div>
        <w:div w:id="759956522">
          <w:marLeft w:val="640"/>
          <w:marRight w:val="0"/>
          <w:marTop w:val="0"/>
          <w:marBottom w:val="0"/>
          <w:divBdr>
            <w:top w:val="none" w:sz="0" w:space="0" w:color="auto"/>
            <w:left w:val="none" w:sz="0" w:space="0" w:color="auto"/>
            <w:bottom w:val="none" w:sz="0" w:space="0" w:color="auto"/>
            <w:right w:val="none" w:sz="0" w:space="0" w:color="auto"/>
          </w:divBdr>
        </w:div>
        <w:div w:id="1553735421">
          <w:marLeft w:val="640"/>
          <w:marRight w:val="0"/>
          <w:marTop w:val="0"/>
          <w:marBottom w:val="0"/>
          <w:divBdr>
            <w:top w:val="none" w:sz="0" w:space="0" w:color="auto"/>
            <w:left w:val="none" w:sz="0" w:space="0" w:color="auto"/>
            <w:bottom w:val="none" w:sz="0" w:space="0" w:color="auto"/>
            <w:right w:val="none" w:sz="0" w:space="0" w:color="auto"/>
          </w:divBdr>
        </w:div>
        <w:div w:id="1535535540">
          <w:marLeft w:val="640"/>
          <w:marRight w:val="0"/>
          <w:marTop w:val="0"/>
          <w:marBottom w:val="0"/>
          <w:divBdr>
            <w:top w:val="none" w:sz="0" w:space="0" w:color="auto"/>
            <w:left w:val="none" w:sz="0" w:space="0" w:color="auto"/>
            <w:bottom w:val="none" w:sz="0" w:space="0" w:color="auto"/>
            <w:right w:val="none" w:sz="0" w:space="0" w:color="auto"/>
          </w:divBdr>
        </w:div>
        <w:div w:id="571618838">
          <w:marLeft w:val="640"/>
          <w:marRight w:val="0"/>
          <w:marTop w:val="0"/>
          <w:marBottom w:val="0"/>
          <w:divBdr>
            <w:top w:val="none" w:sz="0" w:space="0" w:color="auto"/>
            <w:left w:val="none" w:sz="0" w:space="0" w:color="auto"/>
            <w:bottom w:val="none" w:sz="0" w:space="0" w:color="auto"/>
            <w:right w:val="none" w:sz="0" w:space="0" w:color="auto"/>
          </w:divBdr>
        </w:div>
        <w:div w:id="182129150">
          <w:marLeft w:val="640"/>
          <w:marRight w:val="0"/>
          <w:marTop w:val="0"/>
          <w:marBottom w:val="0"/>
          <w:divBdr>
            <w:top w:val="none" w:sz="0" w:space="0" w:color="auto"/>
            <w:left w:val="none" w:sz="0" w:space="0" w:color="auto"/>
            <w:bottom w:val="none" w:sz="0" w:space="0" w:color="auto"/>
            <w:right w:val="none" w:sz="0" w:space="0" w:color="auto"/>
          </w:divBdr>
        </w:div>
        <w:div w:id="153842129">
          <w:marLeft w:val="640"/>
          <w:marRight w:val="0"/>
          <w:marTop w:val="0"/>
          <w:marBottom w:val="0"/>
          <w:divBdr>
            <w:top w:val="none" w:sz="0" w:space="0" w:color="auto"/>
            <w:left w:val="none" w:sz="0" w:space="0" w:color="auto"/>
            <w:bottom w:val="none" w:sz="0" w:space="0" w:color="auto"/>
            <w:right w:val="none" w:sz="0" w:space="0" w:color="auto"/>
          </w:divBdr>
        </w:div>
        <w:div w:id="133723898">
          <w:marLeft w:val="640"/>
          <w:marRight w:val="0"/>
          <w:marTop w:val="0"/>
          <w:marBottom w:val="0"/>
          <w:divBdr>
            <w:top w:val="none" w:sz="0" w:space="0" w:color="auto"/>
            <w:left w:val="none" w:sz="0" w:space="0" w:color="auto"/>
            <w:bottom w:val="none" w:sz="0" w:space="0" w:color="auto"/>
            <w:right w:val="none" w:sz="0" w:space="0" w:color="auto"/>
          </w:divBdr>
        </w:div>
        <w:div w:id="770201983">
          <w:marLeft w:val="640"/>
          <w:marRight w:val="0"/>
          <w:marTop w:val="0"/>
          <w:marBottom w:val="0"/>
          <w:divBdr>
            <w:top w:val="none" w:sz="0" w:space="0" w:color="auto"/>
            <w:left w:val="none" w:sz="0" w:space="0" w:color="auto"/>
            <w:bottom w:val="none" w:sz="0" w:space="0" w:color="auto"/>
            <w:right w:val="none" w:sz="0" w:space="0" w:color="auto"/>
          </w:divBdr>
        </w:div>
        <w:div w:id="114640034">
          <w:marLeft w:val="640"/>
          <w:marRight w:val="0"/>
          <w:marTop w:val="0"/>
          <w:marBottom w:val="0"/>
          <w:divBdr>
            <w:top w:val="none" w:sz="0" w:space="0" w:color="auto"/>
            <w:left w:val="none" w:sz="0" w:space="0" w:color="auto"/>
            <w:bottom w:val="none" w:sz="0" w:space="0" w:color="auto"/>
            <w:right w:val="none" w:sz="0" w:space="0" w:color="auto"/>
          </w:divBdr>
        </w:div>
        <w:div w:id="2022201382">
          <w:marLeft w:val="640"/>
          <w:marRight w:val="0"/>
          <w:marTop w:val="0"/>
          <w:marBottom w:val="0"/>
          <w:divBdr>
            <w:top w:val="none" w:sz="0" w:space="0" w:color="auto"/>
            <w:left w:val="none" w:sz="0" w:space="0" w:color="auto"/>
            <w:bottom w:val="none" w:sz="0" w:space="0" w:color="auto"/>
            <w:right w:val="none" w:sz="0" w:space="0" w:color="auto"/>
          </w:divBdr>
        </w:div>
        <w:div w:id="1313369888">
          <w:marLeft w:val="640"/>
          <w:marRight w:val="0"/>
          <w:marTop w:val="0"/>
          <w:marBottom w:val="0"/>
          <w:divBdr>
            <w:top w:val="none" w:sz="0" w:space="0" w:color="auto"/>
            <w:left w:val="none" w:sz="0" w:space="0" w:color="auto"/>
            <w:bottom w:val="none" w:sz="0" w:space="0" w:color="auto"/>
            <w:right w:val="none" w:sz="0" w:space="0" w:color="auto"/>
          </w:divBdr>
        </w:div>
        <w:div w:id="1688364662">
          <w:marLeft w:val="640"/>
          <w:marRight w:val="0"/>
          <w:marTop w:val="0"/>
          <w:marBottom w:val="0"/>
          <w:divBdr>
            <w:top w:val="none" w:sz="0" w:space="0" w:color="auto"/>
            <w:left w:val="none" w:sz="0" w:space="0" w:color="auto"/>
            <w:bottom w:val="none" w:sz="0" w:space="0" w:color="auto"/>
            <w:right w:val="none" w:sz="0" w:space="0" w:color="auto"/>
          </w:divBdr>
        </w:div>
        <w:div w:id="361444396">
          <w:marLeft w:val="640"/>
          <w:marRight w:val="0"/>
          <w:marTop w:val="0"/>
          <w:marBottom w:val="0"/>
          <w:divBdr>
            <w:top w:val="none" w:sz="0" w:space="0" w:color="auto"/>
            <w:left w:val="none" w:sz="0" w:space="0" w:color="auto"/>
            <w:bottom w:val="none" w:sz="0" w:space="0" w:color="auto"/>
            <w:right w:val="none" w:sz="0" w:space="0" w:color="auto"/>
          </w:divBdr>
        </w:div>
        <w:div w:id="1746300381">
          <w:marLeft w:val="640"/>
          <w:marRight w:val="0"/>
          <w:marTop w:val="0"/>
          <w:marBottom w:val="0"/>
          <w:divBdr>
            <w:top w:val="none" w:sz="0" w:space="0" w:color="auto"/>
            <w:left w:val="none" w:sz="0" w:space="0" w:color="auto"/>
            <w:bottom w:val="none" w:sz="0" w:space="0" w:color="auto"/>
            <w:right w:val="none" w:sz="0" w:space="0" w:color="auto"/>
          </w:divBdr>
        </w:div>
        <w:div w:id="536163627">
          <w:marLeft w:val="640"/>
          <w:marRight w:val="0"/>
          <w:marTop w:val="0"/>
          <w:marBottom w:val="0"/>
          <w:divBdr>
            <w:top w:val="none" w:sz="0" w:space="0" w:color="auto"/>
            <w:left w:val="none" w:sz="0" w:space="0" w:color="auto"/>
            <w:bottom w:val="none" w:sz="0" w:space="0" w:color="auto"/>
            <w:right w:val="none" w:sz="0" w:space="0" w:color="auto"/>
          </w:divBdr>
        </w:div>
        <w:div w:id="1716151874">
          <w:marLeft w:val="640"/>
          <w:marRight w:val="0"/>
          <w:marTop w:val="0"/>
          <w:marBottom w:val="0"/>
          <w:divBdr>
            <w:top w:val="none" w:sz="0" w:space="0" w:color="auto"/>
            <w:left w:val="none" w:sz="0" w:space="0" w:color="auto"/>
            <w:bottom w:val="none" w:sz="0" w:space="0" w:color="auto"/>
            <w:right w:val="none" w:sz="0" w:space="0" w:color="auto"/>
          </w:divBdr>
        </w:div>
        <w:div w:id="342825224">
          <w:marLeft w:val="640"/>
          <w:marRight w:val="0"/>
          <w:marTop w:val="0"/>
          <w:marBottom w:val="0"/>
          <w:divBdr>
            <w:top w:val="none" w:sz="0" w:space="0" w:color="auto"/>
            <w:left w:val="none" w:sz="0" w:space="0" w:color="auto"/>
            <w:bottom w:val="none" w:sz="0" w:space="0" w:color="auto"/>
            <w:right w:val="none" w:sz="0" w:space="0" w:color="auto"/>
          </w:divBdr>
        </w:div>
        <w:div w:id="1310093004">
          <w:marLeft w:val="640"/>
          <w:marRight w:val="0"/>
          <w:marTop w:val="0"/>
          <w:marBottom w:val="0"/>
          <w:divBdr>
            <w:top w:val="none" w:sz="0" w:space="0" w:color="auto"/>
            <w:left w:val="none" w:sz="0" w:space="0" w:color="auto"/>
            <w:bottom w:val="none" w:sz="0" w:space="0" w:color="auto"/>
            <w:right w:val="none" w:sz="0" w:space="0" w:color="auto"/>
          </w:divBdr>
        </w:div>
        <w:div w:id="346104042">
          <w:marLeft w:val="640"/>
          <w:marRight w:val="0"/>
          <w:marTop w:val="0"/>
          <w:marBottom w:val="0"/>
          <w:divBdr>
            <w:top w:val="none" w:sz="0" w:space="0" w:color="auto"/>
            <w:left w:val="none" w:sz="0" w:space="0" w:color="auto"/>
            <w:bottom w:val="none" w:sz="0" w:space="0" w:color="auto"/>
            <w:right w:val="none" w:sz="0" w:space="0" w:color="auto"/>
          </w:divBdr>
        </w:div>
        <w:div w:id="1133405216">
          <w:marLeft w:val="640"/>
          <w:marRight w:val="0"/>
          <w:marTop w:val="0"/>
          <w:marBottom w:val="0"/>
          <w:divBdr>
            <w:top w:val="none" w:sz="0" w:space="0" w:color="auto"/>
            <w:left w:val="none" w:sz="0" w:space="0" w:color="auto"/>
            <w:bottom w:val="none" w:sz="0" w:space="0" w:color="auto"/>
            <w:right w:val="none" w:sz="0" w:space="0" w:color="auto"/>
          </w:divBdr>
        </w:div>
        <w:div w:id="332801874">
          <w:marLeft w:val="640"/>
          <w:marRight w:val="0"/>
          <w:marTop w:val="0"/>
          <w:marBottom w:val="0"/>
          <w:divBdr>
            <w:top w:val="none" w:sz="0" w:space="0" w:color="auto"/>
            <w:left w:val="none" w:sz="0" w:space="0" w:color="auto"/>
            <w:bottom w:val="none" w:sz="0" w:space="0" w:color="auto"/>
            <w:right w:val="none" w:sz="0" w:space="0" w:color="auto"/>
          </w:divBdr>
        </w:div>
        <w:div w:id="1708336195">
          <w:marLeft w:val="640"/>
          <w:marRight w:val="0"/>
          <w:marTop w:val="0"/>
          <w:marBottom w:val="0"/>
          <w:divBdr>
            <w:top w:val="none" w:sz="0" w:space="0" w:color="auto"/>
            <w:left w:val="none" w:sz="0" w:space="0" w:color="auto"/>
            <w:bottom w:val="none" w:sz="0" w:space="0" w:color="auto"/>
            <w:right w:val="none" w:sz="0" w:space="0" w:color="auto"/>
          </w:divBdr>
        </w:div>
        <w:div w:id="697435731">
          <w:marLeft w:val="640"/>
          <w:marRight w:val="0"/>
          <w:marTop w:val="0"/>
          <w:marBottom w:val="0"/>
          <w:divBdr>
            <w:top w:val="none" w:sz="0" w:space="0" w:color="auto"/>
            <w:left w:val="none" w:sz="0" w:space="0" w:color="auto"/>
            <w:bottom w:val="none" w:sz="0" w:space="0" w:color="auto"/>
            <w:right w:val="none" w:sz="0" w:space="0" w:color="auto"/>
          </w:divBdr>
        </w:div>
        <w:div w:id="1787887685">
          <w:marLeft w:val="640"/>
          <w:marRight w:val="0"/>
          <w:marTop w:val="0"/>
          <w:marBottom w:val="0"/>
          <w:divBdr>
            <w:top w:val="none" w:sz="0" w:space="0" w:color="auto"/>
            <w:left w:val="none" w:sz="0" w:space="0" w:color="auto"/>
            <w:bottom w:val="none" w:sz="0" w:space="0" w:color="auto"/>
            <w:right w:val="none" w:sz="0" w:space="0" w:color="auto"/>
          </w:divBdr>
        </w:div>
        <w:div w:id="1953970261">
          <w:marLeft w:val="640"/>
          <w:marRight w:val="0"/>
          <w:marTop w:val="0"/>
          <w:marBottom w:val="0"/>
          <w:divBdr>
            <w:top w:val="none" w:sz="0" w:space="0" w:color="auto"/>
            <w:left w:val="none" w:sz="0" w:space="0" w:color="auto"/>
            <w:bottom w:val="none" w:sz="0" w:space="0" w:color="auto"/>
            <w:right w:val="none" w:sz="0" w:space="0" w:color="auto"/>
          </w:divBdr>
        </w:div>
        <w:div w:id="1665282154">
          <w:marLeft w:val="640"/>
          <w:marRight w:val="0"/>
          <w:marTop w:val="0"/>
          <w:marBottom w:val="0"/>
          <w:divBdr>
            <w:top w:val="none" w:sz="0" w:space="0" w:color="auto"/>
            <w:left w:val="none" w:sz="0" w:space="0" w:color="auto"/>
            <w:bottom w:val="none" w:sz="0" w:space="0" w:color="auto"/>
            <w:right w:val="none" w:sz="0" w:space="0" w:color="auto"/>
          </w:divBdr>
        </w:div>
        <w:div w:id="1557428031">
          <w:marLeft w:val="640"/>
          <w:marRight w:val="0"/>
          <w:marTop w:val="0"/>
          <w:marBottom w:val="0"/>
          <w:divBdr>
            <w:top w:val="none" w:sz="0" w:space="0" w:color="auto"/>
            <w:left w:val="none" w:sz="0" w:space="0" w:color="auto"/>
            <w:bottom w:val="none" w:sz="0" w:space="0" w:color="auto"/>
            <w:right w:val="none" w:sz="0" w:space="0" w:color="auto"/>
          </w:divBdr>
        </w:div>
        <w:div w:id="1607738904">
          <w:marLeft w:val="640"/>
          <w:marRight w:val="0"/>
          <w:marTop w:val="0"/>
          <w:marBottom w:val="0"/>
          <w:divBdr>
            <w:top w:val="none" w:sz="0" w:space="0" w:color="auto"/>
            <w:left w:val="none" w:sz="0" w:space="0" w:color="auto"/>
            <w:bottom w:val="none" w:sz="0" w:space="0" w:color="auto"/>
            <w:right w:val="none" w:sz="0" w:space="0" w:color="auto"/>
          </w:divBdr>
        </w:div>
        <w:div w:id="1468814391">
          <w:marLeft w:val="640"/>
          <w:marRight w:val="0"/>
          <w:marTop w:val="0"/>
          <w:marBottom w:val="0"/>
          <w:divBdr>
            <w:top w:val="none" w:sz="0" w:space="0" w:color="auto"/>
            <w:left w:val="none" w:sz="0" w:space="0" w:color="auto"/>
            <w:bottom w:val="none" w:sz="0" w:space="0" w:color="auto"/>
            <w:right w:val="none" w:sz="0" w:space="0" w:color="auto"/>
          </w:divBdr>
        </w:div>
        <w:div w:id="1924298050">
          <w:marLeft w:val="640"/>
          <w:marRight w:val="0"/>
          <w:marTop w:val="0"/>
          <w:marBottom w:val="0"/>
          <w:divBdr>
            <w:top w:val="none" w:sz="0" w:space="0" w:color="auto"/>
            <w:left w:val="none" w:sz="0" w:space="0" w:color="auto"/>
            <w:bottom w:val="none" w:sz="0" w:space="0" w:color="auto"/>
            <w:right w:val="none" w:sz="0" w:space="0" w:color="auto"/>
          </w:divBdr>
        </w:div>
        <w:div w:id="1664238014">
          <w:marLeft w:val="640"/>
          <w:marRight w:val="0"/>
          <w:marTop w:val="0"/>
          <w:marBottom w:val="0"/>
          <w:divBdr>
            <w:top w:val="none" w:sz="0" w:space="0" w:color="auto"/>
            <w:left w:val="none" w:sz="0" w:space="0" w:color="auto"/>
            <w:bottom w:val="none" w:sz="0" w:space="0" w:color="auto"/>
            <w:right w:val="none" w:sz="0" w:space="0" w:color="auto"/>
          </w:divBdr>
        </w:div>
        <w:div w:id="927933077">
          <w:marLeft w:val="640"/>
          <w:marRight w:val="0"/>
          <w:marTop w:val="0"/>
          <w:marBottom w:val="0"/>
          <w:divBdr>
            <w:top w:val="none" w:sz="0" w:space="0" w:color="auto"/>
            <w:left w:val="none" w:sz="0" w:space="0" w:color="auto"/>
            <w:bottom w:val="none" w:sz="0" w:space="0" w:color="auto"/>
            <w:right w:val="none" w:sz="0" w:space="0" w:color="auto"/>
          </w:divBdr>
        </w:div>
        <w:div w:id="2110613254">
          <w:marLeft w:val="640"/>
          <w:marRight w:val="0"/>
          <w:marTop w:val="0"/>
          <w:marBottom w:val="0"/>
          <w:divBdr>
            <w:top w:val="none" w:sz="0" w:space="0" w:color="auto"/>
            <w:left w:val="none" w:sz="0" w:space="0" w:color="auto"/>
            <w:bottom w:val="none" w:sz="0" w:space="0" w:color="auto"/>
            <w:right w:val="none" w:sz="0" w:space="0" w:color="auto"/>
          </w:divBdr>
        </w:div>
        <w:div w:id="1388798294">
          <w:marLeft w:val="640"/>
          <w:marRight w:val="0"/>
          <w:marTop w:val="0"/>
          <w:marBottom w:val="0"/>
          <w:divBdr>
            <w:top w:val="none" w:sz="0" w:space="0" w:color="auto"/>
            <w:left w:val="none" w:sz="0" w:space="0" w:color="auto"/>
            <w:bottom w:val="none" w:sz="0" w:space="0" w:color="auto"/>
            <w:right w:val="none" w:sz="0" w:space="0" w:color="auto"/>
          </w:divBdr>
        </w:div>
        <w:div w:id="2047487484">
          <w:marLeft w:val="640"/>
          <w:marRight w:val="0"/>
          <w:marTop w:val="0"/>
          <w:marBottom w:val="0"/>
          <w:divBdr>
            <w:top w:val="none" w:sz="0" w:space="0" w:color="auto"/>
            <w:left w:val="none" w:sz="0" w:space="0" w:color="auto"/>
            <w:bottom w:val="none" w:sz="0" w:space="0" w:color="auto"/>
            <w:right w:val="none" w:sz="0" w:space="0" w:color="auto"/>
          </w:divBdr>
        </w:div>
        <w:div w:id="1748770608">
          <w:marLeft w:val="640"/>
          <w:marRight w:val="0"/>
          <w:marTop w:val="0"/>
          <w:marBottom w:val="0"/>
          <w:divBdr>
            <w:top w:val="none" w:sz="0" w:space="0" w:color="auto"/>
            <w:left w:val="none" w:sz="0" w:space="0" w:color="auto"/>
            <w:bottom w:val="none" w:sz="0" w:space="0" w:color="auto"/>
            <w:right w:val="none" w:sz="0" w:space="0" w:color="auto"/>
          </w:divBdr>
        </w:div>
        <w:div w:id="274097389">
          <w:marLeft w:val="640"/>
          <w:marRight w:val="0"/>
          <w:marTop w:val="0"/>
          <w:marBottom w:val="0"/>
          <w:divBdr>
            <w:top w:val="none" w:sz="0" w:space="0" w:color="auto"/>
            <w:left w:val="none" w:sz="0" w:space="0" w:color="auto"/>
            <w:bottom w:val="none" w:sz="0" w:space="0" w:color="auto"/>
            <w:right w:val="none" w:sz="0" w:space="0" w:color="auto"/>
          </w:divBdr>
        </w:div>
        <w:div w:id="979455527">
          <w:marLeft w:val="640"/>
          <w:marRight w:val="0"/>
          <w:marTop w:val="0"/>
          <w:marBottom w:val="0"/>
          <w:divBdr>
            <w:top w:val="none" w:sz="0" w:space="0" w:color="auto"/>
            <w:left w:val="none" w:sz="0" w:space="0" w:color="auto"/>
            <w:bottom w:val="none" w:sz="0" w:space="0" w:color="auto"/>
            <w:right w:val="none" w:sz="0" w:space="0" w:color="auto"/>
          </w:divBdr>
        </w:div>
        <w:div w:id="1232732420">
          <w:marLeft w:val="640"/>
          <w:marRight w:val="0"/>
          <w:marTop w:val="0"/>
          <w:marBottom w:val="0"/>
          <w:divBdr>
            <w:top w:val="none" w:sz="0" w:space="0" w:color="auto"/>
            <w:left w:val="none" w:sz="0" w:space="0" w:color="auto"/>
            <w:bottom w:val="none" w:sz="0" w:space="0" w:color="auto"/>
            <w:right w:val="none" w:sz="0" w:space="0" w:color="auto"/>
          </w:divBdr>
        </w:div>
        <w:div w:id="1938249492">
          <w:marLeft w:val="640"/>
          <w:marRight w:val="0"/>
          <w:marTop w:val="0"/>
          <w:marBottom w:val="0"/>
          <w:divBdr>
            <w:top w:val="none" w:sz="0" w:space="0" w:color="auto"/>
            <w:left w:val="none" w:sz="0" w:space="0" w:color="auto"/>
            <w:bottom w:val="none" w:sz="0" w:space="0" w:color="auto"/>
            <w:right w:val="none" w:sz="0" w:space="0" w:color="auto"/>
          </w:divBdr>
        </w:div>
        <w:div w:id="52126685">
          <w:marLeft w:val="640"/>
          <w:marRight w:val="0"/>
          <w:marTop w:val="0"/>
          <w:marBottom w:val="0"/>
          <w:divBdr>
            <w:top w:val="none" w:sz="0" w:space="0" w:color="auto"/>
            <w:left w:val="none" w:sz="0" w:space="0" w:color="auto"/>
            <w:bottom w:val="none" w:sz="0" w:space="0" w:color="auto"/>
            <w:right w:val="none" w:sz="0" w:space="0" w:color="auto"/>
          </w:divBdr>
        </w:div>
        <w:div w:id="132255348">
          <w:marLeft w:val="640"/>
          <w:marRight w:val="0"/>
          <w:marTop w:val="0"/>
          <w:marBottom w:val="0"/>
          <w:divBdr>
            <w:top w:val="none" w:sz="0" w:space="0" w:color="auto"/>
            <w:left w:val="none" w:sz="0" w:space="0" w:color="auto"/>
            <w:bottom w:val="none" w:sz="0" w:space="0" w:color="auto"/>
            <w:right w:val="none" w:sz="0" w:space="0" w:color="auto"/>
          </w:divBdr>
        </w:div>
        <w:div w:id="524372657">
          <w:marLeft w:val="640"/>
          <w:marRight w:val="0"/>
          <w:marTop w:val="0"/>
          <w:marBottom w:val="0"/>
          <w:divBdr>
            <w:top w:val="none" w:sz="0" w:space="0" w:color="auto"/>
            <w:left w:val="none" w:sz="0" w:space="0" w:color="auto"/>
            <w:bottom w:val="none" w:sz="0" w:space="0" w:color="auto"/>
            <w:right w:val="none" w:sz="0" w:space="0" w:color="auto"/>
          </w:divBdr>
        </w:div>
        <w:div w:id="1238593877">
          <w:marLeft w:val="640"/>
          <w:marRight w:val="0"/>
          <w:marTop w:val="0"/>
          <w:marBottom w:val="0"/>
          <w:divBdr>
            <w:top w:val="none" w:sz="0" w:space="0" w:color="auto"/>
            <w:left w:val="none" w:sz="0" w:space="0" w:color="auto"/>
            <w:bottom w:val="none" w:sz="0" w:space="0" w:color="auto"/>
            <w:right w:val="none" w:sz="0" w:space="0" w:color="auto"/>
          </w:divBdr>
        </w:div>
        <w:div w:id="1809586791">
          <w:marLeft w:val="640"/>
          <w:marRight w:val="0"/>
          <w:marTop w:val="0"/>
          <w:marBottom w:val="0"/>
          <w:divBdr>
            <w:top w:val="none" w:sz="0" w:space="0" w:color="auto"/>
            <w:left w:val="none" w:sz="0" w:space="0" w:color="auto"/>
            <w:bottom w:val="none" w:sz="0" w:space="0" w:color="auto"/>
            <w:right w:val="none" w:sz="0" w:space="0" w:color="auto"/>
          </w:divBdr>
        </w:div>
        <w:div w:id="1403061363">
          <w:marLeft w:val="640"/>
          <w:marRight w:val="0"/>
          <w:marTop w:val="0"/>
          <w:marBottom w:val="0"/>
          <w:divBdr>
            <w:top w:val="none" w:sz="0" w:space="0" w:color="auto"/>
            <w:left w:val="none" w:sz="0" w:space="0" w:color="auto"/>
            <w:bottom w:val="none" w:sz="0" w:space="0" w:color="auto"/>
            <w:right w:val="none" w:sz="0" w:space="0" w:color="auto"/>
          </w:divBdr>
        </w:div>
        <w:div w:id="1554611098">
          <w:marLeft w:val="640"/>
          <w:marRight w:val="0"/>
          <w:marTop w:val="0"/>
          <w:marBottom w:val="0"/>
          <w:divBdr>
            <w:top w:val="none" w:sz="0" w:space="0" w:color="auto"/>
            <w:left w:val="none" w:sz="0" w:space="0" w:color="auto"/>
            <w:bottom w:val="none" w:sz="0" w:space="0" w:color="auto"/>
            <w:right w:val="none" w:sz="0" w:space="0" w:color="auto"/>
          </w:divBdr>
        </w:div>
        <w:div w:id="2027058264">
          <w:marLeft w:val="640"/>
          <w:marRight w:val="0"/>
          <w:marTop w:val="0"/>
          <w:marBottom w:val="0"/>
          <w:divBdr>
            <w:top w:val="none" w:sz="0" w:space="0" w:color="auto"/>
            <w:left w:val="none" w:sz="0" w:space="0" w:color="auto"/>
            <w:bottom w:val="none" w:sz="0" w:space="0" w:color="auto"/>
            <w:right w:val="none" w:sz="0" w:space="0" w:color="auto"/>
          </w:divBdr>
        </w:div>
        <w:div w:id="478037916">
          <w:marLeft w:val="640"/>
          <w:marRight w:val="0"/>
          <w:marTop w:val="0"/>
          <w:marBottom w:val="0"/>
          <w:divBdr>
            <w:top w:val="none" w:sz="0" w:space="0" w:color="auto"/>
            <w:left w:val="none" w:sz="0" w:space="0" w:color="auto"/>
            <w:bottom w:val="none" w:sz="0" w:space="0" w:color="auto"/>
            <w:right w:val="none" w:sz="0" w:space="0" w:color="auto"/>
          </w:divBdr>
        </w:div>
        <w:div w:id="1951737357">
          <w:marLeft w:val="640"/>
          <w:marRight w:val="0"/>
          <w:marTop w:val="0"/>
          <w:marBottom w:val="0"/>
          <w:divBdr>
            <w:top w:val="none" w:sz="0" w:space="0" w:color="auto"/>
            <w:left w:val="none" w:sz="0" w:space="0" w:color="auto"/>
            <w:bottom w:val="none" w:sz="0" w:space="0" w:color="auto"/>
            <w:right w:val="none" w:sz="0" w:space="0" w:color="auto"/>
          </w:divBdr>
        </w:div>
        <w:div w:id="507983523">
          <w:marLeft w:val="640"/>
          <w:marRight w:val="0"/>
          <w:marTop w:val="0"/>
          <w:marBottom w:val="0"/>
          <w:divBdr>
            <w:top w:val="none" w:sz="0" w:space="0" w:color="auto"/>
            <w:left w:val="none" w:sz="0" w:space="0" w:color="auto"/>
            <w:bottom w:val="none" w:sz="0" w:space="0" w:color="auto"/>
            <w:right w:val="none" w:sz="0" w:space="0" w:color="auto"/>
          </w:divBdr>
        </w:div>
        <w:div w:id="1985424834">
          <w:marLeft w:val="640"/>
          <w:marRight w:val="0"/>
          <w:marTop w:val="0"/>
          <w:marBottom w:val="0"/>
          <w:divBdr>
            <w:top w:val="none" w:sz="0" w:space="0" w:color="auto"/>
            <w:left w:val="none" w:sz="0" w:space="0" w:color="auto"/>
            <w:bottom w:val="none" w:sz="0" w:space="0" w:color="auto"/>
            <w:right w:val="none" w:sz="0" w:space="0" w:color="auto"/>
          </w:divBdr>
        </w:div>
        <w:div w:id="1349261343">
          <w:marLeft w:val="640"/>
          <w:marRight w:val="0"/>
          <w:marTop w:val="0"/>
          <w:marBottom w:val="0"/>
          <w:divBdr>
            <w:top w:val="none" w:sz="0" w:space="0" w:color="auto"/>
            <w:left w:val="none" w:sz="0" w:space="0" w:color="auto"/>
            <w:bottom w:val="none" w:sz="0" w:space="0" w:color="auto"/>
            <w:right w:val="none" w:sz="0" w:space="0" w:color="auto"/>
          </w:divBdr>
        </w:div>
        <w:div w:id="722485877">
          <w:marLeft w:val="640"/>
          <w:marRight w:val="0"/>
          <w:marTop w:val="0"/>
          <w:marBottom w:val="0"/>
          <w:divBdr>
            <w:top w:val="none" w:sz="0" w:space="0" w:color="auto"/>
            <w:left w:val="none" w:sz="0" w:space="0" w:color="auto"/>
            <w:bottom w:val="none" w:sz="0" w:space="0" w:color="auto"/>
            <w:right w:val="none" w:sz="0" w:space="0" w:color="auto"/>
          </w:divBdr>
        </w:div>
        <w:div w:id="1692687587">
          <w:marLeft w:val="640"/>
          <w:marRight w:val="0"/>
          <w:marTop w:val="0"/>
          <w:marBottom w:val="0"/>
          <w:divBdr>
            <w:top w:val="none" w:sz="0" w:space="0" w:color="auto"/>
            <w:left w:val="none" w:sz="0" w:space="0" w:color="auto"/>
            <w:bottom w:val="none" w:sz="0" w:space="0" w:color="auto"/>
            <w:right w:val="none" w:sz="0" w:space="0" w:color="auto"/>
          </w:divBdr>
        </w:div>
        <w:div w:id="1477916777">
          <w:marLeft w:val="640"/>
          <w:marRight w:val="0"/>
          <w:marTop w:val="0"/>
          <w:marBottom w:val="0"/>
          <w:divBdr>
            <w:top w:val="none" w:sz="0" w:space="0" w:color="auto"/>
            <w:left w:val="none" w:sz="0" w:space="0" w:color="auto"/>
            <w:bottom w:val="none" w:sz="0" w:space="0" w:color="auto"/>
            <w:right w:val="none" w:sz="0" w:space="0" w:color="auto"/>
          </w:divBdr>
        </w:div>
        <w:div w:id="1488590146">
          <w:marLeft w:val="640"/>
          <w:marRight w:val="0"/>
          <w:marTop w:val="0"/>
          <w:marBottom w:val="0"/>
          <w:divBdr>
            <w:top w:val="none" w:sz="0" w:space="0" w:color="auto"/>
            <w:left w:val="none" w:sz="0" w:space="0" w:color="auto"/>
            <w:bottom w:val="none" w:sz="0" w:space="0" w:color="auto"/>
            <w:right w:val="none" w:sz="0" w:space="0" w:color="auto"/>
          </w:divBdr>
        </w:div>
        <w:div w:id="676276703">
          <w:marLeft w:val="640"/>
          <w:marRight w:val="0"/>
          <w:marTop w:val="0"/>
          <w:marBottom w:val="0"/>
          <w:divBdr>
            <w:top w:val="none" w:sz="0" w:space="0" w:color="auto"/>
            <w:left w:val="none" w:sz="0" w:space="0" w:color="auto"/>
            <w:bottom w:val="none" w:sz="0" w:space="0" w:color="auto"/>
            <w:right w:val="none" w:sz="0" w:space="0" w:color="auto"/>
          </w:divBdr>
        </w:div>
        <w:div w:id="1199509361">
          <w:marLeft w:val="640"/>
          <w:marRight w:val="0"/>
          <w:marTop w:val="0"/>
          <w:marBottom w:val="0"/>
          <w:divBdr>
            <w:top w:val="none" w:sz="0" w:space="0" w:color="auto"/>
            <w:left w:val="none" w:sz="0" w:space="0" w:color="auto"/>
            <w:bottom w:val="none" w:sz="0" w:space="0" w:color="auto"/>
            <w:right w:val="none" w:sz="0" w:space="0" w:color="auto"/>
          </w:divBdr>
        </w:div>
        <w:div w:id="131558912">
          <w:marLeft w:val="640"/>
          <w:marRight w:val="0"/>
          <w:marTop w:val="0"/>
          <w:marBottom w:val="0"/>
          <w:divBdr>
            <w:top w:val="none" w:sz="0" w:space="0" w:color="auto"/>
            <w:left w:val="none" w:sz="0" w:space="0" w:color="auto"/>
            <w:bottom w:val="none" w:sz="0" w:space="0" w:color="auto"/>
            <w:right w:val="none" w:sz="0" w:space="0" w:color="auto"/>
          </w:divBdr>
        </w:div>
        <w:div w:id="478690775">
          <w:marLeft w:val="640"/>
          <w:marRight w:val="0"/>
          <w:marTop w:val="0"/>
          <w:marBottom w:val="0"/>
          <w:divBdr>
            <w:top w:val="none" w:sz="0" w:space="0" w:color="auto"/>
            <w:left w:val="none" w:sz="0" w:space="0" w:color="auto"/>
            <w:bottom w:val="none" w:sz="0" w:space="0" w:color="auto"/>
            <w:right w:val="none" w:sz="0" w:space="0" w:color="auto"/>
          </w:divBdr>
        </w:div>
        <w:div w:id="948313999">
          <w:marLeft w:val="640"/>
          <w:marRight w:val="0"/>
          <w:marTop w:val="0"/>
          <w:marBottom w:val="0"/>
          <w:divBdr>
            <w:top w:val="none" w:sz="0" w:space="0" w:color="auto"/>
            <w:left w:val="none" w:sz="0" w:space="0" w:color="auto"/>
            <w:bottom w:val="none" w:sz="0" w:space="0" w:color="auto"/>
            <w:right w:val="none" w:sz="0" w:space="0" w:color="auto"/>
          </w:divBdr>
        </w:div>
        <w:div w:id="420685365">
          <w:marLeft w:val="640"/>
          <w:marRight w:val="0"/>
          <w:marTop w:val="0"/>
          <w:marBottom w:val="0"/>
          <w:divBdr>
            <w:top w:val="none" w:sz="0" w:space="0" w:color="auto"/>
            <w:left w:val="none" w:sz="0" w:space="0" w:color="auto"/>
            <w:bottom w:val="none" w:sz="0" w:space="0" w:color="auto"/>
            <w:right w:val="none" w:sz="0" w:space="0" w:color="auto"/>
          </w:divBdr>
        </w:div>
        <w:div w:id="1154099707">
          <w:marLeft w:val="640"/>
          <w:marRight w:val="0"/>
          <w:marTop w:val="0"/>
          <w:marBottom w:val="0"/>
          <w:divBdr>
            <w:top w:val="none" w:sz="0" w:space="0" w:color="auto"/>
            <w:left w:val="none" w:sz="0" w:space="0" w:color="auto"/>
            <w:bottom w:val="none" w:sz="0" w:space="0" w:color="auto"/>
            <w:right w:val="none" w:sz="0" w:space="0" w:color="auto"/>
          </w:divBdr>
        </w:div>
        <w:div w:id="380861864">
          <w:marLeft w:val="640"/>
          <w:marRight w:val="0"/>
          <w:marTop w:val="0"/>
          <w:marBottom w:val="0"/>
          <w:divBdr>
            <w:top w:val="none" w:sz="0" w:space="0" w:color="auto"/>
            <w:left w:val="none" w:sz="0" w:space="0" w:color="auto"/>
            <w:bottom w:val="none" w:sz="0" w:space="0" w:color="auto"/>
            <w:right w:val="none" w:sz="0" w:space="0" w:color="auto"/>
          </w:divBdr>
        </w:div>
        <w:div w:id="1543592412">
          <w:marLeft w:val="640"/>
          <w:marRight w:val="0"/>
          <w:marTop w:val="0"/>
          <w:marBottom w:val="0"/>
          <w:divBdr>
            <w:top w:val="none" w:sz="0" w:space="0" w:color="auto"/>
            <w:left w:val="none" w:sz="0" w:space="0" w:color="auto"/>
            <w:bottom w:val="none" w:sz="0" w:space="0" w:color="auto"/>
            <w:right w:val="none" w:sz="0" w:space="0" w:color="auto"/>
          </w:divBdr>
        </w:div>
        <w:div w:id="443157888">
          <w:marLeft w:val="640"/>
          <w:marRight w:val="0"/>
          <w:marTop w:val="0"/>
          <w:marBottom w:val="0"/>
          <w:divBdr>
            <w:top w:val="none" w:sz="0" w:space="0" w:color="auto"/>
            <w:left w:val="none" w:sz="0" w:space="0" w:color="auto"/>
            <w:bottom w:val="none" w:sz="0" w:space="0" w:color="auto"/>
            <w:right w:val="none" w:sz="0" w:space="0" w:color="auto"/>
          </w:divBdr>
        </w:div>
        <w:div w:id="133791566">
          <w:marLeft w:val="640"/>
          <w:marRight w:val="0"/>
          <w:marTop w:val="0"/>
          <w:marBottom w:val="0"/>
          <w:divBdr>
            <w:top w:val="none" w:sz="0" w:space="0" w:color="auto"/>
            <w:left w:val="none" w:sz="0" w:space="0" w:color="auto"/>
            <w:bottom w:val="none" w:sz="0" w:space="0" w:color="auto"/>
            <w:right w:val="none" w:sz="0" w:space="0" w:color="auto"/>
          </w:divBdr>
        </w:div>
        <w:div w:id="820385802">
          <w:marLeft w:val="640"/>
          <w:marRight w:val="0"/>
          <w:marTop w:val="0"/>
          <w:marBottom w:val="0"/>
          <w:divBdr>
            <w:top w:val="none" w:sz="0" w:space="0" w:color="auto"/>
            <w:left w:val="none" w:sz="0" w:space="0" w:color="auto"/>
            <w:bottom w:val="none" w:sz="0" w:space="0" w:color="auto"/>
            <w:right w:val="none" w:sz="0" w:space="0" w:color="auto"/>
          </w:divBdr>
        </w:div>
        <w:div w:id="697924818">
          <w:marLeft w:val="640"/>
          <w:marRight w:val="0"/>
          <w:marTop w:val="0"/>
          <w:marBottom w:val="0"/>
          <w:divBdr>
            <w:top w:val="none" w:sz="0" w:space="0" w:color="auto"/>
            <w:left w:val="none" w:sz="0" w:space="0" w:color="auto"/>
            <w:bottom w:val="none" w:sz="0" w:space="0" w:color="auto"/>
            <w:right w:val="none" w:sz="0" w:space="0" w:color="auto"/>
          </w:divBdr>
        </w:div>
        <w:div w:id="1059213137">
          <w:marLeft w:val="640"/>
          <w:marRight w:val="0"/>
          <w:marTop w:val="0"/>
          <w:marBottom w:val="0"/>
          <w:divBdr>
            <w:top w:val="none" w:sz="0" w:space="0" w:color="auto"/>
            <w:left w:val="none" w:sz="0" w:space="0" w:color="auto"/>
            <w:bottom w:val="none" w:sz="0" w:space="0" w:color="auto"/>
            <w:right w:val="none" w:sz="0" w:space="0" w:color="auto"/>
          </w:divBdr>
        </w:div>
        <w:div w:id="826365757">
          <w:marLeft w:val="640"/>
          <w:marRight w:val="0"/>
          <w:marTop w:val="0"/>
          <w:marBottom w:val="0"/>
          <w:divBdr>
            <w:top w:val="none" w:sz="0" w:space="0" w:color="auto"/>
            <w:left w:val="none" w:sz="0" w:space="0" w:color="auto"/>
            <w:bottom w:val="none" w:sz="0" w:space="0" w:color="auto"/>
            <w:right w:val="none" w:sz="0" w:space="0" w:color="auto"/>
          </w:divBdr>
        </w:div>
        <w:div w:id="2133403094">
          <w:marLeft w:val="640"/>
          <w:marRight w:val="0"/>
          <w:marTop w:val="0"/>
          <w:marBottom w:val="0"/>
          <w:divBdr>
            <w:top w:val="none" w:sz="0" w:space="0" w:color="auto"/>
            <w:left w:val="none" w:sz="0" w:space="0" w:color="auto"/>
            <w:bottom w:val="none" w:sz="0" w:space="0" w:color="auto"/>
            <w:right w:val="none" w:sz="0" w:space="0" w:color="auto"/>
          </w:divBdr>
        </w:div>
        <w:div w:id="1255432678">
          <w:marLeft w:val="640"/>
          <w:marRight w:val="0"/>
          <w:marTop w:val="0"/>
          <w:marBottom w:val="0"/>
          <w:divBdr>
            <w:top w:val="none" w:sz="0" w:space="0" w:color="auto"/>
            <w:left w:val="none" w:sz="0" w:space="0" w:color="auto"/>
            <w:bottom w:val="none" w:sz="0" w:space="0" w:color="auto"/>
            <w:right w:val="none" w:sz="0" w:space="0" w:color="auto"/>
          </w:divBdr>
        </w:div>
        <w:div w:id="579682381">
          <w:marLeft w:val="640"/>
          <w:marRight w:val="0"/>
          <w:marTop w:val="0"/>
          <w:marBottom w:val="0"/>
          <w:divBdr>
            <w:top w:val="none" w:sz="0" w:space="0" w:color="auto"/>
            <w:left w:val="none" w:sz="0" w:space="0" w:color="auto"/>
            <w:bottom w:val="none" w:sz="0" w:space="0" w:color="auto"/>
            <w:right w:val="none" w:sz="0" w:space="0" w:color="auto"/>
          </w:divBdr>
        </w:div>
        <w:div w:id="935862928">
          <w:marLeft w:val="640"/>
          <w:marRight w:val="0"/>
          <w:marTop w:val="0"/>
          <w:marBottom w:val="0"/>
          <w:divBdr>
            <w:top w:val="none" w:sz="0" w:space="0" w:color="auto"/>
            <w:left w:val="none" w:sz="0" w:space="0" w:color="auto"/>
            <w:bottom w:val="none" w:sz="0" w:space="0" w:color="auto"/>
            <w:right w:val="none" w:sz="0" w:space="0" w:color="auto"/>
          </w:divBdr>
        </w:div>
        <w:div w:id="1453011043">
          <w:marLeft w:val="640"/>
          <w:marRight w:val="0"/>
          <w:marTop w:val="0"/>
          <w:marBottom w:val="0"/>
          <w:divBdr>
            <w:top w:val="none" w:sz="0" w:space="0" w:color="auto"/>
            <w:left w:val="none" w:sz="0" w:space="0" w:color="auto"/>
            <w:bottom w:val="none" w:sz="0" w:space="0" w:color="auto"/>
            <w:right w:val="none" w:sz="0" w:space="0" w:color="auto"/>
          </w:divBdr>
        </w:div>
        <w:div w:id="1825851860">
          <w:marLeft w:val="640"/>
          <w:marRight w:val="0"/>
          <w:marTop w:val="0"/>
          <w:marBottom w:val="0"/>
          <w:divBdr>
            <w:top w:val="none" w:sz="0" w:space="0" w:color="auto"/>
            <w:left w:val="none" w:sz="0" w:space="0" w:color="auto"/>
            <w:bottom w:val="none" w:sz="0" w:space="0" w:color="auto"/>
            <w:right w:val="none" w:sz="0" w:space="0" w:color="auto"/>
          </w:divBdr>
        </w:div>
        <w:div w:id="1292058141">
          <w:marLeft w:val="640"/>
          <w:marRight w:val="0"/>
          <w:marTop w:val="0"/>
          <w:marBottom w:val="0"/>
          <w:divBdr>
            <w:top w:val="none" w:sz="0" w:space="0" w:color="auto"/>
            <w:left w:val="none" w:sz="0" w:space="0" w:color="auto"/>
            <w:bottom w:val="none" w:sz="0" w:space="0" w:color="auto"/>
            <w:right w:val="none" w:sz="0" w:space="0" w:color="auto"/>
          </w:divBdr>
        </w:div>
        <w:div w:id="2124644177">
          <w:marLeft w:val="640"/>
          <w:marRight w:val="0"/>
          <w:marTop w:val="0"/>
          <w:marBottom w:val="0"/>
          <w:divBdr>
            <w:top w:val="none" w:sz="0" w:space="0" w:color="auto"/>
            <w:left w:val="none" w:sz="0" w:space="0" w:color="auto"/>
            <w:bottom w:val="none" w:sz="0" w:space="0" w:color="auto"/>
            <w:right w:val="none" w:sz="0" w:space="0" w:color="auto"/>
          </w:divBdr>
        </w:div>
        <w:div w:id="2002074527">
          <w:marLeft w:val="640"/>
          <w:marRight w:val="0"/>
          <w:marTop w:val="0"/>
          <w:marBottom w:val="0"/>
          <w:divBdr>
            <w:top w:val="none" w:sz="0" w:space="0" w:color="auto"/>
            <w:left w:val="none" w:sz="0" w:space="0" w:color="auto"/>
            <w:bottom w:val="none" w:sz="0" w:space="0" w:color="auto"/>
            <w:right w:val="none" w:sz="0" w:space="0" w:color="auto"/>
          </w:divBdr>
        </w:div>
        <w:div w:id="2003653990">
          <w:marLeft w:val="640"/>
          <w:marRight w:val="0"/>
          <w:marTop w:val="0"/>
          <w:marBottom w:val="0"/>
          <w:divBdr>
            <w:top w:val="none" w:sz="0" w:space="0" w:color="auto"/>
            <w:left w:val="none" w:sz="0" w:space="0" w:color="auto"/>
            <w:bottom w:val="none" w:sz="0" w:space="0" w:color="auto"/>
            <w:right w:val="none" w:sz="0" w:space="0" w:color="auto"/>
          </w:divBdr>
        </w:div>
        <w:div w:id="854533489">
          <w:marLeft w:val="640"/>
          <w:marRight w:val="0"/>
          <w:marTop w:val="0"/>
          <w:marBottom w:val="0"/>
          <w:divBdr>
            <w:top w:val="none" w:sz="0" w:space="0" w:color="auto"/>
            <w:left w:val="none" w:sz="0" w:space="0" w:color="auto"/>
            <w:bottom w:val="none" w:sz="0" w:space="0" w:color="auto"/>
            <w:right w:val="none" w:sz="0" w:space="0" w:color="auto"/>
          </w:divBdr>
        </w:div>
        <w:div w:id="1913153507">
          <w:marLeft w:val="640"/>
          <w:marRight w:val="0"/>
          <w:marTop w:val="0"/>
          <w:marBottom w:val="0"/>
          <w:divBdr>
            <w:top w:val="none" w:sz="0" w:space="0" w:color="auto"/>
            <w:left w:val="none" w:sz="0" w:space="0" w:color="auto"/>
            <w:bottom w:val="none" w:sz="0" w:space="0" w:color="auto"/>
            <w:right w:val="none" w:sz="0" w:space="0" w:color="auto"/>
          </w:divBdr>
        </w:div>
        <w:div w:id="1988391899">
          <w:marLeft w:val="640"/>
          <w:marRight w:val="0"/>
          <w:marTop w:val="0"/>
          <w:marBottom w:val="0"/>
          <w:divBdr>
            <w:top w:val="none" w:sz="0" w:space="0" w:color="auto"/>
            <w:left w:val="none" w:sz="0" w:space="0" w:color="auto"/>
            <w:bottom w:val="none" w:sz="0" w:space="0" w:color="auto"/>
            <w:right w:val="none" w:sz="0" w:space="0" w:color="auto"/>
          </w:divBdr>
        </w:div>
        <w:div w:id="434447855">
          <w:marLeft w:val="640"/>
          <w:marRight w:val="0"/>
          <w:marTop w:val="0"/>
          <w:marBottom w:val="0"/>
          <w:divBdr>
            <w:top w:val="none" w:sz="0" w:space="0" w:color="auto"/>
            <w:left w:val="none" w:sz="0" w:space="0" w:color="auto"/>
            <w:bottom w:val="none" w:sz="0" w:space="0" w:color="auto"/>
            <w:right w:val="none" w:sz="0" w:space="0" w:color="auto"/>
          </w:divBdr>
        </w:div>
        <w:div w:id="1943997217">
          <w:marLeft w:val="640"/>
          <w:marRight w:val="0"/>
          <w:marTop w:val="0"/>
          <w:marBottom w:val="0"/>
          <w:divBdr>
            <w:top w:val="none" w:sz="0" w:space="0" w:color="auto"/>
            <w:left w:val="none" w:sz="0" w:space="0" w:color="auto"/>
            <w:bottom w:val="none" w:sz="0" w:space="0" w:color="auto"/>
            <w:right w:val="none" w:sz="0" w:space="0" w:color="auto"/>
          </w:divBdr>
        </w:div>
        <w:div w:id="1173104990">
          <w:marLeft w:val="640"/>
          <w:marRight w:val="0"/>
          <w:marTop w:val="0"/>
          <w:marBottom w:val="0"/>
          <w:divBdr>
            <w:top w:val="none" w:sz="0" w:space="0" w:color="auto"/>
            <w:left w:val="none" w:sz="0" w:space="0" w:color="auto"/>
            <w:bottom w:val="none" w:sz="0" w:space="0" w:color="auto"/>
            <w:right w:val="none" w:sz="0" w:space="0" w:color="auto"/>
          </w:divBdr>
        </w:div>
        <w:div w:id="500589065">
          <w:marLeft w:val="640"/>
          <w:marRight w:val="0"/>
          <w:marTop w:val="0"/>
          <w:marBottom w:val="0"/>
          <w:divBdr>
            <w:top w:val="none" w:sz="0" w:space="0" w:color="auto"/>
            <w:left w:val="none" w:sz="0" w:space="0" w:color="auto"/>
            <w:bottom w:val="none" w:sz="0" w:space="0" w:color="auto"/>
            <w:right w:val="none" w:sz="0" w:space="0" w:color="auto"/>
          </w:divBdr>
        </w:div>
        <w:div w:id="1359895358">
          <w:marLeft w:val="640"/>
          <w:marRight w:val="0"/>
          <w:marTop w:val="0"/>
          <w:marBottom w:val="0"/>
          <w:divBdr>
            <w:top w:val="none" w:sz="0" w:space="0" w:color="auto"/>
            <w:left w:val="none" w:sz="0" w:space="0" w:color="auto"/>
            <w:bottom w:val="none" w:sz="0" w:space="0" w:color="auto"/>
            <w:right w:val="none" w:sz="0" w:space="0" w:color="auto"/>
          </w:divBdr>
        </w:div>
        <w:div w:id="1825395344">
          <w:marLeft w:val="640"/>
          <w:marRight w:val="0"/>
          <w:marTop w:val="0"/>
          <w:marBottom w:val="0"/>
          <w:divBdr>
            <w:top w:val="none" w:sz="0" w:space="0" w:color="auto"/>
            <w:left w:val="none" w:sz="0" w:space="0" w:color="auto"/>
            <w:bottom w:val="none" w:sz="0" w:space="0" w:color="auto"/>
            <w:right w:val="none" w:sz="0" w:space="0" w:color="auto"/>
          </w:divBdr>
        </w:div>
        <w:div w:id="1238899743">
          <w:marLeft w:val="640"/>
          <w:marRight w:val="0"/>
          <w:marTop w:val="0"/>
          <w:marBottom w:val="0"/>
          <w:divBdr>
            <w:top w:val="none" w:sz="0" w:space="0" w:color="auto"/>
            <w:left w:val="none" w:sz="0" w:space="0" w:color="auto"/>
            <w:bottom w:val="none" w:sz="0" w:space="0" w:color="auto"/>
            <w:right w:val="none" w:sz="0" w:space="0" w:color="auto"/>
          </w:divBdr>
        </w:div>
        <w:div w:id="1059792130">
          <w:marLeft w:val="640"/>
          <w:marRight w:val="0"/>
          <w:marTop w:val="0"/>
          <w:marBottom w:val="0"/>
          <w:divBdr>
            <w:top w:val="none" w:sz="0" w:space="0" w:color="auto"/>
            <w:left w:val="none" w:sz="0" w:space="0" w:color="auto"/>
            <w:bottom w:val="none" w:sz="0" w:space="0" w:color="auto"/>
            <w:right w:val="none" w:sz="0" w:space="0" w:color="auto"/>
          </w:divBdr>
        </w:div>
        <w:div w:id="1684285019">
          <w:marLeft w:val="640"/>
          <w:marRight w:val="0"/>
          <w:marTop w:val="0"/>
          <w:marBottom w:val="0"/>
          <w:divBdr>
            <w:top w:val="none" w:sz="0" w:space="0" w:color="auto"/>
            <w:left w:val="none" w:sz="0" w:space="0" w:color="auto"/>
            <w:bottom w:val="none" w:sz="0" w:space="0" w:color="auto"/>
            <w:right w:val="none" w:sz="0" w:space="0" w:color="auto"/>
          </w:divBdr>
        </w:div>
        <w:div w:id="303773722">
          <w:marLeft w:val="640"/>
          <w:marRight w:val="0"/>
          <w:marTop w:val="0"/>
          <w:marBottom w:val="0"/>
          <w:divBdr>
            <w:top w:val="none" w:sz="0" w:space="0" w:color="auto"/>
            <w:left w:val="none" w:sz="0" w:space="0" w:color="auto"/>
            <w:bottom w:val="none" w:sz="0" w:space="0" w:color="auto"/>
            <w:right w:val="none" w:sz="0" w:space="0" w:color="auto"/>
          </w:divBdr>
        </w:div>
        <w:div w:id="2105301591">
          <w:marLeft w:val="640"/>
          <w:marRight w:val="0"/>
          <w:marTop w:val="0"/>
          <w:marBottom w:val="0"/>
          <w:divBdr>
            <w:top w:val="none" w:sz="0" w:space="0" w:color="auto"/>
            <w:left w:val="none" w:sz="0" w:space="0" w:color="auto"/>
            <w:bottom w:val="none" w:sz="0" w:space="0" w:color="auto"/>
            <w:right w:val="none" w:sz="0" w:space="0" w:color="auto"/>
          </w:divBdr>
        </w:div>
        <w:div w:id="811092372">
          <w:marLeft w:val="640"/>
          <w:marRight w:val="0"/>
          <w:marTop w:val="0"/>
          <w:marBottom w:val="0"/>
          <w:divBdr>
            <w:top w:val="none" w:sz="0" w:space="0" w:color="auto"/>
            <w:left w:val="none" w:sz="0" w:space="0" w:color="auto"/>
            <w:bottom w:val="none" w:sz="0" w:space="0" w:color="auto"/>
            <w:right w:val="none" w:sz="0" w:space="0" w:color="auto"/>
          </w:divBdr>
        </w:div>
        <w:div w:id="1020165161">
          <w:marLeft w:val="640"/>
          <w:marRight w:val="0"/>
          <w:marTop w:val="0"/>
          <w:marBottom w:val="0"/>
          <w:divBdr>
            <w:top w:val="none" w:sz="0" w:space="0" w:color="auto"/>
            <w:left w:val="none" w:sz="0" w:space="0" w:color="auto"/>
            <w:bottom w:val="none" w:sz="0" w:space="0" w:color="auto"/>
            <w:right w:val="none" w:sz="0" w:space="0" w:color="auto"/>
          </w:divBdr>
        </w:div>
        <w:div w:id="1679651900">
          <w:marLeft w:val="640"/>
          <w:marRight w:val="0"/>
          <w:marTop w:val="0"/>
          <w:marBottom w:val="0"/>
          <w:divBdr>
            <w:top w:val="none" w:sz="0" w:space="0" w:color="auto"/>
            <w:left w:val="none" w:sz="0" w:space="0" w:color="auto"/>
            <w:bottom w:val="none" w:sz="0" w:space="0" w:color="auto"/>
            <w:right w:val="none" w:sz="0" w:space="0" w:color="auto"/>
          </w:divBdr>
        </w:div>
        <w:div w:id="1341347534">
          <w:marLeft w:val="640"/>
          <w:marRight w:val="0"/>
          <w:marTop w:val="0"/>
          <w:marBottom w:val="0"/>
          <w:divBdr>
            <w:top w:val="none" w:sz="0" w:space="0" w:color="auto"/>
            <w:left w:val="none" w:sz="0" w:space="0" w:color="auto"/>
            <w:bottom w:val="none" w:sz="0" w:space="0" w:color="auto"/>
            <w:right w:val="none" w:sz="0" w:space="0" w:color="auto"/>
          </w:divBdr>
        </w:div>
        <w:div w:id="1076977264">
          <w:marLeft w:val="640"/>
          <w:marRight w:val="0"/>
          <w:marTop w:val="0"/>
          <w:marBottom w:val="0"/>
          <w:divBdr>
            <w:top w:val="none" w:sz="0" w:space="0" w:color="auto"/>
            <w:left w:val="none" w:sz="0" w:space="0" w:color="auto"/>
            <w:bottom w:val="none" w:sz="0" w:space="0" w:color="auto"/>
            <w:right w:val="none" w:sz="0" w:space="0" w:color="auto"/>
          </w:divBdr>
        </w:div>
        <w:div w:id="708727250">
          <w:marLeft w:val="640"/>
          <w:marRight w:val="0"/>
          <w:marTop w:val="0"/>
          <w:marBottom w:val="0"/>
          <w:divBdr>
            <w:top w:val="none" w:sz="0" w:space="0" w:color="auto"/>
            <w:left w:val="none" w:sz="0" w:space="0" w:color="auto"/>
            <w:bottom w:val="none" w:sz="0" w:space="0" w:color="auto"/>
            <w:right w:val="none" w:sz="0" w:space="0" w:color="auto"/>
          </w:divBdr>
        </w:div>
        <w:div w:id="90860803">
          <w:marLeft w:val="640"/>
          <w:marRight w:val="0"/>
          <w:marTop w:val="0"/>
          <w:marBottom w:val="0"/>
          <w:divBdr>
            <w:top w:val="none" w:sz="0" w:space="0" w:color="auto"/>
            <w:left w:val="none" w:sz="0" w:space="0" w:color="auto"/>
            <w:bottom w:val="none" w:sz="0" w:space="0" w:color="auto"/>
            <w:right w:val="none" w:sz="0" w:space="0" w:color="auto"/>
          </w:divBdr>
        </w:div>
        <w:div w:id="275673095">
          <w:marLeft w:val="640"/>
          <w:marRight w:val="0"/>
          <w:marTop w:val="0"/>
          <w:marBottom w:val="0"/>
          <w:divBdr>
            <w:top w:val="none" w:sz="0" w:space="0" w:color="auto"/>
            <w:left w:val="none" w:sz="0" w:space="0" w:color="auto"/>
            <w:bottom w:val="none" w:sz="0" w:space="0" w:color="auto"/>
            <w:right w:val="none" w:sz="0" w:space="0" w:color="auto"/>
          </w:divBdr>
        </w:div>
        <w:div w:id="2001693193">
          <w:marLeft w:val="640"/>
          <w:marRight w:val="0"/>
          <w:marTop w:val="0"/>
          <w:marBottom w:val="0"/>
          <w:divBdr>
            <w:top w:val="none" w:sz="0" w:space="0" w:color="auto"/>
            <w:left w:val="none" w:sz="0" w:space="0" w:color="auto"/>
            <w:bottom w:val="none" w:sz="0" w:space="0" w:color="auto"/>
            <w:right w:val="none" w:sz="0" w:space="0" w:color="auto"/>
          </w:divBdr>
        </w:div>
        <w:div w:id="388649354">
          <w:marLeft w:val="640"/>
          <w:marRight w:val="0"/>
          <w:marTop w:val="0"/>
          <w:marBottom w:val="0"/>
          <w:divBdr>
            <w:top w:val="none" w:sz="0" w:space="0" w:color="auto"/>
            <w:left w:val="none" w:sz="0" w:space="0" w:color="auto"/>
            <w:bottom w:val="none" w:sz="0" w:space="0" w:color="auto"/>
            <w:right w:val="none" w:sz="0" w:space="0" w:color="auto"/>
          </w:divBdr>
        </w:div>
        <w:div w:id="1721898282">
          <w:marLeft w:val="640"/>
          <w:marRight w:val="0"/>
          <w:marTop w:val="0"/>
          <w:marBottom w:val="0"/>
          <w:divBdr>
            <w:top w:val="none" w:sz="0" w:space="0" w:color="auto"/>
            <w:left w:val="none" w:sz="0" w:space="0" w:color="auto"/>
            <w:bottom w:val="none" w:sz="0" w:space="0" w:color="auto"/>
            <w:right w:val="none" w:sz="0" w:space="0" w:color="auto"/>
          </w:divBdr>
        </w:div>
        <w:div w:id="1461342170">
          <w:marLeft w:val="640"/>
          <w:marRight w:val="0"/>
          <w:marTop w:val="0"/>
          <w:marBottom w:val="0"/>
          <w:divBdr>
            <w:top w:val="none" w:sz="0" w:space="0" w:color="auto"/>
            <w:left w:val="none" w:sz="0" w:space="0" w:color="auto"/>
            <w:bottom w:val="none" w:sz="0" w:space="0" w:color="auto"/>
            <w:right w:val="none" w:sz="0" w:space="0" w:color="auto"/>
          </w:divBdr>
        </w:div>
        <w:div w:id="1552187097">
          <w:marLeft w:val="640"/>
          <w:marRight w:val="0"/>
          <w:marTop w:val="0"/>
          <w:marBottom w:val="0"/>
          <w:divBdr>
            <w:top w:val="none" w:sz="0" w:space="0" w:color="auto"/>
            <w:left w:val="none" w:sz="0" w:space="0" w:color="auto"/>
            <w:bottom w:val="none" w:sz="0" w:space="0" w:color="auto"/>
            <w:right w:val="none" w:sz="0" w:space="0" w:color="auto"/>
          </w:divBdr>
        </w:div>
        <w:div w:id="93520805">
          <w:marLeft w:val="640"/>
          <w:marRight w:val="0"/>
          <w:marTop w:val="0"/>
          <w:marBottom w:val="0"/>
          <w:divBdr>
            <w:top w:val="none" w:sz="0" w:space="0" w:color="auto"/>
            <w:left w:val="none" w:sz="0" w:space="0" w:color="auto"/>
            <w:bottom w:val="none" w:sz="0" w:space="0" w:color="auto"/>
            <w:right w:val="none" w:sz="0" w:space="0" w:color="auto"/>
          </w:divBdr>
        </w:div>
        <w:div w:id="1369181490">
          <w:marLeft w:val="640"/>
          <w:marRight w:val="0"/>
          <w:marTop w:val="0"/>
          <w:marBottom w:val="0"/>
          <w:divBdr>
            <w:top w:val="none" w:sz="0" w:space="0" w:color="auto"/>
            <w:left w:val="none" w:sz="0" w:space="0" w:color="auto"/>
            <w:bottom w:val="none" w:sz="0" w:space="0" w:color="auto"/>
            <w:right w:val="none" w:sz="0" w:space="0" w:color="auto"/>
          </w:divBdr>
        </w:div>
        <w:div w:id="171263495">
          <w:marLeft w:val="640"/>
          <w:marRight w:val="0"/>
          <w:marTop w:val="0"/>
          <w:marBottom w:val="0"/>
          <w:divBdr>
            <w:top w:val="none" w:sz="0" w:space="0" w:color="auto"/>
            <w:left w:val="none" w:sz="0" w:space="0" w:color="auto"/>
            <w:bottom w:val="none" w:sz="0" w:space="0" w:color="auto"/>
            <w:right w:val="none" w:sz="0" w:space="0" w:color="auto"/>
          </w:divBdr>
        </w:div>
        <w:div w:id="1295133599">
          <w:marLeft w:val="640"/>
          <w:marRight w:val="0"/>
          <w:marTop w:val="0"/>
          <w:marBottom w:val="0"/>
          <w:divBdr>
            <w:top w:val="none" w:sz="0" w:space="0" w:color="auto"/>
            <w:left w:val="none" w:sz="0" w:space="0" w:color="auto"/>
            <w:bottom w:val="none" w:sz="0" w:space="0" w:color="auto"/>
            <w:right w:val="none" w:sz="0" w:space="0" w:color="auto"/>
          </w:divBdr>
        </w:div>
        <w:div w:id="2009021417">
          <w:marLeft w:val="640"/>
          <w:marRight w:val="0"/>
          <w:marTop w:val="0"/>
          <w:marBottom w:val="0"/>
          <w:divBdr>
            <w:top w:val="none" w:sz="0" w:space="0" w:color="auto"/>
            <w:left w:val="none" w:sz="0" w:space="0" w:color="auto"/>
            <w:bottom w:val="none" w:sz="0" w:space="0" w:color="auto"/>
            <w:right w:val="none" w:sz="0" w:space="0" w:color="auto"/>
          </w:divBdr>
        </w:div>
        <w:div w:id="1209683960">
          <w:marLeft w:val="640"/>
          <w:marRight w:val="0"/>
          <w:marTop w:val="0"/>
          <w:marBottom w:val="0"/>
          <w:divBdr>
            <w:top w:val="none" w:sz="0" w:space="0" w:color="auto"/>
            <w:left w:val="none" w:sz="0" w:space="0" w:color="auto"/>
            <w:bottom w:val="none" w:sz="0" w:space="0" w:color="auto"/>
            <w:right w:val="none" w:sz="0" w:space="0" w:color="auto"/>
          </w:divBdr>
        </w:div>
        <w:div w:id="399929">
          <w:marLeft w:val="640"/>
          <w:marRight w:val="0"/>
          <w:marTop w:val="0"/>
          <w:marBottom w:val="0"/>
          <w:divBdr>
            <w:top w:val="none" w:sz="0" w:space="0" w:color="auto"/>
            <w:left w:val="none" w:sz="0" w:space="0" w:color="auto"/>
            <w:bottom w:val="none" w:sz="0" w:space="0" w:color="auto"/>
            <w:right w:val="none" w:sz="0" w:space="0" w:color="auto"/>
          </w:divBdr>
        </w:div>
        <w:div w:id="2063599752">
          <w:marLeft w:val="640"/>
          <w:marRight w:val="0"/>
          <w:marTop w:val="0"/>
          <w:marBottom w:val="0"/>
          <w:divBdr>
            <w:top w:val="none" w:sz="0" w:space="0" w:color="auto"/>
            <w:left w:val="none" w:sz="0" w:space="0" w:color="auto"/>
            <w:bottom w:val="none" w:sz="0" w:space="0" w:color="auto"/>
            <w:right w:val="none" w:sz="0" w:space="0" w:color="auto"/>
          </w:divBdr>
        </w:div>
        <w:div w:id="704019413">
          <w:marLeft w:val="640"/>
          <w:marRight w:val="0"/>
          <w:marTop w:val="0"/>
          <w:marBottom w:val="0"/>
          <w:divBdr>
            <w:top w:val="none" w:sz="0" w:space="0" w:color="auto"/>
            <w:left w:val="none" w:sz="0" w:space="0" w:color="auto"/>
            <w:bottom w:val="none" w:sz="0" w:space="0" w:color="auto"/>
            <w:right w:val="none" w:sz="0" w:space="0" w:color="auto"/>
          </w:divBdr>
        </w:div>
        <w:div w:id="1408070592">
          <w:marLeft w:val="640"/>
          <w:marRight w:val="0"/>
          <w:marTop w:val="0"/>
          <w:marBottom w:val="0"/>
          <w:divBdr>
            <w:top w:val="none" w:sz="0" w:space="0" w:color="auto"/>
            <w:left w:val="none" w:sz="0" w:space="0" w:color="auto"/>
            <w:bottom w:val="none" w:sz="0" w:space="0" w:color="auto"/>
            <w:right w:val="none" w:sz="0" w:space="0" w:color="auto"/>
          </w:divBdr>
        </w:div>
        <w:div w:id="1031540787">
          <w:marLeft w:val="640"/>
          <w:marRight w:val="0"/>
          <w:marTop w:val="0"/>
          <w:marBottom w:val="0"/>
          <w:divBdr>
            <w:top w:val="none" w:sz="0" w:space="0" w:color="auto"/>
            <w:left w:val="none" w:sz="0" w:space="0" w:color="auto"/>
            <w:bottom w:val="none" w:sz="0" w:space="0" w:color="auto"/>
            <w:right w:val="none" w:sz="0" w:space="0" w:color="auto"/>
          </w:divBdr>
        </w:div>
        <w:div w:id="554312707">
          <w:marLeft w:val="640"/>
          <w:marRight w:val="0"/>
          <w:marTop w:val="0"/>
          <w:marBottom w:val="0"/>
          <w:divBdr>
            <w:top w:val="none" w:sz="0" w:space="0" w:color="auto"/>
            <w:left w:val="none" w:sz="0" w:space="0" w:color="auto"/>
            <w:bottom w:val="none" w:sz="0" w:space="0" w:color="auto"/>
            <w:right w:val="none" w:sz="0" w:space="0" w:color="auto"/>
          </w:divBdr>
        </w:div>
        <w:div w:id="1988046729">
          <w:marLeft w:val="640"/>
          <w:marRight w:val="0"/>
          <w:marTop w:val="0"/>
          <w:marBottom w:val="0"/>
          <w:divBdr>
            <w:top w:val="none" w:sz="0" w:space="0" w:color="auto"/>
            <w:left w:val="none" w:sz="0" w:space="0" w:color="auto"/>
            <w:bottom w:val="none" w:sz="0" w:space="0" w:color="auto"/>
            <w:right w:val="none" w:sz="0" w:space="0" w:color="auto"/>
          </w:divBdr>
        </w:div>
        <w:div w:id="1505244181">
          <w:marLeft w:val="640"/>
          <w:marRight w:val="0"/>
          <w:marTop w:val="0"/>
          <w:marBottom w:val="0"/>
          <w:divBdr>
            <w:top w:val="none" w:sz="0" w:space="0" w:color="auto"/>
            <w:left w:val="none" w:sz="0" w:space="0" w:color="auto"/>
            <w:bottom w:val="none" w:sz="0" w:space="0" w:color="auto"/>
            <w:right w:val="none" w:sz="0" w:space="0" w:color="auto"/>
          </w:divBdr>
        </w:div>
        <w:div w:id="1852179924">
          <w:marLeft w:val="640"/>
          <w:marRight w:val="0"/>
          <w:marTop w:val="0"/>
          <w:marBottom w:val="0"/>
          <w:divBdr>
            <w:top w:val="none" w:sz="0" w:space="0" w:color="auto"/>
            <w:left w:val="none" w:sz="0" w:space="0" w:color="auto"/>
            <w:bottom w:val="none" w:sz="0" w:space="0" w:color="auto"/>
            <w:right w:val="none" w:sz="0" w:space="0" w:color="auto"/>
          </w:divBdr>
        </w:div>
        <w:div w:id="1134374428">
          <w:marLeft w:val="640"/>
          <w:marRight w:val="0"/>
          <w:marTop w:val="0"/>
          <w:marBottom w:val="0"/>
          <w:divBdr>
            <w:top w:val="none" w:sz="0" w:space="0" w:color="auto"/>
            <w:left w:val="none" w:sz="0" w:space="0" w:color="auto"/>
            <w:bottom w:val="none" w:sz="0" w:space="0" w:color="auto"/>
            <w:right w:val="none" w:sz="0" w:space="0" w:color="auto"/>
          </w:divBdr>
        </w:div>
        <w:div w:id="1225064969">
          <w:marLeft w:val="640"/>
          <w:marRight w:val="0"/>
          <w:marTop w:val="0"/>
          <w:marBottom w:val="0"/>
          <w:divBdr>
            <w:top w:val="none" w:sz="0" w:space="0" w:color="auto"/>
            <w:left w:val="none" w:sz="0" w:space="0" w:color="auto"/>
            <w:bottom w:val="none" w:sz="0" w:space="0" w:color="auto"/>
            <w:right w:val="none" w:sz="0" w:space="0" w:color="auto"/>
          </w:divBdr>
        </w:div>
        <w:div w:id="1594239663">
          <w:marLeft w:val="640"/>
          <w:marRight w:val="0"/>
          <w:marTop w:val="0"/>
          <w:marBottom w:val="0"/>
          <w:divBdr>
            <w:top w:val="none" w:sz="0" w:space="0" w:color="auto"/>
            <w:left w:val="none" w:sz="0" w:space="0" w:color="auto"/>
            <w:bottom w:val="none" w:sz="0" w:space="0" w:color="auto"/>
            <w:right w:val="none" w:sz="0" w:space="0" w:color="auto"/>
          </w:divBdr>
        </w:div>
        <w:div w:id="540097604">
          <w:marLeft w:val="640"/>
          <w:marRight w:val="0"/>
          <w:marTop w:val="0"/>
          <w:marBottom w:val="0"/>
          <w:divBdr>
            <w:top w:val="none" w:sz="0" w:space="0" w:color="auto"/>
            <w:left w:val="none" w:sz="0" w:space="0" w:color="auto"/>
            <w:bottom w:val="none" w:sz="0" w:space="0" w:color="auto"/>
            <w:right w:val="none" w:sz="0" w:space="0" w:color="auto"/>
          </w:divBdr>
        </w:div>
        <w:div w:id="1421102372">
          <w:marLeft w:val="640"/>
          <w:marRight w:val="0"/>
          <w:marTop w:val="0"/>
          <w:marBottom w:val="0"/>
          <w:divBdr>
            <w:top w:val="none" w:sz="0" w:space="0" w:color="auto"/>
            <w:left w:val="none" w:sz="0" w:space="0" w:color="auto"/>
            <w:bottom w:val="none" w:sz="0" w:space="0" w:color="auto"/>
            <w:right w:val="none" w:sz="0" w:space="0" w:color="auto"/>
          </w:divBdr>
        </w:div>
        <w:div w:id="1372918595">
          <w:marLeft w:val="640"/>
          <w:marRight w:val="0"/>
          <w:marTop w:val="0"/>
          <w:marBottom w:val="0"/>
          <w:divBdr>
            <w:top w:val="none" w:sz="0" w:space="0" w:color="auto"/>
            <w:left w:val="none" w:sz="0" w:space="0" w:color="auto"/>
            <w:bottom w:val="none" w:sz="0" w:space="0" w:color="auto"/>
            <w:right w:val="none" w:sz="0" w:space="0" w:color="auto"/>
          </w:divBdr>
        </w:div>
        <w:div w:id="154608597">
          <w:marLeft w:val="640"/>
          <w:marRight w:val="0"/>
          <w:marTop w:val="0"/>
          <w:marBottom w:val="0"/>
          <w:divBdr>
            <w:top w:val="none" w:sz="0" w:space="0" w:color="auto"/>
            <w:left w:val="none" w:sz="0" w:space="0" w:color="auto"/>
            <w:bottom w:val="none" w:sz="0" w:space="0" w:color="auto"/>
            <w:right w:val="none" w:sz="0" w:space="0" w:color="auto"/>
          </w:divBdr>
        </w:div>
        <w:div w:id="2064131331">
          <w:marLeft w:val="640"/>
          <w:marRight w:val="0"/>
          <w:marTop w:val="0"/>
          <w:marBottom w:val="0"/>
          <w:divBdr>
            <w:top w:val="none" w:sz="0" w:space="0" w:color="auto"/>
            <w:left w:val="none" w:sz="0" w:space="0" w:color="auto"/>
            <w:bottom w:val="none" w:sz="0" w:space="0" w:color="auto"/>
            <w:right w:val="none" w:sz="0" w:space="0" w:color="auto"/>
          </w:divBdr>
        </w:div>
        <w:div w:id="1956135263">
          <w:marLeft w:val="640"/>
          <w:marRight w:val="0"/>
          <w:marTop w:val="0"/>
          <w:marBottom w:val="0"/>
          <w:divBdr>
            <w:top w:val="none" w:sz="0" w:space="0" w:color="auto"/>
            <w:left w:val="none" w:sz="0" w:space="0" w:color="auto"/>
            <w:bottom w:val="none" w:sz="0" w:space="0" w:color="auto"/>
            <w:right w:val="none" w:sz="0" w:space="0" w:color="auto"/>
          </w:divBdr>
        </w:div>
        <w:div w:id="1536965975">
          <w:marLeft w:val="640"/>
          <w:marRight w:val="0"/>
          <w:marTop w:val="0"/>
          <w:marBottom w:val="0"/>
          <w:divBdr>
            <w:top w:val="none" w:sz="0" w:space="0" w:color="auto"/>
            <w:left w:val="none" w:sz="0" w:space="0" w:color="auto"/>
            <w:bottom w:val="none" w:sz="0" w:space="0" w:color="auto"/>
            <w:right w:val="none" w:sz="0" w:space="0" w:color="auto"/>
          </w:divBdr>
        </w:div>
        <w:div w:id="1007170457">
          <w:marLeft w:val="640"/>
          <w:marRight w:val="0"/>
          <w:marTop w:val="0"/>
          <w:marBottom w:val="0"/>
          <w:divBdr>
            <w:top w:val="none" w:sz="0" w:space="0" w:color="auto"/>
            <w:left w:val="none" w:sz="0" w:space="0" w:color="auto"/>
            <w:bottom w:val="none" w:sz="0" w:space="0" w:color="auto"/>
            <w:right w:val="none" w:sz="0" w:space="0" w:color="auto"/>
          </w:divBdr>
        </w:div>
        <w:div w:id="853149979">
          <w:marLeft w:val="640"/>
          <w:marRight w:val="0"/>
          <w:marTop w:val="0"/>
          <w:marBottom w:val="0"/>
          <w:divBdr>
            <w:top w:val="none" w:sz="0" w:space="0" w:color="auto"/>
            <w:left w:val="none" w:sz="0" w:space="0" w:color="auto"/>
            <w:bottom w:val="none" w:sz="0" w:space="0" w:color="auto"/>
            <w:right w:val="none" w:sz="0" w:space="0" w:color="auto"/>
          </w:divBdr>
        </w:div>
        <w:div w:id="801314489">
          <w:marLeft w:val="640"/>
          <w:marRight w:val="0"/>
          <w:marTop w:val="0"/>
          <w:marBottom w:val="0"/>
          <w:divBdr>
            <w:top w:val="none" w:sz="0" w:space="0" w:color="auto"/>
            <w:left w:val="none" w:sz="0" w:space="0" w:color="auto"/>
            <w:bottom w:val="none" w:sz="0" w:space="0" w:color="auto"/>
            <w:right w:val="none" w:sz="0" w:space="0" w:color="auto"/>
          </w:divBdr>
        </w:div>
        <w:div w:id="1111164818">
          <w:marLeft w:val="640"/>
          <w:marRight w:val="0"/>
          <w:marTop w:val="0"/>
          <w:marBottom w:val="0"/>
          <w:divBdr>
            <w:top w:val="none" w:sz="0" w:space="0" w:color="auto"/>
            <w:left w:val="none" w:sz="0" w:space="0" w:color="auto"/>
            <w:bottom w:val="none" w:sz="0" w:space="0" w:color="auto"/>
            <w:right w:val="none" w:sz="0" w:space="0" w:color="auto"/>
          </w:divBdr>
        </w:div>
        <w:div w:id="628359299">
          <w:marLeft w:val="640"/>
          <w:marRight w:val="0"/>
          <w:marTop w:val="0"/>
          <w:marBottom w:val="0"/>
          <w:divBdr>
            <w:top w:val="none" w:sz="0" w:space="0" w:color="auto"/>
            <w:left w:val="none" w:sz="0" w:space="0" w:color="auto"/>
            <w:bottom w:val="none" w:sz="0" w:space="0" w:color="auto"/>
            <w:right w:val="none" w:sz="0" w:space="0" w:color="auto"/>
          </w:divBdr>
        </w:div>
        <w:div w:id="836843568">
          <w:marLeft w:val="640"/>
          <w:marRight w:val="0"/>
          <w:marTop w:val="0"/>
          <w:marBottom w:val="0"/>
          <w:divBdr>
            <w:top w:val="none" w:sz="0" w:space="0" w:color="auto"/>
            <w:left w:val="none" w:sz="0" w:space="0" w:color="auto"/>
            <w:bottom w:val="none" w:sz="0" w:space="0" w:color="auto"/>
            <w:right w:val="none" w:sz="0" w:space="0" w:color="auto"/>
          </w:divBdr>
        </w:div>
        <w:div w:id="1833715258">
          <w:marLeft w:val="640"/>
          <w:marRight w:val="0"/>
          <w:marTop w:val="0"/>
          <w:marBottom w:val="0"/>
          <w:divBdr>
            <w:top w:val="none" w:sz="0" w:space="0" w:color="auto"/>
            <w:left w:val="none" w:sz="0" w:space="0" w:color="auto"/>
            <w:bottom w:val="none" w:sz="0" w:space="0" w:color="auto"/>
            <w:right w:val="none" w:sz="0" w:space="0" w:color="auto"/>
          </w:divBdr>
        </w:div>
        <w:div w:id="557012110">
          <w:marLeft w:val="640"/>
          <w:marRight w:val="0"/>
          <w:marTop w:val="0"/>
          <w:marBottom w:val="0"/>
          <w:divBdr>
            <w:top w:val="none" w:sz="0" w:space="0" w:color="auto"/>
            <w:left w:val="none" w:sz="0" w:space="0" w:color="auto"/>
            <w:bottom w:val="none" w:sz="0" w:space="0" w:color="auto"/>
            <w:right w:val="none" w:sz="0" w:space="0" w:color="auto"/>
          </w:divBdr>
        </w:div>
        <w:div w:id="1147741984">
          <w:marLeft w:val="640"/>
          <w:marRight w:val="0"/>
          <w:marTop w:val="0"/>
          <w:marBottom w:val="0"/>
          <w:divBdr>
            <w:top w:val="none" w:sz="0" w:space="0" w:color="auto"/>
            <w:left w:val="none" w:sz="0" w:space="0" w:color="auto"/>
            <w:bottom w:val="none" w:sz="0" w:space="0" w:color="auto"/>
            <w:right w:val="none" w:sz="0" w:space="0" w:color="auto"/>
          </w:divBdr>
        </w:div>
        <w:div w:id="1805536316">
          <w:marLeft w:val="640"/>
          <w:marRight w:val="0"/>
          <w:marTop w:val="0"/>
          <w:marBottom w:val="0"/>
          <w:divBdr>
            <w:top w:val="none" w:sz="0" w:space="0" w:color="auto"/>
            <w:left w:val="none" w:sz="0" w:space="0" w:color="auto"/>
            <w:bottom w:val="none" w:sz="0" w:space="0" w:color="auto"/>
            <w:right w:val="none" w:sz="0" w:space="0" w:color="auto"/>
          </w:divBdr>
        </w:div>
        <w:div w:id="1125541811">
          <w:marLeft w:val="640"/>
          <w:marRight w:val="0"/>
          <w:marTop w:val="0"/>
          <w:marBottom w:val="0"/>
          <w:divBdr>
            <w:top w:val="none" w:sz="0" w:space="0" w:color="auto"/>
            <w:left w:val="none" w:sz="0" w:space="0" w:color="auto"/>
            <w:bottom w:val="none" w:sz="0" w:space="0" w:color="auto"/>
            <w:right w:val="none" w:sz="0" w:space="0" w:color="auto"/>
          </w:divBdr>
        </w:div>
        <w:div w:id="1178274469">
          <w:marLeft w:val="640"/>
          <w:marRight w:val="0"/>
          <w:marTop w:val="0"/>
          <w:marBottom w:val="0"/>
          <w:divBdr>
            <w:top w:val="none" w:sz="0" w:space="0" w:color="auto"/>
            <w:left w:val="none" w:sz="0" w:space="0" w:color="auto"/>
            <w:bottom w:val="none" w:sz="0" w:space="0" w:color="auto"/>
            <w:right w:val="none" w:sz="0" w:space="0" w:color="auto"/>
          </w:divBdr>
        </w:div>
        <w:div w:id="714544346">
          <w:marLeft w:val="640"/>
          <w:marRight w:val="0"/>
          <w:marTop w:val="0"/>
          <w:marBottom w:val="0"/>
          <w:divBdr>
            <w:top w:val="none" w:sz="0" w:space="0" w:color="auto"/>
            <w:left w:val="none" w:sz="0" w:space="0" w:color="auto"/>
            <w:bottom w:val="none" w:sz="0" w:space="0" w:color="auto"/>
            <w:right w:val="none" w:sz="0" w:space="0" w:color="auto"/>
          </w:divBdr>
        </w:div>
        <w:div w:id="1902326874">
          <w:marLeft w:val="640"/>
          <w:marRight w:val="0"/>
          <w:marTop w:val="0"/>
          <w:marBottom w:val="0"/>
          <w:divBdr>
            <w:top w:val="none" w:sz="0" w:space="0" w:color="auto"/>
            <w:left w:val="none" w:sz="0" w:space="0" w:color="auto"/>
            <w:bottom w:val="none" w:sz="0" w:space="0" w:color="auto"/>
            <w:right w:val="none" w:sz="0" w:space="0" w:color="auto"/>
          </w:divBdr>
        </w:div>
        <w:div w:id="56126256">
          <w:marLeft w:val="640"/>
          <w:marRight w:val="0"/>
          <w:marTop w:val="0"/>
          <w:marBottom w:val="0"/>
          <w:divBdr>
            <w:top w:val="none" w:sz="0" w:space="0" w:color="auto"/>
            <w:left w:val="none" w:sz="0" w:space="0" w:color="auto"/>
            <w:bottom w:val="none" w:sz="0" w:space="0" w:color="auto"/>
            <w:right w:val="none" w:sz="0" w:space="0" w:color="auto"/>
          </w:divBdr>
        </w:div>
        <w:div w:id="1183011002">
          <w:marLeft w:val="640"/>
          <w:marRight w:val="0"/>
          <w:marTop w:val="0"/>
          <w:marBottom w:val="0"/>
          <w:divBdr>
            <w:top w:val="none" w:sz="0" w:space="0" w:color="auto"/>
            <w:left w:val="none" w:sz="0" w:space="0" w:color="auto"/>
            <w:bottom w:val="none" w:sz="0" w:space="0" w:color="auto"/>
            <w:right w:val="none" w:sz="0" w:space="0" w:color="auto"/>
          </w:divBdr>
        </w:div>
        <w:div w:id="2144686963">
          <w:marLeft w:val="640"/>
          <w:marRight w:val="0"/>
          <w:marTop w:val="0"/>
          <w:marBottom w:val="0"/>
          <w:divBdr>
            <w:top w:val="none" w:sz="0" w:space="0" w:color="auto"/>
            <w:left w:val="none" w:sz="0" w:space="0" w:color="auto"/>
            <w:bottom w:val="none" w:sz="0" w:space="0" w:color="auto"/>
            <w:right w:val="none" w:sz="0" w:space="0" w:color="auto"/>
          </w:divBdr>
        </w:div>
        <w:div w:id="1399280041">
          <w:marLeft w:val="640"/>
          <w:marRight w:val="0"/>
          <w:marTop w:val="0"/>
          <w:marBottom w:val="0"/>
          <w:divBdr>
            <w:top w:val="none" w:sz="0" w:space="0" w:color="auto"/>
            <w:left w:val="none" w:sz="0" w:space="0" w:color="auto"/>
            <w:bottom w:val="none" w:sz="0" w:space="0" w:color="auto"/>
            <w:right w:val="none" w:sz="0" w:space="0" w:color="auto"/>
          </w:divBdr>
        </w:div>
        <w:div w:id="1844470370">
          <w:marLeft w:val="640"/>
          <w:marRight w:val="0"/>
          <w:marTop w:val="0"/>
          <w:marBottom w:val="0"/>
          <w:divBdr>
            <w:top w:val="none" w:sz="0" w:space="0" w:color="auto"/>
            <w:left w:val="none" w:sz="0" w:space="0" w:color="auto"/>
            <w:bottom w:val="none" w:sz="0" w:space="0" w:color="auto"/>
            <w:right w:val="none" w:sz="0" w:space="0" w:color="auto"/>
          </w:divBdr>
        </w:div>
        <w:div w:id="76631342">
          <w:marLeft w:val="640"/>
          <w:marRight w:val="0"/>
          <w:marTop w:val="0"/>
          <w:marBottom w:val="0"/>
          <w:divBdr>
            <w:top w:val="none" w:sz="0" w:space="0" w:color="auto"/>
            <w:left w:val="none" w:sz="0" w:space="0" w:color="auto"/>
            <w:bottom w:val="none" w:sz="0" w:space="0" w:color="auto"/>
            <w:right w:val="none" w:sz="0" w:space="0" w:color="auto"/>
          </w:divBdr>
        </w:div>
        <w:div w:id="657424021">
          <w:marLeft w:val="640"/>
          <w:marRight w:val="0"/>
          <w:marTop w:val="0"/>
          <w:marBottom w:val="0"/>
          <w:divBdr>
            <w:top w:val="none" w:sz="0" w:space="0" w:color="auto"/>
            <w:left w:val="none" w:sz="0" w:space="0" w:color="auto"/>
            <w:bottom w:val="none" w:sz="0" w:space="0" w:color="auto"/>
            <w:right w:val="none" w:sz="0" w:space="0" w:color="auto"/>
          </w:divBdr>
        </w:div>
        <w:div w:id="1357318013">
          <w:marLeft w:val="640"/>
          <w:marRight w:val="0"/>
          <w:marTop w:val="0"/>
          <w:marBottom w:val="0"/>
          <w:divBdr>
            <w:top w:val="none" w:sz="0" w:space="0" w:color="auto"/>
            <w:left w:val="none" w:sz="0" w:space="0" w:color="auto"/>
            <w:bottom w:val="none" w:sz="0" w:space="0" w:color="auto"/>
            <w:right w:val="none" w:sz="0" w:space="0" w:color="auto"/>
          </w:divBdr>
        </w:div>
        <w:div w:id="728656210">
          <w:marLeft w:val="640"/>
          <w:marRight w:val="0"/>
          <w:marTop w:val="0"/>
          <w:marBottom w:val="0"/>
          <w:divBdr>
            <w:top w:val="none" w:sz="0" w:space="0" w:color="auto"/>
            <w:left w:val="none" w:sz="0" w:space="0" w:color="auto"/>
            <w:bottom w:val="none" w:sz="0" w:space="0" w:color="auto"/>
            <w:right w:val="none" w:sz="0" w:space="0" w:color="auto"/>
          </w:divBdr>
        </w:div>
        <w:div w:id="2131969357">
          <w:marLeft w:val="640"/>
          <w:marRight w:val="0"/>
          <w:marTop w:val="0"/>
          <w:marBottom w:val="0"/>
          <w:divBdr>
            <w:top w:val="none" w:sz="0" w:space="0" w:color="auto"/>
            <w:left w:val="none" w:sz="0" w:space="0" w:color="auto"/>
            <w:bottom w:val="none" w:sz="0" w:space="0" w:color="auto"/>
            <w:right w:val="none" w:sz="0" w:space="0" w:color="auto"/>
          </w:divBdr>
        </w:div>
        <w:div w:id="80177216">
          <w:marLeft w:val="640"/>
          <w:marRight w:val="0"/>
          <w:marTop w:val="0"/>
          <w:marBottom w:val="0"/>
          <w:divBdr>
            <w:top w:val="none" w:sz="0" w:space="0" w:color="auto"/>
            <w:left w:val="none" w:sz="0" w:space="0" w:color="auto"/>
            <w:bottom w:val="none" w:sz="0" w:space="0" w:color="auto"/>
            <w:right w:val="none" w:sz="0" w:space="0" w:color="auto"/>
          </w:divBdr>
        </w:div>
        <w:div w:id="981033746">
          <w:marLeft w:val="640"/>
          <w:marRight w:val="0"/>
          <w:marTop w:val="0"/>
          <w:marBottom w:val="0"/>
          <w:divBdr>
            <w:top w:val="none" w:sz="0" w:space="0" w:color="auto"/>
            <w:left w:val="none" w:sz="0" w:space="0" w:color="auto"/>
            <w:bottom w:val="none" w:sz="0" w:space="0" w:color="auto"/>
            <w:right w:val="none" w:sz="0" w:space="0" w:color="auto"/>
          </w:divBdr>
        </w:div>
        <w:div w:id="1598902912">
          <w:marLeft w:val="640"/>
          <w:marRight w:val="0"/>
          <w:marTop w:val="0"/>
          <w:marBottom w:val="0"/>
          <w:divBdr>
            <w:top w:val="none" w:sz="0" w:space="0" w:color="auto"/>
            <w:left w:val="none" w:sz="0" w:space="0" w:color="auto"/>
            <w:bottom w:val="none" w:sz="0" w:space="0" w:color="auto"/>
            <w:right w:val="none" w:sz="0" w:space="0" w:color="auto"/>
          </w:divBdr>
        </w:div>
        <w:div w:id="1744643071">
          <w:marLeft w:val="640"/>
          <w:marRight w:val="0"/>
          <w:marTop w:val="0"/>
          <w:marBottom w:val="0"/>
          <w:divBdr>
            <w:top w:val="none" w:sz="0" w:space="0" w:color="auto"/>
            <w:left w:val="none" w:sz="0" w:space="0" w:color="auto"/>
            <w:bottom w:val="none" w:sz="0" w:space="0" w:color="auto"/>
            <w:right w:val="none" w:sz="0" w:space="0" w:color="auto"/>
          </w:divBdr>
        </w:div>
        <w:div w:id="1145048118">
          <w:marLeft w:val="640"/>
          <w:marRight w:val="0"/>
          <w:marTop w:val="0"/>
          <w:marBottom w:val="0"/>
          <w:divBdr>
            <w:top w:val="none" w:sz="0" w:space="0" w:color="auto"/>
            <w:left w:val="none" w:sz="0" w:space="0" w:color="auto"/>
            <w:bottom w:val="none" w:sz="0" w:space="0" w:color="auto"/>
            <w:right w:val="none" w:sz="0" w:space="0" w:color="auto"/>
          </w:divBdr>
        </w:div>
        <w:div w:id="1008874948">
          <w:marLeft w:val="640"/>
          <w:marRight w:val="0"/>
          <w:marTop w:val="0"/>
          <w:marBottom w:val="0"/>
          <w:divBdr>
            <w:top w:val="none" w:sz="0" w:space="0" w:color="auto"/>
            <w:left w:val="none" w:sz="0" w:space="0" w:color="auto"/>
            <w:bottom w:val="none" w:sz="0" w:space="0" w:color="auto"/>
            <w:right w:val="none" w:sz="0" w:space="0" w:color="auto"/>
          </w:divBdr>
        </w:div>
        <w:div w:id="668561393">
          <w:marLeft w:val="640"/>
          <w:marRight w:val="0"/>
          <w:marTop w:val="0"/>
          <w:marBottom w:val="0"/>
          <w:divBdr>
            <w:top w:val="none" w:sz="0" w:space="0" w:color="auto"/>
            <w:left w:val="none" w:sz="0" w:space="0" w:color="auto"/>
            <w:bottom w:val="none" w:sz="0" w:space="0" w:color="auto"/>
            <w:right w:val="none" w:sz="0" w:space="0" w:color="auto"/>
          </w:divBdr>
        </w:div>
        <w:div w:id="473370935">
          <w:marLeft w:val="640"/>
          <w:marRight w:val="0"/>
          <w:marTop w:val="0"/>
          <w:marBottom w:val="0"/>
          <w:divBdr>
            <w:top w:val="none" w:sz="0" w:space="0" w:color="auto"/>
            <w:left w:val="none" w:sz="0" w:space="0" w:color="auto"/>
            <w:bottom w:val="none" w:sz="0" w:space="0" w:color="auto"/>
            <w:right w:val="none" w:sz="0" w:space="0" w:color="auto"/>
          </w:divBdr>
        </w:div>
        <w:div w:id="1831095119">
          <w:marLeft w:val="640"/>
          <w:marRight w:val="0"/>
          <w:marTop w:val="0"/>
          <w:marBottom w:val="0"/>
          <w:divBdr>
            <w:top w:val="none" w:sz="0" w:space="0" w:color="auto"/>
            <w:left w:val="none" w:sz="0" w:space="0" w:color="auto"/>
            <w:bottom w:val="none" w:sz="0" w:space="0" w:color="auto"/>
            <w:right w:val="none" w:sz="0" w:space="0" w:color="auto"/>
          </w:divBdr>
        </w:div>
        <w:div w:id="2041081234">
          <w:marLeft w:val="640"/>
          <w:marRight w:val="0"/>
          <w:marTop w:val="0"/>
          <w:marBottom w:val="0"/>
          <w:divBdr>
            <w:top w:val="none" w:sz="0" w:space="0" w:color="auto"/>
            <w:left w:val="none" w:sz="0" w:space="0" w:color="auto"/>
            <w:bottom w:val="none" w:sz="0" w:space="0" w:color="auto"/>
            <w:right w:val="none" w:sz="0" w:space="0" w:color="auto"/>
          </w:divBdr>
        </w:div>
        <w:div w:id="1359817908">
          <w:marLeft w:val="640"/>
          <w:marRight w:val="0"/>
          <w:marTop w:val="0"/>
          <w:marBottom w:val="0"/>
          <w:divBdr>
            <w:top w:val="none" w:sz="0" w:space="0" w:color="auto"/>
            <w:left w:val="none" w:sz="0" w:space="0" w:color="auto"/>
            <w:bottom w:val="none" w:sz="0" w:space="0" w:color="auto"/>
            <w:right w:val="none" w:sz="0" w:space="0" w:color="auto"/>
          </w:divBdr>
        </w:div>
        <w:div w:id="1665163252">
          <w:marLeft w:val="640"/>
          <w:marRight w:val="0"/>
          <w:marTop w:val="0"/>
          <w:marBottom w:val="0"/>
          <w:divBdr>
            <w:top w:val="none" w:sz="0" w:space="0" w:color="auto"/>
            <w:left w:val="none" w:sz="0" w:space="0" w:color="auto"/>
            <w:bottom w:val="none" w:sz="0" w:space="0" w:color="auto"/>
            <w:right w:val="none" w:sz="0" w:space="0" w:color="auto"/>
          </w:divBdr>
        </w:div>
        <w:div w:id="1889486715">
          <w:marLeft w:val="640"/>
          <w:marRight w:val="0"/>
          <w:marTop w:val="0"/>
          <w:marBottom w:val="0"/>
          <w:divBdr>
            <w:top w:val="none" w:sz="0" w:space="0" w:color="auto"/>
            <w:left w:val="none" w:sz="0" w:space="0" w:color="auto"/>
            <w:bottom w:val="none" w:sz="0" w:space="0" w:color="auto"/>
            <w:right w:val="none" w:sz="0" w:space="0" w:color="auto"/>
          </w:divBdr>
        </w:div>
        <w:div w:id="313291204">
          <w:marLeft w:val="640"/>
          <w:marRight w:val="0"/>
          <w:marTop w:val="0"/>
          <w:marBottom w:val="0"/>
          <w:divBdr>
            <w:top w:val="none" w:sz="0" w:space="0" w:color="auto"/>
            <w:left w:val="none" w:sz="0" w:space="0" w:color="auto"/>
            <w:bottom w:val="none" w:sz="0" w:space="0" w:color="auto"/>
            <w:right w:val="none" w:sz="0" w:space="0" w:color="auto"/>
          </w:divBdr>
        </w:div>
        <w:div w:id="364524720">
          <w:marLeft w:val="640"/>
          <w:marRight w:val="0"/>
          <w:marTop w:val="0"/>
          <w:marBottom w:val="0"/>
          <w:divBdr>
            <w:top w:val="none" w:sz="0" w:space="0" w:color="auto"/>
            <w:left w:val="none" w:sz="0" w:space="0" w:color="auto"/>
            <w:bottom w:val="none" w:sz="0" w:space="0" w:color="auto"/>
            <w:right w:val="none" w:sz="0" w:space="0" w:color="auto"/>
          </w:divBdr>
        </w:div>
        <w:div w:id="1802184755">
          <w:marLeft w:val="640"/>
          <w:marRight w:val="0"/>
          <w:marTop w:val="0"/>
          <w:marBottom w:val="0"/>
          <w:divBdr>
            <w:top w:val="none" w:sz="0" w:space="0" w:color="auto"/>
            <w:left w:val="none" w:sz="0" w:space="0" w:color="auto"/>
            <w:bottom w:val="none" w:sz="0" w:space="0" w:color="auto"/>
            <w:right w:val="none" w:sz="0" w:space="0" w:color="auto"/>
          </w:divBdr>
        </w:div>
        <w:div w:id="1144811472">
          <w:marLeft w:val="640"/>
          <w:marRight w:val="0"/>
          <w:marTop w:val="0"/>
          <w:marBottom w:val="0"/>
          <w:divBdr>
            <w:top w:val="none" w:sz="0" w:space="0" w:color="auto"/>
            <w:left w:val="none" w:sz="0" w:space="0" w:color="auto"/>
            <w:bottom w:val="none" w:sz="0" w:space="0" w:color="auto"/>
            <w:right w:val="none" w:sz="0" w:space="0" w:color="auto"/>
          </w:divBdr>
        </w:div>
        <w:div w:id="839199320">
          <w:marLeft w:val="640"/>
          <w:marRight w:val="0"/>
          <w:marTop w:val="0"/>
          <w:marBottom w:val="0"/>
          <w:divBdr>
            <w:top w:val="none" w:sz="0" w:space="0" w:color="auto"/>
            <w:left w:val="none" w:sz="0" w:space="0" w:color="auto"/>
            <w:bottom w:val="none" w:sz="0" w:space="0" w:color="auto"/>
            <w:right w:val="none" w:sz="0" w:space="0" w:color="auto"/>
          </w:divBdr>
        </w:div>
        <w:div w:id="1254627502">
          <w:marLeft w:val="640"/>
          <w:marRight w:val="0"/>
          <w:marTop w:val="0"/>
          <w:marBottom w:val="0"/>
          <w:divBdr>
            <w:top w:val="none" w:sz="0" w:space="0" w:color="auto"/>
            <w:left w:val="none" w:sz="0" w:space="0" w:color="auto"/>
            <w:bottom w:val="none" w:sz="0" w:space="0" w:color="auto"/>
            <w:right w:val="none" w:sz="0" w:space="0" w:color="auto"/>
          </w:divBdr>
        </w:div>
        <w:div w:id="1589535994">
          <w:marLeft w:val="640"/>
          <w:marRight w:val="0"/>
          <w:marTop w:val="0"/>
          <w:marBottom w:val="0"/>
          <w:divBdr>
            <w:top w:val="none" w:sz="0" w:space="0" w:color="auto"/>
            <w:left w:val="none" w:sz="0" w:space="0" w:color="auto"/>
            <w:bottom w:val="none" w:sz="0" w:space="0" w:color="auto"/>
            <w:right w:val="none" w:sz="0" w:space="0" w:color="auto"/>
          </w:divBdr>
        </w:div>
        <w:div w:id="1670599443">
          <w:marLeft w:val="640"/>
          <w:marRight w:val="0"/>
          <w:marTop w:val="0"/>
          <w:marBottom w:val="0"/>
          <w:divBdr>
            <w:top w:val="none" w:sz="0" w:space="0" w:color="auto"/>
            <w:left w:val="none" w:sz="0" w:space="0" w:color="auto"/>
            <w:bottom w:val="none" w:sz="0" w:space="0" w:color="auto"/>
            <w:right w:val="none" w:sz="0" w:space="0" w:color="auto"/>
          </w:divBdr>
        </w:div>
        <w:div w:id="2028098323">
          <w:marLeft w:val="640"/>
          <w:marRight w:val="0"/>
          <w:marTop w:val="0"/>
          <w:marBottom w:val="0"/>
          <w:divBdr>
            <w:top w:val="none" w:sz="0" w:space="0" w:color="auto"/>
            <w:left w:val="none" w:sz="0" w:space="0" w:color="auto"/>
            <w:bottom w:val="none" w:sz="0" w:space="0" w:color="auto"/>
            <w:right w:val="none" w:sz="0" w:space="0" w:color="auto"/>
          </w:divBdr>
        </w:div>
        <w:div w:id="60912587">
          <w:marLeft w:val="640"/>
          <w:marRight w:val="0"/>
          <w:marTop w:val="0"/>
          <w:marBottom w:val="0"/>
          <w:divBdr>
            <w:top w:val="none" w:sz="0" w:space="0" w:color="auto"/>
            <w:left w:val="none" w:sz="0" w:space="0" w:color="auto"/>
            <w:bottom w:val="none" w:sz="0" w:space="0" w:color="auto"/>
            <w:right w:val="none" w:sz="0" w:space="0" w:color="auto"/>
          </w:divBdr>
        </w:div>
        <w:div w:id="740836372">
          <w:marLeft w:val="640"/>
          <w:marRight w:val="0"/>
          <w:marTop w:val="0"/>
          <w:marBottom w:val="0"/>
          <w:divBdr>
            <w:top w:val="none" w:sz="0" w:space="0" w:color="auto"/>
            <w:left w:val="none" w:sz="0" w:space="0" w:color="auto"/>
            <w:bottom w:val="none" w:sz="0" w:space="0" w:color="auto"/>
            <w:right w:val="none" w:sz="0" w:space="0" w:color="auto"/>
          </w:divBdr>
        </w:div>
        <w:div w:id="2123528825">
          <w:marLeft w:val="640"/>
          <w:marRight w:val="0"/>
          <w:marTop w:val="0"/>
          <w:marBottom w:val="0"/>
          <w:divBdr>
            <w:top w:val="none" w:sz="0" w:space="0" w:color="auto"/>
            <w:left w:val="none" w:sz="0" w:space="0" w:color="auto"/>
            <w:bottom w:val="none" w:sz="0" w:space="0" w:color="auto"/>
            <w:right w:val="none" w:sz="0" w:space="0" w:color="auto"/>
          </w:divBdr>
        </w:div>
        <w:div w:id="1841195907">
          <w:marLeft w:val="640"/>
          <w:marRight w:val="0"/>
          <w:marTop w:val="0"/>
          <w:marBottom w:val="0"/>
          <w:divBdr>
            <w:top w:val="none" w:sz="0" w:space="0" w:color="auto"/>
            <w:left w:val="none" w:sz="0" w:space="0" w:color="auto"/>
            <w:bottom w:val="none" w:sz="0" w:space="0" w:color="auto"/>
            <w:right w:val="none" w:sz="0" w:space="0" w:color="auto"/>
          </w:divBdr>
        </w:div>
        <w:div w:id="1878199667">
          <w:marLeft w:val="640"/>
          <w:marRight w:val="0"/>
          <w:marTop w:val="0"/>
          <w:marBottom w:val="0"/>
          <w:divBdr>
            <w:top w:val="none" w:sz="0" w:space="0" w:color="auto"/>
            <w:left w:val="none" w:sz="0" w:space="0" w:color="auto"/>
            <w:bottom w:val="none" w:sz="0" w:space="0" w:color="auto"/>
            <w:right w:val="none" w:sz="0" w:space="0" w:color="auto"/>
          </w:divBdr>
        </w:div>
        <w:div w:id="728696121">
          <w:marLeft w:val="640"/>
          <w:marRight w:val="0"/>
          <w:marTop w:val="0"/>
          <w:marBottom w:val="0"/>
          <w:divBdr>
            <w:top w:val="none" w:sz="0" w:space="0" w:color="auto"/>
            <w:left w:val="none" w:sz="0" w:space="0" w:color="auto"/>
            <w:bottom w:val="none" w:sz="0" w:space="0" w:color="auto"/>
            <w:right w:val="none" w:sz="0" w:space="0" w:color="auto"/>
          </w:divBdr>
        </w:div>
        <w:div w:id="1177960580">
          <w:marLeft w:val="640"/>
          <w:marRight w:val="0"/>
          <w:marTop w:val="0"/>
          <w:marBottom w:val="0"/>
          <w:divBdr>
            <w:top w:val="none" w:sz="0" w:space="0" w:color="auto"/>
            <w:left w:val="none" w:sz="0" w:space="0" w:color="auto"/>
            <w:bottom w:val="none" w:sz="0" w:space="0" w:color="auto"/>
            <w:right w:val="none" w:sz="0" w:space="0" w:color="auto"/>
          </w:divBdr>
        </w:div>
        <w:div w:id="294257548">
          <w:marLeft w:val="640"/>
          <w:marRight w:val="0"/>
          <w:marTop w:val="0"/>
          <w:marBottom w:val="0"/>
          <w:divBdr>
            <w:top w:val="none" w:sz="0" w:space="0" w:color="auto"/>
            <w:left w:val="none" w:sz="0" w:space="0" w:color="auto"/>
            <w:bottom w:val="none" w:sz="0" w:space="0" w:color="auto"/>
            <w:right w:val="none" w:sz="0" w:space="0" w:color="auto"/>
          </w:divBdr>
        </w:div>
        <w:div w:id="391732094">
          <w:marLeft w:val="640"/>
          <w:marRight w:val="0"/>
          <w:marTop w:val="0"/>
          <w:marBottom w:val="0"/>
          <w:divBdr>
            <w:top w:val="none" w:sz="0" w:space="0" w:color="auto"/>
            <w:left w:val="none" w:sz="0" w:space="0" w:color="auto"/>
            <w:bottom w:val="none" w:sz="0" w:space="0" w:color="auto"/>
            <w:right w:val="none" w:sz="0" w:space="0" w:color="auto"/>
          </w:divBdr>
        </w:div>
        <w:div w:id="393436381">
          <w:marLeft w:val="640"/>
          <w:marRight w:val="0"/>
          <w:marTop w:val="0"/>
          <w:marBottom w:val="0"/>
          <w:divBdr>
            <w:top w:val="none" w:sz="0" w:space="0" w:color="auto"/>
            <w:left w:val="none" w:sz="0" w:space="0" w:color="auto"/>
            <w:bottom w:val="none" w:sz="0" w:space="0" w:color="auto"/>
            <w:right w:val="none" w:sz="0" w:space="0" w:color="auto"/>
          </w:divBdr>
        </w:div>
        <w:div w:id="936014703">
          <w:marLeft w:val="640"/>
          <w:marRight w:val="0"/>
          <w:marTop w:val="0"/>
          <w:marBottom w:val="0"/>
          <w:divBdr>
            <w:top w:val="none" w:sz="0" w:space="0" w:color="auto"/>
            <w:left w:val="none" w:sz="0" w:space="0" w:color="auto"/>
            <w:bottom w:val="none" w:sz="0" w:space="0" w:color="auto"/>
            <w:right w:val="none" w:sz="0" w:space="0" w:color="auto"/>
          </w:divBdr>
        </w:div>
        <w:div w:id="188836285">
          <w:marLeft w:val="640"/>
          <w:marRight w:val="0"/>
          <w:marTop w:val="0"/>
          <w:marBottom w:val="0"/>
          <w:divBdr>
            <w:top w:val="none" w:sz="0" w:space="0" w:color="auto"/>
            <w:left w:val="none" w:sz="0" w:space="0" w:color="auto"/>
            <w:bottom w:val="none" w:sz="0" w:space="0" w:color="auto"/>
            <w:right w:val="none" w:sz="0" w:space="0" w:color="auto"/>
          </w:divBdr>
        </w:div>
        <w:div w:id="1671367790">
          <w:marLeft w:val="640"/>
          <w:marRight w:val="0"/>
          <w:marTop w:val="0"/>
          <w:marBottom w:val="0"/>
          <w:divBdr>
            <w:top w:val="none" w:sz="0" w:space="0" w:color="auto"/>
            <w:left w:val="none" w:sz="0" w:space="0" w:color="auto"/>
            <w:bottom w:val="none" w:sz="0" w:space="0" w:color="auto"/>
            <w:right w:val="none" w:sz="0" w:space="0" w:color="auto"/>
          </w:divBdr>
        </w:div>
        <w:div w:id="1056122257">
          <w:marLeft w:val="640"/>
          <w:marRight w:val="0"/>
          <w:marTop w:val="0"/>
          <w:marBottom w:val="0"/>
          <w:divBdr>
            <w:top w:val="none" w:sz="0" w:space="0" w:color="auto"/>
            <w:left w:val="none" w:sz="0" w:space="0" w:color="auto"/>
            <w:bottom w:val="none" w:sz="0" w:space="0" w:color="auto"/>
            <w:right w:val="none" w:sz="0" w:space="0" w:color="auto"/>
          </w:divBdr>
        </w:div>
        <w:div w:id="464662469">
          <w:marLeft w:val="640"/>
          <w:marRight w:val="0"/>
          <w:marTop w:val="0"/>
          <w:marBottom w:val="0"/>
          <w:divBdr>
            <w:top w:val="none" w:sz="0" w:space="0" w:color="auto"/>
            <w:left w:val="none" w:sz="0" w:space="0" w:color="auto"/>
            <w:bottom w:val="none" w:sz="0" w:space="0" w:color="auto"/>
            <w:right w:val="none" w:sz="0" w:space="0" w:color="auto"/>
          </w:divBdr>
        </w:div>
        <w:div w:id="1235749141">
          <w:marLeft w:val="640"/>
          <w:marRight w:val="0"/>
          <w:marTop w:val="0"/>
          <w:marBottom w:val="0"/>
          <w:divBdr>
            <w:top w:val="none" w:sz="0" w:space="0" w:color="auto"/>
            <w:left w:val="none" w:sz="0" w:space="0" w:color="auto"/>
            <w:bottom w:val="none" w:sz="0" w:space="0" w:color="auto"/>
            <w:right w:val="none" w:sz="0" w:space="0" w:color="auto"/>
          </w:divBdr>
        </w:div>
        <w:div w:id="1133601099">
          <w:marLeft w:val="640"/>
          <w:marRight w:val="0"/>
          <w:marTop w:val="0"/>
          <w:marBottom w:val="0"/>
          <w:divBdr>
            <w:top w:val="none" w:sz="0" w:space="0" w:color="auto"/>
            <w:left w:val="none" w:sz="0" w:space="0" w:color="auto"/>
            <w:bottom w:val="none" w:sz="0" w:space="0" w:color="auto"/>
            <w:right w:val="none" w:sz="0" w:space="0" w:color="auto"/>
          </w:divBdr>
        </w:div>
        <w:div w:id="1335104827">
          <w:marLeft w:val="640"/>
          <w:marRight w:val="0"/>
          <w:marTop w:val="0"/>
          <w:marBottom w:val="0"/>
          <w:divBdr>
            <w:top w:val="none" w:sz="0" w:space="0" w:color="auto"/>
            <w:left w:val="none" w:sz="0" w:space="0" w:color="auto"/>
            <w:bottom w:val="none" w:sz="0" w:space="0" w:color="auto"/>
            <w:right w:val="none" w:sz="0" w:space="0" w:color="auto"/>
          </w:divBdr>
        </w:div>
        <w:div w:id="754211250">
          <w:marLeft w:val="640"/>
          <w:marRight w:val="0"/>
          <w:marTop w:val="0"/>
          <w:marBottom w:val="0"/>
          <w:divBdr>
            <w:top w:val="none" w:sz="0" w:space="0" w:color="auto"/>
            <w:left w:val="none" w:sz="0" w:space="0" w:color="auto"/>
            <w:bottom w:val="none" w:sz="0" w:space="0" w:color="auto"/>
            <w:right w:val="none" w:sz="0" w:space="0" w:color="auto"/>
          </w:divBdr>
        </w:div>
        <w:div w:id="1337684217">
          <w:marLeft w:val="640"/>
          <w:marRight w:val="0"/>
          <w:marTop w:val="0"/>
          <w:marBottom w:val="0"/>
          <w:divBdr>
            <w:top w:val="none" w:sz="0" w:space="0" w:color="auto"/>
            <w:left w:val="none" w:sz="0" w:space="0" w:color="auto"/>
            <w:bottom w:val="none" w:sz="0" w:space="0" w:color="auto"/>
            <w:right w:val="none" w:sz="0" w:space="0" w:color="auto"/>
          </w:divBdr>
        </w:div>
        <w:div w:id="432091153">
          <w:marLeft w:val="640"/>
          <w:marRight w:val="0"/>
          <w:marTop w:val="0"/>
          <w:marBottom w:val="0"/>
          <w:divBdr>
            <w:top w:val="none" w:sz="0" w:space="0" w:color="auto"/>
            <w:left w:val="none" w:sz="0" w:space="0" w:color="auto"/>
            <w:bottom w:val="none" w:sz="0" w:space="0" w:color="auto"/>
            <w:right w:val="none" w:sz="0" w:space="0" w:color="auto"/>
          </w:divBdr>
        </w:div>
        <w:div w:id="801506708">
          <w:marLeft w:val="640"/>
          <w:marRight w:val="0"/>
          <w:marTop w:val="0"/>
          <w:marBottom w:val="0"/>
          <w:divBdr>
            <w:top w:val="none" w:sz="0" w:space="0" w:color="auto"/>
            <w:left w:val="none" w:sz="0" w:space="0" w:color="auto"/>
            <w:bottom w:val="none" w:sz="0" w:space="0" w:color="auto"/>
            <w:right w:val="none" w:sz="0" w:space="0" w:color="auto"/>
          </w:divBdr>
        </w:div>
        <w:div w:id="1459108387">
          <w:marLeft w:val="640"/>
          <w:marRight w:val="0"/>
          <w:marTop w:val="0"/>
          <w:marBottom w:val="0"/>
          <w:divBdr>
            <w:top w:val="none" w:sz="0" w:space="0" w:color="auto"/>
            <w:left w:val="none" w:sz="0" w:space="0" w:color="auto"/>
            <w:bottom w:val="none" w:sz="0" w:space="0" w:color="auto"/>
            <w:right w:val="none" w:sz="0" w:space="0" w:color="auto"/>
          </w:divBdr>
        </w:div>
        <w:div w:id="191189499">
          <w:marLeft w:val="640"/>
          <w:marRight w:val="0"/>
          <w:marTop w:val="0"/>
          <w:marBottom w:val="0"/>
          <w:divBdr>
            <w:top w:val="none" w:sz="0" w:space="0" w:color="auto"/>
            <w:left w:val="none" w:sz="0" w:space="0" w:color="auto"/>
            <w:bottom w:val="none" w:sz="0" w:space="0" w:color="auto"/>
            <w:right w:val="none" w:sz="0" w:space="0" w:color="auto"/>
          </w:divBdr>
        </w:div>
        <w:div w:id="1062093285">
          <w:marLeft w:val="640"/>
          <w:marRight w:val="0"/>
          <w:marTop w:val="0"/>
          <w:marBottom w:val="0"/>
          <w:divBdr>
            <w:top w:val="none" w:sz="0" w:space="0" w:color="auto"/>
            <w:left w:val="none" w:sz="0" w:space="0" w:color="auto"/>
            <w:bottom w:val="none" w:sz="0" w:space="0" w:color="auto"/>
            <w:right w:val="none" w:sz="0" w:space="0" w:color="auto"/>
          </w:divBdr>
        </w:div>
        <w:div w:id="1511942234">
          <w:marLeft w:val="640"/>
          <w:marRight w:val="0"/>
          <w:marTop w:val="0"/>
          <w:marBottom w:val="0"/>
          <w:divBdr>
            <w:top w:val="none" w:sz="0" w:space="0" w:color="auto"/>
            <w:left w:val="none" w:sz="0" w:space="0" w:color="auto"/>
            <w:bottom w:val="none" w:sz="0" w:space="0" w:color="auto"/>
            <w:right w:val="none" w:sz="0" w:space="0" w:color="auto"/>
          </w:divBdr>
        </w:div>
        <w:div w:id="1909806987">
          <w:marLeft w:val="640"/>
          <w:marRight w:val="0"/>
          <w:marTop w:val="0"/>
          <w:marBottom w:val="0"/>
          <w:divBdr>
            <w:top w:val="none" w:sz="0" w:space="0" w:color="auto"/>
            <w:left w:val="none" w:sz="0" w:space="0" w:color="auto"/>
            <w:bottom w:val="none" w:sz="0" w:space="0" w:color="auto"/>
            <w:right w:val="none" w:sz="0" w:space="0" w:color="auto"/>
          </w:divBdr>
        </w:div>
        <w:div w:id="547687684">
          <w:marLeft w:val="640"/>
          <w:marRight w:val="0"/>
          <w:marTop w:val="0"/>
          <w:marBottom w:val="0"/>
          <w:divBdr>
            <w:top w:val="none" w:sz="0" w:space="0" w:color="auto"/>
            <w:left w:val="none" w:sz="0" w:space="0" w:color="auto"/>
            <w:bottom w:val="none" w:sz="0" w:space="0" w:color="auto"/>
            <w:right w:val="none" w:sz="0" w:space="0" w:color="auto"/>
          </w:divBdr>
        </w:div>
        <w:div w:id="885872559">
          <w:marLeft w:val="640"/>
          <w:marRight w:val="0"/>
          <w:marTop w:val="0"/>
          <w:marBottom w:val="0"/>
          <w:divBdr>
            <w:top w:val="none" w:sz="0" w:space="0" w:color="auto"/>
            <w:left w:val="none" w:sz="0" w:space="0" w:color="auto"/>
            <w:bottom w:val="none" w:sz="0" w:space="0" w:color="auto"/>
            <w:right w:val="none" w:sz="0" w:space="0" w:color="auto"/>
          </w:divBdr>
        </w:div>
        <w:div w:id="298073077">
          <w:marLeft w:val="640"/>
          <w:marRight w:val="0"/>
          <w:marTop w:val="0"/>
          <w:marBottom w:val="0"/>
          <w:divBdr>
            <w:top w:val="none" w:sz="0" w:space="0" w:color="auto"/>
            <w:left w:val="none" w:sz="0" w:space="0" w:color="auto"/>
            <w:bottom w:val="none" w:sz="0" w:space="0" w:color="auto"/>
            <w:right w:val="none" w:sz="0" w:space="0" w:color="auto"/>
          </w:divBdr>
        </w:div>
        <w:div w:id="2074497438">
          <w:marLeft w:val="640"/>
          <w:marRight w:val="0"/>
          <w:marTop w:val="0"/>
          <w:marBottom w:val="0"/>
          <w:divBdr>
            <w:top w:val="none" w:sz="0" w:space="0" w:color="auto"/>
            <w:left w:val="none" w:sz="0" w:space="0" w:color="auto"/>
            <w:bottom w:val="none" w:sz="0" w:space="0" w:color="auto"/>
            <w:right w:val="none" w:sz="0" w:space="0" w:color="auto"/>
          </w:divBdr>
        </w:div>
        <w:div w:id="1490321349">
          <w:marLeft w:val="640"/>
          <w:marRight w:val="0"/>
          <w:marTop w:val="0"/>
          <w:marBottom w:val="0"/>
          <w:divBdr>
            <w:top w:val="none" w:sz="0" w:space="0" w:color="auto"/>
            <w:left w:val="none" w:sz="0" w:space="0" w:color="auto"/>
            <w:bottom w:val="none" w:sz="0" w:space="0" w:color="auto"/>
            <w:right w:val="none" w:sz="0" w:space="0" w:color="auto"/>
          </w:divBdr>
        </w:div>
        <w:div w:id="1575628313">
          <w:marLeft w:val="640"/>
          <w:marRight w:val="0"/>
          <w:marTop w:val="0"/>
          <w:marBottom w:val="0"/>
          <w:divBdr>
            <w:top w:val="none" w:sz="0" w:space="0" w:color="auto"/>
            <w:left w:val="none" w:sz="0" w:space="0" w:color="auto"/>
            <w:bottom w:val="none" w:sz="0" w:space="0" w:color="auto"/>
            <w:right w:val="none" w:sz="0" w:space="0" w:color="auto"/>
          </w:divBdr>
        </w:div>
        <w:div w:id="1979677014">
          <w:marLeft w:val="640"/>
          <w:marRight w:val="0"/>
          <w:marTop w:val="0"/>
          <w:marBottom w:val="0"/>
          <w:divBdr>
            <w:top w:val="none" w:sz="0" w:space="0" w:color="auto"/>
            <w:left w:val="none" w:sz="0" w:space="0" w:color="auto"/>
            <w:bottom w:val="none" w:sz="0" w:space="0" w:color="auto"/>
            <w:right w:val="none" w:sz="0" w:space="0" w:color="auto"/>
          </w:divBdr>
        </w:div>
        <w:div w:id="325090429">
          <w:marLeft w:val="640"/>
          <w:marRight w:val="0"/>
          <w:marTop w:val="0"/>
          <w:marBottom w:val="0"/>
          <w:divBdr>
            <w:top w:val="none" w:sz="0" w:space="0" w:color="auto"/>
            <w:left w:val="none" w:sz="0" w:space="0" w:color="auto"/>
            <w:bottom w:val="none" w:sz="0" w:space="0" w:color="auto"/>
            <w:right w:val="none" w:sz="0" w:space="0" w:color="auto"/>
          </w:divBdr>
        </w:div>
        <w:div w:id="405149520">
          <w:marLeft w:val="640"/>
          <w:marRight w:val="0"/>
          <w:marTop w:val="0"/>
          <w:marBottom w:val="0"/>
          <w:divBdr>
            <w:top w:val="none" w:sz="0" w:space="0" w:color="auto"/>
            <w:left w:val="none" w:sz="0" w:space="0" w:color="auto"/>
            <w:bottom w:val="none" w:sz="0" w:space="0" w:color="auto"/>
            <w:right w:val="none" w:sz="0" w:space="0" w:color="auto"/>
          </w:divBdr>
        </w:div>
        <w:div w:id="213005338">
          <w:marLeft w:val="640"/>
          <w:marRight w:val="0"/>
          <w:marTop w:val="0"/>
          <w:marBottom w:val="0"/>
          <w:divBdr>
            <w:top w:val="none" w:sz="0" w:space="0" w:color="auto"/>
            <w:left w:val="none" w:sz="0" w:space="0" w:color="auto"/>
            <w:bottom w:val="none" w:sz="0" w:space="0" w:color="auto"/>
            <w:right w:val="none" w:sz="0" w:space="0" w:color="auto"/>
          </w:divBdr>
        </w:div>
        <w:div w:id="1092699599">
          <w:marLeft w:val="640"/>
          <w:marRight w:val="0"/>
          <w:marTop w:val="0"/>
          <w:marBottom w:val="0"/>
          <w:divBdr>
            <w:top w:val="none" w:sz="0" w:space="0" w:color="auto"/>
            <w:left w:val="none" w:sz="0" w:space="0" w:color="auto"/>
            <w:bottom w:val="none" w:sz="0" w:space="0" w:color="auto"/>
            <w:right w:val="none" w:sz="0" w:space="0" w:color="auto"/>
          </w:divBdr>
        </w:div>
        <w:div w:id="1795949243">
          <w:marLeft w:val="640"/>
          <w:marRight w:val="0"/>
          <w:marTop w:val="0"/>
          <w:marBottom w:val="0"/>
          <w:divBdr>
            <w:top w:val="none" w:sz="0" w:space="0" w:color="auto"/>
            <w:left w:val="none" w:sz="0" w:space="0" w:color="auto"/>
            <w:bottom w:val="none" w:sz="0" w:space="0" w:color="auto"/>
            <w:right w:val="none" w:sz="0" w:space="0" w:color="auto"/>
          </w:divBdr>
        </w:div>
        <w:div w:id="484007747">
          <w:marLeft w:val="640"/>
          <w:marRight w:val="0"/>
          <w:marTop w:val="0"/>
          <w:marBottom w:val="0"/>
          <w:divBdr>
            <w:top w:val="none" w:sz="0" w:space="0" w:color="auto"/>
            <w:left w:val="none" w:sz="0" w:space="0" w:color="auto"/>
            <w:bottom w:val="none" w:sz="0" w:space="0" w:color="auto"/>
            <w:right w:val="none" w:sz="0" w:space="0" w:color="auto"/>
          </w:divBdr>
        </w:div>
        <w:div w:id="605045158">
          <w:marLeft w:val="640"/>
          <w:marRight w:val="0"/>
          <w:marTop w:val="0"/>
          <w:marBottom w:val="0"/>
          <w:divBdr>
            <w:top w:val="none" w:sz="0" w:space="0" w:color="auto"/>
            <w:left w:val="none" w:sz="0" w:space="0" w:color="auto"/>
            <w:bottom w:val="none" w:sz="0" w:space="0" w:color="auto"/>
            <w:right w:val="none" w:sz="0" w:space="0" w:color="auto"/>
          </w:divBdr>
        </w:div>
        <w:div w:id="556162355">
          <w:marLeft w:val="640"/>
          <w:marRight w:val="0"/>
          <w:marTop w:val="0"/>
          <w:marBottom w:val="0"/>
          <w:divBdr>
            <w:top w:val="none" w:sz="0" w:space="0" w:color="auto"/>
            <w:left w:val="none" w:sz="0" w:space="0" w:color="auto"/>
            <w:bottom w:val="none" w:sz="0" w:space="0" w:color="auto"/>
            <w:right w:val="none" w:sz="0" w:space="0" w:color="auto"/>
          </w:divBdr>
        </w:div>
        <w:div w:id="875896793">
          <w:marLeft w:val="640"/>
          <w:marRight w:val="0"/>
          <w:marTop w:val="0"/>
          <w:marBottom w:val="0"/>
          <w:divBdr>
            <w:top w:val="none" w:sz="0" w:space="0" w:color="auto"/>
            <w:left w:val="none" w:sz="0" w:space="0" w:color="auto"/>
            <w:bottom w:val="none" w:sz="0" w:space="0" w:color="auto"/>
            <w:right w:val="none" w:sz="0" w:space="0" w:color="auto"/>
          </w:divBdr>
        </w:div>
        <w:div w:id="1852143919">
          <w:marLeft w:val="640"/>
          <w:marRight w:val="0"/>
          <w:marTop w:val="0"/>
          <w:marBottom w:val="0"/>
          <w:divBdr>
            <w:top w:val="none" w:sz="0" w:space="0" w:color="auto"/>
            <w:left w:val="none" w:sz="0" w:space="0" w:color="auto"/>
            <w:bottom w:val="none" w:sz="0" w:space="0" w:color="auto"/>
            <w:right w:val="none" w:sz="0" w:space="0" w:color="auto"/>
          </w:divBdr>
        </w:div>
        <w:div w:id="1084255195">
          <w:marLeft w:val="640"/>
          <w:marRight w:val="0"/>
          <w:marTop w:val="0"/>
          <w:marBottom w:val="0"/>
          <w:divBdr>
            <w:top w:val="none" w:sz="0" w:space="0" w:color="auto"/>
            <w:left w:val="none" w:sz="0" w:space="0" w:color="auto"/>
            <w:bottom w:val="none" w:sz="0" w:space="0" w:color="auto"/>
            <w:right w:val="none" w:sz="0" w:space="0" w:color="auto"/>
          </w:divBdr>
        </w:div>
        <w:div w:id="109594471">
          <w:marLeft w:val="640"/>
          <w:marRight w:val="0"/>
          <w:marTop w:val="0"/>
          <w:marBottom w:val="0"/>
          <w:divBdr>
            <w:top w:val="none" w:sz="0" w:space="0" w:color="auto"/>
            <w:left w:val="none" w:sz="0" w:space="0" w:color="auto"/>
            <w:bottom w:val="none" w:sz="0" w:space="0" w:color="auto"/>
            <w:right w:val="none" w:sz="0" w:space="0" w:color="auto"/>
          </w:divBdr>
        </w:div>
        <w:div w:id="1638879571">
          <w:marLeft w:val="640"/>
          <w:marRight w:val="0"/>
          <w:marTop w:val="0"/>
          <w:marBottom w:val="0"/>
          <w:divBdr>
            <w:top w:val="none" w:sz="0" w:space="0" w:color="auto"/>
            <w:left w:val="none" w:sz="0" w:space="0" w:color="auto"/>
            <w:bottom w:val="none" w:sz="0" w:space="0" w:color="auto"/>
            <w:right w:val="none" w:sz="0" w:space="0" w:color="auto"/>
          </w:divBdr>
        </w:div>
        <w:div w:id="423459831">
          <w:marLeft w:val="640"/>
          <w:marRight w:val="0"/>
          <w:marTop w:val="0"/>
          <w:marBottom w:val="0"/>
          <w:divBdr>
            <w:top w:val="none" w:sz="0" w:space="0" w:color="auto"/>
            <w:left w:val="none" w:sz="0" w:space="0" w:color="auto"/>
            <w:bottom w:val="none" w:sz="0" w:space="0" w:color="auto"/>
            <w:right w:val="none" w:sz="0" w:space="0" w:color="auto"/>
          </w:divBdr>
        </w:div>
        <w:div w:id="914241072">
          <w:marLeft w:val="640"/>
          <w:marRight w:val="0"/>
          <w:marTop w:val="0"/>
          <w:marBottom w:val="0"/>
          <w:divBdr>
            <w:top w:val="none" w:sz="0" w:space="0" w:color="auto"/>
            <w:left w:val="none" w:sz="0" w:space="0" w:color="auto"/>
            <w:bottom w:val="none" w:sz="0" w:space="0" w:color="auto"/>
            <w:right w:val="none" w:sz="0" w:space="0" w:color="auto"/>
          </w:divBdr>
        </w:div>
        <w:div w:id="1859810304">
          <w:marLeft w:val="640"/>
          <w:marRight w:val="0"/>
          <w:marTop w:val="0"/>
          <w:marBottom w:val="0"/>
          <w:divBdr>
            <w:top w:val="none" w:sz="0" w:space="0" w:color="auto"/>
            <w:left w:val="none" w:sz="0" w:space="0" w:color="auto"/>
            <w:bottom w:val="none" w:sz="0" w:space="0" w:color="auto"/>
            <w:right w:val="none" w:sz="0" w:space="0" w:color="auto"/>
          </w:divBdr>
        </w:div>
        <w:div w:id="517548146">
          <w:marLeft w:val="640"/>
          <w:marRight w:val="0"/>
          <w:marTop w:val="0"/>
          <w:marBottom w:val="0"/>
          <w:divBdr>
            <w:top w:val="none" w:sz="0" w:space="0" w:color="auto"/>
            <w:left w:val="none" w:sz="0" w:space="0" w:color="auto"/>
            <w:bottom w:val="none" w:sz="0" w:space="0" w:color="auto"/>
            <w:right w:val="none" w:sz="0" w:space="0" w:color="auto"/>
          </w:divBdr>
        </w:div>
        <w:div w:id="1143501438">
          <w:marLeft w:val="640"/>
          <w:marRight w:val="0"/>
          <w:marTop w:val="0"/>
          <w:marBottom w:val="0"/>
          <w:divBdr>
            <w:top w:val="none" w:sz="0" w:space="0" w:color="auto"/>
            <w:left w:val="none" w:sz="0" w:space="0" w:color="auto"/>
            <w:bottom w:val="none" w:sz="0" w:space="0" w:color="auto"/>
            <w:right w:val="none" w:sz="0" w:space="0" w:color="auto"/>
          </w:divBdr>
        </w:div>
        <w:div w:id="2095199977">
          <w:marLeft w:val="640"/>
          <w:marRight w:val="0"/>
          <w:marTop w:val="0"/>
          <w:marBottom w:val="0"/>
          <w:divBdr>
            <w:top w:val="none" w:sz="0" w:space="0" w:color="auto"/>
            <w:left w:val="none" w:sz="0" w:space="0" w:color="auto"/>
            <w:bottom w:val="none" w:sz="0" w:space="0" w:color="auto"/>
            <w:right w:val="none" w:sz="0" w:space="0" w:color="auto"/>
          </w:divBdr>
        </w:div>
        <w:div w:id="1728456583">
          <w:marLeft w:val="640"/>
          <w:marRight w:val="0"/>
          <w:marTop w:val="0"/>
          <w:marBottom w:val="0"/>
          <w:divBdr>
            <w:top w:val="none" w:sz="0" w:space="0" w:color="auto"/>
            <w:left w:val="none" w:sz="0" w:space="0" w:color="auto"/>
            <w:bottom w:val="none" w:sz="0" w:space="0" w:color="auto"/>
            <w:right w:val="none" w:sz="0" w:space="0" w:color="auto"/>
          </w:divBdr>
        </w:div>
        <w:div w:id="1179857331">
          <w:marLeft w:val="640"/>
          <w:marRight w:val="0"/>
          <w:marTop w:val="0"/>
          <w:marBottom w:val="0"/>
          <w:divBdr>
            <w:top w:val="none" w:sz="0" w:space="0" w:color="auto"/>
            <w:left w:val="none" w:sz="0" w:space="0" w:color="auto"/>
            <w:bottom w:val="none" w:sz="0" w:space="0" w:color="auto"/>
            <w:right w:val="none" w:sz="0" w:space="0" w:color="auto"/>
          </w:divBdr>
        </w:div>
        <w:div w:id="1911773050">
          <w:marLeft w:val="640"/>
          <w:marRight w:val="0"/>
          <w:marTop w:val="0"/>
          <w:marBottom w:val="0"/>
          <w:divBdr>
            <w:top w:val="none" w:sz="0" w:space="0" w:color="auto"/>
            <w:left w:val="none" w:sz="0" w:space="0" w:color="auto"/>
            <w:bottom w:val="none" w:sz="0" w:space="0" w:color="auto"/>
            <w:right w:val="none" w:sz="0" w:space="0" w:color="auto"/>
          </w:divBdr>
        </w:div>
        <w:div w:id="584152100">
          <w:marLeft w:val="640"/>
          <w:marRight w:val="0"/>
          <w:marTop w:val="0"/>
          <w:marBottom w:val="0"/>
          <w:divBdr>
            <w:top w:val="none" w:sz="0" w:space="0" w:color="auto"/>
            <w:left w:val="none" w:sz="0" w:space="0" w:color="auto"/>
            <w:bottom w:val="none" w:sz="0" w:space="0" w:color="auto"/>
            <w:right w:val="none" w:sz="0" w:space="0" w:color="auto"/>
          </w:divBdr>
        </w:div>
        <w:div w:id="941108876">
          <w:marLeft w:val="640"/>
          <w:marRight w:val="0"/>
          <w:marTop w:val="0"/>
          <w:marBottom w:val="0"/>
          <w:divBdr>
            <w:top w:val="none" w:sz="0" w:space="0" w:color="auto"/>
            <w:left w:val="none" w:sz="0" w:space="0" w:color="auto"/>
            <w:bottom w:val="none" w:sz="0" w:space="0" w:color="auto"/>
            <w:right w:val="none" w:sz="0" w:space="0" w:color="auto"/>
          </w:divBdr>
        </w:div>
        <w:div w:id="1706709961">
          <w:marLeft w:val="640"/>
          <w:marRight w:val="0"/>
          <w:marTop w:val="0"/>
          <w:marBottom w:val="0"/>
          <w:divBdr>
            <w:top w:val="none" w:sz="0" w:space="0" w:color="auto"/>
            <w:left w:val="none" w:sz="0" w:space="0" w:color="auto"/>
            <w:bottom w:val="none" w:sz="0" w:space="0" w:color="auto"/>
            <w:right w:val="none" w:sz="0" w:space="0" w:color="auto"/>
          </w:divBdr>
        </w:div>
        <w:div w:id="1557471305">
          <w:marLeft w:val="640"/>
          <w:marRight w:val="0"/>
          <w:marTop w:val="0"/>
          <w:marBottom w:val="0"/>
          <w:divBdr>
            <w:top w:val="none" w:sz="0" w:space="0" w:color="auto"/>
            <w:left w:val="none" w:sz="0" w:space="0" w:color="auto"/>
            <w:bottom w:val="none" w:sz="0" w:space="0" w:color="auto"/>
            <w:right w:val="none" w:sz="0" w:space="0" w:color="auto"/>
          </w:divBdr>
        </w:div>
        <w:div w:id="199441009">
          <w:marLeft w:val="640"/>
          <w:marRight w:val="0"/>
          <w:marTop w:val="0"/>
          <w:marBottom w:val="0"/>
          <w:divBdr>
            <w:top w:val="none" w:sz="0" w:space="0" w:color="auto"/>
            <w:left w:val="none" w:sz="0" w:space="0" w:color="auto"/>
            <w:bottom w:val="none" w:sz="0" w:space="0" w:color="auto"/>
            <w:right w:val="none" w:sz="0" w:space="0" w:color="auto"/>
          </w:divBdr>
        </w:div>
        <w:div w:id="190653236">
          <w:marLeft w:val="640"/>
          <w:marRight w:val="0"/>
          <w:marTop w:val="0"/>
          <w:marBottom w:val="0"/>
          <w:divBdr>
            <w:top w:val="none" w:sz="0" w:space="0" w:color="auto"/>
            <w:left w:val="none" w:sz="0" w:space="0" w:color="auto"/>
            <w:bottom w:val="none" w:sz="0" w:space="0" w:color="auto"/>
            <w:right w:val="none" w:sz="0" w:space="0" w:color="auto"/>
          </w:divBdr>
        </w:div>
        <w:div w:id="1376663154">
          <w:marLeft w:val="640"/>
          <w:marRight w:val="0"/>
          <w:marTop w:val="0"/>
          <w:marBottom w:val="0"/>
          <w:divBdr>
            <w:top w:val="none" w:sz="0" w:space="0" w:color="auto"/>
            <w:left w:val="none" w:sz="0" w:space="0" w:color="auto"/>
            <w:bottom w:val="none" w:sz="0" w:space="0" w:color="auto"/>
            <w:right w:val="none" w:sz="0" w:space="0" w:color="auto"/>
          </w:divBdr>
        </w:div>
        <w:div w:id="789318475">
          <w:marLeft w:val="640"/>
          <w:marRight w:val="0"/>
          <w:marTop w:val="0"/>
          <w:marBottom w:val="0"/>
          <w:divBdr>
            <w:top w:val="none" w:sz="0" w:space="0" w:color="auto"/>
            <w:left w:val="none" w:sz="0" w:space="0" w:color="auto"/>
            <w:bottom w:val="none" w:sz="0" w:space="0" w:color="auto"/>
            <w:right w:val="none" w:sz="0" w:space="0" w:color="auto"/>
          </w:divBdr>
        </w:div>
        <w:div w:id="504787858">
          <w:marLeft w:val="640"/>
          <w:marRight w:val="0"/>
          <w:marTop w:val="0"/>
          <w:marBottom w:val="0"/>
          <w:divBdr>
            <w:top w:val="none" w:sz="0" w:space="0" w:color="auto"/>
            <w:left w:val="none" w:sz="0" w:space="0" w:color="auto"/>
            <w:bottom w:val="none" w:sz="0" w:space="0" w:color="auto"/>
            <w:right w:val="none" w:sz="0" w:space="0" w:color="auto"/>
          </w:divBdr>
        </w:div>
        <w:div w:id="1662654634">
          <w:marLeft w:val="640"/>
          <w:marRight w:val="0"/>
          <w:marTop w:val="0"/>
          <w:marBottom w:val="0"/>
          <w:divBdr>
            <w:top w:val="none" w:sz="0" w:space="0" w:color="auto"/>
            <w:left w:val="none" w:sz="0" w:space="0" w:color="auto"/>
            <w:bottom w:val="none" w:sz="0" w:space="0" w:color="auto"/>
            <w:right w:val="none" w:sz="0" w:space="0" w:color="auto"/>
          </w:divBdr>
        </w:div>
        <w:div w:id="1984113138">
          <w:marLeft w:val="640"/>
          <w:marRight w:val="0"/>
          <w:marTop w:val="0"/>
          <w:marBottom w:val="0"/>
          <w:divBdr>
            <w:top w:val="none" w:sz="0" w:space="0" w:color="auto"/>
            <w:left w:val="none" w:sz="0" w:space="0" w:color="auto"/>
            <w:bottom w:val="none" w:sz="0" w:space="0" w:color="auto"/>
            <w:right w:val="none" w:sz="0" w:space="0" w:color="auto"/>
          </w:divBdr>
        </w:div>
        <w:div w:id="1972395451">
          <w:marLeft w:val="640"/>
          <w:marRight w:val="0"/>
          <w:marTop w:val="0"/>
          <w:marBottom w:val="0"/>
          <w:divBdr>
            <w:top w:val="none" w:sz="0" w:space="0" w:color="auto"/>
            <w:left w:val="none" w:sz="0" w:space="0" w:color="auto"/>
            <w:bottom w:val="none" w:sz="0" w:space="0" w:color="auto"/>
            <w:right w:val="none" w:sz="0" w:space="0" w:color="auto"/>
          </w:divBdr>
        </w:div>
        <w:div w:id="360017189">
          <w:marLeft w:val="640"/>
          <w:marRight w:val="0"/>
          <w:marTop w:val="0"/>
          <w:marBottom w:val="0"/>
          <w:divBdr>
            <w:top w:val="none" w:sz="0" w:space="0" w:color="auto"/>
            <w:left w:val="none" w:sz="0" w:space="0" w:color="auto"/>
            <w:bottom w:val="none" w:sz="0" w:space="0" w:color="auto"/>
            <w:right w:val="none" w:sz="0" w:space="0" w:color="auto"/>
          </w:divBdr>
        </w:div>
        <w:div w:id="205601901">
          <w:marLeft w:val="640"/>
          <w:marRight w:val="0"/>
          <w:marTop w:val="0"/>
          <w:marBottom w:val="0"/>
          <w:divBdr>
            <w:top w:val="none" w:sz="0" w:space="0" w:color="auto"/>
            <w:left w:val="none" w:sz="0" w:space="0" w:color="auto"/>
            <w:bottom w:val="none" w:sz="0" w:space="0" w:color="auto"/>
            <w:right w:val="none" w:sz="0" w:space="0" w:color="auto"/>
          </w:divBdr>
        </w:div>
        <w:div w:id="1042678680">
          <w:marLeft w:val="640"/>
          <w:marRight w:val="0"/>
          <w:marTop w:val="0"/>
          <w:marBottom w:val="0"/>
          <w:divBdr>
            <w:top w:val="none" w:sz="0" w:space="0" w:color="auto"/>
            <w:left w:val="none" w:sz="0" w:space="0" w:color="auto"/>
            <w:bottom w:val="none" w:sz="0" w:space="0" w:color="auto"/>
            <w:right w:val="none" w:sz="0" w:space="0" w:color="auto"/>
          </w:divBdr>
        </w:div>
        <w:div w:id="2012416546">
          <w:marLeft w:val="640"/>
          <w:marRight w:val="0"/>
          <w:marTop w:val="0"/>
          <w:marBottom w:val="0"/>
          <w:divBdr>
            <w:top w:val="none" w:sz="0" w:space="0" w:color="auto"/>
            <w:left w:val="none" w:sz="0" w:space="0" w:color="auto"/>
            <w:bottom w:val="none" w:sz="0" w:space="0" w:color="auto"/>
            <w:right w:val="none" w:sz="0" w:space="0" w:color="auto"/>
          </w:divBdr>
        </w:div>
        <w:div w:id="645819724">
          <w:marLeft w:val="640"/>
          <w:marRight w:val="0"/>
          <w:marTop w:val="0"/>
          <w:marBottom w:val="0"/>
          <w:divBdr>
            <w:top w:val="none" w:sz="0" w:space="0" w:color="auto"/>
            <w:left w:val="none" w:sz="0" w:space="0" w:color="auto"/>
            <w:bottom w:val="none" w:sz="0" w:space="0" w:color="auto"/>
            <w:right w:val="none" w:sz="0" w:space="0" w:color="auto"/>
          </w:divBdr>
        </w:div>
        <w:div w:id="1638335731">
          <w:marLeft w:val="640"/>
          <w:marRight w:val="0"/>
          <w:marTop w:val="0"/>
          <w:marBottom w:val="0"/>
          <w:divBdr>
            <w:top w:val="none" w:sz="0" w:space="0" w:color="auto"/>
            <w:left w:val="none" w:sz="0" w:space="0" w:color="auto"/>
            <w:bottom w:val="none" w:sz="0" w:space="0" w:color="auto"/>
            <w:right w:val="none" w:sz="0" w:space="0" w:color="auto"/>
          </w:divBdr>
        </w:div>
        <w:div w:id="2005039891">
          <w:marLeft w:val="640"/>
          <w:marRight w:val="0"/>
          <w:marTop w:val="0"/>
          <w:marBottom w:val="0"/>
          <w:divBdr>
            <w:top w:val="none" w:sz="0" w:space="0" w:color="auto"/>
            <w:left w:val="none" w:sz="0" w:space="0" w:color="auto"/>
            <w:bottom w:val="none" w:sz="0" w:space="0" w:color="auto"/>
            <w:right w:val="none" w:sz="0" w:space="0" w:color="auto"/>
          </w:divBdr>
        </w:div>
        <w:div w:id="2006198952">
          <w:marLeft w:val="640"/>
          <w:marRight w:val="0"/>
          <w:marTop w:val="0"/>
          <w:marBottom w:val="0"/>
          <w:divBdr>
            <w:top w:val="none" w:sz="0" w:space="0" w:color="auto"/>
            <w:left w:val="none" w:sz="0" w:space="0" w:color="auto"/>
            <w:bottom w:val="none" w:sz="0" w:space="0" w:color="auto"/>
            <w:right w:val="none" w:sz="0" w:space="0" w:color="auto"/>
          </w:divBdr>
        </w:div>
        <w:div w:id="2108194011">
          <w:marLeft w:val="640"/>
          <w:marRight w:val="0"/>
          <w:marTop w:val="0"/>
          <w:marBottom w:val="0"/>
          <w:divBdr>
            <w:top w:val="none" w:sz="0" w:space="0" w:color="auto"/>
            <w:left w:val="none" w:sz="0" w:space="0" w:color="auto"/>
            <w:bottom w:val="none" w:sz="0" w:space="0" w:color="auto"/>
            <w:right w:val="none" w:sz="0" w:space="0" w:color="auto"/>
          </w:divBdr>
        </w:div>
        <w:div w:id="1378747561">
          <w:marLeft w:val="640"/>
          <w:marRight w:val="0"/>
          <w:marTop w:val="0"/>
          <w:marBottom w:val="0"/>
          <w:divBdr>
            <w:top w:val="none" w:sz="0" w:space="0" w:color="auto"/>
            <w:left w:val="none" w:sz="0" w:space="0" w:color="auto"/>
            <w:bottom w:val="none" w:sz="0" w:space="0" w:color="auto"/>
            <w:right w:val="none" w:sz="0" w:space="0" w:color="auto"/>
          </w:divBdr>
        </w:div>
        <w:div w:id="1869951182">
          <w:marLeft w:val="640"/>
          <w:marRight w:val="0"/>
          <w:marTop w:val="0"/>
          <w:marBottom w:val="0"/>
          <w:divBdr>
            <w:top w:val="none" w:sz="0" w:space="0" w:color="auto"/>
            <w:left w:val="none" w:sz="0" w:space="0" w:color="auto"/>
            <w:bottom w:val="none" w:sz="0" w:space="0" w:color="auto"/>
            <w:right w:val="none" w:sz="0" w:space="0" w:color="auto"/>
          </w:divBdr>
        </w:div>
        <w:div w:id="64769506">
          <w:marLeft w:val="640"/>
          <w:marRight w:val="0"/>
          <w:marTop w:val="0"/>
          <w:marBottom w:val="0"/>
          <w:divBdr>
            <w:top w:val="none" w:sz="0" w:space="0" w:color="auto"/>
            <w:left w:val="none" w:sz="0" w:space="0" w:color="auto"/>
            <w:bottom w:val="none" w:sz="0" w:space="0" w:color="auto"/>
            <w:right w:val="none" w:sz="0" w:space="0" w:color="auto"/>
          </w:divBdr>
        </w:div>
        <w:div w:id="895819972">
          <w:marLeft w:val="640"/>
          <w:marRight w:val="0"/>
          <w:marTop w:val="0"/>
          <w:marBottom w:val="0"/>
          <w:divBdr>
            <w:top w:val="none" w:sz="0" w:space="0" w:color="auto"/>
            <w:left w:val="none" w:sz="0" w:space="0" w:color="auto"/>
            <w:bottom w:val="none" w:sz="0" w:space="0" w:color="auto"/>
            <w:right w:val="none" w:sz="0" w:space="0" w:color="auto"/>
          </w:divBdr>
        </w:div>
        <w:div w:id="165361067">
          <w:marLeft w:val="640"/>
          <w:marRight w:val="0"/>
          <w:marTop w:val="0"/>
          <w:marBottom w:val="0"/>
          <w:divBdr>
            <w:top w:val="none" w:sz="0" w:space="0" w:color="auto"/>
            <w:left w:val="none" w:sz="0" w:space="0" w:color="auto"/>
            <w:bottom w:val="none" w:sz="0" w:space="0" w:color="auto"/>
            <w:right w:val="none" w:sz="0" w:space="0" w:color="auto"/>
          </w:divBdr>
        </w:div>
        <w:div w:id="221446602">
          <w:marLeft w:val="640"/>
          <w:marRight w:val="0"/>
          <w:marTop w:val="0"/>
          <w:marBottom w:val="0"/>
          <w:divBdr>
            <w:top w:val="none" w:sz="0" w:space="0" w:color="auto"/>
            <w:left w:val="none" w:sz="0" w:space="0" w:color="auto"/>
            <w:bottom w:val="none" w:sz="0" w:space="0" w:color="auto"/>
            <w:right w:val="none" w:sz="0" w:space="0" w:color="auto"/>
          </w:divBdr>
        </w:div>
        <w:div w:id="456222246">
          <w:marLeft w:val="640"/>
          <w:marRight w:val="0"/>
          <w:marTop w:val="0"/>
          <w:marBottom w:val="0"/>
          <w:divBdr>
            <w:top w:val="none" w:sz="0" w:space="0" w:color="auto"/>
            <w:left w:val="none" w:sz="0" w:space="0" w:color="auto"/>
            <w:bottom w:val="none" w:sz="0" w:space="0" w:color="auto"/>
            <w:right w:val="none" w:sz="0" w:space="0" w:color="auto"/>
          </w:divBdr>
        </w:div>
        <w:div w:id="1382096964">
          <w:marLeft w:val="640"/>
          <w:marRight w:val="0"/>
          <w:marTop w:val="0"/>
          <w:marBottom w:val="0"/>
          <w:divBdr>
            <w:top w:val="none" w:sz="0" w:space="0" w:color="auto"/>
            <w:left w:val="none" w:sz="0" w:space="0" w:color="auto"/>
            <w:bottom w:val="none" w:sz="0" w:space="0" w:color="auto"/>
            <w:right w:val="none" w:sz="0" w:space="0" w:color="auto"/>
          </w:divBdr>
        </w:div>
        <w:div w:id="938637688">
          <w:marLeft w:val="640"/>
          <w:marRight w:val="0"/>
          <w:marTop w:val="0"/>
          <w:marBottom w:val="0"/>
          <w:divBdr>
            <w:top w:val="none" w:sz="0" w:space="0" w:color="auto"/>
            <w:left w:val="none" w:sz="0" w:space="0" w:color="auto"/>
            <w:bottom w:val="none" w:sz="0" w:space="0" w:color="auto"/>
            <w:right w:val="none" w:sz="0" w:space="0" w:color="auto"/>
          </w:divBdr>
        </w:div>
        <w:div w:id="39133995">
          <w:marLeft w:val="640"/>
          <w:marRight w:val="0"/>
          <w:marTop w:val="0"/>
          <w:marBottom w:val="0"/>
          <w:divBdr>
            <w:top w:val="none" w:sz="0" w:space="0" w:color="auto"/>
            <w:left w:val="none" w:sz="0" w:space="0" w:color="auto"/>
            <w:bottom w:val="none" w:sz="0" w:space="0" w:color="auto"/>
            <w:right w:val="none" w:sz="0" w:space="0" w:color="auto"/>
          </w:divBdr>
        </w:div>
        <w:div w:id="2046902701">
          <w:marLeft w:val="640"/>
          <w:marRight w:val="0"/>
          <w:marTop w:val="0"/>
          <w:marBottom w:val="0"/>
          <w:divBdr>
            <w:top w:val="none" w:sz="0" w:space="0" w:color="auto"/>
            <w:left w:val="none" w:sz="0" w:space="0" w:color="auto"/>
            <w:bottom w:val="none" w:sz="0" w:space="0" w:color="auto"/>
            <w:right w:val="none" w:sz="0" w:space="0" w:color="auto"/>
          </w:divBdr>
        </w:div>
        <w:div w:id="359161695">
          <w:marLeft w:val="640"/>
          <w:marRight w:val="0"/>
          <w:marTop w:val="0"/>
          <w:marBottom w:val="0"/>
          <w:divBdr>
            <w:top w:val="none" w:sz="0" w:space="0" w:color="auto"/>
            <w:left w:val="none" w:sz="0" w:space="0" w:color="auto"/>
            <w:bottom w:val="none" w:sz="0" w:space="0" w:color="auto"/>
            <w:right w:val="none" w:sz="0" w:space="0" w:color="auto"/>
          </w:divBdr>
        </w:div>
        <w:div w:id="1138917306">
          <w:marLeft w:val="640"/>
          <w:marRight w:val="0"/>
          <w:marTop w:val="0"/>
          <w:marBottom w:val="0"/>
          <w:divBdr>
            <w:top w:val="none" w:sz="0" w:space="0" w:color="auto"/>
            <w:left w:val="none" w:sz="0" w:space="0" w:color="auto"/>
            <w:bottom w:val="none" w:sz="0" w:space="0" w:color="auto"/>
            <w:right w:val="none" w:sz="0" w:space="0" w:color="auto"/>
          </w:divBdr>
        </w:div>
        <w:div w:id="359472079">
          <w:marLeft w:val="640"/>
          <w:marRight w:val="0"/>
          <w:marTop w:val="0"/>
          <w:marBottom w:val="0"/>
          <w:divBdr>
            <w:top w:val="none" w:sz="0" w:space="0" w:color="auto"/>
            <w:left w:val="none" w:sz="0" w:space="0" w:color="auto"/>
            <w:bottom w:val="none" w:sz="0" w:space="0" w:color="auto"/>
            <w:right w:val="none" w:sz="0" w:space="0" w:color="auto"/>
          </w:divBdr>
        </w:div>
        <w:div w:id="1419600319">
          <w:marLeft w:val="640"/>
          <w:marRight w:val="0"/>
          <w:marTop w:val="0"/>
          <w:marBottom w:val="0"/>
          <w:divBdr>
            <w:top w:val="none" w:sz="0" w:space="0" w:color="auto"/>
            <w:left w:val="none" w:sz="0" w:space="0" w:color="auto"/>
            <w:bottom w:val="none" w:sz="0" w:space="0" w:color="auto"/>
            <w:right w:val="none" w:sz="0" w:space="0" w:color="auto"/>
          </w:divBdr>
        </w:div>
        <w:div w:id="1438478487">
          <w:marLeft w:val="640"/>
          <w:marRight w:val="0"/>
          <w:marTop w:val="0"/>
          <w:marBottom w:val="0"/>
          <w:divBdr>
            <w:top w:val="none" w:sz="0" w:space="0" w:color="auto"/>
            <w:left w:val="none" w:sz="0" w:space="0" w:color="auto"/>
            <w:bottom w:val="none" w:sz="0" w:space="0" w:color="auto"/>
            <w:right w:val="none" w:sz="0" w:space="0" w:color="auto"/>
          </w:divBdr>
        </w:div>
        <w:div w:id="155583086">
          <w:marLeft w:val="640"/>
          <w:marRight w:val="0"/>
          <w:marTop w:val="0"/>
          <w:marBottom w:val="0"/>
          <w:divBdr>
            <w:top w:val="none" w:sz="0" w:space="0" w:color="auto"/>
            <w:left w:val="none" w:sz="0" w:space="0" w:color="auto"/>
            <w:bottom w:val="none" w:sz="0" w:space="0" w:color="auto"/>
            <w:right w:val="none" w:sz="0" w:space="0" w:color="auto"/>
          </w:divBdr>
        </w:div>
        <w:div w:id="1081636855">
          <w:marLeft w:val="640"/>
          <w:marRight w:val="0"/>
          <w:marTop w:val="0"/>
          <w:marBottom w:val="0"/>
          <w:divBdr>
            <w:top w:val="none" w:sz="0" w:space="0" w:color="auto"/>
            <w:left w:val="none" w:sz="0" w:space="0" w:color="auto"/>
            <w:bottom w:val="none" w:sz="0" w:space="0" w:color="auto"/>
            <w:right w:val="none" w:sz="0" w:space="0" w:color="auto"/>
          </w:divBdr>
        </w:div>
        <w:div w:id="577255431">
          <w:marLeft w:val="640"/>
          <w:marRight w:val="0"/>
          <w:marTop w:val="0"/>
          <w:marBottom w:val="0"/>
          <w:divBdr>
            <w:top w:val="none" w:sz="0" w:space="0" w:color="auto"/>
            <w:left w:val="none" w:sz="0" w:space="0" w:color="auto"/>
            <w:bottom w:val="none" w:sz="0" w:space="0" w:color="auto"/>
            <w:right w:val="none" w:sz="0" w:space="0" w:color="auto"/>
          </w:divBdr>
        </w:div>
        <w:div w:id="1997416874">
          <w:marLeft w:val="640"/>
          <w:marRight w:val="0"/>
          <w:marTop w:val="0"/>
          <w:marBottom w:val="0"/>
          <w:divBdr>
            <w:top w:val="none" w:sz="0" w:space="0" w:color="auto"/>
            <w:left w:val="none" w:sz="0" w:space="0" w:color="auto"/>
            <w:bottom w:val="none" w:sz="0" w:space="0" w:color="auto"/>
            <w:right w:val="none" w:sz="0" w:space="0" w:color="auto"/>
          </w:divBdr>
        </w:div>
        <w:div w:id="1725062060">
          <w:marLeft w:val="640"/>
          <w:marRight w:val="0"/>
          <w:marTop w:val="0"/>
          <w:marBottom w:val="0"/>
          <w:divBdr>
            <w:top w:val="none" w:sz="0" w:space="0" w:color="auto"/>
            <w:left w:val="none" w:sz="0" w:space="0" w:color="auto"/>
            <w:bottom w:val="none" w:sz="0" w:space="0" w:color="auto"/>
            <w:right w:val="none" w:sz="0" w:space="0" w:color="auto"/>
          </w:divBdr>
        </w:div>
        <w:div w:id="216554593">
          <w:marLeft w:val="640"/>
          <w:marRight w:val="0"/>
          <w:marTop w:val="0"/>
          <w:marBottom w:val="0"/>
          <w:divBdr>
            <w:top w:val="none" w:sz="0" w:space="0" w:color="auto"/>
            <w:left w:val="none" w:sz="0" w:space="0" w:color="auto"/>
            <w:bottom w:val="none" w:sz="0" w:space="0" w:color="auto"/>
            <w:right w:val="none" w:sz="0" w:space="0" w:color="auto"/>
          </w:divBdr>
        </w:div>
        <w:div w:id="1622492388">
          <w:marLeft w:val="640"/>
          <w:marRight w:val="0"/>
          <w:marTop w:val="0"/>
          <w:marBottom w:val="0"/>
          <w:divBdr>
            <w:top w:val="none" w:sz="0" w:space="0" w:color="auto"/>
            <w:left w:val="none" w:sz="0" w:space="0" w:color="auto"/>
            <w:bottom w:val="none" w:sz="0" w:space="0" w:color="auto"/>
            <w:right w:val="none" w:sz="0" w:space="0" w:color="auto"/>
          </w:divBdr>
        </w:div>
        <w:div w:id="1501697070">
          <w:marLeft w:val="640"/>
          <w:marRight w:val="0"/>
          <w:marTop w:val="0"/>
          <w:marBottom w:val="0"/>
          <w:divBdr>
            <w:top w:val="none" w:sz="0" w:space="0" w:color="auto"/>
            <w:left w:val="none" w:sz="0" w:space="0" w:color="auto"/>
            <w:bottom w:val="none" w:sz="0" w:space="0" w:color="auto"/>
            <w:right w:val="none" w:sz="0" w:space="0" w:color="auto"/>
          </w:divBdr>
        </w:div>
        <w:div w:id="812403787">
          <w:marLeft w:val="640"/>
          <w:marRight w:val="0"/>
          <w:marTop w:val="0"/>
          <w:marBottom w:val="0"/>
          <w:divBdr>
            <w:top w:val="none" w:sz="0" w:space="0" w:color="auto"/>
            <w:left w:val="none" w:sz="0" w:space="0" w:color="auto"/>
            <w:bottom w:val="none" w:sz="0" w:space="0" w:color="auto"/>
            <w:right w:val="none" w:sz="0" w:space="0" w:color="auto"/>
          </w:divBdr>
        </w:div>
        <w:div w:id="445001779">
          <w:marLeft w:val="640"/>
          <w:marRight w:val="0"/>
          <w:marTop w:val="0"/>
          <w:marBottom w:val="0"/>
          <w:divBdr>
            <w:top w:val="none" w:sz="0" w:space="0" w:color="auto"/>
            <w:left w:val="none" w:sz="0" w:space="0" w:color="auto"/>
            <w:bottom w:val="none" w:sz="0" w:space="0" w:color="auto"/>
            <w:right w:val="none" w:sz="0" w:space="0" w:color="auto"/>
          </w:divBdr>
        </w:div>
        <w:div w:id="1113934906">
          <w:marLeft w:val="640"/>
          <w:marRight w:val="0"/>
          <w:marTop w:val="0"/>
          <w:marBottom w:val="0"/>
          <w:divBdr>
            <w:top w:val="none" w:sz="0" w:space="0" w:color="auto"/>
            <w:left w:val="none" w:sz="0" w:space="0" w:color="auto"/>
            <w:bottom w:val="none" w:sz="0" w:space="0" w:color="auto"/>
            <w:right w:val="none" w:sz="0" w:space="0" w:color="auto"/>
          </w:divBdr>
        </w:div>
      </w:divsChild>
    </w:div>
    <w:div w:id="752288091">
      <w:bodyDiv w:val="1"/>
      <w:marLeft w:val="0"/>
      <w:marRight w:val="0"/>
      <w:marTop w:val="0"/>
      <w:marBottom w:val="0"/>
      <w:divBdr>
        <w:top w:val="none" w:sz="0" w:space="0" w:color="auto"/>
        <w:left w:val="none" w:sz="0" w:space="0" w:color="auto"/>
        <w:bottom w:val="none" w:sz="0" w:space="0" w:color="auto"/>
        <w:right w:val="none" w:sz="0" w:space="0" w:color="auto"/>
      </w:divBdr>
    </w:div>
    <w:div w:id="842670443">
      <w:bodyDiv w:val="1"/>
      <w:marLeft w:val="0"/>
      <w:marRight w:val="0"/>
      <w:marTop w:val="0"/>
      <w:marBottom w:val="0"/>
      <w:divBdr>
        <w:top w:val="none" w:sz="0" w:space="0" w:color="auto"/>
        <w:left w:val="none" w:sz="0" w:space="0" w:color="auto"/>
        <w:bottom w:val="none" w:sz="0" w:space="0" w:color="auto"/>
        <w:right w:val="none" w:sz="0" w:space="0" w:color="auto"/>
      </w:divBdr>
      <w:divsChild>
        <w:div w:id="600839717">
          <w:marLeft w:val="0"/>
          <w:marRight w:val="0"/>
          <w:marTop w:val="0"/>
          <w:marBottom w:val="0"/>
          <w:divBdr>
            <w:top w:val="none" w:sz="0" w:space="0" w:color="auto"/>
            <w:left w:val="none" w:sz="0" w:space="0" w:color="auto"/>
            <w:bottom w:val="none" w:sz="0" w:space="0" w:color="auto"/>
            <w:right w:val="none" w:sz="0" w:space="0" w:color="auto"/>
          </w:divBdr>
          <w:divsChild>
            <w:div w:id="1783067358">
              <w:marLeft w:val="0"/>
              <w:marRight w:val="0"/>
              <w:marTop w:val="0"/>
              <w:marBottom w:val="0"/>
              <w:divBdr>
                <w:top w:val="none" w:sz="0" w:space="0" w:color="auto"/>
                <w:left w:val="none" w:sz="0" w:space="0" w:color="auto"/>
                <w:bottom w:val="none" w:sz="0" w:space="0" w:color="auto"/>
                <w:right w:val="none" w:sz="0" w:space="0" w:color="auto"/>
              </w:divBdr>
              <w:divsChild>
                <w:div w:id="1114717154">
                  <w:marLeft w:val="0"/>
                  <w:marRight w:val="0"/>
                  <w:marTop w:val="0"/>
                  <w:marBottom w:val="0"/>
                  <w:divBdr>
                    <w:top w:val="none" w:sz="0" w:space="0" w:color="auto"/>
                    <w:left w:val="none" w:sz="0" w:space="0" w:color="auto"/>
                    <w:bottom w:val="none" w:sz="0" w:space="0" w:color="auto"/>
                    <w:right w:val="none" w:sz="0" w:space="0" w:color="auto"/>
                  </w:divBdr>
                </w:div>
              </w:divsChild>
            </w:div>
            <w:div w:id="1362591010">
              <w:marLeft w:val="0"/>
              <w:marRight w:val="0"/>
              <w:marTop w:val="0"/>
              <w:marBottom w:val="0"/>
              <w:divBdr>
                <w:top w:val="none" w:sz="0" w:space="0" w:color="auto"/>
                <w:left w:val="none" w:sz="0" w:space="0" w:color="auto"/>
                <w:bottom w:val="none" w:sz="0" w:space="0" w:color="auto"/>
                <w:right w:val="none" w:sz="0" w:space="0" w:color="auto"/>
              </w:divBdr>
              <w:divsChild>
                <w:div w:id="12659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66606">
          <w:marLeft w:val="0"/>
          <w:marRight w:val="0"/>
          <w:marTop w:val="0"/>
          <w:marBottom w:val="0"/>
          <w:divBdr>
            <w:top w:val="none" w:sz="0" w:space="0" w:color="auto"/>
            <w:left w:val="none" w:sz="0" w:space="0" w:color="auto"/>
            <w:bottom w:val="none" w:sz="0" w:space="0" w:color="auto"/>
            <w:right w:val="none" w:sz="0" w:space="0" w:color="auto"/>
          </w:divBdr>
          <w:divsChild>
            <w:div w:id="756097545">
              <w:marLeft w:val="0"/>
              <w:marRight w:val="0"/>
              <w:marTop w:val="0"/>
              <w:marBottom w:val="0"/>
              <w:divBdr>
                <w:top w:val="none" w:sz="0" w:space="0" w:color="auto"/>
                <w:left w:val="none" w:sz="0" w:space="0" w:color="auto"/>
                <w:bottom w:val="none" w:sz="0" w:space="0" w:color="auto"/>
                <w:right w:val="none" w:sz="0" w:space="0" w:color="auto"/>
              </w:divBdr>
              <w:divsChild>
                <w:div w:id="722294197">
                  <w:marLeft w:val="0"/>
                  <w:marRight w:val="0"/>
                  <w:marTop w:val="0"/>
                  <w:marBottom w:val="0"/>
                  <w:divBdr>
                    <w:top w:val="none" w:sz="0" w:space="0" w:color="auto"/>
                    <w:left w:val="none" w:sz="0" w:space="0" w:color="auto"/>
                    <w:bottom w:val="none" w:sz="0" w:space="0" w:color="auto"/>
                    <w:right w:val="none" w:sz="0" w:space="0" w:color="auto"/>
                  </w:divBdr>
                </w:div>
              </w:divsChild>
            </w:div>
            <w:div w:id="84963853">
              <w:marLeft w:val="0"/>
              <w:marRight w:val="0"/>
              <w:marTop w:val="0"/>
              <w:marBottom w:val="0"/>
              <w:divBdr>
                <w:top w:val="none" w:sz="0" w:space="0" w:color="auto"/>
                <w:left w:val="none" w:sz="0" w:space="0" w:color="auto"/>
                <w:bottom w:val="none" w:sz="0" w:space="0" w:color="auto"/>
                <w:right w:val="none" w:sz="0" w:space="0" w:color="auto"/>
              </w:divBdr>
              <w:divsChild>
                <w:div w:id="85931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3480">
          <w:marLeft w:val="0"/>
          <w:marRight w:val="0"/>
          <w:marTop w:val="0"/>
          <w:marBottom w:val="0"/>
          <w:divBdr>
            <w:top w:val="none" w:sz="0" w:space="0" w:color="auto"/>
            <w:left w:val="none" w:sz="0" w:space="0" w:color="auto"/>
            <w:bottom w:val="none" w:sz="0" w:space="0" w:color="auto"/>
            <w:right w:val="none" w:sz="0" w:space="0" w:color="auto"/>
          </w:divBdr>
          <w:divsChild>
            <w:div w:id="1390227529">
              <w:marLeft w:val="0"/>
              <w:marRight w:val="0"/>
              <w:marTop w:val="0"/>
              <w:marBottom w:val="0"/>
              <w:divBdr>
                <w:top w:val="none" w:sz="0" w:space="0" w:color="auto"/>
                <w:left w:val="none" w:sz="0" w:space="0" w:color="auto"/>
                <w:bottom w:val="none" w:sz="0" w:space="0" w:color="auto"/>
                <w:right w:val="none" w:sz="0" w:space="0" w:color="auto"/>
              </w:divBdr>
              <w:divsChild>
                <w:div w:id="1152871794">
                  <w:marLeft w:val="0"/>
                  <w:marRight w:val="0"/>
                  <w:marTop w:val="0"/>
                  <w:marBottom w:val="0"/>
                  <w:divBdr>
                    <w:top w:val="none" w:sz="0" w:space="0" w:color="auto"/>
                    <w:left w:val="none" w:sz="0" w:space="0" w:color="auto"/>
                    <w:bottom w:val="none" w:sz="0" w:space="0" w:color="auto"/>
                    <w:right w:val="none" w:sz="0" w:space="0" w:color="auto"/>
                  </w:divBdr>
                </w:div>
              </w:divsChild>
            </w:div>
            <w:div w:id="43525686">
              <w:marLeft w:val="0"/>
              <w:marRight w:val="0"/>
              <w:marTop w:val="0"/>
              <w:marBottom w:val="0"/>
              <w:divBdr>
                <w:top w:val="none" w:sz="0" w:space="0" w:color="auto"/>
                <w:left w:val="none" w:sz="0" w:space="0" w:color="auto"/>
                <w:bottom w:val="none" w:sz="0" w:space="0" w:color="auto"/>
                <w:right w:val="none" w:sz="0" w:space="0" w:color="auto"/>
              </w:divBdr>
              <w:divsChild>
                <w:div w:id="677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2817">
          <w:marLeft w:val="0"/>
          <w:marRight w:val="0"/>
          <w:marTop w:val="0"/>
          <w:marBottom w:val="0"/>
          <w:divBdr>
            <w:top w:val="none" w:sz="0" w:space="0" w:color="auto"/>
            <w:left w:val="none" w:sz="0" w:space="0" w:color="auto"/>
            <w:bottom w:val="none" w:sz="0" w:space="0" w:color="auto"/>
            <w:right w:val="none" w:sz="0" w:space="0" w:color="auto"/>
          </w:divBdr>
          <w:divsChild>
            <w:div w:id="1923492217">
              <w:marLeft w:val="0"/>
              <w:marRight w:val="0"/>
              <w:marTop w:val="0"/>
              <w:marBottom w:val="0"/>
              <w:divBdr>
                <w:top w:val="none" w:sz="0" w:space="0" w:color="auto"/>
                <w:left w:val="none" w:sz="0" w:space="0" w:color="auto"/>
                <w:bottom w:val="none" w:sz="0" w:space="0" w:color="auto"/>
                <w:right w:val="none" w:sz="0" w:space="0" w:color="auto"/>
              </w:divBdr>
              <w:divsChild>
                <w:div w:id="188325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94183">
      <w:bodyDiv w:val="1"/>
      <w:marLeft w:val="0"/>
      <w:marRight w:val="0"/>
      <w:marTop w:val="0"/>
      <w:marBottom w:val="0"/>
      <w:divBdr>
        <w:top w:val="none" w:sz="0" w:space="0" w:color="auto"/>
        <w:left w:val="none" w:sz="0" w:space="0" w:color="auto"/>
        <w:bottom w:val="none" w:sz="0" w:space="0" w:color="auto"/>
        <w:right w:val="none" w:sz="0" w:space="0" w:color="auto"/>
      </w:divBdr>
      <w:divsChild>
        <w:div w:id="544874052">
          <w:marLeft w:val="0"/>
          <w:marRight w:val="0"/>
          <w:marTop w:val="0"/>
          <w:marBottom w:val="0"/>
          <w:divBdr>
            <w:top w:val="none" w:sz="0" w:space="0" w:color="auto"/>
            <w:left w:val="none" w:sz="0" w:space="0" w:color="auto"/>
            <w:bottom w:val="none" w:sz="0" w:space="0" w:color="auto"/>
            <w:right w:val="none" w:sz="0" w:space="0" w:color="auto"/>
          </w:divBdr>
          <w:divsChild>
            <w:div w:id="737901100">
              <w:marLeft w:val="0"/>
              <w:marRight w:val="0"/>
              <w:marTop w:val="0"/>
              <w:marBottom w:val="0"/>
              <w:divBdr>
                <w:top w:val="none" w:sz="0" w:space="0" w:color="auto"/>
                <w:left w:val="none" w:sz="0" w:space="0" w:color="auto"/>
                <w:bottom w:val="none" w:sz="0" w:space="0" w:color="auto"/>
                <w:right w:val="none" w:sz="0" w:space="0" w:color="auto"/>
              </w:divBdr>
              <w:divsChild>
                <w:div w:id="1844129376">
                  <w:marLeft w:val="0"/>
                  <w:marRight w:val="0"/>
                  <w:marTop w:val="0"/>
                  <w:marBottom w:val="0"/>
                  <w:divBdr>
                    <w:top w:val="none" w:sz="0" w:space="0" w:color="auto"/>
                    <w:left w:val="none" w:sz="0" w:space="0" w:color="auto"/>
                    <w:bottom w:val="none" w:sz="0" w:space="0" w:color="auto"/>
                    <w:right w:val="none" w:sz="0" w:space="0" w:color="auto"/>
                  </w:divBdr>
                  <w:divsChild>
                    <w:div w:id="961032985">
                      <w:marLeft w:val="0"/>
                      <w:marRight w:val="0"/>
                      <w:marTop w:val="0"/>
                      <w:marBottom w:val="0"/>
                      <w:divBdr>
                        <w:top w:val="none" w:sz="0" w:space="0" w:color="auto"/>
                        <w:left w:val="none" w:sz="0" w:space="0" w:color="auto"/>
                        <w:bottom w:val="none" w:sz="0" w:space="0" w:color="auto"/>
                        <w:right w:val="none" w:sz="0" w:space="0" w:color="auto"/>
                      </w:divBdr>
                      <w:divsChild>
                        <w:div w:id="426076906">
                          <w:marLeft w:val="0"/>
                          <w:marRight w:val="0"/>
                          <w:marTop w:val="0"/>
                          <w:marBottom w:val="0"/>
                          <w:divBdr>
                            <w:top w:val="none" w:sz="0" w:space="0" w:color="auto"/>
                            <w:left w:val="none" w:sz="0" w:space="0" w:color="auto"/>
                            <w:bottom w:val="none" w:sz="0" w:space="0" w:color="auto"/>
                            <w:right w:val="none" w:sz="0" w:space="0" w:color="auto"/>
                          </w:divBdr>
                          <w:divsChild>
                            <w:div w:id="18092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628151">
      <w:bodyDiv w:val="1"/>
      <w:marLeft w:val="0"/>
      <w:marRight w:val="0"/>
      <w:marTop w:val="0"/>
      <w:marBottom w:val="0"/>
      <w:divBdr>
        <w:top w:val="none" w:sz="0" w:space="0" w:color="auto"/>
        <w:left w:val="none" w:sz="0" w:space="0" w:color="auto"/>
        <w:bottom w:val="none" w:sz="0" w:space="0" w:color="auto"/>
        <w:right w:val="none" w:sz="0" w:space="0" w:color="auto"/>
      </w:divBdr>
      <w:divsChild>
        <w:div w:id="1578401125">
          <w:marLeft w:val="0"/>
          <w:marRight w:val="0"/>
          <w:marTop w:val="0"/>
          <w:marBottom w:val="0"/>
          <w:divBdr>
            <w:top w:val="none" w:sz="0" w:space="0" w:color="auto"/>
            <w:left w:val="none" w:sz="0" w:space="0" w:color="auto"/>
            <w:bottom w:val="none" w:sz="0" w:space="0" w:color="auto"/>
            <w:right w:val="none" w:sz="0" w:space="0" w:color="auto"/>
          </w:divBdr>
          <w:divsChild>
            <w:div w:id="280261249">
              <w:marLeft w:val="0"/>
              <w:marRight w:val="0"/>
              <w:marTop w:val="0"/>
              <w:marBottom w:val="0"/>
              <w:divBdr>
                <w:top w:val="none" w:sz="0" w:space="0" w:color="auto"/>
                <w:left w:val="none" w:sz="0" w:space="0" w:color="auto"/>
                <w:bottom w:val="none" w:sz="0" w:space="0" w:color="auto"/>
                <w:right w:val="none" w:sz="0" w:space="0" w:color="auto"/>
              </w:divBdr>
              <w:divsChild>
                <w:div w:id="663627522">
                  <w:marLeft w:val="0"/>
                  <w:marRight w:val="0"/>
                  <w:marTop w:val="0"/>
                  <w:marBottom w:val="0"/>
                  <w:divBdr>
                    <w:top w:val="none" w:sz="0" w:space="0" w:color="auto"/>
                    <w:left w:val="none" w:sz="0" w:space="0" w:color="auto"/>
                    <w:bottom w:val="none" w:sz="0" w:space="0" w:color="auto"/>
                    <w:right w:val="none" w:sz="0" w:space="0" w:color="auto"/>
                  </w:divBdr>
                  <w:divsChild>
                    <w:div w:id="741174357">
                      <w:marLeft w:val="0"/>
                      <w:marRight w:val="0"/>
                      <w:marTop w:val="0"/>
                      <w:marBottom w:val="0"/>
                      <w:divBdr>
                        <w:top w:val="none" w:sz="0" w:space="0" w:color="auto"/>
                        <w:left w:val="none" w:sz="0" w:space="0" w:color="auto"/>
                        <w:bottom w:val="none" w:sz="0" w:space="0" w:color="auto"/>
                        <w:right w:val="none" w:sz="0" w:space="0" w:color="auto"/>
                      </w:divBdr>
                      <w:divsChild>
                        <w:div w:id="1620604364">
                          <w:marLeft w:val="0"/>
                          <w:marRight w:val="0"/>
                          <w:marTop w:val="0"/>
                          <w:marBottom w:val="0"/>
                          <w:divBdr>
                            <w:top w:val="none" w:sz="0" w:space="0" w:color="auto"/>
                            <w:left w:val="none" w:sz="0" w:space="0" w:color="auto"/>
                            <w:bottom w:val="none" w:sz="0" w:space="0" w:color="auto"/>
                            <w:right w:val="none" w:sz="0" w:space="0" w:color="auto"/>
                          </w:divBdr>
                          <w:divsChild>
                            <w:div w:id="1935437981">
                              <w:marLeft w:val="0"/>
                              <w:marRight w:val="0"/>
                              <w:marTop w:val="0"/>
                              <w:marBottom w:val="0"/>
                              <w:divBdr>
                                <w:top w:val="none" w:sz="0" w:space="0" w:color="auto"/>
                                <w:left w:val="none" w:sz="0" w:space="0" w:color="auto"/>
                                <w:bottom w:val="single" w:sz="6" w:space="0" w:color="EFEFEF"/>
                                <w:right w:val="none" w:sz="0" w:space="0" w:color="auto"/>
                              </w:divBdr>
                            </w:div>
                          </w:divsChild>
                        </w:div>
                      </w:divsChild>
                    </w:div>
                  </w:divsChild>
                </w:div>
              </w:divsChild>
            </w:div>
          </w:divsChild>
        </w:div>
      </w:divsChild>
    </w:div>
    <w:div w:id="864294649">
      <w:bodyDiv w:val="1"/>
      <w:marLeft w:val="0"/>
      <w:marRight w:val="0"/>
      <w:marTop w:val="0"/>
      <w:marBottom w:val="0"/>
      <w:divBdr>
        <w:top w:val="none" w:sz="0" w:space="0" w:color="auto"/>
        <w:left w:val="none" w:sz="0" w:space="0" w:color="auto"/>
        <w:bottom w:val="none" w:sz="0" w:space="0" w:color="auto"/>
        <w:right w:val="none" w:sz="0" w:space="0" w:color="auto"/>
      </w:divBdr>
      <w:divsChild>
        <w:div w:id="49379458">
          <w:marLeft w:val="0"/>
          <w:marRight w:val="0"/>
          <w:marTop w:val="0"/>
          <w:marBottom w:val="0"/>
          <w:divBdr>
            <w:top w:val="none" w:sz="0" w:space="0" w:color="auto"/>
            <w:left w:val="none" w:sz="0" w:space="0" w:color="auto"/>
            <w:bottom w:val="none" w:sz="0" w:space="0" w:color="auto"/>
            <w:right w:val="none" w:sz="0" w:space="0" w:color="auto"/>
          </w:divBdr>
          <w:divsChild>
            <w:div w:id="1121069806">
              <w:marLeft w:val="0"/>
              <w:marRight w:val="0"/>
              <w:marTop w:val="0"/>
              <w:marBottom w:val="0"/>
              <w:divBdr>
                <w:top w:val="none" w:sz="0" w:space="0" w:color="auto"/>
                <w:left w:val="none" w:sz="0" w:space="0" w:color="auto"/>
                <w:bottom w:val="none" w:sz="0" w:space="0" w:color="auto"/>
                <w:right w:val="none" w:sz="0" w:space="0" w:color="auto"/>
              </w:divBdr>
              <w:divsChild>
                <w:div w:id="170722446">
                  <w:marLeft w:val="0"/>
                  <w:marRight w:val="0"/>
                  <w:marTop w:val="0"/>
                  <w:marBottom w:val="0"/>
                  <w:divBdr>
                    <w:top w:val="none" w:sz="0" w:space="0" w:color="auto"/>
                    <w:left w:val="none" w:sz="0" w:space="0" w:color="auto"/>
                    <w:bottom w:val="none" w:sz="0" w:space="0" w:color="auto"/>
                    <w:right w:val="none" w:sz="0" w:space="0" w:color="auto"/>
                  </w:divBdr>
                  <w:divsChild>
                    <w:div w:id="12993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473209">
      <w:bodyDiv w:val="1"/>
      <w:marLeft w:val="0"/>
      <w:marRight w:val="0"/>
      <w:marTop w:val="0"/>
      <w:marBottom w:val="0"/>
      <w:divBdr>
        <w:top w:val="none" w:sz="0" w:space="0" w:color="auto"/>
        <w:left w:val="none" w:sz="0" w:space="0" w:color="auto"/>
        <w:bottom w:val="none" w:sz="0" w:space="0" w:color="auto"/>
        <w:right w:val="none" w:sz="0" w:space="0" w:color="auto"/>
      </w:divBdr>
      <w:divsChild>
        <w:div w:id="1605461149">
          <w:marLeft w:val="640"/>
          <w:marRight w:val="0"/>
          <w:marTop w:val="0"/>
          <w:marBottom w:val="0"/>
          <w:divBdr>
            <w:top w:val="none" w:sz="0" w:space="0" w:color="auto"/>
            <w:left w:val="none" w:sz="0" w:space="0" w:color="auto"/>
            <w:bottom w:val="none" w:sz="0" w:space="0" w:color="auto"/>
            <w:right w:val="none" w:sz="0" w:space="0" w:color="auto"/>
          </w:divBdr>
        </w:div>
        <w:div w:id="1422877630">
          <w:marLeft w:val="640"/>
          <w:marRight w:val="0"/>
          <w:marTop w:val="0"/>
          <w:marBottom w:val="0"/>
          <w:divBdr>
            <w:top w:val="none" w:sz="0" w:space="0" w:color="auto"/>
            <w:left w:val="none" w:sz="0" w:space="0" w:color="auto"/>
            <w:bottom w:val="none" w:sz="0" w:space="0" w:color="auto"/>
            <w:right w:val="none" w:sz="0" w:space="0" w:color="auto"/>
          </w:divBdr>
        </w:div>
        <w:div w:id="343676354">
          <w:marLeft w:val="640"/>
          <w:marRight w:val="0"/>
          <w:marTop w:val="0"/>
          <w:marBottom w:val="0"/>
          <w:divBdr>
            <w:top w:val="none" w:sz="0" w:space="0" w:color="auto"/>
            <w:left w:val="none" w:sz="0" w:space="0" w:color="auto"/>
            <w:bottom w:val="none" w:sz="0" w:space="0" w:color="auto"/>
            <w:right w:val="none" w:sz="0" w:space="0" w:color="auto"/>
          </w:divBdr>
        </w:div>
        <w:div w:id="1562322639">
          <w:marLeft w:val="640"/>
          <w:marRight w:val="0"/>
          <w:marTop w:val="0"/>
          <w:marBottom w:val="0"/>
          <w:divBdr>
            <w:top w:val="none" w:sz="0" w:space="0" w:color="auto"/>
            <w:left w:val="none" w:sz="0" w:space="0" w:color="auto"/>
            <w:bottom w:val="none" w:sz="0" w:space="0" w:color="auto"/>
            <w:right w:val="none" w:sz="0" w:space="0" w:color="auto"/>
          </w:divBdr>
        </w:div>
        <w:div w:id="1377006497">
          <w:marLeft w:val="640"/>
          <w:marRight w:val="0"/>
          <w:marTop w:val="0"/>
          <w:marBottom w:val="0"/>
          <w:divBdr>
            <w:top w:val="none" w:sz="0" w:space="0" w:color="auto"/>
            <w:left w:val="none" w:sz="0" w:space="0" w:color="auto"/>
            <w:bottom w:val="none" w:sz="0" w:space="0" w:color="auto"/>
            <w:right w:val="none" w:sz="0" w:space="0" w:color="auto"/>
          </w:divBdr>
        </w:div>
        <w:div w:id="330647656">
          <w:marLeft w:val="640"/>
          <w:marRight w:val="0"/>
          <w:marTop w:val="0"/>
          <w:marBottom w:val="0"/>
          <w:divBdr>
            <w:top w:val="none" w:sz="0" w:space="0" w:color="auto"/>
            <w:left w:val="none" w:sz="0" w:space="0" w:color="auto"/>
            <w:bottom w:val="none" w:sz="0" w:space="0" w:color="auto"/>
            <w:right w:val="none" w:sz="0" w:space="0" w:color="auto"/>
          </w:divBdr>
        </w:div>
        <w:div w:id="1592817490">
          <w:marLeft w:val="640"/>
          <w:marRight w:val="0"/>
          <w:marTop w:val="0"/>
          <w:marBottom w:val="0"/>
          <w:divBdr>
            <w:top w:val="none" w:sz="0" w:space="0" w:color="auto"/>
            <w:left w:val="none" w:sz="0" w:space="0" w:color="auto"/>
            <w:bottom w:val="none" w:sz="0" w:space="0" w:color="auto"/>
            <w:right w:val="none" w:sz="0" w:space="0" w:color="auto"/>
          </w:divBdr>
        </w:div>
        <w:div w:id="223025850">
          <w:marLeft w:val="640"/>
          <w:marRight w:val="0"/>
          <w:marTop w:val="0"/>
          <w:marBottom w:val="0"/>
          <w:divBdr>
            <w:top w:val="none" w:sz="0" w:space="0" w:color="auto"/>
            <w:left w:val="none" w:sz="0" w:space="0" w:color="auto"/>
            <w:bottom w:val="none" w:sz="0" w:space="0" w:color="auto"/>
            <w:right w:val="none" w:sz="0" w:space="0" w:color="auto"/>
          </w:divBdr>
        </w:div>
        <w:div w:id="1453473251">
          <w:marLeft w:val="640"/>
          <w:marRight w:val="0"/>
          <w:marTop w:val="0"/>
          <w:marBottom w:val="0"/>
          <w:divBdr>
            <w:top w:val="none" w:sz="0" w:space="0" w:color="auto"/>
            <w:left w:val="none" w:sz="0" w:space="0" w:color="auto"/>
            <w:bottom w:val="none" w:sz="0" w:space="0" w:color="auto"/>
            <w:right w:val="none" w:sz="0" w:space="0" w:color="auto"/>
          </w:divBdr>
        </w:div>
        <w:div w:id="1084955009">
          <w:marLeft w:val="640"/>
          <w:marRight w:val="0"/>
          <w:marTop w:val="0"/>
          <w:marBottom w:val="0"/>
          <w:divBdr>
            <w:top w:val="none" w:sz="0" w:space="0" w:color="auto"/>
            <w:left w:val="none" w:sz="0" w:space="0" w:color="auto"/>
            <w:bottom w:val="none" w:sz="0" w:space="0" w:color="auto"/>
            <w:right w:val="none" w:sz="0" w:space="0" w:color="auto"/>
          </w:divBdr>
        </w:div>
        <w:div w:id="1769959710">
          <w:marLeft w:val="640"/>
          <w:marRight w:val="0"/>
          <w:marTop w:val="0"/>
          <w:marBottom w:val="0"/>
          <w:divBdr>
            <w:top w:val="none" w:sz="0" w:space="0" w:color="auto"/>
            <w:left w:val="none" w:sz="0" w:space="0" w:color="auto"/>
            <w:bottom w:val="none" w:sz="0" w:space="0" w:color="auto"/>
            <w:right w:val="none" w:sz="0" w:space="0" w:color="auto"/>
          </w:divBdr>
        </w:div>
        <w:div w:id="739250146">
          <w:marLeft w:val="640"/>
          <w:marRight w:val="0"/>
          <w:marTop w:val="0"/>
          <w:marBottom w:val="0"/>
          <w:divBdr>
            <w:top w:val="none" w:sz="0" w:space="0" w:color="auto"/>
            <w:left w:val="none" w:sz="0" w:space="0" w:color="auto"/>
            <w:bottom w:val="none" w:sz="0" w:space="0" w:color="auto"/>
            <w:right w:val="none" w:sz="0" w:space="0" w:color="auto"/>
          </w:divBdr>
        </w:div>
        <w:div w:id="832139952">
          <w:marLeft w:val="640"/>
          <w:marRight w:val="0"/>
          <w:marTop w:val="0"/>
          <w:marBottom w:val="0"/>
          <w:divBdr>
            <w:top w:val="none" w:sz="0" w:space="0" w:color="auto"/>
            <w:left w:val="none" w:sz="0" w:space="0" w:color="auto"/>
            <w:bottom w:val="none" w:sz="0" w:space="0" w:color="auto"/>
            <w:right w:val="none" w:sz="0" w:space="0" w:color="auto"/>
          </w:divBdr>
        </w:div>
        <w:div w:id="627472633">
          <w:marLeft w:val="640"/>
          <w:marRight w:val="0"/>
          <w:marTop w:val="0"/>
          <w:marBottom w:val="0"/>
          <w:divBdr>
            <w:top w:val="none" w:sz="0" w:space="0" w:color="auto"/>
            <w:left w:val="none" w:sz="0" w:space="0" w:color="auto"/>
            <w:bottom w:val="none" w:sz="0" w:space="0" w:color="auto"/>
            <w:right w:val="none" w:sz="0" w:space="0" w:color="auto"/>
          </w:divBdr>
        </w:div>
        <w:div w:id="150604989">
          <w:marLeft w:val="640"/>
          <w:marRight w:val="0"/>
          <w:marTop w:val="0"/>
          <w:marBottom w:val="0"/>
          <w:divBdr>
            <w:top w:val="none" w:sz="0" w:space="0" w:color="auto"/>
            <w:left w:val="none" w:sz="0" w:space="0" w:color="auto"/>
            <w:bottom w:val="none" w:sz="0" w:space="0" w:color="auto"/>
            <w:right w:val="none" w:sz="0" w:space="0" w:color="auto"/>
          </w:divBdr>
        </w:div>
        <w:div w:id="167794596">
          <w:marLeft w:val="640"/>
          <w:marRight w:val="0"/>
          <w:marTop w:val="0"/>
          <w:marBottom w:val="0"/>
          <w:divBdr>
            <w:top w:val="none" w:sz="0" w:space="0" w:color="auto"/>
            <w:left w:val="none" w:sz="0" w:space="0" w:color="auto"/>
            <w:bottom w:val="none" w:sz="0" w:space="0" w:color="auto"/>
            <w:right w:val="none" w:sz="0" w:space="0" w:color="auto"/>
          </w:divBdr>
        </w:div>
        <w:div w:id="880944624">
          <w:marLeft w:val="640"/>
          <w:marRight w:val="0"/>
          <w:marTop w:val="0"/>
          <w:marBottom w:val="0"/>
          <w:divBdr>
            <w:top w:val="none" w:sz="0" w:space="0" w:color="auto"/>
            <w:left w:val="none" w:sz="0" w:space="0" w:color="auto"/>
            <w:bottom w:val="none" w:sz="0" w:space="0" w:color="auto"/>
            <w:right w:val="none" w:sz="0" w:space="0" w:color="auto"/>
          </w:divBdr>
        </w:div>
        <w:div w:id="1750346379">
          <w:marLeft w:val="640"/>
          <w:marRight w:val="0"/>
          <w:marTop w:val="0"/>
          <w:marBottom w:val="0"/>
          <w:divBdr>
            <w:top w:val="none" w:sz="0" w:space="0" w:color="auto"/>
            <w:left w:val="none" w:sz="0" w:space="0" w:color="auto"/>
            <w:bottom w:val="none" w:sz="0" w:space="0" w:color="auto"/>
            <w:right w:val="none" w:sz="0" w:space="0" w:color="auto"/>
          </w:divBdr>
        </w:div>
        <w:div w:id="115611099">
          <w:marLeft w:val="640"/>
          <w:marRight w:val="0"/>
          <w:marTop w:val="0"/>
          <w:marBottom w:val="0"/>
          <w:divBdr>
            <w:top w:val="none" w:sz="0" w:space="0" w:color="auto"/>
            <w:left w:val="none" w:sz="0" w:space="0" w:color="auto"/>
            <w:bottom w:val="none" w:sz="0" w:space="0" w:color="auto"/>
            <w:right w:val="none" w:sz="0" w:space="0" w:color="auto"/>
          </w:divBdr>
        </w:div>
        <w:div w:id="1912688897">
          <w:marLeft w:val="640"/>
          <w:marRight w:val="0"/>
          <w:marTop w:val="0"/>
          <w:marBottom w:val="0"/>
          <w:divBdr>
            <w:top w:val="none" w:sz="0" w:space="0" w:color="auto"/>
            <w:left w:val="none" w:sz="0" w:space="0" w:color="auto"/>
            <w:bottom w:val="none" w:sz="0" w:space="0" w:color="auto"/>
            <w:right w:val="none" w:sz="0" w:space="0" w:color="auto"/>
          </w:divBdr>
        </w:div>
        <w:div w:id="934171782">
          <w:marLeft w:val="640"/>
          <w:marRight w:val="0"/>
          <w:marTop w:val="0"/>
          <w:marBottom w:val="0"/>
          <w:divBdr>
            <w:top w:val="none" w:sz="0" w:space="0" w:color="auto"/>
            <w:left w:val="none" w:sz="0" w:space="0" w:color="auto"/>
            <w:bottom w:val="none" w:sz="0" w:space="0" w:color="auto"/>
            <w:right w:val="none" w:sz="0" w:space="0" w:color="auto"/>
          </w:divBdr>
        </w:div>
        <w:div w:id="1278025444">
          <w:marLeft w:val="640"/>
          <w:marRight w:val="0"/>
          <w:marTop w:val="0"/>
          <w:marBottom w:val="0"/>
          <w:divBdr>
            <w:top w:val="none" w:sz="0" w:space="0" w:color="auto"/>
            <w:left w:val="none" w:sz="0" w:space="0" w:color="auto"/>
            <w:bottom w:val="none" w:sz="0" w:space="0" w:color="auto"/>
            <w:right w:val="none" w:sz="0" w:space="0" w:color="auto"/>
          </w:divBdr>
        </w:div>
        <w:div w:id="625626679">
          <w:marLeft w:val="640"/>
          <w:marRight w:val="0"/>
          <w:marTop w:val="0"/>
          <w:marBottom w:val="0"/>
          <w:divBdr>
            <w:top w:val="none" w:sz="0" w:space="0" w:color="auto"/>
            <w:left w:val="none" w:sz="0" w:space="0" w:color="auto"/>
            <w:bottom w:val="none" w:sz="0" w:space="0" w:color="auto"/>
            <w:right w:val="none" w:sz="0" w:space="0" w:color="auto"/>
          </w:divBdr>
        </w:div>
        <w:div w:id="881526069">
          <w:marLeft w:val="640"/>
          <w:marRight w:val="0"/>
          <w:marTop w:val="0"/>
          <w:marBottom w:val="0"/>
          <w:divBdr>
            <w:top w:val="none" w:sz="0" w:space="0" w:color="auto"/>
            <w:left w:val="none" w:sz="0" w:space="0" w:color="auto"/>
            <w:bottom w:val="none" w:sz="0" w:space="0" w:color="auto"/>
            <w:right w:val="none" w:sz="0" w:space="0" w:color="auto"/>
          </w:divBdr>
        </w:div>
        <w:div w:id="629895315">
          <w:marLeft w:val="640"/>
          <w:marRight w:val="0"/>
          <w:marTop w:val="0"/>
          <w:marBottom w:val="0"/>
          <w:divBdr>
            <w:top w:val="none" w:sz="0" w:space="0" w:color="auto"/>
            <w:left w:val="none" w:sz="0" w:space="0" w:color="auto"/>
            <w:bottom w:val="none" w:sz="0" w:space="0" w:color="auto"/>
            <w:right w:val="none" w:sz="0" w:space="0" w:color="auto"/>
          </w:divBdr>
        </w:div>
        <w:div w:id="1138568388">
          <w:marLeft w:val="640"/>
          <w:marRight w:val="0"/>
          <w:marTop w:val="0"/>
          <w:marBottom w:val="0"/>
          <w:divBdr>
            <w:top w:val="none" w:sz="0" w:space="0" w:color="auto"/>
            <w:left w:val="none" w:sz="0" w:space="0" w:color="auto"/>
            <w:bottom w:val="none" w:sz="0" w:space="0" w:color="auto"/>
            <w:right w:val="none" w:sz="0" w:space="0" w:color="auto"/>
          </w:divBdr>
        </w:div>
        <w:div w:id="85538411">
          <w:marLeft w:val="640"/>
          <w:marRight w:val="0"/>
          <w:marTop w:val="0"/>
          <w:marBottom w:val="0"/>
          <w:divBdr>
            <w:top w:val="none" w:sz="0" w:space="0" w:color="auto"/>
            <w:left w:val="none" w:sz="0" w:space="0" w:color="auto"/>
            <w:bottom w:val="none" w:sz="0" w:space="0" w:color="auto"/>
            <w:right w:val="none" w:sz="0" w:space="0" w:color="auto"/>
          </w:divBdr>
        </w:div>
        <w:div w:id="656806690">
          <w:marLeft w:val="640"/>
          <w:marRight w:val="0"/>
          <w:marTop w:val="0"/>
          <w:marBottom w:val="0"/>
          <w:divBdr>
            <w:top w:val="none" w:sz="0" w:space="0" w:color="auto"/>
            <w:left w:val="none" w:sz="0" w:space="0" w:color="auto"/>
            <w:bottom w:val="none" w:sz="0" w:space="0" w:color="auto"/>
            <w:right w:val="none" w:sz="0" w:space="0" w:color="auto"/>
          </w:divBdr>
        </w:div>
        <w:div w:id="441807771">
          <w:marLeft w:val="640"/>
          <w:marRight w:val="0"/>
          <w:marTop w:val="0"/>
          <w:marBottom w:val="0"/>
          <w:divBdr>
            <w:top w:val="none" w:sz="0" w:space="0" w:color="auto"/>
            <w:left w:val="none" w:sz="0" w:space="0" w:color="auto"/>
            <w:bottom w:val="none" w:sz="0" w:space="0" w:color="auto"/>
            <w:right w:val="none" w:sz="0" w:space="0" w:color="auto"/>
          </w:divBdr>
        </w:div>
        <w:div w:id="131170141">
          <w:marLeft w:val="640"/>
          <w:marRight w:val="0"/>
          <w:marTop w:val="0"/>
          <w:marBottom w:val="0"/>
          <w:divBdr>
            <w:top w:val="none" w:sz="0" w:space="0" w:color="auto"/>
            <w:left w:val="none" w:sz="0" w:space="0" w:color="auto"/>
            <w:bottom w:val="none" w:sz="0" w:space="0" w:color="auto"/>
            <w:right w:val="none" w:sz="0" w:space="0" w:color="auto"/>
          </w:divBdr>
        </w:div>
        <w:div w:id="644547699">
          <w:marLeft w:val="640"/>
          <w:marRight w:val="0"/>
          <w:marTop w:val="0"/>
          <w:marBottom w:val="0"/>
          <w:divBdr>
            <w:top w:val="none" w:sz="0" w:space="0" w:color="auto"/>
            <w:left w:val="none" w:sz="0" w:space="0" w:color="auto"/>
            <w:bottom w:val="none" w:sz="0" w:space="0" w:color="auto"/>
            <w:right w:val="none" w:sz="0" w:space="0" w:color="auto"/>
          </w:divBdr>
        </w:div>
        <w:div w:id="498543151">
          <w:marLeft w:val="640"/>
          <w:marRight w:val="0"/>
          <w:marTop w:val="0"/>
          <w:marBottom w:val="0"/>
          <w:divBdr>
            <w:top w:val="none" w:sz="0" w:space="0" w:color="auto"/>
            <w:left w:val="none" w:sz="0" w:space="0" w:color="auto"/>
            <w:bottom w:val="none" w:sz="0" w:space="0" w:color="auto"/>
            <w:right w:val="none" w:sz="0" w:space="0" w:color="auto"/>
          </w:divBdr>
        </w:div>
        <w:div w:id="1705327304">
          <w:marLeft w:val="640"/>
          <w:marRight w:val="0"/>
          <w:marTop w:val="0"/>
          <w:marBottom w:val="0"/>
          <w:divBdr>
            <w:top w:val="none" w:sz="0" w:space="0" w:color="auto"/>
            <w:left w:val="none" w:sz="0" w:space="0" w:color="auto"/>
            <w:bottom w:val="none" w:sz="0" w:space="0" w:color="auto"/>
            <w:right w:val="none" w:sz="0" w:space="0" w:color="auto"/>
          </w:divBdr>
        </w:div>
        <w:div w:id="19817895">
          <w:marLeft w:val="640"/>
          <w:marRight w:val="0"/>
          <w:marTop w:val="0"/>
          <w:marBottom w:val="0"/>
          <w:divBdr>
            <w:top w:val="none" w:sz="0" w:space="0" w:color="auto"/>
            <w:left w:val="none" w:sz="0" w:space="0" w:color="auto"/>
            <w:bottom w:val="none" w:sz="0" w:space="0" w:color="auto"/>
            <w:right w:val="none" w:sz="0" w:space="0" w:color="auto"/>
          </w:divBdr>
        </w:div>
        <w:div w:id="1012072912">
          <w:marLeft w:val="640"/>
          <w:marRight w:val="0"/>
          <w:marTop w:val="0"/>
          <w:marBottom w:val="0"/>
          <w:divBdr>
            <w:top w:val="none" w:sz="0" w:space="0" w:color="auto"/>
            <w:left w:val="none" w:sz="0" w:space="0" w:color="auto"/>
            <w:bottom w:val="none" w:sz="0" w:space="0" w:color="auto"/>
            <w:right w:val="none" w:sz="0" w:space="0" w:color="auto"/>
          </w:divBdr>
        </w:div>
        <w:div w:id="32728052">
          <w:marLeft w:val="640"/>
          <w:marRight w:val="0"/>
          <w:marTop w:val="0"/>
          <w:marBottom w:val="0"/>
          <w:divBdr>
            <w:top w:val="none" w:sz="0" w:space="0" w:color="auto"/>
            <w:left w:val="none" w:sz="0" w:space="0" w:color="auto"/>
            <w:bottom w:val="none" w:sz="0" w:space="0" w:color="auto"/>
            <w:right w:val="none" w:sz="0" w:space="0" w:color="auto"/>
          </w:divBdr>
        </w:div>
        <w:div w:id="1050568120">
          <w:marLeft w:val="640"/>
          <w:marRight w:val="0"/>
          <w:marTop w:val="0"/>
          <w:marBottom w:val="0"/>
          <w:divBdr>
            <w:top w:val="none" w:sz="0" w:space="0" w:color="auto"/>
            <w:left w:val="none" w:sz="0" w:space="0" w:color="auto"/>
            <w:bottom w:val="none" w:sz="0" w:space="0" w:color="auto"/>
            <w:right w:val="none" w:sz="0" w:space="0" w:color="auto"/>
          </w:divBdr>
        </w:div>
        <w:div w:id="1089617504">
          <w:marLeft w:val="640"/>
          <w:marRight w:val="0"/>
          <w:marTop w:val="0"/>
          <w:marBottom w:val="0"/>
          <w:divBdr>
            <w:top w:val="none" w:sz="0" w:space="0" w:color="auto"/>
            <w:left w:val="none" w:sz="0" w:space="0" w:color="auto"/>
            <w:bottom w:val="none" w:sz="0" w:space="0" w:color="auto"/>
            <w:right w:val="none" w:sz="0" w:space="0" w:color="auto"/>
          </w:divBdr>
        </w:div>
        <w:div w:id="651757515">
          <w:marLeft w:val="640"/>
          <w:marRight w:val="0"/>
          <w:marTop w:val="0"/>
          <w:marBottom w:val="0"/>
          <w:divBdr>
            <w:top w:val="none" w:sz="0" w:space="0" w:color="auto"/>
            <w:left w:val="none" w:sz="0" w:space="0" w:color="auto"/>
            <w:bottom w:val="none" w:sz="0" w:space="0" w:color="auto"/>
            <w:right w:val="none" w:sz="0" w:space="0" w:color="auto"/>
          </w:divBdr>
        </w:div>
        <w:div w:id="2121293169">
          <w:marLeft w:val="640"/>
          <w:marRight w:val="0"/>
          <w:marTop w:val="0"/>
          <w:marBottom w:val="0"/>
          <w:divBdr>
            <w:top w:val="none" w:sz="0" w:space="0" w:color="auto"/>
            <w:left w:val="none" w:sz="0" w:space="0" w:color="auto"/>
            <w:bottom w:val="none" w:sz="0" w:space="0" w:color="auto"/>
            <w:right w:val="none" w:sz="0" w:space="0" w:color="auto"/>
          </w:divBdr>
        </w:div>
        <w:div w:id="566232205">
          <w:marLeft w:val="640"/>
          <w:marRight w:val="0"/>
          <w:marTop w:val="0"/>
          <w:marBottom w:val="0"/>
          <w:divBdr>
            <w:top w:val="none" w:sz="0" w:space="0" w:color="auto"/>
            <w:left w:val="none" w:sz="0" w:space="0" w:color="auto"/>
            <w:bottom w:val="none" w:sz="0" w:space="0" w:color="auto"/>
            <w:right w:val="none" w:sz="0" w:space="0" w:color="auto"/>
          </w:divBdr>
        </w:div>
        <w:div w:id="1086341625">
          <w:marLeft w:val="640"/>
          <w:marRight w:val="0"/>
          <w:marTop w:val="0"/>
          <w:marBottom w:val="0"/>
          <w:divBdr>
            <w:top w:val="none" w:sz="0" w:space="0" w:color="auto"/>
            <w:left w:val="none" w:sz="0" w:space="0" w:color="auto"/>
            <w:bottom w:val="none" w:sz="0" w:space="0" w:color="auto"/>
            <w:right w:val="none" w:sz="0" w:space="0" w:color="auto"/>
          </w:divBdr>
        </w:div>
        <w:div w:id="497423562">
          <w:marLeft w:val="640"/>
          <w:marRight w:val="0"/>
          <w:marTop w:val="0"/>
          <w:marBottom w:val="0"/>
          <w:divBdr>
            <w:top w:val="none" w:sz="0" w:space="0" w:color="auto"/>
            <w:left w:val="none" w:sz="0" w:space="0" w:color="auto"/>
            <w:bottom w:val="none" w:sz="0" w:space="0" w:color="auto"/>
            <w:right w:val="none" w:sz="0" w:space="0" w:color="auto"/>
          </w:divBdr>
        </w:div>
        <w:div w:id="1877231144">
          <w:marLeft w:val="640"/>
          <w:marRight w:val="0"/>
          <w:marTop w:val="0"/>
          <w:marBottom w:val="0"/>
          <w:divBdr>
            <w:top w:val="none" w:sz="0" w:space="0" w:color="auto"/>
            <w:left w:val="none" w:sz="0" w:space="0" w:color="auto"/>
            <w:bottom w:val="none" w:sz="0" w:space="0" w:color="auto"/>
            <w:right w:val="none" w:sz="0" w:space="0" w:color="auto"/>
          </w:divBdr>
        </w:div>
        <w:div w:id="262805576">
          <w:marLeft w:val="640"/>
          <w:marRight w:val="0"/>
          <w:marTop w:val="0"/>
          <w:marBottom w:val="0"/>
          <w:divBdr>
            <w:top w:val="none" w:sz="0" w:space="0" w:color="auto"/>
            <w:left w:val="none" w:sz="0" w:space="0" w:color="auto"/>
            <w:bottom w:val="none" w:sz="0" w:space="0" w:color="auto"/>
            <w:right w:val="none" w:sz="0" w:space="0" w:color="auto"/>
          </w:divBdr>
        </w:div>
        <w:div w:id="693506808">
          <w:marLeft w:val="640"/>
          <w:marRight w:val="0"/>
          <w:marTop w:val="0"/>
          <w:marBottom w:val="0"/>
          <w:divBdr>
            <w:top w:val="none" w:sz="0" w:space="0" w:color="auto"/>
            <w:left w:val="none" w:sz="0" w:space="0" w:color="auto"/>
            <w:bottom w:val="none" w:sz="0" w:space="0" w:color="auto"/>
            <w:right w:val="none" w:sz="0" w:space="0" w:color="auto"/>
          </w:divBdr>
        </w:div>
        <w:div w:id="845094366">
          <w:marLeft w:val="640"/>
          <w:marRight w:val="0"/>
          <w:marTop w:val="0"/>
          <w:marBottom w:val="0"/>
          <w:divBdr>
            <w:top w:val="none" w:sz="0" w:space="0" w:color="auto"/>
            <w:left w:val="none" w:sz="0" w:space="0" w:color="auto"/>
            <w:bottom w:val="none" w:sz="0" w:space="0" w:color="auto"/>
            <w:right w:val="none" w:sz="0" w:space="0" w:color="auto"/>
          </w:divBdr>
        </w:div>
        <w:div w:id="821432480">
          <w:marLeft w:val="640"/>
          <w:marRight w:val="0"/>
          <w:marTop w:val="0"/>
          <w:marBottom w:val="0"/>
          <w:divBdr>
            <w:top w:val="none" w:sz="0" w:space="0" w:color="auto"/>
            <w:left w:val="none" w:sz="0" w:space="0" w:color="auto"/>
            <w:bottom w:val="none" w:sz="0" w:space="0" w:color="auto"/>
            <w:right w:val="none" w:sz="0" w:space="0" w:color="auto"/>
          </w:divBdr>
        </w:div>
        <w:div w:id="2511163">
          <w:marLeft w:val="640"/>
          <w:marRight w:val="0"/>
          <w:marTop w:val="0"/>
          <w:marBottom w:val="0"/>
          <w:divBdr>
            <w:top w:val="none" w:sz="0" w:space="0" w:color="auto"/>
            <w:left w:val="none" w:sz="0" w:space="0" w:color="auto"/>
            <w:bottom w:val="none" w:sz="0" w:space="0" w:color="auto"/>
            <w:right w:val="none" w:sz="0" w:space="0" w:color="auto"/>
          </w:divBdr>
        </w:div>
        <w:div w:id="91321337">
          <w:marLeft w:val="640"/>
          <w:marRight w:val="0"/>
          <w:marTop w:val="0"/>
          <w:marBottom w:val="0"/>
          <w:divBdr>
            <w:top w:val="none" w:sz="0" w:space="0" w:color="auto"/>
            <w:left w:val="none" w:sz="0" w:space="0" w:color="auto"/>
            <w:bottom w:val="none" w:sz="0" w:space="0" w:color="auto"/>
            <w:right w:val="none" w:sz="0" w:space="0" w:color="auto"/>
          </w:divBdr>
        </w:div>
        <w:div w:id="890651734">
          <w:marLeft w:val="640"/>
          <w:marRight w:val="0"/>
          <w:marTop w:val="0"/>
          <w:marBottom w:val="0"/>
          <w:divBdr>
            <w:top w:val="none" w:sz="0" w:space="0" w:color="auto"/>
            <w:left w:val="none" w:sz="0" w:space="0" w:color="auto"/>
            <w:bottom w:val="none" w:sz="0" w:space="0" w:color="auto"/>
            <w:right w:val="none" w:sz="0" w:space="0" w:color="auto"/>
          </w:divBdr>
        </w:div>
        <w:div w:id="1502087952">
          <w:marLeft w:val="640"/>
          <w:marRight w:val="0"/>
          <w:marTop w:val="0"/>
          <w:marBottom w:val="0"/>
          <w:divBdr>
            <w:top w:val="none" w:sz="0" w:space="0" w:color="auto"/>
            <w:left w:val="none" w:sz="0" w:space="0" w:color="auto"/>
            <w:bottom w:val="none" w:sz="0" w:space="0" w:color="auto"/>
            <w:right w:val="none" w:sz="0" w:space="0" w:color="auto"/>
          </w:divBdr>
        </w:div>
        <w:div w:id="917179777">
          <w:marLeft w:val="640"/>
          <w:marRight w:val="0"/>
          <w:marTop w:val="0"/>
          <w:marBottom w:val="0"/>
          <w:divBdr>
            <w:top w:val="none" w:sz="0" w:space="0" w:color="auto"/>
            <w:left w:val="none" w:sz="0" w:space="0" w:color="auto"/>
            <w:bottom w:val="none" w:sz="0" w:space="0" w:color="auto"/>
            <w:right w:val="none" w:sz="0" w:space="0" w:color="auto"/>
          </w:divBdr>
        </w:div>
        <w:div w:id="436755925">
          <w:marLeft w:val="640"/>
          <w:marRight w:val="0"/>
          <w:marTop w:val="0"/>
          <w:marBottom w:val="0"/>
          <w:divBdr>
            <w:top w:val="none" w:sz="0" w:space="0" w:color="auto"/>
            <w:left w:val="none" w:sz="0" w:space="0" w:color="auto"/>
            <w:bottom w:val="none" w:sz="0" w:space="0" w:color="auto"/>
            <w:right w:val="none" w:sz="0" w:space="0" w:color="auto"/>
          </w:divBdr>
        </w:div>
        <w:div w:id="1239512220">
          <w:marLeft w:val="640"/>
          <w:marRight w:val="0"/>
          <w:marTop w:val="0"/>
          <w:marBottom w:val="0"/>
          <w:divBdr>
            <w:top w:val="none" w:sz="0" w:space="0" w:color="auto"/>
            <w:left w:val="none" w:sz="0" w:space="0" w:color="auto"/>
            <w:bottom w:val="none" w:sz="0" w:space="0" w:color="auto"/>
            <w:right w:val="none" w:sz="0" w:space="0" w:color="auto"/>
          </w:divBdr>
        </w:div>
        <w:div w:id="1837187805">
          <w:marLeft w:val="640"/>
          <w:marRight w:val="0"/>
          <w:marTop w:val="0"/>
          <w:marBottom w:val="0"/>
          <w:divBdr>
            <w:top w:val="none" w:sz="0" w:space="0" w:color="auto"/>
            <w:left w:val="none" w:sz="0" w:space="0" w:color="auto"/>
            <w:bottom w:val="none" w:sz="0" w:space="0" w:color="auto"/>
            <w:right w:val="none" w:sz="0" w:space="0" w:color="auto"/>
          </w:divBdr>
        </w:div>
        <w:div w:id="248775007">
          <w:marLeft w:val="640"/>
          <w:marRight w:val="0"/>
          <w:marTop w:val="0"/>
          <w:marBottom w:val="0"/>
          <w:divBdr>
            <w:top w:val="none" w:sz="0" w:space="0" w:color="auto"/>
            <w:left w:val="none" w:sz="0" w:space="0" w:color="auto"/>
            <w:bottom w:val="none" w:sz="0" w:space="0" w:color="auto"/>
            <w:right w:val="none" w:sz="0" w:space="0" w:color="auto"/>
          </w:divBdr>
        </w:div>
        <w:div w:id="1087533673">
          <w:marLeft w:val="640"/>
          <w:marRight w:val="0"/>
          <w:marTop w:val="0"/>
          <w:marBottom w:val="0"/>
          <w:divBdr>
            <w:top w:val="none" w:sz="0" w:space="0" w:color="auto"/>
            <w:left w:val="none" w:sz="0" w:space="0" w:color="auto"/>
            <w:bottom w:val="none" w:sz="0" w:space="0" w:color="auto"/>
            <w:right w:val="none" w:sz="0" w:space="0" w:color="auto"/>
          </w:divBdr>
        </w:div>
        <w:div w:id="616721772">
          <w:marLeft w:val="640"/>
          <w:marRight w:val="0"/>
          <w:marTop w:val="0"/>
          <w:marBottom w:val="0"/>
          <w:divBdr>
            <w:top w:val="none" w:sz="0" w:space="0" w:color="auto"/>
            <w:left w:val="none" w:sz="0" w:space="0" w:color="auto"/>
            <w:bottom w:val="none" w:sz="0" w:space="0" w:color="auto"/>
            <w:right w:val="none" w:sz="0" w:space="0" w:color="auto"/>
          </w:divBdr>
        </w:div>
        <w:div w:id="948123089">
          <w:marLeft w:val="640"/>
          <w:marRight w:val="0"/>
          <w:marTop w:val="0"/>
          <w:marBottom w:val="0"/>
          <w:divBdr>
            <w:top w:val="none" w:sz="0" w:space="0" w:color="auto"/>
            <w:left w:val="none" w:sz="0" w:space="0" w:color="auto"/>
            <w:bottom w:val="none" w:sz="0" w:space="0" w:color="auto"/>
            <w:right w:val="none" w:sz="0" w:space="0" w:color="auto"/>
          </w:divBdr>
        </w:div>
        <w:div w:id="1798984116">
          <w:marLeft w:val="640"/>
          <w:marRight w:val="0"/>
          <w:marTop w:val="0"/>
          <w:marBottom w:val="0"/>
          <w:divBdr>
            <w:top w:val="none" w:sz="0" w:space="0" w:color="auto"/>
            <w:left w:val="none" w:sz="0" w:space="0" w:color="auto"/>
            <w:bottom w:val="none" w:sz="0" w:space="0" w:color="auto"/>
            <w:right w:val="none" w:sz="0" w:space="0" w:color="auto"/>
          </w:divBdr>
        </w:div>
        <w:div w:id="944536100">
          <w:marLeft w:val="640"/>
          <w:marRight w:val="0"/>
          <w:marTop w:val="0"/>
          <w:marBottom w:val="0"/>
          <w:divBdr>
            <w:top w:val="none" w:sz="0" w:space="0" w:color="auto"/>
            <w:left w:val="none" w:sz="0" w:space="0" w:color="auto"/>
            <w:bottom w:val="none" w:sz="0" w:space="0" w:color="auto"/>
            <w:right w:val="none" w:sz="0" w:space="0" w:color="auto"/>
          </w:divBdr>
        </w:div>
        <w:div w:id="2034528841">
          <w:marLeft w:val="640"/>
          <w:marRight w:val="0"/>
          <w:marTop w:val="0"/>
          <w:marBottom w:val="0"/>
          <w:divBdr>
            <w:top w:val="none" w:sz="0" w:space="0" w:color="auto"/>
            <w:left w:val="none" w:sz="0" w:space="0" w:color="auto"/>
            <w:bottom w:val="none" w:sz="0" w:space="0" w:color="auto"/>
            <w:right w:val="none" w:sz="0" w:space="0" w:color="auto"/>
          </w:divBdr>
        </w:div>
        <w:div w:id="1956710353">
          <w:marLeft w:val="640"/>
          <w:marRight w:val="0"/>
          <w:marTop w:val="0"/>
          <w:marBottom w:val="0"/>
          <w:divBdr>
            <w:top w:val="none" w:sz="0" w:space="0" w:color="auto"/>
            <w:left w:val="none" w:sz="0" w:space="0" w:color="auto"/>
            <w:bottom w:val="none" w:sz="0" w:space="0" w:color="auto"/>
            <w:right w:val="none" w:sz="0" w:space="0" w:color="auto"/>
          </w:divBdr>
        </w:div>
        <w:div w:id="673342006">
          <w:marLeft w:val="640"/>
          <w:marRight w:val="0"/>
          <w:marTop w:val="0"/>
          <w:marBottom w:val="0"/>
          <w:divBdr>
            <w:top w:val="none" w:sz="0" w:space="0" w:color="auto"/>
            <w:left w:val="none" w:sz="0" w:space="0" w:color="auto"/>
            <w:bottom w:val="none" w:sz="0" w:space="0" w:color="auto"/>
            <w:right w:val="none" w:sz="0" w:space="0" w:color="auto"/>
          </w:divBdr>
        </w:div>
        <w:div w:id="1224172629">
          <w:marLeft w:val="640"/>
          <w:marRight w:val="0"/>
          <w:marTop w:val="0"/>
          <w:marBottom w:val="0"/>
          <w:divBdr>
            <w:top w:val="none" w:sz="0" w:space="0" w:color="auto"/>
            <w:left w:val="none" w:sz="0" w:space="0" w:color="auto"/>
            <w:bottom w:val="none" w:sz="0" w:space="0" w:color="auto"/>
            <w:right w:val="none" w:sz="0" w:space="0" w:color="auto"/>
          </w:divBdr>
        </w:div>
        <w:div w:id="335499222">
          <w:marLeft w:val="640"/>
          <w:marRight w:val="0"/>
          <w:marTop w:val="0"/>
          <w:marBottom w:val="0"/>
          <w:divBdr>
            <w:top w:val="none" w:sz="0" w:space="0" w:color="auto"/>
            <w:left w:val="none" w:sz="0" w:space="0" w:color="auto"/>
            <w:bottom w:val="none" w:sz="0" w:space="0" w:color="auto"/>
            <w:right w:val="none" w:sz="0" w:space="0" w:color="auto"/>
          </w:divBdr>
        </w:div>
        <w:div w:id="322130566">
          <w:marLeft w:val="640"/>
          <w:marRight w:val="0"/>
          <w:marTop w:val="0"/>
          <w:marBottom w:val="0"/>
          <w:divBdr>
            <w:top w:val="none" w:sz="0" w:space="0" w:color="auto"/>
            <w:left w:val="none" w:sz="0" w:space="0" w:color="auto"/>
            <w:bottom w:val="none" w:sz="0" w:space="0" w:color="auto"/>
            <w:right w:val="none" w:sz="0" w:space="0" w:color="auto"/>
          </w:divBdr>
        </w:div>
        <w:div w:id="819493244">
          <w:marLeft w:val="640"/>
          <w:marRight w:val="0"/>
          <w:marTop w:val="0"/>
          <w:marBottom w:val="0"/>
          <w:divBdr>
            <w:top w:val="none" w:sz="0" w:space="0" w:color="auto"/>
            <w:left w:val="none" w:sz="0" w:space="0" w:color="auto"/>
            <w:bottom w:val="none" w:sz="0" w:space="0" w:color="auto"/>
            <w:right w:val="none" w:sz="0" w:space="0" w:color="auto"/>
          </w:divBdr>
        </w:div>
        <w:div w:id="1739748215">
          <w:marLeft w:val="640"/>
          <w:marRight w:val="0"/>
          <w:marTop w:val="0"/>
          <w:marBottom w:val="0"/>
          <w:divBdr>
            <w:top w:val="none" w:sz="0" w:space="0" w:color="auto"/>
            <w:left w:val="none" w:sz="0" w:space="0" w:color="auto"/>
            <w:bottom w:val="none" w:sz="0" w:space="0" w:color="auto"/>
            <w:right w:val="none" w:sz="0" w:space="0" w:color="auto"/>
          </w:divBdr>
        </w:div>
        <w:div w:id="123810531">
          <w:marLeft w:val="640"/>
          <w:marRight w:val="0"/>
          <w:marTop w:val="0"/>
          <w:marBottom w:val="0"/>
          <w:divBdr>
            <w:top w:val="none" w:sz="0" w:space="0" w:color="auto"/>
            <w:left w:val="none" w:sz="0" w:space="0" w:color="auto"/>
            <w:bottom w:val="none" w:sz="0" w:space="0" w:color="auto"/>
            <w:right w:val="none" w:sz="0" w:space="0" w:color="auto"/>
          </w:divBdr>
        </w:div>
        <w:div w:id="1719165861">
          <w:marLeft w:val="640"/>
          <w:marRight w:val="0"/>
          <w:marTop w:val="0"/>
          <w:marBottom w:val="0"/>
          <w:divBdr>
            <w:top w:val="none" w:sz="0" w:space="0" w:color="auto"/>
            <w:left w:val="none" w:sz="0" w:space="0" w:color="auto"/>
            <w:bottom w:val="none" w:sz="0" w:space="0" w:color="auto"/>
            <w:right w:val="none" w:sz="0" w:space="0" w:color="auto"/>
          </w:divBdr>
        </w:div>
        <w:div w:id="484510608">
          <w:marLeft w:val="640"/>
          <w:marRight w:val="0"/>
          <w:marTop w:val="0"/>
          <w:marBottom w:val="0"/>
          <w:divBdr>
            <w:top w:val="none" w:sz="0" w:space="0" w:color="auto"/>
            <w:left w:val="none" w:sz="0" w:space="0" w:color="auto"/>
            <w:bottom w:val="none" w:sz="0" w:space="0" w:color="auto"/>
            <w:right w:val="none" w:sz="0" w:space="0" w:color="auto"/>
          </w:divBdr>
        </w:div>
        <w:div w:id="726730480">
          <w:marLeft w:val="640"/>
          <w:marRight w:val="0"/>
          <w:marTop w:val="0"/>
          <w:marBottom w:val="0"/>
          <w:divBdr>
            <w:top w:val="none" w:sz="0" w:space="0" w:color="auto"/>
            <w:left w:val="none" w:sz="0" w:space="0" w:color="auto"/>
            <w:bottom w:val="none" w:sz="0" w:space="0" w:color="auto"/>
            <w:right w:val="none" w:sz="0" w:space="0" w:color="auto"/>
          </w:divBdr>
        </w:div>
        <w:div w:id="1312247280">
          <w:marLeft w:val="640"/>
          <w:marRight w:val="0"/>
          <w:marTop w:val="0"/>
          <w:marBottom w:val="0"/>
          <w:divBdr>
            <w:top w:val="none" w:sz="0" w:space="0" w:color="auto"/>
            <w:left w:val="none" w:sz="0" w:space="0" w:color="auto"/>
            <w:bottom w:val="none" w:sz="0" w:space="0" w:color="auto"/>
            <w:right w:val="none" w:sz="0" w:space="0" w:color="auto"/>
          </w:divBdr>
        </w:div>
        <w:div w:id="1589121716">
          <w:marLeft w:val="640"/>
          <w:marRight w:val="0"/>
          <w:marTop w:val="0"/>
          <w:marBottom w:val="0"/>
          <w:divBdr>
            <w:top w:val="none" w:sz="0" w:space="0" w:color="auto"/>
            <w:left w:val="none" w:sz="0" w:space="0" w:color="auto"/>
            <w:bottom w:val="none" w:sz="0" w:space="0" w:color="auto"/>
            <w:right w:val="none" w:sz="0" w:space="0" w:color="auto"/>
          </w:divBdr>
        </w:div>
        <w:div w:id="894926773">
          <w:marLeft w:val="640"/>
          <w:marRight w:val="0"/>
          <w:marTop w:val="0"/>
          <w:marBottom w:val="0"/>
          <w:divBdr>
            <w:top w:val="none" w:sz="0" w:space="0" w:color="auto"/>
            <w:left w:val="none" w:sz="0" w:space="0" w:color="auto"/>
            <w:bottom w:val="none" w:sz="0" w:space="0" w:color="auto"/>
            <w:right w:val="none" w:sz="0" w:space="0" w:color="auto"/>
          </w:divBdr>
        </w:div>
        <w:div w:id="1797797321">
          <w:marLeft w:val="640"/>
          <w:marRight w:val="0"/>
          <w:marTop w:val="0"/>
          <w:marBottom w:val="0"/>
          <w:divBdr>
            <w:top w:val="none" w:sz="0" w:space="0" w:color="auto"/>
            <w:left w:val="none" w:sz="0" w:space="0" w:color="auto"/>
            <w:bottom w:val="none" w:sz="0" w:space="0" w:color="auto"/>
            <w:right w:val="none" w:sz="0" w:space="0" w:color="auto"/>
          </w:divBdr>
        </w:div>
        <w:div w:id="1973248775">
          <w:marLeft w:val="640"/>
          <w:marRight w:val="0"/>
          <w:marTop w:val="0"/>
          <w:marBottom w:val="0"/>
          <w:divBdr>
            <w:top w:val="none" w:sz="0" w:space="0" w:color="auto"/>
            <w:left w:val="none" w:sz="0" w:space="0" w:color="auto"/>
            <w:bottom w:val="none" w:sz="0" w:space="0" w:color="auto"/>
            <w:right w:val="none" w:sz="0" w:space="0" w:color="auto"/>
          </w:divBdr>
        </w:div>
        <w:div w:id="800660351">
          <w:marLeft w:val="640"/>
          <w:marRight w:val="0"/>
          <w:marTop w:val="0"/>
          <w:marBottom w:val="0"/>
          <w:divBdr>
            <w:top w:val="none" w:sz="0" w:space="0" w:color="auto"/>
            <w:left w:val="none" w:sz="0" w:space="0" w:color="auto"/>
            <w:bottom w:val="none" w:sz="0" w:space="0" w:color="auto"/>
            <w:right w:val="none" w:sz="0" w:space="0" w:color="auto"/>
          </w:divBdr>
        </w:div>
        <w:div w:id="1883443810">
          <w:marLeft w:val="640"/>
          <w:marRight w:val="0"/>
          <w:marTop w:val="0"/>
          <w:marBottom w:val="0"/>
          <w:divBdr>
            <w:top w:val="none" w:sz="0" w:space="0" w:color="auto"/>
            <w:left w:val="none" w:sz="0" w:space="0" w:color="auto"/>
            <w:bottom w:val="none" w:sz="0" w:space="0" w:color="auto"/>
            <w:right w:val="none" w:sz="0" w:space="0" w:color="auto"/>
          </w:divBdr>
        </w:div>
        <w:div w:id="156729318">
          <w:marLeft w:val="640"/>
          <w:marRight w:val="0"/>
          <w:marTop w:val="0"/>
          <w:marBottom w:val="0"/>
          <w:divBdr>
            <w:top w:val="none" w:sz="0" w:space="0" w:color="auto"/>
            <w:left w:val="none" w:sz="0" w:space="0" w:color="auto"/>
            <w:bottom w:val="none" w:sz="0" w:space="0" w:color="auto"/>
            <w:right w:val="none" w:sz="0" w:space="0" w:color="auto"/>
          </w:divBdr>
        </w:div>
        <w:div w:id="115760185">
          <w:marLeft w:val="640"/>
          <w:marRight w:val="0"/>
          <w:marTop w:val="0"/>
          <w:marBottom w:val="0"/>
          <w:divBdr>
            <w:top w:val="none" w:sz="0" w:space="0" w:color="auto"/>
            <w:left w:val="none" w:sz="0" w:space="0" w:color="auto"/>
            <w:bottom w:val="none" w:sz="0" w:space="0" w:color="auto"/>
            <w:right w:val="none" w:sz="0" w:space="0" w:color="auto"/>
          </w:divBdr>
        </w:div>
        <w:div w:id="1248617387">
          <w:marLeft w:val="640"/>
          <w:marRight w:val="0"/>
          <w:marTop w:val="0"/>
          <w:marBottom w:val="0"/>
          <w:divBdr>
            <w:top w:val="none" w:sz="0" w:space="0" w:color="auto"/>
            <w:left w:val="none" w:sz="0" w:space="0" w:color="auto"/>
            <w:bottom w:val="none" w:sz="0" w:space="0" w:color="auto"/>
            <w:right w:val="none" w:sz="0" w:space="0" w:color="auto"/>
          </w:divBdr>
        </w:div>
        <w:div w:id="298153670">
          <w:marLeft w:val="640"/>
          <w:marRight w:val="0"/>
          <w:marTop w:val="0"/>
          <w:marBottom w:val="0"/>
          <w:divBdr>
            <w:top w:val="none" w:sz="0" w:space="0" w:color="auto"/>
            <w:left w:val="none" w:sz="0" w:space="0" w:color="auto"/>
            <w:bottom w:val="none" w:sz="0" w:space="0" w:color="auto"/>
            <w:right w:val="none" w:sz="0" w:space="0" w:color="auto"/>
          </w:divBdr>
        </w:div>
        <w:div w:id="418596642">
          <w:marLeft w:val="640"/>
          <w:marRight w:val="0"/>
          <w:marTop w:val="0"/>
          <w:marBottom w:val="0"/>
          <w:divBdr>
            <w:top w:val="none" w:sz="0" w:space="0" w:color="auto"/>
            <w:left w:val="none" w:sz="0" w:space="0" w:color="auto"/>
            <w:bottom w:val="none" w:sz="0" w:space="0" w:color="auto"/>
            <w:right w:val="none" w:sz="0" w:space="0" w:color="auto"/>
          </w:divBdr>
        </w:div>
        <w:div w:id="2085755018">
          <w:marLeft w:val="640"/>
          <w:marRight w:val="0"/>
          <w:marTop w:val="0"/>
          <w:marBottom w:val="0"/>
          <w:divBdr>
            <w:top w:val="none" w:sz="0" w:space="0" w:color="auto"/>
            <w:left w:val="none" w:sz="0" w:space="0" w:color="auto"/>
            <w:bottom w:val="none" w:sz="0" w:space="0" w:color="auto"/>
            <w:right w:val="none" w:sz="0" w:space="0" w:color="auto"/>
          </w:divBdr>
        </w:div>
        <w:div w:id="1291279352">
          <w:marLeft w:val="640"/>
          <w:marRight w:val="0"/>
          <w:marTop w:val="0"/>
          <w:marBottom w:val="0"/>
          <w:divBdr>
            <w:top w:val="none" w:sz="0" w:space="0" w:color="auto"/>
            <w:left w:val="none" w:sz="0" w:space="0" w:color="auto"/>
            <w:bottom w:val="none" w:sz="0" w:space="0" w:color="auto"/>
            <w:right w:val="none" w:sz="0" w:space="0" w:color="auto"/>
          </w:divBdr>
        </w:div>
        <w:div w:id="493374852">
          <w:marLeft w:val="640"/>
          <w:marRight w:val="0"/>
          <w:marTop w:val="0"/>
          <w:marBottom w:val="0"/>
          <w:divBdr>
            <w:top w:val="none" w:sz="0" w:space="0" w:color="auto"/>
            <w:left w:val="none" w:sz="0" w:space="0" w:color="auto"/>
            <w:bottom w:val="none" w:sz="0" w:space="0" w:color="auto"/>
            <w:right w:val="none" w:sz="0" w:space="0" w:color="auto"/>
          </w:divBdr>
        </w:div>
        <w:div w:id="1361322691">
          <w:marLeft w:val="640"/>
          <w:marRight w:val="0"/>
          <w:marTop w:val="0"/>
          <w:marBottom w:val="0"/>
          <w:divBdr>
            <w:top w:val="none" w:sz="0" w:space="0" w:color="auto"/>
            <w:left w:val="none" w:sz="0" w:space="0" w:color="auto"/>
            <w:bottom w:val="none" w:sz="0" w:space="0" w:color="auto"/>
            <w:right w:val="none" w:sz="0" w:space="0" w:color="auto"/>
          </w:divBdr>
        </w:div>
        <w:div w:id="1349868499">
          <w:marLeft w:val="640"/>
          <w:marRight w:val="0"/>
          <w:marTop w:val="0"/>
          <w:marBottom w:val="0"/>
          <w:divBdr>
            <w:top w:val="none" w:sz="0" w:space="0" w:color="auto"/>
            <w:left w:val="none" w:sz="0" w:space="0" w:color="auto"/>
            <w:bottom w:val="none" w:sz="0" w:space="0" w:color="auto"/>
            <w:right w:val="none" w:sz="0" w:space="0" w:color="auto"/>
          </w:divBdr>
        </w:div>
        <w:div w:id="1466002104">
          <w:marLeft w:val="640"/>
          <w:marRight w:val="0"/>
          <w:marTop w:val="0"/>
          <w:marBottom w:val="0"/>
          <w:divBdr>
            <w:top w:val="none" w:sz="0" w:space="0" w:color="auto"/>
            <w:left w:val="none" w:sz="0" w:space="0" w:color="auto"/>
            <w:bottom w:val="none" w:sz="0" w:space="0" w:color="auto"/>
            <w:right w:val="none" w:sz="0" w:space="0" w:color="auto"/>
          </w:divBdr>
        </w:div>
        <w:div w:id="687024861">
          <w:marLeft w:val="640"/>
          <w:marRight w:val="0"/>
          <w:marTop w:val="0"/>
          <w:marBottom w:val="0"/>
          <w:divBdr>
            <w:top w:val="none" w:sz="0" w:space="0" w:color="auto"/>
            <w:left w:val="none" w:sz="0" w:space="0" w:color="auto"/>
            <w:bottom w:val="none" w:sz="0" w:space="0" w:color="auto"/>
            <w:right w:val="none" w:sz="0" w:space="0" w:color="auto"/>
          </w:divBdr>
        </w:div>
        <w:div w:id="1265067865">
          <w:marLeft w:val="640"/>
          <w:marRight w:val="0"/>
          <w:marTop w:val="0"/>
          <w:marBottom w:val="0"/>
          <w:divBdr>
            <w:top w:val="none" w:sz="0" w:space="0" w:color="auto"/>
            <w:left w:val="none" w:sz="0" w:space="0" w:color="auto"/>
            <w:bottom w:val="none" w:sz="0" w:space="0" w:color="auto"/>
            <w:right w:val="none" w:sz="0" w:space="0" w:color="auto"/>
          </w:divBdr>
        </w:div>
        <w:div w:id="1977442466">
          <w:marLeft w:val="640"/>
          <w:marRight w:val="0"/>
          <w:marTop w:val="0"/>
          <w:marBottom w:val="0"/>
          <w:divBdr>
            <w:top w:val="none" w:sz="0" w:space="0" w:color="auto"/>
            <w:left w:val="none" w:sz="0" w:space="0" w:color="auto"/>
            <w:bottom w:val="none" w:sz="0" w:space="0" w:color="auto"/>
            <w:right w:val="none" w:sz="0" w:space="0" w:color="auto"/>
          </w:divBdr>
        </w:div>
        <w:div w:id="743573516">
          <w:marLeft w:val="640"/>
          <w:marRight w:val="0"/>
          <w:marTop w:val="0"/>
          <w:marBottom w:val="0"/>
          <w:divBdr>
            <w:top w:val="none" w:sz="0" w:space="0" w:color="auto"/>
            <w:left w:val="none" w:sz="0" w:space="0" w:color="auto"/>
            <w:bottom w:val="none" w:sz="0" w:space="0" w:color="auto"/>
            <w:right w:val="none" w:sz="0" w:space="0" w:color="auto"/>
          </w:divBdr>
        </w:div>
        <w:div w:id="1594630363">
          <w:marLeft w:val="640"/>
          <w:marRight w:val="0"/>
          <w:marTop w:val="0"/>
          <w:marBottom w:val="0"/>
          <w:divBdr>
            <w:top w:val="none" w:sz="0" w:space="0" w:color="auto"/>
            <w:left w:val="none" w:sz="0" w:space="0" w:color="auto"/>
            <w:bottom w:val="none" w:sz="0" w:space="0" w:color="auto"/>
            <w:right w:val="none" w:sz="0" w:space="0" w:color="auto"/>
          </w:divBdr>
        </w:div>
        <w:div w:id="471101449">
          <w:marLeft w:val="640"/>
          <w:marRight w:val="0"/>
          <w:marTop w:val="0"/>
          <w:marBottom w:val="0"/>
          <w:divBdr>
            <w:top w:val="none" w:sz="0" w:space="0" w:color="auto"/>
            <w:left w:val="none" w:sz="0" w:space="0" w:color="auto"/>
            <w:bottom w:val="none" w:sz="0" w:space="0" w:color="auto"/>
            <w:right w:val="none" w:sz="0" w:space="0" w:color="auto"/>
          </w:divBdr>
        </w:div>
        <w:div w:id="2134901814">
          <w:marLeft w:val="640"/>
          <w:marRight w:val="0"/>
          <w:marTop w:val="0"/>
          <w:marBottom w:val="0"/>
          <w:divBdr>
            <w:top w:val="none" w:sz="0" w:space="0" w:color="auto"/>
            <w:left w:val="none" w:sz="0" w:space="0" w:color="auto"/>
            <w:bottom w:val="none" w:sz="0" w:space="0" w:color="auto"/>
            <w:right w:val="none" w:sz="0" w:space="0" w:color="auto"/>
          </w:divBdr>
        </w:div>
        <w:div w:id="2003729540">
          <w:marLeft w:val="640"/>
          <w:marRight w:val="0"/>
          <w:marTop w:val="0"/>
          <w:marBottom w:val="0"/>
          <w:divBdr>
            <w:top w:val="none" w:sz="0" w:space="0" w:color="auto"/>
            <w:left w:val="none" w:sz="0" w:space="0" w:color="auto"/>
            <w:bottom w:val="none" w:sz="0" w:space="0" w:color="auto"/>
            <w:right w:val="none" w:sz="0" w:space="0" w:color="auto"/>
          </w:divBdr>
        </w:div>
        <w:div w:id="745030590">
          <w:marLeft w:val="640"/>
          <w:marRight w:val="0"/>
          <w:marTop w:val="0"/>
          <w:marBottom w:val="0"/>
          <w:divBdr>
            <w:top w:val="none" w:sz="0" w:space="0" w:color="auto"/>
            <w:left w:val="none" w:sz="0" w:space="0" w:color="auto"/>
            <w:bottom w:val="none" w:sz="0" w:space="0" w:color="auto"/>
            <w:right w:val="none" w:sz="0" w:space="0" w:color="auto"/>
          </w:divBdr>
        </w:div>
        <w:div w:id="540825766">
          <w:marLeft w:val="640"/>
          <w:marRight w:val="0"/>
          <w:marTop w:val="0"/>
          <w:marBottom w:val="0"/>
          <w:divBdr>
            <w:top w:val="none" w:sz="0" w:space="0" w:color="auto"/>
            <w:left w:val="none" w:sz="0" w:space="0" w:color="auto"/>
            <w:bottom w:val="none" w:sz="0" w:space="0" w:color="auto"/>
            <w:right w:val="none" w:sz="0" w:space="0" w:color="auto"/>
          </w:divBdr>
        </w:div>
        <w:div w:id="1032343002">
          <w:marLeft w:val="640"/>
          <w:marRight w:val="0"/>
          <w:marTop w:val="0"/>
          <w:marBottom w:val="0"/>
          <w:divBdr>
            <w:top w:val="none" w:sz="0" w:space="0" w:color="auto"/>
            <w:left w:val="none" w:sz="0" w:space="0" w:color="auto"/>
            <w:bottom w:val="none" w:sz="0" w:space="0" w:color="auto"/>
            <w:right w:val="none" w:sz="0" w:space="0" w:color="auto"/>
          </w:divBdr>
        </w:div>
        <w:div w:id="1658148035">
          <w:marLeft w:val="640"/>
          <w:marRight w:val="0"/>
          <w:marTop w:val="0"/>
          <w:marBottom w:val="0"/>
          <w:divBdr>
            <w:top w:val="none" w:sz="0" w:space="0" w:color="auto"/>
            <w:left w:val="none" w:sz="0" w:space="0" w:color="auto"/>
            <w:bottom w:val="none" w:sz="0" w:space="0" w:color="auto"/>
            <w:right w:val="none" w:sz="0" w:space="0" w:color="auto"/>
          </w:divBdr>
        </w:div>
        <w:div w:id="265162947">
          <w:marLeft w:val="640"/>
          <w:marRight w:val="0"/>
          <w:marTop w:val="0"/>
          <w:marBottom w:val="0"/>
          <w:divBdr>
            <w:top w:val="none" w:sz="0" w:space="0" w:color="auto"/>
            <w:left w:val="none" w:sz="0" w:space="0" w:color="auto"/>
            <w:bottom w:val="none" w:sz="0" w:space="0" w:color="auto"/>
            <w:right w:val="none" w:sz="0" w:space="0" w:color="auto"/>
          </w:divBdr>
        </w:div>
        <w:div w:id="1757047055">
          <w:marLeft w:val="640"/>
          <w:marRight w:val="0"/>
          <w:marTop w:val="0"/>
          <w:marBottom w:val="0"/>
          <w:divBdr>
            <w:top w:val="none" w:sz="0" w:space="0" w:color="auto"/>
            <w:left w:val="none" w:sz="0" w:space="0" w:color="auto"/>
            <w:bottom w:val="none" w:sz="0" w:space="0" w:color="auto"/>
            <w:right w:val="none" w:sz="0" w:space="0" w:color="auto"/>
          </w:divBdr>
        </w:div>
        <w:div w:id="16780259">
          <w:marLeft w:val="640"/>
          <w:marRight w:val="0"/>
          <w:marTop w:val="0"/>
          <w:marBottom w:val="0"/>
          <w:divBdr>
            <w:top w:val="none" w:sz="0" w:space="0" w:color="auto"/>
            <w:left w:val="none" w:sz="0" w:space="0" w:color="auto"/>
            <w:bottom w:val="none" w:sz="0" w:space="0" w:color="auto"/>
            <w:right w:val="none" w:sz="0" w:space="0" w:color="auto"/>
          </w:divBdr>
        </w:div>
        <w:div w:id="155538185">
          <w:marLeft w:val="640"/>
          <w:marRight w:val="0"/>
          <w:marTop w:val="0"/>
          <w:marBottom w:val="0"/>
          <w:divBdr>
            <w:top w:val="none" w:sz="0" w:space="0" w:color="auto"/>
            <w:left w:val="none" w:sz="0" w:space="0" w:color="auto"/>
            <w:bottom w:val="none" w:sz="0" w:space="0" w:color="auto"/>
            <w:right w:val="none" w:sz="0" w:space="0" w:color="auto"/>
          </w:divBdr>
        </w:div>
        <w:div w:id="2027708617">
          <w:marLeft w:val="640"/>
          <w:marRight w:val="0"/>
          <w:marTop w:val="0"/>
          <w:marBottom w:val="0"/>
          <w:divBdr>
            <w:top w:val="none" w:sz="0" w:space="0" w:color="auto"/>
            <w:left w:val="none" w:sz="0" w:space="0" w:color="auto"/>
            <w:bottom w:val="none" w:sz="0" w:space="0" w:color="auto"/>
            <w:right w:val="none" w:sz="0" w:space="0" w:color="auto"/>
          </w:divBdr>
        </w:div>
        <w:div w:id="2146241995">
          <w:marLeft w:val="640"/>
          <w:marRight w:val="0"/>
          <w:marTop w:val="0"/>
          <w:marBottom w:val="0"/>
          <w:divBdr>
            <w:top w:val="none" w:sz="0" w:space="0" w:color="auto"/>
            <w:left w:val="none" w:sz="0" w:space="0" w:color="auto"/>
            <w:bottom w:val="none" w:sz="0" w:space="0" w:color="auto"/>
            <w:right w:val="none" w:sz="0" w:space="0" w:color="auto"/>
          </w:divBdr>
        </w:div>
        <w:div w:id="292491251">
          <w:marLeft w:val="640"/>
          <w:marRight w:val="0"/>
          <w:marTop w:val="0"/>
          <w:marBottom w:val="0"/>
          <w:divBdr>
            <w:top w:val="none" w:sz="0" w:space="0" w:color="auto"/>
            <w:left w:val="none" w:sz="0" w:space="0" w:color="auto"/>
            <w:bottom w:val="none" w:sz="0" w:space="0" w:color="auto"/>
            <w:right w:val="none" w:sz="0" w:space="0" w:color="auto"/>
          </w:divBdr>
        </w:div>
        <w:div w:id="2044674079">
          <w:marLeft w:val="640"/>
          <w:marRight w:val="0"/>
          <w:marTop w:val="0"/>
          <w:marBottom w:val="0"/>
          <w:divBdr>
            <w:top w:val="none" w:sz="0" w:space="0" w:color="auto"/>
            <w:left w:val="none" w:sz="0" w:space="0" w:color="auto"/>
            <w:bottom w:val="none" w:sz="0" w:space="0" w:color="auto"/>
            <w:right w:val="none" w:sz="0" w:space="0" w:color="auto"/>
          </w:divBdr>
        </w:div>
        <w:div w:id="1414815078">
          <w:marLeft w:val="640"/>
          <w:marRight w:val="0"/>
          <w:marTop w:val="0"/>
          <w:marBottom w:val="0"/>
          <w:divBdr>
            <w:top w:val="none" w:sz="0" w:space="0" w:color="auto"/>
            <w:left w:val="none" w:sz="0" w:space="0" w:color="auto"/>
            <w:bottom w:val="none" w:sz="0" w:space="0" w:color="auto"/>
            <w:right w:val="none" w:sz="0" w:space="0" w:color="auto"/>
          </w:divBdr>
        </w:div>
        <w:div w:id="699627523">
          <w:marLeft w:val="640"/>
          <w:marRight w:val="0"/>
          <w:marTop w:val="0"/>
          <w:marBottom w:val="0"/>
          <w:divBdr>
            <w:top w:val="none" w:sz="0" w:space="0" w:color="auto"/>
            <w:left w:val="none" w:sz="0" w:space="0" w:color="auto"/>
            <w:bottom w:val="none" w:sz="0" w:space="0" w:color="auto"/>
            <w:right w:val="none" w:sz="0" w:space="0" w:color="auto"/>
          </w:divBdr>
        </w:div>
        <w:div w:id="1239513004">
          <w:marLeft w:val="640"/>
          <w:marRight w:val="0"/>
          <w:marTop w:val="0"/>
          <w:marBottom w:val="0"/>
          <w:divBdr>
            <w:top w:val="none" w:sz="0" w:space="0" w:color="auto"/>
            <w:left w:val="none" w:sz="0" w:space="0" w:color="auto"/>
            <w:bottom w:val="none" w:sz="0" w:space="0" w:color="auto"/>
            <w:right w:val="none" w:sz="0" w:space="0" w:color="auto"/>
          </w:divBdr>
        </w:div>
        <w:div w:id="805397538">
          <w:marLeft w:val="640"/>
          <w:marRight w:val="0"/>
          <w:marTop w:val="0"/>
          <w:marBottom w:val="0"/>
          <w:divBdr>
            <w:top w:val="none" w:sz="0" w:space="0" w:color="auto"/>
            <w:left w:val="none" w:sz="0" w:space="0" w:color="auto"/>
            <w:bottom w:val="none" w:sz="0" w:space="0" w:color="auto"/>
            <w:right w:val="none" w:sz="0" w:space="0" w:color="auto"/>
          </w:divBdr>
        </w:div>
        <w:div w:id="1159079456">
          <w:marLeft w:val="640"/>
          <w:marRight w:val="0"/>
          <w:marTop w:val="0"/>
          <w:marBottom w:val="0"/>
          <w:divBdr>
            <w:top w:val="none" w:sz="0" w:space="0" w:color="auto"/>
            <w:left w:val="none" w:sz="0" w:space="0" w:color="auto"/>
            <w:bottom w:val="none" w:sz="0" w:space="0" w:color="auto"/>
            <w:right w:val="none" w:sz="0" w:space="0" w:color="auto"/>
          </w:divBdr>
        </w:div>
        <w:div w:id="864293616">
          <w:marLeft w:val="640"/>
          <w:marRight w:val="0"/>
          <w:marTop w:val="0"/>
          <w:marBottom w:val="0"/>
          <w:divBdr>
            <w:top w:val="none" w:sz="0" w:space="0" w:color="auto"/>
            <w:left w:val="none" w:sz="0" w:space="0" w:color="auto"/>
            <w:bottom w:val="none" w:sz="0" w:space="0" w:color="auto"/>
            <w:right w:val="none" w:sz="0" w:space="0" w:color="auto"/>
          </w:divBdr>
        </w:div>
        <w:div w:id="568541646">
          <w:marLeft w:val="640"/>
          <w:marRight w:val="0"/>
          <w:marTop w:val="0"/>
          <w:marBottom w:val="0"/>
          <w:divBdr>
            <w:top w:val="none" w:sz="0" w:space="0" w:color="auto"/>
            <w:left w:val="none" w:sz="0" w:space="0" w:color="auto"/>
            <w:bottom w:val="none" w:sz="0" w:space="0" w:color="auto"/>
            <w:right w:val="none" w:sz="0" w:space="0" w:color="auto"/>
          </w:divBdr>
        </w:div>
        <w:div w:id="1348481727">
          <w:marLeft w:val="640"/>
          <w:marRight w:val="0"/>
          <w:marTop w:val="0"/>
          <w:marBottom w:val="0"/>
          <w:divBdr>
            <w:top w:val="none" w:sz="0" w:space="0" w:color="auto"/>
            <w:left w:val="none" w:sz="0" w:space="0" w:color="auto"/>
            <w:bottom w:val="none" w:sz="0" w:space="0" w:color="auto"/>
            <w:right w:val="none" w:sz="0" w:space="0" w:color="auto"/>
          </w:divBdr>
        </w:div>
        <w:div w:id="1390037825">
          <w:marLeft w:val="640"/>
          <w:marRight w:val="0"/>
          <w:marTop w:val="0"/>
          <w:marBottom w:val="0"/>
          <w:divBdr>
            <w:top w:val="none" w:sz="0" w:space="0" w:color="auto"/>
            <w:left w:val="none" w:sz="0" w:space="0" w:color="auto"/>
            <w:bottom w:val="none" w:sz="0" w:space="0" w:color="auto"/>
            <w:right w:val="none" w:sz="0" w:space="0" w:color="auto"/>
          </w:divBdr>
        </w:div>
        <w:div w:id="1626813318">
          <w:marLeft w:val="640"/>
          <w:marRight w:val="0"/>
          <w:marTop w:val="0"/>
          <w:marBottom w:val="0"/>
          <w:divBdr>
            <w:top w:val="none" w:sz="0" w:space="0" w:color="auto"/>
            <w:left w:val="none" w:sz="0" w:space="0" w:color="auto"/>
            <w:bottom w:val="none" w:sz="0" w:space="0" w:color="auto"/>
            <w:right w:val="none" w:sz="0" w:space="0" w:color="auto"/>
          </w:divBdr>
        </w:div>
        <w:div w:id="2112046385">
          <w:marLeft w:val="640"/>
          <w:marRight w:val="0"/>
          <w:marTop w:val="0"/>
          <w:marBottom w:val="0"/>
          <w:divBdr>
            <w:top w:val="none" w:sz="0" w:space="0" w:color="auto"/>
            <w:left w:val="none" w:sz="0" w:space="0" w:color="auto"/>
            <w:bottom w:val="none" w:sz="0" w:space="0" w:color="auto"/>
            <w:right w:val="none" w:sz="0" w:space="0" w:color="auto"/>
          </w:divBdr>
        </w:div>
        <w:div w:id="194000867">
          <w:marLeft w:val="640"/>
          <w:marRight w:val="0"/>
          <w:marTop w:val="0"/>
          <w:marBottom w:val="0"/>
          <w:divBdr>
            <w:top w:val="none" w:sz="0" w:space="0" w:color="auto"/>
            <w:left w:val="none" w:sz="0" w:space="0" w:color="auto"/>
            <w:bottom w:val="none" w:sz="0" w:space="0" w:color="auto"/>
            <w:right w:val="none" w:sz="0" w:space="0" w:color="auto"/>
          </w:divBdr>
        </w:div>
        <w:div w:id="446244984">
          <w:marLeft w:val="640"/>
          <w:marRight w:val="0"/>
          <w:marTop w:val="0"/>
          <w:marBottom w:val="0"/>
          <w:divBdr>
            <w:top w:val="none" w:sz="0" w:space="0" w:color="auto"/>
            <w:left w:val="none" w:sz="0" w:space="0" w:color="auto"/>
            <w:bottom w:val="none" w:sz="0" w:space="0" w:color="auto"/>
            <w:right w:val="none" w:sz="0" w:space="0" w:color="auto"/>
          </w:divBdr>
        </w:div>
        <w:div w:id="1619992494">
          <w:marLeft w:val="640"/>
          <w:marRight w:val="0"/>
          <w:marTop w:val="0"/>
          <w:marBottom w:val="0"/>
          <w:divBdr>
            <w:top w:val="none" w:sz="0" w:space="0" w:color="auto"/>
            <w:left w:val="none" w:sz="0" w:space="0" w:color="auto"/>
            <w:bottom w:val="none" w:sz="0" w:space="0" w:color="auto"/>
            <w:right w:val="none" w:sz="0" w:space="0" w:color="auto"/>
          </w:divBdr>
        </w:div>
        <w:div w:id="1972057310">
          <w:marLeft w:val="640"/>
          <w:marRight w:val="0"/>
          <w:marTop w:val="0"/>
          <w:marBottom w:val="0"/>
          <w:divBdr>
            <w:top w:val="none" w:sz="0" w:space="0" w:color="auto"/>
            <w:left w:val="none" w:sz="0" w:space="0" w:color="auto"/>
            <w:bottom w:val="none" w:sz="0" w:space="0" w:color="auto"/>
            <w:right w:val="none" w:sz="0" w:space="0" w:color="auto"/>
          </w:divBdr>
        </w:div>
        <w:div w:id="580211642">
          <w:marLeft w:val="640"/>
          <w:marRight w:val="0"/>
          <w:marTop w:val="0"/>
          <w:marBottom w:val="0"/>
          <w:divBdr>
            <w:top w:val="none" w:sz="0" w:space="0" w:color="auto"/>
            <w:left w:val="none" w:sz="0" w:space="0" w:color="auto"/>
            <w:bottom w:val="none" w:sz="0" w:space="0" w:color="auto"/>
            <w:right w:val="none" w:sz="0" w:space="0" w:color="auto"/>
          </w:divBdr>
        </w:div>
        <w:div w:id="1525941570">
          <w:marLeft w:val="640"/>
          <w:marRight w:val="0"/>
          <w:marTop w:val="0"/>
          <w:marBottom w:val="0"/>
          <w:divBdr>
            <w:top w:val="none" w:sz="0" w:space="0" w:color="auto"/>
            <w:left w:val="none" w:sz="0" w:space="0" w:color="auto"/>
            <w:bottom w:val="none" w:sz="0" w:space="0" w:color="auto"/>
            <w:right w:val="none" w:sz="0" w:space="0" w:color="auto"/>
          </w:divBdr>
        </w:div>
        <w:div w:id="1972127979">
          <w:marLeft w:val="640"/>
          <w:marRight w:val="0"/>
          <w:marTop w:val="0"/>
          <w:marBottom w:val="0"/>
          <w:divBdr>
            <w:top w:val="none" w:sz="0" w:space="0" w:color="auto"/>
            <w:left w:val="none" w:sz="0" w:space="0" w:color="auto"/>
            <w:bottom w:val="none" w:sz="0" w:space="0" w:color="auto"/>
            <w:right w:val="none" w:sz="0" w:space="0" w:color="auto"/>
          </w:divBdr>
        </w:div>
        <w:div w:id="1299147925">
          <w:marLeft w:val="640"/>
          <w:marRight w:val="0"/>
          <w:marTop w:val="0"/>
          <w:marBottom w:val="0"/>
          <w:divBdr>
            <w:top w:val="none" w:sz="0" w:space="0" w:color="auto"/>
            <w:left w:val="none" w:sz="0" w:space="0" w:color="auto"/>
            <w:bottom w:val="none" w:sz="0" w:space="0" w:color="auto"/>
            <w:right w:val="none" w:sz="0" w:space="0" w:color="auto"/>
          </w:divBdr>
        </w:div>
        <w:div w:id="1977639734">
          <w:marLeft w:val="640"/>
          <w:marRight w:val="0"/>
          <w:marTop w:val="0"/>
          <w:marBottom w:val="0"/>
          <w:divBdr>
            <w:top w:val="none" w:sz="0" w:space="0" w:color="auto"/>
            <w:left w:val="none" w:sz="0" w:space="0" w:color="auto"/>
            <w:bottom w:val="none" w:sz="0" w:space="0" w:color="auto"/>
            <w:right w:val="none" w:sz="0" w:space="0" w:color="auto"/>
          </w:divBdr>
        </w:div>
        <w:div w:id="1618411542">
          <w:marLeft w:val="640"/>
          <w:marRight w:val="0"/>
          <w:marTop w:val="0"/>
          <w:marBottom w:val="0"/>
          <w:divBdr>
            <w:top w:val="none" w:sz="0" w:space="0" w:color="auto"/>
            <w:left w:val="none" w:sz="0" w:space="0" w:color="auto"/>
            <w:bottom w:val="none" w:sz="0" w:space="0" w:color="auto"/>
            <w:right w:val="none" w:sz="0" w:space="0" w:color="auto"/>
          </w:divBdr>
        </w:div>
        <w:div w:id="15695285">
          <w:marLeft w:val="640"/>
          <w:marRight w:val="0"/>
          <w:marTop w:val="0"/>
          <w:marBottom w:val="0"/>
          <w:divBdr>
            <w:top w:val="none" w:sz="0" w:space="0" w:color="auto"/>
            <w:left w:val="none" w:sz="0" w:space="0" w:color="auto"/>
            <w:bottom w:val="none" w:sz="0" w:space="0" w:color="auto"/>
            <w:right w:val="none" w:sz="0" w:space="0" w:color="auto"/>
          </w:divBdr>
        </w:div>
        <w:div w:id="336470067">
          <w:marLeft w:val="640"/>
          <w:marRight w:val="0"/>
          <w:marTop w:val="0"/>
          <w:marBottom w:val="0"/>
          <w:divBdr>
            <w:top w:val="none" w:sz="0" w:space="0" w:color="auto"/>
            <w:left w:val="none" w:sz="0" w:space="0" w:color="auto"/>
            <w:bottom w:val="none" w:sz="0" w:space="0" w:color="auto"/>
            <w:right w:val="none" w:sz="0" w:space="0" w:color="auto"/>
          </w:divBdr>
        </w:div>
        <w:div w:id="1732774500">
          <w:marLeft w:val="640"/>
          <w:marRight w:val="0"/>
          <w:marTop w:val="0"/>
          <w:marBottom w:val="0"/>
          <w:divBdr>
            <w:top w:val="none" w:sz="0" w:space="0" w:color="auto"/>
            <w:left w:val="none" w:sz="0" w:space="0" w:color="auto"/>
            <w:bottom w:val="none" w:sz="0" w:space="0" w:color="auto"/>
            <w:right w:val="none" w:sz="0" w:space="0" w:color="auto"/>
          </w:divBdr>
        </w:div>
        <w:div w:id="471214957">
          <w:marLeft w:val="640"/>
          <w:marRight w:val="0"/>
          <w:marTop w:val="0"/>
          <w:marBottom w:val="0"/>
          <w:divBdr>
            <w:top w:val="none" w:sz="0" w:space="0" w:color="auto"/>
            <w:left w:val="none" w:sz="0" w:space="0" w:color="auto"/>
            <w:bottom w:val="none" w:sz="0" w:space="0" w:color="auto"/>
            <w:right w:val="none" w:sz="0" w:space="0" w:color="auto"/>
          </w:divBdr>
        </w:div>
        <w:div w:id="469592858">
          <w:marLeft w:val="640"/>
          <w:marRight w:val="0"/>
          <w:marTop w:val="0"/>
          <w:marBottom w:val="0"/>
          <w:divBdr>
            <w:top w:val="none" w:sz="0" w:space="0" w:color="auto"/>
            <w:left w:val="none" w:sz="0" w:space="0" w:color="auto"/>
            <w:bottom w:val="none" w:sz="0" w:space="0" w:color="auto"/>
            <w:right w:val="none" w:sz="0" w:space="0" w:color="auto"/>
          </w:divBdr>
        </w:div>
        <w:div w:id="153643790">
          <w:marLeft w:val="640"/>
          <w:marRight w:val="0"/>
          <w:marTop w:val="0"/>
          <w:marBottom w:val="0"/>
          <w:divBdr>
            <w:top w:val="none" w:sz="0" w:space="0" w:color="auto"/>
            <w:left w:val="none" w:sz="0" w:space="0" w:color="auto"/>
            <w:bottom w:val="none" w:sz="0" w:space="0" w:color="auto"/>
            <w:right w:val="none" w:sz="0" w:space="0" w:color="auto"/>
          </w:divBdr>
        </w:div>
        <w:div w:id="1253970288">
          <w:marLeft w:val="640"/>
          <w:marRight w:val="0"/>
          <w:marTop w:val="0"/>
          <w:marBottom w:val="0"/>
          <w:divBdr>
            <w:top w:val="none" w:sz="0" w:space="0" w:color="auto"/>
            <w:left w:val="none" w:sz="0" w:space="0" w:color="auto"/>
            <w:bottom w:val="none" w:sz="0" w:space="0" w:color="auto"/>
            <w:right w:val="none" w:sz="0" w:space="0" w:color="auto"/>
          </w:divBdr>
        </w:div>
        <w:div w:id="2094086753">
          <w:marLeft w:val="640"/>
          <w:marRight w:val="0"/>
          <w:marTop w:val="0"/>
          <w:marBottom w:val="0"/>
          <w:divBdr>
            <w:top w:val="none" w:sz="0" w:space="0" w:color="auto"/>
            <w:left w:val="none" w:sz="0" w:space="0" w:color="auto"/>
            <w:bottom w:val="none" w:sz="0" w:space="0" w:color="auto"/>
            <w:right w:val="none" w:sz="0" w:space="0" w:color="auto"/>
          </w:divBdr>
        </w:div>
        <w:div w:id="319117876">
          <w:marLeft w:val="640"/>
          <w:marRight w:val="0"/>
          <w:marTop w:val="0"/>
          <w:marBottom w:val="0"/>
          <w:divBdr>
            <w:top w:val="none" w:sz="0" w:space="0" w:color="auto"/>
            <w:left w:val="none" w:sz="0" w:space="0" w:color="auto"/>
            <w:bottom w:val="none" w:sz="0" w:space="0" w:color="auto"/>
            <w:right w:val="none" w:sz="0" w:space="0" w:color="auto"/>
          </w:divBdr>
        </w:div>
        <w:div w:id="384372684">
          <w:marLeft w:val="640"/>
          <w:marRight w:val="0"/>
          <w:marTop w:val="0"/>
          <w:marBottom w:val="0"/>
          <w:divBdr>
            <w:top w:val="none" w:sz="0" w:space="0" w:color="auto"/>
            <w:left w:val="none" w:sz="0" w:space="0" w:color="auto"/>
            <w:bottom w:val="none" w:sz="0" w:space="0" w:color="auto"/>
            <w:right w:val="none" w:sz="0" w:space="0" w:color="auto"/>
          </w:divBdr>
        </w:div>
        <w:div w:id="1014646390">
          <w:marLeft w:val="640"/>
          <w:marRight w:val="0"/>
          <w:marTop w:val="0"/>
          <w:marBottom w:val="0"/>
          <w:divBdr>
            <w:top w:val="none" w:sz="0" w:space="0" w:color="auto"/>
            <w:left w:val="none" w:sz="0" w:space="0" w:color="auto"/>
            <w:bottom w:val="none" w:sz="0" w:space="0" w:color="auto"/>
            <w:right w:val="none" w:sz="0" w:space="0" w:color="auto"/>
          </w:divBdr>
        </w:div>
        <w:div w:id="1628467134">
          <w:marLeft w:val="640"/>
          <w:marRight w:val="0"/>
          <w:marTop w:val="0"/>
          <w:marBottom w:val="0"/>
          <w:divBdr>
            <w:top w:val="none" w:sz="0" w:space="0" w:color="auto"/>
            <w:left w:val="none" w:sz="0" w:space="0" w:color="auto"/>
            <w:bottom w:val="none" w:sz="0" w:space="0" w:color="auto"/>
            <w:right w:val="none" w:sz="0" w:space="0" w:color="auto"/>
          </w:divBdr>
        </w:div>
        <w:div w:id="235746501">
          <w:marLeft w:val="640"/>
          <w:marRight w:val="0"/>
          <w:marTop w:val="0"/>
          <w:marBottom w:val="0"/>
          <w:divBdr>
            <w:top w:val="none" w:sz="0" w:space="0" w:color="auto"/>
            <w:left w:val="none" w:sz="0" w:space="0" w:color="auto"/>
            <w:bottom w:val="none" w:sz="0" w:space="0" w:color="auto"/>
            <w:right w:val="none" w:sz="0" w:space="0" w:color="auto"/>
          </w:divBdr>
        </w:div>
        <w:div w:id="2135053538">
          <w:marLeft w:val="640"/>
          <w:marRight w:val="0"/>
          <w:marTop w:val="0"/>
          <w:marBottom w:val="0"/>
          <w:divBdr>
            <w:top w:val="none" w:sz="0" w:space="0" w:color="auto"/>
            <w:left w:val="none" w:sz="0" w:space="0" w:color="auto"/>
            <w:bottom w:val="none" w:sz="0" w:space="0" w:color="auto"/>
            <w:right w:val="none" w:sz="0" w:space="0" w:color="auto"/>
          </w:divBdr>
        </w:div>
        <w:div w:id="1491825455">
          <w:marLeft w:val="640"/>
          <w:marRight w:val="0"/>
          <w:marTop w:val="0"/>
          <w:marBottom w:val="0"/>
          <w:divBdr>
            <w:top w:val="none" w:sz="0" w:space="0" w:color="auto"/>
            <w:left w:val="none" w:sz="0" w:space="0" w:color="auto"/>
            <w:bottom w:val="none" w:sz="0" w:space="0" w:color="auto"/>
            <w:right w:val="none" w:sz="0" w:space="0" w:color="auto"/>
          </w:divBdr>
        </w:div>
        <w:div w:id="2080857010">
          <w:marLeft w:val="640"/>
          <w:marRight w:val="0"/>
          <w:marTop w:val="0"/>
          <w:marBottom w:val="0"/>
          <w:divBdr>
            <w:top w:val="none" w:sz="0" w:space="0" w:color="auto"/>
            <w:left w:val="none" w:sz="0" w:space="0" w:color="auto"/>
            <w:bottom w:val="none" w:sz="0" w:space="0" w:color="auto"/>
            <w:right w:val="none" w:sz="0" w:space="0" w:color="auto"/>
          </w:divBdr>
        </w:div>
        <w:div w:id="154105882">
          <w:marLeft w:val="640"/>
          <w:marRight w:val="0"/>
          <w:marTop w:val="0"/>
          <w:marBottom w:val="0"/>
          <w:divBdr>
            <w:top w:val="none" w:sz="0" w:space="0" w:color="auto"/>
            <w:left w:val="none" w:sz="0" w:space="0" w:color="auto"/>
            <w:bottom w:val="none" w:sz="0" w:space="0" w:color="auto"/>
            <w:right w:val="none" w:sz="0" w:space="0" w:color="auto"/>
          </w:divBdr>
        </w:div>
        <w:div w:id="933711082">
          <w:marLeft w:val="640"/>
          <w:marRight w:val="0"/>
          <w:marTop w:val="0"/>
          <w:marBottom w:val="0"/>
          <w:divBdr>
            <w:top w:val="none" w:sz="0" w:space="0" w:color="auto"/>
            <w:left w:val="none" w:sz="0" w:space="0" w:color="auto"/>
            <w:bottom w:val="none" w:sz="0" w:space="0" w:color="auto"/>
            <w:right w:val="none" w:sz="0" w:space="0" w:color="auto"/>
          </w:divBdr>
        </w:div>
        <w:div w:id="474952681">
          <w:marLeft w:val="640"/>
          <w:marRight w:val="0"/>
          <w:marTop w:val="0"/>
          <w:marBottom w:val="0"/>
          <w:divBdr>
            <w:top w:val="none" w:sz="0" w:space="0" w:color="auto"/>
            <w:left w:val="none" w:sz="0" w:space="0" w:color="auto"/>
            <w:bottom w:val="none" w:sz="0" w:space="0" w:color="auto"/>
            <w:right w:val="none" w:sz="0" w:space="0" w:color="auto"/>
          </w:divBdr>
        </w:div>
        <w:div w:id="1653633479">
          <w:marLeft w:val="640"/>
          <w:marRight w:val="0"/>
          <w:marTop w:val="0"/>
          <w:marBottom w:val="0"/>
          <w:divBdr>
            <w:top w:val="none" w:sz="0" w:space="0" w:color="auto"/>
            <w:left w:val="none" w:sz="0" w:space="0" w:color="auto"/>
            <w:bottom w:val="none" w:sz="0" w:space="0" w:color="auto"/>
            <w:right w:val="none" w:sz="0" w:space="0" w:color="auto"/>
          </w:divBdr>
        </w:div>
        <w:div w:id="954404285">
          <w:marLeft w:val="640"/>
          <w:marRight w:val="0"/>
          <w:marTop w:val="0"/>
          <w:marBottom w:val="0"/>
          <w:divBdr>
            <w:top w:val="none" w:sz="0" w:space="0" w:color="auto"/>
            <w:left w:val="none" w:sz="0" w:space="0" w:color="auto"/>
            <w:bottom w:val="none" w:sz="0" w:space="0" w:color="auto"/>
            <w:right w:val="none" w:sz="0" w:space="0" w:color="auto"/>
          </w:divBdr>
        </w:div>
        <w:div w:id="417101940">
          <w:marLeft w:val="640"/>
          <w:marRight w:val="0"/>
          <w:marTop w:val="0"/>
          <w:marBottom w:val="0"/>
          <w:divBdr>
            <w:top w:val="none" w:sz="0" w:space="0" w:color="auto"/>
            <w:left w:val="none" w:sz="0" w:space="0" w:color="auto"/>
            <w:bottom w:val="none" w:sz="0" w:space="0" w:color="auto"/>
            <w:right w:val="none" w:sz="0" w:space="0" w:color="auto"/>
          </w:divBdr>
        </w:div>
        <w:div w:id="1235897965">
          <w:marLeft w:val="640"/>
          <w:marRight w:val="0"/>
          <w:marTop w:val="0"/>
          <w:marBottom w:val="0"/>
          <w:divBdr>
            <w:top w:val="none" w:sz="0" w:space="0" w:color="auto"/>
            <w:left w:val="none" w:sz="0" w:space="0" w:color="auto"/>
            <w:bottom w:val="none" w:sz="0" w:space="0" w:color="auto"/>
            <w:right w:val="none" w:sz="0" w:space="0" w:color="auto"/>
          </w:divBdr>
        </w:div>
        <w:div w:id="2110075785">
          <w:marLeft w:val="640"/>
          <w:marRight w:val="0"/>
          <w:marTop w:val="0"/>
          <w:marBottom w:val="0"/>
          <w:divBdr>
            <w:top w:val="none" w:sz="0" w:space="0" w:color="auto"/>
            <w:left w:val="none" w:sz="0" w:space="0" w:color="auto"/>
            <w:bottom w:val="none" w:sz="0" w:space="0" w:color="auto"/>
            <w:right w:val="none" w:sz="0" w:space="0" w:color="auto"/>
          </w:divBdr>
        </w:div>
        <w:div w:id="1390882087">
          <w:marLeft w:val="640"/>
          <w:marRight w:val="0"/>
          <w:marTop w:val="0"/>
          <w:marBottom w:val="0"/>
          <w:divBdr>
            <w:top w:val="none" w:sz="0" w:space="0" w:color="auto"/>
            <w:left w:val="none" w:sz="0" w:space="0" w:color="auto"/>
            <w:bottom w:val="none" w:sz="0" w:space="0" w:color="auto"/>
            <w:right w:val="none" w:sz="0" w:space="0" w:color="auto"/>
          </w:divBdr>
        </w:div>
        <w:div w:id="1207837623">
          <w:marLeft w:val="640"/>
          <w:marRight w:val="0"/>
          <w:marTop w:val="0"/>
          <w:marBottom w:val="0"/>
          <w:divBdr>
            <w:top w:val="none" w:sz="0" w:space="0" w:color="auto"/>
            <w:left w:val="none" w:sz="0" w:space="0" w:color="auto"/>
            <w:bottom w:val="none" w:sz="0" w:space="0" w:color="auto"/>
            <w:right w:val="none" w:sz="0" w:space="0" w:color="auto"/>
          </w:divBdr>
        </w:div>
        <w:div w:id="1030379175">
          <w:marLeft w:val="640"/>
          <w:marRight w:val="0"/>
          <w:marTop w:val="0"/>
          <w:marBottom w:val="0"/>
          <w:divBdr>
            <w:top w:val="none" w:sz="0" w:space="0" w:color="auto"/>
            <w:left w:val="none" w:sz="0" w:space="0" w:color="auto"/>
            <w:bottom w:val="none" w:sz="0" w:space="0" w:color="auto"/>
            <w:right w:val="none" w:sz="0" w:space="0" w:color="auto"/>
          </w:divBdr>
        </w:div>
        <w:div w:id="1505782617">
          <w:marLeft w:val="640"/>
          <w:marRight w:val="0"/>
          <w:marTop w:val="0"/>
          <w:marBottom w:val="0"/>
          <w:divBdr>
            <w:top w:val="none" w:sz="0" w:space="0" w:color="auto"/>
            <w:left w:val="none" w:sz="0" w:space="0" w:color="auto"/>
            <w:bottom w:val="none" w:sz="0" w:space="0" w:color="auto"/>
            <w:right w:val="none" w:sz="0" w:space="0" w:color="auto"/>
          </w:divBdr>
        </w:div>
        <w:div w:id="2022929681">
          <w:marLeft w:val="640"/>
          <w:marRight w:val="0"/>
          <w:marTop w:val="0"/>
          <w:marBottom w:val="0"/>
          <w:divBdr>
            <w:top w:val="none" w:sz="0" w:space="0" w:color="auto"/>
            <w:left w:val="none" w:sz="0" w:space="0" w:color="auto"/>
            <w:bottom w:val="none" w:sz="0" w:space="0" w:color="auto"/>
            <w:right w:val="none" w:sz="0" w:space="0" w:color="auto"/>
          </w:divBdr>
        </w:div>
        <w:div w:id="498739792">
          <w:marLeft w:val="640"/>
          <w:marRight w:val="0"/>
          <w:marTop w:val="0"/>
          <w:marBottom w:val="0"/>
          <w:divBdr>
            <w:top w:val="none" w:sz="0" w:space="0" w:color="auto"/>
            <w:left w:val="none" w:sz="0" w:space="0" w:color="auto"/>
            <w:bottom w:val="none" w:sz="0" w:space="0" w:color="auto"/>
            <w:right w:val="none" w:sz="0" w:space="0" w:color="auto"/>
          </w:divBdr>
        </w:div>
        <w:div w:id="1519418978">
          <w:marLeft w:val="640"/>
          <w:marRight w:val="0"/>
          <w:marTop w:val="0"/>
          <w:marBottom w:val="0"/>
          <w:divBdr>
            <w:top w:val="none" w:sz="0" w:space="0" w:color="auto"/>
            <w:left w:val="none" w:sz="0" w:space="0" w:color="auto"/>
            <w:bottom w:val="none" w:sz="0" w:space="0" w:color="auto"/>
            <w:right w:val="none" w:sz="0" w:space="0" w:color="auto"/>
          </w:divBdr>
        </w:div>
        <w:div w:id="1163205613">
          <w:marLeft w:val="640"/>
          <w:marRight w:val="0"/>
          <w:marTop w:val="0"/>
          <w:marBottom w:val="0"/>
          <w:divBdr>
            <w:top w:val="none" w:sz="0" w:space="0" w:color="auto"/>
            <w:left w:val="none" w:sz="0" w:space="0" w:color="auto"/>
            <w:bottom w:val="none" w:sz="0" w:space="0" w:color="auto"/>
            <w:right w:val="none" w:sz="0" w:space="0" w:color="auto"/>
          </w:divBdr>
        </w:div>
        <w:div w:id="1447196231">
          <w:marLeft w:val="640"/>
          <w:marRight w:val="0"/>
          <w:marTop w:val="0"/>
          <w:marBottom w:val="0"/>
          <w:divBdr>
            <w:top w:val="none" w:sz="0" w:space="0" w:color="auto"/>
            <w:left w:val="none" w:sz="0" w:space="0" w:color="auto"/>
            <w:bottom w:val="none" w:sz="0" w:space="0" w:color="auto"/>
            <w:right w:val="none" w:sz="0" w:space="0" w:color="auto"/>
          </w:divBdr>
        </w:div>
        <w:div w:id="147943200">
          <w:marLeft w:val="640"/>
          <w:marRight w:val="0"/>
          <w:marTop w:val="0"/>
          <w:marBottom w:val="0"/>
          <w:divBdr>
            <w:top w:val="none" w:sz="0" w:space="0" w:color="auto"/>
            <w:left w:val="none" w:sz="0" w:space="0" w:color="auto"/>
            <w:bottom w:val="none" w:sz="0" w:space="0" w:color="auto"/>
            <w:right w:val="none" w:sz="0" w:space="0" w:color="auto"/>
          </w:divBdr>
        </w:div>
        <w:div w:id="1683122045">
          <w:marLeft w:val="640"/>
          <w:marRight w:val="0"/>
          <w:marTop w:val="0"/>
          <w:marBottom w:val="0"/>
          <w:divBdr>
            <w:top w:val="none" w:sz="0" w:space="0" w:color="auto"/>
            <w:left w:val="none" w:sz="0" w:space="0" w:color="auto"/>
            <w:bottom w:val="none" w:sz="0" w:space="0" w:color="auto"/>
            <w:right w:val="none" w:sz="0" w:space="0" w:color="auto"/>
          </w:divBdr>
        </w:div>
        <w:div w:id="924993008">
          <w:marLeft w:val="640"/>
          <w:marRight w:val="0"/>
          <w:marTop w:val="0"/>
          <w:marBottom w:val="0"/>
          <w:divBdr>
            <w:top w:val="none" w:sz="0" w:space="0" w:color="auto"/>
            <w:left w:val="none" w:sz="0" w:space="0" w:color="auto"/>
            <w:bottom w:val="none" w:sz="0" w:space="0" w:color="auto"/>
            <w:right w:val="none" w:sz="0" w:space="0" w:color="auto"/>
          </w:divBdr>
        </w:div>
        <w:div w:id="481579887">
          <w:marLeft w:val="640"/>
          <w:marRight w:val="0"/>
          <w:marTop w:val="0"/>
          <w:marBottom w:val="0"/>
          <w:divBdr>
            <w:top w:val="none" w:sz="0" w:space="0" w:color="auto"/>
            <w:left w:val="none" w:sz="0" w:space="0" w:color="auto"/>
            <w:bottom w:val="none" w:sz="0" w:space="0" w:color="auto"/>
            <w:right w:val="none" w:sz="0" w:space="0" w:color="auto"/>
          </w:divBdr>
        </w:div>
        <w:div w:id="512846142">
          <w:marLeft w:val="640"/>
          <w:marRight w:val="0"/>
          <w:marTop w:val="0"/>
          <w:marBottom w:val="0"/>
          <w:divBdr>
            <w:top w:val="none" w:sz="0" w:space="0" w:color="auto"/>
            <w:left w:val="none" w:sz="0" w:space="0" w:color="auto"/>
            <w:bottom w:val="none" w:sz="0" w:space="0" w:color="auto"/>
            <w:right w:val="none" w:sz="0" w:space="0" w:color="auto"/>
          </w:divBdr>
        </w:div>
        <w:div w:id="1133863676">
          <w:marLeft w:val="640"/>
          <w:marRight w:val="0"/>
          <w:marTop w:val="0"/>
          <w:marBottom w:val="0"/>
          <w:divBdr>
            <w:top w:val="none" w:sz="0" w:space="0" w:color="auto"/>
            <w:left w:val="none" w:sz="0" w:space="0" w:color="auto"/>
            <w:bottom w:val="none" w:sz="0" w:space="0" w:color="auto"/>
            <w:right w:val="none" w:sz="0" w:space="0" w:color="auto"/>
          </w:divBdr>
        </w:div>
        <w:div w:id="1976569129">
          <w:marLeft w:val="640"/>
          <w:marRight w:val="0"/>
          <w:marTop w:val="0"/>
          <w:marBottom w:val="0"/>
          <w:divBdr>
            <w:top w:val="none" w:sz="0" w:space="0" w:color="auto"/>
            <w:left w:val="none" w:sz="0" w:space="0" w:color="auto"/>
            <w:bottom w:val="none" w:sz="0" w:space="0" w:color="auto"/>
            <w:right w:val="none" w:sz="0" w:space="0" w:color="auto"/>
          </w:divBdr>
        </w:div>
        <w:div w:id="787163629">
          <w:marLeft w:val="640"/>
          <w:marRight w:val="0"/>
          <w:marTop w:val="0"/>
          <w:marBottom w:val="0"/>
          <w:divBdr>
            <w:top w:val="none" w:sz="0" w:space="0" w:color="auto"/>
            <w:left w:val="none" w:sz="0" w:space="0" w:color="auto"/>
            <w:bottom w:val="none" w:sz="0" w:space="0" w:color="auto"/>
            <w:right w:val="none" w:sz="0" w:space="0" w:color="auto"/>
          </w:divBdr>
        </w:div>
        <w:div w:id="975335833">
          <w:marLeft w:val="640"/>
          <w:marRight w:val="0"/>
          <w:marTop w:val="0"/>
          <w:marBottom w:val="0"/>
          <w:divBdr>
            <w:top w:val="none" w:sz="0" w:space="0" w:color="auto"/>
            <w:left w:val="none" w:sz="0" w:space="0" w:color="auto"/>
            <w:bottom w:val="none" w:sz="0" w:space="0" w:color="auto"/>
            <w:right w:val="none" w:sz="0" w:space="0" w:color="auto"/>
          </w:divBdr>
        </w:div>
        <w:div w:id="102380816">
          <w:marLeft w:val="640"/>
          <w:marRight w:val="0"/>
          <w:marTop w:val="0"/>
          <w:marBottom w:val="0"/>
          <w:divBdr>
            <w:top w:val="none" w:sz="0" w:space="0" w:color="auto"/>
            <w:left w:val="none" w:sz="0" w:space="0" w:color="auto"/>
            <w:bottom w:val="none" w:sz="0" w:space="0" w:color="auto"/>
            <w:right w:val="none" w:sz="0" w:space="0" w:color="auto"/>
          </w:divBdr>
        </w:div>
        <w:div w:id="1905556293">
          <w:marLeft w:val="640"/>
          <w:marRight w:val="0"/>
          <w:marTop w:val="0"/>
          <w:marBottom w:val="0"/>
          <w:divBdr>
            <w:top w:val="none" w:sz="0" w:space="0" w:color="auto"/>
            <w:left w:val="none" w:sz="0" w:space="0" w:color="auto"/>
            <w:bottom w:val="none" w:sz="0" w:space="0" w:color="auto"/>
            <w:right w:val="none" w:sz="0" w:space="0" w:color="auto"/>
          </w:divBdr>
        </w:div>
        <w:div w:id="1001812088">
          <w:marLeft w:val="640"/>
          <w:marRight w:val="0"/>
          <w:marTop w:val="0"/>
          <w:marBottom w:val="0"/>
          <w:divBdr>
            <w:top w:val="none" w:sz="0" w:space="0" w:color="auto"/>
            <w:left w:val="none" w:sz="0" w:space="0" w:color="auto"/>
            <w:bottom w:val="none" w:sz="0" w:space="0" w:color="auto"/>
            <w:right w:val="none" w:sz="0" w:space="0" w:color="auto"/>
          </w:divBdr>
        </w:div>
        <w:div w:id="833106594">
          <w:marLeft w:val="640"/>
          <w:marRight w:val="0"/>
          <w:marTop w:val="0"/>
          <w:marBottom w:val="0"/>
          <w:divBdr>
            <w:top w:val="none" w:sz="0" w:space="0" w:color="auto"/>
            <w:left w:val="none" w:sz="0" w:space="0" w:color="auto"/>
            <w:bottom w:val="none" w:sz="0" w:space="0" w:color="auto"/>
            <w:right w:val="none" w:sz="0" w:space="0" w:color="auto"/>
          </w:divBdr>
        </w:div>
        <w:div w:id="822744741">
          <w:marLeft w:val="640"/>
          <w:marRight w:val="0"/>
          <w:marTop w:val="0"/>
          <w:marBottom w:val="0"/>
          <w:divBdr>
            <w:top w:val="none" w:sz="0" w:space="0" w:color="auto"/>
            <w:left w:val="none" w:sz="0" w:space="0" w:color="auto"/>
            <w:bottom w:val="none" w:sz="0" w:space="0" w:color="auto"/>
            <w:right w:val="none" w:sz="0" w:space="0" w:color="auto"/>
          </w:divBdr>
        </w:div>
        <w:div w:id="550308691">
          <w:marLeft w:val="640"/>
          <w:marRight w:val="0"/>
          <w:marTop w:val="0"/>
          <w:marBottom w:val="0"/>
          <w:divBdr>
            <w:top w:val="none" w:sz="0" w:space="0" w:color="auto"/>
            <w:left w:val="none" w:sz="0" w:space="0" w:color="auto"/>
            <w:bottom w:val="none" w:sz="0" w:space="0" w:color="auto"/>
            <w:right w:val="none" w:sz="0" w:space="0" w:color="auto"/>
          </w:divBdr>
        </w:div>
        <w:div w:id="623075381">
          <w:marLeft w:val="640"/>
          <w:marRight w:val="0"/>
          <w:marTop w:val="0"/>
          <w:marBottom w:val="0"/>
          <w:divBdr>
            <w:top w:val="none" w:sz="0" w:space="0" w:color="auto"/>
            <w:left w:val="none" w:sz="0" w:space="0" w:color="auto"/>
            <w:bottom w:val="none" w:sz="0" w:space="0" w:color="auto"/>
            <w:right w:val="none" w:sz="0" w:space="0" w:color="auto"/>
          </w:divBdr>
        </w:div>
        <w:div w:id="328140136">
          <w:marLeft w:val="640"/>
          <w:marRight w:val="0"/>
          <w:marTop w:val="0"/>
          <w:marBottom w:val="0"/>
          <w:divBdr>
            <w:top w:val="none" w:sz="0" w:space="0" w:color="auto"/>
            <w:left w:val="none" w:sz="0" w:space="0" w:color="auto"/>
            <w:bottom w:val="none" w:sz="0" w:space="0" w:color="auto"/>
            <w:right w:val="none" w:sz="0" w:space="0" w:color="auto"/>
          </w:divBdr>
        </w:div>
        <w:div w:id="350109216">
          <w:marLeft w:val="640"/>
          <w:marRight w:val="0"/>
          <w:marTop w:val="0"/>
          <w:marBottom w:val="0"/>
          <w:divBdr>
            <w:top w:val="none" w:sz="0" w:space="0" w:color="auto"/>
            <w:left w:val="none" w:sz="0" w:space="0" w:color="auto"/>
            <w:bottom w:val="none" w:sz="0" w:space="0" w:color="auto"/>
            <w:right w:val="none" w:sz="0" w:space="0" w:color="auto"/>
          </w:divBdr>
        </w:div>
        <w:div w:id="1740975887">
          <w:marLeft w:val="640"/>
          <w:marRight w:val="0"/>
          <w:marTop w:val="0"/>
          <w:marBottom w:val="0"/>
          <w:divBdr>
            <w:top w:val="none" w:sz="0" w:space="0" w:color="auto"/>
            <w:left w:val="none" w:sz="0" w:space="0" w:color="auto"/>
            <w:bottom w:val="none" w:sz="0" w:space="0" w:color="auto"/>
            <w:right w:val="none" w:sz="0" w:space="0" w:color="auto"/>
          </w:divBdr>
        </w:div>
        <w:div w:id="1905142160">
          <w:marLeft w:val="640"/>
          <w:marRight w:val="0"/>
          <w:marTop w:val="0"/>
          <w:marBottom w:val="0"/>
          <w:divBdr>
            <w:top w:val="none" w:sz="0" w:space="0" w:color="auto"/>
            <w:left w:val="none" w:sz="0" w:space="0" w:color="auto"/>
            <w:bottom w:val="none" w:sz="0" w:space="0" w:color="auto"/>
            <w:right w:val="none" w:sz="0" w:space="0" w:color="auto"/>
          </w:divBdr>
        </w:div>
        <w:div w:id="711999616">
          <w:marLeft w:val="640"/>
          <w:marRight w:val="0"/>
          <w:marTop w:val="0"/>
          <w:marBottom w:val="0"/>
          <w:divBdr>
            <w:top w:val="none" w:sz="0" w:space="0" w:color="auto"/>
            <w:left w:val="none" w:sz="0" w:space="0" w:color="auto"/>
            <w:bottom w:val="none" w:sz="0" w:space="0" w:color="auto"/>
            <w:right w:val="none" w:sz="0" w:space="0" w:color="auto"/>
          </w:divBdr>
        </w:div>
        <w:div w:id="1850755205">
          <w:marLeft w:val="640"/>
          <w:marRight w:val="0"/>
          <w:marTop w:val="0"/>
          <w:marBottom w:val="0"/>
          <w:divBdr>
            <w:top w:val="none" w:sz="0" w:space="0" w:color="auto"/>
            <w:left w:val="none" w:sz="0" w:space="0" w:color="auto"/>
            <w:bottom w:val="none" w:sz="0" w:space="0" w:color="auto"/>
            <w:right w:val="none" w:sz="0" w:space="0" w:color="auto"/>
          </w:divBdr>
        </w:div>
        <w:div w:id="1069116012">
          <w:marLeft w:val="640"/>
          <w:marRight w:val="0"/>
          <w:marTop w:val="0"/>
          <w:marBottom w:val="0"/>
          <w:divBdr>
            <w:top w:val="none" w:sz="0" w:space="0" w:color="auto"/>
            <w:left w:val="none" w:sz="0" w:space="0" w:color="auto"/>
            <w:bottom w:val="none" w:sz="0" w:space="0" w:color="auto"/>
            <w:right w:val="none" w:sz="0" w:space="0" w:color="auto"/>
          </w:divBdr>
        </w:div>
        <w:div w:id="1414936657">
          <w:marLeft w:val="640"/>
          <w:marRight w:val="0"/>
          <w:marTop w:val="0"/>
          <w:marBottom w:val="0"/>
          <w:divBdr>
            <w:top w:val="none" w:sz="0" w:space="0" w:color="auto"/>
            <w:left w:val="none" w:sz="0" w:space="0" w:color="auto"/>
            <w:bottom w:val="none" w:sz="0" w:space="0" w:color="auto"/>
            <w:right w:val="none" w:sz="0" w:space="0" w:color="auto"/>
          </w:divBdr>
        </w:div>
        <w:div w:id="1310548755">
          <w:marLeft w:val="640"/>
          <w:marRight w:val="0"/>
          <w:marTop w:val="0"/>
          <w:marBottom w:val="0"/>
          <w:divBdr>
            <w:top w:val="none" w:sz="0" w:space="0" w:color="auto"/>
            <w:left w:val="none" w:sz="0" w:space="0" w:color="auto"/>
            <w:bottom w:val="none" w:sz="0" w:space="0" w:color="auto"/>
            <w:right w:val="none" w:sz="0" w:space="0" w:color="auto"/>
          </w:divBdr>
        </w:div>
        <w:div w:id="97022651">
          <w:marLeft w:val="640"/>
          <w:marRight w:val="0"/>
          <w:marTop w:val="0"/>
          <w:marBottom w:val="0"/>
          <w:divBdr>
            <w:top w:val="none" w:sz="0" w:space="0" w:color="auto"/>
            <w:left w:val="none" w:sz="0" w:space="0" w:color="auto"/>
            <w:bottom w:val="none" w:sz="0" w:space="0" w:color="auto"/>
            <w:right w:val="none" w:sz="0" w:space="0" w:color="auto"/>
          </w:divBdr>
        </w:div>
        <w:div w:id="596250420">
          <w:marLeft w:val="640"/>
          <w:marRight w:val="0"/>
          <w:marTop w:val="0"/>
          <w:marBottom w:val="0"/>
          <w:divBdr>
            <w:top w:val="none" w:sz="0" w:space="0" w:color="auto"/>
            <w:left w:val="none" w:sz="0" w:space="0" w:color="auto"/>
            <w:bottom w:val="none" w:sz="0" w:space="0" w:color="auto"/>
            <w:right w:val="none" w:sz="0" w:space="0" w:color="auto"/>
          </w:divBdr>
        </w:div>
        <w:div w:id="1818690026">
          <w:marLeft w:val="640"/>
          <w:marRight w:val="0"/>
          <w:marTop w:val="0"/>
          <w:marBottom w:val="0"/>
          <w:divBdr>
            <w:top w:val="none" w:sz="0" w:space="0" w:color="auto"/>
            <w:left w:val="none" w:sz="0" w:space="0" w:color="auto"/>
            <w:bottom w:val="none" w:sz="0" w:space="0" w:color="auto"/>
            <w:right w:val="none" w:sz="0" w:space="0" w:color="auto"/>
          </w:divBdr>
        </w:div>
        <w:div w:id="1391224519">
          <w:marLeft w:val="640"/>
          <w:marRight w:val="0"/>
          <w:marTop w:val="0"/>
          <w:marBottom w:val="0"/>
          <w:divBdr>
            <w:top w:val="none" w:sz="0" w:space="0" w:color="auto"/>
            <w:left w:val="none" w:sz="0" w:space="0" w:color="auto"/>
            <w:bottom w:val="none" w:sz="0" w:space="0" w:color="auto"/>
            <w:right w:val="none" w:sz="0" w:space="0" w:color="auto"/>
          </w:divBdr>
        </w:div>
        <w:div w:id="1941646776">
          <w:marLeft w:val="640"/>
          <w:marRight w:val="0"/>
          <w:marTop w:val="0"/>
          <w:marBottom w:val="0"/>
          <w:divBdr>
            <w:top w:val="none" w:sz="0" w:space="0" w:color="auto"/>
            <w:left w:val="none" w:sz="0" w:space="0" w:color="auto"/>
            <w:bottom w:val="none" w:sz="0" w:space="0" w:color="auto"/>
            <w:right w:val="none" w:sz="0" w:space="0" w:color="auto"/>
          </w:divBdr>
        </w:div>
        <w:div w:id="79377389">
          <w:marLeft w:val="640"/>
          <w:marRight w:val="0"/>
          <w:marTop w:val="0"/>
          <w:marBottom w:val="0"/>
          <w:divBdr>
            <w:top w:val="none" w:sz="0" w:space="0" w:color="auto"/>
            <w:left w:val="none" w:sz="0" w:space="0" w:color="auto"/>
            <w:bottom w:val="none" w:sz="0" w:space="0" w:color="auto"/>
            <w:right w:val="none" w:sz="0" w:space="0" w:color="auto"/>
          </w:divBdr>
        </w:div>
        <w:div w:id="1448088052">
          <w:marLeft w:val="640"/>
          <w:marRight w:val="0"/>
          <w:marTop w:val="0"/>
          <w:marBottom w:val="0"/>
          <w:divBdr>
            <w:top w:val="none" w:sz="0" w:space="0" w:color="auto"/>
            <w:left w:val="none" w:sz="0" w:space="0" w:color="auto"/>
            <w:bottom w:val="none" w:sz="0" w:space="0" w:color="auto"/>
            <w:right w:val="none" w:sz="0" w:space="0" w:color="auto"/>
          </w:divBdr>
        </w:div>
        <w:div w:id="1660842262">
          <w:marLeft w:val="640"/>
          <w:marRight w:val="0"/>
          <w:marTop w:val="0"/>
          <w:marBottom w:val="0"/>
          <w:divBdr>
            <w:top w:val="none" w:sz="0" w:space="0" w:color="auto"/>
            <w:left w:val="none" w:sz="0" w:space="0" w:color="auto"/>
            <w:bottom w:val="none" w:sz="0" w:space="0" w:color="auto"/>
            <w:right w:val="none" w:sz="0" w:space="0" w:color="auto"/>
          </w:divBdr>
        </w:div>
        <w:div w:id="1430656230">
          <w:marLeft w:val="640"/>
          <w:marRight w:val="0"/>
          <w:marTop w:val="0"/>
          <w:marBottom w:val="0"/>
          <w:divBdr>
            <w:top w:val="none" w:sz="0" w:space="0" w:color="auto"/>
            <w:left w:val="none" w:sz="0" w:space="0" w:color="auto"/>
            <w:bottom w:val="none" w:sz="0" w:space="0" w:color="auto"/>
            <w:right w:val="none" w:sz="0" w:space="0" w:color="auto"/>
          </w:divBdr>
        </w:div>
        <w:div w:id="1417096804">
          <w:marLeft w:val="640"/>
          <w:marRight w:val="0"/>
          <w:marTop w:val="0"/>
          <w:marBottom w:val="0"/>
          <w:divBdr>
            <w:top w:val="none" w:sz="0" w:space="0" w:color="auto"/>
            <w:left w:val="none" w:sz="0" w:space="0" w:color="auto"/>
            <w:bottom w:val="none" w:sz="0" w:space="0" w:color="auto"/>
            <w:right w:val="none" w:sz="0" w:space="0" w:color="auto"/>
          </w:divBdr>
        </w:div>
        <w:div w:id="1772315636">
          <w:marLeft w:val="640"/>
          <w:marRight w:val="0"/>
          <w:marTop w:val="0"/>
          <w:marBottom w:val="0"/>
          <w:divBdr>
            <w:top w:val="none" w:sz="0" w:space="0" w:color="auto"/>
            <w:left w:val="none" w:sz="0" w:space="0" w:color="auto"/>
            <w:bottom w:val="none" w:sz="0" w:space="0" w:color="auto"/>
            <w:right w:val="none" w:sz="0" w:space="0" w:color="auto"/>
          </w:divBdr>
        </w:div>
        <w:div w:id="581764147">
          <w:marLeft w:val="640"/>
          <w:marRight w:val="0"/>
          <w:marTop w:val="0"/>
          <w:marBottom w:val="0"/>
          <w:divBdr>
            <w:top w:val="none" w:sz="0" w:space="0" w:color="auto"/>
            <w:left w:val="none" w:sz="0" w:space="0" w:color="auto"/>
            <w:bottom w:val="none" w:sz="0" w:space="0" w:color="auto"/>
            <w:right w:val="none" w:sz="0" w:space="0" w:color="auto"/>
          </w:divBdr>
        </w:div>
        <w:div w:id="241532216">
          <w:marLeft w:val="640"/>
          <w:marRight w:val="0"/>
          <w:marTop w:val="0"/>
          <w:marBottom w:val="0"/>
          <w:divBdr>
            <w:top w:val="none" w:sz="0" w:space="0" w:color="auto"/>
            <w:left w:val="none" w:sz="0" w:space="0" w:color="auto"/>
            <w:bottom w:val="none" w:sz="0" w:space="0" w:color="auto"/>
            <w:right w:val="none" w:sz="0" w:space="0" w:color="auto"/>
          </w:divBdr>
        </w:div>
        <w:div w:id="90711467">
          <w:marLeft w:val="640"/>
          <w:marRight w:val="0"/>
          <w:marTop w:val="0"/>
          <w:marBottom w:val="0"/>
          <w:divBdr>
            <w:top w:val="none" w:sz="0" w:space="0" w:color="auto"/>
            <w:left w:val="none" w:sz="0" w:space="0" w:color="auto"/>
            <w:bottom w:val="none" w:sz="0" w:space="0" w:color="auto"/>
            <w:right w:val="none" w:sz="0" w:space="0" w:color="auto"/>
          </w:divBdr>
        </w:div>
        <w:div w:id="214970792">
          <w:marLeft w:val="640"/>
          <w:marRight w:val="0"/>
          <w:marTop w:val="0"/>
          <w:marBottom w:val="0"/>
          <w:divBdr>
            <w:top w:val="none" w:sz="0" w:space="0" w:color="auto"/>
            <w:left w:val="none" w:sz="0" w:space="0" w:color="auto"/>
            <w:bottom w:val="none" w:sz="0" w:space="0" w:color="auto"/>
            <w:right w:val="none" w:sz="0" w:space="0" w:color="auto"/>
          </w:divBdr>
        </w:div>
        <w:div w:id="1866213729">
          <w:marLeft w:val="640"/>
          <w:marRight w:val="0"/>
          <w:marTop w:val="0"/>
          <w:marBottom w:val="0"/>
          <w:divBdr>
            <w:top w:val="none" w:sz="0" w:space="0" w:color="auto"/>
            <w:left w:val="none" w:sz="0" w:space="0" w:color="auto"/>
            <w:bottom w:val="none" w:sz="0" w:space="0" w:color="auto"/>
            <w:right w:val="none" w:sz="0" w:space="0" w:color="auto"/>
          </w:divBdr>
        </w:div>
        <w:div w:id="36128553">
          <w:marLeft w:val="640"/>
          <w:marRight w:val="0"/>
          <w:marTop w:val="0"/>
          <w:marBottom w:val="0"/>
          <w:divBdr>
            <w:top w:val="none" w:sz="0" w:space="0" w:color="auto"/>
            <w:left w:val="none" w:sz="0" w:space="0" w:color="auto"/>
            <w:bottom w:val="none" w:sz="0" w:space="0" w:color="auto"/>
            <w:right w:val="none" w:sz="0" w:space="0" w:color="auto"/>
          </w:divBdr>
        </w:div>
        <w:div w:id="781607664">
          <w:marLeft w:val="640"/>
          <w:marRight w:val="0"/>
          <w:marTop w:val="0"/>
          <w:marBottom w:val="0"/>
          <w:divBdr>
            <w:top w:val="none" w:sz="0" w:space="0" w:color="auto"/>
            <w:left w:val="none" w:sz="0" w:space="0" w:color="auto"/>
            <w:bottom w:val="none" w:sz="0" w:space="0" w:color="auto"/>
            <w:right w:val="none" w:sz="0" w:space="0" w:color="auto"/>
          </w:divBdr>
        </w:div>
        <w:div w:id="1506507885">
          <w:marLeft w:val="640"/>
          <w:marRight w:val="0"/>
          <w:marTop w:val="0"/>
          <w:marBottom w:val="0"/>
          <w:divBdr>
            <w:top w:val="none" w:sz="0" w:space="0" w:color="auto"/>
            <w:left w:val="none" w:sz="0" w:space="0" w:color="auto"/>
            <w:bottom w:val="none" w:sz="0" w:space="0" w:color="auto"/>
            <w:right w:val="none" w:sz="0" w:space="0" w:color="auto"/>
          </w:divBdr>
        </w:div>
        <w:div w:id="618294625">
          <w:marLeft w:val="640"/>
          <w:marRight w:val="0"/>
          <w:marTop w:val="0"/>
          <w:marBottom w:val="0"/>
          <w:divBdr>
            <w:top w:val="none" w:sz="0" w:space="0" w:color="auto"/>
            <w:left w:val="none" w:sz="0" w:space="0" w:color="auto"/>
            <w:bottom w:val="none" w:sz="0" w:space="0" w:color="auto"/>
            <w:right w:val="none" w:sz="0" w:space="0" w:color="auto"/>
          </w:divBdr>
        </w:div>
        <w:div w:id="144712700">
          <w:marLeft w:val="640"/>
          <w:marRight w:val="0"/>
          <w:marTop w:val="0"/>
          <w:marBottom w:val="0"/>
          <w:divBdr>
            <w:top w:val="none" w:sz="0" w:space="0" w:color="auto"/>
            <w:left w:val="none" w:sz="0" w:space="0" w:color="auto"/>
            <w:bottom w:val="none" w:sz="0" w:space="0" w:color="auto"/>
            <w:right w:val="none" w:sz="0" w:space="0" w:color="auto"/>
          </w:divBdr>
        </w:div>
        <w:div w:id="931015176">
          <w:marLeft w:val="640"/>
          <w:marRight w:val="0"/>
          <w:marTop w:val="0"/>
          <w:marBottom w:val="0"/>
          <w:divBdr>
            <w:top w:val="none" w:sz="0" w:space="0" w:color="auto"/>
            <w:left w:val="none" w:sz="0" w:space="0" w:color="auto"/>
            <w:bottom w:val="none" w:sz="0" w:space="0" w:color="auto"/>
            <w:right w:val="none" w:sz="0" w:space="0" w:color="auto"/>
          </w:divBdr>
        </w:div>
        <w:div w:id="1550723724">
          <w:marLeft w:val="640"/>
          <w:marRight w:val="0"/>
          <w:marTop w:val="0"/>
          <w:marBottom w:val="0"/>
          <w:divBdr>
            <w:top w:val="none" w:sz="0" w:space="0" w:color="auto"/>
            <w:left w:val="none" w:sz="0" w:space="0" w:color="auto"/>
            <w:bottom w:val="none" w:sz="0" w:space="0" w:color="auto"/>
            <w:right w:val="none" w:sz="0" w:space="0" w:color="auto"/>
          </w:divBdr>
        </w:div>
        <w:div w:id="1401906790">
          <w:marLeft w:val="640"/>
          <w:marRight w:val="0"/>
          <w:marTop w:val="0"/>
          <w:marBottom w:val="0"/>
          <w:divBdr>
            <w:top w:val="none" w:sz="0" w:space="0" w:color="auto"/>
            <w:left w:val="none" w:sz="0" w:space="0" w:color="auto"/>
            <w:bottom w:val="none" w:sz="0" w:space="0" w:color="auto"/>
            <w:right w:val="none" w:sz="0" w:space="0" w:color="auto"/>
          </w:divBdr>
        </w:div>
        <w:div w:id="1935934088">
          <w:marLeft w:val="640"/>
          <w:marRight w:val="0"/>
          <w:marTop w:val="0"/>
          <w:marBottom w:val="0"/>
          <w:divBdr>
            <w:top w:val="none" w:sz="0" w:space="0" w:color="auto"/>
            <w:left w:val="none" w:sz="0" w:space="0" w:color="auto"/>
            <w:bottom w:val="none" w:sz="0" w:space="0" w:color="auto"/>
            <w:right w:val="none" w:sz="0" w:space="0" w:color="auto"/>
          </w:divBdr>
        </w:div>
        <w:div w:id="1471047622">
          <w:marLeft w:val="640"/>
          <w:marRight w:val="0"/>
          <w:marTop w:val="0"/>
          <w:marBottom w:val="0"/>
          <w:divBdr>
            <w:top w:val="none" w:sz="0" w:space="0" w:color="auto"/>
            <w:left w:val="none" w:sz="0" w:space="0" w:color="auto"/>
            <w:bottom w:val="none" w:sz="0" w:space="0" w:color="auto"/>
            <w:right w:val="none" w:sz="0" w:space="0" w:color="auto"/>
          </w:divBdr>
        </w:div>
        <w:div w:id="983854625">
          <w:marLeft w:val="640"/>
          <w:marRight w:val="0"/>
          <w:marTop w:val="0"/>
          <w:marBottom w:val="0"/>
          <w:divBdr>
            <w:top w:val="none" w:sz="0" w:space="0" w:color="auto"/>
            <w:left w:val="none" w:sz="0" w:space="0" w:color="auto"/>
            <w:bottom w:val="none" w:sz="0" w:space="0" w:color="auto"/>
            <w:right w:val="none" w:sz="0" w:space="0" w:color="auto"/>
          </w:divBdr>
        </w:div>
        <w:div w:id="1574657340">
          <w:marLeft w:val="640"/>
          <w:marRight w:val="0"/>
          <w:marTop w:val="0"/>
          <w:marBottom w:val="0"/>
          <w:divBdr>
            <w:top w:val="none" w:sz="0" w:space="0" w:color="auto"/>
            <w:left w:val="none" w:sz="0" w:space="0" w:color="auto"/>
            <w:bottom w:val="none" w:sz="0" w:space="0" w:color="auto"/>
            <w:right w:val="none" w:sz="0" w:space="0" w:color="auto"/>
          </w:divBdr>
        </w:div>
        <w:div w:id="543063620">
          <w:marLeft w:val="640"/>
          <w:marRight w:val="0"/>
          <w:marTop w:val="0"/>
          <w:marBottom w:val="0"/>
          <w:divBdr>
            <w:top w:val="none" w:sz="0" w:space="0" w:color="auto"/>
            <w:left w:val="none" w:sz="0" w:space="0" w:color="auto"/>
            <w:bottom w:val="none" w:sz="0" w:space="0" w:color="auto"/>
            <w:right w:val="none" w:sz="0" w:space="0" w:color="auto"/>
          </w:divBdr>
        </w:div>
        <w:div w:id="311644954">
          <w:marLeft w:val="640"/>
          <w:marRight w:val="0"/>
          <w:marTop w:val="0"/>
          <w:marBottom w:val="0"/>
          <w:divBdr>
            <w:top w:val="none" w:sz="0" w:space="0" w:color="auto"/>
            <w:left w:val="none" w:sz="0" w:space="0" w:color="auto"/>
            <w:bottom w:val="none" w:sz="0" w:space="0" w:color="auto"/>
            <w:right w:val="none" w:sz="0" w:space="0" w:color="auto"/>
          </w:divBdr>
        </w:div>
        <w:div w:id="1612737522">
          <w:marLeft w:val="640"/>
          <w:marRight w:val="0"/>
          <w:marTop w:val="0"/>
          <w:marBottom w:val="0"/>
          <w:divBdr>
            <w:top w:val="none" w:sz="0" w:space="0" w:color="auto"/>
            <w:left w:val="none" w:sz="0" w:space="0" w:color="auto"/>
            <w:bottom w:val="none" w:sz="0" w:space="0" w:color="auto"/>
            <w:right w:val="none" w:sz="0" w:space="0" w:color="auto"/>
          </w:divBdr>
        </w:div>
        <w:div w:id="846020213">
          <w:marLeft w:val="640"/>
          <w:marRight w:val="0"/>
          <w:marTop w:val="0"/>
          <w:marBottom w:val="0"/>
          <w:divBdr>
            <w:top w:val="none" w:sz="0" w:space="0" w:color="auto"/>
            <w:left w:val="none" w:sz="0" w:space="0" w:color="auto"/>
            <w:bottom w:val="none" w:sz="0" w:space="0" w:color="auto"/>
            <w:right w:val="none" w:sz="0" w:space="0" w:color="auto"/>
          </w:divBdr>
        </w:div>
        <w:div w:id="1988625052">
          <w:marLeft w:val="640"/>
          <w:marRight w:val="0"/>
          <w:marTop w:val="0"/>
          <w:marBottom w:val="0"/>
          <w:divBdr>
            <w:top w:val="none" w:sz="0" w:space="0" w:color="auto"/>
            <w:left w:val="none" w:sz="0" w:space="0" w:color="auto"/>
            <w:bottom w:val="none" w:sz="0" w:space="0" w:color="auto"/>
            <w:right w:val="none" w:sz="0" w:space="0" w:color="auto"/>
          </w:divBdr>
        </w:div>
        <w:div w:id="1206678723">
          <w:marLeft w:val="640"/>
          <w:marRight w:val="0"/>
          <w:marTop w:val="0"/>
          <w:marBottom w:val="0"/>
          <w:divBdr>
            <w:top w:val="none" w:sz="0" w:space="0" w:color="auto"/>
            <w:left w:val="none" w:sz="0" w:space="0" w:color="auto"/>
            <w:bottom w:val="none" w:sz="0" w:space="0" w:color="auto"/>
            <w:right w:val="none" w:sz="0" w:space="0" w:color="auto"/>
          </w:divBdr>
        </w:div>
        <w:div w:id="1576432596">
          <w:marLeft w:val="640"/>
          <w:marRight w:val="0"/>
          <w:marTop w:val="0"/>
          <w:marBottom w:val="0"/>
          <w:divBdr>
            <w:top w:val="none" w:sz="0" w:space="0" w:color="auto"/>
            <w:left w:val="none" w:sz="0" w:space="0" w:color="auto"/>
            <w:bottom w:val="none" w:sz="0" w:space="0" w:color="auto"/>
            <w:right w:val="none" w:sz="0" w:space="0" w:color="auto"/>
          </w:divBdr>
        </w:div>
        <w:div w:id="2030567643">
          <w:marLeft w:val="640"/>
          <w:marRight w:val="0"/>
          <w:marTop w:val="0"/>
          <w:marBottom w:val="0"/>
          <w:divBdr>
            <w:top w:val="none" w:sz="0" w:space="0" w:color="auto"/>
            <w:left w:val="none" w:sz="0" w:space="0" w:color="auto"/>
            <w:bottom w:val="none" w:sz="0" w:space="0" w:color="auto"/>
            <w:right w:val="none" w:sz="0" w:space="0" w:color="auto"/>
          </w:divBdr>
        </w:div>
        <w:div w:id="142084897">
          <w:marLeft w:val="640"/>
          <w:marRight w:val="0"/>
          <w:marTop w:val="0"/>
          <w:marBottom w:val="0"/>
          <w:divBdr>
            <w:top w:val="none" w:sz="0" w:space="0" w:color="auto"/>
            <w:left w:val="none" w:sz="0" w:space="0" w:color="auto"/>
            <w:bottom w:val="none" w:sz="0" w:space="0" w:color="auto"/>
            <w:right w:val="none" w:sz="0" w:space="0" w:color="auto"/>
          </w:divBdr>
        </w:div>
        <w:div w:id="1966932807">
          <w:marLeft w:val="640"/>
          <w:marRight w:val="0"/>
          <w:marTop w:val="0"/>
          <w:marBottom w:val="0"/>
          <w:divBdr>
            <w:top w:val="none" w:sz="0" w:space="0" w:color="auto"/>
            <w:left w:val="none" w:sz="0" w:space="0" w:color="auto"/>
            <w:bottom w:val="none" w:sz="0" w:space="0" w:color="auto"/>
            <w:right w:val="none" w:sz="0" w:space="0" w:color="auto"/>
          </w:divBdr>
        </w:div>
        <w:div w:id="1979723080">
          <w:marLeft w:val="640"/>
          <w:marRight w:val="0"/>
          <w:marTop w:val="0"/>
          <w:marBottom w:val="0"/>
          <w:divBdr>
            <w:top w:val="none" w:sz="0" w:space="0" w:color="auto"/>
            <w:left w:val="none" w:sz="0" w:space="0" w:color="auto"/>
            <w:bottom w:val="none" w:sz="0" w:space="0" w:color="auto"/>
            <w:right w:val="none" w:sz="0" w:space="0" w:color="auto"/>
          </w:divBdr>
        </w:div>
        <w:div w:id="938370140">
          <w:marLeft w:val="640"/>
          <w:marRight w:val="0"/>
          <w:marTop w:val="0"/>
          <w:marBottom w:val="0"/>
          <w:divBdr>
            <w:top w:val="none" w:sz="0" w:space="0" w:color="auto"/>
            <w:left w:val="none" w:sz="0" w:space="0" w:color="auto"/>
            <w:bottom w:val="none" w:sz="0" w:space="0" w:color="auto"/>
            <w:right w:val="none" w:sz="0" w:space="0" w:color="auto"/>
          </w:divBdr>
        </w:div>
        <w:div w:id="1981955864">
          <w:marLeft w:val="640"/>
          <w:marRight w:val="0"/>
          <w:marTop w:val="0"/>
          <w:marBottom w:val="0"/>
          <w:divBdr>
            <w:top w:val="none" w:sz="0" w:space="0" w:color="auto"/>
            <w:left w:val="none" w:sz="0" w:space="0" w:color="auto"/>
            <w:bottom w:val="none" w:sz="0" w:space="0" w:color="auto"/>
            <w:right w:val="none" w:sz="0" w:space="0" w:color="auto"/>
          </w:divBdr>
        </w:div>
        <w:div w:id="1206602556">
          <w:marLeft w:val="640"/>
          <w:marRight w:val="0"/>
          <w:marTop w:val="0"/>
          <w:marBottom w:val="0"/>
          <w:divBdr>
            <w:top w:val="none" w:sz="0" w:space="0" w:color="auto"/>
            <w:left w:val="none" w:sz="0" w:space="0" w:color="auto"/>
            <w:bottom w:val="none" w:sz="0" w:space="0" w:color="auto"/>
            <w:right w:val="none" w:sz="0" w:space="0" w:color="auto"/>
          </w:divBdr>
        </w:div>
        <w:div w:id="2013989529">
          <w:marLeft w:val="640"/>
          <w:marRight w:val="0"/>
          <w:marTop w:val="0"/>
          <w:marBottom w:val="0"/>
          <w:divBdr>
            <w:top w:val="none" w:sz="0" w:space="0" w:color="auto"/>
            <w:left w:val="none" w:sz="0" w:space="0" w:color="auto"/>
            <w:bottom w:val="none" w:sz="0" w:space="0" w:color="auto"/>
            <w:right w:val="none" w:sz="0" w:space="0" w:color="auto"/>
          </w:divBdr>
        </w:div>
        <w:div w:id="2137212839">
          <w:marLeft w:val="640"/>
          <w:marRight w:val="0"/>
          <w:marTop w:val="0"/>
          <w:marBottom w:val="0"/>
          <w:divBdr>
            <w:top w:val="none" w:sz="0" w:space="0" w:color="auto"/>
            <w:left w:val="none" w:sz="0" w:space="0" w:color="auto"/>
            <w:bottom w:val="none" w:sz="0" w:space="0" w:color="auto"/>
            <w:right w:val="none" w:sz="0" w:space="0" w:color="auto"/>
          </w:divBdr>
        </w:div>
        <w:div w:id="572357404">
          <w:marLeft w:val="640"/>
          <w:marRight w:val="0"/>
          <w:marTop w:val="0"/>
          <w:marBottom w:val="0"/>
          <w:divBdr>
            <w:top w:val="none" w:sz="0" w:space="0" w:color="auto"/>
            <w:left w:val="none" w:sz="0" w:space="0" w:color="auto"/>
            <w:bottom w:val="none" w:sz="0" w:space="0" w:color="auto"/>
            <w:right w:val="none" w:sz="0" w:space="0" w:color="auto"/>
          </w:divBdr>
        </w:div>
        <w:div w:id="830366428">
          <w:marLeft w:val="640"/>
          <w:marRight w:val="0"/>
          <w:marTop w:val="0"/>
          <w:marBottom w:val="0"/>
          <w:divBdr>
            <w:top w:val="none" w:sz="0" w:space="0" w:color="auto"/>
            <w:left w:val="none" w:sz="0" w:space="0" w:color="auto"/>
            <w:bottom w:val="none" w:sz="0" w:space="0" w:color="auto"/>
            <w:right w:val="none" w:sz="0" w:space="0" w:color="auto"/>
          </w:divBdr>
        </w:div>
        <w:div w:id="749232889">
          <w:marLeft w:val="640"/>
          <w:marRight w:val="0"/>
          <w:marTop w:val="0"/>
          <w:marBottom w:val="0"/>
          <w:divBdr>
            <w:top w:val="none" w:sz="0" w:space="0" w:color="auto"/>
            <w:left w:val="none" w:sz="0" w:space="0" w:color="auto"/>
            <w:bottom w:val="none" w:sz="0" w:space="0" w:color="auto"/>
            <w:right w:val="none" w:sz="0" w:space="0" w:color="auto"/>
          </w:divBdr>
        </w:div>
        <w:div w:id="341854491">
          <w:marLeft w:val="640"/>
          <w:marRight w:val="0"/>
          <w:marTop w:val="0"/>
          <w:marBottom w:val="0"/>
          <w:divBdr>
            <w:top w:val="none" w:sz="0" w:space="0" w:color="auto"/>
            <w:left w:val="none" w:sz="0" w:space="0" w:color="auto"/>
            <w:bottom w:val="none" w:sz="0" w:space="0" w:color="auto"/>
            <w:right w:val="none" w:sz="0" w:space="0" w:color="auto"/>
          </w:divBdr>
        </w:div>
        <w:div w:id="405691084">
          <w:marLeft w:val="640"/>
          <w:marRight w:val="0"/>
          <w:marTop w:val="0"/>
          <w:marBottom w:val="0"/>
          <w:divBdr>
            <w:top w:val="none" w:sz="0" w:space="0" w:color="auto"/>
            <w:left w:val="none" w:sz="0" w:space="0" w:color="auto"/>
            <w:bottom w:val="none" w:sz="0" w:space="0" w:color="auto"/>
            <w:right w:val="none" w:sz="0" w:space="0" w:color="auto"/>
          </w:divBdr>
        </w:div>
        <w:div w:id="560480789">
          <w:marLeft w:val="640"/>
          <w:marRight w:val="0"/>
          <w:marTop w:val="0"/>
          <w:marBottom w:val="0"/>
          <w:divBdr>
            <w:top w:val="none" w:sz="0" w:space="0" w:color="auto"/>
            <w:left w:val="none" w:sz="0" w:space="0" w:color="auto"/>
            <w:bottom w:val="none" w:sz="0" w:space="0" w:color="auto"/>
            <w:right w:val="none" w:sz="0" w:space="0" w:color="auto"/>
          </w:divBdr>
        </w:div>
        <w:div w:id="2045476462">
          <w:marLeft w:val="640"/>
          <w:marRight w:val="0"/>
          <w:marTop w:val="0"/>
          <w:marBottom w:val="0"/>
          <w:divBdr>
            <w:top w:val="none" w:sz="0" w:space="0" w:color="auto"/>
            <w:left w:val="none" w:sz="0" w:space="0" w:color="auto"/>
            <w:bottom w:val="none" w:sz="0" w:space="0" w:color="auto"/>
            <w:right w:val="none" w:sz="0" w:space="0" w:color="auto"/>
          </w:divBdr>
        </w:div>
        <w:div w:id="1462915606">
          <w:marLeft w:val="640"/>
          <w:marRight w:val="0"/>
          <w:marTop w:val="0"/>
          <w:marBottom w:val="0"/>
          <w:divBdr>
            <w:top w:val="none" w:sz="0" w:space="0" w:color="auto"/>
            <w:left w:val="none" w:sz="0" w:space="0" w:color="auto"/>
            <w:bottom w:val="none" w:sz="0" w:space="0" w:color="auto"/>
            <w:right w:val="none" w:sz="0" w:space="0" w:color="auto"/>
          </w:divBdr>
        </w:div>
        <w:div w:id="1756627888">
          <w:marLeft w:val="640"/>
          <w:marRight w:val="0"/>
          <w:marTop w:val="0"/>
          <w:marBottom w:val="0"/>
          <w:divBdr>
            <w:top w:val="none" w:sz="0" w:space="0" w:color="auto"/>
            <w:left w:val="none" w:sz="0" w:space="0" w:color="auto"/>
            <w:bottom w:val="none" w:sz="0" w:space="0" w:color="auto"/>
            <w:right w:val="none" w:sz="0" w:space="0" w:color="auto"/>
          </w:divBdr>
        </w:div>
        <w:div w:id="803471506">
          <w:marLeft w:val="640"/>
          <w:marRight w:val="0"/>
          <w:marTop w:val="0"/>
          <w:marBottom w:val="0"/>
          <w:divBdr>
            <w:top w:val="none" w:sz="0" w:space="0" w:color="auto"/>
            <w:left w:val="none" w:sz="0" w:space="0" w:color="auto"/>
            <w:bottom w:val="none" w:sz="0" w:space="0" w:color="auto"/>
            <w:right w:val="none" w:sz="0" w:space="0" w:color="auto"/>
          </w:divBdr>
        </w:div>
        <w:div w:id="1528446656">
          <w:marLeft w:val="640"/>
          <w:marRight w:val="0"/>
          <w:marTop w:val="0"/>
          <w:marBottom w:val="0"/>
          <w:divBdr>
            <w:top w:val="none" w:sz="0" w:space="0" w:color="auto"/>
            <w:left w:val="none" w:sz="0" w:space="0" w:color="auto"/>
            <w:bottom w:val="none" w:sz="0" w:space="0" w:color="auto"/>
            <w:right w:val="none" w:sz="0" w:space="0" w:color="auto"/>
          </w:divBdr>
        </w:div>
        <w:div w:id="1776902796">
          <w:marLeft w:val="640"/>
          <w:marRight w:val="0"/>
          <w:marTop w:val="0"/>
          <w:marBottom w:val="0"/>
          <w:divBdr>
            <w:top w:val="none" w:sz="0" w:space="0" w:color="auto"/>
            <w:left w:val="none" w:sz="0" w:space="0" w:color="auto"/>
            <w:bottom w:val="none" w:sz="0" w:space="0" w:color="auto"/>
            <w:right w:val="none" w:sz="0" w:space="0" w:color="auto"/>
          </w:divBdr>
        </w:div>
        <w:div w:id="1200124720">
          <w:marLeft w:val="640"/>
          <w:marRight w:val="0"/>
          <w:marTop w:val="0"/>
          <w:marBottom w:val="0"/>
          <w:divBdr>
            <w:top w:val="none" w:sz="0" w:space="0" w:color="auto"/>
            <w:left w:val="none" w:sz="0" w:space="0" w:color="auto"/>
            <w:bottom w:val="none" w:sz="0" w:space="0" w:color="auto"/>
            <w:right w:val="none" w:sz="0" w:space="0" w:color="auto"/>
          </w:divBdr>
        </w:div>
        <w:div w:id="1397317660">
          <w:marLeft w:val="640"/>
          <w:marRight w:val="0"/>
          <w:marTop w:val="0"/>
          <w:marBottom w:val="0"/>
          <w:divBdr>
            <w:top w:val="none" w:sz="0" w:space="0" w:color="auto"/>
            <w:left w:val="none" w:sz="0" w:space="0" w:color="auto"/>
            <w:bottom w:val="none" w:sz="0" w:space="0" w:color="auto"/>
            <w:right w:val="none" w:sz="0" w:space="0" w:color="auto"/>
          </w:divBdr>
        </w:div>
        <w:div w:id="88279267">
          <w:marLeft w:val="640"/>
          <w:marRight w:val="0"/>
          <w:marTop w:val="0"/>
          <w:marBottom w:val="0"/>
          <w:divBdr>
            <w:top w:val="none" w:sz="0" w:space="0" w:color="auto"/>
            <w:left w:val="none" w:sz="0" w:space="0" w:color="auto"/>
            <w:bottom w:val="none" w:sz="0" w:space="0" w:color="auto"/>
            <w:right w:val="none" w:sz="0" w:space="0" w:color="auto"/>
          </w:divBdr>
        </w:div>
        <w:div w:id="1373193752">
          <w:marLeft w:val="640"/>
          <w:marRight w:val="0"/>
          <w:marTop w:val="0"/>
          <w:marBottom w:val="0"/>
          <w:divBdr>
            <w:top w:val="none" w:sz="0" w:space="0" w:color="auto"/>
            <w:left w:val="none" w:sz="0" w:space="0" w:color="auto"/>
            <w:bottom w:val="none" w:sz="0" w:space="0" w:color="auto"/>
            <w:right w:val="none" w:sz="0" w:space="0" w:color="auto"/>
          </w:divBdr>
        </w:div>
        <w:div w:id="1306593431">
          <w:marLeft w:val="640"/>
          <w:marRight w:val="0"/>
          <w:marTop w:val="0"/>
          <w:marBottom w:val="0"/>
          <w:divBdr>
            <w:top w:val="none" w:sz="0" w:space="0" w:color="auto"/>
            <w:left w:val="none" w:sz="0" w:space="0" w:color="auto"/>
            <w:bottom w:val="none" w:sz="0" w:space="0" w:color="auto"/>
            <w:right w:val="none" w:sz="0" w:space="0" w:color="auto"/>
          </w:divBdr>
        </w:div>
        <w:div w:id="1263032974">
          <w:marLeft w:val="640"/>
          <w:marRight w:val="0"/>
          <w:marTop w:val="0"/>
          <w:marBottom w:val="0"/>
          <w:divBdr>
            <w:top w:val="none" w:sz="0" w:space="0" w:color="auto"/>
            <w:left w:val="none" w:sz="0" w:space="0" w:color="auto"/>
            <w:bottom w:val="none" w:sz="0" w:space="0" w:color="auto"/>
            <w:right w:val="none" w:sz="0" w:space="0" w:color="auto"/>
          </w:divBdr>
        </w:div>
        <w:div w:id="869996002">
          <w:marLeft w:val="640"/>
          <w:marRight w:val="0"/>
          <w:marTop w:val="0"/>
          <w:marBottom w:val="0"/>
          <w:divBdr>
            <w:top w:val="none" w:sz="0" w:space="0" w:color="auto"/>
            <w:left w:val="none" w:sz="0" w:space="0" w:color="auto"/>
            <w:bottom w:val="none" w:sz="0" w:space="0" w:color="auto"/>
            <w:right w:val="none" w:sz="0" w:space="0" w:color="auto"/>
          </w:divBdr>
        </w:div>
        <w:div w:id="2137870650">
          <w:marLeft w:val="640"/>
          <w:marRight w:val="0"/>
          <w:marTop w:val="0"/>
          <w:marBottom w:val="0"/>
          <w:divBdr>
            <w:top w:val="none" w:sz="0" w:space="0" w:color="auto"/>
            <w:left w:val="none" w:sz="0" w:space="0" w:color="auto"/>
            <w:bottom w:val="none" w:sz="0" w:space="0" w:color="auto"/>
            <w:right w:val="none" w:sz="0" w:space="0" w:color="auto"/>
          </w:divBdr>
        </w:div>
        <w:div w:id="435945940">
          <w:marLeft w:val="640"/>
          <w:marRight w:val="0"/>
          <w:marTop w:val="0"/>
          <w:marBottom w:val="0"/>
          <w:divBdr>
            <w:top w:val="none" w:sz="0" w:space="0" w:color="auto"/>
            <w:left w:val="none" w:sz="0" w:space="0" w:color="auto"/>
            <w:bottom w:val="none" w:sz="0" w:space="0" w:color="auto"/>
            <w:right w:val="none" w:sz="0" w:space="0" w:color="auto"/>
          </w:divBdr>
        </w:div>
        <w:div w:id="781723740">
          <w:marLeft w:val="640"/>
          <w:marRight w:val="0"/>
          <w:marTop w:val="0"/>
          <w:marBottom w:val="0"/>
          <w:divBdr>
            <w:top w:val="none" w:sz="0" w:space="0" w:color="auto"/>
            <w:left w:val="none" w:sz="0" w:space="0" w:color="auto"/>
            <w:bottom w:val="none" w:sz="0" w:space="0" w:color="auto"/>
            <w:right w:val="none" w:sz="0" w:space="0" w:color="auto"/>
          </w:divBdr>
        </w:div>
        <w:div w:id="1163157793">
          <w:marLeft w:val="640"/>
          <w:marRight w:val="0"/>
          <w:marTop w:val="0"/>
          <w:marBottom w:val="0"/>
          <w:divBdr>
            <w:top w:val="none" w:sz="0" w:space="0" w:color="auto"/>
            <w:left w:val="none" w:sz="0" w:space="0" w:color="auto"/>
            <w:bottom w:val="none" w:sz="0" w:space="0" w:color="auto"/>
            <w:right w:val="none" w:sz="0" w:space="0" w:color="auto"/>
          </w:divBdr>
        </w:div>
        <w:div w:id="1673801054">
          <w:marLeft w:val="640"/>
          <w:marRight w:val="0"/>
          <w:marTop w:val="0"/>
          <w:marBottom w:val="0"/>
          <w:divBdr>
            <w:top w:val="none" w:sz="0" w:space="0" w:color="auto"/>
            <w:left w:val="none" w:sz="0" w:space="0" w:color="auto"/>
            <w:bottom w:val="none" w:sz="0" w:space="0" w:color="auto"/>
            <w:right w:val="none" w:sz="0" w:space="0" w:color="auto"/>
          </w:divBdr>
        </w:div>
        <w:div w:id="258100993">
          <w:marLeft w:val="640"/>
          <w:marRight w:val="0"/>
          <w:marTop w:val="0"/>
          <w:marBottom w:val="0"/>
          <w:divBdr>
            <w:top w:val="none" w:sz="0" w:space="0" w:color="auto"/>
            <w:left w:val="none" w:sz="0" w:space="0" w:color="auto"/>
            <w:bottom w:val="none" w:sz="0" w:space="0" w:color="auto"/>
            <w:right w:val="none" w:sz="0" w:space="0" w:color="auto"/>
          </w:divBdr>
        </w:div>
        <w:div w:id="1438602494">
          <w:marLeft w:val="640"/>
          <w:marRight w:val="0"/>
          <w:marTop w:val="0"/>
          <w:marBottom w:val="0"/>
          <w:divBdr>
            <w:top w:val="none" w:sz="0" w:space="0" w:color="auto"/>
            <w:left w:val="none" w:sz="0" w:space="0" w:color="auto"/>
            <w:bottom w:val="none" w:sz="0" w:space="0" w:color="auto"/>
            <w:right w:val="none" w:sz="0" w:space="0" w:color="auto"/>
          </w:divBdr>
        </w:div>
        <w:div w:id="635259656">
          <w:marLeft w:val="640"/>
          <w:marRight w:val="0"/>
          <w:marTop w:val="0"/>
          <w:marBottom w:val="0"/>
          <w:divBdr>
            <w:top w:val="none" w:sz="0" w:space="0" w:color="auto"/>
            <w:left w:val="none" w:sz="0" w:space="0" w:color="auto"/>
            <w:bottom w:val="none" w:sz="0" w:space="0" w:color="auto"/>
            <w:right w:val="none" w:sz="0" w:space="0" w:color="auto"/>
          </w:divBdr>
        </w:div>
        <w:div w:id="374820262">
          <w:marLeft w:val="640"/>
          <w:marRight w:val="0"/>
          <w:marTop w:val="0"/>
          <w:marBottom w:val="0"/>
          <w:divBdr>
            <w:top w:val="none" w:sz="0" w:space="0" w:color="auto"/>
            <w:left w:val="none" w:sz="0" w:space="0" w:color="auto"/>
            <w:bottom w:val="none" w:sz="0" w:space="0" w:color="auto"/>
            <w:right w:val="none" w:sz="0" w:space="0" w:color="auto"/>
          </w:divBdr>
        </w:div>
        <w:div w:id="1017193184">
          <w:marLeft w:val="640"/>
          <w:marRight w:val="0"/>
          <w:marTop w:val="0"/>
          <w:marBottom w:val="0"/>
          <w:divBdr>
            <w:top w:val="none" w:sz="0" w:space="0" w:color="auto"/>
            <w:left w:val="none" w:sz="0" w:space="0" w:color="auto"/>
            <w:bottom w:val="none" w:sz="0" w:space="0" w:color="auto"/>
            <w:right w:val="none" w:sz="0" w:space="0" w:color="auto"/>
          </w:divBdr>
        </w:div>
        <w:div w:id="853148755">
          <w:marLeft w:val="640"/>
          <w:marRight w:val="0"/>
          <w:marTop w:val="0"/>
          <w:marBottom w:val="0"/>
          <w:divBdr>
            <w:top w:val="none" w:sz="0" w:space="0" w:color="auto"/>
            <w:left w:val="none" w:sz="0" w:space="0" w:color="auto"/>
            <w:bottom w:val="none" w:sz="0" w:space="0" w:color="auto"/>
            <w:right w:val="none" w:sz="0" w:space="0" w:color="auto"/>
          </w:divBdr>
        </w:div>
        <w:div w:id="1865049725">
          <w:marLeft w:val="640"/>
          <w:marRight w:val="0"/>
          <w:marTop w:val="0"/>
          <w:marBottom w:val="0"/>
          <w:divBdr>
            <w:top w:val="none" w:sz="0" w:space="0" w:color="auto"/>
            <w:left w:val="none" w:sz="0" w:space="0" w:color="auto"/>
            <w:bottom w:val="none" w:sz="0" w:space="0" w:color="auto"/>
            <w:right w:val="none" w:sz="0" w:space="0" w:color="auto"/>
          </w:divBdr>
        </w:div>
        <w:div w:id="174341935">
          <w:marLeft w:val="640"/>
          <w:marRight w:val="0"/>
          <w:marTop w:val="0"/>
          <w:marBottom w:val="0"/>
          <w:divBdr>
            <w:top w:val="none" w:sz="0" w:space="0" w:color="auto"/>
            <w:left w:val="none" w:sz="0" w:space="0" w:color="auto"/>
            <w:bottom w:val="none" w:sz="0" w:space="0" w:color="auto"/>
            <w:right w:val="none" w:sz="0" w:space="0" w:color="auto"/>
          </w:divBdr>
        </w:div>
        <w:div w:id="423578262">
          <w:marLeft w:val="640"/>
          <w:marRight w:val="0"/>
          <w:marTop w:val="0"/>
          <w:marBottom w:val="0"/>
          <w:divBdr>
            <w:top w:val="none" w:sz="0" w:space="0" w:color="auto"/>
            <w:left w:val="none" w:sz="0" w:space="0" w:color="auto"/>
            <w:bottom w:val="none" w:sz="0" w:space="0" w:color="auto"/>
            <w:right w:val="none" w:sz="0" w:space="0" w:color="auto"/>
          </w:divBdr>
        </w:div>
        <w:div w:id="1310095688">
          <w:marLeft w:val="640"/>
          <w:marRight w:val="0"/>
          <w:marTop w:val="0"/>
          <w:marBottom w:val="0"/>
          <w:divBdr>
            <w:top w:val="none" w:sz="0" w:space="0" w:color="auto"/>
            <w:left w:val="none" w:sz="0" w:space="0" w:color="auto"/>
            <w:bottom w:val="none" w:sz="0" w:space="0" w:color="auto"/>
            <w:right w:val="none" w:sz="0" w:space="0" w:color="auto"/>
          </w:divBdr>
        </w:div>
        <w:div w:id="284233930">
          <w:marLeft w:val="640"/>
          <w:marRight w:val="0"/>
          <w:marTop w:val="0"/>
          <w:marBottom w:val="0"/>
          <w:divBdr>
            <w:top w:val="none" w:sz="0" w:space="0" w:color="auto"/>
            <w:left w:val="none" w:sz="0" w:space="0" w:color="auto"/>
            <w:bottom w:val="none" w:sz="0" w:space="0" w:color="auto"/>
            <w:right w:val="none" w:sz="0" w:space="0" w:color="auto"/>
          </w:divBdr>
        </w:div>
        <w:div w:id="1062798761">
          <w:marLeft w:val="640"/>
          <w:marRight w:val="0"/>
          <w:marTop w:val="0"/>
          <w:marBottom w:val="0"/>
          <w:divBdr>
            <w:top w:val="none" w:sz="0" w:space="0" w:color="auto"/>
            <w:left w:val="none" w:sz="0" w:space="0" w:color="auto"/>
            <w:bottom w:val="none" w:sz="0" w:space="0" w:color="auto"/>
            <w:right w:val="none" w:sz="0" w:space="0" w:color="auto"/>
          </w:divBdr>
        </w:div>
        <w:div w:id="95290932">
          <w:marLeft w:val="640"/>
          <w:marRight w:val="0"/>
          <w:marTop w:val="0"/>
          <w:marBottom w:val="0"/>
          <w:divBdr>
            <w:top w:val="none" w:sz="0" w:space="0" w:color="auto"/>
            <w:left w:val="none" w:sz="0" w:space="0" w:color="auto"/>
            <w:bottom w:val="none" w:sz="0" w:space="0" w:color="auto"/>
            <w:right w:val="none" w:sz="0" w:space="0" w:color="auto"/>
          </w:divBdr>
        </w:div>
        <w:div w:id="2009290457">
          <w:marLeft w:val="640"/>
          <w:marRight w:val="0"/>
          <w:marTop w:val="0"/>
          <w:marBottom w:val="0"/>
          <w:divBdr>
            <w:top w:val="none" w:sz="0" w:space="0" w:color="auto"/>
            <w:left w:val="none" w:sz="0" w:space="0" w:color="auto"/>
            <w:bottom w:val="none" w:sz="0" w:space="0" w:color="auto"/>
            <w:right w:val="none" w:sz="0" w:space="0" w:color="auto"/>
          </w:divBdr>
        </w:div>
        <w:div w:id="1276717947">
          <w:marLeft w:val="640"/>
          <w:marRight w:val="0"/>
          <w:marTop w:val="0"/>
          <w:marBottom w:val="0"/>
          <w:divBdr>
            <w:top w:val="none" w:sz="0" w:space="0" w:color="auto"/>
            <w:left w:val="none" w:sz="0" w:space="0" w:color="auto"/>
            <w:bottom w:val="none" w:sz="0" w:space="0" w:color="auto"/>
            <w:right w:val="none" w:sz="0" w:space="0" w:color="auto"/>
          </w:divBdr>
        </w:div>
        <w:div w:id="2082212848">
          <w:marLeft w:val="640"/>
          <w:marRight w:val="0"/>
          <w:marTop w:val="0"/>
          <w:marBottom w:val="0"/>
          <w:divBdr>
            <w:top w:val="none" w:sz="0" w:space="0" w:color="auto"/>
            <w:left w:val="none" w:sz="0" w:space="0" w:color="auto"/>
            <w:bottom w:val="none" w:sz="0" w:space="0" w:color="auto"/>
            <w:right w:val="none" w:sz="0" w:space="0" w:color="auto"/>
          </w:divBdr>
        </w:div>
        <w:div w:id="1184904927">
          <w:marLeft w:val="640"/>
          <w:marRight w:val="0"/>
          <w:marTop w:val="0"/>
          <w:marBottom w:val="0"/>
          <w:divBdr>
            <w:top w:val="none" w:sz="0" w:space="0" w:color="auto"/>
            <w:left w:val="none" w:sz="0" w:space="0" w:color="auto"/>
            <w:bottom w:val="none" w:sz="0" w:space="0" w:color="auto"/>
            <w:right w:val="none" w:sz="0" w:space="0" w:color="auto"/>
          </w:divBdr>
        </w:div>
        <w:div w:id="39671681">
          <w:marLeft w:val="640"/>
          <w:marRight w:val="0"/>
          <w:marTop w:val="0"/>
          <w:marBottom w:val="0"/>
          <w:divBdr>
            <w:top w:val="none" w:sz="0" w:space="0" w:color="auto"/>
            <w:left w:val="none" w:sz="0" w:space="0" w:color="auto"/>
            <w:bottom w:val="none" w:sz="0" w:space="0" w:color="auto"/>
            <w:right w:val="none" w:sz="0" w:space="0" w:color="auto"/>
          </w:divBdr>
        </w:div>
        <w:div w:id="82802788">
          <w:marLeft w:val="640"/>
          <w:marRight w:val="0"/>
          <w:marTop w:val="0"/>
          <w:marBottom w:val="0"/>
          <w:divBdr>
            <w:top w:val="none" w:sz="0" w:space="0" w:color="auto"/>
            <w:left w:val="none" w:sz="0" w:space="0" w:color="auto"/>
            <w:bottom w:val="none" w:sz="0" w:space="0" w:color="auto"/>
            <w:right w:val="none" w:sz="0" w:space="0" w:color="auto"/>
          </w:divBdr>
        </w:div>
        <w:div w:id="810757505">
          <w:marLeft w:val="640"/>
          <w:marRight w:val="0"/>
          <w:marTop w:val="0"/>
          <w:marBottom w:val="0"/>
          <w:divBdr>
            <w:top w:val="none" w:sz="0" w:space="0" w:color="auto"/>
            <w:left w:val="none" w:sz="0" w:space="0" w:color="auto"/>
            <w:bottom w:val="none" w:sz="0" w:space="0" w:color="auto"/>
            <w:right w:val="none" w:sz="0" w:space="0" w:color="auto"/>
          </w:divBdr>
        </w:div>
        <w:div w:id="106395518">
          <w:marLeft w:val="640"/>
          <w:marRight w:val="0"/>
          <w:marTop w:val="0"/>
          <w:marBottom w:val="0"/>
          <w:divBdr>
            <w:top w:val="none" w:sz="0" w:space="0" w:color="auto"/>
            <w:left w:val="none" w:sz="0" w:space="0" w:color="auto"/>
            <w:bottom w:val="none" w:sz="0" w:space="0" w:color="auto"/>
            <w:right w:val="none" w:sz="0" w:space="0" w:color="auto"/>
          </w:divBdr>
        </w:div>
        <w:div w:id="1170489072">
          <w:marLeft w:val="640"/>
          <w:marRight w:val="0"/>
          <w:marTop w:val="0"/>
          <w:marBottom w:val="0"/>
          <w:divBdr>
            <w:top w:val="none" w:sz="0" w:space="0" w:color="auto"/>
            <w:left w:val="none" w:sz="0" w:space="0" w:color="auto"/>
            <w:bottom w:val="none" w:sz="0" w:space="0" w:color="auto"/>
            <w:right w:val="none" w:sz="0" w:space="0" w:color="auto"/>
          </w:divBdr>
        </w:div>
        <w:div w:id="295725621">
          <w:marLeft w:val="640"/>
          <w:marRight w:val="0"/>
          <w:marTop w:val="0"/>
          <w:marBottom w:val="0"/>
          <w:divBdr>
            <w:top w:val="none" w:sz="0" w:space="0" w:color="auto"/>
            <w:left w:val="none" w:sz="0" w:space="0" w:color="auto"/>
            <w:bottom w:val="none" w:sz="0" w:space="0" w:color="auto"/>
            <w:right w:val="none" w:sz="0" w:space="0" w:color="auto"/>
          </w:divBdr>
        </w:div>
        <w:div w:id="1367946868">
          <w:marLeft w:val="640"/>
          <w:marRight w:val="0"/>
          <w:marTop w:val="0"/>
          <w:marBottom w:val="0"/>
          <w:divBdr>
            <w:top w:val="none" w:sz="0" w:space="0" w:color="auto"/>
            <w:left w:val="none" w:sz="0" w:space="0" w:color="auto"/>
            <w:bottom w:val="none" w:sz="0" w:space="0" w:color="auto"/>
            <w:right w:val="none" w:sz="0" w:space="0" w:color="auto"/>
          </w:divBdr>
        </w:div>
        <w:div w:id="1814172932">
          <w:marLeft w:val="640"/>
          <w:marRight w:val="0"/>
          <w:marTop w:val="0"/>
          <w:marBottom w:val="0"/>
          <w:divBdr>
            <w:top w:val="none" w:sz="0" w:space="0" w:color="auto"/>
            <w:left w:val="none" w:sz="0" w:space="0" w:color="auto"/>
            <w:bottom w:val="none" w:sz="0" w:space="0" w:color="auto"/>
            <w:right w:val="none" w:sz="0" w:space="0" w:color="auto"/>
          </w:divBdr>
        </w:div>
        <w:div w:id="1324625803">
          <w:marLeft w:val="640"/>
          <w:marRight w:val="0"/>
          <w:marTop w:val="0"/>
          <w:marBottom w:val="0"/>
          <w:divBdr>
            <w:top w:val="none" w:sz="0" w:space="0" w:color="auto"/>
            <w:left w:val="none" w:sz="0" w:space="0" w:color="auto"/>
            <w:bottom w:val="none" w:sz="0" w:space="0" w:color="auto"/>
            <w:right w:val="none" w:sz="0" w:space="0" w:color="auto"/>
          </w:divBdr>
        </w:div>
        <w:div w:id="850145911">
          <w:marLeft w:val="640"/>
          <w:marRight w:val="0"/>
          <w:marTop w:val="0"/>
          <w:marBottom w:val="0"/>
          <w:divBdr>
            <w:top w:val="none" w:sz="0" w:space="0" w:color="auto"/>
            <w:left w:val="none" w:sz="0" w:space="0" w:color="auto"/>
            <w:bottom w:val="none" w:sz="0" w:space="0" w:color="auto"/>
            <w:right w:val="none" w:sz="0" w:space="0" w:color="auto"/>
          </w:divBdr>
        </w:div>
        <w:div w:id="1671054487">
          <w:marLeft w:val="640"/>
          <w:marRight w:val="0"/>
          <w:marTop w:val="0"/>
          <w:marBottom w:val="0"/>
          <w:divBdr>
            <w:top w:val="none" w:sz="0" w:space="0" w:color="auto"/>
            <w:left w:val="none" w:sz="0" w:space="0" w:color="auto"/>
            <w:bottom w:val="none" w:sz="0" w:space="0" w:color="auto"/>
            <w:right w:val="none" w:sz="0" w:space="0" w:color="auto"/>
          </w:divBdr>
        </w:div>
        <w:div w:id="761535490">
          <w:marLeft w:val="640"/>
          <w:marRight w:val="0"/>
          <w:marTop w:val="0"/>
          <w:marBottom w:val="0"/>
          <w:divBdr>
            <w:top w:val="none" w:sz="0" w:space="0" w:color="auto"/>
            <w:left w:val="none" w:sz="0" w:space="0" w:color="auto"/>
            <w:bottom w:val="none" w:sz="0" w:space="0" w:color="auto"/>
            <w:right w:val="none" w:sz="0" w:space="0" w:color="auto"/>
          </w:divBdr>
        </w:div>
        <w:div w:id="952596740">
          <w:marLeft w:val="640"/>
          <w:marRight w:val="0"/>
          <w:marTop w:val="0"/>
          <w:marBottom w:val="0"/>
          <w:divBdr>
            <w:top w:val="none" w:sz="0" w:space="0" w:color="auto"/>
            <w:left w:val="none" w:sz="0" w:space="0" w:color="auto"/>
            <w:bottom w:val="none" w:sz="0" w:space="0" w:color="auto"/>
            <w:right w:val="none" w:sz="0" w:space="0" w:color="auto"/>
          </w:divBdr>
        </w:div>
        <w:div w:id="68188900">
          <w:marLeft w:val="640"/>
          <w:marRight w:val="0"/>
          <w:marTop w:val="0"/>
          <w:marBottom w:val="0"/>
          <w:divBdr>
            <w:top w:val="none" w:sz="0" w:space="0" w:color="auto"/>
            <w:left w:val="none" w:sz="0" w:space="0" w:color="auto"/>
            <w:bottom w:val="none" w:sz="0" w:space="0" w:color="auto"/>
            <w:right w:val="none" w:sz="0" w:space="0" w:color="auto"/>
          </w:divBdr>
        </w:div>
        <w:div w:id="1772772456">
          <w:marLeft w:val="640"/>
          <w:marRight w:val="0"/>
          <w:marTop w:val="0"/>
          <w:marBottom w:val="0"/>
          <w:divBdr>
            <w:top w:val="none" w:sz="0" w:space="0" w:color="auto"/>
            <w:left w:val="none" w:sz="0" w:space="0" w:color="auto"/>
            <w:bottom w:val="none" w:sz="0" w:space="0" w:color="auto"/>
            <w:right w:val="none" w:sz="0" w:space="0" w:color="auto"/>
          </w:divBdr>
        </w:div>
        <w:div w:id="1617180401">
          <w:marLeft w:val="640"/>
          <w:marRight w:val="0"/>
          <w:marTop w:val="0"/>
          <w:marBottom w:val="0"/>
          <w:divBdr>
            <w:top w:val="none" w:sz="0" w:space="0" w:color="auto"/>
            <w:left w:val="none" w:sz="0" w:space="0" w:color="auto"/>
            <w:bottom w:val="none" w:sz="0" w:space="0" w:color="auto"/>
            <w:right w:val="none" w:sz="0" w:space="0" w:color="auto"/>
          </w:divBdr>
        </w:div>
        <w:div w:id="1399980935">
          <w:marLeft w:val="640"/>
          <w:marRight w:val="0"/>
          <w:marTop w:val="0"/>
          <w:marBottom w:val="0"/>
          <w:divBdr>
            <w:top w:val="none" w:sz="0" w:space="0" w:color="auto"/>
            <w:left w:val="none" w:sz="0" w:space="0" w:color="auto"/>
            <w:bottom w:val="none" w:sz="0" w:space="0" w:color="auto"/>
            <w:right w:val="none" w:sz="0" w:space="0" w:color="auto"/>
          </w:divBdr>
        </w:div>
        <w:div w:id="1273977664">
          <w:marLeft w:val="640"/>
          <w:marRight w:val="0"/>
          <w:marTop w:val="0"/>
          <w:marBottom w:val="0"/>
          <w:divBdr>
            <w:top w:val="none" w:sz="0" w:space="0" w:color="auto"/>
            <w:left w:val="none" w:sz="0" w:space="0" w:color="auto"/>
            <w:bottom w:val="none" w:sz="0" w:space="0" w:color="auto"/>
            <w:right w:val="none" w:sz="0" w:space="0" w:color="auto"/>
          </w:divBdr>
        </w:div>
        <w:div w:id="740718112">
          <w:marLeft w:val="640"/>
          <w:marRight w:val="0"/>
          <w:marTop w:val="0"/>
          <w:marBottom w:val="0"/>
          <w:divBdr>
            <w:top w:val="none" w:sz="0" w:space="0" w:color="auto"/>
            <w:left w:val="none" w:sz="0" w:space="0" w:color="auto"/>
            <w:bottom w:val="none" w:sz="0" w:space="0" w:color="auto"/>
            <w:right w:val="none" w:sz="0" w:space="0" w:color="auto"/>
          </w:divBdr>
        </w:div>
        <w:div w:id="698507618">
          <w:marLeft w:val="640"/>
          <w:marRight w:val="0"/>
          <w:marTop w:val="0"/>
          <w:marBottom w:val="0"/>
          <w:divBdr>
            <w:top w:val="none" w:sz="0" w:space="0" w:color="auto"/>
            <w:left w:val="none" w:sz="0" w:space="0" w:color="auto"/>
            <w:bottom w:val="none" w:sz="0" w:space="0" w:color="auto"/>
            <w:right w:val="none" w:sz="0" w:space="0" w:color="auto"/>
          </w:divBdr>
        </w:div>
        <w:div w:id="1432890741">
          <w:marLeft w:val="640"/>
          <w:marRight w:val="0"/>
          <w:marTop w:val="0"/>
          <w:marBottom w:val="0"/>
          <w:divBdr>
            <w:top w:val="none" w:sz="0" w:space="0" w:color="auto"/>
            <w:left w:val="none" w:sz="0" w:space="0" w:color="auto"/>
            <w:bottom w:val="none" w:sz="0" w:space="0" w:color="auto"/>
            <w:right w:val="none" w:sz="0" w:space="0" w:color="auto"/>
          </w:divBdr>
        </w:div>
        <w:div w:id="421225937">
          <w:marLeft w:val="640"/>
          <w:marRight w:val="0"/>
          <w:marTop w:val="0"/>
          <w:marBottom w:val="0"/>
          <w:divBdr>
            <w:top w:val="none" w:sz="0" w:space="0" w:color="auto"/>
            <w:left w:val="none" w:sz="0" w:space="0" w:color="auto"/>
            <w:bottom w:val="none" w:sz="0" w:space="0" w:color="auto"/>
            <w:right w:val="none" w:sz="0" w:space="0" w:color="auto"/>
          </w:divBdr>
        </w:div>
      </w:divsChild>
    </w:div>
    <w:div w:id="964458957">
      <w:bodyDiv w:val="1"/>
      <w:marLeft w:val="0"/>
      <w:marRight w:val="0"/>
      <w:marTop w:val="0"/>
      <w:marBottom w:val="0"/>
      <w:divBdr>
        <w:top w:val="none" w:sz="0" w:space="0" w:color="auto"/>
        <w:left w:val="none" w:sz="0" w:space="0" w:color="auto"/>
        <w:bottom w:val="none" w:sz="0" w:space="0" w:color="auto"/>
        <w:right w:val="none" w:sz="0" w:space="0" w:color="auto"/>
      </w:divBdr>
      <w:divsChild>
        <w:div w:id="248196551">
          <w:marLeft w:val="0"/>
          <w:marRight w:val="0"/>
          <w:marTop w:val="0"/>
          <w:marBottom w:val="0"/>
          <w:divBdr>
            <w:top w:val="none" w:sz="0" w:space="0" w:color="auto"/>
            <w:left w:val="none" w:sz="0" w:space="0" w:color="auto"/>
            <w:bottom w:val="none" w:sz="0" w:space="0" w:color="auto"/>
            <w:right w:val="none" w:sz="0" w:space="0" w:color="auto"/>
          </w:divBdr>
          <w:divsChild>
            <w:div w:id="863985464">
              <w:marLeft w:val="0"/>
              <w:marRight w:val="0"/>
              <w:marTop w:val="0"/>
              <w:marBottom w:val="0"/>
              <w:divBdr>
                <w:top w:val="none" w:sz="0" w:space="0" w:color="auto"/>
                <w:left w:val="none" w:sz="0" w:space="0" w:color="auto"/>
                <w:bottom w:val="none" w:sz="0" w:space="0" w:color="auto"/>
                <w:right w:val="none" w:sz="0" w:space="0" w:color="auto"/>
              </w:divBdr>
              <w:divsChild>
                <w:div w:id="1777285032">
                  <w:marLeft w:val="0"/>
                  <w:marRight w:val="0"/>
                  <w:marTop w:val="0"/>
                  <w:marBottom w:val="0"/>
                  <w:divBdr>
                    <w:top w:val="none" w:sz="0" w:space="0" w:color="auto"/>
                    <w:left w:val="none" w:sz="0" w:space="0" w:color="auto"/>
                    <w:bottom w:val="none" w:sz="0" w:space="0" w:color="auto"/>
                    <w:right w:val="none" w:sz="0" w:space="0" w:color="auto"/>
                  </w:divBdr>
                  <w:divsChild>
                    <w:div w:id="325474470">
                      <w:marLeft w:val="0"/>
                      <w:marRight w:val="0"/>
                      <w:marTop w:val="0"/>
                      <w:marBottom w:val="0"/>
                      <w:divBdr>
                        <w:top w:val="none" w:sz="0" w:space="0" w:color="auto"/>
                        <w:left w:val="none" w:sz="0" w:space="0" w:color="auto"/>
                        <w:bottom w:val="none" w:sz="0" w:space="0" w:color="auto"/>
                        <w:right w:val="none" w:sz="0" w:space="0" w:color="auto"/>
                      </w:divBdr>
                      <w:divsChild>
                        <w:div w:id="1115751144">
                          <w:marLeft w:val="0"/>
                          <w:marRight w:val="0"/>
                          <w:marTop w:val="0"/>
                          <w:marBottom w:val="0"/>
                          <w:divBdr>
                            <w:top w:val="none" w:sz="0" w:space="0" w:color="auto"/>
                            <w:left w:val="none" w:sz="0" w:space="0" w:color="auto"/>
                            <w:bottom w:val="none" w:sz="0" w:space="0" w:color="auto"/>
                            <w:right w:val="none" w:sz="0" w:space="0" w:color="auto"/>
                          </w:divBdr>
                        </w:div>
                        <w:div w:id="1138106342">
                          <w:marLeft w:val="0"/>
                          <w:marRight w:val="0"/>
                          <w:marTop w:val="0"/>
                          <w:marBottom w:val="0"/>
                          <w:divBdr>
                            <w:top w:val="none" w:sz="0" w:space="0" w:color="auto"/>
                            <w:left w:val="none" w:sz="0" w:space="0" w:color="auto"/>
                            <w:bottom w:val="none" w:sz="0" w:space="0" w:color="auto"/>
                            <w:right w:val="none" w:sz="0" w:space="0" w:color="auto"/>
                          </w:divBdr>
                          <w:divsChild>
                            <w:div w:id="401178061">
                              <w:marLeft w:val="0"/>
                              <w:marRight w:val="0"/>
                              <w:marTop w:val="0"/>
                              <w:marBottom w:val="0"/>
                              <w:divBdr>
                                <w:top w:val="none" w:sz="0" w:space="0" w:color="auto"/>
                                <w:left w:val="none" w:sz="0" w:space="0" w:color="auto"/>
                                <w:bottom w:val="none" w:sz="0" w:space="0" w:color="auto"/>
                                <w:right w:val="none" w:sz="0" w:space="0" w:color="auto"/>
                              </w:divBdr>
                            </w:div>
                          </w:divsChild>
                        </w:div>
                        <w:div w:id="97637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725590">
      <w:bodyDiv w:val="1"/>
      <w:marLeft w:val="0"/>
      <w:marRight w:val="0"/>
      <w:marTop w:val="0"/>
      <w:marBottom w:val="0"/>
      <w:divBdr>
        <w:top w:val="none" w:sz="0" w:space="0" w:color="auto"/>
        <w:left w:val="none" w:sz="0" w:space="0" w:color="auto"/>
        <w:bottom w:val="none" w:sz="0" w:space="0" w:color="auto"/>
        <w:right w:val="none" w:sz="0" w:space="0" w:color="auto"/>
      </w:divBdr>
      <w:divsChild>
        <w:div w:id="1407729787">
          <w:marLeft w:val="14"/>
          <w:marRight w:val="0"/>
          <w:marTop w:val="0"/>
          <w:marBottom w:val="0"/>
          <w:divBdr>
            <w:top w:val="none" w:sz="0" w:space="0" w:color="auto"/>
            <w:left w:val="none" w:sz="0" w:space="0" w:color="auto"/>
            <w:bottom w:val="none" w:sz="0" w:space="0" w:color="auto"/>
            <w:right w:val="none" w:sz="0" w:space="0" w:color="auto"/>
          </w:divBdr>
        </w:div>
      </w:divsChild>
    </w:div>
    <w:div w:id="1023676967">
      <w:bodyDiv w:val="1"/>
      <w:marLeft w:val="0"/>
      <w:marRight w:val="0"/>
      <w:marTop w:val="0"/>
      <w:marBottom w:val="0"/>
      <w:divBdr>
        <w:top w:val="none" w:sz="0" w:space="0" w:color="auto"/>
        <w:left w:val="none" w:sz="0" w:space="0" w:color="auto"/>
        <w:bottom w:val="none" w:sz="0" w:space="0" w:color="auto"/>
        <w:right w:val="none" w:sz="0" w:space="0" w:color="auto"/>
      </w:divBdr>
      <w:divsChild>
        <w:div w:id="725954098">
          <w:marLeft w:val="0"/>
          <w:marRight w:val="0"/>
          <w:marTop w:val="0"/>
          <w:marBottom w:val="0"/>
          <w:divBdr>
            <w:top w:val="none" w:sz="0" w:space="0" w:color="auto"/>
            <w:left w:val="none" w:sz="0" w:space="0" w:color="auto"/>
            <w:bottom w:val="none" w:sz="0" w:space="0" w:color="auto"/>
            <w:right w:val="none" w:sz="0" w:space="0" w:color="auto"/>
          </w:divBdr>
          <w:divsChild>
            <w:div w:id="1291865985">
              <w:marLeft w:val="0"/>
              <w:marRight w:val="0"/>
              <w:marTop w:val="0"/>
              <w:marBottom w:val="0"/>
              <w:divBdr>
                <w:top w:val="none" w:sz="0" w:space="0" w:color="auto"/>
                <w:left w:val="none" w:sz="0" w:space="0" w:color="auto"/>
                <w:bottom w:val="none" w:sz="0" w:space="0" w:color="auto"/>
                <w:right w:val="none" w:sz="0" w:space="0" w:color="auto"/>
              </w:divBdr>
              <w:divsChild>
                <w:div w:id="2034106627">
                  <w:marLeft w:val="0"/>
                  <w:marRight w:val="0"/>
                  <w:marTop w:val="0"/>
                  <w:marBottom w:val="0"/>
                  <w:divBdr>
                    <w:top w:val="none" w:sz="0" w:space="0" w:color="auto"/>
                    <w:left w:val="none" w:sz="0" w:space="0" w:color="auto"/>
                    <w:bottom w:val="none" w:sz="0" w:space="0" w:color="auto"/>
                    <w:right w:val="none" w:sz="0" w:space="0" w:color="auto"/>
                  </w:divBdr>
                  <w:divsChild>
                    <w:div w:id="2072265946">
                      <w:marLeft w:val="0"/>
                      <w:marRight w:val="0"/>
                      <w:marTop w:val="0"/>
                      <w:marBottom w:val="0"/>
                      <w:divBdr>
                        <w:top w:val="none" w:sz="0" w:space="0" w:color="auto"/>
                        <w:left w:val="none" w:sz="0" w:space="0" w:color="auto"/>
                        <w:bottom w:val="none" w:sz="0" w:space="0" w:color="auto"/>
                        <w:right w:val="none" w:sz="0" w:space="0" w:color="auto"/>
                      </w:divBdr>
                      <w:divsChild>
                        <w:div w:id="1936353888">
                          <w:marLeft w:val="0"/>
                          <w:marRight w:val="0"/>
                          <w:marTop w:val="0"/>
                          <w:marBottom w:val="0"/>
                          <w:divBdr>
                            <w:top w:val="none" w:sz="0" w:space="0" w:color="auto"/>
                            <w:left w:val="none" w:sz="0" w:space="0" w:color="auto"/>
                            <w:bottom w:val="none" w:sz="0" w:space="0" w:color="auto"/>
                            <w:right w:val="none" w:sz="0" w:space="0" w:color="auto"/>
                          </w:divBdr>
                          <w:divsChild>
                            <w:div w:id="80401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965928">
      <w:bodyDiv w:val="1"/>
      <w:marLeft w:val="0"/>
      <w:marRight w:val="0"/>
      <w:marTop w:val="0"/>
      <w:marBottom w:val="0"/>
      <w:divBdr>
        <w:top w:val="none" w:sz="0" w:space="0" w:color="auto"/>
        <w:left w:val="none" w:sz="0" w:space="0" w:color="auto"/>
        <w:bottom w:val="none" w:sz="0" w:space="0" w:color="auto"/>
        <w:right w:val="none" w:sz="0" w:space="0" w:color="auto"/>
      </w:divBdr>
      <w:divsChild>
        <w:div w:id="301617159">
          <w:marLeft w:val="0"/>
          <w:marRight w:val="0"/>
          <w:marTop w:val="0"/>
          <w:marBottom w:val="0"/>
          <w:divBdr>
            <w:top w:val="none" w:sz="0" w:space="0" w:color="auto"/>
            <w:left w:val="none" w:sz="0" w:space="0" w:color="auto"/>
            <w:bottom w:val="none" w:sz="0" w:space="0" w:color="auto"/>
            <w:right w:val="none" w:sz="0" w:space="0" w:color="auto"/>
          </w:divBdr>
          <w:divsChild>
            <w:div w:id="1294022674">
              <w:marLeft w:val="0"/>
              <w:marRight w:val="0"/>
              <w:marTop w:val="0"/>
              <w:marBottom w:val="0"/>
              <w:divBdr>
                <w:top w:val="none" w:sz="0" w:space="0" w:color="auto"/>
                <w:left w:val="none" w:sz="0" w:space="0" w:color="auto"/>
                <w:bottom w:val="none" w:sz="0" w:space="0" w:color="auto"/>
                <w:right w:val="none" w:sz="0" w:space="0" w:color="auto"/>
              </w:divBdr>
              <w:divsChild>
                <w:div w:id="5477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338844">
      <w:bodyDiv w:val="1"/>
      <w:marLeft w:val="0"/>
      <w:marRight w:val="0"/>
      <w:marTop w:val="0"/>
      <w:marBottom w:val="0"/>
      <w:divBdr>
        <w:top w:val="none" w:sz="0" w:space="0" w:color="auto"/>
        <w:left w:val="none" w:sz="0" w:space="0" w:color="auto"/>
        <w:bottom w:val="none" w:sz="0" w:space="0" w:color="auto"/>
        <w:right w:val="none" w:sz="0" w:space="0" w:color="auto"/>
      </w:divBdr>
      <w:divsChild>
        <w:div w:id="684088394">
          <w:marLeft w:val="640"/>
          <w:marRight w:val="0"/>
          <w:marTop w:val="0"/>
          <w:marBottom w:val="0"/>
          <w:divBdr>
            <w:top w:val="none" w:sz="0" w:space="0" w:color="auto"/>
            <w:left w:val="none" w:sz="0" w:space="0" w:color="auto"/>
            <w:bottom w:val="none" w:sz="0" w:space="0" w:color="auto"/>
            <w:right w:val="none" w:sz="0" w:space="0" w:color="auto"/>
          </w:divBdr>
        </w:div>
        <w:div w:id="52898638">
          <w:marLeft w:val="640"/>
          <w:marRight w:val="0"/>
          <w:marTop w:val="0"/>
          <w:marBottom w:val="0"/>
          <w:divBdr>
            <w:top w:val="none" w:sz="0" w:space="0" w:color="auto"/>
            <w:left w:val="none" w:sz="0" w:space="0" w:color="auto"/>
            <w:bottom w:val="none" w:sz="0" w:space="0" w:color="auto"/>
            <w:right w:val="none" w:sz="0" w:space="0" w:color="auto"/>
          </w:divBdr>
        </w:div>
        <w:div w:id="1444687316">
          <w:marLeft w:val="640"/>
          <w:marRight w:val="0"/>
          <w:marTop w:val="0"/>
          <w:marBottom w:val="0"/>
          <w:divBdr>
            <w:top w:val="none" w:sz="0" w:space="0" w:color="auto"/>
            <w:left w:val="none" w:sz="0" w:space="0" w:color="auto"/>
            <w:bottom w:val="none" w:sz="0" w:space="0" w:color="auto"/>
            <w:right w:val="none" w:sz="0" w:space="0" w:color="auto"/>
          </w:divBdr>
        </w:div>
        <w:div w:id="1631982247">
          <w:marLeft w:val="640"/>
          <w:marRight w:val="0"/>
          <w:marTop w:val="0"/>
          <w:marBottom w:val="0"/>
          <w:divBdr>
            <w:top w:val="none" w:sz="0" w:space="0" w:color="auto"/>
            <w:left w:val="none" w:sz="0" w:space="0" w:color="auto"/>
            <w:bottom w:val="none" w:sz="0" w:space="0" w:color="auto"/>
            <w:right w:val="none" w:sz="0" w:space="0" w:color="auto"/>
          </w:divBdr>
        </w:div>
        <w:div w:id="1596160866">
          <w:marLeft w:val="640"/>
          <w:marRight w:val="0"/>
          <w:marTop w:val="0"/>
          <w:marBottom w:val="0"/>
          <w:divBdr>
            <w:top w:val="none" w:sz="0" w:space="0" w:color="auto"/>
            <w:left w:val="none" w:sz="0" w:space="0" w:color="auto"/>
            <w:bottom w:val="none" w:sz="0" w:space="0" w:color="auto"/>
            <w:right w:val="none" w:sz="0" w:space="0" w:color="auto"/>
          </w:divBdr>
        </w:div>
        <w:div w:id="927006892">
          <w:marLeft w:val="640"/>
          <w:marRight w:val="0"/>
          <w:marTop w:val="0"/>
          <w:marBottom w:val="0"/>
          <w:divBdr>
            <w:top w:val="none" w:sz="0" w:space="0" w:color="auto"/>
            <w:left w:val="none" w:sz="0" w:space="0" w:color="auto"/>
            <w:bottom w:val="none" w:sz="0" w:space="0" w:color="auto"/>
            <w:right w:val="none" w:sz="0" w:space="0" w:color="auto"/>
          </w:divBdr>
        </w:div>
        <w:div w:id="1562979525">
          <w:marLeft w:val="640"/>
          <w:marRight w:val="0"/>
          <w:marTop w:val="0"/>
          <w:marBottom w:val="0"/>
          <w:divBdr>
            <w:top w:val="none" w:sz="0" w:space="0" w:color="auto"/>
            <w:left w:val="none" w:sz="0" w:space="0" w:color="auto"/>
            <w:bottom w:val="none" w:sz="0" w:space="0" w:color="auto"/>
            <w:right w:val="none" w:sz="0" w:space="0" w:color="auto"/>
          </w:divBdr>
        </w:div>
        <w:div w:id="1341352575">
          <w:marLeft w:val="640"/>
          <w:marRight w:val="0"/>
          <w:marTop w:val="0"/>
          <w:marBottom w:val="0"/>
          <w:divBdr>
            <w:top w:val="none" w:sz="0" w:space="0" w:color="auto"/>
            <w:left w:val="none" w:sz="0" w:space="0" w:color="auto"/>
            <w:bottom w:val="none" w:sz="0" w:space="0" w:color="auto"/>
            <w:right w:val="none" w:sz="0" w:space="0" w:color="auto"/>
          </w:divBdr>
        </w:div>
        <w:div w:id="377894199">
          <w:marLeft w:val="640"/>
          <w:marRight w:val="0"/>
          <w:marTop w:val="0"/>
          <w:marBottom w:val="0"/>
          <w:divBdr>
            <w:top w:val="none" w:sz="0" w:space="0" w:color="auto"/>
            <w:left w:val="none" w:sz="0" w:space="0" w:color="auto"/>
            <w:bottom w:val="none" w:sz="0" w:space="0" w:color="auto"/>
            <w:right w:val="none" w:sz="0" w:space="0" w:color="auto"/>
          </w:divBdr>
        </w:div>
        <w:div w:id="1793283257">
          <w:marLeft w:val="640"/>
          <w:marRight w:val="0"/>
          <w:marTop w:val="0"/>
          <w:marBottom w:val="0"/>
          <w:divBdr>
            <w:top w:val="none" w:sz="0" w:space="0" w:color="auto"/>
            <w:left w:val="none" w:sz="0" w:space="0" w:color="auto"/>
            <w:bottom w:val="none" w:sz="0" w:space="0" w:color="auto"/>
            <w:right w:val="none" w:sz="0" w:space="0" w:color="auto"/>
          </w:divBdr>
        </w:div>
        <w:div w:id="275993007">
          <w:marLeft w:val="640"/>
          <w:marRight w:val="0"/>
          <w:marTop w:val="0"/>
          <w:marBottom w:val="0"/>
          <w:divBdr>
            <w:top w:val="none" w:sz="0" w:space="0" w:color="auto"/>
            <w:left w:val="none" w:sz="0" w:space="0" w:color="auto"/>
            <w:bottom w:val="none" w:sz="0" w:space="0" w:color="auto"/>
            <w:right w:val="none" w:sz="0" w:space="0" w:color="auto"/>
          </w:divBdr>
        </w:div>
        <w:div w:id="1969116776">
          <w:marLeft w:val="640"/>
          <w:marRight w:val="0"/>
          <w:marTop w:val="0"/>
          <w:marBottom w:val="0"/>
          <w:divBdr>
            <w:top w:val="none" w:sz="0" w:space="0" w:color="auto"/>
            <w:left w:val="none" w:sz="0" w:space="0" w:color="auto"/>
            <w:bottom w:val="none" w:sz="0" w:space="0" w:color="auto"/>
            <w:right w:val="none" w:sz="0" w:space="0" w:color="auto"/>
          </w:divBdr>
        </w:div>
        <w:div w:id="1072048423">
          <w:marLeft w:val="640"/>
          <w:marRight w:val="0"/>
          <w:marTop w:val="0"/>
          <w:marBottom w:val="0"/>
          <w:divBdr>
            <w:top w:val="none" w:sz="0" w:space="0" w:color="auto"/>
            <w:left w:val="none" w:sz="0" w:space="0" w:color="auto"/>
            <w:bottom w:val="none" w:sz="0" w:space="0" w:color="auto"/>
            <w:right w:val="none" w:sz="0" w:space="0" w:color="auto"/>
          </w:divBdr>
        </w:div>
        <w:div w:id="1991671367">
          <w:marLeft w:val="640"/>
          <w:marRight w:val="0"/>
          <w:marTop w:val="0"/>
          <w:marBottom w:val="0"/>
          <w:divBdr>
            <w:top w:val="none" w:sz="0" w:space="0" w:color="auto"/>
            <w:left w:val="none" w:sz="0" w:space="0" w:color="auto"/>
            <w:bottom w:val="none" w:sz="0" w:space="0" w:color="auto"/>
            <w:right w:val="none" w:sz="0" w:space="0" w:color="auto"/>
          </w:divBdr>
        </w:div>
        <w:div w:id="347298930">
          <w:marLeft w:val="640"/>
          <w:marRight w:val="0"/>
          <w:marTop w:val="0"/>
          <w:marBottom w:val="0"/>
          <w:divBdr>
            <w:top w:val="none" w:sz="0" w:space="0" w:color="auto"/>
            <w:left w:val="none" w:sz="0" w:space="0" w:color="auto"/>
            <w:bottom w:val="none" w:sz="0" w:space="0" w:color="auto"/>
            <w:right w:val="none" w:sz="0" w:space="0" w:color="auto"/>
          </w:divBdr>
        </w:div>
        <w:div w:id="510218514">
          <w:marLeft w:val="640"/>
          <w:marRight w:val="0"/>
          <w:marTop w:val="0"/>
          <w:marBottom w:val="0"/>
          <w:divBdr>
            <w:top w:val="none" w:sz="0" w:space="0" w:color="auto"/>
            <w:left w:val="none" w:sz="0" w:space="0" w:color="auto"/>
            <w:bottom w:val="none" w:sz="0" w:space="0" w:color="auto"/>
            <w:right w:val="none" w:sz="0" w:space="0" w:color="auto"/>
          </w:divBdr>
        </w:div>
        <w:div w:id="635986640">
          <w:marLeft w:val="640"/>
          <w:marRight w:val="0"/>
          <w:marTop w:val="0"/>
          <w:marBottom w:val="0"/>
          <w:divBdr>
            <w:top w:val="none" w:sz="0" w:space="0" w:color="auto"/>
            <w:left w:val="none" w:sz="0" w:space="0" w:color="auto"/>
            <w:bottom w:val="none" w:sz="0" w:space="0" w:color="auto"/>
            <w:right w:val="none" w:sz="0" w:space="0" w:color="auto"/>
          </w:divBdr>
        </w:div>
        <w:div w:id="2086221875">
          <w:marLeft w:val="640"/>
          <w:marRight w:val="0"/>
          <w:marTop w:val="0"/>
          <w:marBottom w:val="0"/>
          <w:divBdr>
            <w:top w:val="none" w:sz="0" w:space="0" w:color="auto"/>
            <w:left w:val="none" w:sz="0" w:space="0" w:color="auto"/>
            <w:bottom w:val="none" w:sz="0" w:space="0" w:color="auto"/>
            <w:right w:val="none" w:sz="0" w:space="0" w:color="auto"/>
          </w:divBdr>
        </w:div>
        <w:div w:id="1915846593">
          <w:marLeft w:val="640"/>
          <w:marRight w:val="0"/>
          <w:marTop w:val="0"/>
          <w:marBottom w:val="0"/>
          <w:divBdr>
            <w:top w:val="none" w:sz="0" w:space="0" w:color="auto"/>
            <w:left w:val="none" w:sz="0" w:space="0" w:color="auto"/>
            <w:bottom w:val="none" w:sz="0" w:space="0" w:color="auto"/>
            <w:right w:val="none" w:sz="0" w:space="0" w:color="auto"/>
          </w:divBdr>
        </w:div>
        <w:div w:id="2093117658">
          <w:marLeft w:val="640"/>
          <w:marRight w:val="0"/>
          <w:marTop w:val="0"/>
          <w:marBottom w:val="0"/>
          <w:divBdr>
            <w:top w:val="none" w:sz="0" w:space="0" w:color="auto"/>
            <w:left w:val="none" w:sz="0" w:space="0" w:color="auto"/>
            <w:bottom w:val="none" w:sz="0" w:space="0" w:color="auto"/>
            <w:right w:val="none" w:sz="0" w:space="0" w:color="auto"/>
          </w:divBdr>
        </w:div>
        <w:div w:id="1700277513">
          <w:marLeft w:val="640"/>
          <w:marRight w:val="0"/>
          <w:marTop w:val="0"/>
          <w:marBottom w:val="0"/>
          <w:divBdr>
            <w:top w:val="none" w:sz="0" w:space="0" w:color="auto"/>
            <w:left w:val="none" w:sz="0" w:space="0" w:color="auto"/>
            <w:bottom w:val="none" w:sz="0" w:space="0" w:color="auto"/>
            <w:right w:val="none" w:sz="0" w:space="0" w:color="auto"/>
          </w:divBdr>
        </w:div>
        <w:div w:id="1182087366">
          <w:marLeft w:val="640"/>
          <w:marRight w:val="0"/>
          <w:marTop w:val="0"/>
          <w:marBottom w:val="0"/>
          <w:divBdr>
            <w:top w:val="none" w:sz="0" w:space="0" w:color="auto"/>
            <w:left w:val="none" w:sz="0" w:space="0" w:color="auto"/>
            <w:bottom w:val="none" w:sz="0" w:space="0" w:color="auto"/>
            <w:right w:val="none" w:sz="0" w:space="0" w:color="auto"/>
          </w:divBdr>
        </w:div>
        <w:div w:id="737244835">
          <w:marLeft w:val="640"/>
          <w:marRight w:val="0"/>
          <w:marTop w:val="0"/>
          <w:marBottom w:val="0"/>
          <w:divBdr>
            <w:top w:val="none" w:sz="0" w:space="0" w:color="auto"/>
            <w:left w:val="none" w:sz="0" w:space="0" w:color="auto"/>
            <w:bottom w:val="none" w:sz="0" w:space="0" w:color="auto"/>
            <w:right w:val="none" w:sz="0" w:space="0" w:color="auto"/>
          </w:divBdr>
        </w:div>
        <w:div w:id="118036738">
          <w:marLeft w:val="640"/>
          <w:marRight w:val="0"/>
          <w:marTop w:val="0"/>
          <w:marBottom w:val="0"/>
          <w:divBdr>
            <w:top w:val="none" w:sz="0" w:space="0" w:color="auto"/>
            <w:left w:val="none" w:sz="0" w:space="0" w:color="auto"/>
            <w:bottom w:val="none" w:sz="0" w:space="0" w:color="auto"/>
            <w:right w:val="none" w:sz="0" w:space="0" w:color="auto"/>
          </w:divBdr>
        </w:div>
        <w:div w:id="309136570">
          <w:marLeft w:val="640"/>
          <w:marRight w:val="0"/>
          <w:marTop w:val="0"/>
          <w:marBottom w:val="0"/>
          <w:divBdr>
            <w:top w:val="none" w:sz="0" w:space="0" w:color="auto"/>
            <w:left w:val="none" w:sz="0" w:space="0" w:color="auto"/>
            <w:bottom w:val="none" w:sz="0" w:space="0" w:color="auto"/>
            <w:right w:val="none" w:sz="0" w:space="0" w:color="auto"/>
          </w:divBdr>
        </w:div>
        <w:div w:id="1611158064">
          <w:marLeft w:val="640"/>
          <w:marRight w:val="0"/>
          <w:marTop w:val="0"/>
          <w:marBottom w:val="0"/>
          <w:divBdr>
            <w:top w:val="none" w:sz="0" w:space="0" w:color="auto"/>
            <w:left w:val="none" w:sz="0" w:space="0" w:color="auto"/>
            <w:bottom w:val="none" w:sz="0" w:space="0" w:color="auto"/>
            <w:right w:val="none" w:sz="0" w:space="0" w:color="auto"/>
          </w:divBdr>
        </w:div>
        <w:div w:id="721518305">
          <w:marLeft w:val="640"/>
          <w:marRight w:val="0"/>
          <w:marTop w:val="0"/>
          <w:marBottom w:val="0"/>
          <w:divBdr>
            <w:top w:val="none" w:sz="0" w:space="0" w:color="auto"/>
            <w:left w:val="none" w:sz="0" w:space="0" w:color="auto"/>
            <w:bottom w:val="none" w:sz="0" w:space="0" w:color="auto"/>
            <w:right w:val="none" w:sz="0" w:space="0" w:color="auto"/>
          </w:divBdr>
        </w:div>
        <w:div w:id="1083836103">
          <w:marLeft w:val="640"/>
          <w:marRight w:val="0"/>
          <w:marTop w:val="0"/>
          <w:marBottom w:val="0"/>
          <w:divBdr>
            <w:top w:val="none" w:sz="0" w:space="0" w:color="auto"/>
            <w:left w:val="none" w:sz="0" w:space="0" w:color="auto"/>
            <w:bottom w:val="none" w:sz="0" w:space="0" w:color="auto"/>
            <w:right w:val="none" w:sz="0" w:space="0" w:color="auto"/>
          </w:divBdr>
        </w:div>
        <w:div w:id="1445613432">
          <w:marLeft w:val="640"/>
          <w:marRight w:val="0"/>
          <w:marTop w:val="0"/>
          <w:marBottom w:val="0"/>
          <w:divBdr>
            <w:top w:val="none" w:sz="0" w:space="0" w:color="auto"/>
            <w:left w:val="none" w:sz="0" w:space="0" w:color="auto"/>
            <w:bottom w:val="none" w:sz="0" w:space="0" w:color="auto"/>
            <w:right w:val="none" w:sz="0" w:space="0" w:color="auto"/>
          </w:divBdr>
        </w:div>
        <w:div w:id="1677347030">
          <w:marLeft w:val="640"/>
          <w:marRight w:val="0"/>
          <w:marTop w:val="0"/>
          <w:marBottom w:val="0"/>
          <w:divBdr>
            <w:top w:val="none" w:sz="0" w:space="0" w:color="auto"/>
            <w:left w:val="none" w:sz="0" w:space="0" w:color="auto"/>
            <w:bottom w:val="none" w:sz="0" w:space="0" w:color="auto"/>
            <w:right w:val="none" w:sz="0" w:space="0" w:color="auto"/>
          </w:divBdr>
        </w:div>
        <w:div w:id="1194924255">
          <w:marLeft w:val="640"/>
          <w:marRight w:val="0"/>
          <w:marTop w:val="0"/>
          <w:marBottom w:val="0"/>
          <w:divBdr>
            <w:top w:val="none" w:sz="0" w:space="0" w:color="auto"/>
            <w:left w:val="none" w:sz="0" w:space="0" w:color="auto"/>
            <w:bottom w:val="none" w:sz="0" w:space="0" w:color="auto"/>
            <w:right w:val="none" w:sz="0" w:space="0" w:color="auto"/>
          </w:divBdr>
        </w:div>
        <w:div w:id="217866770">
          <w:marLeft w:val="640"/>
          <w:marRight w:val="0"/>
          <w:marTop w:val="0"/>
          <w:marBottom w:val="0"/>
          <w:divBdr>
            <w:top w:val="none" w:sz="0" w:space="0" w:color="auto"/>
            <w:left w:val="none" w:sz="0" w:space="0" w:color="auto"/>
            <w:bottom w:val="none" w:sz="0" w:space="0" w:color="auto"/>
            <w:right w:val="none" w:sz="0" w:space="0" w:color="auto"/>
          </w:divBdr>
        </w:div>
        <w:div w:id="2024091821">
          <w:marLeft w:val="640"/>
          <w:marRight w:val="0"/>
          <w:marTop w:val="0"/>
          <w:marBottom w:val="0"/>
          <w:divBdr>
            <w:top w:val="none" w:sz="0" w:space="0" w:color="auto"/>
            <w:left w:val="none" w:sz="0" w:space="0" w:color="auto"/>
            <w:bottom w:val="none" w:sz="0" w:space="0" w:color="auto"/>
            <w:right w:val="none" w:sz="0" w:space="0" w:color="auto"/>
          </w:divBdr>
        </w:div>
        <w:div w:id="614403540">
          <w:marLeft w:val="640"/>
          <w:marRight w:val="0"/>
          <w:marTop w:val="0"/>
          <w:marBottom w:val="0"/>
          <w:divBdr>
            <w:top w:val="none" w:sz="0" w:space="0" w:color="auto"/>
            <w:left w:val="none" w:sz="0" w:space="0" w:color="auto"/>
            <w:bottom w:val="none" w:sz="0" w:space="0" w:color="auto"/>
            <w:right w:val="none" w:sz="0" w:space="0" w:color="auto"/>
          </w:divBdr>
        </w:div>
        <w:div w:id="1096437262">
          <w:marLeft w:val="640"/>
          <w:marRight w:val="0"/>
          <w:marTop w:val="0"/>
          <w:marBottom w:val="0"/>
          <w:divBdr>
            <w:top w:val="none" w:sz="0" w:space="0" w:color="auto"/>
            <w:left w:val="none" w:sz="0" w:space="0" w:color="auto"/>
            <w:bottom w:val="none" w:sz="0" w:space="0" w:color="auto"/>
            <w:right w:val="none" w:sz="0" w:space="0" w:color="auto"/>
          </w:divBdr>
        </w:div>
        <w:div w:id="1764494382">
          <w:marLeft w:val="640"/>
          <w:marRight w:val="0"/>
          <w:marTop w:val="0"/>
          <w:marBottom w:val="0"/>
          <w:divBdr>
            <w:top w:val="none" w:sz="0" w:space="0" w:color="auto"/>
            <w:left w:val="none" w:sz="0" w:space="0" w:color="auto"/>
            <w:bottom w:val="none" w:sz="0" w:space="0" w:color="auto"/>
            <w:right w:val="none" w:sz="0" w:space="0" w:color="auto"/>
          </w:divBdr>
        </w:div>
        <w:div w:id="1082029512">
          <w:marLeft w:val="640"/>
          <w:marRight w:val="0"/>
          <w:marTop w:val="0"/>
          <w:marBottom w:val="0"/>
          <w:divBdr>
            <w:top w:val="none" w:sz="0" w:space="0" w:color="auto"/>
            <w:left w:val="none" w:sz="0" w:space="0" w:color="auto"/>
            <w:bottom w:val="none" w:sz="0" w:space="0" w:color="auto"/>
            <w:right w:val="none" w:sz="0" w:space="0" w:color="auto"/>
          </w:divBdr>
        </w:div>
        <w:div w:id="27877593">
          <w:marLeft w:val="640"/>
          <w:marRight w:val="0"/>
          <w:marTop w:val="0"/>
          <w:marBottom w:val="0"/>
          <w:divBdr>
            <w:top w:val="none" w:sz="0" w:space="0" w:color="auto"/>
            <w:left w:val="none" w:sz="0" w:space="0" w:color="auto"/>
            <w:bottom w:val="none" w:sz="0" w:space="0" w:color="auto"/>
            <w:right w:val="none" w:sz="0" w:space="0" w:color="auto"/>
          </w:divBdr>
        </w:div>
        <w:div w:id="1311473307">
          <w:marLeft w:val="640"/>
          <w:marRight w:val="0"/>
          <w:marTop w:val="0"/>
          <w:marBottom w:val="0"/>
          <w:divBdr>
            <w:top w:val="none" w:sz="0" w:space="0" w:color="auto"/>
            <w:left w:val="none" w:sz="0" w:space="0" w:color="auto"/>
            <w:bottom w:val="none" w:sz="0" w:space="0" w:color="auto"/>
            <w:right w:val="none" w:sz="0" w:space="0" w:color="auto"/>
          </w:divBdr>
        </w:div>
        <w:div w:id="1745836132">
          <w:marLeft w:val="640"/>
          <w:marRight w:val="0"/>
          <w:marTop w:val="0"/>
          <w:marBottom w:val="0"/>
          <w:divBdr>
            <w:top w:val="none" w:sz="0" w:space="0" w:color="auto"/>
            <w:left w:val="none" w:sz="0" w:space="0" w:color="auto"/>
            <w:bottom w:val="none" w:sz="0" w:space="0" w:color="auto"/>
            <w:right w:val="none" w:sz="0" w:space="0" w:color="auto"/>
          </w:divBdr>
        </w:div>
        <w:div w:id="1843623082">
          <w:marLeft w:val="640"/>
          <w:marRight w:val="0"/>
          <w:marTop w:val="0"/>
          <w:marBottom w:val="0"/>
          <w:divBdr>
            <w:top w:val="none" w:sz="0" w:space="0" w:color="auto"/>
            <w:left w:val="none" w:sz="0" w:space="0" w:color="auto"/>
            <w:bottom w:val="none" w:sz="0" w:space="0" w:color="auto"/>
            <w:right w:val="none" w:sz="0" w:space="0" w:color="auto"/>
          </w:divBdr>
        </w:div>
        <w:div w:id="1551188669">
          <w:marLeft w:val="640"/>
          <w:marRight w:val="0"/>
          <w:marTop w:val="0"/>
          <w:marBottom w:val="0"/>
          <w:divBdr>
            <w:top w:val="none" w:sz="0" w:space="0" w:color="auto"/>
            <w:left w:val="none" w:sz="0" w:space="0" w:color="auto"/>
            <w:bottom w:val="none" w:sz="0" w:space="0" w:color="auto"/>
            <w:right w:val="none" w:sz="0" w:space="0" w:color="auto"/>
          </w:divBdr>
        </w:div>
        <w:div w:id="1068958460">
          <w:marLeft w:val="640"/>
          <w:marRight w:val="0"/>
          <w:marTop w:val="0"/>
          <w:marBottom w:val="0"/>
          <w:divBdr>
            <w:top w:val="none" w:sz="0" w:space="0" w:color="auto"/>
            <w:left w:val="none" w:sz="0" w:space="0" w:color="auto"/>
            <w:bottom w:val="none" w:sz="0" w:space="0" w:color="auto"/>
            <w:right w:val="none" w:sz="0" w:space="0" w:color="auto"/>
          </w:divBdr>
        </w:div>
        <w:div w:id="1363284942">
          <w:marLeft w:val="640"/>
          <w:marRight w:val="0"/>
          <w:marTop w:val="0"/>
          <w:marBottom w:val="0"/>
          <w:divBdr>
            <w:top w:val="none" w:sz="0" w:space="0" w:color="auto"/>
            <w:left w:val="none" w:sz="0" w:space="0" w:color="auto"/>
            <w:bottom w:val="none" w:sz="0" w:space="0" w:color="auto"/>
            <w:right w:val="none" w:sz="0" w:space="0" w:color="auto"/>
          </w:divBdr>
        </w:div>
        <w:div w:id="1338772290">
          <w:marLeft w:val="640"/>
          <w:marRight w:val="0"/>
          <w:marTop w:val="0"/>
          <w:marBottom w:val="0"/>
          <w:divBdr>
            <w:top w:val="none" w:sz="0" w:space="0" w:color="auto"/>
            <w:left w:val="none" w:sz="0" w:space="0" w:color="auto"/>
            <w:bottom w:val="none" w:sz="0" w:space="0" w:color="auto"/>
            <w:right w:val="none" w:sz="0" w:space="0" w:color="auto"/>
          </w:divBdr>
        </w:div>
        <w:div w:id="1067261114">
          <w:marLeft w:val="640"/>
          <w:marRight w:val="0"/>
          <w:marTop w:val="0"/>
          <w:marBottom w:val="0"/>
          <w:divBdr>
            <w:top w:val="none" w:sz="0" w:space="0" w:color="auto"/>
            <w:left w:val="none" w:sz="0" w:space="0" w:color="auto"/>
            <w:bottom w:val="none" w:sz="0" w:space="0" w:color="auto"/>
            <w:right w:val="none" w:sz="0" w:space="0" w:color="auto"/>
          </w:divBdr>
        </w:div>
        <w:div w:id="3090573">
          <w:marLeft w:val="640"/>
          <w:marRight w:val="0"/>
          <w:marTop w:val="0"/>
          <w:marBottom w:val="0"/>
          <w:divBdr>
            <w:top w:val="none" w:sz="0" w:space="0" w:color="auto"/>
            <w:left w:val="none" w:sz="0" w:space="0" w:color="auto"/>
            <w:bottom w:val="none" w:sz="0" w:space="0" w:color="auto"/>
            <w:right w:val="none" w:sz="0" w:space="0" w:color="auto"/>
          </w:divBdr>
        </w:div>
        <w:div w:id="1675038234">
          <w:marLeft w:val="640"/>
          <w:marRight w:val="0"/>
          <w:marTop w:val="0"/>
          <w:marBottom w:val="0"/>
          <w:divBdr>
            <w:top w:val="none" w:sz="0" w:space="0" w:color="auto"/>
            <w:left w:val="none" w:sz="0" w:space="0" w:color="auto"/>
            <w:bottom w:val="none" w:sz="0" w:space="0" w:color="auto"/>
            <w:right w:val="none" w:sz="0" w:space="0" w:color="auto"/>
          </w:divBdr>
        </w:div>
        <w:div w:id="2051221150">
          <w:marLeft w:val="640"/>
          <w:marRight w:val="0"/>
          <w:marTop w:val="0"/>
          <w:marBottom w:val="0"/>
          <w:divBdr>
            <w:top w:val="none" w:sz="0" w:space="0" w:color="auto"/>
            <w:left w:val="none" w:sz="0" w:space="0" w:color="auto"/>
            <w:bottom w:val="none" w:sz="0" w:space="0" w:color="auto"/>
            <w:right w:val="none" w:sz="0" w:space="0" w:color="auto"/>
          </w:divBdr>
        </w:div>
        <w:div w:id="614365832">
          <w:marLeft w:val="640"/>
          <w:marRight w:val="0"/>
          <w:marTop w:val="0"/>
          <w:marBottom w:val="0"/>
          <w:divBdr>
            <w:top w:val="none" w:sz="0" w:space="0" w:color="auto"/>
            <w:left w:val="none" w:sz="0" w:space="0" w:color="auto"/>
            <w:bottom w:val="none" w:sz="0" w:space="0" w:color="auto"/>
            <w:right w:val="none" w:sz="0" w:space="0" w:color="auto"/>
          </w:divBdr>
        </w:div>
        <w:div w:id="916088397">
          <w:marLeft w:val="640"/>
          <w:marRight w:val="0"/>
          <w:marTop w:val="0"/>
          <w:marBottom w:val="0"/>
          <w:divBdr>
            <w:top w:val="none" w:sz="0" w:space="0" w:color="auto"/>
            <w:left w:val="none" w:sz="0" w:space="0" w:color="auto"/>
            <w:bottom w:val="none" w:sz="0" w:space="0" w:color="auto"/>
            <w:right w:val="none" w:sz="0" w:space="0" w:color="auto"/>
          </w:divBdr>
        </w:div>
        <w:div w:id="1024356695">
          <w:marLeft w:val="640"/>
          <w:marRight w:val="0"/>
          <w:marTop w:val="0"/>
          <w:marBottom w:val="0"/>
          <w:divBdr>
            <w:top w:val="none" w:sz="0" w:space="0" w:color="auto"/>
            <w:left w:val="none" w:sz="0" w:space="0" w:color="auto"/>
            <w:bottom w:val="none" w:sz="0" w:space="0" w:color="auto"/>
            <w:right w:val="none" w:sz="0" w:space="0" w:color="auto"/>
          </w:divBdr>
        </w:div>
        <w:div w:id="1807358719">
          <w:marLeft w:val="640"/>
          <w:marRight w:val="0"/>
          <w:marTop w:val="0"/>
          <w:marBottom w:val="0"/>
          <w:divBdr>
            <w:top w:val="none" w:sz="0" w:space="0" w:color="auto"/>
            <w:left w:val="none" w:sz="0" w:space="0" w:color="auto"/>
            <w:bottom w:val="none" w:sz="0" w:space="0" w:color="auto"/>
            <w:right w:val="none" w:sz="0" w:space="0" w:color="auto"/>
          </w:divBdr>
        </w:div>
        <w:div w:id="1358195774">
          <w:marLeft w:val="640"/>
          <w:marRight w:val="0"/>
          <w:marTop w:val="0"/>
          <w:marBottom w:val="0"/>
          <w:divBdr>
            <w:top w:val="none" w:sz="0" w:space="0" w:color="auto"/>
            <w:left w:val="none" w:sz="0" w:space="0" w:color="auto"/>
            <w:bottom w:val="none" w:sz="0" w:space="0" w:color="auto"/>
            <w:right w:val="none" w:sz="0" w:space="0" w:color="auto"/>
          </w:divBdr>
        </w:div>
        <w:div w:id="1229727341">
          <w:marLeft w:val="640"/>
          <w:marRight w:val="0"/>
          <w:marTop w:val="0"/>
          <w:marBottom w:val="0"/>
          <w:divBdr>
            <w:top w:val="none" w:sz="0" w:space="0" w:color="auto"/>
            <w:left w:val="none" w:sz="0" w:space="0" w:color="auto"/>
            <w:bottom w:val="none" w:sz="0" w:space="0" w:color="auto"/>
            <w:right w:val="none" w:sz="0" w:space="0" w:color="auto"/>
          </w:divBdr>
        </w:div>
        <w:div w:id="1246569870">
          <w:marLeft w:val="640"/>
          <w:marRight w:val="0"/>
          <w:marTop w:val="0"/>
          <w:marBottom w:val="0"/>
          <w:divBdr>
            <w:top w:val="none" w:sz="0" w:space="0" w:color="auto"/>
            <w:left w:val="none" w:sz="0" w:space="0" w:color="auto"/>
            <w:bottom w:val="none" w:sz="0" w:space="0" w:color="auto"/>
            <w:right w:val="none" w:sz="0" w:space="0" w:color="auto"/>
          </w:divBdr>
        </w:div>
        <w:div w:id="511919689">
          <w:marLeft w:val="640"/>
          <w:marRight w:val="0"/>
          <w:marTop w:val="0"/>
          <w:marBottom w:val="0"/>
          <w:divBdr>
            <w:top w:val="none" w:sz="0" w:space="0" w:color="auto"/>
            <w:left w:val="none" w:sz="0" w:space="0" w:color="auto"/>
            <w:bottom w:val="none" w:sz="0" w:space="0" w:color="auto"/>
            <w:right w:val="none" w:sz="0" w:space="0" w:color="auto"/>
          </w:divBdr>
        </w:div>
        <w:div w:id="814562627">
          <w:marLeft w:val="640"/>
          <w:marRight w:val="0"/>
          <w:marTop w:val="0"/>
          <w:marBottom w:val="0"/>
          <w:divBdr>
            <w:top w:val="none" w:sz="0" w:space="0" w:color="auto"/>
            <w:left w:val="none" w:sz="0" w:space="0" w:color="auto"/>
            <w:bottom w:val="none" w:sz="0" w:space="0" w:color="auto"/>
            <w:right w:val="none" w:sz="0" w:space="0" w:color="auto"/>
          </w:divBdr>
        </w:div>
        <w:div w:id="1398623235">
          <w:marLeft w:val="640"/>
          <w:marRight w:val="0"/>
          <w:marTop w:val="0"/>
          <w:marBottom w:val="0"/>
          <w:divBdr>
            <w:top w:val="none" w:sz="0" w:space="0" w:color="auto"/>
            <w:left w:val="none" w:sz="0" w:space="0" w:color="auto"/>
            <w:bottom w:val="none" w:sz="0" w:space="0" w:color="auto"/>
            <w:right w:val="none" w:sz="0" w:space="0" w:color="auto"/>
          </w:divBdr>
        </w:div>
        <w:div w:id="909851953">
          <w:marLeft w:val="640"/>
          <w:marRight w:val="0"/>
          <w:marTop w:val="0"/>
          <w:marBottom w:val="0"/>
          <w:divBdr>
            <w:top w:val="none" w:sz="0" w:space="0" w:color="auto"/>
            <w:left w:val="none" w:sz="0" w:space="0" w:color="auto"/>
            <w:bottom w:val="none" w:sz="0" w:space="0" w:color="auto"/>
            <w:right w:val="none" w:sz="0" w:space="0" w:color="auto"/>
          </w:divBdr>
        </w:div>
        <w:div w:id="1116825893">
          <w:marLeft w:val="640"/>
          <w:marRight w:val="0"/>
          <w:marTop w:val="0"/>
          <w:marBottom w:val="0"/>
          <w:divBdr>
            <w:top w:val="none" w:sz="0" w:space="0" w:color="auto"/>
            <w:left w:val="none" w:sz="0" w:space="0" w:color="auto"/>
            <w:bottom w:val="none" w:sz="0" w:space="0" w:color="auto"/>
            <w:right w:val="none" w:sz="0" w:space="0" w:color="auto"/>
          </w:divBdr>
        </w:div>
        <w:div w:id="1141338870">
          <w:marLeft w:val="640"/>
          <w:marRight w:val="0"/>
          <w:marTop w:val="0"/>
          <w:marBottom w:val="0"/>
          <w:divBdr>
            <w:top w:val="none" w:sz="0" w:space="0" w:color="auto"/>
            <w:left w:val="none" w:sz="0" w:space="0" w:color="auto"/>
            <w:bottom w:val="none" w:sz="0" w:space="0" w:color="auto"/>
            <w:right w:val="none" w:sz="0" w:space="0" w:color="auto"/>
          </w:divBdr>
        </w:div>
        <w:div w:id="1995527130">
          <w:marLeft w:val="640"/>
          <w:marRight w:val="0"/>
          <w:marTop w:val="0"/>
          <w:marBottom w:val="0"/>
          <w:divBdr>
            <w:top w:val="none" w:sz="0" w:space="0" w:color="auto"/>
            <w:left w:val="none" w:sz="0" w:space="0" w:color="auto"/>
            <w:bottom w:val="none" w:sz="0" w:space="0" w:color="auto"/>
            <w:right w:val="none" w:sz="0" w:space="0" w:color="auto"/>
          </w:divBdr>
        </w:div>
        <w:div w:id="146283421">
          <w:marLeft w:val="640"/>
          <w:marRight w:val="0"/>
          <w:marTop w:val="0"/>
          <w:marBottom w:val="0"/>
          <w:divBdr>
            <w:top w:val="none" w:sz="0" w:space="0" w:color="auto"/>
            <w:left w:val="none" w:sz="0" w:space="0" w:color="auto"/>
            <w:bottom w:val="none" w:sz="0" w:space="0" w:color="auto"/>
            <w:right w:val="none" w:sz="0" w:space="0" w:color="auto"/>
          </w:divBdr>
        </w:div>
        <w:div w:id="266011243">
          <w:marLeft w:val="640"/>
          <w:marRight w:val="0"/>
          <w:marTop w:val="0"/>
          <w:marBottom w:val="0"/>
          <w:divBdr>
            <w:top w:val="none" w:sz="0" w:space="0" w:color="auto"/>
            <w:left w:val="none" w:sz="0" w:space="0" w:color="auto"/>
            <w:bottom w:val="none" w:sz="0" w:space="0" w:color="auto"/>
            <w:right w:val="none" w:sz="0" w:space="0" w:color="auto"/>
          </w:divBdr>
        </w:div>
        <w:div w:id="1227112357">
          <w:marLeft w:val="640"/>
          <w:marRight w:val="0"/>
          <w:marTop w:val="0"/>
          <w:marBottom w:val="0"/>
          <w:divBdr>
            <w:top w:val="none" w:sz="0" w:space="0" w:color="auto"/>
            <w:left w:val="none" w:sz="0" w:space="0" w:color="auto"/>
            <w:bottom w:val="none" w:sz="0" w:space="0" w:color="auto"/>
            <w:right w:val="none" w:sz="0" w:space="0" w:color="auto"/>
          </w:divBdr>
        </w:div>
        <w:div w:id="391198806">
          <w:marLeft w:val="640"/>
          <w:marRight w:val="0"/>
          <w:marTop w:val="0"/>
          <w:marBottom w:val="0"/>
          <w:divBdr>
            <w:top w:val="none" w:sz="0" w:space="0" w:color="auto"/>
            <w:left w:val="none" w:sz="0" w:space="0" w:color="auto"/>
            <w:bottom w:val="none" w:sz="0" w:space="0" w:color="auto"/>
            <w:right w:val="none" w:sz="0" w:space="0" w:color="auto"/>
          </w:divBdr>
        </w:div>
        <w:div w:id="435949354">
          <w:marLeft w:val="640"/>
          <w:marRight w:val="0"/>
          <w:marTop w:val="0"/>
          <w:marBottom w:val="0"/>
          <w:divBdr>
            <w:top w:val="none" w:sz="0" w:space="0" w:color="auto"/>
            <w:left w:val="none" w:sz="0" w:space="0" w:color="auto"/>
            <w:bottom w:val="none" w:sz="0" w:space="0" w:color="auto"/>
            <w:right w:val="none" w:sz="0" w:space="0" w:color="auto"/>
          </w:divBdr>
        </w:div>
        <w:div w:id="1096440872">
          <w:marLeft w:val="640"/>
          <w:marRight w:val="0"/>
          <w:marTop w:val="0"/>
          <w:marBottom w:val="0"/>
          <w:divBdr>
            <w:top w:val="none" w:sz="0" w:space="0" w:color="auto"/>
            <w:left w:val="none" w:sz="0" w:space="0" w:color="auto"/>
            <w:bottom w:val="none" w:sz="0" w:space="0" w:color="auto"/>
            <w:right w:val="none" w:sz="0" w:space="0" w:color="auto"/>
          </w:divBdr>
        </w:div>
        <w:div w:id="694231917">
          <w:marLeft w:val="640"/>
          <w:marRight w:val="0"/>
          <w:marTop w:val="0"/>
          <w:marBottom w:val="0"/>
          <w:divBdr>
            <w:top w:val="none" w:sz="0" w:space="0" w:color="auto"/>
            <w:left w:val="none" w:sz="0" w:space="0" w:color="auto"/>
            <w:bottom w:val="none" w:sz="0" w:space="0" w:color="auto"/>
            <w:right w:val="none" w:sz="0" w:space="0" w:color="auto"/>
          </w:divBdr>
        </w:div>
        <w:div w:id="156118772">
          <w:marLeft w:val="640"/>
          <w:marRight w:val="0"/>
          <w:marTop w:val="0"/>
          <w:marBottom w:val="0"/>
          <w:divBdr>
            <w:top w:val="none" w:sz="0" w:space="0" w:color="auto"/>
            <w:left w:val="none" w:sz="0" w:space="0" w:color="auto"/>
            <w:bottom w:val="none" w:sz="0" w:space="0" w:color="auto"/>
            <w:right w:val="none" w:sz="0" w:space="0" w:color="auto"/>
          </w:divBdr>
        </w:div>
        <w:div w:id="462843991">
          <w:marLeft w:val="640"/>
          <w:marRight w:val="0"/>
          <w:marTop w:val="0"/>
          <w:marBottom w:val="0"/>
          <w:divBdr>
            <w:top w:val="none" w:sz="0" w:space="0" w:color="auto"/>
            <w:left w:val="none" w:sz="0" w:space="0" w:color="auto"/>
            <w:bottom w:val="none" w:sz="0" w:space="0" w:color="auto"/>
            <w:right w:val="none" w:sz="0" w:space="0" w:color="auto"/>
          </w:divBdr>
        </w:div>
        <w:div w:id="209533908">
          <w:marLeft w:val="640"/>
          <w:marRight w:val="0"/>
          <w:marTop w:val="0"/>
          <w:marBottom w:val="0"/>
          <w:divBdr>
            <w:top w:val="none" w:sz="0" w:space="0" w:color="auto"/>
            <w:left w:val="none" w:sz="0" w:space="0" w:color="auto"/>
            <w:bottom w:val="none" w:sz="0" w:space="0" w:color="auto"/>
            <w:right w:val="none" w:sz="0" w:space="0" w:color="auto"/>
          </w:divBdr>
        </w:div>
        <w:div w:id="2120709850">
          <w:marLeft w:val="640"/>
          <w:marRight w:val="0"/>
          <w:marTop w:val="0"/>
          <w:marBottom w:val="0"/>
          <w:divBdr>
            <w:top w:val="none" w:sz="0" w:space="0" w:color="auto"/>
            <w:left w:val="none" w:sz="0" w:space="0" w:color="auto"/>
            <w:bottom w:val="none" w:sz="0" w:space="0" w:color="auto"/>
            <w:right w:val="none" w:sz="0" w:space="0" w:color="auto"/>
          </w:divBdr>
        </w:div>
        <w:div w:id="1696540656">
          <w:marLeft w:val="640"/>
          <w:marRight w:val="0"/>
          <w:marTop w:val="0"/>
          <w:marBottom w:val="0"/>
          <w:divBdr>
            <w:top w:val="none" w:sz="0" w:space="0" w:color="auto"/>
            <w:left w:val="none" w:sz="0" w:space="0" w:color="auto"/>
            <w:bottom w:val="none" w:sz="0" w:space="0" w:color="auto"/>
            <w:right w:val="none" w:sz="0" w:space="0" w:color="auto"/>
          </w:divBdr>
        </w:div>
        <w:div w:id="350884118">
          <w:marLeft w:val="640"/>
          <w:marRight w:val="0"/>
          <w:marTop w:val="0"/>
          <w:marBottom w:val="0"/>
          <w:divBdr>
            <w:top w:val="none" w:sz="0" w:space="0" w:color="auto"/>
            <w:left w:val="none" w:sz="0" w:space="0" w:color="auto"/>
            <w:bottom w:val="none" w:sz="0" w:space="0" w:color="auto"/>
            <w:right w:val="none" w:sz="0" w:space="0" w:color="auto"/>
          </w:divBdr>
        </w:div>
        <w:div w:id="758601550">
          <w:marLeft w:val="640"/>
          <w:marRight w:val="0"/>
          <w:marTop w:val="0"/>
          <w:marBottom w:val="0"/>
          <w:divBdr>
            <w:top w:val="none" w:sz="0" w:space="0" w:color="auto"/>
            <w:left w:val="none" w:sz="0" w:space="0" w:color="auto"/>
            <w:bottom w:val="none" w:sz="0" w:space="0" w:color="auto"/>
            <w:right w:val="none" w:sz="0" w:space="0" w:color="auto"/>
          </w:divBdr>
        </w:div>
        <w:div w:id="1263873567">
          <w:marLeft w:val="640"/>
          <w:marRight w:val="0"/>
          <w:marTop w:val="0"/>
          <w:marBottom w:val="0"/>
          <w:divBdr>
            <w:top w:val="none" w:sz="0" w:space="0" w:color="auto"/>
            <w:left w:val="none" w:sz="0" w:space="0" w:color="auto"/>
            <w:bottom w:val="none" w:sz="0" w:space="0" w:color="auto"/>
            <w:right w:val="none" w:sz="0" w:space="0" w:color="auto"/>
          </w:divBdr>
        </w:div>
        <w:div w:id="1681199910">
          <w:marLeft w:val="640"/>
          <w:marRight w:val="0"/>
          <w:marTop w:val="0"/>
          <w:marBottom w:val="0"/>
          <w:divBdr>
            <w:top w:val="none" w:sz="0" w:space="0" w:color="auto"/>
            <w:left w:val="none" w:sz="0" w:space="0" w:color="auto"/>
            <w:bottom w:val="none" w:sz="0" w:space="0" w:color="auto"/>
            <w:right w:val="none" w:sz="0" w:space="0" w:color="auto"/>
          </w:divBdr>
        </w:div>
        <w:div w:id="440687721">
          <w:marLeft w:val="640"/>
          <w:marRight w:val="0"/>
          <w:marTop w:val="0"/>
          <w:marBottom w:val="0"/>
          <w:divBdr>
            <w:top w:val="none" w:sz="0" w:space="0" w:color="auto"/>
            <w:left w:val="none" w:sz="0" w:space="0" w:color="auto"/>
            <w:bottom w:val="none" w:sz="0" w:space="0" w:color="auto"/>
            <w:right w:val="none" w:sz="0" w:space="0" w:color="auto"/>
          </w:divBdr>
        </w:div>
        <w:div w:id="1229147297">
          <w:marLeft w:val="640"/>
          <w:marRight w:val="0"/>
          <w:marTop w:val="0"/>
          <w:marBottom w:val="0"/>
          <w:divBdr>
            <w:top w:val="none" w:sz="0" w:space="0" w:color="auto"/>
            <w:left w:val="none" w:sz="0" w:space="0" w:color="auto"/>
            <w:bottom w:val="none" w:sz="0" w:space="0" w:color="auto"/>
            <w:right w:val="none" w:sz="0" w:space="0" w:color="auto"/>
          </w:divBdr>
        </w:div>
        <w:div w:id="884026034">
          <w:marLeft w:val="640"/>
          <w:marRight w:val="0"/>
          <w:marTop w:val="0"/>
          <w:marBottom w:val="0"/>
          <w:divBdr>
            <w:top w:val="none" w:sz="0" w:space="0" w:color="auto"/>
            <w:left w:val="none" w:sz="0" w:space="0" w:color="auto"/>
            <w:bottom w:val="none" w:sz="0" w:space="0" w:color="auto"/>
            <w:right w:val="none" w:sz="0" w:space="0" w:color="auto"/>
          </w:divBdr>
        </w:div>
        <w:div w:id="1353800620">
          <w:marLeft w:val="640"/>
          <w:marRight w:val="0"/>
          <w:marTop w:val="0"/>
          <w:marBottom w:val="0"/>
          <w:divBdr>
            <w:top w:val="none" w:sz="0" w:space="0" w:color="auto"/>
            <w:left w:val="none" w:sz="0" w:space="0" w:color="auto"/>
            <w:bottom w:val="none" w:sz="0" w:space="0" w:color="auto"/>
            <w:right w:val="none" w:sz="0" w:space="0" w:color="auto"/>
          </w:divBdr>
        </w:div>
        <w:div w:id="1812481822">
          <w:marLeft w:val="640"/>
          <w:marRight w:val="0"/>
          <w:marTop w:val="0"/>
          <w:marBottom w:val="0"/>
          <w:divBdr>
            <w:top w:val="none" w:sz="0" w:space="0" w:color="auto"/>
            <w:left w:val="none" w:sz="0" w:space="0" w:color="auto"/>
            <w:bottom w:val="none" w:sz="0" w:space="0" w:color="auto"/>
            <w:right w:val="none" w:sz="0" w:space="0" w:color="auto"/>
          </w:divBdr>
        </w:div>
        <w:div w:id="1958029064">
          <w:marLeft w:val="640"/>
          <w:marRight w:val="0"/>
          <w:marTop w:val="0"/>
          <w:marBottom w:val="0"/>
          <w:divBdr>
            <w:top w:val="none" w:sz="0" w:space="0" w:color="auto"/>
            <w:left w:val="none" w:sz="0" w:space="0" w:color="auto"/>
            <w:bottom w:val="none" w:sz="0" w:space="0" w:color="auto"/>
            <w:right w:val="none" w:sz="0" w:space="0" w:color="auto"/>
          </w:divBdr>
        </w:div>
        <w:div w:id="554435677">
          <w:marLeft w:val="640"/>
          <w:marRight w:val="0"/>
          <w:marTop w:val="0"/>
          <w:marBottom w:val="0"/>
          <w:divBdr>
            <w:top w:val="none" w:sz="0" w:space="0" w:color="auto"/>
            <w:left w:val="none" w:sz="0" w:space="0" w:color="auto"/>
            <w:bottom w:val="none" w:sz="0" w:space="0" w:color="auto"/>
            <w:right w:val="none" w:sz="0" w:space="0" w:color="auto"/>
          </w:divBdr>
        </w:div>
        <w:div w:id="1558126575">
          <w:marLeft w:val="640"/>
          <w:marRight w:val="0"/>
          <w:marTop w:val="0"/>
          <w:marBottom w:val="0"/>
          <w:divBdr>
            <w:top w:val="none" w:sz="0" w:space="0" w:color="auto"/>
            <w:left w:val="none" w:sz="0" w:space="0" w:color="auto"/>
            <w:bottom w:val="none" w:sz="0" w:space="0" w:color="auto"/>
            <w:right w:val="none" w:sz="0" w:space="0" w:color="auto"/>
          </w:divBdr>
        </w:div>
        <w:div w:id="1112021261">
          <w:marLeft w:val="640"/>
          <w:marRight w:val="0"/>
          <w:marTop w:val="0"/>
          <w:marBottom w:val="0"/>
          <w:divBdr>
            <w:top w:val="none" w:sz="0" w:space="0" w:color="auto"/>
            <w:left w:val="none" w:sz="0" w:space="0" w:color="auto"/>
            <w:bottom w:val="none" w:sz="0" w:space="0" w:color="auto"/>
            <w:right w:val="none" w:sz="0" w:space="0" w:color="auto"/>
          </w:divBdr>
        </w:div>
        <w:div w:id="223685383">
          <w:marLeft w:val="640"/>
          <w:marRight w:val="0"/>
          <w:marTop w:val="0"/>
          <w:marBottom w:val="0"/>
          <w:divBdr>
            <w:top w:val="none" w:sz="0" w:space="0" w:color="auto"/>
            <w:left w:val="none" w:sz="0" w:space="0" w:color="auto"/>
            <w:bottom w:val="none" w:sz="0" w:space="0" w:color="auto"/>
            <w:right w:val="none" w:sz="0" w:space="0" w:color="auto"/>
          </w:divBdr>
        </w:div>
        <w:div w:id="362680020">
          <w:marLeft w:val="640"/>
          <w:marRight w:val="0"/>
          <w:marTop w:val="0"/>
          <w:marBottom w:val="0"/>
          <w:divBdr>
            <w:top w:val="none" w:sz="0" w:space="0" w:color="auto"/>
            <w:left w:val="none" w:sz="0" w:space="0" w:color="auto"/>
            <w:bottom w:val="none" w:sz="0" w:space="0" w:color="auto"/>
            <w:right w:val="none" w:sz="0" w:space="0" w:color="auto"/>
          </w:divBdr>
        </w:div>
        <w:div w:id="682783080">
          <w:marLeft w:val="640"/>
          <w:marRight w:val="0"/>
          <w:marTop w:val="0"/>
          <w:marBottom w:val="0"/>
          <w:divBdr>
            <w:top w:val="none" w:sz="0" w:space="0" w:color="auto"/>
            <w:left w:val="none" w:sz="0" w:space="0" w:color="auto"/>
            <w:bottom w:val="none" w:sz="0" w:space="0" w:color="auto"/>
            <w:right w:val="none" w:sz="0" w:space="0" w:color="auto"/>
          </w:divBdr>
        </w:div>
        <w:div w:id="200557498">
          <w:marLeft w:val="640"/>
          <w:marRight w:val="0"/>
          <w:marTop w:val="0"/>
          <w:marBottom w:val="0"/>
          <w:divBdr>
            <w:top w:val="none" w:sz="0" w:space="0" w:color="auto"/>
            <w:left w:val="none" w:sz="0" w:space="0" w:color="auto"/>
            <w:bottom w:val="none" w:sz="0" w:space="0" w:color="auto"/>
            <w:right w:val="none" w:sz="0" w:space="0" w:color="auto"/>
          </w:divBdr>
        </w:div>
        <w:div w:id="1076322543">
          <w:marLeft w:val="640"/>
          <w:marRight w:val="0"/>
          <w:marTop w:val="0"/>
          <w:marBottom w:val="0"/>
          <w:divBdr>
            <w:top w:val="none" w:sz="0" w:space="0" w:color="auto"/>
            <w:left w:val="none" w:sz="0" w:space="0" w:color="auto"/>
            <w:bottom w:val="none" w:sz="0" w:space="0" w:color="auto"/>
            <w:right w:val="none" w:sz="0" w:space="0" w:color="auto"/>
          </w:divBdr>
        </w:div>
        <w:div w:id="891505652">
          <w:marLeft w:val="640"/>
          <w:marRight w:val="0"/>
          <w:marTop w:val="0"/>
          <w:marBottom w:val="0"/>
          <w:divBdr>
            <w:top w:val="none" w:sz="0" w:space="0" w:color="auto"/>
            <w:left w:val="none" w:sz="0" w:space="0" w:color="auto"/>
            <w:bottom w:val="none" w:sz="0" w:space="0" w:color="auto"/>
            <w:right w:val="none" w:sz="0" w:space="0" w:color="auto"/>
          </w:divBdr>
        </w:div>
        <w:div w:id="12656957">
          <w:marLeft w:val="640"/>
          <w:marRight w:val="0"/>
          <w:marTop w:val="0"/>
          <w:marBottom w:val="0"/>
          <w:divBdr>
            <w:top w:val="none" w:sz="0" w:space="0" w:color="auto"/>
            <w:left w:val="none" w:sz="0" w:space="0" w:color="auto"/>
            <w:bottom w:val="none" w:sz="0" w:space="0" w:color="auto"/>
            <w:right w:val="none" w:sz="0" w:space="0" w:color="auto"/>
          </w:divBdr>
        </w:div>
        <w:div w:id="1409309210">
          <w:marLeft w:val="640"/>
          <w:marRight w:val="0"/>
          <w:marTop w:val="0"/>
          <w:marBottom w:val="0"/>
          <w:divBdr>
            <w:top w:val="none" w:sz="0" w:space="0" w:color="auto"/>
            <w:left w:val="none" w:sz="0" w:space="0" w:color="auto"/>
            <w:bottom w:val="none" w:sz="0" w:space="0" w:color="auto"/>
            <w:right w:val="none" w:sz="0" w:space="0" w:color="auto"/>
          </w:divBdr>
        </w:div>
        <w:div w:id="87121655">
          <w:marLeft w:val="640"/>
          <w:marRight w:val="0"/>
          <w:marTop w:val="0"/>
          <w:marBottom w:val="0"/>
          <w:divBdr>
            <w:top w:val="none" w:sz="0" w:space="0" w:color="auto"/>
            <w:left w:val="none" w:sz="0" w:space="0" w:color="auto"/>
            <w:bottom w:val="none" w:sz="0" w:space="0" w:color="auto"/>
            <w:right w:val="none" w:sz="0" w:space="0" w:color="auto"/>
          </w:divBdr>
        </w:div>
        <w:div w:id="1277252554">
          <w:marLeft w:val="640"/>
          <w:marRight w:val="0"/>
          <w:marTop w:val="0"/>
          <w:marBottom w:val="0"/>
          <w:divBdr>
            <w:top w:val="none" w:sz="0" w:space="0" w:color="auto"/>
            <w:left w:val="none" w:sz="0" w:space="0" w:color="auto"/>
            <w:bottom w:val="none" w:sz="0" w:space="0" w:color="auto"/>
            <w:right w:val="none" w:sz="0" w:space="0" w:color="auto"/>
          </w:divBdr>
        </w:div>
        <w:div w:id="2028556321">
          <w:marLeft w:val="640"/>
          <w:marRight w:val="0"/>
          <w:marTop w:val="0"/>
          <w:marBottom w:val="0"/>
          <w:divBdr>
            <w:top w:val="none" w:sz="0" w:space="0" w:color="auto"/>
            <w:left w:val="none" w:sz="0" w:space="0" w:color="auto"/>
            <w:bottom w:val="none" w:sz="0" w:space="0" w:color="auto"/>
            <w:right w:val="none" w:sz="0" w:space="0" w:color="auto"/>
          </w:divBdr>
        </w:div>
        <w:div w:id="720177893">
          <w:marLeft w:val="640"/>
          <w:marRight w:val="0"/>
          <w:marTop w:val="0"/>
          <w:marBottom w:val="0"/>
          <w:divBdr>
            <w:top w:val="none" w:sz="0" w:space="0" w:color="auto"/>
            <w:left w:val="none" w:sz="0" w:space="0" w:color="auto"/>
            <w:bottom w:val="none" w:sz="0" w:space="0" w:color="auto"/>
            <w:right w:val="none" w:sz="0" w:space="0" w:color="auto"/>
          </w:divBdr>
        </w:div>
        <w:div w:id="796678831">
          <w:marLeft w:val="640"/>
          <w:marRight w:val="0"/>
          <w:marTop w:val="0"/>
          <w:marBottom w:val="0"/>
          <w:divBdr>
            <w:top w:val="none" w:sz="0" w:space="0" w:color="auto"/>
            <w:left w:val="none" w:sz="0" w:space="0" w:color="auto"/>
            <w:bottom w:val="none" w:sz="0" w:space="0" w:color="auto"/>
            <w:right w:val="none" w:sz="0" w:space="0" w:color="auto"/>
          </w:divBdr>
        </w:div>
        <w:div w:id="2034765426">
          <w:marLeft w:val="640"/>
          <w:marRight w:val="0"/>
          <w:marTop w:val="0"/>
          <w:marBottom w:val="0"/>
          <w:divBdr>
            <w:top w:val="none" w:sz="0" w:space="0" w:color="auto"/>
            <w:left w:val="none" w:sz="0" w:space="0" w:color="auto"/>
            <w:bottom w:val="none" w:sz="0" w:space="0" w:color="auto"/>
            <w:right w:val="none" w:sz="0" w:space="0" w:color="auto"/>
          </w:divBdr>
        </w:div>
        <w:div w:id="695085026">
          <w:marLeft w:val="640"/>
          <w:marRight w:val="0"/>
          <w:marTop w:val="0"/>
          <w:marBottom w:val="0"/>
          <w:divBdr>
            <w:top w:val="none" w:sz="0" w:space="0" w:color="auto"/>
            <w:left w:val="none" w:sz="0" w:space="0" w:color="auto"/>
            <w:bottom w:val="none" w:sz="0" w:space="0" w:color="auto"/>
            <w:right w:val="none" w:sz="0" w:space="0" w:color="auto"/>
          </w:divBdr>
        </w:div>
        <w:div w:id="2040623846">
          <w:marLeft w:val="640"/>
          <w:marRight w:val="0"/>
          <w:marTop w:val="0"/>
          <w:marBottom w:val="0"/>
          <w:divBdr>
            <w:top w:val="none" w:sz="0" w:space="0" w:color="auto"/>
            <w:left w:val="none" w:sz="0" w:space="0" w:color="auto"/>
            <w:bottom w:val="none" w:sz="0" w:space="0" w:color="auto"/>
            <w:right w:val="none" w:sz="0" w:space="0" w:color="auto"/>
          </w:divBdr>
        </w:div>
        <w:div w:id="296105265">
          <w:marLeft w:val="640"/>
          <w:marRight w:val="0"/>
          <w:marTop w:val="0"/>
          <w:marBottom w:val="0"/>
          <w:divBdr>
            <w:top w:val="none" w:sz="0" w:space="0" w:color="auto"/>
            <w:left w:val="none" w:sz="0" w:space="0" w:color="auto"/>
            <w:bottom w:val="none" w:sz="0" w:space="0" w:color="auto"/>
            <w:right w:val="none" w:sz="0" w:space="0" w:color="auto"/>
          </w:divBdr>
        </w:div>
        <w:div w:id="1614894908">
          <w:marLeft w:val="640"/>
          <w:marRight w:val="0"/>
          <w:marTop w:val="0"/>
          <w:marBottom w:val="0"/>
          <w:divBdr>
            <w:top w:val="none" w:sz="0" w:space="0" w:color="auto"/>
            <w:left w:val="none" w:sz="0" w:space="0" w:color="auto"/>
            <w:bottom w:val="none" w:sz="0" w:space="0" w:color="auto"/>
            <w:right w:val="none" w:sz="0" w:space="0" w:color="auto"/>
          </w:divBdr>
        </w:div>
        <w:div w:id="869412974">
          <w:marLeft w:val="640"/>
          <w:marRight w:val="0"/>
          <w:marTop w:val="0"/>
          <w:marBottom w:val="0"/>
          <w:divBdr>
            <w:top w:val="none" w:sz="0" w:space="0" w:color="auto"/>
            <w:left w:val="none" w:sz="0" w:space="0" w:color="auto"/>
            <w:bottom w:val="none" w:sz="0" w:space="0" w:color="auto"/>
            <w:right w:val="none" w:sz="0" w:space="0" w:color="auto"/>
          </w:divBdr>
        </w:div>
        <w:div w:id="1446538846">
          <w:marLeft w:val="640"/>
          <w:marRight w:val="0"/>
          <w:marTop w:val="0"/>
          <w:marBottom w:val="0"/>
          <w:divBdr>
            <w:top w:val="none" w:sz="0" w:space="0" w:color="auto"/>
            <w:left w:val="none" w:sz="0" w:space="0" w:color="auto"/>
            <w:bottom w:val="none" w:sz="0" w:space="0" w:color="auto"/>
            <w:right w:val="none" w:sz="0" w:space="0" w:color="auto"/>
          </w:divBdr>
        </w:div>
        <w:div w:id="1959337077">
          <w:marLeft w:val="640"/>
          <w:marRight w:val="0"/>
          <w:marTop w:val="0"/>
          <w:marBottom w:val="0"/>
          <w:divBdr>
            <w:top w:val="none" w:sz="0" w:space="0" w:color="auto"/>
            <w:left w:val="none" w:sz="0" w:space="0" w:color="auto"/>
            <w:bottom w:val="none" w:sz="0" w:space="0" w:color="auto"/>
            <w:right w:val="none" w:sz="0" w:space="0" w:color="auto"/>
          </w:divBdr>
        </w:div>
        <w:div w:id="772896266">
          <w:marLeft w:val="640"/>
          <w:marRight w:val="0"/>
          <w:marTop w:val="0"/>
          <w:marBottom w:val="0"/>
          <w:divBdr>
            <w:top w:val="none" w:sz="0" w:space="0" w:color="auto"/>
            <w:left w:val="none" w:sz="0" w:space="0" w:color="auto"/>
            <w:bottom w:val="none" w:sz="0" w:space="0" w:color="auto"/>
            <w:right w:val="none" w:sz="0" w:space="0" w:color="auto"/>
          </w:divBdr>
        </w:div>
        <w:div w:id="445777406">
          <w:marLeft w:val="640"/>
          <w:marRight w:val="0"/>
          <w:marTop w:val="0"/>
          <w:marBottom w:val="0"/>
          <w:divBdr>
            <w:top w:val="none" w:sz="0" w:space="0" w:color="auto"/>
            <w:left w:val="none" w:sz="0" w:space="0" w:color="auto"/>
            <w:bottom w:val="none" w:sz="0" w:space="0" w:color="auto"/>
            <w:right w:val="none" w:sz="0" w:space="0" w:color="auto"/>
          </w:divBdr>
        </w:div>
        <w:div w:id="1386297544">
          <w:marLeft w:val="640"/>
          <w:marRight w:val="0"/>
          <w:marTop w:val="0"/>
          <w:marBottom w:val="0"/>
          <w:divBdr>
            <w:top w:val="none" w:sz="0" w:space="0" w:color="auto"/>
            <w:left w:val="none" w:sz="0" w:space="0" w:color="auto"/>
            <w:bottom w:val="none" w:sz="0" w:space="0" w:color="auto"/>
            <w:right w:val="none" w:sz="0" w:space="0" w:color="auto"/>
          </w:divBdr>
        </w:div>
        <w:div w:id="973875526">
          <w:marLeft w:val="640"/>
          <w:marRight w:val="0"/>
          <w:marTop w:val="0"/>
          <w:marBottom w:val="0"/>
          <w:divBdr>
            <w:top w:val="none" w:sz="0" w:space="0" w:color="auto"/>
            <w:left w:val="none" w:sz="0" w:space="0" w:color="auto"/>
            <w:bottom w:val="none" w:sz="0" w:space="0" w:color="auto"/>
            <w:right w:val="none" w:sz="0" w:space="0" w:color="auto"/>
          </w:divBdr>
        </w:div>
        <w:div w:id="24066533">
          <w:marLeft w:val="640"/>
          <w:marRight w:val="0"/>
          <w:marTop w:val="0"/>
          <w:marBottom w:val="0"/>
          <w:divBdr>
            <w:top w:val="none" w:sz="0" w:space="0" w:color="auto"/>
            <w:left w:val="none" w:sz="0" w:space="0" w:color="auto"/>
            <w:bottom w:val="none" w:sz="0" w:space="0" w:color="auto"/>
            <w:right w:val="none" w:sz="0" w:space="0" w:color="auto"/>
          </w:divBdr>
        </w:div>
        <w:div w:id="844907455">
          <w:marLeft w:val="640"/>
          <w:marRight w:val="0"/>
          <w:marTop w:val="0"/>
          <w:marBottom w:val="0"/>
          <w:divBdr>
            <w:top w:val="none" w:sz="0" w:space="0" w:color="auto"/>
            <w:left w:val="none" w:sz="0" w:space="0" w:color="auto"/>
            <w:bottom w:val="none" w:sz="0" w:space="0" w:color="auto"/>
            <w:right w:val="none" w:sz="0" w:space="0" w:color="auto"/>
          </w:divBdr>
        </w:div>
        <w:div w:id="2072072155">
          <w:marLeft w:val="640"/>
          <w:marRight w:val="0"/>
          <w:marTop w:val="0"/>
          <w:marBottom w:val="0"/>
          <w:divBdr>
            <w:top w:val="none" w:sz="0" w:space="0" w:color="auto"/>
            <w:left w:val="none" w:sz="0" w:space="0" w:color="auto"/>
            <w:bottom w:val="none" w:sz="0" w:space="0" w:color="auto"/>
            <w:right w:val="none" w:sz="0" w:space="0" w:color="auto"/>
          </w:divBdr>
        </w:div>
        <w:div w:id="235743913">
          <w:marLeft w:val="640"/>
          <w:marRight w:val="0"/>
          <w:marTop w:val="0"/>
          <w:marBottom w:val="0"/>
          <w:divBdr>
            <w:top w:val="none" w:sz="0" w:space="0" w:color="auto"/>
            <w:left w:val="none" w:sz="0" w:space="0" w:color="auto"/>
            <w:bottom w:val="none" w:sz="0" w:space="0" w:color="auto"/>
            <w:right w:val="none" w:sz="0" w:space="0" w:color="auto"/>
          </w:divBdr>
        </w:div>
        <w:div w:id="1305116437">
          <w:marLeft w:val="640"/>
          <w:marRight w:val="0"/>
          <w:marTop w:val="0"/>
          <w:marBottom w:val="0"/>
          <w:divBdr>
            <w:top w:val="none" w:sz="0" w:space="0" w:color="auto"/>
            <w:left w:val="none" w:sz="0" w:space="0" w:color="auto"/>
            <w:bottom w:val="none" w:sz="0" w:space="0" w:color="auto"/>
            <w:right w:val="none" w:sz="0" w:space="0" w:color="auto"/>
          </w:divBdr>
        </w:div>
        <w:div w:id="1071007681">
          <w:marLeft w:val="640"/>
          <w:marRight w:val="0"/>
          <w:marTop w:val="0"/>
          <w:marBottom w:val="0"/>
          <w:divBdr>
            <w:top w:val="none" w:sz="0" w:space="0" w:color="auto"/>
            <w:left w:val="none" w:sz="0" w:space="0" w:color="auto"/>
            <w:bottom w:val="none" w:sz="0" w:space="0" w:color="auto"/>
            <w:right w:val="none" w:sz="0" w:space="0" w:color="auto"/>
          </w:divBdr>
        </w:div>
        <w:div w:id="1558010694">
          <w:marLeft w:val="640"/>
          <w:marRight w:val="0"/>
          <w:marTop w:val="0"/>
          <w:marBottom w:val="0"/>
          <w:divBdr>
            <w:top w:val="none" w:sz="0" w:space="0" w:color="auto"/>
            <w:left w:val="none" w:sz="0" w:space="0" w:color="auto"/>
            <w:bottom w:val="none" w:sz="0" w:space="0" w:color="auto"/>
            <w:right w:val="none" w:sz="0" w:space="0" w:color="auto"/>
          </w:divBdr>
        </w:div>
        <w:div w:id="1966156662">
          <w:marLeft w:val="640"/>
          <w:marRight w:val="0"/>
          <w:marTop w:val="0"/>
          <w:marBottom w:val="0"/>
          <w:divBdr>
            <w:top w:val="none" w:sz="0" w:space="0" w:color="auto"/>
            <w:left w:val="none" w:sz="0" w:space="0" w:color="auto"/>
            <w:bottom w:val="none" w:sz="0" w:space="0" w:color="auto"/>
            <w:right w:val="none" w:sz="0" w:space="0" w:color="auto"/>
          </w:divBdr>
        </w:div>
        <w:div w:id="773742227">
          <w:marLeft w:val="640"/>
          <w:marRight w:val="0"/>
          <w:marTop w:val="0"/>
          <w:marBottom w:val="0"/>
          <w:divBdr>
            <w:top w:val="none" w:sz="0" w:space="0" w:color="auto"/>
            <w:left w:val="none" w:sz="0" w:space="0" w:color="auto"/>
            <w:bottom w:val="none" w:sz="0" w:space="0" w:color="auto"/>
            <w:right w:val="none" w:sz="0" w:space="0" w:color="auto"/>
          </w:divBdr>
        </w:div>
        <w:div w:id="942304503">
          <w:marLeft w:val="640"/>
          <w:marRight w:val="0"/>
          <w:marTop w:val="0"/>
          <w:marBottom w:val="0"/>
          <w:divBdr>
            <w:top w:val="none" w:sz="0" w:space="0" w:color="auto"/>
            <w:left w:val="none" w:sz="0" w:space="0" w:color="auto"/>
            <w:bottom w:val="none" w:sz="0" w:space="0" w:color="auto"/>
            <w:right w:val="none" w:sz="0" w:space="0" w:color="auto"/>
          </w:divBdr>
        </w:div>
        <w:div w:id="1433163041">
          <w:marLeft w:val="640"/>
          <w:marRight w:val="0"/>
          <w:marTop w:val="0"/>
          <w:marBottom w:val="0"/>
          <w:divBdr>
            <w:top w:val="none" w:sz="0" w:space="0" w:color="auto"/>
            <w:left w:val="none" w:sz="0" w:space="0" w:color="auto"/>
            <w:bottom w:val="none" w:sz="0" w:space="0" w:color="auto"/>
            <w:right w:val="none" w:sz="0" w:space="0" w:color="auto"/>
          </w:divBdr>
        </w:div>
        <w:div w:id="1535540510">
          <w:marLeft w:val="640"/>
          <w:marRight w:val="0"/>
          <w:marTop w:val="0"/>
          <w:marBottom w:val="0"/>
          <w:divBdr>
            <w:top w:val="none" w:sz="0" w:space="0" w:color="auto"/>
            <w:left w:val="none" w:sz="0" w:space="0" w:color="auto"/>
            <w:bottom w:val="none" w:sz="0" w:space="0" w:color="auto"/>
            <w:right w:val="none" w:sz="0" w:space="0" w:color="auto"/>
          </w:divBdr>
        </w:div>
        <w:div w:id="421224491">
          <w:marLeft w:val="640"/>
          <w:marRight w:val="0"/>
          <w:marTop w:val="0"/>
          <w:marBottom w:val="0"/>
          <w:divBdr>
            <w:top w:val="none" w:sz="0" w:space="0" w:color="auto"/>
            <w:left w:val="none" w:sz="0" w:space="0" w:color="auto"/>
            <w:bottom w:val="none" w:sz="0" w:space="0" w:color="auto"/>
            <w:right w:val="none" w:sz="0" w:space="0" w:color="auto"/>
          </w:divBdr>
        </w:div>
        <w:div w:id="1934170156">
          <w:marLeft w:val="640"/>
          <w:marRight w:val="0"/>
          <w:marTop w:val="0"/>
          <w:marBottom w:val="0"/>
          <w:divBdr>
            <w:top w:val="none" w:sz="0" w:space="0" w:color="auto"/>
            <w:left w:val="none" w:sz="0" w:space="0" w:color="auto"/>
            <w:bottom w:val="none" w:sz="0" w:space="0" w:color="auto"/>
            <w:right w:val="none" w:sz="0" w:space="0" w:color="auto"/>
          </w:divBdr>
        </w:div>
        <w:div w:id="746659168">
          <w:marLeft w:val="640"/>
          <w:marRight w:val="0"/>
          <w:marTop w:val="0"/>
          <w:marBottom w:val="0"/>
          <w:divBdr>
            <w:top w:val="none" w:sz="0" w:space="0" w:color="auto"/>
            <w:left w:val="none" w:sz="0" w:space="0" w:color="auto"/>
            <w:bottom w:val="none" w:sz="0" w:space="0" w:color="auto"/>
            <w:right w:val="none" w:sz="0" w:space="0" w:color="auto"/>
          </w:divBdr>
        </w:div>
        <w:div w:id="1988051354">
          <w:marLeft w:val="640"/>
          <w:marRight w:val="0"/>
          <w:marTop w:val="0"/>
          <w:marBottom w:val="0"/>
          <w:divBdr>
            <w:top w:val="none" w:sz="0" w:space="0" w:color="auto"/>
            <w:left w:val="none" w:sz="0" w:space="0" w:color="auto"/>
            <w:bottom w:val="none" w:sz="0" w:space="0" w:color="auto"/>
            <w:right w:val="none" w:sz="0" w:space="0" w:color="auto"/>
          </w:divBdr>
        </w:div>
        <w:div w:id="1253515968">
          <w:marLeft w:val="640"/>
          <w:marRight w:val="0"/>
          <w:marTop w:val="0"/>
          <w:marBottom w:val="0"/>
          <w:divBdr>
            <w:top w:val="none" w:sz="0" w:space="0" w:color="auto"/>
            <w:left w:val="none" w:sz="0" w:space="0" w:color="auto"/>
            <w:bottom w:val="none" w:sz="0" w:space="0" w:color="auto"/>
            <w:right w:val="none" w:sz="0" w:space="0" w:color="auto"/>
          </w:divBdr>
        </w:div>
        <w:div w:id="1028526527">
          <w:marLeft w:val="640"/>
          <w:marRight w:val="0"/>
          <w:marTop w:val="0"/>
          <w:marBottom w:val="0"/>
          <w:divBdr>
            <w:top w:val="none" w:sz="0" w:space="0" w:color="auto"/>
            <w:left w:val="none" w:sz="0" w:space="0" w:color="auto"/>
            <w:bottom w:val="none" w:sz="0" w:space="0" w:color="auto"/>
            <w:right w:val="none" w:sz="0" w:space="0" w:color="auto"/>
          </w:divBdr>
        </w:div>
        <w:div w:id="13003673">
          <w:marLeft w:val="640"/>
          <w:marRight w:val="0"/>
          <w:marTop w:val="0"/>
          <w:marBottom w:val="0"/>
          <w:divBdr>
            <w:top w:val="none" w:sz="0" w:space="0" w:color="auto"/>
            <w:left w:val="none" w:sz="0" w:space="0" w:color="auto"/>
            <w:bottom w:val="none" w:sz="0" w:space="0" w:color="auto"/>
            <w:right w:val="none" w:sz="0" w:space="0" w:color="auto"/>
          </w:divBdr>
        </w:div>
        <w:div w:id="894435360">
          <w:marLeft w:val="640"/>
          <w:marRight w:val="0"/>
          <w:marTop w:val="0"/>
          <w:marBottom w:val="0"/>
          <w:divBdr>
            <w:top w:val="none" w:sz="0" w:space="0" w:color="auto"/>
            <w:left w:val="none" w:sz="0" w:space="0" w:color="auto"/>
            <w:bottom w:val="none" w:sz="0" w:space="0" w:color="auto"/>
            <w:right w:val="none" w:sz="0" w:space="0" w:color="auto"/>
          </w:divBdr>
        </w:div>
        <w:div w:id="1918511456">
          <w:marLeft w:val="640"/>
          <w:marRight w:val="0"/>
          <w:marTop w:val="0"/>
          <w:marBottom w:val="0"/>
          <w:divBdr>
            <w:top w:val="none" w:sz="0" w:space="0" w:color="auto"/>
            <w:left w:val="none" w:sz="0" w:space="0" w:color="auto"/>
            <w:bottom w:val="none" w:sz="0" w:space="0" w:color="auto"/>
            <w:right w:val="none" w:sz="0" w:space="0" w:color="auto"/>
          </w:divBdr>
        </w:div>
        <w:div w:id="1430808543">
          <w:marLeft w:val="640"/>
          <w:marRight w:val="0"/>
          <w:marTop w:val="0"/>
          <w:marBottom w:val="0"/>
          <w:divBdr>
            <w:top w:val="none" w:sz="0" w:space="0" w:color="auto"/>
            <w:left w:val="none" w:sz="0" w:space="0" w:color="auto"/>
            <w:bottom w:val="none" w:sz="0" w:space="0" w:color="auto"/>
            <w:right w:val="none" w:sz="0" w:space="0" w:color="auto"/>
          </w:divBdr>
        </w:div>
        <w:div w:id="1181512097">
          <w:marLeft w:val="640"/>
          <w:marRight w:val="0"/>
          <w:marTop w:val="0"/>
          <w:marBottom w:val="0"/>
          <w:divBdr>
            <w:top w:val="none" w:sz="0" w:space="0" w:color="auto"/>
            <w:left w:val="none" w:sz="0" w:space="0" w:color="auto"/>
            <w:bottom w:val="none" w:sz="0" w:space="0" w:color="auto"/>
            <w:right w:val="none" w:sz="0" w:space="0" w:color="auto"/>
          </w:divBdr>
        </w:div>
        <w:div w:id="852956023">
          <w:marLeft w:val="640"/>
          <w:marRight w:val="0"/>
          <w:marTop w:val="0"/>
          <w:marBottom w:val="0"/>
          <w:divBdr>
            <w:top w:val="none" w:sz="0" w:space="0" w:color="auto"/>
            <w:left w:val="none" w:sz="0" w:space="0" w:color="auto"/>
            <w:bottom w:val="none" w:sz="0" w:space="0" w:color="auto"/>
            <w:right w:val="none" w:sz="0" w:space="0" w:color="auto"/>
          </w:divBdr>
        </w:div>
        <w:div w:id="718090110">
          <w:marLeft w:val="640"/>
          <w:marRight w:val="0"/>
          <w:marTop w:val="0"/>
          <w:marBottom w:val="0"/>
          <w:divBdr>
            <w:top w:val="none" w:sz="0" w:space="0" w:color="auto"/>
            <w:left w:val="none" w:sz="0" w:space="0" w:color="auto"/>
            <w:bottom w:val="none" w:sz="0" w:space="0" w:color="auto"/>
            <w:right w:val="none" w:sz="0" w:space="0" w:color="auto"/>
          </w:divBdr>
        </w:div>
        <w:div w:id="929855022">
          <w:marLeft w:val="640"/>
          <w:marRight w:val="0"/>
          <w:marTop w:val="0"/>
          <w:marBottom w:val="0"/>
          <w:divBdr>
            <w:top w:val="none" w:sz="0" w:space="0" w:color="auto"/>
            <w:left w:val="none" w:sz="0" w:space="0" w:color="auto"/>
            <w:bottom w:val="none" w:sz="0" w:space="0" w:color="auto"/>
            <w:right w:val="none" w:sz="0" w:space="0" w:color="auto"/>
          </w:divBdr>
        </w:div>
        <w:div w:id="284636">
          <w:marLeft w:val="640"/>
          <w:marRight w:val="0"/>
          <w:marTop w:val="0"/>
          <w:marBottom w:val="0"/>
          <w:divBdr>
            <w:top w:val="none" w:sz="0" w:space="0" w:color="auto"/>
            <w:left w:val="none" w:sz="0" w:space="0" w:color="auto"/>
            <w:bottom w:val="none" w:sz="0" w:space="0" w:color="auto"/>
            <w:right w:val="none" w:sz="0" w:space="0" w:color="auto"/>
          </w:divBdr>
        </w:div>
        <w:div w:id="412701584">
          <w:marLeft w:val="640"/>
          <w:marRight w:val="0"/>
          <w:marTop w:val="0"/>
          <w:marBottom w:val="0"/>
          <w:divBdr>
            <w:top w:val="none" w:sz="0" w:space="0" w:color="auto"/>
            <w:left w:val="none" w:sz="0" w:space="0" w:color="auto"/>
            <w:bottom w:val="none" w:sz="0" w:space="0" w:color="auto"/>
            <w:right w:val="none" w:sz="0" w:space="0" w:color="auto"/>
          </w:divBdr>
        </w:div>
        <w:div w:id="1988708051">
          <w:marLeft w:val="640"/>
          <w:marRight w:val="0"/>
          <w:marTop w:val="0"/>
          <w:marBottom w:val="0"/>
          <w:divBdr>
            <w:top w:val="none" w:sz="0" w:space="0" w:color="auto"/>
            <w:left w:val="none" w:sz="0" w:space="0" w:color="auto"/>
            <w:bottom w:val="none" w:sz="0" w:space="0" w:color="auto"/>
            <w:right w:val="none" w:sz="0" w:space="0" w:color="auto"/>
          </w:divBdr>
        </w:div>
        <w:div w:id="2104374949">
          <w:marLeft w:val="640"/>
          <w:marRight w:val="0"/>
          <w:marTop w:val="0"/>
          <w:marBottom w:val="0"/>
          <w:divBdr>
            <w:top w:val="none" w:sz="0" w:space="0" w:color="auto"/>
            <w:left w:val="none" w:sz="0" w:space="0" w:color="auto"/>
            <w:bottom w:val="none" w:sz="0" w:space="0" w:color="auto"/>
            <w:right w:val="none" w:sz="0" w:space="0" w:color="auto"/>
          </w:divBdr>
        </w:div>
        <w:div w:id="1668360760">
          <w:marLeft w:val="640"/>
          <w:marRight w:val="0"/>
          <w:marTop w:val="0"/>
          <w:marBottom w:val="0"/>
          <w:divBdr>
            <w:top w:val="none" w:sz="0" w:space="0" w:color="auto"/>
            <w:left w:val="none" w:sz="0" w:space="0" w:color="auto"/>
            <w:bottom w:val="none" w:sz="0" w:space="0" w:color="auto"/>
            <w:right w:val="none" w:sz="0" w:space="0" w:color="auto"/>
          </w:divBdr>
        </w:div>
        <w:div w:id="1067338845">
          <w:marLeft w:val="640"/>
          <w:marRight w:val="0"/>
          <w:marTop w:val="0"/>
          <w:marBottom w:val="0"/>
          <w:divBdr>
            <w:top w:val="none" w:sz="0" w:space="0" w:color="auto"/>
            <w:left w:val="none" w:sz="0" w:space="0" w:color="auto"/>
            <w:bottom w:val="none" w:sz="0" w:space="0" w:color="auto"/>
            <w:right w:val="none" w:sz="0" w:space="0" w:color="auto"/>
          </w:divBdr>
        </w:div>
        <w:div w:id="173540973">
          <w:marLeft w:val="640"/>
          <w:marRight w:val="0"/>
          <w:marTop w:val="0"/>
          <w:marBottom w:val="0"/>
          <w:divBdr>
            <w:top w:val="none" w:sz="0" w:space="0" w:color="auto"/>
            <w:left w:val="none" w:sz="0" w:space="0" w:color="auto"/>
            <w:bottom w:val="none" w:sz="0" w:space="0" w:color="auto"/>
            <w:right w:val="none" w:sz="0" w:space="0" w:color="auto"/>
          </w:divBdr>
        </w:div>
        <w:div w:id="1548449291">
          <w:marLeft w:val="640"/>
          <w:marRight w:val="0"/>
          <w:marTop w:val="0"/>
          <w:marBottom w:val="0"/>
          <w:divBdr>
            <w:top w:val="none" w:sz="0" w:space="0" w:color="auto"/>
            <w:left w:val="none" w:sz="0" w:space="0" w:color="auto"/>
            <w:bottom w:val="none" w:sz="0" w:space="0" w:color="auto"/>
            <w:right w:val="none" w:sz="0" w:space="0" w:color="auto"/>
          </w:divBdr>
        </w:div>
        <w:div w:id="503979237">
          <w:marLeft w:val="640"/>
          <w:marRight w:val="0"/>
          <w:marTop w:val="0"/>
          <w:marBottom w:val="0"/>
          <w:divBdr>
            <w:top w:val="none" w:sz="0" w:space="0" w:color="auto"/>
            <w:left w:val="none" w:sz="0" w:space="0" w:color="auto"/>
            <w:bottom w:val="none" w:sz="0" w:space="0" w:color="auto"/>
            <w:right w:val="none" w:sz="0" w:space="0" w:color="auto"/>
          </w:divBdr>
        </w:div>
        <w:div w:id="2087149212">
          <w:marLeft w:val="640"/>
          <w:marRight w:val="0"/>
          <w:marTop w:val="0"/>
          <w:marBottom w:val="0"/>
          <w:divBdr>
            <w:top w:val="none" w:sz="0" w:space="0" w:color="auto"/>
            <w:left w:val="none" w:sz="0" w:space="0" w:color="auto"/>
            <w:bottom w:val="none" w:sz="0" w:space="0" w:color="auto"/>
            <w:right w:val="none" w:sz="0" w:space="0" w:color="auto"/>
          </w:divBdr>
        </w:div>
        <w:div w:id="620262941">
          <w:marLeft w:val="640"/>
          <w:marRight w:val="0"/>
          <w:marTop w:val="0"/>
          <w:marBottom w:val="0"/>
          <w:divBdr>
            <w:top w:val="none" w:sz="0" w:space="0" w:color="auto"/>
            <w:left w:val="none" w:sz="0" w:space="0" w:color="auto"/>
            <w:bottom w:val="none" w:sz="0" w:space="0" w:color="auto"/>
            <w:right w:val="none" w:sz="0" w:space="0" w:color="auto"/>
          </w:divBdr>
        </w:div>
        <w:div w:id="614405582">
          <w:marLeft w:val="640"/>
          <w:marRight w:val="0"/>
          <w:marTop w:val="0"/>
          <w:marBottom w:val="0"/>
          <w:divBdr>
            <w:top w:val="none" w:sz="0" w:space="0" w:color="auto"/>
            <w:left w:val="none" w:sz="0" w:space="0" w:color="auto"/>
            <w:bottom w:val="none" w:sz="0" w:space="0" w:color="auto"/>
            <w:right w:val="none" w:sz="0" w:space="0" w:color="auto"/>
          </w:divBdr>
        </w:div>
        <w:div w:id="1911310135">
          <w:marLeft w:val="640"/>
          <w:marRight w:val="0"/>
          <w:marTop w:val="0"/>
          <w:marBottom w:val="0"/>
          <w:divBdr>
            <w:top w:val="none" w:sz="0" w:space="0" w:color="auto"/>
            <w:left w:val="none" w:sz="0" w:space="0" w:color="auto"/>
            <w:bottom w:val="none" w:sz="0" w:space="0" w:color="auto"/>
            <w:right w:val="none" w:sz="0" w:space="0" w:color="auto"/>
          </w:divBdr>
        </w:div>
        <w:div w:id="1767074620">
          <w:marLeft w:val="640"/>
          <w:marRight w:val="0"/>
          <w:marTop w:val="0"/>
          <w:marBottom w:val="0"/>
          <w:divBdr>
            <w:top w:val="none" w:sz="0" w:space="0" w:color="auto"/>
            <w:left w:val="none" w:sz="0" w:space="0" w:color="auto"/>
            <w:bottom w:val="none" w:sz="0" w:space="0" w:color="auto"/>
            <w:right w:val="none" w:sz="0" w:space="0" w:color="auto"/>
          </w:divBdr>
        </w:div>
        <w:div w:id="995259016">
          <w:marLeft w:val="640"/>
          <w:marRight w:val="0"/>
          <w:marTop w:val="0"/>
          <w:marBottom w:val="0"/>
          <w:divBdr>
            <w:top w:val="none" w:sz="0" w:space="0" w:color="auto"/>
            <w:left w:val="none" w:sz="0" w:space="0" w:color="auto"/>
            <w:bottom w:val="none" w:sz="0" w:space="0" w:color="auto"/>
            <w:right w:val="none" w:sz="0" w:space="0" w:color="auto"/>
          </w:divBdr>
        </w:div>
        <w:div w:id="138961820">
          <w:marLeft w:val="640"/>
          <w:marRight w:val="0"/>
          <w:marTop w:val="0"/>
          <w:marBottom w:val="0"/>
          <w:divBdr>
            <w:top w:val="none" w:sz="0" w:space="0" w:color="auto"/>
            <w:left w:val="none" w:sz="0" w:space="0" w:color="auto"/>
            <w:bottom w:val="none" w:sz="0" w:space="0" w:color="auto"/>
            <w:right w:val="none" w:sz="0" w:space="0" w:color="auto"/>
          </w:divBdr>
        </w:div>
        <w:div w:id="1776707164">
          <w:marLeft w:val="640"/>
          <w:marRight w:val="0"/>
          <w:marTop w:val="0"/>
          <w:marBottom w:val="0"/>
          <w:divBdr>
            <w:top w:val="none" w:sz="0" w:space="0" w:color="auto"/>
            <w:left w:val="none" w:sz="0" w:space="0" w:color="auto"/>
            <w:bottom w:val="none" w:sz="0" w:space="0" w:color="auto"/>
            <w:right w:val="none" w:sz="0" w:space="0" w:color="auto"/>
          </w:divBdr>
        </w:div>
        <w:div w:id="405538152">
          <w:marLeft w:val="640"/>
          <w:marRight w:val="0"/>
          <w:marTop w:val="0"/>
          <w:marBottom w:val="0"/>
          <w:divBdr>
            <w:top w:val="none" w:sz="0" w:space="0" w:color="auto"/>
            <w:left w:val="none" w:sz="0" w:space="0" w:color="auto"/>
            <w:bottom w:val="none" w:sz="0" w:space="0" w:color="auto"/>
            <w:right w:val="none" w:sz="0" w:space="0" w:color="auto"/>
          </w:divBdr>
        </w:div>
        <w:div w:id="330838249">
          <w:marLeft w:val="640"/>
          <w:marRight w:val="0"/>
          <w:marTop w:val="0"/>
          <w:marBottom w:val="0"/>
          <w:divBdr>
            <w:top w:val="none" w:sz="0" w:space="0" w:color="auto"/>
            <w:left w:val="none" w:sz="0" w:space="0" w:color="auto"/>
            <w:bottom w:val="none" w:sz="0" w:space="0" w:color="auto"/>
            <w:right w:val="none" w:sz="0" w:space="0" w:color="auto"/>
          </w:divBdr>
        </w:div>
        <w:div w:id="359823381">
          <w:marLeft w:val="640"/>
          <w:marRight w:val="0"/>
          <w:marTop w:val="0"/>
          <w:marBottom w:val="0"/>
          <w:divBdr>
            <w:top w:val="none" w:sz="0" w:space="0" w:color="auto"/>
            <w:left w:val="none" w:sz="0" w:space="0" w:color="auto"/>
            <w:bottom w:val="none" w:sz="0" w:space="0" w:color="auto"/>
            <w:right w:val="none" w:sz="0" w:space="0" w:color="auto"/>
          </w:divBdr>
        </w:div>
        <w:div w:id="1963416502">
          <w:marLeft w:val="640"/>
          <w:marRight w:val="0"/>
          <w:marTop w:val="0"/>
          <w:marBottom w:val="0"/>
          <w:divBdr>
            <w:top w:val="none" w:sz="0" w:space="0" w:color="auto"/>
            <w:left w:val="none" w:sz="0" w:space="0" w:color="auto"/>
            <w:bottom w:val="none" w:sz="0" w:space="0" w:color="auto"/>
            <w:right w:val="none" w:sz="0" w:space="0" w:color="auto"/>
          </w:divBdr>
        </w:div>
        <w:div w:id="280692628">
          <w:marLeft w:val="640"/>
          <w:marRight w:val="0"/>
          <w:marTop w:val="0"/>
          <w:marBottom w:val="0"/>
          <w:divBdr>
            <w:top w:val="none" w:sz="0" w:space="0" w:color="auto"/>
            <w:left w:val="none" w:sz="0" w:space="0" w:color="auto"/>
            <w:bottom w:val="none" w:sz="0" w:space="0" w:color="auto"/>
            <w:right w:val="none" w:sz="0" w:space="0" w:color="auto"/>
          </w:divBdr>
        </w:div>
        <w:div w:id="422147450">
          <w:marLeft w:val="640"/>
          <w:marRight w:val="0"/>
          <w:marTop w:val="0"/>
          <w:marBottom w:val="0"/>
          <w:divBdr>
            <w:top w:val="none" w:sz="0" w:space="0" w:color="auto"/>
            <w:left w:val="none" w:sz="0" w:space="0" w:color="auto"/>
            <w:bottom w:val="none" w:sz="0" w:space="0" w:color="auto"/>
            <w:right w:val="none" w:sz="0" w:space="0" w:color="auto"/>
          </w:divBdr>
        </w:div>
        <w:div w:id="1212112923">
          <w:marLeft w:val="640"/>
          <w:marRight w:val="0"/>
          <w:marTop w:val="0"/>
          <w:marBottom w:val="0"/>
          <w:divBdr>
            <w:top w:val="none" w:sz="0" w:space="0" w:color="auto"/>
            <w:left w:val="none" w:sz="0" w:space="0" w:color="auto"/>
            <w:bottom w:val="none" w:sz="0" w:space="0" w:color="auto"/>
            <w:right w:val="none" w:sz="0" w:space="0" w:color="auto"/>
          </w:divBdr>
        </w:div>
        <w:div w:id="74403407">
          <w:marLeft w:val="640"/>
          <w:marRight w:val="0"/>
          <w:marTop w:val="0"/>
          <w:marBottom w:val="0"/>
          <w:divBdr>
            <w:top w:val="none" w:sz="0" w:space="0" w:color="auto"/>
            <w:left w:val="none" w:sz="0" w:space="0" w:color="auto"/>
            <w:bottom w:val="none" w:sz="0" w:space="0" w:color="auto"/>
            <w:right w:val="none" w:sz="0" w:space="0" w:color="auto"/>
          </w:divBdr>
        </w:div>
        <w:div w:id="612710684">
          <w:marLeft w:val="640"/>
          <w:marRight w:val="0"/>
          <w:marTop w:val="0"/>
          <w:marBottom w:val="0"/>
          <w:divBdr>
            <w:top w:val="none" w:sz="0" w:space="0" w:color="auto"/>
            <w:left w:val="none" w:sz="0" w:space="0" w:color="auto"/>
            <w:bottom w:val="none" w:sz="0" w:space="0" w:color="auto"/>
            <w:right w:val="none" w:sz="0" w:space="0" w:color="auto"/>
          </w:divBdr>
        </w:div>
        <w:div w:id="309292911">
          <w:marLeft w:val="640"/>
          <w:marRight w:val="0"/>
          <w:marTop w:val="0"/>
          <w:marBottom w:val="0"/>
          <w:divBdr>
            <w:top w:val="none" w:sz="0" w:space="0" w:color="auto"/>
            <w:left w:val="none" w:sz="0" w:space="0" w:color="auto"/>
            <w:bottom w:val="none" w:sz="0" w:space="0" w:color="auto"/>
            <w:right w:val="none" w:sz="0" w:space="0" w:color="auto"/>
          </w:divBdr>
        </w:div>
        <w:div w:id="175775181">
          <w:marLeft w:val="640"/>
          <w:marRight w:val="0"/>
          <w:marTop w:val="0"/>
          <w:marBottom w:val="0"/>
          <w:divBdr>
            <w:top w:val="none" w:sz="0" w:space="0" w:color="auto"/>
            <w:left w:val="none" w:sz="0" w:space="0" w:color="auto"/>
            <w:bottom w:val="none" w:sz="0" w:space="0" w:color="auto"/>
            <w:right w:val="none" w:sz="0" w:space="0" w:color="auto"/>
          </w:divBdr>
        </w:div>
        <w:div w:id="1240091341">
          <w:marLeft w:val="640"/>
          <w:marRight w:val="0"/>
          <w:marTop w:val="0"/>
          <w:marBottom w:val="0"/>
          <w:divBdr>
            <w:top w:val="none" w:sz="0" w:space="0" w:color="auto"/>
            <w:left w:val="none" w:sz="0" w:space="0" w:color="auto"/>
            <w:bottom w:val="none" w:sz="0" w:space="0" w:color="auto"/>
            <w:right w:val="none" w:sz="0" w:space="0" w:color="auto"/>
          </w:divBdr>
        </w:div>
        <w:div w:id="1903830287">
          <w:marLeft w:val="640"/>
          <w:marRight w:val="0"/>
          <w:marTop w:val="0"/>
          <w:marBottom w:val="0"/>
          <w:divBdr>
            <w:top w:val="none" w:sz="0" w:space="0" w:color="auto"/>
            <w:left w:val="none" w:sz="0" w:space="0" w:color="auto"/>
            <w:bottom w:val="none" w:sz="0" w:space="0" w:color="auto"/>
            <w:right w:val="none" w:sz="0" w:space="0" w:color="auto"/>
          </w:divBdr>
        </w:div>
        <w:div w:id="1212153868">
          <w:marLeft w:val="640"/>
          <w:marRight w:val="0"/>
          <w:marTop w:val="0"/>
          <w:marBottom w:val="0"/>
          <w:divBdr>
            <w:top w:val="none" w:sz="0" w:space="0" w:color="auto"/>
            <w:left w:val="none" w:sz="0" w:space="0" w:color="auto"/>
            <w:bottom w:val="none" w:sz="0" w:space="0" w:color="auto"/>
            <w:right w:val="none" w:sz="0" w:space="0" w:color="auto"/>
          </w:divBdr>
        </w:div>
        <w:div w:id="1715350871">
          <w:marLeft w:val="640"/>
          <w:marRight w:val="0"/>
          <w:marTop w:val="0"/>
          <w:marBottom w:val="0"/>
          <w:divBdr>
            <w:top w:val="none" w:sz="0" w:space="0" w:color="auto"/>
            <w:left w:val="none" w:sz="0" w:space="0" w:color="auto"/>
            <w:bottom w:val="none" w:sz="0" w:space="0" w:color="auto"/>
            <w:right w:val="none" w:sz="0" w:space="0" w:color="auto"/>
          </w:divBdr>
        </w:div>
        <w:div w:id="1417629314">
          <w:marLeft w:val="640"/>
          <w:marRight w:val="0"/>
          <w:marTop w:val="0"/>
          <w:marBottom w:val="0"/>
          <w:divBdr>
            <w:top w:val="none" w:sz="0" w:space="0" w:color="auto"/>
            <w:left w:val="none" w:sz="0" w:space="0" w:color="auto"/>
            <w:bottom w:val="none" w:sz="0" w:space="0" w:color="auto"/>
            <w:right w:val="none" w:sz="0" w:space="0" w:color="auto"/>
          </w:divBdr>
        </w:div>
        <w:div w:id="1025447314">
          <w:marLeft w:val="640"/>
          <w:marRight w:val="0"/>
          <w:marTop w:val="0"/>
          <w:marBottom w:val="0"/>
          <w:divBdr>
            <w:top w:val="none" w:sz="0" w:space="0" w:color="auto"/>
            <w:left w:val="none" w:sz="0" w:space="0" w:color="auto"/>
            <w:bottom w:val="none" w:sz="0" w:space="0" w:color="auto"/>
            <w:right w:val="none" w:sz="0" w:space="0" w:color="auto"/>
          </w:divBdr>
        </w:div>
        <w:div w:id="1055280809">
          <w:marLeft w:val="640"/>
          <w:marRight w:val="0"/>
          <w:marTop w:val="0"/>
          <w:marBottom w:val="0"/>
          <w:divBdr>
            <w:top w:val="none" w:sz="0" w:space="0" w:color="auto"/>
            <w:left w:val="none" w:sz="0" w:space="0" w:color="auto"/>
            <w:bottom w:val="none" w:sz="0" w:space="0" w:color="auto"/>
            <w:right w:val="none" w:sz="0" w:space="0" w:color="auto"/>
          </w:divBdr>
        </w:div>
        <w:div w:id="867258564">
          <w:marLeft w:val="640"/>
          <w:marRight w:val="0"/>
          <w:marTop w:val="0"/>
          <w:marBottom w:val="0"/>
          <w:divBdr>
            <w:top w:val="none" w:sz="0" w:space="0" w:color="auto"/>
            <w:left w:val="none" w:sz="0" w:space="0" w:color="auto"/>
            <w:bottom w:val="none" w:sz="0" w:space="0" w:color="auto"/>
            <w:right w:val="none" w:sz="0" w:space="0" w:color="auto"/>
          </w:divBdr>
        </w:div>
        <w:div w:id="1106774384">
          <w:marLeft w:val="640"/>
          <w:marRight w:val="0"/>
          <w:marTop w:val="0"/>
          <w:marBottom w:val="0"/>
          <w:divBdr>
            <w:top w:val="none" w:sz="0" w:space="0" w:color="auto"/>
            <w:left w:val="none" w:sz="0" w:space="0" w:color="auto"/>
            <w:bottom w:val="none" w:sz="0" w:space="0" w:color="auto"/>
            <w:right w:val="none" w:sz="0" w:space="0" w:color="auto"/>
          </w:divBdr>
        </w:div>
        <w:div w:id="316150423">
          <w:marLeft w:val="640"/>
          <w:marRight w:val="0"/>
          <w:marTop w:val="0"/>
          <w:marBottom w:val="0"/>
          <w:divBdr>
            <w:top w:val="none" w:sz="0" w:space="0" w:color="auto"/>
            <w:left w:val="none" w:sz="0" w:space="0" w:color="auto"/>
            <w:bottom w:val="none" w:sz="0" w:space="0" w:color="auto"/>
            <w:right w:val="none" w:sz="0" w:space="0" w:color="auto"/>
          </w:divBdr>
        </w:div>
        <w:div w:id="755319758">
          <w:marLeft w:val="640"/>
          <w:marRight w:val="0"/>
          <w:marTop w:val="0"/>
          <w:marBottom w:val="0"/>
          <w:divBdr>
            <w:top w:val="none" w:sz="0" w:space="0" w:color="auto"/>
            <w:left w:val="none" w:sz="0" w:space="0" w:color="auto"/>
            <w:bottom w:val="none" w:sz="0" w:space="0" w:color="auto"/>
            <w:right w:val="none" w:sz="0" w:space="0" w:color="auto"/>
          </w:divBdr>
        </w:div>
        <w:div w:id="1852143057">
          <w:marLeft w:val="640"/>
          <w:marRight w:val="0"/>
          <w:marTop w:val="0"/>
          <w:marBottom w:val="0"/>
          <w:divBdr>
            <w:top w:val="none" w:sz="0" w:space="0" w:color="auto"/>
            <w:left w:val="none" w:sz="0" w:space="0" w:color="auto"/>
            <w:bottom w:val="none" w:sz="0" w:space="0" w:color="auto"/>
            <w:right w:val="none" w:sz="0" w:space="0" w:color="auto"/>
          </w:divBdr>
        </w:div>
        <w:div w:id="974217968">
          <w:marLeft w:val="640"/>
          <w:marRight w:val="0"/>
          <w:marTop w:val="0"/>
          <w:marBottom w:val="0"/>
          <w:divBdr>
            <w:top w:val="none" w:sz="0" w:space="0" w:color="auto"/>
            <w:left w:val="none" w:sz="0" w:space="0" w:color="auto"/>
            <w:bottom w:val="none" w:sz="0" w:space="0" w:color="auto"/>
            <w:right w:val="none" w:sz="0" w:space="0" w:color="auto"/>
          </w:divBdr>
        </w:div>
        <w:div w:id="623391670">
          <w:marLeft w:val="640"/>
          <w:marRight w:val="0"/>
          <w:marTop w:val="0"/>
          <w:marBottom w:val="0"/>
          <w:divBdr>
            <w:top w:val="none" w:sz="0" w:space="0" w:color="auto"/>
            <w:left w:val="none" w:sz="0" w:space="0" w:color="auto"/>
            <w:bottom w:val="none" w:sz="0" w:space="0" w:color="auto"/>
            <w:right w:val="none" w:sz="0" w:space="0" w:color="auto"/>
          </w:divBdr>
        </w:div>
        <w:div w:id="1726835824">
          <w:marLeft w:val="640"/>
          <w:marRight w:val="0"/>
          <w:marTop w:val="0"/>
          <w:marBottom w:val="0"/>
          <w:divBdr>
            <w:top w:val="none" w:sz="0" w:space="0" w:color="auto"/>
            <w:left w:val="none" w:sz="0" w:space="0" w:color="auto"/>
            <w:bottom w:val="none" w:sz="0" w:space="0" w:color="auto"/>
            <w:right w:val="none" w:sz="0" w:space="0" w:color="auto"/>
          </w:divBdr>
        </w:div>
        <w:div w:id="93090358">
          <w:marLeft w:val="640"/>
          <w:marRight w:val="0"/>
          <w:marTop w:val="0"/>
          <w:marBottom w:val="0"/>
          <w:divBdr>
            <w:top w:val="none" w:sz="0" w:space="0" w:color="auto"/>
            <w:left w:val="none" w:sz="0" w:space="0" w:color="auto"/>
            <w:bottom w:val="none" w:sz="0" w:space="0" w:color="auto"/>
            <w:right w:val="none" w:sz="0" w:space="0" w:color="auto"/>
          </w:divBdr>
        </w:div>
        <w:div w:id="1728187267">
          <w:marLeft w:val="640"/>
          <w:marRight w:val="0"/>
          <w:marTop w:val="0"/>
          <w:marBottom w:val="0"/>
          <w:divBdr>
            <w:top w:val="none" w:sz="0" w:space="0" w:color="auto"/>
            <w:left w:val="none" w:sz="0" w:space="0" w:color="auto"/>
            <w:bottom w:val="none" w:sz="0" w:space="0" w:color="auto"/>
            <w:right w:val="none" w:sz="0" w:space="0" w:color="auto"/>
          </w:divBdr>
        </w:div>
        <w:div w:id="1150899261">
          <w:marLeft w:val="640"/>
          <w:marRight w:val="0"/>
          <w:marTop w:val="0"/>
          <w:marBottom w:val="0"/>
          <w:divBdr>
            <w:top w:val="none" w:sz="0" w:space="0" w:color="auto"/>
            <w:left w:val="none" w:sz="0" w:space="0" w:color="auto"/>
            <w:bottom w:val="none" w:sz="0" w:space="0" w:color="auto"/>
            <w:right w:val="none" w:sz="0" w:space="0" w:color="auto"/>
          </w:divBdr>
        </w:div>
        <w:div w:id="663312987">
          <w:marLeft w:val="640"/>
          <w:marRight w:val="0"/>
          <w:marTop w:val="0"/>
          <w:marBottom w:val="0"/>
          <w:divBdr>
            <w:top w:val="none" w:sz="0" w:space="0" w:color="auto"/>
            <w:left w:val="none" w:sz="0" w:space="0" w:color="auto"/>
            <w:bottom w:val="none" w:sz="0" w:space="0" w:color="auto"/>
            <w:right w:val="none" w:sz="0" w:space="0" w:color="auto"/>
          </w:divBdr>
        </w:div>
        <w:div w:id="799156351">
          <w:marLeft w:val="640"/>
          <w:marRight w:val="0"/>
          <w:marTop w:val="0"/>
          <w:marBottom w:val="0"/>
          <w:divBdr>
            <w:top w:val="none" w:sz="0" w:space="0" w:color="auto"/>
            <w:left w:val="none" w:sz="0" w:space="0" w:color="auto"/>
            <w:bottom w:val="none" w:sz="0" w:space="0" w:color="auto"/>
            <w:right w:val="none" w:sz="0" w:space="0" w:color="auto"/>
          </w:divBdr>
        </w:div>
        <w:div w:id="1141926163">
          <w:marLeft w:val="640"/>
          <w:marRight w:val="0"/>
          <w:marTop w:val="0"/>
          <w:marBottom w:val="0"/>
          <w:divBdr>
            <w:top w:val="none" w:sz="0" w:space="0" w:color="auto"/>
            <w:left w:val="none" w:sz="0" w:space="0" w:color="auto"/>
            <w:bottom w:val="none" w:sz="0" w:space="0" w:color="auto"/>
            <w:right w:val="none" w:sz="0" w:space="0" w:color="auto"/>
          </w:divBdr>
        </w:div>
        <w:div w:id="697510096">
          <w:marLeft w:val="640"/>
          <w:marRight w:val="0"/>
          <w:marTop w:val="0"/>
          <w:marBottom w:val="0"/>
          <w:divBdr>
            <w:top w:val="none" w:sz="0" w:space="0" w:color="auto"/>
            <w:left w:val="none" w:sz="0" w:space="0" w:color="auto"/>
            <w:bottom w:val="none" w:sz="0" w:space="0" w:color="auto"/>
            <w:right w:val="none" w:sz="0" w:space="0" w:color="auto"/>
          </w:divBdr>
        </w:div>
        <w:div w:id="2037462980">
          <w:marLeft w:val="640"/>
          <w:marRight w:val="0"/>
          <w:marTop w:val="0"/>
          <w:marBottom w:val="0"/>
          <w:divBdr>
            <w:top w:val="none" w:sz="0" w:space="0" w:color="auto"/>
            <w:left w:val="none" w:sz="0" w:space="0" w:color="auto"/>
            <w:bottom w:val="none" w:sz="0" w:space="0" w:color="auto"/>
            <w:right w:val="none" w:sz="0" w:space="0" w:color="auto"/>
          </w:divBdr>
        </w:div>
        <w:div w:id="684287308">
          <w:marLeft w:val="640"/>
          <w:marRight w:val="0"/>
          <w:marTop w:val="0"/>
          <w:marBottom w:val="0"/>
          <w:divBdr>
            <w:top w:val="none" w:sz="0" w:space="0" w:color="auto"/>
            <w:left w:val="none" w:sz="0" w:space="0" w:color="auto"/>
            <w:bottom w:val="none" w:sz="0" w:space="0" w:color="auto"/>
            <w:right w:val="none" w:sz="0" w:space="0" w:color="auto"/>
          </w:divBdr>
        </w:div>
        <w:div w:id="559441665">
          <w:marLeft w:val="640"/>
          <w:marRight w:val="0"/>
          <w:marTop w:val="0"/>
          <w:marBottom w:val="0"/>
          <w:divBdr>
            <w:top w:val="none" w:sz="0" w:space="0" w:color="auto"/>
            <w:left w:val="none" w:sz="0" w:space="0" w:color="auto"/>
            <w:bottom w:val="none" w:sz="0" w:space="0" w:color="auto"/>
            <w:right w:val="none" w:sz="0" w:space="0" w:color="auto"/>
          </w:divBdr>
        </w:div>
        <w:div w:id="1421560897">
          <w:marLeft w:val="640"/>
          <w:marRight w:val="0"/>
          <w:marTop w:val="0"/>
          <w:marBottom w:val="0"/>
          <w:divBdr>
            <w:top w:val="none" w:sz="0" w:space="0" w:color="auto"/>
            <w:left w:val="none" w:sz="0" w:space="0" w:color="auto"/>
            <w:bottom w:val="none" w:sz="0" w:space="0" w:color="auto"/>
            <w:right w:val="none" w:sz="0" w:space="0" w:color="auto"/>
          </w:divBdr>
        </w:div>
        <w:div w:id="2144927937">
          <w:marLeft w:val="640"/>
          <w:marRight w:val="0"/>
          <w:marTop w:val="0"/>
          <w:marBottom w:val="0"/>
          <w:divBdr>
            <w:top w:val="none" w:sz="0" w:space="0" w:color="auto"/>
            <w:left w:val="none" w:sz="0" w:space="0" w:color="auto"/>
            <w:bottom w:val="none" w:sz="0" w:space="0" w:color="auto"/>
            <w:right w:val="none" w:sz="0" w:space="0" w:color="auto"/>
          </w:divBdr>
        </w:div>
        <w:div w:id="1503475535">
          <w:marLeft w:val="640"/>
          <w:marRight w:val="0"/>
          <w:marTop w:val="0"/>
          <w:marBottom w:val="0"/>
          <w:divBdr>
            <w:top w:val="none" w:sz="0" w:space="0" w:color="auto"/>
            <w:left w:val="none" w:sz="0" w:space="0" w:color="auto"/>
            <w:bottom w:val="none" w:sz="0" w:space="0" w:color="auto"/>
            <w:right w:val="none" w:sz="0" w:space="0" w:color="auto"/>
          </w:divBdr>
        </w:div>
        <w:div w:id="2103211058">
          <w:marLeft w:val="640"/>
          <w:marRight w:val="0"/>
          <w:marTop w:val="0"/>
          <w:marBottom w:val="0"/>
          <w:divBdr>
            <w:top w:val="none" w:sz="0" w:space="0" w:color="auto"/>
            <w:left w:val="none" w:sz="0" w:space="0" w:color="auto"/>
            <w:bottom w:val="none" w:sz="0" w:space="0" w:color="auto"/>
            <w:right w:val="none" w:sz="0" w:space="0" w:color="auto"/>
          </w:divBdr>
        </w:div>
        <w:div w:id="909392470">
          <w:marLeft w:val="640"/>
          <w:marRight w:val="0"/>
          <w:marTop w:val="0"/>
          <w:marBottom w:val="0"/>
          <w:divBdr>
            <w:top w:val="none" w:sz="0" w:space="0" w:color="auto"/>
            <w:left w:val="none" w:sz="0" w:space="0" w:color="auto"/>
            <w:bottom w:val="none" w:sz="0" w:space="0" w:color="auto"/>
            <w:right w:val="none" w:sz="0" w:space="0" w:color="auto"/>
          </w:divBdr>
        </w:div>
        <w:div w:id="1867987587">
          <w:marLeft w:val="640"/>
          <w:marRight w:val="0"/>
          <w:marTop w:val="0"/>
          <w:marBottom w:val="0"/>
          <w:divBdr>
            <w:top w:val="none" w:sz="0" w:space="0" w:color="auto"/>
            <w:left w:val="none" w:sz="0" w:space="0" w:color="auto"/>
            <w:bottom w:val="none" w:sz="0" w:space="0" w:color="auto"/>
            <w:right w:val="none" w:sz="0" w:space="0" w:color="auto"/>
          </w:divBdr>
        </w:div>
        <w:div w:id="462114281">
          <w:marLeft w:val="640"/>
          <w:marRight w:val="0"/>
          <w:marTop w:val="0"/>
          <w:marBottom w:val="0"/>
          <w:divBdr>
            <w:top w:val="none" w:sz="0" w:space="0" w:color="auto"/>
            <w:left w:val="none" w:sz="0" w:space="0" w:color="auto"/>
            <w:bottom w:val="none" w:sz="0" w:space="0" w:color="auto"/>
            <w:right w:val="none" w:sz="0" w:space="0" w:color="auto"/>
          </w:divBdr>
        </w:div>
        <w:div w:id="869412745">
          <w:marLeft w:val="640"/>
          <w:marRight w:val="0"/>
          <w:marTop w:val="0"/>
          <w:marBottom w:val="0"/>
          <w:divBdr>
            <w:top w:val="none" w:sz="0" w:space="0" w:color="auto"/>
            <w:left w:val="none" w:sz="0" w:space="0" w:color="auto"/>
            <w:bottom w:val="none" w:sz="0" w:space="0" w:color="auto"/>
            <w:right w:val="none" w:sz="0" w:space="0" w:color="auto"/>
          </w:divBdr>
        </w:div>
        <w:div w:id="1448817019">
          <w:marLeft w:val="640"/>
          <w:marRight w:val="0"/>
          <w:marTop w:val="0"/>
          <w:marBottom w:val="0"/>
          <w:divBdr>
            <w:top w:val="none" w:sz="0" w:space="0" w:color="auto"/>
            <w:left w:val="none" w:sz="0" w:space="0" w:color="auto"/>
            <w:bottom w:val="none" w:sz="0" w:space="0" w:color="auto"/>
            <w:right w:val="none" w:sz="0" w:space="0" w:color="auto"/>
          </w:divBdr>
        </w:div>
        <w:div w:id="1838305953">
          <w:marLeft w:val="640"/>
          <w:marRight w:val="0"/>
          <w:marTop w:val="0"/>
          <w:marBottom w:val="0"/>
          <w:divBdr>
            <w:top w:val="none" w:sz="0" w:space="0" w:color="auto"/>
            <w:left w:val="none" w:sz="0" w:space="0" w:color="auto"/>
            <w:bottom w:val="none" w:sz="0" w:space="0" w:color="auto"/>
            <w:right w:val="none" w:sz="0" w:space="0" w:color="auto"/>
          </w:divBdr>
        </w:div>
        <w:div w:id="1455516795">
          <w:marLeft w:val="640"/>
          <w:marRight w:val="0"/>
          <w:marTop w:val="0"/>
          <w:marBottom w:val="0"/>
          <w:divBdr>
            <w:top w:val="none" w:sz="0" w:space="0" w:color="auto"/>
            <w:left w:val="none" w:sz="0" w:space="0" w:color="auto"/>
            <w:bottom w:val="none" w:sz="0" w:space="0" w:color="auto"/>
            <w:right w:val="none" w:sz="0" w:space="0" w:color="auto"/>
          </w:divBdr>
        </w:div>
        <w:div w:id="541475766">
          <w:marLeft w:val="640"/>
          <w:marRight w:val="0"/>
          <w:marTop w:val="0"/>
          <w:marBottom w:val="0"/>
          <w:divBdr>
            <w:top w:val="none" w:sz="0" w:space="0" w:color="auto"/>
            <w:left w:val="none" w:sz="0" w:space="0" w:color="auto"/>
            <w:bottom w:val="none" w:sz="0" w:space="0" w:color="auto"/>
            <w:right w:val="none" w:sz="0" w:space="0" w:color="auto"/>
          </w:divBdr>
        </w:div>
        <w:div w:id="1562909951">
          <w:marLeft w:val="640"/>
          <w:marRight w:val="0"/>
          <w:marTop w:val="0"/>
          <w:marBottom w:val="0"/>
          <w:divBdr>
            <w:top w:val="none" w:sz="0" w:space="0" w:color="auto"/>
            <w:left w:val="none" w:sz="0" w:space="0" w:color="auto"/>
            <w:bottom w:val="none" w:sz="0" w:space="0" w:color="auto"/>
            <w:right w:val="none" w:sz="0" w:space="0" w:color="auto"/>
          </w:divBdr>
        </w:div>
        <w:div w:id="809589168">
          <w:marLeft w:val="640"/>
          <w:marRight w:val="0"/>
          <w:marTop w:val="0"/>
          <w:marBottom w:val="0"/>
          <w:divBdr>
            <w:top w:val="none" w:sz="0" w:space="0" w:color="auto"/>
            <w:left w:val="none" w:sz="0" w:space="0" w:color="auto"/>
            <w:bottom w:val="none" w:sz="0" w:space="0" w:color="auto"/>
            <w:right w:val="none" w:sz="0" w:space="0" w:color="auto"/>
          </w:divBdr>
        </w:div>
        <w:div w:id="624386105">
          <w:marLeft w:val="640"/>
          <w:marRight w:val="0"/>
          <w:marTop w:val="0"/>
          <w:marBottom w:val="0"/>
          <w:divBdr>
            <w:top w:val="none" w:sz="0" w:space="0" w:color="auto"/>
            <w:left w:val="none" w:sz="0" w:space="0" w:color="auto"/>
            <w:bottom w:val="none" w:sz="0" w:space="0" w:color="auto"/>
            <w:right w:val="none" w:sz="0" w:space="0" w:color="auto"/>
          </w:divBdr>
        </w:div>
        <w:div w:id="865871159">
          <w:marLeft w:val="640"/>
          <w:marRight w:val="0"/>
          <w:marTop w:val="0"/>
          <w:marBottom w:val="0"/>
          <w:divBdr>
            <w:top w:val="none" w:sz="0" w:space="0" w:color="auto"/>
            <w:left w:val="none" w:sz="0" w:space="0" w:color="auto"/>
            <w:bottom w:val="none" w:sz="0" w:space="0" w:color="auto"/>
            <w:right w:val="none" w:sz="0" w:space="0" w:color="auto"/>
          </w:divBdr>
        </w:div>
        <w:div w:id="677346255">
          <w:marLeft w:val="640"/>
          <w:marRight w:val="0"/>
          <w:marTop w:val="0"/>
          <w:marBottom w:val="0"/>
          <w:divBdr>
            <w:top w:val="none" w:sz="0" w:space="0" w:color="auto"/>
            <w:left w:val="none" w:sz="0" w:space="0" w:color="auto"/>
            <w:bottom w:val="none" w:sz="0" w:space="0" w:color="auto"/>
            <w:right w:val="none" w:sz="0" w:space="0" w:color="auto"/>
          </w:divBdr>
        </w:div>
        <w:div w:id="596058480">
          <w:marLeft w:val="640"/>
          <w:marRight w:val="0"/>
          <w:marTop w:val="0"/>
          <w:marBottom w:val="0"/>
          <w:divBdr>
            <w:top w:val="none" w:sz="0" w:space="0" w:color="auto"/>
            <w:left w:val="none" w:sz="0" w:space="0" w:color="auto"/>
            <w:bottom w:val="none" w:sz="0" w:space="0" w:color="auto"/>
            <w:right w:val="none" w:sz="0" w:space="0" w:color="auto"/>
          </w:divBdr>
        </w:div>
        <w:div w:id="1215965673">
          <w:marLeft w:val="640"/>
          <w:marRight w:val="0"/>
          <w:marTop w:val="0"/>
          <w:marBottom w:val="0"/>
          <w:divBdr>
            <w:top w:val="none" w:sz="0" w:space="0" w:color="auto"/>
            <w:left w:val="none" w:sz="0" w:space="0" w:color="auto"/>
            <w:bottom w:val="none" w:sz="0" w:space="0" w:color="auto"/>
            <w:right w:val="none" w:sz="0" w:space="0" w:color="auto"/>
          </w:divBdr>
        </w:div>
        <w:div w:id="1295015380">
          <w:marLeft w:val="640"/>
          <w:marRight w:val="0"/>
          <w:marTop w:val="0"/>
          <w:marBottom w:val="0"/>
          <w:divBdr>
            <w:top w:val="none" w:sz="0" w:space="0" w:color="auto"/>
            <w:left w:val="none" w:sz="0" w:space="0" w:color="auto"/>
            <w:bottom w:val="none" w:sz="0" w:space="0" w:color="auto"/>
            <w:right w:val="none" w:sz="0" w:space="0" w:color="auto"/>
          </w:divBdr>
        </w:div>
        <w:div w:id="1406105275">
          <w:marLeft w:val="640"/>
          <w:marRight w:val="0"/>
          <w:marTop w:val="0"/>
          <w:marBottom w:val="0"/>
          <w:divBdr>
            <w:top w:val="none" w:sz="0" w:space="0" w:color="auto"/>
            <w:left w:val="none" w:sz="0" w:space="0" w:color="auto"/>
            <w:bottom w:val="none" w:sz="0" w:space="0" w:color="auto"/>
            <w:right w:val="none" w:sz="0" w:space="0" w:color="auto"/>
          </w:divBdr>
        </w:div>
        <w:div w:id="625507609">
          <w:marLeft w:val="640"/>
          <w:marRight w:val="0"/>
          <w:marTop w:val="0"/>
          <w:marBottom w:val="0"/>
          <w:divBdr>
            <w:top w:val="none" w:sz="0" w:space="0" w:color="auto"/>
            <w:left w:val="none" w:sz="0" w:space="0" w:color="auto"/>
            <w:bottom w:val="none" w:sz="0" w:space="0" w:color="auto"/>
            <w:right w:val="none" w:sz="0" w:space="0" w:color="auto"/>
          </w:divBdr>
        </w:div>
        <w:div w:id="1832483721">
          <w:marLeft w:val="640"/>
          <w:marRight w:val="0"/>
          <w:marTop w:val="0"/>
          <w:marBottom w:val="0"/>
          <w:divBdr>
            <w:top w:val="none" w:sz="0" w:space="0" w:color="auto"/>
            <w:left w:val="none" w:sz="0" w:space="0" w:color="auto"/>
            <w:bottom w:val="none" w:sz="0" w:space="0" w:color="auto"/>
            <w:right w:val="none" w:sz="0" w:space="0" w:color="auto"/>
          </w:divBdr>
        </w:div>
        <w:div w:id="807014573">
          <w:marLeft w:val="640"/>
          <w:marRight w:val="0"/>
          <w:marTop w:val="0"/>
          <w:marBottom w:val="0"/>
          <w:divBdr>
            <w:top w:val="none" w:sz="0" w:space="0" w:color="auto"/>
            <w:left w:val="none" w:sz="0" w:space="0" w:color="auto"/>
            <w:bottom w:val="none" w:sz="0" w:space="0" w:color="auto"/>
            <w:right w:val="none" w:sz="0" w:space="0" w:color="auto"/>
          </w:divBdr>
        </w:div>
        <w:div w:id="94591816">
          <w:marLeft w:val="640"/>
          <w:marRight w:val="0"/>
          <w:marTop w:val="0"/>
          <w:marBottom w:val="0"/>
          <w:divBdr>
            <w:top w:val="none" w:sz="0" w:space="0" w:color="auto"/>
            <w:left w:val="none" w:sz="0" w:space="0" w:color="auto"/>
            <w:bottom w:val="none" w:sz="0" w:space="0" w:color="auto"/>
            <w:right w:val="none" w:sz="0" w:space="0" w:color="auto"/>
          </w:divBdr>
        </w:div>
        <w:div w:id="1225027417">
          <w:marLeft w:val="640"/>
          <w:marRight w:val="0"/>
          <w:marTop w:val="0"/>
          <w:marBottom w:val="0"/>
          <w:divBdr>
            <w:top w:val="none" w:sz="0" w:space="0" w:color="auto"/>
            <w:left w:val="none" w:sz="0" w:space="0" w:color="auto"/>
            <w:bottom w:val="none" w:sz="0" w:space="0" w:color="auto"/>
            <w:right w:val="none" w:sz="0" w:space="0" w:color="auto"/>
          </w:divBdr>
        </w:div>
        <w:div w:id="1518278276">
          <w:marLeft w:val="640"/>
          <w:marRight w:val="0"/>
          <w:marTop w:val="0"/>
          <w:marBottom w:val="0"/>
          <w:divBdr>
            <w:top w:val="none" w:sz="0" w:space="0" w:color="auto"/>
            <w:left w:val="none" w:sz="0" w:space="0" w:color="auto"/>
            <w:bottom w:val="none" w:sz="0" w:space="0" w:color="auto"/>
            <w:right w:val="none" w:sz="0" w:space="0" w:color="auto"/>
          </w:divBdr>
        </w:div>
        <w:div w:id="1710758999">
          <w:marLeft w:val="640"/>
          <w:marRight w:val="0"/>
          <w:marTop w:val="0"/>
          <w:marBottom w:val="0"/>
          <w:divBdr>
            <w:top w:val="none" w:sz="0" w:space="0" w:color="auto"/>
            <w:left w:val="none" w:sz="0" w:space="0" w:color="auto"/>
            <w:bottom w:val="none" w:sz="0" w:space="0" w:color="auto"/>
            <w:right w:val="none" w:sz="0" w:space="0" w:color="auto"/>
          </w:divBdr>
        </w:div>
        <w:div w:id="2057199982">
          <w:marLeft w:val="640"/>
          <w:marRight w:val="0"/>
          <w:marTop w:val="0"/>
          <w:marBottom w:val="0"/>
          <w:divBdr>
            <w:top w:val="none" w:sz="0" w:space="0" w:color="auto"/>
            <w:left w:val="none" w:sz="0" w:space="0" w:color="auto"/>
            <w:bottom w:val="none" w:sz="0" w:space="0" w:color="auto"/>
            <w:right w:val="none" w:sz="0" w:space="0" w:color="auto"/>
          </w:divBdr>
        </w:div>
        <w:div w:id="1936789071">
          <w:marLeft w:val="640"/>
          <w:marRight w:val="0"/>
          <w:marTop w:val="0"/>
          <w:marBottom w:val="0"/>
          <w:divBdr>
            <w:top w:val="none" w:sz="0" w:space="0" w:color="auto"/>
            <w:left w:val="none" w:sz="0" w:space="0" w:color="auto"/>
            <w:bottom w:val="none" w:sz="0" w:space="0" w:color="auto"/>
            <w:right w:val="none" w:sz="0" w:space="0" w:color="auto"/>
          </w:divBdr>
        </w:div>
        <w:div w:id="1357199043">
          <w:marLeft w:val="640"/>
          <w:marRight w:val="0"/>
          <w:marTop w:val="0"/>
          <w:marBottom w:val="0"/>
          <w:divBdr>
            <w:top w:val="none" w:sz="0" w:space="0" w:color="auto"/>
            <w:left w:val="none" w:sz="0" w:space="0" w:color="auto"/>
            <w:bottom w:val="none" w:sz="0" w:space="0" w:color="auto"/>
            <w:right w:val="none" w:sz="0" w:space="0" w:color="auto"/>
          </w:divBdr>
        </w:div>
        <w:div w:id="206257595">
          <w:marLeft w:val="640"/>
          <w:marRight w:val="0"/>
          <w:marTop w:val="0"/>
          <w:marBottom w:val="0"/>
          <w:divBdr>
            <w:top w:val="none" w:sz="0" w:space="0" w:color="auto"/>
            <w:left w:val="none" w:sz="0" w:space="0" w:color="auto"/>
            <w:bottom w:val="none" w:sz="0" w:space="0" w:color="auto"/>
            <w:right w:val="none" w:sz="0" w:space="0" w:color="auto"/>
          </w:divBdr>
        </w:div>
        <w:div w:id="2130079359">
          <w:marLeft w:val="640"/>
          <w:marRight w:val="0"/>
          <w:marTop w:val="0"/>
          <w:marBottom w:val="0"/>
          <w:divBdr>
            <w:top w:val="none" w:sz="0" w:space="0" w:color="auto"/>
            <w:left w:val="none" w:sz="0" w:space="0" w:color="auto"/>
            <w:bottom w:val="none" w:sz="0" w:space="0" w:color="auto"/>
            <w:right w:val="none" w:sz="0" w:space="0" w:color="auto"/>
          </w:divBdr>
        </w:div>
        <w:div w:id="903873617">
          <w:marLeft w:val="640"/>
          <w:marRight w:val="0"/>
          <w:marTop w:val="0"/>
          <w:marBottom w:val="0"/>
          <w:divBdr>
            <w:top w:val="none" w:sz="0" w:space="0" w:color="auto"/>
            <w:left w:val="none" w:sz="0" w:space="0" w:color="auto"/>
            <w:bottom w:val="none" w:sz="0" w:space="0" w:color="auto"/>
            <w:right w:val="none" w:sz="0" w:space="0" w:color="auto"/>
          </w:divBdr>
        </w:div>
        <w:div w:id="438111410">
          <w:marLeft w:val="640"/>
          <w:marRight w:val="0"/>
          <w:marTop w:val="0"/>
          <w:marBottom w:val="0"/>
          <w:divBdr>
            <w:top w:val="none" w:sz="0" w:space="0" w:color="auto"/>
            <w:left w:val="none" w:sz="0" w:space="0" w:color="auto"/>
            <w:bottom w:val="none" w:sz="0" w:space="0" w:color="auto"/>
            <w:right w:val="none" w:sz="0" w:space="0" w:color="auto"/>
          </w:divBdr>
        </w:div>
        <w:div w:id="222301807">
          <w:marLeft w:val="640"/>
          <w:marRight w:val="0"/>
          <w:marTop w:val="0"/>
          <w:marBottom w:val="0"/>
          <w:divBdr>
            <w:top w:val="none" w:sz="0" w:space="0" w:color="auto"/>
            <w:left w:val="none" w:sz="0" w:space="0" w:color="auto"/>
            <w:bottom w:val="none" w:sz="0" w:space="0" w:color="auto"/>
            <w:right w:val="none" w:sz="0" w:space="0" w:color="auto"/>
          </w:divBdr>
        </w:div>
        <w:div w:id="966934962">
          <w:marLeft w:val="640"/>
          <w:marRight w:val="0"/>
          <w:marTop w:val="0"/>
          <w:marBottom w:val="0"/>
          <w:divBdr>
            <w:top w:val="none" w:sz="0" w:space="0" w:color="auto"/>
            <w:left w:val="none" w:sz="0" w:space="0" w:color="auto"/>
            <w:bottom w:val="none" w:sz="0" w:space="0" w:color="auto"/>
            <w:right w:val="none" w:sz="0" w:space="0" w:color="auto"/>
          </w:divBdr>
        </w:div>
        <w:div w:id="1554076289">
          <w:marLeft w:val="640"/>
          <w:marRight w:val="0"/>
          <w:marTop w:val="0"/>
          <w:marBottom w:val="0"/>
          <w:divBdr>
            <w:top w:val="none" w:sz="0" w:space="0" w:color="auto"/>
            <w:left w:val="none" w:sz="0" w:space="0" w:color="auto"/>
            <w:bottom w:val="none" w:sz="0" w:space="0" w:color="auto"/>
            <w:right w:val="none" w:sz="0" w:space="0" w:color="auto"/>
          </w:divBdr>
        </w:div>
        <w:div w:id="723064063">
          <w:marLeft w:val="640"/>
          <w:marRight w:val="0"/>
          <w:marTop w:val="0"/>
          <w:marBottom w:val="0"/>
          <w:divBdr>
            <w:top w:val="none" w:sz="0" w:space="0" w:color="auto"/>
            <w:left w:val="none" w:sz="0" w:space="0" w:color="auto"/>
            <w:bottom w:val="none" w:sz="0" w:space="0" w:color="auto"/>
            <w:right w:val="none" w:sz="0" w:space="0" w:color="auto"/>
          </w:divBdr>
        </w:div>
        <w:div w:id="947003430">
          <w:marLeft w:val="640"/>
          <w:marRight w:val="0"/>
          <w:marTop w:val="0"/>
          <w:marBottom w:val="0"/>
          <w:divBdr>
            <w:top w:val="none" w:sz="0" w:space="0" w:color="auto"/>
            <w:left w:val="none" w:sz="0" w:space="0" w:color="auto"/>
            <w:bottom w:val="none" w:sz="0" w:space="0" w:color="auto"/>
            <w:right w:val="none" w:sz="0" w:space="0" w:color="auto"/>
          </w:divBdr>
        </w:div>
        <w:div w:id="2075084718">
          <w:marLeft w:val="640"/>
          <w:marRight w:val="0"/>
          <w:marTop w:val="0"/>
          <w:marBottom w:val="0"/>
          <w:divBdr>
            <w:top w:val="none" w:sz="0" w:space="0" w:color="auto"/>
            <w:left w:val="none" w:sz="0" w:space="0" w:color="auto"/>
            <w:bottom w:val="none" w:sz="0" w:space="0" w:color="auto"/>
            <w:right w:val="none" w:sz="0" w:space="0" w:color="auto"/>
          </w:divBdr>
        </w:div>
        <w:div w:id="2041658966">
          <w:marLeft w:val="640"/>
          <w:marRight w:val="0"/>
          <w:marTop w:val="0"/>
          <w:marBottom w:val="0"/>
          <w:divBdr>
            <w:top w:val="none" w:sz="0" w:space="0" w:color="auto"/>
            <w:left w:val="none" w:sz="0" w:space="0" w:color="auto"/>
            <w:bottom w:val="none" w:sz="0" w:space="0" w:color="auto"/>
            <w:right w:val="none" w:sz="0" w:space="0" w:color="auto"/>
          </w:divBdr>
        </w:div>
        <w:div w:id="1848785160">
          <w:marLeft w:val="640"/>
          <w:marRight w:val="0"/>
          <w:marTop w:val="0"/>
          <w:marBottom w:val="0"/>
          <w:divBdr>
            <w:top w:val="none" w:sz="0" w:space="0" w:color="auto"/>
            <w:left w:val="none" w:sz="0" w:space="0" w:color="auto"/>
            <w:bottom w:val="none" w:sz="0" w:space="0" w:color="auto"/>
            <w:right w:val="none" w:sz="0" w:space="0" w:color="auto"/>
          </w:divBdr>
        </w:div>
        <w:div w:id="747655447">
          <w:marLeft w:val="640"/>
          <w:marRight w:val="0"/>
          <w:marTop w:val="0"/>
          <w:marBottom w:val="0"/>
          <w:divBdr>
            <w:top w:val="none" w:sz="0" w:space="0" w:color="auto"/>
            <w:left w:val="none" w:sz="0" w:space="0" w:color="auto"/>
            <w:bottom w:val="none" w:sz="0" w:space="0" w:color="auto"/>
            <w:right w:val="none" w:sz="0" w:space="0" w:color="auto"/>
          </w:divBdr>
        </w:div>
        <w:div w:id="2004695441">
          <w:marLeft w:val="640"/>
          <w:marRight w:val="0"/>
          <w:marTop w:val="0"/>
          <w:marBottom w:val="0"/>
          <w:divBdr>
            <w:top w:val="none" w:sz="0" w:space="0" w:color="auto"/>
            <w:left w:val="none" w:sz="0" w:space="0" w:color="auto"/>
            <w:bottom w:val="none" w:sz="0" w:space="0" w:color="auto"/>
            <w:right w:val="none" w:sz="0" w:space="0" w:color="auto"/>
          </w:divBdr>
        </w:div>
        <w:div w:id="1203833350">
          <w:marLeft w:val="640"/>
          <w:marRight w:val="0"/>
          <w:marTop w:val="0"/>
          <w:marBottom w:val="0"/>
          <w:divBdr>
            <w:top w:val="none" w:sz="0" w:space="0" w:color="auto"/>
            <w:left w:val="none" w:sz="0" w:space="0" w:color="auto"/>
            <w:bottom w:val="none" w:sz="0" w:space="0" w:color="auto"/>
            <w:right w:val="none" w:sz="0" w:space="0" w:color="auto"/>
          </w:divBdr>
        </w:div>
        <w:div w:id="1146093825">
          <w:marLeft w:val="640"/>
          <w:marRight w:val="0"/>
          <w:marTop w:val="0"/>
          <w:marBottom w:val="0"/>
          <w:divBdr>
            <w:top w:val="none" w:sz="0" w:space="0" w:color="auto"/>
            <w:left w:val="none" w:sz="0" w:space="0" w:color="auto"/>
            <w:bottom w:val="none" w:sz="0" w:space="0" w:color="auto"/>
            <w:right w:val="none" w:sz="0" w:space="0" w:color="auto"/>
          </w:divBdr>
        </w:div>
        <w:div w:id="650794546">
          <w:marLeft w:val="640"/>
          <w:marRight w:val="0"/>
          <w:marTop w:val="0"/>
          <w:marBottom w:val="0"/>
          <w:divBdr>
            <w:top w:val="none" w:sz="0" w:space="0" w:color="auto"/>
            <w:left w:val="none" w:sz="0" w:space="0" w:color="auto"/>
            <w:bottom w:val="none" w:sz="0" w:space="0" w:color="auto"/>
            <w:right w:val="none" w:sz="0" w:space="0" w:color="auto"/>
          </w:divBdr>
        </w:div>
        <w:div w:id="824012416">
          <w:marLeft w:val="640"/>
          <w:marRight w:val="0"/>
          <w:marTop w:val="0"/>
          <w:marBottom w:val="0"/>
          <w:divBdr>
            <w:top w:val="none" w:sz="0" w:space="0" w:color="auto"/>
            <w:left w:val="none" w:sz="0" w:space="0" w:color="auto"/>
            <w:bottom w:val="none" w:sz="0" w:space="0" w:color="auto"/>
            <w:right w:val="none" w:sz="0" w:space="0" w:color="auto"/>
          </w:divBdr>
        </w:div>
        <w:div w:id="1111826195">
          <w:marLeft w:val="640"/>
          <w:marRight w:val="0"/>
          <w:marTop w:val="0"/>
          <w:marBottom w:val="0"/>
          <w:divBdr>
            <w:top w:val="none" w:sz="0" w:space="0" w:color="auto"/>
            <w:left w:val="none" w:sz="0" w:space="0" w:color="auto"/>
            <w:bottom w:val="none" w:sz="0" w:space="0" w:color="auto"/>
            <w:right w:val="none" w:sz="0" w:space="0" w:color="auto"/>
          </w:divBdr>
        </w:div>
        <w:div w:id="1408041599">
          <w:marLeft w:val="640"/>
          <w:marRight w:val="0"/>
          <w:marTop w:val="0"/>
          <w:marBottom w:val="0"/>
          <w:divBdr>
            <w:top w:val="none" w:sz="0" w:space="0" w:color="auto"/>
            <w:left w:val="none" w:sz="0" w:space="0" w:color="auto"/>
            <w:bottom w:val="none" w:sz="0" w:space="0" w:color="auto"/>
            <w:right w:val="none" w:sz="0" w:space="0" w:color="auto"/>
          </w:divBdr>
        </w:div>
        <w:div w:id="592323954">
          <w:marLeft w:val="640"/>
          <w:marRight w:val="0"/>
          <w:marTop w:val="0"/>
          <w:marBottom w:val="0"/>
          <w:divBdr>
            <w:top w:val="none" w:sz="0" w:space="0" w:color="auto"/>
            <w:left w:val="none" w:sz="0" w:space="0" w:color="auto"/>
            <w:bottom w:val="none" w:sz="0" w:space="0" w:color="auto"/>
            <w:right w:val="none" w:sz="0" w:space="0" w:color="auto"/>
          </w:divBdr>
        </w:div>
        <w:div w:id="296035344">
          <w:marLeft w:val="640"/>
          <w:marRight w:val="0"/>
          <w:marTop w:val="0"/>
          <w:marBottom w:val="0"/>
          <w:divBdr>
            <w:top w:val="none" w:sz="0" w:space="0" w:color="auto"/>
            <w:left w:val="none" w:sz="0" w:space="0" w:color="auto"/>
            <w:bottom w:val="none" w:sz="0" w:space="0" w:color="auto"/>
            <w:right w:val="none" w:sz="0" w:space="0" w:color="auto"/>
          </w:divBdr>
        </w:div>
        <w:div w:id="1002247408">
          <w:marLeft w:val="640"/>
          <w:marRight w:val="0"/>
          <w:marTop w:val="0"/>
          <w:marBottom w:val="0"/>
          <w:divBdr>
            <w:top w:val="none" w:sz="0" w:space="0" w:color="auto"/>
            <w:left w:val="none" w:sz="0" w:space="0" w:color="auto"/>
            <w:bottom w:val="none" w:sz="0" w:space="0" w:color="auto"/>
            <w:right w:val="none" w:sz="0" w:space="0" w:color="auto"/>
          </w:divBdr>
        </w:div>
        <w:div w:id="1235437541">
          <w:marLeft w:val="640"/>
          <w:marRight w:val="0"/>
          <w:marTop w:val="0"/>
          <w:marBottom w:val="0"/>
          <w:divBdr>
            <w:top w:val="none" w:sz="0" w:space="0" w:color="auto"/>
            <w:left w:val="none" w:sz="0" w:space="0" w:color="auto"/>
            <w:bottom w:val="none" w:sz="0" w:space="0" w:color="auto"/>
            <w:right w:val="none" w:sz="0" w:space="0" w:color="auto"/>
          </w:divBdr>
        </w:div>
        <w:div w:id="1639262066">
          <w:marLeft w:val="640"/>
          <w:marRight w:val="0"/>
          <w:marTop w:val="0"/>
          <w:marBottom w:val="0"/>
          <w:divBdr>
            <w:top w:val="none" w:sz="0" w:space="0" w:color="auto"/>
            <w:left w:val="none" w:sz="0" w:space="0" w:color="auto"/>
            <w:bottom w:val="none" w:sz="0" w:space="0" w:color="auto"/>
            <w:right w:val="none" w:sz="0" w:space="0" w:color="auto"/>
          </w:divBdr>
        </w:div>
        <w:div w:id="965545596">
          <w:marLeft w:val="640"/>
          <w:marRight w:val="0"/>
          <w:marTop w:val="0"/>
          <w:marBottom w:val="0"/>
          <w:divBdr>
            <w:top w:val="none" w:sz="0" w:space="0" w:color="auto"/>
            <w:left w:val="none" w:sz="0" w:space="0" w:color="auto"/>
            <w:bottom w:val="none" w:sz="0" w:space="0" w:color="auto"/>
            <w:right w:val="none" w:sz="0" w:space="0" w:color="auto"/>
          </w:divBdr>
        </w:div>
        <w:div w:id="945890052">
          <w:marLeft w:val="640"/>
          <w:marRight w:val="0"/>
          <w:marTop w:val="0"/>
          <w:marBottom w:val="0"/>
          <w:divBdr>
            <w:top w:val="none" w:sz="0" w:space="0" w:color="auto"/>
            <w:left w:val="none" w:sz="0" w:space="0" w:color="auto"/>
            <w:bottom w:val="none" w:sz="0" w:space="0" w:color="auto"/>
            <w:right w:val="none" w:sz="0" w:space="0" w:color="auto"/>
          </w:divBdr>
        </w:div>
        <w:div w:id="473565351">
          <w:marLeft w:val="640"/>
          <w:marRight w:val="0"/>
          <w:marTop w:val="0"/>
          <w:marBottom w:val="0"/>
          <w:divBdr>
            <w:top w:val="none" w:sz="0" w:space="0" w:color="auto"/>
            <w:left w:val="none" w:sz="0" w:space="0" w:color="auto"/>
            <w:bottom w:val="none" w:sz="0" w:space="0" w:color="auto"/>
            <w:right w:val="none" w:sz="0" w:space="0" w:color="auto"/>
          </w:divBdr>
        </w:div>
        <w:div w:id="672492510">
          <w:marLeft w:val="640"/>
          <w:marRight w:val="0"/>
          <w:marTop w:val="0"/>
          <w:marBottom w:val="0"/>
          <w:divBdr>
            <w:top w:val="none" w:sz="0" w:space="0" w:color="auto"/>
            <w:left w:val="none" w:sz="0" w:space="0" w:color="auto"/>
            <w:bottom w:val="none" w:sz="0" w:space="0" w:color="auto"/>
            <w:right w:val="none" w:sz="0" w:space="0" w:color="auto"/>
          </w:divBdr>
        </w:div>
        <w:div w:id="1855798650">
          <w:marLeft w:val="640"/>
          <w:marRight w:val="0"/>
          <w:marTop w:val="0"/>
          <w:marBottom w:val="0"/>
          <w:divBdr>
            <w:top w:val="none" w:sz="0" w:space="0" w:color="auto"/>
            <w:left w:val="none" w:sz="0" w:space="0" w:color="auto"/>
            <w:bottom w:val="none" w:sz="0" w:space="0" w:color="auto"/>
            <w:right w:val="none" w:sz="0" w:space="0" w:color="auto"/>
          </w:divBdr>
        </w:div>
        <w:div w:id="1968275011">
          <w:marLeft w:val="640"/>
          <w:marRight w:val="0"/>
          <w:marTop w:val="0"/>
          <w:marBottom w:val="0"/>
          <w:divBdr>
            <w:top w:val="none" w:sz="0" w:space="0" w:color="auto"/>
            <w:left w:val="none" w:sz="0" w:space="0" w:color="auto"/>
            <w:bottom w:val="none" w:sz="0" w:space="0" w:color="auto"/>
            <w:right w:val="none" w:sz="0" w:space="0" w:color="auto"/>
          </w:divBdr>
        </w:div>
        <w:div w:id="1244102573">
          <w:marLeft w:val="640"/>
          <w:marRight w:val="0"/>
          <w:marTop w:val="0"/>
          <w:marBottom w:val="0"/>
          <w:divBdr>
            <w:top w:val="none" w:sz="0" w:space="0" w:color="auto"/>
            <w:left w:val="none" w:sz="0" w:space="0" w:color="auto"/>
            <w:bottom w:val="none" w:sz="0" w:space="0" w:color="auto"/>
            <w:right w:val="none" w:sz="0" w:space="0" w:color="auto"/>
          </w:divBdr>
        </w:div>
        <w:div w:id="570388548">
          <w:marLeft w:val="640"/>
          <w:marRight w:val="0"/>
          <w:marTop w:val="0"/>
          <w:marBottom w:val="0"/>
          <w:divBdr>
            <w:top w:val="none" w:sz="0" w:space="0" w:color="auto"/>
            <w:left w:val="none" w:sz="0" w:space="0" w:color="auto"/>
            <w:bottom w:val="none" w:sz="0" w:space="0" w:color="auto"/>
            <w:right w:val="none" w:sz="0" w:space="0" w:color="auto"/>
          </w:divBdr>
        </w:div>
        <w:div w:id="1471557405">
          <w:marLeft w:val="640"/>
          <w:marRight w:val="0"/>
          <w:marTop w:val="0"/>
          <w:marBottom w:val="0"/>
          <w:divBdr>
            <w:top w:val="none" w:sz="0" w:space="0" w:color="auto"/>
            <w:left w:val="none" w:sz="0" w:space="0" w:color="auto"/>
            <w:bottom w:val="none" w:sz="0" w:space="0" w:color="auto"/>
            <w:right w:val="none" w:sz="0" w:space="0" w:color="auto"/>
          </w:divBdr>
        </w:div>
        <w:div w:id="512453612">
          <w:marLeft w:val="640"/>
          <w:marRight w:val="0"/>
          <w:marTop w:val="0"/>
          <w:marBottom w:val="0"/>
          <w:divBdr>
            <w:top w:val="none" w:sz="0" w:space="0" w:color="auto"/>
            <w:left w:val="none" w:sz="0" w:space="0" w:color="auto"/>
            <w:bottom w:val="none" w:sz="0" w:space="0" w:color="auto"/>
            <w:right w:val="none" w:sz="0" w:space="0" w:color="auto"/>
          </w:divBdr>
        </w:div>
        <w:div w:id="302581236">
          <w:marLeft w:val="640"/>
          <w:marRight w:val="0"/>
          <w:marTop w:val="0"/>
          <w:marBottom w:val="0"/>
          <w:divBdr>
            <w:top w:val="none" w:sz="0" w:space="0" w:color="auto"/>
            <w:left w:val="none" w:sz="0" w:space="0" w:color="auto"/>
            <w:bottom w:val="none" w:sz="0" w:space="0" w:color="auto"/>
            <w:right w:val="none" w:sz="0" w:space="0" w:color="auto"/>
          </w:divBdr>
        </w:div>
        <w:div w:id="95760581">
          <w:marLeft w:val="640"/>
          <w:marRight w:val="0"/>
          <w:marTop w:val="0"/>
          <w:marBottom w:val="0"/>
          <w:divBdr>
            <w:top w:val="none" w:sz="0" w:space="0" w:color="auto"/>
            <w:left w:val="none" w:sz="0" w:space="0" w:color="auto"/>
            <w:bottom w:val="none" w:sz="0" w:space="0" w:color="auto"/>
            <w:right w:val="none" w:sz="0" w:space="0" w:color="auto"/>
          </w:divBdr>
        </w:div>
        <w:div w:id="1988240025">
          <w:marLeft w:val="640"/>
          <w:marRight w:val="0"/>
          <w:marTop w:val="0"/>
          <w:marBottom w:val="0"/>
          <w:divBdr>
            <w:top w:val="none" w:sz="0" w:space="0" w:color="auto"/>
            <w:left w:val="none" w:sz="0" w:space="0" w:color="auto"/>
            <w:bottom w:val="none" w:sz="0" w:space="0" w:color="auto"/>
            <w:right w:val="none" w:sz="0" w:space="0" w:color="auto"/>
          </w:divBdr>
        </w:div>
        <w:div w:id="1832987647">
          <w:marLeft w:val="640"/>
          <w:marRight w:val="0"/>
          <w:marTop w:val="0"/>
          <w:marBottom w:val="0"/>
          <w:divBdr>
            <w:top w:val="none" w:sz="0" w:space="0" w:color="auto"/>
            <w:left w:val="none" w:sz="0" w:space="0" w:color="auto"/>
            <w:bottom w:val="none" w:sz="0" w:space="0" w:color="auto"/>
            <w:right w:val="none" w:sz="0" w:space="0" w:color="auto"/>
          </w:divBdr>
        </w:div>
        <w:div w:id="868758317">
          <w:marLeft w:val="640"/>
          <w:marRight w:val="0"/>
          <w:marTop w:val="0"/>
          <w:marBottom w:val="0"/>
          <w:divBdr>
            <w:top w:val="none" w:sz="0" w:space="0" w:color="auto"/>
            <w:left w:val="none" w:sz="0" w:space="0" w:color="auto"/>
            <w:bottom w:val="none" w:sz="0" w:space="0" w:color="auto"/>
            <w:right w:val="none" w:sz="0" w:space="0" w:color="auto"/>
          </w:divBdr>
        </w:div>
        <w:div w:id="992412410">
          <w:marLeft w:val="640"/>
          <w:marRight w:val="0"/>
          <w:marTop w:val="0"/>
          <w:marBottom w:val="0"/>
          <w:divBdr>
            <w:top w:val="none" w:sz="0" w:space="0" w:color="auto"/>
            <w:left w:val="none" w:sz="0" w:space="0" w:color="auto"/>
            <w:bottom w:val="none" w:sz="0" w:space="0" w:color="auto"/>
            <w:right w:val="none" w:sz="0" w:space="0" w:color="auto"/>
          </w:divBdr>
        </w:div>
        <w:div w:id="439689363">
          <w:marLeft w:val="640"/>
          <w:marRight w:val="0"/>
          <w:marTop w:val="0"/>
          <w:marBottom w:val="0"/>
          <w:divBdr>
            <w:top w:val="none" w:sz="0" w:space="0" w:color="auto"/>
            <w:left w:val="none" w:sz="0" w:space="0" w:color="auto"/>
            <w:bottom w:val="none" w:sz="0" w:space="0" w:color="auto"/>
            <w:right w:val="none" w:sz="0" w:space="0" w:color="auto"/>
          </w:divBdr>
        </w:div>
        <w:div w:id="1396779434">
          <w:marLeft w:val="640"/>
          <w:marRight w:val="0"/>
          <w:marTop w:val="0"/>
          <w:marBottom w:val="0"/>
          <w:divBdr>
            <w:top w:val="none" w:sz="0" w:space="0" w:color="auto"/>
            <w:left w:val="none" w:sz="0" w:space="0" w:color="auto"/>
            <w:bottom w:val="none" w:sz="0" w:space="0" w:color="auto"/>
            <w:right w:val="none" w:sz="0" w:space="0" w:color="auto"/>
          </w:divBdr>
        </w:div>
        <w:div w:id="725762468">
          <w:marLeft w:val="640"/>
          <w:marRight w:val="0"/>
          <w:marTop w:val="0"/>
          <w:marBottom w:val="0"/>
          <w:divBdr>
            <w:top w:val="none" w:sz="0" w:space="0" w:color="auto"/>
            <w:left w:val="none" w:sz="0" w:space="0" w:color="auto"/>
            <w:bottom w:val="none" w:sz="0" w:space="0" w:color="auto"/>
            <w:right w:val="none" w:sz="0" w:space="0" w:color="auto"/>
          </w:divBdr>
        </w:div>
        <w:div w:id="682902244">
          <w:marLeft w:val="640"/>
          <w:marRight w:val="0"/>
          <w:marTop w:val="0"/>
          <w:marBottom w:val="0"/>
          <w:divBdr>
            <w:top w:val="none" w:sz="0" w:space="0" w:color="auto"/>
            <w:left w:val="none" w:sz="0" w:space="0" w:color="auto"/>
            <w:bottom w:val="none" w:sz="0" w:space="0" w:color="auto"/>
            <w:right w:val="none" w:sz="0" w:space="0" w:color="auto"/>
          </w:divBdr>
        </w:div>
        <w:div w:id="1086879752">
          <w:marLeft w:val="640"/>
          <w:marRight w:val="0"/>
          <w:marTop w:val="0"/>
          <w:marBottom w:val="0"/>
          <w:divBdr>
            <w:top w:val="none" w:sz="0" w:space="0" w:color="auto"/>
            <w:left w:val="none" w:sz="0" w:space="0" w:color="auto"/>
            <w:bottom w:val="none" w:sz="0" w:space="0" w:color="auto"/>
            <w:right w:val="none" w:sz="0" w:space="0" w:color="auto"/>
          </w:divBdr>
        </w:div>
        <w:div w:id="1505629631">
          <w:marLeft w:val="640"/>
          <w:marRight w:val="0"/>
          <w:marTop w:val="0"/>
          <w:marBottom w:val="0"/>
          <w:divBdr>
            <w:top w:val="none" w:sz="0" w:space="0" w:color="auto"/>
            <w:left w:val="none" w:sz="0" w:space="0" w:color="auto"/>
            <w:bottom w:val="none" w:sz="0" w:space="0" w:color="auto"/>
            <w:right w:val="none" w:sz="0" w:space="0" w:color="auto"/>
          </w:divBdr>
        </w:div>
        <w:div w:id="1454252903">
          <w:marLeft w:val="640"/>
          <w:marRight w:val="0"/>
          <w:marTop w:val="0"/>
          <w:marBottom w:val="0"/>
          <w:divBdr>
            <w:top w:val="none" w:sz="0" w:space="0" w:color="auto"/>
            <w:left w:val="none" w:sz="0" w:space="0" w:color="auto"/>
            <w:bottom w:val="none" w:sz="0" w:space="0" w:color="auto"/>
            <w:right w:val="none" w:sz="0" w:space="0" w:color="auto"/>
          </w:divBdr>
        </w:div>
        <w:div w:id="1193223693">
          <w:marLeft w:val="640"/>
          <w:marRight w:val="0"/>
          <w:marTop w:val="0"/>
          <w:marBottom w:val="0"/>
          <w:divBdr>
            <w:top w:val="none" w:sz="0" w:space="0" w:color="auto"/>
            <w:left w:val="none" w:sz="0" w:space="0" w:color="auto"/>
            <w:bottom w:val="none" w:sz="0" w:space="0" w:color="auto"/>
            <w:right w:val="none" w:sz="0" w:space="0" w:color="auto"/>
          </w:divBdr>
        </w:div>
        <w:div w:id="841894791">
          <w:marLeft w:val="640"/>
          <w:marRight w:val="0"/>
          <w:marTop w:val="0"/>
          <w:marBottom w:val="0"/>
          <w:divBdr>
            <w:top w:val="none" w:sz="0" w:space="0" w:color="auto"/>
            <w:left w:val="none" w:sz="0" w:space="0" w:color="auto"/>
            <w:bottom w:val="none" w:sz="0" w:space="0" w:color="auto"/>
            <w:right w:val="none" w:sz="0" w:space="0" w:color="auto"/>
          </w:divBdr>
        </w:div>
        <w:div w:id="502016031">
          <w:marLeft w:val="640"/>
          <w:marRight w:val="0"/>
          <w:marTop w:val="0"/>
          <w:marBottom w:val="0"/>
          <w:divBdr>
            <w:top w:val="none" w:sz="0" w:space="0" w:color="auto"/>
            <w:left w:val="none" w:sz="0" w:space="0" w:color="auto"/>
            <w:bottom w:val="none" w:sz="0" w:space="0" w:color="auto"/>
            <w:right w:val="none" w:sz="0" w:space="0" w:color="auto"/>
          </w:divBdr>
        </w:div>
        <w:div w:id="280382731">
          <w:marLeft w:val="640"/>
          <w:marRight w:val="0"/>
          <w:marTop w:val="0"/>
          <w:marBottom w:val="0"/>
          <w:divBdr>
            <w:top w:val="none" w:sz="0" w:space="0" w:color="auto"/>
            <w:left w:val="none" w:sz="0" w:space="0" w:color="auto"/>
            <w:bottom w:val="none" w:sz="0" w:space="0" w:color="auto"/>
            <w:right w:val="none" w:sz="0" w:space="0" w:color="auto"/>
          </w:divBdr>
        </w:div>
        <w:div w:id="1663199476">
          <w:marLeft w:val="640"/>
          <w:marRight w:val="0"/>
          <w:marTop w:val="0"/>
          <w:marBottom w:val="0"/>
          <w:divBdr>
            <w:top w:val="none" w:sz="0" w:space="0" w:color="auto"/>
            <w:left w:val="none" w:sz="0" w:space="0" w:color="auto"/>
            <w:bottom w:val="none" w:sz="0" w:space="0" w:color="auto"/>
            <w:right w:val="none" w:sz="0" w:space="0" w:color="auto"/>
          </w:divBdr>
        </w:div>
        <w:div w:id="343938511">
          <w:marLeft w:val="640"/>
          <w:marRight w:val="0"/>
          <w:marTop w:val="0"/>
          <w:marBottom w:val="0"/>
          <w:divBdr>
            <w:top w:val="none" w:sz="0" w:space="0" w:color="auto"/>
            <w:left w:val="none" w:sz="0" w:space="0" w:color="auto"/>
            <w:bottom w:val="none" w:sz="0" w:space="0" w:color="auto"/>
            <w:right w:val="none" w:sz="0" w:space="0" w:color="auto"/>
          </w:divBdr>
        </w:div>
        <w:div w:id="561211221">
          <w:marLeft w:val="640"/>
          <w:marRight w:val="0"/>
          <w:marTop w:val="0"/>
          <w:marBottom w:val="0"/>
          <w:divBdr>
            <w:top w:val="none" w:sz="0" w:space="0" w:color="auto"/>
            <w:left w:val="none" w:sz="0" w:space="0" w:color="auto"/>
            <w:bottom w:val="none" w:sz="0" w:space="0" w:color="auto"/>
            <w:right w:val="none" w:sz="0" w:space="0" w:color="auto"/>
          </w:divBdr>
        </w:div>
        <w:div w:id="1821657104">
          <w:marLeft w:val="640"/>
          <w:marRight w:val="0"/>
          <w:marTop w:val="0"/>
          <w:marBottom w:val="0"/>
          <w:divBdr>
            <w:top w:val="none" w:sz="0" w:space="0" w:color="auto"/>
            <w:left w:val="none" w:sz="0" w:space="0" w:color="auto"/>
            <w:bottom w:val="none" w:sz="0" w:space="0" w:color="auto"/>
            <w:right w:val="none" w:sz="0" w:space="0" w:color="auto"/>
          </w:divBdr>
        </w:div>
        <w:div w:id="406535852">
          <w:marLeft w:val="640"/>
          <w:marRight w:val="0"/>
          <w:marTop w:val="0"/>
          <w:marBottom w:val="0"/>
          <w:divBdr>
            <w:top w:val="none" w:sz="0" w:space="0" w:color="auto"/>
            <w:left w:val="none" w:sz="0" w:space="0" w:color="auto"/>
            <w:bottom w:val="none" w:sz="0" w:space="0" w:color="auto"/>
            <w:right w:val="none" w:sz="0" w:space="0" w:color="auto"/>
          </w:divBdr>
        </w:div>
        <w:div w:id="1658873694">
          <w:marLeft w:val="640"/>
          <w:marRight w:val="0"/>
          <w:marTop w:val="0"/>
          <w:marBottom w:val="0"/>
          <w:divBdr>
            <w:top w:val="none" w:sz="0" w:space="0" w:color="auto"/>
            <w:left w:val="none" w:sz="0" w:space="0" w:color="auto"/>
            <w:bottom w:val="none" w:sz="0" w:space="0" w:color="auto"/>
            <w:right w:val="none" w:sz="0" w:space="0" w:color="auto"/>
          </w:divBdr>
        </w:div>
        <w:div w:id="1544711978">
          <w:marLeft w:val="640"/>
          <w:marRight w:val="0"/>
          <w:marTop w:val="0"/>
          <w:marBottom w:val="0"/>
          <w:divBdr>
            <w:top w:val="none" w:sz="0" w:space="0" w:color="auto"/>
            <w:left w:val="none" w:sz="0" w:space="0" w:color="auto"/>
            <w:bottom w:val="none" w:sz="0" w:space="0" w:color="auto"/>
            <w:right w:val="none" w:sz="0" w:space="0" w:color="auto"/>
          </w:divBdr>
        </w:div>
        <w:div w:id="1717309874">
          <w:marLeft w:val="640"/>
          <w:marRight w:val="0"/>
          <w:marTop w:val="0"/>
          <w:marBottom w:val="0"/>
          <w:divBdr>
            <w:top w:val="none" w:sz="0" w:space="0" w:color="auto"/>
            <w:left w:val="none" w:sz="0" w:space="0" w:color="auto"/>
            <w:bottom w:val="none" w:sz="0" w:space="0" w:color="auto"/>
            <w:right w:val="none" w:sz="0" w:space="0" w:color="auto"/>
          </w:divBdr>
        </w:div>
        <w:div w:id="1229607997">
          <w:marLeft w:val="640"/>
          <w:marRight w:val="0"/>
          <w:marTop w:val="0"/>
          <w:marBottom w:val="0"/>
          <w:divBdr>
            <w:top w:val="none" w:sz="0" w:space="0" w:color="auto"/>
            <w:left w:val="none" w:sz="0" w:space="0" w:color="auto"/>
            <w:bottom w:val="none" w:sz="0" w:space="0" w:color="auto"/>
            <w:right w:val="none" w:sz="0" w:space="0" w:color="auto"/>
          </w:divBdr>
        </w:div>
        <w:div w:id="1443265466">
          <w:marLeft w:val="640"/>
          <w:marRight w:val="0"/>
          <w:marTop w:val="0"/>
          <w:marBottom w:val="0"/>
          <w:divBdr>
            <w:top w:val="none" w:sz="0" w:space="0" w:color="auto"/>
            <w:left w:val="none" w:sz="0" w:space="0" w:color="auto"/>
            <w:bottom w:val="none" w:sz="0" w:space="0" w:color="auto"/>
            <w:right w:val="none" w:sz="0" w:space="0" w:color="auto"/>
          </w:divBdr>
        </w:div>
        <w:div w:id="1613124855">
          <w:marLeft w:val="640"/>
          <w:marRight w:val="0"/>
          <w:marTop w:val="0"/>
          <w:marBottom w:val="0"/>
          <w:divBdr>
            <w:top w:val="none" w:sz="0" w:space="0" w:color="auto"/>
            <w:left w:val="none" w:sz="0" w:space="0" w:color="auto"/>
            <w:bottom w:val="none" w:sz="0" w:space="0" w:color="auto"/>
            <w:right w:val="none" w:sz="0" w:space="0" w:color="auto"/>
          </w:divBdr>
        </w:div>
        <w:div w:id="667295345">
          <w:marLeft w:val="640"/>
          <w:marRight w:val="0"/>
          <w:marTop w:val="0"/>
          <w:marBottom w:val="0"/>
          <w:divBdr>
            <w:top w:val="none" w:sz="0" w:space="0" w:color="auto"/>
            <w:left w:val="none" w:sz="0" w:space="0" w:color="auto"/>
            <w:bottom w:val="none" w:sz="0" w:space="0" w:color="auto"/>
            <w:right w:val="none" w:sz="0" w:space="0" w:color="auto"/>
          </w:divBdr>
        </w:div>
        <w:div w:id="790831095">
          <w:marLeft w:val="640"/>
          <w:marRight w:val="0"/>
          <w:marTop w:val="0"/>
          <w:marBottom w:val="0"/>
          <w:divBdr>
            <w:top w:val="none" w:sz="0" w:space="0" w:color="auto"/>
            <w:left w:val="none" w:sz="0" w:space="0" w:color="auto"/>
            <w:bottom w:val="none" w:sz="0" w:space="0" w:color="auto"/>
            <w:right w:val="none" w:sz="0" w:space="0" w:color="auto"/>
          </w:divBdr>
        </w:div>
        <w:div w:id="875972167">
          <w:marLeft w:val="640"/>
          <w:marRight w:val="0"/>
          <w:marTop w:val="0"/>
          <w:marBottom w:val="0"/>
          <w:divBdr>
            <w:top w:val="none" w:sz="0" w:space="0" w:color="auto"/>
            <w:left w:val="none" w:sz="0" w:space="0" w:color="auto"/>
            <w:bottom w:val="none" w:sz="0" w:space="0" w:color="auto"/>
            <w:right w:val="none" w:sz="0" w:space="0" w:color="auto"/>
          </w:divBdr>
        </w:div>
        <w:div w:id="484203574">
          <w:marLeft w:val="640"/>
          <w:marRight w:val="0"/>
          <w:marTop w:val="0"/>
          <w:marBottom w:val="0"/>
          <w:divBdr>
            <w:top w:val="none" w:sz="0" w:space="0" w:color="auto"/>
            <w:left w:val="none" w:sz="0" w:space="0" w:color="auto"/>
            <w:bottom w:val="none" w:sz="0" w:space="0" w:color="auto"/>
            <w:right w:val="none" w:sz="0" w:space="0" w:color="auto"/>
          </w:divBdr>
        </w:div>
        <w:div w:id="1105079897">
          <w:marLeft w:val="640"/>
          <w:marRight w:val="0"/>
          <w:marTop w:val="0"/>
          <w:marBottom w:val="0"/>
          <w:divBdr>
            <w:top w:val="none" w:sz="0" w:space="0" w:color="auto"/>
            <w:left w:val="none" w:sz="0" w:space="0" w:color="auto"/>
            <w:bottom w:val="none" w:sz="0" w:space="0" w:color="auto"/>
            <w:right w:val="none" w:sz="0" w:space="0" w:color="auto"/>
          </w:divBdr>
        </w:div>
        <w:div w:id="2033342025">
          <w:marLeft w:val="640"/>
          <w:marRight w:val="0"/>
          <w:marTop w:val="0"/>
          <w:marBottom w:val="0"/>
          <w:divBdr>
            <w:top w:val="none" w:sz="0" w:space="0" w:color="auto"/>
            <w:left w:val="none" w:sz="0" w:space="0" w:color="auto"/>
            <w:bottom w:val="none" w:sz="0" w:space="0" w:color="auto"/>
            <w:right w:val="none" w:sz="0" w:space="0" w:color="auto"/>
          </w:divBdr>
        </w:div>
        <w:div w:id="373509745">
          <w:marLeft w:val="640"/>
          <w:marRight w:val="0"/>
          <w:marTop w:val="0"/>
          <w:marBottom w:val="0"/>
          <w:divBdr>
            <w:top w:val="none" w:sz="0" w:space="0" w:color="auto"/>
            <w:left w:val="none" w:sz="0" w:space="0" w:color="auto"/>
            <w:bottom w:val="none" w:sz="0" w:space="0" w:color="auto"/>
            <w:right w:val="none" w:sz="0" w:space="0" w:color="auto"/>
          </w:divBdr>
        </w:div>
        <w:div w:id="1859539856">
          <w:marLeft w:val="640"/>
          <w:marRight w:val="0"/>
          <w:marTop w:val="0"/>
          <w:marBottom w:val="0"/>
          <w:divBdr>
            <w:top w:val="none" w:sz="0" w:space="0" w:color="auto"/>
            <w:left w:val="none" w:sz="0" w:space="0" w:color="auto"/>
            <w:bottom w:val="none" w:sz="0" w:space="0" w:color="auto"/>
            <w:right w:val="none" w:sz="0" w:space="0" w:color="auto"/>
          </w:divBdr>
        </w:div>
        <w:div w:id="682048802">
          <w:marLeft w:val="640"/>
          <w:marRight w:val="0"/>
          <w:marTop w:val="0"/>
          <w:marBottom w:val="0"/>
          <w:divBdr>
            <w:top w:val="none" w:sz="0" w:space="0" w:color="auto"/>
            <w:left w:val="none" w:sz="0" w:space="0" w:color="auto"/>
            <w:bottom w:val="none" w:sz="0" w:space="0" w:color="auto"/>
            <w:right w:val="none" w:sz="0" w:space="0" w:color="auto"/>
          </w:divBdr>
        </w:div>
        <w:div w:id="794104776">
          <w:marLeft w:val="640"/>
          <w:marRight w:val="0"/>
          <w:marTop w:val="0"/>
          <w:marBottom w:val="0"/>
          <w:divBdr>
            <w:top w:val="none" w:sz="0" w:space="0" w:color="auto"/>
            <w:left w:val="none" w:sz="0" w:space="0" w:color="auto"/>
            <w:bottom w:val="none" w:sz="0" w:space="0" w:color="auto"/>
            <w:right w:val="none" w:sz="0" w:space="0" w:color="auto"/>
          </w:divBdr>
        </w:div>
        <w:div w:id="1368947445">
          <w:marLeft w:val="640"/>
          <w:marRight w:val="0"/>
          <w:marTop w:val="0"/>
          <w:marBottom w:val="0"/>
          <w:divBdr>
            <w:top w:val="none" w:sz="0" w:space="0" w:color="auto"/>
            <w:left w:val="none" w:sz="0" w:space="0" w:color="auto"/>
            <w:bottom w:val="none" w:sz="0" w:space="0" w:color="auto"/>
            <w:right w:val="none" w:sz="0" w:space="0" w:color="auto"/>
          </w:divBdr>
        </w:div>
      </w:divsChild>
    </w:div>
    <w:div w:id="1143086579">
      <w:bodyDiv w:val="1"/>
      <w:marLeft w:val="0"/>
      <w:marRight w:val="0"/>
      <w:marTop w:val="0"/>
      <w:marBottom w:val="0"/>
      <w:divBdr>
        <w:top w:val="none" w:sz="0" w:space="0" w:color="auto"/>
        <w:left w:val="none" w:sz="0" w:space="0" w:color="auto"/>
        <w:bottom w:val="none" w:sz="0" w:space="0" w:color="auto"/>
        <w:right w:val="none" w:sz="0" w:space="0" w:color="auto"/>
      </w:divBdr>
      <w:divsChild>
        <w:div w:id="1491482012">
          <w:marLeft w:val="0"/>
          <w:marRight w:val="0"/>
          <w:marTop w:val="0"/>
          <w:marBottom w:val="0"/>
          <w:divBdr>
            <w:top w:val="none" w:sz="0" w:space="0" w:color="auto"/>
            <w:left w:val="none" w:sz="0" w:space="0" w:color="auto"/>
            <w:bottom w:val="none" w:sz="0" w:space="0" w:color="auto"/>
            <w:right w:val="none" w:sz="0" w:space="0" w:color="auto"/>
          </w:divBdr>
          <w:divsChild>
            <w:div w:id="1351301860">
              <w:marLeft w:val="0"/>
              <w:marRight w:val="0"/>
              <w:marTop w:val="0"/>
              <w:marBottom w:val="0"/>
              <w:divBdr>
                <w:top w:val="none" w:sz="0" w:space="0" w:color="auto"/>
                <w:left w:val="none" w:sz="0" w:space="0" w:color="auto"/>
                <w:bottom w:val="none" w:sz="0" w:space="0" w:color="auto"/>
                <w:right w:val="none" w:sz="0" w:space="0" w:color="auto"/>
              </w:divBdr>
              <w:divsChild>
                <w:div w:id="705644034">
                  <w:marLeft w:val="0"/>
                  <w:marRight w:val="0"/>
                  <w:marTop w:val="0"/>
                  <w:marBottom w:val="0"/>
                  <w:divBdr>
                    <w:top w:val="none" w:sz="0" w:space="0" w:color="auto"/>
                    <w:left w:val="none" w:sz="0" w:space="0" w:color="auto"/>
                    <w:bottom w:val="none" w:sz="0" w:space="0" w:color="auto"/>
                    <w:right w:val="none" w:sz="0" w:space="0" w:color="auto"/>
                  </w:divBdr>
                  <w:divsChild>
                    <w:div w:id="51283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233440">
      <w:bodyDiv w:val="1"/>
      <w:marLeft w:val="0"/>
      <w:marRight w:val="0"/>
      <w:marTop w:val="0"/>
      <w:marBottom w:val="0"/>
      <w:divBdr>
        <w:top w:val="none" w:sz="0" w:space="0" w:color="auto"/>
        <w:left w:val="none" w:sz="0" w:space="0" w:color="auto"/>
        <w:bottom w:val="none" w:sz="0" w:space="0" w:color="auto"/>
        <w:right w:val="none" w:sz="0" w:space="0" w:color="auto"/>
      </w:divBdr>
      <w:divsChild>
        <w:div w:id="1120999652">
          <w:marLeft w:val="0"/>
          <w:marRight w:val="0"/>
          <w:marTop w:val="0"/>
          <w:marBottom w:val="0"/>
          <w:divBdr>
            <w:top w:val="none" w:sz="0" w:space="0" w:color="auto"/>
            <w:left w:val="none" w:sz="0" w:space="0" w:color="auto"/>
            <w:bottom w:val="none" w:sz="0" w:space="0" w:color="auto"/>
            <w:right w:val="none" w:sz="0" w:space="0" w:color="auto"/>
          </w:divBdr>
          <w:divsChild>
            <w:div w:id="1223907429">
              <w:marLeft w:val="0"/>
              <w:marRight w:val="0"/>
              <w:marTop w:val="0"/>
              <w:marBottom w:val="0"/>
              <w:divBdr>
                <w:top w:val="none" w:sz="0" w:space="0" w:color="auto"/>
                <w:left w:val="none" w:sz="0" w:space="0" w:color="auto"/>
                <w:bottom w:val="none" w:sz="0" w:space="0" w:color="auto"/>
                <w:right w:val="none" w:sz="0" w:space="0" w:color="auto"/>
              </w:divBdr>
              <w:divsChild>
                <w:div w:id="27990446">
                  <w:marLeft w:val="0"/>
                  <w:marRight w:val="0"/>
                  <w:marTop w:val="0"/>
                  <w:marBottom w:val="0"/>
                  <w:divBdr>
                    <w:top w:val="none" w:sz="0" w:space="0" w:color="auto"/>
                    <w:left w:val="none" w:sz="0" w:space="0" w:color="auto"/>
                    <w:bottom w:val="none" w:sz="0" w:space="0" w:color="auto"/>
                    <w:right w:val="none" w:sz="0" w:space="0" w:color="auto"/>
                  </w:divBdr>
                  <w:divsChild>
                    <w:div w:id="56356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798">
          <w:marLeft w:val="0"/>
          <w:marRight w:val="0"/>
          <w:marTop w:val="0"/>
          <w:marBottom w:val="0"/>
          <w:divBdr>
            <w:top w:val="none" w:sz="0" w:space="0" w:color="auto"/>
            <w:left w:val="none" w:sz="0" w:space="0" w:color="auto"/>
            <w:bottom w:val="none" w:sz="0" w:space="0" w:color="auto"/>
            <w:right w:val="none" w:sz="0" w:space="0" w:color="auto"/>
          </w:divBdr>
          <w:divsChild>
            <w:div w:id="1463889059">
              <w:marLeft w:val="0"/>
              <w:marRight w:val="0"/>
              <w:marTop w:val="0"/>
              <w:marBottom w:val="0"/>
              <w:divBdr>
                <w:top w:val="none" w:sz="0" w:space="0" w:color="auto"/>
                <w:left w:val="none" w:sz="0" w:space="0" w:color="auto"/>
                <w:bottom w:val="none" w:sz="0" w:space="0" w:color="auto"/>
                <w:right w:val="none" w:sz="0" w:space="0" w:color="auto"/>
              </w:divBdr>
              <w:divsChild>
                <w:div w:id="1791974318">
                  <w:marLeft w:val="0"/>
                  <w:marRight w:val="0"/>
                  <w:marTop w:val="0"/>
                  <w:marBottom w:val="0"/>
                  <w:divBdr>
                    <w:top w:val="none" w:sz="0" w:space="0" w:color="auto"/>
                    <w:left w:val="none" w:sz="0" w:space="0" w:color="auto"/>
                    <w:bottom w:val="none" w:sz="0" w:space="0" w:color="auto"/>
                    <w:right w:val="none" w:sz="0" w:space="0" w:color="auto"/>
                  </w:divBdr>
                  <w:divsChild>
                    <w:div w:id="208667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712486">
      <w:bodyDiv w:val="1"/>
      <w:marLeft w:val="0"/>
      <w:marRight w:val="0"/>
      <w:marTop w:val="0"/>
      <w:marBottom w:val="0"/>
      <w:divBdr>
        <w:top w:val="none" w:sz="0" w:space="0" w:color="auto"/>
        <w:left w:val="none" w:sz="0" w:space="0" w:color="auto"/>
        <w:bottom w:val="none" w:sz="0" w:space="0" w:color="auto"/>
        <w:right w:val="none" w:sz="0" w:space="0" w:color="auto"/>
      </w:divBdr>
      <w:divsChild>
        <w:div w:id="1690062078">
          <w:marLeft w:val="0"/>
          <w:marRight w:val="0"/>
          <w:marTop w:val="0"/>
          <w:marBottom w:val="0"/>
          <w:divBdr>
            <w:top w:val="none" w:sz="0" w:space="0" w:color="auto"/>
            <w:left w:val="none" w:sz="0" w:space="0" w:color="auto"/>
            <w:bottom w:val="none" w:sz="0" w:space="0" w:color="auto"/>
            <w:right w:val="none" w:sz="0" w:space="0" w:color="auto"/>
          </w:divBdr>
          <w:divsChild>
            <w:div w:id="1689285185">
              <w:marLeft w:val="0"/>
              <w:marRight w:val="0"/>
              <w:marTop w:val="0"/>
              <w:marBottom w:val="0"/>
              <w:divBdr>
                <w:top w:val="none" w:sz="0" w:space="0" w:color="auto"/>
                <w:left w:val="none" w:sz="0" w:space="0" w:color="auto"/>
                <w:bottom w:val="none" w:sz="0" w:space="0" w:color="auto"/>
                <w:right w:val="none" w:sz="0" w:space="0" w:color="auto"/>
              </w:divBdr>
              <w:divsChild>
                <w:div w:id="770245478">
                  <w:marLeft w:val="0"/>
                  <w:marRight w:val="0"/>
                  <w:marTop w:val="0"/>
                  <w:marBottom w:val="0"/>
                  <w:divBdr>
                    <w:top w:val="none" w:sz="0" w:space="0" w:color="auto"/>
                    <w:left w:val="none" w:sz="0" w:space="0" w:color="auto"/>
                    <w:bottom w:val="none" w:sz="0" w:space="0" w:color="auto"/>
                    <w:right w:val="none" w:sz="0" w:space="0" w:color="auto"/>
                  </w:divBdr>
                  <w:divsChild>
                    <w:div w:id="18919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911229">
      <w:bodyDiv w:val="1"/>
      <w:marLeft w:val="0"/>
      <w:marRight w:val="0"/>
      <w:marTop w:val="0"/>
      <w:marBottom w:val="0"/>
      <w:divBdr>
        <w:top w:val="none" w:sz="0" w:space="0" w:color="auto"/>
        <w:left w:val="none" w:sz="0" w:space="0" w:color="auto"/>
        <w:bottom w:val="none" w:sz="0" w:space="0" w:color="auto"/>
        <w:right w:val="none" w:sz="0" w:space="0" w:color="auto"/>
      </w:divBdr>
      <w:divsChild>
        <w:div w:id="1869488256">
          <w:marLeft w:val="0"/>
          <w:marRight w:val="0"/>
          <w:marTop w:val="0"/>
          <w:marBottom w:val="0"/>
          <w:divBdr>
            <w:top w:val="none" w:sz="0" w:space="0" w:color="auto"/>
            <w:left w:val="none" w:sz="0" w:space="0" w:color="auto"/>
            <w:bottom w:val="none" w:sz="0" w:space="0" w:color="auto"/>
            <w:right w:val="none" w:sz="0" w:space="0" w:color="auto"/>
          </w:divBdr>
          <w:divsChild>
            <w:div w:id="1051927851">
              <w:marLeft w:val="0"/>
              <w:marRight w:val="0"/>
              <w:marTop w:val="0"/>
              <w:marBottom w:val="0"/>
              <w:divBdr>
                <w:top w:val="none" w:sz="0" w:space="0" w:color="auto"/>
                <w:left w:val="none" w:sz="0" w:space="0" w:color="auto"/>
                <w:bottom w:val="none" w:sz="0" w:space="0" w:color="auto"/>
                <w:right w:val="none" w:sz="0" w:space="0" w:color="auto"/>
              </w:divBdr>
              <w:divsChild>
                <w:div w:id="1727753595">
                  <w:marLeft w:val="0"/>
                  <w:marRight w:val="0"/>
                  <w:marTop w:val="0"/>
                  <w:marBottom w:val="0"/>
                  <w:divBdr>
                    <w:top w:val="none" w:sz="0" w:space="0" w:color="auto"/>
                    <w:left w:val="none" w:sz="0" w:space="0" w:color="auto"/>
                    <w:bottom w:val="none" w:sz="0" w:space="0" w:color="auto"/>
                    <w:right w:val="none" w:sz="0" w:space="0" w:color="auto"/>
                  </w:divBdr>
                  <w:divsChild>
                    <w:div w:id="131375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523686">
      <w:bodyDiv w:val="1"/>
      <w:marLeft w:val="0"/>
      <w:marRight w:val="0"/>
      <w:marTop w:val="0"/>
      <w:marBottom w:val="0"/>
      <w:divBdr>
        <w:top w:val="none" w:sz="0" w:space="0" w:color="auto"/>
        <w:left w:val="none" w:sz="0" w:space="0" w:color="auto"/>
        <w:bottom w:val="none" w:sz="0" w:space="0" w:color="auto"/>
        <w:right w:val="none" w:sz="0" w:space="0" w:color="auto"/>
      </w:divBdr>
      <w:divsChild>
        <w:div w:id="919103130">
          <w:marLeft w:val="0"/>
          <w:marRight w:val="0"/>
          <w:marTop w:val="0"/>
          <w:marBottom w:val="0"/>
          <w:divBdr>
            <w:top w:val="none" w:sz="0" w:space="0" w:color="auto"/>
            <w:left w:val="none" w:sz="0" w:space="0" w:color="auto"/>
            <w:bottom w:val="none" w:sz="0" w:space="0" w:color="auto"/>
            <w:right w:val="none" w:sz="0" w:space="0" w:color="auto"/>
          </w:divBdr>
          <w:divsChild>
            <w:div w:id="1663317954">
              <w:marLeft w:val="0"/>
              <w:marRight w:val="0"/>
              <w:marTop w:val="0"/>
              <w:marBottom w:val="0"/>
              <w:divBdr>
                <w:top w:val="none" w:sz="0" w:space="0" w:color="auto"/>
                <w:left w:val="none" w:sz="0" w:space="0" w:color="auto"/>
                <w:bottom w:val="none" w:sz="0" w:space="0" w:color="auto"/>
                <w:right w:val="none" w:sz="0" w:space="0" w:color="auto"/>
              </w:divBdr>
              <w:divsChild>
                <w:div w:id="1113015300">
                  <w:marLeft w:val="0"/>
                  <w:marRight w:val="0"/>
                  <w:marTop w:val="0"/>
                  <w:marBottom w:val="0"/>
                  <w:divBdr>
                    <w:top w:val="none" w:sz="0" w:space="0" w:color="auto"/>
                    <w:left w:val="none" w:sz="0" w:space="0" w:color="auto"/>
                    <w:bottom w:val="none" w:sz="0" w:space="0" w:color="auto"/>
                    <w:right w:val="none" w:sz="0" w:space="0" w:color="auto"/>
                  </w:divBdr>
                  <w:divsChild>
                    <w:div w:id="1447962665">
                      <w:marLeft w:val="0"/>
                      <w:marRight w:val="0"/>
                      <w:marTop w:val="0"/>
                      <w:marBottom w:val="0"/>
                      <w:divBdr>
                        <w:top w:val="none" w:sz="0" w:space="0" w:color="auto"/>
                        <w:left w:val="none" w:sz="0" w:space="0" w:color="auto"/>
                        <w:bottom w:val="none" w:sz="0" w:space="0" w:color="auto"/>
                        <w:right w:val="none" w:sz="0" w:space="0" w:color="auto"/>
                      </w:divBdr>
                      <w:divsChild>
                        <w:div w:id="762409364">
                          <w:marLeft w:val="0"/>
                          <w:marRight w:val="0"/>
                          <w:marTop w:val="0"/>
                          <w:marBottom w:val="0"/>
                          <w:divBdr>
                            <w:top w:val="none" w:sz="0" w:space="0" w:color="auto"/>
                            <w:left w:val="none" w:sz="0" w:space="0" w:color="auto"/>
                            <w:bottom w:val="none" w:sz="0" w:space="0" w:color="auto"/>
                            <w:right w:val="none" w:sz="0" w:space="0" w:color="auto"/>
                          </w:divBdr>
                          <w:divsChild>
                            <w:div w:id="11533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777320">
      <w:bodyDiv w:val="1"/>
      <w:marLeft w:val="0"/>
      <w:marRight w:val="0"/>
      <w:marTop w:val="0"/>
      <w:marBottom w:val="0"/>
      <w:divBdr>
        <w:top w:val="none" w:sz="0" w:space="0" w:color="auto"/>
        <w:left w:val="none" w:sz="0" w:space="0" w:color="auto"/>
        <w:bottom w:val="none" w:sz="0" w:space="0" w:color="auto"/>
        <w:right w:val="none" w:sz="0" w:space="0" w:color="auto"/>
      </w:divBdr>
    </w:div>
    <w:div w:id="1633244675">
      <w:bodyDiv w:val="1"/>
      <w:marLeft w:val="0"/>
      <w:marRight w:val="0"/>
      <w:marTop w:val="0"/>
      <w:marBottom w:val="0"/>
      <w:divBdr>
        <w:top w:val="none" w:sz="0" w:space="0" w:color="auto"/>
        <w:left w:val="none" w:sz="0" w:space="0" w:color="auto"/>
        <w:bottom w:val="none" w:sz="0" w:space="0" w:color="auto"/>
        <w:right w:val="none" w:sz="0" w:space="0" w:color="auto"/>
      </w:divBdr>
    </w:div>
    <w:div w:id="1645810179">
      <w:bodyDiv w:val="1"/>
      <w:marLeft w:val="0"/>
      <w:marRight w:val="0"/>
      <w:marTop w:val="0"/>
      <w:marBottom w:val="0"/>
      <w:divBdr>
        <w:top w:val="none" w:sz="0" w:space="0" w:color="auto"/>
        <w:left w:val="none" w:sz="0" w:space="0" w:color="auto"/>
        <w:bottom w:val="none" w:sz="0" w:space="0" w:color="auto"/>
        <w:right w:val="none" w:sz="0" w:space="0" w:color="auto"/>
      </w:divBdr>
      <w:divsChild>
        <w:div w:id="1612278370">
          <w:marLeft w:val="0"/>
          <w:marRight w:val="0"/>
          <w:marTop w:val="0"/>
          <w:marBottom w:val="0"/>
          <w:divBdr>
            <w:top w:val="none" w:sz="0" w:space="0" w:color="auto"/>
            <w:left w:val="none" w:sz="0" w:space="0" w:color="auto"/>
            <w:bottom w:val="none" w:sz="0" w:space="0" w:color="auto"/>
            <w:right w:val="none" w:sz="0" w:space="0" w:color="auto"/>
          </w:divBdr>
          <w:divsChild>
            <w:div w:id="3023860">
              <w:marLeft w:val="0"/>
              <w:marRight w:val="0"/>
              <w:marTop w:val="0"/>
              <w:marBottom w:val="0"/>
              <w:divBdr>
                <w:top w:val="none" w:sz="0" w:space="0" w:color="auto"/>
                <w:left w:val="none" w:sz="0" w:space="0" w:color="auto"/>
                <w:bottom w:val="none" w:sz="0" w:space="0" w:color="auto"/>
                <w:right w:val="none" w:sz="0" w:space="0" w:color="auto"/>
              </w:divBdr>
              <w:divsChild>
                <w:div w:id="1576084966">
                  <w:marLeft w:val="0"/>
                  <w:marRight w:val="0"/>
                  <w:marTop w:val="0"/>
                  <w:marBottom w:val="0"/>
                  <w:divBdr>
                    <w:top w:val="none" w:sz="0" w:space="0" w:color="auto"/>
                    <w:left w:val="none" w:sz="0" w:space="0" w:color="auto"/>
                    <w:bottom w:val="none" w:sz="0" w:space="0" w:color="auto"/>
                    <w:right w:val="none" w:sz="0" w:space="0" w:color="auto"/>
                  </w:divBdr>
                  <w:divsChild>
                    <w:div w:id="472915872">
                      <w:marLeft w:val="0"/>
                      <w:marRight w:val="0"/>
                      <w:marTop w:val="0"/>
                      <w:marBottom w:val="0"/>
                      <w:divBdr>
                        <w:top w:val="none" w:sz="0" w:space="0" w:color="auto"/>
                        <w:left w:val="none" w:sz="0" w:space="0" w:color="auto"/>
                        <w:bottom w:val="none" w:sz="0" w:space="0" w:color="auto"/>
                        <w:right w:val="none" w:sz="0" w:space="0" w:color="auto"/>
                      </w:divBdr>
                      <w:divsChild>
                        <w:div w:id="228197033">
                          <w:marLeft w:val="0"/>
                          <w:marRight w:val="0"/>
                          <w:marTop w:val="0"/>
                          <w:marBottom w:val="0"/>
                          <w:divBdr>
                            <w:top w:val="none" w:sz="0" w:space="0" w:color="auto"/>
                            <w:left w:val="none" w:sz="0" w:space="0" w:color="auto"/>
                            <w:bottom w:val="none" w:sz="0" w:space="0" w:color="auto"/>
                            <w:right w:val="none" w:sz="0" w:space="0" w:color="auto"/>
                          </w:divBdr>
                          <w:divsChild>
                            <w:div w:id="151854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925037">
      <w:bodyDiv w:val="1"/>
      <w:marLeft w:val="0"/>
      <w:marRight w:val="0"/>
      <w:marTop w:val="0"/>
      <w:marBottom w:val="0"/>
      <w:divBdr>
        <w:top w:val="none" w:sz="0" w:space="0" w:color="auto"/>
        <w:left w:val="none" w:sz="0" w:space="0" w:color="auto"/>
        <w:bottom w:val="none" w:sz="0" w:space="0" w:color="auto"/>
        <w:right w:val="none" w:sz="0" w:space="0" w:color="auto"/>
      </w:divBdr>
      <w:divsChild>
        <w:div w:id="947010180">
          <w:marLeft w:val="547"/>
          <w:marRight w:val="0"/>
          <w:marTop w:val="0"/>
          <w:marBottom w:val="0"/>
          <w:divBdr>
            <w:top w:val="none" w:sz="0" w:space="0" w:color="auto"/>
            <w:left w:val="none" w:sz="0" w:space="0" w:color="auto"/>
            <w:bottom w:val="none" w:sz="0" w:space="0" w:color="auto"/>
            <w:right w:val="none" w:sz="0" w:space="0" w:color="auto"/>
          </w:divBdr>
        </w:div>
      </w:divsChild>
    </w:div>
    <w:div w:id="1748653838">
      <w:bodyDiv w:val="1"/>
      <w:marLeft w:val="0"/>
      <w:marRight w:val="0"/>
      <w:marTop w:val="0"/>
      <w:marBottom w:val="0"/>
      <w:divBdr>
        <w:top w:val="none" w:sz="0" w:space="0" w:color="auto"/>
        <w:left w:val="none" w:sz="0" w:space="0" w:color="auto"/>
        <w:bottom w:val="none" w:sz="0" w:space="0" w:color="auto"/>
        <w:right w:val="none" w:sz="0" w:space="0" w:color="auto"/>
      </w:divBdr>
      <w:divsChild>
        <w:div w:id="976030343">
          <w:marLeft w:val="0"/>
          <w:marRight w:val="0"/>
          <w:marTop w:val="0"/>
          <w:marBottom w:val="0"/>
          <w:divBdr>
            <w:top w:val="none" w:sz="0" w:space="0" w:color="auto"/>
            <w:left w:val="none" w:sz="0" w:space="0" w:color="auto"/>
            <w:bottom w:val="none" w:sz="0" w:space="0" w:color="auto"/>
            <w:right w:val="none" w:sz="0" w:space="0" w:color="auto"/>
          </w:divBdr>
          <w:divsChild>
            <w:div w:id="1903711132">
              <w:marLeft w:val="0"/>
              <w:marRight w:val="0"/>
              <w:marTop w:val="0"/>
              <w:marBottom w:val="0"/>
              <w:divBdr>
                <w:top w:val="none" w:sz="0" w:space="0" w:color="auto"/>
                <w:left w:val="none" w:sz="0" w:space="0" w:color="auto"/>
                <w:bottom w:val="none" w:sz="0" w:space="0" w:color="auto"/>
                <w:right w:val="none" w:sz="0" w:space="0" w:color="auto"/>
              </w:divBdr>
              <w:divsChild>
                <w:div w:id="16725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358">
      <w:bodyDiv w:val="1"/>
      <w:marLeft w:val="0"/>
      <w:marRight w:val="0"/>
      <w:marTop w:val="0"/>
      <w:marBottom w:val="0"/>
      <w:divBdr>
        <w:top w:val="none" w:sz="0" w:space="0" w:color="auto"/>
        <w:left w:val="none" w:sz="0" w:space="0" w:color="auto"/>
        <w:bottom w:val="none" w:sz="0" w:space="0" w:color="auto"/>
        <w:right w:val="none" w:sz="0" w:space="0" w:color="auto"/>
      </w:divBdr>
    </w:div>
    <w:div w:id="1779369254">
      <w:bodyDiv w:val="1"/>
      <w:marLeft w:val="0"/>
      <w:marRight w:val="0"/>
      <w:marTop w:val="0"/>
      <w:marBottom w:val="0"/>
      <w:divBdr>
        <w:top w:val="none" w:sz="0" w:space="0" w:color="auto"/>
        <w:left w:val="none" w:sz="0" w:space="0" w:color="auto"/>
        <w:bottom w:val="none" w:sz="0" w:space="0" w:color="auto"/>
        <w:right w:val="none" w:sz="0" w:space="0" w:color="auto"/>
      </w:divBdr>
      <w:divsChild>
        <w:div w:id="639072320">
          <w:marLeft w:val="0"/>
          <w:marRight w:val="0"/>
          <w:marTop w:val="0"/>
          <w:marBottom w:val="0"/>
          <w:divBdr>
            <w:top w:val="none" w:sz="0" w:space="0" w:color="auto"/>
            <w:left w:val="none" w:sz="0" w:space="0" w:color="auto"/>
            <w:bottom w:val="none" w:sz="0" w:space="0" w:color="auto"/>
            <w:right w:val="none" w:sz="0" w:space="0" w:color="auto"/>
          </w:divBdr>
          <w:divsChild>
            <w:div w:id="170410840">
              <w:marLeft w:val="0"/>
              <w:marRight w:val="0"/>
              <w:marTop w:val="0"/>
              <w:marBottom w:val="0"/>
              <w:divBdr>
                <w:top w:val="none" w:sz="0" w:space="0" w:color="auto"/>
                <w:left w:val="none" w:sz="0" w:space="0" w:color="auto"/>
                <w:bottom w:val="none" w:sz="0" w:space="0" w:color="auto"/>
                <w:right w:val="none" w:sz="0" w:space="0" w:color="auto"/>
              </w:divBdr>
              <w:divsChild>
                <w:div w:id="779955457">
                  <w:marLeft w:val="0"/>
                  <w:marRight w:val="0"/>
                  <w:marTop w:val="0"/>
                  <w:marBottom w:val="0"/>
                  <w:divBdr>
                    <w:top w:val="none" w:sz="0" w:space="0" w:color="auto"/>
                    <w:left w:val="none" w:sz="0" w:space="0" w:color="auto"/>
                    <w:bottom w:val="none" w:sz="0" w:space="0" w:color="auto"/>
                    <w:right w:val="none" w:sz="0" w:space="0" w:color="auto"/>
                  </w:divBdr>
                  <w:divsChild>
                    <w:div w:id="39874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87510">
      <w:bodyDiv w:val="1"/>
      <w:marLeft w:val="0"/>
      <w:marRight w:val="0"/>
      <w:marTop w:val="0"/>
      <w:marBottom w:val="0"/>
      <w:divBdr>
        <w:top w:val="none" w:sz="0" w:space="0" w:color="auto"/>
        <w:left w:val="none" w:sz="0" w:space="0" w:color="auto"/>
        <w:bottom w:val="none" w:sz="0" w:space="0" w:color="auto"/>
        <w:right w:val="none" w:sz="0" w:space="0" w:color="auto"/>
      </w:divBdr>
      <w:divsChild>
        <w:div w:id="1175724030">
          <w:marLeft w:val="0"/>
          <w:marRight w:val="0"/>
          <w:marTop w:val="0"/>
          <w:marBottom w:val="0"/>
          <w:divBdr>
            <w:top w:val="none" w:sz="0" w:space="0" w:color="auto"/>
            <w:left w:val="none" w:sz="0" w:space="0" w:color="auto"/>
            <w:bottom w:val="none" w:sz="0" w:space="0" w:color="auto"/>
            <w:right w:val="none" w:sz="0" w:space="0" w:color="auto"/>
          </w:divBdr>
          <w:divsChild>
            <w:div w:id="451947511">
              <w:marLeft w:val="0"/>
              <w:marRight w:val="0"/>
              <w:marTop w:val="0"/>
              <w:marBottom w:val="0"/>
              <w:divBdr>
                <w:top w:val="none" w:sz="0" w:space="0" w:color="auto"/>
                <w:left w:val="none" w:sz="0" w:space="0" w:color="auto"/>
                <w:bottom w:val="none" w:sz="0" w:space="0" w:color="auto"/>
                <w:right w:val="none" w:sz="0" w:space="0" w:color="auto"/>
              </w:divBdr>
              <w:divsChild>
                <w:div w:id="1583106984">
                  <w:marLeft w:val="0"/>
                  <w:marRight w:val="0"/>
                  <w:marTop w:val="0"/>
                  <w:marBottom w:val="0"/>
                  <w:divBdr>
                    <w:top w:val="none" w:sz="0" w:space="0" w:color="auto"/>
                    <w:left w:val="none" w:sz="0" w:space="0" w:color="auto"/>
                    <w:bottom w:val="none" w:sz="0" w:space="0" w:color="auto"/>
                    <w:right w:val="none" w:sz="0" w:space="0" w:color="auto"/>
                  </w:divBdr>
                  <w:divsChild>
                    <w:div w:id="9934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75586">
      <w:bodyDiv w:val="1"/>
      <w:marLeft w:val="0"/>
      <w:marRight w:val="0"/>
      <w:marTop w:val="0"/>
      <w:marBottom w:val="0"/>
      <w:divBdr>
        <w:top w:val="none" w:sz="0" w:space="0" w:color="auto"/>
        <w:left w:val="none" w:sz="0" w:space="0" w:color="auto"/>
        <w:bottom w:val="none" w:sz="0" w:space="0" w:color="auto"/>
        <w:right w:val="none" w:sz="0" w:space="0" w:color="auto"/>
      </w:divBdr>
      <w:divsChild>
        <w:div w:id="932710920">
          <w:marLeft w:val="0"/>
          <w:marRight w:val="0"/>
          <w:marTop w:val="0"/>
          <w:marBottom w:val="0"/>
          <w:divBdr>
            <w:top w:val="none" w:sz="0" w:space="0" w:color="auto"/>
            <w:left w:val="none" w:sz="0" w:space="0" w:color="auto"/>
            <w:bottom w:val="none" w:sz="0" w:space="0" w:color="auto"/>
            <w:right w:val="none" w:sz="0" w:space="0" w:color="auto"/>
          </w:divBdr>
          <w:divsChild>
            <w:div w:id="265045462">
              <w:marLeft w:val="0"/>
              <w:marRight w:val="0"/>
              <w:marTop w:val="0"/>
              <w:marBottom w:val="0"/>
              <w:divBdr>
                <w:top w:val="none" w:sz="0" w:space="0" w:color="auto"/>
                <w:left w:val="none" w:sz="0" w:space="0" w:color="auto"/>
                <w:bottom w:val="none" w:sz="0" w:space="0" w:color="auto"/>
                <w:right w:val="none" w:sz="0" w:space="0" w:color="auto"/>
              </w:divBdr>
              <w:divsChild>
                <w:div w:id="1699238835">
                  <w:marLeft w:val="0"/>
                  <w:marRight w:val="0"/>
                  <w:marTop w:val="0"/>
                  <w:marBottom w:val="0"/>
                  <w:divBdr>
                    <w:top w:val="none" w:sz="0" w:space="0" w:color="auto"/>
                    <w:left w:val="none" w:sz="0" w:space="0" w:color="auto"/>
                    <w:bottom w:val="none" w:sz="0" w:space="0" w:color="auto"/>
                    <w:right w:val="none" w:sz="0" w:space="0" w:color="auto"/>
                  </w:divBdr>
                  <w:divsChild>
                    <w:div w:id="1957132946">
                      <w:marLeft w:val="0"/>
                      <w:marRight w:val="0"/>
                      <w:marTop w:val="0"/>
                      <w:marBottom w:val="0"/>
                      <w:divBdr>
                        <w:top w:val="none" w:sz="0" w:space="0" w:color="auto"/>
                        <w:left w:val="none" w:sz="0" w:space="0" w:color="auto"/>
                        <w:bottom w:val="none" w:sz="0" w:space="0" w:color="auto"/>
                        <w:right w:val="none" w:sz="0" w:space="0" w:color="auto"/>
                      </w:divBdr>
                      <w:divsChild>
                        <w:div w:id="1584293364">
                          <w:marLeft w:val="0"/>
                          <w:marRight w:val="0"/>
                          <w:marTop w:val="0"/>
                          <w:marBottom w:val="0"/>
                          <w:divBdr>
                            <w:top w:val="none" w:sz="0" w:space="0" w:color="auto"/>
                            <w:left w:val="none" w:sz="0" w:space="0" w:color="auto"/>
                            <w:bottom w:val="none" w:sz="0" w:space="0" w:color="auto"/>
                            <w:right w:val="none" w:sz="0" w:space="0" w:color="auto"/>
                          </w:divBdr>
                          <w:divsChild>
                            <w:div w:id="19874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877407">
      <w:bodyDiv w:val="1"/>
      <w:marLeft w:val="0"/>
      <w:marRight w:val="0"/>
      <w:marTop w:val="0"/>
      <w:marBottom w:val="0"/>
      <w:divBdr>
        <w:top w:val="none" w:sz="0" w:space="0" w:color="auto"/>
        <w:left w:val="none" w:sz="0" w:space="0" w:color="auto"/>
        <w:bottom w:val="none" w:sz="0" w:space="0" w:color="auto"/>
        <w:right w:val="none" w:sz="0" w:space="0" w:color="auto"/>
      </w:divBdr>
      <w:divsChild>
        <w:div w:id="1625387546">
          <w:marLeft w:val="14"/>
          <w:marRight w:val="0"/>
          <w:marTop w:val="0"/>
          <w:marBottom w:val="0"/>
          <w:divBdr>
            <w:top w:val="none" w:sz="0" w:space="0" w:color="auto"/>
            <w:left w:val="none" w:sz="0" w:space="0" w:color="auto"/>
            <w:bottom w:val="none" w:sz="0" w:space="0" w:color="auto"/>
            <w:right w:val="none" w:sz="0" w:space="0" w:color="auto"/>
          </w:divBdr>
        </w:div>
      </w:divsChild>
    </w:div>
    <w:div w:id="1855219219">
      <w:bodyDiv w:val="1"/>
      <w:marLeft w:val="0"/>
      <w:marRight w:val="0"/>
      <w:marTop w:val="0"/>
      <w:marBottom w:val="0"/>
      <w:divBdr>
        <w:top w:val="none" w:sz="0" w:space="0" w:color="auto"/>
        <w:left w:val="none" w:sz="0" w:space="0" w:color="auto"/>
        <w:bottom w:val="none" w:sz="0" w:space="0" w:color="auto"/>
        <w:right w:val="none" w:sz="0" w:space="0" w:color="auto"/>
      </w:divBdr>
    </w:div>
    <w:div w:id="1957633922">
      <w:bodyDiv w:val="1"/>
      <w:marLeft w:val="0"/>
      <w:marRight w:val="0"/>
      <w:marTop w:val="0"/>
      <w:marBottom w:val="0"/>
      <w:divBdr>
        <w:top w:val="none" w:sz="0" w:space="0" w:color="auto"/>
        <w:left w:val="none" w:sz="0" w:space="0" w:color="auto"/>
        <w:bottom w:val="none" w:sz="0" w:space="0" w:color="auto"/>
        <w:right w:val="none" w:sz="0" w:space="0" w:color="auto"/>
      </w:divBdr>
      <w:divsChild>
        <w:div w:id="364984754">
          <w:marLeft w:val="0"/>
          <w:marRight w:val="0"/>
          <w:marTop w:val="0"/>
          <w:marBottom w:val="0"/>
          <w:divBdr>
            <w:top w:val="none" w:sz="0" w:space="0" w:color="auto"/>
            <w:left w:val="none" w:sz="0" w:space="0" w:color="auto"/>
            <w:bottom w:val="none" w:sz="0" w:space="0" w:color="auto"/>
            <w:right w:val="none" w:sz="0" w:space="0" w:color="auto"/>
          </w:divBdr>
          <w:divsChild>
            <w:div w:id="1167936041">
              <w:marLeft w:val="0"/>
              <w:marRight w:val="0"/>
              <w:marTop w:val="0"/>
              <w:marBottom w:val="0"/>
              <w:divBdr>
                <w:top w:val="none" w:sz="0" w:space="0" w:color="auto"/>
                <w:left w:val="none" w:sz="0" w:space="0" w:color="auto"/>
                <w:bottom w:val="none" w:sz="0" w:space="0" w:color="auto"/>
                <w:right w:val="none" w:sz="0" w:space="0" w:color="auto"/>
              </w:divBdr>
            </w:div>
          </w:divsChild>
        </w:div>
        <w:div w:id="1814372868">
          <w:marLeft w:val="0"/>
          <w:marRight w:val="0"/>
          <w:marTop w:val="0"/>
          <w:marBottom w:val="0"/>
          <w:divBdr>
            <w:top w:val="none" w:sz="0" w:space="0" w:color="auto"/>
            <w:left w:val="none" w:sz="0" w:space="0" w:color="auto"/>
            <w:bottom w:val="none" w:sz="0" w:space="0" w:color="auto"/>
            <w:right w:val="none" w:sz="0" w:space="0" w:color="auto"/>
          </w:divBdr>
          <w:divsChild>
            <w:div w:id="20004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3074">
      <w:bodyDiv w:val="1"/>
      <w:marLeft w:val="0"/>
      <w:marRight w:val="0"/>
      <w:marTop w:val="0"/>
      <w:marBottom w:val="0"/>
      <w:divBdr>
        <w:top w:val="none" w:sz="0" w:space="0" w:color="auto"/>
        <w:left w:val="none" w:sz="0" w:space="0" w:color="auto"/>
        <w:bottom w:val="none" w:sz="0" w:space="0" w:color="auto"/>
        <w:right w:val="none" w:sz="0" w:space="0" w:color="auto"/>
      </w:divBdr>
      <w:divsChild>
        <w:div w:id="1882084524">
          <w:marLeft w:val="0"/>
          <w:marRight w:val="0"/>
          <w:marTop w:val="0"/>
          <w:marBottom w:val="0"/>
          <w:divBdr>
            <w:top w:val="none" w:sz="0" w:space="0" w:color="auto"/>
            <w:left w:val="none" w:sz="0" w:space="0" w:color="auto"/>
            <w:bottom w:val="none" w:sz="0" w:space="0" w:color="auto"/>
            <w:right w:val="none" w:sz="0" w:space="0" w:color="auto"/>
          </w:divBdr>
          <w:divsChild>
            <w:div w:id="850339252">
              <w:marLeft w:val="0"/>
              <w:marRight w:val="0"/>
              <w:marTop w:val="0"/>
              <w:marBottom w:val="0"/>
              <w:divBdr>
                <w:top w:val="none" w:sz="0" w:space="0" w:color="auto"/>
                <w:left w:val="none" w:sz="0" w:space="0" w:color="auto"/>
                <w:bottom w:val="none" w:sz="0" w:space="0" w:color="auto"/>
                <w:right w:val="none" w:sz="0" w:space="0" w:color="auto"/>
              </w:divBdr>
              <w:divsChild>
                <w:div w:id="1772317551">
                  <w:marLeft w:val="0"/>
                  <w:marRight w:val="0"/>
                  <w:marTop w:val="0"/>
                  <w:marBottom w:val="0"/>
                  <w:divBdr>
                    <w:top w:val="none" w:sz="0" w:space="0" w:color="auto"/>
                    <w:left w:val="none" w:sz="0" w:space="0" w:color="auto"/>
                    <w:bottom w:val="none" w:sz="0" w:space="0" w:color="auto"/>
                    <w:right w:val="none" w:sz="0" w:space="0" w:color="auto"/>
                  </w:divBdr>
                  <w:divsChild>
                    <w:div w:id="35515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446324">
      <w:bodyDiv w:val="1"/>
      <w:marLeft w:val="0"/>
      <w:marRight w:val="0"/>
      <w:marTop w:val="0"/>
      <w:marBottom w:val="0"/>
      <w:divBdr>
        <w:top w:val="none" w:sz="0" w:space="0" w:color="auto"/>
        <w:left w:val="none" w:sz="0" w:space="0" w:color="auto"/>
        <w:bottom w:val="none" w:sz="0" w:space="0" w:color="auto"/>
        <w:right w:val="none" w:sz="0" w:space="0" w:color="auto"/>
      </w:divBdr>
      <w:divsChild>
        <w:div w:id="2055500377">
          <w:marLeft w:val="0"/>
          <w:marRight w:val="0"/>
          <w:marTop w:val="0"/>
          <w:marBottom w:val="0"/>
          <w:divBdr>
            <w:top w:val="none" w:sz="0" w:space="0" w:color="auto"/>
            <w:left w:val="none" w:sz="0" w:space="0" w:color="auto"/>
            <w:bottom w:val="none" w:sz="0" w:space="0" w:color="auto"/>
            <w:right w:val="none" w:sz="0" w:space="0" w:color="auto"/>
          </w:divBdr>
          <w:divsChild>
            <w:div w:id="761292567">
              <w:marLeft w:val="0"/>
              <w:marRight w:val="0"/>
              <w:marTop w:val="0"/>
              <w:marBottom w:val="0"/>
              <w:divBdr>
                <w:top w:val="none" w:sz="0" w:space="0" w:color="auto"/>
                <w:left w:val="none" w:sz="0" w:space="0" w:color="auto"/>
                <w:bottom w:val="none" w:sz="0" w:space="0" w:color="auto"/>
                <w:right w:val="none" w:sz="0" w:space="0" w:color="auto"/>
              </w:divBdr>
              <w:divsChild>
                <w:div w:id="1427456876">
                  <w:marLeft w:val="0"/>
                  <w:marRight w:val="0"/>
                  <w:marTop w:val="0"/>
                  <w:marBottom w:val="0"/>
                  <w:divBdr>
                    <w:top w:val="none" w:sz="0" w:space="0" w:color="auto"/>
                    <w:left w:val="none" w:sz="0" w:space="0" w:color="auto"/>
                    <w:bottom w:val="none" w:sz="0" w:space="0" w:color="auto"/>
                    <w:right w:val="none" w:sz="0" w:space="0" w:color="auto"/>
                  </w:divBdr>
                  <w:divsChild>
                    <w:div w:id="1465542038">
                      <w:marLeft w:val="0"/>
                      <w:marRight w:val="0"/>
                      <w:marTop w:val="0"/>
                      <w:marBottom w:val="0"/>
                      <w:divBdr>
                        <w:top w:val="none" w:sz="0" w:space="0" w:color="auto"/>
                        <w:left w:val="none" w:sz="0" w:space="0" w:color="auto"/>
                        <w:bottom w:val="none" w:sz="0" w:space="0" w:color="auto"/>
                        <w:right w:val="none" w:sz="0" w:space="0" w:color="auto"/>
                      </w:divBdr>
                      <w:divsChild>
                        <w:div w:id="1814982986">
                          <w:marLeft w:val="0"/>
                          <w:marRight w:val="0"/>
                          <w:marTop w:val="0"/>
                          <w:marBottom w:val="0"/>
                          <w:divBdr>
                            <w:top w:val="none" w:sz="0" w:space="0" w:color="auto"/>
                            <w:left w:val="none" w:sz="0" w:space="0" w:color="auto"/>
                            <w:bottom w:val="none" w:sz="0" w:space="0" w:color="auto"/>
                            <w:right w:val="none" w:sz="0" w:space="0" w:color="auto"/>
                          </w:divBdr>
                          <w:divsChild>
                            <w:div w:id="30370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90346">
      <w:bodyDiv w:val="1"/>
      <w:marLeft w:val="0"/>
      <w:marRight w:val="0"/>
      <w:marTop w:val="0"/>
      <w:marBottom w:val="0"/>
      <w:divBdr>
        <w:top w:val="none" w:sz="0" w:space="0" w:color="auto"/>
        <w:left w:val="none" w:sz="0" w:space="0" w:color="auto"/>
        <w:bottom w:val="none" w:sz="0" w:space="0" w:color="auto"/>
        <w:right w:val="none" w:sz="0" w:space="0" w:color="auto"/>
      </w:divBdr>
      <w:divsChild>
        <w:div w:id="1741362611">
          <w:marLeft w:val="0"/>
          <w:marRight w:val="0"/>
          <w:marTop w:val="0"/>
          <w:marBottom w:val="0"/>
          <w:divBdr>
            <w:top w:val="none" w:sz="0" w:space="0" w:color="auto"/>
            <w:left w:val="none" w:sz="0" w:space="0" w:color="auto"/>
            <w:bottom w:val="none" w:sz="0" w:space="0" w:color="auto"/>
            <w:right w:val="none" w:sz="0" w:space="0" w:color="auto"/>
          </w:divBdr>
          <w:divsChild>
            <w:div w:id="205878893">
              <w:marLeft w:val="0"/>
              <w:marRight w:val="0"/>
              <w:marTop w:val="0"/>
              <w:marBottom w:val="0"/>
              <w:divBdr>
                <w:top w:val="none" w:sz="0" w:space="0" w:color="auto"/>
                <w:left w:val="none" w:sz="0" w:space="0" w:color="auto"/>
                <w:bottom w:val="none" w:sz="0" w:space="0" w:color="auto"/>
                <w:right w:val="none" w:sz="0" w:space="0" w:color="auto"/>
              </w:divBdr>
              <w:divsChild>
                <w:div w:id="841772460">
                  <w:marLeft w:val="0"/>
                  <w:marRight w:val="0"/>
                  <w:marTop w:val="0"/>
                  <w:marBottom w:val="0"/>
                  <w:divBdr>
                    <w:top w:val="none" w:sz="0" w:space="0" w:color="auto"/>
                    <w:left w:val="none" w:sz="0" w:space="0" w:color="auto"/>
                    <w:bottom w:val="none" w:sz="0" w:space="0" w:color="auto"/>
                    <w:right w:val="none" w:sz="0" w:space="0" w:color="auto"/>
                  </w:divBdr>
                  <w:divsChild>
                    <w:div w:id="268398081">
                      <w:marLeft w:val="0"/>
                      <w:marRight w:val="0"/>
                      <w:marTop w:val="0"/>
                      <w:marBottom w:val="0"/>
                      <w:divBdr>
                        <w:top w:val="none" w:sz="0" w:space="0" w:color="auto"/>
                        <w:left w:val="none" w:sz="0" w:space="0" w:color="auto"/>
                        <w:bottom w:val="none" w:sz="0" w:space="0" w:color="auto"/>
                        <w:right w:val="none" w:sz="0" w:space="0" w:color="auto"/>
                      </w:divBdr>
                      <w:divsChild>
                        <w:div w:id="27072711">
                          <w:marLeft w:val="0"/>
                          <w:marRight w:val="0"/>
                          <w:marTop w:val="0"/>
                          <w:marBottom w:val="0"/>
                          <w:divBdr>
                            <w:top w:val="none" w:sz="0" w:space="0" w:color="auto"/>
                            <w:left w:val="none" w:sz="0" w:space="0" w:color="auto"/>
                            <w:bottom w:val="none" w:sz="0" w:space="0" w:color="auto"/>
                            <w:right w:val="none" w:sz="0" w:space="0" w:color="auto"/>
                          </w:divBdr>
                          <w:divsChild>
                            <w:div w:id="472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311340">
      <w:bodyDiv w:val="1"/>
      <w:marLeft w:val="0"/>
      <w:marRight w:val="0"/>
      <w:marTop w:val="0"/>
      <w:marBottom w:val="0"/>
      <w:divBdr>
        <w:top w:val="none" w:sz="0" w:space="0" w:color="auto"/>
        <w:left w:val="none" w:sz="0" w:space="0" w:color="auto"/>
        <w:bottom w:val="none" w:sz="0" w:space="0" w:color="auto"/>
        <w:right w:val="none" w:sz="0" w:space="0" w:color="auto"/>
      </w:divBdr>
      <w:divsChild>
        <w:div w:id="1402144655">
          <w:marLeft w:val="0"/>
          <w:marRight w:val="0"/>
          <w:marTop w:val="0"/>
          <w:marBottom w:val="0"/>
          <w:divBdr>
            <w:top w:val="none" w:sz="0" w:space="0" w:color="auto"/>
            <w:left w:val="none" w:sz="0" w:space="0" w:color="auto"/>
            <w:bottom w:val="none" w:sz="0" w:space="0" w:color="auto"/>
            <w:right w:val="none" w:sz="0" w:space="0" w:color="auto"/>
          </w:divBdr>
          <w:divsChild>
            <w:div w:id="2128436">
              <w:marLeft w:val="0"/>
              <w:marRight w:val="0"/>
              <w:marTop w:val="0"/>
              <w:marBottom w:val="0"/>
              <w:divBdr>
                <w:top w:val="none" w:sz="0" w:space="0" w:color="auto"/>
                <w:left w:val="none" w:sz="0" w:space="0" w:color="auto"/>
                <w:bottom w:val="none" w:sz="0" w:space="0" w:color="auto"/>
                <w:right w:val="none" w:sz="0" w:space="0" w:color="auto"/>
              </w:divBdr>
              <w:divsChild>
                <w:div w:id="1264000202">
                  <w:marLeft w:val="0"/>
                  <w:marRight w:val="0"/>
                  <w:marTop w:val="0"/>
                  <w:marBottom w:val="0"/>
                  <w:divBdr>
                    <w:top w:val="none" w:sz="0" w:space="0" w:color="auto"/>
                    <w:left w:val="none" w:sz="0" w:space="0" w:color="auto"/>
                    <w:bottom w:val="none" w:sz="0" w:space="0" w:color="auto"/>
                    <w:right w:val="none" w:sz="0" w:space="0" w:color="auto"/>
                  </w:divBdr>
                  <w:divsChild>
                    <w:div w:id="757561798">
                      <w:marLeft w:val="0"/>
                      <w:marRight w:val="0"/>
                      <w:marTop w:val="0"/>
                      <w:marBottom w:val="0"/>
                      <w:divBdr>
                        <w:top w:val="none" w:sz="0" w:space="0" w:color="auto"/>
                        <w:left w:val="none" w:sz="0" w:space="0" w:color="auto"/>
                        <w:bottom w:val="none" w:sz="0" w:space="0" w:color="auto"/>
                        <w:right w:val="none" w:sz="0" w:space="0" w:color="auto"/>
                      </w:divBdr>
                      <w:divsChild>
                        <w:div w:id="325060399">
                          <w:marLeft w:val="0"/>
                          <w:marRight w:val="0"/>
                          <w:marTop w:val="0"/>
                          <w:marBottom w:val="0"/>
                          <w:divBdr>
                            <w:top w:val="none" w:sz="0" w:space="0" w:color="auto"/>
                            <w:left w:val="none" w:sz="0" w:space="0" w:color="auto"/>
                            <w:bottom w:val="none" w:sz="0" w:space="0" w:color="auto"/>
                            <w:right w:val="none" w:sz="0" w:space="0" w:color="auto"/>
                          </w:divBdr>
                          <w:divsChild>
                            <w:div w:id="7527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80905">
      <w:bodyDiv w:val="1"/>
      <w:marLeft w:val="0"/>
      <w:marRight w:val="0"/>
      <w:marTop w:val="0"/>
      <w:marBottom w:val="0"/>
      <w:divBdr>
        <w:top w:val="none" w:sz="0" w:space="0" w:color="auto"/>
        <w:left w:val="none" w:sz="0" w:space="0" w:color="auto"/>
        <w:bottom w:val="none" w:sz="0" w:space="0" w:color="auto"/>
        <w:right w:val="none" w:sz="0" w:space="0" w:color="auto"/>
      </w:divBdr>
      <w:divsChild>
        <w:div w:id="122962508">
          <w:marLeft w:val="0"/>
          <w:marRight w:val="0"/>
          <w:marTop w:val="0"/>
          <w:marBottom w:val="0"/>
          <w:divBdr>
            <w:top w:val="none" w:sz="0" w:space="0" w:color="auto"/>
            <w:left w:val="none" w:sz="0" w:space="0" w:color="auto"/>
            <w:bottom w:val="none" w:sz="0" w:space="0" w:color="auto"/>
            <w:right w:val="none" w:sz="0" w:space="0" w:color="auto"/>
          </w:divBdr>
          <w:divsChild>
            <w:div w:id="329214273">
              <w:marLeft w:val="0"/>
              <w:marRight w:val="0"/>
              <w:marTop w:val="0"/>
              <w:marBottom w:val="0"/>
              <w:divBdr>
                <w:top w:val="none" w:sz="0" w:space="0" w:color="auto"/>
                <w:left w:val="none" w:sz="0" w:space="0" w:color="auto"/>
                <w:bottom w:val="none" w:sz="0" w:space="0" w:color="auto"/>
                <w:right w:val="none" w:sz="0" w:space="0" w:color="auto"/>
              </w:divBdr>
              <w:divsChild>
                <w:div w:id="701590926">
                  <w:marLeft w:val="0"/>
                  <w:marRight w:val="0"/>
                  <w:marTop w:val="0"/>
                  <w:marBottom w:val="0"/>
                  <w:divBdr>
                    <w:top w:val="none" w:sz="0" w:space="0" w:color="auto"/>
                    <w:left w:val="none" w:sz="0" w:space="0" w:color="auto"/>
                    <w:bottom w:val="none" w:sz="0" w:space="0" w:color="auto"/>
                    <w:right w:val="none" w:sz="0" w:space="0" w:color="auto"/>
                  </w:divBdr>
                  <w:divsChild>
                    <w:div w:id="17546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5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Общие"/>
          <w:gallery w:val="placeholder"/>
        </w:category>
        <w:types>
          <w:type w:val="bbPlcHdr"/>
        </w:types>
        <w:behaviors>
          <w:behavior w:val="content"/>
        </w:behaviors>
        <w:guid w:val="{D752EE64-C08D-5E42-88E4-1577D8B83032}"/>
      </w:docPartPr>
      <w:docPartBody>
        <w:p w:rsidR="00D00306" w:rsidRDefault="00E226AD">
          <w:r w:rsidRPr="00EE4508">
            <w:rPr>
              <w:rStyle w:val="a3"/>
            </w:rPr>
            <w:t>Место для ввода текста.</w:t>
          </w:r>
        </w:p>
      </w:docPartBody>
    </w:docPart>
    <w:docPart>
      <w:docPartPr>
        <w:name w:val="3E0C1CC4A0847E46BA32FDEBB9016645"/>
        <w:category>
          <w:name w:val="Общие"/>
          <w:gallery w:val="placeholder"/>
        </w:category>
        <w:types>
          <w:type w:val="bbPlcHdr"/>
        </w:types>
        <w:behaviors>
          <w:behavior w:val="content"/>
        </w:behaviors>
        <w:guid w:val="{73601070-B8BB-B942-A46C-906AF386B3CB}"/>
      </w:docPartPr>
      <w:docPartBody>
        <w:p w:rsidR="003D4C32" w:rsidRDefault="009F3DE5" w:rsidP="009F3DE5">
          <w:pPr>
            <w:pStyle w:val="3E0C1CC4A0847E46BA32FDEBB9016645"/>
          </w:pPr>
          <w:r w:rsidRPr="00EE4508">
            <w:rPr>
              <w:rStyle w:val="a3"/>
            </w:rPr>
            <w:t>Место для ввода текста.</w:t>
          </w:r>
        </w:p>
      </w:docPartBody>
    </w:docPart>
    <w:docPart>
      <w:docPartPr>
        <w:name w:val="87970E581144D446A6BDA83E1261FD86"/>
        <w:category>
          <w:name w:val="Общие"/>
          <w:gallery w:val="placeholder"/>
        </w:category>
        <w:types>
          <w:type w:val="bbPlcHdr"/>
        </w:types>
        <w:behaviors>
          <w:behavior w:val="content"/>
        </w:behaviors>
        <w:guid w:val="{A7BE0193-81E0-A044-84EB-5801896BC626}"/>
      </w:docPartPr>
      <w:docPartBody>
        <w:p w:rsidR="00AF178F" w:rsidRDefault="00215DD0" w:rsidP="00215DD0">
          <w:pPr>
            <w:pStyle w:val="87970E581144D446A6BDA83E1261FD86"/>
          </w:pPr>
          <w:r w:rsidRPr="00EE4508">
            <w:rPr>
              <w:rStyle w:val="a3"/>
            </w:rPr>
            <w:t>Место для ввода текста.</w:t>
          </w:r>
        </w:p>
      </w:docPartBody>
    </w:docPart>
    <w:docPart>
      <w:docPartPr>
        <w:name w:val="54B410612CD82846A9D376262A1B9C91"/>
        <w:category>
          <w:name w:val="Общие"/>
          <w:gallery w:val="placeholder"/>
        </w:category>
        <w:types>
          <w:type w:val="bbPlcHdr"/>
        </w:types>
        <w:behaviors>
          <w:behavior w:val="content"/>
        </w:behaviors>
        <w:guid w:val="{5FCD1931-52F8-954A-B467-0119B8A861BA}"/>
      </w:docPartPr>
      <w:docPartBody>
        <w:p w:rsidR="00AA2E11" w:rsidRDefault="008E005C" w:rsidP="008E005C">
          <w:pPr>
            <w:pStyle w:val="54B410612CD82846A9D376262A1B9C91"/>
          </w:pPr>
          <w:r w:rsidRPr="00EE4508">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Системный шрифт, обычный">
    <w:altName w:val="Cambria"/>
    <w:panose1 w:val="020B06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Times-Roman">
    <w:panose1 w:val="00000500000000020000"/>
    <w:charset w:val="80"/>
    <w:family w:val="roman"/>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452"/>
    <w:rsid w:val="000004F2"/>
    <w:rsid w:val="00002D0F"/>
    <w:rsid w:val="00005ABB"/>
    <w:rsid w:val="00006DF4"/>
    <w:rsid w:val="00017236"/>
    <w:rsid w:val="00022EF6"/>
    <w:rsid w:val="00027C91"/>
    <w:rsid w:val="0004319F"/>
    <w:rsid w:val="00043E49"/>
    <w:rsid w:val="00044643"/>
    <w:rsid w:val="00046B88"/>
    <w:rsid w:val="0005005C"/>
    <w:rsid w:val="0005719A"/>
    <w:rsid w:val="000753A5"/>
    <w:rsid w:val="00086410"/>
    <w:rsid w:val="000868AF"/>
    <w:rsid w:val="00095D5E"/>
    <w:rsid w:val="000A43A1"/>
    <w:rsid w:val="000C0888"/>
    <w:rsid w:val="000C09C0"/>
    <w:rsid w:val="000D2C3E"/>
    <w:rsid w:val="000D6FDE"/>
    <w:rsid w:val="000D70CF"/>
    <w:rsid w:val="000F5F04"/>
    <w:rsid w:val="000F62A5"/>
    <w:rsid w:val="000F6F42"/>
    <w:rsid w:val="00104C98"/>
    <w:rsid w:val="00105573"/>
    <w:rsid w:val="00112E97"/>
    <w:rsid w:val="00113FC1"/>
    <w:rsid w:val="00122AFD"/>
    <w:rsid w:val="00122C48"/>
    <w:rsid w:val="00123615"/>
    <w:rsid w:val="00127037"/>
    <w:rsid w:val="0013238C"/>
    <w:rsid w:val="00150FF0"/>
    <w:rsid w:val="00153A3D"/>
    <w:rsid w:val="0015546B"/>
    <w:rsid w:val="001605FF"/>
    <w:rsid w:val="00183FF1"/>
    <w:rsid w:val="00193A51"/>
    <w:rsid w:val="0019664B"/>
    <w:rsid w:val="001A0A51"/>
    <w:rsid w:val="001A44E5"/>
    <w:rsid w:val="001A76AE"/>
    <w:rsid w:val="001B0741"/>
    <w:rsid w:val="001B0A45"/>
    <w:rsid w:val="001B1D9E"/>
    <w:rsid w:val="001B5B3F"/>
    <w:rsid w:val="001B693D"/>
    <w:rsid w:val="001B6C08"/>
    <w:rsid w:val="001C22F7"/>
    <w:rsid w:val="001C79B2"/>
    <w:rsid w:val="001D4D8D"/>
    <w:rsid w:val="001D574E"/>
    <w:rsid w:val="001E1302"/>
    <w:rsid w:val="001F3C07"/>
    <w:rsid w:val="001F5976"/>
    <w:rsid w:val="00205CDE"/>
    <w:rsid w:val="002136A3"/>
    <w:rsid w:val="00215DD0"/>
    <w:rsid w:val="00221AE2"/>
    <w:rsid w:val="00230601"/>
    <w:rsid w:val="00247B14"/>
    <w:rsid w:val="00262EEA"/>
    <w:rsid w:val="00263ABA"/>
    <w:rsid w:val="0026423A"/>
    <w:rsid w:val="0026476D"/>
    <w:rsid w:val="00264872"/>
    <w:rsid w:val="00266F6C"/>
    <w:rsid w:val="002702B3"/>
    <w:rsid w:val="002703A8"/>
    <w:rsid w:val="002715CB"/>
    <w:rsid w:val="00291D23"/>
    <w:rsid w:val="002943EB"/>
    <w:rsid w:val="0029466F"/>
    <w:rsid w:val="002A11F6"/>
    <w:rsid w:val="002A6405"/>
    <w:rsid w:val="002B1DF4"/>
    <w:rsid w:val="002B490B"/>
    <w:rsid w:val="002C1A66"/>
    <w:rsid w:val="002C239A"/>
    <w:rsid w:val="002C692E"/>
    <w:rsid w:val="002D03C7"/>
    <w:rsid w:val="002D3279"/>
    <w:rsid w:val="002D3E9B"/>
    <w:rsid w:val="002E03D1"/>
    <w:rsid w:val="002E1E8F"/>
    <w:rsid w:val="002E3752"/>
    <w:rsid w:val="002E761D"/>
    <w:rsid w:val="00301302"/>
    <w:rsid w:val="00302EE4"/>
    <w:rsid w:val="003114D9"/>
    <w:rsid w:val="00322101"/>
    <w:rsid w:val="003231C4"/>
    <w:rsid w:val="00323801"/>
    <w:rsid w:val="00327FC9"/>
    <w:rsid w:val="00331CD4"/>
    <w:rsid w:val="0033289C"/>
    <w:rsid w:val="00335A69"/>
    <w:rsid w:val="00344319"/>
    <w:rsid w:val="003458A7"/>
    <w:rsid w:val="00352B3B"/>
    <w:rsid w:val="00356AD4"/>
    <w:rsid w:val="00370E0C"/>
    <w:rsid w:val="003710B6"/>
    <w:rsid w:val="00371918"/>
    <w:rsid w:val="003728B0"/>
    <w:rsid w:val="003765AC"/>
    <w:rsid w:val="00386537"/>
    <w:rsid w:val="003961BE"/>
    <w:rsid w:val="00397791"/>
    <w:rsid w:val="003977D4"/>
    <w:rsid w:val="003B11F2"/>
    <w:rsid w:val="003B1409"/>
    <w:rsid w:val="003C2051"/>
    <w:rsid w:val="003C2A10"/>
    <w:rsid w:val="003D4C32"/>
    <w:rsid w:val="003D6A4F"/>
    <w:rsid w:val="003E3477"/>
    <w:rsid w:val="003E3CCC"/>
    <w:rsid w:val="003E42D6"/>
    <w:rsid w:val="003E4441"/>
    <w:rsid w:val="003E62C1"/>
    <w:rsid w:val="003F3434"/>
    <w:rsid w:val="00417042"/>
    <w:rsid w:val="00420EB0"/>
    <w:rsid w:val="00421EED"/>
    <w:rsid w:val="00423B55"/>
    <w:rsid w:val="00424B45"/>
    <w:rsid w:val="00424CBA"/>
    <w:rsid w:val="00426448"/>
    <w:rsid w:val="00430595"/>
    <w:rsid w:val="004357D0"/>
    <w:rsid w:val="004433E3"/>
    <w:rsid w:val="00461E4D"/>
    <w:rsid w:val="0046275E"/>
    <w:rsid w:val="00463EBA"/>
    <w:rsid w:val="004669E5"/>
    <w:rsid w:val="00476945"/>
    <w:rsid w:val="004A0469"/>
    <w:rsid w:val="004A7831"/>
    <w:rsid w:val="004B05E2"/>
    <w:rsid w:val="004B26FF"/>
    <w:rsid w:val="004B2FDC"/>
    <w:rsid w:val="004B554E"/>
    <w:rsid w:val="004C335B"/>
    <w:rsid w:val="004C432D"/>
    <w:rsid w:val="004D0C56"/>
    <w:rsid w:val="004E0AD8"/>
    <w:rsid w:val="004E270F"/>
    <w:rsid w:val="004F3324"/>
    <w:rsid w:val="004F3DB2"/>
    <w:rsid w:val="004F5276"/>
    <w:rsid w:val="004F571B"/>
    <w:rsid w:val="00515980"/>
    <w:rsid w:val="005163F7"/>
    <w:rsid w:val="005244BD"/>
    <w:rsid w:val="0052722E"/>
    <w:rsid w:val="00531967"/>
    <w:rsid w:val="005353C8"/>
    <w:rsid w:val="005532AA"/>
    <w:rsid w:val="0056131B"/>
    <w:rsid w:val="00565D59"/>
    <w:rsid w:val="00566A97"/>
    <w:rsid w:val="005753CA"/>
    <w:rsid w:val="00592AC7"/>
    <w:rsid w:val="00592E51"/>
    <w:rsid w:val="005932BD"/>
    <w:rsid w:val="00594993"/>
    <w:rsid w:val="00596B63"/>
    <w:rsid w:val="005A68DB"/>
    <w:rsid w:val="005A7515"/>
    <w:rsid w:val="005B1B02"/>
    <w:rsid w:val="005B3F50"/>
    <w:rsid w:val="005B7B18"/>
    <w:rsid w:val="005C5BB6"/>
    <w:rsid w:val="005C6F28"/>
    <w:rsid w:val="005D583D"/>
    <w:rsid w:val="005E15EF"/>
    <w:rsid w:val="005E1E69"/>
    <w:rsid w:val="005E6EC9"/>
    <w:rsid w:val="005E7683"/>
    <w:rsid w:val="005F2E93"/>
    <w:rsid w:val="005F39D0"/>
    <w:rsid w:val="00600427"/>
    <w:rsid w:val="00602B04"/>
    <w:rsid w:val="006070FE"/>
    <w:rsid w:val="0062506C"/>
    <w:rsid w:val="0064364E"/>
    <w:rsid w:val="00646844"/>
    <w:rsid w:val="00655695"/>
    <w:rsid w:val="0066037D"/>
    <w:rsid w:val="0066424F"/>
    <w:rsid w:val="00664706"/>
    <w:rsid w:val="00666828"/>
    <w:rsid w:val="006735A3"/>
    <w:rsid w:val="00674B78"/>
    <w:rsid w:val="006823C0"/>
    <w:rsid w:val="006946E5"/>
    <w:rsid w:val="006A06C2"/>
    <w:rsid w:val="006A0D54"/>
    <w:rsid w:val="006A18E3"/>
    <w:rsid w:val="006A2EDA"/>
    <w:rsid w:val="006A3705"/>
    <w:rsid w:val="006A3994"/>
    <w:rsid w:val="006A5901"/>
    <w:rsid w:val="006B1CF2"/>
    <w:rsid w:val="006B2060"/>
    <w:rsid w:val="006C48A4"/>
    <w:rsid w:val="006D1BB5"/>
    <w:rsid w:val="006D1DD2"/>
    <w:rsid w:val="006E3E17"/>
    <w:rsid w:val="006E5DF2"/>
    <w:rsid w:val="006F3281"/>
    <w:rsid w:val="00701DE1"/>
    <w:rsid w:val="00704A6C"/>
    <w:rsid w:val="00710BBC"/>
    <w:rsid w:val="00716E39"/>
    <w:rsid w:val="0072536E"/>
    <w:rsid w:val="00730DAF"/>
    <w:rsid w:val="00730EF6"/>
    <w:rsid w:val="0073712B"/>
    <w:rsid w:val="00740015"/>
    <w:rsid w:val="007424FF"/>
    <w:rsid w:val="00744D50"/>
    <w:rsid w:val="00745791"/>
    <w:rsid w:val="007468B0"/>
    <w:rsid w:val="0074764F"/>
    <w:rsid w:val="00753C73"/>
    <w:rsid w:val="007565BA"/>
    <w:rsid w:val="0075694C"/>
    <w:rsid w:val="00765892"/>
    <w:rsid w:val="00773089"/>
    <w:rsid w:val="00790B50"/>
    <w:rsid w:val="0079749D"/>
    <w:rsid w:val="007B509A"/>
    <w:rsid w:val="007B59B0"/>
    <w:rsid w:val="007B5B27"/>
    <w:rsid w:val="007B682D"/>
    <w:rsid w:val="007C1D41"/>
    <w:rsid w:val="007C2390"/>
    <w:rsid w:val="007C5164"/>
    <w:rsid w:val="007C6249"/>
    <w:rsid w:val="007D0556"/>
    <w:rsid w:val="007E16CD"/>
    <w:rsid w:val="007E376A"/>
    <w:rsid w:val="008022BF"/>
    <w:rsid w:val="00806E7B"/>
    <w:rsid w:val="00807D40"/>
    <w:rsid w:val="00811CAC"/>
    <w:rsid w:val="00812737"/>
    <w:rsid w:val="00813DEE"/>
    <w:rsid w:val="00824413"/>
    <w:rsid w:val="008266BB"/>
    <w:rsid w:val="008271DB"/>
    <w:rsid w:val="00843D8B"/>
    <w:rsid w:val="00865989"/>
    <w:rsid w:val="008760C6"/>
    <w:rsid w:val="008953A3"/>
    <w:rsid w:val="008B44C2"/>
    <w:rsid w:val="008B7DD8"/>
    <w:rsid w:val="008C2A1B"/>
    <w:rsid w:val="008D04A3"/>
    <w:rsid w:val="008D7BDC"/>
    <w:rsid w:val="008E005C"/>
    <w:rsid w:val="008E252D"/>
    <w:rsid w:val="008E2BAD"/>
    <w:rsid w:val="0090421D"/>
    <w:rsid w:val="00906A50"/>
    <w:rsid w:val="00912D82"/>
    <w:rsid w:val="00916452"/>
    <w:rsid w:val="009212FA"/>
    <w:rsid w:val="00921EC8"/>
    <w:rsid w:val="009252E2"/>
    <w:rsid w:val="009269AF"/>
    <w:rsid w:val="00930B43"/>
    <w:rsid w:val="00936F97"/>
    <w:rsid w:val="00940AFB"/>
    <w:rsid w:val="00941FD2"/>
    <w:rsid w:val="00943D50"/>
    <w:rsid w:val="009446F1"/>
    <w:rsid w:val="00955DB3"/>
    <w:rsid w:val="009573E0"/>
    <w:rsid w:val="009667A0"/>
    <w:rsid w:val="009735A8"/>
    <w:rsid w:val="009758B5"/>
    <w:rsid w:val="0098587B"/>
    <w:rsid w:val="00986BAC"/>
    <w:rsid w:val="00991F8E"/>
    <w:rsid w:val="009A2C4F"/>
    <w:rsid w:val="009A3A39"/>
    <w:rsid w:val="009A68B9"/>
    <w:rsid w:val="009B2893"/>
    <w:rsid w:val="009B5F71"/>
    <w:rsid w:val="009E0917"/>
    <w:rsid w:val="009E7998"/>
    <w:rsid w:val="009F02B7"/>
    <w:rsid w:val="009F3DE5"/>
    <w:rsid w:val="00A00A1C"/>
    <w:rsid w:val="00A05C1A"/>
    <w:rsid w:val="00A101F8"/>
    <w:rsid w:val="00A10AC4"/>
    <w:rsid w:val="00A177A0"/>
    <w:rsid w:val="00A22501"/>
    <w:rsid w:val="00A270F1"/>
    <w:rsid w:val="00A36762"/>
    <w:rsid w:val="00A41885"/>
    <w:rsid w:val="00A41ADA"/>
    <w:rsid w:val="00A60637"/>
    <w:rsid w:val="00A6241C"/>
    <w:rsid w:val="00A657E8"/>
    <w:rsid w:val="00A6691A"/>
    <w:rsid w:val="00A954F5"/>
    <w:rsid w:val="00A95EBF"/>
    <w:rsid w:val="00A96BED"/>
    <w:rsid w:val="00AA0752"/>
    <w:rsid w:val="00AA2E11"/>
    <w:rsid w:val="00AA4EEB"/>
    <w:rsid w:val="00AB4FFA"/>
    <w:rsid w:val="00AC2BBE"/>
    <w:rsid w:val="00AC3CC7"/>
    <w:rsid w:val="00AC7B25"/>
    <w:rsid w:val="00AD6362"/>
    <w:rsid w:val="00AD684C"/>
    <w:rsid w:val="00AE0C65"/>
    <w:rsid w:val="00AE3320"/>
    <w:rsid w:val="00AE426D"/>
    <w:rsid w:val="00AE481F"/>
    <w:rsid w:val="00AF1285"/>
    <w:rsid w:val="00AF178F"/>
    <w:rsid w:val="00B01A98"/>
    <w:rsid w:val="00B13571"/>
    <w:rsid w:val="00B13575"/>
    <w:rsid w:val="00B17C83"/>
    <w:rsid w:val="00B2218B"/>
    <w:rsid w:val="00B2241D"/>
    <w:rsid w:val="00B23881"/>
    <w:rsid w:val="00B333C4"/>
    <w:rsid w:val="00B370B3"/>
    <w:rsid w:val="00B403D5"/>
    <w:rsid w:val="00B42F99"/>
    <w:rsid w:val="00B44AAB"/>
    <w:rsid w:val="00B46E1D"/>
    <w:rsid w:val="00B5692B"/>
    <w:rsid w:val="00B61A74"/>
    <w:rsid w:val="00B66D52"/>
    <w:rsid w:val="00B66E12"/>
    <w:rsid w:val="00B67F4D"/>
    <w:rsid w:val="00B715E0"/>
    <w:rsid w:val="00B71600"/>
    <w:rsid w:val="00B76645"/>
    <w:rsid w:val="00B766BA"/>
    <w:rsid w:val="00B9244A"/>
    <w:rsid w:val="00BA5B83"/>
    <w:rsid w:val="00BB3C7C"/>
    <w:rsid w:val="00BC131A"/>
    <w:rsid w:val="00BC4A5E"/>
    <w:rsid w:val="00BC5785"/>
    <w:rsid w:val="00BC5936"/>
    <w:rsid w:val="00BC7331"/>
    <w:rsid w:val="00BD18D0"/>
    <w:rsid w:val="00BD2577"/>
    <w:rsid w:val="00BE0134"/>
    <w:rsid w:val="00BE246A"/>
    <w:rsid w:val="00BE2FF0"/>
    <w:rsid w:val="00BE44BF"/>
    <w:rsid w:val="00BF7EA1"/>
    <w:rsid w:val="00C00AE2"/>
    <w:rsid w:val="00C01D3E"/>
    <w:rsid w:val="00C128B6"/>
    <w:rsid w:val="00C27FB5"/>
    <w:rsid w:val="00C302CF"/>
    <w:rsid w:val="00C350CB"/>
    <w:rsid w:val="00C4159C"/>
    <w:rsid w:val="00C44088"/>
    <w:rsid w:val="00C46CC6"/>
    <w:rsid w:val="00C4764D"/>
    <w:rsid w:val="00C52497"/>
    <w:rsid w:val="00C56B9C"/>
    <w:rsid w:val="00C70C3B"/>
    <w:rsid w:val="00C77B18"/>
    <w:rsid w:val="00C77EC1"/>
    <w:rsid w:val="00C8525A"/>
    <w:rsid w:val="00C858D1"/>
    <w:rsid w:val="00C86524"/>
    <w:rsid w:val="00C90D0B"/>
    <w:rsid w:val="00C91E2B"/>
    <w:rsid w:val="00C92264"/>
    <w:rsid w:val="00C923ED"/>
    <w:rsid w:val="00CA26C0"/>
    <w:rsid w:val="00CA39F2"/>
    <w:rsid w:val="00CA4D7D"/>
    <w:rsid w:val="00CA5F36"/>
    <w:rsid w:val="00CB660F"/>
    <w:rsid w:val="00CB6BC1"/>
    <w:rsid w:val="00CD402F"/>
    <w:rsid w:val="00CD663B"/>
    <w:rsid w:val="00CD711A"/>
    <w:rsid w:val="00CE1C5B"/>
    <w:rsid w:val="00CE7852"/>
    <w:rsid w:val="00CF2132"/>
    <w:rsid w:val="00CF4DA5"/>
    <w:rsid w:val="00D00306"/>
    <w:rsid w:val="00D00F14"/>
    <w:rsid w:val="00D051A2"/>
    <w:rsid w:val="00D056D5"/>
    <w:rsid w:val="00D14424"/>
    <w:rsid w:val="00D15398"/>
    <w:rsid w:val="00D15FD3"/>
    <w:rsid w:val="00D16F18"/>
    <w:rsid w:val="00D20AF2"/>
    <w:rsid w:val="00D26F6E"/>
    <w:rsid w:val="00D45EA5"/>
    <w:rsid w:val="00D46409"/>
    <w:rsid w:val="00D5239B"/>
    <w:rsid w:val="00D55205"/>
    <w:rsid w:val="00D62181"/>
    <w:rsid w:val="00D63503"/>
    <w:rsid w:val="00D645CA"/>
    <w:rsid w:val="00D661B4"/>
    <w:rsid w:val="00D67A40"/>
    <w:rsid w:val="00D77CB9"/>
    <w:rsid w:val="00D840F0"/>
    <w:rsid w:val="00D871F1"/>
    <w:rsid w:val="00D8728C"/>
    <w:rsid w:val="00DA00E7"/>
    <w:rsid w:val="00DA0ED3"/>
    <w:rsid w:val="00DA1FE0"/>
    <w:rsid w:val="00DA2778"/>
    <w:rsid w:val="00DA5CC7"/>
    <w:rsid w:val="00DB0A2F"/>
    <w:rsid w:val="00DB328E"/>
    <w:rsid w:val="00DC463C"/>
    <w:rsid w:val="00DD0EBE"/>
    <w:rsid w:val="00DD1099"/>
    <w:rsid w:val="00DD19D8"/>
    <w:rsid w:val="00DD1AC2"/>
    <w:rsid w:val="00DD49E6"/>
    <w:rsid w:val="00DD74C1"/>
    <w:rsid w:val="00DE2672"/>
    <w:rsid w:val="00DF09FD"/>
    <w:rsid w:val="00DF15CB"/>
    <w:rsid w:val="00DF2C4D"/>
    <w:rsid w:val="00DF4B62"/>
    <w:rsid w:val="00DF5972"/>
    <w:rsid w:val="00E00074"/>
    <w:rsid w:val="00E05F66"/>
    <w:rsid w:val="00E13EDF"/>
    <w:rsid w:val="00E200D1"/>
    <w:rsid w:val="00E226AD"/>
    <w:rsid w:val="00E258FA"/>
    <w:rsid w:val="00E3094C"/>
    <w:rsid w:val="00E31060"/>
    <w:rsid w:val="00E34BA1"/>
    <w:rsid w:val="00E3707C"/>
    <w:rsid w:val="00E42006"/>
    <w:rsid w:val="00E43D9B"/>
    <w:rsid w:val="00E45887"/>
    <w:rsid w:val="00E46E66"/>
    <w:rsid w:val="00E53956"/>
    <w:rsid w:val="00E54342"/>
    <w:rsid w:val="00E63279"/>
    <w:rsid w:val="00E67ED5"/>
    <w:rsid w:val="00E85BE4"/>
    <w:rsid w:val="00E861C2"/>
    <w:rsid w:val="00E879FD"/>
    <w:rsid w:val="00E93857"/>
    <w:rsid w:val="00E952AA"/>
    <w:rsid w:val="00E96317"/>
    <w:rsid w:val="00EA35B2"/>
    <w:rsid w:val="00EA7901"/>
    <w:rsid w:val="00EB2244"/>
    <w:rsid w:val="00EB300C"/>
    <w:rsid w:val="00EC1F99"/>
    <w:rsid w:val="00EC3155"/>
    <w:rsid w:val="00EC5D09"/>
    <w:rsid w:val="00EC633C"/>
    <w:rsid w:val="00EC7FFE"/>
    <w:rsid w:val="00ED18DC"/>
    <w:rsid w:val="00ED396C"/>
    <w:rsid w:val="00EE0A23"/>
    <w:rsid w:val="00EE475D"/>
    <w:rsid w:val="00EE482F"/>
    <w:rsid w:val="00EF3B52"/>
    <w:rsid w:val="00EF5035"/>
    <w:rsid w:val="00F0416A"/>
    <w:rsid w:val="00F1116D"/>
    <w:rsid w:val="00F125F8"/>
    <w:rsid w:val="00F17199"/>
    <w:rsid w:val="00F172E4"/>
    <w:rsid w:val="00F2152A"/>
    <w:rsid w:val="00F30DCB"/>
    <w:rsid w:val="00F431FC"/>
    <w:rsid w:val="00F46232"/>
    <w:rsid w:val="00F468C6"/>
    <w:rsid w:val="00F527C9"/>
    <w:rsid w:val="00F52DD5"/>
    <w:rsid w:val="00F5330E"/>
    <w:rsid w:val="00F545A8"/>
    <w:rsid w:val="00F56E80"/>
    <w:rsid w:val="00F6074C"/>
    <w:rsid w:val="00F66047"/>
    <w:rsid w:val="00F71D3C"/>
    <w:rsid w:val="00F7462B"/>
    <w:rsid w:val="00F77EC0"/>
    <w:rsid w:val="00F86000"/>
    <w:rsid w:val="00F8749E"/>
    <w:rsid w:val="00F90885"/>
    <w:rsid w:val="00F96DDF"/>
    <w:rsid w:val="00FA2E32"/>
    <w:rsid w:val="00FA3443"/>
    <w:rsid w:val="00FA3628"/>
    <w:rsid w:val="00FB2FED"/>
    <w:rsid w:val="00FC06B6"/>
    <w:rsid w:val="00FD4677"/>
    <w:rsid w:val="00FE271E"/>
    <w:rsid w:val="00FE37C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ru-KZ"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E005C"/>
    <w:rPr>
      <w:color w:val="666666"/>
    </w:rPr>
  </w:style>
  <w:style w:type="paragraph" w:customStyle="1" w:styleId="3E0C1CC4A0847E46BA32FDEBB9016645">
    <w:name w:val="3E0C1CC4A0847E46BA32FDEBB9016645"/>
    <w:rsid w:val="009F3DE5"/>
  </w:style>
  <w:style w:type="paragraph" w:customStyle="1" w:styleId="87970E581144D446A6BDA83E1261FD86">
    <w:name w:val="87970E581144D446A6BDA83E1261FD86"/>
    <w:rsid w:val="00215DD0"/>
  </w:style>
  <w:style w:type="paragraph" w:customStyle="1" w:styleId="54B410612CD82846A9D376262A1B9C91">
    <w:name w:val="54B410612CD82846A9D376262A1B9C91"/>
    <w:rsid w:val="008E00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DC598E-11E7-AD46-B920-F7A7A2046DA9}">
  <we:reference id="f78a3046-9e99-4300-aa2b-5814002b01a2" version="1.55.1.0" store="EXCatalog" storeType="EXCatalog"/>
  <we:alternateReferences>
    <we:reference id="WA104382081" version="1.55.1.0" store="he-IL" storeType="OMEX"/>
  </we:alternateReferences>
  <we:properties>
    <we:property name="MENDELEY_CITATIONS" value="[{&quot;citationID&quot;:&quot;MENDELEY_CITATION_0eed3954-e18a-419e-abf4-be405c25b3b5&quot;,&quot;properties&quot;:{&quot;noteIndex&quot;:0},&quot;isEdited&quot;:false,&quot;manualOverride&quot;:{&quot;isManuallyOverridden&quot;:false,&quot;citeprocText&quot;:&quot;[1,2]&quot;,&quot;manualOverrideText&quot;:&quot;&quot;},&quot;citationTag&quot;:&quot;MENDELEY_CITATION_v3_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&quot;,&quot;citationItems&quot;:[{&quot;id&quot;:&quot;d9ce961a-915a-3db8-8b6b-cd96e24702f5&quot;,&quot;itemData&quot;:{&quot;type&quot;:&quot;article-journal&quot;,&quot;id&quot;:&quot;d9ce961a-915a-3db8-8b6b-cd96e24702f5&quot;,&quot;title&quot;:&quot;A Review: Fundamental Aspects of Silicate Mesoporous Materials&quot;,&quot;author&quot;:[{&quot;family&quot;:&quot;Alothman&quot;,&quot;given&quot;:&quot;Zeid A.&quot;,&quot;parse-names&quot;:false,&quot;dropping-particle&quot;:&quot;&quot;,&quot;non-dropping-particle&quot;:&quot;&quot;}],&quot;container-title&quot;:&quot;Materials 2012, Vol. 5, Pages 2874-2902&quot;,&quot;accessed&quot;:{&quot;date-parts&quot;:[[2024,9,3]]},&quot;DOI&quot;:&quot;10.3390/MA5122874&quot;,&quot;ISSN&quot;:&quot;1996-1944&quot;,&quot;URL&quot;:&quot;https://www.mdpi.com/1996-1944/5/12/2874/htm&quot;,&quot;issued&quot;:{&quot;date-parts&quot;:[[2012,12,17]]},&quot;page&quot;:&quot;2874-2902&quot;,&quot;abstract&quot;:&quot;Silicate mesoporous materials have received widespread interest because of their potential applications as supports for catalysis, separation, selective adsorption, novel functional materials, and use as hosts to confine guest molecules, due to their extremely high surface areas combined with large and uniform pore sizes. Over time a constant demand has developed for larger pores with well-defined pore structures. Silicate materials, with well-defined pore sizes of about 2.0–10.0 nm, surpass the pore-size constraint (&lt;2.0 nm) of microporous zeolites. They also possess extremely high surface areas (&gt;700 m2 g−1) and narrow pore size distributions. Instead of using small organic molecules as templating compounds, as in the case of zeolites, long chain surfactant molecules were employed as the structure-directing agent during the synthesis of these highly ordered materials. The structure, composition, and pore size of these materials can be tailored during synthesis by variation of the reactant stoichiometry, the nature of the surfactant molecule, the auxiliary chemicals, the reaction conditions, or by post-synthesis functionalization techniques. This review focuses mainly on a concise overview of silicate mesoporous materials together with their applications. Perusal of the review will enable researchers to obtain succinct information about microporous and mesoporous materials.&quot;,&quot;publisher&quot;:&quot;Multidisciplinary Digital Publishing Institute&quot;,&quot;issue&quot;:&quot;12&quot;,&quot;volume&quot;:&quot;5&quot;,&quot;container-title-short&quot;:&quot;&quot;},&quot;isTemporary&quot;:false},{&quot;id&quot;:&quot;4415c89b-06fc-38d9-a224-fca2b34004e6&quot;,&quot;itemData&quot;:{&quot;type&quot;:&quot;article-journal&quot;,&quot;id&quot;:&quot;4415c89b-06fc-38d9-a224-fca2b34004e6&quot;,&quot;title&quot;:&quot;Characterization and HDS activity of sulfided CoMoW/SBA-16 catalysts: Effects of P addition and Mo/(Mo + W) ratio&quot;,&quot;author&quot;:[{&quot;family&quot;:&quot;Huirache-Acuña&quot;,&quot;given&quot;:&quot;R.&quot;,&quot;parse-names&quot;:false,&quot;dropping-particle&quot;:&quot;&quot;,&quot;non-dropping-particle&quot;:&quot;&quot;},{&quot;family&quot;:&quot;Pawelec&quot;,&quot;given&quot;:&quot;B.&quot;,&quot;parse-names&quot;:false,&quot;dropping-particle&quot;:&quot;&quot;,&quot;non-dropping-particle&quot;:&quot;&quot;},{&quot;family&quot;:&quot;Rivera-Muñoz&quot;,&quot;given&quot;:&quot;E. M.&quot;,&quot;parse-names&quot;:false,&quot;dropping-particle&quot;:&quot;&quot;,&quot;non-dropping-particle&quot;:&quot;&quot;},{&quot;family&quot;:&quot;Guil-López&quot;,&quot;given&quot;:&quot;R.&quot;,&quot;parse-names&quot;:false,&quot;dropping-particle&quot;:&quot;&quot;,&quot;non-dropping-particle&quot;:&quot;&quot;},{&quot;family&quot;:&quot;Fierro&quot;,&quot;given&quot;:&quot;J. L.G.&quot;,&quot;parse-names&quot;:false,&quot;dropping-particle&quot;:&quot;&quot;,&quot;non-dropping-particle&quot;:&quot;&quot;}],&quot;container-title&quot;:&quot;Fuel&quot;,&quot;accessed&quot;:{&quot;date-parts&quot;:[[2024,9,3]]},&quot;DOI&quot;:&quot;10.1016/J.FUEL.2016.09.042&quot;,&quot;ISSN&quot;:&quot;0016-2361&quot;,&quot;issued&quot;:{&quot;date-parts&quot;:[[2017,6,15]]},&quot;page&quot;:&quot;145-158&quot;,&quot;abstract&quot;:&quot;Two series of SBA-16-supported Co[sbnd]Mo[sbnd]W ternary sulfide catalysts with atomic ratio r = Mo/(Mo + W) ranging from 0.3 to 0.7 were prepared by the simultaneous impregnation of SBA-16 and phosphated-SBA-16 substrates with metal precursors. The samples were characterized by a variety of techniques (chemical analysis, N2 physisorption, SEM, XRD, DRS UV–vis, TPR, TPD-NH3, Raman spectroscopy, HRTEM, XPS and coke burning). The catalytic performance was evaluated in the hydrodesulphurization (HDS) of dibenzothiophene (DBT), carried out in a batch reactor at 350 °C and 3.1 MPa of total H2 pressure. The maximum activity at the same atomic ratio r = 0.4 was observed for the catalysts supported on SBA-16 modified with phosphorous (r = 0.4(P)). HRTEM evidenced that this was because different MoS2 crystalline structures were formed: the P-free sample prepared with Mo/(Mo + W) atomic ratio of 0.6 (r = 0.6) exhibited the MoS2-2H crystalline structure whereas the P-containing samples prepared with Mo/(Mo + W) atomic ratio of 0.4 (r = 0.4(P)) exhibited the interplanar distance corresponding to (0 0 3) planes of MoS2-3R crystalline structure. Additionally, the best activity of the r = 0.4(P) sulfide catalyst was linked with the enhancement of the WS2 species surface exposure accompanied with a larger sulfidation degree of W species (from XPS).&quot;,&quot;publisher&quot;:&quot;Elsevier&quot;,&quot;volume&quot;:&quot;198&quot;,&quot;container-title-short&quot;:&quot;&quot;},&quot;isTemporary&quot;:false}]},{&quot;citationID&quot;:&quot;MENDELEY_CITATION_c5848ae9-f5bd-4c32-a1dc-0a83f3a5ecaa&quot;,&quot;properties&quot;:{&quot;noteIndex&quot;:0},&quot;isEdited&quot;:false,&quot;manualOverride&quot;:{&quot;isManuallyOverridden&quot;:false,&quot;citeprocText&quot;:&quot;[3]&quot;,&quot;manualOverrideText&quot;:&quot;&quot;},&quot;citationTag&quot;:&quot;MENDELEY_CITATION_v3_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&quot;,&quot;citationItems&quot;:[{&quot;id&quot;:&quot;6d0e351f-68fb-3303-a95b-3408051c5441&quot;,&quot;itemData&quot;:{&quot;type&quot;:&quot;article-journal&quot;,&quot;id&quot;:&quot;6d0e351f-68fb-3303-a95b-3408051c5441&quot;,&quot;title&quot;:&quot;Physisorption of gases, with special reference to the evaluation of surface area and pore size distribution (IUPAC Technical Report)&quot;,&quot;author&quot;:[{&quot;family&quot;:&quot;Thommes&quot;,&quot;given&quot;:&quot;Matthias&quot;,&quot;parse-names&quot;:false,&quot;dropping-particle&quot;:&quot;&quot;,&quot;non-dropping-particle&quot;:&quot;&quot;},{&quot;family&quot;:&quot;Kaneko&quot;,&quot;given&quot;:&quot;Katsumi&quot;,&quot;parse-names&quot;:false,&quot;dropping-particle&quot;:&quot;&quot;,&quot;non-dropping-particle&quot;:&quot;&quot;},{&quot;family&quot;:&quot;Neimark&quot;,&quot;given&quot;:&quot;Alexander&quot;,&quot;parse-names&quot;:false,&quot;dropping-particle&quot;:&quot;V.&quot;,&quot;non-dropping-particle&quot;:&quot;&quot;},{&quot;family&quot;:&quot;Olivier&quot;,&quot;given&quot;:&quot;James P.&quot;,&quot;parse-names&quot;:false,&quot;dropping-particle&quot;:&quot;&quot;,&quot;non-dropping-particle&quot;:&quot;&quot;},{&quot;family&quot;:&quot;Rodriguez-Reinoso&quot;,&quot;given&quot;:&quot;Francisco&quot;,&quot;parse-names&quot;:false,&quot;dropping-particle&quot;:&quot;&quot;,&quot;non-dropping-particle&quot;:&quot;&quot;},{&quot;family&quot;:&quot;Rouquerol&quot;,&quot;given&quot;:&quot;Jean&quot;,&quot;parse-names&quot;:false,&quot;dropping-particle&quot;:&quot;&quot;,&quot;non-dropping-particle&quot;:&quot;&quot;},{&quot;family&quot;:&quot;Sing&quot;,&quot;given&quot;:&quot;Kenneth S.W.&quot;,&quot;parse-names&quot;:false,&quot;dropping-particle&quot;:&quot;&quot;,&quot;non-dropping-particle&quot;:&quot;&quot;}],&quot;container-title&quot;:&quot;Pure and Applied Chemistry&quot;,&quot;accessed&quot;:{&quot;date-parts&quot;:[[2024,9,3]]},&quot;DOI&quot;:&quot;10.1515/PAC-2014-1117/MACHINEREADABLECITATION/RIS&quot;,&quot;ISSN&quot;:&quot;13653075&quot;,&quot;URL&quot;:&quot;https://www.degruyter.com/document/doi/10.1515/pac-2014-1117/html&quot;,&quot;issued&quot;:{&quot;date-parts&quot;:[[2015,10,1]]},&quot;page&quot;:&quot;1051-1069&quot;,&quot;abstract&quot;:&quot;Gas adsorption is an important tool for the characterisation of porous solids and fine powders. Major advances in recent years have made it necessary to update the 1985 IUPAC manual on Reporting Physisorption Data for Gas/Solid Systems. The aims of the present document are to clarify and standardise the presentation, nomenclature and methodology associated with the application of physisorption for surface area assessment and pore size analysis and to draw attention to remaining problems in the interpretation of physisorption data.&quot;,&quot;publisher&quot;:&quot;Walter de Gruyter GmbH&quot;,&quot;issue&quot;:&quot;9-10&quot;,&quot;volume&quot;:&quot;87&quot;,&quot;container-title-short&quot;:&quot;&quot;},&quot;isTemporary&quot;:false}]},{&quot;citationID&quot;:&quot;MENDELEY_CITATION_b9f6f363-693f-49be-9f2a-6696c3fedc5b&quot;,&quot;properties&quot;:{&quot;noteIndex&quot;:0},&quot;isEdited&quot;:false,&quot;manualOverride&quot;:{&quot;isManuallyOverridden&quot;:false,&quot;citeprocText&quot;:&quot;[4,5]&quot;,&quot;manualOverrideText&quot;:&quot;&quot;},&quot;citationTag&quot;:&quot;MENDELEY_CITATION_v3_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&quot;,&quot;citationItems&quot;:[{&quot;id&quot;:&quot;1315b4ee-916c-3b33-a989-43c279171b8f&quot;,&quot;itemData&quot;:{&quot;type&quot;:&quot;article-journal&quot;,&quot;id&quot;:&quot;1315b4ee-916c-3b33-a989-43c279171b8f&quot;,&quot;title&quot;:&quot;Hierarchical zeolites: enhanced utilisation of microporous crystals in catalysis by advances in materials design&quot;,&quot;author&quot;:[{&quot;family&quot;:&quot;Pérez-Ramírez&quot;,&quot;given&quot;:&quot;Javier&quot;,&quot;parse-names&quot;:false,&quot;dropping-particle&quot;:&quot;&quot;,&quot;non-dropping-particle&quot;:&quot;&quot;},{&quot;family&quot;:&quot;Christensen&quot;,&quot;given&quot;:&quot;Claus H.&quot;,&quot;parse-names&quot;:false,&quot;dropping-particle&quot;:&quot;&quot;,&quot;non-dropping-particle&quot;:&quot;&quot;},{&quot;family&quot;:&quot;Egeblad&quot;,&quot;given&quot;:&quot;Kresten&quot;,&quot;parse-names&quot;:false,&quot;dropping-particle&quot;:&quot;&quot;,&quot;non-dropping-particle&quot;:&quot;&quot;},{&quot;family&quot;:&quot;Christensen&quot;,&quot;given&quot;:&quot;Christina H.&quot;,&quot;parse-names&quot;:false,&quot;dropping-particle&quot;:&quot;&quot;,&quot;non-dropping-particle&quot;:&quot;&quot;},{&quot;family&quot;:&quot;Groen&quot;,&quot;given&quot;:&quot;Johan C.&quot;,&quot;parse-names&quot;:false,&quot;dropping-particle&quot;:&quot;&quot;,&quot;non-dropping-particle&quot;:&quot;&quot;}],&quot;container-title&quot;:&quot;Chemical Society Reviews&quot;,&quot;container-title-short&quot;:&quot;Chem Soc Rev&quot;,&quot;accessed&quot;:{&quot;date-parts&quot;:[[2024,9,3]]},&quot;DOI&quot;:&quot;10.1039/B809030K&quot;,&quot;ISSN&quot;:&quot;1460-4744&quot;,&quot;PMID&quot;:&quot;18949124&quot;,&quot;URL&quot;:&quot;https://pubs.rsc.org/en/content/articlehtml/2008/cs/b809030k&quot;,&quot;issued&quot;:{&quot;date-parts&quot;:[[2008,11,1]]},&quot;page&quot;:&quot;2530-2542&quot;,&quot;abstract&quot;:&quot;The introduction of synthetic zeolites has led to a paradigm shift in catalysis, separations, and adsorption processes, due to their unique properties such as crystallinity, high-surface area, acidity, ion-exchange capacity, and shape-selective character. However, the sole presence of micropores in these materials often imposes intracrystalline diffusion limitations, rendering low utilisation of the zeolite active volume in catalysed reactions. This critical review examines recent advances in the rapidly evolving area of zeolites with improved accessibility and molecular transport. Strategies to enhance catalyst effectiveness essentially comprise the synthesis of zeolites with wide pores and/or with short diffusion length. Available approaches are reviewed according to the principle, versatility, effectiveness, and degree of reality for practical implementation, establishing a firm link between the properties of the resulting materials and the catalytic function. We particularly dwell on the exciting field of hierarchical zeolites, which couple in a single material the catalytic power of micropores and the facilitated access and improved transport consequence of a complementary mesopore network. The carbon templating and desilication routes as examples of bottom-up and top-down methods, respectively, are reviewed in more detail to illustrate the benefits of hierarchical zeolites. Despite encircling the zeolite field, this review stimulates intuition into the design of related porous solids (116 references).&quot;,&quot;publisher&quot;:&quot;The Royal Society of Chemistry&quot;,&quot;issue&quot;:&quot;11&quot;,&quot;volume&quot;:&quot;37&quot;},&quot;isTemporary&quot;:false},{&quot;id&quot;:&quot;15fa95a7-33d0-3928-b336-0dcaebfaf0a8&quot;,&quot;itemData&quot;:{&quot;type&quot;:&quot;article-journal&quot;,&quot;id&quot;:&quot;15fa95a7-33d0-3928-b336-0dcaebfaf0a8&quot;,&quot;title&quot;:&quot;Ordered mesoporous materials&quot;,&quot;author&quot;:[{&quot;family&quot;:&quot;Ciesla&quot;,&quot;given&quot;:&quot;Ulrike&quot;,&quot;parse-names&quot;:false,&quot;dropping-particle&quot;:&quot;&quot;,&quot;non-dropping-particle&quot;:&quot;&quot;},{&quot;family&quot;:&quot;Schüth&quot;,&quot;given&quot;:&quot;Ferdi&quot;,&quot;parse-names&quot;:false,&quot;dropping-particle&quot;:&quot;&quot;,&quot;non-dropping-particle&quot;:&quot;&quot;}],&quot;container-title&quot;:&quot;Microporous and Mesoporous Materials&quot;,&quot;accessed&quot;:{&quot;date-parts&quot;:[[2024,9,3]]},&quot;DOI&quot;:&quot;10.1016/S1387-1811(98)00249-2&quot;,&quot;ISSN&quot;:&quot;1387-1811&quot;,&quot;issued&quot;:{&quot;date-parts&quot;:[[1999,2,1]]},&quot;page&quot;:&quot;131-149&quot;,&quot;abstract&quot;:&quot;About six years after the first publication, ordered mesoporous oxides can be prepared by a variety of procedures and over a wide range of compositions using various different surfactant templates. The mechanisms of formation, although still a matter of discussion, are understood in principle, and the macroscopic morphology as well as the orientation of the pores can be controlled in fortunate cases. However, still lacking are groundbreaking developments in the field of applications, either in catalysis or other areas. The state-of-the-art in the synthesis, characterization and application of ordered mesoporous oxides will be covered in this review.&quot;,&quot;publisher&quot;:&quot;Elsevier&quot;,&quot;issue&quot;:&quot;2-3&quot;,&quot;volume&quot;:&quot;27&quot;,&quot;container-title-short&quot;:&quot;&quot;},&quot;isTemporary&quot;:false}]},{&quot;citationID&quot;:&quot;MENDELEY_CITATION_0b125739-69fa-40fc-ae65-a147421e9c61&quot;,&quot;properties&quot;:{&quot;noteIndex&quot;:0},&quot;isEdited&quot;:false,&quot;manualOverride&quot;:{&quot;isManuallyOverridden&quot;:false,&quot;citeprocText&quot;:&quot;[6,7]&quot;,&quot;manualOverrideText&quot;:&quot;&quot;},&quot;citationTag&quot;:&quot;MENDELEY_CITATION_v3_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&quot;,&quot;citationItems&quot;:[{&quot;id&quot;:&quot;d3ae75aa-5461-36ef-9f0f-fe35dee1e27e&quot;,&quot;itemData&quot;:{&quot;type&quot;:&quot;article-journal&quot;,&quot;id&quot;:&quot;d3ae75aa-5461-36ef-9f0f-fe35dee1e27e&quot;,&quot;title&quot;:&quot;Zeolite catalysts for the production of chemical commodities: BTX derivatives&quot;,&quot;author&quot;:[{&quot;family&quot;:&quot;Bellussi&quot;,&quot;given&quot;:&quot;G.&quot;,&quot;parse-names&quot;:false,&quot;dropping-particle&quot;:&quot;&quot;,&quot;non-dropping-particle&quot;:&quot;&quot;}],&quot;container-title&quot;:&quot;Studies in Surface Science and Catalysis&quot;,&quot;container-title-short&quot;:&quot;Stud Surf Sci Catal&quot;,&quot;accessed&quot;:{&quot;date-parts&quot;:[[2024,9,3]]},&quot;DOI&quot;:&quot;10.1016/S0167-2991(04)80785-7&quot;,&quot;ISSN&quot;:&quot;0167-2991&quot;,&quot;issued&quot;:{&quot;date-parts&quot;:[[2004,1,1]]},&quot;page&quot;:&quot;53-65&quot;,&quot;publisher&quot;:&quot;Elsevier&quot;,&quot;volume&quot;:&quot;154&quot;},&quot;isTemporary&quot;:false},{&quot;id&quot;:&quot;3f0a1d72-6c40-38f0-bbfc-277818549375&quot;,&quot;itemData&quot;:{&quot;type&quot;:&quot;article-journal&quot;,&quot;id&quot;:&quot;3f0a1d72-6c40-38f0-bbfc-277818549375&quot;,&quot;title&quot;:&quot;Synthesis strategies in the search for hierarchical zeolites&quot;,&quot;author&quot;:[{&quot;family&quot;:&quot;Serrano&quot;,&quot;given&quot;:&quot;D. P.&quot;,&quot;parse-names&quot;:false,&quot;dropping-particle&quot;:&quot;&quot;,&quot;non-dropping-particle&quot;:&quot;&quot;},{&quot;family&quot;:&quot;Escola&quot;,&quot;given&quot;:&quot;J. M.&quot;,&quot;parse-names&quot;:false,&quot;dropping-particle&quot;:&quot;&quot;,&quot;non-dropping-particle&quot;:&quot;&quot;},{&quot;family&quot;:&quot;Pizarro&quot;,&quot;given&quot;:&quot;P.&quot;,&quot;parse-names&quot;:false,&quot;dropping-particle&quot;:&quot;&quot;,&quot;non-dropping-particle&quot;:&quot;&quot;}],&quot;container-title&quot;:&quot;Chemical Society Reviews&quot;,&quot;container-title-short&quot;:&quot;Chem Soc Rev&quot;,&quot;accessed&quot;:{&quot;date-parts&quot;:[[2024,9,3]]},&quot;DOI&quot;:&quot;10.1039/C2CS35330J&quot;,&quot;ISSN&quot;:&quot;1460-4744&quot;,&quot;PMID&quot;:&quot;23138888&quot;,&quot;URL&quot;:&quot;https://pubs.rsc.org/en/content/articlehtml/2013/cs/c2cs35330j&quot;,&quot;issued&quot;:{&quot;date-parts&quot;:[[2013,4,16]]},&quot;page&quot;:&quot;4004-4035&quot;,&quot;abstract&quot;:&quot;Great interest has arisen in the past years in the development of hierarchical zeolites, having at least two levels of porosities. Hierarchical zeolites show an enhanced accessibility, leading to improved catalytic activity in reactions suffering from steric and/or diffusional limitations. Moreover, the secondary porosity offers an ideal space for the deposition of additional active phases and for functionalization with organic moieties. However, the secondary surface represents a discontinuity of the crystalline framework, with a low connectivity and a high concentration of silanols. Consequently, hierarchical zeolites exhibit a less “zeolitic behaviour” than conventional ones in terms of acidity, hydrophobic/hydrophilic character, confinement effects, shape-selectivity and hydrothermal stability. Nevertheless, this secondary surface is far from being amorphous, which provides hierarchical zeolites with a set of novel features. A wide variety of innovative strategies have been developed for generating a secondary porosity in zeolites. In the present review, the different synthetic routes leading to hierarchical zeolites have been classified into five categories: removal of framework atoms, surfactant-assisted procedures, hard-templating, zeolitization of preformed solids and organosilane-based methods. Significant advances have been achieved recently in several of these alternatives. These include desilication, due to its versatility, dual templating with polyquaternary ammonium surfactants and framework reorganization by treatment with surfactant-containing basic solutions. In the last two cases, the materials so prepared show both mesoscopic ordering and zeolitic lattice planes. Likewise, interesting results have been obtained with the incorporation of different types of organosilanes into the zeolite crystallization gels, taking advantage of their high affinity for silicate and aluminosilicate species. Crystallization of organofunctionalized species favours the formation of organic–inorganic composites that, upon calcination, are transformed into hierarchical zeolites. However, in spite of this impressive progress in novel strategies for the preparation of hierarchical zeolites, significant challenges are still ahead. The overall one is the development of methods that are versatile in terms of zeolite structures and compositions, capable of tuning the secondary porosity properties, and being scaled up in a cost-effective way. Recent works have demonstrated that it is possible to scale-up easily the synthesis of hierarchical zeolites by desilication. Economic aspects may become a significant bottleneck for the commercial application of hierarchical zeolites since most of the synthesis strategies so far developed imply the use of more expensive procedures and reagents compared to conventional zeolites. Nevertheless, the use of hierarchical zeolites as efficient catalysts for the production of high value-added compounds could greatly compensate these increased manufacturing costs.&quot;,&quot;publisher&quot;:&quot;The Royal Society of Chemistry&quot;,&quot;issue&quot;:&quot;9&quot;,&quot;volume&quot;:&quot;42&quot;},&quot;isTemporary&quot;:false}]},{&quot;citationID&quot;:&quot;MENDELEY_CITATION_aa963129-c55d-4c5a-996b-ebb86ede8938&quot;,&quot;properties&quot;:{&quot;noteIndex&quot;:0},&quot;isEdited&quot;:false,&quot;manualOverride&quot;:{&quot;isManuallyOverridden&quot;:false,&quot;citeprocText&quot;:&quot;[8–10]&quot;,&quot;manualOverrideText&quot;:&quot;&quot;},&quot;citationTag&quot;:&quot;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&quot;,&quot;citationItems&quot;:[{&quot;id&quot;:&quot;7a93def1-50ad-3af9-94ae-e58129eee225&quot;,&quot;itemData&quot;:{&quot;type&quot;:&quot;article-journal&quot;,&quot;id&quot;:&quot;7a93def1-50ad-3af9-94ae-e58129eee225&quot;,&quot;title&quot;:&quot;Shape Selectivity in Hydroisomerization of Hexadecane over Pt Supported on 10-Ring Zeolites: ZSM-22, ZSM-23, ZSM-35, and ZSM-48&quot;,&quot;author&quot;:[{&quot;family&quot;:&quot;Zhang&quot;,&quot;given&quot;:&quot;Miao&quot;,&quot;parse-names&quot;:false,&quot;dropping-particle&quot;:&quot;&quot;,&quot;non-dropping-particle&quot;:&quot;&quot;},{&quot;family&quot;:&quot;Chen&quot;,&quot;given&quot;:&quot;Yujing&quot;,&quot;parse-names&quot;:false,&quot;dropping-particle&quot;:&quot;&quot;,&quot;non-dropping-particle&quot;:&quot;&quot;},{&quot;family&quot;:&quot;Wang&quot;,&quot;given&quot;:&quot;Lei&quot;,&quot;parse-names&quot;:false,&quot;dropping-particle&quot;:&quot;&quot;,&quot;non-dropping-particle&quot;:&quot;&quot;},{&quot;family&quot;:&quot;Zhang&quot;,&quot;given&quot;:&quot;Qiumin&quot;,&quot;parse-names&quot;:false,&quot;dropping-particle&quot;:&quot;&quot;,&quot;non-dropping-particle&quot;:&quot;&quot;},{&quot;family&quot;:&quot;Tsang&quot;,&quot;given&quot;:&quot;Chi Wing&quot;,&quot;parse-names&quot;:false,&quot;dropping-particle&quot;:&quot;&quot;,&quot;non-dropping-particle&quot;:&quot;&quot;},{&quot;family&quot;:&quot;Liang&quot;,&quot;given&quot;:&quot;Changhai&quot;,&quot;parse-names&quot;:false,&quot;dropping-particle&quot;:&quot;&quot;,&quot;non-dropping-particle&quot;:&quot;&quot;}],&quot;container-title&quot;:&quot;Industrial and Engineering Chemistry Research&quot;,&quot;container-title-short&quot;:&quot;Ind Eng Chem Res&quot;,&quot;accessed&quot;:{&quot;date-parts&quot;:[[2024,9,3]]},&quot;DOI&quot;:&quot;10.1021/ACS.IECR.6B01163/ASSET/IMAGES/MEDIUM/IE-2016-01163H_0013.GIF&quot;,&quot;ISSN&quot;:&quot;15205045&quot;,&quot;URL&quot;:&quot;https://pubs.acs.org/doi/abs/10.1021/acs.iecr.6b01163&quot;,&quot;issued&quot;:{&quot;date-parts&quot;:[[2016,6,1]]},&quot;page&quot;:&quot;6069-6078&quot;,&quot;abstract&quot;:&quot;Hydroisomerization of long chain n-alkanes has been playing an important role in the petroleum industry, in which heavy distillate and residue are converted into value-added products such as gasoline, jet fuel, other middle distillates and lubricant oils. Herein, 10-ring zeolites, including ZSM-22, ZSM-23, ZSM-35, and ZSM-48 were studied for the process. ZSM-35 and ZSM-48 are relatively less studied zeolites as hydroisomerization reaction catalysts though they are expected to display interesting shape selective properties. A higher conversion was obtained over Pt-ZSM-35 and a higher selectivity was obtained over Pt-ZSM-23 at low temperature and short contact time, and a higher selectivity was obtained over Pt-ZSM-48 at high temperature and long contact time, while the mixed catalysts displayed interesting conversion and selectivity. Small differences in the channel system have a notable influence on the product distribution of hexadecane hydroisomerization over 10-ring zeolites. A combination of the evidence of no absence of multibranched products and the length of hexadecane molecular could infer that hexadecane hydroisomerization includes a pore mouth reaction mechanism.&quot;,&quot;publisher&quot;:&quot;American Chemical Society&quot;,&quot;issue&quot;:&quot;21&quot;,&quot;volume&quot;:&quot;55&quot;},&quot;isTemporary&quot;:false},{&quot;id&quot;:&quot;8afb82bc-11e1-3206-abeb-8c6c3f078300&quot;,&quot;itemData&quot;:{&quot;type&quot;:&quot;article-journal&quot;,&quot;id&quot;:&quot;8afb82bc-11e1-3206-abeb-8c6c3f078300&quot;,&quot;title&quot;:&quot;Catalytic Fast Pyrolysis of Lignin over High-Surface-Area Mesoporous Aluminosilicates: Effect of Porosity and Acidity&quot;,&quot;author&quot;:[{&quot;family&quot;:&quot;Custodis&quot;,&quot;given&quot;:&quot;Victoria B.F.&quot;,&quot;parse-names&quot;:false,&quot;dropping-particle&quot;:&quot;&quot;,&quot;non-dropping-particle&quot;:&quot;&quot;},{&quot;family&quot;:&quot;Karakoulia&quot;,&quot;given&quot;:&quot;Stamatia A.&quot;,&quot;parse-names&quot;:false,&quot;dropping-particle&quot;:&quot;&quot;,&quot;non-dropping-particle&quot;:&quot;&quot;},{&quot;family&quot;:&quot;Triantafyllidis&quot;,&quot;given&quot;:&quot;Kostas S.&quot;,&quot;parse-names&quot;:false,&quot;dropping-particle&quot;:&quot;&quot;,&quot;non-dropping-particle&quot;:&quot;&quot;},{&quot;family&quot;:&quot;Bokhoven&quot;,&quot;given&quot;:&quot;Jeroen A.&quot;,&quot;parse-names&quot;:false,&quot;dropping-particle&quot;:&quot;&quot;,&quot;non-dropping-particle&quot;:&quot;Van&quot;}],&quot;container-title&quot;:&quot;ChemSusChem&quot;,&quot;container-title-short&quot;:&quot;ChemSusChem&quot;,&quot;accessed&quot;:{&quot;date-parts&quot;:[[2024,9,3]]},&quot;DOI&quot;:&quot;10.1002/CSSC.201600105&quot;,&quot;ISSN&quot;:&quot;1864-564X&quot;,&quot;PMID&quot;:&quot;27079742&quot;,&quot;URL&quot;:&quot;https://onlinelibrary.wiley.com/doi/full/10.1002/cssc.201600105&quot;,&quot;issued&quot;:{&quot;date-parts&quot;:[[2016,5,23]]},&quot;page&quot;:&quot;1134-1145&quot;,&quot;abstract&quot;:&quot;Catalytic fast pyrolysis (CFP) of lignin with amorphous mesoporous aluminosilicates catalysts yields a high fraction of aromatics and a relatively low amount of char/coke. The relationship between the acidity and porosity of Al-MCM-41, Al-SBA-15, and Al-MSU-J with product selectivity during lignin CFP is determined. The acid sites (mild Brønsted and stronger Lewis) are able to catalyze pyrolysis intermediates towards fewer oxygenated phenols and aromatic hydrocarbons. A generalized correlation of the product selectivity and yield with the aluminum content and acidity of the mesoporous aluminosilicates is hard to establish. Zeolitic strong acid sites are not required to achieve high conversion and selectivity to aromatic hydrocarbon because nanosized MCM-41 produces a high liquid yield and selectivity. The two most essential parameters are diffusion, which is influenced by pore and grain size, and the active site, which may be mildly acidic, but is dominated by Lewis acid sites. Nanosized grains and mild acidity are essential ingredients for a good lignin CFP catalyst. Im-pore-tance of space: The relationship between product distribution of catalytic fast pyrolysis and pore size, particle size, acid sites, mesoporosity, and pore connectivity is complex. Unlike zeolites, that show clear correlation between acidity and deoxygenation selectivity, such a relationship is harder to establish for mesoporous alumino- silicates with different pore structures. Thus we could identify key characteristics for a good lignin CFP catalyst.&quot;,&quot;publisher&quot;:&quot;John Wiley &amp; Sons, Ltd&quot;,&quot;issue&quot;:&quot;10&quot;,&quot;volume&quot;:&quot;9&quot;},&quot;isTemporary&quot;:false},{&quot;id&quot;:&quot;02a73129-71f1-3557-9843-90b092cc30aa&quot;,&quot;itemData&quot;:{&quot;type&quot;:&quot;article-journal&quot;,&quot;id&quot;:&quot;02a73129-71f1-3557-9843-90b092cc30aa&quot;,&quot;title&quot;:&quot;Unique surface and catalytic properties of mesoporous aluminosilicates&quot;,&quot;author&quot;:[{&quot;family&quot;:&quot;Fajula&quot;,&quot;given&quot;:&quot;François&quot;,&quot;parse-names&quot;:false,&quot;dropping-particle&quot;:&quot;&quot;,&quot;non-dropping-particle&quot;:&quot;&quot;},{&quot;family&quot;:&quot;Brunel&quot;,&quot;given&quot;:&quot;Daniel&quot;,&quot;parse-names&quot;:false,&quot;dropping-particle&quot;:&quot;&quot;,&quot;non-dropping-particle&quot;:&quot;&quot;}],&quot;container-title&quot;:&quot;Microporous and Mesoporous Materials&quot;,&quot;accessed&quot;:{&quot;date-parts&quot;:[[2024,9,3]]},&quot;DOI&quot;:&quot;10.1016/S1387-1811(01)00334-1&quot;,&quot;ISSN&quot;:&quot;1387-1811&quot;,&quot;issued&quot;:{&quot;date-parts&quot;:[[2001,11,1]]},&quot;page&quot;:&quot;119-125&quot;,&quot;abstract&quot;:&quot;Hybrid organic/inorganic effective catalysts with well defined textural and surface properties are readily prepared by silylation of the surface of mesoporous micelle-templated silicas (MTS, MCM-41 type) in anhydrous non-polar solvent followed by functionalisation of the grafted moiety. The role of the unique hydrophobic/hydrophilic character of the surface of MTS during catalyst preparation and use is discussed on the basis of selected examples. © 2001 Elsevier Science B.V. All rights reserved.&quot;,&quot;publisher&quot;:&quot;Elsevier&quot;,&quot;issue&quot;:&quot;1-3&quot;,&quot;volume&quot;:&quot;48&quot;,&quot;container-title-short&quot;:&quot;&quot;},&quot;isTemporary&quot;:false}]},{&quot;citationID&quot;:&quot;MENDELEY_CITATION_2ed8a72a-d3df-4bdb-b6e1-f7721f85ded8&quot;,&quot;properties&quot;:{&quot;noteIndex&quot;:0},&quot;isEdited&quot;:false,&quot;manualOverride&quot;:{&quot;isManuallyOverridden&quot;:false,&quot;citeprocText&quot;:&quot;[11–13]&quot;,&quot;manualOverrideText&quot;:&quot;&quot;},&quot;citationTag&quot;:&quot;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&quot;,&quot;citationItems&quot;:[{&quot;id&quot;:&quot;1d077676-c70c-3501-a194-f5ae4fce6d5a&quot;,&quot;itemData&quot;:{&quot;type&quot;:&quot;article-journal&quot;,&quot;id&quot;:&quot;1d077676-c70c-3501-a194-f5ae4fce6d5a&quot;,&quot;title&quot;:&quot;Ordered macroporous MOF-based materials for catalysis&quot;,&quot;author&quot;:[{&quot;family&quot;:&quot;Peng&quot;,&quot;given&quot;:&quot;Xi&quot;,&quot;parse-names&quot;:false,&quot;dropping-particle&quot;:&quot;&quot;,&quot;non-dropping-particle&quot;:&quot;&quot;},{&quot;family&quot;:&quot;Chen&quot;,&quot;given&quot;:&quot;Liyu&quot;,&quot;parse-names&quot;:false,&quot;dropping-particle&quot;:&quot;&quot;,&quot;non-dropping-particle&quot;:&quot;&quot;},{&quot;family&quot;:&quot;Li&quot;,&quot;given&quot;:&quot;Yingwei&quot;,&quot;parse-names&quot;:false,&quot;dropping-particle&quot;:&quot;&quot;,&quot;non-dropping-particle&quot;:&quot;&quot;}],&quot;container-title&quot;:&quot;Molecular Catalysis&quot;,&quot;accessed&quot;:{&quot;date-parts&quot;:[[2024,9,3]]},&quot;DOI&quot;:&quot;10.1016/J.MCAT.2022.112568&quot;,&quot;ISSN&quot;:&quot;2468-8231&quot;,&quot;issued&quot;:{&quot;date-parts&quot;:[[2022,8,1]]},&quot;page&quot;:&quot;112568&quot;,&quot;abstract&quot;:&quot;Metal–organic frameworks (MOFs) possess various excellent properties. However, most MOFs exhibit microporosity, which restricts their applications in diffusion-related processes. Recently, single-crystal ordered macroporous MOFs (SOM-MOFs) have been successfully fabricated via monolith templates combined with heterogeneous nucleation approaches. SOM-MOFs exhibit improved mass transfer efficiency and catalytic activity compared with their microporous counterparts. SOM-MOFs can be integrated with other functional materials, including metal nanoparticles, polyoxometalates, and biomacromolecules, to enhance the characteristics of SOM-MOFs. Moreover, SOM-MOFs can act as ideal precursors and/or templates for the fabrication of ordered macroporous functional materials with well exposed active sites, good stability, and high conductivity. This review intends to offer an overview of recent advances in the synthesis of SOM-MOF-based nanomaterials and their applications in thermo-, photo-, and electrocatalysis, with particular emphasis on the discussion of the synthesis, properties, and structure–activity relationships. Furthermore, we propose the current challenges and future prospects of SOM-MOF-based materials.&quot;,&quot;publisher&quot;:&quot;Elsevier&quot;,&quot;volume&quot;:&quot;529&quot;,&quot;container-title-short&quot;:&quot;&quot;},&quot;isTemporary&quot;:false},{&quot;id&quot;:&quot;8d34368c-c364-354e-b48f-34c8bbdfe4b4&quot;,&quot;itemData&quot;:{&quot;type&quot;:&quot;article-journal&quot;,&quot;id&quot;:&quot;8d34368c-c364-354e-b48f-34c8bbdfe4b4&quot;,&quot;title&quot;:&quot;Ordered macroporous bimetallic nanostructures: Design, characterization, and applications&quot;,&quot;author&quot;:[{&quot;family&quot;:&quot;Lu&quot;,&quot;given&quot;:&quot;Lehui&quot;,&quot;parse-names&quot;:false,&quot;dropping-particle&quot;:&quot;&quot;,&quot;non-dropping-particle&quot;:&quot;&quot;},{&quot;family&quot;:&quot;Eychmüller&quot;,&quot;given&quot;:&quot;Alexander&quot;,&quot;parse-names&quot;:false,&quot;dropping-particle&quot;:&quot;&quot;,&quot;non-dropping-particle&quot;:&quot;&quot;}],&quot;container-title&quot;:&quot;Accounts of Chemical Research&quot;,&quot;container-title-short&quot;:&quot;Acc Chem Res&quot;,&quot;accessed&quot;:{&quot;date-parts&quot;:[[2024,9,3]]},&quot;DOI&quot;:&quot;10.1021/AR700143W/ASSET/IMAGES/MEDIUM/AR-2007-00143W_0008.GIF&quot;,&quot;ISSN&quot;:&quot;00014842&quot;,&quot;URL&quot;:&quot;https://pubs.acs.org/doi/abs/10.1021/ar700143w&quot;,&quot;issued&quot;:{&quot;date-parts&quot;:[[2008,2]]},&quot;page&quot;:&quot;244-253&quot;,&quot;abstract&quot;:&quot;(Graph Presented) Ordered porous metal nanomaterials have current and future potential applications, for example, as catalysts, as photonic crystals, as sensors, as porous electrodes, as substrates for surface-enhanced Raman scattering (SERS), in separation technology, and in other emerging nanotechnologies. Methods for creating such materials are commonly characterized as \&quot;templating\&quot;, a technique that involves first the creation of a sacrificial template with a specific porous structure, followed by the filling of these pores with desired metal materials and finally the removal of the starting template, leaving behind a metal replica of the original template. From the viewpoint of practical applications, ordered metal nanostructures with hierarchical porosity, namely, macropores in combination with micropores or mesopores, are of particular interest because macropores allow large guest molecules to access and an efficient mass transport through the porous structures is enabled while the micropores or mesopores enhance the selectivity and the surface area of the metal nanostructures. For this objective, colloidal crystals (or artificial opals) consisting of three-dimensional (3D) long-range ordered arrays of silica or polymer microspheres are ideal starting templates. However, with respect to the colloidal crystal templating strategies for production of ordered porous metal nanostructures, there are two challenging questions for materials scientists: (1) how to uniformly and controllably fill the interstitial space of the colloidal crystal templates and (2) how to generate ordered composite metal nanostructures with hierarchical porosity. This Account reports on recent work in the development and applications of ordered macroporous bimetallic nanostructures in our laboratories. A series of strategies have been explored to address the challenges in colloidal crystal template techniques. By rationally tailoring experimental parameters, we could readily and selectively design different types of ordered bimetallic nanostructures with hierarchical porosity by using a general template technique. The applications of the resulting nanostructures in catalysis and as substrates for SERS are described. Taking the ordered porous Au/Pt nanostructures as examples for applications as catalysts, the experimental results show that both the ordered hollow Au/Pt nanostructure and the ordered macroporous Au/Pt nanostructure exhibit high catalytic ability due to their special structural characteristics, and their catalytic activity is component-dependent. As for SERS applications, primary experimental results show that these ordered macroporous Au/Ag nanostructured films are highly desirable for detection of DNA bases by the SERS technique in terms of a high Raman intensity enhancement, good stability, and reproducibility, suggesting that these nanostructures may find applications in the rapid detection of DNA and DNA fragments. © 2008 American Chemical Society.&quot;,&quot;publisher&quot;:&quot; American Chemical Society&quot;,&quot;issue&quot;:&quot;2&quot;,&quot;volume&quot;:&quot;41&quot;},&quot;isTemporary&quot;:false},{&quot;id&quot;:&quot;da1c898e-db11-3837-a5ae-902bd0b42dfb&quot;,&quot;itemData&quot;:{&quot;type&quot;:&quot;article-journal&quot;,&quot;id&quot;:&quot;da1c898e-db11-3837-a5ae-902bd0b42dfb&quot;,&quot;title&quot;:&quot;Macroporous materials: microfluidic fabrication, functionalization and applications&quot;,&quot;author&quot;:[{&quot;family&quot;:&quot;Wang&quot;,&quot;given&quot;:&quot;Bingjie&quot;,&quot;parse-names&quot;:false,&quot;dropping-particle&quot;:&quot;&quot;,&quot;non-dropping-particle&quot;:&quot;&quot;},{&quot;family&quot;:&quot;Prinsen&quot;,&quot;given&quot;:&quot;Pepijn&quot;,&quot;parse-names&quot;:false,&quot;dropping-particle&quot;:&quot;&quot;,&quot;non-dropping-particle&quot;:&quot;&quot;},{&quot;family&quot;:&quot;Wang&quot;,&quot;given&quot;:&quot;Huizhi&quot;,&quot;parse-names&quot;:false,&quot;dropping-particle&quot;:&quot;&quot;,&quot;non-dropping-particle&quot;:&quot;&quot;},{&quot;family&quot;:&quot;Bai&quot;,&quot;given&quot;:&quot;Zhishan&quot;,&quot;parse-names&quot;:false,&quot;dropping-particle&quot;:&quot;&quot;,&quot;non-dropping-particle&quot;:&quot;&quot;},{&quot;family&quot;:&quot;Wang&quot;,&quot;given&quot;:&quot;Hualin&quot;,&quot;parse-names&quot;:false,&quot;dropping-particle&quot;:&quot;&quot;,&quot;non-dropping-particle&quot;:&quot;&quot;},{&quot;family&quot;:&quot;Luque&quot;,&quot;given&quot;:&quot;Rafael&quot;,&quot;parse-names&quot;:false,&quot;dropping-particle&quot;:&quot;&quot;,&quot;non-dropping-particle&quot;:&quot;&quot;},{&quot;family&quot;:&quot;Xuan&quot;,&quot;given&quot;:&quot;Jin&quot;,&quot;parse-names&quot;:false,&quot;dropping-particle&quot;:&quot;&quot;,&quot;non-dropping-particle&quot;:&quot;&quot;}],&quot;container-title&quot;:&quot;Chemical Society Reviews&quot;,&quot;container-title-short&quot;:&quot;Chem Soc Rev&quot;,&quot;accessed&quot;:{&quot;date-parts&quot;:[[2024,9,3]]},&quot;DOI&quot;:&quot;10.1039/C5CS00065C&quot;,&quot;ISSN&quot;:&quot;1460-4744&quot;,&quot;PMID&quot;:&quot;28105472&quot;,&quot;URL&quot;:&quot;https://pubs.rsc.org/en/content/articlehtml/2017/cs/c5cs00065c&quot;,&quot;issued&quot;:{&quot;date-parts&quot;:[[2017,2,6]]},&quot;page&quot;:&quot;855-914&quot;,&quot;abstract&quot;:&quot;This article provides an up-to-date highly comprehensive overview (594 references) on the state of the art of the synthesis and design of macroporous materials using microfluidics and their applications in different fields.&quot;,&quot;publisher&quot;:&quot;The Royal Society of Chemistry&quot;,&quot;issue&quot;:&quot;3&quot;,&quot;volume&quot;:&quot;46&quot;},&quot;isTemporary&quot;:false}]},{&quot;citationID&quot;:&quot;MENDELEY_CITATION_6202b500-c8b4-4e89-a8f2-3dbfdf1c5fb7&quot;,&quot;properties&quot;:{&quot;noteIndex&quot;:0},&quot;isEdited&quot;:false,&quot;manualOverride&quot;:{&quot;isManuallyOverridden&quot;:false,&quot;citeprocText&quot;:&quot;[14]&quot;,&quot;manualOverrideText&quot;:&quot;&quot;},&quot;citationTag&quot;:&quot;MENDELEY_CITATION_v3_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&quot;,&quot;citationItems&quot;:[{&quot;id&quot;:&quot;100dcca1-3c86-3c37-93a6-7d76f2b0708f&quot;,&quot;itemData&quot;:{&quot;type&quot;:&quot;article-journal&quot;,&quot;id&quot;:&quot;100dcca1-3c86-3c37-93a6-7d76f2b0708f&quot;,&quot;title&quot;:&quot;Control of zeolite framework flexibility for ultra-selective carbon dioxide separation&quot;,&quot;author&quot;:[{&quot;family&quot;:&quot;Du&quot;,&quot;given&quot;:&quot;Peng&quot;,&quot;parse-names&quot;:false,&quot;dropping-particle&quot;:&quot;&quot;,&quot;non-dropping-particle&quot;:&quot;&quot;},{&quot;family&quot;:&quot;Zhang&quot;,&quot;given&quot;:&quot;Yuting&quot;,&quot;parse-names&quot;:false,&quot;dropping-particle&quot;:&quot;&quot;,&quot;non-dropping-particle&quot;:&quot;&quot;},{&quot;family&quot;:&quot;Wang&quot;,&quot;given&quot;:&quot;Xuerui&quot;,&quot;parse-names&quot;:false,&quot;dropping-particle&quot;:&quot;&quot;,&quot;non-dropping-particle&quot;:&quot;&quot;},{&quot;family&quot;:&quot;Canossa&quot;,&quot;given&quot;:&quot;Stefano&quot;,&quot;parse-names&quot;:false,&quot;dropping-particle&quot;:&quot;&quot;,&quot;non-dropping-particle&quot;:&quot;&quot;},{&quot;family&quot;:&quot;Hong&quot;,&quot;given&quot;:&quot;Zhou&quot;,&quot;parse-names&quot;:false,&quot;dropping-particle&quot;:&quot;&quot;,&quot;non-dropping-particle&quot;:&quot;&quot;},{&quot;family&quot;:&quot;Nénert&quot;,&quot;given&quot;:&quot;Gwilherm&quot;,&quot;parse-names&quot;:false,&quot;dropping-particle&quot;:&quot;&quot;,&quot;non-dropping-particle&quot;:&quot;&quot;},{&quot;family&quot;:&quot;Jin&quot;,&quot;given&quot;:&quot;Wanqin&quot;,&quot;parse-names&quot;:false,&quot;dropping-particle&quot;:&quot;&quot;,&quot;non-dropping-particle&quot;:&quot;&quot;},{&quot;family&quot;:&quot;Gu&quot;,&quot;given&quot;:&quot;Xuehong&quot;,&quot;parse-names&quot;:false,&quot;dropping-particle&quot;:&quot;&quot;,&quot;non-dropping-particle&quot;:&quot;&quot;}],&quot;container-title&quot;:&quot;Nature Communications 2022 13:1&quot;,&quot;accessed&quot;:{&quot;date-parts&quot;:[[2024,9,3]]},&quot;DOI&quot;:&quot;10.1038/s41467-022-29126-6&quot;,&quot;ISSN&quot;:&quot;2041-1723&quot;,&quot;PMID&quot;:&quot;35301325&quot;,&quot;URL&quot;:&quot;https://www.nature.com/articles/s41467-022-29126-6&quot;,&quot;issued&quot;:{&quot;date-parts&quot;:[[2022,3,17]]},&quot;page&quot;:&quot;1-9&quot;,&quot;abstract&quot;:&quot;Molecular sieving membranes with uniform pore size are highly desired for carbon dioxide separation. All-silica zeolite membranes feature well-defined micropores, but the size-exclusion effect is significantly compromised by the non-selective macro-pores generated during detemplation. Here we propose a template modulated crystal transition (TMCT) approach to tune the flexibility of Decadodecasil 3 R (DD3R) zeolite to prepare ultra-selective membranes for CO2/CH4 separation. An instantaneous overheating is applied to synchronize the template decomposition with the structure relaxation. The organic template molecules are transitionally converted to tight carbon species by the one-minute overheating at 700 °C, which are facilely burnt out by a following moderate thermal treatment. The resulting membranes exhibit CO2/CH4 selectivity of 157~1,172 and CO2 permeance of (890~1,540) × 10−10 mol m−2 s−1 Pa−1. The CO2 flux and CO2/CH4 mixture selectivity reach 3.6 Nm3 m−2 h−1 and 43 even at feed pressure up to 31 bar. Such strategy could pave the way of all-silica zeolite membranes to practical applications. All-silica zeolite membranes are highly desired for natural gas upgrading but the size-exclusion effect is compromised by defects generated during high-temperature detemplation. Here, the authors develop a strategy to fabricate ultra-selective DD3R zeolite membranes via tuning the zeolite flexibility under rapid template decomposition.&quot;,&quot;publisher&quot;:&quot;Nature Publishing Group&quot;,&quot;issue&quot;:&quot;1&quot;,&quot;volume&quot;:&quot;13&quot;,&quot;container-title-short&quot;:&quot;&quot;},&quot;isTemporary&quot;:false}]},{&quot;citationID&quot;:&quot;MENDELEY_CITATION_7de4908f-3db5-4e00-9d34-9f5ead30e5be&quot;,&quot;properties&quot;:{&quot;noteIndex&quot;:0},&quot;isEdited&quot;:false,&quot;manualOverride&quot;:{&quot;isManuallyOverridden&quot;:false,&quot;citeprocText&quot;:&quot;[15–17]&quot;,&quot;manualOverrideText&quot;:&quot;&quot;},&quot;citationTag&quot;:&quot;MENDELEY_CITATION_v3_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&quot;,&quot;citationItems&quot;:[{&quot;id&quot;:&quot;56f00c6d-3b8a-3b6e-8e84-8ccd616a850f&quot;,&quot;itemData&quot;:{&quot;type&quot;:&quot;article-journal&quot;,&quot;id&quot;:&quot;56f00c6d-3b8a-3b6e-8e84-8ccd616a850f&quot;,&quot;title&quot;:&quot;Macropore-Size Distributions in Some Typical Porous Substances&quot;,&quot;author&quot;:[{&quot;family&quot;:&quot;Drake&quot;,&quot;given&quot;:&quot;L. C.&quot;,&quot;parse-names&quot;:false,&quot;dropping-particle&quot;:&quot;&quot;,&quot;non-dropping-particle&quot;:&quot;&quot;},{&quot;family&quot;:&quot;Ritter&quot;,&quot;given&quot;:&quot;H. L.&quot;,&quot;parse-names&quot;:false,&quot;dropping-particle&quot;:&quot;&quot;,&quot;non-dropping-particle&quot;:&quot;&quot;}],&quot;container-title&quot;:&quot;Industrial and Engineering Chemistry - Analytical Edition&quot;,&quot;accessed&quot;:{&quot;date-parts&quot;:[[2024,9,3]]},&quot;DOI&quot;:&quot;10.1021/I560148A014/ASSET/I560148A014.FP.PNG_V03&quot;,&quot;ISSN&quot;:&quot;00964484&quot;,&quot;URL&quot;:&quot;https://pubs.acs.org/doi/abs/10.1021/i560148a014&quot;,&quot;issued&quot;:{&quot;date-parts&quot;:[[1945,12,1]]},&quot;page&quot;:&quot;787-791&quot;,&quot;abstract&quot;:&quot;Macropore-size distributions in typical porous substances have been measured, using the pressure porosimeter described in the previous paper. Substances investigated include Fuller's earth, diatomaceous earths, silica-alumina gels, flint quartz, porous iron, activated clay pellets and porous desiccants. © 1945, American Chemical Society. All rights reserved.&quot;,&quot;publisher&quot;:&quot;American Chemical Society&quot;,&quot;issue&quot;:&quot;12&quot;,&quot;volume&quot;:&quot;17&quot;,&quot;container-title-short&quot;:&quot;&quot;},&quot;isTemporary&quot;:false},{&quot;id&quot;:&quot;d77421b1-fc46-3e07-ba04-b20276169522&quot;,&quot;itemData&quot;:{&quot;type&quot;:&quot;article-journal&quot;,&quot;id&quot;:&quot;d77421b1-fc46-3e07-ba04-b20276169522&quot;,&quot;title&quot;:&quot;Ordered mesoporous materials in catalysis&quot;,&quot;author&quot;:[{&quot;family&quot;:&quot;Taguchi&quot;,&quot;given&quot;:&quot;Akira&quot;,&quot;parse-names&quot;:false,&quot;dropping-particle&quot;:&quot;&quot;,&quot;non-dropping-particle&quot;:&quot;&quot;},{&quot;family&quot;:&quot;Schüth&quot;,&quot;given&quot;:&quot;Ferdi&quot;,&quot;parse-names&quot;:false,&quot;dropping-particle&quot;:&quot;&quot;,&quot;non-dropping-particle&quot;:&quot;&quot;}],&quot;container-title&quot;:&quot;Microporous and Mesoporous Materials&quot;,&quot;accessed&quot;:{&quot;date-parts&quot;:[[2024,9,3]]},&quot;DOI&quot;:&quot;10.1016/J.MICROMESO.2004.06.030&quot;,&quot;ISSN&quot;:&quot;1387-1811&quot;,&quot;issued&quot;:{&quot;date-parts&quot;:[[2005,1,3]]},&quot;page&quot;:&quot;1-45&quot;,&quot;abstract&quot;:&quot;Ordered mesoporous catalysts could open the door for new catalytic processes, based partly on novel principles, owing to their hitherto unprecedented intrinsic features. For the preparation of ordered mesoporous catalysts, many strategies have been described. These strategies and the essential properties of the resulting materials are described in the first part of this review. Catalytic processes over such mesoporous materials, especially such reactions where the specific features of ordered mesoporous catalysts are exploited, are described in the second part. © 2004 Elsevier Inc. All rights reserved.&quot;,&quot;publisher&quot;:&quot;Elsevier&quot;,&quot;issue&quot;:&quot;1&quot;,&quot;volume&quot;:&quot;77&quot;,&quot;container-title-short&quot;:&quot;&quot;},&quot;isTemporary&quot;:false},{&quot;id&quot;:&quot;a955d87c-ddc5-363d-a8d4-f54d16b27975&quot;,&quot;itemData&quot;:{&quot;type&quot;:&quot;article-journal&quot;,&quot;id&quot;:&quot;a955d87c-ddc5-363d-a8d4-f54d16b27975&quot;,&quot;title&quot;:&quot;An excellent universal catalyst support-mesoporous silica: Preparation, modification and applications in energy-related reactions&quot;,&quot;author&quot;:[{&quot;family&quot;:&quot;Wei&quot;,&quot;given&quot;:&quot;Yuli&quot;,&quot;parse-names&quot;:false,&quot;dropping-particle&quot;:&quot;&quot;,&quot;non-dropping-particle&quot;:&quot;&quot;},{&quot;family&quot;:&quot;Yang&quot;,&quot;given&quot;:&quot;Wu&quot;,&quot;parse-names&quot;:false,&quot;dropping-particle&quot;:&quot;&quot;,&quot;non-dropping-particle&quot;:&quot;&quot;},{&quot;family&quot;:&quot;Yang&quot;,&quot;given&quot;:&quot;Zhiwang&quot;,&quot;parse-names&quot;:false,&quot;dropping-particle&quot;:&quot;&quot;,&quot;non-dropping-particle&quot;:&quot;&quot;}],&quot;container-title&quot;:&quot;International Journal of Hydrogen Energy&quot;,&quot;container-title-short&quot;:&quot;Int J Hydrogen Energy&quot;,&quot;accessed&quot;:{&quot;date-parts&quot;:[[2024,9,3]]},&quot;DOI&quot;:&quot;10.1016/J.IJHYDENE.2022.01.048&quot;,&quot;ISSN&quot;:&quot;0360-3199&quot;,&quot;issued&quot;:{&quot;date-parts&quot;:[[2022,2,22]]},&quot;page&quot;:&quot;9537-9565&quot;,&quot;abstract&quot;:&quot;As a kind of versatile, excellent catalyst carriers, mesoporous silicas (mSiO2) have been widely applied for preparing various supported catalysts with ideal catalytic properties due to their uniform and regular channels, adjustable medium pore size, big surface area, controllable wall composition, high hydrothermal stability, easy functional modification and good accessibility of larger reactant molecules. mSiO2 not only enhances the dispersity of the active phase and generates more active sites for superior catalytic activity but also improves resulted selectivity and cyclic lifespan for enhanced interaction. And high adsorption capacity of mSiO2 also increases the reactant molecule enrichment. In addition, mesoporous feature of the mSiO2 pore wall can ensure diffusion of the substrate molecules and prevent leaching of active components. Thus, related investigation and application have been rapidly growing in the past decades. In this review, the development of mesoporous silica based catalysts on preparation, modification, pore size tune and energy-related applications, especially in hydrogenation reaction, esterification reaction, hydrogen production by alkane dry reforming and alcohol steam reforming and photocatalytic water splitting, is introduced in detail and the design ideas, preparation strategies and corresponding mechanism of different composite catalysts are discussed.&quot;,&quot;publisher&quot;:&quot;Pergamon&quot;,&quot;issue&quot;:&quot;16&quot;,&quot;volume&quot;:&quot;47&quot;},&quot;isTemporary&quot;:false}]},{&quot;citationID&quot;:&quot;MENDELEY_CITATION_3bdc3d14-b901-4596-a88d-e9a483ca9644&quot;,&quot;properties&quot;:{&quot;noteIndex&quot;:0},&quot;isEdited&quot;:false,&quot;manualOverride&quot;:{&quot;isManuallyOverridden&quot;:false,&quot;citeprocText&quot;:&quot;[18,19]&quot;,&quot;manualOverrideText&quot;:&quot;&quot;},&quot;citationTag&quot;:&quot;MENDELEY_CITATION_v3_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&quot;,&quot;citationItems&quot;:[{&quot;id&quot;:&quot;b3ac038a-c184-372f-b90f-7b1183c02382&quot;,&quot;itemData&quot;:{&quot;type&quot;:&quot;article-journal&quot;,&quot;id&quot;:&quot;b3ac038a-c184-372f-b90f-7b1183c02382&quot;,&quot;title&quot;:&quot;Mesoporous Materials for Electrochemical Energy Storage and Conversion&quot;,&quot;author&quot;:[{&quot;family&quot;:&quot;Zu&quot;,&quot;given&quot;:&quot;Lianhai&quot;,&quot;parse-names&quot;:false,&quot;dropping-particle&quot;:&quot;&quot;,&quot;non-dropping-particle&quot;:&quot;&quot;},{&quot;family&quot;:&quot;Zhang&quot;,&quot;given&quot;:&quot;Wei&quot;,&quot;parse-names&quot;:false,&quot;dropping-particle&quot;:&quot;&quot;,&quot;non-dropping-particle&quot;:&quot;&quot;},{&quot;family&quot;:&quot;Qu&quot;,&quot;given&quot;:&quot;Longbing&quot;,&quot;parse-names&quot;:false,&quot;dropping-particle&quot;:&quot;&quot;,&quot;non-dropping-particle&quot;:&quot;&quot;},{&quot;family&quot;:&quot;Liu&quot;,&quot;given&quot;:&quot;Liangliang&quot;,&quot;parse-names&quot;:false,&quot;dropping-particle&quot;:&quot;&quot;,&quot;non-dropping-particle&quot;:&quot;&quot;},{&quot;family&quot;:&quot;Li&quot;,&quot;given&quot;:&quot;Wei&quot;,&quot;parse-names&quot;:false,&quot;dropping-particle&quot;:&quot;&quot;,&quot;non-dropping-particle&quot;:&quot;&quot;},{&quot;family&quot;:&quot;Yu&quot;,&quot;given&quot;:&quot;Aibing&quot;,&quot;parse-names&quot;:false,&quot;dropping-particle&quot;:&quot;&quot;,&quot;non-dropping-particle&quot;:&quot;&quot;},{&quot;family&quot;:&quot;Zhao&quot;,&quot;given&quot;:&quot;Dongyuan&quot;,&quot;parse-names&quot;:false,&quot;dropping-particle&quot;:&quot;&quot;,&quot;non-dropping-particle&quot;:&quot;&quot;}],&quot;container-title&quot;:&quot;Advanced Energy Materials&quot;,&quot;container-title-short&quot;:&quot;Adv Energy Mater&quot;,&quot;accessed&quot;:{&quot;date-parts&quot;:[[2024,9,3]]},&quot;DOI&quot;:&quot;10.1002/AENM.202002152&quot;,&quot;ISSN&quot;:&quot;1614-6840&quot;,&quot;URL&quot;:&quot;https://onlinelibrary.wiley.com/doi/full/10.1002/aenm.202002152&quot;,&quot;issued&quot;:{&quot;date-parts&quot;:[[2020,10,1]]},&quot;page&quot;:&quot;2002152&quot;,&quot;abstract&quot;:&quot;Developing high-performance electrode materials is an urgent requirement for next-generation energy conversion and storage systems. Due to the exceptional features, mesoporous materials have shown great potential to achieve high-performance electrodes with high energy/power density, long lifetime, increased interfacial reaction activity, and enhanced kinetics. In this Essay, applications of mesoporous materials are reviewed in electrochemical energy conversion and storage devices. The synthesis, structure, and properties of mesoporous materials and their performance in rechargeable batteries, supercapacitors, fuel cells, and electrolyzers are discussed, providing practical details and enlightening comments on the construction of high-performance mesoporous electrodes. Lastly, the research challenges and perspectives on mesoporous materials for the future development of energy conversion and storage devices are assessed.&quot;,&quot;publisher&quot;:&quot;John Wiley &amp; Sons, Ltd&quot;,&quot;issue&quot;:&quot;38&quot;,&quot;volume&quot;:&quot;10&quot;},&quot;isTemporary&quot;:false},{&quot;id&quot;:&quot;be470cac-d10a-30a9-a21e-061e54c62488&quot;,&quot;itemData&quot;:{&quot;type&quot;:&quot;article-journal&quot;,&quot;id&quot;:&quot;be470cac-d10a-30a9-a21e-061e54c62488&quot;,&quot;title&quot;:&quot;Adsorption by Ordered Mesoporous Materials&quot;,&quot;author&quot;:[{&quot;family&quot;:&quot;Llewellyn&quot;,&quot;given&quot;:&quot;Philip&quot;,&quot;parse-names&quot;:false,&quot;dropping-particle&quot;:&quot;&quot;,&quot;non-dropping-particle&quot;:&quot;&quot;}],&quot;container-title&quot;:&quot;Adsorption by Powders and Porous Solids: Principles, Methodology and Applications: Second Edition&quot;,&quot;accessed&quot;:{&quot;date-parts&quot;:[[2024,9,3]]},&quot;DOI&quot;:&quot;10.1016/B978-0-08-097035-6.00013-9&quot;,&quot;ISBN&quot;:&quot;978-0-08-097035-6&quot;,&quot;issued&quot;:{&quot;date-parts&quot;:[[2014,1,1]]},&quot;page&quot;:&quot;529-564&quot;,&quot;abstract&quot;:&quot;Since the early 1990s, there has been great interest in the synthesis and characterisation of the family of ordered mesoporous materials. Much of this work has been devoted to silica-based solids, prepared with organic micelles as structure directing agents. Some of these materials can be considered as references for physisorption studies, notably to explore capillary condensation phenomena. Indeed, various well-defined structures can be prepared allowing adsorption in cylinders, 3D tubular pores and cage-like pores to be studied.Some solids have been functionalised to adsorb specific gases and can be used as templates to prepare other materials (oxides, carbons, etc.). Furthermore, this micelle template synthesis route is used to prepare ordered mesoporous organosilicas and carbons.This chapter aims to highlight some of the progress made in understanding adsorption in these ordered mesoporous materials. Some insights into the adsorption properties of samples derived from these silicas will also be given. © 2014 Elsevier Ltd All rights reserved.&quot;,&quot;publisher&quot;:&quot;Academic Press&quot;,&quot;container-title-short&quot;:&quot;&quot;},&quot;isTemporary&quot;:false}]},{&quot;citationID&quot;:&quot;MENDELEY_CITATION_f9d7f1ff-2433-4197-ac67-44a6be7bf7c1&quot;,&quot;properties&quot;:{&quot;noteIndex&quot;:0},&quot;isEdited&quot;:false,&quot;manualOverride&quot;:{&quot;isManuallyOverridden&quot;:false,&quot;citeprocText&quot;:&quot;[20]&quot;,&quot;manualOverrideText&quot;:&quot;&quot;},&quot;citationTag&quot;:&quot;MENDELEY_CITATION_v3_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&quot;,&quot;citationItems&quot;:[{&quot;id&quot;:&quot;968d89b0-3236-38b8-a350-f896432e3bfb&quot;,&quot;itemData&quot;:{&quot;type&quot;:&quot;article-journal&quot;,&quot;id&quot;:&quot;968d89b0-3236-38b8-a350-f896432e3bfb&quot;,&quot;title&quot;:&quot;Application of porous composites in antibacterial field&quot;,&quot;author&quot;:[{&quot;family&quot;:&quot;Zhao&quot;,&quot;given&quot;:&quot;Mingnuo&quot;,&quot;parse-names&quot;:false,&quot;dropping-particle&quot;:&quot;&quot;,&quot;non-dropping-particle&quot;:&quot;&quot;},{&quot;family&quot;:&quot;Zeng&quot;,&quot;given&quot;:&quot;Weihuan&quot;,&quot;parse-names&quot;:false,&quot;dropping-particle&quot;:&quot;&quot;,&quot;non-dropping-particle&quot;:&quot;&quot;},{&quot;family&quot;:&quot;Wang&quot;,&quot;given&quot;:&quot;Yue&quot;,&quot;parse-names&quot;:false,&quot;dropping-particle&quot;:&quot;&quot;,&quot;non-dropping-particle&quot;:&quot;&quot;},{&quot;family&quot;:&quot;Kai&quot;,&quot;given&quot;:&quot;Guoyin&quot;,&quot;parse-names&quot;:false,&quot;dropping-particle&quot;:&quot;&quot;,&quot;non-dropping-particle&quot;:&quot;&quot;},{&quot;family&quot;:&quot;Qian&quot;,&quot;given&quot;:&quot;Jun&quot;,&quot;parse-names&quot;:false,&quot;dropping-particle&quot;:&quot;&quot;,&quot;non-dropping-particle&quot;:&quot;&quot;}],&quot;container-title&quot;:&quot;Materials Today Communications&quot;,&quot;container-title-short&quot;:&quot;Mater Today Commun&quot;,&quot;accessed&quot;:{&quot;date-parts&quot;:[[2024,11,20]]},&quot;DOI&quot;:&quot;10.1016/J.MTCOMM.2023.107410&quot;,&quot;ISSN&quot;:&quot;2352-4928&quot;,&quot;issued&quot;:{&quot;date-parts&quot;:[[2023,12,1]]},&quot;page&quot;:&quot;107410&quot;,&quot;abstract&quot;:&quot;With the overuse or abuse of antibiotics, drug-resistant bacteria increase rapidly. It is urgent to develop effective antimicrobial agents to overcome the problem of drug-resistant bacteria. At present, there has been a huge academic focus on the development of nanomaterials with broad-spectrum antibacterial ability to fight drug-resistant bacteria. Moreover, the porous materials play a unique role in loading various antibacterial materials. In this review, the recent research progresses of porous materials for antibacterial application are discussed according to the classification of microporous (zeolites, MOFs, COFs, CMPs), mesoporous (mesoporous silica nanomaterials, non-silicon-based mesoporous materials) and macroporous materials. Besides, the antibacterial mechanisms of porous materials and their challenges and outlook for future applications are also discussed in this review. The antibacterial focus and expectations for the future of these porous materials are summarized to facilitate the development of porous material manufacturing techniques and fight bacterial infections.&quot;,&quot;publisher&quot;:&quot;Elsevier&quot;,&quot;volume&quot;:&quot;37&quot;},&quot;isTemporary&quot;:false}]},{&quot;citationID&quot;:&quot;MENDELEY_CITATION_0493cb14-a6d7-43a9-901f-284a4d486ae8&quot;,&quot;properties&quot;:{&quot;noteIndex&quot;:0},&quot;isEdited&quot;:false,&quot;manualOverride&quot;:{&quot;isManuallyOverridden&quot;:false,&quot;citeprocText&quot;:&quot;[21–24]&quot;,&quot;manualOverrideText&quot;:&quot;&quot;},&quot;citationTag&quot;:&quot;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&quot;,&quot;citationItems&quot;:[{&quot;id&quot;:&quot;7aaf8897-91e2-3d46-9721-a9261c411559&quot;,&quot;itemData&quot;:{&quot;type&quot;:&quot;article-journal&quot;,&quot;id&quot;:&quot;7aaf8897-91e2-3d46-9721-a9261c411559&quot;,&quot;title&quot;:&quot;Oligomerization of Butene Mixture over NiO/Mesoporous Aluminosilicate Catalyst&quot;,&quot;author&quot;:[{&quot;family&quot;:&quot;Lee&quot;,&quot;given&quot;:&quot;Donggun&quot;,&quot;parse-names&quot;:false,&quot;dropping-particle&quot;:&quot;&quot;,&quot;non-dropping-particle&quot;:&quot;&quot;},{&quot;family&quot;:&quot;Kim&quot;,&quot;given&quot;:&quot;Hyeona&quot;,&quot;parse-names&quot;:false,&quot;dropping-particle&quot;:&quot;&quot;,&quot;non-dropping-particle&quot;:&quot;&quot;},{&quot;family&quot;:&quot;Park&quot;,&quot;given&quot;:&quot;Young Kwon&quot;,&quot;parse-names&quot;:false,&quot;dropping-particle&quot;:&quot;&quot;,&quot;non-dropping-particle&quot;:&quot;&quot;},{&quot;family&quot;:&quot;Jeon&quot;,&quot;given&quot;:&quot;Jong Ki&quot;,&quot;parse-names&quot;:false,&quot;dropping-particle&quot;:&quot;&quot;,&quot;non-dropping-particle&quot;:&quot;&quot;}],&quot;container-title&quot;:&quot;Catalysts 2018, Vol. 8, Page 456&quot;,&quot;accessed&quot;:{&quot;date-parts&quot;:[[2024,9,3]]},&quot;DOI&quot;:&quot;10.3390/CATAL8100456&quot;,&quot;ISSN&quot;:&quot;2073-4344&quot;,&quot;URL&quot;:&quot;https://www.mdpi.com/2073-4344/8/10/456/htm&quot;,&quot;issued&quot;:{&quot;date-parts&quot;:[[2018,10,16]]},&quot;page&quot;:&quot;456&quot;,&quot;abstract&quot;:&quot;This study is aimed at preparing C8–C16 alkene through oligomerization of a butene mixture using nickel oxide supported on mesoporous aluminosilicate. Mesoporous aluminosilicate with an ordered structure was successfully synthesized from HZSM-5 zeolite by combining a top-down and a bottom-up method. MMZZSM-5 catalyst showed much higher butene conversion and C8–C16 yield in the butene oligomerization reaction than those with HZSM-5. This is attributed to the pore geometry of MMZZSM-5, which is more beneficial for internal diffusion of reactants, reaction intermediates, and products. The ordered channel-like mesopores were maintained after the nickel-loading on MMZZSM-5. The yield for C8–C16 hydrocarbons over NiO/MMZZSM-5 was higher than that of MMZZSM-5 catalyst, which seemed to be due to higher acid strength from a higher ratio of Lewis acid to Brønsted acid. The present study reveals that a mesoporous NiO/MMZZSM-5 catalyst with a large amount of Lewis acid sites is one of the potential catalysts for efficient generation of aviation fuel through the butene oligomerization.&quot;,&quot;publisher&quot;:&quot;Multidisciplinary Digital Publishing Institute&quot;,&quot;issue&quot;:&quot;10&quot;,&quot;volume&quot;:&quot;8&quot;,&quot;container-title-short&quot;:&quot;&quot;},&quot;isTemporary&quot;:false},{&quot;id&quot;:&quot;026db5e1-55fe-3913-a5ed-b45c4067125d&quot;,&quot;itemData&quot;:{&quot;type&quot;:&quot;article-journal&quot;,&quot;id&quot;:&quot;026db5e1-55fe-3913-a5ed-b45c4067125d&quot;,&quot;title&quot;:&quot;New trends in tailoring active sites in zeolite-based catalysts&quot;,&quot;author&quot;:[{&quot;family&quot;:&quot;Shamzhy&quot;,&quot;given&quot;:&quot;Mariya&quot;,&quot;parse-names&quot;:false,&quot;dropping-particle&quot;:&quot;&quot;,&quot;non-dropping-particle&quot;:&quot;&quot;},{&quot;family&quot;:&quot;Opanasenko&quot;,&quot;given&quot;:&quot;Maksym&quot;,&quot;parse-names&quot;:false,&quot;dropping-particle&quot;:&quot;&quot;,&quot;non-dropping-particle&quot;:&quot;&quot;},{&quot;family&quot;:&quot;Concepción&quot;,&quot;given&quot;:&quot;Patricia&quot;,&quot;parse-names&quot;:false,&quot;dropping-particle&quot;:&quot;&quot;,&quot;non-dropping-particle&quot;:&quot;&quot;},{&quot;family&quot;:&quot;Martínez&quot;,&quot;given&quot;:&quot;Agustín&quot;,&quot;parse-names&quot;:false,&quot;dropping-particle&quot;:&quot;&quot;,&quot;non-dropping-particle&quot;:&quot;&quot;}],&quot;container-title&quot;:&quot;Chemical Society Reviews&quot;,&quot;container-title-short&quot;:&quot;Chem Soc Rev&quot;,&quot;accessed&quot;:{&quot;date-parts&quot;:[[2024,9,3]]},&quot;DOI&quot;:&quot;10.1039/C8CS00887F&quot;,&quot;ISSN&quot;:&quot;1460-4744&quot;,&quot;PMID&quot;:&quot;30624450&quot;,&quot;URL&quot;:&quot;https://pubs.rsc.org/en/content/articlehtml/2019/cs/c8cs00887f&quot;,&quot;issued&quot;:{&quot;date-parts&quot;:[[2019,2,18]]},&quot;page&quot;:&quot;1095-1149&quot;,&quot;abstract&quot;:&quot;This review addresses the recent developments and trends in tailoring the nature and local properties of active sites in zeolite-based catalysts, with a special focus on novel extra-large pore, layered (2D), nanocrystalline, and hierarchical (mesoporous) zeolites with enhanced pore accessibility. In the first part of the review, we discuss the latest achievements in the bottom-up (direct synthesis) and top-down (post-synthesis) approaches for isomorphous substitution in zeolites enabling control over the type (Brønsted, Lewis, or both), amount, strength, and location of acid sites. The benefits in catalysis provided by such zeolites with tuned acidity and improved accessibility are shown for different acid-catalyzed reactions involving bulky molecules, as in the synthesis of fine chemicals and biomass transformations. The incorporation of metal species of different sizes (increasing from single atoms to clusters and to nanoparticles) in zeolites allows expanding the set of reactions catalyzed by these materials. The main preparation strategies for designing metal–zeolite catalysts, especially those offering control over the size of the metal species, and their catalytic behaviour in industrially relevant and emerging sustainable catalytic processes are dealt with in the second part of the review. Particular attention is paid to the stabilization of size-controlled small metal clusters and nanoparticles through their encapsulation in the voids of zeolite frameworks as well as to the dynamic behaviour of the metal species under reactive environments with important implications in catalysis. The need for using advanced operando spectroscopic and imaging tools to unveil the precise nature and functioning of the active sites in working zeolites is emphasized. The information gathered in this review is expected to provide guidance for developing more efficient zeolite-based catalysts for existing and new applications.&quot;,&quot;publisher&quot;:&quot;The Royal Society of Chemistry&quot;,&quot;issue&quot;:&quot;4&quot;,&quot;volume&quot;:&quot;48&quot;},&quot;isTemporary&quot;:false},{&quot;id&quot;:&quot;f012d3d4-d340-377c-8abe-bbd31e14b675&quot;,&quot;itemData&quot;:{&quot;type&quot;:&quot;article-journal&quot;,&quot;id&quot;:&quot;f012d3d4-d340-377c-8abe-bbd31e14b675&quot;,&quot;title&quot;:&quot;Mesostructured zeolite Y—high hydrothermal stability and superior FCC catalytic performance&quot;,&quot;author&quot;:[{&quot;family&quot;:&quot;García-Martínez&quot;,&quot;given&quot;:&quot;Javier&quot;,&quot;parse-names&quot;:false,&quot;dropping-particle&quot;:&quot;&quot;,&quot;non-dropping-particle&quot;:&quot;&quot;},{&quot;family&quot;:&quot;Johnson&quot;,&quot;given&quot;:&quot;Marvin&quot;,&quot;parse-names&quot;:false,&quot;dropping-particle&quot;:&quot;&quot;,&quot;non-dropping-particle&quot;:&quot;&quot;},{&quot;family&quot;:&quot;Valla&quot;,&quot;given&quot;:&quot;Julia&quot;,&quot;parse-names&quot;:false,&quot;dropping-particle&quot;:&quot;&quot;,&quot;non-dropping-particle&quot;:&quot;&quot;},{&quot;family&quot;:&quot;Li&quot;,&quot;given&quot;:&quot;Kunhao&quot;,&quot;parse-names&quot;:false,&quot;dropping-particle&quot;:&quot;&quot;,&quot;non-dropping-particle&quot;:&quot;&quot;},{&quot;family&quot;:&quot;Ying&quot;,&quot;given&quot;:&quot;Jackie Y.&quot;,&quot;parse-names&quot;:false,&quot;dropping-particle&quot;:&quot;&quot;,&quot;non-dropping-particle&quot;:&quot;&quot;}],&quot;container-title&quot;:&quot;Catalysis Science &amp; Technology&quot;,&quot;container-title-short&quot;:&quot;Catal Sci Technol&quot;,&quot;accessed&quot;:{&quot;date-parts&quot;:[[2024,9,3]]},&quot;DOI&quot;:&quot;10.1039/C2CY00309K&quot;,&quot;ISSN&quot;:&quot;2044-4761&quot;,&quot;URL&quot;:&quot;https://pubs.rsc.org/en/content/articlehtml/2012/cy/c2cy00309k&quot;,&quot;issued&quot;:{&quot;date-parts&quot;:[[2012,5,1]]},&quot;page&quot;:&quot;987-994&quot;,&quot;abstract&quot;:&quot;Controlled mesoporosity is successfully introduced into zeolite Y crystals through a surfactant templating approach. The mesoporous zeolite shows superb hydrothermal stability in the resulting mesostructure, while retaining strong acidity. Fluid catalytic cracking catalysts made from the mesostructured Y zeolites demonstrate significant improvement in product selectivity as a result of reduced limitation in reactant and product diffusion.&quot;,&quot;publisher&quot;:&quot;The Royal Society of Chemistry&quot;,&quot;issue&quot;:&quot;5&quot;,&quot;volume&quot;:&quot;2&quot;},&quot;isTemporary&quot;:false},{&quot;id&quot;:&quot;3d6c6a9c-da96-399a-a864-7f3781b54785&quot;,&quot;itemData&quot;:{&quot;type&quot;:&quot;article-journal&quot;,&quot;id&quot;:&quot;3d6c6a9c-da96-399a-a864-7f3781b54785&quot;,&quot;title&quot;:&quot;Fabrication and Performance of xMnyCe/Hexagonal Mesoporous Silica Sorbents with Wormhole-Like Framework for Hot Coal Gas Desulfurization&quot;,&quot;author&quot;:[{&quot;family&quot;:&quot;Zhang&quot;,&quot;given&quot;:&quot;Z. F.&quot;,&quot;parse-names&quot;:false,&quot;dropping-particle&quot;:&quot;&quot;,&quot;non-dropping-particle&quot;:&quot;&quot;},{&quot;family&quot;:&quot;Liu&quot;,&quot;given&quot;:&quot;B. S.&quot;,&quot;parse-names&quot;:false,&quot;dropping-particle&quot;:&quot;&quot;,&quot;non-dropping-particle&quot;:&quot;&quot;},{&quot;family&quot;:&quot;Wang&quot;,&quot;given&quot;:&quot;F.&quot;,&quot;parse-names&quot;:false,&quot;dropping-particle&quot;:&quot;&quot;,&quot;non-dropping-particle&quot;:&quot;&quot;},{&quot;family&quot;:&quot;Li&quot;,&quot;given&quot;:&quot;J. F.&quot;,&quot;parse-names&quot;:false,&quot;dropping-particle&quot;:&quot;&quot;,&quot;non-dropping-particle&quot;:&quot;&quot;}],&quot;container-title&quot;:&quot;Energy and Fuels&quot;,&quot;accessed&quot;:{&quot;date-parts&quot;:[[2024,9,3]]},&quot;DOI&quot;:&quot;10.1021/EF4013467&quot;,&quot;ISSN&quot;:&quot;08870624&quot;,&quot;URL&quot;:&quot;https://pubs.acs.org/doi/abs/10.1021/ef4013467&quot;,&quot;issued&quot;:{&quot;date-parts&quot;:[[2013,12,19]]},&quot;page&quot;:&quot;7754-7761&quot;,&quot;abstract&quot;:&quot;A series of xMnyCe/hexagonal mesoporous silica (HMS) sorbents with wormhole-like structure was prepared by a sol–gel method, and their performance for hot coal gas desulfurization was investigated ...&quot;,&quot;publisher&quot;:&quot;American Chemical Society&quot;,&quot;issue&quot;:&quot;12&quot;,&quot;volume&quot;:&quot;27&quot;,&quot;container-title-short&quot;:&quot;&quot;},&quot;isTemporary&quot;:false}]},{&quot;citationID&quot;:&quot;MENDELEY_CITATION_e5b1b282-83d5-4b8e-836c-98ffe31482d4&quot;,&quot;properties&quot;:{&quot;noteIndex&quot;:0},&quot;isEdited&quot;:false,&quot;manualOverride&quot;:{&quot;isManuallyOverridden&quot;:false,&quot;citeprocText&quot;:&quot;[25,26]&quot;,&quot;manualOverrideText&quot;:&quot;&quot;},&quot;citationTag&quot;:&quot;MENDELEY_CITATION_v3_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&quot;,&quot;citationItems&quot;:[{&quot;id&quot;:&quot;014e08e1-0d6e-3d06-bd4a-7c062c47723d&quot;,&quot;itemData&quot;:{&quot;type&quot;:&quot;article-journal&quot;,&quot;id&quot;:&quot;014e08e1-0d6e-3d06-bd4a-7c062c47723d&quot;,&quot;title&quot;:&quot;Adsorption of Gases in Multimolecular Layers&quot;,&quot;author&quot;:[{&quot;family&quot;:&quot;Brunauer&quot;,&quot;given&quot;:&quot;Stephen&quot;,&quot;parse-names&quot;:false,&quot;dropping-particle&quot;:&quot;&quot;,&quot;non-dropping-particle&quot;:&quot;&quot;},{&quot;family&quot;:&quot;Emmett&quot;,&quot;given&quot;:&quot;P. H.&quot;,&quot;parse-names&quot;:false,&quot;dropping-particle&quot;:&quot;&quot;,&quot;non-dropping-particle&quot;:&quot;&quot;},{&quot;family&quot;:&quot;Teller&quot;,&quot;given&quot;:&quot;Edward&quot;,&quot;parse-names&quot;:false,&quot;dropping-particle&quot;:&quot;&quot;,&quot;non-dropping-particle&quot;:&quot;&quot;}],&quot;container-title&quot;:&quot;Journal of the American Chemical Society&quot;,&quot;container-title-short&quot;:&quot;J Am Chem Soc&quot;,&quot;accessed&quot;:{&quot;date-parts&quot;:[[2024,11,20]]},&quot;DOI&quot;:&quot;10.1021/JA01269A023/ASSET/JA01269A023.FP.PNG_V03&quot;,&quot;ISSN&quot;:&quot;15205126&quot;,&quot;URL&quot;:&quot;https://pubs.acs.org/doi/abs/10.1021/ja01269a023&quot;,&quot;issued&quot;:{&quot;date-parts&quot;:[[1938,2,1]]},&quot;page&quot;:&quot;309-319&quot;,&quot;abstract&quot;:&quot;1. A critical discussion of the polarization theory of multimolecular adsorption is presented. It is shown that the adsorption energy due to attraction of dipoles induced into a non-polar gas like argon is insufficient to constitute a major portion of the binding energy between adsorbed layers. 2. Derivation of adsorption isotherm equations for multimolecular adsorption are carried out on the assumption that the same forces that produce condensation are also responsible for multimolecular adsorption. 3. Numerous applications of the equations are given to experimental adsorption isotherms obtained by other investigators as well as by us. © 1938, American Chemical Society. All rights reserved.&quot;,&quot;publisher&quot;:&quot;American Chemical Society&quot;,&quot;issue&quot;:&quot;2&quot;,&quot;volume&quot;:&quot;60&quot;},&quot;isTemporary&quot;:false},{&quot;id&quot;:&quot;b36c533f-66ae-3a7c-9327-205183c4a3ad&quot;,&quot;itemData&quot;:{&quot;type&quot;:&quot;article-journal&quot;,&quot;id&quot;:&quot;b36c533f-66ae-3a7c-9327-205183c4a3ad&quot;,&quot;title&quot;:&quot;The Determination of Pore Volume and Area Distributions in Porous Substances. I. Computations from Nitrogen Isotherms&quot;,&quot;author&quot;:[{&quot;family&quot;:&quot;Barrett&quot;,&quot;given&quot;:&quot;Elliott P.&quot;,&quot;parse-names&quot;:false,&quot;dropping-particle&quot;:&quot;&quot;,&quot;non-dropping-particle&quot;:&quot;&quot;},{&quot;family&quot;:&quot;Joyner&quot;,&quot;given&quot;:&quot;Leslie G.&quot;,&quot;parse-names&quot;:false,&quot;dropping-particle&quot;:&quot;&quot;,&quot;non-dropping-particle&quot;:&quot;&quot;},{&quot;family&quot;:&quot;Halenda&quot;,&quot;given&quot;:&quot;Paul P.&quot;,&quot;parse-names&quot;:false,&quot;dropping-particle&quot;:&quot;&quot;,&quot;non-dropping-particle&quot;:&quot;&quot;}],&quot;container-title&quot;:&quot;Journal of the American Chemical Society&quot;,&quot;container-title-short&quot;:&quot;J Am Chem Soc&quot;,&quot;accessed&quot;:{&quot;date-parts&quot;:[[2024,9,3]]},&quot;DOI&quot;:&quot;10.1021/JA01145A126/ASSET/JA01145A126.FP.PNG_V03&quot;,&quot;ISSN&quot;:&quot;15205126&quot;,&quot;URL&quot;:&quot;https://pubs.acs.org/doi/abs/10.1021/ja01145a126&quot;,&quot;issued&quot;:{&quot;date-parts&quot;:[[1951,1,1]]},&quot;page&quot;:&quot;373-380&quot;,&quot;abstract&quot;:&quot;An analysis of the nitrogen desorption isotherms based upon the Wheeler theory of combined physical adsorption and capillary condensation has been developed. A method for computing the pore volume and area distribution directly from the desorption isotherm of porous substances is presented. The method has been successfully applied to adsorbents covering a wide range of pore volume maxima. © 1951, American Chemical Society. All rights reserved.&quot;,&quot;publisher&quot;:&quot;American Chemical Society&quot;,&quot;issue&quot;:&quot;1&quot;,&quot;volume&quot;:&quot;73&quot;},&quot;isTemporary&quot;:false}]},{&quot;citationID&quot;:&quot;MENDELEY_CITATION_e088004b-485e-4b65-9614-98383eed0d05&quot;,&quot;properties&quot;:{&quot;noteIndex&quot;:0},&quot;isEdited&quot;:false,&quot;manualOverride&quot;:{&quot;isManuallyOverridden&quot;:false,&quot;citeprocText&quot;:&quot;[27]&quot;,&quot;manualOverrideText&quot;:&quot;&quot;},&quot;citationTag&quot;:&quot;MENDELEY_CITATION_v3_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&quot;,&quot;citationItems&quot;:[{&quot;id&quot;:&quot;cb7cbf5c-842a-3894-ba79-6decff3e9532&quot;,&quot;itemData&quot;:{&quot;type&quot;:&quot;article-journal&quot;,&quot;id&quot;:&quot;cb7cbf5c-842a-3894-ba79-6decff3e9532&quot;,&quot;title&quot;:&quot;Comparison of DFT characterization methods based on N2, Ar, CO2, and H2 adsorption applied to carbons with various pore size distributions&quot;,&quot;author&quot;:[{&quot;family&quot;:&quot;Jagiello&quot;,&quot;given&quot;:&quot;Jacek&quot;,&quot;parse-names&quot;:false,&quot;dropping-particle&quot;:&quot;&quot;,&quot;non-dropping-particle&quot;:&quot;&quot;},{&quot;family&quot;:&quot;Thommes&quot;,&quot;given&quot;:&quot;Matthias&quot;,&quot;parse-names&quot;:false,&quot;dropping-particle&quot;:&quot;&quot;,&quot;non-dropping-particle&quot;:&quot;&quot;}],&quot;container-title&quot;:&quot;Carbon&quot;,&quot;container-title-short&quot;:&quot;Carbon N Y&quot;,&quot;accessed&quot;:{&quot;date-parts&quot;:[[2024,9,3]]},&quot;DOI&quot;:&quot;10.1016/J.CARBON.2004.01.022&quot;,&quot;ISSN&quot;:&quot;0008-6223&quot;,&quot;issued&quot;:{&quot;date-parts&quot;:[[2004,1,1]]},&quot;page&quot;:&quot;1227-1232&quot;,&quot;abstract&quot;:&quot;Adsorption isotherms of N2, Ar, CO2, and H 2 were measured on selected activated carbons representing various pore size distributions. Isotherm data were analyzed using the DFT method. A good agreement was obtained between N2 and Ar results in a wide range of pore sizes. Both N2 and Ar results agree with CO2 analysis at 273 K in the range of small micropores where CO2 analysis is most applicable. Also, in this range of pores the analysis of H2 adsorption data at 77 K gives results which are consistent with the results obtained from the more conventional vapor-phase adsorptives. However, the range of PSDs calculated from H2 data extends to pore sizes smaller than those that can be characterized by other adsorbates. © 2004 Elsevier Ltd. All rights reserved.&quot;,&quot;publisher&quot;:&quot;Pergamon&quot;,&quot;issue&quot;:&quot;7&quot;,&quot;volume&quot;:&quot;42&quot;},&quot;isTemporary&quot;:false}]},{&quot;citationID&quot;:&quot;MENDELEY_CITATION_b407eb6c-d255-4c9e-b6f6-6d1368420a3e&quot;,&quot;properties&quot;:{&quot;noteIndex&quot;:0},&quot;isEdited&quot;:false,&quot;manualOverride&quot;:{&quot;isManuallyOverridden&quot;:false,&quot;citeprocText&quot;:&quot;[28–31]&quot;,&quot;manualOverrideText&quot;:&quot;&quot;},&quot;citationTag&quot;:&quot;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&quot;,&quot;citationItems&quot;:[{&quot;id&quot;:&quot;c9dcfaf1-ae9c-3f0b-93b5-f50c477ef9f4&quot;,&quot;itemData&quot;:{&quot;type&quot;:&quot;article-journal&quot;,&quot;id&quot;:&quot;c9dcfaf1-ae9c-3f0b-93b5-f50c477ef9f4&quot;,&quot;title&quot;:&quot;Energetically favored formation of MCM-48 from cationic-neutral surfactant mixtures&quot;,&quot;author&quot;:[{&quot;family&quot;:&quot;Ryoo&quot;,&quot;given&quot;:&quot;Ryong&quot;,&quot;parse-names&quot;:false,&quot;dropping-particle&quot;:&quot;&quot;,&quot;non-dropping-particle&quot;:&quot;&quot;},{&quot;family&quot;:&quot;Joo&quot;,&quot;given&quot;:&quot;Sang Hoon&quot;,&quot;parse-names&quot;:false,&quot;dropping-particle&quot;:&quot;&quot;,&quot;non-dropping-particle&quot;:&quot;&quot;},{&quot;family&quot;:&quot;Kim&quot;,&quot;given&quot;:&quot;Ji Man&quot;,&quot;parse-names&quot;:false,&quot;dropping-particle&quot;:&quot;&quot;,&quot;non-dropping-particle&quot;:&quot;&quot;}],&quot;container-title&quot;:&quot;Journal of Physical Chemistry B&quot;,&quot;accessed&quot;:{&quot;date-parts&quot;:[[2024,11,18]]},&quot;DOI&quot;:&quot;10.1021/JP9911649/ASSET/IMAGES/LARGE/JP9911649F00006.JPEG&quot;,&quot;ISSN&quot;:&quot;15206106&quot;,&quot;URL&quot;:&quot;https://pubs.acs.org/doi/full/10.1021/jp9911649&quot;,&quot;issued&quot;:{&quot;date-parts&quot;:[[1999,9,2]]},&quot;page&quot;:&quot;7435-7440&quot;,&quot;abstract&quot;:&quot;The cubic mesoporous silica molecular sieves MCM-48 have been obtained as an energetically favorable mesophase via a synthesis route using the surfactant mixtures between alkyltrimethylammonium bromides and polyoxyethylene alkyl ethers, with sodium silicate as the silica source. The MCM-48 mesophase was stable under the synthesis conditions for longer than a month, preventing a subsequent transformation to lamellar phases. Metal sources and salts could be added to the synthesis mixture during this period to incorporate metallic elements within the siliceous framework and to increase hydrothermal stability. The product yield amounted to 4.2 mol of SiO2 per surfactant, which was 5 times that of the previously reported synthesis procedure using hexadecyltrimethylammonium bromide and tetraethyl orthosilicate. The present synthesis results demonstrate that the use of mixed surfactants is emerging as a new useful strategy for the synthesis of mesoporous molecular sieves. © 1999 American Chemical Society.&quot;,&quot;publisher&quot;:&quot;American Chemical Society&quot;,&quot;issue&quot;:&quot;35&quot;,&quot;volume&quot;:&quot;103&quot;,&quot;container-title-short&quot;:&quot;&quot;},&quot;isTemporary&quot;:false},{&quot;id&quot;:&quot;2388e1ac-f010-3bea-85c9-eab839b72bb5&quot;,&quot;itemData&quot;:{&quot;type&quot;:&quot;article-journal&quot;,&quot;id&quot;:&quot;2388e1ac-f010-3bea-85c9-eab839b72bb5&quot;,&quot;title&quot;:&quot;Controlled manipulation of enzyme specificity through immobilization-induced flexibility constraints&quot;,&quot;author&quot;:[{&quot;family&quot;:&quot;Coscolín&quot;,&quot;given&quot;:&quot;Cristina&quot;,&quot;parse-names&quot;:false,&quot;dropping-particle&quot;:&quot;&quot;,&quot;non-dropping-particle&quot;:&quot;&quot;},{&quot;family&quot;:&quot;Beloqui&quot;,&quot;given&quot;:&quot;Ana&quot;,&quot;parse-names&quot;:false,&quot;dropping-particle&quot;:&quot;&quot;,&quot;non-dropping-particle&quot;:&quot;&quot;},{&quot;family&quot;:&quot;Martínez-Martínez&quot;,&quot;given&quot;:&quot;Mónica&quot;,&quot;parse-names&quot;:false,&quot;dropping-particle&quot;:&quot;&quot;,&quot;non-dropping-particle&quot;:&quot;&quot;},{&quot;family&quot;:&quot;Bargiela&quot;,&quot;given&quot;:&quot;Rafael&quot;,&quot;parse-names&quot;:false,&quot;dropping-particle&quot;:&quot;&quot;,&quot;non-dropping-particle&quot;:&quot;&quot;},{&quot;family&quot;:&quot;Santiago&quot;,&quot;given&quot;:&quot;Gerard&quot;,&quot;parse-names&quot;:false,&quot;dropping-particle&quot;:&quot;&quot;,&quot;non-dropping-particle&quot;:&quot;&quot;},{&quot;family&quot;:&quot;Blanco&quot;,&quot;given&quot;:&quot;Rosa M.&quot;,&quot;parse-names&quot;:false,&quot;dropping-particle&quot;:&quot;&quot;,&quot;non-dropping-particle&quot;:&quot;&quot;},{&quot;family&quot;:&quot;Delaittre&quot;,&quot;given&quot;:&quot;Guillaume&quot;,&quot;parse-names&quot;:false,&quot;dropping-particle&quot;:&quot;&quot;,&quot;non-dropping-particle&quot;:&quot;&quot;},{&quot;family&quot;:&quot;Márquez-Álvarez&quot;,&quot;given&quot;:&quot;Carlos&quot;,&quot;parse-names&quot;:false,&quot;dropping-particle&quot;:&quot;&quot;,&quot;non-dropping-particle&quot;:&quot;&quot;},{&quot;family&quot;:&quot;Ferrer&quot;,&quot;given&quot;:&quot;Manuel&quot;,&quot;parse-names&quot;:false,&quot;dropping-particle&quot;:&quot;&quot;,&quot;non-dropping-particle&quot;:&quot;&quot;}],&quot;container-title&quot;:&quot;Applied Catalysis A: General&quot;,&quot;container-title-short&quot;:&quot;Appl Catal A Gen&quot;,&quot;accessed&quot;:{&quot;date-parts&quot;:[[2024,11,18]]},&quot;DOI&quot;:&quot;10.1016/J.APCATA.2018.08.003&quot;,&quot;ISSN&quot;:&quot;0926-860X&quot;,&quot;issued&quot;:{&quot;date-parts&quot;:[[2018,9,5]]},&quot;page&quot;:&quot;59-67&quot;,&quot;abstract&quot;:&quot;It is thought that during immobilization enzymes, as dynamic biomolecules, may become distorted and this may alter their catalytic properties. However, the effects of different immobilization strategies on enzyme rigidity or flexibility and their consequences in specificity and stereochemistry at large scale has not been yet clearly evaluated and understood. This was here investigated by using as model an ester hydrolase, isolated from a bacterium inhabiting a karstic lake, with broad substrate spectrum (72 esters being converted; 61.5 U mg−1 for glyceryl tripropionate) but initially non-enantiospecific. We found that the enzyme (7 nm × 4.4 nm × 4.2 nm) could be efficiently ionic exchanged inside the pores (9.3 nm under dry conditions) of amino-functionalized ordered mesoporous material (NH2-SBA-15), achieving a protein load of 48 mg g−1, and a specific activity of 4.5 ± 0.1 U mg−1. When the enzyme was site-directed immobilized through His interaction with an immobilized cationon the surface of two types of magnetic micro-particles through hexahistidine-tags, protein loads up to 10.2 μg g−1 and specific activities of up to 29.9 ± 0.3 U mg−1, were obtained. We found that ionically exchanged enzyme inside pores of NH2-SBA-15 drastically narrowed the substrate range (17 esters), to an extent much higher than ionically exchanged enzyme on the surface of magnetic micro-particles (up to 61 esters). This is attributed to differences in surface chemistry, particle size, and substrate accessibility to the active site tunnel. Our results also suggested, for the first time, that immobilization of enzymes in pores of similar size may alter the enzyme structures and produce enzyme active centers with different configuration which promote stereochemical conversions in a manner different to those arising from surface immobilization, where the strength of the ionic exchange also has an influence. This was shown by demonstrating that when the enzyme was introduced inside pores with a diameter (under dry conditions) slightly higher than that of the enzyme crystal structure a biocatalyst enantiospecific for ethyl (R)-4-chloro-3-hydroxybutyrate was produced, a feature not found when using wider pores. By contrast, immobilization on the surface of ferromagnetic microparticles produced selective biocatalysts for methyl (S)-(+)-mandelate or methyl (S)-lactate depending on the functionalization. This study illustrates the benefits of extensive analysis of the substrate spectra to better understand the effects of different immobilization strategies on enzyme flexibility/rigidity, as well as substrate specificity and stereochemistry. Our results will help to design tunable materials and interfaces for a controlled manipulation of specificity and to transform non-enantiospecific enzymes into stereo-chemically substrate promiscuous biocatalysts capable of converting multiple chiral molecules.&quot;,&quot;publisher&quot;:&quot;Elsevier&quot;,&quot;volume&quot;:&quot;565&quot;},&quot;isTemporary&quot;:false},{&quot;id&quot;:&quot;1ab934b4-9595-3a03-8f7e-f196b5f936cb&quot;,&quot;itemData&quot;:{&quot;type&quot;:&quot;article-journal&quot;,&quot;id&quot;:&quot;1ab934b4-9595-3a03-8f7e-f196b5f936cb&quot;,&quot;title&quot;:&quot;Covalent Immobilization of Candida antarctica Lipase B on Functionalized Hollow Mesoporous Silica Nanoparticles&quot;,&quot;author&quot;:[{&quot;family&quot;:&quot;Zhong&quot;,&quot;given&quot;:&quot;Lijuan&quot;,&quot;parse-names&quot;:false,&quot;dropping-particle&quot;:&quot;&quot;,&quot;non-dropping-particle&quot;:&quot;&quot;},{&quot;family&quot;:&quot;He&quot;,&quot;given&quot;:&quot;Caiyun&quot;,&quot;parse-names&quot;:false,&quot;dropping-particle&quot;:&quot;&quot;,&quot;non-dropping-particle&quot;:&quot;&quot;},{&quot;family&quot;:&quot;Xiao&quot;,&quot;given&quot;:&quot;Chunyan&quot;,&quot;parse-names&quot;:false,&quot;dropping-particle&quot;:&quot;&quot;,&quot;non-dropping-particle&quot;:&quot;&quot;},{&quot;family&quot;:&quot;Yao&quot;,&quot;given&quot;:&quot;Chuanyi&quot;,&quot;parse-names&quot;:false,&quot;dropping-particle&quot;:&quot;&quot;,&quot;non-dropping-particle&quot;:&quot;&quot;},{&quot;family&quot;:&quot;Pyatt&quot;,&quot;given&quot;:&quot;Ian Howard&quot;,&quot;parse-names&quot;:false,&quot;dropping-particle&quot;:&quot;&quot;,&quot;non-dropping-particle&quot;:&quot;&quot;},{&quot;family&quot;:&quot;Lu&quot;,&quot;given&quot;:&quot;Yinghua&quot;,&quot;parse-names&quot;:false,&quot;dropping-particle&quot;:&quot;&quot;,&quot;non-dropping-particle&quot;:&quot;&quot;}],&quot;container-title&quot;:&quot;ChemistrySelect&quot;,&quot;container-title-short&quot;:&quot;ChemistrySelect&quot;,&quot;accessed&quot;:{&quot;date-parts&quot;:[[2024,11,18]]},&quot;DOI&quot;:&quot;10.1002/SLCT.202100713&quot;,&quot;ISSN&quot;:&quot;2365-6549&quot;,&quot;URL&quot;:&quot;https://onlinelibrary.wiley.com/doi/full/10.1002/slct.202100713&quot;,&quot;issued&quot;:{&quot;date-parts&quot;:[[2021,4,15]]},&quot;page&quot;:&quot;3453-3460&quot;,&quot;abstract&quot;:&quot;Candida antarctica lipase B (CALB) produced by recombinant Pichia pastoris was covalently immobilized to a carboxyl-functionalized hollow mesoporous silica sphere (HMS) synthesized by sol-gel precipitation. The HMS was characterized by scanning electron microscopy (SEM), transmission electron microscopy (TEM), X-ray diffractometer (XRD), and Brunauer-Emmett-Teller (BET). The immobilized CALB was characterized through Fourier transform infrared spectra (FT-IR) and elemental analysis to verify the binding of enzyme. The free and immobilized CALB were tested in tributyrin hydrolysis. Results revealed that CALB loading capacity of HMS-COOH was about 28.6 mg/g support and the corresponding enzyme activity was up to about 2700 U/g support at optimal pH and temperature, which was 6.5 and 30 °C respectively. Moreover, compared with free CALB, the immobilized CALB presented more resistant towards the reaction pH and temperature changes. Furthermore, the immobilized CALB retained 60 % residual activity after eight batches of recycling and exhibited better thermal stability and storage stability, which was promising in the potential industrial applications.&quot;,&quot;publisher&quot;:&quot;John Wiley &amp; Sons, Ltd&quot;,&quot;issue&quot;:&quot;14&quot;,&quot;volume&quot;:&quot;6&quot;},&quot;isTemporary&quot;:false},{&quot;id&quot;:&quot;d77697c6-87b2-3b32-8ed4-9fff142dbd66&quot;,&quot;itemData&quot;:{&quot;type&quot;:&quot;article-journal&quot;,&quot;id&quot;:&quot;d77697c6-87b2-3b32-8ed4-9fff142dbd66&quot;,&quot;title&quot;:&quot;Catalytic Cracking of a Polyolefin Mixture over Different Acid Solid Catalysts&quot;,&quot;author&quot;:[{&quot;family&quot;:&quot;Serrano&quot;,&quot;given&quot;:&quot;David P.&quot;,&quot;parse-names&quot;:false,&quot;dropping-particle&quot;:&quot;&quot;,&quot;non-dropping-particle&quot;:&quot;&quot;},{&quot;family&quot;:&quot;Aguado&quot;,&quot;given&quot;:&quot;José&quot;,&quot;parse-names&quot;:false,&quot;dropping-particle&quot;:&quot;&quot;,&quot;non-dropping-particle&quot;:&quot;&quot;},{&quot;family&quot;:&quot;Escola&quot;,&quot;given&quot;:&quot;José M.&quot;,&quot;parse-names&quot;:false,&quot;dropping-particle&quot;:&quot;&quot;,&quot;non-dropping-particle&quot;:&quot;&quot;}],&quot;container-title&quot;:&quot;Industrial and Engineering Chemistry Research&quot;,&quot;container-title-short&quot;:&quot;Ind Eng Chem Res&quot;,&quot;accessed&quot;:{&quot;date-parts&quot;:[[2024,9,3]]},&quot;DOI&quot;:&quot;10.1021/IE9906363&quot;,&quot;ISSN&quot;:&quot;08885885&quot;,&quot;URL&quot;:&quot;https://pubs.acs.org/doi/abs/10.1021/ie9906363&quot;,&quot;issued&quot;:{&quot;date-parts&quot;:[[2000]]},&quot;page&quot;:&quot;1177-1184&quot;,&quot;abstract&quot;:&quot;Catalytic cracking of a polyolefin mixture consisting of polypropylene and both low- and high-density polyethylene has been studied at 400 °C over a variety of acid solids as catalysts. The highest...&quot;,&quot;publisher&quot;:&quot; American Chemical Society &quot;,&quot;issue&quot;:&quot;5&quot;,&quot;volume&quot;:&quot;39&quot;},&quot;isTemporary&quot;:false}]},{&quot;citationID&quot;:&quot;MENDELEY_CITATION_b0158f52-3a1e-48a2-8adb-195f3c8357c6&quot;,&quot;properties&quot;:{&quot;noteIndex&quot;:0},&quot;isEdited&quot;:false,&quot;manualOverride&quot;:{&quot;isManuallyOverridden&quot;:true,&quot;citeprocText&quot;:&quot;[1,3]&quot;,&quot;manualOverrideText&quot;:&quot;[1, б. 2880; 3, б. 1059]&quot;},&quot;citationTag&quot;:&quot;MENDELEY_CITATION_v3_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&quot;,&quot;citationItems&quot;:[{&quot;id&quot;:&quot;d9ce961a-915a-3db8-8b6b-cd96e24702f5&quot;,&quot;itemData&quot;:{&quot;type&quot;:&quot;article-journal&quot;,&quot;id&quot;:&quot;d9ce961a-915a-3db8-8b6b-cd96e24702f5&quot;,&quot;title&quot;:&quot;A Review: Fundamental Aspects of Silicate Mesoporous Materials&quot;,&quot;author&quot;:[{&quot;family&quot;:&quot;Alothman&quot;,&quot;given&quot;:&quot;Zeid A.&quot;,&quot;parse-names&quot;:false,&quot;dropping-particle&quot;:&quot;&quot;,&quot;non-dropping-particle&quot;:&quot;&quot;}],&quot;container-title&quot;:&quot;Materials 2012, Vol. 5, Pages 2874-2902&quot;,&quot;accessed&quot;:{&quot;date-parts&quot;:[[2024,9,3]]},&quot;DOI&quot;:&quot;10.3390/MA5122874&quot;,&quot;ISSN&quot;:&quot;1996-1944&quot;,&quot;URL&quot;:&quot;https://www.mdpi.com/1996-1944/5/12/2874/htm&quot;,&quot;issued&quot;:{&quot;date-parts&quot;:[[2012,12,17]]},&quot;page&quot;:&quot;2874-2902&quot;,&quot;abstract&quot;:&quot;Silicate mesoporous materials have received widespread interest because of their potential applications as supports for catalysis, separation, selective adsorption, novel functional materials, and use as hosts to confine guest molecules, due to their extremely high surface areas combined with large and uniform pore sizes. Over time a constant demand has developed for larger pores with well-defined pore structures. Silicate materials, with well-defined pore sizes of about 2.0–10.0 nm, surpass the pore-size constraint (&lt;2.0 nm) of microporous zeolites. They also possess extremely high surface areas (&gt;700 m2 g−1) and narrow pore size distributions. Instead of using small organic molecules as templating compounds, as in the case of zeolites, long chain surfactant molecules were employed as the structure-directing agent during the synthesis of these highly ordered materials. The structure, composition, and pore size of these materials can be tailored during synthesis by variation of the reactant stoichiometry, the nature of the surfactant molecule, the auxiliary chemicals, the reaction conditions, or by post-synthesis functionalization techniques. This review focuses mainly on a concise overview of silicate mesoporous materials together with their applications. Perusal of the review will enable researchers to obtain succinct information about microporous and mesoporous materials.&quot;,&quot;publisher&quot;:&quot;Multidisciplinary Digital Publishing Institute&quot;,&quot;issue&quot;:&quot;12&quot;,&quot;volume&quot;:&quot;5&quot;,&quot;container-title-short&quot;:&quot;&quot;},&quot;isTemporary&quot;:false},{&quot;id&quot;:&quot;6d0e351f-68fb-3303-a95b-3408051c5441&quot;,&quot;itemData&quot;:{&quot;type&quot;:&quot;article-journal&quot;,&quot;id&quot;:&quot;6d0e351f-68fb-3303-a95b-3408051c5441&quot;,&quot;title&quot;:&quot;Physisorption of gases, with special reference to the evaluation of surface area and pore size distribution (IUPAC Technical Report)&quot;,&quot;author&quot;:[{&quot;family&quot;:&quot;Thommes&quot;,&quot;given&quot;:&quot;Matthias&quot;,&quot;parse-names&quot;:false,&quot;dropping-particle&quot;:&quot;&quot;,&quot;non-dropping-particle&quot;:&quot;&quot;},{&quot;family&quot;:&quot;Kaneko&quot;,&quot;given&quot;:&quot;Katsumi&quot;,&quot;parse-names&quot;:false,&quot;dropping-particle&quot;:&quot;&quot;,&quot;non-dropping-particle&quot;:&quot;&quot;},{&quot;family&quot;:&quot;Neimark&quot;,&quot;given&quot;:&quot;Alexander&quot;,&quot;parse-names&quot;:false,&quot;dropping-particle&quot;:&quot;V.&quot;,&quot;non-dropping-particle&quot;:&quot;&quot;},{&quot;family&quot;:&quot;Olivier&quot;,&quot;given&quot;:&quot;James P.&quot;,&quot;parse-names&quot;:false,&quot;dropping-particle&quot;:&quot;&quot;,&quot;non-dropping-particle&quot;:&quot;&quot;},{&quot;family&quot;:&quot;Rodriguez-Reinoso&quot;,&quot;given&quot;:&quot;Francisco&quot;,&quot;parse-names&quot;:false,&quot;dropping-particle&quot;:&quot;&quot;,&quot;non-dropping-particle&quot;:&quot;&quot;},{&quot;family&quot;:&quot;Rouquerol&quot;,&quot;given&quot;:&quot;Jean&quot;,&quot;parse-names&quot;:false,&quot;dropping-particle&quot;:&quot;&quot;,&quot;non-dropping-particle&quot;:&quot;&quot;},{&quot;family&quot;:&quot;Sing&quot;,&quot;given&quot;:&quot;Kenneth S.W.&quot;,&quot;parse-names&quot;:false,&quot;dropping-particle&quot;:&quot;&quot;,&quot;non-dropping-particle&quot;:&quot;&quot;}],&quot;container-title&quot;:&quot;Pure and Applied Chemistry&quot;,&quot;accessed&quot;:{&quot;date-parts&quot;:[[2024,9,3]]},&quot;DOI&quot;:&quot;10.1515/PAC-2014-1117/MACHINEREADABLECITATION/RIS&quot;,&quot;ISSN&quot;:&quot;13653075&quot;,&quot;URL&quot;:&quot;https://www.degruyter.com/document/doi/10.1515/pac-2014-1117/html&quot;,&quot;issued&quot;:{&quot;date-parts&quot;:[[2015,10,1]]},&quot;page&quot;:&quot;1051-1069&quot;,&quot;abstract&quot;:&quot;Gas adsorption is an important tool for the characterisation of porous solids and fine powders. Major advances in recent years have made it necessary to update the 1985 IUPAC manual on Reporting Physisorption Data for Gas/Solid Systems. The aims of the present document are to clarify and standardise the presentation, nomenclature and methodology associated with the application of physisorption for surface area assessment and pore size analysis and to draw attention to remaining problems in the interpretation of physisorption data.&quot;,&quot;publisher&quot;:&quot;Walter de Gruyter GmbH&quot;,&quot;issue&quot;:&quot;9-10&quot;,&quot;volume&quot;:&quot;87&quot;,&quot;container-title-short&quot;:&quot;&quot;},&quot;isTemporary&quot;:false}]},{&quot;citationID&quot;:&quot;MENDELEY_CITATION_988d1480-e7c9-4aac-82fc-713d320fa7e8&quot;,&quot;properties&quot;:{&quot;noteIndex&quot;:0},&quot;isEdited&quot;:false,&quot;manualOverride&quot;:{&quot;isManuallyOverridden&quot;:false,&quot;citeprocText&quot;:&quot;[32–37]&quot;,&quot;manualOverrideText&quot;:&quot;&quot;},&quot;citationTag&quot;:&quot;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&quot;,&quot;citationItems&quot;:[{&quot;id&quot;:&quot;7a994b1f-2638-3539-993b-a2f07f6db557&quot;,&quot;itemData&quot;:{&quot;type&quot;:&quot;article-journal&quot;,&quot;id&quot;:&quot;7a994b1f-2638-3539-993b-a2f07f6db557&quot;,&quot;title&quot;:&quot;Synthesis of microporous surfactant-templated aluminosilicates&quot;,&quot;author&quot;:[{&quot;family&quot;:&quot;Serrano&quot;,&quot;given&quot;:&quot;D. P.&quot;,&quot;parse-names&quot;:false,&quot;dropping-particle&quot;:&quot;&quot;,&quot;non-dropping-particle&quot;:&quot;&quot;},{&quot;family&quot;:&quot;Aguado&quot;,&quot;given&quot;:&quot;J.&quot;,&quot;parse-names&quot;:false,&quot;dropping-particle&quot;:&quot;&quot;,&quot;non-dropping-particle&quot;:&quot;&quot;},{&quot;family&quot;:&quot;Escola&quot;,&quot;given&quot;:&quot;J. M.&quot;,&quot;parse-names&quot;:false,&quot;dropping-particle&quot;:&quot;&quot;,&quot;non-dropping-particle&quot;:&quot;&quot;},{&quot;family&quot;:&quot;Garagorri&quot;,&quot;given&quot;:&quot;E.&quot;,&quot;parse-names&quot;:false,&quot;dropping-particle&quot;:&quot;&quot;,&quot;non-dropping-particle&quot;:&quot;&quot;}],&quot;container-title&quot;:&quot;Chemical Communications&quot;,&quot;accessed&quot;:{&quot;date-parts&quot;:[[2024,9,3]]},&quot;DOI&quot;:&quot;10.1039/B006186G&quot;,&quot;ISSN&quot;:&quot;1364-548X&quot;,&quot;URL&quot;:&quot;https://pubs.rsc.org/en/content/articlehtml/2000/cc/b006186g&quot;,&quot;issued&quot;:{&quot;date-parts&quot;:[[2000,1,1]]},&quot;page&quot;:&quot;2041-2042&quot;,&quot;abstract&quot;:&quot;Microporous aluminosilicates have been synthesized in the \npresence of organic surfactants according to a procedure based on a \ntwo-step sol–gel process at room temperature; varying the surfactant \nchain length and/or the Si/Al ratio, materials with pore diameters \nadjustable in the range 1.0–2.5 nm have been obtained; the Al atoms \nin the as-synthesized samples present tetrahedral coordination, even for \nmaterials with high Al content (Si/Al = 6).&quot;,&quot;publisher&quot;:&quot;The Royal Society of Chemistry&quot;,&quot;issue&quot;:&quot;20&quot;,&quot;container-title-short&quot;:&quot;&quot;},&quot;isTemporary&quot;:false},{&quot;id&quot;:&quot;c9144d74-c6e8-3312-b38d-2055d12b60ba&quot;,&quot;itemData&quot;:{&quot;type&quot;:&quot;article-journal&quot;,&quot;id&quot;:&quot;c9144d74-c6e8-3312-b38d-2055d12b60ba&quot;,&quot;title&quot;:&quot;Synthesis and characterization of ordered mesoporous aluminosilicate molecular sieve from natural halloysite&quot;,&quot;author&quot;:[{&quot;family&quot;:&quot;Zhou&quot;,&quot;given&quot;:&quot;Chunyu&quot;,&quot;parse-names&quot;:false,&quot;dropping-particle&quot;:&quot;&quot;,&quot;non-dropping-particle&quot;:&quot;&quot;},{&quot;family&quot;:&quot;Sun&quot;,&quot;given&quot;:&quot;Tao&quot;,&quot;parse-names&quot;:false,&quot;dropping-particle&quot;:&quot;&quot;,&quot;non-dropping-particle&quot;:&quot;&quot;},{&quot;family&quot;:&quot;Gao&quot;,&quot;given&quot;:&quot;Qiang&quot;,&quot;parse-names&quot;:false,&quot;dropping-particle&quot;:&quot;&quot;,&quot;non-dropping-particle&quot;:&quot;&quot;},{&quot;family&quot;:&quot;Alshameri&quot;,&quot;given&quot;:&quot;Aref&quot;,&quot;parse-names&quot;:false,&quot;dropping-particle&quot;:&quot;&quot;,&quot;non-dropping-particle&quot;:&quot;&quot;},{&quot;family&quot;:&quot;Zhu&quot;,&quot;given&quot;:&quot;Peng&quot;,&quot;parse-names&quot;:false,&quot;dropping-particle&quot;:&quot;&quot;,&quot;non-dropping-particle&quot;:&quot;&quot;},{&quot;family&quot;:&quot;Wang&quot;,&quot;given&quot;:&quot;Hongquan&quot;,&quot;parse-names&quot;:false,&quot;dropping-particle&quot;:&quot;&quot;,&quot;non-dropping-particle&quot;:&quot;&quot;},{&quot;family&quot;:&quot;Qiu&quot;,&quot;given&quot;:&quot;Xiumei&quot;,&quot;parse-names&quot;:false,&quot;dropping-particle&quot;:&quot;&quot;,&quot;non-dropping-particle&quot;:&quot;&quot;},{&quot;family&quot;:&quot;Ma&quot;,&quot;given&quot;:&quot;Yunan&quot;,&quot;parse-names&quot;:false,&quot;dropping-particle&quot;:&quot;&quot;,&quot;non-dropping-particle&quot;:&quot;&quot;},{&quot;family&quot;:&quot;Yan&quot;,&quot;given&quot;:&quot;Chunjie&quot;,&quot;parse-names&quot;:false,&quot;dropping-particle&quot;:&quot;&quot;,&quot;non-dropping-particle&quot;:&quot;&quot;}],&quot;container-title&quot;:&quot;Journal of the Taiwan Institute of Chemical Engineers&quot;,&quot;container-title-short&quot;:&quot;J Taiwan Inst Chem Eng&quot;,&quot;accessed&quot;:{&quot;date-parts&quot;:[[2024,9,3]]},&quot;DOI&quot;:&quot;10.1016/J.JTICE.2013.09.030&quot;,&quot;ISSN&quot;:&quot;1876-1070&quot;,&quot;issued&quot;:{&quot;date-parts&quot;:[[2014,5,1]]},&quot;page&quot;:&quot;1073-1079&quot;,&quot;abstract&quot;:&quot;Currently, opening up the possibility of low-cost mineral for preparing ordered mesoporous materials is of significant importance. In the present work, hexagonally ordered mesoporous aluminosilicate molecular sieve was hydrothermally synthesized from natural halloysite without addition of silica or aluminum reagents. The mesoporous structure of the synthesized materials was confirmed by small angle X-ray diffraction and nitrogen sorption analysis. Scanning electron microscope and transmission electron microscope observations indicated that highly ordered two-dimensional hexagonal mesoporous structure was obtained. Wide angle X-ray diffraction and Fourier transform infrared spectroscopy were also used to examine the variations of chemical structures. The surface area of the prepared material after being calcined at 550°C was 524.6m2/g and the pore volume was 0.87cm3/g. 27Al solid state magic angle spinning nuclear magnetic resonance spectrum showed that all of aluminum species were tetrahedrally coordinated into the framework of the mesoporous material. A possible mechanism for the formation of aluminosilicate molecular sieves from natural halloysite was also discussed accordingly. © 2013 Taiwan Institute of Chemical Engineers.&quot;,&quot;publisher&quot;:&quot;Elsevier&quot;,&quot;issue&quot;:&quot;3&quot;,&quot;volume&quot;:&quot;45&quot;},&quot;isTemporary&quot;:false},{&quot;id&quot;:&quot;fada1f7e-5cee-349f-a0ac-90f462d01a7a&quot;,&quot;itemData&quot;:{&quot;type&quot;:&quot;article-journal&quot;,&quot;id&quot;:&quot;fada1f7e-5cee-349f-a0ac-90f462d01a7a&quot;,&quot;title&quot;:&quot;Investigating the Heavy Metal Adsorption of Mesoporous Silica Materials Prepared by Microwave Synthesis&quot;,&quot;author&quot;:[{&quot;family&quot;:&quot;Zhu&quot;,&quot;given&quot;:&quot;Wenjie&quot;,&quot;parse-names&quot;:false,&quot;dropping-particle&quot;:&quot;&quot;,&quot;non-dropping-particle&quot;:&quot;&quot;},{&quot;family&quot;:&quot;Wang&quot;,&quot;given&quot;:&quot;Jingxuan&quot;,&quot;parse-names&quot;:false,&quot;dropping-particle&quot;:&quot;&quot;,&quot;non-dropping-particle&quot;:&quot;&quot;},{&quot;family&quot;:&quot;Wu&quot;,&quot;given&quot;:&quot;Di&quot;,&quot;parse-names&quot;:false,&quot;dropping-particle&quot;:&quot;&quot;,&quot;non-dropping-particle&quot;:&quot;&quot;},{&quot;family&quot;:&quot;Li&quot;,&quot;given&quot;:&quot;Xitong&quot;,&quot;parse-names&quot;:false,&quot;dropping-particle&quot;:&quot;&quot;,&quot;non-dropping-particle&quot;:&quot;&quot;},{&quot;family&quot;:&quot;Luo&quot;,&quot;given&quot;:&quot;Yongming&quot;,&quot;parse-names&quot;:false,&quot;dropping-particle&quot;:&quot;&quot;,&quot;non-dropping-particle&quot;:&quot;&quot;},{&quot;family&quot;:&quot;Han&quot;,&quot;given&quot;:&quot;Caiyun&quot;,&quot;parse-names&quot;:false,&quot;dropping-particle&quot;:&quot;&quot;,&quot;non-dropping-particle&quot;:&quot;&quot;},{&quot;family&quot;:&quot;Ma&quot;,&quot;given&quot;:&quot;Wenhui&quot;,&quot;parse-names&quot;:false,&quot;dropping-particle&quot;:&quot;&quot;,&quot;non-dropping-particle&quot;:&quot;&quot;},{&quot;family&quot;:&quot;He&quot;,&quot;given&quot;:&quot;Sufang&quot;,&quot;parse-names&quot;:false,&quot;dropping-particle&quot;:&quot;&quot;,&quot;non-dropping-particle&quot;:&quot;&quot;}],&quot;container-title&quot;:&quot;Nanoscale Research Letters&quot;,&quot;container-title-short&quot;:&quot;Nanoscale Res Lett&quot;,&quot;accessed&quot;:{&quot;date-parts&quot;:[[2024,11,21]]},&quot;DOI&quot;:&quot;10.1186/S11671-017-2070-4/FIGURES/7&quot;,&quot;ISSN&quot;:&quot;1556276X&quot;,&quot;URL&quot;:&quot;https://link.springer.com/article/10.1186/s11671-017-2070-4&quot;,&quot;issued&quot;:{&quot;date-parts&quot;:[[2017,5,4]]},&quot;page&quot;:&quot;1-9&quot;,&quot;abstract&quot;:&quot;Mesoporous silica materials (MSMs) of the MCM-41 type were rapidly synthesized by microwave heating using silica fume as silica source and evaluated as adsorbents for the removal of Cu2+, Pb2+, and Cd2+ from aqueous solutions. The effects of microwave heating times on the pore structure of the resulting MSMs were investigated as well as the effects of different acids which were employed to adjust the solution pH during the synthesis. The obtained MCM-41 samples were characterized by nitrogen adsorption–desorption analyses, X-ray powder diffraction, and transmission electron microscopy. The results indicated that microwave heating method can significantly reduce the synthesis time of MCM-41 to 40 min. The MCM-41 prepared using citric acid (c-MCM-41(40)) possessed more ordered hexagonal mesostructure, higher pore volume, and pore diameter. We also explored the ability of c-MCM-41(40) for removing heavy metal ions (Cu2+, Pb2+, and Cd2+) from aqueous solution and evaluated the influence of pH on its adsorption capacity. In addition, the adsorption isotherms were fitted by Langmuir and Freundlich models, and the adsorption kinetics were assessed using pseudo-first-order and pseudo-second-order models. The intraparticle diffusion model was studied to understand the adsorption process and mechanism. The results confirmed that the as-synthesized adsorbent could efficiently remove the heavy metal ions from aqueous solution at pH range of 5–7. The adsorption isotherms obeyed the Langmuir model, and the maximum adsorption capacities of the adsorbent for Cu2+, Pb2+, and Cd2+ were 36.3, 58.5, and 32.3 mg/g, respectively. The kinetic data were well fitted to the pseudo-second-order model, and the results of intraparticle diffusion model showed complex chemical reaction might be involved during adsorption process.&quot;,&quot;publisher&quot;:&quot;Springer New York LLC&quot;,&quot;issue&quot;:&quot;1&quot;,&quot;volume&quot;:&quot;12&quot;},&quot;isTemporary&quot;:false},{&quot;id&quot;:&quot;b660286a-9fb6-344d-9dcc-e6740452ab56&quot;,&quot;itemData&quot;:{&quot;type&quot;:&quot;article-journal&quot;,&quot;id&quot;:&quot;b660286a-9fb6-344d-9dcc-e6740452ab56&quot;,&quot;title&quot;:&quot;Oxidative Dehydrogenation of Ethylbenzene Over Poly(furfuryl alcohol)-Derived CMK-1 Carbon Replica&quot;,&quot;author&quot;:[{&quot;family&quot;:&quot;Jarczewski&quot;,&quot;given&quot;:&quot;Sebastian&quot;,&quot;parse-names&quot;:false,&quot;dropping-particle&quot;:&quot;&quot;,&quot;non-dropping-particle&quot;:&quot;&quot;},{&quot;family&quot;:&quot;Drozdek&quot;,&quot;given&quot;:&quot;Marek&quot;,&quot;parse-names&quot;:false,&quot;dropping-particle&quot;:&quot;&quot;,&quot;non-dropping-particle&quot;:&quot;&quot;},{&quot;family&quot;:&quot;Wach&quot;,&quot;given&quot;:&quot;Anna&quot;,&quot;parse-names&quot;:false,&quot;dropping-particle&quot;:&quot;&quot;,&quot;non-dropping-particle&quot;:&quot;&quot;},{&quot;family&quot;:&quot;Dudek&quot;,&quot;given&quot;:&quot;Barbara&quot;,&quot;parse-names&quot;:false,&quot;dropping-particle&quot;:&quot;&quot;,&quot;non-dropping-particle&quot;:&quot;&quot;},{&quot;family&quot;:&quot;Kuśtrowski&quot;,&quot;given&quot;:&quot;Piotr&quot;,&quot;parse-names&quot;:false,&quot;dropping-particle&quot;:&quot;&quot;,&quot;non-dropping-particle&quot;:&quot;&quot;},{&quot;family&quot;:&quot;Casco&quot;,&quot;given&quot;:&quot;Mirian Elizabeth&quot;,&quot;parse-names&quot;:false,&quot;dropping-particle&quot;:&quot;&quot;,&quot;non-dropping-particle&quot;:&quot;&quot;},{&quot;family&quot;:&quot;Rodríguez-Reinoso&quot;,&quot;given&quot;:&quot;Francisco&quot;,&quot;parse-names&quot;:false,&quot;dropping-particle&quot;:&quot;&quot;,&quot;non-dropping-particle&quot;:&quot;&quot;}],&quot;container-title&quot;:&quot;Catalysis Letters&quot;,&quot;container-title-short&quot;:&quot;Catal Letters&quot;,&quot;accessed&quot;:{&quot;date-parts&quot;:[[2024,11,18]]},&quot;DOI&quot;:&quot;10.1007/S10562-016-1748-Z/FIGURES/8&quot;,&quot;ISSN&quot;:&quot;1572879X&quot;,&quot;URL&quot;:&quot;https://link.springer.com/article/10.1007/s10562-016-1748-z&quot;,&quot;issued&quot;:{&quot;date-parts&quot;:[[2016,7,1]]},&quot;page&quot;:&quot;1231-1241&quot;,&quot;abstract&quot;:&quot;Abstract: Poly(furfuryl alcohol) was introduced into a pore system of MCM-48 silica by the precipitation polycondensation of furfuryl alcohol (FA). The complete filling of the pores without the deposition of significant amounts of polymer on the external surface of MCM-48 was obtained at the FA/MCM-48 mass ratio close to 1.0. The final structure of carbon replica was formed by subsequent carbonization and extraction of SiO2 with HF. The carbonization temperature strongly influenced the surface composition of the formed carbon replicas. The highest catalytic activity in the oxidative dehydrogenation of ethylbenzene was observed for CMK-1 with the highest concentration of phenol and carbonyl groups, recognized as active sites of the studied reaction. Graphical Abstract: [Figure not available: see fulltext.]&quot;,&quot;publisher&quot;:&quot;Springer New York LLC&quot;,&quot;issue&quot;:&quot;7&quot;,&quot;volume&quot;:&quot;146&quot;},&quot;isTemporary&quot;:false},{&quot;id&quot;:&quot;3785f0ce-3d18-3cbc-9415-fa5aea345da8&quot;,&quot;itemData&quot;:{&quot;type&quot;:&quot;article-journal&quot;,&quot;id&quot;:&quot;3785f0ce-3d18-3cbc-9415-fa5aea345da8&quot;,&quot;title&quot;:&quot;Simultaneous control of rod length and pore diameter of SBA-15 for PPL loading&quot;,&quot;author&quot;:[{&quot;family&quot;:&quot;Ferdousi&quot;,&quot;given&quot;:&quot;Maryam&quot;,&quot;parse-names&quot;:false,&quot;dropping-particle&quot;:&quot;&quot;,&quot;non-dropping-particle&quot;:&quot;&quot;},{&quot;family&quot;:&quot;Pazouki&quot;,&quot;given&quot;:&quot;Mohammad&quot;,&quot;parse-names&quot;:false,&quot;dropping-particle&quot;:&quot;&quot;,&quot;non-dropping-particle&quot;:&quot;&quot;},{&quot;family&quot;:&quot;Hessari&quot;,&quot;given&quot;:&quot;Fereydoun Alikhani&quot;,&quot;parse-names&quot;:false,&quot;dropping-particle&quot;:&quot;&quot;,&quot;non-dropping-particle&quot;:&quot;&quot;},{&quot;family&quot;:&quot;Kazemzad&quot;,&quot;given&quot;:&quot;Mahmood&quot;,&quot;parse-names&quot;:false,&quot;dropping-particle&quot;:&quot;&quot;,&quot;non-dropping-particle&quot;:&quot;&quot;}],&quot;container-title&quot;:&quot;Journal of Porous Materials&quot;,&quot;accessed&quot;:{&quot;date-parts&quot;:[[2024,11,18]]},&quot;DOI&quot;:&quot;10.1007/S10934-015-0099-2/TABLES/3&quot;,&quot;ISSN&quot;:&quot;15734854&quot;,&quot;URL&quot;:&quot;https://link.springer.com/article/10.1007/s10934-015-0099-2&quot;,&quot;issued&quot;:{&quot;date-parts&quot;:[[2016,4,1]]},&quot;page&quot;:&quot;453-463&quot;,&quot;abstract&quot;:&quot;Mesoporous silica materials are attractive materials for immobilizing enzymes because of their well-ordered structures, large surface area are pore volume. Diffusion of large enzyme molecules such as porcine pancreatic lipase (PPL) through the lengthy channels of MPS takes place too slowly. Therefore, the squat of the enzyme at the pore mouth entrance, actually makes the rest of the channel useless. In this study, to overcome this problem, synthesis parameters of SBA-15 were changed, since along with pore diameter increasing, the mesochannel length becomes shorter. The main point to obtain a well-ordered 2D hexagonal pore structure was the pre-hydrolysis of tetraethyl orthosilicate (TEOS) before the addition of 1,3,5-trimethyl benzene as a micelle swelling agent. Due to the strong effect of zirconium in changing the morphology of SBA-15 particles, we modified SBA-15 in the presence of a small amount of ZrOCl2 in the synthesis solution under acidic conditions. As a result, mesochannel length of SBA-15-Zr was shortened from 600 to &lt;200 nm. The morphology of mesoporous silica was also changed from rod-like to platelet, because of the accelerating effect of Zr(IV) on the self-assembly rate of P123 and TEOS condensation. Characteristic results conducted by low angle XRD, high resolution transmission electron microscopy and nitrogen adsorption, confirmed tuning effect of Zr(IV) in SBA-15. Furthermore, it was shown that the number of pore entrances increases with decreasing the length of SBA-15 mesochannels, leading to obvious improvement of enzyme uptake. PPL has been successfully immobilized in the mesoporous channels of SBA-15-Zr. The total amount of lipase adsorbed on the mesoporous SBA-15-Zr was measured by thermal gravimetric analysis. The largest PPL adsorption capacity was 784 mg/g belonging to the SBA-15-Zr with the length of 150 nm and the mean pore size diameter of 9.22 nm.&quot;,&quot;publisher&quot;:&quot;Springer New York LLC&quot;,&quot;issue&quot;:&quot;2&quot;,&quot;volume&quot;:&quot;23&quot;,&quot;container-title-short&quot;:&quot;&quot;},&quot;isTemporary&quot;:false},{&quot;id&quot;:&quot;368594be-da06-321b-85e1-1f4f9582e59f&quot;,&quot;itemData&quot;:{&quot;type&quot;:&quot;article-journal&quot;,&quot;id&quot;:&quot;368594be-da06-321b-85e1-1f4f9582e59f&quot;,&quot;title&quot;:&quot;Preparation, characterization, and performance of HMS-supported Ni catalysts for hydrodechlorination of chorobenzene&quot;,&quot;author&quot;:[{&quot;family&quot;:&quot;Chen&quot;,&quot;given&quot;:&quot;Jixiang&quot;,&quot;parse-names&quot;:false,&quot;dropping-particle&quot;:&quot;&quot;,&quot;non-dropping-particle&quot;:&quot;&quot;},{&quot;family&quot;:&quot;Zhou&quot;,&quot;given&quot;:&quot;Jianjun&quot;,&quot;parse-names&quot;:false,&quot;dropping-particle&quot;:&quot;&quot;,&quot;non-dropping-particle&quot;:&quot;&quot;},{&quot;family&quot;:&quot;Wang&quot;,&quot;given&quot;:&quot;Rijie&quot;,&quot;parse-names&quot;:false,&quot;dropping-particle&quot;:&quot;&quot;,&quot;non-dropping-particle&quot;:&quot;&quot;},{&quot;family&quot;:&quot;Zhang&quot;,&quot;given&quot;:&quot;Jiyan&quot;,&quot;parse-names&quot;:false,&quot;dropping-particle&quot;:&quot;&quot;,&quot;non-dropping-particle&quot;:&quot;&quot;}],&quot;container-title&quot;:&quot;Industrial and Engineering Chemistry Research&quot;,&quot;container-title-short&quot;:&quot;Ind Eng Chem Res&quot;,&quot;accessed&quot;:{&quot;date-parts&quot;:[[2024,11,22]]},&quot;DOI&quot;:&quot;10.1021/IE801792H/ASSET/IMAGES/LARGE/IE-2008-01792H_0014.JPEG&quot;,&quot;ISSN&quot;:&quot;08885885&quot;,&quot;URL&quot;:&quot;https://pubs.acs.org/doi/full/10.1021/ie801792h&quot;,&quot;issued&quot;:{&quot;date-parts&quot;:[[2009,4,15]]},&quot;page&quot;:&quot;3802-3811&quot;,&quot;abstract&quot;:&quot;HMS-supported Ni catalysts were prepared by the direct synthesis and the impregnation method. In the direct synthesis, the effect of nickel content and pH value of the preparation system on the catalyst structure and hydrodechlorination performance was systematically investigated. The physicochemical properties of the catalysts were characterized by means of N2 adsorption, hydrogen temperature-programmed reduction, lowand wide-angle X-ray diffraction, hydrogen chemisorption, hydrogen temperature-programmed desorption, transmission electron microscope, and atomic absorption spectroscopy. The catalyst activity in the hydrodechlorination of chlorobenzene was evaluated in a fixed-bed reactor at atmospheric pressure. For the n%Ni(m%)-HMS samples prepared by the direct synthesis method, BET surface area, pore volume, and the pore (2-5 nm) diameter decrease with increasing Ni content, and the mesostructures becomes worse. When the nickel content exceeds 7.0 wt%, the sample with mesostructures cannot be prepared. This is attributed to the decrease of pH value in the preparation system and the embedment of Ni2+ in the SiO2 matrix. Ni2+ ions highly disperse in the n%Ni(m%)-HMS samples and mainly exist as nickel silicate. After reduction at 450-650 °C, the metallic nickel particles in n%Ni(m%)-HMS uniformly distribute at about 3 nm. However, for the im-4.1%Ni/HMS sample prepared by the impregnation method, the metallic nickel particles are much larger than those of n%Ni(m%)-HMS. In the hydrodechlorination of chlorobenzene, the n%Ni(m%)-HMS samples show higher activities than im-4.1%Ni/HMS, which can be attributed to the strong interaction between small metallic nickel particles and the support, a greater amount of spilt-over hydrogen, and the acidity of nickel silicate. When the nickel content exceeds 5.9 wt % and the reduction temperature is above 450 °C, there is no remarkable difference in chlorobenzene conversion for n%Ni(m%)-HMS samples. This is perhaps related to the intraparticle mass transfer limitation. © 2009 American Chemical Society.&quot;,&quot;publisher&quot;:&quot; American Chemical Society&quot;,&quot;issue&quot;:&quot;8&quot;,&quot;volume&quot;:&quot;48&quot;},&quot;isTemporary&quot;:false}]},{&quot;citationID&quot;:&quot;MENDELEY_CITATION_5f9d9b13-4abd-477b-bb43-48d7e2a45a70&quot;,&quot;properties&quot;:{&quot;noteIndex&quot;:0},&quot;isEdited&quot;:false,&quot;manualOverride&quot;:{&quot;isManuallyOverridden&quot;:false,&quot;citeprocText&quot;:&quot;[38–41]&quot;,&quot;manualOverrideText&quot;:&quot;&quot;},&quot;citationTag&quot;:&quot;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&quot;,&quot;citationItems&quot;:[{&quot;id&quot;:&quot;9c65af3f-06bd-32f0-b9e4-a023892d6830&quot;,&quot;itemData&quot;:{&quot;type&quot;:&quot;article-journal&quot;,&quot;id&quot;:&quot;9c65af3f-06bd-32f0-b9e4-a023892d6830&quot;,&quot;title&quot;:&quot;Triblock Copolymer Syntheses of Mesoporous Silica with Periodic 50 to 300 Angstrom Pores&quot;,&quot;author&quot;:[{&quot;family&quot;:&quot;Zhao&quot;,&quot;given&quot;:&quot;Dongyuan&quot;,&quot;parse-names&quot;:false,&quot;dropping-particle&quot;:&quot;&quot;,&quot;non-dropping-particle&quot;:&quot;&quot;},{&quot;family&quot;:&quot;Feng&quot;,&quot;given&quot;:&quot;Jianglin&quot;,&quot;parse-names&quot;:false,&quot;dropping-particle&quot;:&quot;&quot;,&quot;non-dropping-particle&quot;:&quot;&quot;},{&quot;family&quot;:&quot;Huo&quot;,&quot;given&quot;:&quot;Qisheng&quot;,&quot;parse-names&quot;:false,&quot;dropping-particle&quot;:&quot;&quot;,&quot;non-dropping-particle&quot;:&quot;&quot;},{&quot;family&quot;:&quot;Melosh&quot;,&quot;given&quot;:&quot;Nicholas&quot;,&quot;parse-names&quot;:false,&quot;dropping-particle&quot;:&quot;&quot;,&quot;non-dropping-particle&quot;:&quot;&quot;},{&quot;family&quot;:&quot;Fredrickson&quot;,&quot;given&quot;:&quot;Glenn H.&quot;,&quot;parse-names&quot;:false,&quot;dropping-particle&quot;:&quot;&quot;,&quot;non-dropping-particle&quot;:&quot;&quot;},{&quot;family&quot;:&quot;Chmelka&quot;,&quot;given&quot;:&quot;Bradley F.&quot;,&quot;parse-names&quot;:false,&quot;dropping-particle&quot;:&quot;&quot;,&quot;non-dropping-particle&quot;:&quot;&quot;},{&quot;family&quot;:&quot;Stucky&quot;,&quot;given&quot;:&quot;Galen D.&quot;,&quot;parse-names&quot;:false,&quot;dropping-particle&quot;:&quot;&quot;,&quot;non-dropping-particle&quot;:&quot;&quot;}],&quot;container-title&quot;:&quot;Science&quot;,&quot;container-title-short&quot;:&quot;Science (1979)&quot;,&quot;accessed&quot;:{&quot;date-parts&quot;:[[2024,9,3]]},&quot;DOI&quot;:&quot;10.1126/SCIENCE.279.5350.548&quot;,&quot;ISSN&quot;:&quot;00368075&quot;,&quot;PMID&quot;:&quot;9438845&quot;,&quot;URL&quot;:&quot;https://www.science.org/doi/10.1126/science.279.5350.548&quot;,&quot;issued&quot;:{&quot;date-parts&quot;:[[1998,1,23]]},&quot;page&quot;:&quot;548-552&quot;,&quot;abstract&quot;:&quot;Use of amphiphilic triblock copolymers to direct the organization of polymerizing silica species has resulted in the preparation of well-ordered hexagonal mesoporous silica structures (SBA-15) with...&quot;,&quot;publisher&quot;:&quot;American Association for the Advancement of Science&quot;,&quot;issue&quot;:&quot;5350&quot;,&quot;volume&quot;:&quot;279&quot;},&quot;isTemporary&quot;:false},{&quot;id&quot;:&quot;48a29eb8-8b05-311d-a9ca-ddf2f96408a4&quot;,&quot;itemData&quot;:{&quot;type&quot;:&quot;article-journal&quot;,&quot;id&quot;:&quot;48a29eb8-8b05-311d-a9ca-ddf2f96408a4&quot;,&quot;title&quot;:&quot;Physicochemical Characterisation and Catalytic Activity of Primary Amine Templated Aluminosilicate Mesoporous Catalysts&quot;,&quot;author&quot;:[{&quot;family&quot;:&quot;Mokaya&quot;,&quot;given&quot;:&quot;Robert&quot;,&quot;parse-names&quot;:false,&quot;dropping-particle&quot;:&quot;&quot;,&quot;non-dropping-particle&quot;:&quot;&quot;},{&quot;family&quot;:&quot;Jones&quot;,&quot;given&quot;:&quot;William&quot;,&quot;parse-names&quot;:false,&quot;dropping-particle&quot;:&quot;&quot;,&quot;non-dropping-particle&quot;:&quot;&quot;}],&quot;container-title&quot;:&quot;Journal of Catalysis&quot;,&quot;container-title-short&quot;:&quot;J Catal&quot;,&quot;accessed&quot;:{&quot;date-parts&quot;:[[2024,9,3]]},&quot;DOI&quot;:&quot;10.1006/JCAT.1997.1851&quot;,&quot;ISSN&quot;:&quot;0021-9517&quot;,&quot;issued&quot;:{&quot;date-parts&quot;:[[1997,11,1]]},&quot;page&quot;:&quot;211-221&quot;,&quot;abstract&quot;:&quot;Primary amines are used as structure-directing agents in the room temperature assembly of aluminosilicate inorganic species to yield mesoporous materials with physical and textural properties similar to those of MCM-41 but with substantially higher Brønsted acidity. Si and Al are incorporated into the mesoporous framework in proportions dependent on the gel Si/Al ratio. Calcination of the as-synthesised material to remove the occluded amine generates Brønsted acid sites which (depending on Si/Al ratio) are stronger or comparable in strength to those on zeolite-HY (Si/Al = 3.65) but weaker than those on ultrastable-Y zeolite (USY). The materials, designated Al-MMS, exhibit higher Brønsted acidity and catalytic activity for the cracking of cumene compared to equivalent aluminosilicate MCM-41 materials or to amorphous silica-alumina and show considerable stability to catalytic deactivation. Al-MMS samples with Si/Al ratio ≤20 have catalytic activity higher than the zeolite-HY but exhibit a lower rate of deactivation compared to the zeolite. Ageing of the materials (for 1 year in the calcined form) has no significant effect on their acidity and catalytic activity. Hexagonal ordering and total Brønsted acidity (but not acid strength) of the Al-MMS materials may be improved by using prepolymerised aluminosilicate inorganic precursors. © 1997 Academic Press.&quot;,&quot;publisher&quot;:&quot;Academic Press&quot;,&quot;issue&quot;:&quot;1&quot;,&quot;volume&quot;:&quot;172&quot;},&quot;isTemporary&quot;:false},{&quot;id&quot;:&quot;489c8bfe-4d31-3ab4-b44e-a5b743a21a84&quot;,&quot;itemData&quot;:{&quot;type&quot;:&quot;article-journal&quot;,&quot;id&quot;:&quot;489c8bfe-4d31-3ab4-b44e-a5b743a21a84&quot;,&quot;title&quot;:&quot;New hydrotreating NiMo catalysts supported on MCM-41 modified with phosphorus&quot;,&quot;author&quot;:[{&quot;family&quot;:&quot;Herrera&quot;,&quot;given&quot;:&quot;José Manuel&quot;,&quot;parse-names&quot;:false,&quot;dropping-particle&quot;:&quot;&quot;,&quot;non-dropping-particle&quot;:&quot;&quot;},{&quot;family&quot;:&quot;Reyes&quot;,&quot;given&quot;:&quot;Javier&quot;,&quot;parse-names&quot;:false,&quot;dropping-particle&quot;:&quot;&quot;,&quot;non-dropping-particle&quot;:&quot;&quot;},{&quot;family&quot;:&quot;Roquero&quot;,&quot;given&quot;:&quot;Pedro&quot;,&quot;parse-names&quot;:false,&quot;dropping-particle&quot;:&quot;&quot;,&quot;non-dropping-particle&quot;:&quot;&quot;},{&quot;family&quot;:&quot;Klimova&quot;,&quot;given&quot;:&quot;Tatiana&quot;,&quot;parse-names&quot;:false,&quot;dropping-particle&quot;:&quot;&quot;,&quot;non-dropping-particle&quot;:&quot;&quot;}],&quot;container-title&quot;:&quot;Microporous and Mesoporous Materials&quot;,&quot;accessed&quot;:{&quot;date-parts&quot;:[[2024,9,3]]},&quot;DOI&quot;:&quot;10.1016/J.MICROMESO.2005.05.010&quot;,&quot;ISSN&quot;:&quot;1387-1811&quot;,&quot;issued&quot;:{&quot;date-parts&quot;:[[2005,9,1]]},&quot;page&quot;:&quot;283-291&quot;,&quot;abstract&quot;:&quot;A series of MCM-41 supports modified with phosphorus (0-5 wt.% P 2O5) and their respective NiMo catalysts were prepared and characterized by N2 physisorption, XRD, ammonia TPD, temperature programmed reduction (TPR), UV-vis diffuse reflectance spectroscopy (DRS), chemical analysis and HRTEM. It was shown that phosphorus insertion in the siliceous MCM-41 causes a deterioration of the textural characteristics and some loss in the periodicity of the MCM-41 pore structure. However, the acidity of MCM-41 material increases with P loading. XRD, DRS, TPR and HRTEM show that the characteristics of oxide and sulfided Mo and Ni species change with P incorporation in the MCM-41 support. Hydrodesulfurization (HDS) of dibenzothiophene (DBT) and 4,6-dimethyldibenzothiophene (4,6-DMDBT) was used to evaluate the activity of the prepared catalysts. It was shown that the modification of MCM-41 with phosphorus results in high-performance NiMo catalysts especially for HDS of the most refractory dibenzothiophenes, such as 4,6-DMDBT. Catalysts of NiMo/P-MCM-41 series showed higher catalytic activity in 4,6-DMDBT HDS than the reference NiMo/Al2O3 counterpart. Maximum catalytic activity in this case was observed for the catalyst supported on MCM-41 with 1 wt.% P2O5. Reaction product analysis shows that phosphorus addition promotes hydrogenation pathway of HDS. © 2005 Elsevier Inc. All rights reserved.&quot;,&quot;publisher&quot;:&quot;Elsevier&quot;,&quot;issue&quot;:&quot;1-3&quot;,&quot;volume&quot;:&quot;83&quot;,&quot;container-title-short&quot;:&quot;&quot;},&quot;isTemporary&quot;:false},{&quot;id&quot;:&quot;dfb0bc02-55bc-35f2-8051-6fc6af52936e&quot;,&quot;itemData&quot;:{&quot;type&quot;:&quot;article-journal&quot;,&quot;id&quot;:&quot;dfb0bc02-55bc-35f2-8051-6fc6af52936e&quot;,&quot;title&quot;:&quot;Gas adsorption characterization of ordered organic-inorganic nanocomposite materials&quot;,&quot;author&quot;:[{&quot;family&quot;:&quot;Kruk&quot;,&quot;given&quot;:&quot;M.&quot;,&quot;parse-names&quot;:false,&quot;dropping-particle&quot;:&quot;&quot;,&quot;non-dropping-particle&quot;:&quot;&quot;},{&quot;family&quot;:&quot;Jaroniec&quot;,&quot;given&quot;:&quot;M.&quot;,&quot;parse-names&quot;:false,&quot;dropping-particle&quot;:&quot;&quot;,&quot;non-dropping-particle&quot;:&quot;&quot;}],&quot;container-title&quot;:&quot;Chemistry of Materials&quot;,&quot;accessed&quot;:{&quot;date-parts&quot;:[[2024,9,3]]},&quot;DOI&quot;:&quot;10.1021/CM0101069/ASSET/IMAGES/MEDIUM/CM0101069N00001.GIF&quot;,&quot;ISSN&quot;:&quot;08974756&quot;,&quot;URL&quot;:&quot;https://pubs.acs.org/doi/abs/10.1021/cm0101069&quot;,&quot;issued&quot;:{&quot;date-parts&quot;:[[2001]]},&quot;page&quot;:&quot;3169-3183&quot;,&quot;abstract&quot;:&quot;A critical review of adsorption methods that are currently used in the characterization of ordered organic-inorganic nanocomposite materials is presented, and the adsorption methodology that is potentially useful for this characterization, but has not yet been applied, is discussed. The ordered organic-inorganic nanocomposites include surface-functionalized ordered mesoporous materials (OMMs) with siliceous frameworks (synthesized either via postsynthesis surface modification or via direct co-condensation method), periodic mesoporous organosilicas, and surfactant-containing OMMs. This review covers the methods for determination of the specific surface area and pore volume. The available methods for mesopore size analysis are critically compared and evaluated, with special emphasis on the recent developments related to the application of advanced computational methods for studying adsorption in porous media and to the direct modeling of adsorption using highly ordered surface-functionalized OMMs as model adsorbents. The review also covers adsorption methods for studying the surface properties of organic-inorganic nanocomposites, including those based on adsorption of molecules of different polarities. An emphasis is placed on the emerging opportunity for studying the surface properties of nanocomposites using lowpressure adsorption of nonpolar molecules, such as nitrogen and argon. The opportunities and challenges in adsorption characterization of specific surface sites, uniformity of coated or bonded layers, bonding density of groups on the surface, type of surface species, and so forth, are presented. Thus, this review provides an overview of adsorption studies dealing with organic-inorganic nanocomposites, a critical discussion of adsorption methods available for such studies, and some recommendations for thorough characterization of these materials using gas adsorption.&quot;,&quot;publisher&quot;:&quot; American Chemical Society &quot;,&quot;issue&quot;:&quot;10&quot;,&quot;volume&quot;:&quot;13&quot;,&quot;container-title-short&quot;:&quot;&quot;},&quot;isTemporary&quot;:false}]},{&quot;citationID&quot;:&quot;MENDELEY_CITATION_f44831a1-e63c-4fdd-b4f6-c75dac4f79fd&quot;,&quot;properties&quot;:{&quot;noteIndex&quot;:0},&quot;isEdited&quot;:false,&quot;manualOverride&quot;:{&quot;isManuallyOverridden&quot;:false,&quot;citeprocText&quot;:&quot;[42–46]&quot;,&quot;manualOverrideText&quot;:&quot;&quot;},&quot;citationTag&quot;:&quot;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&quot;,&quot;citationItems&quot;:[{&quot;id&quot;:&quot;8a987a40-7ab0-3fda-8afa-020a9611576d&quot;,&quot;itemData&quot;:{&quot;type&quot;:&quot;article-journal&quot;,&quot;id&quot;:&quot;8a987a40-7ab0-3fda-8afa-020a9611576d&quot;,&quot;title&quot;:&quot;One-pot synthesis of cyclohexylphenol via isopropyl alcohol-assisted phenol conversion using the tandem system RANEY® Nickel plus hierarchical Beta zeolite&quot;,&quot;author&quot;:[{&quot;family&quot;:&quot;García-Minguillán&quot;,&quot;given&quot;:&quot;A. M.&quot;,&quot;parse-names&quot;:false,&quot;dropping-particle&quot;:&quot;&quot;,&quot;non-dropping-particle&quot;:&quot;&quot;},{&quot;family&quot;:&quot;Briones&quot;,&quot;given&quot;:&quot;L.&quot;,&quot;parse-names&quot;:false,&quot;dropping-particle&quot;:&quot;&quot;,&quot;non-dropping-particle&quot;:&quot;&quot;},{&quot;family&quot;:&quot;Alonso-Doncel&quot;,&quot;given&quot;:&quot;M.&quot;,&quot;parse-names&quot;:false,&quot;dropping-particle&quot;:&quot;&quot;,&quot;non-dropping-particle&quot;:&quot;&quot;},{&quot;family&quot;:&quot;Čejka&quot;,&quot;given&quot;:&quot;J.&quot;,&quot;parse-names&quot;:false,&quot;dropping-particle&quot;:&quot;&quot;,&quot;non-dropping-particle&quot;:&quot;&quot;},{&quot;family&quot;:&quot;Serrano&quot;,&quot;given&quot;:&quot;D. P.&quot;,&quot;parse-names&quot;:false,&quot;dropping-particle&quot;:&quot;&quot;,&quot;non-dropping-particle&quot;:&quot;&quot;},{&quot;family&quot;:&quot;Botas&quot;,&quot;given&quot;:&quot;J. A.&quot;,&quot;parse-names&quot;:false,&quot;dropping-particle&quot;:&quot;&quot;,&quot;non-dropping-particle&quot;:&quot;&quot;},{&quot;family&quot;:&quot;Escola&quot;,&quot;given&quot;:&quot;J. M.&quot;,&quot;parse-names&quot;:false,&quot;dropping-particle&quot;:&quot;&quot;,&quot;non-dropping-particle&quot;:&quot;&quot;}],&quot;container-title&quot;:&quot;Green Chemistry&quot;,&quot;accessed&quot;:{&quot;date-parts&quot;:[[2024,9,3]]},&quot;DOI&quot;:&quot;10.1039/D2GC01353C&quot;,&quot;ISSN&quot;:&quot;1463-9270&quot;,&quot;URL&quot;:&quot;https://pubs.rsc.org/en/content/articlehtml/2022/gc/d2gc01353c&quot;,&quot;issued&quot;:{&quot;date-parts&quot;:[[2022,11,28]]},&quot;page&quot;:&quot;9168-9179&quot;,&quot;abstract&quot;:&quot;Cyclohexylphenols are valuable intermediate chemicals applied in the manufacture of dyes, resins, and pharmaceutical drugs. However, they are synthesized using raw chemicals derived from fossil fuels rather than sustainable sources (e.g., lignin-derived phenol). In this article, we report a one-pot synthesis of cyclohexylphenols via phenol-assisted conversion with isopropyl alcohol over the tandem catalytic system formed by RANEY® Nickel plus hierarchical Beta zeolite. Over this tandem catalytic system, cyclohexylphenols were synthesized with remarkable selectivity (∼70%) at high conversion rates (64%) after 1 h of reaction at 150° C. In contrast, higher temperatures (175 °C) were required to obtain alkylphenols over the Al-SBA-15 catalyst, which is highly accessible thanks to its uniform mesoporous structure, albeit with weaker Lewis acid sites. Additionally, selectivity to cyclohexylphenols over Al-SBA-15 was far lower (19%) than over hierarchical Beta zeolite, and cresols were instead the most abundant alkylphenol (26%). Therefore, the combination of suitable accessibility and Brønsted acidity of hierarchical Beta with the hydrogenating ability of RANEY® Ni through catalytic hydrogen transfer from isopropyl alcohol drives the selectivity of this tandem system towards the production of cyclohexylphenols.&quot;,&quot;publisher&quot;:&quot;The Royal Society of Chemistry&quot;,&quot;issue&quot;:&quot;23&quot;,&quot;volume&quot;:&quot;24&quot;,&quot;container-title-short&quot;:&quot;&quot;},&quot;isTemporary&quot;:false},{&quot;id&quot;:&quot;5277d39b-05f2-3a09-ad27-80f567fcd1ac&quot;,&quot;itemData&quot;:{&quot;type&quot;:&quot;article-journal&quot;,&quot;id&quot;:&quot;5277d39b-05f2-3a09-ad27-80f567fcd1ac&quot;,&quot;title&quot;:&quot;Towards a greater olefin share in polypropylene cracking – Amorphous mesoporous aluminosilicate competes with zeolites&quot;,&quot;author&quot;:[{&quot;family&quot;:&quot;Pyra&quot;,&quot;given&quot;:&quot;Kamila&quot;,&quot;parse-names&quot;:false,&quot;dropping-particle&quot;:&quot;&quot;,&quot;non-dropping-particle&quot;:&quot;&quot;},{&quot;family&quot;:&quot;Tarach&quot;,&quot;given&quot;:&quot;Karolina A.&quot;,&quot;parse-names&quot;:false,&quot;dropping-particle&quot;:&quot;&quot;,&quot;non-dropping-particle&quot;:&quot;&quot;},{&quot;family&quot;:&quot;Góra-Marek&quot;,&quot;given&quot;:&quot;Kinga&quot;,&quot;parse-names&quot;:false,&quot;dropping-particle&quot;:&quot;&quot;,&quot;non-dropping-particle&quot;:&quot;&quot;}],&quot;container-title&quot;:&quot;Applied Catalysis B: Environmental&quot;,&quot;container-title-short&quot;:&quot;Appl Catal B&quot;,&quot;accessed&quot;:{&quot;date-parts&quot;:[[2024,11,20]]},&quot;DOI&quot;:&quot;10.1016/J.APCATB.2021.120408&quot;,&quot;ISSN&quot;:&quot;0926-3373&quot;,&quot;issued&quot;:{&quot;date-parts&quot;:[[2021,11,15]]},&quot;page&quot;:&quot;120408&quot;,&quot;abstract&quot;:&quot;For plastic waste cracking the path for production of high olefins yield without loose in gasoline fraction is an intriguing option. Among the commercial FAU zeolites of different properties and mesoporous HAlMCM-48 materials, the catalysts of polypropylene (PP) cracking being able to operate in low-temperature regime was searched. The aim was to investigate the effects of the presence of mesopore system in the context of internal and external acidic features on PP cracking. The advanced operando FT-IR and UV–vis characterization coupled with GC and MS analysis offered insight into the nature of active species during cracking reaction as well as into the nature of coke deposit formed after reaction. The results for series of FAU zeolites were faced with mesoporous HAIMCM-48 as the catalyst of similar cracking competence, as it will be documented.&quot;,&quot;publisher&quot;:&quot;Elsevier&quot;,&quot;volume&quot;:&quot;297&quot;},&quot;isTemporary&quot;:false},{&quot;id&quot;:&quot;dc43c769-d801-38e1-b610-3e04affc6e09&quot;,&quot;itemData&quot;:{&quot;type&quot;:&quot;article-journal&quot;,&quot;id&quot;:&quot;dc43c769-d801-38e1-b610-3e04affc6e09&quot;,&quot;title&quot;:&quot;Unravelling the effects of short pore on Fischer-Tropsch synthesis and its role as selectivity controller&quot;,&quot;author&quot;:[{&quot;family&quot;:&quot;Kim&quot;,&quot;given&quot;:&quot;Juchan&quot;,&quot;parse-names&quot;:false,&quot;dropping-particle&quot;:&quot;&quot;,&quot;non-dropping-particle&quot;:&quot;&quot;},{&quot;family&quot;:&quot;Kim&quot;,&quot;given&quot;:&quot;Seongseop&quot;,&quot;parse-names&quot;:false,&quot;dropping-particle&quot;:&quot;&quot;,&quot;non-dropping-particle&quot;:&quot;&quot;},{&quot;family&quot;:&quot;Ban&quot;,&quot;given&quot;:&quot;Minkyeong&quot;,&quot;parse-names&quot;:false,&quot;dropping-particle&quot;:&quot;&quot;,&quot;non-dropping-particle&quot;:&quot;&quot;},{&quot;family&quot;:&quot;Lee&quot;,&quot;given&quot;:&quot;Dongmin&quot;,&quot;parse-names&quot;:false,&quot;dropping-particle&quot;:&quot;&quot;,&quot;non-dropping-particle&quot;:&quot;&quot;},{&quot;family&quot;:&quot;Kim&quot;,&quot;given&quot;:&quot;Seongbeen&quot;,&quot;parse-names&quot;:false,&quot;dropping-particle&quot;:&quot;&quot;,&quot;non-dropping-particle&quot;:&quot;&quot;},{&quot;family&quot;:&quot;Lee&quot;,&quot;given&quot;:&quot;Jinwoo&quot;,&quot;parse-names&quot;:false,&quot;dropping-particle&quot;:&quot;&quot;,&quot;non-dropping-particle&quot;:&quot;&quot;},{&quot;family&quot;:&quot;Ha&quot;,&quot;given&quot;:&quot;Kyoung Su&quot;,&quot;parse-names&quot;:false,&quot;dropping-particle&quot;:&quot;&quot;,&quot;non-dropping-particle&quot;:&quot;&quot;}],&quot;container-title&quot;:&quot;Chemical Engineering Journal&quot;,&quot;accessed&quot;:{&quot;date-parts&quot;:[[2024,11,20]]},&quot;DOI&quot;:&quot;10.1016/J.CEJ.2023.146039&quot;,&quot;ISSN&quot;:&quot;1385-8947&quot;,&quot;issued&quot;:{&quot;date-parts&quot;:[[2023,11,1]]},&quot;page&quot;:&quot;146039&quot;,&quot;abstract&quot;:&quot;Ordered mesoporous silica with different pore lengths were synthesized and used as supports for cobalt catalysts in the Fischer-Tropsch (FT) synthesis. The effects of pore length on the product distribution and activity were meticulously investigated, while keeping the cobalt crystal size and pore diameter almost identical. Especially, the catalysts with short pore exhibited significantly increased CO conversion, increased C2–C4 paraffin ratio, and decreased C5+ hydrocarbon selectivity. The short pore was found to provide much faster access rate to reactants, whereas it significantly decreased reaction time due to the shortened residence time in the pore. In situ diffuse reflectance infrared Fourier transform (DRIFT) study revealed that the bridge-type CO adsorption mode was less favored than the linear adsorption mode. This feature reflected decreased propagation probability, and lower selectivity for long-chain hydrocarbons than the Anderson–Schulz–Flory (ASF) distribution predicted. Therefore, catalysts with controlled pore length can be utilized as a selective FT catalyst, exhibiting non-ASF feature. In addition, ordered mesoporous aluminosilicate supports having relatively large mesopore were prepared to see the effects of pore confinement and pore length as well.&quot;,&quot;publisher&quot;:&quot;Elsevier&quot;,&quot;volume&quot;:&quot;475&quot;,&quot;container-title-short&quot;:&quot;&quot;},&quot;isTemporary&quot;:false},{&quot;id&quot;:&quot;43cf2d2a-ac99-3190-bf79-da6d7bf7dd8f&quot;,&quot;itemData&quot;:{&quot;type&quot;:&quot;article-journal&quot;,&quot;id&quot;:&quot;43cf2d2a-ac99-3190-bf79-da6d7bf7dd8f&quot;,&quot;title&quot;:&quot;Kinetics of 2-Methylfuran Acylation with Fatty Acid Anhydrides for Biorenewable Surfactants&quot;,&quot;author&quot;:[{&quot;family&quot;:&quot;Naik&quot;,&quot;given&quot;:&quot;Ankita&quot;,&quot;parse-names&quot;:false,&quot;dropping-particle&quot;:&quot;V.&quot;,&quot;non-dropping-particle&quot;:&quot;&quot;},{&quot;family&quot;:&quot;Joseph&quot;,&quot;given&quot;:&quot;Kristeen E.&quot;,&quot;parse-names&quot;:false,&quot;dropping-particle&quot;:&quot;&quot;,&quot;non-dropping-particle&quot;:&quot;&quot;},{&quot;family&quot;:&quot;Shetty&quot;,&quot;given&quot;:&quot;Manish&quot;,&quot;parse-names&quot;:false,&quot;dropping-particle&quot;:&quot;&quot;,&quot;non-dropping-particle&quot;:&quot;&quot;},{&quot;family&quot;:&quot;Ardagh&quot;,&quot;given&quot;:&quot;M. Alexander&quot;,&quot;parse-names&quot;:false,&quot;dropping-particle&quot;:&quot;&quot;,&quot;non-dropping-particle&quot;:&quot;&quot;},{&quot;family&quot;:&quot;Dauenhauer&quot;,&quot;given&quot;:&quot;Paul J.&quot;,&quot;parse-names&quot;:false,&quot;dropping-particle&quot;:&quot;&quot;,&quot;non-dropping-particle&quot;:&quot;&quot;}],&quot;container-title&quot;:&quot;ACS Sustainable Chemistry and Engineering&quot;,&quot;container-title-short&quot;:&quot;ACS Sustain Chem Eng&quot;,&quot;accessed&quot;:{&quot;date-parts&quot;:[[2024,11,20]]},&quot;DOI&quot;:&quot;10.1021/ACSSUSCHEMENG.0C06847/SUPPL_FILE/SC0C06847_SI_001.PDF&quot;,&quot;ISSN&quot;:&quot;21680485&quot;,&quot;URL&quot;:&quot;https://pubs.acs.org/doi/abs/10.1021/acssuschemeng.0c06847&quot;,&quot;issued&quot;:{&quot;date-parts&quot;:[[2020,12,21]]},&quot;page&quot;:&quot;18616-18625&quot;,&quot;abstract&quot;:&quot;Friedel-Crafts acylation using long-chain fatty acid derivatives and biomass-derived furans is the key reaction to produce \&quot;alkyl furan ketones\&quot;, an important precursor for biorenewable oleo-furan surfactants. In this work, the steady-state acylation kinetics and reaction mechanism were investigated using a model system of 2-methylfuran and n-octanoic anhydride in a fixed-bed tubular reactor using Al-MCM-41, a mesoporous aluminosilicate. An apparent activation energy (15.5 ± 1.4 kcal mol-1) was obtained for the formation of the acylated product, 2-octanoyl-5-methylfuran (2O5MF), for a temperature range of 348-408 K. The apparent reaction rate orders were â0.6 and â0.5 in the 2-methylfuran and anhydride concentrations, respectively, while near-zero apparent rate orders were measured in the product concentrations, indicating negligible product inhibition. An Eley-Rideal catalytic acylation mechanism was proposed to explain the experimentally observed apparent rate orders.&quot;,&quot;publisher&quot;:&quot;American Chemical Society&quot;,&quot;issue&quot;:&quot;50&quot;,&quot;volume&quot;:&quot;8&quot;},&quot;isTemporary&quot;:false},{&quot;id&quot;:&quot;15e94996-8d4a-328c-b108-49d2017f3f77&quot;,&quot;itemData&quot;:{&quot;type&quot;:&quot;article-journal&quot;,&quot;id&quot;:&quot;15e94996-8d4a-328c-b108-49d2017f3f77&quot;,&quot;title&quot;:&quot;Support effects in vanadium incipient wetness impregnation for oxidative and non-oxidative propane dehydrogenation catalysis&quot;,&quot;author&quot;:[{&quot;family&quot;:&quot;Mendoza Mesa&quot;,&quot;given&quot;:&quot;Jose Alirio&quot;,&quot;parse-names&quot;:false,&quot;dropping-particle&quot;:&quot;&quot;,&quot;non-dropping-particle&quot;:&quot;&quot;},{&quot;family&quot;:&quot;Robijns&quot;,&quot;given&quot;:&quot;Sven&quot;,&quot;parse-names&quot;:false,&quot;dropping-particle&quot;:&quot;&quot;,&quot;non-dropping-particle&quot;:&quot;&quot;},{&quot;family&quot;:&quot;Khan&quot;,&quot;given&quot;:&quot;Iqtidar Ali&quot;,&quot;parse-names&quot;:false,&quot;dropping-particle&quot;:&quot;&quot;,&quot;non-dropping-particle&quot;:&quot;&quot;},{&quot;family&quot;:&quot;Rigamonti&quot;,&quot;given&quot;:&quot;Marco G.&quot;,&quot;parse-names&quot;:false,&quot;dropping-particle&quot;:&quot;&quot;,&quot;non-dropping-particle&quot;:&quot;&quot;},{&quot;family&quot;:&quot;Bols&quot;,&quot;given&quot;:&quot;Max L.&quot;,&quot;parse-names&quot;:false,&quot;dropping-particle&quot;:&quot;&quot;,&quot;non-dropping-particle&quot;:&quot;&quot;},{&quot;family&quot;:&quot;Dusselier&quot;,&quot;given&quot;:&quot;Michiel&quot;,&quot;parse-names&quot;:false,&quot;dropping-particle&quot;:&quot;&quot;,&quot;non-dropping-particle&quot;:&quot;&quot;}],&quot;container-title&quot;:&quot;Catalysis Today&quot;,&quot;container-title-short&quot;:&quot;Catal Today&quot;,&quot;accessed&quot;:{&quot;date-parts&quot;:[[2024,11,20]]},&quot;DOI&quot;:&quot;10.1016/J.CATTOD.2024.114546&quot;,&quot;ISSN&quot;:&quot;0920-5861&quot;,&quot;issued&quot;:{&quot;date-parts&quot;:[[2024,3,15]]},&quot;page&quot;:&quot;114546&quot;,&quot;abstract&quot;:&quot;Oxidative propane dehydrogenation with carbon dioxide (OPDH) is an attractive technology, co-producing carbon monoxide and propylene with a potentially negative greenhouse gas balance. Vanadium oxide containing materials are a promising class of catalysts for such process. In this study, we introduce vanadium into a range of micro- and mesoporous aluminosilicate materials by incipient wetness impregnation with NH4VO3 and the complexing agent oxalic acid, targeting a surface density of 0.6 V atoms per nm² of pristine support. Aspects of this impregnation procedure and its interaction with the support are discussed in the context of potential sources of variability in the dispersion of VOx species within the catalyst materials. The results indicate no formation of a monolayer of vanadium species, and differences in catalyst dispersion are discernible through comprehensive characterization techniques, including thermogravimetric analysis (TGA), X-ray diffraction, Raman spectroscopy, H2-TPR and UV-Vis spectroscopy. The materials are evaluated for the catalytic CO2-assisted propane dehydrogenation in two pressure regimes while being compared to classic non-oxidative propane dehydrogenation (PDH). Results are analyzed using a multivariable analysis of reactants and products, which provided valuable insights for catalyst design. The larger pore material with few acid sites (MCM-41 with Si/Al = 180) demonstrates the highest activity in terms of PDH and high pressure OPDH, i.e. high propane conversion and quasi-equivalent propylene production with similar CO2 co-conversion and CO co-production). Yet, in terms of responding to the introduction of CO2, the zeolites seem to respond better in terms of producing less H2 for only a small decrease in propylene. These microporous materials, except for the most acidic aluminous BEA, exhibit a significant increase in their production rates when increasing the total pressure in OPDH.&quot;,&quot;publisher&quot;:&quot;Elsevier&quot;,&quot;volume&quot;:&quot;430&quot;},&quot;isTemporary&quot;:false}]},{&quot;citationID&quot;:&quot;MENDELEY_CITATION_a166cee3-3be3-43ce-a1a0-741dc777a372&quot;,&quot;properties&quot;:{&quot;noteIndex&quot;:0},&quot;isEdited&quot;:false,&quot;manualOverride&quot;:{&quot;isManuallyOverridden&quot;:false,&quot;citeprocText&quot;:&quot;[47–54]&quot;,&quot;manualOverrideText&quot;:&quot;&quot;},&quot;citationTag&quot;:&quot;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&quot;,&quot;citationItems&quot;:[{&quot;id&quot;:&quot;42ad35ec-6fc9-3923-b0b2-e8c032d213cd&quot;,&quot;itemData&quot;:{&quot;type&quot;:&quot;article-journal&quot;,&quot;id&quot;:&quot;42ad35ec-6fc9-3923-b0b2-e8c032d213cd&quot;,&quot;title&quot;:&quot;The Structure of Ordered Mesoporous Materials Synthesized from Aluminum Phyllosilicate Clay (Bentonite)&quot;,&quot;author&quot;:[{&quot;family&quot;:&quot;Zienkiewicz-Strzalka&quot;,&quot;given&quot;:&quot;Malgorzata&quot;,&quot;parse-names&quot;:false,&quot;dropping-particle&quot;:&quot;&quot;,&quot;non-dropping-particle&quot;:&quot;&quot;},{&quot;family&quot;:&quot;Pikus&quot;,&quot;given&quot;:&quot;Stanislaw&quot;,&quot;parse-names&quot;:false,&quot;dropping-particle&quot;:&quot;&quot;,&quot;non-dropping-particle&quot;:&quot;&quot;},{&quot;family&quot;:&quot;Skibinska&quot;,&quot;given&quot;:&quot;Malgorzata&quot;,&quot;parse-names&quot;:false,&quot;dropping-particle&quot;:&quot;&quot;,&quot;non-dropping-particle&quot;:&quot;&quot;},{&quot;family&quot;:&quot;Blachnio&quot;,&quot;given&quot;:&quot;Magdalena&quot;,&quot;parse-names&quot;:false,&quot;dropping-particle&quot;:&quot;&quot;,&quot;non-dropping-particle&quot;:&quot;&quot;},{&quot;family&quot;:&quot;Derylo-Marczewska&quot;,&quot;given&quot;:&quot;Anna&quot;,&quot;parse-names&quot;:false,&quot;dropping-particle&quot;:&quot;&quot;,&quot;non-dropping-particle&quot;:&quot;&quot;}],&quot;container-title&quot;:&quot;Molecules 2023, Vol. 28, Page 2561&quot;,&quot;accessed&quot;:{&quot;date-parts&quot;:[[2024,9,3]]},&quot;DOI&quot;:&quot;10.3390/MOLECULES28062561&quot;,&quot;ISSN&quot;:&quot;1420-3049&quot;,&quot;PMID&quot;:&quot;36985532&quot;,&quot;URL&quot;:&quot;https://www.mdpi.com/1420-3049/28/6/2561/htm&quot;,&quot;issued&quot;:{&quot;date-parts&quot;:[[2023,3,11]]},&quot;page&quot;:&quot;2561&quot;,&quot;abstract&quot;:&quot;This paper reports the synthesis and structural analysis of mesoporous silica materials with the use of aluminum phyllosilicate clay (bentonite) as an alternative silica source. In the proposed synthesis, bentonite, as natural aluminosilicate, was used instead of commercially available and quite expensive tetraethyl orthosilicate (TEOS) silica source. The objective of the research study was to determine the effect of aluminum loading in the mesoporous silica body for ordering structure, porosity, and potential sorption capacity to thorium ions. The unique direction developed in this procedure is focused on preparing advanced materials from natural sources with their own desired functionality and general availability. The applied procedure based on the classic, one-step synthesis of SBA-15 silicates was modified by gradually increasing the bentonite amount with simultaneous reduction of the TEOS content. The structural and morphological characterization, as well as evaluation of the porous structure of the obtained materials, was performed using powder wide-angle X-ray diffraction (XRD), small-angle scattering (SAXS), transmission and scanning electron microscopy (TEM, SEM), low-temperature nitrogen adsorption–desorption methods and potentiometric titration. The new, cost-effective composites for the removal of Th(IV) ions are proposed. The synergistic effect of expanding the porous surface using bentonite as a silica precursor and the presence of thorium-binding groups (such as Al2O3) is indicated.&quot;,&quot;publisher&quot;:&quot;Multidisciplinary Digital Publishing Institute&quot;,&quot;issue&quot;:&quot;6&quot;,&quot;volume&quot;:&quot;28&quot;,&quot;container-title-short&quot;:&quot;&quot;},&quot;isTemporary&quot;:false},{&quot;id&quot;:&quot;4d5b6140-c2d0-3c8d-99a7-22893eb4181f&quot;,&quot;itemData&quot;:{&quot;type&quot;:&quot;article-journal&quot;,&quot;id&quot;:&quot;4d5b6140-c2d0-3c8d-99a7-22893eb4181f&quot;,&quot;title&quot;:&quot;Mechanisms and Intermediates in the True Liquid Crystal Templating Synthesis of Mesoporous Silica Materials&quot;,&quot;author&quot;:[{&quot;family&quot;:&quot;Bruckner&quot;,&quot;given&quot;:&quot;Johanna R.&quot;,&quot;parse-names&quot;:false,&quot;dropping-particle&quot;:&quot;&quot;,&quot;non-dropping-particle&quot;:&quot;&quot;},{&quot;family&quot;:&quot;Bauhof&quot;,&quot;given&quot;:&quot;Jessica&quot;,&quot;parse-names&quot;:false,&quot;dropping-particle&quot;:&quot;&quot;,&quot;non-dropping-particle&quot;:&quot;&quot;},{&quot;family&quot;:&quot;Gebhardt&quot;,&quot;given&quot;:&quot;Jacqueline&quot;,&quot;parse-names&quot;:false,&quot;dropping-particle&quot;:&quot;&quot;,&quot;non-dropping-particle&quot;:&quot;&quot;},{&quot;family&quot;:&quot;Beurer&quot;,&quot;given&quot;:&quot;Ann Katrin&quot;,&quot;parse-names&quot;:false,&quot;dropping-particle&quot;:&quot;&quot;,&quot;non-dropping-particle&quot;:&quot;&quot;},{&quot;family&quot;:&quot;Traa&quot;,&quot;given&quot;:&quot;Yvonne&quot;,&quot;parse-names&quot;:false,&quot;dropping-particle&quot;:&quot;&quot;,&quot;non-dropping-particle&quot;:&quot;&quot;},{&quot;family&quot;:&quot;Giesselmann&quot;,&quot;given&quot;:&quot;Frank&quot;,&quot;parse-names&quot;:false,&quot;dropping-particle&quot;:&quot;&quot;,&quot;non-dropping-particle&quot;:&quot;&quot;}],&quot;container-title&quot;:&quot;Journal of Physical Chemistry B&quot;,&quot;accessed&quot;:{&quot;date-parts&quot;:[[2024,9,3]]},&quot;DOI&quot;:&quot;10.1021/ACS.JPCB.0C11005/ASSET/IMAGES/LARGE/JP0C11005_0009.JPEG&quot;,&quot;ISSN&quot;:&quot;15205207&quot;,&quot;PMID&quot;:&quot;33724852&quot;,&quot;URL&quot;:&quot;https://pubs.acs.org/doi/full/10.1021/acs.jpcb.0c11005&quot;,&quot;issued&quot;:{&quot;date-parts&quot;:[[2021,4,1]]},&quot;page&quot;:&quot;3197-3207&quot;,&quot;abstract&quot;:&quot;Mesoporous silica materials (MSMs) produced by true liquid crystal templating (TLCT) are often considered as direct inverted replicas of the initial lyotropic liquid crystal (LLC) phase. However, the predictive design of tailor-made MSMs requires the full knowledge of the TLCT process, which is still incomplete. Here, we tackle this issue by monitoring the structural evolution during the templating process by small-angle X-ray scattering, showing that after the addition of the silica source the reaction mixture is first isotropic and then an intermediary liquid crystal phase appears, which is the key to the success of the templating process, namely the formation of ordered MSMs. We analyze the structure and the formation dynamics of this intermediary phase and present a simple theoretical model, which allows us to connect the structural parameters of the initial LLC and the MSM. These results provide an enhanced understanding of the TLCT process and are an important step toward the predictable synthesis of new MSMs in the future.&quot;,&quot;publisher&quot;:&quot;American Chemical Society&quot;,&quot;issue&quot;:&quot;12&quot;,&quot;volume&quot;:&quot;125&quot;,&quot;container-title-short&quot;:&quot;&quot;},&quot;isTemporary&quot;:false},{&quot;id&quot;:&quot;4743c706-671c-3f5b-ac19-5bd5aec0853e&quot;,&quot;itemData&quot;:{&quot;type&quot;:&quot;article-journal&quot;,&quot;id&quot;:&quot;4743c706-671c-3f5b-ac19-5bd5aec0853e&quot;,&quot;title&quot;:&quot;First successful synthesis of an Al-rich mesoporous aluminosilicate for fast radioactive strontium capture&quot;,&quot;author&quot;:[{&quot;family&quot;:&quot;Jeon&quot;,&quot;given&quot;:&quot;Hyungmin&quot;,&quot;parse-names&quot;:false,&quot;dropping-particle&quot;:&quot;&quot;,&quot;non-dropping-particle&quot;:&quot;&quot;},{&quot;family&quot;:&quot;Seok&quot;,&quot;given&quot;:&quot;Jin&quot;,&quot;parse-names&quot;:false,&quot;dropping-particle&quot;:&quot;&quot;,&quot;non-dropping-particle&quot;:&quot;&quot;},{&quot;family&quot;:&quot;Ha&quot;,&quot;given&quot;:&quot;Yejee&quot;,&quot;parse-names&quot;:false,&quot;dropping-particle&quot;:&quot;&quot;,&quot;non-dropping-particle&quot;:&quot;&quot;},{&quot;family&quot;:&quot;Kim&quot;,&quot;given&quot;:&quot;Jeong Chul&quot;,&quot;parse-names&quot;:false,&quot;dropping-particle&quot;:&quot;&quot;,&quot;non-dropping-particle&quot;:&quot;&quot;},{&quot;family&quot;:&quot;Cho&quot;,&quot;given&quot;:&quot;Hae Sung&quot;,&quot;parse-names&quot;:false,&quot;dropping-particle&quot;:&quot;&quot;,&quot;non-dropping-particle&quot;:&quot;&quot;},{&quot;family&quot;:&quot;Yang&quot;,&quot;given&quot;:&quot;Hee Man&quot;,&quot;parse-names&quot;:false,&quot;dropping-particle&quot;:&quot;&quot;,&quot;non-dropping-particle&quot;:&quot;&quot;},{&quot;family&quot;:&quot;Choi&quot;,&quot;given&quot;:&quot;Minkee&quot;,&quot;parse-names&quot;:false,&quot;dropping-particle&quot;:&quot;&quot;,&quot;non-dropping-particle&quot;:&quot;&quot;}],&quot;container-title&quot;:&quot;Journal of Hazardous Materials&quot;,&quot;container-title-short&quot;:&quot;J Hazard Mater&quot;,&quot;accessed&quot;:{&quot;date-parts&quot;:[[2024,9,3]]},&quot;DOI&quot;:&quot;10.1016/J.JHAZMAT.2023.131136&quot;,&quot;ISSN&quot;:&quot;0304-3894&quot;,&quot;PMID&quot;:&quot;36905909&quot;,&quot;issued&quot;:{&quot;date-parts&quot;:[[2023,6,5]]},&quot;page&quot;:&quot;131136&quot;,&quot;abstract&quot;:&quot;Al-rich zeolites such as NaA (Si/Al = 1.00) have been widely applied to remove radioactive 90Sr2+ because of their high surface charge density enabling efficient ion-exchange of multivalent cations. However, due to the small micropore diameters of zeolites and large molecular size of strongly hydrated Sr2+, Sr2+-exchange with zeolites suffers from very slow kinetics. In principle, mesoporous aluminosilicates with low Si/Al ratios close to unity and tetrahedrally coordinated Al sites can exhibit both high capacity and fast kinetics in Sr2+-exchange. Nonetheless, the synthesis of such materials has not been realized yet. In this study, we demonstrate the first successful synthesis of an Al-rich mesoporous silicate (ARMS) using a cationic organosilane surfactant as an efficient mesoporogen. The material exhibited a wormhole-like mesoporous structure with a high surface area (851 m2 g–1) and pore volume (0.77 cm3 g–1), and an Al-rich framework (Si/Al = 1.08) with most Al sites tetrahedrally coordinated. Compared to commercially applied NaA, ARMS exhibited a dramatically improved Sr2+-exchange kinetics (&gt;33-fold larger rate constant) in batch adsorption while showing similarly high Sr2+ capture capacity and selectivity. Due to the fast Sr2+-exchange kinetics, the material also exhibited 3.3-fold larger breakthrough volume than NaA in fixed-bed continuous adsorption.&quot;,&quot;publisher&quot;:&quot;Elsevier&quot;,&quot;volume&quot;:&quot;451&quot;},&quot;isTemporary&quot;:false},{&quot;id&quot;:&quot;e44d16fc-112c-3f4f-aec8-771b05a1e69e&quot;,&quot;itemData&quot;:{&quot;type&quot;:&quot;article-journal&quot;,&quot;id&quot;:&quot;e44d16fc-112c-3f4f-aec8-771b05a1e69e&quot;,&quot;title&quot;:&quot;Preparation of Mesoporous Aluminosilicates with Decreased Dosage of Organic Template and Water: Insights into the HLB Effect of the Cotemplate&quot;,&quot;author&quot;:[{&quot;family&quot;:&quot;Li&quot;,&quot;given&quot;:&quot;Yunchuang&quot;,&quot;parse-names&quot;:false,&quot;dropping-particle&quot;:&quot;&quot;,&quot;non-dropping-particle&quot;:&quot;&quot;},{&quot;family&quot;:&quot;Xi&quot;,&quot;given&quot;:&quot;Yanan&quot;,&quot;parse-names&quot;:false,&quot;dropping-particle&quot;:&quot;&quot;,&quot;non-dropping-particle&quot;:&quot;&quot;},{&quot;family&quot;:&quot;Gao&quot;,&quot;given&quot;:&quot;Xiaohan&quot;,&quot;parse-names&quot;:false,&quot;dropping-particle&quot;:&quot;&quot;,&quot;non-dropping-particle&quot;:&quot;&quot;},{&quot;family&quot;:&quot;Xie&quot;,&quot;given&quot;:&quot;Fangming&quot;,&quot;parse-names&quot;:false,&quot;dropping-particle&quot;:&quot;&quot;,&quot;non-dropping-particle&quot;:&quot;&quot;},{&quot;family&quot;:&quot;Liu&quot;,&quot;given&quot;:&quot;Honghai&quot;,&quot;parse-names&quot;:false,&quot;dropping-particle&quot;:&quot;&quot;,&quot;non-dropping-particle&quot;:&quot;&quot;},{&quot;family&quot;:&quot;Gao&quot;,&quot;given&quot;:&quot;Xionghou&quot;,&quot;parse-names&quot;:false,&quot;dropping-particle&quot;:&quot;&quot;,&quot;non-dropping-particle&quot;:&quot;&quot;},{&quot;family&quot;:&quot;Liu&quot;,&quot;given&quot;:&quot;Hongtao&quot;,&quot;parse-names&quot;:false,&quot;dropping-particle&quot;:&quot;&quot;,&quot;non-dropping-particle&quot;:&quot;&quot;}],&quot;container-title&quot;:&quot;Industrial and Engineering Chemistry Research&quot;,&quot;container-title-short&quot;:&quot;Ind Eng Chem Res&quot;,&quot;accessed&quot;:{&quot;date-parts&quot;:[[2024,9,3]]},&quot;DOI&quot;:&quot;10.1021/ACS.IECR.2C02609/SUPPL_FILE/IE2C02609_SI_001.PDF&quot;,&quot;ISSN&quot;:&quot;15205045&quot;,&quot;URL&quot;:&quot;https://pubs.acs.org/doi/abs/10.1021/acs.iecr.2c02609&quot;,&quot;issued&quot;:{&quot;date-parts&quot;:[[2022,11,2]]},&quot;page&quot;:&quot;15796-15802&quot;,&quot;abstract&quot;:&quot;Mesoporous aluminosilicates (MAs) with high hydrothermal stability had been synthesized via assembly of typical microporous zeolite Y precursors. However, the high consumption amount of the P123 template and water is still an obstacle to its industrial application. Synthesis of hydrothermally stable mesoporous aluminosilicates (MAs) in a high-concentration-template solution is a promising strategy to decrease the consumption amount of organic template and water. A means to prevent the clumping of micelles in the high-concentration system is of vital importance in the synthesis of MAs. In the present investigation, the goal was achieved by the introduction of a cotemplate with a high hydrophilic-lipophilic balance (HLB) value into F68 micelles. The effect of a cotemplate with different HLBs on the physicochemical properties of MA products was investigated. Compared with cotemplate sodium dodecyl dimethylbenzene sulfonate (SDMBS) of HLB 9.7 and fatty alcohol polyoxyethylene ether-9 (AEO-9) of HLB 13.5, octyl phenol polyoxyethylene ether-10 (OP-10) of HLB 14.1 favored the formation of well-crystallized MAs with maximum integrated intensity, surface area, and hydrothermal stability. The improvement of physicochemical properties could be attributed to the increase in overall hydrophilicity of composite micelles. As a result of this, well-ordered MAs were obtained with greatly decreased consumption of F68 and water.&quot;,&quot;publisher&quot;:&quot;American Chemical Society&quot;,&quot;issue&quot;:&quot;43&quot;,&quot;volume&quot;:&quot;61&quot;},&quot;isTemporary&quot;:false},{&quot;id&quot;:&quot;9ef223e7-7983-38b6-8f60-5650c7861207&quot;,&quot;itemData&quot;:{&quot;type&quot;:&quot;article-journal&quot;,&quot;id&quot;:&quot;9ef223e7-7983-38b6-8f60-5650c7861207&quot;,&quot;title&quot;:&quot;Synthesis of Well-Ordered Mesoporous Aluminosilicates with High Aluminum Contents: The Challenge and the Promise&quot;,&quot;author&quot;:[{&quot;family&quot;:&quot;Deng&quot;,&quot;given&quot;:&quot;Yixiong&quot;,&quot;parse-names&quot;:false,&quot;dropping-particle&quot;:&quot;&quot;,&quot;non-dropping-particle&quot;:&quot;&quot;},{&quot;family&quot;:&quot;Zhou&quot;,&quot;given&quot;:&quot;Jiayu&quot;,&quot;parse-names&quot;:false,&quot;dropping-particle&quot;:&quot;&quot;,&quot;non-dropping-particle&quot;:&quot;&quot;},{&quot;family&quot;:&quot;Li&quot;,&quot;given&quot;:&quot;Gen&quot;,&quot;parse-names&quot;:false,&quot;dropping-particle&quot;:&quot;&quot;,&quot;non-dropping-particle&quot;:&quot;&quot;},{&quot;family&quot;:&quot;Liu&quot;,&quot;given&quot;:&quot;Honghai&quot;,&quot;parse-names&quot;:false,&quot;dropping-particle&quot;:&quot;&quot;,&quot;non-dropping-particle&quot;:&quot;&quot;},{&quot;family&quot;:&quot;Gao&quot;,&quot;given&quot;:&quot;Xionghou&quot;,&quot;parse-names&quot;:false,&quot;dropping-particle&quot;:&quot;&quot;,&quot;non-dropping-particle&quot;:&quot;&quot;},{&quot;family&quot;:&quot;Yue&quot;,&quot;given&quot;:&quot;Yuanyuan&quot;,&quot;parse-names&quot;:false,&quot;dropping-particle&quot;:&quot;&quot;,&quot;non-dropping-particle&quot;:&quot;&quot;},{&quot;family&quot;:&quot;Li&quot;,&quot;given&quot;:&quot;Haiyan&quot;,&quot;parse-names&quot;:false,&quot;dropping-particle&quot;:&quot;&quot;,&quot;non-dropping-particle&quot;:&quot;&quot;},{&quot;family&quot;:&quot;Xie&quot;,&quot;given&quot;:&quot;Fangming&quot;,&quot;parse-names&quot;:false,&quot;dropping-particle&quot;:&quot;&quot;,&quot;non-dropping-particle&quot;:&quot;&quot;},{&quot;family&quot;:&quot;Liu&quot;,&quot;given&quot;:&quot;Hongtao&quot;,&quot;parse-names&quot;:false,&quot;dropping-particle&quot;:&quot;&quot;,&quot;non-dropping-particle&quot;:&quot;&quot;}],&quot;container-title&quot;:&quot;Inorganic Chemistry&quot;,&quot;container-title-short&quot;:&quot;Inorg Chem&quot;,&quot;accessed&quot;:{&quot;date-parts&quot;:[[2024,9,3]]},&quot;DOI&quot;:&quot;10.1021/ACS.INORGCHEM.2C01571/ASSET/IMAGES/MEDIUM/IC2C01571_0013.GIF&quot;,&quot;ISSN&quot;:&quot;1520510X&quot;,&quot;PMID&quot;:&quot;35839458&quot;,&quot;URL&quot;:&quot;https://pubs.acs.org/doi/abs/10.1021/acs.inorgchem.2c01571&quot;,&quot;issued&quot;:{&quot;date-parts&quot;:[[2022,8,1]]},&quot;page&quot;:&quot;11820-11829&quot;,&quot;abstract&quot;:&quot;SBA-15 has recently emerged as a potential material for the catalytic conversion of large molecules. Usually, SBA-15 has a low content of aluminum due to the conventional acidic synthesis medium. Although a few approaches have been adopted to prepare Al-SBA-15 with a high alumina content, it is still challenging to prepare well-ordered Al-SBA-15 with a high alumina content. Here, we demonstrate a facile synthesis process in neutral mediums for the grafting of Al into the framework of SBA-15. This approach relies mainly on the dissociation of Si-O-Si bonds and the polymerization of Si-O-Si/Al bonds promoted by sodium persulfate (SPS) in neutral mediums. In this way, well-ordered Al-SBA-15 with a high aluminum content and enhanced acidity was obtained. Results of X-ray fluorescence spectroscopy (XRF) showed an n(SiO2)/n(Al2O3) ratio of 13.7, much lower than that of the conventional sample (21.7) obtained in acidic medium. The characterization results indicated the presence of a well-ordered Al-containing mesophase with high hydrothermal stability. Notably, the Al content and the acidity of Al-SBA-15 can be tuned by changing the SPS amount.&quot;,&quot;publisher&quot;:&quot;American Chemical Society&quot;,&quot;issue&quot;:&quot;30&quot;,&quot;volume&quot;:&quot;61&quot;},&quot;isTemporary&quot;:false},{&quot;id&quot;:&quot;3ce851bc-7db2-34ce-8701-cf8244bf5cbb&quot;,&quot;itemData&quot;:{&quot;type&quot;:&quot;article-journal&quot;,&quot;id&quot;:&quot;3ce851bc-7db2-34ce-8701-cf8244bf5cbb&quot;,&quot;title&quot;:&quot;Production of biodiesel by esterification of palmitic acid over mesoporous aluminosilicate Al-MCM-41&quot;,&quot;author&quot;:[{&quot;family&quot;:&quot;Carmo&quot;,&quot;given&quot;:&quot;Alípio C.&quot;,&quot;parse-names&quot;:false,&quot;dropping-particle&quot;:&quot;&quot;,&quot;non-dropping-particle&quot;:&quot;&quot;},{&quot;family&quot;:&quot;Souza&quot;,&quot;given&quot;:&quot;Luiz K.C.&quot;,&quot;parse-names&quot;:false,&quot;dropping-particle&quot;:&quot;&quot;,&quot;non-dropping-particle&quot;:&quot;de&quot;},{&quot;family&quot;:&quot;Costa&quot;,&quot;given&quot;:&quot;Carlos E.F.&quot;,&quot;parse-names&quot;:false,&quot;dropping-particle&quot;:&quot;&quot;,&quot;non-dropping-particle&quot;:&quot;da&quot;},{&quot;family&quot;:&quot;Longo&quot;,&quot;given&quot;:&quot;E.&quot;,&quot;parse-names&quot;:false,&quot;dropping-particle&quot;:&quot;&quot;,&quot;non-dropping-particle&quot;:&quot;&quot;},{&quot;family&quot;:&quot;Zamian&quot;,&quot;given&quot;:&quot;José R.&quot;,&quot;parse-names&quot;:false,&quot;dropping-particle&quot;:&quot;&quot;,&quot;non-dropping-particle&quot;:&quot;&quot;},{&quot;family&quot;:&quot;Rocha Filho&quot;,&quot;given&quot;:&quot;Geraldo N.&quot;,&quot;parse-names&quot;:false,&quot;dropping-particle&quot;:&quot;&quot;,&quot;non-dropping-particle&quot;:&quot;da&quot;}],&quot;container-title&quot;:&quot;Fuel&quot;,&quot;accessed&quot;:{&quot;date-parts&quot;:[[2024,9,3]]},&quot;DOI&quot;:&quot;10.1016/J.FUEL.2008.10.007&quot;,&quot;ISSN&quot;:&quot;0016-2361&quot;,&quot;issued&quot;:{&quot;date-parts&quot;:[[2009,3,1]]},&quot;page&quot;:&quot;461-468&quot;,&quot;abstract&quot;:&quot;Biodiesel has been obtained by esterification of palmitic acid with methanol, ethanol and isopropanol in the presence of Al-MCM-41 mesoporous molecular sieves with Si/Al ratios of 8, 16 and 32. The catalytic acids were synthesized at room temperature and characterized by atomic absorption spectrometry (AAS), thermal analysis (TG/DTA), X-ray diffraction (XRD), nitrogen absorption (BET/BJH), infrared spectroscopy (IR), scanning electron microscopy (SEM) and transmission electron microscopy (TEM). The reaction was carried out at 130 °C whilst stirring at 500 rpm, with an alcohol/acid molar ratio of 60 and 0.6 wt% catalyst for 2 h. The alcohol reactivity follows the order methanol &gt; ethanol &gt; isopropanol. The catalyst Al-MCM-41 with ratio Si/Al = 8 produced the largest conversion values for the alcohols studied. The data followed a rather satisfactory approximation to first-order kinetics. © 2008 Elsevier Ltd. All rights reserved.&quot;,&quot;publisher&quot;:&quot;Elsevier&quot;,&quot;issue&quot;:&quot;3&quot;,&quot;volume&quot;:&quot;88&quot;,&quot;container-title-short&quot;:&quot;&quot;},&quot;isTemporary&quot;:false},{&quot;id&quot;:&quot;5f8d303e-d63d-37a3-8b63-c384e983e675&quot;,&quot;itemData&quot;:{&quot;type&quot;:&quot;article-journal&quot;,&quot;id&quot;:&quot;5f8d303e-d63d-37a3-8b63-c384e983e675&quot;,&quot;title&quot;:&quot;Template-free sol-gel synthesis of catalytically active mesoporous aluminosilicates&quot;,&quot;author&quot;:[{&quot;family&quot;:&quot;Agliullin&quot;,&quot;given&quot;:&quot;M. R.&quot;,&quot;parse-names&quot;:false,&quot;dropping-particle&quot;:&quot;&quot;,&quot;non-dropping-particle&quot;:&quot;&quot;},{&quot;family&quot;:&quot;Grigor'eva&quot;,&quot;given&quot;:&quot;N. G.&quot;,&quot;parse-names&quot;:false,&quot;dropping-particle&quot;:&quot;&quot;,&quot;non-dropping-particle&quot;:&quot;&quot;},{&quot;family&quot;:&quot;Danilova&quot;,&quot;given&quot;:&quot;I. G.&quot;,&quot;parse-names&quot;:false,&quot;dropping-particle&quot;:&quot;&quot;,&quot;non-dropping-particle&quot;:&quot;&quot;},{&quot;family&quot;:&quot;Magaev&quot;,&quot;given&quot;:&quot;O.&quot;,&quot;parse-names&quot;:false,&quot;dropping-particle&quot;:&quot;V.&quot;,&quot;non-dropping-particle&quot;:&quot;&quot;},{&quot;family&quot;:&quot;Vodyankina&quot;,&quot;given&quot;:&quot;O.&quot;,&quot;parse-names&quot;:false,&quot;dropping-particle&quot;:&quot;V.&quot;,&quot;non-dropping-particle&quot;:&quot;&quot;}],&quot;container-title&quot;:&quot;Kinetics and Catalysis&quot;,&quot;accessed&quot;:{&quot;date-parts&quot;:[[2024,9,3]]},&quot;DOI&quot;:&quot;10.1134/S0023158415040011/METRICS&quot;,&quot;ISSN&quot;:&quot;00231584&quot;,&quot;URL&quot;:&quot;https://link.springer.com/article/10.1134/S0023158415040011&quot;,&quot;issued&quot;:{&quot;date-parts&quot;:[[2015,7,28]]},&quot;page&quot;:&quot;501-508&quot;,&quot;abstract&quot;:&quot;A template-free sol-gel synthesis method has been developed for obtaining mesoporous alumino-silicates with a narrow pore size distribution. The effect of the synthesis conditions on the formation of the porous structure and on the phase composition and surface acidity of the aluminosilicates has been elucidated. The catalytic properties of the synthesized aluminosilicates with SiO&lt;inf&gt;2&lt;/inf&gt;/Al&lt;inf&gt;2&lt;/inf&gt;O&lt;inf&gt;3&lt;/inf&gt; = 20 in the oligomerization of α-methylstyrene and 1-octene have been investigated. The highest oligomerization activity is shown by the aluminosilicate synthesized in two steps. The mesoporous aluminosilicates far exceed zeolite H-Beta (SiO&lt;inf&gt;2&lt;/inf&gt;/Al&lt;inf&gt;2&lt;/inf&gt;O&lt;inf&gt;3&lt;/inf&gt; = 18) in activity and in selectivity toward products with a higher degree of oligomerization.&quot;,&quot;publisher&quot;:&quot;Maik Nauka Publishing / Springer SBM&quot;,&quot;issue&quot;:&quot;4&quot;,&quot;volume&quot;:&quot;56&quot;,&quot;container-title-short&quot;:&quot;&quot;},&quot;isTemporary&quot;:false},{&quot;id&quot;:&quot;680cd9bf-bf78-3fab-8633-11ee980e5cc1&quot;,&quot;itemData&quot;:{&quot;type&quot;:&quot;article-journal&quot;,&quot;id&quot;:&quot;680cd9bf-bf78-3fab-8633-11ee980e5cc1&quot;,&quot;title&quot;:&quot;An ordered mesoporous aluminosilicate with completely crystalline zeolite wall structure&quot;,&quot;author&quot;:[{&quot;family&quot;:&quot;Fang&quot;,&quot;given&quot;:&quot;Yunming&quot;,&quot;parse-names&quot;:false,&quot;dropping-particle&quot;:&quot;&quot;,&quot;non-dropping-particle&quot;:&quot;&quot;},{&quot;family&quot;:&quot;Hu&quot;,&quot;given&quot;:&quot;Haoquan&quot;,&quot;parse-names&quot;:false,&quot;dropping-particle&quot;:&quot;&quot;,&quot;non-dropping-particle&quot;:&quot;&quot;}],&quot;container-title&quot;:&quot;Journal of the American Chemical Society&quot;,&quot;container-title-short&quot;:&quot;J Am Chem Soc&quot;,&quot;accessed&quot;:{&quot;date-parts&quot;:[[2024,9,3]]},&quot;DOI&quot;:&quot;10.1021/JA061182L/SUPPL_FILE/JA061182LSI20060511_093348.PDF&quot;,&quot;ISSN&quot;:&quot;00027863&quot;,&quot;URL&quot;:&quot;https://pubs.acs.org/doi/abs/10.1021/ja061182l&quot;,&quot;issued&quot;:{&quot;date-parts&quot;:[[2006,8,23]]},&quot;page&quot;:&quot;10636-10637&quot;,&quot;abstract&quot;:&quot;An ordered mesoporous aluminosilicate with completely crystalline zeolite pore wall structure, denoted as OMZ-1, was successfully synthesized by recrystallization of SBA-15 using in situ formed CMK-5 as the hard template. The role of carbon material not only serves as a hard template to preserve ordered mesoporous structure but also kinetically controls the crystallization process to form large crystals. Copyright © 2006 American Chemical Society.&quot;,&quot;publisher&quot;:&quot; American Chemical Society &quot;,&quot;issue&quot;:&quot;33&quot;,&quot;volume&quot;:&quot;128&quot;},&quot;isTemporary&quot;:false}]},{&quot;citationID&quot;:&quot;MENDELEY_CITATION_9f030df6-f62e-4be6-a105-c5fb30ae1015&quot;,&quot;properties&quot;:{&quot;noteIndex&quot;:0},&quot;isEdited&quot;:false,&quot;manualOverride&quot;:{&quot;isManuallyOverridden&quot;:true,&quot;citeprocText&quot;:&quot;[19]&quot;,&quot;manualOverrideText&quot;:&quot;[19, б. 530]&quot;},&quot;citationTag&quot;:&quot;MENDELEY_CITATION_v3_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&quot;,&quot;citationItems&quot;:[{&quot;id&quot;:&quot;be470cac-d10a-30a9-a21e-061e54c62488&quot;,&quot;itemData&quot;:{&quot;type&quot;:&quot;article-journal&quot;,&quot;id&quot;:&quot;be470cac-d10a-30a9-a21e-061e54c62488&quot;,&quot;title&quot;:&quot;Adsorption by Ordered Mesoporous Materials&quot;,&quot;author&quot;:[{&quot;family&quot;:&quot;Llewellyn&quot;,&quot;given&quot;:&quot;Philip&quot;,&quot;parse-names&quot;:false,&quot;dropping-particle&quot;:&quot;&quot;,&quot;non-dropping-particle&quot;:&quot;&quot;}],&quot;container-title&quot;:&quot;Adsorption by Powders and Porous Solids: Principles, Methodology and Applications: Second Edition&quot;,&quot;accessed&quot;:{&quot;date-parts&quot;:[[2024,9,3]]},&quot;DOI&quot;:&quot;10.1016/B978-0-08-097035-6.00013-9&quot;,&quot;ISBN&quot;:&quot;978-0-08-097035-6&quot;,&quot;issued&quot;:{&quot;date-parts&quot;:[[2014,1,1]]},&quot;page&quot;:&quot;529-564&quot;,&quot;abstract&quot;:&quot;Since the early 1990s, there has been great interest in the synthesis and characterisation of the family of ordered mesoporous materials. Much of this work has been devoted to silica-based solids, prepared with organic micelles as structure directing agents. Some of these materials can be considered as references for physisorption studies, notably to explore capillary condensation phenomena. Indeed, various well-defined structures can be prepared allowing adsorption in cylinders, 3D tubular pores and cage-like pores to be studied.Some solids have been functionalised to adsorb specific gases and can be used as templates to prepare other materials (oxides, carbons, etc.). Furthermore, this micelle template synthesis route is used to prepare ordered mesoporous organosilicas and carbons.This chapter aims to highlight some of the progress made in understanding adsorption in these ordered mesoporous materials. Some insights into the adsorption properties of samples derived from these silicas will also be given. © 2014 Elsevier Ltd All rights reserved.&quot;,&quot;publisher&quot;:&quot;Academic Press&quot;,&quot;container-title-short&quot;:&quot;&quot;},&quot;isTemporary&quot;:false}]},{&quot;citationID&quot;:&quot;MENDELEY_CITATION_723cf2eb-a2bf-4bc3-8067-13a6ea02b8fa&quot;,&quot;properties&quot;:{&quot;noteIndex&quot;:0},&quot;isEdited&quot;:false,&quot;manualOverride&quot;:{&quot;isManuallyOverridden&quot;:false,&quot;citeprocText&quot;:&quot;[55]&quot;,&quot;manualOverrideText&quot;:&quot;&quot;},&quot;citationTag&quot;:&quot;MENDELEY_CITATION_v3_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&quot;,&quot;citationItems&quot;:[{&quot;id&quot;:&quot;add94e66-72a9-3e89-995b-e1251ba76968&quot;,&quot;itemData&quot;:{&quot;type&quot;:&quot;article-journal&quot;,&quot;id&quot;:&quot;add94e66-72a9-3e89-995b-e1251ba76968&quot;,&quot;title&quot;:&quot;Ordered mesoporous silica: Synthesis and applications&quot;,&quot;author&quot;:[{&quot;family&quot;:&quot;Florek&quot;,&quot;given&quot;:&quot;J.&quot;,&quot;parse-names&quot;:false,&quot;dropping-particle&quot;:&quot;&quot;,&quot;non-dropping-particle&quot;:&quot;&quot;},{&quot;family&quot;:&quot;Guillet-Nicolas&quot;,&quot;given&quot;:&quot;R.&quot;,&quot;parse-names&quot;:false,&quot;dropping-particle&quot;:&quot;&quot;,&quot;non-dropping-particle&quot;:&quot;&quot;},{&quot;family&quot;:&quot;Kleitz&quot;,&quot;given&quot;:&quot;F.&quot;,&quot;parse-names&quot;:false,&quot;dropping-particle&quot;:&quot;&quot;,&quot;non-dropping-particle&quot;:&quot;&quot;}],&quot;container-title&quot;:&quot;Functional Materials: For Energy, Sustainable Development and Biomedical Sciences&quot;,&quot;accessed&quot;:{&quot;date-parts&quot;:[[2024,9,3]]},&quot;DOI&quot;:&quot;10.1515/9783110307825.61/MACHINEREADABLECITATION/RIS&quot;,&quot;ISBN&quot;:&quot;9783110307825&quot;,&quot;issued&quot;:{&quot;date-parts&quot;:[[2014,10,10]]},&quot;page&quot;:&quot;61-100&quot;,&quot;publisher&quot;:&quot;De Gruyter&quot;,&quot;container-title-short&quot;:&quot;&quot;},&quot;isTemporary&quot;:false}]},{&quot;citationID&quot;:&quot;MENDELEY_CITATION_fd26156e-0f74-42fc-a649-5a3906b2b250&quot;,&quot;properties&quot;:{&quot;noteIndex&quot;:0},&quot;isEdited&quot;:false,&quot;manualOverride&quot;:{&quot;isManuallyOverridden&quot;:false,&quot;citeprocText&quot;:&quot;[56]&quot;,&quot;manualOverrideText&quot;:&quot;&quot;},&quot;citationTag&quot;:&quot;MENDELEY_CITATION_v3_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&quot;,&quot;citationItems&quot;:[{&quot;id&quot;:&quot;f95199ac-0871-3e5d-8ebd-852ab92ab0e8&quot;,&quot;itemData&quot;:{&quot;type&quot;:&quot;article-journal&quot;,&quot;id&quot;:&quot;f95199ac-0871-3e5d-8ebd-852ab92ab0e8&quot;,&quot;title&quot;:&quot;Nonionic triblock and star diblock copolymer and oligomeric sufactant syntheses of highly ordered, hydrothermally stable, mesoporous silica structures&quot;,&quot;author&quot;:[{&quot;family&quot;:&quot;Zhao&quot;,&quot;given&quot;:&quot;Dongyuan&quot;,&quot;parse-names&quot;:false,&quot;dropping-particle&quot;:&quot;&quot;,&quot;non-dropping-particle&quot;:&quot;&quot;},{&quot;family&quot;:&quot;Huo&quot;,&quot;given&quot;:&quot;Qisheng&quot;,&quot;parse-names&quot;:false,&quot;dropping-particle&quot;:&quot;&quot;,&quot;non-dropping-particle&quot;:&quot;&quot;},{&quot;family&quot;:&quot;Feng&quot;,&quot;given&quot;:&quot;Jianglin&quot;,&quot;parse-names&quot;:false,&quot;dropping-particle&quot;:&quot;&quot;,&quot;non-dropping-particle&quot;:&quot;&quot;},{&quot;family&quot;:&quot;Chmelka&quot;,&quot;given&quot;:&quot;Bradley F.&quot;,&quot;parse-names&quot;:false,&quot;dropping-particle&quot;:&quot;&quot;,&quot;non-dropping-particle&quot;:&quot;&quot;},{&quot;family&quot;:&quot;Stucky&quot;,&quot;given&quot;:&quot;Galen D.&quot;,&quot;parse-names&quot;:false,&quot;dropping-particle&quot;:&quot;&quot;,&quot;non-dropping-particle&quot;:&quot;&quot;}],&quot;container-title&quot;:&quot;Journal of the American Chemical Society&quot;,&quot;container-title-short&quot;:&quot;J Am Chem Soc&quot;,&quot;accessed&quot;:{&quot;date-parts&quot;:[[2024,9,3]]},&quot;DOI&quot;:&quot;10.1021/JA974025I/SUPPL_FILE/JA6024.PDF&quot;,&quot;ISSN&quot;:&quot;00027863&quot;,&quot;URL&quot;:&quot;https://pubs.acs.org/doi/abs/10.1021/ja974025i&quot;,&quot;issued&quot;:{&quot;date-parts&quot;:[[1998]]},&quot;page&quot;:&quot;6024-6036&quot;,&quot;abstract&quot;:&quot;A family of highly ordered mesoporous (20-300 Å) silica structures have been synthesized by the use of commercially available nonionic alkyl poly(ethylene oxide) (PEO) oligomeric surfactants and poly-(alkylene oxide) block copolymers in acid media. Periodic arrangements of mescoscopically ordered pores with cubic Im3̄m, cubic Pm3̄m (or others), 3-d hexagonal (P63/mmc), 2-d hexagonal (p6mm), and lamellar (L(α)) symmetries have been prepared. Under acidic conditions at room temperature, the nonionic oligomeric surfactants frequently form cubic or 3-d hexagonal mesoporous silica structures, while the nonionic triblock copolymers tend to form hexagonal (p6mm) mesoporous silica structures. A cubic mesoporous silica structure (SBA-11) with Pm3̄m diffraction symmetry has been synthesized in the presence of C16H33(OCH2CH2)10OH (C16EO10) surfactant species, while a 3-d hexagonal (P63/mmc) mesoporous silica structure (SBA-12) results when C18EO10 is used. Surfactants with short EO segments tend to form lamellar mesostructured silica at room temperature. Hexagonal mesoporous silica structures with d(100) spacings of 64-77 Å can be synthesized at 100°C by using oligomeric nonionic surfactants. Highly ordered hexagonal mesoporous silica structures (SBA-15) with unusually large d(100)spacings of 104-320 Å have been synthesized in the presence of triblock poly(ethylene oxide)-poly(propylene oxide)-poly(ethylene oxide) (PEO-PPO-PEO) copolymers. SBA-15 mesoporous Structures have been prepared with BET surface areas of 690-1040 m2/g, pore sizes of 46-300 Å, silica wall thicknesses of 31-64 Å, and pore volumes as large as 2.5 cm3/g. A novel cubic (Im3̄m) cage-structured mesoporous silica structure (SBA 16) with a large cell parameter (a = 176 Å) has been synthesized using triblock copolymers with large PEO segments. The EO/PO ratio of the copolymers can be used to control the formation of the silica mesophase: lowering this ratio of the triblock copolymer moieties promotes the formation of lamellar mesostructured silica, while higher ratios favor cubic mesostructured silica. Cubic mesoporous structures are also obtained when star diblock copolymers are used as structure-directing agents. The calcined ordered mesoporous silicas reported in this paper are thermally stable in boiling water for at least 48 h. The assembly of the inorganic and organic periodic composite materials appears to take place by a hydrogen-bonding (S0 H+)(X-I+) pathway. The assembly rate r increases with increasing concentration of [H+] and [Cl-], according to the kineticlexpression r = k[H+]0.31[Cl-]0.31.&quot;,&quot;publisher&quot;:&quot; American Chemical Society &quot;,&quot;issue&quot;:&quot;24&quot;,&quot;volume&quot;:&quot;120&quot;},&quot;isTemporary&quot;:false}]},{&quot;citationID&quot;:&quot;MENDELEY_CITATION_3fcdb5e5-63ca-4692-bb11-5732554db284&quot;,&quot;properties&quot;:{&quot;noteIndex&quot;:0},&quot;isEdited&quot;:false,&quot;manualOverride&quot;:{&quot;isManuallyOverridden&quot;:false,&quot;citeprocText&quot;:&quot;[57]&quot;,&quot;manualOverrideText&quot;:&quot;&quot;},&quot;citationTag&quot;:&quot;MENDELEY_CITATION_v3_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&quot;,&quot;citationItems&quot;:[{&quot;id&quot;:&quot;43a9bc82-8674-3fcd-98fa-53ec7f7bdf35&quot;,&quot;itemData&quot;:{&quot;type&quot;:&quot;article-journal&quot;,&quot;id&quot;:&quot;43a9bc82-8674-3fcd-98fa-53ec7f7bdf35&quot;,&quot;title&quot;:&quot;Chemical strategies to design textured materials: From microporous and mesoporous oxides to nanonetworks and hierarchical structures&quot;,&quot;author&quot;:[{&quot;family&quot;:&quot;Soler-Illia&quot;,&quot;given&quot;:&quot;Galo J.De A.A.&quot;,&quot;parse-names&quot;:false,&quot;dropping-particle&quot;:&quot;&quot;,&quot;non-dropping-particle&quot;:&quot;&quot;},{&quot;family&quot;:&quot;Sanchez&quot;,&quot;given&quot;:&quot;Clément&quot;,&quot;parse-names&quot;:false,&quot;dropping-particle&quot;:&quot;&quot;,&quot;non-dropping-particle&quot;:&quot;&quot;},{&quot;family&quot;:&quot;Lebeau&quot;,&quot;given&quot;:&quot;Bénédicte&quot;,&quot;parse-names&quot;:false,&quot;dropping-particle&quot;:&quot;&quot;,&quot;non-dropping-particle&quot;:&quot;&quot;},{&quot;family&quot;:&quot;Patarin&quot;,&quot;given&quot;:&quot;Joël&quot;,&quot;parse-names&quot;:false,&quot;dropping-particle&quot;:&quot;&quot;,&quot;non-dropping-particle&quot;:&quot;&quot;}],&quot;container-title&quot;:&quot;Chemical Reviews&quot;,&quot;container-title-short&quot;:&quot;Chem Rev&quot;,&quot;accessed&quot;:{&quot;date-parts&quot;:[[2024,11,9]]},&quot;DOI&quot;:&quot;10.1021/CR0200062/ASSET/CR0200062.FP.PNG_V03&quot;,&quot;ISSN&quot;:&quot;00092665&quot;,&quot;PMID&quot;:&quot;12428985&quot;,&quot;URL&quot;:&quot;https://pubs.acs.org/doi/abs/10.1021/cr0200062&quot;,&quot;issued&quot;:{&quot;date-parts&quot;:[[2002,11]]},&quot;page&quot;:&quot;4093-4138&quot;,&quot;publisher&quot;:&quot; American Chemical Society &quot;,&quot;issue&quot;:&quot;11&quot;,&quot;volume&quot;:&quot;102&quot;},&quot;isTemporary&quot;:false}]},{&quot;citationID&quot;:&quot;MENDELEY_CITATION_1caf0204-27ad-4a00-9801-6c63498d31e7&quot;,&quot;properties&quot;:{&quot;noteIndex&quot;:0},&quot;isEdited&quot;:false,&quot;manualOverride&quot;:{&quot;isManuallyOverridden&quot;:true,&quot;citeprocText&quot;:&quot;[57]&quot;,&quot;manualOverrideText&quot;:&quot;[57, б. 4128]&quot;},&quot;citationTag&quot;:&quot;MENDELEY_CITATION_v3_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&quot;,&quot;citationItems&quot;:[{&quot;id&quot;:&quot;43a9bc82-8674-3fcd-98fa-53ec7f7bdf35&quot;,&quot;itemData&quot;:{&quot;type&quot;:&quot;article-journal&quot;,&quot;id&quot;:&quot;43a9bc82-8674-3fcd-98fa-53ec7f7bdf35&quot;,&quot;title&quot;:&quot;Chemical strategies to design textured materials: From microporous and mesoporous oxides to nanonetworks and hierarchical structures&quot;,&quot;author&quot;:[{&quot;family&quot;:&quot;Soler-Illia&quot;,&quot;given&quot;:&quot;Galo J.De A.A.&quot;,&quot;parse-names&quot;:false,&quot;dropping-particle&quot;:&quot;&quot;,&quot;non-dropping-particle&quot;:&quot;&quot;},{&quot;family&quot;:&quot;Sanchez&quot;,&quot;given&quot;:&quot;Clément&quot;,&quot;parse-names&quot;:false,&quot;dropping-particle&quot;:&quot;&quot;,&quot;non-dropping-particle&quot;:&quot;&quot;},{&quot;family&quot;:&quot;Lebeau&quot;,&quot;given&quot;:&quot;Bénédicte&quot;,&quot;parse-names&quot;:false,&quot;dropping-particle&quot;:&quot;&quot;,&quot;non-dropping-particle&quot;:&quot;&quot;},{&quot;family&quot;:&quot;Patarin&quot;,&quot;given&quot;:&quot;Joël&quot;,&quot;parse-names&quot;:false,&quot;dropping-particle&quot;:&quot;&quot;,&quot;non-dropping-particle&quot;:&quot;&quot;}],&quot;container-title&quot;:&quot;Chemical Reviews&quot;,&quot;container-title-short&quot;:&quot;Chem Rev&quot;,&quot;accessed&quot;:{&quot;date-parts&quot;:[[2024,11,9]]},&quot;DOI&quot;:&quot;10.1021/CR0200062/ASSET/CR0200062.FP.PNG_V03&quot;,&quot;ISSN&quot;:&quot;00092665&quot;,&quot;PMID&quot;:&quot;12428985&quot;,&quot;URL&quot;:&quot;https://pubs.acs.org/doi/abs/10.1021/cr0200062&quot;,&quot;issued&quot;:{&quot;date-parts&quot;:[[2002,11]]},&quot;page&quot;:&quot;4093-4138&quot;,&quot;publisher&quot;:&quot; American Chemical Society &quot;,&quot;issue&quot;:&quot;11&quot;,&quot;volume&quot;:&quot;102&quot;},&quot;isTemporary&quot;:false}]},{&quot;citationID&quot;:&quot;MENDELEY_CITATION_93963c69-c18d-42fc-9e7a-834720964081&quot;,&quot;properties&quot;:{&quot;noteIndex&quot;:0},&quot;isEdited&quot;:false,&quot;manualOverride&quot;:{&quot;isManuallyOverridden&quot;:false,&quot;citeprocText&quot;:&quot;[58]&quot;,&quot;manualOverrideText&quot;:&quot;&quot;},&quot;citationTag&quot;:&quot;MENDELEY_CITATION_v3_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&quot;,&quot;citationItems&quot;:[{&quot;id&quot;:&quot;85d22e7d-3f32-3685-aa11-3c45fb3bc2fd&quot;,&quot;itemData&quot;:{&quot;type&quot;:&quot;article-journal&quot;,&quot;id&quot;:&quot;85d22e7d-3f32-3685-aa11-3c45fb3bc2fd&quot;,&quot;title&quot;:&quot;Modification of mesoporous silicas by incorporation of heteroelements in the framework&quot;,&quot;author&quot;:[{&quot;family&quot;:&quot;Tuel&quot;,&quot;given&quot;:&quot;A.&quot;,&quot;parse-names&quot;:false,&quot;dropping-particle&quot;:&quot;&quot;,&quot;non-dropping-particle&quot;:&quot;&quot;}],&quot;container-title&quot;:&quot;Microporous and Mesoporous Materials&quot;,&quot;accessed&quot;:{&quot;date-parts&quot;:[[2024,9,3]]},&quot;DOI&quot;:&quot;10.1016/S1387-1811(98)00250-9&quot;,&quot;ISSN&quot;:&quot;1387-1811&quot;,&quot;issued&quot;:{&quot;date-parts&quot;:[[1999,2,1]]},&quot;page&quot;:&quot;151-169&quot;,&quot;abstract&quot;:&quot;Mesoporous silicas (HMS) prepared at room temperature using primary alkylamines as surfactant molecules have been modified by incorporation of heteroelements in the silica framework. As for zeolites, the modification of the framework provides materials with interesting properties in catalysis. The extent of incorporation as well as the stability of the products towards calcination depends not only on the nature of the incorporated element, but also strongly on the synthesis conditions. Materials with high substitution levels can be relatively easily obtained in their as-synthesized form, but direct calcination in air often leads to a partial degradation of the mesoporous structure with extraction of some of the metal species. This can be circumvented by removing the organic phase by solvent extraction, which prevents undesirable framework modifications usually observed upon thermal treatment. The determination of the nature, location and coordination of metal species in mesoporous silicas is complicated due to the non-crystalline nature of these materials and by the fact that they can readily change with the degree of hydration of the sample. Moreover, in contrast to zeolites, the discrimination between species located on the internal surface of the mesopores and inside the silica walls is not always trivial by means of conventional spectroscopic techniques. This paper presents a piece of the work that has been achieved over the last years in the field of synthesis and characterization of mesoporous silicas modified by different metals. For each metal, examples of specific catalytic reactions are given and briefly discussed.&quot;,&quot;publisher&quot;:&quot;Elsevier&quot;,&quot;issue&quot;:&quot;2-3&quot;,&quot;volume&quot;:&quot;27&quot;,&quot;container-title-short&quot;:&quot;&quot;},&quot;isTemporary&quot;:false}]},{&quot;citationID&quot;:&quot;MENDELEY_CITATION_04703e1b-84da-4633-ac3a-02b30e342039&quot;,&quot;properties&quot;:{&quot;noteIndex&quot;:0},&quot;isEdited&quot;:false,&quot;manualOverride&quot;:{&quot;isManuallyOverridden&quot;:false,&quot;citeprocText&quot;:&quot;[59]&quot;,&quot;manualOverrideText&quot;:&quot;&quot;},&quot;citationTag&quot;:&quot;MENDELEY_CITATION_v3_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&quot;,&quot;citationItems&quot;:[{&quot;id&quot;:&quot;5dbfff47-af30-3c42-905e-47beb29b35b8&quot;,&quot;itemData&quot;:{&quot;type&quot;:&quot;article-journal&quot;,&quot;id&quot;:&quot;5dbfff47-af30-3c42-905e-47beb29b35b8&quot;,&quot;title&quot;:&quot;Mesoporous silica nanoparticles: Synthesis, functionalization, drug loading and release - A review&quot;,&quot;author&quot;:[{&quot;family&quot;:&quot;Galabova&quot;,&quot;given&quot;:&quot;Bogdana B.&quot;,&quot;parse-names&quot;:false,&quot;dropping-particle&quot;:&quot;&quot;,&quot;non-dropping-particle&quot;:&quot;&quot;}],&quot;container-title&quot;:&quot;Tropical Journal of Pharmaceutical Research&quot;,&quot;accessed&quot;:{&quot;date-parts&quot;:[[2024,9,3]]},&quot;DOI&quot;:&quot;10.4314/TJPR.V20I5.30&quot;,&quot;ISSN&quot;:&quot;1596-9827&quot;,&quot;URL&quot;:&quot;https://www.ajol.info/index.php/tjpr/article/view/220563&quot;,&quot;issued&quot;:{&quot;date-parts&quot;:[[2021,5,1]]},&quot;page&quot;:&quot;1091-1100&quot;,&quot;abstract&quot;:&quot;A brief survey on the synthesis of several types of mesoporous silica nanoparticles and their uses as drug delivery nanocarriers is presented in this study. Mesoporous silica nanoparticles (MSNs) have a small pore size, resulting in a large surface area and porosity. These characteristics are easily adjustable, conferring on MSNs advantages over other nanoparticles for use in medicine and pharmacy. Previous and latest trends in the technology of this type of nanoparticles, and the possibilities for their application in drug loading are considered, as well as methods for increasing drug loading capacity, functionalization and release of bioactive substances. It has been found that the method used for the synthesis of some types of MSNs results in better drug loading. The functionalization of nanoparticles not only allows for more successful loading of bioactive substances in its pores, it also successfully controls drug release. Moreover, these versatile nanoparticles enhance the solubility of poorly-soluble drugs, thereby overcoming one of the biggest problems in the absorption of these drugs.&quot;,&quot;publisher&quot;:&quot;University of Benin&quot;,&quot;issue&quot;:&quot;5&quot;,&quot;volume&quot;:&quot;20&quot;,&quot;container-title-short&quot;:&quot;&quot;},&quot;isTemporary&quot;:false}]},{&quot;citationID&quot;:&quot;MENDELEY_CITATION_350ca698-522b-4b07-b9dd-d876ad07ba17&quot;,&quot;properties&quot;:{&quot;noteIndex&quot;:0},&quot;isEdited&quot;:false,&quot;manualOverride&quot;:{&quot;isManuallyOverridden&quot;:false,&quot;citeprocText&quot;:&quot;[60]&quot;,&quot;manualOverrideText&quot;:&quot;&quot;},&quot;citationTag&quot;:&quot;MENDELEY_CITATION_v3_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&quot;,&quot;citationItems&quot;:[{&quot;id&quot;:&quot;631308aa-3bfd-3252-a5c5-a73106b6db64&quot;,&quot;itemData&quot;:{&quot;type&quot;:&quot;article-journal&quot;,&quot;id&quot;:&quot;631308aa-3bfd-3252-a5c5-a73106b6db64&quot;,&quot;title&quot;:&quot;Influence of Aluminum Addition in the Framework of MCM-41 Mesoporous Molecular Sieve Synthesized by Non-Hydrothermal Method in an Alkali-Free System&quot;,&quot;author&quot;:[{&quot;family&quot;:&quot;La-Salvia&quot;,&quot;given&quot;:&quot;Nathália&quot;,&quot;parse-names&quot;:false,&quot;dropping-particle&quot;:&quot;&quot;,&quot;non-dropping-particle&quot;:&quot;&quot;},{&quot;family&quot;:&quot;Lovón-Quintana&quot;,&quot;given&quot;:&quot;Juan José&quot;,&quot;parse-names&quot;:false,&quot;dropping-particle&quot;:&quot;&quot;,&quot;non-dropping-particle&quot;:&quot;&quot;},{&quot;family&quot;:&quot;Lovón&quot;,&quot;given&quot;:&quot;Adriana Siviero Pagani&quot;,&quot;parse-names&quot;:false,&quot;dropping-particle&quot;:&quot;&quot;,&quot;non-dropping-particle&quot;:&quot;&quot;},{&quot;family&quot;:&quot;Valença&quot;,&quot;given&quot;:&quot;Gustavo Paim&quot;,&quot;parse-names&quot;:false,&quot;dropping-particle&quot;:&quot;&quot;,&quot;non-dropping-particle&quot;:&quot;&quot;}],&quot;container-title&quot;:&quot;Materials Research&quot;,&quot;accessed&quot;:{&quot;date-parts&quot;:[[2024,9,3]]},&quot;DOI&quot;:&quot;10.1590/1980-5373-MR-2016-1064&quot;,&quot;ISSN&quot;:&quot;1516-1439&quot;,&quot;URL&quot;:&quot;https://www.scielo.br/j/mr/a/khPnrNWPYRMmNsjJZxwdVcJ/?lang=en&quot;,&quot;issued&quot;:{&quot;date-parts&quot;:[[2017,8,17]]},&quot;page&quot;:&quot;1461-1469&quot;,&quot;abstract&quot;:&quot;Purely siliceous MCM-41 and Al-containing MCM-41 (Al-MCM-41) mesoporous materials were synthesized by non-hydrothermal method in alkali-free ions medium at room temperature and short reaction times. Under these synthesis conditions, it was also investigated the influence of Al incorporation in the crystal structure of MCM-41. The solids were characterized by ICP-OES, AAS, N2 adsorption at 77 K, XRD, TEM, NH3-TPD, 27Al and 29Si-MAS-NMR, FT-IR and TGA. The resulting mesoporous materials showed a well-defined hexagonally ordered pore geometry maintaining a uniform and unimodal pore size distribution with high specific surface areas (1000-1400 m2g-1). The Al+3 ions were introduced successfully in the structure of the purely siliceous MCM-41 expanding the unit cell parameter and forming four-coordinated Al species, and in a less extent, forming six-coordinated Al species. In addition, the surface acidity of the MCM-41 increased with Al loading. Contrary, the presence of Al in the MCM-41 mesoporous structure resulted in a decrease of the crystallinity and specific surface area possibly due to the presence of Al species in highly distorted tetrahedral structures and Al extra-framework or amorphous alumina occluded in the pores. The MCM-41 type mesoporous materials obtained in this work show similar characteristics of those synthesized by conventional hydrothermal methods.&quot;,&quot;publisher&quot;:&quot;ABM, ABC, ABPol&quot;,&quot;issue&quot;:&quot;6&quot;,&quot;volume&quot;:&quot;20&quot;,&quot;container-title-short&quot;:&quot;&quot;},&quot;isTemporary&quot;:false}]},{&quot;citationID&quot;:&quot;MENDELEY_CITATION_1e898635-1564-428d-9b6e-3691572356fc&quot;,&quot;properties&quot;:{&quot;noteIndex&quot;:0},&quot;isEdited&quot;:false,&quot;manualOverride&quot;:{&quot;isManuallyOverridden&quot;:false,&quot;citeprocText&quot;:&quot;[61]&quot;,&quot;manualOverrideText&quot;:&quot;&quot;},&quot;citationTag&quot;:&quot;MENDELEY_CITATION_v3_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&quot;,&quot;citationItems&quot;:[{&quot;id&quot;:&quot;cf080f8c-f580-3800-894c-d48335fb2471&quot;,&quot;itemData&quot;:{&quot;type&quot;:&quot;article-journal&quot;,&quot;id&quot;:&quot;cf080f8c-f580-3800-894c-d48335fb2471&quot;,&quot;title&quot;:&quot;Effect of Surfactant/Silica Molar Ratios on the Formation of Mesoporous Molecular Sieves: Inorganic Mimicry of Surfactant Liquid-Crystal Phases and Mechanistic Implications&quot;,&quot;author&quot;:[{&quot;family&quot;:&quot;Vartuli&quot;,&quot;given&quot;:&quot;J. C.&quot;,&quot;parse-names&quot;:false,&quot;dropping-particle&quot;:&quot;&quot;,&quot;non-dropping-particle&quot;:&quot;&quot;},{&quot;family&quot;:&quot;Schmitt&quot;,&quot;given&quot;:&quot;K. D.&quot;,&quot;parse-names&quot;:false,&quot;dropping-particle&quot;:&quot;&quot;,&quot;non-dropping-particle&quot;:&quot;&quot;},{&quot;family&quot;:&quot;Kresge&quot;,&quot;given&quot;:&quot;C. T.&quot;,&quot;parse-names&quot;:false,&quot;dropping-particle&quot;:&quot;&quot;,&quot;non-dropping-particle&quot;:&quot;&quot;},{&quot;family&quot;:&quot;Roth&quot;,&quot;given&quot;:&quot;W. J.&quot;,&quot;parse-names&quot;:false,&quot;dropping-particle&quot;:&quot;&quot;,&quot;non-dropping-particle&quot;:&quot;&quot;},{&quot;family&quot;:&quot;Leonowicz&quot;,&quot;given&quot;:&quot;M. E.&quot;,&quot;parse-names&quot;:false,&quot;dropping-particle&quot;:&quot;&quot;,&quot;non-dropping-particle&quot;:&quot;&quot;},{&quot;family&quot;:&quot;McCullen&quot;,&quot;given&quot;:&quot;S. B.&quot;,&quot;parse-names&quot;:false,&quot;dropping-particle&quot;:&quot;&quot;,&quot;non-dropping-particle&quot;:&quot;&quot;},{&quot;family&quot;:&quot;Hellring&quot;,&quot;given&quot;:&quot;S. D.&quot;,&quot;parse-names&quot;:false,&quot;dropping-particle&quot;:&quot;&quot;,&quot;non-dropping-particle&quot;:&quot;&quot;},{&quot;family&quot;:&quot;Beck&quot;,&quot;given&quot;:&quot;J. S.&quot;,&quot;parse-names&quot;:false,&quot;dropping-particle&quot;:&quot;&quot;,&quot;non-dropping-particle&quot;:&quot;&quot;},{&quot;family&quot;:&quot;Schlenker&quot;,&quot;given&quot;:&quot;J. L.&quot;,&quot;parse-names&quot;:false,&quot;dropping-particle&quot;:&quot;&quot;,&quot;non-dropping-particle&quot;:&quot;&quot;},{&quot;family&quot;:&quot;Olson&quot;,&quot;given&quot;:&quot;D. H.&quot;,&quot;parse-names&quot;:false,&quot;dropping-particle&quot;:&quot;&quot;,&quot;non-dropping-particle&quot;:&quot;&quot;},{&quot;family&quot;:&quot;Sheppard&quot;,&quot;given&quot;:&quot;E. W.&quot;,&quot;parse-names&quot;:false,&quot;dropping-particle&quot;:&quot;&quot;,&quot;non-dropping-particle&quot;:&quot;&quot;}],&quot;container-title&quot;:&quot;Chemistry of Materials&quot;,&quot;accessed&quot;:{&quot;date-parts&quot;:[[2024,9,3]]},&quot;DOI&quot;:&quot;10.1021/CM00048A018/ASSET/CM00048A018.FP.PNG_V03&quot;,&quot;ISSN&quot;:&quot;15205002&quot;,&quot;URL&quot;:&quot;https://pubs.acs.org/doi/abs/10.1021/cm00048a018&quot;,&quot;issued&quot;:{&quot;date-parts&quot;:[[1994,12,1]]},&quot;page&quot;:&quot;2317-2326&quot;,&quot;abstract&quot;:&quot;The influence of surfactant/silica molar ratio (Sur/Si) in the synthesis of the mesoporous molecular sieve materials (M41S) was studied in a simple ternary synthesis system containing tetraethylorthosilicate (TEOS), water, and the cetyltrimethylammonium (CTMA) cation at 100 °C. The resulting silicate materials were characterized by X-ray diffraction, 29Si NMR, and FTIR. As the Sur/Si molar ratio increased from 0.5 to 2, the siliceous products obtained could be classified into four separate groups: MCM-41 (hexagonal), MCM-48 (cubic), thermally unstable M41S, and a molecular species, the cubic octamer [(CTMA)SiO2.5]8. One of the thermally unstable structures has been identified as a lamellar phase. These results are consistent with known micellar phase transformations that occur at various surfactant concentrations and reinforce the concept that liquid-crystal structures serve as templating agents for the formation of M41S type materials. © 1994, American Chemical Society. All rights reserved.&quot;,&quot;publisher&quot;:&quot;American Chemical Society&quot;,&quot;issue&quot;:&quot;12&quot;,&quot;volume&quot;:&quot;6&quot;,&quot;container-title-short&quot;:&quot;&quot;},&quot;isTemporary&quot;:false}]},{&quot;citationID&quot;:&quot;MENDELEY_CITATION_ee46c68a-b252-4efd-80b3-19071bf779ba&quot;,&quot;properties&quot;:{&quot;noteIndex&quot;:0},&quot;isEdited&quot;:false,&quot;manualOverride&quot;:{&quot;isManuallyOverridden&quot;:false,&quot;citeprocText&quot;:&quot;[62]&quot;,&quot;manualOverrideText&quot;:&quot;&quot;},&quot;citationTag&quot;:&quot;MENDELEY_CITATION_v3_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&quot;,&quot;citationItems&quot;:[{&quot;id&quot;:&quot;89894e60-208d-33c1-976e-5a84f3e8e0ea&quot;,&quot;itemData&quot;:{&quot;type&quot;:&quot;article-journal&quot;,&quot;id&quot;:&quot;89894e60-208d-33c1-976e-5a84f3e8e0ea&quot;,&quot;title&quot;:&quot;Enhancement of the thermal stability for MCM-48 with incorporation of different metals&quot;,&quot;author&quot;:[{&quot;family&quot;:&quot;Trongjitraksa&quot;,&quot;given&quot;:&quot;Pantita&quot;,&quot;parse-names&quot;:false,&quot;dropping-particle&quot;:&quot;&quot;,&quot;non-dropping-particle&quot;:&quot;&quot;},{&quot;family&quot;:&quot;Jantharasuk&quot;,&quot;given&quot;:&quot;Amnart&quot;,&quot;parse-names&quot;:false,&quot;dropping-particle&quot;:&quot;&quot;,&quot;non-dropping-particle&quot;:&quot;&quot;},{&quot;family&quot;:&quot;Jareewatchara&quot;,&quot;given&quot;:&quot;Wuttithep&quot;,&quot;parse-names&quot;:false,&quot;dropping-particle&quot;:&quot;&quot;,&quot;non-dropping-particle&quot;:&quot;&quot;},{&quot;family&quot;:&quot;Klinthongchai&quot;,&quot;given&quot;:&quot;Yoottapong&quot;,&quot;parse-names&quot;:false,&quot;dropping-particle&quot;:&quot;&quot;,&quot;non-dropping-particle&quot;:&quot;&quot;},{&quot;family&quot;:&quot;Jongsomjit&quot;,&quot;given&quot;:&quot;Bunjerd&quot;,&quot;parse-names&quot;:false,&quot;dropping-particle&quot;:&quot;&quot;,&quot;non-dropping-particle&quot;:&quot;&quot;},{&quot;family&quot;:&quot;Praserthdam&quot;,&quot;given&quot;:&quot;Piyasan&quot;,&quot;parse-names&quot;:false,&quot;dropping-particle&quot;:&quot;&quot;,&quot;non-dropping-particle&quot;:&quot;&quot;}],&quot;container-title&quot;:&quot;Microporous and Mesoporous Materials&quot;,&quot;accessed&quot;:{&quot;date-parts&quot;:[[2024,9,3]]},&quot;DOI&quot;:&quot;10.1016/J.MICROMESO.2023.112556&quot;,&quot;ISSN&quot;:&quot;1387-1811&quot;,&quot;issued&quot;:{&quot;date-parts&quot;:[[2023,4,15]]},&quot;page&quot;:&quot;112556&quot;,&quot;abstract&quot;:&quot;The incorporation of different metal types (Fe, Al, Mn, Zn, and Cu) on MCM-48 synthesized by the direct sol-gel method was investigated. In this work, tetraethyl orthosilicate (TEOS) was used as a silica source, whereas cetyltrimethylammonium bromide (CTAB) was employed as a structure directing agent. The molar ratio of Silicon/metal was kept at 45. The obtained samples were characterized by XRD, N2 physisorption, SEM, and UV-VIS techniques. It revealed that Fe, Mn, and Zn incorporated into the framework of MCM-48 resulted in increased thickness of the pore wall, leading to better thermal stability than pure MCM-48. In contrast, the agglomeration of metal oxides, and the nature of aluminum perhaps lead to the decreased thickness of the pore wall in MCM-48 and consequently lower thermal stability. Additionally, the findings indicate that when the thickness of the pore wall is approximately 1.3 nm onward, the thermal stability of metal-incorporated MCM-48 will be improved.&quot;,&quot;publisher&quot;:&quot;Elsevier&quot;,&quot;volume&quot;:&quot;354&quot;,&quot;container-title-short&quot;:&quot;&quot;},&quot;isTemporary&quot;:false}]},{&quot;citationID&quot;:&quot;MENDELEY_CITATION_6bc5c47c-c600-4f65-9020-2d336d8717ea&quot;,&quot;properties&quot;:{&quot;noteIndex&quot;:0},&quot;isEdited&quot;:false,&quot;manualOverride&quot;:{&quot;isManuallyOverridden&quot;:false,&quot;citeprocText&quot;:&quot;[63–67]&quot;,&quot;manualOverrideText&quot;:&quot;&quot;},&quot;citationTag&quot;:&quot;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&quot;,&quot;citationItems&quot;:[{&quot;id&quot;:&quot;b17f5e4b-0f66-3a8c-a0f1-38f4cc35148c&quot;,&quot;itemData&quot;:{&quot;type&quot;:&quot;article-journal&quot;,&quot;id&quot;:&quot;b17f5e4b-0f66-3a8c-a0f1-38f4cc35148c&quot;,&quot;title&quot;:&quot;Mesoporous LaVO4/MCM-48 nanocomposite with visible-light-driven photocatalytic degradation of phenol in wastewater&quot;,&quot;author&quot;:[{&quot;family&quot;:&quot;Mahboob&quot;,&quot;given&quot;:&quot;Iqra&quot;,&quot;parse-names&quot;:false,&quot;dropping-particle&quot;:&quot;&quot;,&quot;non-dropping-particle&quot;:&quot;&quot;},{&quot;family&quot;:&quot;Shafique&quot;,&quot;given&quot;:&quot;Sumeer&quot;,&quot;parse-names&quot;:false,&quot;dropping-particle&quot;:&quot;&quot;,&quot;non-dropping-particle&quot;:&quot;&quot;},{&quot;family&quot;:&quot;Shafiq&quot;,&quot;given&quot;:&quot;Iqrash&quot;,&quot;parse-names&quot;:false,&quot;dropping-particle&quot;:&quot;&quot;,&quot;non-dropping-particle&quot;:&quot;&quot;},{&quot;family&quot;:&quot;Akhter&quot;,&quot;given&quot;:&quot;Parveen&quot;,&quot;parse-names&quot;:false,&quot;dropping-particle&quot;:&quot;&quot;,&quot;non-dropping-particle&quot;:&quot;&quot;},{&quot;family&quot;:&quot;Belousov&quot;,&quot;given&quot;:&quot;Artem S.&quot;,&quot;parse-names&quot;:false,&quot;dropping-particle&quot;:&quot;&quot;,&quot;non-dropping-particle&quot;:&quot;&quot;},{&quot;family&quot;:&quot;Show&quot;,&quot;given&quot;:&quot;Pau Loke&quot;,&quot;parse-names&quot;:false,&quot;dropping-particle&quot;:&quot;&quot;,&quot;non-dropping-particle&quot;:&quot;&quot;},{&quot;family&quot;:&quot;Park&quot;,&quot;given&quot;:&quot;Young Kwon&quot;,&quot;parse-names&quot;:false,&quot;dropping-particle&quot;:&quot;&quot;,&quot;non-dropping-particle&quot;:&quot;&quot;},{&quot;family&quot;:&quot;Hussain&quot;,&quot;given&quot;:&quot;Murid&quot;,&quot;parse-names&quot;:false,&quot;dropping-particle&quot;:&quot;&quot;,&quot;non-dropping-particle&quot;:&quot;&quot;}],&quot;container-title&quot;:&quot;Environmental Research&quot;,&quot;container-title-short&quot;:&quot;Environ Res&quot;,&quot;accessed&quot;:{&quot;date-parts&quot;:[[2024,9,3]]},&quot;DOI&quot;:&quot;10.1016/J.ENVRES.2022.114983&quot;,&quot;ISSN&quot;:&quot;0013-9351&quot;,&quot;PMID&quot;:&quot;36462696&quot;,&quot;issued&quot;:{&quot;date-parts&quot;:[[2023,2,1]]},&quot;page&quot;:&quot;114983&quot;,&quot;abstract&quot;:&quot;Dearomatization through photocatalytic oxidation is a swiftly rising phenolic compounds removal technology that works at trifling operations requirements with a special emphasis on the generation of nontoxic products. The study aims to develop a LaVO4/MCM-48 nanocomposite that was prepared via a hydrothermally approach assisting the employment of an MCM-48 matrix, which was then utilized for phenol degradation processes. Various techniques including UV–Vis DRS, FTIR, PL, Raman, TEM, and BET analyses are employed to characterize the developed photocatalyst. The developed photocatalyst presented remarkable characteristics, especially increased light photon utilization, and reduced recombination rate leading to enhanced visible-light-driven photodegradation performance owing to the improved specific surface area, specific porosities, and &lt;2 eV narrow energy bandgap. The LaVO4/MCM-48 nanocomposite was experienced on aqueous phenol solution having 20 mg/L concentration under visible-light exposure, demonstrating exceptional performance in photodegradation up to 99.28%, comparatively higher than pure LaVO4. The conducted kinetic measurements revealed good accordance with pseudo first-order. A possible reaction mechanism for photocatalytic degradation was also predicted. The as-synthesized LaVO4/MCM-48 nanocomposite presented excellent stability and recyclability.&quot;,&quot;publisher&quot;:&quot;Academic Press&quot;,&quot;volume&quot;:&quot;218&quot;},&quot;isTemporary&quot;:false},{&quot;id&quot;:&quot;3bcfbbb2-c41a-373f-8719-1985cd33b36b&quot;,&quot;itemData&quot;:{&quot;type&quot;:&quot;article-journal&quot;,&quot;id&quot;:&quot;3bcfbbb2-c41a-373f-8719-1985cd33b36b&quot;,&quot;title&quot;:&quot;Conversion of biomass into sorbitol: Cellulose hydrolysis on MCM-48 and d-Glucose hydrogenation on Ru/MCM-48&quot;,&quot;author&quot;:[{&quot;family&quot;:&quot;Romero&quot;,&quot;given&quot;:&quot;Alberto&quot;,&quot;parse-names&quot;:false,&quot;dropping-particle&quot;:&quot;&quot;,&quot;non-dropping-particle&quot;:&quot;&quot;},{&quot;family&quot;:&quot;Alonso&quot;,&quot;given&quot;:&quot;Esther&quot;,&quot;parse-names&quot;:false,&quot;dropping-particle&quot;:&quot;&quot;,&quot;non-dropping-particle&quot;:&quot;&quot;},{&quot;family&quot;:&quot;Sastre&quot;,&quot;given&quot;:&quot;Álvaro&quot;,&quot;parse-names&quot;:false,&quot;dropping-particle&quot;:&quot;&quot;,&quot;non-dropping-particle&quot;:&quot;&quot;},{&quot;family&quot;:&quot;Nieto-Márquez&quot;,&quot;given&quot;:&quot;Antonio&quot;,&quot;parse-names&quot;:false,&quot;dropping-particle&quot;:&quot;&quot;,&quot;non-dropping-particle&quot;:&quot;&quot;}],&quot;container-title&quot;:&quot;Microporous and Mesoporous Materials&quot;,&quot;accessed&quot;:{&quot;date-parts&quot;:[[2024,9,3]]},&quot;DOI&quot;:&quot;10.1016/J.MICROMESO.2015.11.013&quot;,&quot;ISSN&quot;:&quot;1387-1811&quot;,&quot;issued&quot;:{&quot;date-parts&quot;:[[2016,4,1]]},&quot;page&quot;:&quot;1-8&quot;,&quot;abstract&quot;:&quot;Mesoporous silica was prepared by the sol-gel method and characterized by means of Small Angle X-Ray Scattering, Scanning Electron Microscopy, Light Scattering, adsorption/desorption of N2 and acid-base titration. This material was tested in cellulose hydrolysis, showing a good catalytic response, attributable to surface acidity, which promoted d-Glucose production. MCM-48 supported ruthenium nanoparticles were prepared by the wet impregnation method and characterized using X-Ray Diffraction, Transmission Electron Microscopy, adsorption/desorption of N2, acid-base titrations, Temperature Programmed Reduction and Atomic Absorption, and tested in the hydrogenation of d-Glucose into sorbitol. Its behavior was compared with Ru deposited on commercial TiO2 and with commercial Ru/C, revealing both high activity and selectivity to D-Sorbitol, standing as a promising candidate for future scale-up and one-pot conversion of biomass.&quot;,&quot;publisher&quot;:&quot;Elsevier&quot;,&quot;volume&quot;:&quot;224&quot;,&quot;container-title-short&quot;:&quot;&quot;},&quot;isTemporary&quot;:false},{&quot;id&quot;:&quot;732189c2-7d54-3139-8094-d6a972c49627&quot;,&quot;itemData&quot;:{&quot;type&quot;:&quot;article-journal&quot;,&quot;id&quot;:&quot;732189c2-7d54-3139-8094-d6a972c49627&quot;,&quot;title&quot;:&quot;Synthesis and characterization of MCM-48/hydroxyapatite composites for drug delivery: Ibuprofen incorporation, location and release studies&quot;,&quot;author&quot;:[{&quot;family&quot;:&quot;Pajchel&quot;,&quot;given&quot;:&quot;Lukasz&quot;,&quot;parse-names&quot;:false,&quot;dropping-particle&quot;:&quot;&quot;,&quot;non-dropping-particle&quot;:&quot;&quot;},{&quot;family&quot;:&quot;Kolodziejski&quot;,&quot;given&quot;:&quot;Waclaw&quot;,&quot;parse-names&quot;:false,&quot;dropping-particle&quot;:&quot;&quot;,&quot;non-dropping-particle&quot;:&quot;&quot;}],&quot;container-title&quot;:&quot;Materials Science and Engineering: C&quot;,&quot;accessed&quot;:{&quot;date-parts&quot;:[[2024,9,3]]},&quot;DOI&quot;:&quot;10.1016/J.MSEC.2018.06.028&quot;,&quot;ISSN&quot;:&quot;0928-4931&quot;,&quot;PMID&quot;:&quot;30033308&quot;,&quot;issued&quot;:{&quot;date-parts&quot;:[[2018,10,1]]},&quot;page&quot;:&quot;734-742&quot;,&quot;abstract&quot;:&quot;MCM-48 is crystalline, mesoporous silicate used in catalysis and for adsorption various molecules to create useful materials for chemistry, pharmacy and medicine. In this work, the MCM-48 silicate has been coated with nanohydroxyapatite (HA) to design a new drug delivery system. The MCM-48/hydroxyapatite composite was synthesized using a new method involving precipitation of HA onto the earlier prepared MCM-48. The method gives an interesting mesoporous material capable of adsorbing drugs on its external surface and on the internal surface in mesopores. This was shown using ibuprofen (Ibu). The MCM-48/HA composites and MCM-48/HA/Ibu conjugates have been thoroughly characterized using various physicochemical methods. It was concluded that the MCM-48/HA composite offers a significant potential for controlled drug delivery systems involving small API molecules.&quot;,&quot;publisher&quot;:&quot;Elsevier&quot;,&quot;volume&quot;:&quot;91&quot;,&quot;container-title-short&quot;:&quot;&quot;},&quot;isTemporary&quot;:false},{&quot;id&quot;:&quot;9d15f7e7-806c-3320-baa3-035201393b74&quot;,&quot;itemData&quot;:{&quot;type&quot;:&quot;article-journal&quot;,&quot;id&quot;:&quot;9d15f7e7-806c-3320-baa3-035201393b74&quot;,&quot;title&quot;:&quot;Facile Preparation of Mesoporous MCM-48 Containing Silver Nanoparticles with Fly Ash as Raw Materials for CO Catalytic Oxidation&quot;,&quot;author&quot;:[{&quot;family&quot;:&quot;Tian&quot;,&quot;given&quot;:&quot;Dong&quot;,&quot;parse-names&quot;:false,&quot;dropping-particle&quot;:&quot;&quot;,&quot;non-dropping-particle&quot;:&quot;&quot;},{&quot;family&quot;:&quot;Chen&quot;,&quot;given&quot;:&quot;Yonghong&quot;,&quot;parse-names&quot;:false,&quot;dropping-particle&quot;:&quot;&quot;,&quot;non-dropping-particle&quot;:&quot;&quot;},{&quot;family&quot;:&quot;Lu&quot;,&quot;given&quot;:&quot;Xiaoyong&quot;,&quot;parse-names&quot;:false,&quot;dropping-particle&quot;:&quot;&quot;,&quot;non-dropping-particle&quot;:&quot;&quot;},{&quot;family&quot;:&quot;Ling&quot;,&quot;given&quot;:&quot;Yihan&quot;,&quot;parse-names&quot;:false,&quot;dropping-particle&quot;:&quot;&quot;,&quot;non-dropping-particle&quot;:&quot;&quot;},{&quot;family&quot;:&quot;Lin&quot;,&quot;given&quot;:&quot;Bin&quot;,&quot;parse-names&quot;:false,&quot;dropping-particle&quot;:&quot;&quot;,&quot;non-dropping-particle&quot;:&quot;&quot;}],&quot;container-title&quot;:&quot;Micromachines 2021, Vol. 12, Page 841&quot;,&quot;accessed&quot;:{&quot;date-parts&quot;:[[2024,9,3]]},&quot;DOI&quot;:&quot;10.3390/MI12070841&quot;,&quot;ISSN&quot;:&quot;2072-666X&quot;,&quot;URL&quot;:&quot;https://www.mdpi.com/2072-666X/12/7/841/htm&quot;,&quot;issued&quot;:{&quot;date-parts&quot;:[[2021,7,19]]},&quot;page&quot;:&quot;841&quot;,&quot;abstract&quot;:&quot;An environmentally friendly method was proposed to prepare mesoporous Mobil Composition of Matter No.48 (MCM-48) using fly ash as the silica source. Silver nanoparticles were infiltrated on MCM-48 facilely by an in situ post-reduction method and evaluated as an effective catalyst for CO oxidation. The as-prepared MCM-48 and Ag/MCM-48 nanoparticles were characterized by XRD, N2 adsorption/desorption, and TEM. Investigations by means of XPS for Ag/MCM-48 were performed in order to illuminate the surface composition of the samples. Studies revealed the strong influence of the loading of Ag nanoparticles on catalysts in the oxidation of CO. CO conversion values for Ag/MCM-48 of 10% and 100% were achieved at temperatures of 220 °C and 270 °C, respectively, indicating that the Ag-decorated MCM-48 catalyst is extremely active for CO oxidation.&quot;,&quot;publisher&quot;:&quot;Multidisciplinary Digital Publishing Institute&quot;,&quot;issue&quot;:&quot;7&quot;,&quot;volume&quot;:&quot;12&quot;,&quot;container-title-short&quot;:&quot;&quot;},&quot;isTemporary&quot;:false},{&quot;id&quot;:&quot;37ef40ae-b3ad-386e-ae13-5e3a1864fc98&quot;,&quot;itemData&quot;:{&quot;type&quot;:&quot;article-journal&quot;,&quot;id&quot;:&quot;37ef40ae-b3ad-386e-ae13-5e3a1864fc98&quot;,&quot;title&quot;:&quot;Effect of preparation method on active sites variation for catalytic oxidation of toluene over Pt/MCM-48&quot;,&quot;author&quot;:[{&quot;family&quot;:&quot;Gao&quot;,&quot;given&quot;:&quot;Wei&quot;,&quot;parse-names&quot;:false,&quot;dropping-particle&quot;:&quot;&quot;,&quot;non-dropping-particle&quot;:&quot;&quot;},{&quot;family&quot;:&quot;Tang&quot;,&quot;given&quot;:&quot;Xiaolong&quot;,&quot;parse-names&quot;:false,&quot;dropping-particle&quot;:&quot;&quot;,&quot;non-dropping-particle&quot;:&quot;&quot;},{&quot;family&quot;:&quot;Yi&quot;,&quot;given&quot;:&quot;Honghong&quot;,&quot;parse-names&quot;:false,&quot;dropping-particle&quot;:&quot;&quot;,&quot;non-dropping-particle&quot;:&quot;&quot;},{&quot;family&quot;:&quot;Yang&quot;,&quot;given&quot;:&quot;Xiaotong&quot;,&quot;parse-names&quot;:false,&quot;dropping-particle&quot;:&quot;&quot;,&quot;non-dropping-particle&quot;:&quot;&quot;},{&quot;family&quot;:&quot;Zhao&quot;,&quot;given&quot;:&quot;Shunzheng&quot;,&quot;parse-names&quot;:false,&quot;dropping-particle&quot;:&quot;&quot;,&quot;non-dropping-particle&quot;:&quot;&quot;},{&quot;family&quot;:&quot;Gao&quot;,&quot;given&quot;:&quot;Hongyi&quot;,&quot;parse-names&quot;:false,&quot;dropping-particle&quot;:&quot;&quot;,&quot;non-dropping-particle&quot;:&quot;&quot;},{&quot;family&quot;:&quot;Yu&quot;,&quot;given&quot;:&quot;Qingjun&quot;,&quot;parse-names&quot;:false,&quot;dropping-particle&quot;:&quot;&quot;,&quot;non-dropping-particle&quot;:&quot;&quot;}],&quot;container-title&quot;:&quot;Applied Catalysis A: General&quot;,&quot;container-title-short&quot;:&quot;Appl Catal A Gen&quot;,&quot;accessed&quot;:{&quot;date-parts&quot;:[[2024,9,3]]},&quot;DOI&quot;:&quot;10.1016/J.APCATA.2023.119114&quot;,&quot;ISSN&quot;:&quot;0926-860X&quot;,&quot;issued&quot;:{&quot;date-parts&quot;:[[2023,4,5]]},&quot;page&quot;:&quot;119114&quot;,&quot;abstract&quot;:&quot;Toluene oxidation behavior has been investigated on a series of catalysts with Pt supported on MCM-48 that has a large specific surface area &amp; easy-transported three-dimensional channels prepared by four different methods. It was found that various introduction ways of Pt have a great influence on both Pt content and state, resulting in a difference in catalytic oxidation performance. Pt/M48-PG prepared via the post-grafting method possesses both the highest Pt content (0.83 wt%) and active species of Pt0 &amp; surface labile oxygen (accounting for 46% and 55%, respectively), resulting in the lowest T90 (155 °C) and the highest TOF (7.92 ×10−3·s−1). Characterization results showed that the amine functional groups could be successfully grafted onto the support's surface, which is beneficial for the binding of platinum precursor with support, leading to the high actual loading efficiency and dispersion of Pt, both of which contribute to retaining more Pt0 and surface labile oxygen active species.&quot;,&quot;publisher&quot;:&quot;Elsevier&quot;,&quot;volume&quot;:&quot;655&quot;},&quot;isTemporary&quot;:false}]},{&quot;citationID&quot;:&quot;MENDELEY_CITATION_f17a47ea-571f-466a-b95f-15c9ce2592cd&quot;,&quot;properties&quot;:{&quot;noteIndex&quot;:0},&quot;isEdited&quot;:false,&quot;manualOverride&quot;:{&quot;isManuallyOverridden&quot;:false,&quot;citeprocText&quot;:&quot;[68,69]&quot;,&quot;manualOverrideText&quot;:&quot;&quot;},&quot;citationTag&quot;:&quot;MENDELEY_CITATION_v3_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&quot;,&quot;citationItems&quot;:[{&quot;id&quot;:&quot;2cf55611-3071-3f8e-beb0-9ab77269ce62&quot;,&quot;itemData&quot;:{&quot;type&quot;:&quot;article-journal&quot;,&quot;id&quot;:&quot;2cf55611-3071-3f8e-beb0-9ab77269ce62&quot;,&quot;title&quot;:&quot;EPR Studies of the Formation Mechanism of the Mesoporous Materials MCM-41 and MCM-50&quot;,&quot;author&quot;:[{&quot;family&quot;:&quot;Zhang&quot;,&quot;given&quot;:&quot;Jingyan&quot;,&quot;parse-names&quot;:false,&quot;dropping-particle&quot;:&quot;&quot;,&quot;non-dropping-particle&quot;:&quot;&quot;},{&quot;family&quot;:&quot;Luz&quot;,&quot;given&quot;:&quot;Zeev&quot;,&quot;parse-names&quot;:false,&quot;dropping-particle&quot;:&quot;&quot;,&quot;non-dropping-particle&quot;:&quot;&quot;},{&quot;family&quot;:&quot;Goldfarb&quot;,&quot;given&quot;:&quot;Daniella&quot;,&quot;parse-names&quot;:false,&quot;dropping-particle&quot;:&quot;&quot;,&quot;non-dropping-particle&quot;:&quot;&quot;}],&quot;container-title&quot;:&quot;Journal of Physical Chemistry B&quot;,&quot;accessed&quot;:{&quot;date-parts&quot;:[[2024,9,3]]},&quot;DOI&quot;:&quot;10.1021/JP9709621&quot;,&quot;ISSN&quot;:&quot;15206106&quot;,&quot;URL&quot;:&quot;https://pubs.acs.org/doi/abs/10.1021/jp9709621&quot;,&quot;issued&quot;:{&quot;date-parts&quot;:[[1997,9,4]]},&quot;page&quot;:&quot;7087-7094&quot;,&quot;abstract&quot;:&quot;The formation mechanism of the hexagonal, MCM-41, and the lamellar, MCM-50, mesoporous materials, prepared at room temperature with the surfactant cetyltrimethylammonium chloride (CTAC) and tetraet...&quot;,&quot;publisher&quot;:&quot; American Chemical Society &quot;,&quot;issue&quot;:&quot;36&quot;,&quot;volume&quot;:&quot;101&quot;,&quot;container-title-short&quot;:&quot;&quot;},&quot;isTemporary&quot;:false},{&quot;id&quot;:&quot;31eea56d-1337-3212-8881-8164f2e6ab7c&quot;,&quot;itemData&quot;:{&quot;type&quot;:&quot;article-journal&quot;,&quot;id&quot;:&quot;31eea56d-1337-3212-8881-8164f2e6ab7c&quot;,&quot;title&quot;:&quot;Silica-Based Mesoporous Organic–Inorganic Hybrid Materials&quot;,&quot;author&quot;:[{&quot;family&quot;:&quot;Hoffmann&quot;,&quot;given&quot;:&quot;Frank&quot;,&quot;parse-names&quot;:false,&quot;dropping-particle&quot;:&quot;&quot;,&quot;non-dropping-particle&quot;:&quot;&quot;},{&quot;family&quot;:&quot;Cornelius&quot;,&quot;given&quot;:&quot;Maximilian&quot;,&quot;parse-names&quot;:false,&quot;dropping-particle&quot;:&quot;&quot;,&quot;non-dropping-particle&quot;:&quot;&quot;},{&quot;family&quot;:&quot;Morell&quot;,&quot;given&quot;:&quot;Jürgen&quot;,&quot;parse-names&quot;:false,&quot;dropping-particle&quot;:&quot;&quot;,&quot;non-dropping-particle&quot;:&quot;&quot;},{&quot;family&quot;:&quot;Fröba&quot;,&quot;given&quot;:&quot;Michael&quot;,&quot;parse-names&quot;:false,&quot;dropping-particle&quot;:&quot;&quot;,&quot;non-dropping-particle&quot;:&quot;&quot;}],&quot;container-title&quot;:&quot;Angewandte Chemie International Edition&quot;,&quot;accessed&quot;:{&quot;date-parts&quot;:[[2024,9,3]]},&quot;DOI&quot;:&quot;10.1002/ANIE.200503075&quot;,&quot;ISSN&quot;:&quot;1521-3773&quot;,&quot;URL&quot;:&quot;https://onlinelibrary.wiley.com/doi/full/10.1002/anie.200503075&quot;,&quot;issued&quot;:{&quot;date-parts&quot;:[[2006,5,12]]},&quot;page&quot;:&quot;3216-3251&quot;,&quot;abstract&quot;:&quot;Mesoporous organic-inorganic hybrid materials, a new class of materials characterized by large specific surface areas and pore sizes between 2 and 15 nm, have been obtained through the coupling of inorganic and organic components by template synthesis. The incorporation of functionalities can be achieved in three ways: by subsequent attachment of organic components onto a pure silica matrix (grafting), by simultaneous reaction of condensable inorganic silica species and silylated organic compounds (co-condensation, one-pot synthesis), and by the use of bissilylated organic precursors that lead to periodic mesoporous organosilicas (PMOs). This Review gives an overview of the preparation, properties, and potential applications of these materials in the areas of catalysis, sorption, chromatography, and the construction of systems for controlled release of active compounds, as well as molecular switches, with the main focus being on PMOs. © 2006 Wiley-VCH Verlag GmbH &amp; Co. KGaA.&quot;,&quot;publisher&quot;:&quot;John Wiley &amp; Sons, Ltd&quot;,&quot;issue&quot;:&quot;20&quot;,&quot;volume&quot;:&quot;45&quot;,&quot;container-title-short&quot;:&quot;&quot;},&quot;isTemporary&quot;:false}]},{&quot;citationID&quot;:&quot;MENDELEY_CITATION_210991dd-8d8a-482d-90b8-c3272c00501a&quot;,&quot;properties&quot;:{&quot;noteIndex&quot;:0},&quot;isEdited&quot;:false,&quot;manualOverride&quot;:{&quot;isManuallyOverridden&quot;:false,&quot;citeprocText&quot;:&quot;[70]&quot;,&quot;manualOverrideText&quot;:&quot;&quot;},&quot;citationTag&quot;:&quot;MENDELEY_CITATION_v3_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&quot;,&quot;citationItems&quot;:[{&quot;id&quot;:&quot;81bb856b-b519-3df7-bfd2-c2ec048666fb&quot;,&quot;itemData&quot;:{&quot;type&quot;:&quot;article-journal&quot;,&quot;id&quot;:&quot;81bb856b-b519-3df7-bfd2-c2ec048666fb&quot;,&quot;title&quot;:&quot;Tuning the textural properties of HMS mesoporous silica. Functionalization towards CO2 adsorption&quot;,&quot;author&quot;:[{&quot;family&quot;:&quot;Sanz-Pérez&quot;,&quot;given&quot;:&quot;E. S.&quot;,&quot;parse-names&quot;:false,&quot;dropping-particle&quot;:&quot;&quot;,&quot;non-dropping-particle&quot;:&quot;&quot;},{&quot;family&quot;:&quot;Arencibia&quot;,&quot;given&quot;:&quot;A.&quot;,&quot;parse-names&quot;:false,&quot;dropping-particle&quot;:&quot;&quot;,&quot;non-dropping-particle&quot;:&quot;&quot;},{&quot;family&quot;:&quot;Calleja&quot;,&quot;given&quot;:&quot;G.&quot;,&quot;parse-names&quot;:false,&quot;dropping-particle&quot;:&quot;&quot;,&quot;non-dropping-particle&quot;:&quot;&quot;},{&quot;family&quot;:&quot;Sanz&quot;,&quot;given&quot;:&quot;R.&quot;,&quot;parse-names&quot;:false,&quot;dropping-particle&quot;:&quot;&quot;,&quot;non-dropping-particle&quot;:&quot;&quot;}],&quot;container-title&quot;:&quot;Microporous and Mesoporous Materials&quot;,&quot;accessed&quot;:{&quot;date-parts&quot;:[[2024,9,3]]},&quot;DOI&quot;:&quot;10.1016/J.MICROMESO.2017.10.038&quot;,&quot;ISSN&quot;:&quot;1387-1811&quot;,&quot;issued&quot;:{&quot;date-parts&quot;:[[2018,4,1]]},&quot;page&quot;:&quot;235-244&quot;,&quot;abstract&quot;:&quot;HMS mesoporous silica materials were prepared using different amines as structure directing agents. Textural properties showed a clear dependence on the molecule used, with too long and too short amines yielding significantly distorted structures. CO2 adsorbents were obtained by loading additional amino groups on supports before (as made) or after removing the structure directing agent (extracted and calcined). Organic loading was performed by grafting with diethylenetriamine-trimethoxysilane (DT) and by impregnation with polyethyleneimine (PEI). CO2 adsorption analyses showed a higher CO2 uptake and amine efficiency (defined as the molar ratio CO2/N) for uniformly-structured adsorbents. Besides, as-made materials showed the best CO2 adsorption properties due to a synergistic effect between loaded amines and those already present in the support. The influence of adsorption temperature, operation cycles and CO2 concentration was also studied. A maximum CO2 uptake of 4.19 mmol CO2/g (184 mg CO2/g) was registered in pure CO2 (90 °C, 1 bar), while a value of 1.80 mmol CO2/g was found in direct air capture conditions (400 ppm CO2, 45 °C, 1 bar).&quot;,&quot;publisher&quot;:&quot;Elsevier&quot;,&quot;volume&quot;:&quot;260&quot;,&quot;container-title-short&quot;:&quot;&quot;},&quot;isTemporary&quot;:false}]},{&quot;citationID&quot;:&quot;MENDELEY_CITATION_6cd05c87-38d8-4bbd-9d0d-34a3d8d86710&quot;,&quot;properties&quot;:{&quot;noteIndex&quot;:0},&quot;isEdited&quot;:false,&quot;manualOverride&quot;:{&quot;isManuallyOverridden&quot;:false,&quot;citeprocText&quot;:&quot;[71]&quot;,&quot;manualOverrideText&quot;:&quot;&quot;},&quot;citationTag&quot;:&quot;MENDELEY_CITATION_v3_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&quot;,&quot;citationItems&quot;:[{&quot;id&quot;:&quot;32e2ea82-87b7-36dd-a807-531b8f397376&quot;,&quot;itemData&quot;:{&quot;type&quot;:&quot;article-journal&quot;,&quot;id&quot;:&quot;32e2ea82-87b7-36dd-a807-531b8f397376&quot;,&quot;title&quot;:&quot;Perspectives in catalytic applications of mesostructured materials&quot;,&quot;author&quot;:[{&quot;family&quot;:&quot;Trong On&quot;,&quot;given&quot;:&quot;D.&quot;,&quot;parse-names&quot;:false,&quot;dropping-particle&quot;:&quot;&quot;,&quot;non-dropping-particle&quot;:&quot;&quot;},{&quot;family&quot;:&quot;Desplantier-Giscard&quot;,&quot;given&quot;:&quot;D.&quot;,&quot;parse-names&quot;:false,&quot;dropping-particle&quot;:&quot;&quot;,&quot;non-dropping-particle&quot;:&quot;&quot;},{&quot;family&quot;:&quot;Danumah&quot;,&quot;given&quot;:&quot;C.&quot;,&quot;parse-names&quot;:false,&quot;dropping-particle&quot;:&quot;&quot;,&quot;non-dropping-particle&quot;:&quot;&quot;},{&quot;family&quot;:&quot;Kaliaguine&quot;,&quot;given&quot;:&quot;S.&quot;,&quot;parse-names&quot;:false,&quot;dropping-particle&quot;:&quot;&quot;,&quot;non-dropping-particle&quot;:&quot;&quot;}],&quot;container-title&quot;:&quot;Applied Catalysis A: General&quot;,&quot;container-title-short&quot;:&quot;Appl Catal A Gen&quot;,&quot;accessed&quot;:{&quot;date-parts&quot;:[[2024,9,3]]},&quot;DOI&quot;:&quot;10.1016/S0926-860X(03)00195-9&quot;,&quot;ISSN&quot;:&quot;0926-860X&quot;,&quot;issued&quot;:{&quot;date-parts&quot;:[[2003,10,28]]},&quot;page&quot;:&quot;545-602&quot;,&quot;publisher&quot;:&quot;Elsevier&quot;,&quot;issue&quot;:&quot;2&quot;,&quot;volume&quot;:&quot;253&quot;},&quot;isTemporary&quot;:false}]},{&quot;citationID&quot;:&quot;MENDELEY_CITATION_46b93469-69a7-4c1e-b0ba-d9ed47cfc5bd&quot;,&quot;properties&quot;:{&quot;noteIndex&quot;:0},&quot;isEdited&quot;:false,&quot;manualOverride&quot;:{&quot;isManuallyOverridden&quot;:false,&quot;citeprocText&quot;:&quot;[72–74]&quot;,&quot;manualOverrideText&quot;:&quot;&quot;},&quot;citationTag&quot;:&quot;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&quot;,&quot;citationItems&quot;:[{&quot;id&quot;:&quot;38b159c4-4683-3e6a-ad9a-ae662cf1b385&quot;,&quot;itemData&quot;:{&quot;type&quot;:&quot;article-journal&quot;,&quot;id&quot;:&quot;38b159c4-4683-3e6a-ad9a-ae662cf1b385&quot;,&quot;title&quot;:&quot;Hydrodesulfurization on Supported CoMoS2 Catalysts Ex Ammonium Tetrathiomolybdate: Effects of Support Morphology and Al Modification Method&quot;,&quot;author&quot;:[{&quot;family&quot;:&quot;Huirache-Acuña&quot;,&quot;given&quot;:&quot;R.&quot;,&quot;parse-names&quot;:false,&quot;dropping-particle&quot;:&quot;&quot;,&quot;non-dropping-particle&quot;:&quot;&quot;},{&quot;family&quot;:&quot;Navarro Yerga&quot;,&quot;given&quot;:&quot;R. M.&quot;,&quot;parse-names&quot;:false,&quot;dropping-particle&quot;:&quot;&quot;,&quot;non-dropping-particle&quot;:&quot;&quot;},{&quot;family&quot;:&quot;Pawelec&quot;,&quot;given&quot;:&quot;B.&quot;,&quot;parse-names&quot;:false,&quot;dropping-particle&quot;:&quot;&quot;,&quot;non-dropping-particle&quot;:&quot;&quot;}],&quot;container-title&quot;:&quot;Topics in Catalysis&quot;,&quot;container-title-short&quot;:&quot;Top Catal&quot;,&quot;accessed&quot;:{&quot;date-parts&quot;:[[2024,9,3]]},&quot;DOI&quot;:&quot;10.1007/S11244-022-01647-W/METRICS&quot;,&quot;ISSN&quot;:&quot;15729028&quot;,&quot;URL&quot;:&quot;https://link.springer.com/article/10.1007/s11244-022-01647-w&quot;,&quot;issued&quot;:{&quot;date-parts&quot;:[[2022,9,1]]},&quot;page&quot;:&quot;1394-1407&quot;,&quot;abstract&quot;:&quot;In this work, Co-promoted MoS2 catalysts supported on Al-modified mesoporous silica (HMS and SBA-16) have been prepared by the decomposition of ammonium tetrathiomolybdate and cobalt nitrate precursors in a H2S/H2 gas mixture. The effects of the support morphology and Al incorporation method (one-pot synthesis vs. support’s grafting) on the catalyst activity were investigated in the reaction of hydrodesulfurization (HDS) of dibenzothiophene (DBT) conducted in a high-pressure batch reactor at 350 °C and total H2 pressure of 3.3 MPa. The physical and chemical characterization of the oxide precursors and spent catalysts was studied by a variety of several techniques (N2 adsorption–desorption, XRD, SEM, EDS, 27Al MAS NMR, Raman, TG/DTA and DRS UV–vis). The MoS2 phase of all catalysts exhibits similar size (about 2.8 nm) and stacking layers (4). Activity tests showed that CoAT/HMS-Al was most active and selective toward direct desulfurization (DDS) reaction pathway among the catalysts studied. Its catalytic response was similar to that of CoMo/γ-Al2O3 catalyst activated by reductive sulfiding. A linear correlation was found between DBT conversion at a reaction time of 5 h and the specific surface area and mean pore diameter of the catalysts. The best DBT HDS activity showed CoAT/HMS-Al catalyst having the best textural properties among the catalysts studied. Modification of SBA-16 with Al3+ ions by the one-step synthesis method rendered the catalyst more active in the HDS reaction than its modification by grafting. Graphical Abstract: [Figure not available: see fulltext.]&quot;,&quot;publisher&quot;:&quot;Springer&quot;,&quot;issue&quot;:&quot;13-16&quot;,&quot;volume&quot;:&quot;65&quot;},&quot;isTemporary&quot;:false},{&quot;id&quot;:&quot;4ec356c0-a0ff-3ee5-988a-7bc9352f05f8&quot;,&quot;itemData&quot;:{&quot;type&quot;:&quot;article-journal&quot;,&quot;id&quot;:&quot;4ec356c0-a0ff-3ee5-988a-7bc9352f05f8&quot;,&quot;title&quot;:&quot;On the controllable soft-templating approach to mesoporous silicates&quot;,&quot;author&quot;:[{&quot;family&quot;:&quot;Wan&quot;,&quot;given&quot;:&quot;Ying&quot;,&quot;parse-names&quot;:false,&quot;dropping-particle&quot;:&quot;&quot;,&quot;non-dropping-particle&quot;:&quot;&quot;},{&quot;family&quot;:&quot;Zhao&quot;,&quot;given&quot;:&quot;Dongyuan&quot;,&quot;parse-names&quot;:false,&quot;dropping-particle&quot;:&quot;&quot;,&quot;non-dropping-particle&quot;:&quot;&quot;}],&quot;container-title&quot;:&quot;Chemical Reviews&quot;,&quot;container-title-short&quot;:&quot;Chem Rev&quot;,&quot;accessed&quot;:{&quot;date-parts&quot;:[[2024,9,3]]},&quot;DOI&quot;:&quot;10.1021/CR068020S/ASSET/CR068020S.FP.PNG_V03&quot;,&quot;ISSN&quot;:&quot;00092665&quot;,&quot;PMID&quot;:&quot;17580976&quot;,&quot;URL&quot;:&quot;https://pubs.acs.org/doi/abs/10.1021/cr068020s&quot;,&quot;issued&quot;:{&quot;date-parts&quot;:[[2007,7]]},&quot;page&quot;:&quot;2821-2860&quot;,&quot;abstract&quot;:&quot;Strategy aimed at the controllable synthesis has been focused on the control of micro-, meso-, and macroscale, including synthetic methods, architecture concepts, and fundamental principles that govern the rational design and synthesis. In this review, synthesis mechanisms and the corresponding pathways are first demonstrated for the synthesis of mesoporous silicates from the surfactant-templating approach. Virtually all mesoporous silicates begin with an understanding of the interactions between organic surfactants and inorganic species, as well as among themselves. In combination with some other synthetic techniques, the EISA method, which was known before a method for preparing mesoporous silica thin films, are shown here as a facile method to fabricate highly ordered mesostructured materials. Synthesis factors are essential for a beginner to start their research work, including surfactant selection, hydrothermal method (pH value, synthesis temperature, and hydrothermal treatment), nonaqueous synthetic technique, separation, drying, postsynthesis (secondary synthesis and recrystallization), and removal of templates. We show here a step-by-step choice according to their principles and recent developments. High-quality mesoporous products will be easily obtained provided that these factors can be fully understood. The controllable synthesis on mesoscale mainly includes mesophases (interface curvatures and arrangement of symmetries), pore sizes, and connecting manners. Besides the general discussion on the mesophase tailoring, the control of the pore size and the pore connecting manner is also presented. Typical mesostructures are introduced by dividing them into 2D, 3D, disordered, and other mesostructures. Soft-templating approach is one of the most general strategies now available for creating nanostructures. The assembly of surfactants and silicate species is normally carried out in solutions or at the interface to allow the required driving force for the formation of nanostructures. Relying on sol-gel, solution, and surface chemistry, there is great potential to explore novel strategies for mesostructures, especially a strategy that can utilize interfacial tension. Items that attract attention also include the control of weak interactions such as the hydrophobic interaction between the assembling components. In view of the fact that surfactant self-assembly can occur with components larger than molecules, the assembly of nanoparticles larger than 1 nm continues to be a challenge and an interest in condensed matter science. The creation of novel mesoporous silica mesostructures is in its fantasy, including mesophases, pores, etc. Novel synthesis strategies that are simple and mild, as well as new surfactants will be much in demand in the future. For example, low-temperature solid-state reaction methods and chemical vapor deposition (CVD) on interfaces could be used for the preparation of ordered mesoporous materials. Amphoteric surfactants, multihead quaternary ammonium ions, chiral surfactants, anionic surfactants, block copolymers (diblock copolymers A-B and triblock copolymers A-B-C) and noncovalently bonded A + B type polymers are very useful for the synthesis. Amphoteric surfactants, multihead quaternary ammonium ions, and anionic surfactants are used to control the surface charge matching with silicate oligomers. The adjustment of the surface charges in silicate species also strongly influences Coulombic interactions. Both the charges on the silicate and those on the surfactants offer possibilities for new mesostructures and pore topologies. The mesostructures templated by amphiphilic block copolymers are limited compared with their rich lyotropic mesophases. For example, until now 3D cubic silicate mesostructures with space groups of Pm3n, Pn3m, Fd3m, and Pm3m have not been obtained by using block copolymers as templates. ABC triblock copolymers possess much richer ordered microdomains and more diverse components compared with ABA triblock copolymers. The hydrophobic/hydrophilic properties of ABC copolymers strongly depend upon the interaction factors (χAB, χAC, χBC) and the component factors (xc4A, xc4B). Therefore, dream mesostructures such as Q214 (I4132), Q230 (Ia32), O70 (Fddd), and sponge-like L3 lamellar structures can be formed that have so far not been realized in mesoporous silicates. Significant work in block copolymers is expected for the manufacturability of diverse mesostructures. Recent progress on the large-pore mesoporous silicates templated by high-molecular-weight block copolymers (e.g., PS-b-PEO) has led to important advances in the synthesis. We believe that future efforts will be focused on seeking suitable block copolymers to directly synthesize highly ordered mesoporous silicates with pore sizes even larger than 50 nm. Moreover, bimodal and hierarchical pores and chiral pore channels are also on the way. To meet the practical applications, more complex mesoscopic structures, vesicles, single crystals, or large crystals (&gt;20 μm) for structural solutions, etc. are desired. In addition, the functionality of organic modification either in surface or in pore wall matrixes by using siloxane or nanocrystals is worthy to be exploited. 350-355 The mesostructure with crystalline pore walls has long been a hot topic. On the consideration that crystallization always accompanies the collapse of mesostructures, the interactions between SDAs and inorganic silicate species or the roles of SDAs get more prominence. If the crystallization can occur at a condition that SDAs are stable inside the mesopores, confined crystallization on inorganic pore walls may come into being. On the other hand, the use of ionic block copolymers with amine headgroups is expected. The block copolymer backbones and the amine headgroups may be used to induce the formation of mesostructures and crystalline (microporous) frameworks, respectively. These advances must be made in conjunction with analytic and resolved studies that will further elucidate the true space on mesoscale. The full-scale characterization of mesostructures, pore sizes, pore connection manners, and morphologies will guide the practical applications in protein separation, catalysis, environment protection, and photonic crystals. © 2007 American Chemical Society.&quot;,&quot;publisher&quot;:&quot; American Chemical Society &quot;,&quot;issue&quot;:&quot;7&quot;,&quot;volume&quot;:&quot;107&quot;},&quot;isTemporary&quot;:false},{&quot;id&quot;:&quot;208929d1-ef54-3637-976f-6291a9336554&quot;,&quot;itemData&quot;:{&quot;type&quot;:&quot;article-journal&quot;,&quot;id&quot;:&quot;208929d1-ef54-3637-976f-6291a9336554&quot;,&quot;title&quot;:&quot;An overview of ordered mesoporous material SBA-15: synthesis, functionalization and application in oxidation reactions&quot;,&quot;author&quot;:[{&quot;family&quot;:&quot;Chaudhary&quot;,&quot;given&quot;:&quot;Vasu&quot;,&quot;parse-names&quot;:false,&quot;dropping-particle&quot;:&quot;&quot;,&quot;non-dropping-particle&quot;:&quot;&quot;},{&quot;family&quot;:&quot;Sharma&quot;,&quot;given&quot;:&quot;Sweta&quot;,&quot;parse-names&quot;:false,&quot;dropping-particle&quot;:&quot;&quot;,&quot;non-dropping-particle&quot;:&quot;&quot;}],&quot;container-title&quot;:&quot;Journal of Porous Materials 2016 24:3&quot;,&quot;accessed&quot;:{&quot;date-parts&quot;:[[2024,9,3]]},&quot;DOI&quot;:&quot;10.1007/S10934-016-0311-Z&quot;,&quot;ISSN&quot;:&quot;1573-4854&quot;,&quot;URL&quot;:&quot;https://link.springer.com/article/10.1007/s10934-016-0311-z&quot;,&quot;issued&quot;:{&quot;date-parts&quot;:[[2016,11,8]]},&quot;page&quot;:&quot;741-749&quot;,&quot;abstract&quot;:&quot;Ordered mesoporous materials are attracting wide concern because of their applications in the field of catalysis, adsorption, separations, drug delivery systems and gas sensors owing of their extremely high surface area combined with well-defined pore structures with narrow pore size distributions. Various mesoporous materials such as MCM-41, MCM-48, SBA-15 and SBA-16 have been reported in past two decades. Synthesis of mesoporous materials involves the concept of aggregation of surfactants as structure directing agents under acidic or basic conditions. The dimensions of these mesopores can be obtained by type of surfactant, auxiliary chemicals and synthesis conditions. At present, SBA-15 has attracted more attention among different mesoporous silica structures due to their desirable properties such as thick pore wall and hexagonal mesopores (4–12&amp;nbsp;nm), high surface area, ease of synthesis and functionalization and high thermal and mechanical stability. In last few years, great effort has been made on the development of various methods for the synthesis of mesoporous materials as support for oxidation reactions. The aim of this review article is to focus mainly on mesoporous SBA-15 together with its application as support for various oxidation reactions.&quot;,&quot;publisher&quot;:&quot;Springer&quot;,&quot;issue&quot;:&quot;3&quot;,&quot;volume&quot;:&quot;24&quot;,&quot;container-title-short&quot;:&quot;&quot;},&quot;isTemporary&quot;:false}]},{&quot;citationID&quot;:&quot;MENDELEY_CITATION_9d25fe20-1da5-4acd-92c9-733d7843fdba&quot;,&quot;properties&quot;:{&quot;noteIndex&quot;:0},&quot;isEdited&quot;:false,&quot;manualOverride&quot;:{&quot;isManuallyOverridden&quot;:false,&quot;citeprocText&quot;:&quot;[75,76]&quot;,&quot;manualOverrideText&quot;:&quot;&quot;},&quot;citationTag&quot;:&quot;MENDELEY_CITATION_v3_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&quot;,&quot;citationItems&quot;:[{&quot;id&quot;:&quot;d6fe0ceb-ea17-3841-9da9-a9a9aa63b3b5&quot;,&quot;itemData&quot;:{&quot;type&quot;:&quot;article-journal&quot;,&quot;id&quot;:&quot;d6fe0ceb-ea17-3841-9da9-a9a9aa63b3b5&quot;,&quot;title&quot;:&quot;Sn-containing hexagonal mesoporous silica (HMS) for catalytic dehydrogenation of propane: An efficient strategy to enhance stability&quot;,&quot;author&quot;:[{&quot;family&quot;:&quot;Wang&quot;,&quot;given&quot;:&quot;Guowei&quot;,&quot;parse-names&quot;:false,&quot;dropping-particle&quot;:&quot;&quot;,&quot;non-dropping-particle&quot;:&quot;&quot;},{&quot;family&quot;:&quot;Zhang&quot;,&quot;given&quot;:&quot;Huanling&quot;,&quot;parse-names&quot;:false,&quot;dropping-particle&quot;:&quot;&quot;,&quot;non-dropping-particle&quot;:&quot;&quot;},{&quot;family&quot;:&quot;Zhu&quot;,&quot;given&quot;:&quot;Qingqing&quot;,&quot;parse-names&quot;:false,&quot;dropping-particle&quot;:&quot;&quot;,&quot;non-dropping-particle&quot;:&quot;&quot;},{&quot;family&quot;:&quot;Zhu&quot;,&quot;given&quot;:&quot;Xiaolin&quot;,&quot;parse-names&quot;:false,&quot;dropping-particle&quot;:&quot;&quot;,&quot;non-dropping-particle&quot;:&quot;&quot;},{&quot;family&quot;:&quot;Li&quot;,&quot;given&quot;:&quot;Xiuyi&quot;,&quot;parse-names&quot;:false,&quot;dropping-particle&quot;:&quot;&quot;,&quot;non-dropping-particle&quot;:&quot;&quot;},{&quot;family&quot;:&quot;Wang&quot;,&quot;given&quot;:&quot;Hui&quot;,&quot;parse-names&quot;:false,&quot;dropping-particle&quot;:&quot;&quot;,&quot;non-dropping-particle&quot;:&quot;&quot;},{&quot;family&quot;:&quot;Li&quot;,&quot;given&quot;:&quot;Chunyi&quot;,&quot;parse-names&quot;:false,&quot;dropping-particle&quot;:&quot;&quot;,&quot;non-dropping-particle&quot;:&quot;&quot;},{&quot;family&quot;:&quot;Shan&quot;,&quot;given&quot;:&quot;Honghong&quot;,&quot;parse-names&quot;:false,&quot;dropping-particle&quot;:&quot;&quot;,&quot;non-dropping-particle&quot;:&quot;&quot;}],&quot;container-title&quot;:&quot;Journal of Catalysis&quot;,&quot;container-title-short&quot;:&quot;J Catal&quot;,&quot;accessed&quot;:{&quot;date-parts&quot;:[[2024,9,3]]},&quot;DOI&quot;:&quot;10.1016/J.JCAT.2017.04.018&quot;,&quot;ISSN&quot;:&quot;0021-9517&quot;,&quot;issued&quot;:{&quot;date-parts&quot;:[[2017,7,1]]},&quot;page&quot;:&quot;90-94&quot;,&quot;abstract&quot;:&quot;Sn-containing hexagonal mesoporous silica (Sn-HMS) has been synthesized and evaluated for catalytic dehydrogenation of propane. XRD, HRTEM and XPS characterizations jointly evidence that, the Sn species are probably embedded into the lattice of HMS bulk at a relatively low Sn loading amount. Compared with Sn/SiO2 samples prepared by conventional impregnation method, Sn-HMS catalyst exhibits inspiringly higher propane conversion (∼40%) and better dehydrogenation stability up to 170 h, even after three oxidative regenerations. The improved stability of Sn-HMS catalyst is probably resulted from the inhibition of Sn reduction to low-melting-point metallic Sn species due to a strong SnOSi bond, as well as the stabilization of the Sn species induced by the mesoporous structure of HMS substrate. Further, the reaction route of propane dehydrogenation over Sn-HMS catalyst has been proposed.&quot;,&quot;publisher&quot;:&quot;Academic Press&quot;,&quot;volume&quot;:&quot;351&quot;},&quot;isTemporary&quot;:false},{&quot;id&quot;:&quot;ee0b97ca-b323-3c0d-abe8-e276e33d73e8&quot;,&quot;itemData&quot;:{&quot;type&quot;:&quot;article-journal&quot;,&quot;id&quot;:&quot;ee0b97ca-b323-3c0d-abe8-e276e33d73e8&quot;,&quot;title&quot;:&quot;n-Butane oxidative dehydrogenation over VOX-HMS catalyst&quot;,&quot;author&quot;:[{&quot;family&quot;:&quot;Setnička&quot;,&quot;given&quot;:&quot;M.&quot;,&quot;parse-names&quot;:false,&quot;dropping-particle&quot;:&quot;&quot;,&quot;non-dropping-particle&quot;:&quot;&quot;},{&quot;family&quot;:&quot;Bulánek&quot;,&quot;given&quot;:&quot;R.&quot;,&quot;parse-names&quot;:false,&quot;dropping-particle&quot;:&quot;&quot;,&quot;non-dropping-particle&quot;:&quot;&quot;},{&quot;family&quot;:&quot;Čapek&quot;,&quot;given&quot;:&quot;L.&quot;,&quot;parse-names&quot;:false,&quot;dropping-particle&quot;:&quot;&quot;,&quot;non-dropping-particle&quot;:&quot;&quot;},{&quot;family&quot;:&quot;Čičmanec&quot;,&quot;given&quot;:&quot;P.&quot;,&quot;parse-names&quot;:false,&quot;dropping-particle&quot;:&quot;&quot;,&quot;non-dropping-particle&quot;:&quot;&quot;}],&quot;container-title&quot;:&quot;Journal of Molecular Catalysis A: Chemical&quot;,&quot;container-title-short&quot;:&quot;J Mol Catal A Chem&quot;,&quot;accessed&quot;:{&quot;date-parts&quot;:[[2024,9,3]]},&quot;DOI&quot;:&quot;10.1016/J.MOLCATA.2011.05.004&quot;,&quot;ISSN&quot;:&quot;1381-1169&quot;,&quot;issued&quot;:{&quot;date-parts&quot;:[[2011,6,17]]},&quot;page&quot;:&quot;1-10&quot;,&quot;abstract&quot;:&quot;The demand for olefins increases in recent years. Oxidative dehydrogenation (ODH) of n-butane is possible alternative to classical dehydrogenation, steam cracking and fluid catalytic cracking processes. The role of particular VO X species supported on hexagonal mesoporous silica (HMS) in oxidative dehydrogenation (ODH) of n-butane was investigated on two sets of VO X-HMS catalysts prepared by wet impregnation and direct synthesis differing in amount and distribution of VOX species. The materials were characterized by XRF, N2-BET isotherms, XRD, SEM, H 2-TPR, O2-TPO and DR UV-vis spectroscopy and tested in ODH of n-butane in the range of temperature from 460 to 540 °C. The highest activity and selectivity to olefins were reached on materials with high content of isolated monomeric VOX units with tetrahedral coordination which are generated up to 4-5 wt.% of vanadium. The species with high degree of polymerization participate mainly on total oxidation reactions and those species are formed especially by wet impregnation. © 2011 Elsevier B.V. All rights reserved.&quot;,&quot;publisher&quot;:&quot;Elsevier&quot;,&quot;issue&quot;:&quot;1-2&quot;,&quot;volume&quot;:&quot;344&quot;},&quot;isTemporary&quot;:false}]},{&quot;citationID&quot;:&quot;MENDELEY_CITATION_79194b12-027c-42f7-9e84-b7842ec0bae1&quot;,&quot;properties&quot;:{&quot;noteIndex&quot;:0},&quot;isEdited&quot;:false,&quot;manualOverride&quot;:{&quot;isManuallyOverridden&quot;:false,&quot;citeprocText&quot;:&quot;[77–80]&quot;,&quot;manualOverrideText&quot;:&quot;&quot;},&quot;citationTag&quot;:&quot;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&quot;,&quot;citationItems&quot;:[{&quot;id&quot;:&quot;d01c33ad-52d3-3a08-9a53-ae7cfd686e5e&quot;,&quot;itemData&quot;:{&quot;type&quot;:&quot;article-journal&quot;,&quot;id&quot;:&quot;d01c33ad-52d3-3a08-9a53-ae7cfd686e5e&quot;,&quot;title&quot;:&quot;[Ni(en)3](NO3)2 as precursor to synthesis of highly dispersed Ni on HMS for the catalytic of 1, 2-cyclohexanediol to catechol&quot;,&quot;author&quot;:[{&quot;family&quot;:&quot;Yan&quot;,&quot;given&quot;:&quot;Dongdong&quot;,&quot;parse-names&quot;:false,&quot;dropping-particle&quot;:&quot;&quot;,&quot;non-dropping-particle&quot;:&quot;&quot;},{&quot;family&quot;:&quot;Feng&quot;,&quot;given&quot;:&quot;Junbo&quot;,&quot;parse-names&quot;:false,&quot;dropping-particle&quot;:&quot;&quot;,&quot;non-dropping-particle&quot;:&quot;&quot;},{&quot;family&quot;:&quot;Li&quot;,&quot;given&quot;:&quot;Shuo&quot;,&quot;parse-names&quot;:false,&quot;dropping-particle&quot;:&quot;&quot;,&quot;non-dropping-particle&quot;:&quot;&quot;},{&quot;family&quot;:&quot;Yang&quot;,&quot;given&quot;:&quot;Yufei&quot;,&quot;parse-names&quot;:false,&quot;dropping-particle&quot;:&quot;&quot;,&quot;non-dropping-particle&quot;:&quot;&quot;},{&quot;family&quot;:&quot;Yang&quot;,&quot;given&quot;:&quot;Xi&quot;,&quot;parse-names&quot;:false,&quot;dropping-particle&quot;:&quot;&quot;,&quot;non-dropping-particle&quot;:&quot;&quot;},{&quot;family&quot;:&quot;Shi&quot;,&quot;given&quot;:&quot;Xiaofei&quot;,&quot;parse-names&quot;:false,&quot;dropping-particle&quot;:&quot;&quot;,&quot;non-dropping-particle&quot;:&quot;&quot;},{&quot;family&quot;:&quot;LI&quot;,&quot;given&quot;:&quot;Meng&quot;,&quot;parse-names&quot;:false,&quot;dropping-particle&quot;:&quot;&quot;,&quot;non-dropping-particle&quot;:&quot;&quot;},{&quot;family&quot;:&quot;Zhang&quot;,&quot;given&quot;:&quot;Yadong&quot;,&quot;parse-names&quot;:false,&quot;dropping-particle&quot;:&quot;&quot;,&quot;non-dropping-particle&quot;:&quot;&quot;}],&quot;container-title&quot;:&quot;Journal of Catalysis&quot;,&quot;container-title-short&quot;:&quot;J Catal&quot;,&quot;accessed&quot;:{&quot;date-parts&quot;:[[2024,9,3]]},&quot;DOI&quot;:&quot;10.1016/J.JCAT.2023.02.014&quot;,&quot;ISSN&quot;:&quot;0021-9517&quot;,&quot;issued&quot;:{&quot;date-parts&quot;:[[2023,5,1]]},&quot;page&quot;:&quot;1-11&quot;,&quot;abstract&quot;:&quot;A bimetallic Ni-Pt catalyst (6Ni-Pt-HMS) was designed for the dehydrogenation of 1,2-cyclohexanediol (CHD) to catechol. The hexagonal mesoporous silica (HMS) as support, loaded with platinum and nickel by one-pot and incipient-wetness impregnation method, respectively. [Ni(en)3](NO3)2 is used as the precursor of nickel. The physi-cochemical properties of the catalysts were examined by XRD, BET, SEM and TEM techniques. The effect of ethylenediamine on nickel dispersion during impregnation was studied by comparing with the traditional precursor (nickel nitrate). FTIR and TGA results showed that the presence of ethylenediamine modifies the behavior of nickel during impregnation and calcination. The activity and stability of the catalysts were evaluated on a fixed-bed, revealing the influence of mesoporous structure, ethylenediamine, and platinum on reaction. The 6Ni-Pt-HMS catalyst, with the conversion of CHD is 100 %, the selectivity of catechol as high as 99.7 % with the liquid hourly space velocity (LHSV) is 9 h−1, and a long-term stability. The deactivation mechanism of the spent catalyst was analyzed by BET, TGA, SEM, TEM-EDX and ICP-OES.&quot;,&quot;publisher&quot;:&quot;Academic Press&quot;,&quot;volume&quot;:&quot;421&quot;},&quot;isTemporary&quot;:false},{&quot;id&quot;:&quot;e007fc39-32ef-32d3-acbf-51659f5f0dfa&quot;,&quot;itemData&quot;:{&quot;type&quot;:&quot;article-journal&quot;,&quot;id&quot;:&quot;e007fc39-32ef-32d3-acbf-51659f5f0dfa&quot;,&quot;title&quot;:&quot;One-pot synthesis of hexagonal mesoporous silica confined Ni based catalysts with advanced CO2 methanation performance&quot;,&quot;author&quot;:[{&quot;family&quot;:&quot;Xu&quot;,&quot;given&quot;:&quot;Leilei&quot;,&quot;parse-names&quot;:false,&quot;dropping-particle&quot;:&quot;&quot;,&quot;non-dropping-particle&quot;:&quot;&quot;},{&quot;family&quot;:&quot;Xu&quot;,&quot;given&quot;:&quot;Chunying&quot;,&quot;parse-names&quot;:false,&quot;dropping-particle&quot;:&quot;&quot;,&quot;non-dropping-particle&quot;:&quot;&quot;},{&quot;family&quot;:&quot;Chen&quot;,&quot;given&quot;:&quot;Bin&quot;,&quot;parse-names&quot;:false,&quot;dropping-particle&quot;:&quot;&quot;,&quot;non-dropping-particle&quot;:&quot;&quot;},{&quot;family&quot;:&quot;Bian&quot;,&quot;given&quot;:&quot;Yufang&quot;,&quot;parse-names&quot;:false,&quot;dropping-particle&quot;:&quot;&quot;,&quot;non-dropping-particle&quot;:&quot;&quot;},{&quot;family&quot;:&quot;Wen&quot;,&quot;given&quot;:&quot;Xueying&quot;,&quot;parse-names&quot;:false,&quot;dropping-particle&quot;:&quot;&quot;,&quot;non-dropping-particle&quot;:&quot;&quot;},{&quot;family&quot;:&quot;Cheng&quot;,&quot;given&quot;:&quot;Ge&quot;,&quot;parse-names&quot;:false,&quot;dropping-particle&quot;:&quot;&quot;,&quot;non-dropping-particle&quot;:&quot;&quot;},{&quot;family&quot;:&quot;Wu&quot;,&quot;given&quot;:&quot;Cai e.&quot;,&quot;parse-names&quot;:false,&quot;dropping-particle&quot;:&quot;&quot;,&quot;non-dropping-particle&quot;:&quot;&quot;},{&quot;family&quot;:&quot;Qiu&quot;,&quot;given&quot;:&quot;Jian&quot;,&quot;parse-names&quot;:false,&quot;dropping-particle&quot;:&quot;&quot;,&quot;non-dropping-particle&quot;:&quot;&quot;},{&quot;family&quot;:&quot;Chen&quot;,&quot;given&quot;:&quot;Mindong&quot;,&quot;parse-names&quot;:false,&quot;dropping-particle&quot;:&quot;&quot;,&quot;non-dropping-particle&quot;:&quot;&quot;}],&quot;container-title&quot;:&quot;Fuel&quot;,&quot;accessed&quot;:{&quot;date-parts&quot;:[[2024,9,3]]},&quot;DOI&quot;:&quot;10.1016/J.FUEL.2022.126411&quot;,&quot;ISSN&quot;:&quot;0016-2361&quot;,&quot;issued&quot;:{&quot;date-parts&quot;:[[2023,2,1]]},&quot;page&quot;:&quot;126411&quot;,&quot;abstract&quot;:&quot;In this work, a series of hexagonal mesoporous silica (HMS) confined Ni-based CO2 methanation catalysts were successfully synthesized by the facile one-pot strategy. In the Ni-HMS system, the metallic Ni active sites were embedded in the framework of HMS support. Hence, the metallic Ni active sites were highly dispersed and stably confined by the HMS framework. The kinetic study demonstrated that the Ni-HMS catalysts behaved much lower apparent activation energy than the 15Ni/HMS and 15Ni/SiO2 catalysts, accounting for their enhanced low-temperature activities. Meanwhile, the online TPSR and in-situ DRIFTS of the CO2 methanation were employed to study the reaction intermediates over these catalysts. The CHOO–, CHxO-, and COx were considered as the reaction intermediates over the Ni-HMS catalysts and the possible reaction pathways were also proposed. In conclusion, the Ni-HMS catalysts were considered as a series of efficient and stable catalyst candidates for CO2 methanation.&quot;,&quot;publisher&quot;:&quot;Elsevier&quot;,&quot;volume&quot;:&quot;333&quot;,&quot;container-title-short&quot;:&quot;&quot;},&quot;isTemporary&quot;:false},{&quot;id&quot;:&quot;0ce27706-4145-3eb7-b913-0180bc2797b3&quot;,&quot;itemData&quot;:{&quot;type&quot;:&quot;article-journal&quot;,&quot;id&quot;:&quot;0ce27706-4145-3eb7-b913-0180bc2797b3&quot;,&quot;title&quot;:&quot;Preparation and catalytic application of two different nanocatalysts based on hexagonal mesoporous silica (HMS) in synthesis of tetrahydrobenzo[b]pyran and 1,4-dihydropyrano[2,3-c]pyrazole derivatives&quot;,&quot;author&quot;:[{&quot;family&quot;:&quot;Abdolahi&quot;,&quot;given&quot;:&quot;Sahar&quot;,&quot;parse-names&quot;:false,&quot;dropping-particle&quot;:&quot;&quot;,&quot;non-dropping-particle&quot;:&quot;&quot;},{&quot;family&quot;:&quot;Gholamian&quot;,&quot;given&quot;:&quot;Fatemeh&quot;,&quot;parse-names&quot;:false,&quot;dropping-particle&quot;:&quot;&quot;,&quot;non-dropping-particle&quot;:&quot;&quot;},{&quot;family&quot;:&quot;Hajjami&quot;,&quot;given&quot;:&quot;Maryam&quot;,&quot;parse-names&quot;:false,&quot;dropping-particle&quot;:&quot;&quot;,&quot;non-dropping-particle&quot;:&quot;&quot;}],&quot;container-title&quot;:&quot;Scientific Reports 2022 12:1&quot;,&quot;accessed&quot;:{&quot;date-parts&quot;:[[2024,9,3]]},&quot;DOI&quot;:&quot;10.1038/s41598-022-26605-0&quot;,&quot;ISSN&quot;:&quot;2045-2322&quot;,&quot;PMID&quot;:&quot;36543926&quot;,&quot;URL&quot;:&quot;https://www.nature.com/articles/s41598-022-26605-0&quot;,&quot;issued&quot;:{&quot;date-parts&quot;:[[2022,12,21]]},&quot;page&quot;:&quot;1-32&quot;,&quot;abstract&quot;:&quot;The present study describes the synthesis, characterization, and investigation of catalytic activity of xanthine-Ni complex (Xa-Ni) and 4-phenylthiosemicarbazide-Cu complex (PTSC-Cu) incorporated into functionalized hexagonal mesoporous silica (HMS/Pr-Xa-Ni and HMS/Pr-PTSC-Cu). These useful mesoporous catalysts had been synthesized and identified using various techniques such as FT-IR, XRD, adsorption–desorption of nitrogen, SEM, TEM, EDX-Map, TGA, AAS and ICP. These spectral techniques successfully confirmed the synthesis of the mesoporous catalysts. The catalytic activity of HMS/Pr-a-Ni (Catalyst A) and HMS/Pr-PTSC-Cu (Catalyst B) were evaluated for synthesis of tetrahydrobenzo[b]pyran and 1,4-dihydropyrano[2,3-c]pyrazole derivatives. HMS/Pr-PTSC-Cu exhibited higher efficiency in green media under milder reaction condition at room temperature. Furthermore, the synthesized nanocatalysts, exhibited appropriate recoverability that can be able to reuse for several times without significant loss of catalytic activity.&quot;,&quot;publisher&quot;:&quot;Nature Publishing Group&quot;,&quot;issue&quot;:&quot;1&quot;,&quot;volume&quot;:&quot;12&quot;,&quot;container-title-short&quot;:&quot;&quot;},&quot;isTemporary&quot;:false},{&quot;id&quot;:&quot;d0e3d831-4811-31a0-9d5c-678090f7278c&quot;,&quot;itemData&quot;:{&quot;type&quot;:&quot;article-journal&quot;,&quot;id&quot;:&quot;d0e3d831-4811-31a0-9d5c-678090f7278c&quot;,&quot;title&quot;:&quot;HRh(CO)(PPh3)3 encapsulated hexagonal mesoporous silica: effect of pore size on heterogeneous hydroformylation&quot;,&quot;author&quot;:[{&quot;family&quot;:&quot;Sudheesh&quot;,&quot;given&quot;:&quot;N.&quot;,&quot;parse-names&quot;:false,&quot;dropping-particle&quot;:&quot;&quot;,&quot;non-dropping-particle&quot;:&quot;&quot;},{&quot;family&quot;:&quot;Sharma&quot;,&quot;given&quot;:&quot;Sumeet K.&quot;,&quot;parse-names&quot;:false,&quot;dropping-particle&quot;:&quot;&quot;,&quot;non-dropping-particle&quot;:&quot;&quot;},{&quot;family&quot;:&quot;Shukla&quot;,&quot;given&quot;:&quot;Ram S.&quot;,&quot;parse-names&quot;:false,&quot;dropping-particle&quot;:&quot;&quot;,&quot;non-dropping-particle&quot;:&quot;&quot;}],&quot;container-title&quot;:&quot;Journal of Porous Materials 2022 30:4&quot;,&quot;accessed&quot;:{&quot;date-parts&quot;:[[2024,9,3]]},&quot;DOI&quot;:&quot;10.1007/S10934-022-01410-2&quot;,&quot;ISSN&quot;:&quot;1573-4854&quot;,&quot;URL&quot;:&quot;https://link.springer.com/article/10.1007/s10934-022-01410-2&quot;,&quot;issued&quot;:{&quot;date-parts&quot;:[[2023,2,16]]},&quot;page&quot;:&quot;1417-1425&quot;,&quot;abstract&quot;:&quot;HRh(CO)(PPh3)3 encapsulated catalysts were synthesized by using templates of C10 – C18 chain lengths and were studied for the effect of pore structure on hydroformylation. Three different substrates, 1-hexene, cycloheptene and styrene were investigated for their hydroformylation. The pore structure was observed to show significant effect on the conversion and selectivity. The catalysts synthesized with template of lower chain length could give lower pore diameter and pore volume, and these catalysts gave lower conversion for all the substrates assignable due to pore constraints. A decrease in aldehyde selectivity was observed at lower time at 2&amp;nbsp;h for 1-hexene from Rh-HMS-10 to Rh-HMS-18. But as the time was increased, aldehyde selectivity got increased on increasing the template chain length of the catalyst. Recycling studies showed a more precise effect of catalyst pore size. Higher pore size leads to leaching of Rh-complex from the pores. Encapsulated Rh-complex was stable in lower pore sized catalysts.&quot;,&quot;publisher&quot;:&quot;Springer&quot;,&quot;issue&quot;:&quot;4&quot;,&quot;volume&quot;:&quot;30&quot;,&quot;container-title-short&quot;:&quot;&quot;},&quot;isTemporary&quot;:false}]},{&quot;citationID&quot;:&quot;MENDELEY_CITATION_7402f2c0-d3bb-4897-af2c-07a5b3dce312&quot;,&quot;properties&quot;:{&quot;noteIndex&quot;:0},&quot;isEdited&quot;:false,&quot;manualOverride&quot;:{&quot;isManuallyOverridden&quot;:false,&quot;citeprocText&quot;:&quot;[81]&quot;,&quot;manualOverrideText&quot;:&quot;&quot;},&quot;citationTag&quot;:&quot;MENDELEY_CITATION_v3_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&quot;,&quot;citationItems&quot;:[{&quot;id&quot;:&quot;d45a4e85-6d4c-3e78-bbdc-eb5d1cf1badc&quot;,&quot;itemData&quot;:{&quot;type&quot;:&quot;article-journal&quot;,&quot;id&quot;:&quot;d45a4e85-6d4c-3e78-bbdc-eb5d1cf1badc&quot;,&quot;title&quot;:&quot;Functionalization of SBA-15 with APTES and Characterization of Functionalized Materials&quot;,&quot;author&quot;:[{&quot;family&quot;:&quot;Chong&quot;,&quot;given&quot;:&quot;A S Maria&quot;,&quot;parse-names&quot;:false,&quot;dropping-particle&quot;:&quot;&quot;,&quot;non-dropping-particle&quot;:&quot;&quot;},{&quot;family&quot;:&quot;Zhao&quot;,&quot;given&quot;:&quot;X S&quot;,&quot;parse-names&quot;:false,&quot;dropping-particle&quot;:&quot;&quot;,&quot;non-dropping-particle&quot;:&quot;&quot;}],&quot;container-title&quot;:&quot;J. Phys. Chem. B&quot;,&quot;DOI&quot;:&quot;10.1021/jp035877&quot;,&quot;issued&quot;:{&quot;date-parts&quot;:[[2003]]},&quot;page&quot;:&quot;12650-12657&quot;,&quot;abstract&quot;:&quot;The amine moiety is an important functionality for many applications such as enzyme immobilization on porous solid supports. In this study, mesoporous SBA-15 was functionalized by co-condensation of tetraethoxysilane (TEOS) with organosilane (aminopropyl)triethoxysilane (APTES) in a wide range of molar ratios of APTES:TEOS in the presence of triblock copolymer P123 under acidic synthetic conditions. The functionalized materials were characterized by physical adsorption, CHN elemental analysis, and various spectroscopic techniques. The data of FTIR, elemental analysis, XPS, and solid-state NMR demonstrated the incorporation of amine functional groups on the surface and inside the pore walls of the APTES-functionalized SBA-15 samples. The results of SAXS, N 2 adsorption, and TEM showed the effect of APTES present in the initial synthesis mixtures on the formation of SBA-15 mesostructure such as structural ordering, pore size, and surface area. Reasons behind the observed strong adverse effect of APTES on SBA-15 mesostructure were investigated.&quot;,&quot;volume&quot;:&quot;107&quot;,&quot;container-title-short&quot;:&quot;&quot;},&quot;isTemporary&quot;:false}]},{&quot;citationID&quot;:&quot;MENDELEY_CITATION_6266eaa1-bf8e-4b87-a644-e5fd6d1f0802&quot;,&quot;properties&quot;:{&quot;noteIndex&quot;:0},&quot;isEdited&quot;:false,&quot;manualOverride&quot;:{&quot;isManuallyOverridden&quot;:false,&quot;citeprocText&quot;:&quot;[82–84]&quot;,&quot;manualOverrideText&quot;:&quot;&quot;},&quot;citationTag&quot;:&quot;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&quot;,&quot;citationItems&quot;:[{&quot;id&quot;:&quot;ce1437bc-e50e-38ab-b0df-a526031725f7&quot;,&quot;itemData&quot;:{&quot;type&quot;:&quot;article-journal&quot;,&quot;id&quot;:&quot;ce1437bc-e50e-38ab-b0df-a526031725f7&quot;,&quot;title&quot;:&quot;Porosity characterization of SBA-15 silicas with thermoporosimetry of water and n-alkanes – The effect of the probe liquid nature&quot;,&quot;author&quot;:[{&quot;family&quot;:&quot;Majda&quot;,&quot;given&quot;:&quot;D.&quot;,&quot;parse-names&quot;:false,&quot;dropping-particle&quot;:&quot;&quot;,&quot;non-dropping-particle&quot;:&quot;&quot;},{&quot;family&quot;:&quot;Makowski&quot;,&quot;given&quot;:&quot;W.&quot;,&quot;parse-names&quot;:false,&quot;dropping-particle&quot;:&quot;&quot;,&quot;non-dropping-particle&quot;:&quot;&quot;},{&quot;family&quot;:&quot;Mańko&quot;,&quot;given&quot;:&quot;M.&quot;,&quot;parse-names&quot;:false,&quot;dropping-particle&quot;:&quot;&quot;,&quot;non-dropping-particle&quot;:&quot;&quot;},{&quot;family&quot;:&quot;Mlekodaj&quot;,&quot;given&quot;:&quot;K.&quot;,&quot;parse-names&quot;:false,&quot;dropping-particle&quot;:&quot;&quot;,&quot;non-dropping-particle&quot;:&quot;&quot;},{&quot;family&quot;:&quot;Michalik-Zym&quot;,&quot;given&quot;:&quot;A.&quot;,&quot;parse-names&quot;:false,&quot;dropping-particle&quot;:&quot;&quot;,&quot;non-dropping-particle&quot;:&quot;&quot;},{&quot;family&quot;:&quot;Napruszewska&quot;,&quot;given&quot;:&quot;B. D.&quot;,&quot;parse-names&quot;:false,&quot;dropping-particle&quot;:&quot;&quot;,&quot;non-dropping-particle&quot;:&quot;&quot;},{&quot;family&quot;:&quot;Zimowska&quot;,&quot;given&quot;:&quot;M.&quot;,&quot;parse-names&quot;:false,&quot;dropping-particle&quot;:&quot;&quot;,&quot;non-dropping-particle&quot;:&quot;&quot;},{&quot;family&quot;:&quot;Serwicka&quot;,&quot;given&quot;:&quot;E. M.&quot;,&quot;parse-names&quot;:false,&quot;dropping-particle&quot;:&quot;&quot;,&quot;non-dropping-particle&quot;:&quot;&quot;}],&quot;container-title&quot;:&quot;Microporous and Mesoporous Materials&quot;,&quot;accessed&quot;:{&quot;date-parts&quot;:[[2024,11,18]]},&quot;DOI&quot;:&quot;10.1016/J.MICROMESO.2014.09.021&quot;,&quot;ISSN&quot;:&quot;1387-1811&quot;,&quot;issued&quot;:{&quot;date-parts&quot;:[[2015,1,1]]},&quot;page&quot;:&quot;141-150&quot;,&quot;abstract&quot;:&quot;Thermoporosimetry, based on DSC measurements of melting point depression of water, n-hexane and n-heptane confined in mesopores has been used for determination of the pore size distribution, average pore diameter and pore volume of series of SBA-15 mesoporous silicas. Porosity of these materials was additionally characterized by low-temperature nitrogen adsorption and quasi-equilibrated thermodesorption of n-nonane. In general, the pore sizes and pore volumes determined using water and alkanes TMP reveal the same tendency as those calculated with other methods, although the absolute values show some differences. In particular, pore diameters found from water and n-hexane TPM experiments are in most cases smaller in comparison with the results obtained from other methods. On the other hand, in the case of solids with largest pores, the pore diameters found on the basis of n-heptane TPM are significantly overestimated. The values of the pore volume corresponding to the integral intensity of the TPM PSD peaks are smaller than those calculated with other methods. The possible reasons for the observed deviations are discussed. For the first time important differences in the behavior of n-hexane and n-heptane in TPM experiments are reported and attributed to different packing of C6 and C7 alkane molecules in the solidified state due the alternations in the properties of odd and even numbered hydrocarbon chains.&quot;,&quot;publisher&quot;:&quot;Elsevier&quot;,&quot;issue&quot;:&quot;C&quot;,&quot;volume&quot;:&quot;201&quot;,&quot;container-title-short&quot;:&quot;&quot;},&quot;isTemporary&quot;:false},{&quot;id&quot;:&quot;247a9448-6d86-388e-ba1d-a3fb4e22e3f6&quot;,&quot;itemData&quot;:{&quot;type&quot;:&quot;article-journal&quot;,&quot;id&quot;:&quot;247a9448-6d86-388e-ba1d-a3fb4e22e3f6&quot;,&quot;title&quot;:&quot;Localization of Small Metal (Oxide) Particles in SBA-15 Using Bright-Field Electron Tomography&quot;,&quot;author&quot;:[{&quot;family&quot;:&quot;Janssen&quot;,&quot;given&quot;:&quot;A. H.&quot;,&quot;parse-names&quot;:false,&quot;dropping-particle&quot;:&quot;&quot;,&quot;non-dropping-particle&quot;:&quot;&quot;},{&quot;family&quot;:&quot;Yang&quot;,&quot;given&quot;:&quot;C. M.&quot;,&quot;parse-names&quot;:false,&quot;dropping-particle&quot;:&quot;&quot;,&quot;non-dropping-particle&quot;:&quot;&quot;},{&quot;family&quot;:&quot;Wang&quot;,&quot;given&quot;:&quot;Y.&quot;,&quot;parse-names&quot;:false,&quot;dropping-particle&quot;:&quot;&quot;,&quot;non-dropping-particle&quot;:&quot;&quot;},{&quot;family&quot;:&quot;Schüth&quot;,&quot;given&quot;:&quot;F.&quot;,&quot;parse-names&quot;:false,&quot;dropping-particle&quot;:&quot;&quot;,&quot;non-dropping-particle&quot;:&quot;&quot;},{&quot;family&quot;:&quot;Koster&quot;,&quot;given&quot;:&quot;A. J.&quot;,&quot;parse-names&quot;:false,&quot;dropping-particle&quot;:&quot;&quot;,&quot;non-dropping-particle&quot;:&quot;&quot;},{&quot;family&quot;:&quot;Jong&quot;,&quot;given&quot;:&quot;K. P.&quot;,&quot;parse-names&quot;:false,&quot;dropping-particle&quot;:&quot;&quot;,&quot;non-dropping-particle&quot;:&quot;De&quot;}],&quot;container-title&quot;:&quot;Journal of Physical Chemistry B&quot;,&quot;accessed&quot;:{&quot;date-parts&quot;:[[2024,11,18]]},&quot;DOI&quot;:&quot;10.1021/JP034750H/SUPPL_FILE/JP034750H_S6.MPG&quot;,&quot;ISSN&quot;:&quot;15206106&quot;,&quot;URL&quot;:&quot;https://pubs.acs.org/doi/abs/10.1021/jp034750h&quot;,&quot;issued&quot;:{&quot;date-parts&quot;:[[2003,9,25]]},&quot;page&quot;:&quot;10552-10556&quot;,&quot;abstract&quot;:&quot;Small gold (5 nm) and zirconia (2-3 nm) particles inside the mesopores of SBA-15 were visualized with bright-field electron tomography. Due to the ordered nature of the mesopores and the related diffraction contrast present in the tilt series, the 3D-reconstruction is difficult to interpret. Unequivocal information has been obtained, however, on the presence of the particles in certain pores, while others pores are empty. This nonuniform distribution of particles over the mesopores explains the two-step desorption isotherm in nitrogen physisorption experiments.&quot;,&quot;publisher&quot;:&quot;American Chemical Society&quot;,&quot;issue&quot;:&quot;38&quot;,&quot;volume&quot;:&quot;107&quot;,&quot;container-title-short&quot;:&quot;&quot;},&quot;isTemporary&quot;:false},{&quot;id&quot;:&quot;32362c1e-b5bf-3cab-95d6-a9d36a6e1d89&quot;,&quot;itemData&quot;:{&quot;type&quot;:&quot;article-journal&quot;,&quot;id&quot;:&quot;32362c1e-b5bf-3cab-95d6-a9d36a6e1d89&quot;,&quot;title&quot;:&quot;A novel method of quantifying the u-shaped pores in SBA-15&quot;,&quot;author&quot;:[{&quot;family&quot;:&quot;Riikonen&quot;,&quot;given&quot;:&quot;Joakim&quot;,&quot;parse-names&quot;:false,&quot;dropping-particle&quot;:&quot;&quot;,&quot;non-dropping-particle&quot;:&quot;&quot;},{&quot;family&quot;:&quot;Salonen&quot;,&quot;given&quot;:&quot;Jarno&quot;,&quot;parse-names&quot;:false,&quot;dropping-particle&quot;:&quot;&quot;,&quot;non-dropping-particle&quot;:&quot;&quot;},{&quot;family&quot;:&quot;Kemell&quot;,&quot;given&quot;:&quot;Marianna&quot;,&quot;parse-names&quot;:false,&quot;dropping-particle&quot;:&quot;&quot;,&quot;non-dropping-particle&quot;:&quot;&quot;},{&quot;family&quot;:&quot;Kumar&quot;,&quot;given&quot;:&quot;Narendra&quot;,&quot;parse-names&quot;:false,&quot;dropping-particle&quot;:&quot;&quot;,&quot;non-dropping-particle&quot;:&quot;&quot;},{&quot;family&quot;:&quot;Murzin&quot;,&quot;given&quot;:&quot;Dmitry Yu&quot;,&quot;parse-names&quot;:false,&quot;dropping-particle&quot;:&quot;&quot;,&quot;non-dropping-particle&quot;:&quot;&quot;},{&quot;family&quot;:&quot;Ritala&quot;,&quot;given&quot;:&quot;Mikko&quot;,&quot;parse-names&quot;:false,&quot;dropping-particle&quot;:&quot;&quot;,&quot;non-dropping-particle&quot;:&quot;&quot;},{&quot;family&quot;:&quot;Lehto&quot;,&quot;given&quot;:&quot;Vesa Pekka&quot;,&quot;parse-names&quot;:false,&quot;dropping-particle&quot;:&quot;&quot;,&quot;non-dropping-particle&quot;:&quot;&quot;}],&quot;container-title&quot;:&quot;Journal of Physical Chemistry C&quot;,&quot;accessed&quot;:{&quot;date-parts&quot;:[[2024,11,18]]},&quot;DOI&quot;:&quot;10.1021/JP908580W/ASSET/IMAGES/MEDIUM/JP-2009-08580W_0008.GIF&quot;,&quot;ISSN&quot;:&quot;19327447&quot;,&quot;URL&quot;:&quot;https://pubs.acs.org/doi/abs/10.1021/jp908580w&quot;,&quot;issued&quot;:{&quot;date-parts&quot;:[[2009]]},&quot;page&quot;:&quot;20349-20354&quot;,&quot;abstract&quot;:&quot;As diffusion plays an important role in various applications of ordered mesoporous structures, e.g., in catalysis, it is essential to know the exact shape of the pores to estimate or calculate the diffusion rates of molecules in the pores. In the present work, for the first time, we show thermoporometry to be an effective method of separating two types of pores in the SBA-15 samples: straight pores and u-shaped ones. This is based on the observation that water melts at lower temperatures in u-shaped pores compared with the straight pores, whereas the freezing takes place at the same temperature in both types of pores. This kind of hysteresis phenomenon is not observed with nitrogen sorption measurements. Mesoporous MCM-41 and two types of mesoporous SBA-15 materials, siliceous and aluminum-containing SBA-15, are characterized using thermoporometry. The amount of u-shaped pores is found to be 65 and 27% in siliceous and aluminum containing SBA-15, respectively. The observations are supported by high-resolution scanning electron microscopy imaging. © 2009 American Chemical Society.&quot;,&quot;publisher&quot;:&quot; American Chemical Society&quot;,&quot;issue&quot;:&quot;47&quot;,&quot;volume&quot;:&quot;113&quot;,&quot;container-title-short&quot;:&quot;&quot;},&quot;isTemporary&quot;:false}]},{&quot;citationID&quot;:&quot;MENDELEY_CITATION_5e8c085d-59d0-43c3-80d9-deb7856b049f&quot;,&quot;properties&quot;:{&quot;noteIndex&quot;:0},&quot;isEdited&quot;:false,&quot;manualOverride&quot;:{&quot;isManuallyOverridden&quot;:false,&quot;citeprocText&quot;:&quot;[85,86]&quot;,&quot;manualOverrideText&quot;:&quot;&quot;},&quot;citationTag&quot;:&quot;MENDELEY_CITATION_v3_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&quot;,&quot;citationItems&quot;:[{&quot;id&quot;:&quot;1cc5ddf3-4d78-3b58-bf5d-ed0c54dd1848&quot;,&quot;itemData&quot;:{&quot;type&quot;:&quot;article-journal&quot;,&quot;id&quot;:&quot;1cc5ddf3-4d78-3b58-bf5d-ed0c54dd1848&quot;,&quot;title&quot;:&quot;Synthesis, characterization and catalytic activity of a novel mesoporous aluminosilicate catalyst prepared by a citric acid route&quot;,&quot;author&quot;:[{&quot;family&quot;:&quot;Xu&quot;,&quot;given&quot;:&quot;Ling&quot;,&quot;parse-names&quot;:false,&quot;dropping-particle&quot;:&quot;&quot;,&quot;non-dropping-particle&quot;:&quot;&quot;},{&quot;family&quot;:&quot;Wu&quot;,&quot;given&quot;:&quot;Shujie&quot;,&quot;parse-names&quot;:false,&quot;dropping-particle&quot;:&quot;&quot;,&quot;non-dropping-particle&quot;:&quot;&quot;},{&quot;family&quot;:&quot;Guan&quot;,&quot;given&quot;:&quot;Jingqi&quot;,&quot;parse-names&quot;:false,&quot;dropping-particle&quot;:&quot;&quot;,&quot;non-dropping-particle&quot;:&quot;&quot;},{&quot;family&quot;:&quot;Ma&quot;,&quot;given&quot;:&quot;Yuanyuan&quot;,&quot;parse-names&quot;:false,&quot;dropping-particle&quot;:&quot;&quot;,&quot;non-dropping-particle&quot;:&quot;&quot;},{&quot;family&quot;:&quot;Song&quot;,&quot;given&quot;:&quot;Ke&quot;,&quot;parse-names&quot;:false,&quot;dropping-particle&quot;:&quot;&quot;,&quot;non-dropping-particle&quot;:&quot;&quot;},{&quot;family&quot;:&quot;Xu&quot;,&quot;given&quot;:&quot;Haiyan&quot;,&quot;parse-names&quot;:false,&quot;dropping-particle&quot;:&quot;&quot;,&quot;non-dropping-particle&quot;:&quot;&quot;},{&quot;family&quot;:&quot;Xu&quot;,&quot;given&quot;:&quot;Chen&quot;,&quot;parse-names&quot;:false,&quot;dropping-particle&quot;:&quot;&quot;,&quot;non-dropping-particle&quot;:&quot;&quot;},{&quot;family&quot;:&quot;Wang&quot;,&quot;given&quot;:&quot;Zhuqian&quot;,&quot;parse-names&quot;:false,&quot;dropping-particle&quot;:&quot;&quot;,&quot;non-dropping-particle&quot;:&quot;&quot;},{&quot;family&quot;:&quot;Kan&quot;,&quot;given&quot;:&quot;Qiubin&quot;,&quot;parse-names&quot;:false,&quot;dropping-particle&quot;:&quot;&quot;,&quot;non-dropping-particle&quot;:&quot;&quot;}],&quot;container-title&quot;:&quot;Catalysis Communications&quot;,&quot;container-title-short&quot;:&quot;Catal Commun&quot;,&quot;accessed&quot;:{&quot;date-parts&quot;:[[2024,9,3]]},&quot;DOI&quot;:&quot;10.1016/J.CATCOM.2008.03.026&quot;,&quot;ISSN&quot;:&quot;1566-7367&quot;,&quot;issued&quot;:{&quot;date-parts&quot;:[[2008,6,10]]},&quot;page&quot;:&quot;1970-1973&quot;,&quot;abstract&quot;:&quot;A novel mesoporous aluminosilicate catalyst was synthesized using citric acid (CA) as pore-forming agent. XRD, TG-DTA, TEM and N2 adsorption characterization results confirmed the presence of interconnected worm-like mesoporous structure in the novel mesoporous aluminosilicate catalyst. 27Al MAS NMR and NH3-TPD techniques suggested that most of Al was introduced into mesoporous framework and imparted acid sites. Catalytic test showed that the novel mesoporous aluminosilicate catalyst exhibited high catalytic activity for alkylation of phenol with tert-butanol. The excellent catalytic activity and high 2,4-di-TBP selectivity were mainly assigned to the acidity of the novel mesoporous aluminosilicate catalyst. © 2008 Elsevier B.V. All rights reserved.&quot;,&quot;publisher&quot;:&quot;Elsevier&quot;,&quot;issue&quot;:&quot;10&quot;,&quot;volume&quot;:&quot;9&quot;},&quot;isTemporary&quot;:false},{&quot;id&quot;:&quot;cee7721f-2e6a-3adb-9e9c-61a2713a1dfe&quot;,&quot;itemData&quot;:{&quot;type&quot;:&quot;article-journal&quot;,&quot;id&quot;:&quot;cee7721f-2e6a-3adb-9e9c-61a2713a1dfe&quot;,&quot;title&quot;:&quot;Highly hydrothermal stability of ordered mesoporous aluminosilicates Al-SBA-15 with high Si/Al ratio&quot;,&quot;author&quot;:[{&quot;family&quot;:&quot;Li&quot;,&quot;given&quot;:&quot;Qiang&quot;,&quot;parse-names&quot;:false,&quot;dropping-particle&quot;:&quot;&quot;,&quot;non-dropping-particle&quot;:&quot;&quot;},{&quot;family&quot;:&quot;Wu&quot;,&quot;given&quot;:&quot;Zhangxiong&quot;,&quot;parse-names&quot;:false,&quot;dropping-particle&quot;:&quot;&quot;,&quot;non-dropping-particle&quot;:&quot;&quot;},{&quot;family&quot;:&quot;Tu&quot;,&quot;given&quot;:&quot;Bo&quot;,&quot;parse-names&quot;:false,&quot;dropping-particle&quot;:&quot;&quot;,&quot;non-dropping-particle&quot;:&quot;&quot;},{&quot;family&quot;:&quot;Park&quot;,&quot;given&quot;:&quot;Sung Soo&quot;,&quot;parse-names&quot;:false,&quot;dropping-particle&quot;:&quot;&quot;,&quot;non-dropping-particle&quot;:&quot;&quot;},{&quot;family&quot;:&quot;Ha&quot;,&quot;given&quot;:&quot;Chang Sik&quot;,&quot;parse-names&quot;:false,&quot;dropping-particle&quot;:&quot;&quot;,&quot;non-dropping-particle&quot;:&quot;&quot;},{&quot;family&quot;:&quot;Zhao&quot;,&quot;given&quot;:&quot;Dongyuan&quot;,&quot;parse-names&quot;:false,&quot;dropping-particle&quot;:&quot;&quot;,&quot;non-dropping-particle&quot;:&quot;&quot;}],&quot;container-title&quot;:&quot;Microporous and Mesoporous Materials&quot;,&quot;accessed&quot;:{&quot;date-parts&quot;:[[2024,9,3]]},&quot;DOI&quot;:&quot;10.1016/J.MICROMESO.2010.06.016&quot;,&quot;ISSN&quot;:&quot;1387-1811&quot;,&quot;issued&quot;:{&quot;date-parts&quot;:[[2010,11,1]]},&quot;page&quot;:&quot;95-104&quot;,&quot;abstract&quot;:&quot;The hydrothermal stability of ordered mesoporous aluminosilicate (Al-SBA-15) materials was systematically investigated under 100% steam at high temperature (600 -800 °C). The characterization results clearly indicate that the incorporation of a little amount of aluminum in the framework, large amount of micropores and high calcination temperature can greatly improve the hydrothermal stability of mesoporous silicate materials. The two-dimensional (2-D) hexagonal mesostructure of the Al-SBA-15 materials calcined at 600 °C can be stable in the steam of 600 °C for more than 12 h. However, the mesostructures of Al-SBA-15 materials with a relatively low Si/Al ratio (molar ratios in the initial solution) of 10-30 completely collapse under the steam of 800 °C, but the samples with less Al content (a high Si/Al ratio of 40-50) are much stable and can withstand for 6 h in the 800 °C-steam. It is due to the presence of large amount of micropores and the formation of more stable-Si-O-Al-bonds on the surface of the frameworks. By elevating the calcination temperature to 800 °C, the polymerization degree of the frameworks is enhanced, and they can withstand the steam treatment of 800 °C for more than 12 h. In addition, it is observed that the mesoporous aluminosilicates (Al-SBA-15) are hydrothermally more stable than of the pristine silica SBA-15 in 100% steam. During the steam treatment, many four-coordinated Al species are changed into six-coordinated ones, which gives rise to a large decrease of their acidity. © 2010 Elsevier Inc. All rights reserved.&quot;,&quot;publisher&quot;:&quot;Elsevier&quot;,&quot;issue&quot;:&quot;1-3&quot;,&quot;volume&quot;:&quot;135&quot;,&quot;container-title-short&quot;:&quot;&quot;},&quot;isTemporary&quot;:false}]},{&quot;citationID&quot;:&quot;MENDELEY_CITATION_b866eda1-cebb-4cb2-acaf-4e227b929a35&quot;,&quot;properties&quot;:{&quot;noteIndex&quot;:0},&quot;isEdited&quot;:false,&quot;manualOverride&quot;:{&quot;isManuallyOverridden&quot;:false,&quot;citeprocText&quot;:&quot;[87,88]&quot;,&quot;manualOverrideText&quot;:&quot;&quot;},&quot;citationTag&quot;:&quot;MENDELEY_CITATION_v3_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&quot;,&quot;citationItems&quot;:[{&quot;id&quot;:&quot;677fde66-1122-3cb1-93e2-e150a8a40f72&quot;,&quot;itemData&quot;:{&quot;type&quot;:&quot;article-journal&quot;,&quot;id&quot;:&quot;677fde66-1122-3cb1-93e2-e150a8a40f72&quot;,&quot;title&quot;:&quot;Recent advances of SBA-15-based composites as the heterogeneous catalysts in water decontamination: A mini-review&quot;,&quot;author&quot;:[{&quot;family&quot;:&quot;Yuan&quot;,&quot;given&quot;:&quot;Shaochun&quot;,&quot;parse-names&quot;:false,&quot;dropping-particle&quot;:&quot;&quot;,&quot;non-dropping-particle&quot;:&quot;&quot;},{&quot;family&quot;:&quot;Wang&quot;,&quot;given&quot;:&quot;Min&quot;,&quot;parse-names&quot;:false,&quot;dropping-particle&quot;:&quot;&quot;,&quot;non-dropping-particle&quot;:&quot;&quot;},{&quot;family&quot;:&quot;Liu&quot;,&quot;given&quot;:&quot;Jie&quot;,&quot;parse-names&quot;:false,&quot;dropping-particle&quot;:&quot;&quot;,&quot;non-dropping-particle&quot;:&quot;&quot;},{&quot;family&quot;:&quot;Guo&quot;,&quot;given&quot;:&quot;Binglin&quot;,&quot;parse-names&quot;:false,&quot;dropping-particle&quot;:&quot;&quot;,&quot;non-dropping-particle&quot;:&quot;&quot;}],&quot;container-title&quot;:&quot;Journal of Environmental Management&quot;,&quot;container-title-short&quot;:&quot;J Environ Manage&quot;,&quot;accessed&quot;:{&quot;date-parts&quot;:[[2024,9,3]]},&quot;DOI&quot;:&quot;10.1016/J.JENVMAN.2019.109787&quot;,&quot;ISSN&quot;:&quot;0301-4797&quot;,&quot;PMID&quot;:&quot;31710978&quot;,&quot;issued&quot;:{&quot;date-parts&quot;:[[2020,1,15]]},&quot;page&quot;:&quot;109787&quot;,&quot;abstract&quot;:&quot;As an emerging class of silica-based mesoporous materials with incorporation of active components (e.g., transition metals/metal oxides and nanocarbons), SBA-15-based composites (X@SBA-15) have been attracting increasing attention in the field of water treatment owing to their unique characteristics and excellent remediation performance. This paper reviews recent advances in catalytic applications of X@SBA-15 to remove organic contaminants from water. Emphasis is made on the use of X@SBA-15 in four advanced oxidation processes (AOPs) (i.e., photocatalysis, Fenton-like oxidation, catalytic ozonation, and sulfate radical-based oxidation). Impregnation and hydrothermal methods are two most widely used synthetic approaches to combine the active composites with SBA-15, obtaining a synergistic effect with significant improvement in their individual catalytic activity for pollution remediation. The enhanced generation of highly reactive hydroxyl radicals from the surface of X@SBA-15 was widely recognized as being responsible for water decontamination using these AOPs, while sulfate radicals were also involved during activation of persulfate or peroxymonosulfate. Especially, X@SBA-15 could significantly enhance the light harvest and reduce the recombination of photo-induced electrons and holes during photocatalytic treatment, which also played the critical role in oxidizing the organics. The superior catalytic performance of X@SBA-15 without leaching metal ions during successive runs demonstrated the excellent reusability and structural stability. Together with the reduced toxicity of the treated solutions and the cost-effective characteristics of X@SBA-15 nanohybrids reported in the published literature, their great potential as the efficient and environmentally friendly heterogeneous catalysts in a real use scenario is suggested. Finally, the future perspectives on the development and practical utilization of X@SBA-15 are addressed.&quot;,&quot;publisher&quot;:&quot;Academic Press&quot;,&quot;volume&quot;:&quot;254&quot;},&quot;isTemporary&quot;:false},{&quot;id&quot;:&quot;d738c5cd-3fe4-3656-b561-be0bb03d2f3a&quot;,&quot;itemData&quot;:{&quot;type&quot;:&quot;article-journal&quot;,&quot;id&quot;:&quot;d738c5cd-3fe4-3656-b561-be0bb03d2f3a&quot;,&quot;title&quot;:&quot;Comparison of the morphology and HDS activity of ternary Co-Mo-W catalysts supported on P-modified SBA-15 and SBA-16 substrates&quot;,&quot;author&quot;:[{&quot;family&quot;:&quot;Huirache-Acuña&quot;,&quot;given&quot;:&quot;R.&quot;,&quot;parse-names&quot;:false,&quot;dropping-particle&quot;:&quot;&quot;,&quot;non-dropping-particle&quot;:&quot;&quot;},{&quot;family&quot;:&quot;Pawelec&quot;,&quot;given&quot;:&quot;B.&quot;,&quot;parse-names&quot;:false,&quot;dropping-particle&quot;:&quot;&quot;,&quot;non-dropping-particle&quot;:&quot;&quot;},{&quot;family&quot;:&quot;Rivera-Muñoz&quot;,&quot;given&quot;:&quot;E.&quot;,&quot;parse-names&quot;:false,&quot;dropping-particle&quot;:&quot;&quot;,&quot;non-dropping-particle&quot;:&quot;&quot;},{&quot;family&quot;:&quot;Nava&quot;,&quot;given&quot;:&quot;R.&quot;,&quot;parse-names&quot;:false,&quot;dropping-particle&quot;:&quot;&quot;,&quot;non-dropping-particle&quot;:&quot;&quot;},{&quot;family&quot;:&quot;Espino&quot;,&quot;given&quot;:&quot;J.&quot;,&quot;parse-names&quot;:false,&quot;dropping-particle&quot;:&quot;&quot;,&quot;non-dropping-particle&quot;:&quot;&quot;},{&quot;family&quot;:&quot;Fierro&quot;,&quot;given&quot;:&quot;J. L.G.&quot;,&quot;parse-names&quot;:false,&quot;dropping-particle&quot;:&quot;&quot;,&quot;non-dropping-particle&quot;:&quot;&quot;}],&quot;container-title&quot;:&quot;Applied Catalysis B: Environmental&quot;,&quot;container-title-short&quot;:&quot;Appl Catal B&quot;,&quot;accessed&quot;:{&quot;date-parts&quot;:[[2024,9,3]]},&quot;DOI&quot;:&quot;10.1016/J.APCATB.2009.07.012&quot;,&quot;ISSN&quot;:&quot;0926-3373&quot;,&quot;issued&quot;:{&quot;date-parts&quot;:[[2009,10,19]]},&quot;page&quot;:&quot;168-184&quot;,&quot;abstract&quot;:&quot;Phosphate-loaded mesoporous SBA-15 and SBA-16 materials were used as supports of novel ternary Co-Mo-W hydrodesulfurization catalysts. The effects of support morphology (SBA-15 against SBA-16) and its modification with variable amounts of phosphorus were studied. The sulfided catalysts were tested in a reaction of hydrodesulfurization (HDS) of dibenzothiophene (DBT) at 350 °C and 3.1 MPa of total H2 pressure. The calcined, fresh sulfided and spent catalysts were characterized by a variety of techniques (N2 adsorption-desorption isotherms, XRD, TPR, TPD-NH3, DRS UV-vis, micro-Raman spectroscopy, XPS, HRTEM and TPO/TGA). Regardless of the support, it was found that the presence of phosphorous inhibited the HDS activity, and the catalytic response of both SBA-15- and SBA-16-based systems did not depend on the support morphology. In terms of the reaction rate constants (k), both CoMoW/SBA-15 and CoMoW/SBA-16 catalysts were more active than a CoMo/Al2O3 commercial catalyst containing a small amount of phosphorous in its formulation. In general, the spent CoMoW/(x)P-SBA-16 catalysts showed a lower coke formation than their SBA-15-based counterparts because the phosphate incorporation to the SBA-16 material led to decrease in coke formation in the final catalysts, as opposite to the behavior of SBA-15-based counterparts. © 2009 Elsevier B.V. All rights reserved.&quot;,&quot;publisher&quot;:&quot;Elsevier&quot;,&quot;issue&quot;:&quot;1-2&quot;,&quot;volume&quot;:&quot;92&quot;},&quot;isTemporary&quot;:false}]},{&quot;citationID&quot;:&quot;MENDELEY_CITATION_770266ae-7319-4d71-a2bd-a78d827c930d&quot;,&quot;properties&quot;:{&quot;noteIndex&quot;:0},&quot;isEdited&quot;:false,&quot;manualOverride&quot;:{&quot;isManuallyOverridden&quot;:false,&quot;citeprocText&quot;:&quot;[89–91]&quot;,&quot;manualOverrideText&quot;:&quot;&quot;},&quot;citationTag&quot;:&quot;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&quot;,&quot;citationItems&quot;:[{&quot;id&quot;:&quot;5c1aca68-b670-3954-abfd-bafe26c7ea99&quot;,&quot;itemData&quot;:{&quot;type&quot;:&quot;article-journal&quot;,&quot;id&quot;:&quot;5c1aca68-b670-3954-abfd-bafe26c7ea99&quot;,&quot;title&quot;:&quot;Study on pore size distribution method of SBA-15 in polymer composites&quot;,&quot;author&quot;:[{&quot;family&quot;:&quot;Mao&quot;,&quot;given&quot;:&quot;Tan&quot;,&quot;parse-names&quot;:false,&quot;dropping-particle&quot;:&quot;&quot;,&quot;non-dropping-particle&quot;:&quot;&quot;},{&quot;family&quot;:&quot;Shi&quot;,&quot;given&quot;:&quot;Xiaoting&quot;,&quot;parse-names&quot;:false,&quot;dropping-particle&quot;:&quot;&quot;,&quot;non-dropping-particle&quot;:&quot;&quot;},{&quot;family&quot;:&quot;Liu&quot;,&quot;given&quot;:&quot;Mengchen&quot;,&quot;parse-names&quot;:false,&quot;dropping-particle&quot;:&quot;&quot;,&quot;non-dropping-particle&quot;:&quot;&quot;},{&quot;family&quot;:&quot;Su&quot;,&quot;given&quot;:&quot;Qiang&quot;,&quot;parse-names&quot;:false,&quot;dropping-particle&quot;:&quot;&quot;,&quot;non-dropping-particle&quot;:&quot;&quot;},{&quot;family&quot;:&quot;Cheng&quot;,&quot;given&quot;:&quot;Youliang&quot;,&quot;parse-names&quot;:false,&quot;dropping-particle&quot;:&quot;&quot;,&quot;non-dropping-particle&quot;:&quot;&quot;},{&quot;family&quot;:&quot;Fang&quot;,&quot;given&quot;:&quot;Changqing&quot;,&quot;parse-names&quot;:false,&quot;dropping-particle&quot;:&quot;&quot;,&quot;non-dropping-particle&quot;:&quot;&quot;},{&quot;family&quot;:&quot;Luo&quot;,&quot;given&quot;:&quot;Xueke&quot;,&quot;parse-names&quot;:false,&quot;dropping-particle&quot;:&quot;&quot;,&quot;non-dropping-particle&quot;:&quot;&quot;}],&quot;container-title&quot;:&quot;Materials Today Communications&quot;,&quot;container-title-short&quot;:&quot;Mater Today Commun&quot;,&quot;accessed&quot;:{&quot;date-parts&quot;:[[2024,9,3]]},&quot;DOI&quot;:&quot;10.1016/J.MTCOMM.2023.105592&quot;,&quot;ISSN&quot;:&quot;2352-4928&quot;,&quot;issued&quot;:{&quot;date-parts&quot;:[[2023,6,1]]},&quot;page&quot;:&quot;105592&quot;,&quot;abstract&quot;:&quot;Ordered mesoporous materials are one of the mesoporous materials with a pore diameter of 2–50 nm. They are a new kind of materials with uniform pore size, highly ordered nanopores and high specific surface area. SBA-15 is a typical ordered mesoporous material. In addition, polymeric composites based on SBA-15 have been widely used in many fields. At present, the characterization of the pore structure of SBA-15 is usually obtained by chemical or physical experiments. However, due to many uncertain factors in the experiment process, it is impossible to know whether the sample meets the experimental conditions before detecting it. The trial and error cost in this process is too high, and repeated measurement experiments will greatly damage the pore structure. In this paper, using computer to simulate the pore size distribution of SBA-15 based on the pore size distribution maps of SEM and TEM images. Firstly, the image is segmented by threshold, then the aperture data are obtained by the maximum inscribed circle algorithm, and finally the probability density curve of aperture distribution is obtained by a statistical method. The results show that the aperture probability density curve obtained by this method is more similar to the real aperture distribution curve. This method provides a reference for reducing the experimental cost in the process of preparing SBA-15.&quot;,&quot;publisher&quot;:&quot;Elsevier&quot;,&quot;volume&quot;:&quot;35&quot;},&quot;isTemporary&quot;:false},{&quot;id&quot;:&quot;9c708e1a-be90-340b-b69b-813f08ea0d3d&quot;,&quot;itemData&quot;:{&quot;type&quot;:&quot;article-journal&quot;,&quot;id&quot;:&quot;9c708e1a-be90-340b-b69b-813f08ea0d3d&quot;,&quot;title&quot;:&quot;Functionalized mesoporous SBA-15 silica: recent trends and catalytic applications&quot;,&quot;author&quot;:[{&quot;family&quot;:&quot;Verma&quot;,&quot;given&quot;:&quot;Priyanka&quot;,&quot;parse-names&quot;:false,&quot;dropping-particle&quot;:&quot;&quot;,&quot;non-dropping-particle&quot;:&quot;&quot;},{&quot;family&quot;:&quot;Kuwahara&quot;,&quot;given&quot;:&quot;Yasutaka&quot;,&quot;parse-names&quot;:false,&quot;dropping-particle&quot;:&quot;&quot;,&quot;non-dropping-particle&quot;:&quot;&quot;},{&quot;family&quot;:&quot;Mori&quot;,&quot;given&quot;:&quot;Kohsuke&quot;,&quot;parse-names&quot;:false,&quot;dropping-particle&quot;:&quot;&quot;,&quot;non-dropping-particle&quot;:&quot;&quot;},{&quot;family&quot;:&quot;Raja&quot;,&quot;given&quot;:&quot;Robert&quot;,&quot;parse-names&quot;:false,&quot;dropping-particle&quot;:&quot;&quot;,&quot;non-dropping-particle&quot;:&quot;&quot;},{&quot;family&quot;:&quot;Yamashita&quot;,&quot;given&quot;:&quot;Hiromi&quot;,&quot;parse-names&quot;:false,&quot;dropping-particle&quot;:&quot;&quot;,&quot;non-dropping-particle&quot;:&quot;&quot;}],&quot;container-title&quot;:&quot;Nanoscale&quot;,&quot;container-title-short&quot;:&quot;Nanoscale&quot;,&quot;accessed&quot;:{&quot;date-parts&quot;:[[2024,9,3]]},&quot;DOI&quot;:&quot;10.1039/D0NR00732C&quot;,&quot;ISSN&quot;:&quot;2040-3372&quot;,&quot;PMID&quot;:&quot;32285073&quot;,&quot;URL&quot;:&quot;https://pubs.rsc.org/en/content/articlehtml/2020/nr/d0nr00732c&quot;,&quot;issued&quot;:{&quot;date-parts&quot;:[[2020,6,4]]},&quot;page&quot;:&quot;11333-11363&quot;,&quot;abstract&quot;:&quot;The development of advanced materials for heterogeneous catalytic applications requires fine control over the synthesis and structural parameters of the active site. Mesoporous silica materials have attracted increasing attention to be considered as an important class of nanostructured support materials in heterogeneous catalysis. Their large surface area, well-defined porous architecture and ability to incorporate metal atoms within the mesopores lead them to be a promising support material for designing a variety of different catalysts. In particular, SBA-15 mesoporous silica has its broad applicability in catalysis because of its comparatively thicker walls leading to higher thermal and mechanical stability. In this review article, various strategies to functionalize SBA-15 mesoporous silica have been reviewed with a view to evaluating its efficacy in different catalytic transformation reactions. Special attention has been given to the molecular engineering of the silica surface, within the framework and within the hexagonal mesoporous channels for anchoring metal oxides, single-site species and metal nanoparticles (NPs) serving as catalytically active sites.&quot;,&quot;publisher&quot;:&quot;The Royal Society of Chemistry&quot;,&quot;issue&quot;:&quot;21&quot;,&quot;volume&quot;:&quot;12&quot;},&quot;isTemporary&quot;:false},{&quot;id&quot;:&quot;97a9d3f0-bca4-38e6-8aa5-5ba2704347d0&quot;,&quot;itemData&quot;:{&quot;type&quot;:&quot;article-journal&quot;,&quot;id&quot;:&quot;97a9d3f0-bca4-38e6-8aa5-5ba2704347d0&quot;,&quot;title&quot;:&quot;Synthesis and characterization of ordered mesoporous silica (SBA-15 and SBA-16) for adsorption of biomolecules&quot;,&quot;author&quot;:[{&quot;family&quot;:&quot;Santos&quot;,&quot;given&quot;:&quot;Sandra Maria Lopes&quot;,&quot;parse-names&quot;:false,&quot;dropping-particle&quot;:&quot;&quot;,&quot;non-dropping-particle&quot;:&quot;Dos&quot;},{&quot;family&quot;:&quot;Nogueira&quot;,&quot;given&quot;:&quot;Karina Alexandre Barros&quot;,&quot;parse-names&quot;:false,&quot;dropping-particle&quot;:&quot;&quot;,&quot;non-dropping-particle&quot;:&quot;&quot;},{&quot;family&quot;:&quot;Souza Gama&quot;,&quot;given&quot;:&quot;Marlon&quot;,&quot;parse-names&quot;:false,&quot;dropping-particle&quot;:&quot;&quot;,&quot;non-dropping-particle&quot;:&quot;De&quot;},{&quot;family&quot;:&quot;Lima&quot;,&quot;given&quot;:&quot;Jeann Diniz Ferreira&quot;,&quot;parse-names&quot;:false,&quot;dropping-particle&quot;:&quot;&quot;,&quot;non-dropping-particle&quot;:&quot;&quot;},{&quot;family&quot;:&quot;Silva Júnior&quot;,&quot;given&quot;:&quot;Ivanildo José&quot;,&quot;parse-names&quot;:false,&quot;dropping-particle&quot;:&quot;&quot;,&quot;non-dropping-particle&quot;:&quot;Da&quot;},{&quot;family&quot;:&quot;Azevedo&quot;,&quot;given&quot;:&quot;Diana Cristina Silva&quot;,&quot;parse-names&quot;:false,&quot;dropping-particle&quot;:&quot;&quot;,&quot;non-dropping-particle&quot;:&quot;De&quot;}],&quot;container-title&quot;:&quot;Microporous and Mesoporous Materials&quot;,&quot;accessed&quot;:{&quot;date-parts&quot;:[[2024,9,3]]},&quot;DOI&quot;:&quot;10.1016/J.MICROMESO.2013.06.043&quot;,&quot;ISSN&quot;:&quot;1387-1811&quot;,&quot;issued&quot;:{&quot;date-parts&quot;:[[2013,11,1]]},&quot;page&quot;:&quot;284-292&quot;,&quot;abstract&quot;:&quot;The present work describes the adsorption of biomolecules (bovine serum albumin (BSA), lysozyme (LYS) and cellulase (CEL)) on ordered mesoporous silicas with different pore diameters (SBA-15 and SBA-16) from buffered solutions. These adsorbents were synthesized by sol-gel and hydrothermal routes and characterized by X-ray diffraction, N2 adsorption/desorption isotherms and transmission electron microscopy (TEM). The results by X-ray diffraction and TEM show that the synthesized materials have distinct degrees of mesoporous ordering. The influence of pH on the adsorption of BSA, LYS and CEL as well the kinetics and adsorption isotherms were evaluated in stirred tanks. Among the materials studied, hydrothermally synthesized SBA-15 showed the highest maximum adsorption capacity of BSA and LYS (329 and 636 mg/g, respectively). CEL was best adsorbed in SBA-15 synthesized by the sol-gel route. © 2013 Elsevier Inc. All rights reserved.&quot;,&quot;publisher&quot;:&quot;Elsevier&quot;,&quot;volume&quot;:&quot;180&quot;,&quot;container-title-short&quot;:&quot;&quot;},&quot;isTemporary&quot;:false}]},{&quot;citationID&quot;:&quot;MENDELEY_CITATION_b5730ad1-d7c5-455e-a290-4b0ce411f575&quot;,&quot;properties&quot;:{&quot;noteIndex&quot;:0},&quot;isEdited&quot;:false,&quot;manualOverride&quot;:{&quot;isManuallyOverridden&quot;:false,&quot;citeprocText&quot;:&quot;[92]&quot;,&quot;manualOverrideText&quot;:&quot;&quot;},&quot;citationTag&quot;:&quot;MENDELEY_CITATION_v3_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&quot;,&quot;citationItems&quot;:[{&quot;id&quot;:&quot;1681168b-004f-3eb5-a08b-b8545316141a&quot;,&quot;itemData&quot;:{&quot;type&quot;:&quot;article-journal&quot;,&quot;id&quot;:&quot;1681168b-004f-3eb5-a08b-b8545316141a&quot;,&quot;title&quot;:&quot;Investigation of the Morphology of the Mesoporous SBA-16 and SBA-15 Materials&quot;,&quot;author&quot;:[{&quot;family&quot;:&quot;Stevens&quot;,&quot;given&quot;:&quot;Wesley J.J.&quot;,&quot;parse-names&quot;:false,&quot;dropping-particle&quot;:&quot;&quot;,&quot;non-dropping-particle&quot;:&quot;&quot;},{&quot;family&quot;:&quot;Lebeau&quot;,&quot;given&quot;:&quot;Kurt&quot;,&quot;parse-names&quot;:false,&quot;dropping-particle&quot;:&quot;&quot;,&quot;non-dropping-particle&quot;:&quot;&quot;},{&quot;family&quot;:&quot;Mertens&quot;,&quot;given&quot;:&quot;Myrjam&quot;,&quot;parse-names&quot;:false,&quot;dropping-particle&quot;:&quot;&quot;,&quot;non-dropping-particle&quot;:&quot;&quot;},{&quot;family&quot;:&quot;Tendeloo&quot;,&quot;given&quot;:&quot;Gustaaf&quot;,&quot;parse-names&quot;:false,&quot;dropping-particle&quot;:&quot;&quot;,&quot;non-dropping-particle&quot;:&quot;Van&quot;},{&quot;family&quot;:&quot;Cool&quot;,&quot;given&quot;:&quot;Pegie&quot;,&quot;parse-names&quot;:false,&quot;dropping-particle&quot;:&quot;&quot;,&quot;non-dropping-particle&quot;:&quot;&quot;},{&quot;family&quot;:&quot;Vansant&quot;,&quot;given&quot;:&quot;Etienne F.&quot;,&quot;parse-names&quot;:false,&quot;dropping-particle&quot;:&quot;&quot;,&quot;non-dropping-particle&quot;:&quot;&quot;}],&quot;container-title&quot;:&quot;Journal of Physical Chemistry B&quot;,&quot;accessed&quot;:{&quot;date-parts&quot;:[[2024,9,3]]},&quot;DOI&quot;:&quot;10.1021/JP0548725&quot;,&quot;ISSN&quot;:&quot;15206106&quot;,&quot;URL&quot;:&quot;https://pubs.acs.org/doi/abs/10.1021/jp0548725&quot;,&quot;issued&quot;:{&quot;date-parts&quot;:[[2006,5,11]]},&quot;page&quot;:&quot;9183-9187&quot;,&quot;abstract&quot;:&quot;Mesoporous SBA-16 and SBA-15 were studied in order to control their possible morphologies. SBA-16 is synthesized using a silicon source (tetraethoxysilane, TEOS) and a ternary system consisting of ...&quot;,&quot;publisher&quot;:&quot; American Chemical Society &quot;,&quot;issue&quot;:&quot;18&quot;,&quot;volume&quot;:&quot;110&quot;,&quot;container-title-short&quot;:&quot;&quot;},&quot;isTemporary&quot;:false}]},{&quot;citationID&quot;:&quot;MENDELEY_CITATION_b9203db8-abb6-451b-bcd8-f2cdfb055b51&quot;,&quot;properties&quot;:{&quot;noteIndex&quot;:0},&quot;isEdited&quot;:false,&quot;manualOverride&quot;:{&quot;isManuallyOverridden&quot;:false,&quot;citeprocText&quot;:&quot;[93,94]&quot;,&quot;manualOverrideText&quot;:&quot;&quot;},&quot;citationTag&quot;:&quot;MENDELEY_CITATION_v3_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&quot;,&quot;citationItems&quot;:[{&quot;id&quot;:&quot;d9f39d60-1c9a-3038-81b8-930b7212c60a&quot;,&quot;itemData&quot;:{&quot;type&quot;:&quot;article-journal&quot;,&quot;id&quot;:&quot;d9f39d60-1c9a-3038-81b8-930b7212c60a&quot;,&quot;title&quot;:&quot;Efficient catalytic ozonation of bisphenol A by three-dimensional mesoporous CeOx-loaded SBA-16&quot;,&quot;author&quot;:[{&quot;family&quot;:&quot;Mu&quot;,&quot;given&quot;:&quot;Jiaxin&quot;,&quot;parse-names&quot;:false,&quot;dropping-particle&quot;:&quot;&quot;,&quot;non-dropping-particle&quot;:&quot;&quot;},{&quot;family&quot;:&quot;Li&quot;,&quot;given&quot;:&quot;Shangyi&quot;,&quot;parse-names&quot;:false,&quot;dropping-particle&quot;:&quot;&quot;,&quot;non-dropping-particle&quot;:&quot;&quot;},{&quot;family&quot;:&quot;Wang&quot;,&quot;given&quot;:&quot;Jing&quot;,&quot;parse-names&quot;:false,&quot;dropping-particle&quot;:&quot;&quot;,&quot;non-dropping-particle&quot;:&quot;&quot;},{&quot;family&quot;:&quot;Li&quot;,&quot;given&quot;:&quot;Xukai&quot;,&quot;parse-names&quot;:false,&quot;dropping-particle&quot;:&quot;&quot;,&quot;non-dropping-particle&quot;:&quot;&quot;},{&quot;family&quot;:&quot;Chen&quot;,&quot;given&quot;:&quot;Weirui&quot;,&quot;parse-names&quot;:false,&quot;dropping-particle&quot;:&quot;&quot;,&quot;non-dropping-particle&quot;:&quot;&quot;},{&quot;family&quot;:&quot;Tong&quot;,&quot;given&quot;:&quot;Xinyuan&quot;,&quot;parse-names&quot;:false,&quot;dropping-particle&quot;:&quot;&quot;,&quot;non-dropping-particle&quot;:&quot;&quot;},{&quot;family&quot;:&quot;Tang&quot;,&quot;given&quot;:&quot;Yiming&quot;,&quot;parse-names&quot;:false,&quot;dropping-particle&quot;:&quot;&quot;,&quot;non-dropping-particle&quot;:&quot;&quot;},{&quot;family&quot;:&quot;Li&quot;,&quot;given&quot;:&quot;Laisheng&quot;,&quot;parse-names&quot;:false,&quot;dropping-particle&quot;:&quot;&quot;,&quot;non-dropping-particle&quot;:&quot;&quot;}],&quot;container-title&quot;:&quot;Chemosphere&quot;,&quot;container-title-short&quot;:&quot;Chemosphere&quot;,&quot;accessed&quot;:{&quot;date-parts&quot;:[[2024,9,3]]},&quot;DOI&quot;:&quot;10.1016/J.CHEMOSPHERE.2021.130412&quot;,&quot;ISSN&quot;:&quot;0045-6535&quot;,&quot;PMID&quot;:&quot;33838421&quot;,&quot;issued&quot;:{&quot;date-parts&quot;:[[2021,9,1]]},&quot;page&quot;:&quot;130412&quot;,&quot;abstract&quot;:&quot;Herein, we demonstrated the construction of three-dimensional (3D) cerium oxide (CeOx)/SBA-16 nanocomposites for efficient removal of bisphenol A (BPA) via a catalytic ozonation, with a high BPA mineralization up to 60.9% in 90 min. On one hand, the CeOx/SBA-16 mesoporous structured materials presented large surface area and uniform pore distribution, which was conducive to the adsorption of transformation by-products (TBPs) and then, the mass transfer. On the other hand, CeOx/SBA-16 could enhance the ozone utilization efficiency and meanwhile facilitate the formation of [rad]OH, the main reactive oxygen species. Through the exploration of dissoluble organic matters and the identification of the reaction intermediates, two BPA degradation pathways were proposed. This approach reported here will benefit the design and construction of mesoporous structured materials for catalytic elimination of hazards to remediate the environment.&quot;,&quot;publisher&quot;:&quot;Pergamon&quot;,&quot;volume&quot;:&quot;278&quot;},&quot;isTemporary&quot;:false},{&quot;id&quot;:&quot;81df915d-c8d3-3e0e-a6be-109813e99c29&quot;,&quot;itemData&quot;:{&quot;type&quot;:&quot;article-journal&quot;,&quot;id&quot;:&quot;81df915d-c8d3-3e0e-a6be-109813e99c29&quot;,&quot;title&quot;:&quot;Biogas reforming over La-promoted Ni/SBA-16 catalyst for syngas production: Catalytic structure and process activity investigation&quot;,&quot;author&quot;:[{&quot;family&quot;:&quot;Kiani&quot;,&quot;given&quot;:&quot;Parvin&quot;,&quot;parse-names&quot;:false,&quot;dropping-particle&quot;:&quot;&quot;,&quot;non-dropping-particle&quot;:&quot;&quot;},{&quot;family&quot;:&quot;Meshksar&quot;,&quot;given&quot;:&quot;Maryam&quot;,&quot;parse-names&quot;:false,&quot;dropping-particle&quot;:&quot;&quot;,&quot;non-dropping-particle&quot;:&quot;&quot;},{&quot;family&quot;:&quot;Rahimpour&quot;,&quot;given&quot;:&quot;Mohammad Reza&quot;,&quot;parse-names&quot;:false,&quot;dropping-particle&quot;:&quot;&quot;,&quot;non-dropping-particle&quot;:&quot;&quot;}],&quot;container-title&quot;:&quot;International Journal of Hydrogen Energy&quot;,&quot;container-title-short&quot;:&quot;Int J Hydrogen Energy&quot;,&quot;accessed&quot;:{&quot;date-parts&quot;:[[2024,9,3]]},&quot;DOI&quot;:&quot;10.1016/J.IJHYDENE.2022.02.232&quot;,&quot;ISSN&quot;:&quot;0360-3199&quot;,&quot;issued&quot;:{&quot;date-parts&quot;:[[2023,2,22]]},&quot;page&quot;:&quot;6262-6274&quot;,&quot;abstract&quot;:&quot;Biogas, a mixture of CO2/CH4, is reasonable for conversion to syngas (H2/CO) by dry methane reforming (DMR) reaction. The modification of Ni/SBA-16 with a lanthanum promoter using the co-impregnation technique is investigated in this study. The temperature of reaction (600–750 °C), La loading (3.85–11.56 wt%), and Ni loading (10–30 wt%) are the parameters that are varied for maximizing reaction conversions. The synthesized catalysts and SBA-16 supporting material were characterized by several methods before and after reaction. According to the analysis, the existence of La2O3 particles on the catalyst's surface has decreased the particle sizes, as well as enhanced their dispersion. Therefore, the maximum CH4 conversion of 94.21%, CO2 conversion of 90.12%, H2 yield of 90.53%, and H2/CO molar ratio of 2.03 are achieved using 20Ni-5.78La/SBA16 at 700 °C. Besides, this catalyst showed lower deposited coke and higher stability compared with other synthesized catalysts.&quot;,&quot;publisher&quot;:&quot;Pergamon&quot;,&quot;issue&quot;:&quot;16&quot;,&quot;volume&quot;:&quot;48&quot;},&quot;isTemporary&quot;:false}]},{&quot;citationID&quot;:&quot;MENDELEY_CITATION_e8017b86-65dd-4967-8195-2e751889d991&quot;,&quot;properties&quot;:{&quot;noteIndex&quot;:0},&quot;isEdited&quot;:false,&quot;manualOverride&quot;:{&quot;isManuallyOverridden&quot;:false,&quot;citeprocText&quot;:&quot;[95]&quot;,&quot;manualOverrideText&quot;:&quot;&quot;},&quot;citationTag&quot;:&quot;MENDELEY_CITATION_v3_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&quot;,&quot;citationItems&quot;:[{&quot;id&quot;:&quot;151ef445-98b5-3173-a582-9ed4368aace2&quot;,&quot;itemData&quot;:{&quot;type&quot;:&quot;article-journal&quot;,&quot;id&quot;:&quot;151ef445-98b5-3173-a582-9ed4368aace2&quot;,&quot;title&quot;:&quot;Nickel-based nanocatalysts promoted over MgO-modified SBA-16 for dry reforming of methane for syngas production: Impact of support and promoters&quot;,&quot;author&quot;:[{&quot;family&quot;:&quot;Taherian&quot;,&quot;given&quot;:&quot;Zahra&quot;,&quot;parse-names&quot;:false,&quot;dropping-particle&quot;:&quot;&quot;,&quot;non-dropping-particle&quot;:&quot;&quot;},{&quot;family&quot;:&quot;Khataee&quot;,&quot;given&quot;:&quot;Alireza&quot;,&quot;parse-names&quot;:false,&quot;dropping-particle&quot;:&quot;&quot;,&quot;non-dropping-particle&quot;:&quot;&quot;},{&quot;family&quot;:&quot;Orooji&quot;,&quot;given&quot;:&quot;Yasin&quot;,&quot;parse-names&quot;:false,&quot;dropping-particle&quot;:&quot;&quot;,&quot;non-dropping-particle&quot;:&quot;&quot;}],&quot;container-title&quot;:&quot;Journal of the Energy Institute&quot;,&quot;accessed&quot;:{&quot;date-parts&quot;:[[2024,9,3]]},&quot;DOI&quot;:&quot;10.1016/J.JOEI.2021.04.005&quot;,&quot;ISSN&quot;:&quot;1743-9671&quot;,&quot;issued&quot;:{&quot;date-parts&quot;:[[2021,8,1]]},&quot;page&quot;:&quot;100-108&quot;,&quot;abstract&quot;:&quot;A series of Ni/SBA-16-MgO catalysts with varying promoters (3 wt% of Y, Ce, and La) were provided through a double-solvent way and tested in reforming of CH4 with CO2 process. The characterization was done using XRD, BET, TPR, and HRTEM for unused catalysts and via TPO, HRTEM, and FESEM equipped with EDX techniques for used catalysts. Among unpromoted and promoted catalysts, the Y-promoted catalyst resulted in the smallest Ni particles (11.5 nm) within the MgO-modified SBA-16, highest Ni dispersion, and oxygen vacancies. The catalytic results illustrated that adding Y and Ce promoters had a positive effect on the catalytic activity and stability (especially for Y-promoted catalyst) while adding La indicated a negative influence because of larger Ni crystallite size and agglomeration. The TPO, HRTEM, and FESEM observations illustrated the deposition of tip type nanotubes carbon on the catalysts surface that was greater on the unpromoted catalyst surface.&quot;,&quot;publisher&quot;:&quot;Elsevier&quot;,&quot;volume&quot;:&quot;97&quot;,&quot;container-title-short&quot;:&quot;&quot;},&quot;isTemporary&quot;:false}]},{&quot;citationID&quot;:&quot;MENDELEY_CITATION_7b9b2441-64f9-4e8c-8d93-0ee638dc6b49&quot;,&quot;properties&quot;:{&quot;noteIndex&quot;:0},&quot;isEdited&quot;:false,&quot;manualOverride&quot;:{&quot;isManuallyOverridden&quot;:true,&quot;citeprocText&quot;:&quot;[91]&quot;,&quot;manualOverrideText&quot;:&quot;[91, б. 288]&quot;},&quot;citationTag&quot;:&quot;MENDELEY_CITATION_v3_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&quot;,&quot;citationItems&quot;:[{&quot;id&quot;:&quot;97a9d3f0-bca4-38e6-8aa5-5ba2704347d0&quot;,&quot;itemData&quot;:{&quot;type&quot;:&quot;article-journal&quot;,&quot;id&quot;:&quot;97a9d3f0-bca4-38e6-8aa5-5ba2704347d0&quot;,&quot;title&quot;:&quot;Synthesis and characterization of ordered mesoporous silica (SBA-15 and SBA-16) for adsorption of biomolecules&quot;,&quot;author&quot;:[{&quot;family&quot;:&quot;Santos&quot;,&quot;given&quot;:&quot;Sandra Maria Lopes&quot;,&quot;parse-names&quot;:false,&quot;dropping-particle&quot;:&quot;&quot;,&quot;non-dropping-particle&quot;:&quot;Dos&quot;},{&quot;family&quot;:&quot;Nogueira&quot;,&quot;given&quot;:&quot;Karina Alexandre Barros&quot;,&quot;parse-names&quot;:false,&quot;dropping-particle&quot;:&quot;&quot;,&quot;non-dropping-particle&quot;:&quot;&quot;},{&quot;family&quot;:&quot;Souza Gama&quot;,&quot;given&quot;:&quot;Marlon&quot;,&quot;parse-names&quot;:false,&quot;dropping-particle&quot;:&quot;&quot;,&quot;non-dropping-particle&quot;:&quot;De&quot;},{&quot;family&quot;:&quot;Lima&quot;,&quot;given&quot;:&quot;Jeann Diniz Ferreira&quot;,&quot;parse-names&quot;:false,&quot;dropping-particle&quot;:&quot;&quot;,&quot;non-dropping-particle&quot;:&quot;&quot;},{&quot;family&quot;:&quot;Silva Júnior&quot;,&quot;given&quot;:&quot;Ivanildo José&quot;,&quot;parse-names&quot;:false,&quot;dropping-particle&quot;:&quot;&quot;,&quot;non-dropping-particle&quot;:&quot;Da&quot;},{&quot;family&quot;:&quot;Azevedo&quot;,&quot;given&quot;:&quot;Diana Cristina Silva&quot;,&quot;parse-names&quot;:false,&quot;dropping-particle&quot;:&quot;&quot;,&quot;non-dropping-particle&quot;:&quot;De&quot;}],&quot;container-title&quot;:&quot;Microporous and Mesoporous Materials&quot;,&quot;accessed&quot;:{&quot;date-parts&quot;:[[2024,9,3]]},&quot;DOI&quot;:&quot;10.1016/J.MICROMESO.2013.06.043&quot;,&quot;ISSN&quot;:&quot;1387-1811&quot;,&quot;issued&quot;:{&quot;date-parts&quot;:[[2013,11,1]]},&quot;page&quot;:&quot;284-292&quot;,&quot;abstract&quot;:&quot;The present work describes the adsorption of biomolecules (bovine serum albumin (BSA), lysozyme (LYS) and cellulase (CEL)) on ordered mesoporous silicas with different pore diameters (SBA-15 and SBA-16) from buffered solutions. These adsorbents were synthesized by sol-gel and hydrothermal routes and characterized by X-ray diffraction, N2 adsorption/desorption isotherms and transmission electron microscopy (TEM). The results by X-ray diffraction and TEM show that the synthesized materials have distinct degrees of mesoporous ordering. The influence of pH on the adsorption of BSA, LYS and CEL as well the kinetics and adsorption isotherms were evaluated in stirred tanks. Among the materials studied, hydrothermally synthesized SBA-15 showed the highest maximum adsorption capacity of BSA and LYS (329 and 636 mg/g, respectively). CEL was best adsorbed in SBA-15 synthesized by the sol-gel route. © 2013 Elsevier Inc. All rights reserved.&quot;,&quot;publisher&quot;:&quot;Elsevier&quot;,&quot;volume&quot;:&quot;180&quot;,&quot;container-title-short&quot;:&quot;&quot;},&quot;isTemporary&quot;:false}]},{&quot;citationID&quot;:&quot;MENDELEY_CITATION_2d06a971-719e-4bfa-b378-a202fe3dce7b&quot;,&quot;properties&quot;:{&quot;noteIndex&quot;:0},&quot;isEdited&quot;:false,&quot;manualOverride&quot;:{&quot;isManuallyOverridden&quot;:false,&quot;citeprocText&quot;:&quot;[96–105]&quot;,&quot;manualOverrideText&quot;:&quot;&quot;},&quot;citationTag&quot;:&quot;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&quot;,&quot;citationItems&quot;:[{&quot;id&quot;:&quot;7f183ef0-62bd-33ca-acf3-c841857cfb99&quot;,&quot;itemData&quot;:{&quot;type&quot;:&quot;article-journal&quot;,&quot;id&quot;:&quot;7f183ef0-62bd-33ca-acf3-c841857cfb99&quot;,&quot;title&quot;:&quot;Preparation, sustained-release and antibacterial activity of SBA-15/CG antibacterial agent&quot;,&quot;author&quot;:[{&quot;family&quot;:&quot;Xu&quot;,&quot;given&quot;:&quot;Zexian&quot;,&quot;parse-names&quot;:false,&quot;dropping-particle&quot;:&quot;&quot;,&quot;non-dropping-particle&quot;:&quot;&quot;},{&quot;family&quot;:&quot;Xu&quot;,&quot;given&quot;:&quot;Dian&quot;,&quot;parse-names&quot;:false,&quot;dropping-particle&quot;:&quot;&quot;,&quot;non-dropping-particle&quot;:&quot;&quot;},{&quot;family&quot;:&quot;Li&quot;,&quot;given&quot;:&quot;Shangbo&quot;,&quot;parse-names&quot;:false,&quot;dropping-particle&quot;:&quot;&quot;,&quot;non-dropping-particle&quot;:&quot;&quot;},{&quot;family&quot;:&quot;Liu&quot;,&quot;given&quot;:&quot;Zijian&quot;,&quot;parse-names&quot;:false,&quot;dropping-particle&quot;:&quot;&quot;,&quot;non-dropping-particle&quot;:&quot;&quot;},{&quot;family&quot;:&quot;Gao&quot;,&quot;given&quot;:&quot;Xiaohan&quot;,&quot;parse-names&quot;:false,&quot;dropping-particle&quot;:&quot;&quot;,&quot;non-dropping-particle&quot;:&quot;&quot;},{&quot;family&quot;:&quot;Cheng&quot;,&quot;given&quot;:&quot;Lidi&quot;,&quot;parse-names&quot;:false,&quot;dropping-particle&quot;:&quot;&quot;,&quot;non-dropping-particle&quot;:&quot;&quot;},{&quot;family&quot;:&quot;Liu&quot;,&quot;given&quot;:&quot;Yanshan&quot;,&quot;parse-names&quot;:false,&quot;dropping-particle&quot;:&quot;&quot;,&quot;non-dropping-particle&quot;:&quot;&quot;},{&quot;family&quot;:&quot;Sun&quot;,&quot;given&quot;:&quot;Jian&quot;,&quot;parse-names&quot;:false,&quot;dropping-particle&quot;:&quot;&quot;,&quot;non-dropping-particle&quot;:&quot;&quot;}],&quot;container-title&quot;:&quot;Materials Letters&quot;,&quot;container-title-short&quot;:&quot;Mater Lett&quot;,&quot;accessed&quot;:{&quot;date-parts&quot;:[[2024,9,3]]},&quot;DOI&quot;:&quot;10.1016/J.MATLET.2023.134432&quot;,&quot;ISSN&quot;:&quot;0167-577X&quot;,&quot;issued&quot;:{&quot;date-parts&quot;:[[2023,8,1]]},&quot;page&quot;:&quot;134432&quot;,&quot;abstract&quot;:&quot;This paper aims to construct a novel antibacterial mesoporous silica (SBA-15) material containing chlorhexidine gluconate (CG), and to investigate its characterization, release, antibacterial activity, and toxicity. According to the results, SBA-15/CG antibacterial agents, which were successfully prepared with different drug concentrations, exhibited promising sustained-release properties, as well as excellent antibacterial effects against Staphylococcus aureus (S. aureus) and Escherichia coli (E. coli). Moreover, different doses of SBA-15/CG did not cause pathological changes in the organs of rats. Therefore, SBA-15/CG is non-toxic and has promising and broad clinical applications for bacterial infections.&quot;,&quot;publisher&quot;:&quot;North-Holland&quot;,&quot;volume&quot;:&quot;344&quot;},&quot;isTemporary&quot;:false},{&quot;id&quot;:&quot;0b311654-5e21-33b8-8bd9-8449e3ba4fdc&quot;,&quot;itemData&quot;:{&quot;type&quot;:&quot;article-journal&quot;,&quot;id&quot;:&quot;0b311654-5e21-33b8-8bd9-8449e3ba4fdc&quot;,&quot;title&quot;:&quot;A facile and efficient synthesis of highly functionalized pyrroles via a four-component one-pot reaction in the presence of Ni(II) Schiff base/SBA-15 heterogeneous catalyst&quot;,&quot;author&quot;:[{&quot;family&quot;:&quot;Rezanejade Bardajee&quot;,&quot;given&quot;:&quot;Ghasem&quot;,&quot;parse-names&quot;:false,&quot;dropping-particle&quot;:&quot;&quot;,&quot;non-dropping-particle&quot;:&quot;&quot;},{&quot;family&quot;:&quot;Mahmoodian&quot;,&quot;given&quot;:&quot;Hossein&quot;,&quot;parse-names&quot;:false,&quot;dropping-particle&quot;:&quot;&quot;,&quot;non-dropping-particle&quot;:&quot;&quot;},{&quot;family&quot;:&quot;Boraghi&quot;,&quot;given&quot;:&quot;Seyed Ata&quot;,&quot;parse-names&quot;:false,&quot;dropping-particle&quot;:&quot;&quot;,&quot;non-dropping-particle&quot;:&quot;&quot;},{&quot;family&quot;:&quot;Aghazadeh&quot;,&quot;given&quot;:&quot;Fatemeh&quot;,&quot;parse-names&quot;:false,&quot;dropping-particle&quot;:&quot;&quot;,&quot;non-dropping-particle&quot;:&quot;&quot;},{&quot;family&quot;:&quot;Rezanejad&quot;,&quot;given&quot;:&quot;Zahir&quot;,&quot;parse-names&quot;:false,&quot;dropping-particle&quot;:&quot;&quot;,&quot;non-dropping-particle&quot;:&quot;&quot;}],&quot;container-title&quot;:&quot;Research on Chemical Intermediates&quot;,&quot;accessed&quot;:{&quot;date-parts&quot;:[[2024,9,3]]},&quot;DOI&quot;:&quot;10.1007/S11164-023-04953-4/METRICS&quot;,&quot;ISSN&quot;:&quot;15685675&quot;,&quot;URL&quot;:&quot;https://link.springer.com/article/10.1007/s11164-023-04953-4&quot;,&quot;issued&quot;:{&quot;date-parts&quot;:[[2023,5,1]]},&quot;page&quot;:&quot;1959-1982&quot;,&quot;abstract&quot;:&quot;Abstract: In this study, the Ni(II) Schiff base/SBA-15 catalyst was successfully synthesized and characterized by employing FT-IR, XRD, TGA, EDX, ICP-OES, TEM, and SEM analysis. In addition, BJH and BET techniques were used to determine the specific surface area, pore size, and pore volume of the catalyst, which were 538 m2 g−1, 6 nm, and 1.01 cm3 g−1, correspondingly. Under favorable conditions, we have designed a one-pot multicomponent reaction combining aromatic amines, aldehydes, nitroalkanes, and 1,3-dicarbonyl compounds in conjunction with the presence of the Ni(II) Schiff base/SBA-15 as a heterogeneous catalyst to synthesize a range of functionalized pyrroles in reasonable to excellent yields an admirable yield percentage (94%), a short reaction time of approximately 8 h, mild reaction conditions of 70 °C, a wide range of substrates, the possibility of large-scale synthesis, low cost, and the avoidance of hazardous reagents and solvents. In addition, this method can synthesize more desirable pyrroles by adding or altering numerous functional groups to the reactants in a one-pot process. Specifically, a Hammett plot variant was employed to evaluate the reaction effectively. Graphical abstract: [Figure not available: see fulltext.]&quot;,&quot;publisher&quot;:&quot;Springer Science and Business Media B.V.&quot;,&quot;issue&quot;:&quot;5&quot;,&quot;volume&quot;:&quot;49&quot;,&quot;container-title-short&quot;:&quot;&quot;},&quot;isTemporary&quot;:false},{&quot;id&quot;:&quot;732a2388-5cca-37f3-8197-1e3eec1b2b49&quot;,&quot;itemData&quot;:{&quot;type&quot;:&quot;article-journal&quot;,&quot;id&quot;:&quot;732a2388-5cca-37f3-8197-1e3eec1b2b49&quot;,&quot;title&quot;:&quot;Influence of sulfonated SBA - 15 on fuel cell performance of sulfonated polysulfone electrolyte membranes&quot;,&quot;author&quot;:[{&quot;family&quot;:&quot;Prabhu&quot;,&quot;given&quot;:&quot;N.&quot;,&quot;parse-names&quot;:false,&quot;dropping-particle&quot;:&quot;V.&quot;,&quot;non-dropping-particle&quot;:&quot;&quot;}],&quot;container-title&quot;:&quot;https://doi.org/10.1177/09540083221144257&quot;,&quot;accessed&quot;:{&quot;date-parts&quot;:[[2024,9,3]]},&quot;DOI&quot;:&quot;10.1177/09540083221144257&quot;,&quot;ISSN&quot;:&quot;13616412&quot;,&quot;URL&quot;:&quot;https://journals.sagepub.com/doi/10.1177/09540083221144257&quot;,&quot;issued&quot;:{&quot;date-parts&quot;:[[2022,12,6]]},&quot;page&quot;:&quot;426-436&quot;,&quot;abstract&quot;:&quot;The prepared mesoporous SBA-15 (Santa Barbara Amorphous-15) was sulfonated and used as filler for the preparation of sulfonated polysulfone based composite electrolyte membranes. The SBA-15 and pol...&quot;,&quot;publisher&quot;:&quot;SAGE PublicationsSage UK: London, England&quot;,&quot;issue&quot;:&quot;4&quot;,&quot;volume&quot;:&quot;35&quot;,&quot;container-title-short&quot;:&quot;&quot;},&quot;isTemporary&quot;:false},{&quot;id&quot;:&quot;062598e9-51ea-3063-b289-1b5d6731f12a&quot;,&quot;itemData&quot;:{&quot;type&quot;:&quot;article-journal&quot;,&quot;id&quot;:&quot;062598e9-51ea-3063-b289-1b5d6731f12a&quot;,&quot;title&quot;:&quot;Cobalt phthalocyanine conjugated SBA-15 mesoporous silica via the Ugi four-component reaction: A potential heterogeneous catalytic nanocomposite for CO2 fixation reaction&quot;,&quot;author&quot;:[{&quot;family&quot;:&quot;Nasiriani&quot;,&quot;given&quot;:&quot;Tahereh&quot;,&quot;parse-names&quot;:false,&quot;dropping-particle&quot;:&quot;&quot;,&quot;non-dropping-particle&quot;:&quot;&quot;},{&quot;family&quot;:&quot;Nazeri&quot;,&quot;given&quot;:&quot;Mohammad Taghi&quot;,&quot;parse-names&quot;:false,&quot;dropping-particle&quot;:&quot;&quot;,&quot;non-dropping-particle&quot;:&quot;&quot;},{&quot;family&quot;:&quot;Shaabani&quot;,&quot;given&quot;:&quot;Ahmad&quot;,&quot;parse-names&quot;:false,&quot;dropping-particle&quot;:&quot;&quot;,&quot;non-dropping-particle&quot;:&quot;&quot;}],&quot;container-title&quot;:&quot;Microporous and Mesoporous Materials&quot;,&quot;accessed&quot;:{&quot;date-parts&quot;:[[2024,9,3]]},&quot;DOI&quot;:&quot;10.1016/J.MICROMESO.2023.112514&quot;,&quot;ISSN&quot;:&quot;1387-1811&quot;,&quot;issued&quot;:{&quot;date-parts&quot;:[[2023,4,15]]},&quot;page&quot;:&quot;112514&quot;,&quot;abstract&quot;:&quot;Owing to the porosity, high hydrothermal and mechanical stability of SBA-15, this type of silica mesoporous has attracted significant attention from many researchers for catalytic systems design. Accordingly, SBA-15 was utilized in this work as eco-friendly support to synthesize an effective heterogeneous catalytic nanocomposite based on the conjugation or immobilization of metalophthalocyanines (MPcs). For this purpose, initially, SBA-15 was modified by (3-aminopropyl)triethoxysilane (APTES) as an amination agent to produce SBA-15-NH2 and then participated in a straightforward one-pot Ugi four-component reaction (Ugi-4CR) of cyclohexyl isocyanide, benzaldehyde, and cobalt (II) phthalocyanine tetracarboxylic acid (Co-PcTCA) as an acid component. Afterward, the catalytic activity of the cobalt (II) phthalocyanine immobilized via SBA-15-NH2 (Co-PcTCA/SBA-15-N) was examined in the CO2 fixation reaction for the preparation of cyclic carbonates in water as a green solvent. Interestingly, catalytic experiments revealed that SBA-15 as a porose support could considerably ameliorate the catalytical properties of the Co-PcTCA regarding the CO2 fixation reaction via high CO2 adsorbent capacity in the shortest reaction time.&quot;,&quot;publisher&quot;:&quot;Elsevier&quot;,&quot;volume&quot;:&quot;354&quot;,&quot;container-title-short&quot;:&quot;&quot;},&quot;isTemporary&quot;:false},{&quot;id&quot;:&quot;7503d89f-7ce7-3b10-8037-e3cb98142f76&quot;,&quot;itemData&quot;:{&quot;type&quot;:&quot;article-journal&quot;,&quot;id&quot;:&quot;7503d89f-7ce7-3b10-8037-e3cb98142f76&quot;,&quot;title&quot;:&quot;Design of a sodium peroxide/sulfonic acid functionalized SBA-16 bi-functional catalyst for improving the conversion of waste cooking oil to biodiesel&quot;,&quot;author&quot;:[{&quot;family&quot;:&quot;Su&quot;,&quot;given&quot;:&quot;En Chin&quot;,&quot;parse-names&quot;:false,&quot;dropping-particle&quot;:&quot;&quot;,&quot;non-dropping-particle&quot;:&quot;&quot;},{&quot;family&quot;:&quot;Hsu&quot;,&quot;given&quot;:&quot;Jing Ning&quot;,&quot;parse-names&quot;:false,&quot;dropping-particle&quot;:&quot;&quot;,&quot;non-dropping-particle&quot;:&quot;&quot;},{&quot;family&quot;:&quot;Lin&quot;,&quot;given&quot;:&quot;Yi Chen&quot;,&quot;parse-names&quot;:false,&quot;dropping-particle&quot;:&quot;&quot;,&quot;non-dropping-particle&quot;:&quot;&quot;},{&quot;family&quot;:&quot;Tseng&quot;,&quot;given&quot;:&quot;Hui Hsin&quot;,&quot;parse-names&quot;:false,&quot;dropping-particle&quot;:&quot;&quot;,&quot;non-dropping-particle&quot;:&quot;&quot;}],&quot;container-title&quot;:&quot;Fuel&quot;,&quot;accessed&quot;:{&quot;date-parts&quot;:[[2024,9,3]]},&quot;DOI&quot;:&quot;10.1016/J.FUEL.2023.128274&quot;,&quot;ISSN&quot;:&quot;0016-2361&quot;,&quot;issued&quot;:{&quot;date-parts&quot;:[[2023,8,15]]},&quot;page&quot;:&quot;128274&quot;,&quot;abstract&quot;:&quot;A sodium peroxide/sulfonic acid-functionalized SBA-16 (Na2O2/SBA-16-SO3H) bifunctional catalyst was successfully developed to improve the conversion of waste cooking oil (WCO) to biodiesel. High-resolution X-ray diffraction, field emission scanning electron microscopy, high-resolution transmission electron microscopy, and Fourier transform infrared spectroscopy analysis results showed that 3D cubic mesoporous SBA-16 and SBA-16-SO3H were successfully synthesized through a hydrothermal reaction and that the 3D cubic mesoporous structure of SBA-16 was not damaged after modifying the Na2O2 particles and -SO3H functional groups. The results of the activity tests showed that modifying SBA-16 with Na2O2 as the alkali catalyst and the -SO3H group as the acidic catalyst could remarkably accelerate transesterification and esterification reactions simultaneously, resulting in an increased conversion efficiency of WCO to biodiesel. The biodiesel conversion efficiency of Na2O2/SBA-16-SO3H reached 81% after a 6 h reaction, which is approximately 3.5 times higher than that of SBA-16. Moreover, the results show that increasing the methanol/WCO molar ratio from 6:1 to 18:1 inhibited saponification and accelerated the transesterification and esterification reactions, shortening the reaction time for fatty acid methyl ester conversion from 8 h to 4 h, providing possibilities for practical application in the future. The Na2O2/SBA-16-SO3H catalyst showed optimal activity when the free fatty acid content was controlled at 3%, the methanol/WCO ratio was controlled at 18:1, and the biodiesel yield reached 93% after 4 h of reaction.&quot;,&quot;publisher&quot;:&quot;Elsevier&quot;,&quot;volume&quot;:&quot;346&quot;,&quot;container-title-short&quot;:&quot;&quot;},&quot;isTemporary&quot;:false},{&quot;id&quot;:&quot;e5ab6f37-90d7-306f-8b57-9eecbf7a9805&quot;,&quot;itemData&quot;:{&quot;type&quot;:&quot;article-journal&quot;,&quot;id&quot;:&quot;e5ab6f37-90d7-306f-8b57-9eecbf7a9805&quot;,&quot;title&quot;:&quot;Ni2P/Beta@SBA-16 core-shell catalyst with tunable shell thickness for the hydrodenitrogenation of quinoline&quot;,&quot;author&quot;:[{&quot;family&quot;:&quot;Gong&quot;,&quot;given&quot;:&quot;Hanzhang&quot;,&quot;parse-names&quot;:false,&quot;dropping-particle&quot;:&quot;&quot;,&quot;non-dropping-particle&quot;:&quot;&quot;},{&quot;family&quot;:&quot;Zhuang&quot;,&quot;given&quot;:&quot;Yuan&quot;,&quot;parse-names&quot;:false,&quot;dropping-particle&quot;:&quot;&quot;,&quot;non-dropping-particle&quot;:&quot;&quot;},{&quot;family&quot;:&quot;Zhang&quot;,&quot;given&quot;:&quot;Xiao&quot;,&quot;parse-names&quot;:false,&quot;dropping-particle&quot;:&quot;&quot;,&quot;non-dropping-particle&quot;:&quot;&quot;},{&quot;family&quot;:&quot;Liu&quot;,&quot;given&quot;:&quot;Jian&quot;,&quot;parse-names&quot;:false,&quot;dropping-particle&quot;:&quot;&quot;,&quot;non-dropping-particle&quot;:&quot;&quot;},{&quot;family&quot;:&quot;Li&quot;,&quot;given&quot;:&quot;Shuyuan&quot;,&quot;parse-names&quot;:false,&quot;dropping-particle&quot;:&quot;&quot;,&quot;non-dropping-particle&quot;:&quot;&quot;}],&quot;container-title&quot;:&quot;Applied Catalysis B: Environmental&quot;,&quot;container-title-short&quot;:&quot;Appl Catal B&quot;,&quot;accessed&quot;:{&quot;date-parts&quot;:[[2024,9,3]]},&quot;DOI&quot;:&quot;10.1016/J.APCATB.2023.122574&quot;,&quot;ISSN&quot;:&quot;0926-3373&quot;,&quot;issued&quot;:{&quot;date-parts&quot;:[[2023,8,5]]},&quot;page&quot;:&quot;122574&quot;,&quot;abstract&quot;:&quot;A series of core-shell structural hydrodenitrogenation (HDN) catalyst supports, using H-Beta zeolite nanoparticles as the core and tunable mesoporous materials SBA-16 thin film thickness as shell, were designed and controllably synthesized. The corresponding Ni2P catalyst were prepared, and their catalytic performances were tested for quinoline HDN. It was found that the high external surface area provided by the mesoporous shell layer of the core-shell catalyst favored the formation of Ni2P nanoparticles with more uniform particle size. The Py-IR result indicates that the SBA-16 shell thickness plays an important role in influencing the ratio of the amount of Bronsted and Lewis acid sites on the catalyst. The H2-TPR results indicates that the introduction of core-shell structure can adjust the metal-support interactions (MSI) of materials. The core-shell support with suitable shell thickness (70 nm) exhibits a wide pore structure, large surface area and sufficient amounts of Lewis and Bronsted acid sites. These properties contribute to the formation of tiny and size homogeneous (4.6 nm) Ni2P nanoparticles. Smaller Ni2P particles present more active sites, which increases catalytic activity. The Ni2P/H-Beta@SBA-16–2 catalyst with the most suitable shell thickness exhibited a higher reaction rate constant and TOF for HDN reaction of quinoline.&quot;,&quot;publisher&quot;:&quot;Elsevier&quot;,&quot;volume&quot;:&quot;330&quot;},&quot;isTemporary&quot;:false},{&quot;id&quot;:&quot;69871ad0-82f5-3257-b1b0-7d3d2895ee82&quot;,&quot;itemData&quot;:{&quot;type&quot;:&quot;article-journal&quot;,&quot;id&quot;:&quot;69871ad0-82f5-3257-b1b0-7d3d2895ee82&quot;,&quot;title&quot;:&quot;Co/SBA-16 coating supported on a 3D-printed ceramic monolith for peroxymonosulfate-activated degradation of Levofloxacin&quot;,&quot;author&quot;:[{&quot;family&quot;:&quot;Shao&quot;,&quot;given&quot;:&quot;Yan&quot;,&quot;parse-names&quot;:false,&quot;dropping-particle&quot;:&quot;&quot;,&quot;non-dropping-particle&quot;:&quot;&quot;},{&quot;family&quot;:&quot;Yan&quot;,&quot;given&quot;:&quot;Yifan&quot;,&quot;parse-names&quot;:false,&quot;dropping-particle&quot;:&quot;&quot;,&quot;non-dropping-particle&quot;:&quot;&quot;},{&quot;family&quot;:&quot;Wang&quot;,&quot;given&quot;:&quot;Jingshan&quot;,&quot;parse-names&quot;:false,&quot;dropping-particle&quot;:&quot;&quot;,&quot;non-dropping-particle&quot;:&quot;&quot;},{&quot;family&quot;:&quot;Jin&quot;,&quot;given&quot;:&quot;Qijie&quot;,&quot;parse-names&quot;:false,&quot;dropping-particle&quot;:&quot;&quot;,&quot;non-dropping-particle&quot;:&quot;&quot;},{&quot;family&quot;:&quot;Xu&quot;,&quot;given&quot;:&quot;Haitao&quot;,&quot;parse-names&quot;:false,&quot;dropping-particle&quot;:&quot;&quot;,&quot;non-dropping-particle&quot;:&quot;&quot;},{&quot;family&quot;:&quot;Zhang&quot;,&quot;given&quot;:&quot;Xueying&quot;,&quot;parse-names&quot;:false,&quot;dropping-particle&quot;:&quot;&quot;,&quot;non-dropping-particle&quot;:&quot;&quot;}],&quot;container-title&quot;:&quot;Journal of Colloid and Interface Science&quot;,&quot;container-title-short&quot;:&quot;J Colloid Interface Sci&quot;,&quot;accessed&quot;:{&quot;date-parts&quot;:[[2024,9,3]]},&quot;DOI&quot;:&quot;10.1016/J.JCIS.2023.03.112&quot;,&quot;ISSN&quot;:&quot;0021-9797&quot;,&quot;PMID&quot;:&quot;37058889&quot;,&quot;issued&quot;:{&quot;date-parts&quot;:[[2023,8,1]]},&quot;page&quot;:&quot;137-150&quot;,&quot;abstract&quot;:&quot;This study reports a simple method for anchoring dispersed Co nanoparticles on SBA-16 mesoporous molecular sieve coating grown on the 3D-printed ceramic monolith (i.e., Co@SBA-16/ceramic). The monolithic ceramic carriers with a designable versatile geometric channel could improve the fluid flow and mass transfer but exhibited a smaller surface area and porosity. The SBA-16 mesoporous molecular sieve coating was loaded onto the surface of the monolithic carriers using a simple hydrothermal crystallization strategy, which can increase the surface area of the monolithic carriers and facilitate the loading of active metal sites. In contrast to the conventional impregnation loading method (Co-AG@SBA-16/ceramic), dispersed Co3O4 nanoparticles were obtained by directly introducing Co salts into the as-made SBA-16 coating (containing a template), accompanied by conversion of the Co precursor and removal of the template after calcination. These promoted catalysts were characterized by X-ray diffraction, scanning electron microscopy, high-resolution transmission electron microscopy, Brunauer–Emmett–Teller theory, and X-ray photoelectron spectroscopy. The developed Co@SBA-16/ceramic catalysts exhibited excellent catalytic performance for the continuous removal of levofloxacin (LVF) in fixed bed reactors. Co/MC@NC-900 catalyst exhibited a ∼ 78% degradation efficiency in 180 min compared to that of Co-AG@SBA-16/ceramic (17%) and Co/ceramic (0.7%). The improved catalytic activity and reusability of Co@SBA-16/ceramic was because of the better dispersion of the active site within the molecular sieve coating. Co@SBA-16/ceramic-1 exhibits much better catalytic activity, reusability and long-term stability than Co-AG@SBA-16/ceramic. After a 720 min continuous reaction, the LVF removal efficiency of Co@SBA-16/ceramic-1 in a 2 cm fixed-bed reactor was stable at 55%. Using chemical quenching experiments, electron paramagnetic resonance spectroscopy, and liquid chromatography–mass spectrometry, the possible LVF degradation mechanism and degradation pathways were proposed. This study provides novel PMS monolithic catalysts for the continuous and efficient degradation of organic pollutants.&quot;,&quot;publisher&quot;:&quot;Academic Press&quot;,&quot;volume&quot;:&quot;643&quot;},&quot;isTemporary&quot;:false},{&quot;id&quot;:&quot;419280fb-d193-3906-9529-8bdc2d2228f4&quot;,&quot;itemData&quot;:{&quot;type&quot;:&quot;article-journal&quot;,&quot;id&quot;:&quot;419280fb-d193-3906-9529-8bdc2d2228f4&quot;,&quot;title&quot;:&quot;A new method for conversion of fructose and glucose to 5-hydroxymethylfurfural by magnetic mesoporous of SBA-16 was modified to sulfonic acid as Lewis's acid catalysts&quot;,&quot;author&quot;:[{&quot;family&quot;:&quot;Yang&quot;,&quot;given&quot;:&quot;Xiaoxun&quot;,&quot;parse-names&quot;:false,&quot;dropping-particle&quot;:&quot;&quot;,&quot;non-dropping-particle&quot;:&quot;&quot;},{&quot;family&quot;:&quot;Sadughi&quot;,&quot;given&quot;:&quot;Mohammad Mehdi&quot;,&quot;parse-names&quot;:false,&quot;dropping-particle&quot;:&quot;&quot;,&quot;non-dropping-particle&quot;:&quot;&quot;},{&quot;family&quot;:&quot;Bahadoran&quot;,&quot;given&quot;:&quot;Ashkan&quot;,&quot;parse-names&quot;:false,&quot;dropping-particle&quot;:&quot;&quot;,&quot;non-dropping-particle&quot;:&quot;&quot;},{&quot;family&quot;:&quot;Al-Haideri&quot;,&quot;given&quot;:&quot;Maysoon&quot;,&quot;parse-names&quot;:false,&quot;dropping-particle&quot;:&quot;&quot;,&quot;non-dropping-particle&quot;:&quot;&quot;},{&quot;family&quot;:&quot;Ghamari Kargar&quot;,&quot;given&quot;:&quot;Pouya&quot;,&quot;parse-names&quot;:false,&quot;dropping-particle&quot;:&quot;&quot;,&quot;non-dropping-particle&quot;:&quot;&quot;},{&quot;family&quot;:&quot;Noori&quot;,&quot;given&quot;:&quot;Aiyah S.&quot;,&quot;parse-names&quot;:false,&quot;dropping-particle&quot;:&quot;&quot;,&quot;non-dropping-particle&quot;:&quot;&quot;},{&quot;family&quot;:&quot;Sajjadinezhad&quot;,&quot;given&quot;:&quot;Seyed Mehrzad&quot;,&quot;parse-names&quot;:false,&quot;dropping-particle&quot;:&quot;&quot;,&quot;non-dropping-particle&quot;:&quot;&quot;}],&quot;container-title&quot;:&quot;Renewable Energy&quot;,&quot;container-title-short&quot;:&quot;Renew Energy&quot;,&quot;accessed&quot;:{&quot;date-parts&quot;:[[2024,9,3]]},&quot;DOI&quot;:&quot;10.1016/J.RENENE.2023.03.102&quot;,&quot;ISSN&quot;:&quot;0960-1481&quot;,&quot;issued&quot;:{&quot;date-parts&quot;:[[2023,6,1]]},&quot;page&quot;:&quot;145-156&quot;,&quot;abstract&quot;:&quot;The sustainable process and direct synthesis of 5-hydroxymethylfurfural (5-HMF), a valuable renewable biofuel and biochemical, was systematically studied using inexpensive catalysts and recyclable magnetic nanocatalysts. Fe3O4@SBA-16-SO3H was obtained by the synthesis of SBA-16 and was modified by MPTES and H2O2. After that, Fe3O4 was synthesized via chemical precipitation and mixed with SBA-16-SO3H for easy separation and recovery (using five cycles of catalysts with excellent yield for the synthesis of 5-HMF) and a new magnetic heterogeneous catalyst for the synthesis of 5-HMF that was found to have 95% glucose and fructose conversion and 97% yield of 5-HMF, respectively. The prepared catalyst was characterized by FT-IR, EDAX, XRD, FE-SEM, TEM, VSM, BET, and TGA techniques. The experiments were carried out with good yields and implied that the catalytic method was effective, convenient, and promising for the synthesis of 5-HMF. The present study opens a new avenue for the renewable one-pot synthesis of 5-HMF, a precious product. The efficient conversion of biomass into value-added compounds under mild and safer conditions is a cornerstone of our current research efforts to meet the needs of the chemical industry with sustainable development.&quot;,&quot;publisher&quot;:&quot;Pergamon&quot;,&quot;volume&quot;:&quot;209&quot;},&quot;isTemporary&quot;:false},{&quot;id&quot;:&quot;ddd64b66-d847-39d5-b15c-e496856ac3bb&quot;,&quot;itemData&quot;:{&quot;type&quot;:&quot;article-journal&quot;,&quot;id&quot;:&quot;ddd64b66-d847-39d5-b15c-e496856ac3bb&quot;,&quot;title&quot;:&quot;Low-temperature Cu/Zn/SBA-16 integrating carbon membrane reactor for hydrogen production and high CO conversion through water-gas shift reaction&quot;,&quot;author&quot;:[{&quot;family&quot;:&quot;Li&quot;,&quot;given&quot;:&quot;Jing Yi&quot;,&quot;parse-names&quot;:false,&quot;dropping-particle&quot;:&quot;&quot;,&quot;non-dropping-particle&quot;:&quot;&quot;},{&quot;family&quot;:&quot;Wey&quot;,&quot;given&quot;:&quot;Ming Yen&quot;,&quot;parse-names&quot;:false,&quot;dropping-particle&quot;:&quot;&quot;,&quot;non-dropping-particle&quot;:&quot;&quot;},{&quot;family&quot;:&quot;Tseng&quot;,&quot;given&quot;:&quot;Hui Hsin&quot;,&quot;parse-names&quot;:false,&quot;dropping-particle&quot;:&quot;&quot;,&quot;non-dropping-particle&quot;:&quot;&quot;}],&quot;container-title&quot;:&quot;International Journal of Hydrogen Energy&quot;,&quot;container-title-short&quot;:&quot;Int J Hydrogen Energy&quot;,&quot;accessed&quot;:{&quot;date-parts&quot;:[[2024,9,3]]},&quot;DOI&quot;:&quot;10.1016/J.IJHYDENE.2022.11.199&quot;,&quot;ISSN&quot;:&quot;0360-3199&quot;,&quot;issued&quot;:{&quot;date-parts&quot;:[[2023,3,19]]},&quot;page&quot;:&quot;8971-8984&quot;,&quot;abstract&quot;:&quot;The increasing demand for H2 energy has led to a great amount of research being conducted in a membrane reactor (MR), in which a membrane is applied during the water-gas shift (WGS) reaction. In this study, Cu/Zn/SBA-16 WGS catalysts and carbon molecular sieve (CMS) membranes were integrated into CMS MRs. To improve the CO conversion and H2 yield, C MRs were investigated, and different steam/CO (S/C) ratios were used to evaluate the conversion performance. In this study, a tubular CMS membrane was used as the membrane material for a MR. The as-prepared CMS membrane exhibited excellent selectivity of 185.64 for H2 and CO2 mixed gas, and an ideal H2 permeability of 9.7 × 10−9 mol m−2 s−1 Pa−1 when operated under low temperature/pressure conditions (300 °C/3 bar). The Cu/Zn/SBA-16 catalyst synthesized via coprecipitation was used in the WGS reaction. With a relatively low reaction temperature of 300 °C, 2500 h−1 gas hourly space velocity, and S/C equal to 1.5, the CO conversion efficiency of MR could reach up to 99%, and the recovery of H2 was approximately 76%. However, as the S/C increased to 2, the H2 recovery increased to 99%, whereas the CO conversion decreased to 89% because of the water vapor adsorbed on the active site. The hydrophobic Si/C-modified membrane was further synthesized and showed outstanding performance in CO conversion of over 99% with S/C equal to 2.&quot;,&quot;publisher&quot;:&quot;Pergamon&quot;,&quot;issue&quot;:&quot;24&quot;,&quot;volume&quot;:&quot;48&quot;},&quot;isTemporary&quot;:false},{&quot;id&quot;:&quot;6c11e595-d13f-36f4-a5f7-eb6fdfde18e7&quot;,&quot;itemData&quot;:{&quot;type&quot;:&quot;article-journal&quot;,&quot;id&quot;:&quot;6c11e595-d13f-36f4-a5f7-eb6fdfde18e7&quot;,&quot;title&quot;:&quot;Synthesis and characterization of mesoporous ZnO/SBA-16 nanocomposite: Its efficiency as drug delivery system&quot;,&quot;author&quot;:[{&quot;family&quot;:&quot;Fekri&quot;,&quot;given&quot;:&quot;Mohammad Hossein&quot;,&quot;parse-names&quot;:false,&quot;dropping-particle&quot;:&quot;&quot;,&quot;non-dropping-particle&quot;:&quot;&quot;},{&quot;family&quot;:&quot;Soleymani&quot;,&quot;given&quot;:&quot;Samaneh&quot;,&quot;parse-names&quot;:false,&quot;dropping-particle&quot;:&quot;&quot;,&quot;non-dropping-particle&quot;:&quot;&quot;},{&quot;family&quot;:&quot;Mehr&quot;,&quot;given&quot;:&quot;Maryam Razavi&quot;,&quot;parse-names&quot;:false,&quot;dropping-particle&quot;:&quot;&quot;,&quot;non-dropping-particle&quot;:&quot;&quot;},{&quot;family&quot;:&quot;Akbari-adergani&quot;,&quot;given&quot;:&quot;Behrouz&quot;,&quot;parse-names&quot;:false,&quot;dropping-particle&quot;:&quot;&quot;,&quot;non-dropping-particle&quot;:&quot;&quot;}],&quot;container-title&quot;:&quot;Journal of Non-Crystalline Solids&quot;,&quot;container-title-short&quot;:&quot;J Non Cryst Solids&quot;,&quot;accessed&quot;:{&quot;date-parts&quot;:[[2024,9,3]]},&quot;DOI&quot;:&quot;10.1016/J.JNONCRYSOL.2022.121512&quot;,&quot;ISSN&quot;:&quot;0022-3093&quot;,&quot;issued&quot;:{&quot;date-parts&quot;:[[2022,9,1]]},&quot;page&quot;:&quot;121512&quot;,&quot;abstract&quot;:&quot;A modified straightforward process is introduced to synthesize zinc oxide nanoparticles into the pores of a mesoporous silica SBA-16 as host. The mesoporous structure and the ZnO nanoparticles were analyzed by infrared spectroscopy, X-ray diffractometry, scanning electron microscopy, transmission electron microscopy, and nitrogen sorption analysis. The loading and release of temozolomide from ZnO/SBA-16 nanocomposite were studied. Encapsulation loading efficiency % was surveyed by design of experiment software and the features of release were measured. Results show the highest percentage of adsorption can be achieved by optimization of the effective factors on loading drug. Moreover, SBA-16 loaded with nano ZnO exhibited controlled drug release.&quot;,&quot;publisher&quot;:&quot;North-Holland&quot;,&quot;volume&quot;:&quot;591&quot;},&quot;isTemporary&quot;:false}]},{&quot;citationID&quot;:&quot;MENDELEY_CITATION_37a8edde-de2f-4a21-9d3f-dace60078e95&quot;,&quot;properties&quot;:{&quot;noteIndex&quot;:0},&quot;isEdited&quot;:false,&quot;manualOverride&quot;:{&quot;isManuallyOverridden&quot;:true,&quot;citeprocText&quot;:&quot;[58]&quot;,&quot;manualOverrideText&quot;:&quot;[58, б. 155]&quot;},&quot;citationTag&quot;:&quot;MENDELEY_CITATION_v3_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&quot;,&quot;citationItems&quot;:[{&quot;id&quot;:&quot;85d22e7d-3f32-3685-aa11-3c45fb3bc2fd&quot;,&quot;itemData&quot;:{&quot;type&quot;:&quot;article-journal&quot;,&quot;id&quot;:&quot;85d22e7d-3f32-3685-aa11-3c45fb3bc2fd&quot;,&quot;title&quot;:&quot;Modification of mesoporous silicas by incorporation of heteroelements in the framework&quot;,&quot;author&quot;:[{&quot;family&quot;:&quot;Tuel&quot;,&quot;given&quot;:&quot;A.&quot;,&quot;parse-names&quot;:false,&quot;dropping-particle&quot;:&quot;&quot;,&quot;non-dropping-particle&quot;:&quot;&quot;}],&quot;container-title&quot;:&quot;Microporous and Mesoporous Materials&quot;,&quot;accessed&quot;:{&quot;date-parts&quot;:[[2024,9,3]]},&quot;DOI&quot;:&quot;10.1016/S1387-1811(98)00250-9&quot;,&quot;ISSN&quot;:&quot;1387-1811&quot;,&quot;issued&quot;:{&quot;date-parts&quot;:[[1999,2,1]]},&quot;page&quot;:&quot;151-169&quot;,&quot;abstract&quot;:&quot;Mesoporous silicas (HMS) prepared at room temperature using primary alkylamines as surfactant molecules have been modified by incorporation of heteroelements in the silica framework. As for zeolites, the modification of the framework provides materials with interesting properties in catalysis. The extent of incorporation as well as the stability of the products towards calcination depends not only on the nature of the incorporated element, but also strongly on the synthesis conditions. Materials with high substitution levels can be relatively easily obtained in their as-synthesized form, but direct calcination in air often leads to a partial degradation of the mesoporous structure with extraction of some of the metal species. This can be circumvented by removing the organic phase by solvent extraction, which prevents undesirable framework modifications usually observed upon thermal treatment. The determination of the nature, location and coordination of metal species in mesoporous silicas is complicated due to the non-crystalline nature of these materials and by the fact that they can readily change with the degree of hydration of the sample. Moreover, in contrast to zeolites, the discrimination between species located on the internal surface of the mesopores and inside the silica walls is not always trivial by means of conventional spectroscopic techniques. This paper presents a piece of the work that has been achieved over the last years in the field of synthesis and characterization of mesoporous silicas modified by different metals. For each metal, examples of specific catalytic reactions are given and briefly discussed.&quot;,&quot;publisher&quot;:&quot;Elsevier&quot;,&quot;issue&quot;:&quot;2-3&quot;,&quot;volume&quot;:&quot;27&quot;,&quot;container-title-short&quot;:&quot;&quot;},&quot;isTemporary&quot;:false}]},{&quot;citationID&quot;:&quot;MENDELEY_CITATION_84e86337-e20c-4854-a30d-a4bc9c93fedd&quot;,&quot;properties&quot;:{&quot;noteIndex&quot;:0},&quot;isEdited&quot;:false,&quot;manualOverride&quot;:{&quot;isManuallyOverridden&quot;:true,&quot;citeprocText&quot;:&quot;[67]&quot;,&quot;manualOverrideText&quot;:&quot;[67, б. 4]&quot;},&quot;citationTag&quot;:&quot;MENDELEY_CITATION_v3_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&quot;,&quot;citationItems&quot;:[{&quot;id&quot;:&quot;37ef40ae-b3ad-386e-ae13-5e3a1864fc98&quot;,&quot;itemData&quot;:{&quot;type&quot;:&quot;article-journal&quot;,&quot;id&quot;:&quot;37ef40ae-b3ad-386e-ae13-5e3a1864fc98&quot;,&quot;title&quot;:&quot;Effect of preparation method on active sites variation for catalytic oxidation of toluene over Pt/MCM-48&quot;,&quot;author&quot;:[{&quot;family&quot;:&quot;Gao&quot;,&quot;given&quot;:&quot;Wei&quot;,&quot;parse-names&quot;:false,&quot;dropping-particle&quot;:&quot;&quot;,&quot;non-dropping-particle&quot;:&quot;&quot;},{&quot;family&quot;:&quot;Tang&quot;,&quot;given&quot;:&quot;Xiaolong&quot;,&quot;parse-names&quot;:false,&quot;dropping-particle&quot;:&quot;&quot;,&quot;non-dropping-particle&quot;:&quot;&quot;},{&quot;family&quot;:&quot;Yi&quot;,&quot;given&quot;:&quot;Honghong&quot;,&quot;parse-names&quot;:false,&quot;dropping-particle&quot;:&quot;&quot;,&quot;non-dropping-particle&quot;:&quot;&quot;},{&quot;family&quot;:&quot;Yang&quot;,&quot;given&quot;:&quot;Xiaotong&quot;,&quot;parse-names&quot;:false,&quot;dropping-particle&quot;:&quot;&quot;,&quot;non-dropping-particle&quot;:&quot;&quot;},{&quot;family&quot;:&quot;Zhao&quot;,&quot;given&quot;:&quot;Shunzheng&quot;,&quot;parse-names&quot;:false,&quot;dropping-particle&quot;:&quot;&quot;,&quot;non-dropping-particle&quot;:&quot;&quot;},{&quot;family&quot;:&quot;Gao&quot;,&quot;given&quot;:&quot;Hongyi&quot;,&quot;parse-names&quot;:false,&quot;dropping-particle&quot;:&quot;&quot;,&quot;non-dropping-particle&quot;:&quot;&quot;},{&quot;family&quot;:&quot;Yu&quot;,&quot;given&quot;:&quot;Qingjun&quot;,&quot;parse-names&quot;:false,&quot;dropping-particle&quot;:&quot;&quot;,&quot;non-dropping-particle&quot;:&quot;&quot;}],&quot;container-title&quot;:&quot;Applied Catalysis A: General&quot;,&quot;container-title-short&quot;:&quot;Appl Catal A Gen&quot;,&quot;accessed&quot;:{&quot;date-parts&quot;:[[2024,9,3]]},&quot;DOI&quot;:&quot;10.1016/J.APCATA.2023.119114&quot;,&quot;ISSN&quot;:&quot;0926-860X&quot;,&quot;issued&quot;:{&quot;date-parts&quot;:[[2023,4,5]]},&quot;page&quot;:&quot;119114&quot;,&quot;abstract&quot;:&quot;Toluene oxidation behavior has been investigated on a series of catalysts with Pt supported on MCM-48 that has a large specific surface area &amp; easy-transported three-dimensional channels prepared by four different methods. It was found that various introduction ways of Pt have a great influence on both Pt content and state, resulting in a difference in catalytic oxidation performance. Pt/M48-PG prepared via the post-grafting method possesses both the highest Pt content (0.83 wt%) and active species of Pt0 &amp; surface labile oxygen (accounting for 46% and 55%, respectively), resulting in the lowest T90 (155 °C) and the highest TOF (7.92 ×10−3·s−1). Characterization results showed that the amine functional groups could be successfully grafted onto the support's surface, which is beneficial for the binding of platinum precursor with support, leading to the high actual loading efficiency and dispersion of Pt, both of which contribute to retaining more Pt0 and surface labile oxygen active species.&quot;,&quot;publisher&quot;:&quot;Elsevier&quot;,&quot;volume&quot;:&quot;655&quot;},&quot;isTemporary&quot;:false}]},{&quot;citationID&quot;:&quot;MENDELEY_CITATION_b78a9fa7-3dd4-4e32-9448-a2ea64a4c8f6&quot;,&quot;properties&quot;:{&quot;noteIndex&quot;:0},&quot;isEdited&quot;:false,&quot;manualOverride&quot;:{&quot;isManuallyOverridden&quot;:true,&quot;citeprocText&quot;:&quot;[86]&quot;,&quot;manualOverrideText&quot;:&quot;[86, б. 97]&quot;},&quot;citationTag&quot;:&quot;MENDELEY_CITATION_v3_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&quot;,&quot;citationItems&quot;:[{&quot;id&quot;:&quot;cee7721f-2e6a-3adb-9e9c-61a2713a1dfe&quot;,&quot;itemData&quot;:{&quot;type&quot;:&quot;article-journal&quot;,&quot;id&quot;:&quot;cee7721f-2e6a-3adb-9e9c-61a2713a1dfe&quot;,&quot;title&quot;:&quot;Highly hydrothermal stability of ordered mesoporous aluminosilicates Al-SBA-15 with high Si/Al ratio&quot;,&quot;author&quot;:[{&quot;family&quot;:&quot;Li&quot;,&quot;given&quot;:&quot;Qiang&quot;,&quot;parse-names&quot;:false,&quot;dropping-particle&quot;:&quot;&quot;,&quot;non-dropping-particle&quot;:&quot;&quot;},{&quot;family&quot;:&quot;Wu&quot;,&quot;given&quot;:&quot;Zhangxiong&quot;,&quot;parse-names&quot;:false,&quot;dropping-particle&quot;:&quot;&quot;,&quot;non-dropping-particle&quot;:&quot;&quot;},{&quot;family&quot;:&quot;Tu&quot;,&quot;given&quot;:&quot;Bo&quot;,&quot;parse-names&quot;:false,&quot;dropping-particle&quot;:&quot;&quot;,&quot;non-dropping-particle&quot;:&quot;&quot;},{&quot;family&quot;:&quot;Park&quot;,&quot;given&quot;:&quot;Sung Soo&quot;,&quot;parse-names&quot;:false,&quot;dropping-particle&quot;:&quot;&quot;,&quot;non-dropping-particle&quot;:&quot;&quot;},{&quot;family&quot;:&quot;Ha&quot;,&quot;given&quot;:&quot;Chang Sik&quot;,&quot;parse-names&quot;:false,&quot;dropping-particle&quot;:&quot;&quot;,&quot;non-dropping-particle&quot;:&quot;&quot;},{&quot;family&quot;:&quot;Zhao&quot;,&quot;given&quot;:&quot;Dongyuan&quot;,&quot;parse-names&quot;:false,&quot;dropping-particle&quot;:&quot;&quot;,&quot;non-dropping-particle&quot;:&quot;&quot;}],&quot;container-title&quot;:&quot;Microporous and Mesoporous Materials&quot;,&quot;accessed&quot;:{&quot;date-parts&quot;:[[2024,9,3]]},&quot;DOI&quot;:&quot;10.1016/J.MICROMESO.2010.06.016&quot;,&quot;ISSN&quot;:&quot;1387-1811&quot;,&quot;issued&quot;:{&quot;date-parts&quot;:[[2010,11,1]]},&quot;page&quot;:&quot;95-104&quot;,&quot;abstract&quot;:&quot;The hydrothermal stability of ordered mesoporous aluminosilicate (Al-SBA-15) materials was systematically investigated under 100% steam at high temperature (600 -800 °C). The characterization results clearly indicate that the incorporation of a little amount of aluminum in the framework, large amount of micropores and high calcination temperature can greatly improve the hydrothermal stability of mesoporous silicate materials. The two-dimensional (2-D) hexagonal mesostructure of the Al-SBA-15 materials calcined at 600 °C can be stable in the steam of 600 °C for more than 12 h. However, the mesostructures of Al-SBA-15 materials with a relatively low Si/Al ratio (molar ratios in the initial solution) of 10-30 completely collapse under the steam of 800 °C, but the samples with less Al content (a high Si/Al ratio of 40-50) are much stable and can withstand for 6 h in the 800 °C-steam. It is due to the presence of large amount of micropores and the formation of more stable-Si-O-Al-bonds on the surface of the frameworks. By elevating the calcination temperature to 800 °C, the polymerization degree of the frameworks is enhanced, and they can withstand the steam treatment of 800 °C for more than 12 h. In addition, it is observed that the mesoporous aluminosilicates (Al-SBA-15) are hydrothermally more stable than of the pristine silica SBA-15 in 100% steam. During the steam treatment, many four-coordinated Al species are changed into six-coordinated ones, which gives rise to a large decrease of their acidity. © 2010 Elsevier Inc. All rights reserved.&quot;,&quot;publisher&quot;:&quot;Elsevier&quot;,&quot;issue&quot;:&quot;1-3&quot;,&quot;volume&quot;:&quot;135&quot;,&quot;container-title-short&quot;:&quot;&quot;},&quot;isTemporary&quot;:false}]},{&quot;citationID&quot;:&quot;MENDELEY_CITATION_2387fa35-cfeb-426e-be3a-6a7425ebfdd9&quot;,&quot;properties&quot;:{&quot;noteIndex&quot;:0},&quot;isEdited&quot;:false,&quot;manualOverride&quot;:{&quot;isManuallyOverridden&quot;:true,&quot;citeprocText&quot;:&quot;[104]&quot;,&quot;manualOverrideText&quot;:&quot;[104, б. 8977]&quot;},&quot;citationTag&quot;:&quot;MENDELEY_CITATION_v3_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&quot;,&quot;citationItems&quot;:[{&quot;id&quot;:&quot;ddd64b66-d847-39d5-b15c-e496856ac3bb&quot;,&quot;itemData&quot;:{&quot;type&quot;:&quot;article-journal&quot;,&quot;id&quot;:&quot;ddd64b66-d847-39d5-b15c-e496856ac3bb&quot;,&quot;title&quot;:&quot;Low-temperature Cu/Zn/SBA-16 integrating carbon membrane reactor for hydrogen production and high CO conversion through water-gas shift reaction&quot;,&quot;author&quot;:[{&quot;family&quot;:&quot;Li&quot;,&quot;given&quot;:&quot;Jing Yi&quot;,&quot;parse-names&quot;:false,&quot;dropping-particle&quot;:&quot;&quot;,&quot;non-dropping-particle&quot;:&quot;&quot;},{&quot;family&quot;:&quot;Wey&quot;,&quot;given&quot;:&quot;Ming Yen&quot;,&quot;parse-names&quot;:false,&quot;dropping-particle&quot;:&quot;&quot;,&quot;non-dropping-particle&quot;:&quot;&quot;},{&quot;family&quot;:&quot;Tseng&quot;,&quot;given&quot;:&quot;Hui Hsin&quot;,&quot;parse-names&quot;:false,&quot;dropping-particle&quot;:&quot;&quot;,&quot;non-dropping-particle&quot;:&quot;&quot;}],&quot;container-title&quot;:&quot;International Journal of Hydrogen Energy&quot;,&quot;container-title-short&quot;:&quot;Int J Hydrogen Energy&quot;,&quot;accessed&quot;:{&quot;date-parts&quot;:[[2024,9,3]]},&quot;DOI&quot;:&quot;10.1016/J.IJHYDENE.2022.11.199&quot;,&quot;ISSN&quot;:&quot;0360-3199&quot;,&quot;issued&quot;:{&quot;date-parts&quot;:[[2023,3,19]]},&quot;page&quot;:&quot;8971-8984&quot;,&quot;abstract&quot;:&quot;The increasing demand for H2 energy has led to a great amount of research being conducted in a membrane reactor (MR), in which a membrane is applied during the water-gas shift (WGS) reaction. In this study, Cu/Zn/SBA-16 WGS catalysts and carbon molecular sieve (CMS) membranes were integrated into CMS MRs. To improve the CO conversion and H2 yield, C MRs were investigated, and different steam/CO (S/C) ratios were used to evaluate the conversion performance. In this study, a tubular CMS membrane was used as the membrane material for a MR. The as-prepared CMS membrane exhibited excellent selectivity of 185.64 for H2 and CO2 mixed gas, and an ideal H2 permeability of 9.7 × 10−9 mol m−2 s−1 Pa−1 when operated under low temperature/pressure conditions (300 °C/3 bar). The Cu/Zn/SBA-16 catalyst synthesized via coprecipitation was used in the WGS reaction. With a relatively low reaction temperature of 300 °C, 2500 h−1 gas hourly space velocity, and S/C equal to 1.5, the CO conversion efficiency of MR could reach up to 99%, and the recovery of H2 was approximately 76%. However, as the S/C increased to 2, the H2 recovery increased to 99%, whereas the CO conversion decreased to 89% because of the water vapor adsorbed on the active site. The hydrophobic Si/C-modified membrane was further synthesized and showed outstanding performance in CO conversion of over 99% with S/C equal to 2.&quot;,&quot;publisher&quot;:&quot;Pergamon&quot;,&quot;issue&quot;:&quot;24&quot;,&quot;volume&quot;:&quot;48&quot;},&quot;isTemporary&quot;:false}]},{&quot;citationID&quot;:&quot;MENDELEY_CITATION_b4e7f387-9f62-4810-90fa-b42291a02bc8&quot;,&quot;properties&quot;:{&quot;noteIndex&quot;:0},&quot;isEdited&quot;:false,&quot;manualOverride&quot;:{&quot;isManuallyOverridden&quot;:true,&quot;citeprocText&quot;:&quot;[75]&quot;,&quot;manualOverrideText&quot;:&quot;[75, б. 91]&quot;},&quot;citationTag&quot;:&quot;MENDELEY_CITATION_v3_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&quot;,&quot;citationItems&quot;:[{&quot;id&quot;:&quot;d6fe0ceb-ea17-3841-9da9-a9a9aa63b3b5&quot;,&quot;itemData&quot;:{&quot;type&quot;:&quot;article-journal&quot;,&quot;id&quot;:&quot;d6fe0ceb-ea17-3841-9da9-a9a9aa63b3b5&quot;,&quot;title&quot;:&quot;Sn-containing hexagonal mesoporous silica (HMS) for catalytic dehydrogenation of propane: An efficient strategy to enhance stability&quot;,&quot;author&quot;:[{&quot;family&quot;:&quot;Wang&quot;,&quot;given&quot;:&quot;Guowei&quot;,&quot;parse-names&quot;:false,&quot;dropping-particle&quot;:&quot;&quot;,&quot;non-dropping-particle&quot;:&quot;&quot;},{&quot;family&quot;:&quot;Zhang&quot;,&quot;given&quot;:&quot;Huanling&quot;,&quot;parse-names&quot;:false,&quot;dropping-particle&quot;:&quot;&quot;,&quot;non-dropping-particle&quot;:&quot;&quot;},{&quot;family&quot;:&quot;Zhu&quot;,&quot;given&quot;:&quot;Qingqing&quot;,&quot;parse-names&quot;:false,&quot;dropping-particle&quot;:&quot;&quot;,&quot;non-dropping-particle&quot;:&quot;&quot;},{&quot;family&quot;:&quot;Zhu&quot;,&quot;given&quot;:&quot;Xiaolin&quot;,&quot;parse-names&quot;:false,&quot;dropping-particle&quot;:&quot;&quot;,&quot;non-dropping-particle&quot;:&quot;&quot;},{&quot;family&quot;:&quot;Li&quot;,&quot;given&quot;:&quot;Xiuyi&quot;,&quot;parse-names&quot;:false,&quot;dropping-particle&quot;:&quot;&quot;,&quot;non-dropping-particle&quot;:&quot;&quot;},{&quot;family&quot;:&quot;Wang&quot;,&quot;given&quot;:&quot;Hui&quot;,&quot;parse-names&quot;:false,&quot;dropping-particle&quot;:&quot;&quot;,&quot;non-dropping-particle&quot;:&quot;&quot;},{&quot;family&quot;:&quot;Li&quot;,&quot;given&quot;:&quot;Chunyi&quot;,&quot;parse-names&quot;:false,&quot;dropping-particle&quot;:&quot;&quot;,&quot;non-dropping-particle&quot;:&quot;&quot;},{&quot;family&quot;:&quot;Shan&quot;,&quot;given&quot;:&quot;Honghong&quot;,&quot;parse-names&quot;:false,&quot;dropping-particle&quot;:&quot;&quot;,&quot;non-dropping-particle&quot;:&quot;&quot;}],&quot;container-title&quot;:&quot;Journal of Catalysis&quot;,&quot;container-title-short&quot;:&quot;J Catal&quot;,&quot;accessed&quot;:{&quot;date-parts&quot;:[[2024,9,3]]},&quot;DOI&quot;:&quot;10.1016/J.JCAT.2017.04.018&quot;,&quot;ISSN&quot;:&quot;0021-9517&quot;,&quot;issued&quot;:{&quot;date-parts&quot;:[[2017,7,1]]},&quot;page&quot;:&quot;90-94&quot;,&quot;abstract&quot;:&quot;Sn-containing hexagonal mesoporous silica (Sn-HMS) has been synthesized and evaluated for catalytic dehydrogenation of propane. XRD, HRTEM and XPS characterizations jointly evidence that, the Sn species are probably embedded into the lattice of HMS bulk at a relatively low Sn loading amount. Compared with Sn/SiO2 samples prepared by conventional impregnation method, Sn-HMS catalyst exhibits inspiringly higher propane conversion (∼40%) and better dehydrogenation stability up to 170 h, even after three oxidative regenerations. The improved stability of Sn-HMS catalyst is probably resulted from the inhibition of Sn reduction to low-melting-point metallic Sn species due to a strong SnOSi bond, as well as the stabilization of the Sn species induced by the mesoporous structure of HMS substrate. Further, the reaction route of propane dehydrogenation over Sn-HMS catalyst has been proposed.&quot;,&quot;publisher&quot;:&quot;Academic Press&quot;,&quot;volume&quot;:&quot;351&quot;},&quot;isTemporary&quot;:false}]},{&quot;citationID&quot;:&quot;MENDELEY_CITATION_0fa29984-edc6-479e-99bf-5ff2a6415986&quot;,&quot;properties&quot;:{&quot;noteIndex&quot;:0},&quot;isEdited&quot;:false,&quot;manualOverride&quot;:{&quot;isManuallyOverridden&quot;:false,&quot;citeprocText&quot;:&quot;[106–109]&quot;,&quot;manualOverrideText&quot;:&quot;&quot;},&quot;citationTag&quot;:&quot;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&quot;,&quot;citationItems&quot;:[{&quot;id&quot;:&quot;0c0f4316-4d62-39c4-9a9e-c49ed3007eed&quot;,&quot;itemData&quot;:{&quot;type&quot;:&quot;article-journal&quot;,&quot;id&quot;:&quot;0c0f4316-4d62-39c4-9a9e-c49ed3007eed&quot;,&quot;title&quot;:&quot;Characterization of MCM-48 Materials&quot;,&quot;author&quot;:[{&quot;family&quot;:&quot;Schumacher&quot;,&quot;given&quot;:&quot;Kai&quot;,&quot;parse-names&quot;:false,&quot;dropping-particle&quot;:&quot;&quot;,&quot;non-dropping-particle&quot;:&quot;&quot;},{&quot;family&quot;:&quot;Ravikovitch&quot;,&quot;given&quot;:&quot;Peter I.&quot;,&quot;parse-names&quot;:false,&quot;dropping-particle&quot;:&quot;&quot;,&quot;non-dropping-particle&quot;:&quot;&quot;},{&quot;family&quot;:&quot;Chesne&quot;,&quot;given&quot;:&quot;Alexander&quot;,&quot;parse-names&quot;:false,&quot;dropping-particle&quot;:&quot;&quot;,&quot;non-dropping-particle&quot;:&quot;Du&quot;},{&quot;family&quot;:&quot;Neimark&quot;,&quot;given&quot;:&quot;Alexander&quot;,&quot;parse-names&quot;:false,&quot;dropping-particle&quot;:&quot;V.&quot;,&quot;non-dropping-particle&quot;:&quot;&quot;},{&quot;family&quot;:&quot;Unger&quot;,&quot;given&quot;:&quot;Klaus K.&quot;,&quot;parse-names&quot;:false,&quot;dropping-particle&quot;:&quot;&quot;,&quot;non-dropping-particle&quot;:&quot;&quot;}],&quot;container-title&quot;:&quot;Langmuir&quot;,&quot;accessed&quot;:{&quot;date-parts&quot;:[[2024,9,3]]},&quot;DOI&quot;:&quot;10.1021/LA991595I&quot;,&quot;ISSN&quot;:&quot;07437463&quot;,&quot;URL&quot;:&quot;https://pubs.acs.org/doi/abs/10.1021/la991595i&quot;,&quot;issued&quot;:{&quot;date-parts&quot;:[[2000,1,1]]},&quot;page&quot;:&quot;4648-4654&quot;,&quot;abstract&quot;:&quot;Mesoporous molecular sieves of MCM-48 type were prepared by conventional hydrothermal and novel room temperature syntheses. Scanning electron microscopy (SEM) studies have shown that nonagglomerate...&quot;,&quot;publisher&quot;:&quot; American Chemical Society &quot;,&quot;issue&quot;:&quot;10&quot;,&quot;volume&quot;:&quot;16&quot;,&quot;container-title-short&quot;:&quot;&quot;},&quot;isTemporary&quot;:false},{&quot;id&quot;:&quot;386d16ce-abca-36a6-b0f5-f7eb6014a832&quot;,&quot;itemData&quot;:{&quot;type&quot;:&quot;article-journal&quot;,&quot;id&quot;:&quot;386d16ce-abca-36a6-b0f5-f7eb6014a832&quot;,&quot;title&quot;:&quot;X-ray diffraction structure analysis of MCM-48 mesoporous silica&quot;,&quot;author&quot;:[{&quot;family&quot;:&quot;Solovyov&quot;,&quot;given&quot;:&quot;Leonid A.&quot;,&quot;parse-names&quot;:false,&quot;dropping-particle&quot;:&quot;&quot;,&quot;non-dropping-particle&quot;:&quot;&quot;},{&quot;family&quot;:&quot;Belousov&quot;,&quot;given&quot;:&quot;Oleg&quot;,&quot;parse-names&quot;:false,&quot;dropping-particle&quot;:&quot;V.&quot;,&quot;non-dropping-particle&quot;:&quot;&quot;},{&quot;family&quot;:&quot;Dinnebier&quot;,&quot;given&quot;:&quot;Robert E.&quot;,&quot;parse-names&quot;:false,&quot;dropping-particle&quot;:&quot;&quot;,&quot;non-dropping-particle&quot;:&quot;&quot;},{&quot;family&quot;:&quot;Shmakov&quot;,&quot;given&quot;:&quot;Alexander N.&quot;,&quot;parse-names&quot;:false,&quot;dropping-particle&quot;:&quot;&quot;,&quot;non-dropping-particle&quot;:&quot;&quot;},{&quot;family&quot;:&quot;Kirik&quot;,&quot;given&quot;:&quot;Sergey D.&quot;,&quot;parse-names&quot;:false,&quot;dropping-particle&quot;:&quot;&quot;,&quot;non-dropping-particle&quot;:&quot;&quot;}],&quot;container-title&quot;:&quot;Journal of Physical Chemistry B&quot;,&quot;accessed&quot;:{&quot;date-parts&quot;:[[2024,9,3]]},&quot;DOI&quot;:&quot;10.1021/JP0482868/SUPPL_FILE/JP0482868SI20041020_012834.PDF&quot;,&quot;ISSN&quot;:&quot;15206106&quot;,&quot;URL&quot;:&quot;https://pubs.acs.org/doi/abs/10.1021/jp0482868&quot;,&quot;issued&quot;:{&quot;date-parts&quot;:[[2005,3,3]]},&quot;page&quot;:&quot;3233-3237&quot;,&quot;abstract&quot;:&quot;The structure of MCM-48 mesoporous silicate materials has been fully characterized from X-ray diffraction data by applying recently developed methods of mesostructure analysis and full-profile refinement. The pore wall thickness of both as-made and calcined MCM-48 was determined with high precision to be 8.0(1) ̊. No regular variations of the wall thickness were detected, but its density was found to be ca. 10% higher in the low-curvature regions. The surfactant density in the pores was assessed around 0.6-0.7 g/cm3 and was found to have a distinct minimum in the pore center similar to that detected previously in MCM-41. A new extended model function of the density distribution in MCM-48 is proposed on the basis of the structural features that were revealed. © 2005 American Chemical Society.&quot;,&quot;publisher&quot;:&quot; American Chemical Society &quot;,&quot;issue&quot;:&quot;8&quot;,&quot;volume&quot;:&quot;109&quot;,&quot;container-title-short&quot;:&quot;&quot;},&quot;isTemporary&quot;:false},{&quot;id&quot;:&quot;e636163a-8a6e-31bc-ac09-69bbdce64f1e&quot;,&quot;itemData&quot;:{&quot;type&quot;:&quot;article-journal&quot;,&quot;id&quot;:&quot;e636163a-8a6e-31bc-ac09-69bbdce64f1e&quot;,&quot;title&quot;:&quot;Optimization, synthesis and characterization of vanadium-substituted thick-walled three-dimensional SBA-16&quot;,&quot;author&quot;:[{&quot;family&quot;:&quot;Jermy&quot;,&quot;given&quot;:&quot;Balasamy Rabindran&quot;,&quot;parse-names&quot;:false,&quot;dropping-particle&quot;:&quot;&quot;,&quot;non-dropping-particle&quot;:&quot;&quot;},{&quot;family&quot;:&quot;Kim&quot;,&quot;given&quot;:&quot;Sang Yun&quot;,&quot;parse-names&quot;:false,&quot;dropping-particle&quot;:&quot;&quot;,&quot;non-dropping-particle&quot;:&quot;&quot;},{&quot;family&quot;:&quot;Bineesh&quot;,&quot;given&quot;:&quot;Kanattukara Vijayan&quot;,&quot;parse-names&quot;:false,&quot;dropping-particle&quot;:&quot;&quot;,&quot;non-dropping-particle&quot;:&quot;&quot;},{&quot;family&quot;:&quot;Park&quot;,&quot;given&quot;:&quot;Dae Won&quot;,&quot;parse-names&quot;:false,&quot;dropping-particle&quot;:&quot;&quot;,&quot;non-dropping-particle&quot;:&quot;&quot;}],&quot;container-title&quot;:&quot;Microporous and Mesoporous Materials&quot;,&quot;accessed&quot;:{&quot;date-parts&quot;:[[2024,9,3]]},&quot;DOI&quot;:&quot;10.1016/J.MICROMESO.2008.08.009&quot;,&quot;ISSN&quot;:&quot;1387-1811&quot;,&quot;issued&quot;:{&quot;date-parts&quot;:[[2009,1,15]]},&quot;page&quot;:&quot;661-669&quot;,&quot;abstract&quot;:&quot;A systematic study was carried out to examine the viable synthesis condition at high acidic condition for the direct incorporation of a high level of vanadium into the 3D cubic arrangement of SBA-16 molecular sieves. The extent of mesopore structural ordering was determined by X-ray diffraction, N2 physisorption, SEM and TEM analysis. The coordination and nature of the V sites were characterized by FT-Raman, electron spin resonance, 29Si nuclear magnetic resonance spectroscopy, UV-visible diffuse reflectance spectroscopy and NH3-TPD analysis. The surface area of calcined V-SBA-16 was ∼1000 m2/g, while the mesopore volume of the SBA-16 cage ranged from 0.3 to 0.6 cm3g-1. The pore size distribution was ∼3.0 nm with a wall thickness of ∼9.7 nm at the maximum. The Si/V ratios as determined by ICP-OES technique was varied from 438 to 8, respectively. The calcined samples exhibited promising catalytic activity in the oxidation of styrene with tert-butyl hydroperoxide as an oxidant. © 2008 Elsevier Inc. All rights reserved.&quot;,&quot;publisher&quot;:&quot;Elsevier&quot;,&quot;issue&quot;:&quot;3&quot;,&quot;volume&quot;:&quot;117&quot;,&quot;container-title-short&quot;:&quot;&quot;},&quot;isTemporary&quot;:false},{&quot;id&quot;:&quot;80f2d6d9-e34d-384b-a4a6-162e3774b798&quot;,&quot;itemData&quot;:{&quot;type&quot;:&quot;article-journal&quot;,&quot;id&quot;:&quot;80f2d6d9-e34d-384b-a4a6-162e3774b798&quot;,&quot;title&quot;:&quot;A Neutral Templating Route to Mesoporous Molecular Sieves&quot;,&quot;author&quot;:[{&quot;family&quot;:&quot;Tanev&quot;,&quot;given&quot;:&quot;Peter T.&quot;,&quot;parse-names&quot;:false,&quot;dropping-particle&quot;:&quot;&quot;,&quot;non-dropping-particle&quot;:&quot;&quot;},{&quot;family&quot;:&quot;Pinnavaia&quot;,&quot;given&quot;:&quot;Thomas J.&quot;,&quot;parse-names&quot;:false,&quot;dropping-particle&quot;:&quot;&quot;,&quot;non-dropping-particle&quot;:&quot;&quot;}],&quot;container-title&quot;:&quot;Science&quot;,&quot;container-title-short&quot;:&quot;Science (1979)&quot;,&quot;accessed&quot;:{&quot;date-parts&quot;:[[2024,9,3]]},&quot;DOI&quot;:&quot;10.1126/SCIENCE.267.5199.865&quot;,&quot;ISSN&quot;:&quot;00368075&quot;,&quot;PMID&quot;:&quot;17813916&quot;,&quot;URL&quot;:&quot;https://www.science.org/doi/10.1126/science.267.5199.865&quot;,&quot;issued&quot;:{&quot;date-parts&quot;:[[1995,2,10]]},&quot;page&quot;:&quot;865-867&quot;,&quot;abstract&quot;:&quot;A neutral templating route for preparing mesoporous molecular sieves is demonstrated based on hydrogen-bonding interactions and self-assembly between neutral primary amine micelles (S°) and neutral...&quot;,&quot;publisher&quot;:&quot;American Association for the Advancement of Science&quot;,&quot;issue&quot;:&quot;5199&quot;,&quot;volume&quot;:&quot;267&quot;},&quot;isTemporary&quot;:false}]},{&quot;citationID&quot;:&quot;MENDELEY_CITATION_3569e4df-377b-4021-a3b1-ebe14faed789&quot;,&quot;properties&quot;:{&quot;noteIndex&quot;:0},&quot;isEdited&quot;:false,&quot;manualOverride&quot;:{&quot;isManuallyOverridden&quot;:false,&quot;citeprocText&quot;:&quot;[110–113]&quot;,&quot;manualOverrideText&quot;:&quot;&quot;},&quot;citationTag&quot;:&quot;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&quot;,&quot;citationItems&quot;:[{&quot;id&quot;:&quot;06944466-e5b7-3b34-a4b6-feffcc5aa8e6&quot;,&quot;itemData&quot;:{&quot;type&quot;:&quot;article-journal&quot;,&quot;id&quot;:&quot;06944466-e5b7-3b34-a4b6-feffcc5aa8e6&quot;,&quot;title&quot;:&quot;Non-crystalline mesoporous aluminosilicates catalysts: Synthesis, characterization and catalytic applications&quot;,&quot;author&quot;:[{&quot;family&quot;:&quot;Xu&quot;,&quot;given&quot;:&quot;Ling&quot;,&quot;parse-names&quot;:false,&quot;dropping-particle&quot;:&quot;&quot;,&quot;non-dropping-particle&quot;:&quot;&quot;},{&quot;family&quot;:&quot;Liu&quot;,&quot;given&quot;:&quot;Zongrui&quot;,&quot;parse-names&quot;:false,&quot;dropping-particle&quot;:&quot;&quot;,&quot;non-dropping-particle&quot;:&quot;&quot;},{&quot;family&quot;:&quot;Li&quot;,&quot;given&quot;:&quot;Zhifang&quot;,&quot;parse-names&quot;:false,&quot;dropping-particle&quot;:&quot;&quot;,&quot;non-dropping-particle&quot;:&quot;&quot;},{&quot;family&quot;:&quot;Liu&quot;,&quot;given&quot;:&quot;Jinglin&quot;,&quot;parse-names&quot;:false,&quot;dropping-particle&quot;:&quot;&quot;,&quot;non-dropping-particle&quot;:&quot;&quot;},{&quot;family&quot;:&quot;Ma&quot;,&quot;given&quot;:&quot;Yuanyuan&quot;,&quot;parse-names&quot;:false,&quot;dropping-particle&quot;:&quot;&quot;,&quot;non-dropping-particle&quot;:&quot;&quot;},{&quot;family&quot;:&quot;Guan&quot;,&quot;given&quot;:&quot;Jingqi&quot;,&quot;parse-names&quot;:false,&quot;dropping-particle&quot;:&quot;&quot;,&quot;non-dropping-particle&quot;:&quot;&quot;},{&quot;family&quot;:&quot;Kan&quot;,&quot;given&quot;:&quot;Qiubin&quot;,&quot;parse-names&quot;:false,&quot;dropping-particle&quot;:&quot;&quot;,&quot;non-dropping-particle&quot;:&quot;&quot;}],&quot;container-title&quot;:&quot;Journal of Non-Crystalline Solids&quot;,&quot;container-title-short&quot;:&quot;J Non Cryst Solids&quot;,&quot;accessed&quot;:{&quot;date-parts&quot;:[[2024,9,3]]},&quot;DOI&quot;:&quot;10.1016/J.JNONCRYSOL.2010.12.028&quot;,&quot;ISSN&quot;:&quot;0022-3093&quot;,&quot;issued&quot;:{&quot;date-parts&quot;:[[2011,2,15]]},&quot;page&quot;:&quot;1335-1341&quot;,&quot;abstract&quot;:&quot;Non-crystalline mesoporous aluminosilicate materials were synthesized using citric acid as a pore-forming agent. The amount of Al incorporated in the mesoporous framework could be controlled by adjusting the addition of citric acid. The analytical techniques of N2 adsorption/desorption and transmission electron micrographs (TEM) had been applied to characterize the textural properties of the new mesoporous materials. 27Al nuclear magnetic resonance (27Al MAS NMR) and temperature-programmed desorption (NH3-TPD) of ammonia techniques suggested that most of the Al was present in tetrahedral coordination and imparted acid sites. Tert-butylation of phenol was carried out to evaluate the catalytic activity of the novel mesoporous aluminosilicate catalysts. In addition, the influence of various reaction parameters such as reaction time, reaction temperature, and reactant ratio and weight hourly space velocity were also studied. At the reaction temperature of 418 K, phenol conversion of 92.3% and 2,4-di-tert-butyl phenol selectivity of 45.7% over the optimum novel catalyst (CA-32) were observed, which was much higher than those over the conventional mesoporous Al-MCM-41 catalyst. © 2010 Elsevier B.V.&quot;,&quot;publisher&quot;:&quot;North-Holland&quot;,&quot;issue&quot;:&quot;4&quot;,&quot;volume&quot;:&quot;357&quot;},&quot;isTemporary&quot;:false},{&quot;id&quot;:&quot;80850f4c-8799-3d59-861b-5f3bb3fd7b2d&quot;,&quot;itemData&quot;:{&quot;type&quot;:&quot;article-journal&quot;,&quot;id&quot;:&quot;80850f4c-8799-3d59-861b-5f3bb3fd7b2d&quot;,&quot;title&quot;:&quot;Acidic mesostructured aluminosilicates assembled from economic acidic template characterized by catalytic cracking reactions&quot;,&quot;author&quot;:[{&quot;family&quot;:&quot;Betiha&quot;,&quot;given&quot;:&quot;Mohamed A.&quot;,&quot;parse-names&quot;:false,&quot;dropping-particle&quot;:&quot;&quot;,&quot;non-dropping-particle&quot;:&quot;&quot;},{&quot;family&quot;:&quot;Menoufy&quot;,&quot;given&quot;:&quot;Mohamed F.&quot;,&quot;parse-names&quot;:false,&quot;dropping-particle&quot;:&quot;&quot;,&quot;non-dropping-particle&quot;:&quot;&quot;},{&quot;family&quot;:&quot;Al-Sabagh&quot;,&quot;given&quot;:&quot;Ahmad M.&quot;,&quot;parse-names&quot;:false,&quot;dropping-particle&quot;:&quot;&quot;,&quot;non-dropping-particle&quot;:&quot;&quot;},{&quot;family&quot;:&quot;Hassan&quot;,&quot;given&quot;:&quot;Hassan M.A.&quot;,&quot;parse-names&quot;:false,&quot;dropping-particle&quot;:&quot;&quot;,&quot;non-dropping-particle&quot;:&quot;&quot;},{&quot;family&quot;:&quot;Mahmoud&quot;,&quot;given&quot;:&quot;Sawsan A.&quot;,&quot;parse-names&quot;:false,&quot;dropping-particle&quot;:&quot;&quot;,&quot;non-dropping-particle&quot;:&quot;&quot;}],&quot;container-title&quot;:&quot;Microporous and Mesoporous Materials&quot;,&quot;accessed&quot;:{&quot;date-parts&quot;:[[2024,9,3]]},&quot;DOI&quot;:&quot;10.1016/J.MICROMESO.2014.10.043&quot;,&quot;ISSN&quot;:&quot;1387-1811&quot;,&quot;issued&quot;:{&quot;date-parts&quot;:[[2015,3,1]]},&quot;page&quot;:&quot;15-24&quot;,&quot;abstract&quot;:&quot;Mesoporous 3D aluminosilicates, denoted as AlMFA-8, were one-pot synthesized with two different nSi/nAl ratios using linear alkylbenzene sulfonic acid, LASH, as template. The AlMFA-8 materials were characterized using XRD, N2-adsoption, SEM, HRTEM, XRF, XPS and FT-IR. The results showed that AlMFA-8(x) has large-pore mesoporous solids. The pore volume increases from 1.28 to 1.45 cm3/g without significant concomitant decrease of the surface area (≈659 m2/g). On the other hand, AlSBA-15(x) materials with the same nSi/nAl ratios were one-pot synthesized by adjusting the molar of nH2O/nHCl in synthesis gel at 276 using P123 as template. The surface acidity of AlMFA-8(x) and AlSBA-15(x) were evaluated and confirmed by NH3-TPD, Pyr-FT-IR, TGA-wax-catalytic cracking, 1,3,5-triisopropylbenzene and n-hexadecane cracking. In addition, commercial silica-alumina (CSi-Al) was characterized and its catalytic activity is compared with the different acid mediated synthesis route, AlMFA-8(x) and AlSBA-15(x). The AlMFA-8(x) showed the higher activity under equivalent conditions in comparison to AlSBA-15(x) and CSi-Al materials.&quot;,&quot;publisher&quot;:&quot;Elsevier&quot;,&quot;issue&quot;:&quot;C&quot;,&quot;volume&quot;:&quot;204&quot;,&quot;container-title-short&quot;:&quot;&quot;},&quot;isTemporary&quot;:false},{&quot;id&quot;:&quot;6811868c-22e7-3a49-896a-b6b8bffb5f18&quot;,&quot;itemData&quot;:{&quot;type&quot;:&quot;article-journal&quot;,&quot;id&quot;:&quot;6811868c-22e7-3a49-896a-b6b8bffb5f18&quot;,&quot;title&quot;:&quot;Synthesis and characterization of novel mesoporous silica with large wormhole-like pores: Use of TBOS as silicon source&quot;,&quot;author&quot;:[{&quot;family&quot;:&quot;Kang&quot;,&quot;given&quot;:&quot;Kyoung Ku&quot;,&quot;parse-names&quot;:false,&quot;dropping-particle&quot;:&quot;&quot;,&quot;non-dropping-particle&quot;:&quot;&quot;},{&quot;family&quot;:&quot;Rhee&quot;,&quot;given&quot;:&quot;Hyun Ku&quot;,&quot;parse-names&quot;:false,&quot;dropping-particle&quot;:&quot;&quot;,&quot;non-dropping-particle&quot;:&quot;&quot;}],&quot;container-title&quot;:&quot;Microporous and Mesoporous Materials&quot;,&quot;accessed&quot;:{&quot;date-parts&quot;:[[2024,9,3]]},&quot;DOI&quot;:&quot;10.1016/J.MICROMESO.2005.05.022&quot;,&quot;ISSN&quot;:&quot;1387-1811&quot;,&quot;issued&quot;:{&quot;date-parts&quot;:[[2005,9,15]]},&quot;page&quot;:&quot;34-40&quot;,&quot;abstract&quot;:&quot;SBA-15 was synthesized by hydrothermal process using tetramethyl orthosilicate (TMOS), tetraethyl orthosilicate (TEOS), tetrapropyl orthosilicate (TPOS), and tetrabutyl orthosilicate (TBOS) as silicon source in a stirred tank reactor provided with a mixer. The synthesized samples were characterized by SAXS, BET, TEM and SEM. The materials prepared with TMOS, TEOS and TPOS showed the same textural properties as those of SBA-15. When TBOS was used as silicon source, however, both pore size and particle size were larger than those of the samples prepared with other silicon alkoxides, and the resultant sample showed a three-dimensional wormhole-like pore structure. © 2005 Elsevier Inc. All rights reserved.&quot;,&quot;publisher&quot;:&quot;Elsevier&quot;,&quot;issue&quot;:&quot;1-3&quot;,&quot;volume&quot;:&quot;84&quot;,&quot;container-title-short&quot;:&quot;&quot;},&quot;isTemporary&quot;:false},{&quot;id&quot;:&quot;67358fe0-aab8-3c92-be03-07e3864cdc43&quot;,&quot;itemData&quot;:{&quot;type&quot;:&quot;article-journal&quot;,&quot;id&quot;:&quot;67358fe0-aab8-3c92-be03-07e3864cdc43&quot;,&quot;title&quot;:&quot;Synthesis of hydrothermally stable, hierarchically mesoporous aluminosilicate Al-SBA-1 and their catalytic properties&quot;,&quot;author&quot;:[{&quot;family&quot;:&quot;Li&quot;,&quot;given&quot;:&quot;Na&quot;,&quot;parse-names&quot;:false,&quot;dropping-particle&quot;:&quot;&quot;,&quot;non-dropping-particle&quot;:&quot;&quot;},{&quot;family&quot;:&quot;Wang&quot;,&quot;given&quot;:&quot;Jin Gui&quot;,&quot;parse-names&quot;:false,&quot;dropping-particle&quot;:&quot;&quot;,&quot;non-dropping-particle&quot;:&quot;&quot;},{&quot;family&quot;:&quot;Xu&quot;,&quot;given&quot;:&quot;Jian Xiong&quot;,&quot;parse-names&quot;:false,&quot;dropping-particle&quot;:&quot;&quot;,&quot;non-dropping-particle&quot;:&quot;&quot;},{&quot;family&quot;:&quot;Liu&quot;,&quot;given&quot;:&quot;Jin Yu&quot;,&quot;parse-names&quot;:false,&quot;dropping-particle&quot;:&quot;&quot;,&quot;non-dropping-particle&quot;:&quot;&quot;},{&quot;family&quot;:&quot;Zhou&quot;,&quot;given&quot;:&quot;Hui Jing&quot;,&quot;parse-names&quot;:false,&quot;dropping-particle&quot;:&quot;&quot;,&quot;non-dropping-particle&quot;:&quot;&quot;},{&quot;family&quot;:&quot;Sun&quot;,&quot;given&quot;:&quot;Ping Chuan&quot;,&quot;parse-names&quot;:false,&quot;dropping-particle&quot;:&quot;&quot;,&quot;non-dropping-particle&quot;:&quot;&quot;},{&quot;family&quot;:&quot;Chen&quot;,&quot;given&quot;:&quot;Tie Hong&quot;,&quot;parse-names&quot;:false,&quot;dropping-particle&quot;:&quot;&quot;,&quot;non-dropping-particle&quot;:&quot;&quot;}],&quot;container-title&quot;:&quot;Nanoscale&quot;,&quot;container-title-short&quot;:&quot;Nanoscale&quot;,&quot;accessed&quot;:{&quot;date-parts&quot;:[[2024,9,3]]},&quot;DOI&quot;:&quot;10.1039/C2NR11643J&quot;,&quot;ISSN&quot;:&quot;2040-3372&quot;,&quot;PMID&quot;:&quot;22327221&quot;,&quot;URL&quot;:&quot;https://pubs.rsc.org/en/content/articlehtml/2012/nr/c2nr11643j&quot;,&quot;issued&quot;:{&quot;date-parts&quot;:[[2012,3,1]]},&quot;page&quot;:&quot;2150-2156&quot;,&quot;abstract&quot;:&quot;Hydrothermally stable mesoporous aluminosilicates Al-SBA-1 with hierarchical pore structure have been successfully synthesized under alkaline condition at 120 °C by employing organic mesomorphous complexes of polyelectrolyte (poly(acrylic acid) (PAA)) and cationic surfactant (hexadecyl pyridinium chloride (CPC)) as template. The Si/Al ratio could be as high as 5 and the incorporation of Al into the silica framework did not disturb the well-ordered cubic Pmn mesostructure. Meanwhile, the incorporation of Al could greatly increase the specific surface area and pore volume of the samples. The Al-SBA-1 materials exhibited a high hydrothermal stability and remained stable even after being treated in boiling water for 10 days. The catalytic activity of the Al-SBA-1 materials was investigated by employing the Friedel–Crafts alkylation of toluene with benzyl alcohol as a model reaction and they exhibited excellent catalytic property due to the incorporated acid sites and the hierarchically mesoporous structure.&quot;,&quot;publisher&quot;:&quot;The Royal Society of Chemistry&quot;,&quot;issue&quot;:&quot;6&quot;,&quot;volume&quot;:&quot;4&quot;},&quot;isTemporary&quot;:false}]},{&quot;citationID&quot;:&quot;MENDELEY_CITATION_460474ed-5194-4fe6-97ab-48e681133129&quot;,&quot;properties&quot;:{&quot;noteIndex&quot;:0},&quot;isEdited&quot;:false,&quot;manualOverride&quot;:{&quot;isManuallyOverridden&quot;:false,&quot;citeprocText&quot;:&quot;[111,114]&quot;,&quot;manualOverrideText&quot;:&quot;&quot;},&quot;citationTag&quot;:&quot;MENDELEY_CITATION_v3_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&quot;,&quot;citationItems&quot;:[{&quot;id&quot;:&quot;80850f4c-8799-3d59-861b-5f3bb3fd7b2d&quot;,&quot;itemData&quot;:{&quot;type&quot;:&quot;article-journal&quot;,&quot;id&quot;:&quot;80850f4c-8799-3d59-861b-5f3bb3fd7b2d&quot;,&quot;title&quot;:&quot;Acidic mesostructured aluminosilicates assembled from economic acidic template characterized by catalytic cracking reactions&quot;,&quot;author&quot;:[{&quot;family&quot;:&quot;Betiha&quot;,&quot;given&quot;:&quot;Mohamed A.&quot;,&quot;parse-names&quot;:false,&quot;dropping-particle&quot;:&quot;&quot;,&quot;non-dropping-particle&quot;:&quot;&quot;},{&quot;family&quot;:&quot;Menoufy&quot;,&quot;given&quot;:&quot;Mohamed F.&quot;,&quot;parse-names&quot;:false,&quot;dropping-particle&quot;:&quot;&quot;,&quot;non-dropping-particle&quot;:&quot;&quot;},{&quot;family&quot;:&quot;Al-Sabagh&quot;,&quot;given&quot;:&quot;Ahmad M.&quot;,&quot;parse-names&quot;:false,&quot;dropping-particle&quot;:&quot;&quot;,&quot;non-dropping-particle&quot;:&quot;&quot;},{&quot;family&quot;:&quot;Hassan&quot;,&quot;given&quot;:&quot;Hassan M.A.&quot;,&quot;parse-names&quot;:false,&quot;dropping-particle&quot;:&quot;&quot;,&quot;non-dropping-particle&quot;:&quot;&quot;},{&quot;family&quot;:&quot;Mahmoud&quot;,&quot;given&quot;:&quot;Sawsan A.&quot;,&quot;parse-names&quot;:false,&quot;dropping-particle&quot;:&quot;&quot;,&quot;non-dropping-particle&quot;:&quot;&quot;}],&quot;container-title&quot;:&quot;Microporous and Mesoporous Materials&quot;,&quot;accessed&quot;:{&quot;date-parts&quot;:[[2024,9,3]]},&quot;DOI&quot;:&quot;10.1016/J.MICROMESO.2014.10.043&quot;,&quot;ISSN&quot;:&quot;1387-1811&quot;,&quot;issued&quot;:{&quot;date-parts&quot;:[[2015,3,1]]},&quot;page&quot;:&quot;15-24&quot;,&quot;abstract&quot;:&quot;Mesoporous 3D aluminosilicates, denoted as AlMFA-8, were one-pot synthesized with two different nSi/nAl ratios using linear alkylbenzene sulfonic acid, LASH, as template. The AlMFA-8 materials were characterized using XRD, N2-adsoption, SEM, HRTEM, XRF, XPS and FT-IR. The results showed that AlMFA-8(x) has large-pore mesoporous solids. The pore volume increases from 1.28 to 1.45 cm3/g without significant concomitant decrease of the surface area (≈659 m2/g). On the other hand, AlSBA-15(x) materials with the same nSi/nAl ratios were one-pot synthesized by adjusting the molar of nH2O/nHCl in synthesis gel at 276 using P123 as template. The surface acidity of AlMFA-8(x) and AlSBA-15(x) were evaluated and confirmed by NH3-TPD, Pyr-FT-IR, TGA-wax-catalytic cracking, 1,3,5-triisopropylbenzene and n-hexadecane cracking. In addition, commercial silica-alumina (CSi-Al) was characterized and its catalytic activity is compared with the different acid mediated synthesis route, AlMFA-8(x) and AlSBA-15(x). The AlMFA-8(x) showed the higher activity under equivalent conditions in comparison to AlSBA-15(x) and CSi-Al materials.&quot;,&quot;publisher&quot;:&quot;Elsevier&quot;,&quot;issue&quot;:&quot;C&quot;,&quot;volume&quot;:&quot;204&quot;,&quot;container-title-short&quot;:&quot;&quot;},&quot;isTemporary&quot;:false},{&quot;id&quot;:&quot;62706142-ae19-31e3-90df-c80a2428d47a&quot;,&quot;itemData&quot;:{&quot;type&quot;:&quot;article-journal&quot;,&quot;id&quot;:&quot;62706142-ae19-31e3-90df-c80a2428d47a&quot;,&quot;title&quot;:&quot;Mitigation of silica-rich wastes: An alternative to the synthesis eco-friendly silica-based mesoporous materials&quot;,&quot;author&quot;:[{&quot;family&quot;:&quot;Costa&quot;,&quot;given&quot;:&quot;José Arnaldo S.&quot;,&quot;parse-names&quot;:false,&quot;dropping-particle&quot;:&quot;&quot;,&quot;non-dropping-particle&quot;:&quot;&quot;},{&quot;family&quot;:&quot;Paranhos&quot;,&quot;given&quot;:&quot;Caio M.&quot;,&quot;parse-names&quot;:false,&quot;dropping-particle&quot;:&quot;&quot;,&quot;non-dropping-particle&quot;:&quot;&quot;}],&quot;container-title&quot;:&quot;Microporous and Mesoporous Materials&quot;,&quot;accessed&quot;:{&quot;date-parts&quot;:[[2024,9,3]]},&quot;DOI&quot;:&quot;10.1016/J.MICROMESO.2020.110570&quot;,&quot;ISSN&quot;:&quot;1387-1811&quot;,&quot;issued&quot;:{&quot;date-parts&quot;:[[2020,12,15]]},&quot;page&quot;:&quot;110570&quot;,&quot;abstract&quot;:&quot;The synthesis of nano-architectured mesoporous materials is of great importance for the sciences of multifunctional materials, since the textural and structural features of mesoporous silicas allows its application in the most different areas of technological knowledge. In view of growing interest of the scientific community in the use of silica-based mesoporous materials, as well as the environmental concern of obtaining advanced materials through increasingly cleaner, low-cost, and eco-friendly processes, this review aims to give an overview in the literature of main alternative silica sources that have been used to synthetize the silica-based mesoporous arrays. Also, we present what are the main applications of these mesoparticles. We can highlight that the main mesoporous materials studied in the literature are those of the M41S, SBA-n, FDU-n, and KIT-n families, which presented well-structured silica-based mesoporous materials with different pore geometries and architectures. Thus, allowing the application of these architectured materials in different scientific areas. The synthesis of silicon-based mesoporous materials has been increasingly sought from the use of low-cost and eco-friendly silica sources from the reuse of industrial wastes, in an attempt to minimize the possible impacts on the environment and human health of inadequate disposal of these wastes. Based on our literature review, the main alternative silica sources that are being used for the synthesis of silica-based mesoporous materials are rice hush ash, wheat husk ash, palm oil fuel ash, Miscanthus ash, e-waste, coal ash, reed ash, sedge ash, Carex riparia, sugarcane ash, bamboo leaf ash, natural clay, ore tailing, and others.&quot;,&quot;publisher&quot;:&quot;Elsevier&quot;,&quot;volume&quot;:&quot;309&quot;,&quot;container-title-short&quot;:&quot;&quot;},&quot;isTemporary&quot;:false}]},{&quot;citationID&quot;:&quot;MENDELEY_CITATION_b64e1a38-0b73-4c8c-a2c2-5d846734c8c1&quot;,&quot;properties&quot;:{&quot;noteIndex&quot;:0},&quot;isEdited&quot;:false,&quot;manualOverride&quot;:{&quot;isManuallyOverridden&quot;:false,&quot;citeprocText&quot;:&quot;[115,116]&quot;,&quot;manualOverrideText&quot;:&quot;&quot;},&quot;citationTag&quot;:&quot;MENDELEY_CITATION_v3_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&quot;,&quot;citationItems&quot;:[{&quot;id&quot;:&quot;a6728fda-ef0c-3596-8884-84a14bed0e36&quot;,&quot;itemData&quot;:{&quot;type&quot;:&quot;article-journal&quot;,&quot;id&quot;:&quot;a6728fda-ef0c-3596-8884-84a14bed0e36&quot;,&quot;title&quot;:&quot;Synthesis and characterization of acidic properties of Al-HMS materials of varying Si/Al ratios&quot;,&quot;author&quot;:[{&quot;family&quot;:&quot;Chiranjeevi&quot;,&quot;given&quot;:&quot;T.&quot;,&quot;parse-names&quot;:false,&quot;dropping-particle&quot;:&quot;&quot;,&quot;non-dropping-particle&quot;:&quot;&quot;},{&quot;family&quot;:&quot;Kumaran&quot;,&quot;given&quot;:&quot;G. Muthu&quot;,&quot;parse-names&quot;:false,&quot;dropping-particle&quot;:&quot;&quot;,&quot;non-dropping-particle&quot;:&quot;&quot;},{&quot;family&quot;:&quot;Gupta&quot;,&quot;given&quot;:&quot;J. K.&quot;,&quot;parse-names&quot;:false,&quot;dropping-particle&quot;:&quot;&quot;,&quot;non-dropping-particle&quot;:&quot;&quot;},{&quot;family&quot;:&quot;Dhar&quot;,&quot;given&quot;:&quot;G. Murali&quot;,&quot;parse-names&quot;:false,&quot;dropping-particle&quot;:&quot;&quot;,&quot;non-dropping-particle&quot;:&quot;&quot;}],&quot;container-title&quot;:&quot;Thermochimica Acta&quot;,&quot;container-title-short&quot;:&quot;Thermochim Acta&quot;,&quot;accessed&quot;:{&quot;date-parts&quot;:[[2024,9,3]]},&quot;DOI&quot;:&quot;10.1016/J.TCA.2006.01.004&quot;,&quot;ISSN&quot;:&quot;0040-6031&quot;,&quot;issued&quot;:{&quot;date-parts&quot;:[[2006,4,1]]},&quot;page&quot;:&quot;87-92&quot;,&quot;abstract&quot;:&quot;HMS and Al-HMS materials with Si/Al ratio in the range 5-45 were synthesized by neutral templating pathway. The as synthesized as well as calcined samples were examined for pore size distribution, surface area and XRD. These investigations confirmed the hexagonal mesoporous structure formation at all Si/Al ratios. The TGA measurements indicated that two types of template species interacting with Si or Al could be distinguished. The acidity and acid strength distribution studies using microcalorimetric NH3 adsorption indicated that the acidity increases with Al content in the mesoporous structure. The presence of Al in the structure creates a wide variety of acid sites of varying strengths. The heterogeneity of the sites also increases with Al content of the catalysts. The activities for cumene cracking reaction to test acidity of the materials supported the trend obtained from microcalorimetric NH3 adsorption results. © 2006 Elsevier B.V. All rights reserved.&quot;,&quot;publisher&quot;:&quot;Elsevier&quot;,&quot;issue&quot;:&quot;1&quot;,&quot;volume&quot;:&quot;443&quot;},&quot;isTemporary&quot;:false},{&quot;id&quot;:&quot;059b2203-9569-3cd7-b794-a65820e7d018&quot;,&quot;itemData&quot;:{&quot;type&quot;:&quot;article-journal&quot;,&quot;id&quot;:&quot;059b2203-9569-3cd7-b794-a65820e7d018&quot;,&quot;title&quot;:&quot;Balance between Catalyst Acidity and Hydrophilicity in Biofuel Production from Fatty Acid Esterification over Al-SBA-15&quot;,&quot;author&quot;:[{&quot;family&quot;:&quot;Canhaci&quot;,&quot;given&quot;:&quot;Simone J.&quot;,&quot;parse-names&quot;:false,&quot;dropping-particle&quot;:&quot;&quot;,&quot;non-dropping-particle&quot;:&quot;&quot;},{&quot;family&quot;:&quot;Albuquerque&quot;,&quot;given&quot;:&quot;Elise M.&quot;,&quot;parse-names&quot;:false,&quot;dropping-particle&quot;:&quot;&quot;,&quot;non-dropping-particle&quot;:&quot;&quot;},{&quot;family&quot;:&quot;Lopes&quot;,&quot;given&quot;:&quot;Camila C.&quot;,&quot;parse-names&quot;:false,&quot;dropping-particle&quot;:&quot;&quot;,&quot;non-dropping-particle&quot;:&quot;&quot;},{&quot;family&quot;:&quot;Faria&quot;,&quot;given&quot;:&quot;Vinícius W.&quot;,&quot;parse-names&quot;:false,&quot;dropping-particle&quot;:&quot;&quot;,&quot;non-dropping-particle&quot;:&quot;&quot;},{&quot;family&quot;:&quot;Chinelatto Junior&quot;,&quot;given&quot;:&quot;Luiz Silvino&quot;,&quot;parse-names&quot;:false,&quot;dropping-particle&quot;:&quot;&quot;,&quot;non-dropping-particle&quot;:&quot;&quot;},{&quot;family&quot;:&quot;Duarte de Farias&quot;,&quot;given&quot;:&quot;Andréa M.&quot;,&quot;parse-names&quot;:false,&quot;dropping-particle&quot;:&quot;&quot;,&quot;non-dropping-particle&quot;:&quot;&quot;},{&quot;family&quot;:&quot;Quitete&quot;,&quot;given&quot;:&quot;Cristina B.&quot;,&quot;parse-names&quot;:false,&quot;dropping-particle&quot;:&quot;&quot;,&quot;non-dropping-particle&quot;:&quot;&quot;},{&quot;family&quot;:&quot;Fraga&quot;,&quot;given&quot;:&quot;Marco A.&quot;,&quot;parse-names&quot;:false,&quot;dropping-particle&quot;:&quot;&quot;,&quot;non-dropping-particle&quot;:&quot;&quot;}],&quot;container-title&quot;:&quot;Catalysts&quot;,&quot;accessed&quot;:{&quot;date-parts&quot;:[[2024,9,3]]},&quot;DOI&quot;:&quot;10.3390/CATAL13050827/S1&quot;,&quot;ISSN&quot;:&quot;20734344&quot;,&quot;URL&quot;:&quot;https://www.mdpi.com/2073-4344/13/5/827/htm&quot;,&quot;issued&quot;:{&quot;date-parts&quot;:[[2023,5,1]]},&quot;page&quot;:&quot;827&quot;,&quot;abstract&quot;:&quot;A collection of Al-SBA-15 mesoporous catalysts (Si/Al = 13–174) was investigated to overcome typical accessibility constraints of microporous solids. 27Al MAS NMR confirmed the existence of tetrahedrally coordinated Al in the catalyst’s framework, and the fraction of such species increased as the Si/Al ratio decreased. Brønsted acidity followed the same pattern found using n-propylamine thermodecomposition. Mesoporous catalysts with lower Si/Al ratios exhibited a higher affinity to water as quantitatively determined using water adsorption experiments. Those surface properties were correlated to the catalytic performance on oleic acid esterification. The introduction of Al into the SBA-15 framework significantly improved esterification activity, leading to conversions ranging from 70 to 93%. This was explained by the acidity engendered upon Si substitution by Al. However, a turning point from which activity started dropping was registered and it was proposed to be associated with catalyst hydrophilicity. The balance between acidity and hydrophilicity was unveiled to be of paramount importance to accomplish the best catalytic efficiency and uppermost biofuel yield. Catalyst activity was also assessed for the esterification of stearic and linoleic acids. Higher conversion rates were accomplished with unsaturated fatty acids (oleic acid &gt; linoleic acid &gt; stearic acid) due to the higher reactivity of the carboxylic acid moieties as a consequence of the polarity of the double bonds in the carbon chain.&quot;,&quot;publisher&quot;:&quot;MDPI&quot;,&quot;issue&quot;:&quot;5&quot;,&quot;volume&quot;:&quot;13&quot;,&quot;container-title-short&quot;:&quot;&quot;},&quot;isTemporary&quot;:false}]},{&quot;citationID&quot;:&quot;MENDELEY_CITATION_ad79cd8d-4ea3-4caf-b2ea-41e7b5264284&quot;,&quot;properties&quot;:{&quot;noteIndex&quot;:0},&quot;isEdited&quot;:false,&quot;manualOverride&quot;:{&quot;isManuallyOverridden&quot;:true,&quot;citeprocText&quot;:&quot;[73]&quot;,&quot;manualOverrideText&quot;:&quot;[73, б. 2826]&quot;},&quot;citationTag&quot;:&quot;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&quot;,&quot;citationItems&quot;:[{&quot;id&quot;:&quot;4ec356c0-a0ff-3ee5-988a-7bc9352f05f8&quot;,&quot;itemData&quot;:{&quot;type&quot;:&quot;article-journal&quot;,&quot;id&quot;:&quot;4ec356c0-a0ff-3ee5-988a-7bc9352f05f8&quot;,&quot;title&quot;:&quot;On the controllable soft-templating approach to mesoporous silicates&quot;,&quot;author&quot;:[{&quot;family&quot;:&quot;Wan&quot;,&quot;given&quot;:&quot;Ying&quot;,&quot;parse-names&quot;:false,&quot;dropping-particle&quot;:&quot;&quot;,&quot;non-dropping-particle&quot;:&quot;&quot;},{&quot;family&quot;:&quot;Zhao&quot;,&quot;given&quot;:&quot;Dongyuan&quot;,&quot;parse-names&quot;:false,&quot;dropping-particle&quot;:&quot;&quot;,&quot;non-dropping-particle&quot;:&quot;&quot;}],&quot;container-title&quot;:&quot;Chemical Reviews&quot;,&quot;container-title-short&quot;:&quot;Chem Rev&quot;,&quot;accessed&quot;:{&quot;date-parts&quot;:[[2024,9,3]]},&quot;DOI&quot;:&quot;10.1021/CR068020S/ASSET/CR068020S.FP.PNG_V03&quot;,&quot;ISSN&quot;:&quot;00092665&quot;,&quot;PMID&quot;:&quot;17580976&quot;,&quot;URL&quot;:&quot;https://pubs.acs.org/doi/abs/10.1021/cr068020s&quot;,&quot;issued&quot;:{&quot;date-parts&quot;:[[2007,7]]},&quot;page&quot;:&quot;2821-2860&quot;,&quot;abstract&quot;:&quot;Strategy aimed at the controllable synthesis has been focused on the control of micro-, meso-, and macroscale, including synthetic methods, architecture concepts, and fundamental principles that govern the rational design and synthesis. In this review, synthesis mechanisms and the corresponding pathways are first demonstrated for the synthesis of mesoporous silicates from the surfactant-templating approach. Virtually all mesoporous silicates begin with an understanding of the interactions between organic surfactants and inorganic species, as well as among themselves. In combination with some other synthetic techniques, the EISA method, which was known before a method for preparing mesoporous silica thin films, are shown here as a facile method to fabricate highly ordered mesostructured materials. Synthesis factors are essential for a beginner to start their research work, including surfactant selection, hydrothermal method (pH value, synthesis temperature, and hydrothermal treatment), nonaqueous synthetic technique, separation, drying, postsynthesis (secondary synthesis and recrystallization), and removal of templates. We show here a step-by-step choice according to their principles and recent developments. High-quality mesoporous products will be easily obtained provided that these factors can be fully understood. The controllable synthesis on mesoscale mainly includes mesophases (interface curvatures and arrangement of symmetries), pore sizes, and connecting manners. Besides the general discussion on the mesophase tailoring, the control of the pore size and the pore connecting manner is also presented. Typical mesostructures are introduced by dividing them into 2D, 3D, disordered, and other mesostructures. Soft-templating approach is one of the most general strategies now available for creating nanostructures. The assembly of surfactants and silicate species is normally carried out in solutions or at the interface to allow the required driving force for the formation of nanostructures. Relying on sol-gel, solution, and surface chemistry, there is great potential to explore novel strategies for mesostructures, especially a strategy that can utilize interfacial tension. Items that attract attention also include the control of weak interactions such as the hydrophobic interaction between the assembling components. In view of the fact that surfactant self-assembly can occur with components larger than molecules, the assembly of nanoparticles larger than 1 nm continues to be a challenge and an interest in condensed matter science. The creation of novel mesoporous silica mesostructures is in its fantasy, including mesophases, pores, etc. Novel synthesis strategies that are simple and mild, as well as new surfactants will be much in demand in the future. For example, low-temperature solid-state reaction methods and chemical vapor deposition (CVD) on interfaces could be used for the preparation of ordered mesoporous materials. Amphoteric surfactants, multihead quaternary ammonium ions, chiral surfactants, anionic surfactants, block copolymers (diblock copolymers A-B and triblock copolymers A-B-C) and noncovalently bonded A + B type polymers are very useful for the synthesis. Amphoteric surfactants, multihead quaternary ammonium ions, and anionic surfactants are used to control the surface charge matching with silicate oligomers. The adjustment of the surface charges in silicate species also strongly influences Coulombic interactions. Both the charges on the silicate and those on the surfactants offer possibilities for new mesostructures and pore topologies. The mesostructures templated by amphiphilic block copolymers are limited compared with their rich lyotropic mesophases. For example, until now 3D cubic silicate mesostructures with space groups of Pm3n, Pn3m, Fd3m, and Pm3m have not been obtained by using block copolymers as templates. ABC triblock copolymers possess much richer ordered microdomains and more diverse components compared with ABA triblock copolymers. The hydrophobic/hydrophilic properties of ABC copolymers strongly depend upon the interaction factors (χAB, χAC, χBC) and the component factors (xc4A, xc4B). Therefore, dream mesostructures such as Q214 (I4132), Q230 (Ia32), O70 (Fddd), and sponge-like L3 lamellar structures can be formed that have so far not been realized in mesoporous silicates. Significant work in block copolymers is expected for the manufacturability of diverse mesostructures. Recent progress on the large-pore mesoporous silicates templated by high-molecular-weight block copolymers (e.g., PS-b-PEO) has led to important advances in the synthesis. We believe that future efforts will be focused on seeking suitable block copolymers to directly synthesize highly ordered mesoporous silicates with pore sizes even larger than 50 nm. Moreover, bimodal and hierarchical pores and chiral pore channels are also on the way. To meet the practical applications, more complex mesoscopic structures, vesicles, single crystals, or large crystals (&gt;20 μm) for structural solutions, etc. are desired. In addition, the functionality of organic modification either in surface or in pore wall matrixes by using siloxane or nanocrystals is worthy to be exploited. 350-355 The mesostructure with crystalline pore walls has long been a hot topic. On the consideration that crystallization always accompanies the collapse of mesostructures, the interactions between SDAs and inorganic silicate species or the roles of SDAs get more prominence. If the crystallization can occur at a condition that SDAs are stable inside the mesopores, confined crystallization on inorganic pore walls may come into being. On the other hand, the use of ionic block copolymers with amine headgroups is expected. The block copolymer backbones and the amine headgroups may be used to induce the formation of mesostructures and crystalline (microporous) frameworks, respectively. These advances must be made in conjunction with analytic and resolved studies that will further elucidate the true space on mesoscale. The full-scale characterization of mesostructures, pore sizes, pore connection manners, and morphologies will guide the practical applications in protein separation, catalysis, environment protection, and photonic crystals. © 2007 American Chemical Society.&quot;,&quot;publisher&quot;:&quot; American Chemical Society &quot;,&quot;issue&quot;:&quot;7&quot;,&quot;volume&quot;:&quot;107&quot;},&quot;isTemporary&quot;:false}]},{&quot;citationID&quot;:&quot;MENDELEY_CITATION_233ddf4f-1c01-4019-8a1c-179b68ba9cc3&quot;,&quot;properties&quot;:{&quot;noteIndex&quot;:0},&quot;isEdited&quot;:false,&quot;manualOverride&quot;:{&quot;isManuallyOverridden&quot;:false,&quot;citeprocText&quot;:&quot;[117]&quot;,&quot;manualOverrideText&quot;:&quot;&quot;},&quot;citationTag&quot;:&quot;MENDELEY_CITATION_v3_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&quot;,&quot;citationItems&quot;:[{&quot;id&quot;:&quot;e2ef16a3-596e-3983-ae49-4f1ba1dc123c&quot;,&quot;itemData&quot;:{&quot;type&quot;:&quot;article-journal&quot;,&quot;id&quot;:&quot;e2ef16a3-596e-3983-ae49-4f1ba1dc123c&quot;,&quot;title&quot;:&quot;Catalytic conversion of polyethylene into fuels over mesoporous MCM-41&quot;,&quot;author&quot;:[{&quot;family&quot;:&quot;Aguado&quot;,&quot;given&quot;:&quot;J.&quot;,&quot;parse-names&quot;:false,&quot;dropping-particle&quot;:&quot;&quot;,&quot;non-dropping-particle&quot;:&quot;&quot;},{&quot;family&quot;:&quot;Serrano&quot;,&quot;given&quot;:&quot;D. P.&quot;,&quot;parse-names&quot;:false,&quot;dropping-particle&quot;:&quot;&quot;,&quot;non-dropping-particle&quot;:&quot;&quot;},{&quot;family&quot;:&quot;Romero&quot;,&quot;given&quot;:&quot;M. D.&quot;,&quot;parse-names&quot;:false,&quot;dropping-particle&quot;:&quot;&quot;,&quot;non-dropping-particle&quot;:&quot;&quot;},{&quot;family&quot;:&quot;Escola&quot;,&quot;given&quot;:&quot;J. M.&quot;,&quot;parse-names&quot;:false,&quot;dropping-particle&quot;:&quot;&quot;,&quot;non-dropping-particle&quot;:&quot;&quot;}],&quot;container-title&quot;:&quot;Chemical Communications&quot;,&quot;accessed&quot;:{&quot;date-parts&quot;:[[2024,9,3]]},&quot;DOI&quot;:&quot;10.1039/CC9960000725&quot;,&quot;ISSN&quot;:&quot;1364-548X&quot;,&quot;URL&quot;:&quot;https://pubs.rsc.org/en/content/articlehtml/1996/cc/cc9960000725&quot;,&quot;issued&quot;:{&quot;date-parts&quot;:[[1996,1,1]]},&quot;page&quot;:&quot;725-726&quot;,&quot;abstract&quot;:&quot;Tetrahedral Al-containing MCM-41, prepared under ambient conditions, exhibits suitable catalytic properties for the conversion of low-density polyethylene into hydrocarbon feedstocks.&quot;,&quot;publisher&quot;:&quot;The Royal Society of Chemistry&quot;,&quot;issue&quot;:&quot;6&quot;,&quot;container-title-short&quot;:&quot;&quot;},&quot;isTemporary&quot;:false}]},{&quot;citationID&quot;:&quot;MENDELEY_CITATION_047bb683-4a90-421d-bcad-a1bc0a34ec6c&quot;,&quot;properties&quot;:{&quot;noteIndex&quot;:0},&quot;isEdited&quot;:false,&quot;manualOverride&quot;:{&quot;isManuallyOverridden&quot;:false,&quot;citeprocText&quot;:&quot;[118]&quot;,&quot;manualOverrideText&quot;:&quot;&quot;},&quot;citationTag&quot;:&quot;MENDELEY_CITATION_v3_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&quot;,&quot;citationItems&quot;:[{&quot;id&quot;:&quot;1a079225-e75a-3f80-97db-4b0e13907119&quot;,&quot;itemData&quot;:{&quot;type&quot;:&quot;article-journal&quot;,&quot;id&quot;:&quot;1a079225-e75a-3f80-97db-4b0e13907119&quot;,&quot;title&quot;:&quot;A sol–gel approach for the room temperature synthesis of Al-containing micelle-templated silica&quot;,&quot;author&quot;:[{&quot;family&quot;:&quot;Aguado&quot;,&quot;given&quot;:&quot;J.&quot;,&quot;parse-names&quot;:false,&quot;dropping-particle&quot;:&quot;&quot;,&quot;non-dropping-particle&quot;:&quot;&quot;},{&quot;family&quot;:&quot;Serrano&quot;,&quot;given&quot;:&quot;D. P.&quot;,&quot;parse-names&quot;:false,&quot;dropping-particle&quot;:&quot;&quot;,&quot;non-dropping-particle&quot;:&quot;&quot;},{&quot;family&quot;:&quot;Escola&quot;,&quot;given&quot;:&quot;J. M.&quot;,&quot;parse-names&quot;:false,&quot;dropping-particle&quot;:&quot;&quot;,&quot;non-dropping-particle&quot;:&quot;&quot;}],&quot;container-title&quot;:&quot;Microporous and Mesoporous Materials&quot;,&quot;accessed&quot;:{&quot;date-parts&quot;:[[2024,9,3]]},&quot;DOI&quot;:&quot;10.1016/S1387-1811(99)00154-7&quot;,&quot;ISSN&quot;:&quot;1387-1811&quot;,&quot;issued&quot;:{&quot;date-parts&quot;:[[2000,1,1]]},&quot;page&quot;:&quot;43-54&quot;,&quot;abstract&quot;:&quot;A two-step sol-gel method has been developed for the synthesis of Al-containing micelle-templated silica (Al-MTS) with Si/Al atomic ratios in the range 8-45. The synthesis proceeds at ambient temperature, atmospheric pressure, acid medium and for only 3 h. For the calcined materials, a decrease of both the d100 spacing and the pore size, as well as an increase in the wall thickness, are observed with increasing aluminum content. Thus, the average pore size changed from 2.4 nm (Si/Al = 45) to 1.4 nm (Si/Al = 8), i.e. the pore size reaches the micropore range without varying the chain length of the surfactant used as micellar templating agent. The 27Al NMR-MAS spectra show that in the as-synthesized samples the aluminum is present as tetrahedrally coordinated species, which are partially transformed into octahedral aluminum upon calcination. Since the synthesis takes place in the absence of alkali cations, the Al-MTS materials are directly obtained in the acid form, making a subsequent ion exchange and calcination treatments superfluous. (C) 2000 Elsevier Science B.V. All rights reserved.&quot;,&quot;publisher&quot;:&quot;Elsevier&quot;,&quot;issue&quot;:&quot;1&quot;,&quot;volume&quot;:&quot;34&quot;,&quot;container-title-short&quot;:&quot;&quot;},&quot;isTemporary&quot;:false}]},{&quot;citationID&quot;:&quot;MENDELEY_CITATION_538b83f6-b715-4500-abbc-d94f396676a8&quot;,&quot;properties&quot;:{&quot;noteIndex&quot;:0},&quot;isEdited&quot;:false,&quot;manualOverride&quot;:{&quot;isManuallyOverridden&quot;:false,&quot;citeprocText&quot;:&quot;[119]&quot;,&quot;manualOverrideText&quot;:&quot;&quot;},&quot;citationTag&quot;:&quot;MENDELEY_CITATION_v3_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&quot;,&quot;citationItems&quot;:[{&quot;id&quot;:&quot;8ef96b90-6083-3f3c-a2fa-9624bea73614&quot;,&quot;itemData&quot;:{&quot;type&quot;:&quot;article-journal&quot;,&quot;id&quot;:&quot;8ef96b90-6083-3f3c-a2fa-9624bea73614&quot;,&quot;title&quot;:&quot;Noncovalent Anchoring of Asymmetric Hydrogenation Catalysts on a New Mesoporous Aluminosilicate: Application and Solvent Effects&quot;,&quot;author&quot;:[{&quot;family&quot;:&quot;Simons&quot;,&quot;given&quot;:&quot;Chrétien&quot;,&quot;parse-names&quot;:false,&quot;dropping-particle&quot;:&quot;&quot;,&quot;non-dropping-particle&quot;:&quot;&quot;},{&quot;family&quot;:&quot;Hanefeld&quot;,&quot;given&quot;:&quot;Ulf&quot;,&quot;parse-names&quot;:false,&quot;dropping-particle&quot;:&quot;&quot;,&quot;non-dropping-particle&quot;:&quot;&quot;},{&quot;family&quot;:&quot;Arends&quot;,&quot;given&quot;:&quot;Isabel W.C.E.&quot;,&quot;parse-names&quot;:false,&quot;dropping-particle&quot;:&quot;&quot;,&quot;non-dropping-particle&quot;:&quot;&quot;},{&quot;family&quot;:&quot;Sheldon&quot;,&quot;given&quot;:&quot;Roger A.&quot;,&quot;parse-names&quot;:false,&quot;dropping-particle&quot;:&quot;&quot;,&quot;non-dropping-particle&quot;:&quot;&quot;},{&quot;family&quot;:&quot;Maschmeyer&quot;,&quot;given&quot;:&quot;Thomas&quot;,&quot;parse-names&quot;:false,&quot;dropping-particle&quot;:&quot;&quot;,&quot;non-dropping-particle&quot;:&quot;&quot;}],&quot;container-title&quot;:&quot;Chemistry – A European Journal&quot;,&quot;accessed&quot;:{&quot;date-parts&quot;:[[2024,11,20]]},&quot;DOI&quot;:&quot;10.1002/CHEM.200400528&quot;,&quot;ISSN&quot;:&quot;1521-3765&quot;,&quot;PMID&quot;:&quot;15472934&quot;,&quot;URL&quot;:&quot;https://onlinelibrary.wiley.com/doi/full/10.1002/chem.200400528&quot;,&quot;issued&quot;:{&quot;date-parts&quot;:[[2004,11,19]]},&quot;page&quot;:&quot;5829-5835&quot;,&quot;abstract&quot;:&quot;A new Brønsted acidic aluminosilicate, AlTUD-1, with ideal characteristics for catalyst immobilisation (mesoporous structure, high surface area, and high Altetrahedral/Si ratio), was used successfully for the noncovalent anchoring of two well-established asymmetric hydrogenation catalysts: [RhI(cod){(R,R)-MeDuPHOS}]BF4 (1) and [Rh I(cod){(S,S)-DiPAMP}]BF4 (2). The new heterogeneous catalysts, 1-AlTUD-1 and 2-AlTUD-1, prepared by a straightforward ion-exchange procedure, were highly active and selective in the asymmetric reduction of dimethyl itaconate (3) and methyl 2-acetamidoacrylate (4), giving enantiomeric excesses of up to &gt;98%. The catalysts showed similar behaviour to their homogeneous counterparts. Catalyst 2-AlTUD-1 could be re-used multiple times without loss of enantioselectivity or activity. Leaching of Rh showed a significant dependence on the polarity of the solvent in which the catalysis was performed. By applying tert-butylmethyl ether (MTBE) as solvent, the loss of Rh could be reduced to &lt;0.1%. The solvent also had a noteworthy effect on the enantioselectivity in the hydrogenation of 4 (an effect not seen with 3 as substrate), that is, in MeOH the ee was 92%, in MTBE it dropped to 26% when using 2-AlTUD-1 as catalyst.&quot;,&quot;publisher&quot;:&quot;John Wiley &amp; Sons, Ltd&quot;,&quot;issue&quot;:&quot;22&quot;,&quot;volume&quot;:&quot;10&quot;,&quot;container-title-short&quot;:&quot;&quot;},&quot;isTemporary&quot;:false}]},{&quot;citationID&quot;:&quot;MENDELEY_CITATION_197314ea-3435-4c4b-bd4e-8523536dc6dc&quot;,&quot;properties&quot;:{&quot;noteIndex&quot;:0},&quot;isEdited&quot;:false,&quot;manualOverride&quot;:{&quot;isManuallyOverridden&quot;:false,&quot;citeprocText&quot;:&quot;[120]&quot;,&quot;manualOverrideText&quot;:&quot;&quot;},&quot;citationTag&quot;:&quot;MENDELEY_CITATION_v3_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&quot;,&quot;citationItems&quot;:[{&quot;id&quot;:&quot;cccca91d-6b56-36c8-852c-2df8e8b96f4e&quot;,&quot;itemData&quot;:{&quot;type&quot;:&quot;article-journal&quot;,&quot;id&quot;:&quot;cccca91d-6b56-36c8-852c-2df8e8b96f4e&quot;,&quot;title&quot;:&quot;Mechanism of mesoporous silica formation, a time-resolved NMR and TEM study of silica-block copolymer aggregation&quot;,&quot;author&quot;:[{&quot;family&quot;:&quot;Flodström&quot;,&quot;given&quot;:&quot;Katarina&quot;,&quot;parse-names&quot;:false,&quot;dropping-particle&quot;:&quot;&quot;,&quot;non-dropping-particle&quot;:&quot;&quot;},{&quot;family&quot;:&quot;Wennerström&quot;,&quot;given&quot;:&quot;Häkan&quot;,&quot;parse-names&quot;:false,&quot;dropping-particle&quot;:&quot;&quot;,&quot;non-dropping-particle&quot;:&quot;&quot;},{&quot;family&quot;:&quot;Alfredsson&quot;,&quot;given&quot;:&quot;Viveka&quot;,&quot;parse-names&quot;:false,&quot;dropping-particle&quot;:&quot;&quot;,&quot;non-dropping-particle&quot;:&quot;&quot;}],&quot;container-title&quot;:&quot;Langmuir&quot;,&quot;accessed&quot;:{&quot;date-parts&quot;:[[2024,11,20]]},&quot;DOI&quot;:&quot;10.1021/LA030173C/SUPPL_FILE/LA030173C_S.PDF&quot;,&quot;ISSN&quot;:&quot;07437463&quot;,&quot;URL&quot;:&quot;https://pubs.acs.org/doi/abs/10.1021/la030173c&quot;,&quot;issued&quot;:{&quot;date-parts&quot;:[[2004,2,3]]},&quot;page&quot;:&quot;680-688&quot;,&quot;abstract&quot;:&quot;The dynamics of the synthesis of a mesoporous silica material SBA-15 is followed using time-resolved in situ 1H NMR and transmission electron microscopy (TEM). Block copolymer-silica particles of two-dimensional hexagonal symmetry evolve from an initially micellar solution. The synthesis was carried out with the block copolymer Pluronic P123 (EO20-PO70-EO20) at 35°C and using tetrametyl orthosilicate as the silica precursor. By using TEM, we can image different stages during the evolution of the synthesis. Flocs of spherical micelles held together by the polymerizing silica are observed prior to precipitation. With time, the structure of these flocs evolves and the transition from spherical to cylindrical hexagonally packed micelles can be monitored. The signal from the methyl protons of the PO part was recorded with 1H NMR. One observes a continuous increase in the signal width but with distinct changes in the spectral characteristics occurring in narrow time intervals. The spectral changes can be attributed to structural changes of the self-assembled aggregates. The 1H NMR and TEM studies reveal the same mechanism of formation. It is concluded that the aggregation is caused by a micelle-micelle attraction induced by oligomeric/polymeric silica that adsorbs to the EO palisade layer of the micelles and has the ability to bridge to another micelle. This adsorption also favors the formation of cylindrical aggregates relative to spherical micelles. The sequence of NMR and TEM observations can then be interpreted as the following sequence of events: (i) silicate adsorption on globular micelles possibly accompanied with some aggregate growth, (ii) the association of these globular micelles into flocs, (iii) the precipitation of these flocs, and (iv) micelle-micelle coalescence generating(semi)infinite cylinders that form the two-dimensional hexagonal packing.&quot;,&quot;publisher&quot;:&quot; American Chemical Society &quot;,&quot;issue&quot;:&quot;3&quot;,&quot;volume&quot;:&quot;20&quot;,&quot;container-title-short&quot;:&quot;&quot;},&quot;isTemporary&quot;:false}]},{&quot;citationID&quot;:&quot;MENDELEY_CITATION_95fc056f-78cd-4b38-9ea7-17b40f6ccc2b&quot;,&quot;properties&quot;:{&quot;noteIndex&quot;:0},&quot;isEdited&quot;:false,&quot;manualOverride&quot;:{&quot;isManuallyOverridden&quot;:false,&quot;citeprocText&quot;:&quot;[121]&quot;,&quot;manualOverrideText&quot;:&quot;&quot;},&quot;citationTag&quot;:&quot;MENDELEY_CITATION_v3_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&quot;,&quot;citationItems&quot;:[{&quot;id&quot;:&quot;947b1984-c3b0-3696-8f6e-0c96d87fb1ce&quot;,&quot;itemData&quot;:{&quot;type&quot;:&quot;article-journal&quot;,&quot;id&quot;:&quot;947b1984-c3b0-3696-8f6e-0c96d87fb1ce&quot;,&quot;title&quot;:&quot;Functionalized Monolayers on Ordered Mesoporous Supports&quot;,&quot;author&quot;:[{&quot;family&quot;:&quot;Feng&quot;,&quot;given&quot;:&quot;X.&quot;,&quot;parse-names&quot;:false,&quot;dropping-particle&quot;:&quot;&quot;,&quot;non-dropping-particle&quot;:&quot;&quot;},{&quot;family&quot;:&quot;Fryxell&quot;,&quot;given&quot;:&quot;G. E.&quot;,&quot;parse-names&quot;:false,&quot;dropping-particle&quot;:&quot;&quot;,&quot;non-dropping-particle&quot;:&quot;&quot;},{&quot;family&quot;:&quot;Wang&quot;,&quot;given&quot;:&quot;L. Q.&quot;,&quot;parse-names&quot;:false,&quot;dropping-particle&quot;:&quot;&quot;,&quot;non-dropping-particle&quot;:&quot;&quot;},{&quot;family&quot;:&quot;Kim&quot;,&quot;given&quot;:&quot;A. Y.&quot;,&quot;parse-names&quot;:false,&quot;dropping-particle&quot;:&quot;&quot;,&quot;non-dropping-particle&quot;:&quot;&quot;},{&quot;family&quot;:&quot;Liu&quot;,&quot;given&quot;:&quot;J.&quot;,&quot;parse-names&quot;:false,&quot;dropping-particle&quot;:&quot;&quot;,&quot;non-dropping-particle&quot;:&quot;&quot;},{&quot;family&quot;:&quot;Kemner&quot;,&quot;given&quot;:&quot;K. M.&quot;,&quot;parse-names&quot;:false,&quot;dropping-particle&quot;:&quot;&quot;,&quot;non-dropping-particle&quot;:&quot;&quot;}],&quot;container-title&quot;:&quot;Science&quot;,&quot;container-title-short&quot;:&quot;Science (1979)&quot;,&quot;accessed&quot;:{&quot;date-parts&quot;:[[2024,11,9]]},&quot;DOI&quot;:&quot;10.1126/SCIENCE.276.5314.923&quot;,&quot;ISSN&quot;:&quot;00368075&quot;,&quot;URL&quot;:&quot;https://www.science.org/doi/10.1126/science.276.5314.923&quot;,&quot;issued&quot;:{&quot;date-parts&quot;:[[1997,5,9]]},&quot;page&quot;:&quot;923-926&quot;,&quot;abstract&quot;:&quot;Mesoporous silica materials containing functionalized organic monolayers have been synthesized. Solid-state nuclear magnetic resonance suggests that a cross-linked monolayer of mercaptopropylsilane...&quot;,&quot;publisher&quot;:&quot;American Association for the Advancement of Science&quot;,&quot;issue&quot;:&quot;5314&quot;,&quot;volume&quot;:&quot;276&quot;},&quot;isTemporary&quot;:false}]},{&quot;citationID&quot;:&quot;MENDELEY_CITATION_405f243a-d636-4863-a419-eda765fe2ef5&quot;,&quot;properties&quot;:{&quot;noteIndex&quot;:0},&quot;isEdited&quot;:false,&quot;manualOverride&quot;:{&quot;isManuallyOverridden&quot;:false,&quot;citeprocText&quot;:&quot;[122]&quot;,&quot;manualOverrideText&quot;:&quot;&quot;},&quot;citationTag&quot;:&quot;MENDELEY_CITATION_v3_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&quot;,&quot;citationItems&quot;:[{&quot;id&quot;:&quot;8f840efd-d6df-36c6-b075-deab01f7b73f&quot;,&quot;itemData&quot;:{&quot;type&quot;:&quot;article-journal&quot;,&quot;id&quot;:&quot;8f840efd-d6df-36c6-b075-deab01f7b73f&quot;,&quot;title&quot;:&quot;Covalently functionalized uniform amino-silica nanoparticles. Synthesis and validation of amine group accessibility and stability&quot;,&quot;author&quot;:[{&quot;family&quot;:&quot;Miller&quot;,&quot;given&quot;:&quot;Peter J.&quot;,&quot;parse-names&quot;:false,&quot;dropping-particle&quot;:&quot;&quot;,&quot;non-dropping-particle&quot;:&quot;&quot;},{&quot;family&quot;:&quot;Shantz&quot;,&quot;given&quot;:&quot;Daniel F.&quot;,&quot;parse-names&quot;:false,&quot;dropping-particle&quot;:&quot;&quot;,&quot;non-dropping-particle&quot;:&quot;&quot;}],&quot;container-title&quot;:&quot;Nanoscale Advances&quot;,&quot;container-title-short&quot;:&quot;Nanoscale Adv&quot;,&quot;accessed&quot;:{&quot;date-parts&quot;:[[2024,11,9]]},&quot;DOI&quot;:&quot;10.1039/C9NA00772E&quot;,&quot;ISSN&quot;:&quot;2516-0230&quot;,&quot;URL&quot;:&quot;https://pubs.rsc.org/en/content/articlehtml/2020/na/c9na00772e&quot;,&quot;issued&quot;:{&quot;date-parts&quot;:[[2020,2,18]]},&quot;page&quot;:&quot;860-868&quot;,&quot;abstract&quot;:&quot;This paper describes the synthesis and characterization of colloidally stable, 18 nm silica nanoparticles that are functionalized with amine groups. Electron microscopy, small-angle X-ray scattering (SAXS), and dynamic light scattering show the amine grafting does not impact particle size. SAXS and DLS confirm the particles do not aggregate at 10 mg mL−1 and pH 2 for 30 days. Ninhydrin analysis, fluorescamine binding, and NMR studies of carboxylic acid binding show that the amines are present on the surface and accessible with maximum loading calculated to be 0.14 mmol g−1. These materials should find a range of use in nanotechnology applications.&quot;,&quot;publisher&quot;:&quot;RSC&quot;,&quot;issue&quot;:&quot;2&quot;,&quot;volume&quot;:&quot;2&quot;},&quot;isTemporary&quot;:false}]},{&quot;citationID&quot;:&quot;MENDELEY_CITATION_e418f290-ad5c-4690-832b-6f772f4ae298&quot;,&quot;properties&quot;:{&quot;noteIndex&quot;:0},&quot;isEdited&quot;:false,&quot;manualOverride&quot;:{&quot;isManuallyOverridden&quot;:false,&quot;citeprocText&quot;:&quot;[123]&quot;,&quot;manualOverrideText&quot;:&quot;&quot;},&quot;citationTag&quot;:&quot;MENDELEY_CITATION_v3_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&quot;,&quot;citationItems&quot;:[{&quot;id&quot;:&quot;1dcb2fa6-cbc8-3f14-ba7f-87a6bb02e631&quot;,&quot;itemData&quot;:{&quot;type&quot;:&quot;article-journal&quot;,&quot;id&quot;:&quot;1dcb2fa6-cbc8-3f14-ba7f-87a6bb02e631&quot;,&quot;title&quot;:&quot;Mesoporous Silica-Based Catalysts for Biodiesel Production: A Review&quot;,&quot;author&quot;:[{&quot;family&quot;:&quot;Fatimah&quot;,&quot;given&quot;:&quot;Is&quot;,&quot;parse-names&quot;:false,&quot;dropping-particle&quot;:&quot;&quot;,&quot;non-dropping-particle&quot;:&quot;&quot;},{&quot;family&quot;:&quot;Fadillah&quot;,&quot;given&quot;:&quot;Ganjar&quot;,&quot;parse-names&quot;:false,&quot;dropping-particle&quot;:&quot;&quot;,&quot;non-dropping-particle&quot;:&quot;&quot;},{&quot;family&quot;:&quot;Sagadevan&quot;,&quot;given&quot;:&quot;Suresh&quot;,&quot;parse-names&quot;:false,&quot;dropping-particle&quot;:&quot;&quot;,&quot;non-dropping-particle&quot;:&quot;&quot;},{&quot;family&quot;:&quot;Oh&quot;,&quot;given&quot;:&quot;Won Chun&quot;,&quot;parse-names&quot;:false,&quot;dropping-particle&quot;:&quot;&quot;,&quot;non-dropping-particle&quot;:&quot;&quot;},{&quot;family&quot;:&quot;Ameta&quot;,&quot;given&quot;:&quot;Keshav Lalit&quot;,&quot;parse-names&quot;:false,&quot;dropping-particle&quot;:&quot;&quot;,&quot;non-dropping-particle&quot;:&quot;&quot;}],&quot;container-title&quot;:&quot;ChemEngineering 2023, Vol. 7, Page 56&quot;,&quot;accessed&quot;:{&quot;date-parts&quot;:[[2024,11,9]]},&quot;DOI&quot;:&quot;10.3390/CHEMENGINEERING7030056&quot;,&quot;ISSN&quot;:&quot;2305-7084&quot;,&quot;URL&quot;:&quot;https://www.mdpi.com/2305-7084/7/3/56/htm&quot;,&quot;issued&quot;:{&quot;date-parts&quot;:[[2023,6,16]]},&quot;page&quot;:&quot;56&quot;,&quot;abstract&quot;:&quot;High demand for energy consumption forced the exploration of renewable energy resources, and in this context, biodiesel has received intensive attention. The process of biodiesel production itself needs to be optimized in order to make it an eco-friendly and high-performance energy resource. Within this scheme, development of low-cost and reusable heterogeneous catalysts has received much attention. Mesoporous silica materials with the characteristics of having a high surface area and being modifiable, tunable, and chemical/thermally stable have emerged as potential solid support of powerful catalysts in biodiesel production. This review highlights the latest updates on mesoporous silica modifications including acidic, basic, enzyme, and bifunctional catalysts derived from varied functionalization. In addition, the future outlook for progression is also discussed in detail.&quot;,&quot;publisher&quot;:&quot;Multidisciplinary Digital Publishing Institute&quot;,&quot;issue&quot;:&quot;3&quot;,&quot;volume&quot;:&quot;7&quot;,&quot;container-title-short&quot;:&quot;&quot;},&quot;isTemporary&quot;:false}]},{&quot;citationID&quot;:&quot;MENDELEY_CITATION_7d5823e7-5638-4b4e-9e1e-9f7007bdac79&quot;,&quot;properties&quot;:{&quot;noteIndex&quot;:0},&quot;isEdited&quot;:false,&quot;manualOverride&quot;:{&quot;isManuallyOverridden&quot;:false,&quot;citeprocText&quot;:&quot;[124]&quot;,&quot;manualOverrideText&quot;:&quot;&quot;},&quot;citationTag&quot;:&quot;MENDELEY_CITATION_v3_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&quot;,&quot;citationItems&quot;:[{&quot;id&quot;:&quot;258e07fe-920a-35ce-aecf-2b381d0705db&quot;,&quot;itemData&quot;:{&quot;type&quot;:&quot;article-journal&quot;,&quot;id&quot;:&quot;258e07fe-920a-35ce-aecf-2b381d0705db&quot;,&quot;title&quot;:&quot;Carboxylic acid Functionalized Cage-Type Mesoporous Silica FDU-12 as Support for Controlled Synthesis of Platinum Nanoparticles and Their Catalytic Applications&quot;,&quot;author&quot;:[{&quot;family&quot;:&quot;Deka&quot;,&quot;given&quot;:&quot;Juti Rani&quot;,&quot;parse-names&quot;:false,&quot;dropping-particle&quot;:&quot;&quot;,&quot;non-dropping-particle&quot;:&quot;&quot;},{&quot;family&quot;:&quot;Budi&quot;,&quot;given&quot;:&quot;Canggih Setya&quot;,&quot;parse-names&quot;:false,&quot;dropping-particle&quot;:&quot;&quot;,&quot;non-dropping-particle&quot;:&quot;&quot;},{&quot;family&quot;:&quot;Lin&quot;,&quot;given&quot;:&quot;Chien Hua&quot;,&quot;parse-names&quot;:false,&quot;dropping-particle&quot;:&quot;&quot;,&quot;non-dropping-particle&quot;:&quot;&quot;},{&quot;family&quot;:&quot;Saikia&quot;,&quot;given&quot;:&quot;Diganta&quot;,&quot;parse-names&quot;:false,&quot;dropping-particle&quot;:&quot;&quot;,&quot;non-dropping-particle&quot;:&quot;&quot;},{&quot;family&quot;:&quot;Yang&quot;,&quot;given&quot;:&quot;Yung Chin&quot;,&quot;parse-names&quot;:false,&quot;dropping-particle&quot;:&quot;&quot;,&quot;non-dropping-particle&quot;:&quot;&quot;},{&quot;family&quot;:&quot;Kao&quot;,&quot;given&quot;:&quot;Hsien Ming&quot;,&quot;parse-names&quot;:false,&quot;dropping-particle&quot;:&quot;&quot;,&quot;non-dropping-particle&quot;:&quot;&quot;}],&quot;container-title&quot;:&quot;Chemistry (Weinheim an der Bergstrasse, Germany)&quot;,&quot;container-title-short&quot;:&quot;Chemistry&quot;,&quot;accessed&quot;:{&quot;date-parts&quot;:[[2024,11,9]]},&quot;DOI&quot;:&quot;10.1002/CHEM.201802146&quot;,&quot;ISSN&quot;:&quot;1521-3765&quot;,&quot;PMID&quot;:&quot;29974578&quot;,&quot;URL&quot;:&quot;https://pubmed.ncbi.nlm.nih.gov/29974578/&quot;,&quot;issued&quot;:{&quot;date-parts&quot;:[[2018,9,12]]},&quot;page&quot;:&quot;13540-13548&quot;,&quot;abstract&quot;:&quot;Carboxylic acid functionalized 3D cage-type mesoporous silica FDU-12 with high surface area and pore volume was synthesized by a one-pot co-condensation method and used as support to synthesize Pt nanoparticles (NPs). The uniformly distributed COOH groups in the cage can control the growth of Pt NPs with high dispersion (Pt@CF-12). Pt@CF-12 was used as catalyst for the hydrolysis of ammonia borane to generate H2 and for the reduction of 4-nitrophenol to 4-aminophenol. The catalyst exhibits higher catalytic activity (H2 generation rate of 17.8 L H2 min−1 gcat-1 and lower activation energy of 30.67 kJ mol−1 compared with other Pt-based silica catalysts due to the small size of the Pt NPs (3.5 nm) and cage-type porous structure of the support, which allowed easy diffusion of reactants. Pt@CF-12 has excellent durability, since the support prevented NP aggregation and leaching of NPs during catalysis. Pt@CF-12 can convert 93 % of 4-nitrophenol to 4-aminophenol within 10 min.&quot;,&quot;publisher&quot;:&quot;Chemistry&quot;,&quot;issue&quot;:&quot;51&quot;,&quot;volume&quot;:&quot;24&quot;},&quot;isTemporary&quot;:false}]},{&quot;citationID&quot;:&quot;MENDELEY_CITATION_c8a1d0f6-8ce8-442f-9730-913d877f206c&quot;,&quot;properties&quot;:{&quot;noteIndex&quot;:0},&quot;isEdited&quot;:false,&quot;manualOverride&quot;:{&quot;isManuallyOverridden&quot;:false,&quot;citeprocText&quot;:&quot;[125]&quot;,&quot;manualOverrideText&quot;:&quot;&quot;},&quot;citationTag&quot;:&quot;MENDELEY_CITATION_v3_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&quot;,&quot;citationItems&quot;:[{&quot;id&quot;:&quot;0a7f92b0-cb4a-31af-9d76-fcd8bf6c33e7&quot;,&quot;itemData&quot;:{&quot;type&quot;:&quot;article-journal&quot;,&quot;id&quot;:&quot;0a7f92b0-cb4a-31af-9d76-fcd8bf6c33e7&quot;,&quot;title&quot;:&quot;Kinetic Influence of Siliceous Reactions on Structure Formation of Mesoporous Silica Formed via the Co-Structure Directing Agent Route&quot;,&quot;author&quot;:[{&quot;family&quot;:&quot;Lin&quot;,&quot;given&quot;:&quot;Ruiyu&quot;,&quot;parse-names&quot;:false,&quot;dropping-particle&quot;:&quot;&quot;,&quot;non-dropping-particle&quot;:&quot;&quot;},{&quot;family&quot;:&quot;Carlström&quot;,&quot;given&quot;:&quot;Göran&quot;,&quot;parse-names&quot;:false,&quot;dropping-particle&quot;:&quot;&quot;,&quot;non-dropping-particle&quot;:&quot;&quot;},{&quot;family&quot;:&quot;Dat Pham&quot;,&quot;given&quot;:&quot;Quoc&quot;,&quot;parse-names&quot;:false,&quot;dropping-particle&quot;:&quot;&quot;,&quot;non-dropping-particle&quot;:&quot;&quot;},{&quot;family&quot;:&quot;Anderson&quot;,&quot;given&quot;:&quot;Michael W.&quot;,&quot;parse-names&quot;:false,&quot;dropping-particle&quot;:&quot;&quot;,&quot;non-dropping-particle&quot;:&quot;&quot;},{&quot;family&quot;:&quot;Topgaard&quot;,&quot;given&quot;:&quot;Daniel&quot;,&quot;parse-names&quot;:false,&quot;dropping-particle&quot;:&quot;&quot;,&quot;non-dropping-particle&quot;:&quot;&quot;},{&quot;family&quot;:&quot;Edler&quot;,&quot;given&quot;:&quot;Karen J.&quot;,&quot;parse-names&quot;:false,&quot;dropping-particle&quot;:&quot;&quot;,&quot;non-dropping-particle&quot;:&quot;&quot;},{&quot;family&quot;:&quot;Alfredsson&quot;,&quot;given&quot;:&quot;Viveka&quot;,&quot;parse-names&quot;:false,&quot;dropping-particle&quot;:&quot;&quot;,&quot;non-dropping-particle&quot;:&quot;&quot;}],&quot;container-title&quot;:&quot;Journal of Physical Chemistry C&quot;,&quot;accessed&quot;:{&quot;date-parts&quot;:[[2024,11,9]]},&quot;DOI&quot;:&quot;10.1021/ACS.JPCC.5B11348/SUPPL_FILE/JP5B11348_SI_001.PDF&quot;,&quot;ISSN&quot;:&quot;19327455&quot;,&quot;URL&quot;:&quot;https://pubs.acs.org/doi/abs/10.1021/acs.jpcc.5b11348&quot;,&quot;issued&quot;:{&quot;date-parts&quot;:[[2016,2,25]]},&quot;page&quot;:&quot;3814-3821&quot;,&quot;abstract&quot;:&quot;We investigate the mechanism responsible for the formation of mesoporous silica formed with the so-called costructure directing agent (CSDA) route. The synthesis relies on the interaction between silica source (tetraethylorthosilicate), cationic surfactant (C18H37N+(CH3)2(CH2)3N+(CH3)3Br2), and CSDA (carboxyethylsilanetriol), which results in a material functionalized with carboxylic groups. Depending on the concentration of HCl in the synthesis, the structure is defined by Fm3¯m (at high pH) and by Fd3¯m (at low pH), with a gradual transition in the intermediate pH range. Here, we aim at finding the origin for the structural change triggered by pH and investigate the effects of the hydrolysis of the silica source on the overall kinetics of the synthesis. A fast process results in Fm3¯m, regardless of pH, and a slow process results in Fd3¯m. The hydrolysis step is the important structural control parameter. We studied the cross-linking of silica and CSDA using 29Si NMR. The cross-linking is similar for the two structures, and possibly the Fd3¯m structure contains slightly more CSDA. 13C PT ssNMR was used to investigate the surfactant mobility/rigidity during the synthesis. The rigidity of the Fm3¯m is established much faster than that of the Fd3¯m.&quot;,&quot;publisher&quot;:&quot;American Chemical Society&quot;,&quot;issue&quot;:&quot;7&quot;,&quot;volume&quot;:&quot;120&quot;,&quot;container-title-short&quot;:&quot;&quot;},&quot;isTemporary&quot;:false}]},{&quot;citationID&quot;:&quot;MENDELEY_CITATION_7af3a922-aa91-4fb6-81d7-98ed2c549d37&quot;,&quot;properties&quot;:{&quot;noteIndex&quot;:0},&quot;isEdited&quot;:false,&quot;manualOverride&quot;:{&quot;isManuallyOverridden&quot;:false,&quot;citeprocText&quot;:&quot;[126]&quot;,&quot;manualOverrideText&quot;:&quot;&quot;},&quot;citationTag&quot;:&quot;MENDELEY_CITATION_v3_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&quot;,&quot;citationItems&quot;:[{&quot;id&quot;:&quot;2246fe7b-fd66-3bec-bc7c-12126c331184&quot;,&quot;itemData&quot;:{&quot;type&quot;:&quot;article-journal&quot;,&quot;id&quot;:&quot;2246fe7b-fd66-3bec-bc7c-12126c331184&quot;,&quot;title&quot;:&quot;Decoration of chitosan microspheres with inorganic oxide clusters: Rational design of hierarchically porous, stable and cooperative acid–base nanoreactors&quot;,&quot;author&quot;:[{&quot;family&quot;:&quot;Kadib&quot;,&quot;given&quot;:&quot;Abdelkrim&quot;,&quot;parse-names&quot;:false,&quot;dropping-particle&quot;:&quot;El&quot;,&quot;non-dropping-particle&quot;:&quot;&quot;},{&quot;family&quot;:&quot;Molvinger&quot;,&quot;given&quot;:&quot;Karine&quot;,&quot;parse-names&quot;:false,&quot;dropping-particle&quot;:&quot;&quot;,&quot;non-dropping-particle&quot;:&quot;&quot;},{&quot;family&quot;:&quot;Bousmina&quot;,&quot;given&quot;:&quot;Mosto&quot;,&quot;parse-names&quot;:false,&quot;dropping-particle&quot;:&quot;&quot;,&quot;non-dropping-particle&quot;:&quot;&quot;},{&quot;family&quot;:&quot;Brunel&quot;,&quot;given&quot;:&quot;Daniel&quot;,&quot;parse-names&quot;:false,&quot;dropping-particle&quot;:&quot;&quot;,&quot;non-dropping-particle&quot;:&quot;&quot;}],&quot;container-title&quot;:&quot;Journal of Catalysis&quot;,&quot;container-title-short&quot;:&quot;J Catal&quot;,&quot;accessed&quot;:{&quot;date-parts&quot;:[[2024,11,9]]},&quot;DOI&quot;:&quot;10.1016/J.JCAT.2010.05.010&quot;,&quot;ISSN&quot;:&quot;0021-9517&quot;,&quot;issued&quot;:{&quot;date-parts&quot;:[[2010,7,28]]},&quot;page&quot;:&quot;147-155&quot;,&quot;abstract&quot;:&quot;One of the fundamental enzymatic catalyst assets, which is the most difficult to engineer in synthetic systems, is the coexistence of multifunctional sites and their synergetic cooperation. In this work, an efficient approach toward cooperative acid-base materials using natural matrices is proposed. Taking advantages from chitosan polysaccharide as nano-assembling system and on the supercritical drying technique to preserve their porosity, the mutual interactions between different glucosamine units and the Lewis acidic precursors (Ti, Zr, Al, Sn) allowed the preparation of hierarchically porous microspheres in which well-separated amino groups from chitosan are replicated with highly dispersed acidic inorganic oxides. This decoration at the nano-scale entails a notable improvement on the hydrothermal stability of the resulting organic-inorganic hybrid materials. The resulting acid-base hybrid materials are assessed for three carbon-carbon forming reactions (Henry condensation, Michael addition and jasminaldehyde synthesis) and systematically compared to the pure acidic inorganic oxide and basic chitosan microspheres. The bifunctional materials displayed interesting catalytic activity and selectivity, with respect to monofunctional ones, witnessing thus on the cooperative effect attainable in chitosan@inorganic oxide microspheres. © 2010 Elsevier Inc. All rights reserved.&quot;,&quot;publisher&quot;:&quot;Academic Press&quot;,&quot;issue&quot;:&quot;2&quot;,&quot;volume&quot;:&quot;273&quot;},&quot;isTemporary&quot;:false}]},{&quot;citationID&quot;:&quot;MENDELEY_CITATION_8d652cde-041a-4e53-bea2-4d14990ff1f4&quot;,&quot;properties&quot;:{&quot;noteIndex&quot;:0},&quot;isEdited&quot;:false,&quot;manualOverride&quot;:{&quot;isManuallyOverridden&quot;:false,&quot;citeprocText&quot;:&quot;[127]&quot;,&quot;manualOverrideText&quot;:&quot;&quot;},&quot;citationTag&quot;:&quot;MENDELEY_CITATION_v3_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&quot;,&quot;citationItems&quot;:[{&quot;id&quot;:&quot;532fe25a-e75b-3862-a9c4-5562a4717168&quot;,&quot;itemData&quot;:{&quot;type&quot;:&quot;article-journal&quot;,&quot;id&quot;:&quot;532fe25a-e75b-3862-a9c4-5562a4717168&quot;,&quot;title&quot;:&quot;Double-shelled hollow mesoporous silica nanospheres as an acid–base bifunctional catalyst for cascade reactions&quot;,&quot;author&quot;:[{&quot;family&quot;:&quot;You&quot;,&quot;given&quot;:&quot;Chunzi&quot;,&quot;parse-names&quot;:false,&quot;dropping-particle&quot;:&quot;&quot;,&quot;non-dropping-particle&quot;:&quot;&quot;},{&quot;family&quot;:&quot;Yu&quot;,&quot;given&quot;:&quot;Chunqi&quot;,&quot;parse-names&quot;:false,&quot;dropping-particle&quot;:&quot;&quot;,&quot;non-dropping-particle&quot;:&quot;&quot;},{&quot;family&quot;:&quot;Yang&quot;,&quot;given&quot;:&quot;Xiaohui&quot;,&quot;parse-names&quot;:false,&quot;dropping-particle&quot;:&quot;&quot;,&quot;non-dropping-particle&quot;:&quot;&quot;},{&quot;family&quot;:&quot;Li&quot;,&quot;given&quot;:&quot;Yudong&quot;,&quot;parse-names&quot;:false,&quot;dropping-particle&quot;:&quot;&quot;,&quot;non-dropping-particle&quot;:&quot;&quot;},{&quot;family&quot;:&quot;Huo&quot;,&quot;given&quot;:&quot;Hang&quot;,&quot;parse-names&quot;:false,&quot;dropping-particle&quot;:&quot;&quot;,&quot;non-dropping-particle&quot;:&quot;&quot;},{&quot;family&quot;:&quot;Wang&quot;,&quot;given&quot;:&quot;Zhe&quot;,&quot;parse-names&quot;:false,&quot;dropping-particle&quot;:&quot;&quot;,&quot;non-dropping-particle&quot;:&quot;&quot;},{&quot;family&quot;:&quot;Jiang&quot;,&quot;given&quot;:&quot;Yanqiu&quot;,&quot;parse-names&quot;:false,&quot;dropping-particle&quot;:&quot;&quot;,&quot;non-dropping-particle&quot;:&quot;&quot;},{&quot;family&quot;:&quot;Xu&quot;,&quot;given&quot;:&quot;Xianzhu&quot;,&quot;parse-names&quot;:false,&quot;dropping-particle&quot;:&quot;&quot;,&quot;non-dropping-particle&quot;:&quot;&quot;},{&quot;family&quot;:&quot;Lin&quot;,&quot;given&quot;:&quot;Kaifeng&quot;,&quot;parse-names&quot;:false,&quot;dropping-particle&quot;:&quot;&quot;,&quot;non-dropping-particle&quot;:&quot;&quot;}],&quot;container-title&quot;:&quot;New Journal of Chemistry&quot;,&quot;accessed&quot;:{&quot;date-parts&quot;:[[2024,11,9]]},&quot;DOI&quot;:&quot;10.1039/C7NJ04670G&quot;,&quot;ISSN&quot;:&quot;1369-9261&quot;,&quot;URL&quot;:&quot;https://pubs.rsc.org/en/content/articlehtml/2018/nj/c7nj04670g&quot;,&quot;issued&quot;:{&quot;date-parts&quot;:[[2018,3,12]]},&quot;page&quot;:&quot;4095-4101&quot;,&quot;abstract&quot;:&quot;Double-shelled hollow mesoporous silica nanospheres (HMS-Al@MS-NH2) have been successfully obtained using the shell-by-shell strategy, by which the isolated acidic (–Al) and basic (–NH2) sites were spatially incorporated in different shells. The characterization results indicate that HMS-Al@MS-NH2 possesses a hollow void and mesopores in both shells, and this favors the mass transfer of the reactants and products. As a spatially isolated acid–base bifunctional catalyst, HMS-Al@MS-NH2 proved to exhibit high catalytic performances in the one-pot deacetalization-Knoevenagel cascade reaction. Under the optimized conditions, the conversion of benzaldehyde dimethyl acetal approached ca. 100% for 2 h at 110 °C, mainly attributed to the isolated acidic and basic sites and to the hollow architecture and mesopores in the shells. Notably, the catalyst could be reused up to 4 times without obvious loss of activity and selectivity, indicating the high stability of the active acidic and basic sites in the framework. Moreover, the double-shelled hollow mesoporous silica spheres are also active and selective for the other cascade sequence of the deacetalization-Henry reaction.&quot;,&quot;publisher&quot;:&quot;The Royal Society of Chemistry&quot;,&quot;issue&quot;:&quot;6&quot;,&quot;volume&quot;:&quot;42&quot;,&quot;container-title-short&quot;:&quot;&quot;},&quot;isTemporary&quot;:false}]},{&quot;citationID&quot;:&quot;MENDELEY_CITATION_1577e7c6-805f-439b-8021-12ee8262d4e6&quot;,&quot;properties&quot;:{&quot;noteIndex&quot;:0},&quot;isEdited&quot;:false,&quot;manualOverride&quot;:{&quot;isManuallyOverridden&quot;:false,&quot;citeprocText&quot;:&quot;[128]&quot;,&quot;manualOverrideText&quot;:&quot;&quot;},&quot;citationTag&quot;:&quot;MENDELEY_CITATION_v3_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&quot;,&quot;citationItems&quot;:[{&quot;id&quot;:&quot;1efd66be-30b3-35f0-827d-110bc4e624f9&quot;,&quot;itemData&quot;:{&quot;type&quot;:&quot;article-journal&quot;,&quot;id&quot;:&quot;1efd66be-30b3-35f0-827d-110bc4e624f9&quot;,&quot;title&quot;:&quot;In Situ Observation of the Genesis of Mesoporous Silica SBA-15: Dynamics on Length Scales from 1 nm to 1 mum.&quot;,&quot;author&quot;:[{&quot;family&quot;:&quot;Linton&quot;,&quot;given&quot;:&quot;Peter&quot;,&quot;parse-names&quot;:false,&quot;dropping-particle&quot;:&quot;&quot;,&quot;non-dropping-particle&quot;:&quot;&quot;},{&quot;family&quot;:&quot;Rennie&quot;,&quot;given&quot;:&quot;Adrian R.&quot;,&quot;parse-names&quot;:false,&quot;dropping-particle&quot;:&quot;&quot;,&quot;non-dropping-particle&quot;:&quot;&quot;},{&quot;family&quot;:&quot;Zackrisson&quot;,&quot;given&quot;:&quot;Malin&quot;,&quot;parse-names&quot;:false,&quot;dropping-particle&quot;:&quot;&quot;,&quot;non-dropping-particle&quot;:&quot;&quot;},{&quot;family&quot;:&quot;Alfredsson&quot;,&quot;given&quot;:&quot;Viveka&quot;,&quot;parse-names&quot;:false,&quot;dropping-particle&quot;:&quot;&quot;,&quot;non-dropping-particle&quot;:&quot;&quot;}],&quot;container-title&quot;:&quot;Langmuir&quot;,&quot;accessed&quot;:{&quot;date-parts&quot;:[[2024,11,9]]},&quot;DOI&quot;:&quot;10.1021/LA803543Z&quot;,&quot;ISSN&quot;:&quot;0743-7463&quot;,&quot;PMID&quot;:&quot;19260727&quot;,&quot;URL&quot;:&quot;https://portal.research.lu.se/en/publications/in-situ-observation-of-the-genesis-of-mesoporous-silica-sba-15-dy&quot;,&quot;issued&quot;:{&quot;date-parts&quot;:[[2009,4,21]]},&quot;page&quot;:&quot;4685-4691&quot;,&quot;abstract&quot;:&quot;We report on the mechanism of growth of mesoporous silica (SBA-15, plane group p6m). In situ studies of the formation using ultrasmall angle X-ray scattering (USAXS) and small-angle X-ray scattering (SAXS) covering length scales from 5 to 10 000 Å, complemented with UV - vis and transmission electron microscopy (TEM), provide unique data on particle growth coupled with information regarding the progression of the mesostructure formation and the micellar evolution. © 2009 American Chemical Society.&quot;,&quot;publisher&quot;:&quot;The American Chemical Society (ACS)&quot;,&quot;issue&quot;:&quot;8&quot;,&quot;volume&quot;:&quot;25&quot;,&quot;container-title-short&quot;:&quot;&quot;},&quot;isTemporary&quot;:false}]},{&quot;citationID&quot;:&quot;MENDELEY_CITATION_95d0be40-8eab-4416-bb1a-cecc4695489a&quot;,&quot;properties&quot;:{&quot;noteIndex&quot;:0},&quot;isEdited&quot;:false,&quot;manualOverride&quot;:{&quot;isManuallyOverridden&quot;:false,&quot;citeprocText&quot;:&quot;[129]&quot;,&quot;manualOverrideText&quot;:&quot;&quot;},&quot;citationTag&quot;:&quot;MENDELEY_CITATION_v3_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&quot;,&quot;citationItems&quot;:[{&quot;id&quot;:&quot;44d78273-b3f3-3dce-8735-146364909aa1&quot;,&quot;itemData&quot;:{&quot;type&quot;:&quot;article-journal&quot;,&quot;id&quot;:&quot;44d78273-b3f3-3dce-8735-146364909aa1&quot;,&quot;title&quot;:&quot;Removal of intrawall pores in SBA-15 by selective modification&quot;,&quot;author&quot;:[{&quot;family&quot;:&quot;Reichhardt&quot;,&quot;given&quot;:&quot;Nina&quot;,&quot;parse-names&quot;:false,&quot;dropping-particle&quot;:&quot;&quot;,&quot;non-dropping-particle&quot;:&quot;&quot;},{&quot;family&quot;:&quot;Kjellman&quot;,&quot;given&quot;:&quot;Tomas&quot;,&quot;parse-names&quot;:false,&quot;dropping-particle&quot;:&quot;&quot;,&quot;non-dropping-particle&quot;:&quot;&quot;},{&quot;family&quot;:&quot;Sakeye&quot;,&quot;given&quot;:&quot;Motolani&quot;,&quot;parse-names&quot;:false,&quot;dropping-particle&quot;:&quot;&quot;,&quot;non-dropping-particle&quot;:&quot;&quot;},{&quot;family&quot;:&quot;Paulsen&quot;,&quot;given&quot;:&quot;Filip&quot;,&quot;parse-names&quot;:false,&quot;dropping-particle&quot;:&quot;&quot;,&quot;non-dropping-particle&quot;:&quot;&quot;},{&quot;family&quot;:&quot;Smått&quot;,&quot;given&quot;:&quot;Jan Henrik&quot;,&quot;parse-names&quot;:false,&quot;dropping-particle&quot;:&quot;&quot;,&quot;non-dropping-particle&quot;:&quot;&quot;},{&quot;family&quot;:&quot;Lindén&quot;,&quot;given&quot;:&quot;Mika&quot;,&quot;parse-names&quot;:false,&quot;dropping-particle&quot;:&quot;&quot;,&quot;non-dropping-particle&quot;:&quot;&quot;},{&quot;family&quot;:&quot;Alfredsson&quot;,&quot;given&quot;:&quot;Viveka&quot;,&quot;parse-names&quot;:false,&quot;dropping-particle&quot;:&quot;&quot;,&quot;non-dropping-particle&quot;:&quot;&quot;}],&quot;container-title&quot;:&quot;Chemistry of Materials&quot;,&quot;accessed&quot;:{&quot;date-parts&quot;:[[2024,11,9]]},&quot;DOI&quot;:&quot;10.1021/CM200521T/ASSET/IMAGES/LARGE/CM-2011-00521T_0004.JPEG&quot;,&quot;ISSN&quot;:&quot;08974756&quot;,&quot;URL&quot;:&quot;https://pubs.acs.org/doi/full/10.1021/cm200521t&quot;,&quot;issued&quot;:{&quot;date-parts&quot;:[[2011,8,9]]},&quot;page&quot;:&quot;3400-3403&quot;,&quot;abstract&quot;:&quot;SBA-15 exhibits a biporous character consisting of primary mesopores and intrawall pores ranging from micropore to mesopore size. We successfully demonstrated the removal of the intrawall porosity upon addition of NaI. The characteristic mesopore size, wall thickness, particle size, and morphology were maintained.&quot;,&quot;publisher&quot;:&quot;American Chemical Society&quot;,&quot;issue&quot;:&quot;15&quot;,&quot;volume&quot;:&quot;23&quot;,&quot;container-title-short&quot;:&quot;&quot;},&quot;isTemporary&quot;:false}]},{&quot;citationID&quot;:&quot;MENDELEY_CITATION_9b029998-2313-4daa-8ca1-70766fc86f11&quot;,&quot;properties&quot;:{&quot;noteIndex&quot;:0},&quot;isEdited&quot;:false,&quot;manualOverride&quot;:{&quot;isManuallyOverridden&quot;:false,&quot;citeprocText&quot;:&quot;[130]&quot;,&quot;manualOverrideText&quot;:&quot;&quot;},&quot;citationTag&quot;:&quot;MENDELEY_CITATION_v3_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&quot;,&quot;citationItems&quot;:[{&quot;id&quot;:&quot;517f882c-aa97-3caa-bacc-5609075a17dd&quot;,&quot;itemData&quot;:{&quot;type&quot;:&quot;article-journal&quot;,&quot;id&quot;:&quot;517f882c-aa97-3caa-bacc-5609075a17dd&quot;,&quot;title&quot;:&quot;Mesoporous materials with zeolite framework: remarkable effect of the hierarchical structure for retardation of catalyst deactivation&quot;,&quot;author&quot;:[{&quot;family&quot;:&quot;Srivastava&quot;,&quot;given&quot;:&quot;Rajendra&quot;,&quot;parse-names&quot;:false,&quot;dropping-particle&quot;:&quot;&quot;,&quot;non-dropping-particle&quot;:&quot;&quot;},{&quot;family&quot;:&quot;Choi&quot;,&quot;given&quot;:&quot;Minkee&quot;,&quot;parse-names&quot;:false,&quot;dropping-particle&quot;:&quot;&quot;,&quot;non-dropping-particle&quot;:&quot;&quot;},{&quot;family&quot;:&quot;Ryoo&quot;,&quot;given&quot;:&quot;Ryong&quot;,&quot;parse-names&quot;:false,&quot;dropping-particle&quot;:&quot;&quot;,&quot;non-dropping-particle&quot;:&quot;&quot;}],&quot;container-title&quot;:&quot;Chemical Communications&quot;,&quot;accessed&quot;:{&quot;date-parts&quot;:[[2024,9,3]]},&quot;DOI&quot;:&quot;10.1039/B612116K&quot;,&quot;ISSN&quot;:&quot;1364-548X&quot;,&quot;URL&quot;:&quot;https://pubs.rsc.org/en/content/articlehtml/2006/cc/b612116k&quot;,&quot;issued&quot;:{&quot;date-parts&quot;:[[2006,10,31]]},&quot;page&quot;:&quot;4489-4491&quot;,&quot;abstract&quot;:&quot;Hierarchical MFI zeolite was synthesized following a synthesis route using organic–inorganic hybrid surfactants; the resultant zeolite with mesoporous/microporous hierarchical structure exhibited remarkably high resistance to deactivation in catalytic activity of various reactions such as isomerization of 1,2,4-trimethylbenzene, cumene cracking, and esterification of benzyl alcohol with hexanoic acid, as compared with conventional MFI and mesoporous aluminosilicate MCM-41.&quot;,&quot;publisher&quot;:&quot;The Royal Society of Chemistry&quot;,&quot;issue&quot;:&quot;43&quot;,&quot;container-title-short&quot;:&quot;&quot;},&quot;isTemporary&quot;:false}]},{&quot;citationID&quot;:&quot;MENDELEY_CITATION_f4a23d11-0f91-4be5-a805-1d3cb476c769&quot;,&quot;properties&quot;:{&quot;noteIndex&quot;:0},&quot;isEdited&quot;:false,&quot;manualOverride&quot;:{&quot;isManuallyOverridden&quot;:false,&quot;citeprocText&quot;:&quot;[131]&quot;,&quot;manualOverrideText&quot;:&quot;&quot;},&quot;citationTag&quot;:&quot;MENDELEY_CITATION_v3_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&quot;,&quot;citationItems&quot;:[{&quot;id&quot;:&quot;ac32d1e4-b539-3726-a071-93ffe31d7b8b&quot;,&quot;itemData&quot;:{&quot;type&quot;:&quot;article-journal&quot;,&quot;id&quot;:&quot;ac32d1e4-b539-3726-a071-93ffe31d7b8b&quot;,&quot;title&quot;:&quot;Review on the Catalytic Conversion of Naphtha to Aromatics: Advances and Outlook&quot;,&quot;author&quot;:[{&quot;family&quot;:&quot;Akhtar&quot;,&quot;given&quot;:&quot;Muhammad Naseem&quot;,&quot;parse-names&quot;:false,&quot;dropping-particle&quot;:&quot;&quot;,&quot;non-dropping-particle&quot;:&quot;&quot;},{&quot;family&quot;:&quot;Aitani&quot;,&quot;given&quot;:&quot;Abdullah Mohammed&quot;,&quot;parse-names&quot;:false,&quot;dropping-particle&quot;:&quot;&quot;,&quot;non-dropping-particle&quot;:&quot;&quot;},{&quot;family&quot;:&quot;Ummer&quot;,&quot;given&quot;:&quot;Aniz Chennampilly&quot;,&quot;parse-names&quot;:false,&quot;dropping-particle&quot;:&quot;&quot;,&quot;non-dropping-particle&quot;:&quot;&quot;},{&quot;family&quot;:&quot;Alasiri&quot;,&quot;given&quot;:&quot;Hassan Saeed&quot;,&quot;parse-names&quot;:false,&quot;dropping-particle&quot;:&quot;&quot;,&quot;non-dropping-particle&quot;:&quot;&quot;}],&quot;container-title&quot;:&quot;Energy and Fuels&quot;,&quot;accessed&quot;:{&quot;date-parts&quot;:[[2024,9,3]]},&quot;DOI&quot;:&quot;10.1021/ACS.ENERGYFUELS.2C03716/ASSET/IMAGES/MEDIUM/EF2C03716_0012.GIF&quot;,&quot;ISSN&quot;:&quot;15205029&quot;,&quot;URL&quot;:&quot;https://pubs.acs.org/doi/abs/10.1021/acs.energyfuels.2c03716&quot;,&quot;issued&quot;:{&quot;date-parts&quot;:[[2023,2,16]]},&quot;page&quot;:&quot;2586-2607&quot;,&quot;abstract&quot;:&quot;Naphtha is the main feedstock used in the production of gasoline and benzene, toluene, and xylene (BTX) aromatics, which are widely applied as chemical intermediates in the fields of packaging, synthetic fibers, and solvents. This article reviews the recent literature regarding the catalytic conversion of naphtha to higher-value BTX in terms of catalysts used, catalyst properties, reaction mechanisms, kinetic modeling, operating conditions, and product selectivity. Most studies focused on ZSM-5 and ZSM-5 modified using Ga, Zn, Ni, Co, Cu, Fe, Mo, W, Sn, etc. The promoting effects of metals and catalyst properties on naphtha conversion and the selectivity toward aromatics were critically analyzed. Pt-promoted zeolite L exhibited an excellent catalytic performance in naphtha aromatization for the selective production of benzene using n-hexane. Other studies investigated different types of zeolites, such as ZSM-11, BEA, X, Y, MOR, ZRP, and TsVM high-silica zeolites, with distinct properties. Nonzeolitic catalysts included Pt, Re, and Sn supported on Al2O3; activated carbon; and mesoporous silicates (MCM-41 and SBA-15). Finally, the challenges and perspectives of naphtha aromatization related to emerging naphtha types, cofeeding, and improved catalysts are highlighted.&quot;,&quot;publisher&quot;:&quot;American Chemical Society&quot;,&quot;issue&quot;:&quot;4&quot;,&quot;volume&quot;:&quot;37&quot;,&quot;container-title-short&quot;:&quot;&quot;},&quot;isTemporary&quot;:false}]},{&quot;citationID&quot;:&quot;MENDELEY_CITATION_755bfe0b-8f6f-494e-9a75-633e938d9dcf&quot;,&quot;properties&quot;:{&quot;noteIndex&quot;:0},&quot;isEdited&quot;:false,&quot;manualOverride&quot;:{&quot;isManuallyOverridden&quot;:false,&quot;citeprocText&quot;:&quot;[132–136]&quot;,&quot;manualOverrideText&quot;:&quot;&quot;},&quot;citationTag&quot;:&quot;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&quot;,&quot;citationItems&quot;:[{&quot;id&quot;:&quot;395aa4d4-463c-30ed-9f5e-6ac97e522338&quot;,&quot;itemData&quot;:{&quot;type&quot;:&quot;article-journal&quot;,&quot;id&quot;:&quot;395aa4d4-463c-30ed-9f5e-6ac97e522338&quot;,&quot;title&quot;:&quot;Improving the Hydrothermal Stability of Mesoporous Silica SBA-15 by Pre-treatment with (NH4)2SiF6&quot;,&quot;author&quot;:[{&quot;family&quot;:&quot;Song&quot;,&quot;given&quot;:&quot;Mingjuan&quot;,&quot;parse-names&quot;:false,&quot;dropping-particle&quot;:&quot;&quot;,&quot;non-dropping-particle&quot;:&quot;&quot;},{&quot;family&quot;:&quot;Zou&quot;,&quot;given&quot;:&quot;Chenglong&quot;,&quot;parse-names&quot;:false,&quot;dropping-particle&quot;:&quot;&quot;,&quot;non-dropping-particle&quot;:&quot;&quot;},{&quot;family&quot;:&quot;Niu&quot;,&quot;given&quot;:&quot;Guoxing&quot;,&quot;parse-names&quot;:false,&quot;dropping-particle&quot;:&quot;&quot;,&quot;non-dropping-particle&quot;:&quot;&quot;},{&quot;family&quot;:&quot;Zhao&quot;,&quot;given&quot;:&quot;Dongyuan&quot;,&quot;parse-names&quot;:false,&quot;dropping-particle&quot;:&quot;&quot;,&quot;non-dropping-particle&quot;:&quot;&quot;}],&quot;container-title&quot;:&quot;Chinese Journal of Catalysis&quot;,&quot;accessed&quot;:{&quot;date-parts&quot;:[[2024,9,3]]},&quot;DOI&quot;:&quot;10.1016/S1872-2067(10)60283-5&quot;,&quot;ISSN&quot;:&quot;1872-2067&quot;,&quot;issued&quot;:{&quot;date-parts&quot;:[[2012,1,1]]},&quot;page&quot;:&quot;140-151&quot;,&quot;abstract&quot;:&quot;The hydrothermal stability of the mesoporous silica material SBA-15 was improved by a pre-treatment of 5 mol% ammonium hexafluorosilicate solution with 1 mol% SiO2 ratio of (NH4)2SiF6 and SBA-15. The modified SBA-15 kept its ordered meso-structure well even when kept under boiling water for 14 d or 100% H2O stream at 800°C for 12 h, and still had BET surface areas as high as 310 and 213 m2/g, respectively, after these treatments. The possible reasons for the stabilization were that the surface defects of SBA-15 were partially repaired by silicon insertion and some silicon hydroxyls were replaced by F- ions. Larger amounts of ammonium hexafluorosilicate did not give more stabilization.&quot;,&quot;publisher&quot;:&quot;Elsevier&quot;,&quot;issue&quot;:&quot;1&quot;,&quot;volume&quot;:&quot;33&quot;,&quot;container-title-short&quot;:&quot;&quot;},&quot;isTemporary&quot;:false},{&quot;id&quot;:&quot;022b5ced-148d-37f6-abc9-3189ba6e8d56&quot;,&quot;itemData&quot;:{&quot;type&quot;:&quot;article-journal&quot;,&quot;id&quot;:&quot;022b5ced-148d-37f6-abc9-3189ba6e8d56&quot;,&quot;title&quot;:&quot;Improvement of Hydrothermal Stability of Mesoporous Molecular Sieves of MCM-41 Type&quot;,&quot;author&quot;:[{&quot;family&quot;:&quot;Das&quot;,&quot;given&quot;:&quot;Debasish&quot;,&quot;parse-names&quot;:false,&quot;dropping-particle&quot;:&quot;&quot;,&quot;non-dropping-particle&quot;:&quot;&quot;},{&quot;family&quot;:&quot;Tsai&quot;,&quot;given&quot;:&quot;Chou Mei&quot;,&quot;parse-names&quot;:false,&quot;dropping-particle&quot;:&quot;&quot;,&quot;non-dropping-particle&quot;:&quot;&quot;},{&quot;family&quot;:&quot;Cheng&quot;,&quot;given&quot;:&quot;Soofin&quot;,&quot;parse-names&quot;:false,&quot;dropping-particle&quot;:&quot;&quot;,&quot;non-dropping-particle&quot;:&quot;&quot;}],&quot;container-title&quot;:&quot;Studies in Surface Science and Catalysis&quot;,&quot;container-title-short&quot;:&quot;Stud Surf Sci Catal&quot;,&quot;accessed&quot;:{&quot;date-parts&quot;:[[2024,9,3]]},&quot;DOI&quot;:&quot;10.1016/S0167-2991(00)80200-1&quot;,&quot;ISSN&quot;:&quot;0167-2991&quot;,&quot;issued&quot;:{&quot;date-parts&quot;:[[2000,1,1]]},&quot;page&quot;:&quot;85-92&quot;,&quot;abstract&quot;:&quot;MCM-41 samples with increased hydrothermal stability could be successfully synthesized by adding additional salts like tetraalkylammonium bromide or sodium bromide to the synthesis gel. The increased stability is related to the increased condensation of the silanol groups during the formation of the mesostructure. Hydrothermally stable MCM-41 structures with different pore diameter can also be synthesized by this method using surfactants with varied chain length. © 2000 Elsevier Science B.V. All rights reserved.&quot;,&quot;publisher&quot;:&quot;Elsevier&quot;,&quot;volume&quot;:&quot;129&quot;},&quot;isTemporary&quot;:false},{&quot;id&quot;:&quot;dc63d48b-fba4-3496-8f79-ce3388547f58&quot;,&quot;itemData&quot;:{&quot;type&quot;:&quot;article-journal&quot;,&quot;id&quot;:&quot;dc63d48b-fba4-3496-8f79-ce3388547f58&quot;,&quot;title&quot;:&quot;Improvement of Hydrothermal Stability of Mesoporous Silica Using Salts:  Reinvestigation for Time-Dependent Effects&quot;,&quot;author&quot;:[{&quot;family&quot;:&quot;Kim&quot;,&quot;given&quot;:&quot;Ji Man&quot;,&quot;parse-names&quot;:false,&quot;dropping-particle&quot;:&quot;&quot;,&quot;non-dropping-particle&quot;:&quot;&quot;},{&quot;family&quot;:&quot;Jun&quot;,&quot;given&quot;:&quot;Shinae&quot;,&quot;parse-names&quot;:false,&quot;dropping-particle&quot;:&quot;&quot;,&quot;non-dropping-particle&quot;:&quot;&quot;},{&quot;family&quot;:&quot;Ryoo&quot;,&quot;given&quot;:&quot;Ryong&quot;,&quot;parse-names&quot;:false,&quot;dropping-particle&quot;:&quot;&quot;,&quot;non-dropping-particle&quot;:&quot;&quot;}],&quot;container-title&quot;:&quot;Journal of Physical Chemistry B&quot;,&quot;accessed&quot;:{&quot;date-parts&quot;:[[2024,9,3]]},&quot;DOI&quot;:&quot;10.1021/JP990394K&quot;,&quot;ISSN&quot;:&quot;15206106&quot;,&quot;URL&quot;:&quot;https://pubs.acs.org/doi/abs/10.1021/jp990394k&quot;,&quot;issued&quot;:{&quot;date-parts&quot;:[[1999,7,29]]},&quot;page&quot;:&quot;6200-6205&quot;,&quot;abstract&quot;:&quot;Recently, we reported on the improvement of hydrothermal stability of mesoporous silica using salts solutions (Ryoo, R.; Jun, S. J. Phys. Chem. B 1997, 101, 317. Ryoo et al. J. Phys. Chem. 1996, 10...&quot;,&quot;publisher&quot;:&quot; American Chemical Society &quot;,&quot;issue&quot;:&quot;30&quot;,&quot;volume&quot;:&quot;103&quot;,&quot;container-title-short&quot;:&quot;&quot;},&quot;isTemporary&quot;:false},{&quot;id&quot;:&quot;1dd7ad77-392a-3cbf-979f-b02546a91699&quot;,&quot;itemData&quot;:{&quot;type&quot;:&quot;article-journal&quot;,&quot;id&quot;:&quot;1dd7ad77-392a-3cbf-979f-b02546a91699&quot;,&quot;title&quot;:&quot;Improvement of hydrothermal stability of an ordered mesoporous molecular sieve via multistage recrystallization&quot;,&quot;author&quot;:[{&quot;family&quot;:&quot;Luo&quot;,&quot;given&quot;:&quot;Yong M.&quot;,&quot;parse-names&quot;:false,&quot;dropping-particle&quot;:&quot;&quot;,&quot;non-dropping-particle&quot;:&quot;&quot;},{&quot;family&quot;:&quot;Hou&quot;,&quot;given&quot;:&quot;Zhao Y.&quot;,&quot;parse-names&quot;:false,&quot;dropping-particle&quot;:&quot;&quot;,&quot;non-dropping-particle&quot;:&quot;&quot;},{&quot;family&quot;:&quot;Li&quot;,&quot;given&quot;:&quot;Rong T.&quot;,&quot;parse-names&quot;:false,&quot;dropping-particle&quot;:&quot;&quot;,&quot;non-dropping-particle&quot;:&quot;&quot;},{&quot;family&quot;:&quot;Zheng&quot;,&quot;given&quot;:&quot;Xiao M.&quot;,&quot;parse-names&quot;:false,&quot;dropping-particle&quot;:&quot;&quot;,&quot;non-dropping-particle&quot;:&quot;&quot;}],&quot;container-title&quot;:&quot;https://doi.org/10.1139/v07-032&quot;,&quot;accessed&quot;:{&quot;date-parts&quot;:[[2024,9,3]]},&quot;DOI&quot;:&quot;10.1139/V07-032&quot;,&quot;ISSN&quot;:&quot;00084042&quot;,&quot;URL&quot;:&quot;https://cdnsciencepub.com/doi/10.1139/v07-032&quot;,&quot;issued&quot;:{&quot;date-parts&quot;:[[2011,5]]},&quot;page&quot;:&quot;379-382&quot;,&quot;abstract&quot;:&quot;A highly ordered mesoporous aluminosilicate molecular sieve, designated as MSAMS-4, has been synthesized via multistage recrystallization. Hydrothermal-stability tests revealed that MSAMS-4 has ret...&quot;,&quot;publisher&quot;:&quot; NRC Research Press Ottawa, Canada &quot;,&quot;issue&quot;:&quot;5&quot;,&quot;volume&quot;:&quot;85&quot;,&quot;container-title-short&quot;:&quot;&quot;},&quot;isTemporary&quot;:false},{&quot;id&quot;:&quot;fa9a0622-91a1-3751-bee6-fae094fce896&quot;,&quot;itemData&quot;:{&quot;type&quot;:&quot;article-journal&quot;,&quot;id&quot;:&quot;fa9a0622-91a1-3751-bee6-fae094fce896&quot;,&quot;title&quot;:&quot;Improvement of hydrothermal stability of MCM-41 mesoporous molecular sieve&quot;,&quot;author&quot;:[{&quot;family&quot;:&quot;Das&quot;,&quot;given&quot;:&quot;Debasish&quot;,&quot;parse-names&quot;:false,&quot;dropping-particle&quot;:&quot;&quot;,&quot;non-dropping-particle&quot;:&quot;&quot;},{&quot;family&quot;:&quot;Tsai&quot;,&quot;given&quot;:&quot;Chou Mei&quot;,&quot;parse-names&quot;:false,&quot;dropping-particle&quot;:&quot;&quot;,&quot;non-dropping-particle&quot;:&quot;&quot;},{&quot;family&quot;:&quot;Cheng&quot;,&quot;given&quot;:&quot;Soofin&quot;,&quot;parse-names&quot;:false,&quot;dropping-particle&quot;:&quot;&quot;,&quot;non-dropping-particle&quot;:&quot;&quot;}],&quot;container-title&quot;:&quot;Chemical Communications&quot;,&quot;accessed&quot;:{&quot;date-parts&quot;:[[2024,9,3]]},&quot;DOI&quot;:&quot;10.1039/A809815H&quot;,&quot;ISSN&quot;:&quot;1364-548X&quot;,&quot;URL&quot;:&quot;https://pubs.rsc.org/en/content/articlehtml/1999/cc/a809815h&quot;,&quot;issued&quot;:{&quot;date-parts&quot;:[[1999,1,1]]},&quot;page&quot;:&quot;473-474&quot;,&quot;abstract&quot;:&quot;Addition of cations such as tetraalkylammonium or sodium ions to the synthesis gel results in considerable improvement of the hydrothermal stability of mesoporous molecular sieve MCM-41.&quot;,&quot;publisher&quot;:&quot;The Royal Society of Chemistry&quot;,&quot;issue&quot;:&quot;5&quot;,&quot;container-title-short&quot;:&quot;&quot;},&quot;isTemporary&quot;:false}]},{&quot;citationID&quot;:&quot;MENDELEY_CITATION_fd909ca8-385f-44ad-ad9b-a45762375b07&quot;,&quot;properties&quot;:{&quot;noteIndex&quot;:0},&quot;isEdited&quot;:false,&quot;manualOverride&quot;:{&quot;isManuallyOverridden&quot;:false,&quot;citeprocText&quot;:&quot;[137]&quot;,&quot;manualOverrideText&quot;:&quot;&quot;},&quot;citationTag&quot;:&quot;MENDELEY_CITATION_v3_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&quot;,&quot;citationItems&quot;:[{&quot;id&quot;:&quot;dbca9acb-c1f5-3e63-ad9a-07aa09d6684c&quot;,&quot;itemData&quot;:{&quot;type&quot;:&quot;article-journal&quot;,&quot;id&quot;:&quot;dbca9acb-c1f5-3e63-ad9a-07aa09d6684c&quot;,&quot;title&quot;:&quot;Al Content Dependent Hydrothermal Stability of Directly Synthesized Aluminosilicate MCM-41&quot;,&quot;author&quot;:[{&quot;family&quot;:&quot;Mokaya&quot;,&quot;given&quot;:&quot;Robert&quot;,&quot;parse-names&quot;:false,&quot;dropping-particle&quot;:&quot;&quot;,&quot;non-dropping-particle&quot;:&quot;&quot;}],&quot;container-title&quot;:&quot;Journal of Physical Chemistry B&quot;,&quot;accessed&quot;:{&quot;date-parts&quot;:[[2024,9,3]]},&quot;DOI&quot;:&quot;10.1021/JP001494P&quot;,&quot;ISSN&quot;:&quot;15206106&quot;,&quot;URL&quot;:&quot;https://pubs.acs.org/doi/abs/10.1021/jp001494p&quot;,&quot;issued&quot;:{&quot;date-parts&quot;:[[2000,8,31]]},&quot;page&quot;:&quot;8279-8286&quot;,&quot;abstract&quot;:&quot;Aluminosilicate MCM-41 materials with Si/Al ratio between 10 and 50 were prepared via direct mixed-gel synthesis, and their hydrothermal stability in boiling water was investigated using a variety ...&quot;,&quot;publisher&quot;:&quot; American Chemical Society &quot;,&quot;issue&quot;:&quot;34&quot;,&quot;volume&quot;:&quot;104&quot;,&quot;container-title-short&quot;:&quot;&quot;},&quot;isTemporary&quot;:false}]},{&quot;citationID&quot;:&quot;MENDELEY_CITATION_c5e94dce-293f-4fd4-bfaf-6a4dddf9bbfd&quot;,&quot;properties&quot;:{&quot;noteIndex&quot;:0},&quot;isEdited&quot;:false,&quot;manualOverride&quot;:{&quot;isManuallyOverridden&quot;:false,&quot;citeprocText&quot;:&quot;[138,139]&quot;,&quot;manualOverrideText&quot;:&quot;&quot;},&quot;citationTag&quot;:&quot;MENDELEY_CITATION_v3_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&quot;,&quot;citationItems&quot;:[{&quot;id&quot;:&quot;09533885-9bcf-3a5b-b61a-89618021929f&quot;,&quot;itemData&quot;:{&quot;type&quot;:&quot;article-journal&quot;,&quot;id&quot;:&quot;09533885-9bcf-3a5b-b61a-89618021929f&quot;,&quot;title&quot;:&quot;Steam stable mesoporous silica MCM-41 stabilized by trace amounts of Al&quot;,&quot;author&quot;:[{&quot;family&quot;:&quot;Tompkins&quot;,&quot;given&quot;:&quot;Jordan T.&quot;,&quot;parse-names&quot;:false,&quot;dropping-particle&quot;:&quot;&quot;,&quot;non-dropping-particle&quot;:&quot;&quot;},{&quot;family&quot;:&quot;Mokaya&quot;,&quot;given&quot;:&quot;Robert&quot;,&quot;parse-names&quot;:false,&quot;dropping-particle&quot;:&quot;&quot;,&quot;non-dropping-particle&quot;:&quot;&quot;}],&quot;container-title&quot;:&quot;ACS Applied Materials and Interfaces&quot;,&quot;container-title-short&quot;:&quot;ACS Appl Mater Interfaces&quot;,&quot;accessed&quot;:{&quot;date-parts&quot;:[[2024,9,3]]},&quot;DOI&quot;:&quot;10.1021/AM404911X/ASSET/IMAGES/MEDIUM/AM-2013-04911X_0005.GIF&quot;,&quot;ISSN&quot;:&quot;19448244&quot;,&quot;URL&quot;:&quot;https://pubs.acs.org/doi/abs/10.1021/am404911x&quot;,&quot;issued&quot;:{&quot;date-parts&quot;:[[2014,2,12]]},&quot;page&quot;:&quot;1902-1908&quot;,&quot;abstract&quot;:&quot;Evaluation of low and ultralow Al content (Si/Al between 50 and 412) aluminosilicate Al-MCM-41 materials synthesized via three contrasting alumination routes, namely, direct mixed-gel synthesis, post-synthesis wet grafting, and post-synthesis dry grafting, indicates that trace amounts of Al introduced via dry grafting can stabilize mesoporous silica MCM-41 to steaming at 900 C for 4 h. It was found that trace amounts of Al (Si/Al &gt; 400) introduced via so-called dry grafting of Al stabilize the virtually purely siliceous MCM-41 to steaming, whereas Al incorporated via other methods that involve aqueous media such as direct mixed gel synthesis or wet grafting of Al offer only limited protection at low Al content. It is particularly remarkable that a post-synthesis dry grafted Al-MCM-41 material possessing trace amounts of Al (i.e., Si/Al ratio of 412) and surface area and pore volume of 1112 m 2/g and 1.20 cm3/g, respectively, retains 90% (998 m 2/g) of the surface area and 85% (1.03 cm3/g) of the pore volume after exposure to steaming at 900 C for 4 h. Under similar steam treatment conditions, the mesostructure of pure silica Si-MCM-41 is virtually destroyed and undergoes a 93% reduction in surface area (958 m2/g to 69 m2/g) and 88% decrease in pore volume (0.97 cm3/g to 0.12 cm3/g). The steam stable ultralow (i.e., trace) Al containing MCM-41 materials is found to be virtually similar to mesoporous pure silica Si-MCM-41 with hardly any detectable acidity. The improvement in steam stability arises from not only the presence of trace amounts of Al, but also from an apparent increase in the level of silica condensation that is specific to dry grafted alluminosilicate MCM-41 materials. The more highly condensed framework has fewer silanol groups and therefore is more resistant to hydrolysis under steaming conditions. © 2014 American Chemical Society.&quot;,&quot;publisher&quot;:&quot;American Chemical Society&quot;,&quot;issue&quot;:&quot;3&quot;,&quot;volume&quot;:&quot;6&quot;},&quot;isTemporary&quot;:false},{&quot;id&quot;:&quot;353b9c3d-b572-367b-825d-d75e3c0a9a69&quot;,&quot;itemData&quot;:{&quot;type&quot;:&quot;article-journal&quot;,&quot;id&quot;:&quot;353b9c3d-b572-367b-825d-d75e3c0a9a69&quot;,&quot;title&quot;:&quot;Surface Properties and Microstructures of Al-SBA-15 under Different Temperature Calcinations in Relation to Adsorption Performance&quot;,&quot;author&quot;:[{&quot;family&quot;:&quot;Liu&quot;,&quot;given&quot;:&quot;Xueqing&quot;,&quot;parse-names&quot;:false,&quot;dropping-particle&quot;:&quot;&quot;,&quot;non-dropping-particle&quot;:&quot;&quot;},{&quot;family&quot;:&quot;Liu&quot;,&quot;given&quot;:&quot;Nengsheng&quot;,&quot;parse-names&quot;:false,&quot;dropping-particle&quot;:&quot;&quot;,&quot;non-dropping-particle&quot;:&quot;&quot;},{&quot;family&quot;:&quot;Li&quot;,&quot;given&quot;:&quot;Xiang&quot;,&quot;parse-names&quot;:false,&quot;dropping-particle&quot;:&quot;&quot;,&quot;non-dropping-particle&quot;:&quot;&quot;},{&quot;family&quot;:&quot;Li&quot;,&quot;given&quot;:&quot;Xiaoying&quot;,&quot;parse-names&quot;:false,&quot;dropping-particle&quot;:&quot;&quot;,&quot;non-dropping-particle&quot;:&quot;&quot;},{&quot;family&quot;:&quot;Hu&quot;,&quot;given&quot;:&quot;Bo&quot;,&quot;parse-names&quot;:false,&quot;dropping-particle&quot;:&quot;&quot;,&quot;non-dropping-particle&quot;:&quot;&quot;},{&quot;family&quot;:&quot;He&quot;,&quot;given&quot;:&quot;Sufang&quot;,&quot;parse-names&quot;:false,&quot;dropping-particle&quot;:&quot;&quot;,&quot;non-dropping-particle&quot;:&quot;&quot;}],&quot;container-title&quot;:&quot;Journal of Physical Chemistry C&quot;,&quot;accessed&quot;:{&quot;date-parts&quot;:[[2024,9,3]]},&quot;DOI&quot;:&quot;10.1021/ACS.JPCC.2C07988/SUPPL_FILE/JP2C07988_SI_001.PDF&quot;,&quot;ISSN&quot;:&quot;19327455&quot;,&quot;URL&quot;:&quot;https://pubs.acs.org/doi/abs/10.1021/acs.jpcc.2c07988&quot;,&quot;issued&quot;:{&quot;date-parts&quot;:[[2023,4,6]]},&quot;page&quot;:&quot;6446-6455&quot;,&quot;abstract&quot;:&quot;In this study, the calcination temperature was adjusted to influence the properties, including surface alumina types, microstructure, and surface acidity, and then to explore their association with the performance of As(V) adsorption after preparing aluminum-modified SBA-15 (Al-SBA-15x) by the incipient wetness impregnation method. The results showed that calcination promoted the formation of aluminum oxides with different coordination environments on SBA-15 carriers, resulting in different kinds of acid sites and Al-OH groups, which were the adsorption sites for As(V). However, with the increase in the calcination temperature, the total surface acidity on the Al-SBA-15x samples gradually decreased, and the dehydration and dehydroxylation reactions of aluminum oxides occurred, which reduced the Al-OH groups and changed the acid-base environment on the samples. Besides, high-temperature calcination caused a partial collapse of mesoporous channels, which was not conducive to dispersing the active adsorption centers on the surface and further reduced the effective utilization of active adsorption centers. Therefore, the adsorption capacity of an Al-SBA-15x adsorbent for As(V) decreased with the increase of the calcination temperature. Furthermore, kinetic models were used to investigate the relationship between the microstructure and adsorption processes. Finally, recycling tests were performed to demonstrate the reusability of Al-SBA-15x samples.&quot;,&quot;publisher&quot;:&quot;American Chemical Society&quot;,&quot;issue&quot;:&quot;13&quot;,&quot;volume&quot;:&quot;127&quot;,&quot;container-title-short&quot;:&quot;&quot;},&quot;isTemporary&quot;:false}]},{&quot;citationID&quot;:&quot;MENDELEY_CITATION_61ea0337-96ae-40e9-84b5-0c4090f0f2ec&quot;,&quot;properties&quot;:{&quot;noteIndex&quot;:0},&quot;isEdited&quot;:false,&quot;manualOverride&quot;:{&quot;isManuallyOverridden&quot;:false,&quot;citeprocText&quot;:&quot;[140]&quot;,&quot;manualOverrideText&quot;:&quot;&quot;},&quot;citationTag&quot;:&quot;MENDELEY_CITATION_v3_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&quot;,&quot;citationItems&quot;:[{&quot;id&quot;:&quot;414a0775-a1da-3654-9933-b860bdb4df7e&quot;,&quot;itemData&quot;:{&quot;type&quot;:&quot;article-journal&quot;,&quot;id&quot;:&quot;414a0775-a1da-3654-9933-b860bdb4df7e&quot;,&quot;title&quot;:&quot;Ordered Hexagonal Mesoporous Aluminosilicates with Low Si/Al Ratio: Synthesis, Characterization, and Catalytic Application&quot;,&quot;author&quot;:[{&quot;family&quot;:&quot;Liu&quot;,&quot;given&quot;:&quot;Aifeng&quot;,&quot;parse-names&quot;:false,&quot;dropping-particle&quot;:&quot;&quot;,&quot;non-dropping-particle&quot;:&quot;&quot;},{&quot;family&quot;:&quot;Che&quot;,&quot;given&quot;:&quot;Hongwei&quot;,&quot;parse-names&quot;:false,&quot;dropping-particle&quot;:&quot;&quot;,&quot;non-dropping-particle&quot;:&quot;&quot;},{&quot;family&quot;:&quot;Liu&quot;,&quot;given&quot;:&quot;Chuanzhi&quot;,&quot;parse-names&quot;:false,&quot;dropping-particle&quot;:&quot;&quot;,&quot;non-dropping-particle&quot;:&quot;&quot;},{&quot;family&quot;:&quot;Fu&quot;,&quot;given&quot;:&quot;Quanrong&quot;,&quot;parse-names&quot;:false,&quot;dropping-particle&quot;:&quot;&quot;,&quot;non-dropping-particle&quot;:&quot;&quot;},{&quot;family&quot;:&quot;Jiang&quot;,&quot;given&quot;:&quot;Ruijiao&quot;,&quot;parse-names&quot;:false,&quot;dropping-particle&quot;:&quot;&quot;,&quot;non-dropping-particle&quot;:&quot;&quot;},{&quot;family&quot;:&quot;Wang&quot;,&quot;given&quot;:&quot;Cheng&quot;,&quot;parse-names&quot;:false,&quot;dropping-particle&quot;:&quot;&quot;,&quot;non-dropping-particle&quot;:&quot;&quot;},{&quot;family&quot;:&quot;Wang&quot;,&quot;given&quot;:&quot;Liang&quot;,&quot;parse-names&quot;:false,&quot;dropping-particle&quot;:&quot;&quot;,&quot;non-dropping-particle&quot;:&quot;&quot;}],&quot;container-title&quot;:&quot;Journal of Nanoscience and Nanotechnology&quot;,&quot;container-title-short&quot;:&quot;J Nanosci Nanotechnol&quot;,&quot;accessed&quot;:{&quot;date-parts&quot;:[[2024,9,3]]},&quot;DOI&quot;:&quot;10.1166/JNN.2014.8067&quot;,&quot;ISSN&quot;:&quot;15334899&quot;,&quot;PMID&quot;:&quot;24738433&quot;,&quot;issued&quot;:{&quot;date-parts&quot;:[[2014]]},&quot;page&quot;:&quot;4584-4589&quot;,&quot;abstract&quot;:&quot;Ordered hexagonal mesoporous aluminosilicates with lower Si/AI ratio below 5 have been successfully synthesized via the co-assembly of preformed aluminosilicate precursors with Gemini surfactant [C12H 25N+(CH3)2(CH2) 6N+(CH3)2C12H 25]-2Br- as the template. Powder X-ray diffraction, transmission electron microscopy, scanning electron microscopy, N2 adsorption-desorption isotherm measurements, fourier transform infrared spectroscopy, 27AI nuclear magnetic resonance, thermo-gravimetric analysis, and temperature-programmed desorption of cyclohexylamine are employed to characterize the resulting samples. The phenol alkylation reaction is carried out to evaluate their catalytic performances. These studies indicate that the sample with a low Si/AI ratio of 3 still retains a highly ordered hexagonal mesoporous structure. And it also possesses the highest acidity of 0.96 mmol among the samples with lower Si/AI ratios below 5 due to its higher specific surface area together with more content of tetrahedrally coordinated AI in the framework. The catalytic tests confirm that the acidity of the samples plays a key role in determining their catalytic performances. Copyright © 2014 American Scientific Publishers All rights reserved.&quot;,&quot;publisher&quot;:&quot;American Scientific Publishers&quot;,&quot;issue&quot;:&quot;6&quot;,&quot;volume&quot;:&quot;14&quot;},&quot;isTemporary&quot;:false}]},{&quot;citationID&quot;:&quot;MENDELEY_CITATION_c00a646b-104c-4662-983a-b117640c2fff&quot;,&quot;properties&quot;:{&quot;noteIndex&quot;:0},&quot;isEdited&quot;:false,&quot;manualOverride&quot;:{&quot;isManuallyOverridden&quot;:false,&quot;citeprocText&quot;:&quot;[141,142]&quot;,&quot;manualOverrideText&quot;:&quot;&quot;},&quot;citationTag&quot;:&quot;MENDELEY_CITATION_v3_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&quot;,&quot;citationItems&quot;:[{&quot;id&quot;:&quot;4cf99a05-cc77-3b91-b3b3-15c044f82ec3&quot;,&quot;itemData&quot;:{&quot;type&quot;:&quot;article-journal&quot;,&quot;id&quot;:&quot;4cf99a05-cc77-3b91-b3b3-15c044f82ec3&quot;,&quot;title&quot;:&quot;Effect of Si/Al ratio of HMS support on catalytic functionalities of Mo, CoMo, NiMo hydrotreating catalysts&quot;,&quot;author&quot;:[{&quot;family&quot;:&quot;Chiranjeevi&quot;,&quot;given&quot;:&quot;T.&quot;,&quot;parse-names&quot;:false,&quot;dropping-particle&quot;:&quot;&quot;,&quot;non-dropping-particle&quot;:&quot;&quot;},{&quot;family&quot;:&quot;Muthu Kumaran&quot;,&quot;given&quot;:&quot;G.&quot;,&quot;parse-names&quot;:false,&quot;dropping-particle&quot;:&quot;&quot;,&quot;non-dropping-particle&quot;:&quot;&quot;},{&quot;family&quot;:&quot;Gupta&quot;,&quot;given&quot;:&quot;J. K.&quot;,&quot;parse-names&quot;:false,&quot;dropping-particle&quot;:&quot;&quot;,&quot;non-dropping-particle&quot;:&quot;&quot;},{&quot;family&quot;:&quot;Murali Dhar&quot;,&quot;given&quot;:&quot;G.&quot;,&quot;parse-names&quot;:false,&quot;dropping-particle&quot;:&quot;&quot;,&quot;non-dropping-particle&quot;:&quot;&quot;}],&quot;container-title&quot;:&quot;Catalysis Communications&quot;,&quot;container-title-short&quot;:&quot;Catal Commun&quot;,&quot;accessed&quot;:{&quot;date-parts&quot;:[[2024,9,3]]},&quot;DOI&quot;:&quot;10.1016/J.CATCOM.2004.11.009&quot;,&quot;ISSN&quot;:&quot;1566-7367&quot;,&quot;issued&quot;:{&quot;date-parts&quot;:[[2005,2,1]]},&quot;page&quot;:&quot;101-106&quot;,&quot;abstract&quot;:&quot;Al-HMS mesoporous materials with varying Si/Al ratios were synthesized and characterized using XRD and pore size distribution. Mo, CoMo, NiMo catalysts were prepared using these supports and tested for HDS of Thiophene, Hydrogenation of Cyclohexene and Hydrodeoxygenation of Furan. The activities increased significantly with introduction of Al in HMS structure. The systematic variation of activities indicated that Al influences the properties of supported molybdenum phase by variation of edge sites which are connected to promoter atoms. © 2004 Elsevier B.V. All rights reserved.&quot;,&quot;publisher&quot;:&quot;Elsevier&quot;,&quot;issue&quot;:&quot;2&quot;,&quot;volume&quot;:&quot;6&quot;},&quot;isTemporary&quot;:false},{&quot;id&quot;:&quot;78516f66-8c76-3562-8c4d-aa6f0f8717ee&quot;,&quot;itemData&quot;:{&quot;type&quot;:&quot;article-journal&quot;,&quot;id&quot;:&quot;78516f66-8c76-3562-8c4d-aa6f0f8717ee&quot;,&quot;title&quot;:&quot;Procedure for the synthesis of AlSBA-15 with high aluminium content: Characterization and catalytic activity&quot;,&quot;author&quot;:[{&quot;family&quot;:&quot;Fedyna&quot;,&quot;given&quot;:&quot;Monika&quot;,&quot;parse-names&quot;:false,&quot;dropping-particle&quot;:&quot;&quot;,&quot;non-dropping-particle&quot;:&quot;&quot;},{&quot;family&quot;:&quot;Śliwa&quot;,&quot;given&quot;:&quot;Michał&quot;,&quot;parse-names&quot;:false,&quot;dropping-particle&quot;:&quot;&quot;,&quot;non-dropping-particle&quot;:&quot;&quot;},{&quot;family&quot;:&quot;Jaroszewska&quot;,&quot;given&quot;:&quot;Karolina&quot;,&quot;parse-names&quot;:false,&quot;dropping-particle&quot;:&quot;&quot;,&quot;non-dropping-particle&quot;:&quot;&quot;},{&quot;family&quot;:&quot;Kępiński&quot;,&quot;given&quot;:&quot;Leszek&quot;,&quot;parse-names&quot;:false,&quot;dropping-particle&quot;:&quot;&quot;,&quot;non-dropping-particle&quot;:&quot;&quot;},{&quot;family&quot;:&quot;Trawczyński&quot;,&quot;given&quot;:&quot;Janusz&quot;,&quot;parse-names&quot;:false,&quot;dropping-particle&quot;:&quot;&quot;,&quot;non-dropping-particle&quot;:&quot;&quot;}],&quot;container-title&quot;:&quot;Microporous and Mesoporous Materials&quot;,&quot;accessed&quot;:{&quot;date-parts&quot;:[[2024,9,3]]},&quot;DOI&quot;:&quot;10.1016/J.MICROMESO.2019.109701&quot;,&quot;ISSN&quot;:&quot;1387-1811&quot;,&quot;issued&quot;:{&quot;date-parts&quot;:[[2020,1,15]]},&quot;page&quot;:&quot;109701&quot;,&quot;abstract&quot;:&quot;In this study, AlSBA-15 materials with low nSi/nAl ratio were hydrothermally prepared by using three different acids, i.e. HCl, HNO3 and H2SO4, aiming to investigate the effect of the synthesis environment on their physicochemical properties. The resulting aluminium substituted molecular sieves were used as a supports for Pt catalysts. The AlSBA-15 materials and the Pt/AlSBA-15 catalysts were characterised by different techniques (N2 sorption, XRD, Py–FTIR, 27Al MAS NMR, CO chemisorption, TEM and SEM) and tested in n-heptane hydroconversion. It was found that the crystallisation of AlSBA-15 structure under the use of HNO3 led to the formation of AlSBA-15 with the highest amount of Al atoms in tetrahedral coordination. Depending on the AlSBA-15 preparation conditions, the Pt/AlSBA-15 catalysts displayed different physicochemical features, especially in term of acidity. As a consequence of the highest substitution of Al in tetrahedral positions in AlSBA-15 sample synthesised under the use of HNO3, the corresponding Pt catalyst exhibited the highest Brønsted acid sites concentration. The results of n-heptane hydroconversion showed that, this catalyst provided the highest yield of the most desired high-octane number products, i.e. multibranched heptane isomers. At the same time it was less selective towards hydrocarbons displaying the boiling temperatures higher than this of n-heptane (they are produced in cyclisation and aromatization) which are the precursors of carbonaceous deposits.&quot;,&quot;publisher&quot;:&quot;Elsevier&quot;,&quot;volume&quot;:&quot;292&quot;,&quot;container-title-short&quot;:&quot;&quot;},&quot;isTemporary&quot;:false}]},{&quot;citationID&quot;:&quot;MENDELEY_CITATION_b3d536fe-5cb0-446c-bd21-0d55572cf612&quot;,&quot;properties&quot;:{&quot;noteIndex&quot;:0},&quot;isEdited&quot;:false,&quot;manualOverride&quot;:{&quot;isManuallyOverridden&quot;:false,&quot;citeprocText&quot;:&quot;[143,144]&quot;,&quot;manualOverrideText&quot;:&quot;&quot;},&quot;citationTag&quot;:&quot;MENDELEY_CITATION_v3_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&quot;,&quot;citationItems&quot;:[{&quot;id&quot;:&quot;c3b72b0a-5c78-3382-adb7-b7b6568a327e&quot;,&quot;itemData&quot;:{&quot;type&quot;:&quot;article-journal&quot;,&quot;id&quot;:&quot;c3b72b0a-5c78-3382-adb7-b7b6568a327e&quot;,&quot;title&quot;:&quot;Catalytic Ethylene Oligomerization over Ni/Al-HMS: A Key Step in Conversion of Bio-Ethanol to Higher Olefins&quot;,&quot;author&quot;:[{&quot;family&quot;:&quot;Liu&quot;,&quot;given&quot;:&quot;Yanyong&quot;,&quot;parse-names&quot;:false,&quot;dropping-particle&quot;:&quot;&quot;,&quot;non-dropping-particle&quot;:&quot;&quot;}],&quot;container-title&quot;:&quot;Catalysts 2018, Vol. 8, Page 537&quot;,&quot;accessed&quot;:{&quot;date-parts&quot;:[[2024,9,3]]},&quot;DOI&quot;:&quot;10.3390/CATAL8110537&quot;,&quot;ISSN&quot;:&quot;2073-4344&quot;,&quot;URL&quot;:&quot;https://www.mdpi.com/2073-4344/8/11/537/htm&quot;,&quot;issued&quot;:{&quot;date-parts&quot;:[[2018,11,12]]},&quot;page&quot;:&quot;537&quot;,&quot;abstract&quot;:&quot;Al-modified hexagonal mesoporous silica (HMS) materials were synthesized using dodecylamine as a template according to the methods reported in the literature. FT-IR spectra proved that Al3+ ions entered in the HMS framework in Al-HMS (prepared by sol-gel reaction) but Al3+ ions existed in the extra-framework in Al/HMS (prepared by post-modification). NH3-TPD indicated that either Al-HMS or Al/HMS had solid acid sites on the surface, and the acidic strength of Al/HMS was stronger than that of Al-HMS. For ethylene oligomerization at 200 °C under 1 MPa, Ni/Al-HMS showed an ethylene conversion of 96.3%, which was much higher than that over Ni/Al/HMS (45.6%). The selectivity for C4H8, C6H12, C8H16, and C8+ was 37.7%, 24.5%, 24.0%, and 9.1% for ethylene oligomerization over Ni/Al-HMS, respectively. Ni/Al-MCM-41, which has been reported as an effective catalyst for ethylene oligomerization in the literature, showed a high ethylene conversion (95.2%) similar to that of Ni/Al-HMS in this study. However, the selectivity for C8H16 over Ni/Al-MCM-41 (16.3%) was lower than that over Ni/Al-HMS (24.0%) in the ethylene oligomerization. For ethanol dehydration at 300 °C under 1 MPa, a commercial H-ZSM-5 catalyst showed a high ethylene yield (91.2%) after reaction for 24 h using a feed containing 90 wt.% ethanol and 10 wt.% water. In this study, a two-step process containing two fixed-bed reactors and one cold trap was designed to achieve the direct synthesis of higher olefins from bio-ethanol. The cold trap was used to collect the water formed from ethanol dehydration. By using H-ZSM-5 as a catalyst for ethanol dehydration in the first reactor and using Ni/Al-HMS as a catalyst for ethylene oligomerization in the second reactor, higher olefins were continuously formed by feeding a mixture containing 90 wt.% ethanol and 10 wt.% water. The yields of higher olefins did not decrease after reaction for 8 h in the two-step reaction system.&quot;,&quot;publisher&quot;:&quot;Multidisciplinary Digital Publishing Institute&quot;,&quot;issue&quot;:&quot;11&quot;,&quot;volume&quot;:&quot;8&quot;,&quot;container-title-short&quot;:&quot;&quot;},&quot;isTemporary&quot;:false},{&quot;id&quot;:&quot;e702e12c-e886-3e07-8b3e-d017ae713782&quot;,&quot;itemData&quot;:{&quot;type&quot;:&quot;article-journal&quot;,&quot;id&quot;:&quot;e702e12c-e886-3e07-8b3e-d017ae713782&quot;,&quot;title&quot;:&quot;Mesoporous Al-HMS and Al-MCM-41 supported Ni-Mo sulfide catalysts for HYD and HDS via in situ hydrogen generation through a WGSR&quot;,&quot;author&quot;:[{&quot;family&quot;:&quot;Vutolkina&quot;,&quot;given&quot;:&quot;A.&quot;,&quot;parse-names&quot;:false,&quot;dropping-particle&quot;:&quot;V.&quot;,&quot;non-dropping-particle&quot;:&quot;&quot;},{&quot;family&quot;:&quot;Glotov&quot;,&quot;given&quot;:&quot;A. P.&quot;,&quot;parse-names&quot;:false,&quot;dropping-particle&quot;:&quot;&quot;,&quot;non-dropping-particle&quot;:&quot;&quot;},{&quot;family&quot;:&quot;Zanina&quot;,&quot;given&quot;:&quot;A.&quot;,&quot;parse-names&quot;:false,&quot;dropping-particle&quot;:&quot;V.&quot;,&quot;non-dropping-particle&quot;:&quot;&quot;},{&quot;family&quot;:&quot;Makhmutov&quot;,&quot;given&quot;:&quot;D. F.&quot;,&quot;parse-names&quot;:false,&quot;dropping-particle&quot;:&quot;&quot;,&quot;non-dropping-particle&quot;:&quot;&quot;},{&quot;family&quot;:&quot;Maximov&quot;,&quot;given&quot;:&quot;A. L.&quot;,&quot;parse-names&quot;:false,&quot;dropping-particle&quot;:&quot;&quot;,&quot;non-dropping-particle&quot;:&quot;&quot;},{&quot;family&quot;:&quot;Egazar'yants&quot;,&quot;given&quot;:&quot;S.&quot;,&quot;parse-names&quot;:false,&quot;dropping-particle&quot;:&quot;V.&quot;,&quot;non-dropping-particle&quot;:&quot;&quot;},{&quot;family&quot;:&quot;Karakhanov&quot;,&quot;given&quot;:&quot;E. A.&quot;,&quot;parse-names&quot;:false,&quot;dropping-particle&quot;:&quot;&quot;,&quot;non-dropping-particle&quot;:&quot;&quot;}],&quot;container-title&quot;:&quot;Catalysis Today&quot;,&quot;container-title-short&quot;:&quot;Catal Today&quot;,&quot;accessed&quot;:{&quot;date-parts&quot;:[[2024,9,3]]},&quot;DOI&quot;:&quot;10.1016/J.CATTOD.2018.11.030&quot;,&quot;ISSN&quot;:&quot;0920-5861&quot;,&quot;issued&quot;:{&quot;date-parts&quot;:[[2019,6,1]]},&quot;page&quot;:&quot;156-166&quot;,&quot;abstract&quot;:&quot;The mesoporous aluminosilicates Al-HMS (Si/Al = 10) and Al-MCM-41 (Si/Al = 20) types were synthesized via the neutral templating pathway and used as supports for Ni-Mo sulfide catalysts, prepared by standard incipient wetness co-impregnation technique followed by sulfidation procedure. Ni and Mo content were 7 and 24 wt.% respectively. Both mesoporous aluminosilicates and supported oxide Ni-Mo catalyst precursors were characterized by TEM, solid-state 29 Si and 27 Al MAS NMR, N 2 adsorption/desorption, TPD-NH 3 , TPR-H 2 , ICP-AES techniques. The chemical state and surface composition of freshly sulfided catalysts were revealed by XPS and TEM. The performance of mesoporous Al-HMS and Al-MCM-41 supported Ni-Mo sulfide catalysts in hydroconversion of 1-methylnaphtalene (1 MN), 2- methylnaphthalene (2 MN) and dibenzothiophene (DBT) was studied in high-pressure batch reactor at T = 320-400 °C, P(CO) = 3–5 MPa in the presence of water (20 wt.%) providing in situ hydrogen generation through a water gas shift reaction (WGSR). The results obtained showed that Al-HMS-based catalysts are more active in hydrogenation of aromatics while the higher DBT conversions were obtained over Al-MCM-41 supported catalyst. Mo-containing supported catalysts promoted by Ni were found the most active at T = 380 °C, P(CO) = 3 MPa and CO/H 2 O molar ratio 1.5–2.0.&quot;,&quot;publisher&quot;:&quot;Elsevier&quot;,&quot;volume&quot;:&quot;329&quot;},&quot;isTemporary&quot;:false}]},{&quot;citationID&quot;:&quot;MENDELEY_CITATION_2abd4eb8-8b58-4238-b9bf-b4e8ae306490&quot;,&quot;properties&quot;:{&quot;noteIndex&quot;:0},&quot;isEdited&quot;:false,&quot;manualOverride&quot;:{&quot;isManuallyOverridden&quot;:false,&quot;citeprocText&quot;:&quot;[145]&quot;,&quot;manualOverrideText&quot;:&quot;&quot;},&quot;citationTag&quot;:&quot;MENDELEY_CITATION_v3_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&quot;,&quot;citationItems&quot;:[{&quot;id&quot;:&quot;462c1cd6-3987-353f-8a15-c1402eac1aa3&quot;,&quot;itemData&quot;:{&quot;type&quot;:&quot;article-journal&quot;,&quot;id&quot;:&quot;462c1cd6-3987-353f-8a15-c1402eac1aa3&quot;,&quot;title&quot;:&quot;Hydro-co-processing of a jatropha oil and gas oil blend with a sulfided Ni–W catalyst supported on mesostructured materials Al(x)-SBA-15 type for cleaner hybrid diesel production: Effect of the Al/Si molar ratio&quot;,&quot;author&quot;:[{&quot;family&quot;:&quot;Restrepo-Garcia&quot;,&quot;given&quot;:&quot;Jonatan R.&quot;,&quot;parse-names&quot;:false,&quot;dropping-particle&quot;:&quot;&quot;,&quot;non-dropping-particle&quot;:&quot;&quot;},{&quot;family&quot;:&quot;Gomora-Herrera&quot;,&quot;given&quot;:&quot;Diana&quot;,&quot;parse-names&quot;:false,&quot;dropping-particle&quot;:&quot;&quot;,&quot;non-dropping-particle&quot;:&quot;&quot;},{&quot;family&quot;:&quot;Torres-Mancera&quot;,&quot;given&quot;:&quot;Pablo&quot;,&quot;parse-names&quot;:false,&quot;dropping-particle&quot;:&quot;&quot;,&quot;non-dropping-particle&quot;:&quot;&quot;},{&quot;family&quot;:&quot;Elizalde-Martínez&quot;,&quot;given&quot;:&quot;Ignacio&quot;,&quot;parse-names&quot;:false,&quot;dropping-particle&quot;:&quot;&quot;,&quot;non-dropping-particle&quot;:&quot;&quot;}],&quot;container-title&quot;:&quot;Fuel&quot;,&quot;accessed&quot;:{&quot;date-parts&quot;:[[2024,9,3]]},&quot;DOI&quot;:&quot;10.1016/J.FUEL.2023.128890&quot;,&quot;ISSN&quot;:&quot;0016-2361&quot;,&quot;issued&quot;:{&quot;date-parts&quot;:[[2023,11,1]]},&quot;page&quot;:&quot;128890&quot;,&quot;abstract&quot;:&quot;Obtaining cleaner hybrid diesel fractions by hydro-co-processing vegetable oil and gas oil blends requires tailoring intrinsic properties (metal content and acidity) of a solid catalyst. Such catalyst must promote the hydrodesulfurization (HDS), hydrodeoxygenation (HDO), and hydrocracking (HCK) reactions. In that sense, the present research work reports the synthesis (sol–gel and hydrothermal), characterization (N2 physisorption, XRD, HR-TEM, 27Al-MAS-NMR, Pyridine-FTIR, and RAMAN spectroscopy), and catalytic evaluation (6 MPa of H2 initial pressure, 360 °C, and 4 h) for Ni–W/Al(x)-SBA-15 sulfided catalysts during the hydroprocessing of a 20 vol% of Jatropha Curcas L. oil blend with a mixed gas oil (50 vol% LGO and 50 vol% HGO). Metal content of the catalysts was fixed at 2.5 wt% of NiO and 15 wt% of WO3, meanwhile, the Al/Si (x) molar ratio was adjusted in 0.1, 0.05, 0.033, 0.025, and 0.0 to study the effect of aluminum (Al) content during hydroprocessing. Liquid products were analyzed by FTIR, 1H NMR, ESI-MS, Simulated Distillation (ASTM D2887) and ASTM D4294 for S content. The effect of Al incorporation was mainly observed in the hydrotreating reactions (HDO and HDS) rather than HCK reactions. Intermediate Al/Si molar ratios (0.05, and 0.03) promoted the highest sulfur removal of about 13.1 % compared with the 10.7 % and 5.6 % for 0.1 and 0.025 Al/Si molar ratios, respectively. In addition, the highest content of Brønsted (0.05 mmol g−1) and Lewis (1.45 mmol g−1) acid sites was observed for the Ni–W/Al(0.05)-SBA-15 catalyst. Regarding HDO activity, it was the highest (57.3 %) for Ni–W/Al(0.1)-SBA-15 catalyst, and the lowest (30.9 %) for Ni–W/Al(0.025)-SBA-15, and Ni–W/Al(0.0)-SBA.15 sulfided catalysts. Finally, by comparing HDS and HCK activities of Ni–W/Al(0.05)-SBA-15 and Ni–W/Al(0.0)-SBA-15 sulfided catalysts, it was observed that HDS decreased 7.5 % and HCK increased 2.4 % when no Al was incorporated.&quot;,&quot;publisher&quot;:&quot;Elsevier&quot;,&quot;volume&quot;:&quot;351&quot;,&quot;container-title-short&quot;:&quot;&quot;},&quot;isTemporary&quot;:false}]},{&quot;citationID&quot;:&quot;MENDELEY_CITATION_a7a19f30-f286-4499-afd2-d5a8d32453ea&quot;,&quot;properties&quot;:{&quot;noteIndex&quot;:0},&quot;isEdited&quot;:false,&quot;manualOverride&quot;:{&quot;isManuallyOverridden&quot;:false,&quot;citeprocText&quot;:&quot;[146,147]&quot;,&quot;manualOverrideText&quot;:&quot;&quot;},&quot;citationTag&quot;:&quot;MENDELEY_CITATION_v3_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&quot;,&quot;citationItems&quot;:[{&quot;id&quot;:&quot;99b61b93-df46-3acb-953e-cf66e1cf6eda&quot;,&quot;itemData&quot;:{&quot;type&quot;:&quot;article-journal&quot;,&quot;id&quot;:&quot;99b61b93-df46-3acb-953e-cf66e1cf6eda&quot;,&quot;title&quot;:&quot;Sulfided NiMo/(Al)-MCM-41 Catalysts for Anisole Hydrodeoxygenation: Impact of Aluminium Incorporation in the Mesostructured Support&quot;,&quot;author&quot;:[{&quot;family&quot;:&quot;Méndez&quot;,&quot;given&quot;:&quot;Franklin J.&quot;,&quot;parse-names&quot;:false,&quot;dropping-particle&quot;:&quot;&quot;,&quot;non-dropping-particle&quot;:&quot;&quot;},{&quot;family&quot;:&quot;González-Mota&quot;,&quot;given&quot;:&quot;Manuel&quot;,&quot;parse-names&quot;:false,&quot;dropping-particle&quot;:&quot;&quot;,&quot;non-dropping-particle&quot;:&quot;&quot;},{&quot;family&quot;:&quot;Vargas-Villagrán&quot;,&quot;given&quot;:&quot;Haydee&quot;,&quot;parse-names&quot;:false,&quot;dropping-particle&quot;:&quot;&quot;,&quot;non-dropping-particle&quot;:&quot;&quot;},{&quot;family&quot;:&quot;González-García&quot;,&quot;given&quot;:&quot;Gerardo&quot;,&quot;parse-names&quot;:false,&quot;dropping-particle&quot;:&quot;&quot;,&quot;non-dropping-particle&quot;:&quot;&quot;},{&quot;family&quot;:&quot;Bokhimi&quot;,&quot;given&quot;:&quot;Xim&quot;,&quot;parse-names&quot;:false,&quot;dropping-particle&quot;:&quot;&quot;,&quot;non-dropping-particle&quot;:&quot;&quot;},{&quot;family&quot;:&quot;Klimova&quot;,&quot;given&quot;:&quot;Tatiana E.&quot;,&quot;parse-names&quot;:false,&quot;dropping-particle&quot;:&quot;&quot;,&quot;non-dropping-particle&quot;:&quot;&quot;}],&quot;container-title&quot;:&quot;ChemistrySelect&quot;,&quot;container-title-short&quot;:&quot;ChemistrySelect&quot;,&quot;accessed&quot;:{&quot;date-parts&quot;:[[2024,9,3]]},&quot;DOI&quot;:&quot;10.1002/SLCT.202203979&quot;,&quot;ISSN&quot;:&quot;2365-6549&quot;,&quot;URL&quot;:&quot;https://onlinelibrary.wiley.com/doi/full/10.1002/slct.202203979&quot;,&quot;issued&quot;:{&quot;date-parts&quot;:[[2022,11,11]]},&quot;page&quot;:&quot;e202203979&quot;,&quot;abstract&quot;:&quot;NiMoS nanocatalysts supported on MCM-41 modified with aluminium were studied in the anisole hydrodeoxygenation. Our interest was to study the effect of the Al incorporation to the support on the activity and selectivity. The results indicate that the catalytic behaviour strongly depended on the Al presence in the MCM-41 support and its loading. The anisole conversions and the respective pseudo-first-order rate constants increased with Al-incorporation compared to the NiMo/Si-MCM-41 sample. The highest catalytic activity was obtained with the NiMo/Al-MCM-41(60) nanocatalyst. Aluminum presence in the support also had a strong effect on the selectivity of the catalysts, promoting the formation of phenol as an intermediate product mainly through demethylation of the O-CH3 group of anisole, as well as through demethylation of 2-methylphenol intermediate. These results were ascribed to an increased acidity of the Al-MCM-41-supported samples and the participation of these acidic sites in the interaction with anisole and oxygen-containing reaction intermediates.&quot;,&quot;publisher&quot;:&quot;John Wiley &amp; Sons, Ltd&quot;,&quot;issue&quot;:&quot;42&quot;,&quot;volume&quot;:&quot;7&quot;},&quot;isTemporary&quot;:false},{&quot;id&quot;:&quot;d2c46267-8074-3d63-b358-65860e5b0506&quot;,&quot;itemData&quot;:{&quot;type&quot;:&quot;article-journal&quot;,&quot;id&quot;:&quot;d2c46267-8074-3d63-b358-65860e5b0506&quot;,&quot;title&quot;:&quot;Performance of Al-MCM-41 nanospheres as catalysts for dimethyl ether production&quot;,&quot;author&quot;:[{&quot;family&quot;:&quot;Bedoya&quot;,&quot;given&quot;:&quot;J. C.&quot;,&quot;parse-names&quot;:false,&quot;dropping-particle&quot;:&quot;&quot;,&quot;non-dropping-particle&quot;:&quot;&quot;},{&quot;family&quot;:&quot;Valdez&quot;,&quot;given&quot;:&quot;R.&quot;,&quot;parse-names&quot;:false,&quot;dropping-particle&quot;:&quot;&quot;,&quot;non-dropping-particle&quot;:&quot;&quot;},{&quot;family&quot;:&quot;Cota&quot;,&quot;given&quot;:&quot;L.&quot;,&quot;parse-names&quot;:false,&quot;dropping-particle&quot;:&quot;&quot;,&quot;non-dropping-particle&quot;:&quot;&quot;},{&quot;family&quot;:&quot;Alvarez-Amparán&quot;,&quot;given&quot;:&quot;M. A.&quot;,&quot;parse-names&quot;:false,&quot;dropping-particle&quot;:&quot;&quot;,&quot;non-dropping-particle&quot;:&quot;&quot;},{&quot;family&quot;:&quot;Olivas&quot;,&quot;given&quot;:&quot;A.&quot;,&quot;parse-names&quot;:false,&quot;dropping-particle&quot;:&quot;&quot;,&quot;non-dropping-particle&quot;:&quot;&quot;}],&quot;container-title&quot;:&quot;Catalysis Today&quot;,&quot;container-title-short&quot;:&quot;Catal Today&quot;,&quot;accessed&quot;:{&quot;date-parts&quot;:[[2024,9,3]]},&quot;DOI&quot;:&quot;10.1016/J.CATTOD.2021.01.010&quot;,&quot;ISSN&quot;:&quot;0920-5861&quot;,&quot;issued&quot;:{&quot;date-parts&quot;:[[2022,4,1]]},&quot;page&quot;:&quot;55-62&quot;,&quot;abstract&quot;:&quot;The need to develop specific-morphology nanomaterials to produce dimethyl ether (DME), a promissory alternative fuel, by the catalytic methanol dehydration has triggered extensive research to synthesize novel materials. In this work mesoporous Al-MCM-41 nanospheres with variable size (35−90 nm) were synthesized by the sol-gel method. The size of the Al-MCM-41 nanospheres was controlled by adjustable NaOH/TEOS ratio (0.2−0.5). The Al-MCM-41 nanospheres were characterized by TPD, TEM, XRD, EDX, XPS and N2-physisorption. According to the characterization results the Al ions were successfully incorporated in the MCM-41 framework and the Al-MCM-41 nanospheres showed hexagonal and mesoporous structure. Additionally, it was observed that the higher the NaOH/TEOS ratio the smaller size of the nanosphere and, smaller Al-MCM-41 nanospheres presented more amount of medium acidic sites on its surface. The catalytic activity results showed that all samples tested reached 100% of selectivity towards DME. The smallest Al-MCM-41 nanospheres achieved 78% of DME yield at 300 °C and good catalytic activity performance below to 300 °C. The stability of the fresh and regenerated Al-MCM-41 nanospheres was evaluated for 48 h time-on-stream. High values of DME yield (&gt; 60%) were maintained during 48 h time-on-stream showing the possibility for recycling the material.&quot;,&quot;publisher&quot;:&quot;Elsevier&quot;,&quot;volume&quot;:&quot;388-389&quot;},&quot;isTemporary&quot;:false}]},{&quot;citationID&quot;:&quot;MENDELEY_CITATION_ac4420c0-da17-4c0d-af0c-e398f8b0cb26&quot;,&quot;properties&quot;:{&quot;noteIndex&quot;:0},&quot;isEdited&quot;:false,&quot;manualOverride&quot;:{&quot;isManuallyOverridden&quot;:false,&quot;citeprocText&quot;:&quot;[148]&quot;,&quot;manualOverrideText&quot;:&quot;&quot;},&quot;citationTag&quot;:&quot;MENDELEY_CITATION_v3_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&quot;,&quot;citationItems&quot;:[{&quot;id&quot;:&quot;f9e92ed9-3e53-3599-9672-8227b59005d4&quot;,&quot;itemData&quot;:{&quot;type&quot;:&quot;article-journal&quot;,&quot;id&quot;:&quot;f9e92ed9-3e53-3599-9672-8227b59005d4&quot;,&quot;title&quot;:&quot;Determination of Integrated Molar Extinction Coefficients for Infrared Absorption Bands of Pyridine Adsorbed on Solid Acid Catalysts&quot;,&quot;author&quot;:[{&quot;family&quot;:&quot;Emeis&quot;,&quot;given&quot;:&quot;C. A.&quot;,&quot;parse-names&quot;:false,&quot;dropping-particle&quot;:&quot;&quot;,&quot;non-dropping-particle&quot;:&quot;&quot;}],&quot;container-title&quot;:&quot;Journal of Catalysis&quot;,&quot;container-title-short&quot;:&quot;J Catal&quot;,&quot;accessed&quot;:{&quot;date-parts&quot;:[[2024,11,20]]},&quot;DOI&quot;:&quot;10.1006/JCAT.1993.1145&quot;,&quot;ISSN&quot;:&quot;0021-9517&quot;,&quot;issued&quot;:{&quot;date-parts&quot;:[[1993,6,1]]},&quot;page&quot;:&quot;347-354&quot;,&quot;abstract&quot;:&quot;Integrated molar extinction coefficients were determined for infrared absorption bands of pyridine adsorbed on acid sites in Si/Al-based catalysts. The infrared spectra of five zeolites and two amorphous silica-aluminas were recorded during quantitative dosing of pyridine gas at 150°C. The integrated molar extinction coefficients were calculated assuming that they did not depend on the catalyst or the strength of the acid site. The resulting values were 1.67 cm/μmol for the 1545-cm-1 band characteristic of pyridine on a Brønsted acid site and 2.22 cm/μmol for the 1455-cm-1 band of pyridine on a Lewis acid site. The 95% confidence limits were estimated at ±15%. Subsequent analysis of the data provided no evidence for a dependence of the integrated coefficients on the catalyst or the strength of the site. The measurements gave indications for differences between the rates of reaction of Brønsted and Lewis acid sites with pyridine. © 1993 Academic Press, Inc.&quot;,&quot;publisher&quot;:&quot;Academic Press&quot;,&quot;issue&quot;:&quot;2&quot;,&quot;volume&quot;:&quot;141&quot;},&quot;isTemporary&quot;:false}]},{&quot;citationID&quot;:&quot;MENDELEY_CITATION_f9af0fc5-d422-4b13-bf0b-ca7e3eeb178f&quot;,&quot;properties&quot;:{&quot;noteIndex&quot;:0},&quot;isEdited&quot;:false,&quot;manualOverride&quot;:{&quot;isManuallyOverridden&quot;:false,&quot;citeprocText&quot;:&quot;[149]&quot;,&quot;manualOverrideText&quot;:&quot;&quot;},&quot;citationTag&quot;:&quot;MENDELEY_CITATION_v3_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&quot;,&quot;citationItems&quot;:[{&quot;id&quot;:&quot;b850218b-1f61-3c7c-a0f0-a73d95de3d7c&quot;,&quot;itemData&quot;:{&quot;type&quot;:&quot;article-journal&quot;,&quot;id&quot;:&quot;b850218b-1f61-3c7c-a0f0-a73d95de3d7c&quot;,&quot;title&quot;:&quot;Influence of Brønsted and Lewis acidity of the modified Al-MCM-41 solid acid on cellulose conversion and 5-hydroxylmethylfurfuran selectivity&quot;,&quot;author&quot;:[{&quot;family&quot;:&quot;Pham&quot;,&quot;given&quot;:&quot;Son Tung&quot;,&quot;parse-names&quot;:false,&quot;dropping-particle&quot;:&quot;&quot;,&quot;non-dropping-particle&quot;:&quot;&quot;},{&quot;family&quot;:&quot;Nguyen&quot;,&quot;given&quot;:&quot;Manh B.&quot;,&quot;parse-names&quot;:false,&quot;dropping-particle&quot;:&quot;&quot;,&quot;non-dropping-particle&quot;:&quot;&quot;},{&quot;family&quot;:&quot;Le&quot;,&quot;given&quot;:&quot;Giang H.&quot;,&quot;parse-names&quot;:false,&quot;dropping-particle&quot;:&quot;&quot;,&quot;non-dropping-particle&quot;:&quot;&quot;},{&quot;family&quot;:&quot;Nguyen&quot;,&quot;given&quot;:&quot;Trinh Duy&quot;,&quot;parse-names&quot;:false,&quot;dropping-particle&quot;:&quot;&quot;,&quot;non-dropping-particle&quot;:&quot;&quot;},{&quot;family&quot;:&quot;Pham&quot;,&quot;given&quot;:&quot;Chinh D.&quot;,&quot;parse-names&quot;:false,&quot;dropping-particle&quot;:&quot;&quot;,&quot;non-dropping-particle&quot;:&quot;&quot;},{&quot;family&quot;:&quot;Le&quot;,&quot;given&quot;:&quot;Thanh Son&quot;,&quot;parse-names&quot;:false,&quot;dropping-particle&quot;:&quot;&quot;,&quot;non-dropping-particle&quot;:&quot;&quot;},{&quot;family&quot;:&quot;Vu&quot;,&quot;given&quot;:&quot;Tuan A.&quot;,&quot;parse-names&quot;:false,&quot;dropping-particle&quot;:&quot;&quot;,&quot;non-dropping-particle&quot;:&quot;&quot;}],&quot;container-title&quot;:&quot;Chemosphere&quot;,&quot;container-title-short&quot;:&quot;Chemosphere&quot;,&quot;accessed&quot;:{&quot;date-parts&quot;:[[2024,11,20]]},&quot;DOI&quot;:&quot;10.1016/J.CHEMOSPHERE.2020.129062&quot;,&quot;ISSN&quot;:&quot;1879-1298&quot;,&quot;PMID&quot;:&quot;33250232&quot;,&quot;URL&quot;:&quot;https://pubmed.ncbi.nlm.nih.gov/33250232/&quot;,&quot;issued&quot;:{&quot;date-parts&quot;:[[2021,2,1]]},&quot;abstract&quot;:&quot;The modified Al-MCM-41 solid acids with turning Si/Al molar ratio were successfully fabricated through a hydrothermal route and utilized as a suitable catalyst in the cellulose conversion into 5-hydroxylmethylfurfural (5-HMF). The crystal structure, composition, morphologies and porosity of as-synthesized acids were characterized by XRD, FT-IR, N2 adsorption-desorption, TEM and EDS. The 27Al MAS NMR and 29Si-MAS NMR results revealed the existence of both Al framework and Al extra framework. Besides, the existence of medium-weak and strong acid sites, according to Brønsted and Lewis acidity, in Al-MCM-41 acids was confirmed by NH3-TPD and FTIR-pyridine adsorption. The 30Al-MCM-41 solid acid (Si/Al molar ratio = 30) exhibited excellent activity with the highest 5-HMF yield of 40.56% compared to other samples. We also discovered that 5-HMF production, as well as cellulose conversion, strongly depended on the total acid, strong/medium-weak acid ratio, as well as Brønsted/Lewis acid ratio. Therefore, these parameters have been considered as essential factors for the design of solid acid for 5-HMF production.&quot;,&quot;publisher&quot;:&quot;Chemosphere&quot;,&quot;volume&quot;:&quot;265&quot;},&quot;isTemporary&quot;:false}]},{&quot;citationID&quot;:&quot;MENDELEY_CITATION_804ba6f3-9c7b-48e1-8a99-c299302b448e&quot;,&quot;properties&quot;:{&quot;noteIndex&quot;:0},&quot;isEdited&quot;:false,&quot;manualOverride&quot;:{&quot;isManuallyOverridden&quot;:false,&quot;citeprocText&quot;:&quot;[150]&quot;,&quot;manualOverrideText&quot;:&quot;&quot;},&quot;citationTag&quot;:&quot;MENDELEY_CITATION_v3_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&quot;,&quot;citationItems&quot;:[{&quot;id&quot;:&quot;4a755271-68fe-3c9b-b065-d30c3711b38a&quot;,&quot;itemData&quot;:{&quot;type&quot;:&quot;article-journal&quot;,&quot;id&quot;:&quot;4a755271-68fe-3c9b-b065-d30c3711b38a&quot;,&quot;title&quot;:&quot;Enhanced Acidity and Accessibility in Al-MCM-41 through Aluminum Activation&quot;,&quot;author&quot;:[{&quot;family&quot;:&quot;Locus&quot;,&quot;given&quot;:&quot;Roel&quot;,&quot;parse-names&quot;:false,&quot;dropping-particle&quot;:&quot;&quot;,&quot;non-dropping-particle&quot;:&quot;&quot;},{&quot;family&quot;:&quot;Verboekend&quot;,&quot;given&quot;:&quot;Danny&quot;,&quot;parse-names&quot;:false,&quot;dropping-particle&quot;:&quot;&quot;,&quot;non-dropping-particle&quot;:&quot;&quot;},{&quot;family&quot;:&quot;Zhong&quot;,&quot;given&quot;:&quot;Ruyi&quot;,&quot;parse-names&quot;:false,&quot;dropping-particle&quot;:&quot;&quot;,&quot;non-dropping-particle&quot;:&quot;&quot;},{&quot;family&quot;:&quot;Houthoofd&quot;,&quot;given&quot;:&quot;Kristof&quot;,&quot;parse-names&quot;:false,&quot;dropping-particle&quot;:&quot;&quot;,&quot;non-dropping-particle&quot;:&quot;&quot;},{&quot;family&quot;:&quot;Jaumann&quot;,&quot;given&quot;:&quot;Tony&quot;,&quot;parse-names&quot;:false,&quot;dropping-particle&quot;:&quot;&quot;,&quot;non-dropping-particle&quot;:&quot;&quot;},{&quot;family&quot;:&quot;Oswald&quot;,&quot;given&quot;:&quot;Steffen&quot;,&quot;parse-names&quot;:false,&quot;dropping-particle&quot;:&quot;&quot;,&quot;non-dropping-particle&quot;:&quot;&quot;},{&quot;family&quot;:&quot;Giebeler&quot;,&quot;given&quot;:&quot;Lars&quot;,&quot;parse-names&quot;:false,&quot;dropping-particle&quot;:&quot;&quot;,&quot;non-dropping-particle&quot;:&quot;&quot;},{&quot;family&quot;:&quot;Baron&quot;,&quot;given&quot;:&quot;Gino&quot;,&quot;parse-names&quot;:false,&quot;dropping-particle&quot;:&quot;&quot;,&quot;non-dropping-particle&quot;:&quot;&quot;},{&quot;family&quot;:&quot;Sels&quot;,&quot;given&quot;:&quot;Bert F.&quot;,&quot;parse-names&quot;:false,&quot;dropping-particle&quot;:&quot;&quot;,&quot;non-dropping-particle&quot;:&quot;&quot;}],&quot;container-title&quot;:&quot;Chemistry of Materials&quot;,&quot;accessed&quot;:{&quot;date-parts&quot;:[[2024,11,20]]},&quot;DOI&quot;:&quot;10.1021/ACS.CHEMMATER.6B02874/SUPPL_FILE/CM6B02874_SI_001.PDF&quot;,&quot;ISSN&quot;:&quot;15205002&quot;,&quot;URL&quot;:&quot;https://pubs.acs.org/doi/abs/10.1021/acs.chemmater.6b02874&quot;,&quot;issued&quot;:{&quot;date-parts&quot;:[[2016,11,8]]},&quot;page&quot;:&quot;7731-7743&quot;,&quot;abstract&quot;:&quot;Incorporating aluminum is the most widely applied and industrially relevant method to functionalize amorphous silica. However, established protocols yield predominately poorly distributed and inaccessible Al species, and as a result only ∼10-15% of the present aluminum gives rise to the acid sites, hampering the overall catalytic potential. Herein, the influence of alkaline activations with aqueous NaOH and NH4OH on the porosity, acidity, and catalytic properties of Al-MCM-41 is studied. By performing room temperature activations in 0.01-0.1 M NaOH or 0.5 M NH4OH, the Ostwald ripening of silica in alkaline media is exploited, which results in high mass retention yields (100-74%) and a controlled transformation of the 3.6 nm mesopores of the parent material to a broad pore range from 3 to ∼12 nm. Electron microscopy indicates the presence of additional interconnected intraparticle porosity, whereas no significant change in the shape and size of the original particles is observed. Elemental analysis reveals that the optimal alkaline activation with 0.05 M NaOH leads to a decrease in the Si/Al ratio at the surface, despite an increase in the bulk Si/Al ratio. 27Al magic angle spinning nuclear magnetic resonance spectroscopy demonstrates a large conversion of octahedral Al into tetrahedral Al, doubling the purely tetrahedral fraction from 30 to 60%. Pyridine-probed Fourier transformed infrared spectroscopy shows a doubling of the Brønsted and Lewis acidity after activation. The compositional and spectroscopic results are ratified by monitoring the relative accessibility of the acid sites, i.e., effective acidity (mol acid sites per mol Al). The alkaline activation enhances the effective acidity by increasing access to the Al sites trapped inside the pore wall and by reincorporation of the octahedral Al as accessible tetrahedral sites. As a result, an unprecedented effective acidity is obtained after the Al incorporation, which is substantiated using a novel accessibility concept. The catalytic potential of the activation protocol is demonstrated by quadrupling the catalytic activity for the acid-catalyzed alkylation of toluene with benzyl alcohol, an over-50% activity gain, a slightly enhanced selectivity, and a strongly reduced coking in the acid-catalyzed coupling of furfural with sylvan.&quot;,&quot;publisher&quot;:&quot;American Chemical Society&quot;,&quot;issue&quot;:&quot;21&quot;,&quot;volume&quot;:&quot;28&quot;,&quot;container-title-short&quot;:&quot;&quot;},&quot;isTemporary&quot;:false}]},{&quot;citationID&quot;:&quot;MENDELEY_CITATION_7f891210-92b1-4350-9735-5dc8a1e12eea&quot;,&quot;properties&quot;:{&quot;noteIndex&quot;:0},&quot;isEdited&quot;:false,&quot;manualOverride&quot;:{&quot;isManuallyOverridden&quot;:false,&quot;citeprocText&quot;:&quot;[151]&quot;,&quot;manualOverrideText&quot;:&quot;&quot;},&quot;citationTag&quot;:&quot;MENDELEY_CITATION_v3_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&quot;,&quot;citationItems&quot;:[{&quot;id&quot;:&quot;d4845261-981a-390a-b0ed-0cbc77015ba4&quot;,&quot;itemData&quot;:{&quot;type&quot;:&quot;article-journal&quot;,&quot;id&quot;:&quot;d4845261-981a-390a-b0ed-0cbc77015ba4&quot;,&quot;title&quot;:&quot;Acidity and catalytic activity of B-A1 beta zeolite&quot;,&quot;author&quot;:[{&quot;family&quot;:&quot;Derewinski&quot;,&quot;given&quot;:&quot;Miroslaw&quot;,&quot;parse-names&quot;:false,&quot;dropping-particle&quot;:&quot;&quot;,&quot;non-dropping-particle&quot;:&quot;&quot;},{&quot;family&quot;:&quot;Fajula&quot;,&quot;given&quot;:&quot;François&quot;,&quot;parse-names&quot;:false,&quot;dropping-particle&quot;:&quot;&quot;,&quot;non-dropping-particle&quot;:&quot;&quot;}],&quot;container-title&quot;:&quot;Applied Catalysis A: General&quot;,&quot;container-title-short&quot;:&quot;Appl Catal A Gen&quot;,&quot;accessed&quot;:{&quot;date-parts&quot;:[[2024,9,3]]},&quot;DOI&quot;:&quot;10.1016/0926-860X(94)85180-8&quot;,&quot;ISSN&quot;:&quot;0926-860X&quot;,&quot;issued&quot;:{&quot;date-parts&quot;:[[1994,1,20]]},&quot;page&quot;:&quot;53-61&quot;,&quot;abstract&quot;:&quot;Boron atoms incorporated into the framework of zeolite beta during synthesis are nearly quantitatively removed from the solid after activation by thermal/hydrothermal treatments followed by ion exchange. Boron extraction is accompanied by the removal of small amounts of aluminium and silicon and results in the creation of isolated defect sites. The acidity and the cracking properties of the activated zeolite are governed by the aluminium content, independently of the composition of the parent material. © 1994.&quot;,&quot;publisher&quot;:&quot;Elsevier&quot;,&quot;issue&quot;:&quot;1&quot;,&quot;volume&quot;:&quot;108&quot;},&quot;isTemporary&quot;:false}]},{&quot;citationID&quot;:&quot;MENDELEY_CITATION_146586f5-e64a-40fd-a656-7a75d1a5f8cc&quot;,&quot;properties&quot;:{&quot;noteIndex&quot;:0},&quot;isEdited&quot;:false,&quot;manualOverride&quot;:{&quot;isManuallyOverridden&quot;:true,&quot;citeprocText&quot;:&quot;[140]&quot;,&quot;manualOverrideText&quot;:&quot;[140, б. 4586]&quot;},&quot;citationTag&quot;:&quot;MENDELEY_CITATION_v3_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&quot;,&quot;citationItems&quot;:[{&quot;id&quot;:&quot;414a0775-a1da-3654-9933-b860bdb4df7e&quot;,&quot;itemData&quot;:{&quot;type&quot;:&quot;article-journal&quot;,&quot;id&quot;:&quot;414a0775-a1da-3654-9933-b860bdb4df7e&quot;,&quot;title&quot;:&quot;Ordered Hexagonal Mesoporous Aluminosilicates with Low Si/Al Ratio: Synthesis, Characterization, and Catalytic Application&quot;,&quot;author&quot;:[{&quot;family&quot;:&quot;Liu&quot;,&quot;given&quot;:&quot;Aifeng&quot;,&quot;parse-names&quot;:false,&quot;dropping-particle&quot;:&quot;&quot;,&quot;non-dropping-particle&quot;:&quot;&quot;},{&quot;family&quot;:&quot;Che&quot;,&quot;given&quot;:&quot;Hongwei&quot;,&quot;parse-names&quot;:false,&quot;dropping-particle&quot;:&quot;&quot;,&quot;non-dropping-particle&quot;:&quot;&quot;},{&quot;family&quot;:&quot;Liu&quot;,&quot;given&quot;:&quot;Chuanzhi&quot;,&quot;parse-names&quot;:false,&quot;dropping-particle&quot;:&quot;&quot;,&quot;non-dropping-particle&quot;:&quot;&quot;},{&quot;family&quot;:&quot;Fu&quot;,&quot;given&quot;:&quot;Quanrong&quot;,&quot;parse-names&quot;:false,&quot;dropping-particle&quot;:&quot;&quot;,&quot;non-dropping-particle&quot;:&quot;&quot;},{&quot;family&quot;:&quot;Jiang&quot;,&quot;given&quot;:&quot;Ruijiao&quot;,&quot;parse-names&quot;:false,&quot;dropping-particle&quot;:&quot;&quot;,&quot;non-dropping-particle&quot;:&quot;&quot;},{&quot;family&quot;:&quot;Wang&quot;,&quot;given&quot;:&quot;Cheng&quot;,&quot;parse-names&quot;:false,&quot;dropping-particle&quot;:&quot;&quot;,&quot;non-dropping-particle&quot;:&quot;&quot;},{&quot;family&quot;:&quot;Wang&quot;,&quot;given&quot;:&quot;Liang&quot;,&quot;parse-names&quot;:false,&quot;dropping-particle&quot;:&quot;&quot;,&quot;non-dropping-particle&quot;:&quot;&quot;}],&quot;container-title&quot;:&quot;Journal of Nanoscience and Nanotechnology&quot;,&quot;container-title-short&quot;:&quot;J Nanosci Nanotechnol&quot;,&quot;accessed&quot;:{&quot;date-parts&quot;:[[2024,9,3]]},&quot;DOI&quot;:&quot;10.1166/JNN.2014.8067&quot;,&quot;ISSN&quot;:&quot;15334899&quot;,&quot;PMID&quot;:&quot;24738433&quot;,&quot;issued&quot;:{&quot;date-parts&quot;:[[2014]]},&quot;page&quot;:&quot;4584-4589&quot;,&quot;abstract&quot;:&quot;Ordered hexagonal mesoporous aluminosilicates with lower Si/AI ratio below 5 have been successfully synthesized via the co-assembly of preformed aluminosilicate precursors with Gemini surfactant [C12H 25N+(CH3)2(CH2) 6N+(CH3)2C12H 25]-2Br- as the template. Powder X-ray diffraction, transmission electron microscopy, scanning electron microscopy, N2 adsorption-desorption isotherm measurements, fourier transform infrared spectroscopy, 27AI nuclear magnetic resonance, thermo-gravimetric analysis, and temperature-programmed desorption of cyclohexylamine are employed to characterize the resulting samples. The phenol alkylation reaction is carried out to evaluate their catalytic performances. These studies indicate that the sample with a low Si/AI ratio of 3 still retains a highly ordered hexagonal mesoporous structure. And it also possesses the highest acidity of 0.96 mmol among the samples with lower Si/AI ratios below 5 due to its higher specific surface area together with more content of tetrahedrally coordinated AI in the framework. The catalytic tests confirm that the acidity of the samples plays a key role in determining their catalytic performances. Copyright © 2014 American Scientific Publishers All rights reserved.&quot;,&quot;publisher&quot;:&quot;American Scientific Publishers&quot;,&quot;issue&quot;:&quot;6&quot;,&quot;volume&quot;:&quot;14&quot;},&quot;isTemporary&quot;:false}]},{&quot;citationID&quot;:&quot;MENDELEY_CITATION_3966dbdf-db1d-46c7-bd92-a76a4636ea10&quot;,&quot;properties&quot;:{&quot;noteIndex&quot;:0},&quot;isEdited&quot;:false,&quot;manualOverride&quot;:{&quot;isManuallyOverridden&quot;:true,&quot;citeprocText&quot;:&quot;[58]&quot;,&quot;manualOverrideText&quot;:&quot;[58, б. 152]&quot;},&quot;citationTag&quot;:&quot;MENDELEY_CITATION_v3_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&quot;,&quot;citationItems&quot;:[{&quot;id&quot;:&quot;85d22e7d-3f32-3685-aa11-3c45fb3bc2fd&quot;,&quot;itemData&quot;:{&quot;type&quot;:&quot;article-journal&quot;,&quot;id&quot;:&quot;85d22e7d-3f32-3685-aa11-3c45fb3bc2fd&quot;,&quot;title&quot;:&quot;Modification of mesoporous silicas by incorporation of heteroelements in the framework&quot;,&quot;author&quot;:[{&quot;family&quot;:&quot;Tuel&quot;,&quot;given&quot;:&quot;A.&quot;,&quot;parse-names&quot;:false,&quot;dropping-particle&quot;:&quot;&quot;,&quot;non-dropping-particle&quot;:&quot;&quot;}],&quot;container-title&quot;:&quot;Microporous and Mesoporous Materials&quot;,&quot;accessed&quot;:{&quot;date-parts&quot;:[[2024,9,3]]},&quot;DOI&quot;:&quot;10.1016/S1387-1811(98)00250-9&quot;,&quot;ISSN&quot;:&quot;1387-1811&quot;,&quot;issued&quot;:{&quot;date-parts&quot;:[[1999,2,1]]},&quot;page&quot;:&quot;151-169&quot;,&quot;abstract&quot;:&quot;Mesoporous silicas (HMS) prepared at room temperature using primary alkylamines as surfactant molecules have been modified by incorporation of heteroelements in the silica framework. As for zeolites, the modification of the framework provides materials with interesting properties in catalysis. The extent of incorporation as well as the stability of the products towards calcination depends not only on the nature of the incorporated element, but also strongly on the synthesis conditions. Materials with high substitution levels can be relatively easily obtained in their as-synthesized form, but direct calcination in air often leads to a partial degradation of the mesoporous structure with extraction of some of the metal species. This can be circumvented by removing the organic phase by solvent extraction, which prevents undesirable framework modifications usually observed upon thermal treatment. The determination of the nature, location and coordination of metal species in mesoporous silicas is complicated due to the non-crystalline nature of these materials and by the fact that they can readily change with the degree of hydration of the sample. Moreover, in contrast to zeolites, the discrimination between species located on the internal surface of the mesopores and inside the silica walls is not always trivial by means of conventional spectroscopic techniques. This paper presents a piece of the work that has been achieved over the last years in the field of synthesis and characterization of mesoporous silicas modified by different metals. For each metal, examples of specific catalytic reactions are given and briefly discussed.&quot;,&quot;publisher&quot;:&quot;Elsevier&quot;,&quot;issue&quot;:&quot;2-3&quot;,&quot;volume&quot;:&quot;27&quot;,&quot;container-title-short&quot;:&quot;&quot;},&quot;isTemporary&quot;:false}]},{&quot;citationID&quot;:&quot;MENDELEY_CITATION_0a39149d-37a4-4cba-b92a-f0763bf65864&quot;,&quot;properties&quot;:{&quot;noteIndex&quot;:0},&quot;isEdited&quot;:false,&quot;manualOverride&quot;:{&quot;isManuallyOverridden&quot;:true,&quot;citeprocText&quot;:&quot;[101]&quot;,&quot;manualOverrideText&quot;:&quot;[101, б. 4]&quot;},&quot;citationTag&quot;:&quot;MENDELEY_CITATION_v3_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&quot;,&quot;citationItems&quot;:[{&quot;id&quot;:&quot;e5ab6f37-90d7-306f-8b57-9eecbf7a9805&quot;,&quot;itemData&quot;:{&quot;type&quot;:&quot;article-journal&quot;,&quot;id&quot;:&quot;e5ab6f37-90d7-306f-8b57-9eecbf7a9805&quot;,&quot;title&quot;:&quot;Ni2P/Beta@SBA-16 core-shell catalyst with tunable shell thickness for the hydrodenitrogenation of quinoline&quot;,&quot;author&quot;:[{&quot;family&quot;:&quot;Gong&quot;,&quot;given&quot;:&quot;Hanzhang&quot;,&quot;parse-names&quot;:false,&quot;dropping-particle&quot;:&quot;&quot;,&quot;non-dropping-particle&quot;:&quot;&quot;},{&quot;family&quot;:&quot;Zhuang&quot;,&quot;given&quot;:&quot;Yuan&quot;,&quot;parse-names&quot;:false,&quot;dropping-particle&quot;:&quot;&quot;,&quot;non-dropping-particle&quot;:&quot;&quot;},{&quot;family&quot;:&quot;Zhang&quot;,&quot;given&quot;:&quot;Xiao&quot;,&quot;parse-names&quot;:false,&quot;dropping-particle&quot;:&quot;&quot;,&quot;non-dropping-particle&quot;:&quot;&quot;},{&quot;family&quot;:&quot;Liu&quot;,&quot;given&quot;:&quot;Jian&quot;,&quot;parse-names&quot;:false,&quot;dropping-particle&quot;:&quot;&quot;,&quot;non-dropping-particle&quot;:&quot;&quot;},{&quot;family&quot;:&quot;Li&quot;,&quot;given&quot;:&quot;Shuyuan&quot;,&quot;parse-names&quot;:false,&quot;dropping-particle&quot;:&quot;&quot;,&quot;non-dropping-particle&quot;:&quot;&quot;}],&quot;container-title&quot;:&quot;Applied Catalysis B: Environmental&quot;,&quot;container-title-short&quot;:&quot;Appl Catal B&quot;,&quot;accessed&quot;:{&quot;date-parts&quot;:[[2024,9,3]]},&quot;DOI&quot;:&quot;10.1016/J.APCATB.2023.122574&quot;,&quot;ISSN&quot;:&quot;0926-3373&quot;,&quot;issued&quot;:{&quot;date-parts&quot;:[[2023,8,5]]},&quot;page&quot;:&quot;122574&quot;,&quot;abstract&quot;:&quot;A series of core-shell structural hydrodenitrogenation (HDN) catalyst supports, using H-Beta zeolite nanoparticles as the core and tunable mesoporous materials SBA-16 thin film thickness as shell, were designed and controllably synthesized. The corresponding Ni2P catalyst were prepared, and their catalytic performances were tested for quinoline HDN. It was found that the high external surface area provided by the mesoporous shell layer of the core-shell catalyst favored the formation of Ni2P nanoparticles with more uniform particle size. The Py-IR result indicates that the SBA-16 shell thickness plays an important role in influencing the ratio of the amount of Bronsted and Lewis acid sites on the catalyst. The H2-TPR results indicates that the introduction of core-shell structure can adjust the metal-support interactions (MSI) of materials. The core-shell support with suitable shell thickness (70 nm) exhibits a wide pore structure, large surface area and sufficient amounts of Lewis and Bronsted acid sites. These properties contribute to the formation of tiny and size homogeneous (4.6 nm) Ni2P nanoparticles. Smaller Ni2P particles present more active sites, which increases catalytic activity. The Ni2P/H-Beta@SBA-16–2 catalyst with the most suitable shell thickness exhibited a higher reaction rate constant and TOF for HDN reaction of quinoline.&quot;,&quot;publisher&quot;:&quot;Elsevier&quot;,&quot;volume&quot;:&quot;330&quot;},&quot;isTemporary&quot;:false}]},{&quot;citationID&quot;:&quot;MENDELEY_CITATION_cc5b80b3-67ac-44f6-bc7c-92219ccd758d&quot;,&quot;properties&quot;:{&quot;noteIndex&quot;:0},&quot;isEdited&quot;:false,&quot;manualOverride&quot;:{&quot;isManuallyOverridden&quot;:false,&quot;citeprocText&quot;:&quot;[152–155]&quot;,&quot;manualOverrideText&quot;:&quot;&quot;},&quot;citationTag&quot;:&quot;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&quot;,&quot;citationItems&quot;:[{&quot;id&quot;:&quot;50538bcd-3374-3d25-89e1-28635a088f34&quot;,&quot;itemData&quot;:{&quot;type&quot;:&quot;article-journal&quot;,&quot;id&quot;:&quot;50538bcd-3374-3d25-89e1-28635a088f34&quot;,&quot;title&quot;:&quot;Hydrodesulfurization of dibenzothiophene catalyzed by Ni-Mo sulfides supported on a mixture of MCM-41 and HY zeolite&quot;,&quot;author&quot;:[{&quot;family&quot;:&quot;Ren&quot;,&quot;given&quot;:&quot;Jing&quot;,&quot;parse-names&quot;:false,&quot;dropping-particle&quot;:&quot;&quot;,&quot;non-dropping-particle&quot;:&quot;&quot;},{&quot;family&quot;:&quot;Wang&quot;,&quot;given&quot;:&quot;Anjie&quot;,&quot;parse-names&quot;:false,&quot;dropping-particle&quot;:&quot;&quot;,&quot;non-dropping-particle&quot;:&quot;&quot;},{&quot;family&quot;:&quot;Li&quot;,&quot;given&quot;:&quot;Xiang&quot;,&quot;parse-names&quot;:false,&quot;dropping-particle&quot;:&quot;&quot;,&quot;non-dropping-particle&quot;:&quot;&quot;},{&quot;family&quot;:&quot;Chen&quot;,&quot;given&quot;:&quot;Yongying&quot;,&quot;parse-names&quot;:false,&quot;dropping-particle&quot;:&quot;&quot;,&quot;non-dropping-particle&quot;:&quot;&quot;},{&quot;family&quot;:&quot;Liu&quot;,&quot;given&quot;:&quot;Haiou&quot;,&quot;parse-names&quot;:false,&quot;dropping-particle&quot;:&quot;&quot;,&quot;non-dropping-particle&quot;:&quot;&quot;},{&quot;family&quot;:&quot;Hu&quot;,&quot;given&quot;:&quot;Yongkang&quot;,&quot;parse-names&quot;:false,&quot;dropping-particle&quot;:&quot;&quot;,&quot;non-dropping-particle&quot;:&quot;&quot;}],&quot;container-title&quot;:&quot;Applied Catalysis A: General&quot;,&quot;container-title-short&quot;:&quot;Appl Catal A Gen&quot;,&quot;accessed&quot;:{&quot;date-parts&quot;:[[2024,9,3]]},&quot;DOI&quot;:&quot;10.1016/J.APCATA.2008.04.017&quot;,&quot;ISSN&quot;:&quot;0926-860X&quot;,&quot;issued&quot;:{&quot;date-parts&quot;:[[2008,7,15]]},&quot;page&quot;:&quot;175-182&quot;,&quot;abstract&quot;:&quot;High-performance hydrodesulfurization (HDS) catalysts were prepared by supporting Ni-Mo sulfides on a mixture of mesoporous MCM-41 and microporous HY zeolite. The mixed support was obtained either by physically mixing [MCM-41-HY(M)] or by overgrowing MCM-41 over HY zeolite particles [MCM-41-HY(C)]. Their HDS activities were tested in a trickle bed reactor at 280-340 °C, total pressure 5.0 MPa, H2/feed ratio 1200 Nm3 m-3 and WHSV 27 h-1, using a solution of 0.8 wt% DBT (dibenzothiophene) in decalin as the feed. A synergetic effect of the components in the mixed supports was observed on the supported Ni-Mo sulfides. NiMo/MCM-41-HY(M) exhibited both high HDS activity and hydrocracking activity, whereas NiMo/MCM-41-HY(C) showed a comparable HDS activity but a much lower hydrocracking activity. Moreover, the increase in HDS activity of either catalyst was accompanied by an enhancement in the hydrogenation pathway. The large difference between NiMo/MCM-41-HY(M) and NiMo/MCM-41-HY(C) in the hydrocracking activity may result from their different pore structures. © 2008 Elsevier B.V. All rights reserved.&quot;,&quot;publisher&quot;:&quot;Elsevier&quot;,&quot;issue&quot;:&quot;1-2&quot;,&quot;volume&quot;:&quot;344&quot;},&quot;isTemporary&quot;:false},{&quot;id&quot;:&quot;3565021f-8e5e-3cc3-b4e7-b1b646c79233&quot;,&quot;itemData&quot;:{&quot;type&quot;:&quot;article-journal&quot;,&quot;id&quot;:&quot;3565021f-8e5e-3cc3-b4e7-b1b646c79233&quot;,&quot;title&quot;:&quot;Mesoporous aluminosilicates as components of gas oil cracking and higher-alkane hydroisomerization catalysts&quot;,&quot;author&quot;:[{&quot;family&quot;:&quot;Lysenko&quot;,&quot;given&quot;:&quot;S.&quot;,&quot;parse-names&quot;:false,&quot;dropping-particle&quot;:&quot;V.&quot;,&quot;non-dropping-particle&quot;:&quot;&quot;},{&quot;family&quot;:&quot;Kryukov&quot;,&quot;given&quot;:&quot;I. O.&quot;,&quot;parse-names&quot;:false,&quot;dropping-particle&quot;:&quot;&quot;,&quot;non-dropping-particle&quot;:&quot;&quot;},{&quot;family&quot;:&quot;Sarkisov&quot;,&quot;given&quot;:&quot;O. A.&quot;,&quot;parse-names&quot;:false,&quot;dropping-particle&quot;:&quot;&quot;,&quot;non-dropping-particle&quot;:&quot;&quot;},{&quot;family&quot;:&quot;Abikenova&quot;,&quot;given&quot;:&quot;A. B.&quot;,&quot;parse-names&quot;:false,&quot;dropping-particle&quot;:&quot;&quot;,&quot;non-dropping-particle&quot;:&quot;&quot;},{&quot;family&quot;:&quot;Baranova&quot;,&quot;given&quot;:&quot;S.&quot;,&quot;parse-names&quot;:false,&quot;dropping-particle&quot;:&quot;V.&quot;,&quot;non-dropping-particle&quot;:&quot;&quot;},{&quot;family&quot;:&quot;Ostroumova&quot;,&quot;given&quot;:&quot;V. A.&quot;,&quot;parse-names&quot;:false,&quot;dropping-particle&quot;:&quot;&quot;,&quot;non-dropping-particle&quot;:&quot;&quot;},{&quot;family&quot;:&quot;Kardashev&quot;,&quot;given&quot;:&quot;S.&quot;,&quot;parse-names&quot;:false,&quot;dropping-particle&quot;:&quot;V.&quot;,&quot;non-dropping-particle&quot;:&quot;&quot;},{&quot;family&quot;:&quot;Kulikov&quot;,&quot;given&quot;:&quot;A. B.&quot;,&quot;parse-names&quot;:false,&quot;dropping-particle&quot;:&quot;&quot;,&quot;non-dropping-particle&quot;:&quot;&quot;},{&quot;family&quot;:&quot;Karakhanov&quot;,&quot;given&quot;:&quot;E. A.&quot;,&quot;parse-names&quot;:false,&quot;dropping-particle&quot;:&quot;&quot;,&quot;non-dropping-particle&quot;:&quot;&quot;}],&quot;container-title&quot;:&quot;Petroleum Chemistry&quot;,&quot;accessed&quot;:{&quot;date-parts&quot;:[[2024,9,3]]},&quot;DOI&quot;:&quot;10.1134/S0965544111030091/METRICS&quot;,&quot;ISSN&quot;:&quot;09655441&quot;,&quot;URL&quot;:&quot;https://link.springer.com/article/10.1134/S0965544111030091&quot;,&quot;issued&quot;:{&quot;date-parts&quot;:[[2011,5,25]]},&quot;page&quot;:&quot;151-156&quot;,&quot;abstract&quot;:&quot;Mesoporous aluminosilicates with a Si/Al ratio of 5 to 20, a pore diameter of 30 to 84 Å, and a specific surface area up to 1030 cm3/g have been prepared using hexadecylamine and Pluronic P123 as templates. These materials exhibit high activity in the cracking of hydrotreated vacuum gas oil. Bifunctional catalysts derived on their basis have high selectivity in the hydroisomerization of hexadecane. © 2011 Pleiades Publishing, Ltd.&quot;,&quot;publisher&quot;:&quot;Springer&quot;,&quot;issue&quot;:&quot;3&quot;,&quot;volume&quot;:&quot;51&quot;,&quot;container-title-short&quot;:&quot;&quot;},&quot;isTemporary&quot;:false},{&quot;id&quot;:&quot;83c20ab7-799f-33fc-bf7b-8e184986f196&quot;,&quot;itemData&quot;:{&quot;type&quot;:&quot;article-journal&quot;,&quot;id&quot;:&quot;83c20ab7-799f-33fc-bf7b-8e184986f196&quot;,&quot;title&quot;:&quot;The mesoporous aluminosilicate application as support for bifunctional catalysts for n-hexadecane hydroconversion&quot;,&quot;author&quot;:[{&quot;family&quot;:&quot;Vassilina&quot;,&quot;given&quot;:&quot;Gulzira&quot;,&quot;parse-names&quot;:false,&quot;dropping-particle&quot;:&quot;&quot;,&quot;non-dropping-particle&quot;:&quot;&quot;},{&quot;family&quot;:&quot;Umbetkaliyeva&quot;,&quot;given&quot;:&quot;Kamilla&quot;,&quot;parse-names&quot;:false,&quot;dropping-particle&quot;:&quot;&quot;,&quot;non-dropping-particle&quot;:&quot;&quot;},{&quot;family&quot;:&quot;Abdrassilova&quot;,&quot;given&quot;:&quot;Albina&quot;,&quot;parse-names&quot;:false,&quot;dropping-particle&quot;:&quot;&quot;,&quot;non-dropping-particle&quot;:&quot;&quot;},{&quot;family&quot;:&quot;Vassilina&quot;,&quot;given&quot;:&quot;Tursunay&quot;,&quot;parse-names&quot;:false,&quot;dropping-particle&quot;:&quot;&quot;,&quot;non-dropping-particle&quot;:&quot;&quot;},{&quot;family&quot;:&quot;Zakirov&quot;,&quot;given&quot;:&quot;Zhassulan&quot;,&quot;parse-names&quot;:false,&quot;dropping-particle&quot;:&quot;&quot;,&quot;non-dropping-particle&quot;:&quot;&quot;}],&quot;container-title&quot;:&quot;Open Chemistry&quot;,&quot;container-title-short&quot;:&quot;Open Chem&quot;,&quot;accessed&quot;:{&quot;date-parts&quot;:[[2024,9,3]]},&quot;DOI&quot;:&quot;10.1515/CHEM-2022-0134/ASSET/GRAPHIC/J_CHEM-2022-0134_FIG_010.JPG&quot;,&quot;ISSN&quot;:&quot;23915420&quot;,&quot;URL&quot;:&quot;https://www.degruyter.com/document/doi/10.1515/chem-2022-0134/html&quot;,&quot;issued&quot;:{&quot;date-parts&quot;:[[2022,1,1]]},&quot;page&quot;:&quot;225-236&quot;,&quot;abstract&quot;:&quot;Mesoporous aluminosilicate (MAS) and bifunctional catalysts based on it were synthesized. The MAS synthesis is based on the method of copolycondensation of silicon and aluminum sources in the presence of alcohol. Hexadecylamine was used as a template for the formation of a porous structure. The catalysts were characterized by X-ray diffraction, Brunauer-Emmett-Teller, temperature-programmed desorption of ammonia, hydrogen-temperature programmed reduction, Fourier transform infra-red spectroscopy, and diffuse reflectance infrared Fourier transform spectroscopic methods. The catalytic activity of Ni/MAS-H-bentonite and Mo/MAS-H-bentonite was investigated during the hydroconversion of n-hexadecane. It has been shown that a sample promoted with molybdenum and nickel based on MAS has the high activity and selectivity in the process of n-hexadecane hydroisomerization under optimal conditions (320°C, atm pressure).&quot;,&quot;publisher&quot;:&quot;De Gruyter Open Ltd&quot;,&quot;issue&quot;:&quot;1&quot;,&quot;volume&quot;:&quot;20&quot;},&quot;isTemporary&quot;:false},{&quot;id&quot;:&quot;8f8244f6-307e-3461-9e31-2da885d9b460&quot;,&quot;itemData&quot;:{&quot;type&quot;:&quot;article-journal&quot;,&quot;id&quot;:&quot;8f8244f6-307e-3461-9e31-2da885d9b460&quot;,&quot;title&quot;:&quot;The Role of Catalyst Promotive Additives and Temperature in the Hydroisodewaxing Process&quot;,&quot;author&quot;:[{&quot;family&quot;:&quot;Abdildina&quot;,&quot;given&quot;:&quot;Kamilla&quot;,&quot;parse-names&quot;:false,&quot;dropping-particle&quot;:&quot;&quot;,&quot;non-dropping-particle&quot;:&quot;&quot;},{&quot;family&quot;:&quot;Vassilina&quot;,&quot;given&quot;:&quot;Gulzira&quot;,&quot;parse-names&quot;:false,&quot;dropping-particle&quot;:&quot;&quot;,&quot;non-dropping-particle&quot;:&quot;&quot;},{&quot;family&quot;:&quot;Abdrassilova&quot;,&quot;given&quot;:&quot;Albina&quot;,&quot;parse-names&quot;:false,&quot;dropping-particle&quot;:&quot;&quot;,&quot;non-dropping-particle&quot;:&quot;&quot;},{&quot;family&quot;:&quot;Klassen&quot;,&quot;given&quot;:&quot;Ivan A.&quot;,&quot;parse-names&quot;:false,&quot;dropping-particle&quot;:&quot;&quot;,&quot;non-dropping-particle&quot;:&quot;&quot;},{&quot;family&quot;:&quot;Orynbassar&quot;,&quot;given&quot;:&quot;Raigul&quot;,&quot;parse-names&quot;:false,&quot;dropping-particle&quot;:&quot;&quot;,&quot;non-dropping-particle&quot;:&quot;&quot;},{&quot;family&quot;:&quot;Kanapiyeva&quot;,&quot;given&quot;:&quot;Fatima&quot;,&quot;parse-names&quot;:false,&quot;dropping-particle&quot;:&quot;&quot;,&quot;non-dropping-particle&quot;:&quot;&quot;}],&quot;container-title&quot;:&quot;Molecules 2023, Vol. 28, Page 7598&quot;,&quot;accessed&quot;:{&quot;date-parts&quot;:[[2024,9,3]]},&quot;DOI&quot;:&quot;10.3390/MOLECULES28227598&quot;,&quot;ISSN&quot;:&quot;1420-3049&quot;,&quot;PMID&quot;:&quot;38005320&quot;,&quot;URL&quot;:&quot;https://www.mdpi.com/1420-3049/28/22/7598/htm&quot;,&quot;issued&quot;:{&quot;date-parts&quot;:[[2023,11,15]]},&quot;page&quot;:&quot;7598&quot;,&quot;abstract&quot;:&quot;One of the valuable fractions of paraffinic oils is the diesel fraction, which can be used as a commercial fuel. However, the high content of alkanes of normal structure (~10–40%) in the diesel fraction leads to a deterioration in the performance characteristics of the fuel and, as a result, the inability to use the diesel fraction without additional processing in the cold season at lower temperatures, which is critical for many regions with cold winters. The process of catalytic dewaxing is one of the most promising ways to improve the low-temperature characteristics of diesel fractions. This work is devoted to studying the activity of promoted Ni, Mo, and Ni-Mo catalysts based on mesoporous aluminosilicate and pre-activated bentonite in dewaxing diesel fractions. The effect of the nature and content of promoting additives on the activity of bifunctional catalysts in the process of hydroisodewaxing of diesel fraction in a flow-type reactor in the temperature range of 260–340 °C, pressure of 2 MPa and feed space velocity of 1 h–1 was studied. It is shown that the synthesized bifunctional catalysts based on mesoporous aluminosilicate and pre-activated bentonite from the Tagan field (Ni/MAS-H-bentonite, Mo/MAS-H-bentonite, and Ni-Mo/MAS-H-bentonite) have the necessary balance of Lewis and Bronsted acid centers strengths. It allows them to selectively conduct the hydroisodewaxing process. It has been established that the use of the synthesized 5% Ni-1% Mo/MAS-H-bentonite bifunctional catalyst in the diesel fractions hydroisodewaxing process under optimal process conditions makes it possible to obtain diesel fuel with low-temperature characteristics that meet the requirements for cold climate fuels: cold filter plugging point (CFPP)—minus 33 °C, flash point in a closed cup—39 °C and pour point—minus 36 °C.&quot;,&quot;publisher&quot;:&quot;Multidisciplinary Digital Publishing Institute&quot;,&quot;issue&quot;:&quot;22&quot;,&quot;volume&quot;:&quot;28&quot;,&quot;container-title-short&quot;:&quot;&quot;},&quot;isTemporary&quot;:false}]},{&quot;citationID&quot;:&quot;MENDELEY_CITATION_99e72e80-230f-48f2-af97-f18f4d5c2051&quot;,&quot;properties&quot;:{&quot;noteIndex&quot;:0},&quot;isEdited&quot;:false,&quot;manualOverride&quot;:{&quot;isManuallyOverridden&quot;:false,&quot;citeprocText&quot;:&quot;[156]&quot;,&quot;manualOverrideText&quot;:&quot;&quot;},&quot;citationTag&quot;:&quot;MENDELEY_CITATION_v3_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&quot;,&quot;citationItems&quot;:[{&quot;id&quot;:&quot;d67a1927-d0e5-3701-aa33-d32dceaaec04&quot;,&quot;itemData&quot;:{&quot;type&quot;:&quot;article-journal&quot;,&quot;id&quot;:&quot;d67a1927-d0e5-3701-aa33-d32dceaaec04&quot;,&quot;title&quot;:&quot;Characteristics of Al-MCM-41 supported Pt catalysts: effect of Al distribution in Al-MCM-41 on its catalytic activity in naphthalene hydrogenation&quot;,&quot;author&quot;:[{&quot;family&quot;:&quot;Park&quot;,&quot;given&quot;:&quot;Kwang Cheon&quot;,&quot;parse-names&quot;:false,&quot;dropping-particle&quot;:&quot;&quot;,&quot;non-dropping-particle&quot;:&quot;&quot;},{&quot;family&quot;:&quot;Yim&quot;,&quot;given&quot;:&quot;Dae Jae&quot;,&quot;parse-names&quot;:false,&quot;dropping-particle&quot;:&quot;&quot;,&quot;non-dropping-particle&quot;:&quot;&quot;},{&quot;family&quot;:&quot;Ihm&quot;,&quot;given&quot;:&quot;Son Ki&quot;,&quot;parse-names&quot;:false,&quot;dropping-particle&quot;:&quot;&quot;,&quot;non-dropping-particle&quot;:&quot;&quot;}],&quot;container-title&quot;:&quot;Catalysis Today&quot;,&quot;container-title-short&quot;:&quot;Catal Today&quot;,&quot;accessed&quot;:{&quot;date-parts&quot;:[[2024,9,3]]},&quot;DOI&quot;:&quot;10.1016/S0920-5861(02)00024-X&quot;,&quot;ISSN&quot;:&quot;0920-5861&quot;,&quot;issued&quot;:{&quot;date-parts&quot;:[[2002,6,5]]},&quot;page&quot;:&quot;281-290&quot;,&quot;abstract&quot;:&quot;Naphthalene hydrogenation was carried out in a high-pressure batch reactor over platinum catalysts supported on Al-MCM-41 where aluminum was incorporated through two different methods: a direct sol-gel method (Pre) and post-synthetic grafting method (Post). The catalytic reaction was also performed in the presence of dibenzothiophene to investigate the sulfur tolerance. The hydrogenation activity, selectivity and the sulfur tolerance strongly depended on the acidic nature of Al-MCM-41 support. It was suggested that the acid sites of Al-MCM-41-Post be more accessible than those of Al-MCM-Pre due to different aluminum distribution within the pore wall. The naphthalene and tetralin conversion increased with the acid amount of the supports in Pt/Al-MCM-41 catalysts. The acid sites in bifunctional catalysts seemed to contribute to alternative pathway by the spillover hydrogen in the acid-metal interfacial region for naphthalene hydrogenation, since the metal dispersions were kept constant for Pt/Al-MCM-41 catalysts. The trans-decalin selectivity generally increased with temperature or acid amount. The acid sites seemed to enhance the sulfur tolerance of supported platinum catalysts due to the electron-deficient state of metal. © 2002 Elsevier Science B.V. All rights reserved.&quot;,&quot;publisher&quot;:&quot;Elsevier&quot;,&quot;issue&quot;:&quot;3-4&quot;,&quot;volume&quot;:&quot;74&quot;},&quot;isTemporary&quot;:false}]},{&quot;citationID&quot;:&quot;MENDELEY_CITATION_b53cf1ff-77b6-4813-9295-82a168b6ecc2&quot;,&quot;properties&quot;:{&quot;noteIndex&quot;:0},&quot;isEdited&quot;:false,&quot;manualOverride&quot;:{&quot;isManuallyOverridden&quot;:false,&quot;citeprocText&quot;:&quot;[157,158]&quot;,&quot;manualOverrideText&quot;:&quot;&quot;},&quot;citationTag&quot;:&quot;MENDELEY_CITATION_v3_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&quot;,&quot;citationItems&quot;:[{&quot;id&quot;:&quot;27f9c665-a2c8-374f-908f-66d102ce1d4b&quot;,&quot;itemData&quot;:{&quot;type&quot;:&quot;article-journal&quot;,&quot;id&quot;:&quot;27f9c665-a2c8-374f-908f-66d102ce1d4b&quot;,&quot;title&quot;:&quot;Synthesis of butenes through 2-butanol dehydration over mesoporous materials produced from ferrierite&quot;,&quot;author&quot;:[{&quot;family&quot;:&quot;Jeong&quot;,&quot;given&quot;:&quot;Soyeon&quot;,&quot;parse-names&quot;:false,&quot;dropping-particle&quot;:&quot;&quot;,&quot;non-dropping-particle&quot;:&quot;&quot;},{&quot;family&quot;:&quot;Kim&quot;,&quot;given&quot;:&quot;Hyeonjoo&quot;,&quot;parse-names&quot;:false,&quot;dropping-particle&quot;:&quot;&quot;,&quot;non-dropping-particle&quot;:&quot;&quot;},{&quot;family&quot;:&quot;Bae&quot;,&quot;given&quot;:&quot;Jung Hyun&quot;,&quot;parse-names&quot;:false,&quot;dropping-particle&quot;:&quot;&quot;,&quot;non-dropping-particle&quot;:&quot;&quot;},{&quot;family&quot;:&quot;Kim&quot;,&quot;given&quot;:&quot;Do Heui&quot;,&quot;parse-names&quot;:false,&quot;dropping-particle&quot;:&quot;&quot;,&quot;non-dropping-particle&quot;:&quot;&quot;},{&quot;family&quot;:&quot;Peden&quot;,&quot;given&quot;:&quot;Charles H.F.&quot;,&quot;parse-names&quot;:false,&quot;dropping-particle&quot;:&quot;&quot;,&quot;non-dropping-particle&quot;:&quot;&quot;},{&quot;family&quot;:&quot;Park&quot;,&quot;given&quot;:&quot;Young Kwon&quot;,&quot;parse-names&quot;:false,&quot;dropping-particle&quot;:&quot;&quot;,&quot;non-dropping-particle&quot;:&quot;&quot;},{&quot;family&quot;:&quot;Jeon&quot;,&quot;given&quot;:&quot;Jong Ki&quot;,&quot;parse-names&quot;:false,&quot;dropping-particle&quot;:&quot;&quot;,&quot;non-dropping-particle&quot;:&quot;&quot;}],&quot;container-title&quot;:&quot;Catalysis Today&quot;,&quot;container-title-short&quot;:&quot;Catal Today&quot;,&quot;accessed&quot;:{&quot;date-parts&quot;:[[2024,9,3]]},&quot;DOI&quot;:&quot;10.1016/J.CATTOD.2011.09.017&quot;,&quot;ISSN&quot;:&quot;0920-5861&quot;,&quot;issued&quot;:{&quot;date-parts&quot;:[[2012,5,20]]},&quot;page&quot;:&quot;191-197&quot;,&quot;abstract&quot;:&quot;Mesoporous materials synthesized from commercial ferrierite (MMZ-FER) were applied to butanol dehydration. The MMZ-FER was produced by disassembling ferrierite into unit structures in the presence of alkali solution, adding a surfactant as a templating material, followed by hydrothermal treatment. The effect of the alkali/(Si + Al) ratio in the disassembling step on the characteristics of the catalyst and butanol dehydration performance was investigated. The MMZ-FER materials, synthesized in a condition in which the NaOH/(Si + Al) mole ratio in the disassembling step was 0.67 and 1.0, demonstrated similar textural properties to those of MCM-41. Many weak acid sites developed on the MMZ-FER (0.67) and MMZ-FER (1.0) samples, which is attributed to the creation of ferrierite-induced acid sites. The MMZ-FER materials showed excellent catalytic activity, selectivity, and stability during the dehydration of 2-butanol. © 2011 Elsevier B.V. All rights reserved.&quot;,&quot;publisher&quot;:&quot;Elsevier&quot;,&quot;issue&quot;:&quot;1&quot;,&quot;volume&quot;:&quot;185&quot;},&quot;isTemporary&quot;:false},{&quot;id&quot;:&quot;f2c82322-91ce-33dd-a57b-866d39e235a6&quot;,&quot;itemData&quot;:{&quot;type&quot;:&quot;article-journal&quot;,&quot;id&quot;:&quot;f2c82322-91ce-33dd-a57b-866d39e235a6&quot;,&quot;title&quot;:&quot;Surface Properties of Al-Functionalized Mesoporous MCM-41 and the Melting Behavior of Water in Al-MCM-41 Nanopores&quot;,&quot;author&quot;:[{&quot;family&quot;:&quot;Sterczyńska&quot;,&quot;given&quot;:&quot;Angelina&quot;,&quot;parse-names&quot;:false,&quot;dropping-particle&quot;:&quot;&quot;,&quot;non-dropping-particle&quot;:&quot;&quot;},{&quot;family&quot;:&quot;Deryło-Marczewska&quot;,&quot;given&quot;:&quot;Anna&quot;,&quot;parse-names&quot;:false,&quot;dropping-particle&quot;:&quot;&quot;,&quot;non-dropping-particle&quot;:&quot;&quot;},{&quot;family&quot;:&quot;Zienkiewicz-Strzałka&quot;,&quot;given&quot;:&quot;Małgorzata&quot;,&quot;parse-names&quot;:false,&quot;dropping-particle&quot;:&quot;&quot;,&quot;non-dropping-particle&quot;:&quot;&quot;},{&quot;family&quot;:&quot;Śliwińska-Bartkowiak&quot;,&quot;given&quot;:&quot;Małgorzata&quot;,&quot;parse-names&quot;:false,&quot;dropping-particle&quot;:&quot;&quot;,&quot;non-dropping-particle&quot;:&quot;&quot;},{&quot;family&quot;:&quot;Domin&quot;,&quot;given&quot;:&quot;Kamila&quot;,&quot;parse-names&quot;:false,&quot;dropping-particle&quot;:&quot;&quot;,&quot;non-dropping-particle&quot;:&quot;&quot;}],&quot;container-title&quot;:&quot;Langmuir&quot;,&quot;accessed&quot;:{&quot;date-parts&quot;:[[2024,9,3]]},&quot;DOI&quot;:&quot;10.1021/ACS.LANGMUIR.7B02172/ASSET/IMAGES/MEDIUM/LA-2017-021724_0015.GIF&quot;,&quot;ISSN&quot;:&quot;15205827&quot;,&quot;PMID&quot;:&quot;28851218&quot;,&quot;URL&quot;:&quot;https://pubs.acs.org/doi/abs/10.1021/acs.langmuir.7b02172&quot;,&quot;issued&quot;:{&quot;date-parts&quot;:[[2017,10,24]]},&quot;page&quot;:&quot;11203-11216&quot;,&quot;abstract&quot;:&quot;We report an experimental investigation of structural and adhesive properties for Al-containing mesoporous MCM-41 and MCM-41 surfaces. In this work, highly ordered hexagonal mesoporous structures of aluminosilica with two different Si/Al molar ratios equal to 50 and 80 and silica samples were studied; Al was incorporated into the MCM-41 structures using the direct synthesis method, with CTAB as a surfactant. The incorporation of aluminum was evidenced simultaneously without any change in the hexagonal arrangement of cylindrical mesopores. The porous materials were examined by techniques such as low-temperature nitrogen sorption, energy-dispersive spectroscopy, and scanning and transmission electron microscopy. Surface properties were determined through X-ray photoelectron spectroscopy, potentiometric titration, and static contact angle measurements. It was shown that an increase in surface acidity leads to an increase in the wetting energy of the surface. To investigate the influence of acidity on the confinement effects, the melting behavior of water in Al-MCM-41 and MCM-41 with the same pore size was determined by using dielectric relaxation spectroscopy and differential scanning calorimetry methods. We found that the melting-point depression of water in pores is larger in the functionalized pores than in pure silica pores of the same pore diameter.&quot;,&quot;publisher&quot;:&quot;American Chemical Society&quot;,&quot;issue&quot;:&quot;42&quot;,&quot;volume&quot;:&quot;33&quot;,&quot;container-title-short&quot;:&quot;&quot;},&quot;isTemporary&quot;:false}]},{&quot;citationID&quot;:&quot;MENDELEY_CITATION_765c1cda-67f8-4110-9dc3-98b4e123e928&quot;,&quot;properties&quot;:{&quot;noteIndex&quot;:0},&quot;isEdited&quot;:false,&quot;manualOverride&quot;:{&quot;isManuallyOverridden&quot;:false,&quot;citeprocText&quot;:&quot;[159]&quot;,&quot;manualOverrideText&quot;:&quot;&quot;},&quot;citationTag&quot;:&quot;MENDELEY_CITATION_v3_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&quot;,&quot;citationItems&quot;:[{&quot;id&quot;:&quot;f1b97d84-9508-3e77-b695-d21269517f12&quot;,&quot;itemData&quot;:{&quot;type&quot;:&quot;article-journal&quot;,&quot;id&quot;:&quot;f1b97d84-9508-3e77-b695-d21269517f12&quot;,&quot;title&quot;:&quot;Synthesis of Al-substituted MCM-41 and MCM-48 solid acids with mixed cationic–anionic surfactants as templates&quot;,&quot;author&quot;:[{&quot;family&quot;:&quot;Chen&quot;,&quot;given&quot;:&quot;Fengxi&quot;,&quot;parse-names&quot;:false,&quot;dropping-particle&quot;:&quot;&quot;,&quot;non-dropping-particle&quot;:&quot;&quot;},{&quot;family&quot;:&quot;Huang&quot;,&quot;given&quot;:&quot;Lin&quot;,&quot;parse-names&quot;:false,&quot;dropping-particle&quot;:&quot;&quot;,&quot;non-dropping-particle&quot;:&quot;&quot;},{&quot;family&quot;:&quot;Yang&quot;,&quot;given&quot;:&quot;Xiaojun&quot;,&quot;parse-names&quot;:false,&quot;dropping-particle&quot;:&quot;&quot;,&quot;non-dropping-particle&quot;:&quot;&quot;},{&quot;family&quot;:&quot;Wang&quot;,&quot;given&quot;:&quot;Zhan&quot;,&quot;parse-names&quot;:false,&quot;dropping-particle&quot;:&quot;&quot;,&quot;non-dropping-particle&quot;:&quot;&quot;}],&quot;container-title&quot;:&quot;Materials Letters&quot;,&quot;container-title-short&quot;:&quot;Mater Lett&quot;,&quot;accessed&quot;:{&quot;date-parts&quot;:[[2024,9,3]]},&quot;DOI&quot;:&quot;10.1016/J.MATLET.2013.07.079&quot;,&quot;ISSN&quot;:&quot;0167-577X&quot;,&quot;issued&quot;:{&quot;date-parts&quot;:[[2013,10,15]]},&quot;page&quot;:&quot;299-301&quot;,&quot;abstract&quot;:&quot;Al-substituted MCM-41 and MCM-48 (Al-MCMs in short) are potential solid acid catalysts for cracking long-chain alkanes to make lower-carbon alkenes. This work demonstrates the mixed cationic-anionic templating route as a low-cost method to make regular Al-MCMs with Al-enriched channel surface. Surface Al-enrichment is due to the interaction between Al3+ and COO - head group of anionic surfactant in mixed micelles during the formation of mesostructured precursors of Al-MCMs. Al-MCM-41 has a particularly higher amount of aluminum on its channel surface than Al-MCM-48. Therefore, Al-MCM-41 contains more and stronger acid sites and exhibits better activity in acid-catalyzed cracking of long-chain alkanes. © 2013 Elsevier B.V.&quot;,&quot;publisher&quot;:&quot;North-Holland&quot;,&quot;volume&quot;:&quot;109&quot;},&quot;isTemporary&quot;:false}]},{&quot;citationID&quot;:&quot;MENDELEY_CITATION_33f69d3a-2f92-47d7-9108-faec65778308&quot;,&quot;properties&quot;:{&quot;noteIndex&quot;:0},&quot;isEdited&quot;:false,&quot;manualOverride&quot;:{&quot;isManuallyOverridden&quot;:false,&quot;citeprocText&quot;:&quot;[160,161]&quot;,&quot;manualOverrideText&quot;:&quot;&quot;},&quot;citationTag&quot;:&quot;MENDELEY_CITATION_v3_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&quot;,&quot;citationItems&quot;:[{&quot;id&quot;:&quot;411bd7b9-71e5-3535-86f2-f4349d8b1cf6&quot;,&quot;itemData&quot;:{&quot;type&quot;:&quot;article-journal&quot;,&quot;id&quot;:&quot;411bd7b9-71e5-3535-86f2-f4349d8b1cf6&quot;,&quot;title&quot;:&quot;Al-MCM-48 as a potential hydrotreating catalyst support: I – Synthesis and adsorption study&quot;,&quot;author&quot;:[{&quot;family&quot;:&quot;Huang&quot;,&quot;given&quot;:&quot;Ling&quot;,&quot;parse-names&quot;:false,&quot;dropping-particle&quot;:&quot;&quot;,&quot;non-dropping-particle&quot;:&quot;&quot;},{&quot;family&quot;:&quot;Huang&quot;,&quot;given&quot;:&quot;Qinlin&quot;,&quot;parse-names&quot;:false,&quot;dropping-particle&quot;:&quot;&quot;,&quot;non-dropping-particle&quot;:&quot;&quot;},{&quot;family&quot;:&quot;Xiao&quot;,&quot;given&quot;:&quot;Huining&quot;,&quot;parse-names&quot;:false,&quot;dropping-particle&quot;:&quot;&quot;,&quot;non-dropping-particle&quot;:&quot;&quot;},{&quot;family&quot;:&quot;Eic&quot;,&quot;given&quot;:&quot;Mladen&quot;,&quot;parse-names&quot;:false,&quot;dropping-particle&quot;:&quot;&quot;,&quot;non-dropping-particle&quot;:&quot;&quot;}],&quot;container-title&quot;:&quot;Microporous and Mesoporous Materials&quot;,&quot;accessed&quot;:{&quot;date-parts&quot;:[[2024,9,3]]},&quot;DOI&quot;:&quot;10.1016/J.MICROMESO.2007.08.011&quot;,&quot;ISSN&quot;:&quot;1387-1811&quot;,&quot;issued&quot;:{&quot;date-parts&quot;:[[2008,4,15]]},&quot;page&quot;:&quot;404-410&quot;,&quot;abstract&quot;:&quot;The work has been focused on utilizing mesoporous alumina MCM-48 material as a potential hydrotreating catalyst support for light-cycle oil (LCO) and exploring its adsorption ability for large aromatics. A series of Al-MCM-48 samples with various Si/Al ratios was synthesized via a hydrothermal method and characterized with X-ray diffraction (XRD), nitrogen adsorption isotherms, solid NMR, etc. The adsorption equilibrium isotherms of typical aromatics in LCO such as diaromatic 1-methylnaphthalene on Al-MCM-48 and MCM-48 samples were studied by a standard gravimetric technique. Compared with parent MCM-48, Al-MCM-48 samples exhibited higher adsorption capacity and stronger adsorption affinity towards the addressed aromatic compounds. The incorporation of alumina into MCM-48 materials generated acid centers and more hydroxyl groups on the support surface, which can provide enhanced adsorption for the sorbate molecules and dispersion of active phases. It was found that the adsorption behaviors of the aromatic compounds in Al-MCM-48 samples were mainly governed by the acidity of the support. The balance between pore volume and acid strength of Al-MCM-48 can be adjusted by altering Si/Al ratio. The influence of incorporation of Al on the framework and adsorption properties of the materials has also been investigated. © 2007 Elsevier Inc. All rights reserved.&quot;,&quot;publisher&quot;:&quot;Elsevier&quot;,&quot;issue&quot;:&quot;1-3&quot;,&quot;volume&quot;:&quot;111&quot;,&quot;container-title-short&quot;:&quot;&quot;},&quot;isTemporary&quot;:false},{&quot;id&quot;:&quot;a5212161-0124-35d8-9046-8e4775d7a5b7&quot;,&quot;itemData&quot;:{&quot;type&quot;:&quot;article-journal&quot;,&quot;id&quot;:&quot;a5212161-0124-35d8-9046-8e4775d7a5b7&quot;,&quot;title&quot;:&quot;Structure and catalytic activity of Al-MCM-48 materials synthesised at room temperature: Influence of the aluminium source and calcination conditions&quot;,&quot;author&quot;:[{&quot;family&quot;:&quot;Russo&quot;,&quot;given&quot;:&quot;P. A.&quot;,&quot;parse-names&quot;:false,&quot;dropping-particle&quot;:&quot;&quot;,&quot;non-dropping-particle&quot;:&quot;&quot;},{&quot;family&quot;:&quot;Ribeiro Carrott&quot;,&quot;given&quot;:&quot;M. M.L.&quot;,&quot;parse-names&quot;:false,&quot;dropping-particle&quot;:&quot;&quot;,&quot;non-dropping-particle&quot;:&quot;&quot;},{&quot;family&quot;:&quot;Carrott&quot;,&quot;given&quot;:&quot;P. J.M.&quot;,&quot;parse-names&quot;:false,&quot;dropping-particle&quot;:&quot;&quot;,&quot;non-dropping-particle&quot;:&quot;&quot;},{&quot;family&quot;:&quot;Lopes&quot;,&quot;given&quot;:&quot;J. M.&quot;,&quot;parse-names&quot;:false,&quot;dropping-particle&quot;:&quot;&quot;,&quot;non-dropping-particle&quot;:&quot;&quot;},{&quot;family&quot;:&quot;Ramôa Ribeiro&quot;,&quot;given&quot;:&quot;F.&quot;,&quot;parse-names&quot;:false,&quot;dropping-particle&quot;:&quot;&quot;,&quot;non-dropping-particle&quot;:&quot;&quot;},{&quot;family&quot;:&quot;Rocha&quot;,&quot;given&quot;:&quot;J.&quot;,&quot;parse-names&quot;:false,&quot;dropping-particle&quot;:&quot;&quot;,&quot;non-dropping-particle&quot;:&quot;&quot;}],&quot;container-title&quot;:&quot;Microporous and Mesoporous Materials&quot;,&quot;accessed&quot;:{&quot;date-parts&quot;:[[2024,9,3]]},&quot;DOI&quot;:&quot;10.1016/J.MICROMESO.2008.01.015&quot;,&quot;ISSN&quot;:&quot;1387-1811&quot;,&quot;issued&quot;:{&quot;date-parts&quot;:[[2008,9,1]]},&quot;page&quot;:&quot;293-302&quot;,&quot;abstract&quot;:&quot;MCM-48 aluminosilicates with different aluminium contents were synthesised by a room temperature procedure using tetraethoxysilane and aluminium sulfate, isopropoxide or tert-butoxide as metal sources. The samples were characterised by X-ray diffraction, nitrogen adsorption at 77 K, and 27Al MAS NMR and the catalytic activity tested in the reaction of 1-butene double bond position isomerisation. The influence of the synthesis time and calcination conditions, such as heating rate and time at final temperature, on the structural and catalytic properties of the materials was also evaluated. Aluminium isopropoxide and sulfate allowed the preparation of well structured Al-MCM-48 materials, with high specific pore volume and uniform pore size, and with the majority of the aluminium incorporated in tetracoordinated environment after calcination, at least down to Si/Al of 15. The highest initial conversions were found for samples with Si/Al = 20 and 30 prepared with aluminium isopropoxide and calcined using a heating rate of 3 K min-1, with those of samples prepared with aluminium sulfate being slightly lower. Al-MCM-48 materials with high specific pore volume and uniform size were also synthesised using aluminium tert-butoxide, but the materials were less well ordered, presented a higher proportion of hexa- and pentacoordinated Al species and exhibited lower initial conversions, independently of the synthesis time or calcination conditions tested. It is concluded that aluminium isopropoxide and sulfate are more adequate metal sources than aluminium tert-butoxide to prepare Al-MCM-48 catalysts by this room temperature method and a calcination heating rate of 3 K min-1 instead of 1 K min-1 produces more effectively active catalysts. © 2008 Elsevier Inc. All rights reserved.&quot;,&quot;publisher&quot;:&quot;Elsevier&quot;,&quot;issue&quot;:&quot;1-3&quot;,&quot;volume&quot;:&quot;114&quot;,&quot;container-title-short&quot;:&quot;&quot;},&quot;isTemporary&quot;:false}]},{&quot;citationID&quot;:&quot;MENDELEY_CITATION_27660006-3e21-4f93-a6f2-9fb5f88c76b2&quot;,&quot;properties&quot;:{&quot;noteIndex&quot;:0},&quot;isEdited&quot;:false,&quot;manualOverride&quot;:{&quot;isManuallyOverridden&quot;:false,&quot;citeprocText&quot;:&quot;[162]&quot;,&quot;manualOverrideText&quot;:&quot;&quot;},&quot;citationTag&quot;:&quot;MENDELEY_CITATION_v3_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&quot;,&quot;citationItems&quot;:[{&quot;id&quot;:&quot;9b033d24-08a4-3da1-af3e-ddf3dc168a13&quot;,&quot;itemData&quot;:{&quot;type&quot;:&quot;article-journal&quot;,&quot;id&quot;:&quot;9b033d24-08a4-3da1-af3e-ddf3dc168a13&quot;,&quot;title&quot;:&quot;Selective formation 2,6-diisopropyl naphthalene over mesoporous Al-MCM-48 catalysts&quot;,&quot;author&quot;:[{&quot;family&quot;:&quot;Krithiga&quot;,&quot;given&quot;:&quot;T.&quot;,&quot;parse-names&quot;:false,&quot;dropping-particle&quot;:&quot;&quot;,&quot;non-dropping-particle&quot;:&quot;&quot;},{&quot;family&quot;:&quot;Vinu&quot;,&quot;given&quot;:&quot;A.&quot;,&quot;parse-names&quot;:false,&quot;dropping-particle&quot;:&quot;&quot;,&quot;non-dropping-particle&quot;:&quot;&quot;},{&quot;family&quot;:&quot;Ariga&quot;,&quot;given&quot;:&quot;K.&quot;,&quot;parse-names&quot;:false,&quot;dropping-particle&quot;:&quot;&quot;,&quot;non-dropping-particle&quot;:&quot;&quot;},{&quot;family&quot;:&quot;Arabindoo&quot;,&quot;given&quot;:&quot;B.&quot;,&quot;parse-names&quot;:false,&quot;dropping-particle&quot;:&quot;&quot;,&quot;non-dropping-particle&quot;:&quot;&quot;},{&quot;family&quot;:&quot;Palanichamy&quot;,&quot;given&quot;:&quot;M.&quot;,&quot;parse-names&quot;:false,&quot;dropping-particle&quot;:&quot;&quot;,&quot;non-dropping-particle&quot;:&quot;&quot;},{&quot;family&quot;:&quot;Murugesan&quot;,&quot;given&quot;:&quot;V.&quot;,&quot;parse-names&quot;:false,&quot;dropping-particle&quot;:&quot;&quot;,&quot;non-dropping-particle&quot;:&quot;&quot;}],&quot;container-title&quot;:&quot;Journal of Molecular Catalysis A: Chemical&quot;,&quot;container-title-short&quot;:&quot;J Mol Catal A Chem&quot;,&quot;accessed&quot;:{&quot;date-parts&quot;:[[2024,9,3]]},&quot;DOI&quot;:&quot;10.1016/J.MOLCATA.2005.05.008&quot;,&quot;ISSN&quot;:&quot;1381-1169&quot;,&quot;issued&quot;:{&quot;date-parts&quot;:[[2005,8,2]]},&quot;page&quot;:&quot;238-245&quot;,&quot;abstract&quot;:&quot;The protonated cubic mesoporous aluminosilicate (Al-MCM-48) molecular sieves have been synthesized hydrothermally and characterized by powder X-ray diffraction (XRD), nitrogen adsorption studies, thermogravimetric analysis (TGA) and solid-state 29Si and 27Al MAS NMR spectroscopy. The XRD patterns and nitrogen adsorption results reveal the cubic structural order and the mesoporous nature of the catalysts. 27Al MAS NMR spectra demonstrate that most of the Al is incorporated in the framework in tetrahedral coordination. Acidity measurement by pyridine-adsorbed FT-IR spectroscopy reveals that the incorporation of Al in the framework imparts substantial Brönsted acidity, which increases with increase in metal content. Lewis acidity is probably generated by extra-framework Al species. Vapour phase isopropylation of naphthalene (NAP) with isopropyl alcohol (IPA) was carried out over H-form of Al-MCM-48 catalysts with different nSi/n Al ratios. The feed molar ratio of 1:2:10 (NAP:IPA:CYH) and WHSV (5.36 h-1) were found to be the optimized conditions for good NAP conversion with selectivity of 2,6-diisopropylnaphthalene (2,6-DIPN). The effect of 2,6/2,7-DIPN ratio was also studied for catalysts with various n Si/nAl ratios and at different temperatures. Among the catalysts used in the present study, AlMCM-48 (25) showed a high NAP conversion and selectivity to 2,6-DIPN under the optimized reaction conditions. © 2005 Elsevier B.V. All rights reserved.&quot;,&quot;publisher&quot;:&quot;Elsevier&quot;,&quot;issue&quot;:&quot;1-2&quot;,&quot;volume&quot;:&quot;237&quot;},&quot;isTemporary&quot;:false}]},{&quot;citationID&quot;:&quot;MENDELEY_CITATION_f32c9304-d6a3-4124-8f77-3985978be7b2&quot;,&quot;properties&quot;:{&quot;noteIndex&quot;:0},&quot;isEdited&quot;:false,&quot;manualOverride&quot;:{&quot;isManuallyOverridden&quot;:false,&quot;citeprocText&quot;:&quot;[163,164]&quot;,&quot;manualOverrideText&quot;:&quot;&quot;},&quot;citationTag&quot;:&quot;MENDELEY_CITATION_v3_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&quot;,&quot;citationItems&quot;:[{&quot;id&quot;:&quot;2932bd17-2d32-3bb3-8b2e-3e475b8388f2&quot;,&quot;itemData&quot;:{&quot;type&quot;:&quot;article-journal&quot;,&quot;id&quot;:&quot;2932bd17-2d32-3bb3-8b2e-3e475b8388f2&quot;,&quot;title&quot;:&quot;Photoionization of Tetraphenylporphyrin in Mesoporous SiMCM-48, AlMCM-48, and TiMCM-48 Molecular Sieves&quot;,&quot;author&quot;:[{&quot;family&quot;:&quot;Chang&quot;,&quot;given&quot;:&quot;Zhixiang&quot;,&quot;parse-names&quot;:false,&quot;dropping-particle&quot;:&quot;&quot;,&quot;non-dropping-particle&quot;:&quot;&quot;},{&quot;family&quot;:&quot;Kevan&quot;,&quot;given&quot;:&quot;Larry&quot;,&quot;parse-names&quot;:false,&quot;dropping-particle&quot;:&quot;&quot;,&quot;non-dropping-particle&quot;:&quot;&quot;}],&quot;container-title&quot;:&quot;Langmuir&quot;,&quot;accessed&quot;:{&quot;date-parts&quot;:[[2024,9,3]]},&quot;DOI&quot;:&quot;10.1021/LA011414O&quot;,&quot;ISSN&quot;:&quot;07437463&quot;,&quot;URL&quot;:&quot;https://pubs.acs.org/doi/abs/10.1021/la011414o&quot;,&quot;issued&quot;:{&quot;date-parts&quot;:[[2002,2,5]]},&quot;page&quot;:&quot;911-916&quot;,&quot;abstract&quot;:&quot;Electron spin resonance spectroscopy has been used to detect the photoionization yield of meso-tetraphenylporphyrin (H2TPP) in SiMCM-48, AlMCM-48, and TiMCM-48 mesoporous molecular sieves. MCM-48 m...&quot;,&quot;publisher&quot;:&quot; American Chemical Society &quot;,&quot;issue&quot;:&quot;3&quot;,&quot;volume&quot;:&quot;18&quot;,&quot;container-title-short&quot;:&quot;&quot;},&quot;isTemporary&quot;:false},{&quot;id&quot;:&quot;87f147bf-608d-3866-b4a4-c8b18212424e&quot;,&quot;itemData&quot;:{&quot;type&quot;:&quot;article-journal&quot;,&quot;id&quot;:&quot;87f147bf-608d-3866-b4a4-c8b18212424e&quot;,&quot;title&quot;:&quot;Solid-state NMR characterization of the acid sites in cubic mesoporous Al-MCM-48 materials using trimethylphosphine oxide as a 31P NMR probe&quot;,&quot;author&quot;:[{&quot;family&quot;:&quot;Kao&quot;,&quot;given&quot;:&quot;Hsien Ming&quot;,&quot;parse-names&quot;:false,&quot;dropping-particle&quot;:&quot;&quot;,&quot;non-dropping-particle&quot;:&quot;&quot;},{&quot;family&quot;:&quot;Chang&quot;,&quot;given&quot;:&quot;Pai Ching&quot;,&quot;parse-names&quot;:false,&quot;dropping-particle&quot;:&quot;&quot;,&quot;non-dropping-particle&quot;:&quot;&quot;},{&quot;family&quot;:&quot;Liao&quot;,&quot;given&quot;:&quot;Yun Wen&quot;,&quot;parse-names&quot;:false,&quot;dropping-particle&quot;:&quot;&quot;,&quot;non-dropping-particle&quot;:&quot;&quot;},{&quot;family&quot;:&quot;Lee&quot;,&quot;given&quot;:&quot;Lung Ping&quot;,&quot;parse-names&quot;:false,&quot;dropping-particle&quot;:&quot;&quot;,&quot;non-dropping-particle&quot;:&quot;&quot;},{&quot;family&quot;:&quot;Chien&quot;,&quot;given&quot;:&quot;Chu Hua&quot;,&quot;parse-names&quot;:false,&quot;dropping-particle&quot;:&quot;&quot;,&quot;non-dropping-particle&quot;:&quot;&quot;}],&quot;container-title&quot;:&quot;Microporous and Mesoporous Materials&quot;,&quot;accessed&quot;:{&quot;date-parts&quot;:[[2024,9,3]]},&quot;DOI&quot;:&quot;10.1016/J.MICROMESO.2008.01.021&quot;,&quot;ISSN&quot;:&quot;1387-1811&quot;,&quot;issued&quot;:{&quot;date-parts&quot;:[[2008,9,1]]},&quot;page&quot;:&quot;352-364&quot;,&quot;abstract&quot;:&quot;The acidic properties of Al-MCM-48 with Si/Al ratios ranging from 10 to 67, synthesized with Gemini surfactant as the template, have been characterized by a combination of multinuclear solid-state 1H, 23Na, 27Al, 29Si and 31P MAS (magic angle spinning) NMR and some double-resonance NMR methods using trimethylphosphine oxide (TMPO) as a probe molecule. XRD and 27Al MAS NMR results indicated that aluminum has been successfully incorporated into the framework of MCM-48 materials up to Si/Al = 17.9 by direct synthesis. 1H and 31P MAS NMR results strongly supported the generation of Brønsted acid sites in the cubic MCM-48 mesoporous material after the incorporation of aluminum, even without ion-exchange treatment. Double-resonance NMR techniques such as 31P/27Al TRAPDOR (Transfer Population in Double Resonance) and 29Si/31P REDOR (Rotational Echo in Double Resonance) NMR were performed to further correlate the TMPO probe molecule to the Brønsted acid sites in the silica framework. 31P/27Al TRAPDOR NMR experiments performed at different temperatures were able to establish the correlation between 31P and 27Al spins, further confirms the presence of Brønsted acid sites at 65 ppm in the 31P MAS NMR spectrum. Although the assignment of the Lewis acid sites was somehow unambiguous with 31P/27Al TRAPDOR NMR, the FT-IR observation of the calcined samples adsorbed with pyridine did reveal the presence of Lewis acid sites. In contrast to the pore size constraints of zeolites, 29Si/31P REDOR NMR results indicated that the protonated TMPO was highly mobile inside the mesoporous channels of Al-MCM-48 at the NMR time scale. © 2008 Elsevier Inc. All rights reserved.&quot;,&quot;publisher&quot;:&quot;Elsevier&quot;,&quot;issue&quot;:&quot;1-3&quot;,&quot;volume&quot;:&quot;114&quot;,&quot;container-title-short&quot;:&quot;&quot;},&quot;isTemporary&quot;:false}]},{&quot;citationID&quot;:&quot;MENDELEY_CITATION_4a4c5c0c-6082-42b3-894c-e1d034463128&quot;,&quot;properties&quot;:{&quot;noteIndex&quot;:0},&quot;isEdited&quot;:false,&quot;manualOverride&quot;:{&quot;isManuallyOverridden&quot;:true,&quot;citeprocText&quot;:&quot;[160]&quot;,&quot;manualOverrideText&quot;:&quot;[160, б. 405]&quot;},&quot;citationTag&quot;:&quot;MENDELEY_CITATION_v3_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&quot;,&quot;citationItems&quot;:[{&quot;id&quot;:&quot;411bd7b9-71e5-3535-86f2-f4349d8b1cf6&quot;,&quot;itemData&quot;:{&quot;type&quot;:&quot;article-journal&quot;,&quot;id&quot;:&quot;411bd7b9-71e5-3535-86f2-f4349d8b1cf6&quot;,&quot;title&quot;:&quot;Al-MCM-48 as a potential hydrotreating catalyst support: I – Synthesis and adsorption study&quot;,&quot;author&quot;:[{&quot;family&quot;:&quot;Huang&quot;,&quot;given&quot;:&quot;Ling&quot;,&quot;parse-names&quot;:false,&quot;dropping-particle&quot;:&quot;&quot;,&quot;non-dropping-particle&quot;:&quot;&quot;},{&quot;family&quot;:&quot;Huang&quot;,&quot;given&quot;:&quot;Qinlin&quot;,&quot;parse-names&quot;:false,&quot;dropping-particle&quot;:&quot;&quot;,&quot;non-dropping-particle&quot;:&quot;&quot;},{&quot;family&quot;:&quot;Xiao&quot;,&quot;given&quot;:&quot;Huining&quot;,&quot;parse-names&quot;:false,&quot;dropping-particle&quot;:&quot;&quot;,&quot;non-dropping-particle&quot;:&quot;&quot;},{&quot;family&quot;:&quot;Eic&quot;,&quot;given&quot;:&quot;Mladen&quot;,&quot;parse-names&quot;:false,&quot;dropping-particle&quot;:&quot;&quot;,&quot;non-dropping-particle&quot;:&quot;&quot;}],&quot;container-title&quot;:&quot;Microporous and Mesoporous Materials&quot;,&quot;accessed&quot;:{&quot;date-parts&quot;:[[2024,9,3]]},&quot;DOI&quot;:&quot;10.1016/J.MICROMESO.2007.08.011&quot;,&quot;ISSN&quot;:&quot;1387-1811&quot;,&quot;issued&quot;:{&quot;date-parts&quot;:[[2008,4,15]]},&quot;page&quot;:&quot;404-410&quot;,&quot;abstract&quot;:&quot;The work has been focused on utilizing mesoporous alumina MCM-48 material as a potential hydrotreating catalyst support for light-cycle oil (LCO) and exploring its adsorption ability for large aromatics. A series of Al-MCM-48 samples with various Si/Al ratios was synthesized via a hydrothermal method and characterized with X-ray diffraction (XRD), nitrogen adsorption isotherms, solid NMR, etc. The adsorption equilibrium isotherms of typical aromatics in LCO such as diaromatic 1-methylnaphthalene on Al-MCM-48 and MCM-48 samples were studied by a standard gravimetric technique. Compared with parent MCM-48, Al-MCM-48 samples exhibited higher adsorption capacity and stronger adsorption affinity towards the addressed aromatic compounds. The incorporation of alumina into MCM-48 materials generated acid centers and more hydroxyl groups on the support surface, which can provide enhanced adsorption for the sorbate molecules and dispersion of active phases. It was found that the adsorption behaviors of the aromatic compounds in Al-MCM-48 samples were mainly governed by the acidity of the support. The balance between pore volume and acid strength of Al-MCM-48 can be adjusted by altering Si/Al ratio. The influence of incorporation of Al on the framework and adsorption properties of the materials has also been investigated. © 2007 Elsevier Inc. All rights reserved.&quot;,&quot;publisher&quot;:&quot;Elsevier&quot;,&quot;issue&quot;:&quot;1-3&quot;,&quot;volume&quot;:&quot;111&quot;,&quot;container-title-short&quot;:&quot;&quot;},&quot;isTemporary&quot;:false}]},{&quot;citationID&quot;:&quot;MENDELEY_CITATION_768fda3f-b64f-495c-afc2-29beb8c822ee&quot;,&quot;properties&quot;:{&quot;noteIndex&quot;:0},&quot;isEdited&quot;:false,&quot;manualOverride&quot;:{&quot;isManuallyOverridden&quot;:true,&quot;citeprocText&quot;:&quot;[160]&quot;,&quot;manualOverrideText&quot;:&quot;[162, б. 242]&quot;},&quot;citationTag&quot;:&quot;MENDELEY_CITATION_v3_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&quot;,&quot;citationItems&quot;:[{&quot;id&quot;:&quot;411bd7b9-71e5-3535-86f2-f4349d8b1cf6&quot;,&quot;itemData&quot;:{&quot;type&quot;:&quot;article-journal&quot;,&quot;id&quot;:&quot;411bd7b9-71e5-3535-86f2-f4349d8b1cf6&quot;,&quot;title&quot;:&quot;Al-MCM-48 as a potential hydrotreating catalyst support: I – Synthesis and adsorption study&quot;,&quot;author&quot;:[{&quot;family&quot;:&quot;Huang&quot;,&quot;given&quot;:&quot;Ling&quot;,&quot;parse-names&quot;:false,&quot;dropping-particle&quot;:&quot;&quot;,&quot;non-dropping-particle&quot;:&quot;&quot;},{&quot;family&quot;:&quot;Huang&quot;,&quot;given&quot;:&quot;Qinlin&quot;,&quot;parse-names&quot;:false,&quot;dropping-particle&quot;:&quot;&quot;,&quot;non-dropping-particle&quot;:&quot;&quot;},{&quot;family&quot;:&quot;Xiao&quot;,&quot;given&quot;:&quot;Huining&quot;,&quot;parse-names&quot;:false,&quot;dropping-particle&quot;:&quot;&quot;,&quot;non-dropping-particle&quot;:&quot;&quot;},{&quot;family&quot;:&quot;Eic&quot;,&quot;given&quot;:&quot;Mladen&quot;,&quot;parse-names&quot;:false,&quot;dropping-particle&quot;:&quot;&quot;,&quot;non-dropping-particle&quot;:&quot;&quot;}],&quot;container-title&quot;:&quot;Microporous and Mesoporous Materials&quot;,&quot;accessed&quot;:{&quot;date-parts&quot;:[[2024,9,3]]},&quot;DOI&quot;:&quot;10.1016/J.MICROMESO.2007.08.011&quot;,&quot;ISSN&quot;:&quot;1387-1811&quot;,&quot;issued&quot;:{&quot;date-parts&quot;:[[2008,4,15]]},&quot;page&quot;:&quot;404-410&quot;,&quot;abstract&quot;:&quot;The work has been focused on utilizing mesoporous alumina MCM-48 material as a potential hydrotreating catalyst support for light-cycle oil (LCO) and exploring its adsorption ability for large aromatics. A series of Al-MCM-48 samples with various Si/Al ratios was synthesized via a hydrothermal method and characterized with X-ray diffraction (XRD), nitrogen adsorption isotherms, solid NMR, etc. The adsorption equilibrium isotherms of typical aromatics in LCO such as diaromatic 1-methylnaphthalene on Al-MCM-48 and MCM-48 samples were studied by a standard gravimetric technique. Compared with parent MCM-48, Al-MCM-48 samples exhibited higher adsorption capacity and stronger adsorption affinity towards the addressed aromatic compounds. The incorporation of alumina into MCM-48 materials generated acid centers and more hydroxyl groups on the support surface, which can provide enhanced adsorption for the sorbate molecules and dispersion of active phases. It was found that the adsorption behaviors of the aromatic compounds in Al-MCM-48 samples were mainly governed by the acidity of the support. The balance between pore volume and acid strength of Al-MCM-48 can be adjusted by altering Si/Al ratio. The influence of incorporation of Al on the framework and adsorption properties of the materials has also been investigated. © 2007 Elsevier Inc. All rights reserved.&quot;,&quot;publisher&quot;:&quot;Elsevier&quot;,&quot;issue&quot;:&quot;1-3&quot;,&quot;volume&quot;:&quot;111&quot;,&quot;container-title-short&quot;:&quot;&quot;},&quot;isTemporary&quot;:false}]},{&quot;citationID&quot;:&quot;MENDELEY_CITATION_b18cadda-95d0-4c11-b442-09bef6c6fe85&quot;,&quot;properties&quot;:{&quot;noteIndex&quot;:0},&quot;isEdited&quot;:false,&quot;manualOverride&quot;:{&quot;isManuallyOverridden&quot;:false,&quot;citeprocText&quot;:&quot;[165]&quot;,&quot;manualOverrideText&quot;:&quot;&quot;},&quot;citationTag&quot;:&quot;MENDELEY_CITATION_v3_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&quot;,&quot;citationItems&quot;:[{&quot;id&quot;:&quot;c7563c44-4263-3d83-957f-2f54e3658d3a&quot;,&quot;itemData&quot;:{&quot;type&quot;:&quot;article-journal&quot;,&quot;id&quot;:&quot;c7563c44-4263-3d83-957f-2f54e3658d3a&quot;,&quot;title&quot;:&quot;Aluminum Incorporation into MCM-48 toward the Creation of Brønsted Acidity&quot;,&quot;author&quot;:[{&quot;family&quot;:&quot;Collart&quot;,&quot;given&quot;:&quot;Olivier&quot;,&quot;parse-names&quot;:false,&quot;dropping-particle&quot;:&quot;&quot;,&quot;non-dropping-particle&quot;:&quot;&quot;},{&quot;family&quot;:&quot;Cool&quot;,&quot;given&quot;:&quot;Pegie&quot;,&quot;parse-names&quot;:false,&quot;dropping-particle&quot;:&quot;&quot;,&quot;non-dropping-particle&quot;:&quot;&quot;},{&quot;family&quot;:&quot;Voort&quot;,&quot;given&quot;:&quot;Pascal&quot;,&quot;parse-names&quot;:false,&quot;dropping-particle&quot;:&quot;&quot;,&quot;non-dropping-particle&quot;:&quot;Van Der&quot;},{&quot;family&quot;:&quot;Meynen&quot;,&quot;given&quot;:&quot;Vera&quot;,&quot;parse-names&quot;:false,&quot;dropping-particle&quot;:&quot;&quot;,&quot;non-dropping-particle&quot;:&quot;&quot;},{&quot;family&quot;:&quot;Vansant&quot;,&quot;given&quot;:&quot;Etienne F.&quot;,&quot;parse-names&quot;:false,&quot;dropping-particle&quot;:&quot;&quot;,&quot;non-dropping-particle&quot;:&quot;&quot;},{&quot;family&quot;:&quot;Houthoofd&quot;,&quot;given&quot;:&quot;Kristof&quot;,&quot;parse-names&quot;:false,&quot;dropping-particle&quot;:&quot;&quot;,&quot;non-dropping-particle&quot;:&quot;&quot;},{&quot;family&quot;:&quot;Grobet&quot;,&quot;given&quot;:&quot;Piet J.&quot;,&quot;parse-names&quot;:false,&quot;dropping-particle&quot;:&quot;&quot;,&quot;non-dropping-particle&quot;:&quot;&quot;},{&quot;family&quot;:&quot;Lebedev&quot;,&quot;given&quot;:&quot;Oleg I.&quot;,&quot;parse-names&quot;:false,&quot;dropping-particle&quot;:&quot;&quot;,&quot;non-dropping-particle&quot;:&quot;&quot;},{&quot;family&quot;:&quot;Tendeloo&quot;,&quot;given&quot;:&quot;Gustaaf&quot;,&quot;parse-names&quot;:false,&quot;dropping-particle&quot;:&quot;&quot;,&quot;non-dropping-particle&quot;:&quot;Van&quot;}],&quot;container-title&quot;:&quot;Journal of Physical Chemistry B&quot;,&quot;accessed&quot;:{&quot;date-parts&quot;:[[2024,9,3]]},&quot;DOI&quot;:&quot;10.1021/JP049837X&quot;,&quot;ISSN&quot;:&quot;15206106&quot;,&quot;URL&quot;:&quot;https://pubs.acs.org/doi/abs/10.1021/jp049837x&quot;,&quot;issued&quot;:{&quot;date-parts&quot;:[[2004,9,16]]},&quot;page&quot;:&quot;13905-13912&quot;,&quot;abstract&quot;:&quot;The possibilities and limits of aluminum incorporation into the silica framework of a cubic MCM-48 have been thoroughly studied. Four different sources have been tested, namely aluminum sulfate (Al...&quot;,&quot;publisher&quot;:&quot; American Chemical Society &quot;,&quot;issue&quot;:&quot;37&quot;,&quot;volume&quot;:&quot;108&quot;,&quot;container-title-short&quot;:&quot;&quot;},&quot;isTemporary&quot;:false}]},{&quot;citationID&quot;:&quot;MENDELEY_CITATION_12a21a07-fd2d-4f68-95e6-82151e853e50&quot;,&quot;properties&quot;:{&quot;noteIndex&quot;:0},&quot;isEdited&quot;:false,&quot;manualOverride&quot;:{&quot;isManuallyOverridden&quot;:false,&quot;citeprocText&quot;:&quot;[166]&quot;,&quot;manualOverrideText&quot;:&quot;&quot;},&quot;citationTag&quot;:&quot;MENDELEY_CITATION_v3_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&quot;,&quot;citationItems&quot;:[{&quot;id&quot;:&quot;81bce2b7-12d2-3995-9f34-be81681fbc08&quot;,&quot;itemData&quot;:{&quot;type&quot;:&quot;article-journal&quot;,&quot;id&quot;:&quot;81bce2b7-12d2-3995-9f34-be81681fbc08&quot;,&quot;title&quot;:&quot;Revealing the effects of high Al loading incorporation in the SBA-15 silica mesoporous material&quot;,&quot;author&quot;:[{&quot;family&quot;:&quot;Gajardo&quot;,&quot;given&quot;:&quot;Jorge&quot;,&quot;parse-names&quot;:false,&quot;dropping-particle&quot;:&quot;&quot;,&quot;non-dropping-particle&quot;:&quot;&quot;},{&quot;family&quot;:&quot;Colmenares-Zerpa&quot;,&quot;given&quot;:&quot;Julio&quot;,&quot;parse-names&quot;:false,&quot;dropping-particle&quot;:&quot;&quot;,&quot;non-dropping-particle&quot;:&quot;&quot;},{&quot;family&quot;:&quot;Peixoto&quot;,&quot;given&quot;:&quot;A. F.&quot;,&quot;parse-names&quot;:false,&quot;dropping-particle&quot;:&quot;&quot;,&quot;non-dropping-particle&quot;:&quot;&quot;},{&quot;family&quot;:&quot;Silva&quot;,&quot;given&quot;:&quot;D. S.A.&quot;,&quot;parse-names&quot;:false,&quot;dropping-particle&quot;:&quot;&quot;,&quot;non-dropping-particle&quot;:&quot;&quot;},{&quot;family&quot;:&quot;Silva&quot;,&quot;given&quot;:&quot;J. A.&quot;,&quot;parse-names&quot;:false,&quot;dropping-particle&quot;:&quot;&quot;,&quot;non-dropping-particle&quot;:&quot;&quot;},{&quot;family&quot;:&quot;Gispert-Guirado&quot;,&quot;given&quot;:&quot;F.&quot;,&quot;parse-names&quot;:false,&quot;dropping-particle&quot;:&quot;&quot;,&quot;non-dropping-particle&quot;:&quot;&quot;},{&quot;family&quot;:&quot;Llorca&quot;,&quot;given&quot;:&quot;J.&quot;,&quot;parse-names&quot;:false,&quot;dropping-particle&quot;:&quot;&quot;,&quot;non-dropping-particle&quot;:&quot;&quot;},{&quot;family&quot;:&quot;Urquieta-Gonzalez&quot;,&quot;given&quot;:&quot;E. A.&quot;,&quot;parse-names&quot;:false,&quot;dropping-particle&quot;:&quot;&quot;,&quot;non-dropping-particle&quot;:&quot;&quot;},{&quot;family&quot;:&quot;Santos&quot;,&quot;given&quot;:&quot;J. B.O.&quot;,&quot;parse-names&quot;:false,&quot;dropping-particle&quot;:&quot;&quot;,&quot;non-dropping-particle&quot;:&quot;&quot;},{&quot;family&quot;:&quot;Szanyi&quot;,&quot;given&quot;:&quot;J.&quot;,&quot;parse-names&quot;:false,&quot;dropping-particle&quot;:&quot;&quot;,&quot;non-dropping-particle&quot;:&quot;&quot;},{&quot;family&quot;:&quot;Sepúlveda&quot;,&quot;given&quot;:&quot;C.&quot;,&quot;parse-names&quot;:false,&quot;dropping-particle&quot;:&quot;&quot;,&quot;non-dropping-particle&quot;:&quot;&quot;},{&quot;family&quot;:&quot;Álvarez&quot;,&quot;given&quot;:&quot;M. G.&quot;,&quot;parse-names&quot;:false,&quot;dropping-particle&quot;:&quot;&quot;,&quot;non-dropping-particle&quot;:&quot;&quot;},{&quot;family&quot;:&quot;Chimentão&quot;,&quot;given&quot;:&quot;R. J.&quot;,&quot;parse-names&quot;:false,&quot;dropping-particle&quot;:&quot;&quot;,&quot;non-dropping-particle&quot;:&quot;&quot;}],&quot;container-title&quot;:&quot;Journal of Porous Materials&quot;,&quot;accessed&quot;:{&quot;date-parts&quot;:[[2024,9,3]]},&quot;DOI&quot;:&quot;10.1007/S10934-023-01453-Z/METRICS&quot;,&quot;ISSN&quot;:&quot;15734854&quot;,&quot;URL&quot;:&quot;https://link.springer.com/article/10.1007/s10934-023-01453-z&quot;,&quot;issued&quot;:{&quot;date-parts&quot;:[[2023,10,1]]},&quot;page&quot;:&quot;1687-1707&quot;,&quot;abstract&quot;:&quot;High aluminum loading incorporation in the SBA-15 silica structure was investigated. Different Si/Al molar ratios (15, 10, and 2) were evaluated. The SBA-15 and the aluminum-containing materials (Al-SBA-15) were prepared by the “pH adjusting” method with modifications. The mesoporous structure of the materials was demonstrated by the type IV isotherms. The SBA-15 pore changed from a cylindrical to a slit-like structure in the presence of higher aluminum content. X-ray diffraction (XRD) and high-resolution transmission electron microscopy (HRTEM) pointed out that the structural order is compromised in the presence of a higher aluminum load in the Al-SBA-15 materials, although the mesoporous structure was preserved. Higher Al loading increases the total quantity of Lewis acid sites as well as generates Brönsted acid sites. CO adsorption FTIR spectroscopy suggests aluminum incorporation into the SBA-15 and generation of acid sites. The Si–O–Al linkage in the aluminum-containing materials was corroborated by UV–Vis DRS due to the presence of a peak centered at 241 nm related to the Al-O bond, which is ascribed to four-coordinated framework aluminum in the SBA-15 structure. XPS spectra of Al 2p suggested that the Al species are less oxidized than the Al2O3 phase giving some indication of Al incorporation into the SBA-15 framework. 27Al MAS NMR results revealed that the aluminum species are in a tetrahedral oxygen coordination environment for Al-SBA-15 with Si/Al molar ratios of 15 and 10. Aluminum species in both tetrahedral and octahedral environments were evidenced for Al-SBA-15 with a Si/Al molar ratio of 2.&quot;,&quot;publisher&quot;:&quot;Springer&quot;,&quot;issue&quot;:&quot;5&quot;,&quot;volume&quot;:&quot;30&quot;,&quot;container-title-short&quot;:&quot;&quot;},&quot;isTemporary&quot;:false}]},{&quot;citationID&quot;:&quot;MENDELEY_CITATION_6d51da55-c687-46a7-8007-9dfe630b1761&quot;,&quot;properties&quot;:{&quot;noteIndex&quot;:0},&quot;isEdited&quot;:false,&quot;manualOverride&quot;:{&quot;isManuallyOverridden&quot;:false,&quot;citeprocText&quot;:&quot;[167]&quot;,&quot;manualOverrideText&quot;:&quot;&quot;},&quot;citationTag&quot;:&quot;MENDELEY_CITATION_v3_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&quot;,&quot;citationItems&quot;:[{&quot;id&quot;:&quot;b52a54ff-dbde-371f-8221-c06d8ddd5bff&quot;,&quot;itemData&quot;:{&quot;type&quot;:&quot;article-journal&quot;,&quot;id&quot;:&quot;b52a54ff-dbde-371f-8221-c06d8ddd5bff&quot;,&quot;title&quot;:&quot;Effects of Al introduction methods for Al-SBA-15 on NiMoS active phase morphology and hydrodesulfurization reaction selectivities&quot;,&quot;author&quot;:[{&quot;family&quot;:&quot;Jiang&quot;,&quot;given&quot;:&quot;Shujiao&quot;,&quot;parse-names&quot;:false,&quot;dropping-particle&quot;:&quot;&quot;,&quot;non-dropping-particle&quot;:&quot;&quot;},{&quot;family&quot;:&quot;Ding&quot;,&quot;given&quot;:&quot;Sijia&quot;,&quot;parse-names&quot;:false,&quot;dropping-particle&quot;:&quot;&quot;,&quot;non-dropping-particle&quot;:&quot;&quot;},{&quot;family&quot;:&quot;Jiang&quot;,&quot;given&quot;:&quot;Qianmin&quot;,&quot;parse-names&quot;:false,&quot;dropping-particle&quot;:&quot;&quot;,&quot;non-dropping-particle&quot;:&quot;&quot;},{&quot;family&quot;:&quot;Zhou&quot;,&quot;given&quot;:&quot;Yasong&quot;,&quot;parse-names&quot;:false,&quot;dropping-particle&quot;:&quot;&quot;,&quot;non-dropping-particle&quot;:&quot;&quot;},{&quot;family&quot;:&quot;Yuan&quot;,&quot;given&quot;:&quot;Shenghua&quot;,&quot;parse-names&quot;:false,&quot;dropping-particle&quot;:&quot;&quot;,&quot;non-dropping-particle&quot;:&quot;&quot;},{&quot;family&quot;:&quot;Geng&quot;,&quot;given&quot;:&quot;Xinguo&quot;,&quot;parse-names&quot;:false,&quot;dropping-particle&quot;:&quot;&quot;,&quot;non-dropping-particle&quot;:&quot;&quot;},{&quot;family&quot;:&quot;Yang&quot;,&quot;given&quot;:&quot;Gang&quot;,&quot;parse-names&quot;:false,&quot;dropping-particle&quot;:&quot;&quot;,&quot;non-dropping-particle&quot;:&quot;&quot;},{&quot;family&quot;:&quot;Zhang&quot;,&quot;given&quot;:&quot;Cheng&quot;,&quot;parse-names&quot;:false,&quot;dropping-particle&quot;:&quot;&quot;,&quot;non-dropping-particle&quot;:&quot;&quot;}],&quot;container-title&quot;:&quot;Fuel&quot;,&quot;accessed&quot;:{&quot;date-parts&quot;:[[2024,9,3]]},&quot;DOI&quot;:&quot;10.1016/J.FUEL.2022.125493&quot;,&quot;ISSN&quot;:&quot;0016-2361&quot;,&quot;issued&quot;:{&quot;date-parts&quot;:[[2022,12,15]]},&quot;page&quot;:&quot;125493&quot;,&quot;abstract&quot;:&quot;A series of Al-SBA-15 were synthesized with three Al introduction methods and different Si/Al molar ratios. The introduction methods included the direct synthesis (DS), post-synthesis grafting (PG) and impregnation synthesis (IM) method. The Si/Al molar ratios of Al-SBA-15 materials were 20, 10 and 5 respectively. The corresponding NiMoS catalysts were performed by hydrodesulfurization (HDS) recations of dibenzothiophene (DBT) to analyze reaction behavior. The characterization results of N2-physisorption, X-ray diffraction and 27Al NMR presented that the Al introduction method has a direct effect on the physical and chemical properties of Al-SBA-15. PG method could introduce most of Al atoms into the framework of parent- material, which was opposed to the IM method. The DS method could better maintain the pore structure advantages of the Al-SBA-15. The PG-NiMo catalyst had the strongest metal-support interaction, and the NiMoS slabs presented the lowest average stacking number over this catalyst. The reaction results showed that DS-NiMo catalyst obtained the highest HDS activity, and PG-NiMo catalyst presented the highest HDS hydrogenolysis selectivity of DBT. It is speculated that the frame-work Al has strong metal interaction with metal oxide precursor, and the morphology of NiMoS Phase has important effect on the selectivity of DBT HDS.&quot;,&quot;publisher&quot;:&quot;Elsevier&quot;,&quot;volume&quot;:&quot;330&quot;,&quot;container-title-short&quot;:&quot;&quot;},&quot;isTemporary&quot;:false}]},{&quot;citationID&quot;:&quot;MENDELEY_CITATION_86466957-0cea-4e59-a1e1-18c15adcd85d&quot;,&quot;properties&quot;:{&quot;noteIndex&quot;:0},&quot;isEdited&quot;:false,&quot;manualOverride&quot;:{&quot;isManuallyOverridden&quot;:false,&quot;citeprocText&quot;:&quot;[168]&quot;,&quot;manualOverrideText&quot;:&quot;&quot;},&quot;citationTag&quot;:&quot;MENDELEY_CITATION_v3_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&quot;,&quot;citationItems&quot;:[{&quot;id&quot;:&quot;e25a514a-e878-3d33-a79c-1df376d069a5&quot;,&quot;itemData&quot;:{&quot;type&quot;:&quot;article-journal&quot;,&quot;id&quot;:&quot;e25a514a-e878-3d33-a79c-1df376d069a5&quot;,&quot;title&quot;:&quot;Synthesis of Heteroatom Substituted SBA-15 by the \&quot;pH-Adjusting\&quot; Method&quot;,&quot;author&quot;:[{&quot;family&quot;:&quot;Wu&quot;,&quot;given&quot;:&quot;Shuo&quot;,&quot;parse-names&quot;:false,&quot;dropping-particle&quot;:&quot;&quot;,&quot;non-dropping-particle&quot;:&quot;&quot;},{&quot;family&quot;:&quot;Han&quot;,&quot;given&quot;:&quot;Yu&quot;,&quot;parse-names&quot;:false,&quot;dropping-particle&quot;:&quot;&quot;,&quot;non-dropping-particle&quot;:&quot;&quot;},{&quot;family&quot;:&quot;Zou&quot;,&quot;given&quot;:&quot;Yong Cun&quot;,&quot;parse-names&quot;:false,&quot;dropping-particle&quot;:&quot;&quot;,&quot;non-dropping-particle&quot;:&quot;&quot;},{&quot;family&quot;:&quot;Song&quot;,&quot;given&quot;:&quot;Jiang Wei&quot;,&quot;parse-names&quot;:false,&quot;dropping-particle&quot;:&quot;&quot;,&quot;non-dropping-particle&quot;:&quot;&quot;},{&quot;family&quot;:&quot;Zhao&quot;,&quot;given&quot;:&quot;Lan&quot;,&quot;parse-names&quot;:false,&quot;dropping-particle&quot;:&quot;&quot;,&quot;non-dropping-particle&quot;:&quot;&quot;},{&quot;family&quot;:&quot;Di&quot;,&quot;given&quot;:&quot;Yan&quot;,&quot;parse-names&quot;:false,&quot;dropping-particle&quot;:&quot;&quot;,&quot;non-dropping-particle&quot;:&quot;&quot;},{&quot;family&quot;:&quot;Liu&quot;,&quot;given&quot;:&quot;Shu Zhen&quot;,&quot;parse-names&quot;:false,&quot;dropping-particle&quot;:&quot;&quot;,&quot;non-dropping-particle&quot;:&quot;&quot;},{&quot;family&quot;:&quot;Xiao&quot;,&quot;given&quot;:&quot;Feng Shou&quot;,&quot;parse-names&quot;:false,&quot;dropping-particle&quot;:&quot;&quot;,&quot;non-dropping-particle&quot;:&quot;&quot;}],&quot;container-title&quot;:&quot;Chemistry of Materials&quot;,&quot;accessed&quot;:{&quot;date-parts&quot;:[[2024,9,3]]},&quot;DOI&quot;:&quot;10.1021/CM0343857/ASSET/IMAGES/MEDIUM/CM0343857N00001.GIF&quot;,&quot;ISSN&quot;:&quot;08974756&quot;,&quot;URL&quot;:&quot;https://pubs.acs.org/doi/abs/10.1021/cm0343857&quot;,&quot;issued&quot;:{&quot;date-parts&quot;:[[2004,2,10]]},&quot;page&quot;:&quot;486-492&quot;,&quot;abstract&quot;:&quot;A simple and effective method denoted \&quot;pH-adjusting\&quot; is used to graft a large amount of heteroatoms such as Al and Ti to mesoporous silica material SBA-15. The products prepared by this method show highly ordered mesostructures with large surface areas and uniform mesopore size distribution. The results of ICP, EDX, 27Al NMR, calcium ion-exchange capacity, and UV-vis spectra show that almost all the heteroatoms added into the initial reaction mixture can be introduced into the products, and moreover, the heteroatoms introduced by this route locate at mainly tetrahedrally coordinated sites.&quot;,&quot;publisher&quot;:&quot; American Chemical Society &quot;,&quot;issue&quot;:&quot;3&quot;,&quot;volume&quot;:&quot;16&quot;,&quot;container-title-short&quot;:&quot;&quot;},&quot;isTemporary&quot;:false}]},{&quot;citationID&quot;:&quot;MENDELEY_CITATION_a79b7861-4c67-4460-b82a-3af41f7ef1c6&quot;,&quot;properties&quot;:{&quot;noteIndex&quot;:0},&quot;isEdited&quot;:false,&quot;manualOverride&quot;:{&quot;isManuallyOverridden&quot;:true,&quot;citeprocText&quot;:&quot;[167]&quot;,&quot;manualOverrideText&quot;:&quot;[167, б. 8]&quot;},&quot;citationTag&quot;:&quot;MENDELEY_CITATION_v3_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&quot;,&quot;citationItems&quot;:[{&quot;id&quot;:&quot;b52a54ff-dbde-371f-8221-c06d8ddd5bff&quot;,&quot;itemData&quot;:{&quot;type&quot;:&quot;article-journal&quot;,&quot;id&quot;:&quot;b52a54ff-dbde-371f-8221-c06d8ddd5bff&quot;,&quot;title&quot;:&quot;Effects of Al introduction methods for Al-SBA-15 on NiMoS active phase morphology and hydrodesulfurization reaction selectivities&quot;,&quot;author&quot;:[{&quot;family&quot;:&quot;Jiang&quot;,&quot;given&quot;:&quot;Shujiao&quot;,&quot;parse-names&quot;:false,&quot;dropping-particle&quot;:&quot;&quot;,&quot;non-dropping-particle&quot;:&quot;&quot;},{&quot;family&quot;:&quot;Ding&quot;,&quot;given&quot;:&quot;Sijia&quot;,&quot;parse-names&quot;:false,&quot;dropping-particle&quot;:&quot;&quot;,&quot;non-dropping-particle&quot;:&quot;&quot;},{&quot;family&quot;:&quot;Jiang&quot;,&quot;given&quot;:&quot;Qianmin&quot;,&quot;parse-names&quot;:false,&quot;dropping-particle&quot;:&quot;&quot;,&quot;non-dropping-particle&quot;:&quot;&quot;},{&quot;family&quot;:&quot;Zhou&quot;,&quot;given&quot;:&quot;Yasong&quot;,&quot;parse-names&quot;:false,&quot;dropping-particle&quot;:&quot;&quot;,&quot;non-dropping-particle&quot;:&quot;&quot;},{&quot;family&quot;:&quot;Yuan&quot;,&quot;given&quot;:&quot;Shenghua&quot;,&quot;parse-names&quot;:false,&quot;dropping-particle&quot;:&quot;&quot;,&quot;non-dropping-particle&quot;:&quot;&quot;},{&quot;family&quot;:&quot;Geng&quot;,&quot;given&quot;:&quot;Xinguo&quot;,&quot;parse-names&quot;:false,&quot;dropping-particle&quot;:&quot;&quot;,&quot;non-dropping-particle&quot;:&quot;&quot;},{&quot;family&quot;:&quot;Yang&quot;,&quot;given&quot;:&quot;Gang&quot;,&quot;parse-names&quot;:false,&quot;dropping-particle&quot;:&quot;&quot;,&quot;non-dropping-particle&quot;:&quot;&quot;},{&quot;family&quot;:&quot;Zhang&quot;,&quot;given&quot;:&quot;Cheng&quot;,&quot;parse-names&quot;:false,&quot;dropping-particle&quot;:&quot;&quot;,&quot;non-dropping-particle&quot;:&quot;&quot;}],&quot;container-title&quot;:&quot;Fuel&quot;,&quot;accessed&quot;:{&quot;date-parts&quot;:[[2024,9,3]]},&quot;DOI&quot;:&quot;10.1016/J.FUEL.2022.125493&quot;,&quot;ISSN&quot;:&quot;0016-2361&quot;,&quot;issued&quot;:{&quot;date-parts&quot;:[[2022,12,15]]},&quot;page&quot;:&quot;125493&quot;,&quot;abstract&quot;:&quot;A series of Al-SBA-15 were synthesized with three Al introduction methods and different Si/Al molar ratios. The introduction methods included the direct synthesis (DS), post-synthesis grafting (PG) and impregnation synthesis (IM) method. The Si/Al molar ratios of Al-SBA-15 materials were 20, 10 and 5 respectively. The corresponding NiMoS catalysts were performed by hydrodesulfurization (HDS) recations of dibenzothiophene (DBT) to analyze reaction behavior. The characterization results of N2-physisorption, X-ray diffraction and 27Al NMR presented that the Al introduction method has a direct effect on the physical and chemical properties of Al-SBA-15. PG method could introduce most of Al atoms into the framework of parent- material, which was opposed to the IM method. The DS method could better maintain the pore structure advantages of the Al-SBA-15. The PG-NiMo catalyst had the strongest metal-support interaction, and the NiMoS slabs presented the lowest average stacking number over this catalyst. The reaction results showed that DS-NiMo catalyst obtained the highest HDS activity, and PG-NiMo catalyst presented the highest HDS hydrogenolysis selectivity of DBT. It is speculated that the frame-work Al has strong metal interaction with metal oxide precursor, and the morphology of NiMoS Phase has important effect on the selectivity of DBT HDS.&quot;,&quot;publisher&quot;:&quot;Elsevier&quot;,&quot;volume&quot;:&quot;330&quot;,&quot;container-title-short&quot;:&quot;&quot;},&quot;isTemporary&quot;:false}]},{&quot;citationID&quot;:&quot;MENDELEY_CITATION_85734567-dfac-4bc2-b7a4-a2de677eae3a&quot;,&quot;properties&quot;:{&quot;noteIndex&quot;:0},&quot;isEdited&quot;:false,&quot;manualOverride&quot;:{&quot;isManuallyOverridden&quot;:true,&quot;citeprocText&quot;:&quot;[166]&quot;,&quot;manualOverrideText&quot;:&quot;[166, б. 1689]&quot;},&quot;citationTag&quot;:&quot;MENDELEY_CITATION_v3_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&quot;,&quot;citationItems&quot;:[{&quot;id&quot;:&quot;81bce2b7-12d2-3995-9f34-be81681fbc08&quot;,&quot;itemData&quot;:{&quot;type&quot;:&quot;article-journal&quot;,&quot;id&quot;:&quot;81bce2b7-12d2-3995-9f34-be81681fbc08&quot;,&quot;title&quot;:&quot;Revealing the effects of high Al loading incorporation in the SBA-15 silica mesoporous material&quot;,&quot;author&quot;:[{&quot;family&quot;:&quot;Gajardo&quot;,&quot;given&quot;:&quot;Jorge&quot;,&quot;parse-names&quot;:false,&quot;dropping-particle&quot;:&quot;&quot;,&quot;non-dropping-particle&quot;:&quot;&quot;},{&quot;family&quot;:&quot;Colmenares-Zerpa&quot;,&quot;given&quot;:&quot;Julio&quot;,&quot;parse-names&quot;:false,&quot;dropping-particle&quot;:&quot;&quot;,&quot;non-dropping-particle&quot;:&quot;&quot;},{&quot;family&quot;:&quot;Peixoto&quot;,&quot;given&quot;:&quot;A. F.&quot;,&quot;parse-names&quot;:false,&quot;dropping-particle&quot;:&quot;&quot;,&quot;non-dropping-particle&quot;:&quot;&quot;},{&quot;family&quot;:&quot;Silva&quot;,&quot;given&quot;:&quot;D. S.A.&quot;,&quot;parse-names&quot;:false,&quot;dropping-particle&quot;:&quot;&quot;,&quot;non-dropping-particle&quot;:&quot;&quot;},{&quot;family&quot;:&quot;Silva&quot;,&quot;given&quot;:&quot;J. A.&quot;,&quot;parse-names&quot;:false,&quot;dropping-particle&quot;:&quot;&quot;,&quot;non-dropping-particle&quot;:&quot;&quot;},{&quot;family&quot;:&quot;Gispert-Guirado&quot;,&quot;given&quot;:&quot;F.&quot;,&quot;parse-names&quot;:false,&quot;dropping-particle&quot;:&quot;&quot;,&quot;non-dropping-particle&quot;:&quot;&quot;},{&quot;family&quot;:&quot;Llorca&quot;,&quot;given&quot;:&quot;J.&quot;,&quot;parse-names&quot;:false,&quot;dropping-particle&quot;:&quot;&quot;,&quot;non-dropping-particle&quot;:&quot;&quot;},{&quot;family&quot;:&quot;Urquieta-Gonzalez&quot;,&quot;given&quot;:&quot;E. A.&quot;,&quot;parse-names&quot;:false,&quot;dropping-particle&quot;:&quot;&quot;,&quot;non-dropping-particle&quot;:&quot;&quot;},{&quot;family&quot;:&quot;Santos&quot;,&quot;given&quot;:&quot;J. B.O.&quot;,&quot;parse-names&quot;:false,&quot;dropping-particle&quot;:&quot;&quot;,&quot;non-dropping-particle&quot;:&quot;&quot;},{&quot;family&quot;:&quot;Szanyi&quot;,&quot;given&quot;:&quot;J.&quot;,&quot;parse-names&quot;:false,&quot;dropping-particle&quot;:&quot;&quot;,&quot;non-dropping-particle&quot;:&quot;&quot;},{&quot;family&quot;:&quot;Sepúlveda&quot;,&quot;given&quot;:&quot;C.&quot;,&quot;parse-names&quot;:false,&quot;dropping-particle&quot;:&quot;&quot;,&quot;non-dropping-particle&quot;:&quot;&quot;},{&quot;family&quot;:&quot;Álvarez&quot;,&quot;given&quot;:&quot;M. G.&quot;,&quot;parse-names&quot;:false,&quot;dropping-particle&quot;:&quot;&quot;,&quot;non-dropping-particle&quot;:&quot;&quot;},{&quot;family&quot;:&quot;Chimentão&quot;,&quot;given&quot;:&quot;R. J.&quot;,&quot;parse-names&quot;:false,&quot;dropping-particle&quot;:&quot;&quot;,&quot;non-dropping-particle&quot;:&quot;&quot;}],&quot;container-title&quot;:&quot;Journal of Porous Materials&quot;,&quot;accessed&quot;:{&quot;date-parts&quot;:[[2024,9,3]]},&quot;DOI&quot;:&quot;10.1007/S10934-023-01453-Z/METRICS&quot;,&quot;ISSN&quot;:&quot;15734854&quot;,&quot;URL&quot;:&quot;https://link.springer.com/article/10.1007/s10934-023-01453-z&quot;,&quot;issued&quot;:{&quot;date-parts&quot;:[[2023,10,1]]},&quot;page&quot;:&quot;1687-1707&quot;,&quot;abstract&quot;:&quot;High aluminum loading incorporation in the SBA-15 silica structure was investigated. Different Si/Al molar ratios (15, 10, and 2) were evaluated. The SBA-15 and the aluminum-containing materials (Al-SBA-15) were prepared by the “pH adjusting” method with modifications. The mesoporous structure of the materials was demonstrated by the type IV isotherms. The SBA-15 pore changed from a cylindrical to a slit-like structure in the presence of higher aluminum content. X-ray diffraction (XRD) and high-resolution transmission electron microscopy (HRTEM) pointed out that the structural order is compromised in the presence of a higher aluminum load in the Al-SBA-15 materials, although the mesoporous structure was preserved. Higher Al loading increases the total quantity of Lewis acid sites as well as generates Brönsted acid sites. CO adsorption FTIR spectroscopy suggests aluminum incorporation into the SBA-15 and generation of acid sites. The Si–O–Al linkage in the aluminum-containing materials was corroborated by UV–Vis DRS due to the presence of a peak centered at 241 nm related to the Al-O bond, which is ascribed to four-coordinated framework aluminum in the SBA-15 structure. XPS spectra of Al 2p suggested that the Al species are less oxidized than the Al2O3 phase giving some indication of Al incorporation into the SBA-15 framework. 27Al MAS NMR results revealed that the aluminum species are in a tetrahedral oxygen coordination environment for Al-SBA-15 with Si/Al molar ratios of 15 and 10. Aluminum species in both tetrahedral and octahedral environments were evidenced for Al-SBA-15 with a Si/Al molar ratio of 2.&quot;,&quot;publisher&quot;:&quot;Springer&quot;,&quot;issue&quot;:&quot;5&quot;,&quot;volume&quot;:&quot;30&quot;,&quot;container-title-short&quot;:&quot;&quot;},&quot;isTemporary&quot;:false}]},{&quot;citationID&quot;:&quot;MENDELEY_CITATION_6dcdb5c0-bf25-49f8-8550-2034224e12d3&quot;,&quot;properties&quot;:{&quot;noteIndex&quot;:0},&quot;isEdited&quot;:false,&quot;manualOverride&quot;:{&quot;isManuallyOverridden&quot;:false,&quot;citeprocText&quot;:&quot;[169]&quot;,&quot;manualOverrideText&quot;:&quot;&quot;},&quot;citationTag&quot;:&quot;MENDELEY_CITATION_v3_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&quot;,&quot;citationItems&quot;:[{&quot;id&quot;:&quot;9813ae1d-3152-322b-810e-9fa3a2b55992&quot;,&quot;itemData&quot;:{&quot;type&quot;:&quot;article-journal&quot;,&quot;id&quot;:&quot;9813ae1d-3152-322b-810e-9fa3a2b55992&quot;,&quot;title&quot;:&quot;Direct synthesis of AlSBA mesoporous molecular sieves: characterization and catalytic activities&quot;,&quot;author&quot;:[{&quot;family&quot;:&quot;Yue&quot;,&quot;given&quot;:&quot;Yinghong&quot;,&quot;parse-names&quot;:false,&quot;dropping-particle&quot;:&quot;&quot;,&quot;non-dropping-particle&quot;:&quot;&quot;},{&quot;family&quot;:&quot;Gédéon&quot;,&quot;given&quot;:&quot;Antoine&quot;,&quot;parse-names&quot;:false,&quot;dropping-particle&quot;:&quot;&quot;,&quot;non-dropping-particle&quot;:&quot;&quot;},{&quot;family&quot;:&quot;Bonardet&quot;,&quot;given&quot;:&quot;Jean Luc&quot;,&quot;parse-names&quot;:false,&quot;dropping-particle&quot;:&quot;&quot;,&quot;non-dropping-particle&quot;:&quot;&quot;},{&quot;family&quot;:&quot;Melosh&quot;,&quot;given&quot;:&quot;Nick&quot;,&quot;parse-names&quot;:false,&quot;dropping-particle&quot;:&quot;&quot;,&quot;non-dropping-particle&quot;:&quot;&quot;},{&quot;family&quot;:&quot;D'Espinose&quot;,&quot;given&quot;:&quot;Jean Baptiste&quot;,&quot;parse-names&quot;:false,&quot;dropping-particle&quot;:&quot;&quot;,&quot;non-dropping-particle&quot;:&quot;&quot;},{&quot;family&quot;:&quot;Fraissard&quot;,&quot;given&quot;:&quot;Jacques&quot;,&quot;parse-names&quot;:false,&quot;dropping-particle&quot;:&quot;&quot;,&quot;non-dropping-particle&quot;:&quot;&quot;}],&quot;container-title&quot;:&quot;Chemical Communications&quot;,&quot;accessed&quot;:{&quot;date-parts&quot;:[[2024,9,3]]},&quot;DOI&quot;:&quot;10.1039/A904467A&quot;,&quot;ISSN&quot;:&quot;1364-548X&quot;,&quot;URL&quot;:&quot;https://pubs.rsc.org/en/content/articlehtml/1999/cc/a904467a&quot;,&quot;issued&quot;:{&quot;date-parts&quot;:[[1999,1,1]]},&quot;page&quot;:&quot;1967-1968&quot;,&quot;abstract&quot;:&quot;Aluminium-incorporated SBA mesoporous materials have been obtained for the first time by direct synthesis; the resulting materials retain the hexagonal order and physical properties of purely siliceous SBA-15 and present higher catalytic activities in the cumene cracking reaction than AlMCM-41 materials.&quot;,&quot;publisher&quot;:&quot;The Royal Society of Chemistry&quot;,&quot;issue&quot;:&quot;19&quot;,&quot;container-title-short&quot;:&quot;&quot;},&quot;isTemporary&quot;:false}]},{&quot;citationID&quot;:&quot;MENDELEY_CITATION_e7c2c385-6795-4ece-884a-6082889f0a7d&quot;,&quot;properties&quot;:{&quot;noteIndex&quot;:0},&quot;isEdited&quot;:false,&quot;manualOverride&quot;:{&quot;isManuallyOverridden&quot;:true,&quot;citeprocText&quot;:&quot;[51]&quot;,&quot;manualOverrideText&quot;:&quot;[51, б. 11821]&quot;},&quot;citationTag&quot;:&quot;MENDELEY_CITATION_v3_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&quot;,&quot;citationItems&quot;:[{&quot;id&quot;:&quot;9ef223e7-7983-38b6-8f60-5650c7861207&quot;,&quot;itemData&quot;:{&quot;type&quot;:&quot;article-journal&quot;,&quot;id&quot;:&quot;9ef223e7-7983-38b6-8f60-5650c7861207&quot;,&quot;title&quot;:&quot;Synthesis of Well-Ordered Mesoporous Aluminosilicates with High Aluminum Contents: The Challenge and the Promise&quot;,&quot;author&quot;:[{&quot;family&quot;:&quot;Deng&quot;,&quot;given&quot;:&quot;Yixiong&quot;,&quot;parse-names&quot;:false,&quot;dropping-particle&quot;:&quot;&quot;,&quot;non-dropping-particle&quot;:&quot;&quot;},{&quot;family&quot;:&quot;Zhou&quot;,&quot;given&quot;:&quot;Jiayu&quot;,&quot;parse-names&quot;:false,&quot;dropping-particle&quot;:&quot;&quot;,&quot;non-dropping-particle&quot;:&quot;&quot;},{&quot;family&quot;:&quot;Li&quot;,&quot;given&quot;:&quot;Gen&quot;,&quot;parse-names&quot;:false,&quot;dropping-particle&quot;:&quot;&quot;,&quot;non-dropping-particle&quot;:&quot;&quot;},{&quot;family&quot;:&quot;Liu&quot;,&quot;given&quot;:&quot;Honghai&quot;,&quot;parse-names&quot;:false,&quot;dropping-particle&quot;:&quot;&quot;,&quot;non-dropping-particle&quot;:&quot;&quot;},{&quot;family&quot;:&quot;Gao&quot;,&quot;given&quot;:&quot;Xionghou&quot;,&quot;parse-names&quot;:false,&quot;dropping-particle&quot;:&quot;&quot;,&quot;non-dropping-particle&quot;:&quot;&quot;},{&quot;family&quot;:&quot;Yue&quot;,&quot;given&quot;:&quot;Yuanyuan&quot;,&quot;parse-names&quot;:false,&quot;dropping-particle&quot;:&quot;&quot;,&quot;non-dropping-particle&quot;:&quot;&quot;},{&quot;family&quot;:&quot;Li&quot;,&quot;given&quot;:&quot;Haiyan&quot;,&quot;parse-names&quot;:false,&quot;dropping-particle&quot;:&quot;&quot;,&quot;non-dropping-particle&quot;:&quot;&quot;},{&quot;family&quot;:&quot;Xie&quot;,&quot;given&quot;:&quot;Fangming&quot;,&quot;parse-names&quot;:false,&quot;dropping-particle&quot;:&quot;&quot;,&quot;non-dropping-particle&quot;:&quot;&quot;},{&quot;family&quot;:&quot;Liu&quot;,&quot;given&quot;:&quot;Hongtao&quot;,&quot;parse-names&quot;:false,&quot;dropping-particle&quot;:&quot;&quot;,&quot;non-dropping-particle&quot;:&quot;&quot;}],&quot;container-title&quot;:&quot;Inorganic Chemistry&quot;,&quot;container-title-short&quot;:&quot;Inorg Chem&quot;,&quot;accessed&quot;:{&quot;date-parts&quot;:[[2024,9,3]]},&quot;DOI&quot;:&quot;10.1021/ACS.INORGCHEM.2C01571/ASSET/IMAGES/MEDIUM/IC2C01571_0013.GIF&quot;,&quot;ISSN&quot;:&quot;1520510X&quot;,&quot;PMID&quot;:&quot;35839458&quot;,&quot;URL&quot;:&quot;https://pubs.acs.org/doi/abs/10.1021/acs.inorgchem.2c01571&quot;,&quot;issued&quot;:{&quot;date-parts&quot;:[[2022,8,1]]},&quot;page&quot;:&quot;11820-11829&quot;,&quot;abstract&quot;:&quot;SBA-15 has recently emerged as a potential material for the catalytic conversion of large molecules. Usually, SBA-15 has a low content of aluminum due to the conventional acidic synthesis medium. Although a few approaches have been adopted to prepare Al-SBA-15 with a high alumina content, it is still challenging to prepare well-ordered Al-SBA-15 with a high alumina content. Here, we demonstrate a facile synthesis process in neutral mediums for the grafting of Al into the framework of SBA-15. This approach relies mainly on the dissociation of Si-O-Si bonds and the polymerization of Si-O-Si/Al bonds promoted by sodium persulfate (SPS) in neutral mediums. In this way, well-ordered Al-SBA-15 with a high aluminum content and enhanced acidity was obtained. Results of X-ray fluorescence spectroscopy (XRF) showed an n(SiO2)/n(Al2O3) ratio of 13.7, much lower than that of the conventional sample (21.7) obtained in acidic medium. The characterization results indicated the presence of a well-ordered Al-containing mesophase with high hydrothermal stability. Notably, the Al content and the acidity of Al-SBA-15 can be tuned by changing the SPS amount.&quot;,&quot;publisher&quot;:&quot;American Chemical Society&quot;,&quot;issue&quot;:&quot;30&quot;,&quot;volume&quot;:&quot;61&quot;},&quot;isTemporary&quot;:false}]},{&quot;citationID&quot;:&quot;MENDELEY_CITATION_5a090794-c911-483f-a7b5-cef184a159dd&quot;,&quot;properties&quot;:{&quot;noteIndex&quot;:0},&quot;isEdited&quot;:false,&quot;manualOverride&quot;:{&quot;isManuallyOverridden&quot;:false,&quot;citeprocText&quot;:&quot;[170]&quot;,&quot;manualOverrideText&quot;:&quot;&quot;},&quot;citationTag&quot;:&quot;MENDELEY_CITATION_v3_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&quot;,&quot;citationItems&quot;:[{&quot;id&quot;:&quot;4a110d0e-9013-3477-9323-0718d39b57f7&quot;,&quot;itemData&quot;:{&quot;type&quot;:&quot;article-journal&quot;,&quot;id&quot;:&quot;4a110d0e-9013-3477-9323-0718d39b57f7&quot;,&quot;title&quot;:&quot;Hydrothermal stability and catalytic activity of mesoporous aluminum-containing SBA-15&quot;,&quot;author&quot;:[{&quot;family&quot;:&quot;Ooi&quot;,&quot;given&quot;:&quot;Yean Sang&quot;,&quot;parse-names&quot;:false,&quot;dropping-particle&quot;:&quot;&quot;,&quot;non-dropping-particle&quot;:&quot;&quot;},{&quot;family&quot;:&quot;Zakaria&quot;,&quot;given&quot;:&quot;Ridzuan&quot;,&quot;parse-names&quot;:false,&quot;dropping-particle&quot;:&quot;&quot;,&quot;non-dropping-particle&quot;:&quot;&quot;},{&quot;family&quot;:&quot;Mohamed&quot;,&quot;given&quot;:&quot;Abdul Rahman&quot;,&quot;parse-names&quot;:false,&quot;dropping-particle&quot;:&quot;&quot;,&quot;non-dropping-particle&quot;:&quot;&quot;},{&quot;family&quot;:&quot;Bhatia&quot;,&quot;given&quot;:&quot;Subhash&quot;,&quot;parse-names&quot;:false,&quot;dropping-particle&quot;:&quot;&quot;,&quot;non-dropping-particle&quot;:&quot;&quot;}],&quot;container-title&quot;:&quot;Catalysis Communications&quot;,&quot;container-title-short&quot;:&quot;Catal Commun&quot;,&quot;accessed&quot;:{&quot;date-parts&quot;:[[2024,9,3]]},&quot;DOI&quot;:&quot;10.1016/J.CATCOM.2004.05.011&quot;,&quot;ISSN&quot;:&quot;1566-7367&quot;,&quot;issued&quot;:{&quot;date-parts&quot;:[[2004,8,1]]},&quot;page&quot;:&quot;441-445&quot;,&quot;abstract&quot;:&quot;Mesoporous silica structure SBA-15 and Al-containing SBA-15 (AlSBA) were synthesized and tested their activity in catalytic cracking of waste fatty acid mixture (palm oil based) in a fixed-bed micro-reactor. The catalytic activity of AlSBA was improved and more selective towards gasoline fraction present in the organic liquid product (OLP) as compared to mesoporous siliceous material SBA-15. Even though the hydrothermal stability of AlSBA was poorer but the sample with Si/Al ratio of 20 was found to be comparable with SBA-15. The hydrothermal stability of AlSBA was higher than AlMCM-41 with similar cracking activity and thus AlSBA is a more potential cracking catalyst. © 2004 Elsevier B.V. All rights reserved.&quot;,&quot;publisher&quot;:&quot;Elsevier&quot;,&quot;issue&quot;:&quot;8&quot;,&quot;volume&quot;:&quot;5&quot;},&quot;isTemporary&quot;:false}]},{&quot;citationID&quot;:&quot;MENDELEY_CITATION_9fe299a4-3675-4b86-95db-542bcd536b99&quot;,&quot;properties&quot;:{&quot;noteIndex&quot;:0},&quot;isEdited&quot;:false,&quot;manualOverride&quot;:{&quot;isManuallyOverridden&quot;:true,&quot;citeprocText&quot;:&quot;[166]&quot;,&quot;manualOverrideText&quot;:&quot;[166, б. 1705]&quot;},&quot;citationTag&quot;:&quot;MENDELEY_CITATION_v3_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&quot;,&quot;citationItems&quot;:[{&quot;id&quot;:&quot;81bce2b7-12d2-3995-9f34-be81681fbc08&quot;,&quot;itemData&quot;:{&quot;type&quot;:&quot;article-journal&quot;,&quot;id&quot;:&quot;81bce2b7-12d2-3995-9f34-be81681fbc08&quot;,&quot;title&quot;:&quot;Revealing the effects of high Al loading incorporation in the SBA-15 silica mesoporous material&quot;,&quot;author&quot;:[{&quot;family&quot;:&quot;Gajardo&quot;,&quot;given&quot;:&quot;Jorge&quot;,&quot;parse-names&quot;:false,&quot;dropping-particle&quot;:&quot;&quot;,&quot;non-dropping-particle&quot;:&quot;&quot;},{&quot;family&quot;:&quot;Colmenares-Zerpa&quot;,&quot;given&quot;:&quot;Julio&quot;,&quot;parse-names&quot;:false,&quot;dropping-particle&quot;:&quot;&quot;,&quot;non-dropping-particle&quot;:&quot;&quot;},{&quot;family&quot;:&quot;Peixoto&quot;,&quot;given&quot;:&quot;A. F.&quot;,&quot;parse-names&quot;:false,&quot;dropping-particle&quot;:&quot;&quot;,&quot;non-dropping-particle&quot;:&quot;&quot;},{&quot;family&quot;:&quot;Silva&quot;,&quot;given&quot;:&quot;D. S.A.&quot;,&quot;parse-names&quot;:false,&quot;dropping-particle&quot;:&quot;&quot;,&quot;non-dropping-particle&quot;:&quot;&quot;},{&quot;family&quot;:&quot;Silva&quot;,&quot;given&quot;:&quot;J. A.&quot;,&quot;parse-names&quot;:false,&quot;dropping-particle&quot;:&quot;&quot;,&quot;non-dropping-particle&quot;:&quot;&quot;},{&quot;family&quot;:&quot;Gispert-Guirado&quot;,&quot;given&quot;:&quot;F.&quot;,&quot;parse-names&quot;:false,&quot;dropping-particle&quot;:&quot;&quot;,&quot;non-dropping-particle&quot;:&quot;&quot;},{&quot;family&quot;:&quot;Llorca&quot;,&quot;given&quot;:&quot;J.&quot;,&quot;parse-names&quot;:false,&quot;dropping-particle&quot;:&quot;&quot;,&quot;non-dropping-particle&quot;:&quot;&quot;},{&quot;family&quot;:&quot;Urquieta-Gonzalez&quot;,&quot;given&quot;:&quot;E. A.&quot;,&quot;parse-names&quot;:false,&quot;dropping-particle&quot;:&quot;&quot;,&quot;non-dropping-particle&quot;:&quot;&quot;},{&quot;family&quot;:&quot;Santos&quot;,&quot;given&quot;:&quot;J. B.O.&quot;,&quot;parse-names&quot;:false,&quot;dropping-particle&quot;:&quot;&quot;,&quot;non-dropping-particle&quot;:&quot;&quot;},{&quot;family&quot;:&quot;Szanyi&quot;,&quot;given&quot;:&quot;J.&quot;,&quot;parse-names&quot;:false,&quot;dropping-particle&quot;:&quot;&quot;,&quot;non-dropping-particle&quot;:&quot;&quot;},{&quot;family&quot;:&quot;Sepúlveda&quot;,&quot;given&quot;:&quot;C.&quot;,&quot;parse-names&quot;:false,&quot;dropping-particle&quot;:&quot;&quot;,&quot;non-dropping-particle&quot;:&quot;&quot;},{&quot;family&quot;:&quot;Álvarez&quot;,&quot;given&quot;:&quot;M. G.&quot;,&quot;parse-names&quot;:false,&quot;dropping-particle&quot;:&quot;&quot;,&quot;non-dropping-particle&quot;:&quot;&quot;},{&quot;family&quot;:&quot;Chimentão&quot;,&quot;given&quot;:&quot;R. J.&quot;,&quot;parse-names&quot;:false,&quot;dropping-particle&quot;:&quot;&quot;,&quot;non-dropping-particle&quot;:&quot;&quot;}],&quot;container-title&quot;:&quot;Journal of Porous Materials&quot;,&quot;accessed&quot;:{&quot;date-parts&quot;:[[2024,9,3]]},&quot;DOI&quot;:&quot;10.1007/S10934-023-01453-Z/METRICS&quot;,&quot;ISSN&quot;:&quot;15734854&quot;,&quot;URL&quot;:&quot;https://link.springer.com/article/10.1007/s10934-023-01453-z&quot;,&quot;issued&quot;:{&quot;date-parts&quot;:[[2023,10,1]]},&quot;page&quot;:&quot;1687-1707&quot;,&quot;abstract&quot;:&quot;High aluminum loading incorporation in the SBA-15 silica structure was investigated. Different Si/Al molar ratios (15, 10, and 2) were evaluated. The SBA-15 and the aluminum-containing materials (Al-SBA-15) were prepared by the “pH adjusting” method with modifications. The mesoporous structure of the materials was demonstrated by the type IV isotherms. The SBA-15 pore changed from a cylindrical to a slit-like structure in the presence of higher aluminum content. X-ray diffraction (XRD) and high-resolution transmission electron microscopy (HRTEM) pointed out that the structural order is compromised in the presence of a higher aluminum load in the Al-SBA-15 materials, although the mesoporous structure was preserved. Higher Al loading increases the total quantity of Lewis acid sites as well as generates Brönsted acid sites. CO adsorption FTIR spectroscopy suggests aluminum incorporation into the SBA-15 and generation of acid sites. The Si–O–Al linkage in the aluminum-containing materials was corroborated by UV–Vis DRS due to the presence of a peak centered at 241 nm related to the Al-O bond, which is ascribed to four-coordinated framework aluminum in the SBA-15 structure. XPS spectra of Al 2p suggested that the Al species are less oxidized than the Al2O3 phase giving some indication of Al incorporation into the SBA-15 framework. 27Al MAS NMR results revealed that the aluminum species are in a tetrahedral oxygen coordination environment for Al-SBA-15 with Si/Al molar ratios of 15 and 10. Aluminum species in both tetrahedral and octahedral environments were evidenced for Al-SBA-15 with a Si/Al molar ratio of 2.&quot;,&quot;publisher&quot;:&quot;Springer&quot;,&quot;issue&quot;:&quot;5&quot;,&quot;volume&quot;:&quot;30&quot;,&quot;container-title-short&quot;:&quot;&quot;},&quot;isTemporary&quot;:false}]},{&quot;citationID&quot;:&quot;MENDELEY_CITATION_fbc033c3-6f45-4ee0-aaeb-aa16976e38be&quot;,&quot;properties&quot;:{&quot;noteIndex&quot;:0},&quot;isEdited&quot;:false,&quot;manualOverride&quot;:{&quot;isManuallyOverridden&quot;:false,&quot;citeprocText&quot;:&quot;[171–174]&quot;,&quot;manualOverrideText&quot;:&quot;&quot;},&quot;citationTag&quot;:&quot;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&quot;,&quot;citationItems&quot;:[{&quot;id&quot;:&quot;42887033-0c6f-3201-b9cc-f0fc8a47257b&quot;,&quot;itemData&quot;:{&quot;type&quot;:&quot;article-journal&quot;,&quot;id&quot;:&quot;42887033-0c6f-3201-b9cc-f0fc8a47257b&quot;,&quot;title&quot;:&quot;Characterization and HDS performance of sulfided CoMoW catalysts supported on mesoporous Al-SBA-16 substrates&quot;,&quot;author&quot;:[{&quot;family&quot;:&quot;Huirache-Acuña&quot;,&quot;given&quot;:&quot;R.&quot;,&quot;parse-names&quot;:false,&quot;dropping-particle&quot;:&quot;&quot;,&quot;non-dropping-particle&quot;:&quot;&quot;},{&quot;family&quot;:&quot;Zepeda&quot;,&quot;given&quot;:&quot;T. A.&quot;,&quot;parse-names&quot;:false,&quot;dropping-particle&quot;:&quot;&quot;,&quot;non-dropping-particle&quot;:&quot;&quot;},{&quot;family&quot;:&quot;Rivera-Muñoz&quot;,&quot;given&quot;:&quot;E. M.&quot;,&quot;parse-names&quot;:false,&quot;dropping-particle&quot;:&quot;&quot;,&quot;non-dropping-particle&quot;:&quot;&quot;},{&quot;family&quot;:&quot;Nava&quot;,&quot;given&quot;:&quot;R.&quot;,&quot;parse-names&quot;:false,&quot;dropping-particle&quot;:&quot;&quot;,&quot;non-dropping-particle&quot;:&quot;&quot;},{&quot;family&quot;:&quot;Loricera&quot;,&quot;given&quot;:&quot;C.&quot;,&quot;parse-names&quot;:false,&quot;dropping-particle&quot;:&quot;V.&quot;,&quot;non-dropping-particle&quot;:&quot;&quot;},{&quot;family&quot;:&quot;Pawelec&quot;,&quot;given&quot;:&quot;B.&quot;,&quot;parse-names&quot;:false,&quot;dropping-particle&quot;:&quot;&quot;,&quot;non-dropping-particle&quot;:&quot;&quot;}],&quot;container-title&quot;:&quot;Fuel&quot;,&quot;accessed&quot;:{&quot;date-parts&quot;:[[2024,9,3]]},&quot;DOI&quot;:&quot;10.1016/J.FUEL.2014.08.045&quot;,&quot;ISSN&quot;:&quot;0016-2361&quot;,&quot;issued&quot;:{&quot;date-parts&quot;:[[2015,6,1]]},&quot;page&quot;:&quot;149-161&quot;,&quot;abstract&quot;:&quot;In this work, the catalytic activity of ternary Co-Mo-W/Al-SBA-16 systems was investigated in the reaction of hydrodesulfurization (HDS) of dibenzothiophene (DBT) performed in a batch reactor at 350 °C and total H2 pressure of 33.8 bar. The synthesized materials were characterized by a variety of techniques (chemical analysis, N2 adsorption-desorption isotherms, XRD, TPR, TPD-NH3, FTIR of adsorbed pyridine, DRS-UV-vis, HRTEM and XPS). By applying the direct synthesis method, high surface area substrates with Al3+ incorporated into the silica framework. The activity results indicate that all CoMoW/Al-SBA-16 catalysts were active in the HDS of DBT, the largest activity was found in the catalyst with the highest Al-content. This behavior was explained in terms of its largest specific area and good dispersion of the metal sulfide phases having average size of 3.3 nm (from HRTEM). Moreover, FT-IR spectroscopic study of adsorbed pyridine indicated Al incorporation into a SBA-16 substrate produces both Brønsted and Lewis acidities, which are beneficial for the HDS of DBT. All catalysts showed a high selectivity towards biphenyl indicating that HDS of DBT reaction proceeds mainly via direct desulfurization (DDS) reaction pathway.&quot;,&quot;publisher&quot;:&quot;Elsevier&quot;,&quot;volume&quot;:&quot;149&quot;,&quot;container-title-short&quot;:&quot;&quot;},&quot;isTemporary&quot;:false},{&quot;id&quot;:&quot;eefe9d78-8c20-334c-8bac-399259ae2ce5&quot;,&quot;itemData&quot;:{&quot;type&quot;:&quot;article-journal&quot;,&quot;id&quot;:&quot;eefe9d78-8c20-334c-8bac-399259ae2ce5&quot;,&quot;title&quot;:&quot;Direct Synthesis of Al−SBA-15 Mesoporous Materials via Hydrolysis-Controlled Approach&quot;,&quot;author&quot;:[{&quot;family&quot;:&quot;Li&quot;,&quot;given&quot;:&quot;Ying&quot;,&quot;parse-names&quot;:false,&quot;dropping-particle&quot;:&quot;&quot;,&quot;non-dropping-particle&quot;:&quot;&quot;},{&quot;family&quot;:&quot;Zhang&quot;,&quot;given&quot;:&quot;Wenhua&quot;,&quot;parse-names&quot;:false,&quot;dropping-particle&quot;:&quot;&quot;,&quot;non-dropping-particle&quot;:&quot;&quot;},{&quot;family&quot;:&quot;Zhang&quot;,&quot;given&quot;:&quot;Lei&quot;,&quot;parse-names&quot;:false,&quot;dropping-particle&quot;:&quot;&quot;,&quot;non-dropping-particle&quot;:&quot;&quot;},{&quot;family&quot;:&quot;Yang&quot;,&quot;given&quot;:&quot;Qihua&quot;,&quot;parse-names&quot;:false,&quot;dropping-particle&quot;:&quot;&quot;,&quot;non-dropping-particle&quot;:&quot;&quot;},{&quot;family&quot;:&quot;Wei&quot;,&quot;given&quot;:&quot;Zhaobin&quot;,&quot;parse-names&quot;:false,&quot;dropping-particle&quot;:&quot;&quot;,&quot;non-dropping-particle&quot;:&quot;&quot;},{&quot;family&quot;:&quot;Feng&quot;,&quot;given&quot;:&quot;Zhaochi&quot;,&quot;parse-names&quot;:false,&quot;dropping-particle&quot;:&quot;&quot;,&quot;non-dropping-particle&quot;:&quot;&quot;},{&quot;family&quot;:&quot;Li&quot;,&quot;given&quot;:&quot;Can&quot;,&quot;parse-names&quot;:false,&quot;dropping-particle&quot;:&quot;&quot;,&quot;non-dropping-particle&quot;:&quot;&quot;}],&quot;container-title&quot;:&quot;Journal of Physical Chemistry B&quot;,&quot;accessed&quot;:{&quot;date-parts&quot;:[[2024,9,3]]},&quot;DOI&quot;:&quot;10.1021/JP049824J&quot;,&quot;ISSN&quot;:&quot;15206106&quot;,&quot;URL&quot;:&quot;https://pubs.acs.org/doi/abs/10.1021/jp049824j&quot;,&quot;issued&quot;:{&quot;date-parts&quot;:[[2004,7,15]]},&quot;page&quot;:&quot;9739-9744&quot;,&quot;abstract&quot;:&quot;Aluminum-substituted mesoporous SBA-15 (Al−SBA-15) materials were directly synthesized by a hydrolysis-controlled approach in which the hydrolysis of the silicon precursor (tetraethyl orthosilicate...&quot;,&quot;publisher&quot;:&quot; American Chemical Society &quot;,&quot;issue&quot;:&quot;28&quot;,&quot;volume&quot;:&quot;108&quot;,&quot;container-title-short&quot;:&quot;&quot;},&quot;isTemporary&quot;:false},{&quot;id&quot;:&quot;24b7eef8-1bfd-310b-af8f-0b9e59d29556&quot;,&quot;itemData&quot;:{&quot;type&quot;:&quot;article-journal&quot;,&quot;id&quot;:&quot;24b7eef8-1bfd-310b-af8f-0b9e59d29556&quot;,&quot;title&quot;:&quot;Comparison of the morphology and HDS activity of ternary Ni(Co)-Mo-W catalysts supported on Al-HMS and Al-SBA-16 substrates&quot;,&quot;author&quot;:[{&quot;family&quot;:&quot;Huirache-Acuña&quot;,&quot;given&quot;:&quot;R.&quot;,&quot;parse-names&quot;:false,&quot;dropping-particle&quot;:&quot;&quot;,&quot;non-dropping-particle&quot;:&quot;&quot;},{&quot;family&quot;:&quot;Pawelec&quot;,&quot;given&quot;:&quot;B.&quot;,&quot;parse-names&quot;:false,&quot;dropping-particle&quot;:&quot;&quot;,&quot;non-dropping-particle&quot;:&quot;&quot;},{&quot;family&quot;:&quot;Loricera&quot;,&quot;given&quot;:&quot;C.&quot;,&quot;parse-names&quot;:false,&quot;dropping-particle&quot;:&quot;V.&quot;,&quot;non-dropping-particle&quot;:&quot;&quot;},{&quot;family&quot;:&quot;Rivera-Muñoz&quot;,&quot;given&quot;:&quot;E. M.&quot;,&quot;parse-names&quot;:false,&quot;dropping-particle&quot;:&quot;&quot;,&quot;non-dropping-particle&quot;:&quot;&quot;},{&quot;family&quot;:&quot;Nava&quot;,&quot;given&quot;:&quot;R.&quot;,&quot;parse-names&quot;:false,&quot;dropping-particle&quot;:&quot;&quot;,&quot;non-dropping-particle&quot;:&quot;&quot;},{&quot;family&quot;:&quot;Torres&quot;,&quot;given&quot;:&quot;B.&quot;,&quot;parse-names&quot;:false,&quot;dropping-particle&quot;:&quot;&quot;,&quot;non-dropping-particle&quot;:&quot;&quot;},{&quot;family&quot;:&quot;Fierro&quot;,&quot;given&quot;:&quot;J. L.G.&quot;,&quot;parse-names&quot;:false,&quot;dropping-particle&quot;:&quot;&quot;,&quot;non-dropping-particle&quot;:&quot;&quot;}],&quot;container-title&quot;:&quot;Applied Catalysis B: Environmental&quot;,&quot;container-title-short&quot;:&quot;Appl Catal B&quot;,&quot;accessed&quot;:{&quot;date-parts&quot;:[[2024,9,3]]},&quot;DOI&quot;:&quot;10.1016/J.APCATB.2012.05.034&quot;,&quot;ISSN&quot;:&quot;0926-3373&quot;,&quot;issued&quot;:{&quot;date-parts&quot;:[[2012,8,21]]},&quot;page&quot;:&quot;473-485&quot;,&quot;abstract&quot;:&quot;This research compares the hydrodesulphurization (HDS) activity of supported Co(Ni)-Mo-W ternary catalysts with respect to the nature of the support (hexagonal mesoporous silica (HMS) versus SBA-16 material having cage-like mesoporous structure), the type of promoter (Co vs. Ni) and the nature of Al species formed after support modification with Al. Both Al-HMS and Al-SBA-16 mesoporous silica substrates were prepared by the one-pot sol-gel synthesis method via the neutral templating pathway using dodecylamine and Pluronic F127 as surfactants, respectively. The oxide precursors were characterized by a variety of techniques (N 2 adsorption-desorption isotherms, XRD, DRS UV-vis spectroscopy and 27Al NMR), whereas sulphided catalysts were characterized by XPS and HRTEM, and tested in the HDS of DBT conducted in a high-pressure batch reactor at T=350°C and P=3.1MPa. The activity results revealed that NiMoW/Al-HMS catalyst was more active than all Co-promoted catalysts (including a commercial CoMo/Al 2O 3 catalyst). The HDS activity was found to be markedly influenced by the textural properties of support and the dispersion of the active phases on the catalyst surface. It has been hypothesised that the presence of extraframework AlNO 3 phases on the surface of CoMoW/Al-SBA16 compromises its HDS activity because of the formation of a less active \&quot; onion-type\&quot; Mo(W)S 2 structure. © 2012 Elsevier B.V.&quot;,&quot;publisher&quot;:&quot;Elsevier&quot;,&quot;volume&quot;:&quot;125&quot;},&quot;isTemporary&quot;:false},{&quot;id&quot;:&quot;8fabfabf-9f3b-3cd3-8584-4eb16236d2ad&quot;,&quot;itemData&quot;:{&quot;type&quot;:&quot;article-journal&quot;,&quot;id&quot;:&quot;8fabfabf-9f3b-3cd3-8584-4eb16236d2ad&quot;,&quot;title&quot;:&quot;New NiMo catalysts supported on Al-containing SBA-16 for 4,6-DMDBT hydrodesulfurization: Effect of the alumination method&quot;,&quot;author&quot;:[{&quot;family&quot;:&quot;Klimova&quot;,&quot;given&quot;:&quot;T.&quot;,&quot;parse-names&quot;:false,&quot;dropping-particle&quot;:&quot;&quot;,&quot;non-dropping-particle&quot;:&quot;&quot;},{&quot;family&quot;:&quot;Lizama&quot;,&quot;given&quot;:&quot;L.&quot;,&quot;parse-names&quot;:false,&quot;dropping-particle&quot;:&quot;&quot;,&quot;non-dropping-particle&quot;:&quot;&quot;},{&quot;family&quot;:&quot;Amezcua&quot;,&quot;given&quot;:&quot;J. C.&quot;,&quot;parse-names&quot;:false,&quot;dropping-particle&quot;:&quot;&quot;,&quot;non-dropping-particle&quot;:&quot;&quot;},{&quot;family&quot;:&quot;Roquero&quot;,&quot;given&quot;:&quot;P.&quot;,&quot;parse-names&quot;:false,&quot;dropping-particle&quot;:&quot;&quot;,&quot;non-dropping-particle&quot;:&quot;&quot;},{&quot;family&quot;:&quot;Terrés&quot;,&quot;given&quot;:&quot;E.&quot;,&quot;parse-names&quot;:false,&quot;dropping-particle&quot;:&quot;&quot;,&quot;non-dropping-particle&quot;:&quot;&quot;},{&quot;family&quot;:&quot;Navarrete&quot;,&quot;given&quot;:&quot;J.&quot;,&quot;parse-names&quot;:false,&quot;dropping-particle&quot;:&quot;&quot;,&quot;non-dropping-particle&quot;:&quot;&quot;},{&quot;family&quot;:&quot;Domínguez&quot;,&quot;given&quot;:&quot;J. M.&quot;,&quot;parse-names&quot;:false,&quot;dropping-particle&quot;:&quot;&quot;,&quot;non-dropping-particle&quot;:&quot;&quot;}],&quot;container-title&quot;:&quot;Catalysis Today&quot;,&quot;container-title-short&quot;:&quot;Catal Today&quot;,&quot;accessed&quot;:{&quot;date-parts&quot;:[[2024,9,3]]},&quot;DOI&quot;:&quot;10.1016/J.CATTOD.2004.07.028&quot;,&quot;ISSN&quot;:&quot;0920-5861&quot;,&quot;issued&quot;:{&quot;date-parts&quot;:[[2004,11,24]]},&quot;page&quot;:&quot;141-150&quot;,&quot;abstract&quot;:&quot;A series of Al-containing mesoporous molecular sieves SB A-16 was prepared by synthetic and post-synthetic methods using different Al sources. NiMo catalysts supported on Al-SBA-16 were prepared and tested in the 4,6-dimethyldibenzothiophene hydrodesulfurization (HDS) reaction. The synthesized solids were characterized by N2 physisorption, XRD, ammonia TPD, Py FT-IR, 27Al MAS-NMR, temperature programmed reduction, chemical analysis and HRTEM. It was found that the characteristics of the Al-SBA-16-supports strongly depend on the used Al source and the method selected for Al incorporation into the SBA structure. Post-synthetic alumination of SBA-16 by reacting with AlCl3 or Al(i-PrO)3 has a number of advantages in comparison with the incorporation of Al by grafting with NaAlO2 or direct synthesis, among them, (i) a good control of Al content in the sample; (ii) little influence on the mesoporous structure of the parent SBA-16; (iii) creation of Brönsted acid sites; and (iv) stronger interaction with deposited Ni and Mo species providing them better dispersion. NiMo catalysts supported on Al-SBA-16, which were prepared by grafting with AlCl3 or Al(i-PrO)3, show high activity in 4,6-DMDBT HDS; this can be attributed to good dispersion of Ni and Mo active phases and to the bifunctional character of these catalysts, namely, to the participation of both types of sites, coordinatively unsaturated sites (CUS) of NiMoS active phase and Brönsted acid sites of the support, in the catalytic transformations of 4,6-DMDBT. © 2004 Elsevier B.V. All rights reserved.&quot;,&quot;publisher&quot;:&quot;Elsevier&quot;,&quot;issue&quot;:&quot;1-2&quot;,&quot;volume&quot;:&quot;98&quot;},&quot;isTemporary&quot;:false}]},{&quot;citationID&quot;:&quot;MENDELEY_CITATION_e0bde7da-6a27-4e93-8d5b-fa533b3bcc5c&quot;,&quot;properties&quot;:{&quot;noteIndex&quot;:0},&quot;isEdited&quot;:false,&quot;manualOverride&quot;:{&quot;isManuallyOverridden&quot;:false,&quot;citeprocText&quot;:&quot;[175–178]&quot;,&quot;manualOverrideText&quot;:&quot;&quot;},&quot;citationTag&quot;:&quot;MENDELEY_CITATION_v3_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&quot;,&quot;citationItems&quot;:[{&quot;id&quot;:&quot;7a902e41-90ab-3bbc-ab40-229e6ae34173&quot;,&quot;itemData&quot;:{&quot;type&quot;:&quot;article-journal&quot;,&quot;id&quot;:&quot;7a902e41-90ab-3bbc-ab40-229e6ae34173&quot;,&quot;title&quot;:&quot;Hydrodesulfurization enhancement of heavy and light S-hydrocarbons on NiMo/HMS catalysts modified with Al and P&quot;,&quot;author&quot;:[{&quot;family&quot;:&quot;Zepeda&quot;,&quot;given&quot;:&quot;T. A.&quot;,&quot;parse-names&quot;:false,&quot;dropping-particle&quot;:&quot;&quot;,&quot;non-dropping-particle&quot;:&quot;&quot;},{&quot;family&quot;:&quot;Infantes-Molina&quot;,&quot;given&quot;:&quot;A.&quot;,&quot;parse-names&quot;:false,&quot;dropping-particle&quot;:&quot;&quot;,&quot;non-dropping-particle&quot;:&quot;&quot;},{&quot;family&quot;:&quot;Díaz De León&quot;,&quot;given&quot;:&quot;J. N.&quot;,&quot;parse-names&quot;:false,&quot;dropping-particle&quot;:&quot;&quot;,&quot;non-dropping-particle&quot;:&quot;&quot;},{&quot;family&quot;:&quot;Fuentes&quot;,&quot;given&quot;:&quot;S.&quot;,&quot;parse-names&quot;:false,&quot;dropping-particle&quot;:&quot;&quot;,&quot;non-dropping-particle&quot;:&quot;&quot;},{&quot;family&quot;:&quot;Alonso-Núñez&quot;,&quot;given&quot;:&quot;G.&quot;,&quot;parse-names&quot;:false,&quot;dropping-particle&quot;:&quot;&quot;,&quot;non-dropping-particle&quot;:&quot;&quot;},{&quot;family&quot;:&quot;Torres-Otañez&quot;,&quot;given&quot;:&quot;G.&quot;,&quot;parse-names&quot;:false,&quot;dropping-particle&quot;:&quot;&quot;,&quot;non-dropping-particle&quot;:&quot;&quot;},{&quot;family&quot;:&quot;Pawelec&quot;,&quot;given&quot;:&quot;B.&quot;,&quot;parse-names&quot;:false,&quot;dropping-particle&quot;:&quot;&quot;,&quot;non-dropping-particle&quot;:&quot;&quot;}],&quot;container-title&quot;:&quot;Applied Catalysis A: General&quot;,&quot;container-title-short&quot;:&quot;Appl Catal A Gen&quot;,&quot;accessed&quot;:{&quot;date-parts&quot;:[[2024,9,3]]},&quot;DOI&quot;:&quot;10.1016/J.APCATA.2014.06.033&quot;,&quot;ISSN&quot;:&quot;0926-860X&quot;,&quot;issued&quot;:{&quot;date-parts&quot;:[[2014,8,22]]},&quot;page&quot;:&quot;108-121&quot;,&quot;abstract&quot;:&quot;Deep hydrodesulfurization (HDS) of oil fractions is a key process in petroleum refineries due to the increasing demand for S-free diesel and gasoline fractions. In this work, a series of NiMo catalysts supported on Al- and P-modified HMS mesoporous substrate were tested in the HDS of thiophene and 4,6-dimethyldibenzothiophene (4,6-DMDBT) to evaluate the effect of Al and P additives on the catalyst response in HDS reactions (thiophene at 1 bar and 4,6-DMDBT at 5.5 MPa). The catalysts were characterized by a variety of techniques (XRD, N2 adsorption-desorption, TPR, TPS, FT-IR of adsorbed pyridine, UV-vis and H2 chemisorption). NiMo/Al-HMS-P catalyst containing 1.0 wt.% of P exhibited the best performance in both HDS reactions as a consequence of the proper balance between the active phase dispersion and the largest hydrogenation ability among the studied catalysts. The 4,6-DMDBT HDS reaction proceeded toward direct desulfurization (DDS) and hydrogenation (HYD) reaction routes. Concerning the HDS of thiophene, the increase of the catalyst acidity led to the formation of butadiene and diminished the hydrogenation of olefins (formation of butane). At the reaction temperature of 320 °C, the NiMo/Al-HMS-P1.0 catalyst exhibited the highest activity and the lowest butane formation among the catalysts studied. The isomerization of olefins in the thiophene HDS reaction did not occur, in line with the observed absence of isomerization in the 4,6-DMDBT HDS reaction. © 2014 Elsevier B.V. All rights reserved.&quot;,&quot;publisher&quot;:&quot;Elsevier&quot;,&quot;volume&quot;:&quot;484&quot;},&quot;isTemporary&quot;:false},{&quot;id&quot;:&quot;b2ac8f7b-dc9d-35cc-bafc-78762b7cdaa1&quot;,&quot;itemData&quot;:{&quot;type&quot;:&quot;article-journal&quot;,&quot;id&quot;:&quot;b2ac8f7b-dc9d-35cc-bafc-78762b7cdaa1&quot;,&quot;title&quot;:&quot;Characterization and hydrodesulfurization catalysis on WS2 supported on mesoporous Al–HMS material&quot;,&quot;author&quot;:[{&quot;family&quot;:&quot;Chiranjeevi&quot;,&quot;given&quot;:&quot;T.&quot;,&quot;parse-names&quot;:false,&quot;dropping-particle&quot;:&quot;&quot;,&quot;non-dropping-particle&quot;:&quot;&quot;},{&quot;family&quot;:&quot;Kumar&quot;,&quot;given&quot;:&quot;P.&quot;,&quot;parse-names&quot;:false,&quot;dropping-particle&quot;:&quot;&quot;,&quot;non-dropping-particle&quot;:&quot;&quot;},{&quot;family&quot;:&quot;Maity&quot;,&quot;given&quot;:&quot;S. K.&quot;,&quot;parse-names&quot;:false,&quot;dropping-particle&quot;:&quot;&quot;,&quot;non-dropping-particle&quot;:&quot;&quot;},{&quot;family&quot;:&quot;Rana&quot;,&quot;given&quot;:&quot;M. S.&quot;,&quot;parse-names&quot;:false,&quot;dropping-particle&quot;:&quot;&quot;,&quot;non-dropping-particle&quot;:&quot;&quot;},{&quot;family&quot;:&quot;Murali Dhar&quot;,&quot;given&quot;:&quot;G.&quot;,&quot;parse-names&quot;:false,&quot;dropping-particle&quot;:&quot;&quot;,&quot;non-dropping-particle&quot;:&quot;&quot;},{&quot;family&quot;:&quot;Prasada Rao&quot;,&quot;given&quot;:&quot;T. S.R.&quot;,&quot;parse-names&quot;:false,&quot;dropping-particle&quot;:&quot;&quot;,&quot;non-dropping-particle&quot;:&quot;&quot;}],&quot;container-title&quot;:&quot;Microporous and Mesoporous Materials&quot;,&quot;accessed&quot;:{&quot;date-parts&quot;:[[2024,9,3]]},&quot;DOI&quot;:&quot;10.1016/S1387-1811(01)00233-5&quot;,&quot;ISSN&quot;:&quot;1387-1811&quot;,&quot;issued&quot;:{&quot;date-parts&quot;:[[2001,4,6]]},&quot;page&quot;:&quot;547-556&quot;,&quot;abstract&quot;:&quot;Hexagonal mesoporous silica (HMS) and Al-HMS materials with high surface area and mesoporous structure were synthesized following the neutral templating path way. These materials were used as a support for the first time in preparing W/HMS, and W/Al-HMS catalysts and their Co, and Ni promoted analogues. On Al-HMS support (Si/Al = 35) the tungsten loading was varied from 10 to 25 wt.%. On a catalyst containing 21 wt.% W the promoter concentration was varied from 1 to 5 wt.%. Oxygen uptakes and crystallite sizes of WS2 derived from it indicated that WS2 is well dispersed at all the loadings studied. The hydrodesulfurization and hydrogenation activities varied in a similar manner to that of oxygen uptakes as a function of W loading indicating that there exists a correlation between oxygen chemisorption and catalytic sites. The HMS and Al-HMS mesoporous material supported WS2 catalysts showed outstanding activities in comparison with WS2 supported on γ-Al2O3. © 2001 Elsevier Science B.V. All rights reserved.&quot;,&quot;publisher&quot;:&quot;Elsevier&quot;,&quot;volume&quot;:&quot;44-45&quot;,&quot;container-title-short&quot;:&quot;&quot;},&quot;isTemporary&quot;:false},{&quot;id&quot;:&quot;8ee48164-9ca9-36ce-b909-a02f47b32044&quot;,&quot;itemData&quot;:{&quot;type&quot;:&quot;article-journal&quot;,&quot;id&quot;:&quot;8ee48164-9ca9-36ce-b909-a02f47b32044&quot;,&quot;title&quot;:&quot;Textural Mesoporosity and the Catalytic Activity of Mesoporous Molecular Sieves with Wormhole Framework Structures&quot;,&quot;author&quot;:[{&quot;family&quot;:&quot;Pauly&quot;,&quot;given&quot;:&quot;Thomas R.&quot;,&quot;parse-names&quot;:false,&quot;dropping-particle&quot;:&quot;&quot;,&quot;non-dropping-particle&quot;:&quot;&quot;},{&quot;family&quot;:&quot;Liu&quot;,&quot;given&quot;:&quot;Yu&quot;,&quot;parse-names&quot;:false,&quot;dropping-particle&quot;:&quot;&quot;,&quot;non-dropping-particle&quot;:&quot;&quot;},{&quot;family&quot;:&quot;Pinnavaia&quot;,&quot;given&quot;:&quot;Thomas J.&quot;,&quot;parse-names&quot;:false,&quot;dropping-particle&quot;:&quot;&quot;,&quot;non-dropping-particle&quot;:&quot;&quot;},{&quot;family&quot;:&quot;Billinge&quot;,&quot;given&quot;:&quot;Simon J.L.&quot;,&quot;parse-names&quot;:false,&quot;dropping-particle&quot;:&quot;&quot;,&quot;non-dropping-particle&quot;:&quot;&quot;},{&quot;family&quot;:&quot;Rieker&quot;,&quot;given&quot;:&quot;Thomas P.&quot;,&quot;parse-names&quot;:false,&quot;dropping-particle&quot;:&quot;&quot;,&quot;non-dropping-particle&quot;:&quot;&quot;}],&quot;container-title&quot;:&quot;Journal of the American Chemical Society&quot;,&quot;container-title-short&quot;:&quot;J Am Chem Soc&quot;,&quot;accessed&quot;:{&quot;date-parts&quot;:[[2024,9,3]]},&quot;DOI&quot;:&quot;10.1021/JA991400T&quot;,&quot;ISSN&quot;:&quot;00027863&quot;,&quot;URL&quot;:&quot;https://pubs.acs.org/doi/abs/10.1021/ja991400t&quot;,&quot;issued&quot;:{&quot;date-parts&quot;:[[1999,9,29]]},&quot;page&quot;:&quot;8835-8842&quot;,&quot;abstract&quot;:&quot;Three different water−alcohol cosolvent systems were used to assemble mesoporous molecular sieve silicas with wormhole framework structures (previously denoted HMS silicas) from an electrically neu...&quot;,&quot;publisher&quot;:&quot; American Chemical Society &quot;,&quot;issue&quot;:&quot;38&quot;,&quot;volume&quot;:&quot;121&quot;},&quot;isTemporary&quot;:false},{&quot;id&quot;:&quot;e3f7e9e8-38e1-3424-ae0e-cc64b80a8204&quot;,&quot;itemData&quot;:{&quot;type&quot;:&quot;article-journal&quot;,&quot;id&quot;:&quot;e3f7e9e8-38e1-3424-ae0e-cc64b80a8204&quot;,&quot;title&quot;:&quot;Physico-chemical characterization and catalysis on mesoporous Al-HMS supported molybdenum hydrotreating catalysts&quot;,&quot;author&quot;:[{&quot;family&quot;:&quot;Chiranjeevi&quot;,&quot;given&quot;:&quot;T.&quot;,&quot;parse-names&quot;:false,&quot;dropping-particle&quot;:&quot;&quot;,&quot;non-dropping-particle&quot;:&quot;&quot;},{&quot;family&quot;:&quot;Kumar&quot;,&quot;given&quot;:&quot;Prashant&quot;,&quot;parse-names&quot;:false,&quot;dropping-particle&quot;:&quot;&quot;,&quot;non-dropping-particle&quot;:&quot;&quot;},{&quot;family&quot;:&quot;Rana&quot;,&quot;given&quot;:&quot;M. S.&quot;,&quot;parse-names&quot;:false,&quot;dropping-particle&quot;:&quot;&quot;,&quot;non-dropping-particle&quot;:&quot;&quot;},{&quot;family&quot;:&quot;Murali Dhar&quot;,&quot;given&quot;:&quot;G.&quot;,&quot;parse-names&quot;:false,&quot;dropping-particle&quot;:&quot;&quot;,&quot;non-dropping-particle&quot;:&quot;&quot;},{&quot;family&quot;:&quot;Prasada Rao&quot;,&quot;given&quot;:&quot;T. S.R.&quot;,&quot;parse-names&quot;:false,&quot;dropping-particle&quot;:&quot;&quot;,&quot;non-dropping-particle&quot;:&quot;&quot;}],&quot;container-title&quot;:&quot;Journal of Molecular Catalysis A: Chemical&quot;,&quot;container-title-short&quot;:&quot;J Mol Catal A Chem&quot;,&quot;accessed&quot;:{&quot;date-parts&quot;:[[2024,9,3]]},&quot;DOI&quot;:&quot;10.1016/S1381-1169(01)00352-1&quot;,&quot;ISSN&quot;:&quot;1381-1169&quot;,&quot;issued&quot;:{&quot;date-parts&quot;:[[2002,3,25]]},&quot;page&quot;:&quot;109-117&quot;,&quot;abstract&quot;:&quot;HMS and Al-HMS materials were synthesized by neutral templating pathway and Mo, CoMo, NiMo catalysts were prepared using them as the support. On Al-HMS material (Si/Al = 35) as the support, Mo concentration varied from 2 to 14 wt.%. The promotional effects were studied on 10 wt.% Mo/Al-HMS using 1-5 wt.% Co and Ni. All these catalystswere characterized by surface area, X-ray diffraction (XRD), temperature programmed reduction (TPR) and oxygen chemisorption methods. The catalytic activities for HDS, HYD and HDO were evaluated on sulfided catalysts. The oxygen chemisorption and catalytic activities as a function of Mo loading indicated that a correlation exists between these two parameters for all these reactions. A comparison with γ-Al2O3 supported catalysts indicated that these catalysts exhibit higher activities. The results on HMS, Al-HMS supported catalysts indicated that HMS mesoporous structure has a unique ability to impart higher activities in the supported MoS2 phase through metal support interactions. © 2002 Elsevier Science B.V. All rights reserved.&quot;,&quot;publisher&quot;:&quot;Elsevier&quot;,&quot;issue&quot;:&quot;1-2&quot;,&quot;volume&quot;:&quot;181&quot;},&quot;isTemporary&quot;:false}]},{&quot;citationID&quot;:&quot;MENDELEY_CITATION_3c190f99-85b8-40d2-b5e4-69ecc6b422eb&quot;,&quot;properties&quot;:{&quot;noteIndex&quot;:0},&quot;isEdited&quot;:false,&quot;manualOverride&quot;:{&quot;isManuallyOverridden&quot;:true,&quot;citeprocText&quot;:&quot;[59,71,176]&quot;,&quot;manualOverrideText&quot;:&quot;[59, б. 4; 71, б. 553; 176, б. 549]&quot;},&quot;citationTag&quot;:&quot;MENDELEY_CITATION_v3_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&quot;,&quot;citationItems&quot;:[{&quot;id&quot;:&quot;5dbfff47-af30-3c42-905e-47beb29b35b8&quot;,&quot;itemData&quot;:{&quot;type&quot;:&quot;article-journal&quot;,&quot;id&quot;:&quot;5dbfff47-af30-3c42-905e-47beb29b35b8&quot;,&quot;title&quot;:&quot;Mesoporous silica nanoparticles: Synthesis, functionalization, drug loading and release - A review&quot;,&quot;author&quot;:[{&quot;family&quot;:&quot;Galabova&quot;,&quot;given&quot;:&quot;Bogdana B.&quot;,&quot;parse-names&quot;:false,&quot;dropping-particle&quot;:&quot;&quot;,&quot;non-dropping-particle&quot;:&quot;&quot;}],&quot;container-title&quot;:&quot;Tropical Journal of Pharmaceutical Research&quot;,&quot;accessed&quot;:{&quot;date-parts&quot;:[[2024,9,3]]},&quot;DOI&quot;:&quot;10.4314/TJPR.V20I5.30&quot;,&quot;ISSN&quot;:&quot;1596-9827&quot;,&quot;URL&quot;:&quot;https://www.ajol.info/index.php/tjpr/article/view/220563&quot;,&quot;issued&quot;:{&quot;date-parts&quot;:[[2021,5,1]]},&quot;page&quot;:&quot;1091-1100&quot;,&quot;abstract&quot;:&quot;A brief survey on the synthesis of several types of mesoporous silica nanoparticles and their uses as drug delivery nanocarriers is presented in this study. Mesoporous silica nanoparticles (MSNs) have a small pore size, resulting in a large surface area and porosity. These characteristics are easily adjustable, conferring on MSNs advantages over other nanoparticles for use in medicine and pharmacy. Previous and latest trends in the technology of this type of nanoparticles, and the possibilities for their application in drug loading are considered, as well as methods for increasing drug loading capacity, functionalization and release of bioactive substances. It has been found that the method used for the synthesis of some types of MSNs results in better drug loading. The functionalization of nanoparticles not only allows for more successful loading of bioactive substances in its pores, it also successfully controls drug release. Moreover, these versatile nanoparticles enhance the solubility of poorly-soluble drugs, thereby overcoming one of the biggest problems in the absorption of these drugs.&quot;,&quot;publisher&quot;:&quot;University of Benin&quot;,&quot;issue&quot;:&quot;5&quot;,&quot;volume&quot;:&quot;20&quot;,&quot;container-title-short&quot;:&quot;&quot;},&quot;isTemporary&quot;:false},{&quot;id&quot;:&quot;32e2ea82-87b7-36dd-a807-531b8f397376&quot;,&quot;itemData&quot;:{&quot;type&quot;:&quot;article-journal&quot;,&quot;id&quot;:&quot;32e2ea82-87b7-36dd-a807-531b8f397376&quot;,&quot;title&quot;:&quot;Perspectives in catalytic applications of mesostructured materials&quot;,&quot;author&quot;:[{&quot;family&quot;:&quot;Trong On&quot;,&quot;given&quot;:&quot;D.&quot;,&quot;parse-names&quot;:false,&quot;dropping-particle&quot;:&quot;&quot;,&quot;non-dropping-particle&quot;:&quot;&quot;},{&quot;family&quot;:&quot;Desplantier-Giscard&quot;,&quot;given&quot;:&quot;D.&quot;,&quot;parse-names&quot;:false,&quot;dropping-particle&quot;:&quot;&quot;,&quot;non-dropping-particle&quot;:&quot;&quot;},{&quot;family&quot;:&quot;Danumah&quot;,&quot;given&quot;:&quot;C.&quot;,&quot;parse-names&quot;:false,&quot;dropping-particle&quot;:&quot;&quot;,&quot;non-dropping-particle&quot;:&quot;&quot;},{&quot;family&quot;:&quot;Kaliaguine&quot;,&quot;given&quot;:&quot;S.&quot;,&quot;parse-names&quot;:false,&quot;dropping-particle&quot;:&quot;&quot;,&quot;non-dropping-particle&quot;:&quot;&quot;}],&quot;container-title&quot;:&quot;Applied Catalysis A: General&quot;,&quot;container-title-short&quot;:&quot;Appl Catal A Gen&quot;,&quot;accessed&quot;:{&quot;date-parts&quot;:[[2024,9,3]]},&quot;DOI&quot;:&quot;10.1016/S0926-860X(03)00195-9&quot;,&quot;ISSN&quot;:&quot;0926-860X&quot;,&quot;issued&quot;:{&quot;date-parts&quot;:[[2003,10,28]]},&quot;page&quot;:&quot;545-602&quot;,&quot;publisher&quot;:&quot;Elsevier&quot;,&quot;issue&quot;:&quot;2&quot;,&quot;volume&quot;:&quot;253&quot;},&quot;isTemporary&quot;:false},{&quot;id&quot;:&quot;b2ac8f7b-dc9d-35cc-bafc-78762b7cdaa1&quot;,&quot;itemData&quot;:{&quot;type&quot;:&quot;article-journal&quot;,&quot;id&quot;:&quot;b2ac8f7b-dc9d-35cc-bafc-78762b7cdaa1&quot;,&quot;title&quot;:&quot;Characterization and hydrodesulfurization catalysis on WS2 supported on mesoporous Al–HMS material&quot;,&quot;author&quot;:[{&quot;family&quot;:&quot;Chiranjeevi&quot;,&quot;given&quot;:&quot;T.&quot;,&quot;parse-names&quot;:false,&quot;dropping-particle&quot;:&quot;&quot;,&quot;non-dropping-particle&quot;:&quot;&quot;},{&quot;family&quot;:&quot;Kumar&quot;,&quot;given&quot;:&quot;P.&quot;,&quot;parse-names&quot;:false,&quot;dropping-particle&quot;:&quot;&quot;,&quot;non-dropping-particle&quot;:&quot;&quot;},{&quot;family&quot;:&quot;Maity&quot;,&quot;given&quot;:&quot;S. K.&quot;,&quot;parse-names&quot;:false,&quot;dropping-particle&quot;:&quot;&quot;,&quot;non-dropping-particle&quot;:&quot;&quot;},{&quot;family&quot;:&quot;Rana&quot;,&quot;given&quot;:&quot;M. S.&quot;,&quot;parse-names&quot;:false,&quot;dropping-particle&quot;:&quot;&quot;,&quot;non-dropping-particle&quot;:&quot;&quot;},{&quot;family&quot;:&quot;Murali Dhar&quot;,&quot;given&quot;:&quot;G.&quot;,&quot;parse-names&quot;:false,&quot;dropping-particle&quot;:&quot;&quot;,&quot;non-dropping-particle&quot;:&quot;&quot;},{&quot;family&quot;:&quot;Prasada Rao&quot;,&quot;given&quot;:&quot;T. S.R.&quot;,&quot;parse-names&quot;:false,&quot;dropping-particle&quot;:&quot;&quot;,&quot;non-dropping-particle&quot;:&quot;&quot;}],&quot;container-title&quot;:&quot;Microporous and Mesoporous Materials&quot;,&quot;accessed&quot;:{&quot;date-parts&quot;:[[2024,9,3]]},&quot;DOI&quot;:&quot;10.1016/S1387-1811(01)00233-5&quot;,&quot;ISSN&quot;:&quot;1387-1811&quot;,&quot;issued&quot;:{&quot;date-parts&quot;:[[2001,4,6]]},&quot;page&quot;:&quot;547-556&quot;,&quot;abstract&quot;:&quot;Hexagonal mesoporous silica (HMS) and Al-HMS materials with high surface area and mesoporous structure were synthesized following the neutral templating path way. These materials were used as a support for the first time in preparing W/HMS, and W/Al-HMS catalysts and their Co, and Ni promoted analogues. On Al-HMS support (Si/Al = 35) the tungsten loading was varied from 10 to 25 wt.%. On a catalyst containing 21 wt.% W the promoter concentration was varied from 1 to 5 wt.%. Oxygen uptakes and crystallite sizes of WS2 derived from it indicated that WS2 is well dispersed at all the loadings studied. The hydrodesulfurization and hydrogenation activities varied in a similar manner to that of oxygen uptakes as a function of W loading indicating that there exists a correlation between oxygen chemisorption and catalytic sites. The HMS and Al-HMS mesoporous material supported WS2 catalysts showed outstanding activities in comparison with WS2 supported on γ-Al2O3. © 2001 Elsevier Science B.V. All rights reserved.&quot;,&quot;publisher&quot;:&quot;Elsevier&quot;,&quot;volume&quot;:&quot;44-45&quot;,&quot;container-title-short&quot;:&quot;&quot;},&quot;isTemporary&quot;:false}]},{&quot;citationID&quot;:&quot;MENDELEY_CITATION_bd714df4-a280-4869-a8ba-965b6d137810&quot;,&quot;properties&quot;:{&quot;noteIndex&quot;:0},&quot;isEdited&quot;:false,&quot;manualOverride&quot;:{&quot;isManuallyOverridden&quot;:true,&quot;citeprocText&quot;:&quot;[143]&quot;,&quot;manualOverrideText&quot;:&quot;[143, б. 3]&quot;},&quot;citationTag&quot;:&quot;MENDELEY_CITATION_v3_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&quot;,&quot;citationItems&quot;:[{&quot;id&quot;:&quot;c3b72b0a-5c78-3382-adb7-b7b6568a327e&quot;,&quot;itemData&quot;:{&quot;type&quot;:&quot;article-journal&quot;,&quot;id&quot;:&quot;c3b72b0a-5c78-3382-adb7-b7b6568a327e&quot;,&quot;title&quot;:&quot;Catalytic Ethylene Oligomerization over Ni/Al-HMS: A Key Step in Conversion of Bio-Ethanol to Higher Olefins&quot;,&quot;author&quot;:[{&quot;family&quot;:&quot;Liu&quot;,&quot;given&quot;:&quot;Yanyong&quot;,&quot;parse-names&quot;:false,&quot;dropping-particle&quot;:&quot;&quot;,&quot;non-dropping-particle&quot;:&quot;&quot;}],&quot;container-title&quot;:&quot;Catalysts 2018, Vol. 8, Page 537&quot;,&quot;accessed&quot;:{&quot;date-parts&quot;:[[2024,9,3]]},&quot;DOI&quot;:&quot;10.3390/CATAL8110537&quot;,&quot;ISSN&quot;:&quot;2073-4344&quot;,&quot;URL&quot;:&quot;https://www.mdpi.com/2073-4344/8/11/537/htm&quot;,&quot;issued&quot;:{&quot;date-parts&quot;:[[2018,11,12]]},&quot;page&quot;:&quot;537&quot;,&quot;abstract&quot;:&quot;Al-modified hexagonal mesoporous silica (HMS) materials were synthesized using dodecylamine as a template according to the methods reported in the literature. FT-IR spectra proved that Al3+ ions entered in the HMS framework in Al-HMS (prepared by sol-gel reaction) but Al3+ ions existed in the extra-framework in Al/HMS (prepared by post-modification). NH3-TPD indicated that either Al-HMS or Al/HMS had solid acid sites on the surface, and the acidic strength of Al/HMS was stronger than that of Al-HMS. For ethylene oligomerization at 200 °C under 1 MPa, Ni/Al-HMS showed an ethylene conversion of 96.3%, which was much higher than that over Ni/Al/HMS (45.6%). The selectivity for C4H8, C6H12, C8H16, and C8+ was 37.7%, 24.5%, 24.0%, and 9.1% for ethylene oligomerization over Ni/Al-HMS, respectively. Ni/Al-MCM-41, which has been reported as an effective catalyst for ethylene oligomerization in the literature, showed a high ethylene conversion (95.2%) similar to that of Ni/Al-HMS in this study. However, the selectivity for C8H16 over Ni/Al-MCM-41 (16.3%) was lower than that over Ni/Al-HMS (24.0%) in the ethylene oligomerization. For ethanol dehydration at 300 °C under 1 MPa, a commercial H-ZSM-5 catalyst showed a high ethylene yield (91.2%) after reaction for 24 h using a feed containing 90 wt.% ethanol and 10 wt.% water. In this study, a two-step process containing two fixed-bed reactors and one cold trap was designed to achieve the direct synthesis of higher olefins from bio-ethanol. The cold trap was used to collect the water formed from ethanol dehydration. By using H-ZSM-5 as a catalyst for ethanol dehydration in the first reactor and using Ni/Al-HMS as a catalyst for ethylene oligomerization in the second reactor, higher olefins were continuously formed by feeding a mixture containing 90 wt.% ethanol and 10 wt.% water. The yields of higher olefins did not decrease after reaction for 8 h in the two-step reaction system.&quot;,&quot;publisher&quot;:&quot;Multidisciplinary Digital Publishing Institute&quot;,&quot;issue&quot;:&quot;11&quot;,&quot;volume&quot;:&quot;8&quot;,&quot;container-title-short&quot;:&quot;&quot;},&quot;isTemporary&quot;:false}]},{&quot;citationID&quot;:&quot;MENDELEY_CITATION_81400712-e45c-4020-9d9c-992110323a5e&quot;,&quot;properties&quot;:{&quot;noteIndex&quot;:0},&quot;isEdited&quot;:false,&quot;manualOverride&quot;:{&quot;isManuallyOverridden&quot;:true,&quot;citeprocText&quot;:&quot;[156]&quot;,&quot;manualOverrideText&quot;:&quot;[156, б. 286]&quot;},&quot;citationTag&quot;:&quot;MENDELEY_CITATION_v3_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&quot;,&quot;citationItems&quot;:[{&quot;id&quot;:&quot;d67a1927-d0e5-3701-aa33-d32dceaaec04&quot;,&quot;itemData&quot;:{&quot;type&quot;:&quot;article-journal&quot;,&quot;id&quot;:&quot;d67a1927-d0e5-3701-aa33-d32dceaaec04&quot;,&quot;title&quot;:&quot;Characteristics of Al-MCM-41 supported Pt catalysts: effect of Al distribution in Al-MCM-41 on its catalytic activity in naphthalene hydrogenation&quot;,&quot;author&quot;:[{&quot;family&quot;:&quot;Park&quot;,&quot;given&quot;:&quot;Kwang Cheon&quot;,&quot;parse-names&quot;:false,&quot;dropping-particle&quot;:&quot;&quot;,&quot;non-dropping-particle&quot;:&quot;&quot;},{&quot;family&quot;:&quot;Yim&quot;,&quot;given&quot;:&quot;Dae Jae&quot;,&quot;parse-names&quot;:false,&quot;dropping-particle&quot;:&quot;&quot;,&quot;non-dropping-particle&quot;:&quot;&quot;},{&quot;family&quot;:&quot;Ihm&quot;,&quot;given&quot;:&quot;Son Ki&quot;,&quot;parse-names&quot;:false,&quot;dropping-particle&quot;:&quot;&quot;,&quot;non-dropping-particle&quot;:&quot;&quot;}],&quot;container-title&quot;:&quot;Catalysis Today&quot;,&quot;container-title-short&quot;:&quot;Catal Today&quot;,&quot;accessed&quot;:{&quot;date-parts&quot;:[[2024,9,3]]},&quot;DOI&quot;:&quot;10.1016/S0920-5861(02)00024-X&quot;,&quot;ISSN&quot;:&quot;0920-5861&quot;,&quot;issued&quot;:{&quot;date-parts&quot;:[[2002,6,5]]},&quot;page&quot;:&quot;281-290&quot;,&quot;abstract&quot;:&quot;Naphthalene hydrogenation was carried out in a high-pressure batch reactor over platinum catalysts supported on Al-MCM-41 where aluminum was incorporated through two different methods: a direct sol-gel method (Pre) and post-synthetic grafting method (Post). The catalytic reaction was also performed in the presence of dibenzothiophene to investigate the sulfur tolerance. The hydrogenation activity, selectivity and the sulfur tolerance strongly depended on the acidic nature of Al-MCM-41 support. It was suggested that the acid sites of Al-MCM-41-Post be more accessible than those of Al-MCM-Pre due to different aluminum distribution within the pore wall. The naphthalene and tetralin conversion increased with the acid amount of the supports in Pt/Al-MCM-41 catalysts. The acid sites in bifunctional catalysts seemed to contribute to alternative pathway by the spillover hydrogen in the acid-metal interfacial region for naphthalene hydrogenation, since the metal dispersions were kept constant for Pt/Al-MCM-41 catalysts. The trans-decalin selectivity generally increased with temperature or acid amount. The acid sites seemed to enhance the sulfur tolerance of supported platinum catalysts due to the electron-deficient state of metal. © 2002 Elsevier Science B.V. All rights reserved.&quot;,&quot;publisher&quot;:&quot;Elsevier&quot;,&quot;issue&quot;:&quot;3-4&quot;,&quot;volume&quot;:&quot;74&quot;},&quot;isTemporary&quot;:false}]},{&quot;citationID&quot;:&quot;MENDELEY_CITATION_b8f4fc7e-1899-4ebd-b3a1-689a883f9605&quot;,&quot;properties&quot;:{&quot;noteIndex&quot;:0},&quot;isEdited&quot;:false,&quot;manualOverride&quot;:{&quot;isManuallyOverridden&quot;:false,&quot;citeprocText&quot;:&quot;[179–182]&quot;,&quot;manualOverrideText&quot;:&quot;&quot;},&quot;citationTag&quot;:&quot;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&quot;,&quot;citationItems&quot;:[{&quot;id&quot;:&quot;9cf97d12-2d5c-30f0-9e9c-44cdc5d938ba&quot;,&quot;itemData&quot;:{&quot;type&quot;:&quot;article-journal&quot;,&quot;id&quot;:&quot;9cf97d12-2d5c-30f0-9e9c-44cdc5d938ba&quot;,&quot;title&quot;:&quot;Catalytic activities and properties of AlHMS mesoporous molecular sieves&quot;,&quot;author&quot;:[{&quot;family&quot;:&quot;Yue&quot;,&quot;given&quot;:&quot;Yinghong&quot;,&quot;parse-names&quot;:false,&quot;dropping-particle&quot;:&quot;&quot;,&quot;non-dropping-particle&quot;:&quot;&quot;},{&quot;family&quot;:&quot;Sun&quot;,&quot;given&quot;:&quot;Yu&quot;,&quot;parse-names&quot;:false,&quot;dropping-particle&quot;:&quot;&quot;,&quot;non-dropping-particle&quot;:&quot;&quot;},{&quot;family&quot;:&quot;Xu&quot;,&quot;given&quot;:&quot;Qing&quot;,&quot;parse-names&quot;:false,&quot;dropping-particle&quot;:&quot;&quot;,&quot;non-dropping-particle&quot;:&quot;&quot;},{&quot;family&quot;:&quot;Gao&quot;,&quot;given&quot;:&quot;Zi&quot;,&quot;parse-names&quot;:false,&quot;dropping-particle&quot;:&quot;&quot;,&quot;non-dropping-particle&quot;:&quot;&quot;}],&quot;container-title&quot;:&quot;Applied Catalysis A: General&quot;,&quot;container-title-short&quot;:&quot;Appl Catal A Gen&quot;,&quot;accessed&quot;:{&quot;date-parts&quot;:[[2024,9,3]]},&quot;DOI&quot;:&quot;10.1016/S0926-860X(98)00209-9&quot;,&quot;ISSN&quot;:&quot;0926-860X&quot;,&quot;issued&quot;:{&quot;date-parts&quot;:[[1998,12,14]]},&quot;page&quot;:&quot;131-137&quot;,&quot;abstract&quot;:&quot;AlHMS with Si/Al ratio in the range 4.6-31.0 were synthesized by the neutral templating route using hexadecylamine as template. Similar to A1MCM-41, AlHMS molecular sieves have high surface area, uniform mesopores and high thermal stability. Acid sites are generated directly by calcining the as-synthesized materials. The acid strengths of the weak and strong acid sites on AlHMS are close to those on HY zeolite, but the number of acid sites is less. AlHMS catalysts are active for acid-catalyzed reactions, such as cumene cracking and isopropanol dehydration. They are more catalytically active than HY for 1,3,5-tri-tert-butylbenzene dealkylation due to facilitation of the diffusion of the bulky reactant and product molecules. AlHMS-supported NiO catalysts show good activities for thiophene hydrodesulfurization. © 1998 Elsevier Science B.V. All rights reserved.&quot;,&quot;publisher&quot;:&quot;Elsevier&quot;,&quot;issue&quot;:&quot;1-2&quot;,&quot;volume&quot;:&quot;175&quot;},&quot;isTemporary&quot;:false},{&quot;id&quot;:&quot;2175c80e-904b-3b58-b6b9-98ca29944330&quot;,&quot;itemData&quot;:{&quot;type&quot;:&quot;article-journal&quot;,&quot;id&quot;:&quot;2175c80e-904b-3b58-b6b9-98ca29944330&quot;,&quot;title&quot;:&quot;Hydrogenation of aromatic hydrocarbons in the presence of dibenzothiophene over platinum-palladium catalysts based on Al-SBA-15 aluminosilicates&quot;,&quot;author&quot;:[{&quot;family&quot;:&quot;Shirokopoyas&quot;,&quot;given&quot;:&quot;S. I.&quot;,&quot;parse-names&quot;:false,&quot;dropping-particle&quot;:&quot;&quot;,&quot;non-dropping-particle&quot;:&quot;&quot;},{&quot;family&quot;:&quot;Baranova&quot;,&quot;given&quot;:&quot;S.&quot;,&quot;parse-names&quot;:false,&quot;dropping-particle&quot;:&quot;V.&quot;,&quot;non-dropping-particle&quot;:&quot;&quot;},{&quot;family&quot;:&quot;Maksimov&quot;,&quot;given&quot;:&quot;A. L.&quot;,&quot;parse-names&quot;:false,&quot;dropping-particle&quot;:&quot;&quot;,&quot;non-dropping-particle&quot;:&quot;&quot;},{&quot;family&quot;:&quot;Kardashev&quot;,&quot;given&quot;:&quot;S.&quot;,&quot;parse-names&quot;:false,&quot;dropping-particle&quot;:&quot;V.&quot;,&quot;non-dropping-particle&quot;:&quot;&quot;},{&quot;family&quot;:&quot;Kulikov&quot;,&quot;given&quot;:&quot;A. B.&quot;,&quot;parse-names&quot;:false,&quot;dropping-particle&quot;:&quot;&quot;,&quot;non-dropping-particle&quot;:&quot;&quot;},{&quot;family&quot;:&quot;Naranov&quot;,&quot;given&quot;:&quot;E. R.&quot;,&quot;parse-names&quot;:false,&quot;dropping-particle&quot;:&quot;&quot;,&quot;non-dropping-particle&quot;:&quot;&quot;},{&quot;family&quot;:&quot;Vinokurov&quot;,&quot;given&quot;:&quot;V. A.&quot;,&quot;parse-names&quot;:false,&quot;dropping-particle&quot;:&quot;&quot;,&quot;non-dropping-particle&quot;:&quot;&quot;},{&quot;family&quot;:&quot;Lysensko&quot;,&quot;given&quot;:&quot;S.&quot;,&quot;parse-names&quot;:false,&quot;dropping-particle&quot;:&quot;V.&quot;,&quot;non-dropping-particle&quot;:&quot;&quot;},{&quot;family&quot;:&quot;Karakhanov&quot;,&quot;given&quot;:&quot;E. A.&quot;,&quot;parse-names&quot;:false,&quot;dropping-particle&quot;:&quot;&quot;,&quot;non-dropping-particle&quot;:&quot;&quot;}],&quot;container-title&quot;:&quot;Petroleum Chemistry&quot;,&quot;accessed&quot;:{&quot;date-parts&quot;:[[2024,9,3]]},&quot;DOI&quot;:&quot;10.1134/S0965544114020108/METRICS&quot;,&quot;ISSN&quot;:&quot;15556239&quot;,&quot;URL&quot;:&quot;https://link.springer.com/article/10.1134/S0965544114020108&quot;,&quot;issued&quot;:{&quot;date-parts&quot;:[[2014,3,18]]},&quot;page&quot;:&quot;94-99&quot;,&quot;abstract&quot;:&quot;The hydrogenation of a 2-methylnaphthalene solution in n-heptane in the presence of dibenzothiophene (400 ppm in terms of sulfur) over Pt-Pd catalysts containing Al-SBA-15 mesoporous aluminosilicates has been studied. Supports for the catalysts contained 35 wt % Al-SBA-15 and 65 wt % γ-Al 2O3. The Pt and Pd contents of the catalysts was 0.25 and 1.0 wt %, respectively. Experiments with the model feedstock were conducted in an autoclave at 240-260°C, an initial hydrogen pressure of 30 atm, and a substrate/metal weight ratio of 30. It has been found that a catalyst based on Al-SBA-15 with Si/Al = 5 exhibits the highest activity under poisoning with 400 ppm sulfur. Thus, the conversion of 2-methylnaphthalene at 260°C after 3 h was 85% with the selectivity for methyltetralins of 97%. The dearomatization of a hydrotreated diesel fraction with 45 ppm sulfur at 260°C at a pressure of 30 atm and a space velocity of 2.4 h-1 has made it possible to decrease the total aromatic content, in particular reduce the concentration of polycyclic aromatic compounds to a level of less than 1 wt %. © 2014 Pleiades Publishing, Ltd.&quot;,&quot;publisher&quot;:&quot;Maik Nauka-Interperiodica Publishing&quot;,&quot;issue&quot;:&quot;2&quot;,&quot;volume&quot;:&quot;54&quot;,&quot;container-title-short&quot;:&quot;&quot;},&quot;isTemporary&quot;:false},{&quot;id&quot;:&quot;ef59912e-d258-35fa-b4fb-d9796e386ead&quot;,&quot;itemData&quot;:{&quot;type&quot;:&quot;article-journal&quot;,&quot;id&quot;:&quot;ef59912e-d258-35fa-b4fb-d9796e386ead&quot;,&quot;title&quot;:&quot;Hydrogenation of aromatic compounds in the presence of dibenzothiophene over bimetallic catalysts containing mesoporous aluminosilicates&quot;,&quot;author&quot;:[{&quot;family&quot;:&quot;Lysenko&quot;,&quot;given&quot;:&quot;S.&quot;,&quot;parse-names&quot;:false,&quot;dropping-particle&quot;:&quot;V.&quot;,&quot;non-dropping-particle&quot;:&quot;&quot;},{&quot;family&quot;:&quot;Baranova&quot;,&quot;given&quot;:&quot;S.&quot;,&quot;parse-names&quot;:false,&quot;dropping-particle&quot;:&quot;V.&quot;,&quot;non-dropping-particle&quot;:&quot;&quot;},{&quot;family&quot;:&quot;Maksimov&quot;,&quot;given&quot;:&quot;A. L.&quot;,&quot;parse-names&quot;:false,&quot;dropping-particle&quot;:&quot;&quot;,&quot;non-dropping-particle&quot;:&quot;&quot;},{&quot;family&quot;:&quot;Kardashev&quot;,&quot;given&quot;:&quot;S.&quot;,&quot;parse-names&quot;:false,&quot;dropping-particle&quot;:&quot;V.&quot;,&quot;non-dropping-particle&quot;:&quot;&quot;},{&quot;family&quot;:&quot;Kulikov&quot;,&quot;given&quot;:&quot;A. B.&quot;,&quot;parse-names&quot;:false,&quot;dropping-particle&quot;:&quot;&quot;,&quot;non-dropping-particle&quot;:&quot;&quot;},{&quot;family&quot;:&quot;Shirokopoyas&quot;,&quot;given&quot;:&quot;S. I.&quot;,&quot;parse-names&quot;:false,&quot;dropping-particle&quot;:&quot;&quot;,&quot;non-dropping-particle&quot;:&quot;&quot;},{&quot;family&quot;:&quot;Ostroumova&quot;,&quot;given&quot;:&quot;V. A.&quot;,&quot;parse-names&quot;:false,&quot;dropping-particle&quot;:&quot;&quot;,&quot;non-dropping-particle&quot;:&quot;&quot;},{&quot;family&quot;:&quot;Petrov&quot;,&quot;given&quot;:&quot;N. Yu&quot;,&quot;parse-names&quot;:false,&quot;dropping-particle&quot;:&quot;&quot;,&quot;non-dropping-particle&quot;:&quot;&quot;},{&quot;family&quot;:&quot;Karakhanov&quot;,&quot;given&quot;:&quot;E. A.&quot;,&quot;parse-names&quot;:false,&quot;dropping-particle&quot;:&quot;&quot;,&quot;non-dropping-particle&quot;:&quot;&quot;}],&quot;container-title&quot;:&quot;Petroleum Chemistry&quot;,&quot;accessed&quot;:{&quot;date-parts&quot;:[[2024,9,3]]},&quot;DOI&quot;:&quot;10.1134/S0965544113020059/METRICS&quot;,&quot;ISSN&quot;:&quot;09655441&quot;,&quot;URL&quot;:&quot;https://link.springer.com/article/10.1134/S0965544113020059&quot;,&quot;issued&quot;:{&quot;date-parts&quot;:[[2013,3,13]]},&quot;page&quot;:&quot;97-101&quot;,&quot;abstract&quot;:&quot;The hydrogenation of a mixture of naphthalene, tetralin, and toluene (a solution in n-heptane) in the presence of dibenzothiophene (150 and 400 ppm on a sulfur basis) over Pt-Pd catalysts containing Al-HMS mesoporous aluminosilicates has been studied. The catalyst supports contained 35 wt % Al-HMS and 65 wt % γ-Al2O3. The Pt and Pd loadings in the catalysts were 0.2 and 0.8 wt %, respectively. The process was carried out at 200-240 C, a pressure of 30 atm, and a weight hourly space velocity of 1.7 h-1. It has been found that the catalyst based on Al-HMS with Si/Al = 10 exhibits the highest activity. Thus, in the hydrogenation of a model mixture containing 150 and 400 ppm of sulfur, the conversion of toluene at 240 C was 22.2 and 10.9 wt %, respectively. In the presence of this catalyst, the concentration of aromatic hydrocarbons in the hydrotreated diesel fraction decreased from 28.4 to 6.8 wt %, and the sulfur content decreased from 45 to 5 ppm. © 2013 Pleiades Publishing, Ltd.&quot;,&quot;publisher&quot;:&quot;Springer&quot;,&quot;issue&quot;:&quot;2&quot;,&quot;volume&quot;:&quot;53&quot;,&quot;container-title-short&quot;:&quot;&quot;},&quot;isTemporary&quot;:false},{&quot;id&quot;:&quot;f4f591a0-eeed-3598-a706-ec0f6c8505bf&quot;,&quot;itemData&quot;:{&quot;type&quot;:&quot;article-journal&quot;,&quot;id&quot;:&quot;f4f591a0-eeed-3598-a706-ec0f6c8505bf&quot;,&quot;title&quot;:&quot;Novel bifunctional NiMo/Al-SBA-15 catalysts for deep hydrodesulfurization: Effect of support Si/Al ratio&quot;,&quot;author&quot;:[{&quot;family&quot;:&quot;Klimova&quot;,&quot;given&quot;:&quot;Tatiana&quot;,&quot;parse-names&quot;:false,&quot;dropping-particle&quot;:&quot;&quot;,&quot;non-dropping-particle&quot;:&quot;&quot;},{&quot;family&quot;:&quot;Reyes&quot;,&quot;given&quot;:&quot;Javier&quot;,&quot;parse-names&quot;:false,&quot;dropping-particle&quot;:&quot;&quot;,&quot;non-dropping-particle&quot;:&quot;&quot;},{&quot;family&quot;:&quot;Gutiérrez&quot;,&quot;given&quot;:&quot;Oliver&quot;,&quot;parse-names&quot;:false,&quot;dropping-particle&quot;:&quot;&quot;,&quot;non-dropping-particle&quot;:&quot;&quot;},{&quot;family&quot;:&quot;Lizama&quot;,&quot;given&quot;:&quot;Lilia&quot;,&quot;parse-names&quot;:false,&quot;dropping-particle&quot;:&quot;&quot;,&quot;non-dropping-particle&quot;:&quot;&quot;}],&quot;container-title&quot;:&quot;Applied Catalysis A: General&quot;,&quot;container-title-short&quot;:&quot;Appl Catal A Gen&quot;,&quot;accessed&quot;:{&quot;date-parts&quot;:[[2024,9,3]]},&quot;DOI&quot;:&quot;10.1016/J.APCATA.2007.11.008&quot;,&quot;ISSN&quot;:&quot;0926-860X&quot;,&quot;issued&quot;:{&quot;date-parts&quot;:[[2008,2,8]]},&quot;page&quot;:&quot;159-171&quot;,&quot;abstract&quot;:&quot;A series of Al-containing mesoporous molecular sieves SBA-15 with different Si/Al molar ratios (50, 30, 20 and 10) was prepared by chemical grafting method using aluminum(III) chloride as alumina source. Mo and NiMo catalysts prepared using Al-SBA-15 supports were tested in the 4,6-dimethyldibenzothiophene (4,6-DMDBT) hydrodesulfurization (HDS) reaction. The synthesized solids were characterized by N2 physisorption, small- and wide-angle XRD, Py FT-IR, 27Al MAS-NMR, temperature-programmed reduction (TPR), UV-vis diffuse reflectance spectroscopy (DRS), chemical analysis and HRTEM. It was found that post-synthetic alumination of SBA-15 by reacting with AlCl3 has a little influence on the ordered mesoporous structure of the parent SBA-15 and leads to amorphous silicoaluminate materials with moderate Brönsted acidity. For all Si/Al molar ratios studied, tetrahedrally coordinated Al3+ cations predominated over octahedrally coordinated ones. However, as Al loading increases, the proportion of the latter ones was also increased. The dispersion of oxidic and sulfided Mo species increases with the incorporation of aluminum in the SBA-15 support due to the strong interaction of Mo and Ni species with aluminum atoms which serve as anchoring sites on the support surface. Catalytic activity of Mo and NiMo/SBA-15 catalysts increased with Al incorporation in the support reaching a maximum at Si/Al molar ratio of 20. High activity of NiMo/Al-SBA-15 catalysts in 4,6-DMDBT HDS can be attributed to a good dispersion of Ni and Mo active phases and to the bifunctional character of these catalysts. It was shown that both types of sites, coordinatively unsaturated sites of NiMoS active phase and Brönsted acid sites of the support participate in the catalytic transformations of 4,6-DMDBT. © 2007 Elsevier B.V. All rights reserved.&quot;,&quot;publisher&quot;:&quot;Elsevier&quot;,&quot;issue&quot;:&quot;2&quot;,&quot;volume&quot;:&quot;335&quot;},&quot;isTemporary&quot;:false}]},{&quot;citationID&quot;:&quot;MENDELEY_CITATION_f92683a5-06c0-464e-b1d2-679b18748dbd&quot;,&quot;properties&quot;:{&quot;noteIndex&quot;:0},&quot;isEdited&quot;:false,&quot;manualOverride&quot;:{&quot;isManuallyOverridden&quot;:true,&quot;citeprocText&quot;:&quot;[115]&quot;,&quot;manualOverrideText&quot;:&quot;[115, б. 89]&quot;},&quot;citationTag&quot;:&quot;MENDELEY_CITATION_v3_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&quot;,&quot;citationItems&quot;:[{&quot;id&quot;:&quot;a6728fda-ef0c-3596-8884-84a14bed0e36&quot;,&quot;itemData&quot;:{&quot;type&quot;:&quot;article-journal&quot;,&quot;id&quot;:&quot;a6728fda-ef0c-3596-8884-84a14bed0e36&quot;,&quot;title&quot;:&quot;Synthesis and characterization of acidic properties of Al-HMS materials of varying Si/Al ratios&quot;,&quot;author&quot;:[{&quot;family&quot;:&quot;Chiranjeevi&quot;,&quot;given&quot;:&quot;T.&quot;,&quot;parse-names&quot;:false,&quot;dropping-particle&quot;:&quot;&quot;,&quot;non-dropping-particle&quot;:&quot;&quot;},{&quot;family&quot;:&quot;Kumaran&quot;,&quot;given&quot;:&quot;G. Muthu&quot;,&quot;parse-names&quot;:false,&quot;dropping-particle&quot;:&quot;&quot;,&quot;non-dropping-particle&quot;:&quot;&quot;},{&quot;family&quot;:&quot;Gupta&quot;,&quot;given&quot;:&quot;J. K.&quot;,&quot;parse-names&quot;:false,&quot;dropping-particle&quot;:&quot;&quot;,&quot;non-dropping-particle&quot;:&quot;&quot;},{&quot;family&quot;:&quot;Dhar&quot;,&quot;given&quot;:&quot;G. Murali&quot;,&quot;parse-names&quot;:false,&quot;dropping-particle&quot;:&quot;&quot;,&quot;non-dropping-particle&quot;:&quot;&quot;}],&quot;container-title&quot;:&quot;Thermochimica Acta&quot;,&quot;container-title-short&quot;:&quot;Thermochim Acta&quot;,&quot;accessed&quot;:{&quot;date-parts&quot;:[[2024,9,3]]},&quot;DOI&quot;:&quot;10.1016/J.TCA.2006.01.004&quot;,&quot;ISSN&quot;:&quot;0040-6031&quot;,&quot;issued&quot;:{&quot;date-parts&quot;:[[2006,4,1]]},&quot;page&quot;:&quot;87-92&quot;,&quot;abstract&quot;:&quot;HMS and Al-HMS materials with Si/Al ratio in the range 5-45 were synthesized by neutral templating pathway. The as synthesized as well as calcined samples were examined for pore size distribution, surface area and XRD. These investigations confirmed the hexagonal mesoporous structure formation at all Si/Al ratios. The TGA measurements indicated that two types of template species interacting with Si or Al could be distinguished. The acidity and acid strength distribution studies using microcalorimetric NH3 adsorption indicated that the acidity increases with Al content in the mesoporous structure. The presence of Al in the structure creates a wide variety of acid sites of varying strengths. The heterogeneity of the sites also increases with Al content of the catalysts. The activities for cumene cracking reaction to test acidity of the materials supported the trend obtained from microcalorimetric NH3 adsorption results. © 2006 Elsevier B.V. All rights reserved.&quot;,&quot;publisher&quot;:&quot;Elsevier&quot;,&quot;issue&quot;:&quot;1&quot;,&quot;volume&quot;:&quot;443&quot;},&quot;isTemporary&quot;:false}]},{&quot;citationID&quot;:&quot;MENDELEY_CITATION_28633972-0c65-4fa4-bce8-017ab2c3c02d&quot;,&quot;properties&quot;:{&quot;noteIndex&quot;:0},&quot;isEdited&quot;:false,&quot;manualOverride&quot;:{&quot;isManuallyOverridden&quot;:false,&quot;citeprocText&quot;:&quot;[183]&quot;,&quot;manualOverrideText&quot;:&quot;&quot;},&quot;citationTag&quot;:&quot;MENDELEY_CITATION_v3_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&quot;,&quot;citationItems&quot;:[{&quot;id&quot;:&quot;7552c08d-f27e-3f7d-aae8-63192de6dec2&quot;,&quot;itemData&quot;:{&quot;type&quot;:&quot;article-journal&quot;,&quot;id&quot;:&quot;7552c08d-f27e-3f7d-aae8-63192de6dec2&quot;,&quot;title&quot;:&quot;Alumino-mesostructured Ni catalysts for the direct conversion of ethene to propene&quot;,&quot;author&quot;:[{&quot;family&quot;:&quot;Alvarado Perea&quot;,&quot;given&quot;:&quot;L.&quot;,&quot;parse-names&quot;:false,&quot;dropping-particle&quot;:&quot;&quot;,&quot;non-dropping-particle&quot;:&quot;&quot;},{&quot;family&quot;:&quot;Wolff&quot;,&quot;given&quot;:&quot;T.&quot;,&quot;parse-names&quot;:false,&quot;dropping-particle&quot;:&quot;&quot;,&quot;non-dropping-particle&quot;:&quot;&quot;},{&quot;family&quot;:&quot;Veit&quot;,&quot;given&quot;:&quot;P.&quot;,&quot;parse-names&quot;:false,&quot;dropping-particle&quot;:&quot;&quot;,&quot;non-dropping-particle&quot;:&quot;&quot;},{&quot;family&quot;:&quot;Hilfert&quot;,&quot;given&quot;:&quot;L.&quot;,&quot;parse-names&quot;:false,&quot;dropping-particle&quot;:&quot;&quot;,&quot;non-dropping-particle&quot;:&quot;&quot;},{&quot;family&quot;:&quot;Edelmann&quot;,&quot;given&quot;:&quot;F. T.&quot;,&quot;parse-names&quot;:false,&quot;dropping-particle&quot;:&quot;&quot;,&quot;non-dropping-particle&quot;:&quot;&quot;},{&quot;family&quot;:&quot;Hamel&quot;,&quot;given&quot;:&quot;C.&quot;,&quot;parse-names&quot;:false,&quot;dropping-particle&quot;:&quot;&quot;,&quot;non-dropping-particle&quot;:&quot;&quot;},{&quot;family&quot;:&quot;Seidel-Morgenstern&quot;,&quot;given&quot;:&quot;A.&quot;,&quot;parse-names&quot;:false,&quot;dropping-particle&quot;:&quot;&quot;,&quot;non-dropping-particle&quot;:&quot;&quot;}],&quot;container-title&quot;:&quot;Journal of Catalysis&quot;,&quot;container-title-short&quot;:&quot;J Catal&quot;,&quot;accessed&quot;:{&quot;date-parts&quot;:[[2024,9,3]]},&quot;DOI&quot;:&quot;10.1016/J.JCAT.2013.05.007&quot;,&quot;ISSN&quot;:&quot;0021-9517&quot;,&quot;issued&quot;:{&quot;date-parts&quot;:[[2013,9,1]]},&quot;page&quot;:&quot;154-168&quot;,&quot;abstract&quot;:&quot;Ni/MCM-41 and Ni/AlMCM-41 were synthesized at different Si/Al ratios and tested in the direct conversion of ethene to propene (ETP-reaction). It was intended to evaluate the effect of modifying the catalyst acidity on the ETP-reaction rather than optimizing its performance. All catalysts were characterized by powder XRD, N2-physisorption, 29Si and 27Al MAS NMR, TEM, NH3-TPD, pyridine-DRITFS, H 2-TPR, and TPO. Ni/MCM-41 showed low catalytic activity due to its low acidity. Ni/AlMCM-41 catalyst with a Si/Al ratio of 60 had high catalytic activity. Characterization results revealed that the catalyst structure does not have effect on the catalytic activity. Al could be incorporated into the MCM-41 framework up to Si/Al ratio of 16. Two different Ni-composites on the surface of the MCM-41 and AlMCM-41 were observed. Deeper characterization is required to know the Ni state. Important deactivation was observed at 450 C. The nature of the carbonaceous species and reaction mechanism require deeper characterization. © 2013 Elsevier Inc. All rights reserved.&quot;,&quot;publisher&quot;:&quot;Academic Press&quot;,&quot;volume&quot;:&quot;305&quot;},&quot;isTemporary&quot;:false}]},{&quot;citationID&quot;:&quot;MENDELEY_CITATION_f6f4f739-1105-442d-b29c-6bb8f63a31e0&quot;,&quot;properties&quot;:{&quot;noteIndex&quot;:0},&quot;isEdited&quot;:false,&quot;manualOverride&quot;:{&quot;isManuallyOverridden&quot;:true,&quot;citeprocText&quot;:&quot;[180]&quot;,&quot;manualOverrideText&quot;:&quot;[180, б. 95]&quot;},&quot;citationTag&quot;:&quot;MENDELEY_CITATION_v3_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&quot;,&quot;citationItems&quot;:[{&quot;id&quot;:&quot;2175c80e-904b-3b58-b6b9-98ca29944330&quot;,&quot;itemData&quot;:{&quot;type&quot;:&quot;article-journal&quot;,&quot;id&quot;:&quot;2175c80e-904b-3b58-b6b9-98ca29944330&quot;,&quot;title&quot;:&quot;Hydrogenation of aromatic hydrocarbons in the presence of dibenzothiophene over platinum-palladium catalysts based on Al-SBA-15 aluminosilicates&quot;,&quot;author&quot;:[{&quot;family&quot;:&quot;Shirokopoyas&quot;,&quot;given&quot;:&quot;S. I.&quot;,&quot;parse-names&quot;:false,&quot;dropping-particle&quot;:&quot;&quot;,&quot;non-dropping-particle&quot;:&quot;&quot;},{&quot;family&quot;:&quot;Baranova&quot;,&quot;given&quot;:&quot;S.&quot;,&quot;parse-names&quot;:false,&quot;dropping-particle&quot;:&quot;V.&quot;,&quot;non-dropping-particle&quot;:&quot;&quot;},{&quot;family&quot;:&quot;Maksimov&quot;,&quot;given&quot;:&quot;A. L.&quot;,&quot;parse-names&quot;:false,&quot;dropping-particle&quot;:&quot;&quot;,&quot;non-dropping-particle&quot;:&quot;&quot;},{&quot;family&quot;:&quot;Kardashev&quot;,&quot;given&quot;:&quot;S.&quot;,&quot;parse-names&quot;:false,&quot;dropping-particle&quot;:&quot;V.&quot;,&quot;non-dropping-particle&quot;:&quot;&quot;},{&quot;family&quot;:&quot;Kulikov&quot;,&quot;given&quot;:&quot;A. B.&quot;,&quot;parse-names&quot;:false,&quot;dropping-particle&quot;:&quot;&quot;,&quot;non-dropping-particle&quot;:&quot;&quot;},{&quot;family&quot;:&quot;Naranov&quot;,&quot;given&quot;:&quot;E. R.&quot;,&quot;parse-names&quot;:false,&quot;dropping-particle&quot;:&quot;&quot;,&quot;non-dropping-particle&quot;:&quot;&quot;},{&quot;family&quot;:&quot;Vinokurov&quot;,&quot;given&quot;:&quot;V. A.&quot;,&quot;parse-names&quot;:false,&quot;dropping-particle&quot;:&quot;&quot;,&quot;non-dropping-particle&quot;:&quot;&quot;},{&quot;family&quot;:&quot;Lysensko&quot;,&quot;given&quot;:&quot;S.&quot;,&quot;parse-names&quot;:false,&quot;dropping-particle&quot;:&quot;V.&quot;,&quot;non-dropping-particle&quot;:&quot;&quot;},{&quot;family&quot;:&quot;Karakhanov&quot;,&quot;given&quot;:&quot;E. A.&quot;,&quot;parse-names&quot;:false,&quot;dropping-particle&quot;:&quot;&quot;,&quot;non-dropping-particle&quot;:&quot;&quot;}],&quot;container-title&quot;:&quot;Petroleum Chemistry&quot;,&quot;accessed&quot;:{&quot;date-parts&quot;:[[2024,9,3]]},&quot;DOI&quot;:&quot;10.1134/S0965544114020108/METRICS&quot;,&quot;ISSN&quot;:&quot;15556239&quot;,&quot;URL&quot;:&quot;https://link.springer.com/article/10.1134/S0965544114020108&quot;,&quot;issued&quot;:{&quot;date-parts&quot;:[[2014,3,18]]},&quot;page&quot;:&quot;94-99&quot;,&quot;abstract&quot;:&quot;The hydrogenation of a 2-methylnaphthalene solution in n-heptane in the presence of dibenzothiophene (400 ppm in terms of sulfur) over Pt-Pd catalysts containing Al-SBA-15 mesoporous aluminosilicates has been studied. Supports for the catalysts contained 35 wt % Al-SBA-15 and 65 wt % γ-Al 2O3. The Pt and Pd contents of the catalysts was 0.25 and 1.0 wt %, respectively. Experiments with the model feedstock were conducted in an autoclave at 240-260°C, an initial hydrogen pressure of 30 atm, and a substrate/metal weight ratio of 30. It has been found that a catalyst based on Al-SBA-15 with Si/Al = 5 exhibits the highest activity under poisoning with 400 ppm sulfur. Thus, the conversion of 2-methylnaphthalene at 260°C after 3 h was 85% with the selectivity for methyltetralins of 97%. The dearomatization of a hydrotreated diesel fraction with 45 ppm sulfur at 260°C at a pressure of 30 atm and a space velocity of 2.4 h-1 has made it possible to decrease the total aromatic content, in particular reduce the concentration of polycyclic aromatic compounds to a level of less than 1 wt %. © 2014 Pleiades Publishing, Ltd.&quot;,&quot;publisher&quot;:&quot;Maik Nauka-Interperiodica Publishing&quot;,&quot;issue&quot;:&quot;2&quot;,&quot;volume&quot;:&quot;54&quot;,&quot;container-title-short&quot;:&quot;&quot;},&quot;isTemporary&quot;:false}]},{&quot;citationID&quot;:&quot;MENDELEY_CITATION_607a15cd-4fa0-4dba-a575-56e8a31e80f0&quot;,&quot;properties&quot;:{&quot;noteIndex&quot;:0},&quot;isEdited&quot;:false,&quot;manualOverride&quot;:{&quot;isManuallyOverridden&quot;:true,&quot;citeprocText&quot;:&quot;[182]&quot;,&quot;manualOverrideText&quot;:&quot;[182, б. 164]&quot;},&quot;citationTag&quot;:&quot;MENDELEY_CITATION_v3_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&quot;,&quot;citationItems&quot;:[{&quot;id&quot;:&quot;f4f591a0-eeed-3598-a706-ec0f6c8505bf&quot;,&quot;itemData&quot;:{&quot;type&quot;:&quot;article-journal&quot;,&quot;id&quot;:&quot;f4f591a0-eeed-3598-a706-ec0f6c8505bf&quot;,&quot;title&quot;:&quot;Novel bifunctional NiMo/Al-SBA-15 catalysts for deep hydrodesulfurization: Effect of support Si/Al ratio&quot;,&quot;author&quot;:[{&quot;family&quot;:&quot;Klimova&quot;,&quot;given&quot;:&quot;Tatiana&quot;,&quot;parse-names&quot;:false,&quot;dropping-particle&quot;:&quot;&quot;,&quot;non-dropping-particle&quot;:&quot;&quot;},{&quot;family&quot;:&quot;Reyes&quot;,&quot;given&quot;:&quot;Javier&quot;,&quot;parse-names&quot;:false,&quot;dropping-particle&quot;:&quot;&quot;,&quot;non-dropping-particle&quot;:&quot;&quot;},{&quot;family&quot;:&quot;Gutiérrez&quot;,&quot;given&quot;:&quot;Oliver&quot;,&quot;parse-names&quot;:false,&quot;dropping-particle&quot;:&quot;&quot;,&quot;non-dropping-particle&quot;:&quot;&quot;},{&quot;family&quot;:&quot;Lizama&quot;,&quot;given&quot;:&quot;Lilia&quot;,&quot;parse-names&quot;:false,&quot;dropping-particle&quot;:&quot;&quot;,&quot;non-dropping-particle&quot;:&quot;&quot;}],&quot;container-title&quot;:&quot;Applied Catalysis A: General&quot;,&quot;container-title-short&quot;:&quot;Appl Catal A Gen&quot;,&quot;accessed&quot;:{&quot;date-parts&quot;:[[2024,9,3]]},&quot;DOI&quot;:&quot;10.1016/J.APCATA.2007.11.008&quot;,&quot;ISSN&quot;:&quot;0926-860X&quot;,&quot;issued&quot;:{&quot;date-parts&quot;:[[2008,2,8]]},&quot;page&quot;:&quot;159-171&quot;,&quot;abstract&quot;:&quot;A series of Al-containing mesoporous molecular sieves SBA-15 with different Si/Al molar ratios (50, 30, 20 and 10) was prepared by chemical grafting method using aluminum(III) chloride as alumina source. Mo and NiMo catalysts prepared using Al-SBA-15 supports were tested in the 4,6-dimethyldibenzothiophene (4,6-DMDBT) hydrodesulfurization (HDS) reaction. The synthesized solids were characterized by N2 physisorption, small- and wide-angle XRD, Py FT-IR, 27Al MAS-NMR, temperature-programmed reduction (TPR), UV-vis diffuse reflectance spectroscopy (DRS), chemical analysis and HRTEM. It was found that post-synthetic alumination of SBA-15 by reacting with AlCl3 has a little influence on the ordered mesoporous structure of the parent SBA-15 and leads to amorphous silicoaluminate materials with moderate Brönsted acidity. For all Si/Al molar ratios studied, tetrahedrally coordinated Al3+ cations predominated over octahedrally coordinated ones. However, as Al loading increases, the proportion of the latter ones was also increased. The dispersion of oxidic and sulfided Mo species increases with the incorporation of aluminum in the SBA-15 support due to the strong interaction of Mo and Ni species with aluminum atoms which serve as anchoring sites on the support surface. Catalytic activity of Mo and NiMo/SBA-15 catalysts increased with Al incorporation in the support reaching a maximum at Si/Al molar ratio of 20. High activity of NiMo/Al-SBA-15 catalysts in 4,6-DMDBT HDS can be attributed to a good dispersion of Ni and Mo active phases and to the bifunctional character of these catalysts. It was shown that both types of sites, coordinatively unsaturated sites of NiMoS active phase and Brönsted acid sites of the support participate in the catalytic transformations of 4,6-DMDBT. © 2007 Elsevier B.V. All rights reserved.&quot;,&quot;publisher&quot;:&quot;Elsevier&quot;,&quot;issue&quot;:&quot;2&quot;,&quot;volume&quot;:&quot;335&quot;},&quot;isTemporary&quot;:false}]},{&quot;citationID&quot;:&quot;MENDELEY_CITATION_158327c1-65d3-4459-abe9-6d8c9ff78fe5&quot;,&quot;properties&quot;:{&quot;noteIndex&quot;:0},&quot;isEdited&quot;:false,&quot;manualOverride&quot;:{&quot;isManuallyOverridden&quot;:false,&quot;citeprocText&quot;:&quot;[184]&quot;,&quot;manualOverrideText&quot;:&quot;&quot;},&quot;citationTag&quot;:&quot;MENDELEY_CITATION_v3_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&quot;,&quot;citationItems&quot;:[{&quot;id&quot;:&quot;8d7afe42-54d4-3a9c-b0c5-c30031271834&quot;,&quot;itemData&quot;:{&quot;type&quot;:&quot;article-journal&quot;,&quot;id&quot;:&quot;8d7afe42-54d4-3a9c-b0c5-c30031271834&quot;,&quot;title&quot;:&quot;Synthesis, Characterization, and Catalytic Performance of Mesoporous Al-SBA-15 for Tert-butylation of Phenol&quot;,&quot;author&quot;:[{&quot;family&quot;:&quot;Wu&quot;,&quot;given&quot;:&quot;Shujie&quot;,&quot;parse-names&quot;:false,&quot;dropping-particle&quot;:&quot;&quot;,&quot;non-dropping-particle&quot;:&quot;&quot;},{&quot;family&quot;:&quot;Huang&quot;,&quot;given&quot;:&quot;Jiahui&quot;,&quot;parse-names&quot;:false,&quot;dropping-particle&quot;:&quot;&quot;,&quot;non-dropping-particle&quot;:&quot;&quot;},{&quot;family&quot;:&quot;Wu&quot;,&quot;given&quot;:&quot;Tonghao&quot;,&quot;parse-names&quot;:false,&quot;dropping-particle&quot;:&quot;&quot;,&quot;non-dropping-particle&quot;:&quot;&quot;},{&quot;family&quot;:&quot;Song&quot;,&quot;given&quot;:&quot;Ke&quot;,&quot;parse-names&quot;:false,&quot;dropping-particle&quot;:&quot;&quot;,&quot;non-dropping-particle&quot;:&quot;&quot;},{&quot;family&quot;:&quot;Wang&quot;,&quot;given&quot;:&quot;Hongsu&quot;,&quot;parse-names&quot;:false,&quot;dropping-particle&quot;:&quot;&quot;,&quot;non-dropping-particle&quot;:&quot;&quot;},{&quot;family&quot;:&quot;Xing&quot;,&quot;given&quot;:&quot;Lihong&quot;,&quot;parse-names&quot;:false,&quot;dropping-particle&quot;:&quot;&quot;,&quot;non-dropping-particle&quot;:&quot;&quot;},{&quot;family&quot;:&quot;Xu&quot;,&quot;given&quot;:&quot;Haiyan&quot;,&quot;parse-names&quot;:false,&quot;dropping-particle&quot;:&quot;&quot;,&quot;non-dropping-particle&quot;:&quot;&quot;},{&quot;family&quot;:&quot;Xu&quot;,&quot;given&quot;:&quot;Ling&quot;,&quot;parse-names&quot;:false,&quot;dropping-particle&quot;:&quot;&quot;,&quot;non-dropping-particle&quot;:&quot;&quot;},{&quot;family&quot;:&quot;Guan&quot;,&quot;given&quot;:&quot;Jingqi&quot;,&quot;parse-names&quot;:false,&quot;dropping-particle&quot;:&quot;&quot;,&quot;non-dropping-particle&quot;:&quot;&quot;},{&quot;family&quot;:&quot;Kan&quot;,&quot;given&quot;:&quot;Qiubin&quot;,&quot;parse-names&quot;:false,&quot;dropping-particle&quot;:&quot;&quot;,&quot;non-dropping-particle&quot;:&quot;&quot;}],&quot;container-title&quot;:&quot;Chinese Journal of Catalysis&quot;,&quot;accessed&quot;:{&quot;date-parts&quot;:[[2024,9,3]]},&quot;DOI&quot;:&quot;10.1016/S1872-2067(06)60004-1&quot;,&quot;ISSN&quot;:&quot;1872-2067&quot;,&quot;issued&quot;:{&quot;date-parts&quot;:[[2006,1,1]]},&quot;page&quot;:&quot;9-14&quot;,&quot;publisher&quot;:&quot;Elsevier&quot;,&quot;issue&quot;:&quot;1&quot;,&quot;volume&quot;:&quot;27&quot;,&quot;container-title-short&quot;:&quot;&quot;},&quot;isTemporary&quot;:false}]},{&quot;citationID&quot;:&quot;MENDELEY_CITATION_2c144a30-75e1-4f87-bba2-f054b3f27db8&quot;,&quot;properties&quot;:{&quot;noteIndex&quot;:0},&quot;isEdited&quot;:false,&quot;manualOverride&quot;:{&quot;isManuallyOverridden&quot;:true,&quot;citeprocText&quot;:&quot;[86]&quot;,&quot;manualOverrideText&quot;:&quot;[86, б. 97]&quot;},&quot;citationTag&quot;:&quot;MENDELEY_CITATION_v3_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&quot;,&quot;citationItems&quot;:[{&quot;id&quot;:&quot;cee7721f-2e6a-3adb-9e9c-61a2713a1dfe&quot;,&quot;itemData&quot;:{&quot;type&quot;:&quot;article-journal&quot;,&quot;id&quot;:&quot;cee7721f-2e6a-3adb-9e9c-61a2713a1dfe&quot;,&quot;title&quot;:&quot;Highly hydrothermal stability of ordered mesoporous aluminosilicates Al-SBA-15 with high Si/Al ratio&quot;,&quot;author&quot;:[{&quot;family&quot;:&quot;Li&quot;,&quot;given&quot;:&quot;Qiang&quot;,&quot;parse-names&quot;:false,&quot;dropping-particle&quot;:&quot;&quot;,&quot;non-dropping-particle&quot;:&quot;&quot;},{&quot;family&quot;:&quot;Wu&quot;,&quot;given&quot;:&quot;Zhangxiong&quot;,&quot;parse-names&quot;:false,&quot;dropping-particle&quot;:&quot;&quot;,&quot;non-dropping-particle&quot;:&quot;&quot;},{&quot;family&quot;:&quot;Tu&quot;,&quot;given&quot;:&quot;Bo&quot;,&quot;parse-names&quot;:false,&quot;dropping-particle&quot;:&quot;&quot;,&quot;non-dropping-particle&quot;:&quot;&quot;},{&quot;family&quot;:&quot;Park&quot;,&quot;given&quot;:&quot;Sung Soo&quot;,&quot;parse-names&quot;:false,&quot;dropping-particle&quot;:&quot;&quot;,&quot;non-dropping-particle&quot;:&quot;&quot;},{&quot;family&quot;:&quot;Ha&quot;,&quot;given&quot;:&quot;Chang Sik&quot;,&quot;parse-names&quot;:false,&quot;dropping-particle&quot;:&quot;&quot;,&quot;non-dropping-particle&quot;:&quot;&quot;},{&quot;family&quot;:&quot;Zhao&quot;,&quot;given&quot;:&quot;Dongyuan&quot;,&quot;parse-names&quot;:false,&quot;dropping-particle&quot;:&quot;&quot;,&quot;non-dropping-particle&quot;:&quot;&quot;}],&quot;container-title&quot;:&quot;Microporous and Mesoporous Materials&quot;,&quot;accessed&quot;:{&quot;date-parts&quot;:[[2024,9,3]]},&quot;DOI&quot;:&quot;10.1016/J.MICROMESO.2010.06.016&quot;,&quot;ISSN&quot;:&quot;1387-1811&quot;,&quot;issued&quot;:{&quot;date-parts&quot;:[[2010,11,1]]},&quot;page&quot;:&quot;95-104&quot;,&quot;abstract&quot;:&quot;The hydrothermal stability of ordered mesoporous aluminosilicate (Al-SBA-15) materials was systematically investigated under 100% steam at high temperature (600 -800 °C). The characterization results clearly indicate that the incorporation of a little amount of aluminum in the framework, large amount of micropores and high calcination temperature can greatly improve the hydrothermal stability of mesoporous silicate materials. The two-dimensional (2-D) hexagonal mesostructure of the Al-SBA-15 materials calcined at 600 °C can be stable in the steam of 600 °C for more than 12 h. However, the mesostructures of Al-SBA-15 materials with a relatively low Si/Al ratio (molar ratios in the initial solution) of 10-30 completely collapse under the steam of 800 °C, but the samples with less Al content (a high Si/Al ratio of 40-50) are much stable and can withstand for 6 h in the 800 °C-steam. It is due to the presence of large amount of micropores and the formation of more stable-Si-O-Al-bonds on the surface of the frameworks. By elevating the calcination temperature to 800 °C, the polymerization degree of the frameworks is enhanced, and they can withstand the steam treatment of 800 °C for more than 12 h. In addition, it is observed that the mesoporous aluminosilicates (Al-SBA-15) are hydrothermally more stable than of the pristine silica SBA-15 in 100% steam. During the steam treatment, many four-coordinated Al species are changed into six-coordinated ones, which gives rise to a large decrease of their acidity. © 2010 Elsevier Inc. All rights reserved.&quot;,&quot;publisher&quot;:&quot;Elsevier&quot;,&quot;issue&quot;:&quot;1-3&quot;,&quot;volume&quot;:&quot;135&quot;,&quot;container-title-short&quot;:&quot;&quot;},&quot;isTemporary&quot;:false}]},{&quot;citationID&quot;:&quot;MENDELEY_CITATION_a9e01770-e7ba-4e05-a8c7-89db0beea609&quot;,&quot;properties&quot;:{&quot;noteIndex&quot;:0},&quot;isEdited&quot;:false,&quot;manualOverride&quot;:{&quot;isManuallyOverridden&quot;:false,&quot;citeprocText&quot;:&quot;[185]&quot;,&quot;manualOverrideText&quot;:&quot;&quot;},&quot;citationTag&quot;:&quot;MENDELEY_CITATION_v3_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&quot;,&quot;citationItems&quot;:[{&quot;id&quot;:&quot;9beabfee-26f3-3d69-b07b-7a59054770a7&quot;,&quot;itemData&quot;:{&quot;type&quot;:&quot;article-journal&quot;,&quot;id&quot;:&quot;9beabfee-26f3-3d69-b07b-7a59054770a7&quot;,&quot;title&quot;:&quot;An easy route to synthesize novel mesostructured silicas Al/SBA-16 and its catalytic application&quot;,&quot;author&quot;:[{&quot;family&quot;:&quot;Ma&quot;,&quot;given&quot;:&quot;Jing&quot;,&quot;parse-names&quot;:false,&quot;dropping-particle&quot;:&quot;&quot;,&quot;non-dropping-particle&quot;:&quot;&quot;},{&quot;family&quot;:&quot;Qiang&quot;,&quot;given&quot;:&quot;Liangsheng&quot;,&quot;parse-names&quot;:false,&quot;dropping-particle&quot;:&quot;&quot;,&quot;non-dropping-particle&quot;:&quot;&quot;},{&quot;family&quot;:&quot;Wang&quot;,&quot;given&quot;:&quot;Jinfu&quot;,&quot;parse-names&quot;:false,&quot;dropping-particle&quot;:&quot;&quot;,&quot;non-dropping-particle&quot;:&quot;&quot;},{&quot;family&quot;:&quot;Tang&quot;,&quot;given&quot;:&quot;Dongyan&quot;,&quot;parse-names&quot;:false,&quot;dropping-particle&quot;:&quot;&quot;,&quot;non-dropping-particle&quot;:&quot;&quot;},{&quot;family&quot;:&quot;Tang&quot;,&quot;given&quot;:&quot;Xiangbo&quot;,&quot;parse-names&quot;:false,&quot;dropping-particle&quot;:&quot;&quot;,&quot;non-dropping-particle&quot;:&quot;&quot;}],&quot;container-title&quot;:&quot;Catalysis Letters&quot;,&quot;container-title-short&quot;:&quot;Catal Letters&quot;,&quot;accessed&quot;:{&quot;date-parts&quot;:[[2024,11,7]]},&quot;DOI&quot;:&quot;10.1007/S10562-010-0494-X/METRICS&quot;,&quot;ISSN&quot;:&quot;1011372X&quot;,&quot;URL&quot;:&quot;https://link.springer.com/article/10.1007/s10562-010-0494-x&quot;,&quot;issued&quot;:{&quot;date-parts&quot;:[[2011,2,16]]},&quot;page&quot;:&quot;356-363&quot;,&quot;abstract&quot;:&quot;Al-containing SBA-16 (with different Si/Al molar ratios) was prepared by an easy post-grafting method using F127 as structure-directing agent and aluminum isopropoxide as Al source. The structure of the solid catalyst was fully characterized by X-ray diffraction (XRD) analysis, N2 adsorption, scanning electron micrographs (SEM), transmission electron micrographs (TEM) and 27Al MAS NMR. The results indicated that the materials possess three-dimension caged-like mesostructure and Al was successfully incorporated into the SBA-16 framework. The acid properties have been estimated by FT-IR of pyridine adsorption (Py-IR). Among various Si/Al ratios, Al/SBA-16 with Si/Al ratio 20 performed good catalytic activity for the tert-butylation of phenol. Compared to hexagonal mesoporous Al/SBA-15, Al/SBA-16 showed higher catalytic properties due to its cage-like mesostructure, which could make the active acid sites more accessible to the reactant. © 2010 Springer Science+Business Media, LLC.&quot;,&quot;publisher&quot;:&quot;Springer&quot;,&quot;issue&quot;:&quot;2&quot;,&quot;volume&quot;:&quot;141&quot;},&quot;isTemporary&quot;:false}]},{&quot;citationID&quot;:&quot;MENDELEY_CITATION_38b1fe20-13b7-439e-8561-9f28a9a30783&quot;,&quot;properties&quot;:{&quot;noteIndex&quot;:0},&quot;isEdited&quot;:false,&quot;manualOverride&quot;:{&quot;isManuallyOverridden&quot;:false,&quot;citeprocText&quot;:&quot;[186]&quot;,&quot;manualOverrideText&quot;:&quot;&quot;},&quot;citationTag&quot;:&quot;MENDELEY_CITATION_v3_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&quot;,&quot;citationItems&quot;:[{&quot;id&quot;:&quot;c17e46f2-c3dc-36b5-bffd-bca9230ea875&quot;,&quot;itemData&quot;:{&quot;type&quot;:&quot;article-journal&quot;,&quot;id&quot;:&quot;c17e46f2-c3dc-36b5-bffd-bca9230ea875&quot;,&quot;title&quot;:&quot;Hydroisomerization of n-dodecane on bifunctional catalysts containing mesoporous aluminosilicates&quot;,&quot;author&quot;:[{&quot;family&quot;:&quot;Karakhanov&quot;,&quot;given&quot;:&quot;E. A.&quot;,&quot;parse-names&quot;:false,&quot;dropping-particle&quot;:&quot;&quot;,&quot;non-dropping-particle&quot;:&quot;&quot;},{&quot;family&quot;:&quot;Kardashev&quot;,&quot;given&quot;:&quot;S.&quot;,&quot;parse-names&quot;:false,&quot;dropping-particle&quot;:&quot;V.&quot;,&quot;non-dropping-particle&quot;:&quot;&quot;},{&quot;family&quot;:&quot;Maksimov&quot;,&quot;given&quot;:&quot;A. L.&quot;,&quot;parse-names&quot;:false,&quot;dropping-particle&quot;:&quot;&quot;,&quot;non-dropping-particle&quot;:&quot;&quot;},{&quot;family&quot;:&quot;Baranova&quot;,&quot;given&quot;:&quot;S.&quot;,&quot;parse-names&quot;:false,&quot;dropping-particle&quot;:&quot;V.&quot;,&quot;non-dropping-particle&quot;:&quot;&quot;},{&quot;family&quot;:&quot;Kulikov&quot;,&quot;given&quot;:&quot;A. B.&quot;,&quot;parse-names&quot;:false,&quot;dropping-particle&quot;:&quot;&quot;,&quot;non-dropping-particle&quot;:&quot;&quot;},{&quot;family&quot;:&quot;Ostroumova&quot;,&quot;given&quot;:&quot;V. A.&quot;,&quot;parse-names&quot;:false,&quot;dropping-particle&quot;:&quot;&quot;,&quot;non-dropping-particle&quot;:&quot;&quot;},{&quot;family&quot;:&quot;Shirokopoyas&quot;,&quot;given&quot;:&quot;S. I.&quot;,&quot;parse-names&quot;:false,&quot;dropping-particle&quot;:&quot;&quot;,&quot;non-dropping-particle&quot;:&quot;&quot;},{&quot;family&quot;:&quot;Lysenko&quot;,&quot;given&quot;:&quot;S.&quot;,&quot;parse-names&quot;:false,&quot;dropping-particle&quot;:&quot;V.&quot;,&quot;non-dropping-particle&quot;:&quot;&quot;}],&quot;container-title&quot;:&quot;Petroleum Chemistry&quot;,&quot;accessed&quot;:{&quot;date-parts&quot;:[[2024,9,3]]},&quot;DOI&quot;:&quot;10.1134/S0965544112040020/METRICS&quot;,&quot;ISSN&quot;:&quot;09655441&quot;,&quot;URL&quot;:&quot;https://link.springer.com/article/10.1134/S0965544112040020&quot;,&quot;issued&quot;:{&quot;date-parts&quot;:[[2012,7,15]]},&quot;page&quot;:&quot;228-232&quot;,&quot;abstract&quot;:&quot;The hydroisomerization of n-dodecane on bifunctional catalysts with mesostructured aluminosil-icates as an active component has been studied. Aluminosilicates with an Si/Al atomic ratio of 5 to 48 have been prepared using hexadecylamine as a template. Catalyst supports contained 35 wt % mesoporous material and 65 wt % γ-Al 2O 3. The platinum loading of the catalysts was 0.5% of the support mass. It has been found that the catalysts based on mesoporous aluminosilicates with an Si/Al ratio of 10 and 22 exhibit the highest selectivity. In their presence, the conversion reaches 43-46 wt % with the selectivity for iso-C 12H 26 of more than 90%. © 2012 Pleiades Publishing, Ltd.&quot;,&quot;publisher&quot;:&quot;Springer&quot;,&quot;issue&quot;:&quot;4&quot;,&quot;volume&quot;:&quot;52&quot;,&quot;container-title-short&quot;:&quot;&quot;},&quot;isTemporary&quot;:false}]},{&quot;citationID&quot;:&quot;MENDELEY_CITATION_8d4b2d3f-4845-4591-b21f-8d939c67bf3f&quot;,&quot;properties&quot;:{&quot;noteIndex&quot;:0},&quot;isEdited&quot;:false,&quot;manualOverride&quot;:{&quot;isManuallyOverridden&quot;:false,&quot;citeprocText&quot;:&quot;[187]&quot;,&quot;manualOverrideText&quot;:&quot;&quot;},&quot;citationTag&quot;:&quot;MENDELEY_CITATION_v3_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&quot;,&quot;citationItems&quot;:[{&quot;id&quot;:&quot;f60e3a96-1716-35cc-bee8-c251a8e68194&quot;,&quot;itemData&quot;:{&quot;type&quot;:&quot;article-journal&quot;,&quot;id&quot;:&quot;f60e3a96-1716-35cc-bee8-c251a8e68194&quot;,&quot;title&quot;:&quot;Jet-fuel range hydrocarbon production from Reutealis trisperma oil over Al-MCM-41 derived from Indonesian Kaolin with different Si/Al ratio&quot;,&quot;author&quot;:[{&quot;family&quot;:&quot;Nugraha&quot;,&quot;given&quot;:&quot;Reva Edra&quot;,&quot;parse-names&quot;:false,&quot;dropping-particle&quot;:&quot;&quot;,&quot;non-dropping-particle&quot;:&quot;&quot;},{&quot;family&quot;:&quot;Prasetyoko&quot;,&quot;given&quot;:&quot;Didik&quot;,&quot;parse-names&quot;:false,&quot;dropping-particle&quot;:&quot;&quot;,&quot;non-dropping-particle&quot;:&quot;&quot;},{&quot;family&quot;:&quot;Nareswari&quot;,&quot;given&quot;:&quot;Nabila Argya&quot;,&quot;parse-names&quot;:false,&quot;dropping-particle&quot;:&quot;&quot;,&quot;non-dropping-particle&quot;:&quot;&quot;},{&quot;family&quot;:&quot;Aziz&quot;,&quot;given&quot;:&quot;Abdul&quot;,&quot;parse-names&quot;:false,&quot;dropping-particle&quot;:&quot;&quot;,&quot;non-dropping-particle&quot;:&quot;&quot;},{&quot;family&quot;:&quot;Holilah&quot;,&quot;given&quot;:&quot;Holilah&quot;,&quot;parse-names&quot;:false,&quot;dropping-particle&quot;:&quot;&quot;,&quot;non-dropping-particle&quot;:&quot;&quot;},{&quot;family&quot;:&quot;Bahruji&quot;,&quot;given&quot;:&quot;Hasliza&quot;,&quot;parse-names&quot;:false,&quot;dropping-particle&quot;:&quot;&quot;,&quot;non-dropping-particle&quot;:&quot;&quot;},{&quot;family&quot;:&quot;Yusop&quot;,&quot;given&quot;:&quot;Muhammad Rahimi&quot;,&quot;parse-names&quot;:false,&quot;dropping-particle&quot;:&quot;&quot;,&quot;non-dropping-particle&quot;:&quot;&quot;},{&quot;family&quot;:&quot;Asikin-Mijan&quot;,&quot;given&quot;:&quot;Nurul&quot;,&quot;parse-names&quot;:false,&quot;dropping-particle&quot;:&quot;&quot;,&quot;non-dropping-particle&quot;:&quot;&quot;},{&quot;family&quot;:&quot;Suprapto&quot;,&quot;given&quot;:&quot;Suprapto&quot;,&quot;parse-names&quot;:false,&quot;dropping-particle&quot;:&quot;&quot;,&quot;non-dropping-particle&quot;:&quot;&quot;},{&quot;family&quot;:&quot;Taufiq-Yap&quot;,&quot;given&quot;:&quot;Yun Hin&quot;,&quot;parse-names&quot;:false,&quot;dropping-particle&quot;:&quot;&quot;,&quot;non-dropping-particle&quot;:&quot;&quot;},{&quot;family&quot;:&quot;Jalil&quot;,&quot;given&quot;:&quot;Aishah Abdul&quot;,&quot;parse-names&quot;:false,&quot;dropping-particle&quot;:&quot;&quot;,&quot;non-dropping-particle&quot;:&quot;&quot;},{&quot;family&quot;:&quot;Purnami&quot;,&quot;given&quot;:&quot;Santi Wulan&quot;,&quot;parse-names&quot;:false,&quot;dropping-particle&quot;:&quot;&quot;,&quot;non-dropping-particle&quot;:&quot;&quot;},{&quot;family&quot;:&quot;Hartati&quot;,&quot;given&quot;:&quot;Hartati&quot;,&quot;parse-names&quot;:false,&quot;dropping-particle&quot;:&quot;&quot;,&quot;non-dropping-particle&quot;:&quot;&quot;}],&quot;container-title&quot;:&quot;Case Studies in Chemical and Environmental Engineering&quot;,&quot;accessed&quot;:{&quot;date-parts&quot;:[[2024,11,7]]},&quot;DOI&quot;:&quot;10.1016/J.CSCEE.2024.100877&quot;,&quot;ISSN&quot;:&quot;2666-0164&quot;,&quot;issued&quot;:{&quot;date-parts&quot;:[[2024,12,1]]},&quot;page&quot;:&quot;100877&quot;,&quot;abstract&quot;:&quot;The catalytic conversion of Reutealis trisperma oil was carried out over a Al-MCM-41 based catalyst with different Si/Al ratio with no added hydrogen to examine the possibility of the direct production of hydrocarbons in the ranges of jet fuel. In a semi-batch reactor, RTO was combined with 3 % catalyst and heated to 350 °C for 4h. The blank reaction shows the lowest conversion and liquid yield, with values of 39.65 % and 8.74 %, respectively. In contrast, the highest conversion was achieved using the Al-MCM-41 (30) catalyst, and the conversion decreases as the Si/Al ratio of the Al-MCM-41 catalyst increases. Indeed, the mesoporous structure enabled extensive bio-oil diffusion and adsorption, further increasing catalytic conversion. The Al-MCM-41 (30) shows the great performance in catalytic conversion of RTO to hydrocarbon and aromatic chain hydrocarbon. The Al-MCM-41 (30) catalyst resulted in a composition of 41.26 % paraffin, 6.78 % olefin, 21.77 % arenes, and 11.44 % cycloparaffin. This composition is comparable to JP-8 and Jet-A fuels, satisfying the ASTM D7566 standard for aircraft turbine fuel containing synthetic hydrocarbons. The acid site and pore size on the support material influenced the interaction of bio-oil molecules and catalyst which increasing the rate of reactant/product diffusion and improve the jet-fuel production. The obtained results are promising for the use of non-edible RTO and kaolin-derived catalysts in the production of sustainable alternative jet fuels. This approach offers competitive costs and significant environmental and social benefits.&quot;,&quot;publisher&quot;:&quot;Elsevier&quot;,&quot;volume&quot;:&quot;10&quot;,&quot;container-title-short&quot;:&quot;&quot;},&quot;isTemporary&quot;:false}]},{&quot;citationID&quot;:&quot;MENDELEY_CITATION_a61145a6-64d6-4caa-8a16-8d2e54706083&quot;,&quot;properties&quot;:{&quot;noteIndex&quot;:0},&quot;isEdited&quot;:false,&quot;manualOverride&quot;:{&quot;isManuallyOverridden&quot;:true,&quot;citeprocText&quot;:&quot;[179]&quot;,&quot;manualOverrideText&quot;:&quot;[179, б. 135]&quot;},&quot;citationTag&quot;:&quot;MENDELEY_CITATION_v3_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&quot;,&quot;citationItems&quot;:[{&quot;id&quot;:&quot;9cf97d12-2d5c-30f0-9e9c-44cdc5d938ba&quot;,&quot;itemData&quot;:{&quot;type&quot;:&quot;article-journal&quot;,&quot;id&quot;:&quot;9cf97d12-2d5c-30f0-9e9c-44cdc5d938ba&quot;,&quot;title&quot;:&quot;Catalytic activities and properties of AlHMS mesoporous molecular sieves&quot;,&quot;author&quot;:[{&quot;family&quot;:&quot;Yue&quot;,&quot;given&quot;:&quot;Yinghong&quot;,&quot;parse-names&quot;:false,&quot;dropping-particle&quot;:&quot;&quot;,&quot;non-dropping-particle&quot;:&quot;&quot;},{&quot;family&quot;:&quot;Sun&quot;,&quot;given&quot;:&quot;Yu&quot;,&quot;parse-names&quot;:false,&quot;dropping-particle&quot;:&quot;&quot;,&quot;non-dropping-particle&quot;:&quot;&quot;},{&quot;family&quot;:&quot;Xu&quot;,&quot;given&quot;:&quot;Qing&quot;,&quot;parse-names&quot;:false,&quot;dropping-particle&quot;:&quot;&quot;,&quot;non-dropping-particle&quot;:&quot;&quot;},{&quot;family&quot;:&quot;Gao&quot;,&quot;given&quot;:&quot;Zi&quot;,&quot;parse-names&quot;:false,&quot;dropping-particle&quot;:&quot;&quot;,&quot;non-dropping-particle&quot;:&quot;&quot;}],&quot;container-title&quot;:&quot;Applied Catalysis A: General&quot;,&quot;container-title-short&quot;:&quot;Appl Catal A Gen&quot;,&quot;accessed&quot;:{&quot;date-parts&quot;:[[2024,9,3]]},&quot;DOI&quot;:&quot;10.1016/S0926-860X(98)00209-9&quot;,&quot;ISSN&quot;:&quot;0926-860X&quot;,&quot;issued&quot;:{&quot;date-parts&quot;:[[1998,12,14]]},&quot;page&quot;:&quot;131-137&quot;,&quot;abstract&quot;:&quot;AlHMS with Si/Al ratio in the range 4.6-31.0 were synthesized by the neutral templating route using hexadecylamine as template. Similar to A1MCM-41, AlHMS molecular sieves have high surface area, uniform mesopores and high thermal stability. Acid sites are generated directly by calcining the as-synthesized materials. The acid strengths of the weak and strong acid sites on AlHMS are close to those on HY zeolite, but the number of acid sites is less. AlHMS catalysts are active for acid-catalyzed reactions, such as cumene cracking and isopropanol dehydration. They are more catalytically active than HY for 1,3,5-tri-tert-butylbenzene dealkylation due to facilitation of the diffusion of the bulky reactant and product molecules. AlHMS-supported NiO catalysts show good activities for thiophene hydrodesulfurization. © 1998 Elsevier Science B.V. All rights reserved.&quot;,&quot;publisher&quot;:&quot;Elsevier&quot;,&quot;issue&quot;:&quot;1-2&quot;,&quot;volume&quot;:&quot;175&quot;},&quot;isTemporary&quot;:false}]},{&quot;citationID&quot;:&quot;MENDELEY_CITATION_3187bebe-166f-49f6-af65-380b45168f22&quot;,&quot;properties&quot;:{&quot;noteIndex&quot;:0},&quot;isEdited&quot;:false,&quot;manualOverride&quot;:{&quot;isManuallyOverridden&quot;:true,&quot;citeprocText&quot;:&quot;[164]&quot;,&quot;manualOverrideText&quot;:&quot;[164, б. 356]&quot;},&quot;citationTag&quot;:&quot;MENDELEY_CITATION_v3_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&quot;,&quot;citationItems&quot;:[{&quot;id&quot;:&quot;87f147bf-608d-3866-b4a4-c8b18212424e&quot;,&quot;itemData&quot;:{&quot;type&quot;:&quot;article-journal&quot;,&quot;id&quot;:&quot;87f147bf-608d-3866-b4a4-c8b18212424e&quot;,&quot;title&quot;:&quot;Solid-state NMR characterization of the acid sites in cubic mesoporous Al-MCM-48 materials using trimethylphosphine oxide as a 31P NMR probe&quot;,&quot;author&quot;:[{&quot;family&quot;:&quot;Kao&quot;,&quot;given&quot;:&quot;Hsien Ming&quot;,&quot;parse-names&quot;:false,&quot;dropping-particle&quot;:&quot;&quot;,&quot;non-dropping-particle&quot;:&quot;&quot;},{&quot;family&quot;:&quot;Chang&quot;,&quot;given&quot;:&quot;Pai Ching&quot;,&quot;parse-names&quot;:false,&quot;dropping-particle&quot;:&quot;&quot;,&quot;non-dropping-particle&quot;:&quot;&quot;},{&quot;family&quot;:&quot;Liao&quot;,&quot;given&quot;:&quot;Yun Wen&quot;,&quot;parse-names&quot;:false,&quot;dropping-particle&quot;:&quot;&quot;,&quot;non-dropping-particle&quot;:&quot;&quot;},{&quot;family&quot;:&quot;Lee&quot;,&quot;given&quot;:&quot;Lung Ping&quot;,&quot;parse-names&quot;:false,&quot;dropping-particle&quot;:&quot;&quot;,&quot;non-dropping-particle&quot;:&quot;&quot;},{&quot;family&quot;:&quot;Chien&quot;,&quot;given&quot;:&quot;Chu Hua&quot;,&quot;parse-names&quot;:false,&quot;dropping-particle&quot;:&quot;&quot;,&quot;non-dropping-particle&quot;:&quot;&quot;}],&quot;container-title&quot;:&quot;Microporous and Mesoporous Materials&quot;,&quot;accessed&quot;:{&quot;date-parts&quot;:[[2024,9,3]]},&quot;DOI&quot;:&quot;10.1016/J.MICROMESO.2008.01.021&quot;,&quot;ISSN&quot;:&quot;1387-1811&quot;,&quot;issued&quot;:{&quot;date-parts&quot;:[[2008,9,1]]},&quot;page&quot;:&quot;352-364&quot;,&quot;abstract&quot;:&quot;The acidic properties of Al-MCM-48 with Si/Al ratios ranging from 10 to 67, synthesized with Gemini surfactant as the template, have been characterized by a combination of multinuclear solid-state 1H, 23Na, 27Al, 29Si and 31P MAS (magic angle spinning) NMR and some double-resonance NMR methods using trimethylphosphine oxide (TMPO) as a probe molecule. XRD and 27Al MAS NMR results indicated that aluminum has been successfully incorporated into the framework of MCM-48 materials up to Si/Al = 17.9 by direct synthesis. 1H and 31P MAS NMR results strongly supported the generation of Brønsted acid sites in the cubic MCM-48 mesoporous material after the incorporation of aluminum, even without ion-exchange treatment. Double-resonance NMR techniques such as 31P/27Al TRAPDOR (Transfer Population in Double Resonance) and 29Si/31P REDOR (Rotational Echo in Double Resonance) NMR were performed to further correlate the TMPO probe molecule to the Brønsted acid sites in the silica framework. 31P/27Al TRAPDOR NMR experiments performed at different temperatures were able to establish the correlation between 31P and 27Al spins, further confirms the presence of Brønsted acid sites at 65 ppm in the 31P MAS NMR spectrum. Although the assignment of the Lewis acid sites was somehow unambiguous with 31P/27Al TRAPDOR NMR, the FT-IR observation of the calcined samples adsorbed with pyridine did reveal the presence of Lewis acid sites. In contrast to the pore size constraints of zeolites, 29Si/31P REDOR NMR results indicated that the protonated TMPO was highly mobile inside the mesoporous channels of Al-MCM-48 at the NMR time scale. © 2008 Elsevier Inc. All rights reserved.&quot;,&quot;publisher&quot;:&quot;Elsevier&quot;,&quot;issue&quot;:&quot;1-3&quot;,&quot;volume&quot;:&quot;114&quot;,&quot;container-title-short&quot;:&quot;&quot;},&quot;isTemporary&quot;:false}]},{&quot;citationID&quot;:&quot;MENDELEY_CITATION_edb25eb9-028f-4b3a-89a9-03f33c6a7bbf&quot;,&quot;properties&quot;:{&quot;noteIndex&quot;:0},&quot;isEdited&quot;:false,&quot;manualOverride&quot;:{&quot;isManuallyOverridden&quot;:false,&quot;citeprocText&quot;:&quot;[188]&quot;,&quot;manualOverrideText&quot;:&quot;&quot;},&quot;citationTag&quot;:&quot;MENDELEY_CITATION_v3_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&quot;,&quot;citationItems&quot;:[{&quot;id&quot;:&quot;2d5508dc-4c2a-3d19-99c1-8c27e2eaa3ab&quot;,&quot;itemData&quot;:{&quot;type&quot;:&quot;article-journal&quot;,&quot;id&quot;:&quot;2d5508dc-4c2a-3d19-99c1-8c27e2eaa3ab&quot;,&quot;title&quot;:&quot;Mesoporous Ni/Al-MCM-41 catalysts for highly active and selective hydrodeoxygenation of anisole to cyclohexane&quot;,&quot;author&quot;:[{&quot;family&quot;:&quot;Molina-Conde&quot;,&quot;given&quot;:&quot;Luis H.&quot;,&quot;parse-names&quot;:false,&quot;dropping-particle&quot;:&quot;&quot;,&quot;non-dropping-particle&quot;:&quot;&quot;},{&quot;family&quot;:&quot;Suárez-Méndez&quot;,&quot;given&quot;:&quot;Alejandro&quot;,&quot;parse-names&quot;:false,&quot;dropping-particle&quot;:&quot;&quot;,&quot;non-dropping-particle&quot;:&quot;&quot;},{&quot;family&quot;:&quot;Pérez-Estrada&quot;,&quot;given&quot;:&quot;Daniel E.&quot;,&quot;parse-names&quot;:false,&quot;dropping-particle&quot;:&quot;&quot;,&quot;non-dropping-particle&quot;:&quot;&quot;},{&quot;family&quot;:&quot;Klimova&quot;,&quot;given&quot;:&quot;Tatiana E.&quot;,&quot;parse-names&quot;:false,&quot;dropping-particle&quot;:&quot;&quot;,&quot;non-dropping-particle&quot;:&quot;&quot;}],&quot;container-title&quot;:&quot;Applied Catalysis A: General&quot;,&quot;container-title-short&quot;:&quot;Appl Catal A Gen&quot;,&quot;accessed&quot;:{&quot;date-parts&quot;:[[2024,11,7]]},&quot;DOI&quot;:&quot;10.1016/J.APCATA.2023.119313&quot;,&quot;ISSN&quot;:&quot;0926-860X&quot;,&quot;issued&quot;:{&quot;date-parts&quot;:[[2023,8,5]]},&quot;page&quot;:&quot;119313&quot;,&quot;abstract&quot;:&quot;Ni/Al-MCM-41(x) catalysts were synthesized and tested in the hydrodeoxygenation of anisole as a model compound of bio-oil. Prepared catalysts behave as bifunctional metal-acid catalysts combining the metal function of the reduced Ni nanoparticles with the acid function of the Al-MCM-41 supports. Nickel loading in the catalysts was maintained constant (5 wt%), while Al content in the supports was varied (Si/Al molar ratios x = 120, 90, 60 and 30). The Ni/Al-MCM-41(x) catalysts showed significantly higher hydrodeoxygenation activities than the reference Ni/Al2O3 and the Ni/MCM-41 catalyst without Al. In addition, they showed high selectivity towards the formation of the deoxygenated products, with more than 96% selectivity to cyclohexane. The best activity and selectivity results were obtained with the Ni/Al-MCM-41(90) catalyst. This result was attributed to an optimum balance of metal and acid sites, both of which participate in different steps of anisole hydrodeoxygenation and generate a synergistic effect.&quot;,&quot;publisher&quot;:&quot;Elsevier&quot;,&quot;volume&quot;:&quot;663&quot;},&quot;isTemporary&quot;:false}]},{&quot;citationID&quot;:&quot;MENDELEY_CITATION_b2bf85fa-aa3b-4092-8bef-6ca89294d3e0&quot;,&quot;properties&quot;:{&quot;noteIndex&quot;:0},&quot;isEdited&quot;:false,&quot;manualOverride&quot;:{&quot;isManuallyOverridden&quot;:true,&quot;citeprocText&quot;:&quot;[140]&quot;,&quot;manualOverrideText&quot;:&quot;[140, б. 4586]&quot;},&quot;citationTag&quot;:&quot;MENDELEY_CITATION_v3_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&quot;,&quot;citationItems&quot;:[{&quot;id&quot;:&quot;414a0775-a1da-3654-9933-b860bdb4df7e&quot;,&quot;itemData&quot;:{&quot;type&quot;:&quot;article-journal&quot;,&quot;id&quot;:&quot;414a0775-a1da-3654-9933-b860bdb4df7e&quot;,&quot;title&quot;:&quot;Ordered Hexagonal Mesoporous Aluminosilicates with Low Si/Al Ratio: Synthesis, Characterization, and Catalytic Application&quot;,&quot;author&quot;:[{&quot;family&quot;:&quot;Liu&quot;,&quot;given&quot;:&quot;Aifeng&quot;,&quot;parse-names&quot;:false,&quot;dropping-particle&quot;:&quot;&quot;,&quot;non-dropping-particle&quot;:&quot;&quot;},{&quot;family&quot;:&quot;Che&quot;,&quot;given&quot;:&quot;Hongwei&quot;,&quot;parse-names&quot;:false,&quot;dropping-particle&quot;:&quot;&quot;,&quot;non-dropping-particle&quot;:&quot;&quot;},{&quot;family&quot;:&quot;Liu&quot;,&quot;given&quot;:&quot;Chuanzhi&quot;,&quot;parse-names&quot;:false,&quot;dropping-particle&quot;:&quot;&quot;,&quot;non-dropping-particle&quot;:&quot;&quot;},{&quot;family&quot;:&quot;Fu&quot;,&quot;given&quot;:&quot;Quanrong&quot;,&quot;parse-names&quot;:false,&quot;dropping-particle&quot;:&quot;&quot;,&quot;non-dropping-particle&quot;:&quot;&quot;},{&quot;family&quot;:&quot;Jiang&quot;,&quot;given&quot;:&quot;Ruijiao&quot;,&quot;parse-names&quot;:false,&quot;dropping-particle&quot;:&quot;&quot;,&quot;non-dropping-particle&quot;:&quot;&quot;},{&quot;family&quot;:&quot;Wang&quot;,&quot;given&quot;:&quot;Cheng&quot;,&quot;parse-names&quot;:false,&quot;dropping-particle&quot;:&quot;&quot;,&quot;non-dropping-particle&quot;:&quot;&quot;},{&quot;family&quot;:&quot;Wang&quot;,&quot;given&quot;:&quot;Liang&quot;,&quot;parse-names&quot;:false,&quot;dropping-particle&quot;:&quot;&quot;,&quot;non-dropping-particle&quot;:&quot;&quot;}],&quot;container-title&quot;:&quot;Journal of Nanoscience and Nanotechnology&quot;,&quot;container-title-short&quot;:&quot;J Nanosci Nanotechnol&quot;,&quot;accessed&quot;:{&quot;date-parts&quot;:[[2024,9,3]]},&quot;DOI&quot;:&quot;10.1166/JNN.2014.8067&quot;,&quot;ISSN&quot;:&quot;15334899&quot;,&quot;PMID&quot;:&quot;24738433&quot;,&quot;issued&quot;:{&quot;date-parts&quot;:[[2014]]},&quot;page&quot;:&quot;4584-4589&quot;,&quot;abstract&quot;:&quot;Ordered hexagonal mesoporous aluminosilicates with lower Si/AI ratio below 5 have been successfully synthesized via the co-assembly of preformed aluminosilicate precursors with Gemini surfactant [C12H 25N+(CH3)2(CH2) 6N+(CH3)2C12H 25]-2Br- as the template. Powder X-ray diffraction, transmission electron microscopy, scanning electron microscopy, N2 adsorption-desorption isotherm measurements, fourier transform infrared spectroscopy, 27AI nuclear magnetic resonance, thermo-gravimetric analysis, and temperature-programmed desorption of cyclohexylamine are employed to characterize the resulting samples. The phenol alkylation reaction is carried out to evaluate their catalytic performances. These studies indicate that the sample with a low Si/AI ratio of 3 still retains a highly ordered hexagonal mesoporous structure. And it also possesses the highest acidity of 0.96 mmol among the samples with lower Si/AI ratios below 5 due to its higher specific surface area together with more content of tetrahedrally coordinated AI in the framework. The catalytic tests confirm that the acidity of the samples plays a key role in determining their catalytic performances. Copyright © 2014 American Scientific Publishers All rights reserved.&quot;,&quot;publisher&quot;:&quot;American Scientific Publishers&quot;,&quot;issue&quot;:&quot;6&quot;,&quot;volume&quot;:&quot;14&quot;},&quot;isTemporary&quot;:false}]},{&quot;citationID&quot;:&quot;MENDELEY_CITATION_5ed5cc37-3e03-48fa-9dc4-4d28fac1012d&quot;,&quot;properties&quot;:{&quot;noteIndex&quot;:0},&quot;isEdited&quot;:false,&quot;manualOverride&quot;:{&quot;isManuallyOverridden&quot;:true,&quot;citeprocText&quot;:&quot;[182]&quot;,&quot;manualOverrideText&quot;:&quot;[182, б. 164]&quot;},&quot;citationTag&quot;:&quot;MENDELEY_CITATION_v3_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&quot;,&quot;citationItems&quot;:[{&quot;id&quot;:&quot;f4f591a0-eeed-3598-a706-ec0f6c8505bf&quot;,&quot;itemData&quot;:{&quot;type&quot;:&quot;article-journal&quot;,&quot;id&quot;:&quot;f4f591a0-eeed-3598-a706-ec0f6c8505bf&quot;,&quot;title&quot;:&quot;Novel bifunctional NiMo/Al-SBA-15 catalysts for deep hydrodesulfurization: Effect of support Si/Al ratio&quot;,&quot;author&quot;:[{&quot;family&quot;:&quot;Klimova&quot;,&quot;given&quot;:&quot;Tatiana&quot;,&quot;parse-names&quot;:false,&quot;dropping-particle&quot;:&quot;&quot;,&quot;non-dropping-particle&quot;:&quot;&quot;},{&quot;family&quot;:&quot;Reyes&quot;,&quot;given&quot;:&quot;Javier&quot;,&quot;parse-names&quot;:false,&quot;dropping-particle&quot;:&quot;&quot;,&quot;non-dropping-particle&quot;:&quot;&quot;},{&quot;family&quot;:&quot;Gutiérrez&quot;,&quot;given&quot;:&quot;Oliver&quot;,&quot;parse-names&quot;:false,&quot;dropping-particle&quot;:&quot;&quot;,&quot;non-dropping-particle&quot;:&quot;&quot;},{&quot;family&quot;:&quot;Lizama&quot;,&quot;given&quot;:&quot;Lilia&quot;,&quot;parse-names&quot;:false,&quot;dropping-particle&quot;:&quot;&quot;,&quot;non-dropping-particle&quot;:&quot;&quot;}],&quot;container-title&quot;:&quot;Applied Catalysis A: General&quot;,&quot;container-title-short&quot;:&quot;Appl Catal A Gen&quot;,&quot;accessed&quot;:{&quot;date-parts&quot;:[[2024,9,3]]},&quot;DOI&quot;:&quot;10.1016/J.APCATA.2007.11.008&quot;,&quot;ISSN&quot;:&quot;0926-860X&quot;,&quot;issued&quot;:{&quot;date-parts&quot;:[[2008,2,8]]},&quot;page&quot;:&quot;159-171&quot;,&quot;abstract&quot;:&quot;A series of Al-containing mesoporous molecular sieves SBA-15 with different Si/Al molar ratios (50, 30, 20 and 10) was prepared by chemical grafting method using aluminum(III) chloride as alumina source. Mo and NiMo catalysts prepared using Al-SBA-15 supports were tested in the 4,6-dimethyldibenzothiophene (4,6-DMDBT) hydrodesulfurization (HDS) reaction. The synthesized solids were characterized by N2 physisorption, small- and wide-angle XRD, Py FT-IR, 27Al MAS-NMR, temperature-programmed reduction (TPR), UV-vis diffuse reflectance spectroscopy (DRS), chemical analysis and HRTEM. It was found that post-synthetic alumination of SBA-15 by reacting with AlCl3 has a little influence on the ordered mesoporous structure of the parent SBA-15 and leads to amorphous silicoaluminate materials with moderate Brönsted acidity. For all Si/Al molar ratios studied, tetrahedrally coordinated Al3+ cations predominated over octahedrally coordinated ones. However, as Al loading increases, the proportion of the latter ones was also increased. The dispersion of oxidic and sulfided Mo species increases with the incorporation of aluminum in the SBA-15 support due to the strong interaction of Mo and Ni species with aluminum atoms which serve as anchoring sites on the support surface. Catalytic activity of Mo and NiMo/SBA-15 catalysts increased with Al incorporation in the support reaching a maximum at Si/Al molar ratio of 20. High activity of NiMo/Al-SBA-15 catalysts in 4,6-DMDBT HDS can be attributed to a good dispersion of Ni and Mo active phases and to the bifunctional character of these catalysts. It was shown that both types of sites, coordinatively unsaturated sites of NiMoS active phase and Brönsted acid sites of the support participate in the catalytic transformations of 4,6-DMDBT. © 2007 Elsevier B.V. All rights reserved.&quot;,&quot;publisher&quot;:&quot;Elsevier&quot;,&quot;issue&quot;:&quot;2&quot;,&quot;volume&quot;:&quot;335&quot;},&quot;isTemporary&quot;:false}]},{&quot;citationID&quot;:&quot;MENDELEY_CITATION_7d522cab-b858-49d0-a228-3594e4f5f434&quot;,&quot;properties&quot;:{&quot;noteIndex&quot;:0},&quot;isEdited&quot;:false,&quot;manualOverride&quot;:{&quot;isManuallyOverridden&quot;:true,&quot;citeprocText&quot;:&quot;[184]&quot;,&quot;manualOverrideText&quot;:&quot;[184, б. 11]&quot;},&quot;citationTag&quot;:&quot;MENDELEY_CITATION_v3_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&quot;,&quot;citationItems&quot;:[{&quot;id&quot;:&quot;8d7afe42-54d4-3a9c-b0c5-c30031271834&quot;,&quot;itemData&quot;:{&quot;type&quot;:&quot;article-journal&quot;,&quot;id&quot;:&quot;8d7afe42-54d4-3a9c-b0c5-c30031271834&quot;,&quot;title&quot;:&quot;Synthesis, Characterization, and Catalytic Performance of Mesoporous Al-SBA-15 for Tert-butylation of Phenol&quot;,&quot;author&quot;:[{&quot;family&quot;:&quot;Wu&quot;,&quot;given&quot;:&quot;Shujie&quot;,&quot;parse-names&quot;:false,&quot;dropping-particle&quot;:&quot;&quot;,&quot;non-dropping-particle&quot;:&quot;&quot;},{&quot;family&quot;:&quot;Huang&quot;,&quot;given&quot;:&quot;Jiahui&quot;,&quot;parse-names&quot;:false,&quot;dropping-particle&quot;:&quot;&quot;,&quot;non-dropping-particle&quot;:&quot;&quot;},{&quot;family&quot;:&quot;Wu&quot;,&quot;given&quot;:&quot;Tonghao&quot;,&quot;parse-names&quot;:false,&quot;dropping-particle&quot;:&quot;&quot;,&quot;non-dropping-particle&quot;:&quot;&quot;},{&quot;family&quot;:&quot;Song&quot;,&quot;given&quot;:&quot;Ke&quot;,&quot;parse-names&quot;:false,&quot;dropping-particle&quot;:&quot;&quot;,&quot;non-dropping-particle&quot;:&quot;&quot;},{&quot;family&quot;:&quot;Wang&quot;,&quot;given&quot;:&quot;Hongsu&quot;,&quot;parse-names&quot;:false,&quot;dropping-particle&quot;:&quot;&quot;,&quot;non-dropping-particle&quot;:&quot;&quot;},{&quot;family&quot;:&quot;Xing&quot;,&quot;given&quot;:&quot;Lihong&quot;,&quot;parse-names&quot;:false,&quot;dropping-particle&quot;:&quot;&quot;,&quot;non-dropping-particle&quot;:&quot;&quot;},{&quot;family&quot;:&quot;Xu&quot;,&quot;given&quot;:&quot;Haiyan&quot;,&quot;parse-names&quot;:false,&quot;dropping-particle&quot;:&quot;&quot;,&quot;non-dropping-particle&quot;:&quot;&quot;},{&quot;family&quot;:&quot;Xu&quot;,&quot;given&quot;:&quot;Ling&quot;,&quot;parse-names&quot;:false,&quot;dropping-particle&quot;:&quot;&quot;,&quot;non-dropping-particle&quot;:&quot;&quot;},{&quot;family&quot;:&quot;Guan&quot;,&quot;given&quot;:&quot;Jingqi&quot;,&quot;parse-names&quot;:false,&quot;dropping-particle&quot;:&quot;&quot;,&quot;non-dropping-particle&quot;:&quot;&quot;},{&quot;family&quot;:&quot;Kan&quot;,&quot;given&quot;:&quot;Qiubin&quot;,&quot;parse-names&quot;:false,&quot;dropping-particle&quot;:&quot;&quot;,&quot;non-dropping-particle&quot;:&quot;&quot;}],&quot;container-title&quot;:&quot;Chinese Journal of Catalysis&quot;,&quot;accessed&quot;:{&quot;date-parts&quot;:[[2024,9,3]]},&quot;DOI&quot;:&quot;10.1016/S1872-2067(06)60004-1&quot;,&quot;ISSN&quot;:&quot;1872-2067&quot;,&quot;issued&quot;:{&quot;date-parts&quot;:[[2006,1,1]]},&quot;page&quot;:&quot;9-14&quot;,&quot;publisher&quot;:&quot;Elsevier&quot;,&quot;issue&quot;:&quot;1&quot;,&quot;volume&quot;:&quot;27&quot;,&quot;container-title-short&quot;:&quot;&quot;},&quot;isTemporary&quot;:false}]},{&quot;citationID&quot;:&quot;MENDELEY_CITATION_48d48d0b-7053-4d4f-bb98-21714664b978&quot;,&quot;properties&quot;:{&quot;noteIndex&quot;:0},&quot;isEdited&quot;:false,&quot;manualOverride&quot;:{&quot;isManuallyOverridden&quot;:true,&quot;citeprocText&quot;:&quot;[86]&quot;,&quot;manualOverrideText&quot;:&quot;[86, б. 97]&quot;},&quot;citationTag&quot;:&quot;MENDELEY_CITATION_v3_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&quot;,&quot;citationItems&quot;:[{&quot;id&quot;:&quot;cee7721f-2e6a-3adb-9e9c-61a2713a1dfe&quot;,&quot;itemData&quot;:{&quot;type&quot;:&quot;article-journal&quot;,&quot;id&quot;:&quot;cee7721f-2e6a-3adb-9e9c-61a2713a1dfe&quot;,&quot;title&quot;:&quot;Highly hydrothermal stability of ordered mesoporous aluminosilicates Al-SBA-15 with high Si/Al ratio&quot;,&quot;author&quot;:[{&quot;family&quot;:&quot;Li&quot;,&quot;given&quot;:&quot;Qiang&quot;,&quot;parse-names&quot;:false,&quot;dropping-particle&quot;:&quot;&quot;,&quot;non-dropping-particle&quot;:&quot;&quot;},{&quot;family&quot;:&quot;Wu&quot;,&quot;given&quot;:&quot;Zhangxiong&quot;,&quot;parse-names&quot;:false,&quot;dropping-particle&quot;:&quot;&quot;,&quot;non-dropping-particle&quot;:&quot;&quot;},{&quot;family&quot;:&quot;Tu&quot;,&quot;given&quot;:&quot;Bo&quot;,&quot;parse-names&quot;:false,&quot;dropping-particle&quot;:&quot;&quot;,&quot;non-dropping-particle&quot;:&quot;&quot;},{&quot;family&quot;:&quot;Park&quot;,&quot;given&quot;:&quot;Sung Soo&quot;,&quot;parse-names&quot;:false,&quot;dropping-particle&quot;:&quot;&quot;,&quot;non-dropping-particle&quot;:&quot;&quot;},{&quot;family&quot;:&quot;Ha&quot;,&quot;given&quot;:&quot;Chang Sik&quot;,&quot;parse-names&quot;:false,&quot;dropping-particle&quot;:&quot;&quot;,&quot;non-dropping-particle&quot;:&quot;&quot;},{&quot;family&quot;:&quot;Zhao&quot;,&quot;given&quot;:&quot;Dongyuan&quot;,&quot;parse-names&quot;:false,&quot;dropping-particle&quot;:&quot;&quot;,&quot;non-dropping-particle&quot;:&quot;&quot;}],&quot;container-title&quot;:&quot;Microporous and Mesoporous Materials&quot;,&quot;accessed&quot;:{&quot;date-parts&quot;:[[2024,9,3]]},&quot;DOI&quot;:&quot;10.1016/J.MICROMESO.2010.06.016&quot;,&quot;ISSN&quot;:&quot;1387-1811&quot;,&quot;issued&quot;:{&quot;date-parts&quot;:[[2010,11,1]]},&quot;page&quot;:&quot;95-104&quot;,&quot;abstract&quot;:&quot;The hydrothermal stability of ordered mesoporous aluminosilicate (Al-SBA-15) materials was systematically investigated under 100% steam at high temperature (600 -800 °C). The characterization results clearly indicate that the incorporation of a little amount of aluminum in the framework, large amount of micropores and high calcination temperature can greatly improve the hydrothermal stability of mesoporous silicate materials. The two-dimensional (2-D) hexagonal mesostructure of the Al-SBA-15 materials calcined at 600 °C can be stable in the steam of 600 °C for more than 12 h. However, the mesostructures of Al-SBA-15 materials with a relatively low Si/Al ratio (molar ratios in the initial solution) of 10-30 completely collapse under the steam of 800 °C, but the samples with less Al content (a high Si/Al ratio of 40-50) are much stable and can withstand for 6 h in the 800 °C-steam. It is due to the presence of large amount of micropores and the formation of more stable-Si-O-Al-bonds on the surface of the frameworks. By elevating the calcination temperature to 800 °C, the polymerization degree of the frameworks is enhanced, and they can withstand the steam treatment of 800 °C for more than 12 h. In addition, it is observed that the mesoporous aluminosilicates (Al-SBA-15) are hydrothermally more stable than of the pristine silica SBA-15 in 100% steam. During the steam treatment, many four-coordinated Al species are changed into six-coordinated ones, which gives rise to a large decrease of their acidity. © 2010 Elsevier Inc. All rights reserved.&quot;,&quot;publisher&quot;:&quot;Elsevier&quot;,&quot;issue&quot;:&quot;1-3&quot;,&quot;volume&quot;:&quot;135&quot;,&quot;container-title-short&quot;:&quot;&quot;},&quot;isTemporary&quot;:false}]},{&quot;citationID&quot;:&quot;MENDELEY_CITATION_4de1f0e3-579b-4b99-a8de-dece0b700d3d&quot;,&quot;properties&quot;:{&quot;noteIndex&quot;:0},&quot;isEdited&quot;:false,&quot;manualOverride&quot;:{&quot;isManuallyOverridden&quot;:false,&quot;citeprocText&quot;:&quot;[189]&quot;,&quot;manualOverrideText&quot;:&quot;&quot;},&quot;citationTag&quot;:&quot;MENDELEY_CITATION_v3_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&quot;,&quot;citationItems&quot;:[{&quot;id&quot;:&quot;a9d9afae-dff7-3278-8b68-fa78f5dd2db4&quot;,&quot;itemData&quot;:{&quot;type&quot;:&quot;article-journal&quot;,&quot;id&quot;:&quot;a9d9afae-dff7-3278-8b68-fa78f5dd2db4&quot;,&quot;title&quot;:&quot;Preferential carbon monoxide oxidation on Ag/Al-SBA-15 catalysts: Effect of the Si/Al ratio&quot;,&quot;author&quot;:[{&quot;family&quot;:&quot;Zhang&quot;,&quot;given&quot;:&quot;Xiaodong&quot;,&quot;parse-names&quot;:false,&quot;dropping-particle&quot;:&quot;&quot;,&quot;non-dropping-particle&quot;:&quot;&quot;},{&quot;family&quot;:&quot;Dong&quot;,&quot;given&quot;:&quot;Han&quot;,&quot;parse-names&quot;:false,&quot;dropping-particle&quot;:&quot;&quot;,&quot;non-dropping-particle&quot;:&quot;&quot;},{&quot;family&quot;:&quot;Gu&quot;,&quot;given&quot;:&quot;Zhujun&quot;,&quot;parse-names&quot;:false,&quot;dropping-particle&quot;:&quot;&quot;,&quot;non-dropping-particle&quot;:&quot;&quot;},{&quot;family&quot;:&quot;Wang&quot;,&quot;given&quot;:&quot;Guan&quot;,&quot;parse-names&quot;:false,&quot;dropping-particle&quot;:&quot;&quot;,&quot;non-dropping-particle&quot;:&quot;&quot;},{&quot;family&quot;:&quot;Zuo&quot;,&quot;given&quot;:&quot;Yuanhui&quot;,&quot;parse-names&quot;:false,&quot;dropping-particle&quot;:&quot;&quot;,&quot;non-dropping-particle&quot;:&quot;&quot;},{&quot;family&quot;:&quot;Wang&quot;,&quot;given&quot;:&quot;Yangang&quot;,&quot;parse-names&quot;:false,&quot;dropping-particle&quot;:&quot;&quot;,&quot;non-dropping-particle&quot;:&quot;&quot;},{&quot;family&quot;:&quot;Cui&quot;,&quot;given&quot;:&quot;Lifeng&quot;,&quot;parse-names&quot;:false,&quot;dropping-particle&quot;:&quot;&quot;,&quot;non-dropping-particle&quot;:&quot;&quot;}],&quot;container-title&quot;:&quot;Chemical Engineering Journal&quot;,&quot;accessed&quot;:{&quot;date-parts&quot;:[[2024,9,3]]},&quot;DOI&quot;:&quot;10.1016/J.CEJ.2015.01.085&quot;,&quot;ISSN&quot;:&quot;1385-8947&quot;,&quot;issued&quot;:{&quot;date-parts&quot;:[[2015,6,1]]},&quot;page&quot;:&quot;94-104&quot;,&quot;abstract&quot;:&quot;In this work, mesoporous aluminosilicate supports (Al-SBA-15) were prepared using in situ \&quot;pH-adjusting\&quot; method, and Ag nanoparticles were supported on Al-SBA-15 supports by using the simple impregnation method. The effect of the Si/Al ratios of mesoporous support on the structure of Ag catalysts and the catalytic performance for the preferential oxidation of CO (CO PROX) in H2-rich gases was investigated. The Ag/Al-SBA-15 catalyst with an appropriate Si/Al molar ratio of 200 has been found to show highly catalytic activity, selectivity and stability. A series of supports and corresponding supported Ag catalysts with different Si/Al ratios were characterized by ICP-AES, XRD, N2 adsorption-desorption, 27Al NMR, FT-IR of adsorbed pyridine, TEM, H2-TPR and XPS. The results indicated that the addition of a small amount of Al is beneficial to the formation of small sized highly dispersed metal Ag particles in the channel, consequently improving the catalytic activity. In addition, the Ag/Al-SBA-15 (200) catalyst also exhibited better catalytic activity under the presence of H2O and CO2 in the stream.&quot;,&quot;publisher&quot;:&quot;Elsevier&quot;,&quot;volume&quot;:&quot;269&quot;,&quot;container-title-short&quot;:&quot;&quot;},&quot;isTemporary&quot;:false}]},{&quot;citationID&quot;:&quot;MENDELEY_CITATION_e18ddeb2-a45f-468f-a897-78612673b1e8&quot;,&quot;properties&quot;:{&quot;noteIndex&quot;:0},&quot;isEdited&quot;:false,&quot;manualOverride&quot;:{&quot;isManuallyOverridden&quot;:false,&quot;citeprocText&quot;:&quot;[190]&quot;,&quot;manualOverrideText&quot;:&quot;&quot;},&quot;citationTag&quot;:&quot;MENDELEY_CITATION_v3_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&quot;,&quot;citationItems&quot;:[{&quot;id&quot;:&quot;8c4b17dc-2528-3592-9f2a-61dc8b2599a1&quot;,&quot;itemData&quot;:{&quot;type&quot;:&quot;article-journal&quot;,&quot;id&quot;:&quot;8c4b17dc-2528-3592-9f2a-61dc8b2599a1&quot;,&quot;title&quot;:&quot;Aluminosilicate mesoporous molecular sieves with enhanced stability obtained by reacting MCM-41 with aluminium chlorohydrate&quot;,&quot;author&quot;:[{&quot;family&quot;:&quot;Mokaya&quot;,&quot;given&quot;:&quot;Robert&quot;,&quot;parse-names&quot;:false,&quot;dropping-particle&quot;:&quot;&quot;,&quot;non-dropping-particle&quot;:&quot;&quot;},{&quot;family&quot;:&quot;Jones&quot;,&quot;given&quot;:&quot;William&quot;,&quot;parse-names&quot;:false,&quot;dropping-particle&quot;:&quot;&quot;,&quot;non-dropping-particle&quot;:&quot;&quot;}],&quot;container-title&quot;:&quot;Chemical Communications&quot;,&quot;accessed&quot;:{&quot;date-parts&quot;:[[2024,9,3]]},&quot;DOI&quot;:&quot;10.1039/A804805C&quot;,&quot;ISSN&quot;:&quot;1364-548X&quot;,&quot;URL&quot;:&quot;https://pubs.rsc.org/en/content/articlehtml/1998/cc/a804805c&quot;,&quot;issued&quot;:{&quot;date-parts&quot;:[[1998,1,1]]},&quot;page&quot;:&quot;1839-1840&quot;,&quot;abstract&quot;:&quot;Aluminosilicate MCM-41 materials prepared by post-synthesis alumination using aqueous aluminium chlorohydrate exhibit remarkably high mechanical and hydrothermal stability and in addition the materials, after steaming at high temperatures, possess stronger Brønsted acid sites compared to the parent material.&quot;,&quot;publisher&quot;:&quot;The Royal Society of Chemistry&quot;,&quot;issue&quot;:&quot;17&quot;,&quot;container-title-short&quot;:&quot;&quot;},&quot;isTemporary&quot;:false}]},{&quot;citationID&quot;:&quot;MENDELEY_CITATION_07774fd4-2dd7-4354-8dfa-2c9862e2c4f6&quot;,&quot;properties&quot;:{&quot;noteIndex&quot;:0},&quot;isEdited&quot;:false,&quot;manualOverride&quot;:{&quot;isManuallyOverridden&quot;:true,&quot;citeprocText&quot;:&quot;[188]&quot;,&quot;manualOverrideText&quot;:&quot;[188, б. 4]&quot;},&quot;citationTag&quot;:&quot;MENDELEY_CITATION_v3_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&quot;,&quot;citationItems&quot;:[{&quot;id&quot;:&quot;2d5508dc-4c2a-3d19-99c1-8c27e2eaa3ab&quot;,&quot;itemData&quot;:{&quot;type&quot;:&quot;article-journal&quot;,&quot;id&quot;:&quot;2d5508dc-4c2a-3d19-99c1-8c27e2eaa3ab&quot;,&quot;title&quot;:&quot;Mesoporous Ni/Al-MCM-41 catalysts for highly active and selective hydrodeoxygenation of anisole to cyclohexane&quot;,&quot;author&quot;:[{&quot;family&quot;:&quot;Molina-Conde&quot;,&quot;given&quot;:&quot;Luis H.&quot;,&quot;parse-names&quot;:false,&quot;dropping-particle&quot;:&quot;&quot;,&quot;non-dropping-particle&quot;:&quot;&quot;},{&quot;family&quot;:&quot;Suárez-Méndez&quot;,&quot;given&quot;:&quot;Alejandro&quot;,&quot;parse-names&quot;:false,&quot;dropping-particle&quot;:&quot;&quot;,&quot;non-dropping-particle&quot;:&quot;&quot;},{&quot;family&quot;:&quot;Pérez-Estrada&quot;,&quot;given&quot;:&quot;Daniel E.&quot;,&quot;parse-names&quot;:false,&quot;dropping-particle&quot;:&quot;&quot;,&quot;non-dropping-particle&quot;:&quot;&quot;},{&quot;family&quot;:&quot;Klimova&quot;,&quot;given&quot;:&quot;Tatiana E.&quot;,&quot;parse-names&quot;:false,&quot;dropping-particle&quot;:&quot;&quot;,&quot;non-dropping-particle&quot;:&quot;&quot;}],&quot;container-title&quot;:&quot;Applied Catalysis A: General&quot;,&quot;container-title-short&quot;:&quot;Appl Catal A Gen&quot;,&quot;accessed&quot;:{&quot;date-parts&quot;:[[2024,11,7]]},&quot;DOI&quot;:&quot;10.1016/J.APCATA.2023.119313&quot;,&quot;ISSN&quot;:&quot;0926-860X&quot;,&quot;issued&quot;:{&quot;date-parts&quot;:[[2023,8,5]]},&quot;page&quot;:&quot;119313&quot;,&quot;abstract&quot;:&quot;Ni/Al-MCM-41(x) catalysts were synthesized and tested in the hydrodeoxygenation of anisole as a model compound of bio-oil. Prepared catalysts behave as bifunctional metal-acid catalysts combining the metal function of the reduced Ni nanoparticles with the acid function of the Al-MCM-41 supports. Nickel loading in the catalysts was maintained constant (5 wt%), while Al content in the supports was varied (Si/Al molar ratios x = 120, 90, 60 and 30). The Ni/Al-MCM-41(x) catalysts showed significantly higher hydrodeoxygenation activities than the reference Ni/Al2O3 and the Ni/MCM-41 catalyst without Al. In addition, they showed high selectivity towards the formation of the deoxygenated products, with more than 96% selectivity to cyclohexane. The best activity and selectivity results were obtained with the Ni/Al-MCM-41(90) catalyst. This result was attributed to an optimum balance of metal and acid sites, both of which participate in different steps of anisole hydrodeoxygenation and generate a synergistic effect.&quot;,&quot;publisher&quot;:&quot;Elsevier&quot;,&quot;volume&quot;:&quot;663&quot;},&quot;isTemporary&quot;:false}]},{&quot;citationID&quot;:&quot;MENDELEY_CITATION_708fae78-0c83-4807-9f33-db2b7ed21360&quot;,&quot;properties&quot;:{&quot;noteIndex&quot;:0},&quot;isEdited&quot;:false,&quot;manualOverride&quot;:{&quot;isManuallyOverridden&quot;:true,&quot;citeprocText&quot;:&quot;[115]&quot;,&quot;manualOverrideText&quot;:&quot;[115, б. 91]&quot;},&quot;citationTag&quot;:&quot;MENDELEY_CITATION_v3_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&quot;,&quot;citationItems&quot;:[{&quot;id&quot;:&quot;a6728fda-ef0c-3596-8884-84a14bed0e36&quot;,&quot;itemData&quot;:{&quot;type&quot;:&quot;article-journal&quot;,&quot;id&quot;:&quot;a6728fda-ef0c-3596-8884-84a14bed0e36&quot;,&quot;title&quot;:&quot;Synthesis and characterization of acidic properties of Al-HMS materials of varying Si/Al ratios&quot;,&quot;author&quot;:[{&quot;family&quot;:&quot;Chiranjeevi&quot;,&quot;given&quot;:&quot;T.&quot;,&quot;parse-names&quot;:false,&quot;dropping-particle&quot;:&quot;&quot;,&quot;non-dropping-particle&quot;:&quot;&quot;},{&quot;family&quot;:&quot;Kumaran&quot;,&quot;given&quot;:&quot;G. Muthu&quot;,&quot;parse-names&quot;:false,&quot;dropping-particle&quot;:&quot;&quot;,&quot;non-dropping-particle&quot;:&quot;&quot;},{&quot;family&quot;:&quot;Gupta&quot;,&quot;given&quot;:&quot;J. K.&quot;,&quot;parse-names&quot;:false,&quot;dropping-particle&quot;:&quot;&quot;,&quot;non-dropping-particle&quot;:&quot;&quot;},{&quot;family&quot;:&quot;Dhar&quot;,&quot;given&quot;:&quot;G. Murali&quot;,&quot;parse-names&quot;:false,&quot;dropping-particle&quot;:&quot;&quot;,&quot;non-dropping-particle&quot;:&quot;&quot;}],&quot;container-title&quot;:&quot;Thermochimica Acta&quot;,&quot;container-title-short&quot;:&quot;Thermochim Acta&quot;,&quot;accessed&quot;:{&quot;date-parts&quot;:[[2024,9,3]]},&quot;DOI&quot;:&quot;10.1016/J.TCA.2006.01.004&quot;,&quot;ISSN&quot;:&quot;0040-6031&quot;,&quot;issued&quot;:{&quot;date-parts&quot;:[[2006,4,1]]},&quot;page&quot;:&quot;87-92&quot;,&quot;abstract&quot;:&quot;HMS and Al-HMS materials with Si/Al ratio in the range 5-45 were synthesized by neutral templating pathway. The as synthesized as well as calcined samples were examined for pore size distribution, surface area and XRD. These investigations confirmed the hexagonal mesoporous structure formation at all Si/Al ratios. The TGA measurements indicated that two types of template species interacting with Si or Al could be distinguished. The acidity and acid strength distribution studies using microcalorimetric NH3 adsorption indicated that the acidity increases with Al content in the mesoporous structure. The presence of Al in the structure creates a wide variety of acid sites of varying strengths. The heterogeneity of the sites also increases with Al content of the catalysts. The activities for cumene cracking reaction to test acidity of the materials supported the trend obtained from microcalorimetric NH3 adsorption results. © 2006 Elsevier B.V. All rights reserved.&quot;,&quot;publisher&quot;:&quot;Elsevier&quot;,&quot;issue&quot;:&quot;1&quot;,&quot;volume&quot;:&quot;443&quot;},&quot;isTemporary&quot;:false}]},{&quot;citationID&quot;:&quot;MENDELEY_CITATION_d6221c9f-f35a-4061-bcff-950b57d1620f&quot;,&quot;properties&quot;:{&quot;noteIndex&quot;:0},&quot;isEdited&quot;:false,&quot;manualOverride&quot;:{&quot;isManuallyOverridden&quot;:true,&quot;citeprocText&quot;:&quot;[169]&quot;,&quot;manualOverrideText&quot;:&quot;[169, б. 1968]&quot;},&quot;citationTag&quot;:&quot;MENDELEY_CITATION_v3_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&quot;,&quot;citationItems&quot;:[{&quot;id&quot;:&quot;9813ae1d-3152-322b-810e-9fa3a2b55992&quot;,&quot;itemData&quot;:{&quot;type&quot;:&quot;article-journal&quot;,&quot;id&quot;:&quot;9813ae1d-3152-322b-810e-9fa3a2b55992&quot;,&quot;title&quot;:&quot;Direct synthesis of AlSBA mesoporous molecular sieves: characterization and catalytic activities&quot;,&quot;author&quot;:[{&quot;family&quot;:&quot;Yue&quot;,&quot;given&quot;:&quot;Yinghong&quot;,&quot;parse-names&quot;:false,&quot;dropping-particle&quot;:&quot;&quot;,&quot;non-dropping-particle&quot;:&quot;&quot;},{&quot;family&quot;:&quot;Gédéon&quot;,&quot;given&quot;:&quot;Antoine&quot;,&quot;parse-names&quot;:false,&quot;dropping-particle&quot;:&quot;&quot;,&quot;non-dropping-particle&quot;:&quot;&quot;},{&quot;family&quot;:&quot;Bonardet&quot;,&quot;given&quot;:&quot;Jean Luc&quot;,&quot;parse-names&quot;:false,&quot;dropping-particle&quot;:&quot;&quot;,&quot;non-dropping-particle&quot;:&quot;&quot;},{&quot;family&quot;:&quot;Melosh&quot;,&quot;given&quot;:&quot;Nick&quot;,&quot;parse-names&quot;:false,&quot;dropping-particle&quot;:&quot;&quot;,&quot;non-dropping-particle&quot;:&quot;&quot;},{&quot;family&quot;:&quot;D'Espinose&quot;,&quot;given&quot;:&quot;Jean Baptiste&quot;,&quot;parse-names&quot;:false,&quot;dropping-particle&quot;:&quot;&quot;,&quot;non-dropping-particle&quot;:&quot;&quot;},{&quot;family&quot;:&quot;Fraissard&quot;,&quot;given&quot;:&quot;Jacques&quot;,&quot;parse-names&quot;:false,&quot;dropping-particle&quot;:&quot;&quot;,&quot;non-dropping-particle&quot;:&quot;&quot;}],&quot;container-title&quot;:&quot;Chemical Communications&quot;,&quot;accessed&quot;:{&quot;date-parts&quot;:[[2024,9,3]]},&quot;DOI&quot;:&quot;10.1039/A904467A&quot;,&quot;ISSN&quot;:&quot;1364-548X&quot;,&quot;URL&quot;:&quot;https://pubs.rsc.org/en/content/articlehtml/1999/cc/a904467a&quot;,&quot;issued&quot;:{&quot;date-parts&quot;:[[1999,1,1]]},&quot;page&quot;:&quot;1967-1968&quot;,&quot;abstract&quot;:&quot;Aluminium-incorporated SBA mesoporous materials have been obtained for the first time by direct synthesis; the resulting materials retain the hexagonal order and physical properties of purely siliceous SBA-15 and present higher catalytic activities in the cumene cracking reaction than AlMCM-41 materials.&quot;,&quot;publisher&quot;:&quot;The Royal Society of Chemistry&quot;,&quot;issue&quot;:&quot;19&quot;,&quot;container-title-short&quot;:&quot;&quot;},&quot;isTemporary&quot;:false}]},{&quot;citationID&quot;:&quot;MENDELEY_CITATION_7473d1f5-3b51-43bd-8a98-e1836aec133a&quot;,&quot;properties&quot;:{&quot;noteIndex&quot;:0},&quot;isEdited&quot;:false,&quot;manualOverride&quot;:{&quot;isManuallyOverridden&quot;:true,&quot;citeprocText&quot;:&quot;[87]&quot;,&quot;manualOverrideText&quot;:&quot;[87, б. 3]&quot;},&quot;citationTag&quot;:&quot;MENDELEY_CITATION_v3_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&quot;,&quot;citationItems&quot;:[{&quot;id&quot;:&quot;677fde66-1122-3cb1-93e2-e150a8a40f72&quot;,&quot;itemData&quot;:{&quot;type&quot;:&quot;article-journal&quot;,&quot;id&quot;:&quot;677fde66-1122-3cb1-93e2-e150a8a40f72&quot;,&quot;title&quot;:&quot;Recent advances of SBA-15-based composites as the heterogeneous catalysts in water decontamination: A mini-review&quot;,&quot;author&quot;:[{&quot;family&quot;:&quot;Yuan&quot;,&quot;given&quot;:&quot;Shaochun&quot;,&quot;parse-names&quot;:false,&quot;dropping-particle&quot;:&quot;&quot;,&quot;non-dropping-particle&quot;:&quot;&quot;},{&quot;family&quot;:&quot;Wang&quot;,&quot;given&quot;:&quot;Min&quot;,&quot;parse-names&quot;:false,&quot;dropping-particle&quot;:&quot;&quot;,&quot;non-dropping-particle&quot;:&quot;&quot;},{&quot;family&quot;:&quot;Liu&quot;,&quot;given&quot;:&quot;Jie&quot;,&quot;parse-names&quot;:false,&quot;dropping-particle&quot;:&quot;&quot;,&quot;non-dropping-particle&quot;:&quot;&quot;},{&quot;family&quot;:&quot;Guo&quot;,&quot;given&quot;:&quot;Binglin&quot;,&quot;parse-names&quot;:false,&quot;dropping-particle&quot;:&quot;&quot;,&quot;non-dropping-particle&quot;:&quot;&quot;}],&quot;container-title&quot;:&quot;Journal of Environmental Management&quot;,&quot;container-title-short&quot;:&quot;J Environ Manage&quot;,&quot;accessed&quot;:{&quot;date-parts&quot;:[[2024,9,3]]},&quot;DOI&quot;:&quot;10.1016/J.JENVMAN.2019.109787&quot;,&quot;ISSN&quot;:&quot;0301-4797&quot;,&quot;PMID&quot;:&quot;31710978&quot;,&quot;issued&quot;:{&quot;date-parts&quot;:[[2020,1,15]]},&quot;page&quot;:&quot;109787&quot;,&quot;abstract&quot;:&quot;As an emerging class of silica-based mesoporous materials with incorporation of active components (e.g., transition metals/metal oxides and nanocarbons), SBA-15-based composites (X@SBA-15) have been attracting increasing attention in the field of water treatment owing to their unique characteristics and excellent remediation performance. This paper reviews recent advances in catalytic applications of X@SBA-15 to remove organic contaminants from water. Emphasis is made on the use of X@SBA-15 in four advanced oxidation processes (AOPs) (i.e., photocatalysis, Fenton-like oxidation, catalytic ozonation, and sulfate radical-based oxidation). Impregnation and hydrothermal methods are two most widely used synthetic approaches to combine the active composites with SBA-15, obtaining a synergistic effect with significant improvement in their individual catalytic activity for pollution remediation. The enhanced generation of highly reactive hydroxyl radicals from the surface of X@SBA-15 was widely recognized as being responsible for water decontamination using these AOPs, while sulfate radicals were also involved during activation of persulfate or peroxymonosulfate. Especially, X@SBA-15 could significantly enhance the light harvest and reduce the recombination of photo-induced electrons and holes during photocatalytic treatment, which also played the critical role in oxidizing the organics. The superior catalytic performance of X@SBA-15 without leaching metal ions during successive runs demonstrated the excellent reusability and structural stability. Together with the reduced toxicity of the treated solutions and the cost-effective characteristics of X@SBA-15 nanohybrids reported in the published literature, their great potential as the efficient and environmentally friendly heterogeneous catalysts in a real use scenario is suggested. Finally, the future perspectives on the development and practical utilization of X@SBA-15 are addressed.&quot;,&quot;publisher&quot;:&quot;Academic Press&quot;,&quot;volume&quot;:&quot;254&quot;},&quot;isTemporary&quot;:false}]},{&quot;citationID&quot;:&quot;MENDELEY_CITATION_fda0d5da-627d-4cf8-b6c4-43c8dd5df04f&quot;,&quot;properties&quot;:{&quot;noteIndex&quot;:0},&quot;isEdited&quot;:false,&quot;manualOverride&quot;:{&quot;isManuallyOverridden&quot;:false,&quot;citeprocText&quot;:&quot;[191]&quot;,&quot;manualOverrideText&quot;:&quot;&quot;},&quot;citationTag&quot;:&quot;MENDELEY_CITATION_v3_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&quot;,&quot;citationItems&quot;:[{&quot;id&quot;:&quot;e0eeda6b-bf0b-38e7-a4e0-a6aee62492da&quot;,&quot;itemData&quot;:{&quot;type&quot;:&quot;article-journal&quot;,&quot;id&quot;:&quot;e0eeda6b-bf0b-38e7-a4e0-a6aee62492da&quot;,&quot;title&quot;:&quot;The synthesis and mechanistic studies of a highly active nickel phosphide catalyst for naphthalene hydrodearomatization&quot;,&quot;author&quot;:[{&quot;family&quot;:&quot;Yun&quot;,&quot;given&quot;:&quot;Guoxia&quot;,&quot;parse-names&quot;:false,&quot;dropping-particle&quot;:&quot;&quot;,&quot;non-dropping-particle&quot;:&quot;&quot;},{&quot;family&quot;:&quot;Guan&quot;,&quot;given&quot;:&quot;Qingxin&quot;,&quot;parse-names&quot;:false,&quot;dropping-particle&quot;:&quot;&quot;,&quot;non-dropping-particle&quot;:&quot;&quot;},{&quot;family&quot;:&quot;Li&quot;,&quot;given&quot;:&quot;Wei&quot;,&quot;parse-names&quot;:false,&quot;dropping-particle&quot;:&quot;&quot;,&quot;non-dropping-particle&quot;:&quot;&quot;}],&quot;container-title&quot;:&quot;RSC Advances&quot;,&quot;container-title-short&quot;:&quot;RSC Adv&quot;,&quot;accessed&quot;:{&quot;date-parts&quot;:[[2024,9,3]]},&quot;DOI&quot;:&quot;10.1039/C7RA00250E&quot;,&quot;ISSN&quot;:&quot;2046-2069&quot;,&quot;URL&quot;:&quot;https://pubs.rsc.org/en/content/articlehtml/2017/ra/c7ra00250e&quot;,&quot;issued&quot;:{&quot;date-parts&quot;:[[2017,1,23]]},&quot;page&quot;:&quot;8677-8687&quot;,&quot;abstract&quot;:&quot;Although HDS and HDN reactions over transition metal phosphides have been widely studied, few publications about aromatic hydrodearomatization (HDA) over transition metal phosphides are found. Using ordered mesoporous Al-MCM-41 (Al-M) as the support, a series of supported nickel phosphide catalysts with different Ni/P molar ratios and loadings have been prepared by a temperature-programmed reduction and characterized. The HDA activity of naphthalene was measured in a fixed bed reactor at 250–330 °C and 3 MPa. The results showed that the catalyst with initial Ni/P molar ratio of 1.25 and 15 wt% loading displayed the highest HDA activity as well as 99.0% of selectivity of decalin at 270 °C, which is even higher than that of 0.5 wt% Pt–Al-M catalyst. As a comparison, the HDA performance of various catalysts was also examined. The results revealed that the presence of framework aluminum favors HDA processes and a synergistic effect between nickel phosphide and the suitable acidity resulted in an improvement of the catalytic activity. Finally, the possible reaction pathway of naphthalene hydrogenation (HYD) on nickel phosphide catalysts was proposed. Taking into consideration the high catalytic activity, Al-M supported nickel phosphide can be considered as a very efficient HDA catalyst to decrease the contents of aromatics in the fuels.&quot;,&quot;publisher&quot;:&quot;The Royal Society of Chemistry&quot;,&quot;issue&quot;:&quot;14&quot;,&quot;volume&quot;:&quot;7&quot;},&quot;isTemporary&quot;:false}]},{&quot;citationID&quot;:&quot;MENDELEY_CITATION_29d3803a-50c0-455a-8aa2-277551346d99&quot;,&quot;properties&quot;:{&quot;noteIndex&quot;:0},&quot;isEdited&quot;:false,&quot;manualOverride&quot;:{&quot;isManuallyOverridden&quot;:false,&quot;citeprocText&quot;:&quot;[192]&quot;,&quot;manualOverrideText&quot;:&quot;&quot;},&quot;citationTag&quot;:&quot;MENDELEY_CITATION_v3_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&quot;,&quot;citationItems&quot;:[{&quot;id&quot;:&quot;7d3d6246-2c60-393a-9aa6-bfb7fe460fe3&quot;,&quot;itemData&quot;:{&quot;type&quot;:&quot;article-journal&quot;,&quot;id&quot;:&quot;7d3d6246-2c60-393a-9aa6-bfb7fe460fe3&quot;,&quot;title&quot;:&quot;Influence of precursor compounds on the structural and catalytic properties of CoNiMo/SBA-15 catalysts used in the hydrodesulfurization of dibenzothiophene&quot;,&quot;author&quot;:[{&quot;family&quot;:&quot;Medina Cervantes&quot;,&quot;given&quot;:&quot;J. A.&quot;,&quot;parse-names&quot;:false,&quot;dropping-particle&quot;:&quot;&quot;,&quot;non-dropping-particle&quot;:&quot;&quot;},{&quot;family&quot;:&quot;Díaz de León&quot;,&quot;given&quot;:&quot;J. N.&quot;,&quot;parse-names&quot;:false,&quot;dropping-particle&quot;:&quot;&quot;,&quot;non-dropping-particle&quot;:&quot;&quot;},{&quot;family&quot;:&quot;Fuentes Moyado&quot;,&quot;given&quot;:&quot;S.&quot;,&quot;parse-names&quot;:false,&quot;dropping-particle&quot;:&quot;&quot;,&quot;non-dropping-particle&quot;:&quot;&quot;},{&quot;family&quot;:&quot;Alonso-Núñez&quot;,&quot;given&quot;:&quot;G.&quot;,&quot;parse-names&quot;:false,&quot;dropping-particle&quot;:&quot;&quot;,&quot;non-dropping-particle&quot;:&quot;&quot;}],&quot;container-title&quot;:&quot;Molecular Catalysis&quot;,&quot;accessed&quot;:{&quot;date-parts&quot;:[[2024,9,3]]},&quot;DOI&quot;:&quot;10.1016/J.MCAT.2023.113399&quot;,&quot;ISSN&quot;:&quot;2468-8231&quot;,&quot;issued&quot;:{&quot;date-parts&quot;:[[2023,8,1]]},&quot;page&quot;:&quot;113399&quot;,&quot;abstract&quot;:&quot;In the present research project, it was studied in detail how the incorporation of different precursor compounds and the supplementary addition of amounts of nickel in the MoS2 slabs can influence the structural and catalytic properties of trimetallic CoNiMo catalysts supported on SBA-15 mesoporous support with precise control of the amount and nature of the promoters. The catalysts were prepared by the incipient impregnation method using ammonium heptamolybdate and cobalt and nickel acetate, and nitrate as precursors adding nickel in molar amounts (5, 10, and 20%) of the cobalt atomic loading. Adding the Ni in small amounts allows us to keep the (Co + Ni)/(Co+Ni+Mo) molar ratio near 0.3. The catalysts formed were labeled according to the precursor compounds used (CoNixMo-Ac for acetates and CoNixMo-N for nitrates), where x is the percentage of nickel. Catalysts were then characterized by N2 adsorption-desorption isotherms, X-ray diffraction, high-resolution transmission electron microscopy, and X-ray photoelectron spectroscopy. Catalysts were tested in the HDS of dibenzothiophene (DBT). Results show a significant impact of adding small amounts of nickel and the type of precursor compounds used for the CoNiMo trimetallic catalysts on the final HDS activity. In the case of the catalysts prepared with cobalt and nickel acetates, it was observed that the initial reaction rate values increased as the amount of Ni increased, being the CoNi5Mo-Ac, the catalyst with the lower catalytic activity. Increasing the amount of Ni causes an increase in the HDS of DBT. In the case of the catalysts prepared with nitrates, it could be observed a similar effect. The catalyst with the higher catalytic activity in both series was the CoNi20Mo-Ac. These results agree with the TEM analysis in which a decrease in the slab length of the MoS2 could be regarded as the de Ni amount increase. This means that the type of precursor used has an essential effect on the catalysts since modify their properties and catalytic activity and suggests that the materials synthesized with acetate precursors can help to improve the intrinsic activity of the HDS sites.&quot;,&quot;publisher&quot;:&quot;Elsevier&quot;,&quot;volume&quot;:&quot;547&quot;,&quot;container-title-short&quot;:&quot;&quot;},&quot;isTemporary&quot;:false}]},{&quot;citationID&quot;:&quot;MENDELEY_CITATION_6e17c866-e973-478a-a1fc-51c22b6b38c0&quot;,&quot;properties&quot;:{&quot;noteIndex&quot;:0},&quot;isEdited&quot;:false,&quot;manualOverride&quot;:{&quot;isManuallyOverridden&quot;:false,&quot;citeprocText&quot;:&quot;[193,194]&quot;,&quot;manualOverrideText&quot;:&quot;&quot;},&quot;citationTag&quot;:&quot;MENDELEY_CITATION_v3_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&quot;,&quot;citationItems&quot;:[{&quot;id&quot;:&quot;40a67e9a-3d29-3876-b74a-f2a36543372d&quot;,&quot;itemData&quot;:{&quot;type&quot;:&quot;article-journal&quot;,&quot;id&quot;:&quot;40a67e9a-3d29-3876-b74a-f2a36543372d&quot;,&quot;title&quot;:&quot;Hydrodesulfurization and hydrodearomatization activities of catalyst containing ETS-10 and AlPO4-5 on Daqing FCC diesel&quot;,&quot;author&quot;:[{&quot;family&quot;:&quot;Zhao&quot;,&quot;given&quot;:&quot;Ye&quot;,&quot;parse-names&quot;:false,&quot;dropping-particle&quot;:&quot;&quot;,&quot;non-dropping-particle&quot;:&quot;&quot;},{&quot;family&quot;:&quot;Shen&quot;,&quot;given&quot;:&quot;Baojian&quot;,&quot;parse-names&quot;:false,&quot;dropping-particle&quot;:&quot;&quot;,&quot;non-dropping-particle&quot;:&quot;&quot;},{&quot;family&quot;:&quot;Zhang&quot;,&quot;given&quot;:&quot;Wencheng&quot;,&quot;parse-names&quot;:false,&quot;dropping-particle&quot;:&quot;&quot;,&quot;non-dropping-particle&quot;:&quot;&quot;},{&quot;family&quot;:&quot;Tian&quot;,&quot;given&quot;:&quot;Ran&quot;,&quot;parse-names&quot;:false,&quot;dropping-particle&quot;:&quot;&quot;,&quot;non-dropping-particle&quot;:&quot;&quot;},{&quot;family&quot;:&quot;Zhang&quot;,&quot;given&quot;:&quot;Zhihua&quot;,&quot;parse-names&quot;:false,&quot;dropping-particle&quot;:&quot;&quot;,&quot;non-dropping-particle&quot;:&quot;&quot;},{&quot;family&quot;:&quot;Gao&quot;,&quot;given&quot;:&quot;Jinsen&quot;,&quot;parse-names&quot;:false,&quot;dropping-particle&quot;:&quot;&quot;,&quot;non-dropping-particle&quot;:&quot;&quot;}],&quot;container-title&quot;:&quot;Fuel&quot;,&quot;accessed&quot;:{&quot;date-parts&quot;:[[2024,9,3]]},&quot;DOI&quot;:&quot;10.1016/J.FUEL.2007.10.022&quot;,&quot;ISSN&quot;:&quot;0016-2361&quot;,&quot;issued&quot;:{&quot;date-parts&quot;:[[2008,8,1]]},&quot;page&quot;:&quot;2343-2346&quot;,&quot;abstract&quot;:&quot;A Ni-W loaded ETS-10/AlPO4-5/Al2O3 composite support catalyst was optimized and used in hydrodesulfurization (HDS) and hydrodearomatization (HDA) of Daqing FCC diesel feedstock. The result indicated that ETS-10 and AlPO4-5 showed positive synergism effect. The effects of operating conditions on its catalytic performance were investigated by using a 100 mL hydrotreating test unit. The catalyst showed a remarkable HDS conversion of 99.9% and a HDA conversion of 73.2%. A clean diesel product with ultra-low sulfur content (&lt;1.0 μg/g) and very low polycyclic aromatic content (&lt;2.0 wt.%) was obtained. © 2007 Elsevier Ltd. All rights reserved.&quot;,&quot;publisher&quot;:&quot;Elsevier&quot;,&quot;issue&quot;:&quot;10-11&quot;,&quot;volume&quot;:&quot;87&quot;,&quot;container-title-short&quot;:&quot;&quot;},&quot;isTemporary&quot;:false},{&quot;id&quot;:&quot;f71f4eab-a74a-3e8d-a678-f4c7d5da0b12&quot;,&quot;itemData&quot;:{&quot;type&quot;:&quot;article-journal&quot;,&quot;id&quot;:&quot;f71f4eab-a74a-3e8d-a678-f4c7d5da0b12&quot;,&quot;title&quot;:&quot;Boosting ultra-deep hydrodesulfurization of diesel by tuning sulfidation degree of metals on NiMo/AlOOH catalyst&quot;,&quot;author&quot;:[{&quot;family&quot;:&quot;Meng&quot;,&quot;given&quot;:&quot;Xin Yu&quot;,&quot;parse-names&quot;:false,&quot;dropping-particle&quot;:&quot;&quot;,&quot;non-dropping-particle&quot;:&quot;&quot;},{&quot;family&quot;:&quot;Zhao&quot;,&quot;given&quot;:&quot;Yiyi&quot;,&quot;parse-names&quot;:false,&quot;dropping-particle&quot;:&quot;&quot;,&quot;non-dropping-particle&quot;:&quot;&quot;},{&quot;family&quot;:&quot;Peng&quot;,&quot;given&quot;:&quot;Chong&quot;,&quot;parse-names&quot;:false,&quot;dropping-particle&quot;:&quot;&quot;,&quot;non-dropping-particle&quot;:&quot;&quot;},{&quot;family&quot;:&quot;Liu&quot;,&quot;given&quot;:&quot;Peng&quot;,&quot;parse-names&quot;:false,&quot;dropping-particle&quot;:&quot;&quot;,&quot;non-dropping-particle&quot;:&quot;&quot;},{&quot;family&quot;:&quot;Men&quot;,&quot;given&quot;:&quot;Yu Long&quot;,&quot;parse-names&quot;:false,&quot;dropping-particle&quot;:&quot;&quot;,&quot;non-dropping-particle&quot;:&quot;&quot;},{&quot;family&quot;:&quot;Pan&quot;,&quot;given&quot;:&quot;Yun Xiang&quot;,&quot;parse-names&quot;:false,&quot;dropping-particle&quot;:&quot;&quot;,&quot;non-dropping-particle&quot;:&quot;&quot;}],&quot;container-title&quot;:&quot;Chemical Engineering Science&quot;,&quot;container-title-short&quot;:&quot;Chem Eng Sci&quot;,&quot;accessed&quot;:{&quot;date-parts&quot;:[[2024,9,3]]},&quot;DOI&quot;:&quot;10.1016/J.CES.2024.119718&quot;,&quot;ISSN&quot;:&quot;0009-2509&quot;,&quot;issued&quot;:{&quot;date-parts&quot;:[[2024,4,5]]},&quot;page&quot;:&quot;119718&quot;,&quot;abstract&quot;:&quot;By using a room-temperature discharge-based sulphurization (RT-DS) process, we efficiently tune sulfidation degree of metal on γ-AlOOH-supported NiMo catalyst via simply changing feedstock amount for preparing catalysts, thus preparing a NiMoS/AOH-4 catalyst for hydrodesulfurization (HDS) of diesel. NiMoS/AOH-4 shows an excellent HDS performance, with S content of diesel being reduced from 18000 μg g−1 to 3 μg g−1 and without catalytic efficiency decrease after 1000 h reaction. Moreover, NiMoS/AOH-4 shows higher rate constant, higher turnover frequency but lower activation energy in HDS reaction, as compared with those on widely reported catalysts. The excellent HDS performance of NiMoS/AOH-4 is resulted from the appropriate sulfidation degree of Mo, which creates more abundant catalytic active Ni-Mo-S phases. RT-DS process for preparing NiMoS/AOH-4 proceeds in Ar at room temperature and atmospheric pressure, without using H2S and heating. This makes RT-DS process suitable for large-scale industrial applications to fabricate more efficient HDS catalysts.&quot;,&quot;publisher&quot;:&quot;Pergamon&quot;,&quot;volume&quot;:&quot;287&quot;},&quot;isTemporary&quot;:false}]},{&quot;citationID&quot;:&quot;MENDELEY_CITATION_b5db43bc-df78-4129-a1db-11349845192d&quot;,&quot;properties&quot;:{&quot;noteIndex&quot;:0},&quot;isEdited&quot;:false,&quot;manualOverride&quot;:{&quot;isManuallyOverridden&quot;:false,&quot;citeprocText&quot;:&quot;[195–198]&quot;,&quot;manualOverrideText&quot;:&quot;&quot;},&quot;citationTag&quot;:&quot;MENDELEY_CITATION_v3_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&quot;,&quot;citationItems&quot;:[{&quot;id&quot;:&quot;c54e3541-1b59-3dde-9951-9a9dea396ce8&quot;,&quot;itemData&quot;:{&quot;type&quot;:&quot;article-journal&quot;,&quot;id&quot;:&quot;c54e3541-1b59-3dde-9951-9a9dea396ce8&quot;,&quot;title&quot;:&quot;Nickel containing MCM-41 and AlMCM-41 mesoporous molecular sieves: Characteristics and activity in the hydrogenation of benzene&quot;,&quot;author&quot;:[{&quot;family&quot;:&quot;Wojcieszak&quot;,&quot;given&quot;:&quot;R.&quot;,&quot;parse-names&quot;:false,&quot;dropping-particle&quot;:&quot;&quot;,&quot;non-dropping-particle&quot;:&quot;&quot;},{&quot;family&quot;:&quot;Monteverdi&quot;,&quot;given&quot;:&quot;S.&quot;,&quot;parse-names&quot;:false,&quot;dropping-particle&quot;:&quot;&quot;,&quot;non-dropping-particle&quot;:&quot;&quot;},{&quot;family&quot;:&quot;Mercy&quot;,&quot;given&quot;:&quot;M.&quot;,&quot;parse-names&quot;:false,&quot;dropping-particle&quot;:&quot;&quot;,&quot;non-dropping-particle&quot;:&quot;&quot;},{&quot;family&quot;:&quot;Nowak&quot;,&quot;given&quot;:&quot;I.&quot;,&quot;parse-names&quot;:false,&quot;dropping-particle&quot;:&quot;&quot;,&quot;non-dropping-particle&quot;:&quot;&quot;},{&quot;family&quot;:&quot;Ziolek&quot;,&quot;given&quot;:&quot;M.&quot;,&quot;parse-names&quot;:false,&quot;dropping-particle&quot;:&quot;&quot;,&quot;non-dropping-particle&quot;:&quot;&quot;},{&quot;family&quot;:&quot;Bettahar&quot;,&quot;given&quot;:&quot;M. M.&quot;,&quot;parse-names&quot;:false,&quot;dropping-particle&quot;:&quot;&quot;,&quot;non-dropping-particle&quot;:&quot;&quot;}],&quot;container-title&quot;:&quot;Applied Catalysis A: General&quot;,&quot;container-title-short&quot;:&quot;Appl Catal A Gen&quot;,&quot;accessed&quot;:{&quot;date-parts&quot;:[[2024,9,3]]},&quot;DOI&quot;:&quot;10.1016/J.APCATA.2004.03.047&quot;,&quot;ISSN&quot;:&quot;0926-860X&quot;,&quot;issued&quot;:{&quot;date-parts&quot;:[[2004,8,10]]},&quot;page&quot;:&quot;241-253&quot;,&quot;abstract&quot;:&quot;Pure siliceous and aluminosilicate mesoporous molecular sieves of MCM-41 type have been used as matrices for nickel incorporation (1.7-5%, w/w) via wet impregnation. Moreover, the AlMCM-41-32 material was modified by the cation-exchange method. The properties of the prepared catalysts were studied by means of XRD, XPS, N2-adsorption, H2-TPR, H 2-adsorption and TPD. The reaction of gas-phase benzene hydrogenation was carried out on the prepared catalysts. The hydrogen spillover effect in this reaction was also studied using 3% Ni/MCM-41 and 3% Ni/AlMCM-41-32 catalysts diluted by MCM-41 and AlMCM-41-32, respectively. NiSiO3 and Ni2O3 species in the calcined precursor were shown by H2-TPR and XPS techniques. The presence of metallic aluminium is shown in the Ni/AlMCM-41-32 reduced materials. The reducibility of the catalyst is strongly influenced by the nature of the matrix and the method of preparation. The kinetic study of benzene hydrogenation on 1.7% Ni catalysts demonstrated various partial orders in hydrogen and benzene ascribed to the existence of several surface chemical processes. Investigations on the hydrogen spillover effect showed a maximum of activity for the diluted catalyst. The intensity of hydrogen spillover is strongly decreased in the presence of Al. The kinetic study with the mechanical mixtures suggested changes in the surface reactions due to the contribution of the support to the chemical processes. Moreover, the results strongly indicated that the migration of hydrogen atoms from the metal phase onto the support oxide is assisted by the aromatic hydrocarbon. © 2004 Elsevier B.V. All rights reserved.&quot;,&quot;publisher&quot;:&quot;Elsevier&quot;,&quot;issue&quot;:&quot;1-2&quot;,&quot;volume&quot;:&quot;268&quot;},&quot;isTemporary&quot;:false},{&quot;id&quot;:&quot;369862ba-9649-3233-b1f0-eb20bf0c4969&quot;,&quot;itemData&quot;:{&quot;type&quot;:&quot;article-journal&quot;,&quot;id&quot;:&quot;369862ba-9649-3233-b1f0-eb20bf0c4969&quot;,&quot;title&quot;:&quot;Catalytic hydrodeoxygenation of lignin pyrolytic-oil over Ni catalysts supported on spherical Al-MCM-41 nanoparticles: Effect of Si/Al ratio and Ni loading&quot;,&quot;author&quot;:[{&quot;family&quot;:&quot;Taghvaei&quot;,&quot;given&quot;:&quot;Hamed&quot;,&quot;parse-names&quot;:false,&quot;dropping-particle&quot;:&quot;&quot;,&quot;non-dropping-particle&quot;:&quot;&quot;},{&quot;family&quot;:&quot;Moaddeli&quot;,&quot;given&quot;:&quot;Ali&quot;,&quot;parse-names&quot;:false,&quot;dropping-particle&quot;:&quot;&quot;,&quot;non-dropping-particle&quot;:&quot;&quot;},{&quot;family&quot;:&quot;Khalafi-Nezhad&quot;,&quot;given&quot;:&quot;Ali&quot;,&quot;parse-names&quot;:false,&quot;dropping-particle&quot;:&quot;&quot;,&quot;non-dropping-particle&quot;:&quot;&quot;},{&quot;family&quot;:&quot;Iulianelli&quot;,&quot;given&quot;:&quot;Adolfo&quot;,&quot;parse-names&quot;:false,&quot;dropping-particle&quot;:&quot;&quot;,&quot;non-dropping-particle&quot;:&quot;&quot;}],&quot;container-title&quot;:&quot;Fuel&quot;,&quot;accessed&quot;:{&quot;date-parts&quot;:[[2024,9,3]]},&quot;DOI&quot;:&quot;10.1016/J.FUEL.2021.120493&quot;,&quot;ISSN&quot;:&quot;0016-2361&quot;,&quot;issued&quot;:{&quot;date-parts&quot;:[[2021,6,1]]},&quot;page&quot;:&quot;120493&quot;,&quot;abstract&quot;:&quot;Nickel modified Al-containing MCM-41 nanoparticles with Si/Al molar ratio ranging from 10 to 60 were synthesized by direct insertion of aluminum at room temperature followed by wet impregnation. The obtained materials were characterized by low and high angle X-ray diffraction (XRD), N2 adsorption/desorption isotherms, Field Emission Scanning Electron Microscopy (FESEM), energy-dispersive X-ray spectrometer (EDS), transmission electron microscopy (TEM), and NH3-TPD. Structural analyses confirmed that all the samples present a highly ordered mesoporous structure with hexagonal pore array. Acidity and pore diameter of the synthesized catalyst can be tuned by the insertion of aluminum into the framework of MCM-41 material. The synthesized catalysts were used for hydrodeoxygenation (HDO) of. anisole at atmospheric hydrogen pressure. The catalyst acidity contributed the hydrogenolysis of anisole and transalkylation reaction, whereas metallic nickel sites may further hydrodeoxygenate the intermediate compounds, indicating the importance of both Ni and Al for high catalytic activity. Phenol and benzene were the major products of anisole HDO using the Ni-Al-MCM-41 catalyst. The highest anisole conversion and deoxygenation degree of 74.1% and 43% were obtained, respectively. The time on stream experiments showed that the catalyst is stable during 600 min reaction time.&quot;,&quot;publisher&quot;:&quot;Elsevier&quot;,&quot;volume&quot;:&quot;293&quot;,&quot;container-title-short&quot;:&quot;&quot;},&quot;isTemporary&quot;:false},{&quot;id&quot;:&quot;0c77cbbc-38f1-3613-b21a-9d46560d754b&quot;,&quot;itemData&quot;:{&quot;type&quot;:&quot;article-journal&quot;,&quot;id&quot;:&quot;0c77cbbc-38f1-3613-b21a-9d46560d754b&quot;,&quot;title&quot;:&quot;Ni and Mo interaction with Al-containing MCM-41 support and its effect on the catalytic behavior in DBT hydrodesulfurization&quot;,&quot;author&quot;:[{&quot;family&quot;:&quot;Klimova&quot;,&quot;given&quot;:&quot;Tatiana&quot;,&quot;parse-names&quot;:false,&quot;dropping-particle&quot;:&quot;&quot;,&quot;non-dropping-particle&quot;:&quot;&quot;},{&quot;family&quot;:&quot;Calderón&quot;,&quot;given&quot;:&quot;Mario&quot;,&quot;parse-names&quot;:false,&quot;dropping-particle&quot;:&quot;&quot;,&quot;non-dropping-particle&quot;:&quot;&quot;},{&quot;family&quot;:&quot;Ramírez&quot;,&quot;given&quot;:&quot;Jorge&quot;,&quot;parse-names&quot;:false,&quot;dropping-particle&quot;:&quot;&quot;,&quot;non-dropping-particle&quot;:&quot;&quot;}],&quot;container-title&quot;:&quot;Applied Catalysis A: General&quot;,&quot;container-title-short&quot;:&quot;Appl Catal A Gen&quot;,&quot;accessed&quot;:{&quot;date-parts&quot;:[[2024,9,3]]},&quot;DOI&quot;:&quot;10.1016/S0926-860X(02)00417-9&quot;,&quot;ISSN&quot;:&quot;0926-860X&quot;,&quot;issued&quot;:{&quot;date-parts&quot;:[[2003,2,10]]},&quot;page&quot;:&quot;29-40&quot;,&quot;abstract&quot;:&quot;A series of Mo and NiMo catalysts supported on Al-containing MCM-41 was prepared and characterized by N2 physisorption, XRD, ammonia TPD, temperature programmed reduction (TPR), UV-Vis diffuse reflectance spectroscopy (DRS) and 27Al MAS-NMR. It was shown that the incorporation of Al atoms into the siliceous MCM-41 framework causes a deterioration of the textural characteristics and some loss in the periodicity of the MCM-41 pore structure. However, the acidity of the Al-containing MCM-41 is substantially higher. The dispersion of Mo and Ni oxidic species increases with the incorporation of aluminum in the MCM-41 support due to the strong interaction of Mo and Ni oxidic species with aluminum atoms of the support. However, the strong interaction of metal species with the Al-containing MCM-41 supports, up to the formation of Al2(MoO4)3 in the case of unpromoted Mo catalysts, produces an increase in the proportion of Ni and Mo species difficult to reduce. When Ni and Mo are impregnated simultaneously the formation of Al2(MoO4)3 is prevented because of the competitive interaction of both, Ni and Mo species, with Al atoms of the support. For both, Mo and NiMo catalysts, maximum catalytic activity in dibenzothiophene (DBT) hydrodesulfurization is observed for the catalysts supported on Al-MCM-41 with SiO2/Al2O3 molar ratio of 30. When Al-containing MCM-41 is used as a support for NiMo catalyst, some cracking of the main reaction products (biphenyl (BiP), cyclohexylbenzene (CHB) and dicyclohexyl (DCH)) is observed. © 2002 Elsevier Science B.V. All rights reserved.&quot;,&quot;publisher&quot;:&quot;Elsevier&quot;,&quot;issue&quot;:&quot;1-2&quot;,&quot;volume&quot;:&quot;240&quot;},&quot;isTemporary&quot;:false},{&quot;id&quot;:&quot;34e064b3-b0df-3adc-9b4d-9a29cd4b0ac6&quot;,&quot;itemData&quot;:{&quot;type&quot;:&quot;article-journal&quot;,&quot;id&quot;:&quot;34e064b3-b0df-3adc-9b4d-9a29cd4b0ac6&quot;,&quot;title&quot;:&quot;The synthesis of Al-SBA-16 materials with a novel method and their catalytic application on hydrogenation for FCC diesel&quot;,&quot;author&quot;:[{&quot;family&quot;:&quot;Cao&quot;,&quot;given&quot;:&quot;Zhengkai&quot;,&quot;parse-names&quot;:false,&quot;dropping-particle&quot;:&quot;&quot;,&quot;non-dropping-particle&quot;:&quot;&quot;},{&quot;family&quot;:&quot;Zhang&quot;,&quot;given&quot;:&quot;Xia&quot;,&quot;parse-names&quot;:false,&quot;dropping-particle&quot;:&quot;&quot;,&quot;non-dropping-particle&quot;:&quot;&quot;},{&quot;family&quot;:&quot;Xu&quot;,&quot;given&quot;:&quot;Chunming&quot;,&quot;parse-names&quot;:false,&quot;dropping-particle&quot;:&quot;&quot;,&quot;non-dropping-particle&quot;:&quot;&quot;},{&quot;family&quot;:&quot;Duan&quot;,&quot;given&quot;:&quot;Aijun&quot;,&quot;parse-names&quot;:false,&quot;dropping-particle&quot;:&quot;&quot;,&quot;non-dropping-particle&quot;:&quot;&quot;},{&quot;family&quot;:&quot;Guo&quot;,&quot;given&quot;:&quot;Rong&quot;,&quot;parse-names&quot;:false,&quot;dropping-particle&quot;:&quot;&quot;,&quot;non-dropping-particle&quot;:&quot;&quot;},{&quot;family&quot;:&quot;Zhao&quot;,&quot;given&quot;:&quot;Zhen&quot;,&quot;parse-names&quot;:false,&quot;dropping-particle&quot;:&quot;&quot;,&quot;non-dropping-particle&quot;:&quot;&quot;},{&quot;family&quot;:&quot;Wu&quot;,&quot;given&quot;:&quot;Ziming&quot;,&quot;parse-names&quot;:false,&quot;dropping-particle&quot;:&quot;&quot;,&quot;non-dropping-particle&quot;:&quot;&quot;},{&quot;family&quot;:&quot;Peng&quot;,&quot;given&quot;:&quot;Chong&quot;,&quot;parse-names&quot;:false,&quot;dropping-particle&quot;:&quot;&quot;,&quot;non-dropping-particle&quot;:&quot;&quot;},{&quot;family&quot;:&quot;Li&quot;,&quot;given&quot;:&quot;Jianmei&quot;,&quot;parse-names&quot;:false,&quot;dropping-particle&quot;:&quot;&quot;,&quot;non-dropping-particle&quot;:&quot;&quot;},{&quot;family&quot;:&quot;Wang&quot;,&quot;given&quot;:&quot;Xilong&quot;,&quot;parse-names&quot;:false,&quot;dropping-particle&quot;:&quot;&quot;,&quot;non-dropping-particle&quot;:&quot;&quot;},{&quot;family&quot;:&quot;Meng&quot;,&quot;given&quot;:&quot;Qian&quot;,&quot;parse-names&quot;:false,&quot;dropping-particle&quot;:&quot;&quot;,&quot;non-dropping-particle&quot;:&quot;&quot;}],&quot;container-title&quot;:&quot;Energy and Fuels&quot;,&quot;accessed&quot;:{&quot;date-parts&quot;:[[2024,9,3]]},&quot;DOI&quot;:&quot;10.1021/ACS.ENERGYFUELS.6B02095/SUPPL_FILE/EF6B02095_SI_001.PDF&quot;,&quot;ISSN&quot;:&quot;15205029&quot;,&quot;URL&quot;:&quot;https://pubs.acs.org/doi/abs/10.1021/acs.energyfuels.6b02095&quot;,&quot;issued&quot;:{&quot;date-parts&quot;:[[2017,1,19]]},&quot;page&quot;:&quot;805-814&quot;,&quot;abstract&quot;:&quot;A series of aluminum modified Al-SBA-16 materials with different Si and Al molar ratios (50, 40, 30, 20, and 10) were successfully synthesized through a two-step preparation method using aluminum isopropoxide as Al source. Meanwhile, the corresponding catalysts were prepared by impregnating Ni and Mo active metals on the as-synthesized samples. The hydrogenation performances of the obtained catalysts were tested under the same conditions in a fixed-bed microreactor by using FCC diesel as feedstock. Furthermore, the hydrogenation reaction conditions over the NiMo/AS-20 (Al-SBA-16 with a Si/Al ratio of 20) catalyst were studied and optimized. The as-synthesized materials and their corresponding NiMo catalysts were characterized by N2 adsorption and desorption, X-ray diffraction, transmission electron microscopy, scanning electron microscopy, Fourier transform infrared spectroscopy, 27Al MAS NMR, UV-vis diffuse reflectance spectroscopy, temperature-programmed reduction, Pyridine Fourier transform infrared spectroscopy, and Raman spectra. It was found that Al-SBA-16 materials with highly ordered structures were successfully prepared through the above method. The catalysts evaluation results exhibited that, as the Si/Al ratio reached 20, NiMo/AS-20 presented the highest hydrodesulfurization and hydrodenitrogenation of 97.0% and 96.1%, respectively. The main reasons were ascribed to that the support of AS-20 possessed the relatively excellent textural properties; NiMo/AS-20 possessed the highest Mo(Oh) distribution and weakest interaction between the AS-20 support and NiMo active metal species, which would lead to a high hydrogenation activity. The NiMo/AS-20 catalyst presented better acidity properties comparing with other NiMo/Al-SBA-16 catalysts. In addition, the evaluation result displayed that the hydrogenation performance had a trend to increase with the value of H2 pressure, temperature, H2/oil, and residence time.&quot;,&quot;publisher&quot;:&quot;American Chemical Society&quot;,&quot;issue&quot;:&quot;1&quot;,&quot;volume&quot;:&quot;31&quot;,&quot;container-title-short&quot;:&quot;&quot;},&quot;isTemporary&quot;:false}]},{&quot;citationID&quot;:&quot;MENDELEY_CITATION_efee5a67-c2bd-4e5a-9f70-866d9bc6933f&quot;,&quot;properties&quot;:{&quot;noteIndex&quot;:0},&quot;isEdited&quot;:false,&quot;manualOverride&quot;:{&quot;isManuallyOverridden&quot;:false,&quot;citeprocText&quot;:&quot;[199]&quot;,&quot;manualOverrideText&quot;:&quot;&quot;},&quot;citationTag&quot;:&quot;MENDELEY_CITATION_v3_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&quot;,&quot;citationItems&quot;:[{&quot;id&quot;:&quot;667d27aa-b5b4-3218-b273-09445c307d2f&quot;,&quot;itemData&quot;:{&quot;type&quot;:&quot;article-journal&quot;,&quot;id&quot;:&quot;667d27aa-b5b4-3218-b273-09445c307d2f&quot;,&quot;title&quot;:&quot;Gasoline and diesel-like fuel production via hydrocracking of hydrotreated tire pyrolytic oil over Ni-W/MCM-41 derived from blast furnace slag&quot;,&quot;author&quot;:[{&quot;family&quot;:&quot;El-Deeb&quot;,&quot;given&quot;:&quot;Zahraa M.&quot;,&quot;parse-names&quot;:false,&quot;dropping-particle&quot;:&quot;&quot;,&quot;non-dropping-particle&quot;:&quot;&quot;},{&quot;family&quot;:&quot;Aboutaleb&quot;,&quot;given&quot;:&quot;Wael A.&quot;,&quot;parse-names&quot;:false,&quot;dropping-particle&quot;:&quot;&quot;,&quot;non-dropping-particle&quot;:&quot;&quot;},{&quot;family&quot;:&quot;Mohamed&quot;,&quot;given&quot;:&quot;Rasha S.&quot;,&quot;parse-names&quot;:false,&quot;dropping-particle&quot;:&quot;&quot;,&quot;non-dropping-particle&quot;:&quot;&quot;},{&quot;family&quot;:&quot;Dhmees&quot;,&quot;given&quot;:&quot;Abdelghaffar S.&quot;,&quot;parse-names&quot;:false,&quot;dropping-particle&quot;:&quot;&quot;,&quot;non-dropping-particle&quot;:&quot;&quot;},{&quot;family&quot;:&quot;Ahmed&quot;,&quot;given&quot;:&quot;Awad I.&quot;,&quot;parse-names&quot;:false,&quot;dropping-particle&quot;:&quot;&quot;,&quot;non-dropping-particle&quot;:&quot;&quot;}],&quot;container-title&quot;:&quot;Journal of the Energy Institute&quot;,&quot;accessed&quot;:{&quot;date-parts&quot;:[[2024,9,3]]},&quot;DOI&quot;:&quot;10.1016/J.JOEI.2022.05.013&quot;,&quot;ISSN&quot;:&quot;1743-9671&quot;,&quot;issued&quot;:{&quot;date-parts&quot;:[[2022,8,1]]},&quot;page&quot;:&quot;84-93&quot;,&quot;abstract&quot;:&quot;This work reports the conversion of tire pyrolytic oil (TPO) to fuels via hydrotreatment followed by hydrocracking (HC) processes over Ni–W/MCM-41 and Ni–W/Al-MCM-41 catalysts. The catalysts were hydrothermally synthesized using the blast furnace slag (BFS) derived silica followed by precipitation of metals oxide. The catalysts physiochemical properties were investigated via several analysis tools. The TEM results revealed the ordered mesoporous MCM-41 formation and the metal oxide particles distribution on its surface. The XPS and TPR analyses confirmed the metals oxide existence on the MCM-41 support surface while incorporation into the support was observed for Ni–W/Al-MCM-41 catalyst. The Ni–W/Al-MCM-41 catalyst possessed the higher HC activity and 97.7% hydrodesulfurization. The high activity was explained via the surface area, pore size and catalyst acidity. Both catalysts have successfully produced gasoline and diesel-like fractions corresponding to the EN228 and EN590 specifications. The hydrocracked oil produced a 35 wt% of gasoline and 33% diesel upon fractionation.&quot;,&quot;publisher&quot;:&quot;Elsevier&quot;,&quot;volume&quot;:&quot;103&quot;,&quot;container-title-short&quot;:&quot;&quot;},&quot;isTemporary&quot;:false}]},{&quot;citationID&quot;:&quot;MENDELEY_CITATION_dab05fe7-61a8-46e7-a577-76d51e2278cd&quot;,&quot;properties&quot;:{&quot;noteIndex&quot;:0},&quot;isEdited&quot;:false,&quot;manualOverride&quot;:{&quot;isManuallyOverridden&quot;:false,&quot;citeprocText&quot;:&quot;[200]&quot;,&quot;manualOverrideText&quot;:&quot;&quot;},&quot;citationTag&quot;:&quot;MENDELEY_CITATION_v3_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&quot;,&quot;citationItems&quot;:[{&quot;id&quot;:&quot;b1cae80b-6f37-3ab3-b622-79ac2866dec2&quot;,&quot;itemData&quot;:{&quot;type&quot;:&quot;article-journal&quot;,&quot;id&quot;:&quot;b1cae80b-6f37-3ab3-b622-79ac2866dec2&quot;,&quot;title&quot;:&quot;Simultaneous HDS of DBT and 4,6-DMDBT over single-pot Ti-SBA-15-NiMo catalysts: influence of Si/Ti ratio on the structural properties, dispersion and catalytic activity&quot;,&quot;author&quot;:[{&quot;family&quot;:&quot;Ganiyu&quot;,&quot;given&quot;:&quot;Saheed A.&quot;,&quot;parse-names&quot;:false,&quot;dropping-particle&quot;:&quot;&quot;,&quot;non-dropping-particle&quot;:&quot;&quot;},{&quot;family&quot;:&quot;Ali&quot;,&quot;given&quot;:&quot;Syed Ahmed&quot;,&quot;parse-names&quot;:false,&quot;dropping-particle&quot;:&quot;&quot;,&quot;non-dropping-particle&quot;:&quot;&quot;},{&quot;family&quot;:&quot;Alhooshani&quot;,&quot;given&quot;:&quot;Khalid&quot;,&quot;parse-names&quot;:false,&quot;dropping-particle&quot;:&quot;&quot;,&quot;non-dropping-particle&quot;:&quot;&quot;}],&quot;container-title&quot;:&quot;RSC Advances&quot;,&quot;container-title-short&quot;:&quot;RSC Adv&quot;,&quot;accessed&quot;:{&quot;date-parts&quot;:[[2024,9,3]]},&quot;DOI&quot;:&quot;10.1039/C7RA01806A&quot;,&quot;ISSN&quot;:&quot;2046-2069&quot;,&quot;URL&quot;:&quot;https://pubs.rsc.org/en/content/articlehtml/2017/ra/c7ra01806a&quot;,&quot;issued&quot;:{&quot;date-parts&quot;:[[2017,4,18]]},&quot;page&quot;:&quot;21943-21952&quot;,&quot;abstract&quot;:&quot;A series of Ti-SBA-15-NiMo catalysts with Si/Ti ratios of 1, 2.5, 5, and 10 were prepared by a single-pot method. The dispersion and performance of the catalysts were characterized by N2 adsorption, temperature programmed techniques (NH3-TPD and H2-TPR), X-ray diffraction (XRD), and X-ray fluorescence (XRF) as well as by Raman and Fourier transform infrared (FTIR) spectroscopy. The catalytic activity was determined by simultaneous hydrodesulfurization (HDS) of dibenzothiophene (DBT) and 4,6-dimethyldibenzothiophene (4,6-DMDBT) in a batch autoclave reactor. Variations in the Si/Ti ratio resulted in noticeable differences in the characteristics of the catalysts. XRD diffractograms show that Ti is well incorporated into the SBA-15 support at Si/Ti ratios of 10 and 5. However, at Si/Ti ratios below 5, the Ti phases predominate and peaks corresponding to MoO3 phases were not observed. As the Ti incorporation is increased, the moderate surface acidity decreases while the contribution from strong acidity becomes evident. TPR results indicate that a higher amount of Ti increases the metal-support interaction. The HDS rates for DBT and 4,6-DMDBT over a catalyst with an Si/Ti ratio of 10 increased by 33% and 49%, respectively. The enhancement in HDS can be attributed to a lower metal-support interaction. However, a further increase in the Si/Ti ratio removed the enhancement in the HDS rates. A regenerated catalyst with an Si/Ti ratio of 10 exhibited 91% and 86% HDS compared to the fresh catalyst for DBT and DMDBT, respectively. Direct desulfurization was the preferred route for both DBT and 4,6-DMDBT. The HDS rate for DDS is enhanced by the addition of Ti while the HDS rate for the hydrogenation route remains almost constant. The divergent effects on the DDS and HYD pathways indicate that the active sites for hydrogenolysis and hydrogenation are different and are influenced differently by titania addition.&quot;,&quot;publisher&quot;:&quot;The Royal Society of Chemistry&quot;,&quot;issue&quot;:&quot;35&quot;,&quot;volume&quot;:&quot;7&quot;},&quot;isTemporary&quot;:false}]},{&quot;citationID&quot;:&quot;MENDELEY_CITATION_4c4df01d-d9ec-47a4-89fe-789edffe9abb&quot;,&quot;properties&quot;:{&quot;noteIndex&quot;:0},&quot;isEdited&quot;:false,&quot;manualOverride&quot;:{&quot;isManuallyOverridden&quot;:false,&quot;citeprocText&quot;:&quot;[201]&quot;,&quot;manualOverrideText&quot;:&quot;&quot;},&quot;citationTag&quot;:&quot;MENDELEY_CITATION_v3_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&quot;,&quot;citationItems&quot;:[{&quot;id&quot;:&quot;46c117ab-7c05-3b53-8ba6-9e7496777d9e&quot;,&quot;itemData&quot;:{&quot;type&quot;:&quot;article-journal&quot;,&quot;id&quot;:&quot;46c117ab-7c05-3b53-8ba6-9e7496777d9e&quot;,&quot;title&quot;:&quot;Micro-mesoporous catalysts based on ZSM-5 zeolite synthesized from natural clay nanotubes: Preparation and application in the isomerization of C-8 aromatic fraction&quot;,&quot;author&quot;:[{&quot;family&quot;:&quot;Demikhova&quot;,&quot;given&quot;:&quot;N. R.&quot;,&quot;parse-names&quot;:false,&quot;dropping-particle&quot;:&quot;&quot;,&quot;non-dropping-particle&quot;:&quot;&quot;},{&quot;family&quot;:&quot;Rubtsova&quot;,&quot;given&quot;:&quot;M. I.&quot;,&quot;parse-names&quot;:false,&quot;dropping-particle&quot;:&quot;&quot;,&quot;non-dropping-particle&quot;:&quot;&quot;},{&quot;family&quot;:&quot;Kireev&quot;,&quot;given&quot;:&quot;G. A.&quot;,&quot;parse-names&quot;:false,&quot;dropping-particle&quot;:&quot;&quot;,&quot;non-dropping-particle&quot;:&quot;&quot;},{&quot;family&quot;:&quot;Cherednichenko&quot;,&quot;given&quot;:&quot;K. A.&quot;,&quot;parse-names&quot;:false,&quot;dropping-particle&quot;:&quot;&quot;,&quot;non-dropping-particle&quot;:&quot;&quot;},{&quot;family&quot;:&quot;Vinokurov&quot;,&quot;given&quot;:&quot;V. A.&quot;,&quot;parse-names&quot;:false,&quot;dropping-particle&quot;:&quot;&quot;,&quot;non-dropping-particle&quot;:&quot;&quot;},{&quot;family&quot;:&quot;Glotov&quot;,&quot;given&quot;:&quot;A. P.&quot;,&quot;parse-names&quot;:false,&quot;dropping-particle&quot;:&quot;&quot;,&quot;non-dropping-particle&quot;:&quot;&quot;}],&quot;container-title&quot;:&quot;Chemical Engineering Journal&quot;,&quot;accessed&quot;:{&quot;date-parts&quot;:[[2024,9,3]]},&quot;DOI&quot;:&quot;10.1016/J.CEJ.2022.139581&quot;,&quot;ISSN&quot;:&quot;1385-8947&quot;,&quot;issued&quot;:{&quot;date-parts&quot;:[[2023,2,1]]},&quot;page&quot;:&quot;139581&quot;,&quot;abstract&quot;:&quot;Micro-mesoporous zeolite with ZSM-5 morphology was successfully synthesized by soft template and template-free methods using natural halloysite aluminosilicate nanotubes as a hard template and a source of aluminum and silicon. Formation of ZSM-5 crystal structure was confirmed by XRD. Textural properties and structural characteristics of functional materials, supports, and Pt-containing catalysts were examined by N2 physisorption, NH3-TPD, Py-FTIR, TEM, SEM, XRF techniques. Specific BET surface area of ZSM-5 zeolite prepared using TPABr as an organic template (ZSM-5(t):HNT) is 583 m2/g, whereas for the template-free counterpart (ZSM-5(tf):HNT) it reaches 225 m2/g. According to the Py-FTIR data, concentrations of Brønsted acid sites for ZSM-5(t):HNT and ZSM-5(tf):HNT are 295 and 93 μmol/g, whereas concentrations of Lewis acid sites are 79 and 41 μmol/g, respectively. Activity and selectivity of Pt catalysts based on the micro-mesoporous ZSM-5 zeolite-derived supports were evaluated in isomerization of C-8 aromatic fraction depending on the process conditions (temperature, feed space velocity). Because of the hierarchical micro-mesoporous structure, both catalysts provide xylenes transformation through the two isomerization routes (intra- and intermolecular). However, for the catalyst based on support synthesized through the template-free methods, the monomolecular reaction route is more preferable, and therefore the number of side reactions (disproportionation, transalkylation, and dealkylation) decreases.&quot;,&quot;publisher&quot;:&quot;Elsevier&quot;,&quot;volume&quot;:&quot;453&quot;,&quot;container-title-short&quot;:&quot;&quot;},&quot;isTemporary&quot;:false}]},{&quot;citationID&quot;:&quot;MENDELEY_CITATION_157beaf9-568a-4dba-96e4-e907f8e47492&quot;,&quot;properties&quot;:{&quot;noteIndex&quot;:0},&quot;isEdited&quot;:false,&quot;manualOverride&quot;:{&quot;isManuallyOverridden&quot;:false,&quot;citeprocText&quot;:&quot;[202]&quot;,&quot;manualOverrideText&quot;:&quot;&quot;},&quot;citationTag&quot;:&quot;MENDELEY_CITATION_v3_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&quot;,&quot;citationItems&quot;:[{&quot;id&quot;:&quot;4474d0df-5e35-31ab-809a-ace7bc83b020&quot;,&quot;itemData&quot;:{&quot;type&quot;:&quot;article-journal&quot;,&quot;id&quot;:&quot;4474d0df-5e35-31ab-809a-ace7bc83b020&quot;,&quot;title&quot;:&quot;Competitive HDS and HDN reactions over NiMoS/HMS-Al catalysts: Diminishing of the inhibition of HDS reaction by support modification with P&quot;,&quot;author&quot;:[{&quot;family&quot;:&quot;Zepeda&quot;,&quot;given&quot;:&quot;T. A.&quot;,&quot;parse-names&quot;:false,&quot;dropping-particle&quot;:&quot;&quot;,&quot;non-dropping-particle&quot;:&quot;&quot;},{&quot;family&quot;:&quot;Pawelec&quot;,&quot;given&quot;:&quot;B.&quot;,&quot;parse-names&quot;:false,&quot;dropping-particle&quot;:&quot;&quot;,&quot;non-dropping-particle&quot;:&quot;&quot;},{&quot;family&quot;:&quot;Obeso-Estrella&quot;,&quot;given&quot;:&quot;R.&quot;,&quot;parse-names&quot;:false,&quot;dropping-particle&quot;:&quot;&quot;,&quot;non-dropping-particle&quot;:&quot;&quot;},{&quot;family&quot;:&quot;Díaz de León&quot;,&quot;given&quot;:&quot;J. N.&quot;,&quot;parse-names&quot;:false,&quot;dropping-particle&quot;:&quot;&quot;,&quot;non-dropping-particle&quot;:&quot;&quot;},{&quot;family&quot;:&quot;Fuentes&quot;,&quot;given&quot;:&quot;S.&quot;,&quot;parse-names&quot;:false,&quot;dropping-particle&quot;:&quot;&quot;,&quot;non-dropping-particle&quot;:&quot;&quot;},{&quot;family&quot;:&quot;Alonso-Núñez&quot;,&quot;given&quot;:&quot;G.&quot;,&quot;parse-names&quot;:false,&quot;dropping-particle&quot;:&quot;&quot;,&quot;non-dropping-particle&quot;:&quot;&quot;},{&quot;family&quot;:&quot;Fierro&quot;,&quot;given&quot;:&quot;J. L.G.&quot;,&quot;parse-names&quot;:false,&quot;dropping-particle&quot;:&quot;&quot;,&quot;non-dropping-particle&quot;:&quot;&quot;}],&quot;container-title&quot;:&quot;Applied Catalysis B: Environmental&quot;,&quot;container-title-short&quot;:&quot;Appl Catal B&quot;,&quot;accessed&quot;:{&quot;date-parts&quot;:[[2024,9,3]]},&quot;DOI&quot;:&quot;10.1016/J.APCATB.2015.07.013&quot;,&quot;ISSN&quot;:&quot;0926-3373&quot;,&quot;issued&quot;:{&quot;date-parts&quot;:[[2016,1,1]]},&quot;page&quot;:&quot;569-579&quot;,&quot;abstract&quot;:&quot;Individual and simultaneous hydrodesulfurization (HDS) of dibenzothiophene (DBT) and hydrodenitrogenation (HDN) of carbozole reactions have been studied in the presence of hydrogen (P=55bar) at 310°C in a batch reactor over a series of sulfided NiMo/P/Al-HMS catalysts modified with phosphorus (0.5-2.0wt%). Both oxidic precursors and sulfide catalysts have been characterized by specific surface area, XRD, Raman, TPD-NH&lt;inf&gt;3&lt;/inf&gt;, HRTEM, XPS and IR spectroscopy of adsorbed pyridine. Regardless of the reaction studied, all P-containing catalysts showed higher activity than that to the P-free one. The catalyst modified with optimized amount of P (1wt%) the best HDS activity and exhibited a lowest inhibition factor during simultaneous HDS and HDN, which was close to that of a commercial NiMo/Al&lt;inf&gt;2&lt;/inf&gt;O&lt;inf&gt;3&lt;/inf&gt; sulfide catalyst. This was linked with formation of irregular MoS&lt;inf&gt;2&lt;/inf&gt; structures having high concentration of brim sites as well as with its largest total acidity.&quot;,&quot;publisher&quot;:&quot;Elsevier&quot;,&quot;volume&quot;:&quot;180&quot;},&quot;isTemporary&quot;:false}]},{&quot;citationID&quot;:&quot;MENDELEY_CITATION_c1cc0db3-df81-47de-98c4-5949830497c6&quot;,&quot;properties&quot;:{&quot;noteIndex&quot;:0},&quot;isEdited&quot;:false,&quot;manualOverride&quot;:{&quot;isManuallyOverridden&quot;:true,&quot;citeprocText&quot;:&quot;[145]&quot;,&quot;manualOverrideText&quot;:&quot;[145, б. 4]&quot;},&quot;citationTag&quot;:&quot;MENDELEY_CITATION_v3_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&quot;,&quot;citationItems&quot;:[{&quot;id&quot;:&quot;462c1cd6-3987-353f-8a15-c1402eac1aa3&quot;,&quot;itemData&quot;:{&quot;type&quot;:&quot;article-journal&quot;,&quot;id&quot;:&quot;462c1cd6-3987-353f-8a15-c1402eac1aa3&quot;,&quot;title&quot;:&quot;Hydro-co-processing of a jatropha oil and gas oil blend with a sulfided Ni–W catalyst supported on mesostructured materials Al(x)-SBA-15 type for cleaner hybrid diesel production: Effect of the Al/Si molar ratio&quot;,&quot;author&quot;:[{&quot;family&quot;:&quot;Restrepo-Garcia&quot;,&quot;given&quot;:&quot;Jonatan R.&quot;,&quot;parse-names&quot;:false,&quot;dropping-particle&quot;:&quot;&quot;,&quot;non-dropping-particle&quot;:&quot;&quot;},{&quot;family&quot;:&quot;Gomora-Herrera&quot;,&quot;given&quot;:&quot;Diana&quot;,&quot;parse-names&quot;:false,&quot;dropping-particle&quot;:&quot;&quot;,&quot;non-dropping-particle&quot;:&quot;&quot;},{&quot;family&quot;:&quot;Torres-Mancera&quot;,&quot;given&quot;:&quot;Pablo&quot;,&quot;parse-names&quot;:false,&quot;dropping-particle&quot;:&quot;&quot;,&quot;non-dropping-particle&quot;:&quot;&quot;},{&quot;family&quot;:&quot;Elizalde-Martínez&quot;,&quot;given&quot;:&quot;Ignacio&quot;,&quot;parse-names&quot;:false,&quot;dropping-particle&quot;:&quot;&quot;,&quot;non-dropping-particle&quot;:&quot;&quot;}],&quot;container-title&quot;:&quot;Fuel&quot;,&quot;accessed&quot;:{&quot;date-parts&quot;:[[2024,9,3]]},&quot;DOI&quot;:&quot;10.1016/J.FUEL.2023.128890&quot;,&quot;ISSN&quot;:&quot;0016-2361&quot;,&quot;issued&quot;:{&quot;date-parts&quot;:[[2023,11,1]]},&quot;page&quot;:&quot;128890&quot;,&quot;abstract&quot;:&quot;Obtaining cleaner hybrid diesel fractions by hydro-co-processing vegetable oil and gas oil blends requires tailoring intrinsic properties (metal content and acidity) of a solid catalyst. Such catalyst must promote the hydrodesulfurization (HDS), hydrodeoxygenation (HDO), and hydrocracking (HCK) reactions. In that sense, the present research work reports the synthesis (sol–gel and hydrothermal), characterization (N2 physisorption, XRD, HR-TEM, 27Al-MAS-NMR, Pyridine-FTIR, and RAMAN spectroscopy), and catalytic evaluation (6 MPa of H2 initial pressure, 360 °C, and 4 h) for Ni–W/Al(x)-SBA-15 sulfided catalysts during the hydroprocessing of a 20 vol% of Jatropha Curcas L. oil blend with a mixed gas oil (50 vol% LGO and 50 vol% HGO). Metal content of the catalysts was fixed at 2.5 wt% of NiO and 15 wt% of WO3, meanwhile, the Al/Si (x) molar ratio was adjusted in 0.1, 0.05, 0.033, 0.025, and 0.0 to study the effect of aluminum (Al) content during hydroprocessing. Liquid products were analyzed by FTIR, 1H NMR, ESI-MS, Simulated Distillation (ASTM D2887) and ASTM D4294 for S content. The effect of Al incorporation was mainly observed in the hydrotreating reactions (HDO and HDS) rather than HCK reactions. Intermediate Al/Si molar ratios (0.05, and 0.03) promoted the highest sulfur removal of about 13.1 % compared with the 10.7 % and 5.6 % for 0.1 and 0.025 Al/Si molar ratios, respectively. In addition, the highest content of Brønsted (0.05 mmol g−1) and Lewis (1.45 mmol g−1) acid sites was observed for the Ni–W/Al(0.05)-SBA-15 catalyst. Regarding HDO activity, it was the highest (57.3 %) for Ni–W/Al(0.1)-SBA-15 catalyst, and the lowest (30.9 %) for Ni–W/Al(0.025)-SBA-15, and Ni–W/Al(0.0)-SBA.15 sulfided catalysts. Finally, by comparing HDS and HCK activities of Ni–W/Al(0.05)-SBA-15 and Ni–W/Al(0.0)-SBA-15 sulfided catalysts, it was observed that HDS decreased 7.5 % and HCK increased 2.4 % when no Al was incorporated.&quot;,&quot;publisher&quot;:&quot;Elsevier&quot;,&quot;volume&quot;:&quot;351&quot;,&quot;container-title-short&quot;:&quot;&quot;},&quot;isTemporary&quot;:false}]},{&quot;citationID&quot;:&quot;MENDELEY_CITATION_1fc15671-f436-4de9-ad61-be6f66bb221b&quot;,&quot;properties&quot;:{&quot;noteIndex&quot;:0},&quot;isEdited&quot;:false,&quot;manualOverride&quot;:{&quot;isManuallyOverridden&quot;:false,&quot;citeprocText&quot;:&quot;[203]&quot;,&quot;manualOverrideText&quot;:&quot;&quot;},&quot;citationTag&quot;:&quot;MENDELEY_CITATION_v3_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&quot;,&quot;citationItems&quot;:[{&quot;id&quot;:&quot;e97073b6-9dec-330c-bbc3-27b5d88c880c&quot;,&quot;itemData&quot;:{&quot;type&quot;:&quot;article-journal&quot;,&quot;id&quot;:&quot;e97073b6-9dec-330c-bbc3-27b5d88c880c&quot;,&quot;title&quot;:&quot;Reductive Amination of Ketones with Benzylamine Over Gold Supported on Different Oxides&quot;,&quot;author&quot;:[{&quot;family&quot;:&quot;Kolobova&quot;,&quot;given&quot;:&quot;E.&quot;,&quot;parse-names&quot;:false,&quot;dropping-particle&quot;:&quot;&quot;,&quot;non-dropping-particle&quot;:&quot;&quot;},{&quot;family&quot;:&quot;Mäki-Arvela&quot;,&quot;given&quot;:&quot;P.&quot;,&quot;parse-names&quot;:false,&quot;dropping-particle&quot;:&quot;&quot;,&quot;non-dropping-particle&quot;:&quot;&quot;},{&quot;family&quot;:&quot;Pestryakov&quot;,&quot;given&quot;:&quot;A.&quot;,&quot;parse-names&quot;:false,&quot;dropping-particle&quot;:&quot;&quot;,&quot;non-dropping-particle&quot;:&quot;&quot;},{&quot;family&quot;:&quot;Pakrieva&quot;,&quot;given&quot;:&quot;E.&quot;,&quot;parse-names&quot;:false,&quot;dropping-particle&quot;:&quot;&quot;,&quot;non-dropping-particle&quot;:&quot;&quot;},{&quot;family&quot;:&quot;Pascual&quot;,&quot;given&quot;:&quot;L.&quot;,&quot;parse-names&quot;:false,&quot;dropping-particle&quot;:&quot;&quot;,&quot;non-dropping-particle&quot;:&quot;&quot;},{&quot;family&quot;:&quot;Smeds&quot;,&quot;given&quot;:&quot;A.&quot;,&quot;parse-names&quot;:false,&quot;dropping-particle&quot;:&quot;&quot;,&quot;non-dropping-particle&quot;:&quot;&quot;},{&quot;family&quot;:&quot;Rahkila&quot;,&quot;given&quot;:&quot;J.&quot;,&quot;parse-names&quot;:false,&quot;dropping-particle&quot;:&quot;&quot;,&quot;non-dropping-particle&quot;:&quot;&quot;},{&quot;family&quot;:&quot;Sandberg&quot;,&quot;given&quot;:&quot;T.&quot;,&quot;parse-names&quot;:false,&quot;dropping-particle&quot;:&quot;&quot;,&quot;non-dropping-particle&quot;:&quot;&quot;},{&quot;family&quot;:&quot;Peltonen&quot;,&quot;given&quot;:&quot;J.&quot;,&quot;parse-names&quot;:false,&quot;dropping-particle&quot;:&quot;&quot;,&quot;non-dropping-particle&quot;:&quot;&quot;},{&quot;family&quot;:&quot;Murzin&quot;,&quot;given&quot;:&quot;D. Yu&quot;,&quot;parse-names&quot;:false,&quot;dropping-particle&quot;:&quot;&quot;,&quot;non-dropping-particle&quot;:&quot;&quot;}],&quot;container-title&quot;:&quot;Catalysis Letters&quot;,&quot;container-title-short&quot;:&quot;Catal Letters&quot;,&quot;accessed&quot;:{&quot;date-parts&quot;:[[2024,9,3]]},&quot;DOI&quot;:&quot;10.1007/S10562-019-02917-1/FIGURES/8&quot;,&quot;ISSN&quot;:&quot;1572879X&quot;,&quot;URL&quot;:&quot;https://link.springer.com/article/10.1007/s10562-019-02917-1&quot;,&quot;issued&quot;:{&quot;date-parts&quot;:[[2019,12,1]]},&quot;page&quot;:&quot;3432-3446&quot;,&quot;abstract&quot;:&quot;Abstract: Reductive amination of cyclohexanone with benzylamine was investigated at 100 °C under 30 bar hydrogen in toluene with five different gold catalysts prepared by deposition–precipitation method and supported on TiO2, La2O3/TiO2, CeO2/TiO2, La2O3 and CeO2. Size of metallic gold varied in the range of 2.6–3.6 nm. The best catalysts in reductive amination of cyclohexanone with benzylamine were 4 wt% Au/TiO2 and 4 wt% Au/CeO2/TiO2 giving 72% and 79% yield of the desired amine. The most acidic and basic catalysts were also unselective and exhibited low activity towards imine hydrogenation. The best catalyst 4 wt% Au/CeO2/TiO2 gave in reductive amination of propiophenone 56% selectivity to the corresponding amine at 20% conversion in 5 h. Graphical Abstract: [Figure not available: see fulltext.]&quot;,&quot;publisher&quot;:&quot;Springer New York LLC&quot;,&quot;issue&quot;:&quot;12&quot;,&quot;volume&quot;:&quot;149&quot;},&quot;isTemporary&quot;:false}]},{&quot;citationID&quot;:&quot;MENDELEY_CITATION_62d5adb7-05d9-4169-9f39-fcc4e7f19333&quot;,&quot;properties&quot;:{&quot;noteIndex&quot;:0},&quot;isEdited&quot;:false,&quot;manualOverride&quot;:{&quot;isManuallyOverridden&quot;:false,&quot;citeprocText&quot;:&quot;[204]&quot;,&quot;manualOverrideText&quot;:&quot;&quot;},&quot;citationTag&quot;:&quot;MENDELEY_CITATION_v3_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&quot;,&quot;citationItems&quot;:[{&quot;id&quot;:&quot;f8ec8e57-63d3-3a4d-8e29-fda2942297ce&quot;,&quot;itemData&quot;:{&quot;type&quot;:&quot;article-journal&quot;,&quot;id&quot;:&quot;f8ec8e57-63d3-3a4d-8e29-fda2942297ce&quot;,&quot;title&quot;:&quot;Positive phosphorous effect during co-processing of pyrolysis bio-oils and S-content model compounds over sulfide NiMo/P/HMS-Al catalysts&quot;,&quot;author&quot;:[{&quot;family&quot;:&quot;Zepeda&quot;,&quot;given&quot;:&quot;T. A.&quot;,&quot;parse-names&quot;:false,&quot;dropping-particle&quot;:&quot;&quot;,&quot;non-dropping-particle&quot;:&quot;&quot;},{&quot;family&quot;:&quot;Navarro&quot;,&quot;given&quot;:&quot;R. M.&quot;,&quot;parse-names&quot;:false,&quot;dropping-particle&quot;:&quot;&quot;,&quot;non-dropping-particle&quot;:&quot;&quot;},{&quot;family&quot;:&quot;Huirache-Acuña&quot;,&quot;given&quot;:&quot;R.&quot;,&quot;parse-names&quot;:false,&quot;dropping-particle&quot;:&quot;&quot;,&quot;non-dropping-particle&quot;:&quot;&quot;},{&quot;family&quot;:&quot;Vazquez-Salas&quot;,&quot;given&quot;:&quot;P. J.&quot;,&quot;parse-names&quot;:false,&quot;dropping-particle&quot;:&quot;&quot;,&quot;non-dropping-particle&quot;:&quot;&quot;},{&quot;family&quot;:&quot;Alonso-Núñez&quot;,&quot;given&quot;:&quot;G.&quot;,&quot;parse-names&quot;:false,&quot;dropping-particle&quot;:&quot;&quot;,&quot;non-dropping-particle&quot;:&quot;&quot;},{&quot;family&quot;:&quot;Sánchez-López&quot;,&quot;given&quot;:&quot;P.&quot;,&quot;parse-names&quot;:false,&quot;dropping-particle&quot;:&quot;&quot;,&quot;non-dropping-particle&quot;:&quot;&quot;},{&quot;family&quot;:&quot;Pawelec&quot;,&quot;given&quot;:&quot;B.&quot;,&quot;parse-names&quot;:false,&quot;dropping-particle&quot;:&quot;&quot;,&quot;non-dropping-particle&quot;:&quot;&quot;}],&quot;container-title&quot;:&quot;Fuel Processing Technology&quot;,&quot;accessed&quot;:{&quot;date-parts&quot;:[[2024,9,3]]},&quot;DOI&quot;:&quot;10.1016/J.FUPROC.2020.106599&quot;,&quot;ISSN&quot;:&quot;0378-3820&quot;,&quot;issued&quot;:{&quot;date-parts&quot;:[[2021,1,1]]},&quot;page&quot;:&quot;106599&quot;,&quot;abstract&quot;:&quot;This article is focused on the problem of the inhibition of the hydrodeoxygenation (HDO) reaction by competitive adsorption of the S-containing compounds on the active sites. The phosphorous effect during co-processing of pyrolysis bio-oils and S-content model compounds over sulfide NiMo/P/HMS-Al catalysts was investigated. A series of NiMo catalysts supported on mesoporous P(x)/HMS-Al materials were prepared and characterized by several techniques. Guaiacol (GUA) was considered as a pyrolysis bio-oils model compound, while the dibenzothiophene (DBT) was used as a model molecule of S-content. The activity test revealed that support modification with 1.1 wt% of P (NM-P1.1) decreased the inhibition of HDO reaction by co-adsorption of DBT on the active sites. With the most active NM-P1.1 catalyst, the formation of a less susceptible to coke formation product (phenol) was favored. The main superiority of sulfided NM-P1.1 catalyst comes from the support decoration with P2O5 nanoparticles leading to its highest Brønsted acidity, the surface enrichment with metal sulfide species as well as with the diminishing of Al leaching from the framework of support during the HDO reaction. The activity tests demonstrated that support modification with phosphorous is an efficient method to solve the problem of the HDS inhibition by the HDO reaction.&quot;,&quot;publisher&quot;:&quot;Elsevier&quot;,&quot;volume&quot;:&quot;211&quot;,&quot;container-title-short&quot;:&quot;&quot;},&quot;isTemporary&quot;:false}]},{&quot;citationID&quot;:&quot;MENDELEY_CITATION_e338cea5-58fa-4754-b34f-f9a287082d0d&quot;,&quot;properties&quot;:{&quot;noteIndex&quot;:0},&quot;isEdited&quot;:false,&quot;manualOverride&quot;:{&quot;isManuallyOverridden&quot;:false,&quot;citeprocText&quot;:&quot;[205–208]&quot;,&quot;manualOverrideText&quot;:&quot;&quot;},&quot;citationTag&quot;:&quot;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&quot;,&quot;citationItems&quot;:[{&quot;id&quot;:&quot;2d00742c-8f46-31bc-bb30-3c13daa5c4cb&quot;,&quot;itemData&quot;:{&quot;type&quot;:&quot;article-journal&quot;,&quot;id&quot;:&quot;2d00742c-8f46-31bc-bb30-3c13daa5c4cb&quot;,&quot;title&quot;:&quot;Pilot Plant Studies on Accelerated Deactivation of Commercial Hydrotreating Catalyst&quot;,&quot;author&quot;:[{&quot;family&quot;:&quot;Venkatesh&quot;,&quot;given&quot;:&quot;R. P.&quot;,&quot;parse-names&quot;:false,&quot;dropping-particle&quot;:&quot;&quot;,&quot;non-dropping-particle&quot;:&quot;&quot;},{&quot;family&quot;:&quot;Bhaskar&quot;,&quot;given&quot;:&quot;M.&quot;,&quot;parse-names&quot;:false,&quot;dropping-particle&quot;:&quot;&quot;,&quot;non-dropping-particle&quot;:&quot;&quot;},{&quot;family&quot;:&quot;Sakthivel&quot;,&quot;given&quot;:&quot;S.&quot;,&quot;parse-names&quot;:false,&quot;dropping-particle&quot;:&quot;&quot;,&quot;non-dropping-particle&quot;:&quot;&quot;},{&quot;family&quot;:&quot;Selvaraju&quot;,&quot;given&quot;:&quot;N.&quot;,&quot;parse-names&quot;:false,&quot;dropping-particle&quot;:&quot;&quot;,&quot;non-dropping-particle&quot;:&quot;&quot;},{&quot;family&quot;:&quot;Velan&quot;,&quot;given&quot;:&quot;M.&quot;,&quot;parse-names&quot;:false,&quot;dropping-particle&quot;:&quot;&quot;,&quot;non-dropping-particle&quot;:&quot;&quot;}],&quot;container-title&quot;:&quot;Petroleum Science and Technology&quot;,&quot;container-title-short&quot;:&quot;Pet Sci Technol&quot;,&quot;accessed&quot;:{&quot;date-parts&quot;:[[2024,9,3]]},&quot;DOI&quot;:&quot;10.1080/10916460903066478&quot;,&quot;ISSN&quot;:&quot;10916466&quot;,&quot;URL&quot;:&quot;https://www.tandfonline.com/doi/abs/10.1080/10916460903066478&quot;,&quot;issued&quot;:{&quot;date-parts&quot;:[[2010,1]]},&quot;page&quot;:&quot;93-102&quot;,&quot;abstract&quot;:&quot;In many catalytic process in a refinery, the effectiveness of catalysts in promoting desirable reactions changes with time. Typical hydrotreating catalysts are generally supported catalyst with act...&quot;,&quot;publisher&quot;:&quot;Taylor &amp; Francis Group&quot;,&quot;issue&quot;:&quot;1&quot;,&quot;volume&quot;:&quot;28&quot;},&quot;isTemporary&quot;:false},{&quot;id&quot;:&quot;9b176570-2b81-3309-89fd-452a39e0fb9f&quot;,&quot;itemData&quot;:{&quot;type&quot;:&quot;article-journal&quot;,&quot;id&quot;:&quot;9b176570-2b81-3309-89fd-452a39e0fb9f&quot;,&quot;title&quot;:&quot;Hydroisomerization and hydrocracking over platinum loaded ZSM-23 catalysts in the presence of sulfur and nitrogen compounds for the dewaxing of diesel fuel&quot;,&quot;author&quot;:[{&quot;family&quot;:&quot;Lee&quot;,&quot;given&quot;:&quot;Seung Woo&quot;,&quot;parse-names&quot;:false,&quot;dropping-particle&quot;:&quot;&quot;,&quot;non-dropping-particle&quot;:&quot;&quot;},{&quot;family&quot;:&quot;Ihm&quot;,&quot;given&quot;:&quot;Son Ki&quot;,&quot;parse-names&quot;:false,&quot;dropping-particle&quot;:&quot;&quot;,&quot;non-dropping-particle&quot;:&quot;&quot;}],&quot;container-title&quot;:&quot;Fuel&quot;,&quot;accessed&quot;:{&quot;date-parts&quot;:[[2024,9,3]]},&quot;DOI&quot;:&quot;10.1016/J.FUEL.2014.05.068&quot;,&quot;ISSN&quot;:&quot;0016-2361&quot;,&quot;issued&quot;:{&quot;date-parts&quot;:[[2014,10,15]]},&quot;page&quot;:&quot;237-243&quot;,&quot;abstract&quot;:&quot;Hydroisomerization and hydrocracking of n-hexadecane in the presence of sulfur and nitrogen compound were investigated over four different platinum loaded ZSM-23 catalysts (Pt/ZSM-23, Pt-Pd/ZSM-23, Pt-Mg/ZSM-23 and Pt-Pd-Mg/ZSM-23). Sulfur and nitrogen compounds could poison metal and acid sites of bifunctional catalysts, respectively. In this study, effort has been made to improve the sulfur and nitrogen tolerance in the conversion of n-hexadecane by introducing palladium and magnesium as additives. Pt-Pd bimetallic catalysts increased the electron-deficiency of metal sites, leading to the improvement of sulfur tolerance. The addition of magnesium on platinum loaded ZSM-23 increased the concentration of Lewis acid sites and thereby the poisoning of nitrogen compound was discouraged. The applicability of Pt-Pd-Mg/ZSM-23 catalyst for dewaxing process was further examined using diesel feeds with sulfur compound such as dimethyl disulfide in a high pressure pilot plant. Pt-Pd-Mg/ZSM-23 catalyst showed good catalytic performance for dewaxing process in terms of diesel product yield and long-term stability. © 2014 Elsevier Ltd. All rights reserved.&quot;,&quot;publisher&quot;:&quot;Elsevier&quot;,&quot;volume&quot;:&quot;134&quot;,&quot;container-title-short&quot;:&quot;&quot;},&quot;isTemporary&quot;:false},{&quot;id&quot;:&quot;726c8533-c9ae-316e-8bdc-e7342658f1e2&quot;,&quot;itemData&quot;:{&quot;type&quot;:&quot;article-journal&quot;,&quot;id&quot;:&quot;726c8533-c9ae-316e-8bdc-e7342658f1e2&quot;,&quot;title&quot;:&quot;Al2O3−TiO2/Al2O3−TiO2−SiO2 Composite-Supported Bimetallic Pt−Pd Catalysts for the Hydrodearomatization and Hydrodesulfurization of Diesel Fuel&quot;,&quot;author&quot;:[{&quot;family&quot;:&quot;Guofu&quot;,&quot;given&quot;:&quot;Wan&quot;,&quot;parse-names&quot;:false,&quot;dropping-particle&quot;:&quot;&quot;,&quot;non-dropping-particle&quot;:&quot;&quot;},{&quot;family&quot;:&quot;Aijun&quot;,&quot;given&quot;:&quot;Duan&quot;,&quot;parse-names&quot;:false,&quot;dropping-particle&quot;:&quot;&quot;,&quot;non-dropping-particle&quot;:&quot;&quot;},{&quot;family&quot;:&quot;Zhen&quot;,&quot;given&quot;:&quot;Zhao&quot;,&quot;parse-names&quot;:false,&quot;dropping-particle&quot;:&quot;&quot;,&quot;non-dropping-particle&quot;:&quot;&quot;},{&quot;family&quot;:&quot;Guiyuan&quot;,&quot;given&quot;:&quot;Jiang&quot;,&quot;parse-names&quot;:false,&quot;dropping-particle&quot;:&quot;&quot;,&quot;non-dropping-particle&quot;:&quot;&quot;},{&quot;family&quot;:&quot;Dengqian&quot;,&quot;given&quot;:&quot;Zhang&quot;,&quot;parse-names&quot;:false,&quot;dropping-particle&quot;:&quot;&quot;,&quot;non-dropping-particle&quot;:&quot;&quot;},{&quot;family&quot;:&quot;Ruili&quot;,&quot;given&quot;:&quot;Li&quot;,&quot;parse-names&quot;:false,&quot;dropping-particle&quot;:&quot;&quot;,&quot;non-dropping-particle&quot;:&quot;&quot;},{&quot;family&quot;:&quot;Tao&quot;,&quot;given&quot;:&quot;Dou&quot;,&quot;parse-names&quot;:false,&quot;dropping-particle&quot;:&quot;&quot;,&quot;non-dropping-particle&quot;:&quot;&quot;},{&quot;family&quot;:&quot;Chung&quot;,&quot;given&quot;:&quot;Keng H.&quot;,&quot;parse-names&quot;:false,&quot;dropping-particle&quot;:&quot;&quot;,&quot;non-dropping-particle&quot;:&quot;&quot;}],&quot;container-title&quot;:&quot;Energy and Fuels&quot;,&quot;accessed&quot;:{&quot;date-parts&quot;:[[2024,9,3]]},&quot;DOI&quot;:&quot;10.1021/EF8006905&quot;,&quot;ISSN&quot;:&quot;08870624&quot;,&quot;URL&quot;:&quot;https://pubs.acs.org/doi/abs/10.1021/ef8006905&quot;,&quot;issued&quot;:{&quot;date-parts&quot;:[[2008,1,22]]},&quot;page&quot;:&quot;81-85&quot;,&quot;abstract&quot;:&quot;Al2O3−TiO2 and Al2O3−TiO2−SiO2 (denoted as AT and ATS) composite oxides were synthesized by the sol−gel method, which were used as supports for bimetallic Pt−Pd catalysts. The typical physicochemic...&quot;,&quot;publisher&quot;:&quot; American Chemical Society&quot;,&quot;issue&quot;:&quot;1&quot;,&quot;volume&quot;:&quot;23&quot;,&quot;container-title-short&quot;:&quot;&quot;},&quot;isTemporary&quot;:false},{&quot;id&quot;:&quot;71bc484b-49c0-3270-b5ea-2977e78a402b&quot;,&quot;itemData&quot;:{&quot;type&quot;:&quot;article-journal&quot;,&quot;id&quot;:&quot;71bc484b-49c0-3270-b5ea-2977e78a402b&quot;,&quot;title&quot;:&quot;Synthesis, physicochemical properties and hydroisomerization activity of SAPO-11 based catalysts&quot;,&quot;author&quot;:[{&quot;family&quot;:&quot;Walendziewski&quot;,&quot;given&quot;:&quot;Jerzy&quot;,&quot;parse-names&quot;:false,&quot;dropping-particle&quot;:&quot;&quot;,&quot;non-dropping-particle&quot;:&quot;&quot;},{&quot;family&quot;:&quot;Pniak&quot;,&quot;given&quot;:&quot;Barbara&quot;,&quot;parse-names&quot;:false,&quot;dropping-particle&quot;:&quot;&quot;,&quot;non-dropping-particle&quot;:&quot;&quot;}],&quot;container-title&quot;:&quot;Applied Catalysis A: General&quot;,&quot;container-title-short&quot;:&quot;Appl Catal A Gen&quot;,&quot;accessed&quot;:{&quot;date-parts&quot;:[[2024,9,3]]},&quot;DOI&quot;:&quot;10.1016/S0926-860X(03)00190-X&quot;,&quot;ISSN&quot;:&quot;0926-860X&quot;,&quot;issued&quot;:{&quot;date-parts&quot;:[[2003,9,10]]},&quot;page&quot;:&quot;39-47&quot;,&quot;abstract&quot;:&quot;A series of silicoaluminophosphate (SAPO)-11 molecular sieve samples by using various raw materials and process parameters was prepared. Two of the selected SAPO structure materials were formed in extrudate supports, impregnated with platinum acid solution, thermally treated and tested in hydroisomerization process of so-called \&quot;cetane fraction\&quot; (mixture of n-C13-n-C20 hydrocarbons). It was found that the preferred parameters of SAPO-11 crystallization are: time, 20 h; temperature, 473 K, with use of n-propylamine as a pore shaping reagent. The obtained SAPO-11 samples were micro-porous materials, micropores consists of ca. 65% of total pore volume and 85% of total specific surface area. Application of Pt catalysts supported on SAPO-11 and alumina binder containing carrier (weight ratio 1:1) enabled hydroisomerization of cetane, n-paraffins fraction, with selectivity of 80-84%. At the low conversion levels the main product of isomerization were mono-branched paraffins while higher process temperature and the increase in conversion favoured obtaining of di- and poly-branched isomers. © 2003 Elsevier B.V. All rights reserved.&quot;,&quot;publisher&quot;:&quot;Elsevier&quot;,&quot;issue&quot;:&quot;1&quot;,&quot;volume&quot;:&quot;250&quot;},&quot;isTemporary&quot;:false}]},{&quot;citationID&quot;:&quot;MENDELEY_CITATION_ddfe9913-41c2-4323-9485-164b1343cfd8&quot;,&quot;properties&quot;:{&quot;noteIndex&quot;:0},&quot;isEdited&quot;:false,&quot;manualOverride&quot;:{&quot;isManuallyOverridden&quot;:false,&quot;citeprocText&quot;:&quot;[209]&quot;,&quot;manualOverrideText&quot;:&quot;&quot;},&quot;citationTag&quot;:&quot;MENDELEY_CITATION_v3_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&quot;,&quot;citationItems&quot;:[{&quot;id&quot;:&quot;dc7ba8f3-f1f7-353b-ba82-a91661cc8a3f&quot;,&quot;itemData&quot;:{&quot;type&quot;:&quot;article-journal&quot;,&quot;id&quot;:&quot;dc7ba8f3-f1f7-353b-ba82-a91661cc8a3f&quot;,&quot;title&quot;:&quot;Deactivation of a Pd/Pt Bimetallic Oxidation Catalyst Used in a Biogas-Powered Euro VI Heavy-Duty Engine Installation&quot;,&quot;author&quot;:[{&quot;family&quot;:&quot;Englund&quot;,&quot;given&quot;:&quot;Johanna&quot;,&quot;parse-names&quot;:false,&quot;dropping-particle&quot;:&quot;&quot;,&quot;non-dropping-particle&quot;:&quot;&quot;},{&quot;family&quot;:&quot;Xie&quot;,&quot;given&quot;:&quot;Kunpeng&quot;,&quot;parse-names&quot;:false,&quot;dropping-particle&quot;:&quot;&quot;,&quot;non-dropping-particle&quot;:&quot;&quot;},{&quot;family&quot;:&quot;Dahlin&quot;,&quot;given&quot;:&quot;Sandra&quot;,&quot;parse-names&quot;:false,&quot;dropping-particle&quot;:&quot;&quot;,&quot;non-dropping-particle&quot;:&quot;&quot;},{&quot;family&quot;:&quot;Schaefer&quot;,&quot;given&quot;:&quot;Andreas&quot;,&quot;parse-names&quot;:false,&quot;dropping-particle&quot;:&quot;&quot;,&quot;non-dropping-particle&quot;:&quot;&quot;},{&quot;family&quot;:&quot;Jing&quot;,&quot;given&quot;:&quot;Dazheng&quot;,&quot;parse-names&quot;:false,&quot;dropping-particle&quot;:&quot;&quot;,&quot;non-dropping-particle&quot;:&quot;&quot;},{&quot;family&quot;:&quot;Shwan&quot;,&quot;given&quot;:&quot;Soran&quot;,&quot;parse-names&quot;:false,&quot;dropping-particle&quot;:&quot;&quot;,&quot;non-dropping-particle&quot;:&quot;&quot;},{&quot;family&quot;:&quot;Andersson&quot;,&quot;given&quot;:&quot;Lennart&quot;,&quot;parse-names&quot;:false,&quot;dropping-particle&quot;:&quot;&quot;,&quot;non-dropping-particle&quot;:&quot;&quot;},{&quot;family&quot;:&quot;Carlsson&quot;,&quot;given&quot;:&quot;Per Anders&quot;,&quot;parse-names&quot;:false,&quot;dropping-particle&quot;:&quot;&quot;,&quot;non-dropping-particle&quot;:&quot;&quot;},{&quot;family&quot;:&quot;Pettersson&quot;,&quot;given&quot;:&quot;Lars J.&quot;,&quot;parse-names&quot;:false,&quot;dropping-particle&quot;:&quot;&quot;,&quot;non-dropping-particle&quot;:&quot;&quot;},{&quot;family&quot;:&quot;Skoglundh&quot;,&quot;given&quot;:&quot;Magnus&quot;,&quot;parse-names&quot;:false,&quot;dropping-particle&quot;:&quot;&quot;,&quot;non-dropping-particle&quot;:&quot;&quot;}],&quot;container-title&quot;:&quot;Catalysts 2019, Vol. 9, Page 1014&quot;,&quot;accessed&quot;:{&quot;date-parts&quot;:[[2024,9,3]]},&quot;DOI&quot;:&quot;10.3390/CATAL9121014&quot;,&quot;ISSN&quot;:&quot;2073-4344&quot;,&quot;URL&quot;:&quot;https://www.mdpi.com/2073-4344/9/12/1014/htm&quot;,&quot;issued&quot;:{&quot;date-parts&quot;:[[2019,12,2]]},&quot;page&quot;:&quot;1014&quot;,&quot;abstract&quot;:&quot;The reduction of anthropogenic greenhouse gas emissions is crucial to avoid further warming of the planet. We investigated how effluent gases from a biogas powered Euro VI heavy-duty engine impact the performance of a bimetallic (palladium and platinum) oxidation catalyst. Using synthetic gas mixtures, the oxidation of NO, CO, and CH4 before and after exposure to biogas exhaust for 900 h was studied. The catalyst lost most of its activity for methane oxidation, and the activity loss was most severe for the inlet part of the aged catalyst. Here, a clear sintering of Pt and Pd was observed, and higher concentrations of catalyst poisons such as sulfur and phosphorus were detected. The sintering and poisoning resulted in less available active sites and hence lower activity for methane oxidation.&quot;,&quot;publisher&quot;:&quot;Multidisciplinary Digital Publishing Institute&quot;,&quot;issue&quot;:&quot;12&quot;,&quot;volume&quot;:&quot;9&quot;,&quot;container-title-short&quot;:&quot;&quot;},&quot;isTemporary&quot;:false}]},{&quot;citationID&quot;:&quot;MENDELEY_CITATION_40f8d993-d33b-4d86-93e4-df7d51be7eb3&quot;,&quot;properties&quot;:{&quot;noteIndex&quot;:0},&quot;isEdited&quot;:false,&quot;manualOverride&quot;:{&quot;isManuallyOverridden&quot;:false,&quot;citeprocText&quot;:&quot;[210]&quot;,&quot;manualOverrideText&quot;:&quot;&quot;},&quot;citationTag&quot;:&quot;MENDELEY_CITATION_v3_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&quot;,&quot;citationItems&quot;:[{&quot;id&quot;:&quot;07f60bae-8ec3-3af5-9153-db6267d85007&quot;,&quot;itemData&quot;:{&quot;type&quot;:&quot;article-journal&quot;,&quot;id&quot;:&quot;07f60bae-8ec3-3af5-9153-db6267d85007&quot;,&quot;title&quot;:&quot;Bulk hydrotreating MonW12-nS2 catalysts based on SiMonW12-n heteropolyacids prepared by alumina elimination method&quot;,&quot;author&quot;:[{&quot;family&quot;:&quot;Kokliukhin&quot;,&quot;given&quot;:&quot;A.&quot;,&quot;parse-names&quot;:false,&quot;dropping-particle&quot;:&quot;&quot;,&quot;non-dropping-particle&quot;:&quot;&quot;},{&quot;family&quot;:&quot;Nikulshina&quot;,&quot;given&quot;:&quot;M.&quot;,&quot;parse-names&quot;:false,&quot;dropping-particle&quot;:&quot;&quot;,&quot;non-dropping-particle&quot;:&quot;&quot;},{&quot;family&quot;:&quot;Mozhaev&quot;,&quot;given&quot;:&quot;A.&quot;,&quot;parse-names&quot;:false,&quot;dropping-particle&quot;:&quot;&quot;,&quot;non-dropping-particle&quot;:&quot;&quot;},{&quot;family&quot;:&quot;Lancelot&quot;,&quot;given&quot;:&quot;C.&quot;,&quot;parse-names&quot;:false,&quot;dropping-particle&quot;:&quot;&quot;,&quot;non-dropping-particle&quot;:&quot;&quot;},{&quot;family&quot;:&quot;Lamonier&quot;,&quot;given&quot;:&quot;C.&quot;,&quot;parse-names&quot;:false,&quot;dropping-particle&quot;:&quot;&quot;,&quot;non-dropping-particle&quot;:&quot;&quot;},{&quot;family&quot;:&quot;Nuns&quot;,&quot;given&quot;:&quot;N.&quot;,&quot;parse-names&quot;:false,&quot;dropping-particle&quot;:&quot;&quot;,&quot;non-dropping-particle&quot;:&quot;&quot;},{&quot;family&quot;:&quot;Blanchard&quot;,&quot;given&quot;:&quot;P.&quot;,&quot;parse-names&quot;:false,&quot;dropping-particle&quot;:&quot;&quot;,&quot;non-dropping-particle&quot;:&quot;&quot;},{&quot;family&quot;:&quot;Bugaev&quot;,&quot;given&quot;:&quot;A.&quot;,&quot;parse-names&quot;:false,&quot;dropping-particle&quot;:&quot;&quot;,&quot;non-dropping-particle&quot;:&quot;&quot;},{&quot;family&quot;:&quot;Nikulshin&quot;,&quot;given&quot;:&quot;P.&quot;,&quot;parse-names&quot;:false,&quot;dropping-particle&quot;:&quot;&quot;,&quot;non-dropping-particle&quot;:&quot;&quot;}],&quot;container-title&quot;:&quot;Catalysis Today&quot;,&quot;container-title-short&quot;:&quot;Catal Today&quot;,&quot;accessed&quot;:{&quot;date-parts&quot;:[[2024,11,20]]},&quot;DOI&quot;:&quot;10.1016/J.CATTOD.2020.07.018&quot;,&quot;ISSN&quot;:&quot;0920-5861&quot;,&quot;issued&quot;:{&quot;date-parts&quot;:[[2021,10,1]]},&quot;page&quot;:&quot;26-37&quot;,&quot;abstract&quot;:&quot;A series of unsupported mono- and bimetallic MonW12-nS2 catalysts were synthesized by alumina elimination from supported MonW12-nS2/Al2O3 samples using acid etching. Alumina supported catalysts have been in turn prepared by using monometallic H4SiMo12O40 and H4SiW12O40 heteropolyacids (HPAs), their mixture with Mo/W atomic ratio equal to 1/11 and 3/9, and mixed bimetallic H4SiMo1W11O40 and H4SiMo3W9O40 HPAs. All catalysts were characterized by N2 adsorption, temperature-programmed reduction (TPR), X-ray photoelectron spectroscopy (XPS), high-resolution transmission electron microscopy (HRTEM), time-of-flight secondary ion mass spectrometry (ToF-SIMS), extended X-ray absorption fine structure (EXAFS) spectroscopy and powder X-ray diffraction (XRD) and their performance were evaluated in simultaneous hydrodesulfurization (HDS) of dibenzothiophene (DBT) and hydrogenation (HYD) of naphthalene. The etching process led to a successful removal of all the support and of the partially sulfided species, with sulfidation degrees of both Mo and W above 90 % on the final bulk solids. The active phase also underwent a rearrangement, as higher average length and stacking were measured on the bulk catalysts than on the original supported ones. Mixed MoWS2 phase was evidenced in all solids, prepared from mixed HPAs (MonW12-nS2) or from the mixture of monometallic HPAs (RefMonW12-nS2), by EXAFS and ToF-SIMS, with however a larger quantity on the MoW solids. It seems that the mixed MoWS2 phase observed on the supported MoW catalysts is maintained through the etching process, while on RefMonW12-nS2 the mixed phase, observed in a much lesser extent in the corresponding supported catalyst, could result from the aggregation of the monometallic slabs. MonW12-nS2 catalysts were found more effective than the monometallic catalysts and than the corresponding RefMonW12-nS2, in both dibenzothiophene hydrodesulfurization and naphthalene hydrogenation, which was related to the presence of the mixed phase maintained through the etching of the support.&quot;,&quot;publisher&quot;:&quot;Elsevier&quot;,&quot;volume&quot;:&quot;377&quot;},&quot;isTemporary&quot;:false}]},{&quot;citationID&quot;:&quot;MENDELEY_CITATION_779e6f1d-f389-4991-bd23-7843801ee1a9&quot;,&quot;properties&quot;:{&quot;noteIndex&quot;:0},&quot;isEdited&quot;:false,&quot;manualOverride&quot;:{&quot;isManuallyOverridden&quot;:false,&quot;citeprocText&quot;:&quot;[211]&quot;,&quot;manualOverrideText&quot;:&quot;&quot;},&quot;citationTag&quot;:&quot;MENDELEY_CITATION_v3_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&quot;,&quot;citationItems&quot;:[{&quot;id&quot;:&quot;681ae4ac-c0f0-3b57-bc02-5d42af053696&quot;,&quot;itemData&quot;:{&quot;type&quot;:&quot;article-journal&quot;,&quot;id&quot;:&quot;681ae4ac-c0f0-3b57-bc02-5d42af053696&quot;,&quot;title&quot;:&quot;Comparable investigation of unsupported MoS2 hydrodesulfurization catalysts prepared by different techniques: Advantages of support leaching method&quot;,&quot;author&quot;:[{&quot;family&quot;:&quot;Varakin&quot;,&quot;given&quot;:&quot;A. N.&quot;,&quot;parse-names&quot;:false,&quot;dropping-particle&quot;:&quot;&quot;,&quot;non-dropping-particle&quot;:&quot;&quot;},{&quot;family&quot;:&quot;Mozhaev&quot;,&quot;given&quot;:&quot;A.&quot;,&quot;parse-names&quot;:false,&quot;dropping-particle&quot;:&quot;V.&quot;,&quot;non-dropping-particle&quot;:&quot;&quot;},{&quot;family&quot;:&quot;Pimerzin&quot;,&quot;given&quot;:&quot;A. A.&quot;,&quot;parse-names&quot;:false,&quot;dropping-particle&quot;:&quot;&quot;,&quot;non-dropping-particle&quot;:&quot;&quot;},{&quot;family&quot;:&quot;Nikulshin&quot;,&quot;given&quot;:&quot;P. A.&quot;,&quot;parse-names&quot;:false,&quot;dropping-particle&quot;:&quot;&quot;,&quot;non-dropping-particle&quot;:&quot;&quot;}],&quot;container-title&quot;:&quot;Applied Catalysis B: Environmental&quot;,&quot;container-title-short&quot;:&quot;Appl Catal B&quot;,&quot;accessed&quot;:{&quot;date-parts&quot;:[[2024,11,20]]},&quot;DOI&quot;:&quot;10.1016/J.APCATB.2018.04.003&quot;,&quot;ISSN&quot;:&quot;0926-3373&quot;,&quot;issued&quot;:{&quot;date-parts&quot;:[[2018,12,15]]},&quot;page&quot;:&quot;498-508&quot;,&quot;abstract&quot;:&quot;Unsupported molybdenum disulfide catalysts were synthesized from ammonium tetrathiomolybdate with chitosan, hexadecylammonium and Triton X100 as structural agents by leaching of MoS2/Al2O3 and MoS2/C/Al2O3 catalyst supports with HF acid and covering of “FeS” seeds by the MoS2 shell. Activation of the solids was performed under the H2S/H2 flow or by the decomposition of precursors in the presence of a hydrocarbon solvent in an autoclave reactor with varied H2 pressure. X-ray diffraction, N2 adsorption, temperature-programmed reduction, X-ray photoelectron spectroscopy and transmission electron microscopy techniques were used to characterize their structure and morphology. The nature of organic additives and activation conditions affect the surface area, pore size distribution, and morphological characteristics of MoS2 particles. Hydrodesulfurization of dibenzothiophene was performed in an autoclave reactor over unsupported MoS2based catalysts. The catalytic behavior of bulk MoS2 catalysts showed that the hydrogenation pathway prevailed over the direct desulfurization pathway. Higher HYD/DDS selectivity for dibenzothiophene hydrogenation was observed with the bulk molybdenum disulfide catalyst formed by etching of the MoS2/Al2O3 catalyst support. Unsupported Mo sulfide catalysts exhibited high hydrogenation activity in dibenzothiophene hydrodesulfurization and, therefore, might find wide applications in hydroprocessing of heavy feed and co-hydrotreating of petroleum fractions and plant oils.&quot;,&quot;publisher&quot;:&quot;Elsevier&quot;,&quot;volume&quot;:&quot;238&quot;},&quot;isTemporary&quot;:false}]},{&quot;citationID&quot;:&quot;MENDELEY_CITATION_3b05413b-cb0d-4d0c-a573-eb62acbe946a&quot;,&quot;properties&quot;:{&quot;noteIndex&quot;:0},&quot;isEdited&quot;:false,&quot;manualOverride&quot;:{&quot;isManuallyOverridden&quot;:true,&quot;citeprocText&quot;:&quot;[144]&quot;,&quot;manualOverrideText&quot;:&quot;[144, б. 162]&quot;},&quot;citationTag&quot;:&quot;MENDELEY_CITATION_v3_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&quot;,&quot;citationItems&quot;:[{&quot;id&quot;:&quot;e702e12c-e886-3e07-8b3e-d017ae713782&quot;,&quot;itemData&quot;:{&quot;type&quot;:&quot;article-journal&quot;,&quot;id&quot;:&quot;e702e12c-e886-3e07-8b3e-d017ae713782&quot;,&quot;title&quot;:&quot;Mesoporous Al-HMS and Al-MCM-41 supported Ni-Mo sulfide catalysts for HYD and HDS via in situ hydrogen generation through a WGSR&quot;,&quot;author&quot;:[{&quot;family&quot;:&quot;Vutolkina&quot;,&quot;given&quot;:&quot;A.&quot;,&quot;parse-names&quot;:false,&quot;dropping-particle&quot;:&quot;V.&quot;,&quot;non-dropping-particle&quot;:&quot;&quot;},{&quot;family&quot;:&quot;Glotov&quot;,&quot;given&quot;:&quot;A. P.&quot;,&quot;parse-names&quot;:false,&quot;dropping-particle&quot;:&quot;&quot;,&quot;non-dropping-particle&quot;:&quot;&quot;},{&quot;family&quot;:&quot;Zanina&quot;,&quot;given&quot;:&quot;A.&quot;,&quot;parse-names&quot;:false,&quot;dropping-particle&quot;:&quot;V.&quot;,&quot;non-dropping-particle&quot;:&quot;&quot;},{&quot;family&quot;:&quot;Makhmutov&quot;,&quot;given&quot;:&quot;D. F.&quot;,&quot;parse-names&quot;:false,&quot;dropping-particle&quot;:&quot;&quot;,&quot;non-dropping-particle&quot;:&quot;&quot;},{&quot;family&quot;:&quot;Maximov&quot;,&quot;given&quot;:&quot;A. L.&quot;,&quot;parse-names&quot;:false,&quot;dropping-particle&quot;:&quot;&quot;,&quot;non-dropping-particle&quot;:&quot;&quot;},{&quot;family&quot;:&quot;Egazar'yants&quot;,&quot;given&quot;:&quot;S.&quot;,&quot;parse-names&quot;:false,&quot;dropping-particle&quot;:&quot;V.&quot;,&quot;non-dropping-particle&quot;:&quot;&quot;},{&quot;family&quot;:&quot;Karakhanov&quot;,&quot;given&quot;:&quot;E. A.&quot;,&quot;parse-names&quot;:false,&quot;dropping-particle&quot;:&quot;&quot;,&quot;non-dropping-particle&quot;:&quot;&quot;}],&quot;container-title&quot;:&quot;Catalysis Today&quot;,&quot;container-title-short&quot;:&quot;Catal Today&quot;,&quot;accessed&quot;:{&quot;date-parts&quot;:[[2024,9,3]]},&quot;DOI&quot;:&quot;10.1016/J.CATTOD.2018.11.030&quot;,&quot;ISSN&quot;:&quot;0920-5861&quot;,&quot;issued&quot;:{&quot;date-parts&quot;:[[2019,6,1]]},&quot;page&quot;:&quot;156-166&quot;,&quot;abstract&quot;:&quot;The mesoporous aluminosilicates Al-HMS (Si/Al = 10) and Al-MCM-41 (Si/Al = 20) types were synthesized via the neutral templating pathway and used as supports for Ni-Mo sulfide catalysts, prepared by standard incipient wetness co-impregnation technique followed by sulfidation procedure. Ni and Mo content were 7 and 24 wt.% respectively. Both mesoporous aluminosilicates and supported oxide Ni-Mo catalyst precursors were characterized by TEM, solid-state 29 Si and 27 Al MAS NMR, N 2 adsorption/desorption, TPD-NH 3 , TPR-H 2 , ICP-AES techniques. The chemical state and surface composition of freshly sulfided catalysts were revealed by XPS and TEM. The performance of mesoporous Al-HMS and Al-MCM-41 supported Ni-Mo sulfide catalysts in hydroconversion of 1-methylnaphtalene (1 MN), 2- methylnaphthalene (2 MN) and dibenzothiophene (DBT) was studied in high-pressure batch reactor at T = 320-400 °C, P(CO) = 3–5 MPa in the presence of water (20 wt.%) providing in situ hydrogen generation through a water gas shift reaction (WGSR). The results obtained showed that Al-HMS-based catalysts are more active in hydrogenation of aromatics while the higher DBT conversions were obtained over Al-MCM-41 supported catalyst. Mo-containing supported catalysts promoted by Ni were found the most active at T = 380 °C, P(CO) = 3 MPa and CO/H 2 O molar ratio 1.5–2.0.&quot;,&quot;publisher&quot;:&quot;Elsevier&quot;,&quot;volume&quot;:&quot;329&quot;},&quot;isTemporary&quot;:false}]},{&quot;citationID&quot;:&quot;MENDELEY_CITATION_7b9b181a-ea0f-4cb2-98aa-024f32cb213d&quot;,&quot;properties&quot;:{&quot;noteIndex&quot;:0},&quot;isEdited&quot;:false,&quot;manualOverride&quot;:{&quot;isManuallyOverridden&quot;:true,&quot;citeprocText&quot;:&quot;[191]&quot;,&quot;manualOverrideText&quot;:&quot;[191, б. 8683]&quot;},&quot;citationTag&quot;:&quot;MENDELEY_CITATION_v3_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&quot;,&quot;citationItems&quot;:[{&quot;id&quot;:&quot;e0eeda6b-bf0b-38e7-a4e0-a6aee62492da&quot;,&quot;itemData&quot;:{&quot;type&quot;:&quot;article-journal&quot;,&quot;id&quot;:&quot;e0eeda6b-bf0b-38e7-a4e0-a6aee62492da&quot;,&quot;title&quot;:&quot;The synthesis and mechanistic studies of a highly active nickel phosphide catalyst for naphthalene hydrodearomatization&quot;,&quot;author&quot;:[{&quot;family&quot;:&quot;Yun&quot;,&quot;given&quot;:&quot;Guoxia&quot;,&quot;parse-names&quot;:false,&quot;dropping-particle&quot;:&quot;&quot;,&quot;non-dropping-particle&quot;:&quot;&quot;},{&quot;family&quot;:&quot;Guan&quot;,&quot;given&quot;:&quot;Qingxin&quot;,&quot;parse-names&quot;:false,&quot;dropping-particle&quot;:&quot;&quot;,&quot;non-dropping-particle&quot;:&quot;&quot;},{&quot;family&quot;:&quot;Li&quot;,&quot;given&quot;:&quot;Wei&quot;,&quot;parse-names&quot;:false,&quot;dropping-particle&quot;:&quot;&quot;,&quot;non-dropping-particle&quot;:&quot;&quot;}],&quot;container-title&quot;:&quot;RSC Advances&quot;,&quot;container-title-short&quot;:&quot;RSC Adv&quot;,&quot;accessed&quot;:{&quot;date-parts&quot;:[[2024,9,3]]},&quot;DOI&quot;:&quot;10.1039/C7RA00250E&quot;,&quot;ISSN&quot;:&quot;2046-2069&quot;,&quot;URL&quot;:&quot;https://pubs.rsc.org/en/content/articlehtml/2017/ra/c7ra00250e&quot;,&quot;issued&quot;:{&quot;date-parts&quot;:[[2017,1,23]]},&quot;page&quot;:&quot;8677-8687&quot;,&quot;abstract&quot;:&quot;Although HDS and HDN reactions over transition metal phosphides have been widely studied, few publications about aromatic hydrodearomatization (HDA) over transition metal phosphides are found. Using ordered mesoporous Al-MCM-41 (Al-M) as the support, a series of supported nickel phosphide catalysts with different Ni/P molar ratios and loadings have been prepared by a temperature-programmed reduction and characterized. The HDA activity of naphthalene was measured in a fixed bed reactor at 250–330 °C and 3 MPa. The results showed that the catalyst with initial Ni/P molar ratio of 1.25 and 15 wt% loading displayed the highest HDA activity as well as 99.0% of selectivity of decalin at 270 °C, which is even higher than that of 0.5 wt% Pt–Al-M catalyst. As a comparison, the HDA performance of various catalysts was also examined. The results revealed that the presence of framework aluminum favors HDA processes and a synergistic effect between nickel phosphide and the suitable acidity resulted in an improvement of the catalytic activity. Finally, the possible reaction pathway of naphthalene hydrogenation (HYD) on nickel phosphide catalysts was proposed. Taking into consideration the high catalytic activity, Al-M supported nickel phosphide can be considered as a very efficient HDA catalyst to decrease the contents of aromatics in the fuels.&quot;,&quot;publisher&quot;:&quot;The Royal Society of Chemistry&quot;,&quot;issue&quot;:&quot;14&quot;,&quot;volume&quot;:&quot;7&quot;},&quot;isTemporary&quot;:false}]},{&quot;citationID&quot;:&quot;MENDELEY_CITATION_a8b16670-e550-4dc8-af65-5b469abde5e3&quot;,&quot;properties&quot;:{&quot;noteIndex&quot;:0},&quot;isEdited&quot;:false,&quot;manualOverride&quot;:{&quot;isManuallyOverridden&quot;:false,&quot;citeprocText&quot;:&quot;[212]&quot;,&quot;manualOverrideText&quot;:&quot;&quot;},&quot;citationTag&quot;:&quot;MENDELEY_CITATION_v3_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&quot;,&quot;citationItems&quot;:[{&quot;id&quot;:&quot;0a8b05a1-2307-3bfa-982a-48b69f4e94aa&quot;,&quot;itemData&quot;:{&quot;type&quot;:&quot;article-journal&quot;,&quot;id&quot;:&quot;0a8b05a1-2307-3bfa-982a-48b69f4e94aa&quot;,&quot;title&quot;:&quot;Synthesis of mesoporous Ti-inserted SBA-15 and CoMo/Ti-SBA-15 catalyst for hydrodesulfurization and hydrodearomatization&quot;,&quot;author&quot;:[{&quot;family&quot;:&quot;Nguyen&quot;,&quot;given&quot;:&quot;Thanh Tung&quot;,&quot;parse-names&quot;:false,&quot;dropping-particle&quot;:&quot;&quot;,&quot;non-dropping-particle&quot;:&quot;&quot;},{&quot;family&quot;:&quot;Qian&quot;,&quot;given&quot;:&quot;Eika W.&quot;,&quot;parse-names&quot;:false,&quot;dropping-particle&quot;:&quot;&quot;,&quot;non-dropping-particle&quot;:&quot;&quot;}],&quot;container-title&quot;:&quot;Microporous and Mesoporous Materials&quot;,&quot;accessed&quot;:{&quot;date-parts&quot;:[[2024,9,3]]},&quot;DOI&quot;:&quot;10.1016/J.MICROMESO.2018.01.026&quot;,&quot;ISSN&quot;:&quot;1387-1811&quot;,&quot;issued&quot;:{&quot;date-parts&quot;:[[2018,7,15]]},&quot;page&quot;:&quot;1-7&quot;,&quot;abstract&quot;:&quot;Ti-inserted ordered mesoporous silica SBA-15 (Ti-SBA-15) synthesized by original microwave-assisted method as a support was used to prepare CoMo catalysts to develop a new catalyst with high hydrodesulfurization (HDS) and controlled hydrodearomatization (HDA) activities. The activity tests of catalysts were carried out by using a pressurized fixed-bed flow reactor. 4,6-Dimethyldibenzothiophene (4,6-DMDBT), 1-methylnaphthalene, and phenanthrene were used as model reactants in HDS and HDA, respectively. CoMo/Ti-SBA-15 catalyst showed about 1.35 times of HDS activity and half of HDA activity of CoMo/SBA-15 catalyst. The results of XRD, FT-IR and 29Si-NMR reveal that titanium was successfully inserted into silica framework of SBA-15, and the SBA-15 mesoporous structure was maintained after insertion of titanium. The reduction of molybdenum from Mo6+ to Mo4+ readily occurred with incorporation of titanium, resulting in an increase in Mo4+ species and CoMoS phase on sulfided catalysts. This enhanced the HDS activity of CoMoTiSBA15 catalyst. Moreover, the presence of Ti3+ on CoMo/Ti-SBA-15 was observed, suggesting that TiMoS was formed and played a role as new active sites. CoMoS active slabs with shorter length and higher stacking layer were formed on CoMo/Ti-SBA-15 comparing with CoMo/SBA-15, resulting in the low HDA activity of the former.&quot;,&quot;publisher&quot;:&quot;Elsevier&quot;,&quot;volume&quot;:&quot;265&quot;,&quot;container-title-short&quot;:&quot;&quot;},&quot;isTemporary&quot;:false}]},{&quot;citationID&quot;:&quot;MENDELEY_CITATION_fef64f42-8666-488d-b684-a8b5fd67e93b&quot;,&quot;properties&quot;:{&quot;noteIndex&quot;:0},&quot;isEdited&quot;:false,&quot;manualOverride&quot;:{&quot;isManuallyOverridden&quot;:true,&quot;citeprocText&quot;:&quot;[40]&quot;,&quot;manualOverrideText&quot;:&quot;[40, б. 289]&quot;},&quot;citationTag&quot;:&quot;MENDELEY_CITATION_v3_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&quot;,&quot;citationItems&quot;:[{&quot;id&quot;:&quot;489c8bfe-4d31-3ab4-b44e-a5b743a21a84&quot;,&quot;itemData&quot;:{&quot;type&quot;:&quot;article-journal&quot;,&quot;id&quot;:&quot;489c8bfe-4d31-3ab4-b44e-a5b743a21a84&quot;,&quot;title&quot;:&quot;New hydrotreating NiMo catalysts supported on MCM-41 modified with phosphorus&quot;,&quot;author&quot;:[{&quot;family&quot;:&quot;Herrera&quot;,&quot;given&quot;:&quot;José Manuel&quot;,&quot;parse-names&quot;:false,&quot;dropping-particle&quot;:&quot;&quot;,&quot;non-dropping-particle&quot;:&quot;&quot;},{&quot;family&quot;:&quot;Reyes&quot;,&quot;given&quot;:&quot;Javier&quot;,&quot;parse-names&quot;:false,&quot;dropping-particle&quot;:&quot;&quot;,&quot;non-dropping-particle&quot;:&quot;&quot;},{&quot;family&quot;:&quot;Roquero&quot;,&quot;given&quot;:&quot;Pedro&quot;,&quot;parse-names&quot;:false,&quot;dropping-particle&quot;:&quot;&quot;,&quot;non-dropping-particle&quot;:&quot;&quot;},{&quot;family&quot;:&quot;Klimova&quot;,&quot;given&quot;:&quot;Tatiana&quot;,&quot;parse-names&quot;:false,&quot;dropping-particle&quot;:&quot;&quot;,&quot;non-dropping-particle&quot;:&quot;&quot;}],&quot;container-title&quot;:&quot;Microporous and Mesoporous Materials&quot;,&quot;accessed&quot;:{&quot;date-parts&quot;:[[2024,9,3]]},&quot;DOI&quot;:&quot;10.1016/J.MICROMESO.2005.05.010&quot;,&quot;ISSN&quot;:&quot;1387-1811&quot;,&quot;issued&quot;:{&quot;date-parts&quot;:[[2005,9,1]]},&quot;page&quot;:&quot;283-291&quot;,&quot;abstract&quot;:&quot;A series of MCM-41 supports modified with phosphorus (0-5 wt.% P 2O5) and their respective NiMo catalysts were prepared and characterized by N2 physisorption, XRD, ammonia TPD, temperature programmed reduction (TPR), UV-vis diffuse reflectance spectroscopy (DRS), chemical analysis and HRTEM. It was shown that phosphorus insertion in the siliceous MCM-41 causes a deterioration of the textural characteristics and some loss in the periodicity of the MCM-41 pore structure. However, the acidity of MCM-41 material increases with P loading. XRD, DRS, TPR and HRTEM show that the characteristics of oxide and sulfided Mo and Ni species change with P incorporation in the MCM-41 support. Hydrodesulfurization (HDS) of dibenzothiophene (DBT) and 4,6-dimethyldibenzothiophene (4,6-DMDBT) was used to evaluate the activity of the prepared catalysts. It was shown that the modification of MCM-41 with phosphorus results in high-performance NiMo catalysts especially for HDS of the most refractory dibenzothiophenes, such as 4,6-DMDBT. Catalysts of NiMo/P-MCM-41 series showed higher catalytic activity in 4,6-DMDBT HDS than the reference NiMo/Al2O3 counterpart. Maximum catalytic activity in this case was observed for the catalyst supported on MCM-41 with 1 wt.% P2O5. Reaction product analysis shows that phosphorus addition promotes hydrogenation pathway of HDS. © 2005 Elsevier Inc. All rights reserved.&quot;,&quot;publisher&quot;:&quot;Elsevier&quot;,&quot;issue&quot;:&quot;1-3&quot;,&quot;volume&quot;:&quot;83&quot;,&quot;container-title-short&quot;:&quot;&quot;},&quot;isTemporary&quot;:false}]},{&quot;citationID&quot;:&quot;MENDELEY_CITATION_a4a6c5a5-1d02-43cb-a6c8-eb30aba3a07c&quot;,&quot;properties&quot;:{&quot;noteIndex&quot;:0},&quot;isEdited&quot;:false,&quot;manualOverride&quot;:{&quot;isManuallyOverridden&quot;:false,&quot;citeprocText&quot;:&quot;[213]&quot;,&quot;manualOverrideText&quot;:&quot;&quot;},&quot;citationTag&quot;:&quot;MENDELEY_CITATION_v3_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&quot;,&quot;citationItems&quot;:[{&quot;id&quot;:&quot;08760893-6c03-320f-80d3-7363a5ecd817&quot;,&quot;itemData&quot;:{&quot;type&quot;:&quot;article-journal&quot;,&quot;id&quot;:&quot;08760893-6c03-320f-80d3-7363a5ecd817&quot;,&quot;title&quot;:&quot;Effect of the titanium incorporation method on the morphology and HDS activity of supported ternary Ni–Mo–W/SBA-16 catalysts&quot;,&quot;author&quot;:[{&quot;family&quot;:&quot;Alonso-Pérez&quot;,&quot;given&quot;:&quot;M. O.&quot;,&quot;parse-names&quot;:false,&quot;dropping-particle&quot;:&quot;&quot;,&quot;non-dropping-particle&quot;:&quot;&quot;},{&quot;family&quot;:&quot;Pawelec&quot;,&quot;given&quot;:&quot;B.&quot;,&quot;parse-names&quot;:false,&quot;dropping-particle&quot;:&quot;&quot;,&quot;non-dropping-particle&quot;:&quot;&quot;},{&quot;family&quot;:&quot;Zepeda&quot;,&quot;given&quot;:&quot;T. A.&quot;,&quot;parse-names&quot;:false,&quot;dropping-particle&quot;:&quot;&quot;,&quot;non-dropping-particle&quot;:&quot;&quot;},{&quot;family&quot;:&quot;Alonso-Núñez&quot;,&quot;given&quot;:&quot;G.&quot;,&quot;parse-names&quot;:false,&quot;dropping-particle&quot;:&quot;&quot;,&quot;non-dropping-particle&quot;:&quot;&quot;},{&quot;family&quot;:&quot;Nava&quot;,&quot;given&quot;:&quot;R.&quot;,&quot;parse-names&quot;:false,&quot;dropping-particle&quot;:&quot;&quot;,&quot;non-dropping-particle&quot;:&quot;&quot;},{&quot;family&quot;:&quot;Navarro&quot;,&quot;given&quot;:&quot;R. M.&quot;,&quot;parse-names&quot;:false,&quot;dropping-particle&quot;:&quot;&quot;,&quot;non-dropping-particle&quot;:&quot;&quot;},{&quot;family&quot;:&quot;Huirache-Acuña&quot;,&quot;given&quot;:&quot;R.&quot;,&quot;parse-names&quot;:false,&quot;dropping-particle&quot;:&quot;&quot;,&quot;non-dropping-particle&quot;:&quot;&quot;}],&quot;container-title&quot;:&quot;Microporous and Mesoporous Materials&quot;,&quot;accessed&quot;:{&quot;date-parts&quot;:[[2024,9,3]]},&quot;DOI&quot;:&quot;10.1016/J.MICROMESO.2020.110779&quot;,&quot;ISSN&quot;:&quot;1387-1811&quot;,&quot;issued&quot;:{&quot;date-parts&quot;:[[2021,1,1]]},&quot;page&quot;:&quot;110779&quot;,&quot;abstract&quot;:&quot;A series of trimetallic Ni–Mo–W catalysts supported on cubic mesoporous silica (SBA-16) modified with Ti were prepared with the aim to study the effect of Ti incorporation method (sol-gel against pore volume post-synthesis impregnation) on the physical and chemical properties of the synthetized materials. The catalytic behavior of the sulfided catalysts was evaluated in the reaction of hydrodesulfurization (HDS) of dibenzothiophene (DBT). The catalyst characterization by variety of techniques demonstrated that one-pot synthesis led to Ti ions incorporation into SBA-16 structure and an increase of acidity whereas the post-synthesis method led to formation of octahedral Ti species decorating support's surface. The catalytic behavior was closely linked with the characteristics of their oxide precursors. The catalysts prepared by sol-gel method demonstrated to be more effective toward S-removal from DBT than the catalyst modified by post-synthesis method. The initial HDS activity of the best NiMoW/S16–Ti catalyst doubled that of NiMoW/SBA-16 and a commercial NiMo/γ-Al2O3 which was linked with its better textural properties, acidity and adequate active phases dispersion. The main effect of the support modification with Ti was the enhancement of selectivity toward HYD route products. The best hydrogenation selectivity was archived by Ti incorporation via post-synthesis method which was linked to the formation of curved Mo(W)S2 layers having a large amount of “brim” HYD sites.&quot;,&quot;publisher&quot;:&quot;Elsevier&quot;,&quot;volume&quot;:&quot;312&quot;,&quot;container-title-short&quot;:&quot;&quot;},&quot;isTemporary&quot;:false}]},{&quot;citationID&quot;:&quot;MENDELEY_CITATION_ea23c5b3-0501-43df-8333-c61f0526078f&quot;,&quot;properties&quot;:{&quot;noteIndex&quot;:0},&quot;isEdited&quot;:false,&quot;manualOverride&quot;:{&quot;isManuallyOverridden&quot;:true,&quot;citeprocText&quot;:&quot;[182]&quot;,&quot;manualOverrideText&quot;:&quot;[182, б. 161]&quot;},&quot;citationTag&quot;:&quot;MENDELEY_CITATION_v3_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&quot;,&quot;citationItems&quot;:[{&quot;id&quot;:&quot;f4f591a0-eeed-3598-a706-ec0f6c8505bf&quot;,&quot;itemData&quot;:{&quot;type&quot;:&quot;article-journal&quot;,&quot;id&quot;:&quot;f4f591a0-eeed-3598-a706-ec0f6c8505bf&quot;,&quot;title&quot;:&quot;Novel bifunctional NiMo/Al-SBA-15 catalysts for deep hydrodesulfurization: Effect of support Si/Al ratio&quot;,&quot;author&quot;:[{&quot;family&quot;:&quot;Klimova&quot;,&quot;given&quot;:&quot;Tatiana&quot;,&quot;parse-names&quot;:false,&quot;dropping-particle&quot;:&quot;&quot;,&quot;non-dropping-particle&quot;:&quot;&quot;},{&quot;family&quot;:&quot;Reyes&quot;,&quot;given&quot;:&quot;Javier&quot;,&quot;parse-names&quot;:false,&quot;dropping-particle&quot;:&quot;&quot;,&quot;non-dropping-particle&quot;:&quot;&quot;},{&quot;family&quot;:&quot;Gutiérrez&quot;,&quot;given&quot;:&quot;Oliver&quot;,&quot;parse-names&quot;:false,&quot;dropping-particle&quot;:&quot;&quot;,&quot;non-dropping-particle&quot;:&quot;&quot;},{&quot;family&quot;:&quot;Lizama&quot;,&quot;given&quot;:&quot;Lilia&quot;,&quot;parse-names&quot;:false,&quot;dropping-particle&quot;:&quot;&quot;,&quot;non-dropping-particle&quot;:&quot;&quot;}],&quot;container-title&quot;:&quot;Applied Catalysis A: General&quot;,&quot;container-title-short&quot;:&quot;Appl Catal A Gen&quot;,&quot;accessed&quot;:{&quot;date-parts&quot;:[[2024,9,3]]},&quot;DOI&quot;:&quot;10.1016/J.APCATA.2007.11.008&quot;,&quot;ISSN&quot;:&quot;0926-860X&quot;,&quot;issued&quot;:{&quot;date-parts&quot;:[[2008,2,8]]},&quot;page&quot;:&quot;159-171&quot;,&quot;abstract&quot;:&quot;A series of Al-containing mesoporous molecular sieves SBA-15 with different Si/Al molar ratios (50, 30, 20 and 10) was prepared by chemical grafting method using aluminum(III) chloride as alumina source. Mo and NiMo catalysts prepared using Al-SBA-15 supports were tested in the 4,6-dimethyldibenzothiophene (4,6-DMDBT) hydrodesulfurization (HDS) reaction. The synthesized solids were characterized by N2 physisorption, small- and wide-angle XRD, Py FT-IR, 27Al MAS-NMR, temperature-programmed reduction (TPR), UV-vis diffuse reflectance spectroscopy (DRS), chemical analysis and HRTEM. It was found that post-synthetic alumination of SBA-15 by reacting with AlCl3 has a little influence on the ordered mesoporous structure of the parent SBA-15 and leads to amorphous silicoaluminate materials with moderate Brönsted acidity. For all Si/Al molar ratios studied, tetrahedrally coordinated Al3+ cations predominated over octahedrally coordinated ones. However, as Al loading increases, the proportion of the latter ones was also increased. The dispersion of oxidic and sulfided Mo species increases with the incorporation of aluminum in the SBA-15 support due to the strong interaction of Mo and Ni species with aluminum atoms which serve as anchoring sites on the support surface. Catalytic activity of Mo and NiMo/SBA-15 catalysts increased with Al incorporation in the support reaching a maximum at Si/Al molar ratio of 20. High activity of NiMo/Al-SBA-15 catalysts in 4,6-DMDBT HDS can be attributed to a good dispersion of Ni and Mo active phases and to the bifunctional character of these catalysts. It was shown that both types of sites, coordinatively unsaturated sites of NiMoS active phase and Brönsted acid sites of the support participate in the catalytic transformations of 4,6-DMDBT. © 2007 Elsevier B.V. All rights reserved.&quot;,&quot;publisher&quot;:&quot;Elsevier&quot;,&quot;issue&quot;:&quot;2&quot;,&quot;volume&quot;:&quot;335&quot;},&quot;isTemporary&quot;:false}]},{&quot;citationID&quot;:&quot;MENDELEY_CITATION_8864d32a-79b0-42b9-829b-f97fc1847e09&quot;,&quot;properties&quot;:{&quot;noteIndex&quot;:0},&quot;isEdited&quot;:false,&quot;manualOverride&quot;:{&quot;isManuallyOverridden&quot;:false,&quot;citeprocText&quot;:&quot;[214]&quot;,&quot;manualOverrideText&quot;:&quot;&quot;},&quot;citationTag&quot;:&quot;MENDELEY_CITATION_v3_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&quot;,&quot;citationItems&quot;:[{&quot;id&quot;:&quot;7792b0ba-af87-3998-b498-d969e0e49b76&quot;,&quot;itemData&quot;:{&quot;type&quot;:&quot;article-journal&quot;,&quot;id&quot;:&quot;7792b0ba-af87-3998-b498-d969e0e49b76&quot;,&quot;title&quot;:&quot;Role of the organic feed and the support acidity in hydrotreating reactions on Pd-Pt on MCM-41 catalysts&quot;,&quot;author&quot;:[{&quot;family&quot;:&quot;Albertazzi&quot;,&quot;given&quot;:&quot;Simone&quot;,&quot;parse-names&quot;:false,&quot;dropping-particle&quot;:&quot;&quot;,&quot;non-dropping-particle&quot;:&quot;&quot;},{&quot;family&quot;:&quot;Donzel&quot;,&quot;given&quot;:&quot;Nicolas&quot;,&quot;parse-names&quot;:false,&quot;dropping-particle&quot;:&quot;&quot;,&quot;non-dropping-particle&quot;:&quot;&quot;},{&quot;family&quot;:&quot;Jacquin&quot;,&quot;given&quot;:&quot;Mélanie&quot;,&quot;parse-names&quot;:false,&quot;dropping-particle&quot;:&quot;&quot;,&quot;non-dropping-particle&quot;:&quot;&quot;},{&quot;family&quot;:&quot;Jones&quot;,&quot;given&quot;:&quot;Deborah J.&quot;,&quot;parse-names&quot;:false,&quot;dropping-particle&quot;:&quot;&quot;,&quot;non-dropping-particle&quot;:&quot;&quot;},{&quot;family&quot;:&quot;Morisi&quot;,&quot;given&quot;:&quot;Marco&quot;,&quot;parse-names&quot;:false,&quot;dropping-particle&quot;:&quot;&quot;,&quot;non-dropping-particle&quot;:&quot;&quot;},{&quot;family&quot;:&quot;Roziére&quot;,&quot;given&quot;:&quot;Jacques&quot;,&quot;parse-names&quot;:false,&quot;dropping-particle&quot;:&quot;&quot;,&quot;non-dropping-particle&quot;:&quot;&quot;},{&quot;family&quot;:&quot;Vaccari&quot;,&quot;given&quot;:&quot;Angelo&quot;,&quot;parse-names&quot;:false,&quot;dropping-particle&quot;:&quot;&quot;,&quot;non-dropping-particle&quot;:&quot;&quot;}],&quot;container-title&quot;:&quot;Catalysis Letters&quot;,&quot;container-title-short&quot;:&quot;Catal Letters&quot;,&quot;accessed&quot;:{&quot;date-parts&quot;:[[2024,9,3]]},&quot;DOI&quot;:&quot;10.1023/B:CATL.0000030114.64496.11/METRICS&quot;,&quot;ISSN&quot;:&quot;1011372X&quot;,&quot;URL&quot;:&quot;https://link.springer.com/article/10.1023/B:CATL.0000030114.64496.11&quot;,&quot;issued&quot;:{&quot;date-parts&quot;:[[2004,7]]},&quot;page&quot;:&quot;157-164&quot;,&quot;abstract&quot;:&quot;The reactivity of different organic compounds (naphthalene, alkylnaphthalenes, decalins, tetralin and their mixtures) and the roles of the support acidity and of the noble metals were studied in Pd/Pt on MCM-41 (with different Si/Al ratios) catalysts. The catalytic tests showed that the hydrogenolysis/ring-opening reactions mainly occurred on saturated compounds, while cracking took places mainly on unsaturated compounds. The presence of alkyl side chains on the polyaromatic ring inhibited the hydrodearomatization activity, proportionally to their length and number. Mixtures of naphthalene and methylnaphthalenes gave rise to a competition between the substrates, with a decrease in both hydrogenation and hydrogenolysis/ring-opening activities. Increasing support acidity favoured hydrogenolysis/ring-opening and cracking reactions, smoothing the hydrogenation activity. Noble metals are shown to be necessary not only in hydrogenation, but also in hydrogenolysis/ring-opening reactions.&quot;,&quot;publisher&quot;:&quot;Springer&quot;,&quot;issue&quot;:&quot;3-4&quot;,&quot;volume&quot;:&quot;96&quot;},&quot;isTemporary&quot;:false}]},{&quot;citationID&quot;:&quot;MENDELEY_CITATION_872a37bd-b0e5-4878-92f6-14d35c3b7833&quot;,&quot;properties&quot;:{&quot;noteIndex&quot;:0},&quot;isEdited&quot;:false,&quot;manualOverride&quot;:{&quot;isManuallyOverridden&quot;:false,&quot;citeprocText&quot;:&quot;[215]&quot;,&quot;manualOverrideText&quot;:&quot;&quot;},&quot;citationTag&quot;:&quot;MENDELEY_CITATION_v3_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&quot;,&quot;citationItems&quot;:[{&quot;id&quot;:&quot;d810bede-bfd2-3ff5-955c-0d5a8458c4fe&quot;,&quot;itemData&quot;:{&quot;type&quot;:&quot;article-journal&quot;,&quot;id&quot;:&quot;d810bede-bfd2-3ff5-955c-0d5a8458c4fe&quot;,&quot;title&quot;:&quot;On the role of niobium in nanostructured Mo/Nb-MCM-41 and NiMo/Nb-MCM-41 catalysts for hydrodesulfurization of dibenzothiophene&quot;,&quot;author&quot;:[{&quot;family&quot;:&quot;Méndez&quot;,&quot;given&quot;:&quot;Franklin J.&quot;,&quot;parse-names&quot;:false,&quot;dropping-particle&quot;:&quot;&quot;,&quot;non-dropping-particle&quot;:&quot;&quot;},{&quot;family&quot;:&quot;Franco-López&quot;,&quot;given&quot;:&quot;Oscar E.&quot;,&quot;parse-names&quot;:false,&quot;dropping-particle&quot;:&quot;&quot;,&quot;non-dropping-particle&quot;:&quot;&quot;},{&quot;family&quot;:&quot;Díaz&quot;,&quot;given&quot;:&quot;Gabriela&quot;,&quot;parse-names&quot;:false,&quot;dropping-particle&quot;:&quot;&quot;,&quot;non-dropping-particle&quot;:&quot;&quot;},{&quot;family&quot;:&quot;Gómez-Cortés&quot;,&quot;given&quot;:&quot;Antonio&quot;,&quot;parse-names&quot;:false,&quot;dropping-particle&quot;:&quot;&quot;,&quot;non-dropping-particle&quot;:&quot;&quot;},{&quot;family&quot;:&quot;Bokhimi&quot;,&quot;given&quot;:&quot;Xim&quot;,&quot;parse-names&quot;:false,&quot;dropping-particle&quot;:&quot;&quot;,&quot;non-dropping-particle&quot;:&quot;&quot;},{&quot;family&quot;:&quot;Klimova&quot;,&quot;given&quot;:&quot;Tatiana E.&quot;,&quot;parse-names&quot;:false,&quot;dropping-particle&quot;:&quot;&quot;,&quot;non-dropping-particle&quot;:&quot;&quot;}],&quot;container-title&quot;:&quot;Fuel&quot;,&quot;accessed&quot;:{&quot;date-parts&quot;:[[2024,9,3]]},&quot;DOI&quot;:&quot;10.1016/J.FUEL.2020.118550&quot;,&quot;ISSN&quot;:&quot;0016-2361&quot;,&quot;issued&quot;:{&quot;date-parts&quot;:[[2020,11,15]]},&quot;page&quot;:&quot;118550&quot;,&quot;abstract&quot;:&quot;In the present work, Mo and NiMo catalysts were supported on the MCM-41 material modified with Nb2O5 and compared to similar catalysts supported on unmodified MCM-41 silica. Catalysts were characterized by different techniques and tested in the hydrodesulfurization of dibenzothiophene. Our interest was in clarifying the role of niobium in the above catalysts. It was observed that the Mo/Nb-MCM-41 and NiMo/Nb-MCM-41 catalysts were more active than their analogs supported on the MCM-41 material without niobia, and also they had higher hydrogenation ability. Based on the results of the characterization of calcined (oxide) and sulfided catalysts, it is proposed that niobium acts in the above catalysts as a support improving the dispersion of the MoS2 phase and increasing the amount of active sites and as a promoter, increasing the acidity of the Mo and NiMo catalysts. Although the promotion effect of niobium was not as strong as that of the nickel promoter. Also, the possibility of decoration of the edge surface of the Ni-Mo-S active sites with some Nb atoms cannot be excluded.&quot;,&quot;publisher&quot;:&quot;Elsevier&quot;,&quot;volume&quot;:&quot;280&quot;,&quot;container-title-short&quot;:&quot;&quot;},&quot;isTemporary&quot;:false}]},{&quot;citationID&quot;:&quot;MENDELEY_CITATION_ed7502a5-31ac-48be-8f99-843c7840af28&quot;,&quot;properties&quot;:{&quot;noteIndex&quot;:0},&quot;isEdited&quot;:false,&quot;manualOverride&quot;:{&quot;isManuallyOverridden&quot;:false,&quot;citeprocText&quot;:&quot;[216]&quot;,&quot;manualOverrideText&quot;:&quot;&quot;},&quot;citationTag&quot;:&quot;MENDELEY_CITATION_v3_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&quot;,&quot;citationItems&quot;:[{&quot;id&quot;:&quot;9fcd2dad-7d25-3400-9b0b-eb7ff31b8a36&quot;,&quot;itemData&quot;:{&quot;type&quot;:&quot;article-journal&quot;,&quot;id&quot;:&quot;9fcd2dad-7d25-3400-9b0b-eb7ff31b8a36&quot;,&quot;title&quot;:&quot;Synthesis and characterization of mesoporous supports doped with NiW/Gax for hydrodesulfurization of DBT&quot;,&quot;author&quot;:[{&quot;family&quot;:&quot;Olivas&quot;,&quot;given&quot;:&quot;A.&quot;,&quot;parse-names&quot;:false,&quot;dropping-particle&quot;:&quot;&quot;,&quot;non-dropping-particle&quot;:&quot;&quot;},{&quot;family&quot;:&quot;Luque&quot;,&quot;given&quot;:&quot;P. A.&quot;,&quot;parse-names&quot;:false,&quot;dropping-particle&quot;:&quot;&quot;,&quot;non-dropping-particle&quot;:&quot;&quot;},{&quot;family&quot;:&quot;Gómez-Gutiérrez&quot;,&quot;given&quot;:&quot;C. M.&quot;,&quot;parse-names&quot;:false,&quot;dropping-particle&quot;:&quot;&quot;,&quot;non-dropping-particle&quot;:&quot;&quot;},{&quot;family&quot;:&quot;Flores&quot;,&quot;given&quot;:&quot;D. L.&quot;,&quot;parse-names&quot;:false,&quot;dropping-particle&quot;:&quot;&quot;,&quot;non-dropping-particle&quot;:&quot;&quot;},{&quot;family&quot;:&quot;Valdez&quot;,&quot;given&quot;:&quot;R.&quot;,&quot;parse-names&quot;:false,&quot;dropping-particle&quot;:&quot;&quot;,&quot;non-dropping-particle&quot;:&quot;&quot;},{&quot;family&quot;:&quot;Escalante&quot;,&quot;given&quot;:&quot;L.&quot;,&quot;parse-names&quot;:false,&quot;dropping-particle&quot;:&quot;&quot;,&quot;non-dropping-particle&quot;:&quot;&quot;},{&quot;family&quot;:&quot;Schacht&quot;,&quot;given&quot;:&quot;P.&quot;,&quot;parse-names&quot;:false,&quot;dropping-particle&quot;:&quot;&quot;,&quot;non-dropping-particle&quot;:&quot;&quot;},{&quot;family&quot;:&quot;Silva-Rodrigo&quot;,&quot;given&quot;:&quot;R.&quot;,&quot;parse-names&quot;:false,&quot;dropping-particle&quot;:&quot;&quot;,&quot;non-dropping-particle&quot;:&quot;&quot;}],&quot;container-title&quot;:&quot;Catalysis Communications&quot;,&quot;container-title-short&quot;:&quot;Catal Commun&quot;,&quot;accessed&quot;:{&quot;date-parts&quot;:[[2024,9,3]]},&quot;DOI&quot;:&quot;10.1016/J.CATCOM.2016.12.012&quot;,&quot;ISSN&quot;:&quot;1566-7367&quot;,&quot;issued&quot;:{&quot;date-parts&quot;:[[2017,3,5]]},&quot;page&quot;:&quot;67-71&quot;,&quot;abstract&quot;:&quot;Mesoporous materials (HMS-Ti, SBA-15, and MCM-41) doped with variable gallium loadings served as supports to three sets of NiW catalysts in order to hydrodesulfurize the dibenzothiophene (DBT). The resulting materials were physically characterized by several techniques. The catalytic activity results showed that the materials containing 1.5 wt.% of Ga loading perform the highest DBT conversions when the NiW is supported on HMS-Ti, SBA-15, and MCM-41. The NiW/MCM-41/Ga1.5sample catalyst is more promising for hydrodesulfurization reaction than its HMS-Ti and SBA-15 counterparts and references.&quot;,&quot;publisher&quot;:&quot;Elsevier&quot;,&quot;volume&quot;:&quot;91&quot;},&quot;isTemporary&quot;:false}]},{&quot;citationID&quot;:&quot;MENDELEY_CITATION_fb3694f3-57b2-4e1f-83da-98fa7addc59f&quot;,&quot;properties&quot;:{&quot;noteIndex&quot;:0},&quot;isEdited&quot;:false,&quot;manualOverride&quot;:{&quot;isManuallyOverridden&quot;:true,&quot;citeprocText&quot;:&quot;[212]&quot;,&quot;manualOverrideText&quot;:&quot;[212, б. 3]&quot;},&quot;citationTag&quot;:&quot;MENDELEY_CITATION_v3_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&quot;,&quot;citationItems&quot;:[{&quot;id&quot;:&quot;0a8b05a1-2307-3bfa-982a-48b69f4e94aa&quot;,&quot;itemData&quot;:{&quot;type&quot;:&quot;article-journal&quot;,&quot;id&quot;:&quot;0a8b05a1-2307-3bfa-982a-48b69f4e94aa&quot;,&quot;title&quot;:&quot;Synthesis of mesoporous Ti-inserted SBA-15 and CoMo/Ti-SBA-15 catalyst for hydrodesulfurization and hydrodearomatization&quot;,&quot;author&quot;:[{&quot;family&quot;:&quot;Nguyen&quot;,&quot;given&quot;:&quot;Thanh Tung&quot;,&quot;parse-names&quot;:false,&quot;dropping-particle&quot;:&quot;&quot;,&quot;non-dropping-particle&quot;:&quot;&quot;},{&quot;family&quot;:&quot;Qian&quot;,&quot;given&quot;:&quot;Eika W.&quot;,&quot;parse-names&quot;:false,&quot;dropping-particle&quot;:&quot;&quot;,&quot;non-dropping-particle&quot;:&quot;&quot;}],&quot;container-title&quot;:&quot;Microporous and Mesoporous Materials&quot;,&quot;accessed&quot;:{&quot;date-parts&quot;:[[2024,9,3]]},&quot;DOI&quot;:&quot;10.1016/J.MICROMESO.2018.01.026&quot;,&quot;ISSN&quot;:&quot;1387-1811&quot;,&quot;issued&quot;:{&quot;date-parts&quot;:[[2018,7,15]]},&quot;page&quot;:&quot;1-7&quot;,&quot;abstract&quot;:&quot;Ti-inserted ordered mesoporous silica SBA-15 (Ti-SBA-15) synthesized by original microwave-assisted method as a support was used to prepare CoMo catalysts to develop a new catalyst with high hydrodesulfurization (HDS) and controlled hydrodearomatization (HDA) activities. The activity tests of catalysts were carried out by using a pressurized fixed-bed flow reactor. 4,6-Dimethyldibenzothiophene (4,6-DMDBT), 1-methylnaphthalene, and phenanthrene were used as model reactants in HDS and HDA, respectively. CoMo/Ti-SBA-15 catalyst showed about 1.35 times of HDS activity and half of HDA activity of CoMo/SBA-15 catalyst. The results of XRD, FT-IR and 29Si-NMR reveal that titanium was successfully inserted into silica framework of SBA-15, and the SBA-15 mesoporous structure was maintained after insertion of titanium. The reduction of molybdenum from Mo6+ to Mo4+ readily occurred with incorporation of titanium, resulting in an increase in Mo4+ species and CoMoS phase on sulfided catalysts. This enhanced the HDS activity of CoMoTiSBA15 catalyst. Moreover, the presence of Ti3+ on CoMo/Ti-SBA-15 was observed, suggesting that TiMoS was formed and played a role as new active sites. CoMoS active slabs with shorter length and higher stacking layer were formed on CoMo/Ti-SBA-15 comparing with CoMo/SBA-15, resulting in the low HDA activity of the former.&quot;,&quot;publisher&quot;:&quot;Elsevier&quot;,&quot;volume&quot;:&quot;265&quot;,&quot;container-title-short&quot;:&quot;&quot;},&quot;isTemporary&quot;:false}]},{&quot;citationID&quot;:&quot;MENDELEY_CITATION_28b2d25d-43bd-4edd-95d5-54c91270123e&quot;,&quot;properties&quot;:{&quot;noteIndex&quot;:0},&quot;isEdited&quot;:false,&quot;manualOverride&quot;:{&quot;isManuallyOverridden&quot;:false,&quot;citeprocText&quot;:&quot;[217,218]&quot;,&quot;manualOverrideText&quot;:&quot;&quot;},&quot;citationTag&quot;:&quot;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&quot;,&quot;citationItems&quot;:[{&quot;id&quot;:&quot;ec5d706e-8d9a-3c11-bff9-426f8e3a9e18&quot;,&quot;itemData&quot;:{&quot;type&quot;:&quot;article-journal&quot;,&quot;id&quot;:&quot;ec5d706e-8d9a-3c11-bff9-426f8e3a9e18&quot;,&quot;title&quot;:&quot;SBA-15 supports modified by Ti and Zr grafting for NiMo hydrodesulfurization catalysts&quot;,&quot;author&quot;:[{&quot;family&quot;:&quot;Gutiérrez&quot;,&quot;given&quot;:&quot;Oliver Y.&quot;,&quot;parse-names&quot;:false,&quot;dropping-particle&quot;:&quot;&quot;,&quot;non-dropping-particle&quot;:&quot;&quot;},{&quot;family&quot;:&quot;Fuentes&quot;,&quot;given&quot;:&quot;Gustavo A.&quot;,&quot;parse-names&quot;:false,&quot;dropping-particle&quot;:&quot;&quot;,&quot;non-dropping-particle&quot;:&quot;&quot;},{&quot;family&quot;:&quot;Salcedo&quot;,&quot;given&quot;:&quot;Cecilia&quot;,&quot;parse-names&quot;:false,&quot;dropping-particle&quot;:&quot;&quot;,&quot;non-dropping-particle&quot;:&quot;&quot;},{&quot;family&quot;:&quot;Klimova&quot;,&quot;given&quot;:&quot;Tatiana&quot;,&quot;parse-names&quot;:false,&quot;dropping-particle&quot;:&quot;&quot;,&quot;non-dropping-particle&quot;:&quot;&quot;}],&quot;container-title&quot;:&quot;Catalysis Today&quot;,&quot;container-title-short&quot;:&quot;Catal Today&quot;,&quot;accessed&quot;:{&quot;date-parts&quot;:[[2024,9,3]]},&quot;DOI&quot;:&quot;10.1016/J.CATTOD.2006.06.035&quot;,&quot;ISSN&quot;:&quot;0920-5861&quot;,&quot;issued&quot;:{&quot;date-parts&quot;:[[2006,9,15]]},&quot;page&quot;:&quot;485-497&quot;,&quot;abstract&quot;:&quot;A series of Ti- and Zr-containing mesoporous SBA-15 supports and their respective NiMo catalysts were prepared to study the effect of the Ti and Zr loading into the support on the characteristics of Ni and Mo surface species and their catalytic activity in the 4,6-dimethyldibenzothiophene hydrodesulfurization (HDS). Ti and Zr-containing SBA-15 solids with different metal loading (up to 19 wt.% of TiO2 or 22 wt.% of ZrO2) were prepared by chemical grafting. The solids prepared were characterized by N2 physisorption, X-ray diffraction (XRD), UV-vis diffuse reflectance spectroscopy (DRS), temperature-programmed reduction (TPR), chemical analysis and HRTEM. The results show that Ti- and Zr-SBA-15 supports with highly dispersed Ti and Zr species can be obtained without substantial loss of SBA-15 characteristics. Zr grafted species showed somewhat better dispersion on the SBA-15 surface than the corresponding Ti counterparts. It was found that TiO2 and, especially, ZrO2 incorporation in the SBA-15 support leads to stronger interaction of Mo and Ni species with the support providing better dispersion to the oxidic and sulfided metal species (XRD, TPR, HRTEM). NiMo catalysts supported on Ti- and Zr-containing SBA-15 showed high activity in 4,6-dimethyldibenzothiophene HDS. It can be concluded therefore that SBA-15 materials grafted with Ti or Zr species show promising features as supports for Mo-based hydrotreating catalysts. © 2006 Elsevier B.V. All rights reserved.&quot;,&quot;publisher&quot;:&quot;Elsevier&quot;,&quot;issue&quot;:&quot;4&quot;,&quot;volume&quot;:&quot;116&quot;},&quot;isTemporary&quot;:false},{&quot;id&quot;:&quot;be9b3e0e-d07b-3332-bacf-410686a019ee&quot;,&quot;itemData&quot;:{&quot;type&quot;:&quot;article-journal&quot;,&quot;id&quot;:&quot;be9b3e0e-d07b-3332-bacf-410686a019ee&quot;,&quot;title&quot;:&quot;High loading of short WS2 slabs inside SBA-15: promotion with nickel and performance in hydrodesulfurization and hydrogenation&quot;,&quot;author&quot;:[{&quot;family&quot;:&quot;Vradman&quot;,&quot;given&quot;:&quot;L.&quot;,&quot;parse-names&quot;:false,&quot;dropping-particle&quot;:&quot;&quot;,&quot;non-dropping-particle&quot;:&quot;&quot;},{&quot;family&quot;:&quot;Landau&quot;,&quot;given&quot;:&quot;M.&quot;,&quot;parse-names&quot;:false,&quot;dropping-particle&quot;:&quot;V.&quot;,&quot;non-dropping-particle&quot;:&quot;&quot;},{&quot;family&quot;:&quot;Herskowitz&quot;,&quot;given&quot;:&quot;M.&quot;,&quot;parse-names&quot;:false,&quot;dropping-particle&quot;:&quot;&quot;,&quot;non-dropping-particle&quot;:&quot;&quot;},{&quot;family&quot;:&quot;Ezersky&quot;,&quot;given&quot;:&quot;V.&quot;,&quot;parse-names&quot;:false,&quot;dropping-particle&quot;:&quot;&quot;,&quot;non-dropping-particle&quot;:&quot;&quot;},{&quot;family&quot;:&quot;Talianker&quot;,&quot;given&quot;:&quot;M.&quot;,&quot;parse-names&quot;:false,&quot;dropping-particle&quot;:&quot;&quot;,&quot;non-dropping-particle&quot;:&quot;&quot;},{&quot;family&quot;:&quot;Nikitenko&quot;,&quot;given&quot;:&quot;S.&quot;,&quot;parse-names&quot;:false,&quot;dropping-particle&quot;:&quot;&quot;,&quot;non-dropping-particle&quot;:&quot;&quot;},{&quot;family&quot;:&quot;Koltypin&quot;,&quot;given&quot;:&quot;Y.&quot;,&quot;parse-names&quot;:false,&quot;dropping-particle&quot;:&quot;&quot;,&quot;non-dropping-particle&quot;:&quot;&quot;},{&quot;family&quot;:&quot;Gedanken&quot;,&quot;given&quot;:&quot;A.&quot;,&quot;parse-names&quot;:false,&quot;dropping-particle&quot;:&quot;&quot;,&quot;non-dropping-particle&quot;:&quot;&quot;}],&quot;container-title&quot;:&quot;Journal of Catalysis&quot;,&quot;container-title-short&quot;:&quot;J Catal&quot;,&quot;accessed&quot;:{&quot;date-parts&quot;:[[2024,9,3]]},&quot;DOI&quot;:&quot;10.1016/S0021-9517(02)00012-X&quot;,&quot;ISSN&quot;:&quot;0021-9517&quot;,&quot;issued&quot;:{&quot;date-parts&quot;:[[2003,1,25]]},&quot;page&quot;:&quot;163-175&quot;,&quot;abstract&quot;:&quot;Layered nanoslabs of a WS2 phase with a well-defined hexagonal crystalline structure, average slab length of 3.6 nm, and stacking number of 3. 2 were inserted into the nanotubular channels of SBA-15, an ordered pure silica material (surface area of 800 m2/g, uniform mesopore diameter of 6.5 nm) at loadings up to 60 wt.%. Sonication of a slurry containing SBA-15 in a W(CO)6-sulfur-diphenylmethane solution yielded an amorphous WS 2 phase inside the mesopores. By sulfidation with 1.5% dimethyldisulfide in toluene under a hydrogen flow at 593 K and 5.4 MPa, the amorphous phase was transformed into hexagonal crystalline WS2 nanoslabs (as shown by XRD, HRTEM, and selected area electron diffraction (SAED)). The WS2 nanoslabs were distributed exclusively inside the mesopores in a uniform manner (HRTEM, quantitative microanalysis), without blocking the pores (N2-sorption), and were oriented with their edge planes toward the support surface. This study constitutes the first report of such a combination of high loading of a well-defined crystalline catalytic phase into the nanotubular channels of mesoporous silica without blocking them. The first well-resolved HRTEM images of the well-defined crystalline catalytic phase (WS2) inside the SBA-15 nanotubes are presented. A Ni component was introduced into the WS2/SBA-15 composite by impregnation from an aqueous solution of nickel acetate. It increased the catalytic activity up to a Ni/W ratio of 0.4. In the hydrodesulfurization (HDS) of dibenzothiophene and the hydrogenation (HYD) of toluene, the activity of the optimized Ni-W-S/SBA-15 catalyst was 1.4 and 7.3 times higher, respectively, than that of a sulfided commercial Co-Mo/Al2O3. This finding illustrates the excellent potential of high loading Ni-W-S/SBA-15 catalysts for deep hydrotreatment of petroleum feedstocks. © 2002 Elsevier Science (USA). All rights reserved.&quot;,&quot;publisher&quot;:&quot;Academic Press&quot;,&quot;issue&quot;:&quot;2&quot;,&quot;volume&quot;:&quot;213&quot;},&quot;isTemporary&quot;:false}]},{&quot;citationID&quot;:&quot;MENDELEY_CITATION_36545f60-7a3e-4dba-96ff-1e01ee704b87&quot;,&quot;properties&quot;:{&quot;noteIndex&quot;:0},&quot;isEdited&quot;:false,&quot;manualOverride&quot;:{&quot;isManuallyOverridden&quot;:true,&quot;citeprocText&quot;:&quot;[213]&quot;,&quot;manualOverrideText&quot;:&quot;[213, б. 10]&quot;},&quot;citationTag&quot;:&quot;MENDELEY_CITATION_v3_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&quot;,&quot;citationItems&quot;:[{&quot;id&quot;:&quot;08760893-6c03-320f-80d3-7363a5ecd817&quot;,&quot;itemData&quot;:{&quot;type&quot;:&quot;article-journal&quot;,&quot;id&quot;:&quot;08760893-6c03-320f-80d3-7363a5ecd817&quot;,&quot;title&quot;:&quot;Effect of the titanium incorporation method on the morphology and HDS activity of supported ternary Ni–Mo–W/SBA-16 catalysts&quot;,&quot;author&quot;:[{&quot;family&quot;:&quot;Alonso-Pérez&quot;,&quot;given&quot;:&quot;M. O.&quot;,&quot;parse-names&quot;:false,&quot;dropping-particle&quot;:&quot;&quot;,&quot;non-dropping-particle&quot;:&quot;&quot;},{&quot;family&quot;:&quot;Pawelec&quot;,&quot;given&quot;:&quot;B.&quot;,&quot;parse-names&quot;:false,&quot;dropping-particle&quot;:&quot;&quot;,&quot;non-dropping-particle&quot;:&quot;&quot;},{&quot;family&quot;:&quot;Zepeda&quot;,&quot;given&quot;:&quot;T. A.&quot;,&quot;parse-names&quot;:false,&quot;dropping-particle&quot;:&quot;&quot;,&quot;non-dropping-particle&quot;:&quot;&quot;},{&quot;family&quot;:&quot;Alonso-Núñez&quot;,&quot;given&quot;:&quot;G.&quot;,&quot;parse-names&quot;:false,&quot;dropping-particle&quot;:&quot;&quot;,&quot;non-dropping-particle&quot;:&quot;&quot;},{&quot;family&quot;:&quot;Nava&quot;,&quot;given&quot;:&quot;R.&quot;,&quot;parse-names&quot;:false,&quot;dropping-particle&quot;:&quot;&quot;,&quot;non-dropping-particle&quot;:&quot;&quot;},{&quot;family&quot;:&quot;Navarro&quot;,&quot;given&quot;:&quot;R. M.&quot;,&quot;parse-names&quot;:false,&quot;dropping-particle&quot;:&quot;&quot;,&quot;non-dropping-particle&quot;:&quot;&quot;},{&quot;family&quot;:&quot;Huirache-Acuña&quot;,&quot;given&quot;:&quot;R.&quot;,&quot;parse-names&quot;:false,&quot;dropping-particle&quot;:&quot;&quot;,&quot;non-dropping-particle&quot;:&quot;&quot;}],&quot;container-title&quot;:&quot;Microporous and Mesoporous Materials&quot;,&quot;accessed&quot;:{&quot;date-parts&quot;:[[2024,9,3]]},&quot;DOI&quot;:&quot;10.1016/J.MICROMESO.2020.110779&quot;,&quot;ISSN&quot;:&quot;1387-1811&quot;,&quot;issued&quot;:{&quot;date-parts&quot;:[[2021,1,1]]},&quot;page&quot;:&quot;110779&quot;,&quot;abstract&quot;:&quot;A series of trimetallic Ni–Mo–W catalysts supported on cubic mesoporous silica (SBA-16) modified with Ti were prepared with the aim to study the effect of Ti incorporation method (sol-gel against pore volume post-synthesis impregnation) on the physical and chemical properties of the synthetized materials. The catalytic behavior of the sulfided catalysts was evaluated in the reaction of hydrodesulfurization (HDS) of dibenzothiophene (DBT). The catalyst characterization by variety of techniques demonstrated that one-pot synthesis led to Ti ions incorporation into SBA-16 structure and an increase of acidity whereas the post-synthesis method led to formation of octahedral Ti species decorating support's surface. The catalytic behavior was closely linked with the characteristics of their oxide precursors. The catalysts prepared by sol-gel method demonstrated to be more effective toward S-removal from DBT than the catalyst modified by post-synthesis method. The initial HDS activity of the best NiMoW/S16–Ti catalyst doubled that of NiMoW/SBA-16 and a commercial NiMo/γ-Al2O3 which was linked with its better textural properties, acidity and adequate active phases dispersion. The main effect of the support modification with Ti was the enhancement of selectivity toward HYD route products. The best hydrogenation selectivity was archived by Ti incorporation via post-synthesis method which was linked to the formation of curved Mo(W)S2 layers having a large amount of “brim” HYD sites.&quot;,&quot;publisher&quot;:&quot;Elsevier&quot;,&quot;volume&quot;:&quot;312&quot;,&quot;container-title-short&quot;:&quot;&quot;},&quot;isTemporary&quot;:false}]},{&quot;citationID&quot;:&quot;MENDELEY_CITATION_c289fb43-3925-4944-bc31-25925c80100c&quot;,&quot;properties&quot;:{&quot;noteIndex&quot;:0},&quot;isEdited&quot;:false,&quot;manualOverride&quot;:{&quot;isManuallyOverridden&quot;:true,&quot;citeprocText&quot;:&quot;[144]&quot;,&quot;manualOverrideText&quot;:&quot;[144, б. 162]&quot;},&quot;citationTag&quot;:&quot;MENDELEY_CITATION_v3_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&quot;,&quot;citationItems&quot;:[{&quot;id&quot;:&quot;e702e12c-e886-3e07-8b3e-d017ae713782&quot;,&quot;itemData&quot;:{&quot;type&quot;:&quot;article-journal&quot;,&quot;id&quot;:&quot;e702e12c-e886-3e07-8b3e-d017ae713782&quot;,&quot;title&quot;:&quot;Mesoporous Al-HMS and Al-MCM-41 supported Ni-Mo sulfide catalysts for HYD and HDS via in situ hydrogen generation through a WGSR&quot;,&quot;author&quot;:[{&quot;family&quot;:&quot;Vutolkina&quot;,&quot;given&quot;:&quot;A.&quot;,&quot;parse-names&quot;:false,&quot;dropping-particle&quot;:&quot;V.&quot;,&quot;non-dropping-particle&quot;:&quot;&quot;},{&quot;family&quot;:&quot;Glotov&quot;,&quot;given&quot;:&quot;A. P.&quot;,&quot;parse-names&quot;:false,&quot;dropping-particle&quot;:&quot;&quot;,&quot;non-dropping-particle&quot;:&quot;&quot;},{&quot;family&quot;:&quot;Zanina&quot;,&quot;given&quot;:&quot;A.&quot;,&quot;parse-names&quot;:false,&quot;dropping-particle&quot;:&quot;V.&quot;,&quot;non-dropping-particle&quot;:&quot;&quot;},{&quot;family&quot;:&quot;Makhmutov&quot;,&quot;given&quot;:&quot;D. F.&quot;,&quot;parse-names&quot;:false,&quot;dropping-particle&quot;:&quot;&quot;,&quot;non-dropping-particle&quot;:&quot;&quot;},{&quot;family&quot;:&quot;Maximov&quot;,&quot;given&quot;:&quot;A. L.&quot;,&quot;parse-names&quot;:false,&quot;dropping-particle&quot;:&quot;&quot;,&quot;non-dropping-particle&quot;:&quot;&quot;},{&quot;family&quot;:&quot;Egazar'yants&quot;,&quot;given&quot;:&quot;S.&quot;,&quot;parse-names&quot;:false,&quot;dropping-particle&quot;:&quot;V.&quot;,&quot;non-dropping-particle&quot;:&quot;&quot;},{&quot;family&quot;:&quot;Karakhanov&quot;,&quot;given&quot;:&quot;E. A.&quot;,&quot;parse-names&quot;:false,&quot;dropping-particle&quot;:&quot;&quot;,&quot;non-dropping-particle&quot;:&quot;&quot;}],&quot;container-title&quot;:&quot;Catalysis Today&quot;,&quot;container-title-short&quot;:&quot;Catal Today&quot;,&quot;accessed&quot;:{&quot;date-parts&quot;:[[2024,9,3]]},&quot;DOI&quot;:&quot;10.1016/J.CATTOD.2018.11.030&quot;,&quot;ISSN&quot;:&quot;0920-5861&quot;,&quot;issued&quot;:{&quot;date-parts&quot;:[[2019,6,1]]},&quot;page&quot;:&quot;156-166&quot;,&quot;abstract&quot;:&quot;The mesoporous aluminosilicates Al-HMS (Si/Al = 10) and Al-MCM-41 (Si/Al = 20) types were synthesized via the neutral templating pathway and used as supports for Ni-Mo sulfide catalysts, prepared by standard incipient wetness co-impregnation technique followed by sulfidation procedure. Ni and Mo content were 7 and 24 wt.% respectively. Both mesoporous aluminosilicates and supported oxide Ni-Mo catalyst precursors were characterized by TEM, solid-state 29 Si and 27 Al MAS NMR, N 2 adsorption/desorption, TPD-NH 3 , TPR-H 2 , ICP-AES techniques. The chemical state and surface composition of freshly sulfided catalysts were revealed by XPS and TEM. The performance of mesoporous Al-HMS and Al-MCM-41 supported Ni-Mo sulfide catalysts in hydroconversion of 1-methylnaphtalene (1 MN), 2- methylnaphthalene (2 MN) and dibenzothiophene (DBT) was studied in high-pressure batch reactor at T = 320-400 °C, P(CO) = 3–5 MPa in the presence of water (20 wt.%) providing in situ hydrogen generation through a water gas shift reaction (WGSR). The results obtained showed that Al-HMS-based catalysts are more active in hydrogenation of aromatics while the higher DBT conversions were obtained over Al-MCM-41 supported catalyst. Mo-containing supported catalysts promoted by Ni were found the most active at T = 380 °C, P(CO) = 3 MPa and CO/H 2 O molar ratio 1.5–2.0.&quot;,&quot;publisher&quot;:&quot;Elsevier&quot;,&quot;volume&quot;:&quot;329&quot;},&quot;isTemporary&quot;:false}]},{&quot;citationID&quot;:&quot;MENDELEY_CITATION_7ed8529a-ce1c-49e0-b6af-727f43c33024&quot;,&quot;properties&quot;:{&quot;noteIndex&quot;:0},&quot;isEdited&quot;:false,&quot;manualOverride&quot;:{&quot;isManuallyOverridden&quot;:false,&quot;citeprocText&quot;:&quot;[219,220]&quot;,&quot;manualOverrideText&quot;:&quot;&quot;},&quot;citationTag&quot;:&quot;MENDELEY_CITATION_v3_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&quot;,&quot;citationItems&quot;:[{&quot;id&quot;:&quot;29c448e6-a44d-3fc5-8dbe-270439556970&quot;,&quot;itemData&quot;:{&quot;type&quot;:&quot;article-journal&quot;,&quot;id&quot;:&quot;29c448e6-a44d-3fc5-8dbe-270439556970&quot;,&quot;title&quot;:&quot;Effect of direct synthesis Al–SBA-15 supports on the morphology and catalytic activity of the NiMoS phase in HDS of DBT&quot;,&quot;author&quot;:[{&quot;family&quot;:&quot;Jiang&quot;,&quot;given&quot;:&quot;Shujiao&quot;,&quot;parse-names&quot;:false,&quot;dropping-particle&quot;:&quot;&quot;,&quot;non-dropping-particle&quot;:&quot;&quot;},{&quot;family&quot;:&quot;Zhou&quot;,&quot;given&quot;:&quot;Yasong&quot;,&quot;parse-names&quot;:false,&quot;dropping-particle&quot;:&quot;&quot;,&quot;non-dropping-particle&quot;:&quot;&quot;},{&quot;family&quot;:&quot;Ding&quot;,&quot;given&quot;:&quot;Sijia&quot;,&quot;parse-names&quot;:false,&quot;dropping-particle&quot;:&quot;&quot;,&quot;non-dropping-particle&quot;:&quot;&quot;},{&quot;family&quot;:&quot;Wei&quot;,&quot;given&quot;:&quot;Qiang&quot;,&quot;parse-names&quot;:false,&quot;dropping-particle&quot;:&quot;&quot;,&quot;non-dropping-particle&quot;:&quot;&quot;},{&quot;family&quot;:&quot;Zhou&quot;,&quot;given&quot;:&quot;Wenwu&quot;,&quot;parse-names&quot;:false,&quot;dropping-particle&quot;:&quot;&quot;,&quot;non-dropping-particle&quot;:&quot;&quot;},{&quot;family&quot;:&quot;Shan&quot;,&quot;given&quot;:&quot;Yacheng&quot;,&quot;parse-names&quot;:false,&quot;dropping-particle&quot;:&quot;&quot;,&quot;non-dropping-particle&quot;:&quot;&quot;}],&quot;container-title&quot;:&quot;RSC Advances&quot;,&quot;container-title-short&quot;:&quot;RSC Adv&quot;,&quot;accessed&quot;:{&quot;date-parts&quot;:[[2024,9,3]]},&quot;DOI&quot;:&quot;10.1039/C6RA22083E&quot;,&quot;ISSN&quot;:&quot;2046-2069&quot;,&quot;URL&quot;:&quot;https://pubs.rsc.org/en/content/articlehtml/2016/ra/c6ra22083e&quot;,&quot;issued&quot;:{&quot;date-parts&quot;:[[2016,11,7]]},&quot;page&quot;:&quot;106680-106689&quot;,&quot;abstract&quot;:&quot;A series of Al–SBA-15 (Al-15) materials was prepared by direct synthesis method with a broad range of Si/Al molar ratios (X = 40, 20, 10, 5, and 2.5), and the corresponding NiMoS/Al-15(X) catalysts were used to perform the hydrodesulfurization (HDS) reaction with dibenzothiophene (DBT). The prepared samples were characterized by N2 physisorption, ICP-OES, powder XRD, 27Al MAS NMR, H2-TPR, pyridine-FTIR and HRTEM. Al–SBA-15(10) had the highest number of Brønsted acid sites and the total acid density of silica–alumina supports increased with Al loading. The enhanced acidity of the Al-15-type materials led to higher catalyst activity compared to those of NiMo/γ-Al2O3 and NiMo/SBA-15. A suitable stacking of the NiMoS slabs favors the hydrogenation reaction of DBT while introduction of Al into the silica supports can help the hydrogenolysis of the C–S bond. The acid density and surface roughness of the support (the surface periodicity of the support in the atomic scale) impact the morphology of the active phase, which, in turn, affects the reaction selectivity of DBT HDS.&quot;,&quot;publisher&quot;:&quot;The Royal Society of Chemistry&quot;,&quot;issue&quot;:&quot;108&quot;,&quot;volume&quot;:&quot;6&quot;},&quot;isTemporary&quot;:false},{&quot;id&quot;:&quot;68e9144a-15eb-3eaf-b682-43d0378492d5&quot;,&quot;itemData&quot;:{&quot;type&quot;:&quot;article-journal&quot;,&quot;id&quot;:&quot;68e9144a-15eb-3eaf-b682-43d0378492d5&quot;,&quot;title&quot;:&quot;Citric acid loading for MoS2-based catalysts supported on SBA-15. New catalytic materials with high hydrogenolysis ability in hydrodesulfurization&quot;,&quot;author&quot;:[{&quot;family&quot;:&quot;Valencia&quot;,&quot;given&quot;:&quot;Diego&quot;,&quot;parse-names&quot;:false,&quot;dropping-particle&quot;:&quot;&quot;,&quot;non-dropping-particle&quot;:&quot;&quot;},{&quot;family&quot;:&quot;Klimova&quot;,&quot;given&quot;:&quot;Tatiana&quot;,&quot;parse-names&quot;:false,&quot;dropping-particle&quot;:&quot;&quot;,&quot;non-dropping-particle&quot;:&quot;&quot;}],&quot;container-title&quot;:&quot;Applied Catalysis B: Environmental&quot;,&quot;container-title-short&quot;:&quot;Appl Catal B&quot;,&quot;accessed&quot;:{&quot;date-parts&quot;:[[2024,9,3]]},&quot;DOI&quot;:&quot;10.1016/J.APCATB.2012.09.006&quot;,&quot;ISSN&quot;:&quot;0926-3373&quot;,&quot;issued&quot;:{&quot;date-parts&quot;:[[2013,1,17]]},&quot;page&quot;:&quot;137-145&quot;,&quot;abstract&quot;:&quot;The aim of this work is to get a deeper insight into the effect of citric acid (CA) loading in NiMo sulfided catalysts supported on SBA-15 on their behavior in hydrodesulfurization (HDS). Catalysts were prepared by simultaneous impregnation of Ni, Mo and CA species, varying the CA amount in aqueous solution. After the impregnation, NiMoCA catalysts were dried at 100°C under air atmosphere without calcination. Catalysts were characterized by several techniques (TGA, N2 physisorption, small-angle and powder XRD, FT-IR, UV-vis DRS, TPR, elemental analysis and HRTEM) and tested in HDS of dibenzothiophene (DBT). N2 physisorption, small-angle XRD and FT-IR showed the adsorption of CA on the SBA-15 surface. XRD characterization demonstrated that Ni and Mo oxide species were well dispersed in all catalysts. UV-vis DRS revealed better dispersion of Mo species with the increase of CA loading. TPR experiments exhibited an important effect of CA under reducing atmosphere; it can be reduced to leave carbon on the catalytic materials. This observation was confirmed by carbon analysis which showed an increase in the amount of carbon in the same direction than the CA loading. HDS of DBT showed differences in activity and selectivity of the catalysts prepared with different CA loading. We observed outstanding promotion of direct desulfurization (DDS) route with increasing the CA amount. The preference of DBT to react over NiMoCA catalysts toward DDS route was an unexpected behavior. © 2012 Elsevier B.V.&quot;,&quot;publisher&quot;:&quot;Elsevier&quot;,&quot;volume&quot;:&quot;129&quot;},&quot;isTemporary&quot;:false}]},{&quot;citationID&quot;:&quot;MENDELEY_CITATION_8120ab07-d405-4738-b68a-12739c52c032&quot;,&quot;properties&quot;:{&quot;noteIndex&quot;:0},&quot;isEdited&quot;:false,&quot;manualOverride&quot;:{&quot;isManuallyOverridden&quot;:false,&quot;citeprocText&quot;:&quot;[220,221]&quot;,&quot;manualOverrideText&quot;:&quot;&quot;},&quot;citationTag&quot;:&quot;MENDELEY_CITATION_v3_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&quot;,&quot;citationItems&quot;:[{&quot;id&quot;:&quot;68e9144a-15eb-3eaf-b682-43d0378492d5&quot;,&quot;itemData&quot;:{&quot;type&quot;:&quot;article-journal&quot;,&quot;id&quot;:&quot;68e9144a-15eb-3eaf-b682-43d0378492d5&quot;,&quot;title&quot;:&quot;Citric acid loading for MoS2-based catalysts supported on SBA-15. New catalytic materials with high hydrogenolysis ability in hydrodesulfurization&quot;,&quot;author&quot;:[{&quot;family&quot;:&quot;Valencia&quot;,&quot;given&quot;:&quot;Diego&quot;,&quot;parse-names&quot;:false,&quot;dropping-particle&quot;:&quot;&quot;,&quot;non-dropping-particle&quot;:&quot;&quot;},{&quot;family&quot;:&quot;Klimova&quot;,&quot;given&quot;:&quot;Tatiana&quot;,&quot;parse-names&quot;:false,&quot;dropping-particle&quot;:&quot;&quot;,&quot;non-dropping-particle&quot;:&quot;&quot;}],&quot;container-title&quot;:&quot;Applied Catalysis B: Environmental&quot;,&quot;container-title-short&quot;:&quot;Appl Catal B&quot;,&quot;accessed&quot;:{&quot;date-parts&quot;:[[2024,9,3]]},&quot;DOI&quot;:&quot;10.1016/J.APCATB.2012.09.006&quot;,&quot;ISSN&quot;:&quot;0926-3373&quot;,&quot;issued&quot;:{&quot;date-parts&quot;:[[2013,1,17]]},&quot;page&quot;:&quot;137-145&quot;,&quot;abstract&quot;:&quot;The aim of this work is to get a deeper insight into the effect of citric acid (CA) loading in NiMo sulfided catalysts supported on SBA-15 on their behavior in hydrodesulfurization (HDS). Catalysts were prepared by simultaneous impregnation of Ni, Mo and CA species, varying the CA amount in aqueous solution. After the impregnation, NiMoCA catalysts were dried at 100°C under air atmosphere without calcination. Catalysts were characterized by several techniques (TGA, N2 physisorption, small-angle and powder XRD, FT-IR, UV-vis DRS, TPR, elemental analysis and HRTEM) and tested in HDS of dibenzothiophene (DBT). N2 physisorption, small-angle XRD and FT-IR showed the adsorption of CA on the SBA-15 surface. XRD characterization demonstrated that Ni and Mo oxide species were well dispersed in all catalysts. UV-vis DRS revealed better dispersion of Mo species with the increase of CA loading. TPR experiments exhibited an important effect of CA under reducing atmosphere; it can be reduced to leave carbon on the catalytic materials. This observation was confirmed by carbon analysis which showed an increase in the amount of carbon in the same direction than the CA loading. HDS of DBT showed differences in activity and selectivity of the catalysts prepared with different CA loading. We observed outstanding promotion of direct desulfurization (DDS) route with increasing the CA amount. The preference of DBT to react over NiMoCA catalysts toward DDS route was an unexpected behavior. © 2012 Elsevier B.V.&quot;,&quot;publisher&quot;:&quot;Elsevier&quot;,&quot;volume&quot;:&quot;129&quot;},&quot;isTemporary&quot;:false},{&quot;id&quot;:&quot;c00673c0-0dd1-371e-b73e-1b1eefb2e4e5&quot;,&quot;itemData&quot;:{&quot;type&quot;:&quot;article-journal&quot;,&quot;id&quot;:&quot;c00673c0-0dd1-371e-b73e-1b1eefb2e4e5&quot;,&quot;title&quot;:&quot;Trimetallic RuxMoNi catalysts supported on SBA-15 for the hydrodesulfurization of dibenzothiophene&quot;,&quot;author&quot;:[{&quot;family&quot;:&quot;Torres-García&quot;,&quot;given&quot;:&quot;N. L.&quot;,&quot;parse-names&quot;:false,&quot;dropping-particle&quot;:&quot;&quot;,&quot;non-dropping-particle&quot;:&quot;&quot;},{&quot;family&quot;:&quot;Huirache-Acuña&quot;,&quot;given&quot;:&quot;R.&quot;,&quot;parse-names&quot;:false,&quot;dropping-particle&quot;:&quot;&quot;,&quot;non-dropping-particle&quot;:&quot;&quot;},{&quot;family&quot;:&quot;Zepeda-Partida&quot;,&quot;given&quot;:&quot;T. A.&quot;,&quot;parse-names&quot;:false,&quot;dropping-particle&quot;:&quot;&quot;,&quot;non-dropping-particle&quot;:&quot;&quot;},{&quot;family&quot;:&quot;Pawelec&quot;,&quot;given&quot;:&quot;B.&quot;,&quot;parse-names&quot;:false,&quot;dropping-particle&quot;:&quot;&quot;,&quot;non-dropping-particle&quot;:&quot;&quot;},{&quot;family&quot;:&quot;Fierro&quot;,&quot;given&quot;:&quot;J. L.G.&quot;,&quot;parse-names&quot;:false,&quot;dropping-particle&quot;:&quot;&quot;,&quot;non-dropping-particle&quot;:&quot;&quot;},{&quot;family&quot;:&quot;Vázquez-Salas&quot;,&quot;given&quot;:&quot;P. J.&quot;,&quot;parse-names&quot;:false,&quot;dropping-particle&quot;:&quot;&quot;,&quot;non-dropping-particle&quot;:&quot;&quot;},{&quot;family&quot;:&quot;Maya-Yescas&quot;,&quot;given&quot;:&quot;R.&quot;,&quot;parse-names&quot;:false,&quot;dropping-particle&quot;:&quot;&quot;,&quot;non-dropping-particle&quot;:&quot;&quot;},{&quot;family&quot;:&quot;Rivera-Garnica&quot;,&quot;given&quot;:&quot;J. M.&quot;,&quot;parse-names&quot;:false,&quot;dropping-particle&quot;:&quot;&quot;,&quot;non-dropping-particle&quot;:&quot;&quot;}],&quot;container-title&quot;:&quot;International Journal of Chemical Reactor Engineering&quot;,&quot;accessed&quot;:{&quot;date-parts&quot;:[[2024,9,3]]},&quot;DOI&quot;:&quot;10.1515/IJCRE-2017-0264/MACHINEREADABLECITATION/RIS&quot;,&quot;ISSN&quot;:&quot;15426580&quot;,&quot;URL&quot;:&quot;https://www.degruyter.com/document/doi/10.1515/ijcre-2017-0264/html&quot;,&quot;issued&quot;:{&quot;date-parts&quot;:[[2019,5,27]]},&quot;abstract&quot;:&quot;In this work, novel trimetallic catalysts based on transition metal sulphides (Ru, Mo and Ni) supported on SBA-15 were synthesized. Citric acid (CA) was used as chelating agent in order to enhance the dispersion of the active phase and minimize the metal-support interaction. Sulfided catalysts were evaluated in the reaction of hydrodesulfurization (HDS) of dibenzothiophene (DBT) at 320°C and 54.5 atm of total H2 pressure. The effects of different Ru/(Ni + Mo) atomic ratios on the active phase were studied. The catalysts were characterized using Micro-Raman spectroscopy, DRIFTS, XRD, XPS, HR-TEM and SEM techniques. Results have shown that there was a better dispersion of the metallic phases, which improves the physicochemical properties of the catalysts, increasing the catalytic activity. The trimetallic RuxMoNi catalyst with the lowest atomic ratio, have shown superior catalytic activity compared to their higher atomic ratio counterparts. The interaction of the chelating agent improved the catalytic activity, which was superior to that observed for NiMo based catalysts, considered one of the most active hydrotreating catalysts.&quot;,&quot;publisher&quot;:&quot;De Gruyter&quot;,&quot;issue&quot;:&quot;5&quot;,&quot;volume&quot;:&quot;17&quot;,&quot;container-title-short&quot;:&quot;&quot;},&quot;isTemporary&quot;:false}]},{&quot;citationID&quot;:&quot;MENDELEY_CITATION_40fd9b85-d363-47bb-9bc7-30d72e861f89&quot;,&quot;properties&quot;:{&quot;noteIndex&quot;:0},&quot;isEdited&quot;:false,&quot;manualOverride&quot;:{&quot;isManuallyOverridden&quot;:true,&quot;citeprocText&quot;:&quot;[144]&quot;,&quot;manualOverrideText&quot;:&quot;[144, б. 164]&quot;},&quot;citationTag&quot;:&quot;MENDELEY_CITATION_v3_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&quot;,&quot;citationItems&quot;:[{&quot;id&quot;:&quot;e702e12c-e886-3e07-8b3e-d017ae713782&quot;,&quot;itemData&quot;:{&quot;type&quot;:&quot;article-journal&quot;,&quot;id&quot;:&quot;e702e12c-e886-3e07-8b3e-d017ae713782&quot;,&quot;title&quot;:&quot;Mesoporous Al-HMS and Al-MCM-41 supported Ni-Mo sulfide catalysts for HYD and HDS via in situ hydrogen generation through a WGSR&quot;,&quot;author&quot;:[{&quot;family&quot;:&quot;Vutolkina&quot;,&quot;given&quot;:&quot;A.&quot;,&quot;parse-names&quot;:false,&quot;dropping-particle&quot;:&quot;V.&quot;,&quot;non-dropping-particle&quot;:&quot;&quot;},{&quot;family&quot;:&quot;Glotov&quot;,&quot;given&quot;:&quot;A. P.&quot;,&quot;parse-names&quot;:false,&quot;dropping-particle&quot;:&quot;&quot;,&quot;non-dropping-particle&quot;:&quot;&quot;},{&quot;family&quot;:&quot;Zanina&quot;,&quot;given&quot;:&quot;A.&quot;,&quot;parse-names&quot;:false,&quot;dropping-particle&quot;:&quot;V.&quot;,&quot;non-dropping-particle&quot;:&quot;&quot;},{&quot;family&quot;:&quot;Makhmutov&quot;,&quot;given&quot;:&quot;D. F.&quot;,&quot;parse-names&quot;:false,&quot;dropping-particle&quot;:&quot;&quot;,&quot;non-dropping-particle&quot;:&quot;&quot;},{&quot;family&quot;:&quot;Maximov&quot;,&quot;given&quot;:&quot;A. L.&quot;,&quot;parse-names&quot;:false,&quot;dropping-particle&quot;:&quot;&quot;,&quot;non-dropping-particle&quot;:&quot;&quot;},{&quot;family&quot;:&quot;Egazar'yants&quot;,&quot;given&quot;:&quot;S.&quot;,&quot;parse-names&quot;:false,&quot;dropping-particle&quot;:&quot;V.&quot;,&quot;non-dropping-particle&quot;:&quot;&quot;},{&quot;family&quot;:&quot;Karakhanov&quot;,&quot;given&quot;:&quot;E. A.&quot;,&quot;parse-names&quot;:false,&quot;dropping-particle&quot;:&quot;&quot;,&quot;non-dropping-particle&quot;:&quot;&quot;}],&quot;container-title&quot;:&quot;Catalysis Today&quot;,&quot;container-title-short&quot;:&quot;Catal Today&quot;,&quot;accessed&quot;:{&quot;date-parts&quot;:[[2024,9,3]]},&quot;DOI&quot;:&quot;10.1016/J.CATTOD.2018.11.030&quot;,&quot;ISSN&quot;:&quot;0920-5861&quot;,&quot;issued&quot;:{&quot;date-parts&quot;:[[2019,6,1]]},&quot;page&quot;:&quot;156-166&quot;,&quot;abstract&quot;:&quot;The mesoporous aluminosilicates Al-HMS (Si/Al = 10) and Al-MCM-41 (Si/Al = 20) types were synthesized via the neutral templating pathway and used as supports for Ni-Mo sulfide catalysts, prepared by standard incipient wetness co-impregnation technique followed by sulfidation procedure. Ni and Mo content were 7 and 24 wt.% respectively. Both mesoporous aluminosilicates and supported oxide Ni-Mo catalyst precursors were characterized by TEM, solid-state 29 Si and 27 Al MAS NMR, N 2 adsorption/desorption, TPD-NH 3 , TPR-H 2 , ICP-AES techniques. The chemical state and surface composition of freshly sulfided catalysts were revealed by XPS and TEM. The performance of mesoporous Al-HMS and Al-MCM-41 supported Ni-Mo sulfide catalysts in hydroconversion of 1-methylnaphtalene (1 MN), 2- methylnaphthalene (2 MN) and dibenzothiophene (DBT) was studied in high-pressure batch reactor at T = 320-400 °C, P(CO) = 3–5 MPa in the presence of water (20 wt.%) providing in situ hydrogen generation through a water gas shift reaction (WGSR). The results obtained showed that Al-HMS-based catalysts are more active in hydrogenation of aromatics while the higher DBT conversions were obtained over Al-MCM-41 supported catalyst. Mo-containing supported catalysts promoted by Ni were found the most active at T = 380 °C, P(CO) = 3 MPa and CO/H 2 O molar ratio 1.5–2.0.&quot;,&quot;publisher&quot;:&quot;Elsevier&quot;,&quot;volume&quot;:&quot;329&quot;},&quot;isTemporary&quot;:false}]},{&quot;citationID&quot;:&quot;MENDELEY_CITATION_f9e99a8b-b77e-4fff-a5cf-533fb0980908&quot;,&quot;properties&quot;:{&quot;noteIndex&quot;:0},&quot;isEdited&quot;:false,&quot;manualOverride&quot;:{&quot;isManuallyOverridden&quot;:false,&quot;citeprocText&quot;:&quot;[222]&quot;,&quot;manualOverrideText&quot;:&quot;&quot;},&quot;citationTag&quot;:&quot;MENDELEY_CITATION_v3_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&quot;,&quot;citationItems&quot;:[{&quot;id&quot;:&quot;9a0ace00-a2a9-31bf-99af-868e49952c46&quot;,&quot;itemData&quot;:{&quot;type&quot;:&quot;article-journal&quot;,&quot;id&quot;:&quot;9a0ace00-a2a9-31bf-99af-868e49952c46&quot;,&quot;title&quot;:&quot;Preparation of highly active NiMo/Al-SBA15 (x) HDS catalysts: Preservation of the support hexagonal porous arrangement&quot;,&quot;author&quot;:[{&quot;family&quot;:&quot;Macías&quot;,&quot;given&quot;:&quot;Gabriela&quot;,&quot;parse-names&quot;:false,&quot;dropping-particle&quot;:&quot;&quot;,&quot;non-dropping-particle&quot;:&quot;&quot;},{&quot;family&quot;:&quot;Ramírez&quot;,&quot;given&quot;:&quot;Jorge&quot;,&quot;parse-names&quot;:false,&quot;dropping-particle&quot;:&quot;&quot;,&quot;non-dropping-particle&quot;:&quot;&quot;},{&quot;family&quot;:&quot;Gutiérrez-Alejandre&quot;,&quot;given&quot;:&quot;Aída&quot;,&quot;parse-names&quot;:false,&quot;dropping-particle&quot;:&quot;&quot;,&quot;non-dropping-particle&quot;:&quot;&quot;},{&quot;family&quot;:&quot;Cuevas&quot;,&quot;given&quot;:&quot;Rogelio&quot;,&quot;parse-names&quot;:false,&quot;dropping-particle&quot;:&quot;&quot;,&quot;non-dropping-particle&quot;:&quot;&quot;}],&quot;container-title&quot;:&quot;Catalysis Today&quot;,&quot;container-title-short&quot;:&quot;Catal Today&quot;,&quot;accessed&quot;:{&quot;date-parts&quot;:[[2024,9,3]]},&quot;DOI&quot;:&quot;10.1016/J.CATTOD.2007.12.079&quot;,&quot;ISSN&quot;:&quot;0920-5861&quot;,&quot;issued&quot;:{&quot;date-parts&quot;:[[2008,4,1]]},&quot;page&quot;:&quot;261-266&quot;,&quot;abstract&quot;:&quot;Synthesis, characterization and catalytic evaluation of NiMo HDS catalysts supported on pure and alumina-modified SBA-15 were carried out. For the synthesis of supported-NiMo catalysts, a molybdenum precursor acidic solution and aqueous nickel nitrate solution were used. Mo/SBA-15 catalyst was prepared as reference with an aqueous ammonium heptamolybdate solution. In this case, the support structure is partially destroyed since the heptamolybdate anions react with the pore walls. In contrast, when an acidic solution is used, the formation of a different molybdenum precursor (presumably MoO2Cl2), which does not react easily with silica is favored. The catalytic activity test showed that aluminum incorporation in the support framework enables the 4,6-DMDBT HDS reaction mainly by direct desulfurization pathway, probably due to previous isomerization of the molecule by Al-SBA-15 (x) acid sites. © 2007 Elsevier B.V. All rights reserved.&quot;,&quot;publisher&quot;:&quot;Elsevier&quot;,&quot;issue&quot;:&quot;1-4&quot;,&quot;volume&quot;:&quot;133-135&quot;},&quot;isTemporary&quot;:false}]},{&quot;citationID&quot;:&quot;MENDELEY_CITATION_cdb20ca8-5bdb-41f8-b45f-b5c12030a419&quot;,&quot;properties&quot;:{&quot;noteIndex&quot;:0},&quot;isEdited&quot;:false,&quot;manualOverride&quot;:{&quot;isManuallyOverridden&quot;:true,&quot;citeprocText&quot;:&quot;[39]&quot;,&quot;manualOverrideText&quot;:&quot;[39, б. 213]&quot;},&quot;citationTag&quot;:&quot;MENDELEY_CITATION_v3_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&quot;,&quot;citationItems&quot;:[{&quot;id&quot;:&quot;48a29eb8-8b05-311d-a9ca-ddf2f96408a4&quot;,&quot;itemData&quot;:{&quot;type&quot;:&quot;article-journal&quot;,&quot;id&quot;:&quot;48a29eb8-8b05-311d-a9ca-ddf2f96408a4&quot;,&quot;title&quot;:&quot;Physicochemical Characterisation and Catalytic Activity of Primary Amine Templated Aluminosilicate Mesoporous Catalysts&quot;,&quot;author&quot;:[{&quot;family&quot;:&quot;Mokaya&quot;,&quot;given&quot;:&quot;Robert&quot;,&quot;parse-names&quot;:false,&quot;dropping-particle&quot;:&quot;&quot;,&quot;non-dropping-particle&quot;:&quot;&quot;},{&quot;family&quot;:&quot;Jones&quot;,&quot;given&quot;:&quot;William&quot;,&quot;parse-names&quot;:false,&quot;dropping-particle&quot;:&quot;&quot;,&quot;non-dropping-particle&quot;:&quot;&quot;}],&quot;container-title&quot;:&quot;Journal of Catalysis&quot;,&quot;container-title-short&quot;:&quot;J Catal&quot;,&quot;accessed&quot;:{&quot;date-parts&quot;:[[2024,9,3]]},&quot;DOI&quot;:&quot;10.1006/JCAT.1997.1851&quot;,&quot;ISSN&quot;:&quot;0021-9517&quot;,&quot;issued&quot;:{&quot;date-parts&quot;:[[1997,11,1]]},&quot;page&quot;:&quot;211-221&quot;,&quot;abstract&quot;:&quot;Primary amines are used as structure-directing agents in the room temperature assembly of aluminosilicate inorganic species to yield mesoporous materials with physical and textural properties similar to those of MCM-41 but with substantially higher Brønsted acidity. Si and Al are incorporated into the mesoporous framework in proportions dependent on the gel Si/Al ratio. Calcination of the as-synthesised material to remove the occluded amine generates Brønsted acid sites which (depending on Si/Al ratio) are stronger or comparable in strength to those on zeolite-HY (Si/Al = 3.65) but weaker than those on ultrastable-Y zeolite (USY). The materials, designated Al-MMS, exhibit higher Brønsted acidity and catalytic activity for the cracking of cumene compared to equivalent aluminosilicate MCM-41 materials or to amorphous silica-alumina and show considerable stability to catalytic deactivation. Al-MMS samples with Si/Al ratio ≤20 have catalytic activity higher than the zeolite-HY but exhibit a lower rate of deactivation compared to the zeolite. Ageing of the materials (for 1 year in the calcined form) has no significant effect on their acidity and catalytic activity. Hexagonal ordering and total Brønsted acidity (but not acid strength) of the Al-MMS materials may be improved by using prepolymerised aluminosilicate inorganic precursors. © 1997 Academic Press.&quot;,&quot;publisher&quot;:&quot;Academic Press&quot;,&quot;issue&quot;:&quot;1&quot;,&quot;volume&quot;:&quot;172&quot;},&quot;isTemporary&quot;:false}]},{&quot;citationID&quot;:&quot;MENDELEY_CITATION_5bd1875c-ea70-42cb-8ae9-b67227e36859&quot;,&quot;properties&quot;:{&quot;noteIndex&quot;:0},&quot;isEdited&quot;:false,&quot;manualOverride&quot;:{&quot;isManuallyOverridden&quot;:true,&quot;citeprocText&quot;:&quot;[196]&quot;,&quot;manualOverrideText&quot;:&quot;[196, б. 7]&quot;},&quot;citationTag&quot;:&quot;MENDELEY_CITATION_v3_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&quot;,&quot;citationItems&quot;:[{&quot;id&quot;:&quot;369862ba-9649-3233-b1f0-eb20bf0c4969&quot;,&quot;itemData&quot;:{&quot;type&quot;:&quot;article-journal&quot;,&quot;id&quot;:&quot;369862ba-9649-3233-b1f0-eb20bf0c4969&quot;,&quot;title&quot;:&quot;Catalytic hydrodeoxygenation of lignin pyrolytic-oil over Ni catalysts supported on spherical Al-MCM-41 nanoparticles: Effect of Si/Al ratio and Ni loading&quot;,&quot;author&quot;:[{&quot;family&quot;:&quot;Taghvaei&quot;,&quot;given&quot;:&quot;Hamed&quot;,&quot;parse-names&quot;:false,&quot;dropping-particle&quot;:&quot;&quot;,&quot;non-dropping-particle&quot;:&quot;&quot;},{&quot;family&quot;:&quot;Moaddeli&quot;,&quot;given&quot;:&quot;Ali&quot;,&quot;parse-names&quot;:false,&quot;dropping-particle&quot;:&quot;&quot;,&quot;non-dropping-particle&quot;:&quot;&quot;},{&quot;family&quot;:&quot;Khalafi-Nezhad&quot;,&quot;given&quot;:&quot;Ali&quot;,&quot;parse-names&quot;:false,&quot;dropping-particle&quot;:&quot;&quot;,&quot;non-dropping-particle&quot;:&quot;&quot;},{&quot;family&quot;:&quot;Iulianelli&quot;,&quot;given&quot;:&quot;Adolfo&quot;,&quot;parse-names&quot;:false,&quot;dropping-particle&quot;:&quot;&quot;,&quot;non-dropping-particle&quot;:&quot;&quot;}],&quot;container-title&quot;:&quot;Fuel&quot;,&quot;accessed&quot;:{&quot;date-parts&quot;:[[2024,9,3]]},&quot;DOI&quot;:&quot;10.1016/J.FUEL.2021.120493&quot;,&quot;ISSN&quot;:&quot;0016-2361&quot;,&quot;issued&quot;:{&quot;date-parts&quot;:[[2021,6,1]]},&quot;page&quot;:&quot;120493&quot;,&quot;abstract&quot;:&quot;Nickel modified Al-containing MCM-41 nanoparticles with Si/Al molar ratio ranging from 10 to 60 were synthesized by direct insertion of aluminum at room temperature followed by wet impregnation. The obtained materials were characterized by low and high angle X-ray diffraction (XRD), N2 adsorption/desorption isotherms, Field Emission Scanning Electron Microscopy (FESEM), energy-dispersive X-ray spectrometer (EDS), transmission electron microscopy (TEM), and NH3-TPD. Structural analyses confirmed that all the samples present a highly ordered mesoporous structure with hexagonal pore array. Acidity and pore diameter of the synthesized catalyst can be tuned by the insertion of aluminum into the framework of MCM-41 material. The synthesized catalysts were used for hydrodeoxygenation (HDO) of. anisole at atmospheric hydrogen pressure. The catalyst acidity contributed the hydrogenolysis of anisole and transalkylation reaction, whereas metallic nickel sites may further hydrodeoxygenate the intermediate compounds, indicating the importance of both Ni and Al for high catalytic activity. Phenol and benzene were the major products of anisole HDO using the Ni-Al-MCM-41 catalyst. The highest anisole conversion and deoxygenation degree of 74.1% and 43% were obtained, respectively. The time on stream experiments showed that the catalyst is stable during 600 min reaction time.&quot;,&quot;publisher&quot;:&quot;Elsevier&quot;,&quot;volume&quot;:&quot;293&quot;,&quot;container-title-short&quot;:&quot;&quot;},&quot;isTemporary&quot;:false}]},{&quot;citationID&quot;:&quot;MENDELEY_CITATION_0b79caa7-3fb9-4f84-998d-d13c27eef2d8&quot;,&quot;properties&quot;:{&quot;noteIndex&quot;:0},&quot;isEdited&quot;:false,&quot;manualOverride&quot;:{&quot;isManuallyOverridden&quot;:false,&quot;citeprocText&quot;:&quot;[223]&quot;,&quot;manualOverrideText&quot;:&quot;&quot;},&quot;citationTag&quot;:&quot;MENDELEY_CITATION_v3_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&quot;,&quot;citationItems&quot;:[{&quot;id&quot;:&quot;a77b5f2d-ad6d-34eb-ae6e-9cce4df5c4d3&quot;,&quot;itemData&quot;:{&quot;type&quot;:&quot;article-journal&quot;,&quot;id&quot;:&quot;a77b5f2d-ad6d-34eb-ae6e-9cce4df5c4d3&quot;,&quot;title&quot;:&quot;Nanoscale intimacy in bifunctional catalysts for selective conversion of hydrocarbons&quot;,&quot;author&quot;:[{&quot;family&quot;:&quot;Zecevic&quot;,&quot;given&quot;:&quot;Jovana&quot;,&quot;parse-names&quot;:false,&quot;dropping-particle&quot;:&quot;&quot;,&quot;non-dropping-particle&quot;:&quot;&quot;},{&quot;family&quot;:&quot;Vanbutsele&quot;,&quot;given&quot;:&quot;Gina&quot;,&quot;parse-names&quot;:false,&quot;dropping-particle&quot;:&quot;&quot;,&quot;non-dropping-particle&quot;:&quot;&quot;},{&quot;family&quot;:&quot;Jong&quot;,&quot;given&quot;:&quot;Krijn P.&quot;,&quot;parse-names&quot;:false,&quot;dropping-particle&quot;:&quot;&quot;,&quot;non-dropping-particle&quot;:&quot;De&quot;},{&quot;family&quot;:&quot;Martens&quot;,&quot;given&quot;:&quot;Johan A.&quot;,&quot;parse-names&quot;:false,&quot;dropping-particle&quot;:&quot;&quot;,&quot;non-dropping-particle&quot;:&quot;&quot;}],&quot;container-title&quot;:&quot;Nature 2015 528:7581&quot;,&quot;accessed&quot;:{&quot;date-parts&quot;:[[2024,11,10]]},&quot;DOI&quot;:&quot;10.1038/nature16173&quot;,&quot;ISSN&quot;:&quot;1476-4687&quot;,&quot;URL&quot;:&quot;https://www.nature.com/articles/nature16173&quot;,&quot;issued&quot;:{&quot;date-parts&quot;:[[2015,12,9]]},&quot;page&quot;:&quot;245-248&quot;,&quot;abstract&quot;:&quot;The conversion of hydrocarbons to produce high-quality diesel fuel can be catalysed by bifunctional materials that contain a metal site and an acid site; it has been assumed that these sites should be as close as possible in order to enhance catalysis, but it is now shown that having them too close together can be detrimental to selectivity. New generations of monofunctional catalysts increasingly benefit from precisely controlled and optimized nanoscale features. Jovana Zečević et al. now show that optimization at the nanoscale can also improve the performance of the bifunctional hydrocracking catalysts widely used for the production of high-quality diesel fuels. These catalysts contain a metal site and an acid site, and for many years the received wisdom was that these sites should be as close as possible for optimum performance. But Zečević et al. find that having them too close together can be detrimental to selectivity, and that the sites should be positioned at nanometre-scale separations. This work may lead to more effective diesel production from alternative sources such as natural gas, vegetable oil and algal oil. The ability to control nanoscale features precisely is increasingly being exploited to develop and improve monofunctional catalysts1,2,3,4. Striking effects might also be expected in the case of bifunctional catalysts, which are important in the hydrocracking of fossil and renewable hydrocarbon sources to provide high-quality diesel fuel5,6,7. Such bifunctional hydrocracking catalysts contain metal sites and acid sites, and for more than 50 years the so-called intimacy criterion8 has dictated the maximum distance between the two types of site, beyond which catalytic activity decreases. A lack of synthesis and material-characterization methods with nanometre precision has long prevented in-depth exploration of the intimacy criterion, which has often been interpreted simply as ‘the closer the better’ for positioning metal and acid sites8,9,10,11. Here we show for a bifunctional catalyst—comprising an intimate mixture of zeolite Y and alumina binder, and with platinum metal controllably deposited on either the zeolite or the binder—that closest proximity between metal and zeolite acid sites can be detrimental. Specifically, the selectivity when cracking large hydrocarbon feedstock molecules for high-quality diesel production is optimized with the catalyst that contains platinum on the binder, that is, with a nanoscale rather than closest intimacy of the metal and acid sites. Thus, cracking of the large and complex hydrocarbon molecules that are typically derived from alternative sources, such as gas-to-liquid technology, vegetable oil or algal oil6,7, should benefit especially from bifunctional catalysts that avoid locating platinum on the zeolite (the traditionally assumed optimal location). More generally, we anticipate that the ability demonstrated here to spatially organize different active sites at the nanoscale will benefit the further development and optimization of the emerging generation of multifunctional catalysts12,13,14,15.&quot;,&quot;publisher&quot;:&quot;Nature Publishing Group&quot;,&quot;issue&quot;:&quot;7581&quot;,&quot;volume&quot;:&quot;528&quot;,&quot;container-title-short&quot;:&quot;&quot;},&quot;isTemporary&quot;:false}]},{&quot;citationID&quot;:&quot;MENDELEY_CITATION_77801bcf-a1ba-4931-95b3-a7f9aab732b9&quot;,&quot;properties&quot;:{&quot;noteIndex&quot;:0},&quot;isEdited&quot;:false,&quot;manualOverride&quot;:{&quot;isManuallyOverridden&quot;:true,&quot;citeprocText&quot;:&quot;[182]&quot;,&quot;manualOverrideText&quot;:&quot;[182, б. 164]&quot;},&quot;citationTag&quot;:&quot;MENDELEY_CITATION_v3_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&quot;,&quot;citationItems&quot;:[{&quot;id&quot;:&quot;f4f591a0-eeed-3598-a706-ec0f6c8505bf&quot;,&quot;itemData&quot;:{&quot;type&quot;:&quot;article-journal&quot;,&quot;id&quot;:&quot;f4f591a0-eeed-3598-a706-ec0f6c8505bf&quot;,&quot;title&quot;:&quot;Novel bifunctional NiMo/Al-SBA-15 catalysts for deep hydrodesulfurization: Effect of support Si/Al ratio&quot;,&quot;author&quot;:[{&quot;family&quot;:&quot;Klimova&quot;,&quot;given&quot;:&quot;Tatiana&quot;,&quot;parse-names&quot;:false,&quot;dropping-particle&quot;:&quot;&quot;,&quot;non-dropping-particle&quot;:&quot;&quot;},{&quot;family&quot;:&quot;Reyes&quot;,&quot;given&quot;:&quot;Javier&quot;,&quot;parse-names&quot;:false,&quot;dropping-particle&quot;:&quot;&quot;,&quot;non-dropping-particle&quot;:&quot;&quot;},{&quot;family&quot;:&quot;Gutiérrez&quot;,&quot;given&quot;:&quot;Oliver&quot;,&quot;parse-names&quot;:false,&quot;dropping-particle&quot;:&quot;&quot;,&quot;non-dropping-particle&quot;:&quot;&quot;},{&quot;family&quot;:&quot;Lizama&quot;,&quot;given&quot;:&quot;Lilia&quot;,&quot;parse-names&quot;:false,&quot;dropping-particle&quot;:&quot;&quot;,&quot;non-dropping-particle&quot;:&quot;&quot;}],&quot;container-title&quot;:&quot;Applied Catalysis A: General&quot;,&quot;container-title-short&quot;:&quot;Appl Catal A Gen&quot;,&quot;accessed&quot;:{&quot;date-parts&quot;:[[2024,9,3]]},&quot;DOI&quot;:&quot;10.1016/J.APCATA.2007.11.008&quot;,&quot;ISSN&quot;:&quot;0926-860X&quot;,&quot;issued&quot;:{&quot;date-parts&quot;:[[2008,2,8]]},&quot;page&quot;:&quot;159-171&quot;,&quot;abstract&quot;:&quot;A series of Al-containing mesoporous molecular sieves SBA-15 with different Si/Al molar ratios (50, 30, 20 and 10) was prepared by chemical grafting method using aluminum(III) chloride as alumina source. Mo and NiMo catalysts prepared using Al-SBA-15 supports were tested in the 4,6-dimethyldibenzothiophene (4,6-DMDBT) hydrodesulfurization (HDS) reaction. The synthesized solids were characterized by N2 physisorption, small- and wide-angle XRD, Py FT-IR, 27Al MAS-NMR, temperature-programmed reduction (TPR), UV-vis diffuse reflectance spectroscopy (DRS), chemical analysis and HRTEM. It was found that post-synthetic alumination of SBA-15 by reacting with AlCl3 has a little influence on the ordered mesoporous structure of the parent SBA-15 and leads to amorphous silicoaluminate materials with moderate Brönsted acidity. For all Si/Al molar ratios studied, tetrahedrally coordinated Al3+ cations predominated over octahedrally coordinated ones. However, as Al loading increases, the proportion of the latter ones was also increased. The dispersion of oxidic and sulfided Mo species increases with the incorporation of aluminum in the SBA-15 support due to the strong interaction of Mo and Ni species with aluminum atoms which serve as anchoring sites on the support surface. Catalytic activity of Mo and NiMo/SBA-15 catalysts increased with Al incorporation in the support reaching a maximum at Si/Al molar ratio of 20. High activity of NiMo/Al-SBA-15 catalysts in 4,6-DMDBT HDS can be attributed to a good dispersion of Ni and Mo active phases and to the bifunctional character of these catalysts. It was shown that both types of sites, coordinatively unsaturated sites of NiMoS active phase and Brönsted acid sites of the support participate in the catalytic transformations of 4,6-DMDBT. © 2007 Elsevier B.V. All rights reserved.&quot;,&quot;publisher&quot;:&quot;Elsevier&quot;,&quot;issue&quot;:&quot;2&quot;,&quot;volume&quot;:&quot;335&quot;},&quot;isTemporary&quot;:false}]},{&quot;citationID&quot;:&quot;MENDELEY_CITATION_051c26ed-09cf-4c25-9f85-924150afe48c&quot;,&quot;properties&quot;:{&quot;noteIndex&quot;:0},&quot;isEdited&quot;:false,&quot;manualOverride&quot;:{&quot;isManuallyOverridden&quot;:false,&quot;citeprocText&quot;:&quot;[224,225]&quot;,&quot;manualOverrideText&quot;:&quot;&quot;},&quot;citationTag&quot;:&quot;MENDELEY_CITATION_v3_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&quot;,&quot;citationItems&quot;:[{&quot;id&quot;:&quot;b0131cb0-62ea-3081-8c42-1facff399e74&quot;,&quot;itemData&quot;:{&quot;type&quot;:&quot;article-journal&quot;,&quot;id&quot;:&quot;b0131cb0-62ea-3081-8c42-1facff399e74&quot;,&quot;title&quot;:&quot;HDS of 4,6-DMDBT over NiW/Al-SBA15 catalysts&quot;,&quot;author&quot;:[{&quot;family&quot;:&quot;Esquivel&quot;,&quot;given&quot;:&quot;Gabriela Macías&quot;,&quot;parse-names&quot;:false,&quot;dropping-particle&quot;:&quot;&quot;,&quot;non-dropping-particle&quot;:&quot;&quot;},{&quot;family&quot;:&quot;Ramírez&quot;,&quot;given&quot;:&quot;Jorge&quot;,&quot;parse-names&quot;:false,&quot;dropping-particle&quot;:&quot;&quot;,&quot;non-dropping-particle&quot;:&quot;&quot;},{&quot;family&quot;:&quot;Gutiérrez-Alejandre&quot;,&quot;given&quot;:&quot;Aída&quot;,&quot;parse-names&quot;:false,&quot;dropping-particle&quot;:&quot;&quot;,&quot;non-dropping-particle&quot;:&quot;&quot;}],&quot;container-title&quot;:&quot;Catalysis Today&quot;,&quot;container-title-short&quot;:&quot;Catal Today&quot;,&quot;accessed&quot;:{&quot;date-parts&quot;:[[2024,9,3]]},&quot;DOI&quot;:&quot;10.1016/J.CATTOD.2009.04.005&quot;,&quot;ISSN&quot;:&quot;0920-5861&quot;,&quot;issued&quot;:{&quot;date-parts&quot;:[[2009,10,30]]},&quot;page&quot;:&quot;36-41&quot;,&quot;abstract&quot;:&quot;NiW HDS catalysts supported on alumina-modified SBA-15 were prepared using acidic solutions of ammonium metatungstate and nickel nitrate. Using this method of preparation the integrity of the SBA-15 support was preserved. The results showed that aluminum incorporation into the support framework leads to higher dispersion of the WS2 phase and gives rise to the formation of Brønsted acid sites, which in turn increase the contribution of the isomerization-direct desulfurization (ISOM-DDS) pathway of 4,6-DMDBT HDS. The higher activity displayed by the Al-modified catalysts in the HDS of 4,6-DMDBT seems to be related to the presence of Brønsted acid sites in the sulfided NiW/Al-SBA15(x) catalysts, to a higher dispersion of the WS2 phase and to the increased number of coordinatively unsaturated sites (CUS) present in the sulfided catalysts. © 2009 Elsevier B.V. All rights reserved.&quot;,&quot;publisher&quot;:&quot;Elsevier&quot;,&quot;issue&quot;:&quot;1-2&quot;,&quot;volume&quot;:&quot;148&quot;},&quot;isTemporary&quot;:false},{&quot;id&quot;:&quot;027d7a73-73ab-30e5-b4b6-8963cfa36d1f&quot;,&quot;itemData&quot;:{&quot;type&quot;:&quot;article-journal&quot;,&quot;id&quot;:&quot;027d7a73-73ab-30e5-b4b6-8963cfa36d1f&quot;,&quot;title&quot;:&quot;Effects of the support on the performance and promotion of (Ni)MoS 2 catalysts for simultaneous hydrodenitrogenation and hydrodesulfurization&quot;,&quot;author&quot;:[{&quot;family&quot;:&quot;Gutiérrez&quot;,&quot;given&quot;:&quot;Oliver Y.&quot;,&quot;parse-names&quot;:false,&quot;dropping-particle&quot;:&quot;&quot;,&quot;non-dropping-particle&quot;:&quot;&quot;},{&quot;family&quot;:&quot;Singh&quot;,&quot;given&quot;:&quot;Srujan&quot;,&quot;parse-names&quot;:false,&quot;dropping-particle&quot;:&quot;&quot;,&quot;non-dropping-particle&quot;:&quot;&quot;},{&quot;family&quot;:&quot;Schachtl&quot;,&quot;given&quot;:&quot;Eva&quot;,&quot;parse-names&quot;:false,&quot;dropping-particle&quot;:&quot;&quot;,&quot;non-dropping-particle&quot;:&quot;&quot;},{&quot;family&quot;:&quot;Kim&quot;,&quot;given&quot;:&quot;Jeongnam&quot;,&quot;parse-names&quot;:false,&quot;dropping-particle&quot;:&quot;&quot;,&quot;non-dropping-particle&quot;:&quot;&quot;},{&quot;family&quot;:&quot;Kondratieva&quot;,&quot;given&quot;:&quot;Elena&quot;,&quot;parse-names&quot;:false,&quot;dropping-particle&quot;:&quot;&quot;,&quot;non-dropping-particle&quot;:&quot;&quot;},{&quot;family&quot;:&quot;Hein&quot;,&quot;given&quot;:&quot;Jennifer&quot;,&quot;parse-names&quot;:false,&quot;dropping-particle&quot;:&quot;&quot;,&quot;non-dropping-particle&quot;:&quot;&quot;},{&quot;family&quot;:&quot;Lercher&quot;,&quot;given&quot;:&quot;Johannes A.&quot;,&quot;parse-names&quot;:false,&quot;dropping-particle&quot;:&quot;&quot;,&quot;non-dropping-particle&quot;:&quot;&quot;}],&quot;container-title&quot;:&quot;ACS Catalysis&quot;,&quot;container-title-short&quot;:&quot;ACS Catal&quot;,&quot;accessed&quot;:{&quot;date-parts&quot;:[[2024,9,3]]},&quot;DOI&quot;:&quot;10.1021/CS500034D/SUPPL_FILE/CS500034D_SI_001.PDF&quot;,&quot;ISSN&quot;:&quot;21555435&quot;,&quot;URL&quot;:&quot;https://pubs.acs.org/doi/abs/10.1021/cs500034d&quot;,&quot;issued&quot;:{&quot;date-parts&quot;:[[2014,5,2]]},&quot;page&quot;:&quot;1487-1499&quot;,&quot;abstract&quot;:&quot;MoS2 and Ni-promoted MoS2 catalysts supported on γ-Al2O3, siliceous SBA-15, and Zr- and Ti-modified SBA-15 were explored for the simultaneous hydrodesulfurization (HDS) of dibenzothiophene (DBT) and hydrodenitrogenation (HDN) of o-propylaniline (OPA). In all cases, OPA reacted preferentially via initial hydrogenation, and DBT was converted through direct sulfur removal. HDN and HDS activities of MoS 2 catalysts are determined by the dispersion of the sulfide phase. Ni promotion increased its dispersion and activity for DBT HDS and also increased the rate of HDN via enhancing the rate of hydrogenation. On nonpromoted MoS 2 catalysts, HDS was strongly inhibited by NH3, and the addition of Ni dramatically reduced this inhibiting effect. The conclusion is that HDS is proportional to the concentration of Mo and Ni on the edges of sulfide particles. In contrast, the direct hydrodenitrogenation of OPA occurs only on accessible Mo cations and, hence, decreases with increasing Ni substitution. The nature of the support influences the dispersion of the nonpromoted catalysts as well as the decoration degree of Ni on the edges of the Ni-Mo-S phase. Furthermore, the acidity of the support influences the acidity of the supported sulfide phase, which may play an important role in HDN. © 2014 American Chemical Society.&quot;,&quot;publisher&quot;:&quot;American Chemical Society&quot;,&quot;issue&quot;:&quot;5&quot;,&quot;volume&quot;:&quot;4&quot;},&quot;isTemporary&quot;:false}]},{&quot;citationID&quot;:&quot;MENDELEY_CITATION_f576bf19-d9f9-47d0-93a5-1a62bcc81d16&quot;,&quot;properties&quot;:{&quot;noteIndex&quot;:0},&quot;isEdited&quot;:false,&quot;manualOverride&quot;:{&quot;isManuallyOverridden&quot;:false,&quot;citeprocText&quot;:&quot;[226]&quot;,&quot;manualOverrideText&quot;:&quot;&quot;},&quot;citationTag&quot;:&quot;MENDELEY_CITATION_v3_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&quot;,&quot;citationItems&quot;:[{&quot;id&quot;:&quot;30cae5d9-c58a-3bb7-9bd2-d05605523fb4&quot;,&quot;itemData&quot;:{&quot;type&quot;:&quot;article-journal&quot;,&quot;id&quot;:&quot;30cae5d9-c58a-3bb7-9bd2-d05605523fb4&quot;,&quot;title&quot;:&quot;Comparison of the morphology and reactivity in HDS of CoMo/HMS, CoMo/P/HMS and CoMo/SBA-15 catalysts&quot;,&quot;author&quot;:[{&quot;family&quot;:&quot;Nava&quot;,&quot;given&quot;:&quot;R.&quot;,&quot;parse-names&quot;:false,&quot;dropping-particle&quot;:&quot;&quot;,&quot;non-dropping-particle&quot;:&quot;&quot;},{&quot;family&quot;:&quot;Pawelec&quot;,&quot;given&quot;:&quot;B.&quot;,&quot;parse-names&quot;:false,&quot;dropping-particle&quot;:&quot;&quot;,&quot;non-dropping-particle&quot;:&quot;&quot;},{&quot;family&quot;:&quot;Morales&quot;,&quot;given&quot;:&quot;J.&quot;,&quot;parse-names&quot;:false,&quot;dropping-particle&quot;:&quot;&quot;,&quot;non-dropping-particle&quot;:&quot;&quot;},{&quot;family&quot;:&quot;Ortega&quot;,&quot;given&quot;:&quot;R. A.&quot;,&quot;parse-names&quot;:false,&quot;dropping-particle&quot;:&quot;&quot;,&quot;non-dropping-particle&quot;:&quot;&quot;},{&quot;family&quot;:&quot;Fierro&quot;,&quot;given&quot;:&quot;J. L.G.&quot;,&quot;parse-names&quot;:false,&quot;dropping-particle&quot;:&quot;&quot;,&quot;non-dropping-particle&quot;:&quot;&quot;}],&quot;container-title&quot;:&quot;Microporous and Mesoporous Materials&quot;,&quot;accessed&quot;:{&quot;date-parts&quot;:[[2024,9,3]]},&quot;DOI&quot;:&quot;10.1016/J.MICROMESO.2008.08.045&quot;,&quot;ISSN&quot;:&quot;1387-1811&quot;,&quot;issued&quot;:{&quot;date-parts&quot;:[[2009,2,1]]},&quot;page&quot;:&quot;189-201&quot;,&quot;abstract&quot;:&quot;Mesoporous HMS and SBA-15 materials were synthesized using dodecylamine and pluronic triblock copolymer as surfactants, respectively. The P-modified HMS material (P/HMS) was prepared by incipient wetness impregnation of calcined HMS substrate with aqueous solutions of H3PO4. The influence of support (HMS, P/HMS, SBA-15) and metal loading on both bulk and surface structures of calcined and sulfided CoMo catalysts were studied by a variety of techniques (N2 adsorption-desorption, XRD, TPD-NH3, TGA, FT-IR of NO adsorption, HRTEM, XPS). Textural data of the oxide catalysts confirm that sequential impregnation with Mo, Co salt solutions followed by calcination does not destroy the mesoporous structure of these materials. There is only a minimal blocking of the host pore systems by the widely-dispersed metal oxides located inside them. XPS analysis of the sulfided catalysts revealed that Co3Mo10/HMS catalyst shows lower Mo exposure than on its Co3Mo10/SBA-15 counterpart. Notwithstanding the catalytic response of HMS- and SBA-15-supported catalysts in the hydrodesulfurization (HDS) of dibenzothiophene (DBT) was similar. It was also observed that the Co3Mo10/P/HMS sample show a drop in activity with respect to Co3Mo10/HMS sample due to the strong decrease in the specific surface area and a large surface concentration of unsulfided Co2+ species on the former sample. The increase of total metal content from 15 to 19.5 wt.% (Co4.5Mo15/P/HMS) led to catalyst, which behaves a little better in DBT conversion than a commercial CoMoP/Al2O3 catalyst in the target reaction. © 2008 Elsevier Inc. All rights reserved.&quot;,&quot;publisher&quot;:&quot;Elsevier&quot;,&quot;issue&quot;:&quot;1-3&quot;,&quot;volume&quot;:&quot;118&quot;,&quot;container-title-short&quot;:&quot;&quot;},&quot;isTemporary&quot;:false}]},{&quot;citationID&quot;:&quot;MENDELEY_CITATION_abdc1b1c-50c4-4a72-a0fd-34a8044527e6&quot;,&quot;properties&quot;:{&quot;noteIndex&quot;:0},&quot;isEdited&quot;:false,&quot;manualOverride&quot;:{&quot;isManuallyOverridden&quot;:true,&quot;citeprocText&quot;:&quot;[227]&quot;,&quot;manualOverrideText&quot;:&quot;[227, б. 433]&quot;},&quot;citationTag&quot;:&quot;MENDELEY_CITATION_v3_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&quot;,&quot;citationItems&quot;:[{&quot;id&quot;:&quot;ff1a4719-deb7-35e7-85bd-42fbdf4fe05a&quot;,&quot;itemData&quot;:{&quot;type&quot;:&quot;article-journal&quot;,&quot;id&quot;:&quot;ff1a4719-deb7-35e7-85bd-42fbdf4fe05a&quot;,&quot;title&quot;:&quot;Synthesis and characterization of W-SBA-15 and W-HMS as supports for HDS&quot;,&quot;author&quot;:[{&quot;family&quot;:&quot;Dimitrov&quot;,&quot;given&quot;:&quot;L.&quot;,&quot;parse-names&quot;:false,&quot;dropping-particle&quot;:&quot;&quot;,&quot;non-dropping-particle&quot;:&quot;&quot;},{&quot;family&quot;:&quot;Palcheva&quot;,&quot;given&quot;:&quot;R.&quot;,&quot;parse-names&quot;:false,&quot;dropping-particle&quot;:&quot;&quot;,&quot;non-dropping-particle&quot;:&quot;&quot;},{&quot;family&quot;:&quot;Spojakina&quot;,&quot;given&quot;:&quot;A.&quot;,&quot;parse-names&quot;:false,&quot;dropping-particle&quot;:&quot;&quot;,&quot;non-dropping-particle&quot;:&quot;&quot;},{&quot;family&quot;:&quot;Jiratova&quot;,&quot;given&quot;:&quot;K.&quot;,&quot;parse-names&quot;:false,&quot;dropping-particle&quot;:&quot;&quot;,&quot;non-dropping-particle&quot;:&quot;&quot;}],&quot;container-title&quot;:&quot;Journal of Porous Materials&quot;,&quot;accessed&quot;:{&quot;date-parts&quot;:[[2024,9,3]]},&quot;DOI&quot;:&quot;10.1007/S10934-010-9394-0/METRICS&quot;,&quot;ISSN&quot;:&quot;13802224&quot;,&quot;URL&quot;:&quot;https://link.springer.com/article/10.1007/s10934-010-9394-0&quot;,&quot;issued&quot;:{&quot;date-parts&quot;:[[2011,8,5]]},&quot;page&quot;:&quot;425-434&quot;,&quot;abstract&quot;:&quot;W-modified HMS and SBA-15 mesoporous materials (Si/W molar ratio equal to 40) were synthesized using sodium tungstate as tungsten source. In order to prepare NiW catalysts these mesoporous materials were impregnated with an aqueous solution of nickel salt of 12-tungstophosphoric acid Ni 3/2PW12O40. The synthesized W-HMS, W-SBA-15 materials and NiW catalysts have been characterized by SBET, XRD, UV-Vis DRS, FT-IR, TPD of NH3, 29Si MAS NMR, SEM and HRTEM. The influence of these particular supports on catalytic activity of NiW catalysts was studied in the reaction of hydrodesulfurization (HDS) of thiophene. The results from the FT-IR and UV-Vis DR spectroscopy confirm incorporation of W into the HMS and SBA-15 structures. Additionally 29Si MAS NMR measurements revealed relatively stronger effect of W ion incorporation in HMS structure on degree of silica cross-linking as compared to the effect of W ion incorporation in SBA-15 structure. The catalytic study showed that both W-HMS and W-SBA-15 materials modified with W are good supports for NiW catalysts in the HDS reaction of thiophene. The catalysts show lower selectivity for butanes than a reference NiW/γ-Al2O3 catalyst leveling of about 10% for chosen experimental conditions. © 2010 Springer Science+Business Media, LLC.&quot;,&quot;publisher&quot;:&quot;Springer&quot;,&quot;issue&quot;:&quot;4&quot;,&quot;volume&quot;:&quot;18&quot;,&quot;container-title-short&quot;:&quot;&quot;},&quot;isTemporary&quot;:false}]},{&quot;citationID&quot;:&quot;MENDELEY_CITATION_afd8b936-3be7-44eb-880e-54096f8eabfe&quot;,&quot;properties&quot;:{&quot;noteIndex&quot;:0},&quot;isEdited&quot;:false,&quot;manualOverride&quot;:{&quot;isManuallyOverridden&quot;:true,&quot;citeprocText&quot;:&quot;[216]&quot;,&quot;manualOverrideText&quot;:&quot;[216, б. 68]&quot;},&quot;citationTag&quot;:&quot;MENDELEY_CITATION_v3_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&quot;,&quot;citationItems&quot;:[{&quot;id&quot;:&quot;9fcd2dad-7d25-3400-9b0b-eb7ff31b8a36&quot;,&quot;itemData&quot;:{&quot;type&quot;:&quot;article-journal&quot;,&quot;id&quot;:&quot;9fcd2dad-7d25-3400-9b0b-eb7ff31b8a36&quot;,&quot;title&quot;:&quot;Synthesis and characterization of mesoporous supports doped with NiW/Gax for hydrodesulfurization of DBT&quot;,&quot;author&quot;:[{&quot;family&quot;:&quot;Olivas&quot;,&quot;given&quot;:&quot;A.&quot;,&quot;parse-names&quot;:false,&quot;dropping-particle&quot;:&quot;&quot;,&quot;non-dropping-particle&quot;:&quot;&quot;},{&quot;family&quot;:&quot;Luque&quot;,&quot;given&quot;:&quot;P. A.&quot;,&quot;parse-names&quot;:false,&quot;dropping-particle&quot;:&quot;&quot;,&quot;non-dropping-particle&quot;:&quot;&quot;},{&quot;family&quot;:&quot;Gómez-Gutiérrez&quot;,&quot;given&quot;:&quot;C. M.&quot;,&quot;parse-names&quot;:false,&quot;dropping-particle&quot;:&quot;&quot;,&quot;non-dropping-particle&quot;:&quot;&quot;},{&quot;family&quot;:&quot;Flores&quot;,&quot;given&quot;:&quot;D. L.&quot;,&quot;parse-names&quot;:false,&quot;dropping-particle&quot;:&quot;&quot;,&quot;non-dropping-particle&quot;:&quot;&quot;},{&quot;family&quot;:&quot;Valdez&quot;,&quot;given&quot;:&quot;R.&quot;,&quot;parse-names&quot;:false,&quot;dropping-particle&quot;:&quot;&quot;,&quot;non-dropping-particle&quot;:&quot;&quot;},{&quot;family&quot;:&quot;Escalante&quot;,&quot;given&quot;:&quot;L.&quot;,&quot;parse-names&quot;:false,&quot;dropping-particle&quot;:&quot;&quot;,&quot;non-dropping-particle&quot;:&quot;&quot;},{&quot;family&quot;:&quot;Schacht&quot;,&quot;given&quot;:&quot;P.&quot;,&quot;parse-names&quot;:false,&quot;dropping-particle&quot;:&quot;&quot;,&quot;non-dropping-particle&quot;:&quot;&quot;},{&quot;family&quot;:&quot;Silva-Rodrigo&quot;,&quot;given&quot;:&quot;R.&quot;,&quot;parse-names&quot;:false,&quot;dropping-particle&quot;:&quot;&quot;,&quot;non-dropping-particle&quot;:&quot;&quot;}],&quot;container-title&quot;:&quot;Catalysis Communications&quot;,&quot;container-title-short&quot;:&quot;Catal Commun&quot;,&quot;accessed&quot;:{&quot;date-parts&quot;:[[2024,9,3]]},&quot;DOI&quot;:&quot;10.1016/J.CATCOM.2016.12.012&quot;,&quot;ISSN&quot;:&quot;1566-7367&quot;,&quot;issued&quot;:{&quot;date-parts&quot;:[[2017,3,5]]},&quot;page&quot;:&quot;67-71&quot;,&quot;abstract&quot;:&quot;Mesoporous materials (HMS-Ti, SBA-15, and MCM-41) doped with variable gallium loadings served as supports to three sets of NiW catalysts in order to hydrodesulfurize the dibenzothiophene (DBT). The resulting materials were physically characterized by several techniques. The catalytic activity results showed that the materials containing 1.5 wt.% of Ga loading perform the highest DBT conversions when the NiW is supported on HMS-Ti, SBA-15, and MCM-41. The NiW/MCM-41/Ga1.5sample catalyst is more promising for hydrodesulfurization reaction than its HMS-Ti and SBA-15 counterparts and references.&quot;,&quot;publisher&quot;:&quot;Elsevier&quot;,&quot;volume&quot;:&quot;91&quot;},&quot;isTemporary&quot;:false}]},{&quot;citationID&quot;:&quot;MENDELEY_CITATION_27da8a0c-b534-4fb0-81e8-f96dd70b994b&quot;,&quot;properties&quot;:{&quot;noteIndex&quot;:0},&quot;isEdited&quot;:false,&quot;manualOverride&quot;:{&quot;isManuallyOverridden&quot;:true,&quot;citeprocText&quot;:&quot;[215]&quot;,&quot;manualOverrideText&quot;:&quot;[215, б. 3]&quot;},&quot;citationTag&quot;:&quot;MENDELEY_CITATION_v3_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&quot;,&quot;citationItems&quot;:[{&quot;id&quot;:&quot;d810bede-bfd2-3ff5-955c-0d5a8458c4fe&quot;,&quot;itemData&quot;:{&quot;type&quot;:&quot;article-journal&quot;,&quot;id&quot;:&quot;d810bede-bfd2-3ff5-955c-0d5a8458c4fe&quot;,&quot;title&quot;:&quot;On the role of niobium in nanostructured Mo/Nb-MCM-41 and NiMo/Nb-MCM-41 catalysts for hydrodesulfurization of dibenzothiophene&quot;,&quot;author&quot;:[{&quot;family&quot;:&quot;Méndez&quot;,&quot;given&quot;:&quot;Franklin J.&quot;,&quot;parse-names&quot;:false,&quot;dropping-particle&quot;:&quot;&quot;,&quot;non-dropping-particle&quot;:&quot;&quot;},{&quot;family&quot;:&quot;Franco-López&quot;,&quot;given&quot;:&quot;Oscar E.&quot;,&quot;parse-names&quot;:false,&quot;dropping-particle&quot;:&quot;&quot;,&quot;non-dropping-particle&quot;:&quot;&quot;},{&quot;family&quot;:&quot;Díaz&quot;,&quot;given&quot;:&quot;Gabriela&quot;,&quot;parse-names&quot;:false,&quot;dropping-particle&quot;:&quot;&quot;,&quot;non-dropping-particle&quot;:&quot;&quot;},{&quot;family&quot;:&quot;Gómez-Cortés&quot;,&quot;given&quot;:&quot;Antonio&quot;,&quot;parse-names&quot;:false,&quot;dropping-particle&quot;:&quot;&quot;,&quot;non-dropping-particle&quot;:&quot;&quot;},{&quot;family&quot;:&quot;Bokhimi&quot;,&quot;given&quot;:&quot;Xim&quot;,&quot;parse-names&quot;:false,&quot;dropping-particle&quot;:&quot;&quot;,&quot;non-dropping-particle&quot;:&quot;&quot;},{&quot;family&quot;:&quot;Klimova&quot;,&quot;given&quot;:&quot;Tatiana E.&quot;,&quot;parse-names&quot;:false,&quot;dropping-particle&quot;:&quot;&quot;,&quot;non-dropping-particle&quot;:&quot;&quot;}],&quot;container-title&quot;:&quot;Fuel&quot;,&quot;accessed&quot;:{&quot;date-parts&quot;:[[2024,9,3]]},&quot;DOI&quot;:&quot;10.1016/J.FUEL.2020.118550&quot;,&quot;ISSN&quot;:&quot;0016-2361&quot;,&quot;issued&quot;:{&quot;date-parts&quot;:[[2020,11,15]]},&quot;page&quot;:&quot;118550&quot;,&quot;abstract&quot;:&quot;In the present work, Mo and NiMo catalysts were supported on the MCM-41 material modified with Nb2O5 and compared to similar catalysts supported on unmodified MCM-41 silica. Catalysts were characterized by different techniques and tested in the hydrodesulfurization of dibenzothiophene. Our interest was in clarifying the role of niobium in the above catalysts. It was observed that the Mo/Nb-MCM-41 and NiMo/Nb-MCM-41 catalysts were more active than their analogs supported on the MCM-41 material without niobia, and also they had higher hydrogenation ability. Based on the results of the characterization of calcined (oxide) and sulfided catalysts, it is proposed that niobium acts in the above catalysts as a support improving the dispersion of the MoS2 phase and increasing the amount of active sites and as a promoter, increasing the acidity of the Mo and NiMo catalysts. Although the promotion effect of niobium was not as strong as that of the nickel promoter. Also, the possibility of decoration of the edge surface of the Ni-Mo-S active sites with some Nb atoms cannot be excluded.&quot;,&quot;publisher&quot;:&quot;Elsevier&quot;,&quot;volume&quot;:&quot;280&quot;,&quot;container-title-short&quot;:&quot;&quot;},&quot;isTemporary&quot;:false}]},{&quot;citationID&quot;:&quot;MENDELEY_CITATION_384b3dd2-6a12-4fea-b3c2-2f5a514a60c8&quot;,&quot;properties&quot;:{&quot;noteIndex&quot;:0},&quot;isEdited&quot;:false,&quot;manualOverride&quot;:{&quot;isManuallyOverridden&quot;:false,&quot;citeprocText&quot;:&quot;[228]&quot;,&quot;manualOverrideText&quot;:&quot;&quot;},&quot;citationTag&quot;:&quot;MENDELEY_CITATION_v3_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&quot;,&quot;citationItems&quot;:[{&quot;id&quot;:&quot;dafdad83-edd8-3a61-adf7-54b7f1a6359b&quot;,&quot;itemData&quot;:{&quot;type&quot;:&quot;article-journal&quot;,&quot;id&quot;:&quot;dafdad83-edd8-3a61-adf7-54b7f1a6359b&quot;,&quot;title&quot;:&quot;Designing supported ZnNi catalysts for the removal of oxygen from bio-liquids and aromatics from diesel&quot;,&quot;author&quot;:[{&quot;family&quot;:&quot;Loricera&quot;,&quot;given&quot;:&quot;C.&quot;,&quot;parse-names&quot;:false,&quot;dropping-particle&quot;:&quot;V.&quot;,&quot;non-dropping-particle&quot;:&quot;&quot;},{&quot;family&quot;:&quot;Castaño&quot;,&quot;given&quot;:&quot;P.&quot;,&quot;parse-names&quot;:false,&quot;dropping-particle&quot;:&quot;&quot;,&quot;non-dropping-particle&quot;:&quot;&quot;},{&quot;family&quot;:&quot;Infantes-Molina&quot;,&quot;given&quot;:&quot;A.&quot;,&quot;parse-names&quot;:false,&quot;dropping-particle&quot;:&quot;&quot;,&quot;non-dropping-particle&quot;:&quot;&quot;},{&quot;family&quot;:&quot;Hita&quot;,&quot;given&quot;:&quot;I.&quot;,&quot;parse-names&quot;:false,&quot;dropping-particle&quot;:&quot;&quot;,&quot;non-dropping-particle&quot;:&quot;&quot;},{&quot;family&quot;:&quot;Gutiérrez&quot;,&quot;given&quot;:&quot;A.&quot;,&quot;parse-names&quot;:false,&quot;dropping-particle&quot;:&quot;&quot;,&quot;non-dropping-particle&quot;:&quot;&quot;},{&quot;family&quot;:&quot;Arandes&quot;,&quot;given&quot;:&quot;J. M.&quot;,&quot;parse-names&quot;:false,&quot;dropping-particle&quot;:&quot;&quot;,&quot;non-dropping-particle&quot;:&quot;&quot;},{&quot;family&quot;:&quot;Fierro&quot;,&quot;given&quot;:&quot;J. L.G.&quot;,&quot;parse-names&quot;:false,&quot;dropping-particle&quot;:&quot;&quot;,&quot;non-dropping-particle&quot;:&quot;&quot;},{&quot;family&quot;:&quot;Pawelec&quot;,&quot;given&quot;:&quot;B.&quot;,&quot;parse-names&quot;:false,&quot;dropping-particle&quot;:&quot;&quot;,&quot;non-dropping-particle&quot;:&quot;&quot;}],&quot;container-title&quot;:&quot;Green Chemistry&quot;,&quot;accessed&quot;:{&quot;date-parts&quot;:[[2024,9,3]]},&quot;DOI&quot;:&quot;10.1039/C2GC35901D&quot;,&quot;ISSN&quot;:&quot;1463-9270&quot;,&quot;URL&quot;:&quot;https://pubs.rsc.org/en/content/articlehtml/2012/gc/c2gc35901d&quot;,&quot;issued&quot;:{&quot;date-parts&quot;:[[2012,10,1]]},&quot;page&quot;:&quot;2759-2770&quot;,&quot;abstract&quot;:&quot;This work describes the effect of the support (TiO2, hybrid 2TiO2–SiO2, SBA-15 and SBA-15 decorated with TiO2 particles) on the catalytic activity of ZnNi catalysts in the gas-phase hydrodeoxygenation (HDO or O-removal) of phenol and the liquid-phase hydrodearomatization (HDA) of synthetic diesel. These reactions are representative of the two major challenges of the hydrotreating unit embedded in a sustainable refinery: (i) decreasing oxygen content of bio-oils (produced in the pyrolysis of lignocellulosic biomass); and (ii) decreasing aromatics content in diesel. The fresh and deactivated catalysts were characterized by XRD, N2 adsorption–desorption, TPR, MS/TPD-NH3, XPS, SEM, HRTEM and coke combustion. Under steady-state conditions, the ZnNi catalyst supported on SBA-15 decorated with TiO2 particles displayed the highest activity in the hydrodeoxygenation of phenol (selectivity toward deoxygenated products &gt; 95%) whereas the ZnNi/SBA-15 catalyst displayed the highest activity in the hydrodearomatization of synthetic diesel. It has been shown that dispersion of the active ingredient is favoured on the SBA-15 substrate. The relationship between structure and activity demonstrated that HDO and HDA reactions require optimized metal dispersion and acid function, metal dispersion being more important for HDA than for HDO reactions.&quot;,&quot;publisher&quot;:&quot;The Royal Society of Chemistry&quot;,&quot;issue&quot;:&quot;10&quot;,&quot;volume&quot;:&quot;14&quot;,&quot;container-title-short&quot;:&quot;&quot;},&quot;isTemporary&quot;:false}]},{&quot;citationID&quot;:&quot;MENDELEY_CITATION_327275c3-2e62-4bf3-83d7-c089f284caad&quot;,&quot;properties&quot;:{&quot;noteIndex&quot;:0},&quot;isEdited&quot;:false,&quot;manualOverride&quot;:{&quot;isManuallyOverridden&quot;:true,&quot;citeprocText&quot;:&quot;[228]&quot;,&quot;manualOverrideText&quot;:&quot;[228, б. 2768]&quot;},&quot;citationTag&quot;:&quot;MENDELEY_CITATION_v3_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&quot;,&quot;citationItems&quot;:[{&quot;id&quot;:&quot;dafdad83-edd8-3a61-adf7-54b7f1a6359b&quot;,&quot;itemData&quot;:{&quot;type&quot;:&quot;article-journal&quot;,&quot;id&quot;:&quot;dafdad83-edd8-3a61-adf7-54b7f1a6359b&quot;,&quot;title&quot;:&quot;Designing supported ZnNi catalysts for the removal of oxygen from bio-liquids and aromatics from diesel&quot;,&quot;author&quot;:[{&quot;family&quot;:&quot;Loricera&quot;,&quot;given&quot;:&quot;C.&quot;,&quot;parse-names&quot;:false,&quot;dropping-particle&quot;:&quot;V.&quot;,&quot;non-dropping-particle&quot;:&quot;&quot;},{&quot;family&quot;:&quot;Castaño&quot;,&quot;given&quot;:&quot;P.&quot;,&quot;parse-names&quot;:false,&quot;dropping-particle&quot;:&quot;&quot;,&quot;non-dropping-particle&quot;:&quot;&quot;},{&quot;family&quot;:&quot;Infantes-Molina&quot;,&quot;given&quot;:&quot;A.&quot;,&quot;parse-names&quot;:false,&quot;dropping-particle&quot;:&quot;&quot;,&quot;non-dropping-particle&quot;:&quot;&quot;},{&quot;family&quot;:&quot;Hita&quot;,&quot;given&quot;:&quot;I.&quot;,&quot;parse-names&quot;:false,&quot;dropping-particle&quot;:&quot;&quot;,&quot;non-dropping-particle&quot;:&quot;&quot;},{&quot;family&quot;:&quot;Gutiérrez&quot;,&quot;given&quot;:&quot;A.&quot;,&quot;parse-names&quot;:false,&quot;dropping-particle&quot;:&quot;&quot;,&quot;non-dropping-particle&quot;:&quot;&quot;},{&quot;family&quot;:&quot;Arandes&quot;,&quot;given&quot;:&quot;J. M.&quot;,&quot;parse-names&quot;:false,&quot;dropping-particle&quot;:&quot;&quot;,&quot;non-dropping-particle&quot;:&quot;&quot;},{&quot;family&quot;:&quot;Fierro&quot;,&quot;given&quot;:&quot;J. L.G.&quot;,&quot;parse-names&quot;:false,&quot;dropping-particle&quot;:&quot;&quot;,&quot;non-dropping-particle&quot;:&quot;&quot;},{&quot;family&quot;:&quot;Pawelec&quot;,&quot;given&quot;:&quot;B.&quot;,&quot;parse-names&quot;:false,&quot;dropping-particle&quot;:&quot;&quot;,&quot;non-dropping-particle&quot;:&quot;&quot;}],&quot;container-title&quot;:&quot;Green Chemistry&quot;,&quot;accessed&quot;:{&quot;date-parts&quot;:[[2024,9,3]]},&quot;DOI&quot;:&quot;10.1039/C2GC35901D&quot;,&quot;ISSN&quot;:&quot;1463-9270&quot;,&quot;URL&quot;:&quot;https://pubs.rsc.org/en/content/articlehtml/2012/gc/c2gc35901d&quot;,&quot;issued&quot;:{&quot;date-parts&quot;:[[2012,10,1]]},&quot;page&quot;:&quot;2759-2770&quot;,&quot;abstract&quot;:&quot;This work describes the effect of the support (TiO2, hybrid 2TiO2–SiO2, SBA-15 and SBA-15 decorated with TiO2 particles) on the catalytic activity of ZnNi catalysts in the gas-phase hydrodeoxygenation (HDO or O-removal) of phenol and the liquid-phase hydrodearomatization (HDA) of synthetic diesel. These reactions are representative of the two major challenges of the hydrotreating unit embedded in a sustainable refinery: (i) decreasing oxygen content of bio-oils (produced in the pyrolysis of lignocellulosic biomass); and (ii) decreasing aromatics content in diesel. The fresh and deactivated catalysts were characterized by XRD, N2 adsorption–desorption, TPR, MS/TPD-NH3, XPS, SEM, HRTEM and coke combustion. Under steady-state conditions, the ZnNi catalyst supported on SBA-15 decorated with TiO2 particles displayed the highest activity in the hydrodeoxygenation of phenol (selectivity toward deoxygenated products &gt; 95%) whereas the ZnNi/SBA-15 catalyst displayed the highest activity in the hydrodearomatization of synthetic diesel. It has been shown that dispersion of the active ingredient is favoured on the SBA-15 substrate. The relationship between structure and activity demonstrated that HDO and HDA reactions require optimized metal dispersion and acid function, metal dispersion being more important for HDA than for HDO reactions.&quot;,&quot;publisher&quot;:&quot;The Royal Society of Chemistry&quot;,&quot;issue&quot;:&quot;10&quot;,&quot;volume&quot;:&quot;14&quot;,&quot;container-title-short&quot;:&quot;&quot;},&quot;isTemporary&quot;:false}]},{&quot;citationID&quot;:&quot;MENDELEY_CITATION_d8b44889-6435-4768-84ea-3c9953d36c31&quot;,&quot;properties&quot;:{&quot;noteIndex&quot;:0},&quot;isEdited&quot;:false,&quot;manualOverride&quot;:{&quot;isManuallyOverridden&quot;:false,&quot;citeprocText&quot;:&quot;[229]&quot;,&quot;manualOverrideText&quot;:&quot;&quot;},&quot;citationTag&quot;:&quot;MENDELEY_CITATION_v3_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&quot;,&quot;citationItems&quot;:[{&quot;id&quot;:&quot;50f9027e-9f70-3170-a173-14e6c55f8045&quot;,&quot;itemData&quot;:{&quot;type&quot;:&quot;article-journal&quot;,&quot;id&quot;:&quot;50f9027e-9f70-3170-a173-14e6c55f8045&quot;,&quot;title&quot;:&quot;Hydrogenation of naphthalene on noble-metal-containing mesoporous MCM-41 aluminosilicates&quot;,&quot;author&quot;:[{&quot;family&quot;:&quot;Albertazzi&quot;,&quot;given&quot;:&quot;S.&quot;,&quot;parse-names&quot;:false,&quot;dropping-particle&quot;:&quot;&quot;,&quot;non-dropping-particle&quot;:&quot;&quot;},{&quot;family&quot;:&quot;Ganzerla&quot;,&quot;given&quot;:&quot;R.&quot;,&quot;parse-names&quot;:false,&quot;dropping-particle&quot;:&quot;&quot;,&quot;non-dropping-particle&quot;:&quot;&quot;},{&quot;family&quot;:&quot;Gobbi&quot;,&quot;given&quot;:&quot;C.&quot;,&quot;parse-names&quot;:false,&quot;dropping-particle&quot;:&quot;&quot;,&quot;non-dropping-particle&quot;:&quot;&quot;},{&quot;family&quot;:&quot;Lenarda&quot;,&quot;given&quot;:&quot;M.&quot;,&quot;parse-names&quot;:false,&quot;dropping-particle&quot;:&quot;&quot;,&quot;non-dropping-particle&quot;:&quot;&quot;},{&quot;family&quot;:&quot;Mandreoli&quot;,&quot;given&quot;:&quot;M.&quot;,&quot;parse-names&quot;:false,&quot;dropping-particle&quot;:&quot;&quot;,&quot;non-dropping-particle&quot;:&quot;&quot;},{&quot;family&quot;:&quot;Salatelli&quot;,&quot;given&quot;:&quot;E.&quot;,&quot;parse-names&quot;:false,&quot;dropping-particle&quot;:&quot;&quot;,&quot;non-dropping-particle&quot;:&quot;&quot;},{&quot;family&quot;:&quot;Savini&quot;,&quot;given&quot;:&quot;P.&quot;,&quot;parse-names&quot;:false,&quot;dropping-particle&quot;:&quot;&quot;,&quot;non-dropping-particle&quot;:&quot;&quot;},{&quot;family&quot;:&quot;Storaro&quot;,&quot;given&quot;:&quot;L.&quot;,&quot;parse-names&quot;:false,&quot;dropping-particle&quot;:&quot;&quot;,&quot;non-dropping-particle&quot;:&quot;&quot;},{&quot;family&quot;:&quot;Vaccari&quot;,&quot;given&quot;:&quot;A.&quot;,&quot;parse-names&quot;:false,&quot;dropping-particle&quot;:&quot;&quot;,&quot;non-dropping-particle&quot;:&quot;&quot;}],&quot;container-title&quot;:&quot;Journal of Molecular Catalysis A: Chemical&quot;,&quot;container-title-short&quot;:&quot;J Mol Catal A Chem&quot;,&quot;accessed&quot;:{&quot;date-parts&quot;:[[2024,9,3]]},&quot;DOI&quot;:&quot;10.1016/S1381-1169(03)00025-6&quot;,&quot;ISSN&quot;:&quot;1381-1169&quot;,&quot;issued&quot;:{&quot;date-parts&quot;:[[2003,6,2]]},&quot;page&quot;:&quot;261-270&quot;,&quot;abstract&quot;:&quot;Aromatic saturation of oil fractions is a key process in the refining industry due to increasing demand for cleanest distillates with superior performances. In this study, the behavior of different catalysts containing 1 wt.% of noble-metal inside a mesoporous MCM-41 (Si:Al = 20) framework was investigated in the hydrogenation of naphthalene, as preliminary step to investigate bimetallic catalysts. While at atmospheric pressure only Rh and Pd showed a low hydrogenation activity, in the tests performed at 6.0 MPa the catalytic activity grew, exhibiting the following order: Pt &gt; Rh ≫ Pd ⋙ Ru ≈ Ir. However, all the catalysts required a large H2 excess, to avoid a decrease in hydrogenation and ring-opening activity, and gave rise to the best performance for a contact time of 6.8 s, favouring at lower values the partial hydrogenation to tetralin and at higher values cracking reactions. Finally, all the catalysts showed low thio-tolerance, with significant deactivation already feeding 100 ppm wt. of dibenzothiophene (DBT), with a partial reversibility only for the Pt-containing catalyst (CAT 3). © 2003 Elsevier Science B.V. All rights reserved.&quot;,&quot;publisher&quot;:&quot;Elsevier&quot;,&quot;issue&quot;:&quot;1-2&quot;,&quot;volume&quot;:&quot;200&quot;},&quot;isTemporary&quot;:false}]},{&quot;citationID&quot;:&quot;MENDELEY_CITATION_b3186421-e893-4fa0-8c71-70ea1bf13d0a&quot;,&quot;properties&quot;:{&quot;noteIndex&quot;:0},&quot;isEdited&quot;:false,&quot;manualOverride&quot;:{&quot;isManuallyOverridden&quot;:false,&quot;citeprocText&quot;:&quot;[230,231]&quot;,&quot;manualOverrideText&quot;:&quot;&quot;},&quot;citationTag&quot;:&quot;MENDELEY_CITATION_v3_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&quot;,&quot;citationItems&quot;:[{&quot;id&quot;:&quot;dc3b6a83-530a-30da-9eab-10789fb788cd&quot;,&quot;itemData&quot;:{&quot;type&quot;:&quot;article-journal&quot;,&quot;id&quot;:&quot;dc3b6a83-530a-30da-9eab-10789fb788cd&quot;,&quot;title&quot;:&quot;Upgrading Microalgal Biocrude Using NiMo/Al-SBA-15 as a Catalyst&quot;,&quot;author&quot;:[{&quot;family&quot;:&quot;Subagyono&quot;,&quot;given&quot;:&quot;R. R.Dirgarini J.N.&quot;,&quot;parse-names&quot;:false,&quot;dropping-particle&quot;:&quot;&quot;,&quot;non-dropping-particle&quot;:&quot;&quot;},{&quot;family&quot;:&quot;Marshall&quot;,&quot;given&quot;:&quot;Marc&quot;,&quot;parse-names&quot;:false,&quot;dropping-particle&quot;:&quot;&quot;,&quot;non-dropping-particle&quot;:&quot;&quot;},{&quot;family&quot;:&quot;Jackson&quot;,&quot;given&quot;:&quot;W. Roy&quot;,&quot;parse-names&quot;:false,&quot;dropping-particle&quot;:&quot;&quot;,&quot;non-dropping-particle&quot;:&quot;&quot;},{&quot;family&quot;:&quot;Auxilio&quot;,&quot;given&quot;:&quot;Anthony R.&quot;,&quot;parse-names&quot;:false,&quot;dropping-particle&quot;:&quot;&quot;,&quot;non-dropping-particle&quot;:&quot;&quot;},{&quot;family&quot;:&quot;Fei&quot;,&quot;given&quot;:&quot;Yi&quot;,&quot;parse-names&quot;:false,&quot;dropping-particle&quot;:&quot;&quot;,&quot;non-dropping-particle&quot;:&quot;&quot;},{&quot;family&quot;:&quot;Chaffee&quot;,&quot;given&quot;:&quot;Alan L.&quot;,&quot;parse-names&quot;:false,&quot;dropping-particle&quot;:&quot;&quot;,&quot;non-dropping-particle&quot;:&quot;&quot;}],&quot;container-title&quot;:&quot;Energy and Fuels&quot;,&quot;accessed&quot;:{&quot;date-parts&quot;:[[2024,9,3]]},&quot;DOI&quot;:&quot;10.1021/ACS.ENERGYFUELS.9B04171/SUPPL_FILE/EF9B04171_SI_001.PDF&quot;,&quot;ISSN&quot;:&quot;15205029&quot;,&quot;URL&quot;:&quot;https://pubs.acs.org/doi/abs/10.1021/acs.energyfuels.9b04171&quot;,&quot;issued&quot;:{&quot;date-parts&quot;:[[2020,4,16]]},&quot;page&quot;:&quot;4618-4631&quot;,&quot;abstract&quot;:&quot;Biocrude from Chlorococcum sp. algae was hydrotreated in batch autoclaves in the presence and absence of Al-SBA-15 supports and NiMo/Al-SBA-15 catalysts with different Si/Al ratios and hence different acidities. Reaction time (0-15 min), temperature (425-500 °C), and H2 pressure (3-9 MPa cold) were varied. The nitrogen content of the biocrude was approximately halved in all of the reactions, regardless of temperature, H2 pressure, or the presence of the support/catalyst. Product aromaticity increased with reaction temperature. The presence of the supports, especially those of lower acidity, decreased product yields (CH2Cl2 solubles and hydrocarbon gases) due to severe coking. Incorporation of NiMo introduced a pressure dependence of the product yield. For 425 °C reactions, NiMo could more than make up for the coking effect of the support, increasing the product yield to up to 65 wt % (6-9 MPa H2 (cold)) and the proportion of liquid products in the kerosene-boiling-point range (C12-C17). Higher-acidity supports gave higher product yields, and their superiority was maintained when NiMo was incorporated.&quot;,&quot;publisher&quot;:&quot;American Chemical Society&quot;,&quot;issue&quot;:&quot;4&quot;,&quot;volume&quot;:&quot;34&quot;,&quot;container-title-short&quot;:&quot;&quot;},&quot;isTemporary&quot;:false},{&quot;id&quot;:&quot;afacaa0f-3e3a-3400-a622-ad59658af894&quot;,&quot;itemData&quot;:{&quot;type&quot;:&quot;article-journal&quot;,&quot;id&quot;:&quot;afacaa0f-3e3a-3400-a622-ad59658af894&quot;,&quot;title&quot;:&quot;Novel mesoporous aluminosilicate supported palladium-rhodium catalysts for diesel upgrading: I. Preparation and characterisation&quot;,&quot;author&quot;:[{&quot;family&quot;:&quot;Taillades-Jacquin&quot;,&quot;given&quot;:&quot;Mélanie&quot;,&quot;parse-names&quot;:false,&quot;dropping-particle&quot;:&quot;&quot;,&quot;non-dropping-particle&quot;:&quot;&quot;},{&quot;family&quot;:&quot;Jones&quot;,&quot;given&quot;:&quot;Deborah J.&quot;,&quot;parse-names&quot;:false,&quot;dropping-particle&quot;:&quot;&quot;,&quot;non-dropping-particle&quot;:&quot;&quot;},{&quot;family&quot;:&quot;Rozière&quot;,&quot;given&quot;:&quot;Jacques&quot;,&quot;parse-names&quot;:false,&quot;dropping-particle&quot;:&quot;&quot;,&quot;non-dropping-particle&quot;:&quot;&quot;},{&quot;family&quot;:&quot;Rodríguez-Castellón&quot;,&quot;given&quot;:&quot;Enrique&quot;,&quot;parse-names&quot;:false,&quot;dropping-particle&quot;:&quot;&quot;,&quot;non-dropping-particle&quot;:&quot;&quot;}],&quot;container-title&quot;:&quot;Applied Catalysis A: General&quot;,&quot;container-title-short&quot;:&quot;Appl Catal A Gen&quot;,&quot;accessed&quot;:{&quot;date-parts&quot;:[[2024,9,3]]},&quot;DOI&quot;:&quot;10.1016/J.APCATA.2008.02.023&quot;,&quot;ISSN&quot;:&quot;0926-860X&quot;,&quot;issued&quot;:{&quot;date-parts&quot;:[[2008,6,1]]},&quot;page&quot;:&quot;250-256&quot;,&quot;abstract&quot;:&quot;Bimetallic PdRh (with Pd/Rh mole ratio = 2/1) catalysts supported on a mesoporous aluminosilicate have been prepared and three methods of metal incorporation in the support have been compared: direct incorporation into the synthesis gel, impregnation and ion-exchange. Physico-chemical characterisations (nitrogen adsorption-desorption, hydrogen chemisorption, transmission electron microscopy, X-ray photoelectron and extended X-ray absorption fine structure spectroscopies), as well as simulated coking and regeneration tests are described. The dispersion, metal particle size and the formation of bimetallic particles within the material depend on the method of metal incorporation. Direct incorporation and ion-exchange methods lead to co-existence of PdRh intermetallic aggregates and segregated Pd; on the other hand, the impregnation method leads to the formation of very small and well dispersed PdRh alloy particles, with Pd preferentially located on the alloy particle surface. © 2008 Elsevier B.V. All rights reserved.&quot;,&quot;publisher&quot;:&quot;Elsevier&quot;,&quot;issue&quot;:&quot;2&quot;,&quot;volume&quot;:&quot;340&quot;},&quot;isTemporary&quot;:false}]},{&quot;citationID&quot;:&quot;MENDELEY_CITATION_55c5c746-9b85-4386-9dfe-7f8ebce67884&quot;,&quot;properties&quot;:{&quot;noteIndex&quot;:0},&quot;isEdited&quot;:false,&quot;manualOverride&quot;:{&quot;isManuallyOverridden&quot;:false,&quot;citeprocText&quot;:&quot;[232]&quot;,&quot;manualOverrideText&quot;:&quot;&quot;},&quot;citationTag&quot;:&quot;MENDELEY_CITATION_v3_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&quot;,&quot;citationItems&quot;:[{&quot;id&quot;:&quot;52c4b663-cd99-375e-a5b2-508172fdda75&quot;,&quot;itemData&quot;:{&quot;type&quot;:&quot;article-journal&quot;,&quot;id&quot;:&quot;52c4b663-cd99-375e-a5b2-508172fdda75&quot;,&quot;title&quot;:&quot;A New Family of Mesoporous Molecular Sieves Prepared with Liquid Crystal Templates&quot;,&quot;author&quot;:[{&quot;family&quot;:&quot;Beck&quot;,&quot;given&quot;:&quot;J. S.&quot;,&quot;parse-names&quot;:false,&quot;dropping-particle&quot;:&quot;&quot;,&quot;non-dropping-particle&quot;:&quot;&quot;},{&quot;family&quot;:&quot;Vartuli&quot;,&quot;given&quot;:&quot;J. C.&quot;,&quot;parse-names&quot;:false,&quot;dropping-particle&quot;:&quot;&quot;,&quot;non-dropping-particle&quot;:&quot;&quot;},{&quot;family&quot;:&quot;Roth&quot;,&quot;given&quot;:&quot;W. J.&quot;,&quot;parse-names&quot;:false,&quot;dropping-particle&quot;:&quot;&quot;,&quot;non-dropping-particle&quot;:&quot;&quot;},{&quot;family&quot;:&quot;Leonowicz&quot;,&quot;given&quot;:&quot;M. E.&quot;,&quot;parse-names&quot;:false,&quot;dropping-particle&quot;:&quot;&quot;,&quot;non-dropping-particle&quot;:&quot;&quot;},{&quot;family&quot;:&quot;Kresge&quot;,&quot;given&quot;:&quot;C. T.&quot;,&quot;parse-names&quot;:false,&quot;dropping-particle&quot;:&quot;&quot;,&quot;non-dropping-particle&quot;:&quot;&quot;},{&quot;family&quot;:&quot;Schmitt&quot;,&quot;given&quot;:&quot;K. D.&quot;,&quot;parse-names&quot;:false,&quot;dropping-particle&quot;:&quot;&quot;,&quot;non-dropping-particle&quot;:&quot;&quot;},{&quot;family&quot;:&quot;Chu&quot;,&quot;given&quot;:&quot;C. T.W.&quot;,&quot;parse-names&quot;:false,&quot;dropping-particle&quot;:&quot;&quot;,&quot;non-dropping-particle&quot;:&quot;&quot;},{&quot;family&quot;:&quot;Olson&quot;,&quot;given&quot;:&quot;D. H.&quot;,&quot;parse-names&quot;:false,&quot;dropping-particle&quot;:&quot;&quot;,&quot;non-dropping-particle&quot;:&quot;&quot;},{&quot;family&quot;:&quot;Sheppard&quot;,&quot;given&quot;:&quot;E. W.&quot;,&quot;parse-names&quot;:false,&quot;dropping-particle&quot;:&quot;&quot;,&quot;non-dropping-particle&quot;:&quot;&quot;},{&quot;family&quot;:&quot;McCullen&quot;,&quot;given&quot;:&quot;S. B.&quot;,&quot;parse-names&quot;:false,&quot;dropping-particle&quot;:&quot;&quot;,&quot;non-dropping-particle&quot;:&quot;&quot;},{&quot;family&quot;:&quot;Higgins&quot;,&quot;given&quot;:&quot;J. B.&quot;,&quot;parse-names&quot;:false,&quot;dropping-particle&quot;:&quot;&quot;,&quot;non-dropping-particle&quot;:&quot;&quot;},{&quot;family&quot;:&quot;Schlenker&quot;,&quot;given&quot;:&quot;J. L.&quot;,&quot;parse-names&quot;:false,&quot;dropping-particle&quot;:&quot;&quot;,&quot;non-dropping-particle&quot;:&quot;&quot;}],&quot;container-title&quot;:&quot;Journal of the American Chemical Society&quot;,&quot;container-title-short&quot;:&quot;J Am Chem Soc&quot;,&quot;accessed&quot;:{&quot;date-parts&quot;:[[2024,9,3]]},&quot;DOI&quot;:&quot;10.1021/JA00053A020/ASSET/JA00053A020.FP.PNG_V03&quot;,&quot;ISSN&quot;:&quot;15205126&quot;,&quot;URL&quot;:&quot;https://pubs.acs.org/doi/abs/10.1021/ja00053a020&quot;,&quot;issued&quot;:{&quot;date-parts&quot;:[[1992,12,1]]},&quot;page&quot;:&quot;10834-10843&quot;,&quot;abstract&quot;:&quot;The synthesis, characterization, and proposed mechanism of formation of a new family of silicate/aluminosilicate mesoporous molecular sieves designated as M41S is described. MCM-41, one member of this family, exhibits a hexagonal arrangement of uniform mesopores whose dimensions may be engineered in the range of ~ 15 Å to greater than 100 Å. Other members of this family, including a material exhibiting cubic symmetry, have been synthesized. The larger pore M41S materials typically have surface areas above 700 m2/g and hydrocarbon sorption capacities of 0.7 cc/g and greater. A templating mechanism (liquid crystal templating–LCT) in which surfactant liquid crystal structures serve as organic templates is proposed for the formation of these materials. In support of this templating mechanism, it was demonstrated that the structure and pore dimensions of MCM-41 materials are intimately linked to the properties of the surfactant, including surfactant chain length and solution chemistry. The presence of variable pore size MCM-41, cubic material, and other phases indicates that M41S is an extensive family of materials. © 1992, American Chemical Society. All rights reserved.&quot;,&quot;publisher&quot;:&quot;American Chemical Society&quot;,&quot;issue&quot;:&quot;27&quot;,&quot;volume&quot;:&quot;114&quot;},&quot;isTemporary&quot;:false}]},{&quot;citationID&quot;:&quot;MENDELEY_CITATION_f46830f3-5b03-4c83-af68-54e56c16aaf0&quot;,&quot;properties&quot;:{&quot;noteIndex&quot;:0},&quot;isEdited&quot;:false,&quot;manualOverride&quot;:{&quot;isManuallyOverridden&quot;:true,&quot;citeprocText&quot;:&quot;[180]&quot;,&quot;manualOverrideText&quot;:&quot;[180, б. 97]&quot;},&quot;citationTag&quot;:&quot;MENDELEY_CITATION_v3_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&quot;,&quot;citationItems&quot;:[{&quot;id&quot;:&quot;2175c80e-904b-3b58-b6b9-98ca29944330&quot;,&quot;itemData&quot;:{&quot;type&quot;:&quot;article-journal&quot;,&quot;id&quot;:&quot;2175c80e-904b-3b58-b6b9-98ca29944330&quot;,&quot;title&quot;:&quot;Hydrogenation of aromatic hydrocarbons in the presence of dibenzothiophene over platinum-palladium catalysts based on Al-SBA-15 aluminosilicates&quot;,&quot;author&quot;:[{&quot;family&quot;:&quot;Shirokopoyas&quot;,&quot;given&quot;:&quot;S. I.&quot;,&quot;parse-names&quot;:false,&quot;dropping-particle&quot;:&quot;&quot;,&quot;non-dropping-particle&quot;:&quot;&quot;},{&quot;family&quot;:&quot;Baranova&quot;,&quot;given&quot;:&quot;S.&quot;,&quot;parse-names&quot;:false,&quot;dropping-particle&quot;:&quot;V.&quot;,&quot;non-dropping-particle&quot;:&quot;&quot;},{&quot;family&quot;:&quot;Maksimov&quot;,&quot;given&quot;:&quot;A. L.&quot;,&quot;parse-names&quot;:false,&quot;dropping-particle&quot;:&quot;&quot;,&quot;non-dropping-particle&quot;:&quot;&quot;},{&quot;family&quot;:&quot;Kardashev&quot;,&quot;given&quot;:&quot;S.&quot;,&quot;parse-names&quot;:false,&quot;dropping-particle&quot;:&quot;V.&quot;,&quot;non-dropping-particle&quot;:&quot;&quot;},{&quot;family&quot;:&quot;Kulikov&quot;,&quot;given&quot;:&quot;A. B.&quot;,&quot;parse-names&quot;:false,&quot;dropping-particle&quot;:&quot;&quot;,&quot;non-dropping-particle&quot;:&quot;&quot;},{&quot;family&quot;:&quot;Naranov&quot;,&quot;given&quot;:&quot;E. R.&quot;,&quot;parse-names&quot;:false,&quot;dropping-particle&quot;:&quot;&quot;,&quot;non-dropping-particle&quot;:&quot;&quot;},{&quot;family&quot;:&quot;Vinokurov&quot;,&quot;given&quot;:&quot;V. A.&quot;,&quot;parse-names&quot;:false,&quot;dropping-particle&quot;:&quot;&quot;,&quot;non-dropping-particle&quot;:&quot;&quot;},{&quot;family&quot;:&quot;Lysensko&quot;,&quot;given&quot;:&quot;S.&quot;,&quot;parse-names&quot;:false,&quot;dropping-particle&quot;:&quot;V.&quot;,&quot;non-dropping-particle&quot;:&quot;&quot;},{&quot;family&quot;:&quot;Karakhanov&quot;,&quot;given&quot;:&quot;E. A.&quot;,&quot;parse-names&quot;:false,&quot;dropping-particle&quot;:&quot;&quot;,&quot;non-dropping-particle&quot;:&quot;&quot;}],&quot;container-title&quot;:&quot;Petroleum Chemistry&quot;,&quot;accessed&quot;:{&quot;date-parts&quot;:[[2024,9,3]]},&quot;DOI&quot;:&quot;10.1134/S0965544114020108/METRICS&quot;,&quot;ISSN&quot;:&quot;15556239&quot;,&quot;URL&quot;:&quot;https://link.springer.com/article/10.1134/S0965544114020108&quot;,&quot;issued&quot;:{&quot;date-parts&quot;:[[2014,3,18]]},&quot;page&quot;:&quot;94-99&quot;,&quot;abstract&quot;:&quot;The hydrogenation of a 2-methylnaphthalene solution in n-heptane in the presence of dibenzothiophene (400 ppm in terms of sulfur) over Pt-Pd catalysts containing Al-SBA-15 mesoporous aluminosilicates has been studied. Supports for the catalysts contained 35 wt % Al-SBA-15 and 65 wt % γ-Al 2O3. The Pt and Pd contents of the catalysts was 0.25 and 1.0 wt %, respectively. Experiments with the model feedstock were conducted in an autoclave at 240-260°C, an initial hydrogen pressure of 30 atm, and a substrate/metal weight ratio of 30. It has been found that a catalyst based on Al-SBA-15 with Si/Al = 5 exhibits the highest activity under poisoning with 400 ppm sulfur. Thus, the conversion of 2-methylnaphthalene at 260°C after 3 h was 85% with the selectivity for methyltetralins of 97%. The dearomatization of a hydrotreated diesel fraction with 45 ppm sulfur at 260°C at a pressure of 30 atm and a space velocity of 2.4 h-1 has made it possible to decrease the total aromatic content, in particular reduce the concentration of polycyclic aromatic compounds to a level of less than 1 wt %. © 2014 Pleiades Publishing, Ltd.&quot;,&quot;publisher&quot;:&quot;Maik Nauka-Interperiodica Publishing&quot;,&quot;issue&quot;:&quot;2&quot;,&quot;volume&quot;:&quot;54&quot;,&quot;container-title-short&quot;:&quot;&quot;},&quot;isTemporary&quot;:false}]},{&quot;citationID&quot;:&quot;MENDELEY_CITATION_779574e1-4c0d-4b47-a306-72d07676eb3e&quot;,&quot;properties&quot;:{&quot;noteIndex&quot;:0},&quot;isEdited&quot;:false,&quot;manualOverride&quot;:{&quot;isManuallyOverridden&quot;:true,&quot;citeprocText&quot;:&quot;[181]&quot;,&quot;manualOverrideText&quot;:&quot;[181, б. 99]&quot;},&quot;citationTag&quot;:&quot;MENDELEY_CITATION_v3_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&quot;,&quot;citationItems&quot;:[{&quot;id&quot;:&quot;ef59912e-d258-35fa-b4fb-d9796e386ead&quot;,&quot;itemData&quot;:{&quot;type&quot;:&quot;article-journal&quot;,&quot;id&quot;:&quot;ef59912e-d258-35fa-b4fb-d9796e386ead&quot;,&quot;title&quot;:&quot;Hydrogenation of aromatic compounds in the presence of dibenzothiophene over bimetallic catalysts containing mesoporous aluminosilicates&quot;,&quot;author&quot;:[{&quot;family&quot;:&quot;Lysenko&quot;,&quot;given&quot;:&quot;S.&quot;,&quot;parse-names&quot;:false,&quot;dropping-particle&quot;:&quot;V.&quot;,&quot;non-dropping-particle&quot;:&quot;&quot;},{&quot;family&quot;:&quot;Baranova&quot;,&quot;given&quot;:&quot;S.&quot;,&quot;parse-names&quot;:false,&quot;dropping-particle&quot;:&quot;V.&quot;,&quot;non-dropping-particle&quot;:&quot;&quot;},{&quot;family&quot;:&quot;Maksimov&quot;,&quot;given&quot;:&quot;A. L.&quot;,&quot;parse-names&quot;:false,&quot;dropping-particle&quot;:&quot;&quot;,&quot;non-dropping-particle&quot;:&quot;&quot;},{&quot;family&quot;:&quot;Kardashev&quot;,&quot;given&quot;:&quot;S.&quot;,&quot;parse-names&quot;:false,&quot;dropping-particle&quot;:&quot;V.&quot;,&quot;non-dropping-particle&quot;:&quot;&quot;},{&quot;family&quot;:&quot;Kulikov&quot;,&quot;given&quot;:&quot;A. B.&quot;,&quot;parse-names&quot;:false,&quot;dropping-particle&quot;:&quot;&quot;,&quot;non-dropping-particle&quot;:&quot;&quot;},{&quot;family&quot;:&quot;Shirokopoyas&quot;,&quot;given&quot;:&quot;S. I.&quot;,&quot;parse-names&quot;:false,&quot;dropping-particle&quot;:&quot;&quot;,&quot;non-dropping-particle&quot;:&quot;&quot;},{&quot;family&quot;:&quot;Ostroumova&quot;,&quot;given&quot;:&quot;V. A.&quot;,&quot;parse-names&quot;:false,&quot;dropping-particle&quot;:&quot;&quot;,&quot;non-dropping-particle&quot;:&quot;&quot;},{&quot;family&quot;:&quot;Petrov&quot;,&quot;given&quot;:&quot;N. Yu&quot;,&quot;parse-names&quot;:false,&quot;dropping-particle&quot;:&quot;&quot;,&quot;non-dropping-particle&quot;:&quot;&quot;},{&quot;family&quot;:&quot;Karakhanov&quot;,&quot;given&quot;:&quot;E. A.&quot;,&quot;parse-names&quot;:false,&quot;dropping-particle&quot;:&quot;&quot;,&quot;non-dropping-particle&quot;:&quot;&quot;}],&quot;container-title&quot;:&quot;Petroleum Chemistry&quot;,&quot;accessed&quot;:{&quot;date-parts&quot;:[[2024,9,3]]},&quot;DOI&quot;:&quot;10.1134/S0965544113020059/METRICS&quot;,&quot;ISSN&quot;:&quot;09655441&quot;,&quot;URL&quot;:&quot;https://link.springer.com/article/10.1134/S0965544113020059&quot;,&quot;issued&quot;:{&quot;date-parts&quot;:[[2013,3,13]]},&quot;page&quot;:&quot;97-101&quot;,&quot;abstract&quot;:&quot;The hydrogenation of a mixture of naphthalene, tetralin, and toluene (a solution in n-heptane) in the presence of dibenzothiophene (150 and 400 ppm on a sulfur basis) over Pt-Pd catalysts containing Al-HMS mesoporous aluminosilicates has been studied. The catalyst supports contained 35 wt % Al-HMS and 65 wt % γ-Al2O3. The Pt and Pd loadings in the catalysts were 0.2 and 0.8 wt %, respectively. The process was carried out at 200-240 C, a pressure of 30 atm, and a weight hourly space velocity of 1.7 h-1. It has been found that the catalyst based on Al-HMS with Si/Al = 10 exhibits the highest activity. Thus, in the hydrogenation of a model mixture containing 150 and 400 ppm of sulfur, the conversion of toluene at 240 C was 22.2 and 10.9 wt %, respectively. In the presence of this catalyst, the concentration of aromatic hydrocarbons in the hydrotreated diesel fraction decreased from 28.4 to 6.8 wt %, and the sulfur content decreased from 45 to 5 ppm. © 2013 Pleiades Publishing, Ltd.&quot;,&quot;publisher&quot;:&quot;Springer&quot;,&quot;issue&quot;:&quot;2&quot;,&quot;volume&quot;:&quot;53&quot;,&quot;container-title-short&quot;:&quot;&quot;},&quot;isTemporary&quot;:false}]},{&quot;citationID&quot;:&quot;MENDELEY_CITATION_86f29a7f-07ea-4e5a-9402-cf783fae15ab&quot;,&quot;properties&quot;:{&quot;noteIndex&quot;:0},&quot;isEdited&quot;:false,&quot;manualOverride&quot;:{&quot;isManuallyOverridden&quot;:false,&quot;citeprocText&quot;:&quot;[233]&quot;,&quot;manualOverrideText&quot;:&quot;&quot;},&quot;citationTag&quot;:&quot;MENDELEY_CITATION_v3_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&quot;,&quot;citationItems&quot;:[{&quot;id&quot;:&quot;cc5b4c13-5751-3aae-9a3b-2e4b1b818e86&quot;,&quot;itemData&quot;:{&quot;type&quot;:&quot;article-journal&quot;,&quot;id&quot;:&quot;cc5b4c13-5751-3aae-9a3b-2e4b1b818e86&quot;,&quot;title&quot;:&quot;Design and Synthesis a Novel Supported Pd-Pt Mesoporous Composite as Catalysts for the Polyaromatic Hydrogenation&quot;,&quot;author&quot;:[{&quot;family&quot;:&quot;Wang&quot;,&quot;given&quot;:&quot;Wei Qiang&quot;,&quot;parse-names&quot;:false,&quot;dropping-particle&quot;:&quot;&quot;,&quot;non-dropping-particle&quot;:&quot;&quot;},{&quot;family&quot;:&quot;Zhang&quot;,&quot;given&quot;:&quot;Hai Juan&quot;,&quot;parse-names&quot;:false,&quot;dropping-particle&quot;:&quot;&quot;,&quot;non-dropping-particle&quot;:&quot;&quot;},{&quot;family&quot;:&quot;Wu&quot;,&quot;given&quot;:&quot;Ming&quot;,&quot;parse-names&quot;:false,&quot;dropping-particle&quot;:&quot;&quot;,&quot;non-dropping-particle&quot;:&quot;&quot;}],&quot;container-title&quot;:&quot;Advanced Materials Research&quot;,&quot;container-title-short&quot;:&quot;Adv Mat Res&quot;,&quot;accessed&quot;:{&quot;date-parts&quot;:[[2024,9,3]]},&quot;DOI&quot;:&quot;10.4028/WWW.SCIENTIFIC.NET/AMR.881-883.260&quot;,&quot;ISBN&quot;:&quot;9783037859940&quot;,&quot;ISSN&quot;:&quot;1662-8985&quot;,&quot;URL&quot;:&quot;https://www.scientific.net/AMR.881-883.260&quot;,&quot;issued&quot;:{&quot;date-parts&quot;:[[2014]]},&quot;page&quot;:&quot;260-266&quot;,&quot;abstract&quot;:&quot;Hydrothermally stable mesoporous aluminosilicates with tubular morphology and hexagonal nanochannels were prepared by a new route. The route is different from conversational method of highly ordered MCM-41 assembled from Beta zeolite seed colloidal. The synthesis of Beta zeolite-like seeds is a novel route of acid treatment. The XRD results indicated that the synthesized materials were well-ordered hexagonal mesostructures of MCM-41. The highly regular hexagonal mesostructures could survive by steaming at 750 °C for 2 h, exhibiting good hydrothermal stability. Combining the SEM investigation, the as-made materials showed tubular morphology with diameter of 0.4 μm. The sample has a stronger acid strength, and was used as the support of a Pd-Pt catalyst for the polyaromatics hydrogenation. It has high activity and good sulfur tolerance towards hydrogenation of aromatics of smaller diameter. It was demonstrated that the introduction of building units of Beta zeolite enhances the activity of polyaromatics hydrogenation. It can be concluded that the pore structure and acidity of support is a key factor for the design of a sulfur tolerant noble metal catalyst for aromatics saturation of diesel. © (2014) Trans Tech Publications, Switzerland.&quot;,&quot;publisher&quot;:&quot;Trans Tech Publications Ltd&quot;,&quot;volume&quot;:&quot;881-883&quot;},&quot;isTemporary&quot;:false}]},{&quot;citationID&quot;:&quot;MENDELEY_CITATION_1b4eccae-44be-45d8-8ed8-aa90ea1c7671&quot;,&quot;properties&quot;:{&quot;noteIndex&quot;:0},&quot;isEdited&quot;:false,&quot;manualOverride&quot;:{&quot;isManuallyOverridden&quot;:true,&quot;citeprocText&quot;:&quot;[214]&quot;,&quot;manualOverrideText&quot;:&quot;[214, б. 159]&quot;},&quot;citationTag&quot;:&quot;MENDELEY_CITATION_v3_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&quot;,&quot;citationItems&quot;:[{&quot;id&quot;:&quot;7792b0ba-af87-3998-b498-d969e0e49b76&quot;,&quot;itemData&quot;:{&quot;type&quot;:&quot;article-journal&quot;,&quot;id&quot;:&quot;7792b0ba-af87-3998-b498-d969e0e49b76&quot;,&quot;title&quot;:&quot;Role of the organic feed and the support acidity in hydrotreating reactions on Pd-Pt on MCM-41 catalysts&quot;,&quot;author&quot;:[{&quot;family&quot;:&quot;Albertazzi&quot;,&quot;given&quot;:&quot;Simone&quot;,&quot;parse-names&quot;:false,&quot;dropping-particle&quot;:&quot;&quot;,&quot;non-dropping-particle&quot;:&quot;&quot;},{&quot;family&quot;:&quot;Donzel&quot;,&quot;given&quot;:&quot;Nicolas&quot;,&quot;parse-names&quot;:false,&quot;dropping-particle&quot;:&quot;&quot;,&quot;non-dropping-particle&quot;:&quot;&quot;},{&quot;family&quot;:&quot;Jacquin&quot;,&quot;given&quot;:&quot;Mélanie&quot;,&quot;parse-names&quot;:false,&quot;dropping-particle&quot;:&quot;&quot;,&quot;non-dropping-particle&quot;:&quot;&quot;},{&quot;family&quot;:&quot;Jones&quot;,&quot;given&quot;:&quot;Deborah J.&quot;,&quot;parse-names&quot;:false,&quot;dropping-particle&quot;:&quot;&quot;,&quot;non-dropping-particle&quot;:&quot;&quot;},{&quot;family&quot;:&quot;Morisi&quot;,&quot;given&quot;:&quot;Marco&quot;,&quot;parse-names&quot;:false,&quot;dropping-particle&quot;:&quot;&quot;,&quot;non-dropping-particle&quot;:&quot;&quot;},{&quot;family&quot;:&quot;Roziére&quot;,&quot;given&quot;:&quot;Jacques&quot;,&quot;parse-names&quot;:false,&quot;dropping-particle&quot;:&quot;&quot;,&quot;non-dropping-particle&quot;:&quot;&quot;},{&quot;family&quot;:&quot;Vaccari&quot;,&quot;given&quot;:&quot;Angelo&quot;,&quot;parse-names&quot;:false,&quot;dropping-particle&quot;:&quot;&quot;,&quot;non-dropping-particle&quot;:&quot;&quot;}],&quot;container-title&quot;:&quot;Catalysis Letters&quot;,&quot;container-title-short&quot;:&quot;Catal Letters&quot;,&quot;accessed&quot;:{&quot;date-parts&quot;:[[2024,9,3]]},&quot;DOI&quot;:&quot;10.1023/B:CATL.0000030114.64496.11/METRICS&quot;,&quot;ISSN&quot;:&quot;1011372X&quot;,&quot;URL&quot;:&quot;https://link.springer.com/article/10.1023/B:CATL.0000030114.64496.11&quot;,&quot;issued&quot;:{&quot;date-parts&quot;:[[2004,7]]},&quot;page&quot;:&quot;157-164&quot;,&quot;abstract&quot;:&quot;The reactivity of different organic compounds (naphthalene, alkylnaphthalenes, decalins, tetralin and their mixtures) and the roles of the support acidity and of the noble metals were studied in Pd/Pt on MCM-41 (with different Si/Al ratios) catalysts. The catalytic tests showed that the hydrogenolysis/ring-opening reactions mainly occurred on saturated compounds, while cracking took places mainly on unsaturated compounds. The presence of alkyl side chains on the polyaromatic ring inhibited the hydrodearomatization activity, proportionally to their length and number. Mixtures of naphthalene and methylnaphthalenes gave rise to a competition between the substrates, with a decrease in both hydrogenation and hydrogenolysis/ring-opening activities. Increasing support acidity favoured hydrogenolysis/ring-opening and cracking reactions, smoothing the hydrogenation activity. Noble metals are shown to be necessary not only in hydrogenation, but also in hydrogenolysis/ring-opening reactions.&quot;,&quot;publisher&quot;:&quot;Springer&quot;,&quot;issue&quot;:&quot;3-4&quot;,&quot;volume&quot;:&quot;96&quot;},&quot;isTemporary&quot;:false}]},{&quot;citationID&quot;:&quot;MENDELEY_CITATION_6a50f616-f789-482f-9778-506b37428c2d&quot;,&quot;properties&quot;:{&quot;noteIndex&quot;:0},&quot;isEdited&quot;:false,&quot;manualOverride&quot;:{&quot;isManuallyOverridden&quot;:false,&quot;citeprocText&quot;:&quot;[234]&quot;,&quot;manualOverrideText&quot;:&quot;&quot;},&quot;citationTag&quot;:&quot;MENDELEY_CITATION_v3_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&quot;,&quot;citationItems&quot;:[{&quot;id&quot;:&quot;5d41e4da-3364-317c-a134-ffcc2bd9870d&quot;,&quot;itemData&quot;:{&quot;type&quot;:&quot;article-journal&quot;,&quot;id&quot;:&quot;5d41e4da-3364-317c-a134-ffcc2bd9870d&quot;,&quot;title&quot;:&quot;Influence of the size, order and topology of mesopores in bifunctional Pd-containing acidic SBA-15 and M41S catalysts for n-hexadecane hydrocracking&quot;,&quot;author&quot;:[{&quot;family&quot;:&quot;Romero&quot;,&quot;given&quot;:&quot;Douglas E.&quot;,&quot;parse-names&quot;:false,&quot;dropping-particle&quot;:&quot;&quot;,&quot;non-dropping-particle&quot;:&quot;&quot;},{&quot;family&quot;:&quot;Rigutto&quot;,&quot;given&quot;:&quot;Marcello&quot;,&quot;parse-names&quot;:false,&quot;dropping-particle&quot;:&quot;&quot;,&quot;non-dropping-particle&quot;:&quot;&quot;},{&quot;family&quot;:&quot;Hensen&quot;,&quot;given&quot;:&quot;Emiel J.M.&quot;,&quot;parse-names&quot;:false,&quot;dropping-particle&quot;:&quot;&quot;,&quot;non-dropping-particle&quot;:&quot;&quot;}],&quot;container-title&quot;:&quot;Fuel Processing Technology&quot;,&quot;accessed&quot;:{&quot;date-parts&quot;:[[2024,9,3]]},&quot;DOI&quot;:&quot;10.1016/J.FUPROC.2022.107259&quot;,&quot;ISSN&quot;:&quot;0378-3820&quot;,&quot;issued&quot;:{&quot;date-parts&quot;:[[2022,7,1]]},&quot;page&quot;:&quot;107259&quot;,&quot;abstract&quot;:&quot;The catalytic performance in n-hexadecane hydrocracking of a set of bifunctional catalysts composed of acidic mesoporous silicas, i.e., SBA-15, MCM-41, MCM-48, and amorphous silica-alumina (ASA), and Pd as acid and (de)hydrogenation components, respectively, was investigated. The selectivity to cracked products and the occurrence of secondary cracking depended on the pore topology, acidity, and Pd dispersion. The Si/Al ratio and the mesopore order of SBA-15 were modified by changing the pH in the synthesis step. Al was introduced in the M41S materials by post-synthesis grafting. All materials including ASA exhibited low acidity compared to crystalline zeolites. Increasing Al content led to a decrease of the order of mesopores. Secondary cracking of n-hexadecane was more pronounced for catalysts containing long one-dimensional cylindrical pores (SBA-15 and MCM-41) in comparison with catalysts containing three-dimensional ordered (MCM-48) or disordered (ASA) mesopores. The selectivity difference is attributed to differences in residence time of intermediates in the mesopores. The distance between acid sites located in mesopores and Pd nanoparticles primarily located outside these pores also influences the product distribution. Ideal hydrocracking operation is approached for ASA, MCM-48, and SBA-15 prepared at a high pH containing disordered mesopores.&quot;,&quot;publisher&quot;:&quot;Elsevier&quot;,&quot;volume&quot;:&quot;232&quot;,&quot;container-title-short&quot;:&quot;&quot;},&quot;isTemporary&quot;:false}]},{&quot;citationID&quot;:&quot;MENDELEY_CITATION_7ed06657-91f3-47a3-a5d3-e18311adc62f&quot;,&quot;properties&quot;:{&quot;noteIndex&quot;:0},&quot;isEdited&quot;:false,&quot;manualOverride&quot;:{&quot;isManuallyOverridden&quot;:false,&quot;citeprocText&quot;:&quot;[235]&quot;,&quot;manualOverrideText&quot;:&quot;&quot;},&quot;citationTag&quot;:&quot;MENDELEY_CITATION_v3_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&quot;,&quot;citationItems&quot;:[{&quot;id&quot;:&quot;dcb61cde-a654-3521-973f-fb759b5e0625&quot;,&quot;itemData&quot;:{&quot;type&quot;:&quot;article-journal&quot;,&quot;id&quot;:&quot;dcb61cde-a654-3521-973f-fb759b5e0625&quot;,&quot;title&quot;:&quot;Binary and Ternary Transition-Metal Phosphides as HDN Catalysts&quot;,&quot;author&quot;:[{&quot;family&quot;:&quot;Stinner&quot;,&quot;given&quot;:&quot;C.&quot;,&quot;parse-names&quot;:false,&quot;dropping-particle&quot;:&quot;&quot;,&quot;non-dropping-particle&quot;:&quot;&quot;},{&quot;family&quot;:&quot;Prins&quot;,&quot;given&quot;:&quot;R.&quot;,&quot;parse-names&quot;:false,&quot;dropping-particle&quot;:&quot;&quot;,&quot;non-dropping-particle&quot;:&quot;&quot;},{&quot;family&quot;:&quot;Weber&quot;,&quot;given&quot;:&quot;Thomas&quot;,&quot;parse-names&quot;:false,&quot;dropping-particle&quot;:&quot;&quot;,&quot;non-dropping-particle&quot;:&quot;&quot;}],&quot;container-title&quot;:&quot;Journal of Catalysis&quot;,&quot;container-title-short&quot;:&quot;J Catal&quot;,&quot;accessed&quot;:{&quot;date-parts&quot;:[[2024,9,3]]},&quot;DOI&quot;:&quot;10.1006/JCAT.2001.3283&quot;,&quot;ISSN&quot;:&quot;0021-9517&quot;,&quot;issued&quot;:{&quot;date-parts&quot;:[[2001,8,15]]},&quot;page&quot;:&quot;187-194&quot;,&quot;abstract&quot;:&quot;Transition-metal phosphides (Co2P, Ni2P, MoP, WP, CoMoP, NiMoP) were prepared by reducing metal oxide/phosphate precursors in a flow of H2. The solids obtained were tested in the hydrodenitrogenation of o-propylaniline at 643 K and 3 MPa. All the catalysts were active, with product selectivities resembling those of sulfidic catalysts. The influence of H2S on the activity and selectivities was tested and is discussed with regard to a possible surface modification. Based on the surface area of each catalyst, we estimated the relative intrinsic activities of the different phosphides. According to this estimation, MoP was intrinsically the most active catalyst. © 2001 Academic Press.&quot;,&quot;publisher&quot;:&quot;Academic Press&quot;,&quot;issue&quot;:&quot;1&quot;,&quot;volume&quot;:&quot;202&quot;},&quot;isTemporary&quot;:false}]},{&quot;citationID&quot;:&quot;MENDELEY_CITATION_8e91e56f-8cbd-4b4d-9d3b-13dfeba2baea&quot;,&quot;properties&quot;:{&quot;noteIndex&quot;:0},&quot;isEdited&quot;:false,&quot;manualOverride&quot;:{&quot;isManuallyOverridden&quot;:false,&quot;citeprocText&quot;:&quot;[236,237]&quot;,&quot;manualOverrideText&quot;:&quot;&quot;},&quot;citationTag&quot;:&quot;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&quot;,&quot;citationItems&quot;:[{&quot;id&quot;:&quot;4b6d96ab-7666-3327-bd33-78c2ae57127c&quot;,&quot;itemData&quot;:{&quot;type&quot;:&quot;article-journal&quot;,&quot;id&quot;:&quot;4b6d96ab-7666-3327-bd33-78c2ae57127c&quot;,&quot;title&quot;:&quot;Novel catalysts for advanced hydroprocessing: transition metal phosphides&quot;,&quot;author&quot;:[{&quot;family&quot;:&quot;Oyama&quot;,&quot;given&quot;:&quot;S. Ted&quot;,&quot;parse-names&quot;:false,&quot;dropping-particle&quot;:&quot;&quot;,&quot;non-dropping-particle&quot;:&quot;&quot;}],&quot;container-title&quot;:&quot;Journal of Catalysis&quot;,&quot;container-title-short&quot;:&quot;J Catal&quot;,&quot;accessed&quot;:{&quot;date-parts&quot;:[[2024,9,3]]},&quot;DOI&quot;:&quot;10.1016/S0021-9517(02)00069-6&quot;,&quot;ISSN&quot;:&quot;0021-9517&quot;,&quot;issued&quot;:{&quot;date-parts&quot;:[[2003,5,1]]},&quot;page&quot;:&quot;343-352&quot;,&quot;abstract&quot;:&quot;The field of catalysis is continuously invigorated by the discovery of new catalytic materials. Transition metal phosphides represent one such group of compounds that have recently been shown to have excellent activity for hydrodesulfurization (HDS) and hydrodenitrogenation (HDN). This is an important area, as continuous decline in the quality of petroleum feedstocks and increasingly stringent environmental regulations have made the removal of sulfur a paramount problem in the refining industry. The structure of the metal-rich phosphides is based on trigonal prisms, which can well accommodate the relatively large phosphorus atoms. The prisms are similar to those in sulfides, but phosphides do not take on layered structures and are metal conductors, not insulators or semiconductors. Lack of layers leads to a more isotropic crystal morphology and potentially better exposure of surface metal atoms to fluid phase reactants. Phosphides can be prepared readily in bulk and supported forms by reduction of phosphate precursors. The catalytic activity of the phosphides for dibenzothiophene HDS and quinoline HDN at 643 K and 3.1 MPa followed the order Fe2P&lt;CoP&lt;MoP&lt;WP&lt;Ni2P. The best catalyst, Ni2P/SiO2, had better activity in hydroprocessing than a commercial Ni-Mo-S/Al2O3 (HDS 98% vs 78% and HDN 80% vs 43%), based on equal sites loaded in the reactor. The sites were titrated by CO chemisorption at room temperature for the phosphides and by pulse O2 chemisorption at dry-ice acetone temperatures for the sulfide. The Ni2P/SiO2 also compared favorably with a commercial Co-Mo-S/Al2O3 catalyst (Ketjenfine 756) using a real feed at 593 K and 3.9 MPa. On the basis of equal weights loaded in the reactor, the Ni2P was again found to have higher performance than the sulfide (HDS 85% vs 80%). Studies of Ni2P/SiO2 catalysts with varying Ni/P ratios indicated that the principal phase remained Ni2P, but that the crystallite size decreased with increasing P content as a result of facilitated contact on the surface between the Ni component and the phosphorus reagent. Activity measurements on these samples indicated that HDS was structure-insensitive, but that HDN was structure-sensitive. Extended X-ray absorption fine structure measurements indicated that the surface formed a phospho sulfide after reaction. The mechanism of HDN was investigated using a series of molecular probes of varying structure. The reactivity order for pentylamines indicated that C-NH 2 bond scission proceeded by a β-hydride elimination mechanism, similar to that occurring on sulfides. The reactivity order of substituted piperidines indicated that ring-opening proceeded by C-N bond scission and involved an α-carbon, and thus was different from the pathway on sulfides, which again appeared to involve a β-hydride elimination. This difference may account for the higher activity of phosphides over sulfides. © 2003 Elsevier Science (USA). All rights reserved.&quot;,&quot;publisher&quot;:&quot;Academic Press&quot;,&quot;issue&quot;:&quot;1-2&quot;,&quot;volume&quot;:&quot;216&quot;},&quot;isTemporary&quot;:false},{&quot;id&quot;:&quot;87b6ecff-762a-34fc-a0b4-3104462d7642&quot;,&quot;itemData&quot;:{&quot;type&quot;:&quot;article-journal&quot;,&quot;id&quot;:&quot;87b6ecff-762a-34fc-a0b4-3104462d7642&quot;,&quot;title&quot;:&quot;Sulfur resistant nature of Ni2P catalyst in deep hydrodesulfurization&quot;,&quot;author&quot;:[{&quot;family&quot;:&quot;Lee&quot;,&quot;given&quot;:&quot;Yong Kul&quot;,&quot;parse-names&quot;:false,&quot;dropping-particle&quot;:&quot;&quot;,&quot;non-dropping-particle&quot;:&quot;&quot;},{&quot;family&quot;:&quot;Oyama&quot;,&quot;given&quot;:&quot;S. Ted&quot;,&quot;parse-names&quot;:false,&quot;dropping-particle&quot;:&quot;&quot;,&quot;non-dropping-particle&quot;:&quot;&quot;}],&quot;container-title&quot;:&quot;Applied Catalysis A: General&quot;,&quot;container-title-short&quot;:&quot;Appl Catal A Gen&quot;,&quot;accessed&quot;:{&quot;date-parts&quot;:[[2024,9,3]]},&quot;DOI&quot;:&quot;10.1016/J.APCATA.2017.06.035&quot;,&quot;ISSN&quot;:&quot;0926-860X&quot;,&quot;issued&quot;:{&quot;date-parts&quot;:[[2017,11,25]]},&quot;page&quot;:&quot;103-113&quot;,&quot;abstract&quot;:&quot;Catalysts consisting of Ni2P placed on low and high surface area siliceous supports, i.e. SiO2-L, SiO2-H, and Si-MCM-41, were synthesized by TPR (temperature-programmed reduction), and the effect of the sulfur and nitrogen content of the feed on hydrotreating activity was studied. Structural information on the supported Ni2P phase after reaction was obtained by XRD (X-ray diffraction) and EXAFS (extended X-ray absorption fine structure) measurements. The catalytic activity in hydrodesulfurization (HDS) and hydrodenitrogenation (HDN) was obtained at 573 and 613 K and a pressure of 3.1 MPa in an upflow, liquid-gas-solid bed reactor with a feed consisting of 4,6-dimethyldibenzothiophene (4,6-DMDBT) and quinoline dissolved in tridecane as solvent. Using reference compositions of 4,6-DMDBT at levels of 500 ppm S, dimethyldisulfide (DMDS) at levels of 6000 ppm S, and quinoline at levels of 200 ppm N, the order of activity was Ni2P/SiO2-L &lt; Ni2P/SiO2-H &lt; Ni2P/MCM-41, compared on the basis of equal number of sites (230 mmol) placed in the reactor. The Ni2P/MCM-41 gave a notably high conversion in HDS of 98% that was substantially above those of a Ni-Mo-S/Al2O3 commercial catalyst which had an HDS conversion of 81%, on a basis of equal quantity of sites (230 mmol) placed in the reactor. The sites were titrated by pulse CO uptakes for the phosphides and by pulse O2 adsorption at low temperature for the sulfide. Analysis of the spent samples by EXAFS showed that Ni(2) sites of square pyramidal geometry in Ni2P are bound to sulfur, with a lower Ni–S coordination, as the particle size decreased, and the order in the number of these sites followed the reactivity Ni2P/SiO2-L &lt; Ni2P/SiO2-H &lt; Ni2P/MCM-41. It is thus concluded that the active Ni(2) site on the highly dispersed Ni2P is much more tolerant to sulfur than the tetrahedral Ni(1) sites also present in the samples.&quot;,&quot;publisher&quot;:&quot;Elsevier&quot;,&quot;volume&quot;:&quot;548&quot;},&quot;isTemporary&quot;:false}]},{&quot;citationID&quot;:&quot;MENDELEY_CITATION_df4a61ba-e6b0-45cc-8c99-c482e271c1ca&quot;,&quot;properties&quot;:{&quot;noteIndex&quot;:0},&quot;isEdited&quot;:false,&quot;manualOverride&quot;:{&quot;isManuallyOverridden&quot;:false,&quot;citeprocText&quot;:&quot;[238]&quot;,&quot;manualOverrideText&quot;:&quot;&quot;},&quot;citationTag&quot;:&quot;MENDELEY_CITATION_v3_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&quot;,&quot;citationItems&quot;:[{&quot;id&quot;:&quot;66b7c06a-c0af-366c-bb4a-921fdfd0f833&quot;,&quot;itemData&quot;:{&quot;type&quot;:&quot;article-journal&quot;,&quot;id&quot;:&quot;66b7c06a-c0af-366c-bb4a-921fdfd0f833&quot;,&quot;title&quot;:&quot;Investigation of hydrodearomatization of gas oils on noble metal/support catalysts&quot;,&quot;author&quot;:[{&quot;family&quot;:&quot;Nagy&quot;,&quot;given&quot;:&quot;Gábor&quot;,&quot;parse-names&quot;:false,&quot;dropping-particle&quot;:&quot;&quot;,&quot;non-dropping-particle&quot;:&quot;&quot;},{&quot;family&quot;:&quot;Pölczmann&quot;,&quot;given&quot;:&quot;György&quot;,&quot;parse-names&quot;:false,&quot;dropping-particle&quot;:&quot;&quot;,&quot;non-dropping-particle&quot;:&quot;&quot;},{&quot;family&quot;:&quot;Kalló&quot;,&quot;given&quot;:&quot;Dénes&quot;,&quot;parse-names&quot;:false,&quot;dropping-particle&quot;:&quot;&quot;,&quot;non-dropping-particle&quot;:&quot;&quot;},{&quot;family&quot;:&quot;Hancsók&quot;,&quot;given&quot;:&quot;Jeno&quot;,&quot;parse-names&quot;:false,&quot;dropping-particle&quot;:&quot;&quot;,&quot;non-dropping-particle&quot;:&quot;&quot;}],&quot;container-title&quot;:&quot;Chemical Engineering Journal&quot;,&quot;accessed&quot;:{&quot;date-parts&quot;:[[2024,9,3]]},&quot;DOI&quot;:&quot;10.1016/J.CEJ.2009.04.009&quot;,&quot;ISSN&quot;:&quot;1385-8947&quot;,&quot;issued&quot;:{&quot;date-parts&quot;:[[2009,11,15]]},&quot;page&quot;:&quot;307-314&quot;,&quot;abstract&quot;:&quot;Due to the more and stricter requirements of diesel fuels, one of the most important key factors of production of modern diesel fuel blending components is the two-stage deep hydrodesulphurization and hydrodearomatization, where in the second step noble metal catalysts are used for the deep hydrodearomatization of prehydrogenated feeds. In this paper, the results of hydrodearomatization of different sulphur- and nitrogen containing real gas oil fractions on PtPd/USY zeolite, PtPd/amorphous SiO2-Al2O3 and PtPd/γ-Al2O3 catalysts are presented. In case of PtPd/USY catalyst, the effect of Pd/Pt atomic ratio on the sulphur tolerance was also investigated, additionally, the effect of sulphur and nitrogen content of the feeds and the process conditions on HDA, HDN and HDS activities were studied. The main goal of our experiments was to find a bimetallic PtPd/USY catalyst possessing Pd/Pt mass ratio of 2:1 (Pd/Pt atomic ratio of 3.7:1), which was suitable for the deep hydrodearomatization of relatively high sulphur (up to 300 mg S/kg) and nitrogen (up to 200 mg N/kg) containing feeds. In case of optimal process parameters (T = 310 °C, P = 60 bar, LHSV = 1.0-1.5 h-1, H2/hydrocarbon volume ratio = 600 N m3/m3), low total aromatic (&lt;10%), practically sulphur and nitrogen free products (≤10 mg S/kg and ≤1 mg N/kg) having high cetane number (56-58) could be produced, which are less pollutant diesel fuel blending components. The relatively high activity for hydrodesulphurization and hydrodearomatization, and the low hydrocracking activity of this catalyst provides flexibility for the two-step deep hydrodesulphurization and deep hydrodearomatization processes. It means that applying this catalyst, the deep hydrodearomatization and further deep heteroatom removal of different feeds can be performed with high gas oil yield. Therefore, it is not necessary to apply deep hydrodesulphurization to max. 50 or 10 mg S/kg in the first stage on transition metal/support catalysts. © 2009 Elsevier B.V. All rights reserved.&quot;,&quot;publisher&quot;:&quot;Elsevier&quot;,&quot;issue&quot;:&quot;1-3&quot;,&quot;volume&quot;:&quot;154&quot;,&quot;container-title-short&quot;:&quot;&quot;},&quot;isTemporary&quot;:false}]},{&quot;citationID&quot;:&quot;MENDELEY_CITATION_811450ae-5c7e-4dc1-bfdf-e6b697221b86&quot;,&quot;properties&quot;:{&quot;noteIndex&quot;:0},&quot;isEdited&quot;:false,&quot;manualOverride&quot;:{&quot;isManuallyOverridden&quot;:false,&quot;citeprocText&quot;:&quot;[239]&quot;,&quot;manualOverrideText&quot;:&quot;&quot;},&quot;citationTag&quot;:&quot;MENDELEY_CITATION_v3_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&quot;,&quot;citationItems&quot;:[{&quot;id&quot;:&quot;6cc201ae-3671-33e6-b064-2c1182d43e91&quot;,&quot;itemData&quot;:{&quot;type&quot;:&quot;article-journal&quot;,&quot;id&quot;:&quot;6cc201ae-3671-33e6-b064-2c1182d43e91&quot;,&quot;title&quot;:&quot;Preparation of the Ni2P/Al-MCM-41 catalyst and its dibenzothiophene HDS performance&quot;,&quot;author&quot;:[{&quot;family&quot;:&quot;Jiang&quot;,&quot;given&quot;:&quot;Nan&quot;,&quot;parse-names&quot;:false,&quot;dropping-particle&quot;:&quot;&quot;,&quot;non-dropping-particle&quot;:&quot;&quot;},{&quot;family&quot;:&quot;Jiang&quot;,&quot;given&quot;:&quot;Bolong&quot;,&quot;parse-names&quot;:false,&quot;dropping-particle&quot;:&quot;&quot;,&quot;non-dropping-particle&quot;:&quot;&quot;},{&quot;family&quot;:&quot;Wang&quot;,&quot;given&quot;:&quot;Jian&quot;,&quot;parse-names&quot;:false,&quot;dropping-particle&quot;:&quot;&quot;,&quot;non-dropping-particle&quot;:&quot;&quot;},{&quot;family&quot;:&quot;Song&quot;,&quot;given&quot;:&quot;Hua&quot;,&quot;parse-names&quot;:false,&quot;dropping-particle&quot;:&quot;&quot;,&quot;non-dropping-particle&quot;:&quot;&quot;}],&quot;container-title&quot;:&quot;New Journal of Chemistry&quot;,&quot;accessed&quot;:{&quot;date-parts&quot;:[[2024,9,3]]},&quot;DOI&quot;:&quot;10.1039/D0NJ01106A&quot;,&quot;ISSN&quot;:&quot;1369-9261&quot;,&quot;URL&quot;:&quot;https://pubs.rsc.org/en/content/articlehtml/2020/nj/d0nj01106a&quot;,&quot;issued&quot;:{&quot;date-parts&quot;:[[2020,5,26]]},&quot;page&quot;:&quot;8379-8385&quot;,&quot;abstract&quot;:&quot;Ni2P/Al-MCM-41 catalysts were prepared under a lower reduction temperature of 400 °C and characterized by H2 temperature-programmed reduction (H2-TPR), X-ray diffraction (XRD), N2-adsorption specific surface area measurements, Fourier transform infrared spectroscopy of adsorbed pyridine (Py-FT-IR), X-ray photoelectron spectroscopy (XPS), transmission electron microscopy (TEM) and CO uptake. The influence of Al content on the structure and catalytic properties of hydrodesulfurization (HDS) was investigated. The results showed that an appropriate amount of Al could promote the formation of small sized crystalline Ni2P; however, incorporation of excessive amounts of Al causes a strong metal–support interaction (SMSI) effect, which has a detrimental effect on the HDS performance. The catalyst prepared with an Al/Si molar ratio of 2% exhibited the highest HDS activity of 97.6%, which was higher than that of the Al-free sample (81.9%) by 16.1%.&quot;,&quot;publisher&quot;:&quot;The Royal Society of Chemistry&quot;,&quot;issue&quot;:&quot;20&quot;,&quot;volume&quot;:&quot;44&quot;,&quot;container-title-short&quot;:&quot;&quot;},&quot;isTemporary&quot;:false}]},{&quot;citationID&quot;:&quot;MENDELEY_CITATION_d4dceff5-52a7-4562-8a1b-cbf8760b9753&quot;,&quot;properties&quot;:{&quot;noteIndex&quot;:0},&quot;isEdited&quot;:false,&quot;manualOverride&quot;:{&quot;isManuallyOverridden&quot;:false,&quot;citeprocText&quot;:&quot;[240]&quot;,&quot;manualOverrideText&quot;:&quot;&quot;},&quot;citationTag&quot;:&quot;MENDELEY_CITATION_v3_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&quot;,&quot;citationItems&quot;:[{&quot;id&quot;:&quot;d47a5f88-af88-38ac-811d-e9de09de3d36&quot;,&quot;itemData&quot;:{&quot;type&quot;:&quot;article-journal&quot;,&quot;id&quot;:&quot;d47a5f88-af88-38ac-811d-e9de09de3d36&quot;,&quot;title&quot;:&quot;Preparation of highly active MCM-41 supported Ni2P catalysts and its dibenzothiophene HDS performance&quot;,&quot;author&quot;:[{&quot;family&quot;:&quot;Song&quot;,&quot;given&quot;:&quot;Hua&quot;,&quot;parse-names&quot;:false,&quot;dropping-particle&quot;:&quot;&quot;,&quot;non-dropping-particle&quot;:&quot;&quot;},{&quot;family&quot;:&quot;Yu&quot;,&quot;given&quot;:&quot;Qi&quot;,&quot;parse-names&quot;:false,&quot;dropping-particle&quot;:&quot;&quot;,&quot;non-dropping-particle&quot;:&quot;&quot;},{&quot;family&quot;:&quot;Chen&quot;,&quot;given&quot;:&quot;Yanguang&quot;,&quot;parse-names&quot;:false,&quot;dropping-particle&quot;:&quot;&quot;,&quot;non-dropping-particle&quot;:&quot;&quot;},{&quot;family&quot;:&quot;Wang&quot;,&quot;given&quot;:&quot;Yuanyuan&quot;,&quot;parse-names&quot;:false,&quot;dropping-particle&quot;:&quot;&quot;,&quot;non-dropping-particle&quot;:&quot;&quot;},{&quot;family&quot;:&quot;Niu&quot;,&quot;given&quot;:&quot;Ruixia&quot;,&quot;parse-names&quot;:false,&quot;dropping-particle&quot;:&quot;&quot;,&quot;non-dropping-particle&quot;:&quot;&quot;}],&quot;container-title&quot;:&quot;Chinese Journal of Chemical Engineering&quot;,&quot;container-title-short&quot;:&quot;Chin J Chem Eng&quot;,&quot;accessed&quot;:{&quot;date-parts&quot;:[[2024,9,3]]},&quot;DOI&quot;:&quot;10.1016/J.CJCHE.2017.09.001&quot;,&quot;ISSN&quot;:&quot;1004-9541&quot;,&quot;issued&quot;:{&quot;date-parts&quot;:[[2018,3,1]]},&quot;page&quot;:&quot;540-544&quot;,&quot;abstract&quot;:&quot;Highly active MCM-41 supported nickel phosphide catalysts for hydrodesulfurization (HDS) were synthesized by two different phosphorus sources, in which the surface of Ni2P catalysts were modified by air instead of being passivated by O2/N2 mixture. In addition, the catalysts need not be activated with flowing H2 (30 ml·min− 1) at 500 °C for 2 h prior to reaction as traditional method. X-ray diffraction (XRD), X-ray photoelectron spectroscopy (XPS), N2-adsorption specific surface area measurements and CO chemisorption were used to characterize the resulting catalysts. The effect of modification with air on the surface of the catalysts for HDS performance was investigated. Results showed that the surface modification with air can promote the formation of smaller Ni2P particles and more active Ni sites on surface of catalysts. At 3.0 MPa and 613 K, the dibenzothiophene (DBT) conversion of the catalysts modified with air was 98.7%, which was 7.1% higher than that of catalyst passivated by O2/N2 mixture. The higher activities of Ni2P(x)/M41-O catalysts can be attributed to the smaller Ni2P particles sizes and the increased hydrogen dissociation activity due to the surface modification.&quot;,&quot;publisher&quot;:&quot;Elsevier&quot;,&quot;issue&quot;:&quot;3&quot;,&quot;volume&quot;:&quot;26&quot;},&quot;isTemporary&quot;:false}]},{&quot;citationID&quot;:&quot;MENDELEY_CITATION_7c921ad4-c786-455e-8ded-b578378e25d2&quot;,&quot;properties&quot;:{&quot;noteIndex&quot;:0},&quot;isEdited&quot;:false,&quot;manualOverride&quot;:{&quot;isManuallyOverridden&quot;:true,&quot;citeprocText&quot;:&quot;[40]&quot;,&quot;manualOverrideText&quot;:&quot;[40, б. 284]&quot;},&quot;citationTag&quot;:&quot;MENDELEY_CITATION_v3_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&quot;,&quot;citationItems&quot;:[{&quot;id&quot;:&quot;489c8bfe-4d31-3ab4-b44e-a5b743a21a84&quot;,&quot;itemData&quot;:{&quot;type&quot;:&quot;article-journal&quot;,&quot;id&quot;:&quot;489c8bfe-4d31-3ab4-b44e-a5b743a21a84&quot;,&quot;title&quot;:&quot;New hydrotreating NiMo catalysts supported on MCM-41 modified with phosphorus&quot;,&quot;author&quot;:[{&quot;family&quot;:&quot;Herrera&quot;,&quot;given&quot;:&quot;José Manuel&quot;,&quot;parse-names&quot;:false,&quot;dropping-particle&quot;:&quot;&quot;,&quot;non-dropping-particle&quot;:&quot;&quot;},{&quot;family&quot;:&quot;Reyes&quot;,&quot;given&quot;:&quot;Javier&quot;,&quot;parse-names&quot;:false,&quot;dropping-particle&quot;:&quot;&quot;,&quot;non-dropping-particle&quot;:&quot;&quot;},{&quot;family&quot;:&quot;Roquero&quot;,&quot;given&quot;:&quot;Pedro&quot;,&quot;parse-names&quot;:false,&quot;dropping-particle&quot;:&quot;&quot;,&quot;non-dropping-particle&quot;:&quot;&quot;},{&quot;family&quot;:&quot;Klimova&quot;,&quot;given&quot;:&quot;Tatiana&quot;,&quot;parse-names&quot;:false,&quot;dropping-particle&quot;:&quot;&quot;,&quot;non-dropping-particle&quot;:&quot;&quot;}],&quot;container-title&quot;:&quot;Microporous and Mesoporous Materials&quot;,&quot;accessed&quot;:{&quot;date-parts&quot;:[[2024,9,3]]},&quot;DOI&quot;:&quot;10.1016/J.MICROMESO.2005.05.010&quot;,&quot;ISSN&quot;:&quot;1387-1811&quot;,&quot;issued&quot;:{&quot;date-parts&quot;:[[2005,9,1]]},&quot;page&quot;:&quot;283-291&quot;,&quot;abstract&quot;:&quot;A series of MCM-41 supports modified with phosphorus (0-5 wt.% P 2O5) and their respective NiMo catalysts were prepared and characterized by N2 physisorption, XRD, ammonia TPD, temperature programmed reduction (TPR), UV-vis diffuse reflectance spectroscopy (DRS), chemical analysis and HRTEM. It was shown that phosphorus insertion in the siliceous MCM-41 causes a deterioration of the textural characteristics and some loss in the periodicity of the MCM-41 pore structure. However, the acidity of MCM-41 material increases with P loading. XRD, DRS, TPR and HRTEM show that the characteristics of oxide and sulfided Mo and Ni species change with P incorporation in the MCM-41 support. Hydrodesulfurization (HDS) of dibenzothiophene (DBT) and 4,6-dimethyldibenzothiophene (4,6-DMDBT) was used to evaluate the activity of the prepared catalysts. It was shown that the modification of MCM-41 with phosphorus results in high-performance NiMo catalysts especially for HDS of the most refractory dibenzothiophenes, such as 4,6-DMDBT. Catalysts of NiMo/P-MCM-41 series showed higher catalytic activity in 4,6-DMDBT HDS than the reference NiMo/Al2O3 counterpart. Maximum catalytic activity in this case was observed for the catalyst supported on MCM-41 with 1 wt.% P2O5. Reaction product analysis shows that phosphorus addition promotes hydrogenation pathway of HDS. © 2005 Elsevier Inc. All rights reserved.&quot;,&quot;publisher&quot;:&quot;Elsevier&quot;,&quot;issue&quot;:&quot;1-3&quot;,&quot;volume&quot;:&quot;83&quot;,&quot;container-title-short&quot;:&quot;&quot;},&quot;isTemporary&quot;:false}]},{&quot;citationID&quot;:&quot;MENDELEY_CITATION_1b9e5493-c96f-4e2f-ae1e-8504841f6110&quot;,&quot;properties&quot;:{&quot;noteIndex&quot;:0},&quot;isEdited&quot;:false,&quot;manualOverride&quot;:{&quot;isManuallyOverridden&quot;:true,&quot;citeprocText&quot;:&quot;[40]&quot;,&quot;manualOverrideText&quot;:&quot;[40, б. 291]&quot;},&quot;citationTag&quot;:&quot;MENDELEY_CITATION_v3_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&quot;,&quot;citationItems&quot;:[{&quot;id&quot;:&quot;489c8bfe-4d31-3ab4-b44e-a5b743a21a84&quot;,&quot;itemData&quot;:{&quot;type&quot;:&quot;article-journal&quot;,&quot;id&quot;:&quot;489c8bfe-4d31-3ab4-b44e-a5b743a21a84&quot;,&quot;title&quot;:&quot;New hydrotreating NiMo catalysts supported on MCM-41 modified with phosphorus&quot;,&quot;author&quot;:[{&quot;family&quot;:&quot;Herrera&quot;,&quot;given&quot;:&quot;José Manuel&quot;,&quot;parse-names&quot;:false,&quot;dropping-particle&quot;:&quot;&quot;,&quot;non-dropping-particle&quot;:&quot;&quot;},{&quot;family&quot;:&quot;Reyes&quot;,&quot;given&quot;:&quot;Javier&quot;,&quot;parse-names&quot;:false,&quot;dropping-particle&quot;:&quot;&quot;,&quot;non-dropping-particle&quot;:&quot;&quot;},{&quot;family&quot;:&quot;Roquero&quot;,&quot;given&quot;:&quot;Pedro&quot;,&quot;parse-names&quot;:false,&quot;dropping-particle&quot;:&quot;&quot;,&quot;non-dropping-particle&quot;:&quot;&quot;},{&quot;family&quot;:&quot;Klimova&quot;,&quot;given&quot;:&quot;Tatiana&quot;,&quot;parse-names&quot;:false,&quot;dropping-particle&quot;:&quot;&quot;,&quot;non-dropping-particle&quot;:&quot;&quot;}],&quot;container-title&quot;:&quot;Microporous and Mesoporous Materials&quot;,&quot;accessed&quot;:{&quot;date-parts&quot;:[[2024,9,3]]},&quot;DOI&quot;:&quot;10.1016/J.MICROMESO.2005.05.010&quot;,&quot;ISSN&quot;:&quot;1387-1811&quot;,&quot;issued&quot;:{&quot;date-parts&quot;:[[2005,9,1]]},&quot;page&quot;:&quot;283-291&quot;,&quot;abstract&quot;:&quot;A series of MCM-41 supports modified with phosphorus (0-5 wt.% P 2O5) and their respective NiMo catalysts were prepared and characterized by N2 physisorption, XRD, ammonia TPD, temperature programmed reduction (TPR), UV-vis diffuse reflectance spectroscopy (DRS), chemical analysis and HRTEM. It was shown that phosphorus insertion in the siliceous MCM-41 causes a deterioration of the textural characteristics and some loss in the periodicity of the MCM-41 pore structure. However, the acidity of MCM-41 material increases with P loading. XRD, DRS, TPR and HRTEM show that the characteristics of oxide and sulfided Mo and Ni species change with P incorporation in the MCM-41 support. Hydrodesulfurization (HDS) of dibenzothiophene (DBT) and 4,6-dimethyldibenzothiophene (4,6-DMDBT) was used to evaluate the activity of the prepared catalysts. It was shown that the modification of MCM-41 with phosphorus results in high-performance NiMo catalysts especially for HDS of the most refractory dibenzothiophenes, such as 4,6-DMDBT. Catalysts of NiMo/P-MCM-41 series showed higher catalytic activity in 4,6-DMDBT HDS than the reference NiMo/Al2O3 counterpart. Maximum catalytic activity in this case was observed for the catalyst supported on MCM-41 with 1 wt.% P2O5. Reaction product analysis shows that phosphorus addition promotes hydrogenation pathway of HDS. © 2005 Elsevier Inc. All rights reserved.&quot;,&quot;publisher&quot;:&quot;Elsevier&quot;,&quot;issue&quot;:&quot;1-3&quot;,&quot;volume&quot;:&quot;83&quot;,&quot;container-title-short&quot;:&quot;&quot;},&quot;isTemporary&quot;:false}]},{&quot;citationID&quot;:&quot;MENDELEY_CITATION_7e4693ba-630e-42b6-8326-b4cf0d7ea1aa&quot;,&quot;properties&quot;:{&quot;noteIndex&quot;:0},&quot;isEdited&quot;:false,&quot;manualOverride&quot;:{&quot;isManuallyOverridden&quot;:false,&quot;citeprocText&quot;:&quot;[241]&quot;,&quot;manualOverrideText&quot;:&quot;&quot;},&quot;citationTag&quot;:&quot;MENDELEY_CITATION_v3_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&quot;,&quot;citationItems&quot;:[{&quot;id&quot;:&quot;7ef17d32-6717-3350-b52b-42968b47bad2&quot;,&quot;itemData&quot;:{&quot;type&quot;:&quot;article-journal&quot;,&quot;id&quot;:&quot;7ef17d32-6717-3350-b52b-42968b47bad2&quot;,&quot;title&quot;:&quot;Catalyst used in fluid catalytic cracking (FCC) unit as a support of NiMoP catalyst for light cycle oil hydroprocessing&quot;,&quot;author&quot;:[{&quot;family&quot;:&quot;Palos&quot;,&quot;given&quot;:&quot;Roberto&quot;,&quot;parse-names&quot;:false,&quot;dropping-particle&quot;:&quot;&quot;,&quot;non-dropping-particle&quot;:&quot;&quot;},{&quot;family&quot;:&quot;Gutiérrez&quot;,&quot;given&quot;:&quot;Alazne&quot;,&quot;parse-names&quot;:false,&quot;dropping-particle&quot;:&quot;&quot;,&quot;non-dropping-particle&quot;:&quot;&quot;},{&quot;family&quot;:&quot;Arandes&quot;,&quot;given&quot;:&quot;José M.&quot;,&quot;parse-names&quot;:false,&quot;dropping-particle&quot;:&quot;&quot;,&quot;non-dropping-particle&quot;:&quot;&quot;},{&quot;family&quot;:&quot;Bilbao&quot;,&quot;given&quot;:&quot;Javier&quot;,&quot;parse-names&quot;:false,&quot;dropping-particle&quot;:&quot;&quot;,&quot;non-dropping-particle&quot;:&quot;&quot;}],&quot;container-title&quot;:&quot;Fuel&quot;,&quot;accessed&quot;:{&quot;date-parts&quot;:[[2024,9,3]]},&quot;DOI&quot;:&quot;10.1016/J.FUEL.2017.11.148&quot;,&quot;ISSN&quot;:&quot;0016-2361&quot;,&quot;issued&quot;:{&quot;date-parts&quot;:[[2018,3,15]]},&quot;page&quot;:&quot;142-152&quot;,&quot;abstract&quot;:&quot;The behavior of the NiMoP catalysts prepared by means of impregnation of different supports (MCM-41, SBA-15, catalyst used in FCC unit) has been studied, using them in the hydroprocessing of Light Cycle Oil (LCO) with the aim of maximizing the sulfur removal and reduce polyaromatics content; so the hydroprocessed LCO can be hydrocracked in another unit with metal noble catalysts. Catalysts have been characterized through several techniques: N2 adsorption–desorption, elemental analysis (ICP-AES), X-ray diffraction (XRD), acidity measurement by temperature programmed desorption (TPD) of tert-butylamine, temperature programmed reduction (TPR), X-ray photoelectron spectroscopy (XPS), UV–Vis spectroscopy, transmission electron microscopy (TEM), and temperature programmed oxidation (TPO) (spent catalysts). The hydroprocessing runs have been carried out in a fixed bed reactor working in trickle bed regime at 320–400 °C; 80 bar; H2:LCO ratio, 1000 mLNH2 mL−1LCO; space time, 0.2 h, and time on stream (TOS), 8 h. The catalyst NiMoP/HY-Al2O3 (spent FCC catalyst) stands out due to its high hydrodesulfurization activity attributable to the ease of impregnation of metals over FCC catalyst and the accessibility of the components of the LCO to the hierarchical porous structure. Its activity for reducing polyaromatics compounds of LCO is also remarkable, without diminishing the diesel fraction content by overcracking. Besides, the deposition of coke over this catalyst is scarce, since the retention of the high molecular weight molecules of LCO in its porous structure is minimized.&quot;,&quot;publisher&quot;:&quot;Elsevier&quot;,&quot;volume&quot;:&quot;216&quot;,&quot;container-title-short&quot;:&quot;&quot;},&quot;isTemporary&quot;:false}]},{&quot;citationID&quot;:&quot;MENDELEY_CITATION_893e9bf0-4ff6-47bb-bff4-787d7e222e73&quot;,&quot;properties&quot;:{&quot;noteIndex&quot;:0},&quot;isEdited&quot;:false,&quot;manualOverride&quot;:{&quot;isManuallyOverridden&quot;:true,&quot;citeprocText&quot;:&quot;[214]&quot;,&quot;manualOverrideText&quot;:&quot;[214, б. 161]&quot;},&quot;citationTag&quot;:&quot;MENDELEY_CITATION_v3_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&quot;,&quot;citationItems&quot;:[{&quot;id&quot;:&quot;7792b0ba-af87-3998-b498-d969e0e49b76&quot;,&quot;itemData&quot;:{&quot;type&quot;:&quot;article-journal&quot;,&quot;id&quot;:&quot;7792b0ba-af87-3998-b498-d969e0e49b76&quot;,&quot;title&quot;:&quot;Role of the organic feed and the support acidity in hydrotreating reactions on Pd-Pt on MCM-41 catalysts&quot;,&quot;author&quot;:[{&quot;family&quot;:&quot;Albertazzi&quot;,&quot;given&quot;:&quot;Simone&quot;,&quot;parse-names&quot;:false,&quot;dropping-particle&quot;:&quot;&quot;,&quot;non-dropping-particle&quot;:&quot;&quot;},{&quot;family&quot;:&quot;Donzel&quot;,&quot;given&quot;:&quot;Nicolas&quot;,&quot;parse-names&quot;:false,&quot;dropping-particle&quot;:&quot;&quot;,&quot;non-dropping-particle&quot;:&quot;&quot;},{&quot;family&quot;:&quot;Jacquin&quot;,&quot;given&quot;:&quot;Mélanie&quot;,&quot;parse-names&quot;:false,&quot;dropping-particle&quot;:&quot;&quot;,&quot;non-dropping-particle&quot;:&quot;&quot;},{&quot;family&quot;:&quot;Jones&quot;,&quot;given&quot;:&quot;Deborah J.&quot;,&quot;parse-names&quot;:false,&quot;dropping-particle&quot;:&quot;&quot;,&quot;non-dropping-particle&quot;:&quot;&quot;},{&quot;family&quot;:&quot;Morisi&quot;,&quot;given&quot;:&quot;Marco&quot;,&quot;parse-names&quot;:false,&quot;dropping-particle&quot;:&quot;&quot;,&quot;non-dropping-particle&quot;:&quot;&quot;},{&quot;family&quot;:&quot;Roziére&quot;,&quot;given&quot;:&quot;Jacques&quot;,&quot;parse-names&quot;:false,&quot;dropping-particle&quot;:&quot;&quot;,&quot;non-dropping-particle&quot;:&quot;&quot;},{&quot;family&quot;:&quot;Vaccari&quot;,&quot;given&quot;:&quot;Angelo&quot;,&quot;parse-names&quot;:false,&quot;dropping-particle&quot;:&quot;&quot;,&quot;non-dropping-particle&quot;:&quot;&quot;}],&quot;container-title&quot;:&quot;Catalysis Letters&quot;,&quot;container-title-short&quot;:&quot;Catal Letters&quot;,&quot;accessed&quot;:{&quot;date-parts&quot;:[[2024,9,3]]},&quot;DOI&quot;:&quot;10.1023/B:CATL.0000030114.64496.11/METRICS&quot;,&quot;ISSN&quot;:&quot;1011372X&quot;,&quot;URL&quot;:&quot;https://link.springer.com/article/10.1023/B:CATL.0000030114.64496.11&quot;,&quot;issued&quot;:{&quot;date-parts&quot;:[[2004,7]]},&quot;page&quot;:&quot;157-164&quot;,&quot;abstract&quot;:&quot;The reactivity of different organic compounds (naphthalene, alkylnaphthalenes, decalins, tetralin and their mixtures) and the roles of the support acidity and of the noble metals were studied in Pd/Pt on MCM-41 (with different Si/Al ratios) catalysts. The catalytic tests showed that the hydrogenolysis/ring-opening reactions mainly occurred on saturated compounds, while cracking took places mainly on unsaturated compounds. The presence of alkyl side chains on the polyaromatic ring inhibited the hydrodearomatization activity, proportionally to their length and number. Mixtures of naphthalene and methylnaphthalenes gave rise to a competition between the substrates, with a decrease in both hydrogenation and hydrogenolysis/ring-opening activities. Increasing support acidity favoured hydrogenolysis/ring-opening and cracking reactions, smoothing the hydrogenation activity. Noble metals are shown to be necessary not only in hydrogenation, but also in hydrogenolysis/ring-opening reactions.&quot;,&quot;publisher&quot;:&quot;Springer&quot;,&quot;issue&quot;:&quot;3-4&quot;,&quot;volume&quot;:&quot;96&quot;},&quot;isTemporary&quot;:false}]},{&quot;citationID&quot;:&quot;MENDELEY_CITATION_555ab64b-ca2b-473d-a0bc-5f6489f626b8&quot;,&quot;properties&quot;:{&quot;noteIndex&quot;:0},&quot;isEdited&quot;:false,&quot;manualOverride&quot;:{&quot;isManuallyOverridden&quot;:false,&quot;citeprocText&quot;:&quot;[242]&quot;,&quot;manualOverrideText&quot;:&quot;&quot;},&quot;citationTag&quot;:&quot;MENDELEY_CITATION_v3_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&quot;,&quot;citationItems&quot;:[{&quot;id&quot;:&quot;bb4080ea-36eb-3c6c-b18b-689eb779412a&quot;,&quot;itemData&quot;:{&quot;type&quot;:&quot;article-journal&quot;,&quot;id&quot;:&quot;bb4080ea-36eb-3c6c-b18b-689eb779412a&quot;,&quot;title&quot;:&quot;Effect of preparation of Pd and Pd–Pt catalysts from acid leached silica–alumina on their activity in HDS of thiophene and benzothiophene&quot;,&quot;author&quot;:[{&quot;family&quot;:&quot;Vít&quot;,&quot;given&quot;:&quot;Zdeněk&quot;,&quot;parse-names&quot;:false,&quot;dropping-particle&quot;:&quot;&quot;,&quot;non-dropping-particle&quot;:&quot;&quot;},{&quot;family&quot;:&quot;Kmentová&quot;,&quot;given&quot;:&quot;Hana&quot;,&quot;parse-names&quot;:false,&quot;dropping-particle&quot;:&quot;&quot;,&quot;non-dropping-particle&quot;:&quot;&quot;},{&quot;family&quot;:&quot;Kaluža&quot;,&quot;given&quot;:&quot;Luděk&quot;,&quot;parse-names&quot;:false,&quot;dropping-particle&quot;:&quot;&quot;,&quot;non-dropping-particle&quot;:&quot;&quot;},{&quot;family&quot;:&quot;Gulková&quot;,&quot;given&quot;:&quot;Daniela&quot;,&quot;parse-names&quot;:false,&quot;dropping-particle&quot;:&quot;&quot;,&quot;non-dropping-particle&quot;:&quot;&quot;},{&quot;family&quot;:&quot;Boaro&quot;,&quot;given&quot;:&quot;Marta&quot;,&quot;parse-names&quot;:false,&quot;dropping-particle&quot;:&quot;&quot;,&quot;non-dropping-particle&quot;:&quot;&quot;}],&quot;container-title&quot;:&quot;Applied Catalysis B: Environmental&quot;,&quot;container-title-short&quot;:&quot;Appl Catal B&quot;,&quot;accessed&quot;:{&quot;date-parts&quot;:[[2024,9,3]]},&quot;DOI&quot;:&quot;10.1016/J.APCATB.2011.08.022&quot;,&quot;ISSN&quot;:&quot;0926-3373&quot;,&quot;issued&quot;:{&quot;date-parts&quot;:[[2011,10,11]]},&quot;page&quot;:&quot;152-160&quot;,&quot;abstract&quot;:&quot;Mesoporous silica-alumina (MSA) modified by post-synthesis acid leaching was studied as a support for Pd and Pd-Pt catalysts. Activity of catalysts was evaluated in hydrodesulfurization (HDS) of model compounds (thiophene and benzothiophene). The leaching decreased the Al2O3 content of MSA from 52 to 9wt.%. This treatment mainly removed the non-acidic extra-framework Aloct species, exposed the Brønsted acidic sites and increased the BET surface area by 50%. The higher acidity and surface area improved the activities of Pd catalysts in HDS of thiophene and benzothiophene. Pd(OAc)2 deposited on the leached MSA gave the best monometallic Pd catalyst. Two bimetallic Pd-Pt catalysts were prepared by co-impregnation of the leached MSA with Pd(OAc)2+Pt(NH3)4(OH)2 and Pd(OAc)2+H2PtCl6. The bimetallic catalyst prepared from Pt(NH3)4(OH)2 showed significant promotional effect and exhibited the highest activity in HDS of thiophene and benzothiophene. © 2011 Elsevier B.V.&quot;,&quot;publisher&quot;:&quot;Elsevier&quot;,&quot;volume&quot;:&quot;108-109&quot;},&quot;isTemporary&quot;:false}]},{&quot;citationID&quot;:&quot;MENDELEY_CITATION_e92152bb-3ac0-4d90-866c-a20c4b78b3ce&quot;,&quot;properties&quot;:{&quot;noteIndex&quot;:0},&quot;isEdited&quot;:false,&quot;manualOverride&quot;:{&quot;isManuallyOverridden&quot;:false,&quot;citeprocText&quot;:&quot;[145,192,243]&quot;,&quot;manualOverrideText&quot;:&quot;&quot;},&quot;citationTag&quot;:&quot;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&quot;,&quot;citationItems&quot;:[{&quot;id&quot;:&quot;462c1cd6-3987-353f-8a15-c1402eac1aa3&quot;,&quot;itemData&quot;:{&quot;type&quot;:&quot;article-journal&quot;,&quot;id&quot;:&quot;462c1cd6-3987-353f-8a15-c1402eac1aa3&quot;,&quot;title&quot;:&quot;Hydro-co-processing of a jatropha oil and gas oil blend with a sulfided Ni–W catalyst supported on mesostructured materials Al(x)-SBA-15 type for cleaner hybrid diesel production: Effect of the Al/Si molar ratio&quot;,&quot;author&quot;:[{&quot;family&quot;:&quot;Restrepo-Garcia&quot;,&quot;given&quot;:&quot;Jonatan R.&quot;,&quot;parse-names&quot;:false,&quot;dropping-particle&quot;:&quot;&quot;,&quot;non-dropping-particle&quot;:&quot;&quot;},{&quot;family&quot;:&quot;Gomora-Herrera&quot;,&quot;given&quot;:&quot;Diana&quot;,&quot;parse-names&quot;:false,&quot;dropping-particle&quot;:&quot;&quot;,&quot;non-dropping-particle&quot;:&quot;&quot;},{&quot;family&quot;:&quot;Torres-Mancera&quot;,&quot;given&quot;:&quot;Pablo&quot;,&quot;parse-names&quot;:false,&quot;dropping-particle&quot;:&quot;&quot;,&quot;non-dropping-particle&quot;:&quot;&quot;},{&quot;family&quot;:&quot;Elizalde-Martínez&quot;,&quot;given&quot;:&quot;Ignacio&quot;,&quot;parse-names&quot;:false,&quot;dropping-particle&quot;:&quot;&quot;,&quot;non-dropping-particle&quot;:&quot;&quot;}],&quot;container-title&quot;:&quot;Fuel&quot;,&quot;accessed&quot;:{&quot;date-parts&quot;:[[2024,9,3]]},&quot;DOI&quot;:&quot;10.1016/J.FUEL.2023.128890&quot;,&quot;ISSN&quot;:&quot;0016-2361&quot;,&quot;issued&quot;:{&quot;date-parts&quot;:[[2023,11,1]]},&quot;page&quot;:&quot;128890&quot;,&quot;abstract&quot;:&quot;Obtaining cleaner hybrid diesel fractions by hydro-co-processing vegetable oil and gas oil blends requires tailoring intrinsic properties (metal content and acidity) of a solid catalyst. Such catalyst must promote the hydrodesulfurization (HDS), hydrodeoxygenation (HDO), and hydrocracking (HCK) reactions. In that sense, the present research work reports the synthesis (sol–gel and hydrothermal), characterization (N2 physisorption, XRD, HR-TEM, 27Al-MAS-NMR, Pyridine-FTIR, and RAMAN spectroscopy), and catalytic evaluation (6 MPa of H2 initial pressure, 360 °C, and 4 h) for Ni–W/Al(x)-SBA-15 sulfided catalysts during the hydroprocessing of a 20 vol% of Jatropha Curcas L. oil blend with a mixed gas oil (50 vol% LGO and 50 vol% HGO). Metal content of the catalysts was fixed at 2.5 wt% of NiO and 15 wt% of WO3, meanwhile, the Al/Si (x) molar ratio was adjusted in 0.1, 0.05, 0.033, 0.025, and 0.0 to study the effect of aluminum (Al) content during hydroprocessing. Liquid products were analyzed by FTIR, 1H NMR, ESI-MS, Simulated Distillation (ASTM D2887) and ASTM D4294 for S content. The effect of Al incorporation was mainly observed in the hydrotreating reactions (HDO and HDS) rather than HCK reactions. Intermediate Al/Si molar ratios (0.05, and 0.03) promoted the highest sulfur removal of about 13.1 % compared with the 10.7 % and 5.6 % for 0.1 and 0.025 Al/Si molar ratios, respectively. In addition, the highest content of Brønsted (0.05 mmol g−1) and Lewis (1.45 mmol g−1) acid sites was observed for the Ni–W/Al(0.05)-SBA-15 catalyst. Regarding HDO activity, it was the highest (57.3 %) for Ni–W/Al(0.1)-SBA-15 catalyst, and the lowest (30.9 %) for Ni–W/Al(0.025)-SBA-15, and Ni–W/Al(0.0)-SBA.15 sulfided catalysts. Finally, by comparing HDS and HCK activities of Ni–W/Al(0.05)-SBA-15 and Ni–W/Al(0.0)-SBA-15 sulfided catalysts, it was observed that HDS decreased 7.5 % and HCK increased 2.4 % when no Al was incorporated.&quot;,&quot;publisher&quot;:&quot;Elsevier&quot;,&quot;volume&quot;:&quot;351&quot;,&quot;container-title-short&quot;:&quot;&quot;},&quot;isTemporary&quot;:false},{&quot;id&quot;:&quot;7d3d6246-2c60-393a-9aa6-bfb7fe460fe3&quot;,&quot;itemData&quot;:{&quot;type&quot;:&quot;article-journal&quot;,&quot;id&quot;:&quot;7d3d6246-2c60-393a-9aa6-bfb7fe460fe3&quot;,&quot;title&quot;:&quot;Influence of precursor compounds on the structural and catalytic properties of CoNiMo/SBA-15 catalysts used in the hydrodesulfurization of dibenzothiophene&quot;,&quot;author&quot;:[{&quot;family&quot;:&quot;Medina Cervantes&quot;,&quot;given&quot;:&quot;J. A.&quot;,&quot;parse-names&quot;:false,&quot;dropping-particle&quot;:&quot;&quot;,&quot;non-dropping-particle&quot;:&quot;&quot;},{&quot;family&quot;:&quot;Díaz de León&quot;,&quot;given&quot;:&quot;J. N.&quot;,&quot;parse-names&quot;:false,&quot;dropping-particle&quot;:&quot;&quot;,&quot;non-dropping-particle&quot;:&quot;&quot;},{&quot;family&quot;:&quot;Fuentes Moyado&quot;,&quot;given&quot;:&quot;S.&quot;,&quot;parse-names&quot;:false,&quot;dropping-particle&quot;:&quot;&quot;,&quot;non-dropping-particle&quot;:&quot;&quot;},{&quot;family&quot;:&quot;Alonso-Núñez&quot;,&quot;given&quot;:&quot;G.&quot;,&quot;parse-names&quot;:false,&quot;dropping-particle&quot;:&quot;&quot;,&quot;non-dropping-particle&quot;:&quot;&quot;}],&quot;container-title&quot;:&quot;Molecular Catalysis&quot;,&quot;accessed&quot;:{&quot;date-parts&quot;:[[2024,9,3]]},&quot;DOI&quot;:&quot;10.1016/J.MCAT.2023.113399&quot;,&quot;ISSN&quot;:&quot;2468-8231&quot;,&quot;issued&quot;:{&quot;date-parts&quot;:[[2023,8,1]]},&quot;page&quot;:&quot;113399&quot;,&quot;abstract&quot;:&quot;In the present research project, it was studied in detail how the incorporation of different precursor compounds and the supplementary addition of amounts of nickel in the MoS2 slabs can influence the structural and catalytic properties of trimetallic CoNiMo catalysts supported on SBA-15 mesoporous support with precise control of the amount and nature of the promoters. The catalysts were prepared by the incipient impregnation method using ammonium heptamolybdate and cobalt and nickel acetate, and nitrate as precursors adding nickel in molar amounts (5, 10, and 20%) of the cobalt atomic loading. Adding the Ni in small amounts allows us to keep the (Co + Ni)/(Co+Ni+Mo) molar ratio near 0.3. The catalysts formed were labeled according to the precursor compounds used (CoNixMo-Ac for acetates and CoNixMo-N for nitrates), where x is the percentage of nickel. Catalysts were then characterized by N2 adsorption-desorption isotherms, X-ray diffraction, high-resolution transmission electron microscopy, and X-ray photoelectron spectroscopy. Catalysts were tested in the HDS of dibenzothiophene (DBT). Results show a significant impact of adding small amounts of nickel and the type of precursor compounds used for the CoNiMo trimetallic catalysts on the final HDS activity. In the case of the catalysts prepared with cobalt and nickel acetates, it was observed that the initial reaction rate values increased as the amount of Ni increased, being the CoNi5Mo-Ac, the catalyst with the lower catalytic activity. Increasing the amount of Ni causes an increase in the HDS of DBT. In the case of the catalysts prepared with nitrates, it could be observed a similar effect. The catalyst with the higher catalytic activity in both series was the CoNi20Mo-Ac. These results agree with the TEM analysis in which a decrease in the slab length of the MoS2 could be regarded as the de Ni amount increase. This means that the type of precursor used has an essential effect on the catalysts since modify their properties and catalytic activity and suggests that the materials synthesized with acetate precursors can help to improve the intrinsic activity of the HDS sites.&quot;,&quot;publisher&quot;:&quot;Elsevier&quot;,&quot;volume&quot;:&quot;547&quot;,&quot;container-title-short&quot;:&quot;&quot;},&quot;isTemporary&quot;:false},{&quot;id&quot;:&quot;7a99c171-2840-33b8-b38a-8a773625e10c&quot;,&quot;itemData&quot;:{&quot;type&quot;:&quot;article-journal&quot;,&quot;id&quot;:&quot;7a99c171-2840-33b8-b38a-8a773625e10c&quot;,&quot;title&quot;:&quot;Catalytic upgrading of a model polyethylene pyrolysis oil by hydroconversion over Ni-containing hierarchical Beta zeolites with tailored acidity&quot;,&quot;author&quot;:[{&quot;family&quot;:&quot;Briones&quot;,&quot;given&quot;:&quot;L.&quot;,&quot;parse-names&quot;:false,&quot;dropping-particle&quot;:&quot;&quot;,&quot;non-dropping-particle&quot;:&quot;&quot;},{&quot;family&quot;:&quot;Cordero&quot;,&quot;given&quot;:&quot;A.&quot;,&quot;parse-names&quot;:false,&quot;dropping-particle&quot;:&quot;&quot;,&quot;non-dropping-particle&quot;:&quot;&quot;},{&quot;family&quot;:&quot;Alonso-Doncel&quot;,&quot;given&quot;:&quot;M.&quot;,&quot;parse-names&quot;:false,&quot;dropping-particle&quot;:&quot;&quot;,&quot;non-dropping-particle&quot;:&quot;&quot;},{&quot;family&quot;:&quot;Serrano&quot;,&quot;given&quot;:&quot;D. P.&quot;,&quot;parse-names&quot;:false,&quot;dropping-particle&quot;:&quot;&quot;,&quot;non-dropping-particle&quot;:&quot;&quot;},{&quot;family&quot;:&quot;Escola&quot;,&quot;given&quot;:&quot;J. M.&quot;,&quot;parse-names&quot;:false,&quot;dropping-particle&quot;:&quot;&quot;,&quot;non-dropping-particle&quot;:&quot;&quot;}],&quot;container-title&quot;:&quot;Applied Catalysis B: Environmental&quot;,&quot;container-title-short&quot;:&quot;Appl Catal B&quot;,&quot;accessed&quot;:{&quot;date-parts&quot;:[[2024,9,3]]},&quot;DOI&quot;:&quot;10.1016/J.APCATB.2023.123359&quot;,&quot;ISSN&quot;:&quot;0926-3373&quot;,&quot;issued&quot;:{&quot;date-parts&quot;:[[2024,2,1]]},&quot;page&quot;:&quot;123359&quot;,&quot;abstract&quot;:&quot;Valorization of waste polyolefins by a sequential combination of thermal pyrolysis and catalytic hydroconversion over a bifunctional metal/acid catalyst (e.g. zeolite) is an efficient route to produce transportation fuels. However, the zeolite strong acidity typically causes extensive cracking and loss of liquid fuels. In this work, mild dealumination with oxalic acid of a hierarchical Beta zeolite was used to achieve Ni 7%/h-Beta catalysts with Si/Al ratios within the 25 – 130 range. These catalysts were tested in the hydroconversion of a model mixture of LDPE thermal pyrolysis product (1-dodecene/n-dodecane, 50/50 w/w). The highest share of liquid fuels (∼ 90%) was achieved over 7% Ni/h-Beta (SiAl = 130). Besides, due to its high accessibility and tailored acidity, the product contained a meaningful amount of isoparaffins (12%) and a negligible content of olefins (&lt; 3.5%). Thus, this catalyst holds promise for plastic waste hydroconversion towards transportation fuels.&quot;,&quot;publisher&quot;:&quot;Elsevier&quot;,&quot;volume&quot;:&quot;341&quot;},&quot;isTemporary&quot;:false}]},{&quot;citationID&quot;:&quot;MENDELEY_CITATION_fb89d61f-2e8f-4ae5-a14e-91baebebc6ff&quot;,&quot;properties&quot;:{&quot;noteIndex&quot;:0},&quot;isEdited&quot;:false,&quot;manualOverride&quot;:{&quot;isManuallyOverridden&quot;:false,&quot;citeprocText&quot;:&quot;[244]&quot;,&quot;manualOverrideText&quot;:&quot;&quot;},&quot;citationTag&quot;:&quot;MENDELEY_CITATION_v3_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&quot;,&quot;citationItems&quot;:[{&quot;id&quot;:&quot;35490142-ed1d-3ad4-b662-fa26bf2de285&quot;,&quot;itemData&quot;:{&quot;type&quot;:&quot;article-journal&quot;,&quot;id&quot;:&quot;35490142-ed1d-3ad4-b662-fa26bf2de285&quot;,&quot;title&quot;:&quot;Control of metal-support interaction in magnetic MoS2 catalyst to enhance hydrodesulfurization performance&quot;,&quot;author&quot;:[{&quot;family&quot;:&quot;Zhu&quot;,&quot;given&quot;:&quot;Xiangyang&quot;,&quot;parse-names&quot;:false,&quot;dropping-particle&quot;:&quot;&quot;,&quot;non-dropping-particle&quot;:&quot;&quot;},{&quot;family&quot;:&quot;Bi&quot;,&quot;given&quot;:&quot;Qinling&quot;,&quot;parse-names&quot;:false,&quot;dropping-particle&quot;:&quot;&quot;,&quot;non-dropping-particle&quot;:&quot;&quot;},{&quot;family&quot;:&quot;Yang&quot;,&quot;given&quot;:&quot;Liangrong&quot;,&quot;parse-names&quot;:false,&quot;dropping-particle&quot;:&quot;&quot;,&quot;non-dropping-particle&quot;:&quot;&quot;},{&quot;family&quot;:&quot;Xing&quot;,&quot;given&quot;:&quot;Huifang&quot;,&quot;parse-names&quot;:false,&quot;dropping-particle&quot;:&quot;&quot;,&quot;non-dropping-particle&quot;:&quot;&quot;},{&quot;family&quot;:&quot;Wang&quot;,&quot;given&quot;:&quot;Li&quot;,&quot;parse-names&quot;:false,&quot;dropping-particle&quot;:&quot;&quot;,&quot;non-dropping-particle&quot;:&quot;&quot;},{&quot;family&quot;:&quot;Rong&quot;,&quot;given&quot;:&quot;Meng&quot;,&quot;parse-names&quot;:false,&quot;dropping-particle&quot;:&quot;&quot;,&quot;non-dropping-particle&quot;:&quot;&quot;},{&quot;family&quot;:&quot;Ni&quot;,&quot;given&quot;:&quot;Shan&quot;,&quot;parse-names&quot;:false,&quot;dropping-particle&quot;:&quot;&quot;,&quot;non-dropping-particle&quot;:&quot;&quot;},{&quot;family&quot;:&quot;Yuan&quot;,&quot;given&quot;:&quot;Menglei&quot;,&quot;parse-names&quot;:false,&quot;dropping-particle&quot;:&quot;&quot;,&quot;non-dropping-particle&quot;:&quot;&quot;},{&quot;family&quot;:&quot;Chen&quot;,&quot;given&quot;:&quot;Congmei&quot;,&quot;parse-names&quot;:false,&quot;dropping-particle&quot;:&quot;&quot;,&quot;non-dropping-particle&quot;:&quot;&quot;},{&quot;family&quot;:&quot;Liu&quot;,&quot;given&quot;:&quot;Huizhou&quot;,&quot;parse-names&quot;:false,&quot;dropping-particle&quot;:&quot;&quot;,&quot;non-dropping-particle&quot;:&quot;&quot;}],&quot;container-title&quot;:&quot;Journal of Environmental Chemical Engineering&quot;,&quot;container-title-short&quot;:&quot;J Environ Chem Eng&quot;,&quot;accessed&quot;:{&quot;date-parts&quot;:[[2024,9,3]]},&quot;DOI&quot;:&quot;10.1016/J.JECE.2021.106109&quot;,&quot;ISSN&quot;:&quot;2213-3437&quot;,&quot;issued&quot;:{&quot;date-parts&quot;:[[2021,10,1]]},&quot;page&quot;:&quot;106109&quot;,&quot;abstract&quot;:&quot;Studies on the metal-support interaction have been a key step for deeply understanding the catalytic behavior of hydrodesulfurization (HDS) reactions. In particular, modification of the surface hydroxyl groups on alumina can determine its surface metal species and their dispersion degrees and thus influence the reactivity of catalysts. Herein, magnetic MoS2 nanoparticles supported on thiol groups grafted alumina (Fe3O4@Al2O3-SH@MoS2) were synthesized, leading to excellent catalytic hydrodesulfurization performance in a slurry-phase reactor of 40% desulfurization efficiency and high stability of 105 h in the long-term evaluation. Density functional theory calculations and multiple catalyst characterizations demonstrated that the grafting of thiol groups not only significantly weakened the metal-support interaction by bridging the support and active phase but also inhibited the coke formation, improved the cycle performance of the catalyst. This work proves to be an effective method to adjust the metal-support interaction, leading to enhanced catalytic performance. Besides, the magnetic properties of the catalyst enable it to be separated from the reaction media quickly, which is promising to be used in slurry reactors that process heavy crude oil.&quot;,&quot;publisher&quot;:&quot;Elsevier&quot;,&quot;issue&quot;:&quot;5&quot;,&quot;volume&quot;:&quot;9&quot;},&quot;isTemporary&quot;:false}]},{&quot;citationID&quot;:&quot;MENDELEY_CITATION_31ce7375-3df4-48e8-8592-b4f67618a63e&quot;,&quot;properties&quot;:{&quot;noteIndex&quot;:0},&quot;isEdited&quot;:false,&quot;manualOverride&quot;:{&quot;isManuallyOverridden&quot;:false,&quot;citeprocText&quot;:&quot;[245]&quot;,&quot;manualOverrideText&quot;:&quot;&quot;},&quot;citationTag&quot;:&quot;MENDELEY_CITATION_v3_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&quot;,&quot;citationItems&quot;:[{&quot;id&quot;:&quot;db76ecbb-2a6a-3673-860c-daa9e800dda9&quot;,&quot;itemData&quot;:{&quot;type&quot;:&quot;article-journal&quot;,&quot;id&quot;:&quot;db76ecbb-2a6a-3673-860c-daa9e800dda9&quot;,&quot;title&quot;:&quot;Hydrodesulfurization of dibenzothiophene over MCM-41-supported Pd and Pt catalysts&quot;,&quot;author&quot;:[{&quot;family&quot;:&quot;Li&quot;,&quot;given&quot;:&quot;Xiang&quot;,&quot;parse-names&quot;:false,&quot;dropping-particle&quot;:&quot;&quot;,&quot;non-dropping-particle&quot;:&quot;&quot;},{&quot;family&quot;:&quot;Zhou&quot;,&quot;given&quot;:&quot;Feng&quot;,&quot;parse-names&quot;:false,&quot;dropping-particle&quot;:&quot;&quot;,&quot;non-dropping-particle&quot;:&quot;&quot;},{&quot;family&quot;:&quot;Wang&quot;,&quot;given&quot;:&quot;Anjie&quot;,&quot;parse-names&quot;:false,&quot;dropping-particle&quot;:&quot;&quot;,&quot;non-dropping-particle&quot;:&quot;&quot;},{&quot;family&quot;:&quot;Wang&quot;,&quot;given&quot;:&quot;Linying&quot;,&quot;parse-names&quot;:false,&quot;dropping-particle&quot;:&quot;&quot;,&quot;non-dropping-particle&quot;:&quot;&quot;},{&quot;family&quot;:&quot;Wang&quot;,&quot;given&quot;:&quot;Yao&quot;,&quot;parse-names&quot;:false,&quot;dropping-particle&quot;:&quot;&quot;,&quot;non-dropping-particle&quot;:&quot;&quot;}],&quot;container-title&quot;:&quot;Energy and Fuels&quot;,&quot;accessed&quot;:{&quot;date-parts&quot;:[[2024,9,3]]},&quot;DOI&quot;:&quot;10.1021/EF300690S/SUPPL_FILE/EF300690S_SI_001.PDF&quot;,&quot;ISSN&quot;:&quot;08870624&quot;,&quot;URL&quot;:&quot;https://pubs.acs.org/doi/abs/10.1021/ef300690s&quot;,&quot;issued&quot;:{&quot;date-parts&quot;:[[2012,8,16]]},&quot;page&quot;:&quot;4671-4679&quot;,&quot;abstract&quot;:&quot;Three series of aluminosilicate MCM-41 (Al-MCM-41) were synthesized using different aluminum sources, including aluminum isopropoxide (AlM-I), pseudoboehmite, and aluminum sulfate, by a hydrothermal method. The hydrodesulfurization (HDS) performance of the Al-MCM-41-supported Pd and Pt catalysts prepared with chlorided precursors were evaluated with dibenzothiophene (DBT) as the model sulfur-containing molecule, in comparison with those supported on a siliceous MCM-41 (SiM). Pd/SiM and Pt/SiM were not promising for DBT HDS because of their relatively low activities and the rapid irreversible deactivation. Pd and Pt supported on the acidic Al-MCM-41 materials showed higher dispersion and enhanced HDS performances. AlM-I, which possessed the strongest acidity, was the most promising among the mesoporous materials investigated. The deactivated Pd/AlM-I and Pt/AlM-I can be reversibly regenerated by H 2 reduction. DBT HDS over the Pd catalysts predominantly took the hydrogenation (HYD) pathway, whereas the direct desulfurization (DDS) pathway and HYD pathway were comparable for the Pt catalysts. Increasing the support acidity had no positive effect on the DDS activity of Pd but significantly enhanced its HYD activity, while the increase in the rate constant of DDS pathway was close to that of the HYD pathway for Al-MCM-41-supported Pt catalysts. The effect of the acid properties of the supports on the HDS performance of Pd and Pt catalysts was discussed by considering the formation of \&quot;electronic-deficient\&quot; particles and the hydrogen spillover process. © 2012 American Chemical Society.&quot;,&quot;publisher&quot;:&quot;American Chemical Society&quot;,&quot;issue&quot;:&quot;8&quot;,&quot;volume&quot;:&quot;26&quot;,&quot;container-title-short&quot;:&quot;&quot;},&quot;isTemporary&quot;:false}]},{&quot;citationID&quot;:&quot;MENDELEY_CITATION_e47ea95d-f38e-4d23-9dfa-4ffb88ed6cad&quot;,&quot;properties&quot;:{&quot;noteIndex&quot;:0},&quot;isEdited&quot;:false,&quot;manualOverride&quot;:{&quot;isManuallyOverridden&quot;:true,&quot;citeprocText&quot;:&quot;[241]&quot;,&quot;manualOverrideText&quot;:&quot;[241, б. 144]&quot;},&quot;citationTag&quot;:&quot;MENDELEY_CITATION_v3_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&quot;,&quot;citationItems&quot;:[{&quot;id&quot;:&quot;7ef17d32-6717-3350-b52b-42968b47bad2&quot;,&quot;itemData&quot;:{&quot;type&quot;:&quot;article-journal&quot;,&quot;id&quot;:&quot;7ef17d32-6717-3350-b52b-42968b47bad2&quot;,&quot;title&quot;:&quot;Catalyst used in fluid catalytic cracking (FCC) unit as a support of NiMoP catalyst for light cycle oil hydroprocessing&quot;,&quot;author&quot;:[{&quot;family&quot;:&quot;Palos&quot;,&quot;given&quot;:&quot;Roberto&quot;,&quot;parse-names&quot;:false,&quot;dropping-particle&quot;:&quot;&quot;,&quot;non-dropping-particle&quot;:&quot;&quot;},{&quot;family&quot;:&quot;Gutiérrez&quot;,&quot;given&quot;:&quot;Alazne&quot;,&quot;parse-names&quot;:false,&quot;dropping-particle&quot;:&quot;&quot;,&quot;non-dropping-particle&quot;:&quot;&quot;},{&quot;family&quot;:&quot;Arandes&quot;,&quot;given&quot;:&quot;José M.&quot;,&quot;parse-names&quot;:false,&quot;dropping-particle&quot;:&quot;&quot;,&quot;non-dropping-particle&quot;:&quot;&quot;},{&quot;family&quot;:&quot;Bilbao&quot;,&quot;given&quot;:&quot;Javier&quot;,&quot;parse-names&quot;:false,&quot;dropping-particle&quot;:&quot;&quot;,&quot;non-dropping-particle&quot;:&quot;&quot;}],&quot;container-title&quot;:&quot;Fuel&quot;,&quot;accessed&quot;:{&quot;date-parts&quot;:[[2024,9,3]]},&quot;DOI&quot;:&quot;10.1016/J.FUEL.2017.11.148&quot;,&quot;ISSN&quot;:&quot;0016-2361&quot;,&quot;issued&quot;:{&quot;date-parts&quot;:[[2018,3,15]]},&quot;page&quot;:&quot;142-152&quot;,&quot;abstract&quot;:&quot;The behavior of the NiMoP catalysts prepared by means of impregnation of different supports (MCM-41, SBA-15, catalyst used in FCC unit) has been studied, using them in the hydroprocessing of Light Cycle Oil (LCO) with the aim of maximizing the sulfur removal and reduce polyaromatics content; so the hydroprocessed LCO can be hydrocracked in another unit with metal noble catalysts. Catalysts have been characterized through several techniques: N2 adsorption–desorption, elemental analysis (ICP-AES), X-ray diffraction (XRD), acidity measurement by temperature programmed desorption (TPD) of tert-butylamine, temperature programmed reduction (TPR), X-ray photoelectron spectroscopy (XPS), UV–Vis spectroscopy, transmission electron microscopy (TEM), and temperature programmed oxidation (TPO) (spent catalysts). The hydroprocessing runs have been carried out in a fixed bed reactor working in trickle bed regime at 320–400 °C; 80 bar; H2:LCO ratio, 1000 mLNH2 mL−1LCO; space time, 0.2 h, and time on stream (TOS), 8 h. The catalyst NiMoP/HY-Al2O3 (spent FCC catalyst) stands out due to its high hydrodesulfurization activity attributable to the ease of impregnation of metals over FCC catalyst and the accessibility of the components of the LCO to the hierarchical porous structure. Its activity for reducing polyaromatics compounds of LCO is also remarkable, without diminishing the diesel fraction content by overcracking. Besides, the deposition of coke over this catalyst is scarce, since the retention of the high molecular weight molecules of LCO in its porous structure is minimized.&quot;,&quot;publisher&quot;:&quot;Elsevier&quot;,&quot;volume&quot;:&quot;216&quot;,&quot;container-title-short&quot;:&quot;&quot;},&quot;isTemporary&quot;:false}]},{&quot;citationID&quot;:&quot;MENDELEY_CITATION_f3aca733-75e9-4bd3-b03d-b866c0e0608c&quot;,&quot;properties&quot;:{&quot;noteIndex&quot;:0},&quot;isEdited&quot;:false,&quot;manualOverride&quot;:{&quot;isManuallyOverridden&quot;:true,&quot;citeprocText&quot;:&quot;[228]&quot;,&quot;manualOverrideText&quot;:&quot;[228, б. 2768]&quot;},&quot;citationTag&quot;:&quot;MENDELEY_CITATION_v3_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&quot;,&quot;citationItems&quot;:[{&quot;id&quot;:&quot;dafdad83-edd8-3a61-adf7-54b7f1a6359b&quot;,&quot;itemData&quot;:{&quot;type&quot;:&quot;article-journal&quot;,&quot;id&quot;:&quot;dafdad83-edd8-3a61-adf7-54b7f1a6359b&quot;,&quot;title&quot;:&quot;Designing supported ZnNi catalysts for the removal of oxygen from bio-liquids and aromatics from diesel&quot;,&quot;author&quot;:[{&quot;family&quot;:&quot;Loricera&quot;,&quot;given&quot;:&quot;C.&quot;,&quot;parse-names&quot;:false,&quot;dropping-particle&quot;:&quot;V.&quot;,&quot;non-dropping-particle&quot;:&quot;&quot;},{&quot;family&quot;:&quot;Castaño&quot;,&quot;given&quot;:&quot;P.&quot;,&quot;parse-names&quot;:false,&quot;dropping-particle&quot;:&quot;&quot;,&quot;non-dropping-particle&quot;:&quot;&quot;},{&quot;family&quot;:&quot;Infantes-Molina&quot;,&quot;given&quot;:&quot;A.&quot;,&quot;parse-names&quot;:false,&quot;dropping-particle&quot;:&quot;&quot;,&quot;non-dropping-particle&quot;:&quot;&quot;},{&quot;family&quot;:&quot;Hita&quot;,&quot;given&quot;:&quot;I.&quot;,&quot;parse-names&quot;:false,&quot;dropping-particle&quot;:&quot;&quot;,&quot;non-dropping-particle&quot;:&quot;&quot;},{&quot;family&quot;:&quot;Gutiérrez&quot;,&quot;given&quot;:&quot;A.&quot;,&quot;parse-names&quot;:false,&quot;dropping-particle&quot;:&quot;&quot;,&quot;non-dropping-particle&quot;:&quot;&quot;},{&quot;family&quot;:&quot;Arandes&quot;,&quot;given&quot;:&quot;J. M.&quot;,&quot;parse-names&quot;:false,&quot;dropping-particle&quot;:&quot;&quot;,&quot;non-dropping-particle&quot;:&quot;&quot;},{&quot;family&quot;:&quot;Fierro&quot;,&quot;given&quot;:&quot;J. L.G.&quot;,&quot;parse-names&quot;:false,&quot;dropping-particle&quot;:&quot;&quot;,&quot;non-dropping-particle&quot;:&quot;&quot;},{&quot;family&quot;:&quot;Pawelec&quot;,&quot;given&quot;:&quot;B.&quot;,&quot;parse-names&quot;:false,&quot;dropping-particle&quot;:&quot;&quot;,&quot;non-dropping-particle&quot;:&quot;&quot;}],&quot;container-title&quot;:&quot;Green Chemistry&quot;,&quot;accessed&quot;:{&quot;date-parts&quot;:[[2024,9,3]]},&quot;DOI&quot;:&quot;10.1039/C2GC35901D&quot;,&quot;ISSN&quot;:&quot;1463-9270&quot;,&quot;URL&quot;:&quot;https://pubs.rsc.org/en/content/articlehtml/2012/gc/c2gc35901d&quot;,&quot;issued&quot;:{&quot;date-parts&quot;:[[2012,10,1]]},&quot;page&quot;:&quot;2759-2770&quot;,&quot;abstract&quot;:&quot;This work describes the effect of the support (TiO2, hybrid 2TiO2–SiO2, SBA-15 and SBA-15 decorated with TiO2 particles) on the catalytic activity of ZnNi catalysts in the gas-phase hydrodeoxygenation (HDO or O-removal) of phenol and the liquid-phase hydrodearomatization (HDA) of synthetic diesel. These reactions are representative of the two major challenges of the hydrotreating unit embedded in a sustainable refinery: (i) decreasing oxygen content of bio-oils (produced in the pyrolysis of lignocellulosic biomass); and (ii) decreasing aromatics content in diesel. The fresh and deactivated catalysts were characterized by XRD, N2 adsorption–desorption, TPR, MS/TPD-NH3, XPS, SEM, HRTEM and coke combustion. Under steady-state conditions, the ZnNi catalyst supported on SBA-15 decorated with TiO2 particles displayed the highest activity in the hydrodeoxygenation of phenol (selectivity toward deoxygenated products &gt; 95%) whereas the ZnNi/SBA-15 catalyst displayed the highest activity in the hydrodearomatization of synthetic diesel. It has been shown that dispersion of the active ingredient is favoured on the SBA-15 substrate. The relationship between structure and activity demonstrated that HDO and HDA reactions require optimized metal dispersion and acid function, metal dispersion being more important for HDA than for HDO reactions.&quot;,&quot;publisher&quot;:&quot;The Royal Society of Chemistry&quot;,&quot;issue&quot;:&quot;10&quot;,&quot;volume&quot;:&quot;14&quot;,&quot;container-title-short&quot;:&quot;&quot;},&quot;isTemporary&quot;:false}]},{&quot;citationID&quot;:&quot;MENDELEY_CITATION_8bbbfa0f-b8c1-4de2-903e-288de4a4ceb1&quot;,&quot;properties&quot;:{&quot;noteIndex&quot;:0},&quot;isEdited&quot;:false,&quot;manualOverride&quot;:{&quot;isManuallyOverridden&quot;:true,&quot;citeprocText&quot;:&quot;[191]&quot;,&quot;manualOverrideText&quot;:&quot;[191, б. 8684]&quot;},&quot;citationTag&quot;:&quot;MENDELEY_CITATION_v3_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&quot;,&quot;citationItems&quot;:[{&quot;id&quot;:&quot;e0eeda6b-bf0b-38e7-a4e0-a6aee62492da&quot;,&quot;itemData&quot;:{&quot;type&quot;:&quot;article-journal&quot;,&quot;id&quot;:&quot;e0eeda6b-bf0b-38e7-a4e0-a6aee62492da&quot;,&quot;title&quot;:&quot;The synthesis and mechanistic studies of a highly active nickel phosphide catalyst for naphthalene hydrodearomatization&quot;,&quot;author&quot;:[{&quot;family&quot;:&quot;Yun&quot;,&quot;given&quot;:&quot;Guoxia&quot;,&quot;parse-names&quot;:false,&quot;dropping-particle&quot;:&quot;&quot;,&quot;non-dropping-particle&quot;:&quot;&quot;},{&quot;family&quot;:&quot;Guan&quot;,&quot;given&quot;:&quot;Qingxin&quot;,&quot;parse-names&quot;:false,&quot;dropping-particle&quot;:&quot;&quot;,&quot;non-dropping-particle&quot;:&quot;&quot;},{&quot;family&quot;:&quot;Li&quot;,&quot;given&quot;:&quot;Wei&quot;,&quot;parse-names&quot;:false,&quot;dropping-particle&quot;:&quot;&quot;,&quot;non-dropping-particle&quot;:&quot;&quot;}],&quot;container-title&quot;:&quot;RSC Advances&quot;,&quot;container-title-short&quot;:&quot;RSC Adv&quot;,&quot;accessed&quot;:{&quot;date-parts&quot;:[[2024,9,3]]},&quot;DOI&quot;:&quot;10.1039/C7RA00250E&quot;,&quot;ISSN&quot;:&quot;2046-2069&quot;,&quot;URL&quot;:&quot;https://pubs.rsc.org/en/content/articlehtml/2017/ra/c7ra00250e&quot;,&quot;issued&quot;:{&quot;date-parts&quot;:[[2017,1,23]]},&quot;page&quot;:&quot;8677-8687&quot;,&quot;abstract&quot;:&quot;Although HDS and HDN reactions over transition metal phosphides have been widely studied, few publications about aromatic hydrodearomatization (HDA) over transition metal phosphides are found. Using ordered mesoporous Al-MCM-41 (Al-M) as the support, a series of supported nickel phosphide catalysts with different Ni/P molar ratios and loadings have been prepared by a temperature-programmed reduction and characterized. The HDA activity of naphthalene was measured in a fixed bed reactor at 250–330 °C and 3 MPa. The results showed that the catalyst with initial Ni/P molar ratio of 1.25 and 15 wt% loading displayed the highest HDA activity as well as 99.0% of selectivity of decalin at 270 °C, which is even higher than that of 0.5 wt% Pt–Al-M catalyst. As a comparison, the HDA performance of various catalysts was also examined. The results revealed that the presence of framework aluminum favors HDA processes and a synergistic effect between nickel phosphide and the suitable acidity resulted in an improvement of the catalytic activity. Finally, the possible reaction pathway of naphthalene hydrogenation (HYD) on nickel phosphide catalysts was proposed. Taking into consideration the high catalytic activity, Al-M supported nickel phosphide can be considered as a very efficient HDA catalyst to decrease the contents of aromatics in the fuels.&quot;,&quot;publisher&quot;:&quot;The Royal Society of Chemistry&quot;,&quot;issue&quot;:&quot;14&quot;,&quot;volume&quot;:&quot;7&quot;},&quot;isTemporary&quot;:false}]},{&quot;citationID&quot;:&quot;MENDELEY_CITATION_a4372219-6e8c-4d41-95f1-3dc6b43eb415&quot;,&quot;properties&quot;:{&quot;noteIndex&quot;:0},&quot;isEdited&quot;:false,&quot;manualOverride&quot;:{&quot;isManuallyOverridden&quot;:true,&quot;citeprocText&quot;:&quot;[246]&quot;,&quot;manualOverrideText&quot;:&quot;[246, б. 251]&quot;},&quot;citationTag&quot;:&quot;MENDELEY_CITATION_v3_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&quot;,&quot;citationItems&quot;:[{&quot;id&quot;:&quot;4ed56172-e767-3133-8447-7423ad4e4f27&quot;,&quot;itemData&quot;:{&quot;type&quot;:&quot;article-journal&quot;,&quot;id&quot;:&quot;4ed56172-e767-3133-8447-7423ad4e4f27&quot;,&quot;title&quot;:&quot;A novel synthesis of Ni2P/MCM-41 catalysts by reducing a precursor of ammonium hypophosphite and nickel chloride at low temperature&quot;,&quot;author&quot;:[{&quot;family&quot;:&quot;Song&quot;,&quot;given&quot;:&quot;Hua&quot;,&quot;parse-names&quot;:false,&quot;dropping-particle&quot;:&quot;&quot;,&quot;non-dropping-particle&quot;:&quot;&quot;},{&quot;family&quot;:&quot;Dai&quot;,&quot;given&quot;:&quot;Min&quot;,&quot;parse-names&quot;:false,&quot;dropping-particle&quot;:&quot;&quot;,&quot;non-dropping-particle&quot;:&quot;&quot;},{&quot;family&quot;:&quot;Song&quot;,&quot;given&quot;:&quot;Hualin&quot;,&quot;parse-names&quot;:false,&quot;dropping-particle&quot;:&quot;&quot;,&quot;non-dropping-particle&quot;:&quot;&quot;},{&quot;family&quot;:&quot;Wan&quot;,&quot;given&quot;:&quot;Xia&quot;,&quot;parse-names&quot;:false,&quot;dropping-particle&quot;:&quot;&quot;,&quot;non-dropping-particle&quot;:&quot;&quot;},{&quot;family&quot;:&quot;Xu&quot;,&quot;given&quot;:&quot;Xiaowei&quot;,&quot;parse-names&quot;:false,&quot;dropping-particle&quot;:&quot;&quot;,&quot;non-dropping-particle&quot;:&quot;&quot;}],&quot;container-title&quot;:&quot;Applied Catalysis A: General&quot;,&quot;container-title-short&quot;:&quot;Appl Catal A Gen&quot;,&quot;accessed&quot;:{&quot;date-parts&quot;:[[2024,9,3]]},&quot;DOI&quot;:&quot;10.1016/J.APCATA.2013.05.015&quot;,&quot;ISSN&quot;:&quot;0926-860X&quot;,&quot;issued&quot;:{&quot;date-parts&quot;:[[2013,7,10]]},&quot;page&quot;:&quot;247-255&quot;,&quot;abstract&quot;:&quot;A novel method to prepare Ni2P/MCM-41 catalysts at low reduction temperature based on ammonium hypophosphite and nickel chloride by temperature programmed reduction is described. The catalysts were prepared using incipient wetness impregnation of the siliceous MCM-41 support with aqueous solutions of ammonium hypophosphite and nickel chloride, followed by reducing the obtained precursor at 483-663 K for 2 h in flowing H2, to form Ni2P catalysts. The catalysts were characterized by H2 temperature-programmed reduction (H2-TPR), X-ray diffraction (XRD), N2-adsorption specific surface area measurements (BET), CO uptake, transmission electron microscope (TEM), and X-ray photoelectron spectroscopy (XPS). With sample of initial P/Ni molar ratio &gt;0.5, the Ni2P was successfully obtained at lower reduction temperature, and a high initial P/Ni molar ratio favors the formation of Ni2P at lower temperature. Using less oxidic phosphorus precursor of hypophosphite enabled the Ni2P to be formed at low reduction temperature. Evaluation of the activity for DBT HDS of the catalysts shows that the catalyst prepared with initial P/Ni ratios of 2 exhibited the highest activity. At a reaction temperature of 613 K, a pressure of 3.0 MPa, a H2/oil ratio of 500 (V/V), and a weight hourly space velocity (WHSV) of 2.0 h-1, the HDS conversion reached 99%, and no catalyst deactivation was observed within 120 h. © 2013 Elsevier B.V. All rights reserved.&quot;,&quot;publisher&quot;:&quot;Elsevier&quot;,&quot;volume&quot;:&quot;462-463&quot;},&quot;isTemporary&quot;:false}]},{&quot;citationID&quot;:&quot;MENDELEY_CITATION_7e7804e3-e26c-4f4c-a588-64bcf33d2f34&quot;,&quot;properties&quot;:{&quot;noteIndex&quot;:0},&quot;isEdited&quot;:false,&quot;manualOverride&quot;:{&quot;isManuallyOverridden&quot;:false,&quot;citeprocText&quot;:&quot;[247]&quot;,&quot;manualOverrideText&quot;:&quot;&quot;},&quot;citationTag&quot;:&quot;MENDELEY_CITATION_v3_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&quot;,&quot;citationItems&quot;:[{&quot;id&quot;:&quot;dea75163-041e-3e52-a3b8-25565c6c8c56&quot;,&quot;itemData&quot;:{&quot;type&quot;:&quot;article-journal&quot;,&quot;id&quot;:&quot;dea75163-041e-3e52-a3b8-25565c6c8c56&quot;,&quot;title&quot;:&quot;Hybrid Nanogel-Wrapped Anisotropic Gold Nanoparticles Feature Enhanced Photothermal Stability&quot;,&quot;author&quot;:[{&quot;family&quot;:&quot;Esporrín-Ubieto&quot;,&quot;given&quot;:&quot;David&quot;,&quot;parse-names&quot;:false,&quot;dropping-particle&quot;:&quot;&quot;,&quot;non-dropping-particle&quot;:&quot;&quot;},{&quot;family&quot;:&quot;Huck-Iriart&quot;,&quot;given&quot;:&quot;Cristián&quot;,&quot;parse-names&quot;:false,&quot;dropping-particle&quot;:&quot;&quot;,&quot;non-dropping-particle&quot;:&quot;&quot;},{&quot;family&quot;:&quot;Picco&quot;,&quot;given&quot;:&quot;Agustin S.&quot;,&quot;parse-names&quot;:false,&quot;dropping-particle&quot;:&quot;&quot;,&quot;non-dropping-particle&quot;:&quot;&quot;},{&quot;family&quot;:&quot;Beloqui&quot;,&quot;given&quot;:&quot;Ana&quot;,&quot;parse-names&quot;:false,&quot;dropping-particle&quot;:&quot;&quot;,&quot;non-dropping-particle&quot;:&quot;&quot;},{&quot;family&quot;:&quot;Calderón&quot;,&quot;given&quot;:&quot;Marcelo&quot;,&quot;parse-names&quot;:false,&quot;dropping-particle&quot;:&quot;&quot;,&quot;non-dropping-particle&quot;:&quot;&quot;}],&quot;container-title&quot;:&quot;Small&quot;,&quot;accessed&quot;:{&quot;date-parts&quot;:[[2024,12,9]]},&quot;DOI&quot;:&quot;10.1002/SMLL.202404097&quot;,&quot;ISSN&quot;:&quot;1613-6829&quot;,&quot;URL&quot;:&quot;https://onlinelibrary.wiley.com/doi/full/10.1002/smll.202404097&quot;,&quot;issued&quot;:{&quot;date-parts&quot;:[[2024,11,1]]},&quot;page&quot;:&quot;2404097&quot;,&quot;abstract&quot;:&quot;Anisotropic gold nanoparticles (AuNPs) are renowned for their unique properties – including localized surface plasmon resonance (LSPR) and adjustable optical responses to light exposure – that enable the conversion of light into heat and make them a promising tool in cancer therapy. Nonetheless, their tendency to aggregate and consequently lose their photothermal conversion capacity during prolonged irradiation periods represents a central challenge in developing anisotropic AuNPs for clinical use. To overcome this issue, an innovative approach that facilitates the encapsulation of individual anisotropic AuNPs within thin nanogels, forming hybrid nanomaterials that mirror the inorganic core's morphology while introducing a negligible (2–8 nm) increase in overall diameter is proposed. The encapsulation of rod- and star-shaped anisotropic AuNPs within poly-acrylamide (pAA) or poly-(N-isopropylacrylamide) (pNIPAM) nanogels is successfully demonstrated. The ultrathin polymeric layers display remarkable durability, significantly enhancing the photothermal stability of anisotropic AuNPs during their interaction with near-infrared light and effectively boosting their photothermal capacities for extended irradiation periods. The outcomes of the research thus support the development of more stable and reliable AuNPs as hybrid nanomaterials, positioning them as promising nanomedicinal platforms.&quot;,&quot;publisher&quot;:&quot;John Wiley &amp; Sons, Ltd&quot;,&quot;issue&quot;:&quot;48&quot;,&quot;volume&quot;:&quot;20&quot;,&quot;container-title-short&quot;:&quot;&quot;},&quot;isTemporary&quot;:false}]},{&quot;citationID&quot;:&quot;MENDELEY_CITATION_d490d0f6-b76e-45ed-8d4d-9d5dbcbc62fc&quot;,&quot;properties&quot;:{&quot;noteIndex&quot;:0},&quot;isEdited&quot;:false,&quot;manualOverride&quot;:{&quot;isManuallyOverridden&quot;:false,&quot;citeprocText&quot;:&quot;[248,249]&quot;,&quot;manualOverrideText&quot;:&quot;&quot;},&quot;citationTag&quot;:&quot;MENDELEY_CITATION_v3_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&quot;,&quot;citationItems&quot;:[{&quot;id&quot;:&quot;9067a510-9473-3aee-b3dc-419782638b53&quot;,&quot;itemData&quot;:{&quot;type&quot;:&quot;article-journal&quot;,&quot;id&quot;:&quot;9067a510-9473-3aee-b3dc-419782638b53&quot;,&quot;title&quot;:&quot;Glutathione S-transferase TcGSTu1 contributes to defense against eucalyptol in Tribolium castaneum&quot;,&quot;author&quot;:[{&quot;family&quot;:&quot;Gao&quot;,&quot;given&quot;:&quot;Shanshan&quot;,&quot;parse-names&quot;:false,&quot;dropping-particle&quot;:&quot;&quot;,&quot;non-dropping-particle&quot;:&quot;&quot;},{&quot;family&quot;:&quot;Cao&quot;,&quot;given&quot;:&quot;Yizhuo&quot;,&quot;parse-names&quot;:false,&quot;dropping-particle&quot;:&quot;&quot;,&quot;non-dropping-particle&quot;:&quot;&quot;},{&quot;family&quot;:&quot;Miao&quot;,&quot;given&quot;:&quot;Wenbo&quot;,&quot;parse-names&quot;:false,&quot;dropping-particle&quot;:&quot;&quot;,&quot;non-dropping-particle&quot;:&quot;&quot;},{&quot;family&quot;:&quot;Li&quot;,&quot;given&quot;:&quot;Dongyu&quot;,&quot;parse-names&quot;:false,&quot;dropping-particle&quot;:&quot;&quot;,&quot;non-dropping-particle&quot;:&quot;&quot;},{&quot;family&quot;:&quot;Zhou&quot;,&quot;given&quot;:&quot;Can&quot;,&quot;parse-names&quot;:false,&quot;dropping-particle&quot;:&quot;&quot;,&quot;non-dropping-particle&quot;:&quot;&quot;},{&quot;family&quot;:&quot;Zhang&quot;,&quot;given&quot;:&quot;Kunpeng&quot;,&quot;parse-names&quot;:false,&quot;dropping-particle&quot;:&quot;&quot;,&quot;non-dropping-particle&quot;:&quot;&quot;}],&quot;container-title&quot;:&quot;Genetica&quot;,&quot;container-title-short&quot;:&quot;Genetica&quot;,&quot;accessed&quot;:{&quot;date-parts&quot;:[[2024,12,11]]},&quot;DOI&quot;:&quot;10.1007/S10709-024-00220-5/FIGURES/5&quot;,&quot;ISSN&quot;:&quot;15736857&quot;,&quot;URL&quot;:&quot;https://link.springer.com/article/10.1007/s10709-024-00220-5&quot;,&quot;issued&quot;:{&quot;date-parts&quot;:[[2025,12,1]]},&quot;page&quot;:&quot;1-11&quot;,&quot;abstract&quot;:&quot;Eucalyptol is one of the major insecticidal active ingredients in a variety of plant essential oils, and has good killing and avoidance effects on Tribolium castaneum. The presence of detoxifying enzymes glutathione S-transferase (GST) in T. castaneum makes it resistant to a variety of insecticides. However, whether GST is involved in regulating the sensitivity of eucalyptol by T. castaneum is not well understood. In our previous study, a glutathione S-transferase, TcGSTu1, was significantly up-regulated in RNA sequencing data when T. castaneum was exposed to eucalyptol. Therefore, in this study, the role of TcGSTu1 in the regulating the sensitivity of T. castaneum to eucalyptol was studied. The enzyme activities of GST and the transcription levels of TcGSTu1 were significantly increased following stimulation with eucalyptol. When using RNA interference technology knockdown TcGSTu1 heightens the sensitivity of T. castaneum to eucalyptol, demonstrating a link between TcGSTu1 and eucalyptol detoxification metabolism. Furthermore, TcGSTu1 is expressed in all developmental stages of T. castaneum, with higher expression levels observed particularly in the late egg stage. There was significant expression of TcGSTu1 in various tissues of different organisms, including larval head, fat body, and adult head. This observation indicated a possible connection between high TcGSTu1 expression and eucalyptol detoxification. The present findings suggest that TcGSTu1 may be involved in regulating the sensitivity and response of T. castaneum to treatment with eucalyptol, providing new research insight into pest control.&quot;,&quot;publisher&quot;:&quot;Springer Science and Business Media Deutschland GmbH&quot;,&quot;issue&quot;:&quot;1&quot;,&quot;volume&quot;:&quot;153&quot;},&quot;isTemporary&quot;:false},{&quot;id&quot;:&quot;293b7dfb-64e0-358c-8b09-8a9c7308ba14&quot;,&quot;itemData&quot;:{&quot;type&quot;:&quot;article-journal&quot;,&quot;id&quot;:&quot;293b7dfb-64e0-358c-8b09-8a9c7308ba14&quot;,&quot;title&quot;:&quot;The amelioration effects of ankaferd blood stopper, platelet gel, and Momordica charantia on peripheral nerve injury in the rats: a stereological and ultrastructural study&quot;,&quot;author&quot;:[{&quot;family&quot;:&quot;Altun&quot;,&quot;given&quot;:&quot;Gamze&quot;,&quot;parse-names&quot;:false,&quot;dropping-particle&quot;:&quot;&quot;,&quot;non-dropping-particle&quot;:&quot;&quot;},{&quot;family&quot;:&quot;Önger&quot;,&quot;given&quot;:&quot;Mehmet Emin&quot;,&quot;parse-names&quot;:false,&quot;dropping-particle&quot;:&quot;&quot;,&quot;non-dropping-particle&quot;:&quot;&quot;},{&quot;family&quot;:&quot;Geuna&quot;,&quot;given&quot;:&quot;Stefano&quot;,&quot;parse-names&quot;:false,&quot;dropping-particle&quot;:&quot;&quot;,&quot;non-dropping-particle&quot;:&quot;&quot;},{&quot;family&quot;:&quot;Elhaj&quot;,&quot;given&quot;:&quot;Abubaker&quot;,&quot;parse-names&quot;:false,&quot;dropping-particle&quot;:&quot;El&quot;,&quot;non-dropping-particle&quot;:&quot;&quot;},{&quot;family&quot;:&quot;Raimondo&quot;,&quot;given&quot;:&quot;Stefania&quot;,&quot;parse-names&quot;:false,&quot;dropping-particle&quot;:&quot;&quot;,&quot;non-dropping-particle&quot;:&quot;&quot;},{&quot;family&quot;:&quot;Deniz&quot;,&quot;given&quot;:&quot;Ömür Gülsüm&quot;,&quot;parse-names&quot;:false,&quot;dropping-particle&quot;:&quot;&quot;,&quot;non-dropping-particle&quot;:&quot;&quot;},{&quot;family&quot;:&quot;Kaplan&quot;,&quot;given&quot;:&quot;Suleyman&quot;,&quot;parse-names&quot;:false,&quot;dropping-particle&quot;:&quot;&quot;,&quot;non-dropping-particle&quot;:&quot;&quot;}],&quot;container-title&quot;:&quot;Histochemistry and Cell Biology&quot;,&quot;container-title-short&quot;:&quot;Histochem Cell Biol&quot;,&quot;accessed&quot;:{&quot;date-parts&quot;:[[2024,12,11]]},&quot;DOI&quot;:&quot;10.1007/S00418-024-02333-6/FIGURES/7&quot;,&quot;ISSN&quot;:&quot;1432119X&quot;,&quot;URL&quot;:&quot;https://link.springer.com/article/10.1007/s00418-024-02333-6&quot;,&quot;issued&quot;:{&quot;date-parts&quot;:[[2025,12,1]]},&quot;page&quot;:&quot;1-13&quot;,&quot;abstract&quot;:&quot;Peripheral nerve injuries are commonly encountered in clinical practice. Peripheral nerve injuries most commonly result in serious problems affecting quality of life. The present study is designed to research the possible neuroprotective effects of Ankaferd blood stopper (ABS), platelet-rich plasma (PRP), and Momordica charantia (MC) on regeneration using unbiased stereological techniques. In total, 30 female 8–10 week Sprague Dawley rats were randomly divided into five equal groups; control (CG), the group exposed to sciatic nerve resection (Gap) (CGG), additionally following the surgical process ABS, MC, and PRP were injected into collagen tube (ABSG, MCG, PRPG). Nucleator and fractionator methods were used to estimate the number of myelinated and unmyelinated axons, axon area, and myelin sheath thickness. Also, an electron microscopic evaluation was performed. Regarding the number of myelinated axons, significant increases were found in the ABSG, MCG, and PRPG compared with CG (p &lt; 0.05). The protective effects of ABS, PRP, and MC on peripheral nerve regeneration in experimental models in rats were shown using electrophysiological and stereological assessment parameters.&quot;,&quot;publisher&quot;:&quot;Springer Science and Business Media Deutschland GmbH&quot;,&quot;issue&quot;:&quot;1&quot;,&quot;volume&quot;:&quot;163&quot;},&quot;isTemporary&quot;:false}]},{&quot;citationID&quot;:&quot;MENDELEY_CITATION_7ec20bc8-4cc3-46c9-ab14-053f9e23fbb9&quot;,&quot;properties&quot;:{&quot;noteIndex&quot;:0},&quot;isEdited&quot;:false,&quot;manualOverride&quot;:{&quot;isManuallyOverridden&quot;:true,&quot;citeprocText&quot;:&quot;[155,250]&quot;,&quot;manualOverrideText&quot;:&quot;[155, б. 15; 250]&quot;},&quot;citationTag&quot;:&quot;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&quot;,&quot;citationItems&quot;:[{&quot;id&quot;:&quot;8f8244f6-307e-3461-9e31-2da885d9b460&quot;,&quot;itemData&quot;:{&quot;type&quot;:&quot;article-journal&quot;,&quot;id&quot;:&quot;8f8244f6-307e-3461-9e31-2da885d9b460&quot;,&quot;title&quot;:&quot;The Role of Catalyst Promotive Additives and Temperature in the Hydroisodewaxing Process&quot;,&quot;author&quot;:[{&quot;family&quot;:&quot;Abdildina&quot;,&quot;given&quot;:&quot;Kamilla&quot;,&quot;parse-names&quot;:false,&quot;dropping-particle&quot;:&quot;&quot;,&quot;non-dropping-particle&quot;:&quot;&quot;},{&quot;family&quot;:&quot;Vassilina&quot;,&quot;given&quot;:&quot;Gulzira&quot;,&quot;parse-names&quot;:false,&quot;dropping-particle&quot;:&quot;&quot;,&quot;non-dropping-particle&quot;:&quot;&quot;},{&quot;family&quot;:&quot;Abdrassilova&quot;,&quot;given&quot;:&quot;Albina&quot;,&quot;parse-names&quot;:false,&quot;dropping-particle&quot;:&quot;&quot;,&quot;non-dropping-particle&quot;:&quot;&quot;},{&quot;family&quot;:&quot;Klassen&quot;,&quot;given&quot;:&quot;Ivan A.&quot;,&quot;parse-names&quot;:false,&quot;dropping-particle&quot;:&quot;&quot;,&quot;non-dropping-particle&quot;:&quot;&quot;},{&quot;family&quot;:&quot;Orynbassar&quot;,&quot;given&quot;:&quot;Raigul&quot;,&quot;parse-names&quot;:false,&quot;dropping-particle&quot;:&quot;&quot;,&quot;non-dropping-particle&quot;:&quot;&quot;},{&quot;family&quot;:&quot;Kanapiyeva&quot;,&quot;given&quot;:&quot;Fatima&quot;,&quot;parse-names&quot;:false,&quot;dropping-particle&quot;:&quot;&quot;,&quot;non-dropping-particle&quot;:&quot;&quot;}],&quot;container-title&quot;:&quot;Molecules 2023, Vol. 28, Page 7598&quot;,&quot;accessed&quot;:{&quot;date-parts&quot;:[[2024,9,3]]},&quot;DOI&quot;:&quot;10.3390/MOLECULES28227598&quot;,&quot;ISSN&quot;:&quot;1420-3049&quot;,&quot;PMID&quot;:&quot;38005320&quot;,&quot;URL&quot;:&quot;https://www.mdpi.com/1420-3049/28/22/7598/htm&quot;,&quot;issued&quot;:{&quot;date-parts&quot;:[[2023,11,15]]},&quot;page&quot;:&quot;7598&quot;,&quot;abstract&quot;:&quot;One of the valuable fractions of paraffinic oils is the diesel fraction, which can be used as a commercial fuel. However, the high content of alkanes of normal structure (~10–40%) in the diesel fraction leads to a deterioration in the performance characteristics of the fuel and, as a result, the inability to use the diesel fraction without additional processing in the cold season at lower temperatures, which is critical for many regions with cold winters. The process of catalytic dewaxing is one of the most promising ways to improve the low-temperature characteristics of diesel fractions. This work is devoted to studying the activity of promoted Ni, Mo, and Ni-Mo catalysts based on mesoporous aluminosilicate and pre-activated bentonite in dewaxing diesel fractions. The effect of the nature and content of promoting additives on the activity of bifunctional catalysts in the process of hydroisodewaxing of diesel fraction in a flow-type reactor in the temperature range of 260–340 °C, pressure of 2 MPa and feed space velocity of 1 h–1 was studied. It is shown that the synthesized bifunctional catalysts based on mesoporous aluminosilicate and pre-activated bentonite from the Tagan field (Ni/MAS-H-bentonite, Mo/MAS-H-bentonite, and Ni-Mo/MAS-H-bentonite) have the necessary balance of Lewis and Bronsted acid centers strengths. It allows them to selectively conduct the hydroisodewaxing process. It has been established that the use of the synthesized 5% Ni-1% Mo/MAS-H-bentonite bifunctional catalyst in the diesel fractions hydroisodewaxing process under optimal process conditions makes it possible to obtain diesel fuel with low-temperature characteristics that meet the requirements for cold climate fuels: cold filter plugging point (CFPP)—minus 33 °C, flash point in a closed cup—39 °C and pour point—minus 36 °C.&quot;,&quot;publisher&quot;:&quot;Multidisciplinary Digital Publishing Institute&quot;,&quot;issue&quot;:&quot;22&quot;,&quot;volume&quot;:&quot;28&quot;,&quot;container-title-short&quot;:&quot;&quot;},&quot;isTemporary&quot;:false},{&quot;id&quot;:&quot;f1b11557-5f32-3eb0-8307-e98dd5f3ae42&quot;,&quot;itemData&quot;:{&quot;type&quot;:&quot;article-journal&quot;,&quot;id&quot;:&quot;f1b11557-5f32-3eb0-8307-e98dd5f3ae42&quot;,&quot;title&quot;:&quot;Geothermal modeling in complex geological systems with ComPASS&quot;,&quot;author&quot;:[{&quot;family&quot;:&quot;Armandine Les Landes&quot;,&quot;given&quot;:&quot;A.&quot;,&quot;parse-names&quot;:false,&quot;dropping-particle&quot;:&quot;&quot;,&quot;non-dropping-particle&quot;:&quot;&quot;},{&quot;family&quot;:&quot;Beaude&quot;,&quot;given&quot;:&quot;L.&quot;,&quot;parse-names&quot;:false,&quot;dropping-particle&quot;:&quot;&quot;,&quot;non-dropping-particle&quot;:&quot;&quot;},{&quot;family&quot;:&quot;Castanon Quiroz&quot;,&quot;given&quot;:&quot;D.&quot;,&quot;parse-names&quot;:false,&quot;dropping-particle&quot;:&quot;&quot;,&quot;non-dropping-particle&quot;:&quot;&quot;},{&quot;family&quot;:&quot;Jeannin&quot;,&quot;given&quot;:&quot;L.&quot;,&quot;parse-names&quot;:false,&quot;dropping-particle&quot;:&quot;&quot;,&quot;non-dropping-particle&quot;:&quot;&quot;},{&quot;family&quot;:&quot;Lopez&quot;,&quot;given&quot;:&quot;S.&quot;,&quot;parse-names&quot;:false,&quot;dropping-particle&quot;:&quot;&quot;,&quot;non-dropping-particle&quot;:&quot;&quot;},{&quot;family&quot;:&quot;Smai&quot;,&quot;given&quot;:&quot;F.&quot;,&quot;parse-names&quot;:false,&quot;dropping-particle&quot;:&quot;&quot;,&quot;non-dropping-particle&quot;:&quot;&quot;},{&quot;family&quot;:&quot;Guillon&quot;,&quot;given&quot;:&quot;T.&quot;,&quot;parse-names&quot;:false,&quot;dropping-particle&quot;:&quot;&quot;,&quot;non-dropping-particle&quot;:&quot;&quot;},{&quot;family&quot;:&quot;Masson&quot;,&quot;given&quot;:&quot;R.&quot;,&quot;parse-names&quot;:false,&quot;dropping-particle&quot;:&quot;&quot;,&quot;non-dropping-particle&quot;:&quot;&quot;}],&quot;container-title&quot;:&quot;Computers &amp; Geosciences&quot;,&quot;container-title-short&quot;:&quot;Comput Geosci&quot;,&quot;accessed&quot;:{&quot;date-parts&quot;:[[2024,12,11]]},&quot;DOI&quot;:&quot;10.1016/J.CAGEO.2024.105752&quot;,&quot;ISSN&quot;:&quot;0098-3004&quot;,&quot;issued&quot;:{&quot;date-parts&quot;:[[2025,1,1]]},&quot;page&quot;:&quot;105752&quot;,&quot;abstract&quot;:&quot;In deep geothermal reservoirs, faults and fractures play a major role, serving as regulators of fluid flow and heat transfer while also providing feed zones for production wells. To accurately model the operation of geothermal fields, it is necessary to explicitly consider objects of varying spatial scales, from the reservoir scale itself, to that of faults and fractures, down to the scale of the injection and production wells. Our main objective in developing the ComPASS geothermal flow simulator, was to take into account all of these geometric constraints in a flow and heat transfer numerical model using generic unstructured meshes. In its current state, the code provides a parallel implementation of a spatio-temporal discretization of the non-linear equations driving compositional multi-phase thermal flows in porous fractured media on unstructured meshes. It allows an explicit discretization of faults and fractures as 2D hybrid objects, embedded in a 3D matrix. Similarly, wells are modeled as one dimensional graphs discretized by edges of the 3D mesh which allows arbitrary multi-branch wells. The resulting approach is particularly flexible and robust in terms of modeling. Its practical interest is demonstrated by two case studies in high-energy geothermal contexts.&quot;,&quot;publisher&quot;:&quot;Pergamon&quot;,&quot;volume&quot;:&quot;194&quot;},&quot;isTemporary&quot;:false}]},{&quot;citationID&quot;:&quot;MENDELEY_CITATION_374e1d4d-7ac5-4380-84bb-6317a73c067c&quot;,&quot;properties&quot;:{&quot;noteIndex&quot;:0},&quot;isEdited&quot;:false,&quot;manualOverride&quot;:{&quot;isManuallyOverridden&quot;:false,&quot;citeprocText&quot;:&quot;[251]&quot;,&quot;manualOverrideText&quot;:&quot;&quot;},&quot;citationTag&quot;:&quot;MENDELEY_CITATION_v3_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&quot;,&quot;citationItems&quot;:[{&quot;id&quot;:&quot;dadba7ca-46bd-3fed-b32c-d162d38af747&quot;,&quot;itemData&quot;:{&quot;type&quot;:&quot;article-journal&quot;,&quot;id&quot;:&quot;dadba7ca-46bd-3fed-b32c-d162d38af747&quot;,&quot;title&quot;:&quot;Highly active iron-promoted hexagonal mesoporous silica (HMS) for deoxygenation of triglycerides to green hydrocarbon-like biofuel&quot;,&quot;author&quot;:[{&quot;family&quot;:&quot;Zulkepli&quot;,&quot;given&quot;:&quot;Suraya&quot;,&quot;parse-names&quot;:false,&quot;dropping-particle&quot;:&quot;&quot;,&quot;non-dropping-particle&quot;:&quot;&quot;},{&quot;family&quot;:&quot;Lee&quot;,&quot;given&quot;:&quot;Hwei Voon&quot;,&quot;parse-names&quot;:false,&quot;dropping-particle&quot;:&quot;&quot;,&quot;non-dropping-particle&quot;:&quot;&quot;},{&quot;family&quot;:&quot;Rahman&quot;,&quot;given&quot;:&quot;Noorsaadah Abd&quot;,&quot;parse-names&quot;:false,&quot;dropping-particle&quot;:&quot;&quot;,&quot;non-dropping-particle&quot;:&quot;&quot;},{&quot;family&quot;:&quot;Chuan&quot;,&quot;given&quot;:&quot;Ling Tau&quot;,&quot;parse-names&quot;:false,&quot;dropping-particle&quot;:&quot;&quot;,&quot;non-dropping-particle&quot;:&quot;&quot;},{&quot;family&quot;:&quot;Show&quot;,&quot;given&quot;:&quot;Pau Loke&quot;,&quot;parse-names&quot;:false,&quot;dropping-particle&quot;:&quot;&quot;,&quot;non-dropping-particle&quot;:&quot;&quot;},{&quot;family&quot;:&quot;Chen&quot;,&quot;given&quot;:&quot;Wei Hsin&quot;,&quot;parse-names&quot;:false,&quot;dropping-particle&quot;:&quot;&quot;,&quot;non-dropping-particle&quot;:&quot;&quot;},{&quot;family&quot;:&quot;Juan&quot;,&quot;given&quot;:&quot;Joon Ching&quot;,&quot;parse-names&quot;:false,&quot;dropping-particle&quot;:&quot;&quot;,&quot;non-dropping-particle&quot;:&quot;&quot;}],&quot;container-title&quot;:&quot;Fuel&quot;,&quot;accessed&quot;:{&quot;date-parts&quot;:[[2024,12,16]]},&quot;DOI&quot;:&quot;10.1016/J.FUEL.2021.121860&quot;,&quot;ISSN&quot;:&quot;0016-2361&quot;,&quot;issued&quot;:{&quot;date-parts&quot;:[[2022,1,15]]},&quot;page&quot;:&quot;121860&quot;,&quot;abstract&quot;:&quot;The interest in the production of sustainable hydrocarbon-like biofuel is increasing due to the environmental issues such as global warming and uncertainty of crude oil prices. A series of Fe catalysts (5, 10, 40, and 100 wt% Fe) supported on the hexagonal mesoporous silica (HMS) were successfully prepared for the production of biofuel via deoxygenation (DO) reaction. In the DO reaction, the diesel range biofuel is produced in the absence of H2 and solvents. Interestingly, the 40 wt.%Fe/HMS catalyst exhibited the highest conversion and selectivity of 81.4 and 84.8%, respectively toward C8-C20 hydrocarbons-like biofuel at 380 °C for 2 h. This performance is closely related to the well-dispersed Fe in the hematite phase, along with the interaction between Si-OH and Fe-O bonds. The acidity, surface area, and pore size of Fe/HMS have improved the catalytic activity. This result demonstrates that the Fe/HMS catalyst is a potential DO catalyst for the production of renewable hydrocarbon-like biofuel.&quot;,&quot;publisher&quot;:&quot;Elsevier&quot;,&quot;volume&quot;:&quot;308&quot;,&quot;container-title-short&quot;:&quot;&quot;},&quot;isTemporary&quot;:false}]},{&quot;citationID&quot;:&quot;MENDELEY_CITATION_92986b3c-883c-4376-a8b6-4506aa05ed09&quot;,&quot;properties&quot;:{&quot;noteIndex&quot;:0},&quot;isEdited&quot;:false,&quot;manualOverride&quot;:{&quot;isManuallyOverridden&quot;:false,&quot;citeprocText&quot;:&quot;[252]&quot;,&quot;manualOverrideText&quot;:&quot;&quot;},&quot;citationTag&quot;:&quot;MENDELEY_CITATION_v3_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&quot;,&quot;citationItems&quot;:[{&quot;id&quot;:&quot;164ce27c-ad81-339e-b252-10da5d4c54a0&quot;,&quot;itemData&quot;:{&quot;type&quot;:&quot;article-journal&quot;,&quot;id&quot;:&quot;164ce27c-ad81-339e-b252-10da5d4c54a0&quot;,&quot;title&quot;:&quot;Structure-performance correlation on bimetallic catalysts for selective CO2 hydrogenation&quot;,&quot;author&quot;:[{&quot;family&quot;:&quot;Zou&quot;,&quot;given&quot;:&quot;Sibei&quot;,&quot;parse-names&quot;:false,&quot;dropping-particle&quot;:&quot;&quot;,&quot;non-dropping-particle&quot;:&quot;&quot;},{&quot;family&quot;:&quot;Wang&quot;,&quot;given&quot;:&quot;Lizhuo&quot;,&quot;parse-names&quot;:false,&quot;dropping-particle&quot;:&quot;&quot;,&quot;non-dropping-particle&quot;:&quot;&quot;},{&quot;family&quot;:&quot;Wang&quot;,&quot;given&quot;:&quot;Hao&quot;,&quot;parse-names&quot;:false,&quot;dropping-particle&quot;:&quot;&quot;,&quot;non-dropping-particle&quot;:&quot;&quot;},{&quot;family&quot;:&quot;Zhang&quot;,&quot;given&quot;:&quot;Xingmo&quot;,&quot;parse-names&quot;:false,&quot;dropping-particle&quot;:&quot;&quot;,&quot;non-dropping-particle&quot;:&quot;&quot;},{&quot;family&quot;:&quot;Sun&quot;,&quot;given&quot;:&quot;Haoyue&quot;,&quot;parse-names&quot;:false,&quot;dropping-particle&quot;:&quot;&quot;,&quot;non-dropping-particle&quot;:&quot;&quot;},{&quot;family&quot;:&quot;Liao&quot;,&quot;given&quot;:&quot;Xiaozhou&quot;,&quot;parse-names&quot;:false,&quot;dropping-particle&quot;:&quot;&quot;,&quot;non-dropping-particle&quot;:&quot;&quot;},{&quot;family&quot;:&quot;Huang&quot;,&quot;given&quot;:&quot;Jun&quot;,&quot;parse-names&quot;:false,&quot;dropping-particle&quot;:&quot;&quot;,&quot;non-dropping-particle&quot;:&quot;&quot;},{&quot;family&quot;:&quot;Masri&quot;,&quot;given&quot;:&quot;Assaad R.&quot;,&quot;parse-names&quot;:false,&quot;dropping-particle&quot;:&quot;&quot;,&quot;non-dropping-particle&quot;:&quot;&quot;}],&quot;container-title&quot;:&quot;Energy &amp; Environmental Science&quot;,&quot;container-title-short&quot;:&quot;Energy Environ Sci&quot;,&quot;accessed&quot;:{&quot;date-parts&quot;:[[2024,11,27]]},&quot;DOI&quot;:&quot;10.1039/D3EE01650A&quot;,&quot;ISSN&quot;:&quot;1754-5706&quot;,&quot;URL&quot;:&quot;https://pubs.rsc.org/en/content/articlehtml/2023/ee/d3ee01650a&quot;,&quot;issued&quot;:{&quot;date-parts&quot;:[[2023,11,8]]},&quot;page&quot;:&quot;5513-5524&quot;,&quot;abstract&quot;:&quot;CO2 hydrogenation to C1 chemicals has attracted significant interest due to the increasing demand for energy and global warming. Continuous efforts in the field of heterogeneous catalysis have revealed that CO2 hydrogenation is structure-sensitive in monometallic catalysts. However, fundamental research into the structure-performance relationship in bimetallic catalysts is a big challenge because the well-defined bimetallic structures and the corresponding mechanism are more complex than those of monometallic ones. Here, with the construction of TiO2 supported Ni–Ru bimetallic catalysts, evidenced by advanced microscopy characterizations, the alloyed and non-alloyed structures have been synthesised for hydrogenation. The in situ experiments show that the Ni–Ru bimetallic structures act like an ‘H-atom valve’ via control of the H2 spillover, which can completely switch the CO2 hydrogenation selectivity during the reaction. These findings bring a fundamentally new understanding of the selective hydrogenation on bimetallic nanocatalysts and the structure-performance relationship in controlling the ‘H-atom valve’ for many important chemical processes.&quot;,&quot;publisher&quot;:&quot;The Royal Society of Chemistry&quot;,&quot;issue&quot;:&quot;11&quot;,&quot;volume&quot;:&quot;16&quot;},&quot;isTemporary&quot;:false}]},{&quot;citationID&quot;:&quot;MENDELEY_CITATION_b1954915-d128-4c6e-ba16-6b7e35606225&quot;,&quot;properties&quot;:{&quot;noteIndex&quot;:0},&quot;isEdited&quot;:false,&quot;manualOverride&quot;:{&quot;isManuallyOverridden&quot;:true,&quot;citeprocText&quot;:&quot;[180]&quot;,&quot;manualOverrideText&quot;:&quot;[180, б. 98]&quot;},&quot;citationTag&quot;:&quot;MENDELEY_CITATION_v3_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&quot;,&quot;citationItems&quot;:[{&quot;id&quot;:&quot;2175c80e-904b-3b58-b6b9-98ca29944330&quot;,&quot;itemData&quot;:{&quot;type&quot;:&quot;article-journal&quot;,&quot;id&quot;:&quot;2175c80e-904b-3b58-b6b9-98ca29944330&quot;,&quot;title&quot;:&quot;Hydrogenation of aromatic hydrocarbons in the presence of dibenzothiophene over platinum-palladium catalysts based on Al-SBA-15 aluminosilicates&quot;,&quot;author&quot;:[{&quot;family&quot;:&quot;Shirokopoyas&quot;,&quot;given&quot;:&quot;S. I.&quot;,&quot;parse-names&quot;:false,&quot;dropping-particle&quot;:&quot;&quot;,&quot;non-dropping-particle&quot;:&quot;&quot;},{&quot;family&quot;:&quot;Baranova&quot;,&quot;given&quot;:&quot;S.&quot;,&quot;parse-names&quot;:false,&quot;dropping-particle&quot;:&quot;V.&quot;,&quot;non-dropping-particle&quot;:&quot;&quot;},{&quot;family&quot;:&quot;Maksimov&quot;,&quot;given&quot;:&quot;A. L.&quot;,&quot;parse-names&quot;:false,&quot;dropping-particle&quot;:&quot;&quot;,&quot;non-dropping-particle&quot;:&quot;&quot;},{&quot;family&quot;:&quot;Kardashev&quot;,&quot;given&quot;:&quot;S.&quot;,&quot;parse-names&quot;:false,&quot;dropping-particle&quot;:&quot;V.&quot;,&quot;non-dropping-particle&quot;:&quot;&quot;},{&quot;family&quot;:&quot;Kulikov&quot;,&quot;given&quot;:&quot;A. B.&quot;,&quot;parse-names&quot;:false,&quot;dropping-particle&quot;:&quot;&quot;,&quot;non-dropping-particle&quot;:&quot;&quot;},{&quot;family&quot;:&quot;Naranov&quot;,&quot;given&quot;:&quot;E. R.&quot;,&quot;parse-names&quot;:false,&quot;dropping-particle&quot;:&quot;&quot;,&quot;non-dropping-particle&quot;:&quot;&quot;},{&quot;family&quot;:&quot;Vinokurov&quot;,&quot;given&quot;:&quot;V. A.&quot;,&quot;parse-names&quot;:false,&quot;dropping-particle&quot;:&quot;&quot;,&quot;non-dropping-particle&quot;:&quot;&quot;},{&quot;family&quot;:&quot;Lysensko&quot;,&quot;given&quot;:&quot;S.&quot;,&quot;parse-names&quot;:false,&quot;dropping-particle&quot;:&quot;V.&quot;,&quot;non-dropping-particle&quot;:&quot;&quot;},{&quot;family&quot;:&quot;Karakhanov&quot;,&quot;given&quot;:&quot;E. A.&quot;,&quot;parse-names&quot;:false,&quot;dropping-particle&quot;:&quot;&quot;,&quot;non-dropping-particle&quot;:&quot;&quot;}],&quot;container-title&quot;:&quot;Petroleum Chemistry&quot;,&quot;accessed&quot;:{&quot;date-parts&quot;:[[2024,9,3]]},&quot;DOI&quot;:&quot;10.1134/S0965544114020108/METRICS&quot;,&quot;ISSN&quot;:&quot;15556239&quot;,&quot;URL&quot;:&quot;https://link.springer.com/article/10.1134/S0965544114020108&quot;,&quot;issued&quot;:{&quot;date-parts&quot;:[[2014,3,18]]},&quot;page&quot;:&quot;94-99&quot;,&quot;abstract&quot;:&quot;The hydrogenation of a 2-methylnaphthalene solution in n-heptane in the presence of dibenzothiophene (400 ppm in terms of sulfur) over Pt-Pd catalysts containing Al-SBA-15 mesoporous aluminosilicates has been studied. Supports for the catalysts contained 35 wt % Al-SBA-15 and 65 wt % γ-Al 2O3. The Pt and Pd contents of the catalysts was 0.25 and 1.0 wt %, respectively. Experiments with the model feedstock were conducted in an autoclave at 240-260°C, an initial hydrogen pressure of 30 atm, and a substrate/metal weight ratio of 30. It has been found that a catalyst based on Al-SBA-15 with Si/Al = 5 exhibits the highest activity under poisoning with 400 ppm sulfur. Thus, the conversion of 2-methylnaphthalene at 260°C after 3 h was 85% with the selectivity for methyltetralins of 97%. The dearomatization of a hydrotreated diesel fraction with 45 ppm sulfur at 260°C at a pressure of 30 atm and a space velocity of 2.4 h-1 has made it possible to decrease the total aromatic content, in particular reduce the concentration of polycyclic aromatic compounds to a level of less than 1 wt %. © 2014 Pleiades Publishing, Ltd.&quot;,&quot;publisher&quot;:&quot;Maik Nauka-Interperiodica Publishing&quot;,&quot;issue&quot;:&quot;2&quot;,&quot;volume&quot;:&quot;54&quot;,&quot;container-title-short&quot;:&quot;&quot;},&quot;isTemporary&quot;:false}]},{&quot;citationID&quot;:&quot;MENDELEY_CITATION_b5a95a37-d20b-4120-af30-96ce17e64dae&quot;,&quot;properties&quot;:{&quot;noteIndex&quot;:0},&quot;isEdited&quot;:false,&quot;manualOverride&quot;:{&quot;isManuallyOverridden&quot;:false,&quot;citeprocText&quot;:&quot;[253]&quot;,&quot;manualOverrideText&quot;:&quot;&quot;},&quot;citationTag&quot;:&quot;MENDELEY_CITATION_v3_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&quot;,&quot;citationItems&quot;:[{&quot;id&quot;:&quot;d3395911-823c-3a1c-9686-2c21753aa9b1&quot;,&quot;itemData&quot;:{&quot;type&quot;:&quot;article-journal&quot;,&quot;id&quot;:&quot;d3395911-823c-3a1c-9686-2c21753aa9b1&quot;,&quot;title&quot;:&quot;Catalytic hydroreforming of the polyethylene thermal cracking oil over Ni supported hierarchical zeolites and mesostructured aluminosilicates&quot;,&quot;author&quot;:[{&quot;family&quot;:&quot;Escola&quot;,&quot;given&quot;:&quot;J. M.&quot;,&quot;parse-names&quot;:false,&quot;dropping-particle&quot;:&quot;&quot;,&quot;non-dropping-particle&quot;:&quot;&quot;},{&quot;family&quot;:&quot;Aguado&quot;,&quot;given&quot;:&quot;J.&quot;,&quot;parse-names&quot;:false,&quot;dropping-particle&quot;:&quot;&quot;,&quot;non-dropping-particle&quot;:&quot;&quot;},{&quot;family&quot;:&quot;Serrano&quot;,&quot;given&quot;:&quot;D. P.&quot;,&quot;parse-names&quot;:false,&quot;dropping-particle&quot;:&quot;&quot;,&quot;non-dropping-particle&quot;:&quot;&quot;},{&quot;family&quot;:&quot;García&quot;,&quot;given&quot;:&quot;A.&quot;,&quot;parse-names&quot;:false,&quot;dropping-particle&quot;:&quot;&quot;,&quot;non-dropping-particle&quot;:&quot;&quot;},{&quot;family&quot;:&quot;Peral&quot;,&quot;given&quot;:&quot;A.&quot;,&quot;parse-names&quot;:false,&quot;dropping-particle&quot;:&quot;&quot;,&quot;non-dropping-particle&quot;:&quot;&quot;},{&quot;family&quot;:&quot;Briones&quot;,&quot;given&quot;:&quot;L.&quot;,&quot;parse-names&quot;:false,&quot;dropping-particle&quot;:&quot;&quot;,&quot;non-dropping-particle&quot;:&quot;&quot;},{&quot;family&quot;:&quot;Calvo&quot;,&quot;given&quot;:&quot;R.&quot;,&quot;parse-names&quot;:false,&quot;dropping-particle&quot;:&quot;&quot;,&quot;non-dropping-particle&quot;:&quot;&quot;},{&quot;family&quot;:&quot;Fernandez&quot;,&quot;given&quot;:&quot;E.&quot;,&quot;parse-names&quot;:false,&quot;dropping-particle&quot;:&quot;&quot;,&quot;non-dropping-particle&quot;:&quot;&quot;}],&quot;container-title&quot;:&quot;Applied Catalysis B: Environmental&quot;,&quot;container-title-short&quot;:&quot;Appl Catal B&quot;,&quot;accessed&quot;:{&quot;date-parts&quot;:[[2024,11,27]]},&quot;DOI&quot;:&quot;10.1016/J.APCATB.2011.05.048&quot;,&quot;ISSN&quot;:&quot;0926-3373&quot;,&quot;issued&quot;:{&quot;date-parts&quot;:[[2011,8,11]]},&quot;page&quot;:&quot;405-415&quot;,&quot;abstract&quot;:&quot;The hydroreforming of the liquid product resulting from LDPE thermal cracking at 400°C (C5-C40) has been studied using Ni supported hierarchical zeolites (Ni/h-ZSM-5, Ni/h-Beta) and mesostructured materials (Ni/Al-MCM-41 and Ni/Al-SBA-15) as catalysts. Hydroreforming experiments were carried out at 310°C under 20bar of hydrogen. All the catalysts were synthesized with a Si/Al atomic ratio of 30 and a Ni content of 7wt%. According to XRD, TPR and TEM data, the activated catalysts displayed Ni particles both over the external surface and inside the catalyst pores in different percentages depending on their porous structure and nature. Complete hydrogenation of the olefins was observed over both mesostructured catalysts (Ni/Al-SBA-15 and Ni/Al-MCM-41) and hierarchical Ni/h-Beta. In contrast, over Ni/h-ZSM-5, there is always left about 30% of olefins, due to an imbalance in the acid and metal function. Ni/h-ZSM-5 led towards significant amounts of gases (∼18%) while gasoline range hydrocarbons were the main products (55%) over Ni/h-Beta, at the expense of diesel fractions. In contrast, the hydrocracking extent was far lower over Ni/Al-MCM-41 and Ni/Al-SBA-15, the latter showing additionally the appearance of a slight degree of oligomerization, which led towards an increase in the heavy diesel fraction (C19-C40). Hydroisomerization reactions also occur, mostly in the case of Ni supported hierarchical zeolites. Likewise, aromatics were formed over these catalysts in a large extent. The RON number of the gasolines obtained at 310°C was within 81-89 depending on the chosen catalysts while the cetane index (CCI) of the diesel fraction was around 70-80. On the other hand, Ni leaching was not detected. © 2011 Elsevier B.V.&quot;,&quot;publisher&quot;:&quot;Elsevier&quot;,&quot;issue&quot;:&quot;3-4&quot;,&quot;volume&quot;:&quot;106&quot;},&quot;isTemporary&quot;:false}]},{&quot;citationID&quot;:&quot;MENDELEY_CITATION_6247bdce-945a-4fec-972c-386ed7826fab&quot;,&quot;properties&quot;:{&quot;noteIndex&quot;:0},&quot;isEdited&quot;:false,&quot;manualOverride&quot;:{&quot;isManuallyOverridden&quot;:true,&quot;citeprocText&quot;:&quot;[195,196,254]&quot;,&quot;manualOverrideText&quot;:&quot;[195, б. 242; 196, б. 2; 254]&quot;},&quot;citationTag&quot;:&quot;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&quot;,&quot;citationItems&quot;:[{&quot;id&quot;:&quot;c54e3541-1b59-3dde-9951-9a9dea396ce8&quot;,&quot;itemData&quot;:{&quot;type&quot;:&quot;article-journal&quot;,&quot;id&quot;:&quot;c54e3541-1b59-3dde-9951-9a9dea396ce8&quot;,&quot;title&quot;:&quot;Nickel containing MCM-41 and AlMCM-41 mesoporous molecular sieves: Characteristics and activity in the hydrogenation of benzene&quot;,&quot;author&quot;:[{&quot;family&quot;:&quot;Wojcieszak&quot;,&quot;given&quot;:&quot;R.&quot;,&quot;parse-names&quot;:false,&quot;dropping-particle&quot;:&quot;&quot;,&quot;non-dropping-particle&quot;:&quot;&quot;},{&quot;family&quot;:&quot;Monteverdi&quot;,&quot;given&quot;:&quot;S.&quot;,&quot;parse-names&quot;:false,&quot;dropping-particle&quot;:&quot;&quot;,&quot;non-dropping-particle&quot;:&quot;&quot;},{&quot;family&quot;:&quot;Mercy&quot;,&quot;given&quot;:&quot;M.&quot;,&quot;parse-names&quot;:false,&quot;dropping-particle&quot;:&quot;&quot;,&quot;non-dropping-particle&quot;:&quot;&quot;},{&quot;family&quot;:&quot;Nowak&quot;,&quot;given&quot;:&quot;I.&quot;,&quot;parse-names&quot;:false,&quot;dropping-particle&quot;:&quot;&quot;,&quot;non-dropping-particle&quot;:&quot;&quot;},{&quot;family&quot;:&quot;Ziolek&quot;,&quot;given&quot;:&quot;M.&quot;,&quot;parse-names&quot;:false,&quot;dropping-particle&quot;:&quot;&quot;,&quot;non-dropping-particle&quot;:&quot;&quot;},{&quot;family&quot;:&quot;Bettahar&quot;,&quot;given&quot;:&quot;M. M.&quot;,&quot;parse-names&quot;:false,&quot;dropping-particle&quot;:&quot;&quot;,&quot;non-dropping-particle&quot;:&quot;&quot;}],&quot;container-title&quot;:&quot;Applied Catalysis A: General&quot;,&quot;container-title-short&quot;:&quot;Appl Catal A Gen&quot;,&quot;accessed&quot;:{&quot;date-parts&quot;:[[2024,9,3]]},&quot;DOI&quot;:&quot;10.1016/J.APCATA.2004.03.047&quot;,&quot;ISSN&quot;:&quot;0926-860X&quot;,&quot;issued&quot;:{&quot;date-parts&quot;:[[2004,8,10]]},&quot;page&quot;:&quot;241-253&quot;,&quot;abstract&quot;:&quot;Pure siliceous and aluminosilicate mesoporous molecular sieves of MCM-41 type have been used as matrices for nickel incorporation (1.7-5%, w/w) via wet impregnation. Moreover, the AlMCM-41-32 material was modified by the cation-exchange method. The properties of the prepared catalysts were studied by means of XRD, XPS, N2-adsorption, H2-TPR, H 2-adsorption and TPD. The reaction of gas-phase benzene hydrogenation was carried out on the prepared catalysts. The hydrogen spillover effect in this reaction was also studied using 3% Ni/MCM-41 and 3% Ni/AlMCM-41-32 catalysts diluted by MCM-41 and AlMCM-41-32, respectively. NiSiO3 and Ni2O3 species in the calcined precursor were shown by H2-TPR and XPS techniques. The presence of metallic aluminium is shown in the Ni/AlMCM-41-32 reduced materials. The reducibility of the catalyst is strongly influenced by the nature of the matrix and the method of preparation. The kinetic study of benzene hydrogenation on 1.7% Ni catalysts demonstrated various partial orders in hydrogen and benzene ascribed to the existence of several surface chemical processes. Investigations on the hydrogen spillover effect showed a maximum of activity for the diluted catalyst. The intensity of hydrogen spillover is strongly decreased in the presence of Al. The kinetic study with the mechanical mixtures suggested changes in the surface reactions due to the contribution of the support to the chemical processes. Moreover, the results strongly indicated that the migration of hydrogen atoms from the metal phase onto the support oxide is assisted by the aromatic hydrocarbon. © 2004 Elsevier B.V. All rights reserved.&quot;,&quot;publisher&quot;:&quot;Elsevier&quot;,&quot;issue&quot;:&quot;1-2&quot;,&quot;volume&quot;:&quot;268&quot;},&quot;isTemporary&quot;:false},{&quot;id&quot;:&quot;369862ba-9649-3233-b1f0-eb20bf0c4969&quot;,&quot;itemData&quot;:{&quot;type&quot;:&quot;article-journal&quot;,&quot;id&quot;:&quot;369862ba-9649-3233-b1f0-eb20bf0c4969&quot;,&quot;title&quot;:&quot;Catalytic hydrodeoxygenation of lignin pyrolytic-oil over Ni catalysts supported on spherical Al-MCM-41 nanoparticles: Effect of Si/Al ratio and Ni loading&quot;,&quot;author&quot;:[{&quot;family&quot;:&quot;Taghvaei&quot;,&quot;given&quot;:&quot;Hamed&quot;,&quot;parse-names&quot;:false,&quot;dropping-particle&quot;:&quot;&quot;,&quot;non-dropping-particle&quot;:&quot;&quot;},{&quot;family&quot;:&quot;Moaddeli&quot;,&quot;given&quot;:&quot;Ali&quot;,&quot;parse-names&quot;:false,&quot;dropping-particle&quot;:&quot;&quot;,&quot;non-dropping-particle&quot;:&quot;&quot;},{&quot;family&quot;:&quot;Khalafi-Nezhad&quot;,&quot;given&quot;:&quot;Ali&quot;,&quot;parse-names&quot;:false,&quot;dropping-particle&quot;:&quot;&quot;,&quot;non-dropping-particle&quot;:&quot;&quot;},{&quot;family&quot;:&quot;Iulianelli&quot;,&quot;given&quot;:&quot;Adolfo&quot;,&quot;parse-names&quot;:false,&quot;dropping-particle&quot;:&quot;&quot;,&quot;non-dropping-particle&quot;:&quot;&quot;}],&quot;container-title&quot;:&quot;Fuel&quot;,&quot;accessed&quot;:{&quot;date-parts&quot;:[[2024,9,3]]},&quot;DOI&quot;:&quot;10.1016/J.FUEL.2021.120493&quot;,&quot;ISSN&quot;:&quot;0016-2361&quot;,&quot;issued&quot;:{&quot;date-parts&quot;:[[2021,6,1]]},&quot;page&quot;:&quot;120493&quot;,&quot;abstract&quot;:&quot;Nickel modified Al-containing MCM-41 nanoparticles with Si/Al molar ratio ranging from 10 to 60 were synthesized by direct insertion of aluminum at room temperature followed by wet impregnation. The obtained materials were characterized by low and high angle X-ray diffraction (XRD), N2 adsorption/desorption isotherms, Field Emission Scanning Electron Microscopy (FESEM), energy-dispersive X-ray spectrometer (EDS), transmission electron microscopy (TEM), and NH3-TPD. Structural analyses confirmed that all the samples present a highly ordered mesoporous structure with hexagonal pore array. Acidity and pore diameter of the synthesized catalyst can be tuned by the insertion of aluminum into the framework of MCM-41 material. The synthesized catalysts were used for hydrodeoxygenation (HDO) of. anisole at atmospheric hydrogen pressure. The catalyst acidity contributed the hydrogenolysis of anisole and transalkylation reaction, whereas metallic nickel sites may further hydrodeoxygenate the intermediate compounds, indicating the importance of both Ni and Al for high catalytic activity. Phenol and benzene were the major products of anisole HDO using the Ni-Al-MCM-41 catalyst. The highest anisole conversion and deoxygenation degree of 74.1% and 43% were obtained, respectively. The time on stream experiments showed that the catalyst is stable during 600 min reaction time.&quot;,&quot;publisher&quot;:&quot;Elsevier&quot;,&quot;volume&quot;:&quot;293&quot;,&quot;container-title-short&quot;:&quot;&quot;},&quot;isTemporary&quot;:false},{&quot;id&quot;:&quot;93ca6c20-5214-30cc-add9-332936d2c46f&quot;,&quot;itemData&quot;:{&quot;type&quot;:&quot;article-journal&quot;,&quot;id&quot;:&quot;93ca6c20-5214-30cc-add9-332936d2c46f&quot;,&quot;title&quot;:&quot;Interaction between Nickel and Molybdenum in Ni–Mo/Al2O3 catalysts: II: CO hydrogenation&quot;,&quot;author&quot;:[{&quot;family&quot;:&quot;Erhan Aksoylu&quot;,&quot;given&quot;:&quot;A.&quot;,&quot;parse-names&quot;:false,&quot;dropping-particle&quot;:&quot;&quot;,&quot;non-dropping-particle&quot;:&quot;&quot;},{&quot;family&quot;:&quot;Önsan&quot;,&quot;given&quot;:&quot;Z. Ilsen&quot;,&quot;parse-names&quot;:false,&quot;dropping-particle&quot;:&quot;&quot;,&quot;non-dropping-particle&quot;:&quot;&quot;}],&quot;container-title&quot;:&quot;Applied Catalysis A: General&quot;,&quot;container-title-short&quot;:&quot;Appl Catal A Gen&quot;,&quot;accessed&quot;:{&quot;date-parts&quot;:[[2024,12,16]]},&quot;DOI&quot;:&quot;10.1016/S0926-860X(97)00370-0&quot;,&quot;ISSN&quot;:&quot;0926-860X&quot;,&quot;issued&quot;:{&quot;date-parts&quot;:[[1998,3,27]]},&quot;page&quot;:&quot;399-407&quot;,&quot;abstract&quot;:&quot;A series of alumina supported Ni, Mo and Ni-Mo catalysts prepared by impregnation or coimpregnation were tested to investigate the effects of Ni-Mo interaction on their structural properties and activity/selectivity characteristics in CO hydrogenation. The Ni and Mo contents of the catalysts were varied between 0-15 wt% according to a factorial experimental design. The results of CO hydrogenation tests reveal that the specific activity of the active sites changes with Mo loading, Ni:Mo molar ratio and total metal loading. Introducing Mo as the second metal increases the total hydrocarbon production as well as the C2-C4 hydrocarbons selectivity in the 498-573 K temperature range. Lower H2/CO molar ratios increase C2-C4 selectivity, and this effect is enhanced with Mo addition especially to samples with higher Ni loading. © 1998 Elsevier Science B.V.&quot;,&quot;publisher&quot;:&quot;Elsevier&quot;,&quot;issue&quot;:&quot;2&quot;,&quot;volume&quot;:&quot;168&quot;},&quot;isTemporary&quot;:false}]},{&quot;citationID&quot;:&quot;MENDELEY_CITATION_fcc9cba4-70fb-4fe4-9392-a380a5a0b97c&quot;,&quot;properties&quot;:{&quot;noteIndex&quot;:0},&quot;isEdited&quot;:false,&quot;manualOverride&quot;:{&quot;isManuallyOverridden&quot;:true,&quot;citeprocText&quot;:&quot;[143]&quot;,&quot;manualOverrideText&quot;:&quot;[143, б. 3]&quot;},&quot;citationTag&quot;:&quot;MENDELEY_CITATION_v3_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&quot;,&quot;citationItems&quot;:[{&quot;id&quot;:&quot;c3b72b0a-5c78-3382-adb7-b7b6568a327e&quot;,&quot;itemData&quot;:{&quot;type&quot;:&quot;article-journal&quot;,&quot;id&quot;:&quot;c3b72b0a-5c78-3382-adb7-b7b6568a327e&quot;,&quot;title&quot;:&quot;Catalytic Ethylene Oligomerization over Ni/Al-HMS: A Key Step in Conversion of Bio-Ethanol to Higher Olefins&quot;,&quot;author&quot;:[{&quot;family&quot;:&quot;Liu&quot;,&quot;given&quot;:&quot;Yanyong&quot;,&quot;parse-names&quot;:false,&quot;dropping-particle&quot;:&quot;&quot;,&quot;non-dropping-particle&quot;:&quot;&quot;}],&quot;container-title&quot;:&quot;Catalysts 2018, Vol. 8, Page 537&quot;,&quot;accessed&quot;:{&quot;date-parts&quot;:[[2024,9,3]]},&quot;DOI&quot;:&quot;10.3390/CATAL8110537&quot;,&quot;ISSN&quot;:&quot;2073-4344&quot;,&quot;URL&quot;:&quot;https://www.mdpi.com/2073-4344/8/11/537/htm&quot;,&quot;issued&quot;:{&quot;date-parts&quot;:[[2018,11,12]]},&quot;page&quot;:&quot;537&quot;,&quot;abstract&quot;:&quot;Al-modified hexagonal mesoporous silica (HMS) materials were synthesized using dodecylamine as a template according to the methods reported in the literature. FT-IR spectra proved that Al3+ ions entered in the HMS framework in Al-HMS (prepared by sol-gel reaction) but Al3+ ions existed in the extra-framework in Al/HMS (prepared by post-modification). NH3-TPD indicated that either Al-HMS or Al/HMS had solid acid sites on the surface, and the acidic strength of Al/HMS was stronger than that of Al-HMS. For ethylene oligomerization at 200 °C under 1 MPa, Ni/Al-HMS showed an ethylene conversion of 96.3%, which was much higher than that over Ni/Al/HMS (45.6%). The selectivity for C4H8, C6H12, C8H16, and C8+ was 37.7%, 24.5%, 24.0%, and 9.1% for ethylene oligomerization over Ni/Al-HMS, respectively. Ni/Al-MCM-41, which has been reported as an effective catalyst for ethylene oligomerization in the literature, showed a high ethylene conversion (95.2%) similar to that of Ni/Al-HMS in this study. However, the selectivity for C8H16 over Ni/Al-MCM-41 (16.3%) was lower than that over Ni/Al-HMS (24.0%) in the ethylene oligomerization. For ethanol dehydration at 300 °C under 1 MPa, a commercial H-ZSM-5 catalyst showed a high ethylene yield (91.2%) after reaction for 24 h using a feed containing 90 wt.% ethanol and 10 wt.% water. In this study, a two-step process containing two fixed-bed reactors and one cold trap was designed to achieve the direct synthesis of higher olefins from bio-ethanol. The cold trap was used to collect the water formed from ethanol dehydration. By using H-ZSM-5 as a catalyst for ethanol dehydration in the first reactor and using Ni/Al-HMS as a catalyst for ethylene oligomerization in the second reactor, higher olefins were continuously formed by feeding a mixture containing 90 wt.% ethanol and 10 wt.% water. The yields of higher olefins did not decrease after reaction for 8 h in the two-step reaction system.&quot;,&quot;publisher&quot;:&quot;Multidisciplinary Digital Publishing Institute&quot;,&quot;issue&quot;:&quot;11&quot;,&quot;volume&quot;:&quot;8&quot;,&quot;container-title-short&quot;:&quot;&quot;},&quot;isTemporary&quot;:false}]},{&quot;citationID&quot;:&quot;MENDELEY_CITATION_0f3ef992-e012-4716-9e17-7f061a7f0149&quot;,&quot;properties&quot;:{&quot;noteIndex&quot;:0},&quot;isEdited&quot;:false,&quot;manualOverride&quot;:{&quot;isManuallyOverridden&quot;:false,&quot;citeprocText&quot;:&quot;[189]&quot;,&quot;manualOverrideText&quot;:&quot;&quot;},&quot;citationTag&quot;:&quot;MENDELEY_CITATION_v3_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&quot;,&quot;citationItems&quot;:[{&quot;id&quot;:&quot;a9d9afae-dff7-3278-8b68-fa78f5dd2db4&quot;,&quot;itemData&quot;:{&quot;type&quot;:&quot;article-journal&quot;,&quot;id&quot;:&quot;a9d9afae-dff7-3278-8b68-fa78f5dd2db4&quot;,&quot;title&quot;:&quot;Preferential carbon monoxide oxidation on Ag/Al-SBA-15 catalysts: Effect of the Si/Al ratio&quot;,&quot;author&quot;:[{&quot;family&quot;:&quot;Zhang&quot;,&quot;given&quot;:&quot;Xiaodong&quot;,&quot;parse-names&quot;:false,&quot;dropping-particle&quot;:&quot;&quot;,&quot;non-dropping-particle&quot;:&quot;&quot;},{&quot;family&quot;:&quot;Dong&quot;,&quot;given&quot;:&quot;Han&quot;,&quot;parse-names&quot;:false,&quot;dropping-particle&quot;:&quot;&quot;,&quot;non-dropping-particle&quot;:&quot;&quot;},{&quot;family&quot;:&quot;Gu&quot;,&quot;given&quot;:&quot;Zhujun&quot;,&quot;parse-names&quot;:false,&quot;dropping-particle&quot;:&quot;&quot;,&quot;non-dropping-particle&quot;:&quot;&quot;},{&quot;family&quot;:&quot;Wang&quot;,&quot;given&quot;:&quot;Guan&quot;,&quot;parse-names&quot;:false,&quot;dropping-particle&quot;:&quot;&quot;,&quot;non-dropping-particle&quot;:&quot;&quot;},{&quot;family&quot;:&quot;Zuo&quot;,&quot;given&quot;:&quot;Yuanhui&quot;,&quot;parse-names&quot;:false,&quot;dropping-particle&quot;:&quot;&quot;,&quot;non-dropping-particle&quot;:&quot;&quot;},{&quot;family&quot;:&quot;Wang&quot;,&quot;given&quot;:&quot;Yangang&quot;,&quot;parse-names&quot;:false,&quot;dropping-particle&quot;:&quot;&quot;,&quot;non-dropping-particle&quot;:&quot;&quot;},{&quot;family&quot;:&quot;Cui&quot;,&quot;given&quot;:&quot;Lifeng&quot;,&quot;parse-names&quot;:false,&quot;dropping-particle&quot;:&quot;&quot;,&quot;non-dropping-particle&quot;:&quot;&quot;}],&quot;container-title&quot;:&quot;Chemical Engineering Journal&quot;,&quot;accessed&quot;:{&quot;date-parts&quot;:[[2024,9,3]]},&quot;DOI&quot;:&quot;10.1016/J.CEJ.2015.01.085&quot;,&quot;ISSN&quot;:&quot;1385-8947&quot;,&quot;issued&quot;:{&quot;date-parts&quot;:[[2015,6,1]]},&quot;page&quot;:&quot;94-104&quot;,&quot;abstract&quot;:&quot;In this work, mesoporous aluminosilicate supports (Al-SBA-15) were prepared using in situ \&quot;pH-adjusting\&quot; method, and Ag nanoparticles were supported on Al-SBA-15 supports by using the simple impregnation method. The effect of the Si/Al ratios of mesoporous support on the structure of Ag catalysts and the catalytic performance for the preferential oxidation of CO (CO PROX) in H2-rich gases was investigated. The Ag/Al-SBA-15 catalyst with an appropriate Si/Al molar ratio of 200 has been found to show highly catalytic activity, selectivity and stability. A series of supports and corresponding supported Ag catalysts with different Si/Al ratios were characterized by ICP-AES, XRD, N2 adsorption-desorption, 27Al NMR, FT-IR of adsorbed pyridine, TEM, H2-TPR and XPS. The results indicated that the addition of a small amount of Al is beneficial to the formation of small sized highly dispersed metal Ag particles in the channel, consequently improving the catalytic activity. In addition, the Ag/Al-SBA-15 (200) catalyst also exhibited better catalytic activity under the presence of H2O and CO2 in the stream.&quot;,&quot;publisher&quot;:&quot;Elsevier&quot;,&quot;volume&quot;:&quot;269&quot;,&quot;container-title-short&quot;:&quot;&quot;},&quot;isTemporary&quot;:false}]},{&quot;citationID&quot;:&quot;MENDELEY_CITATION_5b1899c1-7d29-489e-bcdb-07836ad2b6ae&quot;,&quot;properties&quot;:{&quot;noteIndex&quot;:0},&quot;isEdited&quot;:false,&quot;manualOverride&quot;:{&quot;isManuallyOverridden&quot;:true,&quot;citeprocText&quot;:&quot;[190]&quot;,&quot;manualOverrideText&quot;:&quot;[190, б. 1840]&quot;},&quot;citationTag&quot;:&quot;MENDELEY_CITATION_v3_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&quot;,&quot;citationItems&quot;:[{&quot;id&quot;:&quot;8c4b17dc-2528-3592-9f2a-61dc8b2599a1&quot;,&quot;itemData&quot;:{&quot;type&quot;:&quot;article-journal&quot;,&quot;id&quot;:&quot;8c4b17dc-2528-3592-9f2a-61dc8b2599a1&quot;,&quot;title&quot;:&quot;Aluminosilicate mesoporous molecular sieves with enhanced stability obtained by reacting MCM-41 with aluminium chlorohydrate&quot;,&quot;author&quot;:[{&quot;family&quot;:&quot;Mokaya&quot;,&quot;given&quot;:&quot;Robert&quot;,&quot;parse-names&quot;:false,&quot;dropping-particle&quot;:&quot;&quot;,&quot;non-dropping-particle&quot;:&quot;&quot;},{&quot;family&quot;:&quot;Jones&quot;,&quot;given&quot;:&quot;William&quot;,&quot;parse-names&quot;:false,&quot;dropping-particle&quot;:&quot;&quot;,&quot;non-dropping-particle&quot;:&quot;&quot;}],&quot;container-title&quot;:&quot;Chemical Communications&quot;,&quot;accessed&quot;:{&quot;date-parts&quot;:[[2024,9,3]]},&quot;DOI&quot;:&quot;10.1039/A804805C&quot;,&quot;ISSN&quot;:&quot;1364-548X&quot;,&quot;URL&quot;:&quot;https://pubs.rsc.org/en/content/articlehtml/1998/cc/a804805c&quot;,&quot;issued&quot;:{&quot;date-parts&quot;:[[1998,1,1]]},&quot;page&quot;:&quot;1839-1840&quot;,&quot;abstract&quot;:&quot;Aluminosilicate MCM-41 materials prepared by post-synthesis alumination using aqueous aluminium chlorohydrate exhibit remarkably high mechanical and hydrothermal stability and in addition the materials, after steaming at high temperatures, possess stronger Brønsted acid sites compared to the parent material.&quot;,&quot;publisher&quot;:&quot;The Royal Society of Chemistry&quot;,&quot;issue&quot;:&quot;17&quot;,&quot;container-title-short&quot;:&quot;&quot;},&quot;isTemporary&quot;:false}]},{&quot;citationID&quot;:&quot;MENDELEY_CITATION_d9071dd9-a073-4a17-9775-340521addf7a&quot;,&quot;properties&quot;:{&quot;noteIndex&quot;:0},&quot;isEdited&quot;:false,&quot;manualOverride&quot;:{&quot;isManuallyOverridden&quot;:false,&quot;citeprocText&quot;:&quot;[255]&quot;,&quot;manualOverrideText&quot;:&quot;&quot;},&quot;citationTag&quot;:&quot;MENDELEY_CITATION_v3_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&quot;,&quot;citationItems&quot;:[{&quot;id&quot;:&quot;e91b82e4-5432-3948-b50a-ef6b19452054&quot;,&quot;itemData&quot;:{&quot;type&quot;:&quot;article-journal&quot;,&quot;id&quot;:&quot;e91b82e4-5432-3948-b50a-ef6b19452054&quot;,&quot;title&quot;:&quot;CuO nanoparticles encapsulated inside Al-MCM-41 mesoporous materials via direct synthetic route&quot;,&quot;author&quot;:[{&quot;family&quot;:&quot;Huo&quot;,&quot;given&quot;:&quot;Chengli&quot;,&quot;parse-names&quot;:false,&quot;dropping-particle&quot;:&quot;&quot;,&quot;non-dropping-particle&quot;:&quot;&quot;},{&quot;family&quot;:&quot;Ouyang&quot;,&quot;given&quot;:&quot;Jing&quot;,&quot;parse-names&quot;:false,&quot;dropping-particle&quot;:&quot;&quot;,&quot;non-dropping-particle&quot;:&quot;&quot;},{&quot;family&quot;:&quot;Yang&quot;,&quot;given&quot;:&quot;Huaming&quot;,&quot;parse-names&quot;:false,&quot;dropping-particle&quot;:&quot;&quot;,&quot;non-dropping-particle&quot;:&quot;&quot;}],&quot;container-title&quot;:&quot;Scientific Reports 2014 4:1&quot;,&quot;accessed&quot;:{&quot;date-parts&quot;:[[2024,11,27]]},&quot;DOI&quot;:&quot;10.1038/srep03682&quot;,&quot;ISSN&quot;:&quot;2045-2322&quot;,&quot;URL&quot;:&quot;https://www.nature.com/articles/srep03682&quot;,&quot;issued&quot;:{&quot;date-parts&quot;:[[2014,1,14]]},&quot;page&quot;:&quot;1-9&quot;,&quot;abstract&quot;:&quot;Highly ordered aluminum-containing mesoporous silica (Al-MCM-41) was prepared using attapulgite clay mineral as a Si and Al source. Mesoporous complexes embedded with CuO nanoparticles were subsequently prepared using various copper sources and different copper loadings in a direct synthetic route. The resulting CuO/Al-MCM-41 composite possessed p6mm hexagonally symmetry, well-developed mesoporosity and relatively high BET surface area. In comparison to pure silica, these mesoporous materials embedded with CuO nanoparticles exhibited smaller pore diameter, thicker pore wall and enhanced thermal stability. Long-range order in the aforementioned samples was observed for copper weight percentages as high as 30%. Furthermore, a significant blue shift of the absorption edge for the samples was observed when compared with that of bulk CuO. H2-TPR measurements showed that the direct-synthesized CuO/Al-MCM-41 exhibited remarkable redox properties compared to the post-synthesized samples and most of the CuO nanoparticles were encapsulated within the mesoporous structures. The possible interaction between CuO and Al-MCM-41 was also investigated.&quot;,&quot;publisher&quot;:&quot;Nature Publishing Group&quot;,&quot;issue&quot;:&quot;1&quot;,&quot;volume&quot;:&quot;4&quot;,&quot;container-title-short&quot;:&quot;&quot;},&quot;isTemporary&quot;:false}]},{&quot;citationID&quot;:&quot;MENDELEY_CITATION_d62ec75a-a045-438b-84c6-b2ba8895070e&quot;,&quot;properties&quot;:{&quot;noteIndex&quot;:0},&quot;isEdited&quot;:false,&quot;manualOverride&quot;:{&quot;isManuallyOverridden&quot;:false,&quot;citeprocText&quot;:&quot;[256]&quot;,&quot;manualOverrideText&quot;:&quot;&quot;},&quot;citationTag&quot;:&quot;MENDELEY_CITATION_v3_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&quot;,&quot;citationItems&quot;:[{&quot;id&quot;:&quot;c17ce294-5597-31ce-88d0-d5c8281024be&quot;,&quot;itemData&quot;:{&quot;type&quot;:&quot;article-journal&quot;,&quot;id&quot;:&quot;c17ce294-5597-31ce-88d0-d5c8281024be&quot;,&quot;title&quot;:&quot;Direct synthesis and the morphological control of highly ordered mesoporous AlSBA-15 using urea-tetrachloroaluminate as a novel aluminum source&quot;,&quot;author&quot;:[{&quot;family&quot;:&quot;Betiha&quot;,&quot;given&quot;:&quot;Mohamed A.&quot;,&quot;parse-names&quot;:false,&quot;dropping-particle&quot;:&quot;&quot;,&quot;non-dropping-particle&quot;:&quot;&quot;},{&quot;family&quot;:&quot;Hassan&quot;,&quot;given&quot;:&quot;Hassan M.A.&quot;,&quot;parse-names&quot;:false,&quot;dropping-particle&quot;:&quot;&quot;,&quot;non-dropping-particle&quot;:&quot;&quot;},{&quot;family&quot;:&quot;Al-Sabagh&quot;,&quot;given&quot;:&quot;Ahmed M.&quot;,&quot;parse-names&quot;:false,&quot;dropping-particle&quot;:&quot;&quot;,&quot;non-dropping-particle&quot;:&quot;&quot;},{&quot;family&quot;:&quot;Khder&quot;,&quot;given&quot;:&quot;Abd El Rahman S.&quot;,&quot;parse-names&quot;:false,&quot;dropping-particle&quot;:&quot;&quot;,&quot;non-dropping-particle&quot;:&quot;&quot;},{&quot;family&quot;:&quot;Ahmed&quot;,&quot;given&quot;:&quot;Emad A.&quot;,&quot;parse-names&quot;:false,&quot;dropping-particle&quot;:&quot;&quot;,&quot;non-dropping-particle&quot;:&quot;&quot;}],&quot;container-title&quot;:&quot;Journal of Materials Chemistry&quot;,&quot;container-title-short&quot;:&quot;J Mater Chem&quot;,&quot;accessed&quot;:{&quot;date-parts&quot;:[[2024,11,27]]},&quot;DOI&quot;:&quot;10.1039/C2JM32941G&quot;,&quot;ISSN&quot;:&quot;1364-5501&quot;,&quot;URL&quot;:&quot;https://pubs.rsc.org/en/content/articlehtml/2012/jm/c2jm32941g&quot;,&quot;issued&quot;:{&quot;date-parts&quot;:[[2012,8,7]]},&quot;page&quot;:&quot;17551-17559&quot;,&quot;abstract&quot;:&quot;The synthesis of AlSBA-15 under mild acidic conditions was performed through adjusting the molar H2O/HCl ratio, which indicates the formation of Si–O–Al linkages that lead to isomorphous substitution of Si4+ by some Al3+ ions. In this paper, the direct incorporation of Al3+ onto a SBA-15 framework in acid mediated synthesis with a nSi/nAl molar ratio of 7 was optimized using urea tetrachloroaluminate ionic liquid as a new aluminum source. The hydrothermal temperature was varied from 80 to 140 °C and the samples were denoted as AlSBA-15(Ux). The conventional AlSBA-15 also was prepared using direct synthesis [AlSBA-15(D)] and post synthesis [AlSBA-15(P)] aiming to study the influence of aluminum sources and preparation conditions on their structural, textural, and physicochemical properties. The synthesized materials were characterized by N2 physisorption, XRD, FT-IR, Py-FT-IR, NH3-TPD, XRF, HRTEM and SEM. All preparation methods led to the formation of aluminum containing SBA-15 samples with different Si/Al contents. Nevertheless, depending on the preparation methods, the AlSBA-15 samples exhibited different structural, morphology, and surface characteristics, especially in terms of Brønsted and Lewis acid site content. AlSBA-15(U100) had high surface area (813 m2 g−1) and high acidity. TEM images of synthesized AlSBA-15(U100) showed well-ordered hexagonal arrays of uniform cylindrical channels. The effectiveness of AlSBA-15, as an acid catalyst, was studied for the esterification of acetic acid with butanol and cumene cracking. The high activity of AlSBA-15(U100) is attributed to its good ordered structure and high acidity.&quot;,&quot;publisher&quot;:&quot;The Royal Society of Chemistry&quot;,&quot;issue&quot;:&quot;34&quot;,&quot;volume&quot;:&quot;22&quot;},&quot;isTemporary&quot;:false}]},{&quot;citationID&quot;:&quot;MENDELEY_CITATION_ebfe7364-dba3-4aad-aa43-cef04f5f80b8&quot;,&quot;properties&quot;:{&quot;noteIndex&quot;:0},&quot;isEdited&quot;:false,&quot;manualOverride&quot;:{&quot;isManuallyOverridden&quot;:true,&quot;citeprocText&quot;:&quot;[255]&quot;,&quot;manualOverrideText&quot;:&quot;[255, б. 17555]&quot;},&quot;citationTag&quot;:&quot;MENDELEY_CITATION_v3_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&quot;,&quot;citationItems&quot;:[{&quot;id&quot;:&quot;e91b82e4-5432-3948-b50a-ef6b19452054&quot;,&quot;itemData&quot;:{&quot;type&quot;:&quot;article-journal&quot;,&quot;id&quot;:&quot;e91b82e4-5432-3948-b50a-ef6b19452054&quot;,&quot;title&quot;:&quot;CuO nanoparticles encapsulated inside Al-MCM-41 mesoporous materials via direct synthetic route&quot;,&quot;author&quot;:[{&quot;family&quot;:&quot;Huo&quot;,&quot;given&quot;:&quot;Chengli&quot;,&quot;parse-names&quot;:false,&quot;dropping-particle&quot;:&quot;&quot;,&quot;non-dropping-particle&quot;:&quot;&quot;},{&quot;family&quot;:&quot;Ouyang&quot;,&quot;given&quot;:&quot;Jing&quot;,&quot;parse-names&quot;:false,&quot;dropping-particle&quot;:&quot;&quot;,&quot;non-dropping-particle&quot;:&quot;&quot;},{&quot;family&quot;:&quot;Yang&quot;,&quot;given&quot;:&quot;Huaming&quot;,&quot;parse-names&quot;:false,&quot;dropping-particle&quot;:&quot;&quot;,&quot;non-dropping-particle&quot;:&quot;&quot;}],&quot;container-title&quot;:&quot;Scientific Reports 2014 4:1&quot;,&quot;accessed&quot;:{&quot;date-parts&quot;:[[2024,11,27]]},&quot;DOI&quot;:&quot;10.1038/srep03682&quot;,&quot;ISSN&quot;:&quot;2045-2322&quot;,&quot;URL&quot;:&quot;https://www.nature.com/articles/srep03682&quot;,&quot;issued&quot;:{&quot;date-parts&quot;:[[2014,1,14]]},&quot;page&quot;:&quot;1-9&quot;,&quot;abstract&quot;:&quot;Highly ordered aluminum-containing mesoporous silica (Al-MCM-41) was prepared using attapulgite clay mineral as a Si and Al source. Mesoporous complexes embedded with CuO nanoparticles were subsequently prepared using various copper sources and different copper loadings in a direct synthetic route. The resulting CuO/Al-MCM-41 composite possessed p6mm hexagonally symmetry, well-developed mesoporosity and relatively high BET surface area. In comparison to pure silica, these mesoporous materials embedded with CuO nanoparticles exhibited smaller pore diameter, thicker pore wall and enhanced thermal stability. Long-range order in the aforementioned samples was observed for copper weight percentages as high as 30%. Furthermore, a significant blue shift of the absorption edge for the samples was observed when compared with that of bulk CuO. H2-TPR measurements showed that the direct-synthesized CuO/Al-MCM-41 exhibited remarkable redox properties compared to the post-synthesized samples and most of the CuO nanoparticles were encapsulated within the mesoporous structures. The possible interaction between CuO and Al-MCM-41 was also investigated.&quot;,&quot;publisher&quot;:&quot;Nature Publishing Group&quot;,&quot;issue&quot;:&quot;1&quot;,&quot;volume&quot;:&quot;4&quot;,&quot;container-title-short&quot;:&quot;&quot;},&quot;isTemporary&quot;:false}]},{&quot;citationID&quot;:&quot;MENDELEY_CITATION_534eb26b-718a-40b2-9d0d-8de6ff868f56&quot;,&quot;properties&quot;:{&quot;noteIndex&quot;:0},&quot;isEdited&quot;:false,&quot;manualOverride&quot;:{&quot;isManuallyOverridden&quot;:true,&quot;citeprocText&quot;:&quot;[147]&quot;,&quot;manualOverrideText&quot;:&quot;[147, б. 59]&quot;},&quot;citationTag&quot;:&quot;MENDELEY_CITATION_v3_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&quot;,&quot;citationItems&quot;:[{&quot;id&quot;:&quot;d2c46267-8074-3d63-b358-65860e5b0506&quot;,&quot;itemData&quot;:{&quot;type&quot;:&quot;article-journal&quot;,&quot;id&quot;:&quot;d2c46267-8074-3d63-b358-65860e5b0506&quot;,&quot;title&quot;:&quot;Performance of Al-MCM-41 nanospheres as catalysts for dimethyl ether production&quot;,&quot;author&quot;:[{&quot;family&quot;:&quot;Bedoya&quot;,&quot;given&quot;:&quot;J. C.&quot;,&quot;parse-names&quot;:false,&quot;dropping-particle&quot;:&quot;&quot;,&quot;non-dropping-particle&quot;:&quot;&quot;},{&quot;family&quot;:&quot;Valdez&quot;,&quot;given&quot;:&quot;R.&quot;,&quot;parse-names&quot;:false,&quot;dropping-particle&quot;:&quot;&quot;,&quot;non-dropping-particle&quot;:&quot;&quot;},{&quot;family&quot;:&quot;Cota&quot;,&quot;given&quot;:&quot;L.&quot;,&quot;parse-names&quot;:false,&quot;dropping-particle&quot;:&quot;&quot;,&quot;non-dropping-particle&quot;:&quot;&quot;},{&quot;family&quot;:&quot;Alvarez-Amparán&quot;,&quot;given&quot;:&quot;M. A.&quot;,&quot;parse-names&quot;:false,&quot;dropping-particle&quot;:&quot;&quot;,&quot;non-dropping-particle&quot;:&quot;&quot;},{&quot;family&quot;:&quot;Olivas&quot;,&quot;given&quot;:&quot;A.&quot;,&quot;parse-names&quot;:false,&quot;dropping-particle&quot;:&quot;&quot;,&quot;non-dropping-particle&quot;:&quot;&quot;}],&quot;container-title&quot;:&quot;Catalysis Today&quot;,&quot;container-title-short&quot;:&quot;Catal Today&quot;,&quot;accessed&quot;:{&quot;date-parts&quot;:[[2024,9,3]]},&quot;DOI&quot;:&quot;10.1016/J.CATTOD.2021.01.010&quot;,&quot;ISSN&quot;:&quot;0920-5861&quot;,&quot;issued&quot;:{&quot;date-parts&quot;:[[2022,4,1]]},&quot;page&quot;:&quot;55-62&quot;,&quot;abstract&quot;:&quot;The need to develop specific-morphology nanomaterials to produce dimethyl ether (DME), a promissory alternative fuel, by the catalytic methanol dehydration has triggered extensive research to synthesize novel materials. In this work mesoporous Al-MCM-41 nanospheres with variable size (35−90 nm) were synthesized by the sol-gel method. The size of the Al-MCM-41 nanospheres was controlled by adjustable NaOH/TEOS ratio (0.2−0.5). The Al-MCM-41 nanospheres were characterized by TPD, TEM, XRD, EDX, XPS and N2-physisorption. According to the characterization results the Al ions were successfully incorporated in the MCM-41 framework and the Al-MCM-41 nanospheres showed hexagonal and mesoporous structure. Additionally, it was observed that the higher the NaOH/TEOS ratio the smaller size of the nanosphere and, smaller Al-MCM-41 nanospheres presented more amount of medium acidic sites on its surface. The catalytic activity results showed that all samples tested reached 100% of selectivity towards DME. The smallest Al-MCM-41 nanospheres achieved 78% of DME yield at 300 °C and good catalytic activity performance below to 300 °C. The stability of the fresh and regenerated Al-MCM-41 nanospheres was evaluated for 48 h time-on-stream. High values of DME yield (&gt; 60%) were maintained during 48 h time-on-stream showing the possibility for recycling the material.&quot;,&quot;publisher&quot;:&quot;Elsevier&quot;,&quot;volume&quot;:&quot;388-389&quot;},&quot;isTemporary&quot;:false}]},{&quot;citationID&quot;:&quot;MENDELEY_CITATION_6b28bcba-b74b-4b71-bbda-1804d4cb598a&quot;,&quot;properties&quot;:{&quot;noteIndex&quot;:0},&quot;isEdited&quot;:false,&quot;manualOverride&quot;:{&quot;isManuallyOverridden&quot;:true,&quot;citeprocText&quot;:&quot;[146]&quot;,&quot;manualOverrideText&quot;:&quot;[146, б. 6]&quot;},&quot;citationTag&quot;:&quot;MENDELEY_CITATION_v3_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&quot;,&quot;citationItems&quot;:[{&quot;id&quot;:&quot;99b61b93-df46-3acb-953e-cf66e1cf6eda&quot;,&quot;itemData&quot;:{&quot;type&quot;:&quot;article-journal&quot;,&quot;id&quot;:&quot;99b61b93-df46-3acb-953e-cf66e1cf6eda&quot;,&quot;title&quot;:&quot;Sulfided NiMo/(Al)-MCM-41 Catalysts for Anisole Hydrodeoxygenation: Impact of Aluminium Incorporation in the Mesostructured Support&quot;,&quot;author&quot;:[{&quot;family&quot;:&quot;Méndez&quot;,&quot;given&quot;:&quot;Franklin J.&quot;,&quot;parse-names&quot;:false,&quot;dropping-particle&quot;:&quot;&quot;,&quot;non-dropping-particle&quot;:&quot;&quot;},{&quot;family&quot;:&quot;González-Mota&quot;,&quot;given&quot;:&quot;Manuel&quot;,&quot;parse-names&quot;:false,&quot;dropping-particle&quot;:&quot;&quot;,&quot;non-dropping-particle&quot;:&quot;&quot;},{&quot;family&quot;:&quot;Vargas-Villagrán&quot;,&quot;given&quot;:&quot;Haydee&quot;,&quot;parse-names&quot;:false,&quot;dropping-particle&quot;:&quot;&quot;,&quot;non-dropping-particle&quot;:&quot;&quot;},{&quot;family&quot;:&quot;González-García&quot;,&quot;given&quot;:&quot;Gerardo&quot;,&quot;parse-names&quot;:false,&quot;dropping-particle&quot;:&quot;&quot;,&quot;non-dropping-particle&quot;:&quot;&quot;},{&quot;family&quot;:&quot;Bokhimi&quot;,&quot;given&quot;:&quot;Xim&quot;,&quot;parse-names&quot;:false,&quot;dropping-particle&quot;:&quot;&quot;,&quot;non-dropping-particle&quot;:&quot;&quot;},{&quot;family&quot;:&quot;Klimova&quot;,&quot;given&quot;:&quot;Tatiana E.&quot;,&quot;parse-names&quot;:false,&quot;dropping-particle&quot;:&quot;&quot;,&quot;non-dropping-particle&quot;:&quot;&quot;}],&quot;container-title&quot;:&quot;ChemistrySelect&quot;,&quot;container-title-short&quot;:&quot;ChemistrySelect&quot;,&quot;accessed&quot;:{&quot;date-parts&quot;:[[2024,9,3]]},&quot;DOI&quot;:&quot;10.1002/SLCT.202203979&quot;,&quot;ISSN&quot;:&quot;2365-6549&quot;,&quot;URL&quot;:&quot;https://onlinelibrary.wiley.com/doi/full/10.1002/slct.202203979&quot;,&quot;issued&quot;:{&quot;date-parts&quot;:[[2022,11,11]]},&quot;page&quot;:&quot;e202203979&quot;,&quot;abstract&quot;:&quot;NiMoS nanocatalysts supported on MCM-41 modified with aluminium were studied in the anisole hydrodeoxygenation. Our interest was to study the effect of the Al incorporation to the support on the activity and selectivity. The results indicate that the catalytic behaviour strongly depended on the Al presence in the MCM-41 support and its loading. The anisole conversions and the respective pseudo-first-order rate constants increased with Al-incorporation compared to the NiMo/Si-MCM-41 sample. The highest catalytic activity was obtained with the NiMo/Al-MCM-41(60) nanocatalyst. Aluminum presence in the support also had a strong effect on the selectivity of the catalysts, promoting the formation of phenol as an intermediate product mainly through demethylation of the O-CH3 group of anisole, as well as through demethylation of 2-methylphenol intermediate. These results were ascribed to an increased acidity of the Al-MCM-41-supported samples and the participation of these acidic sites in the interaction with anisole and oxygen-containing reaction intermediates.&quot;,&quot;publisher&quot;:&quot;John Wiley &amp; Sons, Ltd&quot;,&quot;issue&quot;:&quot;42&quot;,&quot;volume&quot;:&quot;7&quot;},&quot;isTemporary&quot;:false}]},{&quot;citationID&quot;:&quot;MENDELEY_CITATION_fee0562b-d891-4d5a-8166-2b81916dd0a7&quot;,&quot;properties&quot;:{&quot;noteIndex&quot;:0},&quot;isEdited&quot;:false,&quot;manualOverride&quot;:{&quot;isManuallyOverridden&quot;:true,&quot;citeprocText&quot;:&quot;[115]&quot;,&quot;manualOverrideText&quot;:&quot;[115, б. 89]&quot;},&quot;citationTag&quot;:&quot;MENDELEY_CITATION_v3_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&quot;,&quot;citationItems&quot;:[{&quot;id&quot;:&quot;a6728fda-ef0c-3596-8884-84a14bed0e36&quot;,&quot;itemData&quot;:{&quot;type&quot;:&quot;article-journal&quot;,&quot;id&quot;:&quot;a6728fda-ef0c-3596-8884-84a14bed0e36&quot;,&quot;title&quot;:&quot;Synthesis and characterization of acidic properties of Al-HMS materials of varying Si/Al ratios&quot;,&quot;author&quot;:[{&quot;family&quot;:&quot;Chiranjeevi&quot;,&quot;given&quot;:&quot;T.&quot;,&quot;parse-names&quot;:false,&quot;dropping-particle&quot;:&quot;&quot;,&quot;non-dropping-particle&quot;:&quot;&quot;},{&quot;family&quot;:&quot;Kumaran&quot;,&quot;given&quot;:&quot;G. Muthu&quot;,&quot;parse-names&quot;:false,&quot;dropping-particle&quot;:&quot;&quot;,&quot;non-dropping-particle&quot;:&quot;&quot;},{&quot;family&quot;:&quot;Gupta&quot;,&quot;given&quot;:&quot;J. K.&quot;,&quot;parse-names&quot;:false,&quot;dropping-particle&quot;:&quot;&quot;,&quot;non-dropping-particle&quot;:&quot;&quot;},{&quot;family&quot;:&quot;Dhar&quot;,&quot;given&quot;:&quot;G. Murali&quot;,&quot;parse-names&quot;:false,&quot;dropping-particle&quot;:&quot;&quot;,&quot;non-dropping-particle&quot;:&quot;&quot;}],&quot;container-title&quot;:&quot;Thermochimica Acta&quot;,&quot;container-title-short&quot;:&quot;Thermochim Acta&quot;,&quot;accessed&quot;:{&quot;date-parts&quot;:[[2024,9,3]]},&quot;DOI&quot;:&quot;10.1016/J.TCA.2006.01.004&quot;,&quot;ISSN&quot;:&quot;0040-6031&quot;,&quot;issued&quot;:{&quot;date-parts&quot;:[[2006,4,1]]},&quot;page&quot;:&quot;87-92&quot;,&quot;abstract&quot;:&quot;HMS and Al-HMS materials with Si/Al ratio in the range 5-45 were synthesized by neutral templating pathway. The as synthesized as well as calcined samples were examined for pore size distribution, surface area and XRD. These investigations confirmed the hexagonal mesoporous structure formation at all Si/Al ratios. The TGA measurements indicated that two types of template species interacting with Si or Al could be distinguished. The acidity and acid strength distribution studies using microcalorimetric NH3 adsorption indicated that the acidity increases with Al content in the mesoporous structure. The presence of Al in the structure creates a wide variety of acid sites of varying strengths. The heterogeneity of the sites also increases with Al content of the catalysts. The activities for cumene cracking reaction to test acidity of the materials supported the trend obtained from microcalorimetric NH3 adsorption results. © 2006 Elsevier B.V. All rights reserved.&quot;,&quot;publisher&quot;:&quot;Elsevier&quot;,&quot;issue&quot;:&quot;1&quot;,&quot;volume&quot;:&quot;443&quot;},&quot;isTemporary&quot;:false}]},{&quot;citationID&quot;:&quot;MENDELEY_CITATION_0c5ce6d3-9814-4f51-9199-7422d312404e&quot;,&quot;properties&quot;:{&quot;noteIndex&quot;:0},&quot;isEdited&quot;:false,&quot;manualOverride&quot;:{&quot;isManuallyOverridden&quot;:true,&quot;citeprocText&quot;:&quot;[137]&quot;,&quot;manualOverrideText&quot;:&quot;[137, б. 8281]&quot;},&quot;citationTag&quot;:&quot;MENDELEY_CITATION_v3_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&quot;,&quot;citationItems&quot;:[{&quot;id&quot;:&quot;dbca9acb-c1f5-3e63-ad9a-07aa09d6684c&quot;,&quot;itemData&quot;:{&quot;type&quot;:&quot;article-journal&quot;,&quot;id&quot;:&quot;dbca9acb-c1f5-3e63-ad9a-07aa09d6684c&quot;,&quot;title&quot;:&quot;Al Content Dependent Hydrothermal Stability of Directly Synthesized Aluminosilicate MCM-41&quot;,&quot;author&quot;:[{&quot;family&quot;:&quot;Mokaya&quot;,&quot;given&quot;:&quot;Robert&quot;,&quot;parse-names&quot;:false,&quot;dropping-particle&quot;:&quot;&quot;,&quot;non-dropping-particle&quot;:&quot;&quot;}],&quot;container-title&quot;:&quot;Journal of Physical Chemistry B&quot;,&quot;accessed&quot;:{&quot;date-parts&quot;:[[2024,9,3]]},&quot;DOI&quot;:&quot;10.1021/JP001494P&quot;,&quot;ISSN&quot;:&quot;15206106&quot;,&quot;URL&quot;:&quot;https://pubs.acs.org/doi/abs/10.1021/jp001494p&quot;,&quot;issued&quot;:{&quot;date-parts&quot;:[[2000,8,31]]},&quot;page&quot;:&quot;8279-8286&quot;,&quot;abstract&quot;:&quot;Aluminosilicate MCM-41 materials with Si/Al ratio between 10 and 50 were prepared via direct mixed-gel synthesis, and their hydrothermal stability in boiling water was investigated using a variety ...&quot;,&quot;publisher&quot;:&quot; American Chemical Society &quot;,&quot;issue&quot;:&quot;34&quot;,&quot;volume&quot;:&quot;104&quot;,&quot;container-title-short&quot;:&quot;&quot;},&quot;isTemporary&quot;:false}]},{&quot;citationID&quot;:&quot;MENDELEY_CITATION_96593147-4fa9-4ab4-bdb8-b1ef70a60d02&quot;,&quot;properties&quot;:{&quot;noteIndex&quot;:0},&quot;isEdited&quot;:false,&quot;manualOverride&quot;:{&quot;isManuallyOverridden&quot;:false,&quot;citeprocText&quot;:&quot;[257]&quot;,&quot;manualOverrideText&quot;:&quot;&quot;},&quot;citationTag&quot;:&quot;MENDELEY_CITATION_v3_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&quot;,&quot;citationItems&quot;:[{&quot;id&quot;:&quot;462db586-ed8d-384f-ad93-b07c21e23a85&quot;,&quot;itemData&quot;:{&quot;type&quot;:&quot;article-journal&quot;,&quot;id&quot;:&quot;462db586-ed8d-384f-ad93-b07c21e23a85&quot;,&quot;title&quot;:&quot;Effect of Binders on the Physicochemical and Catalytic Properties of Extrudate-Shaped Beta Zeolite Catalysts for Cyclization of Citronellal&quot;,&quot;author&quot;:[{&quot;family&quot;:&quot;Vajglová&quot;,&quot;given&quot;:&quot;Zuzana&quot;,&quot;parse-names&quot;:false,&quot;dropping-particle&quot;:&quot;&quot;,&quot;non-dropping-particle&quot;:&quot;&quot;},{&quot;family&quot;:&quot;Kumar&quot;,&quot;given&quot;:&quot;Narendra&quot;,&quot;parse-names&quot;:false,&quot;dropping-particle&quot;:&quot;&quot;,&quot;non-dropping-particle&quot;:&quot;&quot;},{&quot;family&quot;:&quot;Mäki-Arvela&quot;,&quot;given&quot;:&quot;Païvi&quot;,&quot;parse-names&quot;:false,&quot;dropping-particle&quot;:&quot;&quot;,&quot;non-dropping-particle&quot;:&quot;&quot;},{&quot;family&quot;:&quot;Eränen&quot;,&quot;given&quot;:&quot;Kari&quot;,&quot;parse-names&quot;:false,&quot;dropping-particle&quot;:&quot;&quot;,&quot;non-dropping-particle&quot;:&quot;&quot;},{&quot;family&quot;:&quot;Peurla&quot;,&quot;given&quot;:&quot;Markus&quot;,&quot;parse-names&quot;:false,&quot;dropping-particle&quot;:&quot;&quot;,&quot;non-dropping-particle&quot;:&quot;&quot;},{&quot;family&quot;:&quot;Hupa&quot;,&quot;given&quot;:&quot;Leena&quot;,&quot;parse-names&quot;:false,&quot;dropping-particle&quot;:&quot;&quot;,&quot;non-dropping-particle&quot;:&quot;&quot;},{&quot;family&quot;:&quot;Murzin&quot;,&quot;given&quot;:&quot;Dmitry Yu&quot;,&quot;parse-names&quot;:false,&quot;dropping-particle&quot;:&quot;&quot;,&quot;non-dropping-particle&quot;:&quot;&quot;}],&quot;container-title&quot;:&quot;Organic Process Research and Development&quot;,&quot;container-title-short&quot;:&quot;Org Process Res Dev&quot;,&quot;accessed&quot;:{&quot;date-parts&quot;:[[2024,11,27]]},&quot;DOI&quot;:&quot;10.1021/ACS.OPRD.9B00346/ASSET/IMAGES/LARGE/OP9B00346_0006.JPEG&quot;,&quot;ISSN&quot;:&quot;1520586X&quot;,&quot;URL&quot;:&quot;https://pubs.acs.org/doi/full/10.1021/acs.oprd.9b00346&quot;,&quot;issued&quot;:{&quot;date-parts&quot;:[[2019,11,15]]},&quot;page&quot;:&quot;2456-2463&quot;,&quot;abstract&quot;:&quot;Citronellal cyclization was carried out in a continuous mode over H-beta-25 zeolite-based extrudates in a trickle-bed reactor at 35 °C and 10 bar of Ar. The physicochemical properties of zeolitic catalysts in the form of extrudates with a different diameter (1.4-3 mm) containing 30 wt % of a binder were correlated with the catalytic results. Alumina, aluminosilicate clay, and colloidal silica were used as binders. For extrudates with 1.4 mm in diameter, a significant decrease in the surface area, pore volume, and the total number of acid sites was observed in comparison to the values expected from a simple mechanical mixture of constituents. The specific surface area was similar, while the pore volume and mechanical strength decreased with increasing extrudate diameter. For all catalysts, conversion of citronellal and the yield of the desired pulegols decreased because of lower acidity and more prominent mass transfer with a size increase, while the selectivity ratio for different pulegols was similar. Overall, the effect of mass transfer on catalytic results in citronellal cyclization was larger than the effect of acidity. The yield of pulegols and the ratio of isopulegol ethers were correlated with strong Brønsted and strong Lewis acid sites, respectively. A proper selection of the binder and diameter of the extrudates plays a crucial role in the cyclization of citronellal.&quot;,&quot;publisher&quot;:&quot;American Chemical Society&quot;,&quot;issue&quot;:&quot;11&quot;,&quot;volume&quot;:&quot;23&quot;},&quot;isTemporary&quot;:false}]},{&quot;citationID&quot;:&quot;MENDELEY_CITATION_d4635d21-f70e-4300-93fe-4a3eb2bf17e3&quot;,&quot;properties&quot;:{&quot;noteIndex&quot;:0},&quot;isEdited&quot;:false,&quot;manualOverride&quot;:{&quot;isManuallyOverridden&quot;:false,&quot;citeprocText&quot;:&quot;[258–260]&quot;,&quot;manualOverrideText&quot;:&quot;&quot;},&quot;citationTag&quot;:&quot;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&quot;,&quot;citationItems&quot;:[{&quot;id&quot;:&quot;e5646ef3-2045-3241-94be-92174a59b981&quot;,&quot;itemData&quot;:{&quot;type&quot;:&quot;article-journal&quot;,&quot;id&quot;:&quot;e5646ef3-2045-3241-94be-92174a59b981&quot;,&quot;title&quot;:&quot;Surface properties of pillared acid-activated bentonite as catalyst for selective production of linear alkylbenzene&quot;,&quot;author&quot;:[{&quot;family&quot;:&quot;Faghihian&quot;,&quot;given&quot;:&quot;Hossein&quot;,&quot;parse-names&quot;:false,&quot;dropping-particle&quot;:&quot;&quot;,&quot;non-dropping-particle&quot;:&quot;&quot;},{&quot;family&quot;:&quot;Mohammadi&quot;,&quot;given&quot;:&quot;Mohammad Hadi&quot;,&quot;parse-names&quot;:false,&quot;dropping-particle&quot;:&quot;&quot;,&quot;non-dropping-particle&quot;:&quot;&quot;}],&quot;container-title&quot;:&quot;Applied Surface Science&quot;,&quot;container-title-short&quot;:&quot;Appl Surf Sci&quot;,&quot;accessed&quot;:{&quot;date-parts&quot;:[[2024,12,3]]},&quot;DOI&quot;:&quot;10.1016/J.APSUSC.2012.10.050&quot;,&quot;ISSN&quot;:&quot;0169-4332&quot;,&quot;issued&quot;:{&quot;date-parts&quot;:[[2013,1,1]]},&quot;page&quot;:&quot;492-499&quot;,&quot;abstract&quot;:&quot;Acid-activated and pillared montmorillonite were prepared as novel catalysts for alkylation of benzene with 1-decene for production of linear alkylbenzene. The catalysts were characterized by X-ray diffraction, FT-IR spectroscopy, N 2 adsorption isotherms, temperature programmed desorption of NH 3 , scanning electron microscopy and elemental and thermal analysis techniques. It was found that acid-activation of clays prior to pillaring increased the porosity, total specific surface area, total pore volume and surface acidity of the catalysts. Optimization of the reaction conditions was performed by varying catalyst concentration (0.25-1.75 wt%), reactants ratio (benzene to 1-decene of 8.75, 12 and 15) and temperature (115-145 °C) in a batch slurry reactor. Under optimized conditions more than 98% conversion of 1-decene, and complete selectivity for monoalkylbenzenes were achieved. © 2012 Elsevier B.V. All rights reserved.&quot;,&quot;publisher&quot;:&quot;North-Holland&quot;,&quot;volume&quot;:&quot;264&quot;},&quot;isTemporary&quot;:false},{&quot;id&quot;:&quot;2603bd2f-4fd3-337f-b1ca-80c2c5436edd&quot;,&quot;itemData&quot;:{&quot;type&quot;:&quot;article-journal&quot;,&quot;id&quot;:&quot;2603bd2f-4fd3-337f-b1ca-80c2c5436edd&quot;,&quot;title&quot;:&quot;Study of the modification of bentonite for the formation of nanocomposite hydrogels with potential applicability in conformance control&quot;,&quot;author&quot;:[{&quot;family&quot;:&quot;Aguiar&quot;,&quot;given&quot;:&quot;Kelly L.N.P.&quot;,&quot;parse-names&quot;:false,&quot;dropping-particle&quot;:&quot;&quot;,&quot;non-dropping-particle&quot;:&quot;&quot;},{&quot;family&quot;:&quot;Pereira&quot;,&quot;given&quot;:&quot;Kaique A.B.&quot;,&quot;parse-names&quot;:false,&quot;dropping-particle&quot;:&quot;&quot;,&quot;non-dropping-particle&quot;:&quot;&quot;},{&quot;family&quot;:&quot;Mendes&quot;,&quot;given&quot;:&quot;Matheus S.L.&quot;,&quot;parse-names&quot;:false,&quot;dropping-particle&quot;:&quot;&quot;,&quot;non-dropping-particle&quot;:&quot;&quot;},{&quot;family&quot;:&quot;Pedroni&quot;,&quot;given&quot;:&quot;Lucas G.&quot;,&quot;parse-names&quot;:false,&quot;dropping-particle&quot;:&quot;&quot;,&quot;non-dropping-particle&quot;:&quot;&quot;},{&quot;family&quot;:&quot;Oliveira&quot;,&quot;given&quot;:&quot;Priscila F.&quot;,&quot;parse-names&quot;:false,&quot;dropping-particle&quot;:&quot;&quot;,&quot;non-dropping-particle&quot;:&quot;&quot;},{&quot;family&quot;:&quot;Mansur&quot;,&quot;given&quot;:&quot;Claudia R.E.&quot;,&quot;parse-names&quot;:false,&quot;dropping-particle&quot;:&quot;&quot;,&quot;non-dropping-particle&quot;:&quot;&quot;}],&quot;container-title&quot;:&quot;Journal of Petroleum Science and Engineering&quot;,&quot;container-title-short&quot;:&quot;J Pet Sci Eng&quot;,&quot;accessed&quot;:{&quot;date-parts&quot;:[[2024,12,3]]},&quot;DOI&quot;:&quot;10.1016/J.PETROL.2020.107600&quot;,&quot;ISSN&quot;:&quot;0920-4105&quot;,&quot;issued&quot;:{&quot;date-parts&quot;:[[2020,12,1]]},&quot;page&quot;:&quot;107600&quot;,&quot;abstract&quot;:&quot;In this work, the structure of bentonite clay was modified by ion exchange mechanism using 30%, 60% and 100% of its cation exchange capacity (CEC) with the surfactants hexadecyltrimethylammonium bromide, tetramethylammonium bromide, and trimethylphenylammonium bromide. The organically modified clay samples were characterized by Fourier-transform infrared spectrometry (FTIR), thermogravimetric analysis (TGA), X-ray diffraction (XRD), scanning electron microscopy (SEM) and energy-dispersive X-ray spectroscopy (EDX). The clays modified with hexadecyltrimethylammonium bromide presented the best results and were used for the formation of nanocomposite hydrogels and the systems were characterized by FTIR, TGA, SEM and rheological analysis. Thus, it was observed that the systems produced with 100% hexadecyltrimethylammonium bromide modified clay presented better properties and nanofiller showed better reinforcement capacity due to the greater interaction between the organophilic clay and the polymeric matrix.&quot;,&quot;publisher&quot;:&quot;Elsevier&quot;,&quot;volume&quot;:&quot;195&quot;},&quot;isTemporary&quot;:false},{&quot;id&quot;:&quot;4b9d1215-ba0f-3a60-9347-b0a0dcbd1bdf&quot;,&quot;itemData&quot;:{&quot;type&quot;:&quot;article-journal&quot;,&quot;id&quot;:&quot;4b9d1215-ba0f-3a60-9347-b0a0dcbd1bdf&quot;,&quot;title&quot;:&quot;Investigation of acid-activated iron-based bentonite materials for the oxidation mechanism of dimethyl disulfide&quot;,&quot;author&quot;:[{&quot;family&quot;:&quot;Chen&quot;,&quot;given&quot;:&quot;Xiurong&quot;,&quot;parse-names&quot;:false,&quot;dropping-particle&quot;:&quot;&quot;,&quot;non-dropping-particle&quot;:&quot;&quot;},{&quot;family&quot;:&quot;Tian&quot;,&quot;given&quot;:&quot;Shuang&quot;,&quot;parse-names&quot;:false,&quot;dropping-particle&quot;:&quot;&quot;,&quot;non-dropping-particle&quot;:&quot;&quot;},{&quot;family&quot;:&quot;Zhang&quot;,&quot;given&quot;:&quot;Pengkang&quot;,&quot;parse-names&quot;:false,&quot;dropping-particle&quot;:&quot;&quot;,&quot;non-dropping-particle&quot;:&quot;&quot;},{&quot;family&quot;:&quot;Ma&quot;,&quot;given&quot;:&quot;Lijuan&quot;,&quot;parse-names&quot;:false,&quot;dropping-particle&quot;:&quot;&quot;,&quot;non-dropping-particle&quot;:&quot;&quot;},{&quot;family&quot;:&quot;Wei&quot;,&quot;given&quot;:&quot;Shihao&quot;,&quot;parse-names&quot;:false,&quot;dropping-particle&quot;:&quot;&quot;,&quot;non-dropping-particle&quot;:&quot;&quot;},{&quot;family&quot;:&quot;Li&quot;,&quot;given&quot;:&quot;Shuo&quot;,&quot;parse-names&quot;:false,&quot;dropping-particle&quot;:&quot;&quot;,&quot;non-dropping-particle&quot;:&quot;&quot;}],&quot;container-title&quot;:&quot;Journal of Cleaner Production&quot;,&quot;container-title-short&quot;:&quot;J Clean Prod&quot;,&quot;accessed&quot;:{&quot;date-parts&quot;:[[2024,12,3]]},&quot;DOI&quot;:&quot;10.1016/J.JCLEPRO.2024.143739&quot;,&quot;ISSN&quot;:&quot;0959-6526&quot;,&quot;issued&quot;:{&quot;date-parts&quot;:[[2024,10,15]]},&quot;page&quot;:&quot;143739&quot;,&quot;abstract&quot;:&quot;Due to its low olfactory threshold and high volatility, Dimethyl disulfide (DMDS) is a well-known malodorous compound in pesticides and organic synthesis. This study utilizes sodium bentonite as catalyst support, treating it with acid activation and iron-based modification to create a catalytically active bentonite material. Following modification, the bentonite maintains its fundamental structure while integrating iron ions, resulting in an expanded interlayer spacing and increased specific surface area from 60.371 m2/g to 314.539 m2/g, thereby enhancing catalytic activity. Kinetic modeling fitting demonstrates that combining iron-based acid-activated bentonite with hydrogen peroxide (H2O2) produces the most efficient oxidative system, with the highest reaction rate constant（K = 0.08038 min−1） for DMDS degradation. The best degradation effect was achieved when the ratio of Fe-H-Bent to hydrogen peroxide was 1:5, the pH was 3, and the reaction temperature was 40 °C, and the removal rate was up to 98.9%. Electron paramagnetic resonance (EPR) spectroscopy confirms that hydroxyl radicals (·OH) are this system's primary driver of oxidation. Theoretical computations and product analyses provide insight into the oxidation pathway of DMDS, showing that initial oxidation occurs at the first sulfur atom, forming an intermediate that further oxidizes to dimethyl sulfoxide and ultimately to sulfur dioxide. This research offers a practical method for the effective removal of DMDS in pesticide plants and chemical industrial parks.&quot;,&quot;publisher&quot;:&quot;Elsevier&quot;,&quot;volume&quot;:&quot;476&quot;},&quot;isTemporary&quot;:false}]},{&quot;citationID&quot;:&quot;MENDELEY_CITATION_d7bb9096-5e89-4717-932f-cb2fa593062d&quot;,&quot;properties&quot;:{&quot;noteIndex&quot;:0},&quot;isEdited&quot;:false,&quot;manualOverride&quot;:{&quot;isManuallyOverridden&quot;:true,&quot;citeprocText&quot;:&quot;[95,145,167]&quot;,&quot;manualOverrideText&quot;:&quot;[145, б. 4; 189, б. 96; 215, б. 5]&quot;},&quot;citationTag&quot;:&quot;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&quot;,&quot;citationItems&quot;:[{&quot;id&quot;:&quot;462c1cd6-3987-353f-8a15-c1402eac1aa3&quot;,&quot;itemData&quot;:{&quot;type&quot;:&quot;article-journal&quot;,&quot;id&quot;:&quot;462c1cd6-3987-353f-8a15-c1402eac1aa3&quot;,&quot;title&quot;:&quot;Hydro-co-processing of a jatropha oil and gas oil blend with a sulfided Ni–W catalyst supported on mesostructured materials Al(x)-SBA-15 type for cleaner hybrid diesel production: Effect of the Al/Si molar ratio&quot;,&quot;author&quot;:[{&quot;family&quot;:&quot;Restrepo-Garcia&quot;,&quot;given&quot;:&quot;Jonatan R.&quot;,&quot;parse-names&quot;:false,&quot;dropping-particle&quot;:&quot;&quot;,&quot;non-dropping-particle&quot;:&quot;&quot;},{&quot;family&quot;:&quot;Gomora-Herrera&quot;,&quot;given&quot;:&quot;Diana&quot;,&quot;parse-names&quot;:false,&quot;dropping-particle&quot;:&quot;&quot;,&quot;non-dropping-particle&quot;:&quot;&quot;},{&quot;family&quot;:&quot;Torres-Mancera&quot;,&quot;given&quot;:&quot;Pablo&quot;,&quot;parse-names&quot;:false,&quot;dropping-particle&quot;:&quot;&quot;,&quot;non-dropping-particle&quot;:&quot;&quot;},{&quot;family&quot;:&quot;Elizalde-Martínez&quot;,&quot;given&quot;:&quot;Ignacio&quot;,&quot;parse-names&quot;:false,&quot;dropping-particle&quot;:&quot;&quot;,&quot;non-dropping-particle&quot;:&quot;&quot;}],&quot;container-title&quot;:&quot;Fuel&quot;,&quot;accessed&quot;:{&quot;date-parts&quot;:[[2024,9,3]]},&quot;DOI&quot;:&quot;10.1016/J.FUEL.2023.128890&quot;,&quot;ISSN&quot;:&quot;0016-2361&quot;,&quot;issued&quot;:{&quot;date-parts&quot;:[[2023,11,1]]},&quot;page&quot;:&quot;128890&quot;,&quot;abstract&quot;:&quot;Obtaining cleaner hybrid diesel fractions by hydro-co-processing vegetable oil and gas oil blends requires tailoring intrinsic properties (metal content and acidity) of a solid catalyst. Such catalyst must promote the hydrodesulfurization (HDS), hydrodeoxygenation (HDO), and hydrocracking (HCK) reactions. In that sense, the present research work reports the synthesis (sol–gel and hydrothermal), characterization (N2 physisorption, XRD, HR-TEM, 27Al-MAS-NMR, Pyridine-FTIR, and RAMAN spectroscopy), and catalytic evaluation (6 MPa of H2 initial pressure, 360 °C, and 4 h) for Ni–W/Al(x)-SBA-15 sulfided catalysts during the hydroprocessing of a 20 vol% of Jatropha Curcas L. oil blend with a mixed gas oil (50 vol% LGO and 50 vol% HGO). Metal content of the catalysts was fixed at 2.5 wt% of NiO and 15 wt% of WO3, meanwhile, the Al/Si (x) molar ratio was adjusted in 0.1, 0.05, 0.033, 0.025, and 0.0 to study the effect of aluminum (Al) content during hydroprocessing. Liquid products were analyzed by FTIR, 1H NMR, ESI-MS, Simulated Distillation (ASTM D2887) and ASTM D4294 for S content. The effect of Al incorporation was mainly observed in the hydrotreating reactions (HDO and HDS) rather than HCK reactions. Intermediate Al/Si molar ratios (0.05, and 0.03) promoted the highest sulfur removal of about 13.1 % compared with the 10.7 % and 5.6 % for 0.1 and 0.025 Al/Si molar ratios, respectively. In addition, the highest content of Brønsted (0.05 mmol g−1) and Lewis (1.45 mmol g−1) acid sites was observed for the Ni–W/Al(0.05)-SBA-15 catalyst. Regarding HDO activity, it was the highest (57.3 %) for Ni–W/Al(0.1)-SBA-15 catalyst, and the lowest (30.9 %) for Ni–W/Al(0.025)-SBA-15, and Ni–W/Al(0.0)-SBA.15 sulfided catalysts. Finally, by comparing HDS and HCK activities of Ni–W/Al(0.05)-SBA-15 and Ni–W/Al(0.0)-SBA-15 sulfided catalysts, it was observed that HDS decreased 7.5 % and HCK increased 2.4 % when no Al was incorporated.&quot;,&quot;publisher&quot;:&quot;Elsevier&quot;,&quot;volume&quot;:&quot;351&quot;,&quot;container-title-short&quot;:&quot;&quot;},&quot;isTemporary&quot;:false},{&quot;id&quot;:&quot;b52a54ff-dbde-371f-8221-c06d8ddd5bff&quot;,&quot;itemData&quot;:{&quot;type&quot;:&quot;article-journal&quot;,&quot;id&quot;:&quot;b52a54ff-dbde-371f-8221-c06d8ddd5bff&quot;,&quot;title&quot;:&quot;Effects of Al introduction methods for Al-SBA-15 on NiMoS active phase morphology and hydrodesulfurization reaction selectivities&quot;,&quot;author&quot;:[{&quot;family&quot;:&quot;Jiang&quot;,&quot;given&quot;:&quot;Shujiao&quot;,&quot;parse-names&quot;:false,&quot;dropping-particle&quot;:&quot;&quot;,&quot;non-dropping-particle&quot;:&quot;&quot;},{&quot;family&quot;:&quot;Ding&quot;,&quot;given&quot;:&quot;Sijia&quot;,&quot;parse-names&quot;:false,&quot;dropping-particle&quot;:&quot;&quot;,&quot;non-dropping-particle&quot;:&quot;&quot;},{&quot;family&quot;:&quot;Jiang&quot;,&quot;given&quot;:&quot;Qianmin&quot;,&quot;parse-names&quot;:false,&quot;dropping-particle&quot;:&quot;&quot;,&quot;non-dropping-particle&quot;:&quot;&quot;},{&quot;family&quot;:&quot;Zhou&quot;,&quot;given&quot;:&quot;Yasong&quot;,&quot;parse-names&quot;:false,&quot;dropping-particle&quot;:&quot;&quot;,&quot;non-dropping-particle&quot;:&quot;&quot;},{&quot;family&quot;:&quot;Yuan&quot;,&quot;given&quot;:&quot;Shenghua&quot;,&quot;parse-names&quot;:false,&quot;dropping-particle&quot;:&quot;&quot;,&quot;non-dropping-particle&quot;:&quot;&quot;},{&quot;family&quot;:&quot;Geng&quot;,&quot;given&quot;:&quot;Xinguo&quot;,&quot;parse-names&quot;:false,&quot;dropping-particle&quot;:&quot;&quot;,&quot;non-dropping-particle&quot;:&quot;&quot;},{&quot;family&quot;:&quot;Yang&quot;,&quot;given&quot;:&quot;Gang&quot;,&quot;parse-names&quot;:false,&quot;dropping-particle&quot;:&quot;&quot;,&quot;non-dropping-particle&quot;:&quot;&quot;},{&quot;family&quot;:&quot;Zhang&quot;,&quot;given&quot;:&quot;Cheng&quot;,&quot;parse-names&quot;:false,&quot;dropping-particle&quot;:&quot;&quot;,&quot;non-dropping-particle&quot;:&quot;&quot;}],&quot;container-title&quot;:&quot;Fuel&quot;,&quot;accessed&quot;:{&quot;date-parts&quot;:[[2024,9,3]]},&quot;DOI&quot;:&quot;10.1016/J.FUEL.2022.125493&quot;,&quot;ISSN&quot;:&quot;0016-2361&quot;,&quot;issued&quot;:{&quot;date-parts&quot;:[[2022,12,15]]},&quot;page&quot;:&quot;125493&quot;,&quot;abstract&quot;:&quot;A series of Al-SBA-15 were synthesized with three Al introduction methods and different Si/Al molar ratios. The introduction methods included the direct synthesis (DS), post-synthesis grafting (PG) and impregnation synthesis (IM) method. The Si/Al molar ratios of Al-SBA-15 materials were 20, 10 and 5 respectively. The corresponding NiMoS catalysts were performed by hydrodesulfurization (HDS) recations of dibenzothiophene (DBT) to analyze reaction behavior. The characterization results of N2-physisorption, X-ray diffraction and 27Al NMR presented that the Al introduction method has a direct effect on the physical and chemical properties of Al-SBA-15. PG method could introduce most of Al atoms into the framework of parent- material, which was opposed to the IM method. The DS method could better maintain the pore structure advantages of the Al-SBA-15. The PG-NiMo catalyst had the strongest metal-support interaction, and the NiMoS slabs presented the lowest average stacking number over this catalyst. The reaction results showed that DS-NiMo catalyst obtained the highest HDS activity, and PG-NiMo catalyst presented the highest HDS hydrogenolysis selectivity of DBT. It is speculated that the frame-work Al has strong metal interaction with metal oxide precursor, and the morphology of NiMoS Phase has important effect on the selectivity of DBT HDS.&quot;,&quot;publisher&quot;:&quot;Elsevier&quot;,&quot;volume&quot;:&quot;330&quot;,&quot;container-title-short&quot;:&quot;&quot;},&quot;isTemporary&quot;:false},{&quot;id&quot;:&quot;151ef445-98b5-3173-a582-9ed4368aace2&quot;,&quot;itemData&quot;:{&quot;type&quot;:&quot;article-journal&quot;,&quot;id&quot;:&quot;151ef445-98b5-3173-a582-9ed4368aace2&quot;,&quot;title&quot;:&quot;Nickel-based nanocatalysts promoted over MgO-modified SBA-16 for dry reforming of methane for syngas production: Impact of support and promoters&quot;,&quot;author&quot;:[{&quot;family&quot;:&quot;Taherian&quot;,&quot;given&quot;:&quot;Zahra&quot;,&quot;parse-names&quot;:false,&quot;dropping-particle&quot;:&quot;&quot;,&quot;non-dropping-particle&quot;:&quot;&quot;},{&quot;family&quot;:&quot;Khataee&quot;,&quot;given&quot;:&quot;Alireza&quot;,&quot;parse-names&quot;:false,&quot;dropping-particle&quot;:&quot;&quot;,&quot;non-dropping-particle&quot;:&quot;&quot;},{&quot;family&quot;:&quot;Orooji&quot;,&quot;given&quot;:&quot;Yasin&quot;,&quot;parse-names&quot;:false,&quot;dropping-particle&quot;:&quot;&quot;,&quot;non-dropping-particle&quot;:&quot;&quot;}],&quot;container-title&quot;:&quot;Journal of the Energy Institute&quot;,&quot;accessed&quot;:{&quot;date-parts&quot;:[[2024,9,3]]},&quot;DOI&quot;:&quot;10.1016/J.JOEI.2021.04.005&quot;,&quot;ISSN&quot;:&quot;1743-9671&quot;,&quot;issued&quot;:{&quot;date-parts&quot;:[[2021,8,1]]},&quot;page&quot;:&quot;100-108&quot;,&quot;abstract&quot;:&quot;A series of Ni/SBA-16-MgO catalysts with varying promoters (3 wt% of Y, Ce, and La) were provided through a double-solvent way and tested in reforming of CH4 with CO2 process. The characterization was done using XRD, BET, TPR, and HRTEM for unused catalysts and via TPO, HRTEM, and FESEM equipped with EDX techniques for used catalysts. Among unpromoted and promoted catalysts, the Y-promoted catalyst resulted in the smallest Ni particles (11.5 nm) within the MgO-modified SBA-16, highest Ni dispersion, and oxygen vacancies. The catalytic results illustrated that adding Y and Ce promoters had a positive effect on the catalytic activity and stability (especially for Y-promoted catalyst) while adding La indicated a negative influence because of larger Ni crystallite size and agglomeration. The TPO, HRTEM, and FESEM observations illustrated the deposition of tip type nanotubes carbon on the catalysts surface that was greater on the unpromoted catalyst surface.&quot;,&quot;publisher&quot;:&quot;Elsevier&quot;,&quot;volume&quot;:&quot;97&quot;,&quot;container-title-short&quot;:&quot;&quot;},&quot;isTemporary&quot;:false}]},{&quot;citationID&quot;:&quot;MENDELEY_CITATION_18022531-ca2e-48f2-9896-6607a9007dfb&quot;,&quot;properties&quot;:{&quot;noteIndex&quot;:0},&quot;isEdited&quot;:false,&quot;manualOverride&quot;:{&quot;isManuallyOverridden&quot;:false,&quot;citeprocText&quot;:&quot;[261–263]&quot;,&quot;manualOverrideText&quot;:&quot;&quot;},&quot;citationTag&quot;:&quot;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&quot;,&quot;citationItems&quot;:[{&quot;id&quot;:&quot;7828c542-deb6-307a-bc11-c492208c7d18&quot;,&quot;itemData&quot;:{&quot;type&quot;:&quot;article-journal&quot;,&quot;id&quot;:&quot;7828c542-deb6-307a-bc11-c492208c7d18&quot;,&quot;title&quot;:&quot;The use of inorganic Al-HMS as a support for NiMoW sulfide HDS catalysts&quot;,&quot;author&quot;:[{&quot;family&quot;:&quot;Huirache-Acuña&quot;,&quot;given&quot;:&quot;R.&quot;,&quot;parse-names&quot;:false,&quot;dropping-particle&quot;:&quot;&quot;,&quot;non-dropping-particle&quot;:&quot;&quot;},{&quot;family&quot;:&quot;Zepeda&quot;,&quot;given&quot;:&quot;T. A.&quot;,&quot;parse-names&quot;:false,&quot;dropping-particle&quot;:&quot;&quot;,&quot;non-dropping-particle&quot;:&quot;&quot;},{&quot;family&quot;:&quot;Vázquez&quot;,&quot;given&quot;:&quot;P. J.&quot;,&quot;parse-names&quot;:false,&quot;dropping-particle&quot;:&quot;&quot;,&quot;non-dropping-particle&quot;:&quot;&quot;},{&quot;family&quot;:&quot;Rivera-Muñoz&quot;,&quot;given&quot;:&quot;E. M.&quot;,&quot;parse-names&quot;:false,&quot;dropping-particle&quot;:&quot;&quot;,&quot;non-dropping-particle&quot;:&quot;&quot;},{&quot;family&quot;:&quot;Maya-Yescas&quot;,&quot;given&quot;:&quot;R.&quot;,&quot;parse-names&quot;:false,&quot;dropping-particle&quot;:&quot;&quot;,&quot;non-dropping-particle&quot;:&quot;&quot;},{&quot;family&quot;:&quot;Pawelec&quot;,&quot;given&quot;:&quot;B.&quot;,&quot;parse-names&quot;:false,&quot;dropping-particle&quot;:&quot;&quot;,&quot;non-dropping-particle&quot;:&quot;&quot;},{&quot;family&quot;:&quot;Alonso-Núñez&quot;,&quot;given&quot;:&quot;G.&quot;,&quot;parse-names&quot;:false,&quot;dropping-particle&quot;:&quot;&quot;,&quot;non-dropping-particle&quot;:&quot;&quot;}],&quot;container-title&quot;:&quot;Inorganica Chimica Acta&quot;,&quot;container-title-short&quot;:&quot;Inorganica Chim Acta&quot;,&quot;accessed&quot;:{&quot;date-parts&quot;:[[2024,11,27]]},&quot;DOI&quot;:&quot;10.1016/J.ICA.2021.120450&quot;,&quot;ISSN&quot;:&quot;0020-1693&quot;,&quot;issued&quot;:{&quot;date-parts&quot;:[[2021,9,1]]},&quot;page&quot;:&quot;120450&quot;,&quot;abstract&quot;:&quot;Inorganic hexagonal mesoporous silica (HMS) and aluminum modified HMS materials (Al-HMS) were prepared and used as supports of transition metal sulfide hydrodesulfurization (HDS) catalysts based on nickel, molybdenum, and tungsten as active phase. The samples were characterized with XRD, HRTEM, TPD, N2 physisorption and UV–Vis. The catalytic activity of the trimetallic catalysts was performed in the HDS of dibenzothiophene (DBT). When Al was incorporated into the inorganic support, important changes and effects were observed on the physicochemical properties. On the other hand, the incorporation of Al into the HMS led to a decrease in the reaction rate (k) and a trend toward a direct path of desulfurization was observed for all materials.&quot;,&quot;publisher&quot;:&quot;Elsevier&quot;,&quot;volume&quot;:&quot;524&quot;},&quot;isTemporary&quot;:false},{&quot;id&quot;:&quot;be2dc9dc-8b7d-367e-a972-08636c4008cb&quot;,&quot;itemData&quot;:{&quot;type&quot;:&quot;article-journal&quot;,&quot;id&quot;:&quot;be2dc9dc-8b7d-367e-a972-08636c4008cb&quot;,&quot;title&quot;:&quot;Structural effect of Ni/SBA-15 by Zr promoter for H2 production via methane dry reforming&quot;,&quot;author&quot;:[{&quot;family&quot;:&quot;Abdullah&quot;,&quot;given&quot;:&quot;N.&quot;,&quot;parse-names&quot;:false,&quot;dropping-particle&quot;:&quot;&quot;,&quot;non-dropping-particle&quot;:&quot;&quot;},{&quot;family&quot;:&quot;Ainirazali&quot;,&quot;given&quot;:&quot;N.&quot;,&quot;parse-names&quot;:false,&quot;dropping-particle&quot;:&quot;&quot;,&quot;non-dropping-particle&quot;:&quot;&quot;},{&quot;family&quot;:&quot;Ellapan&quot;,&quot;given&quot;:&quot;H.&quot;,&quot;parse-names&quot;:false,&quot;dropping-particle&quot;:&quot;&quot;,&quot;non-dropping-particle&quot;:&quot;&quot;}],&quot;container-title&quot;:&quot;International Journal of Hydrogen Energy&quot;,&quot;container-title-short&quot;:&quot;Int J Hydrogen Energy&quot;,&quot;accessed&quot;:{&quot;date-parts&quot;:[[2024,11,27]]},&quot;DOI&quot;:&quot;10.1016/J.IJHYDENE.2020.07.060&quot;,&quot;ISSN&quot;:&quot;0360-3199&quot;,&quot;issued&quot;:{&quot;date-parts&quot;:[[2021,7,13]]},&quot;page&quot;:&quot;24806-24813&quot;,&quot;abstract&quot;:&quot;5 wt% of Ni/SBA-15 supported with numerous Zr loading (1–7 wt%) were produced using sol-gel technique at 60 °C. The influence of Zr promoter on the physiochemical properties of Ni/SBA-15 catalysts for methane dry reforming were examined in a fixed-bed reactor at 800 °C. Analytical characterizations including XRD, BET, FTIR, N2 adsorption desorption, TEM and TGA were conducted to study the physiochemical properties of Zr/Ni/SBA-15 catalysts for the sake of identification of the amount of coke deposition formed on the spent catalyst. Increasing the amount of Zr loading from 1 to 7 wt% supported on Ni/SBA-15 reduced the catalyst's surface area as was proven from the physiochemical properties of Zr/Ni/SBA-15 catalyst. The catalytic activity test revealed that the optimum Zr loading was 1 wt% at which CH4 and CO2 conversions were 87.07% and 4.01%, meanwhile H2:CO ratios was 0.42. This result was owing to the existence of the Zr species in promoting a good dispersion of Nickel (Ni) active sites on the catalyst surface as affirmed from XRD and FTIR results. The latest discovery indicates that promotion of 1 wt% Zr onto Ni/SBA-15 can prompt excellent catalytic performance in CRM.&quot;,&quot;publisher&quot;:&quot;Pergamon&quot;,&quot;issue&quot;:&quot;48&quot;,&quot;volume&quot;:&quot;46&quot;},&quot;isTemporary&quot;:false},{&quot;id&quot;:&quot;861b9eb5-85d7-3278-90ac-f39679c906e5&quot;,&quot;itemData&quot;:{&quot;type&quot;:&quot;article-journal&quot;,&quot;id&quot;:&quot;861b9eb5-85d7-3278-90ac-f39679c906e5&quot;,&quot;title&quot;:&quot;X-ray diffraction study of nickel oxide reduction by hydrogen&quot;,&quot;author&quot;:[{&quot;family&quot;:&quot;Richardson&quot;,&quot;given&quot;:&quot;James T.&quot;,&quot;parse-names&quot;:false,&quot;dropping-particle&quot;:&quot;&quot;,&quot;non-dropping-particle&quot;:&quot;&quot;},{&quot;family&quot;:&quot;Scates&quot;,&quot;given&quot;:&quot;Robert&quot;,&quot;parse-names&quot;:false,&quot;dropping-particle&quot;:&quot;&quot;,&quot;non-dropping-particle&quot;:&quot;&quot;},{&quot;family&quot;:&quot;Twigg&quot;,&quot;given&quot;:&quot;Martyn&quot;,&quot;parse-names&quot;:false,&quot;dropping-particle&quot;:&quot;V.&quot;,&quot;non-dropping-particle&quot;:&quot;&quot;}],&quot;container-title&quot;:&quot;Applied Catalysis A: General&quot;,&quot;container-title-short&quot;:&quot;Appl Catal A Gen&quot;,&quot;accessed&quot;:{&quot;date-parts&quot;:[[2024,11,27]]},&quot;DOI&quot;:&quot;10.1016/S0926-860X(02)00669-5&quot;,&quot;ISSN&quot;:&quot;0926-860X&quot;,&quot;issued&quot;:{&quot;date-parts&quot;:[[2003,6,25]]},&quot;page&quot;:&quot;137-150&quot;,&quot;abstract&quot;:&quot;Hydrogen reduction of porous bulk NiO particles has been studied with in situ hot-stage X-ray diffraction (XRD) in the temperature range 175-300°C. This technique has the ability to measure NiO disappearance and Ni appearance simultaneously, together with the crystallite size of each. Since the sample was a very thin, 50-μm slab of dispersed 20-μm diameter grains, textural and morphological features normally encountered during studies with fixed beds of NiO particles were absent and measurements reflected only the chemical mechanism and kinetics. The results indicated that reduction in the absence of water added to the reducing gas followed a series of steps: (1) an induction period associated with the initial reduction of NiO and the appearance of Ni metal clusters; (2) acceleration of the reduction rate as the size of the clusters increase; and (3) a pseudo-first-order (excess H2) process in which NiO disappeared and Ni appeared in concert until reduction slowed at a fractional conversion of about 0.8. Crystallite size measurements showed NiO crystallites of about 3nm in size were transformed into Ni crystallites of more than 20nm, implying that Ni0 ion transport following reduction was very fast due to the close proximity of the NiO crystallites being reduced. When 2.2×10-2atm of H2O was added to the reducing gas, induction times increased by approximately a factor of two and reduction rates decreased (increasingly at lower temperatures) with an apparent activation energy of 126±27kJmol-1 compared to 85±6kJmol-1 without added water. The lag between NiO reduction and Ni growth observed in previous studies was not seen, indicating that textural and morphological factors are very important in establishing the role of water vapor in the reduction process. © 2003 Elsevier Science B.V. All rights reserved.&quot;,&quot;publisher&quot;:&quot;Elsevier&quot;,&quot;issue&quot;:&quot;1&quot;,&quot;volume&quot;:&quot;246&quot;},&quot;isTemporary&quot;:false}]},{&quot;citationID&quot;:&quot;MENDELEY_CITATION_22cd19ae-ae42-4890-878b-3087cbe8c755&quot;,&quot;properties&quot;:{&quot;noteIndex&quot;:0},&quot;isEdited&quot;:false,&quot;manualOverride&quot;:{&quot;isManuallyOverridden&quot;:false,&quot;citeprocText&quot;:&quot;[264]&quot;,&quot;manualOverrideText&quot;:&quot;&quot;},&quot;citationTag&quot;:&quot;MENDELEY_CITATION_v3_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&quot;,&quot;citationItems&quot;:[{&quot;id&quot;:&quot;ea5af19f-63f2-3cc9-b019-b2ec9056a630&quot;,&quot;itemData&quot;:{&quot;type&quot;:&quot;article-journal&quot;,&quot;id&quot;:&quot;ea5af19f-63f2-3cc9-b019-b2ec9056a630&quot;,&quot;title&quot;:&quot;Effect of capillary condensation on gas transport properties in porous media&quot;,&quot;author&quot;:[{&quot;family&quot;:&quot;Yoshimoto&quot;,&quot;given&quot;:&quot;Yuta&quot;,&quot;parse-names&quot;:false,&quot;dropping-particle&quot;:&quot;&quot;,&quot;non-dropping-particle&quot;:&quot;&quot;},{&quot;family&quot;:&quot;Hori&quot;,&quot;given&quot;:&quot;Takuma&quot;,&quot;parse-names&quot;:false,&quot;dropping-particle&quot;:&quot;&quot;,&quot;non-dropping-particle&quot;:&quot;&quot;},{&quot;family&quot;:&quot;Kinefuchi&quot;,&quot;given&quot;:&quot;Ikuya&quot;,&quot;parse-names&quot;:false,&quot;dropping-particle&quot;:&quot;&quot;,&quot;non-dropping-particle&quot;:&quot;&quot;},{&quot;family&quot;:&quot;Takagi&quot;,&quot;given&quot;:&quot;Shu&quot;,&quot;parse-names&quot;:false,&quot;dropping-particle&quot;:&quot;&quot;,&quot;non-dropping-particle&quot;:&quot;&quot;}],&quot;container-title&quot;:&quot;Physical Review E&quot;,&quot;container-title-short&quot;:&quot;Phys Rev E&quot;,&quot;accessed&quot;:{&quot;date-parts&quot;:[[2024,11,27]]},&quot;DOI&quot;:&quot;10.1103/PHYSREVE.96.043112/FIGURES/11/THUMBNAIL&quot;,&quot;ISSN&quot;:&quot;24700053&quot;,&quot;PMID&quot;:&quot;29347560&quot;,&quot;URL&quot;:&quot;https://journals.aps.org/pre/abstract/10.1103/PhysRevE.96.043112&quot;,&quot;issued&quot;:{&quot;date-parts&quot;:[[2017,10,30]]},&quot;page&quot;:&quot;043112&quot;,&quot;abstract&quot;:&quot;We investigate the effect of capillary condensation on gas diffusivity in porous media composed of randomly packed spheres with moderate wettability. To simulate capillary phenomena at the pore scale while retaining complex pore networks of the porous media, we employ density functional theory (DFT) for coarse-grained lattice gas models. The lattice DFT simulations reveal that capillary condensations preferentially occur at confined pores surrounded by solid walls, leading to the occlusion of narrow pores. Consequently, the characteristic lengths of the partially wet structures are larger than those of the corresponding dry structures with the same porosities. Subsequent gas diffusion simulations exploiting the mean-square displacement method indicate that while the effective diffusion coefficients significantly decrease in the presence of partially condensed liquids, they are larger than those in the dry structures with the same porosities. Moreover, we find that the ratio of the porosity to the tortuosity factor, which is a crucial parameter that determines an effective diffusion coefficient, can be reasonably related to the porosity even for the partially wet porous media.&quot;,&quot;publisher&quot;:&quot;American Physical Society&quot;,&quot;issue&quot;:&quot;4&quot;,&quot;volume&quot;:&quot;96&quot;},&quot;isTemporary&quot;:false}]},{&quot;citationID&quot;:&quot;MENDELEY_CITATION_bb3b21d9-1c92-404c-9a1c-f0424f2880ec&quot;,&quot;properties&quot;:{&quot;noteIndex&quot;:0},&quot;isEdited&quot;:false,&quot;manualOverride&quot;:{&quot;isManuallyOverridden&quot;:true,&quot;citeprocText&quot;:&quot;[189]&quot;,&quot;manualOverrideText&quot;:&quot;[3, б. 1063]&quot;},&quot;citationTag&quot;:&quot;MENDELEY_CITATION_v3_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&quot;,&quot;citationItems&quot;:[{&quot;id&quot;:&quot;a9d9afae-dff7-3278-8b68-fa78f5dd2db4&quot;,&quot;itemData&quot;:{&quot;type&quot;:&quot;article-journal&quot;,&quot;id&quot;:&quot;a9d9afae-dff7-3278-8b68-fa78f5dd2db4&quot;,&quot;title&quot;:&quot;Preferential carbon monoxide oxidation on Ag/Al-SBA-15 catalysts: Effect of the Si/Al ratio&quot;,&quot;author&quot;:[{&quot;family&quot;:&quot;Zhang&quot;,&quot;given&quot;:&quot;Xiaodong&quot;,&quot;parse-names&quot;:false,&quot;dropping-particle&quot;:&quot;&quot;,&quot;non-dropping-particle&quot;:&quot;&quot;},{&quot;family&quot;:&quot;Dong&quot;,&quot;given&quot;:&quot;Han&quot;,&quot;parse-names&quot;:false,&quot;dropping-particle&quot;:&quot;&quot;,&quot;non-dropping-particle&quot;:&quot;&quot;},{&quot;family&quot;:&quot;Gu&quot;,&quot;given&quot;:&quot;Zhujun&quot;,&quot;parse-names&quot;:false,&quot;dropping-particle&quot;:&quot;&quot;,&quot;non-dropping-particle&quot;:&quot;&quot;},{&quot;family&quot;:&quot;Wang&quot;,&quot;given&quot;:&quot;Guan&quot;,&quot;parse-names&quot;:false,&quot;dropping-particle&quot;:&quot;&quot;,&quot;non-dropping-particle&quot;:&quot;&quot;},{&quot;family&quot;:&quot;Zuo&quot;,&quot;given&quot;:&quot;Yuanhui&quot;,&quot;parse-names&quot;:false,&quot;dropping-particle&quot;:&quot;&quot;,&quot;non-dropping-particle&quot;:&quot;&quot;},{&quot;family&quot;:&quot;Wang&quot;,&quot;given&quot;:&quot;Yangang&quot;,&quot;parse-names&quot;:false,&quot;dropping-particle&quot;:&quot;&quot;,&quot;non-dropping-particle&quot;:&quot;&quot;},{&quot;family&quot;:&quot;Cui&quot;,&quot;given&quot;:&quot;Lifeng&quot;,&quot;parse-names&quot;:false,&quot;dropping-particle&quot;:&quot;&quot;,&quot;non-dropping-particle&quot;:&quot;&quot;}],&quot;container-title&quot;:&quot;Chemical Engineering Journal&quot;,&quot;accessed&quot;:{&quot;date-parts&quot;:[[2024,9,3]]},&quot;DOI&quot;:&quot;10.1016/J.CEJ.2015.01.085&quot;,&quot;ISSN&quot;:&quot;1385-8947&quot;,&quot;issued&quot;:{&quot;date-parts&quot;:[[2015,6,1]]},&quot;page&quot;:&quot;94-104&quot;,&quot;abstract&quot;:&quot;In this work, mesoporous aluminosilicate supports (Al-SBA-15) were prepared using in situ \&quot;pH-adjusting\&quot; method, and Ag nanoparticles were supported on Al-SBA-15 supports by using the simple impregnation method. The effect of the Si/Al ratios of mesoporous support on the structure of Ag catalysts and the catalytic performance for the preferential oxidation of CO (CO PROX) in H2-rich gases was investigated. The Ag/Al-SBA-15 catalyst with an appropriate Si/Al molar ratio of 200 has been found to show highly catalytic activity, selectivity and stability. A series of supports and corresponding supported Ag catalysts with different Si/Al ratios were characterized by ICP-AES, XRD, N2 adsorption-desorption, 27Al NMR, FT-IR of adsorbed pyridine, TEM, H2-TPR and XPS. The results indicated that the addition of a small amount of Al is beneficial to the formation of small sized highly dispersed metal Ag particles in the channel, consequently improving the catalytic activity. In addition, the Ag/Al-SBA-15 (200) catalyst also exhibited better catalytic activity under the presence of H2O and CO2 in the stream.&quot;,&quot;publisher&quot;:&quot;Elsevier&quot;,&quot;volume&quot;:&quot;269&quot;,&quot;container-title-short&quot;:&quot;&quot;},&quot;isTemporary&quot;:false}]},{&quot;citationID&quot;:&quot;MENDELEY_CITATION_f6b5e6c8-6b25-434d-8bb6-81d29bdcbfa5&quot;,&quot;properties&quot;:{&quot;noteIndex&quot;:0},&quot;isEdited&quot;:false,&quot;manualOverride&quot;:{&quot;isManuallyOverridden&quot;:true,&quot;citeprocText&quot;:&quot;[196]&quot;,&quot;manualOverrideText&quot;:&quot;[196, б. 6]&quot;},&quot;citationTag&quot;:&quot;MENDELEY_CITATION_v3_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&quot;,&quot;citationItems&quot;:[{&quot;id&quot;:&quot;369862ba-9649-3233-b1f0-eb20bf0c4969&quot;,&quot;itemData&quot;:{&quot;type&quot;:&quot;article-journal&quot;,&quot;id&quot;:&quot;369862ba-9649-3233-b1f0-eb20bf0c4969&quot;,&quot;title&quot;:&quot;Catalytic hydrodeoxygenation of lignin pyrolytic-oil over Ni catalysts supported on spherical Al-MCM-41 nanoparticles: Effect of Si/Al ratio and Ni loading&quot;,&quot;author&quot;:[{&quot;family&quot;:&quot;Taghvaei&quot;,&quot;given&quot;:&quot;Hamed&quot;,&quot;parse-names&quot;:false,&quot;dropping-particle&quot;:&quot;&quot;,&quot;non-dropping-particle&quot;:&quot;&quot;},{&quot;family&quot;:&quot;Moaddeli&quot;,&quot;given&quot;:&quot;Ali&quot;,&quot;parse-names&quot;:false,&quot;dropping-particle&quot;:&quot;&quot;,&quot;non-dropping-particle&quot;:&quot;&quot;},{&quot;family&quot;:&quot;Khalafi-Nezhad&quot;,&quot;given&quot;:&quot;Ali&quot;,&quot;parse-names&quot;:false,&quot;dropping-particle&quot;:&quot;&quot;,&quot;non-dropping-particle&quot;:&quot;&quot;},{&quot;family&quot;:&quot;Iulianelli&quot;,&quot;given&quot;:&quot;Adolfo&quot;,&quot;parse-names&quot;:false,&quot;dropping-particle&quot;:&quot;&quot;,&quot;non-dropping-particle&quot;:&quot;&quot;}],&quot;container-title&quot;:&quot;Fuel&quot;,&quot;accessed&quot;:{&quot;date-parts&quot;:[[2024,9,3]]},&quot;DOI&quot;:&quot;10.1016/J.FUEL.2021.120493&quot;,&quot;ISSN&quot;:&quot;0016-2361&quot;,&quot;issued&quot;:{&quot;date-parts&quot;:[[2021,6,1]]},&quot;page&quot;:&quot;120493&quot;,&quot;abstract&quot;:&quot;Nickel modified Al-containing MCM-41 nanoparticles with Si/Al molar ratio ranging from 10 to 60 were synthesized by direct insertion of aluminum at room temperature followed by wet impregnation. The obtained materials were characterized by low and high angle X-ray diffraction (XRD), N2 adsorption/desorption isotherms, Field Emission Scanning Electron Microscopy (FESEM), energy-dispersive X-ray spectrometer (EDS), transmission electron microscopy (TEM), and NH3-TPD. Structural analyses confirmed that all the samples present a highly ordered mesoporous structure with hexagonal pore array. Acidity and pore diameter of the synthesized catalyst can be tuned by the insertion of aluminum into the framework of MCM-41 material. The synthesized catalysts were used for hydrodeoxygenation (HDO) of. anisole at atmospheric hydrogen pressure. The catalyst acidity contributed the hydrogenolysis of anisole and transalkylation reaction, whereas metallic nickel sites may further hydrodeoxygenate the intermediate compounds, indicating the importance of both Ni and Al for high catalytic activity. Phenol and benzene were the major products of anisole HDO using the Ni-Al-MCM-41 catalyst. The highest anisole conversion and deoxygenation degree of 74.1% and 43% were obtained, respectively. The time on stream experiments showed that the catalyst is stable during 600 min reaction time.&quot;,&quot;publisher&quot;:&quot;Elsevier&quot;,&quot;volume&quot;:&quot;293&quot;,&quot;container-title-short&quot;:&quot;&quot;},&quot;isTemporary&quot;:false}]},{&quot;citationID&quot;:&quot;MENDELEY_CITATION_2e73727c-ae35-4782-bd40-4377cd84264d&quot;,&quot;properties&quot;:{&quot;noteIndex&quot;:0},&quot;isEdited&quot;:false,&quot;manualOverride&quot;:{&quot;isManuallyOverridden&quot;:true,&quot;citeprocText&quot;:&quot;[189]&quot;,&quot;manualOverrideText&quot;:&quot;[189, б. 99]&quot;},&quot;citationTag&quot;:&quot;MENDELEY_CITATION_v3_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&quot;,&quot;citationItems&quot;:[{&quot;id&quot;:&quot;a9d9afae-dff7-3278-8b68-fa78f5dd2db4&quot;,&quot;itemData&quot;:{&quot;type&quot;:&quot;article-journal&quot;,&quot;id&quot;:&quot;a9d9afae-dff7-3278-8b68-fa78f5dd2db4&quot;,&quot;title&quot;:&quot;Preferential carbon monoxide oxidation on Ag/Al-SBA-15 catalysts: Effect of the Si/Al ratio&quot;,&quot;author&quot;:[{&quot;family&quot;:&quot;Zhang&quot;,&quot;given&quot;:&quot;Xiaodong&quot;,&quot;parse-names&quot;:false,&quot;dropping-particle&quot;:&quot;&quot;,&quot;non-dropping-particle&quot;:&quot;&quot;},{&quot;family&quot;:&quot;Dong&quot;,&quot;given&quot;:&quot;Han&quot;,&quot;parse-names&quot;:false,&quot;dropping-particle&quot;:&quot;&quot;,&quot;non-dropping-particle&quot;:&quot;&quot;},{&quot;family&quot;:&quot;Gu&quot;,&quot;given&quot;:&quot;Zhujun&quot;,&quot;parse-names&quot;:false,&quot;dropping-particle&quot;:&quot;&quot;,&quot;non-dropping-particle&quot;:&quot;&quot;},{&quot;family&quot;:&quot;Wang&quot;,&quot;given&quot;:&quot;Guan&quot;,&quot;parse-names&quot;:false,&quot;dropping-particle&quot;:&quot;&quot;,&quot;non-dropping-particle&quot;:&quot;&quot;},{&quot;family&quot;:&quot;Zuo&quot;,&quot;given&quot;:&quot;Yuanhui&quot;,&quot;parse-names&quot;:false,&quot;dropping-particle&quot;:&quot;&quot;,&quot;non-dropping-particle&quot;:&quot;&quot;},{&quot;family&quot;:&quot;Wang&quot;,&quot;given&quot;:&quot;Yangang&quot;,&quot;parse-names&quot;:false,&quot;dropping-particle&quot;:&quot;&quot;,&quot;non-dropping-particle&quot;:&quot;&quot;},{&quot;family&quot;:&quot;Cui&quot;,&quot;given&quot;:&quot;Lifeng&quot;,&quot;parse-names&quot;:false,&quot;dropping-particle&quot;:&quot;&quot;,&quot;non-dropping-particle&quot;:&quot;&quot;}],&quot;container-title&quot;:&quot;Chemical Engineering Journal&quot;,&quot;accessed&quot;:{&quot;date-parts&quot;:[[2024,9,3]]},&quot;DOI&quot;:&quot;10.1016/J.CEJ.2015.01.085&quot;,&quot;ISSN&quot;:&quot;1385-8947&quot;,&quot;issued&quot;:{&quot;date-parts&quot;:[[2015,6,1]]},&quot;page&quot;:&quot;94-104&quot;,&quot;abstract&quot;:&quot;In this work, mesoporous aluminosilicate supports (Al-SBA-15) were prepared using in situ \&quot;pH-adjusting\&quot; method, and Ag nanoparticles were supported on Al-SBA-15 supports by using the simple impregnation method. The effect of the Si/Al ratios of mesoporous support on the structure of Ag catalysts and the catalytic performance for the preferential oxidation of CO (CO PROX) in H2-rich gases was investigated. The Ag/Al-SBA-15 catalyst with an appropriate Si/Al molar ratio of 200 has been found to show highly catalytic activity, selectivity and stability. A series of supports and corresponding supported Ag catalysts with different Si/Al ratios were characterized by ICP-AES, XRD, N2 adsorption-desorption, 27Al NMR, FT-IR of adsorbed pyridine, TEM, H2-TPR and XPS. The results indicated that the addition of a small amount of Al is beneficial to the formation of small sized highly dispersed metal Ag particles in the channel, consequently improving the catalytic activity. In addition, the Ag/Al-SBA-15 (200) catalyst also exhibited better catalytic activity under the presence of H2O and CO2 in the stream.&quot;,&quot;publisher&quot;:&quot;Elsevier&quot;,&quot;volume&quot;:&quot;269&quot;,&quot;container-title-short&quot;:&quot;&quot;},&quot;isTemporary&quot;:false}]},{&quot;citationID&quot;:&quot;MENDELEY_CITATION_c396049e-f588-4a4c-a482-399f27c757ad&quot;,&quot;properties&quot;:{&quot;noteIndex&quot;:0},&quot;isEdited&quot;:false,&quot;manualOverride&quot;:{&quot;isManuallyOverridden&quot;:false,&quot;citeprocText&quot;:&quot;[265]&quot;,&quot;manualOverrideText&quot;:&quot;&quot;},&quot;citationTag&quot;:&quot;MENDELEY_CITATION_v3_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&quot;,&quot;citationItems&quot;:[{&quot;id&quot;:&quot;523c9563-c498-3115-8dd9-6c0bb8bbd7c7&quot;,&quot;itemData&quot;:{&quot;type&quot;:&quot;article-journal&quot;,&quot;id&quot;:&quot;523c9563-c498-3115-8dd9-6c0bb8bbd7c7&quot;,&quot;title&quot;:&quot;Pt/Al-SBA-15 catalysts for hydrocracking of C21–C34 n-paraffin mixture into gasoline and diesel fractions&quot;,&quot;author&quot;:[{&quot;family&quot;:&quot;Seo&quot;,&quot;given&quot;:&quot;Myung Gi&quot;,&quot;parse-names&quot;:false,&quot;dropping-particle&quot;:&quot;&quot;,&quot;non-dropping-particle&quot;:&quot;&quot;},{&quot;family&quot;:&quot;Lee&quot;,&quot;given&quot;:&quot;Dae Won&quot;,&quot;parse-names&quot;:false,&quot;dropping-particle&quot;:&quot;&quot;,&quot;non-dropping-particle&quot;:&quot;&quot;},{&quot;family&quot;:&quot;Lee&quot;,&quot;given&quot;:&quot;Kwan Young&quot;,&quot;parse-names&quot;:false,&quot;dropping-particle&quot;:&quot;&quot;,&quot;non-dropping-particle&quot;:&quot;&quot;},{&quot;family&quot;:&quot;Moon&quot;,&quot;given&quot;:&quot;Dong Ju&quot;,&quot;parse-names&quot;:false,&quot;dropping-particle&quot;:&quot;&quot;,&quot;non-dropping-particle&quot;:&quot;&quot;}],&quot;container-title&quot;:&quot;Fuel&quot;,&quot;accessed&quot;:{&quot;date-parts&quot;:[[2024,11,27]]},&quot;DOI&quot;:&quot;10.1016/J.FUEL.2014.11.028&quot;,&quot;ISSN&quot;:&quot;0016-2361&quot;,&quot;issued&quot;:{&quot;date-parts&quot;:[[2015,3,1]]},&quot;page&quot;:&quot;63-71&quot;,&quot;abstract&quot;:&quot;In this study, a Pt-loaded mesoporous aluminosilicate (Pt/Al-SBA-15) was optimized as a catalyst for the hydrocracking of Fischer-Tropsch waxes, for which n-paraffin wax in the C21-34 range was used as a model reactant. Pt/Al-SBA-15 was more active than a Pt-loaded microporous zeolite (Pt/β-zeolite) in producing gasoline-range products from n-paraffin wax. Hydrocracking over Pt/Al-SBA-15 occurs via a bifunctional mechanism, the activity of which was correlated closely with the density (concentration) of strong acid sites and total exposed Pt surface area. The reaction was more noticeably promoted at the Brønsted acid sites, rather than at the Lewis acid sites, of Al-SBA-15. The highest gasoline yield (72.8%) was achieved with the catalyst comprised of 0.5 wt.% Pt and Al-SBA-15 with Si/Al molar ratio of 14.5.&quot;,&quot;publisher&quot;:&quot;Elsevier&quot;,&quot;volume&quot;:&quot;143&quot;,&quot;container-title-short&quot;:&quot;&quot;},&quot;isTemporary&quot;:false}]},{&quot;citationID&quot;:&quot;MENDELEY_CITATION_7ec44c97-0291-4d07-ba04-4f3f5de17455&quot;,&quot;properties&quot;:{&quot;noteIndex&quot;:0},&quot;isEdited&quot;:false,&quot;manualOverride&quot;:{&quot;isManuallyOverridden&quot;:false,&quot;citeprocText&quot;:&quot;[266]&quot;,&quot;manualOverrideText&quot;:&quot;&quot;},&quot;citationTag&quot;:&quot;MENDELEY_CITATION_v3_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&quot;,&quot;citationItems&quot;:[{&quot;id&quot;:&quot;58ea4f17-7881-32a3-abee-99366425f9ee&quot;,&quot;itemData&quot;:{&quot;type&quot;:&quot;article-journal&quot;,&quot;id&quot;:&quot;58ea4f17-7881-32a3-abee-99366425f9ee&quot;,&quot;title&quot;:&quot;Mono-, di-, and tricarbonylic species in copper(I)-exchanged zeolite ZSM-5: Comparison with homogeneous copper(I) carbonylic structures&quot;,&quot;author&quot;:[{&quot;family&quot;:&quot;Zecchina&quot;,&quot;given&quot;:&quot;A.&quot;,&quot;parse-names&quot;:false,&quot;dropping-particle&quot;:&quot;&quot;,&quot;non-dropping-particle&quot;:&quot;&quot;},{&quot;family&quot;:&quot;Bordiga&quot;,&quot;given&quot;:&quot;S.&quot;,&quot;parse-names&quot;:false,&quot;dropping-particle&quot;:&quot;&quot;,&quot;non-dropping-particle&quot;:&quot;&quot;},{&quot;family&quot;:&quot;Palomino&quot;,&quot;given&quot;:&quot;G. Turnes&quot;,&quot;parse-names&quot;:false,&quot;dropping-particle&quot;:&quot;&quot;,&quot;non-dropping-particle&quot;:&quot;&quot;},{&quot;family&quot;:&quot;Scarano&quot;,&quot;given&quot;:&quot;D.&quot;,&quot;parse-names&quot;:false,&quot;dropping-particle&quot;:&quot;&quot;,&quot;non-dropping-particle&quot;:&quot;&quot;},{&quot;family&quot;:&quot;Lamberti&quot;,&quot;given&quot;:&quot;C.&quot;,&quot;parse-names&quot;:false,&quot;dropping-particle&quot;:&quot;&quot;,&quot;non-dropping-particle&quot;:&quot;&quot;},{&quot;family&quot;:&quot;Salvalaggio&quot;,&quot;given&quot;:&quot;M.&quot;,&quot;parse-names&quot;:false,&quot;dropping-particle&quot;:&quot;&quot;,&quot;non-dropping-particle&quot;:&quot;&quot;}],&quot;container-title&quot;:&quot;Journal of Physical Chemistry B&quot;,&quot;accessed&quot;:{&quot;date-parts&quot;:[[2024,11,27]]},&quot;DOI&quot;:&quot;10.1021/JP9842289/ASSET/IMAGES/LARGE/JP9842289F5.JPEG&quot;,&quot;ISSN&quot;:&quot;15206106&quot;,&quot;URL&quot;:&quot;https://pubs.acs.org/doi/full/10.1021/jp9842289&quot;,&quot;issued&quot;:{&quot;date-parts&quot;:[[1999,5,13]]},&quot;page&quot;:&quot;3833-3844&quot;,&quot;abstract&quot;:&quot;The structural and spectroscopic similarities between homogeneous and heterogeneous [CuI(CO)n]+A- (n = 1-3; A- = [AsF6]- or zeolite anion Z-) carbonyls are evidenced and discussed. While [CuI(CO)2]+ and [CuI(CO)3]+ have linear and planar structures in [CuI(CO)n]+[AsF6]- solid compounds, they are bent in the zeolite channels. The [AsF6]- anion has a base strength lower than that of the zeolite anion; consequently, the [CuI(CO)n]+ moieties have a more positive character in the solid compounds than in the intrazeolitic ones. The CuI-framework distance is influenced by the formation of the [CuI(CO)n]+ complexes: this is demonstrated by both EXAFS and IR results concerning the effect of CO complexation on the CuI-framework distance and on the CuI-sensitive skeletal modes, respectively. The role of basic ligands in increasing the π-character of the Cu-CO bond (with simultaneous decrease of the electrostatic and σ contributions) has been studied on [CuI(CO)n(NH3)]+Z- (n = 1, 2) and [CuI(CO)(H2O)n]+Z- (n = 1, 2) complexes synthesized in situ in the zeolite channels. © 1999 American Chemical Society.&quot;,&quot;publisher&quot;:&quot;American Chemical Society&quot;,&quot;issue&quot;:&quot;19&quot;,&quot;volume&quot;:&quot;103&quot;,&quot;container-title-short&quot;:&quot;&quot;},&quot;isTemporary&quot;:false}]},{&quot;citationID&quot;:&quot;MENDELEY_CITATION_633582cf-33b5-4aff-957c-f3217e4a717f&quot;,&quot;properties&quot;:{&quot;noteIndex&quot;:0},&quot;isEdited&quot;:false,&quot;manualOverride&quot;:{&quot;isManuallyOverridden&quot;:true,&quot;citeprocText&quot;:&quot;[262]&quot;,&quot;manualOverrideText&quot;:&quot;[262, б. 16134]&quot;},&quot;citationTag&quot;:&quot;MENDELEY_CITATION_v3_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&quot;,&quot;citationItems&quot;:[{&quot;id&quot;:&quot;be2dc9dc-8b7d-367e-a972-08636c4008cb&quot;,&quot;itemData&quot;:{&quot;type&quot;:&quot;article-journal&quot;,&quot;id&quot;:&quot;be2dc9dc-8b7d-367e-a972-08636c4008cb&quot;,&quot;title&quot;:&quot;Structural effect of Ni/SBA-15 by Zr promoter for H2 production via methane dry reforming&quot;,&quot;author&quot;:[{&quot;family&quot;:&quot;Abdullah&quot;,&quot;given&quot;:&quot;N.&quot;,&quot;parse-names&quot;:false,&quot;dropping-particle&quot;:&quot;&quot;,&quot;non-dropping-particle&quot;:&quot;&quot;},{&quot;family&quot;:&quot;Ainirazali&quot;,&quot;given&quot;:&quot;N.&quot;,&quot;parse-names&quot;:false,&quot;dropping-particle&quot;:&quot;&quot;,&quot;non-dropping-particle&quot;:&quot;&quot;},{&quot;family&quot;:&quot;Ellapan&quot;,&quot;given&quot;:&quot;H.&quot;,&quot;parse-names&quot;:false,&quot;dropping-particle&quot;:&quot;&quot;,&quot;non-dropping-particle&quot;:&quot;&quot;}],&quot;container-title&quot;:&quot;International Journal of Hydrogen Energy&quot;,&quot;container-title-short&quot;:&quot;Int J Hydrogen Energy&quot;,&quot;accessed&quot;:{&quot;date-parts&quot;:[[2024,11,27]]},&quot;DOI&quot;:&quot;10.1016/J.IJHYDENE.2020.07.060&quot;,&quot;ISSN&quot;:&quot;0360-3199&quot;,&quot;issued&quot;:{&quot;date-parts&quot;:[[2021,7,13]]},&quot;page&quot;:&quot;24806-24813&quot;,&quot;abstract&quot;:&quot;5 wt% of Ni/SBA-15 supported with numerous Zr loading (1–7 wt%) were produced using sol-gel technique at 60 °C. The influence of Zr promoter on the physiochemical properties of Ni/SBA-15 catalysts for methane dry reforming were examined in a fixed-bed reactor at 800 °C. Analytical characterizations including XRD, BET, FTIR, N2 adsorption desorption, TEM and TGA were conducted to study the physiochemical properties of Zr/Ni/SBA-15 catalysts for the sake of identification of the amount of coke deposition formed on the spent catalyst. Increasing the amount of Zr loading from 1 to 7 wt% supported on Ni/SBA-15 reduced the catalyst's surface area as was proven from the physiochemical properties of Zr/Ni/SBA-15 catalyst. The catalytic activity test revealed that the optimum Zr loading was 1 wt% at which CH4 and CO2 conversions were 87.07% and 4.01%, meanwhile H2:CO ratios was 0.42. This result was owing to the existence of the Zr species in promoting a good dispersion of Nickel (Ni) active sites on the catalyst surface as affirmed from XRD and FTIR results. The latest discovery indicates that promotion of 1 wt% Zr onto Ni/SBA-15 can prompt excellent catalytic performance in CRM.&quot;,&quot;publisher&quot;:&quot;Pergamon&quot;,&quot;issue&quot;:&quot;48&quot;,&quot;volume&quot;:&quot;46&quot;},&quot;isTemporary&quot;:false}]},{&quot;citationID&quot;:&quot;MENDELEY_CITATION_4cc01780-8709-4d32-be42-3b22d0dcd1af&quot;,&quot;properties&quot;:{&quot;noteIndex&quot;:0},&quot;isEdited&quot;:false,&quot;manualOverride&quot;:{&quot;isManuallyOverridden&quot;:true,&quot;citeprocText&quot;:&quot;[256]&quot;,&quot;manualOverrideText&quot;:&quot;[256, б. 17557]&quot;},&quot;citationTag&quot;:&quot;MENDELEY_CITATION_v3_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&quot;,&quot;citationItems&quot;:[{&quot;id&quot;:&quot;c17ce294-5597-31ce-88d0-d5c8281024be&quot;,&quot;itemData&quot;:{&quot;type&quot;:&quot;article-journal&quot;,&quot;id&quot;:&quot;c17ce294-5597-31ce-88d0-d5c8281024be&quot;,&quot;title&quot;:&quot;Direct synthesis and the morphological control of highly ordered mesoporous AlSBA-15 using urea-tetrachloroaluminate as a novel aluminum source&quot;,&quot;author&quot;:[{&quot;family&quot;:&quot;Betiha&quot;,&quot;given&quot;:&quot;Mohamed A.&quot;,&quot;parse-names&quot;:false,&quot;dropping-particle&quot;:&quot;&quot;,&quot;non-dropping-particle&quot;:&quot;&quot;},{&quot;family&quot;:&quot;Hassan&quot;,&quot;given&quot;:&quot;Hassan M.A.&quot;,&quot;parse-names&quot;:false,&quot;dropping-particle&quot;:&quot;&quot;,&quot;non-dropping-particle&quot;:&quot;&quot;},{&quot;family&quot;:&quot;Al-Sabagh&quot;,&quot;given&quot;:&quot;Ahmed M.&quot;,&quot;parse-names&quot;:false,&quot;dropping-particle&quot;:&quot;&quot;,&quot;non-dropping-particle&quot;:&quot;&quot;},{&quot;family&quot;:&quot;Khder&quot;,&quot;given&quot;:&quot;Abd El Rahman S.&quot;,&quot;parse-names&quot;:false,&quot;dropping-particle&quot;:&quot;&quot;,&quot;non-dropping-particle&quot;:&quot;&quot;},{&quot;family&quot;:&quot;Ahmed&quot;,&quot;given&quot;:&quot;Emad A.&quot;,&quot;parse-names&quot;:false,&quot;dropping-particle&quot;:&quot;&quot;,&quot;non-dropping-particle&quot;:&quot;&quot;}],&quot;container-title&quot;:&quot;Journal of Materials Chemistry&quot;,&quot;container-title-short&quot;:&quot;J Mater Chem&quot;,&quot;accessed&quot;:{&quot;date-parts&quot;:[[2024,11,27]]},&quot;DOI&quot;:&quot;10.1039/C2JM32941G&quot;,&quot;ISSN&quot;:&quot;1364-5501&quot;,&quot;URL&quot;:&quot;https://pubs.rsc.org/en/content/articlehtml/2012/jm/c2jm32941g&quot;,&quot;issued&quot;:{&quot;date-parts&quot;:[[2012,8,7]]},&quot;page&quot;:&quot;17551-17559&quot;,&quot;abstract&quot;:&quot;The synthesis of AlSBA-15 under mild acidic conditions was performed through adjusting the molar H2O/HCl ratio, which indicates the formation of Si–O–Al linkages that lead to isomorphous substitution of Si4+ by some Al3+ ions. In this paper, the direct incorporation of Al3+ onto a SBA-15 framework in acid mediated synthesis with a nSi/nAl molar ratio of 7 was optimized using urea tetrachloroaluminate ionic liquid as a new aluminum source. The hydrothermal temperature was varied from 80 to 140 °C and the samples were denoted as AlSBA-15(Ux). The conventional AlSBA-15 also was prepared using direct synthesis [AlSBA-15(D)] and post synthesis [AlSBA-15(P)] aiming to study the influence of aluminum sources and preparation conditions on their structural, textural, and physicochemical properties. The synthesized materials were characterized by N2 physisorption, XRD, FT-IR, Py-FT-IR, NH3-TPD, XRF, HRTEM and SEM. All preparation methods led to the formation of aluminum containing SBA-15 samples with different Si/Al contents. Nevertheless, depending on the preparation methods, the AlSBA-15 samples exhibited different structural, morphology, and surface characteristics, especially in terms of Brønsted and Lewis acid site content. AlSBA-15(U100) had high surface area (813 m2 g−1) and high acidity. TEM images of synthesized AlSBA-15(U100) showed well-ordered hexagonal arrays of uniform cylindrical channels. The effectiveness of AlSBA-15, as an acid catalyst, was studied for the esterification of acetic acid with butanol and cumene cracking. The high activity of AlSBA-15(U100) is attributed to its good ordered structure and high acidity.&quot;,&quot;publisher&quot;:&quot;The Royal Society of Chemistry&quot;,&quot;issue&quot;:&quot;34&quot;,&quot;volume&quot;:&quot;22&quot;},&quot;isTemporary&quot;:false}]},{&quot;citationID&quot;:&quot;MENDELEY_CITATION_576e41ba-fcc3-4ed5-a995-94be0387aee8&quot;,&quot;properties&quot;:{&quot;noteIndex&quot;:0},&quot;isEdited&quot;:false,&quot;manualOverride&quot;:{&quot;isManuallyOverridden&quot;:true,&quot;citeprocText&quot;:&quot;[105]&quot;,&quot;manualOverrideText&quot;:&quot;[105, б. 5]&quot;},&quot;citationTag&quot;:&quot;MENDELEY_CITATION_v3_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&quot;,&quot;citationItems&quot;:[{&quot;id&quot;:&quot;6c11e595-d13f-36f4-a5f7-eb6fdfde18e7&quot;,&quot;itemData&quot;:{&quot;type&quot;:&quot;article-journal&quot;,&quot;id&quot;:&quot;6c11e595-d13f-36f4-a5f7-eb6fdfde18e7&quot;,&quot;title&quot;:&quot;Synthesis and characterization of mesoporous ZnO/SBA-16 nanocomposite: Its efficiency as drug delivery system&quot;,&quot;author&quot;:[{&quot;family&quot;:&quot;Fekri&quot;,&quot;given&quot;:&quot;Mohammad Hossein&quot;,&quot;parse-names&quot;:false,&quot;dropping-particle&quot;:&quot;&quot;,&quot;non-dropping-particle&quot;:&quot;&quot;},{&quot;family&quot;:&quot;Soleymani&quot;,&quot;given&quot;:&quot;Samaneh&quot;,&quot;parse-names&quot;:false,&quot;dropping-particle&quot;:&quot;&quot;,&quot;non-dropping-particle&quot;:&quot;&quot;},{&quot;family&quot;:&quot;Mehr&quot;,&quot;given&quot;:&quot;Maryam Razavi&quot;,&quot;parse-names&quot;:false,&quot;dropping-particle&quot;:&quot;&quot;,&quot;non-dropping-particle&quot;:&quot;&quot;},{&quot;family&quot;:&quot;Akbari-adergani&quot;,&quot;given&quot;:&quot;Behrouz&quot;,&quot;parse-names&quot;:false,&quot;dropping-particle&quot;:&quot;&quot;,&quot;non-dropping-particle&quot;:&quot;&quot;}],&quot;container-title&quot;:&quot;Journal of Non-Crystalline Solids&quot;,&quot;container-title-short&quot;:&quot;J Non Cryst Solids&quot;,&quot;accessed&quot;:{&quot;date-parts&quot;:[[2024,9,3]]},&quot;DOI&quot;:&quot;10.1016/J.JNONCRYSOL.2022.121512&quot;,&quot;ISSN&quot;:&quot;0022-3093&quot;,&quot;issued&quot;:{&quot;date-parts&quot;:[[2022,9,1]]},&quot;page&quot;:&quot;121512&quot;,&quot;abstract&quot;:&quot;A modified straightforward process is introduced to synthesize zinc oxide nanoparticles into the pores of a mesoporous silica SBA-16 as host. The mesoporous structure and the ZnO nanoparticles were analyzed by infrared spectroscopy, X-ray diffractometry, scanning electron microscopy, transmission electron microscopy, and nitrogen sorption analysis. The loading and release of temozolomide from ZnO/SBA-16 nanocomposite were studied. Encapsulation loading efficiency % was surveyed by design of experiment software and the features of release were measured. Results show the highest percentage of adsorption can be achieved by optimization of the effective factors on loading drug. Moreover, SBA-16 loaded with nano ZnO exhibited controlled drug release.&quot;,&quot;publisher&quot;:&quot;North-Holland&quot;,&quot;volume&quot;:&quot;591&quot;},&quot;isTemporary&quot;:false}]},{&quot;citationID&quot;:&quot;MENDELEY_CITATION_1f30114f-809c-4ee2-89dd-80d5c215575a&quot;,&quot;properties&quot;:{&quot;noteIndex&quot;:0},&quot;isEdited&quot;:false,&quot;manualOverride&quot;:{&quot;isManuallyOverridden&quot;:false,&quot;citeprocText&quot;:&quot;[267–269]&quot;,&quot;manualOverrideText&quot;:&quot;&quot;},&quot;citationTag&quot;:&quot;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&quot;,&quot;citationItems&quot;:[{&quot;id&quot;:&quot;605b3b08-5b3c-3ff9-86af-25fcd964ee15&quot;,&quot;itemData&quot;:{&quot;type&quot;:&quot;article-journal&quot;,&quot;id&quot;:&quot;605b3b08-5b3c-3ff9-86af-25fcd964ee15&quot;,&quot;title&quot;:&quot;CO2 methanation over ordered mesoporous NiRu-doped CaO-Al2O3 nanocomposites with enhanced catalytic performance&quot;,&quot;author&quot;:[{&quot;family&quot;:&quot;Liu&quot;,&quot;given&quot;:&quot;Qing&quot;,&quot;parse-names&quot;:false,&quot;dropping-particle&quot;:&quot;&quot;,&quot;non-dropping-particle&quot;:&quot;&quot;},{&quot;family&quot;:&quot;Wang&quot;,&quot;given&quot;:&quot;Shengjia&quot;,&quot;parse-names&quot;:false,&quot;dropping-particle&quot;:&quot;&quot;,&quot;non-dropping-particle&quot;:&quot;&quot;},{&quot;family&quot;:&quot;Zhao&quot;,&quot;given&quot;:&quot;Guoming&quot;,&quot;parse-names&quot;:false,&quot;dropping-particle&quot;:&quot;&quot;,&quot;non-dropping-particle&quot;:&quot;&quot;},{&quot;family&quot;:&quot;Yang&quot;,&quot;given&quot;:&quot;Hongyuan&quot;,&quot;parse-names&quot;:false,&quot;dropping-particle&quot;:&quot;&quot;,&quot;non-dropping-particle&quot;:&quot;&quot;},{&quot;family&quot;:&quot;Yuan&quot;,&quot;given&quot;:&quot;Meng&quot;,&quot;parse-names&quot;:false,&quot;dropping-particle&quot;:&quot;&quot;,&quot;non-dropping-particle&quot;:&quot;&quot;},{&quot;family&quot;:&quot;An&quot;,&quot;given&quot;:&quot;Xiaoxi&quot;,&quot;parse-names&quot;:false,&quot;dropping-particle&quot;:&quot;&quot;,&quot;non-dropping-particle&quot;:&quot;&quot;},{&quot;family&quot;:&quot;Zhou&quot;,&quot;given&quot;:&quot;Haifeng&quot;,&quot;parse-names&quot;:false,&quot;dropping-particle&quot;:&quot;&quot;,&quot;non-dropping-particle&quot;:&quot;&quot;},{&quot;family&quot;:&quot;Qiao&quot;,&quot;given&quot;:&quot;Yingyun&quot;,&quot;parse-names&quot;:false,&quot;dropping-particle&quot;:&quot;&quot;,&quot;non-dropping-particle&quot;:&quot;&quot;},{&quot;family&quot;:&quot;Tian&quot;,&quot;given&quot;:&quot;Yuanyu&quot;,&quot;parse-names&quot;:false,&quot;dropping-particle&quot;:&quot;&quot;,&quot;non-dropping-particle&quot;:&quot;&quot;}],&quot;container-title&quot;:&quot;International Journal of Hydrogen Energy&quot;,&quot;container-title-short&quot;:&quot;Int J Hydrogen Energy&quot;,&quot;accessed&quot;:{&quot;date-parts&quot;:[[2024,11,27]]},&quot;DOI&quot;:&quot;10.1016/J.IJHYDENE.2017.11.052&quot;,&quot;ISSN&quot;:&quot;0360-3199&quot;,&quot;issued&quot;:{&quot;date-parts&quot;:[[2018,1,4]]},&quot;page&quot;:&quot;239-250&quot;,&quot;abstract&quot;:&quot;The ordered mesoporous NiRu-doped CaO-Al2O3 nanocomposites were synthesized via a facile evaporation-induced self-assembly method for CO2 methanation. Metallic Ni and Ru species retained the single-component heterostructure rather than NiRu alloy over the 600 °C-reduced catalysts. Owing to the synergistic effect of bimetallic Ni–Ru as well as the improved H2 and CO2 chemisorption capacities after the addition of Ru and CaO promoters, the ordered mesoporous 10N1R2C-OMA catalyst exhibited enhanced catalytic activity and selectivity, which achieved the maximum CO2 conversion of 83.8% and CH4 selectivity of 100% at 380 °C, 0.1 MPa, 30000 mL g−1 h−1. In a 550 °C-109 h-lifetime test, the ordered mesoporous 10N1R2C-OMA catalyst showed high stability and superior anti-sintering property due to the confinement effect of the ordered mesostructure.&quot;,&quot;publisher&quot;:&quot;Pergamon&quot;,&quot;issue&quot;:&quot;1&quot;,&quot;volume&quot;:&quot;43&quot;},&quot;isTemporary&quot;:false},{&quot;id&quot;:&quot;b0b623c3-7ce1-3e95-af54-dbfbf7aaa8c2&quot;,&quot;itemData&quot;:{&quot;type&quot;:&quot;article-journal&quot;,&quot;id&quot;:&quot;b0b623c3-7ce1-3e95-af54-dbfbf7aaa8c2&quot;,&quot;title&quot;:&quot;Fabrication of 2D-MoSe2 incorporated NiO Nanorods modified electrode for selective detection of glucose in serum samples&quot;,&quot;author&quot;:[{&quot;family&quot;:&quot;Jeevanandham&quot;,&quot;given&quot;:&quot;Gayathri&quot;,&quot;parse-names&quot;:false,&quot;dropping-particle&quot;:&quot;&quot;,&quot;non-dropping-particle&quot;:&quot;&quot;},{&quot;family&quot;:&quot;Vediappan&quot;,&quot;given&quot;:&quot;Kumaran&quot;,&quot;parse-names&quot;:false,&quot;dropping-particle&quot;:&quot;&quot;,&quot;non-dropping-particle&quot;:&quot;&quot;},{&quot;family&quot;:&quot;ALOthman&quot;,&quot;given&quot;:&quot;Zeid A.&quot;,&quot;parse-names&quot;:false,&quot;dropping-particle&quot;:&quot;&quot;,&quot;non-dropping-particle&quot;:&quot;&quot;},{&quot;family&quot;:&quot;Altalhi&quot;,&quot;given&quot;:&quot;Tariq&quot;,&quot;parse-names&quot;:false,&quot;dropping-particle&quot;:&quot;&quot;,&quot;non-dropping-particle&quot;:&quot;&quot;},{&quot;family&quot;:&quot;Sundramoorthy&quot;,&quot;given&quot;:&quot;Ashok K.&quot;,&quot;parse-names&quot;:false,&quot;dropping-particle&quot;:&quot;&quot;,&quot;non-dropping-particle&quot;:&quot;&quot;}],&quot;container-title&quot;:&quot;Scientific Reports 2021 11:1&quot;,&quot;accessed&quot;:{&quot;date-parts&quot;:[[2024,11,27]]},&quot;DOI&quot;:&quot;10.1038/s41598-021-92620-2&quot;,&quot;ISSN&quot;:&quot;2045-2322&quot;,&quot;PMID&quot;:&quot;34168234&quot;,&quot;URL&quot;:&quot;https://www.nature.com/articles/s41598-021-92620-2&quot;,&quot;issued&quot;:{&quot;date-parts&quot;:[[2021,6,24]]},&quot;page&quot;:&quot;1-13&quot;,&quot;abstract&quot;:&quot;Layered molybdenum diselenide (MoSe2) nanosheets were formed by the weak Van der Waals forces of attraction between Se and Mo atoms. MoSe2 has a larger space between the adjacent layers and smaller band gaps in the range of 0.85 to ~ 1.6&amp;nbsp;eV. In this study, MoSe2 nanosheets decorated nickel oxide (NiO) nanorods have been synthesized by hydrothermal method using sodium molybdate and selenium metal powder. NiO/MoSe2 composite formation was confirmed by powder X-ray diffraction analysis. In addition, the presence of MoSe2 nanosheets on NiO nanorods were confirmed by field emission scanning electron microscopy, high-resolution transmission electron microscopy and X-ray photoelectron spectroscopy. The Nyquist plots of NiO/MoSe2 coated glassy carbon electrode (GCE) was indicated that it had lower charge transfer resistance compared to NiO/GCE and MoSe2/GCE. Furthermore, as-prepared NiO/MoSe2/GCE was used to detect glucose in alkaline solution by cyclic voltammetry and amperometry techniques. The NiO/MoSe2/GCE was exhibited a linear response for the oxidation of glucose from 50&amp;nbsp;µM to 15.5&amp;nbsp;mM (R2 = 0.9842) at 0.5&amp;nbsp;V by amperometry. The sensor response time and the limit of detection were found to be 2&amp;nbsp;s and 0.6&amp;nbsp;µM for glucose. Moreover, selectivity of the NiO/MoSe2 sensor was tested in the presence of common interferent molecules such as hydrogen peroxide, fructose, lactose, ascorbic acid, uric acid, and dopamine. It was found that NiO/MoSe2/GCE did not respond to these interfering biomolecules. In addition, NiO/MoSe2/GCE had shown high stability, reproducibility and repeatability. Finally, the practical application of the sensor was demonstrated by detecting glucose in human blood serum with the acceptable recovery.&quot;,&quot;publisher&quot;:&quot;Nature Publishing Group&quot;,&quot;issue&quot;:&quot;1&quot;,&quot;volume&quot;:&quot;11&quot;,&quot;container-title-short&quot;:&quot;&quot;},&quot;isTemporary&quot;:false},{&quot;id&quot;:&quot;6a7d0a57-7cfd-3cf9-b0e1-1a61dab8371a&quot;,&quot;itemData&quot;:{&quot;type&quot;:&quot;article-journal&quot;,&quot;id&quot;:&quot;6a7d0a57-7cfd-3cf9-b0e1-1a61dab8371a&quot;,&quot;title&quot;:&quot;Reduced graphene oxide decorated with octahedral NiS2/NiS nanocrystals: facile synthesis and tunable high frequency attenuation&quot;,&quot;author&quot;:[{&quot;family&quot;:&quot;Lu&quot;,&quot;given&quot;:&quot;Min&quot;,&quot;parse-names&quot;:false,&quot;dropping-particle&quot;:&quot;&quot;,&quot;non-dropping-particle&quot;:&quot;&quot;},{&quot;family&quot;:&quot;Gao&quot;,&quot;given&quot;:&quot;Na&quot;,&quot;parse-names&quot;:false,&quot;dropping-particle&quot;:&quot;&quot;,&quot;non-dropping-particle&quot;:&quot;&quot;},{&quot;family&quot;:&quot;Zhang&quot;,&quot;given&quot;:&quot;Xiao Juan&quot;,&quot;parse-names&quot;:false,&quot;dropping-particle&quot;:&quot;&quot;,&quot;non-dropping-particle&quot;:&quot;&quot;},{&quot;family&quot;:&quot;Wang&quot;,&quot;given&quot;:&quot;Guang Sheng&quot;,&quot;parse-names&quot;:false,&quot;dropping-particle&quot;:&quot;&quot;,&quot;non-dropping-particle&quot;:&quot;&quot;}],&quot;container-title&quot;:&quot;RSC Advances&quot;,&quot;container-title-short&quot;:&quot;RSC Adv&quot;,&quot;accessed&quot;:{&quot;date-parts&quot;:[[2024,11,27]]},&quot;DOI&quot;:&quot;10.1039/C8RA10633A&quot;,&quot;ISSN&quot;:&quot;2046-2069&quot;,&quot;URL&quot;:&quot;https://pubs.rsc.org/en/content/articlehtml/2019/ra/c8ra10633a&quot;,&quot;issued&quot;:{&quot;date-parts&quot;:[[2019,2,11]]},&quot;page&quot;:&quot;5550-5556&quot;,&quot;abstract&quot;:&quot;Reduced graphene oxide (RGO) decorated with octahedral NiS2/NiS nanocrystals were fabricated via a facile synthetic strategy. By appropriate adjustment of the weight ratio of GO and NiS2/NiS nanocrystals, RGO–NiS2/NiS nanocomposites with an excellent microwave absorption performance were achieved. As expected, RGO–NiS2/NiS nanocomposites in a polyvinylidene fluoride (PVDF) matrix with different mass fractions (5, 10, 15, 20 wt%) possess effective absorption in the high frequency range with a thin thickness (1.5 mm) compared with those of octahedral NiS2/NiS nanocrystals. It was revealed that RGO–NiS2/NiS nanocomposites with a GO : NiS2/NiS weight ratio of 1 : 4 exhibited the most prominent microwave absorption property. The optimal effective frequency bandwidth of this sample covers 4.32 GHz at a thin coating layer of 1.5 mm (15 wt%). The corresponding reflection loss value can reach −32.2 dB at 14.32 GHz. Moreover, the fundamental attenuation mechanisms are also discussed in detail.&quot;,&quot;publisher&quot;:&quot;The Royal Society of Chemistry&quot;,&quot;issue&quot;:&quot;10&quot;,&quot;volume&quot;:&quot;9&quot;},&quot;isTemporary&quot;:false}]},{&quot;citationID&quot;:&quot;MENDELEY_CITATION_bff7db2a-3ed2-4de2-8829-eba8a617142a&quot;,&quot;properties&quot;:{&quot;noteIndex&quot;:0},&quot;isEdited&quot;:false,&quot;manualOverride&quot;:{&quot;isManuallyOverridden&quot;:false,&quot;citeprocText&quot;:&quot;[270,271]&quot;,&quot;manualOverrideText&quot;:&quot;&quot;},&quot;citationTag&quot;:&quot;MENDELEY_CITATION_v3_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&quot;,&quot;citationItems&quot;:[{&quot;id&quot;:&quot;21f9e87d-6e29-3b4e-8c6f-3158f03ced30&quot;,&quot;itemData&quot;:{&quot;type&quot;:&quot;article-journal&quot;,&quot;id&quot;:&quot;21f9e87d-6e29-3b4e-8c6f-3158f03ced30&quot;,&quot;title&quot;:&quot;Methanation of carbon monoxide on ordered mesoporous NiO–TiO2–Al2O3 composite oxides&quot;,&quot;author&quot;:[{&quot;family&quot;:&quot;Liu&quot;,&quot;given&quot;:&quot;Qing&quot;,&quot;parse-names&quot;:false,&quot;dropping-particle&quot;:&quot;&quot;,&quot;non-dropping-particle&quot;:&quot;&quot;},{&quot;family&quot;:&quot;Tian&quot;,&quot;given&quot;:&quot;Yuanyu&quot;,&quot;parse-names&quot;:false,&quot;dropping-particle&quot;:&quot;&quot;,&quot;non-dropping-particle&quot;:&quot;&quot;},{&quot;family&quot;:&quot;Ai&quot;,&quot;given&quot;:&quot;Hongmei&quot;,&quot;parse-names&quot;:false,&quot;dropping-particle&quot;:&quot;&quot;,&quot;non-dropping-particle&quot;:&quot;&quot;}],&quot;container-title&quot;:&quot;RSC Advances&quot;,&quot;container-title-short&quot;:&quot;RSC Adv&quot;,&quot;accessed&quot;:{&quot;date-parts&quot;:[[2024,11,27]]},&quot;DOI&quot;:&quot;10.1039/C6RA00392C&quot;,&quot;ISSN&quot;:&quot;2046-2069&quot;,&quot;URL&quot;:&quot;https://pubs.rsc.org/en/content/articlehtml/2016/ra/c6ra00392c&quot;,&quot;issued&quot;:{&quot;date-parts&quot;:[[2016,2,18]]},&quot;page&quot;:&quot;20971-20978&quot;,&quot;abstract&quot;:&quot;Simultaneous inhibition of the sintering of Ni particles and coke formation, while maintaining high catalytic activity, is greatly challenging for supported Ni catalysts in high-temperature applications. To address this problem, a series of ternary ordered mesoporous NiO–TiO2–Al2O3 composite oxides were synthesized via the evaporation-induced self-assembly (EISA) method and applied in the CO methanation reaction. The addition of TiO2 could significantly promote the catalytic activity, and the optimal ordered mesoporous NiO–TiO2–Al2O3 catalyst with a composition of 10 wt% NiO and 5 wt% TiO2 (10N5TOMA) achieved the maximum CH4 yield of 93% at 380 °C, 0.1 MPa and a weight hourly space velocity of 60 000 mL g−1 h−1. Our characterization results showed that the promotive effect of TiO2 appeared to be two-fold: on the one hand, the Ti species could decrease the Ni particle size and improve the reducibility of Ni particles, leading to increased H2 uptake and the dispersion of the metallic Ni; on the other hand, the electron cloud density of Ni was increased by electron transfer from Ti4+/Ti3+ redox, which might facilitate CO dissociation from the catalyst surface. In addition, the ordered mesoporous 10N5TOMA catalyst showed superior anti-sintering and anti-coking properties in a 550 °C-139 h-lifetime test, mainly because the Ni particles were anchored in the alumina matrix with a strong interaction between the Ni species and the ordered mesoporous alumina (OMA) framework.&quot;,&quot;publisher&quot;:&quot;The Royal Society of Chemistry&quot;,&quot;issue&quot;:&quot;25&quot;,&quot;volume&quot;:&quot;6&quot;},&quot;isTemporary&quot;:false},{&quot;id&quot;:&quot;7d73d427-5800-3272-b267-d88032cbb552&quot;,&quot;itemData&quot;:{&quot;type&quot;:&quot;article-journal&quot;,&quot;id&quot;:&quot;7d73d427-5800-3272-b267-d88032cbb552&quot;,&quot;title&quot;:&quot;Application of nickel oxide thin films in NiO/Ag multilayer energy-efficient coatings&quot;,&quot;author&quot;:[{&quot;family&quot;:&quot;Al-Kuhaili&quot;,&quot;given&quot;:&quot;M. F.&quot;,&quot;parse-names&quot;:false,&quot;dropping-particle&quot;:&quot;&quot;,&quot;non-dropping-particle&quot;:&quot;&quot;},{&quot;family&quot;:&quot;Ahmad&quot;,&quot;given&quot;:&quot;S. H.A.&quot;,&quot;parse-names&quot;:false,&quot;dropping-particle&quot;:&quot;&quot;,&quot;non-dropping-particle&quot;:&quot;&quot;},{&quot;family&quot;:&quot;Durrani&quot;,&quot;given&quot;:&quot;S. M.A.&quot;,&quot;parse-names&quot;:false,&quot;dropping-particle&quot;:&quot;&quot;,&quot;non-dropping-particle&quot;:&quot;&quot;},{&quot;family&quot;:&quot;Faiz&quot;,&quot;given&quot;:&quot;M. M.&quot;,&quot;parse-names&quot;:false,&quot;dropping-particle&quot;:&quot;&quot;,&quot;non-dropping-particle&quot;:&quot;&quot;},{&quot;family&quot;:&quot;Ul-Hamid&quot;,&quot;given&quot;:&quot;A.&quot;,&quot;parse-names&quot;:false,&quot;dropping-particle&quot;:&quot;&quot;,&quot;non-dropping-particle&quot;:&quot;&quot;}],&quot;container-title&quot;:&quot;Materials Science in Semiconductor Processing&quot;,&quot;container-title-short&quot;:&quot;Mater Sci Semicond Process&quot;,&quot;accessed&quot;:{&quot;date-parts&quot;:[[2024,11,27]]},&quot;DOI&quot;:&quot;10.1016/J.MSSP.2015.04.049&quot;,&quot;ISSN&quot;:&quot;1369-8001&quot;,&quot;issued&quot;:{&quot;date-parts&quot;:[[2015,11,1]]},&quot;page&quot;:&quot;84-89&quot;,&quot;abstract&quot;:&quot;Energy-efficient coatings based on transparent heat mirrors are reported. These coatings are spectrally selective in that they transmit light and reflect heat in the form of infrared radiation, and thus save energy in buildings. In this work, these coatings were achieved by depositing a two-layer structure consisting of nickel oxide deposited on silver by thermal evaporation. First, the structural, chemical, and optical properties of nickel oxide thin films, that are relevant to their use in transparent heat mirrors, were investigated. This was achieved through x-ray diffraction, atomic force microscopy, x-ray photoelectron spectroscopy, and spectrophotometric characterization. Then, the optical properties of the two-layer structure were determined. Their performance was evaluated through integrated spectral quantities over the solar and visible ranges. Moreover, chemical depth profiling was carried out to investigate the spatial distribution of the elements among the layers. The deposited heat mirrors were found to exhibit the desired behavior of high visible transparency and high infrared reflection.&quot;,&quot;publisher&quot;:&quot;Pergamon&quot;,&quot;volume&quot;:&quot;39&quot;},&quot;isTemporary&quot;:false}]},{&quot;citationID&quot;:&quot;MENDELEY_CITATION_e1819dea-27b4-4a17-b4b6-d6f752efdb64&quot;,&quot;properties&quot;:{&quot;noteIndex&quot;:0},&quot;isEdited&quot;:false,&quot;manualOverride&quot;:{&quot;isManuallyOverridden&quot;:false,&quot;citeprocText&quot;:&quot;[272,273]&quot;,&quot;manualOverrideText&quot;:&quot;&quot;},&quot;citationTag&quot;:&quot;MENDELEY_CITATION_v3_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&quot;,&quot;citationItems&quot;:[{&quot;id&quot;:&quot;f21ce440-8653-38c6-bd02-8963fd6877e2&quot;,&quot;itemData&quot;:{&quot;type&quot;:&quot;article-journal&quot;,&quot;id&quot;:&quot;f21ce440-8653-38c6-bd02-8963fd6877e2&quot;,&quot;title&quot;:&quot;Preparation of Ni-IL/SiO2 and its catalytic performance for one-pot sequential synthesis of 2-propylheptanol from n-valeraldehyde&quot;,&quot;author&quot;:[{&quot;family&quot;:&quot;An&quot;,&quot;given&quot;:&quot;Hualiang&quot;,&quot;parse-names&quot;:false,&quot;dropping-particle&quot;:&quot;&quot;,&quot;non-dropping-particle&quot;:&quot;&quot;},{&quot;family&quot;:&quot;Wang&quot;,&quot;given&quot;:&quot;Di&quot;,&quot;parse-names&quot;:false,&quot;dropping-particle&quot;:&quot;&quot;,&quot;non-dropping-particle&quot;:&quot;&quot;},{&quot;family&quot;:&quot;Miao&quot;,&quot;given&quot;:&quot;Shuang&quot;,&quot;parse-names&quot;:false,&quot;dropping-particle&quot;:&quot;&quot;,&quot;non-dropping-particle&quot;:&quot;&quot;},{&quot;family&quot;:&quot;Yang&quot;,&quot;given&quot;:&quot;Qiusheng&quot;,&quot;parse-names&quot;:false,&quot;dropping-particle&quot;:&quot;&quot;,&quot;non-dropping-particle&quot;:&quot;&quot;},{&quot;family&quot;:&quot;Zhao&quot;,&quot;given&quot;:&quot;Xinqiang&quot;,&quot;parse-names&quot;:false,&quot;dropping-particle&quot;:&quot;&quot;,&quot;non-dropping-particle&quot;:&quot;&quot;},{&quot;family&quot;:&quot;Wang&quot;,&quot;given&quot;:&quot;Yanji&quot;,&quot;parse-names&quot;:false,&quot;dropping-particle&quot;:&quot;&quot;,&quot;non-dropping-particle&quot;:&quot;&quot;}],&quot;container-title&quot;:&quot;RSC Advances&quot;,&quot;container-title-short&quot;:&quot;RSC Adv&quot;,&quot;accessed&quot;:{&quot;date-parts&quot;:[[2024,11,27]]},&quot;DOI&quot;:&quot;10.1039/D0RA03800H&quot;,&quot;ISSN&quot;:&quot;2046-2069&quot;,&quot;URL&quot;:&quot;https://pubs.rsc.org/en/content/articlehtml/2020/ra/d0ra03800h&quot;,&quot;issued&quot;:{&quot;date-parts&quot;:[[2020,7,27]]},&quot;page&quot;:&quot;28100-28105&quot;,&quot;abstract&quot;:&quot;A novel silica-immobilized nickel and acid ionic liquid (Ni-IL/SiO2) catalyst was prepared by combining a bonding procedure with an impregnation operation and was characterized by means of X-ray diffraction (XRD), Fourier transform infrared (FT-IR) spectra, X-ray photoelectron spectroscopy (XPS) and thermogravimetric analysis (TGA) techniques. Its catalytic performance was evaluated for the one-pot synthesis of 2-propylheptanol (2-PH) via a sequential n-valeraldehyde self-condensation and hydrogenation reaction. As a result, Ni-IL/SiO2 showed an excellent catalytic activity for the one-pot synthesis of 2-PH, affording a 2-PH selectivity of 75.4% at a n-valeraldehyde conversion of 100% and the sum of 2-PH and pentanol selectivity reached 98.6% under the suitable reaction conditions.&quot;,&quot;publisher&quot;:&quot;The Royal Society of Chemistry&quot;,&quot;issue&quot;:&quot;47&quot;,&quot;volume&quot;:&quot;10&quot;},&quot;isTemporary&quot;:false},{&quot;id&quot;:&quot;9d8ce6a9-c9c1-3d09-96da-a86fdb5f73d8&quot;,&quot;itemData&quot;:{&quot;type&quot;:&quot;article-journal&quot;,&quot;id&quot;:&quot;9d8ce6a9-c9c1-3d09-96da-a86fdb5f73d8&quot;,&quot;title&quot;:&quot;Ni3N@Ni-Ci nanoarray as a highly active and durable non-noble-metal electrocatalyst for water oxidation at near-neutral pH&quot;,&quot;author&quot;:[{&quot;family&quot;:&quot;Xie&quot;,&quot;given&quot;:&quot;Fengyu&quot;,&quot;parse-names&quot;:false,&quot;dropping-particle&quot;:&quot;&quot;,&quot;non-dropping-particle&quot;:&quot;&quot;},{&quot;family&quot;:&quot;Wu&quot;,&quot;given&quot;:&quot;Huali&quot;,&quot;parse-names&quot;:false,&quot;dropping-particle&quot;:&quot;&quot;,&quot;non-dropping-particle&quot;:&quot;&quot;},{&quot;family&quot;:&quot;Mou&quot;,&quot;given&quot;:&quot;Jirong&quot;,&quot;parse-names&quot;:false,&quot;dropping-particle&quot;:&quot;&quot;,&quot;non-dropping-particle&quot;:&quot;&quot;},{&quot;family&quot;:&quot;Lin&quot;,&quot;given&quot;:&quot;Dunmin&quot;,&quot;parse-names&quot;:false,&quot;dropping-particle&quot;:&quot;&quot;,&quot;non-dropping-particle&quot;:&quot;&quot;},{&quot;family&quot;:&quot;Xu&quot;,&quot;given&quot;:&quot;Chenggang&quot;,&quot;parse-names&quot;:false,&quot;dropping-particle&quot;:&quot;&quot;,&quot;non-dropping-particle&quot;:&quot;&quot;},{&quot;family&quot;:&quot;Wu&quot;,&quot;given&quot;:&quot;Cong&quot;,&quot;parse-names&quot;:false,&quot;dropping-particle&quot;:&quot;&quot;,&quot;non-dropping-particle&quot;:&quot;&quot;},{&quot;family&quot;:&quot;Sun&quot;,&quot;given&quot;:&quot;Xuping&quot;,&quot;parse-names&quot;:false,&quot;dropping-particle&quot;:&quot;&quot;,&quot;non-dropping-particle&quot;:&quot;&quot;}],&quot;container-title&quot;:&quot;Journal of Catalysis&quot;,&quot;container-title-short&quot;:&quot;J Catal&quot;,&quot;accessed&quot;:{&quot;date-parts&quot;:[[2024,11,27]]},&quot;DOI&quot;:&quot;10.1016/J.JCAT.2017.10.013&quot;,&quot;ISSN&quot;:&quot;0021-9517&quot;,&quot;issued&quot;:{&quot;date-parts&quot;:[[2017,12,1]]},&quot;page&quot;:&quot;165-172&quot;,&quot;abstract&quot;:&quot;It is of great importance to design and exploit high-efficiency low-cost electrocatalysts for the oxygen evolution reaction (OER) under mild conditions for applications. In this Article, we propose that formation of a thin amorphous Ni carbonate layer on Ni3N nanoarray supported on carbon cloth (Ni3N NA/CC) is an effective strategy to boost its OER activity in at near-neutral pH. When used as a 3D non-noble-metal OER electrocatalyst, the resulting core–shell Ni3N@Ni-Ci NA/CC displays superior catalytic activity with extremely small overpotential of 400 mV for 20 mA cm−2 in 1.0 M KHCO3 (bulk pH: 8.3). Moreover, it also exhibits considerable long-term electrochemical durability with its activity being preserved for at least 12 h. Conductive Ni3N nanoarray not only provides as the Ni source for in-situ electrochemical derivation of 3D Ni-Ci catalyst with high surface area, more exposed active sites and facilitated mass diffusion, but effectively prompts the electron transport from Ni-Ci shell to CC, enabling more efficient water oxidation electrocatalysis.&quot;,&quot;publisher&quot;:&quot;Academic Press&quot;,&quot;volume&quot;:&quot;356&quot;},&quot;isTemporary&quot;:false}]},{&quot;citationID&quot;:&quot;MENDELEY_CITATION_97b654b1-99c2-487a-9669-55d57e1fb5b3&quot;,&quot;properties&quot;:{&quot;noteIndex&quot;:0},&quot;isEdited&quot;:false,&quot;manualOverride&quot;:{&quot;isManuallyOverridden&quot;:false,&quot;citeprocText&quot;:&quot;[274–276]&quot;,&quot;manualOverrideText&quot;:&quot;&quot;},&quot;citationTag&quot;:&quot;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&quot;,&quot;citationItems&quot;:[{&quot;id&quot;:&quot;2bbe728e-dcf8-3b2e-b9d4-58150b70c1e3&quot;,&quot;itemData&quot;:{&quot;type&quot;:&quot;article-journal&quot;,&quot;id&quot;:&quot;2bbe728e-dcf8-3b2e-b9d4-58150b70c1e3&quot;,&quot;title&quot;:&quot;Low-Temperature Solution-Processed Hydrogen Molybdenum and Vanadium Bronzes for an Efficient Hole-Transport Layer in Organic Electronics&quot;,&quot;author&quot;:[{&quot;family&quot;:&quot;Xie&quot;,&quot;given&quot;:&quot;Fengxian&quot;,&quot;parse-names&quot;:false,&quot;dropping-particle&quot;:&quot;&quot;,&quot;non-dropping-particle&quot;:&quot;&quot;},{&quot;family&quot;:&quot;Choy&quot;,&quot;given&quot;:&quot;Wallace C.H.&quot;,&quot;parse-names&quot;:false,&quot;dropping-particle&quot;:&quot;&quot;,&quot;non-dropping-particle&quot;:&quot;&quot;},{&quot;family&quot;:&quot;Wang&quot;,&quot;given&quot;:&quot;Chuandao&quot;,&quot;parse-names&quot;:false,&quot;dropping-particle&quot;:&quot;&quot;,&quot;non-dropping-particle&quot;:&quot;&quot;},{&quot;family&quot;:&quot;Li&quot;,&quot;given&quot;:&quot;Xinchen&quot;,&quot;parse-names&quot;:false,&quot;dropping-particle&quot;:&quot;&quot;,&quot;non-dropping-particle&quot;:&quot;&quot;},{&quot;family&quot;:&quot;Zhang&quot;,&quot;given&quot;:&quot;Shaoqing&quot;,&quot;parse-names&quot;:false,&quot;dropping-particle&quot;:&quot;&quot;,&quot;non-dropping-particle&quot;:&quot;&quot;},{&quot;family&quot;:&quot;Hou&quot;,&quot;given&quot;:&quot;Jianhui&quot;,&quot;parse-names&quot;:false,&quot;dropping-particle&quot;:&quot;&quot;,&quot;non-dropping-particle&quot;:&quot;&quot;}],&quot;container-title&quot;:&quot;Advanced Materials&quot;,&quot;accessed&quot;:{&quot;date-parts&quot;:[[2024,11,27]]},&quot;DOI&quot;:&quot;10.1002/ADMA.201204425&quot;,&quot;ISSN&quot;:&quot;1521-4095&quot;,&quot;PMID&quot;:&quot;23386363&quot;,&quot;URL&quot;:&quot;https://onlinelibrary.wiley.com/doi/full/10.1002/adma.201204425&quot;,&quot;issued&quot;:{&quot;date-parts&quot;:[[2013,4,11]]},&quot;page&quot;:&quot;2051-2055&quot;,&quot;abstract&quot;:&quot;A simple one-step method is reported to synthesize low-temperature solution-processed transition metal oxides (TMOs) of molybdenum oxide and vanadium oxide with oxygen vacancies for a good hole-transport layer (HTL). The oxygen vacancy plays an essential role for TMOs when they are employed as HTLs: TMO films with excess oxygen are highly undesirable for their application in organic electronics. Copyright © 2013 WILEY-VCH Verlag GmbH &amp; Co. KGaA, Weinheim.&quot;,&quot;publisher&quot;:&quot;John Wiley &amp; Sons, Ltd&quot;,&quot;issue&quot;:&quot;14&quot;,&quot;volume&quot;:&quot;25&quot;,&quot;container-title-short&quot;:&quot;&quot;},&quot;isTemporary&quot;:false},{&quot;id&quot;:&quot;e9979c8d-ad5e-3361-9b36-b6fb24f09a60&quot;,&quot;itemData&quot;:{&quot;type&quot;:&quot;article-journal&quot;,&quot;id&quot;:&quot;e9979c8d-ad5e-3361-9b36-b6fb24f09a60&quot;,&quot;title&quot;:&quot;17% Non-Fullerene Organic Solar Cells with Annealing-Free Aqueous MoOx&quot;,&quot;author&quot;:[{&quot;family&quot;:&quot;Tran&quot;,&quot;given&quot;:&quot;Hong Nhan&quot;,&quot;parse-names&quot;:false,&quot;dropping-particle&quot;:&quot;&quot;,&quot;non-dropping-particle&quot;:&quot;&quot;},{&quot;family&quot;:&quot;Park&quot;,&quot;given&quot;:&quot;Sujung&quot;,&quot;parse-names&quot;:false,&quot;dropping-particle&quot;:&quot;&quot;,&quot;non-dropping-particle&quot;:&quot;&quot;},{&quot;family&quot;:&quot;Wibowo&quot;,&quot;given&quot;:&quot;Febrian Tri Adhi&quot;,&quot;parse-names&quot;:false,&quot;dropping-particle&quot;:&quot;&quot;,&quot;non-dropping-particle&quot;:&quot;&quot;},{&quot;family&quot;:&quot;Krishna&quot;,&quot;given&quot;:&quot;Narra Vamsi&quot;,&quot;parse-names&quot;:false,&quot;dropping-particle&quot;:&quot;&quot;,&quot;non-dropping-particle&quot;:&quot;&quot;},{&quot;family&quot;:&quot;Kang&quot;,&quot;given&quot;:&quot;Ju Hwan&quot;,&quot;parse-names&quot;:false,&quot;dropping-particle&quot;:&quot;&quot;,&quot;non-dropping-particle&quot;:&quot;&quot;},{&quot;family&quot;:&quot;Seo&quot;,&quot;given&quot;:&quot;Jung Hwa&quot;,&quot;parse-names&quot;:false,&quot;dropping-particle&quot;:&quot;&quot;,&quot;non-dropping-particle&quot;:&quot;&quot;},{&quot;family&quot;:&quot;Nguyen-Phu&quot;,&quot;given&quot;:&quot;Huy&quot;,&quot;parse-names&quot;:false,&quot;dropping-particle&quot;:&quot;&quot;,&quot;non-dropping-particle&quot;:&quot;&quot;},{&quot;family&quot;:&quot;Jang&quot;,&quot;given&quot;:&quot;Sung Yeon&quot;,&quot;parse-names&quot;:false,&quot;dropping-particle&quot;:&quot;&quot;,&quot;non-dropping-particle&quot;:&quot;&quot;},{&quot;family&quot;:&quot;Cho&quot;,&quot;given&quot;:&quot;Shinuk&quot;,&quot;parse-names&quot;:false,&quot;dropping-particle&quot;:&quot;&quot;,&quot;non-dropping-particle&quot;:&quot;&quot;}],&quot;container-title&quot;:&quot;Advanced Science&quot;,&quot;accessed&quot;:{&quot;date-parts&quot;:[[2024,11,27]]},&quot;DOI&quot;:&quot;10.1002/ADVS.202002395&quot;,&quot;ISSN&quot;:&quot;2198-3844&quot;,&quot;URL&quot;:&quot;https://onlinelibrary.wiley.com/doi/full/10.1002/advs.202002395&quot;,&quot;issued&quot;:{&quot;date-parts&quot;:[[2020,11,1]]},&quot;page&quot;:&quot;2002395&quot;,&quot;abstract&quot;:&quot;A charge transport layer based on transition metal-oxides prepared by an anhydrous sol–gel method normally requires high-temperature annealing to achieve the desired quality. Although annealing is not a difficult process in the laboratory, it is definitely not a simple process in mass production, such as roll-to-roll, because of the inevitable long cooling step that follows. Therefore, the development of an annealing-free solution-processable metal-oxide is essential for the large-scale commercialization. In this work, a room-temperature processable annealing-free “aqueous” MoOx solution is developed and applied in non-fullerene PBDB-T-2F:Y6 solar cells. By adjusting the concentration of water in the sol–gel route, an annealing-free MoOx with excellent electrical properties is successfully developed. The PBDB-T-2F:Y6 solar cell with the general MoOx prepared by the anhydrous sol–gel method shows a low efficiency of 7.7% without annealing. If this anhydrous MoOx is annealed at 200 °C, the efficiency is recovered to 17.1%, which is a normal value typically observed in conventional structure PBDB-T-2F:Y6 solar cells. However, without any annealing process, the solar cell with aqueous MoOx exhibits comparable performance of 17.0%. In addition, the solar cell with annealing-free aqueous MoOx exhibits better performance and stability without high-temperature annealing compared to the solar cells with PEDOT:PSS.&quot;,&quot;publisher&quot;:&quot;John Wiley &amp; Sons, Ltd&quot;,&quot;issue&quot;:&quot;21&quot;,&quot;volume&quot;:&quot;7&quot;,&quot;container-title-short&quot;:&quot;&quot;},&quot;isTemporary&quot;:false},{&quot;id&quot;:&quot;d8757b08-27e2-3e1d-b30d-44f746ac96c5&quot;,&quot;itemData&quot;:{&quot;type&quot;:&quot;article-journal&quot;,&quot;id&quot;:&quot;d8757b08-27e2-3e1d-b30d-44f746ac96c5&quot;,&quot;title&quot;:&quot;Enhanced HDS and HYD activity of sulfide Co-PMo catalyst supported on alumina and structured mesoporous silica composite&quot;,&quot;author&quot;:[{&quot;family&quot;:&quot;Glotov&quot;,&quot;given&quot;:&quot;A. P.&quot;,&quot;parse-names&quot;:false,&quot;dropping-particle&quot;:&quot;&quot;,&quot;non-dropping-particle&quot;:&quot;&quot;},{&quot;family&quot;:&quot;Vutolkina&quot;,&quot;given&quot;:&quot;A.&quot;,&quot;parse-names&quot;:false,&quot;dropping-particle&quot;:&quot;V.&quot;,&quot;non-dropping-particle&quot;:&quot;&quot;},{&quot;family&quot;:&quot;Vinogradov&quot;,&quot;given&quot;:&quot;N. A.&quot;,&quot;parse-names&quot;:false,&quot;dropping-particle&quot;:&quot;&quot;,&quot;non-dropping-particle&quot;:&quot;&quot;},{&quot;family&quot;:&quot;Pimerzin&quot;,&quot;given&quot;:&quot;A. A.&quot;,&quot;parse-names&quot;:false,&quot;dropping-particle&quot;:&quot;&quot;,&quot;non-dropping-particle&quot;:&quot;&quot;},{&quot;family&quot;:&quot;Vinokurov&quot;,&quot;given&quot;:&quot;V. A.&quot;,&quot;parse-names&quot;:false,&quot;dropping-particle&quot;:&quot;&quot;,&quot;non-dropping-particle&quot;:&quot;&quot;},{&quot;family&quot;:&quot;Pimerzin&quot;,&quot;given&quot;:&quot;Al A.&quot;,&quot;parse-names&quot;:false,&quot;dropping-particle&quot;:&quot;&quot;,&quot;non-dropping-particle&quot;:&quot;&quot;}],&quot;container-title&quot;:&quot;Catalysis Today&quot;,&quot;container-title-short&quot;:&quot;Catal Today&quot;,&quot;accessed&quot;:{&quot;date-parts&quot;:[[2024,11,27]]},&quot;DOI&quot;:&quot;10.1016/J.CATTOD.2020.10.010&quot;,&quot;ISSN&quot;:&quot;0920-5861&quot;,&quot;issued&quot;:{&quot;date-parts&quot;:[[2021,10,1]]},&quot;page&quot;:&quot;82-91&quot;,&quot;abstract&quot;:&quot;Co-PMo catalysts were prepared from the 12-molybdophosphoric heteropolyacid and cobalt citrate on the base of freshly-synthesized alumina and mixed MCM-41-Al2O3 material. Carriers and catalysts were characterized by the following techniques: X-ray powder diffraction, low-temperature N2 adsorption, NH3-TPD, Raman spectroscopy, X-ray photoelectron spectroscopy and high-resolution transmission electron microscopy. Prepared catalysts were tested in hydrodesulfurization of dibenzothiophene and hydrogenation of naphthalene. It has been shown that mesoporous silica incorporation into alumina can improve morphological properties of the CoMoS active phase as well as the overall HDT activity.&quot;,&quot;publisher&quot;:&quot;Elsevier&quot;,&quot;volume&quot;:&quot;377&quot;},&quot;isTemporary&quot;:false}]},{&quot;citationID&quot;:&quot;MENDELEY_CITATION_4fde536c-74dc-4e0f-a350-3282cc3afbfa&quot;,&quot;properties&quot;:{&quot;noteIndex&quot;:0},&quot;isEdited&quot;:false,&quot;manualOverride&quot;:{&quot;isManuallyOverridden&quot;:false,&quot;citeprocText&quot;:&quot;[277,278]&quot;,&quot;manualOverrideText&quot;:&quot;&quot;},&quot;citationTag&quot;:&quot;MENDELEY_CITATION_v3_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&quot;,&quot;citationItems&quot;:[{&quot;id&quot;:&quot;0ce95af4-3bf5-3a0c-829a-4ca15a52cf6e&quot;,&quot;itemData&quot;:{&quot;type&quot;:&quot;article-journal&quot;,&quot;id&quot;:&quot;0ce95af4-3bf5-3a0c-829a-4ca15a52cf6e&quot;,&quot;title&quot;:&quot;A Low-Cost Ni–Mo Electrocatalyst for Highly Efficient Hydrogen and Oxygen Evolution Reaction&quot;,&quot;author&quot;:[{&quot;family&quot;:&quot;Pan&quot;,&quot;given&quot;:&quot;Peiyao&quot;,&quot;parse-names&quot;:false,&quot;dropping-particle&quot;:&quot;&quot;,&quot;non-dropping-particle&quot;:&quot;&quot;},{&quot;family&quot;:&quot;Zeng&quot;,&quot;given&quot;:&quot;Qingle&quot;,&quot;parse-names&quot;:false,&quot;dropping-particle&quot;:&quot;&quot;,&quot;non-dropping-particle&quot;:&quot;&quot;},{&quot;family&quot;:&quot;Li&quot;,&quot;given&quot;:&quot;Xiaoxiao&quot;,&quot;parse-names&quot;:false,&quot;dropping-particle&quot;:&quot;&quot;,&quot;non-dropping-particle&quot;:&quot;&quot;},{&quot;family&quot;:&quot;Liu&quot;,&quot;given&quot;:&quot;Chao&quot;,&quot;parse-names&quot;:false,&quot;dropping-particle&quot;:&quot;&quot;,&quot;non-dropping-particle&quot;:&quot;&quot;},{&quot;family&quot;:&quot;Zeng&quot;,&quot;given&quot;:&quot;Jinming&quot;,&quot;parse-names&quot;:false,&quot;dropping-particle&quot;:&quot;&quot;,&quot;non-dropping-particle&quot;:&quot;&quot;},{&quot;family&quot;:&quot;Liang&quot;,&quot;given&quot;:&quot;Tongxiang&quot;,&quot;parse-names&quot;:false,&quot;dropping-particle&quot;:&quot;&quot;,&quot;non-dropping-particle&quot;:&quot;&quot;},{&quot;family&quot;:&quot;Qi&quot;,&quot;given&quot;:&quot;Xiaopeng&quot;,&quot;parse-names&quot;:false,&quot;dropping-particle&quot;:&quot;&quot;,&quot;non-dropping-particle&quot;:&quot;&quot;}],&quot;container-title&quot;:&quot;Energy Technology&quot;,&quot;accessed&quot;:{&quot;date-parts&quot;:[[2024,11,27]]},&quot;DOI&quot;:&quot;10.1002/ENTE.202300118&quot;,&quot;ISSN&quot;:&quot;2194-4296&quot;,&quot;URL&quot;:&quot;https://onlinelibrary.wiley.com/doi/full/10.1002/ente.202300118&quot;,&quot;issued&quot;:{&quot;date-parts&quot;:[[2023,8,1]]},&quot;page&quot;:&quot;2300118&quot;,&quot;abstract&quot;:&quot;Electrocatalytic water splitting provides an effective way to store electrical energy (i.e., solar and wind energy) intermittently. It is believed that developing electrocatalysts with excellent stability, high catalytic efficiency, and abundant natural reserves is the key to the industrialization of electrochemical water splitting. Herein, nickel–molybdenum electrocatalyst formed on the surface of a low-cost etched stainless-steel mesh via a one-step electrodeposition method exhibits a low hydrogen evolution overpotential of 53 mV and oxygen evolution overpotential of 261 mV at a current density of 10 mA cm−2 due to the synergistic effect of nickel and molybdenum. Moreover, the as-prepared catalyst demonstrates superior hydrogen evolution reaction (HER) catalytic performance than commercial Pt/C at current density exceed 200 mA cm−2. The electrocatalyst also shows excellent HER and oxygen evolution reaction stabilities at high current density attribute to the tightly bond between electrocatalyst and the etched stainless-steel mesh, as well as the surface reconstruction of catalyst during the cycle test. The facile electrodeposition method has lower requirements on production equipment, using stainless steel mesh as the basement reduces the production cost, the nickel–molybdenum alloy possesses excellent electrolytic water splitting performance and stability. These results indicate that this work can provide an idea for the industrialization of electrochemical water splitting.&quot;,&quot;publisher&quot;:&quot;John Wiley &amp; Sons, Ltd&quot;,&quot;issue&quot;:&quot;8&quot;,&quot;volume&quot;:&quot;11&quot;,&quot;container-title-short&quot;:&quot;&quot;},&quot;isTemporary&quot;:false},{&quot;id&quot;:&quot;d7b7eda9-9a32-31ca-8ea1-129d8fd0b902&quot;,&quot;itemData&quot;:{&quot;type&quot;:&quot;article-journal&quot;,&quot;id&quot;:&quot;d7b7eda9-9a32-31ca-8ea1-129d8fd0b902&quot;,&quot;title&quot;:&quot;NiMo catalysts supported on Mn-Al2O3 for dibenzothiophene hydrodesulfurization application&quot;,&quot;author&quot;:[{&quot;family&quot;:&quot;López-Benítez&quot;,&quot;given&quot;:&quot;A.&quot;,&quot;parse-names&quot;:false,&quot;dropping-particle&quot;:&quot;&quot;,&quot;non-dropping-particle&quot;:&quot;&quot;},{&quot;family&quot;:&quot;Berhault&quot;,&quot;given&quot;:&quot;G.&quot;,&quot;parse-names&quot;:false,&quot;dropping-particle&quot;:&quot;&quot;,&quot;non-dropping-particle&quot;:&quot;&quot;},{&quot;family&quot;:&quot;Guevara-Lara&quot;,&quot;given&quot;:&quot;A.&quot;,&quot;parse-names&quot;:false,&quot;dropping-particle&quot;:&quot;&quot;,&quot;non-dropping-particle&quot;:&quot;&quot;}],&quot;container-title&quot;:&quot;Applied Catalysis B: Environmental&quot;,&quot;container-title-short&quot;:&quot;Appl Catal B&quot;,&quot;accessed&quot;:{&quot;date-parts&quot;:[[2024,11,27]]},&quot;DOI&quot;:&quot;10.1016/J.APCATB.2017.04.058&quot;,&quot;ISSN&quot;:&quot;0926-3373&quot;,&quot;issued&quot;:{&quot;date-parts&quot;:[[2017,9,15]]},&quot;page&quot;:&quot;28-41&quot;,&quot;abstract&quot;:&quot;Modification of the traditional Al2O3 support through addition of manganese to Al2O3 mixed Mn-Al oxides was herein envisaged to obtain highly active NiMo catalysts for hydrodesulfurization application. The effect of adding manganese was determined considering different Mn-Al2O3 supports synthetized using a sol–gel approach. The manganese-containing supports were furthermore impregnated with Ni(NO3)2 + (NH4)6Mo7O24 aqueous solutions at pH = 9 and characterized at their oxide state using UV–vis diffuse reflectance and Raman spectroscopies after drying and calcination steps. NiMo/Mn-Al2O3 catalysts were also characterized at the sulfide state mainly by X-ray photoelectron spectroscopy (XPS) and transmission electron microscopy (TEM). Finally, the sulfide catalysts were evaluated in the hydrodesulfurization of dibenzothiophene. Results show that the oxidation state of manganese species directly influences the nature of the Mo oxide species and their interaction with the Al2O3 support. At low Mn content (up to 0.5 mol% Mn as MnO), Mn2+ species leads to weaker interaction with the support and a higher intrinsic activity of the NiMoS species. However, these promoted sites are also formed in a lower amount than without adding Mn to the support. At too high manganese content (≥2 mol% Mn as MnO), Mn3+ species are formed and react with Ni to form a spinel phase decreasing the proportion of promoted phase to be formed after sulfidation. The highest activity is therefore observed at an intermediate Mn content of 1 mol% for which a higher intrinsic activity resulting from weaker support interaction and higher sulfidation rate combine together to achieve highly active NiMo HDS catalysts.&quot;,&quot;publisher&quot;:&quot;Elsevier&quot;,&quot;volume&quot;:&quot;213&quot;},&quot;isTemporary&quot;:false}]},{&quot;citationID&quot;:&quot;MENDELEY_CITATION_843f0b42-ac95-4e06-b6e7-5c0cb6db8f86&quot;,&quot;properties&quot;:{&quot;noteIndex&quot;:0},&quot;isEdited&quot;:false,&quot;manualOverride&quot;:{&quot;isManuallyOverridden&quot;:true,&quot;citeprocText&quot;:&quot;[167,174]&quot;,&quot;manualOverrideText&quot;:&quot;[167, б. 7; 174, б. 147]&quot;},&quot;citationTag&quot;:&quot;MENDELEY_CITATION_v3_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&quot;,&quot;citationItems&quot;:[{&quot;id&quot;:&quot;8fabfabf-9f3b-3cd3-8584-4eb16236d2ad&quot;,&quot;itemData&quot;:{&quot;type&quot;:&quot;article-journal&quot;,&quot;id&quot;:&quot;8fabfabf-9f3b-3cd3-8584-4eb16236d2ad&quot;,&quot;title&quot;:&quot;New NiMo catalysts supported on Al-containing SBA-16 for 4,6-DMDBT hydrodesulfurization: Effect of the alumination method&quot;,&quot;author&quot;:[{&quot;family&quot;:&quot;Klimova&quot;,&quot;given&quot;:&quot;T.&quot;,&quot;parse-names&quot;:false,&quot;dropping-particle&quot;:&quot;&quot;,&quot;non-dropping-particle&quot;:&quot;&quot;},{&quot;family&quot;:&quot;Lizama&quot;,&quot;given&quot;:&quot;L.&quot;,&quot;parse-names&quot;:false,&quot;dropping-particle&quot;:&quot;&quot;,&quot;non-dropping-particle&quot;:&quot;&quot;},{&quot;family&quot;:&quot;Amezcua&quot;,&quot;given&quot;:&quot;J. C.&quot;,&quot;parse-names&quot;:false,&quot;dropping-particle&quot;:&quot;&quot;,&quot;non-dropping-particle&quot;:&quot;&quot;},{&quot;family&quot;:&quot;Roquero&quot;,&quot;given&quot;:&quot;P.&quot;,&quot;parse-names&quot;:false,&quot;dropping-particle&quot;:&quot;&quot;,&quot;non-dropping-particle&quot;:&quot;&quot;},{&quot;family&quot;:&quot;Terrés&quot;,&quot;given&quot;:&quot;E.&quot;,&quot;parse-names&quot;:false,&quot;dropping-particle&quot;:&quot;&quot;,&quot;non-dropping-particle&quot;:&quot;&quot;},{&quot;family&quot;:&quot;Navarrete&quot;,&quot;given&quot;:&quot;J.&quot;,&quot;parse-names&quot;:false,&quot;dropping-particle&quot;:&quot;&quot;,&quot;non-dropping-particle&quot;:&quot;&quot;},{&quot;family&quot;:&quot;Domínguez&quot;,&quot;given&quot;:&quot;J. M.&quot;,&quot;parse-names&quot;:false,&quot;dropping-particle&quot;:&quot;&quot;,&quot;non-dropping-particle&quot;:&quot;&quot;}],&quot;container-title&quot;:&quot;Catalysis Today&quot;,&quot;container-title-short&quot;:&quot;Catal Today&quot;,&quot;accessed&quot;:{&quot;date-parts&quot;:[[2024,9,3]]},&quot;DOI&quot;:&quot;10.1016/J.CATTOD.2004.07.028&quot;,&quot;ISSN&quot;:&quot;0920-5861&quot;,&quot;issued&quot;:{&quot;date-parts&quot;:[[2004,11,24]]},&quot;page&quot;:&quot;141-150&quot;,&quot;abstract&quot;:&quot;A series of Al-containing mesoporous molecular sieves SB A-16 was prepared by synthetic and post-synthetic methods using different Al sources. NiMo catalysts supported on Al-SBA-16 were prepared and tested in the 4,6-dimethyldibenzothiophene hydrodesulfurization (HDS) reaction. The synthesized solids were characterized by N2 physisorption, XRD, ammonia TPD, Py FT-IR, 27Al MAS-NMR, temperature programmed reduction, chemical analysis and HRTEM. It was found that the characteristics of the Al-SBA-16-supports strongly depend on the used Al source and the method selected for Al incorporation into the SBA structure. Post-synthetic alumination of SBA-16 by reacting with AlCl3 or Al(i-PrO)3 has a number of advantages in comparison with the incorporation of Al by grafting with NaAlO2 or direct synthesis, among them, (i) a good control of Al content in the sample; (ii) little influence on the mesoporous structure of the parent SBA-16; (iii) creation of Brönsted acid sites; and (iv) stronger interaction with deposited Ni and Mo species providing them better dispersion. NiMo catalysts supported on Al-SBA-16, which were prepared by grafting with AlCl3 or Al(i-PrO)3, show high activity in 4,6-DMDBT HDS; this can be attributed to good dispersion of Ni and Mo active phases and to the bifunctional character of these catalysts, namely, to the participation of both types of sites, coordinatively unsaturated sites (CUS) of NiMoS active phase and Brönsted acid sites of the support, in the catalytic transformations of 4,6-DMDBT. © 2004 Elsevier B.V. All rights reserved.&quot;,&quot;publisher&quot;:&quot;Elsevier&quot;,&quot;issue&quot;:&quot;1-2&quot;,&quot;volume&quot;:&quot;98&quot;},&quot;isTemporary&quot;:false},{&quot;id&quot;:&quot;b52a54ff-dbde-371f-8221-c06d8ddd5bff&quot;,&quot;itemData&quot;:{&quot;type&quot;:&quot;article-journal&quot;,&quot;id&quot;:&quot;b52a54ff-dbde-371f-8221-c06d8ddd5bff&quot;,&quot;title&quot;:&quot;Effects of Al introduction methods for Al-SBA-15 on NiMoS active phase morphology and hydrodesulfurization reaction selectivities&quot;,&quot;author&quot;:[{&quot;family&quot;:&quot;Jiang&quot;,&quot;given&quot;:&quot;Shujiao&quot;,&quot;parse-names&quot;:false,&quot;dropping-particle&quot;:&quot;&quot;,&quot;non-dropping-particle&quot;:&quot;&quot;},{&quot;family&quot;:&quot;Ding&quot;,&quot;given&quot;:&quot;Sijia&quot;,&quot;parse-names&quot;:false,&quot;dropping-particle&quot;:&quot;&quot;,&quot;non-dropping-particle&quot;:&quot;&quot;},{&quot;family&quot;:&quot;Jiang&quot;,&quot;given&quot;:&quot;Qianmin&quot;,&quot;parse-names&quot;:false,&quot;dropping-particle&quot;:&quot;&quot;,&quot;non-dropping-particle&quot;:&quot;&quot;},{&quot;family&quot;:&quot;Zhou&quot;,&quot;given&quot;:&quot;Yasong&quot;,&quot;parse-names&quot;:false,&quot;dropping-particle&quot;:&quot;&quot;,&quot;non-dropping-particle&quot;:&quot;&quot;},{&quot;family&quot;:&quot;Yuan&quot;,&quot;given&quot;:&quot;Shenghua&quot;,&quot;parse-names&quot;:false,&quot;dropping-particle&quot;:&quot;&quot;,&quot;non-dropping-particle&quot;:&quot;&quot;},{&quot;family&quot;:&quot;Geng&quot;,&quot;given&quot;:&quot;Xinguo&quot;,&quot;parse-names&quot;:false,&quot;dropping-particle&quot;:&quot;&quot;,&quot;non-dropping-particle&quot;:&quot;&quot;},{&quot;family&quot;:&quot;Yang&quot;,&quot;given&quot;:&quot;Gang&quot;,&quot;parse-names&quot;:false,&quot;dropping-particle&quot;:&quot;&quot;,&quot;non-dropping-particle&quot;:&quot;&quot;},{&quot;family&quot;:&quot;Zhang&quot;,&quot;given&quot;:&quot;Cheng&quot;,&quot;parse-names&quot;:false,&quot;dropping-particle&quot;:&quot;&quot;,&quot;non-dropping-particle&quot;:&quot;&quot;}],&quot;container-title&quot;:&quot;Fuel&quot;,&quot;accessed&quot;:{&quot;date-parts&quot;:[[2024,9,3]]},&quot;DOI&quot;:&quot;10.1016/J.FUEL.2022.125493&quot;,&quot;ISSN&quot;:&quot;0016-2361&quot;,&quot;issued&quot;:{&quot;date-parts&quot;:[[2022,12,15]]},&quot;page&quot;:&quot;125493&quot;,&quot;abstract&quot;:&quot;A series of Al-SBA-15 were synthesized with three Al introduction methods and different Si/Al molar ratios. The introduction methods included the direct synthesis (DS), post-synthesis grafting (PG) and impregnation synthesis (IM) method. The Si/Al molar ratios of Al-SBA-15 materials were 20, 10 and 5 respectively. The corresponding NiMoS catalysts were performed by hydrodesulfurization (HDS) recations of dibenzothiophene (DBT) to analyze reaction behavior. The characterization results of N2-physisorption, X-ray diffraction and 27Al NMR presented that the Al introduction method has a direct effect on the physical and chemical properties of Al-SBA-15. PG method could introduce most of Al atoms into the framework of parent- material, which was opposed to the IM method. The DS method could better maintain the pore structure advantages of the Al-SBA-15. The PG-NiMo catalyst had the strongest metal-support interaction, and the NiMoS slabs presented the lowest average stacking number over this catalyst. The reaction results showed that DS-NiMo catalyst obtained the highest HDS activity, and PG-NiMo catalyst presented the highest HDS hydrogenolysis selectivity of DBT. It is speculated that the frame-work Al has strong metal interaction with metal oxide precursor, and the morphology of NiMoS Phase has important effect on the selectivity of DBT HDS.&quot;,&quot;publisher&quot;:&quot;Elsevier&quot;,&quot;volume&quot;:&quot;330&quot;,&quot;container-title-short&quot;:&quot;&quot;},&quot;isTemporary&quot;:false}]},{&quot;citationID&quot;:&quot;MENDELEY_CITATION_7a2aa59b-eb74-4f21-a0ab-f1611d99ef58&quot;,&quot;properties&quot;:{&quot;noteIndex&quot;:0},&quot;isEdited&quot;:false,&quot;manualOverride&quot;:{&quot;isManuallyOverridden&quot;:false,&quot;citeprocText&quot;:&quot;[279,280]&quot;,&quot;manualOverrideText&quot;:&quot;&quot;},&quot;citationTag&quot;:&quot;MENDELEY_CITATION_v3_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&quot;,&quot;citationItems&quot;:[{&quot;id&quot;:&quot;f0c730a9-f3ee-3019-8f5c-72f0544cfd78&quot;,&quot;itemData&quot;:{&quot;type&quot;:&quot;article-journal&quot;,&quot;id&quot;:&quot;f0c730a9-f3ee-3019-8f5c-72f0544cfd78&quot;,&quot;title&quot;:&quot;Mo-Ni/Al-SBA-15 (Sulfide) catalysts for hydrodenitrogenation: Effect of Si/Al ratio on catalytic activity&quot;,&quot;author&quot;:[{&quot;family&quot;:&quot;Suresh&quot;,&quot;given&quot;:&quot;C.&quot;,&quot;parse-names&quot;:false,&quot;dropping-particle&quot;:&quot;&quot;,&quot;non-dropping-particle&quot;:&quot;&quot;},{&quot;family&quot;:&quot;Santhanaraj&quot;,&quot;given&quot;:&quot;D.&quot;,&quot;parse-names&quot;:false,&quot;dropping-particle&quot;:&quot;&quot;,&quot;non-dropping-particle&quot;:&quot;&quot;},{&quot;family&quot;:&quot;Gurulakshmi&quot;,&quot;given&quot;:&quot;M.&quot;,&quot;parse-names&quot;:false,&quot;dropping-particle&quot;:&quot;&quot;,&quot;non-dropping-particle&quot;:&quot;&quot;},{&quot;family&quot;:&quot;Deepa&quot;,&quot;given&quot;:&quot;G.&quot;,&quot;parse-names&quot;:false,&quot;dropping-particle&quot;:&quot;&quot;,&quot;non-dropping-particle&quot;:&quot;&quot;},{&quot;family&quot;:&quot;Selvaraj&quot;,&quot;given&quot;:&quot;M.&quot;,&quot;parse-names&quot;:false,&quot;dropping-particle&quot;:&quot;&quot;,&quot;non-dropping-particle&quot;:&quot;&quot;},{&quot;family&quot;:&quot;Rekha&quot;,&quot;given&quot;:&quot;N. R.Sasi&quot;,&quot;parse-names&quot;:false,&quot;dropping-particle&quot;:&quot;&quot;,&quot;non-dropping-particle&quot;:&quot;&quot;},{&quot;family&quot;:&quot;Shanthi&quot;,&quot;given&quot;:&quot;K.&quot;,&quot;parse-names&quot;:false,&quot;dropping-particle&quot;:&quot;&quot;,&quot;non-dropping-particle&quot;:&quot;&quot;}],&quot;container-title&quot;:&quot;ACS Catalysis&quot;,&quot;container-title-short&quot;:&quot;ACS Catal&quot;,&quot;accessed&quot;:{&quot;date-parts&quot;:[[2024,11,27]]},&quot;DOI&quot;:&quot;10.1021/CS200385Y/ASSET/IMAGES/LARGE/CS-2011-00385Y_0010.JPEG&quot;,&quot;ISSN&quot;:&quot;21555435&quot;,&quot;URL&quot;:&quot;https://pubs.acs.org/doi/full/10.1021/cs200385y&quot;,&quot;issued&quot;:{&quot;date-parts&quot;:[[2012,1,1]]},&quot;page&quot;:&quot;127-134&quot;,&quot;abstract&quot;:&quot;Mesoporous Al-SBA-15 with different Si/Al molar ratio (10, 20, 30, and 40) was synthesized hydrothermally, and MoNi catalysts were prepared by incipient wet impregnation method and characterized by different techniques. An impressive catalytic performance was observed on MoNi/Al-SBA-15(10) for Methylcyclohexylamine conversion to hydrocarbons. The observed trend of activity is correlated with the aluminum content, and it is concluded that the variation in Si/Al ratio remarkably affects the hydrodenitrogenation ability of Al-SBA-15 supported MoNi catalysts. © 2011 American Chemical Society.&quot;,&quot;publisher&quot;:&quot;American Chemical Society&quot;,&quot;issue&quot;:&quot;1&quot;,&quot;volume&quot;:&quot;2&quot;},&quot;isTemporary&quot;:false},{&quot;id&quot;:&quot;6ef38fe4-b385-3f14-ae75-5c58387fabf7&quot;,&quot;itemData&quot;:{&quot;type&quot;:&quot;article-journal&quot;,&quot;id&quot;:&quot;6ef38fe4-b385-3f14-ae75-5c58387fabf7&quot;,&quot;title&quot;:&quot;Study of the Individual Reactions of Hydrodesulphurization of Dibenzothiophene and Hydrogenation of 2-Methylnaphthalene on ZnNiMo/γ-Alumina Catalysts&quot;,&quot;author&quot;:[{&quot;family&quot;:&quot;Linares&quot;,&quot;given&quot;:&quot;Carlos F.&quot;,&quot;parse-names&quot;:false,&quot;dropping-particle&quot;:&quot;&quot;,&quot;non-dropping-particle&quot;:&quot;&quot;},{&quot;family&quot;:&quot;Fernández&quot;,&quot;given&quot;:&quot;Mariángel&quot;,&quot;parse-names&quot;:false,&quot;dropping-particle&quot;:&quot;&quot;,&quot;non-dropping-particle&quot;:&quot;&quot;}],&quot;container-title&quot;:&quot;Catalysis Letters&quot;,&quot;container-title-short&quot;:&quot;Catal Letters&quot;,&quot;accessed&quot;:{&quot;date-parts&quot;:[[2024,11,27]]},&quot;DOI&quot;:&quot;10.1007/S10562-008-9628-9&quot;,&quot;ISSN&quot;:&quot;1011372X&quot;,&quot;issued&quot;:{&quot;date-parts&quot;:[[2008,12]]},&quot;page&quot;:&quot;341-345&quot;,&quot;abstract&quot;:&quot;A series of ZnNiMo/γ-alumina catalysts with variable Zn/(Ni + Zn) ratio were synthesized. These catalysts were characterized by chemical analysis, temperature programmed reduction (TPR) and BET surface area. After that, these catalysts were tested in the individual reactions of hydrodesulphurization (HDS) of dibenzothiophene (DBT) and hydrogenation (HYD) of 2-methylnaphthalene (2MN). The results showed an increment of the catalytic activity, for both reactions, when the catalysts were doubly promoted with Ni and Zn in comparison to those mono-promoted catalysts. © 2008 Springer Science+Business Media, LLC.&quot;,&quot;issue&quot;:&quot;3-4&quot;,&quot;volume&quot;:&quot;126&quot;},&quot;isTemporary&quot;:false}]},{&quot;citationID&quot;:&quot;MENDELEY_CITATION_31ff623d-cbdd-41a4-87bc-4380a2d1ccf1&quot;,&quot;properties&quot;:{&quot;noteIndex&quot;:0},&quot;isEdited&quot;:false,&quot;manualOverride&quot;:{&quot;isManuallyOverridden&quot;:false,&quot;citeprocText&quot;:&quot;[281]&quot;,&quot;manualOverrideText&quot;:&quot;&quot;},&quot;citationTag&quot;:&quot;MENDELEY_CITATION_v3_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&quot;,&quot;citationItems&quot;:[{&quot;id&quot;:&quot;5ebbf16d-fe81-3824-9cbc-cbb1d08c3e64&quot;,&quot;itemData&quot;:{&quot;type&quot;:&quot;article-journal&quot;,&quot;id&quot;:&quot;5ebbf16d-fe81-3824-9cbc-cbb1d08c3e64&quot;,&quot;title&quot;:&quot;NiMo/alumina hydrodesulphurization catalyst modified by saccharose: Effect of addition stage of organic modifier&quot;,&quot;author&quot;:[{&quot;family&quot;:&quot;Escobar&quot;,&quot;given&quot;:&quot;José&quot;,&quot;parse-names&quot;:false,&quot;dropping-particle&quot;:&quot;&quot;,&quot;non-dropping-particle&quot;:&quot;&quot;},{&quot;family&quot;:&quot;Gutiérrez&quot;,&quot;given&quot;:&quot;Ana W.&quot;,&quot;parse-names&quot;:false,&quot;dropping-particle&quot;:&quot;&quot;,&quot;non-dropping-particle&quot;:&quot;&quot;},{&quot;family&quot;:&quot;Barrera&quot;,&quot;given&quot;:&quot;María C.&quot;,&quot;parse-names&quot;:false,&quot;dropping-particle&quot;:&quot;&quot;,&quot;non-dropping-particle&quot;:&quot;&quot;},{&quot;family&quot;:&quot;Colín&quot;,&quot;given&quot;:&quot;José A.&quot;,&quot;parse-names&quot;:false,&quot;dropping-particle&quot;:&quot;&quot;,&quot;non-dropping-particle&quot;:&quot;&quot;}],&quot;container-title&quot;:&quot;The Canadian Journal of Chemical Engineering&quot;,&quot;container-title-short&quot;:&quot;Can J Chem Eng&quot;,&quot;accessed&quot;:{&quot;date-parts&quot;:[[2024,11,27]]},&quot;DOI&quot;:&quot;10.1002/CJCE.22334&quot;,&quot;ISSN&quot;:&quot;1939-019X&quot;,&quot;URL&quot;:&quot;https://onlinelibrary.wiley.com/doi/full/10.1002/cjce.22334&quot;,&quot;issued&quot;:{&quot;date-parts&quot;:[[2016,1,1]]},&quot;page&quot;:&quot;66-74&quot;,&quot;abstract&quot;:&quot;NiMo/Al2O3 catalysts, obtained by one-pot simultaneous impregnation, were modified by saccharose (SA, at Ni/SA=1mol ratio) addition. To address the influence of stage of saccharide impregnation on the hydrodesulphurization activity of sulphided catalysts, three different preparation methodologies were followed: (a) modification of already calcined (400°C) NiMo/Al2O3 by SA impregnation; (b) SA deposition directly onto the alumina support, prior to Ni+Mo impregnation; (c) simultaneous Ni+Mo+SA deposition. Materials were characterized by N2 physisorption, X-ray diffraction, infrared (IR) spectroscopy, UV-vis spectroscopy, and temperature-programmed reduction (TPR), and tested on liquid-phase dibenzothiophene (DBT) conversion (batch reactor, T=320°C, P=7.2 MPa, n-hexadecane as solvent). The last methodology resulted in the catalyst with the highest DBT hydrodesulphurization (HDS) activity, on a pseudo-first order kinetic constant basis. A decreased proportion of tetrahedral Mo6+ species due to diminished interaction with the carrier, increased reducibility of octahedral Mo6+, and Ni complexation as well seemed to play determining roles in the trends of the activity observed. Simultaneous saccharose addition during NiMo phase impregnation required no additional preparation steps to efficiently integrate the organic modifier.&quot;,&quot;publisher&quot;:&quot;John Wiley &amp; Sons, Ltd&quot;,&quot;issue&quot;:&quot;1&quot;,&quot;volume&quot;:&quot;94&quot;},&quot;isTemporary&quot;:false}]},{&quot;citationID&quot;:&quot;MENDELEY_CITATION_e358b365-bfcb-4ef6-b26b-9d2a4955c4c1&quot;,&quot;properties&quot;:{&quot;noteIndex&quot;:0},&quot;isEdited&quot;:false,&quot;manualOverride&quot;:{&quot;isManuallyOverridden&quot;:false,&quot;citeprocText&quot;:&quot;[282,283]&quot;,&quot;manualOverrideText&quot;:&quot;&quot;},&quot;citationTag&quot;:&quot;MENDELEY_CITATION_v3_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&quot;,&quot;citationItems&quot;:[{&quot;id&quot;:&quot;3365d438-67a8-3f07-b3ad-f84eab407d23&quot;,&quot;itemData&quot;:{&quot;type&quot;:&quot;article-journal&quot;,&quot;id&quot;:&quot;3365d438-67a8-3f07-b3ad-f84eab407d23&quot;,&quot;title&quot;:&quot;NiMo Catalysts Supported on Al-Based Mixed Oxide Prepared By Hydrothermal Method: Effect of Zn/Al Ratio and Addition of Silica on HDS Activity&quot;,&quot;author&quot;:[{&quot;family&quot;:&quot;Palcheva&quot;,&quot;given&quot;:&quot;R.&quot;,&quot;parse-names&quot;:false,&quot;dropping-particle&quot;:&quot;&quot;,&quot;non-dropping-particle&quot;:&quot;&quot;},{&quot;family&quot;:&quot;Kaluža&quot;,&quot;given&quot;:&quot;L.&quot;,&quot;parse-names&quot;:false,&quot;dropping-particle&quot;:&quot;&quot;,&quot;non-dropping-particle&quot;:&quot;&quot;},{&quot;family&quot;:&quot;Moravčík&quot;,&quot;given&quot;:&quot;J.&quot;,&quot;parse-names&quot;:false,&quot;dropping-particle&quot;:&quot;&quot;,&quot;non-dropping-particle&quot;:&quot;&quot;},{&quot;family&quot;:&quot;Tyuliev&quot;,&quot;given&quot;:&quot;G.&quot;,&quot;parse-names&quot;:false,&quot;dropping-particle&quot;:&quot;&quot;,&quot;non-dropping-particle&quot;:&quot;&quot;},{&quot;family&quot;:&quot;Dimitrov&quot;,&quot;given&quot;:&quot;L.&quot;,&quot;parse-names&quot;:false,&quot;dropping-particle&quot;:&quot;&quot;,&quot;non-dropping-particle&quot;:&quot;&quot;},{&quot;family&quot;:&quot;Jiratova&quot;,&quot;given&quot;:&quot;K.&quot;,&quot;parse-names&quot;:false,&quot;dropping-particle&quot;:&quot;&quot;,&quot;non-dropping-particle&quot;:&quot;&quot;},{&quot;family&quot;:&quot;Avdeev&quot;,&quot;given&quot;:&quot;G.&quot;,&quot;parse-names&quot;:false,&quot;dropping-particle&quot;:&quot;&quot;,&quot;non-dropping-particle&quot;:&quot;&quot;},{&quot;family&quot;:&quot;Tenchev&quot;,&quot;given&quot;:&quot;K.&quot;,&quot;parse-names&quot;:false,&quot;dropping-particle&quot;:&quot;&quot;,&quot;non-dropping-particle&quot;:&quot;&quot;},{&quot;family&quot;:&quot;Spojakina&quot;,&quot;given&quot;:&quot;A.&quot;,&quot;parse-names&quot;:false,&quot;dropping-particle&quot;:&quot;&quot;,&quot;non-dropping-particle&quot;:&quot;&quot;}],&quot;container-title&quot;:&quot;Catalysis Letters&quot;,&quot;container-title-short&quot;:&quot;Catal Letters&quot;,&quot;accessed&quot;:{&quot;date-parts&quot;:[[2024,11,27]]},&quot;DOI&quot;:&quot;10.1007/S10562-020-03232-W/METRICS&quot;,&quot;ISSN&quot;:&quot;1572879X&quot;,&quot;URL&quot;:&quot;https://link.springer.com/article/10.1007/s10562-020-03232-w&quot;,&quot;issued&quot;:{&quot;date-parts&quot;:[[2020,11,1]]},&quot;page&quot;:&quot;3276-3286&quot;,&quot;abstract&quot;:&quot;The effect of Zn/Al ratio and addition of silica to Al–Znx oxides on the structure and catalytic properties of supported NiMo catalysts in hydrodesulfurization reaction of thiophene was studied. NiMo catalysts were synthesized by simultaneous impregnation of Ni acetate and 12-molybdophosphoric acid on Al–Znx and Al–Zn0.16–Si mixed oxide (with x = Zn/Al ratio of 0.05–0.57) prepared by hydrothermal synthesis at 180 °C. Colloidal SiO2 was added to the Al–Znx oxides (Si/Al = 0.3 ratio) to modify textural and structural properties of NiMo catalysts. These materials were characterized by N2 physisorption, SEM, XRD, FTIR, UV–Vis DRS, TPR–H2, TPD–NH3, XPS, HRTEM and tested in thiophene conversion at 280–400 °C and 1.0 MPa. It was found out that the surface area of the supports calcined at 500 °C, decreases with the increasing Zn/Al ratio, which could be due to the interaction of the Zn with the alumina, leading to formation of Zn-spinel. After impregnation of the supports with NiMo active components, the presence of Zn increases the amount of surface Mo in octahedral sites at Zn/Al = 0.21 ratio. At this ratio maximum in HDS activity of NiMo/Al–Znx samples was observed. Addition of silica to Al-Zn mixed oxide (Zn/Al = 0.16) leads to more active NiMo catalyst due to formation of more Ni(Zn)–Mo–S active species as revealed by XRD and HRTEM. Graphic Abstract: [Figure not available: see fulltext.].&quot;,&quot;publisher&quot;:&quot;Springer&quot;,&quot;issue&quot;:&quot;11&quot;,&quot;volume&quot;:&quot;150&quot;},&quot;isTemporary&quot;:false},{&quot;id&quot;:&quot;db63aae3-0c80-3420-9b76-4d9204902d20&quot;,&quot;itemData&quot;:{&quot;type&quot;:&quot;article-journal&quot;,&quot;id&quot;:&quot;db63aae3-0c80-3420-9b76-4d9204902d20&quot;,&quot;title&quot;:&quot;Synthesis And Characterization Of Nickel-Molybdenum Catalysts Supported On Copper Orthophosphates&quot;,&quot;author&quot;:[{&quot;family&quot;:&quot;Mbarka&quot;,&quot;given&quot;:&quot;Ouchabi&quot;,&quot;parse-names&quot;:false,&quot;dropping-particle&quot;:&quot;&quot;,&quot;non-dropping-particle&quot;:&quot;&quot;},{&quot;family&quot;:&quot;Mohammed&quot;,&quot;given&quot;:&quot;Baalala&quot;,&quot;parse-names&quot;:false,&quot;dropping-particle&quot;:&quot;&quot;,&quot;non-dropping-particle&quot;:&quot;&quot;},{&quot;family&quot;:&quot;Abdelkrim&quot;,&quot;given&quot;:&quot;Elaissi&quot;,&quot;parse-names&quot;:false,&quot;dropping-particle&quot;:&quot;&quot;,&quot;non-dropping-particle&quot;:&quot;&quot;},{&quot;family&quot;:&quot;Mohammed&quot;,&quot;given&quot;:&quot;Bensitel&quot;,&quot;parse-names&quot;:false,&quot;dropping-particle&quot;:&quot;&quot;,&quot;non-dropping-particle&quot;:&quot;&quot;}],&quot;container-title&quot;:&quot;IOP Conference Series: Materials Science and Engineering&quot;,&quot;container-title-short&quot;:&quot;IOP Conf Ser Mater Sci Eng&quot;,&quot;accessed&quot;:{&quot;date-parts&quot;:[[2024,11,27]]},&quot;DOI&quot;:&quot;10.1088/1757-899X/948/1/012023&quot;,&quot;ISSN&quot;:&quot;1757-899X&quot;,&quot;URL&quot;:&quot;https://stats.iop.org/article/10.1088/1757-899X/948/1/012023&quot;,&quot;issued&quot;:{&quot;date-parts&quot;:[[2020,11,1]]},&quot;page&quot;:&quot;012023&quot;,&quot;abstract&quot;:&quot;Synthesis of a pure copper orthophosphate (CuP) prepared by Coprecipitation, and CuP modified by impregnation of NiMo (2-14 wt % of Ni-Mo oxide) have been carried out. The solids obtained were investigated as synthesized or after calcination by various physico-chemical techniques such as X-Ray Diffraction (XRD), Infrared Spectroscopy (IR), Thermogravimetric analysis (TGA), and differential thermal analysis (DTA). The results revealed that the solids NiMo/CuP consisted of copper orthophosphate Cu3(PO4)2 as major phases, together with NiMoO4 as minor phase. The diffraction lines of NiMoO4 increase by increasing the nickel-molybdenum content.&quot;,&quot;publisher&quot;:&quot;IOP Publishing&quot;,&quot;issue&quot;:&quot;1&quot;,&quot;volume&quot;:&quot;948&quot;},&quot;isTemporary&quot;:false}]},{&quot;citationID&quot;:&quot;MENDELEY_CITATION_600f1f3f-39a4-4923-ad6d-8d1970d39ce4&quot;,&quot;properties&quot;:{&quot;noteIndex&quot;:0},&quot;isEdited&quot;:false,&quot;manualOverride&quot;:{&quot;isManuallyOverridden&quot;:false,&quot;citeprocText&quot;:&quot;[284]&quot;,&quot;manualOverrideText&quot;:&quot;&quot;},&quot;citationTag&quot;:&quot;MENDELEY_CITATION_v3_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&quot;,&quot;citationItems&quot;:[{&quot;id&quot;:&quot;c7fa7208-d94c-3f27-9658-8c7dd6edbc85&quot;,&quot;itemData&quot;:{&quot;type&quot;:&quot;article-journal&quot;,&quot;id&quot;:&quot;c7fa7208-d94c-3f27-9658-8c7dd6edbc85&quot;,&quot;title&quot;:&quot;Achieving High Selectivity for Alkyne Hydrogenation at High Conversions with Compositionally Optimized PdAu Nanoparticle Catalysts in Raspberry Colloid-Templated SiO2&quot;,&quot;author&quot;:[{&quot;family&quot;:&quot;Luneau&quot;,&quot;given&quot;:&quot;Mathilde&quot;,&quot;parse-names&quot;:false,&quot;dropping-particle&quot;:&quot;&quot;,&quot;non-dropping-particle&quot;:&quot;&quot;},{&quot;family&quot;:&quot;Shirman&quot;,&quot;given&quot;:&quot;Tanya&quot;,&quot;parse-names&quot;:false,&quot;dropping-particle&quot;:&quot;&quot;,&quot;non-dropping-particle&quot;:&quot;&quot;},{&quot;family&quot;:&quot;Foucher&quot;,&quot;given&quot;:&quot;Alexandre C.&quot;,&quot;parse-names&quot;:false,&quot;dropping-particle&quot;:&quot;&quot;,&quot;non-dropping-particle&quot;:&quot;&quot;},{&quot;family&quot;:&quot;Duanmu&quot;,&quot;given&quot;:&quot;Kaining&quot;,&quot;parse-names&quot;:false,&quot;dropping-particle&quot;:&quot;&quot;,&quot;non-dropping-particle&quot;:&quot;&quot;},{&quot;family&quot;:&quot;Verbart&quot;,&quot;given&quot;:&quot;David M.A.&quot;,&quot;parse-names&quot;:false,&quot;dropping-particle&quot;:&quot;&quot;,&quot;non-dropping-particle&quot;:&quot;&quot;},{&quot;family&quot;:&quot;Sautet&quot;,&quot;given&quot;:&quot;Philippe&quot;,&quot;parse-names&quot;:false,&quot;dropping-particle&quot;:&quot;&quot;,&quot;non-dropping-particle&quot;:&quot;&quot;},{&quot;family&quot;:&quot;Stach&quot;,&quot;given&quot;:&quot;Eric A.&quot;,&quot;parse-names&quot;:false,&quot;dropping-particle&quot;:&quot;&quot;,&quot;non-dropping-particle&quot;:&quot;&quot;},{&quot;family&quot;:&quot;Aizenberg&quot;,&quot;given&quot;:&quot;Joanna&quot;,&quot;parse-names&quot;:false,&quot;dropping-particle&quot;:&quot;&quot;,&quot;non-dropping-particle&quot;:&quot;&quot;},{&quot;family&quot;:&quot;Madix&quot;,&quot;given&quot;:&quot;Robert J.&quot;,&quot;parse-names&quot;:false,&quot;dropping-particle&quot;:&quot;&quot;,&quot;non-dropping-particle&quot;:&quot;&quot;},{&quot;family&quot;:&quot;Friend&quot;,&quot;given&quot;:&quot;Cynthia M.&quot;,&quot;parse-names&quot;:false,&quot;dropping-particle&quot;:&quot;&quot;,&quot;non-dropping-particle&quot;:&quot;&quot;}],&quot;container-title&quot;:&quot;ACS Catalysis&quot;,&quot;container-title-short&quot;:&quot;ACS Catal&quot;,&quot;accessed&quot;:{&quot;date-parts&quot;:[[2024,11,27]]},&quot;DOI&quot;:&quot;10.1021/ACSCATAL.9B04243/SUPPL_FILE/CS9B04243_SI_001.PDF&quot;,&quot;ISSN&quot;:&quot;21555435&quot;,&quot;URL&quot;:&quot;https://pubs.acs.org/doi/abs/10.1021/acscatal.9b04243&quot;,&quot;issued&quot;:{&quot;date-parts&quot;:[[2020,1,3]]},&quot;page&quot;:&quot;441-450&quot;,&quot;abstract&quot;:&quot;Improving the selectivity for catalytic hydrogenation of alkynes is a key step in upgrading feedstocks for olefin polymerization. Herein, dilute PdxAu1-x alloy nanoparticles embedded in raspberry colloid-templated silica (x = 0.02, 0.04, and 0.09) are demonstrated to be highly active and selective for the gas-phase hydrogenation of 1-hexyne, exhibiting higher selectivity than pure Pd at high conversion. The conversion of 1-hexyne remains high even for the very low amounts of Pd in Pd0.02Au0.98. These catalysts are highly resistant to sintering - addressing a long-standing challenge in the use of Au-based catalysts. Clear evidence is presented that the addition of the second hydrogen to the half-hydrogenated intermediate is the rate-limiting step and that the stability of the half-hydrogenated intermediate of the alkyne is higher than the half-hydrogenated alkene, which explains the high selectivity even at high conversions. Moreover, of the three compositions investigated, optimum selectivity and activity are observed for the nanoparticles containing 4% Pd. The apparent activation energy for production of 1-hexene from 1-hexyne is measured to be 38 kJ mol-1 for the Pd0.04Au0.96 catalysts, which is ∼14 kJ mol-1 lower than for pure Pd. The hydrogenation is completely, but reversibly, suppressed by adding CO to the reactant mixture, indicating that the Pd centers are the active sites for reaction. The method of templating used in preparation of the catalysts is highly customizable and versatile. This study demonstrates that the composition of the nanoparticles as defined by the dilution ratio of Pd in Au and by the method used to make the supported catalyst is an important tunable parameter that can be used to optimize activity and selectivity of bimetallic systems.&quot;,&quot;publisher&quot;:&quot;American Chemical Society&quot;,&quot;issue&quot;:&quot;1&quot;,&quot;volume&quot;:&quot;10&quot;},&quot;isTemporary&quot;:false}]},{&quot;citationID&quot;:&quot;MENDELEY_CITATION_ca2e7e48-1aa0-43df-99b0-4760f77eae53&quot;,&quot;properties&quot;:{&quot;noteIndex&quot;:0},&quot;isEdited&quot;:false,&quot;manualOverride&quot;:{&quot;isManuallyOverridden&quot;:false,&quot;citeprocText&quot;:&quot;[285]&quot;,&quot;manualOverrideText&quot;:&quot;&quot;},&quot;citationTag&quot;:&quot;MENDELEY_CITATION_v3_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&quot;,&quot;citationItems&quot;:[{&quot;id&quot;:&quot;798af639-a4ee-3138-a81b-948acf2e57d0&quot;,&quot;itemData&quot;:{&quot;type&quot;:&quot;article-journal&quot;,&quot;id&quot;:&quot;798af639-a4ee-3138-a81b-948acf2e57d0&quot;,&quot;title&quot;:&quot;Recent development on MoS2-based photocatalysis: A review&quot;,&quot;author&quot;:[{&quot;family&quot;:&quot;Li&quot;,&quot;given&quot;:&quot;Zizhen&quot;,&quot;parse-names&quot;:false,&quot;dropping-particle&quot;:&quot;&quot;,&quot;non-dropping-particle&quot;:&quot;&quot;},{&quot;family&quot;:&quot;Meng&quot;,&quot;given&quot;:&quot;Xiangchao&quot;,&quot;parse-names&quot;:false,&quot;dropping-particle&quot;:&quot;&quot;,&quot;non-dropping-particle&quot;:&quot;&quot;},{&quot;family&quot;:&quot;Zhang&quot;,&quot;given&quot;:&quot;Zisheng&quot;,&quot;parse-names&quot;:false,&quot;dropping-particle&quot;:&quot;&quot;,&quot;non-dropping-particle&quot;:&quot;&quot;}],&quot;container-title&quot;:&quot;Journal of Photochemistry and Photobiology C: Photochemistry Reviews&quot;,&quot;accessed&quot;:{&quot;date-parts&quot;:[[2024,11,27]]},&quot;DOI&quot;:&quot;10.1016/J.JPHOTOCHEMREV.2017.12.002&quot;,&quot;ISSN&quot;:&quot;1389-5567&quot;,&quot;issued&quot;:{&quot;date-parts&quot;:[[2018,6,1]]},&quot;page&quot;:&quot;39-55&quot;,&quot;abstract&quot;:&quot;MoS2-based photocatalysts attract wide attention as they possess a suitable band gap for visible-light harvesting, making it a promising earth-abundant photocatalyst for hydrogen production, environmental remediation, and photosynthesis. However, the rapid recombination of photogenerated electron-hole pairs, limited quantity of active edge sites, and difficult photocatalyst separation and recycling hinder the practical application of this material. In this review, recent development of MoS2-based photocatalysts in various photocatalytic applications is summarized. In addition, possible approaches to enhance photocatalytic activity and separate photocatalysts from reaction media are discussed to provide a future direction in highly efficient photocatalyst design.&quot;,&quot;publisher&quot;:&quot;Elsevier&quot;,&quot;volume&quot;:&quot;35&quot;,&quot;container-title-short&quot;:&quot;&quot;},&quot;isTemporary&quot;:false}]},{&quot;citationID&quot;:&quot;MENDELEY_CITATION_ff740715-a41f-4526-8dbd-c6052f234619&quot;,&quot;properties&quot;:{&quot;noteIndex&quot;:0},&quot;isEdited&quot;:false,&quot;manualOverride&quot;:{&quot;isManuallyOverridden&quot;:true,&quot;citeprocText&quot;:&quot;[181]&quot;,&quot;manualOverrideText&quot;:&quot;[181, б. 100]&quot;},&quot;citationTag&quot;:&quot;MENDELEY_CITATION_v3_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&quot;,&quot;citationItems&quot;:[{&quot;id&quot;:&quot;ef59912e-d258-35fa-b4fb-d9796e386ead&quot;,&quot;itemData&quot;:{&quot;type&quot;:&quot;article-journal&quot;,&quot;id&quot;:&quot;ef59912e-d258-35fa-b4fb-d9796e386ead&quot;,&quot;title&quot;:&quot;Hydrogenation of aromatic compounds in the presence of dibenzothiophene over bimetallic catalysts containing mesoporous aluminosilicates&quot;,&quot;author&quot;:[{&quot;family&quot;:&quot;Lysenko&quot;,&quot;given&quot;:&quot;S.&quot;,&quot;parse-names&quot;:false,&quot;dropping-particle&quot;:&quot;V.&quot;,&quot;non-dropping-particle&quot;:&quot;&quot;},{&quot;family&quot;:&quot;Baranova&quot;,&quot;given&quot;:&quot;S.&quot;,&quot;parse-names&quot;:false,&quot;dropping-particle&quot;:&quot;V.&quot;,&quot;non-dropping-particle&quot;:&quot;&quot;},{&quot;family&quot;:&quot;Maksimov&quot;,&quot;given&quot;:&quot;A. L.&quot;,&quot;parse-names&quot;:false,&quot;dropping-particle&quot;:&quot;&quot;,&quot;non-dropping-particle&quot;:&quot;&quot;},{&quot;family&quot;:&quot;Kardashev&quot;,&quot;given&quot;:&quot;S.&quot;,&quot;parse-names&quot;:false,&quot;dropping-particle&quot;:&quot;V.&quot;,&quot;non-dropping-particle&quot;:&quot;&quot;},{&quot;family&quot;:&quot;Kulikov&quot;,&quot;given&quot;:&quot;A. B.&quot;,&quot;parse-names&quot;:false,&quot;dropping-particle&quot;:&quot;&quot;,&quot;non-dropping-particle&quot;:&quot;&quot;},{&quot;family&quot;:&quot;Shirokopoyas&quot;,&quot;given&quot;:&quot;S. I.&quot;,&quot;parse-names&quot;:false,&quot;dropping-particle&quot;:&quot;&quot;,&quot;non-dropping-particle&quot;:&quot;&quot;},{&quot;family&quot;:&quot;Ostroumova&quot;,&quot;given&quot;:&quot;V. A.&quot;,&quot;parse-names&quot;:false,&quot;dropping-particle&quot;:&quot;&quot;,&quot;non-dropping-particle&quot;:&quot;&quot;},{&quot;family&quot;:&quot;Petrov&quot;,&quot;given&quot;:&quot;N. Yu&quot;,&quot;parse-names&quot;:false,&quot;dropping-particle&quot;:&quot;&quot;,&quot;non-dropping-particle&quot;:&quot;&quot;},{&quot;family&quot;:&quot;Karakhanov&quot;,&quot;given&quot;:&quot;E. A.&quot;,&quot;parse-names&quot;:false,&quot;dropping-particle&quot;:&quot;&quot;,&quot;non-dropping-particle&quot;:&quot;&quot;}],&quot;container-title&quot;:&quot;Petroleum Chemistry&quot;,&quot;accessed&quot;:{&quot;date-parts&quot;:[[2024,9,3]]},&quot;DOI&quot;:&quot;10.1134/S0965544113020059/METRICS&quot;,&quot;ISSN&quot;:&quot;09655441&quot;,&quot;URL&quot;:&quot;https://link.springer.com/article/10.1134/S0965544113020059&quot;,&quot;issued&quot;:{&quot;date-parts&quot;:[[2013,3,13]]},&quot;page&quot;:&quot;97-101&quot;,&quot;abstract&quot;:&quot;The hydrogenation of a mixture of naphthalene, tetralin, and toluene (a solution in n-heptane) in the presence of dibenzothiophene (150 and 400 ppm on a sulfur basis) over Pt-Pd catalysts containing Al-HMS mesoporous aluminosilicates has been studied. The catalyst supports contained 35 wt % Al-HMS and 65 wt % γ-Al2O3. The Pt and Pd loadings in the catalysts were 0.2 and 0.8 wt %, respectively. The process was carried out at 200-240 C, a pressure of 30 atm, and a weight hourly space velocity of 1.7 h-1. It has been found that the catalyst based on Al-HMS with Si/Al = 10 exhibits the highest activity. Thus, in the hydrogenation of a model mixture containing 150 and 400 ppm of sulfur, the conversion of toluene at 240 C was 22.2 and 10.9 wt %, respectively. In the presence of this catalyst, the concentration of aromatic hydrocarbons in the hydrotreated diesel fraction decreased from 28.4 to 6.8 wt %, and the sulfur content decreased from 45 to 5 ppm. © 2013 Pleiades Publishing, Ltd.&quot;,&quot;publisher&quot;:&quot;Springer&quot;,&quot;issue&quot;:&quot;2&quot;,&quot;volume&quot;:&quot;53&quot;,&quot;container-title-short&quot;:&quot;&quot;},&quot;isTemporary&quot;:false}]},{&quot;citationID&quot;:&quot;MENDELEY_CITATION_f7b793f3-cea7-4553-890c-4b4b254650b7&quot;,&quot;properties&quot;:{&quot;noteIndex&quot;:0},&quot;isEdited&quot;:false,&quot;manualOverride&quot;:{&quot;isManuallyOverridden&quot;:false,&quot;citeprocText&quot;:&quot;[286]&quot;,&quot;manualOverrideText&quot;:&quot;&quot;},&quot;citationTag&quot;:&quot;MENDELEY_CITATION_v3_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&quot;,&quot;citationItems&quot;:[{&quot;id&quot;:&quot;2fa40b62-51d3-3159-8102-476601c32e62&quot;,&quot;itemData&quot;:{&quot;type&quot;:&quot;article-journal&quot;,&quot;id&quot;:&quot;2fa40b62-51d3-3159-8102-476601c32e62&quot;,&quot;title&quot;:&quot;Bifunctional catalysts and related complexes: structures and properties&quot;,&quot;author&quot;:[{&quot;family&quot;:&quot;Grotjahn&quot;,&quot;given&quot;:&quot;Douglas B.&quot;,&quot;parse-names&quot;:false,&quot;dropping-particle&quot;:&quot;&quot;,&quot;non-dropping-particle&quot;:&quot;&quot;}],&quot;container-title&quot;:&quot;Dalton Transactions&quot;,&quot;accessed&quot;:{&quot;date-parts&quot;:[[2024,11,27]]},&quot;DOI&quot;:&quot;10.1039/B809274E&quot;,&quot;ISSN&quot;:&quot;1477-9234&quot;,&quot;URL&quot;:&quot;https://pubs.rsc.org/en/content/articlehtml/2008/dt/b809274e&quot;,&quot;issued&quot;:{&quot;date-parts&quot;:[[2008,12,14]]},&quot;page&quot;:&quot;6497-6508&quot;,&quot;abstract&quot;:&quot;Bifunctional catalysts offer unprecedented opportunities for new and improved reactivity and selectivity. The combination of a metal's d electrons and a pendant base or acid in the vicinity of an organometallic active site leads to rate accelerations of 1000 to 10 000 fold in the cases of alkyne hydration and alkene isomerization. The focus of this perspective is on work from our labs on bifunctional catalysts, catalytic intermediates, and related complexes. Particular attention is paid to the structures and properties related to catalyst performance.&quot;,&quot;publisher&quot;:&quot;The Royal Society of Chemistry&quot;,&quot;issue&quot;:&quot;46&quot;,&quot;container-title-short&quot;:&quot;&quot;},&quot;isTemporary&quot;:false}]},{&quot;citationID&quot;:&quot;MENDELEY_CITATION_f711849d-1257-44a6-b34d-12bf156b94de&quot;,&quot;properties&quot;:{&quot;noteIndex&quot;:0},&quot;isEdited&quot;:false,&quot;manualOverride&quot;:{&quot;isManuallyOverridden&quot;:false,&quot;citeprocText&quot;:&quot;[287]&quot;,&quot;manualOverrideText&quot;:&quot;&quot;},&quot;citationTag&quot;:&quot;MENDELEY_CITATION_v3_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&quot;,&quot;citationItems&quot;:[{&quot;id&quot;:&quot;a20c259f-7305-3120-99f2-2642c69101ff&quot;,&quot;itemData&quot;:{&quot;type&quot;:&quot;article-journal&quot;,&quot;id&quot;:&quot;a20c259f-7305-3120-99f2-2642c69101ff&quot;,&quot;title&quot;:&quot;The effect of Si/Al ratio of ZSM-12 zeolite on its morphology, acidity and crystal size for the catalytic performance in the HTO process&quot;,&quot;author&quot;:[{&quot;family&quot;:&quot;Soltani&quot;,&quot;given&quot;:&quot;Samira&quot;,&quot;parse-names&quot;:false,&quot;dropping-particle&quot;:&quot;&quot;,&quot;non-dropping-particle&quot;:&quot;&quot;},{&quot;family&quot;:&quot;Zamaniyan&quot;,&quot;given&quot;:&quot;Akbar&quot;,&quot;parse-names&quot;:false,&quot;dropping-particle&quot;:&quot;&quot;,&quot;non-dropping-particle&quot;:&quot;&quot;},{&quot;family&quot;:&quot;Darian&quot;,&quot;given&quot;:&quot;Jafar Towfighi&quot;,&quot;parse-names&quot;:false,&quot;dropping-particle&quot;:&quot;&quot;,&quot;non-dropping-particle&quot;:&quot;&quot;},{&quot;family&quot;:&quot;Soltanali&quot;,&quot;given&quot;:&quot;Saeed&quot;,&quot;parse-names&quot;:false,&quot;dropping-particle&quot;:&quot;&quot;,&quot;non-dropping-particle&quot;:&quot;&quot;}],&quot;container-title&quot;:&quot;RSC Advances&quot;,&quot;container-title-short&quot;:&quot;RSC Adv&quot;,&quot;accessed&quot;:{&quot;date-parts&quot;:[[2024,11,27]]},&quot;DOI&quot;:&quot;10.1039/D3RA08792A&quot;,&quot;ISSN&quot;:&quot;20462069&quot;,&quot;URL&quot;:&quot;https://pubs.rsc.org/en/content/articlehtml/2024/ra/d3ra08792a&quot;,&quot;issued&quot;:{&quot;date-parts&quot;:[[2024,2,12]]},&quot;page&quot;:&quot;5380-5389&quot;,&quot;abstract&quot;:&quot;In this research, ZSM-12 zeolite with six Si/Al ratios (20 to 320) was synthesized by a hydrothermal method and systematically investigated. The physicochemical properties of the synthesized nano zeolites were evaluated and compared by XRD, FE-SEM,ICP-AES, NH3-TPD, BET, FT-IR, and TGA analyses. The results show that when the Si/Al ratio increases, the amount of microcrystals increases with the dominant competitive phase of cristobalite by decreasing the MTW phase. The catalytic assessment of synthesized zeolites in the (n-hexane to olefins) HTO process in a fixed bed reactor under atmospheric pressure and WHSV equal to 4 h-1 at 550 °C was evaluated and various parameters such as selectivity towards light olefins, P/E ratio, production of light alkanes, and aromatic compounds (BTX) were investigated. The result of the n-hexane to olefins process indicated that the presence of cristobalite as an impurity phase strongly affects the activity of the catalysts. The Z80 zeolite, with a Si/Al ratio of 80, corresponds to the pure form of ZSM-12 and exhibits the highest light olefin yield at 52.5%. This zeolite demonstrates superior propylene selectivity (P/E = 1.75) owing to its well-suited pore structure, wide channels, and optimal acidity derived from the MTW zeolite. On the other hand, zeolite Z320 has a lower light olefin yield (19.4%) and a lower P/E (1.1) ratio. In addition, according to the results of the TGA analysis, the content of coke on the Z80 catalyst after the catalytic reaction is much less than other catalysts after the catalytic reactor test.&quot;,&quot;publisher&quot;:&quot;Royal Society of Chemistry&quot;,&quot;issue&quot;:&quot;8&quot;,&quot;volume&quot;:&quot;14&quot;},&quot;isTemporary&quot;:false}]},{&quot;citationID&quot;:&quot;MENDELEY_CITATION_20cea675-bb57-448c-a197-ddfa28254e01&quot;,&quot;properties&quot;:{&quot;noteIndex&quot;:0},&quot;isEdited&quot;:false,&quot;manualOverride&quot;:{&quot;isManuallyOverridden&quot;:false,&quot;citeprocText&quot;:&quot;[288]&quot;,&quot;manualOverrideText&quot;:&quot;&quot;},&quot;citationTag&quot;:&quot;MENDELEY_CITATION_v3_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&quot;,&quot;citationItems&quot;:[{&quot;id&quot;:&quot;543f5fbc-37b3-390b-a451-6647fe43c7c6&quot;,&quot;itemData&quot;:{&quot;type&quot;:&quot;article-journal&quot;,&quot;id&quot;:&quot;543f5fbc-37b3-390b-a451-6647fe43c7c6&quot;,&quot;title&quot;:&quot;Understanding zeolite deactivation by sulfur poisoning during direct olefin upgrading&quot;,&quot;author&quot;:[{&quot;family&quot;:&quot;Harrhy&quot;,&quot;given&quot;:&quot;Jonathan H.&quot;,&quot;parse-names&quot;:false,&quot;dropping-particle&quot;:&quot;&quot;,&quot;non-dropping-particle&quot;:&quot;&quot;},{&quot;family&quot;:&quot;Wang&quot;,&quot;given&quot;:&quot;Aiguo&quot;,&quot;parse-names&quot;:false,&quot;dropping-particle&quot;:&quot;&quot;,&quot;non-dropping-particle&quot;:&quot;&quot;},{&quot;family&quot;:&quot;Jarvis&quot;,&quot;given&quot;:&quot;Jack S.&quot;,&quot;parse-names&quot;:false,&quot;dropping-particle&quot;:&quot;&quot;,&quot;non-dropping-particle&quot;:&quot;&quot;},{&quot;family&quot;:&quot;He&quot;,&quot;given&quot;:&quot;Peng&quot;,&quot;parse-names&quot;:false,&quot;dropping-particle&quot;:&quot;&quot;,&quot;non-dropping-particle&quot;:&quot;&quot;},{&quot;family&quot;:&quot;Meng&quot;,&quot;given&quot;:&quot;Shijun&quot;,&quot;parse-names&quot;:false,&quot;dropping-particle&quot;:&quot;&quot;,&quot;non-dropping-particle&quot;:&quot;&quot;},{&quot;family&quot;:&quot;Yung&quot;,&quot;given&quot;:&quot;Matthew&quot;,&quot;parse-names&quot;:false,&quot;dropping-particle&quot;:&quot;&quot;,&quot;non-dropping-particle&quot;:&quot;&quot;},{&quot;family&quot;:&quot;Liu&quot;,&quot;given&quot;:&quot;Lijia&quot;,&quot;parse-names&quot;:false,&quot;dropping-particle&quot;:&quot;&quot;,&quot;non-dropping-particle&quot;:&quot;&quot;},{&quot;family&quot;:&quot;Song&quot;,&quot;given&quot;:&quot;Hua&quot;,&quot;parse-names&quot;:false,&quot;dropping-particle&quot;:&quot;&quot;,&quot;non-dropping-particle&quot;:&quot;&quot;}],&quot;container-title&quot;:&quot;Communications Chemistry 2019 2:1&quot;,&quot;accessed&quot;:{&quot;date-parts&quot;:[[2024,11,27]]},&quot;DOI&quot;:&quot;10.1038/s42004-019-0141-4&quot;,&quot;ISSN&quot;:&quot;2399-3669&quot;,&quot;URL&quot;:&quot;https://www.nature.com/articles/s42004-019-0141-4&quot;,&quot;issued&quot;:{&quot;date-parts&quot;:[[2019,3,25]]},&quot;page&quot;:&quot;1-13&quot;,&quot;abstract&quot;:&quot;The presence of sulfur contaminants in bitumen derived crude oils can lead to rapid catalyst deactivation and is a major problem faced by downstream refiners. Whilst expensive hydrotreating steps may remove much of the sulfur content, it is important to understand how catalyst deactivation by sulfur poisoning occurs and how it may be mitigated. Here we report a mechanistic study of sulfur poisoning over a zeolite catalyst promoted with silver and gallium Lewis acids. Olefin upgrading, an essential process in the refinement of heavy oils, is used as a model reaction. Access to the zeolite inner pores is blocked by bulky, weakly adsorbed sulfur species. Pore access and thus catalyst activity is restored by increasing the reaction temperature. We also show that a simple alkaline treatment greatly improves both the sulfur tolerance and performance of the catalyst. These findings may enhance the rational design of heterogenous catalysts for olefin upgrading. The deactivation of zeolite catalyst by sulfur contaminants is a major problem in direct olefin upgrading of crude oil. Here the authors perform mechanistic analyses of zeolite ZSM-5 catalysts to reveal the detrimental effect of sulfur on silver and gallium Lewis acid sites in the catalyst.&quot;,&quot;publisher&quot;:&quot;Nature Publishing Group&quot;,&quot;issue&quot;:&quot;1&quot;,&quot;volume&quot;:&quot;2&quot;,&quot;container-title-short&quot;:&quot;&quot;},&quot;isTemporary&quot;:false}]},{&quot;citationID&quot;:&quot;MENDELEY_CITATION_5eeb87f5-6d30-4332-b022-494aebef0b68&quot;,&quot;properties&quot;:{&quot;noteIndex&quot;:0},&quot;isEdited&quot;:false,&quot;manualOverride&quot;:{&quot;isManuallyOverridden&quot;:false,&quot;citeprocText&quot;:&quot;[289]&quot;,&quot;manualOverrideText&quot;:&quot;&quot;},&quot;citationTag&quot;:&quot;MENDELEY_CITATION_v3_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&quot;,&quot;citationItems&quot;:[{&quot;id&quot;:&quot;09a6d8a9-9623-3815-a6b7-4607efe93bab&quot;,&quot;itemData&quot;:{&quot;type&quot;:&quot;article-journal&quot;,&quot;id&quot;:&quot;09a6d8a9-9623-3815-a6b7-4607efe93bab&quot;,&quot;title&quot;:&quot;Hydrodearomatization catalysts based on molybdenum hexacarbonyl Mo(CO)6 supported on mesoporous aromatic frameworks&quot;,&quot;author&quot;:[{&quot;family&quot;:&quot;Maksimov&quot;,&quot;given&quot;:&quot;A. L.&quot;,&quot;parse-names&quot;:false,&quot;dropping-particle&quot;:&quot;&quot;,&quot;non-dropping-particle&quot;:&quot;&quot;},{&quot;family&quot;:&quot;Karakhanov&quot;,&quot;given&quot;:&quot;E. A.&quot;,&quot;parse-names&quot;:false,&quot;dropping-particle&quot;:&quot;&quot;,&quot;non-dropping-particle&quot;:&quot;&quot;},{&quot;family&quot;:&quot;Kulikov&quot;,&quot;given&quot;:&quot;L. A.&quot;,&quot;parse-names&quot;:false,&quot;dropping-particle&quot;:&quot;&quot;,&quot;non-dropping-particle&quot;:&quot;&quot;},{&quot;family&quot;:&quot;Terenina&quot;,&quot;given&quot;:&quot;M.&quot;,&quot;parse-names&quot;:false,&quot;dropping-particle&quot;:&quot;V.&quot;,&quot;non-dropping-particle&quot;:&quot;&quot;}],&quot;container-title&quot;:&quot;Petroleum Chemistry&quot;,&quot;accessed&quot;:{&quot;date-parts&quot;:[[2024,11,27]]},&quot;DOI&quot;:&quot;10.1134/S0965544117070076/METRICS&quot;,&quot;ISSN&quot;:&quot;15556239&quot;,&quot;URL&quot;:&quot;https://link.springer.com/article/10.1134/S0965544117070076&quot;,&quot;issued&quot;:{&quot;date-parts&quot;:[[2017,7,13]]},&quot;page&quot;:&quot;589-594&quot;,&quot;abstract&quot;:&quot;A method for synthesizing fine hydrodearomatization catalysts based on the immobilization of molybdenum carbonyl into the pores of mesoporous aromatic frameworks is proposed. It is shown that the amount of the deposited metal and the average size of the resulting particles depend on the support and the deposition method characteristics. The catalytic activity of the synthesized materials in the hydrogenation of bicyclic hydrocarbons at a hydrogen pressure of 5.0 MPa in a temperature range of 330–500°C is studied using the example of naphthalene, methylnaphthalenes, and biphenyl as model substrates.&quot;,&quot;publisher&quot;:&quot;Maik Nauka-Interperiodica Publishing&quot;,&quot;issue&quot;:&quot;7&quot;,&quot;volume&quot;:&quot;57&quot;,&quot;container-title-short&quot;:&quot;&quot;},&quot;isTemporary&quot;:false}]},{&quot;citationID&quot;:&quot;MENDELEY_CITATION_2f7ddbd6-a6c4-44b6-8f90-80cfc208080a&quot;,&quot;properties&quot;:{&quot;noteIndex&quot;:0},&quot;isEdited&quot;:false,&quot;manualOverride&quot;:{&quot;isManuallyOverridden&quot;:true,&quot;citeprocText&quot;:&quot;[197]&quot;,&quot;manualOverrideText&quot;:&quot;[197, б. 37]&quot;},&quot;citationTag&quot;:&quot;MENDELEY_CITATION_v3_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&quot;,&quot;citationItems&quot;:[{&quot;id&quot;:&quot;0c77cbbc-38f1-3613-b21a-9d46560d754b&quot;,&quot;itemData&quot;:{&quot;type&quot;:&quot;article-journal&quot;,&quot;id&quot;:&quot;0c77cbbc-38f1-3613-b21a-9d46560d754b&quot;,&quot;title&quot;:&quot;Ni and Mo interaction with Al-containing MCM-41 support and its effect on the catalytic behavior in DBT hydrodesulfurization&quot;,&quot;author&quot;:[{&quot;family&quot;:&quot;Klimova&quot;,&quot;given&quot;:&quot;Tatiana&quot;,&quot;parse-names&quot;:false,&quot;dropping-particle&quot;:&quot;&quot;,&quot;non-dropping-particle&quot;:&quot;&quot;},{&quot;family&quot;:&quot;Calderón&quot;,&quot;given&quot;:&quot;Mario&quot;,&quot;parse-names&quot;:false,&quot;dropping-particle&quot;:&quot;&quot;,&quot;non-dropping-particle&quot;:&quot;&quot;},{&quot;family&quot;:&quot;Ramírez&quot;,&quot;given&quot;:&quot;Jorge&quot;,&quot;parse-names&quot;:false,&quot;dropping-particle&quot;:&quot;&quot;,&quot;non-dropping-particle&quot;:&quot;&quot;}],&quot;container-title&quot;:&quot;Applied Catalysis A: General&quot;,&quot;container-title-short&quot;:&quot;Appl Catal A Gen&quot;,&quot;accessed&quot;:{&quot;date-parts&quot;:[[2024,9,3]]},&quot;DOI&quot;:&quot;10.1016/S0926-860X(02)00417-9&quot;,&quot;ISSN&quot;:&quot;0926-860X&quot;,&quot;issued&quot;:{&quot;date-parts&quot;:[[2003,2,10]]},&quot;page&quot;:&quot;29-40&quot;,&quot;abstract&quot;:&quot;A series of Mo and NiMo catalysts supported on Al-containing MCM-41 was prepared and characterized by N2 physisorption, XRD, ammonia TPD, temperature programmed reduction (TPR), UV-Vis diffuse reflectance spectroscopy (DRS) and 27Al MAS-NMR. It was shown that the incorporation of Al atoms into the siliceous MCM-41 framework causes a deterioration of the textural characteristics and some loss in the periodicity of the MCM-41 pore structure. However, the acidity of the Al-containing MCM-41 is substantially higher. The dispersion of Mo and Ni oxidic species increases with the incorporation of aluminum in the MCM-41 support due to the strong interaction of Mo and Ni oxidic species with aluminum atoms of the support. However, the strong interaction of metal species with the Al-containing MCM-41 supports, up to the formation of Al2(MoO4)3 in the case of unpromoted Mo catalysts, produces an increase in the proportion of Ni and Mo species difficult to reduce. When Ni and Mo are impregnated simultaneously the formation of Al2(MoO4)3 is prevented because of the competitive interaction of both, Ni and Mo species, with Al atoms of the support. For both, Mo and NiMo catalysts, maximum catalytic activity in dibenzothiophene (DBT) hydrodesulfurization is observed for the catalysts supported on Al-MCM-41 with SiO2/Al2O3 molar ratio of 30. When Al-containing MCM-41 is used as a support for NiMo catalyst, some cracking of the main reaction products (biphenyl (BiP), cyclohexylbenzene (CHB) and dicyclohexyl (DCH)) is observed. © 2002 Elsevier Science B.V. All rights reserved.&quot;,&quot;publisher&quot;:&quot;Elsevier&quot;,&quot;issue&quot;:&quot;1-2&quot;,&quot;volume&quot;:&quot;240&quot;},&quot;isTemporary&quot;:false}]},{&quot;citationID&quot;:&quot;MENDELEY_CITATION_1ed734b7-4bba-43d7-8b57-ba8ecd079804&quot;,&quot;properties&quot;:{&quot;noteIndex&quot;:0},&quot;isEdited&quot;:false,&quot;manualOverride&quot;:{&quot;isManuallyOverridden&quot;:false,&quot;citeprocText&quot;:&quot;[290]&quot;,&quot;manualOverrideText&quot;:&quot;&quot;},&quot;citationTag&quot;:&quot;MENDELEY_CITATION_v3_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&quot;,&quot;citationItems&quot;:[{&quot;id&quot;:&quot;d1334d28-084d-3146-8901-ec1e285aa2a2&quot;,&quot;itemData&quot;:{&quot;type&quot;:&quot;article-journal&quot;,&quot;id&quot;:&quot;d1334d28-084d-3146-8901-ec1e285aa2a2&quot;,&quot;title&quot;:&quot;Selective hydrogenation of 2-methylnaphthalene by heterostructured Ni-NiO-based catalysts for 6-methyl-1,2,3,4-tetrahydronaphthalene&quot;,&quot;author&quot;:[{&quot;family&quot;:&quot;Ma&quot;,&quot;given&quot;:&quot;Xiaoyuechuan&quot;,&quot;parse-names&quot;:false,&quot;dropping-particle&quot;:&quot;&quot;,&quot;non-dropping-particle&quot;:&quot;&quot;},{&quot;family&quot;:&quot;Shi&quot;,&quot;given&quot;:&quot;Shishuai&quot;,&quot;parse-names&quot;:false,&quot;dropping-particle&quot;:&quot;&quot;,&quot;non-dropping-particle&quot;:&quot;&quot;},{&quot;family&quot;:&quot;Xu&quot;,&quot;given&quot;:&quot;Qixiang&quot;,&quot;parse-names&quot;:false,&quot;dropping-particle&quot;:&quot;&quot;,&quot;non-dropping-particle&quot;:&quot;&quot;},{&quot;family&quot;:&quot;Xu&quot;,&quot;given&quot;:&quot;Li&quot;,&quot;parse-names&quot;:false,&quot;dropping-particle&quot;:&quot;&quot;,&quot;non-dropping-particle&quot;:&quot;&quot;},{&quot;family&quot;:&quot;Liu&quot;,&quot;given&quot;:&quot;Guoji&quot;,&quot;parse-names&quot;:false,&quot;dropping-particle&quot;:&quot;&quot;,&quot;non-dropping-particle&quot;:&quot;&quot;}],&quot;container-title&quot;:&quot;Molecular Catalysis&quot;,&quot;accessed&quot;:{&quot;date-parts&quot;:[[2024,11,27]]},&quot;DOI&quot;:&quot;10.1016/J.MCAT.2022.112537&quot;,&quot;ISSN&quot;:&quot;2468-8231&quot;,&quot;issued&quot;:{&quot;date-parts&quot;:[[2022,8,1]]},&quot;page&quot;:&quot;112537&quot;,&quot;abstract&quot;:&quot;As an important intermediate of organic chemical industry, 2-methylnaphthalene (2-MN) has the application value in the field of medicine and material research. Up to date, the existing researches are aimed at 2-methylnaphthalene saturated hydrogenation and hydrocracking for high value products such as cycloalkanes and BTXs. A series of Ni-based (20 wt.%) catalysts were prepared with different reduction temperatures for the hydrogenation of 2-methylnaphthalene to 6-methyl-1,2,3,4-tetrahydronaphthalene (6-MT) in this study. The results showed that by using NiO/Al2O3-370R, 90.8% conversion of 2-MN and 59.7% yield of desired product (6-MT) can be achieved with optimum reaction conditions of 4 MPa &amp; 340°C, 8 h. Multiple studies including catalyst characterizations, reaction kinetics and density functional theory (DFT) calculation indicates that symbiotic effect of heterostructured Ni-NiO over γ-Al2O3 mainly corresponding to the desired catalytic performance. This study gains fundamental understanding in the effects of valence of Ni-based catalysts in catalytic hydrogenation.&quot;,&quot;publisher&quot;:&quot;Elsevier&quot;,&quot;volume&quot;:&quot;529&quot;,&quot;container-title-short&quot;:&quot;&quot;},&quot;isTemporary&quot;:false}]},{&quot;citationID&quot;:&quot;MENDELEY_CITATION_eddc4956-53be-4814-a244-f91bfb1468cc&quot;,&quot;properties&quot;:{&quot;noteIndex&quot;:0},&quot;isEdited&quot;:false,&quot;manualOverride&quot;:{&quot;isManuallyOverridden&quot;:false,&quot;citeprocText&quot;:&quot;[291]&quot;,&quot;manualOverrideText&quot;:&quot;&quot;},&quot;citationTag&quot;:&quot;MENDELEY_CITATION_v3_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&quot;,&quot;citationItems&quot;:[{&quot;id&quot;:&quot;3d711cd8-3e52-369e-8c39-060859addd19&quot;,&quot;itemData&quot;:{&quot;type&quot;:&quot;article-journal&quot;,&quot;id&quot;:&quot;3d711cd8-3e52-369e-8c39-060859addd19&quot;,&quot;title&quot;:&quot;Hydrogenation of 2-methylnaphthalene over bi-functional Ni catalysts&quot;,&quot;author&quot;:[{&quot;family&quot;:&quot;Kline&quot;,&quot;given&quot;:&quot;Matthew J.&quot;,&quot;parse-names&quot;:false,&quot;dropping-particle&quot;:&quot;&quot;,&quot;non-dropping-particle&quot;:&quot;&quot;},{&quot;family&quot;:&quot;Karunarathne&quot;,&quot;given&quot;:&quot;Sampath A.&quot;,&quot;parse-names&quot;:false,&quot;dropping-particle&quot;:&quot;&quot;,&quot;non-dropping-particle&quot;:&quot;&quot;},{&quot;family&quot;:&quot;Schwartz&quot;,&quot;given&quot;:&quot;Thomas J.&quot;,&quot;parse-names&quot;:false,&quot;dropping-particle&quot;:&quot;&quot;,&quot;non-dropping-particle&quot;:&quot;&quot;},{&quot;family&quot;:&quot;Wheeler&quot;,&quot;given&quot;:&quot;M. Clayton&quot;,&quot;parse-names&quot;:false,&quot;dropping-particle&quot;:&quot;&quot;,&quot;non-dropping-particle&quot;:&quot;&quot;}],&quot;container-title&quot;:&quot;Applied Catalysis A: General&quot;,&quot;container-title-short&quot;:&quot;Appl Catal A Gen&quot;,&quot;accessed&quot;:{&quot;date-parts&quot;:[[2024,11,27]]},&quot;DOI&quot;:&quot;10.1016/J.APCATA.2021.118462&quot;,&quot;ISSN&quot;:&quot;0926-860X&quot;,&quot;issued&quot;:{&quot;date-parts&quot;:[[2022,1,25]]},&quot;page&quot;:&quot;118462&quot;,&quot;abstract&quot;:&quot;Nickel catalysts were synthesized by incipient wetness impregnation and coprecipitation and compared to a commercial Ni/kieselguhr catalyst for selective hydrogenation of 2-methylnaphthalene to yield methyldecalin. The catalysts were characterized using N2 physisorption, TGA, XRD, and TEM. The apparent activation energy for hydrogenation depends on the support identity, with the highest value (87 kJ/mol) obtained for Ni/SiO2-Al2O3 and the lowest (30 kJ/mol) for Ni/kieselguhr. The selectivity to cis-/trans-methyldecalin varied as a function of both catalyst identity and reaction conditions, with high selectivity to cis-methyldecalin obtained using catalysts with higher Ni loadings and at lower reaction temperatures. The impregnation of a precious metal onto coprecipitated Ni catalysts also changed their selectivity, as catalysts containing ruthenium selectively formed cis-methyldecalin, whereas platinum catalysts produced mostly trans-methyldecalin. This research demonstrates that Ni catalysts can be useful for producing inexpensive catalysts for hydrogenation of polyaromatic-containing feedstocks.&quot;,&quot;publisher&quot;:&quot;Elsevier&quot;,&quot;volume&quot;:&quot;630&quot;},&quot;isTemporary&quot;:false}]},{&quot;citationID&quot;:&quot;MENDELEY_CITATION_aff2dc51-16b1-4ef1-96d7-2ad6255c5ffa&quot;,&quot;properties&quot;:{&quot;noteIndex&quot;:0},&quot;isEdited&quot;:false,&quot;manualOverride&quot;:{&quot;isManuallyOverridden&quot;:true,&quot;citeprocText&quot;:&quot;[225]&quot;,&quot;manualOverrideText&quot;:&quot;[225, б. 1491]&quot;},&quot;citationTag&quot;:&quot;MENDELEY_CITATION_v3_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&quot;,&quot;citationItems&quot;:[{&quot;id&quot;:&quot;027d7a73-73ab-30e5-b4b6-8963cfa36d1f&quot;,&quot;itemData&quot;:{&quot;type&quot;:&quot;article-journal&quot;,&quot;id&quot;:&quot;027d7a73-73ab-30e5-b4b6-8963cfa36d1f&quot;,&quot;title&quot;:&quot;Effects of the support on the performance and promotion of (Ni)MoS 2 catalysts for simultaneous hydrodenitrogenation and hydrodesulfurization&quot;,&quot;author&quot;:[{&quot;family&quot;:&quot;Gutiérrez&quot;,&quot;given&quot;:&quot;Oliver Y.&quot;,&quot;parse-names&quot;:false,&quot;dropping-particle&quot;:&quot;&quot;,&quot;non-dropping-particle&quot;:&quot;&quot;},{&quot;family&quot;:&quot;Singh&quot;,&quot;given&quot;:&quot;Srujan&quot;,&quot;parse-names&quot;:false,&quot;dropping-particle&quot;:&quot;&quot;,&quot;non-dropping-particle&quot;:&quot;&quot;},{&quot;family&quot;:&quot;Schachtl&quot;,&quot;given&quot;:&quot;Eva&quot;,&quot;parse-names&quot;:false,&quot;dropping-particle&quot;:&quot;&quot;,&quot;non-dropping-particle&quot;:&quot;&quot;},{&quot;family&quot;:&quot;Kim&quot;,&quot;given&quot;:&quot;Jeongnam&quot;,&quot;parse-names&quot;:false,&quot;dropping-particle&quot;:&quot;&quot;,&quot;non-dropping-particle&quot;:&quot;&quot;},{&quot;family&quot;:&quot;Kondratieva&quot;,&quot;given&quot;:&quot;Elena&quot;,&quot;parse-names&quot;:false,&quot;dropping-particle&quot;:&quot;&quot;,&quot;non-dropping-particle&quot;:&quot;&quot;},{&quot;family&quot;:&quot;Hein&quot;,&quot;given&quot;:&quot;Jennifer&quot;,&quot;parse-names&quot;:false,&quot;dropping-particle&quot;:&quot;&quot;,&quot;non-dropping-particle&quot;:&quot;&quot;},{&quot;family&quot;:&quot;Lercher&quot;,&quot;given&quot;:&quot;Johannes A.&quot;,&quot;parse-names&quot;:false,&quot;dropping-particle&quot;:&quot;&quot;,&quot;non-dropping-particle&quot;:&quot;&quot;}],&quot;container-title&quot;:&quot;ACS Catalysis&quot;,&quot;container-title-short&quot;:&quot;ACS Catal&quot;,&quot;accessed&quot;:{&quot;date-parts&quot;:[[2024,9,3]]},&quot;DOI&quot;:&quot;10.1021/CS500034D/SUPPL_FILE/CS500034D_SI_001.PDF&quot;,&quot;ISSN&quot;:&quot;21555435&quot;,&quot;URL&quot;:&quot;https://pubs.acs.org/doi/abs/10.1021/cs500034d&quot;,&quot;issued&quot;:{&quot;date-parts&quot;:[[2014,5,2]]},&quot;page&quot;:&quot;1487-1499&quot;,&quot;abstract&quot;:&quot;MoS2 and Ni-promoted MoS2 catalysts supported on γ-Al2O3, siliceous SBA-15, and Zr- and Ti-modified SBA-15 were explored for the simultaneous hydrodesulfurization (HDS) of dibenzothiophene (DBT) and hydrodenitrogenation (HDN) of o-propylaniline (OPA). In all cases, OPA reacted preferentially via initial hydrogenation, and DBT was converted through direct sulfur removal. HDN and HDS activities of MoS 2 catalysts are determined by the dispersion of the sulfide phase. Ni promotion increased its dispersion and activity for DBT HDS and also increased the rate of HDN via enhancing the rate of hydrogenation. On nonpromoted MoS 2 catalysts, HDS was strongly inhibited by NH3, and the addition of Ni dramatically reduced this inhibiting effect. The conclusion is that HDS is proportional to the concentration of Mo and Ni on the edges of sulfide particles. In contrast, the direct hydrodenitrogenation of OPA occurs only on accessible Mo cations and, hence, decreases with increasing Ni substitution. The nature of the support influences the dispersion of the nonpromoted catalysts as well as the decoration degree of Ni on the edges of the Ni-Mo-S phase. Furthermore, the acidity of the support influences the acidity of the supported sulfide phase, which may play an important role in HDN. © 2014 American Chemical Society.&quot;,&quot;publisher&quot;:&quot;American Chemical Society&quot;,&quot;issue&quot;:&quot;5&quot;,&quot;volume&quot;:&quot;4&quot;},&quot;isTemporary&quot;:false}]},{&quot;citationID&quot;:&quot;MENDELEY_CITATION_53ea2dce-9159-468d-956a-ab5fc6c60fea&quot;,&quot;properties&quot;:{&quot;noteIndex&quot;:0},&quot;isEdited&quot;:false,&quot;manualOverride&quot;:{&quot;isManuallyOverridden&quot;:true,&quot;citeprocText&quot;:&quot;[213,292]&quot;,&quot;manualOverrideText&quot;:&quot;[213, б. 10; 292]&quot;},&quot;citationTag&quot;:&quot;MENDELEY_CITATION_v3_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&quot;,&quot;citationItems&quot;:[{&quot;id&quot;:&quot;08760893-6c03-320f-80d3-7363a5ecd817&quot;,&quot;itemData&quot;:{&quot;type&quot;:&quot;article-journal&quot;,&quot;id&quot;:&quot;08760893-6c03-320f-80d3-7363a5ecd817&quot;,&quot;title&quot;:&quot;Effect of the titanium incorporation method on the morphology and HDS activity of supported ternary Ni–Mo–W/SBA-16 catalysts&quot;,&quot;author&quot;:[{&quot;family&quot;:&quot;Alonso-Pérez&quot;,&quot;given&quot;:&quot;M. O.&quot;,&quot;parse-names&quot;:false,&quot;dropping-particle&quot;:&quot;&quot;,&quot;non-dropping-particle&quot;:&quot;&quot;},{&quot;family&quot;:&quot;Pawelec&quot;,&quot;given&quot;:&quot;B.&quot;,&quot;parse-names&quot;:false,&quot;dropping-particle&quot;:&quot;&quot;,&quot;non-dropping-particle&quot;:&quot;&quot;},{&quot;family&quot;:&quot;Zepeda&quot;,&quot;given&quot;:&quot;T. A.&quot;,&quot;parse-names&quot;:false,&quot;dropping-particle&quot;:&quot;&quot;,&quot;non-dropping-particle&quot;:&quot;&quot;},{&quot;family&quot;:&quot;Alonso-Núñez&quot;,&quot;given&quot;:&quot;G.&quot;,&quot;parse-names&quot;:false,&quot;dropping-particle&quot;:&quot;&quot;,&quot;non-dropping-particle&quot;:&quot;&quot;},{&quot;family&quot;:&quot;Nava&quot;,&quot;given&quot;:&quot;R.&quot;,&quot;parse-names&quot;:false,&quot;dropping-particle&quot;:&quot;&quot;,&quot;non-dropping-particle&quot;:&quot;&quot;},{&quot;family&quot;:&quot;Navarro&quot;,&quot;given&quot;:&quot;R. M.&quot;,&quot;parse-names&quot;:false,&quot;dropping-particle&quot;:&quot;&quot;,&quot;non-dropping-particle&quot;:&quot;&quot;},{&quot;family&quot;:&quot;Huirache-Acuña&quot;,&quot;given&quot;:&quot;R.&quot;,&quot;parse-names&quot;:false,&quot;dropping-particle&quot;:&quot;&quot;,&quot;non-dropping-particle&quot;:&quot;&quot;}],&quot;container-title&quot;:&quot;Microporous and Mesoporous Materials&quot;,&quot;accessed&quot;:{&quot;date-parts&quot;:[[2024,9,3]]},&quot;DOI&quot;:&quot;10.1016/J.MICROMESO.2020.110779&quot;,&quot;ISSN&quot;:&quot;1387-1811&quot;,&quot;issued&quot;:{&quot;date-parts&quot;:[[2021,1,1]]},&quot;page&quot;:&quot;110779&quot;,&quot;abstract&quot;:&quot;A series of trimetallic Ni–Mo–W catalysts supported on cubic mesoporous silica (SBA-16) modified with Ti were prepared with the aim to study the effect of Ti incorporation method (sol-gel against pore volume post-synthesis impregnation) on the physical and chemical properties of the synthetized materials. The catalytic behavior of the sulfided catalysts was evaluated in the reaction of hydrodesulfurization (HDS) of dibenzothiophene (DBT). The catalyst characterization by variety of techniques demonstrated that one-pot synthesis led to Ti ions incorporation into SBA-16 structure and an increase of acidity whereas the post-synthesis method led to formation of octahedral Ti species decorating support's surface. The catalytic behavior was closely linked with the characteristics of their oxide precursors. The catalysts prepared by sol-gel method demonstrated to be more effective toward S-removal from DBT than the catalyst modified by post-synthesis method. The initial HDS activity of the best NiMoW/S16–Ti catalyst doubled that of NiMoW/SBA-16 and a commercial NiMo/γ-Al2O3 which was linked with its better textural properties, acidity and adequate active phases dispersion. The main effect of the support modification with Ti was the enhancement of selectivity toward HYD route products. The best hydrogenation selectivity was archived by Ti incorporation via post-synthesis method which was linked to the formation of curved Mo(W)S2 layers having a large amount of “brim” HYD sites.&quot;,&quot;publisher&quot;:&quot;Elsevier&quot;,&quot;volume&quot;:&quot;312&quot;,&quot;container-title-short&quot;:&quot;&quot;},&quot;isTemporary&quot;:false},{&quot;id&quot;:&quot;13c985ab-2ec5-350e-8989-8aaf52941f3b&quot;,&quot;itemData&quot;:{&quot;type&quot;:&quot;article-journal&quot;,&quot;id&quot;:&quot;13c985ab-2ec5-350e-8989-8aaf52941f3b&quot;,&quot;title&quot;:&quot;Dibenzothiophene hydrodesulfurization activity and surface sites of silica-supported MoP, Ni2P, and NiMoP catalysts&quot;,&quot;author&quot;:[{&quot;family&quot;:&quot;Sun&quot;,&quot;given&quot;:&quot;Fuxia&quot;,&quot;parse-names&quot;:false,&quot;dropping-particle&quot;:&quot;&quot;,&quot;non-dropping-particle&quot;:&quot;&quot;},{&quot;family&quot;:&quot;Wu&quot;,&quot;given&quot;:&quot;Weicheng&quot;,&quot;parse-names&quot;:false,&quot;dropping-particle&quot;:&quot;&quot;,&quot;non-dropping-particle&quot;:&quot;&quot;},{&quot;family&quot;:&quot;Wu&quot;,&quot;given&quot;:&quot;Zili&quot;,&quot;parse-names&quot;:false,&quot;dropping-particle&quot;:&quot;&quot;,&quot;non-dropping-particle&quot;:&quot;&quot;},{&quot;family&quot;:&quot;Guo&quot;,&quot;given&quot;:&quot;Jun&quot;,&quot;parse-names&quot;:false,&quot;dropping-particle&quot;:&quot;&quot;,&quot;non-dropping-particle&quot;:&quot;&quot;},{&quot;family&quot;:&quot;Wei&quot;,&quot;given&quot;:&quot;Zhaobin&quot;,&quot;parse-names&quot;:false,&quot;dropping-particle&quot;:&quot;&quot;,&quot;non-dropping-particle&quot;:&quot;&quot;},{&quot;family&quot;:&quot;Yang&quot;,&quot;given&quot;:&quot;Yongxing&quot;,&quot;parse-names&quot;:false,&quot;dropping-particle&quot;:&quot;&quot;,&quot;non-dropping-particle&quot;:&quot;&quot;},{&quot;family&quot;:&quot;Jiang&quot;,&quot;given&quot;:&quot;Zongxuan&quot;,&quot;parse-names&quot;:false,&quot;dropping-particle&quot;:&quot;&quot;,&quot;non-dropping-particle&quot;:&quot;&quot;},{&quot;family&quot;:&quot;Tian&quot;,&quot;given&quot;:&quot;Fuping&quot;,&quot;parse-names&quot;:false,&quot;dropping-particle&quot;:&quot;&quot;,&quot;non-dropping-particle&quot;:&quot;&quot;},{&quot;family&quot;:&quot;Li&quot;,&quot;given&quot;:&quot;Can&quot;,&quot;parse-names&quot;:false,&quot;dropping-particle&quot;:&quot;&quot;,&quot;non-dropping-particle&quot;:&quot;&quot;}],&quot;container-title&quot;:&quot;Journal of Catalysis&quot;,&quot;container-title-short&quot;:&quot;J Catal&quot;,&quot;accessed&quot;:{&quot;date-parts&quot;:[[2025,1,2]]},&quot;DOI&quot;:&quot;10.1016/J.JCAT.2004.09.002&quot;,&quot;ISSN&quot;:&quot;0021-9517&quot;,&quot;issued&quot;:{&quot;date-parts&quot;:[[2004,12,10]]},&quot;page&quot;:&quot;298-310&quot;,&quot;abstract&quot;:&quot;Silica-supported binary and ternary phosphides, MoP/SiO2, Ni2P/SiO2, and Ni-Mo-P/SiO2 have been prepared and characterized by X-ray diffraction (XRD), BET surface area, CO chemisorption, transmission electron microscopy (TEM), and infrared spectroscopy (IR). The hydrodesulfurization (HDS) activities of dibenzothiophene (DBT) were measured and compared at 593 K and 3.0 MPa for MoP/SiO2, Ni 2P/SiO2, and Ni-Mo-P/SiO2 catalysts with different Mo and Ni loadings. The activities of the phosphides follow the order Ni2P/SiO2 &gt; Ni-Mo-P/SiO2 &gt; MoP/SiO 2. The Ni sites in the Ni-Mo-P/SiO2 catalysts play a major role in the conversion of DBT, and the activity of the catalysts increases with increasing Ni content. This is different from sulfides, nitrides, and carbides, as no synergetic effect is observed between the phosphided Ni and the Mo atoms. The surface of these phosphide catalysts is partially sulfided forming a surface phosphosulfide phase, while the bulk structure of the phosphides is maintained in the HDS reactions. © 2004 Elsevier Inc. All rights reserved.&quot;,&quot;publisher&quot;:&quot;Academic Press&quot;,&quot;issue&quot;:&quot;2&quot;,&quot;volume&quot;:&quot;228&quot;},&quot;isTemporary&quot;:false}]},{&quot;citationID&quot;:&quot;MENDELEY_CITATION_9927f225-1982-44f5-988b-07aca13d3278&quot;,&quot;properties&quot;:{&quot;noteIndex&quot;:0},&quot;isEdited&quot;:false,&quot;manualOverride&quot;:{&quot;isManuallyOverridden&quot;:true,&quot;citeprocText&quot;:&quot;[173]&quot;,&quot;manualOverrideText&quot;:&quot;[173, б. 483]&quot;},&quot;citationTag&quot;:&quot;MENDELEY_CITATION_v3_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&quot;,&quot;citationItems&quot;:[{&quot;id&quot;:&quot;24b7eef8-1bfd-310b-af8f-0b9e59d29556&quot;,&quot;itemData&quot;:{&quot;type&quot;:&quot;article-journal&quot;,&quot;id&quot;:&quot;24b7eef8-1bfd-310b-af8f-0b9e59d29556&quot;,&quot;title&quot;:&quot;Comparison of the morphology and HDS activity of ternary Ni(Co)-Mo-W catalysts supported on Al-HMS and Al-SBA-16 substrates&quot;,&quot;author&quot;:[{&quot;family&quot;:&quot;Huirache-Acuña&quot;,&quot;given&quot;:&quot;R.&quot;,&quot;parse-names&quot;:false,&quot;dropping-particle&quot;:&quot;&quot;,&quot;non-dropping-particle&quot;:&quot;&quot;},{&quot;family&quot;:&quot;Pawelec&quot;,&quot;given&quot;:&quot;B.&quot;,&quot;parse-names&quot;:false,&quot;dropping-particle&quot;:&quot;&quot;,&quot;non-dropping-particle&quot;:&quot;&quot;},{&quot;family&quot;:&quot;Loricera&quot;,&quot;given&quot;:&quot;C.&quot;,&quot;parse-names&quot;:false,&quot;dropping-particle&quot;:&quot;V.&quot;,&quot;non-dropping-particle&quot;:&quot;&quot;},{&quot;family&quot;:&quot;Rivera-Muñoz&quot;,&quot;given&quot;:&quot;E. M.&quot;,&quot;parse-names&quot;:false,&quot;dropping-particle&quot;:&quot;&quot;,&quot;non-dropping-particle&quot;:&quot;&quot;},{&quot;family&quot;:&quot;Nava&quot;,&quot;given&quot;:&quot;R.&quot;,&quot;parse-names&quot;:false,&quot;dropping-particle&quot;:&quot;&quot;,&quot;non-dropping-particle&quot;:&quot;&quot;},{&quot;family&quot;:&quot;Torres&quot;,&quot;given&quot;:&quot;B.&quot;,&quot;parse-names&quot;:false,&quot;dropping-particle&quot;:&quot;&quot;,&quot;non-dropping-particle&quot;:&quot;&quot;},{&quot;family&quot;:&quot;Fierro&quot;,&quot;given&quot;:&quot;J. L.G.&quot;,&quot;parse-names&quot;:false,&quot;dropping-particle&quot;:&quot;&quot;,&quot;non-dropping-particle&quot;:&quot;&quot;}],&quot;container-title&quot;:&quot;Applied Catalysis B: Environmental&quot;,&quot;container-title-short&quot;:&quot;Appl Catal B&quot;,&quot;accessed&quot;:{&quot;date-parts&quot;:[[2024,9,3]]},&quot;DOI&quot;:&quot;10.1016/J.APCATB.2012.05.034&quot;,&quot;ISSN&quot;:&quot;0926-3373&quot;,&quot;issued&quot;:{&quot;date-parts&quot;:[[2012,8,21]]},&quot;page&quot;:&quot;473-485&quot;,&quot;abstract&quot;:&quot;This research compares the hydrodesulphurization (HDS) activity of supported Co(Ni)-Mo-W ternary catalysts with respect to the nature of the support (hexagonal mesoporous silica (HMS) versus SBA-16 material having cage-like mesoporous structure), the type of promoter (Co vs. Ni) and the nature of Al species formed after support modification with Al. Both Al-HMS and Al-SBA-16 mesoporous silica substrates were prepared by the one-pot sol-gel synthesis method via the neutral templating pathway using dodecylamine and Pluronic F127 as surfactants, respectively. The oxide precursors were characterized by a variety of techniques (N 2 adsorption-desorption isotherms, XRD, DRS UV-vis spectroscopy and 27Al NMR), whereas sulphided catalysts were characterized by XPS and HRTEM, and tested in the HDS of DBT conducted in a high-pressure batch reactor at T=350°C and P=3.1MPa. The activity results revealed that NiMoW/Al-HMS catalyst was more active than all Co-promoted catalysts (including a commercial CoMo/Al 2O 3 catalyst). The HDS activity was found to be markedly influenced by the textural properties of support and the dispersion of the active phases on the catalyst surface. It has been hypothesised that the presence of extraframework AlNO 3 phases on the surface of CoMoW/Al-SBA16 compromises its HDS activity because of the formation of a less active \&quot; onion-type\&quot; Mo(W)S 2 structure. © 2012 Elsevier B.V.&quot;,&quot;publisher&quot;:&quot;Elsevier&quot;,&quot;volume&quot;:&quot;125&quot;},&quot;isTemporary&quot;:false}]},{&quot;citationID&quot;:&quot;MENDELEY_CITATION_b49c31a7-2cb2-46cd-8c15-6723210881c2&quot;,&quot;properties&quot;:{&quot;noteIndex&quot;:0},&quot;isEdited&quot;:false,&quot;manualOverride&quot;:{&quot;isManuallyOverridden&quot;:true,&quot;citeprocText&quot;:&quot;[291,293,294]&quot;,&quot;manualOverrideText&quot;:&quot;[290, б. 4; 293,294]&quot;},&quot;citationTag&quot;:&quot;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&quot;,&quot;citationItems&quot;:[{&quot;id&quot;:&quot;3d711cd8-3e52-369e-8c39-060859addd19&quot;,&quot;itemData&quot;:{&quot;type&quot;:&quot;article-journal&quot;,&quot;id&quot;:&quot;3d711cd8-3e52-369e-8c39-060859addd19&quot;,&quot;title&quot;:&quot;Hydrogenation of 2-methylnaphthalene over bi-functional Ni catalysts&quot;,&quot;author&quot;:[{&quot;family&quot;:&quot;Kline&quot;,&quot;given&quot;:&quot;Matthew J.&quot;,&quot;parse-names&quot;:false,&quot;dropping-particle&quot;:&quot;&quot;,&quot;non-dropping-particle&quot;:&quot;&quot;},{&quot;family&quot;:&quot;Karunarathne&quot;,&quot;given&quot;:&quot;Sampath A.&quot;,&quot;parse-names&quot;:false,&quot;dropping-particle&quot;:&quot;&quot;,&quot;non-dropping-particle&quot;:&quot;&quot;},{&quot;family&quot;:&quot;Schwartz&quot;,&quot;given&quot;:&quot;Thomas J.&quot;,&quot;parse-names&quot;:false,&quot;dropping-particle&quot;:&quot;&quot;,&quot;non-dropping-particle&quot;:&quot;&quot;},{&quot;family&quot;:&quot;Wheeler&quot;,&quot;given&quot;:&quot;M. Clayton&quot;,&quot;parse-names&quot;:false,&quot;dropping-particle&quot;:&quot;&quot;,&quot;non-dropping-particle&quot;:&quot;&quot;}],&quot;container-title&quot;:&quot;Applied Catalysis A: General&quot;,&quot;container-title-short&quot;:&quot;Appl Catal A Gen&quot;,&quot;accessed&quot;:{&quot;date-parts&quot;:[[2024,11,27]]},&quot;DOI&quot;:&quot;10.1016/J.APCATA.2021.118462&quot;,&quot;ISSN&quot;:&quot;0926-860X&quot;,&quot;issued&quot;:{&quot;date-parts&quot;:[[2022,1,25]]},&quot;page&quot;:&quot;118462&quot;,&quot;abstract&quot;:&quot;Nickel catalysts were synthesized by incipient wetness impregnation and coprecipitation and compared to a commercial Ni/kieselguhr catalyst for selective hydrogenation of 2-methylnaphthalene to yield methyldecalin. The catalysts were characterized using N2 physisorption, TGA, XRD, and TEM. The apparent activation energy for hydrogenation depends on the support identity, with the highest value (87 kJ/mol) obtained for Ni/SiO2-Al2O3 and the lowest (30 kJ/mol) for Ni/kieselguhr. The selectivity to cis-/trans-methyldecalin varied as a function of both catalyst identity and reaction conditions, with high selectivity to cis-methyldecalin obtained using catalysts with higher Ni loadings and at lower reaction temperatures. The impregnation of a precious metal onto coprecipitated Ni catalysts also changed their selectivity, as catalysts containing ruthenium selectively formed cis-methyldecalin, whereas platinum catalysts produced mostly trans-methyldecalin. This research demonstrates that Ni catalysts can be useful for producing inexpensive catalysts for hydrogenation of polyaromatic-containing feedstocks.&quot;,&quot;publisher&quot;:&quot;Elsevier&quot;,&quot;volume&quot;:&quot;630&quot;},&quot;isTemporary&quot;:false},{&quot;id&quot;:&quot;4f78fc21-be69-3725-88fc-722b0af89ba6&quot;,&quot;itemData&quot;:{&quot;type&quot;:&quot;article-journal&quot;,&quot;id&quot;:&quot;4f78fc21-be69-3725-88fc-722b0af89ba6&quot;,&quot;title&quot;:&quot;Hydrogenation and Dehydrogenation of Tetralin and Naphthalene to Explore Heavy Oil Upgrading Using NiMo/Al2O3 and CoMo/Al2O3 Catalysts Heated with Steel Balls via Induction&quot;,&quot;author&quot;:[{&quot;family&quot;:&quot;Hart&quot;,&quot;given&quot;:&quot;Abarasi&quot;,&quot;parse-names&quot;:false,&quot;dropping-particle&quot;:&quot;&quot;,&quot;non-dropping-particle&quot;:&quot;&quot;},{&quot;family&quot;:&quot;Adam&quot;,&quot;given&quot;:&quot;Mohamed&quot;,&quot;parse-names&quot;:false,&quot;dropping-particle&quot;:&quot;&quot;,&quot;non-dropping-particle&quot;:&quot;&quot;},{&quot;family&quot;:&quot;Robinson&quot;,&quot;given&quot;:&quot;John P.&quot;,&quot;parse-names&quot;:false,&quot;dropping-particle&quot;:&quot;&quot;,&quot;non-dropping-particle&quot;:&quot;&quot;},{&quot;family&quot;:&quot;Rigby&quot;,&quot;given&quot;:&quot;Sean P.&quot;,&quot;parse-names&quot;:false,&quot;dropping-particle&quot;:&quot;&quot;,&quot;non-dropping-particle&quot;:&quot;&quot;},{&quot;family&quot;:&quot;Wood&quot;,&quot;given&quot;:&quot;Joseph&quot;,&quot;parse-names&quot;:false,&quot;dropping-particle&quot;:&quot;&quot;,&quot;non-dropping-particle&quot;:&quot;&quot;}],&quot;container-title&quot;:&quot;Catalysts 2020, Vol. 10, Page 497&quot;,&quot;accessed&quot;:{&quot;date-parts&quot;:[[2025,1,27]]},&quot;DOI&quot;:&quot;10.3390/CATAL10050497&quot;,&quot;ISSN&quot;:&quot;2073-4344&quot;,&quot;URL&quot;:&quot;https://www.mdpi.com/2073-4344/10/5/497/htm&quot;,&quot;issued&quot;:{&quot;date-parts&quot;:[[2020,5,1]]},&quot;page&quot;:&quot;497&quot;,&quot;abstract&quot;:&quot;This paper reports the hydrogenation and dehydrogenation of tetralin and naphthalene as model reactions that mimic polyaromatic compounds found in heavy oil. The focus is to explore complex heavy oil upgrading using NiMo/Al2O3 and CoMo/Al2O3 catalysts heated inductively with 3 mm steel balls. The application is to augment and create uniform temperature in the vicinity of the CAtalytic upgrading PRocess In-situ (CAPRI) combined with the Toe-to-Heel Air Injection (THAI) process. The effect of temperature in the range of 210–380 °C and flowrate of 1–3 mL/min were studied at catalyst/steel balls 70% (v/v), pressure 18 bar, and gas flowrate 200 mL/min (H2 or N2). The fixed bed kinetics data were described with a first-order rate equation and an assumed plug flow model. It was found that Ni metal showed higher hydrogenation/dehydrogenation functionality than Co. As the reaction temperature increased from 210 to 300 °C, naphthalene hydrogenation increased, while further temperature increases to 380 °C caused a decrease. The apparent activation energy achieved for naphthalene hydrogenation was 16.3 kJ/mol. The rate of naphthalene hydrogenation was faster than tetralin with the rate constant in the ratio of 1:2.5 (tetralin/naphthalene). It was demonstrated that an inductively heated mixed catalytic bed had a smaller temperature gradient between the catalyst and the surrounding fluid than the conventional heated one. This favored endothermic tetralin dehydrogenation rather than exothermic naphthalene hydrogenation. It was also found that tetralin dehydrogenation produced six times more coke and caused more catalyst pore plugging than naphthalene hydrogenation. Hence, hydrogen addition enhanced the desorption of products from the catalyst surface and reduced coke formation.&quot;,&quot;publisher&quot;:&quot;Multidisciplinary Digital Publishing Institute&quot;,&quot;issue&quot;:&quot;5&quot;,&quot;volume&quot;:&quot;10&quot;,&quot;container-title-short&quot;:&quot;&quot;},&quot;isTemporary&quot;:false},{&quot;id&quot;:&quot;0f8489a4-1067-3d11-8672-db752a9b7eb7&quot;,&quot;itemData&quot;:{&quot;type&quot;:&quot;article-journal&quot;,&quot;id&quot;:&quot;0f8489a4-1067-3d11-8672-db752a9b7eb7&quot;,&quot;title&quot;:&quot;Thermodynamics and kinetics insights into naphthalene hydrogenation over a Ni-Mo catalyst&quot;,&quot;author&quot;:[{&quot;family&quot;:&quot;Peng&quot;,&quot;given&quot;:&quot;Chong&quot;,&quot;parse-names&quot;:false,&quot;dropping-particle&quot;:&quot;&quot;,&quot;non-dropping-particle&quot;:&quot;&quot;},{&quot;family&quot;:&quot;Zhou&quot;,&quot;given&quot;:&quot;Zhiming&quot;,&quot;parse-names&quot;:false,&quot;dropping-particle&quot;:&quot;&quot;,&quot;non-dropping-particle&quot;:&quot;&quot;},{&quot;family&quot;:&quot;Fang&quot;,&quot;given&quot;:&quot;Xiangchen&quot;,&quot;parse-names&quot;:false,&quot;dropping-particle&quot;:&quot;&quot;,&quot;non-dropping-particle&quot;:&quot;&quot;},{&quot;family&quot;:&quot;Wang&quot;,&quot;given&quot;:&quot;Hualin&quot;,&quot;parse-names&quot;:false,&quot;dropping-particle&quot;:&quot;&quot;,&quot;non-dropping-particle&quot;:&quot;&quot;}],&quot;container-title&quot;:&quot;Chinese Journal of Chemical Engineering&quot;,&quot;container-title-short&quot;:&quot;Chin J Chem Eng&quot;,&quot;accessed&quot;:{&quot;date-parts&quot;:[[2025,1,27]]},&quot;DOI&quot;:&quot;10.1016/J.CJCHE.2021.02.007&quot;,&quot;ISSN&quot;:&quot;1004-9541&quot;,&quot;issued&quot;:{&quot;date-parts&quot;:[[2021,11,1]]},&quot;page&quot;:&quot;173-182&quot;,&quot;abstract&quot;:&quot;Hydrocracking represents an important process in modern petroleum refining industry, whose performance mainly relies on the identity of catalyst. In this work, we perform a combined thermodynamics and kinetics study on the hydrogenation of naphthalene over a commercialized NiMo/HY catalyst. The reaction network is constructed for the respective production of decalin and methylindane via the intermediate product of tetralin, which could further undergo hydrogenation to butylbenzene, ethylbenzene, xylene, toluene, benzene, methylcyclohexane and cyclohexane. The thermodynamics analysis suggests the optimum operating conditions for the production of monoaromatics are 400 °C, 8.0 MPa, and 4.0 hydrogen/naphthalene ratio. Based on these, the influences of reaction temperature, pressure, hydrogen/naphthalene ratio, and liquid hourly space velocity (LHSV) are investigated to fit the Langmuir-Hinshelwood model. It is found that the higher temperature and pressure while lower LHSV favors monoaromatics production, which is insensitive to the hydrogen/naphthalene ratio. Furthermore, the high consistence between the experimental and simulated data further validates the as-obtained kinetics model on the prediction of catalytic performance over this kind of catalyst.&quot;,&quot;publisher&quot;:&quot;Elsevier&quot;,&quot;volume&quot;:&quot;39&quot;},&quot;isTemporary&quot;:false}]},{&quot;citationID&quot;:&quot;MENDELEY_CITATION_a6f8f074-d2eb-43c5-ae7e-7f2abaca3309&quot;,&quot;properties&quot;:{&quot;noteIndex&quot;:0},&quot;isEdited&quot;:false,&quot;manualOverride&quot;:{&quot;isManuallyOverridden&quot;:true,&quot;citeprocText&quot;:&quot;[54]&quot;,&quot;manualOverrideText&quot;:&quot;[54, б. 67]&quot;},&quot;citationTag&quot;:&quot;MENDELEY_CITATION_v3_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&quot;,&quot;citationItems&quot;:[{&quot;id&quot;:&quot;680cd9bf-bf78-3fab-8633-11ee980e5cc1&quot;,&quot;itemData&quot;:{&quot;type&quot;:&quot;article-journal&quot;,&quot;id&quot;:&quot;680cd9bf-bf78-3fab-8633-11ee980e5cc1&quot;,&quot;title&quot;:&quot;An ordered mesoporous aluminosilicate with completely crystalline zeolite wall structure&quot;,&quot;author&quot;:[{&quot;family&quot;:&quot;Fang&quot;,&quot;given&quot;:&quot;Yunming&quot;,&quot;parse-names&quot;:false,&quot;dropping-particle&quot;:&quot;&quot;,&quot;non-dropping-particle&quot;:&quot;&quot;},{&quot;family&quot;:&quot;Hu&quot;,&quot;given&quot;:&quot;Haoquan&quot;,&quot;parse-names&quot;:false,&quot;dropping-particle&quot;:&quot;&quot;,&quot;non-dropping-particle&quot;:&quot;&quot;}],&quot;container-title&quot;:&quot;Journal of the American Chemical Society&quot;,&quot;container-title-short&quot;:&quot;J Am Chem Soc&quot;,&quot;accessed&quot;:{&quot;date-parts&quot;:[[2024,9,3]]},&quot;DOI&quot;:&quot;10.1021/JA061182L/SUPPL_FILE/JA061182LSI20060511_093348.PDF&quot;,&quot;ISSN&quot;:&quot;00027863&quot;,&quot;URL&quot;:&quot;https://pubs.acs.org/doi/abs/10.1021/ja061182l&quot;,&quot;issued&quot;:{&quot;date-parts&quot;:[[2006,8,23]]},&quot;page&quot;:&quot;10636-10637&quot;,&quot;abstract&quot;:&quot;An ordered mesoporous aluminosilicate with completely crystalline zeolite pore wall structure, denoted as OMZ-1, was successfully synthesized by recrystallization of SBA-15 using in situ formed CMK-5 as the hard template. The role of carbon material not only serves as a hard template to preserve ordered mesoporous structure but also kinetically controls the crystallization process to form large crystals. Copyright © 2006 American Chemical Society.&quot;,&quot;publisher&quot;:&quot; American Chemical Society &quot;,&quot;issue&quot;:&quot;33&quot;,&quot;volume&quot;:&quot;128&quot;},&quot;isTemporary&quot;:false}]},{&quot;citationID&quot;:&quot;MENDELEY_CITATION_980bf9a2-cc28-4ef2-8b24-19a2abe88077&quot;,&quot;properties&quot;:{&quot;noteIndex&quot;:0},&quot;isEdited&quot;:false,&quot;manualOverride&quot;:{&quot;isManuallyOverridden&quot;:false,&quot;citeprocText&quot;:&quot;[295]&quot;,&quot;manualOverrideText&quot;:&quot;&quot;},&quot;citationTag&quot;:&quot;MENDELEY_CITATION_v3_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&quot;,&quot;citationItems&quot;:[{&quot;id&quot;:&quot;a78c5d32-270d-3e79-bdce-612e11a6f063&quot;,&quot;itemData&quot;:{&quot;type&quot;:&quot;article-journal&quot;,&quot;id&quot;:&quot;a78c5d32-270d-3e79-bdce-612e11a6f063&quot;,&quot;title&quot;:&quot;Catalyst deactivation&quot;,&quot;author&quot;:[{&quot;family&quot;:&quot;Forzatti&quot;,&quot;given&quot;:&quot;Pio&quot;,&quot;parse-names&quot;:false,&quot;dropping-particle&quot;:&quot;&quot;,&quot;non-dropping-particle&quot;:&quot;&quot;},{&quot;family&quot;:&quot;Lietti&quot;,&quot;given&quot;:&quot;Luca&quot;,&quot;parse-names&quot;:false,&quot;dropping-particle&quot;:&quot;&quot;,&quot;non-dropping-particle&quot;:&quot;&quot;}],&quot;container-title&quot;:&quot;Catalysis Today&quot;,&quot;container-title-short&quot;:&quot;Catal Today&quot;,&quot;accessed&quot;:{&quot;date-parts&quot;:[[2024,11,27]]},&quot;DOI&quot;:&quot;10.1016/S0920-5861(99)00074-7&quot;,&quot;ISSN&quot;:&quot;0920-5861&quot;,&quot;issued&quot;:{&quot;date-parts&quot;:[[1999,9,14]]},&quot;page&quot;:&quot;165-181&quot;,&quot;abstract&quot;:&quot;The fundamentals of catalyst deactivation are presented in this review. The chemico-physical aspects concerning the various deactivation causes (i.e. poisoning, sintering, coking, solid-state transformation, masking, etc.) have been analyzed and discussed, along with the mathematical description of the deactivation phenomena. © 1999 Elsevier Science B.V. All rights reserved.&quot;,&quot;publisher&quot;:&quot;Elsevier&quot;,&quot;issue&quot;:&quot;2-3&quot;,&quot;volume&quot;:&quot;52&quot;},&quot;isTemporary&quot;:false}]},{&quot;citationID&quot;:&quot;MENDELEY_CITATION_fd3efe8d-3e1c-4520-9e78-6be54f6d19c7&quot;,&quot;properties&quot;:{&quot;noteIndex&quot;:0},&quot;isEdited&quot;:false,&quot;manualOverride&quot;:{&quot;isManuallyOverridden&quot;:false,&quot;citeprocText&quot;:&quot;[296]&quot;,&quot;manualOverrideText&quot;:&quot;&quot;},&quot;citationTag&quot;:&quot;MENDELEY_CITATION_v3_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&quot;,&quot;citationItems&quot;:[{&quot;id&quot;:&quot;8170aa6b-0bdd-3c95-9f93-f2afd6ba339d&quot;,&quot;itemData&quot;:{&quot;type&quot;:&quot;article-journal&quot;,&quot;id&quot;:&quot;8170aa6b-0bdd-3c95-9f93-f2afd6ba339d&quot;,&quot;title&quot;:&quot;Catalytic oxidative desulfurization of DBT using green catalyst (Mo/MCM-41) derived from coal fly ash&quot;,&quot;author&quot;:[{&quot;family&quot;:&quot;Sikarwar&quot;,&quot;given&quot;:&quot;Prerana&quot;,&quot;parse-names&quot;:false,&quot;dropping-particle&quot;:&quot;&quot;,&quot;non-dropping-particle&quot;:&quot;&quot;},{&quot;family&quot;:&quot;Kumar&quot;,&quot;given&quot;:&quot;U. K.Arun&quot;,&quot;parse-names&quot;:false,&quot;dropping-particle&quot;:&quot;&quot;,&quot;non-dropping-particle&quot;:&quot;&quot;},{&quot;family&quot;:&quot;Gosu&quot;,&quot;given&quot;:&quot;Vijayalakshmi&quot;,&quot;parse-names&quot;:false,&quot;dropping-particle&quot;:&quot;&quot;,&quot;non-dropping-particle&quot;:&quot;&quot;},{&quot;family&quot;:&quot;Subbaramaiah&quot;,&quot;given&quot;:&quot;V.&quot;,&quot;parse-names&quot;:false,&quot;dropping-particle&quot;:&quot;&quot;,&quot;non-dropping-particle&quot;:&quot;&quot;}],&quot;container-title&quot;:&quot;Journal of Environmental Chemical Engineering&quot;,&quot;container-title-short&quot;:&quot;J Environ Chem Eng&quot;,&quot;accessed&quot;:{&quot;date-parts&quot;:[[2024,11,27]]},&quot;DOI&quot;:&quot;10.1016/J.JECE.2018.02.021&quot;,&quot;ISSN&quot;:&quot;2213-3437&quot;,&quot;issued&quot;:{&quot;date-parts&quot;:[[2018,4,1]]},&quot;page&quot;:&quot;1736-1744&quot;,&quot;abstract&quot;:&quot;Current study presents the synthesis of mesoporous silica material (MCM-41) derived from coal fly ash as a catalyst support material for the catalytic oxidative desulfurization (ODS) of liquid fuels. In this work, molybdenum active species were incorporated into the mesoporous silica (Mo/MCM-41) by the incipient wet-impregnation process. The obtained Mo/MCM-41 was characterized by FESEM, HRTEM, XRD, and FT-IR to confirm its structure and functional groups present on the catalyst. Characterization study revealed that mesoporous silica was successfully synthesized from coal fly ash. Desulfurization of dibenzothiophene (DBT) containing model fuel was investigated by using synthesized catalyst, approximately 94% of DBT removal was achieved by optimizing the influencing parameters of ODS process. The ODS results proved that Mo/MCM-41 could be the potential catalyst for reduction of DBT from liquid fuels. Oxidative reaction of DBT follows the pseudo first order reaction kinetic. DBT oxidation mechanism was proposed.&quot;,&quot;publisher&quot;:&quot;Elsevier&quot;,&quot;issue&quot;:&quot;2&quot;,&quot;volume&quot;:&quot;6&quot;},&quot;isTemporary&quot;:false}]},{&quot;citationID&quot;:&quot;MENDELEY_CITATION_dae7ce70-29b7-4bb2-a48b-ce43fcfe7bae&quot;,&quot;properties&quot;:{&quot;noteIndex&quot;:0},&quot;isEdited&quot;:false,&quot;manualOverride&quot;:{&quot;isManuallyOverridden&quot;:false,&quot;citeprocText&quot;:&quot;[297,298]&quot;,&quot;manualOverrideText&quot;:&quot;&quot;},&quot;citationTag&quot;:&quot;MENDELEY_CITATION_v3_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&quot;,&quot;citationItems&quot;:[{&quot;id&quot;:&quot;f68ffb94-44ed-3795-b74e-c4d39cb44827&quot;,&quot;itemData&quot;:{&quot;type&quot;:&quot;article-journal&quot;,&quot;id&quot;:&quot;f68ffb94-44ed-3795-b74e-c4d39cb44827&quot;,&quot;title&quot;:&quot;Synthesis of Ni(II)-3,5-dichloro-2-hydroxybenzenesulfonyl chloride supported SBA-15 and its application as a nanoreactor catalyst for the synthesis of diaryl sulfides via reaction of aryl halides with thiourea or S8&quot;,&quot;author&quot;:[{&quot;family&quot;:&quot;Yousofvand&quot;,&quot;given&quot;:&quot;Zakieh&quot;,&quot;parse-names&quot;:false,&quot;dropping-particle&quot;:&quot;&quot;,&quot;non-dropping-particle&quot;:&quot;&quot;},{&quot;family&quot;:&quot;Hajjami&quot;,&quot;given&quot;:&quot;Maryam&quot;,&quot;parse-names&quot;:false,&quot;dropping-particle&quot;:&quot;&quot;,&quot;non-dropping-particle&quot;:&quot;&quot;},{&quot;family&quot;:&quot;Ghorbani&quot;,&quot;given&quot;:&quot;Farshid&quot;,&quot;parse-names&quot;:false,&quot;dropping-particle&quot;:&quot;&quot;,&quot;non-dropping-particle&quot;:&quot;&quot;},{&quot;family&quot;:&quot;Ghafouri-Nejad&quot;,&quot;given&quot;:&quot;Raziyeh&quot;,&quot;parse-names&quot;:false,&quot;dropping-particle&quot;:&quot;&quot;,&quot;non-dropping-particle&quot;:&quot;&quot;}],&quot;container-title&quot;:&quot;Journal of Porous Materials&quot;,&quot;accessed&quot;:{&quot;date-parts&quot;:[[2024,11,27]]},&quot;DOI&quot;:&quot;10.1007/S10934-017-0545-4/METRICS&quot;,&quot;ISSN&quot;:&quot;15734854&quot;,&quot;URL&quot;:&quot;https://link.springer.com/article/10.1007/s10934-017-0545-4&quot;,&quot;issued&quot;:{&quot;date-parts&quot;:[[2018,10,1]]},&quot;page&quot;:&quot;1349-1358&quot;,&quot;abstract&quot;:&quot;In the present work, SBA-15 mesoporous grafted with 3-(trimethoxysilyl)-1-propanethiol as a linker and subsequently reacted by 3, 5-dichloro-2-hydroxybenzenesulfonyl chloride. Then to obtain the new catalyst Ni(II) was supported on functionalized SBA-15 by using Ni(NO3)2 as Ni(II) source. The Ni/SBA-15 catalyst was characterized with SEM, EDS, ICP, XRD, TGA, FT-IR and N2 sorption–desorption analysis. The key advantages of this heterogeneous catalyst are inexpensive, short reaction times, excellent yields, recovery and reusability.&quot;,&quot;publisher&quot;:&quot;Springer New York LLC&quot;,&quot;issue&quot;:&quot;5&quot;,&quot;volume&quot;:&quot;25&quot;,&quot;container-title-short&quot;:&quot;&quot;},&quot;isTemporary&quot;:false},{&quot;id&quot;:&quot;d41ca54d-bb47-37ed-97bb-447fa6172fe2&quot;,&quot;itemData&quot;:{&quot;type&quot;:&quot;article-journal&quot;,&quot;id&quot;:&quot;d41ca54d-bb47-37ed-97bb-447fa6172fe2&quot;,&quot;title&quot;:&quot;Characterization and surface acid properties of Al-HMS materials obtained by using aluminum chloride as Al precursor&quot;,&quot;author&quot;:[{&quot;family&quot;:&quot;Campelo&quot;,&quot;given&quot;:&quot;J. M.&quot;,&quot;parse-names&quot;:false,&quot;dropping-particle&quot;:&quot;&quot;,&quot;non-dropping-particle&quot;:&quot;&quot;},{&quot;family&quot;:&quot;Luna&quot;,&quot;given&quot;:&quot;D.&quot;,&quot;parse-names&quot;:false,&quot;dropping-particle&quot;:&quot;&quot;,&quot;non-dropping-particle&quot;:&quot;&quot;},{&quot;family&quot;:&quot;Marinas&quot;,&quot;given&quot;:&quot;J. M.&quot;,&quot;parse-names&quot;:false,&quot;dropping-particle&quot;:&quot;&quot;,&quot;non-dropping-particle&quot;:&quot;&quot;},{&quot;family&quot;:&quot;Romero&quot;,&quot;given&quot;:&quot;A. A.&quot;,&quot;parse-names&quot;:false,&quot;dropping-particle&quot;:&quot;&quot;,&quot;non-dropping-particle&quot;:&quot;&quot;},{&quot;family&quot;:&quot;Toledano&quot;,&quot;given&quot;:&quot;J. J.&quot;,&quot;parse-names&quot;:false,&quot;dropping-particle&quot;:&quot;&quot;,&quot;non-dropping-particle&quot;:&quot;&quot;}],&quot;container-title&quot;:&quot;Studies in Surface Science and Catalysis&quot;,&quot;container-title-short&quot;:&quot;Stud Surf Sci Catal&quot;,&quot;accessed&quot;:{&quot;date-parts&quot;:[[2024,11,27]]},&quot;DOI&quot;:&quot;10.1016/S0167-2991(05)80489-6&quot;,&quot;ISSN&quot;:&quot;0167-2991&quot;,&quot;issued&quot;:{&quot;date-parts&quot;:[[2005,1,1]]},&quot;page&quot;:&quot;1391-1398&quot;,&quot;abstract&quot;:&quot;Al-HMS (Si/Al: 10-40) mesoporous molecular sieves were prepared by a neutral templating route using aluminum chloride as Al precursor and dodecylamine as template. They were characterized by several physico-chemical techniques (N2 adsorption, XRD, SEM-EDX, DRIFT, 27Al MAS NMR and pyridine chemisorption) and catalytically evaluated using cyclohexene conversion as a reaction model. An increase in long distance order after calcination was observed, but the stability of the mesoporous framework decreased as the Al content increases. At Si/Al &lt; 20 amorphous materials were obtained. Surface acidity, from pyridine chemisorption, DRIFT and TPD, indicated that the number of strong acid sites increased with Al content. High selectivity for cyclohexene isomerization has been observed for all catalysts but cyclohexene hydrogen transfer increases with the Al content. © 2005 Elsevier B.V. All rights reserved.&quot;,&quot;publisher&quot;:&quot;Elsevier&quot;,&quot;volume&quot;:&quot;158&quot;},&quot;isTemporary&quot;:false}]},{&quot;citationID&quot;:&quot;MENDELEY_CITATION_91588351-84fe-46e1-88f4-355060137e88&quot;,&quot;properties&quot;:{&quot;noteIndex&quot;:0},&quot;isEdited&quot;:false,&quot;manualOverride&quot;:{&quot;isManuallyOverridden&quot;:false,&quot;citeprocText&quot;:&quot;[299,300]&quot;,&quot;manualOverrideText&quot;:&quot;&quot;},&quot;citationTag&quot;:&quot;MENDELEY_CITATION_v3_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&quot;,&quot;citationItems&quot;:[{&quot;id&quot;:&quot;fcfcc806-6334-35ec-b072-dcf28340cfbe&quot;,&quot;itemData&quot;:{&quot;type&quot;:&quot;article-journal&quot;,&quot;id&quot;:&quot;fcfcc806-6334-35ec-b072-dcf28340cfbe&quot;,&quot;title&quot;:&quot;Carbon Deposition Behavior of Ni Catalyst Prepared by Combustion Method in Slurry Methanation Reaction&quot;,&quot;author&quot;:[{&quot;family&quot;:&quot;Ji&quot;,&quot;given&quot;:&quot;Keming&quot;,&quot;parse-names&quot;:false,&quot;dropping-particle&quot;:&quot;&quot;,&quot;non-dropping-particle&quot;:&quot;&quot;},{&quot;family&quot;:&quot;Meng&quot;,&quot;given&quot;:&quot;Fanhui&quot;,&quot;parse-names&quot;:false,&quot;dropping-particle&quot;:&quot;&quot;,&quot;non-dropping-particle&quot;:&quot;&quot;},{&quot;family&quot;:&quot;Xun&quot;,&quot;given&quot;:&quot;Jiayao&quot;,&quot;parse-names&quot;:false,&quot;dropping-particle&quot;:&quot;&quot;,&quot;non-dropping-particle&quot;:&quot;&quot;},{&quot;family&quot;:&quot;Liu&quot;,&quot;given&quot;:&quot;Ping&quot;,&quot;parse-names&quot;:false,&quot;dropping-particle&quot;:&quot;&quot;,&quot;non-dropping-particle&quot;:&quot;&quot;},{&quot;family&quot;:&quot;Zhang&quot;,&quot;given&quot;:&quot;Kan&quot;,&quot;parse-names&quot;:false,&quot;dropping-particle&quot;:&quot;&quot;,&quot;non-dropping-particle&quot;:&quot;&quot;},{&quot;family&quot;:&quot;Li&quot;,&quot;given&quot;:&quot;Zhong&quot;,&quot;parse-names&quot;:false,&quot;dropping-particle&quot;:&quot;&quot;,&quot;non-dropping-particle&quot;:&quot;&quot;},{&quot;family&quot;:&quot;Gao&quot;,&quot;given&quot;:&quot;Junhua&quot;,&quot;parse-names&quot;:false,&quot;dropping-particle&quot;:&quot;&quot;,&quot;non-dropping-particle&quot;:&quot;&quot;}],&quot;container-title&quot;:&quot;Catalysts 2019, Vol. 9, Page 570&quot;,&quot;accessed&quot;:{&quot;date-parts&quot;:[[2024,11,27]]},&quot;DOI&quot;:&quot;10.3390/CATAL9070570&quot;,&quot;ISSN&quot;:&quot;2073-4344&quot;,&quot;URL&quot;:&quot;https://www.mdpi.com/2073-4344/9/7/570/htm&quot;,&quot;issued&quot;:{&quot;date-parts&quot;:[[2019,6,28]]},&quot;page&quot;:&quot;570&quot;,&quot;abstract&quot;:&quot;Ni/Al2O3 catalyst prepared by combustion method was applied in a slurry methanation reaction to study the catalytic performance, especially the regeneration performance. The catalyst properties were characterized by (X-Ray diffraction) XRD, Inductively coupled plasma atomic emission spectrometer (ICP-AES), Nitrogen adsorption-desorption, Transmission electron microscopy (TEM), Thermogravimetric analysis (TG/DTG), Temperature programmed oxidation (TPO), and H2 chemisorption before and after reaction. The results show that the catalyst deactivation was mainly due to carbon deposition, which exhibited amorphous carbon films and formed by the disproportionation of CO. The carbon deposition was formed on the catalyst surface and existed as carbon films during the reaction, then it gradually separated from the catalyst surface, generated an overlapping multi-layer three-dimensional carbon structure, which covered the active site and blocked the pores. As a result, the metal surface area of catalyst decreases, as well as the activity. The carbon deposition could be removed by oxidative calcination without destroying the catalyst structure, the active sites could be re-exposed and the catalyst activity could be recovered.&quot;,&quot;publisher&quot;:&quot;Multidisciplinary Digital Publishing Institute&quot;,&quot;issue&quot;:&quot;7&quot;,&quot;volume&quot;:&quot;9&quot;,&quot;container-title-short&quot;:&quot;&quot;},&quot;isTemporary&quot;:false},{&quot;id&quot;:&quot;dfd79e7e-35b4-3972-9cc3-89f64d3a0b3d&quot;,&quot;itemData&quot;:{&quot;type&quot;:&quot;article-journal&quot;,&quot;id&quot;:&quot;dfd79e7e-35b4-3972-9cc3-89f64d3a0b3d&quot;,&quot;title&quot;:&quot;Combined Magnesia, Ceria and Nickel catalyst supported over γ-Alumina Doped with Titania for Dry Reforming of Methane&quot;,&quot;author&quot;:[{&quot;family&quot;:&quot;Al-Fatesh&quot;,&quot;given&quot;:&quot;Ahmed Sadeq&quot;,&quot;parse-names&quot;:false,&quot;dropping-particle&quot;:&quot;&quot;,&quot;non-dropping-particle&quot;:&quot;&quot;},{&quot;family&quot;:&quot;Kasim&quot;,&quot;given&quot;:&quot;Samsudeen Olajide&quot;,&quot;parse-names&quot;:false,&quot;dropping-particle&quot;:&quot;&quot;,&quot;non-dropping-particle&quot;:&quot;&quot;},{&quot;family&quot;:&quot;Ibrahim&quot;,&quot;given&quot;:&quot;Ahmed Aidid&quot;,&quot;parse-names&quot;:false,&quot;dropping-particle&quot;:&quot;&quot;,&quot;non-dropping-particle&quot;:&quot;&quot;},{&quot;family&quot;:&quot;Fakeeha&quot;,&quot;given&quot;:&quot;Anis Hamza&quot;,&quot;parse-names&quot;:false,&quot;dropping-particle&quot;:&quot;&quot;,&quot;non-dropping-particle&quot;:&quot;&quot;},{&quot;family&quot;:&quot;Abasaeed&quot;,&quot;given&quot;:&quot;Ahmed Elhag&quot;,&quot;parse-names&quot;:false,&quot;dropping-particle&quot;:&quot;&quot;,&quot;non-dropping-particle&quot;:&quot;&quot;},{&quot;family&quot;:&quot;Alrasheed&quot;,&quot;given&quot;:&quot;Rasheed&quot;,&quot;parse-names&quot;:false,&quot;dropping-particle&quot;:&quot;&quot;,&quot;non-dropping-particle&quot;:&quot;&quot;},{&quot;family&quot;:&quot;Ashamari&quot;,&quot;given&quot;:&quot;Rawan&quot;,&quot;parse-names&quot;:false,&quot;dropping-particle&quot;:&quot;&quot;,&quot;non-dropping-particle&quot;:&quot;&quot;},{&quot;family&quot;:&quot;Bagabas&quot;,&quot;given&quot;:&quot;Abdulaziz&quot;,&quot;parse-names&quot;:false,&quot;dropping-particle&quot;:&quot;&quot;,&quot;non-dropping-particle&quot;:&quot;&quot;}],&quot;container-title&quot;:&quot;Catalysts 2019, Vol. 9, Page 188&quot;,&quot;accessed&quot;:{&quot;date-parts&quot;:[[2024,11,27]]},&quot;DOI&quot;:&quot;10.3390/CATAL9020188&quot;,&quot;ISSN&quot;:&quot;2073-4344&quot;,&quot;URL&quot;:&quot;https://www.mdpi.com/2073-4344/9/2/188/htm&quot;,&quot;issued&quot;:{&quot;date-parts&quot;:[[2019,2,18]]},&quot;page&quot;:&quot;188&quot;,&quot;abstract&quot;:&quot;This study investigated dry reforming of methane (DRM) over combined catalysts supported on γ-Al2O3 support doped with 3.0 wt. % TiO2. Physicochemical properties of all catalysts were determined by inductively coupled plasma/mass spectrometry (ICP-MS), nitrogen physisorption, X-ray diffraction, temperature programmed reduction/oxidation/desorption/pulse hydrogen chemisorption, thermogravimetric analysis, and scanning electron microscopy. Addition of CeO2 and MgO to Ni strengthened the interaction between the Ni and the support. The catalytic activity results indicate that the addition of CeO2 and MgO to Ni did not reduce carbon deposition, but improved the activity of the catalysts. Temperature programmed oxidation (TPO) revealed the formation of carbon that is mainly amorphous and small amount of graphite. The highest CH4 and CO2 conversion was found for the catalyst composed of 5.0 wt. % NiO-10.0 wt. % CeO2/3.0 wt. %TiO2-γ-Al2O3 (Ti-CAT-II), resulting in H2/CO mole ratio close to unity. The optimum reaction conditions in terms of reactant conversion and H2/CO mole ratio were achieved by varying space velocity and CO2/CH4 mole ratio.&quot;,&quot;publisher&quot;:&quot;Multidisciplinary Digital Publishing Institute&quot;,&quot;issue&quot;:&quot;2&quot;,&quot;volume&quot;:&quot;9&quot;,&quot;container-title-short&quot;:&quot;&quot;},&quot;isTemporary&quot;:false}]},{&quot;citationID&quot;:&quot;MENDELEY_CITATION_e268b72d-5687-4006-b1cc-4e32ad0c8295&quot;,&quot;properties&quot;:{&quot;noteIndex&quot;:0},&quot;isEdited&quot;:false,&quot;manualOverride&quot;:{&quot;isManuallyOverridden&quot;:false,&quot;citeprocText&quot;:&quot;[301]&quot;,&quot;manualOverrideText&quot;:&quot;&quot;},&quot;citationTag&quot;:&quot;MENDELEY_CITATION_v3_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&quot;,&quot;citationItems&quot;:[{&quot;id&quot;:&quot;0ae1d859-9cb6-3d62-9769-2bce389cdb45&quot;,&quot;itemData&quot;:{&quot;type&quot;:&quot;article-journal&quot;,&quot;id&quot;:&quot;0ae1d859-9cb6-3d62-9769-2bce389cdb45&quot;,&quot;title&quot;:&quot;Deep oxidative desulfurization of dibenzothiophene with {Mo132} nanoballs supported on activated carbon as an efficient catalyst at room temperature&quot;,&quot;author&quot;:[{&quot;family&quot;:&quot;Mojaverian Kermani&quot;,&quot;given&quot;:&quot;Ali&quot;,&quot;parse-names&quot;:false,&quot;dropping-particle&quot;:&quot;&quot;,&quot;non-dropping-particle&quot;:&quot;&quot;},{&quot;family&quot;:&quot;Ahmadpour&quot;,&quot;given&quot;:&quot;Ali&quot;,&quot;parse-names&quot;:false,&quot;dropping-particle&quot;:&quot;&quot;,&quot;non-dropping-particle&quot;:&quot;&quot;},{&quot;family&quot;:&quot;Rohani Bastami&quot;,&quot;given&quot;:&quot;Tahereh&quot;,&quot;parse-names&quot;:false,&quot;dropping-particle&quot;:&quot;&quot;,&quot;non-dropping-particle&quot;:&quot;&quot;},{&quot;family&quot;:&quot;Ghahramaninezhad&quot;,&quot;given&quot;:&quot;Mahboube&quot;,&quot;parse-names&quot;:false,&quot;dropping-particle&quot;:&quot;&quot;,&quot;non-dropping-particle&quot;:&quot;&quot;}],&quot;container-title&quot;:&quot;New Journal of Chemistry&quot;,&quot;accessed&quot;:{&quot;date-parts&quot;:[[2024,11,27]]},&quot;DOI&quot;:&quot;10.1039/C8NJ01735B&quot;,&quot;ISSN&quot;:&quot;1369-9261&quot;,&quot;URL&quot;:&quot;https://pubs.rsc.org/en/content/articlehtml/2018/nj/c8nj01735b&quot;,&quot;issued&quot;:{&quot;date-parts&quot;:[[2018,7,9]]},&quot;page&quot;:&quot;12188-12197&quot;,&quot;abstract&quot;:&quot;In this paper, the Keplerate nanoball iso-polyoxomolybdate {Mo132} supported on activated carbon (AC) has been synthesized and evaluated as a new, green and cost-effective catalyst for the oxidative desulfurization of a model fuel containing dibenzothiophene (DBT). The {Mo132}/AC catalysts, which were prepared with various {Mo132} contents, were characterized using FT-IR, XRD, SEM, EDX, ICP-OES, H2-TPR and nitrogen adsorption/desorption isotherms. Experimental evaluations showed that the catalyst was highly efficient in the removal of DBT using hydrogen peroxide (H2O2) as the oxidant, which could result in a sulfur removal of up to 99.5% (or even more than that) under optimum reaction conditions. The factors affecting the process including catalyst dosage, temperature, O/S molar ratio, reaction time and initial sulfur content were evaluated, and the optimum operating conditions were determined. In addition, the new catalyst was recoverable and the recovered {Mo132}/AC demonstrated a relatively similar catalytic activity to the fresh one. According to the results of GC-MS analysis, a sulfone species was found to be the only product of DBT oxidation by H2O2 over {Mo132}/AC. Moreover, a mechanism for the oxidative desulfurization of DBT by the new catalyst was proposed. The present study suggested that the {Mo132}/AC composite could be used as an efficient catalyst for the deep oxidative desulfurization and removal of refractory sulfur compounds in fossil fuels.&quot;,&quot;publisher&quot;:&quot;The Royal Society of Chemistry&quot;,&quot;issue&quot;:&quot;14&quot;,&quot;volume&quot;:&quot;42&quot;,&quot;container-title-short&quot;:&quot;&quot;},&quot;isTemporary&quot;:false}]},{&quot;citationID&quot;:&quot;MENDELEY_CITATION_491e46cc-393d-4500-a959-213a53316165&quot;,&quot;properties&quot;:{&quot;noteIndex&quot;:0},&quot;isEdited&quot;:false,&quot;manualOverride&quot;:{&quot;isManuallyOverridden&quot;:false,&quot;citeprocText&quot;:&quot;[302]&quot;,&quot;manualOverrideText&quot;:&quot;&quot;},&quot;citationTag&quot;:&quot;MENDELEY_CITATION_v3_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&quot;,&quot;citationItems&quot;:[{&quot;id&quot;:&quot;b700f5f0-5f72-35b0-9d8f-e8c2074eee5a&quot;,&quot;itemData&quot;:{&quot;type&quot;:&quot;article-journal&quot;,&quot;id&quot;:&quot;b700f5f0-5f72-35b0-9d8f-e8c2074eee5a&quot;,&quot;title&quot;:&quot;Sulfidation of Supported Ni, Mo and NiMo Catalysts Studied by In Situ XAFS&quot;,&quot;author&quot;:[{&quot;family&quot;:&quot;Gajdek&quot;,&quot;given&quot;:&quot;Dorotea&quot;,&quot;parse-names&quot;:false,&quot;dropping-particle&quot;:&quot;&quot;,&quot;non-dropping-particle&quot;:&quot;&quot;},{&quot;family&quot;:&quot;Jensen&quot;,&quot;given&quot;:&quot;Lucy Idowu Ajakaiye&quot;,&quot;parse-names&quot;:false,&quot;dropping-particle&quot;:&quot;&quot;,&quot;non-dropping-particle&quot;:&quot;&quot;},{&quot;family&quot;:&quot;Briois&quot;,&quot;given&quot;:&quot;Valérie&quot;,&quot;parse-names&quot;:false,&quot;dropping-particle&quot;:&quot;&quot;,&quot;non-dropping-particle&quot;:&quot;&quot;},{&quot;family&quot;:&quot;Hulteberg&quot;,&quot;given&quot;:&quot;Christian&quot;,&quot;parse-names&quot;:false,&quot;dropping-particle&quot;:&quot;&quot;,&quot;non-dropping-particle&quot;:&quot;&quot;},{&quot;family&quot;:&quot;Merte&quot;,&quot;given&quot;:&quot;Lindsay R.&quot;,&quot;parse-names&quot;:false,&quot;dropping-particle&quot;:&quot;&quot;,&quot;non-dropping-particle&quot;:&quot;&quot;},{&quot;family&quot;:&quot;Blomberg&quot;,&quot;given&quot;:&quot;Sara&quot;,&quot;parse-names&quot;:false,&quot;dropping-particle&quot;:&quot;&quot;,&quot;non-dropping-particle&quot;:&quot;&quot;}],&quot;container-title&quot;:&quot;Topics in Catalysis&quot;,&quot;container-title-short&quot;:&quot;Top Catal&quot;,&quot;accessed&quot;:{&quot;date-parts&quot;:[[2024,11,27]]},&quot;DOI&quot;:&quot;10.1007/S11244-023-01781-Z/FIGURES/5&quot;,&quot;ISSN&quot;:&quot;15729028&quot;,&quot;URL&quot;:&quot;https://link.springer.com/article/10.1007/s11244-023-01781-z&quot;,&quot;issued&quot;:{&quot;date-parts&quot;:[[2023,10,1]]},&quot;page&quot;:&quot;1287-1295&quot;,&quot;abstract&quot;:&quot;Active sites in Mo-based hydrotreating catalysts are produced by sulfidation. To achieve insights that may enable optimization of the catalysts, this process should be studied in situ. Herein we present a comparative XAFS study where the in situ sulfidation of Mo/δ-Al2O3 and Ni/δ-Al2O3 is compared to that of δ-Al2O3 supported NiMo catalysts with different NiMo ratios. The study also covers the comparison of sulfidation of Ni and Mo using different oxide supports as well as the sulfidation conditions applied in the reactor. The XAFS spectra confirms the oxide phase for all catalysts at the beginning of the sulfidation reaction and their conversion to a sulfidized phase is followed with in situ measurements. Furthermore, it is found that the monometallic catalysts are less readily sulfidized than bimetallic ones, indicating the importance of Ni-Mo interactions for catalyst activation. Mo K-edge XAFS spectra did not show any difference related to the support of the catalyst or the pressure applied during the reaction. Ni K-edge XAFS spectra, however, show a more complete sulfidation of the Ni species in the catalyst when SiO2 is used as a support as compared to the Al2O3. Nevertheless, it is believed that stronger interactions with Al2O3 support prevent sintering of the catalyst which leads to its stabilization. The results contribute to a better understanding of how different parameters affect the formation of the active phase of the NiMo catalysts used in the production of biofuel.&quot;,&quot;publisher&quot;:&quot;Springer&quot;,&quot;issue&quot;:&quot;17-18&quot;,&quot;volume&quot;:&quot;66&quot;},&quot;isTemporary&quot;:false}]},{&quot;citationID&quot;:&quot;MENDELEY_CITATION_e02983dd-b350-4631-a257-5df4dade36fc&quot;,&quot;properties&quot;:{&quot;noteIndex&quot;:0},&quot;isEdited&quot;:false,&quot;manualOverride&quot;:{&quot;isManuallyOverridden&quot;:false,&quot;citeprocText&quot;:&quot;[303]&quot;,&quot;manualOverrideText&quot;:&quot;&quot;},&quot;citationTag&quot;:&quot;MENDELEY_CITATION_v3_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&quot;,&quot;citationItems&quot;:[{&quot;id&quot;:&quot;d8badfa3-922e-32a2-98bc-e81e0c0fd543&quot;,&quot;itemData&quot;:{&quot;type&quot;:&quot;article-journal&quot;,&quot;id&quot;:&quot;d8badfa3-922e-32a2-98bc-e81e0c0fd543&quot;,&quot;title&quot;:&quot;Hydrogenation Reaction Mechanisms on Ni-Doped MoS2 Catalysts: A Density Functional Theory Study of Sulfur Edge Engineering and Coregulated Electronic Effects&quot;,&quot;author&quot;:[{&quot;family&quot;:&quot;Yu&quot;,&quot;given&quot;:&quot;Lingjing&quot;,&quot;parse-names&quot;:false,&quot;dropping-particle&quot;:&quot;&quot;,&quot;non-dropping-particle&quot;:&quot;&quot;},{&quot;family&quot;:&quot;Nie&quot;,&quot;given&quot;:&quot;Hong&quot;,&quot;parse-names&quot;:false,&quot;dropping-particle&quot;:&quot;&quot;,&quot;non-dropping-particle&quot;:&quot;&quot;},{&quot;family&quot;:&quot;Yang&quot;,&quot;given&quot;:&quot;Ping&quot;,&quot;parse-names&quot;:false,&quot;dropping-particle&quot;:&quot;&quot;,&quot;non-dropping-particle&quot;:&quot;&quot;},{&quot;family&quot;:&quot;Gao&quot;,&quot;given&quot;:&quot;Hongyi&quot;,&quot;parse-names&quot;:false,&quot;dropping-particle&quot;:&quot;&quot;,&quot;non-dropping-particle&quot;:&quot;&quot;},{&quot;family&quot;:&quot;Wang&quot;,&quot;given&quot;:&quot;Ge&quot;,&quot;parse-names&quot;:false,&quot;dropping-particle&quot;:&quot;&quot;,&quot;non-dropping-particle&quot;:&quot;&quot;}],&quot;container-title&quot;:&quot;ACS Applied Materials and Interfaces&quot;,&quot;container-title-short&quot;:&quot;ACS Appl Mater Interfaces&quot;,&quot;accessed&quot;:{&quot;date-parts&quot;:[[2025,1,27]]},&quot;DOI&quot;:&quot;10.1021/ACSAMI.4C16820/SUPPL_FILE/AM4C16820_SI_002.DOCX&quot;,&quot;ISSN&quot;:&quot;19448252&quot;,&quot;URL&quot;:&quot;https://pubs.acs.org/doi/abs/10.1021/acsami.4c16820&quot;,&quot;issued&quot;:{&quot;date-parts&quot;:[[2024,12,11]]},&quot;abstract&quot;:&quot;Precise modulation of local interatomic interactions affecting the electronic structure is an important method to control the catalytic activity and reaction pathways. In this study, we focused on the hydrogenation reaction of naphthalene and employed density functional theory calculations to investigate the specific influence of electronic effects triggered by the coregulation of Ni and sulfur edge engineering on the hydrogenation performance of Ni-doped MoS2 at different edge sulfur coverages (Ni-MoS2-X-θs). Our findings reveal that the interaction between Ni and S in the catalyst matrix material modifies the local electronic structure surrounding the sulfur atoms in the active site. Notably, Ni doping facilitates significant electron transfer, altering the charge and the electronic states at the catalyst edge. This, in turn, affects the adsorption capacity and reactivity of the catalyst, thereby reducing the energy barrier of the hydrogenation reaction. Furthermore, we paid particular attention to the modulation of catalytic activity and reaction pathways under the Eley-Rideal (E-R) mechanism. Interestingly, the sulfur coverage exhibited a nonlinear relationship with the adsorption and activation properties of the probe molecule. Typically, changes in the Mo edge sulfur coverage probability of Ni-MoS2-X-θs have a greater impact on the activation properties. Through comprehensive studies, we demonstrated that both compositional and structural factors must be considered when tailoring the catalytic performance. Importantly, adjusting the ratio of marginal sulfur atoms to metal atoms to 1:1 can effectively enhance the catalytic activity. This study provides valuable insights into the electronic effects regulating the hydrogenation reaction activity of MoS2-based catalysts. It also opens the way for the rational design of novel hydrogenation catalysts, offering a new strategy for optimizing the catalytic performance.&quot;,&quot;publisher&quot;:&quot;American Chemical Society&quot;},&quot;isTemporary&quot;:false}]},{&quot;citationID&quot;:&quot;MENDELEY_CITATION_e4648667-331a-4357-bb59-ae9033223b13&quot;,&quot;properties&quot;:{&quot;noteIndex&quot;:0},&quot;isEdited&quot;:false,&quot;manualOverride&quot;:{&quot;isManuallyOverridden&quot;:false,&quot;citeprocText&quot;:&quot;[304]&quot;,&quot;manualOverrideText&quot;:&quot;&quot;},&quot;citationTag&quot;:&quot;MENDELEY_CITATION_v3_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&quot;,&quot;citationItems&quot;:[{&quot;id&quot;:&quot;da961cb0-f113-3192-a75e-acf4968cc2da&quot;,&quot;itemData&quot;:{&quot;type&quot;:&quot;article-journal&quot;,&quot;id&quot;:&quot;da961cb0-f113-3192-a75e-acf4968cc2da&quot;,&quot;title&quot;:&quot;Alumina-Supported NiMo Hydrotreating Catalysts─Aspects of 3D Structure, Synthesis, and Activity&quot;,&quot;author&quot;:[{&quot;family&quot;:&quot;Li&quot;,&quot;given&quot;:&quot;Mengyan&quot;,&quot;parse-names&quot;:false,&quot;dropping-particle&quot;:&quot;&quot;,&quot;non-dropping-particle&quot;:&quot;&quot;},{&quot;family&quot;:&quot;Ihli&quot;,&quot;given&quot;:&quot;Johannes&quot;,&quot;parse-names&quot;:false,&quot;dropping-particle&quot;:&quot;&quot;,&quot;non-dropping-particle&quot;:&quot;&quot;},{&quot;family&quot;:&quot;Verheijen&quot;,&quot;given&quot;:&quot;Marcel A.&quot;,&quot;parse-names&quot;:false,&quot;dropping-particle&quot;:&quot;&quot;,&quot;non-dropping-particle&quot;:&quot;&quot;},{&quot;family&quot;:&quot;Holler&quot;,&quot;given&quot;:&quot;Mirko&quot;,&quot;parse-names&quot;:false,&quot;dropping-particle&quot;:&quot;&quot;,&quot;non-dropping-particle&quot;:&quot;&quot;},{&quot;family&quot;:&quot;Guizar-Sicairos&quot;,&quot;given&quot;:&quot;Manuel&quot;,&quot;parse-names&quot;:false,&quot;dropping-particle&quot;:&quot;&quot;,&quot;non-dropping-particle&quot;:&quot;&quot;},{&quot;family&quot;:&quot;Bokhoven&quot;,&quot;given&quot;:&quot;Jeroen A.&quot;,&quot;parse-names&quot;:false,&quot;dropping-particle&quot;:&quot;&quot;,&quot;non-dropping-particle&quot;:&quot;Van&quot;},{&quot;family&quot;:&quot;Hensen&quot;,&quot;given&quot;:&quot;Emiel J.M.&quot;,&quot;parse-names&quot;:false,&quot;dropping-particle&quot;:&quot;&quot;,&quot;non-dropping-particle&quot;:&quot;&quot;},{&quot;family&quot;:&quot;Weber&quot;,&quot;given&quot;:&quot;Thomas&quot;,&quot;parse-names&quot;:false,&quot;dropping-particle&quot;:&quot;&quot;,&quot;non-dropping-particle&quot;:&quot;&quot;}],&quot;container-title&quot;:&quot;Journal of Physical Chemistry C&quot;,&quot;accessed&quot;:{&quot;date-parts&quot;:[[2024,11,27]]},&quot;DOI&quot;:&quot;10.1021/ACS.JPCC.2C05927/SUPPL_FILE/JP2C05927_SI_004.AVI&quot;,&quot;ISSN&quot;:&quot;19327455&quot;,&quot;URL&quot;:&quot;https://pubs.acs.org/doi/full/10.1021/acs.jpcc.2c05927&quot;,&quot;issued&quot;:{&quot;date-parts&quot;:[[2022,11,3]]},&quot;page&quot;:&quot;18536-18549&quot;,&quot;abstract&quot;:&quot;Preparation conditions have a vital effect on the structure of alumina-supported hydrodesulfurization (HDS) catalysts. To explore this effect, we prepared two NiMoS/Al2O3catalyst samples with the same target composition using different chemical sources and characterizing the oxidic NiMo precursors and sulfided and spent catalysts to understand the influence of catalyst structure on performance. The sample prepared from ammonium heptamolybdate and nickel nitrate (sample A) contains Mo in the oxidic precursor predominantly in tetrahedral coordination in the form of crystalline domains, which show low reducibility and strong metal-support interactions. This property influences the sulfidation process such that the sulfidation processes of Ni and Mo occur tendentially separately with a decreased efficiency to form active Ni-Mo-S particles. Moreover, inactive unsupported MoS2particles or isolated NiSxspecies are formed, which are either washed off during catalytic reaction or aggregated to larger particles as seen in scanning transmission electron microscopy/energy-dispersive X-ray spectroscopy (STEM/EDX). The oxidic precursor of the sample synthesized using nickel carbonate and molybdenum trioxide as metal sources (sample B), however, contains Mo in octahedral coordination and shows higher reducibility of the metal species as well as weaker metal-support interactions than that of sample A; these properties allow an efficient sulfidation of Mo and Ni such that formation of active Ni-Mo-S particles is the main product. Ptychographic X-ray computed tomography (PXCT) and STEM and EDX measurements show that the structure formed during sulfidation is stable under operation conditions. The structural differences explain the HDS activity difference between these two samples and explain why sample B is much active than sample A.&quot;,&quot;publisher&quot;:&quot;American Chemical Society&quot;,&quot;issue&quot;:&quot;43&quot;,&quot;volume&quot;:&quot;126&quot;,&quot;container-title-short&quot;:&quot;&quot;},&quot;isTemporary&quot;:false}]},{&quot;citationID&quot;:&quot;MENDELEY_CITATION_decfd1d2-5421-41b4-855d-1f74ab8ddde9&quot;,&quot;properties&quot;:{&quot;noteIndex&quot;:0},&quot;isEdited&quot;:false,&quot;manualOverride&quot;:{&quot;isManuallyOverridden&quot;:false,&quot;citeprocText&quot;:&quot;[305]&quot;,&quot;manualOverrideText&quot;:&quot;&quot;},&quot;citationTag&quot;:&quot;MENDELEY_CITATION_v3_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&quot;,&quot;citationItems&quot;:[{&quot;id&quot;:&quot;e1a66e28-978b-362c-b6f5-87421fc37a66&quot;,&quot;itemData&quot;:{&quot;type&quot;:&quot;article-journal&quot;,&quot;id&quot;:&quot;e1a66e28-978b-362c-b6f5-87421fc37a66&quot;,&quot;title&quot;:&quot;Interaction between nickel and molybdenum in Ni–Mo/Al2O3 catalysts: I: CO2 methanation and SEM-TEM studies&quot;,&quot;author&quot;:[{&quot;family&quot;:&quot;Erhan Aksoylu&quot;,&quot;given&quot;:&quot;A.&quot;,&quot;parse-names&quot;:false,&quot;dropping-particle&quot;:&quot;&quot;,&quot;non-dropping-particle&quot;:&quot;&quot;},{&quot;family&quot;:&quot;Misirli&quot;,&quot;given&quot;:&quot;Zülal&quot;,&quot;parse-names&quot;:false,&quot;dropping-particle&quot;:&quot;&quot;,&quot;non-dropping-particle&quot;:&quot;&quot;},{&quot;family&quot;:&quot;Önsan&quot;,&quot;given&quot;:&quot;Z. Ilsen&quot;,&quot;parse-names&quot;:false,&quot;dropping-particle&quot;:&quot;&quot;,&quot;non-dropping-particle&quot;:&quot;&quot;}],&quot;container-title&quot;:&quot;Applied Catalysis A: General&quot;,&quot;container-title-short&quot;:&quot;Appl Catal A Gen&quot;,&quot;accessed&quot;:{&quot;date-parts&quot;:[[2024,11,27]]},&quot;DOI&quot;:&quot;10.1016/S0926-860X(97)00369-4&quot;,&quot;ISSN&quot;:&quot;0926-860X&quot;,&quot;issued&quot;:{&quot;date-parts&quot;:[[1998,3,27]]},&quot;page&quot;:&quot;385-397&quot;,&quot;abstract&quot;:&quot;A series of alumina supported Ni, Mo and Ni-Mo catalysts were prepared for investigating the interaction between Ni and Mo in terms of their structural properties and catalytic activities. The catalysts containing 0-15 wt% Ni and/or Mo were prepared by impregnation or coimpregnation and were tested for BET surface area and total pore volume. CO chemisorption was used for metal surface area measurements. The catalytic activities of the samples were tested by CO2 methanation. Selected Ni/Al2O3 and Ni-Mo/Al2O3 catalysts with Ni and Mo loadings in the 5-15 wt% range were also examined by TEM and SEM-EDX. The results show that Mo changes the structural properties and the methanation activities of the catalysts. TEM and SEM-EDX studies support the synergetic interaction between Ni sites and MoOx species and show that the nature of the Ni-Mo interaction changes with the level of Ni and Mo loading. At low Mo loadings, Mo species act as a diluent of the matrix, promoting Ni particle distribution. At higher Mo loadings, partial coverage of the nickel particles is observed especially on catalysts with high total metal loading. SEM backscattered composition images indicate the presence of molybdenum in the oxide form which means that the active sites are the nickel crystallites. © 1998 Elsevier Science B.V.&quot;,&quot;publisher&quot;:&quot;Elsevier&quot;,&quot;issue&quot;:&quot;2&quot;,&quot;volume&quot;:&quot;168&quot;},&quot;isTemporary&quot;:false}]},{&quot;citationID&quot;:&quot;MENDELEY_CITATION_76063d6e-b1a7-474e-ac75-f471126caf48&quot;,&quot;properties&quot;:{&quot;noteIndex&quot;:0},&quot;isEdited&quot;:false,&quot;manualOverride&quot;:{&quot;isManuallyOverridden&quot;:false,&quot;citeprocText&quot;:&quot;[306]&quot;,&quot;manualOverrideText&quot;:&quot;&quot;},&quot;citationTag&quot;:&quot;MENDELEY_CITATION_v3_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&quot;,&quot;citationItems&quot;:[{&quot;id&quot;:&quot;b555e8e5-03f9-32e2-992b-347add51d96a&quot;,&quot;itemData&quot;:{&quot;type&quot;:&quot;article-journal&quot;,&quot;id&quot;:&quot;b555e8e5-03f9-32e2-992b-347add51d96a&quot;,&quot;title&quot;:&quot;Mo-modified hierarchical FAU zeolite: A catalyst-adsorbent for oxidative desulfurization of fuel oil&quot;,&quot;author&quot;:[{&quot;family&quot;:&quot;Koohsaryan&quot;,&quot;given&quot;:&quot;Esmat&quot;,&quot;parse-names&quot;:false,&quot;dropping-particle&quot;:&quot;&quot;,&quot;non-dropping-particle&quot;:&quot;&quot;},{&quot;family&quot;:&quot;Anbia&quot;,&quot;given&quot;:&quot;Mansoor&quot;,&quot;parse-names&quot;:false,&quot;dropping-particle&quot;:&quot;&quot;,&quot;non-dropping-particle&quot;:&quot;&quot;},{&quot;family&quot;:&quot;Heydar&quot;,&quot;given&quot;:&quot;Kourosh Tabar&quot;,&quot;parse-names&quot;:false,&quot;dropping-particle&quot;:&quot;&quot;,&quot;non-dropping-particle&quot;:&quot;&quot;}],&quot;container-title&quot;:&quot;Journal of Solid State Chemistry&quot;,&quot;container-title-short&quot;:&quot;J Solid State Chem&quot;,&quot;accessed&quot;:{&quot;date-parts&quot;:[[2024,11,27]]},&quot;DOI&quot;:&quot;10.1016/J.JSSC.2022.123218&quot;,&quot;ISSN&quot;:&quot;0022-4596&quot;,&quot;issued&quot;:{&quot;date-parts&quot;:[[2022,8,1]]},&quot;page&quot;:&quot;123218&quot;,&quot;abstract&quot;:&quot;In this study, highly crystalline hierarchical FAU zeolite was prepared and activated by MoO3 (Meso-Mo-FAU) for oxidative desulfurization (ODS) of fuel oils. Various characterization techniques such as XRD, SEM, TEM, NH3-TPD, TGA/DTA, EDS mapping, FT-IR and N2 sorption were employed to identify the structural properties of the catalyst and supposed mechanism of the ODS process. The effects of different parameters on the efficiency of the ODS system were examined. The results revealed that Meso-Mo-FAU with 19 ​wt.% molybdenum exhibited high catalytic activity at 70 ​°C. Moreover, the structural stability and reusability of the catalyst were conveniently investigated. Hot filtration test confirmed the spent catalyst after six ODS cycles had a robust heterogeneous nature due to no leaching of Mo species into the reaction medium. Furthermore, 99.83% ODS efficiency for real gasoline made an impressive view of this desulfurization system, including catalyst-adsorbent Meso-Mo-FAU, for industrial application.&quot;,&quot;publisher&quot;:&quot;Academic Press&quot;,&quot;volume&quot;:&quot;312&quot;},&quot;isTemporary&quot;:false}]},{&quot;citationID&quot;:&quot;MENDELEY_CITATION_9e9a4b52-a8f8-43b1-ae9c-d1aa2ace2ada&quot;,&quot;properties&quot;:{&quot;noteIndex&quot;:0},&quot;isEdited&quot;:false,&quot;manualOverride&quot;:{&quot;isManuallyOverridden&quot;:false,&quot;citeprocText&quot;:&quot;[307]&quot;,&quot;manualOverrideText&quot;:&quot;&quot;},&quot;citationTag&quot;:&quot;MENDELEY_CITATION_v3_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&quot;,&quot;citationItems&quot;:[{&quot;id&quot;:&quot;5011ec35-921e-35e9-9d4f-19d750c4bf07&quot;,&quot;itemData&quot;:{&quot;type&quot;:&quot;article-journal&quot;,&quot;id&quot;:&quot;5011ec35-921e-35e9-9d4f-19d750c4bf07&quot;,&quot;title&quot;:&quot;Stability, deactivation and regeneration study of a newly developed HZSM-5 and Ni-doped HZSM-5 zeolite catalysts for ethanol-to-hydrocarbon conversion&quot;,&quot;author&quot;:[{&quot;family&quot;:&quot;Anekwe&quot;,&quot;given&quot;:&quot;Ifeanyi Michael Smarte&quot;,&quot;parse-names&quot;:false,&quot;dropping-particle&quot;:&quot;&quot;,&quot;non-dropping-particle&quot;:&quot;&quot;},{&quot;family&quot;:&quot;Chetty&quot;,&quot;given&quot;:&quot;Maggie&quot;,&quot;parse-names&quot;:false,&quot;dropping-particle&quot;:&quot;&quot;,&quot;non-dropping-particle&quot;:&quot;&quot;},{&quot;family&quot;:&quot;Khotseng&quot;,&quot;given&quot;:&quot;Lindiwe&quot;,&quot;parse-names&quot;:false,&quot;dropping-particle&quot;:&quot;&quot;,&quot;non-dropping-particle&quot;:&quot;&quot;},{&quot;family&quot;:&quot;Kiambi&quot;,&quot;given&quot;:&quot;Sammy Lewis&quot;,&quot;parse-names&quot;:false,&quot;dropping-particle&quot;:&quot;&quot;,&quot;non-dropping-particle&quot;:&quot;&quot;},{&quot;family&quot;:&quot;Maharaj&quot;,&quot;given&quot;:&quot;Lakesh&quot;,&quot;parse-names&quot;:false,&quot;dropping-particle&quot;:&quot;&quot;,&quot;non-dropping-particle&quot;:&quot;&quot;},{&quot;family&quot;:&quot;Oboirien&quot;,&quot;given&quot;:&quot;Bilainu&quot;,&quot;parse-names&quot;:false,&quot;dropping-particle&quot;:&quot;&quot;,&quot;non-dropping-particle&quot;:&quot;&quot;},{&quot;family&quot;:&quot;Isa&quot;,&quot;given&quot;:&quot;Yusuf Makarfi&quot;,&quot;parse-names&quot;:false,&quot;dropping-particle&quot;:&quot;&quot;,&quot;non-dropping-particle&quot;:&quot;&quot;}],&quot;container-title&quot;:&quot;Catalysis Communications&quot;,&quot;container-title-short&quot;:&quot;Catal Commun&quot;,&quot;accessed&quot;:{&quot;date-parts&quot;:[[2024,11,27]]},&quot;DOI&quot;:&quot;10.1016/J.CATCOM.2023.106802&quot;,&quot;ISSN&quot;:&quot;1566-7367&quot;,&quot;issued&quot;:{&quot;date-parts&quot;:[[2024,1,1]]},&quot;page&quot;:&quot;106802&quot;,&quot;abstract&quot;:&quot;This work investigates the stability and regeneration of HZSM-5 and Ni/HZSM-5 catalysts in the ethanol-to-hydrocarbon conversion. The catalysts were characterised using different techniques and evaluated at 623 K and 7 h−1 for 96 h TOS with two regeneration cycles. HZSM-5 showed high stability with 100% ethanol conversion, while Ni/HZSM-5 catalysts maintained 100% stability for 48 h before dropping. Regenerated catalysts were comparable to the originals in terms of product distribution, stability, and performance. HZSM-5 preferred BTX, while Ni-doped catalysts favoured C5-C8, C9-C12, and C12+ synthesis. The regeneration process restored catalytic activity, especially for the Ni-doped catalysts, extending their life and reducing replacement costs.&quot;,&quot;publisher&quot;:&quot;Elsevier&quot;,&quot;volume&quot;:&quot;186&quot;},&quot;isTemporary&quot;:false}]},{&quot;citationID&quot;:&quot;MENDELEY_CITATION_fdc374af-8b86-4f9b-9251-419f5a2e4cdb&quot;,&quot;properties&quot;:{&quot;noteIndex&quot;:0},&quot;isEdited&quot;:false,&quot;manualOverride&quot;:{&quot;isManuallyOverridden&quot;:false,&quot;citeprocText&quot;:&quot;[308–310]&quot;,&quot;manualOverrideText&quot;:&quot;&quot;},&quot;citationTag&quot;:&quot;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&quot;,&quot;citationItems&quot;:[{&quot;id&quot;:&quot;6f56283a-d042-36ea-9595-6ddb4d51b092&quot;,&quot;itemData&quot;:{&quot;type&quot;:&quot;article-journal&quot;,&quot;id&quot;:&quot;6f56283a-d042-36ea-9595-6ddb4d51b092&quot;,&quot;title&quot;:&quot;Catalytic upgrading of lignin-derived bio-oils over ion-exchanged H-ZSM-5 and H-beta zeolites&quot;,&quot;author&quot;:[{&quot;family&quot;:&quot;Ávila&quot;,&quot;given&quot;:&quot;M. I.&quot;,&quot;parse-names&quot;:false,&quot;dropping-particle&quot;:&quot;&quot;,&quot;non-dropping-particle&quot;:&quot;&quot;},{&quot;family&quot;:&quot;Alonso-Doncel&quot;,&quot;given&quot;:&quot;M. M.&quot;,&quot;parse-names&quot;:false,&quot;dropping-particle&quot;:&quot;&quot;,&quot;non-dropping-particle&quot;:&quot;&quot;},{&quot;family&quot;:&quot;Briones&quot;,&quot;given&quot;:&quot;L.&quot;,&quot;parse-names&quot;:false,&quot;dropping-particle&quot;:&quot;&quot;,&quot;non-dropping-particle&quot;:&quot;&quot;},{&quot;family&quot;:&quot;Gómez-Pozuelo&quot;,&quot;given&quot;:&quot;G.&quot;,&quot;parse-names&quot;:false,&quot;dropping-particle&quot;:&quot;&quot;,&quot;non-dropping-particle&quot;:&quot;&quot;},{&quot;family&quot;:&quot;Escola&quot;,&quot;given&quot;:&quot;J. M.&quot;,&quot;parse-names&quot;:false,&quot;dropping-particle&quot;:&quot;&quot;,&quot;non-dropping-particle&quot;:&quot;&quot;},{&quot;family&quot;:&quot;Serrano&quot;,&quot;given&quot;:&quot;D. P.&quot;,&quot;parse-names&quot;:false,&quot;dropping-particle&quot;:&quot;&quot;,&quot;non-dropping-particle&quot;:&quot;&quot;},{&quot;family&quot;:&quot;Peral&quot;,&quot;given&quot;:&quot;A.&quot;,&quot;parse-names&quot;:false,&quot;dropping-particle&quot;:&quot;&quot;,&quot;non-dropping-particle&quot;:&quot;&quot;},{&quot;family&quot;:&quot;Botas&quot;,&quot;given&quot;:&quot;J. A.&quot;,&quot;parse-names&quot;:false,&quot;dropping-particle&quot;:&quot;&quot;,&quot;non-dropping-particle&quot;:&quot;&quot;}],&quot;container-title&quot;:&quot;Catalysis Today&quot;,&quot;container-title-short&quot;:&quot;Catal Today&quot;,&quot;accessed&quot;:{&quot;date-parts&quot;:[[2025,1,27]]},&quot;DOI&quot;:&quot;10.1016/J.CATTOD.2023.114419&quot;,&quot;ISSN&quot;:&quot;0920-5861&quot;,&quot;issued&quot;:{&quot;date-parts&quot;:[[2024,2,1]]},&quot;page&quot;:&quot;114419&quot;,&quot;abstract&quot;:&quot;H-ZSM-5 and H-Beta zeolites ion-exchanged with alkali (Na+ and K+) and alkaline-earth (Mg2+) metals have been explored for the catalytic fast pyrolysis of lignin. Incorporating these metals led to a significant change in the acidic properties of the parent zeolites turning into mostly Lewis-type acidity. Catalytic fast pyrolysis experiments of lignin were performed in a fixed bed reactor with ex-situ configuration operating at 550 °C (thermal zone) and 450 °C (catalytic zone), atmospheric pressure and under a nitrogen flow. Moreover, two catalysts to lignin mass ratios (C/L = 0.2 and 0.4) were studied. Compared with non-catalytic tests, the use of parent zeolites caused a decrease in the bio-oil* (water-free basis) yield due to enhanced production of gases, water, and the coke deposition on the catalyst. In addition, the quality of bio-oil* was improved since it presents a lower oxygen content regarding the thermal test. H-Beta zeolite showed a higher deoxygenation degree than H-ZSM-5, but the latter exhibited a higher share of light components in the bio-oil* that can be detected by GC-MS analyses. Both catalysts promoted the production of light oxygenates, aromatics, and oxygenated aromatics. Regarding the effect of the incorporation of metals, oxygenated aromatic compounds were the predominant family in the bio-oil* obtained with all ion-exchanged zeolites. Likewise, significant differences were observed among the catalysts regarding the main components of this family (alkylphenols, guaiacols, syringols, catechols, and methoxybenzenes), achieving guaiacols concentrations in bio-oil* near to 24 wt.% for NaH-ZSM-5 and KH-ZSM-5 catalysts, and alkylphenols concentrations close to 16 wt.% for MgH-Beta and KH-Beta zeolites.&quot;,&quot;publisher&quot;:&quot;Elsevier&quot;,&quot;volume&quot;:&quot;427&quot;},&quot;isTemporary&quot;:false},{&quot;id&quot;:&quot;acfb2a71-4cfb-314f-9140-3c8ef0712f65&quot;,&quot;itemData&quot;:{&quot;type&quot;:&quot;article-journal&quot;,&quot;id&quot;:&quot;acfb2a71-4cfb-314f-9140-3c8ef0712f65&quot;,&quot;title&quot;:&quot;Reactivity of Surface Lewis and Brønsted Acid Sites in Zeolite Catalysis: A Computational Case Study of DME Synthesis Using H-SSZ-13&quot;,&quot;author&quot;:[{&quot;family&quot;:&quot;Huber&quot;,&quot;given&quot;:&quot;Philipp&quot;,&quot;parse-names&quot;:false,&quot;dropping-particle&quot;:&quot;&quot;,&quot;non-dropping-particle&quot;:&quot;&quot;},{&quot;family&quot;:&quot;Studt&quot;,&quot;given&quot;:&quot;Felix&quot;,&quot;parse-names&quot;:false,&quot;dropping-particle&quot;:&quot;&quot;,&quot;non-dropping-particle&quot;:&quot;&quot;},{&quot;family&quot;:&quot;Plessow&quot;,&quot;given&quot;:&quot;Philipp N.&quot;,&quot;parse-names&quot;:false,&quot;dropping-particle&quot;:&quot;&quot;,&quot;non-dropping-particle&quot;:&quot;&quot;}],&quot;container-title&quot;:&quot;Journal of Physical Chemistry C&quot;,&quot;accessed&quot;:{&quot;date-parts&quot;:[[2025,1,27]]},&quot;DOI&quot;:&quot;10.1021/ACS.JPCC.2C00668/SUPPL_FILE/JP2C00668_SI_001.ZIP&quot;,&quot;ISSN&quot;:&quot;19327455&quot;,&quot;URL&quot;:&quot;https://pubs.acs.org/doi/full/10.1021/acs.jpcc.2c00668&quot;,&quot;issued&quot;:{&quot;date-parts&quot;:[[2022,4,7]]},&quot;page&quot;:&quot;5896-5905&quot;,&quot;abstract&quot;:&quot;The stability and reactivity of Lewis and Brønsted acid sites at the H-SSZ-13 surface are investigated for the (101) and (001) surfaces. We focus on the conversion of methanol to dimethyl ether (DME) as a probe reaction that is prototypical for the reactivity of acidic zeolites, for example, in the methanol-To-olefins process. We use periodic density functional theory (DFT) calculations in combination with highly accurate DLPNO-CCSD(T) calculations on cluster models. At Brønsted acid sites, DME can be formed via concerted and stepwise mechanisms. The barriers for acid sites located at the surface are comparable to those located in the bulk. DME formation on a Lewis acid site is similar to the concerted mechanism since two adsorbed methanol molecules react with each other directly. However, the oxygen of the adsorbed methanol is bound to the Al atom and an analogy can therefore also be drawn with a methoxy group and thus the second step of the stepwise mechanism on Brønsted acid sites. The barriers for DME formation on a Lewis acid site are more similar to the concerted mechanism of the Brønsted acid sites and are therefore at 400 °C significantly higher than the stepwise mechanism at Brønsted acid sites.&quot;,&quot;publisher&quot;:&quot;American Chemical Society&quot;,&quot;issue&quot;:&quot;13&quot;,&quot;volume&quot;:&quot;126&quot;,&quot;container-title-short&quot;:&quot;&quot;},&quot;isTemporary&quot;:false},{&quot;id&quot;:&quot;ebf73b5e-b648-3020-9cd3-93e60efde0b7&quot;,&quot;itemData&quot;:{&quot;type&quot;:&quot;article-journal&quot;,&quot;id&quot;:&quot;ebf73b5e-b648-3020-9cd3-93e60efde0b7&quot;,&quot;title&quot;:&quot;Origin and Structural Characteristics of Tri-coordinated Extra-framework Aluminum Species in Dealuminated Zeolites&quot;,&quot;author&quot;:[{&quot;family&quot;:&quot;Yi&quot;,&quot;given&quot;:&quot;Xianfeng&quot;,&quot;parse-names&quot;:false,&quot;dropping-particle&quot;:&quot;&quot;,&quot;non-dropping-particle&quot;:&quot;&quot;},{&quot;family&quot;:&quot;Liu&quot;,&quot;given&quot;:&quot;Kangyu&quot;,&quot;parse-names&quot;:false,&quot;dropping-particle&quot;:&quot;&quot;,&quot;non-dropping-particle&quot;:&quot;&quot;},{&quot;family&quot;:&quot;Chen&quot;,&quot;given&quot;:&quot;Wei&quot;,&quot;parse-names&quot;:false,&quot;dropping-particle&quot;:&quot;&quot;,&quot;non-dropping-particle&quot;:&quot;&quot;},{&quot;family&quot;:&quot;Li&quot;,&quot;given&quot;:&quot;Junjie&quot;,&quot;parse-names&quot;:false,&quot;dropping-particle&quot;:&quot;&quot;,&quot;non-dropping-particle&quot;:&quot;&quot;},{&quot;family&quot;:&quot;Xu&quot;,&quot;given&quot;:&quot;Shutao&quot;,&quot;parse-names&quot;:false,&quot;dropping-particle&quot;:&quot;&quot;,&quot;non-dropping-particle&quot;:&quot;&quot;},{&quot;family&quot;:&quot;Li&quot;,&quot;given&quot;:&quot;Chengbin&quot;,&quot;parse-names&quot;:false,&quot;dropping-particle&quot;:&quot;&quot;,&quot;non-dropping-particle&quot;:&quot;&quot;},{&quot;family&quot;:&quot;Xiao&quot;,&quot;given&quot;:&quot;Yao&quot;,&quot;parse-names&quot;:false,&quot;dropping-particle&quot;:&quot;&quot;,&quot;non-dropping-particle&quot;:&quot;&quot;},{&quot;family&quot;:&quot;Liu&quot;,&quot;given&quot;:&quot;Haichao&quot;,&quot;parse-names&quot;:false,&quot;dropping-particle&quot;:&quot;&quot;,&quot;non-dropping-particle&quot;:&quot;&quot;},{&quot;family&quot;:&quot;Guo&quot;,&quot;given&quot;:&quot;Xinwen&quot;,&quot;parse-names&quot;:false,&quot;dropping-particle&quot;:&quot;&quot;,&quot;non-dropping-particle&quot;:&quot;&quot;},{&quot;family&quot;:&quot;Liu&quot;,&quot;given&quot;:&quot;Shang&quot;,&quot;parse-names&quot;:false,&quot;dropping-particle&quot;:&quot;Bin&quot;,&quot;non-dropping-particle&quot;:&quot;&quot;},{&quot;family&quot;:&quot;Zheng&quot;,&quot;given&quot;:&quot;Anmin&quot;,&quot;parse-names&quot;:false,&quot;dropping-particle&quot;:&quot;&quot;,&quot;non-dropping-particle&quot;:&quot;&quot;}],&quot;container-title&quot;:&quot;Journal of the American Chemical Society&quot;,&quot;container-title-short&quot;:&quot;J Am Chem Soc&quot;,&quot;accessed&quot;:{&quot;date-parts&quot;:[[2025,1,27]]},&quot;DOI&quot;:&quot;10.1021/JACS.8B04819/ASSET/IMAGES/LARGE/JA-2018-04819R_0008.JPEG&quot;,&quot;ISSN&quot;:&quot;15205126&quot;,&quot;PMID&quot;:&quot;30070481&quot;,&quot;URL&quot;:&quot;https://pubs.acs.org/doi/full/10.1021/jacs.8b04819&quot;,&quot;issued&quot;:{&quot;date-parts&quot;:[[2018,8,29]]},&quot;page&quot;:&quot;10764-10774&quot;,&quot;abstract&quot;:&quot;Post-synthetic dealumination treatment is a common tactic adopted to improve the catalytic performance of industrialized zeolitic catalysts through enhancements in acidity and stability. However, among the possible extra-framework aluminum (EFAL) species in dealuminated zeolites such as Al3+, Al(OH)2+, Al(OH)2+, AlO+, AlOOH, and Al(OH)3, the presence of tri-coordinated EFAL-Al3+ species, which exhibit large quadrupolar effect due to the lack of hydrogen-bonding species, was normally undetectable by conventional one- and two-dimensional 1H and/or 27Al solid-state nuclear magnetic resonance (SSNMR) techniques. By combining density functional theory (DFT) calculations with experimental 31P SSNMR using trimethylphosphine (TMP) as the probe molecule, we report herein a comprehensive study to certify the origin, fine structure, and possible location of tri-coordinated EFAL-Al3+ species in dealuminated HY zeolite. The spatial proximities and synergies between the Brønsted and various Lewis acid sites were clearly identified, and the origin for the observed EFAL-Al3+ species with ultra-strong Lewis acidity was deduced to be at the expense of adjacent Brønsted acid sites. The excellent performance of such tri-coordinated EFAL species was furthermore confirmed by glucose isomerization reactions.&quot;,&quot;publisher&quot;:&quot;American Chemical Society&quot;,&quot;issue&quot;:&quot;34&quot;,&quot;volume&quot;:&quot;140&quot;},&quot;isTemporary&quot;:false}]}]"/>
    <we:property name="MENDELEY_CITATIONS_LOCALE_CODE" value="&quot;en-US&quot;"/>
    <we:property name="MENDELEY_CITATIONS_STYLE" value="{&quot;id&quot;:&quot;https://www.zotero.org/styles/fuel&quot;,&quot;title&quot;:&quot;Fuel&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CF476-62CB-A34D-9DA0-D0BC5E5DE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40023</Words>
  <Characters>228133</Characters>
  <Application>Microsoft Office Word</Application>
  <DocSecurity>0</DocSecurity>
  <Lines>1901</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Abdrassilova</dc:creator>
  <cp:keywords/>
  <dc:description/>
  <cp:lastModifiedBy>Jieting Wen</cp:lastModifiedBy>
  <cp:revision>4</cp:revision>
  <dcterms:created xsi:type="dcterms:W3CDTF">2025-04-21T10:38:00Z</dcterms:created>
  <dcterms:modified xsi:type="dcterms:W3CDTF">2025-04-21T10:41:00Z</dcterms:modified>
</cp:coreProperties>
</file>